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F9F12" w14:textId="0BB6474B" w:rsidR="002C422D" w:rsidRPr="002C422D" w:rsidRDefault="005833A3" w:rsidP="002C422D">
      <w:pPr>
        <w:jc w:val="right"/>
      </w:pPr>
      <w:r w:rsidRPr="00A04C18">
        <w:rPr>
          <w:rFonts w:ascii="HG丸ｺﾞｼｯｸM-PRO" w:eastAsia="HG丸ｺﾞｼｯｸM-PRO" w:hAnsi="HG丸ｺﾞｼｯｸM-PRO"/>
          <w:noProof/>
          <w:sz w:val="32"/>
          <w:szCs w:val="32"/>
        </w:rPr>
        <mc:AlternateContent>
          <mc:Choice Requires="wps">
            <w:drawing>
              <wp:anchor distT="45720" distB="45720" distL="114300" distR="114300" simplePos="0" relativeHeight="251976704" behindDoc="0" locked="0" layoutInCell="1" allowOverlap="1" wp14:anchorId="6AD9AC5C" wp14:editId="62D22AA8">
                <wp:simplePos x="0" y="0"/>
                <wp:positionH relativeFrom="column">
                  <wp:posOffset>3442335</wp:posOffset>
                </wp:positionH>
                <wp:positionV relativeFrom="paragraph">
                  <wp:posOffset>-706755</wp:posOffset>
                </wp:positionV>
                <wp:extent cx="2962656" cy="1060704"/>
                <wp:effectExtent l="0" t="0" r="0" b="63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656" cy="1060704"/>
                        </a:xfrm>
                        <a:prstGeom prst="rect">
                          <a:avLst/>
                        </a:prstGeom>
                        <a:noFill/>
                        <a:ln w="9525">
                          <a:noFill/>
                          <a:miter lim="800000"/>
                          <a:headEnd/>
                          <a:tailEnd/>
                        </a:ln>
                      </wps:spPr>
                      <wps:txbx>
                        <w:txbxContent>
                          <w:tbl>
                            <w:tblPr>
                              <w:tblW w:w="4300" w:type="dxa"/>
                              <w:tblCellMar>
                                <w:left w:w="0" w:type="dxa"/>
                                <w:right w:w="0" w:type="dxa"/>
                              </w:tblCellMar>
                              <w:tblLook w:val="0420" w:firstRow="1" w:lastRow="0" w:firstColumn="0" w:lastColumn="0" w:noHBand="0" w:noVBand="1"/>
                            </w:tblPr>
                            <w:tblGrid>
                              <w:gridCol w:w="1200"/>
                              <w:gridCol w:w="3100"/>
                            </w:tblGrid>
                            <w:tr w:rsidR="004444CC" w:rsidRPr="00A04C18" w14:paraId="082DABEF" w14:textId="77777777" w:rsidTr="0003797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1818696" w14:textId="59D89AF8" w:rsidR="004444CC" w:rsidRPr="00A04C18" w:rsidRDefault="004444CC" w:rsidP="0003797C">
                                  <w:pPr>
                                    <w:widowControl/>
                                    <w:jc w:val="center"/>
                                    <w:rPr>
                                      <w:rFonts w:ascii="Arial" w:eastAsia="ＭＳ Ｐゴシック" w:hAnsi="Arial" w:cs="Arial"/>
                                      <w:kern w:val="0"/>
                                      <w:sz w:val="36"/>
                                      <w:szCs w:val="36"/>
                                    </w:rPr>
                                  </w:pPr>
                                  <w:r>
                                    <w:rPr>
                                      <w:rFonts w:ascii="BIZ UDPゴシック" w:eastAsia="BIZ UDPゴシック" w:hAnsi="BIZ UDPゴシック" w:cs="Arial" w:hint="eastAsia"/>
                                      <w:color w:val="000000"/>
                                      <w:kern w:val="24"/>
                                      <w:sz w:val="20"/>
                                      <w:szCs w:val="20"/>
                                    </w:rPr>
                                    <w:t>資料2-2</w:t>
                                  </w: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114DB4B" w14:textId="77777777" w:rsidR="004444CC" w:rsidRPr="00A04C18" w:rsidRDefault="004444CC" w:rsidP="0003797C">
                                  <w:pPr>
                                    <w:widowControl/>
                                    <w:jc w:val="center"/>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w:t>
                                  </w:r>
                                  <w:r>
                                    <w:rPr>
                                      <w:rFonts w:ascii="BIZ UDPゴシック" w:eastAsia="BIZ UDPゴシック" w:hAnsi="BIZ UDPゴシック" w:cs="Arial" w:hint="eastAsia"/>
                                      <w:color w:val="000000"/>
                                      <w:kern w:val="24"/>
                                      <w:sz w:val="20"/>
                                      <w:szCs w:val="20"/>
                                    </w:rPr>
                                    <w:t>5</w:t>
                                  </w:r>
                                  <w:r w:rsidRPr="00A04C18">
                                    <w:rPr>
                                      <w:rFonts w:ascii="BIZ UDPゴシック" w:eastAsia="BIZ UDPゴシック" w:hAnsi="BIZ UDPゴシック" w:cs="Arial" w:hint="eastAsia"/>
                                      <w:color w:val="000000"/>
                                      <w:kern w:val="24"/>
                                      <w:sz w:val="20"/>
                                      <w:szCs w:val="20"/>
                                    </w:rPr>
                                    <w:t>年8月23日</w:t>
                                  </w:r>
                                </w:p>
                              </w:tc>
                            </w:tr>
                            <w:tr w:rsidR="004444CC" w:rsidRPr="00A04C18" w14:paraId="0E2D5F72" w14:textId="77777777" w:rsidTr="0003797C">
                              <w:trPr>
                                <w:trHeight w:val="1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29A193" w14:textId="77777777" w:rsidR="004444CC" w:rsidRPr="00A04C18" w:rsidRDefault="004444CC" w:rsidP="0003797C">
                                  <w:pPr>
                                    <w:widowControl/>
                                    <w:jc w:val="left"/>
                                    <w:rPr>
                                      <w:rFonts w:ascii="Arial" w:eastAsia="ＭＳ Ｐゴシック" w:hAnsi="Arial" w:cs="Arial"/>
                                      <w:kern w:val="0"/>
                                      <w:sz w:val="36"/>
                                      <w:szCs w:val="36"/>
                                    </w:rPr>
                                  </w:pP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28759E" w14:textId="77777777" w:rsidR="004444CC" w:rsidRPr="00A04C18" w:rsidRDefault="004444CC" w:rsidP="0003797C">
                                  <w:pPr>
                                    <w:widowControl/>
                                    <w:jc w:val="left"/>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令和5</w:t>
                                  </w:r>
                                  <w:r>
                                    <w:rPr>
                                      <w:rFonts w:ascii="BIZ UDPゴシック" w:eastAsia="BIZ UDPゴシック" w:hAnsi="BIZ UDPゴシック" w:cs="Arial" w:hint="eastAsia"/>
                                      <w:color w:val="000000"/>
                                      <w:kern w:val="24"/>
                                      <w:sz w:val="20"/>
                                      <w:szCs w:val="20"/>
                                    </w:rPr>
                                    <w:t>年度第1</w:t>
                                  </w:r>
                                  <w:r w:rsidRPr="00A04C18">
                                    <w:rPr>
                                      <w:rFonts w:ascii="BIZ UDPゴシック" w:eastAsia="BIZ UDPゴシック" w:hAnsi="BIZ UDPゴシック" w:cs="Arial" w:hint="eastAsia"/>
                                      <w:color w:val="000000"/>
                                      <w:kern w:val="24"/>
                                      <w:sz w:val="20"/>
                                      <w:szCs w:val="20"/>
                                    </w:rPr>
                                    <w:t>回</w:t>
                                  </w:r>
                                </w:p>
                                <w:p w14:paraId="163519D9" w14:textId="77777777" w:rsidR="004444CC" w:rsidRPr="00A04C18" w:rsidRDefault="004444CC" w:rsidP="0003797C">
                                  <w:pPr>
                                    <w:widowControl/>
                                    <w:jc w:val="left"/>
                                    <w:rPr>
                                      <w:rFonts w:ascii="Arial" w:eastAsia="ＭＳ Ｐゴシック" w:hAnsi="Arial" w:cs="Arial"/>
                                      <w:kern w:val="0"/>
                                      <w:sz w:val="36"/>
                                      <w:szCs w:val="36"/>
                                    </w:rPr>
                                  </w:pPr>
                                  <w:r w:rsidRPr="00A04C18">
                                    <w:rPr>
                                      <w:rFonts w:ascii="BIZ UDPゴシック" w:eastAsia="BIZ UDPゴシック" w:hAnsi="BIZ UDPゴシック" w:cs="Arial" w:hint="eastAsia"/>
                                      <w:color w:val="000000"/>
                                      <w:kern w:val="24"/>
                                      <w:sz w:val="20"/>
                                      <w:szCs w:val="20"/>
                                    </w:rPr>
                                    <w:t>大阪府地域職域連携推進協議会</w:t>
                                  </w:r>
                                </w:p>
                              </w:tc>
                            </w:tr>
                          </w:tbl>
                          <w:p w14:paraId="7DB34212" w14:textId="77777777" w:rsidR="004444CC" w:rsidRPr="00A04C18" w:rsidRDefault="004444CC" w:rsidP="005833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9AC5C" id="_x0000_t202" coordsize="21600,21600" o:spt="202" path="m,l,21600r21600,l21600,xe">
                <v:stroke joinstyle="miter"/>
                <v:path gradientshapeok="t" o:connecttype="rect"/>
              </v:shapetype>
              <v:shape id="テキスト ボックス 2" o:spid="_x0000_s1026" type="#_x0000_t202" style="position:absolute;left:0;text-align:left;margin-left:271.05pt;margin-top:-55.65pt;width:233.3pt;height:83.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" filled="f" stroked="f">
                <v:textbox>
                  <w:txbxContent>
                    <w:tbl>
                      <w:tblPr>
                        <w:tblW w:w="4300" w:type="dxa"/>
                        <w:tblCellMar>
                          <w:left w:w="0" w:type="dxa"/>
                          <w:right w:w="0" w:type="dxa"/>
                        </w:tblCellMar>
                        <w:tblLook w:val="0420" w:firstRow="1" w:lastRow="0" w:firstColumn="0" w:lastColumn="0" w:noHBand="0" w:noVBand="1"/>
                      </w:tblPr>
                      <w:tblGrid>
                        <w:gridCol w:w="1200"/>
                        <w:gridCol w:w="3100"/>
                      </w:tblGrid>
                      <w:tr w:rsidR="004444CC" w:rsidRPr="00A04C18" w14:paraId="082DABEF" w14:textId="77777777" w:rsidTr="0003797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1818696" w14:textId="59D89AF8" w:rsidR="004444CC" w:rsidRPr="00A04C18" w:rsidRDefault="004444CC" w:rsidP="0003797C">
                            <w:pPr>
                              <w:widowControl/>
                              <w:jc w:val="center"/>
                              <w:rPr>
                                <w:rFonts w:ascii="Arial" w:eastAsia="ＭＳ Ｐゴシック" w:hAnsi="Arial" w:cs="Arial"/>
                                <w:kern w:val="0"/>
                                <w:sz w:val="36"/>
                                <w:szCs w:val="36"/>
                              </w:rPr>
                            </w:pPr>
                            <w:r>
                              <w:rPr>
                                <w:rFonts w:ascii="BIZ UDPゴシック" w:eastAsia="BIZ UDPゴシック" w:hAnsi="BIZ UDPゴシック" w:cs="Arial" w:hint="eastAsia"/>
                                <w:color w:val="000000"/>
                                <w:kern w:val="24"/>
                                <w:sz w:val="20"/>
                                <w:szCs w:val="20"/>
                              </w:rPr>
                              <w:t>資料2-2</w:t>
                            </w: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114DB4B" w14:textId="77777777" w:rsidR="004444CC" w:rsidRPr="00A04C18" w:rsidRDefault="004444CC" w:rsidP="0003797C">
                            <w:pPr>
                              <w:widowControl/>
                              <w:jc w:val="center"/>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w:t>
                            </w:r>
                            <w:r>
                              <w:rPr>
                                <w:rFonts w:ascii="BIZ UDPゴシック" w:eastAsia="BIZ UDPゴシック" w:hAnsi="BIZ UDPゴシック" w:cs="Arial" w:hint="eastAsia"/>
                                <w:color w:val="000000"/>
                                <w:kern w:val="24"/>
                                <w:sz w:val="20"/>
                                <w:szCs w:val="20"/>
                              </w:rPr>
                              <w:t>5</w:t>
                            </w:r>
                            <w:r w:rsidRPr="00A04C18">
                              <w:rPr>
                                <w:rFonts w:ascii="BIZ UDPゴシック" w:eastAsia="BIZ UDPゴシック" w:hAnsi="BIZ UDPゴシック" w:cs="Arial" w:hint="eastAsia"/>
                                <w:color w:val="000000"/>
                                <w:kern w:val="24"/>
                                <w:sz w:val="20"/>
                                <w:szCs w:val="20"/>
                              </w:rPr>
                              <w:t>年8月23日</w:t>
                            </w:r>
                          </w:p>
                        </w:tc>
                      </w:tr>
                      <w:tr w:rsidR="004444CC" w:rsidRPr="00A04C18" w14:paraId="0E2D5F72" w14:textId="77777777" w:rsidTr="0003797C">
                        <w:trPr>
                          <w:trHeight w:val="1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29A193" w14:textId="77777777" w:rsidR="004444CC" w:rsidRPr="00A04C18" w:rsidRDefault="004444CC" w:rsidP="0003797C">
                            <w:pPr>
                              <w:widowControl/>
                              <w:jc w:val="left"/>
                              <w:rPr>
                                <w:rFonts w:ascii="Arial" w:eastAsia="ＭＳ Ｐゴシック" w:hAnsi="Arial" w:cs="Arial"/>
                                <w:kern w:val="0"/>
                                <w:sz w:val="36"/>
                                <w:szCs w:val="36"/>
                              </w:rPr>
                            </w:pP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28759E" w14:textId="77777777" w:rsidR="004444CC" w:rsidRPr="00A04C18" w:rsidRDefault="004444CC" w:rsidP="0003797C">
                            <w:pPr>
                              <w:widowControl/>
                              <w:jc w:val="left"/>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令和5</w:t>
                            </w:r>
                            <w:r>
                              <w:rPr>
                                <w:rFonts w:ascii="BIZ UDPゴシック" w:eastAsia="BIZ UDPゴシック" w:hAnsi="BIZ UDPゴシック" w:cs="Arial" w:hint="eastAsia"/>
                                <w:color w:val="000000"/>
                                <w:kern w:val="24"/>
                                <w:sz w:val="20"/>
                                <w:szCs w:val="20"/>
                              </w:rPr>
                              <w:t>年度第1</w:t>
                            </w:r>
                            <w:r w:rsidRPr="00A04C18">
                              <w:rPr>
                                <w:rFonts w:ascii="BIZ UDPゴシック" w:eastAsia="BIZ UDPゴシック" w:hAnsi="BIZ UDPゴシック" w:cs="Arial" w:hint="eastAsia"/>
                                <w:color w:val="000000"/>
                                <w:kern w:val="24"/>
                                <w:sz w:val="20"/>
                                <w:szCs w:val="20"/>
                              </w:rPr>
                              <w:t>回</w:t>
                            </w:r>
                          </w:p>
                          <w:p w14:paraId="163519D9" w14:textId="77777777" w:rsidR="004444CC" w:rsidRPr="00A04C18" w:rsidRDefault="004444CC" w:rsidP="0003797C">
                            <w:pPr>
                              <w:widowControl/>
                              <w:jc w:val="left"/>
                              <w:rPr>
                                <w:rFonts w:ascii="Arial" w:eastAsia="ＭＳ Ｐゴシック" w:hAnsi="Arial" w:cs="Arial"/>
                                <w:kern w:val="0"/>
                                <w:sz w:val="36"/>
                                <w:szCs w:val="36"/>
                              </w:rPr>
                            </w:pPr>
                            <w:r w:rsidRPr="00A04C18">
                              <w:rPr>
                                <w:rFonts w:ascii="BIZ UDPゴシック" w:eastAsia="BIZ UDPゴシック" w:hAnsi="BIZ UDPゴシック" w:cs="Arial" w:hint="eastAsia"/>
                                <w:color w:val="000000"/>
                                <w:kern w:val="24"/>
                                <w:sz w:val="20"/>
                                <w:szCs w:val="20"/>
                              </w:rPr>
                              <w:t>大阪府地域職域連携推進協議会</w:t>
                            </w:r>
                          </w:p>
                        </w:tc>
                      </w:tr>
                    </w:tbl>
                    <w:p w14:paraId="7DB34212" w14:textId="77777777" w:rsidR="004444CC" w:rsidRPr="00A04C18" w:rsidRDefault="004444CC" w:rsidP="005833A3"/>
                  </w:txbxContent>
                </v:textbox>
              </v:shape>
            </w:pict>
          </mc:Fallback>
        </mc:AlternateContent>
      </w:r>
    </w:p>
    <w:p w14:paraId="04366C61" w14:textId="0D9090CB" w:rsidR="002C422D" w:rsidRPr="002C422D" w:rsidRDefault="002C422D" w:rsidP="002C422D">
      <w:pPr>
        <w:jc w:val="center"/>
        <w:rPr>
          <w:rFonts w:ascii="HG丸ｺﾞｼｯｸM-PRO" w:eastAsia="HG丸ｺﾞｼｯｸM-PRO" w:hAnsi="HG丸ｺﾞｼｯｸM-PRO"/>
          <w:b/>
          <w:sz w:val="28"/>
          <w:szCs w:val="28"/>
        </w:rPr>
      </w:pPr>
      <w:r w:rsidRPr="002C422D">
        <w:rPr>
          <w:rFonts w:ascii="HG丸ｺﾞｼｯｸM-PRO" w:eastAsia="HG丸ｺﾞｼｯｸM-PRO" w:hAnsi="HG丸ｺﾞｼｯｸM-PRO"/>
          <w:b/>
          <w:noProof/>
          <w:sz w:val="28"/>
          <w:szCs w:val="28"/>
        </w:rPr>
        <w:drawing>
          <wp:anchor distT="0" distB="0" distL="114300" distR="114300" simplePos="0" relativeHeight="251707392" behindDoc="0" locked="0" layoutInCell="1" allowOverlap="1" wp14:anchorId="6003AE0F" wp14:editId="63F22E0F">
            <wp:simplePos x="0" y="0"/>
            <wp:positionH relativeFrom="margin">
              <wp:align>left</wp:align>
            </wp:positionH>
            <wp:positionV relativeFrom="margin">
              <wp:align>top</wp:align>
            </wp:positionV>
            <wp:extent cx="1280160" cy="38417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36E87C03" w14:textId="77777777" w:rsidR="002C422D" w:rsidRPr="002C422D" w:rsidRDefault="002C422D" w:rsidP="002C422D">
      <w:pPr>
        <w:rPr>
          <w:rFonts w:ascii="HG丸ｺﾞｼｯｸM-PRO" w:eastAsia="HG丸ｺﾞｼｯｸM-PRO" w:hAnsi="HG丸ｺﾞｼｯｸM-PRO"/>
          <w:b/>
          <w:sz w:val="28"/>
          <w:szCs w:val="28"/>
        </w:rPr>
      </w:pPr>
    </w:p>
    <w:p w14:paraId="0FEA5077" w14:textId="77777777" w:rsidR="002C422D" w:rsidRPr="002C422D" w:rsidRDefault="002C422D" w:rsidP="002C422D">
      <w:pPr>
        <w:jc w:val="center"/>
        <w:rPr>
          <w:rFonts w:ascii="HG丸ｺﾞｼｯｸM-PRO" w:eastAsia="HG丸ｺﾞｼｯｸM-PRO" w:hAnsi="HG丸ｺﾞｼｯｸM-PRO"/>
          <w:b/>
          <w:sz w:val="28"/>
          <w:szCs w:val="28"/>
        </w:rPr>
      </w:pPr>
    </w:p>
    <w:p w14:paraId="2B1DA2C0" w14:textId="77777777" w:rsidR="002C422D" w:rsidRPr="002C422D" w:rsidRDefault="002C422D" w:rsidP="002C422D">
      <w:pPr>
        <w:jc w:val="center"/>
        <w:rPr>
          <w:rFonts w:ascii="HG丸ｺﾞｼｯｸM-PRO" w:eastAsia="HG丸ｺﾞｼｯｸM-PRO" w:hAnsi="HG丸ｺﾞｼｯｸM-PRO"/>
          <w:b/>
          <w:sz w:val="28"/>
          <w:szCs w:val="28"/>
        </w:rPr>
      </w:pPr>
    </w:p>
    <w:p w14:paraId="2AF95819" w14:textId="77777777" w:rsidR="002C422D" w:rsidRPr="002C422D" w:rsidRDefault="00500C1A" w:rsidP="002C422D">
      <w:pPr>
        <w:jc w:val="center"/>
        <w:rPr>
          <w:rFonts w:asciiTheme="majorEastAsia" w:eastAsiaTheme="majorEastAsia" w:hAnsiTheme="majorEastAsia"/>
          <w:b/>
          <w:sz w:val="56"/>
          <w:szCs w:val="28"/>
        </w:rPr>
      </w:pPr>
      <w:r>
        <w:rPr>
          <w:rFonts w:asciiTheme="majorEastAsia" w:eastAsiaTheme="majorEastAsia" w:hAnsiTheme="majorEastAsia" w:hint="eastAsia"/>
          <w:b/>
          <w:sz w:val="56"/>
          <w:szCs w:val="28"/>
        </w:rPr>
        <w:t>第</w:t>
      </w:r>
      <w:r w:rsidRPr="007B3672">
        <w:rPr>
          <w:rFonts w:asciiTheme="majorEastAsia" w:eastAsiaTheme="majorEastAsia" w:hAnsiTheme="majorEastAsia" w:hint="eastAsia"/>
          <w:b/>
          <w:sz w:val="56"/>
          <w:szCs w:val="28"/>
        </w:rPr>
        <w:t>４</w:t>
      </w:r>
      <w:r w:rsidR="002C422D" w:rsidRPr="002C422D">
        <w:rPr>
          <w:rFonts w:asciiTheme="majorEastAsia" w:eastAsiaTheme="majorEastAsia" w:hAnsiTheme="majorEastAsia" w:hint="eastAsia"/>
          <w:b/>
          <w:sz w:val="56"/>
          <w:szCs w:val="28"/>
        </w:rPr>
        <w:t>次大阪府健康増進計画</w:t>
      </w:r>
    </w:p>
    <w:p w14:paraId="3AB58156" w14:textId="58FCB4A8" w:rsidR="002C422D" w:rsidRPr="00770F39" w:rsidRDefault="00770F39" w:rsidP="002C422D">
      <w:pPr>
        <w:jc w:val="center"/>
        <w:rPr>
          <w:rFonts w:asciiTheme="majorEastAsia" w:eastAsiaTheme="majorEastAsia" w:hAnsiTheme="majorEastAsia"/>
          <w:b/>
          <w:sz w:val="36"/>
          <w:szCs w:val="24"/>
        </w:rPr>
      </w:pPr>
      <w:r w:rsidRPr="00770F39">
        <w:rPr>
          <w:rFonts w:asciiTheme="majorEastAsia" w:eastAsiaTheme="majorEastAsia" w:hAnsiTheme="majorEastAsia" w:hint="eastAsia"/>
          <w:b/>
          <w:sz w:val="36"/>
          <w:szCs w:val="24"/>
        </w:rPr>
        <w:t>（素案）</w:t>
      </w:r>
    </w:p>
    <w:p w14:paraId="602F9A4E" w14:textId="77777777" w:rsidR="002C422D" w:rsidRPr="002C422D" w:rsidRDefault="002C422D" w:rsidP="002C422D">
      <w:pPr>
        <w:jc w:val="center"/>
        <w:rPr>
          <w:rFonts w:ascii="HG丸ｺﾞｼｯｸM-PRO" w:eastAsia="HG丸ｺﾞｼｯｸM-PRO" w:hAnsi="HG丸ｺﾞｼｯｸM-PRO"/>
          <w:b/>
          <w:sz w:val="24"/>
          <w:szCs w:val="28"/>
        </w:rPr>
      </w:pPr>
    </w:p>
    <w:p w14:paraId="1D3F88EA" w14:textId="77777777" w:rsidR="002C422D" w:rsidRPr="002C422D" w:rsidRDefault="002C422D" w:rsidP="002C422D">
      <w:pPr>
        <w:jc w:val="center"/>
        <w:rPr>
          <w:rFonts w:ascii="HG丸ｺﾞｼｯｸM-PRO" w:eastAsia="HG丸ｺﾞｼｯｸM-PRO" w:hAnsi="HG丸ｺﾞｼｯｸM-PRO"/>
          <w:b/>
          <w:sz w:val="24"/>
          <w:szCs w:val="28"/>
        </w:rPr>
      </w:pPr>
    </w:p>
    <w:p w14:paraId="29744609" w14:textId="77777777" w:rsidR="002C422D" w:rsidRPr="002C422D" w:rsidRDefault="002C422D" w:rsidP="002C422D">
      <w:pPr>
        <w:jc w:val="center"/>
        <w:rPr>
          <w:rFonts w:ascii="HG丸ｺﾞｼｯｸM-PRO" w:eastAsia="HG丸ｺﾞｼｯｸM-PRO" w:hAnsi="HG丸ｺﾞｼｯｸM-PRO"/>
          <w:b/>
          <w:sz w:val="24"/>
          <w:szCs w:val="28"/>
        </w:rPr>
      </w:pPr>
    </w:p>
    <w:p w14:paraId="6CAF969E" w14:textId="77777777" w:rsidR="002C422D" w:rsidRPr="002C422D" w:rsidRDefault="002C422D" w:rsidP="002C422D">
      <w:pPr>
        <w:jc w:val="center"/>
        <w:rPr>
          <w:rFonts w:ascii="HG丸ｺﾞｼｯｸM-PRO" w:eastAsia="HG丸ｺﾞｼｯｸM-PRO" w:hAnsi="HG丸ｺﾞｼｯｸM-PRO"/>
          <w:b/>
          <w:sz w:val="24"/>
          <w:szCs w:val="28"/>
        </w:rPr>
      </w:pPr>
    </w:p>
    <w:p w14:paraId="273212F4" w14:textId="77777777" w:rsidR="002C422D" w:rsidRPr="002C422D" w:rsidRDefault="002C422D" w:rsidP="002C422D">
      <w:pPr>
        <w:jc w:val="center"/>
        <w:rPr>
          <w:rFonts w:ascii="HG丸ｺﾞｼｯｸM-PRO" w:eastAsia="HG丸ｺﾞｼｯｸM-PRO" w:hAnsi="HG丸ｺﾞｼｯｸM-PRO"/>
          <w:b/>
          <w:sz w:val="24"/>
          <w:szCs w:val="28"/>
        </w:rPr>
      </w:pPr>
    </w:p>
    <w:p w14:paraId="470DCF51" w14:textId="77777777" w:rsidR="002C422D" w:rsidRPr="002C422D" w:rsidRDefault="002C422D" w:rsidP="002C422D">
      <w:pPr>
        <w:jc w:val="center"/>
        <w:rPr>
          <w:rFonts w:ascii="HG丸ｺﾞｼｯｸM-PRO" w:eastAsia="HG丸ｺﾞｼｯｸM-PRO" w:hAnsi="HG丸ｺﾞｼｯｸM-PRO"/>
          <w:b/>
          <w:sz w:val="24"/>
          <w:szCs w:val="28"/>
        </w:rPr>
      </w:pPr>
    </w:p>
    <w:p w14:paraId="77D7247F" w14:textId="77777777" w:rsidR="002C422D" w:rsidRPr="002C422D" w:rsidRDefault="002C422D" w:rsidP="002C422D">
      <w:pPr>
        <w:jc w:val="center"/>
        <w:rPr>
          <w:rFonts w:ascii="HG丸ｺﾞｼｯｸM-PRO" w:eastAsia="HG丸ｺﾞｼｯｸM-PRO" w:hAnsi="HG丸ｺﾞｼｯｸM-PRO"/>
          <w:b/>
          <w:sz w:val="24"/>
          <w:szCs w:val="28"/>
        </w:rPr>
      </w:pPr>
    </w:p>
    <w:p w14:paraId="13A026AF" w14:textId="77777777" w:rsidR="002C422D" w:rsidRPr="002C422D" w:rsidRDefault="002C422D" w:rsidP="002C422D">
      <w:pPr>
        <w:jc w:val="center"/>
        <w:rPr>
          <w:rFonts w:ascii="HG丸ｺﾞｼｯｸM-PRO" w:eastAsia="HG丸ｺﾞｼｯｸM-PRO" w:hAnsi="HG丸ｺﾞｼｯｸM-PRO"/>
          <w:b/>
          <w:sz w:val="24"/>
          <w:szCs w:val="28"/>
        </w:rPr>
      </w:pPr>
    </w:p>
    <w:p w14:paraId="01F8B582" w14:textId="77777777" w:rsidR="002C422D" w:rsidRPr="002C422D" w:rsidRDefault="002C422D" w:rsidP="002C422D">
      <w:pPr>
        <w:jc w:val="center"/>
        <w:rPr>
          <w:rFonts w:ascii="HG丸ｺﾞｼｯｸM-PRO" w:eastAsia="HG丸ｺﾞｼｯｸM-PRO" w:hAnsi="HG丸ｺﾞｼｯｸM-PRO"/>
          <w:b/>
          <w:sz w:val="24"/>
          <w:szCs w:val="28"/>
        </w:rPr>
      </w:pPr>
    </w:p>
    <w:p w14:paraId="3D57FCF7" w14:textId="77777777" w:rsidR="002C422D" w:rsidRPr="002C422D" w:rsidRDefault="002C422D" w:rsidP="002C422D">
      <w:pPr>
        <w:jc w:val="center"/>
        <w:rPr>
          <w:rFonts w:ascii="HG丸ｺﾞｼｯｸM-PRO" w:eastAsia="HG丸ｺﾞｼｯｸM-PRO" w:hAnsi="HG丸ｺﾞｼｯｸM-PRO"/>
          <w:b/>
          <w:sz w:val="24"/>
          <w:szCs w:val="28"/>
        </w:rPr>
      </w:pPr>
    </w:p>
    <w:p w14:paraId="7390672C" w14:textId="77777777" w:rsidR="002C422D" w:rsidRPr="002C422D" w:rsidRDefault="002C422D" w:rsidP="002C422D">
      <w:pPr>
        <w:jc w:val="center"/>
        <w:rPr>
          <w:rFonts w:ascii="HG丸ｺﾞｼｯｸM-PRO" w:eastAsia="HG丸ｺﾞｼｯｸM-PRO" w:hAnsi="HG丸ｺﾞｼｯｸM-PRO"/>
          <w:b/>
          <w:sz w:val="24"/>
          <w:szCs w:val="28"/>
        </w:rPr>
      </w:pPr>
    </w:p>
    <w:p w14:paraId="05D2F2DB" w14:textId="77777777" w:rsidR="002C422D" w:rsidRPr="002C422D" w:rsidRDefault="002C422D" w:rsidP="002C422D">
      <w:pPr>
        <w:jc w:val="center"/>
        <w:rPr>
          <w:rFonts w:ascii="HG丸ｺﾞｼｯｸM-PRO" w:eastAsia="HG丸ｺﾞｼｯｸM-PRO" w:hAnsi="HG丸ｺﾞｼｯｸM-PRO"/>
          <w:b/>
          <w:sz w:val="24"/>
          <w:szCs w:val="28"/>
        </w:rPr>
      </w:pPr>
    </w:p>
    <w:p w14:paraId="08BB7662" w14:textId="77777777" w:rsidR="002C422D" w:rsidRPr="002C422D" w:rsidRDefault="002C422D" w:rsidP="002C422D">
      <w:pPr>
        <w:jc w:val="center"/>
        <w:rPr>
          <w:rFonts w:ascii="HG丸ｺﾞｼｯｸM-PRO" w:eastAsia="HG丸ｺﾞｼｯｸM-PRO" w:hAnsi="HG丸ｺﾞｼｯｸM-PRO"/>
          <w:b/>
          <w:sz w:val="24"/>
          <w:szCs w:val="28"/>
        </w:rPr>
      </w:pPr>
    </w:p>
    <w:p w14:paraId="1AB93145" w14:textId="77777777" w:rsidR="002C422D" w:rsidRPr="002C422D" w:rsidRDefault="002C422D" w:rsidP="002C422D">
      <w:pPr>
        <w:jc w:val="center"/>
        <w:rPr>
          <w:rFonts w:ascii="HG丸ｺﾞｼｯｸM-PRO" w:eastAsia="HG丸ｺﾞｼｯｸM-PRO" w:hAnsi="HG丸ｺﾞｼｯｸM-PRO"/>
          <w:b/>
          <w:sz w:val="36"/>
          <w:szCs w:val="28"/>
        </w:rPr>
      </w:pPr>
    </w:p>
    <w:p w14:paraId="4DA3E93A" w14:textId="77777777" w:rsidR="002C422D" w:rsidRPr="002C422D" w:rsidRDefault="002C422D" w:rsidP="002C422D">
      <w:pPr>
        <w:jc w:val="center"/>
        <w:rPr>
          <w:rFonts w:ascii="HG丸ｺﾞｼｯｸM-PRO" w:eastAsia="HG丸ｺﾞｼｯｸM-PRO" w:hAnsi="HG丸ｺﾞｼｯｸM-PRO"/>
          <w:b/>
          <w:sz w:val="36"/>
          <w:szCs w:val="28"/>
        </w:rPr>
      </w:pPr>
    </w:p>
    <w:p w14:paraId="243722A6" w14:textId="77777777" w:rsidR="002C422D" w:rsidRPr="002C422D" w:rsidRDefault="00500C1A" w:rsidP="002C422D">
      <w:pPr>
        <w:jc w:val="center"/>
        <w:rPr>
          <w:rFonts w:ascii="HG丸ｺﾞｼｯｸM-PRO" w:eastAsia="HG丸ｺﾞｼｯｸM-PRO" w:hAnsi="HG丸ｺﾞｼｯｸM-PRO"/>
          <w:b/>
          <w:sz w:val="36"/>
          <w:szCs w:val="28"/>
        </w:rPr>
      </w:pPr>
      <w:r w:rsidRPr="007B3672">
        <w:rPr>
          <w:rFonts w:ascii="HG丸ｺﾞｼｯｸM-PRO" w:eastAsia="HG丸ｺﾞｼｯｸM-PRO" w:hAnsi="HG丸ｺﾞｼｯｸM-PRO" w:hint="eastAsia"/>
          <w:b/>
          <w:sz w:val="36"/>
          <w:szCs w:val="28"/>
        </w:rPr>
        <w:t>令和６</w:t>
      </w:r>
      <w:r w:rsidR="002C422D" w:rsidRPr="007B3672">
        <w:rPr>
          <w:rFonts w:ascii="HG丸ｺﾞｼｯｸM-PRO" w:eastAsia="HG丸ｺﾞｼｯｸM-PRO" w:hAnsi="HG丸ｺﾞｼｯｸM-PRO" w:hint="eastAsia"/>
          <w:b/>
          <w:sz w:val="36"/>
          <w:szCs w:val="28"/>
        </w:rPr>
        <w:t>（</w:t>
      </w:r>
      <w:r w:rsidRPr="007B3672">
        <w:rPr>
          <w:rFonts w:ascii="HG丸ｺﾞｼｯｸM-PRO" w:eastAsia="HG丸ｺﾞｼｯｸM-PRO" w:hAnsi="HG丸ｺﾞｼｯｸM-PRO" w:hint="eastAsia"/>
          <w:b/>
          <w:sz w:val="36"/>
          <w:szCs w:val="28"/>
        </w:rPr>
        <w:t>2024</w:t>
      </w:r>
      <w:r w:rsidR="002C422D" w:rsidRPr="007B3672">
        <w:rPr>
          <w:rFonts w:ascii="HG丸ｺﾞｼｯｸM-PRO" w:eastAsia="HG丸ｺﾞｼｯｸM-PRO" w:hAnsi="HG丸ｺﾞｼｯｸM-PRO"/>
          <w:b/>
          <w:sz w:val="36"/>
          <w:szCs w:val="28"/>
        </w:rPr>
        <w:t>）</w:t>
      </w:r>
      <w:r w:rsidR="002C422D" w:rsidRPr="002C422D">
        <w:rPr>
          <w:rFonts w:ascii="HG丸ｺﾞｼｯｸM-PRO" w:eastAsia="HG丸ｺﾞｼｯｸM-PRO" w:hAnsi="HG丸ｺﾞｼｯｸM-PRO" w:hint="eastAsia"/>
          <w:b/>
          <w:sz w:val="36"/>
          <w:szCs w:val="28"/>
        </w:rPr>
        <w:t>年３月</w:t>
      </w:r>
    </w:p>
    <w:p w14:paraId="72390634" w14:textId="77777777" w:rsidR="002C422D" w:rsidRDefault="002C422D" w:rsidP="002C422D">
      <w:pPr>
        <w:widowControl/>
        <w:jc w:val="center"/>
        <w:rPr>
          <w:rFonts w:ascii="HG丸ｺﾞｼｯｸM-PRO" w:eastAsia="HG丸ｺﾞｼｯｸM-PRO" w:hAnsi="HG丸ｺﾞｼｯｸM-PRO"/>
          <w:b/>
          <w:sz w:val="52"/>
          <w:szCs w:val="28"/>
        </w:rPr>
      </w:pPr>
      <w:r w:rsidRPr="002C422D">
        <w:rPr>
          <w:rFonts w:ascii="HG丸ｺﾞｼｯｸM-PRO" w:eastAsia="HG丸ｺﾞｼｯｸM-PRO" w:hAnsi="HG丸ｺﾞｼｯｸM-PRO" w:hint="eastAsia"/>
          <w:b/>
          <w:sz w:val="52"/>
          <w:szCs w:val="28"/>
        </w:rPr>
        <w:t>大　阪　府</w:t>
      </w:r>
    </w:p>
    <w:p w14:paraId="10AFF92C" w14:textId="1B85A1DF" w:rsidR="002C422D" w:rsidRDefault="002C422D">
      <w:pPr>
        <w:widowControl/>
        <w:jc w:val="left"/>
        <w:rPr>
          <w:rFonts w:ascii="HG丸ｺﾞｼｯｸM-PRO" w:eastAsia="HG丸ｺﾞｼｯｸM-PRO" w:hAnsi="HG丸ｺﾞｼｯｸM-PRO"/>
          <w:b/>
          <w:sz w:val="52"/>
          <w:szCs w:val="28"/>
        </w:rPr>
      </w:pPr>
      <w:r>
        <w:rPr>
          <w:rFonts w:ascii="HG丸ｺﾞｼｯｸM-PRO" w:eastAsia="HG丸ｺﾞｼｯｸM-PRO" w:hAnsi="HG丸ｺﾞｼｯｸM-PRO"/>
          <w:b/>
          <w:sz w:val="52"/>
          <w:szCs w:val="28"/>
        </w:rPr>
        <w:br w:type="page"/>
      </w:r>
    </w:p>
    <w:p w14:paraId="49F6BF43" w14:textId="5FC1B4AC" w:rsidR="00FC6F6B" w:rsidRPr="00D406B8" w:rsidRDefault="00FC6F6B" w:rsidP="00FC6F6B">
      <w:pPr>
        <w:spacing w:line="480" w:lineRule="exact"/>
        <w:jc w:val="center"/>
        <w:rPr>
          <w:rFonts w:ascii="HG丸ｺﾞｼｯｸM-PRO" w:eastAsia="HG丸ｺﾞｼｯｸM-PRO" w:hAnsi="HG丸ｺﾞｼｯｸM-PRO" w:cs="メイリオ"/>
          <w:sz w:val="26"/>
          <w:szCs w:val="26"/>
        </w:rPr>
      </w:pPr>
      <w:r w:rsidRPr="00D406B8">
        <w:rPr>
          <w:rFonts w:ascii="HG丸ｺﾞｼｯｸM-PRO" w:eastAsia="HG丸ｺﾞｼｯｸM-PRO" w:hAnsi="HG丸ｺﾞｼｯｸM-PRO" w:cs="メイリオ" w:hint="eastAsia"/>
          <w:sz w:val="26"/>
          <w:szCs w:val="26"/>
        </w:rPr>
        <w:lastRenderedPageBreak/>
        <w:t>ご　　あ　　い　　さ　　つ</w:t>
      </w:r>
    </w:p>
    <w:p w14:paraId="1A14429C" w14:textId="77777777" w:rsidR="00FC6F6B" w:rsidRPr="00D406B8" w:rsidRDefault="00FC6F6B" w:rsidP="00FC6F6B">
      <w:pPr>
        <w:spacing w:line="480" w:lineRule="exact"/>
        <w:rPr>
          <w:rFonts w:ascii="HG丸ｺﾞｼｯｸM-PRO" w:eastAsia="HG丸ｺﾞｼｯｸM-PRO" w:hAnsi="HG丸ｺﾞｼｯｸM-PRO" w:cs="メイリオ"/>
          <w:sz w:val="26"/>
          <w:szCs w:val="26"/>
        </w:rPr>
      </w:pPr>
    </w:p>
    <w:p w14:paraId="4C517610" w14:textId="28BC56EA" w:rsidR="00BD709F" w:rsidRPr="00C444FC" w:rsidRDefault="00BD709F" w:rsidP="00FC6F6B">
      <w:pPr>
        <w:spacing w:line="0" w:lineRule="atLeast"/>
        <w:jc w:val="center"/>
        <w:rPr>
          <w:rFonts w:ascii="HG丸ｺﾞｼｯｸM-PRO" w:eastAsia="HG丸ｺﾞｼｯｸM-PRO" w:hAnsi="HG丸ｺﾞｼｯｸM-PRO" w:cs="メイリオ"/>
          <w:sz w:val="24"/>
        </w:rPr>
      </w:pPr>
    </w:p>
    <w:p w14:paraId="6C2B2D3C" w14:textId="48EA2B83" w:rsidR="00BD709F" w:rsidRPr="00C444FC" w:rsidRDefault="00472572">
      <w:pPr>
        <w:widowControl/>
        <w:jc w:val="left"/>
        <w:rPr>
          <w:rFonts w:ascii="HG丸ｺﾞｼｯｸM-PRO" w:eastAsia="HG丸ｺﾞｼｯｸM-PRO" w:hAnsi="HG丸ｺﾞｼｯｸM-PRO" w:cs="メイリオ"/>
          <w:sz w:val="24"/>
        </w:rPr>
      </w:pPr>
      <w:r>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607040" behindDoc="0" locked="0" layoutInCell="1" allowOverlap="1" wp14:anchorId="1A477430" wp14:editId="32E5D26F">
                <wp:simplePos x="0" y="0"/>
                <wp:positionH relativeFrom="column">
                  <wp:posOffset>1253490</wp:posOffset>
                </wp:positionH>
                <wp:positionV relativeFrom="paragraph">
                  <wp:posOffset>1602105</wp:posOffset>
                </wp:positionV>
                <wp:extent cx="3248025" cy="12858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3248025" cy="1285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FC761" w14:textId="77777777" w:rsidR="004444CC" w:rsidRPr="001359AA" w:rsidRDefault="004444CC" w:rsidP="0038639D">
                            <w:pPr>
                              <w:jc w:val="center"/>
                              <w:rPr>
                                <w:rFonts w:ascii="Meiryo UI" w:eastAsia="Meiryo UI" w:hAnsi="Meiryo UI"/>
                              </w:rPr>
                            </w:pPr>
                            <w:r w:rsidRPr="001359AA">
                              <w:rPr>
                                <w:rFonts w:ascii="Meiryo UI" w:eastAsia="Meiryo UI" w:hAnsi="Meiryo UI" w:hint="eastAsia"/>
                              </w:rPr>
                              <w:t>調整中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77430" id="正方形/長方形 2" o:spid="_x0000_s1027" style="position:absolute;margin-left:98.7pt;margin-top:126.15pt;width:255.75pt;height:101.2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" fillcolor="#4f81bd [3204]" strokecolor="#243f60 [1604]" strokeweight="2pt">
                <v:textbox>
                  <w:txbxContent>
                    <w:p w14:paraId="23BFC761" w14:textId="77777777" w:rsidR="004444CC" w:rsidRPr="001359AA" w:rsidRDefault="004444CC" w:rsidP="0038639D">
                      <w:pPr>
                        <w:jc w:val="center"/>
                        <w:rPr>
                          <w:rFonts w:ascii="Meiryo UI" w:eastAsia="Meiryo UI" w:hAnsi="Meiryo UI"/>
                        </w:rPr>
                      </w:pPr>
                      <w:r w:rsidRPr="001359AA">
                        <w:rPr>
                          <w:rFonts w:ascii="Meiryo UI" w:eastAsia="Meiryo UI" w:hAnsi="Meiryo UI" w:hint="eastAsia"/>
                        </w:rPr>
                        <w:t>調整中</w:t>
                      </w:r>
                    </w:p>
                  </w:txbxContent>
                </v:textbox>
              </v:rect>
            </w:pict>
          </mc:Fallback>
        </mc:AlternateContent>
      </w:r>
      <w:r w:rsidR="00BD709F" w:rsidRPr="00C444FC">
        <w:rPr>
          <w:rFonts w:ascii="HG丸ｺﾞｼｯｸM-PRO" w:eastAsia="HG丸ｺﾞｼｯｸM-PRO" w:hAnsi="HG丸ｺﾞｼｯｸM-PRO" w:cs="メイリオ"/>
          <w:sz w:val="24"/>
        </w:rPr>
        <w:br w:type="page"/>
      </w:r>
      <w:bookmarkStart w:id="0" w:name="_GoBack"/>
      <w:bookmarkEnd w:id="0"/>
    </w:p>
    <w:sdt>
      <w:sdtPr>
        <w:rPr>
          <w:rFonts w:asciiTheme="minorHAnsi" w:eastAsiaTheme="minorEastAsia" w:hAnsiTheme="minorHAnsi"/>
          <w:bCs w:val="0"/>
          <w:color w:val="auto"/>
          <w:kern w:val="2"/>
          <w:sz w:val="21"/>
          <w:szCs w:val="22"/>
          <w:bdr w:val="none" w:sz="0" w:space="0" w:color="auto"/>
          <w:shd w:val="clear" w:color="auto" w:fill="auto"/>
          <w:lang w:val="ja-JP"/>
        </w:rPr>
        <w:id w:val="1054123896"/>
        <w:docPartObj>
          <w:docPartGallery w:val="Table of Contents"/>
          <w:docPartUnique/>
        </w:docPartObj>
      </w:sdtPr>
      <w:sdtEndPr>
        <w:rPr>
          <w:b/>
        </w:rPr>
      </w:sdtEndPr>
      <w:sdtContent>
        <w:p w14:paraId="4F734670" w14:textId="553B2972" w:rsidR="00472572" w:rsidRDefault="00B053D3" w:rsidP="00B053D3">
          <w:pPr>
            <w:pStyle w:val="ad"/>
            <w:spacing w:line="280" w:lineRule="exact"/>
            <w:jc w:val="center"/>
            <w:rPr>
              <w:rFonts w:asciiTheme="minorHAnsi" w:eastAsiaTheme="minorEastAsia" w:hAnsiTheme="minorHAnsi"/>
              <w:b/>
              <w:bCs w:val="0"/>
              <w:color w:val="auto"/>
              <w:kern w:val="2"/>
              <w:sz w:val="21"/>
              <w:szCs w:val="22"/>
              <w:bdr w:val="none" w:sz="0" w:space="0" w:color="auto"/>
              <w:shd w:val="clear" w:color="auto" w:fill="auto"/>
              <w:lang w:val="ja-JP"/>
            </w:rPr>
          </w:pPr>
          <w:r w:rsidRPr="00C20433">
            <w:rPr>
              <w:rFonts w:asciiTheme="minorHAnsi" w:eastAsiaTheme="minorEastAsia" w:hAnsiTheme="minorHAnsi" w:hint="eastAsia"/>
              <w:bCs w:val="0"/>
              <w:color w:val="auto"/>
              <w:kern w:val="2"/>
              <w:sz w:val="21"/>
              <w:szCs w:val="22"/>
              <w:bdr w:val="none" w:sz="0" w:space="0" w:color="auto"/>
              <w:shd w:val="clear" w:color="auto" w:fill="auto"/>
            </w:rPr>
            <w:br/>
          </w:r>
          <w:r w:rsidR="00A81843" w:rsidRPr="00D00ADD">
            <w:rPr>
              <w:b/>
              <w:color w:val="auto"/>
              <w:bdr w:val="none" w:sz="0" w:space="0" w:color="auto"/>
              <w:shd w:val="clear" w:color="auto" w:fill="auto"/>
              <w:lang w:val="ja-JP"/>
            </w:rPr>
            <w:t>目次</w:t>
          </w:r>
          <w:r w:rsidR="00895E70" w:rsidRPr="00C20433">
            <w:rPr>
              <w:rFonts w:hint="eastAsia"/>
              <w:b/>
              <w:color w:val="auto"/>
              <w:bdr w:val="none" w:sz="0" w:space="0" w:color="auto"/>
              <w:shd w:val="clear" w:color="auto" w:fill="auto"/>
            </w:rPr>
            <w:br/>
          </w:r>
        </w:p>
      </w:sdtContent>
    </w:sdt>
    <w:p w14:paraId="1CAFF7C9" w14:textId="59B1E543" w:rsidR="00472572" w:rsidRDefault="00472572">
      <w:pPr>
        <w:widowControl/>
        <w:jc w:val="left"/>
        <w:rPr>
          <w:b/>
          <w:lang w:val="ja-JP"/>
        </w:rPr>
      </w:pPr>
      <w:r>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667968" behindDoc="0" locked="0" layoutInCell="1" allowOverlap="1" wp14:anchorId="5339739A" wp14:editId="0D185FB1">
                <wp:simplePos x="0" y="0"/>
                <wp:positionH relativeFrom="column">
                  <wp:posOffset>1320165</wp:posOffset>
                </wp:positionH>
                <wp:positionV relativeFrom="paragraph">
                  <wp:posOffset>1266190</wp:posOffset>
                </wp:positionV>
                <wp:extent cx="3248025" cy="128587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3248025" cy="1285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E61879" w14:textId="77777777" w:rsidR="004444CC" w:rsidRPr="001359AA" w:rsidRDefault="004444CC" w:rsidP="007A639C">
                            <w:pPr>
                              <w:jc w:val="center"/>
                              <w:rPr>
                                <w:rFonts w:ascii="Meiryo UI" w:eastAsia="Meiryo UI" w:hAnsi="Meiryo UI"/>
                              </w:rPr>
                            </w:pPr>
                            <w:r w:rsidRPr="001359AA">
                              <w:rPr>
                                <w:rFonts w:ascii="Meiryo UI" w:eastAsia="Meiryo UI" w:hAnsi="Meiryo UI" w:hint="eastAsia"/>
                              </w:rPr>
                              <w:t>調整中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9739A" id="正方形/長方形 4" o:spid="_x0000_s1028" style="position:absolute;margin-left:103.95pt;margin-top:99.7pt;width:255.75pt;height:101.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" fillcolor="#4f81bd [3204]" strokecolor="#243f60 [1604]" strokeweight="2pt">
                <v:textbox>
                  <w:txbxContent>
                    <w:p w14:paraId="20E61879" w14:textId="77777777" w:rsidR="004444CC" w:rsidRPr="001359AA" w:rsidRDefault="004444CC" w:rsidP="007A639C">
                      <w:pPr>
                        <w:jc w:val="center"/>
                        <w:rPr>
                          <w:rFonts w:ascii="Meiryo UI" w:eastAsia="Meiryo UI" w:hAnsi="Meiryo UI"/>
                        </w:rPr>
                      </w:pPr>
                      <w:r w:rsidRPr="001359AA">
                        <w:rPr>
                          <w:rFonts w:ascii="Meiryo UI" w:eastAsia="Meiryo UI" w:hAnsi="Meiryo UI" w:hint="eastAsia"/>
                        </w:rPr>
                        <w:t>調整中</w:t>
                      </w:r>
                    </w:p>
                  </w:txbxContent>
                </v:textbox>
              </v:rect>
            </w:pict>
          </mc:Fallback>
        </mc:AlternateContent>
      </w:r>
      <w:r>
        <w:rPr>
          <w:b/>
          <w:bCs/>
          <w:lang w:val="ja-JP"/>
        </w:rPr>
        <w:br w:type="page"/>
      </w:r>
    </w:p>
    <w:p w14:paraId="145C68A0" w14:textId="77777777" w:rsidR="0018023F" w:rsidRDefault="0018023F" w:rsidP="00B053D3">
      <w:pPr>
        <w:pStyle w:val="ad"/>
        <w:spacing w:line="280" w:lineRule="exact"/>
        <w:jc w:val="center"/>
        <w:rPr>
          <w:b/>
          <w:color w:val="auto"/>
          <w:bdr w:val="none" w:sz="0" w:space="0" w:color="auto"/>
          <w:shd w:val="clear" w:color="auto" w:fill="auto"/>
        </w:rPr>
        <w:sectPr w:rsidR="0018023F" w:rsidSect="003011EA">
          <w:footerReference w:type="default" r:id="rId9"/>
          <w:pgSz w:w="11906" w:h="16838"/>
          <w:pgMar w:top="1678" w:right="1133" w:bottom="1134" w:left="1701" w:header="851" w:footer="845" w:gutter="0"/>
          <w:pgNumType w:start="1"/>
          <w:cols w:space="720"/>
          <w:docGrid w:type="lines" w:linePitch="360"/>
        </w:sectPr>
      </w:pPr>
    </w:p>
    <w:p w14:paraId="77D90311" w14:textId="77777777" w:rsidR="002C5569" w:rsidRPr="00A81843" w:rsidRDefault="002C5569" w:rsidP="00D00ADD">
      <w:pPr>
        <w:pStyle w:val="1"/>
      </w:pPr>
      <w:bookmarkStart w:id="1" w:name="_Toc510088935"/>
      <w:r w:rsidRPr="00A81843">
        <w:rPr>
          <w:rFonts w:hint="eastAsia"/>
        </w:rPr>
        <w:lastRenderedPageBreak/>
        <w:t>第１章　第</w:t>
      </w:r>
      <w:r w:rsidR="0038639D" w:rsidRPr="0098147E">
        <w:rPr>
          <w:rFonts w:hint="eastAsia"/>
          <w:color w:val="auto"/>
        </w:rPr>
        <w:t>４</w:t>
      </w:r>
      <w:r w:rsidRPr="00A81843">
        <w:rPr>
          <w:rFonts w:hint="eastAsia"/>
        </w:rPr>
        <w:t>次計画の基本的事項</w:t>
      </w:r>
      <w:bookmarkEnd w:id="1"/>
      <w:r w:rsidR="00A81843">
        <w:rPr>
          <w:rFonts w:hint="eastAsia"/>
        </w:rPr>
        <w:t xml:space="preserve">　　　　</w:t>
      </w:r>
    </w:p>
    <w:p w14:paraId="5B578B2D" w14:textId="77777777" w:rsidR="009B7CDA" w:rsidRDefault="009B7CDA" w:rsidP="001026A2">
      <w:pPr>
        <w:rPr>
          <w:rFonts w:ascii="HG丸ｺﾞｼｯｸM-PRO" w:eastAsia="HG丸ｺﾞｼｯｸM-PRO" w:hAnsi="HG丸ｺﾞｼｯｸM-PRO"/>
          <w:sz w:val="22"/>
          <w:szCs w:val="20"/>
        </w:rPr>
      </w:pPr>
    </w:p>
    <w:p w14:paraId="48831BAF" w14:textId="77777777" w:rsidR="002C5569" w:rsidRPr="00D00ADD" w:rsidRDefault="002C5569" w:rsidP="00D00ADD">
      <w:pPr>
        <w:pStyle w:val="2"/>
      </w:pPr>
      <w:bookmarkStart w:id="2" w:name="_Toc510088936"/>
      <w:r w:rsidRPr="00D00ADD">
        <w:rPr>
          <w:rFonts w:hint="eastAsia"/>
        </w:rPr>
        <w:t>１　計画策定の趣旨・背景</w:t>
      </w:r>
      <w:bookmarkEnd w:id="2"/>
    </w:p>
    <w:p w14:paraId="68C9D659" w14:textId="41189266" w:rsidR="002C5569" w:rsidRPr="0098147E" w:rsidRDefault="006A76B4" w:rsidP="006A76B4">
      <w:pPr>
        <w:ind w:leftChars="100" w:left="210" w:firstLineChars="100" w:firstLine="220"/>
        <w:rPr>
          <w:rFonts w:ascii="HG丸ｺﾞｼｯｸM-PRO" w:eastAsia="HG丸ｺﾞｼｯｸM-PRO" w:hAnsi="HG丸ｺﾞｼｯｸM-PRO"/>
          <w:sz w:val="22"/>
          <w:szCs w:val="20"/>
        </w:rPr>
      </w:pPr>
      <w:r w:rsidRPr="0098147E">
        <w:rPr>
          <w:rFonts w:ascii="HG丸ｺﾞｼｯｸM-PRO" w:eastAsia="HG丸ｺﾞｼｯｸM-PRO" w:hAnsi="HG丸ｺﾞｼｯｸM-PRO" w:hint="eastAsia"/>
          <w:sz w:val="22"/>
          <w:szCs w:val="20"/>
        </w:rPr>
        <w:t>第</w:t>
      </w:r>
      <w:r w:rsidR="0038639D"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次大阪府健康増進計画（以下、「第</w:t>
      </w:r>
      <w:r w:rsidR="0038639D"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次計画」という。）は、</w:t>
      </w:r>
      <w:r w:rsidR="002C5569" w:rsidRPr="0098147E">
        <w:rPr>
          <w:rFonts w:ascii="HG丸ｺﾞｼｯｸM-PRO" w:eastAsia="HG丸ｺﾞｼｯｸM-PRO" w:hAnsi="HG丸ｺﾞｼｯｸM-PRO" w:hint="eastAsia"/>
          <w:sz w:val="22"/>
          <w:szCs w:val="20"/>
        </w:rPr>
        <w:t>平成</w:t>
      </w:r>
      <w:r w:rsidR="0038639D" w:rsidRPr="0098147E">
        <w:rPr>
          <w:rFonts w:ascii="HG丸ｺﾞｼｯｸM-PRO" w:eastAsia="HG丸ｺﾞｼｯｸM-PRO" w:hAnsi="HG丸ｺﾞｼｯｸM-PRO" w:hint="eastAsia"/>
          <w:sz w:val="22"/>
          <w:szCs w:val="20"/>
        </w:rPr>
        <w:t>30</w:t>
      </w:r>
      <w:r w:rsidR="00D85A20" w:rsidRPr="0098147E">
        <w:rPr>
          <w:rFonts w:ascii="HG丸ｺﾞｼｯｸM-PRO" w:eastAsia="HG丸ｺﾞｼｯｸM-PRO" w:hAnsi="HG丸ｺﾞｼｯｸM-PRO" w:hint="eastAsia"/>
          <w:sz w:val="22"/>
          <w:szCs w:val="20"/>
        </w:rPr>
        <w:t>（</w:t>
      </w:r>
      <w:r w:rsidR="0038639D" w:rsidRPr="0098147E">
        <w:rPr>
          <w:rFonts w:ascii="HG丸ｺﾞｼｯｸM-PRO" w:eastAsia="HG丸ｺﾞｼｯｸM-PRO" w:hAnsi="HG丸ｺﾞｼｯｸM-PRO" w:hint="eastAsia"/>
          <w:sz w:val="22"/>
          <w:szCs w:val="20"/>
        </w:rPr>
        <w:t>20</w:t>
      </w:r>
      <w:r w:rsidR="0038639D" w:rsidRPr="0098147E">
        <w:rPr>
          <w:rFonts w:ascii="HG丸ｺﾞｼｯｸM-PRO" w:eastAsia="HG丸ｺﾞｼｯｸM-PRO" w:hAnsi="HG丸ｺﾞｼｯｸM-PRO"/>
          <w:sz w:val="22"/>
          <w:szCs w:val="20"/>
        </w:rPr>
        <w:t>18</w:t>
      </w:r>
      <w:r w:rsidR="00D85A20" w:rsidRPr="0098147E">
        <w:rPr>
          <w:rFonts w:ascii="HG丸ｺﾞｼｯｸM-PRO" w:eastAsia="HG丸ｺﾞｼｯｸM-PRO" w:hAnsi="HG丸ｺﾞｼｯｸM-PRO" w:hint="eastAsia"/>
          <w:sz w:val="22"/>
          <w:szCs w:val="20"/>
        </w:rPr>
        <w:t>）</w:t>
      </w:r>
      <w:r w:rsidR="002C5569" w:rsidRPr="0098147E">
        <w:rPr>
          <w:rFonts w:ascii="HG丸ｺﾞｼｯｸM-PRO" w:eastAsia="HG丸ｺﾞｼｯｸM-PRO" w:hAnsi="HG丸ｺﾞｼｯｸM-PRO" w:hint="eastAsia"/>
          <w:sz w:val="22"/>
          <w:szCs w:val="20"/>
        </w:rPr>
        <w:t>年3</w:t>
      </w:r>
      <w:r w:rsidR="00883119" w:rsidRPr="0098147E">
        <w:rPr>
          <w:rFonts w:ascii="HG丸ｺﾞｼｯｸM-PRO" w:eastAsia="HG丸ｺﾞｼｯｸM-PRO" w:hAnsi="HG丸ｺﾞｼｯｸM-PRO" w:hint="eastAsia"/>
          <w:sz w:val="22"/>
          <w:szCs w:val="20"/>
        </w:rPr>
        <w:t>月に策定した「第３</w:t>
      </w:r>
      <w:r w:rsidR="002C5569" w:rsidRPr="0098147E">
        <w:rPr>
          <w:rFonts w:ascii="HG丸ｺﾞｼｯｸM-PRO" w:eastAsia="HG丸ｺﾞｼｯｸM-PRO" w:hAnsi="HG丸ｺﾞｼｯｸM-PRO" w:hint="eastAsia"/>
          <w:sz w:val="22"/>
          <w:szCs w:val="20"/>
        </w:rPr>
        <w:t>次</w:t>
      </w:r>
      <w:r w:rsidRPr="0098147E">
        <w:rPr>
          <w:rFonts w:ascii="HG丸ｺﾞｼｯｸM-PRO" w:eastAsia="HG丸ｺﾞｼｯｸM-PRO" w:hAnsi="HG丸ｺﾞｼｯｸM-PRO" w:hint="eastAsia"/>
          <w:sz w:val="22"/>
          <w:szCs w:val="20"/>
        </w:rPr>
        <w:t>大阪府健康増進</w:t>
      </w:r>
      <w:r w:rsidR="002C5569" w:rsidRPr="0098147E">
        <w:rPr>
          <w:rFonts w:ascii="HG丸ｺﾞｼｯｸM-PRO" w:eastAsia="HG丸ｺﾞｼｯｸM-PRO" w:hAnsi="HG丸ｺﾞｼｯｸM-PRO" w:hint="eastAsia"/>
          <w:sz w:val="22"/>
          <w:szCs w:val="20"/>
        </w:rPr>
        <w:t>計画（</w:t>
      </w:r>
      <w:r w:rsidRPr="0098147E">
        <w:rPr>
          <w:rFonts w:ascii="HG丸ｺﾞｼｯｸM-PRO" w:eastAsia="HG丸ｺﾞｼｯｸM-PRO" w:hAnsi="HG丸ｺﾞｼｯｸM-PRO" w:hint="eastAsia"/>
          <w:sz w:val="22"/>
          <w:szCs w:val="20"/>
        </w:rPr>
        <w:t>計画期間は平成</w:t>
      </w:r>
      <w:r w:rsidR="0038639D" w:rsidRPr="0098147E">
        <w:rPr>
          <w:rFonts w:ascii="HG丸ｺﾞｼｯｸM-PRO" w:eastAsia="HG丸ｺﾞｼｯｸM-PRO" w:hAnsi="HG丸ｺﾞｼｯｸM-PRO"/>
          <w:sz w:val="22"/>
          <w:szCs w:val="20"/>
        </w:rPr>
        <w:t>30</w:t>
      </w:r>
      <w:r w:rsidR="00D85A20" w:rsidRPr="0098147E">
        <w:rPr>
          <w:rFonts w:ascii="HG丸ｺﾞｼｯｸM-PRO" w:eastAsia="HG丸ｺﾞｼｯｸM-PRO" w:hAnsi="HG丸ｺﾞｼｯｸM-PRO" w:hint="eastAsia"/>
          <w:sz w:val="22"/>
          <w:szCs w:val="20"/>
        </w:rPr>
        <w:t>（</w:t>
      </w:r>
      <w:r w:rsidR="0038639D" w:rsidRPr="0098147E">
        <w:rPr>
          <w:rFonts w:ascii="HG丸ｺﾞｼｯｸM-PRO" w:eastAsia="HG丸ｺﾞｼｯｸM-PRO" w:hAnsi="HG丸ｺﾞｼｯｸM-PRO" w:hint="eastAsia"/>
          <w:sz w:val="22"/>
          <w:szCs w:val="20"/>
        </w:rPr>
        <w:t>2018</w:t>
      </w:r>
      <w:r w:rsidR="00D85A20" w:rsidRPr="0098147E">
        <w:rPr>
          <w:rFonts w:ascii="HG丸ｺﾞｼｯｸM-PRO" w:eastAsia="HG丸ｺﾞｼｯｸM-PRO" w:hAnsi="HG丸ｺﾞｼｯｸM-PRO" w:hint="eastAsia"/>
          <w:sz w:val="22"/>
          <w:szCs w:val="20"/>
        </w:rPr>
        <w:t>）</w:t>
      </w:r>
      <w:r w:rsidRPr="0098147E">
        <w:rPr>
          <w:rFonts w:ascii="HG丸ｺﾞｼｯｸM-PRO" w:eastAsia="HG丸ｺﾞｼｯｸM-PRO" w:hAnsi="HG丸ｺﾞｼｯｸM-PRO" w:hint="eastAsia"/>
          <w:sz w:val="22"/>
          <w:szCs w:val="20"/>
        </w:rPr>
        <w:t>年度から</w:t>
      </w:r>
      <w:r w:rsidR="00FF436E" w:rsidRPr="0098147E">
        <w:rPr>
          <w:rFonts w:ascii="HG丸ｺﾞｼｯｸM-PRO" w:eastAsia="HG丸ｺﾞｼｯｸM-PRO" w:hAnsi="HG丸ｺﾞｼｯｸM-PRO" w:hint="eastAsia"/>
          <w:sz w:val="22"/>
          <w:szCs w:val="20"/>
        </w:rPr>
        <w:t>令和5</w:t>
      </w:r>
      <w:r w:rsidR="00D85A20" w:rsidRPr="0098147E">
        <w:rPr>
          <w:rFonts w:ascii="HG丸ｺﾞｼｯｸM-PRO" w:eastAsia="HG丸ｺﾞｼｯｸM-PRO" w:hAnsi="HG丸ｺﾞｼｯｸM-PRO" w:hint="eastAsia"/>
          <w:sz w:val="22"/>
          <w:szCs w:val="20"/>
        </w:rPr>
        <w:t>（20</w:t>
      </w:r>
      <w:r w:rsidR="0038639D" w:rsidRPr="0098147E">
        <w:rPr>
          <w:rFonts w:ascii="HG丸ｺﾞｼｯｸM-PRO" w:eastAsia="HG丸ｺﾞｼｯｸM-PRO" w:hAnsi="HG丸ｺﾞｼｯｸM-PRO"/>
          <w:sz w:val="22"/>
          <w:szCs w:val="20"/>
        </w:rPr>
        <w:t>23</w:t>
      </w:r>
      <w:r w:rsidR="00D85A20" w:rsidRPr="0098147E">
        <w:rPr>
          <w:rFonts w:ascii="HG丸ｺﾞｼｯｸM-PRO" w:eastAsia="HG丸ｺﾞｼｯｸM-PRO" w:hAnsi="HG丸ｺﾞｼｯｸM-PRO" w:hint="eastAsia"/>
          <w:sz w:val="22"/>
          <w:szCs w:val="20"/>
        </w:rPr>
        <w:t>）</w:t>
      </w:r>
      <w:r w:rsidRPr="0098147E">
        <w:rPr>
          <w:rFonts w:ascii="HG丸ｺﾞｼｯｸM-PRO" w:eastAsia="HG丸ｺﾞｼｯｸM-PRO" w:hAnsi="HG丸ｺﾞｼｯｸM-PRO" w:hint="eastAsia"/>
          <w:sz w:val="22"/>
          <w:szCs w:val="20"/>
        </w:rPr>
        <w:t>年度</w:t>
      </w:r>
      <w:r w:rsidR="002C5569" w:rsidRPr="0098147E">
        <w:rPr>
          <w:rFonts w:ascii="HG丸ｺﾞｼｯｸM-PRO" w:eastAsia="HG丸ｺﾞｼｯｸM-PRO" w:hAnsi="HG丸ｺﾞｼｯｸM-PRO" w:hint="eastAsia"/>
          <w:sz w:val="22"/>
          <w:szCs w:val="20"/>
        </w:rPr>
        <w:t>）」の後継計画として策定</w:t>
      </w:r>
      <w:r w:rsidRPr="0098147E">
        <w:rPr>
          <w:rFonts w:ascii="HG丸ｺﾞｼｯｸM-PRO" w:eastAsia="HG丸ｺﾞｼｯｸM-PRO" w:hAnsi="HG丸ｺﾞｼｯｸM-PRO" w:hint="eastAsia"/>
          <w:sz w:val="22"/>
          <w:szCs w:val="20"/>
        </w:rPr>
        <w:t>しました。</w:t>
      </w:r>
    </w:p>
    <w:p w14:paraId="22310301" w14:textId="02983BAA" w:rsidR="002C5569" w:rsidRPr="0098147E" w:rsidRDefault="002C5569" w:rsidP="0038639D">
      <w:pPr>
        <w:ind w:leftChars="131" w:left="275" w:firstLineChars="100" w:firstLine="220"/>
        <w:rPr>
          <w:rFonts w:ascii="HG丸ｺﾞｼｯｸM-PRO" w:eastAsia="HG丸ｺﾞｼｯｸM-PRO" w:hAnsi="HG丸ｺﾞｼｯｸM-PRO"/>
          <w:sz w:val="22"/>
          <w:szCs w:val="20"/>
        </w:rPr>
      </w:pPr>
      <w:r w:rsidRPr="0098147E">
        <w:rPr>
          <w:rFonts w:ascii="HG丸ｺﾞｼｯｸM-PRO" w:eastAsia="HG丸ｺﾞｼｯｸM-PRO" w:hAnsi="HG丸ｺﾞｼｯｸM-PRO" w:hint="eastAsia"/>
          <w:sz w:val="22"/>
          <w:szCs w:val="20"/>
        </w:rPr>
        <w:t>急速に進む少子高齢化、人口減少など、社会情勢の変化等を踏まえつつ、府民の健康寿命</w:t>
      </w:r>
      <w:r w:rsidR="008A1635" w:rsidRPr="0098147E">
        <w:rPr>
          <w:rFonts w:ascii="HG丸ｺﾞｼｯｸM-PRO" w:eastAsia="HG丸ｺﾞｼｯｸM-PRO" w:hAnsi="HG丸ｺﾞｼｯｸM-PRO" w:hint="eastAsia"/>
          <w:sz w:val="16"/>
          <w:szCs w:val="16"/>
        </w:rPr>
        <w:t>（注１</w:t>
      </w:r>
      <w:r w:rsidR="00E94DE6" w:rsidRPr="0098147E">
        <w:rPr>
          <w:rFonts w:ascii="HG丸ｺﾞｼｯｸM-PRO" w:eastAsia="HG丸ｺﾞｼｯｸM-PRO" w:hAnsi="HG丸ｺﾞｼｯｸM-PRO" w:hint="eastAsia"/>
          <w:sz w:val="16"/>
          <w:szCs w:val="16"/>
        </w:rPr>
        <w:t>）</w:t>
      </w:r>
      <w:r w:rsidR="003861FA" w:rsidRPr="0098147E">
        <w:rPr>
          <w:rFonts w:ascii="HG丸ｺﾞｼｯｸM-PRO" w:eastAsia="HG丸ｺﾞｼｯｸM-PRO" w:hAnsi="HG丸ｺﾞｼｯｸM-PRO" w:hint="eastAsia"/>
          <w:sz w:val="22"/>
          <w:szCs w:val="20"/>
        </w:rPr>
        <w:t>の</w:t>
      </w:r>
      <w:r w:rsidRPr="0098147E">
        <w:rPr>
          <w:rFonts w:ascii="HG丸ｺﾞｼｯｸM-PRO" w:eastAsia="HG丸ｺﾞｼｯｸM-PRO" w:hAnsi="HG丸ｺﾞｼｯｸM-PRO" w:hint="eastAsia"/>
          <w:sz w:val="22"/>
          <w:szCs w:val="20"/>
        </w:rPr>
        <w:t>延伸（生活習慣病の発症予防・重症化予防）の実現に向けて、府民の健康状況と課題を把握し、その解決を図るため</w:t>
      </w:r>
      <w:r w:rsidR="008F01A0" w:rsidRPr="0098147E">
        <w:rPr>
          <w:rFonts w:ascii="HG丸ｺﾞｼｯｸM-PRO" w:eastAsia="HG丸ｺﾞｼｯｸM-PRO" w:hAnsi="HG丸ｺﾞｼｯｸM-PRO" w:hint="eastAsia"/>
          <w:sz w:val="22"/>
          <w:szCs w:val="20"/>
        </w:rPr>
        <w:t>の取組みを</w:t>
      </w:r>
      <w:r w:rsidRPr="0098147E">
        <w:rPr>
          <w:rFonts w:ascii="HG丸ｺﾞｼｯｸM-PRO" w:eastAsia="HG丸ｺﾞｼｯｸM-PRO" w:hAnsi="HG丸ｺﾞｼｯｸM-PRO" w:hint="eastAsia"/>
          <w:sz w:val="22"/>
          <w:szCs w:val="20"/>
        </w:rPr>
        <w:t>、</w:t>
      </w:r>
      <w:r w:rsidR="008F01A0" w:rsidRPr="0098147E">
        <w:rPr>
          <w:rFonts w:ascii="HG丸ｺﾞｼｯｸM-PRO" w:eastAsia="HG丸ｺﾞｼｯｸM-PRO" w:hAnsi="HG丸ｺﾞｼｯｸM-PRO" w:hint="eastAsia"/>
          <w:sz w:val="22"/>
          <w:szCs w:val="20"/>
        </w:rPr>
        <w:t>社会全体で総合的かつ計画的に推進するため</w:t>
      </w:r>
      <w:r w:rsidR="006A76B4" w:rsidRPr="0098147E">
        <w:rPr>
          <w:rFonts w:ascii="HG丸ｺﾞｼｯｸM-PRO" w:eastAsia="HG丸ｺﾞｼｯｸM-PRO" w:hAnsi="HG丸ｺﾞｼｯｸM-PRO" w:hint="eastAsia"/>
          <w:sz w:val="22"/>
          <w:szCs w:val="20"/>
        </w:rPr>
        <w:t>に、</w:t>
      </w:r>
      <w:r w:rsidR="008F01A0" w:rsidRPr="0098147E">
        <w:rPr>
          <w:rFonts w:ascii="HG丸ｺﾞｼｯｸM-PRO" w:eastAsia="HG丸ｺﾞｼｯｸM-PRO" w:hAnsi="HG丸ｺﾞｼｯｸM-PRO" w:hint="eastAsia"/>
          <w:sz w:val="22"/>
          <w:szCs w:val="20"/>
        </w:rPr>
        <w:t>第</w:t>
      </w:r>
      <w:r w:rsidR="007E216E" w:rsidRPr="0098147E">
        <w:rPr>
          <w:rFonts w:ascii="HG丸ｺﾞｼｯｸM-PRO" w:eastAsia="HG丸ｺﾞｼｯｸM-PRO" w:hAnsi="HG丸ｺﾞｼｯｸM-PRO" w:hint="eastAsia"/>
          <w:sz w:val="22"/>
          <w:szCs w:val="20"/>
        </w:rPr>
        <w:t>４</w:t>
      </w:r>
      <w:r w:rsidR="008F01A0" w:rsidRPr="0098147E">
        <w:rPr>
          <w:rFonts w:ascii="HG丸ｺﾞｼｯｸM-PRO" w:eastAsia="HG丸ｺﾞｼｯｸM-PRO" w:hAnsi="HG丸ｺﾞｼｯｸM-PRO" w:hint="eastAsia"/>
          <w:sz w:val="22"/>
          <w:szCs w:val="20"/>
        </w:rPr>
        <w:t>次</w:t>
      </w:r>
      <w:r w:rsidR="006A76B4" w:rsidRPr="0098147E">
        <w:rPr>
          <w:rFonts w:ascii="HG丸ｺﾞｼｯｸM-PRO" w:eastAsia="HG丸ｺﾞｼｯｸM-PRO" w:hAnsi="HG丸ｺﾞｼｯｸM-PRO" w:hint="eastAsia"/>
          <w:sz w:val="22"/>
          <w:szCs w:val="20"/>
        </w:rPr>
        <w:t>計画</w:t>
      </w:r>
      <w:r w:rsidR="008F01A0" w:rsidRPr="0098147E">
        <w:rPr>
          <w:rFonts w:ascii="HG丸ｺﾞｼｯｸM-PRO" w:eastAsia="HG丸ｺﾞｼｯｸM-PRO" w:hAnsi="HG丸ｺﾞｼｯｸM-PRO" w:hint="eastAsia"/>
          <w:sz w:val="22"/>
          <w:szCs w:val="20"/>
        </w:rPr>
        <w:t>を</w:t>
      </w:r>
      <w:r w:rsidR="001026A2" w:rsidRPr="0098147E">
        <w:rPr>
          <w:rFonts w:ascii="HG丸ｺﾞｼｯｸM-PRO" w:eastAsia="HG丸ｺﾞｼｯｸM-PRO" w:hAnsi="HG丸ｺﾞｼｯｸM-PRO" w:hint="eastAsia"/>
          <w:sz w:val="22"/>
          <w:szCs w:val="20"/>
        </w:rPr>
        <w:t>策定</w:t>
      </w:r>
      <w:r w:rsidR="00E44B59" w:rsidRPr="0098147E">
        <w:rPr>
          <w:rFonts w:ascii="HG丸ｺﾞｼｯｸM-PRO" w:eastAsia="HG丸ｺﾞｼｯｸM-PRO" w:hAnsi="HG丸ｺﾞｼｯｸM-PRO" w:hint="eastAsia"/>
          <w:sz w:val="22"/>
          <w:szCs w:val="20"/>
        </w:rPr>
        <w:t>しています。</w:t>
      </w:r>
    </w:p>
    <w:p w14:paraId="4D4CFBB4" w14:textId="77777777" w:rsidR="009B7CDA" w:rsidRPr="002C5569" w:rsidRDefault="009B7CDA" w:rsidP="000B562B">
      <w:pPr>
        <w:rPr>
          <w:rFonts w:ascii="HG丸ｺﾞｼｯｸM-PRO" w:eastAsia="HG丸ｺﾞｼｯｸM-PRO" w:hAnsi="HG丸ｺﾞｼｯｸM-PRO"/>
          <w:sz w:val="22"/>
        </w:rPr>
      </w:pPr>
    </w:p>
    <w:p w14:paraId="1D610707" w14:textId="77777777" w:rsidR="002C5569" w:rsidRPr="00D00ADD" w:rsidRDefault="002C5569" w:rsidP="00D00ADD">
      <w:pPr>
        <w:pStyle w:val="2"/>
      </w:pPr>
      <w:bookmarkStart w:id="3" w:name="_Toc510088937"/>
      <w:r w:rsidRPr="00D00ADD">
        <w:rPr>
          <w:rFonts w:hint="eastAsia"/>
        </w:rPr>
        <w:t>２　計画の位置付け</w:t>
      </w:r>
      <w:bookmarkEnd w:id="3"/>
    </w:p>
    <w:p w14:paraId="17D7C76C" w14:textId="0B983150" w:rsidR="00F9265C" w:rsidRDefault="00F9265C" w:rsidP="00F9265C">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w:t>
      </w:r>
      <w:r w:rsidR="00CC0D39">
        <w:rPr>
          <w:rFonts w:ascii="HG丸ｺﾞｼｯｸM-PRO" w:eastAsia="HG丸ｺﾞｼｯｸM-PRO" w:hAnsi="HG丸ｺﾞｼｯｸM-PRO" w:hint="eastAsia"/>
          <w:sz w:val="22"/>
          <w:szCs w:val="20"/>
        </w:rPr>
        <w:t>４次計画は、健康増進法第８</w:t>
      </w:r>
      <w:r w:rsidRPr="0098147E">
        <w:rPr>
          <w:rFonts w:ascii="HG丸ｺﾞｼｯｸM-PRO" w:eastAsia="HG丸ｺﾞｼｯｸM-PRO" w:hAnsi="HG丸ｺﾞｼｯｸM-PRO" w:hint="eastAsia"/>
          <w:sz w:val="22"/>
          <w:szCs w:val="20"/>
        </w:rPr>
        <w:t>条第１項の規定に基づく都道府県計画として位置付け、府民の健康の増進の推進に関する施策について策定したものです。同法第７条の規定に基づき国が定めた「基本方針（国民の健康の増進の総合的な推進を図るための基本的な方針）」を勘案し、また、健康日本２１（第三次、令和５（2023）年度）</w:t>
      </w:r>
      <w:r w:rsidRPr="0098147E">
        <w:rPr>
          <w:rFonts w:ascii="HG丸ｺﾞｼｯｸM-PRO" w:eastAsia="HG丸ｺﾞｼｯｸM-PRO" w:hAnsi="HG丸ｺﾞｼｯｸM-PRO" w:hint="eastAsia"/>
          <w:sz w:val="16"/>
          <w:szCs w:val="16"/>
        </w:rPr>
        <w:t>（注２）</w:t>
      </w:r>
      <w:r w:rsidRPr="0098147E">
        <w:rPr>
          <w:rFonts w:ascii="HG丸ｺﾞｼｯｸM-PRO" w:eastAsia="HG丸ｺﾞｼｯｸM-PRO" w:hAnsi="HG丸ｺﾞｼｯｸM-PRO" w:hint="eastAsia"/>
          <w:sz w:val="22"/>
          <w:szCs w:val="20"/>
        </w:rPr>
        <w:t>を踏まえて、策定しています。</w:t>
      </w:r>
    </w:p>
    <w:p w14:paraId="4C0A4430" w14:textId="77777777" w:rsidR="00F9265C" w:rsidRPr="00AA1F0E" w:rsidRDefault="00F9265C" w:rsidP="00F9265C">
      <w:pPr>
        <w:ind w:leftChars="100" w:left="210" w:firstLineChars="100" w:firstLine="220"/>
        <w:rPr>
          <w:rFonts w:ascii="HG丸ｺﾞｼｯｸM-PRO" w:eastAsia="HG丸ｺﾞｼｯｸM-PRO" w:hAnsi="HG丸ｺﾞｼｯｸM-PRO"/>
          <w:sz w:val="22"/>
          <w:szCs w:val="20"/>
        </w:rPr>
      </w:pPr>
      <w:r w:rsidRPr="00AA1F0E">
        <w:rPr>
          <w:rFonts w:ascii="HG丸ｺﾞｼｯｸM-PRO" w:eastAsia="HG丸ｺﾞｼｯｸM-PRO" w:hAnsi="HG丸ｺﾞｼｯｸM-PRO" w:hint="eastAsia"/>
          <w:sz w:val="22"/>
          <w:szCs w:val="20"/>
        </w:rPr>
        <w:t>なお、平成</w:t>
      </w:r>
      <w:r w:rsidRPr="00AA1F0E">
        <w:rPr>
          <w:rFonts w:ascii="HG丸ｺﾞｼｯｸM-PRO" w:eastAsia="HG丸ｺﾞｼｯｸM-PRO" w:hAnsi="HG丸ｺﾞｼｯｸM-PRO"/>
          <w:sz w:val="22"/>
          <w:szCs w:val="20"/>
        </w:rPr>
        <w:t>30年10月に施行した「大阪府健康づくり推進条例」</w:t>
      </w:r>
      <w:r w:rsidRPr="00AA1F0E">
        <w:rPr>
          <w:rFonts w:ascii="HG丸ｺﾞｼｯｸM-PRO" w:eastAsia="HG丸ｺﾞｼｯｸM-PRO" w:hAnsi="HG丸ｺﾞｼｯｸM-PRO" w:hint="eastAsia"/>
          <w:sz w:val="22"/>
          <w:szCs w:val="20"/>
        </w:rPr>
        <w:t>では</w:t>
      </w:r>
      <w:r w:rsidRPr="00AA1F0E">
        <w:rPr>
          <w:rFonts w:ascii="HG丸ｺﾞｼｯｸM-PRO" w:eastAsia="HG丸ｺﾞｼｯｸM-PRO" w:hAnsi="HG丸ｺﾞｼｯｸM-PRO"/>
          <w:sz w:val="22"/>
          <w:szCs w:val="20"/>
        </w:rPr>
        <w:t>、</w:t>
      </w:r>
      <w:r w:rsidRPr="00AA1F0E">
        <w:rPr>
          <w:rFonts w:ascii="HG丸ｺﾞｼｯｸM-PRO" w:eastAsia="HG丸ｺﾞｼｯｸM-PRO" w:hAnsi="HG丸ｺﾞｼｯｸM-PRO" w:hint="eastAsia"/>
          <w:sz w:val="22"/>
          <w:szCs w:val="20"/>
        </w:rPr>
        <w:t>当計画において健康づくりの推進に関する目標を設定し、健康づくりに関する施策の総合的な策定及び実施に努めることを府の責務としています。</w:t>
      </w:r>
    </w:p>
    <w:p w14:paraId="40E6C9FE" w14:textId="77777777" w:rsidR="00F9265C" w:rsidRPr="0098147E" w:rsidRDefault="00F9265C" w:rsidP="00F9265C">
      <w:pPr>
        <w:ind w:leftChars="100" w:left="210" w:firstLineChars="100" w:firstLine="220"/>
        <w:rPr>
          <w:rFonts w:ascii="HG丸ｺﾞｼｯｸM-PRO" w:eastAsia="HG丸ｺﾞｼｯｸM-PRO" w:hAnsi="HG丸ｺﾞｼｯｸM-PRO"/>
          <w:sz w:val="22"/>
          <w:szCs w:val="20"/>
        </w:rPr>
      </w:pPr>
      <w:r w:rsidRPr="00AA1F0E">
        <w:rPr>
          <w:rFonts w:ascii="HG丸ｺﾞｼｯｸM-PRO" w:eastAsia="HG丸ｺﾞｼｯｸM-PRO" w:hAnsi="HG丸ｺﾞｼｯｸM-PRO" w:hint="eastAsia"/>
          <w:sz w:val="22"/>
          <w:szCs w:val="20"/>
        </w:rPr>
        <w:t>当計画に基づく取組みについては、庁内関係部局と連携して、「大阪府医療計画」、「大阪府食育推進計画」、「大阪府歯科口腔保健計画」、「大阪府がん対策推進計画」、「大阪府医療費適正化計画」、「大阪府アルコール健康障がい対策推進計画」、「大阪府循環器病対策推進計画」、「大阪府感染症予防計画」、</w:t>
      </w:r>
      <w:r w:rsidRPr="0098147E">
        <w:rPr>
          <w:rFonts w:ascii="HG丸ｺﾞｼｯｸM-PRO" w:eastAsia="HG丸ｺﾞｼｯｸM-PRO" w:hAnsi="HG丸ｺﾞｼｯｸM-PRO" w:hint="eastAsia"/>
          <w:sz w:val="22"/>
          <w:szCs w:val="20"/>
        </w:rPr>
        <w:t>「大阪府高齢者計画」、「大阪府スポーツ推進計画」、「大阪府教育振興基本計画」などとの整合を図り、府民の健康づくりを推進します。</w:t>
      </w:r>
    </w:p>
    <w:p w14:paraId="20856BBB" w14:textId="77777777" w:rsidR="002C5569" w:rsidRPr="00F9265C" w:rsidRDefault="002C5569" w:rsidP="001026A2">
      <w:pPr>
        <w:ind w:left="440" w:hangingChars="200" w:hanging="440"/>
        <w:rPr>
          <w:rFonts w:ascii="HG丸ｺﾞｼｯｸM-PRO" w:eastAsia="HG丸ｺﾞｼｯｸM-PRO" w:hAnsi="HG丸ｺﾞｼｯｸM-PRO"/>
          <w:sz w:val="22"/>
        </w:rPr>
      </w:pPr>
    </w:p>
    <w:p w14:paraId="3982B57B" w14:textId="77777777" w:rsidR="002C5569" w:rsidRPr="00D00ADD" w:rsidRDefault="002C5569" w:rsidP="00D00ADD">
      <w:pPr>
        <w:pStyle w:val="2"/>
      </w:pPr>
      <w:bookmarkStart w:id="4" w:name="_Toc510088938"/>
      <w:r w:rsidRPr="00D00ADD">
        <w:rPr>
          <w:rFonts w:hint="eastAsia"/>
        </w:rPr>
        <w:t>３　計画の期間</w:t>
      </w:r>
      <w:bookmarkEnd w:id="4"/>
    </w:p>
    <w:p w14:paraId="478891D4" w14:textId="69346672" w:rsidR="004279E4" w:rsidRDefault="002C5569" w:rsidP="002D26EA">
      <w:pPr>
        <w:ind w:leftChars="100" w:left="210"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第</w:t>
      </w:r>
      <w:r w:rsidR="007E216E"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次計画</w:t>
      </w:r>
      <w:r w:rsidR="00E44B59" w:rsidRPr="0098147E">
        <w:rPr>
          <w:rFonts w:ascii="HG丸ｺﾞｼｯｸM-PRO" w:eastAsia="HG丸ｺﾞｼｯｸM-PRO" w:hAnsi="HG丸ｺﾞｼｯｸM-PRO" w:hint="eastAsia"/>
          <w:sz w:val="22"/>
          <w:szCs w:val="20"/>
        </w:rPr>
        <w:t>の</w:t>
      </w:r>
      <w:r w:rsidRPr="0098147E">
        <w:rPr>
          <w:rFonts w:ascii="HG丸ｺﾞｼｯｸM-PRO" w:eastAsia="HG丸ｺﾞｼｯｸM-PRO" w:hAnsi="HG丸ｺﾞｼｯｸM-PRO" w:hint="eastAsia"/>
          <w:sz w:val="22"/>
          <w:szCs w:val="20"/>
        </w:rPr>
        <w:t>期間は、</w:t>
      </w:r>
      <w:r w:rsidR="007E216E" w:rsidRPr="0098147E">
        <w:rPr>
          <w:rFonts w:ascii="HG丸ｺﾞｼｯｸM-PRO" w:eastAsia="HG丸ｺﾞｼｯｸM-PRO" w:hAnsi="HG丸ｺﾞｼｯｸM-PRO" w:hint="eastAsia"/>
          <w:sz w:val="22"/>
          <w:szCs w:val="20"/>
        </w:rPr>
        <w:t>令和６</w:t>
      </w:r>
      <w:r w:rsidR="00E44B59" w:rsidRPr="0098147E">
        <w:rPr>
          <w:rFonts w:ascii="HG丸ｺﾞｼｯｸM-PRO" w:eastAsia="HG丸ｺﾞｼｯｸM-PRO" w:hAnsi="HG丸ｺﾞｼｯｸM-PRO" w:hint="eastAsia"/>
          <w:sz w:val="22"/>
          <w:szCs w:val="20"/>
        </w:rPr>
        <w:t>（20</w:t>
      </w:r>
      <w:r w:rsidR="007E216E" w:rsidRPr="0098147E">
        <w:rPr>
          <w:rFonts w:ascii="HG丸ｺﾞｼｯｸM-PRO" w:eastAsia="HG丸ｺﾞｼｯｸM-PRO" w:hAnsi="HG丸ｺﾞｼｯｸM-PRO" w:hint="eastAsia"/>
          <w:sz w:val="22"/>
          <w:szCs w:val="20"/>
        </w:rPr>
        <w:t>24</w:t>
      </w:r>
      <w:r w:rsidR="00D85A20" w:rsidRPr="0098147E">
        <w:rPr>
          <w:rFonts w:ascii="HG丸ｺﾞｼｯｸM-PRO" w:eastAsia="HG丸ｺﾞｼｯｸM-PRO" w:hAnsi="HG丸ｺﾞｼｯｸM-PRO"/>
          <w:sz w:val="22"/>
          <w:szCs w:val="20"/>
        </w:rPr>
        <w:t>）</w:t>
      </w:r>
      <w:r w:rsidR="00E44B59" w:rsidRPr="0098147E">
        <w:rPr>
          <w:rFonts w:ascii="HG丸ｺﾞｼｯｸM-PRO" w:eastAsia="HG丸ｺﾞｼｯｸM-PRO" w:hAnsi="HG丸ｺﾞｼｯｸM-PRO" w:hint="eastAsia"/>
          <w:sz w:val="22"/>
          <w:szCs w:val="20"/>
        </w:rPr>
        <w:t>年度</w:t>
      </w:r>
      <w:r w:rsidRPr="0098147E">
        <w:rPr>
          <w:rFonts w:ascii="HG丸ｺﾞｼｯｸM-PRO" w:eastAsia="HG丸ｺﾞｼｯｸM-PRO" w:hAnsi="HG丸ｺﾞｼｯｸM-PRO" w:hint="eastAsia"/>
          <w:sz w:val="22"/>
          <w:szCs w:val="20"/>
        </w:rPr>
        <w:t>から</w:t>
      </w:r>
      <w:r w:rsidR="007E216E" w:rsidRPr="0098147E">
        <w:rPr>
          <w:rFonts w:ascii="HG丸ｺﾞｼｯｸM-PRO" w:eastAsia="HG丸ｺﾞｼｯｸM-PRO" w:hAnsi="HG丸ｺﾞｼｯｸM-PRO" w:hint="eastAsia"/>
          <w:sz w:val="22"/>
          <w:szCs w:val="20"/>
        </w:rPr>
        <w:t>令和17</w:t>
      </w:r>
      <w:r w:rsidR="00E44B59" w:rsidRPr="0098147E">
        <w:rPr>
          <w:rFonts w:ascii="HG丸ｺﾞｼｯｸM-PRO" w:eastAsia="HG丸ｺﾞｼｯｸM-PRO" w:hAnsi="HG丸ｺﾞｼｯｸM-PRO" w:hint="eastAsia"/>
          <w:sz w:val="22"/>
          <w:szCs w:val="20"/>
        </w:rPr>
        <w:t>（</w:t>
      </w:r>
      <w:r w:rsidR="007E216E" w:rsidRPr="0098147E">
        <w:rPr>
          <w:rFonts w:ascii="HG丸ｺﾞｼｯｸM-PRO" w:eastAsia="HG丸ｺﾞｼｯｸM-PRO" w:hAnsi="HG丸ｺﾞｼｯｸM-PRO" w:hint="eastAsia"/>
          <w:sz w:val="22"/>
          <w:szCs w:val="20"/>
        </w:rPr>
        <w:t>2035</w:t>
      </w:r>
      <w:r w:rsidR="00D85A20" w:rsidRPr="0098147E">
        <w:rPr>
          <w:rFonts w:ascii="HG丸ｺﾞｼｯｸM-PRO" w:eastAsia="HG丸ｺﾞｼｯｸM-PRO" w:hAnsi="HG丸ｺﾞｼｯｸM-PRO"/>
          <w:sz w:val="22"/>
          <w:szCs w:val="20"/>
        </w:rPr>
        <w:t>）</w:t>
      </w:r>
      <w:r w:rsidR="00E44B59" w:rsidRPr="0098147E">
        <w:rPr>
          <w:rFonts w:ascii="HG丸ｺﾞｼｯｸM-PRO" w:eastAsia="HG丸ｺﾞｼｯｸM-PRO" w:hAnsi="HG丸ｺﾞｼｯｸM-PRO" w:hint="eastAsia"/>
          <w:sz w:val="22"/>
          <w:szCs w:val="20"/>
        </w:rPr>
        <w:t>年度</w:t>
      </w:r>
      <w:r w:rsidRPr="0098147E">
        <w:rPr>
          <w:rFonts w:ascii="HG丸ｺﾞｼｯｸM-PRO" w:eastAsia="HG丸ｺﾞｼｯｸM-PRO" w:hAnsi="HG丸ｺﾞｼｯｸM-PRO" w:hint="eastAsia"/>
          <w:sz w:val="22"/>
          <w:szCs w:val="20"/>
        </w:rPr>
        <w:t>の</w:t>
      </w:r>
      <w:r w:rsidR="007E216E" w:rsidRPr="0098147E">
        <w:rPr>
          <w:rFonts w:ascii="HG丸ｺﾞｼｯｸM-PRO" w:eastAsia="HG丸ｺﾞｼｯｸM-PRO" w:hAnsi="HG丸ｺﾞｼｯｸM-PRO" w:hint="eastAsia"/>
          <w:sz w:val="22"/>
          <w:szCs w:val="20"/>
        </w:rPr>
        <w:t>12</w:t>
      </w:r>
      <w:r w:rsidRPr="0098147E">
        <w:rPr>
          <w:rFonts w:ascii="HG丸ｺﾞｼｯｸM-PRO" w:eastAsia="HG丸ｺﾞｼｯｸM-PRO" w:hAnsi="HG丸ｺﾞｼｯｸM-PRO" w:hint="eastAsia"/>
          <w:sz w:val="22"/>
          <w:szCs w:val="20"/>
        </w:rPr>
        <w:t>か年</w:t>
      </w:r>
      <w:r w:rsidR="00E44B59" w:rsidRPr="0098147E">
        <w:rPr>
          <w:rFonts w:ascii="HG丸ｺﾞｼｯｸM-PRO" w:eastAsia="HG丸ｺﾞｼｯｸM-PRO" w:hAnsi="HG丸ｺﾞｼｯｸM-PRO" w:hint="eastAsia"/>
          <w:sz w:val="22"/>
          <w:szCs w:val="20"/>
        </w:rPr>
        <w:t>です。</w:t>
      </w:r>
      <w:r w:rsidR="0014479C" w:rsidRPr="0098147E">
        <w:rPr>
          <w:rFonts w:ascii="HG丸ｺﾞｼｯｸM-PRO" w:eastAsia="HG丸ｺﾞｼｯｸM-PRO" w:hAnsi="HG丸ｺﾞｼｯｸM-PRO" w:hint="eastAsia"/>
          <w:sz w:val="22"/>
          <w:szCs w:val="20"/>
        </w:rPr>
        <w:t>なお、中間年</w:t>
      </w:r>
      <w:r w:rsidR="0039738D" w:rsidRPr="0098147E">
        <w:rPr>
          <w:rFonts w:ascii="HG丸ｺﾞｼｯｸM-PRO" w:eastAsia="HG丸ｺﾞｼｯｸM-PRO" w:hAnsi="HG丸ｺﾞｼｯｸM-PRO" w:hint="eastAsia"/>
          <w:sz w:val="22"/>
          <w:szCs w:val="20"/>
        </w:rPr>
        <w:t>の</w:t>
      </w:r>
      <w:r w:rsidR="007E216E" w:rsidRPr="0098147E">
        <w:rPr>
          <w:rFonts w:ascii="HG丸ｺﾞｼｯｸM-PRO" w:eastAsia="HG丸ｺﾞｼｯｸM-PRO" w:hAnsi="HG丸ｺﾞｼｯｸM-PRO" w:hint="eastAsia"/>
          <w:sz w:val="22"/>
          <w:szCs w:val="20"/>
        </w:rPr>
        <w:t>令和11</w:t>
      </w:r>
      <w:r w:rsidR="0039738D" w:rsidRPr="0098147E">
        <w:rPr>
          <w:rFonts w:ascii="HG丸ｺﾞｼｯｸM-PRO" w:eastAsia="HG丸ｺﾞｼｯｸM-PRO" w:hAnsi="HG丸ｺﾞｼｯｸM-PRO" w:hint="eastAsia"/>
          <w:sz w:val="22"/>
          <w:szCs w:val="20"/>
        </w:rPr>
        <w:t>（</w:t>
      </w:r>
      <w:r w:rsidR="007E216E" w:rsidRPr="0098147E">
        <w:rPr>
          <w:rFonts w:ascii="HG丸ｺﾞｼｯｸM-PRO" w:eastAsia="HG丸ｺﾞｼｯｸM-PRO" w:hAnsi="HG丸ｺﾞｼｯｸM-PRO" w:hint="eastAsia"/>
          <w:sz w:val="22"/>
          <w:szCs w:val="20"/>
        </w:rPr>
        <w:t>2029</w:t>
      </w:r>
      <w:r w:rsidR="00D85A20" w:rsidRPr="0098147E">
        <w:rPr>
          <w:rFonts w:ascii="HG丸ｺﾞｼｯｸM-PRO" w:eastAsia="HG丸ｺﾞｼｯｸM-PRO" w:hAnsi="HG丸ｺﾞｼｯｸM-PRO" w:hint="eastAsia"/>
          <w:sz w:val="22"/>
          <w:szCs w:val="20"/>
        </w:rPr>
        <w:t>）</w:t>
      </w:r>
      <w:r w:rsidR="0014479C" w:rsidRPr="0098147E">
        <w:rPr>
          <w:rFonts w:ascii="HG丸ｺﾞｼｯｸM-PRO" w:eastAsia="HG丸ｺﾞｼｯｸM-PRO" w:hAnsi="HG丸ｺﾞｼｯｸM-PRO" w:hint="eastAsia"/>
          <w:sz w:val="22"/>
          <w:szCs w:val="20"/>
        </w:rPr>
        <w:t>年度に、社会・経済情勢等を踏まえ、点検・見直しを実施します。</w:t>
      </w:r>
      <w:r w:rsidR="000C0EB6">
        <w:rPr>
          <w:rFonts w:ascii="HG丸ｺﾞｼｯｸM-PRO" w:eastAsia="HG丸ｺﾞｼｯｸM-PRO" w:hAnsi="HG丸ｺﾞｼｯｸM-PRO" w:hint="eastAsia"/>
          <w:sz w:val="22"/>
          <w:szCs w:val="20"/>
        </w:rPr>
        <w:t>なお、</w:t>
      </w:r>
      <w:r w:rsidR="002D26EA" w:rsidRPr="002D26EA">
        <w:rPr>
          <w:rFonts w:ascii="HG丸ｺﾞｼｯｸM-PRO" w:eastAsia="HG丸ｺﾞｼｯｸM-PRO" w:hAnsi="HG丸ｺﾞｼｯｸM-PRO" w:hint="eastAsia"/>
          <w:sz w:val="22"/>
          <w:szCs w:val="20"/>
        </w:rPr>
        <w:t>中間評価及び最終評価の際に</w:t>
      </w:r>
      <w:r w:rsidR="002D26EA">
        <w:rPr>
          <w:rFonts w:ascii="HG丸ｺﾞｼｯｸM-PRO" w:eastAsia="HG丸ｺﾞｼｯｸM-PRO" w:hAnsi="HG丸ｺﾞｼｯｸM-PRO" w:hint="eastAsia"/>
          <w:sz w:val="22"/>
          <w:szCs w:val="20"/>
        </w:rPr>
        <w:t>用いる比較値（ベースライン値）については、</w:t>
      </w:r>
      <w:r w:rsidR="000C0EB6">
        <w:rPr>
          <w:rFonts w:ascii="HG丸ｺﾞｼｯｸM-PRO" w:eastAsia="HG丸ｺﾞｼｯｸM-PRO" w:hAnsi="HG丸ｺﾞｼｯｸM-PRO" w:hint="eastAsia"/>
          <w:sz w:val="22"/>
          <w:szCs w:val="20"/>
        </w:rPr>
        <w:t>令和</w:t>
      </w:r>
      <w:r w:rsidR="004E187A">
        <w:rPr>
          <w:rFonts w:ascii="HG丸ｺﾞｼｯｸM-PRO" w:eastAsia="HG丸ｺﾞｼｯｸM-PRO" w:hAnsi="HG丸ｺﾞｼｯｸM-PRO" w:hint="eastAsia"/>
          <w:sz w:val="22"/>
          <w:szCs w:val="20"/>
        </w:rPr>
        <w:t>７</w:t>
      </w:r>
      <w:r w:rsidR="000C0EB6">
        <w:rPr>
          <w:rFonts w:ascii="HG丸ｺﾞｼｯｸM-PRO" w:eastAsia="HG丸ｺﾞｼｯｸM-PRO" w:hAnsi="HG丸ｺﾞｼｯｸM-PRO" w:hint="eastAsia"/>
          <w:sz w:val="22"/>
          <w:szCs w:val="20"/>
        </w:rPr>
        <w:t>年度に実施する</w:t>
      </w:r>
      <w:r w:rsidR="004E187A">
        <w:rPr>
          <w:rFonts w:ascii="HG丸ｺﾞｼｯｸM-PRO" w:eastAsia="HG丸ｺﾞｼｯｸM-PRO" w:hAnsi="HG丸ｺﾞｼｯｸM-PRO" w:hint="eastAsia"/>
          <w:sz w:val="22"/>
          <w:szCs w:val="20"/>
        </w:rPr>
        <w:t>大阪府健康づくり実態調査等の結果を</w:t>
      </w:r>
      <w:r w:rsidR="002D26EA">
        <w:rPr>
          <w:rFonts w:ascii="HG丸ｺﾞｼｯｸM-PRO" w:eastAsia="HG丸ｺﾞｼｯｸM-PRO" w:hAnsi="HG丸ｺﾞｼｯｸM-PRO" w:hint="eastAsia"/>
          <w:sz w:val="22"/>
          <w:szCs w:val="20"/>
        </w:rPr>
        <w:t>用いることとします。</w:t>
      </w:r>
    </w:p>
    <w:p w14:paraId="0700CC54" w14:textId="10F616D5" w:rsidR="00F06DD1" w:rsidRDefault="0002175C">
      <w:pPr>
        <w:widowControl/>
        <w:jc w:val="left"/>
        <w:rPr>
          <w:rFonts w:ascii="ＭＳ ゴシック" w:eastAsia="ＭＳ ゴシック" w:hAnsi="ＭＳ ゴシック"/>
          <w:b/>
          <w:sz w:val="20"/>
          <w:szCs w:val="20"/>
        </w:rPr>
      </w:pPr>
      <w:r>
        <w:rPr>
          <w:rFonts w:hAnsi="HG丸ｺﾞｼｯｸM-PRO"/>
          <w:noProof/>
        </w:rPr>
        <mc:AlternateContent>
          <mc:Choice Requires="wpg">
            <w:drawing>
              <wp:anchor distT="0" distB="0" distL="114300" distR="114300" simplePos="0" relativeHeight="251683840" behindDoc="1" locked="0" layoutInCell="1" allowOverlap="1" wp14:anchorId="6B990517" wp14:editId="28631918">
                <wp:simplePos x="0" y="0"/>
                <wp:positionH relativeFrom="margin">
                  <wp:posOffset>-27940</wp:posOffset>
                </wp:positionH>
                <wp:positionV relativeFrom="paragraph">
                  <wp:posOffset>36195</wp:posOffset>
                </wp:positionV>
                <wp:extent cx="5818505" cy="786765"/>
                <wp:effectExtent l="0" t="0" r="10795" b="0"/>
                <wp:wrapNone/>
                <wp:docPr id="22618" name="グループ化 192" descr="（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786765"/>
                          <a:chOff x="-106325" y="-1991297"/>
                          <a:chExt cx="5819775" cy="896747"/>
                        </a:xfrm>
                      </wpg:grpSpPr>
                      <wps:wsp>
                        <wps:cNvPr id="452" name="正方形/長方形 452" descr="（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title="注釈"/>
                        <wps:cNvSpPr/>
                        <wps:spPr>
                          <a:xfrm>
                            <a:off x="-106302" y="-1991297"/>
                            <a:ext cx="5818505" cy="896747"/>
                          </a:xfrm>
                          <a:prstGeom prst="rect">
                            <a:avLst/>
                          </a:prstGeom>
                          <a:noFill/>
                          <a:ln w="25400" cap="flat" cmpd="sng" algn="ctr">
                            <a:noFill/>
                            <a:prstDash val="solid"/>
                          </a:ln>
                          <a:effectLst/>
                        </wps:spPr>
                        <wps:txbx>
                          <w:txbxContent>
                            <w:p w14:paraId="5F7DB45A" w14:textId="37D81CDC" w:rsidR="004444CC" w:rsidRDefault="004444C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w:t>
                              </w:r>
                              <w:r w:rsidRPr="007B3672">
                                <w:rPr>
                                  <w:rFonts w:ascii="ＭＳ 明朝" w:eastAsia="ＭＳ 明朝" w:hAnsi="ＭＳ 明朝" w:hint="eastAsia"/>
                                  <w:sz w:val="18"/>
                                </w:rPr>
                                <w:t>10</w:t>
                              </w:r>
                              <w:r>
                                <w:rPr>
                                  <w:rFonts w:ascii="ＭＳ 明朝" w:eastAsia="ＭＳ 明朝" w:hAnsi="ＭＳ 明朝" w:hint="eastAsia"/>
                                  <w:sz w:val="18"/>
                                </w:rPr>
                                <w:t>ページ</w:t>
                              </w:r>
                              <w:r w:rsidRPr="009607B3">
                                <w:rPr>
                                  <w:rFonts w:ascii="ＭＳ 明朝" w:eastAsia="ＭＳ 明朝" w:hAnsi="ＭＳ 明朝" w:hint="eastAsia"/>
                                  <w:sz w:val="18"/>
                                </w:rPr>
                                <w:t>を参照。</w:t>
                              </w:r>
                            </w:p>
                            <w:p w14:paraId="747CCD0A" w14:textId="161C542B" w:rsidR="004444CC" w:rsidRPr="0075182E" w:rsidRDefault="004444C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w:t>
                              </w:r>
                              <w:r w:rsidRPr="0075182E">
                                <w:rPr>
                                  <w:rFonts w:ascii="ＭＳ 明朝" w:eastAsia="ＭＳ 明朝" w:hAnsi="ＭＳ 明朝" w:hint="eastAsia"/>
                                  <w:sz w:val="18"/>
                                </w:rPr>
                                <w:t>三次）：</w:t>
                              </w:r>
                            </w:p>
                            <w:p w14:paraId="72D2EB7F" w14:textId="6001D2BD" w:rsidR="004444CC" w:rsidRPr="00FA01AF" w:rsidRDefault="004444CC" w:rsidP="00C05578">
                              <w:pPr>
                                <w:spacing w:line="200" w:lineRule="exact"/>
                                <w:ind w:leftChars="346" w:left="727"/>
                                <w:jc w:val="left"/>
                                <w:rPr>
                                  <w:rFonts w:ascii="ＭＳ 明朝" w:eastAsia="ＭＳ 明朝" w:hAnsi="ＭＳ 明朝"/>
                                  <w:sz w:val="18"/>
                                </w:rPr>
                              </w:pPr>
                              <w:r w:rsidRPr="0075182E">
                                <w:rPr>
                                  <w:rFonts w:ascii="ＭＳ 明朝" w:eastAsia="ＭＳ 明朝" w:hAnsi="ＭＳ 明朝" w:hint="eastAsia"/>
                                  <w:sz w:val="18"/>
                                </w:rPr>
                                <w:t>健康寿命の延伸と健康格差の縮小など、国民の健康の増進の推進に関する基本的な方向を定めた国の計画のこと。計画期間は令和6（20</w:t>
                              </w:r>
                              <w:r w:rsidRPr="0075182E">
                                <w:rPr>
                                  <w:rFonts w:ascii="ＭＳ 明朝" w:eastAsia="ＭＳ 明朝" w:hAnsi="ＭＳ 明朝"/>
                                  <w:sz w:val="18"/>
                                </w:rPr>
                                <w:t>24</w:t>
                              </w:r>
                              <w:r w:rsidRPr="0075182E">
                                <w:rPr>
                                  <w:rFonts w:ascii="ＭＳ 明朝" w:eastAsia="ＭＳ 明朝" w:hAnsi="ＭＳ 明朝" w:hint="eastAsia"/>
                                  <w:sz w:val="18"/>
                                </w:rPr>
                                <w:t>）年度から令和</w:t>
                              </w:r>
                              <w:r w:rsidRPr="0075182E">
                                <w:rPr>
                                  <w:rFonts w:ascii="ＭＳ 明朝" w:eastAsia="ＭＳ 明朝" w:hAnsi="ＭＳ 明朝"/>
                                  <w:sz w:val="18"/>
                                </w:rPr>
                                <w:t>17</w:t>
                              </w:r>
                              <w:r w:rsidRPr="0075182E">
                                <w:rPr>
                                  <w:rFonts w:ascii="ＭＳ 明朝" w:eastAsia="ＭＳ 明朝" w:hAnsi="ＭＳ 明朝" w:hint="eastAsia"/>
                                  <w:sz w:val="18"/>
                                </w:rPr>
                                <w:t>（20</w:t>
                              </w:r>
                              <w:r w:rsidRPr="0075182E">
                                <w:rPr>
                                  <w:rFonts w:ascii="ＭＳ 明朝" w:eastAsia="ＭＳ 明朝" w:hAnsi="ＭＳ 明朝"/>
                                  <w:sz w:val="18"/>
                                </w:rPr>
                                <w:t>35</w:t>
                              </w:r>
                              <w:r w:rsidRPr="0075182E">
                                <w:rPr>
                                  <w:rFonts w:ascii="ＭＳ 明朝" w:eastAsia="ＭＳ 明朝" w:hAnsi="ＭＳ 明朝" w:hint="eastAsia"/>
                                  <w:sz w:val="18"/>
                                </w:rPr>
                                <w:t>）年度</w:t>
                              </w:r>
                              <w:r>
                                <w:rPr>
                                  <w:rFonts w:ascii="ＭＳ 明朝" w:eastAsia="ＭＳ 明朝" w:hAnsi="ＭＳ 明朝" w:hint="eastAsia"/>
                                  <w:sz w:val="18"/>
                                </w:rPr>
                                <w:t>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990517" id="グループ化 192" o:spid="_x0000_s1029" alt="タイトル: 注釈 - 説明: （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style="position:absolute;margin-left:-2.2pt;margin-top:2.85pt;width:458.15pt;height:61.95pt;z-index:-251632640;mso-position-horizontal-relative:margin;mso-width-relative:margin;mso-height-relative:margin" coordorigin="-1063,-19912" coordsize="58197,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">
                <v:rect id="正方形/長方形 452" o:spid="_x0000_s1030" alt="（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style="position:absolute;left:-1063;top:-19912;width:58185;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5F7DB45A" w14:textId="37D81CDC" w:rsidR="004444CC" w:rsidRDefault="004444C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w:t>
                        </w:r>
                        <w:r w:rsidRPr="007B3672">
                          <w:rPr>
                            <w:rFonts w:ascii="ＭＳ 明朝" w:eastAsia="ＭＳ 明朝" w:hAnsi="ＭＳ 明朝" w:hint="eastAsia"/>
                            <w:sz w:val="18"/>
                          </w:rPr>
                          <w:t>10</w:t>
                        </w:r>
                        <w:r>
                          <w:rPr>
                            <w:rFonts w:ascii="ＭＳ 明朝" w:eastAsia="ＭＳ 明朝" w:hAnsi="ＭＳ 明朝" w:hint="eastAsia"/>
                            <w:sz w:val="18"/>
                          </w:rPr>
                          <w:t>ページ</w:t>
                        </w:r>
                        <w:r w:rsidRPr="009607B3">
                          <w:rPr>
                            <w:rFonts w:ascii="ＭＳ 明朝" w:eastAsia="ＭＳ 明朝" w:hAnsi="ＭＳ 明朝" w:hint="eastAsia"/>
                            <w:sz w:val="18"/>
                          </w:rPr>
                          <w:t>を参照。</w:t>
                        </w:r>
                      </w:p>
                      <w:p w14:paraId="747CCD0A" w14:textId="161C542B" w:rsidR="004444CC" w:rsidRPr="0075182E" w:rsidRDefault="004444C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w:t>
                        </w:r>
                        <w:r w:rsidRPr="0075182E">
                          <w:rPr>
                            <w:rFonts w:ascii="ＭＳ 明朝" w:eastAsia="ＭＳ 明朝" w:hAnsi="ＭＳ 明朝" w:hint="eastAsia"/>
                            <w:sz w:val="18"/>
                          </w:rPr>
                          <w:t>三次）：</w:t>
                        </w:r>
                      </w:p>
                      <w:p w14:paraId="72D2EB7F" w14:textId="6001D2BD" w:rsidR="004444CC" w:rsidRPr="00FA01AF" w:rsidRDefault="004444CC" w:rsidP="00C05578">
                        <w:pPr>
                          <w:spacing w:line="200" w:lineRule="exact"/>
                          <w:ind w:leftChars="346" w:left="727"/>
                          <w:jc w:val="left"/>
                          <w:rPr>
                            <w:rFonts w:ascii="ＭＳ 明朝" w:eastAsia="ＭＳ 明朝" w:hAnsi="ＭＳ 明朝"/>
                            <w:sz w:val="18"/>
                          </w:rPr>
                        </w:pPr>
                        <w:r w:rsidRPr="0075182E">
                          <w:rPr>
                            <w:rFonts w:ascii="ＭＳ 明朝" w:eastAsia="ＭＳ 明朝" w:hAnsi="ＭＳ 明朝" w:hint="eastAsia"/>
                            <w:sz w:val="18"/>
                          </w:rPr>
                          <w:t>健康寿命の延伸と健康格差の縮小など、国民の健康の増進の推進に関する基本的な方向を定めた国の計画のこと。計画期間は令和6（20</w:t>
                        </w:r>
                        <w:r w:rsidRPr="0075182E">
                          <w:rPr>
                            <w:rFonts w:ascii="ＭＳ 明朝" w:eastAsia="ＭＳ 明朝" w:hAnsi="ＭＳ 明朝"/>
                            <w:sz w:val="18"/>
                          </w:rPr>
                          <w:t>24</w:t>
                        </w:r>
                        <w:r w:rsidRPr="0075182E">
                          <w:rPr>
                            <w:rFonts w:ascii="ＭＳ 明朝" w:eastAsia="ＭＳ 明朝" w:hAnsi="ＭＳ 明朝" w:hint="eastAsia"/>
                            <w:sz w:val="18"/>
                          </w:rPr>
                          <w:t>）年度から令和</w:t>
                        </w:r>
                        <w:r w:rsidRPr="0075182E">
                          <w:rPr>
                            <w:rFonts w:ascii="ＭＳ 明朝" w:eastAsia="ＭＳ 明朝" w:hAnsi="ＭＳ 明朝"/>
                            <w:sz w:val="18"/>
                          </w:rPr>
                          <w:t>17</w:t>
                        </w:r>
                        <w:r w:rsidRPr="0075182E">
                          <w:rPr>
                            <w:rFonts w:ascii="ＭＳ 明朝" w:eastAsia="ＭＳ 明朝" w:hAnsi="ＭＳ 明朝" w:hint="eastAsia"/>
                            <w:sz w:val="18"/>
                          </w:rPr>
                          <w:t>（20</w:t>
                        </w:r>
                        <w:r w:rsidRPr="0075182E">
                          <w:rPr>
                            <w:rFonts w:ascii="ＭＳ 明朝" w:eastAsia="ＭＳ 明朝" w:hAnsi="ＭＳ 明朝"/>
                            <w:sz w:val="18"/>
                          </w:rPr>
                          <w:t>35</w:t>
                        </w:r>
                        <w:r w:rsidRPr="0075182E">
                          <w:rPr>
                            <w:rFonts w:ascii="ＭＳ 明朝" w:eastAsia="ＭＳ 明朝" w:hAnsi="ＭＳ 明朝" w:hint="eastAsia"/>
                            <w:sz w:val="18"/>
                          </w:rPr>
                          <w:t>）年度</w:t>
                        </w:r>
                        <w:r>
                          <w:rPr>
                            <w:rFonts w:ascii="ＭＳ 明朝" w:eastAsia="ＭＳ 明朝" w:hAnsi="ＭＳ 明朝" w:hint="eastAsia"/>
                            <w:sz w:val="18"/>
                          </w:rPr>
                          <w:t>まで。</w:t>
                        </w:r>
                      </w:p>
                    </w:txbxContent>
                  </v:textbox>
                </v:rect>
                <v:line id="直線コネクタ 453" o:spid="_x0000_s1031"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r w:rsidR="00F06DD1">
        <w:rPr>
          <w:rFonts w:ascii="ＭＳ ゴシック" w:eastAsia="ＭＳ ゴシック" w:hAnsi="ＭＳ ゴシック"/>
          <w:b/>
          <w:sz w:val="20"/>
          <w:szCs w:val="20"/>
        </w:rPr>
        <w:br w:type="page"/>
      </w:r>
    </w:p>
    <w:p w14:paraId="5A74C37E" w14:textId="24D0328F" w:rsidR="000B562B" w:rsidRDefault="003F1C10" w:rsidP="003F1C10">
      <w:pPr>
        <w:rPr>
          <w:rFonts w:ascii="ＭＳ ゴシック" w:eastAsia="ＭＳ ゴシック" w:hAnsi="ＭＳ ゴシック"/>
          <w:b/>
          <w:sz w:val="20"/>
          <w:szCs w:val="20"/>
        </w:rPr>
      </w:pPr>
      <w:r w:rsidRPr="00042C82">
        <w:rPr>
          <w:rFonts w:ascii="ＭＳ ゴシック" w:eastAsia="ＭＳ ゴシック" w:hAnsi="ＭＳ ゴシック" w:hint="eastAsia"/>
          <w:b/>
          <w:sz w:val="20"/>
          <w:szCs w:val="20"/>
        </w:rPr>
        <w:lastRenderedPageBreak/>
        <w:t>図表1</w:t>
      </w:r>
      <w:r w:rsidR="0000264B">
        <w:rPr>
          <w:rFonts w:ascii="ＭＳ ゴシック" w:eastAsia="ＭＳ ゴシック" w:hAnsi="ＭＳ ゴシック" w:hint="eastAsia"/>
          <w:b/>
          <w:sz w:val="20"/>
          <w:szCs w:val="20"/>
        </w:rPr>
        <w:t>：計画の変遷</w:t>
      </w:r>
    </w:p>
    <w:tbl>
      <w:tblPr>
        <w:tblpPr w:leftFromText="142" w:rightFromText="142" w:vertAnchor="page" w:horzAnchor="margin" w:tblpY="2144"/>
        <w:tblW w:w="49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11"/>
        <w:gridCol w:w="4253"/>
        <w:gridCol w:w="4251"/>
      </w:tblGrid>
      <w:tr w:rsidR="00D51D8E" w:rsidRPr="00D51D8E" w14:paraId="4D2DD45D" w14:textId="77777777" w:rsidTr="002A358F">
        <w:trPr>
          <w:cantSplit/>
          <w:trHeight w:val="680"/>
        </w:trPr>
        <w:tc>
          <w:tcPr>
            <w:tcW w:w="283" w:type="pct"/>
            <w:vMerge w:val="restart"/>
            <w:tcBorders>
              <w:top w:val="single" w:sz="12" w:space="0" w:color="auto"/>
              <w:bottom w:val="single" w:sz="4" w:space="0" w:color="auto"/>
            </w:tcBorders>
            <w:shd w:val="clear" w:color="auto" w:fill="990000"/>
            <w:textDirection w:val="tbRlV"/>
            <w:vAlign w:val="center"/>
            <w:hideMark/>
          </w:tcPr>
          <w:p w14:paraId="3CF9B199" w14:textId="77777777" w:rsidR="00D51D8E" w:rsidRPr="00D51D8E" w:rsidRDefault="00D51D8E" w:rsidP="002A358F">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bookmarkStart w:id="5" w:name="RANGE!C5:H19"/>
            <w:r w:rsidRPr="00D51D8E">
              <w:rPr>
                <w:rFonts w:ascii="HG丸ｺﾞｼｯｸM-PRO" w:eastAsia="HG丸ｺﾞｼｯｸM-PRO" w:hAnsi="HG丸ｺﾞｼｯｸM-PRO" w:cs="ＭＳ Ｐゴシック" w:hint="eastAsia"/>
                <w:color w:val="FFFFFF" w:themeColor="background1"/>
                <w:kern w:val="0"/>
                <w:sz w:val="20"/>
                <w:szCs w:val="20"/>
              </w:rPr>
              <w:t xml:space="preserve">　</w:t>
            </w:r>
            <w:bookmarkEnd w:id="5"/>
          </w:p>
        </w:tc>
        <w:tc>
          <w:tcPr>
            <w:tcW w:w="2359" w:type="pct"/>
            <w:tcBorders>
              <w:top w:val="single" w:sz="12" w:space="0" w:color="auto"/>
              <w:bottom w:val="single" w:sz="4" w:space="0" w:color="auto"/>
            </w:tcBorders>
            <w:shd w:val="clear" w:color="auto" w:fill="990000"/>
            <w:vAlign w:val="center"/>
            <w:hideMark/>
          </w:tcPr>
          <w:p w14:paraId="521F1B50"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大阪府健康</w:t>
            </w:r>
          </w:p>
          <w:p w14:paraId="0E67B90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増進計画</w:t>
            </w:r>
          </w:p>
        </w:tc>
        <w:tc>
          <w:tcPr>
            <w:tcW w:w="2359" w:type="pct"/>
            <w:tcBorders>
              <w:top w:val="single" w:sz="12" w:space="0" w:color="auto"/>
              <w:bottom w:val="single" w:sz="4" w:space="0" w:color="auto"/>
            </w:tcBorders>
            <w:shd w:val="clear" w:color="auto" w:fill="993300"/>
            <w:vAlign w:val="center"/>
            <w:hideMark/>
          </w:tcPr>
          <w:p w14:paraId="3C315F9D"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第2次</w:t>
            </w:r>
            <w:r w:rsidRPr="00D51D8E">
              <w:rPr>
                <w:rFonts w:asciiTheme="majorEastAsia" w:eastAsiaTheme="majorEastAsia" w:hAnsiTheme="majorEastAsia" w:cs="ＭＳ Ｐゴシック" w:hint="eastAsia"/>
                <w:b/>
                <w:color w:val="FFFFFF" w:themeColor="background1"/>
                <w:kern w:val="0"/>
                <w:sz w:val="20"/>
                <w:szCs w:val="20"/>
              </w:rPr>
              <w:br/>
              <w:t>大阪府健康増進計画</w:t>
            </w:r>
          </w:p>
        </w:tc>
      </w:tr>
      <w:tr w:rsidR="00D51D8E" w:rsidRPr="00D51D8E" w14:paraId="62A5898D" w14:textId="77777777" w:rsidTr="002A358F">
        <w:trPr>
          <w:trHeight w:val="278"/>
        </w:trPr>
        <w:tc>
          <w:tcPr>
            <w:tcW w:w="283" w:type="pct"/>
            <w:vMerge/>
            <w:tcBorders>
              <w:top w:val="single" w:sz="4" w:space="0" w:color="auto"/>
              <w:bottom w:val="single" w:sz="12" w:space="0" w:color="auto"/>
            </w:tcBorders>
            <w:shd w:val="clear" w:color="auto" w:fill="984806" w:themeFill="accent6" w:themeFillShade="80"/>
            <w:vAlign w:val="center"/>
            <w:hideMark/>
          </w:tcPr>
          <w:p w14:paraId="7238D4D1" w14:textId="77777777" w:rsidR="00D51D8E" w:rsidRPr="00D51D8E" w:rsidRDefault="00D51D8E" w:rsidP="002A358F">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2359" w:type="pct"/>
            <w:tcBorders>
              <w:top w:val="single" w:sz="4" w:space="0" w:color="auto"/>
              <w:bottom w:val="single" w:sz="12" w:space="0" w:color="auto"/>
            </w:tcBorders>
            <w:shd w:val="clear" w:color="auto" w:fill="FABF8F" w:themeFill="accent6" w:themeFillTint="99"/>
            <w:vAlign w:val="center"/>
            <w:hideMark/>
          </w:tcPr>
          <w:p w14:paraId="0949386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平成20（2008）年8月‐</w:t>
            </w:r>
          </w:p>
          <w:p w14:paraId="5904D527"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平成25（2013）年3月</w:t>
            </w:r>
          </w:p>
        </w:tc>
        <w:tc>
          <w:tcPr>
            <w:tcW w:w="2359" w:type="pct"/>
            <w:tcBorders>
              <w:top w:val="single" w:sz="4" w:space="0" w:color="auto"/>
              <w:bottom w:val="single" w:sz="12" w:space="0" w:color="auto"/>
            </w:tcBorders>
            <w:shd w:val="clear" w:color="auto" w:fill="FABF8F" w:themeFill="accent6" w:themeFillTint="99"/>
            <w:vAlign w:val="center"/>
            <w:hideMark/>
          </w:tcPr>
          <w:p w14:paraId="297212EF"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平成25（2013）年4月‐</w:t>
            </w:r>
          </w:p>
          <w:p w14:paraId="184D2588"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平成30（2018）年3月</w:t>
            </w:r>
          </w:p>
        </w:tc>
      </w:tr>
      <w:tr w:rsidR="00D51D8E" w:rsidRPr="00D51D8E" w14:paraId="5643E97B" w14:textId="77777777" w:rsidTr="002A358F">
        <w:trPr>
          <w:cantSplit/>
          <w:trHeight w:val="1247"/>
        </w:trPr>
        <w:tc>
          <w:tcPr>
            <w:tcW w:w="283" w:type="pct"/>
            <w:tcBorders>
              <w:top w:val="single" w:sz="12" w:space="0" w:color="auto"/>
              <w:bottom w:val="single" w:sz="12" w:space="0" w:color="auto"/>
            </w:tcBorders>
            <w:shd w:val="clear" w:color="auto" w:fill="FABF8F" w:themeFill="accent6" w:themeFillTint="99"/>
            <w:textDirection w:val="tbRlV"/>
            <w:vAlign w:val="center"/>
            <w:hideMark/>
          </w:tcPr>
          <w:p w14:paraId="039ADA7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国の動向</w:t>
            </w:r>
          </w:p>
        </w:tc>
        <w:tc>
          <w:tcPr>
            <w:tcW w:w="2359" w:type="pct"/>
            <w:tcBorders>
              <w:top w:val="single" w:sz="12" w:space="0" w:color="auto"/>
              <w:bottom w:val="single" w:sz="12" w:space="0" w:color="auto"/>
            </w:tcBorders>
            <w:shd w:val="clear" w:color="auto" w:fill="auto"/>
          </w:tcPr>
          <w:p w14:paraId="66BAC9F6" w14:textId="2AAAB22A"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第3次国民健康づくり</w:t>
            </w:r>
          </w:p>
          <w:p w14:paraId="26E2C2F4" w14:textId="77777777" w:rsidR="00D51D8E" w:rsidRPr="00D51D8E" w:rsidRDefault="00D51D8E" w:rsidP="002A358F">
            <w:pPr>
              <w:widowControl/>
              <w:spacing w:line="280" w:lineRule="exact"/>
              <w:ind w:leftChars="-7" w:left="-15"/>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｢21世紀における国民健康づくり運動</w:t>
            </w:r>
          </w:p>
          <w:p w14:paraId="645DC349" w14:textId="77777777" w:rsidR="00D51D8E" w:rsidRPr="00D51D8E" w:rsidRDefault="00D51D8E" w:rsidP="002A358F">
            <w:pPr>
              <w:widowControl/>
              <w:spacing w:line="280" w:lineRule="exact"/>
              <w:ind w:left="1"/>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w:t>
            </w:r>
          </w:p>
          <w:p w14:paraId="7C19ADA5"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（2000年度‐2012年度）</w:t>
            </w:r>
          </w:p>
        </w:tc>
        <w:tc>
          <w:tcPr>
            <w:tcW w:w="2359" w:type="pct"/>
            <w:tcBorders>
              <w:top w:val="single" w:sz="12" w:space="0" w:color="auto"/>
              <w:bottom w:val="single" w:sz="12" w:space="0" w:color="auto"/>
            </w:tcBorders>
            <w:shd w:val="clear" w:color="auto" w:fill="auto"/>
            <w:hideMark/>
          </w:tcPr>
          <w:p w14:paraId="002782E3" w14:textId="711FBCDC"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第４次国民健康づくり</w:t>
            </w:r>
            <w:r w:rsidRPr="00D51D8E">
              <w:rPr>
                <w:rFonts w:ascii="HG丸ｺﾞｼｯｸM-PRO" w:eastAsia="HG丸ｺﾞｼｯｸM-PRO" w:hAnsi="HG丸ｺﾞｼｯｸM-PRO" w:cs="ＭＳ Ｐゴシック" w:hint="eastAsia"/>
                <w:color w:val="000000"/>
                <w:kern w:val="0"/>
                <w:sz w:val="20"/>
                <w:szCs w:val="20"/>
              </w:rPr>
              <w:br/>
              <w:t>｢21世紀における国民健康づくり運動</w:t>
            </w:r>
          </w:p>
          <w:p w14:paraId="06D50055"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健康日本21(第2次)」</w:t>
            </w:r>
          </w:p>
          <w:p w14:paraId="347A6365" w14:textId="6E018044" w:rsidR="00D51D8E" w:rsidRPr="00D51D8E" w:rsidRDefault="00D51D8E" w:rsidP="00FB1751">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（2013年度‐</w:t>
            </w:r>
            <w:r w:rsidRPr="007B3672">
              <w:rPr>
                <w:rFonts w:ascii="HG丸ｺﾞｼｯｸM-PRO" w:eastAsia="HG丸ｺﾞｼｯｸM-PRO" w:hAnsi="HG丸ｺﾞｼｯｸM-PRO" w:cs="ＭＳ Ｐゴシック" w:hint="eastAsia"/>
                <w:kern w:val="0"/>
                <w:sz w:val="20"/>
                <w:szCs w:val="20"/>
              </w:rPr>
              <w:t>202</w:t>
            </w:r>
            <w:r w:rsidR="00FB1751" w:rsidRPr="007B3672">
              <w:rPr>
                <w:rFonts w:ascii="HG丸ｺﾞｼｯｸM-PRO" w:eastAsia="HG丸ｺﾞｼｯｸM-PRO" w:hAnsi="HG丸ｺﾞｼｯｸM-PRO" w:cs="ＭＳ Ｐゴシック"/>
                <w:kern w:val="0"/>
                <w:sz w:val="20"/>
                <w:szCs w:val="20"/>
              </w:rPr>
              <w:t>3</w:t>
            </w:r>
            <w:r w:rsidRPr="00D51D8E">
              <w:rPr>
                <w:rFonts w:ascii="HG丸ｺﾞｼｯｸM-PRO" w:eastAsia="HG丸ｺﾞｼｯｸM-PRO" w:hAnsi="HG丸ｺﾞｼｯｸM-PRO" w:cs="ＭＳ Ｐゴシック" w:hint="eastAsia"/>
                <w:color w:val="000000"/>
                <w:kern w:val="0"/>
                <w:sz w:val="20"/>
                <w:szCs w:val="20"/>
              </w:rPr>
              <w:t>年度）</w:t>
            </w:r>
          </w:p>
        </w:tc>
      </w:tr>
      <w:tr w:rsidR="00D51D8E" w:rsidRPr="00D51D8E" w14:paraId="0851C156" w14:textId="77777777" w:rsidTr="002A358F">
        <w:trPr>
          <w:cantSplit/>
          <w:trHeight w:val="964"/>
        </w:trPr>
        <w:tc>
          <w:tcPr>
            <w:tcW w:w="283" w:type="pct"/>
            <w:tcBorders>
              <w:top w:val="single" w:sz="12" w:space="0" w:color="auto"/>
            </w:tcBorders>
            <w:shd w:val="clear" w:color="auto" w:fill="FABF8F" w:themeFill="accent6" w:themeFillTint="99"/>
            <w:textDirection w:val="tbRlV"/>
            <w:vAlign w:val="center"/>
            <w:hideMark/>
          </w:tcPr>
          <w:p w14:paraId="0660EF70"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基本理念</w:t>
            </w:r>
          </w:p>
        </w:tc>
        <w:tc>
          <w:tcPr>
            <w:tcW w:w="2359" w:type="pct"/>
            <w:tcBorders>
              <w:top w:val="single" w:sz="12" w:space="0" w:color="auto"/>
            </w:tcBorders>
            <w:shd w:val="clear" w:color="auto" w:fill="auto"/>
          </w:tcPr>
          <w:p w14:paraId="4FCE4C17" w14:textId="77777777" w:rsidR="00D51D8E" w:rsidRPr="00D51D8E" w:rsidRDefault="00D51D8E" w:rsidP="002A358F">
            <w:pPr>
              <w:widowControl/>
              <w:spacing w:line="280" w:lineRule="exact"/>
              <w:ind w:left="100" w:hangingChars="50" w:hanging="1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｢全ての府民が健やかで心豊かに生活できる活力ある社会の実現｣</w:t>
            </w:r>
          </w:p>
        </w:tc>
        <w:tc>
          <w:tcPr>
            <w:tcW w:w="2359" w:type="pct"/>
            <w:tcBorders>
              <w:top w:val="single" w:sz="12" w:space="0" w:color="auto"/>
            </w:tcBorders>
            <w:shd w:val="clear" w:color="auto" w:fill="auto"/>
          </w:tcPr>
          <w:p w14:paraId="3849F53C" w14:textId="77777777" w:rsidR="00D51D8E" w:rsidRPr="00D51D8E" w:rsidRDefault="00D51D8E" w:rsidP="002A358F">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0640" behindDoc="0" locked="0" layoutInCell="1" allowOverlap="1" wp14:anchorId="6E0F5B9C" wp14:editId="082DCEB4">
                      <wp:simplePos x="0" y="0"/>
                      <wp:positionH relativeFrom="column">
                        <wp:posOffset>14325</wp:posOffset>
                      </wp:positionH>
                      <wp:positionV relativeFrom="paragraph">
                        <wp:posOffset>81247</wp:posOffset>
                      </wp:positionV>
                      <wp:extent cx="2565070" cy="439420"/>
                      <wp:effectExtent l="57150" t="38100" r="83185" b="93980"/>
                      <wp:wrapNone/>
                      <wp:docPr id="22617" name="右矢印 1027" descr="基本理念の継承矢印" title="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07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115D224D"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6E0F5B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32" type="#_x0000_t13" alt="タイトル: 基本理念の継承矢印 - 説明: 基本理念の継承矢印" style="position:absolute;left:0;text-align:left;margin-left:1.15pt;margin-top:6.4pt;width:201.95pt;height:34.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" adj="20060,3542" fillcolor="#ffbe86" strokecolor="#f69240">
                      <v:fill color2="#ffebdb" rotate="t" angle="180" colors="0 #ffbe86;22938f #ffd0aa;1 #ffebdb" focus="100%" type="gradient"/>
                      <v:shadow on="t" color="black" opacity="24903f" origin=",.5" offset="0,.55556mm"/>
                      <v:textbox>
                        <w:txbxContent>
                          <w:p w14:paraId="115D224D"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D51D8E" w:rsidRPr="00D51D8E" w14:paraId="664F3033" w14:textId="77777777" w:rsidTr="002A358F">
        <w:trPr>
          <w:cantSplit/>
          <w:trHeight w:val="1077"/>
        </w:trPr>
        <w:tc>
          <w:tcPr>
            <w:tcW w:w="283" w:type="pct"/>
            <w:shd w:val="clear" w:color="auto" w:fill="FABF8F" w:themeFill="accent6" w:themeFillTint="99"/>
            <w:textDirection w:val="tbRlV"/>
            <w:vAlign w:val="center"/>
            <w:hideMark/>
          </w:tcPr>
          <w:p w14:paraId="4372BF1B"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基本目標</w:t>
            </w:r>
          </w:p>
        </w:tc>
        <w:tc>
          <w:tcPr>
            <w:tcW w:w="2359" w:type="pct"/>
            <w:shd w:val="clear" w:color="auto" w:fill="auto"/>
            <w:noWrap/>
            <w:hideMark/>
          </w:tcPr>
          <w:p w14:paraId="241A57DC" w14:textId="77777777" w:rsidR="00D51D8E" w:rsidRPr="00D51D8E" w:rsidRDefault="00D51D8E" w:rsidP="002A358F">
            <w:pPr>
              <w:widowControl/>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・壮･中年期死亡の減少</w:t>
            </w:r>
          </w:p>
          <w:p w14:paraId="21A95FBA" w14:textId="77777777" w:rsidR="00D51D8E" w:rsidRPr="00D51D8E" w:rsidRDefault="00D51D8E" w:rsidP="002A358F">
            <w:pPr>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・健康寿命（認知症や寝たきり</w:t>
            </w:r>
          </w:p>
          <w:p w14:paraId="79CA1D03" w14:textId="77777777" w:rsidR="00D51D8E" w:rsidRPr="00D51D8E" w:rsidRDefault="00D51D8E" w:rsidP="002A358F">
            <w:pPr>
              <w:spacing w:line="280" w:lineRule="exact"/>
              <w:rPr>
                <w:rFonts w:ascii="ＭＳ Ｐゴシック" w:eastAsia="ＭＳ Ｐゴシック" w:hAnsi="ＭＳ Ｐゴシック" w:cs="ＭＳ Ｐゴシック"/>
                <w:color w:val="000000"/>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にならない状態で生活できる期間）の延伸及び生活の質の向上</w:t>
            </w:r>
          </w:p>
        </w:tc>
        <w:tc>
          <w:tcPr>
            <w:tcW w:w="2359" w:type="pct"/>
            <w:shd w:val="clear" w:color="auto" w:fill="auto"/>
            <w:noWrap/>
            <w:hideMark/>
          </w:tcPr>
          <w:p w14:paraId="59C7F001" w14:textId="77777777" w:rsidR="00D51D8E" w:rsidRPr="00D51D8E" w:rsidRDefault="00D51D8E" w:rsidP="002A358F">
            <w:pPr>
              <w:spacing w:line="280" w:lineRule="exact"/>
              <w:rPr>
                <w:rFonts w:ascii="ＭＳ Ｐゴシック" w:eastAsia="ＭＳ Ｐゴシック" w:hAnsi="ＭＳ Ｐゴシック" w:cs="ＭＳ Ｐゴシック"/>
                <w:color w:val="000000"/>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・健康寿命の延伸</w:t>
            </w:r>
            <w:r w:rsidRPr="00D51D8E">
              <w:rPr>
                <w:rFonts w:ascii="HG丸ｺﾞｼｯｸM-PRO" w:eastAsia="HG丸ｺﾞｼｯｸM-PRO" w:hAnsi="HG丸ｺﾞｼｯｸM-PRO" w:cs="ＭＳ Ｐゴシック" w:hint="eastAsia"/>
                <w:color w:val="000000"/>
                <w:kern w:val="0"/>
                <w:sz w:val="20"/>
                <w:szCs w:val="20"/>
              </w:rPr>
              <w:br/>
            </w:r>
            <w:r w:rsidRPr="00D51D8E">
              <w:rPr>
                <w:rFonts w:ascii="HG丸ｺﾞｼｯｸM-PRO" w:eastAsia="HG丸ｺﾞｼｯｸM-PRO" w:hAnsi="HG丸ｺﾞｼｯｸM-PRO" w:cs="ＭＳ Ｐゴシック" w:hint="eastAsia"/>
                <w:color w:val="000000"/>
                <w:spacing w:val="-4"/>
                <w:kern w:val="0"/>
                <w:sz w:val="20"/>
                <w:szCs w:val="20"/>
              </w:rPr>
              <w:t>・健康格差の縮小</w:t>
            </w:r>
          </w:p>
        </w:tc>
      </w:tr>
      <w:tr w:rsidR="00D51D8E" w:rsidRPr="00D51D8E" w14:paraId="1C4F2DAD" w14:textId="77777777" w:rsidTr="002A358F">
        <w:trPr>
          <w:cantSplit/>
          <w:trHeight w:val="1662"/>
        </w:trPr>
        <w:tc>
          <w:tcPr>
            <w:tcW w:w="283" w:type="pct"/>
            <w:shd w:val="clear" w:color="auto" w:fill="FABF8F" w:themeFill="accent6" w:themeFillTint="99"/>
            <w:textDirection w:val="tbRlV"/>
            <w:vAlign w:val="center"/>
            <w:hideMark/>
          </w:tcPr>
          <w:p w14:paraId="06F90C9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基本方針</w:t>
            </w:r>
          </w:p>
        </w:tc>
        <w:tc>
          <w:tcPr>
            <w:tcW w:w="2359" w:type="pct"/>
            <w:shd w:val="clear" w:color="auto" w:fill="auto"/>
            <w:hideMark/>
          </w:tcPr>
          <w:p w14:paraId="1B63C9B4"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・メタボリックシンドロームを中心とした生活習慣病対策の強化</w:t>
            </w:r>
          </w:p>
          <w:p w14:paraId="5E3DCC9D" w14:textId="77777777" w:rsidR="00D51D8E" w:rsidRPr="00D51D8E" w:rsidRDefault="00D51D8E" w:rsidP="002A358F">
            <w:pPr>
              <w:widowControl/>
              <w:spacing w:line="280" w:lineRule="exact"/>
              <w:ind w:left="200" w:rightChars="71" w:right="149"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・特定健診・特定保健指導の受診率の向上</w:t>
            </w:r>
          </w:p>
        </w:tc>
        <w:tc>
          <w:tcPr>
            <w:tcW w:w="2359" w:type="pct"/>
            <w:shd w:val="clear" w:color="auto" w:fill="auto"/>
            <w:hideMark/>
          </w:tcPr>
          <w:p w14:paraId="03DF9528" w14:textId="77777777" w:rsidR="00D51D8E" w:rsidRPr="00D51D8E" w:rsidRDefault="00D51D8E" w:rsidP="002A358F">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・ＮＣＤ</w:t>
            </w:r>
            <w:r w:rsidRPr="00D51D8E">
              <w:rPr>
                <w:rFonts w:ascii="HG丸ｺﾞｼｯｸM-PRO" w:eastAsia="HG丸ｺﾞｼｯｸM-PRO" w:hAnsi="HG丸ｺﾞｼｯｸM-PRO" w:cs="ＭＳ Ｐゴシック" w:hint="eastAsia"/>
                <w:color w:val="000000"/>
                <w:kern w:val="0"/>
                <w:sz w:val="16"/>
                <w:szCs w:val="16"/>
              </w:rPr>
              <w:t>（注３）</w:t>
            </w:r>
            <w:r w:rsidRPr="00D51D8E">
              <w:rPr>
                <w:rFonts w:ascii="HG丸ｺﾞｼｯｸM-PRO" w:eastAsia="HG丸ｺﾞｼｯｸM-PRO" w:hAnsi="HG丸ｺﾞｼｯｸM-PRO" w:cs="ＭＳ Ｐゴシック" w:hint="eastAsia"/>
                <w:color w:val="000000"/>
                <w:kern w:val="0"/>
                <w:sz w:val="20"/>
                <w:szCs w:val="20"/>
              </w:rPr>
              <w:t>の予防とこころの健康</w:t>
            </w:r>
          </w:p>
          <w:p w14:paraId="3369C525"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・生活習慣と社会環境の改善</w:t>
            </w:r>
          </w:p>
          <w:p w14:paraId="7BBCFD52" w14:textId="77777777" w:rsidR="00D51D8E" w:rsidRPr="00D51D8E" w:rsidRDefault="00D51D8E" w:rsidP="002A358F">
            <w:pPr>
              <w:widowControl/>
              <w:spacing w:line="280" w:lineRule="exact"/>
              <w:ind w:leftChars="36" w:left="198" w:rightChars="122" w:right="256" w:hangingChars="61" w:hanging="12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*高血圧とたばこに重点を置いて取り組む</w:t>
            </w:r>
          </w:p>
        </w:tc>
      </w:tr>
      <w:tr w:rsidR="00D51D8E" w:rsidRPr="00D51D8E" w14:paraId="5B5F3209" w14:textId="77777777" w:rsidTr="002A358F">
        <w:trPr>
          <w:cantSplit/>
          <w:trHeight w:val="6180"/>
        </w:trPr>
        <w:tc>
          <w:tcPr>
            <w:tcW w:w="283" w:type="pct"/>
            <w:shd w:val="clear" w:color="auto" w:fill="FABF8F" w:themeFill="accent6" w:themeFillTint="99"/>
            <w:textDirection w:val="tbRlV"/>
            <w:vAlign w:val="center"/>
            <w:hideMark/>
          </w:tcPr>
          <w:p w14:paraId="2497F52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取組み</w:t>
            </w:r>
          </w:p>
        </w:tc>
        <w:tc>
          <w:tcPr>
            <w:tcW w:w="2359" w:type="pct"/>
            <w:shd w:val="clear" w:color="auto" w:fill="auto"/>
            <w:hideMark/>
          </w:tcPr>
          <w:p w14:paraId="74A3BE10"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・７分野ごとに目標を提示</w:t>
            </w:r>
          </w:p>
          <w:p w14:paraId="48BF6C2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①｢栄養」</w:t>
            </w:r>
          </w:p>
          <w:p w14:paraId="72A566F0"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②｢運動｣</w:t>
            </w:r>
          </w:p>
          <w:p w14:paraId="4E6B03A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③｢休養｣</w:t>
            </w:r>
          </w:p>
          <w:p w14:paraId="7A7881F9"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④｢たばこ｣</w:t>
            </w:r>
          </w:p>
          <w:p w14:paraId="7C1F18E7"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⑤｢歯と口｣</w:t>
            </w:r>
          </w:p>
          <w:p w14:paraId="500B420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⑥｢アルコール｣</w:t>
            </w:r>
          </w:p>
          <w:p w14:paraId="5AF157AB" w14:textId="63CA4F94"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⑦｢健診｣</w:t>
            </w:r>
          </w:p>
        </w:tc>
        <w:tc>
          <w:tcPr>
            <w:tcW w:w="2359" w:type="pct"/>
            <w:shd w:val="clear" w:color="auto" w:fill="auto"/>
            <w:hideMark/>
          </w:tcPr>
          <w:p w14:paraId="77BD1362" w14:textId="77777777" w:rsidR="00D51D8E" w:rsidRPr="00D51D8E" w:rsidRDefault="00D51D8E" w:rsidP="002A358F">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・７分野ごとに､生活習慣の改善に関する目標を提示</w:t>
            </w:r>
          </w:p>
          <w:p w14:paraId="2B9D95C2"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①｢栄養」</w:t>
            </w:r>
          </w:p>
          <w:p w14:paraId="5786F06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②｢運動｣</w:t>
            </w:r>
          </w:p>
          <w:p w14:paraId="6EC1200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③｢休養｣</w:t>
            </w:r>
          </w:p>
          <w:p w14:paraId="01F624AE"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④｢たばこ｣</w:t>
            </w:r>
          </w:p>
          <w:p w14:paraId="5AE9D7FD"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⑤｢歯と口｣</w:t>
            </w:r>
          </w:p>
          <w:p w14:paraId="580FE84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⑥｢アルコール｣</w:t>
            </w:r>
          </w:p>
          <w:p w14:paraId="754E63FF"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⑦｢こころ｣</w:t>
            </w:r>
          </w:p>
        </w:tc>
      </w:tr>
    </w:tbl>
    <w:p w14:paraId="67EF93DA" w14:textId="635BD56D" w:rsidR="00D51D8E" w:rsidRPr="00D51D8E" w:rsidRDefault="00C95214" w:rsidP="003F1C10">
      <w:pPr>
        <w:rPr>
          <w:rFonts w:ascii="ＭＳ ゴシック" w:eastAsia="ＭＳ ゴシック" w:hAnsi="ＭＳ ゴシック"/>
          <w:b/>
          <w:sz w:val="20"/>
          <w:szCs w:val="21"/>
        </w:rPr>
      </w:pPr>
      <w:r>
        <w:rPr>
          <w:rFonts w:hAnsi="HG丸ｺﾞｼｯｸM-PRO"/>
          <w:noProof/>
        </w:rPr>
        <mc:AlternateContent>
          <mc:Choice Requires="wpg">
            <w:drawing>
              <wp:anchor distT="0" distB="0" distL="114300" distR="114300" simplePos="0" relativeHeight="251685888" behindDoc="1" locked="0" layoutInCell="1" allowOverlap="1" wp14:anchorId="3CF7B048" wp14:editId="2E9C12C7">
                <wp:simplePos x="0" y="0"/>
                <wp:positionH relativeFrom="margin">
                  <wp:posOffset>-31115</wp:posOffset>
                </wp:positionH>
                <wp:positionV relativeFrom="paragraph">
                  <wp:posOffset>8230235</wp:posOffset>
                </wp:positionV>
                <wp:extent cx="5886449" cy="314325"/>
                <wp:effectExtent l="0" t="0" r="635" b="0"/>
                <wp:wrapNone/>
                <wp:docPr id="22613" name="グループ化 63" descr="（注３）ＮＣＤ（エヌ・シー・ディー）&#10;がん、循環器疾患（心疾患）、慢性呼吸器疾患および糖尿病を中心とする非感染性疾患のこと。Non Communicable Diseasesの略。&#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49" cy="314325"/>
                          <a:chOff x="-106325" y="-1991297"/>
                          <a:chExt cx="5887734" cy="287127"/>
                        </a:xfrm>
                      </wpg:grpSpPr>
                      <wps:wsp>
                        <wps:cNvPr id="22614" name="正方形/長方形 10241" descr="（注３）ＮＣＤ（エヌ・シー・ディー）&#10;がん、循環器疾患（心疾患）、慢性呼吸器疾患および糖尿病を中心とする非感染性疾患のこと。Non Communicable Diseasesの略。&#10;" title="注釈"/>
                        <wps:cNvSpPr/>
                        <wps:spPr>
                          <a:xfrm>
                            <a:off x="-105055" y="-1947793"/>
                            <a:ext cx="5886464" cy="243623"/>
                          </a:xfrm>
                          <a:prstGeom prst="rect">
                            <a:avLst/>
                          </a:prstGeom>
                          <a:noFill/>
                          <a:ln w="25400" cap="flat" cmpd="sng" algn="ctr">
                            <a:noFill/>
                            <a:prstDash val="solid"/>
                          </a:ln>
                          <a:effectLst/>
                        </wps:spPr>
                        <wps:txbx>
                          <w:txbxContent>
                            <w:p w14:paraId="239D67B6" w14:textId="2745B34C" w:rsidR="004444CC" w:rsidRDefault="004444CC" w:rsidP="00770F39">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直線コネクタ 1027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CF7B048" id="グループ化 63" o:spid="_x0000_s1033" alt="タイトル: 注釈 - 説明: （注３）ＮＣＤ（エヌ・シー・ディー）&#10;がん、循環器疾患（心疾患）、慢性呼吸器疾患および糖尿病を中心とする非感染性疾患のこと。Non Communicable Diseasesの略。&#10;" style="position:absolute;left:0;text-align:left;margin-left:-2.45pt;margin-top:648.05pt;width:463.5pt;height:24.75pt;z-index:-251630592;mso-position-horizontal-relative:margin;mso-width-relative:margin;mso-height-relative:margin" coordorigin="-1063,-19912" coordsize="58877,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">
                <v:rect id="正方形/長方形 10241" o:spid="_x0000_s1034" alt="（注３）ＮＣＤ（エヌ・シー・ディー）&#10;がん、循環器疾患（心疾患）、慢性呼吸器疾患および糖尿病を中心とする非感染性疾患のこと。Non Communicable Diseasesの略。&#10;" style="position:absolute;left:-1050;top:-19477;width:58864;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" filled="f" stroked="f" strokeweight="2pt">
                  <v:textbox>
                    <w:txbxContent>
                      <w:p w14:paraId="239D67B6" w14:textId="2745B34C" w:rsidR="004444CC" w:rsidRDefault="004444CC" w:rsidP="00770F39">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w:t>
                        </w:r>
                      </w:p>
                    </w:txbxContent>
                  </v:textbox>
                </v:rect>
                <v:line id="直線コネクタ 10271" o:spid="_x0000_s1035"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"/>
                <w10:wrap anchorx="margin"/>
              </v:group>
            </w:pict>
          </mc:Fallback>
        </mc:AlternateContent>
      </w:r>
    </w:p>
    <w:p w14:paraId="4C7CB108" w14:textId="6B822809" w:rsidR="00543E8F" w:rsidRDefault="00543E8F">
      <w:pPr>
        <w:widowControl/>
        <w:jc w:val="left"/>
      </w:pPr>
      <w:r>
        <w:br w:type="page"/>
      </w:r>
    </w:p>
    <w:tbl>
      <w:tblPr>
        <w:tblpPr w:leftFromText="142" w:rightFromText="142" w:vertAnchor="page" w:horzAnchor="margin" w:tblpY="2144"/>
        <w:tblW w:w="49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7"/>
        <w:gridCol w:w="4252"/>
        <w:gridCol w:w="4252"/>
      </w:tblGrid>
      <w:tr w:rsidR="00D51D8E" w:rsidRPr="00D51D8E" w14:paraId="285F76AE" w14:textId="77777777" w:rsidTr="002A358F">
        <w:trPr>
          <w:cantSplit/>
          <w:trHeight w:val="680"/>
        </w:trPr>
        <w:tc>
          <w:tcPr>
            <w:tcW w:w="281" w:type="pct"/>
            <w:vMerge w:val="restart"/>
            <w:tcBorders>
              <w:top w:val="single" w:sz="12" w:space="0" w:color="auto"/>
              <w:bottom w:val="single" w:sz="4" w:space="0" w:color="auto"/>
            </w:tcBorders>
            <w:shd w:val="clear" w:color="auto" w:fill="990000"/>
            <w:textDirection w:val="tbRlV"/>
            <w:vAlign w:val="center"/>
            <w:hideMark/>
          </w:tcPr>
          <w:p w14:paraId="096EB093" w14:textId="77777777" w:rsidR="00D51D8E" w:rsidRPr="00D51D8E" w:rsidRDefault="00D51D8E" w:rsidP="002A358F">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r w:rsidRPr="00D51D8E">
              <w:rPr>
                <w:rFonts w:ascii="HG丸ｺﾞｼｯｸM-PRO" w:eastAsia="HG丸ｺﾞｼｯｸM-PRO" w:hAnsi="HG丸ｺﾞｼｯｸM-PRO" w:cs="ＭＳ Ｐゴシック" w:hint="eastAsia"/>
                <w:color w:val="FFFFFF" w:themeColor="background1"/>
                <w:kern w:val="0"/>
                <w:sz w:val="20"/>
                <w:szCs w:val="20"/>
              </w:rPr>
              <w:lastRenderedPageBreak/>
              <w:t xml:space="preserve">　</w:t>
            </w:r>
          </w:p>
        </w:tc>
        <w:tc>
          <w:tcPr>
            <w:tcW w:w="2359" w:type="pct"/>
            <w:tcBorders>
              <w:top w:val="single" w:sz="12" w:space="0" w:color="auto"/>
              <w:bottom w:val="single" w:sz="4" w:space="0" w:color="auto"/>
            </w:tcBorders>
            <w:shd w:val="clear" w:color="auto" w:fill="CC3300"/>
            <w:vAlign w:val="center"/>
            <w:hideMark/>
          </w:tcPr>
          <w:p w14:paraId="7678BB6F"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第3次</w:t>
            </w:r>
            <w:r w:rsidRPr="00D51D8E">
              <w:rPr>
                <w:rFonts w:asciiTheme="majorEastAsia" w:eastAsiaTheme="majorEastAsia" w:hAnsiTheme="majorEastAsia" w:cs="ＭＳ Ｐゴシック" w:hint="eastAsia"/>
                <w:b/>
                <w:color w:val="FFFFFF" w:themeColor="background1"/>
                <w:kern w:val="0"/>
                <w:sz w:val="20"/>
                <w:szCs w:val="20"/>
              </w:rPr>
              <w:br/>
              <w:t>大阪府健康増進計画</w:t>
            </w:r>
          </w:p>
        </w:tc>
        <w:tc>
          <w:tcPr>
            <w:tcW w:w="2359" w:type="pct"/>
            <w:tcBorders>
              <w:top w:val="single" w:sz="12" w:space="0" w:color="auto"/>
              <w:bottom w:val="single" w:sz="4" w:space="0" w:color="auto"/>
            </w:tcBorders>
            <w:shd w:val="clear" w:color="auto" w:fill="CC3300"/>
            <w:vAlign w:val="center"/>
          </w:tcPr>
          <w:p w14:paraId="10BB8ED5"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u w:val="single"/>
              </w:rPr>
            </w:pPr>
            <w:r w:rsidRPr="00D51D8E">
              <w:rPr>
                <w:rFonts w:asciiTheme="majorEastAsia" w:eastAsiaTheme="majorEastAsia" w:hAnsiTheme="majorEastAsia" w:cs="ＭＳ Ｐゴシック" w:hint="eastAsia"/>
                <w:b/>
                <w:color w:val="FFFFFF" w:themeColor="background1"/>
                <w:kern w:val="0"/>
                <w:sz w:val="20"/>
                <w:szCs w:val="20"/>
                <w:u w:val="single"/>
              </w:rPr>
              <w:t>第4次</w:t>
            </w:r>
          </w:p>
          <w:p w14:paraId="06633E7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u w:val="single"/>
              </w:rPr>
              <w:t>大阪府健康増進計画</w:t>
            </w:r>
          </w:p>
        </w:tc>
      </w:tr>
      <w:tr w:rsidR="00D51D8E" w:rsidRPr="00D51D8E" w14:paraId="73FFF86A" w14:textId="77777777" w:rsidTr="002A358F">
        <w:trPr>
          <w:trHeight w:val="278"/>
        </w:trPr>
        <w:tc>
          <w:tcPr>
            <w:tcW w:w="281" w:type="pct"/>
            <w:vMerge/>
            <w:tcBorders>
              <w:top w:val="single" w:sz="4" w:space="0" w:color="auto"/>
              <w:bottom w:val="single" w:sz="12" w:space="0" w:color="auto"/>
            </w:tcBorders>
            <w:shd w:val="clear" w:color="auto" w:fill="984806" w:themeFill="accent6" w:themeFillShade="80"/>
            <w:vAlign w:val="center"/>
            <w:hideMark/>
          </w:tcPr>
          <w:p w14:paraId="7158ADD3" w14:textId="77777777" w:rsidR="00D51D8E" w:rsidRPr="00D51D8E" w:rsidRDefault="00D51D8E" w:rsidP="002A358F">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2359" w:type="pct"/>
            <w:tcBorders>
              <w:top w:val="single" w:sz="4" w:space="0" w:color="auto"/>
              <w:bottom w:val="single" w:sz="12" w:space="0" w:color="auto"/>
            </w:tcBorders>
            <w:shd w:val="clear" w:color="auto" w:fill="FABF8F" w:themeFill="accent6" w:themeFillTint="99"/>
            <w:vAlign w:val="center"/>
            <w:hideMark/>
          </w:tcPr>
          <w:p w14:paraId="721175D4"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平成30（2018）年4月‐</w:t>
            </w:r>
          </w:p>
          <w:p w14:paraId="22E241B9"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kern w:val="0"/>
                <w:sz w:val="20"/>
                <w:szCs w:val="20"/>
              </w:rPr>
              <w:t>令和6</w:t>
            </w:r>
            <w:r w:rsidRPr="00D51D8E">
              <w:rPr>
                <w:rFonts w:asciiTheme="majorEastAsia" w:eastAsiaTheme="majorEastAsia" w:hAnsiTheme="majorEastAsia" w:cs="ＭＳ Ｐゴシック" w:hint="eastAsia"/>
                <w:b/>
                <w:color w:val="000000"/>
                <w:kern w:val="0"/>
                <w:sz w:val="20"/>
                <w:szCs w:val="20"/>
              </w:rPr>
              <w:t>（2024）年3月</w:t>
            </w:r>
          </w:p>
        </w:tc>
        <w:tc>
          <w:tcPr>
            <w:tcW w:w="2359" w:type="pct"/>
            <w:tcBorders>
              <w:top w:val="single" w:sz="4" w:space="0" w:color="auto"/>
              <w:bottom w:val="single" w:sz="12" w:space="0" w:color="auto"/>
            </w:tcBorders>
            <w:shd w:val="clear" w:color="auto" w:fill="FABF8F" w:themeFill="accent6" w:themeFillTint="99"/>
          </w:tcPr>
          <w:p w14:paraId="5D002BD9" w14:textId="77777777" w:rsidR="00D51D8E" w:rsidRPr="00D51D8E" w:rsidRDefault="00D51D8E" w:rsidP="002A358F">
            <w:pPr>
              <w:widowControl/>
              <w:spacing w:line="300" w:lineRule="exact"/>
              <w:jc w:val="center"/>
              <w:rPr>
                <w:rFonts w:asciiTheme="majorEastAsia" w:eastAsiaTheme="majorEastAsia" w:hAnsiTheme="majorEastAsia" w:cs="ＭＳ Ｐゴシック"/>
                <w:b/>
                <w:kern w:val="0"/>
                <w:sz w:val="20"/>
                <w:szCs w:val="20"/>
              </w:rPr>
            </w:pPr>
            <w:r w:rsidRPr="00D51D8E">
              <w:rPr>
                <w:rFonts w:asciiTheme="majorEastAsia" w:eastAsiaTheme="majorEastAsia" w:hAnsiTheme="majorEastAsia" w:cs="ＭＳ Ｐゴシック" w:hint="eastAsia"/>
                <w:b/>
                <w:kern w:val="0"/>
                <w:sz w:val="20"/>
                <w:szCs w:val="20"/>
              </w:rPr>
              <w:t>令和6（2024）年4月‐</w:t>
            </w:r>
          </w:p>
          <w:p w14:paraId="6A9F1545" w14:textId="0EB4229C" w:rsidR="00D51D8E" w:rsidRPr="00D51D8E" w:rsidRDefault="00D51D8E" w:rsidP="002A358F">
            <w:pPr>
              <w:widowControl/>
              <w:spacing w:line="300" w:lineRule="exact"/>
              <w:jc w:val="center"/>
              <w:rPr>
                <w:rFonts w:asciiTheme="majorEastAsia" w:eastAsiaTheme="majorEastAsia" w:hAnsiTheme="majorEastAsia" w:cs="ＭＳ Ｐゴシック"/>
                <w:b/>
                <w:kern w:val="0"/>
                <w:sz w:val="20"/>
                <w:szCs w:val="20"/>
              </w:rPr>
            </w:pPr>
            <w:r w:rsidRPr="00D51D8E">
              <w:rPr>
                <w:rFonts w:asciiTheme="majorEastAsia" w:eastAsiaTheme="majorEastAsia" w:hAnsiTheme="majorEastAsia" w:cs="ＭＳ Ｐゴシック" w:hint="eastAsia"/>
                <w:b/>
                <w:kern w:val="0"/>
                <w:sz w:val="20"/>
                <w:szCs w:val="20"/>
              </w:rPr>
              <w:t>令和17（2035）年</w:t>
            </w:r>
            <w:r w:rsidR="00121E09">
              <w:rPr>
                <w:rFonts w:asciiTheme="majorEastAsia" w:eastAsiaTheme="majorEastAsia" w:hAnsiTheme="majorEastAsia" w:cs="ＭＳ Ｐゴシック" w:hint="eastAsia"/>
                <w:b/>
                <w:kern w:val="0"/>
                <w:sz w:val="20"/>
                <w:szCs w:val="20"/>
              </w:rPr>
              <w:t>3</w:t>
            </w:r>
            <w:r w:rsidRPr="00D51D8E">
              <w:rPr>
                <w:rFonts w:asciiTheme="majorEastAsia" w:eastAsiaTheme="majorEastAsia" w:hAnsiTheme="majorEastAsia" w:cs="ＭＳ Ｐゴシック" w:hint="eastAsia"/>
                <w:b/>
                <w:kern w:val="0"/>
                <w:sz w:val="20"/>
                <w:szCs w:val="20"/>
              </w:rPr>
              <w:t>月</w:t>
            </w:r>
          </w:p>
        </w:tc>
      </w:tr>
      <w:tr w:rsidR="00D51D8E" w:rsidRPr="00D51D8E" w14:paraId="3C3C77CE" w14:textId="77777777" w:rsidTr="002A358F">
        <w:trPr>
          <w:cantSplit/>
          <w:trHeight w:val="1247"/>
        </w:trPr>
        <w:tc>
          <w:tcPr>
            <w:tcW w:w="281" w:type="pct"/>
            <w:tcBorders>
              <w:top w:val="single" w:sz="12" w:space="0" w:color="auto"/>
              <w:bottom w:val="single" w:sz="12" w:space="0" w:color="auto"/>
            </w:tcBorders>
            <w:shd w:val="clear" w:color="auto" w:fill="FABF8F" w:themeFill="accent6" w:themeFillTint="99"/>
            <w:textDirection w:val="tbRlV"/>
            <w:vAlign w:val="center"/>
            <w:hideMark/>
          </w:tcPr>
          <w:p w14:paraId="3DEA007B"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国の動向</w:t>
            </w:r>
          </w:p>
        </w:tc>
        <w:tc>
          <w:tcPr>
            <w:tcW w:w="2359" w:type="pct"/>
            <w:tcBorders>
              <w:top w:val="single" w:sz="12" w:space="0" w:color="auto"/>
              <w:bottom w:val="single" w:sz="12" w:space="0" w:color="auto"/>
            </w:tcBorders>
            <w:shd w:val="clear" w:color="auto" w:fill="auto"/>
          </w:tcPr>
          <w:p w14:paraId="55213FD4" w14:textId="7D76BD84"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第４次国民健康づくり</w:t>
            </w:r>
            <w:r w:rsidRPr="00D51D8E">
              <w:rPr>
                <w:rFonts w:ascii="HG丸ｺﾞｼｯｸM-PRO" w:eastAsia="HG丸ｺﾞｼｯｸM-PRO" w:hAnsi="HG丸ｺﾞｼｯｸM-PRO" w:cs="ＭＳ Ｐゴシック" w:hint="eastAsia"/>
                <w:color w:val="000000"/>
                <w:kern w:val="0"/>
                <w:sz w:val="20"/>
                <w:szCs w:val="20"/>
              </w:rPr>
              <w:br/>
              <w:t>｢21世紀における国民健康づくり運動</w:t>
            </w:r>
          </w:p>
          <w:p w14:paraId="779A9D5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健康日本21(第2次)」</w:t>
            </w:r>
          </w:p>
          <w:p w14:paraId="019370C6" w14:textId="19159317" w:rsidR="00D51D8E" w:rsidRPr="00D51D8E" w:rsidRDefault="00D51D8E" w:rsidP="00FB1751">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（2013年度‐</w:t>
            </w:r>
            <w:r w:rsidRPr="007B3672">
              <w:rPr>
                <w:rFonts w:ascii="HG丸ｺﾞｼｯｸM-PRO" w:eastAsia="HG丸ｺﾞｼｯｸM-PRO" w:hAnsi="HG丸ｺﾞｼｯｸM-PRO" w:cs="ＭＳ Ｐゴシック" w:hint="eastAsia"/>
                <w:kern w:val="0"/>
                <w:sz w:val="20"/>
                <w:szCs w:val="20"/>
              </w:rPr>
              <w:t>202</w:t>
            </w:r>
            <w:r w:rsidR="00FB1751" w:rsidRPr="007B3672">
              <w:rPr>
                <w:rFonts w:ascii="HG丸ｺﾞｼｯｸM-PRO" w:eastAsia="HG丸ｺﾞｼｯｸM-PRO" w:hAnsi="HG丸ｺﾞｼｯｸM-PRO" w:cs="ＭＳ Ｐゴシック"/>
                <w:kern w:val="0"/>
                <w:sz w:val="20"/>
                <w:szCs w:val="20"/>
              </w:rPr>
              <w:t>3</w:t>
            </w:r>
            <w:r w:rsidRPr="00D51D8E">
              <w:rPr>
                <w:rFonts w:ascii="HG丸ｺﾞｼｯｸM-PRO" w:eastAsia="HG丸ｺﾞｼｯｸM-PRO" w:hAnsi="HG丸ｺﾞｼｯｸM-PRO" w:cs="ＭＳ Ｐゴシック" w:hint="eastAsia"/>
                <w:color w:val="000000"/>
                <w:kern w:val="0"/>
                <w:sz w:val="20"/>
                <w:szCs w:val="20"/>
              </w:rPr>
              <w:t>年度）</w:t>
            </w:r>
          </w:p>
        </w:tc>
        <w:tc>
          <w:tcPr>
            <w:tcW w:w="2359" w:type="pct"/>
            <w:tcBorders>
              <w:top w:val="single" w:sz="12" w:space="0" w:color="auto"/>
              <w:bottom w:val="single" w:sz="12" w:space="0" w:color="auto"/>
            </w:tcBorders>
          </w:tcPr>
          <w:p w14:paraId="7320B79F" w14:textId="09855532" w:rsidR="0067265F" w:rsidRDefault="0067265F" w:rsidP="002A358F">
            <w:pPr>
              <w:widowControl/>
              <w:spacing w:line="280" w:lineRule="exac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第５次国民健康づくり</w:t>
            </w:r>
          </w:p>
          <w:p w14:paraId="1059FEC6" w14:textId="159E4098"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｢21世紀における国民健康づくり運動</w:t>
            </w:r>
          </w:p>
          <w:p w14:paraId="678FB72A" w14:textId="77777777"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健康日本21(第３次)」</w:t>
            </w:r>
          </w:p>
          <w:p w14:paraId="0F72A54F" w14:textId="77777777"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（20</w:t>
            </w:r>
            <w:r w:rsidRPr="00D51D8E">
              <w:rPr>
                <w:rFonts w:ascii="HG丸ｺﾞｼｯｸM-PRO" w:eastAsia="HG丸ｺﾞｼｯｸM-PRO" w:hAnsi="HG丸ｺﾞｼｯｸM-PRO" w:cs="ＭＳ Ｐゴシック"/>
                <w:kern w:val="0"/>
                <w:sz w:val="20"/>
                <w:szCs w:val="20"/>
              </w:rPr>
              <w:t>24</w:t>
            </w:r>
            <w:r w:rsidRPr="00D51D8E">
              <w:rPr>
                <w:rFonts w:ascii="HG丸ｺﾞｼｯｸM-PRO" w:eastAsia="HG丸ｺﾞｼｯｸM-PRO" w:hAnsi="HG丸ｺﾞｼｯｸM-PRO" w:cs="ＭＳ Ｐゴシック" w:hint="eastAsia"/>
                <w:kern w:val="0"/>
                <w:sz w:val="20"/>
                <w:szCs w:val="20"/>
              </w:rPr>
              <w:t>年度‐2035年度）</w:t>
            </w:r>
          </w:p>
        </w:tc>
      </w:tr>
      <w:tr w:rsidR="00D51D8E" w:rsidRPr="00D51D8E" w14:paraId="2D1E1DD5" w14:textId="77777777" w:rsidTr="002A358F">
        <w:trPr>
          <w:cantSplit/>
          <w:trHeight w:val="964"/>
        </w:trPr>
        <w:tc>
          <w:tcPr>
            <w:tcW w:w="281" w:type="pct"/>
            <w:tcBorders>
              <w:top w:val="single" w:sz="12" w:space="0" w:color="auto"/>
            </w:tcBorders>
            <w:shd w:val="clear" w:color="auto" w:fill="FABF8F" w:themeFill="accent6" w:themeFillTint="99"/>
            <w:textDirection w:val="tbRlV"/>
            <w:vAlign w:val="center"/>
            <w:hideMark/>
          </w:tcPr>
          <w:p w14:paraId="76CCE4D6"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基本理念</w:t>
            </w:r>
          </w:p>
        </w:tc>
        <w:tc>
          <w:tcPr>
            <w:tcW w:w="2359" w:type="pct"/>
            <w:tcBorders>
              <w:top w:val="single" w:sz="12" w:space="0" w:color="auto"/>
            </w:tcBorders>
            <w:shd w:val="clear" w:color="auto" w:fill="auto"/>
          </w:tcPr>
          <w:p w14:paraId="2D73DF21" w14:textId="77777777" w:rsidR="00D51D8E" w:rsidRPr="00D51D8E" w:rsidRDefault="00D51D8E" w:rsidP="002A358F">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3712" behindDoc="0" locked="0" layoutInCell="1" allowOverlap="1" wp14:anchorId="62675D14" wp14:editId="4D45D823">
                      <wp:simplePos x="0" y="0"/>
                      <wp:positionH relativeFrom="column">
                        <wp:posOffset>-57785</wp:posOffset>
                      </wp:positionH>
                      <wp:positionV relativeFrom="paragraph">
                        <wp:posOffset>24765</wp:posOffset>
                      </wp:positionV>
                      <wp:extent cx="5030470" cy="439420"/>
                      <wp:effectExtent l="57150" t="38100" r="74930" b="93980"/>
                      <wp:wrapNone/>
                      <wp:docPr id="34" name="右矢印 1027" descr="基本理念の継承矢印" title="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047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D0EBCCB"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62675D14" id="_x0000_s1036" type="#_x0000_t13" alt="タイトル: 基本理念の継承矢印 - 説明: 基本理念の継承矢印" style="position:absolute;left:0;text-align:left;margin-left:-4.55pt;margin-top:1.95pt;width:396.1pt;height:34.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" adj="20815,3542" fillcolor="#ffbe86" strokecolor="#f69240">
                      <v:fill color2="#ffebdb" rotate="t" angle="180" colors="0 #ffbe86;22938f #ffd0aa;1 #ffebdb" focus="100%" type="gradient"/>
                      <v:shadow on="t" color="black" opacity="24903f" origin=",.5" offset="0,.55556mm"/>
                      <v:textbox>
                        <w:txbxContent>
                          <w:p w14:paraId="4D0EBCCB"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c>
          <w:tcPr>
            <w:tcW w:w="2359" w:type="pct"/>
            <w:tcBorders>
              <w:top w:val="single" w:sz="12" w:space="0" w:color="auto"/>
            </w:tcBorders>
          </w:tcPr>
          <w:p w14:paraId="5143B25B" w14:textId="77777777" w:rsidR="00D51D8E" w:rsidRPr="00D51D8E" w:rsidRDefault="00D51D8E" w:rsidP="002A358F">
            <w:pPr>
              <w:widowControl/>
              <w:spacing w:line="300" w:lineRule="exact"/>
              <w:rPr>
                <w:rFonts w:ascii="ＭＳ Ｐゴシック" w:eastAsia="ＭＳ Ｐゴシック" w:hAnsi="ＭＳ Ｐゴシック" w:cs="ＭＳ Ｐゴシック"/>
                <w:noProof/>
                <w:color w:val="000000"/>
                <w:kern w:val="0"/>
                <w:sz w:val="20"/>
                <w:szCs w:val="20"/>
              </w:rPr>
            </w:pPr>
          </w:p>
        </w:tc>
      </w:tr>
      <w:tr w:rsidR="00D51D8E" w:rsidRPr="00D51D8E" w14:paraId="5552CED2" w14:textId="77777777" w:rsidTr="002A358F">
        <w:trPr>
          <w:cantSplit/>
          <w:trHeight w:val="1077"/>
        </w:trPr>
        <w:tc>
          <w:tcPr>
            <w:tcW w:w="281" w:type="pct"/>
            <w:shd w:val="clear" w:color="auto" w:fill="FABF8F" w:themeFill="accent6" w:themeFillTint="99"/>
            <w:textDirection w:val="tbRlV"/>
            <w:vAlign w:val="center"/>
            <w:hideMark/>
          </w:tcPr>
          <w:p w14:paraId="776B46DF"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基本目標</w:t>
            </w:r>
          </w:p>
        </w:tc>
        <w:tc>
          <w:tcPr>
            <w:tcW w:w="2359" w:type="pct"/>
            <w:shd w:val="clear" w:color="auto" w:fill="auto"/>
            <w:hideMark/>
          </w:tcPr>
          <w:p w14:paraId="698AD8B0" w14:textId="77777777" w:rsidR="00D51D8E" w:rsidRPr="00D51D8E" w:rsidRDefault="00D51D8E" w:rsidP="002A358F">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2688" behindDoc="0" locked="0" layoutInCell="1" allowOverlap="1" wp14:anchorId="42AE16E4" wp14:editId="0B818CBC">
                      <wp:simplePos x="0" y="0"/>
                      <wp:positionH relativeFrom="column">
                        <wp:posOffset>-58625</wp:posOffset>
                      </wp:positionH>
                      <wp:positionV relativeFrom="paragraph">
                        <wp:posOffset>144247</wp:posOffset>
                      </wp:positionV>
                      <wp:extent cx="5014452" cy="430530"/>
                      <wp:effectExtent l="57150" t="38100" r="53340" b="102870"/>
                      <wp:wrapNone/>
                      <wp:docPr id="21" name="右矢印 49" descr="基本目標の継承矢印" title="基本目標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4452" cy="430530"/>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96D8406"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42AE16E4" id="右矢印 49" o:spid="_x0000_s1037" type="#_x0000_t13" alt="タイトル: 基本目標の継承矢印 - 説明: 基本目標の継承矢印" style="position:absolute;left:0;text-align:left;margin-left:-4.6pt;margin-top:11.35pt;width:394.85pt;height:33.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" adj="20964,3542" fillcolor="#ffbe86" strokecolor="#f69240">
                      <v:fill color2="#ffebdb" rotate="t" angle="180" colors="0 #ffbe86;22938f #ffd0aa;1 #ffebdb" focus="100%" type="gradient"/>
                      <v:shadow on="t" color="black" opacity="24903f" origin=",.5" offset="0,.55556mm"/>
                      <v:textbox>
                        <w:txbxContent>
                          <w:p w14:paraId="496D8406"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r w:rsidRPr="00D51D8E">
              <w:rPr>
                <w:rFonts w:ascii="HG丸ｺﾞｼｯｸM-PRO" w:eastAsia="HG丸ｺﾞｼｯｸM-PRO" w:hAnsi="HG丸ｺﾞｼｯｸM-PRO" w:cs="ＭＳ Ｐゴシック" w:hint="eastAsia"/>
                <w:color w:val="000000"/>
                <w:kern w:val="0"/>
                <w:sz w:val="20"/>
                <w:szCs w:val="20"/>
              </w:rPr>
              <w:t xml:space="preserve">　</w:t>
            </w:r>
          </w:p>
        </w:tc>
        <w:tc>
          <w:tcPr>
            <w:tcW w:w="2359" w:type="pct"/>
          </w:tcPr>
          <w:p w14:paraId="0EA7C590" w14:textId="77777777" w:rsidR="00D51D8E" w:rsidRPr="00D51D8E" w:rsidRDefault="00D51D8E" w:rsidP="002A358F">
            <w:pPr>
              <w:widowControl/>
              <w:spacing w:line="300" w:lineRule="exact"/>
              <w:rPr>
                <w:rFonts w:ascii="ＭＳ Ｐゴシック" w:eastAsia="ＭＳ Ｐゴシック" w:hAnsi="ＭＳ Ｐゴシック" w:cs="ＭＳ Ｐゴシック"/>
                <w:noProof/>
                <w:color w:val="000000"/>
                <w:kern w:val="0"/>
                <w:sz w:val="20"/>
                <w:szCs w:val="20"/>
              </w:rPr>
            </w:pPr>
          </w:p>
        </w:tc>
      </w:tr>
      <w:tr w:rsidR="00D51D8E" w:rsidRPr="00D51D8E" w14:paraId="2DEF1FC3" w14:textId="77777777" w:rsidTr="002A358F">
        <w:trPr>
          <w:cantSplit/>
          <w:trHeight w:val="964"/>
        </w:trPr>
        <w:tc>
          <w:tcPr>
            <w:tcW w:w="281" w:type="pct"/>
            <w:shd w:val="clear" w:color="auto" w:fill="FABF8F" w:themeFill="accent6" w:themeFillTint="99"/>
            <w:textDirection w:val="tbRlV"/>
            <w:vAlign w:val="center"/>
            <w:hideMark/>
          </w:tcPr>
          <w:p w14:paraId="64D5404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基本方針</w:t>
            </w:r>
          </w:p>
        </w:tc>
        <w:tc>
          <w:tcPr>
            <w:tcW w:w="2359" w:type="pct"/>
            <w:shd w:val="clear" w:color="auto" w:fill="auto"/>
            <w:hideMark/>
          </w:tcPr>
          <w:p w14:paraId="640EE204"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・生活習慣病の予防、早期発見、重症化予防</w:t>
            </w:r>
          </w:p>
          <w:p w14:paraId="2A019C94" w14:textId="77777777" w:rsidR="00D51D8E" w:rsidRPr="00D51D8E" w:rsidRDefault="00D51D8E" w:rsidP="002A358F">
            <w:pPr>
              <w:widowControl/>
              <w:spacing w:line="280" w:lineRule="exact"/>
              <w:ind w:left="188" w:hangingChars="100" w:hanging="188"/>
              <w:rPr>
                <w:rFonts w:ascii="HG丸ｺﾞｼｯｸM-PRO" w:eastAsia="HG丸ｺﾞｼｯｸM-PRO" w:hAnsi="HG丸ｺﾞｼｯｸM-PRO" w:cs="ＭＳ Ｐゴシック"/>
                <w:color w:val="000000"/>
                <w:spacing w:val="-6"/>
                <w:kern w:val="0"/>
                <w:sz w:val="20"/>
                <w:szCs w:val="20"/>
              </w:rPr>
            </w:pPr>
            <w:r w:rsidRPr="00D51D8E">
              <w:rPr>
                <w:rFonts w:ascii="HG丸ｺﾞｼｯｸM-PRO" w:eastAsia="HG丸ｺﾞｼｯｸM-PRO" w:hAnsi="HG丸ｺﾞｼｯｸM-PRO" w:cs="ＭＳ Ｐゴシック" w:hint="eastAsia"/>
                <w:color w:val="000000"/>
                <w:spacing w:val="-6"/>
                <w:kern w:val="0"/>
                <w:sz w:val="20"/>
                <w:szCs w:val="20"/>
              </w:rPr>
              <w:t>・ライフステージに応じた取組み</w:t>
            </w:r>
          </w:p>
          <w:p w14:paraId="1AE0AD8A" w14:textId="77777777" w:rsidR="00D51D8E" w:rsidRPr="00D51D8E" w:rsidRDefault="00D51D8E" w:rsidP="002A358F">
            <w:pPr>
              <w:widowControl/>
              <w:spacing w:line="280" w:lineRule="exact"/>
              <w:ind w:left="200" w:rightChars="39" w:right="82"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・府民の健康づくりを支える社会環境整備</w:t>
            </w:r>
          </w:p>
        </w:tc>
        <w:tc>
          <w:tcPr>
            <w:tcW w:w="2359" w:type="pct"/>
          </w:tcPr>
          <w:p w14:paraId="386E3D75" w14:textId="1F822AC1"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生活習慣病の発症予防</w:t>
            </w:r>
          </w:p>
          <w:p w14:paraId="78387F6D" w14:textId="6AEF3714"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生活習慣病の早期発見・重症化予防</w:t>
            </w:r>
          </w:p>
          <w:p w14:paraId="2A7D7534" w14:textId="77777777"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・生活機能の維持向上</w:t>
            </w:r>
          </w:p>
          <w:p w14:paraId="2A06286E" w14:textId="765AAFC1"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府民の健康づくりを支える社会環境整備</w:t>
            </w:r>
          </w:p>
          <w:p w14:paraId="4949C3F3" w14:textId="77777777"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・ライフコースアプローチ</w:t>
            </w:r>
          </w:p>
        </w:tc>
      </w:tr>
      <w:tr w:rsidR="00D51D8E" w:rsidRPr="00D51D8E" w14:paraId="7F831270" w14:textId="77777777" w:rsidTr="002A358F">
        <w:trPr>
          <w:cantSplit/>
          <w:trHeight w:val="6180"/>
        </w:trPr>
        <w:tc>
          <w:tcPr>
            <w:tcW w:w="281" w:type="pct"/>
            <w:shd w:val="clear" w:color="auto" w:fill="FABF8F" w:themeFill="accent6" w:themeFillTint="99"/>
            <w:textDirection w:val="tbRlV"/>
            <w:vAlign w:val="center"/>
            <w:hideMark/>
          </w:tcPr>
          <w:p w14:paraId="49A2578D"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取組み</w:t>
            </w:r>
          </w:p>
        </w:tc>
        <w:tc>
          <w:tcPr>
            <w:tcW w:w="2359" w:type="pct"/>
            <w:shd w:val="clear" w:color="auto" w:fill="auto"/>
            <w:hideMark/>
          </w:tcPr>
          <w:p w14:paraId="7405A2A6" w14:textId="738FC05D" w:rsid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・11分野のもと､生活習慣の改善と早期発見・重症化予防等に関する目標を提示</w:t>
            </w:r>
          </w:p>
          <w:p w14:paraId="6CD3A6B2" w14:textId="77777777" w:rsidR="00FE3A16" w:rsidRPr="00D51D8E" w:rsidRDefault="00FE3A16"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p>
          <w:p w14:paraId="173D9FC3" w14:textId="77777777" w:rsidR="00D51D8E" w:rsidRPr="00D51D8E" w:rsidRDefault="00D51D8E" w:rsidP="002A358F">
            <w:pPr>
              <w:widowControl/>
              <w:spacing w:line="280" w:lineRule="exact"/>
              <w:rPr>
                <w:rFonts w:ascii="HG丸ｺﾞｼｯｸM-PRO" w:eastAsia="HG丸ｺﾞｼｯｸM-PRO" w:hAnsi="HG丸ｺﾞｼｯｸM-PRO" w:cs="ＭＳ 明朝"/>
                <w:color w:val="000000"/>
                <w:kern w:val="0"/>
                <w:sz w:val="20"/>
                <w:szCs w:val="20"/>
              </w:rPr>
            </w:pPr>
            <w:r w:rsidRPr="00D51D8E">
              <w:rPr>
                <w:rFonts w:ascii="HG丸ｺﾞｼｯｸM-PRO" w:eastAsia="HG丸ｺﾞｼｯｸM-PRO" w:hAnsi="HG丸ｺﾞｼｯｸM-PRO" w:cs="ＭＳ 明朝" w:hint="eastAsia"/>
                <w:color w:val="000000"/>
                <w:kern w:val="0"/>
                <w:sz w:val="20"/>
                <w:szCs w:val="20"/>
              </w:rPr>
              <w:t>[Ⅰ生活習慣病の予防]</w:t>
            </w:r>
          </w:p>
          <w:p w14:paraId="3226AD38"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Pr="00D51D8E">
              <w:rPr>
                <w:rFonts w:ascii="HG丸ｺﾞｼｯｸM-PRO" w:eastAsia="HG丸ｺﾞｼｯｸM-PRO" w:hAnsi="HG丸ｺﾞｼｯｸM-PRO" w:cs="ＭＳ Ｐゴシック" w:hint="eastAsia"/>
                <w:color w:val="000000"/>
                <w:spacing w:val="-10"/>
                <w:kern w:val="0"/>
                <w:sz w:val="20"/>
                <w:szCs w:val="20"/>
              </w:rPr>
              <w:t>ヘルスリテラシー｣</w:t>
            </w:r>
          </w:p>
          <w:p w14:paraId="10D00BB9"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②｢栄養・食生活」</w:t>
            </w:r>
          </w:p>
          <w:p w14:paraId="185E6B89"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③｢身体運動・運動｣</w:t>
            </w:r>
          </w:p>
          <w:p w14:paraId="79502A80"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④｢休養・睡眠｣</w:t>
            </w:r>
          </w:p>
          <w:p w14:paraId="137B787F"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⑤｢飲酒｣</w:t>
            </w:r>
          </w:p>
          <w:p w14:paraId="02CA6DB1"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⑥｢喫煙｣</w:t>
            </w:r>
          </w:p>
          <w:p w14:paraId="2ADED2B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⑦｢歯と口の健康｣</w:t>
            </w:r>
          </w:p>
          <w:p w14:paraId="41460E19" w14:textId="00FFCBBD" w:rsid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⑧｢こころの健康｣</w:t>
            </w:r>
          </w:p>
          <w:p w14:paraId="7037B3FA" w14:textId="77777777" w:rsidR="00FE3A16" w:rsidRPr="00D51D8E" w:rsidRDefault="00FE3A16" w:rsidP="002A358F">
            <w:pPr>
              <w:widowControl/>
              <w:spacing w:line="280" w:lineRule="exact"/>
              <w:rPr>
                <w:rFonts w:ascii="HG丸ｺﾞｼｯｸM-PRO" w:eastAsia="HG丸ｺﾞｼｯｸM-PRO" w:hAnsi="HG丸ｺﾞｼｯｸM-PRO" w:cs="ＭＳ Ｐゴシック"/>
                <w:color w:val="000000"/>
                <w:kern w:val="0"/>
                <w:sz w:val="20"/>
                <w:szCs w:val="20"/>
              </w:rPr>
            </w:pPr>
          </w:p>
          <w:p w14:paraId="3797A33C" w14:textId="77777777" w:rsidR="00D51D8E" w:rsidRPr="00D51D8E" w:rsidRDefault="00D51D8E" w:rsidP="002A358F">
            <w:pPr>
              <w:widowControl/>
              <w:spacing w:line="280" w:lineRule="exact"/>
              <w:ind w:left="112" w:rightChars="106" w:right="223" w:hangingChars="56" w:hanging="11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[Ⅱ生活習慣病の早期発見・重症化予防]</w:t>
            </w:r>
          </w:p>
          <w:p w14:paraId="4F5DF995"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①｢けんしん｣</w:t>
            </w:r>
          </w:p>
          <w:p w14:paraId="633C993A" w14:textId="635E5FF7" w:rsid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w:t>
            </w:r>
            <w:r w:rsidR="00C95214" w:rsidRPr="00D51D8E">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Ｐゴシック" w:hint="eastAsia"/>
                <w:color w:val="000000"/>
                <w:kern w:val="0"/>
                <w:sz w:val="20"/>
                <w:szCs w:val="20"/>
              </w:rPr>
              <w:t>重症化予防</w:t>
            </w:r>
            <w:r w:rsidR="00C95214" w:rsidRPr="00D51D8E">
              <w:rPr>
                <w:rFonts w:ascii="HG丸ｺﾞｼｯｸM-PRO" w:eastAsia="HG丸ｺﾞｼｯｸM-PRO" w:hAnsi="HG丸ｺﾞｼｯｸM-PRO" w:cs="ＭＳ Ｐゴシック" w:hint="eastAsia"/>
                <w:color w:val="000000"/>
                <w:kern w:val="0"/>
                <w:sz w:val="20"/>
                <w:szCs w:val="20"/>
              </w:rPr>
              <w:t>｣</w:t>
            </w:r>
          </w:p>
          <w:p w14:paraId="2548CC99" w14:textId="77777777" w:rsidR="00FE3A16" w:rsidRPr="00D51D8E" w:rsidRDefault="00FE3A16" w:rsidP="002A358F">
            <w:pPr>
              <w:widowControl/>
              <w:spacing w:line="280" w:lineRule="exact"/>
              <w:rPr>
                <w:rFonts w:ascii="HG丸ｺﾞｼｯｸM-PRO" w:eastAsia="HG丸ｺﾞｼｯｸM-PRO" w:hAnsi="HG丸ｺﾞｼｯｸM-PRO" w:cs="ＭＳ Ｐゴシック"/>
                <w:color w:val="000000"/>
                <w:kern w:val="0"/>
                <w:sz w:val="20"/>
                <w:szCs w:val="20"/>
              </w:rPr>
            </w:pPr>
          </w:p>
          <w:p w14:paraId="26CF2694" w14:textId="77777777"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[Ⅲ府民の健康づくりを支える社会環境整備]</w:t>
            </w:r>
          </w:p>
          <w:p w14:paraId="7407D3CE"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①社会環境整備</w:t>
            </w:r>
          </w:p>
        </w:tc>
        <w:tc>
          <w:tcPr>
            <w:tcW w:w="2359" w:type="pct"/>
          </w:tcPr>
          <w:p w14:paraId="6B557015" w14:textId="5A09903E" w:rsidR="00D51D8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w:t>
            </w:r>
            <w:r w:rsidR="000F77D8" w:rsidRPr="00AA1F0E">
              <w:rPr>
                <w:rFonts w:ascii="HG丸ｺﾞｼｯｸM-PRO" w:eastAsia="HG丸ｺﾞｼｯｸM-PRO" w:hAnsi="HG丸ｺﾞｼｯｸM-PRO" w:cs="ＭＳ Ｐゴシック" w:hint="eastAsia"/>
                <w:kern w:val="0"/>
                <w:sz w:val="20"/>
                <w:szCs w:val="20"/>
              </w:rPr>
              <w:t>13</w:t>
            </w:r>
            <w:r w:rsidRPr="00D51D8E">
              <w:rPr>
                <w:rFonts w:ascii="HG丸ｺﾞｼｯｸM-PRO" w:eastAsia="HG丸ｺﾞｼｯｸM-PRO" w:hAnsi="HG丸ｺﾞｼｯｸM-PRO" w:cs="ＭＳ Ｐゴシック" w:hint="eastAsia"/>
                <w:kern w:val="0"/>
                <w:sz w:val="20"/>
                <w:szCs w:val="20"/>
              </w:rPr>
              <w:t>分野のもと､生活習慣の改善と早期発見・重症化予防等に関する目標を提示</w:t>
            </w:r>
          </w:p>
          <w:p w14:paraId="0056396B" w14:textId="77777777" w:rsidR="00FE3A16" w:rsidRPr="000F77D8" w:rsidRDefault="00FE3A16"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p>
          <w:p w14:paraId="47B9C559" w14:textId="1E1A62A5" w:rsidR="00D51D8E" w:rsidRPr="00D51D8E" w:rsidRDefault="00D51D8E" w:rsidP="002A358F">
            <w:pPr>
              <w:widowControl/>
              <w:spacing w:line="280" w:lineRule="exact"/>
              <w:rPr>
                <w:rFonts w:ascii="HG丸ｺﾞｼｯｸM-PRO" w:eastAsia="HG丸ｺﾞｼｯｸM-PRO" w:hAnsi="HG丸ｺﾞｼｯｸM-PRO" w:cs="ＭＳ 明朝"/>
                <w:kern w:val="0"/>
                <w:sz w:val="20"/>
                <w:szCs w:val="20"/>
              </w:rPr>
            </w:pPr>
            <w:r w:rsidRPr="00D51D8E">
              <w:rPr>
                <w:rFonts w:ascii="HG丸ｺﾞｼｯｸM-PRO" w:eastAsia="HG丸ｺﾞｼｯｸM-PRO" w:hAnsi="HG丸ｺﾞｼｯｸM-PRO" w:cs="ＭＳ 明朝" w:hint="eastAsia"/>
                <w:kern w:val="0"/>
                <w:sz w:val="20"/>
                <w:szCs w:val="20"/>
              </w:rPr>
              <w:t>[Ⅰ</w:t>
            </w:r>
            <w:r w:rsidR="00E05953" w:rsidRPr="00E05953">
              <w:rPr>
                <w:rFonts w:ascii="HG丸ｺﾞｼｯｸM-PRO" w:eastAsia="HG丸ｺﾞｼｯｸM-PRO" w:hAnsi="HG丸ｺﾞｼｯｸM-PRO" w:cs="ＭＳ 明朝" w:hint="eastAsia"/>
                <w:kern w:val="0"/>
                <w:sz w:val="20"/>
                <w:szCs w:val="20"/>
              </w:rPr>
              <w:t>生活習慣病の発症予防</w:t>
            </w:r>
            <w:r w:rsidRPr="00D51D8E">
              <w:rPr>
                <w:rFonts w:ascii="HG丸ｺﾞｼｯｸM-PRO" w:eastAsia="HG丸ｺﾞｼｯｸM-PRO" w:hAnsi="HG丸ｺﾞｼｯｸM-PRO" w:cs="ＭＳ 明朝" w:hint="eastAsia"/>
                <w:kern w:val="0"/>
                <w:sz w:val="20"/>
                <w:szCs w:val="20"/>
              </w:rPr>
              <w:t>]</w:t>
            </w:r>
          </w:p>
          <w:p w14:paraId="3CD4BA94" w14:textId="7599B3C9" w:rsidR="00D51D8E" w:rsidRPr="000F77D8" w:rsidRDefault="003413D2"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00D51D8E" w:rsidRPr="00D51D8E">
              <w:rPr>
                <w:rFonts w:ascii="HG丸ｺﾞｼｯｸM-PRO" w:eastAsia="HG丸ｺﾞｼｯｸM-PRO" w:hAnsi="HG丸ｺﾞｼｯｸM-PRO" w:cs="ＭＳ Ｐゴシック" w:hint="eastAsia"/>
                <w:kern w:val="0"/>
                <w:sz w:val="20"/>
                <w:szCs w:val="20"/>
              </w:rPr>
              <w:t>｢栄養・食生活」</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④｢飲酒｣</w:t>
            </w:r>
          </w:p>
          <w:p w14:paraId="48069209" w14:textId="5DA69814" w:rsidR="00D51D8E" w:rsidRPr="000F77D8"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②｢身体運動・運動｣</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⑤｢喫煙｣</w:t>
            </w:r>
          </w:p>
          <w:p w14:paraId="3F1D4E0B" w14:textId="1D9F04ED" w:rsidR="00D51D8E" w:rsidRPr="000F77D8"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③｢休養・睡眠｣</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⑥｢歯と口の健康｣</w:t>
            </w:r>
          </w:p>
          <w:p w14:paraId="2D34DD5F" w14:textId="77777777" w:rsidR="00FE3A16" w:rsidRPr="00D51D8E" w:rsidRDefault="00FE3A16" w:rsidP="002A358F">
            <w:pPr>
              <w:widowControl/>
              <w:spacing w:line="280" w:lineRule="exact"/>
              <w:rPr>
                <w:rFonts w:ascii="HG丸ｺﾞｼｯｸM-PRO" w:eastAsia="HG丸ｺﾞｼｯｸM-PRO" w:hAnsi="HG丸ｺﾞｼｯｸM-PRO" w:cs="ＭＳ Ｐゴシック"/>
                <w:kern w:val="0"/>
                <w:sz w:val="20"/>
                <w:szCs w:val="20"/>
              </w:rPr>
            </w:pPr>
          </w:p>
          <w:p w14:paraId="1647981A" w14:textId="7B629F65" w:rsidR="00D51D8E" w:rsidRPr="00D51D8E" w:rsidRDefault="00D51D8E" w:rsidP="002A358F">
            <w:pPr>
              <w:widowControl/>
              <w:spacing w:line="280" w:lineRule="exact"/>
              <w:ind w:left="112" w:rightChars="106" w:right="223"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 xml:space="preserve"> [Ⅱ</w:t>
            </w:r>
            <w:r w:rsidR="00E05953" w:rsidRPr="00E05953">
              <w:rPr>
                <w:rFonts w:ascii="HG丸ｺﾞｼｯｸM-PRO" w:eastAsia="HG丸ｺﾞｼｯｸM-PRO" w:hAnsi="HG丸ｺﾞｼｯｸM-PRO" w:cs="ＭＳ Ｐゴシック" w:hint="eastAsia"/>
                <w:kern w:val="0"/>
                <w:sz w:val="20"/>
                <w:szCs w:val="20"/>
              </w:rPr>
              <w:t>生活習慣病の早期発見・重症化予防</w:t>
            </w:r>
            <w:r w:rsidRPr="00D51D8E">
              <w:rPr>
                <w:rFonts w:ascii="HG丸ｺﾞｼｯｸM-PRO" w:eastAsia="HG丸ｺﾞｼｯｸM-PRO" w:hAnsi="HG丸ｺﾞｼｯｸM-PRO" w:cs="ＭＳ Ｐゴシック" w:hint="eastAsia"/>
                <w:kern w:val="0"/>
                <w:sz w:val="20"/>
                <w:szCs w:val="20"/>
              </w:rPr>
              <w:t>]</w:t>
            </w:r>
          </w:p>
          <w:p w14:paraId="53A2E886" w14:textId="4A42D541"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①</w:t>
            </w:r>
            <w:r w:rsidR="000F77D8" w:rsidRPr="00D51D8E">
              <w:rPr>
                <w:rFonts w:ascii="HG丸ｺﾞｼｯｸM-PRO" w:eastAsia="HG丸ｺﾞｼｯｸM-PRO" w:hAnsi="HG丸ｺﾞｼｯｸM-PRO" w:cs="ＭＳ Ｐゴシック" w:hint="eastAsia"/>
                <w:kern w:val="0"/>
                <w:sz w:val="20"/>
                <w:szCs w:val="20"/>
              </w:rPr>
              <w:t>｢</w:t>
            </w:r>
            <w:r w:rsidR="007D01A9">
              <w:rPr>
                <w:rFonts w:ascii="HG丸ｺﾞｼｯｸM-PRO" w:eastAsia="HG丸ｺﾞｼｯｸM-PRO" w:hAnsi="HG丸ｺﾞｼｯｸM-PRO" w:cs="ＭＳ Ｐゴシック" w:hint="eastAsia"/>
                <w:kern w:val="0"/>
                <w:sz w:val="20"/>
                <w:szCs w:val="20"/>
              </w:rPr>
              <w:t>けんしん</w:t>
            </w:r>
            <w:r w:rsidR="000F77D8">
              <w:rPr>
                <w:rFonts w:ascii="HG丸ｺﾞｼｯｸM-PRO" w:eastAsia="HG丸ｺﾞｼｯｸM-PRO" w:hAnsi="HG丸ｺﾞｼｯｸM-PRO" w:cs="ＭＳ Ｐゴシック" w:hint="eastAsia"/>
                <w:kern w:val="0"/>
                <w:sz w:val="20"/>
                <w:szCs w:val="20"/>
              </w:rPr>
              <w:t>（健診・がん</w:t>
            </w:r>
            <w:r w:rsidR="00C95214" w:rsidRPr="002D1053">
              <w:rPr>
                <w:rFonts w:ascii="HG丸ｺﾞｼｯｸM-PRO" w:eastAsia="HG丸ｺﾞｼｯｸM-PRO" w:hAnsi="HG丸ｺﾞｼｯｸM-PRO" w:cs="ＭＳ Ｐゴシック" w:hint="eastAsia"/>
                <w:kern w:val="0"/>
                <w:sz w:val="20"/>
                <w:szCs w:val="20"/>
              </w:rPr>
              <w:t>検診</w:t>
            </w:r>
            <w:r w:rsidR="000F77D8">
              <w:rPr>
                <w:rFonts w:ascii="HG丸ｺﾞｼｯｸM-PRO" w:eastAsia="HG丸ｺﾞｼｯｸM-PRO" w:hAnsi="HG丸ｺﾞｼｯｸM-PRO" w:cs="ＭＳ Ｐゴシック" w:hint="eastAsia"/>
                <w:kern w:val="0"/>
                <w:sz w:val="20"/>
                <w:szCs w:val="20"/>
              </w:rPr>
              <w:t>）</w:t>
            </w:r>
            <w:r w:rsidR="000F77D8" w:rsidRPr="00D51D8E">
              <w:rPr>
                <w:rFonts w:ascii="HG丸ｺﾞｼｯｸM-PRO" w:eastAsia="HG丸ｺﾞｼｯｸM-PRO" w:hAnsi="HG丸ｺﾞｼｯｸM-PRO" w:cs="ＭＳ Ｐゴシック" w:hint="eastAsia"/>
                <w:kern w:val="0"/>
                <w:sz w:val="20"/>
                <w:szCs w:val="20"/>
              </w:rPr>
              <w:t>｣</w:t>
            </w:r>
          </w:p>
          <w:p w14:paraId="2BBF422C" w14:textId="5BDF5D49" w:rsid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w:t>
            </w:r>
            <w:r w:rsidR="000F77D8" w:rsidRPr="00D51D8E">
              <w:rPr>
                <w:rFonts w:ascii="HG丸ｺﾞｼｯｸM-PRO" w:eastAsia="HG丸ｺﾞｼｯｸM-PRO" w:hAnsi="HG丸ｺﾞｼｯｸM-PRO" w:cs="ＭＳ Ｐゴシック" w:hint="eastAsia"/>
                <w:kern w:val="0"/>
                <w:sz w:val="20"/>
                <w:szCs w:val="20"/>
              </w:rPr>
              <w:t>｢</w:t>
            </w:r>
            <w:r w:rsidRPr="00D51D8E">
              <w:rPr>
                <w:rFonts w:ascii="HG丸ｺﾞｼｯｸM-PRO" w:eastAsia="HG丸ｺﾞｼｯｸM-PRO" w:hAnsi="HG丸ｺﾞｼｯｸM-PRO" w:cs="ＭＳ Ｐゴシック" w:hint="eastAsia"/>
                <w:kern w:val="0"/>
                <w:sz w:val="20"/>
                <w:szCs w:val="20"/>
              </w:rPr>
              <w:t>重症化予防</w:t>
            </w:r>
            <w:r w:rsidR="000F77D8" w:rsidRPr="00D51D8E">
              <w:rPr>
                <w:rFonts w:ascii="HG丸ｺﾞｼｯｸM-PRO" w:eastAsia="HG丸ｺﾞｼｯｸM-PRO" w:hAnsi="HG丸ｺﾞｼｯｸM-PRO" w:cs="ＭＳ Ｐゴシック" w:hint="eastAsia"/>
                <w:kern w:val="0"/>
                <w:sz w:val="20"/>
                <w:szCs w:val="20"/>
              </w:rPr>
              <w:t>｣</w:t>
            </w:r>
          </w:p>
          <w:p w14:paraId="5B776920" w14:textId="77777777" w:rsidR="000F77D8" w:rsidRPr="00D51D8E" w:rsidRDefault="000F77D8" w:rsidP="002A358F">
            <w:pPr>
              <w:widowControl/>
              <w:spacing w:line="280" w:lineRule="exact"/>
              <w:rPr>
                <w:rFonts w:ascii="HG丸ｺﾞｼｯｸM-PRO" w:eastAsia="HG丸ｺﾞｼｯｸM-PRO" w:hAnsi="HG丸ｺﾞｼｯｸM-PRO" w:cs="ＭＳ Ｐゴシック"/>
                <w:kern w:val="0"/>
                <w:sz w:val="20"/>
                <w:szCs w:val="20"/>
              </w:rPr>
            </w:pPr>
          </w:p>
          <w:p w14:paraId="635A59EA" w14:textId="77777777"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[Ⅲ生活機能の維持向上]</w:t>
            </w:r>
          </w:p>
          <w:p w14:paraId="1C384E3C" w14:textId="0386B4CD" w:rsidR="00D51D8E" w:rsidRPr="00C95214" w:rsidRDefault="00D51D8E" w:rsidP="00C95214">
            <w:pPr>
              <w:widowControl/>
              <w:spacing w:line="280" w:lineRule="exact"/>
              <w:ind w:left="112" w:hangingChars="56" w:hanging="112"/>
              <w:rPr>
                <w:rFonts w:ascii="ＭＳ 明朝" w:eastAsia="ＭＳ 明朝" w:hAnsi="ＭＳ 明朝" w:cs="ＭＳ 明朝"/>
                <w:kern w:val="0"/>
                <w:sz w:val="20"/>
                <w:szCs w:val="20"/>
              </w:rPr>
            </w:pPr>
            <w:r w:rsidRPr="00D51D8E">
              <w:rPr>
                <w:rFonts w:ascii="ＭＳ 明朝" w:eastAsia="ＭＳ 明朝" w:hAnsi="ＭＳ 明朝" w:cs="ＭＳ 明朝" w:hint="eastAsia"/>
                <w:kern w:val="0"/>
                <w:sz w:val="20"/>
                <w:szCs w:val="20"/>
              </w:rPr>
              <w:t>➀</w:t>
            </w:r>
            <w:r w:rsidR="00C95214" w:rsidRPr="00D51D8E">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明朝" w:hint="eastAsia"/>
                <w:kern w:val="0"/>
                <w:sz w:val="20"/>
                <w:szCs w:val="20"/>
              </w:rPr>
              <w:t>ロコモ・フレイル</w:t>
            </w:r>
            <w:r w:rsidR="00E05953">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Ｐゴシック" w:hint="eastAsia"/>
                <w:kern w:val="0"/>
                <w:sz w:val="20"/>
                <w:szCs w:val="20"/>
              </w:rPr>
              <w:t>骨粗鬆症</w:t>
            </w:r>
            <w:r w:rsidR="00C95214" w:rsidRPr="00D51D8E">
              <w:rPr>
                <w:rFonts w:ascii="HG丸ｺﾞｼｯｸM-PRO" w:eastAsia="HG丸ｺﾞｼｯｸM-PRO" w:hAnsi="HG丸ｺﾞｼｯｸM-PRO" w:cs="ＭＳ Ｐゴシック" w:hint="eastAsia"/>
                <w:color w:val="000000"/>
                <w:kern w:val="0"/>
                <w:sz w:val="20"/>
                <w:szCs w:val="20"/>
              </w:rPr>
              <w:t>｣</w:t>
            </w:r>
          </w:p>
          <w:p w14:paraId="371E20AD" w14:textId="0232A6C9" w:rsidR="00D51D8E" w:rsidRDefault="000F77D8"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w:t>
            </w:r>
            <w:r w:rsidR="00D51D8E" w:rsidRPr="00D51D8E">
              <w:rPr>
                <w:rFonts w:ascii="HG丸ｺﾞｼｯｸM-PRO" w:eastAsia="HG丸ｺﾞｼｯｸM-PRO" w:hAnsi="HG丸ｺﾞｼｯｸM-PRO" w:cs="ＭＳ Ｐゴシック" w:hint="eastAsia"/>
                <w:kern w:val="0"/>
                <w:sz w:val="20"/>
                <w:szCs w:val="20"/>
              </w:rPr>
              <w:t>｢メンタルヘルス｣</w:t>
            </w:r>
          </w:p>
          <w:p w14:paraId="2A2E8854" w14:textId="77777777" w:rsidR="00FE3A16" w:rsidRPr="000F77D8" w:rsidRDefault="00FE3A16" w:rsidP="002A358F">
            <w:pPr>
              <w:widowControl/>
              <w:spacing w:line="280" w:lineRule="exact"/>
              <w:rPr>
                <w:rFonts w:ascii="HG丸ｺﾞｼｯｸM-PRO" w:eastAsia="HG丸ｺﾞｼｯｸM-PRO" w:hAnsi="HG丸ｺﾞｼｯｸM-PRO" w:cs="ＭＳ Ｐゴシック"/>
                <w:kern w:val="0"/>
                <w:sz w:val="20"/>
                <w:szCs w:val="20"/>
              </w:rPr>
            </w:pPr>
          </w:p>
          <w:p w14:paraId="19D84E43" w14:textId="77777777"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[Ⅳ府民の健康づくりを支える社会環境整備]</w:t>
            </w:r>
          </w:p>
          <w:p w14:paraId="1A3F29C6" w14:textId="77777777"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ＭＳ 明朝" w:eastAsia="ＭＳ 明朝" w:hAnsi="ＭＳ 明朝" w:cs="ＭＳ 明朝" w:hint="eastAsia"/>
                <w:kern w:val="0"/>
                <w:sz w:val="20"/>
                <w:szCs w:val="20"/>
              </w:rPr>
              <w:t>➀</w:t>
            </w:r>
            <w:r w:rsidRPr="00D51D8E">
              <w:rPr>
                <w:rFonts w:ascii="HG丸ｺﾞｼｯｸM-PRO" w:eastAsia="HG丸ｺﾞｼｯｸM-PRO" w:hAnsi="HG丸ｺﾞｼｯｸM-PRO" w:cs="ＭＳ 明朝" w:hint="eastAsia"/>
                <w:kern w:val="0"/>
                <w:sz w:val="20"/>
                <w:szCs w:val="20"/>
              </w:rPr>
              <w:t>ヘルスリテラシー、健康づくりの気運醸成</w:t>
            </w:r>
          </w:p>
          <w:p w14:paraId="043244B6"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②ＩＣＴ（ＰＨＲ等）を活用した健康づくりの推進</w:t>
            </w:r>
          </w:p>
          <w:p w14:paraId="087EB219" w14:textId="2C8827F2"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③地域・職域等における社会環境整備</w:t>
            </w:r>
          </w:p>
        </w:tc>
      </w:tr>
    </w:tbl>
    <w:p w14:paraId="44BF4E61" w14:textId="2EF077EF" w:rsidR="00D51D8E" w:rsidRDefault="00D51D8E">
      <w:pPr>
        <w:widowControl/>
        <w:jc w:val="left"/>
      </w:pPr>
    </w:p>
    <w:p w14:paraId="04CB5B64" w14:textId="7E93CF0F" w:rsidR="002A358F" w:rsidRPr="00D51D8E" w:rsidRDefault="002A358F">
      <w:pPr>
        <w:widowControl/>
        <w:jc w:val="left"/>
      </w:pPr>
      <w:r>
        <w:br w:type="page"/>
      </w:r>
    </w:p>
    <w:p w14:paraId="66A06E33" w14:textId="0E30718F" w:rsidR="00943EF6" w:rsidRPr="00D00ADD" w:rsidRDefault="00943EF6" w:rsidP="008C5FB9">
      <w:pPr>
        <w:pStyle w:val="1"/>
      </w:pPr>
      <w:bookmarkStart w:id="6" w:name="_Toc510088939"/>
      <w:r w:rsidRPr="00D00ADD">
        <w:rPr>
          <w:rFonts w:hint="eastAsia"/>
        </w:rPr>
        <w:lastRenderedPageBreak/>
        <w:t xml:space="preserve">第２章　</w:t>
      </w:r>
      <w:r w:rsidR="00984319">
        <w:rPr>
          <w:rFonts w:hint="eastAsia"/>
        </w:rPr>
        <w:t>第</w:t>
      </w:r>
      <w:r w:rsidR="00986D1F" w:rsidRPr="009704C3">
        <w:rPr>
          <w:rFonts w:hint="eastAsia"/>
          <w:color w:val="auto"/>
        </w:rPr>
        <w:t>３</w:t>
      </w:r>
      <w:r w:rsidR="00984319">
        <w:rPr>
          <w:rFonts w:hint="eastAsia"/>
        </w:rPr>
        <w:t>次計画の評価</w:t>
      </w:r>
      <w:bookmarkEnd w:id="6"/>
      <w:r w:rsidRPr="00D00ADD">
        <w:rPr>
          <w:rFonts w:hint="eastAsia"/>
        </w:rPr>
        <w:t xml:space="preserve">　</w:t>
      </w:r>
      <w:r w:rsidR="00984319">
        <w:rPr>
          <w:rFonts w:hint="eastAsia"/>
        </w:rPr>
        <w:t xml:space="preserve">　　</w:t>
      </w:r>
      <w:r w:rsidRPr="00D00ADD">
        <w:rPr>
          <w:rFonts w:hint="eastAsia"/>
        </w:rPr>
        <w:t xml:space="preserve">　</w:t>
      </w:r>
      <w:r w:rsidR="00984319">
        <w:rPr>
          <w:rFonts w:hint="eastAsia"/>
        </w:rPr>
        <w:t xml:space="preserve">　</w:t>
      </w:r>
      <w:r w:rsidRPr="00D00ADD">
        <w:rPr>
          <w:rFonts w:hint="eastAsia"/>
        </w:rPr>
        <w:t xml:space="preserve">　　</w:t>
      </w:r>
    </w:p>
    <w:p w14:paraId="33B082C1" w14:textId="77777777" w:rsidR="00962C9D" w:rsidRPr="00830EB6" w:rsidRDefault="00962C9D" w:rsidP="00830EB6">
      <w:pPr>
        <w:autoSpaceDE w:val="0"/>
        <w:autoSpaceDN w:val="0"/>
        <w:adjustRightInd w:val="0"/>
        <w:spacing w:line="180" w:lineRule="exact"/>
        <w:jc w:val="left"/>
        <w:rPr>
          <w:rFonts w:ascii="HG丸ｺﾞｼｯｸM-PRO" w:eastAsia="HG丸ｺﾞｼｯｸM-PRO" w:hAnsi="HG丸ｺﾞｼｯｸM-PRO" w:cs="ＭＳ ゴシック"/>
          <w:b/>
          <w:kern w:val="0"/>
          <w:sz w:val="16"/>
          <w:szCs w:val="16"/>
        </w:rPr>
      </w:pPr>
    </w:p>
    <w:p w14:paraId="756185C6" w14:textId="25A18CD2" w:rsidR="00263024" w:rsidRPr="00DF4E15"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≪目　　標≫　</w:t>
      </w:r>
      <w:r w:rsidRPr="00DF4E15">
        <w:rPr>
          <w:rFonts w:ascii="HG丸ｺﾞｼｯｸM-PRO" w:eastAsia="HG丸ｺﾞｼｯｸM-PRO" w:hAnsi="HG丸ｺﾞｼｯｸM-PRO" w:cs="ＭＳ ゴシック" w:hint="eastAsia"/>
          <w:kern w:val="0"/>
          <w:sz w:val="22"/>
          <w:szCs w:val="20"/>
        </w:rPr>
        <w:t>健康寿命の延伸、健康格差の縮小</w:t>
      </w:r>
    </w:p>
    <w:p w14:paraId="3955ED19" w14:textId="74D3B36B" w:rsidR="00263024" w:rsidRPr="009704C3"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≪計画期間≫　</w:t>
      </w:r>
      <w:r w:rsidRPr="009704C3">
        <w:rPr>
          <w:rFonts w:ascii="HG丸ｺﾞｼｯｸM-PRO" w:eastAsia="HG丸ｺﾞｼｯｸM-PRO" w:hAnsi="HG丸ｺﾞｼｯｸM-PRO" w:cs="ＭＳ ゴシック" w:hint="eastAsia"/>
          <w:kern w:val="0"/>
          <w:sz w:val="22"/>
          <w:szCs w:val="20"/>
        </w:rPr>
        <w:t>平成30（2018</w:t>
      </w:r>
      <w:r w:rsidRPr="009704C3">
        <w:rPr>
          <w:rFonts w:ascii="HG丸ｺﾞｼｯｸM-PRO" w:eastAsia="HG丸ｺﾞｼｯｸM-PRO" w:hAnsi="HG丸ｺﾞｼｯｸM-PRO" w:cs="ＭＳ ゴシック"/>
          <w:kern w:val="0"/>
          <w:sz w:val="22"/>
          <w:szCs w:val="20"/>
        </w:rPr>
        <w:t>）</w:t>
      </w:r>
      <w:r w:rsidRPr="009704C3">
        <w:rPr>
          <w:rFonts w:ascii="HG丸ｺﾞｼｯｸM-PRO" w:eastAsia="HG丸ｺﾞｼｯｸM-PRO" w:hAnsi="HG丸ｺﾞｼｯｸM-PRO" w:cs="ＭＳ ゴシック" w:hint="eastAsia"/>
          <w:kern w:val="0"/>
          <w:sz w:val="22"/>
          <w:szCs w:val="20"/>
        </w:rPr>
        <w:t>年4月～令和６（2024）年３月</w:t>
      </w:r>
    </w:p>
    <w:p w14:paraId="3075AEC6" w14:textId="53382070" w:rsidR="00263024" w:rsidRPr="009704C3"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9704C3">
        <w:rPr>
          <w:rFonts w:ascii="HG丸ｺﾞｼｯｸM-PRO" w:eastAsia="HG丸ｺﾞｼｯｸM-PRO" w:hAnsi="HG丸ｺﾞｼｯｸM-PRO" w:cs="ＭＳ ゴシック" w:hint="eastAsia"/>
          <w:b/>
          <w:kern w:val="0"/>
          <w:sz w:val="22"/>
          <w:szCs w:val="20"/>
        </w:rPr>
        <w:t>≪評価概要≫</w:t>
      </w:r>
    </w:p>
    <w:p w14:paraId="2DBEC1D7" w14:textId="4B063F2D" w:rsidR="00263024" w:rsidRPr="009704C3" w:rsidRDefault="00263024" w:rsidP="00263024">
      <w:pPr>
        <w:autoSpaceDE w:val="0"/>
        <w:autoSpaceDN w:val="0"/>
        <w:adjustRightInd w:val="0"/>
        <w:spacing w:line="300" w:lineRule="exact"/>
        <w:ind w:left="208" w:hangingChars="100" w:hanging="208"/>
        <w:jc w:val="left"/>
        <w:rPr>
          <w:rFonts w:ascii="HG丸ｺﾞｼｯｸM-PRO" w:eastAsia="HG丸ｺﾞｼｯｸM-PRO" w:hAnsi="HG丸ｺﾞｼｯｸM-PRO" w:cs="ＭＳ ゴシック"/>
          <w:spacing w:val="-6"/>
          <w:kern w:val="0"/>
          <w:sz w:val="22"/>
          <w:szCs w:val="20"/>
        </w:rPr>
      </w:pPr>
      <w:r w:rsidRPr="009704C3">
        <w:rPr>
          <w:rFonts w:ascii="HG丸ｺﾞｼｯｸM-PRO" w:eastAsia="HG丸ｺﾞｼｯｸM-PRO" w:hAnsi="HG丸ｺﾞｼｯｸM-PRO" w:cs="ＭＳ ゴシック" w:hint="eastAsia"/>
          <w:spacing w:val="-6"/>
          <w:kern w:val="0"/>
          <w:sz w:val="22"/>
          <w:szCs w:val="20"/>
        </w:rPr>
        <w:t>・「府民の健康指標」として設定している１０項目（男女別で評価する場合はそれぞれをカウント）のうち、</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A </w:t>
      </w:r>
      <w:r w:rsidRPr="009704C3">
        <w:rPr>
          <w:rFonts w:ascii="HG丸ｺﾞｼｯｸM-PRO" w:eastAsia="HG丸ｺﾞｼｯｸM-PRO" w:hAnsi="HG丸ｺﾞｼｯｸM-PRO" w:cs="ＭＳ ゴシック" w:hint="eastAsia"/>
          <w:kern w:val="0"/>
          <w:sz w:val="22"/>
          <w:szCs w:val="20"/>
        </w:rPr>
        <w:t>目標に到達（見込み）」</w:t>
      </w:r>
      <w:r w:rsidRPr="009704C3">
        <w:rPr>
          <w:rFonts w:ascii="HG丸ｺﾞｼｯｸM-PRO" w:eastAsia="HG丸ｺﾞｼｯｸM-PRO" w:hAnsi="HG丸ｺﾞｼｯｸM-PRO" w:cs="ＭＳ ゴシック" w:hint="eastAsia"/>
          <w:spacing w:val="-6"/>
          <w:kern w:val="0"/>
          <w:sz w:val="22"/>
          <w:szCs w:val="20"/>
        </w:rPr>
        <w:t>は「健康寿命の延伸（女性）」など３項目、</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w:t>
      </w:r>
      <w:r w:rsidRPr="009704C3">
        <w:rPr>
          <w:rFonts w:ascii="HG丸ｺﾞｼｯｸM-PRO" w:eastAsia="HG丸ｺﾞｼｯｸM-PRO" w:hAnsi="HG丸ｺﾞｼｯｸM-PRO" w:cs="ＭＳ ゴシック" w:hint="eastAsia"/>
          <w:spacing w:val="-6"/>
          <w:kern w:val="0"/>
          <w:sz w:val="22"/>
          <w:szCs w:val="20"/>
        </w:rPr>
        <w:t>は、「健康寿命の延伸（男性）」など２項目。</w:t>
      </w:r>
      <w:r w:rsidRPr="009704C3">
        <w:rPr>
          <w:rFonts w:ascii="HG丸ｺﾞｼｯｸM-PRO" w:eastAsia="HG丸ｺﾞｼｯｸM-PRO" w:hAnsi="HG丸ｺﾞｼｯｸM-PRO" w:cs="ＭＳ ゴシック" w:hint="eastAsia"/>
          <w:kern w:val="0"/>
          <w:sz w:val="22"/>
          <w:szCs w:val="20"/>
        </w:rPr>
        <w:t>「Ｄ</w:t>
      </w:r>
      <w:r w:rsidRPr="009704C3">
        <w:rPr>
          <w:rFonts w:ascii="HG丸ｺﾞｼｯｸM-PRO" w:eastAsia="HG丸ｺﾞｼｯｸM-PRO" w:hAnsi="HG丸ｺﾞｼｯｸM-PRO" w:cs="ＭＳ ゴシック"/>
          <w:kern w:val="0"/>
          <w:sz w:val="22"/>
          <w:szCs w:val="20"/>
        </w:rPr>
        <w:t xml:space="preserve"> </w:t>
      </w:r>
      <w:r w:rsidRPr="009704C3">
        <w:rPr>
          <w:rFonts w:ascii="HG丸ｺﾞｼｯｸM-PRO" w:eastAsia="HG丸ｺﾞｼｯｸM-PRO" w:hAnsi="HG丸ｺﾞｼｯｸM-PRO" w:cs="ＭＳ ゴシック" w:hint="eastAsia"/>
          <w:kern w:val="0"/>
          <w:sz w:val="22"/>
          <w:szCs w:val="20"/>
        </w:rPr>
        <w:t>悪化した」</w:t>
      </w:r>
      <w:r w:rsidRPr="009704C3">
        <w:rPr>
          <w:rFonts w:ascii="HG丸ｺﾞｼｯｸM-PRO" w:eastAsia="HG丸ｺﾞｼｯｸM-PRO" w:hAnsi="HG丸ｺﾞｼｯｸM-PRO" w:cs="ＭＳ ゴシック" w:hint="eastAsia"/>
          <w:spacing w:val="-6"/>
          <w:kern w:val="0"/>
          <w:sz w:val="22"/>
          <w:szCs w:val="20"/>
        </w:rPr>
        <w:t>は、「府内市町村の健康寿命の差」など３項目となっている。</w:t>
      </w:r>
    </w:p>
    <w:p w14:paraId="0A1F1BC4" w14:textId="77777777" w:rsidR="00263024" w:rsidRPr="009704C3" w:rsidRDefault="00263024" w:rsidP="00263024">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spacing w:val="-6"/>
          <w:kern w:val="0"/>
          <w:sz w:val="22"/>
          <w:szCs w:val="20"/>
        </w:rPr>
        <w:t>「行政等が取り組む数値目標」として設定している</w:t>
      </w:r>
      <w:r w:rsidRPr="009704C3">
        <w:rPr>
          <w:rFonts w:ascii="HG丸ｺﾞｼｯｸM-PRO" w:eastAsia="HG丸ｺﾞｼｯｸM-PRO" w:hAnsi="HG丸ｺﾞｼｯｸM-PRO" w:cs="ＭＳ ゴシック"/>
          <w:kern w:val="0"/>
          <w:sz w:val="22"/>
          <w:szCs w:val="20"/>
        </w:rPr>
        <w:t xml:space="preserve">38項目（男女別や部位別等で評価する場合はそれぞれをカウント）のうち、27項目（71％）が「A </w:t>
      </w:r>
      <w:r w:rsidRPr="009704C3">
        <w:rPr>
          <w:rFonts w:ascii="HG丸ｺﾞｼｯｸM-PRO" w:eastAsia="HG丸ｺﾞｼｯｸM-PRO" w:hAnsi="HG丸ｺﾞｼｯｸM-PRO" w:cs="ＭＳ ゴシック" w:hint="eastAsia"/>
          <w:kern w:val="0"/>
          <w:sz w:val="22"/>
          <w:szCs w:val="20"/>
        </w:rPr>
        <w:t>目標に到達（見込み）」又は「</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改善傾向にある」となっています。一方で、「</w:t>
      </w:r>
      <w:r w:rsidRPr="009704C3">
        <w:rPr>
          <w:rFonts w:ascii="HG丸ｺﾞｼｯｸM-PRO" w:eastAsia="HG丸ｺﾞｼｯｸM-PRO" w:hAnsi="HG丸ｺﾞｼｯｸM-PRO" w:cs="ＭＳ ゴシック"/>
          <w:kern w:val="0"/>
          <w:sz w:val="22"/>
          <w:szCs w:val="20"/>
        </w:rPr>
        <w:t xml:space="preserve">C </w:t>
      </w:r>
      <w:r w:rsidRPr="009704C3">
        <w:rPr>
          <w:rFonts w:ascii="HG丸ｺﾞｼｯｸM-PRO" w:eastAsia="HG丸ｺﾞｼｯｸM-PRO" w:hAnsi="HG丸ｺﾞｼｯｸM-PRO" w:cs="ＭＳ ゴシック" w:hint="eastAsia"/>
          <w:kern w:val="0"/>
          <w:sz w:val="22"/>
          <w:szCs w:val="20"/>
        </w:rPr>
        <w:t>ベースライン値（計画策定時の最新値）と同程度で改善傾向も悪化傾向もみられなかった」のは</w:t>
      </w:r>
      <w:r w:rsidRPr="009704C3">
        <w:rPr>
          <w:rFonts w:ascii="HG丸ｺﾞｼｯｸM-PRO" w:eastAsia="HG丸ｺﾞｼｯｸM-PRO" w:hAnsi="HG丸ｺﾞｼｯｸM-PRO" w:cs="ＭＳ ゴシック"/>
          <w:kern w:val="0"/>
          <w:sz w:val="22"/>
          <w:szCs w:val="20"/>
        </w:rPr>
        <w:t xml:space="preserve">3項目（8％）、「Ｄ </w:t>
      </w:r>
      <w:r w:rsidRPr="009704C3">
        <w:rPr>
          <w:rFonts w:ascii="HG丸ｺﾞｼｯｸM-PRO" w:eastAsia="HG丸ｺﾞｼｯｸM-PRO" w:hAnsi="HG丸ｺﾞｼｯｸM-PRO" w:cs="ＭＳ ゴシック" w:hint="eastAsia"/>
          <w:kern w:val="0"/>
          <w:sz w:val="22"/>
          <w:szCs w:val="20"/>
        </w:rPr>
        <w:t>悪化した」のは</w:t>
      </w:r>
      <w:r w:rsidRPr="009704C3">
        <w:rPr>
          <w:rFonts w:ascii="HG丸ｺﾞｼｯｸM-PRO" w:eastAsia="HG丸ｺﾞｼｯｸM-PRO" w:hAnsi="HG丸ｺﾞｼｯｸM-PRO" w:cs="ＭＳ ゴシック"/>
          <w:kern w:val="0"/>
          <w:sz w:val="22"/>
          <w:szCs w:val="20"/>
        </w:rPr>
        <w:t>8項目（21％）となっています。</w:t>
      </w:r>
    </w:p>
    <w:p w14:paraId="6678ECB1" w14:textId="77777777" w:rsidR="00263024" w:rsidRPr="00841CFA" w:rsidRDefault="00263024" w:rsidP="00263024">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p>
    <w:p w14:paraId="481D2EDF" w14:textId="195DCC83" w:rsidR="00263024" w:rsidRPr="005641E4" w:rsidRDefault="00765661"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t>Ⅰ</w:t>
      </w:r>
      <w:r w:rsidR="00263024">
        <w:rPr>
          <w:rFonts w:asciiTheme="majorEastAsia" w:eastAsiaTheme="majorEastAsia" w:hAnsiTheme="majorEastAsia" w:cs="ＭＳ ゴシック" w:hint="eastAsia"/>
          <w:b/>
          <w:kern w:val="0"/>
          <w:sz w:val="20"/>
          <w:szCs w:val="20"/>
        </w:rPr>
        <w:t xml:space="preserve">　</w:t>
      </w:r>
      <w:r w:rsidR="00263024" w:rsidRPr="005641E4">
        <w:rPr>
          <w:rFonts w:asciiTheme="majorEastAsia" w:eastAsiaTheme="majorEastAsia" w:hAnsiTheme="majorEastAsia" w:cs="ＭＳ ゴシック" w:hint="eastAsia"/>
          <w:b/>
          <w:kern w:val="0"/>
          <w:sz w:val="20"/>
          <w:szCs w:val="20"/>
        </w:rPr>
        <w:t>府民の健康指標の評価結果一覧</w:t>
      </w:r>
    </w:p>
    <w:tbl>
      <w:tblPr>
        <w:tblStyle w:val="a9"/>
        <w:tblW w:w="9102" w:type="dxa"/>
        <w:tblLayout w:type="fixed"/>
        <w:tblCellMar>
          <w:left w:w="57" w:type="dxa"/>
          <w:right w:w="57" w:type="dxa"/>
        </w:tblCellMar>
        <w:tblLook w:val="04A0" w:firstRow="1" w:lastRow="0" w:firstColumn="1" w:lastColumn="0" w:noHBand="0" w:noVBand="1"/>
      </w:tblPr>
      <w:tblGrid>
        <w:gridCol w:w="238"/>
        <w:gridCol w:w="1742"/>
        <w:gridCol w:w="709"/>
        <w:gridCol w:w="1559"/>
        <w:gridCol w:w="1417"/>
        <w:gridCol w:w="1483"/>
        <w:gridCol w:w="1377"/>
        <w:gridCol w:w="577"/>
      </w:tblGrid>
      <w:tr w:rsidR="00F66779" w:rsidRPr="00A61333" w14:paraId="073AB3D5" w14:textId="77777777" w:rsidTr="008A39F0">
        <w:trPr>
          <w:trHeight w:val="399"/>
        </w:trPr>
        <w:tc>
          <w:tcPr>
            <w:tcW w:w="2689" w:type="dxa"/>
            <w:gridSpan w:val="3"/>
            <w:shd w:val="clear" w:color="auto" w:fill="DDDDDD"/>
            <w:vAlign w:val="center"/>
          </w:tcPr>
          <w:p w14:paraId="0536B267"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項目</w:t>
            </w:r>
          </w:p>
        </w:tc>
        <w:tc>
          <w:tcPr>
            <w:tcW w:w="1559" w:type="dxa"/>
            <w:shd w:val="clear" w:color="auto" w:fill="607796"/>
            <w:vAlign w:val="center"/>
          </w:tcPr>
          <w:p w14:paraId="1E66CF72"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417" w:type="dxa"/>
            <w:shd w:val="clear" w:color="auto" w:fill="002060"/>
          </w:tcPr>
          <w:p w14:paraId="6930FA77"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483" w:type="dxa"/>
            <w:shd w:val="clear" w:color="auto" w:fill="002060"/>
            <w:vAlign w:val="center"/>
          </w:tcPr>
          <w:p w14:paraId="17058DF6"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1377" w:type="dxa"/>
            <w:shd w:val="clear" w:color="auto" w:fill="607796"/>
            <w:vAlign w:val="center"/>
          </w:tcPr>
          <w:p w14:paraId="4B23CAF7"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7" w:type="dxa"/>
            <w:shd w:val="clear" w:color="auto" w:fill="002060"/>
            <w:vAlign w:val="center"/>
          </w:tcPr>
          <w:p w14:paraId="372E5334"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評価</w:t>
            </w:r>
          </w:p>
        </w:tc>
      </w:tr>
      <w:tr w:rsidR="00F66779" w:rsidRPr="00A61333" w14:paraId="6A32BD71" w14:textId="77777777" w:rsidTr="008A39F0">
        <w:trPr>
          <w:trHeight w:val="627"/>
        </w:trPr>
        <w:tc>
          <w:tcPr>
            <w:tcW w:w="238" w:type="dxa"/>
            <w:vMerge w:val="restart"/>
            <w:vAlign w:val="center"/>
          </w:tcPr>
          <w:p w14:paraId="72119FD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w:t>
            </w:r>
          </w:p>
        </w:tc>
        <w:tc>
          <w:tcPr>
            <w:tcW w:w="1742" w:type="dxa"/>
            <w:vMerge w:val="restart"/>
            <w:vAlign w:val="center"/>
          </w:tcPr>
          <w:p w14:paraId="292E9E9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大阪府の健康寿命</w:t>
            </w:r>
          </w:p>
          <w:p w14:paraId="7C865DB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（日常生活に制限のない期間）</w:t>
            </w:r>
          </w:p>
        </w:tc>
        <w:tc>
          <w:tcPr>
            <w:tcW w:w="709" w:type="dxa"/>
            <w:vAlign w:val="center"/>
          </w:tcPr>
          <w:p w14:paraId="49C6406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59" w:type="dxa"/>
            <w:vAlign w:val="center"/>
          </w:tcPr>
          <w:p w14:paraId="55A159E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70.46歳</w:t>
            </w:r>
          </w:p>
          <w:p w14:paraId="2A02CC6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H25）</w:t>
            </w:r>
          </w:p>
        </w:tc>
        <w:tc>
          <w:tcPr>
            <w:tcW w:w="1417" w:type="dxa"/>
            <w:vAlign w:val="center"/>
          </w:tcPr>
          <w:p w14:paraId="4867A0CB"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71.50</w:t>
            </w:r>
            <w:r w:rsidRPr="00AD0A29">
              <w:rPr>
                <w:rFonts w:ascii="ＭＳ ゴシック" w:eastAsia="ＭＳ ゴシック" w:hAnsi="ＭＳ ゴシック" w:hint="eastAsia"/>
                <w:sz w:val="20"/>
                <w:szCs w:val="20"/>
              </w:rPr>
              <w:t>歳</w:t>
            </w:r>
          </w:p>
          <w:p w14:paraId="4A9079BE"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（H28）</w:t>
            </w:r>
          </w:p>
        </w:tc>
        <w:tc>
          <w:tcPr>
            <w:tcW w:w="1483" w:type="dxa"/>
            <w:tcBorders>
              <w:top w:val="single" w:sz="4" w:space="0" w:color="auto"/>
              <w:left w:val="single" w:sz="4" w:space="0" w:color="auto"/>
              <w:right w:val="single" w:sz="4" w:space="0" w:color="auto"/>
            </w:tcBorders>
            <w:shd w:val="clear" w:color="auto" w:fill="auto"/>
            <w:vAlign w:val="center"/>
          </w:tcPr>
          <w:p w14:paraId="239B3A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71.88歳</w:t>
            </w:r>
          </w:p>
          <w:p w14:paraId="151B523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377" w:type="dxa"/>
            <w:tcBorders>
              <w:top w:val="single" w:sz="4" w:space="0" w:color="auto"/>
              <w:left w:val="nil"/>
              <w:right w:val="single" w:sz="4" w:space="0" w:color="auto"/>
            </w:tcBorders>
            <w:shd w:val="clear" w:color="auto" w:fill="auto"/>
            <w:vAlign w:val="center"/>
          </w:tcPr>
          <w:p w14:paraId="542EAE13"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H25比</w:t>
            </w:r>
          </w:p>
          <w:p w14:paraId="1DD8E66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2歳以上延伸</w:t>
            </w:r>
          </w:p>
        </w:tc>
        <w:tc>
          <w:tcPr>
            <w:tcW w:w="577" w:type="dxa"/>
            <w:tcBorders>
              <w:left w:val="single" w:sz="4" w:space="0" w:color="auto"/>
            </w:tcBorders>
            <w:vAlign w:val="center"/>
          </w:tcPr>
          <w:p w14:paraId="250C76B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A3A8152" w14:textId="77777777" w:rsidTr="008A39F0">
        <w:trPr>
          <w:trHeight w:val="627"/>
        </w:trPr>
        <w:tc>
          <w:tcPr>
            <w:tcW w:w="238" w:type="dxa"/>
            <w:vMerge/>
            <w:vAlign w:val="center"/>
          </w:tcPr>
          <w:p w14:paraId="379A810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742" w:type="dxa"/>
            <w:vMerge/>
            <w:vAlign w:val="center"/>
          </w:tcPr>
          <w:p w14:paraId="3D54AF60" w14:textId="77777777" w:rsidR="00F66779" w:rsidRPr="00A61333" w:rsidRDefault="00F66779" w:rsidP="008A39F0">
            <w:pPr>
              <w:spacing w:line="300" w:lineRule="exact"/>
              <w:rPr>
                <w:rFonts w:ascii="ＭＳ ゴシック" w:eastAsia="ＭＳ ゴシック" w:hAnsi="ＭＳ ゴシック"/>
                <w:sz w:val="20"/>
                <w:szCs w:val="20"/>
              </w:rPr>
            </w:pPr>
          </w:p>
        </w:tc>
        <w:tc>
          <w:tcPr>
            <w:tcW w:w="709" w:type="dxa"/>
            <w:vAlign w:val="center"/>
          </w:tcPr>
          <w:p w14:paraId="74D8DAC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59" w:type="dxa"/>
            <w:vAlign w:val="center"/>
          </w:tcPr>
          <w:p w14:paraId="3E4EDE0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72.49歳</w:t>
            </w:r>
          </w:p>
          <w:p w14:paraId="72A7F68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H25）</w:t>
            </w:r>
          </w:p>
        </w:tc>
        <w:tc>
          <w:tcPr>
            <w:tcW w:w="1417" w:type="dxa"/>
            <w:vAlign w:val="center"/>
          </w:tcPr>
          <w:p w14:paraId="30A95FED"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74.46</w:t>
            </w:r>
            <w:r w:rsidRPr="00AD0A29">
              <w:rPr>
                <w:rFonts w:ascii="ＭＳ ゴシック" w:eastAsia="ＭＳ ゴシック" w:hAnsi="ＭＳ ゴシック" w:hint="eastAsia"/>
                <w:sz w:val="20"/>
                <w:szCs w:val="20"/>
              </w:rPr>
              <w:t>歳</w:t>
            </w:r>
          </w:p>
          <w:p w14:paraId="6CD1DAA4"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（H28）</w:t>
            </w:r>
          </w:p>
        </w:tc>
        <w:tc>
          <w:tcPr>
            <w:tcW w:w="1483" w:type="dxa"/>
            <w:tcBorders>
              <w:left w:val="single" w:sz="4" w:space="0" w:color="auto"/>
              <w:bottom w:val="single" w:sz="4" w:space="0" w:color="auto"/>
              <w:right w:val="single" w:sz="4" w:space="0" w:color="auto"/>
            </w:tcBorders>
            <w:shd w:val="clear" w:color="auto" w:fill="auto"/>
            <w:vAlign w:val="center"/>
          </w:tcPr>
          <w:p w14:paraId="49BDB3B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74.78歳</w:t>
            </w:r>
          </w:p>
          <w:p w14:paraId="0DA49AA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377" w:type="dxa"/>
            <w:tcBorders>
              <w:left w:val="nil"/>
              <w:bottom w:val="single" w:sz="4" w:space="0" w:color="auto"/>
              <w:right w:val="single" w:sz="4" w:space="0" w:color="auto"/>
            </w:tcBorders>
            <w:shd w:val="clear" w:color="auto" w:fill="auto"/>
            <w:vAlign w:val="center"/>
          </w:tcPr>
          <w:p w14:paraId="7ECD8EFE"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H25比</w:t>
            </w:r>
          </w:p>
          <w:p w14:paraId="2EF3AB6C"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2歳以上延伸</w:t>
            </w:r>
          </w:p>
        </w:tc>
        <w:tc>
          <w:tcPr>
            <w:tcW w:w="577" w:type="dxa"/>
            <w:tcBorders>
              <w:left w:val="single" w:sz="4" w:space="0" w:color="auto"/>
            </w:tcBorders>
            <w:vAlign w:val="center"/>
          </w:tcPr>
          <w:p w14:paraId="55041F8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1DD03D59" w14:textId="77777777" w:rsidTr="008A39F0">
        <w:trPr>
          <w:trHeight w:val="627"/>
        </w:trPr>
        <w:tc>
          <w:tcPr>
            <w:tcW w:w="238" w:type="dxa"/>
            <w:vMerge w:val="restart"/>
            <w:vAlign w:val="center"/>
          </w:tcPr>
          <w:p w14:paraId="517FE34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w:t>
            </w:r>
          </w:p>
        </w:tc>
        <w:tc>
          <w:tcPr>
            <w:tcW w:w="1742" w:type="dxa"/>
            <w:vMerge w:val="restart"/>
            <w:vAlign w:val="center"/>
          </w:tcPr>
          <w:p w14:paraId="323E24D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府内市町村の健康寿命の差</w:t>
            </w:r>
            <w:r w:rsidRPr="00A61333">
              <w:rPr>
                <w:rFonts w:ascii="ＭＳ ゴシック" w:eastAsia="ＭＳ ゴシック" w:hAnsi="ＭＳ ゴシック" w:hint="eastAsia"/>
                <w:sz w:val="20"/>
                <w:szCs w:val="20"/>
              </w:rPr>
              <w:t>（日常生活動作が自立している期間）</w:t>
            </w:r>
          </w:p>
        </w:tc>
        <w:tc>
          <w:tcPr>
            <w:tcW w:w="709" w:type="dxa"/>
            <w:vAlign w:val="center"/>
          </w:tcPr>
          <w:p w14:paraId="1518C32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59" w:type="dxa"/>
            <w:vAlign w:val="center"/>
          </w:tcPr>
          <w:p w14:paraId="7203374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4.6（H27）</w:t>
            </w:r>
          </w:p>
        </w:tc>
        <w:tc>
          <w:tcPr>
            <w:tcW w:w="1417" w:type="dxa"/>
            <w:vAlign w:val="center"/>
          </w:tcPr>
          <w:p w14:paraId="006BD07F"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4.9（H30）</w:t>
            </w:r>
          </w:p>
        </w:tc>
        <w:tc>
          <w:tcPr>
            <w:tcW w:w="1483" w:type="dxa"/>
            <w:tcBorders>
              <w:top w:val="nil"/>
              <w:left w:val="single" w:sz="4" w:space="0" w:color="auto"/>
              <w:right w:val="single" w:sz="4" w:space="0" w:color="auto"/>
            </w:tcBorders>
            <w:shd w:val="clear" w:color="auto" w:fill="auto"/>
            <w:vAlign w:val="center"/>
          </w:tcPr>
          <w:p w14:paraId="432A52C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5.3（R2）</w:t>
            </w:r>
          </w:p>
        </w:tc>
        <w:tc>
          <w:tcPr>
            <w:tcW w:w="1377" w:type="dxa"/>
            <w:tcBorders>
              <w:top w:val="nil"/>
              <w:left w:val="nil"/>
              <w:right w:val="single" w:sz="4" w:space="0" w:color="auto"/>
            </w:tcBorders>
            <w:shd w:val="clear" w:color="auto" w:fill="auto"/>
            <w:vAlign w:val="center"/>
          </w:tcPr>
          <w:p w14:paraId="49B78B4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縮小</w:t>
            </w:r>
          </w:p>
        </w:tc>
        <w:tc>
          <w:tcPr>
            <w:tcW w:w="577" w:type="dxa"/>
            <w:tcBorders>
              <w:left w:val="single" w:sz="4" w:space="0" w:color="auto"/>
            </w:tcBorders>
            <w:vAlign w:val="center"/>
          </w:tcPr>
          <w:p w14:paraId="2167951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4DD7BCAB" w14:textId="77777777" w:rsidTr="008A39F0">
        <w:trPr>
          <w:trHeight w:val="627"/>
        </w:trPr>
        <w:tc>
          <w:tcPr>
            <w:tcW w:w="238" w:type="dxa"/>
            <w:vMerge/>
            <w:vAlign w:val="center"/>
          </w:tcPr>
          <w:p w14:paraId="58CE4191"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742" w:type="dxa"/>
            <w:vMerge/>
            <w:vAlign w:val="center"/>
          </w:tcPr>
          <w:p w14:paraId="7BB64764" w14:textId="77777777" w:rsidR="00F66779" w:rsidRPr="00A61333" w:rsidRDefault="00F66779" w:rsidP="008A39F0">
            <w:pPr>
              <w:spacing w:line="300" w:lineRule="exact"/>
              <w:rPr>
                <w:rFonts w:ascii="ＭＳ ゴシック" w:eastAsia="ＭＳ ゴシック" w:hAnsi="ＭＳ ゴシック"/>
                <w:sz w:val="20"/>
                <w:szCs w:val="20"/>
              </w:rPr>
            </w:pPr>
          </w:p>
        </w:tc>
        <w:tc>
          <w:tcPr>
            <w:tcW w:w="709" w:type="dxa"/>
            <w:vAlign w:val="center"/>
          </w:tcPr>
          <w:p w14:paraId="1ADDC0D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59" w:type="dxa"/>
            <w:vAlign w:val="center"/>
          </w:tcPr>
          <w:p w14:paraId="483CA9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hint="eastAsia"/>
                <w:color w:val="000000" w:themeColor="text1"/>
                <w:sz w:val="20"/>
                <w:szCs w:val="20"/>
              </w:rPr>
              <w:t>0</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H</w:t>
            </w:r>
            <w:r w:rsidRPr="00AE61AB">
              <w:rPr>
                <w:rFonts w:ascii="ＭＳ ゴシック" w:eastAsia="ＭＳ ゴシック" w:hAnsi="ＭＳ ゴシック"/>
                <w:color w:val="000000" w:themeColor="text1"/>
                <w:sz w:val="20"/>
                <w:szCs w:val="20"/>
              </w:rPr>
              <w:t>27</w:t>
            </w:r>
            <w:r w:rsidRPr="00AE61AB">
              <w:rPr>
                <w:rFonts w:ascii="ＭＳ ゴシック" w:eastAsia="ＭＳ ゴシック" w:hAnsi="ＭＳ ゴシック"/>
                <w:vanish/>
                <w:color w:val="000000" w:themeColor="text1"/>
                <w:sz w:val="20"/>
                <w:szCs w:val="20"/>
              </w:rPr>
              <w:t>H</w:t>
            </w:r>
            <w:r w:rsidRPr="00AE61AB">
              <w:rPr>
                <w:rFonts w:ascii="ＭＳ ゴシック" w:eastAsia="ＭＳ ゴシック" w:hAnsi="ＭＳ ゴシック"/>
                <w:color w:val="000000" w:themeColor="text1"/>
                <w:sz w:val="20"/>
                <w:szCs w:val="20"/>
              </w:rPr>
              <w:t>）</w:t>
            </w:r>
          </w:p>
        </w:tc>
        <w:tc>
          <w:tcPr>
            <w:tcW w:w="1417" w:type="dxa"/>
            <w:vAlign w:val="center"/>
          </w:tcPr>
          <w:p w14:paraId="5A488E2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3.3</w:t>
            </w:r>
            <w:r w:rsidRPr="00AE61AB">
              <w:rPr>
                <w:rFonts w:ascii="ＭＳ ゴシック" w:eastAsia="ＭＳ ゴシック" w:hAnsi="ＭＳ ゴシック" w:hint="eastAsia"/>
                <w:color w:val="000000" w:themeColor="text1"/>
                <w:sz w:val="20"/>
                <w:szCs w:val="20"/>
              </w:rPr>
              <w:t>（H</w:t>
            </w:r>
            <w:r w:rsidRPr="00AE61AB">
              <w:rPr>
                <w:rFonts w:ascii="ＭＳ ゴシック" w:eastAsia="ＭＳ ゴシック" w:hAnsi="ＭＳ ゴシック"/>
                <w:color w:val="000000" w:themeColor="text1"/>
                <w:sz w:val="20"/>
                <w:szCs w:val="20"/>
              </w:rPr>
              <w:t>30</w:t>
            </w:r>
            <w:r w:rsidRPr="00AE61AB">
              <w:rPr>
                <w:rFonts w:ascii="ＭＳ ゴシック" w:eastAsia="ＭＳ ゴシック" w:hAnsi="ＭＳ ゴシック" w:hint="eastAsia"/>
                <w:color w:val="000000" w:themeColor="text1"/>
                <w:sz w:val="20"/>
                <w:szCs w:val="20"/>
              </w:rPr>
              <w:t>）</w:t>
            </w:r>
          </w:p>
        </w:tc>
        <w:tc>
          <w:tcPr>
            <w:tcW w:w="1483" w:type="dxa"/>
            <w:tcBorders>
              <w:left w:val="single" w:sz="4" w:space="0" w:color="auto"/>
              <w:bottom w:val="single" w:sz="4" w:space="0" w:color="auto"/>
              <w:right w:val="single" w:sz="4" w:space="0" w:color="auto"/>
            </w:tcBorders>
            <w:shd w:val="clear" w:color="auto" w:fill="auto"/>
            <w:vAlign w:val="center"/>
          </w:tcPr>
          <w:p w14:paraId="2C8152F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4.3（R2）</w:t>
            </w:r>
          </w:p>
        </w:tc>
        <w:tc>
          <w:tcPr>
            <w:tcW w:w="1377" w:type="dxa"/>
            <w:tcBorders>
              <w:left w:val="nil"/>
              <w:bottom w:val="single" w:sz="4" w:space="0" w:color="auto"/>
              <w:right w:val="single" w:sz="4" w:space="0" w:color="auto"/>
            </w:tcBorders>
            <w:shd w:val="clear" w:color="auto" w:fill="auto"/>
            <w:vAlign w:val="center"/>
          </w:tcPr>
          <w:p w14:paraId="7859AD4A"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縮小</w:t>
            </w:r>
          </w:p>
        </w:tc>
        <w:tc>
          <w:tcPr>
            <w:tcW w:w="577" w:type="dxa"/>
            <w:tcBorders>
              <w:left w:val="single" w:sz="4" w:space="0" w:color="auto"/>
            </w:tcBorders>
            <w:vAlign w:val="center"/>
          </w:tcPr>
          <w:p w14:paraId="2359F9F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6090F6A" w14:textId="77777777" w:rsidTr="008A39F0">
        <w:trPr>
          <w:trHeight w:val="741"/>
        </w:trPr>
        <w:tc>
          <w:tcPr>
            <w:tcW w:w="238" w:type="dxa"/>
            <w:vAlign w:val="center"/>
          </w:tcPr>
          <w:p w14:paraId="686DC59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3</w:t>
            </w:r>
          </w:p>
        </w:tc>
        <w:tc>
          <w:tcPr>
            <w:tcW w:w="2451" w:type="dxa"/>
            <w:gridSpan w:val="2"/>
            <w:vAlign w:val="center"/>
          </w:tcPr>
          <w:p w14:paraId="38558792" w14:textId="068C47B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がんの年齢調整死亡率（</w:t>
            </w:r>
            <w:r w:rsidRPr="00A61333">
              <w:rPr>
                <w:rFonts w:ascii="ＭＳ ゴシック" w:eastAsia="ＭＳ ゴシック" w:hAnsi="ＭＳ ゴシック"/>
                <w:sz w:val="20"/>
                <w:szCs w:val="20"/>
              </w:rPr>
              <w:t>75歳未満）</w:t>
            </w:r>
            <w:r w:rsidR="002D1053">
              <w:rPr>
                <w:rFonts w:ascii="ＭＳ ゴシック" w:eastAsia="ＭＳ ゴシック" w:hAnsi="ＭＳ ゴシック" w:hint="eastAsia"/>
                <w:sz w:val="20"/>
                <w:szCs w:val="20"/>
              </w:rPr>
              <w:t xml:space="preserve">　</w:t>
            </w:r>
            <w:r w:rsidRPr="00A61333">
              <w:rPr>
                <w:rFonts w:ascii="ＭＳ ゴシック" w:eastAsia="ＭＳ ゴシック" w:hAnsi="ＭＳ ゴシック"/>
                <w:sz w:val="20"/>
                <w:szCs w:val="20"/>
              </w:rPr>
              <w:t>＊人口10万対</w:t>
            </w:r>
          </w:p>
        </w:tc>
        <w:tc>
          <w:tcPr>
            <w:tcW w:w="1559" w:type="dxa"/>
            <w:vAlign w:val="center"/>
          </w:tcPr>
          <w:p w14:paraId="443EB86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79.9（H29）</w:t>
            </w:r>
          </w:p>
          <w:p w14:paraId="3534B1B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※速報値</w:t>
            </w:r>
          </w:p>
        </w:tc>
        <w:tc>
          <w:tcPr>
            <w:tcW w:w="1417" w:type="dxa"/>
            <w:vAlign w:val="center"/>
          </w:tcPr>
          <w:p w14:paraId="4191933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75.1（R1）</w:t>
            </w:r>
          </w:p>
        </w:tc>
        <w:tc>
          <w:tcPr>
            <w:tcW w:w="1483" w:type="dxa"/>
            <w:tcBorders>
              <w:top w:val="nil"/>
              <w:left w:val="single" w:sz="4" w:space="0" w:color="auto"/>
              <w:bottom w:val="single" w:sz="4" w:space="0" w:color="auto"/>
              <w:right w:val="single" w:sz="4" w:space="0" w:color="auto"/>
            </w:tcBorders>
            <w:shd w:val="clear" w:color="auto" w:fill="auto"/>
            <w:vAlign w:val="center"/>
          </w:tcPr>
          <w:p w14:paraId="08C97C8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71.5（R3）</w:t>
            </w:r>
          </w:p>
        </w:tc>
        <w:tc>
          <w:tcPr>
            <w:tcW w:w="1377" w:type="dxa"/>
            <w:tcBorders>
              <w:top w:val="nil"/>
              <w:left w:val="nil"/>
              <w:bottom w:val="single" w:sz="4" w:space="0" w:color="auto"/>
              <w:right w:val="single" w:sz="4" w:space="0" w:color="auto"/>
            </w:tcBorders>
            <w:shd w:val="clear" w:color="auto" w:fill="auto"/>
            <w:vAlign w:val="center"/>
          </w:tcPr>
          <w:p w14:paraId="34B9F3F9"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72.3（10年後に66.9）</w:t>
            </w:r>
          </w:p>
        </w:tc>
        <w:tc>
          <w:tcPr>
            <w:tcW w:w="577" w:type="dxa"/>
            <w:tcBorders>
              <w:left w:val="single" w:sz="4" w:space="0" w:color="auto"/>
            </w:tcBorders>
            <w:vAlign w:val="center"/>
          </w:tcPr>
          <w:p w14:paraId="5CD1572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5358FDD" w14:textId="77777777" w:rsidTr="008A39F0">
        <w:trPr>
          <w:trHeight w:val="741"/>
        </w:trPr>
        <w:tc>
          <w:tcPr>
            <w:tcW w:w="238" w:type="dxa"/>
            <w:vAlign w:val="center"/>
          </w:tcPr>
          <w:p w14:paraId="04A141B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4</w:t>
            </w:r>
          </w:p>
        </w:tc>
        <w:tc>
          <w:tcPr>
            <w:tcW w:w="2451" w:type="dxa"/>
            <w:gridSpan w:val="2"/>
            <w:vAlign w:val="center"/>
          </w:tcPr>
          <w:p w14:paraId="39627B5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心疾患の年齢調整死亡率</w:t>
            </w:r>
          </w:p>
          <w:p w14:paraId="415B6884" w14:textId="673FDEF5" w:rsidR="002D105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（男性/女性）</w:t>
            </w:r>
          </w:p>
          <w:p w14:paraId="1221C5F8" w14:textId="2E5D037C"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＊人口</w:t>
            </w:r>
            <w:r w:rsidRPr="00A61333">
              <w:rPr>
                <w:rFonts w:ascii="ＭＳ ゴシック" w:eastAsia="ＭＳ ゴシック" w:hAnsi="ＭＳ ゴシック"/>
                <w:sz w:val="20"/>
                <w:szCs w:val="20"/>
              </w:rPr>
              <w:t>10万対</w:t>
            </w:r>
          </w:p>
        </w:tc>
        <w:tc>
          <w:tcPr>
            <w:tcW w:w="1559" w:type="dxa"/>
            <w:vAlign w:val="center"/>
          </w:tcPr>
          <w:p w14:paraId="34B4720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72.9/37.6（H27）</w:t>
            </w:r>
          </w:p>
        </w:tc>
        <w:tc>
          <w:tcPr>
            <w:tcW w:w="1417" w:type="dxa"/>
            <w:vAlign w:val="center"/>
          </w:tcPr>
          <w:p w14:paraId="0986E2C4"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483" w:type="dxa"/>
            <w:tcBorders>
              <w:top w:val="nil"/>
              <w:left w:val="single" w:sz="4" w:space="0" w:color="auto"/>
              <w:bottom w:val="single" w:sz="4" w:space="0" w:color="auto"/>
              <w:right w:val="single" w:sz="4" w:space="0" w:color="auto"/>
            </w:tcBorders>
            <w:shd w:val="clear" w:color="auto" w:fill="auto"/>
            <w:vAlign w:val="center"/>
          </w:tcPr>
          <w:p w14:paraId="16B62E7B"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377" w:type="dxa"/>
            <w:tcBorders>
              <w:top w:val="nil"/>
              <w:left w:val="nil"/>
              <w:bottom w:val="single" w:sz="4" w:space="0" w:color="auto"/>
              <w:right w:val="single" w:sz="4" w:space="0" w:color="auto"/>
            </w:tcBorders>
            <w:shd w:val="clear" w:color="auto" w:fill="auto"/>
            <w:vAlign w:val="center"/>
          </w:tcPr>
          <w:p w14:paraId="6621DDC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67.6/33.1</w:t>
            </w:r>
          </w:p>
        </w:tc>
        <w:tc>
          <w:tcPr>
            <w:tcW w:w="577" w:type="dxa"/>
            <w:tcBorders>
              <w:left w:val="single" w:sz="4" w:space="0" w:color="auto"/>
            </w:tcBorders>
            <w:vAlign w:val="center"/>
          </w:tcPr>
          <w:p w14:paraId="3C4604D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w:t>
            </w:r>
          </w:p>
        </w:tc>
      </w:tr>
      <w:tr w:rsidR="00F66779" w:rsidRPr="00A61333" w14:paraId="7235656D" w14:textId="77777777" w:rsidTr="008A39F0">
        <w:trPr>
          <w:trHeight w:val="741"/>
        </w:trPr>
        <w:tc>
          <w:tcPr>
            <w:tcW w:w="238" w:type="dxa"/>
            <w:vAlign w:val="center"/>
          </w:tcPr>
          <w:p w14:paraId="52DCFB9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5</w:t>
            </w:r>
          </w:p>
        </w:tc>
        <w:tc>
          <w:tcPr>
            <w:tcW w:w="2451" w:type="dxa"/>
            <w:gridSpan w:val="2"/>
            <w:vAlign w:val="center"/>
          </w:tcPr>
          <w:p w14:paraId="02AD5FD9"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脳血管疾患の年齢調整死亡率（男性/女性）</w:t>
            </w:r>
          </w:p>
          <w:p w14:paraId="5042C8F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＊人口</w:t>
            </w:r>
            <w:r w:rsidRPr="00A61333">
              <w:rPr>
                <w:rFonts w:ascii="ＭＳ ゴシック" w:eastAsia="ＭＳ ゴシック" w:hAnsi="ＭＳ ゴシック"/>
                <w:sz w:val="20"/>
                <w:szCs w:val="20"/>
              </w:rPr>
              <w:t>10万対</w:t>
            </w:r>
          </w:p>
        </w:tc>
        <w:tc>
          <w:tcPr>
            <w:tcW w:w="1559" w:type="dxa"/>
            <w:vAlign w:val="center"/>
          </w:tcPr>
          <w:p w14:paraId="2D23BFD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33.2/16.6（H27）</w:t>
            </w:r>
          </w:p>
        </w:tc>
        <w:tc>
          <w:tcPr>
            <w:tcW w:w="1417" w:type="dxa"/>
            <w:vAlign w:val="center"/>
          </w:tcPr>
          <w:p w14:paraId="4F835001"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7BA11957"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377" w:type="dxa"/>
            <w:tcBorders>
              <w:top w:val="single" w:sz="4" w:space="0" w:color="auto"/>
              <w:left w:val="nil"/>
              <w:bottom w:val="single" w:sz="4" w:space="0" w:color="auto"/>
              <w:right w:val="single" w:sz="4" w:space="0" w:color="auto"/>
            </w:tcBorders>
            <w:shd w:val="clear" w:color="auto" w:fill="auto"/>
            <w:vAlign w:val="center"/>
          </w:tcPr>
          <w:p w14:paraId="6E561CC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26.5/12.0</w:t>
            </w:r>
          </w:p>
        </w:tc>
        <w:tc>
          <w:tcPr>
            <w:tcW w:w="577" w:type="dxa"/>
            <w:tcBorders>
              <w:left w:val="single" w:sz="4" w:space="0" w:color="auto"/>
            </w:tcBorders>
            <w:vAlign w:val="center"/>
          </w:tcPr>
          <w:p w14:paraId="789B205C"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w:t>
            </w:r>
          </w:p>
        </w:tc>
      </w:tr>
      <w:tr w:rsidR="00F66779" w:rsidRPr="00A61333" w14:paraId="735CD847" w14:textId="77777777" w:rsidTr="008A39F0">
        <w:trPr>
          <w:trHeight w:val="1596"/>
        </w:trPr>
        <w:tc>
          <w:tcPr>
            <w:tcW w:w="238" w:type="dxa"/>
            <w:vAlign w:val="center"/>
          </w:tcPr>
          <w:p w14:paraId="0580F81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6</w:t>
            </w:r>
          </w:p>
        </w:tc>
        <w:tc>
          <w:tcPr>
            <w:tcW w:w="2451" w:type="dxa"/>
            <w:gridSpan w:val="2"/>
            <w:vAlign w:val="center"/>
          </w:tcPr>
          <w:p w14:paraId="3FBB519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メタボリックシンドロームの該当者及び予備群の減少率</w:t>
            </w:r>
            <w:r w:rsidRPr="00A61333">
              <w:rPr>
                <w:rFonts w:ascii="ＭＳ ゴシック" w:eastAsia="ＭＳ ゴシック" w:hAnsi="ＭＳ ゴシック" w:hint="eastAsia"/>
                <w:sz w:val="20"/>
                <w:szCs w:val="20"/>
              </w:rPr>
              <w:t>（特定保健指導の対象者の減少率をいう。）</w:t>
            </w:r>
          </w:p>
        </w:tc>
        <w:tc>
          <w:tcPr>
            <w:tcW w:w="1559" w:type="dxa"/>
            <w:vAlign w:val="center"/>
          </w:tcPr>
          <w:p w14:paraId="10350A2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5DD287C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70AEC2F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13.7%/12.2%</w:t>
            </w:r>
          </w:p>
          <w:p w14:paraId="7B796A7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7BF766F8" w14:textId="77777777" w:rsidR="00F66779" w:rsidRPr="00AE61AB" w:rsidRDefault="00F66779" w:rsidP="008A39F0">
            <w:pPr>
              <w:spacing w:line="300" w:lineRule="exact"/>
              <w:ind w:firstLineChars="100" w:firstLine="2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5.29%</w:t>
            </w:r>
          </w:p>
          <w:p w14:paraId="5D363A6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（H27）</w:t>
            </w:r>
          </w:p>
        </w:tc>
        <w:tc>
          <w:tcPr>
            <w:tcW w:w="1417" w:type="dxa"/>
          </w:tcPr>
          <w:p w14:paraId="046B09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1961515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457AE4A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14.7%/12.6%</w:t>
            </w:r>
          </w:p>
          <w:p w14:paraId="16A2B74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7B5E0C1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 xml:space="preserve"> -0.3%</w:t>
            </w:r>
          </w:p>
          <w:p w14:paraId="62038EE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3D8DE9C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084EDB3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543D08A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w:t>
            </w:r>
            <w:r w:rsidRPr="00AE61AB">
              <w:rPr>
                <w:rFonts w:ascii="ＭＳ ゴシック" w:eastAsia="ＭＳ ゴシック" w:hAnsi="ＭＳ ゴシック" w:hint="eastAsia"/>
                <w:color w:val="000000" w:themeColor="text1"/>
                <w:sz w:val="20"/>
                <w:szCs w:val="20"/>
              </w:rPr>
              <w:t>5</w:t>
            </w:r>
            <w:r w:rsidRPr="00AE61AB">
              <w:rPr>
                <w:rFonts w:ascii="ＭＳ ゴシック" w:eastAsia="ＭＳ ゴシック" w:hAnsi="ＭＳ ゴシック"/>
                <w:color w:val="000000" w:themeColor="text1"/>
                <w:sz w:val="20"/>
                <w:szCs w:val="20"/>
              </w:rPr>
              <w:t>.7%/13.0%</w:t>
            </w:r>
          </w:p>
          <w:p w14:paraId="4482AF1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6482C6F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 xml:space="preserve">  0.3%</w:t>
            </w:r>
          </w:p>
          <w:p w14:paraId="0817B68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1377" w:type="dxa"/>
            <w:tcBorders>
              <w:top w:val="single" w:sz="4" w:space="0" w:color="auto"/>
              <w:left w:val="nil"/>
              <w:bottom w:val="single" w:sz="4" w:space="0" w:color="auto"/>
              <w:right w:val="single" w:sz="4" w:space="0" w:color="auto"/>
            </w:tcBorders>
            <w:shd w:val="clear" w:color="auto" w:fill="auto"/>
            <w:vAlign w:val="center"/>
          </w:tcPr>
          <w:p w14:paraId="10C1B60E"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H20比</w:t>
            </w:r>
          </w:p>
          <w:p w14:paraId="7271F13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25%以上減少</w:t>
            </w:r>
          </w:p>
        </w:tc>
        <w:tc>
          <w:tcPr>
            <w:tcW w:w="577" w:type="dxa"/>
            <w:tcBorders>
              <w:left w:val="single" w:sz="4" w:space="0" w:color="auto"/>
            </w:tcBorders>
            <w:vAlign w:val="center"/>
          </w:tcPr>
          <w:p w14:paraId="18403C7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5AD42CB9" w14:textId="77777777" w:rsidTr="008A39F0">
        <w:trPr>
          <w:trHeight w:val="741"/>
        </w:trPr>
        <w:tc>
          <w:tcPr>
            <w:tcW w:w="238" w:type="dxa"/>
            <w:vAlign w:val="center"/>
          </w:tcPr>
          <w:p w14:paraId="4BE2125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7</w:t>
            </w:r>
          </w:p>
        </w:tc>
        <w:tc>
          <w:tcPr>
            <w:tcW w:w="2451" w:type="dxa"/>
            <w:gridSpan w:val="2"/>
            <w:vAlign w:val="center"/>
          </w:tcPr>
          <w:p w14:paraId="3AE6082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糖尿病性腎症による</w:t>
            </w:r>
          </w:p>
          <w:p w14:paraId="25D32EF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年間新規透析導入患者数</w:t>
            </w:r>
          </w:p>
        </w:tc>
        <w:tc>
          <w:tcPr>
            <w:tcW w:w="1559" w:type="dxa"/>
            <w:vAlign w:val="center"/>
          </w:tcPr>
          <w:p w14:paraId="31BC6935" w14:textId="77777777" w:rsidR="00F66779" w:rsidRPr="00A61333" w:rsidRDefault="00F66779" w:rsidP="008A39F0">
            <w:pPr>
              <w:spacing w:line="300" w:lineRule="exact"/>
              <w:jc w:val="left"/>
              <w:rPr>
                <w:rFonts w:ascii="ＭＳ ゴシック" w:eastAsia="ＭＳ ゴシック" w:hAnsi="ＭＳ ゴシック"/>
                <w:sz w:val="20"/>
                <w:szCs w:val="20"/>
              </w:rPr>
            </w:pPr>
            <w:r w:rsidRPr="00A61333">
              <w:rPr>
                <w:rFonts w:ascii="ＭＳ ゴシック" w:eastAsia="ＭＳ ゴシック" w:hAnsi="ＭＳ ゴシック"/>
                <w:sz w:val="20"/>
                <w:szCs w:val="20"/>
              </w:rPr>
              <w:t>1,162人（H27）</w:t>
            </w:r>
          </w:p>
        </w:tc>
        <w:tc>
          <w:tcPr>
            <w:tcW w:w="1417" w:type="dxa"/>
            <w:vAlign w:val="center"/>
          </w:tcPr>
          <w:p w14:paraId="241CDCB0"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w:t>
            </w:r>
            <w:r w:rsidRPr="00AD0A29">
              <w:rPr>
                <w:rFonts w:ascii="ＭＳ ゴシック" w:eastAsia="ＭＳ ゴシック" w:hAnsi="ＭＳ ゴシック" w:hint="eastAsia"/>
                <w:sz w:val="20"/>
                <w:szCs w:val="20"/>
              </w:rPr>
              <w:t>293</w:t>
            </w:r>
            <w:r w:rsidRPr="00AD0A29">
              <w:rPr>
                <w:rFonts w:ascii="ＭＳ ゴシック" w:eastAsia="ＭＳ ゴシック" w:hAnsi="ＭＳ ゴシック"/>
                <w:sz w:val="20"/>
                <w:szCs w:val="20"/>
              </w:rPr>
              <w:t>人（R1）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24B1BE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1,040人（R3）</w:t>
            </w:r>
          </w:p>
        </w:tc>
        <w:tc>
          <w:tcPr>
            <w:tcW w:w="1377" w:type="dxa"/>
            <w:tcBorders>
              <w:top w:val="single" w:sz="4" w:space="0" w:color="auto"/>
              <w:left w:val="nil"/>
              <w:bottom w:val="single" w:sz="4" w:space="0" w:color="auto"/>
              <w:right w:val="single" w:sz="4" w:space="0" w:color="auto"/>
            </w:tcBorders>
            <w:shd w:val="clear" w:color="auto" w:fill="auto"/>
            <w:vAlign w:val="center"/>
          </w:tcPr>
          <w:p w14:paraId="1679A60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1,000人未満</w:t>
            </w:r>
          </w:p>
        </w:tc>
        <w:tc>
          <w:tcPr>
            <w:tcW w:w="577" w:type="dxa"/>
            <w:tcBorders>
              <w:top w:val="single" w:sz="4" w:space="0" w:color="auto"/>
              <w:left w:val="single" w:sz="4" w:space="0" w:color="auto"/>
            </w:tcBorders>
            <w:vAlign w:val="center"/>
          </w:tcPr>
          <w:p w14:paraId="53E3878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94F442B" w14:textId="77777777" w:rsidTr="008A39F0">
        <w:trPr>
          <w:trHeight w:val="456"/>
        </w:trPr>
        <w:tc>
          <w:tcPr>
            <w:tcW w:w="238" w:type="dxa"/>
            <w:vAlign w:val="center"/>
          </w:tcPr>
          <w:p w14:paraId="18C4A2C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8</w:t>
            </w:r>
          </w:p>
        </w:tc>
        <w:tc>
          <w:tcPr>
            <w:tcW w:w="2451" w:type="dxa"/>
            <w:gridSpan w:val="2"/>
            <w:vAlign w:val="center"/>
          </w:tcPr>
          <w:p w14:paraId="4AA48F0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有訴者の割合</w:t>
            </w:r>
          </w:p>
        </w:tc>
        <w:tc>
          <w:tcPr>
            <w:tcW w:w="1559" w:type="dxa"/>
            <w:vAlign w:val="center"/>
          </w:tcPr>
          <w:p w14:paraId="260F828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31.75%（H28）</w:t>
            </w:r>
          </w:p>
        </w:tc>
        <w:tc>
          <w:tcPr>
            <w:tcW w:w="1417" w:type="dxa"/>
            <w:vAlign w:val="center"/>
          </w:tcPr>
          <w:p w14:paraId="3C0FCC2A"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31.47%（R1）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45182D8A" w14:textId="274EC5B2" w:rsidR="00F66779" w:rsidRPr="00AE61AB" w:rsidRDefault="00C956E4"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2</w:t>
            </w:r>
            <w:r w:rsidR="0042454E">
              <w:rPr>
                <w:rFonts w:ascii="ＭＳ ゴシック" w:eastAsia="ＭＳ ゴシック" w:hAnsi="ＭＳ ゴシック" w:hint="eastAsia"/>
                <w:color w:val="000000" w:themeColor="text1"/>
                <w:sz w:val="20"/>
                <w:szCs w:val="20"/>
              </w:rPr>
              <w:t>7</w:t>
            </w:r>
            <w:r w:rsidR="00F66779" w:rsidRPr="00AE61AB">
              <w:rPr>
                <w:rFonts w:ascii="ＭＳ ゴシック" w:eastAsia="ＭＳ ゴシック" w:hAnsi="ＭＳ ゴシック" w:hint="eastAsia"/>
                <w:color w:val="000000" w:themeColor="text1"/>
                <w:sz w:val="20"/>
                <w:szCs w:val="20"/>
              </w:rPr>
              <w:t>.</w:t>
            </w:r>
            <w:r>
              <w:rPr>
                <w:rFonts w:ascii="ＭＳ ゴシック" w:eastAsia="ＭＳ ゴシック" w:hAnsi="ＭＳ ゴシック"/>
                <w:color w:val="000000" w:themeColor="text1"/>
                <w:sz w:val="20"/>
                <w:szCs w:val="20"/>
              </w:rPr>
              <w:t>0</w:t>
            </w:r>
            <w:r w:rsidR="00F66779" w:rsidRPr="00AE61AB">
              <w:rPr>
                <w:rFonts w:ascii="ＭＳ ゴシック" w:eastAsia="ＭＳ ゴシック" w:hAnsi="ＭＳ ゴシック" w:hint="eastAsia"/>
                <w:color w:val="000000" w:themeColor="text1"/>
                <w:sz w:val="20"/>
                <w:szCs w:val="20"/>
              </w:rPr>
              <w:t>7%（R</w:t>
            </w:r>
            <w:r>
              <w:rPr>
                <w:rFonts w:ascii="ＭＳ ゴシック" w:eastAsia="ＭＳ ゴシック" w:hAnsi="ＭＳ ゴシック"/>
                <w:color w:val="000000" w:themeColor="text1"/>
                <w:sz w:val="20"/>
                <w:szCs w:val="20"/>
              </w:rPr>
              <w:t>4</w:t>
            </w:r>
            <w:r w:rsidR="00F66779" w:rsidRPr="00AE61AB">
              <w:rPr>
                <w:rFonts w:ascii="ＭＳ ゴシック" w:eastAsia="ＭＳ ゴシック" w:hAnsi="ＭＳ ゴシック" w:hint="eastAsia"/>
                <w:color w:val="000000" w:themeColor="text1"/>
                <w:sz w:val="20"/>
                <w:szCs w:val="20"/>
              </w:rPr>
              <w:t>）</w:t>
            </w:r>
          </w:p>
        </w:tc>
        <w:tc>
          <w:tcPr>
            <w:tcW w:w="1377" w:type="dxa"/>
            <w:tcBorders>
              <w:top w:val="single" w:sz="4" w:space="0" w:color="auto"/>
              <w:left w:val="nil"/>
              <w:bottom w:val="single" w:sz="4" w:space="0" w:color="auto"/>
              <w:right w:val="single" w:sz="4" w:space="0" w:color="auto"/>
            </w:tcBorders>
            <w:shd w:val="clear" w:color="auto" w:fill="auto"/>
            <w:vAlign w:val="center"/>
          </w:tcPr>
          <w:p w14:paraId="4B97EF8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減少</w:t>
            </w:r>
          </w:p>
        </w:tc>
        <w:tc>
          <w:tcPr>
            <w:tcW w:w="577" w:type="dxa"/>
            <w:tcBorders>
              <w:left w:val="single" w:sz="4" w:space="0" w:color="auto"/>
            </w:tcBorders>
            <w:vAlign w:val="center"/>
          </w:tcPr>
          <w:p w14:paraId="1ECC290B"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bl>
    <w:p w14:paraId="11A819E4" w14:textId="3ACA3F06" w:rsidR="0026302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lastRenderedPageBreak/>
        <w:t xml:space="preserve">Ⅱ　</w:t>
      </w:r>
      <w:r w:rsidRPr="009E6567">
        <w:rPr>
          <w:rFonts w:asciiTheme="majorEastAsia" w:eastAsiaTheme="majorEastAsia" w:hAnsiTheme="majorEastAsia" w:cs="ＭＳ ゴシック" w:hint="eastAsia"/>
          <w:b/>
          <w:kern w:val="0"/>
          <w:sz w:val="20"/>
          <w:szCs w:val="20"/>
        </w:rPr>
        <w:t>評価区分別の評価結果</w:t>
      </w:r>
      <w:r>
        <w:rPr>
          <w:rFonts w:asciiTheme="majorEastAsia" w:eastAsiaTheme="majorEastAsia" w:hAnsiTheme="majorEastAsia" w:cs="ＭＳ ゴシック" w:hint="eastAsia"/>
          <w:b/>
          <w:kern w:val="0"/>
          <w:sz w:val="20"/>
          <w:szCs w:val="20"/>
        </w:rPr>
        <w:t>（</w:t>
      </w:r>
      <w:r w:rsidRPr="00A9750F">
        <w:rPr>
          <w:rFonts w:asciiTheme="majorEastAsia" w:eastAsiaTheme="majorEastAsia" w:hAnsiTheme="majorEastAsia" w:cs="ＭＳ ゴシック" w:hint="eastAsia"/>
          <w:b/>
          <w:kern w:val="0"/>
          <w:sz w:val="20"/>
          <w:szCs w:val="20"/>
        </w:rPr>
        <w:t>府民の健康指標</w:t>
      </w:r>
      <w:r>
        <w:rPr>
          <w:rFonts w:asciiTheme="majorEastAsia" w:eastAsiaTheme="majorEastAsia" w:hAnsiTheme="majorEastAsia" w:cs="ＭＳ ゴシック" w:hint="eastAsia"/>
          <w:b/>
          <w:kern w:val="0"/>
          <w:sz w:val="20"/>
          <w:szCs w:val="20"/>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7"/>
        <w:gridCol w:w="6518"/>
      </w:tblGrid>
      <w:tr w:rsidR="00263024" w14:paraId="0BFF35A0" w14:textId="77777777" w:rsidTr="00263024">
        <w:trPr>
          <w:trHeight w:val="255"/>
        </w:trPr>
        <w:tc>
          <w:tcPr>
            <w:tcW w:w="2267" w:type="dxa"/>
            <w:tcBorders>
              <w:top w:val="single" w:sz="18" w:space="0" w:color="auto"/>
              <w:left w:val="single" w:sz="18" w:space="0" w:color="auto"/>
              <w:right w:val="single" w:sz="4" w:space="0" w:color="auto"/>
            </w:tcBorders>
            <w:shd w:val="clear" w:color="auto" w:fill="0070C0"/>
          </w:tcPr>
          <w:p w14:paraId="78F600B6"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18" w:type="dxa"/>
            <w:tcBorders>
              <w:top w:val="single" w:sz="18" w:space="0" w:color="auto"/>
              <w:left w:val="single" w:sz="4" w:space="0" w:color="auto"/>
              <w:right w:val="single" w:sz="18" w:space="0" w:color="auto"/>
            </w:tcBorders>
            <w:shd w:val="clear" w:color="auto" w:fill="0070C0"/>
          </w:tcPr>
          <w:p w14:paraId="108651DD"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263024" w14:paraId="158E60F3" w14:textId="77777777" w:rsidTr="00263024">
        <w:trPr>
          <w:trHeight w:val="258"/>
        </w:trPr>
        <w:tc>
          <w:tcPr>
            <w:tcW w:w="2267" w:type="dxa"/>
            <w:vMerge w:val="restart"/>
            <w:tcBorders>
              <w:left w:val="single" w:sz="18" w:space="0" w:color="auto"/>
              <w:right w:val="single" w:sz="4" w:space="0" w:color="auto"/>
            </w:tcBorders>
            <w:shd w:val="clear" w:color="auto" w:fill="C6D9F1" w:themeFill="text2" w:themeFillTint="33"/>
          </w:tcPr>
          <w:p w14:paraId="58B8E04A"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14:paraId="478154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14:paraId="478C94AC"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Pr>
                <w:rFonts w:asciiTheme="majorEastAsia" w:eastAsiaTheme="majorEastAsia" w:hAnsiTheme="majorEastAsia" w:cs="ＭＳ ゴシック" w:hint="eastAsia"/>
                <w:kern w:val="0"/>
                <w:sz w:val="20"/>
                <w:szCs w:val="20"/>
              </w:rPr>
              <w:t>３</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77305DE0" w14:textId="6245B6A6"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600FEE">
              <w:rPr>
                <w:rFonts w:asciiTheme="majorEastAsia" w:eastAsiaTheme="majorEastAsia" w:hAnsiTheme="majorEastAsia" w:cs="ＭＳ ゴシック" w:hint="eastAsia"/>
                <w:kern w:val="0"/>
                <w:sz w:val="20"/>
                <w:szCs w:val="20"/>
              </w:rPr>
              <w:t>健康寿命</w:t>
            </w:r>
            <w:r w:rsidR="00263024">
              <w:rPr>
                <w:rFonts w:asciiTheme="majorEastAsia" w:eastAsiaTheme="majorEastAsia" w:hAnsiTheme="majorEastAsia" w:cs="ＭＳ ゴシック" w:hint="eastAsia"/>
                <w:kern w:val="0"/>
                <w:sz w:val="20"/>
                <w:szCs w:val="20"/>
              </w:rPr>
              <w:t>（日常生活に制限のない期間）（女性）</w:t>
            </w:r>
          </w:p>
        </w:tc>
      </w:tr>
      <w:tr w:rsidR="00263024" w14:paraId="290B41BA" w14:textId="77777777" w:rsidTr="00263024">
        <w:trPr>
          <w:trHeight w:val="258"/>
        </w:trPr>
        <w:tc>
          <w:tcPr>
            <w:tcW w:w="2267" w:type="dxa"/>
            <w:vMerge/>
            <w:tcBorders>
              <w:left w:val="single" w:sz="18" w:space="0" w:color="auto"/>
              <w:right w:val="single" w:sz="4" w:space="0" w:color="auto"/>
            </w:tcBorders>
            <w:shd w:val="clear" w:color="auto" w:fill="C6D9F1" w:themeFill="text2" w:themeFillTint="33"/>
          </w:tcPr>
          <w:p w14:paraId="122A0673"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14617C8" w14:textId="627FDFB0"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A9750F">
              <w:rPr>
                <w:rFonts w:asciiTheme="majorEastAsia" w:eastAsiaTheme="majorEastAsia" w:hAnsiTheme="majorEastAsia" w:cs="ＭＳ ゴシック" w:hint="eastAsia"/>
                <w:kern w:val="0"/>
                <w:sz w:val="20"/>
                <w:szCs w:val="20"/>
              </w:rPr>
              <w:t>がんの年齢調整死亡率（75歳未満）</w:t>
            </w:r>
          </w:p>
        </w:tc>
      </w:tr>
      <w:tr w:rsidR="00263024" w14:paraId="3B6057B8" w14:textId="77777777" w:rsidTr="00263024">
        <w:trPr>
          <w:trHeight w:val="258"/>
        </w:trPr>
        <w:tc>
          <w:tcPr>
            <w:tcW w:w="2267" w:type="dxa"/>
            <w:vMerge/>
            <w:tcBorders>
              <w:left w:val="single" w:sz="18" w:space="0" w:color="auto"/>
              <w:right w:val="single" w:sz="4" w:space="0" w:color="auto"/>
            </w:tcBorders>
            <w:shd w:val="clear" w:color="auto" w:fill="C6D9F1" w:themeFill="text2" w:themeFillTint="33"/>
          </w:tcPr>
          <w:p w14:paraId="2FE54FF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B3996F1" w14:textId="0D5B388F"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Pr>
                <w:rFonts w:asciiTheme="majorEastAsia" w:eastAsiaTheme="majorEastAsia" w:hAnsiTheme="majorEastAsia" w:cs="ＭＳ ゴシック" w:hint="eastAsia"/>
                <w:kern w:val="0"/>
                <w:sz w:val="20"/>
                <w:szCs w:val="20"/>
              </w:rPr>
              <w:t>有訴者の割合</w:t>
            </w:r>
          </w:p>
        </w:tc>
      </w:tr>
      <w:tr w:rsidR="00263024" w14:paraId="67051B16" w14:textId="77777777" w:rsidTr="00263024">
        <w:trPr>
          <w:trHeight w:val="355"/>
        </w:trPr>
        <w:tc>
          <w:tcPr>
            <w:tcW w:w="2267" w:type="dxa"/>
            <w:vMerge w:val="restart"/>
            <w:tcBorders>
              <w:left w:val="single" w:sz="18" w:space="0" w:color="auto"/>
              <w:right w:val="single" w:sz="4" w:space="0" w:color="auto"/>
            </w:tcBorders>
            <w:shd w:val="clear" w:color="auto" w:fill="C6D9F1" w:themeFill="text2" w:themeFillTint="33"/>
          </w:tcPr>
          <w:p w14:paraId="7A120236"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14:paraId="1FEBBFB0"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r>
              <w:rPr>
                <w:rFonts w:asciiTheme="majorEastAsia" w:eastAsiaTheme="majorEastAsia" w:hAnsiTheme="majorEastAsia" w:cs="ＭＳ ゴシック" w:hint="eastAsia"/>
                <w:kern w:val="0"/>
                <w:sz w:val="20"/>
                <w:szCs w:val="20"/>
              </w:rPr>
              <w:t>２</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32259655" w14:textId="33B09A82"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A9750F">
              <w:rPr>
                <w:rFonts w:asciiTheme="majorEastAsia" w:eastAsiaTheme="majorEastAsia" w:hAnsiTheme="majorEastAsia" w:cs="ＭＳ ゴシック" w:hint="eastAsia"/>
                <w:kern w:val="0"/>
                <w:sz w:val="20"/>
                <w:szCs w:val="20"/>
              </w:rPr>
              <w:t>健康寿命（日常生活に制限のない期間）（</w:t>
            </w:r>
            <w:r w:rsidR="00263024">
              <w:rPr>
                <w:rFonts w:asciiTheme="majorEastAsia" w:eastAsiaTheme="majorEastAsia" w:hAnsiTheme="majorEastAsia" w:cs="ＭＳ ゴシック" w:hint="eastAsia"/>
                <w:kern w:val="0"/>
                <w:sz w:val="20"/>
                <w:szCs w:val="20"/>
              </w:rPr>
              <w:t>男性</w:t>
            </w:r>
            <w:r w:rsidR="00263024" w:rsidRPr="00A9750F">
              <w:rPr>
                <w:rFonts w:asciiTheme="majorEastAsia" w:eastAsiaTheme="majorEastAsia" w:hAnsiTheme="majorEastAsia" w:cs="ＭＳ ゴシック" w:hint="eastAsia"/>
                <w:kern w:val="0"/>
                <w:sz w:val="20"/>
                <w:szCs w:val="20"/>
              </w:rPr>
              <w:t>）</w:t>
            </w:r>
          </w:p>
        </w:tc>
      </w:tr>
      <w:tr w:rsidR="00263024" w14:paraId="1D75046E" w14:textId="77777777" w:rsidTr="00263024">
        <w:trPr>
          <w:trHeight w:val="355"/>
        </w:trPr>
        <w:tc>
          <w:tcPr>
            <w:tcW w:w="2267" w:type="dxa"/>
            <w:vMerge/>
            <w:tcBorders>
              <w:left w:val="single" w:sz="18" w:space="0" w:color="auto"/>
              <w:right w:val="single" w:sz="4" w:space="0" w:color="auto"/>
            </w:tcBorders>
            <w:shd w:val="clear" w:color="auto" w:fill="C6D9F1" w:themeFill="text2" w:themeFillTint="33"/>
          </w:tcPr>
          <w:p w14:paraId="49ECFD86"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3C6D20D" w14:textId="65CC19FB" w:rsidR="00263024" w:rsidRPr="00A9750F"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3B2BAD">
              <w:rPr>
                <w:rFonts w:asciiTheme="majorEastAsia" w:eastAsiaTheme="majorEastAsia" w:hAnsiTheme="majorEastAsia" w:cs="ＭＳ ゴシック" w:hint="eastAsia"/>
                <w:kern w:val="0"/>
                <w:sz w:val="20"/>
                <w:szCs w:val="20"/>
              </w:rPr>
              <w:t>糖尿病性腎症による年間新規透析導入患者数</w:t>
            </w:r>
          </w:p>
        </w:tc>
      </w:tr>
      <w:tr w:rsidR="00000E76" w14:paraId="49AFFFD4" w14:textId="77777777" w:rsidTr="00263024">
        <w:trPr>
          <w:trHeight w:val="480"/>
        </w:trPr>
        <w:tc>
          <w:tcPr>
            <w:tcW w:w="2267" w:type="dxa"/>
            <w:vMerge w:val="restart"/>
            <w:tcBorders>
              <w:left w:val="single" w:sz="18" w:space="0" w:color="auto"/>
              <w:right w:val="single" w:sz="4" w:space="0" w:color="auto"/>
            </w:tcBorders>
            <w:shd w:val="clear" w:color="auto" w:fill="C6D9F1" w:themeFill="text2" w:themeFillTint="33"/>
          </w:tcPr>
          <w:p w14:paraId="2D37C348" w14:textId="77777777"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Ⅾ</w:t>
            </w:r>
          </w:p>
          <w:p w14:paraId="4F4B7A65" w14:textId="77777777"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悪化している</w:t>
            </w:r>
          </w:p>
          <w:p w14:paraId="1DA35B58" w14:textId="562F116C"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（３項目）</w:t>
            </w:r>
          </w:p>
          <w:p w14:paraId="1EF412F7" w14:textId="77777777" w:rsidR="00000E76" w:rsidRPr="003B2BAD" w:rsidRDefault="00000E76"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p>
        </w:tc>
        <w:tc>
          <w:tcPr>
            <w:tcW w:w="6518" w:type="dxa"/>
            <w:tcBorders>
              <w:left w:val="single" w:sz="4" w:space="0" w:color="auto"/>
              <w:bottom w:val="dotted" w:sz="4" w:space="0" w:color="auto"/>
              <w:right w:val="single" w:sz="18" w:space="0" w:color="auto"/>
            </w:tcBorders>
          </w:tcPr>
          <w:p w14:paraId="148858F6" w14:textId="2BD3F1E0"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B2BAD">
              <w:rPr>
                <w:rFonts w:asciiTheme="majorEastAsia" w:eastAsiaTheme="majorEastAsia" w:hAnsiTheme="majorEastAsia" w:cs="ＭＳ ゴシック" w:hint="eastAsia"/>
                <w:kern w:val="0"/>
                <w:sz w:val="20"/>
                <w:szCs w:val="20"/>
              </w:rPr>
              <w:t>府内市町村の健康寿命の差（日常生活動作が自立している期間）</w:t>
            </w:r>
          </w:p>
          <w:p w14:paraId="4DC996EE" w14:textId="77777777" w:rsidR="00000E76" w:rsidRPr="00A9750F"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（男性）</w:t>
            </w:r>
          </w:p>
        </w:tc>
      </w:tr>
      <w:tr w:rsidR="00000E76" w14:paraId="67576762" w14:textId="77777777" w:rsidTr="00000E76">
        <w:trPr>
          <w:trHeight w:val="435"/>
        </w:trPr>
        <w:tc>
          <w:tcPr>
            <w:tcW w:w="2267" w:type="dxa"/>
            <w:vMerge/>
            <w:tcBorders>
              <w:left w:val="single" w:sz="18" w:space="0" w:color="auto"/>
              <w:right w:val="single" w:sz="4" w:space="0" w:color="auto"/>
            </w:tcBorders>
            <w:shd w:val="clear" w:color="auto" w:fill="C6D9F1" w:themeFill="text2" w:themeFillTint="33"/>
          </w:tcPr>
          <w:p w14:paraId="7FF639E9"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4188DF1" w14:textId="2FBD0369" w:rsidR="00000E76" w:rsidRDefault="00000E76" w:rsidP="00000E7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B2BAD">
              <w:rPr>
                <w:rFonts w:asciiTheme="majorEastAsia" w:eastAsiaTheme="majorEastAsia" w:hAnsiTheme="majorEastAsia" w:cs="ＭＳ ゴシック" w:hint="eastAsia"/>
                <w:kern w:val="0"/>
                <w:sz w:val="20"/>
                <w:szCs w:val="20"/>
              </w:rPr>
              <w:t>府内市町村の健康寿命の差（日常生活動作が自立している期間）</w:t>
            </w:r>
          </w:p>
          <w:p w14:paraId="5D0A1869" w14:textId="549F1F49" w:rsidR="00000E76" w:rsidRPr="00A9750F" w:rsidRDefault="00000E76" w:rsidP="00263024">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（女性）</w:t>
            </w:r>
          </w:p>
        </w:tc>
      </w:tr>
      <w:tr w:rsidR="00000E76" w14:paraId="2C1ACB65" w14:textId="77777777" w:rsidTr="00263024">
        <w:trPr>
          <w:trHeight w:val="270"/>
        </w:trPr>
        <w:tc>
          <w:tcPr>
            <w:tcW w:w="2267" w:type="dxa"/>
            <w:vMerge/>
            <w:tcBorders>
              <w:left w:val="single" w:sz="18" w:space="0" w:color="auto"/>
              <w:bottom w:val="single" w:sz="12" w:space="0" w:color="auto"/>
              <w:right w:val="single" w:sz="4" w:space="0" w:color="auto"/>
            </w:tcBorders>
            <w:shd w:val="clear" w:color="auto" w:fill="C6D9F1" w:themeFill="text2" w:themeFillTint="33"/>
          </w:tcPr>
          <w:p w14:paraId="4D10708B"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single" w:sz="12" w:space="0" w:color="auto"/>
              <w:right w:val="single" w:sz="18" w:space="0" w:color="auto"/>
            </w:tcBorders>
          </w:tcPr>
          <w:p w14:paraId="0ABA6755" w14:textId="4092A3B5" w:rsidR="00000E76" w:rsidRDefault="00000E76" w:rsidP="00000E76">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000E76">
              <w:rPr>
                <w:rFonts w:asciiTheme="majorEastAsia" w:eastAsiaTheme="majorEastAsia" w:hAnsiTheme="majorEastAsia" w:cs="ＭＳ ゴシック" w:hint="eastAsia"/>
                <w:kern w:val="0"/>
                <w:sz w:val="20"/>
                <w:szCs w:val="20"/>
              </w:rPr>
              <w:t>メタボリックシンドロームの該当者及び予備群の減少</w:t>
            </w:r>
          </w:p>
        </w:tc>
      </w:tr>
    </w:tbl>
    <w:p w14:paraId="1F260261" w14:textId="741696B0" w:rsidR="00263024" w:rsidRDefault="00263024" w:rsidP="00263024"/>
    <w:p w14:paraId="10360CAC" w14:textId="77777777" w:rsidR="00263024" w:rsidRPr="005641E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t xml:space="preserve">Ⅲ　</w:t>
      </w:r>
      <w:r w:rsidRPr="005641E4">
        <w:rPr>
          <w:rFonts w:asciiTheme="majorEastAsia" w:eastAsiaTheme="majorEastAsia" w:hAnsiTheme="majorEastAsia" w:cs="ＭＳ ゴシック" w:hint="eastAsia"/>
          <w:b/>
          <w:kern w:val="0"/>
          <w:sz w:val="20"/>
          <w:szCs w:val="20"/>
        </w:rPr>
        <w:t>行政等が取り組む数値目標評価結果一覧</w:t>
      </w:r>
      <w:r>
        <w:rPr>
          <w:rFonts w:asciiTheme="majorEastAsia" w:eastAsiaTheme="majorEastAsia" w:hAnsiTheme="majorEastAsia" w:cs="ＭＳ ゴシック" w:hint="eastAsia"/>
          <w:b/>
          <w:kern w:val="0"/>
          <w:sz w:val="20"/>
          <w:szCs w:val="20"/>
        </w:rPr>
        <w:t xml:space="preserve">　</w:t>
      </w:r>
      <w:r w:rsidRPr="005641E4">
        <w:rPr>
          <w:rFonts w:asciiTheme="majorEastAsia" w:eastAsiaTheme="majorEastAsia" w:hAnsiTheme="majorEastAsia" w:cs="ＭＳ ゴシック" w:hint="eastAsia"/>
          <w:b/>
          <w:kern w:val="0"/>
          <w:sz w:val="20"/>
          <w:szCs w:val="20"/>
        </w:rPr>
        <w:t>（☆は「府民・行政等みんなでめざす目標」）</w:t>
      </w:r>
    </w:p>
    <w:tbl>
      <w:tblPr>
        <w:tblStyle w:val="a9"/>
        <w:tblW w:w="9072" w:type="dxa"/>
        <w:tblLayout w:type="fixed"/>
        <w:tblCellMar>
          <w:left w:w="57" w:type="dxa"/>
          <w:right w:w="57" w:type="dxa"/>
        </w:tblCellMar>
        <w:tblLook w:val="04A0" w:firstRow="1" w:lastRow="0" w:firstColumn="1" w:lastColumn="0" w:noHBand="0" w:noVBand="1"/>
      </w:tblPr>
      <w:tblGrid>
        <w:gridCol w:w="421"/>
        <w:gridCol w:w="1683"/>
        <w:gridCol w:w="926"/>
        <w:gridCol w:w="1501"/>
        <w:gridCol w:w="1577"/>
        <w:gridCol w:w="1542"/>
        <w:gridCol w:w="850"/>
        <w:gridCol w:w="572"/>
      </w:tblGrid>
      <w:tr w:rsidR="00F66779" w:rsidRPr="00A61333" w14:paraId="483EEC39" w14:textId="77777777" w:rsidTr="003F6DA5">
        <w:trPr>
          <w:trHeight w:val="397"/>
        </w:trPr>
        <w:tc>
          <w:tcPr>
            <w:tcW w:w="3030" w:type="dxa"/>
            <w:gridSpan w:val="3"/>
            <w:shd w:val="clear" w:color="auto" w:fill="DDDDDD"/>
            <w:vAlign w:val="center"/>
          </w:tcPr>
          <w:p w14:paraId="0708594D"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項目</w:t>
            </w:r>
          </w:p>
        </w:tc>
        <w:tc>
          <w:tcPr>
            <w:tcW w:w="1501" w:type="dxa"/>
            <w:shd w:val="clear" w:color="auto" w:fill="607796"/>
            <w:vAlign w:val="center"/>
          </w:tcPr>
          <w:p w14:paraId="66568EB3"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shd w:val="clear" w:color="auto" w:fill="002060"/>
            <w:vAlign w:val="center"/>
          </w:tcPr>
          <w:p w14:paraId="21AD5DEB"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shd w:val="clear" w:color="auto" w:fill="002060"/>
            <w:vAlign w:val="center"/>
          </w:tcPr>
          <w:p w14:paraId="12F8C1A3"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shd w:val="clear" w:color="auto" w:fill="607796"/>
            <w:vAlign w:val="center"/>
          </w:tcPr>
          <w:p w14:paraId="6C2945B5"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shd w:val="clear" w:color="auto" w:fill="002060"/>
            <w:vAlign w:val="center"/>
          </w:tcPr>
          <w:p w14:paraId="06641323"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5FF25193" w14:textId="77777777" w:rsidTr="003F6DA5">
        <w:trPr>
          <w:trHeight w:val="397"/>
        </w:trPr>
        <w:tc>
          <w:tcPr>
            <w:tcW w:w="9072" w:type="dxa"/>
            <w:gridSpan w:val="8"/>
            <w:shd w:val="clear" w:color="auto" w:fill="365F91" w:themeFill="accent1" w:themeFillShade="BF"/>
          </w:tcPr>
          <w:p w14:paraId="30F91DA0" w14:textId="77777777" w:rsidR="00F66779" w:rsidRPr="00A61333" w:rsidRDefault="00F66779" w:rsidP="008A39F0">
            <w:pPr>
              <w:spacing w:line="300" w:lineRule="exact"/>
              <w:rPr>
                <w:rFonts w:ascii="ＭＳ ゴシック" w:eastAsia="ＭＳ ゴシック" w:hAnsi="ＭＳ ゴシック"/>
                <w:b/>
                <w:sz w:val="20"/>
                <w:szCs w:val="20"/>
              </w:rPr>
            </w:pPr>
            <w:r w:rsidRPr="00A61333">
              <w:rPr>
                <w:rFonts w:ascii="ＭＳ ゴシック" w:eastAsia="ＭＳ ゴシック" w:hAnsi="ＭＳ ゴシック" w:hint="eastAsia"/>
                <w:b/>
                <w:color w:val="FFFFFF" w:themeColor="background1"/>
                <w:sz w:val="20"/>
                <w:szCs w:val="20"/>
              </w:rPr>
              <w:t>１　生活習慣病の予防（生活習慣の改善）</w:t>
            </w:r>
          </w:p>
        </w:tc>
      </w:tr>
      <w:tr w:rsidR="00F66779" w:rsidRPr="00A61333" w14:paraId="4F3C066D" w14:textId="77777777" w:rsidTr="003F6DA5">
        <w:trPr>
          <w:trHeight w:val="397"/>
        </w:trPr>
        <w:tc>
          <w:tcPr>
            <w:tcW w:w="9072" w:type="dxa"/>
            <w:gridSpan w:val="8"/>
            <w:shd w:val="clear" w:color="auto" w:fill="B8CCE4" w:themeFill="accent1" w:themeFillTint="66"/>
          </w:tcPr>
          <w:p w14:paraId="6E30550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（１）ヘルスリテラシー</w:t>
            </w:r>
          </w:p>
        </w:tc>
      </w:tr>
      <w:tr w:rsidR="00F66779" w:rsidRPr="00A61333" w14:paraId="361A40F6" w14:textId="77777777" w:rsidTr="003F6DA5">
        <w:trPr>
          <w:trHeight w:val="1247"/>
        </w:trPr>
        <w:tc>
          <w:tcPr>
            <w:tcW w:w="421" w:type="dxa"/>
            <w:vAlign w:val="center"/>
          </w:tcPr>
          <w:p w14:paraId="4CCF65A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w:t>
            </w:r>
          </w:p>
        </w:tc>
        <w:tc>
          <w:tcPr>
            <w:tcW w:w="2609" w:type="dxa"/>
            <w:gridSpan w:val="2"/>
            <w:vAlign w:val="center"/>
          </w:tcPr>
          <w:p w14:paraId="4B7C952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健康への関心度（☆）</w:t>
            </w:r>
          </w:p>
        </w:tc>
        <w:tc>
          <w:tcPr>
            <w:tcW w:w="1501" w:type="dxa"/>
            <w:vAlign w:val="center"/>
          </w:tcPr>
          <w:p w14:paraId="057219CA"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87.4%</w:t>
            </w:r>
          </w:p>
          <w:p w14:paraId="0554051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（18歳以上）</w:t>
            </w:r>
          </w:p>
          <w:p w14:paraId="035431B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H27）</w:t>
            </w:r>
          </w:p>
        </w:tc>
        <w:tc>
          <w:tcPr>
            <w:tcW w:w="1577" w:type="dxa"/>
            <w:vAlign w:val="center"/>
          </w:tcPr>
          <w:p w14:paraId="50047566" w14:textId="77777777"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88.5</w:t>
            </w:r>
            <w:r w:rsidRPr="00AD0A29">
              <w:rPr>
                <w:rFonts w:ascii="ＭＳ ゴシック" w:eastAsia="ＭＳ ゴシック" w:hAnsi="ＭＳ ゴシック"/>
                <w:sz w:val="20"/>
                <w:szCs w:val="20"/>
              </w:rPr>
              <w:t>%</w:t>
            </w:r>
          </w:p>
          <w:p w14:paraId="5618B92D"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（1</w:t>
            </w:r>
            <w:r w:rsidRPr="00AD0A29">
              <w:rPr>
                <w:rFonts w:ascii="ＭＳ ゴシック" w:eastAsia="ＭＳ ゴシック" w:hAnsi="ＭＳ ゴシック"/>
                <w:sz w:val="20"/>
                <w:szCs w:val="20"/>
              </w:rPr>
              <w:t>5</w:t>
            </w:r>
            <w:r w:rsidRPr="00AD0A29">
              <w:rPr>
                <w:rFonts w:ascii="ＭＳ ゴシック" w:eastAsia="ＭＳ ゴシック" w:hAnsi="ＭＳ ゴシック" w:hint="eastAsia"/>
                <w:sz w:val="20"/>
                <w:szCs w:val="20"/>
              </w:rPr>
              <w:t>歳以上）</w:t>
            </w:r>
          </w:p>
          <w:p w14:paraId="0D84CC24" w14:textId="77777777"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8</w:t>
            </w:r>
            <w:r w:rsidRPr="00AD0A29">
              <w:rPr>
                <w:rFonts w:ascii="ＭＳ ゴシック" w:eastAsia="ＭＳ ゴシック" w:hAnsi="ＭＳ ゴシック"/>
                <w:sz w:val="20"/>
                <w:szCs w:val="20"/>
              </w:rPr>
              <w:t>9.6%</w:t>
            </w:r>
          </w:p>
          <w:p w14:paraId="3A983DEC"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0</w:t>
            </w:r>
            <w:r w:rsidRPr="00AD0A29">
              <w:rPr>
                <w:rFonts w:ascii="ＭＳ ゴシック" w:eastAsia="ＭＳ ゴシック" w:hAnsi="ＭＳ ゴシック" w:hint="eastAsia"/>
                <w:sz w:val="20"/>
                <w:szCs w:val="20"/>
              </w:rPr>
              <w:t>歳以上）</w:t>
            </w:r>
          </w:p>
          <w:p w14:paraId="7D8C4D17"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（R2）</w:t>
            </w:r>
          </w:p>
        </w:tc>
        <w:tc>
          <w:tcPr>
            <w:tcW w:w="1542" w:type="dxa"/>
            <w:vAlign w:val="center"/>
          </w:tcPr>
          <w:p w14:paraId="0A765AB4" w14:textId="77777777" w:rsidR="00F6677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94.7</w:t>
            </w:r>
            <w:r w:rsidRPr="00AE61AB">
              <w:rPr>
                <w:rFonts w:ascii="ＭＳ ゴシック" w:eastAsia="ＭＳ ゴシック" w:hAnsi="ＭＳ ゴシック"/>
                <w:color w:val="000000" w:themeColor="text1"/>
                <w:sz w:val="20"/>
                <w:szCs w:val="20"/>
              </w:rPr>
              <w:t>%</w:t>
            </w:r>
          </w:p>
          <w:p w14:paraId="79825BDE" w14:textId="77777777"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0</w:t>
            </w:r>
            <w:r w:rsidRPr="00AD0A29">
              <w:rPr>
                <w:rFonts w:ascii="ＭＳ ゴシック" w:eastAsia="ＭＳ ゴシック" w:hAnsi="ＭＳ ゴシック" w:hint="eastAsia"/>
                <w:sz w:val="20"/>
                <w:szCs w:val="20"/>
              </w:rPr>
              <w:t>歳以上）</w:t>
            </w:r>
          </w:p>
          <w:p w14:paraId="190B417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（R4）</w:t>
            </w:r>
          </w:p>
        </w:tc>
        <w:tc>
          <w:tcPr>
            <w:tcW w:w="850" w:type="dxa"/>
            <w:vAlign w:val="center"/>
          </w:tcPr>
          <w:p w14:paraId="5FDC63B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p>
        </w:tc>
        <w:tc>
          <w:tcPr>
            <w:tcW w:w="572" w:type="dxa"/>
            <w:vAlign w:val="center"/>
          </w:tcPr>
          <w:p w14:paraId="24E9BD9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9FC547B" w14:textId="77777777" w:rsidTr="003F6DA5">
        <w:trPr>
          <w:trHeight w:val="397"/>
        </w:trPr>
        <w:tc>
          <w:tcPr>
            <w:tcW w:w="9072" w:type="dxa"/>
            <w:gridSpan w:val="8"/>
            <w:shd w:val="clear" w:color="auto" w:fill="B8CCE4" w:themeFill="accent1" w:themeFillTint="66"/>
          </w:tcPr>
          <w:p w14:paraId="283AFCA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（２）栄養・食生活</w:t>
            </w:r>
          </w:p>
        </w:tc>
      </w:tr>
      <w:tr w:rsidR="00F66779" w:rsidRPr="00A61333" w14:paraId="30C80F5B" w14:textId="77777777" w:rsidTr="003F6DA5">
        <w:trPr>
          <w:trHeight w:val="737"/>
        </w:trPr>
        <w:tc>
          <w:tcPr>
            <w:tcW w:w="421" w:type="dxa"/>
            <w:vAlign w:val="center"/>
          </w:tcPr>
          <w:p w14:paraId="6041F88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w:t>
            </w:r>
          </w:p>
        </w:tc>
        <w:tc>
          <w:tcPr>
            <w:tcW w:w="2609" w:type="dxa"/>
            <w:gridSpan w:val="2"/>
            <w:vAlign w:val="center"/>
          </w:tcPr>
          <w:p w14:paraId="5DE75696" w14:textId="77777777" w:rsidR="00F66779" w:rsidRPr="00A61333" w:rsidRDefault="00F66779" w:rsidP="008A39F0">
            <w:pPr>
              <w:spacing w:line="300" w:lineRule="exact"/>
              <w:rPr>
                <w:rFonts w:ascii="ＭＳ ゴシック" w:eastAsia="ＭＳ ゴシック" w:hAnsi="ＭＳ ゴシック"/>
                <w:sz w:val="20"/>
                <w:szCs w:val="20"/>
              </w:rPr>
            </w:pPr>
            <w:bookmarkStart w:id="7" w:name="_Hlk137768243"/>
            <w:r w:rsidRPr="00A61333">
              <w:rPr>
                <w:rFonts w:ascii="ＭＳ ゴシック" w:eastAsia="ＭＳ ゴシック" w:hAnsi="ＭＳ ゴシック" w:hint="eastAsia"/>
                <w:sz w:val="20"/>
                <w:szCs w:val="20"/>
              </w:rPr>
              <w:t>朝食欠食率</w:t>
            </w:r>
            <w:bookmarkEnd w:id="7"/>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20-30歳代）（☆）</w:t>
            </w:r>
          </w:p>
        </w:tc>
        <w:tc>
          <w:tcPr>
            <w:tcW w:w="1501" w:type="dxa"/>
            <w:vAlign w:val="center"/>
          </w:tcPr>
          <w:p w14:paraId="0EF19DA6"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25.2%</w:t>
            </w:r>
          </w:p>
          <w:p w14:paraId="6639A50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4C7CA81A"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24.0%</w:t>
            </w:r>
          </w:p>
          <w:p w14:paraId="6549CDE0"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5B6C01C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24.8%</w:t>
            </w:r>
          </w:p>
          <w:p w14:paraId="598E50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43B5B9D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15%以下</w:t>
            </w:r>
          </w:p>
        </w:tc>
        <w:tc>
          <w:tcPr>
            <w:tcW w:w="572" w:type="dxa"/>
            <w:vAlign w:val="center"/>
          </w:tcPr>
          <w:p w14:paraId="2DA868C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sz w:val="24"/>
                <w:szCs w:val="32"/>
              </w:rPr>
              <w:t>(</w:t>
            </w:r>
            <w:r w:rsidRPr="00A61333">
              <w:rPr>
                <w:rFonts w:ascii="ＭＳ ゴシック" w:eastAsia="ＭＳ ゴシック" w:hAnsi="ＭＳ ゴシック" w:hint="eastAsia"/>
                <w:sz w:val="24"/>
                <w:szCs w:val="32"/>
              </w:rPr>
              <w:t>C</w:t>
            </w:r>
            <w:r>
              <w:rPr>
                <w:rFonts w:ascii="ＭＳ ゴシック" w:eastAsia="ＭＳ ゴシック" w:hAnsi="ＭＳ ゴシック" w:hint="eastAsia"/>
                <w:sz w:val="24"/>
                <w:szCs w:val="32"/>
              </w:rPr>
              <w:t>)</w:t>
            </w:r>
          </w:p>
        </w:tc>
      </w:tr>
      <w:tr w:rsidR="00F66779" w:rsidRPr="00A61333" w14:paraId="495B868A" w14:textId="77777777" w:rsidTr="003F6DA5">
        <w:trPr>
          <w:trHeight w:val="737"/>
        </w:trPr>
        <w:tc>
          <w:tcPr>
            <w:tcW w:w="421" w:type="dxa"/>
            <w:vAlign w:val="center"/>
          </w:tcPr>
          <w:p w14:paraId="0601DBF8"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3</w:t>
            </w:r>
          </w:p>
        </w:tc>
        <w:tc>
          <w:tcPr>
            <w:tcW w:w="2609" w:type="dxa"/>
            <w:gridSpan w:val="2"/>
            <w:vAlign w:val="center"/>
          </w:tcPr>
          <w:p w14:paraId="10607EA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野菜摂取量（</w:t>
            </w:r>
            <w:r w:rsidRPr="00A61333">
              <w:rPr>
                <w:rFonts w:ascii="ＭＳ ゴシック" w:eastAsia="ＭＳ ゴシック" w:hAnsi="ＭＳ ゴシック"/>
                <w:sz w:val="20"/>
                <w:szCs w:val="20"/>
              </w:rPr>
              <w:t>20歳以上）</w:t>
            </w:r>
          </w:p>
        </w:tc>
        <w:tc>
          <w:tcPr>
            <w:tcW w:w="1501" w:type="dxa"/>
            <w:vAlign w:val="center"/>
          </w:tcPr>
          <w:p w14:paraId="60E6AF8B"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269g</w:t>
            </w:r>
          </w:p>
          <w:p w14:paraId="0CE9452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6C0EEB51"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251g</w:t>
            </w:r>
          </w:p>
          <w:p w14:paraId="13666FD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5BDCAC9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256g</w:t>
            </w:r>
          </w:p>
          <w:p w14:paraId="3BD727B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481BEDD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350g以上</w:t>
            </w:r>
          </w:p>
        </w:tc>
        <w:tc>
          <w:tcPr>
            <w:tcW w:w="572" w:type="dxa"/>
            <w:vAlign w:val="center"/>
          </w:tcPr>
          <w:p w14:paraId="7280918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D</w:t>
            </w:r>
            <w:r>
              <w:rPr>
                <w:rFonts w:ascii="ＭＳ ゴシック" w:eastAsia="ＭＳ ゴシック" w:hAnsi="ＭＳ ゴシック" w:hint="eastAsia"/>
                <w:sz w:val="24"/>
                <w:szCs w:val="32"/>
              </w:rPr>
              <w:t>)</w:t>
            </w:r>
          </w:p>
        </w:tc>
      </w:tr>
      <w:tr w:rsidR="00F66779" w:rsidRPr="00A61333" w14:paraId="61E144BE" w14:textId="77777777" w:rsidTr="003F6DA5">
        <w:trPr>
          <w:trHeight w:val="737"/>
        </w:trPr>
        <w:tc>
          <w:tcPr>
            <w:tcW w:w="421" w:type="dxa"/>
            <w:vAlign w:val="center"/>
          </w:tcPr>
          <w:p w14:paraId="57453346"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4</w:t>
            </w:r>
          </w:p>
        </w:tc>
        <w:tc>
          <w:tcPr>
            <w:tcW w:w="2609" w:type="dxa"/>
            <w:gridSpan w:val="2"/>
            <w:vAlign w:val="center"/>
          </w:tcPr>
          <w:p w14:paraId="14CCE7C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食塩摂取量（</w:t>
            </w:r>
            <w:r w:rsidRPr="00A61333">
              <w:rPr>
                <w:rFonts w:ascii="ＭＳ ゴシック" w:eastAsia="ＭＳ ゴシック" w:hAnsi="ＭＳ ゴシック"/>
                <w:sz w:val="20"/>
                <w:szCs w:val="20"/>
              </w:rPr>
              <w:t>20歳以上）</w:t>
            </w:r>
          </w:p>
        </w:tc>
        <w:tc>
          <w:tcPr>
            <w:tcW w:w="1501" w:type="dxa"/>
            <w:vAlign w:val="center"/>
          </w:tcPr>
          <w:p w14:paraId="13E4DE51"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9.4g</w:t>
            </w:r>
          </w:p>
          <w:p w14:paraId="4E318A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5D8E44B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9.5g</w:t>
            </w:r>
          </w:p>
          <w:p w14:paraId="35EE5FE5"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14E1980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9.7g</w:t>
            </w:r>
          </w:p>
          <w:p w14:paraId="2D91209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339C7D4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8g未満</w:t>
            </w:r>
          </w:p>
        </w:tc>
        <w:tc>
          <w:tcPr>
            <w:tcW w:w="572" w:type="dxa"/>
            <w:vAlign w:val="center"/>
          </w:tcPr>
          <w:p w14:paraId="157FC62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C</w:t>
            </w:r>
            <w:r>
              <w:rPr>
                <w:rFonts w:ascii="ＭＳ ゴシック" w:eastAsia="ＭＳ ゴシック" w:hAnsi="ＭＳ ゴシック" w:hint="eastAsia"/>
                <w:sz w:val="24"/>
                <w:szCs w:val="32"/>
              </w:rPr>
              <w:t>)</w:t>
            </w:r>
          </w:p>
        </w:tc>
      </w:tr>
      <w:tr w:rsidR="00F66779" w:rsidRPr="00A61333" w14:paraId="0396D99F" w14:textId="77777777" w:rsidTr="003F6DA5">
        <w:trPr>
          <w:trHeight w:val="397"/>
        </w:trPr>
        <w:tc>
          <w:tcPr>
            <w:tcW w:w="9072" w:type="dxa"/>
            <w:gridSpan w:val="8"/>
            <w:shd w:val="clear" w:color="auto" w:fill="B8CCE4" w:themeFill="accent1" w:themeFillTint="66"/>
          </w:tcPr>
          <w:p w14:paraId="1A171BE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（３）身体活動・運動</w:t>
            </w:r>
          </w:p>
        </w:tc>
      </w:tr>
      <w:tr w:rsidR="00F66779" w:rsidRPr="00A61333" w14:paraId="1D3EA862" w14:textId="77777777" w:rsidTr="003F6DA5">
        <w:trPr>
          <w:trHeight w:val="737"/>
        </w:trPr>
        <w:tc>
          <w:tcPr>
            <w:tcW w:w="421" w:type="dxa"/>
            <w:vAlign w:val="center"/>
          </w:tcPr>
          <w:p w14:paraId="4D2754AB"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5</w:t>
            </w:r>
          </w:p>
        </w:tc>
        <w:tc>
          <w:tcPr>
            <w:tcW w:w="2609" w:type="dxa"/>
            <w:gridSpan w:val="2"/>
            <w:vAlign w:val="center"/>
          </w:tcPr>
          <w:p w14:paraId="78E80EE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運動習慣のある者の割合（☆）</w:t>
            </w:r>
          </w:p>
        </w:tc>
        <w:tc>
          <w:tcPr>
            <w:tcW w:w="1501" w:type="dxa"/>
            <w:vAlign w:val="center"/>
          </w:tcPr>
          <w:p w14:paraId="79903AC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60.8%（H28）</w:t>
            </w:r>
          </w:p>
        </w:tc>
        <w:tc>
          <w:tcPr>
            <w:tcW w:w="1577" w:type="dxa"/>
            <w:vAlign w:val="center"/>
          </w:tcPr>
          <w:p w14:paraId="2D2D0C50" w14:textId="77777777" w:rsidR="00F66779" w:rsidRPr="00AD0A29" w:rsidRDefault="00F66779" w:rsidP="00BE11D9">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6</w:t>
            </w:r>
            <w:r w:rsidRPr="00AD0A29">
              <w:rPr>
                <w:rFonts w:ascii="ＭＳ ゴシック" w:eastAsia="ＭＳ ゴシック" w:hAnsi="ＭＳ ゴシック"/>
                <w:sz w:val="20"/>
                <w:szCs w:val="20"/>
              </w:rPr>
              <w:t>0.2%</w:t>
            </w:r>
            <w:r w:rsidRPr="00AD0A29">
              <w:rPr>
                <w:rFonts w:ascii="ＭＳ ゴシック" w:eastAsia="ＭＳ ゴシック" w:hAnsi="ＭＳ ゴシック" w:hint="eastAsia"/>
                <w:sz w:val="20"/>
                <w:szCs w:val="20"/>
              </w:rPr>
              <w:t>（R</w:t>
            </w:r>
            <w:r w:rsidRPr="00AD0A29">
              <w:rPr>
                <w:rFonts w:ascii="ＭＳ ゴシック" w:eastAsia="ＭＳ ゴシック" w:hAnsi="ＭＳ ゴシック"/>
                <w:sz w:val="20"/>
                <w:szCs w:val="20"/>
              </w:rPr>
              <w:t>2</w:t>
            </w:r>
            <w:r w:rsidRPr="00AD0A29">
              <w:rPr>
                <w:rFonts w:ascii="ＭＳ ゴシック" w:eastAsia="ＭＳ ゴシック" w:hAnsi="ＭＳ ゴシック" w:hint="eastAsia"/>
                <w:sz w:val="20"/>
                <w:szCs w:val="20"/>
              </w:rPr>
              <w:t>）</w:t>
            </w:r>
          </w:p>
        </w:tc>
        <w:tc>
          <w:tcPr>
            <w:tcW w:w="1542" w:type="dxa"/>
            <w:vAlign w:val="center"/>
          </w:tcPr>
          <w:p w14:paraId="343E2F4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58.3%</w:t>
            </w: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r w:rsidRPr="00AE61AB">
              <w:rPr>
                <w:rFonts w:ascii="ＭＳ ゴシック" w:eastAsia="ＭＳ ゴシック" w:hAnsi="ＭＳ ゴシック" w:hint="eastAsia"/>
                <w:color w:val="000000" w:themeColor="text1"/>
                <w:sz w:val="20"/>
                <w:szCs w:val="20"/>
              </w:rPr>
              <w:t>）</w:t>
            </w:r>
          </w:p>
        </w:tc>
        <w:tc>
          <w:tcPr>
            <w:tcW w:w="850" w:type="dxa"/>
            <w:vAlign w:val="center"/>
          </w:tcPr>
          <w:p w14:paraId="50A99FC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67%</w:t>
            </w:r>
          </w:p>
        </w:tc>
        <w:tc>
          <w:tcPr>
            <w:tcW w:w="572" w:type="dxa"/>
            <w:vAlign w:val="center"/>
          </w:tcPr>
          <w:p w14:paraId="1664347F" w14:textId="77777777" w:rsidR="00F66779" w:rsidRPr="00A61333" w:rsidRDefault="00F66779" w:rsidP="008A39F0">
            <w:pPr>
              <w:spacing w:line="300" w:lineRule="exact"/>
              <w:jc w:val="center"/>
              <w:rPr>
                <w:rFonts w:ascii="ＭＳ ゴシック" w:eastAsia="ＭＳ ゴシック" w:hAnsi="ＭＳ ゴシック"/>
                <w:sz w:val="24"/>
                <w:szCs w:val="32"/>
              </w:rPr>
            </w:pPr>
            <w:r w:rsidRPr="00A61333">
              <w:rPr>
                <w:rFonts w:ascii="ＭＳ ゴシック" w:eastAsia="ＭＳ ゴシック" w:hAnsi="ＭＳ ゴシック" w:hint="eastAsia"/>
                <w:sz w:val="24"/>
                <w:szCs w:val="32"/>
              </w:rPr>
              <w:t>D</w:t>
            </w:r>
          </w:p>
        </w:tc>
      </w:tr>
      <w:tr w:rsidR="00F66779" w:rsidRPr="00A61333" w14:paraId="38C8E396" w14:textId="77777777" w:rsidTr="003F6DA5">
        <w:trPr>
          <w:trHeight w:val="850"/>
        </w:trPr>
        <w:tc>
          <w:tcPr>
            <w:tcW w:w="421" w:type="dxa"/>
            <w:vMerge w:val="restart"/>
            <w:vAlign w:val="center"/>
          </w:tcPr>
          <w:p w14:paraId="07CE6C9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6</w:t>
            </w:r>
          </w:p>
        </w:tc>
        <w:tc>
          <w:tcPr>
            <w:tcW w:w="1683" w:type="dxa"/>
            <w:vMerge w:val="restart"/>
            <w:vAlign w:val="center"/>
          </w:tcPr>
          <w:p w14:paraId="15282D5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日常生活における歩数</w:t>
            </w:r>
          </w:p>
        </w:tc>
        <w:tc>
          <w:tcPr>
            <w:tcW w:w="926" w:type="dxa"/>
            <w:vAlign w:val="center"/>
          </w:tcPr>
          <w:p w14:paraId="4160A96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01" w:type="dxa"/>
            <w:vAlign w:val="center"/>
          </w:tcPr>
          <w:p w14:paraId="344F370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7,524歩</w:t>
            </w:r>
          </w:p>
          <w:p w14:paraId="5DFF996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31AD00A6"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w:t>
            </w:r>
            <w:r w:rsidRPr="00AD0A29">
              <w:rPr>
                <w:rFonts w:ascii="ＭＳ ゴシック" w:eastAsia="ＭＳ ゴシック" w:hAnsi="ＭＳ ゴシック" w:hint="eastAsia"/>
                <w:sz w:val="20"/>
                <w:szCs w:val="20"/>
              </w:rPr>
              <w:t>648</w:t>
            </w:r>
            <w:r w:rsidRPr="00AD0A29">
              <w:rPr>
                <w:rFonts w:ascii="ＭＳ ゴシック" w:eastAsia="ＭＳ ゴシック" w:hAnsi="ＭＳ ゴシック"/>
                <w:sz w:val="20"/>
                <w:szCs w:val="20"/>
              </w:rPr>
              <w:t>歩</w:t>
            </w:r>
          </w:p>
          <w:p w14:paraId="54FEC049"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H28-30平均）</w:t>
            </w:r>
          </w:p>
        </w:tc>
        <w:tc>
          <w:tcPr>
            <w:tcW w:w="1542" w:type="dxa"/>
            <w:vAlign w:val="center"/>
          </w:tcPr>
          <w:p w14:paraId="4C23A48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7,790歩</w:t>
            </w:r>
          </w:p>
          <w:p w14:paraId="0E6AEFF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H29-R1平均）</w:t>
            </w:r>
          </w:p>
        </w:tc>
        <w:tc>
          <w:tcPr>
            <w:tcW w:w="850" w:type="dxa"/>
            <w:vAlign w:val="center"/>
          </w:tcPr>
          <w:p w14:paraId="378476F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9,000歩</w:t>
            </w:r>
          </w:p>
        </w:tc>
        <w:tc>
          <w:tcPr>
            <w:tcW w:w="572" w:type="dxa"/>
            <w:vAlign w:val="center"/>
          </w:tcPr>
          <w:p w14:paraId="6FD42629"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B</w:t>
            </w:r>
            <w:r>
              <w:rPr>
                <w:rFonts w:ascii="ＭＳ ゴシック" w:eastAsia="ＭＳ ゴシック" w:hAnsi="ＭＳ ゴシック"/>
                <w:sz w:val="24"/>
                <w:szCs w:val="32"/>
              </w:rPr>
              <w:t>)</w:t>
            </w:r>
          </w:p>
        </w:tc>
      </w:tr>
      <w:tr w:rsidR="00F66779" w:rsidRPr="00A61333" w14:paraId="187299E5" w14:textId="77777777" w:rsidTr="003F6DA5">
        <w:trPr>
          <w:trHeight w:val="850"/>
        </w:trPr>
        <w:tc>
          <w:tcPr>
            <w:tcW w:w="421" w:type="dxa"/>
            <w:vMerge/>
            <w:vAlign w:val="center"/>
          </w:tcPr>
          <w:p w14:paraId="0DCFD28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78CC4122"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4EEBA91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女性</w:t>
            </w:r>
          </w:p>
        </w:tc>
        <w:tc>
          <w:tcPr>
            <w:tcW w:w="1501" w:type="dxa"/>
            <w:vAlign w:val="center"/>
          </w:tcPr>
          <w:p w14:paraId="41C3AFC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6,579歩</w:t>
            </w:r>
          </w:p>
          <w:p w14:paraId="0B3C256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1D731F9C"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6,3</w:t>
            </w:r>
            <w:r w:rsidRPr="00AD0A29">
              <w:rPr>
                <w:rFonts w:ascii="ＭＳ ゴシック" w:eastAsia="ＭＳ ゴシック" w:hAnsi="ＭＳ ゴシック" w:hint="eastAsia"/>
                <w:sz w:val="20"/>
                <w:szCs w:val="20"/>
              </w:rPr>
              <w:t>72</w:t>
            </w:r>
            <w:r w:rsidRPr="00AD0A29">
              <w:rPr>
                <w:rFonts w:ascii="ＭＳ ゴシック" w:eastAsia="ＭＳ ゴシック" w:hAnsi="ＭＳ ゴシック"/>
                <w:sz w:val="20"/>
                <w:szCs w:val="20"/>
              </w:rPr>
              <w:t>歩</w:t>
            </w:r>
          </w:p>
          <w:p w14:paraId="6490529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H28-30平均）</w:t>
            </w:r>
          </w:p>
        </w:tc>
        <w:tc>
          <w:tcPr>
            <w:tcW w:w="1542" w:type="dxa"/>
            <w:vAlign w:val="center"/>
          </w:tcPr>
          <w:p w14:paraId="0FBCC65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6,391歩</w:t>
            </w:r>
          </w:p>
          <w:p w14:paraId="5812CC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H29-R1平均）</w:t>
            </w:r>
          </w:p>
        </w:tc>
        <w:tc>
          <w:tcPr>
            <w:tcW w:w="850" w:type="dxa"/>
            <w:vAlign w:val="center"/>
          </w:tcPr>
          <w:p w14:paraId="643782F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8,000歩</w:t>
            </w:r>
          </w:p>
        </w:tc>
        <w:tc>
          <w:tcPr>
            <w:tcW w:w="572" w:type="dxa"/>
            <w:vAlign w:val="center"/>
          </w:tcPr>
          <w:p w14:paraId="40A86D36"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sz w:val="24"/>
                <w:szCs w:val="32"/>
              </w:rPr>
              <w:t>(</w:t>
            </w:r>
            <w:r w:rsidRPr="00A61333">
              <w:rPr>
                <w:rFonts w:ascii="ＭＳ ゴシック" w:eastAsia="ＭＳ ゴシック" w:hAnsi="ＭＳ ゴシック" w:hint="eastAsia"/>
                <w:sz w:val="24"/>
                <w:szCs w:val="32"/>
              </w:rPr>
              <w:t>D</w:t>
            </w:r>
            <w:r>
              <w:rPr>
                <w:rFonts w:ascii="ＭＳ ゴシック" w:eastAsia="ＭＳ ゴシック" w:hAnsi="ＭＳ ゴシック"/>
                <w:sz w:val="24"/>
                <w:szCs w:val="32"/>
              </w:rPr>
              <w:t>)</w:t>
            </w:r>
          </w:p>
        </w:tc>
      </w:tr>
      <w:tr w:rsidR="00F66779" w:rsidRPr="00A61333" w14:paraId="6AEFD936" w14:textId="77777777" w:rsidTr="003F6DA5">
        <w:trPr>
          <w:trHeight w:val="397"/>
        </w:trPr>
        <w:tc>
          <w:tcPr>
            <w:tcW w:w="9072" w:type="dxa"/>
            <w:gridSpan w:val="8"/>
            <w:shd w:val="clear" w:color="auto" w:fill="B8CCE4" w:themeFill="accent1" w:themeFillTint="66"/>
          </w:tcPr>
          <w:p w14:paraId="7F86A18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（４）休養・睡眠</w:t>
            </w:r>
          </w:p>
        </w:tc>
      </w:tr>
      <w:tr w:rsidR="00F66779" w:rsidRPr="00A61333" w14:paraId="3B7D5E6B" w14:textId="77777777" w:rsidTr="003F6DA5">
        <w:trPr>
          <w:trHeight w:val="737"/>
        </w:trPr>
        <w:tc>
          <w:tcPr>
            <w:tcW w:w="421" w:type="dxa"/>
            <w:tcBorders>
              <w:bottom w:val="single" w:sz="4" w:space="0" w:color="auto"/>
            </w:tcBorders>
            <w:vAlign w:val="center"/>
          </w:tcPr>
          <w:p w14:paraId="0E6CE1B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7</w:t>
            </w:r>
          </w:p>
        </w:tc>
        <w:tc>
          <w:tcPr>
            <w:tcW w:w="2609" w:type="dxa"/>
            <w:gridSpan w:val="2"/>
            <w:tcBorders>
              <w:bottom w:val="single" w:sz="4" w:space="0" w:color="auto"/>
            </w:tcBorders>
            <w:vAlign w:val="center"/>
          </w:tcPr>
          <w:p w14:paraId="021C992E"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睡眠による休養が十分とれている者の割合（☆）</w:t>
            </w:r>
          </w:p>
        </w:tc>
        <w:tc>
          <w:tcPr>
            <w:tcW w:w="1501" w:type="dxa"/>
            <w:tcBorders>
              <w:bottom w:val="single" w:sz="4" w:space="0" w:color="auto"/>
            </w:tcBorders>
            <w:vAlign w:val="center"/>
          </w:tcPr>
          <w:p w14:paraId="1E2D2FD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76.9%（H26）</w:t>
            </w:r>
          </w:p>
        </w:tc>
        <w:tc>
          <w:tcPr>
            <w:tcW w:w="1577" w:type="dxa"/>
            <w:tcBorders>
              <w:bottom w:val="single" w:sz="4" w:space="0" w:color="auto"/>
            </w:tcBorders>
            <w:vAlign w:val="center"/>
          </w:tcPr>
          <w:p w14:paraId="468FF796"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77.7%（H29）</w:t>
            </w:r>
          </w:p>
        </w:tc>
        <w:tc>
          <w:tcPr>
            <w:tcW w:w="1542" w:type="dxa"/>
            <w:tcBorders>
              <w:bottom w:val="single" w:sz="4" w:space="0" w:color="auto"/>
            </w:tcBorders>
            <w:vAlign w:val="center"/>
          </w:tcPr>
          <w:p w14:paraId="1C1A08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80.7%（H30）</w:t>
            </w:r>
          </w:p>
        </w:tc>
        <w:tc>
          <w:tcPr>
            <w:tcW w:w="850" w:type="dxa"/>
            <w:tcBorders>
              <w:bottom w:val="single" w:sz="4" w:space="0" w:color="auto"/>
            </w:tcBorders>
            <w:vAlign w:val="center"/>
          </w:tcPr>
          <w:p w14:paraId="2DCE0CE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85%以上</w:t>
            </w:r>
          </w:p>
        </w:tc>
        <w:tc>
          <w:tcPr>
            <w:tcW w:w="572" w:type="dxa"/>
            <w:tcBorders>
              <w:bottom w:val="single" w:sz="4" w:space="0" w:color="auto"/>
            </w:tcBorders>
            <w:vAlign w:val="center"/>
          </w:tcPr>
          <w:p w14:paraId="54D2F13C" w14:textId="77777777" w:rsidR="00F66779" w:rsidRPr="00A13A8C" w:rsidRDefault="00F66779" w:rsidP="008A39F0">
            <w:pPr>
              <w:spacing w:line="300" w:lineRule="exact"/>
              <w:jc w:val="center"/>
              <w:rPr>
                <w:rFonts w:ascii="ＭＳ ゴシック" w:eastAsia="ＭＳ ゴシック" w:hAnsi="ＭＳ ゴシック"/>
                <w:sz w:val="24"/>
                <w:szCs w:val="24"/>
              </w:rPr>
            </w:pPr>
            <w:r w:rsidRPr="00A13A8C">
              <w:rPr>
                <w:rFonts w:ascii="ＭＳ ゴシック" w:eastAsia="ＭＳ ゴシック" w:hAnsi="ＭＳ ゴシック"/>
                <w:sz w:val="24"/>
                <w:szCs w:val="24"/>
              </w:rPr>
              <w:t>B</w:t>
            </w:r>
          </w:p>
        </w:tc>
      </w:tr>
      <w:tr w:rsidR="002D1053" w:rsidRPr="00A61333" w14:paraId="519D08B3" w14:textId="77777777" w:rsidTr="003F6DA5">
        <w:trPr>
          <w:trHeight w:val="397"/>
        </w:trPr>
        <w:tc>
          <w:tcPr>
            <w:tcW w:w="3030" w:type="dxa"/>
            <w:gridSpan w:val="3"/>
            <w:tcBorders>
              <w:top w:val="single" w:sz="4" w:space="0" w:color="auto"/>
            </w:tcBorders>
            <w:shd w:val="clear" w:color="auto" w:fill="DDDDDD"/>
            <w:vAlign w:val="center"/>
          </w:tcPr>
          <w:p w14:paraId="1CAA39DA" w14:textId="77777777" w:rsidR="002D1053" w:rsidRPr="00A61333" w:rsidRDefault="002D1053"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lastRenderedPageBreak/>
              <w:t>項目</w:t>
            </w:r>
          </w:p>
        </w:tc>
        <w:tc>
          <w:tcPr>
            <w:tcW w:w="1501" w:type="dxa"/>
            <w:tcBorders>
              <w:top w:val="single" w:sz="4" w:space="0" w:color="auto"/>
            </w:tcBorders>
            <w:shd w:val="clear" w:color="auto" w:fill="607796"/>
            <w:vAlign w:val="center"/>
          </w:tcPr>
          <w:p w14:paraId="497A1E3C"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tcBorders>
              <w:top w:val="single" w:sz="4" w:space="0" w:color="auto"/>
            </w:tcBorders>
            <w:shd w:val="clear" w:color="auto" w:fill="002060"/>
            <w:vAlign w:val="center"/>
          </w:tcPr>
          <w:p w14:paraId="6CE6CCEB"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tcBorders>
              <w:top w:val="single" w:sz="4" w:space="0" w:color="auto"/>
            </w:tcBorders>
            <w:shd w:val="clear" w:color="auto" w:fill="002060"/>
            <w:vAlign w:val="center"/>
          </w:tcPr>
          <w:p w14:paraId="6D504D80"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tcBorders>
              <w:top w:val="single" w:sz="4" w:space="0" w:color="auto"/>
            </w:tcBorders>
            <w:shd w:val="clear" w:color="auto" w:fill="607796"/>
            <w:vAlign w:val="center"/>
          </w:tcPr>
          <w:p w14:paraId="3CBA2AB3"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tcBorders>
              <w:top w:val="single" w:sz="4" w:space="0" w:color="auto"/>
            </w:tcBorders>
            <w:shd w:val="clear" w:color="auto" w:fill="002060"/>
            <w:vAlign w:val="center"/>
          </w:tcPr>
          <w:p w14:paraId="4D04F0F7" w14:textId="77777777" w:rsidR="002D1053" w:rsidRPr="00A61333" w:rsidRDefault="002D1053"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225D92EE" w14:textId="77777777" w:rsidTr="003F6DA5">
        <w:trPr>
          <w:trHeight w:val="397"/>
        </w:trPr>
        <w:tc>
          <w:tcPr>
            <w:tcW w:w="9072" w:type="dxa"/>
            <w:gridSpan w:val="8"/>
            <w:shd w:val="clear" w:color="auto" w:fill="B8CCE4" w:themeFill="accent1" w:themeFillTint="66"/>
          </w:tcPr>
          <w:p w14:paraId="539BFD9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（５）飲酒</w:t>
            </w:r>
          </w:p>
        </w:tc>
      </w:tr>
      <w:tr w:rsidR="00F66779" w:rsidRPr="00A61333" w14:paraId="39DC9E97" w14:textId="77777777" w:rsidTr="003F6DA5">
        <w:trPr>
          <w:trHeight w:val="737"/>
        </w:trPr>
        <w:tc>
          <w:tcPr>
            <w:tcW w:w="421" w:type="dxa"/>
            <w:vMerge w:val="restart"/>
            <w:vAlign w:val="center"/>
          </w:tcPr>
          <w:p w14:paraId="7ADA89F3"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8</w:t>
            </w:r>
          </w:p>
        </w:tc>
        <w:tc>
          <w:tcPr>
            <w:tcW w:w="1683" w:type="dxa"/>
            <w:vMerge w:val="restart"/>
            <w:vAlign w:val="center"/>
          </w:tcPr>
          <w:p w14:paraId="2CEB392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生活習慣病のリスクを高める量を飲酒している者の割合</w:t>
            </w:r>
            <w:r w:rsidRPr="00A61333">
              <w:rPr>
                <w:rFonts w:ascii="ＭＳ ゴシック" w:eastAsia="ＭＳ ゴシック" w:hAnsi="ＭＳ ゴシック"/>
                <w:sz w:val="20"/>
                <w:szCs w:val="20"/>
              </w:rPr>
              <w:t>（☆）</w:t>
            </w:r>
          </w:p>
        </w:tc>
        <w:tc>
          <w:tcPr>
            <w:tcW w:w="926" w:type="dxa"/>
            <w:vAlign w:val="center"/>
          </w:tcPr>
          <w:p w14:paraId="56FC22A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01" w:type="dxa"/>
            <w:vAlign w:val="center"/>
          </w:tcPr>
          <w:p w14:paraId="21CAFF59"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17.7%</w:t>
            </w:r>
          </w:p>
          <w:p w14:paraId="03B2AB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785D15B7"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13.8%（H29）</w:t>
            </w:r>
          </w:p>
        </w:tc>
        <w:tc>
          <w:tcPr>
            <w:tcW w:w="1542" w:type="dxa"/>
            <w:vAlign w:val="center"/>
          </w:tcPr>
          <w:p w14:paraId="2616F4C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19.6%（H30）</w:t>
            </w:r>
          </w:p>
        </w:tc>
        <w:tc>
          <w:tcPr>
            <w:tcW w:w="850" w:type="dxa"/>
            <w:vAlign w:val="center"/>
          </w:tcPr>
          <w:p w14:paraId="59BA6F42" w14:textId="77777777"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13.0%</w:t>
            </w:r>
            <w:r w:rsidRPr="00A61333">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604B0A7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6BD4519" w14:textId="77777777" w:rsidTr="003F6DA5">
        <w:trPr>
          <w:trHeight w:val="737"/>
        </w:trPr>
        <w:tc>
          <w:tcPr>
            <w:tcW w:w="421" w:type="dxa"/>
            <w:vMerge/>
            <w:vAlign w:val="center"/>
          </w:tcPr>
          <w:p w14:paraId="5FBCE543"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CB43672"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58999DF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01" w:type="dxa"/>
            <w:vAlign w:val="center"/>
          </w:tcPr>
          <w:p w14:paraId="184DCB99"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11.0%</w:t>
            </w:r>
          </w:p>
          <w:p w14:paraId="7B886F4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3C2176DE"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12.6%（</w:t>
            </w:r>
            <w:r w:rsidRPr="00AD0A29">
              <w:rPr>
                <w:rFonts w:ascii="ＭＳ ゴシック" w:eastAsia="ＭＳ ゴシック" w:hAnsi="ＭＳ ゴシック" w:hint="eastAsia"/>
                <w:sz w:val="20"/>
                <w:szCs w:val="20"/>
              </w:rPr>
              <w:t>H</w:t>
            </w:r>
            <w:r w:rsidRPr="00AD0A29">
              <w:rPr>
                <w:rFonts w:ascii="ＭＳ ゴシック" w:eastAsia="ＭＳ ゴシック" w:hAnsi="ＭＳ ゴシック"/>
                <w:sz w:val="20"/>
                <w:szCs w:val="20"/>
              </w:rPr>
              <w:t>29）</w:t>
            </w:r>
          </w:p>
        </w:tc>
        <w:tc>
          <w:tcPr>
            <w:tcW w:w="1542" w:type="dxa"/>
            <w:vAlign w:val="center"/>
          </w:tcPr>
          <w:p w14:paraId="6ADA038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10.9%（H30）</w:t>
            </w:r>
          </w:p>
        </w:tc>
        <w:tc>
          <w:tcPr>
            <w:tcW w:w="850" w:type="dxa"/>
            <w:vAlign w:val="center"/>
          </w:tcPr>
          <w:p w14:paraId="48C64CED" w14:textId="77777777"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6.4%</w:t>
            </w:r>
            <w:r w:rsidRPr="00A61333">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7A81F5B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C</w:t>
            </w:r>
          </w:p>
        </w:tc>
      </w:tr>
      <w:tr w:rsidR="00F66779" w:rsidRPr="00A61333" w14:paraId="0B5C3DD5" w14:textId="77777777" w:rsidTr="003F6DA5">
        <w:trPr>
          <w:trHeight w:val="510"/>
        </w:trPr>
        <w:tc>
          <w:tcPr>
            <w:tcW w:w="421" w:type="dxa"/>
            <w:vAlign w:val="center"/>
          </w:tcPr>
          <w:p w14:paraId="0610D09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9</w:t>
            </w:r>
          </w:p>
        </w:tc>
        <w:tc>
          <w:tcPr>
            <w:tcW w:w="2609" w:type="dxa"/>
            <w:gridSpan w:val="2"/>
            <w:vAlign w:val="center"/>
          </w:tcPr>
          <w:p w14:paraId="4E1ED1A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妊婦の飲酒割合</w:t>
            </w:r>
          </w:p>
        </w:tc>
        <w:tc>
          <w:tcPr>
            <w:tcW w:w="1501" w:type="dxa"/>
            <w:vAlign w:val="center"/>
          </w:tcPr>
          <w:p w14:paraId="0F5EA2C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1.4%（H28）</w:t>
            </w:r>
          </w:p>
        </w:tc>
        <w:tc>
          <w:tcPr>
            <w:tcW w:w="1577" w:type="dxa"/>
            <w:vAlign w:val="center"/>
          </w:tcPr>
          <w:p w14:paraId="3C9695D6"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.6%</w:t>
            </w:r>
            <w:r w:rsidRPr="00AD0A29">
              <w:rPr>
                <w:rFonts w:ascii="ＭＳ ゴシック" w:eastAsia="ＭＳ ゴシック" w:hAnsi="ＭＳ ゴシック" w:hint="eastAsia"/>
                <w:sz w:val="20"/>
                <w:szCs w:val="20"/>
              </w:rPr>
              <w:t>（H</w:t>
            </w:r>
            <w:r w:rsidRPr="00AD0A29">
              <w:rPr>
                <w:rFonts w:ascii="ＭＳ ゴシック" w:eastAsia="ＭＳ ゴシック" w:hAnsi="ＭＳ ゴシック"/>
                <w:sz w:val="20"/>
                <w:szCs w:val="20"/>
              </w:rPr>
              <w:t>30</w:t>
            </w:r>
            <w:r w:rsidRPr="00AD0A29">
              <w:rPr>
                <w:rFonts w:ascii="ＭＳ ゴシック" w:eastAsia="ＭＳ ゴシック" w:hAnsi="ＭＳ ゴシック" w:hint="eastAsia"/>
                <w:sz w:val="20"/>
                <w:szCs w:val="20"/>
              </w:rPr>
              <w:t>）</w:t>
            </w:r>
          </w:p>
        </w:tc>
        <w:tc>
          <w:tcPr>
            <w:tcW w:w="1542" w:type="dxa"/>
            <w:vAlign w:val="center"/>
          </w:tcPr>
          <w:p w14:paraId="77FF16C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2.5%（R3）</w:t>
            </w:r>
          </w:p>
        </w:tc>
        <w:tc>
          <w:tcPr>
            <w:tcW w:w="850" w:type="dxa"/>
            <w:vAlign w:val="center"/>
          </w:tcPr>
          <w:p w14:paraId="10197037" w14:textId="77777777"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0%（R3）</w:t>
            </w:r>
          </w:p>
        </w:tc>
        <w:tc>
          <w:tcPr>
            <w:tcW w:w="572" w:type="dxa"/>
            <w:vAlign w:val="center"/>
          </w:tcPr>
          <w:p w14:paraId="3AF2B02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20EA32A1" w14:textId="77777777" w:rsidTr="003F6DA5">
        <w:trPr>
          <w:trHeight w:val="397"/>
        </w:trPr>
        <w:tc>
          <w:tcPr>
            <w:tcW w:w="9072" w:type="dxa"/>
            <w:gridSpan w:val="8"/>
            <w:shd w:val="clear" w:color="auto" w:fill="B8CCE4" w:themeFill="accent1" w:themeFillTint="66"/>
          </w:tcPr>
          <w:p w14:paraId="6CBCC54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（６）喫煙</w:t>
            </w:r>
          </w:p>
        </w:tc>
      </w:tr>
      <w:tr w:rsidR="00F66779" w:rsidRPr="00A61333" w14:paraId="72685519" w14:textId="77777777" w:rsidTr="003F6DA5">
        <w:trPr>
          <w:trHeight w:val="510"/>
        </w:trPr>
        <w:tc>
          <w:tcPr>
            <w:tcW w:w="421" w:type="dxa"/>
            <w:vMerge w:val="restart"/>
            <w:vAlign w:val="center"/>
          </w:tcPr>
          <w:p w14:paraId="53A5168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10</w:t>
            </w:r>
          </w:p>
        </w:tc>
        <w:tc>
          <w:tcPr>
            <w:tcW w:w="1683" w:type="dxa"/>
            <w:vMerge w:val="restart"/>
            <w:vAlign w:val="center"/>
          </w:tcPr>
          <w:p w14:paraId="7F5E93F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成人の喫煙率</w:t>
            </w:r>
            <w:r w:rsidRPr="00AE61AB">
              <w:rPr>
                <w:rFonts w:ascii="ＭＳ ゴシック" w:eastAsia="ＭＳ ゴシック" w:hAnsi="ＭＳ ゴシック"/>
                <w:color w:val="000000" w:themeColor="text1"/>
                <w:sz w:val="20"/>
                <w:szCs w:val="20"/>
              </w:rPr>
              <w:t>（☆）</w:t>
            </w:r>
          </w:p>
        </w:tc>
        <w:tc>
          <w:tcPr>
            <w:tcW w:w="926" w:type="dxa"/>
            <w:vAlign w:val="center"/>
          </w:tcPr>
          <w:p w14:paraId="6A5FFAF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男性</w:t>
            </w:r>
          </w:p>
        </w:tc>
        <w:tc>
          <w:tcPr>
            <w:tcW w:w="1501" w:type="dxa"/>
            <w:vAlign w:val="center"/>
          </w:tcPr>
          <w:p w14:paraId="7F2AEC0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30.4%（H28）</w:t>
            </w:r>
          </w:p>
        </w:tc>
        <w:tc>
          <w:tcPr>
            <w:tcW w:w="1577" w:type="dxa"/>
            <w:vAlign w:val="center"/>
          </w:tcPr>
          <w:p w14:paraId="2CACD74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w:t>
            </w:r>
            <w:r w:rsidRPr="00AE61AB">
              <w:rPr>
                <w:rFonts w:ascii="ＭＳ ゴシック" w:eastAsia="ＭＳ ゴシック" w:hAnsi="ＭＳ ゴシック"/>
                <w:color w:val="000000" w:themeColor="text1"/>
                <w:sz w:val="20"/>
                <w:szCs w:val="20"/>
              </w:rPr>
              <w:t>9.1%</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1</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7DCA99D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24.3</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607E083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p>
        </w:tc>
        <w:tc>
          <w:tcPr>
            <w:tcW w:w="572" w:type="dxa"/>
            <w:vAlign w:val="center"/>
          </w:tcPr>
          <w:p w14:paraId="5E0EA1F6"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E64AEA">
              <w:rPr>
                <w:rFonts w:ascii="ＭＳ ゴシック" w:eastAsia="ＭＳ ゴシック" w:hAnsi="ＭＳ ゴシック"/>
                <w:sz w:val="24"/>
                <w:szCs w:val="20"/>
              </w:rPr>
              <w:t>B</w:t>
            </w:r>
          </w:p>
        </w:tc>
      </w:tr>
      <w:tr w:rsidR="00F66779" w:rsidRPr="00A61333" w14:paraId="66019C42" w14:textId="77777777" w:rsidTr="003F6DA5">
        <w:trPr>
          <w:trHeight w:val="510"/>
        </w:trPr>
        <w:tc>
          <w:tcPr>
            <w:tcW w:w="421" w:type="dxa"/>
            <w:vMerge/>
            <w:vAlign w:val="center"/>
          </w:tcPr>
          <w:p w14:paraId="27958E2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2F7B41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268F118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女性</w:t>
            </w:r>
          </w:p>
        </w:tc>
        <w:tc>
          <w:tcPr>
            <w:tcW w:w="1501" w:type="dxa"/>
            <w:vAlign w:val="center"/>
          </w:tcPr>
          <w:p w14:paraId="599FFDD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10.7%（H28）</w:t>
            </w:r>
          </w:p>
        </w:tc>
        <w:tc>
          <w:tcPr>
            <w:tcW w:w="1577" w:type="dxa"/>
            <w:vAlign w:val="center"/>
          </w:tcPr>
          <w:p w14:paraId="69DA423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10.4%（R1）</w:t>
            </w:r>
          </w:p>
        </w:tc>
        <w:tc>
          <w:tcPr>
            <w:tcW w:w="1542" w:type="dxa"/>
            <w:vAlign w:val="center"/>
          </w:tcPr>
          <w:p w14:paraId="752A8C9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8.6</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7C609CE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5%</w:t>
            </w:r>
          </w:p>
        </w:tc>
        <w:tc>
          <w:tcPr>
            <w:tcW w:w="572" w:type="dxa"/>
            <w:vAlign w:val="center"/>
          </w:tcPr>
          <w:p w14:paraId="21702329"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B87C199" w14:textId="77777777" w:rsidTr="003F6DA5">
        <w:trPr>
          <w:trHeight w:val="510"/>
        </w:trPr>
        <w:tc>
          <w:tcPr>
            <w:tcW w:w="421" w:type="dxa"/>
            <w:vMerge w:val="restart"/>
            <w:vAlign w:val="center"/>
          </w:tcPr>
          <w:p w14:paraId="66D46AF0"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11</w:t>
            </w:r>
          </w:p>
        </w:tc>
        <w:tc>
          <w:tcPr>
            <w:tcW w:w="1683" w:type="dxa"/>
            <w:vMerge w:val="restart"/>
            <w:vAlign w:val="center"/>
          </w:tcPr>
          <w:p w14:paraId="7E1766A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敷地内全面禁煙の割合</w:t>
            </w:r>
          </w:p>
          <w:p w14:paraId="62CA235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（中間点検見直し前の12は「建物内禁煙の割合」）</w:t>
            </w:r>
          </w:p>
        </w:tc>
        <w:tc>
          <w:tcPr>
            <w:tcW w:w="926" w:type="dxa"/>
            <w:vAlign w:val="center"/>
          </w:tcPr>
          <w:p w14:paraId="7FBA47B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病院</w:t>
            </w:r>
          </w:p>
        </w:tc>
        <w:tc>
          <w:tcPr>
            <w:tcW w:w="1501" w:type="dxa"/>
            <w:vAlign w:val="center"/>
          </w:tcPr>
          <w:p w14:paraId="285E67D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73.5%（H28）</w:t>
            </w:r>
          </w:p>
        </w:tc>
        <w:tc>
          <w:tcPr>
            <w:tcW w:w="1577" w:type="dxa"/>
            <w:vAlign w:val="center"/>
          </w:tcPr>
          <w:p w14:paraId="48C3533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88.5%（R1）</w:t>
            </w:r>
          </w:p>
        </w:tc>
        <w:tc>
          <w:tcPr>
            <w:tcW w:w="1542" w:type="dxa"/>
            <w:vAlign w:val="center"/>
          </w:tcPr>
          <w:p w14:paraId="085D2FB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97.4</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hint="eastAsia"/>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79FC502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p>
        </w:tc>
        <w:tc>
          <w:tcPr>
            <w:tcW w:w="572" w:type="dxa"/>
            <w:vAlign w:val="center"/>
          </w:tcPr>
          <w:p w14:paraId="5F9CC03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A4AE922" w14:textId="77777777" w:rsidTr="003F6DA5">
        <w:trPr>
          <w:trHeight w:val="737"/>
        </w:trPr>
        <w:tc>
          <w:tcPr>
            <w:tcW w:w="421" w:type="dxa"/>
            <w:vMerge/>
            <w:vAlign w:val="center"/>
          </w:tcPr>
          <w:p w14:paraId="421AD17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19E295A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2492FB5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3F6DA5">
              <w:rPr>
                <w:rFonts w:ascii="ＭＳ ゴシック" w:eastAsia="ＭＳ ゴシック" w:hAnsi="ＭＳ ゴシック"/>
                <w:color w:val="000000" w:themeColor="text1"/>
                <w:w w:val="87"/>
                <w:kern w:val="0"/>
                <w:sz w:val="20"/>
                <w:szCs w:val="20"/>
                <w:fitText w:val="700" w:id="-1202538240"/>
              </w:rPr>
              <w:t>私立小中</w:t>
            </w:r>
          </w:p>
          <w:p w14:paraId="35C0CE6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3F6DA5">
              <w:rPr>
                <w:rFonts w:ascii="ＭＳ ゴシック" w:eastAsia="ＭＳ ゴシック" w:hAnsi="ＭＳ ゴシック"/>
                <w:color w:val="000000" w:themeColor="text1"/>
                <w:w w:val="87"/>
                <w:kern w:val="0"/>
                <w:sz w:val="20"/>
                <w:szCs w:val="20"/>
                <w:fitText w:val="700" w:id="-1202538239"/>
              </w:rPr>
              <w:t>高等学校</w:t>
            </w:r>
          </w:p>
        </w:tc>
        <w:tc>
          <w:tcPr>
            <w:tcW w:w="1501" w:type="dxa"/>
            <w:vAlign w:val="center"/>
          </w:tcPr>
          <w:p w14:paraId="40BB668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51.9%（H28）</w:t>
            </w:r>
          </w:p>
        </w:tc>
        <w:tc>
          <w:tcPr>
            <w:tcW w:w="1577" w:type="dxa"/>
            <w:vAlign w:val="center"/>
          </w:tcPr>
          <w:p w14:paraId="70589DA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66.1%（R1）</w:t>
            </w:r>
          </w:p>
        </w:tc>
        <w:tc>
          <w:tcPr>
            <w:tcW w:w="1542" w:type="dxa"/>
            <w:vAlign w:val="center"/>
          </w:tcPr>
          <w:p w14:paraId="12A52FB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90.9</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662458B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p>
        </w:tc>
        <w:tc>
          <w:tcPr>
            <w:tcW w:w="572" w:type="dxa"/>
            <w:vAlign w:val="center"/>
          </w:tcPr>
          <w:p w14:paraId="1B6C7180"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0ABAD7B" w14:textId="77777777" w:rsidTr="003F6DA5">
        <w:trPr>
          <w:trHeight w:val="510"/>
        </w:trPr>
        <w:tc>
          <w:tcPr>
            <w:tcW w:w="421" w:type="dxa"/>
            <w:vMerge w:val="restart"/>
            <w:vAlign w:val="center"/>
          </w:tcPr>
          <w:p w14:paraId="16DE889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12</w:t>
            </w:r>
          </w:p>
        </w:tc>
        <w:tc>
          <w:tcPr>
            <w:tcW w:w="1683" w:type="dxa"/>
            <w:vMerge/>
            <w:vAlign w:val="center"/>
          </w:tcPr>
          <w:p w14:paraId="722A7DB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6324C6A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官公庁</w:t>
            </w:r>
          </w:p>
        </w:tc>
        <w:tc>
          <w:tcPr>
            <w:tcW w:w="1501" w:type="dxa"/>
            <w:vAlign w:val="center"/>
          </w:tcPr>
          <w:p w14:paraId="14E6602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14.0%（H28）</w:t>
            </w:r>
          </w:p>
        </w:tc>
        <w:tc>
          <w:tcPr>
            <w:tcW w:w="1577" w:type="dxa"/>
            <w:vAlign w:val="center"/>
          </w:tcPr>
          <w:p w14:paraId="6504277D" w14:textId="77777777" w:rsidR="00F66779" w:rsidRPr="002D1053" w:rsidRDefault="00F66779" w:rsidP="008A39F0">
            <w:pPr>
              <w:spacing w:line="300" w:lineRule="exact"/>
              <w:jc w:val="center"/>
              <w:rPr>
                <w:rFonts w:ascii="ＭＳ ゴシック" w:eastAsia="ＭＳ ゴシック" w:hAnsi="ＭＳ ゴシック"/>
                <w:sz w:val="20"/>
                <w:szCs w:val="20"/>
              </w:rPr>
            </w:pPr>
            <w:r w:rsidRPr="002D1053">
              <w:rPr>
                <w:rFonts w:ascii="ＭＳ ゴシック" w:eastAsia="ＭＳ ゴシック" w:hAnsi="ＭＳ ゴシック" w:hint="eastAsia"/>
                <w:sz w:val="20"/>
                <w:szCs w:val="20"/>
              </w:rPr>
              <w:t>－</w:t>
            </w:r>
          </w:p>
        </w:tc>
        <w:tc>
          <w:tcPr>
            <w:tcW w:w="1542" w:type="dxa"/>
            <w:vAlign w:val="center"/>
          </w:tcPr>
          <w:p w14:paraId="6B6BC664" w14:textId="77777777" w:rsidR="00F66779" w:rsidRPr="002D1053" w:rsidRDefault="00F66779" w:rsidP="008A39F0">
            <w:pPr>
              <w:spacing w:line="300" w:lineRule="exact"/>
              <w:rPr>
                <w:rFonts w:ascii="ＭＳ ゴシック" w:eastAsia="ＭＳ ゴシック" w:hAnsi="ＭＳ ゴシック"/>
                <w:sz w:val="20"/>
                <w:szCs w:val="20"/>
              </w:rPr>
            </w:pPr>
            <w:r w:rsidRPr="002D1053">
              <w:rPr>
                <w:rFonts w:ascii="ＭＳ ゴシック" w:eastAsia="ＭＳ ゴシック" w:hAnsi="ＭＳ ゴシック"/>
                <w:sz w:val="20"/>
                <w:szCs w:val="20"/>
              </w:rPr>
              <w:t>82.1%（R5）</w:t>
            </w:r>
          </w:p>
        </w:tc>
        <w:tc>
          <w:tcPr>
            <w:tcW w:w="850" w:type="dxa"/>
            <w:vAlign w:val="center"/>
          </w:tcPr>
          <w:p w14:paraId="20A6DE5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p>
        </w:tc>
        <w:tc>
          <w:tcPr>
            <w:tcW w:w="572" w:type="dxa"/>
            <w:vAlign w:val="center"/>
          </w:tcPr>
          <w:p w14:paraId="3CABAA29"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DD6CA4B" w14:textId="77777777" w:rsidTr="003F6DA5">
        <w:trPr>
          <w:trHeight w:val="510"/>
        </w:trPr>
        <w:tc>
          <w:tcPr>
            <w:tcW w:w="421" w:type="dxa"/>
            <w:vMerge/>
            <w:vAlign w:val="center"/>
          </w:tcPr>
          <w:p w14:paraId="752AFF34"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0D8D5E9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03725B2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大学</w:t>
            </w:r>
          </w:p>
        </w:tc>
        <w:tc>
          <w:tcPr>
            <w:tcW w:w="1501" w:type="dxa"/>
            <w:vAlign w:val="center"/>
          </w:tcPr>
          <w:p w14:paraId="5520165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28.6%（H28）</w:t>
            </w:r>
          </w:p>
        </w:tc>
        <w:tc>
          <w:tcPr>
            <w:tcW w:w="1577" w:type="dxa"/>
            <w:vAlign w:val="center"/>
          </w:tcPr>
          <w:p w14:paraId="4B064819"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542" w:type="dxa"/>
            <w:vAlign w:val="center"/>
          </w:tcPr>
          <w:p w14:paraId="4B08B2E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68.2</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27C4679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p>
        </w:tc>
        <w:tc>
          <w:tcPr>
            <w:tcW w:w="572" w:type="dxa"/>
            <w:vAlign w:val="center"/>
          </w:tcPr>
          <w:p w14:paraId="34C6E89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E2F6343" w14:textId="77777777" w:rsidTr="003F6DA5">
        <w:trPr>
          <w:trHeight w:val="510"/>
        </w:trPr>
        <w:tc>
          <w:tcPr>
            <w:tcW w:w="421" w:type="dxa"/>
            <w:vMerge w:val="restart"/>
            <w:vAlign w:val="center"/>
          </w:tcPr>
          <w:p w14:paraId="441B715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13</w:t>
            </w:r>
          </w:p>
        </w:tc>
        <w:tc>
          <w:tcPr>
            <w:tcW w:w="1683" w:type="dxa"/>
            <w:vMerge w:val="restart"/>
            <w:vAlign w:val="center"/>
          </w:tcPr>
          <w:p w14:paraId="6BD8FFF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受動喫煙の機会を有する者の割合</w:t>
            </w:r>
            <w:r w:rsidRPr="00AE61AB">
              <w:rPr>
                <w:rFonts w:ascii="ＭＳ ゴシック" w:eastAsia="ＭＳ ゴシック" w:hAnsi="ＭＳ ゴシック"/>
                <w:color w:val="000000" w:themeColor="text1"/>
                <w:sz w:val="20"/>
                <w:szCs w:val="20"/>
              </w:rPr>
              <w:t>（☆）</w:t>
            </w:r>
          </w:p>
        </w:tc>
        <w:tc>
          <w:tcPr>
            <w:tcW w:w="926" w:type="dxa"/>
            <w:vAlign w:val="center"/>
          </w:tcPr>
          <w:p w14:paraId="7EE1426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職場</w:t>
            </w:r>
          </w:p>
        </w:tc>
        <w:tc>
          <w:tcPr>
            <w:tcW w:w="1501" w:type="dxa"/>
            <w:vAlign w:val="center"/>
          </w:tcPr>
          <w:p w14:paraId="22BD844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34.6%（H25）</w:t>
            </w:r>
          </w:p>
        </w:tc>
        <w:tc>
          <w:tcPr>
            <w:tcW w:w="1577" w:type="dxa"/>
            <w:vAlign w:val="center"/>
          </w:tcPr>
          <w:p w14:paraId="5B891C7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30.0</w:t>
            </w:r>
            <w:r w:rsidRPr="00AE61AB">
              <w:rPr>
                <w:rFonts w:ascii="ＭＳ ゴシック" w:eastAsia="ＭＳ ゴシック" w:hAnsi="ＭＳ ゴシック"/>
                <w:color w:val="000000" w:themeColor="text1"/>
                <w:sz w:val="20"/>
                <w:szCs w:val="20"/>
              </w:rPr>
              <w:t>%（H29）</w:t>
            </w:r>
          </w:p>
        </w:tc>
        <w:tc>
          <w:tcPr>
            <w:tcW w:w="1542" w:type="dxa"/>
            <w:vAlign w:val="center"/>
          </w:tcPr>
          <w:p w14:paraId="3615FEA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26.4%（H30）</w:t>
            </w:r>
          </w:p>
        </w:tc>
        <w:tc>
          <w:tcPr>
            <w:tcW w:w="850" w:type="dxa"/>
            <w:vAlign w:val="center"/>
          </w:tcPr>
          <w:p w14:paraId="04D775C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0%</w:t>
            </w:r>
          </w:p>
        </w:tc>
        <w:tc>
          <w:tcPr>
            <w:tcW w:w="572" w:type="dxa"/>
            <w:vAlign w:val="center"/>
          </w:tcPr>
          <w:p w14:paraId="58CE521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75195D0" w14:textId="77777777" w:rsidTr="003F6DA5">
        <w:trPr>
          <w:trHeight w:val="510"/>
        </w:trPr>
        <w:tc>
          <w:tcPr>
            <w:tcW w:w="421" w:type="dxa"/>
            <w:vMerge/>
            <w:vAlign w:val="center"/>
          </w:tcPr>
          <w:p w14:paraId="7B0002AA"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A7321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3DD4563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飲食店</w:t>
            </w:r>
          </w:p>
        </w:tc>
        <w:tc>
          <w:tcPr>
            <w:tcW w:w="1501" w:type="dxa"/>
            <w:vAlign w:val="center"/>
          </w:tcPr>
          <w:p w14:paraId="15FB420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54.4%（H25）</w:t>
            </w:r>
          </w:p>
        </w:tc>
        <w:tc>
          <w:tcPr>
            <w:tcW w:w="1577" w:type="dxa"/>
            <w:vAlign w:val="center"/>
          </w:tcPr>
          <w:p w14:paraId="6320270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49.5%（H29）</w:t>
            </w:r>
          </w:p>
        </w:tc>
        <w:tc>
          <w:tcPr>
            <w:tcW w:w="1542" w:type="dxa"/>
            <w:vAlign w:val="center"/>
          </w:tcPr>
          <w:p w14:paraId="6385613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42.6%（H30）</w:t>
            </w:r>
          </w:p>
        </w:tc>
        <w:tc>
          <w:tcPr>
            <w:tcW w:w="850" w:type="dxa"/>
            <w:vAlign w:val="center"/>
          </w:tcPr>
          <w:p w14:paraId="0EEFBE5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p>
        </w:tc>
        <w:tc>
          <w:tcPr>
            <w:tcW w:w="572" w:type="dxa"/>
            <w:vAlign w:val="center"/>
          </w:tcPr>
          <w:p w14:paraId="1E6517D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4B993B0" w14:textId="77777777" w:rsidTr="003F6DA5">
        <w:trPr>
          <w:trHeight w:val="397"/>
        </w:trPr>
        <w:tc>
          <w:tcPr>
            <w:tcW w:w="9072" w:type="dxa"/>
            <w:gridSpan w:val="8"/>
            <w:shd w:val="clear" w:color="auto" w:fill="B8CCE4" w:themeFill="accent1" w:themeFillTint="66"/>
          </w:tcPr>
          <w:p w14:paraId="7FED113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（７）歯と口の健康</w:t>
            </w:r>
          </w:p>
        </w:tc>
      </w:tr>
      <w:tr w:rsidR="00F66779" w:rsidRPr="00A61333" w14:paraId="0419B6E0" w14:textId="77777777" w:rsidTr="003F6DA5">
        <w:trPr>
          <w:trHeight w:val="850"/>
        </w:trPr>
        <w:tc>
          <w:tcPr>
            <w:tcW w:w="421" w:type="dxa"/>
            <w:vAlign w:val="center"/>
          </w:tcPr>
          <w:p w14:paraId="1E63AFC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14</w:t>
            </w:r>
          </w:p>
        </w:tc>
        <w:tc>
          <w:tcPr>
            <w:tcW w:w="2609" w:type="dxa"/>
            <w:gridSpan w:val="2"/>
            <w:vAlign w:val="center"/>
          </w:tcPr>
          <w:p w14:paraId="715AAA1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過去</w:t>
            </w:r>
            <w:r w:rsidRPr="00AE61AB">
              <w:rPr>
                <w:rFonts w:ascii="ＭＳ ゴシック" w:eastAsia="ＭＳ ゴシック" w:hAnsi="ＭＳ ゴシック"/>
                <w:color w:val="000000" w:themeColor="text1"/>
                <w:sz w:val="20"/>
                <w:szCs w:val="20"/>
              </w:rPr>
              <w:t>1年に歯科健診を受診した者の割合（20歳以上）（☆）</w:t>
            </w:r>
          </w:p>
        </w:tc>
        <w:tc>
          <w:tcPr>
            <w:tcW w:w="1501" w:type="dxa"/>
            <w:vAlign w:val="center"/>
          </w:tcPr>
          <w:p w14:paraId="3E3C6E4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51.4%（H28）</w:t>
            </w:r>
          </w:p>
        </w:tc>
        <w:tc>
          <w:tcPr>
            <w:tcW w:w="1577" w:type="dxa"/>
            <w:vAlign w:val="center"/>
          </w:tcPr>
          <w:p w14:paraId="2F5E801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52.9</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5765C3D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65.3%（R</w:t>
            </w:r>
            <w:r w:rsidRPr="00AE61AB">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hint="eastAsia"/>
                <w:color w:val="000000" w:themeColor="text1"/>
                <w:sz w:val="20"/>
                <w:szCs w:val="20"/>
              </w:rPr>
              <w:t>）</w:t>
            </w:r>
          </w:p>
        </w:tc>
        <w:tc>
          <w:tcPr>
            <w:tcW w:w="850" w:type="dxa"/>
            <w:vAlign w:val="center"/>
          </w:tcPr>
          <w:p w14:paraId="7616A06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55%以上</w:t>
            </w:r>
          </w:p>
        </w:tc>
        <w:tc>
          <w:tcPr>
            <w:tcW w:w="572" w:type="dxa"/>
            <w:vAlign w:val="center"/>
          </w:tcPr>
          <w:p w14:paraId="5D14DAC6"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4F67C9BF" w14:textId="77777777" w:rsidTr="003F6DA5">
        <w:trPr>
          <w:trHeight w:val="510"/>
        </w:trPr>
        <w:tc>
          <w:tcPr>
            <w:tcW w:w="421" w:type="dxa"/>
            <w:vAlign w:val="center"/>
          </w:tcPr>
          <w:p w14:paraId="698953C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15</w:t>
            </w:r>
          </w:p>
        </w:tc>
        <w:tc>
          <w:tcPr>
            <w:tcW w:w="2609" w:type="dxa"/>
            <w:gridSpan w:val="2"/>
            <w:vAlign w:val="center"/>
          </w:tcPr>
          <w:p w14:paraId="546050D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歯磨き習慣のある者の割合</w:t>
            </w:r>
          </w:p>
        </w:tc>
        <w:tc>
          <w:tcPr>
            <w:tcW w:w="1501" w:type="dxa"/>
            <w:vAlign w:val="center"/>
          </w:tcPr>
          <w:p w14:paraId="0E0AF80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56.6%（H28）</w:t>
            </w:r>
          </w:p>
        </w:tc>
        <w:tc>
          <w:tcPr>
            <w:tcW w:w="1577" w:type="dxa"/>
            <w:vAlign w:val="center"/>
          </w:tcPr>
          <w:p w14:paraId="55D9811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76.1%（R2）</w:t>
            </w:r>
          </w:p>
        </w:tc>
        <w:tc>
          <w:tcPr>
            <w:tcW w:w="1542" w:type="dxa"/>
            <w:vAlign w:val="center"/>
          </w:tcPr>
          <w:p w14:paraId="143A9F8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75.0%（R3）</w:t>
            </w:r>
          </w:p>
        </w:tc>
        <w:tc>
          <w:tcPr>
            <w:tcW w:w="850" w:type="dxa"/>
            <w:vAlign w:val="center"/>
          </w:tcPr>
          <w:p w14:paraId="280608A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0A85F07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75C1AD8B" w14:textId="77777777" w:rsidTr="003F6DA5">
        <w:trPr>
          <w:trHeight w:val="737"/>
        </w:trPr>
        <w:tc>
          <w:tcPr>
            <w:tcW w:w="421" w:type="dxa"/>
            <w:vAlign w:val="center"/>
          </w:tcPr>
          <w:p w14:paraId="5BB37229"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16</w:t>
            </w:r>
          </w:p>
        </w:tc>
        <w:tc>
          <w:tcPr>
            <w:tcW w:w="2609" w:type="dxa"/>
            <w:gridSpan w:val="2"/>
            <w:vAlign w:val="center"/>
          </w:tcPr>
          <w:p w14:paraId="0E2F7D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咀嚼良好者の割合（</w:t>
            </w:r>
            <w:r w:rsidRPr="00AE61AB">
              <w:rPr>
                <w:rFonts w:ascii="ＭＳ ゴシック" w:eastAsia="ＭＳ ゴシック" w:hAnsi="ＭＳ ゴシック"/>
                <w:color w:val="000000" w:themeColor="text1"/>
                <w:sz w:val="20"/>
                <w:szCs w:val="20"/>
              </w:rPr>
              <w:t>60歳以上）</w:t>
            </w:r>
          </w:p>
        </w:tc>
        <w:tc>
          <w:tcPr>
            <w:tcW w:w="1501" w:type="dxa"/>
            <w:vAlign w:val="center"/>
          </w:tcPr>
          <w:p w14:paraId="4EF0E20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65.9%（H28）</w:t>
            </w:r>
          </w:p>
        </w:tc>
        <w:tc>
          <w:tcPr>
            <w:tcW w:w="1577" w:type="dxa"/>
            <w:vAlign w:val="center"/>
          </w:tcPr>
          <w:p w14:paraId="0A1B921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80.2%（R2）</w:t>
            </w:r>
          </w:p>
        </w:tc>
        <w:tc>
          <w:tcPr>
            <w:tcW w:w="1542" w:type="dxa"/>
            <w:vAlign w:val="center"/>
          </w:tcPr>
          <w:p w14:paraId="5EC03FA4" w14:textId="16E35D26" w:rsidR="00F66779" w:rsidRPr="00AE61AB" w:rsidRDefault="00985E44"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71.</w:t>
            </w:r>
            <w:r>
              <w:rPr>
                <w:rFonts w:ascii="ＭＳ ゴシック" w:eastAsia="ＭＳ ゴシック" w:hAnsi="ＭＳ ゴシック" w:hint="eastAsia"/>
                <w:color w:val="000000" w:themeColor="text1"/>
                <w:sz w:val="20"/>
                <w:szCs w:val="20"/>
              </w:rPr>
              <w:t>7</w:t>
            </w:r>
            <w:r w:rsidR="00F66779" w:rsidRPr="00AE61AB">
              <w:rPr>
                <w:rFonts w:ascii="ＭＳ ゴシック" w:eastAsia="ＭＳ ゴシック" w:hAnsi="ＭＳ ゴシック"/>
                <w:color w:val="000000" w:themeColor="text1"/>
                <w:sz w:val="20"/>
                <w:szCs w:val="20"/>
              </w:rPr>
              <w:t>%（R4）</w:t>
            </w:r>
          </w:p>
        </w:tc>
        <w:tc>
          <w:tcPr>
            <w:tcW w:w="850" w:type="dxa"/>
            <w:vAlign w:val="center"/>
          </w:tcPr>
          <w:p w14:paraId="105654C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75%以上</w:t>
            </w:r>
          </w:p>
        </w:tc>
        <w:tc>
          <w:tcPr>
            <w:tcW w:w="572" w:type="dxa"/>
            <w:vAlign w:val="center"/>
          </w:tcPr>
          <w:p w14:paraId="5AFEA30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81F8438" w14:textId="77777777" w:rsidTr="003F6DA5">
        <w:trPr>
          <w:trHeight w:val="737"/>
        </w:trPr>
        <w:tc>
          <w:tcPr>
            <w:tcW w:w="421" w:type="dxa"/>
            <w:vAlign w:val="center"/>
          </w:tcPr>
          <w:p w14:paraId="222B9174" w14:textId="77777777" w:rsidR="00F66779" w:rsidRPr="00A61333" w:rsidRDefault="00F66779" w:rsidP="008A39F0">
            <w:pPr>
              <w:spacing w:line="300" w:lineRule="exact"/>
              <w:jc w:val="center"/>
              <w:rPr>
                <w:rFonts w:ascii="ＭＳ ゴシック" w:eastAsia="ＭＳ ゴシック" w:hAnsi="ＭＳ ゴシック"/>
                <w:sz w:val="20"/>
                <w:szCs w:val="20"/>
              </w:rPr>
            </w:pPr>
            <w:bookmarkStart w:id="8" w:name="_Hlk137768436"/>
            <w:r w:rsidRPr="00A61333">
              <w:rPr>
                <w:rFonts w:ascii="ＭＳ ゴシック" w:eastAsia="ＭＳ ゴシック" w:hAnsi="ＭＳ ゴシック" w:hint="eastAsia"/>
                <w:sz w:val="20"/>
                <w:szCs w:val="20"/>
              </w:rPr>
              <w:t>17</w:t>
            </w:r>
          </w:p>
        </w:tc>
        <w:tc>
          <w:tcPr>
            <w:tcW w:w="2609" w:type="dxa"/>
            <w:gridSpan w:val="2"/>
            <w:vAlign w:val="center"/>
          </w:tcPr>
          <w:p w14:paraId="1B3DE461" w14:textId="080ABFE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20本以上の歯を有する人の割合（80歳）</w:t>
            </w:r>
          </w:p>
        </w:tc>
        <w:tc>
          <w:tcPr>
            <w:tcW w:w="1501" w:type="dxa"/>
            <w:vAlign w:val="center"/>
          </w:tcPr>
          <w:p w14:paraId="306F2F9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42.1%</w:t>
            </w:r>
          </w:p>
          <w:p w14:paraId="348158DF" w14:textId="2387E71F" w:rsidR="00F66779" w:rsidRPr="00AE61AB" w:rsidRDefault="003F6DA5" w:rsidP="003F6DA5">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r w:rsidR="00F66779" w:rsidRPr="00AE61AB">
              <w:rPr>
                <w:rFonts w:ascii="ＭＳ ゴシック" w:eastAsia="ＭＳ ゴシック" w:hAnsi="ＭＳ ゴシック"/>
                <w:color w:val="000000" w:themeColor="text1"/>
                <w:sz w:val="20"/>
                <w:szCs w:val="20"/>
              </w:rPr>
              <w:t>H25-27平均）</w:t>
            </w:r>
          </w:p>
        </w:tc>
        <w:tc>
          <w:tcPr>
            <w:tcW w:w="1577" w:type="dxa"/>
            <w:vAlign w:val="center"/>
          </w:tcPr>
          <w:p w14:paraId="613B328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45.0%</w:t>
            </w:r>
          </w:p>
          <w:p w14:paraId="370D9AB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（H28-30平均）</w:t>
            </w:r>
          </w:p>
        </w:tc>
        <w:tc>
          <w:tcPr>
            <w:tcW w:w="1542" w:type="dxa"/>
            <w:vAlign w:val="center"/>
          </w:tcPr>
          <w:p w14:paraId="1FF5312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54.0%</w:t>
            </w:r>
          </w:p>
          <w:p w14:paraId="1C6A7FE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3CB899C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45%以上</w:t>
            </w:r>
          </w:p>
        </w:tc>
        <w:tc>
          <w:tcPr>
            <w:tcW w:w="572" w:type="dxa"/>
            <w:vAlign w:val="center"/>
          </w:tcPr>
          <w:p w14:paraId="10EF51B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r w:rsidRPr="00A61333">
              <w:rPr>
                <w:rFonts w:ascii="ＭＳ ゴシック" w:eastAsia="ＭＳ ゴシック" w:hAnsi="ＭＳ ゴシック"/>
                <w:sz w:val="24"/>
                <w:szCs w:val="20"/>
              </w:rPr>
              <w:t>)</w:t>
            </w:r>
          </w:p>
        </w:tc>
      </w:tr>
      <w:bookmarkEnd w:id="8"/>
      <w:tr w:rsidR="00F66779" w:rsidRPr="00A61333" w14:paraId="7B5A196C" w14:textId="77777777" w:rsidTr="003F6DA5">
        <w:trPr>
          <w:trHeight w:val="397"/>
        </w:trPr>
        <w:tc>
          <w:tcPr>
            <w:tcW w:w="9072" w:type="dxa"/>
            <w:gridSpan w:val="8"/>
            <w:shd w:val="clear" w:color="auto" w:fill="B8CCE4" w:themeFill="accent1" w:themeFillTint="66"/>
          </w:tcPr>
          <w:p w14:paraId="7C2039E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（８）こころの健康</w:t>
            </w:r>
          </w:p>
        </w:tc>
      </w:tr>
      <w:tr w:rsidR="00F66779" w:rsidRPr="00A61333" w14:paraId="5D7B6FAB" w14:textId="77777777" w:rsidTr="003F6DA5">
        <w:trPr>
          <w:trHeight w:val="1247"/>
        </w:trPr>
        <w:tc>
          <w:tcPr>
            <w:tcW w:w="421" w:type="dxa"/>
            <w:vAlign w:val="center"/>
          </w:tcPr>
          <w:p w14:paraId="4A8E419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18</w:t>
            </w:r>
          </w:p>
        </w:tc>
        <w:tc>
          <w:tcPr>
            <w:tcW w:w="2609" w:type="dxa"/>
            <w:gridSpan w:val="2"/>
            <w:vAlign w:val="center"/>
          </w:tcPr>
          <w:p w14:paraId="4E77135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気分障がい・不安障がいに相応する心理的苦痛を感じている者の割合（</w:t>
            </w:r>
            <w:r w:rsidRPr="00AE61AB">
              <w:rPr>
                <w:rFonts w:ascii="ＭＳ ゴシック" w:eastAsia="ＭＳ ゴシック" w:hAnsi="ＭＳ ゴシック"/>
                <w:color w:val="000000" w:themeColor="text1"/>
                <w:sz w:val="20"/>
                <w:szCs w:val="20"/>
              </w:rPr>
              <w:t>20歳以上）（☆）</w:t>
            </w:r>
          </w:p>
        </w:tc>
        <w:tc>
          <w:tcPr>
            <w:tcW w:w="1501" w:type="dxa"/>
            <w:vAlign w:val="center"/>
          </w:tcPr>
          <w:p w14:paraId="492E20D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10.6%（H28）</w:t>
            </w:r>
          </w:p>
        </w:tc>
        <w:tc>
          <w:tcPr>
            <w:tcW w:w="1577" w:type="dxa"/>
            <w:vAlign w:val="center"/>
          </w:tcPr>
          <w:p w14:paraId="09AE93F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10.7%（R1）</w:t>
            </w:r>
          </w:p>
        </w:tc>
        <w:tc>
          <w:tcPr>
            <w:tcW w:w="1542" w:type="dxa"/>
            <w:vAlign w:val="center"/>
          </w:tcPr>
          <w:p w14:paraId="096F965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18E6799E"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10%以下</w:t>
            </w:r>
          </w:p>
        </w:tc>
        <w:tc>
          <w:tcPr>
            <w:tcW w:w="572" w:type="dxa"/>
            <w:vAlign w:val="center"/>
          </w:tcPr>
          <w:p w14:paraId="5CD4743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078052E" w14:textId="77777777" w:rsidTr="003F6DA5">
        <w:trPr>
          <w:trHeight w:val="737"/>
        </w:trPr>
        <w:tc>
          <w:tcPr>
            <w:tcW w:w="421" w:type="dxa"/>
            <w:vAlign w:val="center"/>
          </w:tcPr>
          <w:p w14:paraId="6377DF7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19</w:t>
            </w:r>
          </w:p>
        </w:tc>
        <w:tc>
          <w:tcPr>
            <w:tcW w:w="2609" w:type="dxa"/>
            <w:gridSpan w:val="2"/>
            <w:vAlign w:val="center"/>
          </w:tcPr>
          <w:p w14:paraId="08C4CB1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地域の集まりやグループに参加する者の割合</w:t>
            </w:r>
          </w:p>
        </w:tc>
        <w:tc>
          <w:tcPr>
            <w:tcW w:w="1501" w:type="dxa"/>
            <w:vAlign w:val="center"/>
          </w:tcPr>
          <w:p w14:paraId="00B0430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24.1%（H28）</w:t>
            </w:r>
          </w:p>
        </w:tc>
        <w:tc>
          <w:tcPr>
            <w:tcW w:w="1577" w:type="dxa"/>
            <w:vAlign w:val="center"/>
          </w:tcPr>
          <w:p w14:paraId="0507CE7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16</w:t>
            </w: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4%（R2）</w:t>
            </w:r>
          </w:p>
        </w:tc>
        <w:tc>
          <w:tcPr>
            <w:tcW w:w="1542" w:type="dxa"/>
            <w:vAlign w:val="center"/>
          </w:tcPr>
          <w:p w14:paraId="178969A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22.9</w:t>
            </w:r>
            <w:r w:rsidRPr="00AE61AB">
              <w:rPr>
                <w:rFonts w:ascii="ＭＳ ゴシック" w:eastAsia="ＭＳ ゴシック" w:hAnsi="ＭＳ ゴシック"/>
                <w:color w:val="000000" w:themeColor="text1"/>
                <w:sz w:val="20"/>
                <w:szCs w:val="20"/>
              </w:rPr>
              <w:t>%（R4）</w:t>
            </w:r>
          </w:p>
        </w:tc>
        <w:tc>
          <w:tcPr>
            <w:tcW w:w="850" w:type="dxa"/>
            <w:vAlign w:val="center"/>
          </w:tcPr>
          <w:p w14:paraId="0DA7F62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7F9A6094" w14:textId="77777777" w:rsidR="00F66779" w:rsidRPr="00A61333" w:rsidRDefault="00F66779" w:rsidP="008A39F0">
            <w:pPr>
              <w:spacing w:line="300" w:lineRule="exact"/>
              <w:jc w:val="center"/>
              <w:rPr>
                <w:rFonts w:ascii="ＭＳ ゴシック" w:eastAsia="ＭＳ ゴシック" w:hAnsi="ＭＳ ゴシック"/>
                <w:sz w:val="24"/>
                <w:szCs w:val="20"/>
              </w:rPr>
            </w:pPr>
            <w:r>
              <w:rPr>
                <w:rFonts w:ascii="ＭＳ ゴシック" w:eastAsia="ＭＳ ゴシック" w:hAnsi="ＭＳ ゴシック" w:hint="eastAsia"/>
                <w:sz w:val="24"/>
                <w:szCs w:val="20"/>
              </w:rPr>
              <w:t>D</w:t>
            </w:r>
          </w:p>
        </w:tc>
      </w:tr>
      <w:tr w:rsidR="008529A4" w:rsidRPr="00A61333" w14:paraId="414D5BE2" w14:textId="77777777" w:rsidTr="007B1AE8">
        <w:trPr>
          <w:trHeight w:val="397"/>
        </w:trPr>
        <w:tc>
          <w:tcPr>
            <w:tcW w:w="3030" w:type="dxa"/>
            <w:gridSpan w:val="3"/>
            <w:tcBorders>
              <w:top w:val="single" w:sz="4" w:space="0" w:color="auto"/>
            </w:tcBorders>
            <w:shd w:val="clear" w:color="auto" w:fill="DDDDDD"/>
            <w:vAlign w:val="center"/>
          </w:tcPr>
          <w:p w14:paraId="26EA9AF8" w14:textId="77777777" w:rsidR="008529A4" w:rsidRPr="00A61333" w:rsidRDefault="008529A4"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lastRenderedPageBreak/>
              <w:t>項目</w:t>
            </w:r>
          </w:p>
        </w:tc>
        <w:tc>
          <w:tcPr>
            <w:tcW w:w="1501" w:type="dxa"/>
            <w:tcBorders>
              <w:top w:val="single" w:sz="4" w:space="0" w:color="auto"/>
            </w:tcBorders>
            <w:shd w:val="clear" w:color="auto" w:fill="607796"/>
            <w:vAlign w:val="center"/>
          </w:tcPr>
          <w:p w14:paraId="1147ECFB"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tcBorders>
              <w:top w:val="single" w:sz="4" w:space="0" w:color="auto"/>
            </w:tcBorders>
            <w:shd w:val="clear" w:color="auto" w:fill="002060"/>
            <w:vAlign w:val="center"/>
          </w:tcPr>
          <w:p w14:paraId="0F5B22F4"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tcBorders>
              <w:top w:val="single" w:sz="4" w:space="0" w:color="auto"/>
            </w:tcBorders>
            <w:shd w:val="clear" w:color="auto" w:fill="002060"/>
            <w:vAlign w:val="center"/>
          </w:tcPr>
          <w:p w14:paraId="3658AA98"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tcBorders>
              <w:top w:val="single" w:sz="4" w:space="0" w:color="auto"/>
            </w:tcBorders>
            <w:shd w:val="clear" w:color="auto" w:fill="607796"/>
            <w:vAlign w:val="center"/>
          </w:tcPr>
          <w:p w14:paraId="0295510B"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tcBorders>
              <w:top w:val="single" w:sz="4" w:space="0" w:color="auto"/>
            </w:tcBorders>
            <w:shd w:val="clear" w:color="auto" w:fill="002060"/>
            <w:vAlign w:val="center"/>
          </w:tcPr>
          <w:p w14:paraId="3552B743" w14:textId="77777777" w:rsidR="008529A4" w:rsidRPr="00A61333" w:rsidRDefault="008529A4"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78B334BF" w14:textId="77777777" w:rsidTr="003F6DA5">
        <w:trPr>
          <w:trHeight w:val="397"/>
        </w:trPr>
        <w:tc>
          <w:tcPr>
            <w:tcW w:w="9072" w:type="dxa"/>
            <w:gridSpan w:val="8"/>
            <w:shd w:val="clear" w:color="auto" w:fill="365F91" w:themeFill="accent1" w:themeFillShade="BF"/>
          </w:tcPr>
          <w:p w14:paraId="776BAC05" w14:textId="77777777" w:rsidR="00F66779" w:rsidRPr="00A61333" w:rsidRDefault="00F66779" w:rsidP="008A39F0">
            <w:pPr>
              <w:spacing w:line="300" w:lineRule="exact"/>
              <w:rPr>
                <w:rFonts w:ascii="ＭＳ ゴシック" w:eastAsia="ＭＳ ゴシック" w:hAnsi="ＭＳ ゴシック"/>
                <w:b/>
                <w:sz w:val="20"/>
                <w:szCs w:val="20"/>
              </w:rPr>
            </w:pPr>
            <w:r w:rsidRPr="00A61333">
              <w:rPr>
                <w:rFonts w:ascii="ＭＳ ゴシック" w:eastAsia="ＭＳ ゴシック" w:hAnsi="ＭＳ ゴシック" w:hint="eastAsia"/>
                <w:b/>
                <w:color w:val="FFFFFF" w:themeColor="background1"/>
                <w:sz w:val="20"/>
                <w:szCs w:val="20"/>
              </w:rPr>
              <w:t>２　生活習慣病の早期発見・重症化予防</w:t>
            </w:r>
          </w:p>
        </w:tc>
      </w:tr>
      <w:tr w:rsidR="00F66779" w:rsidRPr="00A61333" w14:paraId="05F0FE3A" w14:textId="77777777" w:rsidTr="003F6DA5">
        <w:trPr>
          <w:trHeight w:val="397"/>
        </w:trPr>
        <w:tc>
          <w:tcPr>
            <w:tcW w:w="9072" w:type="dxa"/>
            <w:gridSpan w:val="8"/>
            <w:shd w:val="clear" w:color="auto" w:fill="B8CCE4" w:themeFill="accent1" w:themeFillTint="66"/>
          </w:tcPr>
          <w:p w14:paraId="0DFB8A3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（１）けんしん（健診・がん検診）</w:t>
            </w:r>
          </w:p>
        </w:tc>
      </w:tr>
      <w:tr w:rsidR="00F66779" w:rsidRPr="00A61333" w14:paraId="7D8ACD5D" w14:textId="77777777" w:rsidTr="00503149">
        <w:trPr>
          <w:trHeight w:val="2154"/>
        </w:trPr>
        <w:tc>
          <w:tcPr>
            <w:tcW w:w="421" w:type="dxa"/>
            <w:vAlign w:val="center"/>
          </w:tcPr>
          <w:p w14:paraId="09559FAF"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20</w:t>
            </w:r>
          </w:p>
        </w:tc>
        <w:tc>
          <w:tcPr>
            <w:tcW w:w="2609" w:type="dxa"/>
            <w:gridSpan w:val="2"/>
            <w:vAlign w:val="center"/>
          </w:tcPr>
          <w:p w14:paraId="34DBC14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特定健診の受診率（☆）</w:t>
            </w:r>
          </w:p>
        </w:tc>
        <w:tc>
          <w:tcPr>
            <w:tcW w:w="1501" w:type="dxa"/>
            <w:vAlign w:val="center"/>
          </w:tcPr>
          <w:p w14:paraId="6D92D6A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45.6%（H27）</w:t>
            </w:r>
          </w:p>
          <w:p w14:paraId="354182E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[市町村国保</w:t>
            </w:r>
          </w:p>
          <w:p w14:paraId="2D48E291" w14:textId="77777777"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 xml:space="preserve">29.9%, </w:t>
            </w:r>
          </w:p>
          <w:p w14:paraId="6028A30D" w14:textId="77777777" w:rsidR="00F66779" w:rsidRPr="00A61333" w:rsidRDefault="00F66779" w:rsidP="008A39F0">
            <w:pPr>
              <w:spacing w:line="300" w:lineRule="exact"/>
              <w:ind w:firstLineChars="50" w:firstLine="100"/>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協会けんぽ</w:t>
            </w:r>
          </w:p>
          <w:p w14:paraId="1204036A" w14:textId="77777777"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33.4%]</w:t>
            </w:r>
          </w:p>
        </w:tc>
        <w:tc>
          <w:tcPr>
            <w:tcW w:w="1577" w:type="dxa"/>
            <w:vAlign w:val="center"/>
          </w:tcPr>
          <w:p w14:paraId="3F03BD3E" w14:textId="77777777" w:rsidR="00F66779" w:rsidRPr="003B726C" w:rsidRDefault="00F66779" w:rsidP="008A39F0">
            <w:pPr>
              <w:spacing w:line="300" w:lineRule="exact"/>
              <w:rPr>
                <w:rFonts w:ascii="ＭＳ ゴシック" w:eastAsia="ＭＳ ゴシック" w:hAnsi="ＭＳ ゴシック"/>
                <w:sz w:val="20"/>
                <w:szCs w:val="20"/>
              </w:rPr>
            </w:pPr>
            <w:r>
              <w:rPr>
                <w:rFonts w:ascii="ＭＳ ゴシック" w:eastAsia="ＭＳ ゴシック" w:hAnsi="ＭＳ ゴシック"/>
                <w:sz w:val="20"/>
                <w:szCs w:val="20"/>
              </w:rPr>
              <w:t>50.6</w:t>
            </w:r>
            <w:r w:rsidRPr="003B726C">
              <w:rPr>
                <w:rFonts w:ascii="ＭＳ ゴシック" w:eastAsia="ＭＳ ゴシック" w:hAnsi="ＭＳ ゴシック"/>
                <w:sz w:val="20"/>
                <w:szCs w:val="20"/>
              </w:rPr>
              <w:t>%（</w:t>
            </w:r>
            <w:r>
              <w:rPr>
                <w:rFonts w:ascii="ＭＳ ゴシック" w:eastAsia="ＭＳ ゴシック" w:hAnsi="ＭＳ ゴシック" w:hint="eastAsia"/>
                <w:sz w:val="20"/>
                <w:szCs w:val="20"/>
              </w:rPr>
              <w:t>H</w:t>
            </w:r>
            <w:r>
              <w:rPr>
                <w:rFonts w:ascii="ＭＳ ゴシック" w:eastAsia="ＭＳ ゴシック" w:hAnsi="ＭＳ ゴシック"/>
                <w:sz w:val="20"/>
                <w:szCs w:val="20"/>
              </w:rPr>
              <w:t>30</w:t>
            </w:r>
            <w:r w:rsidRPr="003B726C">
              <w:rPr>
                <w:rFonts w:ascii="ＭＳ ゴシック" w:eastAsia="ＭＳ ゴシック" w:hAnsi="ＭＳ ゴシック"/>
                <w:sz w:val="20"/>
                <w:szCs w:val="20"/>
              </w:rPr>
              <w:t>）</w:t>
            </w:r>
          </w:p>
          <w:p w14:paraId="0D7FD529"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[市町村国保</w:t>
            </w:r>
          </w:p>
          <w:p w14:paraId="7C212D01" w14:textId="77777777" w:rsidR="00F66779" w:rsidRPr="003B726C" w:rsidRDefault="00F66779" w:rsidP="008A39F0">
            <w:pPr>
              <w:spacing w:line="300" w:lineRule="exact"/>
              <w:ind w:firstLineChars="50" w:firstLine="100"/>
              <w:rPr>
                <w:rFonts w:ascii="ＭＳ ゴシック" w:eastAsia="ＭＳ ゴシック" w:hAnsi="ＭＳ ゴシック"/>
                <w:sz w:val="20"/>
                <w:szCs w:val="20"/>
              </w:rPr>
            </w:pPr>
            <w:r>
              <w:rPr>
                <w:rFonts w:ascii="ＭＳ ゴシック" w:eastAsia="ＭＳ ゴシック" w:hAnsi="ＭＳ ゴシック"/>
                <w:sz w:val="20"/>
                <w:szCs w:val="20"/>
              </w:rPr>
              <w:t>30.8%,</w:t>
            </w:r>
          </w:p>
          <w:p w14:paraId="1FC87886"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hint="eastAsia"/>
                <w:sz w:val="20"/>
                <w:szCs w:val="20"/>
              </w:rPr>
              <w:t>協会けんぽ</w:t>
            </w:r>
          </w:p>
          <w:p w14:paraId="68C47B94" w14:textId="77777777" w:rsidR="00F66779" w:rsidRPr="003B726C" w:rsidRDefault="00F66779" w:rsidP="008A39F0">
            <w:pPr>
              <w:spacing w:line="300" w:lineRule="exact"/>
              <w:ind w:firstLineChars="50" w:firstLine="100"/>
              <w:rPr>
                <w:rFonts w:ascii="ＭＳ ゴシック" w:eastAsia="ＭＳ ゴシック" w:hAnsi="ＭＳ ゴシック"/>
                <w:sz w:val="20"/>
                <w:szCs w:val="20"/>
              </w:rPr>
            </w:pPr>
            <w:r>
              <w:rPr>
                <w:rFonts w:ascii="ＭＳ ゴシック" w:eastAsia="ＭＳ ゴシック" w:hAnsi="ＭＳ ゴシック"/>
                <w:sz w:val="20"/>
                <w:szCs w:val="20"/>
              </w:rPr>
              <w:t>39.2</w:t>
            </w:r>
            <w:r w:rsidRPr="003B726C">
              <w:rPr>
                <w:rFonts w:ascii="ＭＳ ゴシック" w:eastAsia="ＭＳ ゴシック" w:hAnsi="ＭＳ ゴシック"/>
                <w:sz w:val="20"/>
                <w:szCs w:val="20"/>
              </w:rPr>
              <w:t>%]</w:t>
            </w:r>
          </w:p>
        </w:tc>
        <w:tc>
          <w:tcPr>
            <w:tcW w:w="1542" w:type="dxa"/>
            <w:vAlign w:val="center"/>
          </w:tcPr>
          <w:p w14:paraId="54C5C0D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53.1</w:t>
            </w:r>
            <w:r w:rsidRPr="00AE61AB">
              <w:rPr>
                <w:rFonts w:ascii="ＭＳ ゴシック" w:eastAsia="ＭＳ ゴシック" w:hAnsi="ＭＳ ゴシック"/>
                <w:color w:val="000000" w:themeColor="text1"/>
                <w:sz w:val="20"/>
                <w:szCs w:val="20"/>
              </w:rPr>
              <w:t>%（R</w:t>
            </w:r>
            <w:r w:rsidRPr="00AE61AB">
              <w:rPr>
                <w:rFonts w:ascii="ＭＳ ゴシック" w:eastAsia="ＭＳ ゴシック" w:hAnsi="ＭＳ ゴシック" w:hint="eastAsia"/>
                <w:color w:val="000000" w:themeColor="text1"/>
                <w:sz w:val="20"/>
                <w:szCs w:val="20"/>
              </w:rPr>
              <w:t>3</w:t>
            </w:r>
            <w:r w:rsidRPr="00AE61AB">
              <w:rPr>
                <w:rFonts w:ascii="ＭＳ ゴシック" w:eastAsia="ＭＳ ゴシック" w:hAnsi="ＭＳ ゴシック"/>
                <w:color w:val="000000" w:themeColor="text1"/>
                <w:sz w:val="20"/>
                <w:szCs w:val="20"/>
              </w:rPr>
              <w:t>）</w:t>
            </w:r>
          </w:p>
          <w:p w14:paraId="4184F84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[市町村国保</w:t>
            </w:r>
          </w:p>
          <w:p w14:paraId="25350699" w14:textId="77777777" w:rsidR="00F66779" w:rsidRPr="00AE61AB" w:rsidRDefault="00F66779" w:rsidP="008A39F0">
            <w:pPr>
              <w:spacing w:line="300" w:lineRule="exact"/>
              <w:ind w:firstLineChars="50" w:firstLine="1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9</w:t>
            </w:r>
            <w:r w:rsidRPr="00AE61AB">
              <w:rPr>
                <w:rFonts w:ascii="ＭＳ ゴシック" w:eastAsia="ＭＳ ゴシック" w:hAnsi="ＭＳ ゴシック"/>
                <w:color w:val="000000" w:themeColor="text1"/>
                <w:sz w:val="20"/>
                <w:szCs w:val="20"/>
              </w:rPr>
              <w:t xml:space="preserve">.2%, </w:t>
            </w:r>
          </w:p>
          <w:p w14:paraId="7E4AD06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協会けんぽ</w:t>
            </w:r>
          </w:p>
          <w:p w14:paraId="172A01CC" w14:textId="77777777" w:rsidR="00F66779" w:rsidRPr="00AE61AB" w:rsidRDefault="00F66779" w:rsidP="008A39F0">
            <w:pPr>
              <w:spacing w:line="300" w:lineRule="exact"/>
              <w:ind w:firstLineChars="50" w:firstLine="1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42.9%]</w:t>
            </w:r>
          </w:p>
        </w:tc>
        <w:tc>
          <w:tcPr>
            <w:tcW w:w="850" w:type="dxa"/>
            <w:vAlign w:val="center"/>
          </w:tcPr>
          <w:p w14:paraId="4193A4A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70%以上</w:t>
            </w:r>
          </w:p>
          <w:p w14:paraId="5821A28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[市町村国保</w:t>
            </w:r>
          </w:p>
          <w:p w14:paraId="1D658797" w14:textId="77777777"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 xml:space="preserve">60%, </w:t>
            </w:r>
          </w:p>
          <w:p w14:paraId="5B0F5E35" w14:textId="77777777" w:rsidR="00F66779" w:rsidRPr="00A61333" w:rsidRDefault="00F66779" w:rsidP="008A39F0">
            <w:pPr>
              <w:spacing w:line="300" w:lineRule="exact"/>
              <w:ind w:firstLineChars="50" w:firstLine="100"/>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協会けんぽ</w:t>
            </w:r>
          </w:p>
          <w:p w14:paraId="779DF37D" w14:textId="77777777"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65%]</w:t>
            </w:r>
          </w:p>
        </w:tc>
        <w:tc>
          <w:tcPr>
            <w:tcW w:w="572" w:type="dxa"/>
            <w:vAlign w:val="center"/>
          </w:tcPr>
          <w:p w14:paraId="0192F34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1765145" w14:textId="77777777" w:rsidTr="00503149">
        <w:trPr>
          <w:trHeight w:val="510"/>
        </w:trPr>
        <w:tc>
          <w:tcPr>
            <w:tcW w:w="421" w:type="dxa"/>
            <w:vMerge w:val="restart"/>
            <w:vAlign w:val="center"/>
          </w:tcPr>
          <w:p w14:paraId="50F5774D"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21</w:t>
            </w:r>
          </w:p>
        </w:tc>
        <w:tc>
          <w:tcPr>
            <w:tcW w:w="1683" w:type="dxa"/>
            <w:vMerge w:val="restart"/>
            <w:vAlign w:val="center"/>
          </w:tcPr>
          <w:p w14:paraId="73EE966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がん検診の受診率（☆）</w:t>
            </w:r>
          </w:p>
        </w:tc>
        <w:tc>
          <w:tcPr>
            <w:tcW w:w="926" w:type="dxa"/>
            <w:vAlign w:val="center"/>
          </w:tcPr>
          <w:p w14:paraId="230D71B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胃</w:t>
            </w:r>
          </w:p>
        </w:tc>
        <w:tc>
          <w:tcPr>
            <w:tcW w:w="1501" w:type="dxa"/>
            <w:vAlign w:val="center"/>
          </w:tcPr>
          <w:p w14:paraId="55D07A9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33.7%（H28）</w:t>
            </w:r>
          </w:p>
        </w:tc>
        <w:tc>
          <w:tcPr>
            <w:tcW w:w="1577" w:type="dxa"/>
            <w:vAlign w:val="center"/>
          </w:tcPr>
          <w:p w14:paraId="39FB7EB2"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35.8%（R1）</w:t>
            </w:r>
          </w:p>
        </w:tc>
        <w:tc>
          <w:tcPr>
            <w:tcW w:w="1542" w:type="dxa"/>
            <w:vAlign w:val="center"/>
          </w:tcPr>
          <w:p w14:paraId="003840F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36.8</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0921167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40%</w:t>
            </w:r>
          </w:p>
        </w:tc>
        <w:tc>
          <w:tcPr>
            <w:tcW w:w="572" w:type="dxa"/>
            <w:vAlign w:val="center"/>
          </w:tcPr>
          <w:p w14:paraId="556727F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52D37226" w14:textId="77777777" w:rsidTr="00503149">
        <w:trPr>
          <w:trHeight w:val="510"/>
        </w:trPr>
        <w:tc>
          <w:tcPr>
            <w:tcW w:w="421" w:type="dxa"/>
            <w:vMerge/>
            <w:vAlign w:val="center"/>
          </w:tcPr>
          <w:p w14:paraId="6318A758"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3D8CEBC"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6F7FCE1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大腸</w:t>
            </w:r>
          </w:p>
        </w:tc>
        <w:tc>
          <w:tcPr>
            <w:tcW w:w="1501" w:type="dxa"/>
            <w:vAlign w:val="center"/>
          </w:tcPr>
          <w:p w14:paraId="1513749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34.4%（H28）</w:t>
            </w:r>
          </w:p>
        </w:tc>
        <w:tc>
          <w:tcPr>
            <w:tcW w:w="1577" w:type="dxa"/>
            <w:vAlign w:val="center"/>
          </w:tcPr>
          <w:p w14:paraId="266BE1E1"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37.8%（R1）</w:t>
            </w:r>
          </w:p>
        </w:tc>
        <w:tc>
          <w:tcPr>
            <w:tcW w:w="1542" w:type="dxa"/>
            <w:vAlign w:val="center"/>
          </w:tcPr>
          <w:p w14:paraId="13C52A3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40.3</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0DF234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40%</w:t>
            </w:r>
          </w:p>
        </w:tc>
        <w:tc>
          <w:tcPr>
            <w:tcW w:w="572" w:type="dxa"/>
            <w:vAlign w:val="center"/>
          </w:tcPr>
          <w:p w14:paraId="1FC7E61C" w14:textId="77777777" w:rsidR="00F66779" w:rsidRPr="00A61333" w:rsidRDefault="00F66779" w:rsidP="008A39F0">
            <w:pPr>
              <w:spacing w:line="300" w:lineRule="exact"/>
              <w:jc w:val="center"/>
              <w:rPr>
                <w:rFonts w:ascii="ＭＳ ゴシック" w:eastAsia="ＭＳ ゴシック" w:hAnsi="ＭＳ ゴシック"/>
                <w:sz w:val="24"/>
                <w:szCs w:val="20"/>
              </w:rPr>
            </w:pPr>
            <w:r>
              <w:rPr>
                <w:rFonts w:ascii="ＭＳ ゴシック" w:eastAsia="ＭＳ ゴシック" w:hAnsi="ＭＳ ゴシック"/>
                <w:sz w:val="24"/>
                <w:szCs w:val="20"/>
              </w:rPr>
              <w:t>A</w:t>
            </w:r>
          </w:p>
        </w:tc>
      </w:tr>
      <w:tr w:rsidR="00F66779" w:rsidRPr="00A61333" w14:paraId="6CAC0E5F" w14:textId="77777777" w:rsidTr="00503149">
        <w:trPr>
          <w:trHeight w:val="510"/>
        </w:trPr>
        <w:tc>
          <w:tcPr>
            <w:tcW w:w="421" w:type="dxa"/>
            <w:vMerge/>
            <w:vAlign w:val="center"/>
          </w:tcPr>
          <w:p w14:paraId="14CEFB91"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395A265"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7E83E9C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肺</w:t>
            </w:r>
          </w:p>
        </w:tc>
        <w:tc>
          <w:tcPr>
            <w:tcW w:w="1501" w:type="dxa"/>
            <w:vAlign w:val="center"/>
          </w:tcPr>
          <w:p w14:paraId="25ACAFD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36.4%（H28）</w:t>
            </w:r>
          </w:p>
        </w:tc>
        <w:tc>
          <w:tcPr>
            <w:tcW w:w="1577" w:type="dxa"/>
            <w:vAlign w:val="center"/>
          </w:tcPr>
          <w:p w14:paraId="6CE2B3A1"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42.0%（R1）</w:t>
            </w:r>
          </w:p>
        </w:tc>
        <w:tc>
          <w:tcPr>
            <w:tcW w:w="1542" w:type="dxa"/>
            <w:vAlign w:val="center"/>
          </w:tcPr>
          <w:p w14:paraId="5012103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42.2</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6005CB9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p>
        </w:tc>
        <w:tc>
          <w:tcPr>
            <w:tcW w:w="572" w:type="dxa"/>
            <w:vAlign w:val="center"/>
          </w:tcPr>
          <w:p w14:paraId="5960ABC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8AA4692" w14:textId="77777777" w:rsidTr="00503149">
        <w:trPr>
          <w:trHeight w:val="510"/>
        </w:trPr>
        <w:tc>
          <w:tcPr>
            <w:tcW w:w="421" w:type="dxa"/>
            <w:vMerge/>
            <w:vAlign w:val="center"/>
          </w:tcPr>
          <w:p w14:paraId="1FB03B1D"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6D890E4"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7D3B4DF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乳</w:t>
            </w:r>
          </w:p>
        </w:tc>
        <w:tc>
          <w:tcPr>
            <w:tcW w:w="1501" w:type="dxa"/>
            <w:vAlign w:val="center"/>
          </w:tcPr>
          <w:p w14:paraId="672C214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39.0%（H28）</w:t>
            </w:r>
          </w:p>
        </w:tc>
        <w:tc>
          <w:tcPr>
            <w:tcW w:w="1577" w:type="dxa"/>
            <w:vAlign w:val="center"/>
          </w:tcPr>
          <w:p w14:paraId="230675F2"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41.9%（R1）</w:t>
            </w:r>
          </w:p>
        </w:tc>
        <w:tc>
          <w:tcPr>
            <w:tcW w:w="1542" w:type="dxa"/>
            <w:vAlign w:val="center"/>
          </w:tcPr>
          <w:p w14:paraId="49E778C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42.2</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5010C55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p>
        </w:tc>
        <w:tc>
          <w:tcPr>
            <w:tcW w:w="572" w:type="dxa"/>
            <w:vAlign w:val="center"/>
          </w:tcPr>
          <w:p w14:paraId="2E6FF8D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68FD9D72" w14:textId="77777777" w:rsidTr="00503149">
        <w:trPr>
          <w:trHeight w:val="510"/>
        </w:trPr>
        <w:tc>
          <w:tcPr>
            <w:tcW w:w="421" w:type="dxa"/>
            <w:vMerge/>
            <w:vAlign w:val="center"/>
          </w:tcPr>
          <w:p w14:paraId="5762092F"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707281D"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189ACAC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子宮</w:t>
            </w:r>
          </w:p>
        </w:tc>
        <w:tc>
          <w:tcPr>
            <w:tcW w:w="1501" w:type="dxa"/>
            <w:vAlign w:val="center"/>
          </w:tcPr>
          <w:p w14:paraId="05624A3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38.5%（H28）</w:t>
            </w:r>
          </w:p>
        </w:tc>
        <w:tc>
          <w:tcPr>
            <w:tcW w:w="1577" w:type="dxa"/>
            <w:vAlign w:val="center"/>
          </w:tcPr>
          <w:p w14:paraId="26C6584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39.8%（R1）</w:t>
            </w:r>
          </w:p>
        </w:tc>
        <w:tc>
          <w:tcPr>
            <w:tcW w:w="1542" w:type="dxa"/>
            <w:vAlign w:val="center"/>
          </w:tcPr>
          <w:p w14:paraId="22367BE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39.9</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1F3B54E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p>
        </w:tc>
        <w:tc>
          <w:tcPr>
            <w:tcW w:w="572" w:type="dxa"/>
            <w:vAlign w:val="center"/>
          </w:tcPr>
          <w:p w14:paraId="42343C64"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37739086" w14:textId="77777777" w:rsidTr="003F6DA5">
        <w:trPr>
          <w:trHeight w:val="397"/>
        </w:trPr>
        <w:tc>
          <w:tcPr>
            <w:tcW w:w="9072" w:type="dxa"/>
            <w:gridSpan w:val="8"/>
            <w:shd w:val="clear" w:color="auto" w:fill="B8CCE4" w:themeFill="accent1" w:themeFillTint="66"/>
          </w:tcPr>
          <w:p w14:paraId="648E057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（２）重症化予防</w:t>
            </w:r>
          </w:p>
        </w:tc>
      </w:tr>
      <w:tr w:rsidR="00F66779" w:rsidRPr="00A61333" w14:paraId="2E690194" w14:textId="77777777" w:rsidTr="00503149">
        <w:trPr>
          <w:trHeight w:val="510"/>
        </w:trPr>
        <w:tc>
          <w:tcPr>
            <w:tcW w:w="421" w:type="dxa"/>
            <w:vMerge w:val="restart"/>
            <w:vAlign w:val="center"/>
          </w:tcPr>
          <w:p w14:paraId="677C41A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22</w:t>
            </w:r>
          </w:p>
        </w:tc>
        <w:tc>
          <w:tcPr>
            <w:tcW w:w="1683" w:type="dxa"/>
            <w:vMerge w:val="restart"/>
            <w:vAlign w:val="center"/>
          </w:tcPr>
          <w:p w14:paraId="24F0008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生活習慣による疾患（高血圧・糖尿病等）に係る未治療者の割合（☆）</w:t>
            </w:r>
          </w:p>
        </w:tc>
        <w:tc>
          <w:tcPr>
            <w:tcW w:w="926" w:type="dxa"/>
            <w:vAlign w:val="center"/>
          </w:tcPr>
          <w:p w14:paraId="265233B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高血圧</w:t>
            </w:r>
          </w:p>
        </w:tc>
        <w:tc>
          <w:tcPr>
            <w:tcW w:w="1501" w:type="dxa"/>
            <w:vAlign w:val="center"/>
          </w:tcPr>
          <w:p w14:paraId="3A9684B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38.0%（H26）</w:t>
            </w:r>
          </w:p>
        </w:tc>
        <w:tc>
          <w:tcPr>
            <w:tcW w:w="1577" w:type="dxa"/>
            <w:vAlign w:val="center"/>
          </w:tcPr>
          <w:p w14:paraId="3B6E31C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42.1%（H29）</w:t>
            </w:r>
          </w:p>
        </w:tc>
        <w:tc>
          <w:tcPr>
            <w:tcW w:w="1542" w:type="dxa"/>
            <w:vAlign w:val="center"/>
          </w:tcPr>
          <w:p w14:paraId="0D787C35" w14:textId="1CC3176B"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36.3</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R2</w:t>
            </w:r>
            <w:r w:rsidRPr="00AE61AB">
              <w:rPr>
                <w:rFonts w:ascii="ＭＳ ゴシック" w:eastAsia="ＭＳ ゴシック" w:hAnsi="ＭＳ ゴシック"/>
                <w:color w:val="000000" w:themeColor="text1"/>
                <w:sz w:val="20"/>
                <w:szCs w:val="20"/>
              </w:rPr>
              <w:t>）</w:t>
            </w:r>
          </w:p>
        </w:tc>
        <w:tc>
          <w:tcPr>
            <w:tcW w:w="850" w:type="dxa"/>
            <w:vAlign w:val="center"/>
          </w:tcPr>
          <w:p w14:paraId="6241B9B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0E7EB81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3EDAD73" w14:textId="77777777" w:rsidTr="00503149">
        <w:trPr>
          <w:trHeight w:val="510"/>
        </w:trPr>
        <w:tc>
          <w:tcPr>
            <w:tcW w:w="421" w:type="dxa"/>
            <w:vMerge/>
            <w:vAlign w:val="center"/>
          </w:tcPr>
          <w:p w14:paraId="0D6E5F96"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5E55C8A5"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1BFF42E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糖尿病</w:t>
            </w:r>
          </w:p>
        </w:tc>
        <w:tc>
          <w:tcPr>
            <w:tcW w:w="1501" w:type="dxa"/>
            <w:vAlign w:val="center"/>
          </w:tcPr>
          <w:p w14:paraId="2AB64D0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36.0%（H26）</w:t>
            </w:r>
          </w:p>
        </w:tc>
        <w:tc>
          <w:tcPr>
            <w:tcW w:w="1577" w:type="dxa"/>
            <w:vAlign w:val="center"/>
          </w:tcPr>
          <w:p w14:paraId="2EB6708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36.9%（H29）</w:t>
            </w:r>
          </w:p>
        </w:tc>
        <w:tc>
          <w:tcPr>
            <w:tcW w:w="1542" w:type="dxa"/>
            <w:vAlign w:val="center"/>
          </w:tcPr>
          <w:p w14:paraId="280769C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34.2%（</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p>
        </w:tc>
        <w:tc>
          <w:tcPr>
            <w:tcW w:w="850" w:type="dxa"/>
            <w:vAlign w:val="center"/>
          </w:tcPr>
          <w:p w14:paraId="3F71810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0070014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DA5EDF4" w14:textId="77777777" w:rsidTr="00503149">
        <w:trPr>
          <w:trHeight w:val="737"/>
        </w:trPr>
        <w:tc>
          <w:tcPr>
            <w:tcW w:w="421" w:type="dxa"/>
            <w:vMerge/>
            <w:vAlign w:val="center"/>
          </w:tcPr>
          <w:p w14:paraId="3023F882"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F016F76"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251DF2B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脂質</w:t>
            </w:r>
          </w:p>
          <w:p w14:paraId="08F4F8E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異常症</w:t>
            </w:r>
          </w:p>
        </w:tc>
        <w:tc>
          <w:tcPr>
            <w:tcW w:w="1501" w:type="dxa"/>
            <w:vAlign w:val="center"/>
          </w:tcPr>
          <w:p w14:paraId="38FC6B2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78.2%（H26）</w:t>
            </w:r>
          </w:p>
        </w:tc>
        <w:tc>
          <w:tcPr>
            <w:tcW w:w="1577" w:type="dxa"/>
            <w:vAlign w:val="center"/>
          </w:tcPr>
          <w:p w14:paraId="46A7F02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72.4%（H29）</w:t>
            </w:r>
          </w:p>
        </w:tc>
        <w:tc>
          <w:tcPr>
            <w:tcW w:w="1542" w:type="dxa"/>
            <w:vAlign w:val="center"/>
          </w:tcPr>
          <w:p w14:paraId="33B5672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66.8%（R2）</w:t>
            </w:r>
          </w:p>
        </w:tc>
        <w:tc>
          <w:tcPr>
            <w:tcW w:w="850" w:type="dxa"/>
            <w:vAlign w:val="center"/>
          </w:tcPr>
          <w:p w14:paraId="5143329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19F8822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26AA184C" w14:textId="77777777" w:rsidTr="00503149">
        <w:trPr>
          <w:trHeight w:val="510"/>
        </w:trPr>
        <w:tc>
          <w:tcPr>
            <w:tcW w:w="421" w:type="dxa"/>
            <w:vAlign w:val="center"/>
          </w:tcPr>
          <w:p w14:paraId="11A6970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23</w:t>
            </w:r>
          </w:p>
        </w:tc>
        <w:tc>
          <w:tcPr>
            <w:tcW w:w="2609" w:type="dxa"/>
            <w:gridSpan w:val="2"/>
            <w:vAlign w:val="center"/>
          </w:tcPr>
          <w:p w14:paraId="3EFD159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特定保健指導の実施率</w:t>
            </w:r>
          </w:p>
        </w:tc>
        <w:tc>
          <w:tcPr>
            <w:tcW w:w="1501" w:type="dxa"/>
            <w:vAlign w:val="center"/>
          </w:tcPr>
          <w:p w14:paraId="0E328CE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13.1%（H27）</w:t>
            </w:r>
          </w:p>
        </w:tc>
        <w:tc>
          <w:tcPr>
            <w:tcW w:w="1577" w:type="dxa"/>
            <w:vAlign w:val="center"/>
          </w:tcPr>
          <w:p w14:paraId="4454A9E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20.2%（H30）</w:t>
            </w:r>
          </w:p>
        </w:tc>
        <w:tc>
          <w:tcPr>
            <w:tcW w:w="1542" w:type="dxa"/>
            <w:vAlign w:val="center"/>
          </w:tcPr>
          <w:p w14:paraId="7F07B66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2</w:t>
            </w:r>
            <w:r w:rsidRPr="00AE61AB">
              <w:rPr>
                <w:rFonts w:ascii="ＭＳ ゴシック" w:eastAsia="ＭＳ ゴシック" w:hAnsi="ＭＳ ゴシック"/>
                <w:color w:val="000000" w:themeColor="text1"/>
                <w:sz w:val="20"/>
                <w:szCs w:val="20"/>
              </w:rPr>
              <w:t>.1%（R3）</w:t>
            </w:r>
          </w:p>
        </w:tc>
        <w:tc>
          <w:tcPr>
            <w:tcW w:w="850" w:type="dxa"/>
            <w:vAlign w:val="center"/>
          </w:tcPr>
          <w:p w14:paraId="65EE387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p>
        </w:tc>
        <w:tc>
          <w:tcPr>
            <w:tcW w:w="572" w:type="dxa"/>
            <w:vAlign w:val="center"/>
          </w:tcPr>
          <w:p w14:paraId="7EF8B7A4"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627017C2" w14:textId="77777777" w:rsidTr="003F6DA5">
        <w:trPr>
          <w:trHeight w:val="397"/>
        </w:trPr>
        <w:tc>
          <w:tcPr>
            <w:tcW w:w="9072" w:type="dxa"/>
            <w:gridSpan w:val="8"/>
            <w:shd w:val="clear" w:color="auto" w:fill="365F91" w:themeFill="accent1" w:themeFillShade="BF"/>
          </w:tcPr>
          <w:p w14:paraId="6672F00D" w14:textId="77777777" w:rsidR="00F66779" w:rsidRPr="00AE61AB" w:rsidRDefault="00F66779" w:rsidP="008A39F0">
            <w:pPr>
              <w:spacing w:line="300" w:lineRule="exact"/>
              <w:rPr>
                <w:rFonts w:ascii="ＭＳ ゴシック" w:eastAsia="ＭＳ ゴシック" w:hAnsi="ＭＳ ゴシック"/>
                <w:b/>
                <w:color w:val="000000" w:themeColor="text1"/>
                <w:sz w:val="20"/>
                <w:szCs w:val="20"/>
              </w:rPr>
            </w:pPr>
            <w:r w:rsidRPr="00AE61AB">
              <w:rPr>
                <w:rFonts w:ascii="ＭＳ ゴシック" w:eastAsia="ＭＳ ゴシック" w:hAnsi="ＭＳ ゴシック" w:hint="eastAsia"/>
                <w:b/>
                <w:color w:val="FFFFFF" w:themeColor="background1"/>
                <w:sz w:val="20"/>
                <w:szCs w:val="20"/>
              </w:rPr>
              <w:t>３　府民の健康づくりを支える社会環境整備</w:t>
            </w:r>
          </w:p>
        </w:tc>
      </w:tr>
      <w:tr w:rsidR="00F66779" w:rsidRPr="00A61333" w14:paraId="30BB1440" w14:textId="77777777" w:rsidTr="00503149">
        <w:trPr>
          <w:trHeight w:val="737"/>
        </w:trPr>
        <w:tc>
          <w:tcPr>
            <w:tcW w:w="421" w:type="dxa"/>
            <w:vAlign w:val="center"/>
          </w:tcPr>
          <w:p w14:paraId="014C630B"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24</w:t>
            </w:r>
          </w:p>
        </w:tc>
        <w:tc>
          <w:tcPr>
            <w:tcW w:w="2609" w:type="dxa"/>
            <w:gridSpan w:val="2"/>
            <w:vAlign w:val="center"/>
          </w:tcPr>
          <w:p w14:paraId="6A80503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健康づくりを進める住民の自主組織の数（☆）</w:t>
            </w:r>
          </w:p>
        </w:tc>
        <w:tc>
          <w:tcPr>
            <w:tcW w:w="1501" w:type="dxa"/>
            <w:vAlign w:val="center"/>
          </w:tcPr>
          <w:p w14:paraId="6C2B1A36" w14:textId="77777777" w:rsidR="000C5886"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715団体</w:t>
            </w:r>
          </w:p>
          <w:p w14:paraId="57936404" w14:textId="68825CB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（H28）</w:t>
            </w:r>
          </w:p>
        </w:tc>
        <w:tc>
          <w:tcPr>
            <w:tcW w:w="1577" w:type="dxa"/>
            <w:vAlign w:val="center"/>
          </w:tcPr>
          <w:p w14:paraId="41FE6CC3" w14:textId="77777777" w:rsidR="000C5886"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1</w:t>
            </w:r>
            <w:r w:rsidRPr="00AE61AB">
              <w:rPr>
                <w:rFonts w:ascii="ＭＳ ゴシック" w:eastAsia="ＭＳ ゴシック" w:hAnsi="ＭＳ ゴシック"/>
                <w:color w:val="000000" w:themeColor="text1"/>
                <w:sz w:val="20"/>
                <w:szCs w:val="20"/>
              </w:rPr>
              <w:t>,196</w:t>
            </w:r>
            <w:r w:rsidRPr="00AE61AB">
              <w:rPr>
                <w:rFonts w:ascii="ＭＳ ゴシック" w:eastAsia="ＭＳ ゴシック" w:hAnsi="ＭＳ ゴシック" w:hint="eastAsia"/>
                <w:color w:val="000000" w:themeColor="text1"/>
                <w:sz w:val="20"/>
                <w:szCs w:val="20"/>
              </w:rPr>
              <w:t>団体</w:t>
            </w:r>
          </w:p>
          <w:p w14:paraId="4C70DEAB" w14:textId="35BA2A8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211B319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1,068団体</w:t>
            </w:r>
          </w:p>
          <w:p w14:paraId="2B4973A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（R5.5）</w:t>
            </w:r>
          </w:p>
        </w:tc>
        <w:tc>
          <w:tcPr>
            <w:tcW w:w="850" w:type="dxa"/>
            <w:vAlign w:val="center"/>
          </w:tcPr>
          <w:p w14:paraId="3BE6775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137CAB0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4C75D635" w14:textId="77777777" w:rsidTr="00503149">
        <w:trPr>
          <w:trHeight w:val="737"/>
        </w:trPr>
        <w:tc>
          <w:tcPr>
            <w:tcW w:w="421" w:type="dxa"/>
            <w:vAlign w:val="center"/>
          </w:tcPr>
          <w:p w14:paraId="14049EC3"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25</w:t>
            </w:r>
          </w:p>
        </w:tc>
        <w:tc>
          <w:tcPr>
            <w:tcW w:w="2609" w:type="dxa"/>
            <w:gridSpan w:val="2"/>
            <w:vAlign w:val="center"/>
          </w:tcPr>
          <w:p w14:paraId="104B6B9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ボランティア活動の参加者数</w:t>
            </w:r>
          </w:p>
        </w:tc>
        <w:tc>
          <w:tcPr>
            <w:tcW w:w="1501" w:type="dxa"/>
            <w:vAlign w:val="center"/>
          </w:tcPr>
          <w:p w14:paraId="386A738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20.6%（H28）</w:t>
            </w:r>
          </w:p>
        </w:tc>
        <w:tc>
          <w:tcPr>
            <w:tcW w:w="1577" w:type="dxa"/>
            <w:vAlign w:val="center"/>
          </w:tcPr>
          <w:p w14:paraId="66DE609F"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542" w:type="dxa"/>
            <w:vAlign w:val="center"/>
          </w:tcPr>
          <w:p w14:paraId="7C2DB38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14.5%（R3）</w:t>
            </w:r>
          </w:p>
        </w:tc>
        <w:tc>
          <w:tcPr>
            <w:tcW w:w="850" w:type="dxa"/>
            <w:vAlign w:val="center"/>
          </w:tcPr>
          <w:p w14:paraId="004C9D2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1636B97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13589A9D" w14:textId="77777777" w:rsidTr="00503149">
        <w:trPr>
          <w:trHeight w:val="1247"/>
        </w:trPr>
        <w:tc>
          <w:tcPr>
            <w:tcW w:w="421" w:type="dxa"/>
            <w:vAlign w:val="center"/>
          </w:tcPr>
          <w:p w14:paraId="5FA79E8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26</w:t>
            </w:r>
          </w:p>
        </w:tc>
        <w:tc>
          <w:tcPr>
            <w:tcW w:w="2609" w:type="dxa"/>
            <w:gridSpan w:val="2"/>
            <w:vAlign w:val="center"/>
          </w:tcPr>
          <w:p w14:paraId="3C789274" w14:textId="77777777" w:rsidR="00F66779" w:rsidRDefault="00F66779" w:rsidP="008A39F0">
            <w:pPr>
              <w:spacing w:line="300" w:lineRule="exact"/>
              <w:rPr>
                <w:rFonts w:ascii="ＭＳ ゴシック" w:eastAsia="ＭＳ ゴシック" w:hAnsi="ＭＳ ゴシック"/>
                <w:color w:val="000000" w:themeColor="text1"/>
                <w:kern w:val="0"/>
                <w:sz w:val="20"/>
                <w:szCs w:val="20"/>
              </w:rPr>
            </w:pPr>
            <w:r w:rsidRPr="00AE61AB">
              <w:rPr>
                <w:rFonts w:ascii="ＭＳ ゴシック" w:eastAsia="ＭＳ ゴシック" w:hAnsi="ＭＳ ゴシック" w:hint="eastAsia"/>
                <w:color w:val="000000" w:themeColor="text1"/>
                <w:kern w:val="0"/>
                <w:sz w:val="20"/>
                <w:szCs w:val="20"/>
              </w:rPr>
              <w:t>“健康経営”に取り組む</w:t>
            </w:r>
          </w:p>
          <w:p w14:paraId="789752F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kern w:val="0"/>
                <w:sz w:val="20"/>
                <w:szCs w:val="20"/>
              </w:rPr>
              <w:t>中小企業数</w:t>
            </w:r>
          </w:p>
          <w:p w14:paraId="6055C97B" w14:textId="77777777" w:rsidR="00F66779" w:rsidRDefault="00F66779" w:rsidP="008A39F0">
            <w:pPr>
              <w:spacing w:line="300" w:lineRule="exact"/>
              <w:rPr>
                <w:rFonts w:ascii="ＭＳ ゴシック" w:eastAsia="ＭＳ ゴシック" w:hAnsi="ＭＳ ゴシック"/>
                <w:color w:val="000000" w:themeColor="text1"/>
                <w:kern w:val="0"/>
                <w:sz w:val="20"/>
                <w:szCs w:val="20"/>
              </w:rPr>
            </w:pPr>
            <w:r w:rsidRPr="00AE61AB">
              <w:rPr>
                <w:rFonts w:ascii="ＭＳ ゴシック" w:eastAsia="ＭＳ ゴシック" w:hAnsi="ＭＳ ゴシック" w:hint="eastAsia"/>
                <w:color w:val="000000" w:themeColor="text1"/>
                <w:kern w:val="0"/>
                <w:sz w:val="20"/>
                <w:szCs w:val="20"/>
              </w:rPr>
              <w:t>（「健康宣言企業」数</w:t>
            </w:r>
          </w:p>
          <w:p w14:paraId="561F5D1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kern w:val="0"/>
                <w:sz w:val="20"/>
                <w:szCs w:val="20"/>
              </w:rPr>
              <w:t>（協会けんぽ））</w:t>
            </w:r>
          </w:p>
        </w:tc>
        <w:tc>
          <w:tcPr>
            <w:tcW w:w="1501" w:type="dxa"/>
            <w:vAlign w:val="center"/>
          </w:tcPr>
          <w:p w14:paraId="12842F78"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142企業</w:t>
            </w:r>
          </w:p>
          <w:p w14:paraId="0C43C475" w14:textId="559A10D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（H30.3）</w:t>
            </w:r>
          </w:p>
        </w:tc>
        <w:tc>
          <w:tcPr>
            <w:tcW w:w="1577" w:type="dxa"/>
            <w:vAlign w:val="center"/>
          </w:tcPr>
          <w:p w14:paraId="293E6A64"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2,001企業</w:t>
            </w:r>
          </w:p>
          <w:p w14:paraId="1ED46258" w14:textId="07642DD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（R3.2）</w:t>
            </w:r>
          </w:p>
        </w:tc>
        <w:tc>
          <w:tcPr>
            <w:tcW w:w="1542" w:type="dxa"/>
            <w:vAlign w:val="center"/>
          </w:tcPr>
          <w:p w14:paraId="19BD8E11"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4,067企業</w:t>
            </w:r>
          </w:p>
          <w:p w14:paraId="54CD9964" w14:textId="1108CD6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（R5.6）</w:t>
            </w:r>
          </w:p>
        </w:tc>
        <w:tc>
          <w:tcPr>
            <w:tcW w:w="850" w:type="dxa"/>
            <w:vAlign w:val="center"/>
          </w:tcPr>
          <w:p w14:paraId="47AE6154" w14:textId="77777777" w:rsidR="0050314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2,000</w:t>
            </w:r>
          </w:p>
          <w:p w14:paraId="6E827FD8" w14:textId="023F0BA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企業</w:t>
            </w:r>
          </w:p>
        </w:tc>
        <w:tc>
          <w:tcPr>
            <w:tcW w:w="572" w:type="dxa"/>
            <w:vAlign w:val="center"/>
          </w:tcPr>
          <w:p w14:paraId="1F6F7E9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bl>
    <w:p w14:paraId="653851E4" w14:textId="1B9406EF" w:rsidR="00A7434C" w:rsidRPr="00AE61AB" w:rsidRDefault="00A7434C" w:rsidP="00A7434C">
      <w:pPr>
        <w:ind w:left="220" w:hangingChars="100" w:hanging="220"/>
        <w:rPr>
          <w:rFonts w:ascii="HG丸ｺﾞｼｯｸM-PRO" w:eastAsia="HG丸ｺﾞｼｯｸM-PRO" w:hAnsi="HG丸ｺﾞｼｯｸM-PRO"/>
          <w:color w:val="000000" w:themeColor="text1"/>
          <w:sz w:val="22"/>
        </w:rPr>
      </w:pPr>
      <w:r w:rsidRPr="00AE61AB">
        <w:rPr>
          <w:rFonts w:ascii="HG丸ｺﾞｼｯｸM-PRO" w:eastAsia="HG丸ｺﾞｼｯｸM-PRO" w:hAnsi="HG丸ｺﾞｼｯｸM-PRO" w:hint="eastAsia"/>
          <w:color w:val="000000" w:themeColor="text1"/>
          <w:sz w:val="22"/>
        </w:rPr>
        <w:t>※</w:t>
      </w:r>
      <w:bookmarkStart w:id="9" w:name="_Hlk137768203"/>
      <w:r w:rsidRPr="00AE61AB">
        <w:rPr>
          <w:rFonts w:ascii="HG丸ｺﾞｼｯｸM-PRO" w:eastAsia="HG丸ｺﾞｼｯｸM-PRO" w:hAnsi="HG丸ｺﾞｼｯｸM-PRO" w:hint="eastAsia"/>
          <w:color w:val="000000" w:themeColor="text1"/>
          <w:sz w:val="22"/>
        </w:rPr>
        <w:t>評価欄で括弧を付している</w:t>
      </w:r>
      <w:bookmarkEnd w:id="9"/>
      <w:r w:rsidRPr="00AE61AB">
        <w:rPr>
          <w:rFonts w:ascii="HG丸ｺﾞｼｯｸM-PRO" w:eastAsia="HG丸ｺﾞｼｯｸM-PRO" w:hAnsi="HG丸ｺﾞｼｯｸM-PRO" w:hint="eastAsia"/>
          <w:color w:val="000000" w:themeColor="text1"/>
          <w:sz w:val="22"/>
        </w:rPr>
        <w:t>「栄養・食生活」、「日常生活における歩数」、「歯の本数」に関する項目については、現状値が、一部</w:t>
      </w:r>
      <w:bookmarkStart w:id="10" w:name="_Hlk137768275"/>
      <w:r w:rsidRPr="00AE61AB">
        <w:rPr>
          <w:rFonts w:ascii="HG丸ｺﾞｼｯｸM-PRO" w:eastAsia="HG丸ｺﾞｼｯｸM-PRO" w:hAnsi="HG丸ｺﾞｼｯｸM-PRO" w:hint="eastAsia"/>
          <w:color w:val="000000" w:themeColor="text1"/>
          <w:sz w:val="22"/>
        </w:rPr>
        <w:t>、計画期間外の値のため評価できません</w:t>
      </w:r>
      <w:bookmarkEnd w:id="10"/>
      <w:r w:rsidRPr="00AE61AB">
        <w:rPr>
          <w:rFonts w:ascii="HG丸ｺﾞｼｯｸM-PRO" w:eastAsia="HG丸ｺﾞｼｯｸM-PRO" w:hAnsi="HG丸ｺﾞｼｯｸM-PRO" w:hint="eastAsia"/>
          <w:color w:val="000000" w:themeColor="text1"/>
          <w:sz w:val="22"/>
        </w:rPr>
        <w:t>が、傾向を把握するため、ベースライン値から現状値の推移等により参考の評価とし</w:t>
      </w:r>
      <w:r>
        <w:rPr>
          <w:rFonts w:ascii="HG丸ｺﾞｼｯｸM-PRO" w:eastAsia="HG丸ｺﾞｼｯｸM-PRO" w:hAnsi="HG丸ｺﾞｼｯｸM-PRO" w:hint="eastAsia"/>
          <w:color w:val="000000" w:themeColor="text1"/>
          <w:sz w:val="22"/>
        </w:rPr>
        <w:t>てい</w:t>
      </w:r>
      <w:r w:rsidRPr="00AE61AB">
        <w:rPr>
          <w:rFonts w:ascii="HG丸ｺﾞｼｯｸM-PRO" w:eastAsia="HG丸ｺﾞｼｯｸM-PRO" w:hAnsi="HG丸ｺﾞｼｯｸM-PRO" w:hint="eastAsia"/>
          <w:color w:val="000000" w:themeColor="text1"/>
          <w:sz w:val="22"/>
        </w:rPr>
        <w:t>ます。</w:t>
      </w:r>
    </w:p>
    <w:p w14:paraId="51A544A9" w14:textId="7A47CE26" w:rsidR="00263024" w:rsidRPr="00A7434C" w:rsidRDefault="00263024" w:rsidP="00263024">
      <w:pPr>
        <w:jc w:val="left"/>
        <w:rPr>
          <w:rFonts w:asciiTheme="majorEastAsia" w:eastAsiaTheme="majorEastAsia" w:hAnsiTheme="majorEastAsia"/>
          <w:b/>
          <w:color w:val="0070C0"/>
          <w:sz w:val="22"/>
        </w:rPr>
      </w:pPr>
    </w:p>
    <w:p w14:paraId="49BDD657" w14:textId="77777777" w:rsidR="00F66779" w:rsidRDefault="00F66779">
      <w:pPr>
        <w:widowControl/>
        <w:jc w:val="left"/>
        <w:rPr>
          <w:rFonts w:asciiTheme="majorEastAsia" w:eastAsiaTheme="majorEastAsia" w:hAnsiTheme="majorEastAsia"/>
          <w:b/>
          <w:color w:val="0070C0"/>
          <w:sz w:val="22"/>
        </w:rPr>
      </w:pPr>
      <w:r>
        <w:rPr>
          <w:rFonts w:asciiTheme="majorEastAsia" w:eastAsiaTheme="majorEastAsia" w:hAnsiTheme="majorEastAsia"/>
          <w:b/>
          <w:color w:val="0070C0"/>
          <w:sz w:val="22"/>
        </w:rPr>
        <w:br w:type="page"/>
      </w:r>
    </w:p>
    <w:p w14:paraId="0EBA7E8C" w14:textId="0CFFBB37" w:rsidR="0026302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lastRenderedPageBreak/>
        <w:t>Ⅳ</w:t>
      </w:r>
      <w:r w:rsidRPr="005641E4">
        <w:rPr>
          <w:rFonts w:asciiTheme="majorEastAsia" w:eastAsiaTheme="majorEastAsia" w:hAnsiTheme="majorEastAsia" w:cs="ＭＳ ゴシック" w:hint="eastAsia"/>
          <w:b/>
          <w:kern w:val="0"/>
          <w:sz w:val="20"/>
          <w:szCs w:val="20"/>
        </w:rPr>
        <w:t xml:space="preserve">　評価区分別の評価結果（行政等が取り組む数値目標）</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7"/>
        <w:gridCol w:w="6518"/>
      </w:tblGrid>
      <w:tr w:rsidR="00263024" w14:paraId="46552137" w14:textId="77777777" w:rsidTr="00263024">
        <w:trPr>
          <w:trHeight w:val="255"/>
        </w:trPr>
        <w:tc>
          <w:tcPr>
            <w:tcW w:w="2267" w:type="dxa"/>
            <w:tcBorders>
              <w:top w:val="single" w:sz="18" w:space="0" w:color="auto"/>
              <w:left w:val="single" w:sz="18" w:space="0" w:color="auto"/>
              <w:right w:val="single" w:sz="4" w:space="0" w:color="auto"/>
            </w:tcBorders>
            <w:shd w:val="clear" w:color="auto" w:fill="0070C0"/>
          </w:tcPr>
          <w:p w14:paraId="23957AA2"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18" w:type="dxa"/>
            <w:tcBorders>
              <w:top w:val="single" w:sz="18" w:space="0" w:color="auto"/>
              <w:left w:val="single" w:sz="4" w:space="0" w:color="auto"/>
              <w:right w:val="single" w:sz="18" w:space="0" w:color="auto"/>
            </w:tcBorders>
            <w:shd w:val="clear" w:color="auto" w:fill="0070C0"/>
          </w:tcPr>
          <w:p w14:paraId="388E4E0D"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263024" w14:paraId="763E0000"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4AE80250"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14:paraId="41AD8DE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14:paraId="3A29C4C3" w14:textId="36CD505A"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000E76">
              <w:rPr>
                <w:rFonts w:asciiTheme="majorEastAsia" w:eastAsiaTheme="majorEastAsia" w:hAnsiTheme="majorEastAsia" w:cs="ＭＳ ゴシック" w:hint="eastAsia"/>
                <w:kern w:val="0"/>
                <w:sz w:val="20"/>
                <w:szCs w:val="20"/>
              </w:rPr>
              <w:t>９</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6F6E519E"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過去1年に歯科健診を受診した者の割合（20</w:t>
            </w:r>
            <w:r>
              <w:rPr>
                <w:rFonts w:asciiTheme="majorEastAsia" w:eastAsiaTheme="majorEastAsia" w:hAnsiTheme="majorEastAsia" w:cs="ＭＳ ゴシック" w:hint="eastAsia"/>
                <w:kern w:val="0"/>
                <w:sz w:val="20"/>
                <w:szCs w:val="20"/>
              </w:rPr>
              <w:t>歳以上）</w:t>
            </w:r>
          </w:p>
        </w:tc>
      </w:tr>
      <w:tr w:rsidR="00263024" w14:paraId="3C49B87F"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4392E58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57C4AAD"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歯磨き習慣のある者の割合</w:t>
            </w:r>
          </w:p>
        </w:tc>
      </w:tr>
      <w:tr w:rsidR="00263024" w14:paraId="6CE9F5C0" w14:textId="77777777" w:rsidTr="00000E76">
        <w:trPr>
          <w:trHeight w:val="195"/>
        </w:trPr>
        <w:tc>
          <w:tcPr>
            <w:tcW w:w="2267" w:type="dxa"/>
            <w:vMerge/>
            <w:tcBorders>
              <w:left w:val="single" w:sz="18" w:space="0" w:color="auto"/>
              <w:right w:val="single" w:sz="4" w:space="0" w:color="auto"/>
            </w:tcBorders>
            <w:shd w:val="clear" w:color="auto" w:fill="C6D9F1" w:themeFill="text2" w:themeFillTint="33"/>
          </w:tcPr>
          <w:p w14:paraId="7337BE7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C92F5BC" w14:textId="742E195E" w:rsidR="00000E76"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20本以上の歯を有する人の割合（80歳）</w:t>
            </w:r>
          </w:p>
        </w:tc>
      </w:tr>
      <w:tr w:rsidR="00000E76" w14:paraId="1B9AE716" w14:textId="77777777" w:rsidTr="00263024">
        <w:trPr>
          <w:trHeight w:val="270"/>
        </w:trPr>
        <w:tc>
          <w:tcPr>
            <w:tcW w:w="2267" w:type="dxa"/>
            <w:vMerge/>
            <w:tcBorders>
              <w:left w:val="single" w:sz="18" w:space="0" w:color="auto"/>
              <w:right w:val="single" w:sz="4" w:space="0" w:color="auto"/>
            </w:tcBorders>
            <w:shd w:val="clear" w:color="auto" w:fill="C6D9F1" w:themeFill="text2" w:themeFillTint="33"/>
          </w:tcPr>
          <w:p w14:paraId="08924104"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DD4E67B" w14:textId="658681CA" w:rsidR="00000E76" w:rsidRDefault="00000E76" w:rsidP="00000E7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大腸</w:t>
            </w:r>
            <w:r w:rsidRPr="00E543E6">
              <w:rPr>
                <w:rFonts w:asciiTheme="majorEastAsia" w:eastAsiaTheme="majorEastAsia" w:hAnsiTheme="majorEastAsia" w:cs="ＭＳ ゴシック" w:hint="eastAsia"/>
                <w:kern w:val="0"/>
                <w:sz w:val="20"/>
                <w:szCs w:val="20"/>
              </w:rPr>
              <w:t>）</w:t>
            </w:r>
          </w:p>
        </w:tc>
      </w:tr>
      <w:tr w:rsidR="00263024" w14:paraId="4CECDD72"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6685B963"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2607D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〇生活習慣による疾患（高血圧・糖尿病等）に係る未治療者の割合</w:t>
            </w:r>
          </w:p>
          <w:p w14:paraId="5508C7FB"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（高血圧）</w:t>
            </w:r>
          </w:p>
        </w:tc>
      </w:tr>
      <w:tr w:rsidR="00263024" w14:paraId="7D6308A5"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35F8428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01CB59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生活習慣による疾患（高血圧・糖尿病等）に係る未治療者の割合</w:t>
            </w:r>
          </w:p>
          <w:p w14:paraId="386E5FEE"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（糖尿病）</w:t>
            </w:r>
          </w:p>
        </w:tc>
      </w:tr>
      <w:tr w:rsidR="00263024" w14:paraId="158C6435"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5B4FA4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95F935E"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生活習慣による疾患（高血圧・糖尿病等）に係る未治療者の割合</w:t>
            </w:r>
          </w:p>
          <w:p w14:paraId="02A52BC2"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（脂質異常症）</w:t>
            </w:r>
          </w:p>
        </w:tc>
      </w:tr>
      <w:tr w:rsidR="00263024" w14:paraId="785D2AA2"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45ECF79C"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EE3E88D"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健康づくりを進める住民の自主組織の数</w:t>
            </w:r>
          </w:p>
        </w:tc>
      </w:tr>
      <w:tr w:rsidR="00263024" w14:paraId="63A13C77"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293978A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CD62C15" w14:textId="77777777" w:rsidR="00263024" w:rsidRPr="00345B77"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“健康経営”に取り組む中小企業数</w:t>
            </w:r>
          </w:p>
          <w:p w14:paraId="5F65E8CF"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345B77">
              <w:rPr>
                <w:rFonts w:asciiTheme="majorEastAsia" w:eastAsiaTheme="majorEastAsia" w:hAnsiTheme="majorEastAsia" w:cs="ＭＳ ゴシック" w:hint="eastAsia"/>
                <w:kern w:val="0"/>
                <w:sz w:val="20"/>
                <w:szCs w:val="20"/>
              </w:rPr>
              <w:t>（「健康宣言企業」数（協会けんぽ））</w:t>
            </w:r>
          </w:p>
        </w:tc>
      </w:tr>
      <w:tr w:rsidR="00263024" w14:paraId="67433081"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3B9997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14:paraId="0E4EE27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p>
          <w:p w14:paraId="035268CA" w14:textId="0FC471F6"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000E76">
              <w:rPr>
                <w:rFonts w:asciiTheme="majorEastAsia" w:eastAsiaTheme="majorEastAsia" w:hAnsiTheme="majorEastAsia" w:cs="ＭＳ ゴシック" w:hint="eastAsia"/>
                <w:kern w:val="0"/>
                <w:sz w:val="20"/>
                <w:szCs w:val="20"/>
              </w:rPr>
              <w:t>１８</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0B8ACF66" w14:textId="2E3E371D" w:rsidR="00263024" w:rsidRPr="00600FEE" w:rsidRDefault="000055D2"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780ACA">
              <w:rPr>
                <w:rFonts w:asciiTheme="majorEastAsia" w:eastAsiaTheme="majorEastAsia" w:hAnsiTheme="majorEastAsia" w:cs="ＭＳ ゴシック" w:hint="eastAsia"/>
                <w:kern w:val="0"/>
                <w:sz w:val="20"/>
                <w:szCs w:val="20"/>
              </w:rPr>
              <w:t>健康への関心度</w:t>
            </w:r>
          </w:p>
        </w:tc>
      </w:tr>
      <w:tr w:rsidR="00263024" w14:paraId="403E9723" w14:textId="77777777" w:rsidTr="00263024">
        <w:trPr>
          <w:trHeight w:val="412"/>
        </w:trPr>
        <w:tc>
          <w:tcPr>
            <w:tcW w:w="2267" w:type="dxa"/>
            <w:vMerge/>
            <w:tcBorders>
              <w:left w:val="single" w:sz="18" w:space="0" w:color="auto"/>
              <w:right w:val="single" w:sz="4" w:space="0" w:color="auto"/>
            </w:tcBorders>
            <w:shd w:val="clear" w:color="auto" w:fill="C6D9F1" w:themeFill="text2" w:themeFillTint="33"/>
          </w:tcPr>
          <w:p w14:paraId="17A8BB6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F29C385"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日常生活における歩数</w:t>
            </w:r>
            <w:r>
              <w:rPr>
                <w:rFonts w:asciiTheme="majorEastAsia" w:eastAsiaTheme="majorEastAsia" w:hAnsiTheme="majorEastAsia" w:cs="ＭＳ ゴシック" w:hint="eastAsia"/>
                <w:kern w:val="0"/>
                <w:sz w:val="20"/>
                <w:szCs w:val="20"/>
              </w:rPr>
              <w:t>（男性）</w:t>
            </w:r>
          </w:p>
        </w:tc>
      </w:tr>
      <w:tr w:rsidR="00263024" w14:paraId="30D011B0"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C39010B"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1E9C8F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睡眠による休養が十分とれている者の割合</w:t>
            </w:r>
          </w:p>
        </w:tc>
      </w:tr>
      <w:tr w:rsidR="00263024" w14:paraId="5FA32C84"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94351F2"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6AB95E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成人の喫煙率</w:t>
            </w:r>
            <w:r>
              <w:rPr>
                <w:rFonts w:asciiTheme="majorEastAsia" w:eastAsiaTheme="majorEastAsia" w:hAnsiTheme="majorEastAsia" w:cs="ＭＳ ゴシック" w:hint="eastAsia"/>
                <w:kern w:val="0"/>
                <w:sz w:val="20"/>
                <w:szCs w:val="20"/>
              </w:rPr>
              <w:t>（男性）</w:t>
            </w:r>
          </w:p>
        </w:tc>
      </w:tr>
      <w:tr w:rsidR="00263024" w14:paraId="2371973F"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11EF9D1F"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06B6795"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成人の喫煙率</w:t>
            </w:r>
            <w:r>
              <w:rPr>
                <w:rFonts w:asciiTheme="majorEastAsia" w:eastAsiaTheme="majorEastAsia" w:hAnsiTheme="majorEastAsia" w:cs="ＭＳ ゴシック" w:hint="eastAsia"/>
                <w:kern w:val="0"/>
                <w:sz w:val="20"/>
                <w:szCs w:val="20"/>
              </w:rPr>
              <w:t>（女性）</w:t>
            </w:r>
          </w:p>
        </w:tc>
      </w:tr>
      <w:tr w:rsidR="00263024" w14:paraId="072A9FAF" w14:textId="77777777" w:rsidTr="00263024">
        <w:trPr>
          <w:trHeight w:val="234"/>
        </w:trPr>
        <w:tc>
          <w:tcPr>
            <w:tcW w:w="2267" w:type="dxa"/>
            <w:vMerge/>
            <w:tcBorders>
              <w:left w:val="single" w:sz="18" w:space="0" w:color="auto"/>
              <w:right w:val="single" w:sz="4" w:space="0" w:color="auto"/>
            </w:tcBorders>
            <w:shd w:val="clear" w:color="auto" w:fill="C6D9F1" w:themeFill="text2" w:themeFillTint="33"/>
          </w:tcPr>
          <w:p w14:paraId="57C416BD"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8A93C1C"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p>
          <w:p w14:paraId="2F73C3C8" w14:textId="60D392EE" w:rsidR="00263024" w:rsidRDefault="00263024" w:rsidP="00C873C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r>
              <w:rPr>
                <w:rFonts w:asciiTheme="majorEastAsia" w:eastAsiaTheme="majorEastAsia" w:hAnsiTheme="majorEastAsia" w:cs="ＭＳ ゴシック" w:hint="eastAsia"/>
                <w:kern w:val="0"/>
                <w:sz w:val="20"/>
                <w:szCs w:val="20"/>
              </w:rPr>
              <w:t>（病院）</w:t>
            </w:r>
          </w:p>
        </w:tc>
      </w:tr>
      <w:tr w:rsidR="00263024" w14:paraId="3B54C6B5" w14:textId="77777777" w:rsidTr="00263024">
        <w:trPr>
          <w:trHeight w:val="702"/>
        </w:trPr>
        <w:tc>
          <w:tcPr>
            <w:tcW w:w="2267" w:type="dxa"/>
            <w:vMerge/>
            <w:tcBorders>
              <w:left w:val="single" w:sz="18" w:space="0" w:color="auto"/>
              <w:right w:val="single" w:sz="4" w:space="0" w:color="auto"/>
            </w:tcBorders>
            <w:shd w:val="clear" w:color="auto" w:fill="C6D9F1" w:themeFill="text2" w:themeFillTint="33"/>
          </w:tcPr>
          <w:p w14:paraId="093CAFC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82F34E9"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p>
          <w:p w14:paraId="460DB885" w14:textId="0A9E0FE4"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p>
          <w:p w14:paraId="176C931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（私立小中高等学校）</w:t>
            </w:r>
          </w:p>
        </w:tc>
      </w:tr>
      <w:tr w:rsidR="00263024" w14:paraId="20382051" w14:textId="77777777" w:rsidTr="00263024">
        <w:trPr>
          <w:trHeight w:val="151"/>
        </w:trPr>
        <w:tc>
          <w:tcPr>
            <w:tcW w:w="2267" w:type="dxa"/>
            <w:vMerge/>
            <w:tcBorders>
              <w:left w:val="single" w:sz="18" w:space="0" w:color="auto"/>
              <w:right w:val="single" w:sz="4" w:space="0" w:color="auto"/>
            </w:tcBorders>
            <w:shd w:val="clear" w:color="auto" w:fill="C6D9F1" w:themeFill="text2" w:themeFillTint="33"/>
          </w:tcPr>
          <w:p w14:paraId="3E57DB4E"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B85191A"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p>
          <w:p w14:paraId="4C20C526" w14:textId="08A99D97" w:rsidR="00263024" w:rsidRDefault="00263024" w:rsidP="00C873C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r>
              <w:rPr>
                <w:rFonts w:asciiTheme="majorEastAsia" w:eastAsiaTheme="majorEastAsia" w:hAnsiTheme="majorEastAsia" w:cs="ＭＳ ゴシック" w:hint="eastAsia"/>
                <w:kern w:val="0"/>
                <w:sz w:val="20"/>
                <w:szCs w:val="20"/>
              </w:rPr>
              <w:t>（官公庁）</w:t>
            </w:r>
          </w:p>
        </w:tc>
      </w:tr>
      <w:tr w:rsidR="00263024" w14:paraId="25934D7D" w14:textId="77777777" w:rsidTr="00263024">
        <w:trPr>
          <w:trHeight w:val="229"/>
        </w:trPr>
        <w:tc>
          <w:tcPr>
            <w:tcW w:w="2267" w:type="dxa"/>
            <w:vMerge/>
            <w:tcBorders>
              <w:left w:val="single" w:sz="18" w:space="0" w:color="auto"/>
              <w:right w:val="single" w:sz="4" w:space="0" w:color="auto"/>
            </w:tcBorders>
            <w:shd w:val="clear" w:color="auto" w:fill="C6D9F1" w:themeFill="text2" w:themeFillTint="33"/>
          </w:tcPr>
          <w:p w14:paraId="243C914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29E2011"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〇敷地内全面禁煙の割合</w:t>
            </w:r>
          </w:p>
          <w:p w14:paraId="47410CC2" w14:textId="48D1356E" w:rsidR="00263024" w:rsidRDefault="00263024" w:rsidP="00C873C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r>
              <w:rPr>
                <w:rFonts w:asciiTheme="majorEastAsia" w:eastAsiaTheme="majorEastAsia" w:hAnsiTheme="majorEastAsia" w:cs="ＭＳ ゴシック" w:hint="eastAsia"/>
                <w:kern w:val="0"/>
                <w:sz w:val="20"/>
                <w:szCs w:val="20"/>
              </w:rPr>
              <w:t>大学</w:t>
            </w:r>
            <w:r w:rsidRPr="00E543E6">
              <w:rPr>
                <w:rFonts w:asciiTheme="majorEastAsia" w:eastAsiaTheme="majorEastAsia" w:hAnsiTheme="majorEastAsia" w:cs="ＭＳ ゴシック" w:hint="eastAsia"/>
                <w:kern w:val="0"/>
                <w:sz w:val="20"/>
                <w:szCs w:val="20"/>
              </w:rPr>
              <w:t>）</w:t>
            </w:r>
          </w:p>
        </w:tc>
      </w:tr>
      <w:tr w:rsidR="00263024" w14:paraId="6CE18B2C"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1F10742D"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5545ABE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受動喫煙の機会を有する者の割合（</w:t>
            </w:r>
            <w:r>
              <w:rPr>
                <w:rFonts w:asciiTheme="majorEastAsia" w:eastAsiaTheme="majorEastAsia" w:hAnsiTheme="majorEastAsia" w:cs="ＭＳ ゴシック" w:hint="eastAsia"/>
                <w:kern w:val="0"/>
                <w:sz w:val="20"/>
                <w:szCs w:val="20"/>
              </w:rPr>
              <w:t>職場</w:t>
            </w:r>
            <w:r w:rsidRPr="00E543E6">
              <w:rPr>
                <w:rFonts w:asciiTheme="majorEastAsia" w:eastAsiaTheme="majorEastAsia" w:hAnsiTheme="majorEastAsia" w:cs="ＭＳ ゴシック" w:hint="eastAsia"/>
                <w:kern w:val="0"/>
                <w:sz w:val="20"/>
                <w:szCs w:val="20"/>
              </w:rPr>
              <w:t>）</w:t>
            </w:r>
          </w:p>
        </w:tc>
      </w:tr>
      <w:tr w:rsidR="00263024" w14:paraId="4CA3B2D0"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3A4FC4A"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B6F6C8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〇受動喫煙の機会を有する者の割合</w:t>
            </w:r>
            <w:r>
              <w:rPr>
                <w:rFonts w:asciiTheme="majorEastAsia" w:eastAsiaTheme="majorEastAsia" w:hAnsiTheme="majorEastAsia" w:cs="ＭＳ ゴシック" w:hint="eastAsia"/>
                <w:kern w:val="0"/>
                <w:sz w:val="20"/>
                <w:szCs w:val="20"/>
              </w:rPr>
              <w:t>（飲食店）</w:t>
            </w:r>
          </w:p>
        </w:tc>
      </w:tr>
      <w:tr w:rsidR="00263024" w14:paraId="0571D909"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F0FB6BF"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58E2876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咀嚼良好者の割合（60歳以上）</w:t>
            </w:r>
          </w:p>
        </w:tc>
      </w:tr>
      <w:tr w:rsidR="00263024" w14:paraId="59D89844" w14:textId="77777777" w:rsidTr="00263024">
        <w:trPr>
          <w:trHeight w:val="261"/>
        </w:trPr>
        <w:tc>
          <w:tcPr>
            <w:tcW w:w="2267" w:type="dxa"/>
            <w:vMerge/>
            <w:tcBorders>
              <w:left w:val="single" w:sz="18" w:space="0" w:color="auto"/>
              <w:right w:val="single" w:sz="4" w:space="0" w:color="auto"/>
            </w:tcBorders>
            <w:shd w:val="clear" w:color="auto" w:fill="C6D9F1" w:themeFill="text2" w:themeFillTint="33"/>
          </w:tcPr>
          <w:p w14:paraId="7B9FD47B"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DA764F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特定健診の受診率</w:t>
            </w:r>
          </w:p>
        </w:tc>
      </w:tr>
      <w:tr w:rsidR="00000E76" w14:paraId="1D924498" w14:textId="77777777" w:rsidTr="00000E76">
        <w:trPr>
          <w:trHeight w:val="166"/>
        </w:trPr>
        <w:tc>
          <w:tcPr>
            <w:tcW w:w="2267" w:type="dxa"/>
            <w:vMerge/>
            <w:tcBorders>
              <w:left w:val="single" w:sz="18" w:space="0" w:color="auto"/>
              <w:right w:val="single" w:sz="4" w:space="0" w:color="auto"/>
            </w:tcBorders>
            <w:shd w:val="clear" w:color="auto" w:fill="C6D9F1" w:themeFill="text2" w:themeFillTint="33"/>
          </w:tcPr>
          <w:p w14:paraId="6556484F"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A20F636" w14:textId="77777777"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がん検診の受診率（</w:t>
            </w:r>
            <w:r>
              <w:rPr>
                <w:rFonts w:asciiTheme="majorEastAsia" w:eastAsiaTheme="majorEastAsia" w:hAnsiTheme="majorEastAsia" w:cs="ＭＳ ゴシック" w:hint="eastAsia"/>
                <w:kern w:val="0"/>
                <w:sz w:val="20"/>
                <w:szCs w:val="20"/>
              </w:rPr>
              <w:t>胃</w:t>
            </w:r>
            <w:r w:rsidRPr="00E543E6">
              <w:rPr>
                <w:rFonts w:asciiTheme="majorEastAsia" w:eastAsiaTheme="majorEastAsia" w:hAnsiTheme="majorEastAsia" w:cs="ＭＳ ゴシック" w:hint="eastAsia"/>
                <w:kern w:val="0"/>
                <w:sz w:val="20"/>
                <w:szCs w:val="20"/>
              </w:rPr>
              <w:t>）</w:t>
            </w:r>
          </w:p>
        </w:tc>
      </w:tr>
      <w:tr w:rsidR="00263024" w14:paraId="3CB40447"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02C543B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4C38AE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肺</w:t>
            </w:r>
            <w:r w:rsidRPr="00E543E6">
              <w:rPr>
                <w:rFonts w:asciiTheme="majorEastAsia" w:eastAsiaTheme="majorEastAsia" w:hAnsiTheme="majorEastAsia" w:cs="ＭＳ ゴシック" w:hint="eastAsia"/>
                <w:kern w:val="0"/>
                <w:sz w:val="20"/>
                <w:szCs w:val="20"/>
              </w:rPr>
              <w:t>）</w:t>
            </w:r>
          </w:p>
        </w:tc>
      </w:tr>
      <w:tr w:rsidR="00263024" w14:paraId="7B75C44D" w14:textId="77777777" w:rsidTr="00263024">
        <w:trPr>
          <w:trHeight w:val="219"/>
        </w:trPr>
        <w:tc>
          <w:tcPr>
            <w:tcW w:w="2267" w:type="dxa"/>
            <w:vMerge/>
            <w:tcBorders>
              <w:left w:val="single" w:sz="18" w:space="0" w:color="auto"/>
              <w:right w:val="single" w:sz="4" w:space="0" w:color="auto"/>
            </w:tcBorders>
            <w:shd w:val="clear" w:color="auto" w:fill="C6D9F1" w:themeFill="text2" w:themeFillTint="33"/>
          </w:tcPr>
          <w:p w14:paraId="6114F22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B9AC49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乳</w:t>
            </w:r>
            <w:r w:rsidRPr="00E543E6">
              <w:rPr>
                <w:rFonts w:asciiTheme="majorEastAsia" w:eastAsiaTheme="majorEastAsia" w:hAnsiTheme="majorEastAsia" w:cs="ＭＳ ゴシック" w:hint="eastAsia"/>
                <w:kern w:val="0"/>
                <w:sz w:val="20"/>
                <w:szCs w:val="20"/>
              </w:rPr>
              <w:t>）</w:t>
            </w:r>
          </w:p>
        </w:tc>
      </w:tr>
      <w:tr w:rsidR="00263024" w14:paraId="781D5445" w14:textId="77777777" w:rsidTr="00263024">
        <w:trPr>
          <w:trHeight w:val="95"/>
        </w:trPr>
        <w:tc>
          <w:tcPr>
            <w:tcW w:w="2267" w:type="dxa"/>
            <w:vMerge/>
            <w:tcBorders>
              <w:left w:val="single" w:sz="18" w:space="0" w:color="auto"/>
              <w:right w:val="single" w:sz="4" w:space="0" w:color="auto"/>
            </w:tcBorders>
            <w:shd w:val="clear" w:color="auto" w:fill="C6D9F1" w:themeFill="text2" w:themeFillTint="33"/>
          </w:tcPr>
          <w:p w14:paraId="6FF8B52E"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4BA59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子宮</w:t>
            </w:r>
            <w:r w:rsidRPr="00E543E6">
              <w:rPr>
                <w:rFonts w:asciiTheme="majorEastAsia" w:eastAsiaTheme="majorEastAsia" w:hAnsiTheme="majorEastAsia" w:cs="ＭＳ ゴシック" w:hint="eastAsia"/>
                <w:kern w:val="0"/>
                <w:sz w:val="20"/>
                <w:szCs w:val="20"/>
              </w:rPr>
              <w:t>）</w:t>
            </w:r>
          </w:p>
        </w:tc>
      </w:tr>
      <w:tr w:rsidR="00263024" w14:paraId="7BE69B34" w14:textId="77777777" w:rsidTr="00263024">
        <w:trPr>
          <w:trHeight w:val="269"/>
        </w:trPr>
        <w:tc>
          <w:tcPr>
            <w:tcW w:w="2267" w:type="dxa"/>
            <w:vMerge/>
            <w:tcBorders>
              <w:left w:val="single" w:sz="18" w:space="0" w:color="auto"/>
              <w:right w:val="single" w:sz="4" w:space="0" w:color="auto"/>
            </w:tcBorders>
            <w:shd w:val="clear" w:color="auto" w:fill="C6D9F1" w:themeFill="text2" w:themeFillTint="33"/>
          </w:tcPr>
          <w:p w14:paraId="1836CBE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9397267"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CF2DF0">
              <w:rPr>
                <w:rFonts w:asciiTheme="majorEastAsia" w:eastAsiaTheme="majorEastAsia" w:hAnsiTheme="majorEastAsia" w:cs="ＭＳ ゴシック" w:hint="eastAsia"/>
                <w:kern w:val="0"/>
                <w:sz w:val="20"/>
                <w:szCs w:val="20"/>
              </w:rPr>
              <w:t>特定保健指導の実施率</w:t>
            </w:r>
          </w:p>
        </w:tc>
      </w:tr>
      <w:tr w:rsidR="00263024" w14:paraId="5182CC57"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58DD0629" w14:textId="77777777" w:rsidR="0026302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Ⅽ</w:t>
            </w:r>
          </w:p>
          <w:p w14:paraId="32423EDE" w14:textId="77777777" w:rsidR="0026302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変わらない</w:t>
            </w:r>
          </w:p>
          <w:p w14:paraId="32729AAC" w14:textId="77777777" w:rsidR="00263024" w:rsidRPr="005641E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（３項目）</w:t>
            </w:r>
          </w:p>
        </w:tc>
        <w:tc>
          <w:tcPr>
            <w:tcW w:w="6518" w:type="dxa"/>
            <w:tcBorders>
              <w:left w:val="single" w:sz="4" w:space="0" w:color="auto"/>
              <w:bottom w:val="dotted" w:sz="4" w:space="0" w:color="auto"/>
              <w:right w:val="single" w:sz="18" w:space="0" w:color="auto"/>
            </w:tcBorders>
          </w:tcPr>
          <w:p w14:paraId="71A49205"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朝食欠食率（20-30歳代）</w:t>
            </w:r>
          </w:p>
        </w:tc>
      </w:tr>
      <w:tr w:rsidR="00263024" w14:paraId="1C789FC4"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1E60FA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1F26E28"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食塩摂取量（20歳以上）</w:t>
            </w:r>
          </w:p>
        </w:tc>
      </w:tr>
      <w:tr w:rsidR="00263024" w14:paraId="4EA59D56"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5A95F49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5D67079"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生活習慣病のリスクを高める量を飲酒している者の割合（</w:t>
            </w:r>
            <w:r>
              <w:rPr>
                <w:rFonts w:asciiTheme="majorEastAsia" w:eastAsiaTheme="majorEastAsia" w:hAnsiTheme="majorEastAsia" w:cs="ＭＳ ゴシック" w:hint="eastAsia"/>
                <w:kern w:val="0"/>
                <w:sz w:val="20"/>
                <w:szCs w:val="20"/>
              </w:rPr>
              <w:t>女性）</w:t>
            </w:r>
          </w:p>
        </w:tc>
      </w:tr>
      <w:tr w:rsidR="00263024" w14:paraId="6A36FB31"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4291BBBE"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Ⅾ</w:t>
            </w:r>
          </w:p>
          <w:p w14:paraId="6BDC3725"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悪化している</w:t>
            </w:r>
          </w:p>
          <w:p w14:paraId="7A3C7F7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（８項目）</w:t>
            </w:r>
          </w:p>
          <w:p w14:paraId="7DF2461A" w14:textId="77777777" w:rsidR="00263024" w:rsidRPr="003B2BAD"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left w:val="single" w:sz="4" w:space="0" w:color="auto"/>
              <w:bottom w:val="dotted" w:sz="4" w:space="0" w:color="auto"/>
              <w:right w:val="single" w:sz="18" w:space="0" w:color="auto"/>
            </w:tcBorders>
          </w:tcPr>
          <w:p w14:paraId="52783FDE"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野菜摂取量（20歳以上）</w:t>
            </w:r>
          </w:p>
        </w:tc>
      </w:tr>
      <w:tr w:rsidR="00263024" w14:paraId="63669A02" w14:textId="77777777" w:rsidTr="00263024">
        <w:trPr>
          <w:trHeight w:val="203"/>
        </w:trPr>
        <w:tc>
          <w:tcPr>
            <w:tcW w:w="2267" w:type="dxa"/>
            <w:vMerge/>
            <w:tcBorders>
              <w:left w:val="single" w:sz="18" w:space="0" w:color="auto"/>
              <w:right w:val="single" w:sz="4" w:space="0" w:color="auto"/>
            </w:tcBorders>
            <w:shd w:val="clear" w:color="auto" w:fill="C6D9F1" w:themeFill="text2" w:themeFillTint="33"/>
          </w:tcPr>
          <w:p w14:paraId="5A4F74F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5464234"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運動習慣のある者の割合</w:t>
            </w:r>
          </w:p>
        </w:tc>
      </w:tr>
      <w:tr w:rsidR="00263024" w14:paraId="3B89B0A1" w14:textId="77777777" w:rsidTr="00263024">
        <w:trPr>
          <w:trHeight w:val="304"/>
        </w:trPr>
        <w:tc>
          <w:tcPr>
            <w:tcW w:w="2267" w:type="dxa"/>
            <w:vMerge/>
            <w:tcBorders>
              <w:left w:val="single" w:sz="18" w:space="0" w:color="auto"/>
              <w:right w:val="single" w:sz="4" w:space="0" w:color="auto"/>
            </w:tcBorders>
            <w:shd w:val="clear" w:color="auto" w:fill="C6D9F1" w:themeFill="text2" w:themeFillTint="33"/>
          </w:tcPr>
          <w:p w14:paraId="722F25C0"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5C82D97"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日常生活における歩数</w:t>
            </w:r>
            <w:r>
              <w:rPr>
                <w:rFonts w:asciiTheme="majorEastAsia" w:eastAsiaTheme="majorEastAsia" w:hAnsiTheme="majorEastAsia" w:cs="ＭＳ ゴシック" w:hint="eastAsia"/>
                <w:kern w:val="0"/>
                <w:sz w:val="20"/>
                <w:szCs w:val="20"/>
              </w:rPr>
              <w:t>（女性）</w:t>
            </w:r>
          </w:p>
        </w:tc>
      </w:tr>
      <w:tr w:rsidR="00263024" w14:paraId="7974CF2E"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C49E1D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96A98CE" w14:textId="2F8ABBD1"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生活習慣病のリスクを高める量を飲酒している者の割合</w:t>
            </w:r>
            <w:r w:rsidR="00000E76">
              <w:rPr>
                <w:rFonts w:asciiTheme="majorEastAsia" w:eastAsiaTheme="majorEastAsia" w:hAnsiTheme="majorEastAsia" w:cs="ＭＳ ゴシック" w:hint="eastAsia"/>
                <w:kern w:val="0"/>
                <w:sz w:val="20"/>
                <w:szCs w:val="20"/>
              </w:rPr>
              <w:t>（男性</w:t>
            </w:r>
            <w:r>
              <w:rPr>
                <w:rFonts w:asciiTheme="majorEastAsia" w:eastAsiaTheme="majorEastAsia" w:hAnsiTheme="majorEastAsia" w:cs="ＭＳ ゴシック" w:hint="eastAsia"/>
                <w:kern w:val="0"/>
                <w:sz w:val="20"/>
                <w:szCs w:val="20"/>
              </w:rPr>
              <w:t>）</w:t>
            </w:r>
          </w:p>
        </w:tc>
      </w:tr>
      <w:tr w:rsidR="00263024" w14:paraId="49D6EC36" w14:textId="77777777" w:rsidTr="00263024">
        <w:trPr>
          <w:trHeight w:val="157"/>
        </w:trPr>
        <w:tc>
          <w:tcPr>
            <w:tcW w:w="2267" w:type="dxa"/>
            <w:vMerge/>
            <w:tcBorders>
              <w:left w:val="single" w:sz="18" w:space="0" w:color="auto"/>
              <w:right w:val="single" w:sz="4" w:space="0" w:color="auto"/>
            </w:tcBorders>
            <w:shd w:val="clear" w:color="auto" w:fill="C6D9F1" w:themeFill="text2" w:themeFillTint="33"/>
          </w:tcPr>
          <w:p w14:paraId="113D0855"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D7558A7"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妊婦の飲酒割合</w:t>
            </w:r>
          </w:p>
        </w:tc>
      </w:tr>
      <w:tr w:rsidR="00263024" w14:paraId="6B9E3F3F"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5530C30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AB70DEE"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気分障がい・不安障がいに相応する心理的苦痛を感じている者の割合（20歳以上）</w:t>
            </w:r>
          </w:p>
        </w:tc>
      </w:tr>
      <w:tr w:rsidR="00263024" w14:paraId="085FBB61" w14:textId="77777777" w:rsidTr="00263024">
        <w:trPr>
          <w:trHeight w:val="111"/>
        </w:trPr>
        <w:tc>
          <w:tcPr>
            <w:tcW w:w="2267" w:type="dxa"/>
            <w:vMerge/>
            <w:tcBorders>
              <w:left w:val="single" w:sz="18" w:space="0" w:color="auto"/>
              <w:right w:val="single" w:sz="4" w:space="0" w:color="auto"/>
            </w:tcBorders>
            <w:shd w:val="clear" w:color="auto" w:fill="C6D9F1" w:themeFill="text2" w:themeFillTint="33"/>
          </w:tcPr>
          <w:p w14:paraId="30ED414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8EE487E"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地域の集まりやグループに参加する者の割合</w:t>
            </w:r>
          </w:p>
        </w:tc>
      </w:tr>
      <w:tr w:rsidR="00263024" w14:paraId="753218C7" w14:textId="77777777" w:rsidTr="00263024">
        <w:trPr>
          <w:trHeight w:val="70"/>
        </w:trPr>
        <w:tc>
          <w:tcPr>
            <w:tcW w:w="2267" w:type="dxa"/>
            <w:vMerge/>
            <w:tcBorders>
              <w:left w:val="single" w:sz="18" w:space="0" w:color="auto"/>
              <w:bottom w:val="single" w:sz="12" w:space="0" w:color="auto"/>
              <w:right w:val="single" w:sz="4" w:space="0" w:color="auto"/>
            </w:tcBorders>
            <w:shd w:val="clear" w:color="auto" w:fill="C6D9F1" w:themeFill="text2" w:themeFillTint="33"/>
          </w:tcPr>
          <w:p w14:paraId="5BA4352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single" w:sz="12" w:space="0" w:color="auto"/>
              <w:right w:val="single" w:sz="18" w:space="0" w:color="auto"/>
            </w:tcBorders>
          </w:tcPr>
          <w:p w14:paraId="45980CDB"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ボランティア活動の参加者数</w:t>
            </w:r>
          </w:p>
        </w:tc>
      </w:tr>
    </w:tbl>
    <w:p w14:paraId="1DED87BA" w14:textId="77777777" w:rsidR="00263024" w:rsidRDefault="00263024" w:rsidP="00263024">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p>
    <w:p w14:paraId="3C7CA0BE" w14:textId="77777777" w:rsidR="00263024" w:rsidRDefault="00263024" w:rsidP="00263024">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p>
    <w:p w14:paraId="475DD1B2" w14:textId="77777777" w:rsidR="00943EF6" w:rsidRDefault="00943EF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54280E7" w14:textId="77777777" w:rsidR="00EA37E6" w:rsidRPr="00D00ADD" w:rsidRDefault="00DF4A8C" w:rsidP="00D00ADD">
      <w:pPr>
        <w:pStyle w:val="1"/>
      </w:pPr>
      <w:bookmarkStart w:id="11" w:name="_Toc510088940"/>
      <w:r w:rsidRPr="00D00ADD">
        <w:rPr>
          <w:rFonts w:hint="eastAsia"/>
        </w:rPr>
        <w:lastRenderedPageBreak/>
        <w:t>第</w:t>
      </w:r>
      <w:r w:rsidR="00943EF6">
        <w:rPr>
          <w:rFonts w:hint="eastAsia"/>
        </w:rPr>
        <w:t>３</w:t>
      </w:r>
      <w:r w:rsidR="00EA37E6" w:rsidRPr="00D00ADD">
        <w:rPr>
          <w:rFonts w:hint="eastAsia"/>
        </w:rPr>
        <w:t>章</w:t>
      </w:r>
      <w:r w:rsidR="00543A5D" w:rsidRPr="00D00ADD">
        <w:rPr>
          <w:rFonts w:hint="eastAsia"/>
        </w:rPr>
        <w:t xml:space="preserve">　</w:t>
      </w:r>
      <w:r w:rsidR="00EA173B" w:rsidRPr="00D00ADD">
        <w:rPr>
          <w:rFonts w:hint="eastAsia"/>
        </w:rPr>
        <w:t>府民の健康をめぐる状況</w:t>
      </w:r>
      <w:bookmarkEnd w:id="11"/>
      <w:r w:rsidR="00D77E2F" w:rsidRPr="00D00ADD">
        <w:rPr>
          <w:rFonts w:hint="eastAsia"/>
        </w:rPr>
        <w:t xml:space="preserve">　　　　</w:t>
      </w:r>
    </w:p>
    <w:p w14:paraId="13581A60" w14:textId="77777777" w:rsidR="00EA37E6" w:rsidRPr="00524F54" w:rsidRDefault="00DF4A8C" w:rsidP="00D00ADD">
      <w:pPr>
        <w:pStyle w:val="2"/>
      </w:pPr>
      <w:bookmarkStart w:id="12" w:name="_Toc510088941"/>
      <w:r w:rsidRPr="00524F54">
        <w:rPr>
          <w:rFonts w:hint="eastAsia"/>
        </w:rPr>
        <w:t xml:space="preserve">１　</w:t>
      </w:r>
      <w:r w:rsidR="00EA37E6" w:rsidRPr="00524F54">
        <w:rPr>
          <w:rFonts w:hint="eastAsia"/>
        </w:rPr>
        <w:t>健康指標からみた現状</w:t>
      </w:r>
      <w:r w:rsidR="00A04E2F">
        <w:rPr>
          <w:rFonts w:hint="eastAsia"/>
        </w:rPr>
        <w:t>と課題</w:t>
      </w:r>
      <w:bookmarkEnd w:id="12"/>
    </w:p>
    <w:p w14:paraId="35F8A37A" w14:textId="77777777" w:rsidR="00B55D13" w:rsidRDefault="00E97EC2" w:rsidP="00E45C22">
      <w:pPr>
        <w:ind w:leftChars="100" w:left="210"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621376" behindDoc="0" locked="0" layoutInCell="1" allowOverlap="1" wp14:anchorId="7DC6AD70" wp14:editId="0400CFDB">
                <wp:simplePos x="0" y="0"/>
                <wp:positionH relativeFrom="margin">
                  <wp:align>left</wp:align>
                </wp:positionH>
                <wp:positionV relativeFrom="paragraph">
                  <wp:posOffset>29845</wp:posOffset>
                </wp:positionV>
                <wp:extent cx="5688330" cy="5572125"/>
                <wp:effectExtent l="0" t="0" r="26670" b="28575"/>
                <wp:wrapNone/>
                <wp:docPr id="22612" name="角丸四角形 10" descr="　府民の「平均寿命（注４）」、「健康寿命」は延びていますが、依然、全国を下回る状況にあり、府民の不健康期間を短縮することが重要です。&#10;　市町村における健康格差（健康寿命の差）の縮小に向けて、市町村の健康指標や施策課題（けんしんの受診率等）に応じた効果的な取組みが必要です。&#10;　悪性新生物（がん）（注５）、心疾患（注６）、脳血管疾患（注７）など、生活習慣と関わりの深い疾患が、主要死因の５割を超え、高齢者の要介護の原因にもなっていることから、これら生活習慣病の発症の予防や、重症化による死亡を防ぐ早期発見・重症化予防の取組みが必要です。&#10;　府民の健康への関心を高め、健康状態に応じた、適切な情報を入手し、健康行動を選択できる「ヘルスリテラシー（注８）」の向上など、日常生活における生活習慣の改善を図ることが必要です。&#10;　特定健診（注９）受診率は全国より低い状況にあり、受診率向上の強化に取り組むことにより、日常の健康行動に起因する生活習慣病の予防、早期発見・治療を働きかけることが必要です。" title="健康指標からみた現状と課題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55721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8B2820" w14:textId="43610C41" w:rsidR="004444CC" w:rsidRPr="00AA1F0E" w:rsidRDefault="004444CC" w:rsidP="00B30434">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「健康寿命</w:t>
                            </w:r>
                            <w:r>
                              <w:rPr>
                                <w:rFonts w:asciiTheme="majorEastAsia" w:eastAsiaTheme="majorEastAsia" w:hAnsiTheme="majorEastAsia" w:hint="eastAsia"/>
                                <w:sz w:val="22"/>
                              </w:rPr>
                              <w:t>」</w:t>
                            </w:r>
                            <w:r w:rsidRPr="009704C3">
                              <w:rPr>
                                <w:rFonts w:asciiTheme="majorEastAsia" w:eastAsiaTheme="majorEastAsia" w:hAnsiTheme="majorEastAsia" w:hint="eastAsia"/>
                                <w:sz w:val="22"/>
                              </w:rPr>
                              <w:t>は</w:t>
                            </w:r>
                            <w:r w:rsidRPr="009704C3">
                              <w:rPr>
                                <w:rFonts w:asciiTheme="majorEastAsia" w:eastAsiaTheme="majorEastAsia" w:hAnsiTheme="majorEastAsia"/>
                                <w:sz w:val="22"/>
                              </w:rPr>
                              <w:t>男女ともに延伸しているものの</w:t>
                            </w:r>
                            <w:r w:rsidRPr="009704C3">
                              <w:rPr>
                                <w:rFonts w:asciiTheme="majorEastAsia" w:eastAsiaTheme="majorEastAsia" w:hAnsiTheme="majorEastAsia" w:hint="eastAsia"/>
                                <w:sz w:val="22"/>
                              </w:rPr>
                              <w:t>、</w:t>
                            </w:r>
                            <w:r w:rsidRPr="003B7ADF">
                              <w:rPr>
                                <w:rFonts w:asciiTheme="majorEastAsia" w:eastAsiaTheme="majorEastAsia" w:hAnsiTheme="majorEastAsia" w:hint="eastAsia"/>
                                <w:sz w:val="22"/>
                              </w:rPr>
                              <w:t>依然、全国を</w:t>
                            </w:r>
                            <w:r w:rsidRPr="00AA1F0E">
                              <w:rPr>
                                <w:rFonts w:asciiTheme="majorEastAsia" w:eastAsiaTheme="majorEastAsia" w:hAnsiTheme="majorEastAsia" w:hint="eastAsia"/>
                                <w:sz w:val="22"/>
                              </w:rPr>
                              <w:t>下回っており、平成</w:t>
                            </w:r>
                            <w:r w:rsidRPr="00AA1F0E">
                              <w:rPr>
                                <w:rFonts w:asciiTheme="majorEastAsia" w:eastAsiaTheme="majorEastAsia" w:hAnsiTheme="majorEastAsia"/>
                                <w:sz w:val="22"/>
                              </w:rPr>
                              <w:t>28年と比較して</w:t>
                            </w:r>
                            <w:r w:rsidRPr="00AA1F0E">
                              <w:rPr>
                                <w:rFonts w:asciiTheme="majorEastAsia" w:eastAsiaTheme="majorEastAsia" w:hAnsiTheme="majorEastAsia" w:hint="eastAsia"/>
                                <w:sz w:val="22"/>
                              </w:rPr>
                              <w:t>全国との</w:t>
                            </w:r>
                            <w:r w:rsidRPr="00AA1F0E">
                              <w:rPr>
                                <w:rFonts w:asciiTheme="majorEastAsia" w:eastAsiaTheme="majorEastAsia" w:hAnsiTheme="majorEastAsia"/>
                                <w:sz w:val="22"/>
                              </w:rPr>
                              <w:t>差が拡大してい</w:t>
                            </w:r>
                            <w:r w:rsidRPr="00AA1F0E">
                              <w:rPr>
                                <w:rFonts w:asciiTheme="majorEastAsia" w:eastAsiaTheme="majorEastAsia" w:hAnsiTheme="majorEastAsia" w:hint="eastAsia"/>
                                <w:sz w:val="22"/>
                              </w:rPr>
                              <w:t>ます。</w:t>
                            </w:r>
                          </w:p>
                          <w:p w14:paraId="5919EA54" w14:textId="2DC63F3F"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w:t>
                            </w:r>
                            <w:r w:rsidRPr="00AA1F0E">
                              <w:rPr>
                                <w:rFonts w:asciiTheme="majorEastAsia" w:eastAsiaTheme="majorEastAsia" w:hAnsiTheme="majorEastAsia"/>
                                <w:sz w:val="22"/>
                              </w:rPr>
                              <w:t xml:space="preserve">　</w:t>
                            </w:r>
                            <w:r w:rsidRPr="00AA1F0E">
                              <w:rPr>
                                <w:rFonts w:asciiTheme="majorEastAsia" w:eastAsiaTheme="majorEastAsia" w:hAnsiTheme="majorEastAsia" w:hint="eastAsia"/>
                                <w:sz w:val="22"/>
                              </w:rPr>
                              <w:t>市町村における健康格差（健康寿命の差）については、府内市町村の上位４分の１に比べ、下位４分の１の健康寿命の伸びは緩やかであり、底上げを図る取組みが必要です。</w:t>
                            </w:r>
                          </w:p>
                          <w:p w14:paraId="6AF34BCA" w14:textId="44D49D45" w:rsidR="004444CC" w:rsidRPr="00F17223" w:rsidRDefault="004444C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w:t>
                            </w:r>
                            <w:r w:rsidRPr="00A17B75">
                              <w:rPr>
                                <w:rFonts w:asciiTheme="majorEastAsia" w:eastAsiaTheme="majorEastAsia" w:hAnsiTheme="majorEastAsia" w:hint="eastAsia"/>
                                <w:sz w:val="22"/>
                              </w:rPr>
                              <w:t>健康格差</w:t>
                            </w:r>
                            <w:r w:rsidRPr="00F17223">
                              <w:rPr>
                                <w:rFonts w:asciiTheme="majorEastAsia" w:eastAsiaTheme="majorEastAsia" w:hAnsiTheme="majorEastAsia" w:hint="eastAsia"/>
                                <w:sz w:val="22"/>
                              </w:rPr>
                              <w:t>の縮小に向けて、市町村の健康指標や施策課題（けんしんの受診率等）に応じた効果的な取組みが必要です。</w:t>
                            </w:r>
                          </w:p>
                          <w:p w14:paraId="12AF675E" w14:textId="7197CA63" w:rsidR="004444CC" w:rsidRPr="00E45C22" w:rsidRDefault="004444C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w:t>
                            </w:r>
                            <w:r>
                              <w:rPr>
                                <w:rFonts w:asciiTheme="majorEastAsia" w:eastAsiaTheme="majorEastAsia" w:hAnsiTheme="majorEastAsia" w:hint="eastAsia"/>
                                <w:spacing w:val="-2"/>
                                <w:sz w:val="16"/>
                                <w:szCs w:val="16"/>
                              </w:rPr>
                              <w:t>４</w:t>
                            </w:r>
                            <w:r w:rsidRPr="00E52D44">
                              <w:rPr>
                                <w:rFonts w:asciiTheme="majorEastAsia" w:eastAsiaTheme="majorEastAsia" w:hAnsiTheme="majorEastAsia" w:hint="eastAsia"/>
                                <w:spacing w:val="-2"/>
                                <w:sz w:val="16"/>
                                <w:szCs w:val="16"/>
                              </w:rPr>
                              <w:t>）</w:t>
                            </w:r>
                            <w:r w:rsidRPr="00F17223">
                              <w:rPr>
                                <w:rFonts w:asciiTheme="majorEastAsia" w:eastAsiaTheme="majorEastAsia" w:hAnsiTheme="majorEastAsia" w:hint="eastAsia"/>
                                <w:spacing w:val="-2"/>
                                <w:sz w:val="22"/>
                              </w:rPr>
                              <w:t>、心疾患</w:t>
                            </w:r>
                            <w:r>
                              <w:rPr>
                                <w:rFonts w:asciiTheme="majorEastAsia" w:eastAsiaTheme="majorEastAsia" w:hAnsiTheme="majorEastAsia" w:hint="eastAsia"/>
                                <w:spacing w:val="-2"/>
                                <w:sz w:val="16"/>
                                <w:szCs w:val="16"/>
                              </w:rPr>
                              <w:t>（注５</w:t>
                            </w:r>
                            <w:r w:rsidRPr="00E52D44">
                              <w:rPr>
                                <w:rFonts w:asciiTheme="majorEastAsia" w:eastAsiaTheme="majorEastAsia" w:hAnsiTheme="majorEastAsia" w:hint="eastAsia"/>
                                <w:spacing w:val="-2"/>
                                <w:sz w:val="16"/>
                                <w:szCs w:val="16"/>
                              </w:rPr>
                              <w:t>）</w:t>
                            </w:r>
                            <w:r w:rsidRPr="00F17223">
                              <w:rPr>
                                <w:rFonts w:asciiTheme="majorEastAsia" w:eastAsiaTheme="majorEastAsia" w:hAnsiTheme="majorEastAsia" w:hint="eastAsia"/>
                                <w:spacing w:val="-2"/>
                                <w:sz w:val="22"/>
                              </w:rPr>
                              <w:t>、脳血管疾患</w:t>
                            </w:r>
                            <w:r>
                              <w:rPr>
                                <w:rFonts w:asciiTheme="majorEastAsia" w:eastAsiaTheme="majorEastAsia" w:hAnsiTheme="majorEastAsia" w:hint="eastAsia"/>
                                <w:spacing w:val="-2"/>
                                <w:sz w:val="16"/>
                                <w:szCs w:val="16"/>
                              </w:rPr>
                              <w:t>（注６</w:t>
                            </w:r>
                            <w:r w:rsidRPr="00E52D44">
                              <w:rPr>
                                <w:rFonts w:asciiTheme="majorEastAsia" w:eastAsiaTheme="majorEastAsia" w:hAnsiTheme="majorEastAsia" w:hint="eastAsia"/>
                                <w:spacing w:val="-2"/>
                                <w:sz w:val="16"/>
                                <w:szCs w:val="16"/>
                              </w:rPr>
                              <w:t>）</w:t>
                            </w:r>
                            <w:r w:rsidRPr="00F17223">
                              <w:rPr>
                                <w:rFonts w:asciiTheme="majorEastAsia" w:eastAsiaTheme="majorEastAsia" w:hAnsiTheme="majorEastAsia" w:hint="eastAsia"/>
                                <w:spacing w:val="-2"/>
                                <w:sz w:val="22"/>
                              </w:rPr>
                              <w:t>な</w:t>
                            </w:r>
                            <w:r w:rsidRPr="00E45C22">
                              <w:rPr>
                                <w:rFonts w:asciiTheme="majorEastAsia" w:eastAsiaTheme="majorEastAsia" w:hAnsiTheme="majorEastAsia" w:hint="eastAsia"/>
                                <w:spacing w:val="-2"/>
                                <w:sz w:val="22"/>
                              </w:rPr>
                              <w:t>ど、生活習慣と関わりの深い疾患が、主要死因の５割を</w:t>
                            </w:r>
                            <w:r w:rsidRPr="009704C3">
                              <w:rPr>
                                <w:rFonts w:asciiTheme="majorEastAsia" w:eastAsiaTheme="majorEastAsia" w:hAnsiTheme="majorEastAsia" w:hint="eastAsia"/>
                                <w:spacing w:val="-2"/>
                                <w:sz w:val="22"/>
                              </w:rPr>
                              <w:t>占め、</w:t>
                            </w:r>
                            <w:r w:rsidRPr="00E45C22">
                              <w:rPr>
                                <w:rFonts w:asciiTheme="majorEastAsia" w:eastAsiaTheme="majorEastAsia" w:hAnsiTheme="majorEastAsia" w:hint="eastAsia"/>
                                <w:spacing w:val="-2"/>
                                <w:sz w:val="22"/>
                              </w:rPr>
                              <w:t>高齢者の要介護の原因にもなっていることから、これら生活習慣病の発症の予防や、重症化による死亡を防ぐ早期発見・重症化予防の取組みが必要です。</w:t>
                            </w:r>
                          </w:p>
                          <w:p w14:paraId="6E1D32AC" w14:textId="02711082" w:rsidR="004444CC" w:rsidRDefault="004444C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xml:space="preserve">▽　</w:t>
                            </w:r>
                            <w:r w:rsidRPr="00AA1F0E">
                              <w:rPr>
                                <w:rFonts w:asciiTheme="majorEastAsia" w:eastAsiaTheme="majorEastAsia" w:hAnsiTheme="majorEastAsia" w:hint="eastAsia"/>
                                <w:sz w:val="22"/>
                              </w:rPr>
                              <w:t>「ヘルスリテラシー</w:t>
                            </w:r>
                            <w:r>
                              <w:rPr>
                                <w:rFonts w:asciiTheme="majorEastAsia" w:eastAsiaTheme="majorEastAsia" w:hAnsiTheme="majorEastAsia" w:hint="eastAsia"/>
                                <w:sz w:val="16"/>
                              </w:rPr>
                              <w:t>（注７</w:t>
                            </w:r>
                            <w:r w:rsidRPr="00AA1F0E">
                              <w:rPr>
                                <w:rFonts w:asciiTheme="majorEastAsia" w:eastAsiaTheme="majorEastAsia" w:hAnsiTheme="majorEastAsia" w:hint="eastAsia"/>
                                <w:sz w:val="16"/>
                              </w:rPr>
                              <w:t>）</w:t>
                            </w:r>
                            <w:r w:rsidRPr="00AA1F0E">
                              <w:rPr>
                                <w:rFonts w:asciiTheme="majorEastAsia" w:eastAsiaTheme="majorEastAsia" w:hAnsiTheme="majorEastAsia" w:hint="eastAsia"/>
                                <w:sz w:val="22"/>
                              </w:rPr>
                              <w:t>」の向上については、健康づくりの気運醸成を高めるとともに、府民一人ひとりが健康状況に合った情報を見極め、最善の選択を行うことができるよう、インターネットや</w:t>
                            </w:r>
                            <w:r>
                              <w:rPr>
                                <w:rFonts w:asciiTheme="majorEastAsia" w:eastAsiaTheme="majorEastAsia" w:hAnsiTheme="majorEastAsia" w:hint="eastAsia"/>
                                <w:sz w:val="22"/>
                              </w:rPr>
                              <w:t>ＳＮＳ</w:t>
                            </w:r>
                            <w:r w:rsidRPr="00AA1F0E">
                              <w:rPr>
                                <w:rFonts w:asciiTheme="majorEastAsia" w:eastAsiaTheme="majorEastAsia" w:hAnsiTheme="majorEastAsia" w:hint="eastAsia"/>
                                <w:sz w:val="22"/>
                              </w:rPr>
                              <w:t>など幅広い世代に身近なツールを活用した啓発が重要です。</w:t>
                            </w:r>
                          </w:p>
                          <w:p w14:paraId="712DF328" w14:textId="698A4AE3" w:rsidR="004444CC" w:rsidRDefault="004444C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16"/>
                                <w:szCs w:val="16"/>
                              </w:rPr>
                              <w:t>（注８</w:t>
                            </w:r>
                            <w:r w:rsidRPr="00E52D44">
                              <w:rPr>
                                <w:rFonts w:asciiTheme="majorEastAsia" w:eastAsiaTheme="majorEastAsia" w:hAnsiTheme="majorEastAsia" w:hint="eastAsia"/>
                                <w:sz w:val="16"/>
                                <w:szCs w:val="16"/>
                              </w:rPr>
                              <w:t>）</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p w14:paraId="5ABF2B3A" w14:textId="5555BDD5"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　女性は</w:t>
                            </w:r>
                            <w:r w:rsidRPr="00AA1F0E">
                              <w:rPr>
                                <w:rFonts w:asciiTheme="majorEastAsia" w:eastAsiaTheme="majorEastAsia" w:hAnsiTheme="majorEastAsia"/>
                                <w:sz w:val="22"/>
                              </w:rPr>
                              <w:t>、</w:t>
                            </w:r>
                            <w:r w:rsidRPr="00AA1F0E">
                              <w:rPr>
                                <w:rFonts w:asciiTheme="majorEastAsia" w:eastAsiaTheme="majorEastAsia" w:hAnsiTheme="majorEastAsia" w:hint="eastAsia"/>
                                <w:sz w:val="22"/>
                              </w:rPr>
                              <w:t>ライフコース</w:t>
                            </w:r>
                            <w:r w:rsidRPr="00AA1F0E">
                              <w:rPr>
                                <w:rFonts w:asciiTheme="majorEastAsia" w:eastAsiaTheme="majorEastAsia" w:hAnsiTheme="majorEastAsia"/>
                                <w:sz w:val="22"/>
                              </w:rPr>
                              <w:t>アプローチの観点から、女性ホルモンの影響</w:t>
                            </w:r>
                            <w:r w:rsidRPr="00AA1F0E">
                              <w:rPr>
                                <w:rFonts w:asciiTheme="majorEastAsia" w:eastAsiaTheme="majorEastAsia" w:hAnsiTheme="majorEastAsia" w:hint="eastAsia"/>
                                <w:sz w:val="22"/>
                              </w:rPr>
                              <w:t>等</w:t>
                            </w:r>
                            <w:r w:rsidRPr="00AA1F0E">
                              <w:rPr>
                                <w:rFonts w:asciiTheme="majorEastAsia" w:eastAsiaTheme="majorEastAsia" w:hAnsiTheme="majorEastAsia"/>
                                <w:sz w:val="22"/>
                              </w:rPr>
                              <w:t>による特有の健康課題に配慮</w:t>
                            </w:r>
                            <w:r w:rsidRPr="00AA1F0E">
                              <w:rPr>
                                <w:rFonts w:asciiTheme="majorEastAsia" w:eastAsiaTheme="majorEastAsia" w:hAnsiTheme="majorEastAsia" w:hint="eastAsia"/>
                                <w:sz w:val="22"/>
                              </w:rPr>
                              <w:t>し</w:t>
                            </w:r>
                            <w:r w:rsidRPr="00AA1F0E">
                              <w:rPr>
                                <w:rFonts w:asciiTheme="majorEastAsia" w:eastAsiaTheme="majorEastAsia" w:hAnsiTheme="majorEastAsia"/>
                                <w:sz w:val="22"/>
                              </w:rPr>
                              <w:t>、食・運動習慣</w:t>
                            </w:r>
                            <w:r w:rsidRPr="00AA1F0E">
                              <w:rPr>
                                <w:rFonts w:asciiTheme="majorEastAsia" w:eastAsiaTheme="majorEastAsia" w:hAnsiTheme="majorEastAsia" w:hint="eastAsia"/>
                                <w:sz w:val="22"/>
                              </w:rPr>
                              <w:t>等を</w:t>
                            </w:r>
                            <w:r w:rsidRPr="00AA1F0E">
                              <w:rPr>
                                <w:rFonts w:asciiTheme="majorEastAsia" w:eastAsiaTheme="majorEastAsia" w:hAnsiTheme="majorEastAsia"/>
                                <w:sz w:val="22"/>
                              </w:rPr>
                              <w:t>改善することが必要です。</w:t>
                            </w:r>
                          </w:p>
                          <w:p w14:paraId="355F885A" w14:textId="4C7C2705" w:rsidR="004444CC" w:rsidRPr="00E45C22" w:rsidRDefault="004444CC" w:rsidP="007548F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 xml:space="preserve">▽　</w:t>
                            </w:r>
                            <w:r w:rsidRPr="00E7003E">
                              <w:rPr>
                                <w:rFonts w:asciiTheme="majorEastAsia" w:eastAsiaTheme="majorEastAsia" w:hAnsiTheme="majorEastAsia" w:hint="eastAsia"/>
                                <w:sz w:val="22"/>
                              </w:rPr>
                              <w:t>健康増進については、その効果を短期間で測ることは難しく、評価を行うには一定の期間を必要とするため、第４次計画では、12年間という計画期間の中で、長期的な視点にたった取組みを進めて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6AD70" id="角丸四角形 10" o:spid="_x0000_s1038" alt="タイトル: 健康指標からみた現状と課題の要約 - 説明: 　府民の「平均寿命（注４）」、「健康寿命」は延びていますが、依然、全国を下回る状況にあり、府民の不健康期間を短縮することが重要です。&#10;　市町村における健康格差（健康寿命の差）の縮小に向けて、市町村の健康指標や施策課題（けんしんの受診率等）に応じた効果的な取組みが必要です。&#10;　悪性新生物（がん）（注５）、心疾患（注６）、脳血管疾患（注７）など、生活習慣と関わりの深い疾患が、主要死因の５割を超え、高齢者の要介護の原因にもなっていることから、これら生活習慣病の発症の予防や、重症化による死亡を防ぐ早期発見・重症化予防の取組みが必要です。&#10;　府民の健康への関心を高め、健康状態に応じた、適切な情報を入手し、健康行動を選択できる「ヘルスリテラシー（注８）」の向上など、日常生活における生活習慣の改善を図ることが必要です。&#10;　特定健診（注９）受診率は全国より低い状況にあり、受診率向上の強化に取り組むことにより、日常の健康行動に起因する生活習慣病の予防、早期発見・治療を働きかけることが必要です。" style="position:absolute;left:0;text-align:left;margin-left:0;margin-top:2.35pt;width:447.9pt;height:438.7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" fillcolor="white [3201]" strokecolor="#0070c0" strokeweight="1.5pt">
                <v:shadow color="#868686"/>
                <v:textbox inset="5.85pt,.7pt,5.85pt,.7pt">
                  <w:txbxContent>
                    <w:p w14:paraId="378B2820" w14:textId="43610C41" w:rsidR="004444CC" w:rsidRPr="00AA1F0E" w:rsidRDefault="004444CC" w:rsidP="00B30434">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「健康寿命</w:t>
                      </w:r>
                      <w:r>
                        <w:rPr>
                          <w:rFonts w:asciiTheme="majorEastAsia" w:eastAsiaTheme="majorEastAsia" w:hAnsiTheme="majorEastAsia" w:hint="eastAsia"/>
                          <w:sz w:val="22"/>
                        </w:rPr>
                        <w:t>」</w:t>
                      </w:r>
                      <w:r w:rsidRPr="009704C3">
                        <w:rPr>
                          <w:rFonts w:asciiTheme="majorEastAsia" w:eastAsiaTheme="majorEastAsia" w:hAnsiTheme="majorEastAsia" w:hint="eastAsia"/>
                          <w:sz w:val="22"/>
                        </w:rPr>
                        <w:t>は</w:t>
                      </w:r>
                      <w:r w:rsidRPr="009704C3">
                        <w:rPr>
                          <w:rFonts w:asciiTheme="majorEastAsia" w:eastAsiaTheme="majorEastAsia" w:hAnsiTheme="majorEastAsia"/>
                          <w:sz w:val="22"/>
                        </w:rPr>
                        <w:t>男女ともに延伸しているものの</w:t>
                      </w:r>
                      <w:r w:rsidRPr="009704C3">
                        <w:rPr>
                          <w:rFonts w:asciiTheme="majorEastAsia" w:eastAsiaTheme="majorEastAsia" w:hAnsiTheme="majorEastAsia" w:hint="eastAsia"/>
                          <w:sz w:val="22"/>
                        </w:rPr>
                        <w:t>、</w:t>
                      </w:r>
                      <w:r w:rsidRPr="003B7ADF">
                        <w:rPr>
                          <w:rFonts w:asciiTheme="majorEastAsia" w:eastAsiaTheme="majorEastAsia" w:hAnsiTheme="majorEastAsia" w:hint="eastAsia"/>
                          <w:sz w:val="22"/>
                        </w:rPr>
                        <w:t>依然、全国を</w:t>
                      </w:r>
                      <w:r w:rsidRPr="00AA1F0E">
                        <w:rPr>
                          <w:rFonts w:asciiTheme="majorEastAsia" w:eastAsiaTheme="majorEastAsia" w:hAnsiTheme="majorEastAsia" w:hint="eastAsia"/>
                          <w:sz w:val="22"/>
                        </w:rPr>
                        <w:t>下回っており、平成</w:t>
                      </w:r>
                      <w:r w:rsidRPr="00AA1F0E">
                        <w:rPr>
                          <w:rFonts w:asciiTheme="majorEastAsia" w:eastAsiaTheme="majorEastAsia" w:hAnsiTheme="majorEastAsia"/>
                          <w:sz w:val="22"/>
                        </w:rPr>
                        <w:t>28年と比較して</w:t>
                      </w:r>
                      <w:r w:rsidRPr="00AA1F0E">
                        <w:rPr>
                          <w:rFonts w:asciiTheme="majorEastAsia" w:eastAsiaTheme="majorEastAsia" w:hAnsiTheme="majorEastAsia" w:hint="eastAsia"/>
                          <w:sz w:val="22"/>
                        </w:rPr>
                        <w:t>全国との</w:t>
                      </w:r>
                      <w:r w:rsidRPr="00AA1F0E">
                        <w:rPr>
                          <w:rFonts w:asciiTheme="majorEastAsia" w:eastAsiaTheme="majorEastAsia" w:hAnsiTheme="majorEastAsia"/>
                          <w:sz w:val="22"/>
                        </w:rPr>
                        <w:t>差が拡大してい</w:t>
                      </w:r>
                      <w:r w:rsidRPr="00AA1F0E">
                        <w:rPr>
                          <w:rFonts w:asciiTheme="majorEastAsia" w:eastAsiaTheme="majorEastAsia" w:hAnsiTheme="majorEastAsia" w:hint="eastAsia"/>
                          <w:sz w:val="22"/>
                        </w:rPr>
                        <w:t>ます。</w:t>
                      </w:r>
                    </w:p>
                    <w:p w14:paraId="5919EA54" w14:textId="2DC63F3F"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w:t>
                      </w:r>
                      <w:r w:rsidRPr="00AA1F0E">
                        <w:rPr>
                          <w:rFonts w:asciiTheme="majorEastAsia" w:eastAsiaTheme="majorEastAsia" w:hAnsiTheme="majorEastAsia"/>
                          <w:sz w:val="22"/>
                        </w:rPr>
                        <w:t xml:space="preserve">　</w:t>
                      </w:r>
                      <w:r w:rsidRPr="00AA1F0E">
                        <w:rPr>
                          <w:rFonts w:asciiTheme="majorEastAsia" w:eastAsiaTheme="majorEastAsia" w:hAnsiTheme="majorEastAsia" w:hint="eastAsia"/>
                          <w:sz w:val="22"/>
                        </w:rPr>
                        <w:t>市町村における健康格差（健康寿命の差）については、府内市町村の上位４分の１に比べ、下位４分の１の健康寿命の伸びは緩やかであり、底上げを図る取組みが必要です。</w:t>
                      </w:r>
                    </w:p>
                    <w:p w14:paraId="6AF34BCA" w14:textId="44D49D45" w:rsidR="004444CC" w:rsidRPr="00F17223" w:rsidRDefault="004444C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w:t>
                      </w:r>
                      <w:r w:rsidRPr="00A17B75">
                        <w:rPr>
                          <w:rFonts w:asciiTheme="majorEastAsia" w:eastAsiaTheme="majorEastAsia" w:hAnsiTheme="majorEastAsia" w:hint="eastAsia"/>
                          <w:sz w:val="22"/>
                        </w:rPr>
                        <w:t>健康格差</w:t>
                      </w:r>
                      <w:r w:rsidRPr="00F17223">
                        <w:rPr>
                          <w:rFonts w:asciiTheme="majorEastAsia" w:eastAsiaTheme="majorEastAsia" w:hAnsiTheme="majorEastAsia" w:hint="eastAsia"/>
                          <w:sz w:val="22"/>
                        </w:rPr>
                        <w:t>の縮小に向けて、市町村の健康指標や施策課題（けんしんの受診率等）に応じた効果的な取組みが必要です。</w:t>
                      </w:r>
                    </w:p>
                    <w:p w14:paraId="12AF675E" w14:textId="7197CA63" w:rsidR="004444CC" w:rsidRPr="00E45C22" w:rsidRDefault="004444C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w:t>
                      </w:r>
                      <w:r>
                        <w:rPr>
                          <w:rFonts w:asciiTheme="majorEastAsia" w:eastAsiaTheme="majorEastAsia" w:hAnsiTheme="majorEastAsia" w:hint="eastAsia"/>
                          <w:spacing w:val="-2"/>
                          <w:sz w:val="16"/>
                          <w:szCs w:val="16"/>
                        </w:rPr>
                        <w:t>４</w:t>
                      </w:r>
                      <w:r w:rsidRPr="00E52D44">
                        <w:rPr>
                          <w:rFonts w:asciiTheme="majorEastAsia" w:eastAsiaTheme="majorEastAsia" w:hAnsiTheme="majorEastAsia" w:hint="eastAsia"/>
                          <w:spacing w:val="-2"/>
                          <w:sz w:val="16"/>
                          <w:szCs w:val="16"/>
                        </w:rPr>
                        <w:t>）</w:t>
                      </w:r>
                      <w:r w:rsidRPr="00F17223">
                        <w:rPr>
                          <w:rFonts w:asciiTheme="majorEastAsia" w:eastAsiaTheme="majorEastAsia" w:hAnsiTheme="majorEastAsia" w:hint="eastAsia"/>
                          <w:spacing w:val="-2"/>
                          <w:sz w:val="22"/>
                        </w:rPr>
                        <w:t>、心疾患</w:t>
                      </w:r>
                      <w:r>
                        <w:rPr>
                          <w:rFonts w:asciiTheme="majorEastAsia" w:eastAsiaTheme="majorEastAsia" w:hAnsiTheme="majorEastAsia" w:hint="eastAsia"/>
                          <w:spacing w:val="-2"/>
                          <w:sz w:val="16"/>
                          <w:szCs w:val="16"/>
                        </w:rPr>
                        <w:t>（注５</w:t>
                      </w:r>
                      <w:r w:rsidRPr="00E52D44">
                        <w:rPr>
                          <w:rFonts w:asciiTheme="majorEastAsia" w:eastAsiaTheme="majorEastAsia" w:hAnsiTheme="majorEastAsia" w:hint="eastAsia"/>
                          <w:spacing w:val="-2"/>
                          <w:sz w:val="16"/>
                          <w:szCs w:val="16"/>
                        </w:rPr>
                        <w:t>）</w:t>
                      </w:r>
                      <w:r w:rsidRPr="00F17223">
                        <w:rPr>
                          <w:rFonts w:asciiTheme="majorEastAsia" w:eastAsiaTheme="majorEastAsia" w:hAnsiTheme="majorEastAsia" w:hint="eastAsia"/>
                          <w:spacing w:val="-2"/>
                          <w:sz w:val="22"/>
                        </w:rPr>
                        <w:t>、脳血管疾患</w:t>
                      </w:r>
                      <w:r>
                        <w:rPr>
                          <w:rFonts w:asciiTheme="majorEastAsia" w:eastAsiaTheme="majorEastAsia" w:hAnsiTheme="majorEastAsia" w:hint="eastAsia"/>
                          <w:spacing w:val="-2"/>
                          <w:sz w:val="16"/>
                          <w:szCs w:val="16"/>
                        </w:rPr>
                        <w:t>（注６</w:t>
                      </w:r>
                      <w:r w:rsidRPr="00E52D44">
                        <w:rPr>
                          <w:rFonts w:asciiTheme="majorEastAsia" w:eastAsiaTheme="majorEastAsia" w:hAnsiTheme="majorEastAsia" w:hint="eastAsia"/>
                          <w:spacing w:val="-2"/>
                          <w:sz w:val="16"/>
                          <w:szCs w:val="16"/>
                        </w:rPr>
                        <w:t>）</w:t>
                      </w:r>
                      <w:r w:rsidRPr="00F17223">
                        <w:rPr>
                          <w:rFonts w:asciiTheme="majorEastAsia" w:eastAsiaTheme="majorEastAsia" w:hAnsiTheme="majorEastAsia" w:hint="eastAsia"/>
                          <w:spacing w:val="-2"/>
                          <w:sz w:val="22"/>
                        </w:rPr>
                        <w:t>な</w:t>
                      </w:r>
                      <w:r w:rsidRPr="00E45C22">
                        <w:rPr>
                          <w:rFonts w:asciiTheme="majorEastAsia" w:eastAsiaTheme="majorEastAsia" w:hAnsiTheme="majorEastAsia" w:hint="eastAsia"/>
                          <w:spacing w:val="-2"/>
                          <w:sz w:val="22"/>
                        </w:rPr>
                        <w:t>ど、生活習慣と関わりの深い疾患が、主要死因の５割を</w:t>
                      </w:r>
                      <w:r w:rsidRPr="009704C3">
                        <w:rPr>
                          <w:rFonts w:asciiTheme="majorEastAsia" w:eastAsiaTheme="majorEastAsia" w:hAnsiTheme="majorEastAsia" w:hint="eastAsia"/>
                          <w:spacing w:val="-2"/>
                          <w:sz w:val="22"/>
                        </w:rPr>
                        <w:t>占め、</w:t>
                      </w:r>
                      <w:r w:rsidRPr="00E45C22">
                        <w:rPr>
                          <w:rFonts w:asciiTheme="majorEastAsia" w:eastAsiaTheme="majorEastAsia" w:hAnsiTheme="majorEastAsia" w:hint="eastAsia"/>
                          <w:spacing w:val="-2"/>
                          <w:sz w:val="22"/>
                        </w:rPr>
                        <w:t>高齢者の要介護の原因にもなっていることから、これら生活習慣病の発症の予防や、重症化による死亡を防ぐ早期発見・重症化予防の取組みが必要です。</w:t>
                      </w:r>
                    </w:p>
                    <w:p w14:paraId="6E1D32AC" w14:textId="02711082" w:rsidR="004444CC" w:rsidRDefault="004444C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xml:space="preserve">▽　</w:t>
                      </w:r>
                      <w:r w:rsidRPr="00AA1F0E">
                        <w:rPr>
                          <w:rFonts w:asciiTheme="majorEastAsia" w:eastAsiaTheme="majorEastAsia" w:hAnsiTheme="majorEastAsia" w:hint="eastAsia"/>
                          <w:sz w:val="22"/>
                        </w:rPr>
                        <w:t>「ヘルスリテラシー</w:t>
                      </w:r>
                      <w:r>
                        <w:rPr>
                          <w:rFonts w:asciiTheme="majorEastAsia" w:eastAsiaTheme="majorEastAsia" w:hAnsiTheme="majorEastAsia" w:hint="eastAsia"/>
                          <w:sz w:val="16"/>
                        </w:rPr>
                        <w:t>（注７</w:t>
                      </w:r>
                      <w:r w:rsidRPr="00AA1F0E">
                        <w:rPr>
                          <w:rFonts w:asciiTheme="majorEastAsia" w:eastAsiaTheme="majorEastAsia" w:hAnsiTheme="majorEastAsia" w:hint="eastAsia"/>
                          <w:sz w:val="16"/>
                        </w:rPr>
                        <w:t>）</w:t>
                      </w:r>
                      <w:r w:rsidRPr="00AA1F0E">
                        <w:rPr>
                          <w:rFonts w:asciiTheme="majorEastAsia" w:eastAsiaTheme="majorEastAsia" w:hAnsiTheme="majorEastAsia" w:hint="eastAsia"/>
                          <w:sz w:val="22"/>
                        </w:rPr>
                        <w:t>」の向上については、健康づくりの気運醸成を高めるとともに、府民一人ひとりが健康状況に合った情報を見極め、最善の選択を行うことができるよう、インターネットや</w:t>
                      </w:r>
                      <w:r>
                        <w:rPr>
                          <w:rFonts w:asciiTheme="majorEastAsia" w:eastAsiaTheme="majorEastAsia" w:hAnsiTheme="majorEastAsia" w:hint="eastAsia"/>
                          <w:sz w:val="22"/>
                        </w:rPr>
                        <w:t>ＳＮＳ</w:t>
                      </w:r>
                      <w:r w:rsidRPr="00AA1F0E">
                        <w:rPr>
                          <w:rFonts w:asciiTheme="majorEastAsia" w:eastAsiaTheme="majorEastAsia" w:hAnsiTheme="majorEastAsia" w:hint="eastAsia"/>
                          <w:sz w:val="22"/>
                        </w:rPr>
                        <w:t>など幅広い世代に身近なツールを活用した啓発が重要です。</w:t>
                      </w:r>
                    </w:p>
                    <w:p w14:paraId="712DF328" w14:textId="698A4AE3" w:rsidR="004444CC" w:rsidRDefault="004444C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16"/>
                          <w:szCs w:val="16"/>
                        </w:rPr>
                        <w:t>（注８</w:t>
                      </w:r>
                      <w:r w:rsidRPr="00E52D44">
                        <w:rPr>
                          <w:rFonts w:asciiTheme="majorEastAsia" w:eastAsiaTheme="majorEastAsia" w:hAnsiTheme="majorEastAsia" w:hint="eastAsia"/>
                          <w:sz w:val="16"/>
                          <w:szCs w:val="16"/>
                        </w:rPr>
                        <w:t>）</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p w14:paraId="5ABF2B3A" w14:textId="5555BDD5"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　女性は</w:t>
                      </w:r>
                      <w:r w:rsidRPr="00AA1F0E">
                        <w:rPr>
                          <w:rFonts w:asciiTheme="majorEastAsia" w:eastAsiaTheme="majorEastAsia" w:hAnsiTheme="majorEastAsia"/>
                          <w:sz w:val="22"/>
                        </w:rPr>
                        <w:t>、</w:t>
                      </w:r>
                      <w:r w:rsidRPr="00AA1F0E">
                        <w:rPr>
                          <w:rFonts w:asciiTheme="majorEastAsia" w:eastAsiaTheme="majorEastAsia" w:hAnsiTheme="majorEastAsia" w:hint="eastAsia"/>
                          <w:sz w:val="22"/>
                        </w:rPr>
                        <w:t>ライフコース</w:t>
                      </w:r>
                      <w:r w:rsidRPr="00AA1F0E">
                        <w:rPr>
                          <w:rFonts w:asciiTheme="majorEastAsia" w:eastAsiaTheme="majorEastAsia" w:hAnsiTheme="majorEastAsia"/>
                          <w:sz w:val="22"/>
                        </w:rPr>
                        <w:t>アプローチの観点から、女性ホルモンの影響</w:t>
                      </w:r>
                      <w:r w:rsidRPr="00AA1F0E">
                        <w:rPr>
                          <w:rFonts w:asciiTheme="majorEastAsia" w:eastAsiaTheme="majorEastAsia" w:hAnsiTheme="majorEastAsia" w:hint="eastAsia"/>
                          <w:sz w:val="22"/>
                        </w:rPr>
                        <w:t>等</w:t>
                      </w:r>
                      <w:r w:rsidRPr="00AA1F0E">
                        <w:rPr>
                          <w:rFonts w:asciiTheme="majorEastAsia" w:eastAsiaTheme="majorEastAsia" w:hAnsiTheme="majorEastAsia"/>
                          <w:sz w:val="22"/>
                        </w:rPr>
                        <w:t>による特有の健康課題に配慮</w:t>
                      </w:r>
                      <w:r w:rsidRPr="00AA1F0E">
                        <w:rPr>
                          <w:rFonts w:asciiTheme="majorEastAsia" w:eastAsiaTheme="majorEastAsia" w:hAnsiTheme="majorEastAsia" w:hint="eastAsia"/>
                          <w:sz w:val="22"/>
                        </w:rPr>
                        <w:t>し</w:t>
                      </w:r>
                      <w:r w:rsidRPr="00AA1F0E">
                        <w:rPr>
                          <w:rFonts w:asciiTheme="majorEastAsia" w:eastAsiaTheme="majorEastAsia" w:hAnsiTheme="majorEastAsia"/>
                          <w:sz w:val="22"/>
                        </w:rPr>
                        <w:t>、食・運動習慣</w:t>
                      </w:r>
                      <w:r w:rsidRPr="00AA1F0E">
                        <w:rPr>
                          <w:rFonts w:asciiTheme="majorEastAsia" w:eastAsiaTheme="majorEastAsia" w:hAnsiTheme="majorEastAsia" w:hint="eastAsia"/>
                          <w:sz w:val="22"/>
                        </w:rPr>
                        <w:t>等を</w:t>
                      </w:r>
                      <w:r w:rsidRPr="00AA1F0E">
                        <w:rPr>
                          <w:rFonts w:asciiTheme="majorEastAsia" w:eastAsiaTheme="majorEastAsia" w:hAnsiTheme="majorEastAsia"/>
                          <w:sz w:val="22"/>
                        </w:rPr>
                        <w:t>改善することが必要です。</w:t>
                      </w:r>
                    </w:p>
                    <w:p w14:paraId="355F885A" w14:textId="4C7C2705" w:rsidR="004444CC" w:rsidRPr="00E45C22" w:rsidRDefault="004444CC" w:rsidP="007548F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 xml:space="preserve">▽　</w:t>
                      </w:r>
                      <w:r w:rsidRPr="00E7003E">
                        <w:rPr>
                          <w:rFonts w:asciiTheme="majorEastAsia" w:eastAsiaTheme="majorEastAsia" w:hAnsiTheme="majorEastAsia" w:hint="eastAsia"/>
                          <w:sz w:val="22"/>
                        </w:rPr>
                        <w:t>健康増進については、その効果を短期間で測ることは難しく、評価を行うには一定の期間を必要とするため、第４次計画では、12年間という計画期間の中で、長期的な視点にたった取組みを進めていくことが必要です。</w:t>
                      </w:r>
                    </w:p>
                  </w:txbxContent>
                </v:textbox>
                <w10:wrap anchorx="margin"/>
              </v:roundrect>
            </w:pict>
          </mc:Fallback>
        </mc:AlternateContent>
      </w:r>
    </w:p>
    <w:p w14:paraId="1EA4478E"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1F59C9F6"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52A59EC2"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36C861C0"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405AE475"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79FB30F2"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3491A8F4" w14:textId="77777777" w:rsidR="00210A1C" w:rsidRDefault="00210A1C" w:rsidP="00655A73">
      <w:pPr>
        <w:ind w:leftChars="100" w:left="210" w:firstLineChars="100" w:firstLine="220"/>
        <w:rPr>
          <w:rFonts w:ascii="HG丸ｺﾞｼｯｸM-PRO" w:eastAsia="HG丸ｺﾞｼｯｸM-PRO" w:hAnsi="HG丸ｺﾞｼｯｸM-PRO"/>
          <w:sz w:val="22"/>
        </w:rPr>
      </w:pPr>
    </w:p>
    <w:p w14:paraId="530B67FD" w14:textId="77777777" w:rsidR="00210A1C" w:rsidRDefault="00210A1C" w:rsidP="00655A73">
      <w:pPr>
        <w:ind w:leftChars="100" w:left="210" w:firstLineChars="100" w:firstLine="220"/>
        <w:rPr>
          <w:rFonts w:ascii="HG丸ｺﾞｼｯｸM-PRO" w:eastAsia="HG丸ｺﾞｼｯｸM-PRO" w:hAnsi="HG丸ｺﾞｼｯｸM-PRO"/>
          <w:sz w:val="22"/>
        </w:rPr>
      </w:pPr>
    </w:p>
    <w:p w14:paraId="77A13C75"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7CA95A66" w14:textId="3551C1A2" w:rsidR="00B84906" w:rsidRDefault="00B84906" w:rsidP="00B84906">
      <w:pPr>
        <w:rPr>
          <w:rFonts w:asciiTheme="majorEastAsia" w:eastAsiaTheme="majorEastAsia" w:hAnsiTheme="majorEastAsia"/>
          <w:b/>
          <w:color w:val="0070C0"/>
          <w:sz w:val="28"/>
          <w:szCs w:val="24"/>
        </w:rPr>
      </w:pPr>
    </w:p>
    <w:p w14:paraId="1C7E28A3" w14:textId="67ABEF51" w:rsidR="00BA6B43" w:rsidRDefault="00BA6B43" w:rsidP="00B84906">
      <w:pPr>
        <w:rPr>
          <w:rFonts w:asciiTheme="majorEastAsia" w:eastAsiaTheme="majorEastAsia" w:hAnsiTheme="majorEastAsia"/>
          <w:b/>
          <w:color w:val="0070C0"/>
          <w:sz w:val="28"/>
          <w:szCs w:val="24"/>
        </w:rPr>
      </w:pPr>
    </w:p>
    <w:p w14:paraId="07FDF7BD" w14:textId="46C040DE" w:rsidR="00B84906" w:rsidRDefault="00B84906" w:rsidP="00B84906">
      <w:pPr>
        <w:rPr>
          <w:rFonts w:asciiTheme="majorEastAsia" w:eastAsiaTheme="majorEastAsia" w:hAnsiTheme="majorEastAsia"/>
          <w:b/>
          <w:color w:val="0070C0"/>
          <w:sz w:val="28"/>
          <w:szCs w:val="24"/>
        </w:rPr>
      </w:pPr>
    </w:p>
    <w:p w14:paraId="58856082" w14:textId="70D43012" w:rsidR="009044AF" w:rsidRDefault="009044AF" w:rsidP="00B84906">
      <w:pPr>
        <w:rPr>
          <w:rFonts w:asciiTheme="majorEastAsia" w:eastAsiaTheme="majorEastAsia" w:hAnsiTheme="majorEastAsia"/>
          <w:b/>
          <w:color w:val="0070C0"/>
          <w:sz w:val="28"/>
          <w:szCs w:val="24"/>
        </w:rPr>
      </w:pPr>
    </w:p>
    <w:p w14:paraId="17452105" w14:textId="317AFFCB" w:rsidR="009044AF" w:rsidRDefault="009044AF" w:rsidP="00B84906">
      <w:pPr>
        <w:rPr>
          <w:rFonts w:asciiTheme="majorEastAsia" w:eastAsiaTheme="majorEastAsia" w:hAnsiTheme="majorEastAsia"/>
          <w:b/>
          <w:color w:val="0070C0"/>
          <w:sz w:val="28"/>
          <w:szCs w:val="24"/>
        </w:rPr>
      </w:pPr>
    </w:p>
    <w:p w14:paraId="56B3D46E" w14:textId="4F4F4BCA" w:rsidR="009044AF" w:rsidRDefault="009044AF" w:rsidP="00B84906">
      <w:pPr>
        <w:rPr>
          <w:rFonts w:asciiTheme="majorEastAsia" w:eastAsiaTheme="majorEastAsia" w:hAnsiTheme="majorEastAsia"/>
          <w:b/>
          <w:color w:val="0070C0"/>
          <w:sz w:val="28"/>
          <w:szCs w:val="24"/>
        </w:rPr>
      </w:pPr>
    </w:p>
    <w:p w14:paraId="301B75D3" w14:textId="244B1828" w:rsidR="009044AF" w:rsidRDefault="009044AF" w:rsidP="00B84906"/>
    <w:p w14:paraId="6FEA8A73" w14:textId="1037C6DA" w:rsidR="00B30434" w:rsidRDefault="00B30434" w:rsidP="00B84906"/>
    <w:p w14:paraId="46D45EF4" w14:textId="77777777" w:rsidR="00B30434" w:rsidRPr="00B84906" w:rsidRDefault="00B30434" w:rsidP="00B84906"/>
    <w:p w14:paraId="3515CABA" w14:textId="77777777" w:rsidR="00DF4A8C" w:rsidRPr="00D00ADD" w:rsidRDefault="00DD573B" w:rsidP="00DD573B">
      <w:pPr>
        <w:pStyle w:val="3"/>
      </w:pPr>
      <w:bookmarkStart w:id="13" w:name="_Toc510088942"/>
      <w:r>
        <w:rPr>
          <w:rFonts w:hint="eastAsia"/>
        </w:rPr>
        <w:t>（1）</w:t>
      </w:r>
      <w:r w:rsidR="00153CB8" w:rsidRPr="00D00ADD">
        <w:rPr>
          <w:rFonts w:hint="eastAsia"/>
        </w:rPr>
        <w:t>平均</w:t>
      </w:r>
      <w:r w:rsidR="00DF4A8C" w:rsidRPr="00D00ADD">
        <w:rPr>
          <w:rFonts w:hint="eastAsia"/>
        </w:rPr>
        <w:t>寿命・</w:t>
      </w:r>
      <w:r w:rsidR="00153CB8" w:rsidRPr="00D00ADD">
        <w:rPr>
          <w:rFonts w:hint="eastAsia"/>
        </w:rPr>
        <w:t>健康</w:t>
      </w:r>
      <w:r w:rsidR="00DF4A8C" w:rsidRPr="00D00ADD">
        <w:rPr>
          <w:rFonts w:hint="eastAsia"/>
        </w:rPr>
        <w:t>寿命の</w:t>
      </w:r>
      <w:r w:rsidR="00A8575F" w:rsidRPr="00D00ADD">
        <w:rPr>
          <w:rFonts w:hint="eastAsia"/>
        </w:rPr>
        <w:t>状況</w:t>
      </w:r>
      <w:bookmarkEnd w:id="13"/>
    </w:p>
    <w:p w14:paraId="77F34E32" w14:textId="25672E85" w:rsidR="004C334B" w:rsidRPr="00E7003E" w:rsidRDefault="00A0193A" w:rsidP="0013479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861FA">
        <w:rPr>
          <w:rFonts w:ascii="HG丸ｺﾞｼｯｸM-PRO" w:eastAsia="HG丸ｺﾞｼｯｸM-PRO" w:hAnsi="HG丸ｺﾞｼｯｸM-PRO" w:hint="eastAsia"/>
          <w:sz w:val="22"/>
        </w:rPr>
        <w:t>大阪</w:t>
      </w:r>
      <w:r w:rsidR="00FA085A" w:rsidRPr="00042C82">
        <w:rPr>
          <w:rFonts w:ascii="HG丸ｺﾞｼｯｸM-PRO" w:eastAsia="HG丸ｺﾞｼｯｸM-PRO" w:hAnsi="HG丸ｺﾞｼｯｸM-PRO" w:hint="eastAsia"/>
          <w:sz w:val="22"/>
        </w:rPr>
        <w:t>府の</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平均寿命</w:t>
      </w:r>
      <w:r w:rsidR="0010043B" w:rsidRPr="002D1053">
        <w:rPr>
          <w:rFonts w:asciiTheme="majorEastAsia" w:eastAsiaTheme="majorEastAsia" w:hAnsiTheme="majorEastAsia" w:hint="eastAsia"/>
          <w:sz w:val="16"/>
        </w:rPr>
        <w:t>（注</w:t>
      </w:r>
      <w:r w:rsidR="00E41F40">
        <w:rPr>
          <w:rFonts w:asciiTheme="majorEastAsia" w:eastAsiaTheme="majorEastAsia" w:hAnsiTheme="majorEastAsia" w:hint="eastAsia"/>
          <w:sz w:val="16"/>
        </w:rPr>
        <w:t>９</w:t>
      </w:r>
      <w:r w:rsidR="0010043B" w:rsidRPr="002D1053">
        <w:rPr>
          <w:rFonts w:asciiTheme="majorEastAsia" w:eastAsiaTheme="majorEastAsia" w:hAnsiTheme="majorEastAsia" w:hint="eastAsia"/>
          <w:sz w:val="16"/>
        </w:rPr>
        <w:t>）</w:t>
      </w:r>
      <w:r w:rsidR="003861FA">
        <w:rPr>
          <w:rFonts w:ascii="HG丸ｺﾞｼｯｸM-PRO" w:eastAsia="HG丸ｺﾞｼｯｸM-PRO" w:hAnsi="HG丸ｺﾞｼｯｸM-PRO" w:hint="eastAsia"/>
          <w:sz w:val="22"/>
        </w:rPr>
        <w:t>」</w:t>
      </w:r>
      <w:r w:rsidR="00FA085A" w:rsidRPr="00E7003E">
        <w:rPr>
          <w:rFonts w:ascii="HG丸ｺﾞｼｯｸM-PRO" w:eastAsia="HG丸ｺﾞｼｯｸM-PRO" w:hAnsi="HG丸ｺﾞｼｯｸM-PRO" w:hint="eastAsia"/>
          <w:sz w:val="22"/>
        </w:rPr>
        <w:t>は、男性</w:t>
      </w:r>
      <w:r w:rsidR="00880631" w:rsidRPr="00E7003E">
        <w:rPr>
          <w:rFonts w:ascii="HG丸ｺﾞｼｯｸM-PRO" w:eastAsia="HG丸ｺﾞｼｯｸM-PRO" w:hAnsi="HG丸ｺﾞｼｯｸM-PRO" w:hint="eastAsia"/>
          <w:sz w:val="22"/>
        </w:rPr>
        <w:t>80.</w:t>
      </w:r>
      <w:r w:rsidR="00DD262A" w:rsidRPr="00E7003E">
        <w:rPr>
          <w:rFonts w:ascii="HG丸ｺﾞｼｯｸM-PRO" w:eastAsia="HG丸ｺﾞｼｯｸM-PRO" w:hAnsi="HG丸ｺﾞｼｯｸM-PRO"/>
          <w:sz w:val="22"/>
        </w:rPr>
        <w:t>81</w:t>
      </w:r>
      <w:r w:rsidR="00FA085A" w:rsidRPr="00E7003E">
        <w:rPr>
          <w:rFonts w:ascii="HG丸ｺﾞｼｯｸM-PRO" w:eastAsia="HG丸ｺﾞｼｯｸM-PRO" w:hAnsi="HG丸ｺﾞｼｯｸM-PRO" w:hint="eastAsia"/>
          <w:sz w:val="22"/>
        </w:rPr>
        <w:t>歳・女性</w:t>
      </w:r>
      <w:r w:rsidR="009F622E" w:rsidRPr="00E7003E">
        <w:rPr>
          <w:rFonts w:ascii="HG丸ｺﾞｼｯｸM-PRO" w:eastAsia="HG丸ｺﾞｼｯｸM-PRO" w:hAnsi="HG丸ｺﾞｼｯｸM-PRO"/>
          <w:sz w:val="22"/>
        </w:rPr>
        <w:t>87.37</w:t>
      </w:r>
      <w:r w:rsidR="003861FA" w:rsidRPr="00E7003E">
        <w:rPr>
          <w:rFonts w:ascii="HG丸ｺﾞｼｯｸM-PRO" w:eastAsia="HG丸ｺﾞｼｯｸM-PRO" w:hAnsi="HG丸ｺﾞｼｯｸM-PRO" w:hint="eastAsia"/>
          <w:sz w:val="22"/>
        </w:rPr>
        <w:t>歳</w:t>
      </w:r>
      <w:r w:rsidR="009F622E" w:rsidRPr="00E7003E">
        <w:rPr>
          <w:rFonts w:ascii="HG丸ｺﾞｼｯｸM-PRO" w:eastAsia="HG丸ｺﾞｼｯｸM-PRO" w:hAnsi="HG丸ｺﾞｼｯｸM-PRO" w:hint="eastAsia"/>
          <w:sz w:val="22"/>
        </w:rPr>
        <w:t>（令和2年）</w:t>
      </w:r>
      <w:r w:rsidR="003861FA" w:rsidRPr="00E7003E">
        <w:rPr>
          <w:rFonts w:ascii="HG丸ｺﾞｼｯｸM-PRO" w:eastAsia="HG丸ｺﾞｼｯｸM-PRO" w:hAnsi="HG丸ｺﾞｼｯｸM-PRO" w:hint="eastAsia"/>
          <w:sz w:val="22"/>
        </w:rPr>
        <w:t>、「</w:t>
      </w:r>
      <w:r w:rsidR="00FA085A" w:rsidRPr="00E7003E">
        <w:rPr>
          <w:rFonts w:ascii="HG丸ｺﾞｼｯｸM-PRO" w:eastAsia="HG丸ｺﾞｼｯｸM-PRO" w:hAnsi="HG丸ｺﾞｼｯｸM-PRO" w:hint="eastAsia"/>
          <w:sz w:val="22"/>
        </w:rPr>
        <w:t>健康寿命</w:t>
      </w:r>
      <w:r w:rsidR="003861FA" w:rsidRPr="00E7003E">
        <w:rPr>
          <w:rFonts w:ascii="HG丸ｺﾞｼｯｸM-PRO" w:eastAsia="HG丸ｺﾞｼｯｸM-PRO" w:hAnsi="HG丸ｺﾞｼｯｸM-PRO" w:hint="eastAsia"/>
          <w:sz w:val="22"/>
        </w:rPr>
        <w:t>」</w:t>
      </w:r>
      <w:r w:rsidR="00B40F82" w:rsidRPr="00E7003E">
        <w:rPr>
          <w:rFonts w:ascii="HG丸ｺﾞｼｯｸM-PRO" w:eastAsia="HG丸ｺﾞｼｯｸM-PRO" w:hAnsi="HG丸ｺﾞｼｯｸM-PRO" w:hint="eastAsia"/>
          <w:sz w:val="22"/>
        </w:rPr>
        <w:t>は、</w:t>
      </w:r>
      <w:r w:rsidR="00FA085A" w:rsidRPr="00E7003E">
        <w:rPr>
          <w:rFonts w:ascii="HG丸ｺﾞｼｯｸM-PRO" w:eastAsia="HG丸ｺﾞｼｯｸM-PRO" w:hAnsi="HG丸ｺﾞｼｯｸM-PRO" w:hint="eastAsia"/>
          <w:sz w:val="22"/>
        </w:rPr>
        <w:t>男性</w:t>
      </w:r>
      <w:r w:rsidR="009F622E" w:rsidRPr="00E7003E">
        <w:rPr>
          <w:rFonts w:ascii="HG丸ｺﾞｼｯｸM-PRO" w:eastAsia="HG丸ｺﾞｼｯｸM-PRO" w:hAnsi="HG丸ｺﾞｼｯｸM-PRO"/>
          <w:sz w:val="22"/>
        </w:rPr>
        <w:t>71.88</w:t>
      </w:r>
      <w:r w:rsidR="00FA085A" w:rsidRPr="00E7003E">
        <w:rPr>
          <w:rFonts w:ascii="HG丸ｺﾞｼｯｸM-PRO" w:eastAsia="HG丸ｺﾞｼｯｸM-PRO" w:hAnsi="HG丸ｺﾞｼｯｸM-PRO" w:hint="eastAsia"/>
          <w:sz w:val="22"/>
        </w:rPr>
        <w:t>歳・女性</w:t>
      </w:r>
      <w:r w:rsidR="009F622E" w:rsidRPr="00E7003E">
        <w:rPr>
          <w:rFonts w:ascii="HG丸ｺﾞｼｯｸM-PRO" w:eastAsia="HG丸ｺﾞｼｯｸM-PRO" w:hAnsi="HG丸ｺﾞｼｯｸM-PRO"/>
          <w:sz w:val="22"/>
        </w:rPr>
        <w:t>74.78</w:t>
      </w:r>
      <w:r w:rsidR="00FA085A" w:rsidRPr="00E7003E">
        <w:rPr>
          <w:rFonts w:ascii="HG丸ｺﾞｼｯｸM-PRO" w:eastAsia="HG丸ｺﾞｼｯｸM-PRO" w:hAnsi="HG丸ｺﾞｼｯｸM-PRO" w:hint="eastAsia"/>
          <w:sz w:val="22"/>
        </w:rPr>
        <w:t>歳</w:t>
      </w:r>
      <w:r w:rsidR="009F622E" w:rsidRPr="00E7003E">
        <w:rPr>
          <w:rFonts w:ascii="HG丸ｺﾞｼｯｸM-PRO" w:eastAsia="HG丸ｺﾞｼｯｸM-PRO" w:hAnsi="HG丸ｺﾞｼｯｸM-PRO" w:hint="eastAsia"/>
          <w:sz w:val="22"/>
        </w:rPr>
        <w:t>（令和元年）</w:t>
      </w:r>
      <w:r w:rsidR="00FA085A" w:rsidRPr="00E7003E">
        <w:rPr>
          <w:rFonts w:ascii="HG丸ｺﾞｼｯｸM-PRO" w:eastAsia="HG丸ｺﾞｼｯｸM-PRO" w:hAnsi="HG丸ｺﾞｼｯｸM-PRO" w:hint="eastAsia"/>
          <w:sz w:val="22"/>
        </w:rPr>
        <w:t>です。</w:t>
      </w:r>
      <w:r w:rsidR="003861FA" w:rsidRPr="00E7003E">
        <w:rPr>
          <w:rFonts w:ascii="HG丸ｺﾞｼｯｸM-PRO" w:eastAsia="HG丸ｺﾞｼｯｸM-PRO" w:hAnsi="HG丸ｺﾞｼｯｸM-PRO" w:hint="eastAsia"/>
          <w:sz w:val="22"/>
        </w:rPr>
        <w:t>平均寿命・</w:t>
      </w:r>
      <w:r w:rsidR="00FA085A" w:rsidRPr="00E7003E">
        <w:rPr>
          <w:rFonts w:ascii="HG丸ｺﾞｼｯｸM-PRO" w:eastAsia="HG丸ｺﾞｼｯｸM-PRO" w:hAnsi="HG丸ｺﾞｼｯｸM-PRO" w:hint="eastAsia"/>
          <w:sz w:val="22"/>
        </w:rPr>
        <w:t>健康寿命</w:t>
      </w:r>
      <w:r w:rsidR="008620C2" w:rsidRPr="00E7003E">
        <w:rPr>
          <w:rFonts w:ascii="HG丸ｺﾞｼｯｸM-PRO" w:eastAsia="HG丸ｺﾞｼｯｸM-PRO" w:hAnsi="HG丸ｺﾞｼｯｸM-PRO" w:hint="eastAsia"/>
          <w:sz w:val="22"/>
        </w:rPr>
        <w:t>ともに</w:t>
      </w:r>
      <w:r w:rsidR="003D3601" w:rsidRPr="00E7003E">
        <w:rPr>
          <w:rFonts w:ascii="HG丸ｺﾞｼｯｸM-PRO" w:eastAsia="HG丸ｺﾞｼｯｸM-PRO" w:hAnsi="HG丸ｺﾞｼｯｸM-PRO" w:hint="eastAsia"/>
          <w:sz w:val="22"/>
        </w:rPr>
        <w:t>延びているものの</w:t>
      </w:r>
      <w:r w:rsidR="004C334B" w:rsidRPr="00E7003E">
        <w:rPr>
          <w:rFonts w:ascii="HG丸ｺﾞｼｯｸM-PRO" w:eastAsia="HG丸ｺﾞｼｯｸM-PRO" w:hAnsi="HG丸ｺﾞｼｯｸM-PRO" w:hint="eastAsia"/>
          <w:sz w:val="22"/>
        </w:rPr>
        <w:t>全国を下回っています。</w:t>
      </w:r>
    </w:p>
    <w:p w14:paraId="200F1CD6" w14:textId="44D0FB9A" w:rsidR="00E4415A" w:rsidRPr="00E7003E" w:rsidRDefault="0013479E" w:rsidP="004C334B">
      <w:pPr>
        <w:ind w:leftChars="300" w:left="630"/>
        <w:jc w:val="left"/>
        <w:rPr>
          <w:rFonts w:ascii="HG丸ｺﾞｼｯｸM-PRO" w:eastAsia="HG丸ｺﾞｼｯｸM-PRO" w:hAnsi="HG丸ｺﾞｼｯｸM-PRO"/>
          <w:sz w:val="22"/>
        </w:rPr>
      </w:pPr>
      <w:r w:rsidRPr="00E7003E">
        <w:rPr>
          <w:rFonts w:ascii="HG丸ｺﾞｼｯｸM-PRO" w:eastAsia="HG丸ｺﾞｼｯｸM-PRO" w:hAnsi="HG丸ｺﾞｼｯｸM-PRO" w:hint="eastAsia"/>
          <w:sz w:val="22"/>
        </w:rPr>
        <w:t>また</w:t>
      </w:r>
      <w:r w:rsidR="004C334B" w:rsidRPr="00E7003E">
        <w:rPr>
          <w:rFonts w:ascii="HG丸ｺﾞｼｯｸM-PRO" w:eastAsia="HG丸ｺﾞｼｯｸM-PRO" w:hAnsi="HG丸ｺﾞｼｯｸM-PRO" w:hint="eastAsia"/>
          <w:sz w:val="22"/>
        </w:rPr>
        <w:t>、平均寿命と</w:t>
      </w:r>
      <w:r w:rsidR="00E4415A" w:rsidRPr="00E7003E">
        <w:rPr>
          <w:rFonts w:ascii="HG丸ｺﾞｼｯｸM-PRO" w:eastAsia="HG丸ｺﾞｼｯｸM-PRO" w:hAnsi="HG丸ｺﾞｼｯｸM-PRO" w:hint="eastAsia"/>
          <w:sz w:val="22"/>
        </w:rPr>
        <w:t>健康寿命</w:t>
      </w:r>
      <w:r w:rsidR="00A8575F" w:rsidRPr="00E7003E">
        <w:rPr>
          <w:rFonts w:ascii="HG丸ｺﾞｼｯｸM-PRO" w:eastAsia="HG丸ｺﾞｼｯｸM-PRO" w:hAnsi="HG丸ｺﾞｼｯｸM-PRO" w:hint="eastAsia"/>
          <w:sz w:val="22"/>
        </w:rPr>
        <w:t>と</w:t>
      </w:r>
      <w:r w:rsidR="00E4415A" w:rsidRPr="00E7003E">
        <w:rPr>
          <w:rFonts w:ascii="HG丸ｺﾞｼｯｸM-PRO" w:eastAsia="HG丸ｺﾞｼｯｸM-PRO" w:hAnsi="HG丸ｺﾞｼｯｸM-PRO" w:hint="eastAsia"/>
          <w:sz w:val="22"/>
        </w:rPr>
        <w:t>の差</w:t>
      </w:r>
      <w:r w:rsidR="004C334B" w:rsidRPr="00E7003E">
        <w:rPr>
          <w:rFonts w:ascii="HG丸ｺﾞｼｯｸM-PRO" w:eastAsia="HG丸ｺﾞｼｯｸM-PRO" w:hAnsi="HG丸ｺﾞｼｯｸM-PRO" w:hint="eastAsia"/>
          <w:sz w:val="22"/>
        </w:rPr>
        <w:t>である「不健康期間」は、男女ともに全国と比較して長くなっています。</w:t>
      </w:r>
    </w:p>
    <w:p w14:paraId="7ED1FA5B" w14:textId="0C9EFC7B" w:rsidR="00A0193A" w:rsidRDefault="00A0193A" w:rsidP="00A0193A">
      <w:pPr>
        <w:ind w:leftChars="200" w:left="640" w:hangingChars="100" w:hanging="220"/>
        <w:jc w:val="left"/>
        <w:rPr>
          <w:rFonts w:ascii="HG丸ｺﾞｼｯｸM-PRO" w:eastAsia="HG丸ｺﾞｼｯｸM-PRO" w:hAnsi="HG丸ｺﾞｼｯｸM-PRO"/>
          <w:sz w:val="22"/>
        </w:rPr>
      </w:pPr>
    </w:p>
    <w:p w14:paraId="4A48C4CA" w14:textId="77777777" w:rsidR="00353C10" w:rsidRDefault="00353C10" w:rsidP="00A0193A">
      <w:pPr>
        <w:ind w:leftChars="200" w:left="640" w:hangingChars="100" w:hanging="220"/>
        <w:jc w:val="left"/>
        <w:rPr>
          <w:rFonts w:ascii="HG丸ｺﾞｼｯｸM-PRO" w:eastAsia="HG丸ｺﾞｼｯｸM-PRO" w:hAnsi="HG丸ｺﾞｼｯｸM-PRO"/>
          <w:sz w:val="22"/>
        </w:rPr>
      </w:pPr>
    </w:p>
    <w:p w14:paraId="434BDBA4" w14:textId="3DAFCFA3" w:rsidR="00C8736E" w:rsidRDefault="00C8736E"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〇また、健康寿命の上位4分の１の市町村の平均と下位4分の１の市町村の平均の健康寿命の伸びを比較したところ、男性、女性いずれも上位の伸びが下位の伸びを上回っており、差が拡大していることから、底上げに向けた取組みの推進が必要です。</w:t>
      </w:r>
    </w:p>
    <w:p w14:paraId="1E7778D5" w14:textId="77777777" w:rsidR="00C8736E" w:rsidRDefault="00C8736E" w:rsidP="00A0193A">
      <w:pPr>
        <w:ind w:leftChars="200" w:left="640" w:hangingChars="100" w:hanging="220"/>
        <w:jc w:val="left"/>
        <w:rPr>
          <w:rFonts w:ascii="HG丸ｺﾞｼｯｸM-PRO" w:eastAsia="HG丸ｺﾞｼｯｸM-PRO" w:hAnsi="HG丸ｺﾞｼｯｸM-PRO"/>
          <w:sz w:val="22"/>
        </w:rPr>
      </w:pPr>
    </w:p>
    <w:p w14:paraId="587E733D" w14:textId="77777777"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8575F">
        <w:rPr>
          <w:rFonts w:ascii="HG丸ｺﾞｼｯｸM-PRO" w:eastAsia="HG丸ｺﾞｼｯｸM-PRO" w:hAnsi="HG丸ｺﾞｼｯｸM-PRO" w:hint="eastAsia"/>
          <w:sz w:val="22"/>
        </w:rPr>
        <w:t>生活習慣の</w:t>
      </w:r>
      <w:r w:rsidR="003861FA">
        <w:rPr>
          <w:rFonts w:ascii="HG丸ｺﾞｼｯｸM-PRO" w:eastAsia="HG丸ｺﾞｼｯｸM-PRO" w:hAnsi="HG丸ｺﾞｼｯｸM-PRO" w:hint="eastAsia"/>
          <w:sz w:val="22"/>
        </w:rPr>
        <w:t>改善や生活習慣病の予防等</w:t>
      </w:r>
      <w:r w:rsidR="00A8575F">
        <w:rPr>
          <w:rFonts w:ascii="HG丸ｺﾞｼｯｸM-PRO" w:eastAsia="HG丸ｺﾞｼｯｸM-PRO" w:hAnsi="HG丸ｺﾞｼｯｸM-PRO" w:hint="eastAsia"/>
          <w:sz w:val="22"/>
        </w:rPr>
        <w:t>により、</w:t>
      </w:r>
      <w:r w:rsidR="00E4415A" w:rsidRPr="00E4415A">
        <w:rPr>
          <w:rFonts w:ascii="HG丸ｺﾞｼｯｸM-PRO" w:eastAsia="HG丸ｺﾞｼｯｸM-PRO" w:hAnsi="HG丸ｺﾞｼｯｸM-PRO" w:hint="eastAsia"/>
          <w:sz w:val="22"/>
        </w:rPr>
        <w:t>府民の不健康期間（日常生活に制限の</w:t>
      </w:r>
      <w:r w:rsidR="003861FA">
        <w:rPr>
          <w:rFonts w:ascii="HG丸ｺﾞｼｯｸM-PRO" w:eastAsia="HG丸ｺﾞｼｯｸM-PRO" w:hAnsi="HG丸ｺﾞｼｯｸM-PRO" w:hint="eastAsia"/>
          <w:sz w:val="22"/>
        </w:rPr>
        <w:t>ある期間）を短縮し、</w:t>
      </w:r>
      <w:r w:rsidR="00A8575F"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の</w:t>
      </w:r>
      <w:r w:rsidR="00A8575F" w:rsidRPr="00E4415A">
        <w:rPr>
          <w:rFonts w:ascii="HG丸ｺﾞｼｯｸM-PRO" w:eastAsia="HG丸ｺﾞｼｯｸM-PRO" w:hAnsi="HG丸ｺﾞｼｯｸM-PRO" w:hint="eastAsia"/>
          <w:sz w:val="22"/>
        </w:rPr>
        <w:t>延伸</w:t>
      </w:r>
      <w:r w:rsidR="00A8575F">
        <w:rPr>
          <w:rFonts w:ascii="HG丸ｺﾞｼｯｸM-PRO" w:eastAsia="HG丸ｺﾞｼｯｸM-PRO" w:hAnsi="HG丸ｺﾞｼｯｸM-PRO" w:hint="eastAsia"/>
          <w:sz w:val="22"/>
        </w:rPr>
        <w:t>を図る</w:t>
      </w:r>
      <w:r w:rsidR="003861FA">
        <w:rPr>
          <w:rFonts w:ascii="HG丸ｺﾞｼｯｸM-PRO" w:eastAsia="HG丸ｺﾞｼｯｸM-PRO" w:hAnsi="HG丸ｺﾞｼｯｸM-PRO" w:hint="eastAsia"/>
          <w:sz w:val="22"/>
        </w:rPr>
        <w:t>ことが</w:t>
      </w:r>
      <w:r w:rsidR="00E4415A" w:rsidRPr="00E4415A">
        <w:rPr>
          <w:rFonts w:ascii="HG丸ｺﾞｼｯｸM-PRO" w:eastAsia="HG丸ｺﾞｼｯｸM-PRO" w:hAnsi="HG丸ｺﾞｼｯｸM-PRO" w:hint="eastAsia"/>
          <w:sz w:val="22"/>
        </w:rPr>
        <w:t>求められています。</w:t>
      </w:r>
    </w:p>
    <w:p w14:paraId="0617C082" w14:textId="58CE98A6" w:rsidR="00EC4070" w:rsidRDefault="007F2947">
      <w:pPr>
        <w:widowControl/>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1686912" behindDoc="1" locked="0" layoutInCell="1" allowOverlap="1" wp14:anchorId="62815856" wp14:editId="14F4C08F">
                <wp:simplePos x="0" y="0"/>
                <wp:positionH relativeFrom="margin">
                  <wp:posOffset>-62228</wp:posOffset>
                </wp:positionH>
                <wp:positionV relativeFrom="paragraph">
                  <wp:posOffset>5401945</wp:posOffset>
                </wp:positionV>
                <wp:extent cx="5913755" cy="1838325"/>
                <wp:effectExtent l="0" t="0" r="29845" b="0"/>
                <wp:wrapNone/>
                <wp:docPr id="22609" name="グループ化 10279" descr="（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755" cy="1838325"/>
                          <a:chOff x="-106325" y="-1991297"/>
                          <a:chExt cx="5819775" cy="2096894"/>
                        </a:xfrm>
                      </wpg:grpSpPr>
                      <wps:wsp>
                        <wps:cNvPr id="22610" name="正方形/長方形 10280" descr="（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title="注釈"/>
                        <wps:cNvSpPr/>
                        <wps:spPr>
                          <a:xfrm>
                            <a:off x="-106302" y="-1991297"/>
                            <a:ext cx="5818505" cy="2096894"/>
                          </a:xfrm>
                          <a:prstGeom prst="rect">
                            <a:avLst/>
                          </a:prstGeom>
                          <a:noFill/>
                          <a:ln w="25400" cap="flat" cmpd="sng" algn="ctr">
                            <a:noFill/>
                            <a:prstDash val="solid"/>
                          </a:ln>
                          <a:effectLst/>
                        </wps:spPr>
                        <wps:txbx>
                          <w:txbxContent>
                            <w:p w14:paraId="7E05A599" w14:textId="26D80BA6"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2D1053">
                                <w:rPr>
                                  <w:rFonts w:ascii="ＭＳ 明朝" w:eastAsia="ＭＳ 明朝" w:hAnsi="ＭＳ 明朝" w:hint="eastAsia"/>
                                  <w:sz w:val="18"/>
                                </w:rPr>
                                <w:t>）悪性新生物（がん）：</w:t>
                              </w:r>
                            </w:p>
                            <w:p w14:paraId="39AECB74" w14:textId="208EE3DF"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正常な細胞の遺伝子に傷がついてできる異常な細胞のかたまりのなかで悪性のもの（悪性腫瘍）をいう。24ページを参照。</w:t>
                              </w:r>
                            </w:p>
                            <w:p w14:paraId="01BFF823" w14:textId="7B104BA1"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（注５</w:t>
                              </w:r>
                              <w:r w:rsidRPr="002D1053">
                                <w:rPr>
                                  <w:rFonts w:ascii="ＭＳ 明朝" w:eastAsia="ＭＳ 明朝" w:hAnsi="ＭＳ 明朝" w:hint="eastAsia"/>
                                  <w:sz w:val="18"/>
                                </w:rPr>
                                <w:t>）心疾患：</w:t>
                              </w:r>
                            </w:p>
                            <w:p w14:paraId="3C9F05C5" w14:textId="56F2D6C2"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心臓や血管等循環器の病気等で、急性心筋梗塞等の虚血性心疾患（急性心筋梗塞、狭心症等）、心不全（急性心不全、慢性心不全）、大動脈疾患（急性大動脈解離等）等が挙げられる。2</w:t>
                              </w:r>
                              <w:r w:rsidRPr="002D1053">
                                <w:rPr>
                                  <w:rFonts w:ascii="ＭＳ 明朝" w:eastAsia="ＭＳ 明朝" w:hAnsi="ＭＳ 明朝"/>
                                  <w:sz w:val="18"/>
                                </w:rPr>
                                <w:t>7</w:t>
                              </w:r>
                              <w:r w:rsidRPr="002D1053">
                                <w:rPr>
                                  <w:rFonts w:ascii="ＭＳ 明朝" w:eastAsia="ＭＳ 明朝" w:hAnsi="ＭＳ 明朝" w:hint="eastAsia"/>
                                  <w:sz w:val="18"/>
                                </w:rPr>
                                <w:t>ページを参照。</w:t>
                              </w:r>
                            </w:p>
                            <w:p w14:paraId="3BAD331B" w14:textId="6DE49BDB" w:rsidR="004444CC" w:rsidRPr="002D1053"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（注６</w:t>
                              </w:r>
                              <w:r w:rsidRPr="002D1053">
                                <w:rPr>
                                  <w:rFonts w:ascii="ＭＳ 明朝" w:eastAsia="ＭＳ 明朝" w:hAnsi="ＭＳ 明朝" w:hint="eastAsia"/>
                                  <w:sz w:val="18"/>
                                </w:rPr>
                                <w:t>）脳血管疾患：</w:t>
                              </w:r>
                            </w:p>
                            <w:p w14:paraId="7E8E69CC" w14:textId="2838A269" w:rsidR="004444CC"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脳血管の異常が存在する病気等の総称で、一過性脳虚血発作、脳血管障害(梗塞や出血等)・脳血管病変(動脈瘤や奇形等)等がある。28</w:t>
                              </w:r>
                              <w:r>
                                <w:rPr>
                                  <w:rFonts w:ascii="ＭＳ 明朝" w:eastAsia="ＭＳ 明朝" w:hAnsi="ＭＳ 明朝" w:hint="eastAsia"/>
                                  <w:sz w:val="18"/>
                                </w:rPr>
                                <w:t>ページを参照。</w:t>
                              </w:r>
                            </w:p>
                            <w:p w14:paraId="387DB2E4" w14:textId="3C57052C" w:rsidR="004444CC" w:rsidRPr="00AA4C99" w:rsidRDefault="004444CC" w:rsidP="00AA4C99">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（注７</w:t>
                              </w:r>
                              <w:r w:rsidRPr="009607B3">
                                <w:rPr>
                                  <w:rFonts w:ascii="ＭＳ 明朝" w:eastAsia="ＭＳ 明朝" w:hAnsi="ＭＳ 明朝" w:hint="eastAsia"/>
                                  <w:sz w:val="18"/>
                                </w:rPr>
                                <w:t>）</w:t>
                              </w:r>
                              <w:r w:rsidRPr="005257F2">
                                <w:rPr>
                                  <w:rFonts w:ascii="ＭＳ 明朝" w:eastAsia="ＭＳ 明朝" w:hAnsi="ＭＳ 明朝" w:hint="eastAsia"/>
                                  <w:sz w:val="18"/>
                                </w:rPr>
                                <w:t>ヘルスリテラシー</w:t>
                              </w:r>
                              <w:r>
                                <w:rPr>
                                  <w:rFonts w:ascii="ＭＳ 明朝" w:eastAsia="ＭＳ 明朝" w:hAnsi="ＭＳ 明朝" w:hint="eastAsia"/>
                                  <w:sz w:val="18"/>
                                </w:rPr>
                                <w:t>：</w:t>
                              </w:r>
                              <w:r w:rsidRPr="005257F2">
                                <w:rPr>
                                  <w:rFonts w:ascii="ＭＳ 明朝" w:eastAsia="ＭＳ 明朝" w:hAnsi="ＭＳ 明朝" w:hint="eastAsia"/>
                                  <w:sz w:val="18"/>
                                </w:rPr>
                                <w:t>健康に関する必要な情報を入手し、理解して活用できる能力</w:t>
                              </w:r>
                            </w:p>
                            <w:p w14:paraId="4944B15D" w14:textId="7A81EB83" w:rsidR="004444CC"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14:paraId="6B552323" w14:textId="6062D45E" w:rsidR="004444CC" w:rsidRDefault="004444C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p w14:paraId="4A7A1734" w14:textId="4B7684BE" w:rsidR="004444CC" w:rsidRPr="00E41F40" w:rsidRDefault="004444CC" w:rsidP="009F15E0">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（注９）平均寿命：</w:t>
                              </w:r>
                              <w:r w:rsidRPr="002D1053">
                                <w:rPr>
                                  <w:rFonts w:ascii="ＭＳ 明朝" w:eastAsia="ＭＳ 明朝" w:hAnsi="ＭＳ 明朝" w:hint="eastAsia"/>
                                  <w:sz w:val="18"/>
                                </w:rPr>
                                <w:t>1</w:t>
                              </w:r>
                              <w:r w:rsidRPr="002D1053">
                                <w:rPr>
                                  <w:rFonts w:ascii="ＭＳ 明朝" w:eastAsia="ＭＳ 明朝" w:hAnsi="ＭＳ 明朝"/>
                                  <w:sz w:val="18"/>
                                </w:rPr>
                                <w:t>0</w:t>
                              </w:r>
                              <w:r w:rsidRPr="002D1053">
                                <w:rPr>
                                  <w:rFonts w:ascii="ＭＳ 明朝" w:eastAsia="ＭＳ 明朝" w:hAnsi="ＭＳ 明朝" w:hint="eastAsia"/>
                                  <w:sz w:val="18"/>
                                </w:rPr>
                                <w:t>ページを参照。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1" name="直線コネクタ 1028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2815856" id="グループ化 10279" o:spid="_x0000_s1039" alt="タイトル: 注釈 - 説明: （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style="position:absolute;margin-left:-4.9pt;margin-top:425.35pt;width:465.65pt;height:144.75pt;z-index:-251629568;mso-position-horizontal-relative:margin;mso-width-relative:margin;mso-height-relative:margin" coordorigin="-1063,-19912" coordsize="58197,2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">
                <v:rect id="正方形/長方形 10280" o:spid="_x0000_s1040" alt="（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style="position:absolute;left:-1063;top:-19912;width:58185;height:20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" filled="f" stroked="f" strokeweight="2pt">
                  <v:textbox>
                    <w:txbxContent>
                      <w:p w14:paraId="7E05A599" w14:textId="26D80BA6"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2D1053">
                          <w:rPr>
                            <w:rFonts w:ascii="ＭＳ 明朝" w:eastAsia="ＭＳ 明朝" w:hAnsi="ＭＳ 明朝" w:hint="eastAsia"/>
                            <w:sz w:val="18"/>
                          </w:rPr>
                          <w:t>）悪性新生物（がん）：</w:t>
                        </w:r>
                      </w:p>
                      <w:p w14:paraId="39AECB74" w14:textId="208EE3DF"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正常な細胞の遺伝子に傷がついてできる異常な細胞のかたまりのなかで悪性のもの（悪性腫瘍）をいう。24ページを参照。</w:t>
                        </w:r>
                      </w:p>
                      <w:p w14:paraId="01BFF823" w14:textId="7B104BA1"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（注５</w:t>
                        </w:r>
                        <w:r w:rsidRPr="002D1053">
                          <w:rPr>
                            <w:rFonts w:ascii="ＭＳ 明朝" w:eastAsia="ＭＳ 明朝" w:hAnsi="ＭＳ 明朝" w:hint="eastAsia"/>
                            <w:sz w:val="18"/>
                          </w:rPr>
                          <w:t>）心疾患：</w:t>
                        </w:r>
                      </w:p>
                      <w:p w14:paraId="3C9F05C5" w14:textId="56F2D6C2"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心臓や血管等循環器の病気等で、急性心筋梗塞等の虚血性心疾患（急性心筋梗塞、狭心症等）、心不全（急性心不全、慢性心不全）、大動脈疾患（急性大動脈解離等）等が挙げられる。2</w:t>
                        </w:r>
                        <w:r w:rsidRPr="002D1053">
                          <w:rPr>
                            <w:rFonts w:ascii="ＭＳ 明朝" w:eastAsia="ＭＳ 明朝" w:hAnsi="ＭＳ 明朝"/>
                            <w:sz w:val="18"/>
                          </w:rPr>
                          <w:t>7</w:t>
                        </w:r>
                        <w:r w:rsidRPr="002D1053">
                          <w:rPr>
                            <w:rFonts w:ascii="ＭＳ 明朝" w:eastAsia="ＭＳ 明朝" w:hAnsi="ＭＳ 明朝" w:hint="eastAsia"/>
                            <w:sz w:val="18"/>
                          </w:rPr>
                          <w:t>ページを参照。</w:t>
                        </w:r>
                      </w:p>
                      <w:p w14:paraId="3BAD331B" w14:textId="6DE49BDB" w:rsidR="004444CC" w:rsidRPr="002D1053"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（注６</w:t>
                        </w:r>
                        <w:r w:rsidRPr="002D1053">
                          <w:rPr>
                            <w:rFonts w:ascii="ＭＳ 明朝" w:eastAsia="ＭＳ 明朝" w:hAnsi="ＭＳ 明朝" w:hint="eastAsia"/>
                            <w:sz w:val="18"/>
                          </w:rPr>
                          <w:t>）脳血管疾患：</w:t>
                        </w:r>
                      </w:p>
                      <w:p w14:paraId="7E8E69CC" w14:textId="2838A269" w:rsidR="004444CC"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脳血管の異常が存在する病気等の総称で、一過性脳虚血発作、脳血管障害(梗塞や出血等)・脳血管病変(動脈瘤や奇形等)等がある。28</w:t>
                        </w:r>
                        <w:r>
                          <w:rPr>
                            <w:rFonts w:ascii="ＭＳ 明朝" w:eastAsia="ＭＳ 明朝" w:hAnsi="ＭＳ 明朝" w:hint="eastAsia"/>
                            <w:sz w:val="18"/>
                          </w:rPr>
                          <w:t>ページを参照。</w:t>
                        </w:r>
                      </w:p>
                      <w:p w14:paraId="387DB2E4" w14:textId="3C57052C" w:rsidR="004444CC" w:rsidRPr="00AA4C99" w:rsidRDefault="004444CC" w:rsidP="00AA4C99">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（注７</w:t>
                        </w:r>
                        <w:r w:rsidRPr="009607B3">
                          <w:rPr>
                            <w:rFonts w:ascii="ＭＳ 明朝" w:eastAsia="ＭＳ 明朝" w:hAnsi="ＭＳ 明朝" w:hint="eastAsia"/>
                            <w:sz w:val="18"/>
                          </w:rPr>
                          <w:t>）</w:t>
                        </w:r>
                        <w:r w:rsidRPr="005257F2">
                          <w:rPr>
                            <w:rFonts w:ascii="ＭＳ 明朝" w:eastAsia="ＭＳ 明朝" w:hAnsi="ＭＳ 明朝" w:hint="eastAsia"/>
                            <w:sz w:val="18"/>
                          </w:rPr>
                          <w:t>ヘルスリテラシー</w:t>
                        </w:r>
                        <w:r>
                          <w:rPr>
                            <w:rFonts w:ascii="ＭＳ 明朝" w:eastAsia="ＭＳ 明朝" w:hAnsi="ＭＳ 明朝" w:hint="eastAsia"/>
                            <w:sz w:val="18"/>
                          </w:rPr>
                          <w:t>：</w:t>
                        </w:r>
                        <w:r w:rsidRPr="005257F2">
                          <w:rPr>
                            <w:rFonts w:ascii="ＭＳ 明朝" w:eastAsia="ＭＳ 明朝" w:hAnsi="ＭＳ 明朝" w:hint="eastAsia"/>
                            <w:sz w:val="18"/>
                          </w:rPr>
                          <w:t>健康に関する必要な情報を入手し、理解して活用できる能力</w:t>
                        </w:r>
                      </w:p>
                      <w:p w14:paraId="4944B15D" w14:textId="7A81EB83" w:rsidR="004444CC"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14:paraId="6B552323" w14:textId="6062D45E" w:rsidR="004444CC" w:rsidRDefault="004444C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p w14:paraId="4A7A1734" w14:textId="4B7684BE" w:rsidR="004444CC" w:rsidRPr="00E41F40" w:rsidRDefault="004444CC" w:rsidP="009F15E0">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（注９）平均寿命：</w:t>
                        </w:r>
                        <w:r w:rsidRPr="002D1053">
                          <w:rPr>
                            <w:rFonts w:ascii="ＭＳ 明朝" w:eastAsia="ＭＳ 明朝" w:hAnsi="ＭＳ 明朝" w:hint="eastAsia"/>
                            <w:sz w:val="18"/>
                          </w:rPr>
                          <w:t>1</w:t>
                        </w:r>
                        <w:r w:rsidRPr="002D1053">
                          <w:rPr>
                            <w:rFonts w:ascii="ＭＳ 明朝" w:eastAsia="ＭＳ 明朝" w:hAnsi="ＭＳ 明朝"/>
                            <w:sz w:val="18"/>
                          </w:rPr>
                          <w:t>0</w:t>
                        </w:r>
                        <w:r w:rsidRPr="002D1053">
                          <w:rPr>
                            <w:rFonts w:ascii="ＭＳ 明朝" w:eastAsia="ＭＳ 明朝" w:hAnsi="ＭＳ 明朝" w:hint="eastAsia"/>
                            <w:sz w:val="18"/>
                          </w:rPr>
                          <w:t>ページを参照。</w:t>
                        </w:r>
                      </w:p>
                    </w:txbxContent>
                  </v:textbox>
                </v:rect>
                <v:line id="直線コネクタ 10281" o:spid="_x0000_s1041"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"/>
                <w10:wrap anchorx="margin"/>
              </v:group>
            </w:pict>
          </mc:Fallback>
        </mc:AlternateContent>
      </w:r>
      <w:r>
        <w:rPr>
          <w:rFonts w:ascii="HG丸ｺﾞｼｯｸM-PRO" w:eastAsia="HG丸ｺﾞｼｯｸM-PRO" w:hAnsi="HG丸ｺﾞｼｯｸM-PRO"/>
          <w:noProof/>
          <w:sz w:val="22"/>
        </w:rPr>
        <mc:AlternateContent>
          <mc:Choice Requires="wpg">
            <w:drawing>
              <wp:anchor distT="0" distB="0" distL="114300" distR="114300" simplePos="0" relativeHeight="251630592" behindDoc="0" locked="0" layoutInCell="1" allowOverlap="1" wp14:anchorId="431D56E1" wp14:editId="4FFC9EB6">
                <wp:simplePos x="0" y="0"/>
                <wp:positionH relativeFrom="margin">
                  <wp:posOffset>265753</wp:posOffset>
                </wp:positionH>
                <wp:positionV relativeFrom="paragraph">
                  <wp:posOffset>536575</wp:posOffset>
                </wp:positionV>
                <wp:extent cx="5328920" cy="2561590"/>
                <wp:effectExtent l="0" t="0" r="24130" b="10160"/>
                <wp:wrapNone/>
                <wp:docPr id="22605" name="グループ化 10283"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title="コラム参考、平均寿命・健康寿命"/>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561590"/>
                          <a:chOff x="0" y="0"/>
                          <a:chExt cx="5329052" cy="2561401"/>
                        </a:xfrm>
                      </wpg:grpSpPr>
                      <wps:wsp>
                        <wps:cNvPr id="22606" name="角丸四角形 10330"/>
                        <wps:cNvSpPr>
                          <a:spLocks/>
                        </wps:cNvSpPr>
                        <wps:spPr bwMode="auto">
                          <a:xfrm>
                            <a:off x="71252" y="11876"/>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5EA68450" w14:textId="77777777" w:rsidR="004444CC" w:rsidRPr="00E53536" w:rsidRDefault="004444CC" w:rsidP="00FA085A">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title="コラム参考、平均寿命・健康寿命"/>
                        <wps:cNvSpPr txBox="1">
                          <a:spLocks noChangeArrowheads="1"/>
                        </wps:cNvSpPr>
                        <wps:spPr bwMode="auto">
                          <a:xfrm>
                            <a:off x="130628" y="308759"/>
                            <a:ext cx="5143500" cy="218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90FD6"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14:paraId="76815CB4" w14:textId="77777777" w:rsidR="004444CC" w:rsidRPr="004614FE" w:rsidRDefault="004444C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14:paraId="5BCE6F08"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14:paraId="198679AC" w14:textId="77777777" w:rsidR="004444CC" w:rsidRPr="00272E49" w:rsidRDefault="004444C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「健康寿命」は、健康な状態で生存する期間をいう。いくつか算出方法があるが、主なものは、厚生労働科学研究班による次の３種類がある。</w:t>
                              </w:r>
                            </w:p>
                            <w:p w14:paraId="56F68750"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4AB1DB02"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242BB87D" w14:textId="77777777" w:rsidR="004444CC" w:rsidRPr="00272E49" w:rsidRDefault="004444C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title="コラム参考、平均寿命・健康寿命"/>
                        <wps:cNvSpPr>
                          <a:spLocks/>
                        </wps:cNvSpPr>
                        <wps:spPr>
                          <a:xfrm>
                            <a:off x="0" y="0"/>
                            <a:ext cx="2167890" cy="342900"/>
                          </a:xfrm>
                          <a:prstGeom prst="rect">
                            <a:avLst/>
                          </a:prstGeom>
                          <a:noFill/>
                          <a:ln w="3175" cap="flat" cmpd="sng" algn="ctr">
                            <a:noFill/>
                            <a:prstDash val="sysDash"/>
                          </a:ln>
                          <a:effectLst/>
                        </wps:spPr>
                        <wps:txbx>
                          <w:txbxContent>
                            <w:p w14:paraId="1A1B4A76" w14:textId="77777777" w:rsidR="004444CC" w:rsidRPr="00800E7C" w:rsidRDefault="004444CC" w:rsidP="007B56B5">
                              <w:pPr>
                                <w:spacing w:line="240" w:lineRule="exact"/>
                                <w:jc w:val="left"/>
                                <w:rPr>
                                  <w:rFonts w:ascii="HG丸ｺﾞｼｯｸM-PRO" w:eastAsia="HG丸ｺﾞｼｯｸM-PRO" w:hAnsi="HG丸ｺﾞｼｯｸM-PRO"/>
                                  <w:sz w:val="18"/>
                                  <w:szCs w:val="18"/>
                                </w:rPr>
                              </w:pPr>
                              <w:bookmarkStart w:id="14" w:name="参考：平均寿命・健康寿命"/>
                              <w:r>
                                <w:rPr>
                                  <w:rFonts w:ascii="HG丸ｺﾞｼｯｸM-PRO" w:eastAsia="HG丸ｺﾞｼｯｸM-PRO" w:hAnsi="HG丸ｺﾞｼｯｸM-PRO" w:hint="eastAsia"/>
                                  <w:b/>
                                  <w:szCs w:val="21"/>
                                </w:rPr>
                                <w:t>【参考：平均寿命・健康寿命】</w:t>
                              </w:r>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1D56E1" id="グループ化 10283" o:spid="_x0000_s1042" alt="タイトル: コラム参考、平均寿命・健康寿命 - 説明: 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margin-left:20.95pt;margin-top:42.25pt;width:419.6pt;height:201.7pt;z-index:251630592;mso-position-horizontal-relative:margin" coordsize="53290,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">
                <v:roundrect id="_x0000_s1043" style="position:absolute;left:712;top:118;width:52578;height:25496;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" strokecolor="black [3213]">
                  <v:stroke dashstyle="1 1"/>
                  <v:path arrowok="t"/>
                  <v:textbox>
                    <w:txbxContent>
                      <w:p w14:paraId="5EA68450" w14:textId="77777777" w:rsidR="004444CC" w:rsidRPr="00E53536" w:rsidRDefault="004444CC" w:rsidP="00FA085A">
                        <w:pPr>
                          <w:rPr>
                            <w:rFonts w:ascii="HG丸ｺﾞｼｯｸM-PRO" w:eastAsia="HG丸ｺﾞｼｯｸM-PRO" w:hAnsi="HG丸ｺﾞｼｯｸM-PRO"/>
                            <w:sz w:val="20"/>
                            <w:szCs w:val="20"/>
                          </w:rPr>
                        </w:pPr>
                      </w:p>
                    </w:txbxContent>
                  </v:textbox>
                </v:roundrect>
                <v:shape id="テキスト ボックス 10329" o:spid="_x0000_s1044"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" stroked="f">
                  <v:textbox inset="5.85pt,.7pt,5.85pt,.7pt">
                    <w:txbxContent>
                      <w:p w14:paraId="62190FD6"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14:paraId="76815CB4" w14:textId="77777777" w:rsidR="004444CC" w:rsidRPr="004614FE" w:rsidRDefault="004444C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14:paraId="5BCE6F08"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14:paraId="198679AC" w14:textId="77777777" w:rsidR="004444CC" w:rsidRPr="00272E49" w:rsidRDefault="004444C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「健康寿命」は、健康な状態で生存する期間をいう。いくつか算出方法があるが、主なものは、厚生労働科学研究班による次の３種類がある。</w:t>
                        </w:r>
                      </w:p>
                      <w:p w14:paraId="56F68750"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4AB1DB02"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242BB87D" w14:textId="77777777" w:rsidR="004444CC" w:rsidRPr="00272E49" w:rsidRDefault="004444C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正方形/長方形 14382" o:spid="_x0000_s1045" style="position:absolute;width:2167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" filled="f" stroked="f" strokeweight=".25pt">
                  <v:stroke dashstyle="3 1"/>
                  <v:path arrowok="t"/>
                  <v:textbox>
                    <w:txbxContent>
                      <w:p w14:paraId="1A1B4A76" w14:textId="77777777" w:rsidR="004444CC" w:rsidRPr="00800E7C" w:rsidRDefault="004444CC" w:rsidP="007B56B5">
                        <w:pPr>
                          <w:spacing w:line="240" w:lineRule="exact"/>
                          <w:jc w:val="left"/>
                          <w:rPr>
                            <w:rFonts w:ascii="HG丸ｺﾞｼｯｸM-PRO" w:eastAsia="HG丸ｺﾞｼｯｸM-PRO" w:hAnsi="HG丸ｺﾞｼｯｸM-PRO"/>
                            <w:sz w:val="18"/>
                            <w:szCs w:val="18"/>
                          </w:rPr>
                        </w:pPr>
                        <w:bookmarkStart w:id="15" w:name="参考：平均寿命・健康寿命"/>
                        <w:r>
                          <w:rPr>
                            <w:rFonts w:ascii="HG丸ｺﾞｼｯｸM-PRO" w:eastAsia="HG丸ｺﾞｼｯｸM-PRO" w:hAnsi="HG丸ｺﾞｼｯｸM-PRO" w:hint="eastAsia"/>
                            <w:b/>
                            <w:szCs w:val="21"/>
                          </w:rPr>
                          <w:t>【参考：平均寿命・健康寿命】</w:t>
                        </w:r>
                        <w:bookmarkEnd w:id="15"/>
                      </w:p>
                    </w:txbxContent>
                  </v:textbox>
                </v:rect>
                <w10:wrap anchorx="margin"/>
              </v:group>
            </w:pict>
          </mc:Fallback>
        </mc:AlternateContent>
      </w:r>
      <w:r w:rsidR="00EC4070">
        <w:rPr>
          <w:rFonts w:ascii="HG丸ｺﾞｼｯｸM-PRO" w:eastAsia="HG丸ｺﾞｼｯｸM-PRO" w:hAnsi="HG丸ｺﾞｼｯｸM-PRO"/>
          <w:sz w:val="22"/>
        </w:rPr>
        <w:br w:type="page"/>
      </w:r>
    </w:p>
    <w:p w14:paraId="77FDB301" w14:textId="20BDAEB6" w:rsidR="00CE0EB2" w:rsidRPr="00CE0EB2" w:rsidRDefault="008A2B5F" w:rsidP="00CE0EB2">
      <w:pPr>
        <w:jc w:val="center"/>
        <w:rPr>
          <w:rStyle w:val="af"/>
          <w:rFonts w:ascii="HG丸ｺﾞｼｯｸM-PRO" w:eastAsia="HG丸ｺﾞｼｯｸM-PRO" w:hAnsi="HG丸ｺﾞｼｯｸM-PRO"/>
          <w:sz w:val="22"/>
          <w:szCs w:val="22"/>
        </w:rPr>
      </w:pPr>
      <w:r>
        <w:rPr>
          <w:rFonts w:ascii="HG丸ｺﾞｼｯｸM-PRO" w:eastAsia="HG丸ｺﾞｼｯｸM-PRO" w:hAnsi="HG丸ｺﾞｼｯｸM-PRO"/>
          <w:noProof/>
          <w:sz w:val="22"/>
        </w:rPr>
        <w:lastRenderedPageBreak/>
        <w:drawing>
          <wp:inline distT="0" distB="0" distL="0" distR="0" wp14:anchorId="58755CAD" wp14:editId="1821A34D">
            <wp:extent cx="5724000" cy="3654048"/>
            <wp:effectExtent l="0" t="0" r="0" b="381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000" cy="3654048"/>
                    </a:xfrm>
                    <a:prstGeom prst="rect">
                      <a:avLst/>
                    </a:prstGeom>
                    <a:noFill/>
                    <a:ln>
                      <a:noFill/>
                    </a:ln>
                  </pic:spPr>
                </pic:pic>
              </a:graphicData>
            </a:graphic>
          </wp:inline>
        </w:drawing>
      </w:r>
    </w:p>
    <w:p w14:paraId="3E22EF6A" w14:textId="7C3523FB" w:rsidR="00B8183C" w:rsidRPr="00CE0EB2" w:rsidRDefault="00CE0EB2" w:rsidP="00CE0EB2">
      <w:pPr>
        <w:spacing w:line="340" w:lineRule="atLeast"/>
        <w:jc w:val="center"/>
        <w:rPr>
          <w:rStyle w:val="af"/>
          <w:sz w:val="22"/>
          <w:szCs w:val="22"/>
        </w:rPr>
      </w:pPr>
      <w:r w:rsidRPr="00CE0EB2">
        <w:rPr>
          <w:rStyle w:val="af"/>
          <w:noProof/>
          <w:sz w:val="22"/>
          <w:szCs w:val="22"/>
        </w:rPr>
        <w:drawing>
          <wp:inline distT="0" distB="0" distL="0" distR="0" wp14:anchorId="238EB8DD" wp14:editId="354A9089">
            <wp:extent cx="5724000" cy="4050137"/>
            <wp:effectExtent l="0" t="0" r="0" b="762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000" cy="4050137"/>
                    </a:xfrm>
                    <a:prstGeom prst="rect">
                      <a:avLst/>
                    </a:prstGeom>
                    <a:noFill/>
                    <a:ln>
                      <a:noFill/>
                    </a:ln>
                  </pic:spPr>
                </pic:pic>
              </a:graphicData>
            </a:graphic>
          </wp:inline>
        </w:drawing>
      </w:r>
    </w:p>
    <w:p w14:paraId="1DB2543D" w14:textId="6D8EDBAE" w:rsidR="00CE0EB2" w:rsidRPr="00CE0EB2" w:rsidRDefault="00CE0EB2" w:rsidP="00CE0EB2">
      <w:pPr>
        <w:spacing w:line="340" w:lineRule="atLeast"/>
        <w:jc w:val="center"/>
        <w:rPr>
          <w:sz w:val="22"/>
        </w:rPr>
      </w:pPr>
      <w:r>
        <w:rPr>
          <w:noProof/>
          <w:sz w:val="22"/>
        </w:rPr>
        <w:lastRenderedPageBreak/>
        <w:drawing>
          <wp:inline distT="0" distB="0" distL="0" distR="0" wp14:anchorId="2EC5A575" wp14:editId="5CC91597">
            <wp:extent cx="5724000" cy="3307391"/>
            <wp:effectExtent l="0" t="0" r="0" b="762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000" cy="3307391"/>
                    </a:xfrm>
                    <a:prstGeom prst="rect">
                      <a:avLst/>
                    </a:prstGeom>
                    <a:noFill/>
                    <a:ln>
                      <a:noFill/>
                    </a:ln>
                  </pic:spPr>
                </pic:pic>
              </a:graphicData>
            </a:graphic>
          </wp:inline>
        </w:drawing>
      </w:r>
    </w:p>
    <w:p w14:paraId="5D478681" w14:textId="1FCA134F" w:rsidR="007527B3" w:rsidRPr="00D00ADD" w:rsidRDefault="00F9438B" w:rsidP="00F9438B">
      <w:pPr>
        <w:pStyle w:val="3"/>
      </w:pPr>
      <w:bookmarkStart w:id="16" w:name="_Toc510088943"/>
      <w:r>
        <w:rPr>
          <w:rFonts w:hint="eastAsia"/>
        </w:rPr>
        <w:t>（2）</w:t>
      </w:r>
      <w:r w:rsidR="007527B3">
        <w:rPr>
          <w:rFonts w:hint="eastAsia"/>
        </w:rPr>
        <w:t>健康</w:t>
      </w:r>
      <w:r w:rsidR="00F97B20" w:rsidRPr="00F97B20">
        <w:rPr>
          <w:rFonts w:hint="eastAsia"/>
        </w:rPr>
        <w:t>格差（府内市町村</w:t>
      </w:r>
      <w:r w:rsidR="0083616E">
        <w:rPr>
          <w:rFonts w:hint="eastAsia"/>
        </w:rPr>
        <w:t>間</w:t>
      </w:r>
      <w:r w:rsidR="00F97B20" w:rsidRPr="00F97B20">
        <w:rPr>
          <w:rFonts w:hint="eastAsia"/>
        </w:rPr>
        <w:t>における健康寿命の差）の状況</w:t>
      </w:r>
      <w:bookmarkEnd w:id="16"/>
    </w:p>
    <w:p w14:paraId="1BFFEA44" w14:textId="64DB7EB3" w:rsidR="00F97B20" w:rsidRPr="0056447A" w:rsidRDefault="007C049C"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○府内市町村の健康</w:t>
      </w:r>
      <w:r w:rsidR="00F97B20" w:rsidRPr="0056447A">
        <w:rPr>
          <w:rFonts w:ascii="HG丸ｺﾞｼｯｸM-PRO" w:eastAsia="HG丸ｺﾞｼｯｸM-PRO" w:hAnsi="HG丸ｺﾞｼｯｸM-PRO" w:hint="eastAsia"/>
          <w:color w:val="000000" w:themeColor="text1"/>
          <w:sz w:val="22"/>
        </w:rPr>
        <w:t>寿命をみると、</w:t>
      </w:r>
      <w:r w:rsidRPr="0056447A">
        <w:rPr>
          <w:rFonts w:ascii="HG丸ｺﾞｼｯｸM-PRO" w:eastAsia="HG丸ｺﾞｼｯｸM-PRO" w:hAnsi="HG丸ｺﾞｼｯｸM-PRO" w:hint="eastAsia"/>
          <w:color w:val="000000" w:themeColor="text1"/>
          <w:sz w:val="22"/>
        </w:rPr>
        <w:t>最も高い自治体と低い自治体の差は、</w:t>
      </w:r>
      <w:r w:rsidR="00F97B20" w:rsidRPr="0056447A">
        <w:rPr>
          <w:rFonts w:ascii="HG丸ｺﾞｼｯｸM-PRO" w:eastAsia="HG丸ｺﾞｼｯｸM-PRO" w:hAnsi="HG丸ｺﾞｼｯｸM-PRO" w:hint="eastAsia"/>
          <w:color w:val="000000" w:themeColor="text1"/>
          <w:sz w:val="22"/>
        </w:rPr>
        <w:t>男性</w:t>
      </w:r>
      <w:r w:rsidR="004C2EDE" w:rsidRPr="00E7003E">
        <w:rPr>
          <w:rFonts w:ascii="HG丸ｺﾞｼｯｸM-PRO" w:eastAsia="HG丸ｺﾞｼｯｸM-PRO" w:hAnsi="HG丸ｺﾞｼｯｸM-PRO"/>
          <w:sz w:val="22"/>
        </w:rPr>
        <w:t>5.3</w:t>
      </w:r>
      <w:r w:rsidR="00F97B20" w:rsidRPr="00E7003E">
        <w:rPr>
          <w:rFonts w:ascii="HG丸ｺﾞｼｯｸM-PRO" w:eastAsia="HG丸ｺﾞｼｯｸM-PRO" w:hAnsi="HG丸ｺﾞｼｯｸM-PRO" w:hint="eastAsia"/>
          <w:sz w:val="22"/>
        </w:rPr>
        <w:t>歳、女性</w:t>
      </w:r>
      <w:r w:rsidR="004C2EDE" w:rsidRPr="00E7003E">
        <w:rPr>
          <w:rFonts w:ascii="HG丸ｺﾞｼｯｸM-PRO" w:eastAsia="HG丸ｺﾞｼｯｸM-PRO" w:hAnsi="HG丸ｺﾞｼｯｸM-PRO"/>
          <w:sz w:val="22"/>
        </w:rPr>
        <w:t>4.3</w:t>
      </w:r>
      <w:r w:rsidR="00F97B20" w:rsidRPr="0056447A">
        <w:rPr>
          <w:rFonts w:ascii="HG丸ｺﾞｼｯｸM-PRO" w:eastAsia="HG丸ｺﾞｼｯｸM-PRO" w:hAnsi="HG丸ｺﾞｼｯｸM-PRO" w:hint="eastAsia"/>
          <w:color w:val="000000" w:themeColor="text1"/>
          <w:sz w:val="22"/>
        </w:rPr>
        <w:t>歳となっており、年</w:t>
      </w:r>
      <w:r w:rsidR="00272E49" w:rsidRPr="0056447A">
        <w:rPr>
          <w:rFonts w:ascii="HG丸ｺﾞｼｯｸM-PRO" w:eastAsia="HG丸ｺﾞｼｯｸM-PRO" w:hAnsi="HG丸ｺﾞｼｯｸM-PRO" w:hint="eastAsia"/>
          <w:color w:val="000000" w:themeColor="text1"/>
          <w:sz w:val="22"/>
        </w:rPr>
        <w:t>齢構成など、市町村の状況に違いがあるものの、市町村における健康寿命の</w:t>
      </w:r>
      <w:r w:rsidR="00F97B20" w:rsidRPr="0056447A">
        <w:rPr>
          <w:rFonts w:ascii="HG丸ｺﾞｼｯｸM-PRO" w:eastAsia="HG丸ｺﾞｼｯｸM-PRO" w:hAnsi="HG丸ｺﾞｼｯｸM-PRO" w:hint="eastAsia"/>
          <w:color w:val="000000" w:themeColor="text1"/>
          <w:sz w:val="22"/>
        </w:rPr>
        <w:t>差が生じています。</w:t>
      </w:r>
    </w:p>
    <w:p w14:paraId="43CAFFA8" w14:textId="40930E63" w:rsidR="00F97B20"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p>
    <w:p w14:paraId="649BC61A" w14:textId="35111373" w:rsidR="002C1DC5" w:rsidRPr="00AA1F0E" w:rsidRDefault="002C1DC5" w:rsidP="00F97B20">
      <w:pPr>
        <w:autoSpaceDE w:val="0"/>
        <w:autoSpaceDN w:val="0"/>
        <w:adjustRightInd w:val="0"/>
        <w:ind w:leftChars="150" w:left="535" w:hangingChars="100" w:hanging="220"/>
        <w:rPr>
          <w:rFonts w:ascii="HG丸ｺﾞｼｯｸM-PRO" w:eastAsia="HG丸ｺﾞｼｯｸM-PRO" w:hAnsi="HG丸ｺﾞｼｯｸM-PRO"/>
          <w:sz w:val="22"/>
        </w:rPr>
      </w:pPr>
      <w:r w:rsidRPr="00AA1F0E">
        <w:rPr>
          <w:rFonts w:ascii="HG丸ｺﾞｼｯｸM-PRO" w:eastAsia="HG丸ｺﾞｼｯｸM-PRO" w:hAnsi="HG丸ｺﾞｼｯｸM-PRO" w:hint="eastAsia"/>
          <w:sz w:val="22"/>
        </w:rPr>
        <w:t>○また、上位４分の１の市町村及び下位４分の１の市町村の健康寿命を一体化し、上位と下位の健康寿命の延びを比較したところ、男性の上位は1.39歳、下位は.0.85歳の延伸、女性の上位は1.29歳、下位は1.03歳延伸していました。このように、男女ともに下位の健康寿命の延伸は緩やかになっています。</w:t>
      </w:r>
    </w:p>
    <w:p w14:paraId="6AC21E40" w14:textId="77777777" w:rsidR="002C1DC5" w:rsidRPr="0056447A" w:rsidRDefault="002C1DC5"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p>
    <w:p w14:paraId="5DBE9869" w14:textId="77777777" w:rsidR="004564B9" w:rsidRPr="0012397F"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FF0000"/>
          <w:sz w:val="22"/>
        </w:rPr>
      </w:pPr>
      <w:r w:rsidRPr="0056447A">
        <w:rPr>
          <w:rFonts w:ascii="HG丸ｺﾞｼｯｸM-PRO" w:eastAsia="HG丸ｺﾞｼｯｸM-PRO" w:hAnsi="HG丸ｺﾞｼｯｸM-PRO" w:hint="eastAsia"/>
          <w:color w:val="000000" w:themeColor="text1"/>
          <w:sz w:val="22"/>
        </w:rPr>
        <w:t>○市町村における健康格差の縮小に向けて、市町村の</w:t>
      </w:r>
      <w:r w:rsidR="00622FF0" w:rsidRPr="0056447A">
        <w:rPr>
          <w:rFonts w:ascii="HG丸ｺﾞｼｯｸM-PRO" w:eastAsia="HG丸ｺﾞｼｯｸM-PRO" w:hAnsi="HG丸ｺﾞｼｯｸM-PRO" w:hint="eastAsia"/>
          <w:color w:val="000000" w:themeColor="text1"/>
          <w:sz w:val="22"/>
        </w:rPr>
        <w:t>健康指標や健康</w:t>
      </w:r>
      <w:r w:rsidRPr="0056447A">
        <w:rPr>
          <w:rFonts w:ascii="HG丸ｺﾞｼｯｸM-PRO" w:eastAsia="HG丸ｺﾞｼｯｸM-PRO" w:hAnsi="HG丸ｺﾞｼｯｸM-PRO" w:hint="eastAsia"/>
          <w:color w:val="000000" w:themeColor="text1"/>
          <w:sz w:val="22"/>
        </w:rPr>
        <w:t>課題（けんしんの受診率等）に応じた効果的な取組みが必要です。</w:t>
      </w:r>
    </w:p>
    <w:p w14:paraId="73E9DFD0" w14:textId="77777777" w:rsidR="004564B9" w:rsidRPr="00B367A8" w:rsidRDefault="004564B9" w:rsidP="007559BF">
      <w:pPr>
        <w:autoSpaceDE w:val="0"/>
        <w:autoSpaceDN w:val="0"/>
        <w:adjustRightInd w:val="0"/>
        <w:rPr>
          <w:rFonts w:ascii="HG丸ｺﾞｼｯｸM-PRO" w:eastAsia="HG丸ｺﾞｼｯｸM-PRO" w:hAnsi="HG丸ｺﾞｼｯｸM-PRO"/>
          <w:color w:val="FF0000"/>
          <w:sz w:val="22"/>
        </w:rPr>
      </w:pPr>
    </w:p>
    <w:p w14:paraId="6E3C2F70" w14:textId="77777777" w:rsidR="00F06A64"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2640" behindDoc="0" locked="0" layoutInCell="1" allowOverlap="1" wp14:anchorId="02601265" wp14:editId="581047D8">
                <wp:simplePos x="0" y="0"/>
                <wp:positionH relativeFrom="column">
                  <wp:posOffset>262890</wp:posOffset>
                </wp:positionH>
                <wp:positionV relativeFrom="paragraph">
                  <wp:posOffset>96520</wp:posOffset>
                </wp:positionV>
                <wp:extent cx="5257800" cy="1038225"/>
                <wp:effectExtent l="0" t="0" r="19050" b="28575"/>
                <wp:wrapNone/>
                <wp:docPr id="22599"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0382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1F2E508E" w14:textId="77777777" w:rsidR="004444CC" w:rsidRPr="00E53536" w:rsidRDefault="004444CC" w:rsidP="0012397F">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601265" id="角丸四角形 10330" o:spid="_x0000_s1046" style="position:absolute;margin-left:20.7pt;margin-top:7.6pt;width:414pt;height:81.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" strokecolor="black [3213]">
                <v:stroke dashstyle="1 1"/>
                <v:path arrowok="t"/>
                <v:textbox>
                  <w:txbxContent>
                    <w:p w14:paraId="1F2E508E" w14:textId="77777777" w:rsidR="004444CC" w:rsidRPr="00E53536" w:rsidRDefault="004444CC" w:rsidP="0012397F">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37760" behindDoc="0" locked="0" layoutInCell="1" allowOverlap="1" wp14:anchorId="4CD79860" wp14:editId="03A11FEF">
                <wp:simplePos x="0" y="0"/>
                <wp:positionH relativeFrom="column">
                  <wp:posOffset>284480</wp:posOffset>
                </wp:positionH>
                <wp:positionV relativeFrom="paragraph">
                  <wp:posOffset>158115</wp:posOffset>
                </wp:positionV>
                <wp:extent cx="1643380" cy="233045"/>
                <wp:effectExtent l="0" t="0" r="0" b="0"/>
                <wp:wrapNone/>
                <wp:docPr id="22598" name="Text Box 141"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4821" w14:textId="77777777" w:rsidR="004444CC" w:rsidRPr="0012397F" w:rsidRDefault="004444C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79860" id="Text Box 141" o:spid="_x0000_s1047" type="#_x0000_t202" alt="タイトル: コラム参考、健康格差" style="position:absolute;margin-left:22.4pt;margin-top:12.45pt;width:129.4pt;height:18.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" stroked="f">
                <v:textbox inset="5.85pt,.7pt,5.85pt,.7pt">
                  <w:txbxContent>
                    <w:p w14:paraId="5F554821" w14:textId="77777777" w:rsidR="004444CC" w:rsidRPr="0012397F" w:rsidRDefault="004444C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v:textbox>
              </v:shape>
            </w:pict>
          </mc:Fallback>
        </mc:AlternateContent>
      </w:r>
    </w:p>
    <w:p w14:paraId="15F4C5B7" w14:textId="77777777" w:rsidR="0012397F"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1640832" behindDoc="0" locked="0" layoutInCell="1" allowOverlap="1" wp14:anchorId="68031BAF" wp14:editId="5752CDF8">
                <wp:simplePos x="0" y="0"/>
                <wp:positionH relativeFrom="column">
                  <wp:posOffset>348615</wp:posOffset>
                </wp:positionH>
                <wp:positionV relativeFrom="paragraph">
                  <wp:posOffset>115571</wp:posOffset>
                </wp:positionV>
                <wp:extent cx="5105400" cy="723900"/>
                <wp:effectExtent l="0" t="0" r="0" b="0"/>
                <wp:wrapNone/>
                <wp:docPr id="22597" name="Text Box 142" descr="健康格差とは、地域や社会経済状況の違いによる集団における健康状態の差をいう（健康日本21（第二次））。&#10;国においては、都道府県における健康格差の縮小を目標として掲げており、府においても、府内市町村における健康格差の縮小を目標として掲げる。&#10;"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328B7" w14:textId="4F20E427" w:rsidR="004444CC" w:rsidRDefault="004444CC" w:rsidP="00A11B65">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w:t>
                            </w:r>
                            <w:r w:rsidRPr="00E7003E">
                              <w:rPr>
                                <w:rFonts w:ascii="HG丸ｺﾞｼｯｸM-PRO" w:eastAsia="HG丸ｺﾞｼｯｸM-PRO" w:hAnsi="HG丸ｺﾞｼｯｸM-PRO" w:hint="eastAsia"/>
                                <w:sz w:val="20"/>
                                <w:szCs w:val="20"/>
                              </w:rPr>
                              <w:t>三</w:t>
                            </w:r>
                            <w:r>
                              <w:rPr>
                                <w:rFonts w:ascii="HG丸ｺﾞｼｯｸM-PRO" w:eastAsia="HG丸ｺﾞｼｯｸM-PRO" w:hAnsi="HG丸ｺﾞｼｯｸM-PRO" w:hint="eastAsia"/>
                                <w:sz w:val="20"/>
                                <w:szCs w:val="20"/>
                              </w:rPr>
                              <w:t>次））。</w:t>
                            </w:r>
                          </w:p>
                          <w:p w14:paraId="45EDF56F" w14:textId="77777777" w:rsidR="004444CC" w:rsidRDefault="004444C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14:paraId="54ED6E07" w14:textId="77777777" w:rsidR="004444CC" w:rsidRPr="0080148B" w:rsidRDefault="004444C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1BAF" id="Text Box 142" o:spid="_x0000_s1048" type="#_x0000_t202" alt="タイトル: コラム参考、健康格差 - 説明: 健康格差とは、地域や社会経済状況の違いによる集団における健康状態の差をいう（健康日本21（第二次））。&#10;国においては、都道府県における健康格差の縮小を目標として掲げており、府においても、府内市町村における健康格差の縮小を目標として掲げる。&#10;" style="position:absolute;margin-left:27.45pt;margin-top:9.1pt;width:402pt;height:5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" stroked="f">
                <v:textbox inset="5.85pt,.7pt,5.85pt,.7pt">
                  <w:txbxContent>
                    <w:p w14:paraId="7D7328B7" w14:textId="4F20E427" w:rsidR="004444CC" w:rsidRDefault="004444CC" w:rsidP="00A11B65">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w:t>
                      </w:r>
                      <w:r w:rsidRPr="00E7003E">
                        <w:rPr>
                          <w:rFonts w:ascii="HG丸ｺﾞｼｯｸM-PRO" w:eastAsia="HG丸ｺﾞｼｯｸM-PRO" w:hAnsi="HG丸ｺﾞｼｯｸM-PRO" w:hint="eastAsia"/>
                          <w:sz w:val="20"/>
                          <w:szCs w:val="20"/>
                        </w:rPr>
                        <w:t>三</w:t>
                      </w:r>
                      <w:r>
                        <w:rPr>
                          <w:rFonts w:ascii="HG丸ｺﾞｼｯｸM-PRO" w:eastAsia="HG丸ｺﾞｼｯｸM-PRO" w:hAnsi="HG丸ｺﾞｼｯｸM-PRO" w:hint="eastAsia"/>
                          <w:sz w:val="20"/>
                          <w:szCs w:val="20"/>
                        </w:rPr>
                        <w:t>次））。</w:t>
                      </w:r>
                    </w:p>
                    <w:p w14:paraId="45EDF56F" w14:textId="77777777" w:rsidR="004444CC" w:rsidRDefault="004444C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14:paraId="54ED6E07" w14:textId="77777777" w:rsidR="004444CC" w:rsidRPr="0080148B" w:rsidRDefault="004444C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v:textbox>
              </v:shape>
            </w:pict>
          </mc:Fallback>
        </mc:AlternateContent>
      </w:r>
    </w:p>
    <w:p w14:paraId="6A51B1DA" w14:textId="77777777" w:rsidR="0012397F" w:rsidRDefault="0012397F">
      <w:pPr>
        <w:widowControl/>
        <w:jc w:val="left"/>
        <w:rPr>
          <w:rFonts w:ascii="HG丸ｺﾞｼｯｸM-PRO" w:eastAsia="HG丸ｺﾞｼｯｸM-PRO" w:hAnsi="HG丸ｺﾞｼｯｸM-PRO"/>
          <w:noProof/>
          <w:color w:val="FF0000"/>
          <w:sz w:val="22"/>
        </w:rPr>
      </w:pPr>
    </w:p>
    <w:p w14:paraId="5B20F71F" w14:textId="77777777" w:rsidR="0012397F" w:rsidRDefault="0012397F">
      <w:pPr>
        <w:widowControl/>
        <w:jc w:val="left"/>
        <w:rPr>
          <w:rFonts w:ascii="HG丸ｺﾞｼｯｸM-PRO" w:eastAsia="HG丸ｺﾞｼｯｸM-PRO" w:hAnsi="HG丸ｺﾞｼｯｸM-PRO"/>
          <w:noProof/>
          <w:color w:val="FF0000"/>
          <w:sz w:val="22"/>
        </w:rPr>
      </w:pPr>
    </w:p>
    <w:p w14:paraId="1AB554ED" w14:textId="77777777" w:rsidR="0012397F" w:rsidRDefault="0012397F">
      <w:pPr>
        <w:widowControl/>
        <w:jc w:val="left"/>
        <w:rPr>
          <w:rFonts w:ascii="HG丸ｺﾞｼｯｸM-PRO" w:eastAsia="HG丸ｺﾞｼｯｸM-PRO" w:hAnsi="HG丸ｺﾞｼｯｸM-PRO"/>
          <w:noProof/>
          <w:color w:val="FF0000"/>
          <w:sz w:val="22"/>
        </w:rPr>
      </w:pPr>
    </w:p>
    <w:p w14:paraId="3987DAD2" w14:textId="4A792AE7" w:rsidR="00F97B20" w:rsidRDefault="00F97B20">
      <w:pPr>
        <w:widowControl/>
        <w:jc w:val="left"/>
        <w:rPr>
          <w:rFonts w:ascii="HG丸ｺﾞｼｯｸM-PRO" w:eastAsia="HG丸ｺﾞｼｯｸM-PRO" w:hAnsi="HG丸ｺﾞｼｯｸM-PRO"/>
          <w:noProof/>
          <w:color w:val="FF0000"/>
          <w:sz w:val="22"/>
        </w:rPr>
      </w:pPr>
    </w:p>
    <w:p w14:paraId="2BE27226" w14:textId="5B87167D" w:rsidR="008B55AA" w:rsidRDefault="00322FAA" w:rsidP="0058067E">
      <w:pPr>
        <w:widowControl/>
        <w:jc w:val="cente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lastRenderedPageBreak/>
        <w:drawing>
          <wp:inline distT="0" distB="0" distL="0" distR="0" wp14:anchorId="7C1F811A" wp14:editId="18CC1C0B">
            <wp:extent cx="5724000" cy="5685568"/>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000" cy="5685568"/>
                    </a:xfrm>
                    <a:prstGeom prst="rect">
                      <a:avLst/>
                    </a:prstGeom>
                    <a:noFill/>
                    <a:ln>
                      <a:noFill/>
                    </a:ln>
                  </pic:spPr>
                </pic:pic>
              </a:graphicData>
            </a:graphic>
          </wp:inline>
        </w:drawing>
      </w:r>
    </w:p>
    <w:p w14:paraId="1C8B9E46" w14:textId="34109108" w:rsidR="007F2947" w:rsidRDefault="00AF0338" w:rsidP="00AF0338">
      <w:pPr>
        <w:widowControl/>
        <w:jc w:val="center"/>
        <w:rPr>
          <w:rFonts w:ascii="HG丸ｺﾞｼｯｸM-PRO" w:eastAsia="HG丸ｺﾞｼｯｸM-PRO" w:hAnsi="HG丸ｺﾞｼｯｸM-PRO"/>
          <w:noProof/>
          <w:color w:val="FF0000"/>
          <w:sz w:val="22"/>
        </w:rPr>
      </w:pPr>
      <w:r w:rsidRPr="00AF0338">
        <w:rPr>
          <w:noProof/>
        </w:rPr>
        <w:drawing>
          <wp:inline distT="0" distB="0" distL="0" distR="0" wp14:anchorId="4C57FD40" wp14:editId="2F498F70">
            <wp:extent cx="5353050" cy="20859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2085975"/>
                    </a:xfrm>
                    <a:prstGeom prst="rect">
                      <a:avLst/>
                    </a:prstGeom>
                    <a:noFill/>
                    <a:ln>
                      <a:noFill/>
                    </a:ln>
                  </pic:spPr>
                </pic:pic>
              </a:graphicData>
            </a:graphic>
          </wp:inline>
        </w:drawing>
      </w:r>
    </w:p>
    <w:p w14:paraId="33BBDB08" w14:textId="26FBE8F9" w:rsidR="007F2947" w:rsidRDefault="009329CE" w:rsidP="00E70BBE">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br w:type="page"/>
      </w:r>
      <w:r w:rsidR="007F2947">
        <w:rPr>
          <w:rFonts w:ascii="HG丸ｺﾞｼｯｸM-PRO" w:eastAsia="HG丸ｺﾞｼｯｸM-PRO" w:hAnsi="HG丸ｺﾞｼｯｸM-PRO"/>
          <w:noProof/>
          <w:color w:val="FF0000"/>
          <w:sz w:val="22"/>
        </w:rPr>
        <w:lastRenderedPageBreak/>
        <mc:AlternateContent>
          <mc:Choice Requires="wpg">
            <w:drawing>
              <wp:anchor distT="0" distB="0" distL="114300" distR="114300" simplePos="0" relativeHeight="251643904" behindDoc="0" locked="0" layoutInCell="1" allowOverlap="1" wp14:anchorId="3017EB15" wp14:editId="3A9686CE">
                <wp:simplePos x="0" y="0"/>
                <wp:positionH relativeFrom="margin">
                  <wp:posOffset>205740</wp:posOffset>
                </wp:positionH>
                <wp:positionV relativeFrom="paragraph">
                  <wp:posOffset>220345</wp:posOffset>
                </wp:positionV>
                <wp:extent cx="5328920" cy="2314575"/>
                <wp:effectExtent l="0" t="0" r="24130" b="28575"/>
                <wp:wrapNone/>
                <wp:docPr id="310" name="グループ化 10287" descr="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title="コラム参考、健康寿命の算出と解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314575"/>
                          <a:chOff x="0" y="0"/>
                          <a:chExt cx="5329052" cy="2288796"/>
                        </a:xfrm>
                      </wpg:grpSpPr>
                      <wps:wsp>
                        <wps:cNvPr id="317" name="角丸四角形 10330"/>
                        <wps:cNvSpPr>
                          <a:spLocks/>
                        </wps:cNvSpPr>
                        <wps:spPr bwMode="auto">
                          <a:xfrm>
                            <a:off x="71252" y="23751"/>
                            <a:ext cx="5257800" cy="226504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4D28C225" w14:textId="77777777" w:rsidR="004444CC" w:rsidRPr="00E53536" w:rsidRDefault="004444CC" w:rsidP="00321758">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g:grpSp>
                        <wpg:cNvPr id="318" name="グループ化 10286"/>
                        <wpg:cNvGrpSpPr/>
                        <wpg:grpSpPr>
                          <a:xfrm>
                            <a:off x="0" y="0"/>
                            <a:ext cx="5274128" cy="2100674"/>
                            <a:chOff x="0" y="0"/>
                            <a:chExt cx="5274128" cy="2100674"/>
                          </a:xfrm>
                        </wpg:grpSpPr>
                        <wps:wsp>
                          <wps:cNvPr id="22592" name="テキスト ボックス 48" descr="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title="コラム参考、健康寿命の算出と解釈"/>
                          <wps:cNvSpPr txBox="1">
                            <a:spLocks noChangeArrowheads="1"/>
                          </wps:cNvSpPr>
                          <wps:spPr bwMode="auto">
                            <a:xfrm>
                              <a:off x="130628" y="296808"/>
                              <a:ext cx="5143500" cy="1803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EA425" w14:textId="77777777" w:rsidR="004444CC" w:rsidRPr="004614FE" w:rsidRDefault="004444C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14:paraId="78FBD65C" w14:textId="77777777" w:rsidR="004444CC" w:rsidRDefault="004444CC" w:rsidP="00321758">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‣府の健康寿命は、多くの都道府県と同様に、国民生活基礎調査の結果から算出する「日</w:t>
                                </w:r>
                              </w:p>
                              <w:p w14:paraId="705B8D17" w14:textId="792D0EB1" w:rsidR="004444CC" w:rsidRPr="002D1053"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常生活に制限のない期間」を用いている（図表</w:t>
                                </w:r>
                                <w:r w:rsidRPr="002D1053">
                                  <w:rPr>
                                    <w:rFonts w:ascii="HG丸ｺﾞｼｯｸM-PRO" w:eastAsia="HG丸ｺﾞｼｯｸM-PRO" w:hAnsi="HG丸ｺﾞｼｯｸM-PRO" w:hint="eastAsia"/>
                                    <w:sz w:val="20"/>
                                    <w:szCs w:val="20"/>
                                  </w:rPr>
                                  <w:t>４）。</w:t>
                                </w:r>
                              </w:p>
                              <w:p w14:paraId="4391A066" w14:textId="09DE04D4" w:rsidR="004444CC" w:rsidRPr="00CB5EE5" w:rsidRDefault="004444CC" w:rsidP="00AF0338">
                                <w:pPr>
                                  <w:spacing w:line="260" w:lineRule="exact"/>
                                  <w:ind w:left="200" w:hangingChars="100" w:hanging="200"/>
                                  <w:rPr>
                                    <w:rFonts w:ascii="HG丸ｺﾞｼｯｸM-PRO" w:eastAsia="HG丸ｺﾞｼｯｸM-PRO" w:hAnsi="HG丸ｺﾞｼｯｸM-PRO"/>
                                    <w:sz w:val="20"/>
                                    <w:szCs w:val="20"/>
                                  </w:rPr>
                                </w:pPr>
                                <w:r w:rsidRPr="002D1053">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‣市町村の健康寿命は、介護認定者数から市町村単位で算出できる「日常生活動作が自立している期間」を用いており（図表５</w:t>
                                </w:r>
                                <w:r w:rsidRPr="00CB5EE5">
                                  <w:rPr>
                                    <w:rFonts w:ascii="HG丸ｺﾞｼｯｸM-PRO" w:eastAsia="HG丸ｺﾞｼｯｸM-PRO" w:hAnsi="HG丸ｺﾞｼｯｸM-PRO" w:hint="eastAsia"/>
                                    <w:sz w:val="20"/>
                                    <w:szCs w:val="20"/>
                                  </w:rPr>
                                  <w:t>）、算出方法が異なるため、府の健康寿命は、両者で数値が異なっている。</w:t>
                                </w:r>
                              </w:p>
                              <w:p w14:paraId="44C35327" w14:textId="77777777" w:rsidR="004444CC" w:rsidRPr="00CB5EE5" w:rsidRDefault="004444C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14:paraId="1459E0CD" w14:textId="77777777" w:rsidR="004444CC" w:rsidRDefault="004444C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14:paraId="5711E5F3"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14:paraId="64AF6E12"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14:paraId="6695C5B4" w14:textId="24348C2F" w:rsidR="004444CC" w:rsidRPr="007C06AC" w:rsidRDefault="004444CC" w:rsidP="00AF0338">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txbxContent>
                          </wps:txbx>
                          <wps:bodyPr rot="0" vert="horz" wrap="square" lIns="74295" tIns="8890" rIns="74295" bIns="8890" anchor="t" anchorCtr="0" upright="1">
                            <a:noAutofit/>
                          </wps:bodyPr>
                        </wps:wsp>
                        <wps:wsp>
                          <wps:cNvPr id="22593" name="正方形/長方形 14382" title="コラム参考、健康寿命の算出と解釈"/>
                          <wps:cNvSpPr>
                            <a:spLocks/>
                          </wps:cNvSpPr>
                          <wps:spPr>
                            <a:xfrm>
                              <a:off x="0" y="0"/>
                              <a:ext cx="2392045" cy="342900"/>
                            </a:xfrm>
                            <a:prstGeom prst="rect">
                              <a:avLst/>
                            </a:prstGeom>
                            <a:noFill/>
                            <a:ln w="3175" cap="flat" cmpd="sng" algn="ctr">
                              <a:noFill/>
                              <a:prstDash val="sysDash"/>
                            </a:ln>
                            <a:effectLst/>
                          </wps:spPr>
                          <wps:txbx>
                            <w:txbxContent>
                              <w:p w14:paraId="7F62E980" w14:textId="77777777" w:rsidR="004444CC" w:rsidRPr="00321758" w:rsidRDefault="004444C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017EB15" id="グループ化 10287" o:spid="_x0000_s1049" alt="タイトル: コラム参考、健康寿命の算出と解釈 - 説明: 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style="position:absolute;margin-left:16.2pt;margin-top:17.35pt;width:419.6pt;height:182.25pt;z-index:251643904;mso-position-horizontal-relative:margin" coordsize="53290,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">
                <v:roundrect id="_x0000_s1050" style="position:absolute;left:712;top:237;width:52578;height:22650;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" strokecolor="black [3213]">
                  <v:stroke dashstyle="1 1"/>
                  <v:path arrowok="t"/>
                  <v:textbox>
                    <w:txbxContent>
                      <w:p w14:paraId="4D28C225" w14:textId="77777777" w:rsidR="004444CC" w:rsidRPr="00E53536" w:rsidRDefault="004444CC" w:rsidP="00321758">
                        <w:pPr>
                          <w:rPr>
                            <w:rFonts w:ascii="HG丸ｺﾞｼｯｸM-PRO" w:eastAsia="HG丸ｺﾞｼｯｸM-PRO" w:hAnsi="HG丸ｺﾞｼｯｸM-PRO"/>
                            <w:sz w:val="20"/>
                            <w:szCs w:val="20"/>
                          </w:rPr>
                        </w:pPr>
                      </w:p>
                    </w:txbxContent>
                  </v:textbox>
                </v:roundrect>
                <v:group id="グループ化 10286" o:spid="_x0000_s1051" style="position:absolute;width:52741;height:21006" coordsize="52741,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テキスト ボックス 48" o:spid="_x0000_s1052" type="#_x0000_t202" alt="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style="position:absolute;left:1306;top:2968;width:51435;height:1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" stroked="f">
                    <v:textbox inset="5.85pt,.7pt,5.85pt,.7pt">
                      <w:txbxContent>
                        <w:p w14:paraId="194EA425" w14:textId="77777777" w:rsidR="004444CC" w:rsidRPr="004614FE" w:rsidRDefault="004444C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14:paraId="78FBD65C" w14:textId="77777777" w:rsidR="004444CC" w:rsidRDefault="004444CC" w:rsidP="00321758">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‣府の健康寿命は、多くの都道府県と同様に、国民生活基礎調査の結果から算出する「日</w:t>
                          </w:r>
                        </w:p>
                        <w:p w14:paraId="705B8D17" w14:textId="792D0EB1" w:rsidR="004444CC" w:rsidRPr="002D1053"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常生活に制限のない期間」を用いている（図表</w:t>
                          </w:r>
                          <w:r w:rsidRPr="002D1053">
                            <w:rPr>
                              <w:rFonts w:ascii="HG丸ｺﾞｼｯｸM-PRO" w:eastAsia="HG丸ｺﾞｼｯｸM-PRO" w:hAnsi="HG丸ｺﾞｼｯｸM-PRO" w:hint="eastAsia"/>
                              <w:sz w:val="20"/>
                              <w:szCs w:val="20"/>
                            </w:rPr>
                            <w:t>４）。</w:t>
                          </w:r>
                        </w:p>
                        <w:p w14:paraId="4391A066" w14:textId="09DE04D4" w:rsidR="004444CC" w:rsidRPr="00CB5EE5" w:rsidRDefault="004444CC" w:rsidP="00AF0338">
                          <w:pPr>
                            <w:spacing w:line="260" w:lineRule="exact"/>
                            <w:ind w:left="200" w:hangingChars="100" w:hanging="200"/>
                            <w:rPr>
                              <w:rFonts w:ascii="HG丸ｺﾞｼｯｸM-PRO" w:eastAsia="HG丸ｺﾞｼｯｸM-PRO" w:hAnsi="HG丸ｺﾞｼｯｸM-PRO"/>
                              <w:sz w:val="20"/>
                              <w:szCs w:val="20"/>
                            </w:rPr>
                          </w:pPr>
                          <w:r w:rsidRPr="002D1053">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‣市町村の健康寿命は、介護認定者数から市町村単位で算出できる「日常生活動作が自立している期間」を用いており（図表５</w:t>
                          </w:r>
                          <w:r w:rsidRPr="00CB5EE5">
                            <w:rPr>
                              <w:rFonts w:ascii="HG丸ｺﾞｼｯｸM-PRO" w:eastAsia="HG丸ｺﾞｼｯｸM-PRO" w:hAnsi="HG丸ｺﾞｼｯｸM-PRO" w:hint="eastAsia"/>
                              <w:sz w:val="20"/>
                              <w:szCs w:val="20"/>
                            </w:rPr>
                            <w:t>）、算出方法が異なるため、府の健康寿命は、両者で数値が異なっている。</w:t>
                          </w:r>
                        </w:p>
                        <w:p w14:paraId="44C35327" w14:textId="77777777" w:rsidR="004444CC" w:rsidRPr="00CB5EE5" w:rsidRDefault="004444C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14:paraId="1459E0CD" w14:textId="77777777" w:rsidR="004444CC" w:rsidRDefault="004444C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14:paraId="5711E5F3"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14:paraId="64AF6E12"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14:paraId="6695C5B4" w14:textId="24348C2F" w:rsidR="004444CC" w:rsidRPr="007C06AC" w:rsidRDefault="004444CC" w:rsidP="00AF0338">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txbxContent>
                    </v:textbox>
                  </v:shape>
                  <v:rect id="正方形/長方形 14382" o:spid="_x0000_s1053" style="position:absolute;width:2392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" filled="f" stroked="f" strokeweight=".25pt">
                    <v:stroke dashstyle="3 1"/>
                    <v:path arrowok="t"/>
                    <v:textbox>
                      <w:txbxContent>
                        <w:p w14:paraId="7F62E980" w14:textId="77777777" w:rsidR="004444CC" w:rsidRPr="00321758" w:rsidRDefault="004444C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v:textbox>
                  </v:rect>
                </v:group>
                <w10:wrap anchorx="margin"/>
              </v:group>
            </w:pict>
          </mc:Fallback>
        </mc:AlternateContent>
      </w:r>
      <w:r w:rsidR="007F2947">
        <w:rPr>
          <w:rFonts w:ascii="HG丸ｺﾞｼｯｸM-PRO" w:eastAsia="HG丸ｺﾞｼｯｸM-PRO" w:hAnsi="HG丸ｺﾞｼｯｸM-PRO"/>
          <w:noProof/>
          <w:color w:val="FF0000"/>
          <w:sz w:val="22"/>
        </w:rPr>
        <w:br w:type="page"/>
      </w:r>
    </w:p>
    <w:p w14:paraId="06F3E414" w14:textId="77777777" w:rsidR="00EA37E6" w:rsidRPr="00524F54" w:rsidRDefault="00DD573B" w:rsidP="00DD573B">
      <w:pPr>
        <w:pStyle w:val="3"/>
      </w:pPr>
      <w:bookmarkStart w:id="17" w:name="_Toc510088944"/>
      <w:r>
        <w:rPr>
          <w:rFonts w:hint="eastAsia"/>
        </w:rPr>
        <w:lastRenderedPageBreak/>
        <w:t>（</w:t>
      </w:r>
      <w:r w:rsidR="007A7F43">
        <w:rPr>
          <w:rFonts w:hint="eastAsia"/>
        </w:rPr>
        <w:t>3</w:t>
      </w:r>
      <w:r>
        <w:rPr>
          <w:rFonts w:hint="eastAsia"/>
        </w:rPr>
        <w:t>）</w:t>
      </w:r>
      <w:r w:rsidR="00C548CA">
        <w:rPr>
          <w:rFonts w:hint="eastAsia"/>
        </w:rPr>
        <w:t>死因</w:t>
      </w:r>
      <w:r w:rsidR="00AF19D5">
        <w:rPr>
          <w:rFonts w:hint="eastAsia"/>
        </w:rPr>
        <w:t>・</w:t>
      </w:r>
      <w:r w:rsidR="00C548CA">
        <w:rPr>
          <w:rFonts w:hint="eastAsia"/>
        </w:rPr>
        <w:t>介護</w:t>
      </w:r>
      <w:r w:rsidR="00A815AB">
        <w:rPr>
          <w:rFonts w:hint="eastAsia"/>
        </w:rPr>
        <w:t>の要因</w:t>
      </w:r>
      <w:bookmarkEnd w:id="17"/>
    </w:p>
    <w:p w14:paraId="55818372" w14:textId="77777777" w:rsidR="00EA5839" w:rsidRPr="006E2651" w:rsidRDefault="00EA5839" w:rsidP="00E37894">
      <w:pPr>
        <w:tabs>
          <w:tab w:val="left" w:pos="709"/>
        </w:tabs>
        <w:ind w:firstLineChars="200" w:firstLine="482"/>
        <w:rPr>
          <w:rFonts w:asciiTheme="majorEastAsia" w:eastAsiaTheme="majorEastAsia" w:hAnsiTheme="majorEastAsia"/>
          <w:b/>
          <w:color w:val="0070C0"/>
          <w:sz w:val="24"/>
        </w:rPr>
      </w:pPr>
      <w:r w:rsidRPr="006E2651">
        <w:rPr>
          <w:rFonts w:asciiTheme="majorEastAsia" w:eastAsiaTheme="majorEastAsia" w:hAnsiTheme="majorEastAsia" w:hint="eastAsia"/>
          <w:b/>
          <w:color w:val="0070C0"/>
          <w:sz w:val="24"/>
        </w:rPr>
        <w:t>①</w:t>
      </w:r>
      <w:r w:rsidR="008779D9" w:rsidRPr="006E2651">
        <w:rPr>
          <w:rFonts w:asciiTheme="majorEastAsia" w:eastAsiaTheme="majorEastAsia" w:hAnsiTheme="majorEastAsia" w:hint="eastAsia"/>
          <w:b/>
          <w:color w:val="0070C0"/>
          <w:sz w:val="24"/>
        </w:rPr>
        <w:t>府の死因割合</w:t>
      </w:r>
    </w:p>
    <w:p w14:paraId="649C7E62" w14:textId="601F69D1" w:rsidR="00613501" w:rsidRPr="00913DC5" w:rsidRDefault="00A0193A" w:rsidP="00913DC5">
      <w:pPr>
        <w:tabs>
          <w:tab w:val="left" w:pos="709"/>
        </w:tabs>
        <w:ind w:leftChars="300" w:left="850" w:hangingChars="100" w:hanging="2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「悪性新生物」「心疾患</w:t>
      </w:r>
      <w:r w:rsidR="00B40F82">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脳血管疾患」</w:t>
      </w:r>
      <w:r w:rsidR="0026168F">
        <w:rPr>
          <w:rFonts w:ascii="HG丸ｺﾞｼｯｸM-PRO" w:eastAsia="HG丸ｺﾞｼｯｸM-PRO" w:hAnsi="HG丸ｺﾞｼｯｸM-PRO" w:hint="eastAsia"/>
          <w:sz w:val="22"/>
        </w:rPr>
        <w:t>など</w:t>
      </w:r>
      <w:r w:rsidR="00E4415A">
        <w:rPr>
          <w:rFonts w:ascii="HG丸ｺﾞｼｯｸM-PRO" w:eastAsia="HG丸ｺﾞｼｯｸM-PRO" w:hAnsi="HG丸ｺﾞｼｯｸM-PRO" w:hint="eastAsia"/>
          <w:sz w:val="22"/>
        </w:rPr>
        <w:t>、</w:t>
      </w:r>
      <w:r w:rsidR="00613501" w:rsidRPr="00A767B8">
        <w:rPr>
          <w:rFonts w:ascii="HG丸ｺﾞｼｯｸM-PRO" w:eastAsia="HG丸ｺﾞｼｯｸM-PRO" w:hAnsi="HG丸ｺﾞｼｯｸM-PRO" w:hint="eastAsia"/>
          <w:sz w:val="22"/>
        </w:rPr>
        <w:t>生活習慣</w:t>
      </w:r>
      <w:r w:rsidR="00175B7C">
        <w:rPr>
          <w:rFonts w:ascii="HG丸ｺﾞｼｯｸM-PRO" w:eastAsia="HG丸ｺﾞｼｯｸM-PRO" w:hAnsi="HG丸ｺﾞｼｯｸM-PRO" w:hint="eastAsia"/>
          <w:sz w:val="22"/>
        </w:rPr>
        <w:t>と関わりの深い</w:t>
      </w:r>
      <w:r w:rsidR="002065B7">
        <w:rPr>
          <w:rFonts w:ascii="HG丸ｺﾞｼｯｸM-PRO" w:eastAsia="HG丸ｺﾞｼｯｸM-PRO" w:hAnsi="HG丸ｺﾞｼｯｸM-PRO" w:hint="eastAsia"/>
          <w:sz w:val="22"/>
        </w:rPr>
        <w:t>疾患</w:t>
      </w:r>
      <w:r w:rsidR="00613501" w:rsidRPr="00A767B8">
        <w:rPr>
          <w:rFonts w:ascii="HG丸ｺﾞｼｯｸM-PRO" w:eastAsia="HG丸ｺﾞｼｯｸM-PRO" w:hAnsi="HG丸ｺﾞｼｯｸM-PRO" w:hint="eastAsia"/>
          <w:sz w:val="22"/>
        </w:rPr>
        <w:t>が</w:t>
      </w:r>
      <w:r w:rsidR="002C4C03">
        <w:rPr>
          <w:rFonts w:ascii="HG丸ｺﾞｼｯｸM-PRO" w:eastAsia="HG丸ｺﾞｼｯｸM-PRO" w:hAnsi="HG丸ｺﾞｼｯｸM-PRO" w:hint="eastAsia"/>
          <w:sz w:val="22"/>
        </w:rPr>
        <w:t>、主要死因の</w:t>
      </w:r>
      <w:r w:rsidR="002703AB" w:rsidRPr="00E7003E">
        <w:rPr>
          <w:rFonts w:ascii="HG丸ｺﾞｼｯｸM-PRO" w:eastAsia="HG丸ｺﾞｼｯｸM-PRO" w:hAnsi="HG丸ｺﾞｼｯｸM-PRO" w:hint="eastAsia"/>
          <w:sz w:val="22"/>
        </w:rPr>
        <w:t>約</w:t>
      </w:r>
      <w:r w:rsidR="00613501" w:rsidRPr="00E7003E">
        <w:rPr>
          <w:rFonts w:ascii="HG丸ｺﾞｼｯｸM-PRO" w:eastAsia="HG丸ｺﾞｼｯｸM-PRO" w:hAnsi="HG丸ｺﾞｼｯｸM-PRO" w:hint="eastAsia"/>
          <w:sz w:val="22"/>
        </w:rPr>
        <w:t>５割</w:t>
      </w:r>
      <w:r w:rsidR="006E04BD" w:rsidRPr="00E7003E">
        <w:rPr>
          <w:rFonts w:ascii="HG丸ｺﾞｼｯｸM-PRO" w:eastAsia="HG丸ｺﾞｼｯｸM-PRO" w:hAnsi="HG丸ｺﾞｼｯｸM-PRO" w:hint="eastAsia"/>
          <w:sz w:val="22"/>
        </w:rPr>
        <w:t>を</w:t>
      </w:r>
      <w:r w:rsidR="002703AB" w:rsidRPr="00E7003E">
        <w:rPr>
          <w:rFonts w:ascii="HG丸ｺﾞｼｯｸM-PRO" w:eastAsia="HG丸ｺﾞｼｯｸM-PRO" w:hAnsi="HG丸ｺﾞｼｯｸM-PRO" w:hint="eastAsia"/>
          <w:sz w:val="22"/>
        </w:rPr>
        <w:t>占めて</w:t>
      </w:r>
      <w:r w:rsidR="00AD1A63" w:rsidRPr="00E7003E">
        <w:rPr>
          <w:rFonts w:ascii="HG丸ｺﾞｼｯｸM-PRO" w:eastAsia="HG丸ｺﾞｼｯｸM-PRO" w:hAnsi="HG丸ｺﾞｼｯｸM-PRO" w:hint="eastAsia"/>
          <w:sz w:val="22"/>
        </w:rPr>
        <w:t>おり</w:t>
      </w:r>
      <w:r w:rsidR="00E4415A" w:rsidRPr="00E7003E">
        <w:rPr>
          <w:rFonts w:ascii="HG丸ｺﾞｼｯｸM-PRO" w:eastAsia="HG丸ｺﾞｼｯｸM-PRO" w:hAnsi="HG丸ｺﾞｼｯｸM-PRO" w:hint="eastAsia"/>
          <w:sz w:val="22"/>
        </w:rPr>
        <w:t>、特に、悪性新生物</w:t>
      </w:r>
      <w:r w:rsidR="00D03E79" w:rsidRPr="00E7003E">
        <w:rPr>
          <w:rFonts w:ascii="HG丸ｺﾞｼｯｸM-PRO" w:eastAsia="HG丸ｺﾞｼｯｸM-PRO" w:hAnsi="HG丸ｺﾞｼｯｸM-PRO" w:hint="eastAsia"/>
          <w:sz w:val="22"/>
        </w:rPr>
        <w:t>の年齢調整死亡率</w:t>
      </w:r>
      <w:r w:rsidR="00D03E79" w:rsidRPr="00E7003E">
        <w:rPr>
          <w:rFonts w:ascii="HG丸ｺﾞｼｯｸM-PRO" w:eastAsia="HG丸ｺﾞｼｯｸM-PRO" w:hAnsi="HG丸ｺﾞｼｯｸM-PRO" w:hint="eastAsia"/>
          <w:sz w:val="16"/>
          <w:szCs w:val="16"/>
        </w:rPr>
        <w:t>（注</w:t>
      </w:r>
      <w:r w:rsidR="00913DC5">
        <w:rPr>
          <w:rFonts w:ascii="HG丸ｺﾞｼｯｸM-PRO" w:eastAsia="HG丸ｺﾞｼｯｸM-PRO" w:hAnsi="HG丸ｺﾞｼｯｸM-PRO" w:hint="eastAsia"/>
          <w:sz w:val="16"/>
          <w:szCs w:val="16"/>
        </w:rPr>
        <w:t>10</w:t>
      </w:r>
      <w:r w:rsidR="00D03E79" w:rsidRPr="00E7003E">
        <w:rPr>
          <w:rFonts w:ascii="HG丸ｺﾞｼｯｸM-PRO" w:eastAsia="HG丸ｺﾞｼｯｸM-PRO" w:hAnsi="HG丸ｺﾞｼｯｸM-PRO" w:hint="eastAsia"/>
          <w:sz w:val="16"/>
          <w:szCs w:val="16"/>
        </w:rPr>
        <w:t>）</w:t>
      </w:r>
      <w:r w:rsidR="00E4415A" w:rsidRPr="00E7003E">
        <w:rPr>
          <w:rFonts w:ascii="HG丸ｺﾞｼｯｸM-PRO" w:eastAsia="HG丸ｺﾞｼｯｸM-PRO" w:hAnsi="HG丸ｺﾞｼｯｸM-PRO" w:hint="eastAsia"/>
          <w:sz w:val="22"/>
        </w:rPr>
        <w:t>は</w:t>
      </w:r>
      <w:r w:rsidR="007546D2" w:rsidRPr="00E7003E">
        <w:rPr>
          <w:rFonts w:ascii="HG丸ｺﾞｼｯｸM-PRO" w:eastAsia="HG丸ｺﾞｼｯｸM-PRO" w:hAnsi="HG丸ｺﾞｼｯｸM-PRO" w:hint="eastAsia"/>
          <w:sz w:val="22"/>
        </w:rPr>
        <w:t>、改善傾向にあるものの依然</w:t>
      </w:r>
      <w:r w:rsidR="00E4415A" w:rsidRPr="00E7003E">
        <w:rPr>
          <w:rFonts w:ascii="HG丸ｺﾞｼｯｸM-PRO" w:eastAsia="HG丸ｺﾞｼｯｸM-PRO" w:hAnsi="HG丸ｺﾞｼｯｸM-PRO" w:hint="eastAsia"/>
          <w:sz w:val="22"/>
        </w:rPr>
        <w:t>全国</w:t>
      </w:r>
      <w:r w:rsidR="00E4415A" w:rsidRPr="00211047">
        <w:rPr>
          <w:rFonts w:ascii="HG丸ｺﾞｼｯｸM-PRO" w:eastAsia="HG丸ｺﾞｼｯｸM-PRO" w:hAnsi="HG丸ｺﾞｼｯｸM-PRO" w:hint="eastAsia"/>
          <w:sz w:val="22"/>
        </w:rPr>
        <w:t>と比べて</w:t>
      </w:r>
      <w:r w:rsidR="00C55511" w:rsidRPr="00211047">
        <w:rPr>
          <w:rFonts w:ascii="HG丸ｺﾞｼｯｸM-PRO" w:eastAsia="HG丸ｺﾞｼｯｸM-PRO" w:hAnsi="HG丸ｺﾞｼｯｸM-PRO" w:hint="eastAsia"/>
          <w:sz w:val="22"/>
        </w:rPr>
        <w:t>高</w:t>
      </w:r>
      <w:r w:rsidR="00E4415A" w:rsidRPr="00211047">
        <w:rPr>
          <w:rFonts w:ascii="HG丸ｺﾞｼｯｸM-PRO" w:eastAsia="HG丸ｺﾞｼｯｸM-PRO" w:hAnsi="HG丸ｺﾞｼｯｸM-PRO" w:hint="eastAsia"/>
          <w:sz w:val="22"/>
        </w:rPr>
        <w:t>く</w:t>
      </w:r>
      <w:r w:rsidR="00AD1A63" w:rsidRPr="00211047">
        <w:rPr>
          <w:rFonts w:ascii="HG丸ｺﾞｼｯｸM-PRO" w:eastAsia="HG丸ｺﾞｼｯｸM-PRO" w:hAnsi="HG丸ｺﾞｼｯｸM-PRO" w:hint="eastAsia"/>
          <w:sz w:val="22"/>
        </w:rPr>
        <w:t>なっています</w:t>
      </w:r>
      <w:r w:rsidR="006E04BD" w:rsidRPr="00211047">
        <w:rPr>
          <w:rFonts w:ascii="HG丸ｺﾞｼｯｸM-PRO" w:eastAsia="HG丸ｺﾞｼｯｸM-PRO" w:hAnsi="HG丸ｺﾞｼｯｸM-PRO" w:hint="eastAsia"/>
          <w:sz w:val="22"/>
        </w:rPr>
        <w:t>。</w:t>
      </w:r>
    </w:p>
    <w:p w14:paraId="62A96ADD" w14:textId="77777777" w:rsidR="00A0193A" w:rsidRDefault="00A0193A" w:rsidP="00A0193A">
      <w:pPr>
        <w:tabs>
          <w:tab w:val="left" w:pos="709"/>
        </w:tabs>
        <w:ind w:leftChars="300" w:left="850" w:hangingChars="100" w:hanging="220"/>
        <w:rPr>
          <w:rFonts w:ascii="HG丸ｺﾞｼｯｸM-PRO" w:eastAsia="HG丸ｺﾞｼｯｸM-PRO" w:hAnsi="HG丸ｺﾞｼｯｸM-PRO"/>
          <w:sz w:val="22"/>
        </w:rPr>
      </w:pPr>
    </w:p>
    <w:p w14:paraId="18758464" w14:textId="6EECC4EF" w:rsidR="007C5A8B"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4415A" w:rsidRPr="00E4415A">
        <w:rPr>
          <w:rFonts w:ascii="HG丸ｺﾞｼｯｸM-PRO" w:eastAsia="HG丸ｺﾞｼｯｸM-PRO" w:hAnsi="HG丸ｺﾞｼｯｸM-PRO" w:hint="eastAsia"/>
          <w:sz w:val="22"/>
        </w:rPr>
        <w:t>これら</w:t>
      </w:r>
      <w:r w:rsidR="00E4415A">
        <w:rPr>
          <w:rFonts w:ascii="HG丸ｺﾞｼｯｸM-PRO" w:eastAsia="HG丸ｺﾞｼｯｸM-PRO" w:hAnsi="HG丸ｺﾞｼｯｸM-PRO" w:hint="eastAsia"/>
          <w:sz w:val="22"/>
        </w:rPr>
        <w:t>の</w:t>
      </w:r>
      <w:r w:rsidR="00E4415A" w:rsidRPr="00E4415A">
        <w:rPr>
          <w:rFonts w:ascii="HG丸ｺﾞｼｯｸM-PRO" w:eastAsia="HG丸ｺﾞｼｯｸM-PRO" w:hAnsi="HG丸ｺﾞｼｯｸM-PRO" w:hint="eastAsia"/>
          <w:sz w:val="22"/>
        </w:rPr>
        <w:t>疾患による死亡を抑制するためには、発症</w:t>
      </w:r>
      <w:r w:rsidR="00B40F82">
        <w:rPr>
          <w:rFonts w:ascii="HG丸ｺﾞｼｯｸM-PRO" w:eastAsia="HG丸ｺﾞｼｯｸM-PRO" w:hAnsi="HG丸ｺﾞｼｯｸM-PRO" w:hint="eastAsia"/>
          <w:sz w:val="22"/>
        </w:rPr>
        <w:t>を防ぐ</w:t>
      </w:r>
      <w:r w:rsidR="00E4415A" w:rsidRPr="00E4415A">
        <w:rPr>
          <w:rFonts w:ascii="HG丸ｺﾞｼｯｸM-PRO" w:eastAsia="HG丸ｺﾞｼｯｸM-PRO" w:hAnsi="HG丸ｺﾞｼｯｸM-PRO" w:hint="eastAsia"/>
          <w:sz w:val="22"/>
        </w:rPr>
        <w:t>予防</w:t>
      </w:r>
      <w:r w:rsidR="00B40F82">
        <w:rPr>
          <w:rFonts w:ascii="HG丸ｺﾞｼｯｸM-PRO" w:eastAsia="HG丸ｺﾞｼｯｸM-PRO" w:hAnsi="HG丸ｺﾞｼｯｸM-PRO" w:hint="eastAsia"/>
          <w:sz w:val="22"/>
        </w:rPr>
        <w:t>策</w:t>
      </w:r>
      <w:r w:rsidR="00E4415A" w:rsidRPr="00E4415A">
        <w:rPr>
          <w:rFonts w:ascii="HG丸ｺﾞｼｯｸM-PRO" w:eastAsia="HG丸ｺﾞｼｯｸM-PRO" w:hAnsi="HG丸ｺﾞｼｯｸM-PRO" w:hint="eastAsia"/>
          <w:sz w:val="22"/>
        </w:rPr>
        <w:t>と早期発見</w:t>
      </w:r>
      <w:r w:rsidR="003B0D7A">
        <w:rPr>
          <w:rFonts w:ascii="HG丸ｺﾞｼｯｸM-PRO" w:eastAsia="HG丸ｺﾞｼｯｸM-PRO" w:hAnsi="HG丸ｺﾞｼｯｸM-PRO" w:hint="eastAsia"/>
          <w:sz w:val="22"/>
        </w:rPr>
        <w:t>・</w:t>
      </w:r>
      <w:r w:rsidR="000207C9">
        <w:rPr>
          <w:rFonts w:ascii="HG丸ｺﾞｼｯｸM-PRO" w:eastAsia="HG丸ｺﾞｼｯｸM-PRO" w:hAnsi="HG丸ｺﾞｼｯｸM-PRO" w:hint="eastAsia"/>
          <w:sz w:val="22"/>
        </w:rPr>
        <w:t>重症化を予防する</w:t>
      </w:r>
      <w:r w:rsidR="00E4415A" w:rsidRPr="00E4415A">
        <w:rPr>
          <w:rFonts w:ascii="HG丸ｺﾞｼｯｸM-PRO" w:eastAsia="HG丸ｺﾞｼｯｸM-PRO" w:hAnsi="HG丸ｺﾞｼｯｸM-PRO" w:hint="eastAsia"/>
          <w:sz w:val="22"/>
        </w:rPr>
        <w:t>取組みが求められています。</w:t>
      </w:r>
    </w:p>
    <w:p w14:paraId="0C4BFF30" w14:textId="77777777" w:rsidR="00EC59F6" w:rsidRDefault="00EC59F6" w:rsidP="0067645D">
      <w:pPr>
        <w:tabs>
          <w:tab w:val="left" w:pos="709"/>
        </w:tabs>
        <w:rPr>
          <w:rFonts w:ascii="HG丸ｺﾞｼｯｸM-PRO" w:eastAsia="HG丸ｺﾞｼｯｸM-PRO" w:hAnsi="HG丸ｺﾞｼｯｸM-PRO"/>
          <w:sz w:val="22"/>
        </w:rPr>
      </w:pPr>
    </w:p>
    <w:p w14:paraId="6F64BD94" w14:textId="43E85E26" w:rsidR="00A0193A" w:rsidRDefault="00AF0338" w:rsidP="0067645D">
      <w:pPr>
        <w:tabs>
          <w:tab w:val="left" w:pos="709"/>
        </w:tabs>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DD34BC8" wp14:editId="35F5C40A">
            <wp:extent cx="5724000" cy="3368519"/>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000" cy="3368519"/>
                    </a:xfrm>
                    <a:prstGeom prst="rect">
                      <a:avLst/>
                    </a:prstGeom>
                    <a:noFill/>
                    <a:ln>
                      <a:noFill/>
                    </a:ln>
                  </pic:spPr>
                </pic:pic>
              </a:graphicData>
            </a:graphic>
          </wp:inline>
        </w:drawing>
      </w:r>
    </w:p>
    <w:p w14:paraId="53FEB6F2" w14:textId="0F3C43E8" w:rsidR="00A0183B" w:rsidRDefault="00A0183B" w:rsidP="00A0183B">
      <w:pPr>
        <w:tabs>
          <w:tab w:val="left" w:pos="709"/>
        </w:tabs>
        <w:rPr>
          <w:rFonts w:ascii="HG丸ｺﾞｼｯｸM-PRO" w:eastAsia="HG丸ｺﾞｼｯｸM-PRO" w:hAnsi="HG丸ｺﾞｼｯｸM-PRO"/>
          <w:sz w:val="22"/>
        </w:rPr>
      </w:pPr>
    </w:p>
    <w:p w14:paraId="4F8381C1" w14:textId="451797E5" w:rsidR="00A0183B" w:rsidRDefault="00913DC5" w:rsidP="00612548">
      <w:pPr>
        <w:tabs>
          <w:tab w:val="left" w:pos="709"/>
        </w:tabs>
        <w:jc w:val="center"/>
        <w:rPr>
          <w:rFonts w:ascii="HG丸ｺﾞｼｯｸM-PRO" w:eastAsia="HG丸ｺﾞｼｯｸM-PRO" w:hAnsi="HG丸ｺﾞｼｯｸM-PRO"/>
          <w:sz w:val="22"/>
        </w:rPr>
      </w:pPr>
      <w:r w:rsidRPr="00913DC5">
        <w:rPr>
          <w:noProof/>
        </w:rPr>
        <w:drawing>
          <wp:inline distT="0" distB="0" distL="0" distR="0" wp14:anchorId="7F3CB445" wp14:editId="5387773F">
            <wp:extent cx="5724000" cy="1648853"/>
            <wp:effectExtent l="0" t="0" r="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000" cy="1648853"/>
                    </a:xfrm>
                    <a:prstGeom prst="rect">
                      <a:avLst/>
                    </a:prstGeom>
                    <a:noFill/>
                    <a:ln>
                      <a:noFill/>
                    </a:ln>
                  </pic:spPr>
                </pic:pic>
              </a:graphicData>
            </a:graphic>
          </wp:inline>
        </w:drawing>
      </w:r>
    </w:p>
    <w:p w14:paraId="455C504F" w14:textId="474B0EE5" w:rsidR="00612548" w:rsidRPr="00A0183B" w:rsidRDefault="00612548" w:rsidP="00612548">
      <w:pPr>
        <w:tabs>
          <w:tab w:val="left" w:pos="709"/>
        </w:tabs>
        <w:jc w:val="left"/>
        <w:rPr>
          <w:rFonts w:ascii="HG丸ｺﾞｼｯｸM-PRO" w:eastAsia="HG丸ｺﾞｼｯｸM-PRO" w:hAnsi="HG丸ｺﾞｼｯｸM-PRO"/>
          <w:sz w:val="22"/>
        </w:rPr>
      </w:pPr>
    </w:p>
    <w:p w14:paraId="26D07834" w14:textId="77777777" w:rsidR="00856532" w:rsidRDefault="00E97EC2" w:rsidP="009A1262">
      <w:pPr>
        <w:rPr>
          <w:rFonts w:asciiTheme="majorEastAsia" w:eastAsiaTheme="majorEastAsia" w:hAnsiTheme="majorEastAsia"/>
          <w:b/>
          <w:color w:val="0070C0"/>
          <w:sz w:val="24"/>
        </w:rPr>
      </w:pPr>
      <w:r>
        <w:rPr>
          <w:rFonts w:hAnsi="HG丸ｺﾞｼｯｸM-PRO"/>
          <w:noProof/>
        </w:rPr>
        <mc:AlternateContent>
          <mc:Choice Requires="wpg">
            <w:drawing>
              <wp:inline distT="0" distB="0" distL="0" distR="0" wp14:anchorId="0137DCA0" wp14:editId="2E3E45F7">
                <wp:extent cx="5818505" cy="546100"/>
                <wp:effectExtent l="0" t="0" r="29845" b="0"/>
                <wp:docPr id="222"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46100"/>
                          <a:chOff x="-106325" y="-1991297"/>
                          <a:chExt cx="5819775" cy="623002"/>
                        </a:xfrm>
                      </wpg:grpSpPr>
                      <wps:wsp>
                        <wps:cNvPr id="293" name="正方形/長方形 10289" descr="（注10）年齢調整死亡率&#10;人口10万人あたりの死亡数から、高齢化など年齢構成の変化の影響を取り除き、都道府県間で比較できるようにしたもの。&#10;" title="注釈"/>
                        <wps:cNvSpPr/>
                        <wps:spPr>
                          <a:xfrm>
                            <a:off x="-106302" y="-1964211"/>
                            <a:ext cx="5818505" cy="595916"/>
                          </a:xfrm>
                          <a:prstGeom prst="rect">
                            <a:avLst/>
                          </a:prstGeom>
                          <a:noFill/>
                          <a:ln w="25400" cap="flat" cmpd="sng" algn="ctr">
                            <a:noFill/>
                            <a:prstDash val="solid"/>
                          </a:ln>
                          <a:effectLst/>
                        </wps:spPr>
                        <wps:txbx>
                          <w:txbxContent>
                            <w:p w14:paraId="4BBB1F90" w14:textId="5B2FD4F5" w:rsidR="004444CC" w:rsidRDefault="004444C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14:paraId="64B6BEDD" w14:textId="77777777" w:rsidR="004444CC" w:rsidRPr="00D7359B" w:rsidRDefault="004444C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0137DCA0" id="グループ化 10288" o:spid="_x0000_s1054" alt="タイトル: 注釈 - 説明: （注10）年齢調整死亡率&#10;人口10万人あたりの死亡数から、高齢化など年齢構成の変化の影響を取り除き、都道府県間で比較できるようにしたもの。&#10;" style="width:458.15pt;height:43pt;mso-position-horizontal-relative:char;mso-position-vertical-relative:line"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">
                <v:rect id="正方形/長方形 10289" o:spid="_x0000_s1055" alt="（注10）年齢調整死亡率&#10;人口10万人あたりの死亡数から、高齢化など年齢構成の変化の影響を取り除き、都道府県間で比較できるようにしたもの。&#10;" style="position:absolute;left:-1063;top:-19642;width:58185;height:5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" filled="f" stroked="f" strokeweight="2pt">
                  <v:textbox>
                    <w:txbxContent>
                      <w:p w14:paraId="4BBB1F90" w14:textId="5B2FD4F5" w:rsidR="004444CC" w:rsidRDefault="004444C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14:paraId="64B6BEDD" w14:textId="77777777" w:rsidR="004444CC" w:rsidRPr="00D7359B" w:rsidRDefault="004444C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v:textbox>
                </v:rect>
                <v:line id="直線コネクタ 10290" o:spid="_x0000_s1056"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w10:wrap anchorx="page" anchory="page"/>
                <w10:anchorlock/>
              </v:group>
            </w:pict>
          </mc:Fallback>
        </mc:AlternateContent>
      </w:r>
      <w:r w:rsidR="00856532">
        <w:rPr>
          <w:rFonts w:asciiTheme="majorEastAsia" w:eastAsiaTheme="majorEastAsia" w:hAnsiTheme="majorEastAsia"/>
          <w:b/>
          <w:color w:val="0070C0"/>
          <w:sz w:val="24"/>
        </w:rPr>
        <w:br w:type="page"/>
      </w:r>
    </w:p>
    <w:p w14:paraId="26A03098" w14:textId="77777777" w:rsidR="00051831" w:rsidRPr="006E2651" w:rsidRDefault="00051831" w:rsidP="00495463">
      <w:pPr>
        <w:ind w:firstLineChars="200" w:firstLine="482"/>
        <w:rPr>
          <w:rFonts w:asciiTheme="majorEastAsia" w:eastAsiaTheme="majorEastAsia" w:hAnsiTheme="majorEastAsia"/>
          <w:b/>
          <w:sz w:val="22"/>
        </w:rPr>
      </w:pPr>
      <w:r w:rsidRPr="006E2651">
        <w:rPr>
          <w:rFonts w:asciiTheme="majorEastAsia" w:eastAsiaTheme="majorEastAsia" w:hAnsiTheme="majorEastAsia" w:hint="eastAsia"/>
          <w:b/>
          <w:color w:val="0070C0"/>
          <w:sz w:val="24"/>
        </w:rPr>
        <w:lastRenderedPageBreak/>
        <w:t>②介護が必要となった主な原因</w:t>
      </w:r>
    </w:p>
    <w:p w14:paraId="6A74F88E" w14:textId="01ADF4B8" w:rsidR="00A0193A" w:rsidRDefault="00A0193A" w:rsidP="00A0193A">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要介護状態に至った原因は、</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高齢による衰弱・関節疾患・骨折・転倒</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脳血管疾患・心疾患・</w:t>
      </w:r>
      <w:r w:rsidR="00051831" w:rsidRPr="00895E70">
        <w:rPr>
          <w:rFonts w:ascii="HG丸ｺﾞｼｯｸM-PRO" w:eastAsia="HG丸ｺﾞｼｯｸM-PRO" w:hAnsi="HG丸ｺﾞｼｯｸM-PRO" w:hint="eastAsia"/>
          <w:spacing w:val="-2"/>
          <w:sz w:val="22"/>
        </w:rPr>
        <w:t>糖尿病</w:t>
      </w:r>
      <w:r w:rsidR="00F227CA" w:rsidRPr="00E52D44">
        <w:rPr>
          <w:rFonts w:ascii="HG丸ｺﾞｼｯｸM-PRO" w:eastAsia="HG丸ｺﾞｼｯｸM-PRO" w:hAnsi="HG丸ｺﾞｼｯｸM-PRO" w:hint="eastAsia"/>
          <w:spacing w:val="-2"/>
          <w:sz w:val="16"/>
          <w:szCs w:val="16"/>
        </w:rPr>
        <w:t>（注</w:t>
      </w:r>
      <w:r w:rsidR="00913DC5">
        <w:rPr>
          <w:rFonts w:ascii="HG丸ｺﾞｼｯｸM-PRO" w:eastAsia="HG丸ｺﾞｼｯｸM-PRO" w:hAnsi="HG丸ｺﾞｼｯｸM-PRO" w:hint="eastAsia"/>
          <w:spacing w:val="-2"/>
          <w:sz w:val="16"/>
          <w:szCs w:val="16"/>
        </w:rPr>
        <w:t>11</w:t>
      </w:r>
      <w:r w:rsidR="00521874" w:rsidRPr="00E52D44">
        <w:rPr>
          <w:rFonts w:ascii="HG丸ｺﾞｼｯｸM-PRO" w:eastAsia="HG丸ｺﾞｼｯｸM-PRO" w:hAnsi="HG丸ｺﾞｼｯｸM-PRO" w:hint="eastAsia"/>
          <w:spacing w:val="-2"/>
          <w:sz w:val="16"/>
          <w:szCs w:val="16"/>
        </w:rPr>
        <w:t>）</w:t>
      </w:r>
      <w:r w:rsidR="00051831" w:rsidRPr="00895E70">
        <w:rPr>
          <w:rFonts w:ascii="HG丸ｺﾞｼｯｸM-PRO" w:eastAsia="HG丸ｺﾞｼｯｸM-PRO" w:hAnsi="HG丸ｺﾞｼｯｸM-PRO" w:hint="eastAsia"/>
          <w:spacing w:val="-2"/>
          <w:sz w:val="22"/>
        </w:rPr>
        <w:t>・がん</w:t>
      </w:r>
      <w:r w:rsidR="00C55511" w:rsidRPr="00895E70">
        <w:rPr>
          <w:rFonts w:ascii="HG丸ｺﾞｼｯｸM-PRO" w:eastAsia="HG丸ｺﾞｼｯｸM-PRO" w:hAnsi="HG丸ｺﾞｼｯｸM-PRO" w:hint="eastAsia"/>
          <w:spacing w:val="-2"/>
          <w:sz w:val="22"/>
        </w:rPr>
        <w:t>」が</w:t>
      </w:r>
      <w:r w:rsidR="00495463" w:rsidRPr="00895E70">
        <w:rPr>
          <w:rFonts w:ascii="HG丸ｺﾞｼｯｸM-PRO" w:eastAsia="HG丸ｺﾞｼｯｸM-PRO" w:hAnsi="HG丸ｺﾞｼｯｸM-PRO" w:hint="eastAsia"/>
          <w:spacing w:val="-2"/>
          <w:sz w:val="22"/>
        </w:rPr>
        <w:t>、</w:t>
      </w:r>
      <w:r w:rsidR="00A71439" w:rsidRPr="00895E70">
        <w:rPr>
          <w:rFonts w:ascii="HG丸ｺﾞｼｯｸM-PRO" w:eastAsia="HG丸ｺﾞｼｯｸM-PRO" w:hAnsi="HG丸ｺﾞｼｯｸM-PRO" w:hint="eastAsia"/>
          <w:spacing w:val="-2"/>
          <w:sz w:val="22"/>
        </w:rPr>
        <w:t>全体の</w:t>
      </w:r>
      <w:r w:rsidR="00051831" w:rsidRPr="00F41D25">
        <w:rPr>
          <w:rFonts w:ascii="HG丸ｺﾞｼｯｸM-PRO" w:eastAsia="HG丸ｺﾞｼｯｸM-PRO" w:hAnsi="HG丸ｺﾞｼｯｸM-PRO" w:hint="eastAsia"/>
          <w:spacing w:val="-2"/>
          <w:sz w:val="22"/>
        </w:rPr>
        <w:t>約</w:t>
      </w:r>
      <w:r w:rsidR="00A542AD" w:rsidRPr="00F41D25">
        <w:rPr>
          <w:rFonts w:ascii="HG丸ｺﾞｼｯｸM-PRO" w:eastAsia="HG丸ｺﾞｼｯｸM-PRO" w:hAnsi="HG丸ｺﾞｼｯｸM-PRO" w:hint="eastAsia"/>
          <w:spacing w:val="-2"/>
          <w:sz w:val="22"/>
        </w:rPr>
        <w:t>６</w:t>
      </w:r>
      <w:r w:rsidR="00051831" w:rsidRPr="00F41D25">
        <w:rPr>
          <w:rFonts w:ascii="HG丸ｺﾞｼｯｸM-PRO" w:eastAsia="HG丸ｺﾞｼｯｸM-PRO" w:hAnsi="HG丸ｺﾞｼｯｸM-PRO" w:hint="eastAsia"/>
          <w:spacing w:val="-2"/>
          <w:sz w:val="22"/>
        </w:rPr>
        <w:t>割</w:t>
      </w:r>
      <w:r w:rsidR="00A542AD" w:rsidRPr="00F41D25">
        <w:rPr>
          <w:rFonts w:ascii="HG丸ｺﾞｼｯｸM-PRO" w:eastAsia="HG丸ｺﾞｼｯｸM-PRO" w:hAnsi="HG丸ｺﾞｼｯｸM-PRO" w:hint="eastAsia"/>
          <w:spacing w:val="-2"/>
          <w:sz w:val="22"/>
        </w:rPr>
        <w:t>以上</w:t>
      </w:r>
      <w:r w:rsidR="00051831" w:rsidRPr="00F41D25">
        <w:rPr>
          <w:rFonts w:ascii="HG丸ｺﾞｼｯｸM-PRO" w:eastAsia="HG丸ｺﾞｼｯｸM-PRO" w:hAnsi="HG丸ｺﾞｼｯｸM-PRO" w:hint="eastAsia"/>
          <w:spacing w:val="-2"/>
          <w:sz w:val="22"/>
        </w:rPr>
        <w:t>を</w:t>
      </w:r>
      <w:r w:rsidR="00051831" w:rsidRPr="00895E70">
        <w:rPr>
          <w:rFonts w:ascii="HG丸ｺﾞｼｯｸM-PRO" w:eastAsia="HG丸ｺﾞｼｯｸM-PRO" w:hAnsi="HG丸ｺﾞｼｯｸM-PRO" w:hint="eastAsia"/>
          <w:spacing w:val="-2"/>
          <w:sz w:val="22"/>
        </w:rPr>
        <w:t>占めて</w:t>
      </w:r>
      <w:r w:rsidR="00C55511" w:rsidRPr="00895E70">
        <w:rPr>
          <w:rFonts w:ascii="HG丸ｺﾞｼｯｸM-PRO" w:eastAsia="HG丸ｺﾞｼｯｸM-PRO" w:hAnsi="HG丸ｺﾞｼｯｸM-PRO" w:hint="eastAsia"/>
          <w:spacing w:val="-2"/>
          <w:sz w:val="22"/>
        </w:rPr>
        <w:t>います</w:t>
      </w:r>
      <w:r w:rsidR="00051831" w:rsidRPr="00895E70">
        <w:rPr>
          <w:rFonts w:ascii="HG丸ｺﾞｼｯｸM-PRO" w:eastAsia="HG丸ｺﾞｼｯｸM-PRO" w:hAnsi="HG丸ｺﾞｼｯｸM-PRO" w:hint="eastAsia"/>
          <w:spacing w:val="-2"/>
          <w:sz w:val="22"/>
        </w:rPr>
        <w:t>。</w:t>
      </w:r>
      <w:r w:rsidR="00FA085A" w:rsidRPr="00895E70">
        <w:rPr>
          <w:rFonts w:ascii="HG丸ｺﾞｼｯｸM-PRO" w:eastAsia="HG丸ｺﾞｼｯｸM-PRO" w:hAnsi="HG丸ｺﾞｼｯｸM-PRO" w:hint="eastAsia"/>
          <w:spacing w:val="-2"/>
          <w:sz w:val="22"/>
        </w:rPr>
        <w:t>また、</w:t>
      </w:r>
      <w:r w:rsidR="00B74FFF" w:rsidRPr="00895E70">
        <w:rPr>
          <w:rFonts w:ascii="HG丸ｺﾞｼｯｸM-PRO" w:eastAsia="HG丸ｺﾞｼｯｸM-PRO" w:hAnsi="HG丸ｺﾞｼｯｸM-PRO" w:hint="eastAsia"/>
          <w:spacing w:val="-2"/>
          <w:sz w:val="22"/>
        </w:rPr>
        <w:t>府における「介護保険要介護（要支援）認定者数」の増加</w:t>
      </w:r>
      <w:r w:rsidR="008B39A8" w:rsidRPr="00895E70">
        <w:rPr>
          <w:rFonts w:ascii="HG丸ｺﾞｼｯｸM-PRO" w:eastAsia="HG丸ｺﾞｼｯｸM-PRO" w:hAnsi="HG丸ｺﾞｼｯｸM-PRO" w:hint="eastAsia"/>
          <w:spacing w:val="-2"/>
          <w:sz w:val="22"/>
        </w:rPr>
        <w:t>、全国で最も高い認定率</w:t>
      </w:r>
      <w:r w:rsidR="00B74FFF" w:rsidRPr="00895E70">
        <w:rPr>
          <w:rFonts w:ascii="HG丸ｺﾞｼｯｸM-PRO" w:eastAsia="HG丸ｺﾞｼｯｸM-PRO" w:hAnsi="HG丸ｺﾞｼｯｸM-PRO" w:hint="eastAsia"/>
          <w:spacing w:val="-2"/>
          <w:sz w:val="22"/>
        </w:rPr>
        <w:t>の一因となってい</w:t>
      </w:r>
      <w:r w:rsidR="00E56948">
        <w:rPr>
          <w:rFonts w:ascii="HG丸ｺﾞｼｯｸM-PRO" w:eastAsia="HG丸ｺﾞｼｯｸM-PRO" w:hAnsi="HG丸ｺﾞｼｯｸM-PRO" w:hint="eastAsia"/>
          <w:spacing w:val="-2"/>
          <w:sz w:val="22"/>
        </w:rPr>
        <w:t>る骨折について</w:t>
      </w:r>
      <w:r w:rsidR="00BF56AD">
        <w:rPr>
          <w:rFonts w:ascii="HG丸ｺﾞｼｯｸM-PRO" w:eastAsia="HG丸ｺﾞｼｯｸM-PRO" w:hAnsi="HG丸ｺﾞｼｯｸM-PRO" w:hint="eastAsia"/>
          <w:spacing w:val="-2"/>
          <w:sz w:val="22"/>
        </w:rPr>
        <w:t>、府の</w:t>
      </w:r>
      <w:r w:rsidR="00E56948">
        <w:rPr>
          <w:rFonts w:ascii="HG丸ｺﾞｼｯｸM-PRO" w:eastAsia="HG丸ｺﾞｼｯｸM-PRO" w:hAnsi="HG丸ｺﾞｼｯｸM-PRO" w:hint="eastAsia"/>
          <w:spacing w:val="-2"/>
          <w:sz w:val="22"/>
        </w:rPr>
        <w:t>「</w:t>
      </w:r>
      <w:r w:rsidR="00BF56AD" w:rsidRPr="00895E70">
        <w:rPr>
          <w:rFonts w:ascii="HG丸ｺﾞｼｯｸM-PRO" w:eastAsia="HG丸ｺﾞｼｯｸM-PRO" w:hAnsi="HG丸ｺﾞｼｯｸM-PRO" w:hint="eastAsia"/>
          <w:spacing w:val="-2"/>
          <w:sz w:val="22"/>
        </w:rPr>
        <w:t>受療率</w:t>
      </w:r>
      <w:r w:rsidR="00E52D44">
        <w:rPr>
          <w:rFonts w:ascii="HG丸ｺﾞｼｯｸM-PRO" w:eastAsia="HG丸ｺﾞｼｯｸM-PRO" w:hAnsi="HG丸ｺﾞｼｯｸM-PRO" w:hint="eastAsia"/>
          <w:spacing w:val="-2"/>
          <w:sz w:val="16"/>
          <w:szCs w:val="16"/>
        </w:rPr>
        <w:t>（注</w:t>
      </w:r>
      <w:r w:rsidR="00913DC5">
        <w:rPr>
          <w:rFonts w:ascii="HG丸ｺﾞｼｯｸM-PRO" w:eastAsia="HG丸ｺﾞｼｯｸM-PRO" w:hAnsi="HG丸ｺﾞｼｯｸM-PRO" w:hint="eastAsia"/>
          <w:spacing w:val="-2"/>
          <w:sz w:val="16"/>
          <w:szCs w:val="16"/>
        </w:rPr>
        <w:t>12</w:t>
      </w:r>
      <w:r w:rsidR="00422326" w:rsidRPr="00E52D44">
        <w:rPr>
          <w:rFonts w:ascii="HG丸ｺﾞｼｯｸM-PRO" w:eastAsia="HG丸ｺﾞｼｯｸM-PRO" w:hAnsi="HG丸ｺﾞｼｯｸM-PRO" w:hint="eastAsia"/>
          <w:spacing w:val="-2"/>
          <w:sz w:val="16"/>
          <w:szCs w:val="16"/>
        </w:rPr>
        <w:t>）</w:t>
      </w:r>
      <w:r w:rsidR="00BF56AD" w:rsidRPr="00895E70">
        <w:rPr>
          <w:rFonts w:ascii="HG丸ｺﾞｼｯｸM-PRO" w:eastAsia="HG丸ｺﾞｼｯｸM-PRO" w:hAnsi="HG丸ｺﾞｼｯｸM-PRO" w:hint="eastAsia"/>
          <w:spacing w:val="-2"/>
          <w:sz w:val="22"/>
        </w:rPr>
        <w:t>」</w:t>
      </w:r>
      <w:r w:rsidR="00BF56AD">
        <w:rPr>
          <w:rFonts w:ascii="HG丸ｺﾞｼｯｸM-PRO" w:eastAsia="HG丸ｺﾞｼｯｸM-PRO" w:hAnsi="HG丸ｺﾞｼｯｸM-PRO" w:hint="eastAsia"/>
          <w:spacing w:val="-2"/>
          <w:sz w:val="22"/>
        </w:rPr>
        <w:t>をみると</w:t>
      </w:r>
      <w:r w:rsidR="00BF56AD" w:rsidRPr="00895E70">
        <w:rPr>
          <w:rFonts w:ascii="HG丸ｺﾞｼｯｸM-PRO" w:eastAsia="HG丸ｺﾞｼｯｸM-PRO" w:hAnsi="HG丸ｺﾞｼｯｸM-PRO" w:hint="eastAsia"/>
          <w:spacing w:val="-2"/>
          <w:sz w:val="22"/>
        </w:rPr>
        <w:t>、</w:t>
      </w:r>
      <w:r w:rsidR="00435E24">
        <w:rPr>
          <w:rFonts w:ascii="HG丸ｺﾞｼｯｸM-PRO" w:eastAsia="HG丸ｺﾞｼｯｸM-PRO" w:hAnsi="HG丸ｺﾞｼｯｸM-PRO" w:hint="eastAsia"/>
          <w:spacing w:val="-2"/>
          <w:sz w:val="22"/>
        </w:rPr>
        <w:t>男性・女性ともに</w:t>
      </w:r>
      <w:r w:rsidR="00E802AA" w:rsidRPr="00E7003E">
        <w:rPr>
          <w:rFonts w:ascii="HG丸ｺﾞｼｯｸM-PRO" w:eastAsia="HG丸ｺﾞｼｯｸM-PRO" w:hAnsi="HG丸ｺﾞｼｯｸM-PRO" w:hint="eastAsia"/>
          <w:spacing w:val="-2"/>
          <w:sz w:val="22"/>
        </w:rPr>
        <w:t>多くの年代で</w:t>
      </w:r>
      <w:r w:rsidR="00435E24" w:rsidRPr="00E7003E">
        <w:rPr>
          <w:rFonts w:ascii="HG丸ｺﾞｼｯｸM-PRO" w:eastAsia="HG丸ｺﾞｼｯｸM-PRO" w:hAnsi="HG丸ｺﾞｼｯｸM-PRO" w:hint="eastAsia"/>
          <w:spacing w:val="-2"/>
          <w:sz w:val="22"/>
        </w:rPr>
        <w:t>全国よりも高い傾向にあり</w:t>
      </w:r>
      <w:r w:rsidR="00BF56AD" w:rsidRPr="00E7003E">
        <w:rPr>
          <w:rFonts w:ascii="HG丸ｺﾞｼｯｸM-PRO" w:eastAsia="HG丸ｺﾞｼｯｸM-PRO" w:hAnsi="HG丸ｺﾞｼｯｸM-PRO" w:hint="eastAsia"/>
          <w:spacing w:val="-2"/>
          <w:sz w:val="22"/>
        </w:rPr>
        <w:t>ます</w:t>
      </w:r>
      <w:r w:rsidR="00BF56AD">
        <w:rPr>
          <w:rFonts w:ascii="HG丸ｺﾞｼｯｸM-PRO" w:eastAsia="HG丸ｺﾞｼｯｸM-PRO" w:hAnsi="HG丸ｺﾞｼｯｸM-PRO" w:hint="eastAsia"/>
          <w:spacing w:val="-2"/>
          <w:sz w:val="22"/>
        </w:rPr>
        <w:t>。</w:t>
      </w:r>
    </w:p>
    <w:p w14:paraId="2470486A" w14:textId="77777777" w:rsidR="00A0193A" w:rsidRDefault="00A0193A" w:rsidP="00A0193A">
      <w:pPr>
        <w:ind w:leftChars="400" w:left="840"/>
        <w:rPr>
          <w:rFonts w:ascii="HG丸ｺﾞｼｯｸM-PRO" w:eastAsia="HG丸ｺﾞｼｯｸM-PRO" w:hAnsi="HG丸ｺﾞｼｯｸM-PRO"/>
          <w:spacing w:val="-2"/>
          <w:sz w:val="22"/>
        </w:rPr>
      </w:pPr>
    </w:p>
    <w:p w14:paraId="7E104602" w14:textId="692153FA" w:rsidR="0066331D" w:rsidRPr="002C1DC5" w:rsidRDefault="00946260" w:rsidP="002C1DC5">
      <w:pPr>
        <w:ind w:leftChars="300" w:left="846" w:hangingChars="100" w:hanging="216"/>
        <w:rPr>
          <w:rFonts w:ascii="HG丸ｺﾞｼｯｸM-PRO" w:eastAsia="HG丸ｺﾞｼｯｸM-PRO" w:hAnsi="HG丸ｺﾞｼｯｸM-PRO"/>
          <w:color w:val="FF0000"/>
          <w:spacing w:val="-2"/>
          <w:sz w:val="22"/>
          <w:u w:val="single"/>
        </w:rPr>
      </w:pPr>
      <w:r w:rsidRPr="0056447A">
        <w:rPr>
          <w:rFonts w:ascii="HG丸ｺﾞｼｯｸM-PRO" w:eastAsia="HG丸ｺﾞｼｯｸM-PRO" w:hAnsi="HG丸ｺﾞｼｯｸM-PRO" w:hint="eastAsia"/>
          <w:color w:val="000000" w:themeColor="text1"/>
          <w:spacing w:val="-2"/>
          <w:sz w:val="22"/>
        </w:rPr>
        <w:t>○また、性別でみると、男性は「脳血管疾患等の生活習慣病」が、女性は「高齢による衰弱・関節疾患・骨折・転倒」の割合が高くなっています。</w:t>
      </w:r>
      <w:r w:rsidR="002C1DC5" w:rsidRPr="00AA1F0E">
        <w:rPr>
          <w:rFonts w:ascii="HG丸ｺﾞｼｯｸM-PRO" w:eastAsia="HG丸ｺﾞｼｯｸM-PRO" w:hAnsi="HG丸ｺﾞｼｯｸM-PRO" w:hint="eastAsia"/>
          <w:spacing w:val="-2"/>
          <w:sz w:val="22"/>
        </w:rPr>
        <w:t>女性は男性に比べ、骨粗鬆症に該当する人が多いと言われていますが、骨量減少は若年のやせ等と関連することからも、高齢になる前の早い段階からの対策が必要です。</w:t>
      </w:r>
    </w:p>
    <w:p w14:paraId="6CACD696" w14:textId="77777777" w:rsidR="00946260" w:rsidRPr="0056447A" w:rsidRDefault="00946260" w:rsidP="00A0193A">
      <w:pPr>
        <w:ind w:leftChars="400" w:left="840"/>
        <w:rPr>
          <w:rFonts w:ascii="HG丸ｺﾞｼｯｸM-PRO" w:eastAsia="HG丸ｺﾞｼｯｸM-PRO" w:hAnsi="HG丸ｺﾞｼｯｸM-PRO"/>
          <w:color w:val="000000" w:themeColor="text1"/>
          <w:spacing w:val="-2"/>
          <w:sz w:val="22"/>
        </w:rPr>
      </w:pPr>
    </w:p>
    <w:p w14:paraId="3DB12B49" w14:textId="77777777" w:rsidR="00AD1A63" w:rsidRPr="0056447A" w:rsidRDefault="00A0193A" w:rsidP="0056447A">
      <w:pPr>
        <w:ind w:leftChars="300" w:left="846" w:hangingChars="100" w:hanging="216"/>
        <w:rPr>
          <w:rFonts w:ascii="HG丸ｺﾞｼｯｸM-PRO" w:eastAsia="HG丸ｺﾞｼｯｸM-PRO" w:hAnsi="HG丸ｺﾞｼｯｸM-PRO"/>
          <w:spacing w:val="-2"/>
          <w:sz w:val="22"/>
        </w:rPr>
      </w:pPr>
      <w:r w:rsidRPr="0056447A">
        <w:rPr>
          <w:rFonts w:ascii="HG丸ｺﾞｼｯｸM-PRO" w:eastAsia="HG丸ｺﾞｼｯｸM-PRO" w:hAnsi="HG丸ｺﾞｼｯｸM-PRO" w:hint="eastAsia"/>
          <w:color w:val="000000" w:themeColor="text1"/>
          <w:spacing w:val="-2"/>
          <w:sz w:val="22"/>
        </w:rPr>
        <w:t>○</w:t>
      </w:r>
      <w:r w:rsidR="009226C1" w:rsidRPr="0056447A">
        <w:rPr>
          <w:rFonts w:ascii="HG丸ｺﾞｼｯｸM-PRO" w:eastAsia="HG丸ｺﾞｼｯｸM-PRO" w:hAnsi="HG丸ｺﾞｼｯｸM-PRO" w:hint="eastAsia"/>
          <w:color w:val="000000" w:themeColor="text1"/>
          <w:spacing w:val="-2"/>
          <w:sz w:val="22"/>
        </w:rPr>
        <w:t>要介護状態</w:t>
      </w:r>
      <w:r w:rsidR="00C143C8" w:rsidRPr="0056447A">
        <w:rPr>
          <w:rFonts w:ascii="HG丸ｺﾞｼｯｸM-PRO" w:eastAsia="HG丸ｺﾞｼｯｸM-PRO" w:hAnsi="HG丸ｺﾞｼｯｸM-PRO" w:hint="eastAsia"/>
          <w:color w:val="000000" w:themeColor="text1"/>
          <w:spacing w:val="-2"/>
          <w:sz w:val="22"/>
        </w:rPr>
        <w:t>にならないように</w:t>
      </w:r>
      <w:r w:rsidR="009226C1" w:rsidRPr="0056447A">
        <w:rPr>
          <w:rFonts w:ascii="HG丸ｺﾞｼｯｸM-PRO" w:eastAsia="HG丸ｺﾞｼｯｸM-PRO" w:hAnsi="HG丸ｺﾞｼｯｸM-PRO" w:hint="eastAsia"/>
          <w:color w:val="000000" w:themeColor="text1"/>
          <w:spacing w:val="-2"/>
          <w:sz w:val="22"/>
        </w:rPr>
        <w:t>するためには、</w:t>
      </w:r>
      <w:r w:rsidR="00524458">
        <w:rPr>
          <w:rFonts w:ascii="HG丸ｺﾞｼｯｸM-PRO" w:eastAsia="HG丸ｺﾞｼｯｸM-PRO" w:hAnsi="HG丸ｺﾞｼｯｸM-PRO" w:hint="eastAsia"/>
          <w:color w:val="000000" w:themeColor="text1"/>
          <w:spacing w:val="-2"/>
          <w:sz w:val="22"/>
        </w:rPr>
        <w:t>高齢期</w:t>
      </w:r>
      <w:r w:rsidR="00B74FFF" w:rsidRPr="0056447A">
        <w:rPr>
          <w:rFonts w:ascii="HG丸ｺﾞｼｯｸM-PRO" w:eastAsia="HG丸ｺﾞｼｯｸM-PRO" w:hAnsi="HG丸ｺﾞｼｯｸM-PRO" w:hint="eastAsia"/>
          <w:color w:val="000000" w:themeColor="text1"/>
          <w:spacing w:val="-2"/>
          <w:sz w:val="22"/>
        </w:rPr>
        <w:t>において骨折を防ぐことや生活習慣病の予防・重症化予防</w:t>
      </w:r>
      <w:r w:rsidR="007F37D3" w:rsidRPr="0056447A">
        <w:rPr>
          <w:rFonts w:ascii="HG丸ｺﾞｼｯｸM-PRO" w:eastAsia="HG丸ｺﾞｼｯｸM-PRO" w:hAnsi="HG丸ｺﾞｼｯｸM-PRO" w:hint="eastAsia"/>
          <w:color w:val="000000" w:themeColor="text1"/>
          <w:spacing w:val="-2"/>
          <w:sz w:val="22"/>
        </w:rPr>
        <w:t>に取り組むことが必要です。</w:t>
      </w:r>
      <w:r w:rsidR="007F37D3" w:rsidRPr="0056447A">
        <w:rPr>
          <w:rFonts w:ascii="HG丸ｺﾞｼｯｸM-PRO" w:eastAsia="HG丸ｺﾞｼｯｸM-PRO" w:hAnsi="HG丸ｺﾞｼｯｸM-PRO" w:hint="eastAsia"/>
          <w:spacing w:val="-2"/>
          <w:sz w:val="22"/>
        </w:rPr>
        <w:t>特に、栄養バランスのとれた</w:t>
      </w:r>
      <w:r w:rsidR="009226C1" w:rsidRPr="0056447A">
        <w:rPr>
          <w:rFonts w:ascii="HG丸ｺﾞｼｯｸM-PRO" w:eastAsia="HG丸ｺﾞｼｯｸM-PRO" w:hAnsi="HG丸ｺﾞｼｯｸM-PRO" w:hint="eastAsia"/>
          <w:spacing w:val="-2"/>
          <w:sz w:val="22"/>
        </w:rPr>
        <w:t>食事、週１～２回の運動、口腔</w:t>
      </w:r>
      <w:r w:rsidR="00B35E04" w:rsidRPr="0056447A">
        <w:rPr>
          <w:rFonts w:ascii="HG丸ｺﾞｼｯｸM-PRO" w:eastAsia="HG丸ｺﾞｼｯｸM-PRO" w:hAnsi="HG丸ｺﾞｼｯｸM-PRO" w:hint="eastAsia"/>
          <w:spacing w:val="-2"/>
          <w:sz w:val="22"/>
        </w:rPr>
        <w:t>ケア</w:t>
      </w:r>
      <w:r w:rsidR="009226C1" w:rsidRPr="0056447A">
        <w:rPr>
          <w:rFonts w:ascii="HG丸ｺﾞｼｯｸM-PRO" w:eastAsia="HG丸ｺﾞｼｯｸM-PRO" w:hAnsi="HG丸ｺﾞｼｯｸM-PRO" w:hint="eastAsia"/>
          <w:spacing w:val="-2"/>
          <w:sz w:val="22"/>
        </w:rPr>
        <w:t>、社会参加等が有効であると指摘されています</w:t>
      </w:r>
      <w:r w:rsidR="00B74FFF" w:rsidRPr="0056447A">
        <w:rPr>
          <w:rFonts w:ascii="HG丸ｺﾞｼｯｸM-PRO" w:eastAsia="HG丸ｺﾞｼｯｸM-PRO" w:hAnsi="HG丸ｺﾞｼｯｸM-PRO" w:hint="eastAsia"/>
          <w:spacing w:val="-2"/>
          <w:sz w:val="22"/>
        </w:rPr>
        <w:t>。</w:t>
      </w:r>
    </w:p>
    <w:p w14:paraId="4BDCC85F" w14:textId="312A7DAD" w:rsidR="00FA4323" w:rsidRDefault="00FA4323" w:rsidP="00945CAC">
      <w:pPr>
        <w:rPr>
          <w:rFonts w:ascii="HG丸ｺﾞｼｯｸM-PRO" w:eastAsia="HG丸ｺﾞｼｯｸM-PRO" w:hAnsi="HG丸ｺﾞｼｯｸM-PRO"/>
          <w:color w:val="FF0000"/>
          <w:sz w:val="22"/>
        </w:rPr>
      </w:pPr>
    </w:p>
    <w:p w14:paraId="41109064" w14:textId="09E9E262" w:rsidR="006B662B" w:rsidRDefault="00AF0338" w:rsidP="00BB71DB">
      <w:pPr>
        <w:jc w:val="center"/>
        <w:rPr>
          <w:noProof/>
        </w:rPr>
      </w:pPr>
      <w:r>
        <w:rPr>
          <w:noProof/>
        </w:rPr>
        <w:drawing>
          <wp:inline distT="0" distB="0" distL="0" distR="0" wp14:anchorId="00F3EBF4" wp14:editId="0C07ED86">
            <wp:extent cx="5724000" cy="34547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0" cy="3454750"/>
                    </a:xfrm>
                    <a:prstGeom prst="rect">
                      <a:avLst/>
                    </a:prstGeom>
                    <a:noFill/>
                    <a:ln>
                      <a:noFill/>
                    </a:ln>
                  </pic:spPr>
                </pic:pic>
              </a:graphicData>
            </a:graphic>
          </wp:inline>
        </w:drawing>
      </w:r>
    </w:p>
    <w:p w14:paraId="0C36248C" w14:textId="5C325143" w:rsidR="00BB71DB" w:rsidRDefault="00A542AD" w:rsidP="00BB71DB">
      <w:pPr>
        <w:rPr>
          <w:noProof/>
        </w:rPr>
      </w:pPr>
      <w:r>
        <w:rPr>
          <w:rFonts w:hAnsi="HG丸ｺﾞｼｯｸM-PRO"/>
          <w:noProof/>
        </w:rPr>
        <mc:AlternateContent>
          <mc:Choice Requires="wpg">
            <w:drawing>
              <wp:anchor distT="0" distB="0" distL="114300" distR="114300" simplePos="0" relativeHeight="251654144" behindDoc="1" locked="0" layoutInCell="1" allowOverlap="1" wp14:anchorId="1A2CC76B" wp14:editId="50E39DF9">
                <wp:simplePos x="0" y="0"/>
                <wp:positionH relativeFrom="margin">
                  <wp:posOffset>45743</wp:posOffset>
                </wp:positionH>
                <wp:positionV relativeFrom="paragraph">
                  <wp:posOffset>373380</wp:posOffset>
                </wp:positionV>
                <wp:extent cx="5818505" cy="1078230"/>
                <wp:effectExtent l="0" t="0" r="10795" b="0"/>
                <wp:wrapNone/>
                <wp:docPr id="203" name="グループ化 10291" descr="（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078230"/>
                          <a:chOff x="-106325" y="-1991297"/>
                          <a:chExt cx="5819775" cy="1230948"/>
                        </a:xfrm>
                      </wpg:grpSpPr>
                      <wps:wsp>
                        <wps:cNvPr id="214" name="正方形/長方形 10292" descr="（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title="注釈"/>
                        <wps:cNvSpPr/>
                        <wps:spPr>
                          <a:xfrm>
                            <a:off x="-106302" y="-1964249"/>
                            <a:ext cx="5818505" cy="1203900"/>
                          </a:xfrm>
                          <a:prstGeom prst="rect">
                            <a:avLst/>
                          </a:prstGeom>
                          <a:noFill/>
                          <a:ln w="25400" cap="flat" cmpd="sng" algn="ctr">
                            <a:noFill/>
                            <a:prstDash val="solid"/>
                          </a:ln>
                          <a:effectLst/>
                        </wps:spPr>
                        <wps:txbx>
                          <w:txbxContent>
                            <w:p w14:paraId="323A5033" w14:textId="77777777" w:rsidR="004444CC"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14:paraId="022370D9" w14:textId="77777777" w:rsidR="004444CC" w:rsidRDefault="004444C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Pr="00521874">
                                <w:rPr>
                                  <w:rFonts w:ascii="ＭＳ 明朝" w:eastAsia="ＭＳ 明朝" w:hAnsi="ＭＳ 明朝" w:hint="eastAsia"/>
                                  <w:sz w:val="18"/>
                                </w:rPr>
                                <w:t>19ページを参照。</w:t>
                              </w:r>
                            </w:p>
                            <w:p w14:paraId="24ACF0C7" w14:textId="77777777" w:rsidR="004444CC" w:rsidRPr="00521874"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14:paraId="199DC1C3" w14:textId="77777777" w:rsidR="004444CC" w:rsidRPr="00BB1224" w:rsidRDefault="004444C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直線コネクタ 1033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A2CC76B" id="グループ化 10291" o:spid="_x0000_s1057" alt="タイトル: 注釈 - 説明: （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style="position:absolute;left:0;text-align:left;margin-left:3.6pt;margin-top:29.4pt;width:458.15pt;height:84.9pt;z-index:-251662336;mso-position-horizontal-relative:margin;mso-position-vertical-relative:text;mso-width-relative:margin;mso-height-relative:margin" coordorigin="-1063,-19912" coordsize="58197,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">
                <v:rect id="正方形/長方形 10292" o:spid="_x0000_s1058" alt="（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style="position:absolute;left:-1063;top:-19642;width:5818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" filled="f" stroked="f" strokeweight="2pt">
                  <v:textbox>
                    <w:txbxContent>
                      <w:p w14:paraId="323A5033" w14:textId="77777777" w:rsidR="004444CC"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14:paraId="022370D9" w14:textId="77777777" w:rsidR="004444CC" w:rsidRDefault="004444C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Pr="00521874">
                          <w:rPr>
                            <w:rFonts w:ascii="ＭＳ 明朝" w:eastAsia="ＭＳ 明朝" w:hAnsi="ＭＳ 明朝" w:hint="eastAsia"/>
                            <w:sz w:val="18"/>
                          </w:rPr>
                          <w:t>19ページを参照。</w:t>
                        </w:r>
                      </w:p>
                      <w:p w14:paraId="24ACF0C7" w14:textId="77777777" w:rsidR="004444CC" w:rsidRPr="00521874"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14:paraId="199DC1C3" w14:textId="77777777" w:rsidR="004444CC" w:rsidRPr="00BB1224" w:rsidRDefault="004444C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v:textbox>
                </v:rect>
                <v:line id="直線コネクタ 10333" o:spid="_x0000_s1059"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w10:wrap anchorx="margin"/>
              </v:group>
            </w:pict>
          </mc:Fallback>
        </mc:AlternateContent>
      </w:r>
    </w:p>
    <w:p w14:paraId="5B8B3439" w14:textId="7C9BB339" w:rsidR="0056447A" w:rsidRPr="00A542AD" w:rsidRDefault="00AF0338" w:rsidP="00A542AD">
      <w:pPr>
        <w:jc w:val="center"/>
        <w:rPr>
          <w:noProof/>
        </w:rPr>
      </w:pPr>
      <w:r>
        <w:rPr>
          <w:noProof/>
        </w:rPr>
        <w:lastRenderedPageBreak/>
        <w:drawing>
          <wp:inline distT="0" distB="0" distL="0" distR="0" wp14:anchorId="02667964" wp14:editId="69362D8D">
            <wp:extent cx="5724000" cy="299803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000" cy="2998032"/>
                    </a:xfrm>
                    <a:prstGeom prst="rect">
                      <a:avLst/>
                    </a:prstGeom>
                    <a:noFill/>
                    <a:ln>
                      <a:noFill/>
                    </a:ln>
                  </pic:spPr>
                </pic:pic>
              </a:graphicData>
            </a:graphic>
          </wp:inline>
        </w:drawing>
      </w:r>
    </w:p>
    <w:p w14:paraId="3E8C2D37" w14:textId="700A5D18" w:rsidR="008B4954" w:rsidRDefault="0009637C" w:rsidP="007F78F2">
      <w:pPr>
        <w:jc w:val="center"/>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w:drawing>
          <wp:inline distT="0" distB="0" distL="0" distR="0" wp14:anchorId="3EFAB362" wp14:editId="592464F7">
            <wp:extent cx="5724000" cy="2952672"/>
            <wp:effectExtent l="0" t="0" r="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000" cy="2952672"/>
                    </a:xfrm>
                    <a:prstGeom prst="rect">
                      <a:avLst/>
                    </a:prstGeom>
                    <a:noFill/>
                    <a:ln>
                      <a:noFill/>
                    </a:ln>
                  </pic:spPr>
                </pic:pic>
              </a:graphicData>
            </a:graphic>
          </wp:inline>
        </w:drawing>
      </w:r>
    </w:p>
    <w:p w14:paraId="1D6A1438" w14:textId="7A68DA86" w:rsidR="008B4954" w:rsidRDefault="0009637C" w:rsidP="000C2A31">
      <w:pPr>
        <w:jc w:val="center"/>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w:lastRenderedPageBreak/>
        <w:drawing>
          <wp:inline distT="0" distB="0" distL="0" distR="0" wp14:anchorId="313F82E9" wp14:editId="4D96EE55">
            <wp:extent cx="5724000" cy="3180981"/>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000" cy="3180981"/>
                    </a:xfrm>
                    <a:prstGeom prst="rect">
                      <a:avLst/>
                    </a:prstGeom>
                    <a:noFill/>
                    <a:ln>
                      <a:noFill/>
                    </a:ln>
                  </pic:spPr>
                </pic:pic>
              </a:graphicData>
            </a:graphic>
          </wp:inline>
        </w:drawing>
      </w:r>
    </w:p>
    <w:p w14:paraId="2E01A015" w14:textId="5AB0A621" w:rsidR="00BC6C19" w:rsidRDefault="0009637C" w:rsidP="0050192A">
      <w:pPr>
        <w:jc w:val="center"/>
        <w:rPr>
          <w:rFonts w:asciiTheme="majorEastAsia" w:eastAsiaTheme="majorEastAsia" w:hAnsiTheme="majorEastAsia"/>
          <w:b/>
          <w:color w:val="000000" w:themeColor="text1"/>
          <w:sz w:val="20"/>
          <w:szCs w:val="20"/>
        </w:rPr>
      </w:pPr>
      <w:r w:rsidRPr="0009637C">
        <w:rPr>
          <w:noProof/>
        </w:rPr>
        <w:drawing>
          <wp:inline distT="0" distB="0" distL="0" distR="0" wp14:anchorId="0FA52AA1" wp14:editId="467391E4">
            <wp:extent cx="4981575" cy="2066925"/>
            <wp:effectExtent l="0" t="0" r="9525"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1575" cy="2066925"/>
                    </a:xfrm>
                    <a:prstGeom prst="rect">
                      <a:avLst/>
                    </a:prstGeom>
                    <a:noFill/>
                    <a:ln>
                      <a:noFill/>
                    </a:ln>
                  </pic:spPr>
                </pic:pic>
              </a:graphicData>
            </a:graphic>
          </wp:inline>
        </w:drawing>
      </w:r>
    </w:p>
    <w:p w14:paraId="62778A5D" w14:textId="536B60F4" w:rsidR="00856532" w:rsidRDefault="00856532">
      <w:pPr>
        <w:widowControl/>
        <w:jc w:val="left"/>
        <w:rPr>
          <w:rFonts w:ascii="ＭＳ 明朝" w:eastAsia="ＭＳ 明朝" w:hAnsi="ＭＳ 明朝"/>
          <w:color w:val="000000" w:themeColor="text1"/>
          <w:sz w:val="18"/>
          <w:szCs w:val="20"/>
        </w:rPr>
      </w:pPr>
      <w:r>
        <w:rPr>
          <w:rFonts w:ascii="ＭＳ 明朝" w:eastAsia="ＭＳ 明朝" w:hAnsi="ＭＳ 明朝"/>
          <w:b/>
          <w:color w:val="000000" w:themeColor="text1"/>
          <w:sz w:val="18"/>
          <w:szCs w:val="20"/>
        </w:rPr>
        <w:br w:type="page"/>
      </w:r>
    </w:p>
    <w:p w14:paraId="1F03F8BD" w14:textId="2DB2B55A" w:rsidR="003D3A7F" w:rsidRPr="00524F54" w:rsidRDefault="00DD573B" w:rsidP="00DD573B">
      <w:pPr>
        <w:pStyle w:val="3"/>
      </w:pPr>
      <w:bookmarkStart w:id="18" w:name="_Toc510088945"/>
      <w:r>
        <w:rPr>
          <w:rFonts w:hint="eastAsia"/>
        </w:rPr>
        <w:lastRenderedPageBreak/>
        <w:t>（</w:t>
      </w:r>
      <w:r w:rsidR="007C06AC">
        <w:rPr>
          <w:rFonts w:hint="eastAsia"/>
        </w:rPr>
        <w:t>4</w:t>
      </w:r>
      <w:r>
        <w:rPr>
          <w:rFonts w:hint="eastAsia"/>
        </w:rPr>
        <w:t>）</w:t>
      </w:r>
      <w:r w:rsidR="003D3A7F">
        <w:rPr>
          <w:rFonts w:hint="eastAsia"/>
        </w:rPr>
        <w:t>病気やけが等による自覚症状</w:t>
      </w:r>
      <w:bookmarkEnd w:id="18"/>
    </w:p>
    <w:p w14:paraId="766A3429" w14:textId="761DBE85" w:rsidR="00CF2DF5" w:rsidRDefault="00A0193A" w:rsidP="00A0193A">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4C6F">
        <w:rPr>
          <w:rFonts w:ascii="HG丸ｺﾞｼｯｸM-PRO" w:eastAsia="HG丸ｺﾞｼｯｸM-PRO" w:hAnsi="HG丸ｺﾞｼｯｸM-PRO" w:hint="eastAsia"/>
          <w:sz w:val="22"/>
        </w:rPr>
        <w:t>全年代を対象とした府の</w:t>
      </w:r>
      <w:r w:rsidR="00B74FFF">
        <w:rPr>
          <w:rFonts w:ascii="HG丸ｺﾞｼｯｸM-PRO" w:eastAsia="HG丸ｺﾞｼｯｸM-PRO" w:hAnsi="HG丸ｺﾞｼｯｸM-PRO" w:hint="eastAsia"/>
          <w:sz w:val="22"/>
        </w:rPr>
        <w:t>有訴</w:t>
      </w:r>
      <w:r w:rsidR="00B74FFF" w:rsidRPr="00FD4778">
        <w:rPr>
          <w:rFonts w:ascii="HG丸ｺﾞｼｯｸM-PRO" w:eastAsia="HG丸ｺﾞｼｯｸM-PRO" w:hAnsi="HG丸ｺﾞｼｯｸM-PRO" w:hint="eastAsia"/>
          <w:sz w:val="22"/>
        </w:rPr>
        <w:t>者</w:t>
      </w:r>
      <w:r w:rsidR="00F625BF">
        <w:rPr>
          <w:rFonts w:ascii="HG丸ｺﾞｼｯｸM-PRO" w:eastAsia="HG丸ｺﾞｼｯｸM-PRO" w:hAnsi="HG丸ｺﾞｼｯｸM-PRO" w:hint="eastAsia"/>
          <w:sz w:val="22"/>
        </w:rPr>
        <w:t>（</w:t>
      </w:r>
      <w:r w:rsidR="00483707" w:rsidRPr="00483707">
        <w:rPr>
          <w:rFonts w:ascii="HG丸ｺﾞｼｯｸM-PRO" w:eastAsia="HG丸ｺﾞｼｯｸM-PRO" w:hAnsi="HG丸ｺﾞｼｯｸM-PRO" w:hint="eastAsia"/>
          <w:sz w:val="22"/>
        </w:rPr>
        <w:t>病気やけが等で自覚症状のある者</w:t>
      </w:r>
      <w:r w:rsidR="00F625BF">
        <w:rPr>
          <w:rFonts w:ascii="HG丸ｺﾞｼｯｸM-PRO" w:eastAsia="HG丸ｺﾞｼｯｸM-PRO" w:hAnsi="HG丸ｺﾞｼｯｸM-PRO" w:hint="eastAsia"/>
          <w:sz w:val="22"/>
        </w:rPr>
        <w:t>）</w:t>
      </w:r>
      <w:r w:rsidR="00B74FFF" w:rsidRPr="00FD4778">
        <w:rPr>
          <w:rFonts w:ascii="HG丸ｺﾞｼｯｸM-PRO" w:eastAsia="HG丸ｺﾞｼｯｸM-PRO" w:hAnsi="HG丸ｺﾞｼｯｸM-PRO" w:hint="eastAsia"/>
          <w:sz w:val="22"/>
        </w:rPr>
        <w:t>の割合は、全国</w:t>
      </w:r>
      <w:r w:rsidR="00614E10" w:rsidRPr="00AA1F0E">
        <w:rPr>
          <w:rFonts w:ascii="HG丸ｺﾞｼｯｸM-PRO" w:eastAsia="HG丸ｺﾞｼｯｸM-PRO" w:hAnsi="HG丸ｺﾞｼｯｸM-PRO" w:hint="eastAsia"/>
          <w:w w:val="95"/>
          <w:sz w:val="22"/>
        </w:rPr>
        <w:t>で低位に</w:t>
      </w:r>
      <w:r w:rsidR="003D3A7F" w:rsidRPr="00524458">
        <w:rPr>
          <w:rFonts w:ascii="HG丸ｺﾞｼｯｸM-PRO" w:eastAsia="HG丸ｺﾞｼｯｸM-PRO" w:hAnsi="HG丸ｺﾞｼｯｸM-PRO" w:hint="eastAsia"/>
          <w:w w:val="95"/>
          <w:sz w:val="22"/>
        </w:rPr>
        <w:t>なっています</w:t>
      </w:r>
      <w:r w:rsidR="003D3A7F" w:rsidRPr="00FD4778">
        <w:rPr>
          <w:rFonts w:ascii="HG丸ｺﾞｼｯｸM-PRO" w:eastAsia="HG丸ｺﾞｼｯｸM-PRO" w:hAnsi="HG丸ｺﾞｼｯｸM-PRO" w:hint="eastAsia"/>
          <w:sz w:val="22"/>
        </w:rPr>
        <w:t>。</w:t>
      </w:r>
      <w:r w:rsidR="00396D7E" w:rsidRPr="00FD4778">
        <w:rPr>
          <w:rFonts w:ascii="HG丸ｺﾞｼｯｸM-PRO" w:eastAsia="HG丸ｺﾞｼｯｸM-PRO" w:hAnsi="HG丸ｺﾞｼｯｸM-PRO" w:hint="eastAsia"/>
          <w:sz w:val="22"/>
        </w:rPr>
        <w:t>有訴者の</w:t>
      </w:r>
      <w:r w:rsidR="00CF2DF5">
        <w:rPr>
          <w:rFonts w:ascii="HG丸ｺﾞｼｯｸM-PRO" w:eastAsia="HG丸ｺﾞｼｯｸM-PRO" w:hAnsi="HG丸ｺﾞｼｯｸM-PRO" w:hint="eastAsia"/>
          <w:sz w:val="22"/>
        </w:rPr>
        <w:t>主な症状をみると、腰痛や肩こりが多くなっています。</w:t>
      </w:r>
    </w:p>
    <w:p w14:paraId="6360105D" w14:textId="3E4F971E" w:rsidR="00CF2DF5" w:rsidRDefault="00CF2DF5" w:rsidP="00A0193A">
      <w:pPr>
        <w:tabs>
          <w:tab w:val="left" w:pos="709"/>
        </w:tabs>
        <w:ind w:leftChars="200" w:left="640" w:hangingChars="100" w:hanging="220"/>
        <w:rPr>
          <w:rFonts w:ascii="HG丸ｺﾞｼｯｸM-PRO" w:eastAsia="HG丸ｺﾞｼｯｸM-PRO" w:hAnsi="HG丸ｺﾞｼｯｸM-PRO"/>
          <w:sz w:val="22"/>
        </w:rPr>
      </w:pPr>
    </w:p>
    <w:p w14:paraId="7760A935" w14:textId="16AEFBDB" w:rsidR="00CF2DF5" w:rsidRDefault="00CF2DF5" w:rsidP="00CF2DF5">
      <w:pPr>
        <w:tabs>
          <w:tab w:val="left" w:pos="709"/>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512EA" w:rsidRPr="00CF2DF5">
        <w:rPr>
          <w:rFonts w:ascii="HG丸ｺﾞｼｯｸM-PRO" w:eastAsia="HG丸ｺﾞｼｯｸM-PRO" w:hAnsi="HG丸ｺﾞｼｯｸM-PRO" w:hint="eastAsia"/>
          <w:sz w:val="22"/>
        </w:rPr>
        <w:t>運動習慣や休養など生</w:t>
      </w:r>
      <w:r w:rsidR="00C20433">
        <w:rPr>
          <w:rFonts w:ascii="HG丸ｺﾞｼｯｸM-PRO" w:eastAsia="HG丸ｺﾞｼｯｸM-PRO" w:hAnsi="HG丸ｺﾞｼｯｸM-PRO" w:hint="eastAsia"/>
          <w:sz w:val="22"/>
        </w:rPr>
        <w:t>活習慣を</w:t>
      </w:r>
      <w:r w:rsidR="00396D7E" w:rsidRPr="00CF2DF5">
        <w:rPr>
          <w:rFonts w:ascii="HG丸ｺﾞｼｯｸM-PRO" w:eastAsia="HG丸ｺﾞｼｯｸM-PRO" w:hAnsi="HG丸ｺﾞｼｯｸM-PRO" w:hint="eastAsia"/>
          <w:sz w:val="22"/>
        </w:rPr>
        <w:t>改善</w:t>
      </w:r>
      <w:r w:rsidR="009512EA" w:rsidRPr="00CF2DF5">
        <w:rPr>
          <w:rFonts w:ascii="HG丸ｺﾞｼｯｸM-PRO" w:eastAsia="HG丸ｺﾞｼｯｸM-PRO" w:hAnsi="HG丸ｺﾞｼｯｸM-PRO" w:hint="eastAsia"/>
          <w:sz w:val="22"/>
        </w:rPr>
        <w:t>するとともに適切な治療を行うなど、自覚症状に</w:t>
      </w:r>
    </w:p>
    <w:p w14:paraId="70109B98" w14:textId="5F8DB545" w:rsidR="002D2D37" w:rsidRDefault="009512EA" w:rsidP="004E2A4F">
      <w:pPr>
        <w:tabs>
          <w:tab w:val="left" w:pos="709"/>
        </w:tabs>
        <w:ind w:firstLineChars="300" w:firstLine="660"/>
        <w:rPr>
          <w:rFonts w:ascii="HG丸ｺﾞｼｯｸM-PRO" w:eastAsia="HG丸ｺﾞｼｯｸM-PRO" w:hAnsi="HG丸ｺﾞｼｯｸM-PRO"/>
          <w:sz w:val="22"/>
        </w:rPr>
      </w:pPr>
      <w:r w:rsidRPr="00CF2DF5">
        <w:rPr>
          <w:rFonts w:ascii="HG丸ｺﾞｼｯｸM-PRO" w:eastAsia="HG丸ｺﾞｼｯｸM-PRO" w:hAnsi="HG丸ｺﾞｼｯｸM-PRO" w:hint="eastAsia"/>
          <w:sz w:val="22"/>
        </w:rPr>
        <w:t>応じた取組みが重要となります。</w:t>
      </w:r>
    </w:p>
    <w:p w14:paraId="5A70126C" w14:textId="77777777" w:rsidR="004E2A4F" w:rsidRPr="004E2A4F" w:rsidRDefault="004E2A4F" w:rsidP="004E2A4F">
      <w:pPr>
        <w:tabs>
          <w:tab w:val="left" w:pos="709"/>
        </w:tabs>
        <w:rPr>
          <w:rFonts w:ascii="HG丸ｺﾞｼｯｸM-PRO" w:eastAsia="HG丸ｺﾞｼｯｸM-PRO" w:hAnsi="HG丸ｺﾞｼｯｸM-PRO"/>
          <w:sz w:val="22"/>
        </w:rPr>
      </w:pPr>
    </w:p>
    <w:p w14:paraId="2B7EF6D9" w14:textId="43872DBA" w:rsidR="006F342C" w:rsidRDefault="00CF3143" w:rsidP="004E2A4F">
      <w:pPr>
        <w:jc w:val="center"/>
        <w:rPr>
          <w:rFonts w:ascii="ＭＳ 明朝" w:eastAsia="ＭＳ 明朝" w:hAnsi="ＭＳ 明朝"/>
          <w:color w:val="000000" w:themeColor="text1"/>
          <w:sz w:val="18"/>
          <w:szCs w:val="36"/>
        </w:rPr>
      </w:pPr>
      <w:r w:rsidRPr="00CF3143">
        <w:rPr>
          <w:noProof/>
        </w:rPr>
        <w:drawing>
          <wp:inline distT="0" distB="0" distL="0" distR="0" wp14:anchorId="3C85DFEA" wp14:editId="37C3886D">
            <wp:extent cx="5724000" cy="2513642"/>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000" cy="2513642"/>
                    </a:xfrm>
                    <a:prstGeom prst="rect">
                      <a:avLst/>
                    </a:prstGeom>
                    <a:noFill/>
                    <a:ln>
                      <a:noFill/>
                    </a:ln>
                  </pic:spPr>
                </pic:pic>
              </a:graphicData>
            </a:graphic>
          </wp:inline>
        </w:drawing>
      </w:r>
    </w:p>
    <w:p w14:paraId="6E264EBB" w14:textId="75AD8DFE" w:rsidR="003D3A7F" w:rsidRDefault="003D3A7F" w:rsidP="00A0193A">
      <w:pPr>
        <w:rPr>
          <w:rFonts w:asciiTheme="majorEastAsia" w:eastAsiaTheme="majorEastAsia" w:hAnsiTheme="majorEastAsia"/>
          <w:b/>
          <w:sz w:val="20"/>
        </w:rPr>
      </w:pPr>
    </w:p>
    <w:p w14:paraId="03503605" w14:textId="3FE7874B" w:rsidR="003D3A7F" w:rsidRPr="00AF07AA" w:rsidRDefault="00AF4A86" w:rsidP="00AF07AA">
      <w:pPr>
        <w:jc w:val="center"/>
        <w:rPr>
          <w:rFonts w:asciiTheme="majorEastAsia" w:eastAsiaTheme="majorEastAsia" w:hAnsiTheme="majorEastAsia"/>
          <w:b/>
          <w:sz w:val="20"/>
        </w:rPr>
      </w:pPr>
      <w:r>
        <w:rPr>
          <w:rFonts w:asciiTheme="majorEastAsia" w:eastAsiaTheme="majorEastAsia" w:hAnsiTheme="majorEastAsia"/>
          <w:b/>
          <w:noProof/>
          <w:sz w:val="20"/>
        </w:rPr>
        <w:drawing>
          <wp:inline distT="0" distB="0" distL="0" distR="0" wp14:anchorId="5BEEC0FE" wp14:editId="50E2B97C">
            <wp:extent cx="5724000" cy="2933438"/>
            <wp:effectExtent l="0" t="0" r="0" b="63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000" cy="2933438"/>
                    </a:xfrm>
                    <a:prstGeom prst="rect">
                      <a:avLst/>
                    </a:prstGeom>
                    <a:noFill/>
                    <a:ln>
                      <a:noFill/>
                    </a:ln>
                  </pic:spPr>
                </pic:pic>
              </a:graphicData>
            </a:graphic>
          </wp:inline>
        </w:drawing>
      </w:r>
    </w:p>
    <w:p w14:paraId="3734FEA3" w14:textId="7C48763E" w:rsidR="007D3D88" w:rsidRDefault="007D3D88" w:rsidP="002D2D37">
      <w:pPr>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07197C20" w14:textId="315C1FCB" w:rsidR="003D3A7F" w:rsidRPr="00524F54" w:rsidRDefault="00DD573B" w:rsidP="00DD573B">
      <w:pPr>
        <w:pStyle w:val="3"/>
      </w:pPr>
      <w:bookmarkStart w:id="19" w:name="_Toc510088946"/>
      <w:r>
        <w:rPr>
          <w:rFonts w:hint="eastAsia"/>
        </w:rPr>
        <w:lastRenderedPageBreak/>
        <w:t>（</w:t>
      </w:r>
      <w:r w:rsidR="007C06AC">
        <w:rPr>
          <w:rFonts w:hint="eastAsia"/>
        </w:rPr>
        <w:t>5</w:t>
      </w:r>
      <w:r>
        <w:rPr>
          <w:rFonts w:hint="eastAsia"/>
        </w:rPr>
        <w:t>）</w:t>
      </w:r>
      <w:r w:rsidR="003D3A7F" w:rsidRPr="003D3A7F">
        <w:rPr>
          <w:rFonts w:hint="eastAsia"/>
        </w:rPr>
        <w:t>健康への関心</w:t>
      </w:r>
      <w:bookmarkEnd w:id="19"/>
      <w:r w:rsidR="00AA1F0E">
        <w:rPr>
          <w:rFonts w:hint="eastAsia"/>
        </w:rPr>
        <w:t>度</w:t>
      </w:r>
    </w:p>
    <w:p w14:paraId="77BB97FC" w14:textId="617D3C66" w:rsidR="00442AA8" w:rsidRPr="000271BB" w:rsidRDefault="00442AA8" w:rsidP="00442AA8">
      <w:pPr>
        <w:ind w:firstLineChars="200" w:firstLine="440"/>
        <w:jc w:val="left"/>
        <w:rPr>
          <w:rFonts w:ascii="HG丸ｺﾞｼｯｸM-PRO" w:eastAsia="HG丸ｺﾞｼｯｸM-PRO" w:hAnsi="HG丸ｺﾞｼｯｸM-PRO"/>
          <w:sz w:val="22"/>
        </w:rPr>
      </w:pPr>
      <w:r w:rsidRPr="000271BB">
        <w:rPr>
          <w:rFonts w:ascii="HG丸ｺﾞｼｯｸM-PRO" w:eastAsia="HG丸ｺﾞｼｯｸM-PRO" w:hAnsi="HG丸ｺﾞｼｯｸM-PRO" w:hint="eastAsia"/>
          <w:sz w:val="22"/>
        </w:rPr>
        <w:t>○「健康への関心」について、「関心がある層」</w:t>
      </w:r>
      <w:r w:rsidR="0083616E">
        <w:rPr>
          <w:rFonts w:ascii="HG丸ｺﾞｼｯｸM-PRO" w:eastAsia="HG丸ｺﾞｼｯｸM-PRO" w:hAnsi="HG丸ｺﾞｼｯｸM-PRO" w:hint="eastAsia"/>
          <w:sz w:val="22"/>
        </w:rPr>
        <w:t>が府民の９割</w:t>
      </w:r>
      <w:r w:rsidR="00B34659" w:rsidRPr="00E7003E">
        <w:rPr>
          <w:rFonts w:ascii="HG丸ｺﾞｼｯｸM-PRO" w:eastAsia="HG丸ｺﾞｼｯｸM-PRO" w:hAnsi="HG丸ｺﾞｼｯｸM-PRO" w:hint="eastAsia"/>
          <w:sz w:val="22"/>
        </w:rPr>
        <w:t>以上</w:t>
      </w:r>
      <w:r w:rsidRPr="000271BB">
        <w:rPr>
          <w:rFonts w:ascii="HG丸ｺﾞｼｯｸM-PRO" w:eastAsia="HG丸ｺﾞｼｯｸM-PRO" w:hAnsi="HG丸ｺﾞｼｯｸM-PRO" w:hint="eastAsia"/>
          <w:sz w:val="22"/>
        </w:rPr>
        <w:t>を占めています。</w:t>
      </w:r>
    </w:p>
    <w:p w14:paraId="473CE5CD" w14:textId="77777777" w:rsidR="00442AA8" w:rsidRPr="00546F19" w:rsidRDefault="00442AA8" w:rsidP="00442AA8">
      <w:pPr>
        <w:ind w:leftChars="200" w:left="640" w:hangingChars="100" w:hanging="220"/>
        <w:jc w:val="left"/>
        <w:rPr>
          <w:rFonts w:ascii="HG丸ｺﾞｼｯｸM-PRO" w:eastAsia="HG丸ｺﾞｼｯｸM-PRO" w:hAnsi="HG丸ｺﾞｼｯｸM-PRO"/>
          <w:sz w:val="22"/>
        </w:rPr>
      </w:pPr>
    </w:p>
    <w:p w14:paraId="0648BC0C" w14:textId="1EEF2268" w:rsidR="00442AA8" w:rsidRPr="0065522A" w:rsidRDefault="00F625BF" w:rsidP="00442AA8">
      <w:pPr>
        <w:ind w:leftChars="200" w:left="640" w:hangingChars="100" w:hanging="220"/>
        <w:jc w:val="left"/>
        <w:rPr>
          <w:rFonts w:ascii="HG丸ｺﾞｼｯｸM-PRO" w:eastAsia="HG丸ｺﾞｼｯｸM-PRO" w:hAnsi="HG丸ｺﾞｼｯｸM-PRO"/>
          <w:strike/>
          <w:color w:val="FF0000"/>
          <w:sz w:val="22"/>
        </w:rPr>
      </w:pPr>
      <w:r w:rsidRPr="00546F19">
        <w:rPr>
          <w:rFonts w:ascii="HG丸ｺﾞｼｯｸM-PRO" w:eastAsia="HG丸ｺﾞｼｯｸM-PRO" w:hAnsi="HG丸ｺﾞｼｯｸM-PRO" w:hint="eastAsia"/>
          <w:sz w:val="22"/>
        </w:rPr>
        <w:t>○</w:t>
      </w:r>
      <w:r w:rsidRPr="00B34659">
        <w:rPr>
          <w:rFonts w:ascii="HG丸ｺﾞｼｯｸM-PRO" w:eastAsia="HG丸ｺﾞｼｯｸM-PRO" w:hAnsi="HG丸ｺﾞｼｯｸM-PRO" w:hint="eastAsia"/>
          <w:sz w:val="22"/>
        </w:rPr>
        <w:t>さらに</w:t>
      </w:r>
      <w:r w:rsidR="00442AA8" w:rsidRPr="00B34659">
        <w:rPr>
          <w:rFonts w:ascii="HG丸ｺﾞｼｯｸM-PRO" w:eastAsia="HG丸ｺﾞｼｯｸM-PRO" w:hAnsi="HG丸ｺﾞｼｯｸM-PRO" w:hint="eastAsia"/>
          <w:sz w:val="22"/>
        </w:rPr>
        <w:t>、府民の健康に関する情報の入手方法をみると、「テレビ・ラジオ」</w:t>
      </w:r>
      <w:r w:rsidR="0065522A">
        <w:rPr>
          <w:rFonts w:ascii="HG丸ｺﾞｼｯｸM-PRO" w:eastAsia="HG丸ｺﾞｼｯｸM-PRO" w:hAnsi="HG丸ｺﾞｼｯｸM-PRO" w:hint="eastAsia"/>
          <w:sz w:val="22"/>
        </w:rPr>
        <w:t>「インターネット</w:t>
      </w:r>
      <w:r w:rsidR="0065522A" w:rsidRPr="00E7003E">
        <w:rPr>
          <w:rFonts w:ascii="HG丸ｺﾞｼｯｸM-PRO" w:eastAsia="HG丸ｺﾞｼｯｸM-PRO" w:hAnsi="HG丸ｺﾞｼｯｸM-PRO" w:hint="eastAsia"/>
          <w:sz w:val="22"/>
        </w:rPr>
        <w:t>・ＳＮＳ</w:t>
      </w:r>
      <w:r w:rsidR="00442AA8" w:rsidRPr="00E7003E">
        <w:rPr>
          <w:rFonts w:ascii="HG丸ｺﾞｼｯｸM-PRO" w:eastAsia="HG丸ｺﾞｼｯｸM-PRO" w:hAnsi="HG丸ｺﾞｼｯｸM-PRO" w:hint="eastAsia"/>
          <w:sz w:val="22"/>
        </w:rPr>
        <w:t>」等</w:t>
      </w:r>
      <w:r w:rsidR="0065522A" w:rsidRPr="00E7003E">
        <w:rPr>
          <w:rFonts w:ascii="HG丸ｺﾞｼｯｸM-PRO" w:eastAsia="HG丸ｺﾞｼｯｸM-PRO" w:hAnsi="HG丸ｺﾞｼｯｸM-PRO" w:hint="eastAsia"/>
          <w:sz w:val="22"/>
        </w:rPr>
        <w:t>が主な情報源となっています。</w:t>
      </w:r>
    </w:p>
    <w:p w14:paraId="4935287E" w14:textId="77777777" w:rsidR="00AC4EF2" w:rsidRPr="00983263" w:rsidRDefault="00AC4EF2" w:rsidP="007A4C6F">
      <w:pPr>
        <w:ind w:leftChars="200" w:left="640" w:hangingChars="100" w:hanging="220"/>
        <w:jc w:val="left"/>
        <w:rPr>
          <w:rFonts w:ascii="HG丸ｺﾞｼｯｸM-PRO" w:eastAsia="HG丸ｺﾞｼｯｸM-PRO" w:hAnsi="HG丸ｺﾞｼｯｸM-PRO"/>
          <w:color w:val="FF0000"/>
          <w:sz w:val="22"/>
        </w:rPr>
      </w:pPr>
    </w:p>
    <w:p w14:paraId="59B178BB" w14:textId="431348DF" w:rsidR="00BE201A" w:rsidRDefault="00AC4EF2" w:rsidP="00BE201A">
      <w:pPr>
        <w:tabs>
          <w:tab w:val="left" w:pos="4536"/>
        </w:tabs>
        <w:ind w:leftChars="200" w:left="640" w:hangingChars="100" w:hanging="220"/>
        <w:jc w:val="left"/>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w:t>
      </w:r>
      <w:r w:rsidR="00442AA8" w:rsidRPr="0056447A">
        <w:rPr>
          <w:rFonts w:ascii="HG丸ｺﾞｼｯｸM-PRO" w:eastAsia="HG丸ｺﾞｼｯｸM-PRO" w:hAnsi="HG丸ｺﾞｼｯｸM-PRO" w:hint="eastAsia"/>
          <w:color w:val="000000" w:themeColor="text1"/>
          <w:sz w:val="22"/>
        </w:rPr>
        <w:t>健康に関する情報が氾濫する中で、</w:t>
      </w:r>
      <w:r w:rsidR="00983263" w:rsidRPr="0056447A">
        <w:rPr>
          <w:rFonts w:ascii="HG丸ｺﾞｼｯｸM-PRO" w:eastAsia="HG丸ｺﾞｼｯｸM-PRO" w:hAnsi="HG丸ｺﾞｼｯｸM-PRO" w:hint="eastAsia"/>
          <w:color w:val="000000" w:themeColor="text1"/>
          <w:sz w:val="22"/>
        </w:rPr>
        <w:t>信頼性の高い</w:t>
      </w:r>
      <w:r w:rsidR="00272E49" w:rsidRPr="0056447A">
        <w:rPr>
          <w:rFonts w:ascii="HG丸ｺﾞｼｯｸM-PRO" w:eastAsia="HG丸ｺﾞｼｯｸM-PRO" w:hAnsi="HG丸ｺﾞｼｯｸM-PRO" w:hint="eastAsia"/>
          <w:color w:val="000000" w:themeColor="text1"/>
          <w:sz w:val="22"/>
        </w:rPr>
        <w:t>公的機関や</w:t>
      </w:r>
      <w:r w:rsidR="00983263" w:rsidRPr="0056447A">
        <w:rPr>
          <w:rFonts w:ascii="HG丸ｺﾞｼｯｸM-PRO" w:eastAsia="HG丸ｺﾞｼｯｸM-PRO" w:hAnsi="HG丸ｺﾞｼｯｸM-PRO" w:hint="eastAsia"/>
          <w:color w:val="000000" w:themeColor="text1"/>
          <w:sz w:val="22"/>
        </w:rPr>
        <w:t>研究機関等から</w:t>
      </w:r>
      <w:r w:rsidR="00272E49" w:rsidRPr="0056447A">
        <w:rPr>
          <w:rFonts w:ascii="HG丸ｺﾞｼｯｸM-PRO" w:eastAsia="HG丸ｺﾞｼｯｸM-PRO" w:hAnsi="HG丸ｺﾞｼｯｸM-PRO" w:hint="eastAsia"/>
          <w:color w:val="000000" w:themeColor="text1"/>
          <w:sz w:val="22"/>
        </w:rPr>
        <w:t>、科学的根拠に基づく適切な情報を入手・理解・選択できる</w:t>
      </w:r>
      <w:r w:rsidR="00983263" w:rsidRPr="0056447A">
        <w:rPr>
          <w:rFonts w:ascii="HG丸ｺﾞｼｯｸM-PRO" w:eastAsia="HG丸ｺﾞｼｯｸM-PRO" w:hAnsi="HG丸ｺﾞｼｯｸM-PRO" w:hint="eastAsia"/>
          <w:color w:val="000000" w:themeColor="text1"/>
          <w:sz w:val="22"/>
        </w:rPr>
        <w:t>力を習得する必要があります。また、大阪府をはじめ、</w:t>
      </w:r>
      <w:r w:rsidRPr="0056447A">
        <w:rPr>
          <w:rFonts w:ascii="HG丸ｺﾞｼｯｸM-PRO" w:eastAsia="HG丸ｺﾞｼｯｸM-PRO" w:hAnsi="HG丸ｺﾞｼｯｸM-PRO" w:hint="eastAsia"/>
          <w:color w:val="000000" w:themeColor="text1"/>
          <w:sz w:val="22"/>
        </w:rPr>
        <w:t>行政</w:t>
      </w:r>
      <w:r w:rsidR="00983263" w:rsidRPr="0056447A">
        <w:rPr>
          <w:rFonts w:ascii="HG丸ｺﾞｼｯｸM-PRO" w:eastAsia="HG丸ｺﾞｼｯｸM-PRO" w:hAnsi="HG丸ｺﾞｼｯｸM-PRO" w:hint="eastAsia"/>
          <w:color w:val="000000" w:themeColor="text1"/>
          <w:sz w:val="22"/>
        </w:rPr>
        <w:t>においても</w:t>
      </w:r>
      <w:r w:rsidRPr="0056447A">
        <w:rPr>
          <w:rFonts w:ascii="HG丸ｺﾞｼｯｸM-PRO" w:eastAsia="HG丸ｺﾞｼｯｸM-PRO" w:hAnsi="HG丸ｺﾞｼｯｸM-PRO" w:hint="eastAsia"/>
          <w:color w:val="000000" w:themeColor="text1"/>
          <w:sz w:val="22"/>
        </w:rPr>
        <w:t>、</w:t>
      </w:r>
      <w:r w:rsidR="00B367A8" w:rsidRPr="0056447A">
        <w:rPr>
          <w:rFonts w:ascii="HG丸ｺﾞｼｯｸM-PRO" w:eastAsia="HG丸ｺﾞｼｯｸM-PRO" w:hAnsi="HG丸ｺﾞｼｯｸM-PRO" w:hint="eastAsia"/>
          <w:color w:val="000000" w:themeColor="text1"/>
          <w:sz w:val="22"/>
        </w:rPr>
        <w:t>健康に関する調査結果等、迅速かつ正確な情報提供</w:t>
      </w:r>
      <w:r w:rsidR="00AF07AA" w:rsidRPr="00AA1F0E">
        <w:rPr>
          <w:rFonts w:ascii="HG丸ｺﾞｼｯｸM-PRO" w:eastAsia="HG丸ｺﾞｼｯｸM-PRO" w:hAnsi="HG丸ｺﾞｼｯｸM-PRO" w:hint="eastAsia"/>
          <w:sz w:val="22"/>
        </w:rPr>
        <w:t>や、インターネットやSNSなど幅広い世代に身近なツールを活用した啓発</w:t>
      </w:r>
      <w:r w:rsidR="00AF07AA">
        <w:rPr>
          <w:rFonts w:ascii="HG丸ｺﾞｼｯｸM-PRO" w:eastAsia="HG丸ｺﾞｼｯｸM-PRO" w:hAnsi="HG丸ｺﾞｼｯｸM-PRO" w:hint="eastAsia"/>
          <w:color w:val="000000" w:themeColor="text1"/>
          <w:sz w:val="22"/>
        </w:rPr>
        <w:t>が求められています。</w:t>
      </w:r>
    </w:p>
    <w:p w14:paraId="08340A2E" w14:textId="6786C6E0" w:rsidR="00BE201A" w:rsidRDefault="00BE201A" w:rsidP="00BE201A">
      <w:pPr>
        <w:tabs>
          <w:tab w:val="left" w:pos="4536"/>
        </w:tabs>
        <w:jc w:val="left"/>
        <w:rPr>
          <w:rFonts w:ascii="HG丸ｺﾞｼｯｸM-PRO" w:eastAsia="HG丸ｺﾞｼｯｸM-PRO" w:hAnsi="HG丸ｺﾞｼｯｸM-PRO"/>
          <w:color w:val="000000" w:themeColor="text1"/>
          <w:sz w:val="22"/>
        </w:rPr>
      </w:pPr>
    </w:p>
    <w:p w14:paraId="3888759D" w14:textId="541B49FE" w:rsidR="00BE201A" w:rsidRPr="00BE201A" w:rsidRDefault="00CF3143" w:rsidP="006429F6">
      <w:pPr>
        <w:tabs>
          <w:tab w:val="left" w:pos="4536"/>
        </w:tabs>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4C9BE82D" wp14:editId="01019A28">
            <wp:extent cx="5400000" cy="3273872"/>
            <wp:effectExtent l="0" t="0" r="0" b="317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273872"/>
                    </a:xfrm>
                    <a:prstGeom prst="rect">
                      <a:avLst/>
                    </a:prstGeom>
                    <a:noFill/>
                    <a:ln>
                      <a:noFill/>
                    </a:ln>
                  </pic:spPr>
                </pic:pic>
              </a:graphicData>
            </a:graphic>
          </wp:inline>
        </w:drawing>
      </w:r>
    </w:p>
    <w:p w14:paraId="0A846E9F" w14:textId="69E7B1A9" w:rsidR="00E84A79" w:rsidRDefault="00CF3143" w:rsidP="00CF3143">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inline distT="0" distB="0" distL="0" distR="0" wp14:anchorId="2FEE139F" wp14:editId="5873A19A">
            <wp:extent cx="5724000" cy="3266328"/>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000" cy="3266328"/>
                    </a:xfrm>
                    <a:prstGeom prst="rect">
                      <a:avLst/>
                    </a:prstGeom>
                    <a:noFill/>
                    <a:ln>
                      <a:noFill/>
                    </a:ln>
                  </pic:spPr>
                </pic:pic>
              </a:graphicData>
            </a:graphic>
          </wp:inline>
        </w:drawing>
      </w:r>
    </w:p>
    <w:p w14:paraId="306376FF" w14:textId="0E119E92" w:rsidR="002D1D6F" w:rsidRDefault="002D1D6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2D8CF74" w14:textId="77777777" w:rsidR="005B6FB9" w:rsidRPr="00524F54" w:rsidRDefault="005B6FB9" w:rsidP="005B6FB9">
      <w:pPr>
        <w:pStyle w:val="3"/>
      </w:pPr>
      <w:bookmarkStart w:id="20" w:name="_Toc510088947"/>
      <w:r>
        <w:rPr>
          <w:rFonts w:hint="eastAsia"/>
        </w:rPr>
        <w:lastRenderedPageBreak/>
        <w:t>（</w:t>
      </w:r>
      <w:r w:rsidR="007C06AC">
        <w:rPr>
          <w:rFonts w:hint="eastAsia"/>
        </w:rPr>
        <w:t>6</w:t>
      </w:r>
      <w:r>
        <w:rPr>
          <w:rFonts w:hint="eastAsia"/>
        </w:rPr>
        <w:t>）</w:t>
      </w:r>
      <w:r w:rsidRPr="003D3A7F">
        <w:rPr>
          <w:rFonts w:hint="eastAsia"/>
        </w:rPr>
        <w:t>特定健診</w:t>
      </w:r>
      <w:r>
        <w:rPr>
          <w:rFonts w:hint="eastAsia"/>
        </w:rPr>
        <w:t>・特定保健指導</w:t>
      </w:r>
      <w:bookmarkEnd w:id="20"/>
    </w:p>
    <w:p w14:paraId="029B858A" w14:textId="7194C4C0" w:rsidR="005B6FB9" w:rsidRDefault="005B6FB9" w:rsidP="005B6FB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○府における「</w:t>
      </w:r>
      <w:r w:rsidRPr="00396D7E">
        <w:rPr>
          <w:rFonts w:ascii="HG丸ｺﾞｼｯｸM-PRO" w:eastAsia="HG丸ｺﾞｼｯｸM-PRO" w:hAnsi="HG丸ｺﾞｼｯｸM-PRO" w:hint="eastAsia"/>
          <w:sz w:val="22"/>
        </w:rPr>
        <w:t>特定健診</w:t>
      </w:r>
      <w:r w:rsidR="00586302">
        <w:rPr>
          <w:rFonts w:ascii="HG丸ｺﾞｼｯｸM-PRO" w:eastAsia="HG丸ｺﾞｼｯｸM-PRO" w:hAnsi="HG丸ｺﾞｼｯｸM-PRO" w:hint="eastAsia"/>
          <w:sz w:val="22"/>
        </w:rPr>
        <w:t>受診</w:t>
      </w:r>
      <w:r w:rsidRPr="00396D7E">
        <w:rPr>
          <w:rFonts w:ascii="HG丸ｺﾞｼｯｸM-PRO" w:eastAsia="HG丸ｺﾞｼｯｸM-PRO" w:hAnsi="HG丸ｺﾞｼｯｸM-PRO" w:hint="eastAsia"/>
          <w:sz w:val="22"/>
        </w:rPr>
        <w:t>率</w:t>
      </w:r>
      <w:r>
        <w:rPr>
          <w:rFonts w:ascii="HG丸ｺﾞｼｯｸM-PRO" w:eastAsia="HG丸ｺﾞｼｯｸM-PRO" w:hAnsi="HG丸ｺﾞｼｯｸM-PRO" w:hint="eastAsia"/>
          <w:sz w:val="22"/>
        </w:rPr>
        <w:t>」は、年々、向上していますが</w:t>
      </w:r>
      <w:r w:rsidRPr="00396D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依然、全国比較では低位にあります。「</w:t>
      </w:r>
      <w:r w:rsidRPr="00396D7E">
        <w:rPr>
          <w:rFonts w:ascii="HG丸ｺﾞｼｯｸM-PRO" w:eastAsia="HG丸ｺﾞｼｯｸM-PRO" w:hAnsi="HG丸ｺﾞｼｯｸM-PRO" w:hint="eastAsia"/>
          <w:sz w:val="22"/>
        </w:rPr>
        <w:t>特定保健指導</w:t>
      </w:r>
      <w:r w:rsidR="005B28A8" w:rsidRPr="00E52D44">
        <w:rPr>
          <w:rFonts w:ascii="HG丸ｺﾞｼｯｸM-PRO" w:eastAsia="HG丸ｺﾞｼｯｸM-PRO" w:hAnsi="HG丸ｺﾞｼｯｸM-PRO" w:hint="eastAsia"/>
          <w:sz w:val="16"/>
          <w:szCs w:val="16"/>
        </w:rPr>
        <w:t>（注</w:t>
      </w:r>
      <w:r w:rsidR="00913DC5">
        <w:rPr>
          <w:rFonts w:ascii="HG丸ｺﾞｼｯｸM-PRO" w:eastAsia="HG丸ｺﾞｼｯｸM-PRO" w:hAnsi="HG丸ｺﾞｼｯｸM-PRO"/>
          <w:sz w:val="16"/>
          <w:szCs w:val="16"/>
        </w:rPr>
        <w:t>14</w:t>
      </w:r>
      <w:r w:rsidR="00BD4E76" w:rsidRPr="00E52D44">
        <w:rPr>
          <w:rFonts w:ascii="HG丸ｺﾞｼｯｸM-PRO" w:eastAsia="HG丸ｺﾞｼｯｸM-PRO" w:hAnsi="HG丸ｺﾞｼｯｸM-PRO" w:hint="eastAsia"/>
          <w:sz w:val="16"/>
          <w:szCs w:val="16"/>
        </w:rPr>
        <w:t>）</w:t>
      </w:r>
      <w:r w:rsidRPr="00396D7E">
        <w:rPr>
          <w:rFonts w:ascii="HG丸ｺﾞｼｯｸM-PRO" w:eastAsia="HG丸ｺﾞｼｯｸM-PRO" w:hAnsi="HG丸ｺﾞｼｯｸM-PRO" w:hint="eastAsia"/>
          <w:sz w:val="22"/>
        </w:rPr>
        <w:t>実施率</w:t>
      </w:r>
      <w:r>
        <w:rPr>
          <w:rFonts w:ascii="HG丸ｺﾞｼｯｸM-PRO" w:eastAsia="HG丸ｺﾞｼｯｸM-PRO" w:hAnsi="HG丸ｺﾞｼｯｸM-PRO" w:hint="eastAsia"/>
          <w:sz w:val="22"/>
        </w:rPr>
        <w:t>」についても、全国を下回っており、</w:t>
      </w:r>
      <w:r w:rsidRPr="00396D7E">
        <w:rPr>
          <w:rFonts w:ascii="HG丸ｺﾞｼｯｸM-PRO" w:eastAsia="HG丸ｺﾞｼｯｸM-PRO" w:hAnsi="HG丸ｺﾞｼｯｸM-PRO" w:hint="eastAsia"/>
          <w:sz w:val="22"/>
        </w:rPr>
        <w:t>医療保険者</w:t>
      </w:r>
      <w:r w:rsidR="00BD4E76" w:rsidRPr="00E52D44">
        <w:rPr>
          <w:rFonts w:ascii="HG丸ｺﾞｼｯｸM-PRO" w:eastAsia="HG丸ｺﾞｼｯｸM-PRO" w:hAnsi="HG丸ｺﾞｼｯｸM-PRO" w:hint="eastAsia"/>
          <w:sz w:val="16"/>
          <w:szCs w:val="16"/>
        </w:rPr>
        <w:t>（注</w:t>
      </w:r>
      <w:r w:rsidR="00913DC5">
        <w:rPr>
          <w:rFonts w:ascii="HG丸ｺﾞｼｯｸM-PRO" w:eastAsia="HG丸ｺﾞｼｯｸM-PRO" w:hAnsi="HG丸ｺﾞｼｯｸM-PRO"/>
          <w:sz w:val="16"/>
          <w:szCs w:val="16"/>
        </w:rPr>
        <w:t>15</w:t>
      </w:r>
      <w:r w:rsidR="00BD4E76" w:rsidRPr="00E52D44">
        <w:rPr>
          <w:rFonts w:ascii="HG丸ｺﾞｼｯｸM-PRO" w:eastAsia="HG丸ｺﾞｼｯｸM-PRO" w:hAnsi="HG丸ｺﾞｼｯｸM-PRO" w:hint="eastAsia"/>
          <w:sz w:val="16"/>
          <w:szCs w:val="16"/>
        </w:rPr>
        <w:t>）</w:t>
      </w:r>
      <w:r w:rsidRPr="00396D7E">
        <w:rPr>
          <w:rFonts w:ascii="HG丸ｺﾞｼｯｸM-PRO" w:eastAsia="HG丸ｺﾞｼｯｸM-PRO" w:hAnsi="HG丸ｺﾞｼｯｸM-PRO" w:hint="eastAsia"/>
          <w:sz w:val="22"/>
        </w:rPr>
        <w:t>別</w:t>
      </w:r>
      <w:r w:rsidR="00840077" w:rsidRPr="008A39F0">
        <w:rPr>
          <w:rFonts w:ascii="HG丸ｺﾞｼｯｸM-PRO" w:eastAsia="HG丸ｺﾞｼｯｸM-PRO" w:hAnsi="HG丸ｺﾞｼｯｸM-PRO" w:hint="eastAsia"/>
          <w:sz w:val="22"/>
        </w:rPr>
        <w:t>をみても、国保・協会けんぽともに、</w:t>
      </w:r>
      <w:r w:rsidRPr="00396D7E">
        <w:rPr>
          <w:rFonts w:ascii="HG丸ｺﾞｼｯｸM-PRO" w:eastAsia="HG丸ｺﾞｼｯｸM-PRO" w:hAnsi="HG丸ｺﾞｼｯｸM-PRO" w:hint="eastAsia"/>
          <w:sz w:val="22"/>
        </w:rPr>
        <w:t>全国と比べて低い状況にあります。</w:t>
      </w:r>
    </w:p>
    <w:p w14:paraId="235E9DEE" w14:textId="77777777" w:rsidR="005B6FB9" w:rsidRDefault="005B6FB9" w:rsidP="005B6FB9">
      <w:pPr>
        <w:ind w:leftChars="200" w:left="640" w:hangingChars="100" w:hanging="220"/>
        <w:jc w:val="left"/>
        <w:rPr>
          <w:rFonts w:ascii="HG丸ｺﾞｼｯｸM-PRO" w:eastAsia="HG丸ｺﾞｼｯｸM-PRO" w:hAnsi="HG丸ｺﾞｼｯｸM-PRO"/>
          <w:sz w:val="22"/>
        </w:rPr>
      </w:pPr>
    </w:p>
    <w:p w14:paraId="7FDD8009" w14:textId="5C76788C" w:rsidR="005B6FB9" w:rsidRDefault="005B6FB9"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w:t>
      </w:r>
      <w:r w:rsidRPr="00396D7E">
        <w:rPr>
          <w:rFonts w:ascii="HG丸ｺﾞｼｯｸM-PRO" w:eastAsia="HG丸ｺﾞｼｯｸM-PRO" w:hAnsi="HG丸ｺﾞｼｯｸM-PRO" w:hint="eastAsia"/>
          <w:sz w:val="22"/>
        </w:rPr>
        <w:t>健診や特定保健指導の実施主体である医療保険者とともに、</w:t>
      </w:r>
      <w:r w:rsidRPr="00586302">
        <w:rPr>
          <w:rFonts w:ascii="HG丸ｺﾞｼｯｸM-PRO" w:eastAsia="HG丸ｺﾞｼｯｸM-PRO" w:hAnsi="HG丸ｺﾞｼｯｸM-PRO" w:hint="eastAsia"/>
          <w:sz w:val="22"/>
        </w:rPr>
        <w:t>受診率・</w:t>
      </w:r>
      <w:r w:rsidRPr="00396D7E">
        <w:rPr>
          <w:rFonts w:ascii="HG丸ｺﾞｼｯｸM-PRO" w:eastAsia="HG丸ｺﾞｼｯｸM-PRO" w:hAnsi="HG丸ｺﾞｼｯｸM-PRO" w:hint="eastAsia"/>
          <w:sz w:val="22"/>
        </w:rPr>
        <w:t>実施率向上</w:t>
      </w:r>
      <w:r>
        <w:rPr>
          <w:rFonts w:ascii="HG丸ｺﾞｼｯｸM-PRO" w:eastAsia="HG丸ｺﾞｼｯｸM-PRO" w:hAnsi="HG丸ｺﾞｼｯｸM-PRO" w:hint="eastAsia"/>
          <w:sz w:val="22"/>
        </w:rPr>
        <w:t>に向けた取組み強化が求められています。</w:t>
      </w:r>
    </w:p>
    <w:p w14:paraId="47FB746A" w14:textId="77777777" w:rsidR="004E7B62" w:rsidRDefault="004E7B62" w:rsidP="00180B30">
      <w:pPr>
        <w:ind w:leftChars="200" w:left="640" w:hangingChars="100" w:hanging="220"/>
        <w:jc w:val="left"/>
        <w:rPr>
          <w:rFonts w:ascii="HG丸ｺﾞｼｯｸM-PRO" w:eastAsia="HG丸ｺﾞｼｯｸM-PRO" w:hAnsi="HG丸ｺﾞｼｯｸM-PRO"/>
          <w:sz w:val="22"/>
        </w:rPr>
      </w:pPr>
    </w:p>
    <w:p w14:paraId="6F85E289" w14:textId="6660249E" w:rsidR="00774DD4" w:rsidRDefault="00AF4A86" w:rsidP="00CD7E92">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8075699" wp14:editId="07530A81">
            <wp:extent cx="5724000" cy="2447967"/>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000" cy="2447967"/>
                    </a:xfrm>
                    <a:prstGeom prst="rect">
                      <a:avLst/>
                    </a:prstGeom>
                    <a:noFill/>
                    <a:ln>
                      <a:noFill/>
                    </a:ln>
                  </pic:spPr>
                </pic:pic>
              </a:graphicData>
            </a:graphic>
          </wp:inline>
        </w:drawing>
      </w:r>
    </w:p>
    <w:p w14:paraId="7E5098FA" w14:textId="70829333" w:rsidR="00774DD4" w:rsidRDefault="00AF4A86" w:rsidP="00CD7E92">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73D06AF" wp14:editId="59E0372B">
            <wp:extent cx="5724000" cy="2439276"/>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000" cy="2439276"/>
                    </a:xfrm>
                    <a:prstGeom prst="rect">
                      <a:avLst/>
                    </a:prstGeom>
                    <a:noFill/>
                    <a:ln>
                      <a:noFill/>
                    </a:ln>
                  </pic:spPr>
                </pic:pic>
              </a:graphicData>
            </a:graphic>
          </wp:inline>
        </w:drawing>
      </w:r>
    </w:p>
    <w:p w14:paraId="35D6F1A1" w14:textId="1C0802A8" w:rsidR="00614E10" w:rsidRDefault="00E742A4" w:rsidP="00E742A4">
      <w:pPr>
        <w:jc w:val="center"/>
        <w:rPr>
          <w:noProof/>
        </w:rPr>
      </w:pPr>
      <w:r>
        <w:rPr>
          <w:noProof/>
        </w:rPr>
        <w:lastRenderedPageBreak/>
        <w:drawing>
          <wp:inline distT="0" distB="0" distL="0" distR="0" wp14:anchorId="1C18993C" wp14:editId="67B4C978">
            <wp:extent cx="5724000" cy="1893062"/>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000" cy="1893062"/>
                    </a:xfrm>
                    <a:prstGeom prst="rect">
                      <a:avLst/>
                    </a:prstGeom>
                    <a:noFill/>
                    <a:ln>
                      <a:noFill/>
                    </a:ln>
                  </pic:spPr>
                </pic:pic>
              </a:graphicData>
            </a:graphic>
          </wp:inline>
        </w:drawing>
      </w:r>
    </w:p>
    <w:p w14:paraId="7A5ABB06" w14:textId="77777777" w:rsidR="00E742A4" w:rsidRDefault="00E742A4" w:rsidP="00E742A4">
      <w:pPr>
        <w:rPr>
          <w:noProof/>
        </w:rPr>
      </w:pPr>
    </w:p>
    <w:p w14:paraId="6614DB02" w14:textId="626B7968" w:rsidR="00D36B36" w:rsidRDefault="008D277D" w:rsidP="0006182E">
      <w:pPr>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1675136" behindDoc="1" locked="0" layoutInCell="1" allowOverlap="1" wp14:anchorId="424E2143" wp14:editId="15C97A17">
                <wp:simplePos x="0" y="0"/>
                <wp:positionH relativeFrom="margin">
                  <wp:posOffset>-13335</wp:posOffset>
                </wp:positionH>
                <wp:positionV relativeFrom="paragraph">
                  <wp:posOffset>229870</wp:posOffset>
                </wp:positionV>
                <wp:extent cx="5818505" cy="634365"/>
                <wp:effectExtent l="0" t="0" r="29845" b="0"/>
                <wp:wrapNone/>
                <wp:docPr id="10355" name="グループ化 109" descr="（注14）特定保健指導&#10;特定健診の結果、予防効果が期待できる者を対象に医療保険者が実施する保健指導のこと。&#10;（注15）医療保険者&#10;保険料（税）の徴収や保険給付等を行い、医療保険事業を運営する法人や団体のこと。"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34365"/>
                          <a:chOff x="-1063" y="-19912"/>
                          <a:chExt cx="58197" cy="5921"/>
                        </a:xfrm>
                      </wpg:grpSpPr>
                      <wps:wsp>
                        <wps:cNvPr id="10356" name="正方形/長方形 1061" descr="（注14）特定保健指導&#10;特定健診の結果、予防効果が期待できる者を対象に医療保険者が実施する保健指導のこと。&#10;（注15）医療保険者&#10;保険料（税）の徴収や保険給付等を行い、医療保険事業を運営する法人や団体のこと。&#10;" title="注釈"/>
                        <wps:cNvSpPr>
                          <a:spLocks noChangeArrowheads="1"/>
                        </wps:cNvSpPr>
                        <wps:spPr bwMode="auto">
                          <a:xfrm>
                            <a:off x="-1063" y="-19645"/>
                            <a:ext cx="58185"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493484B" w14:textId="77777777" w:rsidR="004444CC" w:rsidRPr="00835727" w:rsidRDefault="004444C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（注14）特定保健指導</w:t>
                              </w:r>
                              <w:r>
                                <w:rPr>
                                  <w:rFonts w:asciiTheme="minorEastAsia" w:hAnsiTheme="minorEastAsia" w:hint="eastAsia"/>
                                  <w:sz w:val="18"/>
                                </w:rPr>
                                <w:t>：</w:t>
                              </w:r>
                            </w:p>
                            <w:p w14:paraId="514965E6" w14:textId="77777777" w:rsidR="004444CC" w:rsidRPr="00835727" w:rsidRDefault="004444CC" w:rsidP="005B28A8">
                              <w:pPr>
                                <w:spacing w:line="200" w:lineRule="exact"/>
                                <w:ind w:leftChars="363" w:left="762"/>
                                <w:jc w:val="left"/>
                                <w:rPr>
                                  <w:rFonts w:asciiTheme="minorEastAsia" w:hAnsiTheme="minorEastAsia"/>
                                  <w:sz w:val="18"/>
                                </w:rPr>
                              </w:pPr>
                              <w:r w:rsidRPr="00835727">
                                <w:rPr>
                                  <w:rFonts w:asciiTheme="minorEastAsia" w:hAnsiTheme="minorEastAsia" w:hint="eastAsia"/>
                                  <w:sz w:val="18"/>
                                </w:rPr>
                                <w:t>特定健診の結果、予防効果が期待できる者を対象に医療保険者が実施する保健指導のこと。</w:t>
                              </w:r>
                            </w:p>
                            <w:p w14:paraId="07D6FDC0" w14:textId="77777777" w:rsidR="004444CC" w:rsidRPr="00835727" w:rsidRDefault="004444CC" w:rsidP="00BD4E76">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（注15）医療保険者</w:t>
                              </w:r>
                              <w:r>
                                <w:rPr>
                                  <w:rFonts w:asciiTheme="minorEastAsia" w:hAnsiTheme="minorEastAsia" w:hint="eastAsia"/>
                                  <w:sz w:val="18"/>
                                </w:rPr>
                                <w:t>：</w:t>
                              </w:r>
                            </w:p>
                            <w:p w14:paraId="5DD17661" w14:textId="77777777" w:rsidR="004444CC" w:rsidRPr="00EB3D32" w:rsidRDefault="004444CC" w:rsidP="00EB3D32">
                              <w:pPr>
                                <w:spacing w:line="200" w:lineRule="exact"/>
                                <w:ind w:leftChars="363" w:left="762"/>
                                <w:jc w:val="left"/>
                                <w:rPr>
                                  <w:rFonts w:asciiTheme="minorEastAsia" w:hAnsiTheme="minorEastAsia"/>
                                  <w:sz w:val="18"/>
                                </w:rPr>
                              </w:pPr>
                              <w:r w:rsidRPr="00835727">
                                <w:rPr>
                                  <w:rFonts w:asciiTheme="minorEastAsia" w:hAnsiTheme="minorEastAsia" w:hint="eastAsia"/>
                                  <w:sz w:val="18"/>
                                </w:rPr>
                                <w:t>保険料（税）の徴収や保険給付等を行い、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wps:txbx>
                        <wps:bodyPr rot="0" vert="horz" wrap="square" lIns="91440" tIns="45720" rIns="91440" bIns="45720" anchor="ctr" anchorCtr="0" upright="1">
                          <a:noAutofit/>
                        </wps:bodyPr>
                      </wps:wsp>
                      <wps:wsp>
                        <wps:cNvPr id="10357"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24E2143" id="グループ化 109" o:spid="_x0000_s1060" alt="タイトル: 注釈 - 説明: （注14）特定保健指導&#10;特定健診の結果、予防効果が期待できる者を対象に医療保険者が実施する保健指導のこと。&#10;（注15）医療保険者&#10;保険料（税）の徴収や保険給付等を行い、医療保険事業を運営する法人や団体のこと。" style="position:absolute;margin-left:-1.05pt;margin-top:18.1pt;width:458.15pt;height:49.95pt;z-index:-251641344;mso-position-horizontal-relative:margin;mso-position-vertical-relative:text;mso-width-relative:margin;mso-height-relative:margin" coordorigin="-1063,-19912" coordsize="58197,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">
                <v:rect id="正方形/長方形 1061" o:spid="_x0000_s1061" alt="（注14）特定保健指導&#10;特定健診の結果、予防効果が期待できる者を対象に医療保険者が実施する保健指導のこと。&#10;（注15）医療保険者&#10;保険料（税）の徴収や保険給付等を行い、医療保険事業を運営する法人や団体のこと。&#10;" style="position:absolute;left:-1063;top:-19645;width:58185;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" filled="f" stroked="f" strokeweight="2pt">
                  <v:textbox>
                    <w:txbxContent>
                      <w:p w14:paraId="7493484B" w14:textId="77777777" w:rsidR="004444CC" w:rsidRPr="00835727" w:rsidRDefault="004444C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（注14）特定保健指導</w:t>
                        </w:r>
                        <w:r>
                          <w:rPr>
                            <w:rFonts w:asciiTheme="minorEastAsia" w:hAnsiTheme="minorEastAsia" w:hint="eastAsia"/>
                            <w:sz w:val="18"/>
                          </w:rPr>
                          <w:t>：</w:t>
                        </w:r>
                      </w:p>
                      <w:p w14:paraId="514965E6" w14:textId="77777777" w:rsidR="004444CC" w:rsidRPr="00835727" w:rsidRDefault="004444CC" w:rsidP="005B28A8">
                        <w:pPr>
                          <w:spacing w:line="200" w:lineRule="exact"/>
                          <w:ind w:leftChars="363" w:left="762"/>
                          <w:jc w:val="left"/>
                          <w:rPr>
                            <w:rFonts w:asciiTheme="minorEastAsia" w:hAnsiTheme="minorEastAsia"/>
                            <w:sz w:val="18"/>
                          </w:rPr>
                        </w:pPr>
                        <w:r w:rsidRPr="00835727">
                          <w:rPr>
                            <w:rFonts w:asciiTheme="minorEastAsia" w:hAnsiTheme="minorEastAsia" w:hint="eastAsia"/>
                            <w:sz w:val="18"/>
                          </w:rPr>
                          <w:t>特定健診の結果、予防効果が期待できる者を対象に医療保険者が実施する保健指導のこと。</w:t>
                        </w:r>
                      </w:p>
                      <w:p w14:paraId="07D6FDC0" w14:textId="77777777" w:rsidR="004444CC" w:rsidRPr="00835727" w:rsidRDefault="004444CC" w:rsidP="00BD4E76">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（注15）医療保険者</w:t>
                        </w:r>
                        <w:r>
                          <w:rPr>
                            <w:rFonts w:asciiTheme="minorEastAsia" w:hAnsiTheme="minorEastAsia" w:hint="eastAsia"/>
                            <w:sz w:val="18"/>
                          </w:rPr>
                          <w:t>：</w:t>
                        </w:r>
                      </w:p>
                      <w:p w14:paraId="5DD17661" w14:textId="77777777" w:rsidR="004444CC" w:rsidRPr="00EB3D32" w:rsidRDefault="004444CC" w:rsidP="00EB3D32">
                        <w:pPr>
                          <w:spacing w:line="200" w:lineRule="exact"/>
                          <w:ind w:leftChars="363" w:left="762"/>
                          <w:jc w:val="left"/>
                          <w:rPr>
                            <w:rFonts w:asciiTheme="minorEastAsia" w:hAnsiTheme="minorEastAsia"/>
                            <w:sz w:val="18"/>
                          </w:rPr>
                        </w:pPr>
                        <w:r w:rsidRPr="00835727">
                          <w:rPr>
                            <w:rFonts w:asciiTheme="minorEastAsia" w:hAnsiTheme="minorEastAsia" w:hint="eastAsia"/>
                            <w:sz w:val="18"/>
                          </w:rPr>
                          <w:t>保険料（税）の徴収や保険給付等を行い、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v:textbox>
                </v:rect>
                <v:line id="直線コネクタ 1062" o:spid="_x0000_s1062"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"/>
                <w10:wrap anchorx="margin"/>
              </v:group>
            </w:pict>
          </mc:Fallback>
        </mc:AlternateContent>
      </w:r>
    </w:p>
    <w:p w14:paraId="0F80CB72" w14:textId="0DB823C6" w:rsidR="005B6FB9" w:rsidRDefault="005B6FB9" w:rsidP="0007580B">
      <w:pPr>
        <w:jc w:val="left"/>
        <w:rPr>
          <w:rFonts w:ascii="HG丸ｺﾞｼｯｸM-PRO" w:eastAsia="HG丸ｺﾞｼｯｸM-PRO" w:hAnsi="HG丸ｺﾞｼｯｸM-PRO"/>
          <w:sz w:val="22"/>
        </w:rPr>
      </w:pPr>
    </w:p>
    <w:p w14:paraId="6C412204" w14:textId="5EEB7FCF" w:rsidR="00D36B36" w:rsidRDefault="00D36B36" w:rsidP="00FA01AF">
      <w:pPr>
        <w:ind w:leftChars="204" w:left="1277" w:hangingChars="386" w:hanging="849"/>
        <w:jc w:val="left"/>
        <w:rPr>
          <w:rFonts w:ascii="HG丸ｺﾞｼｯｸM-PRO" w:eastAsia="HG丸ｺﾞｼｯｸM-PRO" w:hAnsi="HG丸ｺﾞｼｯｸM-PRO"/>
          <w:sz w:val="22"/>
        </w:rPr>
      </w:pPr>
    </w:p>
    <w:p w14:paraId="7EA1306F" w14:textId="7A95D397" w:rsidR="00D36B36" w:rsidRDefault="008D277D" w:rsidP="008D277D">
      <w:pPr>
        <w:ind w:leftChars="204" w:left="1277" w:hangingChars="386" w:hanging="849"/>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B099EF7" w14:textId="77777777" w:rsidR="008D56F0" w:rsidRPr="007C483E" w:rsidRDefault="008D56F0" w:rsidP="00D00ADD">
      <w:pPr>
        <w:pStyle w:val="2"/>
        <w:rPr>
          <w:i/>
          <w:sz w:val="24"/>
        </w:rPr>
      </w:pPr>
      <w:bookmarkStart w:id="21" w:name="_Toc510088948"/>
      <w:r>
        <w:rPr>
          <w:rFonts w:hint="eastAsia"/>
        </w:rPr>
        <w:lastRenderedPageBreak/>
        <w:t>２</w:t>
      </w:r>
      <w:r w:rsidRPr="007C483E">
        <w:rPr>
          <w:rFonts w:hint="eastAsia"/>
        </w:rPr>
        <w:t xml:space="preserve">　</w:t>
      </w:r>
      <w:r w:rsidR="00042CEA">
        <w:rPr>
          <w:rFonts w:hint="eastAsia"/>
        </w:rPr>
        <w:t>生活習慣病の状況</w:t>
      </w:r>
      <w:bookmarkEnd w:id="21"/>
    </w:p>
    <w:p w14:paraId="1B245FAC" w14:textId="77777777" w:rsidR="001524AA" w:rsidRDefault="00E97EC2" w:rsidP="00B55D13">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623424" behindDoc="0" locked="0" layoutInCell="1" allowOverlap="1" wp14:anchorId="357B6D2D" wp14:editId="6D5D7DE6">
                <wp:simplePos x="0" y="0"/>
                <wp:positionH relativeFrom="column">
                  <wp:posOffset>5715</wp:posOffset>
                </wp:positionH>
                <wp:positionV relativeFrom="paragraph">
                  <wp:posOffset>39369</wp:posOffset>
                </wp:positionV>
                <wp:extent cx="5723255" cy="3990975"/>
                <wp:effectExtent l="0" t="0" r="10795" b="28575"/>
                <wp:wrapNone/>
                <wp:docPr id="10354" name="角丸四角形 3" descr="　がん検診の受診率は全国より低く、がん検診・精密検査の受診率を高め、早期発見・早期治療へつなげていくことが必要です。&#10;　未治療者の割合が高い糖尿病は、未治療状態が長期にわたると、糖尿病性腎症などの合併症の発症リスクが高くなることから、疾患に対する正しい理解促進と重症化予防に向けた継続的な治療等の取組み強化が重要です。&#10;　脳血管疾患・心疾患の発症につながる高血圧をはじめ、脂質異常症や慢性腎臓病（ＣＫＤ（注16））は、それぞれ自覚症状がないため未治療者が多い状況にあります。保健指導の充実と早期治療による重症化予防の取組みが必要です。&#10;　メタボリックシンドロームや肥満・やせは、生活習慣病の発症リスクが高くなることから、若い世代からの生活習慣の改善や保健指導を通じた必要な治療継続等の取組みが必要です。" title="生活習慣病の状況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399097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02C300" w14:textId="77777777" w:rsidR="004444CC" w:rsidRPr="003B7ADF" w:rsidRDefault="004444C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14:paraId="64FFBD46" w14:textId="6BF6BFAD" w:rsidR="004444CC" w:rsidRPr="003B7ADF"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状態が長期にわたると、糖尿病性腎症などの合併症の発症リスクが高くなることから、疾患に対する理解促進と重症化予防に向けた継続的な治療等の取組み強化が重要です。</w:t>
                            </w:r>
                          </w:p>
                          <w:p w14:paraId="420D244F" w14:textId="77777777" w:rsidR="004444CC" w:rsidRPr="00546F19"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（注16）</w:t>
                            </w:r>
                            <w:r w:rsidRPr="003B7ADF">
                              <w:rPr>
                                <w:rFonts w:asciiTheme="majorEastAsia" w:eastAsiaTheme="majorEastAsia" w:hAnsiTheme="majorEastAsia" w:hint="eastAsia"/>
                                <w:sz w:val="22"/>
                              </w:rPr>
                              <w:t>）は、それぞれ</w:t>
                            </w:r>
                            <w:r w:rsidRPr="00546F19">
                              <w:rPr>
                                <w:rFonts w:asciiTheme="majorEastAsia" w:eastAsiaTheme="majorEastAsia" w:hAnsiTheme="majorEastAsia" w:hint="eastAsia"/>
                                <w:sz w:val="22"/>
                              </w:rPr>
                              <w:t>自覚症状がないため未治療者が多い状況にあります。</w:t>
                            </w:r>
                            <w:r w:rsidRPr="0027315E">
                              <w:rPr>
                                <w:rFonts w:asciiTheme="majorEastAsia" w:eastAsiaTheme="majorEastAsia" w:hAnsiTheme="majorEastAsia" w:hint="eastAsia"/>
                                <w:sz w:val="22"/>
                              </w:rPr>
                              <w:t>保健指導の充実と早期治療による重症化予防の取組みが必要です。</w:t>
                            </w:r>
                          </w:p>
                          <w:p w14:paraId="0D36CA89" w14:textId="37E1943A" w:rsidR="004444CC" w:rsidRPr="00361EA1" w:rsidRDefault="004444CC"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w:t>
                            </w:r>
                            <w:r w:rsidRPr="00361EA1">
                              <w:rPr>
                                <w:rFonts w:asciiTheme="majorEastAsia" w:eastAsiaTheme="majorEastAsia" w:hAnsiTheme="majorEastAsia" w:hint="eastAsia"/>
                                <w:sz w:val="16"/>
                                <w:szCs w:val="16"/>
                              </w:rPr>
                              <w:t>（注1</w:t>
                            </w:r>
                            <w:r w:rsidRPr="00361EA1">
                              <w:rPr>
                                <w:rFonts w:asciiTheme="majorEastAsia" w:eastAsiaTheme="majorEastAsia" w:hAnsiTheme="majorEastAsia"/>
                                <w:sz w:val="16"/>
                                <w:szCs w:val="16"/>
                              </w:rPr>
                              <w:t>7</w:t>
                            </w:r>
                            <w:r w:rsidRPr="00361EA1">
                              <w:rPr>
                                <w:rFonts w:asciiTheme="majorEastAsia" w:eastAsiaTheme="majorEastAsia" w:hAnsiTheme="majorEastAsia" w:hint="eastAsia"/>
                                <w:sz w:val="16"/>
                                <w:szCs w:val="16"/>
                              </w:rPr>
                              <w:t>）</w:t>
                            </w:r>
                            <w:r w:rsidRPr="00361EA1">
                              <w:rPr>
                                <w:rFonts w:asciiTheme="majorEastAsia" w:eastAsiaTheme="majorEastAsia" w:hAnsiTheme="majorEastAsia" w:hint="eastAsia"/>
                                <w:sz w:val="22"/>
                              </w:rPr>
                              <w:t>や肥満・やせは、生活習慣病の発症リスクが高くなることから、ライフコースアプローチ</w:t>
                            </w:r>
                            <w:r w:rsidRPr="00361EA1">
                              <w:rPr>
                                <w:rFonts w:asciiTheme="majorEastAsia" w:eastAsiaTheme="majorEastAsia" w:hAnsiTheme="majorEastAsia"/>
                                <w:sz w:val="22"/>
                              </w:rPr>
                              <w:t>の観点から、</w:t>
                            </w:r>
                            <w:r w:rsidRPr="00361EA1">
                              <w:rPr>
                                <w:rFonts w:asciiTheme="majorEastAsia" w:eastAsiaTheme="majorEastAsia" w:hAnsiTheme="majorEastAsia" w:hint="eastAsia"/>
                                <w:sz w:val="22"/>
                              </w:rPr>
                              <w:t>若い世代からの生活習慣の改善や保健指導を通じた必要な治療継続等の取組みが必要です。</w:t>
                            </w:r>
                          </w:p>
                          <w:p w14:paraId="42D97D4E" w14:textId="2870E5C0" w:rsidR="004444CC" w:rsidRPr="008A39F0" w:rsidRDefault="004444CC" w:rsidP="00614E10">
                            <w:pPr>
                              <w:ind w:left="220" w:hangingChars="100" w:hanging="220"/>
                              <w:rPr>
                                <w:rFonts w:asciiTheme="majorEastAsia" w:eastAsiaTheme="majorEastAsia" w:hAnsiTheme="majorEastAsia"/>
                                <w:sz w:val="22"/>
                              </w:rPr>
                            </w:pPr>
                            <w:r w:rsidRPr="00361EA1">
                              <w:rPr>
                                <w:rFonts w:asciiTheme="majorEastAsia" w:eastAsiaTheme="majorEastAsia" w:hAnsiTheme="majorEastAsia" w:hint="eastAsia"/>
                                <w:sz w:val="22"/>
                              </w:rPr>
                              <w:t>▽</w:t>
                            </w:r>
                            <w:r w:rsidRPr="00361EA1">
                              <w:rPr>
                                <w:rFonts w:asciiTheme="majorEastAsia" w:eastAsiaTheme="majorEastAsia" w:hAnsiTheme="majorEastAsia"/>
                                <w:sz w:val="22"/>
                              </w:rPr>
                              <w:t xml:space="preserve">　喫煙習慣を背景に発症する</w:t>
                            </w:r>
                            <w:r w:rsidRPr="00361EA1">
                              <w:rPr>
                                <w:rFonts w:asciiTheme="majorEastAsia" w:eastAsiaTheme="majorEastAsia" w:hAnsiTheme="majorEastAsia" w:hint="eastAsia"/>
                                <w:sz w:val="22"/>
                              </w:rPr>
                              <w:t>ＣＯＰＤ</w:t>
                            </w:r>
                            <w:r w:rsidRPr="00361EA1">
                              <w:rPr>
                                <w:rFonts w:asciiTheme="majorEastAsia" w:eastAsiaTheme="majorEastAsia" w:hAnsiTheme="majorEastAsia" w:hint="eastAsia"/>
                                <w:sz w:val="16"/>
                                <w:szCs w:val="16"/>
                              </w:rPr>
                              <w:t>（注1</w:t>
                            </w:r>
                            <w:r w:rsidRPr="00361EA1">
                              <w:rPr>
                                <w:rFonts w:asciiTheme="majorEastAsia" w:eastAsiaTheme="majorEastAsia" w:hAnsiTheme="majorEastAsia"/>
                                <w:sz w:val="16"/>
                                <w:szCs w:val="16"/>
                              </w:rPr>
                              <w:t>8</w:t>
                            </w:r>
                            <w:r w:rsidRPr="00361EA1">
                              <w:rPr>
                                <w:rFonts w:asciiTheme="majorEastAsia" w:eastAsiaTheme="majorEastAsia" w:hAnsiTheme="majorEastAsia" w:hint="eastAsia"/>
                                <w:sz w:val="16"/>
                                <w:szCs w:val="16"/>
                              </w:rPr>
                              <w:t>）</w:t>
                            </w:r>
                            <w:r w:rsidRPr="008A39F0">
                              <w:rPr>
                                <w:rFonts w:asciiTheme="majorEastAsia" w:eastAsiaTheme="majorEastAsia" w:hAnsiTheme="majorEastAsia"/>
                                <w:sz w:val="22"/>
                              </w:rPr>
                              <w:t>は、重症化すると人工呼吸器</w:t>
                            </w:r>
                            <w:r w:rsidRPr="008A39F0">
                              <w:rPr>
                                <w:rFonts w:asciiTheme="majorEastAsia" w:eastAsiaTheme="majorEastAsia" w:hAnsiTheme="majorEastAsia" w:hint="eastAsia"/>
                                <w:sz w:val="22"/>
                              </w:rPr>
                              <w:t>や</w:t>
                            </w:r>
                            <w:r>
                              <w:rPr>
                                <w:rFonts w:asciiTheme="majorEastAsia" w:eastAsiaTheme="majorEastAsia" w:hAnsiTheme="majorEastAsia"/>
                                <w:sz w:val="22"/>
                              </w:rPr>
                              <w:t>酸素</w:t>
                            </w:r>
                            <w:r w:rsidRPr="008A39F0">
                              <w:rPr>
                                <w:rFonts w:asciiTheme="majorEastAsia" w:eastAsiaTheme="majorEastAsia" w:hAnsiTheme="majorEastAsia"/>
                                <w:sz w:val="22"/>
                              </w:rPr>
                              <w:t>が必要</w:t>
                            </w:r>
                            <w:r w:rsidRPr="008A39F0">
                              <w:rPr>
                                <w:rFonts w:asciiTheme="majorEastAsia" w:eastAsiaTheme="majorEastAsia" w:hAnsiTheme="majorEastAsia" w:hint="eastAsia"/>
                                <w:sz w:val="22"/>
                              </w:rPr>
                              <w:t>と</w:t>
                            </w:r>
                            <w:r w:rsidRPr="008A39F0">
                              <w:rPr>
                                <w:rFonts w:asciiTheme="majorEastAsia" w:eastAsiaTheme="majorEastAsia" w:hAnsiTheme="majorEastAsia"/>
                                <w:sz w:val="22"/>
                              </w:rPr>
                              <w:t>なる場合があるた</w:t>
                            </w:r>
                            <w:r w:rsidRPr="008A39F0">
                              <w:rPr>
                                <w:rFonts w:asciiTheme="majorEastAsia" w:eastAsiaTheme="majorEastAsia" w:hAnsiTheme="majorEastAsia" w:hint="eastAsia"/>
                                <w:sz w:val="22"/>
                              </w:rPr>
                              <w:t>め、その</w:t>
                            </w:r>
                            <w:r w:rsidRPr="008A39F0">
                              <w:rPr>
                                <w:rFonts w:asciiTheme="majorEastAsia" w:eastAsiaTheme="majorEastAsia" w:hAnsiTheme="majorEastAsia"/>
                                <w:sz w:val="22"/>
                              </w:rPr>
                              <w:t>認知</w:t>
                            </w:r>
                            <w:r w:rsidRPr="008A39F0">
                              <w:rPr>
                                <w:rFonts w:asciiTheme="majorEastAsia" w:eastAsiaTheme="majorEastAsia" w:hAnsiTheme="majorEastAsia" w:hint="eastAsia"/>
                                <w:sz w:val="22"/>
                              </w:rPr>
                              <w:t>度</w:t>
                            </w:r>
                            <w:r w:rsidRPr="008A39F0">
                              <w:rPr>
                                <w:rFonts w:asciiTheme="majorEastAsia" w:eastAsiaTheme="majorEastAsia" w:hAnsiTheme="majorEastAsia"/>
                                <w:sz w:val="22"/>
                              </w:rPr>
                              <w:t>や理解を</w:t>
                            </w:r>
                            <w:r w:rsidRPr="008A39F0">
                              <w:rPr>
                                <w:rFonts w:asciiTheme="majorEastAsia" w:eastAsiaTheme="majorEastAsia" w:hAnsiTheme="majorEastAsia" w:hint="eastAsia"/>
                                <w:sz w:val="22"/>
                              </w:rPr>
                              <w:t>促進し</w:t>
                            </w:r>
                            <w:r w:rsidRPr="008A39F0">
                              <w:rPr>
                                <w:rFonts w:asciiTheme="majorEastAsia" w:eastAsiaTheme="majorEastAsia" w:hAnsiTheme="majorEastAsia"/>
                                <w:sz w:val="22"/>
                              </w:rPr>
                              <w:t>、予防や早期の診断・治療</w:t>
                            </w:r>
                            <w:r w:rsidRPr="008A39F0">
                              <w:rPr>
                                <w:rFonts w:asciiTheme="majorEastAsia" w:eastAsiaTheme="majorEastAsia" w:hAnsiTheme="majorEastAsia" w:hint="eastAsia"/>
                                <w:sz w:val="22"/>
                              </w:rPr>
                              <w:t>に</w:t>
                            </w:r>
                            <w:r w:rsidRPr="008A39F0">
                              <w:rPr>
                                <w:rFonts w:asciiTheme="majorEastAsia" w:eastAsiaTheme="majorEastAsia" w:hAnsiTheme="majorEastAsia"/>
                                <w:sz w:val="22"/>
                              </w:rPr>
                              <w:t>つなげる</w:t>
                            </w:r>
                            <w:r w:rsidRPr="008A39F0">
                              <w:rPr>
                                <w:rFonts w:asciiTheme="majorEastAsia" w:eastAsiaTheme="majorEastAsia" w:hAnsiTheme="majorEastAsia" w:hint="eastAsia"/>
                                <w:sz w:val="22"/>
                              </w:rPr>
                              <w:t>ことが</w:t>
                            </w:r>
                            <w:r w:rsidRPr="008A39F0">
                              <w:rPr>
                                <w:rFonts w:asciiTheme="majorEastAsia" w:eastAsiaTheme="majorEastAsia" w:hAnsiTheme="majorEastAsia"/>
                                <w:sz w:val="22"/>
                              </w:rPr>
                              <w:t>必要です。</w:t>
                            </w:r>
                          </w:p>
                          <w:p w14:paraId="0A04A976" w14:textId="50949D6C" w:rsidR="004444CC" w:rsidRPr="00614E10" w:rsidRDefault="004444CC" w:rsidP="007559B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 xml:space="preserve">　</w:t>
                            </w:r>
                            <w:r w:rsidRPr="00614E10">
                              <w:rPr>
                                <w:rFonts w:asciiTheme="majorEastAsia" w:eastAsiaTheme="majorEastAsia" w:hAnsiTheme="majorEastAsia" w:hint="eastAsia"/>
                                <w:sz w:val="22"/>
                              </w:rPr>
                              <w:t>新型コロナウイルス感染症拡大により運動習慣の減少みられるなど、生活習慣病の発症リスクの要因に対する懸念が生じていることから、生活習慣病の発症予防につながる取組みのさらなる推進が必要です。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B6D2D" id="角丸四角形 3" o:spid="_x0000_s1063" alt="タイトル: 生活習慣病の状況の要約 - 説明: 　がん検診の受診率は全国より低く、がん検診・精密検査の受診率を高め、早期発見・早期治療へつなげていくことが必要です。&#10;　未治療者の割合が高い糖尿病は、未治療状態が長期にわたると、糖尿病性腎症などの合併症の発症リスクが高くなることから、疾患に対する正しい理解促進と重症化予防に向けた継続的な治療等の取組み強化が重要です。&#10;　脳血管疾患・心疾患の発症につながる高血圧をはじめ、脂質異常症や慢性腎臓病（ＣＫＤ（注16））は、それぞれ自覚症状がないため未治療者が多い状況にあります。保健指導の充実と早期治療による重症化予防の取組みが必要です。&#10;　メタボリックシンドロームや肥満・やせは、生活習慣病の発症リスクが高くなることから、若い世代からの生活習慣の改善や保健指導を通じた必要な治療継続等の取組みが必要です。" style="position:absolute;left:0;text-align:left;margin-left:.45pt;margin-top:3.1pt;width:450.65pt;height:31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" fillcolor="white [3201]" strokecolor="#0070c0" strokeweight="1.5pt">
                <v:shadow color="#868686"/>
                <v:textbox inset="5.85pt,.7pt,5.85pt,.7pt">
                  <w:txbxContent>
                    <w:p w14:paraId="6002C300" w14:textId="77777777" w:rsidR="004444CC" w:rsidRPr="003B7ADF" w:rsidRDefault="004444C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14:paraId="64FFBD46" w14:textId="6BF6BFAD" w:rsidR="004444CC" w:rsidRPr="003B7ADF"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状態が長期にわたると、糖尿病性腎症などの合併症の発症リスクが高くなることから、疾患に対する理解促進と重症化予防に向けた継続的な治療等の取組み強化が重要です。</w:t>
                      </w:r>
                    </w:p>
                    <w:p w14:paraId="420D244F" w14:textId="77777777" w:rsidR="004444CC" w:rsidRPr="00546F19"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（注16）</w:t>
                      </w:r>
                      <w:r w:rsidRPr="003B7ADF">
                        <w:rPr>
                          <w:rFonts w:asciiTheme="majorEastAsia" w:eastAsiaTheme="majorEastAsia" w:hAnsiTheme="majorEastAsia" w:hint="eastAsia"/>
                          <w:sz w:val="22"/>
                        </w:rPr>
                        <w:t>）は、それぞれ</w:t>
                      </w:r>
                      <w:r w:rsidRPr="00546F19">
                        <w:rPr>
                          <w:rFonts w:asciiTheme="majorEastAsia" w:eastAsiaTheme="majorEastAsia" w:hAnsiTheme="majorEastAsia" w:hint="eastAsia"/>
                          <w:sz w:val="22"/>
                        </w:rPr>
                        <w:t>自覚症状がないため未治療者が多い状況にあります。</w:t>
                      </w:r>
                      <w:r w:rsidRPr="0027315E">
                        <w:rPr>
                          <w:rFonts w:asciiTheme="majorEastAsia" w:eastAsiaTheme="majorEastAsia" w:hAnsiTheme="majorEastAsia" w:hint="eastAsia"/>
                          <w:sz w:val="22"/>
                        </w:rPr>
                        <w:t>保健指導の充実と早期治療による重症化予防の取組みが必要です。</w:t>
                      </w:r>
                    </w:p>
                    <w:p w14:paraId="0D36CA89" w14:textId="37E1943A" w:rsidR="004444CC" w:rsidRPr="00361EA1" w:rsidRDefault="004444CC"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w:t>
                      </w:r>
                      <w:r w:rsidRPr="00361EA1">
                        <w:rPr>
                          <w:rFonts w:asciiTheme="majorEastAsia" w:eastAsiaTheme="majorEastAsia" w:hAnsiTheme="majorEastAsia" w:hint="eastAsia"/>
                          <w:sz w:val="16"/>
                          <w:szCs w:val="16"/>
                        </w:rPr>
                        <w:t>（注1</w:t>
                      </w:r>
                      <w:r w:rsidRPr="00361EA1">
                        <w:rPr>
                          <w:rFonts w:asciiTheme="majorEastAsia" w:eastAsiaTheme="majorEastAsia" w:hAnsiTheme="majorEastAsia"/>
                          <w:sz w:val="16"/>
                          <w:szCs w:val="16"/>
                        </w:rPr>
                        <w:t>7</w:t>
                      </w:r>
                      <w:r w:rsidRPr="00361EA1">
                        <w:rPr>
                          <w:rFonts w:asciiTheme="majorEastAsia" w:eastAsiaTheme="majorEastAsia" w:hAnsiTheme="majorEastAsia" w:hint="eastAsia"/>
                          <w:sz w:val="16"/>
                          <w:szCs w:val="16"/>
                        </w:rPr>
                        <w:t>）</w:t>
                      </w:r>
                      <w:r w:rsidRPr="00361EA1">
                        <w:rPr>
                          <w:rFonts w:asciiTheme="majorEastAsia" w:eastAsiaTheme="majorEastAsia" w:hAnsiTheme="majorEastAsia" w:hint="eastAsia"/>
                          <w:sz w:val="22"/>
                        </w:rPr>
                        <w:t>や肥満・やせは、生活習慣病の発症リスクが高くなることから、ライフコースアプローチ</w:t>
                      </w:r>
                      <w:r w:rsidRPr="00361EA1">
                        <w:rPr>
                          <w:rFonts w:asciiTheme="majorEastAsia" w:eastAsiaTheme="majorEastAsia" w:hAnsiTheme="majorEastAsia"/>
                          <w:sz w:val="22"/>
                        </w:rPr>
                        <w:t>の観点から、</w:t>
                      </w:r>
                      <w:r w:rsidRPr="00361EA1">
                        <w:rPr>
                          <w:rFonts w:asciiTheme="majorEastAsia" w:eastAsiaTheme="majorEastAsia" w:hAnsiTheme="majorEastAsia" w:hint="eastAsia"/>
                          <w:sz w:val="22"/>
                        </w:rPr>
                        <w:t>若い世代からの生活習慣の改善や保健指導を通じた必要な治療継続等の取組みが必要です。</w:t>
                      </w:r>
                    </w:p>
                    <w:p w14:paraId="42D97D4E" w14:textId="2870E5C0" w:rsidR="004444CC" w:rsidRPr="008A39F0" w:rsidRDefault="004444CC" w:rsidP="00614E10">
                      <w:pPr>
                        <w:ind w:left="220" w:hangingChars="100" w:hanging="220"/>
                        <w:rPr>
                          <w:rFonts w:asciiTheme="majorEastAsia" w:eastAsiaTheme="majorEastAsia" w:hAnsiTheme="majorEastAsia"/>
                          <w:sz w:val="22"/>
                        </w:rPr>
                      </w:pPr>
                      <w:r w:rsidRPr="00361EA1">
                        <w:rPr>
                          <w:rFonts w:asciiTheme="majorEastAsia" w:eastAsiaTheme="majorEastAsia" w:hAnsiTheme="majorEastAsia" w:hint="eastAsia"/>
                          <w:sz w:val="22"/>
                        </w:rPr>
                        <w:t>▽</w:t>
                      </w:r>
                      <w:r w:rsidRPr="00361EA1">
                        <w:rPr>
                          <w:rFonts w:asciiTheme="majorEastAsia" w:eastAsiaTheme="majorEastAsia" w:hAnsiTheme="majorEastAsia"/>
                          <w:sz w:val="22"/>
                        </w:rPr>
                        <w:t xml:space="preserve">　喫煙習慣を背景に発症する</w:t>
                      </w:r>
                      <w:r w:rsidRPr="00361EA1">
                        <w:rPr>
                          <w:rFonts w:asciiTheme="majorEastAsia" w:eastAsiaTheme="majorEastAsia" w:hAnsiTheme="majorEastAsia" w:hint="eastAsia"/>
                          <w:sz w:val="22"/>
                        </w:rPr>
                        <w:t>ＣＯＰＤ</w:t>
                      </w:r>
                      <w:r w:rsidRPr="00361EA1">
                        <w:rPr>
                          <w:rFonts w:asciiTheme="majorEastAsia" w:eastAsiaTheme="majorEastAsia" w:hAnsiTheme="majorEastAsia" w:hint="eastAsia"/>
                          <w:sz w:val="16"/>
                          <w:szCs w:val="16"/>
                        </w:rPr>
                        <w:t>（注1</w:t>
                      </w:r>
                      <w:r w:rsidRPr="00361EA1">
                        <w:rPr>
                          <w:rFonts w:asciiTheme="majorEastAsia" w:eastAsiaTheme="majorEastAsia" w:hAnsiTheme="majorEastAsia"/>
                          <w:sz w:val="16"/>
                          <w:szCs w:val="16"/>
                        </w:rPr>
                        <w:t>8</w:t>
                      </w:r>
                      <w:r w:rsidRPr="00361EA1">
                        <w:rPr>
                          <w:rFonts w:asciiTheme="majorEastAsia" w:eastAsiaTheme="majorEastAsia" w:hAnsiTheme="majorEastAsia" w:hint="eastAsia"/>
                          <w:sz w:val="16"/>
                          <w:szCs w:val="16"/>
                        </w:rPr>
                        <w:t>）</w:t>
                      </w:r>
                      <w:r w:rsidRPr="008A39F0">
                        <w:rPr>
                          <w:rFonts w:asciiTheme="majorEastAsia" w:eastAsiaTheme="majorEastAsia" w:hAnsiTheme="majorEastAsia"/>
                          <w:sz w:val="22"/>
                        </w:rPr>
                        <w:t>は、重症化すると人工呼吸器</w:t>
                      </w:r>
                      <w:r w:rsidRPr="008A39F0">
                        <w:rPr>
                          <w:rFonts w:asciiTheme="majorEastAsia" w:eastAsiaTheme="majorEastAsia" w:hAnsiTheme="majorEastAsia" w:hint="eastAsia"/>
                          <w:sz w:val="22"/>
                        </w:rPr>
                        <w:t>や</w:t>
                      </w:r>
                      <w:r>
                        <w:rPr>
                          <w:rFonts w:asciiTheme="majorEastAsia" w:eastAsiaTheme="majorEastAsia" w:hAnsiTheme="majorEastAsia"/>
                          <w:sz w:val="22"/>
                        </w:rPr>
                        <w:t>酸素</w:t>
                      </w:r>
                      <w:r w:rsidRPr="008A39F0">
                        <w:rPr>
                          <w:rFonts w:asciiTheme="majorEastAsia" w:eastAsiaTheme="majorEastAsia" w:hAnsiTheme="majorEastAsia"/>
                          <w:sz w:val="22"/>
                        </w:rPr>
                        <w:t>が必要</w:t>
                      </w:r>
                      <w:r w:rsidRPr="008A39F0">
                        <w:rPr>
                          <w:rFonts w:asciiTheme="majorEastAsia" w:eastAsiaTheme="majorEastAsia" w:hAnsiTheme="majorEastAsia" w:hint="eastAsia"/>
                          <w:sz w:val="22"/>
                        </w:rPr>
                        <w:t>と</w:t>
                      </w:r>
                      <w:r w:rsidRPr="008A39F0">
                        <w:rPr>
                          <w:rFonts w:asciiTheme="majorEastAsia" w:eastAsiaTheme="majorEastAsia" w:hAnsiTheme="majorEastAsia"/>
                          <w:sz w:val="22"/>
                        </w:rPr>
                        <w:t>なる場合があるた</w:t>
                      </w:r>
                      <w:r w:rsidRPr="008A39F0">
                        <w:rPr>
                          <w:rFonts w:asciiTheme="majorEastAsia" w:eastAsiaTheme="majorEastAsia" w:hAnsiTheme="majorEastAsia" w:hint="eastAsia"/>
                          <w:sz w:val="22"/>
                        </w:rPr>
                        <w:t>め、その</w:t>
                      </w:r>
                      <w:r w:rsidRPr="008A39F0">
                        <w:rPr>
                          <w:rFonts w:asciiTheme="majorEastAsia" w:eastAsiaTheme="majorEastAsia" w:hAnsiTheme="majorEastAsia"/>
                          <w:sz w:val="22"/>
                        </w:rPr>
                        <w:t>認知</w:t>
                      </w:r>
                      <w:r w:rsidRPr="008A39F0">
                        <w:rPr>
                          <w:rFonts w:asciiTheme="majorEastAsia" w:eastAsiaTheme="majorEastAsia" w:hAnsiTheme="majorEastAsia" w:hint="eastAsia"/>
                          <w:sz w:val="22"/>
                        </w:rPr>
                        <w:t>度</w:t>
                      </w:r>
                      <w:r w:rsidRPr="008A39F0">
                        <w:rPr>
                          <w:rFonts w:asciiTheme="majorEastAsia" w:eastAsiaTheme="majorEastAsia" w:hAnsiTheme="majorEastAsia"/>
                          <w:sz w:val="22"/>
                        </w:rPr>
                        <w:t>や理解を</w:t>
                      </w:r>
                      <w:r w:rsidRPr="008A39F0">
                        <w:rPr>
                          <w:rFonts w:asciiTheme="majorEastAsia" w:eastAsiaTheme="majorEastAsia" w:hAnsiTheme="majorEastAsia" w:hint="eastAsia"/>
                          <w:sz w:val="22"/>
                        </w:rPr>
                        <w:t>促進し</w:t>
                      </w:r>
                      <w:r w:rsidRPr="008A39F0">
                        <w:rPr>
                          <w:rFonts w:asciiTheme="majorEastAsia" w:eastAsiaTheme="majorEastAsia" w:hAnsiTheme="majorEastAsia"/>
                          <w:sz w:val="22"/>
                        </w:rPr>
                        <w:t>、予防や早期の診断・治療</w:t>
                      </w:r>
                      <w:r w:rsidRPr="008A39F0">
                        <w:rPr>
                          <w:rFonts w:asciiTheme="majorEastAsia" w:eastAsiaTheme="majorEastAsia" w:hAnsiTheme="majorEastAsia" w:hint="eastAsia"/>
                          <w:sz w:val="22"/>
                        </w:rPr>
                        <w:t>に</w:t>
                      </w:r>
                      <w:r w:rsidRPr="008A39F0">
                        <w:rPr>
                          <w:rFonts w:asciiTheme="majorEastAsia" w:eastAsiaTheme="majorEastAsia" w:hAnsiTheme="majorEastAsia"/>
                          <w:sz w:val="22"/>
                        </w:rPr>
                        <w:t>つなげる</w:t>
                      </w:r>
                      <w:r w:rsidRPr="008A39F0">
                        <w:rPr>
                          <w:rFonts w:asciiTheme="majorEastAsia" w:eastAsiaTheme="majorEastAsia" w:hAnsiTheme="majorEastAsia" w:hint="eastAsia"/>
                          <w:sz w:val="22"/>
                        </w:rPr>
                        <w:t>ことが</w:t>
                      </w:r>
                      <w:r w:rsidRPr="008A39F0">
                        <w:rPr>
                          <w:rFonts w:asciiTheme="majorEastAsia" w:eastAsiaTheme="majorEastAsia" w:hAnsiTheme="majorEastAsia"/>
                          <w:sz w:val="22"/>
                        </w:rPr>
                        <w:t>必要です。</w:t>
                      </w:r>
                    </w:p>
                    <w:p w14:paraId="0A04A976" w14:textId="50949D6C" w:rsidR="004444CC" w:rsidRPr="00614E10" w:rsidRDefault="004444CC" w:rsidP="007559B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 xml:space="preserve">　</w:t>
                      </w:r>
                      <w:r w:rsidRPr="00614E10">
                        <w:rPr>
                          <w:rFonts w:asciiTheme="majorEastAsia" w:eastAsiaTheme="majorEastAsia" w:hAnsiTheme="majorEastAsia" w:hint="eastAsia"/>
                          <w:sz w:val="22"/>
                        </w:rPr>
                        <w:t>新型コロナウイルス感染症拡大により運動習慣の減少みられるなど、生活習慣病の発症リスクの要因に対する懸念が生じていることから、生活習慣病の発症予防につながる取組みのさらなる推進が必要です。</w:t>
                      </w:r>
                    </w:p>
                  </w:txbxContent>
                </v:textbox>
              </v:roundrect>
            </w:pict>
          </mc:Fallback>
        </mc:AlternateContent>
      </w:r>
    </w:p>
    <w:p w14:paraId="5D76F936"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38438182" w14:textId="77777777" w:rsidR="00B55D13" w:rsidRDefault="00B55D13" w:rsidP="00B55D13">
      <w:pPr>
        <w:ind w:leftChars="100" w:left="210" w:firstLineChars="100" w:firstLine="220"/>
        <w:rPr>
          <w:rFonts w:ascii="HG丸ｺﾞｼｯｸM-PRO" w:eastAsia="HG丸ｺﾞｼｯｸM-PRO" w:hAnsi="HG丸ｺﾞｼｯｸM-PRO"/>
          <w:color w:val="000000" w:themeColor="text1"/>
          <w:sz w:val="22"/>
        </w:rPr>
      </w:pPr>
    </w:p>
    <w:p w14:paraId="10CC197E"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00FAB245"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2C95BD16"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0783BB6E"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63BA200C"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766C4D93" w14:textId="77777777" w:rsidR="002778FF" w:rsidRDefault="002778FF" w:rsidP="0025210A">
      <w:pPr>
        <w:ind w:leftChars="100" w:left="210" w:firstLineChars="100" w:firstLine="220"/>
        <w:rPr>
          <w:rFonts w:ascii="HG丸ｺﾞｼｯｸM-PRO" w:eastAsia="HG丸ｺﾞｼｯｸM-PRO" w:hAnsi="HG丸ｺﾞｼｯｸM-PRO"/>
          <w:color w:val="000000" w:themeColor="text1"/>
          <w:sz w:val="22"/>
        </w:rPr>
      </w:pPr>
    </w:p>
    <w:p w14:paraId="33E9076D" w14:textId="77777777" w:rsidR="002778FF" w:rsidRDefault="002778FF" w:rsidP="001524AA">
      <w:pPr>
        <w:ind w:leftChars="100" w:left="210" w:firstLineChars="100" w:firstLine="220"/>
        <w:rPr>
          <w:rFonts w:ascii="HG丸ｺﾞｼｯｸM-PRO" w:eastAsia="HG丸ｺﾞｼｯｸM-PRO" w:hAnsi="HG丸ｺﾞｼｯｸM-PRO"/>
          <w:color w:val="000000" w:themeColor="text1"/>
          <w:sz w:val="22"/>
        </w:rPr>
      </w:pPr>
    </w:p>
    <w:p w14:paraId="0DCEA05D" w14:textId="77777777"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4AEAD95D" w14:textId="77777777"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2EA1ACDD" w14:textId="35158496"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158C2F9C" w14:textId="21317D67" w:rsidR="00D70F6D" w:rsidRDefault="00D70F6D" w:rsidP="001524AA">
      <w:pPr>
        <w:ind w:leftChars="100" w:left="210" w:firstLineChars="100" w:firstLine="220"/>
        <w:rPr>
          <w:rFonts w:ascii="HG丸ｺﾞｼｯｸM-PRO" w:eastAsia="HG丸ｺﾞｼｯｸM-PRO" w:hAnsi="HG丸ｺﾞｼｯｸM-PRO"/>
          <w:color w:val="000000" w:themeColor="text1"/>
          <w:sz w:val="22"/>
        </w:rPr>
      </w:pPr>
    </w:p>
    <w:p w14:paraId="02A4A586" w14:textId="61929DAC"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50B7C904" w14:textId="20350927"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2DACD571" w14:textId="77777777"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5F32F73A" w14:textId="18625C50" w:rsidR="00D70F6D" w:rsidRDefault="00D70F6D" w:rsidP="001524AA">
      <w:pPr>
        <w:ind w:leftChars="100" w:left="210" w:firstLineChars="100" w:firstLine="220"/>
        <w:rPr>
          <w:rFonts w:ascii="HG丸ｺﾞｼｯｸM-PRO" w:eastAsia="HG丸ｺﾞｼｯｸM-PRO" w:hAnsi="HG丸ｺﾞｼｯｸM-PRO"/>
          <w:color w:val="000000" w:themeColor="text1"/>
          <w:sz w:val="22"/>
        </w:rPr>
      </w:pPr>
    </w:p>
    <w:p w14:paraId="0B71593A" w14:textId="77777777" w:rsidR="006F64A6" w:rsidRPr="00524F54" w:rsidRDefault="00DD573B" w:rsidP="00DD573B">
      <w:pPr>
        <w:pStyle w:val="3"/>
      </w:pPr>
      <w:bookmarkStart w:id="22" w:name="_Toc510088949"/>
      <w:r>
        <w:rPr>
          <w:rFonts w:hint="eastAsia"/>
        </w:rPr>
        <w:t>（1）</w:t>
      </w:r>
      <w:r w:rsidR="006F64A6">
        <w:rPr>
          <w:rFonts w:hint="eastAsia"/>
        </w:rPr>
        <w:t>悪性新生物</w:t>
      </w:r>
      <w:r w:rsidR="00180C41">
        <w:rPr>
          <w:rFonts w:hint="eastAsia"/>
        </w:rPr>
        <w:t>（がん）</w:t>
      </w:r>
      <w:bookmarkEnd w:id="22"/>
    </w:p>
    <w:p w14:paraId="1678CFBA" w14:textId="43E039F9" w:rsidR="0025210A" w:rsidRPr="00614E10" w:rsidRDefault="00A0193A" w:rsidP="00A0193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009512EA">
        <w:rPr>
          <w:rFonts w:ascii="HG丸ｺﾞｼｯｸM-PRO" w:eastAsia="HG丸ｺﾞｼｯｸM-PRO" w:hAnsi="HG丸ｺﾞｼｯｸM-PRO" w:hint="eastAsia"/>
          <w:color w:val="000000" w:themeColor="text1"/>
          <w:sz w:val="22"/>
        </w:rPr>
        <w:t>悪性新生物（</w:t>
      </w:r>
      <w:r w:rsidR="00E95E05" w:rsidRPr="00E95E05">
        <w:rPr>
          <w:rFonts w:ascii="HG丸ｺﾞｼｯｸM-PRO" w:eastAsia="HG丸ｺﾞｼｯｸM-PRO" w:hAnsi="HG丸ｺﾞｼｯｸM-PRO" w:hint="eastAsia"/>
          <w:color w:val="000000" w:themeColor="text1"/>
          <w:sz w:val="22"/>
        </w:rPr>
        <w:t>がん</w:t>
      </w:r>
      <w:r w:rsidR="007D6C8C">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は</w:t>
      </w:r>
      <w:r w:rsidR="009512EA">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高齢になるほど</w:t>
      </w:r>
      <w:r w:rsidR="0093006E">
        <w:rPr>
          <w:rFonts w:ascii="HG丸ｺﾞｼｯｸM-PRO" w:eastAsia="HG丸ｺﾞｼｯｸM-PRO" w:hAnsi="HG丸ｺﾞｼｯｸM-PRO" w:hint="eastAsia"/>
          <w:color w:val="000000" w:themeColor="text1"/>
          <w:sz w:val="22"/>
        </w:rPr>
        <w:t>、</w:t>
      </w:r>
      <w:r w:rsidR="000128FE">
        <w:rPr>
          <w:rFonts w:ascii="HG丸ｺﾞｼｯｸM-PRO" w:eastAsia="HG丸ｺﾞｼｯｸM-PRO" w:hAnsi="HG丸ｺﾞｼｯｸM-PRO" w:hint="eastAsia"/>
          <w:color w:val="000000" w:themeColor="text1"/>
          <w:sz w:val="22"/>
        </w:rPr>
        <w:t>罹患</w:t>
      </w:r>
      <w:r w:rsidR="00E95E05" w:rsidRPr="00E95E05">
        <w:rPr>
          <w:rFonts w:ascii="HG丸ｺﾞｼｯｸM-PRO" w:eastAsia="HG丸ｺﾞｼｯｸM-PRO" w:hAnsi="HG丸ｺﾞｼｯｸM-PRO" w:hint="eastAsia"/>
          <w:color w:val="000000" w:themeColor="text1"/>
          <w:sz w:val="22"/>
        </w:rPr>
        <w:t>リスクが高まります。</w:t>
      </w:r>
      <w:r w:rsidR="00DB4FCD" w:rsidRPr="00614E10">
        <w:rPr>
          <w:rFonts w:ascii="HG丸ｺﾞｼｯｸM-PRO" w:eastAsia="HG丸ｺﾞｼｯｸM-PRO" w:hAnsi="HG丸ｺﾞｼｯｸM-PRO" w:hint="eastAsia"/>
          <w:sz w:val="22"/>
        </w:rPr>
        <w:t>府におけるがんの</w:t>
      </w:r>
      <w:r w:rsidR="00E95E05" w:rsidRPr="00614E10">
        <w:rPr>
          <w:rFonts w:ascii="HG丸ｺﾞｼｯｸM-PRO" w:eastAsia="HG丸ｺﾞｼｯｸM-PRO" w:hAnsi="HG丸ｺﾞｼｯｸM-PRO" w:hint="eastAsia"/>
          <w:sz w:val="22"/>
        </w:rPr>
        <w:t>死亡数は</w:t>
      </w:r>
      <w:r w:rsidR="000128FE" w:rsidRPr="008A39F0">
        <w:rPr>
          <w:rFonts w:ascii="HG丸ｺﾞｼｯｸM-PRO" w:eastAsia="HG丸ｺﾞｼｯｸM-PRO" w:hAnsi="HG丸ｺﾞｼｯｸM-PRO" w:hint="eastAsia"/>
          <w:sz w:val="22"/>
        </w:rPr>
        <w:t>増加していましたが、直近5年程度は</w:t>
      </w:r>
      <w:r w:rsidR="00DB4FCD" w:rsidRPr="008A39F0">
        <w:rPr>
          <w:rFonts w:ascii="HG丸ｺﾞｼｯｸM-PRO" w:eastAsia="HG丸ｺﾞｼｯｸM-PRO" w:hAnsi="HG丸ｺﾞｼｯｸM-PRO" w:hint="eastAsia"/>
          <w:sz w:val="22"/>
        </w:rPr>
        <w:t>横ばい</w:t>
      </w:r>
      <w:r w:rsidR="00FC6C1D" w:rsidRPr="008A39F0">
        <w:rPr>
          <w:rFonts w:ascii="HG丸ｺﾞｼｯｸM-PRO" w:eastAsia="HG丸ｺﾞｼｯｸM-PRO" w:hAnsi="HG丸ｺﾞｼｯｸM-PRO" w:hint="eastAsia"/>
          <w:sz w:val="22"/>
        </w:rPr>
        <w:t>傾向です</w:t>
      </w:r>
      <w:r w:rsidR="00DB4FCD" w:rsidRPr="00614E10">
        <w:rPr>
          <w:rFonts w:ascii="HG丸ｺﾞｼｯｸM-PRO" w:eastAsia="HG丸ｺﾞｼｯｸM-PRO" w:hAnsi="HG丸ｺﾞｼｯｸM-PRO" w:hint="eastAsia"/>
          <w:sz w:val="22"/>
        </w:rPr>
        <w:t>。</w:t>
      </w:r>
    </w:p>
    <w:p w14:paraId="33C5DB40" w14:textId="77777777" w:rsidR="0025210A" w:rsidRPr="000128FE" w:rsidRDefault="0025210A" w:rsidP="00A0193A">
      <w:pPr>
        <w:ind w:leftChars="200" w:left="640" w:hangingChars="100" w:hanging="220"/>
        <w:rPr>
          <w:rFonts w:ascii="HG丸ｺﾞｼｯｸM-PRO" w:eastAsia="HG丸ｺﾞｼｯｸM-PRO" w:hAnsi="HG丸ｺﾞｼｯｸM-PRO"/>
          <w:sz w:val="22"/>
        </w:rPr>
      </w:pPr>
    </w:p>
    <w:p w14:paraId="4879076F" w14:textId="3059C6AA" w:rsidR="00E95E05" w:rsidRPr="00614E10" w:rsidRDefault="0025210A" w:rsidP="00A0193A">
      <w:pPr>
        <w:ind w:leftChars="200" w:left="640" w:hangingChars="100" w:hanging="220"/>
        <w:rPr>
          <w:rFonts w:ascii="HG丸ｺﾞｼｯｸM-PRO" w:eastAsia="HG丸ｺﾞｼｯｸM-PRO" w:hAnsi="HG丸ｺﾞｼｯｸM-PRO"/>
          <w:sz w:val="22"/>
        </w:rPr>
      </w:pPr>
      <w:r w:rsidRPr="00614E10">
        <w:rPr>
          <w:rFonts w:ascii="HG丸ｺﾞｼｯｸM-PRO" w:eastAsia="HG丸ｺﾞｼｯｸM-PRO" w:hAnsi="HG丸ｺﾞｼｯｸM-PRO" w:hint="eastAsia"/>
          <w:sz w:val="22"/>
        </w:rPr>
        <w:t>○</w:t>
      </w:r>
      <w:r w:rsidR="00BF56AD" w:rsidRPr="00614E10">
        <w:rPr>
          <w:rFonts w:ascii="HG丸ｺﾞｼｯｸM-PRO" w:eastAsia="HG丸ｺﾞｼｯｸM-PRO" w:hAnsi="HG丸ｺﾞｼｯｸM-PRO" w:hint="eastAsia"/>
          <w:sz w:val="22"/>
        </w:rPr>
        <w:t>さらに</w:t>
      </w:r>
      <w:r w:rsidR="00E95E05" w:rsidRPr="00614E10">
        <w:rPr>
          <w:rFonts w:ascii="HG丸ｺﾞｼｯｸM-PRO" w:eastAsia="HG丸ｺﾞｼｯｸM-PRO" w:hAnsi="HG丸ｺﾞｼｯｸM-PRO" w:hint="eastAsia"/>
          <w:sz w:val="22"/>
        </w:rPr>
        <w:t>、75歳未満の年齢調整死亡率</w:t>
      </w:r>
      <w:r w:rsidRPr="00614E10">
        <w:rPr>
          <w:rFonts w:ascii="HG丸ｺﾞｼｯｸM-PRO" w:eastAsia="HG丸ｺﾞｼｯｸM-PRO" w:hAnsi="HG丸ｺﾞｼｯｸM-PRO" w:hint="eastAsia"/>
          <w:sz w:val="22"/>
        </w:rPr>
        <w:t>について</w:t>
      </w:r>
      <w:r w:rsidR="00E95E05" w:rsidRPr="00614E10">
        <w:rPr>
          <w:rFonts w:ascii="HG丸ｺﾞｼｯｸM-PRO" w:eastAsia="HG丸ｺﾞｼｯｸM-PRO" w:hAnsi="HG丸ｺﾞｼｯｸM-PRO" w:hint="eastAsia"/>
          <w:sz w:val="22"/>
        </w:rPr>
        <w:t>、</w:t>
      </w:r>
      <w:r w:rsidR="00DB4FCD" w:rsidRPr="00614E10">
        <w:rPr>
          <w:rFonts w:ascii="HG丸ｺﾞｼｯｸM-PRO" w:eastAsia="HG丸ｺﾞｼｯｸM-PRO" w:hAnsi="HG丸ｺﾞｼｯｸM-PRO" w:hint="eastAsia"/>
          <w:sz w:val="22"/>
        </w:rPr>
        <w:t>改善傾向にあるものの、</w:t>
      </w:r>
      <w:r w:rsidR="00E95E05" w:rsidRPr="00614E10">
        <w:rPr>
          <w:rFonts w:ascii="HG丸ｺﾞｼｯｸM-PRO" w:eastAsia="HG丸ｺﾞｼｯｸM-PRO" w:hAnsi="HG丸ｺﾞｼｯｸM-PRO" w:hint="eastAsia"/>
          <w:sz w:val="22"/>
        </w:rPr>
        <w:t>全国と比べると男性・女性とも高い状況にあります。</w:t>
      </w:r>
    </w:p>
    <w:p w14:paraId="661EF75A" w14:textId="77777777" w:rsidR="00A0193A" w:rsidRPr="00614E10" w:rsidRDefault="00A0193A" w:rsidP="00A0193A">
      <w:pPr>
        <w:ind w:leftChars="200" w:left="640" w:hangingChars="100" w:hanging="220"/>
        <w:rPr>
          <w:rFonts w:ascii="HG丸ｺﾞｼｯｸM-PRO" w:eastAsia="HG丸ｺﾞｼｯｸM-PRO" w:hAnsi="HG丸ｺﾞｼｯｸM-PRO"/>
          <w:sz w:val="22"/>
        </w:rPr>
      </w:pPr>
    </w:p>
    <w:p w14:paraId="4D042338" w14:textId="0FE0B8FB" w:rsidR="00557CCE" w:rsidRPr="00546F19" w:rsidRDefault="00A0193A" w:rsidP="00A0193A">
      <w:pPr>
        <w:ind w:leftChars="200" w:left="640" w:hangingChars="100" w:hanging="220"/>
        <w:rPr>
          <w:rFonts w:ascii="HG丸ｺﾞｼｯｸM-PRO" w:eastAsia="HG丸ｺﾞｼｯｸM-PRO" w:hAnsi="HG丸ｺﾞｼｯｸM-PRO"/>
          <w:color w:val="000000" w:themeColor="text1"/>
          <w:sz w:val="22"/>
        </w:rPr>
      </w:pPr>
      <w:r w:rsidRPr="00614E10">
        <w:rPr>
          <w:rFonts w:ascii="HG丸ｺﾞｼｯｸM-PRO" w:eastAsia="HG丸ｺﾞｼｯｸM-PRO" w:hAnsi="HG丸ｺﾞｼｯｸM-PRO" w:hint="eastAsia"/>
          <w:sz w:val="22"/>
        </w:rPr>
        <w:t>○</w:t>
      </w:r>
      <w:r w:rsidR="007D6C8C" w:rsidRPr="00614E10">
        <w:rPr>
          <w:rFonts w:ascii="HG丸ｺﾞｼｯｸM-PRO" w:eastAsia="HG丸ｺﾞｼｯｸM-PRO" w:hAnsi="HG丸ｺﾞｼｯｸM-PRO" w:hint="eastAsia"/>
          <w:sz w:val="22"/>
        </w:rPr>
        <w:t>がん検診の受診率</w:t>
      </w:r>
      <w:r w:rsidR="00340A36" w:rsidRPr="00614E10">
        <w:rPr>
          <w:rFonts w:ascii="HG丸ｺﾞｼｯｸM-PRO" w:eastAsia="HG丸ｺﾞｼｯｸM-PRO" w:hAnsi="HG丸ｺﾞｼｯｸM-PRO" w:hint="eastAsia"/>
          <w:sz w:val="22"/>
        </w:rPr>
        <w:t>は</w:t>
      </w:r>
      <w:r w:rsidR="00071B7D" w:rsidRPr="00361EA1">
        <w:rPr>
          <w:rFonts w:ascii="HG丸ｺﾞｼｯｸM-PRO" w:eastAsia="HG丸ｺﾞｼｯｸM-PRO" w:hAnsi="HG丸ｺﾞｼｯｸM-PRO" w:hint="eastAsia"/>
          <w:sz w:val="22"/>
        </w:rPr>
        <w:t>年々</w:t>
      </w:r>
      <w:r w:rsidR="00D55C3F" w:rsidRPr="00361EA1">
        <w:rPr>
          <w:rFonts w:ascii="HG丸ｺﾞｼｯｸM-PRO" w:eastAsia="HG丸ｺﾞｼｯｸM-PRO" w:hAnsi="HG丸ｺﾞｼｯｸM-PRO" w:hint="eastAsia"/>
          <w:sz w:val="22"/>
        </w:rPr>
        <w:t>向上</w:t>
      </w:r>
      <w:r w:rsidR="00544677" w:rsidRPr="00361EA1">
        <w:rPr>
          <w:rFonts w:ascii="HG丸ｺﾞｼｯｸM-PRO" w:eastAsia="HG丸ｺﾞｼｯｸM-PRO" w:hAnsi="HG丸ｺﾞｼｯｸM-PRO" w:hint="eastAsia"/>
          <w:sz w:val="22"/>
        </w:rPr>
        <w:t>して</w:t>
      </w:r>
      <w:r w:rsidR="0093006E" w:rsidRPr="00361EA1">
        <w:rPr>
          <w:rFonts w:ascii="HG丸ｺﾞｼｯｸM-PRO" w:eastAsia="HG丸ｺﾞｼｯｸM-PRO" w:hAnsi="HG丸ｺﾞｼｯｸM-PRO" w:hint="eastAsia"/>
          <w:sz w:val="22"/>
        </w:rPr>
        <w:t>いますが、</w:t>
      </w:r>
      <w:r w:rsidR="00071B7D" w:rsidRPr="00361EA1">
        <w:rPr>
          <w:rFonts w:ascii="HG丸ｺﾞｼｯｸM-PRO" w:eastAsia="HG丸ｺﾞｼｯｸM-PRO" w:hAnsi="HG丸ｺﾞｼｯｸM-PRO" w:hint="eastAsia"/>
          <w:sz w:val="22"/>
        </w:rPr>
        <w:t>依然として</w:t>
      </w:r>
      <w:r w:rsidR="0093006E" w:rsidRPr="00361EA1">
        <w:rPr>
          <w:rFonts w:ascii="HG丸ｺﾞｼｯｸM-PRO" w:eastAsia="HG丸ｺﾞｼｯｸM-PRO" w:hAnsi="HG丸ｺﾞｼｯｸM-PRO" w:hint="eastAsia"/>
          <w:sz w:val="22"/>
        </w:rPr>
        <w:t>全国</w:t>
      </w:r>
      <w:r w:rsidR="00071B7D" w:rsidRPr="00361EA1">
        <w:rPr>
          <w:rFonts w:ascii="HG丸ｺﾞｼｯｸM-PRO" w:eastAsia="HG丸ｺﾞｼｯｸM-PRO" w:hAnsi="HG丸ｺﾞｼｯｸM-PRO" w:hint="eastAsia"/>
          <w:sz w:val="22"/>
        </w:rPr>
        <w:t>最低レベルです</w:t>
      </w:r>
      <w:r w:rsidR="004E4329" w:rsidRPr="00614E10">
        <w:rPr>
          <w:rFonts w:ascii="HG丸ｺﾞｼｯｸM-PRO" w:eastAsia="HG丸ｺﾞｼｯｸM-PRO" w:hAnsi="HG丸ｺﾞｼｯｸM-PRO" w:hint="eastAsia"/>
          <w:sz w:val="22"/>
        </w:rPr>
        <w:t>。</w:t>
      </w:r>
      <w:r w:rsidR="00F51AE9" w:rsidRPr="00614E10">
        <w:rPr>
          <w:rFonts w:ascii="HG丸ｺﾞｼｯｸM-PRO" w:eastAsia="HG丸ｺﾞｼｯｸM-PRO" w:hAnsi="HG丸ｺﾞｼｯｸM-PRO" w:hint="eastAsia"/>
          <w:sz w:val="22"/>
        </w:rPr>
        <w:t>一方で</w:t>
      </w:r>
      <w:r w:rsidR="00544677" w:rsidRPr="00614E10">
        <w:rPr>
          <w:rFonts w:ascii="HG丸ｺﾞｼｯｸM-PRO" w:eastAsia="HG丸ｺﾞｼｯｸM-PRO" w:hAnsi="HG丸ｺﾞｼｯｸM-PRO" w:hint="eastAsia"/>
          <w:sz w:val="22"/>
        </w:rPr>
        <w:t>、</w:t>
      </w:r>
      <w:r w:rsidR="0025210A" w:rsidRPr="00614E10">
        <w:rPr>
          <w:rFonts w:ascii="HG丸ｺﾞｼｯｸM-PRO" w:eastAsia="HG丸ｺﾞｼｯｸM-PRO" w:hAnsi="HG丸ｺﾞｼｯｸM-PRO" w:hint="eastAsia"/>
          <w:sz w:val="22"/>
        </w:rPr>
        <w:t>一次検診</w:t>
      </w:r>
      <w:r w:rsidR="0093006E" w:rsidRPr="00614E10">
        <w:rPr>
          <w:rFonts w:ascii="HG丸ｺﾞｼｯｸM-PRO" w:eastAsia="HG丸ｺﾞｼｯｸM-PRO" w:hAnsi="HG丸ｺﾞｼｯｸM-PRO" w:hint="eastAsia"/>
          <w:sz w:val="22"/>
        </w:rPr>
        <w:t>（がん検診）</w:t>
      </w:r>
      <w:r w:rsidR="00F625BF" w:rsidRPr="00614E10">
        <w:rPr>
          <w:rFonts w:ascii="HG丸ｺﾞｼｯｸM-PRO" w:eastAsia="HG丸ｺﾞｼｯｸM-PRO" w:hAnsi="HG丸ｺﾞｼｯｸM-PRO" w:hint="eastAsia"/>
          <w:sz w:val="22"/>
        </w:rPr>
        <w:t>受診後、</w:t>
      </w:r>
      <w:r w:rsidR="007D6C8C" w:rsidRPr="00614E10">
        <w:rPr>
          <w:rFonts w:ascii="HG丸ｺﾞｼｯｸM-PRO" w:eastAsia="HG丸ｺﾞｼｯｸM-PRO" w:hAnsi="HG丸ｺﾞｼｯｸM-PRO" w:hint="eastAsia"/>
          <w:sz w:val="22"/>
        </w:rPr>
        <w:t>部位ごとの</w:t>
      </w:r>
      <w:r w:rsidR="00544677" w:rsidRPr="00614E10">
        <w:rPr>
          <w:rFonts w:ascii="HG丸ｺﾞｼｯｸM-PRO" w:eastAsia="HG丸ｺﾞｼｯｸM-PRO" w:hAnsi="HG丸ｺﾞｼｯｸM-PRO" w:hint="eastAsia"/>
          <w:sz w:val="22"/>
        </w:rPr>
        <w:t>精密検査受診率</w:t>
      </w:r>
      <w:r w:rsidR="004E4329" w:rsidRPr="00614E10">
        <w:rPr>
          <w:rFonts w:ascii="HG丸ｺﾞｼｯｸM-PRO" w:eastAsia="HG丸ｺﾞｼｯｸM-PRO" w:hAnsi="HG丸ｺﾞｼｯｸM-PRO" w:hint="eastAsia"/>
          <w:sz w:val="22"/>
        </w:rPr>
        <w:t>については</w:t>
      </w:r>
      <w:r w:rsidR="00F51AE9" w:rsidRPr="00614E10">
        <w:rPr>
          <w:rFonts w:ascii="HG丸ｺﾞｼｯｸM-PRO" w:eastAsia="HG丸ｺﾞｼｯｸM-PRO" w:hAnsi="HG丸ｺﾞｼｯｸM-PRO" w:hint="eastAsia"/>
          <w:sz w:val="22"/>
        </w:rPr>
        <w:t>いずれも全国を上回り、</w:t>
      </w:r>
      <w:r w:rsidR="0093006E">
        <w:rPr>
          <w:rFonts w:ascii="HG丸ｺﾞｼｯｸM-PRO" w:eastAsia="HG丸ｺﾞｼｯｸM-PRO" w:hAnsi="HG丸ｺﾞｼｯｸM-PRO" w:hint="eastAsia"/>
          <w:color w:val="000000" w:themeColor="text1"/>
          <w:sz w:val="22"/>
        </w:rPr>
        <w:t>大腸がん</w:t>
      </w:r>
      <w:r w:rsidR="00544677" w:rsidRPr="00546F19">
        <w:rPr>
          <w:rFonts w:ascii="HG丸ｺﾞｼｯｸM-PRO" w:eastAsia="HG丸ｺﾞｼｯｸM-PRO" w:hAnsi="HG丸ｺﾞｼｯｸM-PRO" w:hint="eastAsia"/>
          <w:color w:val="000000" w:themeColor="text1"/>
          <w:sz w:val="22"/>
        </w:rPr>
        <w:t>を除き8割～9割の高い受診率となっています。</w:t>
      </w:r>
    </w:p>
    <w:p w14:paraId="32C7E7EC" w14:textId="0A1DF582" w:rsidR="001A5153" w:rsidRPr="00546F19" w:rsidRDefault="001A5153" w:rsidP="00A0193A">
      <w:pPr>
        <w:ind w:leftChars="200" w:left="640" w:hangingChars="100" w:hanging="220"/>
        <w:rPr>
          <w:rFonts w:ascii="HG丸ｺﾞｼｯｸM-PRO" w:eastAsia="HG丸ｺﾞｼｯｸM-PRO" w:hAnsi="HG丸ｺﾞｼｯｸM-PRO"/>
          <w:color w:val="000000" w:themeColor="text1"/>
          <w:sz w:val="22"/>
        </w:rPr>
      </w:pPr>
    </w:p>
    <w:p w14:paraId="3A1914A3" w14:textId="5B0F6C51" w:rsidR="001A5153" w:rsidRPr="004E4329" w:rsidRDefault="001A5153" w:rsidP="00A0193A">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EE44B5" w:rsidRPr="00546F19">
        <w:rPr>
          <w:rFonts w:ascii="HG丸ｺﾞｼｯｸM-PRO" w:eastAsia="HG丸ｺﾞｼｯｸM-PRO" w:hAnsi="HG丸ｺﾞｼｯｸM-PRO" w:hint="eastAsia"/>
          <w:color w:val="000000" w:themeColor="text1"/>
          <w:sz w:val="22"/>
        </w:rPr>
        <w:t>発症の要因となる</w:t>
      </w:r>
      <w:r w:rsidR="0050145D" w:rsidRPr="00546F19">
        <w:rPr>
          <w:rFonts w:ascii="HG丸ｺﾞｼｯｸM-PRO" w:eastAsia="HG丸ｺﾞｼｯｸM-PRO" w:hAnsi="HG丸ｺﾞｼｯｸM-PRO" w:hint="eastAsia"/>
          <w:color w:val="000000" w:themeColor="text1"/>
          <w:sz w:val="22"/>
        </w:rPr>
        <w:t>喫煙、飲酒等の生活習慣の改善や</w:t>
      </w:r>
      <w:r w:rsidR="004E4329" w:rsidRPr="00546F19">
        <w:rPr>
          <w:rFonts w:ascii="HG丸ｺﾞｼｯｸM-PRO" w:eastAsia="HG丸ｺﾞｼｯｸM-PRO" w:hAnsi="HG丸ｺﾞｼｯｸM-PRO" w:hint="eastAsia"/>
          <w:color w:val="000000" w:themeColor="text1"/>
          <w:sz w:val="22"/>
        </w:rPr>
        <w:t>がん検診・精密検査の受診</w:t>
      </w:r>
      <w:r w:rsidR="00D10523" w:rsidRPr="00546F19">
        <w:rPr>
          <w:rFonts w:ascii="HG丸ｺﾞｼｯｸM-PRO" w:eastAsia="HG丸ｺﾞｼｯｸM-PRO" w:hAnsi="HG丸ｺﾞｼｯｸM-PRO" w:hint="eastAsia"/>
          <w:color w:val="000000" w:themeColor="text1"/>
          <w:sz w:val="22"/>
        </w:rPr>
        <w:t>等</w:t>
      </w:r>
      <w:r w:rsidR="004E4329" w:rsidRPr="00546F19">
        <w:rPr>
          <w:rFonts w:ascii="HG丸ｺﾞｼｯｸM-PRO" w:eastAsia="HG丸ｺﾞｼｯｸM-PRO" w:hAnsi="HG丸ｺﾞｼｯｸM-PRO" w:hint="eastAsia"/>
          <w:color w:val="000000" w:themeColor="text1"/>
          <w:sz w:val="22"/>
        </w:rPr>
        <w:t>を通じて</w:t>
      </w:r>
      <w:r w:rsidR="00D10523" w:rsidRPr="00546F19">
        <w:rPr>
          <w:rFonts w:ascii="HG丸ｺﾞｼｯｸM-PRO" w:eastAsia="HG丸ｺﾞｼｯｸM-PRO" w:hAnsi="HG丸ｺﾞｼｯｸM-PRO" w:hint="eastAsia"/>
          <w:color w:val="000000" w:themeColor="text1"/>
          <w:sz w:val="22"/>
        </w:rPr>
        <w:t>、</w:t>
      </w:r>
      <w:r w:rsidR="0050145D" w:rsidRPr="00546F19">
        <w:rPr>
          <w:rFonts w:ascii="HG丸ｺﾞｼｯｸM-PRO" w:eastAsia="HG丸ｺﾞｼｯｸM-PRO" w:hAnsi="HG丸ｺﾞｼｯｸM-PRO" w:hint="eastAsia"/>
          <w:color w:val="000000" w:themeColor="text1"/>
          <w:sz w:val="22"/>
        </w:rPr>
        <w:t>がんの予防、</w:t>
      </w:r>
      <w:r w:rsidR="00D10523" w:rsidRPr="00546F19">
        <w:rPr>
          <w:rFonts w:ascii="HG丸ｺﾞｼｯｸM-PRO" w:eastAsia="HG丸ｺﾞｼｯｸM-PRO" w:hAnsi="HG丸ｺﾞｼｯｸM-PRO" w:hint="eastAsia"/>
          <w:color w:val="000000" w:themeColor="text1"/>
          <w:sz w:val="22"/>
        </w:rPr>
        <w:t>早期発見・早期治療へつなげ</w:t>
      </w:r>
      <w:r w:rsidR="00D10523" w:rsidRPr="003B7ADF">
        <w:rPr>
          <w:rFonts w:ascii="HG丸ｺﾞｼｯｸM-PRO" w:eastAsia="HG丸ｺﾞｼｯｸM-PRO" w:hAnsi="HG丸ｺﾞｼｯｸM-PRO" w:hint="eastAsia"/>
          <w:color w:val="000000" w:themeColor="text1"/>
          <w:sz w:val="22"/>
        </w:rPr>
        <w:t>ていくことが求められ</w:t>
      </w:r>
      <w:r w:rsidR="0093006E">
        <w:rPr>
          <w:rFonts w:ascii="HG丸ｺﾞｼｯｸM-PRO" w:eastAsia="HG丸ｺﾞｼｯｸM-PRO" w:hAnsi="HG丸ｺﾞｼｯｸM-PRO" w:hint="eastAsia"/>
          <w:color w:val="000000" w:themeColor="text1"/>
          <w:sz w:val="22"/>
        </w:rPr>
        <w:t>てい</w:t>
      </w:r>
      <w:r w:rsidR="00D10523" w:rsidRPr="003B7ADF">
        <w:rPr>
          <w:rFonts w:ascii="HG丸ｺﾞｼｯｸM-PRO" w:eastAsia="HG丸ｺﾞｼｯｸM-PRO" w:hAnsi="HG丸ｺﾞｼｯｸM-PRO" w:hint="eastAsia"/>
          <w:color w:val="000000" w:themeColor="text1"/>
          <w:sz w:val="22"/>
        </w:rPr>
        <w:t>ま</w:t>
      </w:r>
      <w:r w:rsidR="004E4329" w:rsidRPr="003B7ADF">
        <w:rPr>
          <w:rFonts w:ascii="HG丸ｺﾞｼｯｸM-PRO" w:eastAsia="HG丸ｺﾞｼｯｸM-PRO" w:hAnsi="HG丸ｺﾞｼｯｸM-PRO" w:hint="eastAsia"/>
          <w:color w:val="000000" w:themeColor="text1"/>
          <w:sz w:val="22"/>
        </w:rPr>
        <w:t>す。</w:t>
      </w:r>
    </w:p>
    <w:p w14:paraId="6F398B20" w14:textId="10DAB145" w:rsidR="008B4FB7" w:rsidRDefault="008B4FB7">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14:paraId="0AD5EBA1" w14:textId="5970BD03" w:rsidR="004A7952" w:rsidRDefault="00E742A4" w:rsidP="00E742A4">
      <w:pPr>
        <w:widowControl/>
        <w:jc w:val="center"/>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lastRenderedPageBreak/>
        <w:drawing>
          <wp:inline distT="0" distB="0" distL="0" distR="0" wp14:anchorId="248649F7" wp14:editId="071E4DA9">
            <wp:extent cx="5724000" cy="2282459"/>
            <wp:effectExtent l="0" t="0" r="0" b="38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000" cy="2282459"/>
                    </a:xfrm>
                    <a:prstGeom prst="rect">
                      <a:avLst/>
                    </a:prstGeom>
                    <a:noFill/>
                    <a:ln>
                      <a:noFill/>
                    </a:ln>
                  </pic:spPr>
                </pic:pic>
              </a:graphicData>
            </a:graphic>
          </wp:inline>
        </w:drawing>
      </w:r>
    </w:p>
    <w:p w14:paraId="33973069" w14:textId="77777777" w:rsidR="00E742A4" w:rsidRDefault="00E742A4" w:rsidP="00E742A4">
      <w:pPr>
        <w:widowControl/>
        <w:rPr>
          <w:rFonts w:asciiTheme="majorEastAsia" w:eastAsiaTheme="majorEastAsia" w:hAnsiTheme="majorEastAsia"/>
          <w:b/>
          <w:color w:val="000000" w:themeColor="text1"/>
          <w:sz w:val="20"/>
        </w:rPr>
      </w:pPr>
    </w:p>
    <w:p w14:paraId="17FBEA6B" w14:textId="2225C316" w:rsidR="00120064" w:rsidRDefault="00FF1914" w:rsidP="004A7952">
      <w:pPr>
        <w:widowControl/>
        <w:jc w:val="center"/>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drawing>
          <wp:inline distT="0" distB="0" distL="0" distR="0" wp14:anchorId="798F225A" wp14:editId="4B87E061">
            <wp:extent cx="5724000" cy="3418677"/>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000" cy="3418677"/>
                    </a:xfrm>
                    <a:prstGeom prst="rect">
                      <a:avLst/>
                    </a:prstGeom>
                    <a:noFill/>
                    <a:ln>
                      <a:noFill/>
                    </a:ln>
                  </pic:spPr>
                </pic:pic>
              </a:graphicData>
            </a:graphic>
          </wp:inline>
        </w:drawing>
      </w:r>
    </w:p>
    <w:p w14:paraId="2581FBD4" w14:textId="73CE06E9" w:rsidR="004A7952" w:rsidRDefault="00903039" w:rsidP="004A7952">
      <w:pPr>
        <w:widowControl/>
        <w:rPr>
          <w:rFonts w:asciiTheme="majorEastAsia" w:eastAsiaTheme="majorEastAsia" w:hAnsiTheme="majorEastAsia"/>
          <w:b/>
          <w:color w:val="000000" w:themeColor="text1"/>
          <w:sz w:val="20"/>
        </w:rPr>
      </w:pPr>
      <w:r>
        <w:rPr>
          <w:rFonts w:hAnsi="HG丸ｺﾞｼｯｸM-PRO"/>
          <w:noProof/>
        </w:rPr>
        <mc:AlternateContent>
          <mc:Choice Requires="wpg">
            <w:drawing>
              <wp:anchor distT="0" distB="0" distL="114300" distR="114300" simplePos="0" relativeHeight="251696128" behindDoc="1" locked="0" layoutInCell="1" allowOverlap="1" wp14:anchorId="492C9B3B" wp14:editId="15BBBAD7">
                <wp:simplePos x="0" y="0"/>
                <wp:positionH relativeFrom="margin">
                  <wp:posOffset>-165735</wp:posOffset>
                </wp:positionH>
                <wp:positionV relativeFrom="paragraph">
                  <wp:posOffset>1458595</wp:posOffset>
                </wp:positionV>
                <wp:extent cx="6115050" cy="1219200"/>
                <wp:effectExtent l="0" t="0" r="19050" b="0"/>
                <wp:wrapNone/>
                <wp:docPr id="10351" name="グループ化 109" descr="（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1219200"/>
                          <a:chOff x="-1063" y="-19912"/>
                          <a:chExt cx="58197" cy="7373"/>
                        </a:xfrm>
                      </wpg:grpSpPr>
                      <wps:wsp>
                        <wps:cNvPr id="10352" name="正方形/長方形 1061" descr="（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title="注釈"/>
                        <wps:cNvSpPr>
                          <a:spLocks noChangeArrowheads="1"/>
                        </wps:cNvSpPr>
                        <wps:spPr bwMode="auto">
                          <a:xfrm>
                            <a:off x="-1063" y="-19557"/>
                            <a:ext cx="58185" cy="7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61F284" w14:textId="41B0BDEE" w:rsidR="004444CC" w:rsidRPr="00835727" w:rsidRDefault="004444C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（注16</w:t>
                              </w:r>
                              <w:r>
                                <w:rPr>
                                  <w:rFonts w:asciiTheme="minorEastAsia" w:hAnsiTheme="minorEastAsia" w:hint="eastAsia"/>
                                  <w:sz w:val="18"/>
                                </w:rPr>
                                <w:t>）慢性腎臓病</w:t>
                              </w:r>
                              <w:r>
                                <w:rPr>
                                  <w:rFonts w:asciiTheme="minorEastAsia" w:hAnsiTheme="minorEastAsia"/>
                                  <w:sz w:val="18"/>
                                </w:rPr>
                                <w:t>（</w:t>
                              </w:r>
                              <w:r>
                                <w:rPr>
                                  <w:rFonts w:asciiTheme="minorEastAsia" w:hAnsiTheme="minorEastAsia" w:hint="eastAsia"/>
                                  <w:sz w:val="18"/>
                                </w:rPr>
                                <w:t>ＣＫＤ）：</w:t>
                              </w:r>
                            </w:p>
                            <w:p w14:paraId="4BA196E2" w14:textId="497C3319" w:rsidR="004444CC" w:rsidRDefault="004444CC"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腎臓の機能が低下する、あるいはタンパク尿が出るなどの腎臓の異常が続く状態のこと。脳血管疾患</w:t>
                              </w:r>
                              <w:r>
                                <w:rPr>
                                  <w:rFonts w:asciiTheme="minorEastAsia" w:hAnsiTheme="minorEastAsia" w:hint="eastAsia"/>
                                  <w:sz w:val="18"/>
                                </w:rPr>
                                <w:t>や心疾患の重大な危険因子となっている。32</w:t>
                              </w:r>
                              <w:r w:rsidRPr="00835727">
                                <w:rPr>
                                  <w:rFonts w:asciiTheme="minorEastAsia" w:hAnsiTheme="minorEastAsia" w:hint="eastAsia"/>
                                  <w:sz w:val="18"/>
                                </w:rPr>
                                <w:t>ページを参照。</w:t>
                              </w:r>
                            </w:p>
                            <w:p w14:paraId="7988F269" w14:textId="0D91DBD2" w:rsidR="004444CC" w:rsidRPr="00361EA1" w:rsidRDefault="004444CC" w:rsidP="007566A3">
                              <w:pPr>
                                <w:spacing w:line="200" w:lineRule="exact"/>
                                <w:jc w:val="left"/>
                                <w:rPr>
                                  <w:rFonts w:asciiTheme="minorEastAsia" w:hAnsiTheme="minorEastAsia"/>
                                  <w:sz w:val="18"/>
                                </w:rPr>
                              </w:pPr>
                              <w:r w:rsidRPr="00361EA1">
                                <w:rPr>
                                  <w:rFonts w:asciiTheme="minorEastAsia" w:hAnsiTheme="minorEastAsia" w:hint="eastAsia"/>
                                  <w:sz w:val="18"/>
                                </w:rPr>
                                <w:t>（注</w:t>
                              </w:r>
                              <w:r w:rsidRPr="00361EA1">
                                <w:rPr>
                                  <w:rFonts w:asciiTheme="minorEastAsia" w:hAnsiTheme="minorEastAsia"/>
                                  <w:sz w:val="18"/>
                                </w:rPr>
                                <w:t>17</w:t>
                              </w:r>
                              <w:r w:rsidRPr="00361EA1">
                                <w:rPr>
                                  <w:rFonts w:asciiTheme="minorEastAsia" w:hAnsiTheme="minorEastAsia" w:hint="eastAsia"/>
                                  <w:sz w:val="18"/>
                                </w:rPr>
                                <w:t>）メタボリックシンドローム</w:t>
                              </w:r>
                              <w:r w:rsidRPr="00361EA1">
                                <w:rPr>
                                  <w:rFonts w:asciiTheme="minorEastAsia" w:hAnsiTheme="minorEastAsia"/>
                                  <w:sz w:val="18"/>
                                </w:rPr>
                                <w:t>：</w:t>
                              </w:r>
                            </w:p>
                            <w:p w14:paraId="5D32DC50" w14:textId="529BFD34" w:rsidR="004444CC" w:rsidRPr="00361EA1" w:rsidRDefault="004444CC" w:rsidP="007566A3">
                              <w:pPr>
                                <w:spacing w:line="200" w:lineRule="exact"/>
                                <w:jc w:val="left"/>
                                <w:rPr>
                                  <w:rFonts w:asciiTheme="minorEastAsia" w:hAnsiTheme="minorEastAsia"/>
                                  <w:sz w:val="18"/>
                                </w:rPr>
                              </w:pPr>
                              <w:r w:rsidRPr="00361EA1">
                                <w:rPr>
                                  <w:rFonts w:asciiTheme="minorEastAsia" w:hAnsiTheme="minorEastAsia" w:hint="eastAsia"/>
                                  <w:sz w:val="18"/>
                                </w:rPr>
                                <w:t xml:space="preserve">　</w:t>
                              </w:r>
                              <w:r w:rsidRPr="00361EA1">
                                <w:rPr>
                                  <w:rFonts w:asciiTheme="minorEastAsia" w:hAnsiTheme="minorEastAsia"/>
                                  <w:sz w:val="18"/>
                                </w:rPr>
                                <w:t xml:space="preserve">　　　</w:t>
                              </w:r>
                              <w:r w:rsidRPr="00361EA1">
                                <w:rPr>
                                  <w:rFonts w:asciiTheme="minorEastAsia" w:hAnsiTheme="minorEastAsia" w:hint="eastAsia"/>
                                  <w:sz w:val="18"/>
                                </w:rPr>
                                <w:t>内臓脂肪症候群のことで、脂肪の蓄積に、高血圧・高血糖・脂質代謝異常が組み合わさった病態のこと。</w:t>
                              </w:r>
                            </w:p>
                            <w:p w14:paraId="6E8D9275" w14:textId="28F66A3B" w:rsidR="004444CC" w:rsidRPr="008A39F0" w:rsidRDefault="004444CC" w:rsidP="007B0239">
                              <w:pPr>
                                <w:spacing w:line="200" w:lineRule="exact"/>
                                <w:jc w:val="left"/>
                                <w:rPr>
                                  <w:rFonts w:asciiTheme="minorEastAsia" w:hAnsiTheme="minorEastAsia"/>
                                  <w:sz w:val="18"/>
                                </w:rPr>
                              </w:pPr>
                              <w:r w:rsidRPr="00361EA1">
                                <w:rPr>
                                  <w:rFonts w:asciiTheme="minorEastAsia" w:hAnsiTheme="minorEastAsia" w:hint="eastAsia"/>
                                  <w:sz w:val="18"/>
                                </w:rPr>
                                <w:t>（注18）</w:t>
                              </w:r>
                              <w:r w:rsidRPr="008A39F0">
                                <w:rPr>
                                  <w:rFonts w:asciiTheme="minorEastAsia" w:hAnsiTheme="minorEastAsia" w:hint="eastAsia"/>
                                  <w:sz w:val="18"/>
                                </w:rPr>
                                <w:t>ＣＯＰＤ（慢性閉塞性肺疾患）：</w:t>
                              </w:r>
                            </w:p>
                            <w:p w14:paraId="5E1C1EE6" w14:textId="6029BE70" w:rsidR="004444CC" w:rsidRPr="007B0239" w:rsidRDefault="004444CC" w:rsidP="007B0239">
                              <w:pPr>
                                <w:spacing w:line="200" w:lineRule="exact"/>
                                <w:ind w:left="720" w:hangingChars="400" w:hanging="720"/>
                                <w:jc w:val="left"/>
                                <w:rPr>
                                  <w:rFonts w:asciiTheme="minorEastAsia" w:hAnsiTheme="minorEastAsia"/>
                                  <w:color w:val="FF0000"/>
                                  <w:sz w:val="18"/>
                                  <w:u w:val="single"/>
                                </w:rPr>
                              </w:pPr>
                              <w:r w:rsidRPr="008A39F0">
                                <w:rPr>
                                  <w:rFonts w:asciiTheme="minorEastAsia" w:hAnsiTheme="minorEastAsia" w:hint="eastAsia"/>
                                  <w:sz w:val="18"/>
                                </w:rPr>
                                <w:t xml:space="preserve">　</w:t>
                              </w:r>
                              <w:r w:rsidRPr="008A39F0">
                                <w:rPr>
                                  <w:rFonts w:asciiTheme="minorEastAsia" w:hAnsiTheme="minorEastAsia"/>
                                  <w:sz w:val="18"/>
                                </w:rPr>
                                <w:t xml:space="preserve">　　　</w:t>
                              </w:r>
                              <w:r w:rsidRPr="008A39F0">
                                <w:rPr>
                                  <w:rFonts w:asciiTheme="minorEastAsia" w:hAnsiTheme="minorEastAsia" w:hint="eastAsia"/>
                                  <w:sz w:val="18"/>
                                </w:rPr>
                                <w:t>たばこの煙など毒素の吸入により免疫反応が続いた結果、破壊された組織と増えたたんなどによる気道閉鎖がおこりやすい状態。</w:t>
                              </w:r>
                            </w:p>
                          </w:txbxContent>
                        </wps:txbx>
                        <wps:bodyPr rot="0" vert="horz" wrap="square" lIns="91440" tIns="45720" rIns="91440" bIns="45720" anchor="ctr" anchorCtr="0" upright="1">
                          <a:noAutofit/>
                        </wps:bodyPr>
                      </wps:wsp>
                      <wps:wsp>
                        <wps:cNvPr id="10353"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92C9B3B" id="_x0000_s1064" alt="タイトル: 注釈 - 説明: （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style="position:absolute;left:0;text-align:left;margin-left:-13.05pt;margin-top:114.85pt;width:481.5pt;height:96pt;z-index:-251620352;mso-position-horizontal-relative:margin;mso-position-vertical-relative:text;mso-width-relative:margin;mso-height-relative:margin" coordorigin="-1063,-19912" coordsize="58197,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">
                <v:rect id="正方形/長方形 1061" o:spid="_x0000_s1065" alt="（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style="position:absolute;left:-1063;top:-19557;width:58185;height: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" filled="f" stroked="f" strokeweight="2pt">
                  <v:textbox>
                    <w:txbxContent>
                      <w:p w14:paraId="5F61F284" w14:textId="41B0BDEE" w:rsidR="004444CC" w:rsidRPr="00835727" w:rsidRDefault="004444C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（注16</w:t>
                        </w:r>
                        <w:r>
                          <w:rPr>
                            <w:rFonts w:asciiTheme="minorEastAsia" w:hAnsiTheme="minorEastAsia" w:hint="eastAsia"/>
                            <w:sz w:val="18"/>
                          </w:rPr>
                          <w:t>）慢性腎臓病</w:t>
                        </w:r>
                        <w:r>
                          <w:rPr>
                            <w:rFonts w:asciiTheme="minorEastAsia" w:hAnsiTheme="minorEastAsia"/>
                            <w:sz w:val="18"/>
                          </w:rPr>
                          <w:t>（</w:t>
                        </w:r>
                        <w:r>
                          <w:rPr>
                            <w:rFonts w:asciiTheme="minorEastAsia" w:hAnsiTheme="minorEastAsia" w:hint="eastAsia"/>
                            <w:sz w:val="18"/>
                          </w:rPr>
                          <w:t>ＣＫＤ）：</w:t>
                        </w:r>
                      </w:p>
                      <w:p w14:paraId="4BA196E2" w14:textId="497C3319" w:rsidR="004444CC" w:rsidRDefault="004444CC"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腎臓の機能が低下する、あるいはタンパク尿が出るなどの腎臓の異常が続く状態のこと。脳血管疾患</w:t>
                        </w:r>
                        <w:r>
                          <w:rPr>
                            <w:rFonts w:asciiTheme="minorEastAsia" w:hAnsiTheme="minorEastAsia" w:hint="eastAsia"/>
                            <w:sz w:val="18"/>
                          </w:rPr>
                          <w:t>や心疾患の重大な危険因子となっている。32</w:t>
                        </w:r>
                        <w:r w:rsidRPr="00835727">
                          <w:rPr>
                            <w:rFonts w:asciiTheme="minorEastAsia" w:hAnsiTheme="minorEastAsia" w:hint="eastAsia"/>
                            <w:sz w:val="18"/>
                          </w:rPr>
                          <w:t>ページを参照。</w:t>
                        </w:r>
                      </w:p>
                      <w:p w14:paraId="7988F269" w14:textId="0D91DBD2" w:rsidR="004444CC" w:rsidRPr="00361EA1" w:rsidRDefault="004444CC" w:rsidP="007566A3">
                        <w:pPr>
                          <w:spacing w:line="200" w:lineRule="exact"/>
                          <w:jc w:val="left"/>
                          <w:rPr>
                            <w:rFonts w:asciiTheme="minorEastAsia" w:hAnsiTheme="minorEastAsia"/>
                            <w:sz w:val="18"/>
                          </w:rPr>
                        </w:pPr>
                        <w:r w:rsidRPr="00361EA1">
                          <w:rPr>
                            <w:rFonts w:asciiTheme="minorEastAsia" w:hAnsiTheme="minorEastAsia" w:hint="eastAsia"/>
                            <w:sz w:val="18"/>
                          </w:rPr>
                          <w:t>（注</w:t>
                        </w:r>
                        <w:r w:rsidRPr="00361EA1">
                          <w:rPr>
                            <w:rFonts w:asciiTheme="minorEastAsia" w:hAnsiTheme="minorEastAsia"/>
                            <w:sz w:val="18"/>
                          </w:rPr>
                          <w:t>17</w:t>
                        </w:r>
                        <w:r w:rsidRPr="00361EA1">
                          <w:rPr>
                            <w:rFonts w:asciiTheme="minorEastAsia" w:hAnsiTheme="minorEastAsia" w:hint="eastAsia"/>
                            <w:sz w:val="18"/>
                          </w:rPr>
                          <w:t>）メタボリックシンドローム</w:t>
                        </w:r>
                        <w:r w:rsidRPr="00361EA1">
                          <w:rPr>
                            <w:rFonts w:asciiTheme="minorEastAsia" w:hAnsiTheme="minorEastAsia"/>
                            <w:sz w:val="18"/>
                          </w:rPr>
                          <w:t>：</w:t>
                        </w:r>
                      </w:p>
                      <w:p w14:paraId="5D32DC50" w14:textId="529BFD34" w:rsidR="004444CC" w:rsidRPr="00361EA1" w:rsidRDefault="004444CC" w:rsidP="007566A3">
                        <w:pPr>
                          <w:spacing w:line="200" w:lineRule="exact"/>
                          <w:jc w:val="left"/>
                          <w:rPr>
                            <w:rFonts w:asciiTheme="minorEastAsia" w:hAnsiTheme="minorEastAsia"/>
                            <w:sz w:val="18"/>
                          </w:rPr>
                        </w:pPr>
                        <w:r w:rsidRPr="00361EA1">
                          <w:rPr>
                            <w:rFonts w:asciiTheme="minorEastAsia" w:hAnsiTheme="minorEastAsia" w:hint="eastAsia"/>
                            <w:sz w:val="18"/>
                          </w:rPr>
                          <w:t xml:space="preserve">　</w:t>
                        </w:r>
                        <w:r w:rsidRPr="00361EA1">
                          <w:rPr>
                            <w:rFonts w:asciiTheme="minorEastAsia" w:hAnsiTheme="minorEastAsia"/>
                            <w:sz w:val="18"/>
                          </w:rPr>
                          <w:t xml:space="preserve">　　　</w:t>
                        </w:r>
                        <w:r w:rsidRPr="00361EA1">
                          <w:rPr>
                            <w:rFonts w:asciiTheme="minorEastAsia" w:hAnsiTheme="minorEastAsia" w:hint="eastAsia"/>
                            <w:sz w:val="18"/>
                          </w:rPr>
                          <w:t>内臓脂肪症候群のことで、脂肪の蓄積に、高血圧・高血糖・脂質代謝異常が組み合わさった病態のこと。</w:t>
                        </w:r>
                      </w:p>
                      <w:p w14:paraId="6E8D9275" w14:textId="28F66A3B" w:rsidR="004444CC" w:rsidRPr="008A39F0" w:rsidRDefault="004444CC" w:rsidP="007B0239">
                        <w:pPr>
                          <w:spacing w:line="200" w:lineRule="exact"/>
                          <w:jc w:val="left"/>
                          <w:rPr>
                            <w:rFonts w:asciiTheme="minorEastAsia" w:hAnsiTheme="minorEastAsia"/>
                            <w:sz w:val="18"/>
                          </w:rPr>
                        </w:pPr>
                        <w:r w:rsidRPr="00361EA1">
                          <w:rPr>
                            <w:rFonts w:asciiTheme="minorEastAsia" w:hAnsiTheme="minorEastAsia" w:hint="eastAsia"/>
                            <w:sz w:val="18"/>
                          </w:rPr>
                          <w:t>（注18）</w:t>
                        </w:r>
                        <w:r w:rsidRPr="008A39F0">
                          <w:rPr>
                            <w:rFonts w:asciiTheme="minorEastAsia" w:hAnsiTheme="minorEastAsia" w:hint="eastAsia"/>
                            <w:sz w:val="18"/>
                          </w:rPr>
                          <w:t>ＣＯＰＤ（慢性閉塞性肺疾患）：</w:t>
                        </w:r>
                      </w:p>
                      <w:p w14:paraId="5E1C1EE6" w14:textId="6029BE70" w:rsidR="004444CC" w:rsidRPr="007B0239" w:rsidRDefault="004444CC" w:rsidP="007B0239">
                        <w:pPr>
                          <w:spacing w:line="200" w:lineRule="exact"/>
                          <w:ind w:left="720" w:hangingChars="400" w:hanging="720"/>
                          <w:jc w:val="left"/>
                          <w:rPr>
                            <w:rFonts w:asciiTheme="minorEastAsia" w:hAnsiTheme="minorEastAsia"/>
                            <w:color w:val="FF0000"/>
                            <w:sz w:val="18"/>
                            <w:u w:val="single"/>
                          </w:rPr>
                        </w:pPr>
                        <w:r w:rsidRPr="008A39F0">
                          <w:rPr>
                            <w:rFonts w:asciiTheme="minorEastAsia" w:hAnsiTheme="minorEastAsia" w:hint="eastAsia"/>
                            <w:sz w:val="18"/>
                          </w:rPr>
                          <w:t xml:space="preserve">　</w:t>
                        </w:r>
                        <w:r w:rsidRPr="008A39F0">
                          <w:rPr>
                            <w:rFonts w:asciiTheme="minorEastAsia" w:hAnsiTheme="minorEastAsia"/>
                            <w:sz w:val="18"/>
                          </w:rPr>
                          <w:t xml:space="preserve">　　　</w:t>
                        </w:r>
                        <w:r w:rsidRPr="008A39F0">
                          <w:rPr>
                            <w:rFonts w:asciiTheme="minorEastAsia" w:hAnsiTheme="minorEastAsia" w:hint="eastAsia"/>
                            <w:sz w:val="18"/>
                          </w:rPr>
                          <w:t>たばこの煙など毒素の吸入により免疫反応が続いた結果、破壊された組織と増えたたんなどによる気道閉鎖がおこりやすい状態。</w:t>
                        </w:r>
                      </w:p>
                    </w:txbxContent>
                  </v:textbox>
                </v:rect>
                <v:line id="直線コネクタ 1062" o:spid="_x0000_s1066"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"/>
                <w10:wrap anchorx="margin"/>
              </v:group>
            </w:pict>
          </mc:Fallback>
        </mc:AlternateContent>
      </w:r>
    </w:p>
    <w:p w14:paraId="65E538C9" w14:textId="6C48F64F" w:rsidR="00903039" w:rsidRDefault="00E742A4" w:rsidP="00903039">
      <w:pPr>
        <w:widowControl/>
        <w:jc w:val="center"/>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lastRenderedPageBreak/>
        <w:drawing>
          <wp:inline distT="0" distB="0" distL="0" distR="0" wp14:anchorId="0473DEED" wp14:editId="1291D933">
            <wp:extent cx="5724000" cy="2752920"/>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000" cy="2752920"/>
                    </a:xfrm>
                    <a:prstGeom prst="rect">
                      <a:avLst/>
                    </a:prstGeom>
                    <a:noFill/>
                    <a:ln>
                      <a:noFill/>
                    </a:ln>
                  </pic:spPr>
                </pic:pic>
              </a:graphicData>
            </a:graphic>
          </wp:inline>
        </w:drawing>
      </w:r>
    </w:p>
    <w:p w14:paraId="684E613B" w14:textId="2A5AC1AF" w:rsidR="00B62020" w:rsidRPr="00B62020" w:rsidRDefault="005B1879" w:rsidP="00B62020">
      <w:pPr>
        <w:widowControl/>
        <w:jc w:val="center"/>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drawing>
          <wp:inline distT="0" distB="0" distL="0" distR="0" wp14:anchorId="314FB4A8" wp14:editId="1C1962F1">
            <wp:extent cx="5724000" cy="2663910"/>
            <wp:effectExtent l="0" t="0" r="0"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000" cy="2663910"/>
                    </a:xfrm>
                    <a:prstGeom prst="rect">
                      <a:avLst/>
                    </a:prstGeom>
                    <a:noFill/>
                    <a:ln>
                      <a:noFill/>
                    </a:ln>
                  </pic:spPr>
                </pic:pic>
              </a:graphicData>
            </a:graphic>
          </wp:inline>
        </w:drawing>
      </w:r>
    </w:p>
    <w:p w14:paraId="567D08CA" w14:textId="6DE5CAB8" w:rsidR="00903039" w:rsidRDefault="0003797C" w:rsidP="00903039">
      <w:pPr>
        <w:widowControl/>
        <w:jc w:val="center"/>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drawing>
          <wp:inline distT="0" distB="0" distL="0" distR="0" wp14:anchorId="74859D5A" wp14:editId="16AD8D9E">
            <wp:extent cx="5724000" cy="2259689"/>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000" cy="2259689"/>
                    </a:xfrm>
                    <a:prstGeom prst="rect">
                      <a:avLst/>
                    </a:prstGeom>
                    <a:noFill/>
                    <a:ln>
                      <a:noFill/>
                    </a:ln>
                  </pic:spPr>
                </pic:pic>
              </a:graphicData>
            </a:graphic>
          </wp:inline>
        </w:drawing>
      </w:r>
    </w:p>
    <w:p w14:paraId="0A179BCC" w14:textId="038566E2" w:rsidR="00120064" w:rsidRDefault="00120064" w:rsidP="007F78F2">
      <w:pPr>
        <w:widowControl/>
        <w:rPr>
          <w:rFonts w:asciiTheme="majorEastAsia" w:eastAsiaTheme="majorEastAsia" w:hAnsiTheme="majorEastAsia"/>
          <w:b/>
          <w:color w:val="000000" w:themeColor="text1"/>
          <w:sz w:val="20"/>
        </w:rPr>
      </w:pPr>
    </w:p>
    <w:p w14:paraId="576602E9" w14:textId="77777777" w:rsidR="004A7952" w:rsidRPr="00B5129F" w:rsidRDefault="004A7952" w:rsidP="004A7952">
      <w:pPr>
        <w:widowControl/>
        <w:jc w:val="left"/>
        <w:rPr>
          <w:rFonts w:asciiTheme="majorEastAsia" w:eastAsiaTheme="majorEastAsia" w:hAnsiTheme="majorEastAsia"/>
          <w:b/>
          <w:color w:val="000000" w:themeColor="text1"/>
          <w:sz w:val="20"/>
        </w:rPr>
      </w:pPr>
    </w:p>
    <w:p w14:paraId="67136DCD" w14:textId="77777777" w:rsidR="006F64A6" w:rsidRPr="00524F54" w:rsidRDefault="00DD573B" w:rsidP="00DD573B">
      <w:pPr>
        <w:pStyle w:val="3"/>
      </w:pPr>
      <w:bookmarkStart w:id="23" w:name="_Toc510088950"/>
      <w:r>
        <w:rPr>
          <w:rFonts w:hint="eastAsia"/>
        </w:rPr>
        <w:lastRenderedPageBreak/>
        <w:t>（2）</w:t>
      </w:r>
      <w:r w:rsidR="006F64A6">
        <w:rPr>
          <w:rFonts w:hint="eastAsia"/>
        </w:rPr>
        <w:t>心疾患</w:t>
      </w:r>
      <w:bookmarkEnd w:id="23"/>
    </w:p>
    <w:p w14:paraId="6F682C95" w14:textId="77777777" w:rsidR="00CF2DF5" w:rsidRPr="00546F19" w:rsidRDefault="00A0193A" w:rsidP="00117ABE">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AD1A63" w:rsidRPr="005837FF">
        <w:rPr>
          <w:rFonts w:ascii="HG丸ｺﾞｼｯｸM-PRO" w:eastAsia="HG丸ｺﾞｼｯｸM-PRO" w:hAnsi="HG丸ｺﾞｼｯｸM-PRO" w:hint="eastAsia"/>
          <w:color w:val="000000" w:themeColor="text1"/>
          <w:sz w:val="22"/>
        </w:rPr>
        <w:t>心疾患</w:t>
      </w:r>
      <w:r w:rsidR="005C23D2" w:rsidRPr="005837FF">
        <w:rPr>
          <w:rFonts w:ascii="HG丸ｺﾞｼｯｸM-PRO" w:eastAsia="HG丸ｺﾞｼｯｸM-PRO" w:hAnsi="HG丸ｺﾞｼｯｸM-PRO" w:hint="eastAsia"/>
          <w:color w:val="000000" w:themeColor="text1"/>
          <w:sz w:val="22"/>
        </w:rPr>
        <w:t>の</w:t>
      </w:r>
      <w:r w:rsidR="008D578D" w:rsidRPr="005837FF">
        <w:rPr>
          <w:rFonts w:ascii="HG丸ｺﾞｼｯｸM-PRO" w:eastAsia="HG丸ｺﾞｼｯｸM-PRO" w:hAnsi="HG丸ｺﾞｼｯｸM-PRO" w:hint="eastAsia"/>
          <w:color w:val="000000" w:themeColor="text1"/>
          <w:sz w:val="22"/>
        </w:rPr>
        <w:t>死亡数は</w:t>
      </w:r>
      <w:r w:rsidR="00D10523" w:rsidRPr="005837FF">
        <w:rPr>
          <w:rFonts w:ascii="HG丸ｺﾞｼｯｸM-PRO" w:eastAsia="HG丸ｺﾞｼｯｸM-PRO" w:hAnsi="HG丸ｺﾞｼｯｸM-PRO" w:hint="eastAsia"/>
          <w:color w:val="000000" w:themeColor="text1"/>
          <w:sz w:val="22"/>
        </w:rPr>
        <w:t>、</w:t>
      </w:r>
      <w:r w:rsidR="008D578D" w:rsidRPr="005837FF">
        <w:rPr>
          <w:rFonts w:ascii="HG丸ｺﾞｼｯｸM-PRO" w:eastAsia="HG丸ｺﾞｼｯｸM-PRO" w:hAnsi="HG丸ｺﾞｼｯｸM-PRO" w:hint="eastAsia"/>
          <w:color w:val="000000" w:themeColor="text1"/>
          <w:sz w:val="22"/>
        </w:rPr>
        <w:t>増加</w:t>
      </w:r>
      <w:r w:rsidR="006F64A6" w:rsidRPr="005837FF">
        <w:rPr>
          <w:rFonts w:ascii="HG丸ｺﾞｼｯｸM-PRO" w:eastAsia="HG丸ｺﾞｼｯｸM-PRO" w:hAnsi="HG丸ｺﾞｼｯｸM-PRO" w:hint="eastAsia"/>
          <w:color w:val="000000" w:themeColor="text1"/>
          <w:sz w:val="22"/>
        </w:rPr>
        <w:t>傾向にあり</w:t>
      </w:r>
      <w:r w:rsidR="008D578D" w:rsidRPr="005837FF">
        <w:rPr>
          <w:rFonts w:ascii="HG丸ｺﾞｼｯｸM-PRO" w:eastAsia="HG丸ｺﾞｼｯｸM-PRO" w:hAnsi="HG丸ｺﾞｼｯｸM-PRO" w:hint="eastAsia"/>
          <w:color w:val="000000" w:themeColor="text1"/>
          <w:sz w:val="22"/>
        </w:rPr>
        <w:t>ます</w:t>
      </w:r>
      <w:r w:rsidR="0043529E" w:rsidRPr="005837FF">
        <w:rPr>
          <w:rFonts w:ascii="HG丸ｺﾞｼｯｸM-PRO" w:eastAsia="HG丸ｺﾞｼｯｸM-PRO" w:hAnsi="HG丸ｺﾞｼｯｸM-PRO" w:hint="eastAsia"/>
          <w:color w:val="000000" w:themeColor="text1"/>
          <w:sz w:val="22"/>
        </w:rPr>
        <w:t>。</w:t>
      </w:r>
      <w:r w:rsidR="0043529E" w:rsidRPr="00267C2C">
        <w:rPr>
          <w:rFonts w:ascii="HG丸ｺﾞｼｯｸM-PRO" w:eastAsia="HG丸ｺﾞｼｯｸM-PRO" w:hAnsi="HG丸ｺﾞｼｯｸM-PRO" w:hint="eastAsia"/>
          <w:color w:val="000000" w:themeColor="text1"/>
          <w:sz w:val="22"/>
          <w:highlight w:val="yellow"/>
        </w:rPr>
        <w:t>また、</w:t>
      </w:r>
      <w:r w:rsidR="006668F4" w:rsidRPr="00267C2C">
        <w:rPr>
          <w:rFonts w:ascii="HG丸ｺﾞｼｯｸM-PRO" w:eastAsia="HG丸ｺﾞｼｯｸM-PRO" w:hAnsi="HG丸ｺﾞｼｯｸM-PRO" w:hint="eastAsia"/>
          <w:color w:val="000000" w:themeColor="text1"/>
          <w:sz w:val="22"/>
          <w:highlight w:val="yellow"/>
        </w:rPr>
        <w:t>年</w:t>
      </w:r>
      <w:r w:rsidR="00D10523" w:rsidRPr="00267C2C">
        <w:rPr>
          <w:rFonts w:ascii="HG丸ｺﾞｼｯｸM-PRO" w:eastAsia="HG丸ｺﾞｼｯｸM-PRO" w:hAnsi="HG丸ｺﾞｼｯｸM-PRO" w:hint="eastAsia"/>
          <w:color w:val="000000" w:themeColor="text1"/>
          <w:sz w:val="22"/>
          <w:highlight w:val="yellow"/>
        </w:rPr>
        <w:t>齢調整死亡率は減少して</w:t>
      </w:r>
      <w:r w:rsidR="0043529E" w:rsidRPr="00267C2C">
        <w:rPr>
          <w:rFonts w:ascii="HG丸ｺﾞｼｯｸM-PRO" w:eastAsia="HG丸ｺﾞｼｯｸM-PRO" w:hAnsi="HG丸ｺﾞｼｯｸM-PRO" w:hint="eastAsia"/>
          <w:color w:val="000000" w:themeColor="text1"/>
          <w:sz w:val="22"/>
          <w:highlight w:val="yellow"/>
        </w:rPr>
        <w:t>いるものの</w:t>
      </w:r>
      <w:r w:rsidR="00D10523" w:rsidRPr="00267C2C">
        <w:rPr>
          <w:rFonts w:ascii="HG丸ｺﾞｼｯｸM-PRO" w:eastAsia="HG丸ｺﾞｼｯｸM-PRO" w:hAnsi="HG丸ｺﾞｼｯｸM-PRO" w:hint="eastAsia"/>
          <w:color w:val="000000" w:themeColor="text1"/>
          <w:sz w:val="22"/>
          <w:highlight w:val="yellow"/>
        </w:rPr>
        <w:t>、</w:t>
      </w:r>
      <w:r w:rsidR="006668F4" w:rsidRPr="00267C2C">
        <w:rPr>
          <w:rFonts w:ascii="HG丸ｺﾞｼｯｸM-PRO" w:eastAsia="HG丸ｺﾞｼｯｸM-PRO" w:hAnsi="HG丸ｺﾞｼｯｸM-PRO" w:hint="eastAsia"/>
          <w:color w:val="000000" w:themeColor="text1"/>
          <w:sz w:val="22"/>
          <w:highlight w:val="yellow"/>
        </w:rPr>
        <w:t>全国と比</w:t>
      </w:r>
      <w:r w:rsidR="006F64A6" w:rsidRPr="00267C2C">
        <w:rPr>
          <w:rFonts w:ascii="HG丸ｺﾞｼｯｸM-PRO" w:eastAsia="HG丸ｺﾞｼｯｸM-PRO" w:hAnsi="HG丸ｺﾞｼｯｸM-PRO" w:hint="eastAsia"/>
          <w:color w:val="000000" w:themeColor="text1"/>
          <w:sz w:val="22"/>
          <w:highlight w:val="yellow"/>
        </w:rPr>
        <w:t>べ</w:t>
      </w:r>
      <w:r w:rsidR="00C62A29" w:rsidRPr="00267C2C">
        <w:rPr>
          <w:rFonts w:ascii="HG丸ｺﾞｼｯｸM-PRO" w:eastAsia="HG丸ｺﾞｼｯｸM-PRO" w:hAnsi="HG丸ｺﾞｼｯｸM-PRO" w:hint="eastAsia"/>
          <w:color w:val="000000" w:themeColor="text1"/>
          <w:sz w:val="22"/>
          <w:highlight w:val="yellow"/>
        </w:rPr>
        <w:t>ると男</w:t>
      </w:r>
      <w:r w:rsidR="0053490A" w:rsidRPr="00267C2C">
        <w:rPr>
          <w:rFonts w:ascii="HG丸ｺﾞｼｯｸM-PRO" w:eastAsia="HG丸ｺﾞｼｯｸM-PRO" w:hAnsi="HG丸ｺﾞｼｯｸM-PRO" w:hint="eastAsia"/>
          <w:color w:val="000000" w:themeColor="text1"/>
          <w:sz w:val="22"/>
          <w:highlight w:val="yellow"/>
        </w:rPr>
        <w:t>性・</w:t>
      </w:r>
      <w:r w:rsidR="00C62A29" w:rsidRPr="00267C2C">
        <w:rPr>
          <w:rFonts w:ascii="HG丸ｺﾞｼｯｸM-PRO" w:eastAsia="HG丸ｺﾞｼｯｸM-PRO" w:hAnsi="HG丸ｺﾞｼｯｸM-PRO" w:hint="eastAsia"/>
          <w:color w:val="000000" w:themeColor="text1"/>
          <w:sz w:val="22"/>
          <w:highlight w:val="yellow"/>
        </w:rPr>
        <w:t>女</w:t>
      </w:r>
      <w:r w:rsidR="0053490A" w:rsidRPr="00267C2C">
        <w:rPr>
          <w:rFonts w:ascii="HG丸ｺﾞｼｯｸM-PRO" w:eastAsia="HG丸ｺﾞｼｯｸM-PRO" w:hAnsi="HG丸ｺﾞｼｯｸM-PRO" w:hint="eastAsia"/>
          <w:color w:val="000000" w:themeColor="text1"/>
          <w:sz w:val="22"/>
          <w:highlight w:val="yellow"/>
        </w:rPr>
        <w:t>性</w:t>
      </w:r>
      <w:r w:rsidR="00C62A29" w:rsidRPr="00267C2C">
        <w:rPr>
          <w:rFonts w:ascii="HG丸ｺﾞｼｯｸM-PRO" w:eastAsia="HG丸ｺﾞｼｯｸM-PRO" w:hAnsi="HG丸ｺﾞｼｯｸM-PRO" w:hint="eastAsia"/>
          <w:color w:val="000000" w:themeColor="text1"/>
          <w:sz w:val="22"/>
          <w:highlight w:val="yellow"/>
        </w:rPr>
        <w:t>とも</w:t>
      </w:r>
      <w:r w:rsidR="006668F4" w:rsidRPr="00267C2C">
        <w:rPr>
          <w:rFonts w:ascii="HG丸ｺﾞｼｯｸM-PRO" w:eastAsia="HG丸ｺﾞｼｯｸM-PRO" w:hAnsi="HG丸ｺﾞｼｯｸM-PRO" w:hint="eastAsia"/>
          <w:color w:val="000000" w:themeColor="text1"/>
          <w:sz w:val="22"/>
          <w:highlight w:val="yellow"/>
        </w:rPr>
        <w:t>高</w:t>
      </w:r>
      <w:r w:rsidR="006F64A6" w:rsidRPr="00267C2C">
        <w:rPr>
          <w:rFonts w:ascii="HG丸ｺﾞｼｯｸM-PRO" w:eastAsia="HG丸ｺﾞｼｯｸM-PRO" w:hAnsi="HG丸ｺﾞｼｯｸM-PRO" w:hint="eastAsia"/>
          <w:color w:val="000000" w:themeColor="text1"/>
          <w:sz w:val="22"/>
          <w:highlight w:val="yellow"/>
        </w:rPr>
        <w:t>くなってい</w:t>
      </w:r>
      <w:r w:rsidR="009673A2" w:rsidRPr="00267C2C">
        <w:rPr>
          <w:rFonts w:ascii="HG丸ｺﾞｼｯｸM-PRO" w:eastAsia="HG丸ｺﾞｼｯｸM-PRO" w:hAnsi="HG丸ｺﾞｼｯｸM-PRO" w:hint="eastAsia"/>
          <w:color w:val="000000" w:themeColor="text1"/>
          <w:sz w:val="22"/>
          <w:highlight w:val="yellow"/>
        </w:rPr>
        <w:t>ます</w:t>
      </w:r>
      <w:r w:rsidR="00D66F09" w:rsidRPr="00267C2C">
        <w:rPr>
          <w:rFonts w:ascii="HG丸ｺﾞｼｯｸM-PRO" w:eastAsia="HG丸ｺﾞｼｯｸM-PRO" w:hAnsi="HG丸ｺﾞｼｯｸM-PRO" w:hint="eastAsia"/>
          <w:color w:val="000000" w:themeColor="text1"/>
          <w:sz w:val="22"/>
          <w:highlight w:val="yellow"/>
        </w:rPr>
        <w:t>。</w:t>
      </w:r>
    </w:p>
    <w:p w14:paraId="0A834B8A" w14:textId="37B8A132" w:rsidR="00CF2DF5" w:rsidRPr="00546F19" w:rsidRDefault="00CF2DF5" w:rsidP="00CF2DF5">
      <w:pPr>
        <w:rPr>
          <w:rFonts w:ascii="HG丸ｺﾞｼｯｸM-PRO" w:eastAsia="HG丸ｺﾞｼｯｸM-PRO" w:hAnsi="HG丸ｺﾞｼｯｸM-PRO"/>
          <w:color w:val="000000" w:themeColor="text1"/>
          <w:sz w:val="22"/>
        </w:rPr>
      </w:pPr>
    </w:p>
    <w:p w14:paraId="69F5A6E6" w14:textId="1BB28FAD" w:rsidR="009673A2" w:rsidRDefault="00CF2DF5" w:rsidP="00DB5521">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6F3792" w:rsidRPr="00700E1A">
        <w:rPr>
          <w:rFonts w:ascii="HG丸ｺﾞｼｯｸM-PRO" w:eastAsia="HG丸ｺﾞｼｯｸM-PRO" w:hAnsi="HG丸ｺﾞｼｯｸM-PRO" w:hint="eastAsia"/>
          <w:color w:val="000000" w:themeColor="text1"/>
          <w:sz w:val="22"/>
        </w:rPr>
        <w:t>心疾患は、</w:t>
      </w:r>
      <w:r w:rsidR="004644D1" w:rsidRPr="00700E1A">
        <w:rPr>
          <w:rFonts w:ascii="HG丸ｺﾞｼｯｸM-PRO" w:eastAsia="HG丸ｺﾞｼｯｸM-PRO" w:hAnsi="HG丸ｺﾞｼｯｸM-PRO" w:hint="eastAsia"/>
          <w:color w:val="000000" w:themeColor="text1"/>
          <w:sz w:val="22"/>
        </w:rPr>
        <w:t>高血圧や脂質異常症などの悪化により発症する可能性が高</w:t>
      </w:r>
      <w:r w:rsidR="00C91327" w:rsidRPr="00700E1A">
        <w:rPr>
          <w:rFonts w:ascii="HG丸ｺﾞｼｯｸM-PRO" w:eastAsia="HG丸ｺﾞｼｯｸM-PRO" w:hAnsi="HG丸ｺﾞｼｯｸM-PRO" w:hint="eastAsia"/>
          <w:color w:val="000000" w:themeColor="text1"/>
          <w:sz w:val="22"/>
        </w:rPr>
        <w:t>いことから</w:t>
      </w:r>
      <w:r w:rsidR="004644D1" w:rsidRPr="00700E1A">
        <w:rPr>
          <w:rFonts w:ascii="HG丸ｺﾞｼｯｸM-PRO" w:eastAsia="HG丸ｺﾞｼｯｸM-PRO" w:hAnsi="HG丸ｺﾞｼｯｸM-PRO" w:hint="eastAsia"/>
          <w:color w:val="000000" w:themeColor="text1"/>
          <w:sz w:val="22"/>
        </w:rPr>
        <w:t>、</w:t>
      </w:r>
      <w:r w:rsidR="00C91327" w:rsidRPr="00700E1A">
        <w:rPr>
          <w:rFonts w:ascii="HG丸ｺﾞｼｯｸM-PRO" w:eastAsia="HG丸ｺﾞｼｯｸM-PRO" w:hAnsi="HG丸ｺﾞｼｯｸM-PRO" w:hint="eastAsia"/>
          <w:color w:val="000000" w:themeColor="text1"/>
          <w:sz w:val="22"/>
        </w:rPr>
        <w:t>生活習慣の改善による予防や</w:t>
      </w:r>
      <w:r w:rsidR="004644D1" w:rsidRPr="00700E1A">
        <w:rPr>
          <w:rFonts w:ascii="HG丸ｺﾞｼｯｸM-PRO" w:eastAsia="HG丸ｺﾞｼｯｸM-PRO" w:hAnsi="HG丸ｺﾞｼｯｸM-PRO" w:hint="eastAsia"/>
          <w:color w:val="000000" w:themeColor="text1"/>
          <w:sz w:val="22"/>
        </w:rPr>
        <w:t>特定健診の受診を通じて早期発見・早期治療へつなげていくことが必要です。</w:t>
      </w:r>
    </w:p>
    <w:p w14:paraId="2C3E963F" w14:textId="77777777" w:rsidR="004174C9" w:rsidRDefault="004174C9" w:rsidP="004174C9">
      <w:pPr>
        <w:rPr>
          <w:rFonts w:ascii="HG丸ｺﾞｼｯｸM-PRO" w:eastAsia="HG丸ｺﾞｼｯｸM-PRO" w:hAnsi="HG丸ｺﾞｼｯｸM-PRO"/>
          <w:color w:val="000000" w:themeColor="text1"/>
          <w:sz w:val="22"/>
        </w:rPr>
      </w:pPr>
    </w:p>
    <w:p w14:paraId="1010C77C" w14:textId="1786C51E" w:rsidR="006033C7" w:rsidRDefault="00B62020" w:rsidP="004174C9">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2E5A1B14" wp14:editId="0E5FCE12">
            <wp:extent cx="5724000" cy="2094469"/>
            <wp:effectExtent l="0" t="0" r="0" b="127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000" cy="2094469"/>
                    </a:xfrm>
                    <a:prstGeom prst="rect">
                      <a:avLst/>
                    </a:prstGeom>
                    <a:noFill/>
                    <a:ln>
                      <a:noFill/>
                    </a:ln>
                  </pic:spPr>
                </pic:pic>
              </a:graphicData>
            </a:graphic>
          </wp:inline>
        </w:drawing>
      </w:r>
    </w:p>
    <w:p w14:paraId="6EC1922C" w14:textId="2A44AADB" w:rsidR="00EC7DE3" w:rsidRDefault="008D65AD" w:rsidP="004174C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38272" behindDoc="0" locked="0" layoutInCell="1" allowOverlap="1" wp14:anchorId="69B548F7" wp14:editId="37754F29">
                <wp:simplePos x="0" y="0"/>
                <wp:positionH relativeFrom="column">
                  <wp:posOffset>234315</wp:posOffset>
                </wp:positionH>
                <wp:positionV relativeFrom="paragraph">
                  <wp:posOffset>220345</wp:posOffset>
                </wp:positionV>
                <wp:extent cx="5086350" cy="257175"/>
                <wp:effectExtent l="0" t="0" r="0" b="0"/>
                <wp:wrapNone/>
                <wp:docPr id="10331" name="テキスト ボックス 1" title="図表25：心疾患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257175"/>
                        </a:xfrm>
                        <a:prstGeom prst="rect">
                          <a:avLst/>
                        </a:prstGeom>
                      </wps:spPr>
                      <wps:txbx>
                        <w:txbxContent>
                          <w:p w14:paraId="32169D6C" w14:textId="7DE263AA" w:rsidR="004444CC" w:rsidRPr="005F74AF" w:rsidRDefault="004444CC" w:rsidP="00E55D08">
                            <w:pPr>
                              <w:pStyle w:val="Web"/>
                              <w:spacing w:before="0" w:beforeAutospacing="0" w:after="0" w:afterAutospacing="0"/>
                            </w:pPr>
                            <w:r w:rsidRPr="005F74AF">
                              <w:rPr>
                                <w:rFonts w:cstheme="minorBidi" w:hint="eastAsia"/>
                                <w:b/>
                                <w:bCs/>
                                <w:color w:val="000000" w:themeColor="text1"/>
                                <w:kern w:val="24"/>
                                <w:sz w:val="20"/>
                                <w:szCs w:val="20"/>
                              </w:rPr>
                              <w:t>図表</w:t>
                            </w:r>
                            <w:r>
                              <w:rPr>
                                <w:rFonts w:cstheme="minorBidi" w:hint="eastAsia"/>
                                <w:b/>
                                <w:bCs/>
                                <w:color w:val="000000" w:themeColor="text1"/>
                                <w:kern w:val="24"/>
                                <w:sz w:val="20"/>
                                <w:szCs w:val="20"/>
                              </w:rPr>
                              <w:t>27</w:t>
                            </w:r>
                            <w:r w:rsidRPr="005F74AF">
                              <w:rPr>
                                <w:rFonts w:cstheme="minorBidi" w:hint="eastAsia"/>
                                <w:b/>
                                <w:bCs/>
                                <w:color w:val="000000" w:themeColor="text1"/>
                                <w:kern w:val="24"/>
                                <w:sz w:val="20"/>
                                <w:szCs w:val="20"/>
                              </w:rPr>
                              <w:t>：心疾患の年齢調整死亡率の推移(人口10万人対)（大阪府・全国）</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B548F7" id="テキスト ボックス 1" o:spid="_x0000_s1067" type="#_x0000_t202" alt="タイトル: 図表25：心疾患の年齢調整死亡率の推移(人口10万人対)(大阪府・全国)" style="position:absolute;left:0;text-align:left;margin-left:18.45pt;margin-top:17.35pt;width:400.5pt;height:2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" filled="f" stroked="f">
                <v:path arrowok="t"/>
                <v:textbox inset="0,0,0,0">
                  <w:txbxContent>
                    <w:p w14:paraId="32169D6C" w14:textId="7DE263AA" w:rsidR="004444CC" w:rsidRPr="005F74AF" w:rsidRDefault="004444CC" w:rsidP="00E55D08">
                      <w:pPr>
                        <w:pStyle w:val="Web"/>
                        <w:spacing w:before="0" w:beforeAutospacing="0" w:after="0" w:afterAutospacing="0"/>
                      </w:pPr>
                      <w:r w:rsidRPr="005F74AF">
                        <w:rPr>
                          <w:rFonts w:cstheme="minorBidi" w:hint="eastAsia"/>
                          <w:b/>
                          <w:bCs/>
                          <w:color w:val="000000" w:themeColor="text1"/>
                          <w:kern w:val="24"/>
                          <w:sz w:val="20"/>
                          <w:szCs w:val="20"/>
                        </w:rPr>
                        <w:t>図表</w:t>
                      </w:r>
                      <w:r>
                        <w:rPr>
                          <w:rFonts w:cstheme="minorBidi" w:hint="eastAsia"/>
                          <w:b/>
                          <w:bCs/>
                          <w:color w:val="000000" w:themeColor="text1"/>
                          <w:kern w:val="24"/>
                          <w:sz w:val="20"/>
                          <w:szCs w:val="20"/>
                        </w:rPr>
                        <w:t>27</w:t>
                      </w:r>
                      <w:r w:rsidRPr="005F74AF">
                        <w:rPr>
                          <w:rFonts w:cstheme="minorBidi" w:hint="eastAsia"/>
                          <w:b/>
                          <w:bCs/>
                          <w:color w:val="000000" w:themeColor="text1"/>
                          <w:kern w:val="24"/>
                          <w:sz w:val="20"/>
                          <w:szCs w:val="20"/>
                        </w:rPr>
                        <w:t>：心疾患の年齢調整死亡率の推移(人口10万人対)（大阪府・全国）</w:t>
                      </w:r>
                    </w:p>
                  </w:txbxContent>
                </v:textbox>
              </v:shape>
            </w:pict>
          </mc:Fallback>
        </mc:AlternateContent>
      </w:r>
      <w:r w:rsidR="005F74AF">
        <w:rPr>
          <w:rFonts w:asciiTheme="majorEastAsia" w:eastAsiaTheme="majorEastAsia" w:hAnsiTheme="majorEastAsia"/>
          <w:noProof/>
          <w:sz w:val="18"/>
          <w:szCs w:val="14"/>
        </w:rPr>
        <mc:AlternateContent>
          <mc:Choice Requires="wps">
            <w:drawing>
              <wp:anchor distT="0" distB="0" distL="114300" distR="114300" simplePos="0" relativeHeight="251644416" behindDoc="0" locked="0" layoutInCell="1" allowOverlap="1" wp14:anchorId="728B2CB0" wp14:editId="2A6AAF1D">
                <wp:simplePos x="0" y="0"/>
                <wp:positionH relativeFrom="column">
                  <wp:posOffset>148591</wp:posOffset>
                </wp:positionH>
                <wp:positionV relativeFrom="paragraph">
                  <wp:posOffset>153670</wp:posOffset>
                </wp:positionV>
                <wp:extent cx="5467350" cy="2514600"/>
                <wp:effectExtent l="0" t="0" r="19050" b="19050"/>
                <wp:wrapNone/>
                <wp:docPr id="10330"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2514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357B00" id="正方形/長方形 36" o:spid="_x0000_s1026" style="position:absolute;left:0;text-align:left;margin-left:11.7pt;margin-top:12.1pt;width:430.5pt;height:1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" filled="f" strokecolor="black [3213]" strokeweight="1pt">
                <v:path arrowok="t"/>
              </v:rect>
            </w:pict>
          </mc:Fallback>
        </mc:AlternateContent>
      </w:r>
    </w:p>
    <w:p w14:paraId="483E95D4" w14:textId="3E3D22C0" w:rsidR="005F74AF" w:rsidRDefault="005F74AF" w:rsidP="005F74AF">
      <w:pPr>
        <w:rPr>
          <w:noProof/>
        </w:rPr>
      </w:pPr>
    </w:p>
    <w:p w14:paraId="13118FAF" w14:textId="4A6AEF19" w:rsidR="00EC7DE3" w:rsidRDefault="005F74AF" w:rsidP="005F74AF">
      <w:pPr>
        <w:jc w:val="center"/>
        <w:rPr>
          <w:rFonts w:ascii="HG丸ｺﾞｼｯｸM-PRO" w:eastAsia="HG丸ｺﾞｼｯｸM-PRO" w:hAnsi="HG丸ｺﾞｼｯｸM-PRO"/>
          <w:color w:val="000000" w:themeColor="text1"/>
          <w:sz w:val="22"/>
        </w:rPr>
      </w:pPr>
      <w:r w:rsidRPr="00801179">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684352" behindDoc="0" locked="0" layoutInCell="1" allowOverlap="1" wp14:anchorId="495B9392" wp14:editId="59CCAF7E">
                <wp:simplePos x="0" y="0"/>
                <wp:positionH relativeFrom="column">
                  <wp:posOffset>1695450</wp:posOffset>
                </wp:positionH>
                <wp:positionV relativeFrom="paragraph">
                  <wp:posOffset>770890</wp:posOffset>
                </wp:positionV>
                <wp:extent cx="2422566" cy="510639"/>
                <wp:effectExtent l="0" t="0" r="15875" b="22860"/>
                <wp:wrapNone/>
                <wp:docPr id="48" name="正方形/長方形 48"/>
                <wp:cNvGraphicFramePr/>
                <a:graphic xmlns:a="http://schemas.openxmlformats.org/drawingml/2006/main">
                  <a:graphicData uri="http://schemas.microsoft.com/office/word/2010/wordprocessingShape">
                    <wps:wsp>
                      <wps:cNvSpPr/>
                      <wps:spPr>
                        <a:xfrm>
                          <a:off x="0" y="0"/>
                          <a:ext cx="2422566" cy="510639"/>
                        </a:xfrm>
                        <a:prstGeom prst="rect">
                          <a:avLst/>
                        </a:prstGeom>
                        <a:solidFill>
                          <a:srgbClr val="4F81BD"/>
                        </a:solidFill>
                        <a:ln w="25400" cap="flat" cmpd="sng" algn="ctr">
                          <a:solidFill>
                            <a:srgbClr val="4F81BD">
                              <a:shade val="50000"/>
                            </a:srgbClr>
                          </a:solidFill>
                          <a:prstDash val="solid"/>
                        </a:ln>
                        <a:effectLst/>
                      </wps:spPr>
                      <wps:txbx>
                        <w:txbxContent>
                          <w:p w14:paraId="243BBD6B" w14:textId="626E6DBE" w:rsidR="004444CC" w:rsidRPr="001359AA" w:rsidRDefault="004444CC" w:rsidP="00A061FD">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（国のデータ</w:t>
                            </w:r>
                            <w:r>
                              <w:rPr>
                                <w:rFonts w:ascii="Meiryo UI" w:eastAsia="Meiryo UI" w:hAnsi="Meiryo UI"/>
                                <w:color w:val="FFFFFF" w:themeColor="background1"/>
                              </w:rPr>
                              <w:t>公表</w:t>
                            </w:r>
                            <w:r>
                              <w:rPr>
                                <w:rFonts w:ascii="Meiryo UI" w:eastAsia="Meiryo UI" w:hAnsi="Meiryo UI" w:hint="eastAsia"/>
                                <w:color w:val="FFFFFF" w:themeColor="background1"/>
                              </w:rPr>
                              <w:t>待ち）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B9392" id="正方形/長方形 48" o:spid="_x0000_s1068" style="position:absolute;left:0;text-align:left;margin-left:133.5pt;margin-top:60.7pt;width:190.75pt;height:40.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" fillcolor="#4f81bd" strokecolor="#385d8a" strokeweight="2pt">
                <v:textbox>
                  <w:txbxContent>
                    <w:p w14:paraId="243BBD6B" w14:textId="626E6DBE" w:rsidR="004444CC" w:rsidRPr="001359AA" w:rsidRDefault="004444CC" w:rsidP="00A061FD">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（国のデータ</w:t>
                      </w:r>
                      <w:r>
                        <w:rPr>
                          <w:rFonts w:ascii="Meiryo UI" w:eastAsia="Meiryo UI" w:hAnsi="Meiryo UI"/>
                          <w:color w:val="FFFFFF" w:themeColor="background1"/>
                        </w:rPr>
                        <w:t>公表</w:t>
                      </w:r>
                      <w:r>
                        <w:rPr>
                          <w:rFonts w:ascii="Meiryo UI" w:eastAsia="Meiryo UI" w:hAnsi="Meiryo UI" w:hint="eastAsia"/>
                          <w:color w:val="FFFFFF" w:themeColor="background1"/>
                        </w:rPr>
                        <w:t>待ち）</w:t>
                      </w:r>
                    </w:p>
                  </w:txbxContent>
                </v:textbox>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48512" behindDoc="0" locked="0" layoutInCell="1" allowOverlap="1" wp14:anchorId="529E2B9E" wp14:editId="1C756B50">
                <wp:simplePos x="0" y="0"/>
                <wp:positionH relativeFrom="column">
                  <wp:posOffset>3235960</wp:posOffset>
                </wp:positionH>
                <wp:positionV relativeFrom="paragraph">
                  <wp:posOffset>1939290</wp:posOffset>
                </wp:positionV>
                <wp:extent cx="2381250" cy="233680"/>
                <wp:effectExtent l="0" t="0" r="0" b="0"/>
                <wp:wrapNone/>
                <wp:docPr id="10329"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233680"/>
                        </a:xfrm>
                        <a:prstGeom prst="rect">
                          <a:avLst/>
                        </a:prstGeom>
                      </wps:spPr>
                      <wps:txbx>
                        <w:txbxContent>
                          <w:p w14:paraId="686EE4AE" w14:textId="77777777" w:rsidR="004444CC" w:rsidRPr="005F74AF" w:rsidRDefault="004444CC" w:rsidP="00936C33">
                            <w:pPr>
                              <w:pStyle w:val="Web"/>
                              <w:spacing w:before="0" w:beforeAutospacing="0" w:after="0" w:afterAutospacing="0"/>
                            </w:pPr>
                            <w:r w:rsidRPr="005F74AF">
                              <w:rPr>
                                <w:rFonts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29E2B9E" id="_x0000_s1069" type="#_x0000_t202" alt="タイトル: 出典：人口動態統計特殊報告（厚生労働省）" style="position:absolute;left:0;text-align:left;margin-left:254.8pt;margin-top:152.7pt;width:187.5pt;height:1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" filled="f" stroked="f">
                <v:path arrowok="t"/>
                <v:textbox inset="0,0,0,0">
                  <w:txbxContent>
                    <w:p w14:paraId="686EE4AE" w14:textId="77777777" w:rsidR="004444CC" w:rsidRPr="005F74AF" w:rsidRDefault="004444CC" w:rsidP="00936C33">
                      <w:pPr>
                        <w:pStyle w:val="Web"/>
                        <w:spacing w:before="0" w:beforeAutospacing="0" w:after="0" w:afterAutospacing="0"/>
                      </w:pPr>
                      <w:r w:rsidRPr="005F74AF">
                        <w:rPr>
                          <w:rFonts w:cstheme="minorBidi" w:hint="eastAsia"/>
                          <w:color w:val="000000" w:themeColor="text1"/>
                          <w:kern w:val="24"/>
                          <w:sz w:val="18"/>
                          <w:szCs w:val="18"/>
                        </w:rPr>
                        <w:t>出典：人口動態統計特殊報告（厚生労働省）</w:t>
                      </w:r>
                    </w:p>
                  </w:txbxContent>
                </v:textbox>
              </v:shape>
            </w:pict>
          </mc:Fallback>
        </mc:AlternateContent>
      </w:r>
      <w:r w:rsidR="00320FD3">
        <w:rPr>
          <w:noProof/>
        </w:rPr>
        <w:drawing>
          <wp:inline distT="0" distB="0" distL="0" distR="0" wp14:anchorId="1F0E4468" wp14:editId="5FA29D2C">
            <wp:extent cx="5084445" cy="2036445"/>
            <wp:effectExtent l="0" t="0" r="0" b="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p>
    <w:p w14:paraId="11325805" w14:textId="289DE300" w:rsidR="005F74AF" w:rsidRDefault="005F74AF" w:rsidP="00DD573B">
      <w:pPr>
        <w:pStyle w:val="3"/>
      </w:pPr>
      <w:bookmarkStart w:id="24" w:name="_Toc510088951"/>
      <w:r>
        <w:br w:type="page"/>
      </w:r>
    </w:p>
    <w:p w14:paraId="23C1DD0E" w14:textId="7D97DA6F" w:rsidR="006F64A6" w:rsidRPr="00524F54" w:rsidRDefault="00DD573B" w:rsidP="00DD573B">
      <w:pPr>
        <w:pStyle w:val="3"/>
      </w:pPr>
      <w:r>
        <w:rPr>
          <w:rFonts w:hint="eastAsia"/>
        </w:rPr>
        <w:lastRenderedPageBreak/>
        <w:t>（3）</w:t>
      </w:r>
      <w:r w:rsidR="006F64A6">
        <w:rPr>
          <w:rFonts w:hint="eastAsia"/>
        </w:rPr>
        <w:t>脳血管疾患</w:t>
      </w:r>
      <w:bookmarkEnd w:id="24"/>
    </w:p>
    <w:p w14:paraId="5F4A2991" w14:textId="6EF13BC1" w:rsidR="00CF2DF5" w:rsidRPr="00546F19" w:rsidRDefault="00A0193A" w:rsidP="00A0193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673A2" w:rsidRPr="004D7035">
        <w:rPr>
          <w:rFonts w:ascii="HG丸ｺﾞｼｯｸM-PRO" w:eastAsia="HG丸ｺﾞｼｯｸM-PRO" w:hAnsi="HG丸ｺﾞｼｯｸM-PRO" w:hint="eastAsia"/>
          <w:color w:val="000000" w:themeColor="text1"/>
          <w:sz w:val="22"/>
        </w:rPr>
        <w:t>脳血管疾患の</w:t>
      </w:r>
      <w:r w:rsidR="00060D98" w:rsidRPr="004D7035">
        <w:rPr>
          <w:rFonts w:ascii="HG丸ｺﾞｼｯｸM-PRO" w:eastAsia="HG丸ｺﾞｼｯｸM-PRO" w:hAnsi="HG丸ｺﾞｼｯｸM-PRO" w:hint="eastAsia"/>
          <w:color w:val="000000" w:themeColor="text1"/>
          <w:sz w:val="22"/>
        </w:rPr>
        <w:t>死亡数</w:t>
      </w:r>
      <w:r w:rsidR="0043529E" w:rsidRPr="004D7035">
        <w:rPr>
          <w:rFonts w:ascii="HG丸ｺﾞｼｯｸM-PRO" w:eastAsia="HG丸ｺﾞｼｯｸM-PRO" w:hAnsi="HG丸ｺﾞｼｯｸM-PRO" w:hint="eastAsia"/>
          <w:color w:val="000000" w:themeColor="text1"/>
          <w:sz w:val="22"/>
        </w:rPr>
        <w:t>は</w:t>
      </w:r>
      <w:r w:rsidR="004D7035" w:rsidRPr="00840077">
        <w:rPr>
          <w:rFonts w:ascii="HG丸ｺﾞｼｯｸM-PRO" w:eastAsia="HG丸ｺﾞｼｯｸM-PRO" w:hAnsi="HG丸ｺﾞｼｯｸM-PRO" w:hint="eastAsia"/>
          <w:sz w:val="22"/>
        </w:rPr>
        <w:t>横ばい傾向</w:t>
      </w:r>
      <w:r w:rsidR="0043529E" w:rsidRPr="00840077">
        <w:rPr>
          <w:rFonts w:ascii="HG丸ｺﾞｼｯｸM-PRO" w:eastAsia="HG丸ｺﾞｼｯｸM-PRO" w:hAnsi="HG丸ｺﾞｼｯｸM-PRO" w:hint="eastAsia"/>
          <w:sz w:val="22"/>
        </w:rPr>
        <w:t>にあります。</w:t>
      </w:r>
      <w:r w:rsidR="00D33BE3" w:rsidRPr="00840077">
        <w:rPr>
          <w:rFonts w:ascii="HG丸ｺﾞｼｯｸM-PRO" w:eastAsia="HG丸ｺﾞｼｯｸM-PRO" w:hAnsi="HG丸ｺﾞｼｯｸM-PRO" w:hint="eastAsia"/>
          <w:sz w:val="22"/>
          <w:highlight w:val="yellow"/>
        </w:rPr>
        <w:t>一方、</w:t>
      </w:r>
      <w:r w:rsidR="0043529E" w:rsidRPr="00840077">
        <w:rPr>
          <w:rFonts w:ascii="HG丸ｺﾞｼｯｸM-PRO" w:eastAsia="HG丸ｺﾞｼｯｸM-PRO" w:hAnsi="HG丸ｺﾞｼｯｸM-PRO" w:hint="eastAsia"/>
          <w:sz w:val="22"/>
          <w:highlight w:val="yellow"/>
        </w:rPr>
        <w:t>年齢調整死亡率</w:t>
      </w:r>
      <w:r w:rsidR="00D33BE3" w:rsidRPr="00840077">
        <w:rPr>
          <w:rFonts w:ascii="HG丸ｺﾞｼｯｸM-PRO" w:eastAsia="HG丸ｺﾞｼｯｸM-PRO" w:hAnsi="HG丸ｺﾞｼｯｸM-PRO" w:hint="eastAsia"/>
          <w:sz w:val="22"/>
          <w:highlight w:val="yellow"/>
        </w:rPr>
        <w:t>は</w:t>
      </w:r>
      <w:r w:rsidR="00CE381E" w:rsidRPr="00267C2C">
        <w:rPr>
          <w:rFonts w:ascii="HG丸ｺﾞｼｯｸM-PRO" w:eastAsia="HG丸ｺﾞｼｯｸM-PRO" w:hAnsi="HG丸ｺﾞｼｯｸM-PRO" w:hint="eastAsia"/>
          <w:color w:val="000000" w:themeColor="text1"/>
          <w:sz w:val="22"/>
          <w:highlight w:val="yellow"/>
        </w:rPr>
        <w:t>減少して</w:t>
      </w:r>
      <w:r w:rsidR="006F64A6" w:rsidRPr="00267C2C">
        <w:rPr>
          <w:rFonts w:ascii="HG丸ｺﾞｼｯｸM-PRO" w:eastAsia="HG丸ｺﾞｼｯｸM-PRO" w:hAnsi="HG丸ｺﾞｼｯｸM-PRO" w:hint="eastAsia"/>
          <w:color w:val="000000" w:themeColor="text1"/>
          <w:sz w:val="22"/>
          <w:highlight w:val="yellow"/>
        </w:rPr>
        <w:t>おり</w:t>
      </w:r>
      <w:r w:rsidR="00CE381E" w:rsidRPr="00267C2C">
        <w:rPr>
          <w:rFonts w:ascii="HG丸ｺﾞｼｯｸM-PRO" w:eastAsia="HG丸ｺﾞｼｯｸM-PRO" w:hAnsi="HG丸ｺﾞｼｯｸM-PRO" w:hint="eastAsia"/>
          <w:color w:val="000000" w:themeColor="text1"/>
          <w:sz w:val="22"/>
          <w:highlight w:val="yellow"/>
        </w:rPr>
        <w:t>、全国と</w:t>
      </w:r>
      <w:r w:rsidR="006F03FC" w:rsidRPr="00267C2C">
        <w:rPr>
          <w:rFonts w:ascii="HG丸ｺﾞｼｯｸM-PRO" w:eastAsia="HG丸ｺﾞｼｯｸM-PRO" w:hAnsi="HG丸ｺﾞｼｯｸM-PRO" w:hint="eastAsia"/>
          <w:color w:val="000000" w:themeColor="text1"/>
          <w:sz w:val="22"/>
          <w:highlight w:val="yellow"/>
        </w:rPr>
        <w:t>比</w:t>
      </w:r>
      <w:r w:rsidR="006F64A6" w:rsidRPr="00267C2C">
        <w:rPr>
          <w:rFonts w:ascii="HG丸ｺﾞｼｯｸM-PRO" w:eastAsia="HG丸ｺﾞｼｯｸM-PRO" w:hAnsi="HG丸ｺﾞｼｯｸM-PRO" w:hint="eastAsia"/>
          <w:color w:val="000000" w:themeColor="text1"/>
          <w:sz w:val="22"/>
          <w:highlight w:val="yellow"/>
        </w:rPr>
        <w:t>べ</w:t>
      </w:r>
      <w:r w:rsidR="006F03FC" w:rsidRPr="00267C2C">
        <w:rPr>
          <w:rFonts w:ascii="HG丸ｺﾞｼｯｸM-PRO" w:eastAsia="HG丸ｺﾞｼｯｸM-PRO" w:hAnsi="HG丸ｺﾞｼｯｸM-PRO" w:hint="eastAsia"/>
          <w:color w:val="000000" w:themeColor="text1"/>
          <w:sz w:val="22"/>
          <w:highlight w:val="yellow"/>
        </w:rPr>
        <w:t>ると</w:t>
      </w:r>
      <w:r w:rsidR="006F64A6" w:rsidRPr="00267C2C">
        <w:rPr>
          <w:rFonts w:ascii="HG丸ｺﾞｼｯｸM-PRO" w:eastAsia="HG丸ｺﾞｼｯｸM-PRO" w:hAnsi="HG丸ｺﾞｼｯｸM-PRO" w:hint="eastAsia"/>
          <w:color w:val="000000" w:themeColor="text1"/>
          <w:sz w:val="22"/>
          <w:highlight w:val="yellow"/>
        </w:rPr>
        <w:t>男</w:t>
      </w:r>
      <w:r w:rsidR="0053490A" w:rsidRPr="00267C2C">
        <w:rPr>
          <w:rFonts w:ascii="HG丸ｺﾞｼｯｸM-PRO" w:eastAsia="HG丸ｺﾞｼｯｸM-PRO" w:hAnsi="HG丸ｺﾞｼｯｸM-PRO" w:hint="eastAsia"/>
          <w:color w:val="000000" w:themeColor="text1"/>
          <w:sz w:val="22"/>
          <w:highlight w:val="yellow"/>
        </w:rPr>
        <w:t>性・</w:t>
      </w:r>
      <w:r w:rsidR="006F03FC" w:rsidRPr="00267C2C">
        <w:rPr>
          <w:rFonts w:ascii="HG丸ｺﾞｼｯｸM-PRO" w:eastAsia="HG丸ｺﾞｼｯｸM-PRO" w:hAnsi="HG丸ｺﾞｼｯｸM-PRO" w:hint="eastAsia"/>
          <w:color w:val="000000" w:themeColor="text1"/>
          <w:sz w:val="22"/>
          <w:highlight w:val="yellow"/>
        </w:rPr>
        <w:t>女</w:t>
      </w:r>
      <w:r w:rsidR="0053490A" w:rsidRPr="00267C2C">
        <w:rPr>
          <w:rFonts w:ascii="HG丸ｺﾞｼｯｸM-PRO" w:eastAsia="HG丸ｺﾞｼｯｸM-PRO" w:hAnsi="HG丸ｺﾞｼｯｸM-PRO" w:hint="eastAsia"/>
          <w:color w:val="000000" w:themeColor="text1"/>
          <w:sz w:val="22"/>
          <w:highlight w:val="yellow"/>
        </w:rPr>
        <w:t>性</w:t>
      </w:r>
      <w:r w:rsidR="00BB30E0" w:rsidRPr="00267C2C">
        <w:rPr>
          <w:rFonts w:ascii="HG丸ｺﾞｼｯｸM-PRO" w:eastAsia="HG丸ｺﾞｼｯｸM-PRO" w:hAnsi="HG丸ｺﾞｼｯｸM-PRO" w:hint="eastAsia"/>
          <w:color w:val="000000" w:themeColor="text1"/>
          <w:sz w:val="22"/>
          <w:highlight w:val="yellow"/>
        </w:rPr>
        <w:t>とも低く</w:t>
      </w:r>
      <w:r w:rsidR="009673A2" w:rsidRPr="00267C2C">
        <w:rPr>
          <w:rFonts w:ascii="HG丸ｺﾞｼｯｸM-PRO" w:eastAsia="HG丸ｺﾞｼｯｸM-PRO" w:hAnsi="HG丸ｺﾞｼｯｸM-PRO" w:hint="eastAsia"/>
          <w:color w:val="000000" w:themeColor="text1"/>
          <w:sz w:val="22"/>
          <w:highlight w:val="yellow"/>
        </w:rPr>
        <w:t>なっています</w:t>
      </w:r>
      <w:r w:rsidR="00492474" w:rsidRPr="00267C2C">
        <w:rPr>
          <w:rFonts w:ascii="HG丸ｺﾞｼｯｸM-PRO" w:eastAsia="HG丸ｺﾞｼｯｸM-PRO" w:hAnsi="HG丸ｺﾞｼｯｸM-PRO" w:hint="eastAsia"/>
          <w:color w:val="000000" w:themeColor="text1"/>
          <w:sz w:val="22"/>
          <w:highlight w:val="yellow"/>
        </w:rPr>
        <w:t>。</w:t>
      </w:r>
    </w:p>
    <w:p w14:paraId="3B298474" w14:textId="77777777" w:rsidR="00CF2DF5" w:rsidRPr="00546F19" w:rsidRDefault="00CF2DF5" w:rsidP="00A0193A">
      <w:pPr>
        <w:ind w:leftChars="300" w:left="850" w:hangingChars="100" w:hanging="220"/>
        <w:rPr>
          <w:rFonts w:ascii="HG丸ｺﾞｼｯｸM-PRO" w:eastAsia="HG丸ｺﾞｼｯｸM-PRO" w:hAnsi="HG丸ｺﾞｼｯｸM-PRO"/>
          <w:color w:val="000000" w:themeColor="text1"/>
          <w:sz w:val="22"/>
        </w:rPr>
      </w:pPr>
    </w:p>
    <w:p w14:paraId="09BFCD8E" w14:textId="130E4C58" w:rsidR="00EC7DE3" w:rsidRDefault="00CF2DF5" w:rsidP="00A061FD">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43529E"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14:paraId="1E3D78C9" w14:textId="17207EA1" w:rsidR="00EC7DE3" w:rsidRDefault="00EC7DE3" w:rsidP="00A061FD">
      <w:pPr>
        <w:rPr>
          <w:rFonts w:ascii="HG丸ｺﾞｼｯｸM-PRO" w:eastAsia="HG丸ｺﾞｼｯｸM-PRO" w:hAnsi="HG丸ｺﾞｼｯｸM-PRO"/>
          <w:color w:val="000000" w:themeColor="text1"/>
          <w:sz w:val="22"/>
        </w:rPr>
      </w:pPr>
    </w:p>
    <w:p w14:paraId="374F7356" w14:textId="57ACC0B4" w:rsidR="00936C33" w:rsidRDefault="00B62020" w:rsidP="00A4131E">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605C5D0A" wp14:editId="2B1933BC">
            <wp:extent cx="5724000" cy="1964113"/>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000" cy="1964113"/>
                    </a:xfrm>
                    <a:prstGeom prst="rect">
                      <a:avLst/>
                    </a:prstGeom>
                    <a:noFill/>
                    <a:ln>
                      <a:noFill/>
                    </a:ln>
                  </pic:spPr>
                </pic:pic>
              </a:graphicData>
            </a:graphic>
          </wp:inline>
        </w:drawing>
      </w:r>
    </w:p>
    <w:p w14:paraId="7E088C8B" w14:textId="3449714D" w:rsidR="00BD0C08" w:rsidRDefault="00A4131E" w:rsidP="00A4131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32128" behindDoc="0" locked="0" layoutInCell="1" allowOverlap="1" wp14:anchorId="11831993" wp14:editId="20756A54">
                <wp:simplePos x="0" y="0"/>
                <wp:positionH relativeFrom="column">
                  <wp:posOffset>231775</wp:posOffset>
                </wp:positionH>
                <wp:positionV relativeFrom="paragraph">
                  <wp:posOffset>111125</wp:posOffset>
                </wp:positionV>
                <wp:extent cx="4821555" cy="213995"/>
                <wp:effectExtent l="0" t="0" r="0" b="0"/>
                <wp:wrapNone/>
                <wp:docPr id="313" name="テキスト ボックス 1" title="図表27：脳血管疾患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1555" cy="213995"/>
                        </a:xfrm>
                        <a:prstGeom prst="rect">
                          <a:avLst/>
                        </a:prstGeom>
                      </wps:spPr>
                      <wps:txbx>
                        <w:txbxContent>
                          <w:p w14:paraId="1CA067B7" w14:textId="4120A05D" w:rsidR="004444CC" w:rsidRPr="00A4131E" w:rsidRDefault="004444CC" w:rsidP="00936C33">
                            <w:pPr>
                              <w:pStyle w:val="Web"/>
                              <w:spacing w:before="0" w:beforeAutospacing="0" w:after="0" w:afterAutospacing="0"/>
                            </w:pPr>
                            <w:r w:rsidRPr="00A4131E">
                              <w:rPr>
                                <w:rFonts w:cstheme="minorBidi" w:hint="eastAsia"/>
                                <w:b/>
                                <w:bCs/>
                                <w:color w:val="000000" w:themeColor="text1"/>
                                <w:kern w:val="24"/>
                                <w:sz w:val="20"/>
                                <w:szCs w:val="20"/>
                              </w:rPr>
                              <w:t>図表</w:t>
                            </w:r>
                            <w:r>
                              <w:rPr>
                                <w:rFonts w:cstheme="minorBidi" w:hint="eastAsia"/>
                                <w:b/>
                                <w:bCs/>
                                <w:color w:val="000000" w:themeColor="text1"/>
                                <w:kern w:val="24"/>
                                <w:sz w:val="20"/>
                                <w:szCs w:val="20"/>
                              </w:rPr>
                              <w:t>29</w:t>
                            </w:r>
                            <w:r w:rsidRPr="00A4131E">
                              <w:rPr>
                                <w:rFonts w:cstheme="minorBidi" w:hint="eastAsia"/>
                                <w:b/>
                                <w:bCs/>
                                <w:color w:val="000000" w:themeColor="text1"/>
                                <w:kern w:val="24"/>
                                <w:sz w:val="20"/>
                                <w:szCs w:val="20"/>
                              </w:rPr>
                              <w:t>：脳血管疾患の年齢調整死亡率の推移(人口10万人対)（大阪府・全国）</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1831993" id="_x0000_s1070" type="#_x0000_t202" alt="タイトル: 図表27：脳血管疾患の年齢調整死亡率の推移(人口10万人対)(大阪府・全国)" style="position:absolute;left:0;text-align:left;margin-left:18.25pt;margin-top:8.75pt;width:379.65pt;height:16.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" filled="f" stroked="f">
                <v:path arrowok="t"/>
                <v:textbox inset="0,0,0,0">
                  <w:txbxContent>
                    <w:p w14:paraId="1CA067B7" w14:textId="4120A05D" w:rsidR="004444CC" w:rsidRPr="00A4131E" w:rsidRDefault="004444CC" w:rsidP="00936C33">
                      <w:pPr>
                        <w:pStyle w:val="Web"/>
                        <w:spacing w:before="0" w:beforeAutospacing="0" w:after="0" w:afterAutospacing="0"/>
                      </w:pPr>
                      <w:r w:rsidRPr="00A4131E">
                        <w:rPr>
                          <w:rFonts w:cstheme="minorBidi" w:hint="eastAsia"/>
                          <w:b/>
                          <w:bCs/>
                          <w:color w:val="000000" w:themeColor="text1"/>
                          <w:kern w:val="24"/>
                          <w:sz w:val="20"/>
                          <w:szCs w:val="20"/>
                        </w:rPr>
                        <w:t>図表</w:t>
                      </w:r>
                      <w:r>
                        <w:rPr>
                          <w:rFonts w:cstheme="minorBidi" w:hint="eastAsia"/>
                          <w:b/>
                          <w:bCs/>
                          <w:color w:val="000000" w:themeColor="text1"/>
                          <w:kern w:val="24"/>
                          <w:sz w:val="20"/>
                          <w:szCs w:val="20"/>
                        </w:rPr>
                        <w:t>29</w:t>
                      </w:r>
                      <w:r w:rsidRPr="00A4131E">
                        <w:rPr>
                          <w:rFonts w:cstheme="minorBidi" w:hint="eastAsia"/>
                          <w:b/>
                          <w:bCs/>
                          <w:color w:val="000000" w:themeColor="text1"/>
                          <w:kern w:val="24"/>
                          <w:sz w:val="20"/>
                          <w:szCs w:val="20"/>
                        </w:rPr>
                        <w:t>：脳血管疾患の年齢調整死亡率の推移(人口10万人対)（大阪府・全国）</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1641344" behindDoc="0" locked="0" layoutInCell="1" allowOverlap="1" wp14:anchorId="2A80D8F9" wp14:editId="537CDE46">
                <wp:simplePos x="0" y="0"/>
                <wp:positionH relativeFrom="column">
                  <wp:posOffset>148590</wp:posOffset>
                </wp:positionH>
                <wp:positionV relativeFrom="paragraph">
                  <wp:posOffset>58420</wp:posOffset>
                </wp:positionV>
                <wp:extent cx="5471795" cy="2505075"/>
                <wp:effectExtent l="0" t="0" r="14605" b="28575"/>
                <wp:wrapNone/>
                <wp:docPr id="316" name="正方形/長方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1795" cy="2505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7894B82" id="正方形/長方形 316" o:spid="_x0000_s1026" style="position:absolute;left:0;text-align:left;margin-left:11.7pt;margin-top:4.6pt;width:430.85pt;height:19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" filled="f" strokecolor="black [3213]" strokeweight="1pt">
                <v:path arrowok="t"/>
              </v:rect>
            </w:pict>
          </mc:Fallback>
        </mc:AlternateContent>
      </w:r>
    </w:p>
    <w:p w14:paraId="2904BCB0" w14:textId="4EFEE9EA" w:rsidR="00EC7DE3" w:rsidRDefault="00A4131E" w:rsidP="00A4131E">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23936" behindDoc="0" locked="0" layoutInCell="1" allowOverlap="1" wp14:anchorId="4F7554C7" wp14:editId="78680163">
                <wp:simplePos x="0" y="0"/>
                <wp:positionH relativeFrom="column">
                  <wp:posOffset>3225800</wp:posOffset>
                </wp:positionH>
                <wp:positionV relativeFrom="paragraph">
                  <wp:posOffset>2058670</wp:posOffset>
                </wp:positionV>
                <wp:extent cx="2346325" cy="199390"/>
                <wp:effectExtent l="0" t="0" r="0" b="0"/>
                <wp:wrapNone/>
                <wp:docPr id="314"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325" cy="199390"/>
                        </a:xfrm>
                        <a:prstGeom prst="rect">
                          <a:avLst/>
                        </a:prstGeom>
                      </wps:spPr>
                      <wps:txbx>
                        <w:txbxContent>
                          <w:p w14:paraId="2E156DC4" w14:textId="77777777" w:rsidR="004444CC" w:rsidRPr="00A4131E" w:rsidRDefault="004444CC" w:rsidP="00936C33">
                            <w:pPr>
                              <w:pStyle w:val="Web"/>
                              <w:spacing w:before="0" w:beforeAutospacing="0" w:after="0" w:afterAutospacing="0"/>
                            </w:pPr>
                            <w:r w:rsidRPr="00A4131E">
                              <w:rPr>
                                <w:rFonts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F7554C7" id="_x0000_s1071" type="#_x0000_t202" alt="タイトル: 出典：人口動態統計特殊報告（厚生労働省）" style="position:absolute;left:0;text-align:left;margin-left:254pt;margin-top:162.1pt;width:184.75pt;height:15.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" filled="f" stroked="f">
                <v:path arrowok="t"/>
                <v:textbox inset="0,0,0,0">
                  <w:txbxContent>
                    <w:p w14:paraId="2E156DC4" w14:textId="77777777" w:rsidR="004444CC" w:rsidRPr="00A4131E" w:rsidRDefault="004444CC" w:rsidP="00936C33">
                      <w:pPr>
                        <w:pStyle w:val="Web"/>
                        <w:spacing w:before="0" w:beforeAutospacing="0" w:after="0" w:afterAutospacing="0"/>
                      </w:pPr>
                      <w:r w:rsidRPr="00A4131E">
                        <w:rPr>
                          <w:rFonts w:cstheme="minorBidi" w:hint="eastAsia"/>
                          <w:color w:val="000000" w:themeColor="text1"/>
                          <w:kern w:val="24"/>
                          <w:sz w:val="18"/>
                          <w:szCs w:val="18"/>
                        </w:rPr>
                        <w:t>出典：人口動態統計特殊報告（厚生労働省）</w:t>
                      </w:r>
                    </w:p>
                  </w:txbxContent>
                </v:textbox>
              </v:shape>
            </w:pict>
          </mc:Fallback>
        </mc:AlternateContent>
      </w:r>
      <w:r w:rsidRPr="00801179">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665920" behindDoc="0" locked="0" layoutInCell="1" allowOverlap="1" wp14:anchorId="65B4871B" wp14:editId="490A2AA0">
                <wp:simplePos x="0" y="0"/>
                <wp:positionH relativeFrom="column">
                  <wp:posOffset>1762125</wp:posOffset>
                </wp:positionH>
                <wp:positionV relativeFrom="paragraph">
                  <wp:posOffset>599440</wp:posOffset>
                </wp:positionV>
                <wp:extent cx="2422566" cy="510639"/>
                <wp:effectExtent l="0" t="0" r="15875" b="22860"/>
                <wp:wrapNone/>
                <wp:docPr id="3" name="正方形/長方形 3"/>
                <wp:cNvGraphicFramePr/>
                <a:graphic xmlns:a="http://schemas.openxmlformats.org/drawingml/2006/main">
                  <a:graphicData uri="http://schemas.microsoft.com/office/word/2010/wordprocessingShape">
                    <wps:wsp>
                      <wps:cNvSpPr/>
                      <wps:spPr>
                        <a:xfrm>
                          <a:off x="0" y="0"/>
                          <a:ext cx="2422566" cy="510639"/>
                        </a:xfrm>
                        <a:prstGeom prst="rect">
                          <a:avLst/>
                        </a:prstGeom>
                        <a:solidFill>
                          <a:srgbClr val="4F81BD"/>
                        </a:solidFill>
                        <a:ln w="25400" cap="flat" cmpd="sng" algn="ctr">
                          <a:solidFill>
                            <a:srgbClr val="4F81BD">
                              <a:shade val="50000"/>
                            </a:srgbClr>
                          </a:solidFill>
                          <a:prstDash val="solid"/>
                        </a:ln>
                        <a:effectLst/>
                      </wps:spPr>
                      <wps:txbx>
                        <w:txbxContent>
                          <w:p w14:paraId="589A062D" w14:textId="77777777" w:rsidR="004444CC" w:rsidRPr="001359AA" w:rsidRDefault="004444CC" w:rsidP="00550669">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（国のデータ</w:t>
                            </w:r>
                            <w:r>
                              <w:rPr>
                                <w:rFonts w:ascii="Meiryo UI" w:eastAsia="Meiryo UI" w:hAnsi="Meiryo UI"/>
                                <w:color w:val="FFFFFF" w:themeColor="background1"/>
                              </w:rPr>
                              <w:t>公表</w:t>
                            </w:r>
                            <w:r>
                              <w:rPr>
                                <w:rFonts w:ascii="Meiryo UI" w:eastAsia="Meiryo UI" w:hAnsi="Meiryo UI" w:hint="eastAsia"/>
                                <w:color w:val="FFFFFF" w:themeColor="background1"/>
                              </w:rPr>
                              <w:t>待ち）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4871B" id="正方形/長方形 3" o:spid="_x0000_s1072" style="position:absolute;left:0;text-align:left;margin-left:138.75pt;margin-top:47.2pt;width:190.75pt;height:4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" fillcolor="#4f81bd" strokecolor="#385d8a" strokeweight="2pt">
                <v:textbox>
                  <w:txbxContent>
                    <w:p w14:paraId="589A062D" w14:textId="77777777" w:rsidR="004444CC" w:rsidRPr="001359AA" w:rsidRDefault="004444CC" w:rsidP="00550669">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（国のデータ</w:t>
                      </w:r>
                      <w:r>
                        <w:rPr>
                          <w:rFonts w:ascii="Meiryo UI" w:eastAsia="Meiryo UI" w:hAnsi="Meiryo UI"/>
                          <w:color w:val="FFFFFF" w:themeColor="background1"/>
                        </w:rPr>
                        <w:t>公表</w:t>
                      </w:r>
                      <w:r>
                        <w:rPr>
                          <w:rFonts w:ascii="Meiryo UI" w:eastAsia="Meiryo UI" w:hAnsi="Meiryo UI" w:hint="eastAsia"/>
                          <w:color w:val="FFFFFF" w:themeColor="background1"/>
                        </w:rPr>
                        <w:t>待ち）</w:t>
                      </w:r>
                    </w:p>
                  </w:txbxContent>
                </v:textbox>
              </v:rect>
            </w:pict>
          </mc:Fallback>
        </mc:AlternateContent>
      </w:r>
      <w:r>
        <w:rPr>
          <w:noProof/>
        </w:rPr>
        <w:drawing>
          <wp:inline distT="0" distB="0" distL="0" distR="0" wp14:anchorId="7B969C36" wp14:editId="2612191D">
            <wp:extent cx="4772025" cy="2036445"/>
            <wp:effectExtent l="0" t="0" r="9525" b="190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2036445"/>
                    </a:xfrm>
                    <a:prstGeom prst="rect">
                      <a:avLst/>
                    </a:prstGeom>
                    <a:noFill/>
                    <a:ln>
                      <a:noFill/>
                    </a:ln>
                  </pic:spPr>
                </pic:pic>
              </a:graphicData>
            </a:graphic>
          </wp:inline>
        </w:drawing>
      </w:r>
    </w:p>
    <w:p w14:paraId="35C78015" w14:textId="3D1AA840" w:rsidR="006E633B" w:rsidRDefault="006E633B">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41897ECB" w14:textId="77777777" w:rsidR="006F64A6" w:rsidRPr="00524F54" w:rsidRDefault="00DD573B" w:rsidP="00DD573B">
      <w:pPr>
        <w:pStyle w:val="3"/>
      </w:pPr>
      <w:bookmarkStart w:id="25" w:name="_Toc510088952"/>
      <w:r>
        <w:rPr>
          <w:rFonts w:hint="eastAsia"/>
        </w:rPr>
        <w:lastRenderedPageBreak/>
        <w:t>（4）</w:t>
      </w:r>
      <w:r w:rsidR="006F64A6">
        <w:rPr>
          <w:rFonts w:hint="eastAsia"/>
        </w:rPr>
        <w:t>糖尿病</w:t>
      </w:r>
      <w:bookmarkEnd w:id="25"/>
    </w:p>
    <w:p w14:paraId="52D2116E" w14:textId="1147B775" w:rsidR="00CF2DF5"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130CD4" w:rsidRPr="00B30605">
        <w:rPr>
          <w:rFonts w:ascii="HG丸ｺﾞｼｯｸM-PRO" w:eastAsia="HG丸ｺﾞｼｯｸM-PRO" w:hAnsi="HG丸ｺﾞｼｯｸM-PRO" w:hint="eastAsia"/>
          <w:color w:val="000000" w:themeColor="text1"/>
          <w:sz w:val="22"/>
          <w:highlight w:val="yellow"/>
        </w:rPr>
        <w:t>特定健診受診者に</w:t>
      </w:r>
      <w:r w:rsidRPr="00B30605">
        <w:rPr>
          <w:rFonts w:ascii="HG丸ｺﾞｼｯｸM-PRO" w:eastAsia="HG丸ｺﾞｼｯｸM-PRO" w:hAnsi="HG丸ｺﾞｼｯｸM-PRO" w:hint="eastAsia"/>
          <w:color w:val="000000" w:themeColor="text1"/>
          <w:sz w:val="22"/>
          <w:highlight w:val="yellow"/>
        </w:rPr>
        <w:t>おける糖尿病の疑いがある者</w:t>
      </w:r>
      <w:r w:rsidR="00987A5E" w:rsidRPr="00B30605">
        <w:rPr>
          <w:rFonts w:ascii="HG丸ｺﾞｼｯｸM-PRO" w:eastAsia="HG丸ｺﾞｼｯｸM-PRO" w:hAnsi="HG丸ｺﾞｼｯｸM-PRO" w:hint="eastAsia"/>
          <w:color w:val="000000" w:themeColor="text1"/>
          <w:sz w:val="16"/>
          <w:szCs w:val="16"/>
          <w:highlight w:val="yellow"/>
        </w:rPr>
        <w:t>（注</w:t>
      </w:r>
      <w:r w:rsidR="005B10EE" w:rsidRPr="00361EA1">
        <w:rPr>
          <w:rFonts w:ascii="HG丸ｺﾞｼｯｸM-PRO" w:eastAsia="HG丸ｺﾞｼｯｸM-PRO" w:hAnsi="HG丸ｺﾞｼｯｸM-PRO"/>
          <w:sz w:val="16"/>
          <w:szCs w:val="16"/>
          <w:highlight w:val="yellow"/>
        </w:rPr>
        <w:t>19</w:t>
      </w:r>
      <w:r w:rsidR="00A71216" w:rsidRPr="00361EA1">
        <w:rPr>
          <w:rFonts w:ascii="HG丸ｺﾞｼｯｸM-PRO" w:eastAsia="HG丸ｺﾞｼｯｸM-PRO" w:hAnsi="HG丸ｺﾞｼｯｸM-PRO" w:hint="eastAsia"/>
          <w:sz w:val="16"/>
          <w:szCs w:val="16"/>
          <w:highlight w:val="yellow"/>
        </w:rPr>
        <w:t>）</w:t>
      </w:r>
      <w:r w:rsidRPr="00361EA1">
        <w:rPr>
          <w:rFonts w:ascii="HG丸ｺﾞｼｯｸM-PRO" w:eastAsia="HG丸ｺﾞｼｯｸM-PRO" w:hAnsi="HG丸ｺﾞｼｯｸM-PRO" w:hint="eastAsia"/>
          <w:sz w:val="22"/>
          <w:highlight w:val="yellow"/>
        </w:rPr>
        <w:t>の割合は、男性・女性</w:t>
      </w:r>
      <w:r w:rsidR="00B71D74" w:rsidRPr="00361EA1">
        <w:rPr>
          <w:rFonts w:ascii="HG丸ｺﾞｼｯｸM-PRO" w:eastAsia="HG丸ｺﾞｼｯｸM-PRO" w:hAnsi="HG丸ｺﾞｼｯｸM-PRO" w:hint="eastAsia"/>
          <w:sz w:val="22"/>
          <w:highlight w:val="yellow"/>
        </w:rPr>
        <w:t>ともに横ばい傾向です。</w:t>
      </w:r>
      <w:r w:rsidR="000D19FD" w:rsidRPr="00361EA1">
        <w:rPr>
          <w:rFonts w:ascii="HG丸ｺﾞｼｯｸM-PRO" w:eastAsia="HG丸ｺﾞｼｯｸM-PRO" w:hAnsi="HG丸ｺﾞｼｯｸM-PRO" w:hint="eastAsia"/>
          <w:sz w:val="22"/>
          <w:highlight w:val="yellow"/>
        </w:rPr>
        <w:t>また、40歳代では、</w:t>
      </w:r>
      <w:r w:rsidR="00B71D74" w:rsidRPr="00361EA1">
        <w:rPr>
          <w:rFonts w:ascii="HG丸ｺﾞｼｯｸM-PRO" w:eastAsia="HG丸ｺﾞｼｯｸM-PRO" w:hAnsi="HG丸ｺﾞｼｯｸM-PRO" w:hint="eastAsia"/>
          <w:sz w:val="22"/>
          <w:highlight w:val="yellow"/>
        </w:rPr>
        <w:t>未治療者</w:t>
      </w:r>
      <w:r w:rsidR="0011597E" w:rsidRPr="00361EA1">
        <w:rPr>
          <w:rFonts w:ascii="HG丸ｺﾞｼｯｸM-PRO" w:eastAsia="HG丸ｺﾞｼｯｸM-PRO" w:hAnsi="HG丸ｺﾞｼｯｸM-PRO" w:hint="eastAsia"/>
          <w:sz w:val="16"/>
          <w:szCs w:val="16"/>
          <w:highlight w:val="yellow"/>
        </w:rPr>
        <w:t>（注</w:t>
      </w:r>
      <w:r w:rsidR="00913DC5">
        <w:rPr>
          <w:rFonts w:ascii="HG丸ｺﾞｼｯｸM-PRO" w:eastAsia="HG丸ｺﾞｼｯｸM-PRO" w:hAnsi="HG丸ｺﾞｼｯｸM-PRO"/>
          <w:sz w:val="16"/>
          <w:szCs w:val="16"/>
          <w:highlight w:val="yellow"/>
        </w:rPr>
        <w:t>20</w:t>
      </w:r>
      <w:r w:rsidR="0011597E" w:rsidRPr="00840077">
        <w:rPr>
          <w:rFonts w:ascii="HG丸ｺﾞｼｯｸM-PRO" w:eastAsia="HG丸ｺﾞｼｯｸM-PRO" w:hAnsi="HG丸ｺﾞｼｯｸM-PRO" w:hint="eastAsia"/>
          <w:sz w:val="16"/>
          <w:szCs w:val="16"/>
          <w:highlight w:val="yellow"/>
        </w:rPr>
        <w:t>）</w:t>
      </w:r>
      <w:r w:rsidR="000D19FD" w:rsidRPr="00840077">
        <w:rPr>
          <w:rFonts w:ascii="HG丸ｺﾞｼｯｸM-PRO" w:eastAsia="HG丸ｺﾞｼｯｸM-PRO" w:hAnsi="HG丸ｺﾞｼｯｸM-PRO" w:hint="eastAsia"/>
          <w:sz w:val="22"/>
          <w:highlight w:val="yellow"/>
        </w:rPr>
        <w:t>の割合が</w:t>
      </w:r>
      <w:r w:rsidR="00B71D74" w:rsidRPr="00B30605">
        <w:rPr>
          <w:rFonts w:ascii="HG丸ｺﾞｼｯｸM-PRO" w:eastAsia="HG丸ｺﾞｼｯｸM-PRO" w:hAnsi="HG丸ｺﾞｼｯｸM-PRO" w:hint="eastAsia"/>
          <w:color w:val="000000" w:themeColor="text1"/>
          <w:sz w:val="22"/>
          <w:highlight w:val="yellow"/>
        </w:rPr>
        <w:t>、</w:t>
      </w:r>
      <w:r w:rsidR="00130CD4" w:rsidRPr="00B30605">
        <w:rPr>
          <w:rFonts w:ascii="HG丸ｺﾞｼｯｸM-PRO" w:eastAsia="HG丸ｺﾞｼｯｸM-PRO" w:hAnsi="HG丸ｺﾞｼｯｸM-PRO" w:hint="eastAsia"/>
          <w:color w:val="000000" w:themeColor="text1"/>
          <w:sz w:val="22"/>
          <w:highlight w:val="yellow"/>
        </w:rPr>
        <w:t>糖尿病の疑いがある者の半数以上</w:t>
      </w:r>
      <w:r w:rsidR="00B71D74" w:rsidRPr="00B30605">
        <w:rPr>
          <w:rFonts w:ascii="HG丸ｺﾞｼｯｸM-PRO" w:eastAsia="HG丸ｺﾞｼｯｸM-PRO" w:hAnsi="HG丸ｺﾞｼｯｸM-PRO" w:hint="eastAsia"/>
          <w:color w:val="000000" w:themeColor="text1"/>
          <w:sz w:val="22"/>
          <w:highlight w:val="yellow"/>
        </w:rPr>
        <w:t>に上ります。</w:t>
      </w:r>
    </w:p>
    <w:p w14:paraId="661834E0" w14:textId="632DCFAB" w:rsidR="00EF3D04" w:rsidRDefault="00EF3D04" w:rsidP="0011558E">
      <w:pPr>
        <w:ind w:leftChars="300" w:left="850" w:hangingChars="100" w:hanging="220"/>
        <w:rPr>
          <w:rFonts w:ascii="HG丸ｺﾞｼｯｸM-PRO" w:eastAsia="HG丸ｺﾞｼｯｸM-PRO" w:hAnsi="HG丸ｺﾞｼｯｸM-PRO"/>
          <w:color w:val="000000" w:themeColor="text1"/>
          <w:sz w:val="22"/>
        </w:rPr>
      </w:pPr>
    </w:p>
    <w:p w14:paraId="6F84B0B4" w14:textId="2AE8C61F" w:rsidR="00EF3D04" w:rsidRPr="00840077" w:rsidRDefault="00EF3D04" w:rsidP="0011558E">
      <w:pPr>
        <w:ind w:leftChars="300" w:left="850" w:hangingChars="100" w:hanging="220"/>
        <w:rPr>
          <w:rFonts w:ascii="HG丸ｺﾞｼｯｸM-PRO" w:eastAsia="HG丸ｺﾞｼｯｸM-PRO" w:hAnsi="HG丸ｺﾞｼｯｸM-PRO"/>
          <w:sz w:val="22"/>
        </w:rPr>
      </w:pPr>
      <w:r w:rsidRPr="00840077">
        <w:rPr>
          <w:rFonts w:ascii="HG丸ｺﾞｼｯｸM-PRO" w:eastAsia="HG丸ｺﾞｼｯｸM-PRO" w:hAnsi="HG丸ｺﾞｼｯｸM-PRO" w:hint="eastAsia"/>
          <w:sz w:val="22"/>
        </w:rPr>
        <w:t>○未治療者に対しては、積極的な受診勧奨による早期発見・早期治療が重要であり、適切にかかりつけ医や専門医につなげるなど、発症・重症化予防に係る取組みの推進が必要です。</w:t>
      </w:r>
    </w:p>
    <w:p w14:paraId="5FF38113" w14:textId="77777777" w:rsidR="00CF2DF5" w:rsidRDefault="00CF2DF5" w:rsidP="0011558E">
      <w:pPr>
        <w:ind w:leftChars="300" w:left="850" w:hangingChars="100" w:hanging="220"/>
        <w:rPr>
          <w:rFonts w:ascii="HG丸ｺﾞｼｯｸM-PRO" w:eastAsia="HG丸ｺﾞｼｯｸM-PRO" w:hAnsi="HG丸ｺﾞｼｯｸM-PRO"/>
          <w:color w:val="000000" w:themeColor="text1"/>
          <w:sz w:val="22"/>
        </w:rPr>
      </w:pPr>
    </w:p>
    <w:p w14:paraId="1BABA71F" w14:textId="26F08B59" w:rsidR="003C6745" w:rsidRPr="006E633B" w:rsidRDefault="00CF2DF5"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71D74" w:rsidRPr="006E633B">
        <w:rPr>
          <w:rFonts w:ascii="HG丸ｺﾞｼｯｸM-PRO" w:eastAsia="HG丸ｺﾞｼｯｸM-PRO" w:hAnsi="HG丸ｺﾞｼｯｸM-PRO" w:hint="eastAsia"/>
          <w:color w:val="000000" w:themeColor="text1"/>
          <w:sz w:val="22"/>
        </w:rPr>
        <w:t>未治療状態が長期にわたると、</w:t>
      </w:r>
      <w:r w:rsidRPr="003B7ADF">
        <w:rPr>
          <w:rFonts w:ascii="HG丸ｺﾞｼｯｸM-PRO" w:eastAsia="HG丸ｺﾞｼｯｸM-PRO" w:hAnsi="HG丸ｺﾞｼｯｸM-PRO" w:hint="eastAsia"/>
          <w:color w:val="000000" w:themeColor="text1"/>
          <w:sz w:val="22"/>
        </w:rPr>
        <w:t>糖尿病性腎症、糖尿病性網膜症、糖尿病性神経障害等</w:t>
      </w:r>
      <w:r w:rsidR="00DB1D3B" w:rsidRPr="003B7ADF">
        <w:rPr>
          <w:rFonts w:ascii="HG丸ｺﾞｼｯｸM-PRO" w:eastAsia="HG丸ｺﾞｼｯｸM-PRO" w:hAnsi="HG丸ｺﾞｼｯｸM-PRO" w:hint="eastAsia"/>
          <w:color w:val="000000" w:themeColor="text1"/>
          <w:sz w:val="22"/>
        </w:rPr>
        <w:t>の</w:t>
      </w:r>
      <w:r w:rsidR="00B71D74" w:rsidRPr="003B7ADF">
        <w:rPr>
          <w:rFonts w:ascii="HG丸ｺﾞｼｯｸM-PRO" w:eastAsia="HG丸ｺﾞｼｯｸM-PRO" w:hAnsi="HG丸ｺﾞｼｯｸM-PRO" w:hint="eastAsia"/>
          <w:color w:val="000000" w:themeColor="text1"/>
          <w:sz w:val="22"/>
        </w:rPr>
        <w:t>合併症の発症リスクが高くなることから、</w:t>
      </w:r>
      <w:r w:rsidR="00130CD4" w:rsidRPr="003B7ADF">
        <w:rPr>
          <w:rFonts w:ascii="HG丸ｺﾞｼｯｸM-PRO" w:eastAsia="HG丸ｺﾞｼｯｸM-PRO" w:hAnsi="HG丸ｺﾞｼｯｸM-PRO" w:hint="eastAsia"/>
          <w:color w:val="000000" w:themeColor="text1"/>
          <w:sz w:val="22"/>
        </w:rPr>
        <w:t>糖尿病の正しい理解と</w:t>
      </w:r>
      <w:r w:rsidR="0050145D" w:rsidRPr="003B7ADF">
        <w:rPr>
          <w:rFonts w:ascii="HG丸ｺﾞｼｯｸM-PRO" w:eastAsia="HG丸ｺﾞｼｯｸM-PRO" w:hAnsi="HG丸ｺﾞｼｯｸM-PRO" w:hint="eastAsia"/>
          <w:color w:val="000000" w:themeColor="text1"/>
          <w:sz w:val="22"/>
        </w:rPr>
        <w:t>重症化</w:t>
      </w:r>
      <w:r w:rsidR="00130CD4" w:rsidRPr="003B7ADF">
        <w:rPr>
          <w:rFonts w:ascii="HG丸ｺﾞｼｯｸM-PRO" w:eastAsia="HG丸ｺﾞｼｯｸM-PRO" w:hAnsi="HG丸ｺﾞｼｯｸM-PRO" w:hint="eastAsia"/>
          <w:color w:val="000000" w:themeColor="text1"/>
          <w:sz w:val="22"/>
        </w:rPr>
        <w:t>予防に向けた取組み</w:t>
      </w:r>
      <w:r w:rsidR="000D19FD" w:rsidRPr="005F5490">
        <w:rPr>
          <w:rFonts w:ascii="HG丸ｺﾞｼｯｸM-PRO" w:eastAsia="HG丸ｺﾞｼｯｸM-PRO" w:hAnsi="HG丸ｺﾞｼｯｸM-PRO" w:hint="eastAsia"/>
          <w:sz w:val="22"/>
        </w:rPr>
        <w:t>が</w:t>
      </w:r>
      <w:r w:rsidR="000D19FD" w:rsidRPr="00840077">
        <w:rPr>
          <w:rFonts w:ascii="HG丸ｺﾞｼｯｸM-PRO" w:eastAsia="HG丸ｺﾞｼｯｸM-PRO" w:hAnsi="HG丸ｺﾞｼｯｸM-PRO" w:hint="eastAsia"/>
          <w:sz w:val="22"/>
        </w:rPr>
        <w:t>必要です</w:t>
      </w:r>
      <w:r w:rsidR="00B71D74" w:rsidRPr="003B7ADF">
        <w:rPr>
          <w:rFonts w:ascii="HG丸ｺﾞｼｯｸM-PRO" w:eastAsia="HG丸ｺﾞｼｯｸM-PRO" w:hAnsi="HG丸ｺﾞｼｯｸM-PRO" w:hint="eastAsia"/>
          <w:color w:val="000000" w:themeColor="text1"/>
          <w:sz w:val="22"/>
        </w:rPr>
        <w:t>。</w:t>
      </w:r>
    </w:p>
    <w:p w14:paraId="23371559" w14:textId="4786B9E2" w:rsidR="00B71D74" w:rsidRDefault="00B71D74" w:rsidP="00B71D74">
      <w:pPr>
        <w:rPr>
          <w:rFonts w:ascii="HG丸ｺﾞｼｯｸM-PRO" w:eastAsia="HG丸ｺﾞｼｯｸM-PRO" w:hAnsi="HG丸ｺﾞｼｯｸM-PRO" w:cs="Times New Roman"/>
          <w:sz w:val="22"/>
        </w:rPr>
      </w:pPr>
    </w:p>
    <w:p w14:paraId="133ABCF2" w14:textId="6B27D904" w:rsidR="00B30C6B" w:rsidRDefault="00D12662" w:rsidP="00F15B9B">
      <w:pPr>
        <w:ind w:leftChars="400" w:left="1080" w:hangingChars="100" w:hanging="240"/>
        <w:rPr>
          <w:rFonts w:ascii="HG丸ｺﾞｼｯｸM-PRO" w:eastAsia="HG丸ｺﾞｼｯｸM-PRO" w:hAnsi="HG丸ｺﾞｼｯｸM-PRO" w:cs="Times New Roman"/>
          <w:sz w:val="22"/>
        </w:rPr>
      </w:pPr>
      <w:r w:rsidRPr="00801179">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710464" behindDoc="0" locked="0" layoutInCell="1" allowOverlap="1" wp14:anchorId="5F416A35" wp14:editId="1F5A30F9">
                <wp:simplePos x="0" y="0"/>
                <wp:positionH relativeFrom="column">
                  <wp:posOffset>1876425</wp:posOffset>
                </wp:positionH>
                <wp:positionV relativeFrom="paragraph">
                  <wp:posOffset>1085215</wp:posOffset>
                </wp:positionV>
                <wp:extent cx="2422566" cy="510639"/>
                <wp:effectExtent l="0" t="0" r="15875" b="22860"/>
                <wp:wrapNone/>
                <wp:docPr id="54" name="正方形/長方形 54"/>
                <wp:cNvGraphicFramePr/>
                <a:graphic xmlns:a="http://schemas.openxmlformats.org/drawingml/2006/main">
                  <a:graphicData uri="http://schemas.microsoft.com/office/word/2010/wordprocessingShape">
                    <wps:wsp>
                      <wps:cNvSpPr/>
                      <wps:spPr>
                        <a:xfrm>
                          <a:off x="0" y="0"/>
                          <a:ext cx="2422566" cy="510639"/>
                        </a:xfrm>
                        <a:prstGeom prst="rect">
                          <a:avLst/>
                        </a:prstGeom>
                        <a:solidFill>
                          <a:srgbClr val="4F81BD"/>
                        </a:solidFill>
                        <a:ln w="25400" cap="flat" cmpd="sng" algn="ctr">
                          <a:solidFill>
                            <a:srgbClr val="4F81BD">
                              <a:shade val="50000"/>
                            </a:srgbClr>
                          </a:solidFill>
                          <a:prstDash val="solid"/>
                        </a:ln>
                        <a:effectLst/>
                      </wps:spPr>
                      <wps:txbx>
                        <w:txbxContent>
                          <w:p w14:paraId="0A04124E" w14:textId="3C2CCB0E" w:rsidR="004444CC" w:rsidRPr="001359AA" w:rsidRDefault="004444CC" w:rsidP="00D12662">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（NDB等</w:t>
                            </w:r>
                            <w:r>
                              <w:rPr>
                                <w:rFonts w:ascii="Meiryo UI" w:eastAsia="Meiryo UI" w:hAnsi="Meiryo UI"/>
                                <w:color w:val="FFFFFF" w:themeColor="background1"/>
                              </w:rPr>
                              <w:t>の活用を検討中</w:t>
                            </w:r>
                            <w:r>
                              <w:rPr>
                                <w:rFonts w:ascii="Meiryo UI" w:eastAsia="Meiryo UI" w:hAnsi="Meiryo UI" w:hint="eastAsia"/>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16A35" id="正方形/長方形 54" o:spid="_x0000_s1073" style="position:absolute;left:0;text-align:left;margin-left:147.75pt;margin-top:85.45pt;width:190.75pt;height:4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" fillcolor="#4f81bd" strokecolor="#385d8a" strokeweight="2pt">
                <v:textbox>
                  <w:txbxContent>
                    <w:p w14:paraId="0A04124E" w14:textId="3C2CCB0E" w:rsidR="004444CC" w:rsidRPr="001359AA" w:rsidRDefault="004444CC" w:rsidP="00D12662">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（NDB等</w:t>
                      </w:r>
                      <w:r>
                        <w:rPr>
                          <w:rFonts w:ascii="Meiryo UI" w:eastAsia="Meiryo UI" w:hAnsi="Meiryo UI"/>
                          <w:color w:val="FFFFFF" w:themeColor="background1"/>
                        </w:rPr>
                        <w:t>の活用を検討中</w:t>
                      </w:r>
                      <w:r>
                        <w:rPr>
                          <w:rFonts w:ascii="Meiryo UI" w:eastAsia="Meiryo UI" w:hAnsi="Meiryo UI" w:hint="eastAsia"/>
                          <w:color w:val="FFFFFF" w:themeColor="background1"/>
                        </w:rPr>
                        <w:t>）</w:t>
                      </w:r>
                    </w:p>
                  </w:txbxContent>
                </v:textbox>
              </v:rect>
            </w:pict>
          </mc:Fallback>
        </mc:AlternateContent>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1596800" behindDoc="0" locked="0" layoutInCell="1" allowOverlap="1" wp14:anchorId="0DA95FFE" wp14:editId="62158637">
                <wp:simplePos x="0" y="0"/>
                <wp:positionH relativeFrom="column">
                  <wp:posOffset>1070610</wp:posOffset>
                </wp:positionH>
                <wp:positionV relativeFrom="paragraph">
                  <wp:posOffset>2325370</wp:posOffset>
                </wp:positionV>
                <wp:extent cx="4846320" cy="314325"/>
                <wp:effectExtent l="0" t="0" r="0" b="0"/>
                <wp:wrapNone/>
                <wp:docPr id="97" name="テキスト ボックス 1" title="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6320" cy="314325"/>
                        </a:xfrm>
                        <a:prstGeom prst="rect">
                          <a:avLst/>
                        </a:prstGeom>
                      </wps:spPr>
                      <wps:txbx>
                        <w:txbxContent>
                          <w:p w14:paraId="0C9A960C" w14:textId="77777777" w:rsidR="004444CC" w:rsidRDefault="004444CC" w:rsidP="00F15B9B">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14:paraId="217B10CB" w14:textId="77777777" w:rsidR="004444CC" w:rsidRDefault="004444CC" w:rsidP="00F15B9B">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DA95FFE" id="_x0000_s1074" type="#_x0000_t202" alt="タイトル: 出典：大阪がん循環器病予防センター調査報告書（特定健診・医療費データ分析）" style="position:absolute;left:0;text-align:left;margin-left:84.3pt;margin-top:183.1pt;width:381.6pt;height:2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" filled="f" stroked="f">
                <v:path arrowok="t"/>
                <v:textbox inset="0,0,0,0">
                  <w:txbxContent>
                    <w:p w14:paraId="0C9A960C" w14:textId="77777777" w:rsidR="004444CC" w:rsidRDefault="004444CC" w:rsidP="00F15B9B">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14:paraId="217B10CB" w14:textId="77777777" w:rsidR="004444CC" w:rsidRDefault="004444CC" w:rsidP="00F15B9B">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w:t>
                      </w:r>
                    </w:p>
                  </w:txbxContent>
                </v:textbox>
              </v:shape>
            </w:pict>
          </mc:Fallback>
        </mc:AlternateContent>
      </w:r>
      <w:r w:rsidR="00E97EC2">
        <w:rPr>
          <w:rFonts w:asciiTheme="majorEastAsia" w:eastAsiaTheme="majorEastAsia" w:hAnsiTheme="majorEastAsia"/>
          <w:noProof/>
          <w:sz w:val="18"/>
          <w:szCs w:val="14"/>
        </w:rPr>
        <mc:AlternateContent>
          <mc:Choice Requires="wps">
            <w:drawing>
              <wp:anchor distT="0" distB="0" distL="114300" distR="114300" simplePos="0" relativeHeight="251600896" behindDoc="0" locked="0" layoutInCell="1" allowOverlap="1" wp14:anchorId="2D3C0362" wp14:editId="6ECAC9F0">
                <wp:simplePos x="0" y="0"/>
                <wp:positionH relativeFrom="column">
                  <wp:posOffset>415290</wp:posOffset>
                </wp:positionH>
                <wp:positionV relativeFrom="paragraph">
                  <wp:posOffset>96520</wp:posOffset>
                </wp:positionV>
                <wp:extent cx="5284470" cy="2667000"/>
                <wp:effectExtent l="0" t="0" r="11430" b="1905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667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7263659" id="正方形/長方形 99" o:spid="_x0000_s1026" style="position:absolute;left:0;text-align:left;margin-left:32.7pt;margin-top:7.6pt;width:416.1pt;height:210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" filled="f" strokecolor="black [3213]" strokeweight="1pt">
                <v:path arrowok="t"/>
              </v:rect>
            </w:pict>
          </mc:Fallback>
        </mc:AlternateContent>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1598848" behindDoc="0" locked="0" layoutInCell="1" allowOverlap="1" wp14:anchorId="16ECE1B4" wp14:editId="74B1F3D8">
                <wp:simplePos x="0" y="0"/>
                <wp:positionH relativeFrom="column">
                  <wp:posOffset>510540</wp:posOffset>
                </wp:positionH>
                <wp:positionV relativeFrom="paragraph">
                  <wp:posOffset>92075</wp:posOffset>
                </wp:positionV>
                <wp:extent cx="4274820" cy="293370"/>
                <wp:effectExtent l="0" t="0" r="0" b="0"/>
                <wp:wrapNone/>
                <wp:docPr id="98" name="正方形/長方形 4" title="図表28：糖尿病の疑いがある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4820"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D7E3B" w14:textId="3AD062E3" w:rsidR="004444CC" w:rsidRDefault="004444C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図表30：糖尿病の疑いがある者の割合の推移（大阪府）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16ECE1B4" id="_x0000_s1075" alt="タイトル: 図表28：糖尿病の疑いがある者の割合の推移（大阪府）" style="position:absolute;left:0;text-align:left;margin-left:40.2pt;margin-top:7.25pt;width:336.6pt;height:23.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" filled="f" stroked="f" strokeweight="2pt">
                <v:path arrowok="t"/>
                <v:textbox inset="0,0,0,0">
                  <w:txbxContent>
                    <w:p w14:paraId="790D7E3B" w14:textId="3AD062E3" w:rsidR="004444CC" w:rsidRDefault="004444C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図表30：糖尿病の疑いがある者の割合の推移（大阪府）</w:t>
                      </w:r>
                    </w:p>
                  </w:txbxContent>
                </v:textbox>
              </v:rect>
            </w:pict>
          </mc:Fallback>
        </mc:AlternateContent>
      </w:r>
      <w:r w:rsidR="00320FD3">
        <w:rPr>
          <w:noProof/>
        </w:rPr>
        <w:drawing>
          <wp:inline distT="0" distB="0" distL="0" distR="0" wp14:anchorId="1F6CA1FA" wp14:editId="69E4A8D1">
            <wp:extent cx="4999355" cy="2505710"/>
            <wp:effectExtent l="0" t="0" r="0" b="0"/>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9355" cy="2505710"/>
                    </a:xfrm>
                    <a:prstGeom prst="rect">
                      <a:avLst/>
                    </a:prstGeom>
                    <a:noFill/>
                    <a:ln>
                      <a:noFill/>
                    </a:ln>
                  </pic:spPr>
                </pic:pic>
              </a:graphicData>
            </a:graphic>
          </wp:inline>
        </w:drawing>
      </w:r>
      <w:r w:rsidR="005302F4" w:rsidRPr="005302F4">
        <w:rPr>
          <w:noProof/>
        </w:rPr>
        <w:t xml:space="preserve"> </w:t>
      </w:r>
    </w:p>
    <w:p w14:paraId="4F6F3993" w14:textId="51ECC5AC" w:rsidR="00585922" w:rsidRDefault="00585922" w:rsidP="004D3AFE">
      <w:pPr>
        <w:ind w:leftChars="400" w:left="1060" w:hangingChars="100" w:hanging="220"/>
        <w:rPr>
          <w:rFonts w:ascii="HG丸ｺﾞｼｯｸM-PRO" w:eastAsia="HG丸ｺﾞｼｯｸM-PRO" w:hAnsi="HG丸ｺﾞｼｯｸM-PRO" w:cs="Times New Roman"/>
          <w:sz w:val="22"/>
        </w:rPr>
      </w:pPr>
    </w:p>
    <w:p w14:paraId="790095F0" w14:textId="77777777" w:rsidR="00F15B9B" w:rsidRDefault="00F15B9B" w:rsidP="004D3AFE">
      <w:pPr>
        <w:ind w:leftChars="400" w:left="1060" w:hangingChars="100" w:hanging="220"/>
        <w:rPr>
          <w:rFonts w:ascii="HG丸ｺﾞｼｯｸM-PRO" w:eastAsia="HG丸ｺﾞｼｯｸM-PRO" w:hAnsi="HG丸ｺﾞｼｯｸM-PRO" w:cs="Times New Roman"/>
          <w:sz w:val="22"/>
        </w:rPr>
      </w:pPr>
    </w:p>
    <w:p w14:paraId="26851AB7" w14:textId="04DC95EC" w:rsidR="003C6745" w:rsidRDefault="002B7AE8" w:rsidP="00D46C47">
      <w:pPr>
        <w:ind w:leftChars="400" w:left="1020" w:hangingChars="100" w:hanging="180"/>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1653120" behindDoc="0" locked="0" layoutInCell="1" allowOverlap="1" wp14:anchorId="082B3945" wp14:editId="30CA74E7">
                <wp:simplePos x="0" y="0"/>
                <wp:positionH relativeFrom="column">
                  <wp:posOffset>415290</wp:posOffset>
                </wp:positionH>
                <wp:positionV relativeFrom="paragraph">
                  <wp:posOffset>20321</wp:posOffset>
                </wp:positionV>
                <wp:extent cx="5284470" cy="2419350"/>
                <wp:effectExtent l="0" t="0" r="11430" b="1905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419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B17A11E" id="正方形/長方形 100" o:spid="_x0000_s1026" style="position:absolute;left:0;text-align:left;margin-left:32.7pt;margin-top:1.6pt;width:416.1pt;height:1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652096" behindDoc="0" locked="0" layoutInCell="1" allowOverlap="1" wp14:anchorId="37A22D70" wp14:editId="50CB7915">
                <wp:simplePos x="0" y="0"/>
                <wp:positionH relativeFrom="column">
                  <wp:posOffset>1139190</wp:posOffset>
                </wp:positionH>
                <wp:positionV relativeFrom="paragraph">
                  <wp:posOffset>2087245</wp:posOffset>
                </wp:positionV>
                <wp:extent cx="4362450" cy="257175"/>
                <wp:effectExtent l="0" t="0" r="0" b="0"/>
                <wp:wrapNone/>
                <wp:docPr id="96" name="テキスト ボックス 1" title="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0" cy="257175"/>
                        </a:xfrm>
                        <a:prstGeom prst="rect">
                          <a:avLst/>
                        </a:prstGeom>
                      </wps:spPr>
                      <wps:txbx>
                        <w:txbxContent>
                          <w:p w14:paraId="590A031C" w14:textId="77777777" w:rsidR="004444CC" w:rsidRDefault="004444C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14:paraId="70263FB5" w14:textId="77777777" w:rsidR="004444CC" w:rsidRDefault="004444C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（大阪府内市町村国保及び協会けんぽ大阪支部）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A22D70" id="_x0000_s1076" type="#_x0000_t202" alt="タイトル: 出典：大阪がん循環器病予防センター調査報告書（特定健診・医療費データ分析）" style="position:absolute;left:0;text-align:left;margin-left:89.7pt;margin-top:164.35pt;width:343.5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" filled="f" stroked="f">
                <v:path arrowok="t"/>
                <v:textbox inset="0,0,0,0">
                  <w:txbxContent>
                    <w:p w14:paraId="590A031C" w14:textId="77777777" w:rsidR="004444CC" w:rsidRDefault="004444C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14:paraId="70263FB5" w14:textId="77777777" w:rsidR="004444CC" w:rsidRDefault="004444C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（大阪府内市町村国保及び協会けんぽ大阪支部）</w:t>
                      </w:r>
                    </w:p>
                  </w:txbxContent>
                </v:textbox>
              </v:shape>
            </w:pict>
          </mc:Fallback>
        </mc:AlternateContent>
      </w:r>
      <w:r w:rsidR="00D12662" w:rsidRPr="00801179">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711488" behindDoc="0" locked="0" layoutInCell="1" allowOverlap="1" wp14:anchorId="7AA4F9E0" wp14:editId="042D43CE">
                <wp:simplePos x="0" y="0"/>
                <wp:positionH relativeFrom="column">
                  <wp:posOffset>1876425</wp:posOffset>
                </wp:positionH>
                <wp:positionV relativeFrom="paragraph">
                  <wp:posOffset>1037590</wp:posOffset>
                </wp:positionV>
                <wp:extent cx="2422566" cy="510639"/>
                <wp:effectExtent l="0" t="0" r="15875" b="22860"/>
                <wp:wrapNone/>
                <wp:docPr id="55" name="正方形/長方形 55"/>
                <wp:cNvGraphicFramePr/>
                <a:graphic xmlns:a="http://schemas.openxmlformats.org/drawingml/2006/main">
                  <a:graphicData uri="http://schemas.microsoft.com/office/word/2010/wordprocessingShape">
                    <wps:wsp>
                      <wps:cNvSpPr/>
                      <wps:spPr>
                        <a:xfrm>
                          <a:off x="0" y="0"/>
                          <a:ext cx="2422566" cy="510639"/>
                        </a:xfrm>
                        <a:prstGeom prst="rect">
                          <a:avLst/>
                        </a:prstGeom>
                        <a:solidFill>
                          <a:srgbClr val="4F81BD"/>
                        </a:solidFill>
                        <a:ln w="25400" cap="flat" cmpd="sng" algn="ctr">
                          <a:solidFill>
                            <a:srgbClr val="4F81BD">
                              <a:shade val="50000"/>
                            </a:srgbClr>
                          </a:solidFill>
                          <a:prstDash val="solid"/>
                        </a:ln>
                        <a:effectLst/>
                      </wps:spPr>
                      <wps:txbx>
                        <w:txbxContent>
                          <w:p w14:paraId="3F9A6AA1" w14:textId="50432A68" w:rsidR="004444CC" w:rsidRPr="006354F2" w:rsidRDefault="004444CC" w:rsidP="006354F2">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（NDB等</w:t>
                            </w:r>
                            <w:r>
                              <w:rPr>
                                <w:rFonts w:ascii="Meiryo UI" w:eastAsia="Meiryo UI" w:hAnsi="Meiryo UI"/>
                                <w:color w:val="FFFFFF" w:themeColor="background1"/>
                              </w:rPr>
                              <w:t>の活用を検討中</w:t>
                            </w:r>
                            <w:r>
                              <w:rPr>
                                <w:rFonts w:ascii="Meiryo UI" w:eastAsia="Meiryo UI" w:hAnsi="Meiryo UI" w:hint="eastAsia"/>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4F9E0" id="正方形/長方形 55" o:spid="_x0000_s1077" style="position:absolute;left:0;text-align:left;margin-left:147.75pt;margin-top:81.7pt;width:190.75pt;height:4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" fillcolor="#4f81bd" strokecolor="#385d8a" strokeweight="2pt">
                <v:textbox>
                  <w:txbxContent>
                    <w:p w14:paraId="3F9A6AA1" w14:textId="50432A68" w:rsidR="004444CC" w:rsidRPr="006354F2" w:rsidRDefault="004444CC" w:rsidP="006354F2">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（NDB等</w:t>
                      </w:r>
                      <w:r>
                        <w:rPr>
                          <w:rFonts w:ascii="Meiryo UI" w:eastAsia="Meiryo UI" w:hAnsi="Meiryo UI"/>
                          <w:color w:val="FFFFFF" w:themeColor="background1"/>
                        </w:rPr>
                        <w:t>の活用を検討中</w:t>
                      </w:r>
                      <w:r>
                        <w:rPr>
                          <w:rFonts w:ascii="Meiryo UI" w:eastAsia="Meiryo UI" w:hAnsi="Meiryo UI" w:hint="eastAsia"/>
                          <w:color w:val="FFFFFF" w:themeColor="background1"/>
                        </w:rPr>
                        <w:t>）</w:t>
                      </w:r>
                    </w:p>
                  </w:txbxContent>
                </v:textbox>
              </v:rect>
            </w:pict>
          </mc:Fallback>
        </mc:AlternateContent>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1646976" behindDoc="0" locked="0" layoutInCell="1" allowOverlap="1" wp14:anchorId="6C5324AD" wp14:editId="4E4E2017">
                <wp:simplePos x="0" y="0"/>
                <wp:positionH relativeFrom="column">
                  <wp:posOffset>502285</wp:posOffset>
                </wp:positionH>
                <wp:positionV relativeFrom="paragraph">
                  <wp:posOffset>53340</wp:posOffset>
                </wp:positionV>
                <wp:extent cx="5000625" cy="285750"/>
                <wp:effectExtent l="0" t="0" r="9525" b="0"/>
                <wp:wrapNone/>
                <wp:docPr id="319" name="正方形/長方形 7" title="図表29：糖尿病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37CD7" w14:textId="7CBF339E" w:rsidR="004444CC" w:rsidRPr="001C7FF9" w:rsidRDefault="004444C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図表31：糖尿病の疑いがある者のうち、未治療者の割合（平成26年度・大阪府）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6C5324AD" id="正方形/長方形 7" o:spid="_x0000_s1078" alt="タイトル: 図表29：糖尿病の疑いがある者のうち、未治療者の割合(平成26年度・大阪府)" style="position:absolute;left:0;text-align:left;margin-left:39.55pt;margin-top:4.2pt;width:393.75pt;height: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" filled="f" stroked="f" strokeweight="2pt">
                <v:path arrowok="t"/>
                <v:textbox inset="0,0,0,0">
                  <w:txbxContent>
                    <w:p w14:paraId="34937CD7" w14:textId="7CBF339E" w:rsidR="004444CC" w:rsidRPr="001C7FF9" w:rsidRDefault="004444C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図表31：糖尿病の疑いがある者のうち、未治療者の割合（平成26年度・大阪府）</w:t>
                      </w:r>
                    </w:p>
                  </w:txbxContent>
                </v:textbox>
              </v:rect>
            </w:pict>
          </mc:Fallback>
        </mc:AlternateContent>
      </w:r>
      <w:r w:rsidR="00320FD3">
        <w:rPr>
          <w:noProof/>
        </w:rPr>
        <w:drawing>
          <wp:inline distT="0" distB="0" distL="0" distR="0" wp14:anchorId="54D31A7E" wp14:editId="7E0376AD">
            <wp:extent cx="4999355" cy="2505710"/>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9355" cy="2505710"/>
                    </a:xfrm>
                    <a:prstGeom prst="rect">
                      <a:avLst/>
                    </a:prstGeom>
                    <a:noFill/>
                    <a:ln>
                      <a:noFill/>
                    </a:ln>
                  </pic:spPr>
                </pic:pic>
              </a:graphicData>
            </a:graphic>
          </wp:inline>
        </w:drawing>
      </w:r>
      <w:r w:rsidR="005302F4" w:rsidRPr="005302F4">
        <w:rPr>
          <w:noProof/>
        </w:rPr>
        <w:t xml:space="preserve"> </w:t>
      </w:r>
    </w:p>
    <w:p w14:paraId="5B5EA224" w14:textId="77777777" w:rsidR="003315D6" w:rsidRDefault="00E97EC2">
      <w:pPr>
        <w:widowControl/>
        <w:jc w:val="left"/>
        <w:rPr>
          <w:rFonts w:asciiTheme="majorEastAsia" w:eastAsiaTheme="majorEastAsia" w:hAnsiTheme="majorEastAsia"/>
          <w:b/>
          <w:sz w:val="20"/>
        </w:rPr>
      </w:pPr>
      <w:r>
        <w:rPr>
          <w:rFonts w:hAnsi="HG丸ｺﾞｼｯｸM-PRO"/>
          <w:noProof/>
        </w:rPr>
        <w:lastRenderedPageBreak/>
        <mc:AlternateContent>
          <mc:Choice Requires="wpg">
            <w:drawing>
              <wp:anchor distT="0" distB="0" distL="114300" distR="114300" simplePos="0" relativeHeight="251689984" behindDoc="1" locked="0" layoutInCell="1" allowOverlap="1" wp14:anchorId="088F0CFB" wp14:editId="66D6149A">
                <wp:simplePos x="0" y="0"/>
                <wp:positionH relativeFrom="margin">
                  <wp:posOffset>-13335</wp:posOffset>
                </wp:positionH>
                <wp:positionV relativeFrom="paragraph">
                  <wp:posOffset>210821</wp:posOffset>
                </wp:positionV>
                <wp:extent cx="5818505" cy="1000125"/>
                <wp:effectExtent l="0" t="0" r="29845" b="0"/>
                <wp:wrapNone/>
                <wp:docPr id="480" name="グループ化 480" descr="（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000125"/>
                          <a:chOff x="-106325" y="-1991297"/>
                          <a:chExt cx="5819775" cy="854445"/>
                        </a:xfrm>
                      </wpg:grpSpPr>
                      <wps:wsp>
                        <wps:cNvPr id="481" name="正方形/長方形 481" descr="（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title="注釈"/>
                        <wps:cNvSpPr/>
                        <wps:spPr>
                          <a:xfrm>
                            <a:off x="-106302" y="-1991297"/>
                            <a:ext cx="5818505" cy="854445"/>
                          </a:xfrm>
                          <a:prstGeom prst="rect">
                            <a:avLst/>
                          </a:prstGeom>
                          <a:noFill/>
                          <a:ln w="25400" cap="flat" cmpd="sng" algn="ctr">
                            <a:noFill/>
                            <a:prstDash val="solid"/>
                          </a:ln>
                          <a:effectLst/>
                        </wps:spPr>
                        <wps:txbx>
                          <w:txbxContent>
                            <w:p w14:paraId="3534AD6E" w14:textId="1B041809" w:rsidR="004444CC" w:rsidRPr="00361EA1" w:rsidRDefault="004444CC" w:rsidP="00BB1224">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Pr="00361EA1">
                                <w:rPr>
                                  <w:rFonts w:ascii="ＭＳ 明朝" w:eastAsia="ＭＳ 明朝" w:hAnsi="ＭＳ 明朝"/>
                                  <w:sz w:val="18"/>
                                </w:rPr>
                                <w:t>19</w:t>
                              </w:r>
                              <w:r w:rsidRPr="00361EA1">
                                <w:rPr>
                                  <w:rFonts w:ascii="ＭＳ 明朝" w:eastAsia="ＭＳ 明朝" w:hAnsi="ＭＳ 明朝" w:hint="eastAsia"/>
                                  <w:sz w:val="18"/>
                                </w:rPr>
                                <w:t>）糖尿病の疑いがある者：</w:t>
                              </w:r>
                            </w:p>
                            <w:p w14:paraId="40EE2030" w14:textId="2B1F8968" w:rsidR="004444CC" w:rsidRPr="00361EA1" w:rsidRDefault="004444CC" w:rsidP="00987A5E">
                              <w:pPr>
                                <w:spacing w:line="200" w:lineRule="exact"/>
                                <w:ind w:leftChars="363" w:left="762"/>
                                <w:jc w:val="left"/>
                                <w:rPr>
                                  <w:rFonts w:ascii="ＭＳ 明朝" w:eastAsia="ＭＳ 明朝" w:hAnsi="ＭＳ 明朝"/>
                                  <w:sz w:val="18"/>
                                </w:rPr>
                              </w:pPr>
                              <w:r w:rsidRPr="00361EA1">
                                <w:rPr>
                                  <w:rFonts w:ascii="ＭＳ 明朝" w:eastAsia="ＭＳ 明朝" w:hAnsi="ＭＳ 明朝" w:hint="eastAsia"/>
                                  <w:sz w:val="18"/>
                                </w:rPr>
                                <w:t>本計画では、</w:t>
                              </w:r>
                              <w:r>
                                <w:rPr>
                                  <w:rFonts w:ascii="ＭＳ 明朝" w:eastAsia="ＭＳ 明朝" w:hAnsi="ＭＳ 明朝" w:hint="eastAsia"/>
                                  <w:sz w:val="18"/>
                                </w:rPr>
                                <w:t>特定健診の</w:t>
                              </w:r>
                              <w:r>
                                <w:rPr>
                                  <w:rFonts w:ascii="ＭＳ 明朝" w:eastAsia="ＭＳ 明朝" w:hAnsi="ＭＳ 明朝"/>
                                  <w:sz w:val="18"/>
                                </w:rPr>
                                <w:t>検査</w:t>
                              </w:r>
                              <w:r>
                                <w:rPr>
                                  <w:rFonts w:ascii="ＭＳ 明朝" w:eastAsia="ＭＳ 明朝" w:hAnsi="ＭＳ 明朝" w:hint="eastAsia"/>
                                  <w:sz w:val="18"/>
                                </w:rPr>
                                <w:t>及び</w:t>
                              </w:r>
                              <w:r>
                                <w:rPr>
                                  <w:rFonts w:ascii="ＭＳ 明朝" w:eastAsia="ＭＳ 明朝" w:hAnsi="ＭＳ 明朝"/>
                                  <w:sz w:val="18"/>
                                </w:rPr>
                                <w:t>質問においてHbA1c6.5%</w:t>
                              </w:r>
                              <w:r>
                                <w:rPr>
                                  <w:rFonts w:ascii="ＭＳ 明朝" w:eastAsia="ＭＳ 明朝" w:hAnsi="ＭＳ 明朝" w:hint="eastAsia"/>
                                  <w:sz w:val="18"/>
                                </w:rPr>
                                <w:t>以上</w:t>
                              </w:r>
                              <w:r>
                                <w:rPr>
                                  <w:rFonts w:ascii="ＭＳ 明朝" w:eastAsia="ＭＳ 明朝" w:hAnsi="ＭＳ 明朝"/>
                                  <w:sz w:val="18"/>
                                </w:rPr>
                                <w:t>、</w:t>
                              </w:r>
                              <w:r w:rsidRPr="00C14229">
                                <w:rPr>
                                  <w:rFonts w:ascii="ＭＳ 明朝" w:eastAsia="ＭＳ 明朝" w:hAnsi="ＭＳ 明朝" w:hint="eastAsia"/>
                                  <w:sz w:val="18"/>
                                </w:rPr>
                                <w:t>または</w:t>
                              </w:r>
                              <w:r>
                                <w:rPr>
                                  <w:rFonts w:ascii="ＭＳ 明朝" w:eastAsia="ＭＳ 明朝" w:hAnsi="ＭＳ 明朝" w:hint="eastAsia"/>
                                  <w:sz w:val="18"/>
                                </w:rPr>
                                <w:t>、</w:t>
                              </w:r>
                              <w:r w:rsidRPr="00C14229">
                                <w:rPr>
                                  <w:rFonts w:ascii="ＭＳ 明朝" w:eastAsia="ＭＳ 明朝" w:hAnsi="ＭＳ 明朝" w:hint="eastAsia"/>
                                  <w:sz w:val="18"/>
                                </w:rPr>
                                <w:t>血糖を下げる</w:t>
                              </w:r>
                              <w:r>
                                <w:rPr>
                                  <w:rFonts w:ascii="ＭＳ 明朝" w:eastAsia="ＭＳ 明朝" w:hAnsi="ＭＳ 明朝" w:hint="eastAsia"/>
                                  <w:sz w:val="18"/>
                                </w:rPr>
                                <w:t>薬</w:t>
                              </w:r>
                              <w:r w:rsidRPr="00C14229">
                                <w:rPr>
                                  <w:rFonts w:ascii="ＭＳ 明朝" w:eastAsia="ＭＳ 明朝" w:hAnsi="ＭＳ 明朝" w:hint="eastAsia"/>
                                  <w:sz w:val="18"/>
                                </w:rPr>
                                <w:t>又はインスリン注射使用中</w:t>
                              </w:r>
                              <w:r w:rsidRPr="00361EA1">
                                <w:rPr>
                                  <w:rFonts w:ascii="ＭＳ 明朝" w:eastAsia="ＭＳ 明朝" w:hAnsi="ＭＳ 明朝" w:hint="eastAsia"/>
                                  <w:sz w:val="18"/>
                                </w:rPr>
                                <w:t>の者のことをいう。</w:t>
                              </w:r>
                            </w:p>
                            <w:p w14:paraId="0A55B95E" w14:textId="38A1088B" w:rsidR="004444CC" w:rsidRPr="00835727" w:rsidRDefault="004444CC" w:rsidP="0043037D">
                              <w:pPr>
                                <w:spacing w:line="200" w:lineRule="exact"/>
                                <w:jc w:val="left"/>
                                <w:rPr>
                                  <w:rFonts w:ascii="ＭＳ 明朝" w:eastAsia="ＭＳ 明朝" w:hAnsi="ＭＳ 明朝"/>
                                  <w:sz w:val="18"/>
                                </w:rPr>
                              </w:pPr>
                              <w:r w:rsidRPr="00361EA1">
                                <w:rPr>
                                  <w:rFonts w:ascii="ＭＳ 明朝" w:eastAsia="ＭＳ 明朝" w:hAnsi="ＭＳ 明朝" w:hint="eastAsia"/>
                                  <w:sz w:val="18"/>
                                </w:rPr>
                                <w:t>（注</w:t>
                              </w:r>
                              <w:r w:rsidRPr="00361EA1">
                                <w:rPr>
                                  <w:rFonts w:ascii="ＭＳ 明朝" w:eastAsia="ＭＳ 明朝" w:hAnsi="ＭＳ 明朝"/>
                                  <w:sz w:val="18"/>
                                </w:rPr>
                                <w:t>20</w:t>
                              </w:r>
                              <w:r w:rsidRPr="00835727">
                                <w:rPr>
                                  <w:rFonts w:ascii="ＭＳ 明朝" w:eastAsia="ＭＳ 明朝" w:hAnsi="ＭＳ 明朝" w:hint="eastAsia"/>
                                  <w:sz w:val="18"/>
                                </w:rPr>
                                <w:t>）未治療者</w:t>
                              </w:r>
                              <w:r>
                                <w:rPr>
                                  <w:rFonts w:ascii="ＭＳ 明朝" w:eastAsia="ＭＳ 明朝" w:hAnsi="ＭＳ 明朝" w:hint="eastAsia"/>
                                  <w:sz w:val="18"/>
                                </w:rPr>
                                <w:t>(</w:t>
                              </w:r>
                              <w:r w:rsidRPr="00835727">
                                <w:rPr>
                                  <w:rFonts w:ascii="ＭＳ 明朝" w:eastAsia="ＭＳ 明朝" w:hAnsi="ＭＳ 明朝" w:hint="eastAsia"/>
                                  <w:sz w:val="18"/>
                                </w:rPr>
                                <w:t>糖尿病の疑いがある者</w:t>
                              </w:r>
                              <w:r>
                                <w:rPr>
                                  <w:rFonts w:ascii="ＭＳ 明朝" w:eastAsia="ＭＳ 明朝" w:hAnsi="ＭＳ 明朝" w:hint="eastAsia"/>
                                  <w:sz w:val="18"/>
                                </w:rPr>
                                <w:t>)：</w:t>
                              </w:r>
                            </w:p>
                            <w:p w14:paraId="15B4FC28" w14:textId="6B338475" w:rsidR="004444CC" w:rsidRPr="0043037D" w:rsidRDefault="004444C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w:t>
                              </w:r>
                              <w:r w:rsidRPr="00C14229">
                                <w:rPr>
                                  <w:rFonts w:ascii="ＭＳ 明朝" w:eastAsia="ＭＳ 明朝" w:hAnsi="ＭＳ 明朝" w:hint="eastAsia"/>
                                  <w:sz w:val="18"/>
                                </w:rPr>
                                <w:t>血糖を下げる</w:t>
                              </w:r>
                              <w:r>
                                <w:rPr>
                                  <w:rFonts w:ascii="ＭＳ 明朝" w:eastAsia="ＭＳ 明朝" w:hAnsi="ＭＳ 明朝" w:hint="eastAsia"/>
                                  <w:sz w:val="18"/>
                                </w:rPr>
                                <w:t>薬</w:t>
                              </w:r>
                              <w:r w:rsidRPr="00C14229">
                                <w:rPr>
                                  <w:rFonts w:ascii="ＭＳ 明朝" w:eastAsia="ＭＳ 明朝" w:hAnsi="ＭＳ 明朝" w:hint="eastAsia"/>
                                  <w:sz w:val="18"/>
                                </w:rPr>
                                <w:t>又はインスリン注射使用中</w:t>
                              </w:r>
                              <w:r>
                                <w:rPr>
                                  <w:rFonts w:ascii="ＭＳ 明朝" w:eastAsia="ＭＳ 明朝" w:hAnsi="ＭＳ 明朝" w:hint="eastAsia"/>
                                  <w:sz w:val="18"/>
                                </w:rPr>
                                <w:t>」</w:t>
                              </w:r>
                              <w:r w:rsidRPr="00835727">
                                <w:rPr>
                                  <w:rFonts w:ascii="ＭＳ 明朝" w:eastAsia="ＭＳ 明朝" w:hAnsi="ＭＳ 明朝" w:hint="eastAsia"/>
                                  <w:sz w:val="18"/>
                                </w:rPr>
                                <w:t>と答えていない者の</w:t>
                              </w:r>
                              <w:r w:rsidRPr="0043037D">
                                <w:rPr>
                                  <w:rFonts w:ascii="ＭＳ 明朝" w:eastAsia="ＭＳ 明朝" w:hAnsi="ＭＳ 明朝" w:hint="eastAsia"/>
                                  <w:sz w:val="18"/>
                                </w:rPr>
                                <w:t>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直線コネクタ 482"/>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8F0CFB" id="グループ化 480" o:spid="_x0000_s1079" alt="タイトル: 注釈 - 説明: （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style="position:absolute;margin-left:-1.05pt;margin-top:16.6pt;width:458.15pt;height:78.75pt;z-index:-251626496;mso-position-horizontal-relative:margin;mso-position-vertical-relative:text;mso-width-relative:margin;mso-height-relative:margin" coordorigin="-1063,-19912" coordsize="58197,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">
                <v:rect id="正方形/長方形 481" o:spid="_x0000_s1080" alt="（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style="position:absolute;left:-1063;top:-19912;width:58185;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" filled="f" stroked="f" strokeweight="2pt">
                  <v:textbox>
                    <w:txbxContent>
                      <w:p w14:paraId="3534AD6E" w14:textId="1B041809" w:rsidR="004444CC" w:rsidRPr="00361EA1" w:rsidRDefault="004444CC" w:rsidP="00BB1224">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Pr="00361EA1">
                          <w:rPr>
                            <w:rFonts w:ascii="ＭＳ 明朝" w:eastAsia="ＭＳ 明朝" w:hAnsi="ＭＳ 明朝"/>
                            <w:sz w:val="18"/>
                          </w:rPr>
                          <w:t>19</w:t>
                        </w:r>
                        <w:r w:rsidRPr="00361EA1">
                          <w:rPr>
                            <w:rFonts w:ascii="ＭＳ 明朝" w:eastAsia="ＭＳ 明朝" w:hAnsi="ＭＳ 明朝" w:hint="eastAsia"/>
                            <w:sz w:val="18"/>
                          </w:rPr>
                          <w:t>）糖尿病の疑いがある者：</w:t>
                        </w:r>
                      </w:p>
                      <w:p w14:paraId="40EE2030" w14:textId="2B1F8968" w:rsidR="004444CC" w:rsidRPr="00361EA1" w:rsidRDefault="004444CC" w:rsidP="00987A5E">
                        <w:pPr>
                          <w:spacing w:line="200" w:lineRule="exact"/>
                          <w:ind w:leftChars="363" w:left="762"/>
                          <w:jc w:val="left"/>
                          <w:rPr>
                            <w:rFonts w:ascii="ＭＳ 明朝" w:eastAsia="ＭＳ 明朝" w:hAnsi="ＭＳ 明朝"/>
                            <w:sz w:val="18"/>
                          </w:rPr>
                        </w:pPr>
                        <w:r w:rsidRPr="00361EA1">
                          <w:rPr>
                            <w:rFonts w:ascii="ＭＳ 明朝" w:eastAsia="ＭＳ 明朝" w:hAnsi="ＭＳ 明朝" w:hint="eastAsia"/>
                            <w:sz w:val="18"/>
                          </w:rPr>
                          <w:t>本計画では、</w:t>
                        </w:r>
                        <w:r>
                          <w:rPr>
                            <w:rFonts w:ascii="ＭＳ 明朝" w:eastAsia="ＭＳ 明朝" w:hAnsi="ＭＳ 明朝" w:hint="eastAsia"/>
                            <w:sz w:val="18"/>
                          </w:rPr>
                          <w:t>特定健診の</w:t>
                        </w:r>
                        <w:r>
                          <w:rPr>
                            <w:rFonts w:ascii="ＭＳ 明朝" w:eastAsia="ＭＳ 明朝" w:hAnsi="ＭＳ 明朝"/>
                            <w:sz w:val="18"/>
                          </w:rPr>
                          <w:t>検査</w:t>
                        </w:r>
                        <w:r>
                          <w:rPr>
                            <w:rFonts w:ascii="ＭＳ 明朝" w:eastAsia="ＭＳ 明朝" w:hAnsi="ＭＳ 明朝" w:hint="eastAsia"/>
                            <w:sz w:val="18"/>
                          </w:rPr>
                          <w:t>及び</w:t>
                        </w:r>
                        <w:r>
                          <w:rPr>
                            <w:rFonts w:ascii="ＭＳ 明朝" w:eastAsia="ＭＳ 明朝" w:hAnsi="ＭＳ 明朝"/>
                            <w:sz w:val="18"/>
                          </w:rPr>
                          <w:t>質問においてHbA1c6.5%</w:t>
                        </w:r>
                        <w:r>
                          <w:rPr>
                            <w:rFonts w:ascii="ＭＳ 明朝" w:eastAsia="ＭＳ 明朝" w:hAnsi="ＭＳ 明朝" w:hint="eastAsia"/>
                            <w:sz w:val="18"/>
                          </w:rPr>
                          <w:t>以上</w:t>
                        </w:r>
                        <w:r>
                          <w:rPr>
                            <w:rFonts w:ascii="ＭＳ 明朝" w:eastAsia="ＭＳ 明朝" w:hAnsi="ＭＳ 明朝"/>
                            <w:sz w:val="18"/>
                          </w:rPr>
                          <w:t>、</w:t>
                        </w:r>
                        <w:r w:rsidRPr="00C14229">
                          <w:rPr>
                            <w:rFonts w:ascii="ＭＳ 明朝" w:eastAsia="ＭＳ 明朝" w:hAnsi="ＭＳ 明朝" w:hint="eastAsia"/>
                            <w:sz w:val="18"/>
                          </w:rPr>
                          <w:t>または</w:t>
                        </w:r>
                        <w:r>
                          <w:rPr>
                            <w:rFonts w:ascii="ＭＳ 明朝" w:eastAsia="ＭＳ 明朝" w:hAnsi="ＭＳ 明朝" w:hint="eastAsia"/>
                            <w:sz w:val="18"/>
                          </w:rPr>
                          <w:t>、</w:t>
                        </w:r>
                        <w:r w:rsidRPr="00C14229">
                          <w:rPr>
                            <w:rFonts w:ascii="ＭＳ 明朝" w:eastAsia="ＭＳ 明朝" w:hAnsi="ＭＳ 明朝" w:hint="eastAsia"/>
                            <w:sz w:val="18"/>
                          </w:rPr>
                          <w:t>血糖を下げる</w:t>
                        </w:r>
                        <w:r>
                          <w:rPr>
                            <w:rFonts w:ascii="ＭＳ 明朝" w:eastAsia="ＭＳ 明朝" w:hAnsi="ＭＳ 明朝" w:hint="eastAsia"/>
                            <w:sz w:val="18"/>
                          </w:rPr>
                          <w:t>薬</w:t>
                        </w:r>
                        <w:r w:rsidRPr="00C14229">
                          <w:rPr>
                            <w:rFonts w:ascii="ＭＳ 明朝" w:eastAsia="ＭＳ 明朝" w:hAnsi="ＭＳ 明朝" w:hint="eastAsia"/>
                            <w:sz w:val="18"/>
                          </w:rPr>
                          <w:t>又はインスリン注射使用中</w:t>
                        </w:r>
                        <w:r w:rsidRPr="00361EA1">
                          <w:rPr>
                            <w:rFonts w:ascii="ＭＳ 明朝" w:eastAsia="ＭＳ 明朝" w:hAnsi="ＭＳ 明朝" w:hint="eastAsia"/>
                            <w:sz w:val="18"/>
                          </w:rPr>
                          <w:t>の者のことをいう。</w:t>
                        </w:r>
                      </w:p>
                      <w:p w14:paraId="0A55B95E" w14:textId="38A1088B" w:rsidR="004444CC" w:rsidRPr="00835727" w:rsidRDefault="004444CC" w:rsidP="0043037D">
                        <w:pPr>
                          <w:spacing w:line="200" w:lineRule="exact"/>
                          <w:jc w:val="left"/>
                          <w:rPr>
                            <w:rFonts w:ascii="ＭＳ 明朝" w:eastAsia="ＭＳ 明朝" w:hAnsi="ＭＳ 明朝"/>
                            <w:sz w:val="18"/>
                          </w:rPr>
                        </w:pPr>
                        <w:r w:rsidRPr="00361EA1">
                          <w:rPr>
                            <w:rFonts w:ascii="ＭＳ 明朝" w:eastAsia="ＭＳ 明朝" w:hAnsi="ＭＳ 明朝" w:hint="eastAsia"/>
                            <w:sz w:val="18"/>
                          </w:rPr>
                          <w:t>（注</w:t>
                        </w:r>
                        <w:r w:rsidRPr="00361EA1">
                          <w:rPr>
                            <w:rFonts w:ascii="ＭＳ 明朝" w:eastAsia="ＭＳ 明朝" w:hAnsi="ＭＳ 明朝"/>
                            <w:sz w:val="18"/>
                          </w:rPr>
                          <w:t>20</w:t>
                        </w:r>
                        <w:r w:rsidRPr="00835727">
                          <w:rPr>
                            <w:rFonts w:ascii="ＭＳ 明朝" w:eastAsia="ＭＳ 明朝" w:hAnsi="ＭＳ 明朝" w:hint="eastAsia"/>
                            <w:sz w:val="18"/>
                          </w:rPr>
                          <w:t>）未治療者</w:t>
                        </w:r>
                        <w:r>
                          <w:rPr>
                            <w:rFonts w:ascii="ＭＳ 明朝" w:eastAsia="ＭＳ 明朝" w:hAnsi="ＭＳ 明朝" w:hint="eastAsia"/>
                            <w:sz w:val="18"/>
                          </w:rPr>
                          <w:t>(</w:t>
                        </w:r>
                        <w:r w:rsidRPr="00835727">
                          <w:rPr>
                            <w:rFonts w:ascii="ＭＳ 明朝" w:eastAsia="ＭＳ 明朝" w:hAnsi="ＭＳ 明朝" w:hint="eastAsia"/>
                            <w:sz w:val="18"/>
                          </w:rPr>
                          <w:t>糖尿病の疑いがある者</w:t>
                        </w:r>
                        <w:r>
                          <w:rPr>
                            <w:rFonts w:ascii="ＭＳ 明朝" w:eastAsia="ＭＳ 明朝" w:hAnsi="ＭＳ 明朝" w:hint="eastAsia"/>
                            <w:sz w:val="18"/>
                          </w:rPr>
                          <w:t>)：</w:t>
                        </w:r>
                      </w:p>
                      <w:p w14:paraId="15B4FC28" w14:textId="6B338475" w:rsidR="004444CC" w:rsidRPr="0043037D" w:rsidRDefault="004444C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w:t>
                        </w:r>
                        <w:r w:rsidRPr="00C14229">
                          <w:rPr>
                            <w:rFonts w:ascii="ＭＳ 明朝" w:eastAsia="ＭＳ 明朝" w:hAnsi="ＭＳ 明朝" w:hint="eastAsia"/>
                            <w:sz w:val="18"/>
                          </w:rPr>
                          <w:t>血糖を下げる</w:t>
                        </w:r>
                        <w:r>
                          <w:rPr>
                            <w:rFonts w:ascii="ＭＳ 明朝" w:eastAsia="ＭＳ 明朝" w:hAnsi="ＭＳ 明朝" w:hint="eastAsia"/>
                            <w:sz w:val="18"/>
                          </w:rPr>
                          <w:t>薬</w:t>
                        </w:r>
                        <w:r w:rsidRPr="00C14229">
                          <w:rPr>
                            <w:rFonts w:ascii="ＭＳ 明朝" w:eastAsia="ＭＳ 明朝" w:hAnsi="ＭＳ 明朝" w:hint="eastAsia"/>
                            <w:sz w:val="18"/>
                          </w:rPr>
                          <w:t>又はインスリン注射使用中</w:t>
                        </w:r>
                        <w:r>
                          <w:rPr>
                            <w:rFonts w:ascii="ＭＳ 明朝" w:eastAsia="ＭＳ 明朝" w:hAnsi="ＭＳ 明朝" w:hint="eastAsia"/>
                            <w:sz w:val="18"/>
                          </w:rPr>
                          <w:t>」</w:t>
                        </w:r>
                        <w:r w:rsidRPr="00835727">
                          <w:rPr>
                            <w:rFonts w:ascii="ＭＳ 明朝" w:eastAsia="ＭＳ 明朝" w:hAnsi="ＭＳ 明朝" w:hint="eastAsia"/>
                            <w:sz w:val="18"/>
                          </w:rPr>
                          <w:t>と答えていない者の</w:t>
                        </w:r>
                        <w:r w:rsidRPr="0043037D">
                          <w:rPr>
                            <w:rFonts w:ascii="ＭＳ 明朝" w:eastAsia="ＭＳ 明朝" w:hAnsi="ＭＳ 明朝" w:hint="eastAsia"/>
                            <w:sz w:val="18"/>
                          </w:rPr>
                          <w:t>ことをいう。</w:t>
                        </w:r>
                      </w:p>
                    </w:txbxContent>
                  </v:textbox>
                </v:rect>
                <v:line id="直線コネクタ 482" o:spid="_x0000_s1081"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x="margin"/>
              </v:group>
            </w:pict>
          </mc:Fallback>
        </mc:AlternateContent>
      </w:r>
      <w:r w:rsidR="003315D6">
        <w:rPr>
          <w:rFonts w:asciiTheme="majorEastAsia" w:eastAsiaTheme="majorEastAsia" w:hAnsiTheme="majorEastAsia"/>
          <w:b/>
          <w:sz w:val="20"/>
        </w:rPr>
        <w:br w:type="page"/>
      </w:r>
    </w:p>
    <w:p w14:paraId="587F19BD" w14:textId="77777777" w:rsidR="00D511D0" w:rsidRPr="00524F54" w:rsidRDefault="00D511D0" w:rsidP="00D511D0">
      <w:pPr>
        <w:pStyle w:val="3"/>
      </w:pPr>
      <w:bookmarkStart w:id="26" w:name="_Toc510088953"/>
      <w:r>
        <w:rPr>
          <w:rFonts w:hint="eastAsia"/>
        </w:rPr>
        <w:lastRenderedPageBreak/>
        <w:t>（5）高血圧</w:t>
      </w:r>
      <w:bookmarkEnd w:id="26"/>
    </w:p>
    <w:p w14:paraId="1F0B5F9F" w14:textId="29BF18ED" w:rsidR="00D511D0"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BC6ACB" w:rsidRPr="008A39F0">
        <w:rPr>
          <w:rFonts w:ascii="HG丸ｺﾞｼｯｸM-PRO" w:eastAsia="HG丸ｺﾞｼｯｸM-PRO" w:hAnsi="HG丸ｺﾞｼｯｸM-PRO" w:cs="Times New Roman" w:hint="eastAsia"/>
          <w:sz w:val="22"/>
        </w:rPr>
        <w:t>収縮期（最高）血圧の平均値をみると、男女ともに</w:t>
      </w:r>
      <w:r w:rsidR="003465EA" w:rsidRPr="008A39F0">
        <w:rPr>
          <w:rFonts w:ascii="HG丸ｺﾞｼｯｸM-PRO" w:eastAsia="HG丸ｺﾞｼｯｸM-PRO" w:hAnsi="HG丸ｺﾞｼｯｸM-PRO" w:cs="Times New Roman" w:hint="eastAsia"/>
          <w:sz w:val="22"/>
        </w:rPr>
        <w:t>全国</w:t>
      </w:r>
      <w:r w:rsidR="00BC6ACB" w:rsidRPr="008A39F0">
        <w:rPr>
          <w:rFonts w:ascii="HG丸ｺﾞｼｯｸM-PRO" w:eastAsia="HG丸ｺﾞｼｯｸM-PRO" w:hAnsi="HG丸ｺﾞｼｯｸM-PRO" w:cs="Times New Roman" w:hint="eastAsia"/>
          <w:sz w:val="22"/>
        </w:rPr>
        <w:t>よりやや低い</w:t>
      </w:r>
      <w:r w:rsidR="00C91327" w:rsidRPr="008A39F0">
        <w:rPr>
          <w:rFonts w:ascii="HG丸ｺﾞｼｯｸM-PRO" w:eastAsia="HG丸ｺﾞｼｯｸM-PRO" w:hAnsi="HG丸ｺﾞｼｯｸM-PRO" w:cs="Times New Roman" w:hint="eastAsia"/>
          <w:sz w:val="22"/>
        </w:rPr>
        <w:t>状況です</w:t>
      </w:r>
      <w:r w:rsidR="00D511D0" w:rsidRPr="008A39F0">
        <w:rPr>
          <w:rFonts w:ascii="HG丸ｺﾞｼｯｸM-PRO" w:eastAsia="HG丸ｺﾞｼｯｸM-PRO" w:hAnsi="HG丸ｺﾞｼｯｸM-PRO" w:cs="Times New Roman" w:hint="eastAsia"/>
          <w:sz w:val="22"/>
        </w:rPr>
        <w:t>。</w:t>
      </w:r>
      <w:r w:rsidR="003465EA" w:rsidRPr="00BC6ACB">
        <w:rPr>
          <w:rFonts w:ascii="HG丸ｺﾞｼｯｸM-PRO" w:eastAsia="HG丸ｺﾞｼｯｸM-PRO" w:hAnsi="HG丸ｺﾞｼｯｸM-PRO" w:cs="Times New Roman" w:hint="eastAsia"/>
          <w:sz w:val="22"/>
          <w:highlight w:val="yellow"/>
        </w:rPr>
        <w:t>また、</w:t>
      </w:r>
      <w:r w:rsidR="00D511D0" w:rsidRPr="00BC6ACB">
        <w:rPr>
          <w:rFonts w:ascii="HG丸ｺﾞｼｯｸM-PRO" w:eastAsia="HG丸ｺﾞｼｯｸM-PRO" w:hAnsi="HG丸ｺﾞｼｯｸM-PRO" w:cs="Times New Roman" w:hint="eastAsia"/>
          <w:sz w:val="22"/>
          <w:highlight w:val="yellow"/>
        </w:rPr>
        <w:t>高血圧は、自覚症状がないため、健診で要治</w:t>
      </w:r>
      <w:r w:rsidR="003465EA" w:rsidRPr="00BC6ACB">
        <w:rPr>
          <w:rFonts w:ascii="HG丸ｺﾞｼｯｸM-PRO" w:eastAsia="HG丸ｺﾞｼｯｸM-PRO" w:hAnsi="HG丸ｺﾞｼｯｸM-PRO" w:cs="Times New Roman" w:hint="eastAsia"/>
          <w:sz w:val="22"/>
          <w:highlight w:val="yellow"/>
        </w:rPr>
        <w:t>療を指摘されても、必要な保健指導や治療を受けない者が多く</w:t>
      </w:r>
      <w:r w:rsidR="003465EA" w:rsidRPr="0027315E">
        <w:rPr>
          <w:rFonts w:ascii="HG丸ｺﾞｼｯｸM-PRO" w:eastAsia="HG丸ｺﾞｼｯｸM-PRO" w:hAnsi="HG丸ｺﾞｼｯｸM-PRO" w:cs="Times New Roman" w:hint="eastAsia"/>
          <w:sz w:val="22"/>
          <w:highlight w:val="yellow"/>
        </w:rPr>
        <w:t>、</w:t>
      </w:r>
      <w:r w:rsidR="00D511D0" w:rsidRPr="00283DF1">
        <w:rPr>
          <w:rFonts w:ascii="HG丸ｺﾞｼｯｸM-PRO" w:eastAsia="HG丸ｺﾞｼｯｸM-PRO" w:hAnsi="HG丸ｺﾞｼｯｸM-PRO" w:cs="Times New Roman" w:hint="eastAsia"/>
          <w:sz w:val="22"/>
          <w:highlight w:val="yellow"/>
        </w:rPr>
        <w:t>特定健診受診者における高血圧の疑いがある者</w:t>
      </w:r>
      <w:r w:rsidR="007764AA" w:rsidRPr="00283DF1">
        <w:rPr>
          <w:rFonts w:ascii="HG丸ｺﾞｼｯｸM-PRO" w:eastAsia="HG丸ｺﾞｼｯｸM-PRO" w:hAnsi="HG丸ｺﾞｼｯｸM-PRO" w:cs="Times New Roman" w:hint="eastAsia"/>
          <w:sz w:val="16"/>
          <w:szCs w:val="16"/>
          <w:highlight w:val="yellow"/>
        </w:rPr>
        <w:t>（注</w:t>
      </w:r>
      <w:r w:rsidR="00913DC5">
        <w:rPr>
          <w:rFonts w:ascii="HG丸ｺﾞｼｯｸM-PRO" w:eastAsia="HG丸ｺﾞｼｯｸM-PRO" w:hAnsi="HG丸ｺﾞｼｯｸM-PRO" w:cs="Times New Roman"/>
          <w:sz w:val="16"/>
          <w:szCs w:val="16"/>
          <w:highlight w:val="yellow"/>
        </w:rPr>
        <w:t>21</w:t>
      </w:r>
      <w:r w:rsidR="007764AA" w:rsidRPr="00361EA1">
        <w:rPr>
          <w:rFonts w:ascii="HG丸ｺﾞｼｯｸM-PRO" w:eastAsia="HG丸ｺﾞｼｯｸM-PRO" w:hAnsi="HG丸ｺﾞｼｯｸM-PRO" w:cs="Times New Roman" w:hint="eastAsia"/>
          <w:sz w:val="16"/>
          <w:szCs w:val="16"/>
          <w:highlight w:val="yellow"/>
        </w:rPr>
        <w:t>）</w:t>
      </w:r>
      <w:r w:rsidR="00D511D0" w:rsidRPr="00361EA1">
        <w:rPr>
          <w:rFonts w:ascii="HG丸ｺﾞｼｯｸM-PRO" w:eastAsia="HG丸ｺﾞｼｯｸM-PRO" w:hAnsi="HG丸ｺﾞｼｯｸM-PRO" w:cs="Times New Roman" w:hint="eastAsia"/>
          <w:sz w:val="22"/>
          <w:highlight w:val="yellow"/>
        </w:rPr>
        <w:t>のうち、未治療者</w:t>
      </w:r>
      <w:r w:rsidR="007B4F37" w:rsidRPr="00361EA1">
        <w:rPr>
          <w:rFonts w:ascii="HG丸ｺﾞｼｯｸM-PRO" w:eastAsia="HG丸ｺﾞｼｯｸM-PRO" w:hAnsi="HG丸ｺﾞｼｯｸM-PRO" w:cs="Times New Roman" w:hint="eastAsia"/>
          <w:sz w:val="16"/>
          <w:szCs w:val="16"/>
          <w:highlight w:val="yellow"/>
        </w:rPr>
        <w:t>（注</w:t>
      </w:r>
      <w:r w:rsidR="00913DC5">
        <w:rPr>
          <w:rFonts w:ascii="HG丸ｺﾞｼｯｸM-PRO" w:eastAsia="HG丸ｺﾞｼｯｸM-PRO" w:hAnsi="HG丸ｺﾞｼｯｸM-PRO" w:cs="Times New Roman"/>
          <w:sz w:val="16"/>
          <w:szCs w:val="16"/>
          <w:highlight w:val="yellow"/>
        </w:rPr>
        <w:t>22</w:t>
      </w:r>
      <w:r w:rsidR="007B4F37" w:rsidRPr="00283DF1">
        <w:rPr>
          <w:rFonts w:ascii="HG丸ｺﾞｼｯｸM-PRO" w:eastAsia="HG丸ｺﾞｼｯｸM-PRO" w:hAnsi="HG丸ｺﾞｼｯｸM-PRO" w:cs="Times New Roman" w:hint="eastAsia"/>
          <w:sz w:val="16"/>
          <w:szCs w:val="16"/>
          <w:highlight w:val="yellow"/>
        </w:rPr>
        <w:t>）</w:t>
      </w:r>
      <w:r w:rsidR="00D511D0" w:rsidRPr="00283DF1">
        <w:rPr>
          <w:rFonts w:ascii="HG丸ｺﾞｼｯｸM-PRO" w:eastAsia="HG丸ｺﾞｼｯｸM-PRO" w:hAnsi="HG丸ｺﾞｼｯｸM-PRO" w:cs="Times New Roman" w:hint="eastAsia"/>
          <w:sz w:val="22"/>
          <w:highlight w:val="yellow"/>
        </w:rPr>
        <w:t>の割合は、男性・女性ともに40歳代が最も高く、6割を超えています。</w:t>
      </w:r>
    </w:p>
    <w:p w14:paraId="12602930" w14:textId="77777777" w:rsidR="0011558E" w:rsidRPr="0011558E" w:rsidRDefault="0011558E" w:rsidP="0011558E">
      <w:pPr>
        <w:ind w:firstLineChars="350" w:firstLine="770"/>
        <w:rPr>
          <w:rFonts w:ascii="HG丸ｺﾞｼｯｸM-PRO" w:eastAsia="HG丸ｺﾞｼｯｸM-PRO" w:hAnsi="HG丸ｺﾞｼｯｸM-PRO" w:cs="Times New Roman"/>
          <w:sz w:val="22"/>
        </w:rPr>
      </w:pPr>
    </w:p>
    <w:p w14:paraId="0E18C26C" w14:textId="5B210959" w:rsidR="00F639FC"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11D0" w:rsidRPr="00884705">
        <w:rPr>
          <w:rFonts w:ascii="HG丸ｺﾞｼｯｸM-PRO" w:eastAsia="HG丸ｺﾞｼｯｸM-PRO" w:hAnsi="HG丸ｺﾞｼｯｸM-PRO" w:cs="Times New Roman" w:hint="eastAsia"/>
          <w:sz w:val="22"/>
        </w:rPr>
        <w:t>高血圧は、</w:t>
      </w:r>
      <w:r w:rsidR="00D511D0" w:rsidRPr="00F44F4D">
        <w:rPr>
          <w:rFonts w:ascii="HG丸ｺﾞｼｯｸM-PRO" w:eastAsia="HG丸ｺﾞｼｯｸM-PRO" w:hAnsi="HG丸ｺﾞｼｯｸM-PRO" w:cs="Times New Roman" w:hint="eastAsia"/>
          <w:sz w:val="22"/>
        </w:rPr>
        <w:t>必要な保健指導や治療を受けず、または治療を中断することにより、</w:t>
      </w:r>
      <w:r w:rsidR="00D511D0" w:rsidRPr="00884705">
        <w:rPr>
          <w:rFonts w:ascii="HG丸ｺﾞｼｯｸM-PRO" w:eastAsia="HG丸ｺﾞｼｯｸM-PRO" w:hAnsi="HG丸ｺﾞｼｯｸM-PRO" w:cs="Times New Roman" w:hint="eastAsia"/>
          <w:sz w:val="22"/>
        </w:rPr>
        <w:t>脳血管疾患や心疾患など、より重篤な生活習慣病の発症につ</w:t>
      </w:r>
      <w:r w:rsidR="00D511D0" w:rsidRPr="00546F19">
        <w:rPr>
          <w:rFonts w:ascii="HG丸ｺﾞｼｯｸM-PRO" w:eastAsia="HG丸ｺﾞｼｯｸM-PRO" w:hAnsi="HG丸ｺﾞｼｯｸM-PRO" w:cs="Times New Roman" w:hint="eastAsia"/>
          <w:sz w:val="22"/>
        </w:rPr>
        <w:t>ながるため、若い世代から</w:t>
      </w:r>
      <w:r w:rsidR="0043529E" w:rsidRPr="00546F19">
        <w:rPr>
          <w:rFonts w:ascii="HG丸ｺﾞｼｯｸM-PRO" w:eastAsia="HG丸ｺﾞｼｯｸM-PRO" w:hAnsi="HG丸ｺﾞｼｯｸM-PRO" w:cs="Times New Roman" w:hint="eastAsia"/>
          <w:sz w:val="22"/>
        </w:rPr>
        <w:t>、</w:t>
      </w:r>
      <w:r w:rsidR="00D511D0" w:rsidRPr="00546F19">
        <w:rPr>
          <w:rFonts w:ascii="HG丸ｺﾞｼｯｸM-PRO" w:eastAsia="HG丸ｺﾞｼｯｸM-PRO" w:hAnsi="HG丸ｺﾞｼｯｸM-PRO" w:cs="Times New Roman" w:hint="eastAsia"/>
          <w:sz w:val="22"/>
        </w:rPr>
        <w:t>予防</w:t>
      </w:r>
      <w:r w:rsidR="0043529E" w:rsidRPr="00546F19">
        <w:rPr>
          <w:rFonts w:ascii="HG丸ｺﾞｼｯｸM-PRO" w:eastAsia="HG丸ｺﾞｼｯｸM-PRO" w:hAnsi="HG丸ｺﾞｼｯｸM-PRO" w:cs="Times New Roman" w:hint="eastAsia"/>
          <w:sz w:val="22"/>
        </w:rPr>
        <w:t>や適切な治療継続に取り</w:t>
      </w:r>
      <w:r w:rsidR="00D511D0" w:rsidRPr="00546F19">
        <w:rPr>
          <w:rFonts w:ascii="HG丸ｺﾞｼｯｸM-PRO" w:eastAsia="HG丸ｺﾞｼｯｸM-PRO" w:hAnsi="HG丸ｺﾞｼｯｸM-PRO" w:cs="Times New Roman" w:hint="eastAsia"/>
          <w:sz w:val="22"/>
        </w:rPr>
        <w:t>組</w:t>
      </w:r>
      <w:r w:rsidR="0043529E" w:rsidRPr="00546F19">
        <w:rPr>
          <w:rFonts w:ascii="HG丸ｺﾞｼｯｸM-PRO" w:eastAsia="HG丸ｺﾞｼｯｸM-PRO" w:hAnsi="HG丸ｺﾞｼｯｸM-PRO" w:cs="Times New Roman" w:hint="eastAsia"/>
          <w:sz w:val="22"/>
        </w:rPr>
        <w:t>むこと</w:t>
      </w:r>
      <w:r w:rsidR="00D511D0" w:rsidRPr="00546F19">
        <w:rPr>
          <w:rFonts w:ascii="HG丸ｺﾞｼｯｸM-PRO" w:eastAsia="HG丸ｺﾞｼｯｸM-PRO" w:hAnsi="HG丸ｺﾞｼｯｸM-PRO" w:cs="Times New Roman" w:hint="eastAsia"/>
          <w:sz w:val="22"/>
        </w:rPr>
        <w:t>が</w:t>
      </w:r>
      <w:r w:rsidR="005F5490" w:rsidRPr="00074306">
        <w:rPr>
          <w:rFonts w:ascii="HG丸ｺﾞｼｯｸM-PRO" w:eastAsia="HG丸ｺﾞｼｯｸM-PRO" w:hAnsi="HG丸ｺﾞｼｯｸM-PRO" w:cs="Times New Roman" w:hint="eastAsia"/>
          <w:sz w:val="22"/>
        </w:rPr>
        <w:t>必要です</w:t>
      </w:r>
      <w:r w:rsidR="00D511D0" w:rsidRPr="00546F19">
        <w:rPr>
          <w:rFonts w:ascii="HG丸ｺﾞｼｯｸM-PRO" w:eastAsia="HG丸ｺﾞｼｯｸM-PRO" w:hAnsi="HG丸ｺﾞｼｯｸM-PRO" w:cs="Times New Roman" w:hint="eastAsia"/>
          <w:sz w:val="22"/>
        </w:rPr>
        <w:t>。</w:t>
      </w:r>
    </w:p>
    <w:p w14:paraId="1D707F97" w14:textId="77777777" w:rsidR="00706C26" w:rsidRDefault="00706C26" w:rsidP="0011558E">
      <w:pPr>
        <w:ind w:leftChars="300" w:left="850" w:hangingChars="100" w:hanging="220"/>
        <w:rPr>
          <w:rFonts w:ascii="HG丸ｺﾞｼｯｸM-PRO" w:eastAsia="HG丸ｺﾞｼｯｸM-PRO" w:hAnsi="HG丸ｺﾞｼｯｸM-PRO" w:cs="Times New Roman"/>
          <w:sz w:val="22"/>
        </w:rPr>
      </w:pPr>
    </w:p>
    <w:p w14:paraId="66E7749C" w14:textId="1E8D2AFB" w:rsidR="006E633B" w:rsidRDefault="00706C26" w:rsidP="00706C26">
      <w:pPr>
        <w:jc w:val="center"/>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1601920" behindDoc="0" locked="0" layoutInCell="1" allowOverlap="1" wp14:anchorId="4CDD7825" wp14:editId="770F2B32">
                <wp:simplePos x="0" y="0"/>
                <wp:positionH relativeFrom="column">
                  <wp:posOffset>15241</wp:posOffset>
                </wp:positionH>
                <wp:positionV relativeFrom="paragraph">
                  <wp:posOffset>2058670</wp:posOffset>
                </wp:positionV>
                <wp:extent cx="5723890" cy="2647950"/>
                <wp:effectExtent l="0" t="0" r="10160" b="1905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2647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C21936B" id="正方形/長方形 107" o:spid="_x0000_s1026" style="position:absolute;left:0;text-align:left;margin-left:1.2pt;margin-top:162.1pt;width:450.7pt;height:20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" filled="f" strokecolor="black [3213]" strokeweight="1pt">
                <v:path arrowok="t"/>
              </v:rect>
            </w:pict>
          </mc:Fallback>
        </mc:AlternateContent>
      </w:r>
      <w:r w:rsidR="000C457F">
        <w:rPr>
          <w:rFonts w:ascii="HG丸ｺﾞｼｯｸM-PRO" w:eastAsia="HG丸ｺﾞｼｯｸM-PRO" w:hAnsi="HG丸ｺﾞｼｯｸM-PRO" w:cs="Times New Roman"/>
          <w:noProof/>
          <w:sz w:val="22"/>
        </w:rPr>
        <w:drawing>
          <wp:inline distT="0" distB="0" distL="0" distR="0" wp14:anchorId="645E6CC6" wp14:editId="656C4856">
            <wp:extent cx="5724000" cy="1972746"/>
            <wp:effectExtent l="0" t="0" r="0" b="889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000" cy="1972746"/>
                    </a:xfrm>
                    <a:prstGeom prst="rect">
                      <a:avLst/>
                    </a:prstGeom>
                    <a:noFill/>
                    <a:ln>
                      <a:noFill/>
                    </a:ln>
                  </pic:spPr>
                </pic:pic>
              </a:graphicData>
            </a:graphic>
          </wp:inline>
        </w:drawing>
      </w:r>
    </w:p>
    <w:p w14:paraId="58717A88" w14:textId="41EDBC20" w:rsidR="00D511D0" w:rsidRDefault="001D41A8" w:rsidP="00706C26">
      <w:pPr>
        <w:rPr>
          <w:rFonts w:ascii="HG丸ｺﾞｼｯｸM-PRO" w:eastAsia="HG丸ｺﾞｼｯｸM-PRO" w:hAnsi="HG丸ｺﾞｼｯｸM-PRO" w:cs="Times New Roman"/>
          <w:sz w:val="22"/>
        </w:rPr>
      </w:pPr>
      <w:r w:rsidRPr="00801179">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712512" behindDoc="0" locked="0" layoutInCell="1" allowOverlap="1" wp14:anchorId="233CEDE9" wp14:editId="0924BD00">
                <wp:simplePos x="0" y="0"/>
                <wp:positionH relativeFrom="column">
                  <wp:posOffset>1615440</wp:posOffset>
                </wp:positionH>
                <wp:positionV relativeFrom="paragraph">
                  <wp:posOffset>944245</wp:posOffset>
                </wp:positionV>
                <wp:extent cx="2422566" cy="510639"/>
                <wp:effectExtent l="0" t="0" r="25400" b="28575"/>
                <wp:wrapNone/>
                <wp:docPr id="58" name="正方形/長方形 58"/>
                <wp:cNvGraphicFramePr/>
                <a:graphic xmlns:a="http://schemas.openxmlformats.org/drawingml/2006/main">
                  <a:graphicData uri="http://schemas.microsoft.com/office/word/2010/wordprocessingShape">
                    <wps:wsp>
                      <wps:cNvSpPr/>
                      <wps:spPr>
                        <a:xfrm>
                          <a:off x="0" y="0"/>
                          <a:ext cx="2422566" cy="510639"/>
                        </a:xfrm>
                        <a:prstGeom prst="rect">
                          <a:avLst/>
                        </a:prstGeom>
                        <a:solidFill>
                          <a:srgbClr val="4F81BD"/>
                        </a:solidFill>
                        <a:ln w="25400" cap="flat" cmpd="sng" algn="ctr">
                          <a:solidFill>
                            <a:srgbClr val="4F81BD">
                              <a:shade val="50000"/>
                            </a:srgbClr>
                          </a:solidFill>
                          <a:prstDash val="solid"/>
                        </a:ln>
                        <a:effectLst/>
                      </wps:spPr>
                      <wps:txbx>
                        <w:txbxContent>
                          <w:p w14:paraId="6F7CC0C4" w14:textId="222FCA0C" w:rsidR="004444CC" w:rsidRPr="006354F2" w:rsidRDefault="004444CC" w:rsidP="006354F2">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（NDB等</w:t>
                            </w:r>
                            <w:r>
                              <w:rPr>
                                <w:rFonts w:ascii="Meiryo UI" w:eastAsia="Meiryo UI" w:hAnsi="Meiryo UI"/>
                                <w:color w:val="FFFFFF" w:themeColor="background1"/>
                              </w:rPr>
                              <w:t>の活用を検討中</w:t>
                            </w:r>
                            <w:r>
                              <w:rPr>
                                <w:rFonts w:ascii="Meiryo UI" w:eastAsia="Meiryo UI" w:hAnsi="Meiryo UI" w:hint="eastAsia"/>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CEDE9" id="正方形/長方形 58" o:spid="_x0000_s1082" style="position:absolute;left:0;text-align:left;margin-left:127.2pt;margin-top:74.35pt;width:190.75pt;height:4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" fillcolor="#4f81bd" strokecolor="#385d8a" strokeweight="2pt">
                <v:textbox>
                  <w:txbxContent>
                    <w:p w14:paraId="6F7CC0C4" w14:textId="222FCA0C" w:rsidR="004444CC" w:rsidRPr="006354F2" w:rsidRDefault="004444CC" w:rsidP="006354F2">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（NDB等</w:t>
                      </w:r>
                      <w:r>
                        <w:rPr>
                          <w:rFonts w:ascii="Meiryo UI" w:eastAsia="Meiryo UI" w:hAnsi="Meiryo UI"/>
                          <w:color w:val="FFFFFF" w:themeColor="background1"/>
                        </w:rPr>
                        <w:t>の活用を検討中</w:t>
                      </w:r>
                      <w:r>
                        <w:rPr>
                          <w:rFonts w:ascii="Meiryo UI" w:eastAsia="Meiryo UI" w:hAnsi="Meiryo UI" w:hint="eastAsia"/>
                          <w:color w:val="FFFFFF" w:themeColor="background1"/>
                        </w:rPr>
                        <w:t>）</w:t>
                      </w:r>
                    </w:p>
                  </w:txbxContent>
                </v:textbox>
              </v:rect>
            </w:pict>
          </mc:Fallback>
        </mc:AlternateContent>
      </w:r>
      <w:r w:rsidR="000C457F">
        <w:rPr>
          <w:noProof/>
        </w:rPr>
        <mc:AlternateContent>
          <mc:Choice Requires="wps">
            <w:drawing>
              <wp:anchor distT="0" distB="0" distL="114300" distR="114300" simplePos="0" relativeHeight="251595776" behindDoc="0" locked="0" layoutInCell="1" allowOverlap="1" wp14:anchorId="11DA66D4" wp14:editId="10F40BD3">
                <wp:simplePos x="0" y="0"/>
                <wp:positionH relativeFrom="column">
                  <wp:posOffset>129540</wp:posOffset>
                </wp:positionH>
                <wp:positionV relativeFrom="paragraph">
                  <wp:posOffset>67945</wp:posOffset>
                </wp:positionV>
                <wp:extent cx="5060950" cy="219075"/>
                <wp:effectExtent l="0" t="0" r="6350" b="9525"/>
                <wp:wrapNone/>
                <wp:docPr id="104" name="正方形/長方形 7" title="図表31：高血圧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0" cy="219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520D9" w14:textId="7DA40F49" w:rsidR="004444CC" w:rsidRPr="001C7FF9" w:rsidRDefault="004444CC"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b/>
                                <w:bCs/>
                                <w:color w:val="000000" w:themeColor="text1"/>
                                <w:kern w:val="24"/>
                                <w:sz w:val="20"/>
                                <w:szCs w:val="20"/>
                              </w:rPr>
                              <w:t>33</w:t>
                            </w:r>
                            <w:r>
                              <w:rPr>
                                <w:rFonts w:ascii="ＭＳ ゴシック" w:eastAsia="ＭＳ ゴシック" w:hAnsi="ＭＳ ゴシック" w:cstheme="minorBidi" w:hint="eastAsia"/>
                                <w:b/>
                                <w:bCs/>
                                <w:color w:val="000000" w:themeColor="text1"/>
                                <w:kern w:val="24"/>
                                <w:sz w:val="20"/>
                                <w:szCs w:val="20"/>
                              </w:rPr>
                              <w:t>：高血圧の疑いがある者のうち、未治療者の割合（平成26年度・大阪府）</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11DA66D4" id="_x0000_s1083" alt="タイトル: 図表31：高血圧の疑いがある者のうち、未治療者の割合(平成26年度・大阪府)" style="position:absolute;left:0;text-align:left;margin-left:10.2pt;margin-top:5.35pt;width:398.5pt;height:17.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" filled="f" stroked="f" strokeweight="2pt">
                <v:path arrowok="t"/>
                <v:textbox inset="0,0,0,0">
                  <w:txbxContent>
                    <w:p w14:paraId="44D520D9" w14:textId="7DA40F49" w:rsidR="004444CC" w:rsidRPr="001C7FF9" w:rsidRDefault="004444CC"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b/>
                          <w:bCs/>
                          <w:color w:val="000000" w:themeColor="text1"/>
                          <w:kern w:val="24"/>
                          <w:sz w:val="20"/>
                          <w:szCs w:val="20"/>
                        </w:rPr>
                        <w:t>33</w:t>
                      </w:r>
                      <w:r>
                        <w:rPr>
                          <w:rFonts w:ascii="ＭＳ ゴシック" w:eastAsia="ＭＳ ゴシック" w:hAnsi="ＭＳ ゴシック" w:cstheme="minorBidi" w:hint="eastAsia"/>
                          <w:b/>
                          <w:bCs/>
                          <w:color w:val="000000" w:themeColor="text1"/>
                          <w:kern w:val="24"/>
                          <w:sz w:val="20"/>
                          <w:szCs w:val="20"/>
                        </w:rPr>
                        <w:t>：高血圧の疑いがある者のうち、未治療者の割合（平成26年度・大阪府）</w:t>
                      </w:r>
                    </w:p>
                  </w:txbxContent>
                </v:textbox>
              </v:rect>
            </w:pict>
          </mc:Fallback>
        </mc:AlternateContent>
      </w:r>
      <w:r w:rsidR="00BC6ACB">
        <w:rPr>
          <w:rFonts w:ascii="HG丸ｺﾞｼｯｸM-PRO" w:eastAsia="HG丸ｺﾞｼｯｸM-PRO" w:hAnsi="HG丸ｺﾞｼｯｸM-PRO" w:cs="Times New Roman"/>
          <w:noProof/>
          <w:sz w:val="22"/>
        </w:rPr>
        <mc:AlternateContent>
          <mc:Choice Requires="wps">
            <w:drawing>
              <wp:anchor distT="0" distB="0" distL="114300" distR="114300" simplePos="0" relativeHeight="251597824" behindDoc="0" locked="0" layoutInCell="1" allowOverlap="1" wp14:anchorId="70411D0C" wp14:editId="52B0B848">
                <wp:simplePos x="0" y="0"/>
                <wp:positionH relativeFrom="column">
                  <wp:posOffset>1146810</wp:posOffset>
                </wp:positionH>
                <wp:positionV relativeFrom="paragraph">
                  <wp:posOffset>2249170</wp:posOffset>
                </wp:positionV>
                <wp:extent cx="4523105" cy="314325"/>
                <wp:effectExtent l="0" t="0" r="0" b="9525"/>
                <wp:wrapNone/>
                <wp:docPr id="105" name="正方形/長方形 8" title="　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310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2B19C" w14:textId="77777777" w:rsidR="004444CC" w:rsidRDefault="004444CC" w:rsidP="00B564AB">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14:paraId="2B849D51" w14:textId="77777777" w:rsidR="004444CC" w:rsidRDefault="004444CC" w:rsidP="00B564AB">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wps:txbx>
                      <wps:bodyPr wrap="square" lIns="0" tIns="0" rIns="0" bIns="0">
                        <a:noAutofit/>
                      </wps:bodyPr>
                    </wps:wsp>
                  </a:graphicData>
                </a:graphic>
                <wp14:sizeRelH relativeFrom="page">
                  <wp14:pctWidth>0</wp14:pctWidth>
                </wp14:sizeRelH>
                <wp14:sizeRelV relativeFrom="margin">
                  <wp14:pctHeight>0</wp14:pctHeight>
                </wp14:sizeRelV>
              </wp:anchor>
            </w:drawing>
          </mc:Choice>
          <mc:Fallback>
            <w:pict>
              <v:rect w14:anchorId="70411D0C" id="正方形/長方形 8" o:spid="_x0000_s1084" alt="タイトル: 　出典：大阪がん循環器病予防センター調査報告書（特定健診・医療費データ分析）" style="position:absolute;left:0;text-align:left;margin-left:90.3pt;margin-top:177.1pt;width:356.15pt;height:24.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" filled="f" stroked="f" strokeweight="2pt">
                <v:path arrowok="t"/>
                <v:textbox inset="0,0,0,0">
                  <w:txbxContent>
                    <w:p w14:paraId="7BA2B19C" w14:textId="77777777" w:rsidR="004444CC" w:rsidRDefault="004444CC" w:rsidP="00B564AB">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14:paraId="2B849D51" w14:textId="77777777" w:rsidR="004444CC" w:rsidRDefault="004444CC" w:rsidP="00B564AB">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v:textbox>
              </v:rect>
            </w:pict>
          </mc:Fallback>
        </mc:AlternateContent>
      </w:r>
      <w:r w:rsidR="00320FD3">
        <w:rPr>
          <w:rFonts w:ascii="HG丸ｺﾞｼｯｸM-PRO" w:eastAsia="HG丸ｺﾞｼｯｸM-PRO" w:hAnsi="HG丸ｺﾞｼｯｸM-PRO" w:cs="Times New Roman"/>
          <w:noProof/>
          <w:sz w:val="22"/>
        </w:rPr>
        <w:drawing>
          <wp:inline distT="0" distB="0" distL="0" distR="0" wp14:anchorId="768209F5" wp14:editId="591E1493">
            <wp:extent cx="5540820" cy="2343150"/>
            <wp:effectExtent l="0" t="0" r="0"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0901" cy="2347413"/>
                    </a:xfrm>
                    <a:prstGeom prst="rect">
                      <a:avLst/>
                    </a:prstGeom>
                    <a:noFill/>
                    <a:ln>
                      <a:noFill/>
                    </a:ln>
                  </pic:spPr>
                </pic:pic>
              </a:graphicData>
            </a:graphic>
          </wp:inline>
        </w:drawing>
      </w:r>
    </w:p>
    <w:p w14:paraId="1476A8E6" w14:textId="3B4F55C8" w:rsidR="002A392F" w:rsidRDefault="002A392F" w:rsidP="000B1913"/>
    <w:p w14:paraId="273A2BD7" w14:textId="6D9AA2B5" w:rsidR="00FD4778" w:rsidRDefault="00BC6ACB" w:rsidP="001B2801">
      <w:pPr>
        <w:widowControl/>
        <w:spacing w:line="100" w:lineRule="exact"/>
        <w:jc w:val="left"/>
      </w:pPr>
      <w:r>
        <w:rPr>
          <w:noProof/>
        </w:rPr>
        <mc:AlternateContent>
          <mc:Choice Requires="wpg">
            <w:drawing>
              <wp:anchor distT="0" distB="0" distL="114300" distR="114300" simplePos="0" relativeHeight="251692032" behindDoc="1" locked="0" layoutInCell="1" allowOverlap="1" wp14:anchorId="1CE1DEE8" wp14:editId="22FA4988">
                <wp:simplePos x="0" y="0"/>
                <wp:positionH relativeFrom="margin">
                  <wp:posOffset>-3810</wp:posOffset>
                </wp:positionH>
                <wp:positionV relativeFrom="paragraph">
                  <wp:posOffset>269240</wp:posOffset>
                </wp:positionV>
                <wp:extent cx="5818505" cy="882650"/>
                <wp:effectExtent l="0" t="0" r="10795" b="0"/>
                <wp:wrapNone/>
                <wp:docPr id="483" name="グループ化 483" descr="（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882650"/>
                          <a:chOff x="-106325" y="-1991298"/>
                          <a:chExt cx="5819775" cy="822836"/>
                        </a:xfrm>
                      </wpg:grpSpPr>
                      <wps:wsp>
                        <wps:cNvPr id="484" name="正方形/長方形 484" descr="（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title="注釈"/>
                        <wps:cNvSpPr/>
                        <wps:spPr>
                          <a:xfrm>
                            <a:off x="-106302" y="-1991298"/>
                            <a:ext cx="5818505" cy="822836"/>
                          </a:xfrm>
                          <a:prstGeom prst="rect">
                            <a:avLst/>
                          </a:prstGeom>
                          <a:noFill/>
                          <a:ln w="25400" cap="flat" cmpd="sng" algn="ctr">
                            <a:noFill/>
                            <a:prstDash val="solid"/>
                          </a:ln>
                          <a:effectLst/>
                        </wps:spPr>
                        <wps:txbx>
                          <w:txbxContent>
                            <w:p w14:paraId="5CBBC7A7" w14:textId="749E4204" w:rsidR="004444CC" w:rsidRPr="00361EA1"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（注</w:t>
                              </w:r>
                              <w:r w:rsidRPr="00361EA1">
                                <w:rPr>
                                  <w:rFonts w:ascii="ＭＳ 明朝" w:eastAsia="ＭＳ 明朝" w:hAnsi="ＭＳ 明朝"/>
                                  <w:sz w:val="18"/>
                                </w:rPr>
                                <w:t>21</w:t>
                              </w:r>
                              <w:r w:rsidRPr="00361EA1">
                                <w:rPr>
                                  <w:rFonts w:ascii="ＭＳ 明朝" w:eastAsia="ＭＳ 明朝" w:hAnsi="ＭＳ 明朝" w:hint="eastAsia"/>
                                  <w:sz w:val="18"/>
                                </w:rPr>
                                <w:t>）高血圧の疑いがある者：</w:t>
                              </w:r>
                            </w:p>
                            <w:p w14:paraId="2AE737F2" w14:textId="0D542299" w:rsidR="004444CC" w:rsidRPr="00361EA1" w:rsidRDefault="004444CC" w:rsidP="00987A5E">
                              <w:pPr>
                                <w:spacing w:line="200" w:lineRule="exact"/>
                                <w:ind w:leftChars="363" w:left="762"/>
                                <w:jc w:val="left"/>
                                <w:rPr>
                                  <w:rFonts w:ascii="ＭＳ 明朝" w:eastAsia="ＭＳ 明朝" w:hAnsi="ＭＳ 明朝"/>
                                  <w:sz w:val="18"/>
                                </w:rPr>
                              </w:pPr>
                              <w:r w:rsidRPr="00361EA1">
                                <w:rPr>
                                  <w:rFonts w:ascii="ＭＳ 明朝" w:eastAsia="ＭＳ 明朝" w:hAnsi="ＭＳ 明朝" w:hint="eastAsia"/>
                                  <w:sz w:val="18"/>
                                </w:rPr>
                                <w:t>本計画では、</w:t>
                              </w:r>
                              <w:r>
                                <w:rPr>
                                  <w:rFonts w:ascii="ＭＳ 明朝" w:eastAsia="ＭＳ 明朝" w:hAnsi="ＭＳ 明朝" w:hint="eastAsia"/>
                                  <w:sz w:val="18"/>
                                </w:rPr>
                                <w:t>特定健診の</w:t>
                              </w:r>
                              <w:r>
                                <w:rPr>
                                  <w:rFonts w:ascii="ＭＳ 明朝" w:eastAsia="ＭＳ 明朝" w:hAnsi="ＭＳ 明朝"/>
                                  <w:sz w:val="18"/>
                                </w:rPr>
                                <w:t>検査</w:t>
                              </w:r>
                              <w:r>
                                <w:rPr>
                                  <w:rFonts w:ascii="ＭＳ 明朝" w:eastAsia="ＭＳ 明朝" w:hAnsi="ＭＳ 明朝" w:hint="eastAsia"/>
                                  <w:sz w:val="18"/>
                                </w:rPr>
                                <w:t>及び</w:t>
                              </w:r>
                              <w:r>
                                <w:rPr>
                                  <w:rFonts w:ascii="ＭＳ 明朝" w:eastAsia="ＭＳ 明朝" w:hAnsi="ＭＳ 明朝"/>
                                  <w:sz w:val="18"/>
                                </w:rPr>
                                <w:t>質問において</w:t>
                              </w:r>
                              <w:r w:rsidRPr="00C14229">
                                <w:rPr>
                                  <w:rFonts w:ascii="ＭＳ 明朝" w:eastAsia="ＭＳ 明朝" w:hAnsi="ＭＳ 明朝" w:hint="eastAsia"/>
                                  <w:sz w:val="18"/>
                                </w:rPr>
                                <w:t>収縮期血圧</w:t>
                              </w:r>
                              <w:r w:rsidRPr="00C14229">
                                <w:rPr>
                                  <w:rFonts w:ascii="ＭＳ 明朝" w:eastAsia="ＭＳ 明朝" w:hAnsi="ＭＳ 明朝"/>
                                  <w:sz w:val="18"/>
                                </w:rPr>
                                <w:t>140mmHg</w:t>
                              </w:r>
                              <w:r>
                                <w:rPr>
                                  <w:rFonts w:ascii="ＭＳ 明朝" w:eastAsia="ＭＳ 明朝" w:hAnsi="ＭＳ 明朝" w:hint="eastAsia"/>
                                  <w:sz w:val="18"/>
                                </w:rPr>
                                <w:t>以上、</w:t>
                              </w:r>
                              <w:r w:rsidRPr="00C14229">
                                <w:rPr>
                                  <w:rFonts w:ascii="ＭＳ 明朝" w:eastAsia="ＭＳ 明朝" w:hAnsi="ＭＳ 明朝" w:hint="eastAsia"/>
                                  <w:sz w:val="18"/>
                                </w:rPr>
                                <w:t>または拡張期血圧</w:t>
                              </w:r>
                              <w:r>
                                <w:rPr>
                                  <w:rFonts w:ascii="ＭＳ 明朝" w:eastAsia="ＭＳ 明朝" w:hAnsi="ＭＳ 明朝"/>
                                  <w:sz w:val="18"/>
                                </w:rPr>
                                <w:t>90mmHg</w:t>
                              </w:r>
                              <w:r>
                                <w:rPr>
                                  <w:rFonts w:ascii="ＭＳ 明朝" w:eastAsia="ＭＳ 明朝" w:hAnsi="ＭＳ 明朝" w:hint="eastAsia"/>
                                  <w:sz w:val="18"/>
                                </w:rPr>
                                <w:t>以上、</w:t>
                              </w:r>
                              <w:r w:rsidRPr="00C14229">
                                <w:rPr>
                                  <w:rFonts w:ascii="ＭＳ 明朝" w:eastAsia="ＭＳ 明朝" w:hAnsi="ＭＳ 明朝" w:hint="eastAsia"/>
                                  <w:sz w:val="18"/>
                                </w:rPr>
                                <w:t>または</w:t>
                              </w:r>
                              <w:r w:rsidRPr="00C14229">
                                <w:rPr>
                                  <w:rFonts w:ascii="ＭＳ 明朝" w:eastAsia="ＭＳ 明朝" w:hAnsi="ＭＳ 明朝"/>
                                  <w:sz w:val="18"/>
                                </w:rPr>
                                <w:t xml:space="preserve"> </w:t>
                              </w:r>
                              <w:r w:rsidRPr="00C14229">
                                <w:rPr>
                                  <w:rFonts w:ascii="ＭＳ 明朝" w:eastAsia="ＭＳ 明朝" w:hAnsi="ＭＳ 明朝" w:hint="eastAsia"/>
                                  <w:sz w:val="18"/>
                                </w:rPr>
                                <w:t>血圧を下げる薬を使用中</w:t>
                              </w:r>
                              <w:r w:rsidRPr="00361EA1">
                                <w:rPr>
                                  <w:rFonts w:ascii="ＭＳ 明朝" w:eastAsia="ＭＳ 明朝" w:hAnsi="ＭＳ 明朝" w:hint="eastAsia"/>
                                  <w:sz w:val="18"/>
                                </w:rPr>
                                <w:t>の者のことをいう。</w:t>
                              </w:r>
                            </w:p>
                            <w:p w14:paraId="035A166F" w14:textId="2E214B5F" w:rsidR="004444CC" w:rsidRDefault="004444CC" w:rsidP="0043037D">
                              <w:pPr>
                                <w:spacing w:line="200" w:lineRule="exact"/>
                                <w:jc w:val="left"/>
                                <w:rPr>
                                  <w:rFonts w:ascii="ＭＳ 明朝" w:eastAsia="ＭＳ 明朝" w:hAnsi="ＭＳ 明朝"/>
                                  <w:sz w:val="18"/>
                                </w:rPr>
                              </w:pPr>
                              <w:r w:rsidRPr="00361EA1">
                                <w:rPr>
                                  <w:rFonts w:ascii="ＭＳ 明朝" w:eastAsia="ＭＳ 明朝" w:hAnsi="ＭＳ 明朝" w:hint="eastAsia"/>
                                  <w:sz w:val="18"/>
                                </w:rPr>
                                <w:t>（注</w:t>
                              </w:r>
                              <w:r w:rsidRPr="00361EA1">
                                <w:rPr>
                                  <w:rFonts w:ascii="ＭＳ 明朝" w:eastAsia="ＭＳ 明朝" w:hAnsi="ＭＳ 明朝"/>
                                  <w:sz w:val="18"/>
                                </w:rPr>
                                <w:t>22</w:t>
                              </w:r>
                              <w:r>
                                <w:rPr>
                                  <w:rFonts w:ascii="ＭＳ 明朝" w:eastAsia="ＭＳ 明朝" w:hAnsi="ＭＳ 明朝" w:hint="eastAsia"/>
                                  <w:sz w:val="18"/>
                                </w:rPr>
                                <w:t>）未治療者(高血圧の疑いがある者)：</w:t>
                              </w:r>
                            </w:p>
                            <w:p w14:paraId="321B59CC" w14:textId="719C9181" w:rsidR="004444CC" w:rsidRPr="0043037D" w:rsidRDefault="004444C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本計画では、特定健診の質問において、</w:t>
                              </w:r>
                              <w:r>
                                <w:rPr>
                                  <w:rFonts w:ascii="ＭＳ 明朝" w:eastAsia="ＭＳ 明朝" w:hAnsi="ＭＳ 明朝" w:hint="eastAsia"/>
                                  <w:sz w:val="18"/>
                                </w:rPr>
                                <w:t>「血圧を下げる薬</w:t>
                              </w:r>
                              <w:r>
                                <w:rPr>
                                  <w:rFonts w:ascii="ＭＳ 明朝" w:eastAsia="ＭＳ 明朝" w:hAnsi="ＭＳ 明朝"/>
                                  <w:sz w:val="18"/>
                                </w:rPr>
                                <w:t>を</w:t>
                              </w:r>
                              <w:r>
                                <w:rPr>
                                  <w:rFonts w:ascii="ＭＳ 明朝" w:eastAsia="ＭＳ 明朝" w:hAnsi="ＭＳ 明朝" w:hint="eastAsia"/>
                                  <w:sz w:val="18"/>
                                </w:rPr>
                                <w:t>使用中」</w:t>
                              </w:r>
                              <w:r w:rsidRPr="0043037D">
                                <w:rPr>
                                  <w:rFonts w:ascii="ＭＳ 明朝" w:eastAsia="ＭＳ 明朝" w:hAnsi="ＭＳ 明朝" w:hint="eastAsia"/>
                                  <w:sz w:val="18"/>
                                </w:rPr>
                                <w:t>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直線コネクタ 485"/>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CE1DEE8" id="グループ化 483" o:spid="_x0000_s1085" alt="タイトル: 注釈 - 説明: （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style="position:absolute;margin-left:-.3pt;margin-top:21.2pt;width:458.15pt;height:69.5pt;z-index:-251624448;mso-position-horizontal-relative:margin;mso-position-vertical-relative:text;mso-width-relative:margin;mso-height-relative:margin" coordorigin="-1063,-19912" coordsize="58197,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">
                <v:rect id="正方形/長方形 484" o:spid="_x0000_s1086" alt="（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style="position:absolute;left:-1063;top:-19912;width:58185;height:8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" filled="f" stroked="f" strokeweight="2pt">
                  <v:textbox>
                    <w:txbxContent>
                      <w:p w14:paraId="5CBBC7A7" w14:textId="749E4204" w:rsidR="004444CC" w:rsidRPr="00361EA1"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（注</w:t>
                        </w:r>
                        <w:r w:rsidRPr="00361EA1">
                          <w:rPr>
                            <w:rFonts w:ascii="ＭＳ 明朝" w:eastAsia="ＭＳ 明朝" w:hAnsi="ＭＳ 明朝"/>
                            <w:sz w:val="18"/>
                          </w:rPr>
                          <w:t>21</w:t>
                        </w:r>
                        <w:r w:rsidRPr="00361EA1">
                          <w:rPr>
                            <w:rFonts w:ascii="ＭＳ 明朝" w:eastAsia="ＭＳ 明朝" w:hAnsi="ＭＳ 明朝" w:hint="eastAsia"/>
                            <w:sz w:val="18"/>
                          </w:rPr>
                          <w:t>）高血圧の疑いがある者：</w:t>
                        </w:r>
                      </w:p>
                      <w:p w14:paraId="2AE737F2" w14:textId="0D542299" w:rsidR="004444CC" w:rsidRPr="00361EA1" w:rsidRDefault="004444CC" w:rsidP="00987A5E">
                        <w:pPr>
                          <w:spacing w:line="200" w:lineRule="exact"/>
                          <w:ind w:leftChars="363" w:left="762"/>
                          <w:jc w:val="left"/>
                          <w:rPr>
                            <w:rFonts w:ascii="ＭＳ 明朝" w:eastAsia="ＭＳ 明朝" w:hAnsi="ＭＳ 明朝"/>
                            <w:sz w:val="18"/>
                          </w:rPr>
                        </w:pPr>
                        <w:r w:rsidRPr="00361EA1">
                          <w:rPr>
                            <w:rFonts w:ascii="ＭＳ 明朝" w:eastAsia="ＭＳ 明朝" w:hAnsi="ＭＳ 明朝" w:hint="eastAsia"/>
                            <w:sz w:val="18"/>
                          </w:rPr>
                          <w:t>本計画では、</w:t>
                        </w:r>
                        <w:r>
                          <w:rPr>
                            <w:rFonts w:ascii="ＭＳ 明朝" w:eastAsia="ＭＳ 明朝" w:hAnsi="ＭＳ 明朝" w:hint="eastAsia"/>
                            <w:sz w:val="18"/>
                          </w:rPr>
                          <w:t>特定健診の</w:t>
                        </w:r>
                        <w:r>
                          <w:rPr>
                            <w:rFonts w:ascii="ＭＳ 明朝" w:eastAsia="ＭＳ 明朝" w:hAnsi="ＭＳ 明朝"/>
                            <w:sz w:val="18"/>
                          </w:rPr>
                          <w:t>検査</w:t>
                        </w:r>
                        <w:r>
                          <w:rPr>
                            <w:rFonts w:ascii="ＭＳ 明朝" w:eastAsia="ＭＳ 明朝" w:hAnsi="ＭＳ 明朝" w:hint="eastAsia"/>
                            <w:sz w:val="18"/>
                          </w:rPr>
                          <w:t>及び</w:t>
                        </w:r>
                        <w:r>
                          <w:rPr>
                            <w:rFonts w:ascii="ＭＳ 明朝" w:eastAsia="ＭＳ 明朝" w:hAnsi="ＭＳ 明朝"/>
                            <w:sz w:val="18"/>
                          </w:rPr>
                          <w:t>質問において</w:t>
                        </w:r>
                        <w:r w:rsidRPr="00C14229">
                          <w:rPr>
                            <w:rFonts w:ascii="ＭＳ 明朝" w:eastAsia="ＭＳ 明朝" w:hAnsi="ＭＳ 明朝" w:hint="eastAsia"/>
                            <w:sz w:val="18"/>
                          </w:rPr>
                          <w:t>収縮期血圧</w:t>
                        </w:r>
                        <w:r w:rsidRPr="00C14229">
                          <w:rPr>
                            <w:rFonts w:ascii="ＭＳ 明朝" w:eastAsia="ＭＳ 明朝" w:hAnsi="ＭＳ 明朝"/>
                            <w:sz w:val="18"/>
                          </w:rPr>
                          <w:t>140mmHg</w:t>
                        </w:r>
                        <w:r>
                          <w:rPr>
                            <w:rFonts w:ascii="ＭＳ 明朝" w:eastAsia="ＭＳ 明朝" w:hAnsi="ＭＳ 明朝" w:hint="eastAsia"/>
                            <w:sz w:val="18"/>
                          </w:rPr>
                          <w:t>以上、</w:t>
                        </w:r>
                        <w:r w:rsidRPr="00C14229">
                          <w:rPr>
                            <w:rFonts w:ascii="ＭＳ 明朝" w:eastAsia="ＭＳ 明朝" w:hAnsi="ＭＳ 明朝" w:hint="eastAsia"/>
                            <w:sz w:val="18"/>
                          </w:rPr>
                          <w:t>または拡張期血圧</w:t>
                        </w:r>
                        <w:r>
                          <w:rPr>
                            <w:rFonts w:ascii="ＭＳ 明朝" w:eastAsia="ＭＳ 明朝" w:hAnsi="ＭＳ 明朝"/>
                            <w:sz w:val="18"/>
                          </w:rPr>
                          <w:t>90mmHg</w:t>
                        </w:r>
                        <w:r>
                          <w:rPr>
                            <w:rFonts w:ascii="ＭＳ 明朝" w:eastAsia="ＭＳ 明朝" w:hAnsi="ＭＳ 明朝" w:hint="eastAsia"/>
                            <w:sz w:val="18"/>
                          </w:rPr>
                          <w:t>以上、</w:t>
                        </w:r>
                        <w:r w:rsidRPr="00C14229">
                          <w:rPr>
                            <w:rFonts w:ascii="ＭＳ 明朝" w:eastAsia="ＭＳ 明朝" w:hAnsi="ＭＳ 明朝" w:hint="eastAsia"/>
                            <w:sz w:val="18"/>
                          </w:rPr>
                          <w:t>または</w:t>
                        </w:r>
                        <w:r w:rsidRPr="00C14229">
                          <w:rPr>
                            <w:rFonts w:ascii="ＭＳ 明朝" w:eastAsia="ＭＳ 明朝" w:hAnsi="ＭＳ 明朝"/>
                            <w:sz w:val="18"/>
                          </w:rPr>
                          <w:t xml:space="preserve"> </w:t>
                        </w:r>
                        <w:r w:rsidRPr="00C14229">
                          <w:rPr>
                            <w:rFonts w:ascii="ＭＳ 明朝" w:eastAsia="ＭＳ 明朝" w:hAnsi="ＭＳ 明朝" w:hint="eastAsia"/>
                            <w:sz w:val="18"/>
                          </w:rPr>
                          <w:t>血圧を下げる薬を使用中</w:t>
                        </w:r>
                        <w:r w:rsidRPr="00361EA1">
                          <w:rPr>
                            <w:rFonts w:ascii="ＭＳ 明朝" w:eastAsia="ＭＳ 明朝" w:hAnsi="ＭＳ 明朝" w:hint="eastAsia"/>
                            <w:sz w:val="18"/>
                          </w:rPr>
                          <w:t>の者のことをいう。</w:t>
                        </w:r>
                      </w:p>
                      <w:p w14:paraId="035A166F" w14:textId="2E214B5F" w:rsidR="004444CC" w:rsidRDefault="004444CC" w:rsidP="0043037D">
                        <w:pPr>
                          <w:spacing w:line="200" w:lineRule="exact"/>
                          <w:jc w:val="left"/>
                          <w:rPr>
                            <w:rFonts w:ascii="ＭＳ 明朝" w:eastAsia="ＭＳ 明朝" w:hAnsi="ＭＳ 明朝"/>
                            <w:sz w:val="18"/>
                          </w:rPr>
                        </w:pPr>
                        <w:r w:rsidRPr="00361EA1">
                          <w:rPr>
                            <w:rFonts w:ascii="ＭＳ 明朝" w:eastAsia="ＭＳ 明朝" w:hAnsi="ＭＳ 明朝" w:hint="eastAsia"/>
                            <w:sz w:val="18"/>
                          </w:rPr>
                          <w:t>（注</w:t>
                        </w:r>
                        <w:r w:rsidRPr="00361EA1">
                          <w:rPr>
                            <w:rFonts w:ascii="ＭＳ 明朝" w:eastAsia="ＭＳ 明朝" w:hAnsi="ＭＳ 明朝"/>
                            <w:sz w:val="18"/>
                          </w:rPr>
                          <w:t>22</w:t>
                        </w:r>
                        <w:r>
                          <w:rPr>
                            <w:rFonts w:ascii="ＭＳ 明朝" w:eastAsia="ＭＳ 明朝" w:hAnsi="ＭＳ 明朝" w:hint="eastAsia"/>
                            <w:sz w:val="18"/>
                          </w:rPr>
                          <w:t>）未治療者(高血圧の疑いがある者)：</w:t>
                        </w:r>
                      </w:p>
                      <w:p w14:paraId="321B59CC" w14:textId="719C9181" w:rsidR="004444CC" w:rsidRPr="0043037D" w:rsidRDefault="004444C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本計画では、特定健診の質問において、</w:t>
                        </w:r>
                        <w:r>
                          <w:rPr>
                            <w:rFonts w:ascii="ＭＳ 明朝" w:eastAsia="ＭＳ 明朝" w:hAnsi="ＭＳ 明朝" w:hint="eastAsia"/>
                            <w:sz w:val="18"/>
                          </w:rPr>
                          <w:t>「血圧を下げる薬</w:t>
                        </w:r>
                        <w:r>
                          <w:rPr>
                            <w:rFonts w:ascii="ＭＳ 明朝" w:eastAsia="ＭＳ 明朝" w:hAnsi="ＭＳ 明朝"/>
                            <w:sz w:val="18"/>
                          </w:rPr>
                          <w:t>を</w:t>
                        </w:r>
                        <w:r>
                          <w:rPr>
                            <w:rFonts w:ascii="ＭＳ 明朝" w:eastAsia="ＭＳ 明朝" w:hAnsi="ＭＳ 明朝" w:hint="eastAsia"/>
                            <w:sz w:val="18"/>
                          </w:rPr>
                          <w:t>使用中」</w:t>
                        </w:r>
                        <w:r w:rsidRPr="0043037D">
                          <w:rPr>
                            <w:rFonts w:ascii="ＭＳ 明朝" w:eastAsia="ＭＳ 明朝" w:hAnsi="ＭＳ 明朝" w:hint="eastAsia"/>
                            <w:sz w:val="18"/>
                          </w:rPr>
                          <w:t>と答えていない者のことをいう。</w:t>
                        </w:r>
                      </w:p>
                    </w:txbxContent>
                  </v:textbox>
                </v:rect>
                <v:line id="直線コネクタ 485" o:spid="_x0000_s1087"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w10:wrap anchorx="margin"/>
              </v:group>
            </w:pict>
          </mc:Fallback>
        </mc:AlternateContent>
      </w:r>
      <w:r w:rsidR="00FD4778">
        <w:br w:type="page"/>
      </w:r>
    </w:p>
    <w:p w14:paraId="7DB097FD" w14:textId="77777777" w:rsidR="006F07AC" w:rsidRPr="00524F54" w:rsidRDefault="00DD573B" w:rsidP="00DD573B">
      <w:pPr>
        <w:pStyle w:val="3"/>
      </w:pPr>
      <w:bookmarkStart w:id="27" w:name="_Toc510088954"/>
      <w:r>
        <w:rPr>
          <w:rFonts w:hint="eastAsia"/>
        </w:rPr>
        <w:lastRenderedPageBreak/>
        <w:t>（</w:t>
      </w:r>
      <w:r w:rsidR="00D511D0">
        <w:rPr>
          <w:rFonts w:hint="eastAsia"/>
        </w:rPr>
        <w:t>6</w:t>
      </w:r>
      <w:r>
        <w:rPr>
          <w:rFonts w:hint="eastAsia"/>
        </w:rPr>
        <w:t>）</w:t>
      </w:r>
      <w:r w:rsidR="006F07AC">
        <w:rPr>
          <w:rFonts w:hint="eastAsia"/>
        </w:rPr>
        <w:t>慢性腎臓病（ＣＫＤ）</w:t>
      </w:r>
      <w:bookmarkEnd w:id="27"/>
    </w:p>
    <w:p w14:paraId="7AC3D0A6" w14:textId="765E5B97" w:rsidR="00D62C06" w:rsidRPr="0043037D" w:rsidRDefault="0011558E" w:rsidP="0043037D">
      <w:pPr>
        <w:ind w:leftChars="300" w:left="842" w:hangingChars="100" w:hanging="212"/>
        <w:rPr>
          <w:rFonts w:ascii="HG丸ｺﾞｼｯｸM-PRO" w:eastAsia="HG丸ｺﾞｼｯｸM-PRO" w:hAnsi="HG丸ｺﾞｼｯｸM-PRO"/>
          <w:color w:val="000000" w:themeColor="text1"/>
          <w:spacing w:val="-4"/>
          <w:sz w:val="22"/>
        </w:rPr>
      </w:pPr>
      <w:r w:rsidRPr="0043037D">
        <w:rPr>
          <w:rFonts w:ascii="HG丸ｺﾞｼｯｸM-PRO" w:eastAsia="HG丸ｺﾞｼｯｸM-PRO" w:hAnsi="HG丸ｺﾞｼｯｸM-PRO" w:hint="eastAsia"/>
          <w:color w:val="000000" w:themeColor="text1"/>
          <w:spacing w:val="-4"/>
          <w:sz w:val="22"/>
        </w:rPr>
        <w:t>○</w:t>
      </w:r>
      <w:r w:rsidR="008D65AD" w:rsidRPr="00074306">
        <w:rPr>
          <w:rFonts w:ascii="HG丸ｺﾞｼｯｸM-PRO" w:eastAsia="HG丸ｺﾞｼｯｸM-PRO" w:hAnsi="HG丸ｺﾞｼｯｸM-PRO" w:hint="eastAsia"/>
          <w:spacing w:val="-4"/>
          <w:sz w:val="22"/>
        </w:rPr>
        <w:t>慢性腎臓病（</w:t>
      </w:r>
      <w:r w:rsidR="00D62C06" w:rsidRPr="00074306">
        <w:rPr>
          <w:rFonts w:ascii="HG丸ｺﾞｼｯｸM-PRO" w:eastAsia="HG丸ｺﾞｼｯｸM-PRO" w:hAnsi="HG丸ｺﾞｼｯｸM-PRO" w:hint="eastAsia"/>
          <w:spacing w:val="-4"/>
          <w:sz w:val="22"/>
        </w:rPr>
        <w:t>ＣＫＤ</w:t>
      </w:r>
      <w:r w:rsidR="008D65AD" w:rsidRPr="00074306">
        <w:rPr>
          <w:rFonts w:ascii="HG丸ｺﾞｼｯｸM-PRO" w:eastAsia="HG丸ｺﾞｼｯｸM-PRO" w:hAnsi="HG丸ｺﾞｼｯｸM-PRO" w:hint="eastAsia"/>
          <w:spacing w:val="-4"/>
          <w:sz w:val="22"/>
        </w:rPr>
        <w:t>）</w:t>
      </w:r>
      <w:r w:rsidR="00D62C06" w:rsidRPr="00074306">
        <w:rPr>
          <w:rFonts w:ascii="HG丸ｺﾞｼｯｸM-PRO" w:eastAsia="HG丸ｺﾞｼｯｸM-PRO" w:hAnsi="HG丸ｺﾞｼｯｸM-PRO" w:hint="eastAsia"/>
          <w:spacing w:val="-4"/>
          <w:sz w:val="22"/>
        </w:rPr>
        <w:t>は、</w:t>
      </w:r>
      <w:r w:rsidR="00267C2C" w:rsidRPr="00074306">
        <w:rPr>
          <w:rFonts w:ascii="HG丸ｺﾞｼｯｸM-PRO" w:eastAsia="HG丸ｺﾞｼｯｸM-PRO" w:hAnsi="HG丸ｺﾞｼｯｸM-PRO" w:hint="eastAsia"/>
          <w:spacing w:val="-4"/>
          <w:sz w:val="22"/>
        </w:rPr>
        <w:t>腎機能の低下が続く状態のことをいいます。早期には症状がほとんどありませんが、健康診断でみつけることができます。</w:t>
      </w:r>
      <w:r w:rsidR="008D65AD" w:rsidRPr="00074306">
        <w:rPr>
          <w:rFonts w:ascii="HG丸ｺﾞｼｯｸM-PRO" w:eastAsia="HG丸ｺﾞｼｯｸM-PRO" w:hAnsi="HG丸ｺﾞｼｯｸM-PRO" w:hint="eastAsia"/>
          <w:spacing w:val="-4"/>
          <w:sz w:val="22"/>
        </w:rPr>
        <w:t>ＣＫＤ</w:t>
      </w:r>
      <w:r w:rsidR="00267C2C" w:rsidRPr="00074306">
        <w:rPr>
          <w:rFonts w:ascii="HG丸ｺﾞｼｯｸM-PRO" w:eastAsia="HG丸ｺﾞｼｯｸM-PRO" w:hAnsi="HG丸ｺﾞｼｯｸM-PRO" w:hint="eastAsia"/>
          <w:spacing w:val="-4"/>
          <w:sz w:val="22"/>
        </w:rPr>
        <w:t>がある程度進行してしまうと腎臓の機能は元に戻ることはなく</w:t>
      </w:r>
      <w:r w:rsidR="008D65AD" w:rsidRPr="00074306">
        <w:rPr>
          <w:rFonts w:ascii="HG丸ｺﾞｼｯｸM-PRO" w:eastAsia="HG丸ｺﾞｼｯｸM-PRO" w:hAnsi="HG丸ｺﾞｼｯｸM-PRO" w:hint="eastAsia"/>
          <w:spacing w:val="-4"/>
          <w:sz w:val="22"/>
        </w:rPr>
        <w:t>、</w:t>
      </w:r>
      <w:r w:rsidR="00267C2C" w:rsidRPr="00074306">
        <w:rPr>
          <w:rFonts w:ascii="HG丸ｺﾞｼｯｸM-PRO" w:eastAsia="HG丸ｺﾞｼｯｸM-PRO" w:hAnsi="HG丸ｺﾞｼｯｸM-PRO" w:hint="eastAsia"/>
          <w:spacing w:val="-4"/>
          <w:sz w:val="22"/>
        </w:rPr>
        <w:t>最終的に</w:t>
      </w:r>
      <w:r w:rsidR="008D65AD" w:rsidRPr="00074306">
        <w:rPr>
          <w:rFonts w:ascii="HG丸ｺﾞｼｯｸM-PRO" w:eastAsia="HG丸ｺﾞｼｯｸM-PRO" w:hAnsi="HG丸ｺﾞｼｯｸM-PRO" w:hint="eastAsia"/>
          <w:spacing w:val="-4"/>
          <w:sz w:val="22"/>
        </w:rPr>
        <w:t>腎不全に至り、</w:t>
      </w:r>
      <w:r w:rsidR="00267C2C" w:rsidRPr="00074306">
        <w:rPr>
          <w:rFonts w:ascii="HG丸ｺﾞｼｯｸM-PRO" w:eastAsia="HG丸ｺﾞｼｯｸM-PRO" w:hAnsi="HG丸ｺﾞｼｯｸM-PRO" w:hint="eastAsia"/>
          <w:spacing w:val="-4"/>
          <w:sz w:val="22"/>
        </w:rPr>
        <w:t>透析療法等が必要になりますが、早期に発見し治療を始めることにより、腎臓の機能を回復させることができます。</w:t>
      </w:r>
    </w:p>
    <w:p w14:paraId="4528675E" w14:textId="77777777" w:rsidR="0011558E" w:rsidRDefault="0011558E" w:rsidP="0011558E">
      <w:pPr>
        <w:rPr>
          <w:rFonts w:ascii="HG丸ｺﾞｼｯｸM-PRO" w:eastAsia="HG丸ｺﾞｼｯｸM-PRO" w:hAnsi="HG丸ｺﾞｼｯｸM-PRO"/>
          <w:color w:val="000000" w:themeColor="text1"/>
          <w:sz w:val="22"/>
        </w:rPr>
      </w:pPr>
    </w:p>
    <w:p w14:paraId="3A124CC0" w14:textId="65E2C96A" w:rsidR="00D62C06"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D62C06" w:rsidRPr="00F406D4">
        <w:rPr>
          <w:rFonts w:ascii="HG丸ｺﾞｼｯｸM-PRO" w:eastAsia="HG丸ｺﾞｼｯｸM-PRO" w:hAnsi="HG丸ｺﾞｼｯｸM-PRO" w:hint="eastAsia"/>
          <w:color w:val="000000" w:themeColor="text1"/>
          <w:sz w:val="22"/>
          <w:highlight w:val="yellow"/>
        </w:rPr>
        <w:t>腎不全による死亡率</w:t>
      </w:r>
      <w:r w:rsidR="00DB5521" w:rsidRPr="00F406D4">
        <w:rPr>
          <w:rFonts w:ascii="HG丸ｺﾞｼｯｸM-PRO" w:eastAsia="HG丸ｺﾞｼｯｸM-PRO" w:hAnsi="HG丸ｺﾞｼｯｸM-PRO" w:hint="eastAsia"/>
          <w:color w:val="000000" w:themeColor="text1"/>
          <w:sz w:val="22"/>
          <w:highlight w:val="yellow"/>
        </w:rPr>
        <w:t>は</w:t>
      </w:r>
      <w:r w:rsidR="00B60A65" w:rsidRPr="00F406D4">
        <w:rPr>
          <w:rFonts w:ascii="HG丸ｺﾞｼｯｸM-PRO" w:eastAsia="HG丸ｺﾞｼｯｸM-PRO" w:hAnsi="HG丸ｺﾞｼｯｸM-PRO" w:hint="eastAsia"/>
          <w:color w:val="000000" w:themeColor="text1"/>
          <w:sz w:val="22"/>
          <w:highlight w:val="yellow"/>
        </w:rPr>
        <w:t>減少</w:t>
      </w:r>
      <w:r w:rsidR="00D62C06" w:rsidRPr="00F406D4">
        <w:rPr>
          <w:rFonts w:ascii="HG丸ｺﾞｼｯｸM-PRO" w:eastAsia="HG丸ｺﾞｼｯｸM-PRO" w:hAnsi="HG丸ｺﾞｼｯｸM-PRO" w:hint="eastAsia"/>
          <w:color w:val="000000" w:themeColor="text1"/>
          <w:sz w:val="22"/>
          <w:highlight w:val="yellow"/>
        </w:rPr>
        <w:t>傾向にあり</w:t>
      </w:r>
      <w:r w:rsidR="00B60A65" w:rsidRPr="00F406D4">
        <w:rPr>
          <w:rFonts w:ascii="HG丸ｺﾞｼｯｸM-PRO" w:eastAsia="HG丸ｺﾞｼｯｸM-PRO" w:hAnsi="HG丸ｺﾞｼｯｸM-PRO" w:hint="eastAsia"/>
          <w:color w:val="000000" w:themeColor="text1"/>
          <w:sz w:val="22"/>
          <w:highlight w:val="yellow"/>
        </w:rPr>
        <w:t>ますが</w:t>
      </w:r>
      <w:r w:rsidR="00D62C06" w:rsidRPr="00F406D4">
        <w:rPr>
          <w:rFonts w:ascii="HG丸ｺﾞｼｯｸM-PRO" w:eastAsia="HG丸ｺﾞｼｯｸM-PRO" w:hAnsi="HG丸ｺﾞｼｯｸM-PRO" w:hint="eastAsia"/>
          <w:color w:val="000000" w:themeColor="text1"/>
          <w:sz w:val="22"/>
          <w:highlight w:val="yellow"/>
        </w:rPr>
        <w:t>、府は全国を上回っています。</w:t>
      </w:r>
      <w:r w:rsidR="00060D98">
        <w:rPr>
          <w:rFonts w:ascii="HG丸ｺﾞｼｯｸM-PRO" w:eastAsia="HG丸ｺﾞｼｯｸM-PRO" w:hAnsi="HG丸ｺﾞｼｯｸM-PRO" w:hint="eastAsia"/>
          <w:color w:val="000000" w:themeColor="text1"/>
          <w:sz w:val="22"/>
        </w:rPr>
        <w:t>また、</w:t>
      </w:r>
      <w:r w:rsidR="00D62C06" w:rsidRPr="00D62C06">
        <w:rPr>
          <w:rFonts w:ascii="HG丸ｺﾞｼｯｸM-PRO" w:eastAsia="HG丸ｺﾞｼｯｸM-PRO" w:hAnsi="HG丸ｺﾞｼｯｸM-PRO" w:hint="eastAsia"/>
          <w:color w:val="000000" w:themeColor="text1"/>
          <w:sz w:val="22"/>
        </w:rPr>
        <w:t>新規人工透析導入者数は、近年は横ばいで推移しています</w:t>
      </w:r>
      <w:r w:rsidR="00D62C06" w:rsidRPr="00586302">
        <w:rPr>
          <w:rFonts w:ascii="HG丸ｺﾞｼｯｸM-PRO" w:eastAsia="HG丸ｺﾞｼｯｸM-PRO" w:hAnsi="HG丸ｺﾞｼｯｸM-PRO" w:hint="eastAsia"/>
          <w:color w:val="000000" w:themeColor="text1"/>
          <w:sz w:val="22"/>
        </w:rPr>
        <w:t>が、うち原疾患が糖尿病性腎症によるものが</w:t>
      </w:r>
      <w:r w:rsidR="00D94921" w:rsidRPr="00074306">
        <w:rPr>
          <w:rFonts w:ascii="HG丸ｺﾞｼｯｸM-PRO" w:eastAsia="HG丸ｺﾞｼｯｸM-PRO" w:hAnsi="HG丸ｺﾞｼｯｸM-PRO" w:hint="eastAsia"/>
          <w:sz w:val="22"/>
        </w:rPr>
        <w:t>約３割</w:t>
      </w:r>
      <w:r w:rsidR="00D62C06" w:rsidRPr="00586302">
        <w:rPr>
          <w:rFonts w:ascii="HG丸ｺﾞｼｯｸM-PRO" w:eastAsia="HG丸ｺﾞｼｯｸM-PRO" w:hAnsi="HG丸ｺﾞｼｯｸM-PRO" w:hint="eastAsia"/>
          <w:color w:val="000000" w:themeColor="text1"/>
          <w:sz w:val="22"/>
        </w:rPr>
        <w:t>となっています。</w:t>
      </w:r>
    </w:p>
    <w:p w14:paraId="6B174627" w14:textId="77777777" w:rsidR="0011558E" w:rsidRPr="00D62C06" w:rsidRDefault="0011558E" w:rsidP="008D65AD">
      <w:pPr>
        <w:rPr>
          <w:rFonts w:ascii="HG丸ｺﾞｼｯｸM-PRO" w:eastAsia="HG丸ｺﾞｼｯｸM-PRO" w:hAnsi="HG丸ｺﾞｼｯｸM-PRO"/>
          <w:color w:val="000000" w:themeColor="text1"/>
          <w:sz w:val="22"/>
        </w:rPr>
      </w:pPr>
    </w:p>
    <w:p w14:paraId="76EB2F4A" w14:textId="528CAB2B" w:rsidR="00D511D0" w:rsidRDefault="0011558E" w:rsidP="00B63071">
      <w:pPr>
        <w:ind w:leftChars="300" w:left="850" w:hangingChars="100" w:hanging="220"/>
        <w:rPr>
          <w:rFonts w:ascii="HG丸ｺﾞｼｯｸM-PRO" w:eastAsia="HG丸ｺﾞｼｯｸM-PRO" w:hAnsi="HG丸ｺﾞｼｯｸM-PRO"/>
          <w:color w:val="000000" w:themeColor="text1"/>
          <w:sz w:val="22"/>
        </w:rPr>
      </w:pPr>
      <w:r w:rsidRPr="00586302">
        <w:rPr>
          <w:rFonts w:ascii="HG丸ｺﾞｼｯｸM-PRO" w:eastAsia="HG丸ｺﾞｼｯｸM-PRO" w:hAnsi="HG丸ｺﾞｼｯｸM-PRO" w:hint="eastAsia"/>
          <w:color w:val="000000" w:themeColor="text1"/>
          <w:sz w:val="22"/>
        </w:rPr>
        <w:t>○</w:t>
      </w:r>
      <w:r w:rsidR="00267C2C" w:rsidRPr="00074306">
        <w:rPr>
          <w:rFonts w:ascii="HG丸ｺﾞｼｯｸM-PRO" w:eastAsia="HG丸ｺﾞｼｯｸM-PRO" w:hAnsi="HG丸ｺﾞｼｯｸM-PRO" w:hint="eastAsia"/>
          <w:spacing w:val="-4"/>
          <w:sz w:val="22"/>
        </w:rPr>
        <w:t>ＣＫＤ</w:t>
      </w:r>
      <w:r w:rsidR="00267C2C" w:rsidRPr="00074306">
        <w:rPr>
          <w:rFonts w:ascii="HG丸ｺﾞｼｯｸM-PRO" w:eastAsia="HG丸ｺﾞｼｯｸM-PRO" w:hAnsi="HG丸ｺﾞｼｯｸM-PRO" w:hint="eastAsia"/>
          <w:sz w:val="22"/>
        </w:rPr>
        <w:t>は、主に糖尿病や高血圧など生活習慣病の悪化により発症します。糖尿病の治療や血圧のコントロールをきちんと行うことにより、ＣＫＤの進行を遅らせることができます。</w:t>
      </w:r>
      <w:r w:rsidR="00D62C06" w:rsidRPr="00074306">
        <w:rPr>
          <w:rFonts w:ascii="HG丸ｺﾞｼｯｸM-PRO" w:eastAsia="HG丸ｺﾞｼｯｸM-PRO" w:hAnsi="HG丸ｺﾞｼｯｸM-PRO" w:hint="eastAsia"/>
          <w:sz w:val="22"/>
        </w:rPr>
        <w:t>今後、特定健診等を通じて、糖尿病や高血圧等の早期発見と保健指導の充実を図り、重症化予防の取組みを強化していくことが</w:t>
      </w:r>
      <w:r w:rsidR="007B2124" w:rsidRPr="00074306">
        <w:rPr>
          <w:rFonts w:ascii="HG丸ｺﾞｼｯｸM-PRO" w:eastAsia="HG丸ｺﾞｼｯｸM-PRO" w:hAnsi="HG丸ｺﾞｼｯｸM-PRO" w:hint="eastAsia"/>
          <w:sz w:val="22"/>
        </w:rPr>
        <w:t>必要です</w:t>
      </w:r>
      <w:r w:rsidR="0067197E" w:rsidRPr="00586302">
        <w:rPr>
          <w:rFonts w:ascii="HG丸ｺﾞｼｯｸM-PRO" w:eastAsia="HG丸ｺﾞｼｯｸM-PRO" w:hAnsi="HG丸ｺﾞｼｯｸM-PRO" w:hint="eastAsia"/>
          <w:color w:val="000000" w:themeColor="text1"/>
          <w:sz w:val="22"/>
        </w:rPr>
        <w:t>。</w:t>
      </w:r>
    </w:p>
    <w:p w14:paraId="37822417" w14:textId="77777777" w:rsidR="00B4654B" w:rsidRDefault="00B4654B" w:rsidP="008D65AD">
      <w:pPr>
        <w:spacing w:line="180" w:lineRule="exact"/>
        <w:rPr>
          <w:rFonts w:ascii="HG丸ｺﾞｼｯｸM-PRO" w:eastAsia="HG丸ｺﾞｼｯｸM-PRO" w:hAnsi="HG丸ｺﾞｼｯｸM-PRO"/>
          <w:color w:val="000000" w:themeColor="text1"/>
          <w:sz w:val="22"/>
        </w:rPr>
      </w:pPr>
    </w:p>
    <w:p w14:paraId="16AF6A16" w14:textId="7F36BD70" w:rsidR="00EC7DE3" w:rsidRDefault="008D65AD" w:rsidP="008D65AD">
      <w:pPr>
        <w:ind w:left="848" w:hanging="848"/>
        <w:jc w:val="center"/>
        <w:rPr>
          <w:rFonts w:ascii="HG丸ｺﾞｼｯｸM-PRO" w:eastAsia="HG丸ｺﾞｼｯｸM-PRO" w:hAnsi="HG丸ｺﾞｼｯｸM-PRO"/>
          <w:color w:val="000000" w:themeColor="text1"/>
          <w:sz w:val="22"/>
        </w:rPr>
      </w:pPr>
      <w:r w:rsidRPr="00801179">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688448" behindDoc="0" locked="0" layoutInCell="1" allowOverlap="1" wp14:anchorId="064F919C" wp14:editId="3D8F4CF0">
                <wp:simplePos x="0" y="0"/>
                <wp:positionH relativeFrom="column">
                  <wp:posOffset>1666875</wp:posOffset>
                </wp:positionH>
                <wp:positionV relativeFrom="paragraph">
                  <wp:posOffset>761365</wp:posOffset>
                </wp:positionV>
                <wp:extent cx="2422566" cy="510639"/>
                <wp:effectExtent l="0" t="0" r="15875" b="22860"/>
                <wp:wrapNone/>
                <wp:docPr id="9" name="正方形/長方形 9"/>
                <wp:cNvGraphicFramePr/>
                <a:graphic xmlns:a="http://schemas.openxmlformats.org/drawingml/2006/main">
                  <a:graphicData uri="http://schemas.microsoft.com/office/word/2010/wordprocessingShape">
                    <wps:wsp>
                      <wps:cNvSpPr/>
                      <wps:spPr>
                        <a:xfrm>
                          <a:off x="0" y="0"/>
                          <a:ext cx="2422566" cy="510639"/>
                        </a:xfrm>
                        <a:prstGeom prst="rect">
                          <a:avLst/>
                        </a:prstGeom>
                        <a:solidFill>
                          <a:srgbClr val="4F81BD"/>
                        </a:solidFill>
                        <a:ln w="25400" cap="flat" cmpd="sng" algn="ctr">
                          <a:solidFill>
                            <a:srgbClr val="4F81BD">
                              <a:shade val="50000"/>
                            </a:srgbClr>
                          </a:solidFill>
                          <a:prstDash val="solid"/>
                        </a:ln>
                        <a:effectLst/>
                      </wps:spPr>
                      <wps:txbx>
                        <w:txbxContent>
                          <w:p w14:paraId="3F40C9DB" w14:textId="77777777" w:rsidR="004444CC" w:rsidRPr="001359AA" w:rsidRDefault="004444CC" w:rsidP="00586302">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（国のデータ</w:t>
                            </w:r>
                            <w:r>
                              <w:rPr>
                                <w:rFonts w:ascii="Meiryo UI" w:eastAsia="Meiryo UI" w:hAnsi="Meiryo UI"/>
                                <w:color w:val="FFFFFF" w:themeColor="background1"/>
                              </w:rPr>
                              <w:t>公表</w:t>
                            </w:r>
                            <w:r>
                              <w:rPr>
                                <w:rFonts w:ascii="Meiryo UI" w:eastAsia="Meiryo UI" w:hAnsi="Meiryo UI" w:hint="eastAsia"/>
                                <w:color w:val="FFFFFF" w:themeColor="background1"/>
                              </w:rPr>
                              <w:t>待ち）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F919C" id="正方形/長方形 9" o:spid="_x0000_s1088" style="position:absolute;left:0;text-align:left;margin-left:131.25pt;margin-top:59.95pt;width:190.75pt;height:40.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" fillcolor="#4f81bd" strokecolor="#385d8a" strokeweight="2pt">
                <v:textbox>
                  <w:txbxContent>
                    <w:p w14:paraId="3F40C9DB" w14:textId="77777777" w:rsidR="004444CC" w:rsidRPr="001359AA" w:rsidRDefault="004444CC" w:rsidP="00586302">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（国のデータ</w:t>
                      </w:r>
                      <w:r>
                        <w:rPr>
                          <w:rFonts w:ascii="Meiryo UI" w:eastAsia="Meiryo UI" w:hAnsi="Meiryo UI"/>
                          <w:color w:val="FFFFFF" w:themeColor="background1"/>
                        </w:rPr>
                        <w:t>公表</w:t>
                      </w:r>
                      <w:r>
                        <w:rPr>
                          <w:rFonts w:ascii="Meiryo UI" w:eastAsia="Meiryo UI" w:hAnsi="Meiryo UI" w:hint="eastAsia"/>
                          <w:color w:val="FFFFFF" w:themeColor="background1"/>
                        </w:rPr>
                        <w:t>待ち）</w:t>
                      </w:r>
                    </w:p>
                  </w:txbxContent>
                </v:textbox>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58752" behindDoc="0" locked="0" layoutInCell="1" allowOverlap="1" wp14:anchorId="1C293548" wp14:editId="3D876456">
                <wp:simplePos x="0" y="0"/>
                <wp:positionH relativeFrom="column">
                  <wp:posOffset>2917825</wp:posOffset>
                </wp:positionH>
                <wp:positionV relativeFrom="paragraph">
                  <wp:posOffset>1891665</wp:posOffset>
                </wp:positionV>
                <wp:extent cx="2510155" cy="208915"/>
                <wp:effectExtent l="0" t="0" r="0" b="0"/>
                <wp:wrapNone/>
                <wp:docPr id="10327"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208915"/>
                        </a:xfrm>
                        <a:prstGeom prst="rect">
                          <a:avLst/>
                        </a:prstGeom>
                      </wps:spPr>
                      <wps:txbx>
                        <w:txbxContent>
                          <w:p w14:paraId="571BC915" w14:textId="77777777" w:rsidR="004444CC" w:rsidRDefault="004444CC"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C293548" id="_x0000_s1089" type="#_x0000_t202" alt="タイトル: 出典：人口動態統計特殊報告（厚生労働省）" style="position:absolute;left:0;text-align:left;margin-left:229.75pt;margin-top:148.95pt;width:197.65pt;height:1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" filled="f" stroked="f">
                <v:path arrowok="t"/>
                <v:textbox inset="0,0,0,0">
                  <w:txbxContent>
                    <w:p w14:paraId="571BC915" w14:textId="77777777" w:rsidR="004444CC" w:rsidRDefault="004444CC"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51584" behindDoc="0" locked="0" layoutInCell="1" allowOverlap="1" wp14:anchorId="651BE130" wp14:editId="0E210638">
                <wp:simplePos x="0" y="0"/>
                <wp:positionH relativeFrom="column">
                  <wp:posOffset>424180</wp:posOffset>
                </wp:positionH>
                <wp:positionV relativeFrom="paragraph">
                  <wp:posOffset>46355</wp:posOffset>
                </wp:positionV>
                <wp:extent cx="4455160" cy="275590"/>
                <wp:effectExtent l="0" t="0" r="0" b="0"/>
                <wp:wrapNone/>
                <wp:docPr id="10325" name="テキスト ボックス 1" title="図表32：腎不全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5160" cy="275590"/>
                        </a:xfrm>
                        <a:prstGeom prst="rect">
                          <a:avLst/>
                        </a:prstGeom>
                      </wps:spPr>
                      <wps:txbx>
                        <w:txbxContent>
                          <w:p w14:paraId="31BE8195" w14:textId="7F7FF162" w:rsidR="004444CC" w:rsidRDefault="004444CC" w:rsidP="00B6307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w:t>
                            </w:r>
                            <w:r>
                              <w:rPr>
                                <w:rFonts w:ascii="ＭＳ ゴシック" w:eastAsia="ＭＳ ゴシック" w:hAnsi="ＭＳ ゴシック" w:cstheme="minorBidi" w:hint="eastAsia"/>
                                <w:b/>
                                <w:bCs/>
                                <w:color w:val="000000" w:themeColor="text1"/>
                                <w:kern w:val="24"/>
                                <w:sz w:val="20"/>
                                <w:szCs w:val="20"/>
                              </w:rPr>
                              <w:t>表3</w:t>
                            </w:r>
                            <w:r>
                              <w:rPr>
                                <w:rFonts w:ascii="ＭＳ ゴシック" w:eastAsia="ＭＳ ゴシック" w:hAnsi="ＭＳ ゴシック" w:cstheme="minorBidi"/>
                                <w:b/>
                                <w:bCs/>
                                <w:color w:val="000000" w:themeColor="text1"/>
                                <w:kern w:val="24"/>
                                <w:sz w:val="20"/>
                                <w:szCs w:val="20"/>
                              </w:rPr>
                              <w:t>4</w:t>
                            </w:r>
                            <w:r>
                              <w:rPr>
                                <w:rFonts w:ascii="ＭＳ ゴシック" w:eastAsia="ＭＳ ゴシック" w:hAnsi="ＭＳ ゴシック" w:cstheme="minorBidi" w:hint="eastAsia"/>
                                <w:b/>
                                <w:bCs/>
                                <w:color w:val="000000" w:themeColor="text1"/>
                                <w:kern w:val="24"/>
                                <w:sz w:val="20"/>
                                <w:szCs w:val="20"/>
                              </w:rPr>
                              <w:t>：</w:t>
                            </w:r>
                            <w:r>
                              <w:rPr>
                                <w:rFonts w:ascii="Century" w:eastAsia="ＭＳ ゴシック" w:hAnsi="ＭＳ ゴシック" w:cstheme="minorBidi" w:hint="eastAsia"/>
                                <w:b/>
                                <w:bCs/>
                                <w:color w:val="000000" w:themeColor="text1"/>
                                <w:kern w:val="24"/>
                                <w:sz w:val="20"/>
                                <w:szCs w:val="20"/>
                              </w:rPr>
                              <w:t>腎不全の年齢調整死亡率の推移</w:t>
                            </w:r>
                            <w:r>
                              <w:rPr>
                                <w:rFonts w:ascii="ＭＳ ゴシック" w:eastAsia="ＭＳ ゴシック" w:hAnsi="ＭＳ ゴシック" w:cstheme="minorBidi" w:hint="eastAsia"/>
                                <w:b/>
                                <w:bCs/>
                                <w:color w:val="000000" w:themeColor="text1"/>
                                <w:kern w:val="24"/>
                                <w:sz w:val="20"/>
                                <w:szCs w:val="20"/>
                              </w:rPr>
                              <w:t>(人口10万人対)（大阪府・全国）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w14:anchorId="651BE130" id="_x0000_s1090" type="#_x0000_t202" alt="タイトル: 図表32：腎不全の年齢調整死亡率の推移(人口10万人対)(大阪府・全国)" style="position:absolute;left:0;text-align:left;margin-left:33.4pt;margin-top:3.65pt;width:350.8pt;height:2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" filled="f" stroked="f">
                <v:path arrowok="t"/>
                <v:textbox inset="0,0,0,0">
                  <w:txbxContent>
                    <w:p w14:paraId="31BE8195" w14:textId="7F7FF162" w:rsidR="004444CC" w:rsidRDefault="004444CC" w:rsidP="00B6307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w:t>
                      </w:r>
                      <w:r>
                        <w:rPr>
                          <w:rFonts w:ascii="ＭＳ ゴシック" w:eastAsia="ＭＳ ゴシック" w:hAnsi="ＭＳ ゴシック" w:cstheme="minorBidi" w:hint="eastAsia"/>
                          <w:b/>
                          <w:bCs/>
                          <w:color w:val="000000" w:themeColor="text1"/>
                          <w:kern w:val="24"/>
                          <w:sz w:val="20"/>
                          <w:szCs w:val="20"/>
                        </w:rPr>
                        <w:t>表3</w:t>
                      </w:r>
                      <w:r>
                        <w:rPr>
                          <w:rFonts w:ascii="ＭＳ ゴシック" w:eastAsia="ＭＳ ゴシック" w:hAnsi="ＭＳ ゴシック" w:cstheme="minorBidi"/>
                          <w:b/>
                          <w:bCs/>
                          <w:color w:val="000000" w:themeColor="text1"/>
                          <w:kern w:val="24"/>
                          <w:sz w:val="20"/>
                          <w:szCs w:val="20"/>
                        </w:rPr>
                        <w:t>4</w:t>
                      </w:r>
                      <w:r>
                        <w:rPr>
                          <w:rFonts w:ascii="ＭＳ ゴシック" w:eastAsia="ＭＳ ゴシック" w:hAnsi="ＭＳ ゴシック" w:cstheme="minorBidi" w:hint="eastAsia"/>
                          <w:b/>
                          <w:bCs/>
                          <w:color w:val="000000" w:themeColor="text1"/>
                          <w:kern w:val="24"/>
                          <w:sz w:val="20"/>
                          <w:szCs w:val="20"/>
                        </w:rPr>
                        <w:t>：</w:t>
                      </w:r>
                      <w:r>
                        <w:rPr>
                          <w:rFonts w:ascii="Century" w:eastAsia="ＭＳ ゴシック" w:hAnsi="ＭＳ ゴシック" w:cstheme="minorBidi" w:hint="eastAsia"/>
                          <w:b/>
                          <w:bCs/>
                          <w:color w:val="000000" w:themeColor="text1"/>
                          <w:kern w:val="24"/>
                          <w:sz w:val="20"/>
                          <w:szCs w:val="20"/>
                        </w:rPr>
                        <w:t>腎不全の年齢調整死亡率の推移</w:t>
                      </w:r>
                      <w:r>
                        <w:rPr>
                          <w:rFonts w:ascii="ＭＳ ゴシック" w:eastAsia="ＭＳ ゴシック" w:hAnsi="ＭＳ ゴシック" w:cstheme="minorBidi" w:hint="eastAsia"/>
                          <w:b/>
                          <w:bCs/>
                          <w:color w:val="000000" w:themeColor="text1"/>
                          <w:kern w:val="24"/>
                          <w:sz w:val="20"/>
                          <w:szCs w:val="20"/>
                        </w:rPr>
                        <w:t>(人口10万人対)（大阪府・全国）</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1662848" behindDoc="0" locked="0" layoutInCell="1" allowOverlap="1" wp14:anchorId="060FB7FD" wp14:editId="23F8570E">
                <wp:simplePos x="0" y="0"/>
                <wp:positionH relativeFrom="column">
                  <wp:posOffset>339090</wp:posOffset>
                </wp:positionH>
                <wp:positionV relativeFrom="paragraph">
                  <wp:posOffset>10795</wp:posOffset>
                </wp:positionV>
                <wp:extent cx="5181600" cy="2105025"/>
                <wp:effectExtent l="0" t="0" r="19050" b="28575"/>
                <wp:wrapNone/>
                <wp:docPr id="14339" name="正方形/長方形 14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2105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293E010" id="正方形/長方形 14339" o:spid="_x0000_s1026" style="position:absolute;left:0;text-align:left;margin-left:26.7pt;margin-top:.85pt;width:408pt;height:16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" filled="f" strokecolor="black [3213]" strokeweight="1pt">
                <v:path arrowok="t"/>
              </v:rect>
            </w:pict>
          </mc:Fallback>
        </mc:AlternateContent>
      </w:r>
      <w:r w:rsidR="00320FD3">
        <w:rPr>
          <w:rFonts w:ascii="HG丸ｺﾞｼｯｸM-PRO" w:eastAsia="HG丸ｺﾞｼｯｸM-PRO" w:hAnsi="HG丸ｺﾞｼｯｸM-PRO"/>
          <w:noProof/>
          <w:color w:val="000000" w:themeColor="text1"/>
          <w:sz w:val="22"/>
        </w:rPr>
        <w:drawing>
          <wp:inline distT="0" distB="0" distL="0" distR="0" wp14:anchorId="439A4B1A" wp14:editId="09307D38">
            <wp:extent cx="5084445" cy="1962785"/>
            <wp:effectExtent l="0" t="0" r="1905" b="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4445" cy="1962785"/>
                    </a:xfrm>
                    <a:prstGeom prst="rect">
                      <a:avLst/>
                    </a:prstGeom>
                    <a:noFill/>
                    <a:ln>
                      <a:noFill/>
                    </a:ln>
                  </pic:spPr>
                </pic:pic>
              </a:graphicData>
            </a:graphic>
          </wp:inline>
        </w:drawing>
      </w:r>
    </w:p>
    <w:p w14:paraId="62859EC3" w14:textId="539D152A" w:rsidR="00B63071" w:rsidRDefault="00B63071" w:rsidP="00267C2C">
      <w:pPr>
        <w:rPr>
          <w:rFonts w:ascii="HG丸ｺﾞｼｯｸM-PRO" w:eastAsia="HG丸ｺﾞｼｯｸM-PRO" w:hAnsi="HG丸ｺﾞｼｯｸM-PRO"/>
          <w:color w:val="000000" w:themeColor="text1"/>
          <w:sz w:val="22"/>
        </w:rPr>
      </w:pPr>
    </w:p>
    <w:p w14:paraId="3B2897B3" w14:textId="402E0A7F" w:rsidR="0011558E" w:rsidRDefault="009A398D" w:rsidP="009A398D">
      <w:pPr>
        <w:widowControl/>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64ADE53" wp14:editId="4871E812">
            <wp:extent cx="5724000" cy="2079278"/>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000" cy="2079278"/>
                    </a:xfrm>
                    <a:prstGeom prst="rect">
                      <a:avLst/>
                    </a:prstGeom>
                    <a:noFill/>
                    <a:ln>
                      <a:noFill/>
                    </a:ln>
                  </pic:spPr>
                </pic:pic>
              </a:graphicData>
            </a:graphic>
          </wp:inline>
        </w:drawing>
      </w:r>
    </w:p>
    <w:p w14:paraId="7F2DF200" w14:textId="3D468D1B" w:rsidR="00CA3599" w:rsidRPr="00CA3599" w:rsidRDefault="00CA3599" w:rsidP="00CA3599"/>
    <w:p w14:paraId="11133AF2" w14:textId="77777777" w:rsidR="00282C51" w:rsidRPr="00524F54" w:rsidRDefault="00DD573B" w:rsidP="00DD573B">
      <w:pPr>
        <w:pStyle w:val="3"/>
      </w:pPr>
      <w:bookmarkStart w:id="28" w:name="_Toc510088955"/>
      <w:r>
        <w:rPr>
          <w:rFonts w:hint="eastAsia"/>
        </w:rPr>
        <w:lastRenderedPageBreak/>
        <w:t>（7）</w:t>
      </w:r>
      <w:r w:rsidR="00282C51">
        <w:rPr>
          <w:rFonts w:hint="eastAsia"/>
        </w:rPr>
        <w:t>脂質異常症</w:t>
      </w:r>
      <w:bookmarkEnd w:id="28"/>
    </w:p>
    <w:p w14:paraId="29C921AB" w14:textId="064540C5" w:rsidR="00CF2DF5" w:rsidRDefault="006773B4" w:rsidP="003370F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091033" w:rsidRPr="00902285">
        <w:rPr>
          <w:rFonts w:ascii="HG丸ｺﾞｼｯｸM-PRO" w:eastAsia="HG丸ｺﾞｼｯｸM-PRO" w:hAnsi="HG丸ｺﾞｼｯｸM-PRO" w:cs="Times New Roman" w:hint="eastAsia"/>
          <w:sz w:val="22"/>
          <w:highlight w:val="yellow"/>
        </w:rPr>
        <w:t>脂質異常症の</w:t>
      </w:r>
      <w:r w:rsidR="003370FD" w:rsidRPr="00902285">
        <w:rPr>
          <w:rFonts w:ascii="HG丸ｺﾞｼｯｸM-PRO" w:eastAsia="HG丸ｺﾞｼｯｸM-PRO" w:hAnsi="HG丸ｺﾞｼｯｸM-PRO" w:cs="Times New Roman" w:hint="eastAsia"/>
          <w:sz w:val="22"/>
          <w:highlight w:val="yellow"/>
        </w:rPr>
        <w:t>者</w:t>
      </w:r>
      <w:r w:rsidR="00987A5E" w:rsidRPr="00902285">
        <w:rPr>
          <w:rFonts w:ascii="HG丸ｺﾞｼｯｸM-PRO" w:eastAsia="HG丸ｺﾞｼｯｸM-PRO" w:hAnsi="HG丸ｺﾞｼｯｸM-PRO" w:cs="Times New Roman" w:hint="eastAsia"/>
          <w:sz w:val="16"/>
          <w:szCs w:val="16"/>
          <w:highlight w:val="yellow"/>
        </w:rPr>
        <w:t>（注</w:t>
      </w:r>
      <w:r w:rsidR="00913DC5">
        <w:rPr>
          <w:rFonts w:ascii="HG丸ｺﾞｼｯｸM-PRO" w:eastAsia="HG丸ｺﾞｼｯｸM-PRO" w:hAnsi="HG丸ｺﾞｼｯｸM-PRO" w:cs="Times New Roman"/>
          <w:sz w:val="16"/>
          <w:szCs w:val="16"/>
          <w:highlight w:val="yellow"/>
        </w:rPr>
        <w:t>23</w:t>
      </w:r>
      <w:r w:rsidR="007B4F37" w:rsidRPr="00361EA1">
        <w:rPr>
          <w:rFonts w:ascii="HG丸ｺﾞｼｯｸM-PRO" w:eastAsia="HG丸ｺﾞｼｯｸM-PRO" w:hAnsi="HG丸ｺﾞｼｯｸM-PRO" w:cs="Times New Roman" w:hint="eastAsia"/>
          <w:sz w:val="16"/>
          <w:szCs w:val="16"/>
          <w:highlight w:val="yellow"/>
        </w:rPr>
        <w:t>）</w:t>
      </w:r>
      <w:r w:rsidR="001974B2" w:rsidRPr="00361EA1">
        <w:rPr>
          <w:rFonts w:ascii="HG丸ｺﾞｼｯｸM-PRO" w:eastAsia="HG丸ｺﾞｼｯｸM-PRO" w:hAnsi="HG丸ｺﾞｼｯｸM-PRO" w:cs="Times New Roman" w:hint="eastAsia"/>
          <w:sz w:val="22"/>
          <w:highlight w:val="yellow"/>
        </w:rPr>
        <w:t>の</w:t>
      </w:r>
      <w:r w:rsidR="003370FD" w:rsidRPr="00361EA1">
        <w:rPr>
          <w:rFonts w:ascii="HG丸ｺﾞｼｯｸM-PRO" w:eastAsia="HG丸ｺﾞｼｯｸM-PRO" w:hAnsi="HG丸ｺﾞｼｯｸM-PRO" w:cs="Times New Roman" w:hint="eastAsia"/>
          <w:sz w:val="22"/>
          <w:highlight w:val="yellow"/>
        </w:rPr>
        <w:t>うち</w:t>
      </w:r>
      <w:r w:rsidR="00F406D4" w:rsidRPr="00361EA1">
        <w:rPr>
          <w:rFonts w:ascii="HG丸ｺﾞｼｯｸM-PRO" w:eastAsia="HG丸ｺﾞｼｯｸM-PRO" w:hAnsi="HG丸ｺﾞｼｯｸM-PRO" w:cs="Times New Roman" w:hint="eastAsia"/>
          <w:sz w:val="22"/>
          <w:highlight w:val="yellow"/>
        </w:rPr>
        <w:t>、</w:t>
      </w:r>
      <w:r w:rsidR="00CF2DF5" w:rsidRPr="00361EA1">
        <w:rPr>
          <w:rFonts w:ascii="HG丸ｺﾞｼｯｸM-PRO" w:eastAsia="HG丸ｺﾞｼｯｸM-PRO" w:hAnsi="HG丸ｺﾞｼｯｸM-PRO" w:cs="Times New Roman" w:hint="eastAsia"/>
          <w:sz w:val="22"/>
          <w:highlight w:val="yellow"/>
        </w:rPr>
        <w:t>未治療者</w:t>
      </w:r>
      <w:r w:rsidR="007B4F37" w:rsidRPr="00361EA1">
        <w:rPr>
          <w:rFonts w:ascii="HG丸ｺﾞｼｯｸM-PRO" w:eastAsia="HG丸ｺﾞｼｯｸM-PRO" w:hAnsi="HG丸ｺﾞｼｯｸM-PRO" w:cs="Times New Roman" w:hint="eastAsia"/>
          <w:sz w:val="16"/>
          <w:szCs w:val="16"/>
          <w:highlight w:val="yellow"/>
        </w:rPr>
        <w:t>（注</w:t>
      </w:r>
      <w:r w:rsidR="00913DC5">
        <w:rPr>
          <w:rFonts w:ascii="HG丸ｺﾞｼｯｸM-PRO" w:eastAsia="HG丸ｺﾞｼｯｸM-PRO" w:hAnsi="HG丸ｺﾞｼｯｸM-PRO" w:cs="Times New Roman"/>
          <w:sz w:val="16"/>
          <w:szCs w:val="16"/>
          <w:highlight w:val="yellow"/>
        </w:rPr>
        <w:t>24</w:t>
      </w:r>
      <w:r w:rsidR="007B4F37" w:rsidRPr="00902285">
        <w:rPr>
          <w:rFonts w:ascii="HG丸ｺﾞｼｯｸM-PRO" w:eastAsia="HG丸ｺﾞｼｯｸM-PRO" w:hAnsi="HG丸ｺﾞｼｯｸM-PRO" w:cs="Times New Roman" w:hint="eastAsia"/>
          <w:sz w:val="16"/>
          <w:szCs w:val="16"/>
          <w:highlight w:val="yellow"/>
        </w:rPr>
        <w:t>）</w:t>
      </w:r>
      <w:r w:rsidR="00CF2DF5" w:rsidRPr="00902285">
        <w:rPr>
          <w:rFonts w:ascii="HG丸ｺﾞｼｯｸM-PRO" w:eastAsia="HG丸ｺﾞｼｯｸM-PRO" w:hAnsi="HG丸ｺﾞｼｯｸM-PRO" w:cs="Times New Roman" w:hint="eastAsia"/>
          <w:sz w:val="22"/>
          <w:highlight w:val="yellow"/>
        </w:rPr>
        <w:t>の割合</w:t>
      </w:r>
      <w:r w:rsidR="00F406D4" w:rsidRPr="00074306">
        <w:rPr>
          <w:rFonts w:ascii="HG丸ｺﾞｼｯｸM-PRO" w:eastAsia="HG丸ｺﾞｼｯｸM-PRO" w:hAnsi="HG丸ｺﾞｼｯｸM-PRO" w:cs="Times New Roman" w:hint="eastAsia"/>
          <w:sz w:val="22"/>
          <w:highlight w:val="yellow"/>
        </w:rPr>
        <w:t>は</w:t>
      </w:r>
      <w:r w:rsidR="00CF2DF5" w:rsidRPr="00902285">
        <w:rPr>
          <w:rFonts w:ascii="HG丸ｺﾞｼｯｸM-PRO" w:eastAsia="HG丸ｺﾞｼｯｸM-PRO" w:hAnsi="HG丸ｺﾞｼｯｸM-PRO" w:cs="Times New Roman" w:hint="eastAsia"/>
          <w:sz w:val="22"/>
          <w:highlight w:val="yellow"/>
        </w:rPr>
        <w:t>、男性・女性ともに40歳代が最も高く、9割を超えています。</w:t>
      </w:r>
    </w:p>
    <w:p w14:paraId="241D691A" w14:textId="77777777" w:rsidR="00CF2DF5" w:rsidRDefault="00CF2DF5" w:rsidP="00CF2DF5">
      <w:pPr>
        <w:ind w:firstLineChars="300" w:firstLine="660"/>
        <w:rPr>
          <w:rFonts w:ascii="HG丸ｺﾞｼｯｸM-PRO" w:eastAsia="HG丸ｺﾞｼｯｸM-PRO" w:hAnsi="HG丸ｺﾞｼｯｸM-PRO" w:cs="Times New Roman"/>
          <w:sz w:val="22"/>
        </w:rPr>
      </w:pPr>
    </w:p>
    <w:p w14:paraId="1755C4F8" w14:textId="1B6F10DF" w:rsidR="005349F9" w:rsidRPr="0043037D" w:rsidRDefault="00CF2DF5" w:rsidP="0043037D">
      <w:pPr>
        <w:ind w:leftChars="300" w:left="846" w:hangingChars="100" w:hanging="216"/>
        <w:rPr>
          <w:rFonts w:ascii="HG丸ｺﾞｼｯｸM-PRO" w:eastAsia="HG丸ｺﾞｼｯｸM-PRO" w:hAnsi="HG丸ｺﾞｼｯｸM-PRO" w:cs="Times New Roman"/>
          <w:spacing w:val="-2"/>
          <w:sz w:val="22"/>
        </w:rPr>
      </w:pPr>
      <w:r w:rsidRPr="0043037D">
        <w:rPr>
          <w:rFonts w:ascii="HG丸ｺﾞｼｯｸM-PRO" w:eastAsia="HG丸ｺﾞｼｯｸM-PRO" w:hAnsi="HG丸ｺﾞｼｯｸM-PRO" w:cs="Times New Roman" w:hint="eastAsia"/>
          <w:spacing w:val="-2"/>
          <w:sz w:val="22"/>
        </w:rPr>
        <w:t>○脂質異常症は、</w:t>
      </w:r>
      <w:r w:rsidR="00884705" w:rsidRPr="0043037D">
        <w:rPr>
          <w:rFonts w:ascii="HG丸ｺﾞｼｯｸM-PRO" w:eastAsia="HG丸ｺﾞｼｯｸM-PRO" w:hAnsi="HG丸ｺﾞｼｯｸM-PRO" w:cs="Times New Roman" w:hint="eastAsia"/>
          <w:spacing w:val="-2"/>
          <w:sz w:val="22"/>
        </w:rPr>
        <w:t>自覚症状がないため、</w:t>
      </w:r>
      <w:r w:rsidR="004644D1" w:rsidRPr="0043037D">
        <w:rPr>
          <w:rFonts w:ascii="HG丸ｺﾞｼｯｸM-PRO" w:eastAsia="HG丸ｺﾞｼｯｸM-PRO" w:hAnsi="HG丸ｺﾞｼｯｸM-PRO" w:cs="Times New Roman" w:hint="eastAsia"/>
          <w:spacing w:val="-2"/>
          <w:sz w:val="22"/>
        </w:rPr>
        <w:t>特定</w:t>
      </w:r>
      <w:r w:rsidR="00884705" w:rsidRPr="0043037D">
        <w:rPr>
          <w:rFonts w:ascii="HG丸ｺﾞｼｯｸM-PRO" w:eastAsia="HG丸ｺﾞｼｯｸM-PRO" w:hAnsi="HG丸ｺﾞｼｯｸM-PRO" w:cs="Times New Roman" w:hint="eastAsia"/>
          <w:spacing w:val="-2"/>
          <w:sz w:val="22"/>
        </w:rPr>
        <w:t>健診</w:t>
      </w:r>
      <w:r w:rsidR="004644D1" w:rsidRPr="0043037D">
        <w:rPr>
          <w:rFonts w:ascii="HG丸ｺﾞｼｯｸM-PRO" w:eastAsia="HG丸ｺﾞｼｯｸM-PRO" w:hAnsi="HG丸ｺﾞｼｯｸM-PRO" w:cs="Times New Roman" w:hint="eastAsia"/>
          <w:spacing w:val="-2"/>
          <w:sz w:val="22"/>
        </w:rPr>
        <w:t>等で</w:t>
      </w:r>
      <w:r w:rsidR="00884705" w:rsidRPr="0043037D">
        <w:rPr>
          <w:rFonts w:ascii="HG丸ｺﾞｼｯｸM-PRO" w:eastAsia="HG丸ｺﾞｼｯｸM-PRO" w:hAnsi="HG丸ｺﾞｼｯｸM-PRO" w:cs="Times New Roman" w:hint="eastAsia"/>
          <w:spacing w:val="-2"/>
          <w:sz w:val="22"/>
        </w:rPr>
        <w:t>治療</w:t>
      </w:r>
      <w:r w:rsidR="004644D1" w:rsidRPr="0043037D">
        <w:rPr>
          <w:rFonts w:ascii="HG丸ｺﾞｼｯｸM-PRO" w:eastAsia="HG丸ｺﾞｼｯｸM-PRO" w:hAnsi="HG丸ｺﾞｼｯｸM-PRO" w:cs="Times New Roman" w:hint="eastAsia"/>
          <w:spacing w:val="-2"/>
          <w:sz w:val="22"/>
        </w:rPr>
        <w:t>の必要性</w:t>
      </w:r>
      <w:r w:rsidR="00884705" w:rsidRPr="0043037D">
        <w:rPr>
          <w:rFonts w:ascii="HG丸ｺﾞｼｯｸM-PRO" w:eastAsia="HG丸ｺﾞｼｯｸM-PRO" w:hAnsi="HG丸ｺﾞｼｯｸM-PRO" w:cs="Times New Roman" w:hint="eastAsia"/>
          <w:spacing w:val="-2"/>
          <w:sz w:val="22"/>
        </w:rPr>
        <w:t>を指摘されても、必要な保健指導や治療を受けない者が多</w:t>
      </w:r>
      <w:r w:rsidR="00333248" w:rsidRPr="0043037D">
        <w:rPr>
          <w:rFonts w:ascii="HG丸ｺﾞｼｯｸM-PRO" w:eastAsia="HG丸ｺﾞｼｯｸM-PRO" w:hAnsi="HG丸ｺﾞｼｯｸM-PRO" w:cs="Times New Roman" w:hint="eastAsia"/>
          <w:spacing w:val="-2"/>
          <w:sz w:val="22"/>
        </w:rPr>
        <w:t>く</w:t>
      </w:r>
      <w:r w:rsidR="00BF31DE" w:rsidRPr="0043037D">
        <w:rPr>
          <w:rFonts w:ascii="HG丸ｺﾞｼｯｸM-PRO" w:eastAsia="HG丸ｺﾞｼｯｸM-PRO" w:hAnsi="HG丸ｺﾞｼｯｸM-PRO" w:cs="Times New Roman" w:hint="eastAsia"/>
          <w:spacing w:val="-2"/>
          <w:sz w:val="22"/>
        </w:rPr>
        <w:t>、</w:t>
      </w:r>
      <w:r w:rsidR="00884705" w:rsidRPr="0043037D">
        <w:rPr>
          <w:rFonts w:ascii="HG丸ｺﾞｼｯｸM-PRO" w:eastAsia="HG丸ｺﾞｼｯｸM-PRO" w:hAnsi="HG丸ｺﾞｼｯｸM-PRO" w:cs="Times New Roman" w:hint="eastAsia"/>
          <w:spacing w:val="-2"/>
          <w:sz w:val="22"/>
        </w:rPr>
        <w:t>脳血管疾患や心疾患など、より重篤な生活習慣病の発症につながるため、若い世代から予防に取り組むことが</w:t>
      </w:r>
      <w:r w:rsidR="00F406D4" w:rsidRPr="00074306">
        <w:rPr>
          <w:rFonts w:ascii="HG丸ｺﾞｼｯｸM-PRO" w:eastAsia="HG丸ｺﾞｼｯｸM-PRO" w:hAnsi="HG丸ｺﾞｼｯｸM-PRO" w:cs="Times New Roman" w:hint="eastAsia"/>
          <w:spacing w:val="-2"/>
          <w:sz w:val="22"/>
        </w:rPr>
        <w:t>必要です</w:t>
      </w:r>
      <w:r w:rsidR="00282C51" w:rsidRPr="0043037D">
        <w:rPr>
          <w:rFonts w:ascii="HG丸ｺﾞｼｯｸM-PRO" w:eastAsia="HG丸ｺﾞｼｯｸM-PRO" w:hAnsi="HG丸ｺﾞｼｯｸM-PRO" w:cs="Times New Roman" w:hint="eastAsia"/>
          <w:spacing w:val="-2"/>
          <w:sz w:val="22"/>
        </w:rPr>
        <w:t>。</w:t>
      </w:r>
    </w:p>
    <w:p w14:paraId="50720C40" w14:textId="77777777" w:rsidR="00CB5B07" w:rsidRDefault="00E97EC2" w:rsidP="00D46C47">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662336" behindDoc="0" locked="0" layoutInCell="1" allowOverlap="1" wp14:anchorId="78180D08" wp14:editId="5B38B756">
                <wp:simplePos x="0" y="0"/>
                <wp:positionH relativeFrom="column">
                  <wp:posOffset>615315</wp:posOffset>
                </wp:positionH>
                <wp:positionV relativeFrom="paragraph">
                  <wp:posOffset>205105</wp:posOffset>
                </wp:positionV>
                <wp:extent cx="5050155" cy="295910"/>
                <wp:effectExtent l="0" t="0" r="0" b="8890"/>
                <wp:wrapNone/>
                <wp:docPr id="14342" name="正方形/長方形 11" title="図表34：脂質異常症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0155" cy="295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197BC" w14:textId="67135326" w:rsidR="004444CC" w:rsidRDefault="004444CC"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図表36：脂質異常症の疑いがある者のうち未治療者の割合（平成26年度・大阪府）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78180D08" id="正方形/長方形 11" o:spid="_x0000_s1091" alt="タイトル: 図表34：脂質異常症の疑いがある者のうち未治療者の割合(平成26年度・大阪府)" style="position:absolute;left:0;text-align:left;margin-left:48.45pt;margin-top:16.15pt;width:397.65pt;height:2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" filled="f" stroked="f" strokeweight="2pt">
                <v:path arrowok="t"/>
                <v:textbox inset="0,0,0,0">
                  <w:txbxContent>
                    <w:p w14:paraId="0DD197BC" w14:textId="67135326" w:rsidR="004444CC" w:rsidRDefault="004444CC"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図表36：脂質異常症の疑いがある者のうち未治療者の割合（平成26年度・大阪府）</w:t>
                      </w:r>
                    </w:p>
                  </w:txbxContent>
                </v:textbox>
              </v:rect>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1665408" behindDoc="0" locked="0" layoutInCell="1" allowOverlap="1" wp14:anchorId="47D6FC0F" wp14:editId="29DE4C04">
                <wp:simplePos x="0" y="0"/>
                <wp:positionH relativeFrom="column">
                  <wp:posOffset>546735</wp:posOffset>
                </wp:positionH>
                <wp:positionV relativeFrom="paragraph">
                  <wp:posOffset>162560</wp:posOffset>
                </wp:positionV>
                <wp:extent cx="5135245" cy="2265045"/>
                <wp:effectExtent l="0" t="0" r="27305" b="20955"/>
                <wp:wrapNone/>
                <wp:docPr id="14345" name="正方形/長方形 14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2650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80328A6" id="正方形/長方形 14345" o:spid="_x0000_s1026" style="position:absolute;left:0;text-align:left;margin-left:43.05pt;margin-top:12.8pt;width:404.35pt;height:17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" filled="f" strokecolor="black [3213]" strokeweight="1pt">
                <v:path arrowok="t"/>
              </v:rect>
            </w:pict>
          </mc:Fallback>
        </mc:AlternateContent>
      </w:r>
    </w:p>
    <w:p w14:paraId="424CC8E5" w14:textId="6BA7AA25" w:rsidR="00B63071" w:rsidRDefault="00CA3599" w:rsidP="00B63071">
      <w:pPr>
        <w:ind w:leftChars="406" w:left="1091" w:hangingChars="99" w:hanging="238"/>
        <w:rPr>
          <w:rFonts w:ascii="HG丸ｺﾞｼｯｸM-PRO" w:eastAsia="HG丸ｺﾞｼｯｸM-PRO" w:hAnsi="HG丸ｺﾞｼｯｸM-PRO" w:cs="Times New Roman"/>
          <w:sz w:val="22"/>
        </w:rPr>
      </w:pPr>
      <w:r w:rsidRPr="00801179">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713536" behindDoc="0" locked="0" layoutInCell="1" allowOverlap="1" wp14:anchorId="056D6A67" wp14:editId="5016ECE6">
                <wp:simplePos x="0" y="0"/>
                <wp:positionH relativeFrom="column">
                  <wp:posOffset>2034540</wp:posOffset>
                </wp:positionH>
                <wp:positionV relativeFrom="paragraph">
                  <wp:posOffset>744220</wp:posOffset>
                </wp:positionV>
                <wp:extent cx="2422566" cy="510639"/>
                <wp:effectExtent l="0" t="0" r="15875" b="22860"/>
                <wp:wrapNone/>
                <wp:docPr id="61" name="正方形/長方形 61"/>
                <wp:cNvGraphicFramePr/>
                <a:graphic xmlns:a="http://schemas.openxmlformats.org/drawingml/2006/main">
                  <a:graphicData uri="http://schemas.microsoft.com/office/word/2010/wordprocessingShape">
                    <wps:wsp>
                      <wps:cNvSpPr/>
                      <wps:spPr>
                        <a:xfrm>
                          <a:off x="0" y="0"/>
                          <a:ext cx="2422566" cy="510639"/>
                        </a:xfrm>
                        <a:prstGeom prst="rect">
                          <a:avLst/>
                        </a:prstGeom>
                        <a:solidFill>
                          <a:srgbClr val="4F81BD"/>
                        </a:solidFill>
                        <a:ln w="25400" cap="flat" cmpd="sng" algn="ctr">
                          <a:solidFill>
                            <a:srgbClr val="4F81BD">
                              <a:shade val="50000"/>
                            </a:srgbClr>
                          </a:solidFill>
                          <a:prstDash val="solid"/>
                        </a:ln>
                        <a:effectLst/>
                      </wps:spPr>
                      <wps:txbx>
                        <w:txbxContent>
                          <w:p w14:paraId="65CC91B3" w14:textId="3EE3B90E" w:rsidR="004444CC" w:rsidRPr="006354F2" w:rsidRDefault="004444CC" w:rsidP="006354F2">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（NDB等</w:t>
                            </w:r>
                            <w:r>
                              <w:rPr>
                                <w:rFonts w:ascii="Meiryo UI" w:eastAsia="Meiryo UI" w:hAnsi="Meiryo UI"/>
                                <w:color w:val="FFFFFF" w:themeColor="background1"/>
                              </w:rPr>
                              <w:t>の活用を検討中</w:t>
                            </w:r>
                            <w:r>
                              <w:rPr>
                                <w:rFonts w:ascii="Meiryo UI" w:eastAsia="Meiryo UI" w:hAnsi="Meiryo UI" w:hint="eastAsia"/>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D6A67" id="正方形/長方形 61" o:spid="_x0000_s1092" style="position:absolute;left:0;text-align:left;margin-left:160.2pt;margin-top:58.6pt;width:190.75pt;height:4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" fillcolor="#4f81bd" strokecolor="#385d8a" strokeweight="2pt">
                <v:textbox>
                  <w:txbxContent>
                    <w:p w14:paraId="65CC91B3" w14:textId="3EE3B90E" w:rsidR="004444CC" w:rsidRPr="006354F2" w:rsidRDefault="004444CC" w:rsidP="006354F2">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（NDB等</w:t>
                      </w:r>
                      <w:r>
                        <w:rPr>
                          <w:rFonts w:ascii="Meiryo UI" w:eastAsia="Meiryo UI" w:hAnsi="Meiryo UI"/>
                          <w:color w:val="FFFFFF" w:themeColor="background1"/>
                        </w:rPr>
                        <w:t>の活用を検討中</w:t>
                      </w:r>
                      <w:r>
                        <w:rPr>
                          <w:rFonts w:ascii="Meiryo UI" w:eastAsia="Meiryo UI" w:hAnsi="Meiryo UI" w:hint="eastAsia"/>
                          <w:color w:val="FFFFFF" w:themeColor="background1"/>
                        </w:rPr>
                        <w:t>）</w:t>
                      </w:r>
                    </w:p>
                  </w:txbxContent>
                </v:textbox>
              </v:rect>
            </w:pict>
          </mc:Fallback>
        </mc:AlternateContent>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1608064" behindDoc="0" locked="0" layoutInCell="1" allowOverlap="1" wp14:anchorId="4F308FED" wp14:editId="1A8B1D48">
                <wp:simplePos x="0" y="0"/>
                <wp:positionH relativeFrom="column">
                  <wp:posOffset>1173480</wp:posOffset>
                </wp:positionH>
                <wp:positionV relativeFrom="paragraph">
                  <wp:posOffset>1868805</wp:posOffset>
                </wp:positionV>
                <wp:extent cx="4368800" cy="276225"/>
                <wp:effectExtent l="0" t="0" r="0" b="9525"/>
                <wp:wrapNone/>
                <wp:docPr id="14344" name="正方形/長方形 10" title="　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88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9F6B7" w14:textId="77777777" w:rsidR="004444CC" w:rsidRDefault="004444CC"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14:paraId="6FCAA058" w14:textId="77777777" w:rsidR="004444CC" w:rsidRDefault="004444CC" w:rsidP="00BB5D95">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F308FED" id="正方形/長方形 10" o:spid="_x0000_s1093" alt="タイトル: 　出典：大阪がん循環器病予防センター調査報告書（特定健診・医療費データ分析）" style="position:absolute;left:0;text-align:left;margin-left:92.4pt;margin-top:147.15pt;width:344pt;height:21.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" filled="f" stroked="f" strokeweight="2pt">
                <v:path arrowok="t"/>
                <v:textbox inset="0,0,0,0">
                  <w:txbxContent>
                    <w:p w14:paraId="4889F6B7" w14:textId="77777777" w:rsidR="004444CC" w:rsidRDefault="004444CC"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14:paraId="6FCAA058" w14:textId="77777777" w:rsidR="004444CC" w:rsidRDefault="004444CC" w:rsidP="00BB5D95">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v:textbox>
              </v:rect>
            </w:pict>
          </mc:Fallback>
        </mc:AlternateContent>
      </w:r>
      <w:r w:rsidR="00320FD3">
        <w:rPr>
          <w:rFonts w:ascii="HG丸ｺﾞｼｯｸM-PRO" w:eastAsia="HG丸ｺﾞｼｯｸM-PRO" w:hAnsi="HG丸ｺﾞｼｯｸM-PRO" w:cs="Times New Roman"/>
          <w:noProof/>
          <w:sz w:val="22"/>
        </w:rPr>
        <w:drawing>
          <wp:inline distT="0" distB="0" distL="0" distR="0" wp14:anchorId="648E12F7" wp14:editId="65EF11F2">
            <wp:extent cx="5047615" cy="2212975"/>
            <wp:effectExtent l="0" t="0" r="0" b="0"/>
            <wp:docPr id="14377" name="図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7615" cy="2212975"/>
                    </a:xfrm>
                    <a:prstGeom prst="rect">
                      <a:avLst/>
                    </a:prstGeom>
                    <a:noFill/>
                    <a:ln>
                      <a:noFill/>
                    </a:ln>
                  </pic:spPr>
                </pic:pic>
              </a:graphicData>
            </a:graphic>
          </wp:inline>
        </w:drawing>
      </w:r>
    </w:p>
    <w:p w14:paraId="16C3C446" w14:textId="77777777" w:rsidR="009F55DC" w:rsidRDefault="00E97EC2">
      <w:pPr>
        <w:widowControl/>
        <w:jc w:val="left"/>
      </w:pPr>
      <w:r>
        <w:rPr>
          <w:rFonts w:hAnsi="HG丸ｺﾞｼｯｸM-PRO"/>
          <w:noProof/>
        </w:rPr>
        <mc:AlternateContent>
          <mc:Choice Requires="wpg">
            <w:drawing>
              <wp:anchor distT="0" distB="0" distL="114300" distR="114300" simplePos="0" relativeHeight="251693056" behindDoc="1" locked="0" layoutInCell="1" allowOverlap="1" wp14:anchorId="2AD81BB3" wp14:editId="6BAA852B">
                <wp:simplePos x="0" y="0"/>
                <wp:positionH relativeFrom="margin">
                  <wp:posOffset>-89535</wp:posOffset>
                </wp:positionH>
                <wp:positionV relativeFrom="paragraph">
                  <wp:posOffset>3296921</wp:posOffset>
                </wp:positionV>
                <wp:extent cx="5934075" cy="1066800"/>
                <wp:effectExtent l="0" t="0" r="28575" b="0"/>
                <wp:wrapNone/>
                <wp:docPr id="486" name="グループ化 486"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1066800"/>
                          <a:chOff x="-106325" y="-1991300"/>
                          <a:chExt cx="5819775" cy="763354"/>
                        </a:xfrm>
                      </wpg:grpSpPr>
                      <wps:wsp>
                        <wps:cNvPr id="487" name="正方形/長方形 487"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s:cNvSpPr/>
                        <wps:spPr>
                          <a:xfrm>
                            <a:off x="-106302" y="-1991300"/>
                            <a:ext cx="5818505" cy="763354"/>
                          </a:xfrm>
                          <a:prstGeom prst="rect">
                            <a:avLst/>
                          </a:prstGeom>
                          <a:noFill/>
                          <a:ln w="25400" cap="flat" cmpd="sng" algn="ctr">
                            <a:noFill/>
                            <a:prstDash val="solid"/>
                          </a:ln>
                          <a:effectLst/>
                        </wps:spPr>
                        <wps:txbx>
                          <w:txbxContent>
                            <w:p w14:paraId="15DA2F21" w14:textId="5B420587" w:rsidR="004444CC" w:rsidRPr="00361EA1" w:rsidRDefault="004444C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Pr="00361EA1">
                                <w:rPr>
                                  <w:rFonts w:ascii="ＭＳ 明朝" w:eastAsia="ＭＳ 明朝" w:hAnsi="ＭＳ 明朝"/>
                                  <w:sz w:val="18"/>
                                </w:rPr>
                                <w:t>23</w:t>
                              </w:r>
                              <w:r w:rsidRPr="00361EA1">
                                <w:rPr>
                                  <w:rFonts w:ascii="ＭＳ 明朝" w:eastAsia="ＭＳ 明朝" w:hAnsi="ＭＳ 明朝" w:hint="eastAsia"/>
                                  <w:sz w:val="18"/>
                                </w:rPr>
                                <w:t>）脂質異常症の疑いがある者：</w:t>
                              </w:r>
                            </w:p>
                            <w:p w14:paraId="6E4EC653" w14:textId="3CFF8540" w:rsidR="004444CC" w:rsidRPr="00361EA1" w:rsidRDefault="004444CC" w:rsidP="00987A5E">
                              <w:pPr>
                                <w:spacing w:line="200" w:lineRule="exact"/>
                                <w:ind w:leftChars="363" w:left="762"/>
                                <w:jc w:val="left"/>
                                <w:rPr>
                                  <w:rFonts w:ascii="ＭＳ 明朝" w:eastAsia="ＭＳ 明朝" w:hAnsi="ＭＳ 明朝"/>
                                  <w:sz w:val="18"/>
                                </w:rPr>
                              </w:pPr>
                              <w:r w:rsidRPr="00361EA1">
                                <w:rPr>
                                  <w:rFonts w:ascii="ＭＳ 明朝" w:eastAsia="ＭＳ 明朝" w:hAnsi="ＭＳ 明朝" w:hint="eastAsia"/>
                                  <w:sz w:val="18"/>
                                </w:rPr>
                                <w:t>本計画では、</w:t>
                              </w:r>
                              <w:r>
                                <w:rPr>
                                  <w:rFonts w:ascii="ＭＳ 明朝" w:eastAsia="ＭＳ 明朝" w:hAnsi="ＭＳ 明朝" w:hint="eastAsia"/>
                                  <w:sz w:val="18"/>
                                </w:rPr>
                                <w:t>特定健診の</w:t>
                              </w:r>
                              <w:r>
                                <w:rPr>
                                  <w:rFonts w:ascii="ＭＳ 明朝" w:eastAsia="ＭＳ 明朝" w:hAnsi="ＭＳ 明朝"/>
                                  <w:sz w:val="18"/>
                                </w:rPr>
                                <w:t>検査</w:t>
                              </w:r>
                              <w:r>
                                <w:rPr>
                                  <w:rFonts w:ascii="ＭＳ 明朝" w:eastAsia="ＭＳ 明朝" w:hAnsi="ＭＳ 明朝" w:hint="eastAsia"/>
                                  <w:sz w:val="18"/>
                                </w:rPr>
                                <w:t>及び</w:t>
                              </w:r>
                              <w:r>
                                <w:rPr>
                                  <w:rFonts w:ascii="ＭＳ 明朝" w:eastAsia="ＭＳ 明朝" w:hAnsi="ＭＳ 明朝"/>
                                  <w:sz w:val="18"/>
                                </w:rPr>
                                <w:t>質問において</w:t>
                              </w:r>
                              <w:r w:rsidRPr="00C14229">
                                <w:rPr>
                                  <w:rFonts w:ascii="ＭＳ 明朝" w:eastAsia="ＭＳ 明朝" w:hAnsi="ＭＳ 明朝"/>
                                  <w:sz w:val="18"/>
                                </w:rPr>
                                <w:t>LDL-</w:t>
                              </w:r>
                              <w:r w:rsidRPr="00C14229">
                                <w:rPr>
                                  <w:rFonts w:ascii="ＭＳ 明朝" w:eastAsia="ＭＳ 明朝" w:hAnsi="ＭＳ 明朝" w:hint="eastAsia"/>
                                  <w:sz w:val="18"/>
                                </w:rPr>
                                <w:t>コレステロール</w:t>
                              </w:r>
                              <w:r w:rsidRPr="00C14229">
                                <w:rPr>
                                  <w:rFonts w:ascii="ＭＳ 明朝" w:eastAsia="ＭＳ 明朝" w:hAnsi="ＭＳ 明朝"/>
                                  <w:sz w:val="18"/>
                                </w:rPr>
                                <w:t>140mg/dL</w:t>
                              </w:r>
                              <w:r>
                                <w:rPr>
                                  <w:rFonts w:ascii="ＭＳ 明朝" w:eastAsia="ＭＳ 明朝" w:hAnsi="ＭＳ 明朝" w:hint="eastAsia"/>
                                  <w:sz w:val="18"/>
                                </w:rPr>
                                <w:t>以上</w:t>
                              </w:r>
                              <w:r>
                                <w:rPr>
                                  <w:rFonts w:ascii="ＭＳ 明朝" w:eastAsia="ＭＳ 明朝" w:hAnsi="ＭＳ 明朝"/>
                                  <w:sz w:val="18"/>
                                </w:rPr>
                                <w:t>、</w:t>
                              </w:r>
                              <w:r w:rsidRPr="00C14229">
                                <w:rPr>
                                  <w:rFonts w:ascii="ＭＳ 明朝" w:eastAsia="ＭＳ 明朝" w:hAnsi="ＭＳ 明朝" w:hint="eastAsia"/>
                                  <w:sz w:val="18"/>
                                </w:rPr>
                                <w:t>または中性脂肪</w:t>
                              </w:r>
                              <w:r>
                                <w:rPr>
                                  <w:rFonts w:ascii="ＭＳ 明朝" w:eastAsia="ＭＳ 明朝" w:hAnsi="ＭＳ 明朝"/>
                                  <w:sz w:val="18"/>
                                </w:rPr>
                                <w:t>150mg/dL</w:t>
                              </w:r>
                              <w:r>
                                <w:rPr>
                                  <w:rFonts w:ascii="ＭＳ 明朝" w:eastAsia="ＭＳ 明朝" w:hAnsi="ＭＳ 明朝" w:hint="eastAsia"/>
                                  <w:sz w:val="18"/>
                                </w:rPr>
                                <w:t>以上</w:t>
                              </w:r>
                              <w:r>
                                <w:rPr>
                                  <w:rFonts w:ascii="ＭＳ 明朝" w:eastAsia="ＭＳ 明朝" w:hAnsi="ＭＳ 明朝"/>
                                  <w:sz w:val="18"/>
                                </w:rPr>
                                <w:t>、</w:t>
                              </w:r>
                              <w:r w:rsidRPr="00C14229">
                                <w:rPr>
                                  <w:rFonts w:ascii="ＭＳ 明朝" w:eastAsia="ＭＳ 明朝" w:hAnsi="ＭＳ 明朝" w:hint="eastAsia"/>
                                  <w:sz w:val="18"/>
                                </w:rPr>
                                <w:t>または</w:t>
                              </w:r>
                              <w:r w:rsidRPr="00C14229">
                                <w:rPr>
                                  <w:rFonts w:ascii="ＭＳ 明朝" w:eastAsia="ＭＳ 明朝" w:hAnsi="ＭＳ 明朝"/>
                                  <w:sz w:val="18"/>
                                </w:rPr>
                                <w:t>HDL-</w:t>
                              </w:r>
                              <w:r w:rsidRPr="00C14229">
                                <w:rPr>
                                  <w:rFonts w:ascii="ＭＳ 明朝" w:eastAsia="ＭＳ 明朝" w:hAnsi="ＭＳ 明朝" w:hint="eastAsia"/>
                                  <w:sz w:val="18"/>
                                </w:rPr>
                                <w:t>コレステロール</w:t>
                              </w:r>
                              <w:r>
                                <w:rPr>
                                  <w:rFonts w:ascii="ＭＳ 明朝" w:eastAsia="ＭＳ 明朝" w:hAnsi="ＭＳ 明朝"/>
                                  <w:sz w:val="18"/>
                                </w:rPr>
                                <w:t>40mg/dL</w:t>
                              </w:r>
                              <w:r>
                                <w:rPr>
                                  <w:rFonts w:ascii="ＭＳ 明朝" w:eastAsia="ＭＳ 明朝" w:hAnsi="ＭＳ 明朝" w:hint="eastAsia"/>
                                  <w:sz w:val="18"/>
                                </w:rPr>
                                <w:t>未満</w:t>
                              </w:r>
                              <w:r>
                                <w:rPr>
                                  <w:rFonts w:ascii="ＭＳ 明朝" w:eastAsia="ＭＳ 明朝" w:hAnsi="ＭＳ 明朝"/>
                                  <w:sz w:val="18"/>
                                </w:rPr>
                                <w:t>、</w:t>
                              </w:r>
                              <w:r w:rsidRPr="00C14229">
                                <w:rPr>
                                  <w:rFonts w:ascii="ＭＳ 明朝" w:eastAsia="ＭＳ 明朝" w:hAnsi="ＭＳ 明朝" w:hint="eastAsia"/>
                                  <w:sz w:val="18"/>
                                </w:rPr>
                                <w:t>またはコレステロールや中性脂肪を下げる薬を使用中</w:t>
                              </w:r>
                              <w:r w:rsidRPr="00361EA1">
                                <w:rPr>
                                  <w:rFonts w:ascii="ＭＳ 明朝" w:eastAsia="ＭＳ 明朝" w:hAnsi="ＭＳ 明朝" w:hint="eastAsia"/>
                                  <w:sz w:val="18"/>
                                </w:rPr>
                                <w:t>の者のことをいう。</w:t>
                              </w:r>
                            </w:p>
                            <w:p w14:paraId="5F1B46FA" w14:textId="7DD9AA83" w:rsidR="004444CC" w:rsidRPr="00835727" w:rsidRDefault="004444CC" w:rsidP="0043037D">
                              <w:pPr>
                                <w:spacing w:line="200" w:lineRule="exact"/>
                                <w:jc w:val="left"/>
                                <w:rPr>
                                  <w:rFonts w:ascii="ＭＳ 明朝" w:eastAsia="ＭＳ 明朝" w:hAnsi="ＭＳ 明朝"/>
                                  <w:sz w:val="18"/>
                                </w:rPr>
                              </w:pPr>
                              <w:r w:rsidRPr="00361EA1">
                                <w:rPr>
                                  <w:rFonts w:ascii="ＭＳ 明朝" w:eastAsia="ＭＳ 明朝" w:hAnsi="ＭＳ 明朝" w:hint="eastAsia"/>
                                  <w:sz w:val="18"/>
                                </w:rPr>
                                <w:t>（注</w:t>
                              </w:r>
                              <w:r w:rsidRPr="00361EA1">
                                <w:rPr>
                                  <w:rFonts w:ascii="ＭＳ 明朝" w:eastAsia="ＭＳ 明朝" w:hAnsi="ＭＳ 明朝"/>
                                  <w:sz w:val="18"/>
                                </w:rPr>
                                <w:t>24</w:t>
                              </w:r>
                              <w:r w:rsidRPr="00835727">
                                <w:rPr>
                                  <w:rFonts w:ascii="ＭＳ 明朝" w:eastAsia="ＭＳ 明朝" w:hAnsi="ＭＳ 明朝" w:hint="eastAsia"/>
                                  <w:sz w:val="18"/>
                                </w:rPr>
                                <w:t>）未治療者</w:t>
                              </w:r>
                              <w:r>
                                <w:rPr>
                                  <w:rFonts w:ascii="ＭＳ 明朝" w:eastAsia="ＭＳ 明朝" w:hAnsi="ＭＳ 明朝" w:hint="eastAsia"/>
                                  <w:sz w:val="18"/>
                                </w:rPr>
                                <w:t>(</w:t>
                              </w:r>
                              <w:r w:rsidRPr="00835727">
                                <w:rPr>
                                  <w:rFonts w:ascii="ＭＳ 明朝" w:eastAsia="ＭＳ 明朝" w:hAnsi="ＭＳ 明朝" w:hint="eastAsia"/>
                                  <w:sz w:val="18"/>
                                </w:rPr>
                                <w:t>脂質異常症の疑いがある者</w:t>
                              </w:r>
                              <w:r>
                                <w:rPr>
                                  <w:rFonts w:ascii="ＭＳ 明朝" w:eastAsia="ＭＳ 明朝" w:hAnsi="ＭＳ 明朝" w:hint="eastAsia"/>
                                  <w:sz w:val="18"/>
                                </w:rPr>
                                <w:t>)：</w:t>
                              </w:r>
                            </w:p>
                            <w:p w14:paraId="347EC328" w14:textId="19C3FFF4" w:rsidR="004444CC" w:rsidRPr="00835727" w:rsidRDefault="004444C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w:t>
                              </w:r>
                              <w:r w:rsidRPr="00C14229">
                                <w:rPr>
                                  <w:rFonts w:ascii="ＭＳ 明朝" w:eastAsia="ＭＳ 明朝" w:hAnsi="ＭＳ 明朝" w:hint="eastAsia"/>
                                  <w:sz w:val="18"/>
                                </w:rPr>
                                <w:t>コレステロールや中性脂肪を下げる薬を使用中</w:t>
                              </w:r>
                              <w:r w:rsidRPr="00835727">
                                <w:rPr>
                                  <w:rFonts w:ascii="ＭＳ 明朝" w:eastAsia="ＭＳ 明朝" w:hAnsi="ＭＳ 明朝" w:hint="eastAsia"/>
                                  <w:sz w:val="18"/>
                                </w:rPr>
                                <w:t>」と答えていない者のことをいう。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D81BB3" id="グループ化 486" o:spid="_x0000_s1094" alt="タイトル: 注釈 - 説明: （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margin-left:-7.05pt;margin-top:259.6pt;width:467.25pt;height:84pt;z-index:-251623424;mso-position-horizontal-relative:margin;mso-position-vertical-relative:text;mso-width-relative:margin;mso-height-relative:margin" coordorigin="-1063,-19913" coordsize="58197,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">
                <v:rect id="正方形/長方形 487" o:spid="_x0000_s1095" alt="（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left:-1063;top:-19913;width:58185;height:7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" filled="f" stroked="f" strokeweight="2pt">
                  <v:textbox>
                    <w:txbxContent>
                      <w:p w14:paraId="15DA2F21" w14:textId="5B420587" w:rsidR="004444CC" w:rsidRPr="00361EA1" w:rsidRDefault="004444C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Pr="00361EA1">
                          <w:rPr>
                            <w:rFonts w:ascii="ＭＳ 明朝" w:eastAsia="ＭＳ 明朝" w:hAnsi="ＭＳ 明朝"/>
                            <w:sz w:val="18"/>
                          </w:rPr>
                          <w:t>23</w:t>
                        </w:r>
                        <w:r w:rsidRPr="00361EA1">
                          <w:rPr>
                            <w:rFonts w:ascii="ＭＳ 明朝" w:eastAsia="ＭＳ 明朝" w:hAnsi="ＭＳ 明朝" w:hint="eastAsia"/>
                            <w:sz w:val="18"/>
                          </w:rPr>
                          <w:t>）脂質異常症の疑いがある者：</w:t>
                        </w:r>
                      </w:p>
                      <w:p w14:paraId="6E4EC653" w14:textId="3CFF8540" w:rsidR="004444CC" w:rsidRPr="00361EA1" w:rsidRDefault="004444CC" w:rsidP="00987A5E">
                        <w:pPr>
                          <w:spacing w:line="200" w:lineRule="exact"/>
                          <w:ind w:leftChars="363" w:left="762"/>
                          <w:jc w:val="left"/>
                          <w:rPr>
                            <w:rFonts w:ascii="ＭＳ 明朝" w:eastAsia="ＭＳ 明朝" w:hAnsi="ＭＳ 明朝"/>
                            <w:sz w:val="18"/>
                          </w:rPr>
                        </w:pPr>
                        <w:r w:rsidRPr="00361EA1">
                          <w:rPr>
                            <w:rFonts w:ascii="ＭＳ 明朝" w:eastAsia="ＭＳ 明朝" w:hAnsi="ＭＳ 明朝" w:hint="eastAsia"/>
                            <w:sz w:val="18"/>
                          </w:rPr>
                          <w:t>本計画では、</w:t>
                        </w:r>
                        <w:r>
                          <w:rPr>
                            <w:rFonts w:ascii="ＭＳ 明朝" w:eastAsia="ＭＳ 明朝" w:hAnsi="ＭＳ 明朝" w:hint="eastAsia"/>
                            <w:sz w:val="18"/>
                          </w:rPr>
                          <w:t>特定健診の</w:t>
                        </w:r>
                        <w:r>
                          <w:rPr>
                            <w:rFonts w:ascii="ＭＳ 明朝" w:eastAsia="ＭＳ 明朝" w:hAnsi="ＭＳ 明朝"/>
                            <w:sz w:val="18"/>
                          </w:rPr>
                          <w:t>検査</w:t>
                        </w:r>
                        <w:r>
                          <w:rPr>
                            <w:rFonts w:ascii="ＭＳ 明朝" w:eastAsia="ＭＳ 明朝" w:hAnsi="ＭＳ 明朝" w:hint="eastAsia"/>
                            <w:sz w:val="18"/>
                          </w:rPr>
                          <w:t>及び</w:t>
                        </w:r>
                        <w:r>
                          <w:rPr>
                            <w:rFonts w:ascii="ＭＳ 明朝" w:eastAsia="ＭＳ 明朝" w:hAnsi="ＭＳ 明朝"/>
                            <w:sz w:val="18"/>
                          </w:rPr>
                          <w:t>質問において</w:t>
                        </w:r>
                        <w:r w:rsidRPr="00C14229">
                          <w:rPr>
                            <w:rFonts w:ascii="ＭＳ 明朝" w:eastAsia="ＭＳ 明朝" w:hAnsi="ＭＳ 明朝"/>
                            <w:sz w:val="18"/>
                          </w:rPr>
                          <w:t>LDL-</w:t>
                        </w:r>
                        <w:r w:rsidRPr="00C14229">
                          <w:rPr>
                            <w:rFonts w:ascii="ＭＳ 明朝" w:eastAsia="ＭＳ 明朝" w:hAnsi="ＭＳ 明朝" w:hint="eastAsia"/>
                            <w:sz w:val="18"/>
                          </w:rPr>
                          <w:t>コレステロール</w:t>
                        </w:r>
                        <w:r w:rsidRPr="00C14229">
                          <w:rPr>
                            <w:rFonts w:ascii="ＭＳ 明朝" w:eastAsia="ＭＳ 明朝" w:hAnsi="ＭＳ 明朝"/>
                            <w:sz w:val="18"/>
                          </w:rPr>
                          <w:t>140mg/dL</w:t>
                        </w:r>
                        <w:r>
                          <w:rPr>
                            <w:rFonts w:ascii="ＭＳ 明朝" w:eastAsia="ＭＳ 明朝" w:hAnsi="ＭＳ 明朝" w:hint="eastAsia"/>
                            <w:sz w:val="18"/>
                          </w:rPr>
                          <w:t>以上</w:t>
                        </w:r>
                        <w:r>
                          <w:rPr>
                            <w:rFonts w:ascii="ＭＳ 明朝" w:eastAsia="ＭＳ 明朝" w:hAnsi="ＭＳ 明朝"/>
                            <w:sz w:val="18"/>
                          </w:rPr>
                          <w:t>、</w:t>
                        </w:r>
                        <w:r w:rsidRPr="00C14229">
                          <w:rPr>
                            <w:rFonts w:ascii="ＭＳ 明朝" w:eastAsia="ＭＳ 明朝" w:hAnsi="ＭＳ 明朝" w:hint="eastAsia"/>
                            <w:sz w:val="18"/>
                          </w:rPr>
                          <w:t>または中性脂肪</w:t>
                        </w:r>
                        <w:r>
                          <w:rPr>
                            <w:rFonts w:ascii="ＭＳ 明朝" w:eastAsia="ＭＳ 明朝" w:hAnsi="ＭＳ 明朝"/>
                            <w:sz w:val="18"/>
                          </w:rPr>
                          <w:t>150mg/dL</w:t>
                        </w:r>
                        <w:r>
                          <w:rPr>
                            <w:rFonts w:ascii="ＭＳ 明朝" w:eastAsia="ＭＳ 明朝" w:hAnsi="ＭＳ 明朝" w:hint="eastAsia"/>
                            <w:sz w:val="18"/>
                          </w:rPr>
                          <w:t>以上</w:t>
                        </w:r>
                        <w:r>
                          <w:rPr>
                            <w:rFonts w:ascii="ＭＳ 明朝" w:eastAsia="ＭＳ 明朝" w:hAnsi="ＭＳ 明朝"/>
                            <w:sz w:val="18"/>
                          </w:rPr>
                          <w:t>、</w:t>
                        </w:r>
                        <w:r w:rsidRPr="00C14229">
                          <w:rPr>
                            <w:rFonts w:ascii="ＭＳ 明朝" w:eastAsia="ＭＳ 明朝" w:hAnsi="ＭＳ 明朝" w:hint="eastAsia"/>
                            <w:sz w:val="18"/>
                          </w:rPr>
                          <w:t>または</w:t>
                        </w:r>
                        <w:r w:rsidRPr="00C14229">
                          <w:rPr>
                            <w:rFonts w:ascii="ＭＳ 明朝" w:eastAsia="ＭＳ 明朝" w:hAnsi="ＭＳ 明朝"/>
                            <w:sz w:val="18"/>
                          </w:rPr>
                          <w:t>HDL-</w:t>
                        </w:r>
                        <w:r w:rsidRPr="00C14229">
                          <w:rPr>
                            <w:rFonts w:ascii="ＭＳ 明朝" w:eastAsia="ＭＳ 明朝" w:hAnsi="ＭＳ 明朝" w:hint="eastAsia"/>
                            <w:sz w:val="18"/>
                          </w:rPr>
                          <w:t>コレステロール</w:t>
                        </w:r>
                        <w:r>
                          <w:rPr>
                            <w:rFonts w:ascii="ＭＳ 明朝" w:eastAsia="ＭＳ 明朝" w:hAnsi="ＭＳ 明朝"/>
                            <w:sz w:val="18"/>
                          </w:rPr>
                          <w:t>40mg/dL</w:t>
                        </w:r>
                        <w:r>
                          <w:rPr>
                            <w:rFonts w:ascii="ＭＳ 明朝" w:eastAsia="ＭＳ 明朝" w:hAnsi="ＭＳ 明朝" w:hint="eastAsia"/>
                            <w:sz w:val="18"/>
                          </w:rPr>
                          <w:t>未満</w:t>
                        </w:r>
                        <w:r>
                          <w:rPr>
                            <w:rFonts w:ascii="ＭＳ 明朝" w:eastAsia="ＭＳ 明朝" w:hAnsi="ＭＳ 明朝"/>
                            <w:sz w:val="18"/>
                          </w:rPr>
                          <w:t>、</w:t>
                        </w:r>
                        <w:r w:rsidRPr="00C14229">
                          <w:rPr>
                            <w:rFonts w:ascii="ＭＳ 明朝" w:eastAsia="ＭＳ 明朝" w:hAnsi="ＭＳ 明朝" w:hint="eastAsia"/>
                            <w:sz w:val="18"/>
                          </w:rPr>
                          <w:t>またはコレステロールや中性脂肪を下げる薬を使用中</w:t>
                        </w:r>
                        <w:r w:rsidRPr="00361EA1">
                          <w:rPr>
                            <w:rFonts w:ascii="ＭＳ 明朝" w:eastAsia="ＭＳ 明朝" w:hAnsi="ＭＳ 明朝" w:hint="eastAsia"/>
                            <w:sz w:val="18"/>
                          </w:rPr>
                          <w:t>の者のことをいう。</w:t>
                        </w:r>
                      </w:p>
                      <w:p w14:paraId="5F1B46FA" w14:textId="7DD9AA83" w:rsidR="004444CC" w:rsidRPr="00835727" w:rsidRDefault="004444CC" w:rsidP="0043037D">
                        <w:pPr>
                          <w:spacing w:line="200" w:lineRule="exact"/>
                          <w:jc w:val="left"/>
                          <w:rPr>
                            <w:rFonts w:ascii="ＭＳ 明朝" w:eastAsia="ＭＳ 明朝" w:hAnsi="ＭＳ 明朝"/>
                            <w:sz w:val="18"/>
                          </w:rPr>
                        </w:pPr>
                        <w:r w:rsidRPr="00361EA1">
                          <w:rPr>
                            <w:rFonts w:ascii="ＭＳ 明朝" w:eastAsia="ＭＳ 明朝" w:hAnsi="ＭＳ 明朝" w:hint="eastAsia"/>
                            <w:sz w:val="18"/>
                          </w:rPr>
                          <w:t>（注</w:t>
                        </w:r>
                        <w:r w:rsidRPr="00361EA1">
                          <w:rPr>
                            <w:rFonts w:ascii="ＭＳ 明朝" w:eastAsia="ＭＳ 明朝" w:hAnsi="ＭＳ 明朝"/>
                            <w:sz w:val="18"/>
                          </w:rPr>
                          <w:t>24</w:t>
                        </w:r>
                        <w:r w:rsidRPr="00835727">
                          <w:rPr>
                            <w:rFonts w:ascii="ＭＳ 明朝" w:eastAsia="ＭＳ 明朝" w:hAnsi="ＭＳ 明朝" w:hint="eastAsia"/>
                            <w:sz w:val="18"/>
                          </w:rPr>
                          <w:t>）未治療者</w:t>
                        </w:r>
                        <w:r>
                          <w:rPr>
                            <w:rFonts w:ascii="ＭＳ 明朝" w:eastAsia="ＭＳ 明朝" w:hAnsi="ＭＳ 明朝" w:hint="eastAsia"/>
                            <w:sz w:val="18"/>
                          </w:rPr>
                          <w:t>(</w:t>
                        </w:r>
                        <w:r w:rsidRPr="00835727">
                          <w:rPr>
                            <w:rFonts w:ascii="ＭＳ 明朝" w:eastAsia="ＭＳ 明朝" w:hAnsi="ＭＳ 明朝" w:hint="eastAsia"/>
                            <w:sz w:val="18"/>
                          </w:rPr>
                          <w:t>脂質異常症の疑いがある者</w:t>
                        </w:r>
                        <w:r>
                          <w:rPr>
                            <w:rFonts w:ascii="ＭＳ 明朝" w:eastAsia="ＭＳ 明朝" w:hAnsi="ＭＳ 明朝" w:hint="eastAsia"/>
                            <w:sz w:val="18"/>
                          </w:rPr>
                          <w:t>)：</w:t>
                        </w:r>
                      </w:p>
                      <w:p w14:paraId="347EC328" w14:textId="19C3FFF4" w:rsidR="004444CC" w:rsidRPr="00835727" w:rsidRDefault="004444C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w:t>
                        </w:r>
                        <w:r w:rsidRPr="00C14229">
                          <w:rPr>
                            <w:rFonts w:ascii="ＭＳ 明朝" w:eastAsia="ＭＳ 明朝" w:hAnsi="ＭＳ 明朝" w:hint="eastAsia"/>
                            <w:sz w:val="18"/>
                          </w:rPr>
                          <w:t>コレステロールや中性脂肪を下げる薬を使用中</w:t>
                        </w:r>
                        <w:r w:rsidRPr="00835727">
                          <w:rPr>
                            <w:rFonts w:ascii="ＭＳ 明朝" w:eastAsia="ＭＳ 明朝" w:hAnsi="ＭＳ 明朝" w:hint="eastAsia"/>
                            <w:sz w:val="18"/>
                          </w:rPr>
                          <w:t>」と答えていない者のことをいう。</w:t>
                        </w:r>
                      </w:p>
                    </w:txbxContent>
                  </v:textbox>
                </v:rect>
                <v:line id="直線コネクタ 488" o:spid="_x0000_s1096"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w10:wrap anchorx="margin"/>
              </v:group>
            </w:pict>
          </mc:Fallback>
        </mc:AlternateContent>
      </w:r>
      <w:r w:rsidR="009F55DC">
        <w:br w:type="page"/>
      </w:r>
    </w:p>
    <w:p w14:paraId="6F4D650D" w14:textId="77777777" w:rsidR="00282C51" w:rsidRPr="00524F54" w:rsidRDefault="00DD573B" w:rsidP="00DD573B">
      <w:pPr>
        <w:pStyle w:val="3"/>
      </w:pPr>
      <w:bookmarkStart w:id="29" w:name="_Toc510088956"/>
      <w:r>
        <w:rPr>
          <w:rFonts w:hint="eastAsia"/>
        </w:rPr>
        <w:lastRenderedPageBreak/>
        <w:t>（8）</w:t>
      </w:r>
      <w:r w:rsidR="00F63ED1">
        <w:rPr>
          <w:rFonts w:hint="eastAsia"/>
        </w:rPr>
        <w:t>メタボリックシンドローム（内臓</w:t>
      </w:r>
      <w:r w:rsidR="00282C51" w:rsidRPr="00282C51">
        <w:rPr>
          <w:rFonts w:hint="eastAsia"/>
        </w:rPr>
        <w:t>脂肪症候群）</w:t>
      </w:r>
      <w:bookmarkEnd w:id="29"/>
    </w:p>
    <w:p w14:paraId="072AA9B3" w14:textId="496E8696" w:rsidR="00250AF1" w:rsidRPr="00546F19" w:rsidRDefault="006773B4" w:rsidP="00586302">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メタボリックシンドロームの該当者の割合</w:t>
      </w:r>
      <w:r w:rsidR="00884705" w:rsidRPr="00FD4778">
        <w:rPr>
          <w:rFonts w:ascii="HG丸ｺﾞｼｯｸM-PRO" w:eastAsia="HG丸ｺﾞｼｯｸM-PRO" w:hAnsi="HG丸ｺﾞｼｯｸM-PRO" w:cs="Times New Roman" w:hint="eastAsia"/>
          <w:sz w:val="22"/>
        </w:rPr>
        <w:t>は、全国と</w:t>
      </w:r>
      <w:r w:rsidR="00884705" w:rsidRPr="00884705">
        <w:rPr>
          <w:rFonts w:ascii="HG丸ｺﾞｼｯｸM-PRO" w:eastAsia="HG丸ｺﾞｼｯｸM-PRO" w:hAnsi="HG丸ｺﾞｼｯｸM-PRO" w:cs="Times New Roman" w:hint="eastAsia"/>
          <w:sz w:val="22"/>
        </w:rPr>
        <w:t>比べて低くなっています</w:t>
      </w:r>
      <w:r w:rsidR="00727592" w:rsidRPr="00727592">
        <w:rPr>
          <w:rFonts w:ascii="HG丸ｺﾞｼｯｸM-PRO" w:eastAsia="HG丸ｺﾞｼｯｸM-PRO" w:hAnsi="HG丸ｺﾞｼｯｸM-PRO" w:cs="Times New Roman" w:hint="eastAsia"/>
          <w:sz w:val="22"/>
        </w:rPr>
        <w:t>（</w:t>
      </w:r>
      <w:r w:rsidR="00727592" w:rsidRPr="00074306">
        <w:rPr>
          <w:rFonts w:ascii="HG丸ｺﾞｼｯｸM-PRO" w:eastAsia="HG丸ｺﾞｼｯｸM-PRO" w:hAnsi="HG丸ｺﾞｼｯｸM-PRO" w:cs="Times New Roman" w:hint="eastAsia"/>
          <w:sz w:val="22"/>
        </w:rPr>
        <w:t>令和3年　全国：16.6%、大阪府：15.7</w:t>
      </w:r>
      <w:r w:rsidR="00727592" w:rsidRPr="00074306">
        <w:rPr>
          <w:rFonts w:ascii="HG丸ｺﾞｼｯｸM-PRO" w:eastAsia="HG丸ｺﾞｼｯｸM-PRO" w:hAnsi="HG丸ｺﾞｼｯｸM-PRO" w:cs="Times New Roman"/>
          <w:sz w:val="22"/>
        </w:rPr>
        <w:t>%</w:t>
      </w:r>
      <w:r w:rsidR="00727592" w:rsidRPr="00074306">
        <w:rPr>
          <w:rFonts w:ascii="HG丸ｺﾞｼｯｸM-PRO" w:eastAsia="HG丸ｺﾞｼｯｸM-PRO" w:hAnsi="HG丸ｺﾞｼｯｸM-PRO" w:cs="Times New Roman" w:hint="eastAsia"/>
          <w:sz w:val="22"/>
        </w:rPr>
        <w:t>）。</w:t>
      </w:r>
      <w:r w:rsidR="00BD623C" w:rsidRPr="00074306">
        <w:rPr>
          <w:rFonts w:ascii="HG丸ｺﾞｼｯｸM-PRO" w:eastAsia="HG丸ｺﾞｼｯｸM-PRO" w:hAnsi="HG丸ｺﾞｼｯｸM-PRO" w:cs="Times New Roman" w:hint="eastAsia"/>
          <w:sz w:val="22"/>
        </w:rPr>
        <w:t>一方、</w:t>
      </w:r>
      <w:r w:rsidR="00884705" w:rsidRPr="00074306">
        <w:rPr>
          <w:rFonts w:ascii="HG丸ｺﾞｼｯｸM-PRO" w:eastAsia="HG丸ｺﾞｼｯｸM-PRO" w:hAnsi="HG丸ｺﾞｼｯｸM-PRO" w:cs="Times New Roman" w:hint="eastAsia"/>
          <w:sz w:val="22"/>
        </w:rPr>
        <w:t>該当者や予備群の人数は、年々増加</w:t>
      </w:r>
      <w:r w:rsidR="00727592" w:rsidRPr="00074306">
        <w:rPr>
          <w:rFonts w:ascii="HG丸ｺﾞｼｯｸM-PRO" w:eastAsia="HG丸ｺﾞｼｯｸM-PRO" w:hAnsi="HG丸ｺﾞｼｯｸM-PRO" w:cs="Times New Roman" w:hint="eastAsia"/>
          <w:sz w:val="22"/>
        </w:rPr>
        <w:t>傾向にあり</w:t>
      </w:r>
      <w:r w:rsidR="00884705" w:rsidRPr="00546F19">
        <w:rPr>
          <w:rFonts w:ascii="HG丸ｺﾞｼｯｸM-PRO" w:eastAsia="HG丸ｺﾞｼｯｸM-PRO" w:hAnsi="HG丸ｺﾞｼｯｸM-PRO" w:cs="Times New Roman" w:hint="eastAsia"/>
          <w:sz w:val="22"/>
        </w:rPr>
        <w:t>ます。</w:t>
      </w:r>
    </w:p>
    <w:p w14:paraId="0ABCE2D1" w14:textId="201AC018" w:rsidR="00250AF1" w:rsidRPr="00546F19" w:rsidRDefault="00250AF1" w:rsidP="006773B4">
      <w:pPr>
        <w:ind w:leftChars="300" w:left="850" w:hangingChars="100" w:hanging="220"/>
        <w:rPr>
          <w:rFonts w:ascii="HG丸ｺﾞｼｯｸM-PRO" w:eastAsia="HG丸ｺﾞｼｯｸM-PRO" w:hAnsi="HG丸ｺﾞｼｯｸM-PRO" w:cs="Times New Roman"/>
          <w:sz w:val="22"/>
        </w:rPr>
      </w:pPr>
    </w:p>
    <w:p w14:paraId="0B56148A" w14:textId="4F693D2E" w:rsidR="001B059F" w:rsidRDefault="00250AF1" w:rsidP="006773B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884705" w:rsidRPr="00546F19">
        <w:rPr>
          <w:rFonts w:ascii="HG丸ｺﾞｼｯｸM-PRO" w:eastAsia="HG丸ｺﾞｼｯｸM-PRO" w:hAnsi="HG丸ｺﾞｼｯｸM-PRO" w:cs="Times New Roman" w:hint="eastAsia"/>
          <w:sz w:val="22"/>
        </w:rPr>
        <w:t>該当者や予備群は、</w:t>
      </w:r>
      <w:r w:rsidR="003370FD" w:rsidRPr="00546F19">
        <w:rPr>
          <w:rFonts w:ascii="HG丸ｺﾞｼｯｸM-PRO" w:eastAsia="HG丸ｺﾞｼｯｸM-PRO" w:hAnsi="HG丸ｺﾞｼｯｸM-PRO" w:cs="Times New Roman" w:hint="eastAsia"/>
          <w:sz w:val="22"/>
        </w:rPr>
        <w:t>特定保健指導等を通じて</w:t>
      </w:r>
      <w:r w:rsidR="007E6A12" w:rsidRPr="00546F19">
        <w:rPr>
          <w:rFonts w:ascii="HG丸ｺﾞｼｯｸM-PRO" w:eastAsia="HG丸ｺﾞｼｯｸM-PRO" w:hAnsi="HG丸ｺﾞｼｯｸM-PRO" w:cs="Times New Roman" w:hint="eastAsia"/>
          <w:sz w:val="22"/>
        </w:rPr>
        <w:t>、</w:t>
      </w:r>
      <w:r w:rsidR="00163888" w:rsidRPr="00546F19">
        <w:rPr>
          <w:rFonts w:ascii="HG丸ｺﾞｼｯｸM-PRO" w:eastAsia="HG丸ｺﾞｼｯｸM-PRO" w:hAnsi="HG丸ｺﾞｼｯｸM-PRO" w:cs="Times New Roman" w:hint="eastAsia"/>
          <w:sz w:val="22"/>
        </w:rPr>
        <w:t>生活習慣の改善等に</w:t>
      </w:r>
      <w:r w:rsidR="00884705" w:rsidRPr="00546F19">
        <w:rPr>
          <w:rFonts w:ascii="HG丸ｺﾞｼｯｸM-PRO" w:eastAsia="HG丸ｺﾞｼｯｸM-PRO" w:hAnsi="HG丸ｺﾞｼｯｸM-PRO" w:cs="Times New Roman" w:hint="eastAsia"/>
          <w:sz w:val="22"/>
        </w:rPr>
        <w:t>取り組</w:t>
      </w:r>
      <w:r w:rsidR="007E6A12" w:rsidRPr="00546F19">
        <w:rPr>
          <w:rFonts w:ascii="HG丸ｺﾞｼｯｸM-PRO" w:eastAsia="HG丸ｺﾞｼｯｸM-PRO" w:hAnsi="HG丸ｺﾞｼｯｸM-PRO" w:cs="Times New Roman" w:hint="eastAsia"/>
          <w:sz w:val="22"/>
        </w:rPr>
        <w:t>むこと</w:t>
      </w:r>
      <w:r w:rsidR="00884705" w:rsidRPr="00546F19">
        <w:rPr>
          <w:rFonts w:ascii="HG丸ｺﾞｼｯｸM-PRO" w:eastAsia="HG丸ｺﾞｼｯｸM-PRO" w:hAnsi="HG丸ｺﾞｼｯｸM-PRO" w:cs="Times New Roman" w:hint="eastAsia"/>
          <w:sz w:val="22"/>
        </w:rPr>
        <w:t>が重要です</w:t>
      </w:r>
      <w:r w:rsidR="00282C51" w:rsidRPr="00546F19">
        <w:rPr>
          <w:rFonts w:ascii="HG丸ｺﾞｼｯｸM-PRO" w:eastAsia="HG丸ｺﾞｼｯｸM-PRO" w:hAnsi="HG丸ｺﾞｼｯｸM-PRO" w:cs="Times New Roman" w:hint="eastAsia"/>
          <w:sz w:val="22"/>
        </w:rPr>
        <w:t>。</w:t>
      </w:r>
    </w:p>
    <w:p w14:paraId="135CEE5F" w14:textId="77777777" w:rsidR="00A44421" w:rsidRDefault="00A44421" w:rsidP="006773B4">
      <w:pPr>
        <w:ind w:leftChars="300" w:left="850" w:hangingChars="100" w:hanging="220"/>
        <w:rPr>
          <w:rFonts w:ascii="HG丸ｺﾞｼｯｸM-PRO" w:eastAsia="HG丸ｺﾞｼｯｸM-PRO" w:hAnsi="HG丸ｺﾞｼｯｸM-PRO" w:cs="Times New Roman"/>
          <w:sz w:val="22"/>
        </w:rPr>
      </w:pPr>
    </w:p>
    <w:p w14:paraId="4C994599" w14:textId="21BA037F" w:rsidR="00CB5B07" w:rsidRDefault="00B62020" w:rsidP="00A44421">
      <w:pPr>
        <w:widowControl/>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7B936844" wp14:editId="5345D492">
            <wp:extent cx="5724000" cy="3324571"/>
            <wp:effectExtent l="0" t="0" r="0" b="952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000" cy="3324571"/>
                    </a:xfrm>
                    <a:prstGeom prst="rect">
                      <a:avLst/>
                    </a:prstGeom>
                    <a:noFill/>
                    <a:ln>
                      <a:noFill/>
                    </a:ln>
                  </pic:spPr>
                </pic:pic>
              </a:graphicData>
            </a:graphic>
          </wp:inline>
        </w:drawing>
      </w:r>
    </w:p>
    <w:p w14:paraId="2F0FE337" w14:textId="542C022C" w:rsidR="009F55DC" w:rsidRDefault="009F55DC">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F8C74AC" w14:textId="77777777" w:rsidR="00A92D7E" w:rsidRPr="00524F54" w:rsidRDefault="00DD573B" w:rsidP="00DD573B">
      <w:pPr>
        <w:pStyle w:val="3"/>
      </w:pPr>
      <w:bookmarkStart w:id="30" w:name="_Toc510088957"/>
      <w:r>
        <w:rPr>
          <w:rFonts w:hint="eastAsia"/>
        </w:rPr>
        <w:lastRenderedPageBreak/>
        <w:t>（9）</w:t>
      </w:r>
      <w:r w:rsidR="00A92D7E">
        <w:rPr>
          <w:rFonts w:hint="eastAsia"/>
        </w:rPr>
        <w:t>慢性</w:t>
      </w:r>
      <w:r w:rsidR="00A92D7E" w:rsidRPr="00A92D7E">
        <w:rPr>
          <w:rFonts w:hint="eastAsia"/>
        </w:rPr>
        <w:t>閉塞性肺疾患（ＣＯＰＤ）</w:t>
      </w:r>
      <w:bookmarkEnd w:id="30"/>
    </w:p>
    <w:p w14:paraId="1A64AD19" w14:textId="63F472AB" w:rsidR="00884705"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ＣＯＰＤは、たばこの煙など有害物質を長期に吸入することで生じる肺の病気であり、喫煙習慣を背景に、働く世代</w:t>
      </w:r>
      <w:r w:rsidR="00D41225">
        <w:rPr>
          <w:rFonts w:ascii="HG丸ｺﾞｼｯｸM-PRO" w:eastAsia="HG丸ｺﾞｼｯｸM-PRO" w:hAnsi="HG丸ｺﾞｼｯｸM-PRO" w:hint="eastAsia"/>
          <w:sz w:val="22"/>
        </w:rPr>
        <w:t>以降</w:t>
      </w:r>
      <w:r w:rsidR="00884705" w:rsidRPr="00884705">
        <w:rPr>
          <w:rFonts w:ascii="HG丸ｺﾞｼｯｸM-PRO" w:eastAsia="HG丸ｺﾞｼｯｸM-PRO" w:hAnsi="HG丸ｺﾞｼｯｸM-PRO" w:hint="eastAsia"/>
          <w:sz w:val="22"/>
        </w:rPr>
        <w:t>に発症する生活習慣病です。</w:t>
      </w:r>
    </w:p>
    <w:p w14:paraId="23515DEB" w14:textId="77777777" w:rsidR="00B07544" w:rsidRDefault="00B07544" w:rsidP="00B07544">
      <w:pPr>
        <w:ind w:leftChars="300" w:left="850" w:hangingChars="100" w:hanging="220"/>
        <w:rPr>
          <w:rFonts w:ascii="HG丸ｺﾞｼｯｸM-PRO" w:eastAsia="HG丸ｺﾞｼｯｸM-PRO" w:hAnsi="HG丸ｺﾞｼｯｸM-PRO"/>
          <w:sz w:val="22"/>
        </w:rPr>
      </w:pPr>
    </w:p>
    <w:p w14:paraId="038CBEF1" w14:textId="460D4814" w:rsidR="006941B1"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長期の喫煙歴があり、歩行時や階段昇降など、身体を動かした時の息切れや、慢性のせきやたんがあ</w:t>
      </w:r>
      <w:r w:rsidR="00211EE4">
        <w:rPr>
          <w:rFonts w:ascii="HG丸ｺﾞｼｯｸM-PRO" w:eastAsia="HG丸ｺﾞｼｯｸM-PRO" w:hAnsi="HG丸ｺﾞｼｯｸM-PRO" w:hint="eastAsia"/>
          <w:sz w:val="22"/>
        </w:rPr>
        <w:t>れば、ＣＯＰＤが疑われます。重症化すると、人工呼吸器や酸素</w:t>
      </w:r>
      <w:r w:rsidR="00BF31DE">
        <w:rPr>
          <w:rFonts w:ascii="HG丸ｺﾞｼｯｸM-PRO" w:eastAsia="HG丸ｺﾞｼｯｸM-PRO" w:hAnsi="HG丸ｺﾞｼｯｸM-PRO" w:hint="eastAsia"/>
          <w:sz w:val="22"/>
        </w:rPr>
        <w:t>が必要となる場合があるため、</w:t>
      </w:r>
      <w:r w:rsidR="00983C4C">
        <w:rPr>
          <w:rFonts w:ascii="HG丸ｺﾞｼｯｸM-PRO" w:eastAsia="HG丸ｺﾞｼｯｸM-PRO" w:hAnsi="HG丸ｺﾞｼｯｸM-PRO" w:hint="eastAsia"/>
          <w:sz w:val="22"/>
        </w:rPr>
        <w:t>予防や</w:t>
      </w:r>
      <w:r w:rsidR="00BF31DE">
        <w:rPr>
          <w:rFonts w:ascii="HG丸ｺﾞｼｯｸM-PRO" w:eastAsia="HG丸ｺﾞｼｯｸM-PRO" w:hAnsi="HG丸ｺﾞｼｯｸM-PRO" w:hint="eastAsia"/>
          <w:sz w:val="22"/>
        </w:rPr>
        <w:t>早期の診断・治療が必要です。</w:t>
      </w:r>
      <w:r w:rsidR="00884705" w:rsidRPr="00884705">
        <w:rPr>
          <w:rFonts w:ascii="HG丸ｺﾞｼｯｸM-PRO" w:eastAsia="HG丸ｺﾞｼｯｸM-PRO" w:hAnsi="HG丸ｺﾞｼｯｸM-PRO" w:hint="eastAsia"/>
          <w:sz w:val="22"/>
        </w:rPr>
        <w:t>しかしながら、その認知度は低く、疾患</w:t>
      </w:r>
      <w:r w:rsidR="00D46C47">
        <w:rPr>
          <w:rFonts w:ascii="HG丸ｺﾞｼｯｸM-PRO" w:eastAsia="HG丸ｺﾞｼｯｸM-PRO" w:hAnsi="HG丸ｺﾞｼｯｸM-PRO" w:hint="eastAsia"/>
          <w:sz w:val="22"/>
        </w:rPr>
        <w:t>へ</w:t>
      </w:r>
      <w:r w:rsidR="00884705" w:rsidRPr="00884705">
        <w:rPr>
          <w:rFonts w:ascii="HG丸ｺﾞｼｯｸM-PRO" w:eastAsia="HG丸ｺﾞｼｯｸM-PRO" w:hAnsi="HG丸ｺﾞｼｯｸM-PRO" w:hint="eastAsia"/>
          <w:sz w:val="22"/>
        </w:rPr>
        <w:t>の理解を高めることで、ＣＯＰＤの疑いのある府民を</w:t>
      </w:r>
      <w:r w:rsidR="00983C4C">
        <w:rPr>
          <w:rFonts w:ascii="HG丸ｺﾞｼｯｸM-PRO" w:eastAsia="HG丸ｺﾞｼｯｸM-PRO" w:hAnsi="HG丸ｺﾞｼｯｸM-PRO" w:hint="eastAsia"/>
          <w:sz w:val="22"/>
        </w:rPr>
        <w:t>予防や</w:t>
      </w:r>
      <w:r w:rsidR="00884705" w:rsidRPr="00884705">
        <w:rPr>
          <w:rFonts w:ascii="HG丸ｺﾞｼｯｸM-PRO" w:eastAsia="HG丸ｺﾞｼｯｸM-PRO" w:hAnsi="HG丸ｺﾞｼｯｸM-PRO" w:hint="eastAsia"/>
          <w:sz w:val="22"/>
        </w:rPr>
        <w:t>早期発見・早期治療へつなげることが</w:t>
      </w:r>
      <w:r w:rsidR="00CE681B" w:rsidRPr="00074306">
        <w:rPr>
          <w:rFonts w:ascii="HG丸ｺﾞｼｯｸM-PRO" w:eastAsia="HG丸ｺﾞｼｯｸM-PRO" w:hAnsi="HG丸ｺﾞｼｯｸM-PRO" w:hint="eastAsia"/>
          <w:sz w:val="22"/>
        </w:rPr>
        <w:t>必要</w:t>
      </w:r>
      <w:r w:rsidR="00AE0175" w:rsidRPr="00074306">
        <w:rPr>
          <w:rFonts w:ascii="HG丸ｺﾞｼｯｸM-PRO" w:eastAsia="HG丸ｺﾞｼｯｸM-PRO" w:hAnsi="HG丸ｺﾞｼｯｸM-PRO" w:hint="eastAsia"/>
          <w:sz w:val="22"/>
        </w:rPr>
        <w:t>です</w:t>
      </w:r>
      <w:r w:rsidR="001737F0">
        <w:rPr>
          <w:rFonts w:ascii="HG丸ｺﾞｼｯｸM-PRO" w:eastAsia="HG丸ｺﾞｼｯｸM-PRO" w:hAnsi="HG丸ｺﾞｼｯｸM-PRO" w:hint="eastAsia"/>
          <w:sz w:val="22"/>
        </w:rPr>
        <w:t>。</w:t>
      </w:r>
    </w:p>
    <w:p w14:paraId="1D4DDAD2" w14:textId="77777777" w:rsidR="00AA62D1" w:rsidRDefault="00AA62D1" w:rsidP="00B07544">
      <w:pPr>
        <w:ind w:leftChars="300" w:left="850" w:hangingChars="100" w:hanging="220"/>
        <w:rPr>
          <w:rFonts w:ascii="HG丸ｺﾞｼｯｸM-PRO" w:eastAsia="HG丸ｺﾞｼｯｸM-PRO" w:hAnsi="HG丸ｺﾞｼｯｸM-PRO"/>
          <w:sz w:val="22"/>
        </w:rPr>
      </w:pPr>
    </w:p>
    <w:p w14:paraId="2467A4DA" w14:textId="14FE5790" w:rsidR="007C470E" w:rsidRDefault="00AA62D1" w:rsidP="00AA62D1">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F2D1596" wp14:editId="25CEB4AE">
            <wp:extent cx="5724000" cy="3100523"/>
            <wp:effectExtent l="0" t="0" r="0" b="508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000" cy="3100523"/>
                    </a:xfrm>
                    <a:prstGeom prst="rect">
                      <a:avLst/>
                    </a:prstGeom>
                    <a:noFill/>
                    <a:ln>
                      <a:noFill/>
                    </a:ln>
                  </pic:spPr>
                </pic:pic>
              </a:graphicData>
            </a:graphic>
          </wp:inline>
        </w:drawing>
      </w:r>
    </w:p>
    <w:p w14:paraId="2C4E7F0E" w14:textId="77777777" w:rsidR="00CB5B07" w:rsidRDefault="00CB5B0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A6CFF4C" w14:textId="77777777" w:rsidR="00474A43" w:rsidRPr="00524F54" w:rsidRDefault="00DD573B" w:rsidP="00DD573B">
      <w:pPr>
        <w:pStyle w:val="3"/>
      </w:pPr>
      <w:bookmarkStart w:id="31" w:name="_Toc510088958"/>
      <w:r>
        <w:rPr>
          <w:rFonts w:hint="eastAsia"/>
        </w:rPr>
        <w:lastRenderedPageBreak/>
        <w:t>（10）</w:t>
      </w:r>
      <w:r w:rsidR="00474A43">
        <w:rPr>
          <w:rFonts w:hint="eastAsia"/>
        </w:rPr>
        <w:t>肥満・やせ</w:t>
      </w:r>
      <w:bookmarkEnd w:id="31"/>
    </w:p>
    <w:p w14:paraId="04AE4CC1" w14:textId="324919F3" w:rsidR="00263024" w:rsidRPr="00263024" w:rsidRDefault="00B07544" w:rsidP="009229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肥満者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BMI</w:t>
      </w:r>
      <w:r w:rsidR="00987A5E" w:rsidRPr="00E52D44">
        <w:rPr>
          <w:rFonts w:ascii="HG丸ｺﾞｼｯｸM-PRO" w:eastAsia="HG丸ｺﾞｼｯｸM-PRO" w:hAnsi="HG丸ｺﾞｼｯｸM-PRO" w:cs="Times New Roman" w:hint="eastAsia"/>
          <w:sz w:val="16"/>
          <w:szCs w:val="16"/>
        </w:rPr>
        <w:t>（注</w:t>
      </w:r>
      <w:r w:rsidR="00913DC5">
        <w:rPr>
          <w:rFonts w:ascii="HG丸ｺﾞｼｯｸM-PRO" w:eastAsia="HG丸ｺﾞｼｯｸM-PRO" w:hAnsi="HG丸ｺﾞｼｯｸM-PRO" w:cs="Times New Roman"/>
          <w:sz w:val="16"/>
          <w:szCs w:val="16"/>
        </w:rPr>
        <w:t>25</w:t>
      </w:r>
      <w:r w:rsidR="00C73FD3" w:rsidRPr="00E52D44">
        <w:rPr>
          <w:rFonts w:ascii="HG丸ｺﾞｼｯｸM-PRO" w:eastAsia="HG丸ｺﾞｼｯｸM-PRO" w:hAnsi="HG丸ｺﾞｼｯｸM-PRO" w:cs="Times New Roman" w:hint="eastAsia"/>
          <w:sz w:val="16"/>
          <w:szCs w:val="16"/>
        </w:rPr>
        <w:t>）</w:t>
      </w:r>
      <w:r w:rsidR="00884705" w:rsidRPr="00FD4778">
        <w:rPr>
          <w:rFonts w:ascii="HG丸ｺﾞｼｯｸM-PRO" w:eastAsia="HG丸ｺﾞｼｯｸM-PRO" w:hAnsi="HG丸ｺﾞｼｯｸM-PRO" w:cs="Times New Roman" w:hint="eastAsia"/>
          <w:sz w:val="22"/>
        </w:rPr>
        <w:t>≧25</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の割合</w:t>
      </w:r>
      <w:r w:rsidR="00BF31DE" w:rsidRPr="00FD4778">
        <w:rPr>
          <w:rFonts w:ascii="HG丸ｺﾞｼｯｸM-PRO" w:eastAsia="HG丸ｺﾞｼｯｸM-PRO" w:hAnsi="HG丸ｺﾞｼｯｸM-PRO" w:cs="Times New Roman" w:hint="eastAsia"/>
          <w:sz w:val="22"/>
        </w:rPr>
        <w:t>の推移</w:t>
      </w:r>
      <w:r w:rsidR="00AE51ED" w:rsidRPr="00FD4778">
        <w:rPr>
          <w:rFonts w:ascii="HG丸ｺﾞｼｯｸM-PRO" w:eastAsia="HG丸ｺﾞｼｯｸM-PRO" w:hAnsi="HG丸ｺﾞｼｯｸM-PRO" w:cs="Times New Roman" w:hint="eastAsia"/>
          <w:sz w:val="22"/>
        </w:rPr>
        <w:t>をみると、男性が約3割、女性は約2割です。</w:t>
      </w:r>
      <w:r w:rsidR="00BF31DE" w:rsidRPr="00FD4778">
        <w:rPr>
          <w:rFonts w:ascii="HG丸ｺﾞｼｯｸM-PRO" w:eastAsia="HG丸ｺﾞｼｯｸM-PRO" w:hAnsi="HG丸ｺﾞｼｯｸM-PRO" w:cs="Times New Roman" w:hint="eastAsia"/>
          <w:sz w:val="22"/>
        </w:rPr>
        <w:t>年代別でみると、</w:t>
      </w:r>
      <w:r w:rsidR="00884705" w:rsidRPr="00FD4778">
        <w:rPr>
          <w:rFonts w:ascii="HG丸ｺﾞｼｯｸM-PRO" w:eastAsia="HG丸ｺﾞｼｯｸM-PRO" w:hAnsi="HG丸ｺﾞｼｯｸM-PRO" w:cs="Times New Roman" w:hint="eastAsia"/>
          <w:sz w:val="22"/>
        </w:rPr>
        <w:t>男性は</w:t>
      </w:r>
      <w:r w:rsidR="003A362D" w:rsidRPr="00074306">
        <w:rPr>
          <w:rFonts w:ascii="HG丸ｺﾞｼｯｸM-PRO" w:eastAsia="HG丸ｺﾞｼｯｸM-PRO" w:hAnsi="HG丸ｺﾞｼｯｸM-PRO" w:cs="Times New Roman" w:hint="eastAsia"/>
          <w:sz w:val="22"/>
        </w:rPr>
        <w:t>30</w:t>
      </w:r>
      <w:r w:rsidR="00BF31DE" w:rsidRPr="00074306">
        <w:rPr>
          <w:rFonts w:ascii="HG丸ｺﾞｼｯｸM-PRO" w:eastAsia="HG丸ｺﾞｼｯｸM-PRO" w:hAnsi="HG丸ｺﾞｼｯｸM-PRO" w:cs="Times New Roman" w:hint="eastAsia"/>
          <w:sz w:val="22"/>
        </w:rPr>
        <w:t>歳代から増加し、</w:t>
      </w:r>
      <w:r w:rsidR="003A362D" w:rsidRPr="002E6ECC">
        <w:rPr>
          <w:rFonts w:ascii="HG丸ｺﾞｼｯｸM-PRO" w:eastAsia="HG丸ｺﾞｼｯｸM-PRO" w:hAnsi="HG丸ｺﾞｼｯｸM-PRO" w:cs="Times New Roman" w:hint="eastAsia"/>
          <w:sz w:val="22"/>
        </w:rPr>
        <w:t>30</w:t>
      </w:r>
      <w:r w:rsidR="00BF31DE" w:rsidRPr="002E6ECC">
        <w:rPr>
          <w:rFonts w:ascii="HG丸ｺﾞｼｯｸM-PRO" w:eastAsia="HG丸ｺﾞｼｯｸM-PRO" w:hAnsi="HG丸ｺﾞｼｯｸM-PRO" w:cs="Times New Roman" w:hint="eastAsia"/>
          <w:sz w:val="22"/>
        </w:rPr>
        <w:t>歳</w:t>
      </w:r>
      <w:r w:rsidR="008F023E" w:rsidRPr="002E6ECC">
        <w:rPr>
          <w:rFonts w:ascii="HG丸ｺﾞｼｯｸM-PRO" w:eastAsia="HG丸ｺﾞｼｯｸM-PRO" w:hAnsi="HG丸ｺﾞｼｯｸM-PRO" w:cs="Times New Roman" w:hint="eastAsia"/>
          <w:sz w:val="22"/>
        </w:rPr>
        <w:t>から6０歳代</w:t>
      </w:r>
      <w:r w:rsidR="00BF31DE" w:rsidRPr="002E6ECC">
        <w:rPr>
          <w:rFonts w:ascii="HG丸ｺﾞｼｯｸM-PRO" w:eastAsia="HG丸ｺﾞｼｯｸM-PRO" w:hAnsi="HG丸ｺﾞｼｯｸM-PRO" w:cs="Times New Roman" w:hint="eastAsia"/>
          <w:sz w:val="22"/>
        </w:rPr>
        <w:t>の</w:t>
      </w:r>
      <w:r w:rsidR="00832041" w:rsidRPr="002E6ECC">
        <w:rPr>
          <w:rFonts w:ascii="HG丸ｺﾞｼｯｸM-PRO" w:eastAsia="HG丸ｺﾞｼｯｸM-PRO" w:hAnsi="HG丸ｺﾞｼｯｸM-PRO" w:cs="Times New Roman" w:hint="eastAsia"/>
          <w:sz w:val="22"/>
        </w:rPr>
        <w:t>層</w:t>
      </w:r>
      <w:r w:rsidR="00884705" w:rsidRPr="002E6ECC">
        <w:rPr>
          <w:rFonts w:ascii="HG丸ｺﾞｼｯｸM-PRO" w:eastAsia="HG丸ｺﾞｼｯｸM-PRO" w:hAnsi="HG丸ｺﾞｼｯｸM-PRO" w:cs="Times New Roman" w:hint="eastAsia"/>
          <w:sz w:val="22"/>
        </w:rPr>
        <w:t>で</w:t>
      </w:r>
      <w:r w:rsidR="008F023E" w:rsidRPr="002E6ECC">
        <w:rPr>
          <w:rFonts w:ascii="HG丸ｺﾞｼｯｸM-PRO" w:eastAsia="HG丸ｺﾞｼｯｸM-PRO" w:hAnsi="HG丸ｺﾞｼｯｸM-PRO" w:cs="Times New Roman" w:hint="eastAsia"/>
          <w:sz w:val="22"/>
        </w:rPr>
        <w:t>約</w:t>
      </w:r>
      <w:r w:rsidR="00BF31DE" w:rsidRPr="002E6ECC">
        <w:rPr>
          <w:rFonts w:ascii="HG丸ｺﾞｼｯｸM-PRO" w:eastAsia="HG丸ｺﾞｼｯｸM-PRO" w:hAnsi="HG丸ｺﾞｼｯｸM-PRO" w:cs="Times New Roman" w:hint="eastAsia"/>
          <w:sz w:val="22"/>
        </w:rPr>
        <w:t>3</w:t>
      </w:r>
      <w:r w:rsidR="008F023E" w:rsidRPr="002E6ECC">
        <w:rPr>
          <w:rFonts w:ascii="HG丸ｺﾞｼｯｸM-PRO" w:eastAsia="HG丸ｺﾞｼｯｸM-PRO" w:hAnsi="HG丸ｺﾞｼｯｸM-PRO" w:cs="Times New Roman" w:hint="eastAsia"/>
          <w:sz w:val="22"/>
        </w:rPr>
        <w:t>割にのぼる</w:t>
      </w:r>
      <w:r w:rsidR="00AE51ED" w:rsidRPr="00074306">
        <w:rPr>
          <w:rFonts w:ascii="HG丸ｺﾞｼｯｸM-PRO" w:eastAsia="HG丸ｺﾞｼｯｸM-PRO" w:hAnsi="HG丸ｺﾞｼｯｸM-PRO" w:cs="Times New Roman" w:hint="eastAsia"/>
          <w:sz w:val="22"/>
        </w:rPr>
        <w:t>など、高い傾向にあります。また、</w:t>
      </w:r>
      <w:r w:rsidR="00884705" w:rsidRPr="00074306">
        <w:rPr>
          <w:rFonts w:ascii="HG丸ｺﾞｼｯｸM-PRO" w:eastAsia="HG丸ｺﾞｼｯｸM-PRO" w:hAnsi="HG丸ｺﾞｼｯｸM-PRO" w:cs="Times New Roman" w:hint="eastAsia"/>
          <w:sz w:val="22"/>
        </w:rPr>
        <w:t>やせの者</w:t>
      </w:r>
      <w:r w:rsidR="00D41225" w:rsidRPr="00074306">
        <w:rPr>
          <w:rFonts w:ascii="HG丸ｺﾞｼｯｸM-PRO" w:eastAsia="HG丸ｺﾞｼｯｸM-PRO" w:hAnsi="HG丸ｺﾞｼｯｸM-PRO" w:cs="Times New Roman" w:hint="eastAsia"/>
          <w:sz w:val="22"/>
        </w:rPr>
        <w:t>（</w:t>
      </w:r>
      <w:r w:rsidR="00884705" w:rsidRPr="00074306">
        <w:rPr>
          <w:rFonts w:ascii="HG丸ｺﾞｼｯｸM-PRO" w:eastAsia="HG丸ｺﾞｼｯｸM-PRO" w:hAnsi="HG丸ｺﾞｼｯｸM-PRO" w:cs="Times New Roman" w:hint="eastAsia"/>
          <w:sz w:val="22"/>
        </w:rPr>
        <w:t>BMI</w:t>
      </w:r>
      <w:r w:rsidR="00D41225" w:rsidRPr="00074306">
        <w:rPr>
          <w:rFonts w:ascii="HG丸ｺﾞｼｯｸM-PRO" w:eastAsia="HG丸ｺﾞｼｯｸM-PRO" w:hAnsi="HG丸ｺﾞｼｯｸM-PRO" w:cs="Times New Roman" w:hint="eastAsia"/>
          <w:sz w:val="22"/>
        </w:rPr>
        <w:t>＜</w:t>
      </w:r>
      <w:r w:rsidR="00884705" w:rsidRPr="00074306">
        <w:rPr>
          <w:rFonts w:ascii="HG丸ｺﾞｼｯｸM-PRO" w:eastAsia="HG丸ｺﾞｼｯｸM-PRO" w:hAnsi="HG丸ｺﾞｼｯｸM-PRO" w:cs="Times New Roman" w:hint="eastAsia"/>
          <w:sz w:val="22"/>
        </w:rPr>
        <w:t>18.5</w:t>
      </w:r>
      <w:r w:rsidR="00D41225" w:rsidRPr="00074306">
        <w:rPr>
          <w:rFonts w:ascii="HG丸ｺﾞｼｯｸM-PRO" w:eastAsia="HG丸ｺﾞｼｯｸM-PRO" w:hAnsi="HG丸ｺﾞｼｯｸM-PRO" w:cs="Times New Roman" w:hint="eastAsia"/>
          <w:sz w:val="22"/>
        </w:rPr>
        <w:t>）</w:t>
      </w:r>
      <w:r w:rsidR="00884705" w:rsidRPr="00074306">
        <w:rPr>
          <w:rFonts w:ascii="HG丸ｺﾞｼｯｸM-PRO" w:eastAsia="HG丸ｺﾞｼｯｸM-PRO" w:hAnsi="HG丸ｺﾞｼｯｸM-PRO" w:cs="Times New Roman" w:hint="eastAsia"/>
          <w:sz w:val="22"/>
        </w:rPr>
        <w:t>の割合</w:t>
      </w:r>
      <w:r w:rsidR="00AE51ED" w:rsidRPr="00074306">
        <w:rPr>
          <w:rFonts w:ascii="HG丸ｺﾞｼｯｸM-PRO" w:eastAsia="HG丸ｺﾞｼｯｸM-PRO" w:hAnsi="HG丸ｺﾞｼｯｸM-PRO" w:cs="Times New Roman" w:hint="eastAsia"/>
          <w:sz w:val="22"/>
        </w:rPr>
        <w:t>の年次推移をみると、男性は概ね</w:t>
      </w:r>
      <w:r w:rsidR="00EA3FAA" w:rsidRPr="00074306">
        <w:rPr>
          <w:rFonts w:ascii="HG丸ｺﾞｼｯｸM-PRO" w:eastAsia="HG丸ｺﾞｼｯｸM-PRO" w:hAnsi="HG丸ｺﾞｼｯｸM-PRO" w:cs="Times New Roman" w:hint="eastAsia"/>
          <w:sz w:val="22"/>
        </w:rPr>
        <w:t>3</w:t>
      </w:r>
      <w:r w:rsidR="00AE51ED" w:rsidRPr="00074306">
        <w:rPr>
          <w:rFonts w:ascii="HG丸ｺﾞｼｯｸM-PRO" w:eastAsia="HG丸ｺﾞｼｯｸM-PRO" w:hAnsi="HG丸ｺﾞｼｯｸM-PRO" w:cs="Times New Roman" w:hint="eastAsia"/>
          <w:sz w:val="22"/>
        </w:rPr>
        <w:t>%、女性は約12%となっており、</w:t>
      </w:r>
      <w:r w:rsidR="009229B4" w:rsidRPr="00074306">
        <w:rPr>
          <w:rFonts w:ascii="HG丸ｺﾞｼｯｸM-PRO" w:eastAsia="HG丸ｺﾞｼｯｸM-PRO" w:hAnsi="HG丸ｺﾞｼｯｸM-PRO" w:cs="Times New Roman" w:hint="eastAsia"/>
          <w:sz w:val="22"/>
        </w:rPr>
        <w:t>特に</w:t>
      </w:r>
      <w:r w:rsidR="00B8329A" w:rsidRPr="00074306">
        <w:rPr>
          <w:rFonts w:ascii="HG丸ｺﾞｼｯｸM-PRO" w:eastAsia="HG丸ｺﾞｼｯｸM-PRO" w:hAnsi="HG丸ｺﾞｼｯｸM-PRO" w:cs="Times New Roman" w:hint="eastAsia"/>
          <w:sz w:val="22"/>
        </w:rPr>
        <w:t>女性の</w:t>
      </w:r>
      <w:r w:rsidR="00263024" w:rsidRPr="00074306">
        <w:rPr>
          <w:rFonts w:ascii="HG丸ｺﾞｼｯｸM-PRO" w:eastAsia="HG丸ｺﾞｼｯｸM-PRO" w:hAnsi="HG丸ｺﾞｼｯｸM-PRO" w:cs="Times New Roman" w:hint="eastAsia"/>
          <w:sz w:val="22"/>
        </w:rPr>
        <w:t>20</w:t>
      </w:r>
      <w:r w:rsidR="00B8329A" w:rsidRPr="00074306">
        <w:rPr>
          <w:rFonts w:ascii="HG丸ｺﾞｼｯｸM-PRO" w:eastAsia="HG丸ｺﾞｼｯｸM-PRO" w:hAnsi="HG丸ｺﾞｼｯｸM-PRO" w:cs="Times New Roman" w:hint="eastAsia"/>
          <w:sz w:val="22"/>
        </w:rPr>
        <w:t>歳代における</w:t>
      </w:r>
      <w:r w:rsidR="009229B4" w:rsidRPr="00074306">
        <w:rPr>
          <w:rFonts w:ascii="HG丸ｺﾞｼｯｸM-PRO" w:eastAsia="HG丸ｺﾞｼｯｸM-PRO" w:hAnsi="HG丸ｺﾞｼｯｸM-PRO" w:cs="Times New Roman" w:hint="eastAsia"/>
          <w:sz w:val="22"/>
        </w:rPr>
        <w:t>やせの割合が多い状況です</w:t>
      </w:r>
      <w:r w:rsidR="009229B4" w:rsidRPr="00B8329A">
        <w:rPr>
          <w:rFonts w:ascii="HG丸ｺﾞｼｯｸM-PRO" w:eastAsia="HG丸ｺﾞｼｯｸM-PRO" w:hAnsi="HG丸ｺﾞｼｯｸM-PRO" w:cs="Times New Roman" w:hint="eastAsia"/>
          <w:sz w:val="22"/>
        </w:rPr>
        <w:t>。</w:t>
      </w:r>
    </w:p>
    <w:p w14:paraId="446CD1FA" w14:textId="77777777" w:rsidR="00B07544" w:rsidRPr="00546F19" w:rsidRDefault="00B07544" w:rsidP="00B07544">
      <w:pPr>
        <w:ind w:leftChars="300" w:left="850" w:hangingChars="100" w:hanging="220"/>
        <w:rPr>
          <w:rFonts w:ascii="HG丸ｺﾞｼｯｸM-PRO" w:eastAsia="HG丸ｺﾞｼｯｸM-PRO" w:hAnsi="HG丸ｺﾞｼｯｸM-PRO" w:cs="Times New Roman"/>
          <w:sz w:val="22"/>
        </w:rPr>
      </w:pPr>
    </w:p>
    <w:p w14:paraId="242BFEE7" w14:textId="2613485F" w:rsidR="00662A46" w:rsidRDefault="00B07544" w:rsidP="00B0754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AE51ED" w:rsidRPr="00546F19">
        <w:rPr>
          <w:rFonts w:ascii="HG丸ｺﾞｼｯｸM-PRO" w:eastAsia="HG丸ｺﾞｼｯｸM-PRO" w:hAnsi="HG丸ｺﾞｼｯｸM-PRO" w:cs="Times New Roman" w:hint="eastAsia"/>
          <w:sz w:val="22"/>
        </w:rPr>
        <w:t>肥</w:t>
      </w:r>
      <w:r w:rsidR="003472F7" w:rsidRPr="00546F19">
        <w:rPr>
          <w:rFonts w:ascii="HG丸ｺﾞｼｯｸM-PRO" w:eastAsia="HG丸ｺﾞｼｯｸM-PRO" w:hAnsi="HG丸ｺﾞｼｯｸM-PRO" w:cs="Times New Roman" w:hint="eastAsia"/>
          <w:sz w:val="22"/>
        </w:rPr>
        <w:t>満・やせともに、生活習慣病の</w:t>
      </w:r>
      <w:r w:rsidR="00D47E59">
        <w:rPr>
          <w:rFonts w:ascii="HG丸ｺﾞｼｯｸM-PRO" w:eastAsia="HG丸ｺﾞｼｯｸM-PRO" w:hAnsi="HG丸ｺﾞｼｯｸM-PRO" w:cs="Times New Roman" w:hint="eastAsia"/>
          <w:sz w:val="22"/>
        </w:rPr>
        <w:t>り</w:t>
      </w:r>
      <w:r w:rsidR="003472F7" w:rsidRPr="00546F19">
        <w:rPr>
          <w:rFonts w:ascii="HG丸ｺﾞｼｯｸM-PRO" w:eastAsia="HG丸ｺﾞｼｯｸM-PRO" w:hAnsi="HG丸ｺﾞｼｯｸM-PRO" w:cs="Times New Roman" w:hint="eastAsia"/>
          <w:sz w:val="22"/>
        </w:rPr>
        <w:t>患リスクが高まる傾向にあり、各</w:t>
      </w:r>
      <w:r w:rsidR="00AE51ED" w:rsidRPr="00546F19">
        <w:rPr>
          <w:rFonts w:ascii="HG丸ｺﾞｼｯｸM-PRO" w:eastAsia="HG丸ｺﾞｼｯｸM-PRO" w:hAnsi="HG丸ｺﾞｼｯｸM-PRO" w:cs="Times New Roman" w:hint="eastAsia"/>
          <w:sz w:val="22"/>
        </w:rPr>
        <w:t>世代において、</w:t>
      </w:r>
      <w:r w:rsidR="00884705" w:rsidRPr="00546F19">
        <w:rPr>
          <w:rFonts w:ascii="HG丸ｺﾞｼｯｸM-PRO" w:eastAsia="HG丸ｺﾞｼｯｸM-PRO" w:hAnsi="HG丸ｺﾞｼｯｸM-PRO" w:cs="Times New Roman" w:hint="eastAsia"/>
          <w:sz w:val="22"/>
        </w:rPr>
        <w:t>栄養バランスのとれた食事</w:t>
      </w:r>
      <w:r w:rsidR="007E6A12" w:rsidRPr="00546F19">
        <w:rPr>
          <w:rFonts w:ascii="HG丸ｺﾞｼｯｸM-PRO" w:eastAsia="HG丸ｺﾞｼｯｸM-PRO" w:hAnsi="HG丸ｺﾞｼｯｸM-PRO" w:cs="Times New Roman" w:hint="eastAsia"/>
          <w:sz w:val="22"/>
        </w:rPr>
        <w:t>や運動を実践するなど</w:t>
      </w:r>
      <w:r w:rsidR="00163888" w:rsidRPr="00546F19">
        <w:rPr>
          <w:rFonts w:ascii="HG丸ｺﾞｼｯｸM-PRO" w:eastAsia="HG丸ｺﾞｼｯｸM-PRO" w:hAnsi="HG丸ｺﾞｼｯｸM-PRO" w:cs="Times New Roman" w:hint="eastAsia"/>
          <w:sz w:val="22"/>
        </w:rPr>
        <w:t>、</w:t>
      </w:r>
      <w:r w:rsidR="007E6A12" w:rsidRPr="00546F19">
        <w:rPr>
          <w:rFonts w:ascii="HG丸ｺﾞｼｯｸM-PRO" w:eastAsia="HG丸ｺﾞｼｯｸM-PRO" w:hAnsi="HG丸ｺﾞｼｯｸM-PRO" w:cs="Times New Roman" w:hint="eastAsia"/>
          <w:sz w:val="22"/>
        </w:rPr>
        <w:t>生活習慣の改善により、</w:t>
      </w:r>
      <w:r w:rsidR="00884705" w:rsidRPr="00546F19">
        <w:rPr>
          <w:rFonts w:ascii="HG丸ｺﾞｼｯｸM-PRO" w:eastAsia="HG丸ｺﾞｼｯｸM-PRO" w:hAnsi="HG丸ｺﾞｼｯｸM-PRO" w:cs="Times New Roman" w:hint="eastAsia"/>
          <w:sz w:val="22"/>
        </w:rPr>
        <w:t>適正体重を維持することが重要です</w:t>
      </w:r>
      <w:r w:rsidR="00474A43" w:rsidRPr="00546F19">
        <w:rPr>
          <w:rFonts w:ascii="HG丸ｺﾞｼｯｸM-PRO" w:eastAsia="HG丸ｺﾞｼｯｸM-PRO" w:hAnsi="HG丸ｺﾞｼｯｸM-PRO" w:cs="Times New Roman" w:hint="eastAsia"/>
          <w:sz w:val="22"/>
        </w:rPr>
        <w:t>。</w:t>
      </w:r>
    </w:p>
    <w:p w14:paraId="4CCC2792" w14:textId="77777777" w:rsidR="00AA62D1" w:rsidRDefault="00AA62D1" w:rsidP="00B07544">
      <w:pPr>
        <w:ind w:leftChars="300" w:left="850" w:hangingChars="100" w:hanging="220"/>
        <w:rPr>
          <w:rFonts w:ascii="HG丸ｺﾞｼｯｸM-PRO" w:eastAsia="HG丸ｺﾞｼｯｸM-PRO" w:hAnsi="HG丸ｺﾞｼｯｸM-PRO" w:cs="Times New Roman"/>
          <w:sz w:val="22"/>
        </w:rPr>
      </w:pPr>
    </w:p>
    <w:p w14:paraId="34BF2DAA" w14:textId="2DE0A3FA" w:rsidR="00AA62D1" w:rsidRDefault="00AF4A86" w:rsidP="00AF4A8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52E3B61F" wp14:editId="32C3BBE0">
            <wp:extent cx="4860000" cy="269467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0000" cy="2694670"/>
                    </a:xfrm>
                    <a:prstGeom prst="rect">
                      <a:avLst/>
                    </a:prstGeom>
                    <a:noFill/>
                    <a:ln>
                      <a:noFill/>
                    </a:ln>
                  </pic:spPr>
                </pic:pic>
              </a:graphicData>
            </a:graphic>
          </wp:inline>
        </w:drawing>
      </w:r>
    </w:p>
    <w:p w14:paraId="7ED09BFA" w14:textId="26E86C9B" w:rsidR="00AF4A86" w:rsidRDefault="00AF4A86" w:rsidP="00AF4A8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095248FA" wp14:editId="454A62F3">
            <wp:extent cx="4860000" cy="2691921"/>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0000" cy="2691921"/>
                    </a:xfrm>
                    <a:prstGeom prst="rect">
                      <a:avLst/>
                    </a:prstGeom>
                    <a:noFill/>
                    <a:ln>
                      <a:noFill/>
                    </a:ln>
                  </pic:spPr>
                </pic:pic>
              </a:graphicData>
            </a:graphic>
          </wp:inline>
        </w:drawing>
      </w:r>
    </w:p>
    <w:p w14:paraId="53DEB0A4" w14:textId="535F09AE" w:rsidR="00BC6ACB" w:rsidRDefault="00BC6ACB" w:rsidP="00AA62D1">
      <w:pPr>
        <w:rPr>
          <w:rFonts w:ascii="HG丸ｺﾞｼｯｸM-PRO" w:eastAsia="HG丸ｺﾞｼｯｸM-PRO" w:hAnsi="HG丸ｺﾞｼｯｸM-PRO" w:cs="Times New Roman"/>
          <w:sz w:val="22"/>
        </w:rPr>
      </w:pPr>
    </w:p>
    <w:p w14:paraId="4DA91E12" w14:textId="1C4B9090" w:rsidR="00BD2B84" w:rsidRDefault="002C1245" w:rsidP="00D853F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lastRenderedPageBreak/>
        <w:drawing>
          <wp:inline distT="0" distB="0" distL="0" distR="0" wp14:anchorId="6BE374B0" wp14:editId="618C871B">
            <wp:extent cx="5724000" cy="4813782"/>
            <wp:effectExtent l="0" t="0" r="0" b="635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000" cy="4813782"/>
                    </a:xfrm>
                    <a:prstGeom prst="rect">
                      <a:avLst/>
                    </a:prstGeom>
                    <a:noFill/>
                    <a:ln>
                      <a:noFill/>
                    </a:ln>
                  </pic:spPr>
                </pic:pic>
              </a:graphicData>
            </a:graphic>
          </wp:inline>
        </w:drawing>
      </w:r>
    </w:p>
    <w:p w14:paraId="6A62A2B2" w14:textId="18F7FC61" w:rsidR="00FD4778" w:rsidRPr="00A76C10" w:rsidRDefault="00AA62D1" w:rsidP="00A76C10">
      <w:pPr>
        <w:widowControl/>
        <w:jc w:val="left"/>
        <w:rPr>
          <w:rFonts w:ascii="HG丸ｺﾞｼｯｸM-PRO" w:eastAsia="HG丸ｺﾞｼｯｸM-PRO" w:hAnsi="HG丸ｺﾞｼｯｸM-PRO" w:cs="Times New Roman"/>
          <w:sz w:val="22"/>
        </w:rPr>
      </w:pPr>
      <w:r>
        <w:rPr>
          <w:rFonts w:hAnsi="HG丸ｺﾞｼｯｸM-PRO"/>
          <w:noProof/>
        </w:rPr>
        <mc:AlternateContent>
          <mc:Choice Requires="wpg">
            <w:drawing>
              <wp:anchor distT="0" distB="0" distL="114300" distR="114300" simplePos="0" relativeHeight="251708416" behindDoc="1" locked="0" layoutInCell="1" allowOverlap="1" wp14:anchorId="5326A90B" wp14:editId="00DC38B9">
                <wp:simplePos x="0" y="0"/>
                <wp:positionH relativeFrom="margin">
                  <wp:posOffset>-18392</wp:posOffset>
                </wp:positionH>
                <wp:positionV relativeFrom="paragraph">
                  <wp:posOffset>2898775</wp:posOffset>
                </wp:positionV>
                <wp:extent cx="5818505" cy="509905"/>
                <wp:effectExtent l="0" t="0" r="29845" b="0"/>
                <wp:wrapNone/>
                <wp:docPr id="14351" name="グループ化 14351"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09905"/>
                          <a:chOff x="-106325" y="-1991299"/>
                          <a:chExt cx="5819775" cy="476450"/>
                        </a:xfrm>
                      </wpg:grpSpPr>
                      <wps:wsp>
                        <wps:cNvPr id="14353" name="直線コネクタ 143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s:wsp>
                        <wps:cNvPr id="14352" name="正方形/長方形 14352"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s:cNvSpPr/>
                        <wps:spPr>
                          <a:xfrm>
                            <a:off x="-106302" y="-1991299"/>
                            <a:ext cx="5818505" cy="476450"/>
                          </a:xfrm>
                          <a:prstGeom prst="rect">
                            <a:avLst/>
                          </a:prstGeom>
                          <a:noFill/>
                          <a:ln w="25400" cap="flat" cmpd="sng" algn="ctr">
                            <a:noFill/>
                            <a:prstDash val="solid"/>
                          </a:ln>
                          <a:effectLst/>
                        </wps:spPr>
                        <wps:txbx>
                          <w:txbxContent>
                            <w:p w14:paraId="15FD8AF6" w14:textId="37B1D9DF" w:rsidR="004444CC" w:rsidRPr="00835727" w:rsidRDefault="004444C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Pr="00361EA1">
                                <w:rPr>
                                  <w:rFonts w:ascii="ＭＳ 明朝" w:eastAsia="ＭＳ 明朝" w:hAnsi="ＭＳ 明朝"/>
                                  <w:sz w:val="18"/>
                                </w:rPr>
                                <w:t>25</w:t>
                              </w:r>
                              <w:r w:rsidRPr="00835727">
                                <w:rPr>
                                  <w:rFonts w:ascii="ＭＳ 明朝" w:eastAsia="ＭＳ 明朝" w:hAnsi="ＭＳ 明朝" w:hint="eastAsia"/>
                                  <w:sz w:val="18"/>
                                </w:rPr>
                                <w:t>）</w:t>
                              </w:r>
                              <w:r>
                                <w:rPr>
                                  <w:rFonts w:ascii="ＭＳ 明朝" w:eastAsia="ＭＳ 明朝" w:hAnsi="ＭＳ 明朝" w:hint="eastAsia"/>
                                  <w:sz w:val="18"/>
                                </w:rPr>
                                <w:t>ＢＭＩ：</w:t>
                              </w:r>
                            </w:p>
                            <w:p w14:paraId="3AC8B47E" w14:textId="601B81FF" w:rsidR="004444CC" w:rsidRPr="00835727" w:rsidRDefault="004444C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w:t>
                              </w:r>
                              <w:r>
                                <w:rPr>
                                  <w:rFonts w:ascii="ＭＳ 明朝" w:eastAsia="ＭＳ 明朝" w:hAnsi="ＭＳ 明朝" w:hint="eastAsia"/>
                                  <w:sz w:val="18"/>
                                </w:rPr>
                                <w:t>以上25.0未満</w:t>
                              </w:r>
                              <w:r w:rsidRPr="007B5531">
                                <w:rPr>
                                  <w:rFonts w:ascii="ＭＳ 明朝" w:eastAsia="ＭＳ 明朝" w:hAnsi="ＭＳ 明朝" w:hint="eastAsia"/>
                                  <w:sz w:val="18"/>
                                </w:rPr>
                                <w:t>が適正な範囲とされている（18～49歳の場合）。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6A90B" id="グループ化 14351" o:spid="_x0000_s1097" alt="タイトル: 注釈 - 説明: （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margin-left:-1.45pt;margin-top:228.25pt;width:458.15pt;height:40.15pt;z-index:-251608064;mso-position-horizontal-relative:margin;mso-position-vertical-relative:text;mso-width-relative:margin;mso-height-relative:margin" coordorigin="-1063,-19912" coordsize="58197,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">
                <v:line id="直線コネクタ 14353" o:spid="_x0000_s1098"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"/>
                <v:rect id="正方形/長方形 14352" o:spid="_x0000_s1099" alt="（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left:-1063;top:-19912;width:58185;height: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" filled="f" stroked="f" strokeweight="2pt">
                  <v:textbox>
                    <w:txbxContent>
                      <w:p w14:paraId="15FD8AF6" w14:textId="37B1D9DF" w:rsidR="004444CC" w:rsidRPr="00835727" w:rsidRDefault="004444C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Pr="00361EA1">
                          <w:rPr>
                            <w:rFonts w:ascii="ＭＳ 明朝" w:eastAsia="ＭＳ 明朝" w:hAnsi="ＭＳ 明朝"/>
                            <w:sz w:val="18"/>
                          </w:rPr>
                          <w:t>25</w:t>
                        </w:r>
                        <w:r w:rsidRPr="00835727">
                          <w:rPr>
                            <w:rFonts w:ascii="ＭＳ 明朝" w:eastAsia="ＭＳ 明朝" w:hAnsi="ＭＳ 明朝" w:hint="eastAsia"/>
                            <w:sz w:val="18"/>
                          </w:rPr>
                          <w:t>）</w:t>
                        </w:r>
                        <w:r>
                          <w:rPr>
                            <w:rFonts w:ascii="ＭＳ 明朝" w:eastAsia="ＭＳ 明朝" w:hAnsi="ＭＳ 明朝" w:hint="eastAsia"/>
                            <w:sz w:val="18"/>
                          </w:rPr>
                          <w:t>ＢＭＩ：</w:t>
                        </w:r>
                      </w:p>
                      <w:p w14:paraId="3AC8B47E" w14:textId="601B81FF" w:rsidR="004444CC" w:rsidRPr="00835727" w:rsidRDefault="004444C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w:t>
                        </w:r>
                        <w:r>
                          <w:rPr>
                            <w:rFonts w:ascii="ＭＳ 明朝" w:eastAsia="ＭＳ 明朝" w:hAnsi="ＭＳ 明朝" w:hint="eastAsia"/>
                            <w:sz w:val="18"/>
                          </w:rPr>
                          <w:t>以上25.0未満</w:t>
                        </w:r>
                        <w:r w:rsidRPr="007B5531">
                          <w:rPr>
                            <w:rFonts w:ascii="ＭＳ 明朝" w:eastAsia="ＭＳ 明朝" w:hAnsi="ＭＳ 明朝" w:hint="eastAsia"/>
                            <w:sz w:val="18"/>
                          </w:rPr>
                          <w:t>が適正な範囲とされている（18～49歳の場合）。</w:t>
                        </w:r>
                      </w:p>
                    </w:txbxContent>
                  </v:textbox>
                </v:rect>
                <w10:wrap anchorx="margin"/>
              </v:group>
            </w:pict>
          </mc:Fallback>
        </mc:AlternateContent>
      </w:r>
      <w:r w:rsidR="000A3A2C">
        <w:rPr>
          <w:rFonts w:ascii="HG丸ｺﾞｼｯｸM-PRO" w:eastAsia="HG丸ｺﾞｼｯｸM-PRO" w:hAnsi="HG丸ｺﾞｼｯｸM-PRO" w:cs="Times New Roman"/>
          <w:sz w:val="22"/>
        </w:rPr>
        <w:br w:type="page"/>
      </w:r>
    </w:p>
    <w:p w14:paraId="65087F5F" w14:textId="77777777" w:rsidR="005C23D2" w:rsidRPr="007C483E" w:rsidRDefault="005C23D2" w:rsidP="00D00ADD">
      <w:pPr>
        <w:pStyle w:val="2"/>
        <w:rPr>
          <w:i/>
          <w:sz w:val="24"/>
        </w:rPr>
      </w:pPr>
      <w:bookmarkStart w:id="32" w:name="_Toc510088959"/>
      <w:r>
        <w:rPr>
          <w:rFonts w:hint="eastAsia"/>
        </w:rPr>
        <w:lastRenderedPageBreak/>
        <w:t>３</w:t>
      </w:r>
      <w:r w:rsidRPr="007C483E">
        <w:rPr>
          <w:rFonts w:hint="eastAsia"/>
        </w:rPr>
        <w:t xml:space="preserve">　</w:t>
      </w:r>
      <w:r w:rsidR="00226803">
        <w:rPr>
          <w:rFonts w:hint="eastAsia"/>
        </w:rPr>
        <w:t>「</w:t>
      </w:r>
      <w:r>
        <w:rPr>
          <w:rFonts w:hint="eastAsia"/>
        </w:rPr>
        <w:t>食生活</w:t>
      </w:r>
      <w:r w:rsidR="00226803">
        <w:rPr>
          <w:rFonts w:hint="eastAsia"/>
        </w:rPr>
        <w:t>」</w:t>
      </w:r>
      <w:r w:rsidR="00EF237E">
        <w:rPr>
          <w:rFonts w:hint="eastAsia"/>
        </w:rPr>
        <w:t>や</w:t>
      </w:r>
      <w:r w:rsidR="00226803">
        <w:rPr>
          <w:rFonts w:hint="eastAsia"/>
        </w:rPr>
        <w:t>「</w:t>
      </w:r>
      <w:r>
        <w:rPr>
          <w:rFonts w:hint="eastAsia"/>
        </w:rPr>
        <w:t>運動</w:t>
      </w:r>
      <w:r w:rsidR="00226803">
        <w:rPr>
          <w:rFonts w:hint="eastAsia"/>
        </w:rPr>
        <w:t>」「歯と口」</w:t>
      </w:r>
      <w:r>
        <w:rPr>
          <w:rFonts w:hint="eastAsia"/>
        </w:rPr>
        <w:t>等の健康行動</w:t>
      </w:r>
      <w:bookmarkEnd w:id="32"/>
    </w:p>
    <w:p w14:paraId="120B5142" w14:textId="62FBFD9B" w:rsidR="00033351" w:rsidRDefault="00E97EC2" w:rsidP="00033351">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624448" behindDoc="0" locked="0" layoutInCell="1" allowOverlap="1" wp14:anchorId="34772498" wp14:editId="2346A079">
                <wp:simplePos x="0" y="0"/>
                <wp:positionH relativeFrom="margin">
                  <wp:align>left</wp:align>
                </wp:positionH>
                <wp:positionV relativeFrom="paragraph">
                  <wp:posOffset>106044</wp:posOffset>
                </wp:positionV>
                <wp:extent cx="5771515" cy="2638425"/>
                <wp:effectExtent l="0" t="0" r="19685" b="28575"/>
                <wp:wrapNone/>
                <wp:docPr id="10319" name="角丸四角形 32" descr="　朝食欠食の改善や栄養バランスのとれた食生活の実践とともに、食後の歯磨き習慣が必要です。また、十分な休養・睡眠の確保、若い世代から高齢者まで身体状況に応じた運動習慣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title="「食生活」や「運動」「歯と口」等の健康行動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26384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D70AE8" w14:textId="77777777" w:rsidR="004444CC" w:rsidRPr="002E6ECC" w:rsidRDefault="004444CC" w:rsidP="00494D7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w:t>
                            </w:r>
                            <w:r w:rsidRPr="002E6ECC">
                              <w:rPr>
                                <w:rFonts w:asciiTheme="majorEastAsia" w:eastAsiaTheme="majorEastAsia" w:hAnsiTheme="majorEastAsia" w:hint="eastAsia"/>
                                <w:sz w:val="22"/>
                              </w:rPr>
                              <w:t>むし歯</w:t>
                            </w:r>
                            <w:r w:rsidRPr="002E6ECC">
                              <w:rPr>
                                <w:rFonts w:asciiTheme="majorEastAsia" w:eastAsiaTheme="majorEastAsia" w:hAnsiTheme="majorEastAsia"/>
                                <w:sz w:val="22"/>
                              </w:rPr>
                              <w:t>や歯周病予防のための</w:t>
                            </w:r>
                            <w:r w:rsidRPr="002E6ECC">
                              <w:rPr>
                                <w:rFonts w:asciiTheme="majorEastAsia" w:eastAsiaTheme="majorEastAsia" w:hAnsiTheme="majorEastAsia" w:hint="eastAsia"/>
                                <w:sz w:val="22"/>
                              </w:rPr>
                              <w:t>歯と</w:t>
                            </w:r>
                            <w:r w:rsidRPr="002E6ECC">
                              <w:rPr>
                                <w:rFonts w:asciiTheme="majorEastAsia" w:eastAsiaTheme="majorEastAsia" w:hAnsiTheme="majorEastAsia"/>
                                <w:sz w:val="22"/>
                              </w:rPr>
                              <w:t>口の清掃習慣の改善</w:t>
                            </w:r>
                            <w:r w:rsidRPr="002E6ECC">
                              <w:rPr>
                                <w:rFonts w:asciiTheme="majorEastAsia" w:eastAsiaTheme="majorEastAsia" w:hAnsiTheme="majorEastAsia" w:hint="eastAsia"/>
                                <w:sz w:val="22"/>
                              </w:rPr>
                              <w:t>が必要です。</w:t>
                            </w:r>
                          </w:p>
                          <w:p w14:paraId="6CCA61E9"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十分な休養・睡眠の確保、若い世代から高齢者まで身体状況に応じた運動習慣など、ライフステージを通じた健康行動を実践・定着させていく取組みの強化が必要です。</w:t>
                            </w:r>
                          </w:p>
                          <w:p w14:paraId="2B1B1CC2"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生活習慣病のリスクを高める多量飲酒や習慣的喫煙に対する取組みの強化を図るとともに、受動喫煙防止に向けた取組みが求められます。</w:t>
                            </w:r>
                          </w:p>
                          <w:p w14:paraId="4A2B14B8" w14:textId="0428B4F4"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府民</w:t>
                            </w:r>
                            <w:r w:rsidRPr="002E6ECC">
                              <w:rPr>
                                <w:rFonts w:asciiTheme="majorEastAsia" w:eastAsiaTheme="majorEastAsia" w:hAnsiTheme="majorEastAsia"/>
                                <w:sz w:val="22"/>
                              </w:rPr>
                              <w:t>の悩みやストレスの原因</w:t>
                            </w:r>
                            <w:r>
                              <w:rPr>
                                <w:rFonts w:asciiTheme="majorEastAsia" w:eastAsiaTheme="majorEastAsia" w:hAnsiTheme="majorEastAsia" w:hint="eastAsia"/>
                                <w:sz w:val="22"/>
                              </w:rPr>
                              <w:t>をみると</w:t>
                            </w:r>
                            <w:r>
                              <w:rPr>
                                <w:rFonts w:asciiTheme="majorEastAsia" w:eastAsiaTheme="majorEastAsia" w:hAnsiTheme="majorEastAsia"/>
                                <w:sz w:val="22"/>
                              </w:rPr>
                              <w:t>、「自分の仕事」</w:t>
                            </w:r>
                            <w:r>
                              <w:rPr>
                                <w:rFonts w:asciiTheme="majorEastAsia" w:eastAsiaTheme="majorEastAsia" w:hAnsiTheme="majorEastAsia" w:hint="eastAsia"/>
                                <w:sz w:val="22"/>
                              </w:rPr>
                              <w:t>と</w:t>
                            </w:r>
                            <w:r>
                              <w:rPr>
                                <w:rFonts w:asciiTheme="majorEastAsia" w:eastAsiaTheme="majorEastAsia" w:hAnsiTheme="majorEastAsia"/>
                                <w:sz w:val="22"/>
                              </w:rPr>
                              <w:t>答えている者が多く</w:t>
                            </w:r>
                            <w:r w:rsidRPr="002E6ECC">
                              <w:rPr>
                                <w:rFonts w:asciiTheme="majorEastAsia" w:eastAsiaTheme="majorEastAsia" w:hAnsiTheme="majorEastAsia"/>
                                <w:sz w:val="22"/>
                              </w:rPr>
                              <w:t>、</w:t>
                            </w:r>
                            <w:r>
                              <w:rPr>
                                <w:rFonts w:asciiTheme="majorEastAsia" w:eastAsiaTheme="majorEastAsia" w:hAnsiTheme="majorEastAsia" w:hint="eastAsia"/>
                                <w:sz w:val="22"/>
                              </w:rPr>
                              <w:t>また</w:t>
                            </w:r>
                            <w:r>
                              <w:rPr>
                                <w:rFonts w:asciiTheme="majorEastAsia" w:eastAsiaTheme="majorEastAsia" w:hAnsiTheme="majorEastAsia"/>
                                <w:sz w:val="22"/>
                              </w:rPr>
                              <w:t>、</w:t>
                            </w:r>
                            <w:r w:rsidRPr="002E6ECC">
                              <w:rPr>
                                <w:rFonts w:asciiTheme="majorEastAsia" w:eastAsiaTheme="majorEastAsia" w:hAnsiTheme="majorEastAsia"/>
                                <w:sz w:val="22"/>
                              </w:rPr>
                              <w:t>自殺者</w:t>
                            </w:r>
                            <w:r w:rsidRPr="002E6ECC">
                              <w:rPr>
                                <w:rFonts w:asciiTheme="majorEastAsia" w:eastAsiaTheme="majorEastAsia" w:hAnsiTheme="majorEastAsia" w:hint="eastAsia"/>
                                <w:sz w:val="22"/>
                              </w:rPr>
                              <w:t>数</w:t>
                            </w:r>
                            <w:r w:rsidRPr="002E6ECC">
                              <w:rPr>
                                <w:rFonts w:asciiTheme="majorEastAsia" w:eastAsiaTheme="majorEastAsia" w:hAnsiTheme="majorEastAsia"/>
                                <w:sz w:val="22"/>
                              </w:rPr>
                              <w:t>では40歳代、50歳代で「有職者」が</w:t>
                            </w:r>
                            <w:r w:rsidRPr="002E6ECC">
                              <w:rPr>
                                <w:rFonts w:asciiTheme="majorEastAsia" w:eastAsiaTheme="majorEastAsia" w:hAnsiTheme="majorEastAsia" w:hint="eastAsia"/>
                                <w:sz w:val="22"/>
                              </w:rPr>
                              <w:t>約５割</w:t>
                            </w:r>
                            <w:r w:rsidRPr="002E6ECC">
                              <w:rPr>
                                <w:rFonts w:asciiTheme="majorEastAsia" w:eastAsiaTheme="majorEastAsia" w:hAnsiTheme="majorEastAsia"/>
                                <w:sz w:val="22"/>
                              </w:rPr>
                              <w:t>～６割を占める</w:t>
                            </w:r>
                            <w:r>
                              <w:rPr>
                                <w:rFonts w:asciiTheme="majorEastAsia" w:eastAsiaTheme="majorEastAsia" w:hAnsiTheme="majorEastAsia" w:hint="eastAsia"/>
                                <w:sz w:val="22"/>
                              </w:rPr>
                              <w:t>こと</w:t>
                            </w:r>
                            <w:r w:rsidRPr="002E6ECC">
                              <w:rPr>
                                <w:rFonts w:asciiTheme="majorEastAsia" w:eastAsiaTheme="majorEastAsia" w:hAnsiTheme="majorEastAsia" w:hint="eastAsia"/>
                                <w:sz w:val="22"/>
                              </w:rPr>
                              <w:t>など</w:t>
                            </w:r>
                            <w:r>
                              <w:rPr>
                                <w:rFonts w:asciiTheme="majorEastAsia" w:eastAsiaTheme="majorEastAsia" w:hAnsiTheme="majorEastAsia" w:hint="eastAsia"/>
                                <w:sz w:val="22"/>
                              </w:rPr>
                              <w:t>から</w:t>
                            </w:r>
                            <w:r w:rsidRPr="002E6ECC">
                              <w:rPr>
                                <w:rFonts w:asciiTheme="majorEastAsia" w:eastAsiaTheme="majorEastAsia" w:hAnsiTheme="majorEastAsia" w:hint="eastAsia"/>
                                <w:sz w:val="22"/>
                              </w:rPr>
                              <w:t>、職場</w:t>
                            </w:r>
                            <w:r w:rsidRPr="002E6ECC">
                              <w:rPr>
                                <w:rFonts w:asciiTheme="majorEastAsia" w:eastAsiaTheme="majorEastAsia" w:hAnsiTheme="majorEastAsia"/>
                                <w:sz w:val="22"/>
                              </w:rPr>
                              <w:t>におけるこころの健康づくり</w:t>
                            </w:r>
                            <w:r w:rsidRPr="002E6ECC">
                              <w:rPr>
                                <w:rFonts w:asciiTheme="majorEastAsia" w:eastAsiaTheme="majorEastAsia" w:hAnsiTheme="majorEastAsia" w:hint="eastAsia"/>
                                <w:sz w:val="22"/>
                              </w:rPr>
                              <w:t>の</w:t>
                            </w:r>
                            <w:r w:rsidRPr="002E6ECC">
                              <w:rPr>
                                <w:rFonts w:asciiTheme="majorEastAsia" w:eastAsiaTheme="majorEastAsia" w:hAnsiTheme="majorEastAsia"/>
                                <w:sz w:val="22"/>
                              </w:rPr>
                              <w:t>充実・強化が必要</w:t>
                            </w:r>
                            <w:r w:rsidRPr="002E6ECC">
                              <w:rPr>
                                <w:rFonts w:asciiTheme="majorEastAsia" w:eastAsiaTheme="majorEastAsia" w:hAnsiTheme="majorEastAsia" w:hint="eastAsia"/>
                                <w:sz w:val="22"/>
                              </w:rPr>
                              <w:t>です。</w:t>
                            </w:r>
                          </w:p>
                          <w:p w14:paraId="71C6B34D" w14:textId="77777777" w:rsidR="004444CC" w:rsidRPr="00FE77BF"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新興感染症</w:t>
                            </w:r>
                            <w:r w:rsidRPr="002E6ECC">
                              <w:rPr>
                                <w:rFonts w:asciiTheme="majorEastAsia" w:eastAsiaTheme="majorEastAsia" w:hAnsiTheme="majorEastAsia"/>
                                <w:sz w:val="22"/>
                              </w:rPr>
                              <w:t>の</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に生活</w:t>
                            </w:r>
                            <w:r w:rsidRPr="002E6ECC">
                              <w:rPr>
                                <w:rFonts w:asciiTheme="majorEastAsia" w:eastAsiaTheme="majorEastAsia" w:hAnsiTheme="majorEastAsia" w:hint="eastAsia"/>
                                <w:sz w:val="22"/>
                              </w:rPr>
                              <w:t>様式</w:t>
                            </w:r>
                            <w:r w:rsidRPr="002E6ECC">
                              <w:rPr>
                                <w:rFonts w:asciiTheme="majorEastAsia" w:eastAsiaTheme="majorEastAsia" w:hAnsiTheme="majorEastAsia"/>
                                <w:sz w:val="22"/>
                              </w:rPr>
                              <w:t>が大きく</w:t>
                            </w:r>
                            <w:r w:rsidRPr="002E6ECC">
                              <w:rPr>
                                <w:rFonts w:asciiTheme="majorEastAsia" w:eastAsiaTheme="majorEastAsia" w:hAnsiTheme="majorEastAsia" w:hint="eastAsia"/>
                                <w:sz w:val="22"/>
                              </w:rPr>
                              <w:t>変化</w:t>
                            </w:r>
                            <w:r w:rsidRPr="002E6ECC">
                              <w:rPr>
                                <w:rFonts w:asciiTheme="majorEastAsia" w:eastAsiaTheme="majorEastAsia" w:hAnsiTheme="majorEastAsia"/>
                                <w:sz w:val="22"/>
                              </w:rPr>
                              <w:t>し</w:t>
                            </w:r>
                            <w:r w:rsidRPr="002E6ECC">
                              <w:rPr>
                                <w:rFonts w:asciiTheme="majorEastAsia" w:eastAsiaTheme="majorEastAsia" w:hAnsiTheme="majorEastAsia" w:hint="eastAsia"/>
                                <w:sz w:val="22"/>
                              </w:rPr>
                              <w:t>た</w:t>
                            </w:r>
                            <w:r w:rsidRPr="002E6ECC">
                              <w:rPr>
                                <w:rFonts w:asciiTheme="majorEastAsia" w:eastAsiaTheme="majorEastAsia" w:hAnsiTheme="majorEastAsia"/>
                                <w:sz w:val="22"/>
                              </w:rPr>
                              <w:t>経験を踏まえ</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にも継続して健康的な生活を</w:t>
                            </w:r>
                            <w:r w:rsidRPr="002E6ECC">
                              <w:rPr>
                                <w:rFonts w:asciiTheme="majorEastAsia" w:eastAsiaTheme="majorEastAsia" w:hAnsiTheme="majorEastAsia" w:hint="eastAsia"/>
                                <w:sz w:val="22"/>
                              </w:rPr>
                              <w:t>送れるよう、</w:t>
                            </w:r>
                            <w:r w:rsidRPr="002E6ECC">
                              <w:rPr>
                                <w:rFonts w:asciiTheme="majorEastAsia" w:eastAsiaTheme="majorEastAsia" w:hAnsiTheme="majorEastAsia"/>
                                <w:sz w:val="22"/>
                              </w:rPr>
                              <w:t>健康情報の発信や普及啓発が必要です。</w:t>
                            </w:r>
                          </w:p>
                          <w:p w14:paraId="4C19E6EA" w14:textId="5D8CAD09" w:rsidR="004444CC" w:rsidRPr="00494D7F" w:rsidRDefault="004444CC" w:rsidP="00DD56B6">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72498" id="角丸四角形 32" o:spid="_x0000_s1100" alt="タイトル: 「食生活」や「運動」「歯と口」等の健康行動の要約 - 説明: 　朝食欠食の改善や栄養バランスのとれた食生活の実践とともに、食後の歯磨き習慣が必要です。また、十分な休養・睡眠の確保、若い世代から高齢者まで身体状況に応じた運動習慣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style="position:absolute;left:0;text-align:left;margin-left:0;margin-top:8.35pt;width:454.45pt;height:207.7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" strokecolor="#0070c0" strokeweight="1.5pt">
                <v:shadow color="#868686"/>
                <v:textbox inset="5.85pt,.7pt,5.85pt,.7pt">
                  <w:txbxContent>
                    <w:p w14:paraId="78D70AE8" w14:textId="77777777" w:rsidR="004444CC" w:rsidRPr="002E6ECC" w:rsidRDefault="004444CC" w:rsidP="00494D7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w:t>
                      </w:r>
                      <w:r w:rsidRPr="002E6ECC">
                        <w:rPr>
                          <w:rFonts w:asciiTheme="majorEastAsia" w:eastAsiaTheme="majorEastAsia" w:hAnsiTheme="majorEastAsia" w:hint="eastAsia"/>
                          <w:sz w:val="22"/>
                        </w:rPr>
                        <w:t>むし歯</w:t>
                      </w:r>
                      <w:r w:rsidRPr="002E6ECC">
                        <w:rPr>
                          <w:rFonts w:asciiTheme="majorEastAsia" w:eastAsiaTheme="majorEastAsia" w:hAnsiTheme="majorEastAsia"/>
                          <w:sz w:val="22"/>
                        </w:rPr>
                        <w:t>や歯周病予防のための</w:t>
                      </w:r>
                      <w:r w:rsidRPr="002E6ECC">
                        <w:rPr>
                          <w:rFonts w:asciiTheme="majorEastAsia" w:eastAsiaTheme="majorEastAsia" w:hAnsiTheme="majorEastAsia" w:hint="eastAsia"/>
                          <w:sz w:val="22"/>
                        </w:rPr>
                        <w:t>歯と</w:t>
                      </w:r>
                      <w:r w:rsidRPr="002E6ECC">
                        <w:rPr>
                          <w:rFonts w:asciiTheme="majorEastAsia" w:eastAsiaTheme="majorEastAsia" w:hAnsiTheme="majorEastAsia"/>
                          <w:sz w:val="22"/>
                        </w:rPr>
                        <w:t>口の清掃習慣の改善</w:t>
                      </w:r>
                      <w:r w:rsidRPr="002E6ECC">
                        <w:rPr>
                          <w:rFonts w:asciiTheme="majorEastAsia" w:eastAsiaTheme="majorEastAsia" w:hAnsiTheme="majorEastAsia" w:hint="eastAsia"/>
                          <w:sz w:val="22"/>
                        </w:rPr>
                        <w:t>が必要です。</w:t>
                      </w:r>
                    </w:p>
                    <w:p w14:paraId="6CCA61E9"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十分な休養・睡眠の確保、若い世代から高齢者まで身体状況に応じた運動習慣など、ライフステージを通じた健康行動を実践・定着させていく取組みの強化が必要です。</w:t>
                      </w:r>
                    </w:p>
                    <w:p w14:paraId="2B1B1CC2"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生活習慣病のリスクを高める多量飲酒や習慣的喫煙に対する取組みの強化を図るとともに、受動喫煙防止に向けた取組みが求められます。</w:t>
                      </w:r>
                    </w:p>
                    <w:p w14:paraId="4A2B14B8" w14:textId="0428B4F4"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府民</w:t>
                      </w:r>
                      <w:r w:rsidRPr="002E6ECC">
                        <w:rPr>
                          <w:rFonts w:asciiTheme="majorEastAsia" w:eastAsiaTheme="majorEastAsia" w:hAnsiTheme="majorEastAsia"/>
                          <w:sz w:val="22"/>
                        </w:rPr>
                        <w:t>の悩みやストレスの原因</w:t>
                      </w:r>
                      <w:r>
                        <w:rPr>
                          <w:rFonts w:asciiTheme="majorEastAsia" w:eastAsiaTheme="majorEastAsia" w:hAnsiTheme="majorEastAsia" w:hint="eastAsia"/>
                          <w:sz w:val="22"/>
                        </w:rPr>
                        <w:t>をみると</w:t>
                      </w:r>
                      <w:r>
                        <w:rPr>
                          <w:rFonts w:asciiTheme="majorEastAsia" w:eastAsiaTheme="majorEastAsia" w:hAnsiTheme="majorEastAsia"/>
                          <w:sz w:val="22"/>
                        </w:rPr>
                        <w:t>、「自分の仕事」</w:t>
                      </w:r>
                      <w:r>
                        <w:rPr>
                          <w:rFonts w:asciiTheme="majorEastAsia" w:eastAsiaTheme="majorEastAsia" w:hAnsiTheme="majorEastAsia" w:hint="eastAsia"/>
                          <w:sz w:val="22"/>
                        </w:rPr>
                        <w:t>と</w:t>
                      </w:r>
                      <w:r>
                        <w:rPr>
                          <w:rFonts w:asciiTheme="majorEastAsia" w:eastAsiaTheme="majorEastAsia" w:hAnsiTheme="majorEastAsia"/>
                          <w:sz w:val="22"/>
                        </w:rPr>
                        <w:t>答えている者が多く</w:t>
                      </w:r>
                      <w:r w:rsidRPr="002E6ECC">
                        <w:rPr>
                          <w:rFonts w:asciiTheme="majorEastAsia" w:eastAsiaTheme="majorEastAsia" w:hAnsiTheme="majorEastAsia"/>
                          <w:sz w:val="22"/>
                        </w:rPr>
                        <w:t>、</w:t>
                      </w:r>
                      <w:r>
                        <w:rPr>
                          <w:rFonts w:asciiTheme="majorEastAsia" w:eastAsiaTheme="majorEastAsia" w:hAnsiTheme="majorEastAsia" w:hint="eastAsia"/>
                          <w:sz w:val="22"/>
                        </w:rPr>
                        <w:t>また</w:t>
                      </w:r>
                      <w:r>
                        <w:rPr>
                          <w:rFonts w:asciiTheme="majorEastAsia" w:eastAsiaTheme="majorEastAsia" w:hAnsiTheme="majorEastAsia"/>
                          <w:sz w:val="22"/>
                        </w:rPr>
                        <w:t>、</w:t>
                      </w:r>
                      <w:r w:rsidRPr="002E6ECC">
                        <w:rPr>
                          <w:rFonts w:asciiTheme="majorEastAsia" w:eastAsiaTheme="majorEastAsia" w:hAnsiTheme="majorEastAsia"/>
                          <w:sz w:val="22"/>
                        </w:rPr>
                        <w:t>自殺者</w:t>
                      </w:r>
                      <w:r w:rsidRPr="002E6ECC">
                        <w:rPr>
                          <w:rFonts w:asciiTheme="majorEastAsia" w:eastAsiaTheme="majorEastAsia" w:hAnsiTheme="majorEastAsia" w:hint="eastAsia"/>
                          <w:sz w:val="22"/>
                        </w:rPr>
                        <w:t>数</w:t>
                      </w:r>
                      <w:r w:rsidRPr="002E6ECC">
                        <w:rPr>
                          <w:rFonts w:asciiTheme="majorEastAsia" w:eastAsiaTheme="majorEastAsia" w:hAnsiTheme="majorEastAsia"/>
                          <w:sz w:val="22"/>
                        </w:rPr>
                        <w:t>では40歳代、50歳代で「有職者」が</w:t>
                      </w:r>
                      <w:r w:rsidRPr="002E6ECC">
                        <w:rPr>
                          <w:rFonts w:asciiTheme="majorEastAsia" w:eastAsiaTheme="majorEastAsia" w:hAnsiTheme="majorEastAsia" w:hint="eastAsia"/>
                          <w:sz w:val="22"/>
                        </w:rPr>
                        <w:t>約５割</w:t>
                      </w:r>
                      <w:r w:rsidRPr="002E6ECC">
                        <w:rPr>
                          <w:rFonts w:asciiTheme="majorEastAsia" w:eastAsiaTheme="majorEastAsia" w:hAnsiTheme="majorEastAsia"/>
                          <w:sz w:val="22"/>
                        </w:rPr>
                        <w:t>～６割を占める</w:t>
                      </w:r>
                      <w:r>
                        <w:rPr>
                          <w:rFonts w:asciiTheme="majorEastAsia" w:eastAsiaTheme="majorEastAsia" w:hAnsiTheme="majorEastAsia" w:hint="eastAsia"/>
                          <w:sz w:val="22"/>
                        </w:rPr>
                        <w:t>こと</w:t>
                      </w:r>
                      <w:r w:rsidRPr="002E6ECC">
                        <w:rPr>
                          <w:rFonts w:asciiTheme="majorEastAsia" w:eastAsiaTheme="majorEastAsia" w:hAnsiTheme="majorEastAsia" w:hint="eastAsia"/>
                          <w:sz w:val="22"/>
                        </w:rPr>
                        <w:t>など</w:t>
                      </w:r>
                      <w:r>
                        <w:rPr>
                          <w:rFonts w:asciiTheme="majorEastAsia" w:eastAsiaTheme="majorEastAsia" w:hAnsiTheme="majorEastAsia" w:hint="eastAsia"/>
                          <w:sz w:val="22"/>
                        </w:rPr>
                        <w:t>から</w:t>
                      </w:r>
                      <w:r w:rsidRPr="002E6ECC">
                        <w:rPr>
                          <w:rFonts w:asciiTheme="majorEastAsia" w:eastAsiaTheme="majorEastAsia" w:hAnsiTheme="majorEastAsia" w:hint="eastAsia"/>
                          <w:sz w:val="22"/>
                        </w:rPr>
                        <w:t>、職場</w:t>
                      </w:r>
                      <w:r w:rsidRPr="002E6ECC">
                        <w:rPr>
                          <w:rFonts w:asciiTheme="majorEastAsia" w:eastAsiaTheme="majorEastAsia" w:hAnsiTheme="majorEastAsia"/>
                          <w:sz w:val="22"/>
                        </w:rPr>
                        <w:t>におけるこころの健康づくり</w:t>
                      </w:r>
                      <w:r w:rsidRPr="002E6ECC">
                        <w:rPr>
                          <w:rFonts w:asciiTheme="majorEastAsia" w:eastAsiaTheme="majorEastAsia" w:hAnsiTheme="majorEastAsia" w:hint="eastAsia"/>
                          <w:sz w:val="22"/>
                        </w:rPr>
                        <w:t>の</w:t>
                      </w:r>
                      <w:r w:rsidRPr="002E6ECC">
                        <w:rPr>
                          <w:rFonts w:asciiTheme="majorEastAsia" w:eastAsiaTheme="majorEastAsia" w:hAnsiTheme="majorEastAsia"/>
                          <w:sz w:val="22"/>
                        </w:rPr>
                        <w:t>充実・強化が必要</w:t>
                      </w:r>
                      <w:r w:rsidRPr="002E6ECC">
                        <w:rPr>
                          <w:rFonts w:asciiTheme="majorEastAsia" w:eastAsiaTheme="majorEastAsia" w:hAnsiTheme="majorEastAsia" w:hint="eastAsia"/>
                          <w:sz w:val="22"/>
                        </w:rPr>
                        <w:t>です。</w:t>
                      </w:r>
                    </w:p>
                    <w:p w14:paraId="71C6B34D" w14:textId="77777777" w:rsidR="004444CC" w:rsidRPr="00FE77BF"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新興感染症</w:t>
                      </w:r>
                      <w:r w:rsidRPr="002E6ECC">
                        <w:rPr>
                          <w:rFonts w:asciiTheme="majorEastAsia" w:eastAsiaTheme="majorEastAsia" w:hAnsiTheme="majorEastAsia"/>
                          <w:sz w:val="22"/>
                        </w:rPr>
                        <w:t>の</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に生活</w:t>
                      </w:r>
                      <w:r w:rsidRPr="002E6ECC">
                        <w:rPr>
                          <w:rFonts w:asciiTheme="majorEastAsia" w:eastAsiaTheme="majorEastAsia" w:hAnsiTheme="majorEastAsia" w:hint="eastAsia"/>
                          <w:sz w:val="22"/>
                        </w:rPr>
                        <w:t>様式</w:t>
                      </w:r>
                      <w:r w:rsidRPr="002E6ECC">
                        <w:rPr>
                          <w:rFonts w:asciiTheme="majorEastAsia" w:eastAsiaTheme="majorEastAsia" w:hAnsiTheme="majorEastAsia"/>
                          <w:sz w:val="22"/>
                        </w:rPr>
                        <w:t>が大きく</w:t>
                      </w:r>
                      <w:r w:rsidRPr="002E6ECC">
                        <w:rPr>
                          <w:rFonts w:asciiTheme="majorEastAsia" w:eastAsiaTheme="majorEastAsia" w:hAnsiTheme="majorEastAsia" w:hint="eastAsia"/>
                          <w:sz w:val="22"/>
                        </w:rPr>
                        <w:t>変化</w:t>
                      </w:r>
                      <w:r w:rsidRPr="002E6ECC">
                        <w:rPr>
                          <w:rFonts w:asciiTheme="majorEastAsia" w:eastAsiaTheme="majorEastAsia" w:hAnsiTheme="majorEastAsia"/>
                          <w:sz w:val="22"/>
                        </w:rPr>
                        <w:t>し</w:t>
                      </w:r>
                      <w:r w:rsidRPr="002E6ECC">
                        <w:rPr>
                          <w:rFonts w:asciiTheme="majorEastAsia" w:eastAsiaTheme="majorEastAsia" w:hAnsiTheme="majorEastAsia" w:hint="eastAsia"/>
                          <w:sz w:val="22"/>
                        </w:rPr>
                        <w:t>た</w:t>
                      </w:r>
                      <w:r w:rsidRPr="002E6ECC">
                        <w:rPr>
                          <w:rFonts w:asciiTheme="majorEastAsia" w:eastAsiaTheme="majorEastAsia" w:hAnsiTheme="majorEastAsia"/>
                          <w:sz w:val="22"/>
                        </w:rPr>
                        <w:t>経験を踏まえ</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にも継続して健康的な生活を</w:t>
                      </w:r>
                      <w:r w:rsidRPr="002E6ECC">
                        <w:rPr>
                          <w:rFonts w:asciiTheme="majorEastAsia" w:eastAsiaTheme="majorEastAsia" w:hAnsiTheme="majorEastAsia" w:hint="eastAsia"/>
                          <w:sz w:val="22"/>
                        </w:rPr>
                        <w:t>送れるよう、</w:t>
                      </w:r>
                      <w:r w:rsidRPr="002E6ECC">
                        <w:rPr>
                          <w:rFonts w:asciiTheme="majorEastAsia" w:eastAsiaTheme="majorEastAsia" w:hAnsiTheme="majorEastAsia"/>
                          <w:sz w:val="22"/>
                        </w:rPr>
                        <w:t>健康情報の発信や普及啓発が必要です。</w:t>
                      </w:r>
                    </w:p>
                    <w:p w14:paraId="4C19E6EA" w14:textId="5D8CAD09" w:rsidR="004444CC" w:rsidRPr="00494D7F" w:rsidRDefault="004444CC" w:rsidP="00DD56B6">
                      <w:pPr>
                        <w:ind w:left="220" w:hangingChars="100" w:hanging="220"/>
                        <w:rPr>
                          <w:rFonts w:asciiTheme="majorEastAsia" w:eastAsiaTheme="majorEastAsia" w:hAnsiTheme="majorEastAsia"/>
                          <w:sz w:val="22"/>
                        </w:rPr>
                      </w:pPr>
                    </w:p>
                  </w:txbxContent>
                </v:textbox>
                <w10:wrap anchorx="margin"/>
              </v:roundrect>
            </w:pict>
          </mc:Fallback>
        </mc:AlternateContent>
      </w:r>
    </w:p>
    <w:p w14:paraId="5738FA1C" w14:textId="77777777" w:rsidR="00F103DD" w:rsidRDefault="00F103DD" w:rsidP="00033351">
      <w:pPr>
        <w:ind w:leftChars="100" w:left="210" w:firstLineChars="100" w:firstLine="220"/>
        <w:rPr>
          <w:rFonts w:ascii="HG丸ｺﾞｼｯｸM-PRO" w:eastAsia="HG丸ｺﾞｼｯｸM-PRO" w:hAnsi="HG丸ｺﾞｼｯｸM-PRO"/>
          <w:color w:val="000000" w:themeColor="text1"/>
          <w:sz w:val="22"/>
        </w:rPr>
      </w:pPr>
    </w:p>
    <w:p w14:paraId="3FDFF9A9" w14:textId="77777777"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0E799B0B" w14:textId="20799E26"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6A3DB5E2" w14:textId="170676EF"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5C77847A" w14:textId="77777777"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7022334E" w14:textId="19479F30" w:rsidR="00210A1C" w:rsidRDefault="00210A1C" w:rsidP="00884705">
      <w:pPr>
        <w:ind w:leftChars="100" w:left="210" w:firstLineChars="100" w:firstLine="220"/>
        <w:rPr>
          <w:rFonts w:ascii="HG丸ｺﾞｼｯｸM-PRO" w:eastAsia="HG丸ｺﾞｼｯｸM-PRO" w:hAnsi="HG丸ｺﾞｼｯｸM-PRO"/>
          <w:color w:val="000000" w:themeColor="text1"/>
          <w:sz w:val="22"/>
        </w:rPr>
      </w:pPr>
    </w:p>
    <w:p w14:paraId="6B172242" w14:textId="1EC141A8" w:rsidR="00210A1C" w:rsidRDefault="00210A1C" w:rsidP="00DD56B6">
      <w:pPr>
        <w:rPr>
          <w:rFonts w:ascii="HG丸ｺﾞｼｯｸM-PRO" w:eastAsia="HG丸ｺﾞｼｯｸM-PRO" w:hAnsi="HG丸ｺﾞｼｯｸM-PRO"/>
          <w:color w:val="000000" w:themeColor="text1"/>
          <w:sz w:val="22"/>
        </w:rPr>
      </w:pPr>
    </w:p>
    <w:p w14:paraId="77007E1A" w14:textId="58ED92B3" w:rsidR="00494D7F" w:rsidRDefault="00494D7F" w:rsidP="00DD56B6">
      <w:pPr>
        <w:rPr>
          <w:rFonts w:ascii="HG丸ｺﾞｼｯｸM-PRO" w:eastAsia="HG丸ｺﾞｼｯｸM-PRO" w:hAnsi="HG丸ｺﾞｼｯｸM-PRO"/>
          <w:color w:val="000000" w:themeColor="text1"/>
          <w:sz w:val="22"/>
        </w:rPr>
      </w:pPr>
    </w:p>
    <w:p w14:paraId="2D21CB79" w14:textId="21F38A5B" w:rsidR="00494D7F" w:rsidRDefault="00494D7F" w:rsidP="00DD56B6">
      <w:pPr>
        <w:rPr>
          <w:rFonts w:ascii="HG丸ｺﾞｼｯｸM-PRO" w:eastAsia="HG丸ｺﾞｼｯｸM-PRO" w:hAnsi="HG丸ｺﾞｼｯｸM-PRO"/>
          <w:color w:val="000000" w:themeColor="text1"/>
          <w:sz w:val="22"/>
        </w:rPr>
      </w:pPr>
    </w:p>
    <w:p w14:paraId="5910B72F" w14:textId="7C25E342" w:rsidR="00494D7F" w:rsidRDefault="00494D7F" w:rsidP="00DD573B">
      <w:pPr>
        <w:pStyle w:val="3"/>
      </w:pPr>
      <w:bookmarkStart w:id="33" w:name="_Toc510088960"/>
    </w:p>
    <w:p w14:paraId="718A1F9B" w14:textId="707DFA57" w:rsidR="005C23D2" w:rsidRPr="00524F54" w:rsidRDefault="00DD573B" w:rsidP="00DD573B">
      <w:pPr>
        <w:pStyle w:val="3"/>
      </w:pPr>
      <w:r>
        <w:rPr>
          <w:rFonts w:hint="eastAsia"/>
        </w:rPr>
        <w:t>（1）</w:t>
      </w:r>
      <w:r w:rsidR="00BF1420">
        <w:rPr>
          <w:rFonts w:hint="eastAsia"/>
        </w:rPr>
        <w:t>栄養・食生活</w:t>
      </w:r>
      <w:bookmarkEnd w:id="33"/>
    </w:p>
    <w:p w14:paraId="5AEB7139" w14:textId="77777777" w:rsidR="00BF1420" w:rsidRDefault="00BF1420" w:rsidP="006D6B32">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①朝食</w:t>
      </w:r>
      <w:r w:rsidR="00EF53B9">
        <w:rPr>
          <w:rFonts w:asciiTheme="majorEastAsia" w:eastAsiaTheme="majorEastAsia" w:hAnsiTheme="majorEastAsia" w:hint="eastAsia"/>
          <w:b/>
          <w:color w:val="0070C0"/>
          <w:sz w:val="24"/>
        </w:rPr>
        <w:t>の摂取</w:t>
      </w:r>
      <w:r w:rsidR="002653F2">
        <w:rPr>
          <w:rFonts w:asciiTheme="majorEastAsia" w:eastAsiaTheme="majorEastAsia" w:hAnsiTheme="majorEastAsia" w:hint="eastAsia"/>
          <w:b/>
          <w:color w:val="0070C0"/>
          <w:sz w:val="24"/>
        </w:rPr>
        <w:t>状況</w:t>
      </w:r>
    </w:p>
    <w:p w14:paraId="1563718D" w14:textId="1C355C25" w:rsidR="00BF1420"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朝食をほとんど毎日食べる人の割合は、若い世代で低く</w:t>
      </w:r>
      <w:r w:rsidR="001F38E8">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男性・女性</w:t>
      </w:r>
      <w:r w:rsidR="009D214B">
        <w:rPr>
          <w:rFonts w:ascii="HG丸ｺﾞｼｯｸM-PRO" w:eastAsia="HG丸ｺﾞｼｯｸM-PRO" w:hAnsi="HG丸ｺﾞｼｯｸM-PRO" w:cs="Times New Roman" w:hint="eastAsia"/>
          <w:sz w:val="22"/>
        </w:rPr>
        <w:t>とも</w:t>
      </w:r>
      <w:r w:rsidR="00583FC4" w:rsidRPr="00ED341F">
        <w:rPr>
          <w:rFonts w:ascii="HG丸ｺﾞｼｯｸM-PRO" w:eastAsia="HG丸ｺﾞｼｯｸM-PRO" w:hAnsi="HG丸ｺﾞｼｯｸM-PRO" w:cs="Times New Roman" w:hint="eastAsia"/>
          <w:sz w:val="22"/>
        </w:rPr>
        <w:t>20</w:t>
      </w:r>
      <w:r w:rsidR="00494DAE" w:rsidRPr="00ED341F">
        <w:rPr>
          <w:rFonts w:ascii="HG丸ｺﾞｼｯｸM-PRO" w:eastAsia="HG丸ｺﾞｼｯｸM-PRO" w:hAnsi="HG丸ｺﾞｼｯｸM-PRO" w:cs="Times New Roman" w:hint="eastAsia"/>
          <w:sz w:val="22"/>
        </w:rPr>
        <w:t>歳</w:t>
      </w:r>
      <w:r w:rsidR="00583FC4" w:rsidRPr="00ED341F">
        <w:rPr>
          <w:rFonts w:ascii="HG丸ｺﾞｼｯｸM-PRO" w:eastAsia="HG丸ｺﾞｼｯｸM-PRO" w:hAnsi="HG丸ｺﾞｼｯｸM-PRO" w:cs="Times New Roman" w:hint="eastAsia"/>
          <w:sz w:val="22"/>
        </w:rPr>
        <w:t>代</w:t>
      </w:r>
      <w:r w:rsidR="00494DAE" w:rsidRPr="00ED341F">
        <w:rPr>
          <w:rFonts w:ascii="HG丸ｺﾞｼｯｸM-PRO" w:eastAsia="HG丸ｺﾞｼｯｸM-PRO" w:hAnsi="HG丸ｺﾞｼｯｸM-PRO" w:cs="Times New Roman" w:hint="eastAsia"/>
          <w:sz w:val="22"/>
        </w:rPr>
        <w:t>が最も低</w:t>
      </w:r>
      <w:r w:rsidR="001F38E8" w:rsidRPr="00ED341F">
        <w:rPr>
          <w:rFonts w:ascii="HG丸ｺﾞｼｯｸM-PRO" w:eastAsia="HG丸ｺﾞｼｯｸM-PRO" w:hAnsi="HG丸ｺﾞｼｯｸM-PRO" w:cs="Times New Roman" w:hint="eastAsia"/>
          <w:sz w:val="22"/>
        </w:rPr>
        <w:t>くなっています。</w:t>
      </w:r>
      <w:r w:rsidR="00494DAE" w:rsidRPr="00ED341F">
        <w:rPr>
          <w:rFonts w:ascii="HG丸ｺﾞｼｯｸM-PRO" w:eastAsia="HG丸ｺﾞｼｯｸM-PRO" w:hAnsi="HG丸ｺﾞｼｯｸM-PRO" w:cs="Times New Roman" w:hint="eastAsia"/>
          <w:sz w:val="22"/>
        </w:rPr>
        <w:t>食べない理由は</w:t>
      </w:r>
      <w:r w:rsidR="00D128EA" w:rsidRPr="00ED341F">
        <w:rPr>
          <w:rFonts w:ascii="HG丸ｺﾞｼｯｸM-PRO" w:eastAsia="HG丸ｺﾞｼｯｸM-PRO" w:hAnsi="HG丸ｺﾞｼｯｸM-PRO" w:cs="Times New Roman" w:hint="eastAsia"/>
          <w:sz w:val="22"/>
        </w:rPr>
        <w:t>、男女ともに</w:t>
      </w:r>
      <w:r w:rsidR="00494DAE" w:rsidRPr="00ED341F">
        <w:rPr>
          <w:rFonts w:ascii="HG丸ｺﾞｼｯｸM-PRO" w:eastAsia="HG丸ｺﾞｼｯｸM-PRO" w:hAnsi="HG丸ｺﾞｼｯｸM-PRO" w:cs="Times New Roman" w:hint="eastAsia"/>
          <w:sz w:val="22"/>
        </w:rPr>
        <w:t>「</w:t>
      </w:r>
      <w:r w:rsidR="00C051AD" w:rsidRPr="00ED341F">
        <w:rPr>
          <w:rFonts w:ascii="HG丸ｺﾞｼｯｸM-PRO" w:eastAsia="HG丸ｺﾞｼｯｸM-PRO" w:hAnsi="HG丸ｺﾞｼｯｸM-PRO" w:cs="Times New Roman" w:hint="eastAsia"/>
          <w:sz w:val="22"/>
        </w:rPr>
        <w:t>朝食を食べなくても支障がない</w:t>
      </w:r>
      <w:r w:rsidR="00494DAE" w:rsidRPr="00ED341F">
        <w:rPr>
          <w:rFonts w:ascii="HG丸ｺﾞｼｯｸM-PRO" w:eastAsia="HG丸ｺﾞｼｯｸM-PRO" w:hAnsi="HG丸ｺﾞｼｯｸM-PRO" w:cs="Times New Roman" w:hint="eastAsia"/>
          <w:sz w:val="22"/>
        </w:rPr>
        <w:t>」が最も多くなって</w:t>
      </w:r>
      <w:r w:rsidR="00D128EA" w:rsidRPr="00ED341F">
        <w:rPr>
          <w:rFonts w:ascii="HG丸ｺﾞｼｯｸM-PRO" w:eastAsia="HG丸ｺﾞｼｯｸM-PRO" w:hAnsi="HG丸ｺﾞｼｯｸM-PRO" w:cs="Times New Roman" w:hint="eastAsia"/>
          <w:sz w:val="22"/>
        </w:rPr>
        <w:t>おり、次いで「食べる時間がない」「食べる習慣がない」</w:t>
      </w:r>
      <w:r w:rsidR="00494DAE" w:rsidRPr="00C6623B">
        <w:rPr>
          <w:rFonts w:ascii="HG丸ｺﾞｼｯｸM-PRO" w:eastAsia="HG丸ｺﾞｼｯｸM-PRO" w:hAnsi="HG丸ｺﾞｼｯｸM-PRO" w:cs="Times New Roman" w:hint="eastAsia"/>
          <w:sz w:val="22"/>
        </w:rPr>
        <w:t>が多くなっています。</w:t>
      </w:r>
    </w:p>
    <w:p w14:paraId="2307D989" w14:textId="556C3D37" w:rsidR="00F103DD" w:rsidRDefault="00F103DD" w:rsidP="001E5311">
      <w:pPr>
        <w:ind w:leftChars="300" w:left="850" w:hangingChars="100" w:hanging="220"/>
        <w:rPr>
          <w:rFonts w:ascii="HG丸ｺﾞｼｯｸM-PRO" w:eastAsia="HG丸ｺﾞｼｯｸM-PRO" w:hAnsi="HG丸ｺﾞｼｯｸM-PRO" w:cs="Times New Roman"/>
          <w:sz w:val="22"/>
        </w:rPr>
      </w:pPr>
    </w:p>
    <w:p w14:paraId="7F310FCB" w14:textId="724DC63E" w:rsidR="00F103DD" w:rsidRDefault="007D6C8C" w:rsidP="00F103D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○朝食は、</w:t>
      </w:r>
      <w:r w:rsidRPr="002E6ECC">
        <w:rPr>
          <w:rFonts w:ascii="HG丸ｺﾞｼｯｸM-PRO" w:eastAsia="HG丸ｺﾞｼｯｸM-PRO" w:hAnsi="HG丸ｺﾞｼｯｸM-PRO" w:cs="Times New Roman" w:hint="eastAsia"/>
          <w:sz w:val="22"/>
        </w:rPr>
        <w:t>一日の</w:t>
      </w:r>
      <w:r w:rsidR="0057260E" w:rsidRPr="002E6ECC">
        <w:rPr>
          <w:rFonts w:ascii="HG丸ｺﾞｼｯｸM-PRO" w:eastAsia="HG丸ｺﾞｼｯｸM-PRO" w:hAnsi="HG丸ｺﾞｼｯｸM-PRO" w:cs="Times New Roman" w:hint="eastAsia"/>
          <w:sz w:val="22"/>
        </w:rPr>
        <w:t>生活のリズム</w:t>
      </w:r>
      <w:r w:rsidR="003F6EAC" w:rsidRPr="002E6ECC">
        <w:rPr>
          <w:rFonts w:ascii="HG丸ｺﾞｼｯｸM-PRO" w:eastAsia="HG丸ｺﾞｼｯｸM-PRO" w:hAnsi="HG丸ｺﾞｼｯｸM-PRO" w:cs="Times New Roman" w:hint="eastAsia"/>
          <w:sz w:val="22"/>
        </w:rPr>
        <w:t>をつくることや正しい生活習慣の確立につながる</w:t>
      </w:r>
      <w:r w:rsidR="009C538F" w:rsidRPr="002E6ECC">
        <w:rPr>
          <w:rFonts w:ascii="HG丸ｺﾞｼｯｸM-PRO" w:eastAsia="HG丸ｺﾞｼｯｸM-PRO" w:hAnsi="HG丸ｺﾞｼｯｸM-PRO" w:cs="Times New Roman" w:hint="eastAsia"/>
          <w:sz w:val="22"/>
        </w:rPr>
        <w:t>ことから</w:t>
      </w:r>
      <w:r w:rsidR="009C538F" w:rsidRPr="00FE77BF">
        <w:rPr>
          <w:rFonts w:ascii="HG丸ｺﾞｼｯｸM-PRO" w:eastAsia="HG丸ｺﾞｼｯｸM-PRO" w:hAnsi="HG丸ｺﾞｼｯｸM-PRO" w:cs="Times New Roman" w:hint="eastAsia"/>
          <w:sz w:val="22"/>
        </w:rPr>
        <w:t>、若い世代から、その大切さを理解し、朝食</w:t>
      </w:r>
      <w:r w:rsidR="003273E8" w:rsidRPr="00FE77BF">
        <w:rPr>
          <w:rFonts w:ascii="HG丸ｺﾞｼｯｸM-PRO" w:eastAsia="HG丸ｺﾞｼｯｸM-PRO" w:hAnsi="HG丸ｺﾞｼｯｸM-PRO" w:cs="Times New Roman" w:hint="eastAsia"/>
          <w:sz w:val="22"/>
        </w:rPr>
        <w:t>摂取を心がけることが</w:t>
      </w:r>
      <w:r w:rsidR="009C538F" w:rsidRPr="00FE77BF">
        <w:rPr>
          <w:rFonts w:ascii="HG丸ｺﾞｼｯｸM-PRO" w:eastAsia="HG丸ｺﾞｼｯｸM-PRO" w:hAnsi="HG丸ｺﾞｼｯｸM-PRO" w:cs="Times New Roman" w:hint="eastAsia"/>
          <w:sz w:val="22"/>
        </w:rPr>
        <w:t>必要です。</w:t>
      </w:r>
    </w:p>
    <w:p w14:paraId="1837D356" w14:textId="77777777" w:rsidR="001E5311" w:rsidRDefault="001E5311" w:rsidP="00AA62D1">
      <w:pPr>
        <w:rPr>
          <w:rFonts w:ascii="HG丸ｺﾞｼｯｸM-PRO" w:eastAsia="HG丸ｺﾞｼｯｸM-PRO" w:hAnsi="HG丸ｺﾞｼｯｸM-PRO" w:cs="Times New Roman"/>
          <w:sz w:val="22"/>
        </w:rPr>
      </w:pPr>
    </w:p>
    <w:p w14:paraId="4A5D471B" w14:textId="2F638842" w:rsidR="00A76C10" w:rsidRDefault="005B10EE" w:rsidP="00AA62D1">
      <w:pPr>
        <w:jc w:val="center"/>
        <w:rPr>
          <w:rFonts w:asciiTheme="majorEastAsia" w:eastAsiaTheme="majorEastAsia" w:hAnsiTheme="majorEastAsia" w:cs="Times New Roman"/>
          <w:b/>
          <w:noProof/>
          <w:color w:val="0070C0"/>
          <w:sz w:val="24"/>
          <w:szCs w:val="20"/>
        </w:rPr>
      </w:pPr>
      <w:r>
        <w:rPr>
          <w:rFonts w:asciiTheme="majorEastAsia" w:eastAsiaTheme="majorEastAsia" w:hAnsiTheme="majorEastAsia" w:cs="Times New Roman"/>
          <w:b/>
          <w:noProof/>
          <w:color w:val="0070C0"/>
          <w:sz w:val="24"/>
          <w:szCs w:val="20"/>
        </w:rPr>
        <w:drawing>
          <wp:inline distT="0" distB="0" distL="0" distR="0" wp14:anchorId="2B851644" wp14:editId="6FE28AB4">
            <wp:extent cx="5724000" cy="2963687"/>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000" cy="2963687"/>
                    </a:xfrm>
                    <a:prstGeom prst="rect">
                      <a:avLst/>
                    </a:prstGeom>
                    <a:noFill/>
                    <a:ln>
                      <a:noFill/>
                    </a:ln>
                  </pic:spPr>
                </pic:pic>
              </a:graphicData>
            </a:graphic>
          </wp:inline>
        </w:drawing>
      </w:r>
    </w:p>
    <w:p w14:paraId="296DB1AF" w14:textId="690F7B54" w:rsidR="00AA62D1" w:rsidRDefault="005B10EE" w:rsidP="00AA62D1">
      <w:pPr>
        <w:jc w:val="center"/>
        <w:rPr>
          <w:rFonts w:asciiTheme="majorEastAsia" w:eastAsiaTheme="majorEastAsia" w:hAnsiTheme="majorEastAsia" w:cs="Times New Roman"/>
          <w:b/>
          <w:noProof/>
          <w:color w:val="0070C0"/>
          <w:sz w:val="24"/>
          <w:szCs w:val="20"/>
        </w:rPr>
      </w:pPr>
      <w:r>
        <w:rPr>
          <w:rFonts w:asciiTheme="majorEastAsia" w:eastAsiaTheme="majorEastAsia" w:hAnsiTheme="majorEastAsia" w:cs="Times New Roman"/>
          <w:b/>
          <w:noProof/>
          <w:color w:val="0070C0"/>
          <w:sz w:val="24"/>
          <w:szCs w:val="20"/>
        </w:rPr>
        <w:lastRenderedPageBreak/>
        <w:drawing>
          <wp:inline distT="0" distB="0" distL="0" distR="0" wp14:anchorId="4CAC6D31" wp14:editId="0CFED379">
            <wp:extent cx="5724000" cy="243937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000" cy="2439372"/>
                    </a:xfrm>
                    <a:prstGeom prst="rect">
                      <a:avLst/>
                    </a:prstGeom>
                    <a:noFill/>
                    <a:ln>
                      <a:noFill/>
                    </a:ln>
                  </pic:spPr>
                </pic:pic>
              </a:graphicData>
            </a:graphic>
          </wp:inline>
        </w:drawing>
      </w:r>
    </w:p>
    <w:p w14:paraId="5083CA96" w14:textId="39F1FAB6" w:rsidR="00CA2638" w:rsidRPr="00AA62D1" w:rsidRDefault="00CA2638" w:rsidP="00CA2638">
      <w:pPr>
        <w:rPr>
          <w:rFonts w:ascii="HG丸ｺﾞｼｯｸM-PRO" w:eastAsia="HG丸ｺﾞｼｯｸM-PRO" w:hAnsi="HG丸ｺﾞｼｯｸM-PRO" w:cs="Times New Roman"/>
          <w:sz w:val="22"/>
        </w:rPr>
      </w:pPr>
    </w:p>
    <w:p w14:paraId="7D22B1F6" w14:textId="08CD630B" w:rsidR="00BF1420" w:rsidRPr="00E2274D" w:rsidRDefault="007F37D3" w:rsidP="007712E4">
      <w:pPr>
        <w:ind w:firstLineChars="200" w:firstLine="482"/>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hint="eastAsia"/>
          <w:b/>
          <w:color w:val="0070C0"/>
          <w:sz w:val="24"/>
          <w:szCs w:val="20"/>
        </w:rPr>
        <w:t>②栄養バランスのとれた</w:t>
      </w:r>
      <w:r w:rsidR="00BF1420" w:rsidRPr="00E2274D">
        <w:rPr>
          <w:rFonts w:asciiTheme="majorEastAsia" w:eastAsiaTheme="majorEastAsia" w:hAnsiTheme="majorEastAsia" w:cs="Times New Roman" w:hint="eastAsia"/>
          <w:b/>
          <w:color w:val="0070C0"/>
          <w:sz w:val="24"/>
          <w:szCs w:val="20"/>
        </w:rPr>
        <w:t>食事</w:t>
      </w:r>
    </w:p>
    <w:p w14:paraId="37122D58" w14:textId="6466283D" w:rsidR="00494DAE" w:rsidRPr="00ED341F" w:rsidRDefault="00494DAE" w:rsidP="00CC735F">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○栄養バランスのとれた食事とは、主食（ごはん・パン・麺等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）・主菜（肉・魚・卵・大豆</w:t>
      </w:r>
      <w:r w:rsidR="00CF1BB0" w:rsidRPr="00ED341F">
        <w:rPr>
          <w:rFonts w:ascii="HG丸ｺﾞｼｯｸM-PRO" w:eastAsia="HG丸ｺﾞｼｯｸM-PRO" w:hAnsi="HG丸ｺﾞｼｯｸM-PRO" w:cs="Times New Roman" w:hint="eastAsia"/>
          <w:sz w:val="22"/>
        </w:rPr>
        <w:t>製品</w:t>
      </w:r>
      <w:r w:rsidRPr="00ED341F">
        <w:rPr>
          <w:rFonts w:ascii="HG丸ｺﾞｼｯｸM-PRO" w:eastAsia="HG丸ｺﾞｼｯｸM-PRO" w:hAnsi="HG丸ｺﾞｼｯｸM-PRO" w:cs="Times New Roman" w:hint="eastAsia"/>
          <w:sz w:val="22"/>
        </w:rPr>
        <w:t>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）・副菜（野菜</w:t>
      </w:r>
      <w:r w:rsidR="00CF1BB0" w:rsidRPr="00ED341F">
        <w:rPr>
          <w:rFonts w:ascii="HG丸ｺﾞｼｯｸM-PRO" w:eastAsia="HG丸ｺﾞｼｯｸM-PRO" w:hAnsi="HG丸ｺﾞｼｯｸM-PRO" w:cs="Times New Roman" w:hint="eastAsia"/>
          <w:sz w:val="22"/>
        </w:rPr>
        <w:t>、きのこ、海藻、いも</w:t>
      </w:r>
      <w:r w:rsidRPr="00ED341F">
        <w:rPr>
          <w:rFonts w:ascii="HG丸ｺﾞｼｯｸM-PRO" w:eastAsia="HG丸ｺﾞｼｯｸM-PRO" w:hAnsi="HG丸ｺﾞｼｯｸM-PRO" w:cs="Times New Roman" w:hint="eastAsia"/>
          <w:sz w:val="22"/>
        </w:rPr>
        <w:t>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w:t>
      </w:r>
      <w:r w:rsidR="00CF1BB0" w:rsidRPr="00ED341F">
        <w:rPr>
          <w:rFonts w:ascii="HG丸ｺﾞｼｯｸM-PRO" w:eastAsia="HG丸ｺﾞｼｯｸM-PRO" w:hAnsi="HG丸ｺﾞｼｯｸM-PRO" w:cs="Times New Roman" w:hint="eastAsia"/>
          <w:sz w:val="22"/>
        </w:rPr>
        <w:t>を組み合わせた</w:t>
      </w:r>
      <w:r w:rsidRPr="00ED341F">
        <w:rPr>
          <w:rFonts w:ascii="HG丸ｺﾞｼｯｸM-PRO" w:eastAsia="HG丸ｺﾞｼｯｸM-PRO" w:hAnsi="HG丸ｺﾞｼｯｸM-PRO" w:cs="Times New Roman" w:hint="eastAsia"/>
          <w:sz w:val="22"/>
        </w:rPr>
        <w:t>食事です。こうした食事を1日2回以上、「ほとんど毎日食べる」府民は</w:t>
      </w:r>
      <w:r w:rsidR="00823F17" w:rsidRPr="00ED341F">
        <w:rPr>
          <w:rFonts w:ascii="HG丸ｺﾞｼｯｸM-PRO" w:eastAsia="HG丸ｺﾞｼｯｸM-PRO" w:hAnsi="HG丸ｺﾞｼｯｸM-PRO" w:cs="Times New Roman"/>
          <w:sz w:val="22"/>
        </w:rPr>
        <w:t>49.6</w:t>
      </w:r>
      <w:r w:rsidRPr="00ED341F">
        <w:rPr>
          <w:rFonts w:ascii="HG丸ｺﾞｼｯｸM-PRO" w:eastAsia="HG丸ｺﾞｼｯｸM-PRO" w:hAnsi="HG丸ｺﾞｼｯｸM-PRO" w:cs="Times New Roman" w:hint="eastAsia"/>
          <w:sz w:val="22"/>
        </w:rPr>
        <w:t>％となっており、全国（</w:t>
      </w:r>
      <w:r w:rsidR="00823F17" w:rsidRPr="00ED341F">
        <w:rPr>
          <w:rFonts w:ascii="HG丸ｺﾞｼｯｸM-PRO" w:eastAsia="HG丸ｺﾞｼｯｸM-PRO" w:hAnsi="HG丸ｺﾞｼｯｸM-PRO" w:cs="Times New Roman" w:hint="eastAsia"/>
          <w:sz w:val="22"/>
        </w:rPr>
        <w:t>40.6</w:t>
      </w:r>
      <w:r w:rsidRPr="00ED341F">
        <w:rPr>
          <w:rFonts w:ascii="HG丸ｺﾞｼｯｸM-PRO" w:eastAsia="HG丸ｺﾞｼｯｸM-PRO" w:hAnsi="HG丸ｺﾞｼｯｸM-PRO" w:cs="Times New Roman" w:hint="eastAsia"/>
          <w:sz w:val="22"/>
        </w:rPr>
        <w:t>%）と比べて</w:t>
      </w:r>
      <w:r w:rsidR="00D655AD" w:rsidRPr="00ED341F">
        <w:rPr>
          <w:rFonts w:ascii="HG丸ｺﾞｼｯｸM-PRO" w:eastAsia="HG丸ｺﾞｼｯｸM-PRO" w:hAnsi="HG丸ｺﾞｼｯｸM-PRO" w:cs="Times New Roman" w:hint="eastAsia"/>
          <w:sz w:val="22"/>
        </w:rPr>
        <w:t>高</w:t>
      </w:r>
      <w:r w:rsidRPr="00ED341F">
        <w:rPr>
          <w:rFonts w:ascii="HG丸ｺﾞｼｯｸM-PRO" w:eastAsia="HG丸ｺﾞｼｯｸM-PRO" w:hAnsi="HG丸ｺﾞｼｯｸM-PRO" w:cs="Times New Roman" w:hint="eastAsia"/>
          <w:sz w:val="22"/>
        </w:rPr>
        <w:t>い状況です。</w:t>
      </w:r>
      <w:r w:rsidR="00CC735F" w:rsidRPr="00ED341F">
        <w:rPr>
          <w:rFonts w:ascii="HG丸ｺﾞｼｯｸM-PRO" w:eastAsia="HG丸ｺﾞｼｯｸM-PRO" w:hAnsi="HG丸ｺﾞｼｯｸM-PRO" w:cs="Times New Roman" w:hint="eastAsia"/>
          <w:sz w:val="22"/>
        </w:rPr>
        <w:t>また、</w:t>
      </w:r>
      <w:r w:rsidRPr="00ED341F">
        <w:rPr>
          <w:rFonts w:ascii="HG丸ｺﾞｼｯｸM-PRO" w:eastAsia="HG丸ｺﾞｼｯｸM-PRO" w:hAnsi="HG丸ｺﾞｼｯｸM-PRO" w:cs="Times New Roman" w:hint="eastAsia"/>
          <w:sz w:val="22"/>
        </w:rPr>
        <w:t>年齢別をみると、</w:t>
      </w:r>
      <w:r w:rsidR="004D2081" w:rsidRPr="00ED341F">
        <w:rPr>
          <w:rFonts w:ascii="HG丸ｺﾞｼｯｸM-PRO" w:eastAsia="HG丸ｺﾞｼｯｸM-PRO" w:hAnsi="HG丸ｺﾞｼｯｸM-PRO" w:cs="Times New Roman" w:hint="eastAsia"/>
          <w:sz w:val="22"/>
        </w:rPr>
        <w:t>20</w:t>
      </w:r>
      <w:r w:rsidRPr="00ED341F">
        <w:rPr>
          <w:rFonts w:ascii="HG丸ｺﾞｼｯｸM-PRO" w:eastAsia="HG丸ｺﾞｼｯｸM-PRO" w:hAnsi="HG丸ｺﾞｼｯｸM-PRO" w:cs="Times New Roman" w:hint="eastAsia"/>
          <w:sz w:val="22"/>
        </w:rPr>
        <w:t>歳</w:t>
      </w:r>
      <w:r w:rsidR="004D2081" w:rsidRPr="00ED341F">
        <w:rPr>
          <w:rFonts w:ascii="HG丸ｺﾞｼｯｸM-PRO" w:eastAsia="HG丸ｺﾞｼｯｸM-PRO" w:hAnsi="HG丸ｺﾞｼｯｸM-PRO" w:cs="Times New Roman" w:hint="eastAsia"/>
          <w:sz w:val="22"/>
        </w:rPr>
        <w:t>代・30歳代</w:t>
      </w:r>
      <w:r w:rsidRPr="00ED341F">
        <w:rPr>
          <w:rFonts w:ascii="HG丸ｺﾞｼｯｸM-PRO" w:eastAsia="HG丸ｺﾞｼｯｸM-PRO" w:hAnsi="HG丸ｺﾞｼｯｸM-PRO" w:cs="Times New Roman" w:hint="eastAsia"/>
          <w:sz w:val="22"/>
        </w:rPr>
        <w:t>が</w:t>
      </w:r>
      <w:r w:rsidR="004D2081" w:rsidRPr="00ED341F">
        <w:rPr>
          <w:rFonts w:ascii="HG丸ｺﾞｼｯｸM-PRO" w:eastAsia="HG丸ｺﾞｼｯｸM-PRO" w:hAnsi="HG丸ｺﾞｼｯｸM-PRO" w:cs="Times New Roman" w:hint="eastAsia"/>
          <w:sz w:val="22"/>
        </w:rPr>
        <w:t>30</w:t>
      </w:r>
      <w:r w:rsidRPr="00ED341F">
        <w:rPr>
          <w:rFonts w:ascii="HG丸ｺﾞｼｯｸM-PRO" w:eastAsia="HG丸ｺﾞｼｯｸM-PRO" w:hAnsi="HG丸ｺﾞｼｯｸM-PRO" w:cs="Times New Roman" w:hint="eastAsia"/>
          <w:sz w:val="22"/>
        </w:rPr>
        <w:t>％前半と低くなっていますが、40歳以降は、</w:t>
      </w:r>
      <w:r w:rsidR="004D2081" w:rsidRPr="00ED341F">
        <w:rPr>
          <w:rFonts w:ascii="HG丸ｺﾞｼｯｸM-PRO" w:eastAsia="HG丸ｺﾞｼｯｸM-PRO" w:hAnsi="HG丸ｺﾞｼｯｸM-PRO" w:cs="Times New Roman" w:hint="eastAsia"/>
          <w:sz w:val="22"/>
        </w:rPr>
        <w:t>年代が上がるにつれて</w:t>
      </w:r>
      <w:r w:rsidR="004C0F85" w:rsidRPr="00ED341F">
        <w:rPr>
          <w:rFonts w:ascii="HG丸ｺﾞｼｯｸM-PRO" w:eastAsia="HG丸ｺﾞｼｯｸM-PRO" w:hAnsi="HG丸ｺﾞｼｯｸM-PRO" w:cs="Times New Roman" w:hint="eastAsia"/>
          <w:sz w:val="22"/>
        </w:rPr>
        <w:t>、栄養バランスのとれた食事を</w:t>
      </w:r>
      <w:r w:rsidR="004D2081" w:rsidRPr="00ED341F">
        <w:rPr>
          <w:rFonts w:ascii="HG丸ｺﾞｼｯｸM-PRO" w:eastAsia="HG丸ｺﾞｼｯｸM-PRO" w:hAnsi="HG丸ｺﾞｼｯｸM-PRO" w:cs="Times New Roman" w:hint="eastAsia"/>
          <w:sz w:val="22"/>
        </w:rPr>
        <w:t>食べている人の割合が増える傾向にあります。</w:t>
      </w:r>
    </w:p>
    <w:p w14:paraId="4F624FED" w14:textId="77777777" w:rsidR="00494DAE" w:rsidRPr="00ED341F" w:rsidRDefault="00494DAE" w:rsidP="00494DAE">
      <w:pPr>
        <w:ind w:leftChars="300" w:left="850" w:hangingChars="100" w:hanging="220"/>
        <w:rPr>
          <w:rFonts w:ascii="HG丸ｺﾞｼｯｸM-PRO" w:eastAsia="HG丸ｺﾞｼｯｸM-PRO" w:hAnsi="HG丸ｺﾞｼｯｸM-PRO" w:cs="Times New Roman"/>
          <w:sz w:val="22"/>
        </w:rPr>
      </w:pPr>
    </w:p>
    <w:p w14:paraId="09A11177" w14:textId="42147B76" w:rsidR="00494DAE" w:rsidRDefault="00494DAE" w:rsidP="00494DAE">
      <w:pPr>
        <w:ind w:leftChars="300" w:left="850" w:hangingChars="100" w:hanging="220"/>
        <w:rPr>
          <w:rFonts w:ascii="HG丸ｺﾞｼｯｸM-PRO" w:eastAsia="HG丸ｺﾞｼｯｸM-PRO" w:hAnsi="HG丸ｺﾞｼｯｸM-PRO" w:cs="Times New Roman"/>
          <w:sz w:val="22"/>
        </w:rPr>
      </w:pPr>
      <w:r w:rsidRPr="00ED341F">
        <w:rPr>
          <w:rFonts w:ascii="HG丸ｺﾞｼｯｸM-PRO" w:eastAsia="HG丸ｺﾞｼｯｸM-PRO" w:hAnsi="HG丸ｺﾞｼｯｸM-PRO" w:cs="Times New Roman" w:hint="eastAsia"/>
          <w:sz w:val="22"/>
        </w:rPr>
        <w:t>○生活習慣病を予防するためには、</w:t>
      </w:r>
      <w:r w:rsidR="00C35808" w:rsidRPr="002E6ECC">
        <w:rPr>
          <w:rFonts w:ascii="HG丸ｺﾞｼｯｸM-PRO" w:eastAsia="HG丸ｺﾞｼｯｸM-PRO" w:hAnsi="HG丸ｺﾞｼｯｸM-PRO" w:cs="Times New Roman" w:hint="eastAsia"/>
          <w:sz w:val="22"/>
        </w:rPr>
        <w:t>若い世代から</w:t>
      </w:r>
      <w:r w:rsidR="00C35808">
        <w:rPr>
          <w:rFonts w:ascii="HG丸ｺﾞｼｯｸM-PRO" w:eastAsia="HG丸ｺﾞｼｯｸM-PRO" w:hAnsi="HG丸ｺﾞｼｯｸM-PRO" w:cs="Times New Roman" w:hint="eastAsia"/>
          <w:sz w:val="22"/>
        </w:rPr>
        <w:t>、</w:t>
      </w:r>
      <w:r w:rsidRPr="00ED341F">
        <w:rPr>
          <w:rFonts w:ascii="HG丸ｺﾞｼｯｸM-PRO" w:eastAsia="HG丸ｺﾞｼｯｸM-PRO" w:hAnsi="HG丸ｺﾞｼｯｸM-PRO" w:cs="Times New Roman" w:hint="eastAsia"/>
          <w:sz w:val="22"/>
        </w:rPr>
        <w:t>栄養バランスのとれた食事をとる習慣をつけることが重要で</w:t>
      </w:r>
      <w:r w:rsidR="009229B4" w:rsidRPr="00ED341F">
        <w:rPr>
          <w:rFonts w:ascii="HG丸ｺﾞｼｯｸM-PRO" w:eastAsia="HG丸ｺﾞｼｯｸM-PRO" w:hAnsi="HG丸ｺﾞｼｯｸM-PRO" w:cs="Times New Roman" w:hint="eastAsia"/>
          <w:sz w:val="22"/>
        </w:rPr>
        <w:t>す</w:t>
      </w:r>
      <w:r w:rsidRPr="00FE77BF">
        <w:rPr>
          <w:rFonts w:ascii="HG丸ｺﾞｼｯｸM-PRO" w:eastAsia="HG丸ｺﾞｼｯｸM-PRO" w:hAnsi="HG丸ｺﾞｼｯｸM-PRO" w:cs="Times New Roman" w:hint="eastAsia"/>
          <w:sz w:val="22"/>
        </w:rPr>
        <w:t>。</w:t>
      </w:r>
    </w:p>
    <w:p w14:paraId="0327B7F5" w14:textId="24C24A5F" w:rsidR="007D345E" w:rsidRDefault="007D345E" w:rsidP="00F47B61">
      <w:pPr>
        <w:ind w:leftChars="300" w:left="850" w:hangingChars="100" w:hanging="220"/>
        <w:rPr>
          <w:rFonts w:ascii="HG丸ｺﾞｼｯｸM-PRO" w:eastAsia="HG丸ｺﾞｼｯｸM-PRO" w:hAnsi="HG丸ｺﾞｼｯｸM-PRO" w:cs="Times New Roman"/>
          <w:sz w:val="22"/>
        </w:rPr>
      </w:pPr>
    </w:p>
    <w:p w14:paraId="7B24D8BC" w14:textId="030BEA5A" w:rsidR="004D2081" w:rsidRDefault="005B1879" w:rsidP="005B1879">
      <w:pPr>
        <w:ind w:leftChars="-1" w:left="-1" w:hanging="1"/>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073F77C3" wp14:editId="666C4C64">
            <wp:extent cx="5724000" cy="2019027"/>
            <wp:effectExtent l="0" t="0" r="0" b="63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000" cy="2019027"/>
                    </a:xfrm>
                    <a:prstGeom prst="rect">
                      <a:avLst/>
                    </a:prstGeom>
                    <a:noFill/>
                    <a:ln>
                      <a:noFill/>
                    </a:ln>
                  </pic:spPr>
                </pic:pic>
              </a:graphicData>
            </a:graphic>
          </wp:inline>
        </w:drawing>
      </w:r>
    </w:p>
    <w:p w14:paraId="39B85062" w14:textId="16A4173C" w:rsidR="00E60FE4" w:rsidRDefault="0090172C" w:rsidP="00CA2638">
      <w:pPr>
        <w:ind w:leftChars="-1" w:left="-1" w:hanging="1"/>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lastRenderedPageBreak/>
        <w:drawing>
          <wp:inline distT="0" distB="0" distL="0" distR="0" wp14:anchorId="6113DCA3" wp14:editId="39A49511">
            <wp:extent cx="5724000" cy="2546122"/>
            <wp:effectExtent l="0" t="0" r="0" b="698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000" cy="2546122"/>
                    </a:xfrm>
                    <a:prstGeom prst="rect">
                      <a:avLst/>
                    </a:prstGeom>
                    <a:noFill/>
                    <a:ln>
                      <a:noFill/>
                    </a:ln>
                  </pic:spPr>
                </pic:pic>
              </a:graphicData>
            </a:graphic>
          </wp:inline>
        </w:drawing>
      </w:r>
    </w:p>
    <w:p w14:paraId="6AB3D857" w14:textId="77777777" w:rsidR="00CA2638" w:rsidRPr="00CA2638" w:rsidRDefault="00CA2638" w:rsidP="00CA2638">
      <w:pPr>
        <w:ind w:leftChars="-1" w:left="-1" w:hanging="1"/>
        <w:rPr>
          <w:rFonts w:ascii="HG丸ｺﾞｼｯｸM-PRO" w:eastAsia="HG丸ｺﾞｼｯｸM-PRO" w:hAnsi="HG丸ｺﾞｼｯｸM-PRO" w:cs="Times New Roman"/>
          <w:sz w:val="22"/>
        </w:rPr>
      </w:pPr>
    </w:p>
    <w:p w14:paraId="01472FD7" w14:textId="1619EE1E" w:rsidR="00BF1420" w:rsidRPr="00A24073" w:rsidRDefault="00BF1420" w:rsidP="007712E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w:t>
      </w:r>
      <w:r w:rsidRPr="00A24073">
        <w:rPr>
          <w:rFonts w:asciiTheme="majorEastAsia" w:eastAsiaTheme="majorEastAsia" w:hAnsiTheme="majorEastAsia" w:hint="eastAsia"/>
          <w:b/>
          <w:color w:val="0070C0"/>
          <w:sz w:val="24"/>
        </w:rPr>
        <w:t>食塩摂取量</w:t>
      </w:r>
    </w:p>
    <w:p w14:paraId="425289CE" w14:textId="64E1D43B" w:rsidR="00F47B61" w:rsidRDefault="00494DAE" w:rsidP="004D208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○府民の食塩摂取量をみると、</w:t>
      </w:r>
      <w:r w:rsidRPr="004D2081">
        <w:rPr>
          <w:rFonts w:ascii="HG丸ｺﾞｼｯｸM-PRO" w:eastAsia="HG丸ｺﾞｼｯｸM-PRO" w:hAnsi="HG丸ｺﾞｼｯｸM-PRO" w:cs="Times New Roman" w:hint="eastAsia"/>
          <w:sz w:val="22"/>
        </w:rPr>
        <w:t>全国より少ないものの、</w:t>
      </w:r>
      <w:r>
        <w:rPr>
          <w:rFonts w:ascii="HG丸ｺﾞｼｯｸM-PRO" w:eastAsia="HG丸ｺﾞｼｯｸM-PRO" w:hAnsi="HG丸ｺﾞｼｯｸM-PRO" w:cs="Times New Roman" w:hint="eastAsia"/>
          <w:sz w:val="22"/>
        </w:rPr>
        <w:t>国の目標値より</w:t>
      </w:r>
      <w:r w:rsidRPr="00884705">
        <w:rPr>
          <w:rFonts w:ascii="HG丸ｺﾞｼｯｸM-PRO" w:eastAsia="HG丸ｺﾞｼｯｸM-PRO" w:hAnsi="HG丸ｺﾞｼｯｸM-PRO" w:cs="Times New Roman" w:hint="eastAsia"/>
          <w:sz w:val="22"/>
        </w:rPr>
        <w:t>多くなっています</w:t>
      </w:r>
      <w:r>
        <w:rPr>
          <w:rFonts w:ascii="HG丸ｺﾞｼｯｸM-PRO" w:eastAsia="HG丸ｺﾞｼｯｸM-PRO" w:hAnsi="HG丸ｺﾞｼｯｸM-PRO" w:cs="Times New Roman" w:hint="eastAsia"/>
          <w:sz w:val="22"/>
        </w:rPr>
        <w:t>。</w:t>
      </w:r>
    </w:p>
    <w:p w14:paraId="737D85BA" w14:textId="61642D05" w:rsidR="006D173A" w:rsidRPr="00494DAE" w:rsidRDefault="006D173A" w:rsidP="00534125">
      <w:pPr>
        <w:ind w:leftChars="300" w:left="850" w:hangingChars="100" w:hanging="220"/>
        <w:rPr>
          <w:rFonts w:ascii="HG丸ｺﾞｼｯｸM-PRO" w:eastAsia="HG丸ｺﾞｼｯｸM-PRO" w:hAnsi="HG丸ｺﾞｼｯｸM-PRO" w:cs="Times New Roman"/>
          <w:sz w:val="22"/>
        </w:rPr>
      </w:pPr>
    </w:p>
    <w:p w14:paraId="318029A8" w14:textId="28278527" w:rsidR="006D173A" w:rsidRPr="00ED341F" w:rsidRDefault="003273E8" w:rsidP="001E5311">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w:t>
      </w:r>
      <w:r w:rsidR="006D173A" w:rsidRPr="00FE77BF">
        <w:rPr>
          <w:rFonts w:ascii="HG丸ｺﾞｼｯｸM-PRO" w:eastAsia="HG丸ｺﾞｼｯｸM-PRO" w:hAnsi="HG丸ｺﾞｼｯｸM-PRO" w:cs="Times New Roman" w:hint="eastAsia"/>
          <w:sz w:val="22"/>
        </w:rPr>
        <w:t>生活習</w:t>
      </w:r>
      <w:r w:rsidR="00163888">
        <w:rPr>
          <w:rFonts w:ascii="HG丸ｺﾞｼｯｸM-PRO" w:eastAsia="HG丸ｺﾞｼｯｸM-PRO" w:hAnsi="HG丸ｺﾞｼｯｸM-PRO" w:cs="Times New Roman" w:hint="eastAsia"/>
          <w:sz w:val="22"/>
        </w:rPr>
        <w:t>慣病を</w:t>
      </w:r>
      <w:r w:rsidRPr="00FE77BF">
        <w:rPr>
          <w:rFonts w:ascii="HG丸ｺﾞｼｯｸM-PRO" w:eastAsia="HG丸ｺﾞｼｯｸM-PRO" w:hAnsi="HG丸ｺﾞｼｯｸM-PRO" w:cs="Times New Roman" w:hint="eastAsia"/>
          <w:sz w:val="22"/>
        </w:rPr>
        <w:t>予防す</w:t>
      </w:r>
      <w:r w:rsidRPr="00CB5EE5">
        <w:rPr>
          <w:rFonts w:ascii="HG丸ｺﾞｼｯｸM-PRO" w:eastAsia="HG丸ｺﾞｼｯｸM-PRO" w:hAnsi="HG丸ｺﾞｼｯｸM-PRO" w:cs="Times New Roman" w:hint="eastAsia"/>
          <w:sz w:val="22"/>
        </w:rPr>
        <w:t>るため、</w:t>
      </w:r>
      <w:r w:rsidR="00F2707B" w:rsidRPr="00CB5EE5">
        <w:rPr>
          <w:rFonts w:ascii="HG丸ｺﾞｼｯｸM-PRO" w:eastAsia="HG丸ｺﾞｼｯｸM-PRO" w:hAnsi="HG丸ｺﾞｼｯｸM-PRO" w:cs="Times New Roman" w:hint="eastAsia"/>
          <w:sz w:val="22"/>
        </w:rPr>
        <w:t>食品中に含まれる食塩含有量について</w:t>
      </w:r>
      <w:r w:rsidR="00CB48FC" w:rsidRPr="00CB5EE5">
        <w:rPr>
          <w:rFonts w:ascii="HG丸ｺﾞｼｯｸM-PRO" w:eastAsia="HG丸ｺﾞｼｯｸM-PRO" w:hAnsi="HG丸ｺﾞｼｯｸM-PRO" w:cs="Times New Roman" w:hint="eastAsia"/>
          <w:sz w:val="22"/>
        </w:rPr>
        <w:t>正しい知識</w:t>
      </w:r>
      <w:r w:rsidR="00B367A8" w:rsidRPr="00CB5EE5">
        <w:rPr>
          <w:rFonts w:ascii="HG丸ｺﾞｼｯｸM-PRO" w:eastAsia="HG丸ｺﾞｼｯｸM-PRO" w:hAnsi="HG丸ｺﾞｼｯｸM-PRO" w:cs="Times New Roman" w:hint="eastAsia"/>
          <w:sz w:val="22"/>
        </w:rPr>
        <w:t>を習得することや、日頃から</w:t>
      </w:r>
      <w:r w:rsidR="00F2707B" w:rsidRPr="00CB5EE5">
        <w:rPr>
          <w:rFonts w:ascii="HG丸ｺﾞｼｯｸM-PRO" w:eastAsia="HG丸ｺﾞｼｯｸM-PRO" w:hAnsi="HG丸ｺﾞｼｯｸM-PRO" w:cs="Times New Roman" w:hint="eastAsia"/>
          <w:sz w:val="22"/>
        </w:rPr>
        <w:t>減塩</w:t>
      </w:r>
      <w:r w:rsidRPr="00CB5EE5">
        <w:rPr>
          <w:rFonts w:ascii="HG丸ｺﾞｼｯｸM-PRO" w:eastAsia="HG丸ｺﾞｼｯｸM-PRO" w:hAnsi="HG丸ｺﾞｼｯｸM-PRO" w:cs="Times New Roman" w:hint="eastAsia"/>
          <w:sz w:val="22"/>
        </w:rPr>
        <w:t>を心がけ</w:t>
      </w:r>
      <w:r w:rsidR="00F2707B" w:rsidRPr="00CB5EE5">
        <w:rPr>
          <w:rFonts w:ascii="HG丸ｺﾞｼｯｸM-PRO" w:eastAsia="HG丸ｺﾞｼｯｸM-PRO" w:hAnsi="HG丸ｺﾞｼｯｸM-PRO" w:cs="Times New Roman" w:hint="eastAsia"/>
          <w:sz w:val="22"/>
        </w:rPr>
        <w:t>るなど</w:t>
      </w:r>
      <w:r w:rsidRPr="00CB5EE5">
        <w:rPr>
          <w:rFonts w:ascii="HG丸ｺﾞｼｯｸM-PRO" w:eastAsia="HG丸ｺﾞｼｯｸM-PRO" w:hAnsi="HG丸ｺﾞｼｯｸM-PRO" w:cs="Times New Roman" w:hint="eastAsia"/>
          <w:sz w:val="22"/>
        </w:rPr>
        <w:t>、</w:t>
      </w:r>
      <w:r w:rsidRPr="009229B4">
        <w:rPr>
          <w:rFonts w:ascii="HG丸ｺﾞｼｯｸM-PRO" w:eastAsia="HG丸ｺﾞｼｯｸM-PRO" w:hAnsi="HG丸ｺﾞｼｯｸM-PRO" w:cs="Times New Roman" w:hint="eastAsia"/>
          <w:sz w:val="22"/>
        </w:rPr>
        <w:t>健康的な食生活を送る</w:t>
      </w:r>
      <w:r w:rsidR="009229B4" w:rsidRPr="009229B4">
        <w:rPr>
          <w:rFonts w:ascii="HG丸ｺﾞｼｯｸM-PRO" w:eastAsia="HG丸ｺﾞｼｯｸM-PRO" w:hAnsi="HG丸ｺﾞｼｯｸM-PRO" w:cs="Times New Roman" w:hint="eastAsia"/>
          <w:sz w:val="22"/>
        </w:rPr>
        <w:t>ことが</w:t>
      </w:r>
      <w:r w:rsidR="009229B4" w:rsidRPr="00ED341F">
        <w:rPr>
          <w:rFonts w:ascii="HG丸ｺﾞｼｯｸM-PRO" w:eastAsia="HG丸ｺﾞｼｯｸM-PRO" w:hAnsi="HG丸ｺﾞｼｯｸM-PRO" w:cs="Times New Roman" w:hint="eastAsia"/>
          <w:sz w:val="22"/>
        </w:rPr>
        <w:t>重要です</w:t>
      </w:r>
      <w:r w:rsidRPr="00ED341F">
        <w:rPr>
          <w:rFonts w:ascii="HG丸ｺﾞｼｯｸM-PRO" w:eastAsia="HG丸ｺﾞｼｯｸM-PRO" w:hAnsi="HG丸ｺﾞｼｯｸM-PRO" w:cs="Times New Roman" w:hint="eastAsia"/>
          <w:sz w:val="22"/>
        </w:rPr>
        <w:t>。</w:t>
      </w:r>
    </w:p>
    <w:p w14:paraId="1CCAD9E4" w14:textId="0D43F03C" w:rsidR="001E5311" w:rsidRDefault="00653E01" w:rsidP="00912948">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73632" behindDoc="0" locked="0" layoutInCell="1" allowOverlap="1" wp14:anchorId="579AD243" wp14:editId="3C9FA77D">
                <wp:simplePos x="0" y="0"/>
                <wp:positionH relativeFrom="margin">
                  <wp:align>center</wp:align>
                </wp:positionH>
                <wp:positionV relativeFrom="page">
                  <wp:posOffset>9067801</wp:posOffset>
                </wp:positionV>
                <wp:extent cx="5143680" cy="419100"/>
                <wp:effectExtent l="0" t="0" r="19050" b="19050"/>
                <wp:wrapNone/>
                <wp:docPr id="29" name="テキスト ボックス 29" descr="「日本人の食事摂取基準（2015年版）」（厚生労働省）では、食塩摂取量（食塩相当量）の目標は男性8.0g未満、女性7.0g未満としています。&#10;" title="参考"/>
                <wp:cNvGraphicFramePr/>
                <a:graphic xmlns:a="http://schemas.openxmlformats.org/drawingml/2006/main">
                  <a:graphicData uri="http://schemas.microsoft.com/office/word/2010/wordprocessingShape">
                    <wps:wsp>
                      <wps:cNvSpPr txBox="1"/>
                      <wps:spPr>
                        <a:xfrm>
                          <a:off x="0" y="0"/>
                          <a:ext cx="5143680" cy="419100"/>
                        </a:xfrm>
                        <a:prstGeom prst="rect">
                          <a:avLst/>
                        </a:prstGeom>
                        <a:noFill/>
                        <a:ln w="6350">
                          <a:solidFill>
                            <a:sysClr val="windowText" lastClr="000000"/>
                          </a:solidFill>
                          <a:prstDash val="dash"/>
                        </a:ln>
                      </wps:spPr>
                      <wps:txbx>
                        <w:txbxContent>
                          <w:p w14:paraId="2A52B58A" w14:textId="77777777" w:rsidR="004444CC" w:rsidRPr="00653E01" w:rsidRDefault="004444CC" w:rsidP="00653E01">
                            <w:pPr>
                              <w:spacing w:line="240" w:lineRule="exact"/>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※参考：「日本人の食事摂取基準（2020年版）」（厚生労働省）では、食塩摂取量（食塩相当量）の目標は</w:t>
                            </w:r>
                          </w:p>
                          <w:p w14:paraId="420B25AE" w14:textId="77777777" w:rsidR="004444CC" w:rsidRPr="00653E01" w:rsidRDefault="004444CC" w:rsidP="00653E01">
                            <w:pPr>
                              <w:spacing w:line="240" w:lineRule="exact"/>
                              <w:ind w:firstLineChars="400" w:firstLine="640"/>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男性7.5g未満、女性6.5g未満としています。</w:t>
                            </w:r>
                          </w:p>
                          <w:p w14:paraId="40B1670B" w14:textId="77777777" w:rsidR="004444CC" w:rsidRPr="00BC7990" w:rsidRDefault="004444CC" w:rsidP="00653E01">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AD243" id="テキスト ボックス 29" o:spid="_x0000_s1101" type="#_x0000_t202" alt="タイトル: 参考 - 説明: 「日本人の食事摂取基準（2015年版）」（厚生労働省）では、食塩摂取量（食塩相当量）の目標は男性8.0g未満、女性7.0g未満としています。&#10;" style="position:absolute;left:0;text-align:left;margin-left:0;margin-top:714pt;width:405pt;height:33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" filled="f" strokecolor="windowText" strokeweight=".5pt">
                <v:stroke dashstyle="dash"/>
                <v:textbox inset="2mm,,2mm">
                  <w:txbxContent>
                    <w:p w14:paraId="2A52B58A" w14:textId="77777777" w:rsidR="004444CC" w:rsidRPr="00653E01" w:rsidRDefault="004444CC" w:rsidP="00653E01">
                      <w:pPr>
                        <w:spacing w:line="240" w:lineRule="exact"/>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※参考：「日本人の食事摂取基準（2020年版）」（厚生労働省）では、食塩摂取量（食塩相当量）の目標は</w:t>
                      </w:r>
                    </w:p>
                    <w:p w14:paraId="420B25AE" w14:textId="77777777" w:rsidR="004444CC" w:rsidRPr="00653E01" w:rsidRDefault="004444CC" w:rsidP="00653E01">
                      <w:pPr>
                        <w:spacing w:line="240" w:lineRule="exact"/>
                        <w:ind w:firstLineChars="400" w:firstLine="640"/>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男性7.5g未満、女性6.5g未満としています。</w:t>
                      </w:r>
                    </w:p>
                    <w:p w14:paraId="40B1670B" w14:textId="77777777" w:rsidR="004444CC" w:rsidRPr="00BC7990" w:rsidRDefault="004444CC" w:rsidP="00653E01">
                      <w:pPr>
                        <w:spacing w:line="240" w:lineRule="exact"/>
                        <w:ind w:firstLineChars="400" w:firstLine="640"/>
                        <w:rPr>
                          <w:rFonts w:asciiTheme="majorEastAsia" w:eastAsiaTheme="majorEastAsia" w:hAnsiTheme="majorEastAsia"/>
                          <w:sz w:val="16"/>
                          <w:szCs w:val="18"/>
                        </w:rPr>
                      </w:pPr>
                    </w:p>
                  </w:txbxContent>
                </v:textbox>
                <w10:wrap anchorx="margin" anchory="page"/>
              </v:shape>
            </w:pict>
          </mc:Fallback>
        </mc:AlternateContent>
      </w:r>
      <w:r w:rsidR="00912948">
        <w:rPr>
          <w:rFonts w:ascii="HG丸ｺﾞｼｯｸM-PRO" w:eastAsia="HG丸ｺﾞｼｯｸM-PRO" w:hAnsi="HG丸ｺﾞｼｯｸM-PRO" w:cs="Times New Roman"/>
          <w:noProof/>
          <w:sz w:val="22"/>
        </w:rPr>
        <w:drawing>
          <wp:inline distT="0" distB="0" distL="0" distR="0" wp14:anchorId="025D011A" wp14:editId="75931386">
            <wp:extent cx="5724000" cy="3263919"/>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000" cy="3263919"/>
                    </a:xfrm>
                    <a:prstGeom prst="rect">
                      <a:avLst/>
                    </a:prstGeom>
                    <a:noFill/>
                    <a:ln>
                      <a:noFill/>
                    </a:ln>
                  </pic:spPr>
                </pic:pic>
              </a:graphicData>
            </a:graphic>
          </wp:inline>
        </w:drawing>
      </w:r>
    </w:p>
    <w:p w14:paraId="33ABDE4B" w14:textId="64D22DDD" w:rsidR="001E5311" w:rsidRDefault="001E5311">
      <w:pPr>
        <w:widowControl/>
        <w:jc w:val="left"/>
        <w:rPr>
          <w:rFonts w:ascii="HG丸ｺﾞｼｯｸM-PRO" w:eastAsia="HG丸ｺﾞｼｯｸM-PRO" w:hAnsi="HG丸ｺﾞｼｯｸM-PRO" w:cs="Times New Roman"/>
          <w:noProof/>
          <w:sz w:val="22"/>
        </w:rPr>
      </w:pPr>
    </w:p>
    <w:p w14:paraId="5D0D67FC" w14:textId="77777777" w:rsidR="00CA2638" w:rsidRDefault="00CA2638">
      <w:pPr>
        <w:widowControl/>
        <w:jc w:val="left"/>
        <w:rPr>
          <w:rFonts w:ascii="HG丸ｺﾞｼｯｸM-PRO" w:eastAsia="HG丸ｺﾞｼｯｸM-PRO" w:hAnsi="HG丸ｺﾞｼｯｸM-PRO" w:cs="Times New Roman"/>
          <w:sz w:val="22"/>
        </w:rPr>
      </w:pPr>
    </w:p>
    <w:p w14:paraId="679940A6" w14:textId="1E6F6114" w:rsidR="00945DD3" w:rsidRDefault="00945DD3">
      <w:pPr>
        <w:widowControl/>
        <w:jc w:val="left"/>
        <w:rPr>
          <w:rFonts w:ascii="HG丸ｺﾞｼｯｸM-PRO" w:eastAsia="HG丸ｺﾞｼｯｸM-PRO" w:hAnsi="HG丸ｺﾞｼｯｸM-PRO" w:cs="Times New Roman"/>
          <w:sz w:val="22"/>
        </w:rPr>
      </w:pPr>
    </w:p>
    <w:p w14:paraId="637BB032" w14:textId="43EAE0A4" w:rsidR="00BF1420" w:rsidRPr="00A24073" w:rsidRDefault="00BF1420" w:rsidP="007712E4">
      <w:pPr>
        <w:ind w:firstLineChars="200" w:firstLine="482"/>
        <w:rPr>
          <w:rFonts w:asciiTheme="majorEastAsia" w:eastAsiaTheme="majorEastAsia" w:hAnsiTheme="majorEastAsia" w:cs="Times New Roman"/>
          <w:color w:val="0070C0"/>
          <w:sz w:val="24"/>
        </w:rPr>
      </w:pPr>
      <w:r>
        <w:rPr>
          <w:rFonts w:asciiTheme="majorEastAsia" w:eastAsiaTheme="majorEastAsia" w:hAnsiTheme="majorEastAsia" w:hint="eastAsia"/>
          <w:b/>
          <w:color w:val="0070C0"/>
          <w:sz w:val="24"/>
        </w:rPr>
        <w:lastRenderedPageBreak/>
        <w:t>④</w:t>
      </w:r>
      <w:r w:rsidRPr="00A24073">
        <w:rPr>
          <w:rFonts w:asciiTheme="majorEastAsia" w:eastAsiaTheme="majorEastAsia" w:hAnsiTheme="majorEastAsia" w:hint="eastAsia"/>
          <w:b/>
          <w:color w:val="0070C0"/>
          <w:sz w:val="24"/>
        </w:rPr>
        <w:t>野菜摂取量</w:t>
      </w:r>
    </w:p>
    <w:p w14:paraId="1B235CE9" w14:textId="2AFFDD2E" w:rsidR="00494DAE" w:rsidRPr="00ED341F" w:rsidRDefault="00494DAE" w:rsidP="00494DAE">
      <w:pPr>
        <w:ind w:leftChars="300" w:left="846" w:hangingChars="100" w:hanging="216"/>
        <w:rPr>
          <w:rFonts w:ascii="HG丸ｺﾞｼｯｸM-PRO" w:eastAsia="HG丸ｺﾞｼｯｸM-PRO" w:hAnsi="HG丸ｺﾞｼｯｸM-PRO" w:cs="Times New Roman"/>
          <w:spacing w:val="-2"/>
          <w:sz w:val="22"/>
        </w:rPr>
      </w:pPr>
      <w:r w:rsidRPr="00CB5EE5">
        <w:rPr>
          <w:rFonts w:ascii="HG丸ｺﾞｼｯｸM-PRO" w:eastAsia="HG丸ｺﾞｼｯｸM-PRO" w:hAnsi="HG丸ｺﾞｼｯｸM-PRO" w:cs="Times New Roman" w:hint="eastAsia"/>
          <w:spacing w:val="-2"/>
          <w:sz w:val="22"/>
        </w:rPr>
        <w:t>○府民の野菜摂取量をみる</w:t>
      </w:r>
      <w:r w:rsidRPr="00194F96">
        <w:rPr>
          <w:rFonts w:ascii="HG丸ｺﾞｼｯｸM-PRO" w:eastAsia="HG丸ｺﾞｼｯｸM-PRO" w:hAnsi="HG丸ｺﾞｼｯｸM-PRO" w:cs="Times New Roman" w:hint="eastAsia"/>
          <w:spacing w:val="-2"/>
          <w:sz w:val="22"/>
        </w:rPr>
        <w:t>と、国の目標値（3</w:t>
      </w:r>
      <w:r w:rsidRPr="00CB5EE5">
        <w:rPr>
          <w:rFonts w:ascii="HG丸ｺﾞｼｯｸM-PRO" w:eastAsia="HG丸ｺﾞｼｯｸM-PRO" w:hAnsi="HG丸ｺﾞｼｯｸM-PRO" w:cs="Times New Roman" w:hint="eastAsia"/>
          <w:spacing w:val="-2"/>
          <w:sz w:val="22"/>
        </w:rPr>
        <w:t>50g）より、</w:t>
      </w:r>
      <w:r w:rsidR="008D7942">
        <w:rPr>
          <w:rFonts w:ascii="HG丸ｺﾞｼｯｸM-PRO" w:eastAsia="HG丸ｺﾞｼｯｸM-PRO" w:hAnsi="HG丸ｺﾞｼｯｸM-PRO" w:cs="Times New Roman" w:hint="eastAsia"/>
          <w:spacing w:val="-2"/>
          <w:sz w:val="22"/>
        </w:rPr>
        <w:t>約</w:t>
      </w:r>
      <w:r w:rsidR="00221264" w:rsidRPr="00ED341F">
        <w:rPr>
          <w:rFonts w:ascii="HG丸ｺﾞｼｯｸM-PRO" w:eastAsia="HG丸ｺﾞｼｯｸM-PRO" w:hAnsi="HG丸ｺﾞｼｯｸM-PRO" w:cs="Times New Roman"/>
          <w:spacing w:val="-2"/>
          <w:sz w:val="22"/>
        </w:rPr>
        <w:t>90</w:t>
      </w:r>
      <w:r w:rsidRPr="00ED341F">
        <w:rPr>
          <w:rFonts w:ascii="HG丸ｺﾞｼｯｸM-PRO" w:eastAsia="HG丸ｺﾞｼｯｸM-PRO" w:hAnsi="HG丸ｺﾞｼｯｸM-PRO" w:cs="Times New Roman" w:hint="eastAsia"/>
          <w:spacing w:val="-2"/>
          <w:sz w:val="22"/>
        </w:rPr>
        <w:t>ｇ少ない状況です。また、全国平均の摂取量（</w:t>
      </w:r>
      <w:r w:rsidR="00221264" w:rsidRPr="00ED341F">
        <w:rPr>
          <w:rFonts w:ascii="HG丸ｺﾞｼｯｸM-PRO" w:eastAsia="HG丸ｺﾞｼｯｸM-PRO" w:hAnsi="HG丸ｺﾞｼｯｸM-PRO" w:cs="Times New Roman"/>
          <w:spacing w:val="-2"/>
          <w:sz w:val="22"/>
        </w:rPr>
        <w:t>281</w:t>
      </w:r>
      <w:r w:rsidRPr="00ED341F">
        <w:rPr>
          <w:rFonts w:ascii="HG丸ｺﾞｼｯｸM-PRO" w:eastAsia="HG丸ｺﾞｼｯｸM-PRO" w:hAnsi="HG丸ｺﾞｼｯｸM-PRO" w:cs="ＭＳ 明朝" w:hint="eastAsia"/>
          <w:spacing w:val="-2"/>
          <w:sz w:val="22"/>
        </w:rPr>
        <w:t>g）も下回っています。</w:t>
      </w:r>
    </w:p>
    <w:p w14:paraId="36B01BF4" w14:textId="1A613089" w:rsidR="00494DAE" w:rsidRPr="00CB5EE5" w:rsidRDefault="00494DAE" w:rsidP="00624F42">
      <w:pPr>
        <w:ind w:leftChars="300" w:left="850" w:hangingChars="100" w:hanging="220"/>
        <w:rPr>
          <w:rFonts w:ascii="HG丸ｺﾞｼｯｸM-PRO" w:eastAsia="HG丸ｺﾞｼｯｸM-PRO" w:hAnsi="HG丸ｺﾞｼｯｸM-PRO" w:cs="Times New Roman"/>
          <w:sz w:val="22"/>
        </w:rPr>
      </w:pPr>
    </w:p>
    <w:p w14:paraId="662C8265" w14:textId="78483286" w:rsidR="00873BA4" w:rsidRDefault="00494DAE" w:rsidP="0067031C">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○世代別では、</w:t>
      </w:r>
      <w:r w:rsidR="00C04B14">
        <w:rPr>
          <w:rFonts w:ascii="HG丸ｺﾞｼｯｸM-PRO" w:eastAsia="HG丸ｺﾞｼｯｸM-PRO" w:hAnsi="HG丸ｺﾞｼｯｸM-PRO" w:cs="Times New Roman" w:hint="eastAsia"/>
          <w:sz w:val="22"/>
        </w:rPr>
        <w:t>若い世代</w:t>
      </w:r>
      <w:r w:rsidRPr="00CB5EE5">
        <w:rPr>
          <w:rFonts w:ascii="HG丸ｺﾞｼｯｸM-PRO" w:eastAsia="HG丸ｺﾞｼｯｸM-PRO" w:hAnsi="HG丸ｺﾞｼｯｸM-PRO" w:cs="Times New Roman" w:hint="eastAsia"/>
          <w:sz w:val="22"/>
        </w:rPr>
        <w:t>ほど野菜摂取量が</w:t>
      </w:r>
      <w:r w:rsidR="00C04B14" w:rsidRPr="00C04B14">
        <w:rPr>
          <w:rFonts w:ascii="HG丸ｺﾞｼｯｸM-PRO" w:eastAsia="HG丸ｺﾞｼｯｸM-PRO" w:hAnsi="HG丸ｺﾞｼｯｸM-PRO" w:cs="Times New Roman" w:hint="eastAsia"/>
          <w:sz w:val="22"/>
        </w:rPr>
        <w:t>少ない状況です。</w:t>
      </w:r>
      <w:r w:rsidRPr="00CB5EE5">
        <w:rPr>
          <w:rFonts w:ascii="HG丸ｺﾞｼｯｸM-PRO" w:eastAsia="HG丸ｺﾞｼｯｸM-PRO" w:hAnsi="HG丸ｺﾞｼｯｸM-PRO" w:cs="Times New Roman" w:hint="eastAsia"/>
          <w:sz w:val="22"/>
        </w:rPr>
        <w:t>適切に野菜を摂取することが生活習慣病の予防につながることから、若い世代から、その必要</w:t>
      </w:r>
      <w:r w:rsidRPr="00546F19">
        <w:rPr>
          <w:rFonts w:ascii="HG丸ｺﾞｼｯｸM-PRO" w:eastAsia="HG丸ｺﾞｼｯｸM-PRO" w:hAnsi="HG丸ｺﾞｼｯｸM-PRO" w:cs="Times New Roman" w:hint="eastAsia"/>
          <w:sz w:val="22"/>
        </w:rPr>
        <w:t>性を理解し、野菜を積極的に摂取することが重要です。</w:t>
      </w:r>
    </w:p>
    <w:p w14:paraId="04C73944" w14:textId="77777777" w:rsidR="00CA2638" w:rsidRDefault="00CA2638" w:rsidP="0067031C">
      <w:pPr>
        <w:ind w:leftChars="300" w:left="850" w:hangingChars="100" w:hanging="220"/>
        <w:rPr>
          <w:rFonts w:ascii="HG丸ｺﾞｼｯｸM-PRO" w:eastAsia="HG丸ｺﾞｼｯｸM-PRO" w:hAnsi="HG丸ｺﾞｼｯｸM-PRO" w:cs="Times New Roman"/>
          <w:sz w:val="22"/>
        </w:rPr>
      </w:pPr>
    </w:p>
    <w:p w14:paraId="6B1CD430" w14:textId="2297F3BF" w:rsidR="002A5DBB" w:rsidRDefault="0067031C" w:rsidP="0067031C">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sidR="00CA2638">
        <w:rPr>
          <w:rFonts w:ascii="HG丸ｺﾞｼｯｸM-PRO" w:eastAsia="HG丸ｺﾞｼｯｸM-PRO" w:hAnsi="HG丸ｺﾞｼｯｸM-PRO" w:cs="Times New Roman"/>
          <w:noProof/>
          <w:sz w:val="22"/>
        </w:rPr>
        <w:drawing>
          <wp:inline distT="0" distB="0" distL="0" distR="0" wp14:anchorId="349E24AA" wp14:editId="60CF041C">
            <wp:extent cx="2420636" cy="2484000"/>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0636" cy="2484000"/>
                    </a:xfrm>
                    <a:prstGeom prst="rect">
                      <a:avLst/>
                    </a:prstGeom>
                    <a:noFill/>
                    <a:ln>
                      <a:noFill/>
                    </a:ln>
                  </pic:spPr>
                </pic:pic>
              </a:graphicData>
            </a:graphic>
          </wp:inline>
        </w:drawing>
      </w:r>
      <w:r w:rsidR="00CA2638">
        <w:rPr>
          <w:rFonts w:ascii="HG丸ｺﾞｼｯｸM-PRO" w:eastAsia="HG丸ｺﾞｼｯｸM-PRO" w:hAnsi="HG丸ｺﾞｼｯｸM-PRO" w:cs="Times New Roman" w:hint="eastAsia"/>
          <w:sz w:val="22"/>
        </w:rPr>
        <w:t xml:space="preserve">　</w:t>
      </w:r>
      <w:r w:rsidR="00CA2638">
        <w:rPr>
          <w:rFonts w:ascii="HG丸ｺﾞｼｯｸM-PRO" w:eastAsia="HG丸ｺﾞｼｯｸM-PRO" w:hAnsi="HG丸ｺﾞｼｯｸM-PRO" w:cs="Times New Roman"/>
          <w:noProof/>
          <w:sz w:val="22"/>
        </w:rPr>
        <w:drawing>
          <wp:inline distT="0" distB="0" distL="0" distR="0" wp14:anchorId="40A8F3DD" wp14:editId="7DD23923">
            <wp:extent cx="3020843" cy="2484000"/>
            <wp:effectExtent l="0" t="0" r="8255"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0843" cy="2484000"/>
                    </a:xfrm>
                    <a:prstGeom prst="rect">
                      <a:avLst/>
                    </a:prstGeom>
                    <a:noFill/>
                    <a:ln>
                      <a:noFill/>
                    </a:ln>
                  </pic:spPr>
                </pic:pic>
              </a:graphicData>
            </a:graphic>
          </wp:inline>
        </w:drawing>
      </w:r>
    </w:p>
    <w:p w14:paraId="7F31B6CA" w14:textId="62BA3908" w:rsidR="00ED341F" w:rsidRPr="00ED341F" w:rsidRDefault="00ED341F" w:rsidP="00ED341F">
      <w:pPr>
        <w:rPr>
          <w:rFonts w:ascii="HG丸ｺﾞｼｯｸM-PRO" w:eastAsia="HG丸ｺﾞｼｯｸM-PRO" w:hAnsi="HG丸ｺﾞｼｯｸM-PRO" w:cs="Times New Roman"/>
          <w:color w:val="FF0000"/>
          <w:sz w:val="22"/>
        </w:rPr>
      </w:pPr>
      <w:r w:rsidRPr="00ED341F">
        <w:rPr>
          <w:rFonts w:ascii="HG丸ｺﾞｼｯｸM-PRO" w:eastAsia="HG丸ｺﾞｼｯｸM-PRO" w:hAnsi="HG丸ｺﾞｼｯｸM-PRO" w:cs="Times New Roman"/>
          <w:color w:val="FF0000"/>
          <w:sz w:val="22"/>
        </w:rPr>
        <w:br w:type="page"/>
      </w:r>
    </w:p>
    <w:p w14:paraId="1FB9F018" w14:textId="16C55DCB" w:rsidR="00BF1420" w:rsidRPr="008D6982" w:rsidRDefault="00DD573B" w:rsidP="00DD573B">
      <w:pPr>
        <w:pStyle w:val="3"/>
        <w:rPr>
          <w:sz w:val="24"/>
        </w:rPr>
      </w:pPr>
      <w:bookmarkStart w:id="34" w:name="_Toc510088961"/>
      <w:r>
        <w:rPr>
          <w:rFonts w:hint="eastAsia"/>
        </w:rPr>
        <w:lastRenderedPageBreak/>
        <w:t>（2）</w:t>
      </w:r>
      <w:r w:rsidR="00E37894">
        <w:rPr>
          <w:rFonts w:hint="eastAsia"/>
        </w:rPr>
        <w:t>身体活動・</w:t>
      </w:r>
      <w:r w:rsidR="00BF1420" w:rsidRPr="008D6982">
        <w:rPr>
          <w:rFonts w:hint="eastAsia"/>
        </w:rPr>
        <w:t>運動</w:t>
      </w:r>
      <w:bookmarkEnd w:id="34"/>
    </w:p>
    <w:p w14:paraId="3B3C8DF4" w14:textId="2053974A" w:rsidR="00494DAE" w:rsidRPr="00E07400" w:rsidRDefault="00494DAE" w:rsidP="00494DAE">
      <w:pPr>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w:t>
      </w:r>
      <w:r w:rsidR="002653F2" w:rsidRPr="00CB5EE5">
        <w:rPr>
          <w:rFonts w:ascii="HG丸ｺﾞｼｯｸM-PRO" w:eastAsia="HG丸ｺﾞｼｯｸM-PRO" w:hAnsi="HG丸ｺﾞｼｯｸM-PRO" w:hint="eastAsia"/>
          <w:sz w:val="22"/>
        </w:rPr>
        <w:t>は</w:t>
      </w:r>
      <w:r w:rsidRPr="00CB5EE5">
        <w:rPr>
          <w:rFonts w:ascii="HG丸ｺﾞｼｯｸM-PRO" w:eastAsia="HG丸ｺﾞｼｯｸM-PRO" w:hAnsi="HG丸ｺﾞｼｯｸM-PRO" w:hint="eastAsia"/>
          <w:sz w:val="22"/>
        </w:rPr>
        <w:t>、男性・女性ともに、全国よりも多くなっています。また1</w:t>
      </w:r>
      <w:r w:rsidR="00C6623B" w:rsidRPr="00E07400">
        <w:rPr>
          <w:rFonts w:ascii="HG丸ｺﾞｼｯｸM-PRO" w:eastAsia="HG丸ｺﾞｼｯｸM-PRO" w:hAnsi="HG丸ｺﾞｼｯｸM-PRO" w:hint="eastAsia"/>
          <w:sz w:val="22"/>
        </w:rPr>
        <w:t>回</w:t>
      </w:r>
      <w:r w:rsidRPr="00E07400">
        <w:rPr>
          <w:rFonts w:ascii="HG丸ｺﾞｼｯｸM-PRO" w:eastAsia="HG丸ｺﾞｼｯｸM-PRO" w:hAnsi="HG丸ｺﾞｼｯｸM-PRO" w:hint="eastAsia"/>
          <w:sz w:val="22"/>
        </w:rPr>
        <w:t>30</w:t>
      </w:r>
      <w:r w:rsidR="0078649C" w:rsidRPr="00E07400">
        <w:rPr>
          <w:rFonts w:ascii="HG丸ｺﾞｼｯｸM-PRO" w:eastAsia="HG丸ｺﾞｼｯｸM-PRO" w:hAnsi="HG丸ｺﾞｼｯｸM-PRO" w:hint="eastAsia"/>
          <w:sz w:val="22"/>
        </w:rPr>
        <w:t>分以上</w:t>
      </w:r>
      <w:r w:rsidR="00C6623B" w:rsidRPr="00E07400">
        <w:rPr>
          <w:rFonts w:ascii="HG丸ｺﾞｼｯｸM-PRO" w:eastAsia="HG丸ｺﾞｼｯｸM-PRO" w:hAnsi="HG丸ｺﾞｼｯｸM-PRO" w:hint="eastAsia"/>
          <w:sz w:val="22"/>
        </w:rPr>
        <w:t>、週２回</w:t>
      </w:r>
      <w:r w:rsidR="00291928" w:rsidRPr="00E07400">
        <w:rPr>
          <w:rFonts w:ascii="HG丸ｺﾞｼｯｸM-PRO" w:eastAsia="HG丸ｺﾞｼｯｸM-PRO" w:hAnsi="HG丸ｺﾞｼｯｸM-PRO" w:hint="eastAsia"/>
          <w:sz w:val="22"/>
        </w:rPr>
        <w:t>以上の運動を１年以上</w:t>
      </w:r>
      <w:r w:rsidR="0078649C" w:rsidRPr="00E07400">
        <w:rPr>
          <w:rFonts w:ascii="HG丸ｺﾞｼｯｸM-PRO" w:eastAsia="HG丸ｺﾞｼｯｸM-PRO" w:hAnsi="HG丸ｺﾞｼｯｸM-PRO" w:hint="eastAsia"/>
          <w:sz w:val="22"/>
        </w:rPr>
        <w:t>している府民は、</w:t>
      </w:r>
      <w:r w:rsidR="00291928" w:rsidRPr="00E07400">
        <w:rPr>
          <w:rFonts w:ascii="HG丸ｺﾞｼｯｸM-PRO" w:eastAsia="HG丸ｺﾞｼｯｸM-PRO" w:hAnsi="HG丸ｺﾞｼｯｸM-PRO" w:hint="eastAsia"/>
          <w:sz w:val="22"/>
        </w:rPr>
        <w:t>３</w:t>
      </w:r>
      <w:r w:rsidR="0078649C" w:rsidRPr="00E07400">
        <w:rPr>
          <w:rFonts w:ascii="HG丸ｺﾞｼｯｸM-PRO" w:eastAsia="HG丸ｺﾞｼｯｸM-PRO" w:hAnsi="HG丸ｺﾞｼｯｸM-PRO" w:hint="eastAsia"/>
          <w:sz w:val="22"/>
        </w:rPr>
        <w:t>割</w:t>
      </w:r>
      <w:r w:rsidR="00AE0175" w:rsidRPr="00E07400">
        <w:rPr>
          <w:rFonts w:ascii="HG丸ｺﾞｼｯｸM-PRO" w:eastAsia="HG丸ｺﾞｼｯｸM-PRO" w:hAnsi="HG丸ｺﾞｼｯｸM-PRO" w:hint="eastAsia"/>
          <w:sz w:val="22"/>
        </w:rPr>
        <w:t>に</w:t>
      </w:r>
      <w:r w:rsidRPr="00E07400">
        <w:rPr>
          <w:rFonts w:ascii="HG丸ｺﾞｼｯｸM-PRO" w:eastAsia="HG丸ｺﾞｼｯｸM-PRO" w:hAnsi="HG丸ｺﾞｼｯｸM-PRO" w:hint="eastAsia"/>
          <w:sz w:val="22"/>
        </w:rPr>
        <w:t>上りますが、年代別でみると、</w:t>
      </w:r>
      <w:r w:rsidR="0078649C" w:rsidRPr="00E07400">
        <w:rPr>
          <w:rFonts w:ascii="HG丸ｺﾞｼｯｸM-PRO" w:eastAsia="HG丸ｺﾞｼｯｸM-PRO" w:hAnsi="HG丸ｺﾞｼｯｸM-PRO" w:hint="eastAsia"/>
          <w:sz w:val="22"/>
        </w:rPr>
        <w:t>男性では</w:t>
      </w:r>
      <w:r w:rsidRPr="00E07400">
        <w:rPr>
          <w:rFonts w:ascii="HG丸ｺﾞｼｯｸM-PRO" w:eastAsia="HG丸ｺﾞｼｯｸM-PRO" w:hAnsi="HG丸ｺﾞｼｯｸM-PRO" w:hint="eastAsia"/>
          <w:sz w:val="22"/>
        </w:rPr>
        <w:t>30歳代が</w:t>
      </w:r>
      <w:r w:rsidR="0078649C" w:rsidRPr="00E07400">
        <w:rPr>
          <w:rFonts w:ascii="HG丸ｺﾞｼｯｸM-PRO" w:eastAsia="HG丸ｺﾞｼｯｸM-PRO" w:hAnsi="HG丸ｺﾞｼｯｸM-PRO" w:hint="eastAsia"/>
          <w:sz w:val="22"/>
        </w:rPr>
        <w:t>、女性では20歳・30歳代が特に</w:t>
      </w:r>
      <w:r w:rsidRPr="00E07400">
        <w:rPr>
          <w:rFonts w:ascii="HG丸ｺﾞｼｯｸM-PRO" w:eastAsia="HG丸ｺﾞｼｯｸM-PRO" w:hAnsi="HG丸ｺﾞｼｯｸM-PRO" w:hint="eastAsia"/>
          <w:sz w:val="22"/>
        </w:rPr>
        <w:t>低い状況にあります。</w:t>
      </w:r>
    </w:p>
    <w:p w14:paraId="1D1E9D30" w14:textId="292D2F98" w:rsidR="00494DAE" w:rsidRPr="00E07400" w:rsidRDefault="00494DAE" w:rsidP="00494DAE">
      <w:pPr>
        <w:ind w:leftChars="300" w:left="850" w:hangingChars="100" w:hanging="220"/>
        <w:jc w:val="left"/>
        <w:rPr>
          <w:rFonts w:ascii="HG丸ｺﾞｼｯｸM-PRO" w:eastAsia="HG丸ｺﾞｼｯｸM-PRO" w:hAnsi="HG丸ｺﾞｼｯｸM-PRO"/>
          <w:sz w:val="22"/>
        </w:rPr>
      </w:pPr>
    </w:p>
    <w:p w14:paraId="3A810238" w14:textId="5697D6A5"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sidRPr="00E07400">
        <w:rPr>
          <w:rFonts w:ascii="HG丸ｺﾞｼｯｸM-PRO" w:eastAsia="HG丸ｺﾞｼｯｸM-PRO" w:hAnsi="HG丸ｺﾞｼｯｸM-PRO" w:hint="eastAsia"/>
          <w:sz w:val="22"/>
        </w:rPr>
        <w:t>○生活習慣病や</w:t>
      </w:r>
      <w:r w:rsidR="00AE0175" w:rsidRPr="00E07400">
        <w:rPr>
          <w:rFonts w:ascii="HG丸ｺﾞｼｯｸM-PRO" w:eastAsia="HG丸ｺﾞｼｯｸM-PRO" w:hAnsi="HG丸ｺﾞｼｯｸM-PRO" w:hint="eastAsia"/>
          <w:sz w:val="22"/>
        </w:rPr>
        <w:t>フレイル</w:t>
      </w:r>
      <w:r w:rsidRPr="00CB5EE5">
        <w:rPr>
          <w:rFonts w:ascii="HG丸ｺﾞｼｯｸM-PRO" w:eastAsia="HG丸ｺﾞｼｯｸM-PRO" w:hAnsi="HG丸ｺﾞｼｯｸM-PRO" w:hint="eastAsia"/>
          <w:sz w:val="22"/>
        </w:rPr>
        <w:t>予防のためには、若い世代から日常生活の中で、無理なく身体活動・運動に取り組むことが重要です。</w:t>
      </w:r>
    </w:p>
    <w:p w14:paraId="023EF8A3" w14:textId="4F9721A3" w:rsidR="00494DAE" w:rsidRDefault="00494DAE" w:rsidP="00A24003">
      <w:pPr>
        <w:jc w:val="left"/>
        <w:rPr>
          <w:rFonts w:ascii="HG丸ｺﾞｼｯｸM-PRO" w:eastAsia="HG丸ｺﾞｼｯｸM-PRO" w:hAnsi="HG丸ｺﾞｼｯｸM-PRO"/>
          <w:sz w:val="22"/>
        </w:rPr>
      </w:pPr>
    </w:p>
    <w:p w14:paraId="44D533F8" w14:textId="6DC80F7D" w:rsidR="00494DAE" w:rsidRDefault="00A24003" w:rsidP="00A24003">
      <w:pPr>
        <w:jc w:val="center"/>
        <w:rPr>
          <w:rFonts w:asciiTheme="majorEastAsia" w:eastAsiaTheme="majorEastAsia" w:hAnsiTheme="majorEastAsia"/>
          <w:b/>
          <w:sz w:val="20"/>
          <w:szCs w:val="28"/>
        </w:rPr>
      </w:pPr>
      <w:r w:rsidRPr="00A24003">
        <w:rPr>
          <w:noProof/>
        </w:rPr>
        <w:drawing>
          <wp:inline distT="0" distB="0" distL="0" distR="0" wp14:anchorId="76850C92" wp14:editId="399AFA31">
            <wp:extent cx="5040000" cy="1541772"/>
            <wp:effectExtent l="0" t="0" r="0" b="1905"/>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000" cy="1541772"/>
                    </a:xfrm>
                    <a:prstGeom prst="rect">
                      <a:avLst/>
                    </a:prstGeom>
                    <a:noFill/>
                    <a:ln>
                      <a:noFill/>
                    </a:ln>
                  </pic:spPr>
                </pic:pic>
              </a:graphicData>
            </a:graphic>
          </wp:inline>
        </w:drawing>
      </w:r>
    </w:p>
    <w:p w14:paraId="71B33944" w14:textId="77777777" w:rsidR="000260E4" w:rsidRPr="000260E4" w:rsidRDefault="000260E4" w:rsidP="00A24003">
      <w:pPr>
        <w:rPr>
          <w:rFonts w:ascii="ＭＳ 明朝" w:eastAsia="ＭＳ 明朝" w:hAnsi="ＭＳ 明朝"/>
          <w:sz w:val="18"/>
        </w:rPr>
      </w:pPr>
    </w:p>
    <w:p w14:paraId="190A19F8" w14:textId="7DC2B2C8" w:rsidR="00BF1420" w:rsidRDefault="00FB0798" w:rsidP="009F4AF7">
      <w:pPr>
        <w:widowControl/>
        <w:jc w:val="center"/>
        <w:rPr>
          <w:rFonts w:asciiTheme="majorEastAsia" w:eastAsiaTheme="majorEastAsia" w:hAnsiTheme="majorEastAsia"/>
          <w:b/>
          <w:sz w:val="20"/>
          <w:szCs w:val="20"/>
        </w:rPr>
      </w:pPr>
      <w:r>
        <w:rPr>
          <w:rFonts w:asciiTheme="majorEastAsia" w:eastAsiaTheme="majorEastAsia" w:hAnsiTheme="majorEastAsia"/>
          <w:b/>
          <w:noProof/>
          <w:sz w:val="20"/>
          <w:szCs w:val="20"/>
        </w:rPr>
        <w:drawing>
          <wp:inline distT="0" distB="0" distL="0" distR="0" wp14:anchorId="2B4A3FB4" wp14:editId="7FA2B1DA">
            <wp:extent cx="5400000" cy="2968333"/>
            <wp:effectExtent l="0" t="0" r="0" b="381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00" cy="2968333"/>
                    </a:xfrm>
                    <a:prstGeom prst="rect">
                      <a:avLst/>
                    </a:prstGeom>
                    <a:noFill/>
                    <a:ln>
                      <a:noFill/>
                    </a:ln>
                  </pic:spPr>
                </pic:pic>
              </a:graphicData>
            </a:graphic>
          </wp:inline>
        </w:drawing>
      </w:r>
    </w:p>
    <w:p w14:paraId="3A1DDAE7" w14:textId="50EEAAF0" w:rsidR="00546E74" w:rsidRDefault="00546E74" w:rsidP="009F4AF7">
      <w:pPr>
        <w:widowControl/>
        <w:rPr>
          <w:rFonts w:asciiTheme="majorEastAsia" w:eastAsiaTheme="majorEastAsia" w:hAnsiTheme="majorEastAsia"/>
          <w:b/>
          <w:sz w:val="20"/>
          <w:szCs w:val="20"/>
        </w:rPr>
      </w:pPr>
    </w:p>
    <w:p w14:paraId="35BC312E" w14:textId="7CF7B5E5" w:rsidR="00546E74" w:rsidRPr="009C69E2" w:rsidRDefault="009F4AF7" w:rsidP="00546E74">
      <w:pPr>
        <w:widowControl/>
        <w:ind w:leftChars="135" w:left="283"/>
        <w:jc w:val="center"/>
        <w:rPr>
          <w:rFonts w:asciiTheme="majorEastAsia" w:eastAsiaTheme="majorEastAsia" w:hAnsiTheme="majorEastAsia"/>
          <w:b/>
          <w:sz w:val="20"/>
          <w:szCs w:val="20"/>
        </w:rPr>
      </w:pPr>
      <w:r>
        <w:rPr>
          <w:rFonts w:asciiTheme="majorEastAsia" w:eastAsiaTheme="majorEastAsia" w:hAnsiTheme="majorEastAsia"/>
          <w:b/>
          <w:noProof/>
          <w:sz w:val="20"/>
          <w:szCs w:val="20"/>
        </w:rPr>
        <w:lastRenderedPageBreak/>
        <w:drawing>
          <wp:inline distT="0" distB="0" distL="0" distR="0" wp14:anchorId="78A4E348" wp14:editId="194C133B">
            <wp:extent cx="5724000" cy="5065232"/>
            <wp:effectExtent l="0" t="0" r="0" b="254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000" cy="5065232"/>
                    </a:xfrm>
                    <a:prstGeom prst="rect">
                      <a:avLst/>
                    </a:prstGeom>
                    <a:noFill/>
                    <a:ln>
                      <a:noFill/>
                    </a:ln>
                  </pic:spPr>
                </pic:pic>
              </a:graphicData>
            </a:graphic>
          </wp:inline>
        </w:drawing>
      </w:r>
    </w:p>
    <w:p w14:paraId="464C84F0" w14:textId="082AAEBF" w:rsidR="00D43A28" w:rsidRDefault="00D43A28">
      <w:pPr>
        <w:widowControl/>
        <w:jc w:val="left"/>
        <w:rPr>
          <w:rFonts w:asciiTheme="majorEastAsia" w:eastAsiaTheme="majorEastAsia" w:hAnsiTheme="majorEastAsia"/>
          <w:b/>
          <w:color w:val="0070C0"/>
          <w:sz w:val="28"/>
          <w:szCs w:val="24"/>
        </w:rPr>
      </w:pPr>
      <w:bookmarkStart w:id="35" w:name="_Toc510088962"/>
      <w:r>
        <w:br w:type="page"/>
      </w:r>
    </w:p>
    <w:p w14:paraId="3392FE7C" w14:textId="5AF363E7" w:rsidR="00BF1420" w:rsidRPr="008D6982" w:rsidRDefault="00DD573B" w:rsidP="00DD573B">
      <w:pPr>
        <w:pStyle w:val="3"/>
        <w:rPr>
          <w:rFonts w:cs="Times New Roman"/>
        </w:rPr>
      </w:pPr>
      <w:r>
        <w:rPr>
          <w:rFonts w:hint="eastAsia"/>
        </w:rPr>
        <w:lastRenderedPageBreak/>
        <w:t>（3）</w:t>
      </w:r>
      <w:r w:rsidR="00BF1420" w:rsidRPr="008D6982">
        <w:rPr>
          <w:rFonts w:hint="eastAsia"/>
        </w:rPr>
        <w:t>休養・睡眠</w:t>
      </w:r>
      <w:bookmarkEnd w:id="35"/>
    </w:p>
    <w:p w14:paraId="2939A826" w14:textId="7E6F7360" w:rsidR="00BF1420" w:rsidRPr="00526838"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CF52D5">
        <w:rPr>
          <w:rFonts w:ascii="HG丸ｺﾞｼｯｸM-PRO" w:eastAsia="HG丸ｺﾞｼｯｸM-PRO" w:hAnsi="HG丸ｺﾞｼｯｸM-PRO" w:hint="eastAsia"/>
          <w:sz w:val="22"/>
        </w:rPr>
        <w:t>府民</w:t>
      </w:r>
      <w:r w:rsidR="00884705" w:rsidRPr="00CB5EE5">
        <w:rPr>
          <w:rFonts w:ascii="HG丸ｺﾞｼｯｸM-PRO" w:eastAsia="HG丸ｺﾞｼｯｸM-PRO" w:hAnsi="HG丸ｺﾞｼｯｸM-PRO" w:hint="eastAsia"/>
          <w:sz w:val="22"/>
        </w:rPr>
        <w:t>の</w:t>
      </w:r>
      <w:r w:rsidR="00B367A8" w:rsidRPr="00CB5EE5">
        <w:rPr>
          <w:rFonts w:ascii="HG丸ｺﾞｼｯｸM-PRO" w:eastAsia="HG丸ｺﾞｼｯｸM-PRO" w:hAnsi="HG丸ｺﾞｼｯｸM-PRO" w:hint="eastAsia"/>
          <w:sz w:val="22"/>
        </w:rPr>
        <w:t>1日の平均</w:t>
      </w:r>
      <w:r w:rsidR="002E6093" w:rsidRPr="00CB5EE5">
        <w:rPr>
          <w:rFonts w:ascii="HG丸ｺﾞｼｯｸM-PRO" w:eastAsia="HG丸ｺﾞｼｯｸM-PRO" w:hAnsi="HG丸ｺﾞｼｯｸM-PRO" w:hint="eastAsia"/>
          <w:sz w:val="22"/>
        </w:rPr>
        <w:t>睡眠時間</w:t>
      </w:r>
      <w:r w:rsidR="00884705" w:rsidRPr="00CB5EE5">
        <w:rPr>
          <w:rFonts w:ascii="HG丸ｺﾞｼｯｸM-PRO" w:eastAsia="HG丸ｺﾞｼｯｸM-PRO" w:hAnsi="HG丸ｺﾞｼｯｸM-PRO" w:hint="eastAsia"/>
          <w:sz w:val="22"/>
        </w:rPr>
        <w:t>は</w:t>
      </w:r>
      <w:r w:rsidR="00BF1420" w:rsidRPr="00CB5EE5">
        <w:rPr>
          <w:rFonts w:ascii="HG丸ｺﾞｼｯｸM-PRO" w:eastAsia="HG丸ｺﾞｼｯｸM-PRO" w:hAnsi="HG丸ｺﾞｼｯｸM-PRO" w:hint="eastAsia"/>
          <w:sz w:val="22"/>
        </w:rPr>
        <w:t>、「</w:t>
      </w:r>
      <w:r w:rsidR="005D46F8" w:rsidRPr="00526838">
        <w:rPr>
          <w:rFonts w:ascii="HG丸ｺﾞｼｯｸM-PRO" w:eastAsia="HG丸ｺﾞｼｯｸM-PRO" w:hAnsi="HG丸ｺﾞｼｯｸM-PRO" w:hint="eastAsia"/>
          <w:sz w:val="22"/>
        </w:rPr>
        <w:t>６</w:t>
      </w:r>
      <w:r w:rsidR="002E6093" w:rsidRPr="00526838">
        <w:rPr>
          <w:rFonts w:ascii="HG丸ｺﾞｼｯｸM-PRO" w:eastAsia="HG丸ｺﾞｼｯｸM-PRO" w:hAnsi="HG丸ｺﾞｼｯｸM-PRO" w:hint="eastAsia"/>
          <w:sz w:val="22"/>
        </w:rPr>
        <w:t>時間以上</w:t>
      </w:r>
      <w:r w:rsidR="005D46F8" w:rsidRPr="00526838">
        <w:rPr>
          <w:rFonts w:ascii="HG丸ｺﾞｼｯｸM-PRO" w:eastAsia="HG丸ｺﾞｼｯｸM-PRO" w:hAnsi="HG丸ｺﾞｼｯｸM-PRO" w:hint="eastAsia"/>
          <w:sz w:val="22"/>
        </w:rPr>
        <w:t>７</w:t>
      </w:r>
      <w:r w:rsidR="002E6093" w:rsidRPr="00526838">
        <w:rPr>
          <w:rFonts w:ascii="HG丸ｺﾞｼｯｸM-PRO" w:eastAsia="HG丸ｺﾞｼｯｸM-PRO" w:hAnsi="HG丸ｺﾞｼｯｸM-PRO" w:hint="eastAsia"/>
          <w:sz w:val="22"/>
        </w:rPr>
        <w:t>時間未満」が</w:t>
      </w:r>
      <w:r w:rsidR="006941B1" w:rsidRPr="00526838">
        <w:rPr>
          <w:rFonts w:ascii="HG丸ｺﾞｼｯｸM-PRO" w:eastAsia="HG丸ｺﾞｼｯｸM-PRO" w:hAnsi="HG丸ｺﾞｼｯｸM-PRO" w:hint="eastAsia"/>
          <w:sz w:val="22"/>
        </w:rPr>
        <w:t>最も</w:t>
      </w:r>
      <w:r w:rsidR="002E6093" w:rsidRPr="00526838">
        <w:rPr>
          <w:rFonts w:ascii="HG丸ｺﾞｼｯｸM-PRO" w:eastAsia="HG丸ｺﾞｼｯｸM-PRO" w:hAnsi="HG丸ｺﾞｼｯｸM-PRO" w:hint="eastAsia"/>
          <w:sz w:val="22"/>
        </w:rPr>
        <w:t>多くなっています</w:t>
      </w:r>
      <w:r w:rsidR="00BF1420" w:rsidRPr="00526838">
        <w:rPr>
          <w:rFonts w:ascii="HG丸ｺﾞｼｯｸM-PRO" w:eastAsia="HG丸ｺﾞｼｯｸM-PRO" w:hAnsi="HG丸ｺﾞｼｯｸM-PRO" w:hint="eastAsia"/>
          <w:sz w:val="22"/>
        </w:rPr>
        <w:t>。</w:t>
      </w:r>
      <w:r w:rsidR="00317CEF" w:rsidRPr="00526838">
        <w:rPr>
          <w:rFonts w:ascii="HG丸ｺﾞｼｯｸM-PRO" w:eastAsia="HG丸ｺﾞｼｯｸM-PRO" w:hAnsi="HG丸ｺﾞｼｯｸM-PRO" w:hint="eastAsia"/>
          <w:sz w:val="22"/>
        </w:rPr>
        <w:t>一方で</w:t>
      </w:r>
      <w:r w:rsidR="008640C2" w:rsidRPr="00526838">
        <w:rPr>
          <w:rFonts w:ascii="HG丸ｺﾞｼｯｸM-PRO" w:eastAsia="HG丸ｺﾞｼｯｸM-PRO" w:hAnsi="HG丸ｺﾞｼｯｸM-PRO" w:hint="eastAsia"/>
          <w:sz w:val="22"/>
        </w:rPr>
        <w:t>、</w:t>
      </w:r>
      <w:r w:rsidR="00CE5F33" w:rsidRPr="00526838">
        <w:rPr>
          <w:rFonts w:ascii="HG丸ｺﾞｼｯｸM-PRO" w:eastAsia="HG丸ｺﾞｼｯｸM-PRO" w:hAnsi="HG丸ｺﾞｼｯｸM-PRO" w:hint="eastAsia"/>
          <w:sz w:val="22"/>
        </w:rPr>
        <w:t>20歳代から50歳代の働く世代では</w:t>
      </w:r>
      <w:r w:rsidR="006941B1" w:rsidRPr="00526838">
        <w:rPr>
          <w:rFonts w:ascii="HG丸ｺﾞｼｯｸM-PRO" w:eastAsia="HG丸ｺﾞｼｯｸM-PRO" w:hAnsi="HG丸ｺﾞｼｯｸM-PRO" w:hint="eastAsia"/>
          <w:sz w:val="22"/>
        </w:rPr>
        <w:t>睡眠で</w:t>
      </w:r>
      <w:r w:rsidR="00884705" w:rsidRPr="00526838">
        <w:rPr>
          <w:rFonts w:ascii="HG丸ｺﾞｼｯｸM-PRO" w:eastAsia="HG丸ｺﾞｼｯｸM-PRO" w:hAnsi="HG丸ｺﾞｼｯｸM-PRO" w:hint="eastAsia"/>
          <w:sz w:val="22"/>
        </w:rPr>
        <w:t>休養がとれていない（あまりとれていない・まったくとれていない）府民が</w:t>
      </w:r>
      <w:r w:rsidR="00CE5F33" w:rsidRPr="00526838">
        <w:rPr>
          <w:rFonts w:ascii="HG丸ｺﾞｼｯｸM-PRO" w:eastAsia="HG丸ｺﾞｼｯｸM-PRO" w:hAnsi="HG丸ｺﾞｼｯｸM-PRO" w:hint="eastAsia"/>
          <w:sz w:val="22"/>
        </w:rPr>
        <w:t>約３割</w:t>
      </w:r>
      <w:r w:rsidR="00317CEF" w:rsidRPr="00526838">
        <w:rPr>
          <w:rFonts w:ascii="HG丸ｺﾞｼｯｸM-PRO" w:eastAsia="HG丸ｺﾞｼｯｸM-PRO" w:hAnsi="HG丸ｺﾞｼｯｸM-PRO" w:hint="eastAsia"/>
          <w:sz w:val="22"/>
        </w:rPr>
        <w:t>おり、特に</w:t>
      </w:r>
      <w:r w:rsidR="00884705" w:rsidRPr="00526838">
        <w:rPr>
          <w:rFonts w:ascii="HG丸ｺﾞｼｯｸM-PRO" w:eastAsia="HG丸ｺﾞｼｯｸM-PRO" w:hAnsi="HG丸ｺﾞｼｯｸM-PRO" w:hint="eastAsia"/>
          <w:sz w:val="22"/>
        </w:rPr>
        <w:t>40</w:t>
      </w:r>
      <w:r w:rsidR="00317CEF" w:rsidRPr="00526838">
        <w:rPr>
          <w:rFonts w:ascii="HG丸ｺﾞｼｯｸM-PRO" w:eastAsia="HG丸ｺﾞｼｯｸM-PRO" w:hAnsi="HG丸ｺﾞｼｯｸM-PRO" w:hint="eastAsia"/>
          <w:sz w:val="22"/>
        </w:rPr>
        <w:t>歳代では３割を超えてい</w:t>
      </w:r>
      <w:r w:rsidR="00884705" w:rsidRPr="00526838">
        <w:rPr>
          <w:rFonts w:ascii="HG丸ｺﾞｼｯｸM-PRO" w:eastAsia="HG丸ｺﾞｼｯｸM-PRO" w:hAnsi="HG丸ｺﾞｼｯｸM-PRO" w:hint="eastAsia"/>
          <w:sz w:val="22"/>
        </w:rPr>
        <w:t>ます</w:t>
      </w:r>
      <w:r w:rsidR="00BF1420" w:rsidRPr="00526838">
        <w:rPr>
          <w:rFonts w:ascii="HG丸ｺﾞｼｯｸM-PRO" w:eastAsia="HG丸ｺﾞｼｯｸM-PRO" w:hAnsi="HG丸ｺﾞｼｯｸM-PRO" w:hint="eastAsia"/>
          <w:sz w:val="22"/>
        </w:rPr>
        <w:t>。</w:t>
      </w:r>
    </w:p>
    <w:p w14:paraId="23F49020" w14:textId="77777777" w:rsidR="00250AF1" w:rsidRPr="00526838" w:rsidRDefault="00250AF1" w:rsidP="00534125">
      <w:pPr>
        <w:ind w:leftChars="300" w:left="850" w:hangingChars="100" w:hanging="220"/>
        <w:rPr>
          <w:rFonts w:ascii="HG丸ｺﾞｼｯｸM-PRO" w:eastAsia="HG丸ｺﾞｼｯｸM-PRO" w:hAnsi="HG丸ｺﾞｼｯｸM-PRO"/>
          <w:sz w:val="22"/>
        </w:rPr>
      </w:pPr>
    </w:p>
    <w:p w14:paraId="440AD990" w14:textId="46C5930B" w:rsidR="00815351" w:rsidRDefault="00250AF1" w:rsidP="009C69E2">
      <w:pPr>
        <w:ind w:leftChars="300" w:left="846" w:hangingChars="100" w:hanging="216"/>
        <w:rPr>
          <w:rFonts w:ascii="HG丸ｺﾞｼｯｸM-PRO" w:eastAsia="HG丸ｺﾞｼｯｸM-PRO" w:hAnsi="HG丸ｺﾞｼｯｸM-PRO"/>
          <w:spacing w:val="-2"/>
          <w:sz w:val="22"/>
        </w:rPr>
      </w:pPr>
      <w:r w:rsidRPr="00526838">
        <w:rPr>
          <w:rFonts w:ascii="HG丸ｺﾞｼｯｸM-PRO" w:eastAsia="HG丸ｺﾞｼｯｸM-PRO" w:hAnsi="HG丸ｺﾞｼｯｸM-PRO" w:hint="eastAsia"/>
          <w:spacing w:val="-2"/>
          <w:sz w:val="22"/>
        </w:rPr>
        <w:t>○</w:t>
      </w:r>
      <w:r w:rsidR="00917D44" w:rsidRPr="00526838">
        <w:rPr>
          <w:rFonts w:ascii="HG丸ｺﾞｼｯｸM-PRO" w:eastAsia="HG丸ｺﾞｼｯｸM-PRO" w:hAnsi="HG丸ｺﾞｼｯｸM-PRO" w:hint="eastAsia"/>
          <w:spacing w:val="-2"/>
          <w:sz w:val="22"/>
        </w:rPr>
        <w:t>長期にわたる</w:t>
      </w:r>
      <w:r w:rsidR="001109A1" w:rsidRPr="00526838">
        <w:rPr>
          <w:rFonts w:ascii="HG丸ｺﾞｼｯｸM-PRO" w:eastAsia="HG丸ｺﾞｼｯｸM-PRO" w:hAnsi="HG丸ｺﾞｼｯｸM-PRO" w:hint="eastAsia"/>
          <w:spacing w:val="-2"/>
          <w:sz w:val="22"/>
        </w:rPr>
        <w:t>睡眠</w:t>
      </w:r>
      <w:r w:rsidR="00917D44" w:rsidRPr="00526838">
        <w:rPr>
          <w:rFonts w:ascii="HG丸ｺﾞｼｯｸM-PRO" w:eastAsia="HG丸ｺﾞｼｯｸM-PRO" w:hAnsi="HG丸ｺﾞｼｯｸM-PRO" w:hint="eastAsia"/>
          <w:spacing w:val="-2"/>
          <w:sz w:val="22"/>
        </w:rPr>
        <w:t>不足は、</w:t>
      </w:r>
      <w:r w:rsidR="001109A1" w:rsidRPr="00526838">
        <w:rPr>
          <w:rFonts w:ascii="HG丸ｺﾞｼｯｸM-PRO" w:eastAsia="HG丸ｺﾞｼｯｸM-PRO" w:hAnsi="HG丸ｺﾞｼｯｸM-PRO" w:hint="eastAsia"/>
          <w:spacing w:val="-2"/>
          <w:sz w:val="22"/>
        </w:rPr>
        <w:t>日中の心身の</w:t>
      </w:r>
      <w:r w:rsidR="00FE77BF" w:rsidRPr="00526838">
        <w:rPr>
          <w:rFonts w:ascii="HG丸ｺﾞｼｯｸM-PRO" w:eastAsia="HG丸ｺﾞｼｯｸM-PRO" w:hAnsi="HG丸ｺﾞｼｯｸM-PRO" w:hint="eastAsia"/>
          <w:spacing w:val="-2"/>
          <w:sz w:val="22"/>
        </w:rPr>
        <w:t>状態に支障をもたらす</w:t>
      </w:r>
      <w:r w:rsidR="00992527" w:rsidRPr="00526838">
        <w:rPr>
          <w:rFonts w:ascii="HG丸ｺﾞｼｯｸM-PRO" w:eastAsia="HG丸ｺﾞｼｯｸM-PRO" w:hAnsi="HG丸ｺﾞｼｯｸM-PRO" w:hint="eastAsia"/>
          <w:spacing w:val="-2"/>
          <w:sz w:val="22"/>
        </w:rPr>
        <w:t>可能性が</w:t>
      </w:r>
      <w:r w:rsidR="001109A1" w:rsidRPr="00526838">
        <w:rPr>
          <w:rFonts w:ascii="HG丸ｺﾞｼｯｸM-PRO" w:eastAsia="HG丸ｺﾞｼｯｸM-PRO" w:hAnsi="HG丸ｺﾞｼｯｸM-PRO" w:hint="eastAsia"/>
          <w:spacing w:val="-2"/>
          <w:sz w:val="22"/>
        </w:rPr>
        <w:t>高いことから、</w:t>
      </w:r>
      <w:r w:rsidR="00EE3F34" w:rsidRPr="00526838">
        <w:rPr>
          <w:rFonts w:ascii="HG丸ｺﾞｼｯｸM-PRO" w:eastAsia="HG丸ｺﾞｼｯｸM-PRO" w:hAnsi="HG丸ｺﾞｼｯｸM-PRO" w:hint="eastAsia"/>
          <w:spacing w:val="-2"/>
          <w:sz w:val="22"/>
        </w:rPr>
        <w:t>充分</w:t>
      </w:r>
      <w:r w:rsidR="00BD623C" w:rsidRPr="00526838">
        <w:rPr>
          <w:rFonts w:ascii="HG丸ｺﾞｼｯｸM-PRO" w:eastAsia="HG丸ｺﾞｼｯｸM-PRO" w:hAnsi="HG丸ｺﾞｼｯｸM-PRO" w:hint="eastAsia"/>
          <w:spacing w:val="-2"/>
          <w:sz w:val="22"/>
        </w:rPr>
        <w:t>な</w:t>
      </w:r>
      <w:r w:rsidR="001109A1" w:rsidRPr="00CB5EE5">
        <w:rPr>
          <w:rFonts w:ascii="HG丸ｺﾞｼｯｸM-PRO" w:eastAsia="HG丸ｺﾞｼｯｸM-PRO" w:hAnsi="HG丸ｺﾞｼｯｸM-PRO" w:hint="eastAsia"/>
          <w:spacing w:val="-2"/>
          <w:sz w:val="22"/>
        </w:rPr>
        <w:t>睡眠により休養を取ることが重要です。</w:t>
      </w:r>
    </w:p>
    <w:p w14:paraId="24A6D84D" w14:textId="77777777" w:rsidR="0094017F" w:rsidRPr="009C69E2" w:rsidRDefault="0094017F" w:rsidP="009C69E2">
      <w:pPr>
        <w:ind w:leftChars="300" w:left="846" w:hangingChars="100" w:hanging="216"/>
        <w:rPr>
          <w:rFonts w:ascii="HG丸ｺﾞｼｯｸM-PRO" w:eastAsia="HG丸ｺﾞｼｯｸM-PRO" w:hAnsi="HG丸ｺﾞｼｯｸM-PRO"/>
          <w:spacing w:val="-2"/>
          <w:sz w:val="22"/>
        </w:rPr>
      </w:pPr>
    </w:p>
    <w:p w14:paraId="6A0670CD" w14:textId="214215CE" w:rsidR="00815351" w:rsidRDefault="0094017F" w:rsidP="00EF5145">
      <w:pPr>
        <w:ind w:leftChars="-1" w:left="-1" w:hanging="1"/>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4F2A05D5" wp14:editId="7125839F">
            <wp:extent cx="5724000" cy="307391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000" cy="3073915"/>
                    </a:xfrm>
                    <a:prstGeom prst="rect">
                      <a:avLst/>
                    </a:prstGeom>
                    <a:noFill/>
                    <a:ln>
                      <a:noFill/>
                    </a:ln>
                  </pic:spPr>
                </pic:pic>
              </a:graphicData>
            </a:graphic>
          </wp:inline>
        </w:drawing>
      </w:r>
    </w:p>
    <w:p w14:paraId="14225C17" w14:textId="77DC003D" w:rsidR="00815351" w:rsidRDefault="00200E22" w:rsidP="00E742A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75D78E0" wp14:editId="14D816EC">
            <wp:extent cx="5724000" cy="2320350"/>
            <wp:effectExtent l="0" t="0" r="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000" cy="2320350"/>
                    </a:xfrm>
                    <a:prstGeom prst="rect">
                      <a:avLst/>
                    </a:prstGeom>
                    <a:noFill/>
                    <a:ln>
                      <a:noFill/>
                    </a:ln>
                  </pic:spPr>
                </pic:pic>
              </a:graphicData>
            </a:graphic>
          </wp:inline>
        </w:drawing>
      </w:r>
    </w:p>
    <w:p w14:paraId="05339C40" w14:textId="7A643CB7" w:rsidR="00657589" w:rsidRDefault="00657589">
      <w:pPr>
        <w:widowControl/>
        <w:jc w:val="left"/>
      </w:pPr>
      <w:r>
        <w:br w:type="page"/>
      </w:r>
    </w:p>
    <w:p w14:paraId="27FDF814" w14:textId="4D61A6BD" w:rsidR="00BF1420" w:rsidRPr="00C2391A" w:rsidRDefault="00DD573B" w:rsidP="00DD573B">
      <w:pPr>
        <w:pStyle w:val="3"/>
        <w:rPr>
          <w:i/>
          <w:sz w:val="22"/>
        </w:rPr>
      </w:pPr>
      <w:bookmarkStart w:id="36" w:name="_Toc510088963"/>
      <w:r>
        <w:rPr>
          <w:rFonts w:hint="eastAsia"/>
        </w:rPr>
        <w:lastRenderedPageBreak/>
        <w:t>（4）</w:t>
      </w:r>
      <w:r w:rsidR="00BF1420" w:rsidRPr="00F65919">
        <w:rPr>
          <w:rFonts w:hint="eastAsia"/>
        </w:rPr>
        <w:t>飲酒</w:t>
      </w:r>
      <w:bookmarkEnd w:id="36"/>
    </w:p>
    <w:p w14:paraId="08102A37" w14:textId="62678EF9" w:rsidR="0021591F" w:rsidRPr="0079177B" w:rsidRDefault="00534125" w:rsidP="0021591F">
      <w:pPr>
        <w:ind w:leftChars="300" w:left="842" w:hangingChars="100" w:hanging="212"/>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008640C2" w:rsidRPr="0079177B">
        <w:rPr>
          <w:rFonts w:ascii="HG丸ｺﾞｼｯｸM-PRO" w:eastAsia="HG丸ｺﾞｼｯｸM-PRO" w:hAnsi="HG丸ｺﾞｼｯｸM-PRO" w:hint="eastAsia"/>
          <w:spacing w:val="-4"/>
          <w:sz w:val="22"/>
        </w:rPr>
        <w:t>飲酒習慣のある者</w:t>
      </w:r>
      <w:r w:rsidR="008640C2" w:rsidRPr="0079177B">
        <w:rPr>
          <w:rFonts w:ascii="HG丸ｺﾞｼｯｸM-PRO" w:eastAsia="HG丸ｺﾞｼｯｸM-PRO" w:hAnsi="HG丸ｺﾞｼｯｸM-PRO" w:hint="eastAsia"/>
          <w:spacing w:val="-4"/>
          <w:sz w:val="16"/>
          <w:szCs w:val="16"/>
        </w:rPr>
        <w:t>（</w:t>
      </w:r>
      <w:r w:rsidR="00987A5E" w:rsidRPr="0079177B">
        <w:rPr>
          <w:rFonts w:ascii="HG丸ｺﾞｼｯｸM-PRO" w:eastAsia="HG丸ｺﾞｼｯｸM-PRO" w:hAnsi="HG丸ｺﾞｼｯｸM-PRO" w:hint="eastAsia"/>
          <w:spacing w:val="-4"/>
          <w:sz w:val="16"/>
          <w:szCs w:val="16"/>
        </w:rPr>
        <w:t>注</w:t>
      </w:r>
      <w:r w:rsidR="00913DC5">
        <w:rPr>
          <w:rFonts w:ascii="HG丸ｺﾞｼｯｸM-PRO" w:eastAsia="HG丸ｺﾞｼｯｸM-PRO" w:hAnsi="HG丸ｺﾞｼｯｸM-PRO"/>
          <w:spacing w:val="-4"/>
          <w:sz w:val="16"/>
          <w:szCs w:val="16"/>
        </w:rPr>
        <w:t>26</w:t>
      </w:r>
      <w:r w:rsidR="008640C2" w:rsidRPr="0079177B">
        <w:rPr>
          <w:rFonts w:ascii="HG丸ｺﾞｼｯｸM-PRO" w:eastAsia="HG丸ｺﾞｼｯｸM-PRO" w:hAnsi="HG丸ｺﾞｼｯｸM-PRO" w:hint="eastAsia"/>
          <w:spacing w:val="-4"/>
          <w:sz w:val="16"/>
          <w:szCs w:val="16"/>
        </w:rPr>
        <w:t>）</w:t>
      </w:r>
      <w:r w:rsidR="008640C2" w:rsidRPr="0079177B">
        <w:rPr>
          <w:rFonts w:ascii="HG丸ｺﾞｼｯｸM-PRO" w:eastAsia="HG丸ｺﾞｼｯｸM-PRO" w:hAnsi="HG丸ｺﾞｼｯｸM-PRO" w:hint="eastAsia"/>
          <w:spacing w:val="-4"/>
          <w:sz w:val="22"/>
        </w:rPr>
        <w:t>の割合をみると、</w:t>
      </w:r>
      <w:r w:rsidR="00D8301B" w:rsidRPr="0079177B">
        <w:rPr>
          <w:rFonts w:ascii="HG丸ｺﾞｼｯｸM-PRO" w:eastAsia="HG丸ｺﾞｼｯｸM-PRO" w:hAnsi="HG丸ｺﾞｼｯｸM-PRO" w:hint="eastAsia"/>
          <w:spacing w:val="-4"/>
          <w:sz w:val="22"/>
        </w:rPr>
        <w:t>大阪府</w:t>
      </w:r>
      <w:r w:rsidR="008640C2" w:rsidRPr="0079177B">
        <w:rPr>
          <w:rFonts w:ascii="HG丸ｺﾞｼｯｸM-PRO" w:eastAsia="HG丸ｺﾞｼｯｸM-PRO" w:hAnsi="HG丸ｺﾞｼｯｸM-PRO" w:hint="eastAsia"/>
          <w:spacing w:val="-4"/>
          <w:sz w:val="22"/>
        </w:rPr>
        <w:t>（</w:t>
      </w:r>
      <w:r w:rsidR="0021591F" w:rsidRPr="0079177B">
        <w:rPr>
          <w:rFonts w:ascii="HG丸ｺﾞｼｯｸM-PRO" w:eastAsia="HG丸ｺﾞｼｯｸM-PRO" w:hAnsi="HG丸ｺﾞｼｯｸM-PRO"/>
          <w:spacing w:val="-4"/>
          <w:sz w:val="22"/>
        </w:rPr>
        <w:t>21.3</w:t>
      </w:r>
      <w:r w:rsidR="008640C2" w:rsidRPr="0079177B">
        <w:rPr>
          <w:rFonts w:ascii="HG丸ｺﾞｼｯｸM-PRO" w:eastAsia="HG丸ｺﾞｼｯｸM-PRO" w:hAnsi="HG丸ｺﾞｼｯｸM-PRO" w:hint="eastAsia"/>
          <w:spacing w:val="-4"/>
          <w:sz w:val="22"/>
        </w:rPr>
        <w:t>%</w:t>
      </w:r>
      <w:r w:rsidR="0021591F" w:rsidRPr="0079177B">
        <w:rPr>
          <w:rFonts w:ascii="HG丸ｺﾞｼｯｸM-PRO" w:eastAsia="HG丸ｺﾞｼｯｸM-PRO" w:hAnsi="HG丸ｺﾞｼｯｸM-PRO" w:hint="eastAsia"/>
          <w:spacing w:val="-4"/>
          <w:sz w:val="22"/>
        </w:rPr>
        <w:t>）は全国（</w:t>
      </w:r>
      <w:r w:rsidR="0021591F" w:rsidRPr="0079177B">
        <w:rPr>
          <w:rFonts w:ascii="HG丸ｺﾞｼｯｸM-PRO" w:eastAsia="HG丸ｺﾞｼｯｸM-PRO" w:hAnsi="HG丸ｺﾞｼｯｸM-PRO"/>
          <w:spacing w:val="-4"/>
          <w:sz w:val="22"/>
        </w:rPr>
        <w:t>20.5</w:t>
      </w:r>
      <w:r w:rsidR="008640C2" w:rsidRPr="0079177B">
        <w:rPr>
          <w:rFonts w:ascii="HG丸ｺﾞｼｯｸM-PRO" w:eastAsia="HG丸ｺﾞｼｯｸM-PRO" w:hAnsi="HG丸ｺﾞｼｯｸM-PRO" w:hint="eastAsia"/>
          <w:spacing w:val="-4"/>
          <w:sz w:val="22"/>
        </w:rPr>
        <w:t>%）を上回っています。</w:t>
      </w:r>
    </w:p>
    <w:p w14:paraId="103AA464" w14:textId="2EC82051" w:rsidR="0021591F" w:rsidRPr="0079177B" w:rsidRDefault="0021591F" w:rsidP="0021591F">
      <w:pPr>
        <w:ind w:leftChars="400" w:left="840"/>
        <w:rPr>
          <w:rFonts w:ascii="HG丸ｺﾞｼｯｸM-PRO" w:eastAsia="HG丸ｺﾞｼｯｸM-PRO" w:hAnsi="HG丸ｺﾞｼｯｸM-PRO"/>
          <w:spacing w:val="-4"/>
          <w:sz w:val="20"/>
        </w:rPr>
      </w:pPr>
      <w:r w:rsidRPr="0079177B">
        <w:rPr>
          <w:rFonts w:ascii="HG丸ｺﾞｼｯｸM-PRO" w:eastAsia="HG丸ｺﾞｼｯｸM-PRO" w:hAnsi="HG丸ｺﾞｼｯｸM-PRO" w:hint="eastAsia"/>
          <w:spacing w:val="-4"/>
          <w:sz w:val="20"/>
        </w:rPr>
        <w:t>※大阪府</w:t>
      </w:r>
      <w:r w:rsidR="007C3016" w:rsidRPr="0079177B">
        <w:rPr>
          <w:rFonts w:ascii="HG丸ｺﾞｼｯｸM-PRO" w:eastAsia="HG丸ｺﾞｼｯｸM-PRO" w:hAnsi="HG丸ｺﾞｼｯｸM-PRO" w:hint="eastAsia"/>
          <w:spacing w:val="-4"/>
          <w:sz w:val="20"/>
        </w:rPr>
        <w:t>…平成29年から令和元年の平均値　全国…令和元年の値</w:t>
      </w:r>
    </w:p>
    <w:p w14:paraId="331C08F2" w14:textId="6DAE8CE4" w:rsidR="003472F7" w:rsidRPr="0079177B" w:rsidRDefault="003472F7" w:rsidP="003A6AC1">
      <w:pPr>
        <w:ind w:leftChars="300" w:left="842" w:hangingChars="100" w:hanging="212"/>
        <w:rPr>
          <w:rFonts w:ascii="HG丸ｺﾞｼｯｸM-PRO" w:eastAsia="HG丸ｺﾞｼｯｸM-PRO" w:hAnsi="HG丸ｺﾞｼｯｸM-PRO"/>
          <w:spacing w:val="-4"/>
          <w:sz w:val="22"/>
        </w:rPr>
      </w:pPr>
    </w:p>
    <w:p w14:paraId="559000E2" w14:textId="072F89CD" w:rsidR="00BF22ED" w:rsidRPr="0079177B" w:rsidRDefault="003472F7" w:rsidP="003A6AC1">
      <w:pPr>
        <w:ind w:leftChars="300" w:left="842" w:hangingChars="100" w:hanging="212"/>
        <w:rPr>
          <w:rFonts w:ascii="HG丸ｺﾞｼｯｸM-PRO" w:eastAsia="HG丸ｺﾞｼｯｸM-PRO" w:hAnsi="HG丸ｺﾞｼｯｸM-PRO"/>
          <w:sz w:val="22"/>
        </w:rPr>
      </w:pPr>
      <w:r w:rsidRPr="0079177B">
        <w:rPr>
          <w:rFonts w:ascii="HG丸ｺﾞｼｯｸM-PRO" w:eastAsia="HG丸ｺﾞｼｯｸM-PRO" w:hAnsi="HG丸ｺﾞｼｯｸM-PRO" w:hint="eastAsia"/>
          <w:spacing w:val="-4"/>
          <w:sz w:val="22"/>
        </w:rPr>
        <w:t>○</w:t>
      </w:r>
      <w:r w:rsidR="00884705" w:rsidRPr="0079177B">
        <w:rPr>
          <w:rFonts w:ascii="HG丸ｺﾞｼｯｸM-PRO" w:eastAsia="HG丸ｺﾞｼｯｸM-PRO" w:hAnsi="HG丸ｺﾞｼｯｸM-PRO" w:hint="eastAsia"/>
          <w:spacing w:val="-4"/>
          <w:sz w:val="22"/>
        </w:rPr>
        <w:t>生活習慣病のリスクを高める量を飲酒している者</w:t>
      </w:r>
      <w:r w:rsidR="00657589" w:rsidRPr="0079177B">
        <w:rPr>
          <w:rFonts w:ascii="HG丸ｺﾞｼｯｸM-PRO" w:eastAsia="HG丸ｺﾞｼｯｸM-PRO" w:hAnsi="HG丸ｺﾞｼｯｸM-PRO" w:hint="eastAsia"/>
          <w:spacing w:val="-4"/>
          <w:sz w:val="16"/>
          <w:szCs w:val="16"/>
        </w:rPr>
        <w:t>（</w:t>
      </w:r>
      <w:r w:rsidR="00711E83" w:rsidRPr="0079177B">
        <w:rPr>
          <w:rFonts w:ascii="HG丸ｺﾞｼｯｸM-PRO" w:eastAsia="HG丸ｺﾞｼｯｸM-PRO" w:hAnsi="HG丸ｺﾞｼｯｸM-PRO" w:hint="eastAsia"/>
          <w:spacing w:val="-4"/>
          <w:sz w:val="16"/>
          <w:szCs w:val="16"/>
        </w:rPr>
        <w:t>注</w:t>
      </w:r>
      <w:r w:rsidR="00913DC5">
        <w:rPr>
          <w:rFonts w:ascii="HG丸ｺﾞｼｯｸM-PRO" w:eastAsia="HG丸ｺﾞｼｯｸM-PRO" w:hAnsi="HG丸ｺﾞｼｯｸM-PRO"/>
          <w:spacing w:val="-4"/>
          <w:sz w:val="16"/>
          <w:szCs w:val="16"/>
        </w:rPr>
        <w:t>27</w:t>
      </w:r>
      <w:r w:rsidR="00657589" w:rsidRPr="0079177B">
        <w:rPr>
          <w:rFonts w:ascii="HG丸ｺﾞｼｯｸM-PRO" w:eastAsia="HG丸ｺﾞｼｯｸM-PRO" w:hAnsi="HG丸ｺﾞｼｯｸM-PRO" w:hint="eastAsia"/>
          <w:spacing w:val="-4"/>
          <w:sz w:val="16"/>
          <w:szCs w:val="16"/>
        </w:rPr>
        <w:t>）</w:t>
      </w:r>
      <w:r w:rsidR="00884705" w:rsidRPr="0079177B">
        <w:rPr>
          <w:rFonts w:ascii="HG丸ｺﾞｼｯｸM-PRO" w:eastAsia="HG丸ｺﾞｼｯｸM-PRO" w:hAnsi="HG丸ｺﾞｼｯｸM-PRO" w:hint="eastAsia"/>
          <w:spacing w:val="-4"/>
          <w:sz w:val="22"/>
        </w:rPr>
        <w:t>の割合をみると、</w:t>
      </w:r>
      <w:r w:rsidR="00884705" w:rsidRPr="0079177B">
        <w:rPr>
          <w:rFonts w:ascii="HG丸ｺﾞｼｯｸM-PRO" w:eastAsia="HG丸ｺﾞｼｯｸM-PRO" w:hAnsi="HG丸ｺﾞｼｯｸM-PRO" w:hint="eastAsia"/>
          <w:sz w:val="22"/>
        </w:rPr>
        <w:t>男性</w:t>
      </w:r>
      <w:r w:rsidR="007F7DC3" w:rsidRPr="0079177B">
        <w:rPr>
          <w:rFonts w:ascii="HG丸ｺﾞｼｯｸM-PRO" w:eastAsia="HG丸ｺﾞｼｯｸM-PRO" w:hAnsi="HG丸ｺﾞｼｯｸM-PRO" w:hint="eastAsia"/>
          <w:sz w:val="22"/>
        </w:rPr>
        <w:t>は</w:t>
      </w:r>
      <w:r w:rsidR="009B7A16" w:rsidRPr="0079177B">
        <w:rPr>
          <w:rFonts w:ascii="HG丸ｺﾞｼｯｸM-PRO" w:eastAsia="HG丸ｺﾞｼｯｸM-PRO" w:hAnsi="HG丸ｺﾞｼｯｸM-PRO" w:hint="eastAsia"/>
          <w:sz w:val="22"/>
        </w:rPr>
        <w:t>50歳代、</w:t>
      </w:r>
      <w:r w:rsidR="00A52492" w:rsidRPr="0079177B">
        <w:rPr>
          <w:rFonts w:ascii="HG丸ｺﾞｼｯｸM-PRO" w:eastAsia="HG丸ｺﾞｼｯｸM-PRO" w:hAnsi="HG丸ｺﾞｼｯｸM-PRO" w:hint="eastAsia"/>
          <w:sz w:val="22"/>
        </w:rPr>
        <w:t>60歳代</w:t>
      </w:r>
      <w:r w:rsidR="009B7A16" w:rsidRPr="0079177B">
        <w:rPr>
          <w:rFonts w:ascii="HG丸ｺﾞｼｯｸM-PRO" w:eastAsia="HG丸ｺﾞｼｯｸM-PRO" w:hAnsi="HG丸ｺﾞｼｯｸM-PRO" w:hint="eastAsia"/>
          <w:sz w:val="22"/>
        </w:rPr>
        <w:t>で高くなっており</w:t>
      </w:r>
      <w:r w:rsidR="00A52492" w:rsidRPr="0079177B">
        <w:rPr>
          <w:rFonts w:ascii="HG丸ｺﾞｼｯｸM-PRO" w:eastAsia="HG丸ｺﾞｼｯｸM-PRO" w:hAnsi="HG丸ｺﾞｼｯｸM-PRO" w:hint="eastAsia"/>
          <w:sz w:val="22"/>
        </w:rPr>
        <w:t>、女性は</w:t>
      </w:r>
      <w:r w:rsidR="00884705" w:rsidRPr="0079177B">
        <w:rPr>
          <w:rFonts w:ascii="HG丸ｺﾞｼｯｸM-PRO" w:eastAsia="HG丸ｺﾞｼｯｸM-PRO" w:hAnsi="HG丸ｺﾞｼｯｸM-PRO" w:hint="eastAsia"/>
          <w:sz w:val="22"/>
        </w:rPr>
        <w:t>50歳</w:t>
      </w:r>
      <w:r w:rsidR="00A607BB" w:rsidRPr="0079177B">
        <w:rPr>
          <w:rFonts w:ascii="HG丸ｺﾞｼｯｸM-PRO" w:eastAsia="HG丸ｺﾞｼｯｸM-PRO" w:hAnsi="HG丸ｺﾞｼｯｸM-PRO" w:hint="eastAsia"/>
          <w:sz w:val="22"/>
        </w:rPr>
        <w:t>代</w:t>
      </w:r>
      <w:r w:rsidR="00992527" w:rsidRPr="0079177B">
        <w:rPr>
          <w:rFonts w:ascii="HG丸ｺﾞｼｯｸM-PRO" w:eastAsia="HG丸ｺﾞｼｯｸM-PRO" w:hAnsi="HG丸ｺﾞｼｯｸM-PRO" w:hint="eastAsia"/>
          <w:sz w:val="22"/>
        </w:rPr>
        <w:t>において</w:t>
      </w:r>
      <w:r w:rsidR="00A607BB" w:rsidRPr="0079177B">
        <w:rPr>
          <w:rFonts w:ascii="HG丸ｺﾞｼｯｸM-PRO" w:eastAsia="HG丸ｺﾞｼｯｸM-PRO" w:hAnsi="HG丸ｺﾞｼｯｸM-PRO" w:hint="eastAsia"/>
          <w:sz w:val="22"/>
        </w:rPr>
        <w:t>最も高くなって</w:t>
      </w:r>
      <w:r w:rsidR="00884705" w:rsidRPr="0079177B">
        <w:rPr>
          <w:rFonts w:ascii="HG丸ｺﾞｼｯｸM-PRO" w:eastAsia="HG丸ｺﾞｼｯｸM-PRO" w:hAnsi="HG丸ｺﾞｼｯｸM-PRO" w:hint="eastAsia"/>
          <w:sz w:val="22"/>
        </w:rPr>
        <w:t>います</w:t>
      </w:r>
      <w:r w:rsidR="00BF1420" w:rsidRPr="0079177B">
        <w:rPr>
          <w:rFonts w:ascii="HG丸ｺﾞｼｯｸM-PRO" w:eastAsia="HG丸ｺﾞｼｯｸM-PRO" w:hAnsi="HG丸ｺﾞｼｯｸM-PRO" w:hint="eastAsia"/>
          <w:sz w:val="22"/>
        </w:rPr>
        <w:t>。</w:t>
      </w:r>
    </w:p>
    <w:p w14:paraId="107EB732" w14:textId="2673EB25" w:rsidR="00250AF1" w:rsidRPr="0079177B" w:rsidRDefault="00250AF1" w:rsidP="00250AF1">
      <w:pPr>
        <w:ind w:leftChars="300" w:left="850" w:hangingChars="100" w:hanging="220"/>
        <w:rPr>
          <w:rFonts w:ascii="HG丸ｺﾞｼｯｸM-PRO" w:eastAsia="HG丸ｺﾞｼｯｸM-PRO" w:hAnsi="HG丸ｺﾞｼｯｸM-PRO"/>
          <w:sz w:val="22"/>
        </w:rPr>
      </w:pPr>
    </w:p>
    <w:p w14:paraId="6846AB84" w14:textId="660BD375" w:rsidR="00250AF1" w:rsidRDefault="00250AF1" w:rsidP="00250AF1">
      <w:pPr>
        <w:ind w:leftChars="300" w:left="850" w:hangingChars="100" w:hanging="220"/>
        <w:rPr>
          <w:rFonts w:ascii="HG丸ｺﾞｼｯｸM-PRO" w:eastAsia="HG丸ｺﾞｼｯｸM-PRO" w:hAnsi="HG丸ｺﾞｼｯｸM-PRO"/>
          <w:sz w:val="22"/>
        </w:rPr>
      </w:pPr>
      <w:r w:rsidRPr="0079177B">
        <w:rPr>
          <w:rFonts w:ascii="HG丸ｺﾞｼｯｸM-PRO" w:eastAsia="HG丸ｺﾞｼｯｸM-PRO" w:hAnsi="HG丸ｺﾞｼｯｸM-PRO" w:hint="eastAsia"/>
          <w:sz w:val="22"/>
        </w:rPr>
        <w:t>○</w:t>
      </w:r>
      <w:r w:rsidR="00992527" w:rsidRPr="0079177B">
        <w:rPr>
          <w:rFonts w:ascii="HG丸ｺﾞｼｯｸM-PRO" w:eastAsia="HG丸ｺﾞｼｯｸM-PRO" w:hAnsi="HG丸ｺﾞｼｯｸM-PRO" w:hint="eastAsia"/>
          <w:sz w:val="22"/>
        </w:rPr>
        <w:t>多量飲酒による健康への影響や</w:t>
      </w:r>
      <w:r w:rsidR="00DB430C" w:rsidRPr="0079177B">
        <w:rPr>
          <w:rFonts w:ascii="HG丸ｺﾞｼｯｸM-PRO" w:eastAsia="HG丸ｺﾞｼｯｸM-PRO" w:hAnsi="HG丸ｺﾞｼｯｸM-PRO" w:hint="eastAsia"/>
          <w:sz w:val="22"/>
        </w:rPr>
        <w:t>リスクの少ない</w:t>
      </w:r>
      <w:r w:rsidR="008B1EA4" w:rsidRPr="0079177B">
        <w:rPr>
          <w:rFonts w:ascii="HG丸ｺﾞｼｯｸM-PRO" w:eastAsia="HG丸ｺﾞｼｯｸM-PRO" w:hAnsi="HG丸ｺﾞｼｯｸM-PRO" w:hint="eastAsia"/>
          <w:sz w:val="22"/>
        </w:rPr>
        <w:t>飲酒方法</w:t>
      </w:r>
      <w:r w:rsidR="002E1D2C" w:rsidRPr="0079177B">
        <w:rPr>
          <w:rFonts w:ascii="HG丸ｺﾞｼｯｸM-PRO" w:eastAsia="HG丸ｺﾞｼｯｸM-PRO" w:hAnsi="HG丸ｺﾞｼｯｸM-PRO" w:hint="eastAsia"/>
          <w:sz w:val="22"/>
        </w:rPr>
        <w:t>の理解を促進し</w:t>
      </w:r>
      <w:r w:rsidR="008B1EA4" w:rsidRPr="0079177B">
        <w:rPr>
          <w:rFonts w:ascii="HG丸ｺﾞｼｯｸM-PRO" w:eastAsia="HG丸ｺﾞｼｯｸM-PRO" w:hAnsi="HG丸ｺﾞｼｯｸM-PRO" w:hint="eastAsia"/>
          <w:sz w:val="22"/>
        </w:rPr>
        <w:t>、</w:t>
      </w:r>
      <w:r w:rsidR="00DB430C" w:rsidRPr="0079177B">
        <w:rPr>
          <w:rFonts w:ascii="HG丸ｺﾞｼｯｸM-PRO" w:eastAsia="HG丸ｺﾞｼｯｸM-PRO" w:hAnsi="HG丸ｺﾞｼｯｸM-PRO" w:hint="eastAsia"/>
          <w:sz w:val="22"/>
        </w:rPr>
        <w:t>飲酒する場合は、</w:t>
      </w:r>
      <w:r w:rsidR="008B1EA4" w:rsidRPr="0079177B">
        <w:rPr>
          <w:rFonts w:ascii="HG丸ｺﾞｼｯｸM-PRO" w:eastAsia="HG丸ｺﾞｼｯｸM-PRO" w:hAnsi="HG丸ｺﾞｼｯｸM-PRO" w:hint="eastAsia"/>
          <w:sz w:val="22"/>
        </w:rPr>
        <w:t>適量飲酒</w:t>
      </w:r>
      <w:r w:rsidR="005E1762" w:rsidRPr="0079177B">
        <w:rPr>
          <w:rFonts w:ascii="HG丸ｺﾞｼｯｸM-PRO" w:eastAsia="HG丸ｺﾞｼｯｸM-PRO" w:hAnsi="HG丸ｺﾞｼｯｸM-PRO" w:hint="eastAsia"/>
          <w:sz w:val="16"/>
          <w:szCs w:val="16"/>
        </w:rPr>
        <w:t>（注</w:t>
      </w:r>
      <w:r w:rsidR="00913DC5">
        <w:rPr>
          <w:rFonts w:ascii="HG丸ｺﾞｼｯｸM-PRO" w:eastAsia="HG丸ｺﾞｼｯｸM-PRO" w:hAnsi="HG丸ｺﾞｼｯｸM-PRO"/>
          <w:sz w:val="16"/>
          <w:szCs w:val="16"/>
        </w:rPr>
        <w:t>28</w:t>
      </w:r>
      <w:r w:rsidR="005E1762" w:rsidRPr="001C6FA0">
        <w:rPr>
          <w:rFonts w:ascii="HG丸ｺﾞｼｯｸM-PRO" w:eastAsia="HG丸ｺﾞｼｯｸM-PRO" w:hAnsi="HG丸ｺﾞｼｯｸM-PRO" w:hint="eastAsia"/>
          <w:sz w:val="16"/>
          <w:szCs w:val="16"/>
        </w:rPr>
        <w:t>）</w:t>
      </w:r>
      <w:r w:rsidR="008B1EA4" w:rsidRPr="00FE77BF">
        <w:rPr>
          <w:rFonts w:ascii="HG丸ｺﾞｼｯｸM-PRO" w:eastAsia="HG丸ｺﾞｼｯｸM-PRO" w:hAnsi="HG丸ｺﾞｼｯｸM-PRO" w:hint="eastAsia"/>
          <w:sz w:val="22"/>
        </w:rPr>
        <w:t>を実践することが必要です</w:t>
      </w:r>
      <w:r w:rsidRPr="00FE77BF">
        <w:rPr>
          <w:rFonts w:ascii="HG丸ｺﾞｼｯｸM-PRO" w:eastAsia="HG丸ｺﾞｼｯｸM-PRO" w:hAnsi="HG丸ｺﾞｼｯｸM-PRO" w:hint="eastAsia"/>
          <w:sz w:val="22"/>
        </w:rPr>
        <w:t>。</w:t>
      </w:r>
    </w:p>
    <w:p w14:paraId="6893845B" w14:textId="77777777" w:rsidR="008D7938" w:rsidRDefault="008D7938" w:rsidP="008D7938">
      <w:pPr>
        <w:rPr>
          <w:rFonts w:ascii="HG丸ｺﾞｼｯｸM-PRO" w:eastAsia="HG丸ｺﾞｼｯｸM-PRO" w:hAnsi="HG丸ｺﾞｼｯｸM-PRO"/>
          <w:sz w:val="22"/>
        </w:rPr>
      </w:pPr>
    </w:p>
    <w:p w14:paraId="7C40A857" w14:textId="3858688A" w:rsidR="00820E57" w:rsidRDefault="009D780B" w:rsidP="009D780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FF572AD" wp14:editId="5BD3318F">
            <wp:extent cx="5724000" cy="2197486"/>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4000" cy="2197486"/>
                    </a:xfrm>
                    <a:prstGeom prst="rect">
                      <a:avLst/>
                    </a:prstGeom>
                    <a:noFill/>
                    <a:ln>
                      <a:noFill/>
                    </a:ln>
                  </pic:spPr>
                </pic:pic>
              </a:graphicData>
            </a:graphic>
          </wp:inline>
        </w:drawing>
      </w:r>
    </w:p>
    <w:p w14:paraId="602207E9" w14:textId="2B8BA973" w:rsidR="00CA1B4F" w:rsidRDefault="003569A3">
      <w:pPr>
        <w:widowControl/>
        <w:jc w:val="left"/>
      </w:pPr>
      <w:r>
        <w:rPr>
          <w:rFonts w:hAnsi="HG丸ｺﾞｼｯｸM-PRO"/>
          <w:noProof/>
        </w:rPr>
        <mc:AlternateContent>
          <mc:Choice Requires="wpg">
            <w:drawing>
              <wp:anchor distT="0" distB="0" distL="114300" distR="114300" simplePos="0" relativeHeight="251688960" behindDoc="1" locked="0" layoutInCell="1" allowOverlap="1" wp14:anchorId="487C08DF" wp14:editId="101BEA2D">
                <wp:simplePos x="0" y="0"/>
                <wp:positionH relativeFrom="margin">
                  <wp:posOffset>15875</wp:posOffset>
                </wp:positionH>
                <wp:positionV relativeFrom="paragraph">
                  <wp:posOffset>971550</wp:posOffset>
                </wp:positionV>
                <wp:extent cx="5818505" cy="2324100"/>
                <wp:effectExtent l="0" t="0" r="29845" b="0"/>
                <wp:wrapNone/>
                <wp:docPr id="1066" name="グループ化 1066" descr="（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2324100"/>
                          <a:chOff x="-106325" y="-1991297"/>
                          <a:chExt cx="5819775" cy="1754362"/>
                        </a:xfrm>
                      </wpg:grpSpPr>
                      <wps:wsp>
                        <wps:cNvPr id="1067" name="正方形/長方形 1067" descr="（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title="注釈"/>
                        <wps:cNvSpPr/>
                        <wps:spPr>
                          <a:xfrm>
                            <a:off x="-106302" y="-1964259"/>
                            <a:ext cx="5818505" cy="1727324"/>
                          </a:xfrm>
                          <a:prstGeom prst="rect">
                            <a:avLst/>
                          </a:prstGeom>
                          <a:noFill/>
                          <a:ln w="25400" cap="flat" cmpd="sng" algn="ctr">
                            <a:noFill/>
                            <a:prstDash val="solid"/>
                          </a:ln>
                          <a:effectLst/>
                        </wps:spPr>
                        <wps:txbx>
                          <w:txbxContent>
                            <w:p w14:paraId="0752EDD1" w14:textId="1397C70D" w:rsidR="004444CC" w:rsidRPr="0079177B"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（注</w:t>
                              </w:r>
                              <w:r>
                                <w:rPr>
                                  <w:rFonts w:ascii="ＭＳ 明朝" w:eastAsia="ＭＳ 明朝" w:hAnsi="ＭＳ 明朝"/>
                                  <w:sz w:val="18"/>
                                </w:rPr>
                                <w:t>26</w:t>
                              </w:r>
                              <w:r w:rsidRPr="0079177B">
                                <w:rPr>
                                  <w:rFonts w:ascii="ＭＳ 明朝" w:eastAsia="ＭＳ 明朝" w:hAnsi="ＭＳ 明朝" w:hint="eastAsia"/>
                                  <w:sz w:val="18"/>
                                </w:rPr>
                                <w:t>）飲酒習慣のある者：</w:t>
                              </w:r>
                            </w:p>
                            <w:p w14:paraId="137A2D3E" w14:textId="77777777" w:rsidR="004444CC" w:rsidRPr="0079177B" w:rsidRDefault="004444CC" w:rsidP="00987A5E">
                              <w:pPr>
                                <w:spacing w:line="200" w:lineRule="exact"/>
                                <w:ind w:leftChars="363" w:left="762"/>
                                <w:jc w:val="left"/>
                                <w:rPr>
                                  <w:rFonts w:ascii="ＭＳ 明朝" w:eastAsia="ＭＳ 明朝" w:hAnsi="ＭＳ 明朝"/>
                                  <w:sz w:val="18"/>
                                </w:rPr>
                              </w:pPr>
                              <w:r w:rsidRPr="0079177B">
                                <w:rPr>
                                  <w:rFonts w:ascii="ＭＳ 明朝" w:eastAsia="ＭＳ 明朝" w:hAnsi="ＭＳ 明朝" w:hint="eastAsia"/>
                                  <w:sz w:val="18"/>
                                </w:rPr>
                                <w:t>国民健康・栄養調査において、週に３日以上飲酒し、飲酒日１日あたり清酒に換算して１合以上を飲酒すると回答した者のこと。清酒１合（アルコール度数15度、180ml）は、次の量にほぼ相当。</w:t>
                              </w:r>
                              <w:r w:rsidRPr="0079177B">
                                <w:rPr>
                                  <w:rFonts w:ascii="ＭＳ 明朝" w:eastAsia="ＭＳ 明朝" w:hAnsi="ＭＳ 明朝"/>
                                  <w:sz w:val="18"/>
                                </w:rPr>
                                <w:br/>
                              </w:r>
                              <w:r w:rsidRPr="0079177B">
                                <w:rPr>
                                  <w:rFonts w:ascii="ＭＳ 明朝" w:eastAsia="ＭＳ 明朝" w:hAnsi="ＭＳ 明朝" w:hint="eastAsia"/>
                                  <w:sz w:val="18"/>
                                </w:rPr>
                                <w:t>ビール中瓶１本（５度、500ml）、焼酎0.6合（25度、約110ml）、ワイン1/4本（14度、約180ml）、ウィスキーダブル１杯（43度、60ml）、缶チューハイ1.5缶（５度、約520ml）。</w:t>
                              </w:r>
                            </w:p>
                            <w:p w14:paraId="51264D7C" w14:textId="767A9D80" w:rsidR="004444CC" w:rsidRPr="0079177B" w:rsidRDefault="004444CC" w:rsidP="0043037D">
                              <w:pPr>
                                <w:spacing w:line="200" w:lineRule="exact"/>
                                <w:jc w:val="left"/>
                                <w:rPr>
                                  <w:rFonts w:ascii="ＭＳ 明朝" w:eastAsia="ＭＳ 明朝" w:hAnsi="ＭＳ 明朝"/>
                                  <w:sz w:val="18"/>
                                </w:rPr>
                              </w:pPr>
                              <w:r w:rsidRPr="0079177B">
                                <w:rPr>
                                  <w:rFonts w:ascii="ＭＳ 明朝" w:eastAsia="ＭＳ 明朝" w:hAnsi="ＭＳ 明朝" w:hint="eastAsia"/>
                                  <w:sz w:val="18"/>
                                </w:rPr>
                                <w:t>（注</w:t>
                              </w:r>
                              <w:r>
                                <w:rPr>
                                  <w:rFonts w:ascii="ＭＳ 明朝" w:eastAsia="ＭＳ 明朝" w:hAnsi="ＭＳ 明朝"/>
                                  <w:sz w:val="18"/>
                                </w:rPr>
                                <w:t>27</w:t>
                              </w:r>
                              <w:r w:rsidRPr="0079177B">
                                <w:rPr>
                                  <w:rFonts w:ascii="ＭＳ 明朝" w:eastAsia="ＭＳ 明朝" w:hAnsi="ＭＳ 明朝" w:hint="eastAsia"/>
                                  <w:sz w:val="18"/>
                                </w:rPr>
                                <w:t>）生活習慣病のリスクを高める量を飲酒している者：</w:t>
                              </w:r>
                            </w:p>
                            <w:p w14:paraId="45775D19" w14:textId="77777777" w:rsidR="004444CC" w:rsidRPr="0079177B" w:rsidRDefault="004444CC" w:rsidP="00987A5E">
                              <w:pPr>
                                <w:spacing w:line="200" w:lineRule="exact"/>
                                <w:ind w:leftChars="363" w:left="762"/>
                                <w:jc w:val="left"/>
                                <w:rPr>
                                  <w:rFonts w:ascii="ＭＳ 明朝" w:eastAsia="ＭＳ 明朝" w:hAnsi="ＭＳ 明朝"/>
                                  <w:sz w:val="18"/>
                                </w:rPr>
                              </w:pPr>
                              <w:r w:rsidRPr="0079177B">
                                <w:rPr>
                                  <w:rFonts w:ascii="ＭＳ 明朝" w:eastAsia="ＭＳ 明朝" w:hAnsi="ＭＳ 明朝" w:hint="eastAsia"/>
                                  <w:sz w:val="18"/>
                                </w:rPr>
                                <w:t>１日あたりの純アルコール摂取量が男性40g以上、女性20g以上の者のことで、国民健康・栄養調査における飲酒量と飲酒頻度の回答から、その割合を算出する。</w:t>
                              </w:r>
                              <w:r w:rsidRPr="0079177B">
                                <w:rPr>
                                  <w:rFonts w:ascii="ＭＳ 明朝" w:eastAsia="ＭＳ 明朝" w:hAnsi="ＭＳ 明朝"/>
                                  <w:sz w:val="18"/>
                                </w:rPr>
                                <w:br/>
                              </w:r>
                              <w:r w:rsidRPr="0079177B">
                                <w:rPr>
                                  <w:rFonts w:ascii="ＭＳ 明朝" w:eastAsia="ＭＳ 明朝" w:hAnsi="ＭＳ 明朝" w:hint="eastAsia"/>
                                  <w:sz w:val="18"/>
                                </w:rPr>
                                <w:t>男性：(毎日×２合以上)＋(週５～６日×２合以上)＋(週３～４日×３合以上)＋(週１～２日×５合以上)＋(月１～３日×５合以上)。女性：(毎日×１合以上)＋(週５～６日×１合以上)＋(週３～４日×１合以上)＋(週１～２日×３合以上)＋(月１～３日×５合以上)。</w:t>
                              </w:r>
                            </w:p>
                            <w:p w14:paraId="0F3B53C3" w14:textId="06DDDFA9" w:rsidR="004444CC" w:rsidRDefault="004444CC" w:rsidP="00FD7D93">
                              <w:pPr>
                                <w:spacing w:line="200" w:lineRule="exact"/>
                                <w:jc w:val="left"/>
                                <w:rPr>
                                  <w:rFonts w:ascii="ＭＳ 明朝" w:eastAsia="ＭＳ 明朝" w:hAnsi="ＭＳ 明朝"/>
                                  <w:sz w:val="18"/>
                                </w:rPr>
                              </w:pPr>
                              <w:r w:rsidRPr="0079177B">
                                <w:rPr>
                                  <w:rFonts w:ascii="ＭＳ 明朝" w:eastAsia="ＭＳ 明朝" w:hAnsi="ＭＳ 明朝" w:hint="eastAsia"/>
                                  <w:sz w:val="18"/>
                                </w:rPr>
                                <w:t>（注</w:t>
                              </w:r>
                              <w:r>
                                <w:rPr>
                                  <w:rFonts w:ascii="ＭＳ 明朝" w:eastAsia="ＭＳ 明朝" w:hAnsi="ＭＳ 明朝"/>
                                  <w:sz w:val="18"/>
                                </w:rPr>
                                <w:t>28</w:t>
                              </w:r>
                              <w:r>
                                <w:rPr>
                                  <w:rFonts w:ascii="ＭＳ 明朝" w:eastAsia="ＭＳ 明朝" w:hAnsi="ＭＳ 明朝" w:hint="eastAsia"/>
                                  <w:sz w:val="18"/>
                                </w:rPr>
                                <w:t>）</w:t>
                              </w:r>
                              <w:r w:rsidRPr="0043037D">
                                <w:rPr>
                                  <w:rFonts w:ascii="ＭＳ 明朝" w:eastAsia="ＭＳ 明朝" w:hAnsi="ＭＳ 明朝" w:hint="eastAsia"/>
                                  <w:sz w:val="18"/>
                                </w:rPr>
                                <w:t>適量飲酒</w:t>
                              </w:r>
                              <w:r>
                                <w:rPr>
                                  <w:rFonts w:ascii="ＭＳ 明朝" w:eastAsia="ＭＳ 明朝" w:hAnsi="ＭＳ 明朝" w:hint="eastAsia"/>
                                  <w:sz w:val="18"/>
                                </w:rPr>
                                <w:t>：</w:t>
                              </w:r>
                            </w:p>
                            <w:p w14:paraId="720924D9" w14:textId="77777777" w:rsidR="004444CC" w:rsidRPr="0043037D" w:rsidRDefault="004444CC" w:rsidP="00B77C97">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節度ある適度な飲酒として、健康日本21では「</w:t>
                              </w:r>
                              <w:r w:rsidRPr="00B77C97">
                                <w:rPr>
                                  <w:rFonts w:ascii="ＭＳ 明朝" w:eastAsia="ＭＳ 明朝" w:hAnsi="ＭＳ 明朝" w:hint="eastAsia"/>
                                  <w:sz w:val="18"/>
                                </w:rPr>
                                <w:t>1 日平均純アルコールで</w:t>
                              </w:r>
                              <w:r>
                                <w:rPr>
                                  <w:rFonts w:ascii="ＭＳ 明朝" w:eastAsia="ＭＳ 明朝" w:hAnsi="ＭＳ 明朝" w:hint="eastAsia"/>
                                  <w:sz w:val="18"/>
                                </w:rPr>
                                <w:t>約</w:t>
                              </w:r>
                              <w:r w:rsidRPr="00B77C97">
                                <w:rPr>
                                  <w:rFonts w:ascii="ＭＳ 明朝" w:eastAsia="ＭＳ 明朝" w:hAnsi="ＭＳ 明朝" w:hint="eastAsia"/>
                                  <w:sz w:val="18"/>
                                </w:rPr>
                                <w:t>20g 程度</w:t>
                              </w:r>
                              <w:r>
                                <w:rPr>
                                  <w:rFonts w:ascii="ＭＳ 明朝" w:eastAsia="ＭＳ 明朝" w:hAnsi="ＭＳ 明朝" w:hint="eastAsia"/>
                                  <w:sz w:val="18"/>
                                </w:rPr>
                                <w:t>。</w:t>
                              </w:r>
                              <w:r w:rsidRPr="0043037D">
                                <w:rPr>
                                  <w:rFonts w:ascii="ＭＳ 明朝" w:eastAsia="ＭＳ 明朝" w:hAnsi="ＭＳ 明朝" w:hint="eastAsia"/>
                                  <w:sz w:val="18"/>
                                </w:rPr>
                                <w:t>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w:t>
                              </w:r>
                              <w:r>
                                <w:rPr>
                                  <w:rFonts w:ascii="ＭＳ 明朝" w:eastAsia="ＭＳ 明朝" w:hAnsi="ＭＳ 明朝" w:hint="eastAsia"/>
                                  <w:sz w:val="18"/>
                                </w:rPr>
                                <w:t>(</w:t>
                              </w:r>
                              <w:r w:rsidRPr="0043037D">
                                <w:rPr>
                                  <w:rFonts w:ascii="ＭＳ 明朝" w:eastAsia="ＭＳ 明朝" w:hAnsi="ＭＳ 明朝" w:hint="eastAsia"/>
                                  <w:sz w:val="18"/>
                                </w:rPr>
                                <w:t>180ml</w:t>
                              </w:r>
                              <w:r>
                                <w:rPr>
                                  <w:rFonts w:ascii="ＭＳ 明朝" w:eastAsia="ＭＳ 明朝" w:hAnsi="ＭＳ 明朝" w:hint="eastAsia"/>
                                  <w:sz w:val="18"/>
                                </w:rPr>
                                <w:t>)</w:t>
                              </w:r>
                              <w:r w:rsidRPr="0043037D">
                                <w:rPr>
                                  <w:rFonts w:ascii="ＭＳ 明朝" w:eastAsia="ＭＳ 明朝" w:hAnsi="ＭＳ 明朝" w:hint="eastAsia"/>
                                  <w:sz w:val="18"/>
                                </w:rPr>
                                <w:t>が22g、ビール中瓶１本</w:t>
                              </w:r>
                              <w:r>
                                <w:rPr>
                                  <w:rFonts w:ascii="ＭＳ 明朝" w:eastAsia="ＭＳ 明朝" w:hAnsi="ＭＳ 明朝" w:hint="eastAsia"/>
                                  <w:sz w:val="18"/>
                                </w:rPr>
                                <w:t>(</w:t>
                              </w:r>
                              <w:r w:rsidRPr="0043037D">
                                <w:rPr>
                                  <w:rFonts w:ascii="ＭＳ 明朝" w:eastAsia="ＭＳ 明朝" w:hAnsi="ＭＳ 明朝" w:hint="eastAsia"/>
                                  <w:sz w:val="18"/>
                                </w:rPr>
                                <w:t>500ml</w:t>
                              </w:r>
                              <w:r>
                                <w:rPr>
                                  <w:rFonts w:ascii="ＭＳ 明朝" w:eastAsia="ＭＳ 明朝" w:hAnsi="ＭＳ 明朝" w:hint="eastAsia"/>
                                  <w:sz w:val="18"/>
                                </w:rPr>
                                <w:t>)</w:t>
                              </w:r>
                              <w:r w:rsidRPr="0043037D">
                                <w:rPr>
                                  <w:rFonts w:ascii="ＭＳ 明朝" w:eastAsia="ＭＳ 明朝" w:hAnsi="ＭＳ 明朝" w:hint="eastAsia"/>
                                  <w:sz w:val="18"/>
                                </w:rPr>
                                <w:t>が20g、</w:t>
                              </w:r>
                              <w:r w:rsidRPr="00A91A44">
                                <w:rPr>
                                  <w:rFonts w:ascii="ＭＳ 明朝" w:eastAsia="ＭＳ 明朝" w:hAnsi="ＭＳ 明朝" w:hint="eastAsia"/>
                                  <w:sz w:val="18"/>
                                </w:rPr>
                                <w:t>焼酎</w:t>
                              </w:r>
                              <w:r>
                                <w:rPr>
                                  <w:rFonts w:ascii="ＭＳ 明朝" w:eastAsia="ＭＳ 明朝" w:hAnsi="ＭＳ 明朝" w:hint="eastAsia"/>
                                  <w:sz w:val="18"/>
                                </w:rPr>
                                <w:t>１</w:t>
                              </w:r>
                              <w:r w:rsidRPr="00A91A44">
                                <w:rPr>
                                  <w:rFonts w:ascii="ＭＳ 明朝" w:eastAsia="ＭＳ 明朝" w:hAnsi="ＭＳ 明朝" w:hint="eastAsia"/>
                                  <w:sz w:val="18"/>
                                </w:rPr>
                                <w:t>合</w:t>
                              </w:r>
                              <w:r>
                                <w:rPr>
                                  <w:rFonts w:ascii="ＭＳ 明朝" w:eastAsia="ＭＳ 明朝" w:hAnsi="ＭＳ 明朝" w:hint="eastAsia"/>
                                  <w:sz w:val="18"/>
                                </w:rPr>
                                <w:t>(</w:t>
                              </w:r>
                              <w:r w:rsidRPr="00A91A44">
                                <w:rPr>
                                  <w:rFonts w:ascii="ＭＳ 明朝" w:eastAsia="ＭＳ 明朝" w:hAnsi="ＭＳ 明朝" w:hint="eastAsia"/>
                                  <w:sz w:val="18"/>
                                </w:rPr>
                                <w:t>25度、</w:t>
                              </w:r>
                              <w:r>
                                <w:rPr>
                                  <w:rFonts w:ascii="ＭＳ 明朝" w:eastAsia="ＭＳ 明朝" w:hAnsi="ＭＳ 明朝" w:hint="eastAsia"/>
                                  <w:sz w:val="18"/>
                                </w:rPr>
                                <w:t>18</w:t>
                              </w:r>
                              <w:r w:rsidRPr="00A91A44">
                                <w:rPr>
                                  <w:rFonts w:ascii="ＭＳ 明朝" w:eastAsia="ＭＳ 明朝" w:hAnsi="ＭＳ 明朝" w:hint="eastAsia"/>
                                  <w:sz w:val="18"/>
                                </w:rPr>
                                <w:t>0ml</w:t>
                              </w:r>
                              <w:r>
                                <w:rPr>
                                  <w:rFonts w:ascii="ＭＳ 明朝" w:eastAsia="ＭＳ 明朝" w:hAnsi="ＭＳ 明朝" w:hint="eastAsia"/>
                                  <w:sz w:val="18"/>
                                </w:rPr>
                                <w:t>)が36g、</w:t>
                              </w:r>
                              <w:r w:rsidRPr="0043037D">
                                <w:rPr>
                                  <w:rFonts w:ascii="ＭＳ 明朝" w:eastAsia="ＭＳ 明朝" w:hAnsi="ＭＳ 明朝" w:hint="eastAsia"/>
                                  <w:sz w:val="18"/>
                                </w:rPr>
                                <w:t>ワイン１杯</w:t>
                              </w:r>
                              <w:r>
                                <w:rPr>
                                  <w:rFonts w:ascii="ＭＳ 明朝" w:eastAsia="ＭＳ 明朝" w:hAnsi="ＭＳ 明朝" w:hint="eastAsia"/>
                                  <w:sz w:val="18"/>
                                </w:rPr>
                                <w:t>(</w:t>
                              </w:r>
                              <w:r w:rsidRPr="0043037D">
                                <w:rPr>
                                  <w:rFonts w:ascii="ＭＳ 明朝" w:eastAsia="ＭＳ 明朝" w:hAnsi="ＭＳ 明朝" w:hint="eastAsia"/>
                                  <w:sz w:val="18"/>
                                </w:rPr>
                                <w:t>120ml</w:t>
                              </w:r>
                              <w:r>
                                <w:rPr>
                                  <w:rFonts w:ascii="ＭＳ 明朝" w:eastAsia="ＭＳ 明朝" w:hAnsi="ＭＳ 明朝" w:hint="eastAsia"/>
                                  <w:sz w:val="18"/>
                                </w:rPr>
                                <w:t>)</w:t>
                              </w:r>
                              <w:r w:rsidRPr="0043037D">
                                <w:rPr>
                                  <w:rFonts w:ascii="ＭＳ 明朝" w:eastAsia="ＭＳ 明朝" w:hAnsi="ＭＳ 明朝" w:hint="eastAsia"/>
                                  <w:sz w:val="18"/>
                                </w:rPr>
                                <w:t>が12g、ウイスキーダブル１杯</w:t>
                              </w:r>
                              <w:r>
                                <w:rPr>
                                  <w:rFonts w:ascii="ＭＳ 明朝" w:eastAsia="ＭＳ 明朝" w:hAnsi="ＭＳ 明朝" w:hint="eastAsia"/>
                                  <w:sz w:val="18"/>
                                </w:rPr>
                                <w:t>(</w:t>
                              </w:r>
                              <w:r w:rsidRPr="0043037D">
                                <w:rPr>
                                  <w:rFonts w:ascii="ＭＳ 明朝" w:eastAsia="ＭＳ 明朝" w:hAnsi="ＭＳ 明朝" w:hint="eastAsia"/>
                                  <w:sz w:val="18"/>
                                </w:rPr>
                                <w:t>60ml</w:t>
                              </w:r>
                              <w:r>
                                <w:rPr>
                                  <w:rFonts w:ascii="ＭＳ 明朝" w:eastAsia="ＭＳ 明朝" w:hAnsi="ＭＳ 明朝" w:hint="eastAsia"/>
                                  <w:sz w:val="18"/>
                                </w:rPr>
                                <w:t>)</w:t>
                              </w:r>
                              <w:r w:rsidRPr="0043037D">
                                <w:rPr>
                                  <w:rFonts w:ascii="ＭＳ 明朝" w:eastAsia="ＭＳ 明朝" w:hAnsi="ＭＳ 明朝" w:hint="eastAsia"/>
                                  <w:sz w:val="18"/>
                                </w:rPr>
                                <w:t>が2</w:t>
                              </w:r>
                              <w:r>
                                <w:rPr>
                                  <w:rFonts w:ascii="ＭＳ 明朝" w:eastAsia="ＭＳ 明朝" w:hAnsi="ＭＳ 明朝" w:hint="eastAsia"/>
                                  <w:sz w:val="18"/>
                                </w:rPr>
                                <w:t>0</w:t>
                              </w:r>
                              <w:r w:rsidRPr="0043037D">
                                <w:rPr>
                                  <w:rFonts w:ascii="ＭＳ 明朝" w:eastAsia="ＭＳ 明朝" w:hAnsi="ＭＳ 明朝" w:hint="eastAsia"/>
                                  <w:sz w:val="1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直線コネクタ 106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87C08DF" id="グループ化 1066" o:spid="_x0000_s1102" alt="タイトル: 注釈 - 説明: （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style="position:absolute;margin-left:1.25pt;margin-top:76.5pt;width:458.15pt;height:183pt;z-index:-251627520;mso-position-horizontal-relative:margin;mso-position-vertical-relative:text;mso-width-relative:margin;mso-height-relative:margin" coordorigin="-1063,-19912" coordsize="58197,1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">
                <v:rect id="正方形/長方形 1067" o:spid="_x0000_s1103" alt="（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style="position:absolute;left:-1063;top:-19642;width:58185;height:17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" filled="f" stroked="f" strokeweight="2pt">
                  <v:textbox>
                    <w:txbxContent>
                      <w:p w14:paraId="0752EDD1" w14:textId="1397C70D" w:rsidR="004444CC" w:rsidRPr="0079177B"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（注</w:t>
                        </w:r>
                        <w:r>
                          <w:rPr>
                            <w:rFonts w:ascii="ＭＳ 明朝" w:eastAsia="ＭＳ 明朝" w:hAnsi="ＭＳ 明朝"/>
                            <w:sz w:val="18"/>
                          </w:rPr>
                          <w:t>26</w:t>
                        </w:r>
                        <w:r w:rsidRPr="0079177B">
                          <w:rPr>
                            <w:rFonts w:ascii="ＭＳ 明朝" w:eastAsia="ＭＳ 明朝" w:hAnsi="ＭＳ 明朝" w:hint="eastAsia"/>
                            <w:sz w:val="18"/>
                          </w:rPr>
                          <w:t>）飲酒習慣のある者：</w:t>
                        </w:r>
                      </w:p>
                      <w:p w14:paraId="137A2D3E" w14:textId="77777777" w:rsidR="004444CC" w:rsidRPr="0079177B" w:rsidRDefault="004444CC" w:rsidP="00987A5E">
                        <w:pPr>
                          <w:spacing w:line="200" w:lineRule="exact"/>
                          <w:ind w:leftChars="363" w:left="762"/>
                          <w:jc w:val="left"/>
                          <w:rPr>
                            <w:rFonts w:ascii="ＭＳ 明朝" w:eastAsia="ＭＳ 明朝" w:hAnsi="ＭＳ 明朝"/>
                            <w:sz w:val="18"/>
                          </w:rPr>
                        </w:pPr>
                        <w:r w:rsidRPr="0079177B">
                          <w:rPr>
                            <w:rFonts w:ascii="ＭＳ 明朝" w:eastAsia="ＭＳ 明朝" w:hAnsi="ＭＳ 明朝" w:hint="eastAsia"/>
                            <w:sz w:val="18"/>
                          </w:rPr>
                          <w:t>国民健康・栄養調査において、週に３日以上飲酒し、飲酒日１日あたり清酒に換算して１合以上を飲酒すると回答した者のこと。清酒１合（アルコール度数15度、180ml）は、次の量にほぼ相当。</w:t>
                        </w:r>
                        <w:r w:rsidRPr="0079177B">
                          <w:rPr>
                            <w:rFonts w:ascii="ＭＳ 明朝" w:eastAsia="ＭＳ 明朝" w:hAnsi="ＭＳ 明朝"/>
                            <w:sz w:val="18"/>
                          </w:rPr>
                          <w:br/>
                        </w:r>
                        <w:r w:rsidRPr="0079177B">
                          <w:rPr>
                            <w:rFonts w:ascii="ＭＳ 明朝" w:eastAsia="ＭＳ 明朝" w:hAnsi="ＭＳ 明朝" w:hint="eastAsia"/>
                            <w:sz w:val="18"/>
                          </w:rPr>
                          <w:t>ビール中瓶１本（５度、500ml）、焼酎0.6合（25度、約110ml）、ワイン1/4本（14度、約180ml）、ウィスキーダブル１杯（43度、60ml）、缶チューハイ1.5缶（５度、約520ml）。</w:t>
                        </w:r>
                      </w:p>
                      <w:p w14:paraId="51264D7C" w14:textId="767A9D80" w:rsidR="004444CC" w:rsidRPr="0079177B" w:rsidRDefault="004444CC" w:rsidP="0043037D">
                        <w:pPr>
                          <w:spacing w:line="200" w:lineRule="exact"/>
                          <w:jc w:val="left"/>
                          <w:rPr>
                            <w:rFonts w:ascii="ＭＳ 明朝" w:eastAsia="ＭＳ 明朝" w:hAnsi="ＭＳ 明朝"/>
                            <w:sz w:val="18"/>
                          </w:rPr>
                        </w:pPr>
                        <w:r w:rsidRPr="0079177B">
                          <w:rPr>
                            <w:rFonts w:ascii="ＭＳ 明朝" w:eastAsia="ＭＳ 明朝" w:hAnsi="ＭＳ 明朝" w:hint="eastAsia"/>
                            <w:sz w:val="18"/>
                          </w:rPr>
                          <w:t>（注</w:t>
                        </w:r>
                        <w:r>
                          <w:rPr>
                            <w:rFonts w:ascii="ＭＳ 明朝" w:eastAsia="ＭＳ 明朝" w:hAnsi="ＭＳ 明朝"/>
                            <w:sz w:val="18"/>
                          </w:rPr>
                          <w:t>27</w:t>
                        </w:r>
                        <w:r w:rsidRPr="0079177B">
                          <w:rPr>
                            <w:rFonts w:ascii="ＭＳ 明朝" w:eastAsia="ＭＳ 明朝" w:hAnsi="ＭＳ 明朝" w:hint="eastAsia"/>
                            <w:sz w:val="18"/>
                          </w:rPr>
                          <w:t>）生活習慣病のリスクを高める量を飲酒している者：</w:t>
                        </w:r>
                      </w:p>
                      <w:p w14:paraId="45775D19" w14:textId="77777777" w:rsidR="004444CC" w:rsidRPr="0079177B" w:rsidRDefault="004444CC" w:rsidP="00987A5E">
                        <w:pPr>
                          <w:spacing w:line="200" w:lineRule="exact"/>
                          <w:ind w:leftChars="363" w:left="762"/>
                          <w:jc w:val="left"/>
                          <w:rPr>
                            <w:rFonts w:ascii="ＭＳ 明朝" w:eastAsia="ＭＳ 明朝" w:hAnsi="ＭＳ 明朝"/>
                            <w:sz w:val="18"/>
                          </w:rPr>
                        </w:pPr>
                        <w:r w:rsidRPr="0079177B">
                          <w:rPr>
                            <w:rFonts w:ascii="ＭＳ 明朝" w:eastAsia="ＭＳ 明朝" w:hAnsi="ＭＳ 明朝" w:hint="eastAsia"/>
                            <w:sz w:val="18"/>
                          </w:rPr>
                          <w:t>１日あたりの純アルコール摂取量が男性40g以上、女性20g以上の者のことで、国民健康・栄養調査における飲酒量と飲酒頻度の回答から、その割合を算出する。</w:t>
                        </w:r>
                        <w:r w:rsidRPr="0079177B">
                          <w:rPr>
                            <w:rFonts w:ascii="ＭＳ 明朝" w:eastAsia="ＭＳ 明朝" w:hAnsi="ＭＳ 明朝"/>
                            <w:sz w:val="18"/>
                          </w:rPr>
                          <w:br/>
                        </w:r>
                        <w:r w:rsidRPr="0079177B">
                          <w:rPr>
                            <w:rFonts w:ascii="ＭＳ 明朝" w:eastAsia="ＭＳ 明朝" w:hAnsi="ＭＳ 明朝" w:hint="eastAsia"/>
                            <w:sz w:val="18"/>
                          </w:rPr>
                          <w:t>男性：(毎日×２合以上)＋(週５～６日×２合以上)＋(週３～４日×３合以上)＋(週１～２日×５合以上)＋(月１～３日×５合以上)。女性：(毎日×１合以上)＋(週５～６日×１合以上)＋(週３～４日×１合以上)＋(週１～２日×３合以上)＋(月１～３日×５合以上)。</w:t>
                        </w:r>
                      </w:p>
                      <w:p w14:paraId="0F3B53C3" w14:textId="06DDDFA9" w:rsidR="004444CC" w:rsidRDefault="004444CC" w:rsidP="00FD7D93">
                        <w:pPr>
                          <w:spacing w:line="200" w:lineRule="exact"/>
                          <w:jc w:val="left"/>
                          <w:rPr>
                            <w:rFonts w:ascii="ＭＳ 明朝" w:eastAsia="ＭＳ 明朝" w:hAnsi="ＭＳ 明朝"/>
                            <w:sz w:val="18"/>
                          </w:rPr>
                        </w:pPr>
                        <w:r w:rsidRPr="0079177B">
                          <w:rPr>
                            <w:rFonts w:ascii="ＭＳ 明朝" w:eastAsia="ＭＳ 明朝" w:hAnsi="ＭＳ 明朝" w:hint="eastAsia"/>
                            <w:sz w:val="18"/>
                          </w:rPr>
                          <w:t>（注</w:t>
                        </w:r>
                        <w:r>
                          <w:rPr>
                            <w:rFonts w:ascii="ＭＳ 明朝" w:eastAsia="ＭＳ 明朝" w:hAnsi="ＭＳ 明朝"/>
                            <w:sz w:val="18"/>
                          </w:rPr>
                          <w:t>28</w:t>
                        </w:r>
                        <w:r>
                          <w:rPr>
                            <w:rFonts w:ascii="ＭＳ 明朝" w:eastAsia="ＭＳ 明朝" w:hAnsi="ＭＳ 明朝" w:hint="eastAsia"/>
                            <w:sz w:val="18"/>
                          </w:rPr>
                          <w:t>）</w:t>
                        </w:r>
                        <w:r w:rsidRPr="0043037D">
                          <w:rPr>
                            <w:rFonts w:ascii="ＭＳ 明朝" w:eastAsia="ＭＳ 明朝" w:hAnsi="ＭＳ 明朝" w:hint="eastAsia"/>
                            <w:sz w:val="18"/>
                          </w:rPr>
                          <w:t>適量飲酒</w:t>
                        </w:r>
                        <w:r>
                          <w:rPr>
                            <w:rFonts w:ascii="ＭＳ 明朝" w:eastAsia="ＭＳ 明朝" w:hAnsi="ＭＳ 明朝" w:hint="eastAsia"/>
                            <w:sz w:val="18"/>
                          </w:rPr>
                          <w:t>：</w:t>
                        </w:r>
                      </w:p>
                      <w:p w14:paraId="720924D9" w14:textId="77777777" w:rsidR="004444CC" w:rsidRPr="0043037D" w:rsidRDefault="004444CC" w:rsidP="00B77C97">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節度ある適度な飲酒として、健康日本21では「</w:t>
                        </w:r>
                        <w:r w:rsidRPr="00B77C97">
                          <w:rPr>
                            <w:rFonts w:ascii="ＭＳ 明朝" w:eastAsia="ＭＳ 明朝" w:hAnsi="ＭＳ 明朝" w:hint="eastAsia"/>
                            <w:sz w:val="18"/>
                          </w:rPr>
                          <w:t>1 日平均純アルコールで</w:t>
                        </w:r>
                        <w:r>
                          <w:rPr>
                            <w:rFonts w:ascii="ＭＳ 明朝" w:eastAsia="ＭＳ 明朝" w:hAnsi="ＭＳ 明朝" w:hint="eastAsia"/>
                            <w:sz w:val="18"/>
                          </w:rPr>
                          <w:t>約</w:t>
                        </w:r>
                        <w:r w:rsidRPr="00B77C97">
                          <w:rPr>
                            <w:rFonts w:ascii="ＭＳ 明朝" w:eastAsia="ＭＳ 明朝" w:hAnsi="ＭＳ 明朝" w:hint="eastAsia"/>
                            <w:sz w:val="18"/>
                          </w:rPr>
                          <w:t>20g 程度</w:t>
                        </w:r>
                        <w:r>
                          <w:rPr>
                            <w:rFonts w:ascii="ＭＳ 明朝" w:eastAsia="ＭＳ 明朝" w:hAnsi="ＭＳ 明朝" w:hint="eastAsia"/>
                            <w:sz w:val="18"/>
                          </w:rPr>
                          <w:t>。</w:t>
                        </w:r>
                        <w:r w:rsidRPr="0043037D">
                          <w:rPr>
                            <w:rFonts w:ascii="ＭＳ 明朝" w:eastAsia="ＭＳ 明朝" w:hAnsi="ＭＳ 明朝" w:hint="eastAsia"/>
                            <w:sz w:val="18"/>
                          </w:rPr>
                          <w:t>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w:t>
                        </w:r>
                        <w:r>
                          <w:rPr>
                            <w:rFonts w:ascii="ＭＳ 明朝" w:eastAsia="ＭＳ 明朝" w:hAnsi="ＭＳ 明朝" w:hint="eastAsia"/>
                            <w:sz w:val="18"/>
                          </w:rPr>
                          <w:t>(</w:t>
                        </w:r>
                        <w:r w:rsidRPr="0043037D">
                          <w:rPr>
                            <w:rFonts w:ascii="ＭＳ 明朝" w:eastAsia="ＭＳ 明朝" w:hAnsi="ＭＳ 明朝" w:hint="eastAsia"/>
                            <w:sz w:val="18"/>
                          </w:rPr>
                          <w:t>180ml</w:t>
                        </w:r>
                        <w:r>
                          <w:rPr>
                            <w:rFonts w:ascii="ＭＳ 明朝" w:eastAsia="ＭＳ 明朝" w:hAnsi="ＭＳ 明朝" w:hint="eastAsia"/>
                            <w:sz w:val="18"/>
                          </w:rPr>
                          <w:t>)</w:t>
                        </w:r>
                        <w:r w:rsidRPr="0043037D">
                          <w:rPr>
                            <w:rFonts w:ascii="ＭＳ 明朝" w:eastAsia="ＭＳ 明朝" w:hAnsi="ＭＳ 明朝" w:hint="eastAsia"/>
                            <w:sz w:val="18"/>
                          </w:rPr>
                          <w:t>が22g、ビール中瓶１本</w:t>
                        </w:r>
                        <w:r>
                          <w:rPr>
                            <w:rFonts w:ascii="ＭＳ 明朝" w:eastAsia="ＭＳ 明朝" w:hAnsi="ＭＳ 明朝" w:hint="eastAsia"/>
                            <w:sz w:val="18"/>
                          </w:rPr>
                          <w:t>(</w:t>
                        </w:r>
                        <w:r w:rsidRPr="0043037D">
                          <w:rPr>
                            <w:rFonts w:ascii="ＭＳ 明朝" w:eastAsia="ＭＳ 明朝" w:hAnsi="ＭＳ 明朝" w:hint="eastAsia"/>
                            <w:sz w:val="18"/>
                          </w:rPr>
                          <w:t>500ml</w:t>
                        </w:r>
                        <w:r>
                          <w:rPr>
                            <w:rFonts w:ascii="ＭＳ 明朝" w:eastAsia="ＭＳ 明朝" w:hAnsi="ＭＳ 明朝" w:hint="eastAsia"/>
                            <w:sz w:val="18"/>
                          </w:rPr>
                          <w:t>)</w:t>
                        </w:r>
                        <w:r w:rsidRPr="0043037D">
                          <w:rPr>
                            <w:rFonts w:ascii="ＭＳ 明朝" w:eastAsia="ＭＳ 明朝" w:hAnsi="ＭＳ 明朝" w:hint="eastAsia"/>
                            <w:sz w:val="18"/>
                          </w:rPr>
                          <w:t>が20g、</w:t>
                        </w:r>
                        <w:r w:rsidRPr="00A91A44">
                          <w:rPr>
                            <w:rFonts w:ascii="ＭＳ 明朝" w:eastAsia="ＭＳ 明朝" w:hAnsi="ＭＳ 明朝" w:hint="eastAsia"/>
                            <w:sz w:val="18"/>
                          </w:rPr>
                          <w:t>焼酎</w:t>
                        </w:r>
                        <w:r>
                          <w:rPr>
                            <w:rFonts w:ascii="ＭＳ 明朝" w:eastAsia="ＭＳ 明朝" w:hAnsi="ＭＳ 明朝" w:hint="eastAsia"/>
                            <w:sz w:val="18"/>
                          </w:rPr>
                          <w:t>１</w:t>
                        </w:r>
                        <w:r w:rsidRPr="00A91A44">
                          <w:rPr>
                            <w:rFonts w:ascii="ＭＳ 明朝" w:eastAsia="ＭＳ 明朝" w:hAnsi="ＭＳ 明朝" w:hint="eastAsia"/>
                            <w:sz w:val="18"/>
                          </w:rPr>
                          <w:t>合</w:t>
                        </w:r>
                        <w:r>
                          <w:rPr>
                            <w:rFonts w:ascii="ＭＳ 明朝" w:eastAsia="ＭＳ 明朝" w:hAnsi="ＭＳ 明朝" w:hint="eastAsia"/>
                            <w:sz w:val="18"/>
                          </w:rPr>
                          <w:t>(</w:t>
                        </w:r>
                        <w:r w:rsidRPr="00A91A44">
                          <w:rPr>
                            <w:rFonts w:ascii="ＭＳ 明朝" w:eastAsia="ＭＳ 明朝" w:hAnsi="ＭＳ 明朝" w:hint="eastAsia"/>
                            <w:sz w:val="18"/>
                          </w:rPr>
                          <w:t>25度、</w:t>
                        </w:r>
                        <w:r>
                          <w:rPr>
                            <w:rFonts w:ascii="ＭＳ 明朝" w:eastAsia="ＭＳ 明朝" w:hAnsi="ＭＳ 明朝" w:hint="eastAsia"/>
                            <w:sz w:val="18"/>
                          </w:rPr>
                          <w:t>18</w:t>
                        </w:r>
                        <w:r w:rsidRPr="00A91A44">
                          <w:rPr>
                            <w:rFonts w:ascii="ＭＳ 明朝" w:eastAsia="ＭＳ 明朝" w:hAnsi="ＭＳ 明朝" w:hint="eastAsia"/>
                            <w:sz w:val="18"/>
                          </w:rPr>
                          <w:t>0ml</w:t>
                        </w:r>
                        <w:r>
                          <w:rPr>
                            <w:rFonts w:ascii="ＭＳ 明朝" w:eastAsia="ＭＳ 明朝" w:hAnsi="ＭＳ 明朝" w:hint="eastAsia"/>
                            <w:sz w:val="18"/>
                          </w:rPr>
                          <w:t>)が36g、</w:t>
                        </w:r>
                        <w:r w:rsidRPr="0043037D">
                          <w:rPr>
                            <w:rFonts w:ascii="ＭＳ 明朝" w:eastAsia="ＭＳ 明朝" w:hAnsi="ＭＳ 明朝" w:hint="eastAsia"/>
                            <w:sz w:val="18"/>
                          </w:rPr>
                          <w:t>ワイン１杯</w:t>
                        </w:r>
                        <w:r>
                          <w:rPr>
                            <w:rFonts w:ascii="ＭＳ 明朝" w:eastAsia="ＭＳ 明朝" w:hAnsi="ＭＳ 明朝" w:hint="eastAsia"/>
                            <w:sz w:val="18"/>
                          </w:rPr>
                          <w:t>(</w:t>
                        </w:r>
                        <w:r w:rsidRPr="0043037D">
                          <w:rPr>
                            <w:rFonts w:ascii="ＭＳ 明朝" w:eastAsia="ＭＳ 明朝" w:hAnsi="ＭＳ 明朝" w:hint="eastAsia"/>
                            <w:sz w:val="18"/>
                          </w:rPr>
                          <w:t>120ml</w:t>
                        </w:r>
                        <w:r>
                          <w:rPr>
                            <w:rFonts w:ascii="ＭＳ 明朝" w:eastAsia="ＭＳ 明朝" w:hAnsi="ＭＳ 明朝" w:hint="eastAsia"/>
                            <w:sz w:val="18"/>
                          </w:rPr>
                          <w:t>)</w:t>
                        </w:r>
                        <w:r w:rsidRPr="0043037D">
                          <w:rPr>
                            <w:rFonts w:ascii="ＭＳ 明朝" w:eastAsia="ＭＳ 明朝" w:hAnsi="ＭＳ 明朝" w:hint="eastAsia"/>
                            <w:sz w:val="18"/>
                          </w:rPr>
                          <w:t>が12g、ウイスキーダブル１杯</w:t>
                        </w:r>
                        <w:r>
                          <w:rPr>
                            <w:rFonts w:ascii="ＭＳ 明朝" w:eastAsia="ＭＳ 明朝" w:hAnsi="ＭＳ 明朝" w:hint="eastAsia"/>
                            <w:sz w:val="18"/>
                          </w:rPr>
                          <w:t>(</w:t>
                        </w:r>
                        <w:r w:rsidRPr="0043037D">
                          <w:rPr>
                            <w:rFonts w:ascii="ＭＳ 明朝" w:eastAsia="ＭＳ 明朝" w:hAnsi="ＭＳ 明朝" w:hint="eastAsia"/>
                            <w:sz w:val="18"/>
                          </w:rPr>
                          <w:t>60ml</w:t>
                        </w:r>
                        <w:r>
                          <w:rPr>
                            <w:rFonts w:ascii="ＭＳ 明朝" w:eastAsia="ＭＳ 明朝" w:hAnsi="ＭＳ 明朝" w:hint="eastAsia"/>
                            <w:sz w:val="18"/>
                          </w:rPr>
                          <w:t>)</w:t>
                        </w:r>
                        <w:r w:rsidRPr="0043037D">
                          <w:rPr>
                            <w:rFonts w:ascii="ＭＳ 明朝" w:eastAsia="ＭＳ 明朝" w:hAnsi="ＭＳ 明朝" w:hint="eastAsia"/>
                            <w:sz w:val="18"/>
                          </w:rPr>
                          <w:t>が2</w:t>
                        </w:r>
                        <w:r>
                          <w:rPr>
                            <w:rFonts w:ascii="ＭＳ 明朝" w:eastAsia="ＭＳ 明朝" w:hAnsi="ＭＳ 明朝" w:hint="eastAsia"/>
                            <w:sz w:val="18"/>
                          </w:rPr>
                          <w:t>0</w:t>
                        </w:r>
                        <w:r w:rsidRPr="0043037D">
                          <w:rPr>
                            <w:rFonts w:ascii="ＭＳ 明朝" w:eastAsia="ＭＳ 明朝" w:hAnsi="ＭＳ 明朝" w:hint="eastAsia"/>
                            <w:sz w:val="18"/>
                          </w:rPr>
                          <w:t>g。</w:t>
                        </w:r>
                      </w:p>
                    </w:txbxContent>
                  </v:textbox>
                </v:rect>
                <v:line id="直線コネクタ 1068" o:spid="_x0000_s1104"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A9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sFV76REfTyDwAA//8DAFBLAQItABQABgAIAAAAIQDb4fbL7gAAAIUBAAATAAAAAAAA&#10;AAAAAAAAAAAAAABbQ29udGVudF9UeXBlc10ueG1sUEsBAi0AFAAGAAgAAAAhAFr0LFu/AAAAFQEA&#10;AAsAAAAAAAAAAAAAAAAAHwEAAF9yZWxzLy5yZWxzUEsBAi0AFAAGAAgAAAAhABgHYD3HAAAA3QAA&#10;AA8AAAAAAAAAAAAAAAAABwIAAGRycy9kb3ducmV2LnhtbFBLBQYAAAAAAwADALcAAAD7AgAAAAA=&#10;"/>
                <w10:wrap anchorx="margin"/>
              </v:group>
            </w:pict>
          </mc:Fallback>
        </mc:AlternateContent>
      </w:r>
      <w:r w:rsidR="00CA1B4F">
        <w:br w:type="page"/>
      </w:r>
    </w:p>
    <w:p w14:paraId="14965DDF" w14:textId="77777777" w:rsidR="00235907" w:rsidRPr="00F65919" w:rsidRDefault="00DD573B" w:rsidP="00DD573B">
      <w:pPr>
        <w:pStyle w:val="3"/>
        <w:rPr>
          <w:i/>
        </w:rPr>
      </w:pPr>
      <w:bookmarkStart w:id="37" w:name="_Toc510088964"/>
      <w:r>
        <w:rPr>
          <w:rFonts w:hint="eastAsia"/>
        </w:rPr>
        <w:lastRenderedPageBreak/>
        <w:t>（5）</w:t>
      </w:r>
      <w:r w:rsidR="00235907" w:rsidRPr="00F65919">
        <w:rPr>
          <w:rFonts w:hint="eastAsia"/>
        </w:rPr>
        <w:t>喫煙</w:t>
      </w:r>
      <w:bookmarkEnd w:id="37"/>
    </w:p>
    <w:p w14:paraId="679C00E3" w14:textId="074E0801" w:rsidR="004A78BE" w:rsidRPr="00655125"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習慣的喫煙者</w:t>
      </w:r>
      <w:r w:rsidR="00884705" w:rsidRPr="00686450">
        <w:rPr>
          <w:rFonts w:ascii="HG丸ｺﾞｼｯｸM-PRO" w:eastAsia="HG丸ｺﾞｼｯｸM-PRO" w:hAnsi="HG丸ｺﾞｼｯｸM-PRO" w:hint="eastAsia"/>
          <w:sz w:val="22"/>
        </w:rPr>
        <w:t>の割合</w:t>
      </w:r>
      <w:r w:rsidR="00884705" w:rsidRPr="00DE081E">
        <w:rPr>
          <w:rFonts w:ascii="HG丸ｺﾞｼｯｸM-PRO" w:eastAsia="HG丸ｺﾞｼｯｸM-PRO" w:hAnsi="HG丸ｺﾞｼｯｸM-PRO" w:hint="eastAsia"/>
          <w:sz w:val="22"/>
        </w:rPr>
        <w:t>（喫煙率）は</w:t>
      </w:r>
      <w:r w:rsidR="00543081" w:rsidRPr="00655125">
        <w:rPr>
          <w:rFonts w:ascii="HG丸ｺﾞｼｯｸM-PRO" w:eastAsia="HG丸ｺﾞｼｯｸM-PRO" w:hAnsi="HG丸ｺﾞｼｯｸM-PRO" w:hint="eastAsia"/>
          <w:sz w:val="22"/>
        </w:rPr>
        <w:t>減少傾向にあり</w:t>
      </w:r>
      <w:r w:rsidR="00884705" w:rsidRPr="00655125">
        <w:rPr>
          <w:rFonts w:ascii="HG丸ｺﾞｼｯｸM-PRO" w:eastAsia="HG丸ｺﾞｼｯｸM-PRO" w:hAnsi="HG丸ｺﾞｼｯｸM-PRO" w:hint="eastAsia"/>
          <w:sz w:val="22"/>
        </w:rPr>
        <w:t>、</w:t>
      </w:r>
      <w:r w:rsidR="008640C2" w:rsidRPr="00655125">
        <w:rPr>
          <w:rFonts w:ascii="HG丸ｺﾞｼｯｸM-PRO" w:eastAsia="HG丸ｺﾞｼｯｸM-PRO" w:hAnsi="HG丸ｺﾞｼｯｸM-PRO" w:hint="eastAsia"/>
          <w:sz w:val="22"/>
        </w:rPr>
        <w:t>全</w:t>
      </w:r>
      <w:r w:rsidR="00884705" w:rsidRPr="00655125">
        <w:rPr>
          <w:rFonts w:ascii="HG丸ｺﾞｼｯｸM-PRO" w:eastAsia="HG丸ｺﾞｼｯｸM-PRO" w:hAnsi="HG丸ｺﾞｼｯｸM-PRO" w:hint="eastAsia"/>
          <w:sz w:val="22"/>
        </w:rPr>
        <w:t>国とほぼ同じ</w:t>
      </w:r>
      <w:r w:rsidR="008640C2" w:rsidRPr="00655125">
        <w:rPr>
          <w:rFonts w:ascii="HG丸ｺﾞｼｯｸM-PRO" w:eastAsia="HG丸ｺﾞｼｯｸM-PRO" w:hAnsi="HG丸ｺﾞｼｯｸM-PRO" w:hint="eastAsia"/>
          <w:sz w:val="22"/>
        </w:rPr>
        <w:t>（</w:t>
      </w:r>
      <w:r w:rsidR="00884705" w:rsidRPr="00655125">
        <w:rPr>
          <w:rFonts w:ascii="HG丸ｺﾞｼｯｸM-PRO" w:eastAsia="HG丸ｺﾞｼｯｸM-PRO" w:hAnsi="HG丸ｺﾞｼｯｸM-PRO" w:hint="eastAsia"/>
          <w:sz w:val="22"/>
        </w:rPr>
        <w:t>約</w:t>
      </w:r>
      <w:r w:rsidR="00E51B3C" w:rsidRPr="00655125">
        <w:rPr>
          <w:rFonts w:ascii="HG丸ｺﾞｼｯｸM-PRO" w:eastAsia="HG丸ｺﾞｼｯｸM-PRO" w:hAnsi="HG丸ｺﾞｼｯｸM-PRO" w:hint="eastAsia"/>
          <w:sz w:val="22"/>
        </w:rPr>
        <w:t>15</w:t>
      </w:r>
      <w:r w:rsidR="00E51B3C" w:rsidRPr="00655125">
        <w:rPr>
          <w:rFonts w:ascii="HG丸ｺﾞｼｯｸM-PRO" w:eastAsia="HG丸ｺﾞｼｯｸM-PRO" w:hAnsi="HG丸ｺﾞｼｯｸM-PRO"/>
          <w:sz w:val="22"/>
        </w:rPr>
        <w:t>%</w:t>
      </w:r>
      <w:r w:rsidR="008640C2" w:rsidRPr="00655125">
        <w:rPr>
          <w:rFonts w:ascii="HG丸ｺﾞｼｯｸM-PRO" w:eastAsia="HG丸ｺﾞｼｯｸM-PRO" w:hAnsi="HG丸ｺﾞｼｯｸM-PRO" w:hint="eastAsia"/>
          <w:sz w:val="22"/>
        </w:rPr>
        <w:t>）で</w:t>
      </w:r>
      <w:r w:rsidR="00884705" w:rsidRPr="00655125">
        <w:rPr>
          <w:rFonts w:ascii="HG丸ｺﾞｼｯｸM-PRO" w:eastAsia="HG丸ｺﾞｼｯｸM-PRO" w:hAnsi="HG丸ｺﾞｼｯｸM-PRO" w:hint="eastAsia"/>
          <w:sz w:val="22"/>
        </w:rPr>
        <w:t>す。</w:t>
      </w:r>
      <w:r w:rsidR="008640C2" w:rsidRPr="00655125">
        <w:rPr>
          <w:rFonts w:ascii="HG丸ｺﾞｼｯｸM-PRO" w:eastAsia="HG丸ｺﾞｼｯｸM-PRO" w:hAnsi="HG丸ｺﾞｼｯｸM-PRO" w:hint="eastAsia"/>
          <w:sz w:val="22"/>
        </w:rPr>
        <w:t>うち、男性</w:t>
      </w:r>
      <w:r w:rsidR="00992527" w:rsidRPr="00655125">
        <w:rPr>
          <w:rFonts w:ascii="HG丸ｺﾞｼｯｸM-PRO" w:eastAsia="HG丸ｺﾞｼｯｸM-PRO" w:hAnsi="HG丸ｺﾞｼｯｸM-PRO" w:hint="eastAsia"/>
          <w:sz w:val="22"/>
        </w:rPr>
        <w:t>は</w:t>
      </w:r>
      <w:r w:rsidR="00543081" w:rsidRPr="00655125">
        <w:rPr>
          <w:rFonts w:ascii="HG丸ｺﾞｼｯｸM-PRO" w:eastAsia="HG丸ｺﾞｼｯｸM-PRO" w:hAnsi="HG丸ｺﾞｼｯｸM-PRO"/>
          <w:sz w:val="22"/>
        </w:rPr>
        <w:t>24.3</w:t>
      </w:r>
      <w:r w:rsidR="006F67CD" w:rsidRPr="00655125">
        <w:rPr>
          <w:rFonts w:ascii="HG丸ｺﾞｼｯｸM-PRO" w:eastAsia="HG丸ｺﾞｼｯｸM-PRO" w:hAnsi="HG丸ｺﾞｼｯｸM-PRO" w:hint="eastAsia"/>
          <w:sz w:val="22"/>
        </w:rPr>
        <w:t>％（全国</w:t>
      </w:r>
      <w:r w:rsidR="007127CF" w:rsidRPr="00655125">
        <w:rPr>
          <w:rFonts w:ascii="HG丸ｺﾞｼｯｸM-PRO" w:eastAsia="HG丸ｺﾞｼｯｸM-PRO" w:hAnsi="HG丸ｺﾞｼｯｸM-PRO" w:hint="eastAsia"/>
          <w:sz w:val="22"/>
        </w:rPr>
        <w:t>の都道府県で高い方から順に</w:t>
      </w:r>
      <w:r w:rsidR="00543081" w:rsidRPr="00655125">
        <w:rPr>
          <w:rFonts w:ascii="HG丸ｺﾞｼｯｸM-PRO" w:eastAsia="HG丸ｺﾞｼｯｸM-PRO" w:hAnsi="HG丸ｺﾞｼｯｸM-PRO"/>
          <w:sz w:val="22"/>
        </w:rPr>
        <w:t>40</w:t>
      </w:r>
      <w:r w:rsidR="00884705" w:rsidRPr="00655125">
        <w:rPr>
          <w:rFonts w:ascii="HG丸ｺﾞｼｯｸM-PRO" w:eastAsia="HG丸ｺﾞｼｯｸM-PRO" w:hAnsi="HG丸ｺﾞｼｯｸM-PRO" w:hint="eastAsia"/>
          <w:sz w:val="22"/>
        </w:rPr>
        <w:t>位）で</w:t>
      </w:r>
      <w:r w:rsidR="00C576AE" w:rsidRPr="00655125">
        <w:rPr>
          <w:rFonts w:ascii="HG丸ｺﾞｼｯｸM-PRO" w:eastAsia="HG丸ｺﾞｼｯｸM-PRO" w:hAnsi="HG丸ｺﾞｼｯｸM-PRO"/>
          <w:sz w:val="22"/>
        </w:rPr>
        <w:t>50</w:t>
      </w:r>
      <w:r w:rsidR="00884705" w:rsidRPr="00655125">
        <w:rPr>
          <w:rFonts w:ascii="HG丸ｺﾞｼｯｸM-PRO" w:eastAsia="HG丸ｺﾞｼｯｸM-PRO" w:hAnsi="HG丸ｺﾞｼｯｸM-PRO" w:hint="eastAsia"/>
          <w:sz w:val="22"/>
        </w:rPr>
        <w:t>歳代（</w:t>
      </w:r>
      <w:r w:rsidR="00C576AE" w:rsidRPr="00655125">
        <w:rPr>
          <w:rFonts w:ascii="HG丸ｺﾞｼｯｸM-PRO" w:eastAsia="HG丸ｺﾞｼｯｸM-PRO" w:hAnsi="HG丸ｺﾞｼｯｸM-PRO"/>
          <w:sz w:val="22"/>
        </w:rPr>
        <w:t>31.3</w:t>
      </w:r>
      <w:r w:rsidR="00992527" w:rsidRPr="00655125">
        <w:rPr>
          <w:rFonts w:ascii="HG丸ｺﾞｼｯｸM-PRO" w:eastAsia="HG丸ｺﾞｼｯｸM-PRO" w:hAnsi="HG丸ｺﾞｼｯｸM-PRO" w:hint="eastAsia"/>
          <w:sz w:val="22"/>
        </w:rPr>
        <w:t>％）が</w:t>
      </w:r>
      <w:r w:rsidR="00884705" w:rsidRPr="00655125">
        <w:rPr>
          <w:rFonts w:ascii="HG丸ｺﾞｼｯｸM-PRO" w:eastAsia="HG丸ｺﾞｼｯｸM-PRO" w:hAnsi="HG丸ｺﾞｼｯｸM-PRO" w:hint="eastAsia"/>
          <w:sz w:val="22"/>
        </w:rPr>
        <w:t>最も高くなっています。また、女性の場合、</w:t>
      </w:r>
      <w:r w:rsidR="00543081" w:rsidRPr="00655125">
        <w:rPr>
          <w:rFonts w:ascii="HG丸ｺﾞｼｯｸM-PRO" w:eastAsia="HG丸ｺﾞｼｯｸM-PRO" w:hAnsi="HG丸ｺﾞｼｯｸM-PRO"/>
          <w:sz w:val="22"/>
        </w:rPr>
        <w:t>8.6</w:t>
      </w:r>
      <w:r w:rsidR="00884705" w:rsidRPr="00655125">
        <w:rPr>
          <w:rFonts w:ascii="HG丸ｺﾞｼｯｸM-PRO" w:eastAsia="HG丸ｺﾞｼｯｸM-PRO" w:hAnsi="HG丸ｺﾞｼｯｸM-PRO" w:hint="eastAsia"/>
          <w:sz w:val="22"/>
        </w:rPr>
        <w:t>％（全国</w:t>
      </w:r>
      <w:r w:rsidR="00543081" w:rsidRPr="00655125">
        <w:rPr>
          <w:rFonts w:ascii="HG丸ｺﾞｼｯｸM-PRO" w:eastAsia="HG丸ｺﾞｼｯｸM-PRO" w:hAnsi="HG丸ｺﾞｼｯｸM-PRO"/>
          <w:sz w:val="22"/>
        </w:rPr>
        <w:t>7</w:t>
      </w:r>
      <w:r w:rsidR="00884705" w:rsidRPr="00655125">
        <w:rPr>
          <w:rFonts w:ascii="HG丸ｺﾞｼｯｸM-PRO" w:eastAsia="HG丸ｺﾞｼｯｸM-PRO" w:hAnsi="HG丸ｺﾞｼｯｸM-PRO" w:hint="eastAsia"/>
          <w:sz w:val="22"/>
        </w:rPr>
        <w:t>位）で</w:t>
      </w:r>
      <w:r w:rsidR="006B15AF" w:rsidRPr="00655125">
        <w:rPr>
          <w:rFonts w:ascii="HG丸ｺﾞｼｯｸM-PRO" w:eastAsia="HG丸ｺﾞｼｯｸM-PRO" w:hAnsi="HG丸ｺﾞｼｯｸM-PRO" w:hint="eastAsia"/>
          <w:sz w:val="22"/>
        </w:rPr>
        <w:t>5</w:t>
      </w:r>
      <w:r w:rsidR="00884705" w:rsidRPr="00655125">
        <w:rPr>
          <w:rFonts w:ascii="HG丸ｺﾞｼｯｸM-PRO" w:eastAsia="HG丸ｺﾞｼｯｸM-PRO" w:hAnsi="HG丸ｺﾞｼｯｸM-PRO" w:hint="eastAsia"/>
          <w:sz w:val="22"/>
        </w:rPr>
        <w:t>0歳代（</w:t>
      </w:r>
      <w:r w:rsidR="00C576AE" w:rsidRPr="00655125">
        <w:rPr>
          <w:rFonts w:ascii="HG丸ｺﾞｼｯｸM-PRO" w:eastAsia="HG丸ｺﾞｼｯｸM-PRO" w:hAnsi="HG丸ｺﾞｼｯｸM-PRO"/>
          <w:sz w:val="22"/>
        </w:rPr>
        <w:t>14.3</w:t>
      </w:r>
      <w:r w:rsidR="00884705" w:rsidRPr="00655125">
        <w:rPr>
          <w:rFonts w:ascii="HG丸ｺﾞｼｯｸM-PRO" w:eastAsia="HG丸ｺﾞｼｯｸM-PRO" w:hAnsi="HG丸ｺﾞｼｯｸM-PRO" w:hint="eastAsia"/>
          <w:sz w:val="22"/>
        </w:rPr>
        <w:t>％）</w:t>
      </w:r>
      <w:r w:rsidR="0026312E" w:rsidRPr="00655125">
        <w:rPr>
          <w:rFonts w:ascii="HG丸ｺﾞｼｯｸM-PRO" w:eastAsia="HG丸ｺﾞｼｯｸM-PRO" w:hAnsi="HG丸ｺﾞｼｯｸM-PRO" w:hint="eastAsia"/>
          <w:sz w:val="22"/>
        </w:rPr>
        <w:t>が</w:t>
      </w:r>
      <w:r w:rsidR="00884705" w:rsidRPr="00655125">
        <w:rPr>
          <w:rFonts w:ascii="HG丸ｺﾞｼｯｸM-PRO" w:eastAsia="HG丸ｺﾞｼｯｸM-PRO" w:hAnsi="HG丸ｺﾞｼｯｸM-PRO" w:hint="eastAsia"/>
          <w:sz w:val="22"/>
        </w:rPr>
        <w:t>最も高く、全国と比べて</w:t>
      </w:r>
      <w:r w:rsidR="006B15AF" w:rsidRPr="00655125">
        <w:rPr>
          <w:rFonts w:ascii="HG丸ｺﾞｼｯｸM-PRO" w:eastAsia="HG丸ｺﾞｼｯｸM-PRO" w:hAnsi="HG丸ｺﾞｼｯｸM-PRO" w:hint="eastAsia"/>
          <w:sz w:val="22"/>
        </w:rPr>
        <w:t>も府は女性の喫煙率が</w:t>
      </w:r>
      <w:r w:rsidR="00884705" w:rsidRPr="00655125">
        <w:rPr>
          <w:rFonts w:ascii="HG丸ｺﾞｼｯｸM-PRO" w:eastAsia="HG丸ｺﾞｼｯｸM-PRO" w:hAnsi="HG丸ｺﾞｼｯｸM-PRO" w:hint="eastAsia"/>
          <w:sz w:val="22"/>
        </w:rPr>
        <w:t>高くなっています。</w:t>
      </w:r>
    </w:p>
    <w:p w14:paraId="2F279DC8" w14:textId="77777777" w:rsidR="00534125" w:rsidRPr="00655125" w:rsidRDefault="00534125" w:rsidP="00B14843">
      <w:pPr>
        <w:rPr>
          <w:rFonts w:ascii="HG丸ｺﾞｼｯｸM-PRO" w:eastAsia="HG丸ｺﾞｼｯｸM-PRO" w:hAnsi="HG丸ｺﾞｼｯｸM-PRO"/>
          <w:sz w:val="22"/>
        </w:rPr>
      </w:pPr>
    </w:p>
    <w:p w14:paraId="1DDCC8EA" w14:textId="6ADBBF3B" w:rsidR="006B15AF" w:rsidRPr="004E187A" w:rsidRDefault="006B15AF" w:rsidP="004E187A">
      <w:pPr>
        <w:ind w:leftChars="300" w:left="85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○喫煙は、心筋梗塞、脳卒中などの循環器疾患、慢性閉塞性肺疾患（COPD</w:t>
      </w:r>
      <w:r w:rsidR="00940F07" w:rsidRPr="00655125">
        <w:rPr>
          <w:rFonts w:ascii="HG丸ｺﾞｼｯｸM-PRO" w:eastAsia="HG丸ｺﾞｼｯｸM-PRO" w:hAnsi="HG丸ｺﾞｼｯｸM-PRO" w:hint="eastAsia"/>
          <w:sz w:val="22"/>
        </w:rPr>
        <w:t>）・</w:t>
      </w:r>
      <w:r w:rsidRPr="00655125">
        <w:rPr>
          <w:rFonts w:ascii="HG丸ｺﾞｼｯｸM-PRO" w:eastAsia="HG丸ｺﾞｼｯｸM-PRO" w:hAnsi="HG丸ｺﾞｼｯｸM-PRO" w:hint="eastAsia"/>
          <w:sz w:val="22"/>
        </w:rPr>
        <w:t>ぜんそくといった呼吸器疾患だけでなく、肺がん、食道がん、鼻腔・副鼻腔がん、口腔・</w:t>
      </w:r>
      <w:r w:rsidR="008D0697" w:rsidRPr="00655125">
        <w:rPr>
          <w:rFonts w:ascii="HG丸ｺﾞｼｯｸM-PRO" w:eastAsia="HG丸ｺﾞｼｯｸM-PRO" w:hAnsi="HG丸ｺﾞｼｯｸM-PRO" w:hint="eastAsia"/>
          <w:sz w:val="22"/>
        </w:rPr>
        <w:t>咽頭がん、喉頭がん、肝臓がん、胃がん、膵臓がん、膀胱がん、子宮頸</w:t>
      </w:r>
      <w:r w:rsidRPr="00655125">
        <w:rPr>
          <w:rFonts w:ascii="HG丸ｺﾞｼｯｸM-PRO" w:eastAsia="HG丸ｺﾞｼｯｸM-PRO" w:hAnsi="HG丸ｺﾞｼｯｸM-PRO" w:hint="eastAsia"/>
          <w:sz w:val="22"/>
        </w:rPr>
        <w:t>がんなど多くの部位のがんのリスク因子になると指摘されています。</w:t>
      </w:r>
      <w:r w:rsidR="004E187A" w:rsidRPr="004E187A">
        <w:rPr>
          <w:rFonts w:ascii="HG丸ｺﾞｼｯｸM-PRO" w:eastAsia="HG丸ｺﾞｼｯｸM-PRO" w:hAnsi="HG丸ｺﾞｼｯｸM-PRO" w:hint="eastAsia"/>
          <w:sz w:val="22"/>
        </w:rPr>
        <w:t>また、発育期である</w:t>
      </w:r>
      <w:r w:rsidR="00DE3596" w:rsidRPr="00DE3596">
        <w:rPr>
          <w:rFonts w:ascii="HG丸ｺﾞｼｯｸM-PRO" w:eastAsia="HG丸ｺﾞｼｯｸM-PRO" w:hAnsi="HG丸ｺﾞｼｯｸM-PRO" w:hint="eastAsia"/>
          <w:sz w:val="22"/>
        </w:rPr>
        <w:t>20歳未満の者</w:t>
      </w:r>
      <w:r w:rsidR="004E187A" w:rsidRPr="004E187A">
        <w:rPr>
          <w:rFonts w:ascii="HG丸ｺﾞｼｯｸM-PRO" w:eastAsia="HG丸ｺﾞｼｯｸM-PRO" w:hAnsi="HG丸ｺﾞｼｯｸM-PRO" w:hint="eastAsia"/>
          <w:sz w:val="22"/>
        </w:rPr>
        <w:t>の喫煙は発がん性物質による悪影響を受けやすく、さらに喫煙</w:t>
      </w:r>
      <w:r w:rsidR="004E187A">
        <w:rPr>
          <w:rFonts w:ascii="HG丸ｺﾞｼｯｸM-PRO" w:eastAsia="HG丸ｺﾞｼｯｸM-PRO" w:hAnsi="HG丸ｺﾞｼｯｸM-PRO" w:hint="eastAsia"/>
          <w:sz w:val="22"/>
        </w:rPr>
        <w:t>開始年齢が早いほど、依存も強くなることが報告されています。</w:t>
      </w:r>
    </w:p>
    <w:p w14:paraId="3A1488E2" w14:textId="77777777" w:rsidR="006B15AF" w:rsidRPr="00655125" w:rsidRDefault="006B15AF" w:rsidP="00B14843">
      <w:pPr>
        <w:rPr>
          <w:rFonts w:ascii="HG丸ｺﾞｼｯｸM-PRO" w:eastAsia="HG丸ｺﾞｼｯｸM-PRO" w:hAnsi="HG丸ｺﾞｼｯｸM-PRO"/>
          <w:sz w:val="22"/>
        </w:rPr>
      </w:pPr>
    </w:p>
    <w:p w14:paraId="40D411B4" w14:textId="24CED1F6" w:rsidR="006B15AF" w:rsidRPr="00655125" w:rsidRDefault="006B15AF" w:rsidP="00B74849">
      <w:pPr>
        <w:ind w:leftChars="300" w:left="85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○また、</w:t>
      </w:r>
      <w:r w:rsidR="000A616B" w:rsidRPr="00655125">
        <w:rPr>
          <w:rFonts w:ascii="HG丸ｺﾞｼｯｸM-PRO" w:eastAsia="HG丸ｺﾞｼｯｸM-PRO" w:hAnsi="HG丸ｺﾞｼｯｸM-PRO" w:hint="eastAsia"/>
          <w:sz w:val="22"/>
        </w:rPr>
        <w:t>受動喫煙であっても肺がんのリスクは約1.3倍になること等が指摘されており、受動喫煙の健康への影響が明らかになっています。</w:t>
      </w:r>
    </w:p>
    <w:p w14:paraId="22B80ACC" w14:textId="77777777" w:rsidR="00250AF1" w:rsidRPr="00655125" w:rsidRDefault="00250AF1" w:rsidP="00B14843">
      <w:pPr>
        <w:rPr>
          <w:rFonts w:ascii="HG丸ｺﾞｼｯｸM-PRO" w:eastAsia="HG丸ｺﾞｼｯｸM-PRO" w:hAnsi="HG丸ｺﾞｼｯｸM-PRO"/>
          <w:sz w:val="22"/>
        </w:rPr>
      </w:pPr>
    </w:p>
    <w:p w14:paraId="0982F6E0" w14:textId="77777777" w:rsidR="00250AF1" w:rsidRDefault="00250AF1"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8B1EA4" w:rsidRPr="00DE081E">
        <w:rPr>
          <w:rFonts w:ascii="HG丸ｺﾞｼｯｸM-PRO" w:eastAsia="HG丸ｺﾞｼｯｸM-PRO" w:hAnsi="HG丸ｺﾞｼｯｸM-PRO" w:hint="eastAsia"/>
          <w:sz w:val="22"/>
        </w:rPr>
        <w:t>喫煙</w:t>
      </w:r>
      <w:r w:rsidR="006B15AF">
        <w:rPr>
          <w:rFonts w:ascii="HG丸ｺﾞｼｯｸM-PRO" w:eastAsia="HG丸ｺﾞｼｯｸM-PRO" w:hAnsi="HG丸ｺﾞｼｯｸM-PRO" w:hint="eastAsia"/>
          <w:sz w:val="22"/>
        </w:rPr>
        <w:t>行動</w:t>
      </w:r>
      <w:r w:rsidR="008B1EA4" w:rsidRPr="00DE081E">
        <w:rPr>
          <w:rFonts w:ascii="HG丸ｺﾞｼｯｸM-PRO" w:eastAsia="HG丸ｺﾞｼｯｸM-PRO" w:hAnsi="HG丸ｺﾞｼｯｸM-PRO" w:hint="eastAsia"/>
          <w:sz w:val="22"/>
        </w:rPr>
        <w:t>と受動喫煙</w:t>
      </w:r>
      <w:r w:rsidR="000C4E11" w:rsidRPr="00DE081E">
        <w:rPr>
          <w:rFonts w:ascii="HG丸ｺﾞｼｯｸM-PRO" w:eastAsia="HG丸ｺﾞｼｯｸM-PRO" w:hAnsi="HG丸ｺﾞｼｯｸM-PRO" w:hint="eastAsia"/>
          <w:sz w:val="22"/>
        </w:rPr>
        <w:t>が</w:t>
      </w:r>
      <w:r w:rsidR="008B1EA4" w:rsidRPr="00DE081E">
        <w:rPr>
          <w:rFonts w:ascii="HG丸ｺﾞｼｯｸM-PRO" w:eastAsia="HG丸ｺﾞｼｯｸM-PRO" w:hAnsi="HG丸ｺﾞｼｯｸM-PRO" w:hint="eastAsia"/>
          <w:sz w:val="22"/>
        </w:rPr>
        <w:t>健康に与える影響を正しく</w:t>
      </w:r>
      <w:r w:rsidR="00A55915" w:rsidRPr="00DE081E">
        <w:rPr>
          <w:rFonts w:ascii="HG丸ｺﾞｼｯｸM-PRO" w:eastAsia="HG丸ｺﾞｼｯｸM-PRO" w:hAnsi="HG丸ｺﾞｼｯｸM-PRO" w:hint="eastAsia"/>
          <w:sz w:val="22"/>
        </w:rPr>
        <w:t>理解し、</w:t>
      </w:r>
      <w:r w:rsidR="00917D44" w:rsidRPr="00DE081E">
        <w:rPr>
          <w:rFonts w:ascii="HG丸ｺﾞｼｯｸM-PRO" w:eastAsia="HG丸ｺﾞｼｯｸM-PRO" w:hAnsi="HG丸ｺﾞｼｯｸM-PRO" w:hint="eastAsia"/>
          <w:sz w:val="22"/>
        </w:rPr>
        <w:t>禁煙</w:t>
      </w:r>
      <w:r w:rsidR="003D1741" w:rsidRPr="00DE081E">
        <w:rPr>
          <w:rFonts w:ascii="HG丸ｺﾞｼｯｸM-PRO" w:eastAsia="HG丸ｺﾞｼｯｸM-PRO" w:hAnsi="HG丸ｺﾞｼｯｸM-PRO" w:hint="eastAsia"/>
          <w:sz w:val="22"/>
        </w:rPr>
        <w:t>等、適切な行動</w:t>
      </w:r>
      <w:r w:rsidR="003D1741" w:rsidRPr="00546F19">
        <w:rPr>
          <w:rFonts w:ascii="HG丸ｺﾞｼｯｸM-PRO" w:eastAsia="HG丸ｺﾞｼｯｸM-PRO" w:hAnsi="HG丸ｺﾞｼｯｸM-PRO" w:hint="eastAsia"/>
          <w:sz w:val="22"/>
        </w:rPr>
        <w:t>を促進するとともに</w:t>
      </w:r>
      <w:r w:rsidR="00917D44" w:rsidRPr="00546F19">
        <w:rPr>
          <w:rFonts w:ascii="HG丸ｺﾞｼｯｸM-PRO" w:eastAsia="HG丸ｺﾞｼｯｸM-PRO" w:hAnsi="HG丸ｺﾞｼｯｸM-PRO" w:hint="eastAsia"/>
          <w:sz w:val="22"/>
        </w:rPr>
        <w:t>、</w:t>
      </w:r>
      <w:r w:rsidR="005E600D">
        <w:rPr>
          <w:rFonts w:ascii="HG丸ｺﾞｼｯｸM-PRO" w:eastAsia="HG丸ｺﾞｼｯｸM-PRO" w:hAnsi="HG丸ｺﾞｼｯｸM-PRO" w:hint="eastAsia"/>
          <w:sz w:val="22"/>
        </w:rPr>
        <w:t>望まない</w:t>
      </w:r>
      <w:r w:rsidR="00917D44" w:rsidRPr="00546F19">
        <w:rPr>
          <w:rFonts w:ascii="HG丸ｺﾞｼｯｸM-PRO" w:eastAsia="HG丸ｺﾞｼｯｸM-PRO" w:hAnsi="HG丸ｺﾞｼｯｸM-PRO" w:hint="eastAsia"/>
          <w:sz w:val="22"/>
        </w:rPr>
        <w:t>受動喫煙の防止に向けた取組みが求められます。</w:t>
      </w:r>
    </w:p>
    <w:p w14:paraId="00459CC9" w14:textId="77777777" w:rsidR="00255C9F" w:rsidRDefault="00255C9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20E2E1B3" w14:textId="0768B0D9" w:rsidR="00AE62F8" w:rsidRDefault="009D780B" w:rsidP="009D780B">
      <w:pP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inline distT="0" distB="0" distL="0" distR="0" wp14:anchorId="22535B5B" wp14:editId="3D21FF30">
            <wp:extent cx="5724000" cy="3401996"/>
            <wp:effectExtent l="0" t="0" r="0" b="825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4000" cy="3401996"/>
                    </a:xfrm>
                    <a:prstGeom prst="rect">
                      <a:avLst/>
                    </a:prstGeom>
                    <a:noFill/>
                    <a:ln>
                      <a:noFill/>
                    </a:ln>
                  </pic:spPr>
                </pic:pic>
              </a:graphicData>
            </a:graphic>
          </wp:inline>
        </w:drawing>
      </w:r>
    </w:p>
    <w:p w14:paraId="551A58B6" w14:textId="5CB1551A" w:rsidR="009D780B" w:rsidRPr="009D780B" w:rsidRDefault="009D780B" w:rsidP="009D780B">
      <w:pPr>
        <w:jc w:val="center"/>
        <w:rPr>
          <w:rFonts w:ascii="HG丸ｺﾞｼｯｸM-PRO" w:eastAsia="HG丸ｺﾞｼｯｸM-PRO" w:hAnsi="HG丸ｺﾞｼｯｸM-PRO"/>
          <w:sz w:val="22"/>
        </w:rPr>
      </w:pPr>
      <w:r w:rsidRPr="009D780B">
        <w:rPr>
          <w:noProof/>
        </w:rPr>
        <w:drawing>
          <wp:inline distT="0" distB="0" distL="0" distR="0" wp14:anchorId="5EA08F33" wp14:editId="7F93AB6F">
            <wp:extent cx="4210050" cy="2066925"/>
            <wp:effectExtent l="0" t="0" r="0" b="952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10050" cy="2066925"/>
                    </a:xfrm>
                    <a:prstGeom prst="rect">
                      <a:avLst/>
                    </a:prstGeom>
                    <a:noFill/>
                    <a:ln>
                      <a:noFill/>
                    </a:ln>
                  </pic:spPr>
                </pic:pic>
              </a:graphicData>
            </a:graphic>
          </wp:inline>
        </w:drawing>
      </w:r>
    </w:p>
    <w:p w14:paraId="45E504F8" w14:textId="0446F713" w:rsidR="00255C9F" w:rsidRDefault="00200E22" w:rsidP="00200E22">
      <w:pPr>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6558E726" wp14:editId="3A26B42F">
            <wp:extent cx="5724000" cy="2208073"/>
            <wp:effectExtent l="0" t="0" r="0" b="19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4000" cy="2208073"/>
                    </a:xfrm>
                    <a:prstGeom prst="rect">
                      <a:avLst/>
                    </a:prstGeom>
                    <a:noFill/>
                    <a:ln>
                      <a:noFill/>
                    </a:ln>
                  </pic:spPr>
                </pic:pic>
              </a:graphicData>
            </a:graphic>
          </wp:inline>
        </w:drawing>
      </w:r>
    </w:p>
    <w:p w14:paraId="7DFC747C" w14:textId="2C7DAFF4" w:rsidR="00255C9F" w:rsidRDefault="00255C9F">
      <w:pPr>
        <w:widowControl/>
        <w:jc w:val="left"/>
        <w:rPr>
          <w:rFonts w:asciiTheme="majorEastAsia" w:eastAsiaTheme="majorEastAsia" w:hAnsiTheme="majorEastAsia"/>
        </w:rPr>
      </w:pPr>
      <w:r>
        <w:rPr>
          <w:rFonts w:asciiTheme="majorEastAsia" w:eastAsiaTheme="majorEastAsia" w:hAnsiTheme="majorEastAsia"/>
        </w:rPr>
        <w:br w:type="page"/>
      </w:r>
    </w:p>
    <w:p w14:paraId="590DA372" w14:textId="0F86AB3F" w:rsidR="00235907" w:rsidRPr="00F65919" w:rsidRDefault="00E97EC2" w:rsidP="00DD573B">
      <w:pPr>
        <w:pStyle w:val="3"/>
        <w:rPr>
          <w:i/>
        </w:rPr>
      </w:pPr>
      <w:bookmarkStart w:id="38" w:name="_Toc510088965"/>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29568" behindDoc="0" locked="0" layoutInCell="1" allowOverlap="1" wp14:anchorId="14FCDCED" wp14:editId="0DC25D04">
                <wp:simplePos x="0" y="0"/>
                <wp:positionH relativeFrom="column">
                  <wp:posOffset>1473835</wp:posOffset>
                </wp:positionH>
                <wp:positionV relativeFrom="paragraph">
                  <wp:posOffset>337185</wp:posOffset>
                </wp:positionV>
                <wp:extent cx="467995" cy="180975"/>
                <wp:effectExtent l="0" t="0" r="8255" b="9525"/>
                <wp:wrapNone/>
                <wp:docPr id="14359" name="テキスト ボックス 9" title="ふりがな、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5C5B2" w14:textId="77777777" w:rsidR="004444CC" w:rsidRPr="009561AC" w:rsidRDefault="004444CC"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DCED" id="テキスト ボックス 9" o:spid="_x0000_s1105" type="#_x0000_t202" alt="タイトル: ふりがな、そしゃく" style="position:absolute;left:0;text-align:left;margin-left:116.05pt;margin-top:26.55pt;width:36.85pt;height:1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" filled="f" stroked="f" strokeweight=".5pt">
                <v:path arrowok="t"/>
                <v:textbox inset="0,0,0,0">
                  <w:txbxContent>
                    <w:p w14:paraId="7705C5B2" w14:textId="77777777" w:rsidR="004444CC" w:rsidRPr="009561AC" w:rsidRDefault="004444CC"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v:textbox>
              </v:shape>
            </w:pict>
          </mc:Fallback>
        </mc:AlternateContent>
      </w:r>
      <w:r w:rsidR="00DD573B">
        <w:rPr>
          <w:rFonts w:hint="eastAsia"/>
        </w:rPr>
        <w:t>（6）</w:t>
      </w:r>
      <w:r w:rsidR="00235907" w:rsidRPr="00F65919">
        <w:rPr>
          <w:rFonts w:hint="eastAsia"/>
        </w:rPr>
        <w:t>歯と口の健康</w:t>
      </w:r>
      <w:bookmarkEnd w:id="38"/>
    </w:p>
    <w:p w14:paraId="7B44238D" w14:textId="11AC8181" w:rsidR="00235907" w:rsidRPr="008D6982" w:rsidRDefault="00235907" w:rsidP="0025183A">
      <w:pPr>
        <w:ind w:firstLineChars="200" w:firstLine="482"/>
        <w:rPr>
          <w:rFonts w:asciiTheme="majorEastAsia" w:eastAsiaTheme="majorEastAsia" w:hAnsiTheme="majorEastAsia"/>
          <w:b/>
          <w:color w:val="0070C0"/>
          <w:sz w:val="24"/>
        </w:rPr>
      </w:pPr>
      <w:r w:rsidRPr="008D6982">
        <w:rPr>
          <w:rFonts w:asciiTheme="majorEastAsia" w:eastAsiaTheme="majorEastAsia" w:hAnsiTheme="majorEastAsia" w:hint="eastAsia"/>
          <w:b/>
          <w:color w:val="0070C0"/>
          <w:sz w:val="24"/>
        </w:rPr>
        <w:t>①歯の</w:t>
      </w:r>
      <w:r w:rsidR="00352DDD" w:rsidRPr="008D6982">
        <w:rPr>
          <w:rFonts w:asciiTheme="majorEastAsia" w:eastAsiaTheme="majorEastAsia" w:hAnsiTheme="majorEastAsia" w:hint="eastAsia"/>
          <w:b/>
          <w:color w:val="0070C0"/>
          <w:sz w:val="24"/>
        </w:rPr>
        <w:t>保有状況</w:t>
      </w:r>
      <w:r w:rsidR="00DD5D6D" w:rsidRPr="00DD5D6D">
        <w:rPr>
          <w:rFonts w:asciiTheme="majorEastAsia" w:eastAsiaTheme="majorEastAsia" w:hAnsiTheme="majorEastAsia" w:hint="eastAsia"/>
          <w:b/>
          <w:color w:val="0070C0"/>
          <w:sz w:val="24"/>
        </w:rPr>
        <w:t>、咀嚼良好者の割合、歯周病</w:t>
      </w:r>
      <w:r w:rsidR="008A14A9">
        <w:rPr>
          <w:rFonts w:asciiTheme="majorEastAsia" w:eastAsiaTheme="majorEastAsia" w:hAnsiTheme="majorEastAsia" w:hint="eastAsia"/>
          <w:b/>
          <w:color w:val="0070C0"/>
          <w:sz w:val="24"/>
        </w:rPr>
        <w:t>の状況</w:t>
      </w:r>
    </w:p>
    <w:p w14:paraId="0014E1F2" w14:textId="3A97B914" w:rsidR="00794184" w:rsidRPr="00655125" w:rsidRDefault="00794184" w:rsidP="00794184">
      <w:pPr>
        <w:ind w:leftChars="316" w:left="884"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w:t>
      </w:r>
      <w:r w:rsidR="00BD052C" w:rsidRPr="00655125">
        <w:rPr>
          <w:rFonts w:ascii="HG丸ｺﾞｼｯｸM-PRO" w:eastAsia="HG丸ｺﾞｼｯｸM-PRO" w:hAnsi="HG丸ｺﾞｼｯｸM-PRO"/>
          <w:sz w:val="22"/>
        </w:rPr>
        <w:t>55.4</w:t>
      </w:r>
      <w:r w:rsidRPr="00655125">
        <w:rPr>
          <w:rFonts w:ascii="HG丸ｺﾞｼｯｸM-PRO" w:eastAsia="HG丸ｺﾞｼｯｸM-PRO" w:hAnsi="HG丸ｺﾞｼｯｸM-PRO" w:hint="eastAsia"/>
          <w:sz w:val="22"/>
        </w:rPr>
        <w:t>％</w:t>
      </w:r>
      <w:r w:rsidR="00FD39EF" w:rsidRPr="00655125">
        <w:rPr>
          <w:rFonts w:ascii="HG丸ｺﾞｼｯｸM-PRO" w:eastAsia="HG丸ｺﾞｼｯｸM-PRO" w:hAnsi="HG丸ｺﾞｼｯｸM-PRO" w:hint="eastAsia"/>
          <w:sz w:val="22"/>
        </w:rPr>
        <w:t>と</w:t>
      </w:r>
      <w:r w:rsidRPr="00655125">
        <w:rPr>
          <w:rFonts w:ascii="HG丸ｺﾞｼｯｸM-PRO" w:eastAsia="HG丸ｺﾞｼｯｸM-PRO" w:hAnsi="HG丸ｺﾞｼｯｸM-PRO" w:hint="eastAsia"/>
          <w:sz w:val="22"/>
        </w:rPr>
        <w:t>増加しています。咀嚼（そしゃく）良好者の割合をみると、60</w:t>
      </w:r>
      <w:r w:rsidR="00943953" w:rsidRPr="00655125">
        <w:rPr>
          <w:rFonts w:ascii="HG丸ｺﾞｼｯｸM-PRO" w:eastAsia="HG丸ｺﾞｼｯｸM-PRO" w:hAnsi="HG丸ｺﾞｼｯｸM-PRO" w:hint="eastAsia"/>
          <w:sz w:val="22"/>
        </w:rPr>
        <w:t>歳以上で</w:t>
      </w:r>
      <w:r w:rsidRPr="00655125">
        <w:rPr>
          <w:rFonts w:ascii="HG丸ｺﾞｼｯｸM-PRO" w:eastAsia="HG丸ｺﾞｼｯｸM-PRO" w:hAnsi="HG丸ｺﾞｼｯｸM-PRO" w:hint="eastAsia"/>
          <w:sz w:val="22"/>
        </w:rPr>
        <w:t>低下しており、咀嚼機能の維持・向上を図ることが必要です。</w:t>
      </w:r>
    </w:p>
    <w:p w14:paraId="3C2CAEFF" w14:textId="1C93612E" w:rsidR="00794184" w:rsidRPr="00655125" w:rsidRDefault="00794184" w:rsidP="00794184">
      <w:pPr>
        <w:ind w:leftChars="316" w:left="884" w:hangingChars="100" w:hanging="220"/>
        <w:rPr>
          <w:rFonts w:ascii="HG丸ｺﾞｼｯｸM-PRO" w:eastAsia="HG丸ｺﾞｼｯｸM-PRO" w:hAnsi="HG丸ｺﾞｼｯｸM-PRO"/>
          <w:sz w:val="22"/>
        </w:rPr>
      </w:pPr>
    </w:p>
    <w:p w14:paraId="19423B51" w14:textId="6D2E4EF6" w:rsidR="00794184" w:rsidRDefault="00794184" w:rsidP="00794184">
      <w:pPr>
        <w:ind w:left="880" w:hangingChars="400" w:hanging="88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 xml:space="preserve">　　　○</w:t>
      </w:r>
      <w:r w:rsidR="00943953" w:rsidRPr="00655125">
        <w:rPr>
          <w:rFonts w:ascii="HG丸ｺﾞｼｯｸM-PRO" w:eastAsia="HG丸ｺﾞｼｯｸM-PRO" w:hAnsi="HG丸ｺﾞｼｯｸM-PRO" w:hint="eastAsia"/>
          <w:sz w:val="22"/>
        </w:rPr>
        <w:t>歯周病の治療が必要な者の割合は年</w:t>
      </w:r>
      <w:r w:rsidRPr="00655125">
        <w:rPr>
          <w:rFonts w:ascii="HG丸ｺﾞｼｯｸM-PRO" w:eastAsia="HG丸ｺﾞｼｯｸM-PRO" w:hAnsi="HG丸ｺﾞｼｯｸM-PRO" w:hint="eastAsia"/>
          <w:sz w:val="22"/>
        </w:rPr>
        <w:t>代が高くなるほど増えており、</w:t>
      </w:r>
      <w:r w:rsidR="0063570A" w:rsidRPr="00655125">
        <w:rPr>
          <w:rFonts w:ascii="HG丸ｺﾞｼｯｸM-PRO" w:eastAsia="HG丸ｺﾞｼｯｸM-PRO" w:hAnsi="HG丸ｺﾞｼｯｸM-PRO" w:hint="eastAsia"/>
          <w:sz w:val="22"/>
        </w:rPr>
        <w:t>また40歳代以上では、</w:t>
      </w:r>
      <w:r w:rsidRPr="00655125">
        <w:rPr>
          <w:rFonts w:ascii="HG丸ｺﾞｼｯｸM-PRO" w:eastAsia="HG丸ｺﾞｼｯｸM-PRO" w:hAnsi="HG丸ｺﾞｼｯｸM-PRO" w:hint="eastAsia"/>
          <w:sz w:val="22"/>
        </w:rPr>
        <w:t>どの</w:t>
      </w:r>
      <w:r w:rsidR="00943953" w:rsidRPr="00655125">
        <w:rPr>
          <w:rFonts w:ascii="HG丸ｺﾞｼｯｸM-PRO" w:eastAsia="HG丸ｺﾞｼｯｸM-PRO" w:hAnsi="HG丸ｺﾞｼｯｸM-PRO" w:hint="eastAsia"/>
          <w:sz w:val="22"/>
        </w:rPr>
        <w:t>年</w:t>
      </w:r>
      <w:r w:rsidRPr="00655125">
        <w:rPr>
          <w:rFonts w:ascii="HG丸ｺﾞｼｯｸM-PRO" w:eastAsia="HG丸ｺﾞｼｯｸM-PRO" w:hAnsi="HG丸ｺﾞｼｯｸM-PRO" w:hint="eastAsia"/>
          <w:sz w:val="22"/>
        </w:rPr>
        <w:t>代も約２人に１人が歯周病の治療が必</w:t>
      </w:r>
      <w:r w:rsidRPr="00DD5D6D">
        <w:rPr>
          <w:rFonts w:ascii="HG丸ｺﾞｼｯｸM-PRO" w:eastAsia="HG丸ｺﾞｼｯｸM-PRO" w:hAnsi="HG丸ｺﾞｼｯｸM-PRO" w:hint="eastAsia"/>
          <w:sz w:val="22"/>
        </w:rPr>
        <w:t>要です</w:t>
      </w:r>
      <w:r>
        <w:rPr>
          <w:rFonts w:ascii="HG丸ｺﾞｼｯｸM-PRO" w:eastAsia="HG丸ｺﾞｼｯｸM-PRO" w:hAnsi="HG丸ｺﾞｼｯｸM-PRO" w:hint="eastAsia"/>
          <w:sz w:val="22"/>
        </w:rPr>
        <w:t>。</w:t>
      </w:r>
    </w:p>
    <w:p w14:paraId="70A2330F" w14:textId="601BDAFD" w:rsidR="00DC3366" w:rsidRDefault="00FB324C" w:rsidP="006E0F87">
      <w:pPr>
        <w:ind w:left="880" w:hangingChars="400" w:hanging="88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248567E" wp14:editId="16589A15">
            <wp:extent cx="5492750" cy="3535680"/>
            <wp:effectExtent l="0" t="0" r="0" b="762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2750" cy="3535680"/>
                    </a:xfrm>
                    <a:prstGeom prst="rect">
                      <a:avLst/>
                    </a:prstGeom>
                    <a:noFill/>
                    <a:ln>
                      <a:noFill/>
                    </a:ln>
                  </pic:spPr>
                </pic:pic>
              </a:graphicData>
            </a:graphic>
          </wp:inline>
        </w:drawing>
      </w:r>
    </w:p>
    <w:p w14:paraId="64BA85DF" w14:textId="0B3DA57D" w:rsidR="003569A3" w:rsidRDefault="00FB0798" w:rsidP="00FB0798">
      <w:pPr>
        <w:ind w:left="880" w:hangingChars="400" w:hanging="88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1E59AEED" wp14:editId="4955DB3A">
            <wp:extent cx="5724000" cy="2135571"/>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000" cy="2135571"/>
                    </a:xfrm>
                    <a:prstGeom prst="rect">
                      <a:avLst/>
                    </a:prstGeom>
                    <a:noFill/>
                    <a:ln>
                      <a:noFill/>
                    </a:ln>
                  </pic:spPr>
                </pic:pic>
              </a:graphicData>
            </a:graphic>
          </wp:inline>
        </w:drawing>
      </w:r>
    </w:p>
    <w:p w14:paraId="24C591BC" w14:textId="207C6FB2" w:rsidR="00341D60" w:rsidRDefault="00200E22" w:rsidP="004A4FC7">
      <w:pPr>
        <w:ind w:firstLineChars="129" w:firstLine="284"/>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inline distT="0" distB="0" distL="0" distR="0" wp14:anchorId="230AEF66" wp14:editId="270C5DEF">
            <wp:extent cx="5224780" cy="3048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4780" cy="3048000"/>
                    </a:xfrm>
                    <a:prstGeom prst="rect">
                      <a:avLst/>
                    </a:prstGeom>
                    <a:noFill/>
                    <a:ln>
                      <a:noFill/>
                    </a:ln>
                  </pic:spPr>
                </pic:pic>
              </a:graphicData>
            </a:graphic>
          </wp:inline>
        </w:drawing>
      </w:r>
    </w:p>
    <w:p w14:paraId="2790C41F" w14:textId="0A799D4E" w:rsidR="00664B6F" w:rsidRPr="004A4FC7" w:rsidRDefault="00664B6F" w:rsidP="004A4FC7">
      <w:pPr>
        <w:rPr>
          <w:rFonts w:ascii="HG丸ｺﾞｼｯｸM-PRO" w:eastAsia="HG丸ｺﾞｼｯｸM-PRO" w:hAnsi="HG丸ｺﾞｼｯｸM-PRO"/>
          <w:sz w:val="22"/>
        </w:rPr>
      </w:pPr>
    </w:p>
    <w:p w14:paraId="5D2E8A9D" w14:textId="78F16149" w:rsidR="00794184" w:rsidRPr="00655125" w:rsidRDefault="00E45C06" w:rsidP="00655125">
      <w:pPr>
        <w:adjustRightInd w:val="0"/>
        <w:ind w:firstLineChars="200" w:firstLine="482"/>
        <w:textAlignment w:val="baseline"/>
        <w:rPr>
          <w:rFonts w:asciiTheme="majorEastAsia" w:eastAsiaTheme="majorEastAsia" w:hAnsiTheme="majorEastAsia" w:cs="Times New Roman"/>
          <w:b/>
          <w:color w:val="0070C0"/>
          <w:sz w:val="24"/>
          <w:szCs w:val="24"/>
        </w:rPr>
      </w:pPr>
      <w:r>
        <w:rPr>
          <w:rFonts w:asciiTheme="majorEastAsia" w:eastAsiaTheme="majorEastAsia" w:hAnsiTheme="majorEastAsia" w:hint="eastAsia"/>
          <w:b/>
          <w:color w:val="0070C0"/>
          <w:sz w:val="24"/>
        </w:rPr>
        <w:t>②</w:t>
      </w:r>
      <w:r w:rsidR="00235907" w:rsidRPr="007C483E">
        <w:rPr>
          <w:rFonts w:asciiTheme="majorEastAsia" w:eastAsiaTheme="majorEastAsia" w:hAnsiTheme="majorEastAsia" w:hint="eastAsia"/>
          <w:b/>
          <w:color w:val="0070C0"/>
          <w:sz w:val="24"/>
          <w:szCs w:val="24"/>
        </w:rPr>
        <w:t>歯科健診</w:t>
      </w:r>
    </w:p>
    <w:p w14:paraId="5D88917C" w14:textId="39E5D567" w:rsidR="00794184" w:rsidRDefault="001A7C5D" w:rsidP="009B1B93">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○歯科健診受診率をみると、</w:t>
      </w:r>
      <w:r w:rsidR="00FD39EF" w:rsidRPr="00B645A0">
        <w:rPr>
          <w:rFonts w:ascii="HG丸ｺﾞｼｯｸM-PRO" w:eastAsia="HG丸ｺﾞｼｯｸM-PRO" w:hAnsi="HG丸ｺﾞｼｯｸM-PRO" w:cs="Times New Roman" w:hint="eastAsia"/>
          <w:sz w:val="22"/>
        </w:rPr>
        <w:t>他の世代と比べて</w:t>
      </w:r>
      <w:r w:rsidR="00794184" w:rsidRPr="00B645A0">
        <w:rPr>
          <w:rFonts w:ascii="HG丸ｺﾞｼｯｸM-PRO" w:eastAsia="HG丸ｺﾞｼｯｸM-PRO" w:hAnsi="HG丸ｺﾞｼｯｸM-PRO" w:cs="Times New Roman" w:hint="eastAsia"/>
          <w:sz w:val="22"/>
        </w:rPr>
        <w:t>20</w:t>
      </w:r>
      <w:r w:rsidR="004D171F" w:rsidRPr="00B645A0">
        <w:rPr>
          <w:rFonts w:ascii="HG丸ｺﾞｼｯｸM-PRO" w:eastAsia="HG丸ｺﾞｼｯｸM-PRO" w:hAnsi="HG丸ｺﾞｼｯｸM-PRO" w:cs="Times New Roman" w:hint="eastAsia"/>
          <w:sz w:val="22"/>
        </w:rPr>
        <w:t>歳代・</w:t>
      </w:r>
      <w:r w:rsidR="00794184" w:rsidRPr="00B645A0">
        <w:rPr>
          <w:rFonts w:ascii="HG丸ｺﾞｼｯｸM-PRO" w:eastAsia="HG丸ｺﾞｼｯｸM-PRO" w:hAnsi="HG丸ｺﾞｼｯｸM-PRO" w:cs="Times New Roman" w:hint="eastAsia"/>
          <w:sz w:val="22"/>
        </w:rPr>
        <w:t>30歳代が低く、若い世代</w:t>
      </w:r>
      <w:r w:rsidR="00FD39EF" w:rsidRPr="00B645A0">
        <w:rPr>
          <w:rFonts w:ascii="HG丸ｺﾞｼｯｸM-PRO" w:eastAsia="HG丸ｺﾞｼｯｸM-PRO" w:hAnsi="HG丸ｺﾞｼｯｸM-PRO" w:cs="Times New Roman" w:hint="eastAsia"/>
          <w:sz w:val="22"/>
        </w:rPr>
        <w:t>に</w:t>
      </w:r>
      <w:r w:rsidR="00943953" w:rsidRPr="00B645A0">
        <w:rPr>
          <w:rFonts w:ascii="HG丸ｺﾞｼｯｸM-PRO" w:eastAsia="HG丸ｺﾞｼｯｸM-PRO" w:hAnsi="HG丸ｺﾞｼｯｸM-PRO" w:cs="Times New Roman" w:hint="eastAsia"/>
          <w:sz w:val="22"/>
        </w:rPr>
        <w:t>健診</w:t>
      </w:r>
      <w:r w:rsidR="00FD39EF" w:rsidRPr="00B645A0">
        <w:rPr>
          <w:rFonts w:ascii="HG丸ｺﾞｼｯｸM-PRO" w:eastAsia="HG丸ｺﾞｼｯｸM-PRO" w:hAnsi="HG丸ｺﾞｼｯｸM-PRO" w:cs="Times New Roman" w:hint="eastAsia"/>
          <w:sz w:val="22"/>
        </w:rPr>
        <w:t>を受診することの重要性を周知していく</w:t>
      </w:r>
      <w:r w:rsidR="00794184" w:rsidRPr="00DD5D6D">
        <w:rPr>
          <w:rFonts w:ascii="HG丸ｺﾞｼｯｸM-PRO" w:eastAsia="HG丸ｺﾞｼｯｸM-PRO" w:hAnsi="HG丸ｺﾞｼｯｸM-PRO" w:cs="Times New Roman" w:hint="eastAsia"/>
          <w:sz w:val="22"/>
        </w:rPr>
        <w:t>ことが重要です。</w:t>
      </w:r>
    </w:p>
    <w:p w14:paraId="41389EDE" w14:textId="77777777" w:rsidR="004A4FC7" w:rsidRDefault="004A4FC7" w:rsidP="009B1B93">
      <w:pPr>
        <w:ind w:leftChars="300" w:left="850" w:hangingChars="100" w:hanging="220"/>
        <w:rPr>
          <w:rFonts w:ascii="HG丸ｺﾞｼｯｸM-PRO" w:eastAsia="HG丸ｺﾞｼｯｸM-PRO" w:hAnsi="HG丸ｺﾞｼｯｸM-PRO" w:cs="Times New Roman"/>
          <w:sz w:val="22"/>
        </w:rPr>
      </w:pPr>
    </w:p>
    <w:p w14:paraId="41F35487" w14:textId="77025904" w:rsidR="009B1B93" w:rsidRDefault="00FB0798" w:rsidP="004A4FC7">
      <w:pPr>
        <w:ind w:firstLineChars="129" w:firstLine="284"/>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607204A0" wp14:editId="32751206">
            <wp:extent cx="5724000" cy="2161039"/>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0" cy="2161039"/>
                    </a:xfrm>
                    <a:prstGeom prst="rect">
                      <a:avLst/>
                    </a:prstGeom>
                    <a:noFill/>
                    <a:ln>
                      <a:noFill/>
                    </a:ln>
                  </pic:spPr>
                </pic:pic>
              </a:graphicData>
            </a:graphic>
          </wp:inline>
        </w:drawing>
      </w:r>
    </w:p>
    <w:p w14:paraId="26E8DECD" w14:textId="6DB9081E" w:rsidR="009B1B93" w:rsidRPr="007C483E" w:rsidRDefault="002065A0" w:rsidP="00DB1FE8">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77AC2E3D" w14:textId="77777777" w:rsidR="00042C82" w:rsidRDefault="00DD573B" w:rsidP="00DD573B">
      <w:pPr>
        <w:pStyle w:val="3"/>
      </w:pPr>
      <w:bookmarkStart w:id="39" w:name="_Toc510088966"/>
      <w:r>
        <w:rPr>
          <w:rFonts w:hint="eastAsia"/>
        </w:rPr>
        <w:lastRenderedPageBreak/>
        <w:t>（7）</w:t>
      </w:r>
      <w:r w:rsidR="00042C82">
        <w:rPr>
          <w:rFonts w:hint="eastAsia"/>
        </w:rPr>
        <w:t>こころの健康</w:t>
      </w:r>
      <w:bookmarkEnd w:id="39"/>
    </w:p>
    <w:p w14:paraId="2376C1CA" w14:textId="2CA2A485" w:rsidR="00042C82" w:rsidRPr="00B645A0" w:rsidRDefault="00927523" w:rsidP="00832543">
      <w:pPr>
        <w:ind w:leftChars="300" w:left="850" w:hangingChars="100" w:hanging="220"/>
        <w:rPr>
          <w:rFonts w:ascii="HG丸ｺﾞｼｯｸM-PRO" w:eastAsia="HG丸ｺﾞｼｯｸM-PRO" w:hAnsi="HG丸ｺﾞｼｯｸM-PRO"/>
          <w:sz w:val="22"/>
        </w:rPr>
      </w:pPr>
      <w:r w:rsidRPr="00832543">
        <w:rPr>
          <w:rFonts w:ascii="HG丸ｺﾞｼｯｸM-PRO" w:eastAsia="HG丸ｺﾞｼｯｸM-PRO" w:hAnsi="HG丸ｺﾞｼｯｸM-PRO" w:hint="eastAsia"/>
          <w:sz w:val="22"/>
        </w:rPr>
        <w:t>○</w:t>
      </w:r>
      <w:r w:rsidR="00832543" w:rsidRPr="00B645A0">
        <w:rPr>
          <w:rFonts w:ascii="HG丸ｺﾞｼｯｸM-PRO" w:eastAsia="HG丸ｺﾞｼｯｸM-PRO" w:hAnsi="HG丸ｺﾞｼｯｸM-PRO" w:hint="eastAsia"/>
          <w:sz w:val="22"/>
        </w:rPr>
        <w:t>府民の悩みやストレスの原因は、</w:t>
      </w:r>
      <w:r w:rsidR="00613905" w:rsidRPr="002E6ECC">
        <w:rPr>
          <w:rFonts w:ascii="HG丸ｺﾞｼｯｸM-PRO" w:eastAsia="HG丸ｺﾞｼｯｸM-PRO" w:hAnsi="HG丸ｺﾞｼｯｸM-PRO" w:hint="eastAsia"/>
          <w:sz w:val="22"/>
        </w:rPr>
        <w:t>男性では</w:t>
      </w:r>
      <w:r w:rsidR="00832543" w:rsidRPr="002E6ECC">
        <w:rPr>
          <w:rFonts w:ascii="HG丸ｺﾞｼｯｸM-PRO" w:eastAsia="HG丸ｺﾞｼｯｸM-PRO" w:hAnsi="HG丸ｺﾞｼｯｸM-PRO" w:hint="eastAsia"/>
          <w:sz w:val="22"/>
        </w:rPr>
        <w:t>「自分の仕事」</w:t>
      </w:r>
      <w:r w:rsidR="00613905" w:rsidRPr="002E6ECC">
        <w:rPr>
          <w:rFonts w:ascii="HG丸ｺﾞｼｯｸM-PRO" w:eastAsia="HG丸ｺﾞｼｯｸM-PRO" w:hAnsi="HG丸ｺﾞｼｯｸM-PRO" w:hint="eastAsia"/>
          <w:sz w:val="22"/>
        </w:rPr>
        <w:t>、女性では「収入・家計・借金」</w:t>
      </w:r>
      <w:r w:rsidR="00832543" w:rsidRPr="002E6ECC">
        <w:rPr>
          <w:rFonts w:ascii="HG丸ｺﾞｼｯｸM-PRO" w:eastAsia="HG丸ｺﾞｼｯｸM-PRO" w:hAnsi="HG丸ｺﾞｼｯｸM-PRO" w:hint="eastAsia"/>
          <w:sz w:val="22"/>
        </w:rPr>
        <w:t>が最多となっており、</w:t>
      </w:r>
      <w:r w:rsidR="00613905" w:rsidRPr="002E6ECC">
        <w:rPr>
          <w:rFonts w:ascii="HG丸ｺﾞｼｯｸM-PRO" w:eastAsia="HG丸ｺﾞｼｯｸM-PRO" w:hAnsi="HG丸ｺﾞｼｯｸM-PRO" w:hint="eastAsia"/>
          <w:sz w:val="22"/>
        </w:rPr>
        <w:t>その他</w:t>
      </w:r>
      <w:r w:rsidR="00832543" w:rsidRPr="002E6ECC">
        <w:rPr>
          <w:rFonts w:ascii="HG丸ｺﾞｼｯｸM-PRO" w:eastAsia="HG丸ｺﾞｼｯｸM-PRO" w:hAnsi="HG丸ｺﾞｼｯｸM-PRO" w:hint="eastAsia"/>
          <w:sz w:val="22"/>
        </w:rPr>
        <w:t>「自分の病気や介護」</w:t>
      </w:r>
      <w:r w:rsidR="00613905" w:rsidRPr="002E6ECC">
        <w:rPr>
          <w:rFonts w:ascii="HG丸ｺﾞｼｯｸM-PRO" w:eastAsia="HG丸ｺﾞｼｯｸM-PRO" w:hAnsi="HG丸ｺﾞｼｯｸM-PRO" w:hint="eastAsia"/>
          <w:sz w:val="22"/>
        </w:rPr>
        <w:t>「家族以外との人間関係」</w:t>
      </w:r>
      <w:r w:rsidR="00832543" w:rsidRPr="00B645A0">
        <w:rPr>
          <w:rFonts w:ascii="HG丸ｺﾞｼｯｸM-PRO" w:eastAsia="HG丸ｺﾞｼｯｸM-PRO" w:hAnsi="HG丸ｺﾞｼｯｸM-PRO" w:hint="eastAsia"/>
          <w:sz w:val="22"/>
        </w:rPr>
        <w:t>が多くなっています。</w:t>
      </w:r>
    </w:p>
    <w:p w14:paraId="1DF51DF4" w14:textId="77777777" w:rsidR="00927523" w:rsidRPr="00B645A0" w:rsidRDefault="00927523" w:rsidP="0099145E">
      <w:pPr>
        <w:ind w:firstLineChars="350" w:firstLine="770"/>
        <w:rPr>
          <w:rFonts w:ascii="HG丸ｺﾞｼｯｸM-PRO" w:eastAsia="HG丸ｺﾞｼｯｸM-PRO" w:hAnsi="HG丸ｺﾞｼｯｸM-PRO"/>
          <w:sz w:val="22"/>
        </w:rPr>
      </w:pPr>
    </w:p>
    <w:p w14:paraId="5F8ADCA0" w14:textId="0FD9290D" w:rsidR="008A0679" w:rsidRDefault="00927523" w:rsidP="00943F55">
      <w:pPr>
        <w:ind w:leftChars="300" w:left="850" w:hangingChars="100" w:hanging="220"/>
        <w:rPr>
          <w:rFonts w:ascii="HG丸ｺﾞｼｯｸM-PRO" w:eastAsia="HG丸ｺﾞｼｯｸM-PRO" w:hAnsi="HG丸ｺﾞｼｯｸM-PRO"/>
          <w:color w:val="000000" w:themeColor="text1"/>
          <w:sz w:val="22"/>
        </w:rPr>
      </w:pPr>
      <w:r w:rsidRPr="00B645A0">
        <w:rPr>
          <w:rFonts w:ascii="HG丸ｺﾞｼｯｸM-PRO" w:eastAsia="HG丸ｺﾞｼｯｸM-PRO" w:hAnsi="HG丸ｺﾞｼｯｸM-PRO" w:hint="eastAsia"/>
          <w:sz w:val="22"/>
        </w:rPr>
        <w:t>○</w:t>
      </w:r>
      <w:r w:rsidR="00042C82" w:rsidRPr="00B645A0">
        <w:rPr>
          <w:rFonts w:ascii="HG丸ｺﾞｼｯｸM-PRO" w:eastAsia="HG丸ｺﾞｼｯｸM-PRO" w:hAnsi="HG丸ｺﾞｼｯｸM-PRO" w:hint="eastAsia"/>
          <w:sz w:val="22"/>
        </w:rPr>
        <w:t>府の自殺者数</w:t>
      </w:r>
      <w:r w:rsidR="00DB1FE8" w:rsidRPr="00B645A0">
        <w:rPr>
          <w:rFonts w:ascii="HG丸ｺﾞｼｯｸM-PRO" w:eastAsia="HG丸ｺﾞｼｯｸM-PRO" w:hAnsi="HG丸ｺﾞｼｯｸM-PRO" w:hint="eastAsia"/>
          <w:sz w:val="22"/>
        </w:rPr>
        <w:t>は</w:t>
      </w:r>
      <w:r w:rsidR="00943F55" w:rsidRPr="00B645A0">
        <w:rPr>
          <w:rFonts w:ascii="HG丸ｺﾞｼｯｸM-PRO" w:eastAsia="HG丸ｺﾞｼｯｸM-PRO" w:hAnsi="HG丸ｺﾞｼｯｸM-PRO" w:hint="eastAsia"/>
          <w:sz w:val="22"/>
        </w:rPr>
        <w:t>増加</w:t>
      </w:r>
      <w:r w:rsidR="006E1E8E" w:rsidRPr="00B645A0">
        <w:rPr>
          <w:rFonts w:ascii="HG丸ｺﾞｼｯｸM-PRO" w:eastAsia="HG丸ｺﾞｼｯｸM-PRO" w:hAnsi="HG丸ｺﾞｼｯｸM-PRO" w:hint="eastAsia"/>
          <w:sz w:val="22"/>
        </w:rPr>
        <w:t>（</w:t>
      </w:r>
      <w:r w:rsidRPr="00B645A0">
        <w:rPr>
          <w:rFonts w:ascii="HG丸ｺﾞｼｯｸM-PRO" w:eastAsia="HG丸ｺﾞｼｯｸM-PRO" w:hAnsi="HG丸ｺﾞｼｯｸM-PRO" w:hint="eastAsia"/>
          <w:sz w:val="22"/>
        </w:rPr>
        <w:t>平成2</w:t>
      </w:r>
      <w:r w:rsidR="001013B9" w:rsidRPr="00B645A0">
        <w:rPr>
          <w:rFonts w:ascii="HG丸ｺﾞｼｯｸM-PRO" w:eastAsia="HG丸ｺﾞｼｯｸM-PRO" w:hAnsi="HG丸ｺﾞｼｯｸM-PRO" w:hint="eastAsia"/>
          <w:sz w:val="22"/>
        </w:rPr>
        <w:t>8</w:t>
      </w:r>
      <w:r w:rsidRPr="00B645A0">
        <w:rPr>
          <w:rFonts w:ascii="HG丸ｺﾞｼｯｸM-PRO" w:eastAsia="HG丸ｺﾞｼｯｸM-PRO" w:hAnsi="HG丸ｺﾞｼｯｸM-PRO" w:hint="eastAsia"/>
          <w:sz w:val="22"/>
        </w:rPr>
        <w:t>年：</w:t>
      </w:r>
      <w:r w:rsidR="006E1E8E" w:rsidRPr="00B645A0">
        <w:rPr>
          <w:rFonts w:ascii="HG丸ｺﾞｼｯｸM-PRO" w:eastAsia="HG丸ｺﾞｼｯｸM-PRO" w:hAnsi="HG丸ｺﾞｼｯｸM-PRO" w:hint="eastAsia"/>
          <w:sz w:val="22"/>
        </w:rPr>
        <w:t>1,2</w:t>
      </w:r>
      <w:r w:rsidR="001013B9" w:rsidRPr="00B645A0">
        <w:rPr>
          <w:rFonts w:ascii="HG丸ｺﾞｼｯｸM-PRO" w:eastAsia="HG丸ｺﾞｼｯｸM-PRO" w:hAnsi="HG丸ｺﾞｼｯｸM-PRO" w:hint="eastAsia"/>
          <w:sz w:val="22"/>
        </w:rPr>
        <w:t>38</w:t>
      </w:r>
      <w:r w:rsidR="006E1E8E" w:rsidRPr="00B645A0">
        <w:rPr>
          <w:rFonts w:ascii="HG丸ｺﾞｼｯｸM-PRO" w:eastAsia="HG丸ｺﾞｼｯｸM-PRO" w:hAnsi="HG丸ｺﾞｼｯｸM-PRO" w:hint="eastAsia"/>
          <w:sz w:val="22"/>
        </w:rPr>
        <w:t>人</w:t>
      </w:r>
      <w:r w:rsidR="00943F55" w:rsidRPr="00B645A0">
        <w:rPr>
          <w:rFonts w:ascii="HG丸ｺﾞｼｯｸM-PRO" w:eastAsia="HG丸ｺﾞｼｯｸM-PRO" w:hAnsi="HG丸ｺﾞｼｯｸM-PRO" w:hint="eastAsia"/>
          <w:sz w:val="22"/>
        </w:rPr>
        <w:t>、令和4年：1,488人</w:t>
      </w:r>
      <w:r w:rsidR="006E1E8E" w:rsidRPr="00B645A0">
        <w:rPr>
          <w:rFonts w:ascii="HG丸ｺﾞｼｯｸM-PRO" w:eastAsia="HG丸ｺﾞｼｯｸM-PRO" w:hAnsi="HG丸ｺﾞｼｯｸM-PRO" w:hint="eastAsia"/>
          <w:sz w:val="22"/>
        </w:rPr>
        <w:t>）</w:t>
      </w:r>
      <w:r w:rsidR="00042C82" w:rsidRPr="00B645A0">
        <w:rPr>
          <w:rFonts w:ascii="HG丸ｺﾞｼｯｸM-PRO" w:eastAsia="HG丸ｺﾞｼｯｸM-PRO" w:hAnsi="HG丸ｺﾞｼｯｸM-PRO" w:hint="eastAsia"/>
          <w:sz w:val="22"/>
        </w:rPr>
        <w:t>して</w:t>
      </w:r>
      <w:r w:rsidR="00943F55" w:rsidRPr="00B645A0">
        <w:rPr>
          <w:rFonts w:ascii="HG丸ｺﾞｼｯｸM-PRO" w:eastAsia="HG丸ｺﾞｼｯｸM-PRO" w:hAnsi="HG丸ｺﾞｼｯｸM-PRO" w:hint="eastAsia"/>
          <w:sz w:val="22"/>
        </w:rPr>
        <w:t>おり</w:t>
      </w:r>
      <w:r w:rsidR="00042C82" w:rsidRPr="00B645A0">
        <w:rPr>
          <w:rFonts w:ascii="HG丸ｺﾞｼｯｸM-PRO" w:eastAsia="HG丸ｺﾞｼｯｸM-PRO" w:hAnsi="HG丸ｺﾞｼｯｸM-PRO" w:hint="eastAsia"/>
          <w:sz w:val="22"/>
        </w:rPr>
        <w:t>、年代別では、40歳代、</w:t>
      </w:r>
      <w:r w:rsidR="006843FB" w:rsidRPr="00B645A0">
        <w:rPr>
          <w:rFonts w:ascii="HG丸ｺﾞｼｯｸM-PRO" w:eastAsia="HG丸ｺﾞｼｯｸM-PRO" w:hAnsi="HG丸ｺﾞｼｯｸM-PRO" w:hint="eastAsia"/>
          <w:sz w:val="22"/>
        </w:rPr>
        <w:t>50</w:t>
      </w:r>
      <w:r w:rsidR="00992527" w:rsidRPr="00B645A0">
        <w:rPr>
          <w:rFonts w:ascii="HG丸ｺﾞｼｯｸM-PRO" w:eastAsia="HG丸ｺﾞｼｯｸM-PRO" w:hAnsi="HG丸ｺﾞｼｯｸM-PRO" w:hint="eastAsia"/>
          <w:sz w:val="22"/>
        </w:rPr>
        <w:t>歳代</w:t>
      </w:r>
      <w:r w:rsidR="00042C82" w:rsidRPr="00B645A0">
        <w:rPr>
          <w:rFonts w:ascii="HG丸ｺﾞｼｯｸM-PRO" w:eastAsia="HG丸ｺﾞｼｯｸM-PRO" w:hAnsi="HG丸ｺﾞｼｯｸM-PRO" w:hint="eastAsia"/>
          <w:sz w:val="22"/>
        </w:rPr>
        <w:t>が</w:t>
      </w:r>
      <w:r w:rsidR="00992527" w:rsidRPr="00B645A0">
        <w:rPr>
          <w:rFonts w:ascii="HG丸ｺﾞｼｯｸM-PRO" w:eastAsia="HG丸ｺﾞｼｯｸM-PRO" w:hAnsi="HG丸ｺﾞｼｯｸM-PRO" w:hint="eastAsia"/>
          <w:sz w:val="22"/>
        </w:rPr>
        <w:t>多い</w:t>
      </w:r>
      <w:r w:rsidR="002249B5" w:rsidRPr="00B645A0">
        <w:rPr>
          <w:rFonts w:ascii="HG丸ｺﾞｼｯｸM-PRO" w:eastAsia="HG丸ｺﾞｼｯｸM-PRO" w:hAnsi="HG丸ｺﾞｼｯｸM-PRO" w:hint="eastAsia"/>
          <w:sz w:val="22"/>
        </w:rPr>
        <w:t>状況にあります。さらに、職業別（全国）でみると、</w:t>
      </w:r>
      <w:r w:rsidR="00014D3D" w:rsidRPr="00B645A0">
        <w:rPr>
          <w:rFonts w:ascii="HG丸ｺﾞｼｯｸM-PRO" w:eastAsia="HG丸ｺﾞｼｯｸM-PRO" w:hAnsi="HG丸ｺﾞｼｯｸM-PRO" w:hint="eastAsia"/>
          <w:sz w:val="22"/>
        </w:rPr>
        <w:t>特に40</w:t>
      </w:r>
      <w:r w:rsidR="002249B5" w:rsidRPr="00B645A0">
        <w:rPr>
          <w:rFonts w:ascii="HG丸ｺﾞｼｯｸM-PRO" w:eastAsia="HG丸ｺﾞｼｯｸM-PRO" w:hAnsi="HG丸ｺﾞｼｯｸM-PRO" w:hint="eastAsia"/>
          <w:sz w:val="22"/>
        </w:rPr>
        <w:t>歳</w:t>
      </w:r>
      <w:r w:rsidR="00014D3D" w:rsidRPr="00B645A0">
        <w:rPr>
          <w:rFonts w:ascii="HG丸ｺﾞｼｯｸM-PRO" w:eastAsia="HG丸ｺﾞｼｯｸM-PRO" w:hAnsi="HG丸ｺﾞｼｯｸM-PRO" w:hint="eastAsia"/>
          <w:sz w:val="22"/>
        </w:rPr>
        <w:t>代</w:t>
      </w:r>
      <w:r w:rsidR="007F7DC3" w:rsidRPr="00B645A0">
        <w:rPr>
          <w:rFonts w:ascii="HG丸ｺﾞｼｯｸM-PRO" w:eastAsia="HG丸ｺﾞｼｯｸM-PRO" w:hAnsi="HG丸ｺﾞｼｯｸM-PRO" w:hint="eastAsia"/>
          <w:sz w:val="22"/>
        </w:rPr>
        <w:t>、50歳代</w:t>
      </w:r>
      <w:r w:rsidR="00014D3D" w:rsidRPr="00B645A0">
        <w:rPr>
          <w:rFonts w:ascii="HG丸ｺﾞｼｯｸM-PRO" w:eastAsia="HG丸ｺﾞｼｯｸM-PRO" w:hAnsi="HG丸ｺﾞｼｯｸM-PRO" w:hint="eastAsia"/>
          <w:sz w:val="22"/>
        </w:rPr>
        <w:t>では「有職者</w:t>
      </w:r>
      <w:r w:rsidR="00042C82" w:rsidRPr="00B645A0">
        <w:rPr>
          <w:rFonts w:ascii="HG丸ｺﾞｼｯｸM-PRO" w:eastAsia="HG丸ｺﾞｼｯｸM-PRO" w:hAnsi="HG丸ｺﾞｼｯｸM-PRO" w:hint="eastAsia"/>
          <w:sz w:val="22"/>
        </w:rPr>
        <w:t>」が</w:t>
      </w:r>
      <w:r w:rsidR="00014D3D" w:rsidRPr="00B645A0">
        <w:rPr>
          <w:rFonts w:ascii="HG丸ｺﾞｼｯｸM-PRO" w:eastAsia="HG丸ｺﾞｼｯｸM-PRO" w:hAnsi="HG丸ｺﾞｼｯｸM-PRO" w:hint="eastAsia"/>
          <w:sz w:val="22"/>
        </w:rPr>
        <w:t>約</w:t>
      </w:r>
      <w:r w:rsidR="007F7DC3" w:rsidRPr="00B645A0">
        <w:rPr>
          <w:rFonts w:ascii="HG丸ｺﾞｼｯｸM-PRO" w:eastAsia="HG丸ｺﾞｼｯｸM-PRO" w:hAnsi="HG丸ｺﾞｼｯｸM-PRO" w:hint="eastAsia"/>
          <w:sz w:val="22"/>
        </w:rPr>
        <w:t>５割～</w:t>
      </w:r>
      <w:r w:rsidR="00014D3D" w:rsidRPr="00B645A0">
        <w:rPr>
          <w:rFonts w:ascii="HG丸ｺﾞｼｯｸM-PRO" w:eastAsia="HG丸ｺﾞｼｯｸM-PRO" w:hAnsi="HG丸ｺﾞｼｯｸM-PRO" w:hint="eastAsia"/>
          <w:sz w:val="22"/>
        </w:rPr>
        <w:t>6</w:t>
      </w:r>
      <w:r w:rsidR="00042C82" w:rsidRPr="00B645A0">
        <w:rPr>
          <w:rFonts w:ascii="HG丸ｺﾞｼｯｸM-PRO" w:eastAsia="HG丸ｺﾞｼｯｸM-PRO" w:hAnsi="HG丸ｺﾞｼｯｸM-PRO" w:hint="eastAsia"/>
          <w:sz w:val="22"/>
        </w:rPr>
        <w:t>割を占めており、職場におけるこころの</w:t>
      </w:r>
      <w:r w:rsidR="002D39C1" w:rsidRPr="00B645A0">
        <w:rPr>
          <w:rFonts w:ascii="HG丸ｺﾞｼｯｸM-PRO" w:eastAsia="HG丸ｺﾞｼｯｸM-PRO" w:hAnsi="HG丸ｺﾞｼｯｸM-PRO" w:hint="eastAsia"/>
          <w:sz w:val="22"/>
        </w:rPr>
        <w:t>健康づくり</w:t>
      </w:r>
      <w:r w:rsidR="006E1E8E" w:rsidRPr="00B645A0">
        <w:rPr>
          <w:rFonts w:ascii="HG丸ｺﾞｼｯｸM-PRO" w:eastAsia="HG丸ｺﾞｼｯｸM-PRO" w:hAnsi="HG丸ｺﾞｼｯｸM-PRO" w:hint="eastAsia"/>
          <w:sz w:val="22"/>
        </w:rPr>
        <w:t>の充実・強化が</w:t>
      </w:r>
      <w:r w:rsidR="007F7DC3" w:rsidRPr="00B645A0">
        <w:rPr>
          <w:rFonts w:ascii="HG丸ｺﾞｼｯｸM-PRO" w:eastAsia="HG丸ｺﾞｼｯｸM-PRO" w:hAnsi="HG丸ｺﾞｼｯｸM-PRO" w:hint="eastAsia"/>
          <w:sz w:val="22"/>
        </w:rPr>
        <w:t>必要です</w:t>
      </w:r>
      <w:r w:rsidR="00042C82" w:rsidRPr="00686450">
        <w:rPr>
          <w:rFonts w:ascii="HG丸ｺﾞｼｯｸM-PRO" w:eastAsia="HG丸ｺﾞｼｯｸM-PRO" w:hAnsi="HG丸ｺﾞｼｯｸM-PRO" w:hint="eastAsia"/>
          <w:color w:val="000000" w:themeColor="text1"/>
          <w:sz w:val="22"/>
        </w:rPr>
        <w:t>。</w:t>
      </w:r>
    </w:p>
    <w:p w14:paraId="255B185E" w14:textId="77777777" w:rsidR="00613905" w:rsidRDefault="00613905" w:rsidP="00943F55">
      <w:pPr>
        <w:ind w:leftChars="300" w:left="850" w:hangingChars="100" w:hanging="220"/>
        <w:rPr>
          <w:rFonts w:ascii="HG丸ｺﾞｼｯｸM-PRO" w:eastAsia="HG丸ｺﾞｼｯｸM-PRO" w:hAnsi="HG丸ｺﾞｼｯｸM-PRO"/>
          <w:color w:val="000000" w:themeColor="text1"/>
          <w:sz w:val="22"/>
        </w:rPr>
      </w:pPr>
    </w:p>
    <w:p w14:paraId="23A66B43" w14:textId="0F9534BD" w:rsidR="002065A0" w:rsidRDefault="00FB324C" w:rsidP="0061390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0BADB546" wp14:editId="467FAABB">
            <wp:extent cx="5724000" cy="4846257"/>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4000" cy="4846257"/>
                    </a:xfrm>
                    <a:prstGeom prst="rect">
                      <a:avLst/>
                    </a:prstGeom>
                    <a:noFill/>
                    <a:ln>
                      <a:noFill/>
                    </a:ln>
                  </pic:spPr>
                </pic:pic>
              </a:graphicData>
            </a:graphic>
          </wp:inline>
        </w:drawing>
      </w:r>
    </w:p>
    <w:p w14:paraId="27894008" w14:textId="7CB79DDE" w:rsidR="00C30F28" w:rsidRDefault="007C3016" w:rsidP="007C301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lastRenderedPageBreak/>
        <w:drawing>
          <wp:inline distT="0" distB="0" distL="0" distR="0" wp14:anchorId="4BC7077A" wp14:editId="0D532ABF">
            <wp:extent cx="5724000" cy="2358521"/>
            <wp:effectExtent l="0" t="0" r="0" b="381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000" cy="2358521"/>
                    </a:xfrm>
                    <a:prstGeom prst="rect">
                      <a:avLst/>
                    </a:prstGeom>
                    <a:noFill/>
                    <a:ln>
                      <a:noFill/>
                    </a:ln>
                  </pic:spPr>
                </pic:pic>
              </a:graphicData>
            </a:graphic>
          </wp:inline>
        </w:drawing>
      </w:r>
    </w:p>
    <w:p w14:paraId="2248E49E" w14:textId="1B96CCFE" w:rsidR="004026E0" w:rsidRDefault="007C3016" w:rsidP="007C3016">
      <w:pPr>
        <w:widowControl/>
        <w:tabs>
          <w:tab w:val="left" w:pos="2268"/>
        </w:tabs>
        <w:jc w:val="left"/>
        <w:rPr>
          <w:rFonts w:ascii="HG丸ｺﾞｼｯｸM-PRO" w:eastAsia="HG丸ｺﾞｼｯｸM-PRO" w:hAnsi="HG丸ｺﾞｼｯｸM-PRO"/>
          <w:color w:val="000000" w:themeColor="text1"/>
          <w:sz w:val="22"/>
        </w:rPr>
      </w:pPr>
      <w:r w:rsidRPr="007C3016">
        <w:rPr>
          <w:rFonts w:hint="eastAsia"/>
          <w:noProof/>
        </w:rPr>
        <w:drawing>
          <wp:inline distT="0" distB="0" distL="0" distR="0" wp14:anchorId="2037D2B4" wp14:editId="45B685A8">
            <wp:extent cx="5722839" cy="2371725"/>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4438" cy="2372388"/>
                    </a:xfrm>
                    <a:prstGeom prst="rect">
                      <a:avLst/>
                    </a:prstGeom>
                    <a:noFill/>
                    <a:ln>
                      <a:noFill/>
                    </a:ln>
                  </pic:spPr>
                </pic:pic>
              </a:graphicData>
            </a:graphic>
          </wp:inline>
        </w:drawing>
      </w:r>
    </w:p>
    <w:p w14:paraId="1BFD27E0" w14:textId="10B94922" w:rsidR="004026E0" w:rsidRPr="004026E0" w:rsidRDefault="004026E0" w:rsidP="004026E0">
      <w:pPr>
        <w:widowControl/>
        <w:ind w:leftChars="675" w:left="1418"/>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bookmarkStart w:id="40" w:name="_Toc510088967"/>
    </w:p>
    <w:p w14:paraId="768F90ED" w14:textId="62CA6BB5" w:rsidR="004026E0" w:rsidRPr="00B645A0" w:rsidRDefault="004026E0" w:rsidP="004026E0">
      <w:pPr>
        <w:pStyle w:val="3"/>
      </w:pPr>
      <w:r>
        <w:rPr>
          <w:rFonts w:hint="eastAsia"/>
        </w:rPr>
        <w:lastRenderedPageBreak/>
        <w:t>（8）</w:t>
      </w:r>
      <w:r w:rsidR="00B41A69" w:rsidRPr="00B645A0">
        <w:rPr>
          <w:rFonts w:hint="eastAsia"/>
        </w:rPr>
        <w:t>新興感染症の感染拡大</w:t>
      </w:r>
      <w:r w:rsidR="0029397C" w:rsidRPr="00B645A0">
        <w:rPr>
          <w:rFonts w:hint="eastAsia"/>
        </w:rPr>
        <w:t>による健康行動の変化</w:t>
      </w:r>
    </w:p>
    <w:p w14:paraId="54DB133A" w14:textId="746C011F" w:rsidR="007648F2" w:rsidRPr="00B645A0" w:rsidRDefault="004026E0" w:rsidP="007648F2">
      <w:pPr>
        <w:ind w:leftChars="300" w:left="850" w:hangingChars="100" w:hanging="220"/>
        <w:rPr>
          <w:rFonts w:ascii="HG丸ｺﾞｼｯｸM-PRO" w:eastAsia="HG丸ｺﾞｼｯｸM-PRO" w:hAnsi="HG丸ｺﾞｼｯｸM-PRO"/>
          <w:sz w:val="22"/>
        </w:rPr>
      </w:pPr>
      <w:r w:rsidRPr="00B645A0">
        <w:rPr>
          <w:rFonts w:ascii="HG丸ｺﾞｼｯｸM-PRO" w:eastAsia="HG丸ｺﾞｼｯｸM-PRO" w:hAnsi="HG丸ｺﾞｼｯｸM-PRO" w:hint="eastAsia"/>
          <w:sz w:val="22"/>
        </w:rPr>
        <w:t>○</w:t>
      </w:r>
      <w:r w:rsidR="002D4741" w:rsidRPr="00B645A0">
        <w:rPr>
          <w:rFonts w:ascii="HG丸ｺﾞｼｯｸM-PRO" w:eastAsia="HG丸ｺﾞｼｯｸM-PRO" w:hAnsi="HG丸ｺﾞｼｯｸM-PRO" w:hint="eastAsia"/>
          <w:sz w:val="22"/>
        </w:rPr>
        <w:t>新型コロナウイルス</w:t>
      </w:r>
      <w:r w:rsidR="00B41A69" w:rsidRPr="00B645A0">
        <w:rPr>
          <w:rFonts w:ascii="HG丸ｺﾞｼｯｸM-PRO" w:eastAsia="HG丸ｺﾞｼｯｸM-PRO" w:hAnsi="HG丸ｺﾞｼｯｸM-PRO" w:hint="eastAsia"/>
          <w:sz w:val="22"/>
        </w:rPr>
        <w:t>の感染拡大</w:t>
      </w:r>
      <w:r w:rsidR="002D4741" w:rsidRPr="00B645A0">
        <w:rPr>
          <w:rFonts w:ascii="HG丸ｺﾞｼｯｸM-PRO" w:eastAsia="HG丸ｺﾞｼｯｸM-PRO" w:hAnsi="HG丸ｺﾞｼｯｸM-PRO" w:hint="eastAsia"/>
          <w:sz w:val="22"/>
        </w:rPr>
        <w:t>により、府民の健康行動にも変化が起こりました。</w:t>
      </w:r>
      <w:r w:rsidR="005E1120" w:rsidRPr="00B645A0">
        <w:rPr>
          <w:rFonts w:ascii="HG丸ｺﾞｼｯｸM-PRO" w:eastAsia="HG丸ｺﾞｼｯｸM-PRO" w:hAnsi="HG丸ｺﾞｼｯｸM-PRO" w:hint="eastAsia"/>
          <w:sz w:val="22"/>
        </w:rPr>
        <w:t>特に、「1週間あたりの運動日数」「運動を行う日の平均運動時間」</w:t>
      </w:r>
      <w:r w:rsidR="007648F2" w:rsidRPr="00B645A0">
        <w:rPr>
          <w:rFonts w:ascii="HG丸ｺﾞｼｯｸM-PRO" w:eastAsia="HG丸ｺﾞｼｯｸM-PRO" w:hAnsi="HG丸ｺﾞｼｯｸM-PRO" w:hint="eastAsia"/>
          <w:sz w:val="22"/>
        </w:rPr>
        <w:t>は、２割以上の府民が減ったと回答しています。</w:t>
      </w:r>
    </w:p>
    <w:p w14:paraId="7783016F" w14:textId="6763A3D0" w:rsidR="0029397C" w:rsidRPr="00B645A0" w:rsidRDefault="0029397C" w:rsidP="004026E0">
      <w:pPr>
        <w:ind w:firstLineChars="300" w:firstLine="660"/>
        <w:rPr>
          <w:rFonts w:ascii="HG丸ｺﾞｼｯｸM-PRO" w:eastAsia="HG丸ｺﾞｼｯｸM-PRO" w:hAnsi="HG丸ｺﾞｼｯｸM-PRO"/>
          <w:sz w:val="22"/>
        </w:rPr>
      </w:pPr>
    </w:p>
    <w:p w14:paraId="0352F0C4" w14:textId="3698ECBD" w:rsidR="00E858BE" w:rsidRPr="00B645A0" w:rsidRDefault="0029397C" w:rsidP="00DB5BDE">
      <w:pPr>
        <w:ind w:leftChars="300" w:left="850" w:hangingChars="100" w:hanging="220"/>
        <w:rPr>
          <w:rFonts w:ascii="HG丸ｺﾞｼｯｸM-PRO" w:eastAsia="HG丸ｺﾞｼｯｸM-PRO" w:hAnsi="HG丸ｺﾞｼｯｸM-PRO"/>
          <w:sz w:val="22"/>
        </w:rPr>
      </w:pPr>
      <w:r w:rsidRPr="00B645A0">
        <w:rPr>
          <w:rFonts w:ascii="HG丸ｺﾞｼｯｸM-PRO" w:eastAsia="HG丸ｺﾞｼｯｸM-PRO" w:hAnsi="HG丸ｺﾞｼｯｸM-PRO" w:hint="eastAsia"/>
          <w:sz w:val="22"/>
        </w:rPr>
        <w:t>○</w:t>
      </w:r>
      <w:r w:rsidR="007648F2" w:rsidRPr="00B645A0">
        <w:rPr>
          <w:rFonts w:ascii="HG丸ｺﾞｼｯｸM-PRO" w:eastAsia="HG丸ｺﾞｼｯｸM-PRO" w:hAnsi="HG丸ｺﾞｼｯｸM-PRO" w:hint="eastAsia"/>
          <w:sz w:val="22"/>
        </w:rPr>
        <w:t>新興感染症</w:t>
      </w:r>
      <w:r w:rsidR="00B41A69" w:rsidRPr="00B645A0">
        <w:rPr>
          <w:rFonts w:ascii="HG丸ｺﾞｼｯｸM-PRO" w:eastAsia="HG丸ｺﾞｼｯｸM-PRO" w:hAnsi="HG丸ｺﾞｼｯｸM-PRO" w:hint="eastAsia"/>
          <w:sz w:val="22"/>
        </w:rPr>
        <w:t>の感染拡大</w:t>
      </w:r>
      <w:r w:rsidR="007648F2" w:rsidRPr="00B645A0">
        <w:rPr>
          <w:rFonts w:ascii="HG丸ｺﾞｼｯｸM-PRO" w:eastAsia="HG丸ｺﾞｼｯｸM-PRO" w:hAnsi="HG丸ｺﾞｼｯｸM-PRO" w:hint="eastAsia"/>
          <w:sz w:val="22"/>
        </w:rPr>
        <w:t>時においても府民が継続的に健康的な生活を送れるよう、健康情報の発信や普及啓発が必要です。</w:t>
      </w:r>
    </w:p>
    <w:p w14:paraId="353AAC80" w14:textId="08C4A2B0" w:rsidR="00DB5BDE" w:rsidRDefault="00DB5BDE" w:rsidP="00BC6384">
      <w:pPr>
        <w:rPr>
          <w:rFonts w:ascii="HG丸ｺﾞｼｯｸM-PRO" w:eastAsia="HG丸ｺﾞｼｯｸM-PRO" w:hAnsi="HG丸ｺﾞｼｯｸM-PRO"/>
          <w:sz w:val="22"/>
        </w:rPr>
      </w:pPr>
    </w:p>
    <w:p w14:paraId="7AA1F474" w14:textId="78336F5E" w:rsidR="00BC6384" w:rsidRDefault="00E00D45"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56B5778" wp14:editId="7853E2FB">
            <wp:extent cx="5724000" cy="2591818"/>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24000" cy="2591818"/>
                    </a:xfrm>
                    <a:prstGeom prst="rect">
                      <a:avLst/>
                    </a:prstGeom>
                    <a:noFill/>
                    <a:ln>
                      <a:noFill/>
                    </a:ln>
                  </pic:spPr>
                </pic:pic>
              </a:graphicData>
            </a:graphic>
          </wp:inline>
        </w:drawing>
      </w:r>
    </w:p>
    <w:p w14:paraId="26213EAD" w14:textId="42AA8180" w:rsidR="00B41A69" w:rsidRDefault="00E00D45"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5C45FDD" wp14:editId="3DAE0F3E">
            <wp:extent cx="5724000" cy="2596016"/>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24000" cy="2596016"/>
                    </a:xfrm>
                    <a:prstGeom prst="rect">
                      <a:avLst/>
                    </a:prstGeom>
                    <a:noFill/>
                    <a:ln>
                      <a:noFill/>
                    </a:ln>
                  </pic:spPr>
                </pic:pic>
              </a:graphicData>
            </a:graphic>
          </wp:inline>
        </w:drawing>
      </w:r>
    </w:p>
    <w:p w14:paraId="3E6116BC" w14:textId="6D6194ED" w:rsidR="00B41A69" w:rsidRPr="00DB5BDE" w:rsidRDefault="00E00D45"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inline distT="0" distB="0" distL="0" distR="0" wp14:anchorId="731CCEF2" wp14:editId="08CE06E5">
            <wp:extent cx="5724000" cy="2589918"/>
            <wp:effectExtent l="0" t="0" r="0" b="127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24000" cy="2589918"/>
                    </a:xfrm>
                    <a:prstGeom prst="rect">
                      <a:avLst/>
                    </a:prstGeom>
                    <a:noFill/>
                    <a:ln>
                      <a:noFill/>
                    </a:ln>
                  </pic:spPr>
                </pic:pic>
              </a:graphicData>
            </a:graphic>
          </wp:inline>
        </w:drawing>
      </w:r>
    </w:p>
    <w:p w14:paraId="21D808FE" w14:textId="533E22F4" w:rsidR="00DB5BDE" w:rsidRPr="0029397C" w:rsidRDefault="000D2C16" w:rsidP="00DB5BDE">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1AF9AD2" wp14:editId="7143383F">
            <wp:extent cx="5724000" cy="2630082"/>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4000" cy="2630082"/>
                    </a:xfrm>
                    <a:prstGeom prst="rect">
                      <a:avLst/>
                    </a:prstGeom>
                    <a:noFill/>
                    <a:ln>
                      <a:noFill/>
                    </a:ln>
                  </pic:spPr>
                </pic:pic>
              </a:graphicData>
            </a:graphic>
          </wp:inline>
        </w:drawing>
      </w:r>
    </w:p>
    <w:p w14:paraId="2D222FF9" w14:textId="77777777" w:rsidR="004026E0" w:rsidRDefault="004026E0" w:rsidP="004026E0">
      <w:r>
        <w:br w:type="page"/>
      </w:r>
    </w:p>
    <w:p w14:paraId="39F055C5" w14:textId="235D9726" w:rsidR="00653026" w:rsidRDefault="007E6692" w:rsidP="00D00ADD">
      <w:pPr>
        <w:pStyle w:val="2"/>
      </w:pPr>
      <w:r>
        <w:rPr>
          <w:noProof/>
        </w:rPr>
        <w:lastRenderedPageBreak/>
        <mc:AlternateContent>
          <mc:Choice Requires="wps">
            <w:drawing>
              <wp:anchor distT="0" distB="0" distL="114300" distR="114300" simplePos="0" relativeHeight="251627520" behindDoc="0" locked="0" layoutInCell="1" allowOverlap="1" wp14:anchorId="26B4B674" wp14:editId="4F7CB549">
                <wp:simplePos x="0" y="0"/>
                <wp:positionH relativeFrom="leftMargin">
                  <wp:posOffset>1042035</wp:posOffset>
                </wp:positionH>
                <wp:positionV relativeFrom="paragraph">
                  <wp:posOffset>429895</wp:posOffset>
                </wp:positionV>
                <wp:extent cx="5765800" cy="3495675"/>
                <wp:effectExtent l="0" t="0" r="25400" b="28575"/>
                <wp:wrapNone/>
                <wp:docPr id="14356" name="角丸四角形 33" descr="　スポーツ関係等のグループや自治会等の自主活動やボランティアに参加している府民の割合は少ない状況にあることから、主体的に社会参加できる健康な地域コミュニティの形成が求められています。&#10;　市町村における健康ポイント等のインセンティブの導入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title="社会参加・社会環境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34956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2A5579" w14:textId="66657B0F" w:rsidR="004444CC" w:rsidRPr="00562084" w:rsidRDefault="004444C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14:paraId="621DDED1" w14:textId="786189FB" w:rsidR="004444CC" w:rsidRPr="002E6ECC" w:rsidRDefault="004444CC" w:rsidP="00562084">
                            <w:pPr>
                              <w:ind w:left="220" w:hangingChars="100" w:hanging="220"/>
                              <w:rPr>
                                <w:rFonts w:asciiTheme="majorEastAsia" w:eastAsiaTheme="majorEastAsia" w:hAnsiTheme="majorEastAsia"/>
                                <w:sz w:val="22"/>
                              </w:rPr>
                            </w:pPr>
                            <w:r w:rsidRPr="00562084">
                              <w:rPr>
                                <w:rFonts w:asciiTheme="majorEastAsia" w:eastAsiaTheme="majorEastAsia" w:hAnsiTheme="majorEastAsia" w:hint="eastAsia"/>
                                <w:color w:val="000000" w:themeColor="text1"/>
                                <w:sz w:val="22"/>
                              </w:rPr>
                              <w:t xml:space="preserve">▽　</w:t>
                            </w:r>
                            <w:r w:rsidRPr="00ED65B4">
                              <w:rPr>
                                <w:rFonts w:asciiTheme="majorEastAsia" w:eastAsiaTheme="majorEastAsia" w:hAnsiTheme="majorEastAsia" w:hint="eastAsia"/>
                                <w:color w:val="000000" w:themeColor="text1"/>
                                <w:sz w:val="22"/>
                              </w:rPr>
                              <w:t>市町村における</w:t>
                            </w:r>
                            <w:r w:rsidRPr="002E6ECC">
                              <w:rPr>
                                <w:rFonts w:asciiTheme="majorEastAsia" w:eastAsiaTheme="majorEastAsia" w:hAnsiTheme="majorEastAsia" w:hint="eastAsia"/>
                                <w:sz w:val="22"/>
                              </w:rPr>
                              <w:t>自主組織</w:t>
                            </w:r>
                            <w:r w:rsidRPr="002E6ECC">
                              <w:rPr>
                                <w:rFonts w:asciiTheme="majorEastAsia" w:eastAsiaTheme="majorEastAsia" w:hAnsiTheme="majorEastAsia"/>
                                <w:sz w:val="22"/>
                              </w:rPr>
                              <w:t>に対する取組</w:t>
                            </w:r>
                            <w:r w:rsidRPr="002E6ECC">
                              <w:rPr>
                                <w:rFonts w:asciiTheme="majorEastAsia" w:eastAsiaTheme="majorEastAsia" w:hAnsiTheme="majorEastAsia" w:hint="eastAsia"/>
                                <w:sz w:val="22"/>
                              </w:rPr>
                              <w:t>み</w:t>
                            </w:r>
                            <w:r w:rsidRPr="002E6ECC">
                              <w:rPr>
                                <w:rFonts w:asciiTheme="majorEastAsia" w:eastAsiaTheme="majorEastAsia" w:hAnsiTheme="majorEastAsia"/>
                                <w:sz w:val="22"/>
                              </w:rPr>
                              <w:t>支援</w:t>
                            </w:r>
                            <w:r w:rsidRPr="002E6ECC">
                              <w:rPr>
                                <w:rFonts w:asciiTheme="majorEastAsia" w:eastAsiaTheme="majorEastAsia" w:hAnsiTheme="majorEastAsia" w:hint="eastAsia"/>
                                <w:sz w:val="22"/>
                              </w:rPr>
                              <w:t>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w:t>
                            </w:r>
                          </w:p>
                          <w:p w14:paraId="124F3676" w14:textId="68B8626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ソーシャル</w:t>
                            </w:r>
                            <w:r w:rsidRPr="002E6ECC">
                              <w:rPr>
                                <w:rFonts w:asciiTheme="majorEastAsia" w:eastAsiaTheme="majorEastAsia" w:hAnsiTheme="majorEastAsia"/>
                                <w:sz w:val="22"/>
                              </w:rPr>
                              <w:t>・キャピタル</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豊か</w:t>
                            </w:r>
                            <w:r w:rsidRPr="002E6ECC">
                              <w:rPr>
                                <w:rFonts w:asciiTheme="majorEastAsia" w:eastAsiaTheme="majorEastAsia" w:hAnsiTheme="majorEastAsia" w:hint="eastAsia"/>
                                <w:sz w:val="22"/>
                              </w:rPr>
                              <w:t>である場合</w:t>
                            </w:r>
                            <w:r w:rsidRPr="002E6ECC">
                              <w:rPr>
                                <w:rFonts w:asciiTheme="majorEastAsia" w:eastAsiaTheme="majorEastAsia" w:hAnsiTheme="majorEastAsia"/>
                                <w:sz w:val="22"/>
                              </w:rPr>
                              <w:t>、健康にも良い影響を与え</w:t>
                            </w:r>
                            <w:r w:rsidRPr="002E6ECC">
                              <w:rPr>
                                <w:rFonts w:asciiTheme="majorEastAsia" w:eastAsiaTheme="majorEastAsia" w:hAnsiTheme="majorEastAsia" w:hint="eastAsia"/>
                                <w:sz w:val="22"/>
                              </w:rPr>
                              <w:t>る</w:t>
                            </w:r>
                            <w:r w:rsidRPr="002E6ECC">
                              <w:rPr>
                                <w:rFonts w:asciiTheme="majorEastAsia" w:eastAsiaTheme="majorEastAsia" w:hAnsiTheme="majorEastAsia"/>
                                <w:sz w:val="22"/>
                              </w:rPr>
                              <w:t>とされています</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内閣府</w:t>
                            </w:r>
                            <w:r w:rsidRPr="002E6ECC">
                              <w:rPr>
                                <w:rFonts w:asciiTheme="majorEastAsia" w:eastAsiaTheme="majorEastAsia" w:hAnsiTheme="majorEastAsia"/>
                                <w:sz w:val="22"/>
                              </w:rPr>
                              <w:t>の調査</w:t>
                            </w:r>
                            <w:r w:rsidRPr="0079177B">
                              <w:rPr>
                                <w:rFonts w:asciiTheme="majorEastAsia" w:eastAsiaTheme="majorEastAsia" w:hAnsiTheme="majorEastAsia" w:hint="eastAsia"/>
                                <w:sz w:val="18"/>
                              </w:rPr>
                              <w:t>（</w:t>
                            </w:r>
                            <w:r w:rsidRPr="0079177B">
                              <w:rPr>
                                <w:rFonts w:asciiTheme="majorEastAsia" w:eastAsiaTheme="majorEastAsia" w:hAnsiTheme="majorEastAsia"/>
                                <w:sz w:val="18"/>
                              </w:rPr>
                              <w:t>※）</w:t>
                            </w:r>
                            <w:r w:rsidRPr="002E6ECC">
                              <w:rPr>
                                <w:rFonts w:asciiTheme="majorEastAsia" w:eastAsiaTheme="majorEastAsia" w:hAnsiTheme="majorEastAsia"/>
                                <w:sz w:val="22"/>
                              </w:rPr>
                              <w:t>では、</w:t>
                            </w:r>
                            <w:r w:rsidRPr="002E6ECC">
                              <w:rPr>
                                <w:rFonts w:asciiTheme="majorEastAsia" w:eastAsiaTheme="majorEastAsia" w:hAnsiTheme="majorEastAsia" w:hint="eastAsia"/>
                                <w:sz w:val="22"/>
                              </w:rPr>
                              <w:t>「地域のつながりや助け合いが広がっている」と感じる者の割合が減少するなど</w:t>
                            </w:r>
                            <w:r w:rsidRPr="002E6ECC">
                              <w:rPr>
                                <w:rFonts w:asciiTheme="majorEastAsia" w:eastAsiaTheme="majorEastAsia" w:hAnsiTheme="majorEastAsia"/>
                                <w:sz w:val="22"/>
                              </w:rPr>
                              <w:t>、新型コロナウイルス感染拡大の</w:t>
                            </w:r>
                            <w:r w:rsidRPr="002E6ECC">
                              <w:rPr>
                                <w:rFonts w:asciiTheme="majorEastAsia" w:eastAsiaTheme="majorEastAsia" w:hAnsiTheme="majorEastAsia" w:hint="eastAsia"/>
                                <w:sz w:val="22"/>
                              </w:rPr>
                              <w:t>影響</w:t>
                            </w:r>
                            <w:r w:rsidRPr="002E6ECC">
                              <w:rPr>
                                <w:rFonts w:asciiTheme="majorEastAsia" w:eastAsiaTheme="majorEastAsia" w:hAnsiTheme="majorEastAsia"/>
                                <w:sz w:val="22"/>
                              </w:rPr>
                              <w:t>による</w:t>
                            </w:r>
                            <w:r w:rsidRPr="002E6ECC">
                              <w:rPr>
                                <w:rFonts w:asciiTheme="majorEastAsia" w:eastAsiaTheme="majorEastAsia" w:hAnsiTheme="majorEastAsia" w:hint="eastAsia"/>
                                <w:sz w:val="22"/>
                              </w:rPr>
                              <w:t>地域での</w:t>
                            </w:r>
                            <w:r w:rsidRPr="002E6ECC">
                              <w:rPr>
                                <w:rFonts w:asciiTheme="majorEastAsia" w:eastAsiaTheme="majorEastAsia" w:hAnsiTheme="majorEastAsia"/>
                                <w:sz w:val="22"/>
                              </w:rPr>
                              <w:t>つながりの希薄化</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懸念され</w:t>
                            </w:r>
                            <w:r w:rsidRPr="002E6ECC">
                              <w:rPr>
                                <w:rFonts w:asciiTheme="majorEastAsia" w:eastAsiaTheme="majorEastAsia" w:hAnsiTheme="majorEastAsia" w:hint="eastAsia"/>
                                <w:sz w:val="22"/>
                              </w:rPr>
                              <w:t>ます</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今後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地域と人々とのつながりを</w:t>
                            </w:r>
                            <w:r w:rsidRPr="002E6ECC">
                              <w:rPr>
                                <w:rFonts w:asciiTheme="majorEastAsia" w:eastAsiaTheme="majorEastAsia" w:hAnsiTheme="majorEastAsia"/>
                                <w:sz w:val="22"/>
                              </w:rPr>
                              <w:t>強化する</w:t>
                            </w:r>
                            <w:r w:rsidRPr="002E6ECC">
                              <w:rPr>
                                <w:rFonts w:asciiTheme="majorEastAsia" w:eastAsiaTheme="majorEastAsia" w:hAnsiTheme="majorEastAsia" w:hint="eastAsia"/>
                                <w:sz w:val="22"/>
                              </w:rPr>
                              <w:t>取組みを推進することが重要です。</w:t>
                            </w:r>
                          </w:p>
                          <w:p w14:paraId="50FAD60D" w14:textId="7777777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ＮＤＢ</w:t>
                            </w:r>
                            <w:r w:rsidRPr="002E6ECC">
                              <w:rPr>
                                <w:rFonts w:asciiTheme="majorEastAsia" w:eastAsiaTheme="majorEastAsia" w:hAnsiTheme="majorEastAsia"/>
                                <w:sz w:val="22"/>
                              </w:rPr>
                              <w:t>（ナショナルデータベース）</w:t>
                            </w:r>
                            <w:r w:rsidRPr="002E6ECC">
                              <w:rPr>
                                <w:rFonts w:asciiTheme="majorEastAsia" w:eastAsiaTheme="majorEastAsia" w:hAnsiTheme="majorEastAsia" w:hint="eastAsia"/>
                                <w:sz w:val="22"/>
                              </w:rPr>
                              <w:t>や特定健診</w:t>
                            </w:r>
                            <w:r w:rsidRPr="002E6ECC">
                              <w:rPr>
                                <w:rFonts w:asciiTheme="majorEastAsia" w:eastAsiaTheme="majorEastAsia" w:hAnsiTheme="majorEastAsia"/>
                                <w:sz w:val="22"/>
                              </w:rPr>
                              <w:t>・特定保健指導に係るデータ</w:t>
                            </w:r>
                            <w:r w:rsidRPr="002E6ECC">
                              <w:rPr>
                                <w:rFonts w:asciiTheme="majorEastAsia" w:eastAsiaTheme="majorEastAsia" w:hAnsiTheme="majorEastAsia" w:hint="eastAsia"/>
                                <w:sz w:val="22"/>
                              </w:rPr>
                              <w:t>など</w:t>
                            </w:r>
                            <w:r w:rsidRPr="002E6ECC">
                              <w:rPr>
                                <w:rFonts w:asciiTheme="majorEastAsia" w:eastAsiaTheme="majorEastAsia" w:hAnsiTheme="majorEastAsia"/>
                                <w:sz w:val="22"/>
                              </w:rPr>
                              <w:t>、</w:t>
                            </w:r>
                          </w:p>
                          <w:p w14:paraId="643666DB" w14:textId="674158DC" w:rsidR="004444CC" w:rsidRPr="00B645A0" w:rsidRDefault="004444CC" w:rsidP="003D6E32">
                            <w:pPr>
                              <w:ind w:leftChars="100" w:left="210"/>
                              <w:rPr>
                                <w:rFonts w:asciiTheme="majorEastAsia" w:eastAsiaTheme="majorEastAsia" w:hAnsiTheme="majorEastAsia"/>
                                <w:sz w:val="22"/>
                              </w:rPr>
                            </w:pPr>
                            <w:r w:rsidRPr="002E6ECC">
                              <w:rPr>
                                <w:rFonts w:asciiTheme="majorEastAsia" w:eastAsiaTheme="majorEastAsia" w:hAnsiTheme="majorEastAsia" w:hint="eastAsia"/>
                                <w:sz w:val="22"/>
                              </w:rPr>
                              <w:t>多様な</w:t>
                            </w:r>
                            <w:r w:rsidRPr="002E6ECC">
                              <w:rPr>
                                <w:rFonts w:asciiTheme="majorEastAsia" w:eastAsiaTheme="majorEastAsia" w:hAnsiTheme="majorEastAsia"/>
                                <w:sz w:val="22"/>
                              </w:rPr>
                              <w:t>データを</w:t>
                            </w:r>
                            <w:r w:rsidRPr="002E6ECC">
                              <w:rPr>
                                <w:rFonts w:asciiTheme="majorEastAsia" w:eastAsiaTheme="majorEastAsia" w:hAnsiTheme="majorEastAsia" w:hint="eastAsia"/>
                                <w:sz w:val="22"/>
                              </w:rPr>
                              <w:t>活用・</w:t>
                            </w:r>
                            <w:r w:rsidRPr="002E6ECC">
                              <w:rPr>
                                <w:rFonts w:asciiTheme="majorEastAsia" w:eastAsiaTheme="majorEastAsia" w:hAnsiTheme="majorEastAsia"/>
                                <w:sz w:val="22"/>
                              </w:rPr>
                              <w:t>分析</w:t>
                            </w:r>
                            <w:r w:rsidRPr="002E6ECC">
                              <w:rPr>
                                <w:rFonts w:asciiTheme="majorEastAsia" w:eastAsiaTheme="majorEastAsia" w:hAnsiTheme="majorEastAsia" w:hint="eastAsia"/>
                                <w:sz w:val="22"/>
                              </w:rPr>
                              <w:t>し</w:t>
                            </w:r>
                            <w:r w:rsidRPr="002E6ECC">
                              <w:rPr>
                                <w:rFonts w:asciiTheme="majorEastAsia" w:eastAsiaTheme="majorEastAsia" w:hAnsiTheme="majorEastAsia"/>
                                <w:sz w:val="22"/>
                              </w:rPr>
                              <w:t>、エビデンス</w:t>
                            </w:r>
                            <w:r w:rsidRPr="002E6ECC">
                              <w:rPr>
                                <w:rFonts w:asciiTheme="majorEastAsia" w:eastAsiaTheme="majorEastAsia" w:hAnsiTheme="majorEastAsia" w:hint="eastAsia"/>
                                <w:sz w:val="22"/>
                              </w:rPr>
                              <w:t>をもとに対策</w:t>
                            </w:r>
                            <w:r w:rsidRPr="002E6ECC">
                              <w:rPr>
                                <w:rFonts w:asciiTheme="majorEastAsia" w:eastAsiaTheme="majorEastAsia" w:hAnsiTheme="majorEastAsia"/>
                                <w:sz w:val="22"/>
                              </w:rPr>
                              <w:t>を</w:t>
                            </w:r>
                            <w:r w:rsidRPr="002E6ECC">
                              <w:rPr>
                                <w:rFonts w:asciiTheme="majorEastAsia" w:eastAsiaTheme="majorEastAsia" w:hAnsiTheme="majorEastAsia" w:hint="eastAsia"/>
                                <w:sz w:val="22"/>
                              </w:rPr>
                              <w:t>推進することが</w:t>
                            </w:r>
                            <w:r w:rsidRPr="002E6ECC">
                              <w:rPr>
                                <w:rFonts w:asciiTheme="majorEastAsia" w:eastAsiaTheme="majorEastAsia" w:hAnsiTheme="majorEastAsia"/>
                                <w:sz w:val="22"/>
                              </w:rPr>
                              <w:t>重要</w:t>
                            </w:r>
                            <w:r w:rsidRPr="002E6ECC">
                              <w:rPr>
                                <w:rFonts w:asciiTheme="majorEastAsia" w:eastAsiaTheme="majorEastAsia" w:hAnsiTheme="majorEastAsia" w:hint="eastAsia"/>
                                <w:sz w:val="22"/>
                              </w:rPr>
                              <w:t>です</w:t>
                            </w:r>
                            <w:r>
                              <w:rPr>
                                <w:rFonts w:asciiTheme="majorEastAsia" w:eastAsiaTheme="majorEastAsia" w:hAnsiTheme="majorEastAsia"/>
                                <w:sz w:val="22"/>
                              </w:rPr>
                              <w:t>。</w:t>
                            </w:r>
                          </w:p>
                          <w:p w14:paraId="4372990B" w14:textId="53636086" w:rsidR="004444CC" w:rsidRPr="00B645A0" w:rsidRDefault="004444CC" w:rsidP="00562084">
                            <w:pPr>
                              <w:ind w:left="220" w:hangingChars="100" w:hanging="220"/>
                              <w:rPr>
                                <w:rFonts w:asciiTheme="majorEastAsia" w:eastAsiaTheme="majorEastAsia" w:hAnsiTheme="majorEastAsia"/>
                                <w:sz w:val="22"/>
                              </w:rPr>
                            </w:pPr>
                            <w:r w:rsidRPr="00B645A0">
                              <w:rPr>
                                <w:rFonts w:asciiTheme="majorEastAsia" w:eastAsiaTheme="majorEastAsia" w:hAnsiTheme="majorEastAsia" w:hint="eastAsia"/>
                                <w:sz w:val="22"/>
                              </w:rPr>
                              <w:t xml:space="preserve">　</w:t>
                            </w:r>
                            <w:r w:rsidRPr="00B645A0">
                              <w:rPr>
                                <w:rFonts w:asciiTheme="majorEastAsia" w:eastAsiaTheme="majorEastAsia" w:hAnsiTheme="majorEastAsia" w:hint="eastAsia"/>
                                <w:sz w:val="18"/>
                                <w:szCs w:val="18"/>
                              </w:rPr>
                              <w:t>（</w:t>
                            </w:r>
                            <w:r w:rsidRPr="00B645A0">
                              <w:rPr>
                                <w:rFonts w:asciiTheme="majorEastAsia" w:eastAsiaTheme="majorEastAsia" w:hAnsiTheme="majorEastAsia"/>
                                <w:sz w:val="18"/>
                                <w:szCs w:val="18"/>
                              </w:rPr>
                              <w:t>※）</w:t>
                            </w:r>
                            <w:r w:rsidRPr="00B645A0">
                              <w:rPr>
                                <w:rFonts w:asciiTheme="majorEastAsia" w:eastAsiaTheme="majorEastAsia" w:hAnsiTheme="majorEastAsia" w:hint="eastAsia"/>
                                <w:sz w:val="18"/>
                                <w:szCs w:val="18"/>
                              </w:rPr>
                              <w:t>新型</w:t>
                            </w:r>
                            <w:r w:rsidRPr="00B645A0">
                              <w:rPr>
                                <w:rFonts w:asciiTheme="majorEastAsia" w:eastAsiaTheme="majorEastAsia" w:hAnsiTheme="majorEastAsia"/>
                                <w:sz w:val="18"/>
                                <w:szCs w:val="18"/>
                              </w:rPr>
                              <w:t>コロナウイルス感染症の影響</w:t>
                            </w:r>
                            <w:r w:rsidRPr="00B645A0">
                              <w:rPr>
                                <w:rFonts w:asciiTheme="majorEastAsia" w:eastAsiaTheme="majorEastAsia" w:hAnsiTheme="majorEastAsia" w:hint="eastAsia"/>
                                <w:sz w:val="18"/>
                                <w:szCs w:val="18"/>
                              </w:rPr>
                              <w:t>下</w:t>
                            </w:r>
                            <w:r w:rsidRPr="00B645A0">
                              <w:rPr>
                                <w:rFonts w:asciiTheme="majorEastAsia" w:eastAsiaTheme="majorEastAsia" w:hAnsiTheme="majorEastAsia"/>
                                <w:sz w:val="18"/>
                                <w:szCs w:val="18"/>
                              </w:rPr>
                              <w:t>における生活意識・行動の変化に関する調査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4B674" id="角丸四角形 33" o:spid="_x0000_s1106" alt="タイトル: 社会参加・社会環境の要約 - 説明: 　スポーツ関係等のグループや自治会等の自主活動やボランティアに参加している府民の割合は少ない状況にあることから、主体的に社会参加できる健康な地域コミュニティの形成が求められています。&#10;　市町村における健康ポイント等のインセンティブの導入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style="position:absolute;left:0;text-align:left;margin-left:82.05pt;margin-top:33.85pt;width:454pt;height:275.25pt;z-index:251627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" strokecolor="#0070c0" strokeweight="1.5pt">
                <v:shadow color="#868686"/>
                <v:textbox inset="5.85pt,.7pt,5.85pt,.7pt">
                  <w:txbxContent>
                    <w:p w14:paraId="3B2A5579" w14:textId="66657B0F" w:rsidR="004444CC" w:rsidRPr="00562084" w:rsidRDefault="004444C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14:paraId="621DDED1" w14:textId="786189FB" w:rsidR="004444CC" w:rsidRPr="002E6ECC" w:rsidRDefault="004444CC" w:rsidP="00562084">
                      <w:pPr>
                        <w:ind w:left="220" w:hangingChars="100" w:hanging="220"/>
                        <w:rPr>
                          <w:rFonts w:asciiTheme="majorEastAsia" w:eastAsiaTheme="majorEastAsia" w:hAnsiTheme="majorEastAsia"/>
                          <w:sz w:val="22"/>
                        </w:rPr>
                      </w:pPr>
                      <w:r w:rsidRPr="00562084">
                        <w:rPr>
                          <w:rFonts w:asciiTheme="majorEastAsia" w:eastAsiaTheme="majorEastAsia" w:hAnsiTheme="majorEastAsia" w:hint="eastAsia"/>
                          <w:color w:val="000000" w:themeColor="text1"/>
                          <w:sz w:val="22"/>
                        </w:rPr>
                        <w:t xml:space="preserve">▽　</w:t>
                      </w:r>
                      <w:r w:rsidRPr="00ED65B4">
                        <w:rPr>
                          <w:rFonts w:asciiTheme="majorEastAsia" w:eastAsiaTheme="majorEastAsia" w:hAnsiTheme="majorEastAsia" w:hint="eastAsia"/>
                          <w:color w:val="000000" w:themeColor="text1"/>
                          <w:sz w:val="22"/>
                        </w:rPr>
                        <w:t>市町村における</w:t>
                      </w:r>
                      <w:r w:rsidRPr="002E6ECC">
                        <w:rPr>
                          <w:rFonts w:asciiTheme="majorEastAsia" w:eastAsiaTheme="majorEastAsia" w:hAnsiTheme="majorEastAsia" w:hint="eastAsia"/>
                          <w:sz w:val="22"/>
                        </w:rPr>
                        <w:t>自主組織</w:t>
                      </w:r>
                      <w:r w:rsidRPr="002E6ECC">
                        <w:rPr>
                          <w:rFonts w:asciiTheme="majorEastAsia" w:eastAsiaTheme="majorEastAsia" w:hAnsiTheme="majorEastAsia"/>
                          <w:sz w:val="22"/>
                        </w:rPr>
                        <w:t>に対する取組</w:t>
                      </w:r>
                      <w:r w:rsidRPr="002E6ECC">
                        <w:rPr>
                          <w:rFonts w:asciiTheme="majorEastAsia" w:eastAsiaTheme="majorEastAsia" w:hAnsiTheme="majorEastAsia" w:hint="eastAsia"/>
                          <w:sz w:val="22"/>
                        </w:rPr>
                        <w:t>み</w:t>
                      </w:r>
                      <w:r w:rsidRPr="002E6ECC">
                        <w:rPr>
                          <w:rFonts w:asciiTheme="majorEastAsia" w:eastAsiaTheme="majorEastAsia" w:hAnsiTheme="majorEastAsia"/>
                          <w:sz w:val="22"/>
                        </w:rPr>
                        <w:t>支援</w:t>
                      </w:r>
                      <w:r w:rsidRPr="002E6ECC">
                        <w:rPr>
                          <w:rFonts w:asciiTheme="majorEastAsia" w:eastAsiaTheme="majorEastAsia" w:hAnsiTheme="majorEastAsia" w:hint="eastAsia"/>
                          <w:sz w:val="22"/>
                        </w:rPr>
                        <w:t>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w:t>
                      </w:r>
                    </w:p>
                    <w:p w14:paraId="124F3676" w14:textId="68B8626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ソーシャル</w:t>
                      </w:r>
                      <w:r w:rsidRPr="002E6ECC">
                        <w:rPr>
                          <w:rFonts w:asciiTheme="majorEastAsia" w:eastAsiaTheme="majorEastAsia" w:hAnsiTheme="majorEastAsia"/>
                          <w:sz w:val="22"/>
                        </w:rPr>
                        <w:t>・キャピタル</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豊か</w:t>
                      </w:r>
                      <w:r w:rsidRPr="002E6ECC">
                        <w:rPr>
                          <w:rFonts w:asciiTheme="majorEastAsia" w:eastAsiaTheme="majorEastAsia" w:hAnsiTheme="majorEastAsia" w:hint="eastAsia"/>
                          <w:sz w:val="22"/>
                        </w:rPr>
                        <w:t>である場合</w:t>
                      </w:r>
                      <w:r w:rsidRPr="002E6ECC">
                        <w:rPr>
                          <w:rFonts w:asciiTheme="majorEastAsia" w:eastAsiaTheme="majorEastAsia" w:hAnsiTheme="majorEastAsia"/>
                          <w:sz w:val="22"/>
                        </w:rPr>
                        <w:t>、健康にも良い影響を与え</w:t>
                      </w:r>
                      <w:r w:rsidRPr="002E6ECC">
                        <w:rPr>
                          <w:rFonts w:asciiTheme="majorEastAsia" w:eastAsiaTheme="majorEastAsia" w:hAnsiTheme="majorEastAsia" w:hint="eastAsia"/>
                          <w:sz w:val="22"/>
                        </w:rPr>
                        <w:t>る</w:t>
                      </w:r>
                      <w:r w:rsidRPr="002E6ECC">
                        <w:rPr>
                          <w:rFonts w:asciiTheme="majorEastAsia" w:eastAsiaTheme="majorEastAsia" w:hAnsiTheme="majorEastAsia"/>
                          <w:sz w:val="22"/>
                        </w:rPr>
                        <w:t>とされています</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内閣府</w:t>
                      </w:r>
                      <w:r w:rsidRPr="002E6ECC">
                        <w:rPr>
                          <w:rFonts w:asciiTheme="majorEastAsia" w:eastAsiaTheme="majorEastAsia" w:hAnsiTheme="majorEastAsia"/>
                          <w:sz w:val="22"/>
                        </w:rPr>
                        <w:t>の調査</w:t>
                      </w:r>
                      <w:r w:rsidRPr="0079177B">
                        <w:rPr>
                          <w:rFonts w:asciiTheme="majorEastAsia" w:eastAsiaTheme="majorEastAsia" w:hAnsiTheme="majorEastAsia" w:hint="eastAsia"/>
                          <w:sz w:val="18"/>
                        </w:rPr>
                        <w:t>（</w:t>
                      </w:r>
                      <w:r w:rsidRPr="0079177B">
                        <w:rPr>
                          <w:rFonts w:asciiTheme="majorEastAsia" w:eastAsiaTheme="majorEastAsia" w:hAnsiTheme="majorEastAsia"/>
                          <w:sz w:val="18"/>
                        </w:rPr>
                        <w:t>※）</w:t>
                      </w:r>
                      <w:r w:rsidRPr="002E6ECC">
                        <w:rPr>
                          <w:rFonts w:asciiTheme="majorEastAsia" w:eastAsiaTheme="majorEastAsia" w:hAnsiTheme="majorEastAsia"/>
                          <w:sz w:val="22"/>
                        </w:rPr>
                        <w:t>では、</w:t>
                      </w:r>
                      <w:r w:rsidRPr="002E6ECC">
                        <w:rPr>
                          <w:rFonts w:asciiTheme="majorEastAsia" w:eastAsiaTheme="majorEastAsia" w:hAnsiTheme="majorEastAsia" w:hint="eastAsia"/>
                          <w:sz w:val="22"/>
                        </w:rPr>
                        <w:t>「地域のつながりや助け合いが広がっている」と感じる者の割合が減少するなど</w:t>
                      </w:r>
                      <w:r w:rsidRPr="002E6ECC">
                        <w:rPr>
                          <w:rFonts w:asciiTheme="majorEastAsia" w:eastAsiaTheme="majorEastAsia" w:hAnsiTheme="majorEastAsia"/>
                          <w:sz w:val="22"/>
                        </w:rPr>
                        <w:t>、新型コロナウイルス感染拡大の</w:t>
                      </w:r>
                      <w:r w:rsidRPr="002E6ECC">
                        <w:rPr>
                          <w:rFonts w:asciiTheme="majorEastAsia" w:eastAsiaTheme="majorEastAsia" w:hAnsiTheme="majorEastAsia" w:hint="eastAsia"/>
                          <w:sz w:val="22"/>
                        </w:rPr>
                        <w:t>影響</w:t>
                      </w:r>
                      <w:r w:rsidRPr="002E6ECC">
                        <w:rPr>
                          <w:rFonts w:asciiTheme="majorEastAsia" w:eastAsiaTheme="majorEastAsia" w:hAnsiTheme="majorEastAsia"/>
                          <w:sz w:val="22"/>
                        </w:rPr>
                        <w:t>による</w:t>
                      </w:r>
                      <w:r w:rsidRPr="002E6ECC">
                        <w:rPr>
                          <w:rFonts w:asciiTheme="majorEastAsia" w:eastAsiaTheme="majorEastAsia" w:hAnsiTheme="majorEastAsia" w:hint="eastAsia"/>
                          <w:sz w:val="22"/>
                        </w:rPr>
                        <w:t>地域での</w:t>
                      </w:r>
                      <w:r w:rsidRPr="002E6ECC">
                        <w:rPr>
                          <w:rFonts w:asciiTheme="majorEastAsia" w:eastAsiaTheme="majorEastAsia" w:hAnsiTheme="majorEastAsia"/>
                          <w:sz w:val="22"/>
                        </w:rPr>
                        <w:t>つながりの希薄化</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懸念され</w:t>
                      </w:r>
                      <w:r w:rsidRPr="002E6ECC">
                        <w:rPr>
                          <w:rFonts w:asciiTheme="majorEastAsia" w:eastAsiaTheme="majorEastAsia" w:hAnsiTheme="majorEastAsia" w:hint="eastAsia"/>
                          <w:sz w:val="22"/>
                        </w:rPr>
                        <w:t>ます</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今後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地域と人々とのつながりを</w:t>
                      </w:r>
                      <w:r w:rsidRPr="002E6ECC">
                        <w:rPr>
                          <w:rFonts w:asciiTheme="majorEastAsia" w:eastAsiaTheme="majorEastAsia" w:hAnsiTheme="majorEastAsia"/>
                          <w:sz w:val="22"/>
                        </w:rPr>
                        <w:t>強化する</w:t>
                      </w:r>
                      <w:r w:rsidRPr="002E6ECC">
                        <w:rPr>
                          <w:rFonts w:asciiTheme="majorEastAsia" w:eastAsiaTheme="majorEastAsia" w:hAnsiTheme="majorEastAsia" w:hint="eastAsia"/>
                          <w:sz w:val="22"/>
                        </w:rPr>
                        <w:t>取組みを推進することが重要です。</w:t>
                      </w:r>
                    </w:p>
                    <w:p w14:paraId="50FAD60D" w14:textId="7777777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ＮＤＢ</w:t>
                      </w:r>
                      <w:r w:rsidRPr="002E6ECC">
                        <w:rPr>
                          <w:rFonts w:asciiTheme="majorEastAsia" w:eastAsiaTheme="majorEastAsia" w:hAnsiTheme="majorEastAsia"/>
                          <w:sz w:val="22"/>
                        </w:rPr>
                        <w:t>（ナショナルデータベース）</w:t>
                      </w:r>
                      <w:r w:rsidRPr="002E6ECC">
                        <w:rPr>
                          <w:rFonts w:asciiTheme="majorEastAsia" w:eastAsiaTheme="majorEastAsia" w:hAnsiTheme="majorEastAsia" w:hint="eastAsia"/>
                          <w:sz w:val="22"/>
                        </w:rPr>
                        <w:t>や特定健診</w:t>
                      </w:r>
                      <w:r w:rsidRPr="002E6ECC">
                        <w:rPr>
                          <w:rFonts w:asciiTheme="majorEastAsia" w:eastAsiaTheme="majorEastAsia" w:hAnsiTheme="majorEastAsia"/>
                          <w:sz w:val="22"/>
                        </w:rPr>
                        <w:t>・特定保健指導に係るデータ</w:t>
                      </w:r>
                      <w:r w:rsidRPr="002E6ECC">
                        <w:rPr>
                          <w:rFonts w:asciiTheme="majorEastAsia" w:eastAsiaTheme="majorEastAsia" w:hAnsiTheme="majorEastAsia" w:hint="eastAsia"/>
                          <w:sz w:val="22"/>
                        </w:rPr>
                        <w:t>など</w:t>
                      </w:r>
                      <w:r w:rsidRPr="002E6ECC">
                        <w:rPr>
                          <w:rFonts w:asciiTheme="majorEastAsia" w:eastAsiaTheme="majorEastAsia" w:hAnsiTheme="majorEastAsia"/>
                          <w:sz w:val="22"/>
                        </w:rPr>
                        <w:t>、</w:t>
                      </w:r>
                    </w:p>
                    <w:p w14:paraId="643666DB" w14:textId="674158DC" w:rsidR="004444CC" w:rsidRPr="00B645A0" w:rsidRDefault="004444CC" w:rsidP="003D6E32">
                      <w:pPr>
                        <w:ind w:leftChars="100" w:left="210"/>
                        <w:rPr>
                          <w:rFonts w:asciiTheme="majorEastAsia" w:eastAsiaTheme="majorEastAsia" w:hAnsiTheme="majorEastAsia"/>
                          <w:sz w:val="22"/>
                        </w:rPr>
                      </w:pPr>
                      <w:r w:rsidRPr="002E6ECC">
                        <w:rPr>
                          <w:rFonts w:asciiTheme="majorEastAsia" w:eastAsiaTheme="majorEastAsia" w:hAnsiTheme="majorEastAsia" w:hint="eastAsia"/>
                          <w:sz w:val="22"/>
                        </w:rPr>
                        <w:t>多様な</w:t>
                      </w:r>
                      <w:r w:rsidRPr="002E6ECC">
                        <w:rPr>
                          <w:rFonts w:asciiTheme="majorEastAsia" w:eastAsiaTheme="majorEastAsia" w:hAnsiTheme="majorEastAsia"/>
                          <w:sz w:val="22"/>
                        </w:rPr>
                        <w:t>データを</w:t>
                      </w:r>
                      <w:r w:rsidRPr="002E6ECC">
                        <w:rPr>
                          <w:rFonts w:asciiTheme="majorEastAsia" w:eastAsiaTheme="majorEastAsia" w:hAnsiTheme="majorEastAsia" w:hint="eastAsia"/>
                          <w:sz w:val="22"/>
                        </w:rPr>
                        <w:t>活用・</w:t>
                      </w:r>
                      <w:r w:rsidRPr="002E6ECC">
                        <w:rPr>
                          <w:rFonts w:asciiTheme="majorEastAsia" w:eastAsiaTheme="majorEastAsia" w:hAnsiTheme="majorEastAsia"/>
                          <w:sz w:val="22"/>
                        </w:rPr>
                        <w:t>分析</w:t>
                      </w:r>
                      <w:r w:rsidRPr="002E6ECC">
                        <w:rPr>
                          <w:rFonts w:asciiTheme="majorEastAsia" w:eastAsiaTheme="majorEastAsia" w:hAnsiTheme="majorEastAsia" w:hint="eastAsia"/>
                          <w:sz w:val="22"/>
                        </w:rPr>
                        <w:t>し</w:t>
                      </w:r>
                      <w:r w:rsidRPr="002E6ECC">
                        <w:rPr>
                          <w:rFonts w:asciiTheme="majorEastAsia" w:eastAsiaTheme="majorEastAsia" w:hAnsiTheme="majorEastAsia"/>
                          <w:sz w:val="22"/>
                        </w:rPr>
                        <w:t>、エビデンス</w:t>
                      </w:r>
                      <w:r w:rsidRPr="002E6ECC">
                        <w:rPr>
                          <w:rFonts w:asciiTheme="majorEastAsia" w:eastAsiaTheme="majorEastAsia" w:hAnsiTheme="majorEastAsia" w:hint="eastAsia"/>
                          <w:sz w:val="22"/>
                        </w:rPr>
                        <w:t>をもとに対策</w:t>
                      </w:r>
                      <w:r w:rsidRPr="002E6ECC">
                        <w:rPr>
                          <w:rFonts w:asciiTheme="majorEastAsia" w:eastAsiaTheme="majorEastAsia" w:hAnsiTheme="majorEastAsia"/>
                          <w:sz w:val="22"/>
                        </w:rPr>
                        <w:t>を</w:t>
                      </w:r>
                      <w:r w:rsidRPr="002E6ECC">
                        <w:rPr>
                          <w:rFonts w:asciiTheme="majorEastAsia" w:eastAsiaTheme="majorEastAsia" w:hAnsiTheme="majorEastAsia" w:hint="eastAsia"/>
                          <w:sz w:val="22"/>
                        </w:rPr>
                        <w:t>推進することが</w:t>
                      </w:r>
                      <w:r w:rsidRPr="002E6ECC">
                        <w:rPr>
                          <w:rFonts w:asciiTheme="majorEastAsia" w:eastAsiaTheme="majorEastAsia" w:hAnsiTheme="majorEastAsia"/>
                          <w:sz w:val="22"/>
                        </w:rPr>
                        <w:t>重要</w:t>
                      </w:r>
                      <w:r w:rsidRPr="002E6ECC">
                        <w:rPr>
                          <w:rFonts w:asciiTheme="majorEastAsia" w:eastAsiaTheme="majorEastAsia" w:hAnsiTheme="majorEastAsia" w:hint="eastAsia"/>
                          <w:sz w:val="22"/>
                        </w:rPr>
                        <w:t>です</w:t>
                      </w:r>
                      <w:r>
                        <w:rPr>
                          <w:rFonts w:asciiTheme="majorEastAsia" w:eastAsiaTheme="majorEastAsia" w:hAnsiTheme="majorEastAsia"/>
                          <w:sz w:val="22"/>
                        </w:rPr>
                        <w:t>。</w:t>
                      </w:r>
                    </w:p>
                    <w:p w14:paraId="4372990B" w14:textId="53636086" w:rsidR="004444CC" w:rsidRPr="00B645A0" w:rsidRDefault="004444CC" w:rsidP="00562084">
                      <w:pPr>
                        <w:ind w:left="220" w:hangingChars="100" w:hanging="220"/>
                        <w:rPr>
                          <w:rFonts w:asciiTheme="majorEastAsia" w:eastAsiaTheme="majorEastAsia" w:hAnsiTheme="majorEastAsia"/>
                          <w:sz w:val="22"/>
                        </w:rPr>
                      </w:pPr>
                      <w:r w:rsidRPr="00B645A0">
                        <w:rPr>
                          <w:rFonts w:asciiTheme="majorEastAsia" w:eastAsiaTheme="majorEastAsia" w:hAnsiTheme="majorEastAsia" w:hint="eastAsia"/>
                          <w:sz w:val="22"/>
                        </w:rPr>
                        <w:t xml:space="preserve">　</w:t>
                      </w:r>
                      <w:r w:rsidRPr="00B645A0">
                        <w:rPr>
                          <w:rFonts w:asciiTheme="majorEastAsia" w:eastAsiaTheme="majorEastAsia" w:hAnsiTheme="majorEastAsia" w:hint="eastAsia"/>
                          <w:sz w:val="18"/>
                          <w:szCs w:val="18"/>
                        </w:rPr>
                        <w:t>（</w:t>
                      </w:r>
                      <w:r w:rsidRPr="00B645A0">
                        <w:rPr>
                          <w:rFonts w:asciiTheme="majorEastAsia" w:eastAsiaTheme="majorEastAsia" w:hAnsiTheme="majorEastAsia"/>
                          <w:sz w:val="18"/>
                          <w:szCs w:val="18"/>
                        </w:rPr>
                        <w:t>※）</w:t>
                      </w:r>
                      <w:r w:rsidRPr="00B645A0">
                        <w:rPr>
                          <w:rFonts w:asciiTheme="majorEastAsia" w:eastAsiaTheme="majorEastAsia" w:hAnsiTheme="majorEastAsia" w:hint="eastAsia"/>
                          <w:sz w:val="18"/>
                          <w:szCs w:val="18"/>
                        </w:rPr>
                        <w:t>新型</w:t>
                      </w:r>
                      <w:r w:rsidRPr="00B645A0">
                        <w:rPr>
                          <w:rFonts w:asciiTheme="majorEastAsia" w:eastAsiaTheme="majorEastAsia" w:hAnsiTheme="majorEastAsia"/>
                          <w:sz w:val="18"/>
                          <w:szCs w:val="18"/>
                        </w:rPr>
                        <w:t>コロナウイルス感染症の影響</w:t>
                      </w:r>
                      <w:r w:rsidRPr="00B645A0">
                        <w:rPr>
                          <w:rFonts w:asciiTheme="majorEastAsia" w:eastAsiaTheme="majorEastAsia" w:hAnsiTheme="majorEastAsia" w:hint="eastAsia"/>
                          <w:sz w:val="18"/>
                          <w:szCs w:val="18"/>
                        </w:rPr>
                        <w:t>下</w:t>
                      </w:r>
                      <w:r w:rsidRPr="00B645A0">
                        <w:rPr>
                          <w:rFonts w:asciiTheme="majorEastAsia" w:eastAsiaTheme="majorEastAsia" w:hAnsiTheme="majorEastAsia"/>
                          <w:sz w:val="18"/>
                          <w:szCs w:val="18"/>
                        </w:rPr>
                        <w:t>における生活意識・行動の変化に関する調査</w:t>
                      </w:r>
                    </w:p>
                  </w:txbxContent>
                </v:textbox>
                <w10:wrap anchorx="margin"/>
              </v:roundrect>
            </w:pict>
          </mc:Fallback>
        </mc:AlternateContent>
      </w:r>
      <w:r w:rsidR="00653026">
        <w:rPr>
          <w:rFonts w:hint="eastAsia"/>
        </w:rPr>
        <w:t>４</w:t>
      </w:r>
      <w:r w:rsidR="00653026" w:rsidRPr="007C483E">
        <w:rPr>
          <w:rFonts w:hint="eastAsia"/>
        </w:rPr>
        <w:t xml:space="preserve">　</w:t>
      </w:r>
      <w:r w:rsidR="00653026">
        <w:rPr>
          <w:rFonts w:hint="eastAsia"/>
        </w:rPr>
        <w:t>社会参加・社会環境</w:t>
      </w:r>
      <w:bookmarkEnd w:id="40"/>
    </w:p>
    <w:p w14:paraId="587C5123" w14:textId="77777777" w:rsidR="000434F7" w:rsidRPr="000434F7" w:rsidRDefault="000434F7" w:rsidP="000434F7"/>
    <w:p w14:paraId="5417268E" w14:textId="24178875" w:rsidR="005967D7" w:rsidRDefault="005967D7" w:rsidP="005967D7">
      <w:pPr>
        <w:ind w:leftChars="100" w:left="210" w:firstLineChars="100" w:firstLine="216"/>
        <w:rPr>
          <w:rFonts w:ascii="HG丸ｺﾞｼｯｸM-PRO" w:eastAsia="HG丸ｺﾞｼｯｸM-PRO" w:hAnsi="HG丸ｺﾞｼｯｸM-PRO"/>
          <w:spacing w:val="-2"/>
          <w:sz w:val="22"/>
        </w:rPr>
      </w:pPr>
    </w:p>
    <w:p w14:paraId="172EF413" w14:textId="5DA3D5E7" w:rsidR="005967D7" w:rsidRDefault="005967D7" w:rsidP="005967D7">
      <w:pPr>
        <w:ind w:leftChars="100" w:left="210" w:firstLineChars="100" w:firstLine="216"/>
        <w:rPr>
          <w:rFonts w:ascii="HG丸ｺﾞｼｯｸM-PRO" w:eastAsia="HG丸ｺﾞｼｯｸM-PRO" w:hAnsi="HG丸ｺﾞｼｯｸM-PRO"/>
          <w:spacing w:val="-2"/>
          <w:sz w:val="22"/>
        </w:rPr>
      </w:pPr>
    </w:p>
    <w:p w14:paraId="7F56323F" w14:textId="477DBDF8" w:rsidR="00C616E3" w:rsidRDefault="00C616E3" w:rsidP="005967D7">
      <w:pPr>
        <w:ind w:leftChars="100" w:left="210" w:firstLineChars="100" w:firstLine="216"/>
        <w:rPr>
          <w:rFonts w:ascii="HG丸ｺﾞｼｯｸM-PRO" w:eastAsia="HG丸ｺﾞｼｯｸM-PRO" w:hAnsi="HG丸ｺﾞｼｯｸM-PRO"/>
          <w:spacing w:val="-2"/>
          <w:sz w:val="22"/>
        </w:rPr>
      </w:pPr>
    </w:p>
    <w:p w14:paraId="28D2A7AE" w14:textId="04AB56FE" w:rsidR="00C616E3" w:rsidRDefault="00C616E3" w:rsidP="006941B1">
      <w:pPr>
        <w:ind w:leftChars="100" w:left="210" w:firstLineChars="100" w:firstLine="216"/>
        <w:rPr>
          <w:rFonts w:ascii="HG丸ｺﾞｼｯｸM-PRO" w:eastAsia="HG丸ｺﾞｼｯｸM-PRO" w:hAnsi="HG丸ｺﾞｼｯｸM-PRO"/>
          <w:spacing w:val="-2"/>
          <w:sz w:val="22"/>
        </w:rPr>
      </w:pPr>
    </w:p>
    <w:p w14:paraId="34777D60" w14:textId="612A2133" w:rsidR="00C616E3" w:rsidRDefault="00C616E3" w:rsidP="006941B1">
      <w:pPr>
        <w:ind w:leftChars="100" w:left="210" w:firstLineChars="100" w:firstLine="216"/>
        <w:rPr>
          <w:rFonts w:ascii="HG丸ｺﾞｼｯｸM-PRO" w:eastAsia="HG丸ｺﾞｼｯｸM-PRO" w:hAnsi="HG丸ｺﾞｼｯｸM-PRO"/>
          <w:spacing w:val="-2"/>
          <w:sz w:val="22"/>
        </w:rPr>
      </w:pPr>
    </w:p>
    <w:p w14:paraId="6711AA6F" w14:textId="4C892EA1" w:rsidR="00A55915" w:rsidRDefault="00A55915" w:rsidP="00DD573B">
      <w:pPr>
        <w:pStyle w:val="3"/>
      </w:pPr>
    </w:p>
    <w:p w14:paraId="2BC44702" w14:textId="38AD4B93" w:rsidR="00C615C7" w:rsidRDefault="00C615C7" w:rsidP="00DD573B">
      <w:pPr>
        <w:pStyle w:val="3"/>
      </w:pPr>
    </w:p>
    <w:p w14:paraId="7C90BF0A" w14:textId="5726B629" w:rsidR="00074FF5" w:rsidRDefault="00074FF5" w:rsidP="00074FF5"/>
    <w:p w14:paraId="03272F52" w14:textId="5297AC62" w:rsidR="00074FF5" w:rsidRDefault="00074FF5" w:rsidP="00074FF5"/>
    <w:p w14:paraId="0609E9BC" w14:textId="0C095341" w:rsidR="00074FF5" w:rsidRDefault="00074FF5" w:rsidP="00074FF5"/>
    <w:p w14:paraId="5CCB9850" w14:textId="54ABEEA7" w:rsidR="007E6692" w:rsidRDefault="007E6692" w:rsidP="00074FF5"/>
    <w:p w14:paraId="62EF7214" w14:textId="5CEF9B93" w:rsidR="007E6692" w:rsidRDefault="007E6692" w:rsidP="00074FF5"/>
    <w:p w14:paraId="6F3044C5" w14:textId="0CFCD41D" w:rsidR="007E6692" w:rsidRDefault="007E6692" w:rsidP="00074FF5"/>
    <w:p w14:paraId="5A62200B" w14:textId="77777777" w:rsidR="007E6692" w:rsidRDefault="007E6692" w:rsidP="00074FF5"/>
    <w:p w14:paraId="23E4D3AC" w14:textId="5693867A" w:rsidR="007F4DBB" w:rsidRPr="007C483E" w:rsidRDefault="00DD573B" w:rsidP="00DD573B">
      <w:pPr>
        <w:pStyle w:val="3"/>
        <w:rPr>
          <w:sz w:val="24"/>
        </w:rPr>
      </w:pPr>
      <w:bookmarkStart w:id="41" w:name="_Toc510088968"/>
      <w:r>
        <w:rPr>
          <w:rFonts w:hint="eastAsia"/>
        </w:rPr>
        <w:t>（1）</w:t>
      </w:r>
      <w:r w:rsidR="00653026">
        <w:rPr>
          <w:rFonts w:hint="eastAsia"/>
        </w:rPr>
        <w:t>住民の</w:t>
      </w:r>
      <w:r w:rsidR="007F4DBB" w:rsidRPr="007C483E">
        <w:rPr>
          <w:rFonts w:hint="eastAsia"/>
        </w:rPr>
        <w:t>社会参加</w:t>
      </w:r>
      <w:r w:rsidR="00653026">
        <w:rPr>
          <w:rFonts w:hint="eastAsia"/>
        </w:rPr>
        <w:t>の状況</w:t>
      </w:r>
      <w:bookmarkEnd w:id="41"/>
    </w:p>
    <w:p w14:paraId="1C992CF3" w14:textId="08A2D10D" w:rsidR="005967D7" w:rsidRPr="002E6ECC" w:rsidRDefault="005967D7" w:rsidP="00270266">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w:t>
      </w:r>
      <w:r w:rsidR="00270266" w:rsidRPr="004D4505">
        <w:rPr>
          <w:rFonts w:ascii="HG丸ｺﾞｼｯｸM-PRO" w:eastAsia="HG丸ｺﾞｼｯｸM-PRO" w:hAnsi="HG丸ｺﾞｼｯｸM-PRO" w:hint="eastAsia"/>
          <w:sz w:val="22"/>
        </w:rPr>
        <w:t>健康づくり</w:t>
      </w:r>
      <w:r w:rsidR="00914816" w:rsidRPr="004D4505">
        <w:rPr>
          <w:rFonts w:ascii="HG丸ｺﾞｼｯｸM-PRO" w:eastAsia="HG丸ｺﾞｼｯｸM-PRO" w:hAnsi="HG丸ｺﾞｼｯｸM-PRO" w:hint="eastAsia"/>
          <w:sz w:val="22"/>
        </w:rPr>
        <w:t>を</w:t>
      </w:r>
      <w:r w:rsidR="00270266" w:rsidRPr="004D4505">
        <w:rPr>
          <w:rFonts w:ascii="HG丸ｺﾞｼｯｸM-PRO" w:eastAsia="HG丸ｺﾞｼｯｸM-PRO" w:hAnsi="HG丸ｺﾞｼｯｸM-PRO" w:hint="eastAsia"/>
          <w:sz w:val="22"/>
        </w:rPr>
        <w:t>推進</w:t>
      </w:r>
      <w:r w:rsidR="00914816" w:rsidRPr="004D4505">
        <w:rPr>
          <w:rFonts w:ascii="HG丸ｺﾞｼｯｸM-PRO" w:eastAsia="HG丸ｺﾞｼｯｸM-PRO" w:hAnsi="HG丸ｺﾞｼｯｸM-PRO" w:hint="eastAsia"/>
          <w:sz w:val="22"/>
        </w:rPr>
        <w:t>する</w:t>
      </w:r>
      <w:r w:rsidR="00270266" w:rsidRPr="004D4505">
        <w:rPr>
          <w:rFonts w:ascii="HG丸ｺﾞｼｯｸM-PRO" w:eastAsia="HG丸ｺﾞｼｯｸM-PRO" w:hAnsi="HG丸ｺﾞｼｯｸM-PRO" w:hint="eastAsia"/>
          <w:sz w:val="22"/>
        </w:rPr>
        <w:t>には、就労・就学を含めた様々な社会活動への参加</w:t>
      </w:r>
      <w:r w:rsidR="00914816" w:rsidRPr="004D4505">
        <w:rPr>
          <w:rFonts w:ascii="HG丸ｺﾞｼｯｸM-PRO" w:eastAsia="HG丸ｺﾞｼｯｸM-PRO" w:hAnsi="HG丸ｺﾞｼｯｸM-PRO" w:hint="eastAsia"/>
          <w:sz w:val="22"/>
        </w:rPr>
        <w:t>を促進していくこと</w:t>
      </w:r>
      <w:r w:rsidR="00270266" w:rsidRPr="004D4505">
        <w:rPr>
          <w:rFonts w:ascii="HG丸ｺﾞｼｯｸM-PRO" w:eastAsia="HG丸ｺﾞｼｯｸM-PRO" w:hAnsi="HG丸ｺﾞｼｯｸM-PRO" w:hint="eastAsia"/>
          <w:sz w:val="22"/>
        </w:rPr>
        <w:t>が重要です。</w:t>
      </w:r>
      <w:r w:rsidR="00914816" w:rsidRPr="004D4505">
        <w:rPr>
          <w:rFonts w:ascii="HG丸ｺﾞｼｯｸM-PRO" w:eastAsia="HG丸ｺﾞｼｯｸM-PRO" w:hAnsi="HG丸ｺﾞｼｯｸM-PRO" w:hint="eastAsia"/>
          <w:sz w:val="22"/>
        </w:rPr>
        <w:t>府内の20歳以上の主たる就業・就学状況については、就業（パートタイム、自営業、・自由業含む）の割合が</w:t>
      </w:r>
      <w:r w:rsidR="003D6E32" w:rsidRPr="002E6ECC">
        <w:rPr>
          <w:rFonts w:ascii="HG丸ｺﾞｼｯｸM-PRO" w:eastAsia="HG丸ｺﾞｼｯｸM-PRO" w:hAnsi="HG丸ｺﾞｼｯｸM-PRO" w:hint="eastAsia"/>
          <w:sz w:val="22"/>
        </w:rPr>
        <w:t>50</w:t>
      </w:r>
      <w:r w:rsidR="00270266" w:rsidRPr="002E6ECC">
        <w:rPr>
          <w:rFonts w:ascii="HG丸ｺﾞｼｯｸM-PRO" w:eastAsia="HG丸ｺﾞｼｯｸM-PRO" w:hAnsi="HG丸ｺﾞｼｯｸM-PRO" w:hint="eastAsia"/>
          <w:sz w:val="22"/>
        </w:rPr>
        <w:t>％、学生</w:t>
      </w:r>
      <w:r w:rsidR="00914816" w:rsidRPr="002E6ECC">
        <w:rPr>
          <w:rFonts w:ascii="HG丸ｺﾞｼｯｸM-PRO" w:eastAsia="HG丸ｺﾞｼｯｸM-PRO" w:hAnsi="HG丸ｺﾞｼｯｸM-PRO" w:hint="eastAsia"/>
          <w:sz w:val="22"/>
        </w:rPr>
        <w:t>が</w:t>
      </w:r>
      <w:r w:rsidR="00270266" w:rsidRPr="002E6ECC">
        <w:rPr>
          <w:rFonts w:ascii="HG丸ｺﾞｼｯｸM-PRO" w:eastAsia="HG丸ｺﾞｼｯｸM-PRO" w:hAnsi="HG丸ｺﾞｼｯｸM-PRO" w:hint="eastAsia"/>
          <w:sz w:val="22"/>
        </w:rPr>
        <w:t>1％、無職（専業主婦・主夫</w:t>
      </w:r>
      <w:r w:rsidR="00914816" w:rsidRPr="002E6ECC">
        <w:rPr>
          <w:rFonts w:ascii="HG丸ｺﾞｼｯｸM-PRO" w:eastAsia="HG丸ｺﾞｼｯｸM-PRO" w:hAnsi="HG丸ｺﾞｼｯｸM-PRO" w:hint="eastAsia"/>
          <w:sz w:val="22"/>
        </w:rPr>
        <w:t>を含む）の割合が</w:t>
      </w:r>
      <w:r w:rsidR="00270266" w:rsidRPr="002E6ECC">
        <w:rPr>
          <w:rFonts w:ascii="HG丸ｺﾞｼｯｸM-PRO" w:eastAsia="HG丸ｺﾞｼｯｸM-PRO" w:hAnsi="HG丸ｺﾞｼｯｸM-PRO" w:hint="eastAsia"/>
          <w:sz w:val="22"/>
        </w:rPr>
        <w:t>41％となっています。</w:t>
      </w:r>
    </w:p>
    <w:p w14:paraId="3B5E3A59" w14:textId="312B57F3" w:rsidR="005967D7" w:rsidRPr="002E6ECC" w:rsidRDefault="005967D7" w:rsidP="005967D7">
      <w:pPr>
        <w:ind w:leftChars="300" w:left="850" w:hangingChars="100" w:hanging="220"/>
        <w:rPr>
          <w:rFonts w:ascii="HG丸ｺﾞｼｯｸM-PRO" w:eastAsia="HG丸ｺﾞｼｯｸM-PRO" w:hAnsi="HG丸ｺﾞｼｯｸM-PRO"/>
          <w:sz w:val="22"/>
        </w:rPr>
      </w:pPr>
    </w:p>
    <w:p w14:paraId="66D9C7A9" w14:textId="21093DB7" w:rsidR="00270266" w:rsidRPr="004D4505" w:rsidRDefault="00270266" w:rsidP="005967D7">
      <w:pPr>
        <w:ind w:leftChars="300" w:left="850" w:hangingChars="100" w:hanging="220"/>
        <w:rPr>
          <w:rFonts w:ascii="HG丸ｺﾞｼｯｸM-PRO" w:eastAsia="HG丸ｺﾞｼｯｸM-PRO" w:hAnsi="HG丸ｺﾞｼｯｸM-PRO"/>
          <w:sz w:val="22"/>
        </w:rPr>
      </w:pPr>
      <w:r w:rsidRPr="002E6ECC">
        <w:rPr>
          <w:rFonts w:ascii="HG丸ｺﾞｼｯｸM-PRO" w:eastAsia="HG丸ｺﾞｼｯｸM-PRO" w:hAnsi="HG丸ｺﾞｼｯｸM-PRO" w:hint="eastAsia"/>
          <w:sz w:val="22"/>
        </w:rPr>
        <w:t>○無職の</w:t>
      </w:r>
      <w:r w:rsidR="004D4505" w:rsidRPr="002E6ECC">
        <w:rPr>
          <w:rFonts w:ascii="HG丸ｺﾞｼｯｸM-PRO" w:eastAsia="HG丸ｺﾞｼｯｸM-PRO" w:hAnsi="HG丸ｺﾞｼｯｸM-PRO" w:hint="eastAsia"/>
          <w:sz w:val="22"/>
        </w:rPr>
        <w:t>うち、自治会や町内会、ボランティア等に参加していない方の割合は約７割から８割程度で</w:t>
      </w:r>
      <w:r w:rsidRPr="002E6ECC">
        <w:rPr>
          <w:rFonts w:ascii="HG丸ｺﾞｼｯｸM-PRO" w:eastAsia="HG丸ｺﾞｼｯｸM-PRO" w:hAnsi="HG丸ｺﾞｼｯｸM-PRO" w:hint="eastAsia"/>
          <w:sz w:val="22"/>
        </w:rPr>
        <w:t>す</w:t>
      </w:r>
      <w:r w:rsidRPr="004D4505">
        <w:rPr>
          <w:rFonts w:ascii="HG丸ｺﾞｼｯｸM-PRO" w:eastAsia="HG丸ｺﾞｼｯｸM-PRO" w:hAnsi="HG丸ｺﾞｼｯｸM-PRO" w:hint="eastAsia"/>
          <w:sz w:val="22"/>
        </w:rPr>
        <w:t>。</w:t>
      </w:r>
    </w:p>
    <w:p w14:paraId="33A2C8AF" w14:textId="77777777" w:rsidR="00270266" w:rsidRPr="004D4505" w:rsidRDefault="00270266" w:rsidP="005967D7">
      <w:pPr>
        <w:ind w:leftChars="300" w:left="850" w:hangingChars="100" w:hanging="220"/>
        <w:rPr>
          <w:rFonts w:ascii="HG丸ｺﾞｼｯｸM-PRO" w:eastAsia="HG丸ｺﾞｼｯｸM-PRO" w:hAnsi="HG丸ｺﾞｼｯｸM-PRO"/>
          <w:sz w:val="22"/>
        </w:rPr>
      </w:pPr>
    </w:p>
    <w:p w14:paraId="28F13A88" w14:textId="2849ACFF" w:rsidR="00927523" w:rsidRPr="004D4505" w:rsidRDefault="005967D7" w:rsidP="005967D7">
      <w:pPr>
        <w:ind w:leftChars="300" w:left="850" w:hangingChars="100" w:hanging="220"/>
        <w:rPr>
          <w:rFonts w:ascii="HG丸ｺﾞｼｯｸM-PRO" w:eastAsia="HG丸ｺﾞｼｯｸM-PRO" w:hAnsi="HG丸ｺﾞｼｯｸM-PRO"/>
          <w:sz w:val="22"/>
        </w:rPr>
      </w:pPr>
      <w:r w:rsidRPr="004D4505">
        <w:rPr>
          <w:rFonts w:ascii="HG丸ｺﾞｼｯｸM-PRO" w:eastAsia="HG丸ｺﾞｼｯｸM-PRO" w:hAnsi="HG丸ｺﾞｼｯｸM-PRO" w:hint="eastAsia"/>
          <w:sz w:val="22"/>
        </w:rPr>
        <w:t>○</w:t>
      </w:r>
      <w:r w:rsidRPr="004D4505">
        <w:rPr>
          <w:rFonts w:ascii="HG丸ｺﾞｼｯｸM-PRO" w:eastAsia="HG丸ｺﾞｼｯｸM-PRO" w:hAnsi="HG丸ｺﾞｼｯｸM-PRO" w:hint="eastAsia"/>
          <w:spacing w:val="-4"/>
          <w:sz w:val="22"/>
        </w:rPr>
        <w:t>地域</w:t>
      </w:r>
      <w:r w:rsidR="003C4F1E" w:rsidRPr="004D4505">
        <w:rPr>
          <w:rFonts w:ascii="HG丸ｺﾞｼｯｸM-PRO" w:eastAsia="HG丸ｺﾞｼｯｸM-PRO" w:hAnsi="HG丸ｺﾞｼｯｸM-PRO" w:hint="eastAsia"/>
          <w:spacing w:val="-4"/>
          <w:sz w:val="22"/>
        </w:rPr>
        <w:t>のコミュニティについて「つながりが強い」</w:t>
      </w:r>
      <w:r w:rsidRPr="004D4505">
        <w:rPr>
          <w:rFonts w:ascii="HG丸ｺﾞｼｯｸM-PRO" w:eastAsia="HG丸ｺﾞｼｯｸM-PRO" w:hAnsi="HG丸ｺﾞｼｯｸM-PRO" w:hint="eastAsia"/>
          <w:spacing w:val="-4"/>
          <w:sz w:val="22"/>
        </w:rPr>
        <w:t>、</w:t>
      </w:r>
      <w:r w:rsidR="003C4F1E" w:rsidRPr="004D4505">
        <w:rPr>
          <w:rFonts w:ascii="HG丸ｺﾞｼｯｸM-PRO" w:eastAsia="HG丸ｺﾞｼｯｸM-PRO" w:hAnsi="HG丸ｺﾞｼｯｸM-PRO" w:hint="eastAsia"/>
          <w:spacing w:val="-4"/>
          <w:sz w:val="22"/>
        </w:rPr>
        <w:t>「お互いに</w:t>
      </w:r>
      <w:r w:rsidRPr="004D4505">
        <w:rPr>
          <w:rFonts w:ascii="HG丸ｺﾞｼｯｸM-PRO" w:eastAsia="HG丸ｺﾞｼｯｸM-PRO" w:hAnsi="HG丸ｺﾞｼｯｸM-PRO" w:hint="eastAsia"/>
          <w:spacing w:val="-4"/>
          <w:sz w:val="22"/>
        </w:rPr>
        <w:t>助け合っている</w:t>
      </w:r>
      <w:r w:rsidR="003C4F1E" w:rsidRPr="004D4505">
        <w:rPr>
          <w:rFonts w:ascii="HG丸ｺﾞｼｯｸM-PRO" w:eastAsia="HG丸ｺﾞｼｯｸM-PRO" w:hAnsi="HG丸ｺﾞｼｯｸM-PRO" w:hint="eastAsia"/>
          <w:spacing w:val="-4"/>
          <w:sz w:val="22"/>
        </w:rPr>
        <w:t>」と思っている</w:t>
      </w:r>
      <w:r w:rsidRPr="004D4505">
        <w:rPr>
          <w:rFonts w:ascii="HG丸ｺﾞｼｯｸM-PRO" w:eastAsia="HG丸ｺﾞｼｯｸM-PRO" w:hAnsi="HG丸ｺﾞｼｯｸM-PRO" w:hint="eastAsia"/>
          <w:spacing w:val="-4"/>
          <w:sz w:val="22"/>
        </w:rPr>
        <w:t>人</w:t>
      </w:r>
      <w:r w:rsidR="003C4F1E" w:rsidRPr="004D4505">
        <w:rPr>
          <w:rFonts w:ascii="HG丸ｺﾞｼｯｸM-PRO" w:eastAsia="HG丸ｺﾞｼｯｸM-PRO" w:hAnsi="HG丸ｺﾞｼｯｸM-PRO" w:hint="eastAsia"/>
          <w:spacing w:val="-4"/>
          <w:sz w:val="22"/>
        </w:rPr>
        <w:t>の</w:t>
      </w:r>
      <w:r w:rsidRPr="004D4505">
        <w:rPr>
          <w:rFonts w:ascii="HG丸ｺﾞｼｯｸM-PRO" w:eastAsia="HG丸ｺﾞｼｯｸM-PRO" w:hAnsi="HG丸ｺﾞｼｯｸM-PRO" w:hint="eastAsia"/>
          <w:spacing w:val="-4"/>
          <w:sz w:val="22"/>
        </w:rPr>
        <w:t>割合は、約</w:t>
      </w:r>
      <w:r w:rsidR="00B3581D" w:rsidRPr="004D4505">
        <w:rPr>
          <w:rFonts w:ascii="HG丸ｺﾞｼｯｸM-PRO" w:eastAsia="HG丸ｺﾞｼｯｸM-PRO" w:hAnsi="HG丸ｺﾞｼｯｸM-PRO" w:hint="eastAsia"/>
          <w:spacing w:val="-4"/>
          <w:sz w:val="22"/>
        </w:rPr>
        <w:t>2</w:t>
      </w:r>
      <w:r w:rsidR="003C4F1E" w:rsidRPr="004D4505">
        <w:rPr>
          <w:rFonts w:ascii="HG丸ｺﾞｼｯｸM-PRO" w:eastAsia="HG丸ｺﾞｼｯｸM-PRO" w:hAnsi="HG丸ｺﾞｼｯｸM-PRO" w:hint="eastAsia"/>
          <w:spacing w:val="-4"/>
          <w:sz w:val="22"/>
        </w:rPr>
        <w:t>割から</w:t>
      </w:r>
      <w:r w:rsidR="00B3581D" w:rsidRPr="004D4505">
        <w:rPr>
          <w:rFonts w:ascii="HG丸ｺﾞｼｯｸM-PRO" w:eastAsia="HG丸ｺﾞｼｯｸM-PRO" w:hAnsi="HG丸ｺﾞｼｯｸM-PRO" w:hint="eastAsia"/>
          <w:spacing w:val="-4"/>
          <w:sz w:val="22"/>
        </w:rPr>
        <w:t>3割</w:t>
      </w:r>
      <w:r w:rsidRPr="004D4505">
        <w:rPr>
          <w:rFonts w:ascii="HG丸ｺﾞｼｯｸM-PRO" w:eastAsia="HG丸ｺﾞｼｯｸM-PRO" w:hAnsi="HG丸ｺﾞｼｯｸM-PRO" w:hint="eastAsia"/>
          <w:spacing w:val="-4"/>
          <w:sz w:val="22"/>
        </w:rPr>
        <w:t>となっています。</w:t>
      </w:r>
      <w:r w:rsidR="003C4F1E" w:rsidRPr="004D4505">
        <w:rPr>
          <w:rFonts w:ascii="HG丸ｺﾞｼｯｸM-PRO" w:eastAsia="HG丸ｺﾞｼｯｸM-PRO" w:hAnsi="HG丸ｺﾞｼｯｸM-PRO" w:hint="eastAsia"/>
          <w:spacing w:val="-4"/>
          <w:sz w:val="22"/>
        </w:rPr>
        <w:t>地域の</w:t>
      </w:r>
      <w:r w:rsidRPr="004D4505">
        <w:rPr>
          <w:rFonts w:ascii="HG丸ｺﾞｼｯｸM-PRO" w:eastAsia="HG丸ｺﾞｼｯｸM-PRO" w:hAnsi="HG丸ｺﾞｼｯｸM-PRO" w:hint="eastAsia"/>
          <w:spacing w:val="-4"/>
          <w:sz w:val="22"/>
        </w:rPr>
        <w:t>自主活動への参加など、住民が主体的かつ積極的な社会参加を通</w:t>
      </w:r>
      <w:r w:rsidR="003C4F1E" w:rsidRPr="004D4505">
        <w:rPr>
          <w:rFonts w:ascii="HG丸ｺﾞｼｯｸM-PRO" w:eastAsia="HG丸ｺﾞｼｯｸM-PRO" w:hAnsi="HG丸ｺﾞｼｯｸM-PRO" w:hint="eastAsia"/>
          <w:spacing w:val="-4"/>
          <w:sz w:val="22"/>
        </w:rPr>
        <w:t>じた</w:t>
      </w:r>
      <w:r w:rsidRPr="004D4505">
        <w:rPr>
          <w:rFonts w:ascii="HG丸ｺﾞｼｯｸM-PRO" w:eastAsia="HG丸ｺﾞｼｯｸM-PRO" w:hAnsi="HG丸ｺﾞｼｯｸM-PRO" w:hint="eastAsia"/>
          <w:spacing w:val="-4"/>
          <w:sz w:val="22"/>
        </w:rPr>
        <w:t>信頼醸成、互助の取組みを進め、</w:t>
      </w:r>
      <w:r w:rsidR="003C4F1E" w:rsidRPr="004D4505">
        <w:rPr>
          <w:rFonts w:ascii="HG丸ｺﾞｼｯｸM-PRO" w:eastAsia="HG丸ｺﾞｼｯｸM-PRO" w:hAnsi="HG丸ｺﾞｼｯｸM-PRO" w:hint="eastAsia"/>
          <w:spacing w:val="-4"/>
          <w:sz w:val="22"/>
        </w:rPr>
        <w:t>豊かな地域コミュニティを</w:t>
      </w:r>
      <w:r w:rsidRPr="004D4505">
        <w:rPr>
          <w:rFonts w:ascii="HG丸ｺﾞｼｯｸM-PRO" w:eastAsia="HG丸ｺﾞｼｯｸM-PRO" w:hAnsi="HG丸ｺﾞｼｯｸM-PRO" w:hint="eastAsia"/>
          <w:spacing w:val="-4"/>
          <w:sz w:val="22"/>
        </w:rPr>
        <w:t>形成</w:t>
      </w:r>
      <w:r w:rsidR="003C4F1E" w:rsidRPr="004D4505">
        <w:rPr>
          <w:rFonts w:ascii="HG丸ｺﾞｼｯｸM-PRO" w:eastAsia="HG丸ｺﾞｼｯｸM-PRO" w:hAnsi="HG丸ｺﾞｼｯｸM-PRO" w:hint="eastAsia"/>
          <w:spacing w:val="-4"/>
          <w:sz w:val="22"/>
        </w:rPr>
        <w:t>していくことが必要です</w:t>
      </w:r>
      <w:r w:rsidRPr="004D4505">
        <w:rPr>
          <w:rFonts w:ascii="HG丸ｺﾞｼｯｸM-PRO" w:eastAsia="HG丸ｺﾞｼｯｸM-PRO" w:hAnsi="HG丸ｺﾞｼｯｸM-PRO" w:hint="eastAsia"/>
          <w:spacing w:val="-4"/>
          <w:sz w:val="22"/>
        </w:rPr>
        <w:t>。</w:t>
      </w:r>
    </w:p>
    <w:p w14:paraId="495F30D9" w14:textId="22405E1D" w:rsidR="00C616E3" w:rsidRPr="0017586E" w:rsidRDefault="00C616E3" w:rsidP="008930AE">
      <w:pPr>
        <w:rPr>
          <w:rFonts w:ascii="HG丸ｺﾞｼｯｸM-PRO" w:eastAsia="HG丸ｺﾞｼｯｸM-PRO" w:hAnsi="HG丸ｺﾞｼｯｸM-PRO"/>
          <w:spacing w:val="-4"/>
          <w:sz w:val="22"/>
        </w:rPr>
      </w:pPr>
    </w:p>
    <w:p w14:paraId="63E1CC92" w14:textId="515EABBC" w:rsidR="006941B1" w:rsidRPr="006941B1" w:rsidRDefault="00E20B3E" w:rsidP="00153FA7">
      <w:pPr>
        <w:jc w:val="center"/>
        <w:rPr>
          <w:rFonts w:asciiTheme="majorEastAsia" w:eastAsiaTheme="majorEastAsia" w:hAnsiTheme="majorEastAsia"/>
          <w:b/>
          <w:spacing w:val="-4"/>
          <w:sz w:val="20"/>
          <w:szCs w:val="20"/>
        </w:rPr>
      </w:pPr>
      <w:r>
        <w:rPr>
          <w:rFonts w:asciiTheme="majorEastAsia" w:eastAsiaTheme="majorEastAsia" w:hAnsiTheme="majorEastAsia"/>
          <w:b/>
          <w:noProof/>
          <w:spacing w:val="-4"/>
          <w:sz w:val="20"/>
          <w:szCs w:val="20"/>
        </w:rPr>
        <w:lastRenderedPageBreak/>
        <w:drawing>
          <wp:inline distT="0" distB="0" distL="0" distR="0" wp14:anchorId="68E823C3" wp14:editId="3C863F4F">
            <wp:extent cx="5724000" cy="2849794"/>
            <wp:effectExtent l="0" t="0" r="0" b="8255"/>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4000" cy="2849794"/>
                    </a:xfrm>
                    <a:prstGeom prst="rect">
                      <a:avLst/>
                    </a:prstGeom>
                    <a:noFill/>
                    <a:ln>
                      <a:noFill/>
                    </a:ln>
                  </pic:spPr>
                </pic:pic>
              </a:graphicData>
            </a:graphic>
          </wp:inline>
        </w:drawing>
      </w:r>
    </w:p>
    <w:p w14:paraId="3ED7CF79" w14:textId="51CB8289" w:rsidR="00EF39C8" w:rsidRDefault="00EF5145" w:rsidP="00F45DB2">
      <w:pPr>
        <w:widowControl/>
        <w:jc w:val="center"/>
        <w:rPr>
          <w:rFonts w:asciiTheme="majorEastAsia" w:eastAsiaTheme="majorEastAsia" w:hAnsiTheme="majorEastAsia"/>
          <w:b/>
          <w:sz w:val="20"/>
          <w:szCs w:val="20"/>
        </w:rPr>
      </w:pPr>
      <w:r>
        <w:rPr>
          <w:rFonts w:asciiTheme="majorEastAsia" w:eastAsiaTheme="majorEastAsia" w:hAnsiTheme="majorEastAsia"/>
          <w:b/>
          <w:noProof/>
          <w:sz w:val="20"/>
          <w:szCs w:val="20"/>
        </w:rPr>
        <w:drawing>
          <wp:inline distT="0" distB="0" distL="0" distR="0" wp14:anchorId="273A9A0B" wp14:editId="0FADEF3B">
            <wp:extent cx="5724000" cy="2981048"/>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4000" cy="2981048"/>
                    </a:xfrm>
                    <a:prstGeom prst="rect">
                      <a:avLst/>
                    </a:prstGeom>
                    <a:noFill/>
                    <a:ln>
                      <a:noFill/>
                    </a:ln>
                  </pic:spPr>
                </pic:pic>
              </a:graphicData>
            </a:graphic>
          </wp:inline>
        </w:drawing>
      </w:r>
    </w:p>
    <w:p w14:paraId="61E5B575" w14:textId="49879EFD" w:rsidR="00294ECB" w:rsidRDefault="0015661C" w:rsidP="00716B2C">
      <w:pPr>
        <w:widowControl/>
        <w:jc w:val="center"/>
        <w:rPr>
          <w:rFonts w:asciiTheme="majorEastAsia" w:eastAsiaTheme="majorEastAsia" w:hAnsiTheme="majorEastAsia"/>
          <w:b/>
          <w:noProof/>
          <w:sz w:val="20"/>
          <w:szCs w:val="20"/>
        </w:rPr>
      </w:pPr>
      <w:r>
        <w:rPr>
          <w:rFonts w:asciiTheme="majorEastAsia" w:eastAsiaTheme="majorEastAsia" w:hAnsiTheme="majorEastAsia"/>
          <w:b/>
          <w:noProof/>
          <w:sz w:val="20"/>
          <w:szCs w:val="20"/>
        </w:rPr>
        <w:lastRenderedPageBreak/>
        <w:drawing>
          <wp:inline distT="0" distB="0" distL="0" distR="0" wp14:anchorId="7AC1E45A" wp14:editId="22C53859">
            <wp:extent cx="5724000" cy="2665746"/>
            <wp:effectExtent l="0" t="0" r="0" b="127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24000" cy="2665746"/>
                    </a:xfrm>
                    <a:prstGeom prst="rect">
                      <a:avLst/>
                    </a:prstGeom>
                    <a:noFill/>
                    <a:ln>
                      <a:noFill/>
                    </a:ln>
                  </pic:spPr>
                </pic:pic>
              </a:graphicData>
            </a:graphic>
          </wp:inline>
        </w:drawing>
      </w:r>
    </w:p>
    <w:p w14:paraId="1D792D5E" w14:textId="681F24AE" w:rsidR="00294ECB" w:rsidRDefault="00E00D45" w:rsidP="00EF39C8">
      <w:pPr>
        <w:widowControl/>
        <w:jc w:val="center"/>
        <w:rPr>
          <w:rFonts w:asciiTheme="majorEastAsia" w:eastAsiaTheme="majorEastAsia" w:hAnsiTheme="majorEastAsia"/>
          <w:b/>
          <w:noProof/>
          <w:sz w:val="20"/>
          <w:szCs w:val="20"/>
        </w:rPr>
      </w:pPr>
      <w:r>
        <w:rPr>
          <w:rFonts w:asciiTheme="majorEastAsia" w:eastAsiaTheme="majorEastAsia" w:hAnsiTheme="majorEastAsia"/>
          <w:b/>
          <w:noProof/>
          <w:sz w:val="20"/>
          <w:szCs w:val="20"/>
        </w:rPr>
        <w:drawing>
          <wp:inline distT="0" distB="0" distL="0" distR="0" wp14:anchorId="597EA7F0" wp14:editId="2D022770">
            <wp:extent cx="5724000" cy="2851065"/>
            <wp:effectExtent l="0" t="0" r="0" b="698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4000" cy="2851065"/>
                    </a:xfrm>
                    <a:prstGeom prst="rect">
                      <a:avLst/>
                    </a:prstGeom>
                    <a:noFill/>
                    <a:ln>
                      <a:noFill/>
                    </a:ln>
                  </pic:spPr>
                </pic:pic>
              </a:graphicData>
            </a:graphic>
          </wp:inline>
        </w:drawing>
      </w:r>
    </w:p>
    <w:p w14:paraId="3E77DF48" w14:textId="2A93ED3F" w:rsidR="00074FF5" w:rsidRDefault="00074FF5">
      <w:pPr>
        <w:widowControl/>
        <w:jc w:val="left"/>
        <w:rPr>
          <w:rFonts w:asciiTheme="majorEastAsia" w:eastAsiaTheme="majorEastAsia" w:hAnsiTheme="majorEastAsia"/>
          <w:b/>
          <w:sz w:val="20"/>
          <w:szCs w:val="20"/>
        </w:rPr>
      </w:pPr>
      <w:r>
        <w:rPr>
          <w:rFonts w:asciiTheme="majorEastAsia" w:eastAsiaTheme="majorEastAsia" w:hAnsiTheme="majorEastAsia"/>
          <w:b/>
          <w:sz w:val="20"/>
          <w:szCs w:val="20"/>
        </w:rPr>
        <w:br w:type="page"/>
      </w:r>
    </w:p>
    <w:p w14:paraId="5DE2F2B7" w14:textId="128F2BE2" w:rsidR="00653026" w:rsidRPr="007C483E" w:rsidRDefault="00DD573B" w:rsidP="00DD573B">
      <w:pPr>
        <w:pStyle w:val="3"/>
        <w:rPr>
          <w:sz w:val="24"/>
        </w:rPr>
      </w:pPr>
      <w:bookmarkStart w:id="42" w:name="_Toc510088969"/>
      <w:r>
        <w:rPr>
          <w:rFonts w:hint="eastAsia"/>
        </w:rPr>
        <w:lastRenderedPageBreak/>
        <w:t>（2）</w:t>
      </w:r>
      <w:r w:rsidR="00653026" w:rsidRPr="00653026">
        <w:rPr>
          <w:rFonts w:hint="eastAsia"/>
        </w:rPr>
        <w:t>市町村における社会環境の整備</w:t>
      </w:r>
      <w:bookmarkEnd w:id="42"/>
    </w:p>
    <w:p w14:paraId="66864BAB" w14:textId="06C35DC2" w:rsidR="00992527" w:rsidRPr="008A5621" w:rsidRDefault="00927523" w:rsidP="009275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D7DC7" w:rsidRPr="00FD7DC7">
        <w:rPr>
          <w:rFonts w:ascii="HG丸ｺﾞｼｯｸM-PRO" w:eastAsia="HG丸ｺﾞｼｯｸM-PRO" w:hAnsi="HG丸ｺﾞｼｯｸM-PRO" w:hint="eastAsia"/>
          <w:sz w:val="22"/>
        </w:rPr>
        <w:t>健康づくりを進</w:t>
      </w:r>
      <w:r w:rsidR="00FD7DC7" w:rsidRPr="00251140">
        <w:rPr>
          <w:rFonts w:ascii="HG丸ｺﾞｼｯｸM-PRO" w:eastAsia="HG丸ｺﾞｼｯｸM-PRO" w:hAnsi="HG丸ｺﾞｼｯｸM-PRO" w:hint="eastAsia"/>
          <w:sz w:val="22"/>
        </w:rPr>
        <w:t>める</w:t>
      </w:r>
      <w:r w:rsidR="00992527" w:rsidRPr="00251140">
        <w:rPr>
          <w:rFonts w:ascii="HG丸ｺﾞｼｯｸM-PRO" w:eastAsia="HG丸ｺﾞｼｯｸM-PRO" w:hAnsi="HG丸ｺﾞｼｯｸM-PRO" w:hint="eastAsia"/>
          <w:sz w:val="22"/>
        </w:rPr>
        <w:t>住民の</w:t>
      </w:r>
      <w:r w:rsidR="00FD7DC7" w:rsidRPr="00251140">
        <w:rPr>
          <w:rFonts w:ascii="HG丸ｺﾞｼｯｸM-PRO" w:eastAsia="HG丸ｺﾞｼｯｸM-PRO" w:hAnsi="HG丸ｺﾞｼｯｸM-PRO" w:hint="eastAsia"/>
          <w:sz w:val="22"/>
        </w:rPr>
        <w:t>自</w:t>
      </w:r>
      <w:r w:rsidR="00FD7DC7" w:rsidRPr="008A5621">
        <w:rPr>
          <w:rFonts w:ascii="HG丸ｺﾞｼｯｸM-PRO" w:eastAsia="HG丸ｺﾞｼｯｸM-PRO" w:hAnsi="HG丸ｺﾞｼｯｸM-PRO" w:hint="eastAsia"/>
          <w:sz w:val="22"/>
        </w:rPr>
        <w:t>主組織は増加</w:t>
      </w:r>
      <w:r w:rsidR="00B3581D" w:rsidRPr="008A5621">
        <w:rPr>
          <w:rFonts w:ascii="HG丸ｺﾞｼｯｸM-PRO" w:eastAsia="HG丸ｺﾞｼｯｸM-PRO" w:hAnsi="HG丸ｺﾞｼｯｸM-PRO" w:hint="eastAsia"/>
          <w:sz w:val="22"/>
        </w:rPr>
        <w:t>傾向にあり</w:t>
      </w:r>
      <w:r w:rsidR="00FD7DC7" w:rsidRPr="008A5621">
        <w:rPr>
          <w:rFonts w:ascii="HG丸ｺﾞｼｯｸM-PRO" w:eastAsia="HG丸ｺﾞｼｯｸM-PRO" w:hAnsi="HG丸ｺﾞｼｯｸM-PRO" w:hint="eastAsia"/>
          <w:sz w:val="22"/>
        </w:rPr>
        <w:t>ます</w:t>
      </w:r>
      <w:r w:rsidR="003F0FCC" w:rsidRPr="008A5621">
        <w:rPr>
          <w:rFonts w:ascii="HG丸ｺﾞｼｯｸM-PRO" w:eastAsia="HG丸ｺﾞｼｯｸM-PRO" w:hAnsi="HG丸ｺﾞｼｯｸM-PRO" w:hint="eastAsia"/>
          <w:sz w:val="22"/>
        </w:rPr>
        <w:t>。市町村における自主組織に対する支援については、既存の自主組織の取組みに対して、41市町村が支援を行っています。一方で、新たな組織づくりに対する支援を行っているのは</w:t>
      </w:r>
      <w:r w:rsidR="005C6F75" w:rsidRPr="002E6ECC">
        <w:rPr>
          <w:rFonts w:ascii="HG丸ｺﾞｼｯｸM-PRO" w:eastAsia="HG丸ｺﾞｼｯｸM-PRO" w:hAnsi="HG丸ｺﾞｼｯｸM-PRO" w:hint="eastAsia"/>
          <w:sz w:val="22"/>
        </w:rPr>
        <w:t>20</w:t>
      </w:r>
      <w:r w:rsidR="003F0FCC" w:rsidRPr="008A5621">
        <w:rPr>
          <w:rFonts w:ascii="HG丸ｺﾞｼｯｸM-PRO" w:eastAsia="HG丸ｺﾞｼｯｸM-PRO" w:hAnsi="HG丸ｺﾞｼｯｸM-PRO" w:hint="eastAsia"/>
          <w:sz w:val="22"/>
        </w:rPr>
        <w:t>市町村となっています。</w:t>
      </w:r>
    </w:p>
    <w:p w14:paraId="4911BC42" w14:textId="77777777" w:rsidR="00992527" w:rsidRDefault="00992527" w:rsidP="00927523">
      <w:pPr>
        <w:ind w:leftChars="200" w:left="640" w:hangingChars="100" w:hanging="220"/>
        <w:rPr>
          <w:rFonts w:ascii="HG丸ｺﾞｼｯｸM-PRO" w:eastAsia="HG丸ｺﾞｼｯｸM-PRO" w:hAnsi="HG丸ｺﾞｼｯｸM-PRO"/>
          <w:sz w:val="22"/>
        </w:rPr>
      </w:pPr>
    </w:p>
    <w:p w14:paraId="78DB46DB" w14:textId="38B94F7D" w:rsidR="008F023E" w:rsidRPr="00985563" w:rsidRDefault="00992527" w:rsidP="00985563">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hint="eastAsia"/>
          <w:sz w:val="22"/>
        </w:rPr>
        <w:t>○</w:t>
      </w:r>
      <w:r w:rsidR="00D466BA" w:rsidRPr="00F17223">
        <w:rPr>
          <w:rFonts w:ascii="HG丸ｺﾞｼｯｸM-PRO" w:eastAsia="HG丸ｺﾞｼｯｸM-PRO" w:hAnsi="HG丸ｺﾞｼｯｸM-PRO" w:hint="eastAsia"/>
          <w:sz w:val="22"/>
        </w:rPr>
        <w:t>また、</w:t>
      </w:r>
      <w:r w:rsidR="003633B9" w:rsidRPr="00F17223">
        <w:rPr>
          <w:rFonts w:ascii="HG丸ｺﾞｼｯｸM-PRO" w:eastAsia="HG丸ｺﾞｼｯｸM-PRO" w:hAnsi="HG丸ｺﾞｼｯｸM-PRO" w:hint="eastAsia"/>
          <w:sz w:val="22"/>
        </w:rPr>
        <w:t>住民の健康への関心を高め</w:t>
      </w:r>
      <w:r w:rsidR="00D466BA" w:rsidRPr="00F17223">
        <w:rPr>
          <w:rFonts w:ascii="HG丸ｺﾞｼｯｸM-PRO" w:eastAsia="HG丸ｺﾞｼｯｸM-PRO" w:hAnsi="HG丸ｺﾞｼｯｸM-PRO" w:hint="eastAsia"/>
          <w:sz w:val="22"/>
        </w:rPr>
        <w:t>てもらう</w:t>
      </w:r>
      <w:r w:rsidR="003633B9" w:rsidRPr="00F17223">
        <w:rPr>
          <w:rFonts w:ascii="HG丸ｺﾞｼｯｸM-PRO" w:eastAsia="HG丸ｺﾞｼｯｸM-PRO" w:hAnsi="HG丸ｺﾞｼｯｸM-PRO" w:hint="eastAsia"/>
          <w:sz w:val="22"/>
        </w:rPr>
        <w:t>ため</w:t>
      </w:r>
      <w:r w:rsidR="00836C01">
        <w:rPr>
          <w:rFonts w:ascii="HG丸ｺﾞｼｯｸM-PRO" w:eastAsia="HG丸ｺﾞｼｯｸM-PRO" w:hAnsi="HG丸ｺﾞｼｯｸM-PRO" w:hint="eastAsia"/>
          <w:sz w:val="22"/>
        </w:rPr>
        <w:t>、</w:t>
      </w:r>
      <w:r w:rsidR="00836C01" w:rsidRPr="008A5621">
        <w:rPr>
          <w:rFonts w:ascii="HG丸ｺﾞｼｯｸM-PRO" w:eastAsia="HG丸ｺﾞｼｯｸM-PRO" w:hAnsi="HG丸ｺﾞｼｯｸM-PRO" w:hint="eastAsia"/>
          <w:sz w:val="22"/>
        </w:rPr>
        <w:t>おおさか健活マイレージ　アスマイルの市町村オプション</w:t>
      </w:r>
      <w:r w:rsidR="00294ECB" w:rsidRPr="00294ECB">
        <w:rPr>
          <w:rFonts w:ascii="HG丸ｺﾞｼｯｸM-PRO" w:eastAsia="HG丸ｺﾞｼｯｸM-PRO" w:hAnsi="HG丸ｺﾞｼｯｸM-PRO" w:hint="eastAsia"/>
          <w:sz w:val="18"/>
        </w:rPr>
        <w:t>（注</w:t>
      </w:r>
      <w:r w:rsidR="007055E5">
        <w:rPr>
          <w:rFonts w:ascii="HG丸ｺﾞｼｯｸM-PRO" w:eastAsia="HG丸ｺﾞｼｯｸM-PRO" w:hAnsi="HG丸ｺﾞｼｯｸM-PRO"/>
          <w:sz w:val="18"/>
        </w:rPr>
        <w:t>29</w:t>
      </w:r>
      <w:r w:rsidR="00294ECB" w:rsidRPr="00294ECB">
        <w:rPr>
          <w:rFonts w:ascii="HG丸ｺﾞｼｯｸM-PRO" w:eastAsia="HG丸ｺﾞｼｯｸM-PRO" w:hAnsi="HG丸ｺﾞｼｯｸM-PRO" w:hint="eastAsia"/>
          <w:sz w:val="18"/>
        </w:rPr>
        <w:t>）</w:t>
      </w:r>
      <w:r w:rsidR="00836C01" w:rsidRPr="008A5621">
        <w:rPr>
          <w:rFonts w:ascii="HG丸ｺﾞｼｯｸM-PRO" w:eastAsia="HG丸ｺﾞｼｯｸM-PRO" w:hAnsi="HG丸ｺﾞｼｯｸM-PRO" w:hint="eastAsia"/>
          <w:sz w:val="22"/>
        </w:rPr>
        <w:t>を活用する</w:t>
      </w:r>
      <w:r w:rsidR="00443CB1" w:rsidRPr="008A5621">
        <w:rPr>
          <w:rFonts w:ascii="HG丸ｺﾞｼｯｸM-PRO" w:eastAsia="HG丸ｺﾞｼｯｸM-PRO" w:hAnsi="HG丸ｺﾞｼｯｸM-PRO" w:hint="eastAsia"/>
          <w:sz w:val="22"/>
        </w:rPr>
        <w:t>市町村</w:t>
      </w:r>
      <w:r w:rsidR="00836C01" w:rsidRPr="008A5621">
        <w:rPr>
          <w:rFonts w:ascii="HG丸ｺﾞｼｯｸM-PRO" w:eastAsia="HG丸ｺﾞｼｯｸM-PRO" w:hAnsi="HG丸ｺﾞｼｯｸM-PRO" w:hint="eastAsia"/>
          <w:sz w:val="22"/>
        </w:rPr>
        <w:t>が</w:t>
      </w:r>
      <w:r w:rsidRPr="008A5621">
        <w:rPr>
          <w:rFonts w:ascii="HG丸ｺﾞｼｯｸM-PRO" w:eastAsia="HG丸ｺﾞｼｯｸM-PRO" w:hAnsi="HG丸ｺﾞｼｯｸM-PRO" w:hint="eastAsia"/>
          <w:sz w:val="22"/>
        </w:rPr>
        <w:t>増加して</w:t>
      </w:r>
      <w:r w:rsidR="00836C01" w:rsidRPr="008A5621">
        <w:rPr>
          <w:rFonts w:ascii="HG丸ｺﾞｼｯｸM-PRO" w:eastAsia="HG丸ｺﾞｼｯｸM-PRO" w:hAnsi="HG丸ｺﾞｼｯｸM-PRO" w:hint="eastAsia"/>
          <w:sz w:val="22"/>
        </w:rPr>
        <w:t>います。</w:t>
      </w:r>
      <w:r w:rsidRPr="008A5621">
        <w:rPr>
          <w:rFonts w:ascii="HG丸ｺﾞｼｯｸM-PRO" w:eastAsia="HG丸ｺﾞｼｯｸM-PRO" w:hAnsi="HG丸ｺﾞｼｯｸM-PRO" w:hint="eastAsia"/>
          <w:sz w:val="22"/>
        </w:rPr>
        <w:t>今後</w:t>
      </w:r>
      <w:r w:rsidR="00836C01" w:rsidRPr="008A5621">
        <w:rPr>
          <w:rFonts w:ascii="HG丸ｺﾞｼｯｸM-PRO" w:eastAsia="HG丸ｺﾞｼｯｸM-PRO" w:hAnsi="HG丸ｺﾞｼｯｸM-PRO" w:hint="eastAsia"/>
          <w:sz w:val="22"/>
        </w:rPr>
        <w:t>も、</w:t>
      </w:r>
      <w:r w:rsidRPr="008A5621">
        <w:rPr>
          <w:rFonts w:ascii="HG丸ｺﾞｼｯｸM-PRO" w:eastAsia="HG丸ｺﾞｼｯｸM-PRO" w:hAnsi="HG丸ｺﾞｼｯｸM-PRO" w:hint="eastAsia"/>
          <w:sz w:val="22"/>
        </w:rPr>
        <w:t>市町村の健康格差の状況等、</w:t>
      </w:r>
      <w:r w:rsidR="000F32B8" w:rsidRPr="008A5621">
        <w:rPr>
          <w:rFonts w:ascii="HG丸ｺﾞｼｯｸM-PRO" w:eastAsia="HG丸ｺﾞｼｯｸM-PRO" w:hAnsi="HG丸ｺﾞｼｯｸM-PRO" w:hint="eastAsia"/>
          <w:sz w:val="22"/>
        </w:rPr>
        <w:t>地域の実情に沿った健康づくりを進めていくことが</w:t>
      </w:r>
      <w:r w:rsidR="00297665" w:rsidRPr="008A5621">
        <w:rPr>
          <w:rFonts w:ascii="HG丸ｺﾞｼｯｸM-PRO" w:eastAsia="HG丸ｺﾞｼｯｸM-PRO" w:hAnsi="HG丸ｺﾞｼｯｸM-PRO" w:hint="eastAsia"/>
          <w:sz w:val="22"/>
        </w:rPr>
        <w:t>必要です</w:t>
      </w:r>
      <w:r w:rsidR="000F32B8" w:rsidRPr="00F17223">
        <w:rPr>
          <w:rFonts w:ascii="HG丸ｺﾞｼｯｸM-PRO" w:eastAsia="HG丸ｺﾞｼｯｸM-PRO" w:hAnsi="HG丸ｺﾞｼｯｸM-PRO" w:hint="eastAsia"/>
          <w:sz w:val="22"/>
        </w:rPr>
        <w:t>。</w:t>
      </w:r>
    </w:p>
    <w:p w14:paraId="7E6B0DC3" w14:textId="08E881E4" w:rsidR="001967DA" w:rsidRPr="008F023E" w:rsidRDefault="001967DA" w:rsidP="001967DA">
      <w:pPr>
        <w:widowControl/>
        <w:jc w:val="center"/>
        <w:rPr>
          <w:rFonts w:asciiTheme="majorEastAsia" w:eastAsiaTheme="majorEastAsia" w:hAnsiTheme="majorEastAsia"/>
          <w:sz w:val="20"/>
          <w:szCs w:val="20"/>
          <w:shd w:val="pct15" w:color="auto" w:fill="FFFFFF"/>
        </w:rPr>
      </w:pPr>
      <w:r w:rsidRPr="001967DA">
        <w:rPr>
          <w:rFonts w:hint="eastAsia"/>
          <w:noProof/>
        </w:rPr>
        <w:drawing>
          <wp:inline distT="0" distB="0" distL="0" distR="0" wp14:anchorId="54EA41F4" wp14:editId="0E7873EC">
            <wp:extent cx="5400000" cy="1285714"/>
            <wp:effectExtent l="0" t="0" r="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00" cy="1285714"/>
                    </a:xfrm>
                    <a:prstGeom prst="rect">
                      <a:avLst/>
                    </a:prstGeom>
                    <a:noFill/>
                    <a:ln>
                      <a:noFill/>
                    </a:ln>
                  </pic:spPr>
                </pic:pic>
              </a:graphicData>
            </a:graphic>
          </wp:inline>
        </w:drawing>
      </w:r>
    </w:p>
    <w:p w14:paraId="6362A21B" w14:textId="79FEBBED" w:rsidR="008F023E" w:rsidRPr="008F023E" w:rsidRDefault="001967DA" w:rsidP="008F023E">
      <w:pPr>
        <w:widowControl/>
        <w:jc w:val="center"/>
        <w:rPr>
          <w:rFonts w:asciiTheme="majorEastAsia" w:eastAsiaTheme="majorEastAsia" w:hAnsiTheme="majorEastAsia"/>
          <w:sz w:val="20"/>
          <w:szCs w:val="20"/>
          <w:shd w:val="pct15" w:color="auto" w:fill="FFFFFF"/>
        </w:rPr>
      </w:pPr>
      <w:r w:rsidRPr="001967DA">
        <w:rPr>
          <w:noProof/>
        </w:rPr>
        <w:drawing>
          <wp:inline distT="0" distB="0" distL="0" distR="0" wp14:anchorId="2C481776" wp14:editId="5250D420">
            <wp:extent cx="5400000" cy="2211335"/>
            <wp:effectExtent l="0" t="0" r="0"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00" cy="2211335"/>
                    </a:xfrm>
                    <a:prstGeom prst="rect">
                      <a:avLst/>
                    </a:prstGeom>
                    <a:noFill/>
                    <a:ln>
                      <a:noFill/>
                    </a:ln>
                  </pic:spPr>
                </pic:pic>
              </a:graphicData>
            </a:graphic>
          </wp:inline>
        </w:drawing>
      </w:r>
    </w:p>
    <w:p w14:paraId="6BFD845F" w14:textId="7F98F75D" w:rsidR="000F32B8" w:rsidRDefault="00985563" w:rsidP="00985563">
      <w:pPr>
        <w:jc w:val="center"/>
        <w:rPr>
          <w:rFonts w:asciiTheme="majorEastAsia" w:eastAsiaTheme="majorEastAsia" w:hAnsiTheme="majorEastAsia"/>
          <w:b/>
          <w:sz w:val="20"/>
          <w:szCs w:val="28"/>
        </w:rPr>
      </w:pPr>
      <w:r w:rsidRPr="00985563">
        <w:rPr>
          <w:noProof/>
        </w:rPr>
        <w:drawing>
          <wp:inline distT="0" distB="0" distL="0" distR="0" wp14:anchorId="18BCB577" wp14:editId="1C384518">
            <wp:extent cx="4320000" cy="1856317"/>
            <wp:effectExtent l="0" t="0" r="4445"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20000" cy="1856317"/>
                    </a:xfrm>
                    <a:prstGeom prst="rect">
                      <a:avLst/>
                    </a:prstGeom>
                    <a:noFill/>
                    <a:ln>
                      <a:noFill/>
                    </a:ln>
                  </pic:spPr>
                </pic:pic>
              </a:graphicData>
            </a:graphic>
          </wp:inline>
        </w:drawing>
      </w:r>
    </w:p>
    <w:p w14:paraId="4D9CA7F2" w14:textId="375B1996" w:rsidR="00985563" w:rsidRPr="00985563" w:rsidRDefault="00985563" w:rsidP="00985563">
      <w:pPr>
        <w:rPr>
          <w:rFonts w:ascii="ＭＳ 明朝" w:eastAsia="ＭＳ 明朝" w:hAnsi="ＭＳ 明朝"/>
          <w:sz w:val="18"/>
          <w:szCs w:val="28"/>
        </w:rPr>
      </w:pPr>
      <w:r>
        <w:rPr>
          <w:rFonts w:hAnsi="HG丸ｺﾞｼｯｸM-PRO"/>
          <w:noProof/>
        </w:rPr>
        <mc:AlternateContent>
          <mc:Choice Requires="wpg">
            <w:drawing>
              <wp:inline distT="0" distB="0" distL="0" distR="0" wp14:anchorId="02E16ACD" wp14:editId="21E41334">
                <wp:extent cx="5760720" cy="606555"/>
                <wp:effectExtent l="0" t="0" r="30480" b="0"/>
                <wp:docPr id="14337"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06555"/>
                          <a:chOff x="-106325" y="-1991297"/>
                          <a:chExt cx="5819775" cy="623002"/>
                        </a:xfrm>
                      </wpg:grpSpPr>
                      <wps:wsp>
                        <wps:cNvPr id="14348" name="正方形/長方形 10289" descr="（注10）年齢調整死亡率&#10;人口10万人あたりの死亡数から、高齢化など年齢構成の変化の影響を取り除き、都道府県間で比較できるようにしたもの。&#10;" title="注釈"/>
                        <wps:cNvSpPr/>
                        <wps:spPr>
                          <a:xfrm>
                            <a:off x="-106302" y="-1964211"/>
                            <a:ext cx="5818505" cy="595916"/>
                          </a:xfrm>
                          <a:prstGeom prst="rect">
                            <a:avLst/>
                          </a:prstGeom>
                          <a:noFill/>
                          <a:ln w="25400" cap="flat" cmpd="sng" algn="ctr">
                            <a:noFill/>
                            <a:prstDash val="solid"/>
                          </a:ln>
                          <a:effectLst/>
                        </wps:spPr>
                        <wps:txbx>
                          <w:txbxContent>
                            <w:p w14:paraId="783D34DA" w14:textId="35F7A14F" w:rsidR="004444CC" w:rsidRPr="002E6ECC" w:rsidRDefault="004444CC" w:rsidP="00985563">
                              <w:pPr>
                                <w:spacing w:line="200" w:lineRule="exact"/>
                                <w:ind w:left="140" w:hangingChars="78" w:hanging="140"/>
                                <w:jc w:val="left"/>
                                <w:rPr>
                                  <w:rFonts w:ascii="ＭＳ 明朝" w:eastAsia="ＭＳ 明朝" w:hAnsi="ＭＳ 明朝"/>
                                  <w:sz w:val="18"/>
                                </w:rPr>
                              </w:pPr>
                              <w:r w:rsidRPr="0079177B">
                                <w:rPr>
                                  <w:rFonts w:ascii="ＭＳ 明朝" w:eastAsia="ＭＳ 明朝" w:hAnsi="ＭＳ 明朝" w:hint="eastAsia"/>
                                  <w:sz w:val="18"/>
                                </w:rPr>
                                <w:t>（注</w:t>
                              </w:r>
                              <w:r>
                                <w:rPr>
                                  <w:rFonts w:ascii="ＭＳ 明朝" w:eastAsia="ＭＳ 明朝" w:hAnsi="ＭＳ 明朝"/>
                                  <w:sz w:val="18"/>
                                </w:rPr>
                                <w:t>29</w:t>
                              </w:r>
                              <w:r w:rsidRPr="0079177B">
                                <w:rPr>
                                  <w:rFonts w:ascii="ＭＳ 明朝" w:eastAsia="ＭＳ 明朝" w:hAnsi="ＭＳ 明朝" w:hint="eastAsia"/>
                                  <w:sz w:val="18"/>
                                </w:rPr>
                                <w:t>）</w:t>
                              </w:r>
                              <w:r w:rsidRPr="002E6ECC">
                                <w:rPr>
                                  <w:rFonts w:ascii="ＭＳ 明朝" w:eastAsia="ＭＳ 明朝" w:hAnsi="ＭＳ 明朝" w:hint="eastAsia"/>
                                  <w:sz w:val="18"/>
                                </w:rPr>
                                <w:t>おおさか健活マイレージ　アスマイル　市町村オプション</w:t>
                              </w:r>
                            </w:p>
                            <w:p w14:paraId="5F217758" w14:textId="77777777" w:rsidR="004444CC" w:rsidRPr="002E6ECC" w:rsidRDefault="004444CC" w:rsidP="00985563">
                              <w:pPr>
                                <w:spacing w:line="200" w:lineRule="exact"/>
                                <w:ind w:leftChars="400" w:left="840"/>
                                <w:jc w:val="left"/>
                                <w:rPr>
                                  <w:sz w:val="18"/>
                                </w:rPr>
                              </w:pPr>
                              <w:r w:rsidRPr="002E6ECC">
                                <w:rPr>
                                  <w:rFonts w:ascii="ＭＳ 明朝" w:eastAsia="ＭＳ 明朝" w:hAnsi="ＭＳ 明朝" w:hint="eastAsia"/>
                                  <w:sz w:val="18"/>
                                </w:rPr>
                                <w:t>市町村が地域の特性に合わせて、参加者に対し独自のポイント制度運用等を可能とするアスマイルのオプション追加機能。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9"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02E16ACD" id="_x0000_s1107" alt="タイトル: 注釈 - 説明: （注10）年齢調整死亡率&#10;人口10万人あたりの死亡数から、高齢化など年齢構成の変化の影響を取り除き、都道府県間で比較できるようにしたもの。&#10;" style="width:453.6pt;height:47.75pt;mso-position-horizontal-relative:char;mso-position-vertical-relative:line"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">
                <v:rect id="正方形/長方形 10289" o:spid="_x0000_s1108" alt="（注10）年齢調整死亡率&#10;人口10万人あたりの死亡数から、高齢化など年齢構成の変化の影響を取り除き、都道府県間で比較できるようにしたもの。&#10;" style="position:absolute;left:-1063;top:-19642;width:58185;height:5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" filled="f" stroked="f" strokeweight="2pt">
                  <v:textbox>
                    <w:txbxContent>
                      <w:p w14:paraId="783D34DA" w14:textId="35F7A14F" w:rsidR="004444CC" w:rsidRPr="002E6ECC" w:rsidRDefault="004444CC" w:rsidP="00985563">
                        <w:pPr>
                          <w:spacing w:line="200" w:lineRule="exact"/>
                          <w:ind w:left="140" w:hangingChars="78" w:hanging="140"/>
                          <w:jc w:val="left"/>
                          <w:rPr>
                            <w:rFonts w:ascii="ＭＳ 明朝" w:eastAsia="ＭＳ 明朝" w:hAnsi="ＭＳ 明朝"/>
                            <w:sz w:val="18"/>
                          </w:rPr>
                        </w:pPr>
                        <w:r w:rsidRPr="0079177B">
                          <w:rPr>
                            <w:rFonts w:ascii="ＭＳ 明朝" w:eastAsia="ＭＳ 明朝" w:hAnsi="ＭＳ 明朝" w:hint="eastAsia"/>
                            <w:sz w:val="18"/>
                          </w:rPr>
                          <w:t>（注</w:t>
                        </w:r>
                        <w:r>
                          <w:rPr>
                            <w:rFonts w:ascii="ＭＳ 明朝" w:eastAsia="ＭＳ 明朝" w:hAnsi="ＭＳ 明朝"/>
                            <w:sz w:val="18"/>
                          </w:rPr>
                          <w:t>29</w:t>
                        </w:r>
                        <w:r w:rsidRPr="0079177B">
                          <w:rPr>
                            <w:rFonts w:ascii="ＭＳ 明朝" w:eastAsia="ＭＳ 明朝" w:hAnsi="ＭＳ 明朝" w:hint="eastAsia"/>
                            <w:sz w:val="18"/>
                          </w:rPr>
                          <w:t>）</w:t>
                        </w:r>
                        <w:r w:rsidRPr="002E6ECC">
                          <w:rPr>
                            <w:rFonts w:ascii="ＭＳ 明朝" w:eastAsia="ＭＳ 明朝" w:hAnsi="ＭＳ 明朝" w:hint="eastAsia"/>
                            <w:sz w:val="18"/>
                          </w:rPr>
                          <w:t>おおさか健活マイレージ　アスマイル　市町村オプション</w:t>
                        </w:r>
                      </w:p>
                      <w:p w14:paraId="5F217758" w14:textId="77777777" w:rsidR="004444CC" w:rsidRPr="002E6ECC" w:rsidRDefault="004444CC" w:rsidP="00985563">
                        <w:pPr>
                          <w:spacing w:line="200" w:lineRule="exact"/>
                          <w:ind w:leftChars="400" w:left="840"/>
                          <w:jc w:val="left"/>
                          <w:rPr>
                            <w:sz w:val="18"/>
                          </w:rPr>
                        </w:pPr>
                        <w:r w:rsidRPr="002E6ECC">
                          <w:rPr>
                            <w:rFonts w:ascii="ＭＳ 明朝" w:eastAsia="ＭＳ 明朝" w:hAnsi="ＭＳ 明朝" w:hint="eastAsia"/>
                            <w:sz w:val="18"/>
                          </w:rPr>
                          <w:t>市町村が地域の特性に合わせて、参加者に対し独自のポイント制度運用等を可能とするアスマイルのオプション追加機能。</w:t>
                        </w:r>
                      </w:p>
                    </w:txbxContent>
                  </v:textbox>
                </v:rect>
                <v:line id="直線コネクタ 10290" o:spid="_x0000_s1109"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"/>
                <w10:wrap anchorx="page" anchory="page"/>
                <w10:anchorlock/>
              </v:group>
            </w:pict>
          </mc:Fallback>
        </mc:AlternateContent>
      </w:r>
      <w:bookmarkStart w:id="43" w:name="_Toc510088970"/>
    </w:p>
    <w:p w14:paraId="4F0A7E58" w14:textId="4939E896" w:rsidR="0021589E" w:rsidRPr="0021589E" w:rsidRDefault="00DD573B" w:rsidP="0021589E">
      <w:pPr>
        <w:pStyle w:val="3"/>
        <w:rPr>
          <w:sz w:val="24"/>
        </w:rPr>
      </w:pPr>
      <w:r>
        <w:rPr>
          <w:rFonts w:hint="eastAsia"/>
        </w:rPr>
        <w:lastRenderedPageBreak/>
        <w:t>（3）</w:t>
      </w:r>
      <w:r w:rsidR="00022445">
        <w:rPr>
          <w:rFonts w:hint="eastAsia"/>
        </w:rPr>
        <w:t>企業等による</w:t>
      </w:r>
      <w:r w:rsidR="00653026" w:rsidRPr="00653026">
        <w:rPr>
          <w:rFonts w:hint="eastAsia"/>
        </w:rPr>
        <w:t>従業員の健康</w:t>
      </w:r>
      <w:r w:rsidR="00022445">
        <w:rPr>
          <w:rFonts w:hint="eastAsia"/>
        </w:rPr>
        <w:t>づくりの</w:t>
      </w:r>
      <w:r w:rsidR="00653026" w:rsidRPr="00653026">
        <w:rPr>
          <w:rFonts w:hint="eastAsia"/>
        </w:rPr>
        <w:t>状況</w:t>
      </w:r>
      <w:bookmarkEnd w:id="43"/>
    </w:p>
    <w:p w14:paraId="609DE89B" w14:textId="48514FA3" w:rsidR="00783A18" w:rsidRPr="008A5621" w:rsidRDefault="00927523" w:rsidP="00927523">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466BA" w:rsidRPr="00DF0B5F">
        <w:rPr>
          <w:rFonts w:ascii="HG丸ｺﾞｼｯｸM-PRO" w:eastAsia="HG丸ｺﾞｼｯｸM-PRO" w:hAnsi="HG丸ｺﾞｼｯｸM-PRO" w:hint="eastAsia"/>
          <w:sz w:val="22"/>
          <w:szCs w:val="28"/>
        </w:rPr>
        <w:t>民間企業</w:t>
      </w:r>
      <w:r w:rsidR="00DF0B5F" w:rsidRPr="008A5621">
        <w:rPr>
          <w:rFonts w:ascii="HG丸ｺﾞｼｯｸM-PRO" w:eastAsia="HG丸ｺﾞｼｯｸM-PRO" w:hAnsi="HG丸ｺﾞｼｯｸM-PRO" w:hint="eastAsia"/>
          <w:sz w:val="22"/>
          <w:szCs w:val="28"/>
        </w:rPr>
        <w:t>等</w:t>
      </w:r>
      <w:r w:rsidR="00D466BA" w:rsidRPr="008A5621">
        <w:rPr>
          <w:rFonts w:ascii="HG丸ｺﾞｼｯｸM-PRO" w:eastAsia="HG丸ｺﾞｼｯｸM-PRO" w:hAnsi="HG丸ｺﾞｼｯｸM-PRO" w:hint="eastAsia"/>
          <w:sz w:val="22"/>
          <w:szCs w:val="28"/>
        </w:rPr>
        <w:t>では、経営戦略</w:t>
      </w:r>
      <w:r w:rsidR="00297665" w:rsidRPr="008A5621">
        <w:rPr>
          <w:rFonts w:ascii="HG丸ｺﾞｼｯｸM-PRO" w:eastAsia="HG丸ｺﾞｼｯｸM-PRO" w:hAnsi="HG丸ｺﾞｼｯｸM-PRO" w:hint="eastAsia"/>
          <w:sz w:val="22"/>
          <w:szCs w:val="28"/>
        </w:rPr>
        <w:t>の一環</w:t>
      </w:r>
      <w:r w:rsidR="00D466BA" w:rsidRPr="008A5621">
        <w:rPr>
          <w:rFonts w:ascii="HG丸ｺﾞｼｯｸM-PRO" w:eastAsia="HG丸ｺﾞｼｯｸM-PRO" w:hAnsi="HG丸ｺﾞｼｯｸM-PRO" w:hint="eastAsia"/>
          <w:sz w:val="22"/>
          <w:szCs w:val="28"/>
        </w:rPr>
        <w:t>として従業員の健康づくりに取り組む「</w:t>
      </w:r>
      <w:r w:rsidR="00FD7DC7" w:rsidRPr="008A5621">
        <w:rPr>
          <w:rFonts w:ascii="HG丸ｺﾞｼｯｸM-PRO" w:eastAsia="HG丸ｺﾞｼｯｸM-PRO" w:hAnsi="HG丸ｺﾞｼｯｸM-PRO" w:hint="eastAsia"/>
          <w:sz w:val="22"/>
          <w:szCs w:val="28"/>
        </w:rPr>
        <w:t>健康経営</w:t>
      </w:r>
      <w:r w:rsidR="00A36974" w:rsidRPr="008A5621">
        <w:rPr>
          <w:rFonts w:ascii="HG丸ｺﾞｼｯｸM-PRO" w:eastAsia="HG丸ｺﾞｼｯｸM-PRO" w:hAnsi="HG丸ｺﾞｼｯｸM-PRO" w:hint="eastAsia"/>
          <w:sz w:val="22"/>
          <w:szCs w:val="28"/>
        </w:rPr>
        <w:t>」への関心</w:t>
      </w:r>
      <w:r w:rsidR="00A36974" w:rsidRPr="008A5621">
        <w:rPr>
          <w:rFonts w:ascii="HG丸ｺﾞｼｯｸM-PRO" w:eastAsia="HG丸ｺﾞｼｯｸM-PRO" w:hAnsi="HG丸ｺﾞｼｯｸM-PRO" w:hint="eastAsia"/>
          <w:strike/>
          <w:sz w:val="22"/>
          <w:szCs w:val="28"/>
        </w:rPr>
        <w:t>度</w:t>
      </w:r>
      <w:r w:rsidR="00A36974" w:rsidRPr="008A5621">
        <w:rPr>
          <w:rFonts w:ascii="HG丸ｺﾞｼｯｸM-PRO" w:eastAsia="HG丸ｺﾞｼｯｸM-PRO" w:hAnsi="HG丸ｺﾞｼｯｸM-PRO" w:hint="eastAsia"/>
          <w:sz w:val="22"/>
          <w:szCs w:val="28"/>
        </w:rPr>
        <w:t>が高まっています。</w:t>
      </w:r>
      <w:r w:rsidR="008D5C1E" w:rsidRPr="002E6ECC">
        <w:rPr>
          <w:rFonts w:ascii="HG丸ｺﾞｼｯｸM-PRO" w:eastAsia="HG丸ｺﾞｼｯｸM-PRO" w:hAnsi="HG丸ｺﾞｼｯｸM-PRO" w:hint="eastAsia"/>
          <w:sz w:val="22"/>
          <w:szCs w:val="28"/>
        </w:rPr>
        <w:t>健康経営優良法人認定数や、大阪府が実施する</w:t>
      </w:r>
      <w:r w:rsidR="00992527" w:rsidRPr="008A5621">
        <w:rPr>
          <w:rFonts w:ascii="HG丸ｺﾞｼｯｸM-PRO" w:eastAsia="HG丸ｺﾞｼｯｸM-PRO" w:hAnsi="HG丸ｺﾞｼｯｸM-PRO" w:hint="eastAsia"/>
          <w:sz w:val="22"/>
          <w:szCs w:val="28"/>
        </w:rPr>
        <w:t>健康経営</w:t>
      </w:r>
      <w:r w:rsidR="00D466BA" w:rsidRPr="008A5621">
        <w:rPr>
          <w:rFonts w:ascii="HG丸ｺﾞｼｯｸM-PRO" w:eastAsia="HG丸ｺﾞｼｯｸM-PRO" w:hAnsi="HG丸ｺﾞｼｯｸM-PRO" w:hint="eastAsia"/>
          <w:sz w:val="22"/>
          <w:szCs w:val="28"/>
        </w:rPr>
        <w:t>セミナーへの参加者は増加</w:t>
      </w:r>
      <w:r w:rsidR="00EF39C8" w:rsidRPr="008A5621">
        <w:rPr>
          <w:rFonts w:ascii="HG丸ｺﾞｼｯｸM-PRO" w:eastAsia="HG丸ｺﾞｼｯｸM-PRO" w:hAnsi="HG丸ｺﾞｼｯｸM-PRO" w:hint="eastAsia"/>
          <w:sz w:val="22"/>
          <w:szCs w:val="28"/>
        </w:rPr>
        <w:t>傾向にあ</w:t>
      </w:r>
      <w:r w:rsidR="00D466BA" w:rsidRPr="008A5621">
        <w:rPr>
          <w:rFonts w:ascii="HG丸ｺﾞｼｯｸM-PRO" w:eastAsia="HG丸ｺﾞｼｯｸM-PRO" w:hAnsi="HG丸ｺﾞｼｯｸM-PRO" w:hint="eastAsia"/>
          <w:sz w:val="22"/>
          <w:szCs w:val="28"/>
        </w:rPr>
        <w:t>り</w:t>
      </w:r>
      <w:r w:rsidR="00FD7DC7" w:rsidRPr="008A5621">
        <w:rPr>
          <w:rFonts w:ascii="HG丸ｺﾞｼｯｸM-PRO" w:eastAsia="HG丸ｺﾞｼｯｸM-PRO" w:hAnsi="HG丸ｺﾞｼｯｸM-PRO" w:hint="eastAsia"/>
          <w:sz w:val="22"/>
          <w:szCs w:val="28"/>
        </w:rPr>
        <w:t>、社員の健康づくりに取り組む企業が増加していることがうかがえます</w:t>
      </w:r>
      <w:r w:rsidR="008B45CA" w:rsidRPr="008A5621">
        <w:rPr>
          <w:rFonts w:ascii="HG丸ｺﾞｼｯｸM-PRO" w:eastAsia="HG丸ｺﾞｼｯｸM-PRO" w:hAnsi="HG丸ｺﾞｼｯｸM-PRO" w:hint="eastAsia"/>
          <w:sz w:val="22"/>
          <w:szCs w:val="28"/>
        </w:rPr>
        <w:t>。</w:t>
      </w:r>
    </w:p>
    <w:p w14:paraId="24F17F11" w14:textId="77777777" w:rsidR="00A36974" w:rsidRPr="008A5621" w:rsidRDefault="00A36974" w:rsidP="00927523">
      <w:pPr>
        <w:ind w:leftChars="200" w:left="640" w:hangingChars="100" w:hanging="220"/>
        <w:rPr>
          <w:rFonts w:ascii="HG丸ｺﾞｼｯｸM-PRO" w:eastAsia="HG丸ｺﾞｼｯｸM-PRO" w:hAnsi="HG丸ｺﾞｼｯｸM-PRO"/>
          <w:sz w:val="22"/>
          <w:szCs w:val="28"/>
        </w:rPr>
      </w:pPr>
    </w:p>
    <w:p w14:paraId="5FA47336" w14:textId="7166F8A6" w:rsidR="00A36974" w:rsidRPr="00436D83" w:rsidRDefault="00A36974" w:rsidP="00E64B14">
      <w:pPr>
        <w:ind w:left="660" w:hangingChars="300" w:hanging="660"/>
        <w:rPr>
          <w:rFonts w:ascii="HG丸ｺﾞｼｯｸM-PRO" w:eastAsia="HG丸ｺﾞｼｯｸM-PRO" w:hAnsi="HG丸ｺﾞｼｯｸM-PRO"/>
          <w:color w:val="000000" w:themeColor="text1"/>
          <w:sz w:val="22"/>
          <w:szCs w:val="28"/>
        </w:rPr>
      </w:pPr>
      <w:r w:rsidRPr="008A5621">
        <w:rPr>
          <w:rFonts w:ascii="HG丸ｺﾞｼｯｸM-PRO" w:eastAsia="HG丸ｺﾞｼｯｸM-PRO" w:hAnsi="HG丸ｺﾞｼｯｸM-PRO" w:hint="eastAsia"/>
          <w:sz w:val="22"/>
          <w:szCs w:val="28"/>
        </w:rPr>
        <w:t xml:space="preserve">　　○</w:t>
      </w:r>
      <w:r w:rsidRPr="00275065">
        <w:rPr>
          <w:rFonts w:ascii="HG丸ｺﾞｼｯｸM-PRO" w:eastAsia="HG丸ｺﾞｼｯｸM-PRO" w:hAnsi="HG丸ｺﾞｼｯｸM-PRO" w:hint="eastAsia"/>
          <w:sz w:val="22"/>
          <w:szCs w:val="28"/>
        </w:rPr>
        <w:t>一方、</w:t>
      </w:r>
      <w:r w:rsidR="00DF0B5F" w:rsidRPr="00275065">
        <w:rPr>
          <w:rFonts w:ascii="HG丸ｺﾞｼｯｸM-PRO" w:eastAsia="HG丸ｺﾞｼｯｸM-PRO" w:hAnsi="HG丸ｺﾞｼｯｸM-PRO" w:hint="eastAsia"/>
          <w:sz w:val="22"/>
          <w:szCs w:val="28"/>
        </w:rPr>
        <w:t>中小企業</w:t>
      </w:r>
      <w:r w:rsidR="000F32B8" w:rsidRPr="00275065">
        <w:rPr>
          <w:rFonts w:ascii="HG丸ｺﾞｼｯｸM-PRO" w:eastAsia="HG丸ｺﾞｼｯｸM-PRO" w:hAnsi="HG丸ｺﾞｼｯｸM-PRO" w:hint="eastAsia"/>
          <w:sz w:val="22"/>
          <w:szCs w:val="28"/>
        </w:rPr>
        <w:t>における「</w:t>
      </w:r>
      <w:r w:rsidR="00992527" w:rsidRPr="00275065">
        <w:rPr>
          <w:rFonts w:ascii="HG丸ｺﾞｼｯｸM-PRO" w:eastAsia="HG丸ｺﾞｼｯｸM-PRO" w:hAnsi="HG丸ｺﾞｼｯｸM-PRO" w:hint="eastAsia"/>
          <w:sz w:val="22"/>
          <w:szCs w:val="28"/>
        </w:rPr>
        <w:t>健康経営」の認知度</w:t>
      </w:r>
      <w:r w:rsidR="000F32B8" w:rsidRPr="00275065">
        <w:rPr>
          <w:rFonts w:ascii="HG丸ｺﾞｼｯｸM-PRO" w:eastAsia="HG丸ｺﾞｼｯｸM-PRO" w:hAnsi="HG丸ｺﾞｼｯｸM-PRO" w:hint="eastAsia"/>
          <w:sz w:val="22"/>
          <w:szCs w:val="28"/>
        </w:rPr>
        <w:t>をみると、</w:t>
      </w:r>
      <w:r w:rsidR="00153FA7" w:rsidRPr="00275065">
        <w:rPr>
          <w:rFonts w:ascii="HG丸ｺﾞｼｯｸM-PRO" w:eastAsia="HG丸ｺﾞｼｯｸM-PRO" w:hAnsi="HG丸ｺﾞｼｯｸM-PRO" w:hint="eastAsia"/>
          <w:sz w:val="22"/>
          <w:szCs w:val="28"/>
        </w:rPr>
        <w:t>依然として</w:t>
      </w:r>
      <w:r w:rsidR="00275065" w:rsidRPr="0079177B">
        <w:rPr>
          <w:rFonts w:ascii="HG丸ｺﾞｼｯｸM-PRO" w:eastAsia="HG丸ｺﾞｼｯｸM-PRO" w:hAnsi="HG丸ｺﾞｼｯｸM-PRO" w:hint="eastAsia"/>
          <w:sz w:val="22"/>
          <w:szCs w:val="28"/>
        </w:rPr>
        <w:t>約25%</w:t>
      </w:r>
      <w:r w:rsidR="000F32B8" w:rsidRPr="00275065">
        <w:rPr>
          <w:rFonts w:ascii="HG丸ｺﾞｼｯｸM-PRO" w:eastAsia="HG丸ｺﾞｼｯｸM-PRO" w:hAnsi="HG丸ｺﾞｼｯｸM-PRO" w:hint="eastAsia"/>
          <w:sz w:val="22"/>
          <w:szCs w:val="28"/>
        </w:rPr>
        <w:t>の企業が「聞いたことがない」を挙げ</w:t>
      </w:r>
      <w:r w:rsidR="00153FA7" w:rsidRPr="00275065">
        <w:rPr>
          <w:rFonts w:ascii="HG丸ｺﾞｼｯｸM-PRO" w:eastAsia="HG丸ｺﾞｼｯｸM-PRO" w:hAnsi="HG丸ｺﾞｼｯｸM-PRO" w:hint="eastAsia"/>
          <w:sz w:val="22"/>
          <w:szCs w:val="28"/>
        </w:rPr>
        <w:t>ています</w:t>
      </w:r>
      <w:r w:rsidR="000F32B8" w:rsidRPr="00275065">
        <w:rPr>
          <w:rFonts w:ascii="HG丸ｺﾞｼｯｸM-PRO" w:eastAsia="HG丸ｺﾞｼｯｸM-PRO" w:hAnsi="HG丸ｺﾞｼｯｸM-PRO" w:hint="eastAsia"/>
          <w:sz w:val="22"/>
          <w:szCs w:val="28"/>
        </w:rPr>
        <w:t>。</w:t>
      </w:r>
      <w:r w:rsidR="000F32B8" w:rsidRPr="008A5621">
        <w:rPr>
          <w:rFonts w:ascii="HG丸ｺﾞｼｯｸM-PRO" w:eastAsia="HG丸ｺﾞｼｯｸM-PRO" w:hAnsi="HG丸ｺﾞｼｯｸM-PRO" w:hint="eastAsia"/>
          <w:sz w:val="22"/>
          <w:szCs w:val="28"/>
        </w:rPr>
        <w:t>また、健康経営に取り組む</w:t>
      </w:r>
      <w:r w:rsidR="00153FA7" w:rsidRPr="008A5621">
        <w:rPr>
          <w:rFonts w:ascii="HG丸ｺﾞｼｯｸM-PRO" w:eastAsia="HG丸ｺﾞｼｯｸM-PRO" w:hAnsi="HG丸ｺﾞｼｯｸM-PRO" w:hint="eastAsia"/>
          <w:sz w:val="22"/>
          <w:szCs w:val="28"/>
        </w:rPr>
        <w:t>ための課題として、「どのようなことをしたらよいのか分からない」</w:t>
      </w:r>
      <w:r w:rsidRPr="008A5621">
        <w:rPr>
          <w:rFonts w:ascii="HG丸ｺﾞｼｯｸM-PRO" w:eastAsia="HG丸ｺﾞｼｯｸM-PRO" w:hAnsi="HG丸ｺﾞｼｯｸM-PRO" w:hint="eastAsia"/>
          <w:sz w:val="22"/>
          <w:szCs w:val="28"/>
        </w:rPr>
        <w:t>「ノウハウがない」</w:t>
      </w:r>
      <w:r w:rsidR="00153FA7" w:rsidRPr="008A5621">
        <w:rPr>
          <w:rFonts w:ascii="HG丸ｺﾞｼｯｸM-PRO" w:eastAsia="HG丸ｺﾞｼｯｸM-PRO" w:hAnsi="HG丸ｺﾞｼｯｸM-PRO" w:hint="eastAsia"/>
          <w:sz w:val="22"/>
          <w:szCs w:val="28"/>
        </w:rPr>
        <w:t>が多くなって</w:t>
      </w:r>
      <w:r w:rsidRPr="008A5621">
        <w:rPr>
          <w:rFonts w:ascii="HG丸ｺﾞｼｯｸM-PRO" w:eastAsia="HG丸ｺﾞｼｯｸM-PRO" w:hAnsi="HG丸ｺﾞｼｯｸM-PRO" w:hint="eastAsia"/>
          <w:sz w:val="22"/>
          <w:szCs w:val="28"/>
        </w:rPr>
        <w:t>おり、</w:t>
      </w:r>
      <w:r w:rsidR="000F32B8" w:rsidRPr="008A5621">
        <w:rPr>
          <w:rFonts w:ascii="HG丸ｺﾞｼｯｸM-PRO" w:eastAsia="HG丸ｺﾞｼｯｸM-PRO" w:hAnsi="HG丸ｺﾞｼｯｸM-PRO" w:hint="eastAsia"/>
          <w:sz w:val="22"/>
          <w:szCs w:val="28"/>
        </w:rPr>
        <w:t>健康経営の普及促進と実践に向けた支援が</w:t>
      </w:r>
      <w:r w:rsidR="00DF0B5F" w:rsidRPr="008A5621">
        <w:rPr>
          <w:rFonts w:ascii="HG丸ｺﾞｼｯｸM-PRO" w:eastAsia="HG丸ｺﾞｼｯｸM-PRO" w:hAnsi="HG丸ｺﾞｼｯｸM-PRO" w:hint="eastAsia"/>
          <w:sz w:val="22"/>
          <w:szCs w:val="28"/>
        </w:rPr>
        <w:t>必要です</w:t>
      </w:r>
      <w:r w:rsidRPr="00153FA7">
        <w:rPr>
          <w:rFonts w:ascii="HG丸ｺﾞｼｯｸM-PRO" w:eastAsia="HG丸ｺﾞｼｯｸM-PRO" w:hAnsi="HG丸ｺﾞｼｯｸM-PRO" w:hint="eastAsia"/>
          <w:color w:val="000000" w:themeColor="text1"/>
          <w:sz w:val="22"/>
          <w:szCs w:val="28"/>
        </w:rPr>
        <w:t>。</w:t>
      </w:r>
    </w:p>
    <w:p w14:paraId="42E4B5C2" w14:textId="28028C8F" w:rsidR="00A36974" w:rsidRDefault="00A36974" w:rsidP="00841976">
      <w:pPr>
        <w:ind w:leftChars="200" w:left="640" w:hangingChars="100" w:hanging="220"/>
        <w:rPr>
          <w:rFonts w:ascii="HG丸ｺﾞｼｯｸM-PRO" w:eastAsia="HG丸ｺﾞｼｯｸM-PRO" w:hAnsi="HG丸ｺﾞｼｯｸM-PRO"/>
          <w:sz w:val="22"/>
          <w:szCs w:val="28"/>
        </w:rPr>
      </w:pPr>
    </w:p>
    <w:p w14:paraId="04D71807" w14:textId="53DDEE16" w:rsidR="004358C5" w:rsidRDefault="009C3822" w:rsidP="009C3822">
      <w:pPr>
        <w:jc w:val="center"/>
        <w:rPr>
          <w:rFonts w:ascii="HG丸ｺﾞｼｯｸM-PRO" w:eastAsia="HG丸ｺﾞｼｯｸM-PRO" w:hAnsi="HG丸ｺﾞｼｯｸM-PRO"/>
          <w:sz w:val="22"/>
          <w:szCs w:val="28"/>
        </w:rPr>
      </w:pPr>
      <w:r w:rsidRPr="009C3822">
        <w:rPr>
          <w:noProof/>
        </w:rPr>
        <w:drawing>
          <wp:inline distT="0" distB="0" distL="0" distR="0" wp14:anchorId="6C599EE8" wp14:editId="48A80A14">
            <wp:extent cx="5724000" cy="1856622"/>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4000" cy="1856622"/>
                    </a:xfrm>
                    <a:prstGeom prst="rect">
                      <a:avLst/>
                    </a:prstGeom>
                    <a:noFill/>
                    <a:ln>
                      <a:noFill/>
                    </a:ln>
                  </pic:spPr>
                </pic:pic>
              </a:graphicData>
            </a:graphic>
          </wp:inline>
        </w:drawing>
      </w:r>
    </w:p>
    <w:p w14:paraId="5B1DB6D5" w14:textId="4D753148" w:rsidR="001A2F36" w:rsidRPr="00FD7DC7" w:rsidRDefault="009C3822" w:rsidP="00275065">
      <w:pPr>
        <w:jc w:val="center"/>
        <w:rPr>
          <w:rFonts w:ascii="HG丸ｺﾞｼｯｸM-PRO" w:eastAsia="HG丸ｺﾞｼｯｸM-PRO" w:hAnsi="HG丸ｺﾞｼｯｸM-PRO"/>
          <w:sz w:val="22"/>
          <w:szCs w:val="28"/>
        </w:rPr>
      </w:pPr>
      <w:r w:rsidRPr="009C3822">
        <w:rPr>
          <w:noProof/>
        </w:rPr>
        <w:drawing>
          <wp:inline distT="0" distB="0" distL="0" distR="0" wp14:anchorId="3BCE8B87" wp14:editId="1D7C87DF">
            <wp:extent cx="4467225" cy="1895475"/>
            <wp:effectExtent l="0" t="0" r="9525" b="952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67225" cy="1895475"/>
                    </a:xfrm>
                    <a:prstGeom prst="rect">
                      <a:avLst/>
                    </a:prstGeom>
                    <a:noFill/>
                    <a:ln>
                      <a:noFill/>
                    </a:ln>
                  </pic:spPr>
                </pic:pic>
              </a:graphicData>
            </a:graphic>
          </wp:inline>
        </w:drawing>
      </w:r>
    </w:p>
    <w:p w14:paraId="2EBF9CB4" w14:textId="77777777" w:rsidR="00C75E08" w:rsidRDefault="00C75E08">
      <w:pPr>
        <w:widowControl/>
        <w:jc w:val="left"/>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br w:type="page"/>
      </w:r>
    </w:p>
    <w:p w14:paraId="7037CF35" w14:textId="074D2435" w:rsidR="00C75E08" w:rsidRDefault="00275065" w:rsidP="00060B04">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w:lastRenderedPageBreak/>
        <w:drawing>
          <wp:inline distT="0" distB="0" distL="0" distR="0" wp14:anchorId="144A8027" wp14:editId="7EA12674">
            <wp:extent cx="4706620" cy="2822575"/>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06620" cy="2822575"/>
                    </a:xfrm>
                    <a:prstGeom prst="rect">
                      <a:avLst/>
                    </a:prstGeom>
                    <a:noFill/>
                    <a:ln>
                      <a:noFill/>
                    </a:ln>
                  </pic:spPr>
                </pic:pic>
              </a:graphicData>
            </a:graphic>
          </wp:inline>
        </w:drawing>
      </w:r>
    </w:p>
    <w:p w14:paraId="281513D3" w14:textId="781634D8" w:rsidR="00C75E08" w:rsidRDefault="00571907" w:rsidP="00571907">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w:drawing>
          <wp:inline distT="0" distB="0" distL="0" distR="0" wp14:anchorId="0284917E" wp14:editId="54FD29CE">
            <wp:extent cx="5724000" cy="30548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4000" cy="3054835"/>
                    </a:xfrm>
                    <a:prstGeom prst="rect">
                      <a:avLst/>
                    </a:prstGeom>
                    <a:noFill/>
                    <a:ln>
                      <a:noFill/>
                    </a:ln>
                  </pic:spPr>
                </pic:pic>
              </a:graphicData>
            </a:graphic>
          </wp:inline>
        </w:drawing>
      </w:r>
    </w:p>
    <w:p w14:paraId="79F135EC" w14:textId="77777777" w:rsidR="009A384C" w:rsidRPr="00510786" w:rsidRDefault="00FC6722" w:rsidP="009A384C">
      <w:pPr>
        <w:pStyle w:val="1"/>
        <w:rPr>
          <w:color w:val="0070C0"/>
          <w:sz w:val="28"/>
        </w:rPr>
      </w:pPr>
      <w:r>
        <w:rPr>
          <w:rFonts w:ascii="HG丸ｺﾞｼｯｸM-PRO" w:eastAsia="HG丸ｺﾞｼｯｸM-PRO" w:hAnsi="HG丸ｺﾞｼｯｸM-PRO"/>
          <w:sz w:val="22"/>
          <w:szCs w:val="28"/>
        </w:rPr>
        <w:br w:type="page"/>
      </w:r>
      <w:bookmarkStart w:id="44" w:name="_Toc510088971"/>
      <w:r w:rsidR="009A384C">
        <w:rPr>
          <w:rFonts w:hint="eastAsia"/>
        </w:rPr>
        <w:lastRenderedPageBreak/>
        <w:t>第４</w:t>
      </w:r>
      <w:r w:rsidR="009A384C" w:rsidRPr="005C085A">
        <w:rPr>
          <w:rFonts w:hint="eastAsia"/>
        </w:rPr>
        <w:t>章　基本的な考え方</w:t>
      </w:r>
      <w:bookmarkEnd w:id="44"/>
      <w:r w:rsidR="009A384C">
        <w:rPr>
          <w:rFonts w:hint="eastAsia"/>
        </w:rPr>
        <w:t xml:space="preserve">　</w:t>
      </w:r>
      <w:r w:rsidR="009A384C">
        <w:rPr>
          <w:rFonts w:hint="eastAsia"/>
          <w:color w:val="0070C0"/>
        </w:rPr>
        <w:t xml:space="preserve">　　　　　　　</w:t>
      </w:r>
    </w:p>
    <w:p w14:paraId="35AEA4DB" w14:textId="77777777" w:rsidR="009A384C" w:rsidRPr="00B36F85" w:rsidRDefault="009A384C" w:rsidP="009A384C">
      <w:pPr>
        <w:ind w:firstLineChars="100" w:firstLine="360"/>
        <w:rPr>
          <w:rFonts w:ascii="Meiryo UI" w:eastAsia="Meiryo UI" w:hAnsi="Meiryo UI"/>
          <w:b/>
          <w:color w:val="0070C0"/>
          <w:sz w:val="36"/>
          <w:szCs w:val="28"/>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69184" behindDoc="0" locked="0" layoutInCell="1" allowOverlap="1" wp14:anchorId="1D10A213" wp14:editId="22267F68">
                <wp:simplePos x="0" y="0"/>
                <wp:positionH relativeFrom="column">
                  <wp:posOffset>49418</wp:posOffset>
                </wp:positionH>
                <wp:positionV relativeFrom="paragraph">
                  <wp:posOffset>135144</wp:posOffset>
                </wp:positionV>
                <wp:extent cx="5676900" cy="8713208"/>
                <wp:effectExtent l="19050" t="19050" r="19050" b="1206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713208"/>
                        </a:xfrm>
                        <a:prstGeom prst="rect">
                          <a:avLst/>
                        </a:prstGeom>
                        <a:solidFill>
                          <a:sysClr val="window" lastClr="FFFFFF">
                            <a:lumMod val="100000"/>
                            <a:lumOff val="0"/>
                          </a:sysClr>
                        </a:solidFill>
                        <a:ln w="31750">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A17E2C" id="正方形/長方形 13" o:spid="_x0000_s1026" style="position:absolute;left:0;text-align:left;margin-left:3.9pt;margin-top:10.65pt;width:447pt;height:686.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" strokecolor="#1f497d [3215]" strokeweight="2.5pt">
                <v:shadow color="#868686"/>
              </v: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1876352" behindDoc="0" locked="0" layoutInCell="1" allowOverlap="1" wp14:anchorId="39F27DB7" wp14:editId="26CDB384">
                <wp:simplePos x="0" y="0"/>
                <wp:positionH relativeFrom="column">
                  <wp:posOffset>-22860</wp:posOffset>
                </wp:positionH>
                <wp:positionV relativeFrom="paragraph">
                  <wp:posOffset>130175</wp:posOffset>
                </wp:positionV>
                <wp:extent cx="1377950" cy="361950"/>
                <wp:effectExtent l="0" t="0" r="0" b="0"/>
                <wp:wrapNone/>
                <wp:docPr id="10334" name="テキスト ボックス 10334"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txbx>
                        <w:txbxContent>
                          <w:p w14:paraId="203B8416" w14:textId="77777777" w:rsidR="004444CC" w:rsidRPr="00376F4E" w:rsidRDefault="004444CC" w:rsidP="009A384C">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F27DB7" id="テキスト ボックス 10334" o:spid="_x0000_s1110" type="#_x0000_t202" alt="タイトル: 全体像" style="position:absolute;left:0;text-align:left;margin-left:-1.8pt;margin-top:10.25pt;width:108.5pt;height:2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" filled="f" stroked="f" strokeweight=".5pt">
                <v:path arrowok="t"/>
                <v:textbox>
                  <w:txbxContent>
                    <w:p w14:paraId="203B8416" w14:textId="77777777" w:rsidR="004444CC" w:rsidRPr="00376F4E" w:rsidRDefault="004444CC" w:rsidP="009A384C">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v:textbox>
              </v:shape>
            </w:pict>
          </mc:Fallback>
        </mc:AlternateContent>
      </w:r>
      <w:r w:rsidRPr="00B36F85">
        <w:rPr>
          <w:rFonts w:ascii="Meiryo UI" w:eastAsia="Meiryo UI" w:hAnsi="Meiryo UI" w:hint="eastAsia"/>
          <w:b/>
          <w:color w:val="0070C0"/>
          <w:sz w:val="36"/>
          <w:szCs w:val="28"/>
        </w:rPr>
        <w:t xml:space="preserve">　</w:t>
      </w:r>
    </w:p>
    <w:p w14:paraId="07F744CC"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8400" behindDoc="0" locked="0" layoutInCell="1" allowOverlap="1" wp14:anchorId="3C6CA738" wp14:editId="2F57E823">
                <wp:simplePos x="0" y="0"/>
                <wp:positionH relativeFrom="column">
                  <wp:posOffset>351753</wp:posOffset>
                </wp:positionH>
                <wp:positionV relativeFrom="paragraph">
                  <wp:posOffset>86734</wp:posOffset>
                </wp:positionV>
                <wp:extent cx="5062930" cy="915035"/>
                <wp:effectExtent l="57150" t="57150" r="80645" b="75565"/>
                <wp:wrapNone/>
                <wp:docPr id="1028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2930" cy="915035"/>
                        </a:xfrm>
                        <a:prstGeom prst="roundRect">
                          <a:avLst>
                            <a:gd name="adj" fmla="val 12190"/>
                          </a:avLst>
                        </a:prstGeom>
                        <a:solidFill>
                          <a:srgbClr val="002060"/>
                        </a:solidFill>
                        <a:ln w="127000" cmpd="dbl">
                          <a:solidFill>
                            <a:srgbClr val="002060"/>
                          </a:solidFill>
                          <a:round/>
                          <a:headEnd/>
                          <a:tailEnd/>
                        </a:ln>
                      </wps:spPr>
                      <wps:txbx>
                        <w:txbxContent>
                          <w:p w14:paraId="26470228"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6CA738" id="角丸四角形 10267" o:spid="_x0000_s1111" style="position:absolute;left:0;text-align:left;margin-left:27.7pt;margin-top:6.85pt;width:398.65pt;height:72.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" fillcolor="#002060" strokecolor="#002060" strokeweight="10pt">
                <v:stroke linestyle="thinThin"/>
                <v:textbox>
                  <w:txbxContent>
                    <w:p w14:paraId="26470228"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9424" behindDoc="0" locked="0" layoutInCell="1" allowOverlap="1" wp14:anchorId="5A71438E" wp14:editId="46398B4F">
                <wp:simplePos x="0" y="0"/>
                <wp:positionH relativeFrom="column">
                  <wp:posOffset>571500</wp:posOffset>
                </wp:positionH>
                <wp:positionV relativeFrom="paragraph">
                  <wp:posOffset>396875</wp:posOffset>
                </wp:positionV>
                <wp:extent cx="4596765" cy="533400"/>
                <wp:effectExtent l="19050" t="19050" r="32385" b="38100"/>
                <wp:wrapNone/>
                <wp:docPr id="10286" name="正方形/長方形 10335" descr="全ての府民が健やかで心豊かに生活できる活力ある社会&#10;～いのち輝く健康未来都市・大阪の実現～&#1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33400"/>
                        </a:xfrm>
                        <a:prstGeom prst="rect">
                          <a:avLst/>
                        </a:prstGeom>
                        <a:solidFill>
                          <a:srgbClr val="FFFFFF"/>
                        </a:solidFill>
                        <a:ln w="63500" cmpd="thickThin">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2A7AEC" w14:textId="77777777" w:rsidR="004444CC" w:rsidRPr="00B36F85" w:rsidRDefault="004444CC" w:rsidP="009A384C">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全ての府民が健やかで心豊かに生活できる活力ある社会</w:t>
                            </w:r>
                          </w:p>
                          <w:p w14:paraId="31BA60AA" w14:textId="77777777" w:rsidR="004444CC" w:rsidRPr="00B36F85" w:rsidRDefault="004444CC" w:rsidP="009A384C">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71438E" id="正方形/長方形 10335" o:spid="_x0000_s1112" alt="タイトル: 基本理念 - 説明: 全ての府民が健やかで心豊かに生活できる活力ある社会&#10;～いのち輝く健康未来都市・大阪の実現～&#10;" style="position:absolute;left:0;text-align:left;margin-left:45pt;margin-top:31.25pt;width:361.95pt;height:4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" strokecolor="#002060" strokeweight="5pt">
                <v:stroke linestyle="thickThin"/>
                <v:shadow color="#868686"/>
                <v:textbox>
                  <w:txbxContent>
                    <w:p w14:paraId="0D2A7AEC" w14:textId="77777777" w:rsidR="004444CC" w:rsidRPr="00B36F85" w:rsidRDefault="004444CC" w:rsidP="009A384C">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全ての府民が健やかで心豊かに生活できる活力ある社会</w:t>
                      </w:r>
                    </w:p>
                    <w:p w14:paraId="31BA60AA" w14:textId="77777777" w:rsidR="004444CC" w:rsidRPr="00B36F85" w:rsidRDefault="004444CC" w:rsidP="009A384C">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～いのち輝く健康未来都市・大阪の実現～</w:t>
                      </w:r>
                    </w:p>
                  </w:txbxContent>
                </v:textbox>
              </v:rect>
            </w:pict>
          </mc:Fallback>
        </mc:AlternateContent>
      </w:r>
      <w:r w:rsidRPr="00B36F85">
        <w:rPr>
          <w:rFonts w:ascii="Meiryo UI" w:eastAsia="Meiryo UI" w:hAnsi="Meiryo UI"/>
          <w:b/>
          <w:noProof/>
          <w:color w:val="000000" w:themeColor="text1"/>
          <w:sz w:val="48"/>
          <w:szCs w:val="20"/>
        </w:rPr>
        <mc:AlternateContent>
          <mc:Choice Requires="wps">
            <w:drawing>
              <wp:anchor distT="0" distB="0" distL="114300" distR="114300" simplePos="0" relativeHeight="251880448" behindDoc="0" locked="0" layoutInCell="1" allowOverlap="1" wp14:anchorId="28A21EAE" wp14:editId="6E7FCFE7">
                <wp:simplePos x="0" y="0"/>
                <wp:positionH relativeFrom="column">
                  <wp:posOffset>453390</wp:posOffset>
                </wp:positionH>
                <wp:positionV relativeFrom="paragraph">
                  <wp:posOffset>139700</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24AF"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1EAE" id="テキスト ボックス 10268" o:spid="_x0000_s1113" type="#_x0000_t202" alt="タイトル: 基本理念" style="position:absolute;left:0;text-align:left;margin-left:35.7pt;margin-top:11pt;width:124.5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" filled="f" stroked="f">
                <v:textbox inset="5.85pt,.7pt,5.85pt,.7pt">
                  <w:txbxContent>
                    <w:p w14:paraId="561B24AF"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｟基本理念｠</w:t>
                      </w:r>
                    </w:p>
                  </w:txbxContent>
                </v:textbox>
              </v:shape>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1868160" behindDoc="0" locked="0" layoutInCell="1" allowOverlap="1" wp14:anchorId="3857B0D4" wp14:editId="17277BAD">
                <wp:simplePos x="0" y="0"/>
                <wp:positionH relativeFrom="column">
                  <wp:posOffset>386715</wp:posOffset>
                </wp:positionH>
                <wp:positionV relativeFrom="paragraph">
                  <wp:posOffset>208915</wp:posOffset>
                </wp:positionV>
                <wp:extent cx="5000625" cy="990600"/>
                <wp:effectExtent l="57150" t="57150" r="85725" b="76200"/>
                <wp:wrapNone/>
                <wp:docPr id="10269" name="角丸四角形 1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5B3FFD"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57B0D4" id="角丸四角形 10269" o:spid="_x0000_s1114" style="position:absolute;left:0;text-align:left;margin-left:30.45pt;margin-top:16.45pt;width:393.75pt;height:7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" fillcolor="#4f81bd" strokecolor="#4f81bd" strokeweight="10pt">
                <v:stroke linestyle="thinThin"/>
                <v:shadow color="#868686"/>
                <v:textbox>
                  <w:txbxContent>
                    <w:p w14:paraId="6A5B3FFD"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14:paraId="3416F46B" w14:textId="77777777" w:rsidR="009A384C" w:rsidRPr="00B36F85" w:rsidRDefault="009A384C" w:rsidP="009A384C">
      <w:pPr>
        <w:ind w:firstLineChars="100" w:firstLine="360"/>
        <w:rPr>
          <w:rFonts w:ascii="Meiryo UI" w:eastAsia="Meiryo UI" w:hAnsi="Meiryo UI"/>
          <w:b/>
          <w:color w:val="0070C0"/>
          <w:sz w:val="36"/>
          <w:szCs w:val="28"/>
          <w:u w:val="single"/>
        </w:rPr>
      </w:pPr>
    </w:p>
    <w:p w14:paraId="6FAB6A16"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rPr>
        <mc:AlternateContent>
          <mc:Choice Requires="wps">
            <w:drawing>
              <wp:anchor distT="0" distB="0" distL="114300" distR="114300" simplePos="0" relativeHeight="251873280" behindDoc="0" locked="0" layoutInCell="1" allowOverlap="1" wp14:anchorId="60C05A56" wp14:editId="4E5681D0">
                <wp:simplePos x="0" y="0"/>
                <wp:positionH relativeFrom="column">
                  <wp:posOffset>372148</wp:posOffset>
                </wp:positionH>
                <wp:positionV relativeFrom="paragraph">
                  <wp:posOffset>269614</wp:posOffset>
                </wp:positionV>
                <wp:extent cx="5043096" cy="743585"/>
                <wp:effectExtent l="57150" t="57150" r="81915" b="75565"/>
                <wp:wrapNone/>
                <wp:docPr id="10283"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3096" cy="743585"/>
                        </a:xfrm>
                        <a:prstGeom prst="roundRect">
                          <a:avLst>
                            <a:gd name="adj" fmla="val 12190"/>
                          </a:avLst>
                        </a:prstGeom>
                        <a:solidFill>
                          <a:srgbClr val="0033CC"/>
                        </a:solidFill>
                        <a:ln w="127000" cmpd="dbl">
                          <a:solidFill>
                            <a:srgbClr val="0033CC"/>
                          </a:solidFill>
                          <a:round/>
                          <a:headEnd/>
                          <a:tailEnd/>
                        </a:ln>
                      </wps:spPr>
                      <wps:txbx>
                        <w:txbxContent>
                          <w:p w14:paraId="49B2B4C3"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C05A56" id="角丸四角形 64" o:spid="_x0000_s1115" style="position:absolute;left:0;text-align:left;margin-left:29.3pt;margin-top:21.25pt;width:397.1pt;height:58.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" fillcolor="#03c" strokecolor="#03c" strokeweight="10pt">
                <v:stroke linestyle="thinThin"/>
                <v:textbox>
                  <w:txbxContent>
                    <w:p w14:paraId="49B2B4C3"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1956224" behindDoc="0" locked="0" layoutInCell="1" allowOverlap="1" wp14:anchorId="67BEE9F8" wp14:editId="2222AE08">
                <wp:simplePos x="0" y="0"/>
                <wp:positionH relativeFrom="column">
                  <wp:posOffset>3017707</wp:posOffset>
                </wp:positionH>
                <wp:positionV relativeFrom="paragraph">
                  <wp:posOffset>584835</wp:posOffset>
                </wp:positionV>
                <wp:extent cx="1657350" cy="359410"/>
                <wp:effectExtent l="19050" t="19050" r="38100" b="40640"/>
                <wp:wrapNone/>
                <wp:docPr id="1412903614"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CD6D3C" w14:textId="77777777" w:rsidR="004444CC" w:rsidRPr="00B36F85" w:rsidRDefault="004444CC" w:rsidP="009A384C">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7BEE9F8" id="角丸四角形 65" o:spid="_x0000_s1116" alt="タイトル: 基本目標 - 説明: 健康格差の縮小" style="position:absolute;left:0;text-align:left;margin-left:237.6pt;margin-top:46.05pt;width:130.5pt;height:28.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" strokecolor="#03c" strokeweight="5pt">
                <v:stroke linestyle="thickThin"/>
                <v:shadow color="#868686"/>
                <v:textbox inset="1mm,0,1mm,0">
                  <w:txbxContent>
                    <w:p w14:paraId="67CD6D3C" w14:textId="77777777" w:rsidR="004444CC" w:rsidRPr="00B36F85" w:rsidRDefault="004444CC" w:rsidP="009A384C">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健康格差の縮小</w:t>
                      </w:r>
                    </w:p>
                  </w:txbxContent>
                </v:textbox>
              </v:roundrect>
            </w:pict>
          </mc:Fallback>
        </mc:AlternateContent>
      </w: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1957248" behindDoc="0" locked="0" layoutInCell="1" allowOverlap="1" wp14:anchorId="277B21B4" wp14:editId="39C8C418">
                <wp:simplePos x="0" y="0"/>
                <wp:positionH relativeFrom="column">
                  <wp:posOffset>1129852</wp:posOffset>
                </wp:positionH>
                <wp:positionV relativeFrom="paragraph">
                  <wp:posOffset>584835</wp:posOffset>
                </wp:positionV>
                <wp:extent cx="1676400" cy="359410"/>
                <wp:effectExtent l="19050" t="19050" r="38100" b="40640"/>
                <wp:wrapNone/>
                <wp:docPr id="889253411"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E4932D" w14:textId="77777777" w:rsidR="004444CC" w:rsidRPr="00B36F85" w:rsidRDefault="004444CC" w:rsidP="009A384C">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77B21B4" id="角丸四角形 66" o:spid="_x0000_s1117" alt="タイトル: 基本目標 - 説明: 健康寿命の延伸" style="position:absolute;left:0;text-align:left;margin-left:88.95pt;margin-top:46.05pt;width:132pt;height:28.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" strokecolor="#03c" strokeweight="5pt">
                <v:stroke linestyle="thickThin"/>
                <v:shadow color="#868686"/>
                <v:textbox inset="1mm,0,1mm,0">
                  <w:txbxContent>
                    <w:p w14:paraId="4EE4932D" w14:textId="77777777" w:rsidR="004444CC" w:rsidRPr="00B36F85" w:rsidRDefault="004444CC" w:rsidP="009A384C">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健康寿命の延伸</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7376" behindDoc="0" locked="0" layoutInCell="1" allowOverlap="1" wp14:anchorId="66178E0E" wp14:editId="30B197E9">
                <wp:simplePos x="0" y="0"/>
                <wp:positionH relativeFrom="column">
                  <wp:posOffset>453390</wp:posOffset>
                </wp:positionH>
                <wp:positionV relativeFrom="paragraph">
                  <wp:posOffset>316865</wp:posOffset>
                </wp:positionV>
                <wp:extent cx="3017520" cy="209550"/>
                <wp:effectExtent l="0" t="0" r="0" b="0"/>
                <wp:wrapNone/>
                <wp:docPr id="10270" name="テキスト ボックス 1027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F1345"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78E0E" id="テキスト ボックス 10270" o:spid="_x0000_s1118" type="#_x0000_t202" alt="タイトル: 基本目標" style="position:absolute;left:0;text-align:left;margin-left:35.7pt;margin-top:24.95pt;width:237.6pt;height:1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" filled="f" stroked="f">
                <v:textbox inset="5.85pt,.7pt,5.85pt,.7pt">
                  <w:txbxContent>
                    <w:p w14:paraId="31EF1345"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｟基本目標｠</w:t>
                      </w:r>
                    </w:p>
                  </w:txbxContent>
                </v:textbox>
              </v:shape>
            </w:pict>
          </mc:Fallback>
        </mc:AlternateContent>
      </w: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1874304" behindDoc="0" locked="0" layoutInCell="1" allowOverlap="1" wp14:anchorId="281DA3E8" wp14:editId="1425C217">
                <wp:simplePos x="0" y="0"/>
                <wp:positionH relativeFrom="column">
                  <wp:posOffset>2996565</wp:posOffset>
                </wp:positionH>
                <wp:positionV relativeFrom="paragraph">
                  <wp:posOffset>584835</wp:posOffset>
                </wp:positionV>
                <wp:extent cx="1657350" cy="359410"/>
                <wp:effectExtent l="19050" t="19050" r="38100" b="40640"/>
                <wp:wrapNone/>
                <wp:docPr id="10282"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C30373" w14:textId="77777777" w:rsidR="004444CC" w:rsidRPr="00CC71F9" w:rsidRDefault="004444CC" w:rsidP="009A384C">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81DA3E8" id="_x0000_s1119" alt="タイトル: 基本目標 - 説明: 健康格差の縮小" style="position:absolute;left:0;text-align:left;margin-left:235.95pt;margin-top:46.05pt;width:130.5pt;height:28.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" strokecolor="#03c" strokeweight="5pt">
                <v:stroke linestyle="thickThin"/>
                <v:shadow color="#868686"/>
                <v:textbox inset="1mm,0,1mm,0">
                  <w:txbxContent>
                    <w:p w14:paraId="3BC30373" w14:textId="77777777" w:rsidR="004444CC" w:rsidRPr="00CC71F9" w:rsidRDefault="004444CC" w:rsidP="009A384C">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v:textbox>
              </v:roundrect>
            </w:pict>
          </mc:Fallback>
        </mc:AlternateContent>
      </w:r>
    </w:p>
    <w:p w14:paraId="1E11B732"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1875328" behindDoc="0" locked="0" layoutInCell="1" allowOverlap="1" wp14:anchorId="0793B8C9" wp14:editId="4924B4FC">
                <wp:simplePos x="0" y="0"/>
                <wp:positionH relativeFrom="column">
                  <wp:posOffset>1108710</wp:posOffset>
                </wp:positionH>
                <wp:positionV relativeFrom="paragraph">
                  <wp:posOffset>127635</wp:posOffset>
                </wp:positionV>
                <wp:extent cx="1676400" cy="359410"/>
                <wp:effectExtent l="19050" t="19050" r="38100" b="40640"/>
                <wp:wrapNone/>
                <wp:docPr id="10281"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683442" w14:textId="77777777" w:rsidR="004444CC" w:rsidRPr="00CC71F9" w:rsidRDefault="004444CC" w:rsidP="009A384C">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793B8C9" id="_x0000_s1120" alt="タイトル: 基本目標 - 説明: 健康寿命の延伸" style="position:absolute;left:0;text-align:left;margin-left:87.3pt;margin-top:10.05pt;width:132pt;height:28.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" strokecolor="#03c" strokeweight="5pt">
                <v:stroke linestyle="thickThin"/>
                <v:shadow color="#868686"/>
                <v:textbox inset="1mm,0,1mm,0">
                  <w:txbxContent>
                    <w:p w14:paraId="43683442" w14:textId="77777777" w:rsidR="004444CC" w:rsidRPr="00CC71F9" w:rsidRDefault="004444CC" w:rsidP="009A384C">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v:textbox>
              </v:roundrect>
            </w:pict>
          </mc:Fallback>
        </mc:AlternateContent>
      </w:r>
    </w:p>
    <w:p w14:paraId="28ADAD8A"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rPr>
        <mc:AlternateContent>
          <mc:Choice Requires="wps">
            <w:drawing>
              <wp:anchor distT="0" distB="0" distL="114300" distR="114300" simplePos="0" relativeHeight="251881472" behindDoc="0" locked="0" layoutInCell="1" allowOverlap="1" wp14:anchorId="204009B5" wp14:editId="53C11648">
                <wp:simplePos x="0" y="0"/>
                <wp:positionH relativeFrom="column">
                  <wp:posOffset>372147</wp:posOffset>
                </wp:positionH>
                <wp:positionV relativeFrom="paragraph">
                  <wp:posOffset>269614</wp:posOffset>
                </wp:positionV>
                <wp:extent cx="5056094" cy="5056094"/>
                <wp:effectExtent l="57150" t="57150" r="68580" b="68580"/>
                <wp:wrapNone/>
                <wp:docPr id="10279"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6094" cy="5056094"/>
                        </a:xfrm>
                        <a:prstGeom prst="roundRect">
                          <a:avLst>
                            <a:gd name="adj" fmla="val 2880"/>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A86C866" id="角丸四角形 67" o:spid="_x0000_s1026" style="position:absolute;left:0;text-align:left;margin-left:29.3pt;margin-top:21.25pt;width:398.1pt;height:398.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" fillcolor="#00b0f0" strokecolor="#00b0f0" strokeweight="10pt">
                <v:stroke linestyle="thinThin"/>
                <v:shadow color="#868686"/>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2496" behindDoc="0" locked="0" layoutInCell="1" allowOverlap="1" wp14:anchorId="3180A478" wp14:editId="2F32610B">
                <wp:simplePos x="0" y="0"/>
                <wp:positionH relativeFrom="column">
                  <wp:posOffset>453390</wp:posOffset>
                </wp:positionH>
                <wp:positionV relativeFrom="paragraph">
                  <wp:posOffset>330835</wp:posOffset>
                </wp:positionV>
                <wp:extent cx="3017520" cy="209550"/>
                <wp:effectExtent l="0" t="0" r="0" b="0"/>
                <wp:wrapNone/>
                <wp:docPr id="10280" name="テキスト ボックス 10336"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ADE2"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｟基本方針と取組み｠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0A478" id="テキスト ボックス 10336" o:spid="_x0000_s1121" type="#_x0000_t202" alt="タイトル: 基本方針と取組み" style="position:absolute;left:0;text-align:left;margin-left:35.7pt;margin-top:26.05pt;width:237.6pt;height:1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" filled="f" stroked="f">
                <v:textbox inset="5.85pt,.7pt,5.85pt,.7pt">
                  <w:txbxContent>
                    <w:p w14:paraId="0FA9ADE2"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｟基本方針と取組み｠</w:t>
                      </w:r>
                    </w:p>
                  </w:txbxContent>
                </v:textbox>
              </v:shape>
            </w:pict>
          </mc:Fallback>
        </mc:AlternateContent>
      </w:r>
    </w:p>
    <w:p w14:paraId="29E75FB3"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69536" behindDoc="0" locked="0" layoutInCell="1" allowOverlap="1" wp14:anchorId="3AC1A77B" wp14:editId="3242F446">
                <wp:simplePos x="0" y="0"/>
                <wp:positionH relativeFrom="column">
                  <wp:posOffset>447077</wp:posOffset>
                </wp:positionH>
                <wp:positionV relativeFrom="paragraph">
                  <wp:posOffset>253365</wp:posOffset>
                </wp:positionV>
                <wp:extent cx="2320999" cy="322580"/>
                <wp:effectExtent l="0" t="0" r="3175" b="1270"/>
                <wp:wrapNone/>
                <wp:docPr id="72" name="角丸四角形 72"/>
                <wp:cNvGraphicFramePr/>
                <a:graphic xmlns:a="http://schemas.openxmlformats.org/drawingml/2006/main">
                  <a:graphicData uri="http://schemas.microsoft.com/office/word/2010/wordprocessingShape">
                    <wps:wsp>
                      <wps:cNvSpPr/>
                      <wps:spPr>
                        <a:xfrm>
                          <a:off x="0" y="0"/>
                          <a:ext cx="2320999" cy="32258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B806BC6" w14:textId="77777777" w:rsidR="004444CC" w:rsidRPr="009D19B8" w:rsidRDefault="004444CC" w:rsidP="009A384C">
                            <w:pPr>
                              <w:jc w:val="center"/>
                              <w:rPr>
                                <w:rFonts w:ascii="Meiryo UI" w:eastAsia="Meiryo UI" w:hAnsi="Meiryo UI"/>
                                <w:b/>
                                <w:sz w:val="19"/>
                                <w:szCs w:val="19"/>
                              </w:rPr>
                            </w:pPr>
                            <w:r w:rsidRPr="009D19B8">
                              <w:rPr>
                                <w:rFonts w:ascii="Meiryo UI" w:eastAsia="Meiryo UI" w:hAnsi="Meiryo UI" w:hint="eastAsia"/>
                                <w:b/>
                                <w:sz w:val="19"/>
                                <w:szCs w:val="19"/>
                              </w:rPr>
                              <w:t>府民</w:t>
                            </w:r>
                            <w:r w:rsidRPr="009D19B8">
                              <w:rPr>
                                <w:rFonts w:ascii="Meiryo UI" w:eastAsia="Meiryo UI" w:hAnsi="Meiryo UI"/>
                                <w:b/>
                                <w:sz w:val="19"/>
                                <w:szCs w:val="19"/>
                              </w:rPr>
                              <w:t>誰一人取り残さない健康づくりの推進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1A77B" id="角丸四角形 72" o:spid="_x0000_s1122" style="position:absolute;left:0;text-align:left;margin-left:35.2pt;margin-top:19.95pt;width:182.75pt;height:25.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" fillcolor="#305581 [2148]" stroked="f">
                <v:fill color2="#95b3d7 [1940]" rotate="t" angle="180" colors="0 #315683;31457f #5485bf;1 #95b3d7" focus="100%" type="gradient"/>
                <v:textbox>
                  <w:txbxContent>
                    <w:p w14:paraId="7B806BC6" w14:textId="77777777" w:rsidR="004444CC" w:rsidRPr="009D19B8" w:rsidRDefault="004444CC" w:rsidP="009A384C">
                      <w:pPr>
                        <w:jc w:val="center"/>
                        <w:rPr>
                          <w:rFonts w:ascii="Meiryo UI" w:eastAsia="Meiryo UI" w:hAnsi="Meiryo UI"/>
                          <w:b/>
                          <w:sz w:val="19"/>
                          <w:szCs w:val="19"/>
                        </w:rPr>
                      </w:pPr>
                      <w:r w:rsidRPr="009D19B8">
                        <w:rPr>
                          <w:rFonts w:ascii="Meiryo UI" w:eastAsia="Meiryo UI" w:hAnsi="Meiryo UI" w:hint="eastAsia"/>
                          <w:b/>
                          <w:sz w:val="19"/>
                          <w:szCs w:val="19"/>
                        </w:rPr>
                        <w:t>府民</w:t>
                      </w:r>
                      <w:r w:rsidRPr="009D19B8">
                        <w:rPr>
                          <w:rFonts w:ascii="Meiryo UI" w:eastAsia="Meiryo UI" w:hAnsi="Meiryo UI"/>
                          <w:b/>
                          <w:sz w:val="19"/>
                          <w:szCs w:val="19"/>
                        </w:rPr>
                        <w:t>誰一人取り残さない健康づくりの推進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71584" behindDoc="0" locked="0" layoutInCell="1" allowOverlap="1" wp14:anchorId="4DA1EC0F" wp14:editId="57E9D1FE">
                <wp:simplePos x="0" y="0"/>
                <wp:positionH relativeFrom="column">
                  <wp:posOffset>2846406</wp:posOffset>
                </wp:positionH>
                <wp:positionV relativeFrom="paragraph">
                  <wp:posOffset>253477</wp:posOffset>
                </wp:positionV>
                <wp:extent cx="2412739" cy="322580"/>
                <wp:effectExtent l="0" t="0" r="6985" b="1270"/>
                <wp:wrapNone/>
                <wp:docPr id="78" name="角丸四角形 78"/>
                <wp:cNvGraphicFramePr/>
                <a:graphic xmlns:a="http://schemas.openxmlformats.org/drawingml/2006/main">
                  <a:graphicData uri="http://schemas.microsoft.com/office/word/2010/wordprocessingShape">
                    <wps:wsp>
                      <wps:cNvSpPr/>
                      <wps:spPr>
                        <a:xfrm>
                          <a:off x="0" y="0"/>
                          <a:ext cx="2412739" cy="32258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8B37F5F" w14:textId="77777777" w:rsidR="004444CC" w:rsidRPr="009D19B8" w:rsidRDefault="004444CC" w:rsidP="009A384C">
                            <w:pPr>
                              <w:jc w:val="center"/>
                              <w:rPr>
                                <w:rFonts w:ascii="Meiryo UI" w:eastAsia="Meiryo UI" w:hAnsi="Meiryo UI"/>
                                <w:b/>
                                <w:sz w:val="19"/>
                                <w:szCs w:val="19"/>
                              </w:rPr>
                            </w:pPr>
                            <w:r w:rsidRPr="009D19B8">
                              <w:rPr>
                                <w:rFonts w:ascii="Meiryo UI" w:eastAsia="Meiryo UI" w:hAnsi="Meiryo UI" w:hint="eastAsia"/>
                                <w:b/>
                                <w:sz w:val="19"/>
                                <w:szCs w:val="19"/>
                              </w:rPr>
                              <w:t>より</w:t>
                            </w:r>
                            <w:r w:rsidRPr="009D19B8">
                              <w:rPr>
                                <w:rFonts w:ascii="Meiryo UI" w:eastAsia="Meiryo UI" w:hAnsi="Meiryo UI"/>
                                <w:b/>
                                <w:sz w:val="19"/>
                                <w:szCs w:val="19"/>
                              </w:rPr>
                              <w:t>実効性を持つ取組</w:t>
                            </w:r>
                            <w:r w:rsidRPr="009D19B8">
                              <w:rPr>
                                <w:rFonts w:ascii="Meiryo UI" w:eastAsia="Meiryo UI" w:hAnsi="Meiryo UI" w:hint="eastAsia"/>
                                <w:b/>
                                <w:sz w:val="19"/>
                                <w:szCs w:val="19"/>
                              </w:rPr>
                              <w:t>み</w:t>
                            </w:r>
                            <w:r w:rsidRPr="009D19B8">
                              <w:rPr>
                                <w:rFonts w:ascii="Meiryo UI" w:eastAsia="Meiryo UI" w:hAnsi="Meiryo UI"/>
                                <w:b/>
                                <w:sz w:val="19"/>
                                <w:szCs w:val="19"/>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1EC0F" id="角丸四角形 78" o:spid="_x0000_s1123" style="position:absolute;left:0;text-align:left;margin-left:224.15pt;margin-top:19.95pt;width:190pt;height:25.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" fillcolor="#305581 [2148]" stroked="f">
                <v:fill color2="#95b3d7 [1940]" rotate="t" angle="180" colors="0 #315683;31457f #5485bf;1 #95b3d7" focus="100%" type="gradient"/>
                <v:textbox>
                  <w:txbxContent>
                    <w:p w14:paraId="08B37F5F" w14:textId="77777777" w:rsidR="004444CC" w:rsidRPr="009D19B8" w:rsidRDefault="004444CC" w:rsidP="009A384C">
                      <w:pPr>
                        <w:jc w:val="center"/>
                        <w:rPr>
                          <w:rFonts w:ascii="Meiryo UI" w:eastAsia="Meiryo UI" w:hAnsi="Meiryo UI"/>
                          <w:b/>
                          <w:sz w:val="19"/>
                          <w:szCs w:val="19"/>
                        </w:rPr>
                      </w:pPr>
                      <w:r w:rsidRPr="009D19B8">
                        <w:rPr>
                          <w:rFonts w:ascii="Meiryo UI" w:eastAsia="Meiryo UI" w:hAnsi="Meiryo UI" w:hint="eastAsia"/>
                          <w:b/>
                          <w:sz w:val="19"/>
                          <w:szCs w:val="19"/>
                        </w:rPr>
                        <w:t>より</w:t>
                      </w:r>
                      <w:r w:rsidRPr="009D19B8">
                        <w:rPr>
                          <w:rFonts w:ascii="Meiryo UI" w:eastAsia="Meiryo UI" w:hAnsi="Meiryo UI"/>
                          <w:b/>
                          <w:sz w:val="19"/>
                          <w:szCs w:val="19"/>
                        </w:rPr>
                        <w:t>実効性を持つ取組</w:t>
                      </w:r>
                      <w:r w:rsidRPr="009D19B8">
                        <w:rPr>
                          <w:rFonts w:ascii="Meiryo UI" w:eastAsia="Meiryo UI" w:hAnsi="Meiryo UI" w:hint="eastAsia"/>
                          <w:b/>
                          <w:sz w:val="19"/>
                          <w:szCs w:val="19"/>
                        </w:rPr>
                        <w:t>み</w:t>
                      </w:r>
                      <w:r w:rsidRPr="009D19B8">
                        <w:rPr>
                          <w:rFonts w:ascii="Meiryo UI" w:eastAsia="Meiryo UI" w:hAnsi="Meiryo UI"/>
                          <w:b/>
                          <w:sz w:val="19"/>
                          <w:szCs w:val="19"/>
                        </w:rPr>
                        <w:t>の推進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0208" behindDoc="0" locked="0" layoutInCell="1" allowOverlap="1" wp14:anchorId="4029CF3F" wp14:editId="1F0072CA">
                <wp:simplePos x="0" y="0"/>
                <wp:positionH relativeFrom="column">
                  <wp:posOffset>525145</wp:posOffset>
                </wp:positionH>
                <wp:positionV relativeFrom="paragraph">
                  <wp:posOffset>384810</wp:posOffset>
                </wp:positionV>
                <wp:extent cx="2261870" cy="2148205"/>
                <wp:effectExtent l="0" t="0" r="5080" b="4445"/>
                <wp:wrapNone/>
                <wp:docPr id="10272"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14:paraId="692A1D7A" w14:textId="77777777" w:rsidR="004444CC" w:rsidRDefault="004444CC" w:rsidP="009A384C">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14:paraId="0FB9B37B" w14:textId="77777777" w:rsidR="004444CC" w:rsidRPr="00E817C9" w:rsidRDefault="004444CC" w:rsidP="009A384C">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14:paraId="62272736" w14:textId="77777777" w:rsidR="004444CC" w:rsidRPr="003632E4" w:rsidRDefault="004444CC" w:rsidP="009A384C">
                            <w:pPr>
                              <w:spacing w:line="300" w:lineRule="exact"/>
                              <w:ind w:leftChars="100" w:left="210"/>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9CF3F" id="テキスト ボックス 76" o:spid="_x0000_s1124" type="#_x0000_t202" style="position:absolute;left:0;text-align:left;margin-left:41.35pt;margin-top:30.3pt;width:178.1pt;height:169.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" stroked="f">
                <v:textbox>
                  <w:txbxContent>
                    <w:p w14:paraId="692A1D7A" w14:textId="77777777" w:rsidR="004444CC" w:rsidRDefault="004444CC" w:rsidP="009A384C">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14:paraId="0FB9B37B" w14:textId="77777777" w:rsidR="004444CC" w:rsidRPr="00E817C9" w:rsidRDefault="004444CC" w:rsidP="009A384C">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14:paraId="62272736" w14:textId="77777777" w:rsidR="004444CC" w:rsidRPr="003632E4" w:rsidRDefault="004444CC" w:rsidP="009A384C">
                      <w:pPr>
                        <w:spacing w:line="300" w:lineRule="exact"/>
                        <w:ind w:leftChars="100" w:left="210"/>
                        <w:rPr>
                          <w:rFonts w:ascii="HG丸ｺﾞｼｯｸM-PRO" w:eastAsia="HG丸ｺﾞｼｯｸM-PRO" w:hAnsi="HG丸ｺﾞｼｯｸM-PRO"/>
                          <w:sz w:val="22"/>
                        </w:rPr>
                      </w:pPr>
                    </w:p>
                  </w:txbxContent>
                </v:textbox>
              </v:shape>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1232" behindDoc="0" locked="0" layoutInCell="1" allowOverlap="1" wp14:anchorId="6F406D1F" wp14:editId="15A731E1">
                <wp:simplePos x="0" y="0"/>
                <wp:positionH relativeFrom="column">
                  <wp:posOffset>2996565</wp:posOffset>
                </wp:positionH>
                <wp:positionV relativeFrom="paragraph">
                  <wp:posOffset>385445</wp:posOffset>
                </wp:positionV>
                <wp:extent cx="2247900" cy="2147570"/>
                <wp:effectExtent l="0" t="0" r="0" b="5080"/>
                <wp:wrapNone/>
                <wp:docPr id="95"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14:paraId="13181EEF" w14:textId="77777777" w:rsidR="004444CC" w:rsidRDefault="004444CC" w:rsidP="009A384C">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14:paraId="1F6761E9" w14:textId="77777777" w:rsidR="004444CC" w:rsidRPr="00E817C9" w:rsidRDefault="004444CC" w:rsidP="009A384C">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14:paraId="5C23EC21" w14:textId="77777777" w:rsidR="004444CC" w:rsidRDefault="004444CC" w:rsidP="009A384C">
                            <w:pPr>
                              <w:spacing w:line="360" w:lineRule="exact"/>
                              <w:ind w:firstLineChars="100" w:firstLine="240"/>
                              <w:rPr>
                                <w:rFonts w:ascii="HG丸ｺﾞｼｯｸM-PRO" w:eastAsia="HG丸ｺﾞｼｯｸM-PRO" w:hAnsi="HG丸ｺﾞｼｯｸM-PRO"/>
                                <w:sz w:val="24"/>
                                <w:szCs w:val="24"/>
                                <w:bdr w:val="single" w:sz="4" w:space="0" w:color="auto"/>
                              </w:rPr>
                            </w:pPr>
                          </w:p>
                          <w:p w14:paraId="69268893" w14:textId="77777777" w:rsidR="004444CC" w:rsidRPr="005B5955" w:rsidRDefault="004444CC" w:rsidP="009A384C">
                            <w:pPr>
                              <w:spacing w:line="360" w:lineRule="exact"/>
                              <w:ind w:firstLineChars="100" w:firstLine="24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6D1F" id="テキスト ボックス 77" o:spid="_x0000_s1125" type="#_x0000_t202" style="position:absolute;left:0;text-align:left;margin-left:235.95pt;margin-top:30.35pt;width:177pt;height:169.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" stroked="f">
                <v:textbox>
                  <w:txbxContent>
                    <w:p w14:paraId="13181EEF" w14:textId="77777777" w:rsidR="004444CC" w:rsidRDefault="004444CC" w:rsidP="009A384C">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14:paraId="1F6761E9" w14:textId="77777777" w:rsidR="004444CC" w:rsidRPr="00E817C9" w:rsidRDefault="004444CC" w:rsidP="009A384C">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14:paraId="5C23EC21" w14:textId="77777777" w:rsidR="004444CC" w:rsidRDefault="004444CC" w:rsidP="009A384C">
                      <w:pPr>
                        <w:spacing w:line="360" w:lineRule="exact"/>
                        <w:ind w:firstLineChars="100" w:firstLine="240"/>
                        <w:rPr>
                          <w:rFonts w:ascii="HG丸ｺﾞｼｯｸM-PRO" w:eastAsia="HG丸ｺﾞｼｯｸM-PRO" w:hAnsi="HG丸ｺﾞｼｯｸM-PRO"/>
                          <w:sz w:val="24"/>
                          <w:szCs w:val="24"/>
                          <w:bdr w:val="single" w:sz="4" w:space="0" w:color="auto"/>
                        </w:rPr>
                      </w:pPr>
                    </w:p>
                    <w:p w14:paraId="69268893" w14:textId="77777777" w:rsidR="004444CC" w:rsidRPr="005B5955" w:rsidRDefault="004444CC" w:rsidP="009A384C">
                      <w:pPr>
                        <w:spacing w:line="360" w:lineRule="exact"/>
                        <w:ind w:firstLineChars="100" w:firstLine="240"/>
                        <w:rPr>
                          <w:sz w:val="24"/>
                          <w:szCs w:val="24"/>
                        </w:rPr>
                      </w:pPr>
                    </w:p>
                  </w:txbxContent>
                </v:textbox>
              </v:shape>
            </w:pict>
          </mc:Fallback>
        </mc:AlternateContent>
      </w:r>
    </w:p>
    <w:p w14:paraId="2C4F2454"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rPr>
        <mc:AlternateContent>
          <mc:Choice Requires="wps">
            <w:drawing>
              <wp:anchor distT="0" distB="0" distL="114300" distR="114300" simplePos="0" relativeHeight="251885568" behindDoc="0" locked="0" layoutInCell="1" allowOverlap="1" wp14:anchorId="4A3142B4" wp14:editId="5ED8D58C">
                <wp:simplePos x="0" y="0"/>
                <wp:positionH relativeFrom="column">
                  <wp:posOffset>2831465</wp:posOffset>
                </wp:positionH>
                <wp:positionV relativeFrom="paragraph">
                  <wp:posOffset>204507</wp:posOffset>
                </wp:positionV>
                <wp:extent cx="2413485" cy="1301675"/>
                <wp:effectExtent l="0" t="0" r="25400" b="13335"/>
                <wp:wrapNone/>
                <wp:docPr id="10276"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485" cy="13016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28C4AF" id="正方形/長方形 72" o:spid="_x0000_s1026" style="position:absolute;left:0;text-align:left;margin-left:222.95pt;margin-top:16.1pt;width:190.05pt;height:10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70560" behindDoc="0" locked="0" layoutInCell="1" allowOverlap="1" wp14:anchorId="3F8533C0" wp14:editId="741F290F">
                <wp:simplePos x="0" y="0"/>
                <wp:positionH relativeFrom="margin">
                  <wp:posOffset>2486660</wp:posOffset>
                </wp:positionH>
                <wp:positionV relativeFrom="paragraph">
                  <wp:posOffset>803910</wp:posOffset>
                </wp:positionV>
                <wp:extent cx="691515" cy="224155"/>
                <wp:effectExtent l="5080" t="0" r="0" b="0"/>
                <wp:wrapNone/>
                <wp:docPr id="8" name="二等辺三角形 8"/>
                <wp:cNvGraphicFramePr/>
                <a:graphic xmlns:a="http://schemas.openxmlformats.org/drawingml/2006/main">
                  <a:graphicData uri="http://schemas.microsoft.com/office/word/2010/wordprocessingShape">
                    <wps:wsp>
                      <wps:cNvSpPr/>
                      <wps:spPr>
                        <a:xfrm rot="5400000">
                          <a:off x="0" y="0"/>
                          <a:ext cx="691515" cy="22415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2CDE9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o:spid="_x0000_s1026" type="#_x0000_t5" style="position:absolute;left:0;text-align:left;margin-left:195.8pt;margin-top:63.3pt;width:54.45pt;height:17.65pt;rotation:90;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" fillcolor="#002060" stroked="f" strokeweight="2pt">
                <w10:wrap anchorx="margin"/>
              </v:shape>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3520" behindDoc="0" locked="0" layoutInCell="1" allowOverlap="1" wp14:anchorId="6A771C42" wp14:editId="7683FAE5">
                <wp:simplePos x="0" y="0"/>
                <wp:positionH relativeFrom="column">
                  <wp:posOffset>436245</wp:posOffset>
                </wp:positionH>
                <wp:positionV relativeFrom="paragraph">
                  <wp:posOffset>207645</wp:posOffset>
                </wp:positionV>
                <wp:extent cx="2342515" cy="1301115"/>
                <wp:effectExtent l="0" t="0" r="19685" b="13335"/>
                <wp:wrapNone/>
                <wp:docPr id="10277"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2515" cy="130111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77F34BE" id="正方形/長方形 70" o:spid="_x0000_s1026" style="position:absolute;left:0;text-align:left;margin-left:34.35pt;margin-top:16.35pt;width:184.45pt;height:102.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6592" behindDoc="0" locked="0" layoutInCell="1" allowOverlap="1" wp14:anchorId="403D2B1D" wp14:editId="05ABBE32">
                <wp:simplePos x="0" y="0"/>
                <wp:positionH relativeFrom="column">
                  <wp:posOffset>2996565</wp:posOffset>
                </wp:positionH>
                <wp:positionV relativeFrom="paragraph">
                  <wp:posOffset>831850</wp:posOffset>
                </wp:positionV>
                <wp:extent cx="2129790" cy="569595"/>
                <wp:effectExtent l="57150" t="38100" r="80010" b="97155"/>
                <wp:wrapNone/>
                <wp:docPr id="10273" name="角丸四角形 75" title="若い世代（児童期～青年期）、働く世代（成人期）、高齢者（老年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569595"/>
                        </a:xfrm>
                        <a:prstGeom prst="roundRect">
                          <a:avLst>
                            <a:gd name="adj" fmla="val 13542"/>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6526066" w14:textId="57625008"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❶けんしん</w:t>
                            </w:r>
                            <w:r w:rsidRPr="009D19B8">
                              <w:rPr>
                                <w:rFonts w:ascii="Meiryo UI" w:eastAsia="Meiryo UI" w:hAnsi="Meiryo UI" w:cs="ＭＳ 明朝" w:hint="eastAsia"/>
                                <w:sz w:val="18"/>
                                <w:szCs w:val="18"/>
                              </w:rPr>
                              <w:t>（健診・がん検診）</w:t>
                            </w:r>
                          </w:p>
                          <w:p w14:paraId="2148D93C" w14:textId="5CBC03D9" w:rsidR="004444CC" w:rsidRPr="009D19B8" w:rsidRDefault="004444CC" w:rsidP="009A384C">
                            <w:pPr>
                              <w:spacing w:line="300" w:lineRule="exact"/>
                              <w:rPr>
                                <w:rFonts w:ascii="Meiryo UI" w:eastAsia="Meiryo UI" w:hAnsi="Meiryo UI"/>
                                <w:szCs w:val="21"/>
                              </w:rPr>
                            </w:pPr>
                            <w:r>
                              <w:rPr>
                                <w:rFonts w:ascii="Meiryo UI" w:eastAsia="Meiryo UI" w:hAnsi="Meiryo UI" w:cs="ＭＳ 明朝" w:hint="eastAsia"/>
                                <w:szCs w:val="21"/>
                              </w:rPr>
                              <w:t>❷重症</w:t>
                            </w:r>
                            <w:r w:rsidRPr="009D19B8">
                              <w:rPr>
                                <w:rFonts w:ascii="Meiryo UI" w:eastAsia="Meiryo UI" w:hAnsi="Meiryo UI" w:cs="ＭＳ 明朝" w:hint="eastAsia"/>
                                <w:szCs w:val="21"/>
                              </w:rPr>
                              <w:t>化予防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3D2B1D" id="角丸四角形 75" o:spid="_x0000_s1126" alt="タイトル: 若い世代（児童期～青年期）、働く世代（成人期）、高齢者（老年期）" style="position:absolute;left:0;text-align:left;margin-left:235.95pt;margin-top:65.5pt;width:167.7pt;height:44.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" fillcolor="#cdddac [1622]" strokecolor="#94b64e [3046]">
                <v:fill color2="#f0f4e6 [502]" rotate="t" angle="180" colors="0 #dafda7;22938f #e4fdc2;1 #f5ffe6" focus="100%" type="gradient"/>
                <v:shadow on="t" color="black" opacity="24903f" origin=",.5" offset="0,.55556mm"/>
                <v:textbox inset="5.85pt,.7pt,5.85pt,.7pt">
                  <w:txbxContent>
                    <w:p w14:paraId="06526066" w14:textId="57625008"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❶けんしん</w:t>
                      </w:r>
                      <w:r w:rsidRPr="009D19B8">
                        <w:rPr>
                          <w:rFonts w:ascii="Meiryo UI" w:eastAsia="Meiryo UI" w:hAnsi="Meiryo UI" w:cs="ＭＳ 明朝" w:hint="eastAsia"/>
                          <w:sz w:val="18"/>
                          <w:szCs w:val="18"/>
                        </w:rPr>
                        <w:t>（健診・がん検診）</w:t>
                      </w:r>
                    </w:p>
                    <w:p w14:paraId="2148D93C" w14:textId="5CBC03D9" w:rsidR="004444CC" w:rsidRPr="009D19B8" w:rsidRDefault="004444CC" w:rsidP="009A384C">
                      <w:pPr>
                        <w:spacing w:line="300" w:lineRule="exact"/>
                        <w:rPr>
                          <w:rFonts w:ascii="Meiryo UI" w:eastAsia="Meiryo UI" w:hAnsi="Meiryo UI"/>
                          <w:szCs w:val="21"/>
                        </w:rPr>
                      </w:pPr>
                      <w:r>
                        <w:rPr>
                          <w:rFonts w:ascii="Meiryo UI" w:eastAsia="Meiryo UI" w:hAnsi="Meiryo UI" w:cs="ＭＳ 明朝" w:hint="eastAsia"/>
                          <w:szCs w:val="21"/>
                        </w:rPr>
                        <w:t>❷重症</w:t>
                      </w:r>
                      <w:r w:rsidRPr="009D19B8">
                        <w:rPr>
                          <w:rFonts w:ascii="Meiryo UI" w:eastAsia="Meiryo UI" w:hAnsi="Meiryo UI" w:cs="ＭＳ 明朝" w:hint="eastAsia"/>
                          <w:szCs w:val="21"/>
                        </w:rPr>
                        <w:t>化予防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4544" behindDoc="0" locked="0" layoutInCell="1" allowOverlap="1" wp14:anchorId="28AC42A8" wp14:editId="7385ED3C">
                <wp:simplePos x="0" y="0"/>
                <wp:positionH relativeFrom="column">
                  <wp:posOffset>544195</wp:posOffset>
                </wp:positionH>
                <wp:positionV relativeFrom="paragraph">
                  <wp:posOffset>648970</wp:posOffset>
                </wp:positionV>
                <wp:extent cx="2118995" cy="752475"/>
                <wp:effectExtent l="57150" t="38100" r="71755" b="104775"/>
                <wp:wrapNone/>
                <wp:docPr id="94" name="角丸四角形 79" descr="1ヘルスリテラシー&#10;2栄養・食生活&#10;3運動&#10;4休養・睡眠&#10;5飲酒&#10;6喫煙&#10;7歯と口の健康&#10;8こころの健康&#10;9けんしん（健診・がん検診）&#10;10重症化予防" title="１ 生活習慣病の予防、２ 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752475"/>
                        </a:xfrm>
                        <a:prstGeom prst="roundRect">
                          <a:avLst>
                            <a:gd name="adj" fmla="val 1291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2C2A4C6" w14:textId="77777777" w:rsidR="004444CC" w:rsidRPr="009D19B8" w:rsidRDefault="004444CC" w:rsidP="009A384C">
                            <w:pPr>
                              <w:spacing w:line="300" w:lineRule="exact"/>
                              <w:rPr>
                                <w:rFonts w:ascii="Meiryo UI" w:eastAsia="Meiryo UI" w:hAnsi="Meiryo UI"/>
                                <w:szCs w:val="21"/>
                              </w:rPr>
                            </w:pPr>
                            <w:r w:rsidRPr="009D19B8">
                              <w:rPr>
                                <w:rFonts w:ascii="Meiryo UI" w:eastAsia="Meiryo UI" w:hAnsi="Meiryo UI" w:cs="ＭＳ 明朝" w:hint="eastAsia"/>
                                <w:szCs w:val="21"/>
                              </w:rPr>
                              <w:t xml:space="preserve">❶栄養・食生活　</w:t>
                            </w:r>
                            <w:r w:rsidRPr="009D19B8">
                              <w:rPr>
                                <w:rFonts w:ascii="Meiryo UI" w:eastAsia="Meiryo UI" w:hAnsi="Meiryo UI" w:cs="ＭＳ 明朝"/>
                                <w:szCs w:val="21"/>
                              </w:rPr>
                              <w:t xml:space="preserve">　</w:t>
                            </w:r>
                            <w:r w:rsidRPr="009D19B8">
                              <w:rPr>
                                <w:rFonts w:ascii="Meiryo UI" w:eastAsia="Meiryo UI" w:hAnsi="Meiryo UI" w:cs="ＭＳ 明朝" w:hint="eastAsia"/>
                                <w:szCs w:val="21"/>
                              </w:rPr>
                              <w:t>❹飲酒</w:t>
                            </w:r>
                          </w:p>
                          <w:p w14:paraId="0037E878"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❷身体活動・運動　❺喫煙</w:t>
                            </w:r>
                          </w:p>
                          <w:p w14:paraId="7BDE0155"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❸休養・睡眠 ❻歯と口の健康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C42A8" id="角丸四角形 79" o:spid="_x0000_s1127" alt="タイトル: １ 生活習慣病の予防、２ 生活習慣病の早期発見・重症化予防 - 説明: 1ヘルスリテラシー&#10;2栄養・食生活&#10;3運動&#10;4休養・睡眠&#10;5飲酒&#10;6喫煙&#10;7歯と口の健康&#10;8こころの健康&#10;9けんしん（健診・がん検診）&#10;10重症化予防" style="position:absolute;left:0;text-align:left;margin-left:42.85pt;margin-top:51.1pt;width:166.85pt;height:59.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" fillcolor="#cdddac [1622]" strokecolor="#94b64e [3046]">
                <v:fill color2="#f0f4e6 [502]" rotate="t" angle="180" colors="0 #dafda7;22938f #e4fdc2;1 #f5ffe6" focus="100%" type="gradient"/>
                <v:shadow on="t" color="black" opacity="24903f" origin=",.5" offset="0,.55556mm"/>
                <v:textbox inset="5.85pt,.7pt,5.85pt,.7pt">
                  <w:txbxContent>
                    <w:p w14:paraId="02C2A4C6" w14:textId="77777777" w:rsidR="004444CC" w:rsidRPr="009D19B8" w:rsidRDefault="004444CC" w:rsidP="009A384C">
                      <w:pPr>
                        <w:spacing w:line="300" w:lineRule="exact"/>
                        <w:rPr>
                          <w:rFonts w:ascii="Meiryo UI" w:eastAsia="Meiryo UI" w:hAnsi="Meiryo UI"/>
                          <w:szCs w:val="21"/>
                        </w:rPr>
                      </w:pPr>
                      <w:r w:rsidRPr="009D19B8">
                        <w:rPr>
                          <w:rFonts w:ascii="Meiryo UI" w:eastAsia="Meiryo UI" w:hAnsi="Meiryo UI" w:cs="ＭＳ 明朝" w:hint="eastAsia"/>
                          <w:szCs w:val="21"/>
                        </w:rPr>
                        <w:t xml:space="preserve">❶栄養・食生活　</w:t>
                      </w:r>
                      <w:r w:rsidRPr="009D19B8">
                        <w:rPr>
                          <w:rFonts w:ascii="Meiryo UI" w:eastAsia="Meiryo UI" w:hAnsi="Meiryo UI" w:cs="ＭＳ 明朝"/>
                          <w:szCs w:val="21"/>
                        </w:rPr>
                        <w:t xml:space="preserve">　</w:t>
                      </w:r>
                      <w:r w:rsidRPr="009D19B8">
                        <w:rPr>
                          <w:rFonts w:ascii="Meiryo UI" w:eastAsia="Meiryo UI" w:hAnsi="Meiryo UI" w:cs="ＭＳ 明朝" w:hint="eastAsia"/>
                          <w:szCs w:val="21"/>
                        </w:rPr>
                        <w:t>❹飲酒</w:t>
                      </w:r>
                    </w:p>
                    <w:p w14:paraId="0037E878"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❷身体活動・運動　❺喫煙</w:t>
                      </w:r>
                    </w:p>
                    <w:p w14:paraId="7BDE0155"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❸休養・睡眠 ❻歯と口の健康</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51104" behindDoc="0" locked="0" layoutInCell="1" allowOverlap="1" wp14:anchorId="73EB1E90" wp14:editId="1E007F9D">
                <wp:simplePos x="0" y="0"/>
                <wp:positionH relativeFrom="column">
                  <wp:posOffset>2921635</wp:posOffset>
                </wp:positionH>
                <wp:positionV relativeFrom="paragraph">
                  <wp:posOffset>250825</wp:posOffset>
                </wp:positionV>
                <wp:extent cx="2235200" cy="537845"/>
                <wp:effectExtent l="0" t="0" r="12700" b="14605"/>
                <wp:wrapNone/>
                <wp:docPr id="1899164229" name="四角形: 角を丸くする 3"/>
                <wp:cNvGraphicFramePr/>
                <a:graphic xmlns:a="http://schemas.openxmlformats.org/drawingml/2006/main">
                  <a:graphicData uri="http://schemas.microsoft.com/office/word/2010/wordprocessingShape">
                    <wps:wsp>
                      <wps:cNvSpPr/>
                      <wps:spPr>
                        <a:xfrm>
                          <a:off x="0" y="0"/>
                          <a:ext cx="2235200" cy="537845"/>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EE6247E" w14:textId="77777777" w:rsidR="004444CC" w:rsidRDefault="004444CC" w:rsidP="009A384C">
                            <w:pPr>
                              <w:spacing w:line="320" w:lineRule="exact"/>
                              <w:ind w:leftChars="50" w:left="545" w:hangingChars="200" w:hanging="440"/>
                              <w:rPr>
                                <w:rFonts w:ascii="Meiryo UI" w:eastAsia="Meiryo UI" w:hAnsi="Meiryo UI"/>
                                <w:b/>
                                <w:color w:val="FFFFFF" w:themeColor="background1"/>
                                <w:sz w:val="22"/>
                              </w:rPr>
                            </w:pPr>
                            <w:r>
                              <w:rPr>
                                <w:rFonts w:ascii="Meiryo UI" w:eastAsia="Meiryo UI" w:hAnsi="Meiryo UI"/>
                                <w:b/>
                                <w:color w:val="FFFFFF" w:themeColor="background1"/>
                                <w:sz w:val="22"/>
                              </w:rPr>
                              <w:t>(</w:t>
                            </w:r>
                            <w:r w:rsidRPr="009D19B8">
                              <w:rPr>
                                <w:rFonts w:ascii="Meiryo UI" w:eastAsia="Meiryo UI" w:hAnsi="Meiryo UI" w:hint="eastAsia"/>
                                <w:b/>
                                <w:color w:val="FFFFFF" w:themeColor="background1"/>
                                <w:sz w:val="22"/>
                              </w:rPr>
                              <w:t>2</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生活習慣病の早期発見・</w:t>
                            </w:r>
                          </w:p>
                          <w:p w14:paraId="2E12C0C7" w14:textId="77777777" w:rsidR="004444CC" w:rsidRPr="009D19B8" w:rsidRDefault="004444CC" w:rsidP="009A384C">
                            <w:pPr>
                              <w:spacing w:line="320" w:lineRule="exact"/>
                              <w:ind w:leftChars="250" w:left="525"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重症化予防</w:t>
                            </w:r>
                          </w:p>
                          <w:p w14:paraId="207A6551" w14:textId="77777777" w:rsidR="004444CC" w:rsidRPr="009D19B8" w:rsidRDefault="004444CC" w:rsidP="009A384C">
                            <w:pPr>
                              <w:spacing w:line="320" w:lineRule="exact"/>
                              <w:ind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(1)</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128D91CC" w14:textId="77777777" w:rsidR="004444CC" w:rsidRPr="00B36F85" w:rsidRDefault="004444CC" w:rsidP="009A384C">
                            <w:pPr>
                              <w:jc w:val="center"/>
                              <w:rPr>
                                <w:rFonts w:ascii="Meiryo UI" w:eastAsia="Meiryo UI" w:hAnsi="Meiryo UI"/>
                              </w:rPr>
                            </w:pPr>
                            <w:r w:rsidRPr="00B36F85">
                              <w:rPr>
                                <w:rFonts w:ascii="Meiryo UI" w:eastAsia="Meiryo UI" w:hAnsi="Meiryo UI" w:hint="eastAsia"/>
                              </w:rPr>
                              <w:t>v</w:t>
                            </w:r>
                          </w:p>
                        </w:txbxContent>
                      </wps:txbx>
                      <wps:bodyPr rot="0" spcFirstLastPara="0" vertOverflow="overflow" horzOverflow="overflow" vert="horz" wrap="square" lIns="91440" tIns="36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3EB1E90" id="四角形: 角を丸くする 3" o:spid="_x0000_s1128" style="position:absolute;left:0;text-align:left;margin-left:230.05pt;margin-top:19.75pt;width:176pt;height:42.3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" fillcolor="#4f81bd [3204]" strokecolor="#243f60 [1604]" strokeweight="2pt">
                <v:textbox inset=",.1mm">
                  <w:txbxContent>
                    <w:p w14:paraId="0EE6247E" w14:textId="77777777" w:rsidR="004444CC" w:rsidRDefault="004444CC" w:rsidP="009A384C">
                      <w:pPr>
                        <w:spacing w:line="320" w:lineRule="exact"/>
                        <w:ind w:leftChars="50" w:left="545" w:hangingChars="200" w:hanging="440"/>
                        <w:rPr>
                          <w:rFonts w:ascii="Meiryo UI" w:eastAsia="Meiryo UI" w:hAnsi="Meiryo UI"/>
                          <w:b/>
                          <w:color w:val="FFFFFF" w:themeColor="background1"/>
                          <w:sz w:val="22"/>
                        </w:rPr>
                      </w:pPr>
                      <w:r>
                        <w:rPr>
                          <w:rFonts w:ascii="Meiryo UI" w:eastAsia="Meiryo UI" w:hAnsi="Meiryo UI"/>
                          <w:b/>
                          <w:color w:val="FFFFFF" w:themeColor="background1"/>
                          <w:sz w:val="22"/>
                        </w:rPr>
                        <w:t>(</w:t>
                      </w:r>
                      <w:r w:rsidRPr="009D19B8">
                        <w:rPr>
                          <w:rFonts w:ascii="Meiryo UI" w:eastAsia="Meiryo UI" w:hAnsi="Meiryo UI" w:hint="eastAsia"/>
                          <w:b/>
                          <w:color w:val="FFFFFF" w:themeColor="background1"/>
                          <w:sz w:val="22"/>
                        </w:rPr>
                        <w:t>2</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生活習慣病の早期発見・</w:t>
                      </w:r>
                    </w:p>
                    <w:p w14:paraId="2E12C0C7" w14:textId="77777777" w:rsidR="004444CC" w:rsidRPr="009D19B8" w:rsidRDefault="004444CC" w:rsidP="009A384C">
                      <w:pPr>
                        <w:spacing w:line="320" w:lineRule="exact"/>
                        <w:ind w:leftChars="250" w:left="525"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重症化予防</w:t>
                      </w:r>
                    </w:p>
                    <w:p w14:paraId="207A6551" w14:textId="77777777" w:rsidR="004444CC" w:rsidRPr="009D19B8" w:rsidRDefault="004444CC" w:rsidP="009A384C">
                      <w:pPr>
                        <w:spacing w:line="320" w:lineRule="exact"/>
                        <w:ind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(1)</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128D91CC" w14:textId="77777777" w:rsidR="004444CC" w:rsidRPr="00B36F85" w:rsidRDefault="004444CC" w:rsidP="009A384C">
                      <w:pPr>
                        <w:jc w:val="center"/>
                        <w:rPr>
                          <w:rFonts w:ascii="Meiryo UI" w:eastAsia="Meiryo UI" w:hAnsi="Meiryo UI"/>
                        </w:rPr>
                      </w:pPr>
                      <w:r w:rsidRPr="00B36F85">
                        <w:rPr>
                          <w:rFonts w:ascii="Meiryo UI" w:eastAsia="Meiryo UI" w:hAnsi="Meiryo UI" w:hint="eastAsia"/>
                        </w:rPr>
                        <w:t>v</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50080" behindDoc="0" locked="0" layoutInCell="1" allowOverlap="1" wp14:anchorId="142C62E9" wp14:editId="05DB32F4">
                <wp:simplePos x="0" y="0"/>
                <wp:positionH relativeFrom="column">
                  <wp:posOffset>511810</wp:posOffset>
                </wp:positionH>
                <wp:positionV relativeFrom="paragraph">
                  <wp:posOffset>251423</wp:posOffset>
                </wp:positionV>
                <wp:extent cx="2172970" cy="304800"/>
                <wp:effectExtent l="0" t="0" r="17780" b="19050"/>
                <wp:wrapNone/>
                <wp:docPr id="152843598" name="四角形: 角を丸くする 3"/>
                <wp:cNvGraphicFramePr/>
                <a:graphic xmlns:a="http://schemas.openxmlformats.org/drawingml/2006/main">
                  <a:graphicData uri="http://schemas.microsoft.com/office/word/2010/wordprocessingShape">
                    <wps:wsp>
                      <wps:cNvSpPr/>
                      <wps:spPr>
                        <a:xfrm>
                          <a:off x="0" y="0"/>
                          <a:ext cx="2172970" cy="30480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C1EE984" w14:textId="77777777" w:rsidR="004444CC" w:rsidRPr="009D19B8" w:rsidRDefault="004444CC" w:rsidP="009A384C">
                            <w:pPr>
                              <w:spacing w:line="320" w:lineRule="exact"/>
                              <w:ind w:firstLineChars="50" w:firstLine="110"/>
                              <w:rPr>
                                <w:rFonts w:ascii="Meiryo UI" w:eastAsia="Meiryo UI" w:hAnsi="Meiryo UI"/>
                                <w:color w:val="FFFFFF" w:themeColor="background1"/>
                                <w:sz w:val="22"/>
                              </w:rPr>
                            </w:pPr>
                            <w:r>
                              <w:rPr>
                                <w:rFonts w:ascii="Meiryo UI" w:eastAsia="Meiryo UI" w:hAnsi="Meiryo UI" w:hint="eastAsia"/>
                                <w:b/>
                                <w:color w:val="FFFFFF" w:themeColor="background1"/>
                                <w:sz w:val="22"/>
                              </w:rPr>
                              <w:t>(</w:t>
                            </w:r>
                            <w:r w:rsidRPr="009D19B8">
                              <w:rPr>
                                <w:rFonts w:ascii="Meiryo UI" w:eastAsia="Meiryo UI" w:hAnsi="Meiryo UI" w:hint="eastAsia"/>
                                <w:b/>
                                <w:color w:val="FFFFFF" w:themeColor="background1"/>
                                <w:sz w:val="22"/>
                              </w:rPr>
                              <w:t>1</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28F165D0" w14:textId="77777777" w:rsidR="004444CC" w:rsidRPr="009D19B8" w:rsidRDefault="004444CC" w:rsidP="009A384C">
                            <w:pPr>
                              <w:spacing w:line="320" w:lineRule="exact"/>
                              <w:ind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(1)</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4FDBB5E0" w14:textId="77777777" w:rsidR="004444CC" w:rsidRPr="00B36F85" w:rsidRDefault="004444CC" w:rsidP="009A384C">
                            <w:pPr>
                              <w:jc w:val="center"/>
                              <w:rPr>
                                <w:rFonts w:ascii="Meiryo UI" w:eastAsia="Meiryo UI" w:hAnsi="Meiryo UI"/>
                              </w:rPr>
                            </w:pPr>
                            <w:r w:rsidRPr="00B36F85">
                              <w:rPr>
                                <w:rFonts w:ascii="Meiryo UI" w:eastAsia="Meiryo UI" w:hAnsi="Meiryo UI" w:hint="eastAsia"/>
                              </w:rPr>
                              <w:t>v</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C62E9" id="_x0000_s1129" style="position:absolute;left:0;text-align:left;margin-left:40.3pt;margin-top:19.8pt;width:171.1pt;height:2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" fillcolor="#4f81bd [3204]" strokecolor="#243f60 [1604]" strokeweight="2pt">
                <v:textbox inset=",.5mm">
                  <w:txbxContent>
                    <w:p w14:paraId="5C1EE984" w14:textId="77777777" w:rsidR="004444CC" w:rsidRPr="009D19B8" w:rsidRDefault="004444CC" w:rsidP="009A384C">
                      <w:pPr>
                        <w:spacing w:line="320" w:lineRule="exact"/>
                        <w:ind w:firstLineChars="50" w:firstLine="110"/>
                        <w:rPr>
                          <w:rFonts w:ascii="Meiryo UI" w:eastAsia="Meiryo UI" w:hAnsi="Meiryo UI"/>
                          <w:color w:val="FFFFFF" w:themeColor="background1"/>
                          <w:sz w:val="22"/>
                        </w:rPr>
                      </w:pPr>
                      <w:r>
                        <w:rPr>
                          <w:rFonts w:ascii="Meiryo UI" w:eastAsia="Meiryo UI" w:hAnsi="Meiryo UI" w:hint="eastAsia"/>
                          <w:b/>
                          <w:color w:val="FFFFFF" w:themeColor="background1"/>
                          <w:sz w:val="22"/>
                        </w:rPr>
                        <w:t>(</w:t>
                      </w:r>
                      <w:r w:rsidRPr="009D19B8">
                        <w:rPr>
                          <w:rFonts w:ascii="Meiryo UI" w:eastAsia="Meiryo UI" w:hAnsi="Meiryo UI" w:hint="eastAsia"/>
                          <w:b/>
                          <w:color w:val="FFFFFF" w:themeColor="background1"/>
                          <w:sz w:val="22"/>
                        </w:rPr>
                        <w:t>1</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28F165D0" w14:textId="77777777" w:rsidR="004444CC" w:rsidRPr="009D19B8" w:rsidRDefault="004444CC" w:rsidP="009A384C">
                      <w:pPr>
                        <w:spacing w:line="320" w:lineRule="exact"/>
                        <w:ind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(1)</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4FDBB5E0" w14:textId="77777777" w:rsidR="004444CC" w:rsidRPr="00B36F85" w:rsidRDefault="004444CC" w:rsidP="009A384C">
                      <w:pPr>
                        <w:jc w:val="center"/>
                        <w:rPr>
                          <w:rFonts w:ascii="Meiryo UI" w:eastAsia="Meiryo UI" w:hAnsi="Meiryo UI"/>
                        </w:rPr>
                      </w:pPr>
                      <w:r w:rsidRPr="00B36F85">
                        <w:rPr>
                          <w:rFonts w:ascii="Meiryo UI" w:eastAsia="Meiryo UI" w:hAnsi="Meiryo UI" w:hint="eastAsia"/>
                        </w:rPr>
                        <w:t>v</w:t>
                      </w:r>
                    </w:p>
                  </w:txbxContent>
                </v:textbox>
              </v:roundrect>
            </w:pict>
          </mc:Fallback>
        </mc:AlternateContent>
      </w:r>
    </w:p>
    <w:p w14:paraId="73317D3C" w14:textId="77777777" w:rsidR="009A384C" w:rsidRPr="00B36F85" w:rsidRDefault="009A384C" w:rsidP="009A384C">
      <w:pPr>
        <w:ind w:firstLineChars="100" w:firstLine="360"/>
        <w:rPr>
          <w:rFonts w:ascii="Meiryo UI" w:eastAsia="Meiryo UI" w:hAnsi="Meiryo UI"/>
          <w:b/>
          <w:color w:val="0070C0"/>
          <w:sz w:val="36"/>
          <w:szCs w:val="28"/>
          <w:u w:val="single"/>
        </w:rPr>
      </w:pPr>
    </w:p>
    <w:p w14:paraId="4C9E5504" w14:textId="77777777" w:rsidR="009A384C" w:rsidRPr="00B36F85" w:rsidRDefault="009A384C" w:rsidP="009A384C">
      <w:pPr>
        <w:ind w:firstLineChars="100" w:firstLine="360"/>
        <w:rPr>
          <w:rFonts w:ascii="Meiryo UI" w:eastAsia="Meiryo UI" w:hAnsi="Meiryo UI"/>
          <w:b/>
          <w:color w:val="0070C0"/>
          <w:sz w:val="36"/>
          <w:szCs w:val="28"/>
          <w:u w:val="single"/>
        </w:rPr>
      </w:pPr>
    </w:p>
    <w:p w14:paraId="71305BC8"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52128" behindDoc="0" locked="0" layoutInCell="1" allowOverlap="1" wp14:anchorId="453E77DB" wp14:editId="0888F5C3">
                <wp:simplePos x="0" y="0"/>
                <wp:positionH relativeFrom="column">
                  <wp:posOffset>532765</wp:posOffset>
                </wp:positionH>
                <wp:positionV relativeFrom="paragraph">
                  <wp:posOffset>318135</wp:posOffset>
                </wp:positionV>
                <wp:extent cx="2235200" cy="311785"/>
                <wp:effectExtent l="0" t="0" r="12700" b="12065"/>
                <wp:wrapNone/>
                <wp:docPr id="1071918149" name="四角形: 角を丸くする 3"/>
                <wp:cNvGraphicFramePr/>
                <a:graphic xmlns:a="http://schemas.openxmlformats.org/drawingml/2006/main">
                  <a:graphicData uri="http://schemas.microsoft.com/office/word/2010/wordprocessingShape">
                    <wps:wsp>
                      <wps:cNvSpPr/>
                      <wps:spPr>
                        <a:xfrm>
                          <a:off x="0" y="0"/>
                          <a:ext cx="2235200" cy="311785"/>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ADD3FFF" w14:textId="77777777" w:rsidR="004444CC" w:rsidRPr="009D19B8" w:rsidRDefault="004444CC" w:rsidP="009A384C">
                            <w:pPr>
                              <w:spacing w:line="320" w:lineRule="exact"/>
                              <w:rPr>
                                <w:rFonts w:ascii="Meiryo UI" w:eastAsia="Meiryo UI" w:hAnsi="Meiryo UI"/>
                                <w:color w:val="FFFFFF" w:themeColor="background1"/>
                                <w:sz w:val="24"/>
                                <w:szCs w:val="24"/>
                              </w:rPr>
                            </w:pPr>
                            <w:r>
                              <w:rPr>
                                <w:rFonts w:ascii="Meiryo UI" w:eastAsia="Meiryo UI" w:hAnsi="Meiryo UI" w:hint="eastAsia"/>
                                <w:b/>
                                <w:color w:val="FFFFFF" w:themeColor="background1"/>
                                <w:sz w:val="24"/>
                                <w:szCs w:val="24"/>
                              </w:rPr>
                              <w:t>(</w:t>
                            </w:r>
                            <w:r w:rsidRPr="009D19B8">
                              <w:rPr>
                                <w:rFonts w:ascii="Meiryo UI" w:eastAsia="Meiryo UI" w:hAnsi="Meiryo UI" w:hint="eastAsia"/>
                                <w:b/>
                                <w:color w:val="FFFFFF" w:themeColor="background1"/>
                                <w:sz w:val="24"/>
                                <w:szCs w:val="24"/>
                              </w:rPr>
                              <w:t>３</w:t>
                            </w:r>
                            <w:r>
                              <w:rPr>
                                <w:rFonts w:ascii="Meiryo UI" w:eastAsia="Meiryo UI" w:hAnsi="Meiryo UI" w:hint="eastAsia"/>
                                <w:b/>
                                <w:color w:val="FFFFFF" w:themeColor="background1"/>
                                <w:sz w:val="24"/>
                                <w:szCs w:val="24"/>
                              </w:rPr>
                              <w:t>)</w:t>
                            </w:r>
                            <w:r w:rsidRPr="009D19B8">
                              <w:rPr>
                                <w:rFonts w:ascii="Meiryo UI" w:eastAsia="Meiryo UI" w:hAnsi="Meiryo UI" w:hint="eastAsia"/>
                              </w:rPr>
                              <w:t xml:space="preserve"> </w:t>
                            </w:r>
                            <w:r w:rsidRPr="009D19B8">
                              <w:rPr>
                                <w:rFonts w:ascii="Meiryo UI" w:eastAsia="Meiryo UI" w:hAnsi="Meiryo UI" w:hint="eastAsia"/>
                                <w:b/>
                                <w:color w:val="FFFFFF" w:themeColor="background1"/>
                                <w:sz w:val="24"/>
                                <w:szCs w:val="24"/>
                              </w:rPr>
                              <w:t>生活機能の維持・向上</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53E77DB" id="_x0000_s1130" style="position:absolute;left:0;text-align:left;margin-left:41.95pt;margin-top:25.05pt;width:176pt;height:24.5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" fillcolor="#4f81bd [3204]" strokecolor="#243f60 [1604]" strokeweight="2pt">
                <v:textbox inset=",.5mm">
                  <w:txbxContent>
                    <w:p w14:paraId="3ADD3FFF" w14:textId="77777777" w:rsidR="004444CC" w:rsidRPr="009D19B8" w:rsidRDefault="004444CC" w:rsidP="009A384C">
                      <w:pPr>
                        <w:spacing w:line="320" w:lineRule="exact"/>
                        <w:rPr>
                          <w:rFonts w:ascii="Meiryo UI" w:eastAsia="Meiryo UI" w:hAnsi="Meiryo UI"/>
                          <w:color w:val="FFFFFF" w:themeColor="background1"/>
                          <w:sz w:val="24"/>
                          <w:szCs w:val="24"/>
                        </w:rPr>
                      </w:pPr>
                      <w:r>
                        <w:rPr>
                          <w:rFonts w:ascii="Meiryo UI" w:eastAsia="Meiryo UI" w:hAnsi="Meiryo UI" w:hint="eastAsia"/>
                          <w:b/>
                          <w:color w:val="FFFFFF" w:themeColor="background1"/>
                          <w:sz w:val="24"/>
                          <w:szCs w:val="24"/>
                        </w:rPr>
                        <w:t>(</w:t>
                      </w:r>
                      <w:r w:rsidRPr="009D19B8">
                        <w:rPr>
                          <w:rFonts w:ascii="Meiryo UI" w:eastAsia="Meiryo UI" w:hAnsi="Meiryo UI" w:hint="eastAsia"/>
                          <w:b/>
                          <w:color w:val="FFFFFF" w:themeColor="background1"/>
                          <w:sz w:val="24"/>
                          <w:szCs w:val="24"/>
                        </w:rPr>
                        <w:t>３</w:t>
                      </w:r>
                      <w:r>
                        <w:rPr>
                          <w:rFonts w:ascii="Meiryo UI" w:eastAsia="Meiryo UI" w:hAnsi="Meiryo UI" w:hint="eastAsia"/>
                          <w:b/>
                          <w:color w:val="FFFFFF" w:themeColor="background1"/>
                          <w:sz w:val="24"/>
                          <w:szCs w:val="24"/>
                        </w:rPr>
                        <w:t>)</w:t>
                      </w:r>
                      <w:r w:rsidRPr="009D19B8">
                        <w:rPr>
                          <w:rFonts w:ascii="Meiryo UI" w:eastAsia="Meiryo UI" w:hAnsi="Meiryo UI" w:hint="eastAsia"/>
                        </w:rPr>
                        <w:t xml:space="preserve"> </w:t>
                      </w:r>
                      <w:r w:rsidRPr="009D19B8">
                        <w:rPr>
                          <w:rFonts w:ascii="Meiryo UI" w:eastAsia="Meiryo UI" w:hAnsi="Meiryo UI" w:hint="eastAsia"/>
                          <w:b/>
                          <w:color w:val="FFFFFF" w:themeColor="background1"/>
                          <w:sz w:val="24"/>
                          <w:szCs w:val="24"/>
                        </w:rPr>
                        <w:t>生活機能の維持・向上</w:t>
                      </w:r>
                    </w:p>
                  </w:txbxContent>
                </v:textbox>
              </v:round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1947008" behindDoc="0" locked="0" layoutInCell="1" allowOverlap="1" wp14:anchorId="0948EE38" wp14:editId="4DE78C8C">
                <wp:simplePos x="0" y="0"/>
                <wp:positionH relativeFrom="column">
                  <wp:posOffset>447040</wp:posOffset>
                </wp:positionH>
                <wp:positionV relativeFrom="paragraph">
                  <wp:posOffset>245708</wp:posOffset>
                </wp:positionV>
                <wp:extent cx="4798695" cy="828040"/>
                <wp:effectExtent l="0" t="0" r="20955" b="10160"/>
                <wp:wrapNone/>
                <wp:docPr id="546782549"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8280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6A7F43" id="正方形/長方形 72" o:spid="_x0000_s1026" style="position:absolute;left:0;text-align:left;margin-left:35.2pt;margin-top:19.35pt;width:377.85pt;height:65.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">
                <v:textbox inset="5.85pt,.7pt,5.85pt,.7pt"/>
              </v:rect>
            </w:pict>
          </mc:Fallback>
        </mc:AlternateContent>
      </w:r>
    </w:p>
    <w:p w14:paraId="673E05FC"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48032" behindDoc="0" locked="0" layoutInCell="1" allowOverlap="1" wp14:anchorId="4707A529" wp14:editId="0B57E89E">
                <wp:simplePos x="0" y="0"/>
                <wp:positionH relativeFrom="column">
                  <wp:posOffset>522605</wp:posOffset>
                </wp:positionH>
                <wp:positionV relativeFrom="paragraph">
                  <wp:posOffset>227293</wp:posOffset>
                </wp:positionV>
                <wp:extent cx="4650105" cy="247015"/>
                <wp:effectExtent l="57150" t="38100" r="55245" b="95885"/>
                <wp:wrapNone/>
                <wp:docPr id="1213382002" name="角丸四角形 75" title="若い世代（児童期～青年期）、働く世代（成人期）、高齢者（老年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0105" cy="247015"/>
                        </a:xfrm>
                        <a:prstGeom prst="roundRect">
                          <a:avLst>
                            <a:gd name="adj" fmla="val 13542"/>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4ECE982" w14:textId="77777777" w:rsidR="004444CC" w:rsidRPr="009D19B8" w:rsidRDefault="004444CC" w:rsidP="009A384C">
                            <w:pPr>
                              <w:spacing w:line="300" w:lineRule="exact"/>
                              <w:rPr>
                                <w:rFonts w:ascii="Meiryo UI" w:eastAsia="Meiryo UI" w:hAnsi="Meiryo UI"/>
                                <w:szCs w:val="21"/>
                              </w:rPr>
                            </w:pPr>
                            <w:r w:rsidRPr="009D19B8">
                              <w:rPr>
                                <w:rFonts w:ascii="Meiryo UI" w:eastAsia="Meiryo UI" w:hAnsi="Meiryo UI" w:cs="ＭＳ 明朝" w:hint="eastAsia"/>
                                <w:szCs w:val="21"/>
                              </w:rPr>
                              <w:t>❶ロコモ・フレイル、骨粗鬆症 ❷メンタルヘルス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7A529" id="_x0000_s1131" alt="タイトル: 若い世代（児童期～青年期）、働く世代（成人期）、高齢者（老年期）" style="position:absolute;left:0;text-align:left;margin-left:41.15pt;margin-top:17.9pt;width:366.15pt;height:19.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" fillcolor="#cdddac [1622]" strokecolor="#94b64e [3046]">
                <v:fill color2="#f0f4e6 [502]" rotate="t" angle="180" colors="0 #dafda7;22938f #e4fdc2;1 #f5ffe6" focus="100%" type="gradient"/>
                <v:shadow on="t" color="black" opacity="24903f" origin=",.5" offset="0,.55556mm"/>
                <v:textbox inset="5.85pt,.7pt,5.85pt,.7pt">
                  <w:txbxContent>
                    <w:p w14:paraId="54ECE982" w14:textId="77777777" w:rsidR="004444CC" w:rsidRPr="009D19B8" w:rsidRDefault="004444CC" w:rsidP="009A384C">
                      <w:pPr>
                        <w:spacing w:line="300" w:lineRule="exact"/>
                        <w:rPr>
                          <w:rFonts w:ascii="Meiryo UI" w:eastAsia="Meiryo UI" w:hAnsi="Meiryo UI"/>
                          <w:szCs w:val="21"/>
                        </w:rPr>
                      </w:pPr>
                      <w:r w:rsidRPr="009D19B8">
                        <w:rPr>
                          <w:rFonts w:ascii="Meiryo UI" w:eastAsia="Meiryo UI" w:hAnsi="Meiryo UI" w:cs="ＭＳ 明朝" w:hint="eastAsia"/>
                          <w:szCs w:val="21"/>
                        </w:rPr>
                        <w:t>❶ロコモ・フレイル、骨粗鬆症 ❷メンタルヘルス</w:t>
                      </w:r>
                    </w:p>
                  </w:txbxContent>
                </v:textbox>
              </v:roundrect>
            </w:pict>
          </mc:Fallback>
        </mc:AlternateContent>
      </w:r>
    </w:p>
    <w:p w14:paraId="517877FA"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53152" behindDoc="0" locked="0" layoutInCell="1" allowOverlap="1" wp14:anchorId="4683BD41" wp14:editId="470047DF">
                <wp:simplePos x="0" y="0"/>
                <wp:positionH relativeFrom="column">
                  <wp:posOffset>501015</wp:posOffset>
                </wp:positionH>
                <wp:positionV relativeFrom="paragraph">
                  <wp:posOffset>301625</wp:posOffset>
                </wp:positionV>
                <wp:extent cx="3345180" cy="300990"/>
                <wp:effectExtent l="0" t="0" r="26670" b="22860"/>
                <wp:wrapNone/>
                <wp:docPr id="419280842" name="四角形: 角を丸くする 3"/>
                <wp:cNvGraphicFramePr/>
                <a:graphic xmlns:a="http://schemas.openxmlformats.org/drawingml/2006/main">
                  <a:graphicData uri="http://schemas.microsoft.com/office/word/2010/wordprocessingShape">
                    <wps:wsp>
                      <wps:cNvSpPr/>
                      <wps:spPr>
                        <a:xfrm>
                          <a:off x="0" y="0"/>
                          <a:ext cx="3345180" cy="30099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C71232" w14:textId="77777777" w:rsidR="004444CC" w:rsidRPr="009D19B8" w:rsidRDefault="004444CC" w:rsidP="009A384C">
                            <w:pPr>
                              <w:spacing w:line="340" w:lineRule="exact"/>
                              <w:rPr>
                                <w:rFonts w:ascii="Meiryo UI" w:eastAsia="Meiryo UI" w:hAnsi="Meiryo UI"/>
                                <w:color w:val="FFFFFF" w:themeColor="background1"/>
                                <w:sz w:val="24"/>
                                <w:szCs w:val="24"/>
                              </w:rPr>
                            </w:pPr>
                            <w:r>
                              <w:rPr>
                                <w:rFonts w:ascii="Meiryo UI" w:eastAsia="Meiryo UI" w:hAnsi="Meiryo UI" w:hint="eastAsia"/>
                                <w:b/>
                                <w:color w:val="FFFFFF" w:themeColor="background1"/>
                                <w:sz w:val="24"/>
                                <w:szCs w:val="24"/>
                              </w:rPr>
                              <w:t>(</w:t>
                            </w:r>
                            <w:r w:rsidRPr="009D19B8">
                              <w:rPr>
                                <w:rFonts w:ascii="Meiryo UI" w:eastAsia="Meiryo UI" w:hAnsi="Meiryo UI" w:hint="eastAsia"/>
                                <w:b/>
                                <w:color w:val="FFFFFF" w:themeColor="background1"/>
                                <w:sz w:val="24"/>
                                <w:szCs w:val="24"/>
                              </w:rPr>
                              <w:t>４</w:t>
                            </w:r>
                            <w:r>
                              <w:rPr>
                                <w:rFonts w:ascii="Meiryo UI" w:eastAsia="Meiryo UI" w:hAnsi="Meiryo UI" w:hint="eastAsia"/>
                                <w:b/>
                                <w:color w:val="FFFFFF" w:themeColor="background1"/>
                                <w:sz w:val="24"/>
                                <w:szCs w:val="24"/>
                              </w:rPr>
                              <w:t>)</w:t>
                            </w:r>
                            <w:r>
                              <w:rPr>
                                <w:rFonts w:ascii="Meiryo UI" w:eastAsia="Meiryo UI" w:hAnsi="Meiryo UI"/>
                                <w:b/>
                                <w:color w:val="FFFFFF" w:themeColor="background1"/>
                                <w:sz w:val="24"/>
                                <w:szCs w:val="24"/>
                              </w:rPr>
                              <w:t xml:space="preserve"> </w:t>
                            </w:r>
                            <w:r w:rsidRPr="009D19B8">
                              <w:rPr>
                                <w:rFonts w:ascii="Meiryo UI" w:eastAsia="Meiryo UI" w:hAnsi="Meiryo UI" w:hint="eastAsia"/>
                                <w:b/>
                                <w:color w:val="FFFFFF" w:themeColor="background1"/>
                                <w:sz w:val="24"/>
                                <w:szCs w:val="24"/>
                              </w:rPr>
                              <w:t>府民の健康づくりを支える社会環境整備</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3BD41" id="_x0000_s1132" style="position:absolute;left:0;text-align:left;margin-left:39.45pt;margin-top:23.75pt;width:263.4pt;height:23.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" fillcolor="#4f81bd [3204]" strokecolor="#243f60 [1604]" strokeweight="2pt">
                <v:textbox inset=",.5mm">
                  <w:txbxContent>
                    <w:p w14:paraId="1FC71232" w14:textId="77777777" w:rsidR="004444CC" w:rsidRPr="009D19B8" w:rsidRDefault="004444CC" w:rsidP="009A384C">
                      <w:pPr>
                        <w:spacing w:line="340" w:lineRule="exact"/>
                        <w:rPr>
                          <w:rFonts w:ascii="Meiryo UI" w:eastAsia="Meiryo UI" w:hAnsi="Meiryo UI"/>
                          <w:color w:val="FFFFFF" w:themeColor="background1"/>
                          <w:sz w:val="24"/>
                          <w:szCs w:val="24"/>
                        </w:rPr>
                      </w:pPr>
                      <w:r>
                        <w:rPr>
                          <w:rFonts w:ascii="Meiryo UI" w:eastAsia="Meiryo UI" w:hAnsi="Meiryo UI" w:hint="eastAsia"/>
                          <w:b/>
                          <w:color w:val="FFFFFF" w:themeColor="background1"/>
                          <w:sz w:val="24"/>
                          <w:szCs w:val="24"/>
                        </w:rPr>
                        <w:t>(</w:t>
                      </w:r>
                      <w:r w:rsidRPr="009D19B8">
                        <w:rPr>
                          <w:rFonts w:ascii="Meiryo UI" w:eastAsia="Meiryo UI" w:hAnsi="Meiryo UI" w:hint="eastAsia"/>
                          <w:b/>
                          <w:color w:val="FFFFFF" w:themeColor="background1"/>
                          <w:sz w:val="24"/>
                          <w:szCs w:val="24"/>
                        </w:rPr>
                        <w:t>４</w:t>
                      </w:r>
                      <w:r>
                        <w:rPr>
                          <w:rFonts w:ascii="Meiryo UI" w:eastAsia="Meiryo UI" w:hAnsi="Meiryo UI" w:hint="eastAsia"/>
                          <w:b/>
                          <w:color w:val="FFFFFF" w:themeColor="background1"/>
                          <w:sz w:val="24"/>
                          <w:szCs w:val="24"/>
                        </w:rPr>
                        <w:t>)</w:t>
                      </w:r>
                      <w:r>
                        <w:rPr>
                          <w:rFonts w:ascii="Meiryo UI" w:eastAsia="Meiryo UI" w:hAnsi="Meiryo UI"/>
                          <w:b/>
                          <w:color w:val="FFFFFF" w:themeColor="background1"/>
                          <w:sz w:val="24"/>
                          <w:szCs w:val="24"/>
                        </w:rPr>
                        <w:t xml:space="preserve"> </w:t>
                      </w:r>
                      <w:r w:rsidRPr="009D19B8">
                        <w:rPr>
                          <w:rFonts w:ascii="Meiryo UI" w:eastAsia="Meiryo UI" w:hAnsi="Meiryo UI" w:hint="eastAsia"/>
                          <w:b/>
                          <w:color w:val="FFFFFF" w:themeColor="background1"/>
                          <w:sz w:val="24"/>
                          <w:szCs w:val="24"/>
                        </w:rPr>
                        <w:t>府民の健康づくりを支える社会環境整備</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7616" behindDoc="0" locked="0" layoutInCell="1" allowOverlap="1" wp14:anchorId="70D20702" wp14:editId="4463BF21">
                <wp:simplePos x="0" y="0"/>
                <wp:positionH relativeFrom="column">
                  <wp:posOffset>447040</wp:posOffset>
                </wp:positionH>
                <wp:positionV relativeFrom="paragraph">
                  <wp:posOffset>248285</wp:posOffset>
                </wp:positionV>
                <wp:extent cx="4804410" cy="1193800"/>
                <wp:effectExtent l="0" t="0" r="15240" b="25400"/>
                <wp:wrapNone/>
                <wp:docPr id="7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4410" cy="11938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AD59166" id="正方形/長方形 84" o:spid="_x0000_s1026" style="position:absolute;left:0;text-align:left;margin-left:35.2pt;margin-top:19.55pt;width:378.3pt;height:9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">
                <v:textbox inset="5.85pt,.7pt,5.85pt,.7pt"/>
              </v:rect>
            </w:pict>
          </mc:Fallback>
        </mc:AlternateContent>
      </w:r>
      <w:r w:rsidRPr="00B36F85">
        <w:rPr>
          <w:rFonts w:ascii="Meiryo UI" w:eastAsia="Meiryo UI" w:hAnsi="Meiryo UI"/>
          <w:b/>
          <w:noProof/>
          <w:color w:val="0070C0"/>
          <w:sz w:val="36"/>
          <w:szCs w:val="28"/>
          <w:u w:val="single"/>
        </w:rPr>
        <w:drawing>
          <wp:anchor distT="0" distB="0" distL="114300" distR="114300" simplePos="0" relativeHeight="251889664" behindDoc="0" locked="0" layoutInCell="1" allowOverlap="1" wp14:anchorId="41A821F1" wp14:editId="6A2AE2EE">
            <wp:simplePos x="0" y="0"/>
            <wp:positionH relativeFrom="margin">
              <wp:posOffset>4029710</wp:posOffset>
            </wp:positionH>
            <wp:positionV relativeFrom="paragraph">
              <wp:posOffset>624840</wp:posOffset>
            </wp:positionV>
            <wp:extent cx="935355" cy="773430"/>
            <wp:effectExtent l="0" t="0" r="0" b="0"/>
            <wp:wrapNone/>
            <wp:docPr id="1048" name="図 10" descr="これは図です"/>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35355" cy="773430"/>
                    </a:xfrm>
                    <a:prstGeom prst="rect">
                      <a:avLst/>
                    </a:prstGeom>
                    <a:noFill/>
                  </pic:spPr>
                </pic:pic>
              </a:graphicData>
            </a:graphic>
            <wp14:sizeRelH relativeFrom="margin">
              <wp14:pctWidth>0</wp14:pctWidth>
            </wp14:sizeRelH>
            <wp14:sizeRelV relativeFrom="margin">
              <wp14:pctHeight>0</wp14:pctHeight>
            </wp14:sizeRelV>
          </wp:anchor>
        </w:drawing>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8640" behindDoc="0" locked="0" layoutInCell="1" allowOverlap="1" wp14:anchorId="0A50B023" wp14:editId="5481E2DD">
                <wp:simplePos x="0" y="0"/>
                <wp:positionH relativeFrom="column">
                  <wp:posOffset>511810</wp:posOffset>
                </wp:positionH>
                <wp:positionV relativeFrom="paragraph">
                  <wp:posOffset>668020</wp:posOffset>
                </wp:positionV>
                <wp:extent cx="4644390" cy="685800"/>
                <wp:effectExtent l="57150" t="38100" r="80010" b="95250"/>
                <wp:wrapNone/>
                <wp:docPr id="90" name="角丸四角形 82" descr="職場の健康づくり、健康なまちづくり、地域の健康づくり、ＩＣＴを活用した健康情報等の基盤づくり&#10;" title="府民の自主的な取組みを社会全体で支え誘導する仕掛け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4390" cy="685800"/>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311C635" w14:textId="369478AC"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❶ヘルスリテラシー</w:t>
                            </w:r>
                            <w:r>
                              <w:rPr>
                                <w:rFonts w:ascii="Meiryo UI" w:eastAsia="Meiryo UI" w:hAnsi="Meiryo UI" w:cs="ＭＳ 明朝" w:hint="eastAsia"/>
                                <w:szCs w:val="21"/>
                              </w:rPr>
                              <w:t>、</w:t>
                            </w:r>
                            <w:r>
                              <w:rPr>
                                <w:rFonts w:ascii="Meiryo UI" w:eastAsia="Meiryo UI" w:hAnsi="Meiryo UI" w:cs="ＭＳ 明朝"/>
                                <w:szCs w:val="21"/>
                              </w:rPr>
                              <w:t>健康づくりの気運醸成</w:t>
                            </w:r>
                          </w:p>
                          <w:p w14:paraId="4BEDA204"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❷ＩＣＴ（ＰＨＲ等）を活用した健康づくりの推進</w:t>
                            </w:r>
                          </w:p>
                          <w:p w14:paraId="766D4738"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❸地域・職域等における社会環境整備</w:t>
                            </w:r>
                          </w:p>
                          <w:p w14:paraId="59523264" w14:textId="77777777" w:rsidR="004444CC" w:rsidRPr="009D19B8" w:rsidRDefault="004444CC" w:rsidP="009A384C">
                            <w:pPr>
                              <w:spacing w:line="300" w:lineRule="exact"/>
                              <w:rPr>
                                <w:rFonts w:ascii="Meiryo UI" w:eastAsia="Meiryo UI" w:hAnsi="Meiryo UI"/>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0B023" id="角丸四角形 82" o:spid="_x0000_s1133" alt="タイトル: 府民の自主的な取組みを社会全体で支え誘導する仕掛けづくり - 説明: 職場の健康づくり、健康なまちづくり、地域の健康づくり、ＩＣＴを活用した健康情報等の基盤づくり&#10;" style="position:absolute;left:0;text-align:left;margin-left:40.3pt;margin-top:52.6pt;width:365.7pt;height:5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" fillcolor="#cdddac [1622]" strokecolor="#94b64e [3046]">
                <v:fill color2="#f0f4e6 [502]" rotate="t" angle="180" colors="0 #dafda7;22938f #e4fdc2;1 #f5ffe6" focus="100%" type="gradient"/>
                <v:shadow on="t" color="black" opacity="24903f" origin=",.5" offset="0,.55556mm"/>
                <v:textbox inset="5.85pt,.7pt,5.85pt,.7pt">
                  <w:txbxContent>
                    <w:p w14:paraId="3311C635" w14:textId="369478AC"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❶ヘルスリテラシー</w:t>
                      </w:r>
                      <w:r>
                        <w:rPr>
                          <w:rFonts w:ascii="Meiryo UI" w:eastAsia="Meiryo UI" w:hAnsi="Meiryo UI" w:cs="ＭＳ 明朝" w:hint="eastAsia"/>
                          <w:szCs w:val="21"/>
                        </w:rPr>
                        <w:t>、</w:t>
                      </w:r>
                      <w:r>
                        <w:rPr>
                          <w:rFonts w:ascii="Meiryo UI" w:eastAsia="Meiryo UI" w:hAnsi="Meiryo UI" w:cs="ＭＳ 明朝"/>
                          <w:szCs w:val="21"/>
                        </w:rPr>
                        <w:t>健康づくりの気運醸成</w:t>
                      </w:r>
                    </w:p>
                    <w:p w14:paraId="4BEDA204"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❷ＩＣＴ（ＰＨＲ等）を活用した健康づくりの推進</w:t>
                      </w:r>
                    </w:p>
                    <w:p w14:paraId="766D4738"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❸地域・職域等における社会環境整備</w:t>
                      </w:r>
                    </w:p>
                    <w:p w14:paraId="59523264" w14:textId="77777777" w:rsidR="004444CC" w:rsidRPr="009D19B8" w:rsidRDefault="004444CC" w:rsidP="009A384C">
                      <w:pPr>
                        <w:spacing w:line="300" w:lineRule="exact"/>
                        <w:rPr>
                          <w:rFonts w:ascii="Meiryo UI" w:eastAsia="Meiryo UI" w:hAnsi="Meiryo UI"/>
                          <w:szCs w:val="21"/>
                        </w:rPr>
                      </w:pP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2256" behindDoc="0" locked="0" layoutInCell="1" allowOverlap="1" wp14:anchorId="15E92250" wp14:editId="2BD60B5D">
                <wp:simplePos x="0" y="0"/>
                <wp:positionH relativeFrom="column">
                  <wp:posOffset>539115</wp:posOffset>
                </wp:positionH>
                <wp:positionV relativeFrom="paragraph">
                  <wp:posOffset>104140</wp:posOffset>
                </wp:positionV>
                <wp:extent cx="4714875" cy="2305050"/>
                <wp:effectExtent l="0" t="0" r="9525" b="0"/>
                <wp:wrapNone/>
                <wp:docPr id="92"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14:paraId="41641AB1" w14:textId="77777777" w:rsidR="004444CC" w:rsidRPr="00E817C9" w:rsidRDefault="004444CC" w:rsidP="009A384C">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14:paraId="3860D583"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5EBDAED"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43ABC37"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0C538F95" w14:textId="77777777" w:rsidR="004444CC" w:rsidRPr="00104A70"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CB7F582" w14:textId="77777777" w:rsidR="004444CC" w:rsidRPr="003A0C7F" w:rsidRDefault="004444CC" w:rsidP="009A384C">
                            <w:pPr>
                              <w:spacing w:line="200" w:lineRule="exact"/>
                              <w:ind w:firstLineChars="100" w:firstLine="201"/>
                              <w:jc w:val="left"/>
                              <w:rPr>
                                <w:rFonts w:ascii="HG丸ｺﾞｼｯｸM-PRO" w:eastAsia="HG丸ｺﾞｼｯｸM-PRO" w:hAnsi="HG丸ｺﾞｼｯｸM-PRO"/>
                                <w:b/>
                                <w:color w:val="000000" w:themeColor="text1"/>
                                <w:sz w:val="20"/>
                                <w:szCs w:val="24"/>
                              </w:rPr>
                            </w:pPr>
                          </w:p>
                          <w:p w14:paraId="385266C7" w14:textId="77777777" w:rsidR="004444CC" w:rsidRPr="00104A70" w:rsidRDefault="004444CC" w:rsidP="009A384C">
                            <w:pPr>
                              <w:jc w:val="center"/>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92250" id="テキスト ボックス 81" o:spid="_x0000_s1134" type="#_x0000_t202" style="position:absolute;left:0;text-align:left;margin-left:42.45pt;margin-top:8.2pt;width:371.25pt;height:1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" stroked="f">
                <v:textbox>
                  <w:txbxContent>
                    <w:p w14:paraId="41641AB1" w14:textId="77777777" w:rsidR="004444CC" w:rsidRPr="00E817C9" w:rsidRDefault="004444CC" w:rsidP="009A384C">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14:paraId="3860D583"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5EBDAED"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43ABC37"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0C538F95" w14:textId="77777777" w:rsidR="004444CC" w:rsidRPr="00104A70"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CB7F582" w14:textId="77777777" w:rsidR="004444CC" w:rsidRPr="003A0C7F" w:rsidRDefault="004444CC" w:rsidP="009A384C">
                      <w:pPr>
                        <w:spacing w:line="200" w:lineRule="exact"/>
                        <w:ind w:firstLineChars="100" w:firstLine="201"/>
                        <w:jc w:val="left"/>
                        <w:rPr>
                          <w:rFonts w:ascii="HG丸ｺﾞｼｯｸM-PRO" w:eastAsia="HG丸ｺﾞｼｯｸM-PRO" w:hAnsi="HG丸ｺﾞｼｯｸM-PRO"/>
                          <w:b/>
                          <w:color w:val="000000" w:themeColor="text1"/>
                          <w:sz w:val="20"/>
                          <w:szCs w:val="24"/>
                        </w:rPr>
                      </w:pPr>
                    </w:p>
                    <w:p w14:paraId="385266C7" w14:textId="77777777" w:rsidR="004444CC" w:rsidRPr="00104A70" w:rsidRDefault="004444CC" w:rsidP="009A384C">
                      <w:pPr>
                        <w:jc w:val="center"/>
                        <w:rPr>
                          <w:rFonts w:ascii="HG丸ｺﾞｼｯｸM-PRO" w:eastAsia="HG丸ｺﾞｼｯｸM-PRO" w:hAnsi="HG丸ｺﾞｼｯｸM-PRO"/>
                          <w:sz w:val="22"/>
                        </w:rPr>
                      </w:pPr>
                    </w:p>
                  </w:txbxContent>
                </v:textbox>
              </v:shape>
            </w:pict>
          </mc:Fallback>
        </mc:AlternateContent>
      </w:r>
    </w:p>
    <w:p w14:paraId="159F8D16" w14:textId="77777777" w:rsidR="009A384C" w:rsidRPr="00B36F85" w:rsidRDefault="009A384C" w:rsidP="009A384C">
      <w:pPr>
        <w:ind w:firstLineChars="100" w:firstLine="360"/>
        <w:rPr>
          <w:rFonts w:ascii="Meiryo UI" w:eastAsia="Meiryo UI" w:hAnsi="Meiryo UI"/>
          <w:b/>
          <w:color w:val="0070C0"/>
          <w:sz w:val="36"/>
          <w:szCs w:val="28"/>
          <w:u w:val="single"/>
        </w:rPr>
      </w:pPr>
    </w:p>
    <w:p w14:paraId="24F4419C" w14:textId="77777777" w:rsidR="009A384C" w:rsidRPr="00B36F85" w:rsidRDefault="009A384C" w:rsidP="009A384C">
      <w:pPr>
        <w:ind w:firstLineChars="100" w:firstLine="360"/>
        <w:rPr>
          <w:rFonts w:ascii="Meiryo UI" w:eastAsia="Meiryo UI" w:hAnsi="Meiryo UI"/>
          <w:b/>
          <w:color w:val="0070C0"/>
          <w:sz w:val="36"/>
          <w:szCs w:val="28"/>
          <w:u w:val="single"/>
        </w:rPr>
      </w:pPr>
    </w:p>
    <w:p w14:paraId="4985D57D"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49056" behindDoc="0" locked="0" layoutInCell="1" allowOverlap="1" wp14:anchorId="4D7EC062" wp14:editId="12A74207">
                <wp:simplePos x="0" y="0"/>
                <wp:positionH relativeFrom="column">
                  <wp:posOffset>457872</wp:posOffset>
                </wp:positionH>
                <wp:positionV relativeFrom="paragraph">
                  <wp:posOffset>172720</wp:posOffset>
                </wp:positionV>
                <wp:extent cx="4887744" cy="486270"/>
                <wp:effectExtent l="0" t="0" r="27305" b="28575"/>
                <wp:wrapNone/>
                <wp:docPr id="452373513" name="ホームベース 14388" title="(3)府民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7744" cy="486270"/>
                        </a:xfrm>
                        <a:prstGeom prst="homePlate">
                          <a:avLst>
                            <a:gd name="adj" fmla="val 107193"/>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C3D9F28" w14:textId="77777777" w:rsidR="004444CC" w:rsidRPr="009D19B8" w:rsidRDefault="004444CC" w:rsidP="009A384C">
                            <w:pPr>
                              <w:spacing w:line="340" w:lineRule="exact"/>
                              <w:ind w:firstLineChars="50" w:firstLine="120"/>
                              <w:rPr>
                                <w:rFonts w:ascii="Meiryo UI" w:eastAsia="Meiryo UI" w:hAnsi="Meiryo UI"/>
                                <w:b/>
                                <w:color w:val="FFFFFF" w:themeColor="background1"/>
                                <w:sz w:val="24"/>
                                <w:szCs w:val="24"/>
                              </w:rPr>
                            </w:pPr>
                            <w:r w:rsidRPr="009D19B8">
                              <w:rPr>
                                <w:rFonts w:ascii="Meiryo UI" w:eastAsia="Meiryo UI" w:hAnsi="Meiryo UI" w:hint="eastAsia"/>
                                <w:b/>
                                <w:color w:val="FFFFFF" w:themeColor="background1"/>
                                <w:sz w:val="24"/>
                                <w:szCs w:val="24"/>
                              </w:rPr>
                              <w:t>(５)</w:t>
                            </w:r>
                            <w:r>
                              <w:rPr>
                                <w:rFonts w:ascii="Meiryo UI" w:eastAsia="Meiryo UI" w:hAnsi="Meiryo UI"/>
                                <w:b/>
                                <w:color w:val="FFFFFF" w:themeColor="background1"/>
                                <w:sz w:val="24"/>
                                <w:szCs w:val="24"/>
                              </w:rPr>
                              <w:t xml:space="preserve"> </w:t>
                            </w:r>
                            <w:r w:rsidRPr="009D19B8">
                              <w:rPr>
                                <w:rFonts w:ascii="Meiryo UI" w:eastAsia="Meiryo UI" w:hAnsi="Meiryo UI" w:hint="eastAsia"/>
                                <w:b/>
                                <w:color w:val="FFFFFF" w:themeColor="background1"/>
                                <w:sz w:val="24"/>
                                <w:szCs w:val="24"/>
                              </w:rPr>
                              <w:t>ライフコースアプローチ</w:t>
                            </w:r>
                          </w:p>
                          <w:p w14:paraId="730FAA94" w14:textId="77777777" w:rsidR="004444CC" w:rsidRPr="009D19B8" w:rsidRDefault="004444CC" w:rsidP="009A384C">
                            <w:pPr>
                              <w:spacing w:line="340" w:lineRule="exact"/>
                              <w:ind w:firstLineChars="50" w:firstLine="105"/>
                              <w:rPr>
                                <w:rFonts w:ascii="Meiryo UI" w:eastAsia="Meiryo UI" w:hAnsi="Meiryo UI" w:cs="ＭＳ 明朝"/>
                                <w:color w:val="FFFFFF" w:themeColor="background1"/>
                                <w:szCs w:val="21"/>
                              </w:rPr>
                            </w:pPr>
                            <w:r w:rsidRPr="009D19B8">
                              <w:rPr>
                                <w:rFonts w:ascii="Meiryo UI" w:eastAsia="Meiryo UI" w:hAnsi="Meiryo UI" w:cs="ＭＳ 明朝" w:hint="eastAsia"/>
                                <w:color w:val="FFFFFF" w:themeColor="background1"/>
                                <w:szCs w:val="21"/>
                              </w:rPr>
                              <w:t>胎児期から高齢期に至るまでの人の生涯を経時的に捉えた健康づくり</w:t>
                            </w:r>
                          </w:p>
                          <w:p w14:paraId="3B0FE2EE" w14:textId="77777777" w:rsidR="004444CC" w:rsidRPr="009D19B8" w:rsidRDefault="004444CC" w:rsidP="009A384C">
                            <w:pPr>
                              <w:spacing w:line="340" w:lineRule="exact"/>
                              <w:ind w:firstLineChars="50" w:firstLine="105"/>
                              <w:rPr>
                                <w:rFonts w:ascii="Meiryo UI" w:eastAsia="Meiryo UI" w:hAnsi="Meiryo UI"/>
                                <w:color w:val="FFFFFF" w:themeColor="background1"/>
                                <w:sz w:val="24"/>
                                <w:szCs w:val="24"/>
                              </w:rPr>
                            </w:pPr>
                            <w:r w:rsidRPr="009D19B8">
                              <w:rPr>
                                <w:rFonts w:ascii="Meiryo UI" w:eastAsia="Meiryo UI" w:hAnsi="Meiryo UI" w:cs="ＭＳ 明朝" w:hint="eastAsia"/>
                                <w:szCs w:val="21"/>
                              </w:rPr>
                              <w:t>胎児期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EC06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88" o:spid="_x0000_s1135" type="#_x0000_t15" alt="タイトル: (3)府民の健康づくりを支える社会環境整備" style="position:absolute;left:0;text-align:left;margin-left:36.05pt;margin-top:13.6pt;width:384.85pt;height:38.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" adj="19296" fillcolor="#002060" strokecolor="#243f60 [1604]" strokeweight="2pt">
                <v:textbox inset="5.85pt,.7pt,5.85pt,.7pt">
                  <w:txbxContent>
                    <w:p w14:paraId="4C3D9F28" w14:textId="77777777" w:rsidR="004444CC" w:rsidRPr="009D19B8" w:rsidRDefault="004444CC" w:rsidP="009A384C">
                      <w:pPr>
                        <w:spacing w:line="340" w:lineRule="exact"/>
                        <w:ind w:firstLineChars="50" w:firstLine="120"/>
                        <w:rPr>
                          <w:rFonts w:ascii="Meiryo UI" w:eastAsia="Meiryo UI" w:hAnsi="Meiryo UI"/>
                          <w:b/>
                          <w:color w:val="FFFFFF" w:themeColor="background1"/>
                          <w:sz w:val="24"/>
                          <w:szCs w:val="24"/>
                        </w:rPr>
                      </w:pPr>
                      <w:r w:rsidRPr="009D19B8">
                        <w:rPr>
                          <w:rFonts w:ascii="Meiryo UI" w:eastAsia="Meiryo UI" w:hAnsi="Meiryo UI" w:hint="eastAsia"/>
                          <w:b/>
                          <w:color w:val="FFFFFF" w:themeColor="background1"/>
                          <w:sz w:val="24"/>
                          <w:szCs w:val="24"/>
                        </w:rPr>
                        <w:t>(５)</w:t>
                      </w:r>
                      <w:r>
                        <w:rPr>
                          <w:rFonts w:ascii="Meiryo UI" w:eastAsia="Meiryo UI" w:hAnsi="Meiryo UI"/>
                          <w:b/>
                          <w:color w:val="FFFFFF" w:themeColor="background1"/>
                          <w:sz w:val="24"/>
                          <w:szCs w:val="24"/>
                        </w:rPr>
                        <w:t xml:space="preserve"> </w:t>
                      </w:r>
                      <w:r w:rsidRPr="009D19B8">
                        <w:rPr>
                          <w:rFonts w:ascii="Meiryo UI" w:eastAsia="Meiryo UI" w:hAnsi="Meiryo UI" w:hint="eastAsia"/>
                          <w:b/>
                          <w:color w:val="FFFFFF" w:themeColor="background1"/>
                          <w:sz w:val="24"/>
                          <w:szCs w:val="24"/>
                        </w:rPr>
                        <w:t>ライフコースアプローチ</w:t>
                      </w:r>
                    </w:p>
                    <w:p w14:paraId="730FAA94" w14:textId="77777777" w:rsidR="004444CC" w:rsidRPr="009D19B8" w:rsidRDefault="004444CC" w:rsidP="009A384C">
                      <w:pPr>
                        <w:spacing w:line="340" w:lineRule="exact"/>
                        <w:ind w:firstLineChars="50" w:firstLine="105"/>
                        <w:rPr>
                          <w:rFonts w:ascii="Meiryo UI" w:eastAsia="Meiryo UI" w:hAnsi="Meiryo UI" w:cs="ＭＳ 明朝"/>
                          <w:color w:val="FFFFFF" w:themeColor="background1"/>
                          <w:szCs w:val="21"/>
                        </w:rPr>
                      </w:pPr>
                      <w:r w:rsidRPr="009D19B8">
                        <w:rPr>
                          <w:rFonts w:ascii="Meiryo UI" w:eastAsia="Meiryo UI" w:hAnsi="Meiryo UI" w:cs="ＭＳ 明朝" w:hint="eastAsia"/>
                          <w:color w:val="FFFFFF" w:themeColor="background1"/>
                          <w:szCs w:val="21"/>
                        </w:rPr>
                        <w:t>胎児期から高齢期に至るまでの人の生涯を経時的に捉えた健康づくり</w:t>
                      </w:r>
                    </w:p>
                    <w:p w14:paraId="3B0FE2EE" w14:textId="77777777" w:rsidR="004444CC" w:rsidRPr="009D19B8" w:rsidRDefault="004444CC" w:rsidP="009A384C">
                      <w:pPr>
                        <w:spacing w:line="340" w:lineRule="exact"/>
                        <w:ind w:firstLineChars="50" w:firstLine="105"/>
                        <w:rPr>
                          <w:rFonts w:ascii="Meiryo UI" w:eastAsia="Meiryo UI" w:hAnsi="Meiryo UI"/>
                          <w:color w:val="FFFFFF" w:themeColor="background1"/>
                          <w:sz w:val="24"/>
                          <w:szCs w:val="24"/>
                        </w:rPr>
                      </w:pPr>
                      <w:r w:rsidRPr="009D19B8">
                        <w:rPr>
                          <w:rFonts w:ascii="Meiryo UI" w:eastAsia="Meiryo UI" w:hAnsi="Meiryo UI" w:cs="ＭＳ 明朝" w:hint="eastAsia"/>
                          <w:szCs w:val="21"/>
                        </w:rPr>
                        <w:t>胎児期</w:t>
                      </w:r>
                    </w:p>
                  </w:txbxContent>
                </v:textbox>
              </v:shape>
            </w:pict>
          </mc:Fallback>
        </mc:AlternateContent>
      </w:r>
    </w:p>
    <w:p w14:paraId="2E5BF1C1" w14:textId="368DFE8B"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rPr>
        <mc:AlternateContent>
          <mc:Choice Requires="wps">
            <w:drawing>
              <wp:anchor distT="0" distB="0" distL="114300" distR="114300" simplePos="0" relativeHeight="251954176" behindDoc="0" locked="0" layoutInCell="1" allowOverlap="1" wp14:anchorId="359CB287" wp14:editId="5427546D">
                <wp:simplePos x="0" y="0"/>
                <wp:positionH relativeFrom="column">
                  <wp:posOffset>396240</wp:posOffset>
                </wp:positionH>
                <wp:positionV relativeFrom="paragraph">
                  <wp:posOffset>458470</wp:posOffset>
                </wp:positionV>
                <wp:extent cx="5021767" cy="942975"/>
                <wp:effectExtent l="57150" t="57150" r="83820" b="85725"/>
                <wp:wrapNone/>
                <wp:docPr id="1738603743"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1767" cy="942975"/>
                        </a:xfrm>
                        <a:prstGeom prst="roundRect">
                          <a:avLst>
                            <a:gd name="adj" fmla="val 2880"/>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6627022" id="角丸四角形 67" o:spid="_x0000_s1026" style="position:absolute;left:0;text-align:left;margin-left:31.2pt;margin-top:36.1pt;width:395.4pt;height:74.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" fillcolor="#00b0f0" strokecolor="#00b0f0" strokeweight="10pt">
                <v:stroke linestyle="thinThin"/>
                <v:shadow color="#868686"/>
              </v:roundrect>
            </w:pict>
          </mc:Fallback>
        </mc:AlternateContent>
      </w:r>
    </w:p>
    <w:p w14:paraId="18564EAF" w14:textId="006AD911" w:rsidR="009A384C" w:rsidRPr="00B36F85" w:rsidRDefault="00F729F3"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55200" behindDoc="0" locked="0" layoutInCell="1" allowOverlap="1" wp14:anchorId="7271EEBB" wp14:editId="6B86501A">
                <wp:simplePos x="0" y="0"/>
                <wp:positionH relativeFrom="margin">
                  <wp:posOffset>453390</wp:posOffset>
                </wp:positionH>
                <wp:positionV relativeFrom="paragraph">
                  <wp:posOffset>48895</wp:posOffset>
                </wp:positionV>
                <wp:extent cx="4851400" cy="850265"/>
                <wp:effectExtent l="57150" t="38100" r="82550" b="102235"/>
                <wp:wrapNone/>
                <wp:docPr id="71" name="角丸四角形 85" descr="府民（家庭）、地域社会、教育機関、事業者、医療保険者、保健医療関係団体、マスメディア、市町村、大阪府等" title="多様な主体の連携・協働"/>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0" cy="850265"/>
                        </a:xfrm>
                        <a:prstGeom prst="roundRect">
                          <a:avLst>
                            <a:gd name="adj" fmla="val 13306"/>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B81A557" w14:textId="77777777" w:rsidR="004444CC" w:rsidRPr="009D19B8" w:rsidRDefault="004444CC" w:rsidP="009A384C">
                            <w:pPr>
                              <w:spacing w:line="300" w:lineRule="exact"/>
                              <w:rPr>
                                <w:rFonts w:ascii="Meiryo UI" w:eastAsia="Meiryo UI" w:hAnsi="Meiryo UI" w:cs="ＭＳ 明朝"/>
                                <w:b/>
                                <w:szCs w:val="21"/>
                                <w:u w:val="single"/>
                              </w:rPr>
                            </w:pPr>
                            <w:r w:rsidRPr="009D19B8">
                              <w:rPr>
                                <w:rFonts w:ascii="Meiryo UI" w:eastAsia="Meiryo UI" w:hAnsi="Meiryo UI" w:cs="ＭＳ 明朝" w:hint="eastAsia"/>
                                <w:b/>
                                <w:szCs w:val="21"/>
                              </w:rPr>
                              <w:t>【</w:t>
                            </w:r>
                            <w:r w:rsidRPr="009D19B8">
                              <w:rPr>
                                <w:rFonts w:ascii="Meiryo UI" w:eastAsia="Meiryo UI" w:hAnsi="Meiryo UI" w:cs="ＭＳ 明朝" w:hint="eastAsia"/>
                                <w:b/>
                                <w:szCs w:val="21"/>
                                <w:u w:val="single"/>
                              </w:rPr>
                              <w:t>多様な主体の連携・協働</w:t>
                            </w:r>
                            <w:r w:rsidRPr="009D19B8">
                              <w:rPr>
                                <w:rFonts w:ascii="Meiryo UI" w:eastAsia="Meiryo UI" w:hAnsi="Meiryo UI" w:cs="ＭＳ 明朝" w:hint="eastAsia"/>
                                <w:b/>
                                <w:szCs w:val="21"/>
                              </w:rPr>
                              <w:t>】</w:t>
                            </w:r>
                          </w:p>
                          <w:p w14:paraId="0AC6920F" w14:textId="0FE18F4B" w:rsidR="004444CC" w:rsidRDefault="004444CC" w:rsidP="00F729F3">
                            <w:pPr>
                              <w:spacing w:line="300" w:lineRule="exact"/>
                              <w:rPr>
                                <w:rFonts w:ascii="Meiryo UI" w:eastAsia="Meiryo UI" w:hAnsi="Meiryo UI" w:cs="ＭＳ 明朝"/>
                                <w:szCs w:val="21"/>
                              </w:rPr>
                            </w:pPr>
                            <w:r w:rsidRPr="009D19B8">
                              <w:rPr>
                                <w:rFonts w:ascii="Meiryo UI" w:eastAsia="Meiryo UI" w:hAnsi="Meiryo UI" w:cs="ＭＳ 明朝" w:hint="eastAsia"/>
                                <w:szCs w:val="21"/>
                              </w:rPr>
                              <w:t>●</w:t>
                            </w:r>
                            <w:r>
                              <w:rPr>
                                <w:rFonts w:ascii="Meiryo UI" w:eastAsia="Meiryo UI" w:hAnsi="Meiryo UI" w:cs="ＭＳ 明朝" w:hint="eastAsia"/>
                                <w:szCs w:val="21"/>
                              </w:rPr>
                              <w:t>健活おおさか推進府民会議</w:t>
                            </w:r>
                            <w:r>
                              <w:rPr>
                                <w:rFonts w:ascii="Meiryo UI" w:eastAsia="Meiryo UI" w:hAnsi="Meiryo UI" w:cs="ＭＳ 明朝"/>
                                <w:szCs w:val="21"/>
                              </w:rPr>
                              <w:t xml:space="preserve">　</w:t>
                            </w:r>
                            <w:r>
                              <w:rPr>
                                <w:rFonts w:ascii="Meiryo UI" w:eastAsia="Meiryo UI" w:hAnsi="Meiryo UI" w:cs="ＭＳ 明朝" w:hint="eastAsia"/>
                                <w:szCs w:val="21"/>
                              </w:rPr>
                              <w:t>●府民</w:t>
                            </w:r>
                            <w:r>
                              <w:rPr>
                                <w:rFonts w:ascii="Meiryo UI" w:eastAsia="Meiryo UI" w:hAnsi="Meiryo UI" w:cs="ＭＳ 明朝"/>
                                <w:szCs w:val="21"/>
                              </w:rPr>
                              <w:t xml:space="preserve">　●大阪府　●大阪健康安全基盤研究所</w:t>
                            </w:r>
                          </w:p>
                          <w:p w14:paraId="5B42EEA9" w14:textId="627E6859" w:rsidR="004444CC" w:rsidRDefault="004444CC" w:rsidP="00F729F3">
                            <w:pPr>
                              <w:spacing w:line="300" w:lineRule="exact"/>
                              <w:rPr>
                                <w:rFonts w:ascii="Meiryo UI" w:eastAsia="Meiryo UI" w:hAnsi="Meiryo UI" w:cs="ＭＳ 明朝"/>
                                <w:szCs w:val="21"/>
                              </w:rPr>
                            </w:pPr>
                            <w:r>
                              <w:rPr>
                                <w:rFonts w:ascii="Meiryo UI" w:eastAsia="Meiryo UI" w:hAnsi="Meiryo UI" w:cs="ＭＳ 明朝" w:hint="eastAsia"/>
                                <w:szCs w:val="21"/>
                              </w:rPr>
                              <w:t>●</w:t>
                            </w:r>
                            <w:r>
                              <w:rPr>
                                <w:rFonts w:ascii="Meiryo UI" w:eastAsia="Meiryo UI" w:hAnsi="Meiryo UI" w:cs="ＭＳ 明朝"/>
                                <w:szCs w:val="21"/>
                              </w:rPr>
                              <w:t>市町村　●保健医療関係者　●医療保険者　●事業者</w:t>
                            </w:r>
                            <w:r>
                              <w:rPr>
                                <w:rFonts w:ascii="Meiryo UI" w:eastAsia="Meiryo UI" w:hAnsi="Meiryo UI" w:cs="ＭＳ 明朝" w:hint="eastAsia"/>
                                <w:szCs w:val="21"/>
                              </w:rPr>
                              <w:t>・</w:t>
                            </w:r>
                            <w:r>
                              <w:rPr>
                                <w:rFonts w:ascii="Meiryo UI" w:eastAsia="Meiryo UI" w:hAnsi="Meiryo UI" w:cs="ＭＳ 明朝"/>
                                <w:szCs w:val="21"/>
                              </w:rPr>
                              <w:t>産業界　●マスメディア</w:t>
                            </w:r>
                          </w:p>
                          <w:p w14:paraId="2ACAEB80" w14:textId="2BBA24E5" w:rsidR="004444CC" w:rsidRPr="00F729F3" w:rsidRDefault="004444CC" w:rsidP="00F729F3">
                            <w:pPr>
                              <w:spacing w:line="300" w:lineRule="exact"/>
                              <w:rPr>
                                <w:rFonts w:ascii="Meiryo UI" w:eastAsia="Meiryo UI" w:hAnsi="Meiryo UI"/>
                                <w:szCs w:val="21"/>
                              </w:rPr>
                            </w:pPr>
                            <w:r>
                              <w:rPr>
                                <w:rFonts w:ascii="Meiryo UI" w:eastAsia="Meiryo UI" w:hAnsi="Meiryo UI" w:cs="ＭＳ 明朝" w:hint="eastAsia"/>
                                <w:szCs w:val="21"/>
                              </w:rPr>
                              <w:t>●</w:t>
                            </w:r>
                            <w:r>
                              <w:rPr>
                                <w:rFonts w:ascii="Meiryo UI" w:eastAsia="Meiryo UI" w:hAnsi="Meiryo UI" w:cs="ＭＳ 明朝"/>
                                <w:szCs w:val="21"/>
                              </w:rPr>
                              <w:t xml:space="preserve">保育所・学校等　</w:t>
                            </w:r>
                            <w:r>
                              <w:rPr>
                                <w:rFonts w:ascii="Meiryo UI" w:eastAsia="Meiryo UI" w:hAnsi="Meiryo UI" w:cs="ＭＳ 明朝" w:hint="eastAsia"/>
                                <w:szCs w:val="21"/>
                              </w:rPr>
                              <w:t>●</w:t>
                            </w:r>
                            <w:r>
                              <w:rPr>
                                <w:rFonts w:ascii="Meiryo UI" w:eastAsia="Meiryo UI" w:hAnsi="Meiryo UI" w:cs="ＭＳ 明朝"/>
                                <w:szCs w:val="21"/>
                              </w:rPr>
                              <w:t>地域</w:t>
                            </w:r>
                            <w:r>
                              <w:rPr>
                                <w:rFonts w:ascii="Meiryo UI" w:eastAsia="Meiryo UI" w:hAnsi="Meiryo UI" w:cs="ＭＳ 明朝" w:hint="eastAsia"/>
                                <w:szCs w:val="21"/>
                              </w:rPr>
                              <w:t>社会</w:t>
                            </w:r>
                            <w:r>
                              <w:rPr>
                                <w:rFonts w:ascii="Meiryo UI" w:eastAsia="Meiryo UI" w:hAnsi="Meiryo UI" w:cs="ＭＳ 明朝"/>
                                <w:szCs w:val="21"/>
                              </w:rPr>
                              <w:t xml:space="preserve">　●家庭</w:t>
                            </w:r>
                          </w:p>
                          <w:p w14:paraId="7EDDEE29" w14:textId="77777777" w:rsidR="004444CC" w:rsidRPr="009D19B8" w:rsidRDefault="004444CC" w:rsidP="009A384C">
                            <w:pPr>
                              <w:spacing w:line="300" w:lineRule="exact"/>
                              <w:rPr>
                                <w:rFonts w:ascii="Meiryo UI" w:eastAsia="Meiryo UI" w:hAnsi="Meiryo UI"/>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1EEBB" id="角丸四角形 85" o:spid="_x0000_s1136" alt="タイトル: 多様な主体の連携・協働 - 説明: 府民（家庭）、地域社会、教育機関、事業者、医療保険者、保健医療関係団体、マスメディア、市町村、大阪府等" style="position:absolute;left:0;text-align:left;margin-left:35.7pt;margin-top:3.85pt;width:382pt;height:66.9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" fillcolor="#cdddac [1622]" strokecolor="#94b64e [3046]">
                <v:fill color2="#f0f4e6 [502]" rotate="t" angle="180" colors="0 #dafda7;22938f #e4fdc2;1 #f5ffe6" focus="100%" type="gradient"/>
                <v:shadow on="t" color="black" opacity="24903f" origin=",.5" offset="0,.55556mm"/>
                <v:textbox inset="5.85pt,.7pt,5.85pt,.7pt">
                  <w:txbxContent>
                    <w:p w14:paraId="6B81A557" w14:textId="77777777" w:rsidR="004444CC" w:rsidRPr="009D19B8" w:rsidRDefault="004444CC" w:rsidP="009A384C">
                      <w:pPr>
                        <w:spacing w:line="300" w:lineRule="exact"/>
                        <w:rPr>
                          <w:rFonts w:ascii="Meiryo UI" w:eastAsia="Meiryo UI" w:hAnsi="Meiryo UI" w:cs="ＭＳ 明朝"/>
                          <w:b/>
                          <w:szCs w:val="21"/>
                          <w:u w:val="single"/>
                        </w:rPr>
                      </w:pPr>
                      <w:r w:rsidRPr="009D19B8">
                        <w:rPr>
                          <w:rFonts w:ascii="Meiryo UI" w:eastAsia="Meiryo UI" w:hAnsi="Meiryo UI" w:cs="ＭＳ 明朝" w:hint="eastAsia"/>
                          <w:b/>
                          <w:szCs w:val="21"/>
                        </w:rPr>
                        <w:t>【</w:t>
                      </w:r>
                      <w:r w:rsidRPr="009D19B8">
                        <w:rPr>
                          <w:rFonts w:ascii="Meiryo UI" w:eastAsia="Meiryo UI" w:hAnsi="Meiryo UI" w:cs="ＭＳ 明朝" w:hint="eastAsia"/>
                          <w:b/>
                          <w:szCs w:val="21"/>
                          <w:u w:val="single"/>
                        </w:rPr>
                        <w:t>多様な主体の連携・協働</w:t>
                      </w:r>
                      <w:r w:rsidRPr="009D19B8">
                        <w:rPr>
                          <w:rFonts w:ascii="Meiryo UI" w:eastAsia="Meiryo UI" w:hAnsi="Meiryo UI" w:cs="ＭＳ 明朝" w:hint="eastAsia"/>
                          <w:b/>
                          <w:szCs w:val="21"/>
                        </w:rPr>
                        <w:t>】</w:t>
                      </w:r>
                    </w:p>
                    <w:p w14:paraId="0AC6920F" w14:textId="0FE18F4B" w:rsidR="004444CC" w:rsidRDefault="004444CC" w:rsidP="00F729F3">
                      <w:pPr>
                        <w:spacing w:line="300" w:lineRule="exact"/>
                        <w:rPr>
                          <w:rFonts w:ascii="Meiryo UI" w:eastAsia="Meiryo UI" w:hAnsi="Meiryo UI" w:cs="ＭＳ 明朝"/>
                          <w:szCs w:val="21"/>
                        </w:rPr>
                      </w:pPr>
                      <w:r w:rsidRPr="009D19B8">
                        <w:rPr>
                          <w:rFonts w:ascii="Meiryo UI" w:eastAsia="Meiryo UI" w:hAnsi="Meiryo UI" w:cs="ＭＳ 明朝" w:hint="eastAsia"/>
                          <w:szCs w:val="21"/>
                        </w:rPr>
                        <w:t>●</w:t>
                      </w:r>
                      <w:r>
                        <w:rPr>
                          <w:rFonts w:ascii="Meiryo UI" w:eastAsia="Meiryo UI" w:hAnsi="Meiryo UI" w:cs="ＭＳ 明朝" w:hint="eastAsia"/>
                          <w:szCs w:val="21"/>
                        </w:rPr>
                        <w:t>健活おおさか推進府民会議</w:t>
                      </w:r>
                      <w:r>
                        <w:rPr>
                          <w:rFonts w:ascii="Meiryo UI" w:eastAsia="Meiryo UI" w:hAnsi="Meiryo UI" w:cs="ＭＳ 明朝"/>
                          <w:szCs w:val="21"/>
                        </w:rPr>
                        <w:t xml:space="preserve">　</w:t>
                      </w:r>
                      <w:r>
                        <w:rPr>
                          <w:rFonts w:ascii="Meiryo UI" w:eastAsia="Meiryo UI" w:hAnsi="Meiryo UI" w:cs="ＭＳ 明朝" w:hint="eastAsia"/>
                          <w:szCs w:val="21"/>
                        </w:rPr>
                        <w:t>●府民</w:t>
                      </w:r>
                      <w:r>
                        <w:rPr>
                          <w:rFonts w:ascii="Meiryo UI" w:eastAsia="Meiryo UI" w:hAnsi="Meiryo UI" w:cs="ＭＳ 明朝"/>
                          <w:szCs w:val="21"/>
                        </w:rPr>
                        <w:t xml:space="preserve">　●大阪府　●大阪健康安全基盤研究所</w:t>
                      </w:r>
                    </w:p>
                    <w:p w14:paraId="5B42EEA9" w14:textId="627E6859" w:rsidR="004444CC" w:rsidRDefault="004444CC" w:rsidP="00F729F3">
                      <w:pPr>
                        <w:spacing w:line="300" w:lineRule="exact"/>
                        <w:rPr>
                          <w:rFonts w:ascii="Meiryo UI" w:eastAsia="Meiryo UI" w:hAnsi="Meiryo UI" w:cs="ＭＳ 明朝"/>
                          <w:szCs w:val="21"/>
                        </w:rPr>
                      </w:pPr>
                      <w:r>
                        <w:rPr>
                          <w:rFonts w:ascii="Meiryo UI" w:eastAsia="Meiryo UI" w:hAnsi="Meiryo UI" w:cs="ＭＳ 明朝" w:hint="eastAsia"/>
                          <w:szCs w:val="21"/>
                        </w:rPr>
                        <w:t>●</w:t>
                      </w:r>
                      <w:r>
                        <w:rPr>
                          <w:rFonts w:ascii="Meiryo UI" w:eastAsia="Meiryo UI" w:hAnsi="Meiryo UI" w:cs="ＭＳ 明朝"/>
                          <w:szCs w:val="21"/>
                        </w:rPr>
                        <w:t>市町村　●保健医療関係者　●医療保険者　●事業者</w:t>
                      </w:r>
                      <w:r>
                        <w:rPr>
                          <w:rFonts w:ascii="Meiryo UI" w:eastAsia="Meiryo UI" w:hAnsi="Meiryo UI" w:cs="ＭＳ 明朝" w:hint="eastAsia"/>
                          <w:szCs w:val="21"/>
                        </w:rPr>
                        <w:t>・</w:t>
                      </w:r>
                      <w:r>
                        <w:rPr>
                          <w:rFonts w:ascii="Meiryo UI" w:eastAsia="Meiryo UI" w:hAnsi="Meiryo UI" w:cs="ＭＳ 明朝"/>
                          <w:szCs w:val="21"/>
                        </w:rPr>
                        <w:t>産業界　●マスメディア</w:t>
                      </w:r>
                    </w:p>
                    <w:p w14:paraId="2ACAEB80" w14:textId="2BBA24E5" w:rsidR="004444CC" w:rsidRPr="00F729F3" w:rsidRDefault="004444CC" w:rsidP="00F729F3">
                      <w:pPr>
                        <w:spacing w:line="300" w:lineRule="exact"/>
                        <w:rPr>
                          <w:rFonts w:ascii="Meiryo UI" w:eastAsia="Meiryo UI" w:hAnsi="Meiryo UI"/>
                          <w:szCs w:val="21"/>
                        </w:rPr>
                      </w:pPr>
                      <w:r>
                        <w:rPr>
                          <w:rFonts w:ascii="Meiryo UI" w:eastAsia="Meiryo UI" w:hAnsi="Meiryo UI" w:cs="ＭＳ 明朝" w:hint="eastAsia"/>
                          <w:szCs w:val="21"/>
                        </w:rPr>
                        <w:t>●</w:t>
                      </w:r>
                      <w:r>
                        <w:rPr>
                          <w:rFonts w:ascii="Meiryo UI" w:eastAsia="Meiryo UI" w:hAnsi="Meiryo UI" w:cs="ＭＳ 明朝"/>
                          <w:szCs w:val="21"/>
                        </w:rPr>
                        <w:t xml:space="preserve">保育所・学校等　</w:t>
                      </w:r>
                      <w:r>
                        <w:rPr>
                          <w:rFonts w:ascii="Meiryo UI" w:eastAsia="Meiryo UI" w:hAnsi="Meiryo UI" w:cs="ＭＳ 明朝" w:hint="eastAsia"/>
                          <w:szCs w:val="21"/>
                        </w:rPr>
                        <w:t>●</w:t>
                      </w:r>
                      <w:r>
                        <w:rPr>
                          <w:rFonts w:ascii="Meiryo UI" w:eastAsia="Meiryo UI" w:hAnsi="Meiryo UI" w:cs="ＭＳ 明朝"/>
                          <w:szCs w:val="21"/>
                        </w:rPr>
                        <w:t>地域</w:t>
                      </w:r>
                      <w:r>
                        <w:rPr>
                          <w:rFonts w:ascii="Meiryo UI" w:eastAsia="Meiryo UI" w:hAnsi="Meiryo UI" w:cs="ＭＳ 明朝" w:hint="eastAsia"/>
                          <w:szCs w:val="21"/>
                        </w:rPr>
                        <w:t>社会</w:t>
                      </w:r>
                      <w:r>
                        <w:rPr>
                          <w:rFonts w:ascii="Meiryo UI" w:eastAsia="Meiryo UI" w:hAnsi="Meiryo UI" w:cs="ＭＳ 明朝"/>
                          <w:szCs w:val="21"/>
                        </w:rPr>
                        <w:t xml:space="preserve">　●家庭</w:t>
                      </w:r>
                    </w:p>
                    <w:p w14:paraId="7EDDEE29" w14:textId="77777777" w:rsidR="004444CC" w:rsidRPr="009D19B8" w:rsidRDefault="004444CC" w:rsidP="009A384C">
                      <w:pPr>
                        <w:spacing w:line="300" w:lineRule="exact"/>
                        <w:rPr>
                          <w:rFonts w:ascii="Meiryo UI" w:eastAsia="Meiryo UI" w:hAnsi="Meiryo UI"/>
                          <w:szCs w:val="21"/>
                        </w:rPr>
                      </w:pPr>
                    </w:p>
                  </w:txbxContent>
                </v:textbox>
                <w10:wrap anchorx="margin"/>
              </v:roundrect>
            </w:pict>
          </mc:Fallback>
        </mc:AlternateContent>
      </w:r>
    </w:p>
    <w:p w14:paraId="47383EAF" w14:textId="5E15DD57" w:rsidR="009A384C" w:rsidRPr="00077032" w:rsidRDefault="009A384C" w:rsidP="009A384C">
      <w:pPr>
        <w:ind w:rightChars="67" w:right="141"/>
        <w:rPr>
          <w:rFonts w:asciiTheme="majorEastAsia" w:eastAsiaTheme="majorEastAsia" w:hAnsiTheme="majorEastAsia"/>
          <w:b/>
          <w:color w:val="0070C0"/>
          <w:sz w:val="28"/>
          <w:szCs w:val="28"/>
          <w:u w:val="single"/>
        </w:rPr>
      </w:pPr>
      <w:bookmarkStart w:id="45" w:name="_Toc510088972"/>
      <w:r w:rsidRPr="00534BD9">
        <w:rPr>
          <w:rStyle w:val="20"/>
          <w:rFonts w:hint="eastAsia"/>
        </w:rPr>
        <w:lastRenderedPageBreak/>
        <w:t>１　基本理念</w:t>
      </w:r>
      <w:bookmarkEnd w:id="45"/>
      <w:r w:rsidRPr="00D77E2F">
        <w:rPr>
          <w:rFonts w:asciiTheme="majorEastAsia" w:eastAsiaTheme="majorEastAsia" w:hAnsiTheme="majorEastAsia" w:hint="eastAsia"/>
          <w:b/>
          <w:color w:val="0070C0"/>
          <w:sz w:val="36"/>
          <w:szCs w:val="28"/>
        </w:rPr>
        <w:t xml:space="preserve">　</w:t>
      </w:r>
    </w:p>
    <w:p w14:paraId="53C99ECF" w14:textId="77777777" w:rsidR="009A384C" w:rsidRDefault="009A384C" w:rsidP="009A384C">
      <w:pPr>
        <w:ind w:leftChars="200" w:left="420" w:rightChars="67" w:right="141" w:firstLineChars="100" w:firstLine="220"/>
        <w:rPr>
          <w:rFonts w:ascii="HG丸ｺﾞｼｯｸM-PRO" w:eastAsia="HG丸ｺﾞｼｯｸM-PRO" w:hAnsi="HG丸ｺﾞｼｯｸM-PRO"/>
          <w:color w:val="000000" w:themeColor="text1"/>
          <w:spacing w:val="-4"/>
          <w:sz w:val="22"/>
          <w:szCs w:val="20"/>
          <w:u w:val="single"/>
        </w:rPr>
      </w:pPr>
      <w:r>
        <w:rPr>
          <w:rFonts w:ascii="HG丸ｺﾞｼｯｸM-PRO" w:eastAsia="HG丸ｺﾞｼｯｸM-PRO" w:hAnsi="HG丸ｺﾞｼｯｸM-PRO"/>
          <w:noProof/>
          <w:color w:val="000000" w:themeColor="text1"/>
          <w:spacing w:val="-4"/>
          <w:sz w:val="22"/>
          <w:szCs w:val="20"/>
          <w:u w:val="single"/>
        </w:rPr>
        <mc:AlternateContent>
          <mc:Choice Requires="wps">
            <w:drawing>
              <wp:anchor distT="0" distB="0" distL="114300" distR="114300" simplePos="0" relativeHeight="251916288" behindDoc="0" locked="0" layoutInCell="1" allowOverlap="1" wp14:anchorId="186C0EE2" wp14:editId="0483B4FE">
                <wp:simplePos x="0" y="0"/>
                <wp:positionH relativeFrom="column">
                  <wp:posOffset>243840</wp:posOffset>
                </wp:positionH>
                <wp:positionV relativeFrom="paragraph">
                  <wp:posOffset>153670</wp:posOffset>
                </wp:positionV>
                <wp:extent cx="5476875" cy="6000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476875" cy="600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8A4B392" id="正方形/長方形 31" o:spid="_x0000_s1026" style="position:absolute;left:0;text-align:left;margin-left:19.2pt;margin-top:12.1pt;width:431.25pt;height:47.2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" filled="f" strokecolor="black [3213]" strokeweight=".5pt"/>
            </w:pict>
          </mc:Fallback>
        </mc:AlternateContent>
      </w:r>
    </w:p>
    <w:p w14:paraId="78DE3FDD" w14:textId="77777777" w:rsidR="009A384C" w:rsidRPr="006D0AA2" w:rsidRDefault="009A384C" w:rsidP="009A384C">
      <w:pPr>
        <w:ind w:leftChars="200" w:left="420" w:rightChars="67" w:right="141" w:firstLineChars="600" w:firstLine="1272"/>
        <w:rPr>
          <w:rFonts w:ascii="HG丸ｺﾞｼｯｸM-PRO" w:eastAsia="HG丸ｺﾞｼｯｸM-PRO" w:hAnsi="HG丸ｺﾞｼｯｸM-PRO"/>
          <w:color w:val="000000" w:themeColor="text1"/>
          <w:spacing w:val="-4"/>
          <w:sz w:val="22"/>
          <w:szCs w:val="20"/>
        </w:rPr>
      </w:pPr>
      <w:r w:rsidRPr="006D0AA2">
        <w:rPr>
          <w:rFonts w:ascii="HG丸ｺﾞｼｯｸM-PRO" w:eastAsia="HG丸ｺﾞｼｯｸM-PRO" w:hAnsi="HG丸ｺﾞｼｯｸM-PRO" w:hint="eastAsia"/>
          <w:color w:val="000000" w:themeColor="text1"/>
          <w:spacing w:val="-4"/>
          <w:sz w:val="22"/>
          <w:szCs w:val="20"/>
        </w:rPr>
        <w:t>すべての府民が健やかで心豊かに生活できる活力ある社会</w:t>
      </w:r>
    </w:p>
    <w:p w14:paraId="01450B3B" w14:textId="77777777" w:rsidR="009A384C" w:rsidRDefault="009A384C" w:rsidP="009A384C">
      <w:pPr>
        <w:ind w:leftChars="200" w:left="420" w:rightChars="67" w:right="141" w:firstLineChars="900" w:firstLine="1908"/>
        <w:rPr>
          <w:rFonts w:ascii="HG丸ｺﾞｼｯｸM-PRO" w:eastAsia="HG丸ｺﾞｼｯｸM-PRO" w:hAnsi="HG丸ｺﾞｼｯｸM-PRO"/>
          <w:color w:val="000000" w:themeColor="text1"/>
          <w:spacing w:val="-4"/>
          <w:sz w:val="22"/>
          <w:szCs w:val="20"/>
          <w:u w:val="single"/>
        </w:rPr>
      </w:pPr>
      <w:r w:rsidRPr="006D0AA2">
        <w:rPr>
          <w:rFonts w:ascii="HG丸ｺﾞｼｯｸM-PRO" w:eastAsia="HG丸ｺﾞｼｯｸM-PRO" w:hAnsi="HG丸ｺﾞｼｯｸM-PRO" w:hint="eastAsia"/>
          <w:color w:val="000000" w:themeColor="text1"/>
          <w:spacing w:val="-4"/>
          <w:sz w:val="22"/>
          <w:szCs w:val="20"/>
        </w:rPr>
        <w:t>～いのち輝く健康未来都市・大阪の実現～</w:t>
      </w:r>
    </w:p>
    <w:p w14:paraId="50CC9958" w14:textId="77777777" w:rsidR="009A384C"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u w:val="single"/>
        </w:rPr>
      </w:pPr>
    </w:p>
    <w:p w14:paraId="5423A6AD" w14:textId="77777777" w:rsidR="009A384C" w:rsidRPr="006D0AA2"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rPr>
      </w:pPr>
      <w:r w:rsidRPr="006D0AA2">
        <w:rPr>
          <w:rFonts w:ascii="HG丸ｺﾞｼｯｸM-PRO" w:eastAsia="HG丸ｺﾞｼｯｸM-PRO" w:hAnsi="HG丸ｺﾞｼｯｸM-PRO" w:hint="eastAsia"/>
          <w:color w:val="000000" w:themeColor="text1"/>
          <w:spacing w:val="-4"/>
          <w:sz w:val="22"/>
          <w:szCs w:val="20"/>
        </w:rPr>
        <w:t>生涯を通じて心身ともに健やかでいきいきと暮らすことは府民共通の願いであり、府民の健康は、明るく活力に満ちた社会を支える基盤となります。近年の急速な少子高齢化の進展や疾病構造の変化、平均寿命の延伸等、府民の健康を取り巻く環境は大きく変化しています。このような中、「全ての府民が健やかで心豊かに生活できる活力ある社会　～いのち輝く健康未来都市・大阪の実現～」の実現に向け、府民一人ひとりが健康への関心と理解を深め、健康づくりに主体的に取り組むとともに、多様な主体が連携・協働することにより、次の基本目標の達成をめざします。</w:t>
      </w:r>
    </w:p>
    <w:p w14:paraId="76BE1AC1" w14:textId="77777777" w:rsidR="009A384C" w:rsidRPr="006A2232"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u w:val="single"/>
        </w:rPr>
      </w:pPr>
      <w:r w:rsidRPr="00C873CC">
        <w:rPr>
          <w:rFonts w:ascii="HG丸ｺﾞｼｯｸM-PRO" w:eastAsia="HG丸ｺﾞｼｯｸM-PRO" w:hAnsi="HG丸ｺﾞｼｯｸM-PRO" w:hint="eastAsia"/>
          <w:color w:val="000000" w:themeColor="text1"/>
          <w:spacing w:val="-4"/>
          <w:sz w:val="22"/>
          <w:szCs w:val="20"/>
        </w:rPr>
        <w:t>なお、</w:t>
      </w:r>
      <w:r w:rsidRPr="006A2232">
        <w:rPr>
          <w:rFonts w:ascii="HG丸ｺﾞｼｯｸM-PRO" w:eastAsia="HG丸ｺﾞｼｯｸM-PRO" w:hAnsi="HG丸ｺﾞｼｯｸM-PRO" w:hint="eastAsia"/>
          <w:color w:val="000000" w:themeColor="text1"/>
          <w:spacing w:val="-4"/>
          <w:sz w:val="22"/>
          <w:szCs w:val="20"/>
        </w:rPr>
        <w:t>計画期間が長期にわたることから、第５章で示す取組み内容については、今後の社会情勢の変化等に応じて適宜見直しを行うなど、柔軟に対応していきます。</w:t>
      </w:r>
    </w:p>
    <w:p w14:paraId="76154B22" w14:textId="77777777" w:rsidR="009A384C" w:rsidRPr="00771C1D" w:rsidRDefault="009A384C" w:rsidP="009A384C">
      <w:pPr>
        <w:spacing w:line="520" w:lineRule="exact"/>
        <w:rPr>
          <w:rFonts w:asciiTheme="majorEastAsia" w:eastAsiaTheme="majorEastAsia" w:hAnsiTheme="majorEastAsia"/>
          <w:b/>
          <w:color w:val="0070C0"/>
          <w:sz w:val="32"/>
          <w:szCs w:val="24"/>
        </w:rPr>
      </w:pPr>
    </w:p>
    <w:p w14:paraId="29F03C48" w14:textId="77777777" w:rsidR="009A384C" w:rsidRDefault="009A384C" w:rsidP="009A384C">
      <w:pPr>
        <w:spacing w:line="520" w:lineRule="exact"/>
        <w:ind w:firstLineChars="100" w:firstLine="321"/>
        <w:rPr>
          <w:rFonts w:asciiTheme="majorEastAsia" w:eastAsiaTheme="majorEastAsia" w:hAnsiTheme="majorEastAsia"/>
          <w:b/>
          <w:color w:val="0070C0"/>
          <w:sz w:val="32"/>
          <w:szCs w:val="24"/>
        </w:rPr>
      </w:pPr>
      <w:r w:rsidRPr="00147B91">
        <w:rPr>
          <w:rFonts w:asciiTheme="majorEastAsia" w:eastAsiaTheme="majorEastAsia" w:hAnsiTheme="majorEastAsia" w:hint="eastAsia"/>
          <w:b/>
          <w:color w:val="0070C0"/>
          <w:sz w:val="32"/>
          <w:szCs w:val="24"/>
        </w:rPr>
        <w:t>【基本目標】</w:t>
      </w:r>
    </w:p>
    <w:p w14:paraId="00456369" w14:textId="77777777" w:rsidR="009A384C" w:rsidRPr="00077032" w:rsidRDefault="009A384C" w:rsidP="009A384C">
      <w:pPr>
        <w:pStyle w:val="3"/>
      </w:pPr>
      <w:bookmarkStart w:id="46" w:name="_Toc510088973"/>
      <w:r>
        <w:rPr>
          <w:rFonts w:hint="eastAsia"/>
        </w:rPr>
        <w:t>（1）</w:t>
      </w:r>
      <w:r w:rsidRPr="00077032">
        <w:rPr>
          <w:rFonts w:hint="eastAsia"/>
        </w:rPr>
        <w:t>健康寿命の延伸</w:t>
      </w:r>
      <w:bookmarkEnd w:id="46"/>
    </w:p>
    <w:p w14:paraId="0103710A"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大阪府の健康寿命は、男性</w:t>
      </w:r>
      <w:r w:rsidRPr="006D0AA2">
        <w:rPr>
          <w:rFonts w:ascii="HG丸ｺﾞｼｯｸM-PRO" w:eastAsia="HG丸ｺﾞｼｯｸM-PRO" w:hAnsi="HG丸ｺﾞｼｯｸM-PRO"/>
          <w:color w:val="000000" w:themeColor="text1"/>
          <w:sz w:val="22"/>
          <w:szCs w:val="20"/>
        </w:rPr>
        <w:t>71.88歳（全国41位）・女性74.78歳（全国40位）と</w:t>
      </w:r>
      <w:r w:rsidRPr="006D0AA2">
        <w:rPr>
          <w:rFonts w:ascii="HG丸ｺﾞｼｯｸM-PRO" w:eastAsia="HG丸ｺﾞｼｯｸM-PRO" w:hAnsi="HG丸ｺﾞｼｯｸM-PRO" w:hint="eastAsia"/>
          <w:color w:val="000000" w:themeColor="text1"/>
          <w:sz w:val="22"/>
          <w:szCs w:val="20"/>
        </w:rPr>
        <w:t>全国と比較して低位にあり</w:t>
      </w:r>
      <w:r w:rsidRPr="006D0AA2">
        <w:rPr>
          <w:rFonts w:ascii="HG丸ｺﾞｼｯｸM-PRO" w:eastAsia="HG丸ｺﾞｼｯｸM-PRO" w:hAnsi="HG丸ｺﾞｼｯｸM-PRO" w:hint="eastAsia"/>
          <w:color w:val="000000" w:themeColor="text1"/>
          <w:spacing w:val="-4"/>
          <w:sz w:val="22"/>
          <w:szCs w:val="20"/>
        </w:rPr>
        <w:t>、健康寿命のさらなる延伸が求められることから</w:t>
      </w:r>
      <w:r w:rsidRPr="006D0AA2">
        <w:rPr>
          <w:rFonts w:ascii="HG丸ｺﾞｼｯｸM-PRO" w:eastAsia="HG丸ｺﾞｼｯｸM-PRO" w:hAnsi="HG丸ｺﾞｼｯｸM-PRO" w:hint="eastAsia"/>
          <w:color w:val="000000" w:themeColor="text1"/>
          <w:sz w:val="22"/>
          <w:szCs w:val="20"/>
        </w:rPr>
        <w:t>、男女ともに「健康寿命の３歳以上延伸」をめざします。</w:t>
      </w:r>
    </w:p>
    <w:p w14:paraId="7C144175" w14:textId="77777777" w:rsidR="009A384C" w:rsidRPr="0015258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u w:val="single"/>
        </w:rPr>
      </w:pPr>
    </w:p>
    <w:p w14:paraId="30200FE4" w14:textId="77777777" w:rsidR="009A384C" w:rsidRPr="006D0AA2" w:rsidRDefault="009A384C" w:rsidP="009A384C">
      <w:pPr>
        <w:ind w:leftChars="200" w:left="420"/>
        <w:rPr>
          <w:rFonts w:ascii="HG丸ｺﾞｼｯｸM-PRO" w:eastAsia="HG丸ｺﾞｼｯｸM-PRO" w:hAnsi="HG丸ｺﾞｼｯｸM-PRO"/>
          <w:color w:val="000000" w:themeColor="text1"/>
          <w:sz w:val="20"/>
          <w:szCs w:val="20"/>
        </w:rPr>
      </w:pPr>
      <w:r w:rsidRPr="006D0AA2">
        <w:rPr>
          <w:rFonts w:asciiTheme="majorEastAsia" w:eastAsiaTheme="majorEastAsia" w:hAnsiTheme="majorEastAsia" w:hint="eastAsia"/>
          <w:b/>
          <w:color w:val="000000" w:themeColor="text1"/>
          <w:sz w:val="20"/>
          <w:szCs w:val="20"/>
        </w:rPr>
        <w:t xml:space="preserve">【数値目標】　</w:t>
      </w:r>
    </w:p>
    <w:tbl>
      <w:tblPr>
        <w:tblW w:w="8779" w:type="dxa"/>
        <w:tblInd w:w="491" w:type="dxa"/>
        <w:tblCellMar>
          <w:left w:w="99" w:type="dxa"/>
          <w:right w:w="99" w:type="dxa"/>
        </w:tblCellMar>
        <w:tblLook w:val="04A0" w:firstRow="1" w:lastRow="0" w:firstColumn="1" w:lastColumn="0" w:noHBand="0" w:noVBand="1"/>
      </w:tblPr>
      <w:tblGrid>
        <w:gridCol w:w="299"/>
        <w:gridCol w:w="4503"/>
        <w:gridCol w:w="1945"/>
        <w:gridCol w:w="2032"/>
      </w:tblGrid>
      <w:tr w:rsidR="009A384C" w:rsidRPr="00F57F6C" w14:paraId="294D53D2" w14:textId="77777777" w:rsidTr="00462CA4">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590E69BB"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14:paraId="18FB04DA"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0F5D178"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171E43A"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9A384C" w:rsidRPr="00F57F6C" w14:paraId="3BEF408F" w14:textId="77777777" w:rsidTr="00462CA4">
        <w:trPr>
          <w:trHeight w:val="420"/>
        </w:trPr>
        <w:tc>
          <w:tcPr>
            <w:tcW w:w="299" w:type="dxa"/>
            <w:tcBorders>
              <w:top w:val="dotted" w:sz="4" w:space="0" w:color="auto"/>
              <w:left w:val="single" w:sz="12" w:space="0" w:color="auto"/>
              <w:bottom w:val="single" w:sz="4" w:space="0" w:color="auto"/>
              <w:right w:val="single" w:sz="8" w:space="0" w:color="auto"/>
            </w:tcBorders>
            <w:shd w:val="clear" w:color="auto" w:fill="FFFF66"/>
            <w:vAlign w:val="center"/>
            <w:hideMark/>
          </w:tcPr>
          <w:p w14:paraId="16957576" w14:textId="77777777" w:rsidR="009A384C" w:rsidRPr="00152582" w:rsidRDefault="009A384C" w:rsidP="00462CA4">
            <w:pPr>
              <w:widowControl/>
              <w:jc w:val="center"/>
              <w:rPr>
                <w:rFonts w:asciiTheme="majorEastAsia" w:eastAsiaTheme="majorEastAsia" w:hAnsiTheme="majorEastAsia" w:cs="ＭＳ Ｐゴシック"/>
                <w:b/>
                <w:color w:val="000000" w:themeColor="text1"/>
                <w:kern w:val="0"/>
                <w:sz w:val="20"/>
                <w:szCs w:val="20"/>
              </w:rPr>
            </w:pPr>
          </w:p>
        </w:tc>
        <w:tc>
          <w:tcPr>
            <w:tcW w:w="4503" w:type="dxa"/>
            <w:tcBorders>
              <w:top w:val="dotted" w:sz="4" w:space="0" w:color="auto"/>
              <w:left w:val="nil"/>
              <w:bottom w:val="single" w:sz="4" w:space="0" w:color="auto"/>
              <w:right w:val="single" w:sz="4" w:space="0" w:color="auto"/>
            </w:tcBorders>
          </w:tcPr>
          <w:p w14:paraId="7EC7DEFE" w14:textId="77777777" w:rsidR="009A384C" w:rsidRPr="006D0AA2" w:rsidRDefault="009A384C" w:rsidP="00462CA4">
            <w:pPr>
              <w:widowControl/>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健康寿命の延伸　（男性）</w:t>
            </w:r>
          </w:p>
        </w:tc>
        <w:tc>
          <w:tcPr>
            <w:tcW w:w="1945" w:type="dxa"/>
            <w:tcBorders>
              <w:top w:val="dotted" w:sz="4" w:space="0" w:color="auto"/>
              <w:left w:val="single" w:sz="4" w:space="0" w:color="auto"/>
              <w:bottom w:val="single" w:sz="4" w:space="0" w:color="auto"/>
              <w:right w:val="single" w:sz="4" w:space="0" w:color="auto"/>
            </w:tcBorders>
            <w:vAlign w:val="center"/>
          </w:tcPr>
          <w:p w14:paraId="54C2C024" w14:textId="77777777" w:rsidR="009A384C" w:rsidRPr="006D0AA2" w:rsidRDefault="009A384C" w:rsidP="00462CA4">
            <w:pPr>
              <w:widowControl/>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color w:val="000000" w:themeColor="text1"/>
                <w:kern w:val="0"/>
                <w:sz w:val="20"/>
                <w:szCs w:val="20"/>
              </w:rPr>
              <w:t>71.88歳（R1）</w:t>
            </w:r>
          </w:p>
        </w:tc>
        <w:tc>
          <w:tcPr>
            <w:tcW w:w="2032" w:type="dxa"/>
            <w:tcBorders>
              <w:top w:val="dotted" w:sz="4" w:space="0" w:color="auto"/>
              <w:left w:val="single" w:sz="4" w:space="0" w:color="auto"/>
              <w:bottom w:val="single" w:sz="4" w:space="0" w:color="auto"/>
              <w:right w:val="single" w:sz="12" w:space="0" w:color="auto"/>
            </w:tcBorders>
            <w:vAlign w:val="center"/>
          </w:tcPr>
          <w:p w14:paraId="4E52074F" w14:textId="77777777" w:rsidR="009A384C" w:rsidRPr="006D0AA2" w:rsidRDefault="009A384C" w:rsidP="00462CA4">
            <w:pPr>
              <w:widowControl/>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３歳以上延伸</w:t>
            </w:r>
          </w:p>
        </w:tc>
      </w:tr>
      <w:tr w:rsidR="009A384C" w:rsidRPr="00F57F6C" w14:paraId="7E21CE5C" w14:textId="77777777" w:rsidTr="00462CA4">
        <w:trPr>
          <w:trHeight w:val="285"/>
        </w:trPr>
        <w:tc>
          <w:tcPr>
            <w:tcW w:w="299" w:type="dxa"/>
            <w:tcBorders>
              <w:top w:val="single" w:sz="4" w:space="0" w:color="auto"/>
              <w:left w:val="single" w:sz="12" w:space="0" w:color="auto"/>
              <w:bottom w:val="single" w:sz="12" w:space="0" w:color="auto"/>
              <w:right w:val="single" w:sz="8" w:space="0" w:color="auto"/>
            </w:tcBorders>
            <w:shd w:val="clear" w:color="auto" w:fill="FFFF66"/>
            <w:vAlign w:val="center"/>
          </w:tcPr>
          <w:p w14:paraId="648C8623" w14:textId="77777777" w:rsidR="009A384C" w:rsidRPr="00152582" w:rsidRDefault="009A384C" w:rsidP="00462CA4">
            <w:pPr>
              <w:jc w:val="center"/>
              <w:rPr>
                <w:rFonts w:asciiTheme="majorEastAsia" w:eastAsiaTheme="majorEastAsia" w:hAnsiTheme="majorEastAsia" w:cs="ＭＳ Ｐゴシック"/>
                <w:b/>
                <w:color w:val="000000" w:themeColor="text1"/>
                <w:kern w:val="0"/>
                <w:sz w:val="20"/>
                <w:szCs w:val="20"/>
              </w:rPr>
            </w:pPr>
          </w:p>
        </w:tc>
        <w:tc>
          <w:tcPr>
            <w:tcW w:w="4503" w:type="dxa"/>
            <w:tcBorders>
              <w:top w:val="single" w:sz="4" w:space="0" w:color="auto"/>
              <w:left w:val="nil"/>
              <w:bottom w:val="single" w:sz="12" w:space="0" w:color="auto"/>
              <w:right w:val="single" w:sz="4" w:space="0" w:color="auto"/>
            </w:tcBorders>
          </w:tcPr>
          <w:p w14:paraId="7E02E4E5" w14:textId="77777777" w:rsidR="009A384C" w:rsidRPr="006D0AA2" w:rsidRDefault="009A384C" w:rsidP="00462CA4">
            <w:pPr>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健康寿命の延伸　（女性）</w:t>
            </w:r>
          </w:p>
        </w:tc>
        <w:tc>
          <w:tcPr>
            <w:tcW w:w="1945" w:type="dxa"/>
            <w:tcBorders>
              <w:top w:val="single" w:sz="4" w:space="0" w:color="auto"/>
              <w:left w:val="single" w:sz="4" w:space="0" w:color="auto"/>
              <w:bottom w:val="single" w:sz="12" w:space="0" w:color="auto"/>
              <w:right w:val="single" w:sz="4" w:space="0" w:color="auto"/>
            </w:tcBorders>
            <w:vAlign w:val="center"/>
          </w:tcPr>
          <w:p w14:paraId="501432E1" w14:textId="77777777" w:rsidR="009A384C" w:rsidRPr="006D0AA2" w:rsidRDefault="009A384C" w:rsidP="00462CA4">
            <w:pPr>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color w:val="000000" w:themeColor="text1"/>
                <w:kern w:val="0"/>
                <w:sz w:val="20"/>
                <w:szCs w:val="20"/>
              </w:rPr>
              <w:t>74.78歳（R1）</w:t>
            </w:r>
          </w:p>
        </w:tc>
        <w:tc>
          <w:tcPr>
            <w:tcW w:w="2032" w:type="dxa"/>
            <w:tcBorders>
              <w:top w:val="single" w:sz="4" w:space="0" w:color="auto"/>
              <w:left w:val="single" w:sz="4" w:space="0" w:color="auto"/>
              <w:bottom w:val="single" w:sz="12" w:space="0" w:color="auto"/>
              <w:right w:val="single" w:sz="12" w:space="0" w:color="auto"/>
            </w:tcBorders>
            <w:vAlign w:val="center"/>
          </w:tcPr>
          <w:p w14:paraId="31F0CE29" w14:textId="77777777" w:rsidR="009A384C" w:rsidRPr="006D0AA2" w:rsidRDefault="009A384C" w:rsidP="00462CA4">
            <w:pPr>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３歳以上延伸</w:t>
            </w:r>
          </w:p>
        </w:tc>
      </w:tr>
    </w:tbl>
    <w:p w14:paraId="71F6ACF5" w14:textId="77777777" w:rsidR="009A384C" w:rsidRDefault="009A384C" w:rsidP="009A384C">
      <w:pPr>
        <w:tabs>
          <w:tab w:val="left" w:pos="1507"/>
        </w:tabs>
        <w:ind w:rightChars="67" w:right="141"/>
        <w:rPr>
          <w:rFonts w:ascii="HG丸ｺﾞｼｯｸM-PRO" w:eastAsia="HG丸ｺﾞｼｯｸM-PRO" w:hAnsi="HG丸ｺﾞｼｯｸM-PRO"/>
          <w:color w:val="000000" w:themeColor="text1"/>
          <w:sz w:val="22"/>
          <w:szCs w:val="20"/>
        </w:rPr>
      </w:pPr>
    </w:p>
    <w:p w14:paraId="1F5637DB" w14:textId="77777777" w:rsidR="009A384C" w:rsidRPr="00077032" w:rsidRDefault="009A384C" w:rsidP="009A384C">
      <w:pPr>
        <w:pStyle w:val="3"/>
      </w:pPr>
      <w:bookmarkStart w:id="47" w:name="_Toc510088974"/>
      <w:r>
        <w:rPr>
          <w:rFonts w:hint="eastAsia"/>
        </w:rPr>
        <w:t>（2）</w:t>
      </w:r>
      <w:r w:rsidRPr="00077032">
        <w:rPr>
          <w:rFonts w:hint="eastAsia"/>
        </w:rPr>
        <w:t>健康格差の縮小</w:t>
      </w:r>
      <w:bookmarkEnd w:id="47"/>
    </w:p>
    <w:p w14:paraId="49A981FB" w14:textId="77777777" w:rsidR="009A384C"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社会経済状況の変化やライフスタイルの多様化等を背景に、住んでいる地域や個人の経済状況、教育や世帯構成等の違いによる「健康格差」が生じているといわれています。</w:t>
      </w:r>
      <w:r>
        <w:rPr>
          <w:rFonts w:ascii="HG丸ｺﾞｼｯｸM-PRO" w:eastAsia="HG丸ｺﾞｼｯｸM-PRO" w:hAnsi="HG丸ｺﾞｼｯｸM-PRO" w:hint="eastAsia"/>
          <w:sz w:val="22"/>
          <w:szCs w:val="20"/>
        </w:rPr>
        <w:t xml:space="preserve"> </w:t>
      </w:r>
      <w:r>
        <w:rPr>
          <w:rFonts w:ascii="HG丸ｺﾞｼｯｸM-PRO" w:eastAsia="HG丸ｺﾞｼｯｸM-PRO" w:hAnsi="HG丸ｺﾞｼｯｸM-PRO"/>
          <w:sz w:val="22"/>
          <w:szCs w:val="20"/>
        </w:rPr>
        <w:t xml:space="preserve"> </w:t>
      </w:r>
    </w:p>
    <w:p w14:paraId="06EC6795"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3B5034">
        <w:rPr>
          <w:rFonts w:ascii="HG丸ｺﾞｼｯｸM-PRO" w:eastAsia="HG丸ｺﾞｼｯｸM-PRO" w:hAnsi="HG丸ｺﾞｼｯｸM-PRO" w:hint="eastAsia"/>
          <w:color w:val="000000" w:themeColor="text1"/>
          <w:sz w:val="22"/>
          <w:szCs w:val="20"/>
        </w:rPr>
        <w:t>府内市町村においても、市町村間の差がみられることから、市町村の健康指標の状況や健康課題などに応じた効果的な取組みを推進し、</w:t>
      </w:r>
      <w:r w:rsidRPr="006D0AA2">
        <w:rPr>
          <w:rFonts w:ascii="HG丸ｺﾞｼｯｸM-PRO" w:eastAsia="HG丸ｺﾞｼｯｸM-PRO" w:hAnsi="HG丸ｺﾞｼｯｸM-PRO" w:hint="eastAsia"/>
          <w:color w:val="000000" w:themeColor="text1"/>
          <w:sz w:val="22"/>
          <w:szCs w:val="20"/>
        </w:rPr>
        <w:t>「健康格差の縮小」をめざします。</w:t>
      </w:r>
    </w:p>
    <w:p w14:paraId="7BAEE90B" w14:textId="50A7651F" w:rsidR="009A384C" w:rsidRDefault="009A384C" w:rsidP="00327999">
      <w:pPr>
        <w:ind w:leftChars="200" w:left="420" w:rightChars="67" w:right="141" w:firstLineChars="100" w:firstLine="220"/>
        <w:rPr>
          <w:rFonts w:asciiTheme="majorEastAsia" w:eastAsiaTheme="majorEastAsia" w:hAnsiTheme="majorEastAsia"/>
          <w:b/>
          <w:color w:val="000000" w:themeColor="text1"/>
          <w:sz w:val="20"/>
          <w:szCs w:val="20"/>
          <w:u w:val="single"/>
        </w:rPr>
      </w:pPr>
      <w:r w:rsidRPr="006D0AA2">
        <w:rPr>
          <w:rFonts w:ascii="HG丸ｺﾞｼｯｸM-PRO" w:eastAsia="HG丸ｺﾞｼｯｸM-PRO" w:hAnsi="HG丸ｺﾞｼｯｸM-PRO" w:hint="eastAsia"/>
          <w:color w:val="000000" w:themeColor="text1"/>
          <w:sz w:val="22"/>
          <w:szCs w:val="20"/>
        </w:rPr>
        <w:t>なお、</w:t>
      </w:r>
      <w:r w:rsidR="00794A37" w:rsidRPr="00794A37">
        <w:rPr>
          <w:rFonts w:ascii="HG丸ｺﾞｼｯｸM-PRO" w:eastAsia="HG丸ｺﾞｼｯｸM-PRO" w:hAnsi="HG丸ｺﾞｼｯｸM-PRO" w:hint="eastAsia"/>
          <w:color w:val="000000" w:themeColor="text1"/>
          <w:sz w:val="22"/>
          <w:szCs w:val="20"/>
        </w:rPr>
        <w:t>「日常生活動作が自立している期間の平均において上位４分の１の市町村の平均の増加分を上回る下位４分の１の市町村の平均の増加」</w:t>
      </w:r>
      <w:r w:rsidRPr="00794A37">
        <w:rPr>
          <w:rFonts w:ascii="HG丸ｺﾞｼｯｸM-PRO" w:eastAsia="HG丸ｺﾞｼｯｸM-PRO" w:hAnsi="HG丸ｺﾞｼｯｸM-PRO" w:hint="eastAsia"/>
          <w:color w:val="000000" w:themeColor="text1"/>
          <w:sz w:val="22"/>
          <w:szCs w:val="20"/>
        </w:rPr>
        <w:t>を</w:t>
      </w:r>
      <w:r w:rsidRPr="006D0AA2">
        <w:rPr>
          <w:rFonts w:ascii="HG丸ｺﾞｼｯｸM-PRO" w:eastAsia="HG丸ｺﾞｼｯｸM-PRO" w:hAnsi="HG丸ｺﾞｼｯｸM-PRO" w:hint="eastAsia"/>
          <w:color w:val="000000" w:themeColor="text1"/>
          <w:sz w:val="22"/>
          <w:szCs w:val="20"/>
        </w:rPr>
        <w:t>目標とし、府域の健康寿命の底上げを図ります。</w:t>
      </w:r>
    </w:p>
    <w:p w14:paraId="36B87D6C" w14:textId="77777777" w:rsidR="009A384C" w:rsidRPr="006D0AA2" w:rsidRDefault="009A384C" w:rsidP="009A384C">
      <w:pPr>
        <w:ind w:leftChars="200" w:left="420" w:rightChars="67" w:right="141" w:firstLineChars="100" w:firstLine="201"/>
        <w:rPr>
          <w:rFonts w:ascii="HG丸ｺﾞｼｯｸM-PRO" w:eastAsia="HG丸ｺﾞｼｯｸM-PRO" w:hAnsi="HG丸ｺﾞｼｯｸM-PRO"/>
          <w:color w:val="000000" w:themeColor="text1"/>
          <w:sz w:val="20"/>
          <w:szCs w:val="20"/>
        </w:rPr>
      </w:pPr>
      <w:r w:rsidRPr="006D0AA2">
        <w:rPr>
          <w:rFonts w:asciiTheme="majorEastAsia" w:eastAsiaTheme="majorEastAsia" w:hAnsiTheme="majorEastAsia" w:hint="eastAsia"/>
          <w:b/>
          <w:color w:val="000000" w:themeColor="text1"/>
          <w:sz w:val="20"/>
          <w:szCs w:val="20"/>
        </w:rPr>
        <w:lastRenderedPageBreak/>
        <w:t xml:space="preserve">【数値目標】　</w:t>
      </w:r>
    </w:p>
    <w:tbl>
      <w:tblPr>
        <w:tblW w:w="8779" w:type="dxa"/>
        <w:tblInd w:w="491" w:type="dxa"/>
        <w:tblCellMar>
          <w:left w:w="99" w:type="dxa"/>
          <w:right w:w="99" w:type="dxa"/>
        </w:tblCellMar>
        <w:tblLook w:val="04A0" w:firstRow="1" w:lastRow="0" w:firstColumn="1" w:lastColumn="0" w:noHBand="0" w:noVBand="1"/>
      </w:tblPr>
      <w:tblGrid>
        <w:gridCol w:w="299"/>
        <w:gridCol w:w="1605"/>
        <w:gridCol w:w="4820"/>
        <w:gridCol w:w="2055"/>
      </w:tblGrid>
      <w:tr w:rsidR="009A384C" w:rsidRPr="00F57F6C" w14:paraId="5A720CFC" w14:textId="77777777" w:rsidTr="00462CA4">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5EB07033"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1605"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14:paraId="31CD37CF"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482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8E2CD87"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1FF378E8"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9A384C" w:rsidRPr="00F57F6C" w14:paraId="11E7380A" w14:textId="77777777" w:rsidTr="00462CA4">
        <w:trPr>
          <w:trHeight w:val="420"/>
        </w:trPr>
        <w:tc>
          <w:tcPr>
            <w:tcW w:w="299" w:type="dxa"/>
            <w:tcBorders>
              <w:top w:val="dotted" w:sz="4" w:space="0" w:color="auto"/>
              <w:left w:val="single" w:sz="12" w:space="0" w:color="auto"/>
              <w:bottom w:val="single" w:sz="4" w:space="0" w:color="auto"/>
              <w:right w:val="single" w:sz="8" w:space="0" w:color="auto"/>
            </w:tcBorders>
            <w:shd w:val="clear" w:color="auto" w:fill="FFFF66"/>
            <w:vAlign w:val="center"/>
            <w:hideMark/>
          </w:tcPr>
          <w:p w14:paraId="6468FBEE" w14:textId="77777777" w:rsidR="009A384C" w:rsidRPr="00152582" w:rsidRDefault="009A384C" w:rsidP="00462CA4">
            <w:pPr>
              <w:widowControl/>
              <w:jc w:val="center"/>
              <w:rPr>
                <w:rFonts w:asciiTheme="majorEastAsia" w:eastAsiaTheme="majorEastAsia" w:hAnsiTheme="majorEastAsia" w:cs="ＭＳ Ｐゴシック"/>
                <w:b/>
                <w:color w:val="000000" w:themeColor="text1"/>
                <w:kern w:val="0"/>
                <w:sz w:val="20"/>
                <w:szCs w:val="20"/>
              </w:rPr>
            </w:pPr>
          </w:p>
        </w:tc>
        <w:tc>
          <w:tcPr>
            <w:tcW w:w="1605" w:type="dxa"/>
            <w:tcBorders>
              <w:top w:val="dotted" w:sz="4" w:space="0" w:color="auto"/>
              <w:left w:val="nil"/>
              <w:bottom w:val="single" w:sz="4" w:space="0" w:color="auto"/>
              <w:right w:val="single" w:sz="4" w:space="0" w:color="auto"/>
            </w:tcBorders>
          </w:tcPr>
          <w:p w14:paraId="2A95D83E" w14:textId="77777777" w:rsidR="009A384C" w:rsidRPr="006D0AA2" w:rsidRDefault="009A384C" w:rsidP="00462CA4">
            <w:pPr>
              <w:widowControl/>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府内市町村の健康寿命の差の縮小（男性）</w:t>
            </w:r>
          </w:p>
          <w:p w14:paraId="519582E3" w14:textId="77777777" w:rsidR="009A384C" w:rsidRPr="006D0AA2" w:rsidRDefault="009A384C" w:rsidP="00462CA4">
            <w:pPr>
              <w:widowControl/>
              <w:jc w:val="left"/>
              <w:rPr>
                <w:rFonts w:asciiTheme="majorEastAsia" w:eastAsiaTheme="majorEastAsia" w:hAnsiTheme="majorEastAsia" w:cs="ＭＳ Ｐゴシック"/>
                <w:color w:val="000000" w:themeColor="text1"/>
                <w:kern w:val="0"/>
                <w:sz w:val="20"/>
                <w:szCs w:val="20"/>
              </w:rPr>
            </w:pPr>
          </w:p>
        </w:tc>
        <w:tc>
          <w:tcPr>
            <w:tcW w:w="4820" w:type="dxa"/>
            <w:tcBorders>
              <w:top w:val="dotted" w:sz="4" w:space="0" w:color="auto"/>
              <w:left w:val="single" w:sz="4" w:space="0" w:color="auto"/>
              <w:bottom w:val="single" w:sz="4" w:space="0" w:color="auto"/>
              <w:right w:val="single" w:sz="4" w:space="0" w:color="auto"/>
            </w:tcBorders>
            <w:vAlign w:val="center"/>
          </w:tcPr>
          <w:p w14:paraId="6FCB196D" w14:textId="77777777" w:rsidR="009A384C" w:rsidRPr="006D0AA2" w:rsidRDefault="009A384C" w:rsidP="00462CA4">
            <w:pPr>
              <w:widowControl/>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【上位】（</w:t>
            </w:r>
            <w:r w:rsidRPr="006D0AA2">
              <w:rPr>
                <w:rFonts w:asciiTheme="majorEastAsia" w:eastAsiaTheme="majorEastAsia" w:hAnsiTheme="majorEastAsia" w:cs="ＭＳ Ｐゴシック"/>
                <w:color w:val="000000" w:themeColor="text1"/>
                <w:kern w:val="0"/>
                <w:sz w:val="20"/>
                <w:szCs w:val="20"/>
              </w:rPr>
              <w:t>H27）80.40歳（R2）81.79歳　差1.39歳</w:t>
            </w:r>
          </w:p>
          <w:p w14:paraId="5D9B5811" w14:textId="77777777" w:rsidR="009A384C" w:rsidRPr="006D0AA2" w:rsidRDefault="009A384C" w:rsidP="00462CA4">
            <w:pPr>
              <w:widowControl/>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【下位】（</w:t>
            </w:r>
            <w:r w:rsidRPr="006D0AA2">
              <w:rPr>
                <w:rFonts w:asciiTheme="majorEastAsia" w:eastAsiaTheme="majorEastAsia" w:hAnsiTheme="majorEastAsia" w:cs="ＭＳ Ｐゴシック"/>
                <w:color w:val="000000" w:themeColor="text1"/>
                <w:kern w:val="0"/>
                <w:sz w:val="20"/>
                <w:szCs w:val="20"/>
              </w:rPr>
              <w:t>H27）77.56歳（R2）78.41歳　差0.85歳</w:t>
            </w:r>
          </w:p>
        </w:tc>
        <w:tc>
          <w:tcPr>
            <w:tcW w:w="2055" w:type="dxa"/>
            <w:vMerge w:val="restart"/>
            <w:tcBorders>
              <w:top w:val="dotted" w:sz="4" w:space="0" w:color="auto"/>
              <w:left w:val="single" w:sz="4" w:space="0" w:color="auto"/>
              <w:right w:val="single" w:sz="12" w:space="0" w:color="auto"/>
            </w:tcBorders>
            <w:vAlign w:val="center"/>
          </w:tcPr>
          <w:p w14:paraId="2B8E6C8D" w14:textId="116C449A" w:rsidR="009A384C" w:rsidRPr="006D0AA2" w:rsidRDefault="0079173B" w:rsidP="00462CA4">
            <w:pPr>
              <w:widowControl/>
              <w:jc w:val="left"/>
              <w:rPr>
                <w:rFonts w:asciiTheme="majorEastAsia" w:eastAsiaTheme="majorEastAsia" w:hAnsiTheme="majorEastAsia" w:cs="ＭＳ Ｐゴシック"/>
                <w:color w:val="000000" w:themeColor="text1"/>
                <w:kern w:val="0"/>
                <w:sz w:val="20"/>
                <w:szCs w:val="20"/>
              </w:rPr>
            </w:pPr>
            <w:r w:rsidRPr="0079173B">
              <w:rPr>
                <w:rFonts w:asciiTheme="majorEastAsia" w:eastAsiaTheme="majorEastAsia" w:hAnsiTheme="majorEastAsia" w:cs="ＭＳ Ｐゴシック" w:hint="eastAsia"/>
                <w:color w:val="000000" w:themeColor="text1"/>
                <w:kern w:val="0"/>
                <w:sz w:val="20"/>
                <w:szCs w:val="20"/>
              </w:rPr>
              <w:t>日常生活動作が自立している期間の平均において上位４分の１の市町村の平均の増加分を上回る下位４分の１の市町村の平均の増加</w:t>
            </w:r>
          </w:p>
        </w:tc>
      </w:tr>
      <w:tr w:rsidR="009A384C" w:rsidRPr="00F57F6C" w14:paraId="20F31875" w14:textId="77777777" w:rsidTr="00462CA4">
        <w:trPr>
          <w:trHeight w:val="285"/>
        </w:trPr>
        <w:tc>
          <w:tcPr>
            <w:tcW w:w="299" w:type="dxa"/>
            <w:tcBorders>
              <w:top w:val="single" w:sz="4" w:space="0" w:color="auto"/>
              <w:left w:val="single" w:sz="12" w:space="0" w:color="auto"/>
              <w:bottom w:val="single" w:sz="12" w:space="0" w:color="auto"/>
              <w:right w:val="single" w:sz="8" w:space="0" w:color="auto"/>
            </w:tcBorders>
            <w:shd w:val="clear" w:color="auto" w:fill="FFFF66"/>
            <w:vAlign w:val="center"/>
          </w:tcPr>
          <w:p w14:paraId="6E5D90CD" w14:textId="77777777" w:rsidR="009A384C" w:rsidRPr="00152582" w:rsidRDefault="009A384C" w:rsidP="00462CA4">
            <w:pPr>
              <w:jc w:val="center"/>
              <w:rPr>
                <w:rFonts w:asciiTheme="majorEastAsia" w:eastAsiaTheme="majorEastAsia" w:hAnsiTheme="majorEastAsia" w:cs="ＭＳ Ｐゴシック"/>
                <w:b/>
                <w:color w:val="000000" w:themeColor="text1"/>
                <w:kern w:val="0"/>
                <w:sz w:val="20"/>
                <w:szCs w:val="20"/>
              </w:rPr>
            </w:pPr>
          </w:p>
        </w:tc>
        <w:tc>
          <w:tcPr>
            <w:tcW w:w="1605" w:type="dxa"/>
            <w:tcBorders>
              <w:top w:val="single" w:sz="4" w:space="0" w:color="auto"/>
              <w:left w:val="nil"/>
              <w:bottom w:val="single" w:sz="12" w:space="0" w:color="auto"/>
              <w:right w:val="single" w:sz="4" w:space="0" w:color="auto"/>
            </w:tcBorders>
          </w:tcPr>
          <w:p w14:paraId="1688F905" w14:textId="77777777" w:rsidR="009A384C" w:rsidRPr="006D0AA2" w:rsidRDefault="009A384C" w:rsidP="00462CA4">
            <w:pPr>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府内市町村の健康寿命の差の縮小（女性）</w:t>
            </w:r>
          </w:p>
          <w:p w14:paraId="1FC5E1B3" w14:textId="77777777" w:rsidR="009A384C" w:rsidRPr="006D0AA2" w:rsidRDefault="009A384C" w:rsidP="00462CA4">
            <w:pPr>
              <w:jc w:val="left"/>
              <w:rPr>
                <w:rFonts w:asciiTheme="majorEastAsia" w:eastAsiaTheme="majorEastAsia" w:hAnsiTheme="majorEastAsia" w:cs="ＭＳ Ｐゴシック"/>
                <w:color w:val="000000" w:themeColor="text1"/>
                <w:kern w:val="0"/>
                <w:sz w:val="20"/>
                <w:szCs w:val="20"/>
              </w:rPr>
            </w:pPr>
          </w:p>
        </w:tc>
        <w:tc>
          <w:tcPr>
            <w:tcW w:w="4820" w:type="dxa"/>
            <w:tcBorders>
              <w:top w:val="single" w:sz="4" w:space="0" w:color="auto"/>
              <w:left w:val="single" w:sz="4" w:space="0" w:color="auto"/>
              <w:bottom w:val="single" w:sz="12" w:space="0" w:color="auto"/>
              <w:right w:val="single" w:sz="4" w:space="0" w:color="auto"/>
            </w:tcBorders>
            <w:vAlign w:val="center"/>
          </w:tcPr>
          <w:p w14:paraId="0570624D" w14:textId="77777777" w:rsidR="009A384C" w:rsidRPr="006D0AA2" w:rsidRDefault="009A384C" w:rsidP="00462CA4">
            <w:pPr>
              <w:widowControl/>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【上位】（</w:t>
            </w:r>
            <w:r w:rsidRPr="006D0AA2">
              <w:rPr>
                <w:rFonts w:asciiTheme="majorEastAsia" w:eastAsiaTheme="majorEastAsia" w:hAnsiTheme="majorEastAsia" w:cs="ＭＳ Ｐゴシック"/>
                <w:color w:val="000000" w:themeColor="text1"/>
                <w:kern w:val="0"/>
                <w:sz w:val="20"/>
                <w:szCs w:val="20"/>
              </w:rPr>
              <w:t>H27）84.07歳（R2）85.36歳　差1.29歳</w:t>
            </w:r>
          </w:p>
          <w:p w14:paraId="4377E862" w14:textId="77777777" w:rsidR="009A384C" w:rsidRPr="006D0AA2" w:rsidRDefault="009A384C" w:rsidP="00462CA4">
            <w:pPr>
              <w:widowControl/>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【下位】（</w:t>
            </w:r>
            <w:r w:rsidRPr="006D0AA2">
              <w:rPr>
                <w:rFonts w:asciiTheme="majorEastAsia" w:eastAsiaTheme="majorEastAsia" w:hAnsiTheme="majorEastAsia" w:cs="ＭＳ Ｐゴシック"/>
                <w:color w:val="000000" w:themeColor="text1"/>
                <w:kern w:val="0"/>
                <w:sz w:val="20"/>
                <w:szCs w:val="20"/>
              </w:rPr>
              <w:t>H27）81.77歳（R2）82.80歳　差1.03歳</w:t>
            </w:r>
          </w:p>
        </w:tc>
        <w:tc>
          <w:tcPr>
            <w:tcW w:w="2055" w:type="dxa"/>
            <w:vMerge/>
            <w:tcBorders>
              <w:left w:val="single" w:sz="4" w:space="0" w:color="auto"/>
              <w:bottom w:val="single" w:sz="12" w:space="0" w:color="auto"/>
              <w:right w:val="single" w:sz="12" w:space="0" w:color="auto"/>
            </w:tcBorders>
            <w:vAlign w:val="center"/>
          </w:tcPr>
          <w:p w14:paraId="6A1ACB38" w14:textId="77777777" w:rsidR="009A384C" w:rsidRPr="00152582" w:rsidRDefault="009A384C" w:rsidP="00462CA4">
            <w:pPr>
              <w:jc w:val="center"/>
              <w:rPr>
                <w:rFonts w:asciiTheme="majorEastAsia" w:eastAsiaTheme="majorEastAsia" w:hAnsiTheme="majorEastAsia" w:cs="ＭＳ Ｐゴシック"/>
                <w:color w:val="000000" w:themeColor="text1"/>
                <w:kern w:val="0"/>
                <w:sz w:val="20"/>
                <w:szCs w:val="20"/>
                <w:u w:val="single"/>
              </w:rPr>
            </w:pPr>
          </w:p>
        </w:tc>
      </w:tr>
    </w:tbl>
    <w:p w14:paraId="28FE16AC" w14:textId="77777777" w:rsidR="009A384C" w:rsidRPr="006A2232" w:rsidRDefault="009A384C" w:rsidP="009A384C">
      <w:pPr>
        <w:ind w:left="880" w:hangingChars="400" w:hanging="88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t xml:space="preserve">　　　</w:t>
      </w:r>
      <w:r w:rsidRPr="006A2232">
        <w:rPr>
          <w:rFonts w:ascii="HG丸ｺﾞｼｯｸM-PRO" w:eastAsia="HG丸ｺﾞｼｯｸM-PRO" w:hAnsi="HG丸ｺﾞｼｯｸM-PRO" w:hint="eastAsia"/>
          <w:color w:val="000000" w:themeColor="text1"/>
          <w:sz w:val="22"/>
          <w:szCs w:val="20"/>
        </w:rPr>
        <w:t>※人口が少ない市町村の健康寿命については、精度の問題があれば算入方法の調整を行う場合があります。</w:t>
      </w:r>
    </w:p>
    <w:p w14:paraId="36B899FA" w14:textId="77777777" w:rsidR="009A384C" w:rsidRPr="006D0AA2" w:rsidRDefault="009A384C" w:rsidP="009A384C">
      <w:pPr>
        <w:ind w:left="880" w:hangingChars="400" w:hanging="880"/>
        <w:rPr>
          <w:rFonts w:ascii="HG丸ｺﾞｼｯｸM-PRO" w:eastAsia="HG丸ｺﾞｼｯｸM-PRO" w:hAnsi="HG丸ｺﾞｼｯｸM-PRO"/>
          <w:color w:val="000000" w:themeColor="text1"/>
          <w:sz w:val="22"/>
          <w:szCs w:val="20"/>
          <w:u w:val="single"/>
        </w:rPr>
      </w:pPr>
    </w:p>
    <w:p w14:paraId="62F7EF53" w14:textId="77777777" w:rsidR="009A384C" w:rsidRPr="00534BD9" w:rsidRDefault="009A384C" w:rsidP="009A384C">
      <w:pPr>
        <w:pStyle w:val="2"/>
      </w:pPr>
      <w:bookmarkStart w:id="48" w:name="_Toc510088975"/>
      <w:r w:rsidRPr="00534BD9">
        <w:rPr>
          <w:rFonts w:hint="eastAsia"/>
        </w:rPr>
        <w:t>２　基本方針</w:t>
      </w:r>
      <w:bookmarkEnd w:id="48"/>
    </w:p>
    <w:p w14:paraId="5CA52562" w14:textId="77777777" w:rsidR="009A384C" w:rsidRDefault="009A384C" w:rsidP="009A384C">
      <w:pPr>
        <w:pStyle w:val="3"/>
      </w:pPr>
      <w:bookmarkStart w:id="49" w:name="_Toc510088976"/>
      <w:r>
        <w:rPr>
          <w:rFonts w:hint="eastAsia"/>
        </w:rPr>
        <w:t>（1）</w:t>
      </w:r>
      <w:bookmarkStart w:id="50" w:name="_Hlk142512353"/>
      <w:r w:rsidRPr="006A2232">
        <w:rPr>
          <w:rFonts w:hint="eastAsia"/>
        </w:rPr>
        <w:t>生活習慣病の発症予防</w:t>
      </w:r>
      <w:bookmarkEnd w:id="50"/>
    </w:p>
    <w:p w14:paraId="4697FF76" w14:textId="77777777" w:rsidR="009A384C" w:rsidRPr="003B5034"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B0EB0">
        <w:rPr>
          <w:rFonts w:ascii="HG丸ｺﾞｼｯｸM-PRO" w:eastAsia="HG丸ｺﾞｼｯｸM-PRO" w:hAnsi="HG丸ｺﾞｼｯｸM-PRO" w:hint="eastAsia"/>
          <w:color w:val="000000" w:themeColor="text1"/>
          <w:sz w:val="22"/>
          <w:szCs w:val="20"/>
        </w:rPr>
        <w:t>がん、心疾患、脳血管疾患など生活習慣が大きく関与する「生活習慣病」は、府民の死因の</w:t>
      </w:r>
      <w:r w:rsidRPr="003B5034">
        <w:rPr>
          <w:rFonts w:ascii="HG丸ｺﾞｼｯｸM-PRO" w:eastAsia="HG丸ｺﾞｼｯｸM-PRO" w:hAnsi="HG丸ｺﾞｼｯｸM-PRO" w:hint="eastAsia"/>
          <w:color w:val="000000" w:themeColor="text1"/>
          <w:sz w:val="22"/>
          <w:szCs w:val="20"/>
        </w:rPr>
        <w:t>約５割を占めています。また、糖尿病や高血圧等の生活習慣病の予備群や、喫煙・飲酒の影響により生活習慣病のリスクを抱える成人層も数多くいます。</w:t>
      </w:r>
    </w:p>
    <w:p w14:paraId="50302A0F"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これらの生活習慣病は、喫煙、不健康な食事、運動不足、過度の飲酒など、共通する危険因子を取り除く事で予防が可能だと言われており、府民一人ひとりが健康への関心を高めるとともに、日常生活において健康づくり活動を実践することで、罹患リスクの低減が期待できます。</w:t>
      </w:r>
    </w:p>
    <w:p w14:paraId="62CA5345" w14:textId="77777777" w:rsidR="009A384C"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61EB6">
        <w:rPr>
          <w:rFonts w:ascii="HG丸ｺﾞｼｯｸM-PRO" w:eastAsia="HG丸ｺﾞｼｯｸM-PRO" w:hAnsi="HG丸ｺﾞｼｯｸM-PRO" w:hint="eastAsia"/>
          <w:color w:val="000000" w:themeColor="text1"/>
          <w:sz w:val="22"/>
          <w:szCs w:val="20"/>
        </w:rPr>
        <w:t>栄養・食生活や運動、休養・睡眠、飲酒、喫煙等の様々な生活習慣の改善に向けた取組みを推進します。</w:t>
      </w:r>
    </w:p>
    <w:p w14:paraId="06E96565" w14:textId="77777777" w:rsidR="009A384C" w:rsidRDefault="009A384C" w:rsidP="009A384C">
      <w:pPr>
        <w:ind w:rightChars="67" w:right="141"/>
        <w:rPr>
          <w:rFonts w:ascii="HG丸ｺﾞｼｯｸM-PRO" w:eastAsia="HG丸ｺﾞｼｯｸM-PRO" w:hAnsi="HG丸ｺﾞｼｯｸM-PRO"/>
          <w:color w:val="000000" w:themeColor="text1"/>
          <w:sz w:val="22"/>
          <w:szCs w:val="20"/>
        </w:rPr>
      </w:pPr>
    </w:p>
    <w:p w14:paraId="42E399AD" w14:textId="77777777" w:rsidR="009A384C" w:rsidRDefault="009A384C" w:rsidP="009A384C">
      <w:pPr>
        <w:pStyle w:val="3"/>
        <w:rPr>
          <w:u w:val="single"/>
        </w:rPr>
      </w:pPr>
      <w:r>
        <w:rPr>
          <w:rFonts w:hint="eastAsia"/>
        </w:rPr>
        <w:t>（2）</w:t>
      </w:r>
      <w:r w:rsidRPr="006A2232">
        <w:rPr>
          <w:rFonts w:hint="eastAsia"/>
        </w:rPr>
        <w:t>生活習慣病の早期発見・重症化予防</w:t>
      </w:r>
    </w:p>
    <w:p w14:paraId="308B4E5A"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6D0AA2">
        <w:rPr>
          <w:rFonts w:ascii="HG丸ｺﾞｼｯｸM-PRO" w:eastAsia="HG丸ｺﾞｼｯｸM-PRO" w:hAnsi="HG丸ｺﾞｼｯｸM-PRO" w:hint="eastAsia"/>
          <w:sz w:val="22"/>
          <w:szCs w:val="20"/>
        </w:rPr>
        <w:t>高齢化の進展に伴い、生活習慣病の有病者数の増加が見込まれており、その対策は健康寿命の延伸</w:t>
      </w:r>
      <w:r>
        <w:rPr>
          <w:rFonts w:ascii="HG丸ｺﾞｼｯｸM-PRO" w:eastAsia="HG丸ｺﾞｼｯｸM-PRO" w:hAnsi="HG丸ｺﾞｼｯｸM-PRO" w:hint="eastAsia"/>
          <w:sz w:val="22"/>
          <w:szCs w:val="20"/>
        </w:rPr>
        <w:t>を</w:t>
      </w:r>
      <w:r w:rsidRPr="006D0AA2">
        <w:rPr>
          <w:rFonts w:ascii="HG丸ｺﾞｼｯｸM-PRO" w:eastAsia="HG丸ｺﾞｼｯｸM-PRO" w:hAnsi="HG丸ｺﾞｼｯｸM-PRO" w:hint="eastAsia"/>
          <w:sz w:val="22"/>
          <w:szCs w:val="20"/>
        </w:rPr>
        <w:t>図る上で重要な課題です。大阪の特定健診受診率は</w:t>
      </w:r>
      <w:r w:rsidRPr="006D0AA2">
        <w:rPr>
          <w:rFonts w:ascii="HG丸ｺﾞｼｯｸM-PRO" w:eastAsia="HG丸ｺﾞｼｯｸM-PRO" w:hAnsi="HG丸ｺﾞｼｯｸM-PRO"/>
          <w:sz w:val="22"/>
          <w:szCs w:val="20"/>
        </w:rPr>
        <w:t>53.1%</w:t>
      </w:r>
      <w:r w:rsidRPr="006D0AA2">
        <w:rPr>
          <w:rFonts w:ascii="HG丸ｺﾞｼｯｸM-PRO" w:eastAsia="HG丸ｺﾞｼｯｸM-PRO" w:hAnsi="HG丸ｺﾞｼｯｸM-PRO" w:hint="eastAsia"/>
          <w:sz w:val="22"/>
          <w:szCs w:val="20"/>
        </w:rPr>
        <w:t>（全国</w:t>
      </w:r>
      <w:r w:rsidRPr="006D0AA2">
        <w:rPr>
          <w:rFonts w:ascii="HG丸ｺﾞｼｯｸM-PRO" w:eastAsia="HG丸ｺﾞｼｯｸM-PRO" w:hAnsi="HG丸ｺﾞｼｯｸM-PRO"/>
          <w:sz w:val="22"/>
          <w:szCs w:val="20"/>
        </w:rPr>
        <w:t>32位）</w:t>
      </w:r>
      <w:r w:rsidRPr="006D0AA2">
        <w:rPr>
          <w:rFonts w:ascii="HG丸ｺﾞｼｯｸM-PRO" w:eastAsia="HG丸ｺﾞｼｯｸM-PRO" w:hAnsi="HG丸ｺﾞｼｯｸM-PRO" w:hint="eastAsia"/>
          <w:sz w:val="22"/>
          <w:szCs w:val="20"/>
        </w:rPr>
        <w:t>、特定保健指導実施率は</w:t>
      </w:r>
      <w:r w:rsidRPr="006D0AA2">
        <w:rPr>
          <w:rFonts w:ascii="HG丸ｺﾞｼｯｸM-PRO" w:eastAsia="HG丸ｺﾞｼｯｸM-PRO" w:hAnsi="HG丸ｺﾞｼｯｸM-PRO"/>
          <w:sz w:val="22"/>
          <w:szCs w:val="20"/>
        </w:rPr>
        <w:t>22.1％</w:t>
      </w:r>
      <w:r w:rsidRPr="006D0AA2">
        <w:rPr>
          <w:rFonts w:ascii="HG丸ｺﾞｼｯｸM-PRO" w:eastAsia="HG丸ｺﾞｼｯｸM-PRO" w:hAnsi="HG丸ｺﾞｼｯｸM-PRO" w:hint="eastAsia"/>
          <w:sz w:val="22"/>
          <w:szCs w:val="20"/>
        </w:rPr>
        <w:t>（全国</w:t>
      </w:r>
      <w:r w:rsidRPr="006D0AA2">
        <w:rPr>
          <w:rFonts w:ascii="HG丸ｺﾞｼｯｸM-PRO" w:eastAsia="HG丸ｺﾞｼｯｸM-PRO" w:hAnsi="HG丸ｺﾞｼｯｸM-PRO"/>
          <w:sz w:val="22"/>
          <w:szCs w:val="20"/>
        </w:rPr>
        <w:t>41位）</w:t>
      </w:r>
      <w:r w:rsidRPr="006D0AA2">
        <w:rPr>
          <w:rFonts w:ascii="HG丸ｺﾞｼｯｸM-PRO" w:eastAsia="HG丸ｺﾞｼｯｸM-PRO" w:hAnsi="HG丸ｺﾞｼｯｸM-PRO" w:hint="eastAsia"/>
          <w:sz w:val="22"/>
          <w:szCs w:val="20"/>
        </w:rPr>
        <w:t>であり、いずれも全国平均を大きく下回っている状況です。</w:t>
      </w:r>
    </w:p>
    <w:p w14:paraId="014AD987" w14:textId="13E020E4" w:rsidR="009A384C" w:rsidRPr="00327999" w:rsidRDefault="009A384C" w:rsidP="00327999">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また、生活習慣病</w:t>
      </w:r>
      <w:r>
        <w:rPr>
          <w:rFonts w:ascii="HG丸ｺﾞｼｯｸM-PRO" w:eastAsia="HG丸ｺﾞｼｯｸM-PRO" w:hAnsi="HG丸ｺﾞｼｯｸM-PRO" w:hint="eastAsia"/>
          <w:sz w:val="22"/>
          <w:szCs w:val="20"/>
        </w:rPr>
        <w:t>の</w:t>
      </w:r>
      <w:r w:rsidRPr="00F17223">
        <w:rPr>
          <w:rFonts w:ascii="HG丸ｺﾞｼｯｸM-PRO" w:eastAsia="HG丸ｺﾞｼｯｸM-PRO" w:hAnsi="HG丸ｺﾞｼｯｸM-PRO" w:hint="eastAsia"/>
          <w:sz w:val="22"/>
          <w:szCs w:val="20"/>
        </w:rPr>
        <w:t>未治療や治療中断により、</w:t>
      </w:r>
      <w:r>
        <w:rPr>
          <w:rFonts w:ascii="HG丸ｺﾞｼｯｸM-PRO" w:eastAsia="HG丸ｺﾞｼｯｸM-PRO" w:hAnsi="HG丸ｺﾞｼｯｸM-PRO" w:hint="eastAsia"/>
          <w:sz w:val="22"/>
          <w:szCs w:val="20"/>
        </w:rPr>
        <w:t>重症化を招く府民も少なくありません。受診率の向上や保健指導の促進</w:t>
      </w:r>
      <w:r w:rsidRPr="00F17223">
        <w:rPr>
          <w:rFonts w:ascii="HG丸ｺﾞｼｯｸM-PRO" w:eastAsia="HG丸ｺﾞｼｯｸM-PRO" w:hAnsi="HG丸ｺﾞｼｯｸM-PRO" w:hint="eastAsia"/>
          <w:sz w:val="22"/>
          <w:szCs w:val="20"/>
        </w:rPr>
        <w:t>など、生活習慣病の早期発見と重症化予防に向けた取組みと環境整備を推進します。</w:t>
      </w:r>
    </w:p>
    <w:p w14:paraId="2F87C205" w14:textId="77777777" w:rsidR="009A384C" w:rsidRPr="008151F5" w:rsidRDefault="009A384C" w:rsidP="009A384C"/>
    <w:p w14:paraId="062B1994" w14:textId="77777777" w:rsidR="009A384C" w:rsidRDefault="009A384C" w:rsidP="009A384C">
      <w:pPr>
        <w:pStyle w:val="3"/>
        <w:rPr>
          <w:u w:val="single"/>
        </w:rPr>
      </w:pPr>
      <w:r>
        <w:rPr>
          <w:rFonts w:hint="eastAsia"/>
        </w:rPr>
        <w:lastRenderedPageBreak/>
        <w:t>（3）</w:t>
      </w:r>
      <w:r w:rsidRPr="006A2232">
        <w:rPr>
          <w:rFonts w:hint="eastAsia"/>
        </w:rPr>
        <w:t>生活機能の維持・向上</w:t>
      </w:r>
    </w:p>
    <w:p w14:paraId="3E8106FD"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生活機能の維持には、身体の健康とこころの健康の両面から健康を保持することが必要です。</w:t>
      </w:r>
    </w:p>
    <w:p w14:paraId="76F5ED4A" w14:textId="7FC4B138"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身体の健康については、ロコモティブシンドローム（</w:t>
      </w:r>
      <w:r w:rsidRPr="007055E5">
        <w:rPr>
          <w:rFonts w:ascii="HG丸ｺﾞｼｯｸM-PRO" w:eastAsia="HG丸ｺﾞｼｯｸM-PRO" w:hAnsi="HG丸ｺﾞｼｯｸM-PRO" w:hint="eastAsia"/>
          <w:color w:val="000000" w:themeColor="text1"/>
          <w:sz w:val="18"/>
          <w:szCs w:val="20"/>
        </w:rPr>
        <w:t>注</w:t>
      </w:r>
      <w:r w:rsidR="007055E5" w:rsidRPr="007055E5">
        <w:rPr>
          <w:rFonts w:ascii="HG丸ｺﾞｼｯｸM-PRO" w:eastAsia="HG丸ｺﾞｼｯｸM-PRO" w:hAnsi="HG丸ｺﾞｼｯｸM-PRO" w:hint="eastAsia"/>
          <w:color w:val="000000" w:themeColor="text1"/>
          <w:sz w:val="18"/>
          <w:szCs w:val="20"/>
        </w:rPr>
        <w:t>3</w:t>
      </w:r>
      <w:r w:rsidR="007055E5" w:rsidRPr="007055E5">
        <w:rPr>
          <w:rFonts w:ascii="HG丸ｺﾞｼｯｸM-PRO" w:eastAsia="HG丸ｺﾞｼｯｸM-PRO" w:hAnsi="HG丸ｺﾞｼｯｸM-PRO"/>
          <w:color w:val="000000" w:themeColor="text1"/>
          <w:sz w:val="18"/>
          <w:szCs w:val="20"/>
        </w:rPr>
        <w:t>0</w:t>
      </w:r>
      <w:r w:rsidRPr="007055E5">
        <w:rPr>
          <w:rFonts w:ascii="HG丸ｺﾞｼｯｸM-PRO" w:eastAsia="HG丸ｺﾞｼｯｸM-PRO" w:hAnsi="HG丸ｺﾞｼｯｸM-PRO" w:hint="eastAsia"/>
          <w:color w:val="000000" w:themeColor="text1"/>
          <w:sz w:val="18"/>
          <w:szCs w:val="20"/>
        </w:rPr>
        <w:t xml:space="preserve">　</w:t>
      </w:r>
      <w:r w:rsidRPr="006D0AA2">
        <w:rPr>
          <w:rFonts w:ascii="HG丸ｺﾞｼｯｸM-PRO" w:eastAsia="HG丸ｺﾞｼｯｸM-PRO" w:hAnsi="HG丸ｺﾞｼｯｸM-PRO" w:hint="eastAsia"/>
          <w:color w:val="000000" w:themeColor="text1"/>
          <w:sz w:val="22"/>
          <w:szCs w:val="20"/>
        </w:rPr>
        <w:t>以下、ロコモ）が進行すると「立つ」「歩く」ことが難しくなり、将来的に介護が必要になるリスクが高くなります。また、骨粗鬆症が原因で起こる高齢者の骨折は、生活の質を大きく損なうため、その予防が重要です。</w:t>
      </w:r>
    </w:p>
    <w:p w14:paraId="539D1C14"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一方、こころの健康は、いきいきと自分らしく生きるための重要な条件であり、「生活の質」に大きく影響するものです。こころの健康を保つには多くの要素があり、適度な運動、バランスの取れた食生活、休養は身体だけでなくこころの健康においても欠かせないものです。</w:t>
      </w:r>
    </w:p>
    <w:p w14:paraId="4D4B1032"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フレイルは、早期に日常生活を見直すことで、進行を遅らせたり、健康な状態を取り戻すことができることから、該当者に対して、早期から運動や食事等健康づくりの取組みを促すことが重要です。</w:t>
      </w:r>
    </w:p>
    <w:p w14:paraId="53B91B57" w14:textId="77777777" w:rsidR="009A384C" w:rsidRPr="00177FD9" w:rsidRDefault="009A384C" w:rsidP="009A384C"/>
    <w:p w14:paraId="7F5AB5E3" w14:textId="77777777" w:rsidR="009A384C" w:rsidRDefault="009A384C" w:rsidP="009A384C">
      <w:pPr>
        <w:pStyle w:val="3"/>
      </w:pPr>
      <w:r>
        <w:rPr>
          <w:rFonts w:hint="eastAsia"/>
        </w:rPr>
        <w:t>（4）</w:t>
      </w:r>
      <w:r w:rsidRPr="00140970">
        <w:rPr>
          <w:rFonts w:hint="eastAsia"/>
        </w:rPr>
        <w:t>府民の健康づくりを支える社会環境整備</w:t>
      </w:r>
    </w:p>
    <w:p w14:paraId="5600CB23"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急速に進む少子高齢化など、社会環境が大きく変化する中で、府内経済の持続的な発展や社会の活力の維持・向上を図るためには、その担い手である府民が、企業や社会の一員として、生涯を通じて健康でいきいきと活躍できることが不可欠です。</w:t>
      </w:r>
    </w:p>
    <w:p w14:paraId="777DD959" w14:textId="7FA328B8"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生活習慣の改善や疾患予防に継続的に取り組むためには、まず、府民一人ひとりがヘルスリテラシーを高めることが重要です。また、日常生活の様々な場面で継続的に健康活動が行えるよう、家庭や、学校、職場、地域社会等のあらゆる場所において、広く環境整備を行っていく必要があります。</w:t>
      </w:r>
      <w:r w:rsidRPr="006D0AA2">
        <w:rPr>
          <w:rFonts w:ascii="HG丸ｺﾞｼｯｸM-PRO" w:eastAsia="HG丸ｺﾞｼｯｸM-PRO" w:hAnsi="HG丸ｺﾞｼｯｸM-PRO"/>
          <w:color w:val="000000" w:themeColor="text1"/>
          <w:sz w:val="22"/>
          <w:szCs w:val="20"/>
        </w:rPr>
        <w:t>2025年には、大阪・関西万博の開催が予定されており、府民にとってヘルスケアがより身近な存在になっていくものと考えられます。</w:t>
      </w:r>
      <w:r w:rsidRPr="006D0AA2">
        <w:rPr>
          <w:rFonts w:ascii="HG丸ｺﾞｼｯｸM-PRO" w:eastAsia="HG丸ｺﾞｼｯｸM-PRO" w:hAnsi="HG丸ｺﾞｼｯｸM-PRO" w:hint="eastAsia"/>
          <w:color w:val="000000" w:themeColor="text1"/>
          <w:sz w:val="22"/>
          <w:szCs w:val="20"/>
        </w:rPr>
        <w:t>また今後、ウェアラブル端末や健康アプリなど、健康増進の一つの基盤となりつつあるテクノロジーもさらに進展していくことが予想されます。この健康づくりへの気運の高まりを的確に捉えながら、「ヘルスリテラシ―、健康づくりの気運醸成」、「ＩＣＴ（ＰＨＲ等）を活用した健康づくりの推進」、「地域・職域等における社会環境整備」、の３つの観点から取組みを推進します。</w:t>
      </w:r>
    </w:p>
    <w:p w14:paraId="32083128" w14:textId="77777777" w:rsidR="009A384C" w:rsidRPr="006C59F0"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C59F0">
        <w:rPr>
          <w:rFonts w:ascii="HG丸ｺﾞｼｯｸM-PRO" w:eastAsia="HG丸ｺﾞｼｯｸM-PRO" w:hAnsi="HG丸ｺﾞｼｯｸM-PRO" w:hint="eastAsia"/>
          <w:color w:val="000000" w:themeColor="text1"/>
          <w:sz w:val="22"/>
          <w:szCs w:val="20"/>
        </w:rPr>
        <w:t>また、事業者、保健医療関係団体や医療保険者、教育関係者、ボランティア団体・ＮＰＯ法人など、多様な主体と健康づくり施策に関わる行政がイコール・パートナーとして、それぞれの資源やノウハウ、強みを活かしながら、一層の連携・協働を図ることで、府民一人ひとりの健康づくりを、社会全体で支える取組みを推進します。</w:t>
      </w:r>
    </w:p>
    <w:p w14:paraId="7F528EE3"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t>さらに</w:t>
      </w:r>
      <w:r w:rsidRPr="006D0AA2">
        <w:rPr>
          <w:rFonts w:ascii="HG丸ｺﾞｼｯｸM-PRO" w:eastAsia="HG丸ｺﾞｼｯｸM-PRO" w:hAnsi="HG丸ｺﾞｼｯｸM-PRO" w:hint="eastAsia"/>
          <w:color w:val="000000" w:themeColor="text1"/>
          <w:sz w:val="22"/>
          <w:szCs w:val="20"/>
        </w:rPr>
        <w:t>、市町村ごとの健康指標の状況や健康課題に応じて、市町村施策と連携した効果的な支援を行い、府民の健康づくりを促進します。</w:t>
      </w:r>
    </w:p>
    <w:p w14:paraId="1D40A5FC" w14:textId="77777777" w:rsidR="009A384C" w:rsidRDefault="009A384C" w:rsidP="009A384C">
      <w:pPr>
        <w:ind w:left="440" w:hangingChars="200" w:hanging="440"/>
        <w:rPr>
          <w:rFonts w:ascii="HG丸ｺﾞｼｯｸM-PRO" w:eastAsia="HG丸ｺﾞｼｯｸM-PRO" w:hAnsi="HG丸ｺﾞｼｯｸM-PRO"/>
          <w:color w:val="000000" w:themeColor="text1"/>
          <w:sz w:val="22"/>
          <w:szCs w:val="20"/>
          <w:u w:val="single"/>
        </w:rPr>
      </w:pPr>
    </w:p>
    <w:p w14:paraId="2EC6FB57" w14:textId="77777777" w:rsidR="009A384C" w:rsidRDefault="009A384C" w:rsidP="009A384C">
      <w:pPr>
        <w:pStyle w:val="3"/>
        <w:rPr>
          <w:u w:val="single"/>
        </w:rPr>
      </w:pPr>
      <w:r>
        <w:rPr>
          <w:rFonts w:hint="eastAsia"/>
        </w:rPr>
        <w:lastRenderedPageBreak/>
        <w:t>（5）</w:t>
      </w:r>
      <w:r w:rsidRPr="00C873CC">
        <w:rPr>
          <w:rFonts w:hint="eastAsia"/>
        </w:rPr>
        <w:t>ライフコースアプローチ</w:t>
      </w:r>
    </w:p>
    <w:p w14:paraId="22A50A6E" w14:textId="77777777" w:rsidR="009A384C" w:rsidRPr="006D0AA2" w:rsidRDefault="009A384C" w:rsidP="009A384C">
      <w:pPr>
        <w:ind w:left="420" w:hangingChars="200" w:hanging="420"/>
        <w:rPr>
          <w:rFonts w:ascii="HG丸ｺﾞｼｯｸM-PRO" w:eastAsia="HG丸ｺﾞｼｯｸM-PRO" w:hAnsi="HG丸ｺﾞｼｯｸM-PRO"/>
          <w:color w:val="000000" w:themeColor="text1"/>
          <w:sz w:val="22"/>
          <w:szCs w:val="20"/>
        </w:rPr>
      </w:pPr>
      <w:r>
        <w:rPr>
          <w:rFonts w:hint="eastAsia"/>
        </w:rPr>
        <w:t xml:space="preserve">　　　</w:t>
      </w:r>
      <w:r w:rsidRPr="006D0AA2">
        <w:rPr>
          <w:rFonts w:ascii="HG丸ｺﾞｼｯｸM-PRO" w:eastAsia="HG丸ｺﾞｼｯｸM-PRO" w:hAnsi="HG丸ｺﾞｼｯｸM-PRO" w:hint="eastAsia"/>
          <w:color w:val="000000" w:themeColor="text1"/>
          <w:sz w:val="22"/>
          <w:szCs w:val="20"/>
        </w:rPr>
        <w:t>府民一人ひとりが、生涯にわたって健康な生活を送るためには、若い世代（児童・青年期）から働く世代（成人期）、高齢者（老年期）に至る各世代の身体的特性や生活・労働環境、健康に関する意識や行動等を踏まえた健康づくりへの取組みが重要です。</w:t>
      </w:r>
    </w:p>
    <w:p w14:paraId="308DDEED"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また、人生</w:t>
      </w:r>
      <w:r w:rsidRPr="006D0AA2">
        <w:rPr>
          <w:rFonts w:ascii="HG丸ｺﾞｼｯｸM-PRO" w:eastAsia="HG丸ｺﾞｼｯｸM-PRO" w:hAnsi="HG丸ｺﾞｼｯｸM-PRO"/>
          <w:color w:val="000000" w:themeColor="text1"/>
          <w:sz w:val="22"/>
          <w:szCs w:val="20"/>
        </w:rPr>
        <w:t>100年時代が本格的に到来する</w:t>
      </w:r>
      <w:r w:rsidRPr="006D0AA2">
        <w:rPr>
          <w:rFonts w:ascii="HG丸ｺﾞｼｯｸM-PRO" w:eastAsia="HG丸ｺﾞｼｯｸM-PRO" w:hAnsi="HG丸ｺﾞｼｯｸM-PRO" w:hint="eastAsia"/>
          <w:color w:val="000000" w:themeColor="text1"/>
          <w:sz w:val="22"/>
          <w:szCs w:val="20"/>
        </w:rPr>
        <w:t>にあたり、胎児期から高齢期に至るまでの人の生涯を経時的に捉えた健康づくり（ライフコースアプローチ）の重要性が高まっています。</w:t>
      </w:r>
    </w:p>
    <w:p w14:paraId="4DADF015" w14:textId="77777777" w:rsidR="009A384C" w:rsidRPr="006A2232" w:rsidRDefault="009A384C" w:rsidP="009A384C">
      <w:pPr>
        <w:ind w:left="440" w:hangingChars="200" w:hanging="440"/>
        <w:rPr>
          <w:rFonts w:ascii="HG丸ｺﾞｼｯｸM-PRO" w:eastAsia="HG丸ｺﾞｼｯｸM-PRO" w:hAnsi="HG丸ｺﾞｼｯｸM-PRO"/>
          <w:sz w:val="22"/>
          <w:szCs w:val="20"/>
        </w:rPr>
      </w:pPr>
      <w:r w:rsidRPr="009D60E1">
        <w:rPr>
          <w:rFonts w:ascii="HG丸ｺﾞｼｯｸM-PRO" w:eastAsia="HG丸ｺﾞｼｯｸM-PRO" w:hAnsi="HG丸ｺﾞｼｯｸM-PRO" w:hint="eastAsia"/>
          <w:color w:val="000000" w:themeColor="text1"/>
          <w:sz w:val="22"/>
          <w:szCs w:val="20"/>
        </w:rPr>
        <w:t xml:space="preserve">　　　</w:t>
      </w:r>
      <w:r w:rsidRPr="006A2232">
        <w:rPr>
          <w:rFonts w:ascii="HG丸ｺﾞｼｯｸM-PRO" w:eastAsia="HG丸ｺﾞｼｯｸM-PRO" w:hAnsi="HG丸ｺﾞｼｯｸM-PRO" w:hint="eastAsia"/>
          <w:sz w:val="22"/>
          <w:szCs w:val="20"/>
        </w:rPr>
        <w:t>例えば、胎児期には妊婦をはじめ周囲の大人の生活習慣は、その後の子どもの健康に大きな影響を与えます。また、幼年期以降の子どもの生活習慣や健康状態は、成長してからの健康状態、さらには次世代の健康にも影響を及ぼす可能性があります。</w:t>
      </w:r>
    </w:p>
    <w:p w14:paraId="24E02222"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6A2232">
        <w:rPr>
          <w:rFonts w:ascii="HG丸ｺﾞｼｯｸM-PRO" w:eastAsia="HG丸ｺﾞｼｯｸM-PRO" w:hAnsi="HG丸ｺﾞｼｯｸM-PRO" w:hint="eastAsia"/>
          <w:sz w:val="22"/>
        </w:rPr>
        <w:t>ヘルスリテラシー</w:t>
      </w:r>
      <w:r w:rsidRPr="006A2232">
        <w:rPr>
          <w:rFonts w:ascii="HG丸ｺﾞｼｯｸM-PRO" w:eastAsia="HG丸ｺﾞｼｯｸM-PRO" w:hAnsi="HG丸ｺﾞｼｯｸM-PRO"/>
          <w:sz w:val="22"/>
        </w:rPr>
        <w:t>の</w:t>
      </w:r>
      <w:r w:rsidRPr="006A2232">
        <w:rPr>
          <w:rFonts w:ascii="HG丸ｺﾞｼｯｸM-PRO" w:eastAsia="HG丸ｺﾞｼｯｸM-PRO" w:hAnsi="HG丸ｺﾞｼｯｸM-PRO" w:hint="eastAsia"/>
          <w:sz w:val="22"/>
        </w:rPr>
        <w:t>向上</w:t>
      </w:r>
      <w:r w:rsidRPr="006A2232">
        <w:rPr>
          <w:rFonts w:ascii="HG丸ｺﾞｼｯｸM-PRO" w:eastAsia="HG丸ｺﾞｼｯｸM-PRO" w:hAnsi="HG丸ｺﾞｼｯｸM-PRO"/>
          <w:sz w:val="22"/>
        </w:rPr>
        <w:t>や適切な食</w:t>
      </w:r>
      <w:r w:rsidRPr="006A2232">
        <w:rPr>
          <w:rFonts w:ascii="HG丸ｺﾞｼｯｸM-PRO" w:eastAsia="HG丸ｺﾞｼｯｸM-PRO" w:hAnsi="HG丸ｺﾞｼｯｸM-PRO" w:hint="eastAsia"/>
          <w:sz w:val="22"/>
        </w:rPr>
        <w:t>・</w:t>
      </w:r>
      <w:r w:rsidRPr="006A2232">
        <w:rPr>
          <w:rFonts w:ascii="HG丸ｺﾞｼｯｸM-PRO" w:eastAsia="HG丸ｺﾞｼｯｸM-PRO" w:hAnsi="HG丸ｺﾞｼｯｸM-PRO"/>
          <w:sz w:val="22"/>
        </w:rPr>
        <w:t>運動習慣の</w:t>
      </w:r>
      <w:r w:rsidRPr="006A2232">
        <w:rPr>
          <w:rFonts w:ascii="HG丸ｺﾞｼｯｸM-PRO" w:eastAsia="HG丸ｺﾞｼｯｸM-PRO" w:hAnsi="HG丸ｺﾞｼｯｸM-PRO" w:hint="eastAsia"/>
          <w:sz w:val="22"/>
        </w:rPr>
        <w:t>継続など、生活習慣</w:t>
      </w:r>
      <w:r w:rsidRPr="006A2232">
        <w:rPr>
          <w:rFonts w:ascii="HG丸ｺﾞｼｯｸM-PRO" w:eastAsia="HG丸ｺﾞｼｯｸM-PRO" w:hAnsi="HG丸ｺﾞｼｯｸM-PRO"/>
          <w:sz w:val="22"/>
        </w:rPr>
        <w:t>の改善</w:t>
      </w:r>
      <w:r w:rsidRPr="006A2232">
        <w:rPr>
          <w:rFonts w:ascii="HG丸ｺﾞｼｯｸM-PRO" w:eastAsia="HG丸ｺﾞｼｯｸM-PRO" w:hAnsi="HG丸ｺﾞｼｯｸM-PRO" w:hint="eastAsia"/>
          <w:sz w:val="22"/>
        </w:rPr>
        <w:t>が将来的な生活習慣病の罹患リスクの低減につながることから</w:t>
      </w:r>
      <w:r w:rsidRPr="006A2232">
        <w:rPr>
          <w:rFonts w:ascii="HG丸ｺﾞｼｯｸM-PRO" w:eastAsia="HG丸ｺﾞｼｯｸM-PRO" w:hAnsi="HG丸ｺﾞｼｯｸM-PRO"/>
          <w:sz w:val="22"/>
        </w:rPr>
        <w:t>、</w:t>
      </w:r>
      <w:r w:rsidRPr="006A2232">
        <w:rPr>
          <w:rFonts w:ascii="HG丸ｺﾞｼｯｸM-PRO" w:eastAsia="HG丸ｺﾞｼｯｸM-PRO" w:hAnsi="HG丸ｺﾞｼｯｸM-PRO" w:hint="eastAsia"/>
          <w:sz w:val="22"/>
        </w:rPr>
        <w:t>これらを踏まえた</w:t>
      </w:r>
      <w:r w:rsidRPr="006A2232">
        <w:rPr>
          <w:rFonts w:ascii="HG丸ｺﾞｼｯｸM-PRO" w:eastAsia="HG丸ｺﾞｼｯｸM-PRO" w:hAnsi="HG丸ｺﾞｼｯｸM-PRO"/>
          <w:sz w:val="22"/>
        </w:rPr>
        <w:t>取組みの推進が重要</w:t>
      </w:r>
      <w:r w:rsidRPr="006A2232">
        <w:rPr>
          <w:rFonts w:ascii="HG丸ｺﾞｼｯｸM-PRO" w:eastAsia="HG丸ｺﾞｼｯｸM-PRO" w:hAnsi="HG丸ｺﾞｼｯｸM-PRO" w:hint="eastAsia"/>
          <w:sz w:val="22"/>
        </w:rPr>
        <w:t>です。</w:t>
      </w:r>
    </w:p>
    <w:p w14:paraId="458A3749" w14:textId="77777777" w:rsidR="009A384C" w:rsidRPr="00FD6EF5" w:rsidRDefault="009A384C" w:rsidP="009A384C">
      <w:pPr>
        <w:ind w:left="440" w:hangingChars="200" w:hanging="440"/>
        <w:rPr>
          <w:rFonts w:ascii="HG丸ｺﾞｼｯｸM-PRO" w:eastAsia="HG丸ｺﾞｼｯｸM-PRO" w:hAnsi="HG丸ｺﾞｼｯｸM-PRO"/>
          <w:color w:val="000000" w:themeColor="text1"/>
          <w:sz w:val="22"/>
          <w:szCs w:val="20"/>
        </w:rPr>
      </w:pPr>
      <w:r w:rsidRPr="006A2232">
        <w:rPr>
          <w:rFonts w:ascii="HG丸ｺﾞｼｯｸM-PRO" w:eastAsia="HG丸ｺﾞｼｯｸM-PRO" w:hAnsi="HG丸ｺﾞｼｯｸM-PRO" w:hint="eastAsia"/>
          <w:sz w:val="22"/>
          <w:szCs w:val="20"/>
        </w:rPr>
        <w:t xml:space="preserve">　　　</w:t>
      </w:r>
      <w:r w:rsidRPr="00FD6EF5">
        <w:rPr>
          <w:rFonts w:ascii="HG丸ｺﾞｼｯｸM-PRO" w:eastAsia="HG丸ｺﾞｼｯｸM-PRO" w:hAnsi="HG丸ｺﾞｼｯｸM-PRO" w:hint="eastAsia"/>
          <w:color w:val="000000" w:themeColor="text1"/>
          <w:sz w:val="22"/>
          <w:szCs w:val="20"/>
        </w:rPr>
        <w:t>また、ワクチンを接種することによって感染症に対する免疫をつけることができ、将来感染症にかかったとしても、重症化を防げる場合があるため、ワクチンに関する正しい知識の普及を進めるとともに、住民の理解を得つつ、積極的にワクチン接種を推進します。</w:t>
      </w:r>
    </w:p>
    <w:p w14:paraId="6277C98E"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FD6EF5">
        <w:rPr>
          <w:rFonts w:ascii="HG丸ｺﾞｼｯｸM-PRO" w:eastAsia="HG丸ｺﾞｼｯｸM-PRO" w:hAnsi="HG丸ｺﾞｼｯｸM-PRO" w:hint="eastAsia"/>
          <w:color w:val="000000" w:themeColor="text1"/>
          <w:sz w:val="22"/>
          <w:szCs w:val="20"/>
        </w:rPr>
        <w:t>加えて、</w:t>
      </w:r>
      <w:r w:rsidRPr="006A2232">
        <w:rPr>
          <w:rFonts w:ascii="HG丸ｺﾞｼｯｸM-PRO" w:eastAsia="HG丸ｺﾞｼｯｸM-PRO" w:hAnsi="HG丸ｺﾞｼｯｸM-PRO" w:hint="eastAsia"/>
          <w:sz w:val="22"/>
          <w:szCs w:val="20"/>
        </w:rPr>
        <w:t>女性は、ホルモン量の増減により特有の健康課題が生じる可能性があります。骨量については、</w:t>
      </w:r>
      <w:r w:rsidRPr="006A2232">
        <w:rPr>
          <w:rFonts w:ascii="HG丸ｺﾞｼｯｸM-PRO" w:eastAsia="HG丸ｺﾞｼｯｸM-PRO" w:hAnsi="HG丸ｺﾞｼｯｸM-PRO"/>
          <w:sz w:val="22"/>
          <w:szCs w:val="20"/>
        </w:rPr>
        <w:t>20歳頃に最大となり、その後、適切な食・運動習慣を継続していれば一定期間同程度で推移します。その後、50歳頃から女性ホルモンの減少に伴い急激に減少していくことから、若い時期に十分骨量を高めておくこと</w:t>
      </w:r>
      <w:r w:rsidRPr="006A2232">
        <w:rPr>
          <w:rFonts w:ascii="HG丸ｺﾞｼｯｸM-PRO" w:eastAsia="HG丸ｺﾞｼｯｸM-PRO" w:hAnsi="HG丸ｺﾞｼｯｸM-PRO" w:hint="eastAsia"/>
          <w:sz w:val="22"/>
          <w:szCs w:val="20"/>
        </w:rPr>
        <w:t>と併せて、適切な生活習慣を継続することによって骨量を維持することが重要です。</w:t>
      </w:r>
    </w:p>
    <w:p w14:paraId="287C24DA"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6A2232">
        <w:rPr>
          <w:rFonts w:ascii="HG丸ｺﾞｼｯｸM-PRO" w:eastAsia="HG丸ｺﾞｼｯｸM-PRO" w:hAnsi="HG丸ｺﾞｼｯｸM-PRO" w:hint="eastAsia"/>
          <w:sz w:val="22"/>
          <w:szCs w:val="20"/>
        </w:rPr>
        <w:t>このほか、</w:t>
      </w:r>
      <w:r w:rsidRPr="00A606DC">
        <w:rPr>
          <w:rFonts w:ascii="HG丸ｺﾞｼｯｸM-PRO" w:eastAsia="HG丸ｺﾞｼｯｸM-PRO" w:hAnsi="HG丸ｺﾞｼｯｸM-PRO" w:hint="eastAsia"/>
          <w:sz w:val="22"/>
          <w:szCs w:val="20"/>
        </w:rPr>
        <w:t>女性に多く発症する</w:t>
      </w:r>
      <w:r w:rsidRPr="006A2232">
        <w:rPr>
          <w:rFonts w:ascii="HG丸ｺﾞｼｯｸM-PRO" w:eastAsia="HG丸ｺﾞｼｯｸM-PRO" w:hAnsi="HG丸ｺﾞｼｯｸM-PRO" w:hint="eastAsia"/>
          <w:sz w:val="22"/>
          <w:szCs w:val="20"/>
        </w:rPr>
        <w:t>乳が</w:t>
      </w:r>
      <w:r>
        <w:rPr>
          <w:rFonts w:ascii="HG丸ｺﾞｼｯｸM-PRO" w:eastAsia="HG丸ｺﾞｼｯｸM-PRO" w:hAnsi="HG丸ｺﾞｼｯｸM-PRO" w:hint="eastAsia"/>
          <w:sz w:val="22"/>
          <w:szCs w:val="20"/>
        </w:rPr>
        <w:t>ん等</w:t>
      </w:r>
      <w:r w:rsidRPr="006A2232">
        <w:rPr>
          <w:rFonts w:ascii="HG丸ｺﾞｼｯｸM-PRO" w:eastAsia="HG丸ｺﾞｼｯｸM-PRO" w:hAnsi="HG丸ｺﾞｼｯｸM-PRO" w:hint="eastAsia"/>
          <w:sz w:val="22"/>
          <w:szCs w:val="20"/>
        </w:rPr>
        <w:t>については、適切な検診の受診によって早期発見及び重症化リスクを低減することができます。また、子宮頸がんを予防する</w:t>
      </w:r>
      <w:r w:rsidRPr="006A2232">
        <w:rPr>
          <w:rFonts w:ascii="HG丸ｺﾞｼｯｸM-PRO" w:eastAsia="HG丸ｺﾞｼｯｸM-PRO" w:hAnsi="HG丸ｺﾞｼｯｸM-PRO"/>
          <w:sz w:val="22"/>
          <w:szCs w:val="20"/>
        </w:rPr>
        <w:t>HPVワクチンの接種については積極的勧奨が再開され、令和5年4月からは９価ワクチンの定期接種が開始されています。</w:t>
      </w:r>
      <w:r w:rsidRPr="006A2232">
        <w:rPr>
          <w:rFonts w:ascii="HG丸ｺﾞｼｯｸM-PRO" w:eastAsia="HG丸ｺﾞｼｯｸM-PRO" w:hAnsi="HG丸ｺﾞｼｯｸM-PRO" w:hint="eastAsia"/>
          <w:sz w:val="22"/>
          <w:szCs w:val="20"/>
        </w:rPr>
        <w:t>女性がかかりやすい病気について正確な知識を持ち、健康づくりの取組みを進め</w:t>
      </w:r>
      <w:r>
        <w:rPr>
          <w:rFonts w:ascii="HG丸ｺﾞｼｯｸM-PRO" w:eastAsia="HG丸ｺﾞｼｯｸM-PRO" w:hAnsi="HG丸ｺﾞｼｯｸM-PRO" w:hint="eastAsia"/>
          <w:sz w:val="22"/>
          <w:szCs w:val="20"/>
        </w:rPr>
        <w:t>ていく</w:t>
      </w:r>
      <w:r w:rsidRPr="006A2232">
        <w:rPr>
          <w:rFonts w:ascii="HG丸ｺﾞｼｯｸM-PRO" w:eastAsia="HG丸ｺﾞｼｯｸM-PRO" w:hAnsi="HG丸ｺﾞｼｯｸM-PRO" w:hint="eastAsia"/>
          <w:sz w:val="22"/>
          <w:szCs w:val="20"/>
        </w:rPr>
        <w:t>こと</w:t>
      </w:r>
      <w:r>
        <w:rPr>
          <w:rFonts w:ascii="HG丸ｺﾞｼｯｸM-PRO" w:eastAsia="HG丸ｺﾞｼｯｸM-PRO" w:hAnsi="HG丸ｺﾞｼｯｸM-PRO" w:hint="eastAsia"/>
          <w:sz w:val="22"/>
          <w:szCs w:val="20"/>
        </w:rPr>
        <w:t>が重要です。</w:t>
      </w:r>
    </w:p>
    <w:p w14:paraId="3D9E97FC" w14:textId="77777777" w:rsidR="009A384C" w:rsidRPr="006A223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A2232">
        <w:rPr>
          <w:rFonts w:ascii="HG丸ｺﾞｼｯｸM-PRO" w:eastAsia="HG丸ｺﾞｼｯｸM-PRO" w:hAnsi="HG丸ｺﾞｼｯｸM-PRO" w:hint="eastAsia"/>
          <w:color w:val="000000" w:themeColor="text1"/>
          <w:sz w:val="22"/>
        </w:rPr>
        <w:t>本計画では、適宜、分野ごとにライフコースアプローチの観点も踏まえた目標や取組みを設定します。</w:t>
      </w:r>
    </w:p>
    <w:p w14:paraId="083981C1" w14:textId="77777777" w:rsidR="009A384C" w:rsidRPr="00B0669B" w:rsidRDefault="009A384C" w:rsidP="009A384C">
      <w:pPr>
        <w:ind w:leftChars="200" w:left="420" w:firstLineChars="100" w:firstLine="220"/>
        <w:rPr>
          <w:rFonts w:ascii="HG丸ｺﾞｼｯｸM-PRO" w:eastAsia="HG丸ｺﾞｼｯｸM-PRO" w:hAnsi="HG丸ｺﾞｼｯｸM-PRO"/>
          <w:color w:val="000000" w:themeColor="text1"/>
          <w:sz w:val="22"/>
          <w:szCs w:val="20"/>
          <w:u w:val="single"/>
        </w:rPr>
      </w:pPr>
    </w:p>
    <w:p w14:paraId="21338F79" w14:textId="77777777" w:rsidR="009A384C" w:rsidRPr="006D0AA2" w:rsidRDefault="009A384C" w:rsidP="009A384C">
      <w:pPr>
        <w:ind w:left="420" w:hangingChars="200" w:hanging="420"/>
        <w:rPr>
          <w:rFonts w:ascii="HG丸ｺﾞｼｯｸM-PRO" w:eastAsia="HG丸ｺﾞｼｯｸM-PRO" w:hAnsi="HG丸ｺﾞｼｯｸM-PRO"/>
          <w:color w:val="000000" w:themeColor="text1"/>
          <w:sz w:val="22"/>
          <w:szCs w:val="20"/>
        </w:rPr>
      </w:pPr>
      <w:r>
        <w:rPr>
          <w:rFonts w:hAnsi="HG丸ｺﾞｼｯｸM-PRO"/>
          <w:noProof/>
        </w:rPr>
        <mc:AlternateContent>
          <mc:Choice Requires="wpg">
            <w:drawing>
              <wp:inline distT="0" distB="0" distL="0" distR="0" wp14:anchorId="4BC3334A" wp14:editId="51984C45">
                <wp:extent cx="5760720" cy="657225"/>
                <wp:effectExtent l="0" t="0" r="30480" b="0"/>
                <wp:docPr id="59"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57225"/>
                          <a:chOff x="-106325" y="-1991297"/>
                          <a:chExt cx="5819775" cy="735345"/>
                        </a:xfrm>
                      </wpg:grpSpPr>
                      <wps:wsp>
                        <wps:cNvPr id="14336" name="正方形/長方形 10289" descr="（注10）年齢調整死亡率&#10;人口10万人あたりの死亡数から、高齢化など年齢構成の変化の影響を取り除き、都道府県間で比較できるようにしたもの。&#10;" title="注釈"/>
                        <wps:cNvSpPr/>
                        <wps:spPr>
                          <a:xfrm>
                            <a:off x="-106302" y="-1964273"/>
                            <a:ext cx="5818505" cy="708321"/>
                          </a:xfrm>
                          <a:prstGeom prst="rect">
                            <a:avLst/>
                          </a:prstGeom>
                          <a:noFill/>
                          <a:ln w="25400" cap="flat" cmpd="sng" algn="ctr">
                            <a:noFill/>
                            <a:prstDash val="solid"/>
                          </a:ln>
                          <a:effectLst/>
                        </wps:spPr>
                        <wps:txbx>
                          <w:txbxContent>
                            <w:p w14:paraId="23069B40" w14:textId="6B042165" w:rsidR="004444CC" w:rsidRPr="00C873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（注30）</w:t>
                              </w:r>
                              <w:r w:rsidRPr="00C873CC">
                                <w:rPr>
                                  <w:rFonts w:ascii="ＭＳ 明朝" w:eastAsia="ＭＳ 明朝" w:hAnsi="ＭＳ 明朝" w:hint="eastAsia"/>
                                  <w:sz w:val="18"/>
                                </w:rPr>
                                <w:t>ロコモティブシンドローム</w:t>
                              </w:r>
                            </w:p>
                            <w:p w14:paraId="4F7E9F92" w14:textId="737594CC" w:rsidR="004444CC" w:rsidRPr="00C873CC" w:rsidRDefault="004444CC" w:rsidP="009A384C">
                              <w:pPr>
                                <w:spacing w:line="200" w:lineRule="exact"/>
                                <w:ind w:leftChars="363" w:left="762"/>
                                <w:jc w:val="left"/>
                                <w:rPr>
                                  <w:sz w:val="18"/>
                                </w:rPr>
                              </w:pPr>
                              <w:r w:rsidRPr="00C873CC">
                                <w:rPr>
                                  <w:rFonts w:ascii="ＭＳ 明朝" w:eastAsia="ＭＳ 明朝" w:hAnsi="ＭＳ 明朝" w:hint="eastAsia"/>
                                  <w:sz w:val="18"/>
                                </w:rPr>
                                <w:t>運動器の障害によって、立つ、歩くという移動機能の低下を来した状態</w:t>
                              </w:r>
                              <w:r>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7"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4BC3334A" id="_x0000_s1137" alt="タイトル: 注釈 - 説明: （注10）年齢調整死亡率&#10;人口10万人あたりの死亡数から、高齢化など年齢構成の変化の影響を取り除き、都道府県間で比較できるようにしたもの。&#10;" style="width:453.6pt;height:51.75pt;mso-position-horizontal-relative:char;mso-position-vertical-relative:line" coordorigin="-1063,-19912" coordsize="58197,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">
                <v:rect id="正方形/長方形 10289" o:spid="_x0000_s1138" alt="（注10）年齢調整死亡率&#10;人口10万人あたりの死亡数から、高齢化など年齢構成の変化の影響を取り除き、都道府県間で比較できるようにしたもの。&#10;" style="position:absolute;left:-1063;top:-19642;width:58185;height: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" filled="f" stroked="f" strokeweight="2pt">
                  <v:textbox>
                    <w:txbxContent>
                      <w:p w14:paraId="23069B40" w14:textId="6B042165" w:rsidR="004444CC" w:rsidRPr="00C873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（注30）</w:t>
                        </w:r>
                        <w:r w:rsidRPr="00C873CC">
                          <w:rPr>
                            <w:rFonts w:ascii="ＭＳ 明朝" w:eastAsia="ＭＳ 明朝" w:hAnsi="ＭＳ 明朝" w:hint="eastAsia"/>
                            <w:sz w:val="18"/>
                          </w:rPr>
                          <w:t>ロコモティブシンドローム</w:t>
                        </w:r>
                      </w:p>
                      <w:p w14:paraId="4F7E9F92" w14:textId="737594CC" w:rsidR="004444CC" w:rsidRPr="00C873CC" w:rsidRDefault="004444CC" w:rsidP="009A384C">
                        <w:pPr>
                          <w:spacing w:line="200" w:lineRule="exact"/>
                          <w:ind w:leftChars="363" w:left="762"/>
                          <w:jc w:val="left"/>
                          <w:rPr>
                            <w:sz w:val="18"/>
                          </w:rPr>
                        </w:pPr>
                        <w:r w:rsidRPr="00C873CC">
                          <w:rPr>
                            <w:rFonts w:ascii="ＭＳ 明朝" w:eastAsia="ＭＳ 明朝" w:hAnsi="ＭＳ 明朝" w:hint="eastAsia"/>
                            <w:sz w:val="18"/>
                          </w:rPr>
                          <w:t>運動器の障害によって、立つ、歩くという移動機能の低下を来した状態</w:t>
                        </w:r>
                        <w:r>
                          <w:rPr>
                            <w:rFonts w:ascii="ＭＳ 明朝" w:eastAsia="ＭＳ 明朝" w:hAnsi="ＭＳ 明朝" w:hint="eastAsia"/>
                            <w:sz w:val="18"/>
                          </w:rPr>
                          <w:t>。</w:t>
                        </w:r>
                      </w:p>
                    </w:txbxContent>
                  </v:textbox>
                </v:rect>
                <v:line id="直線コネクタ 10290" o:spid="_x0000_s1139"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"/>
                <w10:wrap anchorx="page" anchory="page"/>
                <w10:anchorlock/>
              </v:group>
            </w:pict>
          </mc:Fallback>
        </mc:AlternateContent>
      </w:r>
    </w:p>
    <w:p w14:paraId="5213DDF0" w14:textId="77777777" w:rsidR="009A384C" w:rsidRPr="006D0AA2" w:rsidRDefault="009A384C" w:rsidP="009A384C">
      <w:pPr>
        <w:widowControl/>
        <w:jc w:val="left"/>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color w:val="000000" w:themeColor="text1"/>
          <w:sz w:val="22"/>
          <w:szCs w:val="20"/>
        </w:rPr>
        <w:br w:type="page"/>
      </w:r>
    </w:p>
    <w:bookmarkEnd w:id="49"/>
    <w:p w14:paraId="5F3616E1" w14:textId="1C145864" w:rsidR="009A384C" w:rsidRPr="006D0AA2" w:rsidRDefault="009A384C" w:rsidP="009A384C">
      <w:pPr>
        <w:rPr>
          <w:rFonts w:ascii="HG丸ｺﾞｼｯｸM-PRO" w:eastAsia="HG丸ｺﾞｼｯｸM-PRO" w:hAnsi="HG丸ｺﾞｼｯｸM-PRO"/>
          <w:b/>
          <w:color w:val="000000" w:themeColor="text1"/>
          <w:sz w:val="24"/>
          <w:szCs w:val="24"/>
          <w:u w:val="single"/>
        </w:rPr>
      </w:pPr>
      <w:r w:rsidRPr="006D0AA2">
        <w:rPr>
          <w:rFonts w:ascii="HG丸ｺﾞｼｯｸM-PRO" w:eastAsia="HG丸ｺﾞｼｯｸM-PRO" w:hAnsi="HG丸ｺﾞｼｯｸM-PRO" w:hint="eastAsia"/>
          <w:color w:val="000000" w:themeColor="text1"/>
          <w:sz w:val="22"/>
          <w:szCs w:val="20"/>
        </w:rPr>
        <w:lastRenderedPageBreak/>
        <w:t xml:space="preserve">　</w:t>
      </w:r>
      <w:r w:rsidRPr="006D0AA2">
        <w:rPr>
          <w:rFonts w:ascii="HG丸ｺﾞｼｯｸM-PRO" w:eastAsia="HG丸ｺﾞｼｯｸM-PRO" w:hAnsi="HG丸ｺﾞｼｯｸM-PRO" w:hint="eastAsia"/>
          <w:b/>
          <w:color w:val="000000" w:themeColor="text1"/>
          <w:sz w:val="24"/>
          <w:szCs w:val="24"/>
          <w:u w:val="single"/>
        </w:rPr>
        <w:t>＜</w:t>
      </w:r>
      <w:r>
        <w:rPr>
          <w:rFonts w:ascii="HG丸ｺﾞｼｯｸM-PRO" w:eastAsia="HG丸ｺﾞｼｯｸM-PRO" w:hAnsi="HG丸ｺﾞｼｯｸM-PRO" w:hint="eastAsia"/>
          <w:b/>
          <w:color w:val="000000" w:themeColor="text1"/>
          <w:sz w:val="24"/>
          <w:szCs w:val="24"/>
          <w:u w:val="single"/>
        </w:rPr>
        <w:t>参考：</w:t>
      </w:r>
      <w:r w:rsidRPr="006D0AA2">
        <w:rPr>
          <w:rFonts w:ascii="HG丸ｺﾞｼｯｸM-PRO" w:eastAsia="HG丸ｺﾞｼｯｸM-PRO" w:hAnsi="HG丸ｺﾞｼｯｸM-PRO" w:hint="eastAsia"/>
          <w:b/>
          <w:color w:val="000000" w:themeColor="text1"/>
          <w:sz w:val="24"/>
          <w:szCs w:val="24"/>
          <w:u w:val="single"/>
        </w:rPr>
        <w:t>ライフコースアプローチ＞</w:t>
      </w:r>
    </w:p>
    <w:p w14:paraId="391895A6" w14:textId="77777777" w:rsidR="009A384C" w:rsidRPr="006D0AA2" w:rsidRDefault="009A384C" w:rsidP="009A384C">
      <w:pPr>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b/>
          <w:color w:val="000000" w:themeColor="text1"/>
          <w:sz w:val="22"/>
          <w:szCs w:val="20"/>
        </w:rPr>
        <w:t xml:space="preserve">　　　</w:t>
      </w:r>
      <w:r w:rsidRPr="006D0AA2">
        <w:rPr>
          <w:rFonts w:ascii="HG丸ｺﾞｼｯｸM-PRO" w:eastAsia="HG丸ｺﾞｼｯｸM-PRO" w:hAnsi="HG丸ｺﾞｼｯｸM-PRO" w:hint="eastAsia"/>
          <w:b/>
          <w:color w:val="000000" w:themeColor="text1"/>
          <w:sz w:val="22"/>
          <w:szCs w:val="20"/>
          <w:u w:val="single"/>
        </w:rPr>
        <w:t>■胎児期から中年期に至るまでの生活習慣が、生活習慣病の罹患リスクに影響</w:t>
      </w:r>
    </w:p>
    <w:p w14:paraId="7F31C7F5" w14:textId="0BF04240" w:rsidR="009A384C" w:rsidRDefault="009A384C" w:rsidP="009A384C">
      <w:pPr>
        <w:ind w:rightChars="67" w:right="141" w:firstLineChars="200" w:firstLine="420"/>
        <w:rPr>
          <w:rFonts w:ascii="HG丸ｺﾞｼｯｸM-PRO" w:eastAsia="HG丸ｺﾞｼｯｸM-PRO" w:hAnsi="HG丸ｺﾞｼｯｸM-PRO"/>
          <w:color w:val="000000" w:themeColor="text1"/>
          <w:sz w:val="22"/>
          <w:szCs w:val="20"/>
          <w:u w:val="single"/>
        </w:rPr>
      </w:pPr>
      <w:r w:rsidRPr="00D4047D">
        <w:rPr>
          <w:noProof/>
        </w:rPr>
        <w:drawing>
          <wp:inline distT="0" distB="0" distL="0" distR="0" wp14:anchorId="250335CA" wp14:editId="1FE6B556">
            <wp:extent cx="5522472" cy="4001845"/>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44191" cy="4017584"/>
                    </a:xfrm>
                    <a:prstGeom prst="rect">
                      <a:avLst/>
                    </a:prstGeom>
                  </pic:spPr>
                </pic:pic>
              </a:graphicData>
            </a:graphic>
          </wp:inline>
        </w:drawing>
      </w:r>
    </w:p>
    <w:p w14:paraId="33D10D39" w14:textId="1E9C5669" w:rsidR="009A384C" w:rsidRPr="006D0AA2" w:rsidRDefault="009A384C" w:rsidP="009A384C">
      <w:pPr>
        <w:ind w:rightChars="67" w:right="141" w:firstLineChars="200" w:firstLine="482"/>
        <w:rPr>
          <w:rFonts w:ascii="HG丸ｺﾞｼｯｸM-PRO" w:eastAsia="HG丸ｺﾞｼｯｸM-PRO" w:hAnsi="HG丸ｺﾞｼｯｸM-PRO"/>
          <w:b/>
          <w:color w:val="000000" w:themeColor="text1"/>
          <w:sz w:val="24"/>
          <w:szCs w:val="24"/>
          <w:u w:val="single"/>
        </w:rPr>
      </w:pPr>
      <w:r w:rsidRPr="006D0AA2">
        <w:rPr>
          <w:rFonts w:ascii="HG丸ｺﾞｼｯｸM-PRO" w:eastAsia="HG丸ｺﾞｼｯｸM-PRO" w:hAnsi="HG丸ｺﾞｼｯｸM-PRO" w:hint="eastAsia"/>
          <w:b/>
          <w:color w:val="000000" w:themeColor="text1"/>
          <w:sz w:val="24"/>
          <w:szCs w:val="24"/>
          <w:u w:val="single"/>
        </w:rPr>
        <w:t>＜</w:t>
      </w:r>
      <w:r>
        <w:rPr>
          <w:rFonts w:ascii="HG丸ｺﾞｼｯｸM-PRO" w:eastAsia="HG丸ｺﾞｼｯｸM-PRO" w:hAnsi="HG丸ｺﾞｼｯｸM-PRO" w:hint="eastAsia"/>
          <w:b/>
          <w:color w:val="000000" w:themeColor="text1"/>
          <w:sz w:val="24"/>
          <w:szCs w:val="24"/>
          <w:u w:val="single"/>
        </w:rPr>
        <w:t>参考：</w:t>
      </w:r>
      <w:r w:rsidRPr="006D0AA2">
        <w:rPr>
          <w:rFonts w:ascii="HG丸ｺﾞｼｯｸM-PRO" w:eastAsia="HG丸ｺﾞｼｯｸM-PRO" w:hAnsi="HG丸ｺﾞｼｯｸM-PRO" w:hint="eastAsia"/>
          <w:b/>
          <w:color w:val="000000" w:themeColor="text1"/>
          <w:sz w:val="24"/>
          <w:szCs w:val="24"/>
          <w:u w:val="single"/>
        </w:rPr>
        <w:t>女性のライフコースアプローチ＞</w:t>
      </w:r>
    </w:p>
    <w:p w14:paraId="75F50A10" w14:textId="77777777" w:rsidR="009A384C" w:rsidRDefault="009A384C" w:rsidP="009A384C">
      <w:pPr>
        <w:ind w:rightChars="67" w:right="141" w:firstLineChars="300" w:firstLine="663"/>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b/>
          <w:color w:val="000000" w:themeColor="text1"/>
          <w:sz w:val="22"/>
          <w:szCs w:val="20"/>
          <w:u w:val="single"/>
        </w:rPr>
        <w:t>■女性ホルモンの増減が、生活習慣病などの罹患リスクに影響</w:t>
      </w:r>
    </w:p>
    <w:p w14:paraId="548FF728" w14:textId="439BE217" w:rsidR="009A384C" w:rsidRDefault="000B19FD" w:rsidP="009A384C">
      <w:pPr>
        <w:ind w:rightChars="67" w:right="141"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color w:val="000000" w:themeColor="text1"/>
          <w:sz w:val="22"/>
          <w:szCs w:val="20"/>
        </w:rPr>
        <w:drawing>
          <wp:anchor distT="0" distB="0" distL="114300" distR="114300" simplePos="0" relativeHeight="251974656" behindDoc="0" locked="0" layoutInCell="1" allowOverlap="1" wp14:anchorId="22F25134" wp14:editId="26724184">
            <wp:simplePos x="0" y="0"/>
            <wp:positionH relativeFrom="column">
              <wp:posOffset>443865</wp:posOffset>
            </wp:positionH>
            <wp:positionV relativeFrom="paragraph">
              <wp:posOffset>77470</wp:posOffset>
            </wp:positionV>
            <wp:extent cx="5391150" cy="367665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93404" cy="3678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99060" w14:textId="119E81FA"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3F47A5C" w14:textId="0A81BD9F"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506D9D6" w14:textId="2B806EFF"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2DFCC59"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EAF317F" w14:textId="18BA715E"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20AB3B3"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5F9C9658"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15409047"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68EBB341"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548BF0C"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2D6018E"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27068864" w14:textId="77777777" w:rsidR="009A384C" w:rsidRPr="00F504C5"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0AB3C12" w14:textId="77777777" w:rsidR="009A384C" w:rsidRPr="00F504C5" w:rsidRDefault="009A384C" w:rsidP="009A384C">
      <w:pPr>
        <w:ind w:rightChars="67" w:right="141"/>
        <w:rPr>
          <w:rFonts w:ascii="HG丸ｺﾞｼｯｸM-PRO" w:eastAsia="HG丸ｺﾞｼｯｸM-PRO" w:hAnsi="HG丸ｺﾞｼｯｸM-PRO"/>
          <w:color w:val="000000" w:themeColor="text1"/>
          <w:sz w:val="22"/>
          <w:szCs w:val="20"/>
        </w:rPr>
      </w:pPr>
    </w:p>
    <w:p w14:paraId="042C4CEB" w14:textId="77777777" w:rsidR="009A384C" w:rsidRDefault="009A384C" w:rsidP="009A384C">
      <w:pPr>
        <w:ind w:rightChars="67" w:right="141"/>
        <w:rPr>
          <w:rFonts w:ascii="HG丸ｺﾞｼｯｸM-PRO" w:eastAsia="HG丸ｺﾞｼｯｸM-PRO" w:hAnsi="HG丸ｺﾞｼｯｸM-PRO"/>
          <w:color w:val="000000" w:themeColor="text1"/>
          <w:sz w:val="22"/>
          <w:szCs w:val="20"/>
          <w:highlight w:val="yellow"/>
        </w:rPr>
      </w:pPr>
    </w:p>
    <w:p w14:paraId="3E96C56F" w14:textId="718CAADA" w:rsidR="009A384C" w:rsidRDefault="009A384C" w:rsidP="009A384C">
      <w:pPr>
        <w:ind w:rightChars="67" w:right="141"/>
        <w:rPr>
          <w:rFonts w:ascii="HG丸ｺﾞｼｯｸM-PRO" w:eastAsia="HG丸ｺﾞｼｯｸM-PRO" w:hAnsi="HG丸ｺﾞｼｯｸM-PRO"/>
          <w:color w:val="000000" w:themeColor="text1"/>
          <w:sz w:val="22"/>
          <w:szCs w:val="20"/>
          <w:highlight w:val="yellow"/>
        </w:rPr>
      </w:pPr>
    </w:p>
    <w:p w14:paraId="39210645" w14:textId="77777777" w:rsidR="009A384C" w:rsidRDefault="009A384C" w:rsidP="009A384C">
      <w:pPr>
        <w:pStyle w:val="2"/>
      </w:pPr>
      <w:bookmarkStart w:id="51" w:name="_Toc510088979"/>
      <w:r>
        <w:rPr>
          <w:rFonts w:hint="eastAsia"/>
        </w:rPr>
        <w:lastRenderedPageBreak/>
        <w:t>３「府民・行政等みんなでめざす目標」等</w:t>
      </w:r>
      <w:bookmarkEnd w:id="51"/>
    </w:p>
    <w:p w14:paraId="42FA61D4" w14:textId="77777777" w:rsidR="009A384C" w:rsidRPr="004B11FF" w:rsidRDefault="009A384C" w:rsidP="009A384C">
      <w:pPr>
        <w:pStyle w:val="3"/>
      </w:pPr>
      <w:bookmarkStart w:id="52" w:name="_Toc510088980"/>
      <w:r>
        <w:rPr>
          <w:rFonts w:hint="eastAsia"/>
        </w:rPr>
        <w:t>（1）府民・行政等</w:t>
      </w:r>
      <w:r w:rsidRPr="004B11FF">
        <w:rPr>
          <w:rFonts w:hint="eastAsia"/>
        </w:rPr>
        <w:t>みんなでめざす目標</w:t>
      </w:r>
      <w:bookmarkEnd w:id="52"/>
    </w:p>
    <w:p w14:paraId="1A87D6E9" w14:textId="77777777" w:rsidR="009A384C" w:rsidRPr="003B5034"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第</w:t>
      </w:r>
      <w:r w:rsidRPr="00C873CC">
        <w:rPr>
          <w:rFonts w:ascii="HG丸ｺﾞｼｯｸM-PRO" w:eastAsia="HG丸ｺﾞｼｯｸM-PRO" w:hAnsi="HG丸ｺﾞｼｯｸM-PRO" w:hint="eastAsia"/>
          <w:sz w:val="22"/>
        </w:rPr>
        <w:t>４</w:t>
      </w:r>
      <w:r w:rsidRPr="004B11FF">
        <w:rPr>
          <w:rFonts w:ascii="HG丸ｺﾞｼｯｸM-PRO" w:eastAsia="HG丸ｺﾞｼｯｸM-PRO" w:hAnsi="HG丸ｺﾞｼｯｸM-PRO" w:hint="eastAsia"/>
          <w:sz w:val="22"/>
        </w:rPr>
        <w:t>次計画の基本目標</w:t>
      </w:r>
      <w:r>
        <w:rPr>
          <w:rFonts w:ascii="HG丸ｺﾞｼｯｸM-PRO" w:eastAsia="HG丸ｺﾞｼｯｸM-PRO" w:hAnsi="HG丸ｺﾞｼｯｸM-PRO" w:hint="eastAsia"/>
          <w:sz w:val="22"/>
        </w:rPr>
        <w:t>（「健康寿命の延伸」「健康格差の縮小」）の</w:t>
      </w:r>
      <w:r w:rsidRPr="004B11FF">
        <w:rPr>
          <w:rFonts w:ascii="HG丸ｺﾞｼｯｸM-PRO" w:eastAsia="HG丸ｺﾞｼｯｸM-PRO" w:hAnsi="HG丸ｺﾞｼｯｸM-PRO" w:hint="eastAsia"/>
          <w:sz w:val="22"/>
        </w:rPr>
        <w:t>達成に向けて、府民や行政、</w:t>
      </w:r>
      <w:r w:rsidRPr="003B5034">
        <w:rPr>
          <w:rFonts w:ascii="HG丸ｺﾞｼｯｸM-PRO" w:eastAsia="HG丸ｺﾞｼｯｸM-PRO" w:hAnsi="HG丸ｺﾞｼｯｸM-PRO" w:hint="eastAsia"/>
          <w:sz w:val="22"/>
        </w:rPr>
        <w:t>事業者などが</w:t>
      </w:r>
      <w:r w:rsidRPr="006D0AA2">
        <w:rPr>
          <w:rFonts w:ascii="HG丸ｺﾞｼｯｸM-PRO" w:eastAsia="HG丸ｺﾞｼｯｸM-PRO" w:hAnsi="HG丸ｺﾞｼｯｸM-PRO" w:hint="eastAsia"/>
          <w:sz w:val="22"/>
        </w:rPr>
        <w:t>相互に連携を図りながら協働し、健康づくりの推進に関する取組を効果的に実施するため</w:t>
      </w:r>
      <w:r w:rsidRPr="003B5034">
        <w:rPr>
          <w:rFonts w:ascii="HG丸ｺﾞｼｯｸM-PRO" w:eastAsia="HG丸ｺﾞｼｯｸM-PRO" w:hAnsi="HG丸ｺﾞｼｯｸM-PRO" w:hint="eastAsia"/>
          <w:sz w:val="22"/>
        </w:rPr>
        <w:t>「府民・行政等みんなでめざす目標」を提示し、オール大阪体制で、府民一人ひとりの健康づくりを</w:t>
      </w:r>
      <w:r w:rsidRPr="006D0AA2">
        <w:rPr>
          <w:rFonts w:ascii="HG丸ｺﾞｼｯｸM-PRO" w:eastAsia="HG丸ｺﾞｼｯｸM-PRO" w:hAnsi="HG丸ｺﾞｼｯｸM-PRO" w:hint="eastAsia"/>
          <w:sz w:val="22"/>
        </w:rPr>
        <w:t>推進します</w:t>
      </w:r>
      <w:r w:rsidRPr="003B5034">
        <w:rPr>
          <w:rFonts w:ascii="HG丸ｺﾞｼｯｸM-PRO" w:eastAsia="HG丸ｺﾞｼｯｸM-PRO" w:hAnsi="HG丸ｺﾞｼｯｸM-PRO" w:hint="eastAsia"/>
          <w:sz w:val="22"/>
        </w:rPr>
        <w:t>。</w:t>
      </w:r>
    </w:p>
    <w:p w14:paraId="684C7AC4" w14:textId="77777777" w:rsidR="009A384C" w:rsidRPr="003B5034" w:rsidRDefault="009A384C" w:rsidP="009A384C">
      <w:pPr>
        <w:pStyle w:val="3"/>
        <w:tabs>
          <w:tab w:val="left" w:pos="567"/>
        </w:tabs>
      </w:pPr>
      <w:bookmarkStart w:id="53" w:name="_Toc510088981"/>
      <w:r w:rsidRPr="003B5034">
        <w:rPr>
          <w:rFonts w:hint="eastAsia"/>
        </w:rPr>
        <w:t>（</w:t>
      </w:r>
      <w:r w:rsidRPr="003B5034">
        <w:t>2）府民の行動目標</w:t>
      </w:r>
      <w:bookmarkEnd w:id="53"/>
    </w:p>
    <w:p w14:paraId="590E8E0A" w14:textId="77777777" w:rsidR="009A384C" w:rsidRPr="003B5034" w:rsidRDefault="009A384C" w:rsidP="009A384C">
      <w:pPr>
        <w:ind w:leftChars="202" w:left="424" w:firstLineChars="95" w:firstLine="209"/>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健康づくりは、府民一人ひとりが健康づくりへの関心と理解を深め、自らの心身の状態に応じた健康づくりに生涯にわたって主体的に取り組む</w:t>
      </w:r>
      <w:r w:rsidRPr="003B5034">
        <w:rPr>
          <w:rFonts w:ascii="HG丸ｺﾞｼｯｸM-PRO" w:eastAsia="HG丸ｺﾞｼｯｸM-PRO" w:hAnsi="HG丸ｺﾞｼｯｸM-PRO" w:hint="eastAsia"/>
          <w:sz w:val="22"/>
        </w:rPr>
        <w:t>ことが重要です。</w:t>
      </w:r>
    </w:p>
    <w:p w14:paraId="1E6BF17F" w14:textId="77777777" w:rsidR="009A384C" w:rsidRPr="003B5034" w:rsidRDefault="009A384C" w:rsidP="009A384C">
      <w:pPr>
        <w:ind w:leftChars="202" w:left="424" w:firstLineChars="95" w:firstLine="209"/>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本計画では、取組み項目ごとに</w:t>
      </w:r>
      <w:r w:rsidRPr="003B5034">
        <w:rPr>
          <w:rFonts w:ascii="HG丸ｺﾞｼｯｸM-PRO" w:eastAsia="HG丸ｺﾞｼｯｸM-PRO" w:hAnsi="HG丸ｺﾞｼｯｸM-PRO" w:hint="eastAsia"/>
          <w:sz w:val="22"/>
        </w:rPr>
        <w:t>「府民の行動目標」を示し</w:t>
      </w:r>
      <w:r w:rsidRPr="006D0AA2">
        <w:rPr>
          <w:rFonts w:ascii="HG丸ｺﾞｼｯｸM-PRO" w:eastAsia="HG丸ｺﾞｼｯｸM-PRO" w:hAnsi="HG丸ｺﾞｼｯｸM-PRO" w:hint="eastAsia"/>
          <w:sz w:val="22"/>
        </w:rPr>
        <w:t>、ライフステージの取組みに加え、必要に応じてライフコースアプローチの観点も踏まえた設定を行います。</w:t>
      </w:r>
    </w:p>
    <w:p w14:paraId="2E1C6323" w14:textId="77777777" w:rsidR="009A384C" w:rsidRPr="003B5034" w:rsidRDefault="009A384C" w:rsidP="009A384C">
      <w:pPr>
        <w:spacing w:line="240" w:lineRule="exact"/>
        <w:ind w:firstLineChars="200" w:firstLine="440"/>
        <w:rPr>
          <w:rFonts w:ascii="HG丸ｺﾞｼｯｸM-PRO" w:eastAsia="HG丸ｺﾞｼｯｸM-PRO" w:hAnsi="HG丸ｺﾞｼｯｸM-PRO"/>
          <w:sz w:val="22"/>
        </w:rPr>
      </w:pPr>
    </w:p>
    <w:p w14:paraId="121412EE" w14:textId="77777777" w:rsidR="009A384C" w:rsidRPr="003B5034" w:rsidRDefault="009A384C" w:rsidP="009A384C">
      <w:pPr>
        <w:pStyle w:val="3"/>
        <w:tabs>
          <w:tab w:val="left" w:pos="567"/>
        </w:tabs>
      </w:pPr>
      <w:bookmarkStart w:id="54" w:name="_Toc510088982"/>
      <w:r w:rsidRPr="003B5034">
        <w:rPr>
          <w:rFonts w:hint="eastAsia"/>
        </w:rPr>
        <w:t>（</w:t>
      </w:r>
      <w:r w:rsidRPr="003B5034">
        <w:t>3）</w:t>
      </w:r>
      <w:r w:rsidRPr="003B5034">
        <w:rPr>
          <w:rFonts w:hint="eastAsia"/>
        </w:rPr>
        <w:t>行政等が取り組む数値目標</w:t>
      </w:r>
      <w:bookmarkEnd w:id="54"/>
    </w:p>
    <w:p w14:paraId="2726E671" w14:textId="77777777" w:rsidR="009A384C" w:rsidRPr="00674367" w:rsidRDefault="009A384C" w:rsidP="009A384C">
      <w:pPr>
        <w:ind w:leftChars="200" w:left="420" w:firstLineChars="100" w:firstLine="204"/>
        <w:rPr>
          <w:rFonts w:ascii="HG丸ｺﾞｼｯｸM-PRO" w:eastAsia="HG丸ｺﾞｼｯｸM-PRO" w:hAnsi="HG丸ｺﾞｼｯｸM-PRO"/>
          <w:spacing w:val="-8"/>
          <w:sz w:val="22"/>
        </w:rPr>
      </w:pPr>
      <w:r w:rsidRPr="003B5034">
        <w:rPr>
          <w:rFonts w:ascii="HG丸ｺﾞｼｯｸM-PRO" w:eastAsia="HG丸ｺﾞｼｯｸM-PRO" w:hAnsi="HG丸ｺﾞｼｯｸM-PRO" w:hint="eastAsia"/>
          <w:spacing w:val="-8"/>
          <w:sz w:val="22"/>
        </w:rPr>
        <w:t>「府民の行動目標」を実践に導くためには、行政を中心に、府民、事業者や</w:t>
      </w:r>
      <w:r w:rsidRPr="006D0AA2">
        <w:rPr>
          <w:rFonts w:ascii="HG丸ｺﾞｼｯｸM-PRO" w:eastAsia="HG丸ｺﾞｼｯｸM-PRO" w:hAnsi="HG丸ｺﾞｼｯｸM-PRO" w:hint="eastAsia"/>
          <w:spacing w:val="-8"/>
          <w:sz w:val="22"/>
        </w:rPr>
        <w:t>保健医療関係者、医療保険者及び健康づくり関係機関</w:t>
      </w:r>
      <w:r w:rsidRPr="003B5034">
        <w:rPr>
          <w:rFonts w:ascii="HG丸ｺﾞｼｯｸM-PRO" w:eastAsia="HG丸ｺﾞｼｯｸM-PRO" w:hAnsi="HG丸ｺﾞｼｯｸM-PRO" w:hint="eastAsia"/>
          <w:spacing w:val="-8"/>
          <w:sz w:val="22"/>
        </w:rPr>
        <w:t>な</w:t>
      </w:r>
      <w:r w:rsidRPr="00674367">
        <w:rPr>
          <w:rFonts w:ascii="HG丸ｺﾞｼｯｸM-PRO" w:eastAsia="HG丸ｺﾞｼｯｸM-PRO" w:hAnsi="HG丸ｺﾞｼｯｸM-PRO" w:hint="eastAsia"/>
          <w:spacing w:val="-8"/>
          <w:sz w:val="22"/>
        </w:rPr>
        <w:t>ど、多様な主体が連携・協働し、府民の自主的な健康行動を支える基盤づくりが必要です。このため、「行政等が取り組む数値目標」を設定</w:t>
      </w:r>
      <w:r>
        <w:rPr>
          <w:rFonts w:ascii="HG丸ｺﾞｼｯｸM-PRO" w:eastAsia="HG丸ｺﾞｼｯｸM-PRO" w:hAnsi="HG丸ｺﾞｼｯｸM-PRO" w:hint="eastAsia"/>
          <w:spacing w:val="-8"/>
          <w:sz w:val="22"/>
        </w:rPr>
        <w:t>します</w:t>
      </w:r>
    </w:p>
    <w:p w14:paraId="1A633673" w14:textId="77777777" w:rsidR="009A384C" w:rsidRDefault="009A384C" w:rsidP="009A384C">
      <w:pPr>
        <w:spacing w:line="240" w:lineRule="exact"/>
        <w:rPr>
          <w:rFonts w:ascii="HG丸ｺﾞｼｯｸM-PRO" w:eastAsia="HG丸ｺﾞｼｯｸM-PRO" w:hAnsi="HG丸ｺﾞｼｯｸM-PRO"/>
          <w:color w:val="000000" w:themeColor="text1"/>
          <w:sz w:val="22"/>
          <w:szCs w:val="20"/>
        </w:rPr>
      </w:pPr>
    </w:p>
    <w:p w14:paraId="6B2C927F" w14:textId="77777777" w:rsidR="009A384C" w:rsidRDefault="009A384C" w:rsidP="009A384C">
      <w:pPr>
        <w:widowControl/>
        <w:jc w:val="lef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color w:val="000000" w:themeColor="text1"/>
          <w:sz w:val="22"/>
          <w:szCs w:val="20"/>
        </w:rPr>
        <w:br w:type="page"/>
      </w:r>
    </w:p>
    <w:p w14:paraId="27FCFF3C" w14:textId="77777777" w:rsidR="009A384C" w:rsidRDefault="009A384C" w:rsidP="009A384C">
      <w:pPr>
        <w:spacing w:line="240" w:lineRule="exac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901952" behindDoc="0" locked="0" layoutInCell="1" allowOverlap="1" wp14:anchorId="536981C8" wp14:editId="11A4B651">
                <wp:simplePos x="0" y="0"/>
                <wp:positionH relativeFrom="column">
                  <wp:posOffset>177826</wp:posOffset>
                </wp:positionH>
                <wp:positionV relativeFrom="paragraph">
                  <wp:posOffset>86720</wp:posOffset>
                </wp:positionV>
                <wp:extent cx="5903595" cy="4529715"/>
                <wp:effectExtent l="0" t="0" r="40005" b="61595"/>
                <wp:wrapNone/>
                <wp:docPr id="67" name="AutoShape 136" descr="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4529715"/>
                        </a:xfrm>
                        <a:prstGeom prst="roundRect">
                          <a:avLst>
                            <a:gd name="adj" fmla="val 3361"/>
                          </a:avLst>
                        </a:prstGeom>
                        <a:blipFill dpi="0" rotWithShape="0">
                          <a:blip r:embed="rId91"/>
                          <a:srcRect/>
                          <a:tile tx="0" ty="0" sx="100000" sy="100000" flip="none" algn="tl"/>
                        </a:blipFill>
                        <a:ln w="12700">
                          <a:solidFill>
                            <a:srgbClr val="FAC090"/>
                          </a:solidFill>
                          <a:round/>
                          <a:headEnd/>
                          <a:tailEnd/>
                        </a:ln>
                        <a:effectLst>
                          <a:outerShdw dist="28398" dir="3806097" algn="ctr" rotWithShape="0">
                            <a:srgbClr val="98480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30939E1" id="AutoShape 136" o:spid="_x0000_s1026" alt="紙" style="position:absolute;left:0;text-align:left;margin-left:14pt;margin-top:6.85pt;width:464.85pt;height:356.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" strokecolor="#fac090" strokeweight="1pt">
                <v:fill r:id="rId97" o:title="紙" recolor="t" type="tile"/>
                <v:shadow on="t" color="#984807" opacity=".5" offset="1pt"/>
                <v:textbox inset="5.85pt,.7pt,5.85pt,.7pt"/>
              </v:roundrect>
            </w:pict>
          </mc:Fallback>
        </mc:AlternateContent>
      </w:r>
    </w:p>
    <w:p w14:paraId="2FD86642" w14:textId="77777777" w:rsidR="009A384C" w:rsidRPr="000C533C" w:rsidRDefault="009A384C" w:rsidP="009A384C">
      <w:pPr>
        <w:spacing w:line="240" w:lineRule="exac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909120" behindDoc="0" locked="0" layoutInCell="1" allowOverlap="1" wp14:anchorId="76F30109" wp14:editId="637BBEA3">
                <wp:simplePos x="0" y="0"/>
                <wp:positionH relativeFrom="column">
                  <wp:posOffset>382905</wp:posOffset>
                </wp:positionH>
                <wp:positionV relativeFrom="paragraph">
                  <wp:posOffset>9637</wp:posOffset>
                </wp:positionV>
                <wp:extent cx="5510530" cy="1032734"/>
                <wp:effectExtent l="19050" t="19050" r="13970" b="15240"/>
                <wp:wrapNone/>
                <wp:docPr id="111" name="角丸四角形 20" descr="健康への関心度を高めます　朝食欠食率を低くします　けんしんの受診率を上げます 等11項目" title="(1)府民・行政等みんなでめざす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032734"/>
                        </a:xfrm>
                        <a:prstGeom prst="roundRect">
                          <a:avLst>
                            <a:gd name="adj" fmla="val 16125"/>
                          </a:avLst>
                        </a:prstGeom>
                        <a:solidFill>
                          <a:srgbClr val="FFFFFF"/>
                        </a:solidFill>
                        <a:ln w="28575">
                          <a:solidFill>
                            <a:srgbClr val="385D8A"/>
                          </a:solidFill>
                          <a:round/>
                          <a:headEnd/>
                          <a:tailEnd/>
                        </a:ln>
                      </wps:spPr>
                      <wps:txbx>
                        <w:txbxContent>
                          <w:p w14:paraId="394DFC0D" w14:textId="77777777" w:rsidR="004444CC" w:rsidRPr="00BA0C95" w:rsidRDefault="004444CC" w:rsidP="009A384C">
                            <w:pPr>
                              <w:spacing w:line="260" w:lineRule="exact"/>
                              <w:jc w:val="left"/>
                              <w:rPr>
                                <w:rFonts w:ascii="Meiryo UI" w:eastAsia="Meiryo UI" w:hAnsi="Meiryo UI"/>
                                <w:b/>
                                <w:color w:val="000000" w:themeColor="text1"/>
                                <w:sz w:val="22"/>
                              </w:rPr>
                            </w:pPr>
                            <w:r w:rsidRPr="00BA0C95">
                              <w:rPr>
                                <w:rFonts w:ascii="Meiryo UI" w:eastAsia="Meiryo UI" w:hAnsi="Meiryo UI" w:hint="eastAsia"/>
                                <w:b/>
                                <w:color w:val="000000" w:themeColor="text1"/>
                                <w:sz w:val="22"/>
                              </w:rPr>
                              <w:t>(1)府民・行政等みんなでめざす目標</w:t>
                            </w:r>
                          </w:p>
                          <w:p w14:paraId="7FCB4454" w14:textId="77777777" w:rsidR="004444CC" w:rsidRPr="00BA0C95" w:rsidRDefault="004444CC" w:rsidP="009A384C">
                            <w:pPr>
                              <w:jc w:val="left"/>
                              <w:rPr>
                                <w:rFonts w:ascii="Meiryo UI" w:eastAsia="Meiryo UI" w:hAnsi="Meiryo UI"/>
                                <w:b/>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健康的な食生活を実践します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b/>
                                <w:color w:val="000000" w:themeColor="text1"/>
                                <w:spacing w:val="-6"/>
                                <w:sz w:val="20"/>
                                <w:szCs w:val="20"/>
                                <w:bdr w:val="single" w:sz="4" w:space="0" w:color="auto"/>
                              </w:rPr>
                              <w:t>けんしんの受診率を上げます</w:t>
                            </w:r>
                            <w:r w:rsidRPr="00BA0C95">
                              <w:rPr>
                                <w:rFonts w:ascii="Meiryo UI" w:eastAsia="Meiryo UI" w:hAnsi="Meiryo UI" w:hint="eastAsia"/>
                                <w:b/>
                                <w:color w:val="000000" w:themeColor="text1"/>
                                <w:spacing w:val="-6"/>
                                <w:sz w:val="20"/>
                                <w:szCs w:val="20"/>
                              </w:rPr>
                              <w:t xml:space="preserve">　</w:t>
                            </w:r>
                          </w:p>
                          <w:p w14:paraId="340940E7" w14:textId="77777777" w:rsidR="004444CC" w:rsidRPr="00BA0C95" w:rsidRDefault="004444CC" w:rsidP="009A384C">
                            <w:pPr>
                              <w:jc w:val="left"/>
                              <w:rPr>
                                <w:rFonts w:ascii="Meiryo UI" w:eastAsia="Meiryo UI" w:hAnsi="Meiryo UI"/>
                                <w:b/>
                                <w:sz w:val="24"/>
                                <w:szCs w:val="24"/>
                              </w:rPr>
                            </w:pPr>
                            <w:r w:rsidRPr="00BA0C95">
                              <w:rPr>
                                <w:rFonts w:ascii="Meiryo UI" w:eastAsia="Meiryo UI" w:hAnsi="Meiryo UI" w:hint="eastAsia"/>
                                <w:b/>
                                <w:color w:val="000000" w:themeColor="text1"/>
                                <w:spacing w:val="-6"/>
                                <w:sz w:val="20"/>
                                <w:szCs w:val="20"/>
                                <w:bdr w:val="single" w:sz="4" w:space="0" w:color="auto"/>
                              </w:rPr>
                              <w:t>若い世代から生活習慣を整えることで生活機能の低下を予防します</w:t>
                            </w:r>
                          </w:p>
                          <w:p w14:paraId="620BB775" w14:textId="77777777" w:rsidR="004444CC" w:rsidRPr="00BA0C95" w:rsidRDefault="004444CC" w:rsidP="009A384C">
                            <w:pPr>
                              <w:ind w:left="197" w:hangingChars="105" w:hanging="197"/>
                              <w:jc w:val="left"/>
                              <w:rPr>
                                <w:rFonts w:ascii="Meiryo UI" w:eastAsia="Meiryo UI" w:hAnsi="Meiryo UI"/>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健康づくりの気運醸成を高め、主体的な健康づくりにつなげます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color w:val="000000" w:themeColor="text1"/>
                                <w:spacing w:val="-6"/>
                                <w:sz w:val="20"/>
                                <w:szCs w:val="20"/>
                              </w:rPr>
                              <w:t>等1３項目</w:t>
                            </w:r>
                          </w:p>
                        </w:txbxContent>
                      </wps:txbx>
                      <wps:bodyPr rot="0" vert="horz" wrap="square" lIns="91440" tIns="3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30109" id="角丸四角形 20" o:spid="_x0000_s1140" alt="タイトル: (1)府民・行政等みんなでめざす目標 - 説明: 健康への関心度を高めます　朝食欠食率を低くします　けんしんの受診率を上げます 等11項目" style="position:absolute;left:0;text-align:left;margin-left:30.15pt;margin-top:.75pt;width:433.9pt;height:81.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" strokecolor="#385d8a" strokeweight="2.25pt">
                <v:textbox inset=",.1mm">
                  <w:txbxContent>
                    <w:p w14:paraId="394DFC0D" w14:textId="77777777" w:rsidR="004444CC" w:rsidRPr="00BA0C95" w:rsidRDefault="004444CC" w:rsidP="009A384C">
                      <w:pPr>
                        <w:spacing w:line="260" w:lineRule="exact"/>
                        <w:jc w:val="left"/>
                        <w:rPr>
                          <w:rFonts w:ascii="Meiryo UI" w:eastAsia="Meiryo UI" w:hAnsi="Meiryo UI"/>
                          <w:b/>
                          <w:color w:val="000000" w:themeColor="text1"/>
                          <w:sz w:val="22"/>
                        </w:rPr>
                      </w:pPr>
                      <w:r w:rsidRPr="00BA0C95">
                        <w:rPr>
                          <w:rFonts w:ascii="Meiryo UI" w:eastAsia="Meiryo UI" w:hAnsi="Meiryo UI" w:hint="eastAsia"/>
                          <w:b/>
                          <w:color w:val="000000" w:themeColor="text1"/>
                          <w:sz w:val="22"/>
                        </w:rPr>
                        <w:t>(1)府民・行政等みんなでめざす目標</w:t>
                      </w:r>
                    </w:p>
                    <w:p w14:paraId="7FCB4454" w14:textId="77777777" w:rsidR="004444CC" w:rsidRPr="00BA0C95" w:rsidRDefault="004444CC" w:rsidP="009A384C">
                      <w:pPr>
                        <w:jc w:val="left"/>
                        <w:rPr>
                          <w:rFonts w:ascii="Meiryo UI" w:eastAsia="Meiryo UI" w:hAnsi="Meiryo UI"/>
                          <w:b/>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健康的な食生活を実践します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b/>
                          <w:color w:val="000000" w:themeColor="text1"/>
                          <w:spacing w:val="-6"/>
                          <w:sz w:val="20"/>
                          <w:szCs w:val="20"/>
                          <w:bdr w:val="single" w:sz="4" w:space="0" w:color="auto"/>
                        </w:rPr>
                        <w:t>けんしんの受診率を上げます</w:t>
                      </w:r>
                      <w:r w:rsidRPr="00BA0C95">
                        <w:rPr>
                          <w:rFonts w:ascii="Meiryo UI" w:eastAsia="Meiryo UI" w:hAnsi="Meiryo UI" w:hint="eastAsia"/>
                          <w:b/>
                          <w:color w:val="000000" w:themeColor="text1"/>
                          <w:spacing w:val="-6"/>
                          <w:sz w:val="20"/>
                          <w:szCs w:val="20"/>
                        </w:rPr>
                        <w:t xml:space="preserve">　</w:t>
                      </w:r>
                    </w:p>
                    <w:p w14:paraId="340940E7" w14:textId="77777777" w:rsidR="004444CC" w:rsidRPr="00BA0C95" w:rsidRDefault="004444CC" w:rsidP="009A384C">
                      <w:pPr>
                        <w:jc w:val="left"/>
                        <w:rPr>
                          <w:rFonts w:ascii="Meiryo UI" w:eastAsia="Meiryo UI" w:hAnsi="Meiryo UI"/>
                          <w:b/>
                          <w:sz w:val="24"/>
                          <w:szCs w:val="24"/>
                        </w:rPr>
                      </w:pPr>
                      <w:r w:rsidRPr="00BA0C95">
                        <w:rPr>
                          <w:rFonts w:ascii="Meiryo UI" w:eastAsia="Meiryo UI" w:hAnsi="Meiryo UI" w:hint="eastAsia"/>
                          <w:b/>
                          <w:color w:val="000000" w:themeColor="text1"/>
                          <w:spacing w:val="-6"/>
                          <w:sz w:val="20"/>
                          <w:szCs w:val="20"/>
                          <w:bdr w:val="single" w:sz="4" w:space="0" w:color="auto"/>
                        </w:rPr>
                        <w:t>若い世代から生活習慣を整えることで生活機能の低下を予防します</w:t>
                      </w:r>
                    </w:p>
                    <w:p w14:paraId="620BB775" w14:textId="77777777" w:rsidR="004444CC" w:rsidRPr="00BA0C95" w:rsidRDefault="004444CC" w:rsidP="009A384C">
                      <w:pPr>
                        <w:ind w:left="197" w:hangingChars="105" w:hanging="197"/>
                        <w:jc w:val="left"/>
                        <w:rPr>
                          <w:rFonts w:ascii="Meiryo UI" w:eastAsia="Meiryo UI" w:hAnsi="Meiryo UI"/>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健康づくりの気運醸成を高め、主体的な健康づくりにつなげます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color w:val="000000" w:themeColor="text1"/>
                          <w:spacing w:val="-6"/>
                          <w:sz w:val="20"/>
                          <w:szCs w:val="20"/>
                        </w:rPr>
                        <w:t>等1３項目</w:t>
                      </w:r>
                    </w:p>
                  </w:txbxContent>
                </v:textbox>
              </v:roundrect>
            </w:pict>
          </mc:Fallback>
        </mc:AlternateContent>
      </w:r>
    </w:p>
    <w:p w14:paraId="1BD7B411" w14:textId="77777777" w:rsidR="009A384C" w:rsidRDefault="009A384C" w:rsidP="009A384C">
      <w:pPr>
        <w:widowControl/>
        <w:jc w:val="left"/>
        <w:rPr>
          <w:rFonts w:ascii="HG丸ｺﾞｼｯｸM-PRO" w:eastAsia="HG丸ｺﾞｼｯｸM-PRO" w:hAnsi="HG丸ｺﾞｼｯｸM-PRO"/>
          <w:sz w:val="22"/>
        </w:rPr>
      </w:pPr>
    </w:p>
    <w:p w14:paraId="3D23AB98" w14:textId="77777777" w:rsidR="009A384C" w:rsidRDefault="009A384C" w:rsidP="009A384C">
      <w:pPr>
        <w:widowControl/>
        <w:jc w:val="left"/>
        <w:rPr>
          <w:rFonts w:ascii="HG丸ｺﾞｼｯｸM-PRO" w:eastAsia="HG丸ｺﾞｼｯｸM-PRO" w:hAnsi="HG丸ｺﾞｼｯｸM-PRO"/>
          <w:sz w:val="22"/>
        </w:rPr>
      </w:pPr>
    </w:p>
    <w:p w14:paraId="1C7AC1A2" w14:textId="77777777" w:rsidR="009A384C" w:rsidRDefault="009A384C" w:rsidP="009A384C">
      <w:pPr>
        <w:widowControl/>
        <w:jc w:val="left"/>
        <w:rPr>
          <w:rFonts w:ascii="HG丸ｺﾞｼｯｸM-PRO" w:eastAsia="HG丸ｺﾞｼｯｸM-PRO" w:hAnsi="HG丸ｺﾞｼｯｸM-PRO"/>
          <w:sz w:val="22"/>
        </w:rPr>
      </w:pPr>
    </w:p>
    <w:p w14:paraId="2C632E68" w14:textId="77777777" w:rsidR="009A384C" w:rsidRDefault="009A384C" w:rsidP="009A384C">
      <w:pPr>
        <w:widowControl/>
        <w:jc w:val="left"/>
        <w:rPr>
          <w:rFonts w:ascii="HG丸ｺﾞｼｯｸM-PRO" w:eastAsia="HG丸ｺﾞｼｯｸM-PRO" w:hAnsi="HG丸ｺﾞｼｯｸM-PRO"/>
          <w:sz w:val="22"/>
        </w:rPr>
      </w:pPr>
    </w:p>
    <w:p w14:paraId="73F81B5A"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0144" behindDoc="0" locked="0" layoutInCell="1" allowOverlap="1" wp14:anchorId="1D4D6389" wp14:editId="3CF03CF6">
                <wp:simplePos x="0" y="0"/>
                <wp:positionH relativeFrom="column">
                  <wp:posOffset>3190651</wp:posOffset>
                </wp:positionH>
                <wp:positionV relativeFrom="paragraph">
                  <wp:posOffset>158452</wp:posOffset>
                </wp:positionV>
                <wp:extent cx="2848610" cy="3159050"/>
                <wp:effectExtent l="0" t="0" r="8890" b="3810"/>
                <wp:wrapNone/>
                <wp:docPr id="11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315905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689DFAA" w14:textId="77777777" w:rsidR="004444CC" w:rsidRDefault="004444CC" w:rsidP="009A384C">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4D6389" id="AutoShape 68" o:spid="_x0000_s1141" style="position:absolute;margin-left:251.25pt;margin-top:12.5pt;width:224.3pt;height:24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" fillcolor="#0070c0" stroked="f" strokeweight="2pt">
                <v:textbox>
                  <w:txbxContent>
                    <w:p w14:paraId="7689DFAA" w14:textId="77777777" w:rsidR="004444CC" w:rsidRDefault="004444CC" w:rsidP="009A384C">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5440" behindDoc="0" locked="0" layoutInCell="1" allowOverlap="1" wp14:anchorId="675F7A10" wp14:editId="54DAA9B4">
                <wp:simplePos x="0" y="0"/>
                <wp:positionH relativeFrom="column">
                  <wp:posOffset>4062095</wp:posOffset>
                </wp:positionH>
                <wp:positionV relativeFrom="paragraph">
                  <wp:posOffset>22188</wp:posOffset>
                </wp:positionV>
                <wp:extent cx="735965" cy="86360"/>
                <wp:effectExtent l="38100" t="0" r="64135" b="66040"/>
                <wp:wrapNone/>
                <wp:docPr id="415044162"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14:paraId="225666A2" w14:textId="77777777" w:rsidR="004444CC" w:rsidRDefault="004444CC" w:rsidP="009A384C">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F7A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142" type="#_x0000_t5" style="position:absolute;margin-left:319.85pt;margin-top:1.75pt;width:57.95pt;height:6.8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" fillcolor="#95b3d7" strokecolor="#4f81bd" strokeweight="1pt">
                <v:fill color2="#4f81bd" focus="50%" type="gradient"/>
                <v:shadow on="t" color="#254061" offset="1pt"/>
                <v:textbox>
                  <w:txbxContent>
                    <w:p w14:paraId="225666A2" w14:textId="77777777" w:rsidR="004444CC" w:rsidRDefault="004444CC" w:rsidP="009A384C">
                      <w:pPr>
                        <w:jc w:val="center"/>
                      </w:pPr>
                      <w:r>
                        <w:rPr>
                          <w:rFonts w:hint="eastAsia"/>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11168" behindDoc="0" locked="0" layoutInCell="1" allowOverlap="1" wp14:anchorId="63AD3BD3" wp14:editId="07DCFAE7">
                <wp:simplePos x="0" y="0"/>
                <wp:positionH relativeFrom="column">
                  <wp:posOffset>3130550</wp:posOffset>
                </wp:positionH>
                <wp:positionV relativeFrom="paragraph">
                  <wp:posOffset>214398</wp:posOffset>
                </wp:positionV>
                <wp:extent cx="2129790" cy="331470"/>
                <wp:effectExtent l="0" t="0" r="0" b="0"/>
                <wp:wrapNone/>
                <wp:docPr id="113" name="AutoShape 69" title="(3) 行政等が取り組む数値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331470"/>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67AC21A7" w14:textId="77777777" w:rsidR="004444CC" w:rsidRPr="00BA0C95" w:rsidRDefault="004444CC" w:rsidP="009A384C">
                            <w:pPr>
                              <w:spacing w:line="240" w:lineRule="exact"/>
                              <w:ind w:left="420" w:hangingChars="200" w:hanging="420"/>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(3) 行政等が取り組む数値目標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D3BD3" id="AutoShape 69" o:spid="_x0000_s1143" alt="タイトル: (3) 行政等が取り組む数値目標" style="position:absolute;margin-left:246.5pt;margin-top:16.9pt;width:167.7pt;height:26.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" filled="f" stroked="f" strokeweight="2pt">
                <v:textbox>
                  <w:txbxContent>
                    <w:p w14:paraId="67AC21A7" w14:textId="77777777" w:rsidR="004444CC" w:rsidRPr="00BA0C95" w:rsidRDefault="004444CC" w:rsidP="009A384C">
                      <w:pPr>
                        <w:spacing w:line="240" w:lineRule="exact"/>
                        <w:ind w:left="420" w:hangingChars="200" w:hanging="420"/>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(3) 行政等が取り組む数値目標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2976" behindDoc="0" locked="0" layoutInCell="1" allowOverlap="1" wp14:anchorId="43921CF3" wp14:editId="576D767C">
                <wp:simplePos x="0" y="0"/>
                <wp:positionH relativeFrom="column">
                  <wp:posOffset>209539</wp:posOffset>
                </wp:positionH>
                <wp:positionV relativeFrom="paragraph">
                  <wp:posOffset>161598</wp:posOffset>
                </wp:positionV>
                <wp:extent cx="2917623" cy="3159125"/>
                <wp:effectExtent l="0" t="0" r="0" b="3175"/>
                <wp:wrapNone/>
                <wp:docPr id="1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623" cy="3159125"/>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193E479" w14:textId="77777777" w:rsidR="004444CC" w:rsidRPr="00E854A6" w:rsidRDefault="004444CC" w:rsidP="009A384C">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21CF3" id="AutoShape 59" o:spid="_x0000_s1144" style="position:absolute;margin-left:16.5pt;margin-top:12.7pt;width:229.75pt;height:248.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" fillcolor="#0070c0" stroked="f" strokeweight="2pt">
                <v:textbox>
                  <w:txbxContent>
                    <w:p w14:paraId="5193E479" w14:textId="77777777" w:rsidR="004444CC" w:rsidRPr="00E854A6" w:rsidRDefault="004444CC" w:rsidP="009A384C">
                      <w:pPr>
                        <w:jc w:val="center"/>
                        <w:rPr>
                          <w:b/>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4000" behindDoc="0" locked="0" layoutInCell="1" allowOverlap="1" wp14:anchorId="1D675594" wp14:editId="204AE323">
                <wp:simplePos x="0" y="0"/>
                <wp:positionH relativeFrom="column">
                  <wp:posOffset>177272</wp:posOffset>
                </wp:positionH>
                <wp:positionV relativeFrom="paragraph">
                  <wp:posOffset>211455</wp:posOffset>
                </wp:positionV>
                <wp:extent cx="1666875" cy="321945"/>
                <wp:effectExtent l="0" t="0" r="0" b="0"/>
                <wp:wrapNone/>
                <wp:docPr id="118" name="角丸四角形 9" title="(2) 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194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31B0E9DF" w14:textId="77777777" w:rsidR="004444CC" w:rsidRPr="00BA0C95" w:rsidRDefault="004444CC" w:rsidP="009A384C">
                            <w:pPr>
                              <w:spacing w:line="240" w:lineRule="exact"/>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(2) 府民の行動目標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75594" id="角丸四角形 9" o:spid="_x0000_s1145" alt="タイトル: (2) 府民の行動目標" style="position:absolute;margin-left:13.95pt;margin-top:16.65pt;width:131.25pt;height:25.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" filled="f" stroked="f" strokeweight="2pt">
                <v:textbox>
                  <w:txbxContent>
                    <w:p w14:paraId="31B0E9DF" w14:textId="77777777" w:rsidR="004444CC" w:rsidRPr="00BA0C95" w:rsidRDefault="004444CC" w:rsidP="009A384C">
                      <w:pPr>
                        <w:spacing w:line="240" w:lineRule="exact"/>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(2) 府民の行動目標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8096" behindDoc="0" locked="0" layoutInCell="1" allowOverlap="1" wp14:anchorId="73F87D6B" wp14:editId="1EF06B8F">
                <wp:simplePos x="0" y="0"/>
                <wp:positionH relativeFrom="column">
                  <wp:posOffset>1356995</wp:posOffset>
                </wp:positionH>
                <wp:positionV relativeFrom="paragraph">
                  <wp:posOffset>27940</wp:posOffset>
                </wp:positionV>
                <wp:extent cx="735965" cy="86360"/>
                <wp:effectExtent l="38100" t="0" r="64135" b="66040"/>
                <wp:wrapNone/>
                <wp:docPr id="117"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14:paraId="6B08E9C6" w14:textId="77777777" w:rsidR="004444CC" w:rsidRDefault="004444CC" w:rsidP="009A384C">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F87D6B" id="_x0000_s1146" type="#_x0000_t5" style="position:absolute;margin-left:106.85pt;margin-top:2.2pt;width:57.95pt;height:6.8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" fillcolor="#95b3d7" strokecolor="#4f81bd" strokeweight="1pt">
                <v:fill color2="#4f81bd" focus="50%" type="gradient"/>
                <v:shadow on="t" color="#254061" offset="1pt"/>
                <v:textbox>
                  <w:txbxContent>
                    <w:p w14:paraId="6B08E9C6" w14:textId="77777777" w:rsidR="004444CC" w:rsidRDefault="004444CC" w:rsidP="009A384C">
                      <w:pPr>
                        <w:jc w:val="center"/>
                      </w:pPr>
                      <w:r>
                        <w:rPr>
                          <w:rFonts w:hint="eastAsia"/>
                        </w:rPr>
                        <w:t xml:space="preserve">    </w:t>
                      </w:r>
                    </w:p>
                  </w:txbxContent>
                </v:textbox>
              </v:shape>
            </w:pict>
          </mc:Fallback>
        </mc:AlternateContent>
      </w:r>
    </w:p>
    <w:p w14:paraId="103E4828"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07072" behindDoc="0" locked="0" layoutInCell="1" allowOverlap="1" wp14:anchorId="085AFFD4" wp14:editId="2615284E">
                <wp:simplePos x="0" y="0"/>
                <wp:positionH relativeFrom="column">
                  <wp:posOffset>276159</wp:posOffset>
                </wp:positionH>
                <wp:positionV relativeFrom="paragraph">
                  <wp:posOffset>226897</wp:posOffset>
                </wp:positionV>
                <wp:extent cx="2781300" cy="757331"/>
                <wp:effectExtent l="19050" t="19050" r="19050" b="24130"/>
                <wp:wrapNone/>
                <wp:docPr id="120" name="角丸四角形 14" descr="ヘルスリテラシー&#10;栄養・食生活&#10;身体活動・運動&#10;休養・睡眠&#10;飲酒&#10;喫煙&#10;歯と口の健康&#10;こころの健康&#10;" title="(2) 府民の行動目標、生活習慣病の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757331"/>
                        </a:xfrm>
                        <a:prstGeom prst="roundRect">
                          <a:avLst>
                            <a:gd name="adj" fmla="val 5708"/>
                          </a:avLst>
                        </a:prstGeom>
                        <a:solidFill>
                          <a:srgbClr val="FFFFFF"/>
                        </a:solidFill>
                        <a:ln w="28575">
                          <a:solidFill>
                            <a:srgbClr val="385D8A"/>
                          </a:solidFill>
                          <a:round/>
                          <a:headEnd/>
                          <a:tailEnd/>
                        </a:ln>
                      </wps:spPr>
                      <wps:txbx>
                        <w:txbxContent>
                          <w:p w14:paraId="4FFD41FF"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生活習慣病の発症予防</w:t>
                            </w:r>
                          </w:p>
                          <w:p w14:paraId="41D9B139"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○栄養・食生活　○身体活動・運動 </w:t>
                            </w:r>
                          </w:p>
                          <w:p w14:paraId="5770AC86"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○休養・睡眠　　○飲酒　○喫煙　</w:t>
                            </w:r>
                          </w:p>
                          <w:p w14:paraId="18978233"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○歯と口の健康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AFFD4" id="角丸四角形 14" o:spid="_x0000_s1147" alt="タイトル: (2) 府民の行動目標、生活習慣病の予防 - 説明: ヘルスリテラシー&#10;栄養・食生活&#10;身体活動・運動&#10;休養・睡眠&#10;飲酒&#10;喫煙&#10;歯と口の健康&#10;こころの健康&#10;" style="position:absolute;margin-left:21.75pt;margin-top:17.85pt;width:219pt;height:59.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" strokecolor="#385d8a" strokeweight="2.25pt">
                <v:textbox>
                  <w:txbxContent>
                    <w:p w14:paraId="4FFD41FF"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生活習慣病の発症予防</w:t>
                      </w:r>
                    </w:p>
                    <w:p w14:paraId="41D9B139"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○栄養・食生活　○身体活動・運動 </w:t>
                      </w:r>
                    </w:p>
                    <w:p w14:paraId="5770AC86"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○休養・睡眠　　○飲酒　○喫煙　</w:t>
                      </w:r>
                    </w:p>
                    <w:p w14:paraId="18978233"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○歯と口の健康</w:t>
                      </w:r>
                    </w:p>
                  </w:txbxContent>
                </v:textbox>
              </v:roundrect>
            </w:pict>
          </mc:Fallback>
        </mc:AlternateContent>
      </w:r>
    </w:p>
    <w:p w14:paraId="4062CEC5"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2192" behindDoc="0" locked="0" layoutInCell="1" allowOverlap="1" wp14:anchorId="14B80C55" wp14:editId="73BDE41B">
                <wp:simplePos x="0" y="0"/>
                <wp:positionH relativeFrom="column">
                  <wp:posOffset>3232150</wp:posOffset>
                </wp:positionH>
                <wp:positionV relativeFrom="paragraph">
                  <wp:posOffset>8255</wp:posOffset>
                </wp:positionV>
                <wp:extent cx="2602230" cy="746760"/>
                <wp:effectExtent l="19050" t="19050" r="26670" b="15240"/>
                <wp:wrapNone/>
                <wp:docPr id="119" name="AutoShape 70" descr="・健康への関心度&#10;・歩数&#10;・妊婦の飲酒割合&#10;・睡眠による休養が十分な者割合&#10;・建物内禁煙の割合&#10;・歯科健診の受診割合　等&#10;" title="(3) 行政等が取り組む数値目標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746760"/>
                        </a:xfrm>
                        <a:prstGeom prst="roundRect">
                          <a:avLst>
                            <a:gd name="adj" fmla="val 5708"/>
                          </a:avLst>
                        </a:prstGeom>
                        <a:solidFill>
                          <a:srgbClr val="FFFFFF"/>
                        </a:solidFill>
                        <a:ln w="28575">
                          <a:solidFill>
                            <a:srgbClr val="385D8A"/>
                          </a:solidFill>
                          <a:round/>
                          <a:headEnd/>
                          <a:tailEnd/>
                        </a:ln>
                      </wps:spPr>
                      <wps:txbx>
                        <w:txbxContent>
                          <w:p w14:paraId="076A9920" w14:textId="77777777" w:rsidR="004444CC" w:rsidRPr="00C05CBB" w:rsidRDefault="004444CC" w:rsidP="009A384C">
                            <w:pPr>
                              <w:spacing w:line="240" w:lineRule="exact"/>
                              <w:jc w:val="left"/>
                              <w:rPr>
                                <w:rFonts w:ascii="Meiryo UI" w:eastAsia="Meiryo UI" w:hAnsi="Meiryo UI"/>
                                <w:color w:val="000000" w:themeColor="text1"/>
                                <w:spacing w:val="-4"/>
                                <w:sz w:val="20"/>
                                <w:szCs w:val="20"/>
                              </w:rPr>
                            </w:pPr>
                            <w:r w:rsidRPr="00C05CBB">
                              <w:rPr>
                                <w:rFonts w:ascii="Meiryo UI" w:eastAsia="Meiryo UI" w:hAnsi="Meiryo UI" w:hint="eastAsia"/>
                                <w:color w:val="000000" w:themeColor="text1"/>
                                <w:spacing w:val="-4"/>
                                <w:sz w:val="20"/>
                                <w:szCs w:val="20"/>
                              </w:rPr>
                              <w:t>・朝食欠食率　・日常生活における歩数</w:t>
                            </w:r>
                          </w:p>
                          <w:p w14:paraId="1F8115C0"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・妊婦の喫煙割合　</w:t>
                            </w:r>
                          </w:p>
                          <w:p w14:paraId="362C384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・睡眠時間が十分に確保できている者</w:t>
                            </w:r>
                          </w:p>
                          <w:p w14:paraId="5977A0E2" w14:textId="77777777" w:rsidR="004444CC" w:rsidRPr="00C05CBB" w:rsidRDefault="004444CC" w:rsidP="009A384C">
                            <w:pPr>
                              <w:spacing w:line="240" w:lineRule="exact"/>
                              <w:ind w:left="200" w:hangingChars="100" w:hanging="200"/>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・歯科健診の受診割合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80C55" id="AutoShape 70" o:spid="_x0000_s1148" alt="タイトル: (3) 行政等が取り組む数値目標1 - 説明: ・健康への関心度&#10;・歩数&#10;・妊婦の飲酒割合&#10;・睡眠による休養が十分な者割合&#10;・建物内禁煙の割合&#10;・歯科健診の受診割合　等&#10;" style="position:absolute;margin-left:254.5pt;margin-top:.65pt;width:204.9pt;height:58.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" strokecolor="#385d8a" strokeweight="2.25pt">
                <v:textbox>
                  <w:txbxContent>
                    <w:p w14:paraId="076A9920" w14:textId="77777777" w:rsidR="004444CC" w:rsidRPr="00C05CBB" w:rsidRDefault="004444CC" w:rsidP="009A384C">
                      <w:pPr>
                        <w:spacing w:line="240" w:lineRule="exact"/>
                        <w:jc w:val="left"/>
                        <w:rPr>
                          <w:rFonts w:ascii="Meiryo UI" w:eastAsia="Meiryo UI" w:hAnsi="Meiryo UI"/>
                          <w:color w:val="000000" w:themeColor="text1"/>
                          <w:spacing w:val="-4"/>
                          <w:sz w:val="20"/>
                          <w:szCs w:val="20"/>
                        </w:rPr>
                      </w:pPr>
                      <w:r w:rsidRPr="00C05CBB">
                        <w:rPr>
                          <w:rFonts w:ascii="Meiryo UI" w:eastAsia="Meiryo UI" w:hAnsi="Meiryo UI" w:hint="eastAsia"/>
                          <w:color w:val="000000" w:themeColor="text1"/>
                          <w:spacing w:val="-4"/>
                          <w:sz w:val="20"/>
                          <w:szCs w:val="20"/>
                        </w:rPr>
                        <w:t>・朝食欠食率　・日常生活における歩数</w:t>
                      </w:r>
                    </w:p>
                    <w:p w14:paraId="1F8115C0"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・妊婦の喫煙割合　</w:t>
                      </w:r>
                    </w:p>
                    <w:p w14:paraId="362C384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・睡眠時間が十分に確保できている者</w:t>
                      </w:r>
                    </w:p>
                    <w:p w14:paraId="5977A0E2" w14:textId="77777777" w:rsidR="004444CC" w:rsidRPr="00C05CBB" w:rsidRDefault="004444CC" w:rsidP="009A384C">
                      <w:pPr>
                        <w:spacing w:line="240" w:lineRule="exact"/>
                        <w:ind w:left="200" w:hangingChars="100" w:hanging="200"/>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・歯科健診の受診割合　等</w:t>
                      </w:r>
                    </w:p>
                  </w:txbxContent>
                </v:textbox>
              </v:roundrect>
            </w:pict>
          </mc:Fallback>
        </mc:AlternateContent>
      </w:r>
    </w:p>
    <w:p w14:paraId="29A323CD" w14:textId="77777777" w:rsidR="009A384C" w:rsidRDefault="009A384C" w:rsidP="009A384C">
      <w:pPr>
        <w:widowControl/>
        <w:jc w:val="left"/>
        <w:rPr>
          <w:rFonts w:ascii="HG丸ｺﾞｼｯｸM-PRO" w:eastAsia="HG丸ｺﾞｼｯｸM-PRO" w:hAnsi="HG丸ｺﾞｼｯｸM-PRO"/>
          <w:sz w:val="22"/>
        </w:rPr>
      </w:pPr>
      <w:r w:rsidRPr="005918E3">
        <w:rPr>
          <w:rFonts w:ascii="HG丸ｺﾞｼｯｸM-PRO" w:eastAsia="HG丸ｺﾞｼｯｸM-PRO" w:hAnsi="HG丸ｺﾞｼｯｸM-PRO"/>
          <w:noProof/>
          <w:sz w:val="22"/>
        </w:rPr>
        <w:drawing>
          <wp:anchor distT="0" distB="0" distL="114300" distR="114300" simplePos="0" relativeHeight="251964416" behindDoc="0" locked="0" layoutInCell="1" allowOverlap="1" wp14:anchorId="56E4C7BC" wp14:editId="21CF4EBE">
            <wp:simplePos x="0" y="0"/>
            <wp:positionH relativeFrom="column">
              <wp:posOffset>5412957</wp:posOffset>
            </wp:positionH>
            <wp:positionV relativeFrom="paragraph">
              <wp:posOffset>227962</wp:posOffset>
            </wp:positionV>
            <wp:extent cx="608965" cy="828675"/>
            <wp:effectExtent l="0" t="0" r="0" b="9525"/>
            <wp:wrapNone/>
            <wp:docPr id="1051" name="図 1" descr="これは図です">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レントゲンを撮る男性のイラスト">
                      <a:hlinkClick r:id="rId98"/>
                    </pic:cNvPr>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8965" cy="828675"/>
                    </a:xfrm>
                    <a:prstGeom prst="rect">
                      <a:avLst/>
                    </a:prstGeom>
                    <a:noFill/>
                  </pic:spPr>
                </pic:pic>
              </a:graphicData>
            </a:graphic>
          </wp:anchor>
        </w:drawing>
      </w:r>
    </w:p>
    <w:p w14:paraId="72A126D8" w14:textId="77777777" w:rsidR="009A384C" w:rsidRDefault="009A384C" w:rsidP="009A384C">
      <w:pPr>
        <w:widowControl/>
        <w:jc w:val="left"/>
        <w:rPr>
          <w:rFonts w:ascii="HG丸ｺﾞｼｯｸM-PRO" w:eastAsia="HG丸ｺﾞｼｯｸM-PRO" w:hAnsi="HG丸ｺﾞｼｯｸM-PRO"/>
          <w:sz w:val="22"/>
        </w:rPr>
      </w:pPr>
    </w:p>
    <w:p w14:paraId="2B5C0F3A"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3216" behindDoc="0" locked="0" layoutInCell="1" allowOverlap="1" wp14:anchorId="290C8187" wp14:editId="5FD1DBDA">
                <wp:simplePos x="0" y="0"/>
                <wp:positionH relativeFrom="column">
                  <wp:posOffset>3230781</wp:posOffset>
                </wp:positionH>
                <wp:positionV relativeFrom="paragraph">
                  <wp:posOffset>73616</wp:posOffset>
                </wp:positionV>
                <wp:extent cx="2602230" cy="598805"/>
                <wp:effectExtent l="19050" t="19050" r="26670" b="10795"/>
                <wp:wrapNone/>
                <wp:docPr id="121" name="AutoShape 71" descr="・特定健診・がん検診の受診率&#10;・特定保健指導実施率　等" title="(3) 行政等が取り組む数値目標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598805"/>
                        </a:xfrm>
                        <a:prstGeom prst="roundRect">
                          <a:avLst>
                            <a:gd name="adj" fmla="val 5708"/>
                          </a:avLst>
                        </a:prstGeom>
                        <a:solidFill>
                          <a:srgbClr val="FFFFFF"/>
                        </a:solidFill>
                        <a:ln w="28575">
                          <a:solidFill>
                            <a:srgbClr val="385D8A"/>
                          </a:solidFill>
                          <a:round/>
                          <a:headEnd/>
                          <a:tailEnd/>
                        </a:ln>
                      </wps:spPr>
                      <wps:txbx>
                        <w:txbxContent>
                          <w:p w14:paraId="5D63D491"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・特定健診・がん検診の受診率</w:t>
                            </w:r>
                          </w:p>
                          <w:p w14:paraId="59DEB00B"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・特定保健指導の実施率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C8187" id="AutoShape 71" o:spid="_x0000_s1149" alt="タイトル: (3) 行政等が取り組む数値目標2 - 説明: ・特定健診・がん検診の受診率&#10;・特定保健指導実施率　等" style="position:absolute;margin-left:254.4pt;margin-top:5.8pt;width:204.9pt;height:47.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" strokecolor="#385d8a" strokeweight="2.25pt">
                <v:textbox>
                  <w:txbxContent>
                    <w:p w14:paraId="5D63D491"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・特定健診・がん検診の受診率</w:t>
                      </w:r>
                    </w:p>
                    <w:p w14:paraId="59DEB00B"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・特定保健指導の実施率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5024" behindDoc="0" locked="0" layoutInCell="1" allowOverlap="1" wp14:anchorId="10EC22CC" wp14:editId="4DFFB577">
                <wp:simplePos x="0" y="0"/>
                <wp:positionH relativeFrom="column">
                  <wp:posOffset>276860</wp:posOffset>
                </wp:positionH>
                <wp:positionV relativeFrom="paragraph">
                  <wp:posOffset>75430</wp:posOffset>
                </wp:positionV>
                <wp:extent cx="2776220" cy="598805"/>
                <wp:effectExtent l="19050" t="19050" r="24130" b="10795"/>
                <wp:wrapNone/>
                <wp:docPr id="122" name="角丸四角形 2" descr="けんしん（健診・検診）&#10;重症化予防&#10;" title="(2) 府民の行動目標、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220" cy="598805"/>
                        </a:xfrm>
                        <a:prstGeom prst="roundRect">
                          <a:avLst>
                            <a:gd name="adj" fmla="val 5708"/>
                          </a:avLst>
                        </a:prstGeom>
                        <a:solidFill>
                          <a:srgbClr val="FFFFFF"/>
                        </a:solidFill>
                        <a:ln w="28575">
                          <a:solidFill>
                            <a:srgbClr val="385D8A"/>
                          </a:solidFill>
                          <a:round/>
                          <a:headEnd/>
                          <a:tailEnd/>
                        </a:ln>
                      </wps:spPr>
                      <wps:txbx>
                        <w:txbxContent>
                          <w:p w14:paraId="4F146904" w14:textId="77777777" w:rsidR="004444CC" w:rsidRPr="00BA0C95" w:rsidRDefault="004444CC" w:rsidP="009A384C">
                            <w:pPr>
                              <w:spacing w:line="240" w:lineRule="exact"/>
                              <w:jc w:val="left"/>
                              <w:rPr>
                                <w:rFonts w:ascii="Meiryo UI" w:eastAsia="Meiryo UI" w:hAnsi="Meiryo UI"/>
                                <w:b/>
                                <w:color w:val="000000" w:themeColor="text1"/>
                                <w:sz w:val="20"/>
                                <w:szCs w:val="20"/>
                              </w:rPr>
                            </w:pPr>
                            <w:r w:rsidRPr="00BA0C95">
                              <w:rPr>
                                <w:rFonts w:ascii="Meiryo UI" w:eastAsia="Meiryo UI" w:hAnsi="Meiryo UI" w:hint="eastAsia"/>
                                <w:b/>
                                <w:color w:val="000000" w:themeColor="text1"/>
                                <w:sz w:val="20"/>
                                <w:szCs w:val="20"/>
                                <w:bdr w:val="single" w:sz="4" w:space="0" w:color="auto"/>
                              </w:rPr>
                              <w:t>生活習慣病の早期発見・重症化予防</w:t>
                            </w:r>
                          </w:p>
                          <w:p w14:paraId="5D0DA22E" w14:textId="77225E93"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○けんしん（健診・</w:t>
                            </w:r>
                            <w:r>
                              <w:rPr>
                                <w:rFonts w:ascii="Meiryo UI" w:eastAsia="Meiryo UI" w:hAnsi="Meiryo UI" w:hint="eastAsia"/>
                                <w:color w:val="000000" w:themeColor="text1"/>
                                <w:sz w:val="20"/>
                                <w:szCs w:val="20"/>
                              </w:rPr>
                              <w:t>がん</w:t>
                            </w:r>
                            <w:r w:rsidRPr="00BA0C95">
                              <w:rPr>
                                <w:rFonts w:ascii="Meiryo UI" w:eastAsia="Meiryo UI" w:hAnsi="Meiryo UI" w:hint="eastAsia"/>
                                <w:color w:val="000000" w:themeColor="text1"/>
                                <w:sz w:val="20"/>
                                <w:szCs w:val="20"/>
                              </w:rPr>
                              <w:t>検診）　○重症化予防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C22CC" id="角丸四角形 2" o:spid="_x0000_s1150" alt="タイトル: (2) 府民の行動目標、生活習慣病の早期発見・重症化予防 - 説明: けんしん（健診・検診）&#10;重症化予防&#10;" style="position:absolute;margin-left:21.8pt;margin-top:5.95pt;width:218.6pt;height:4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" strokecolor="#385d8a" strokeweight="2.25pt">
                <v:textbox>
                  <w:txbxContent>
                    <w:p w14:paraId="4F146904" w14:textId="77777777" w:rsidR="004444CC" w:rsidRPr="00BA0C95" w:rsidRDefault="004444CC" w:rsidP="009A384C">
                      <w:pPr>
                        <w:spacing w:line="240" w:lineRule="exact"/>
                        <w:jc w:val="left"/>
                        <w:rPr>
                          <w:rFonts w:ascii="Meiryo UI" w:eastAsia="Meiryo UI" w:hAnsi="Meiryo UI"/>
                          <w:b/>
                          <w:color w:val="000000" w:themeColor="text1"/>
                          <w:sz w:val="20"/>
                          <w:szCs w:val="20"/>
                        </w:rPr>
                      </w:pPr>
                      <w:r w:rsidRPr="00BA0C95">
                        <w:rPr>
                          <w:rFonts w:ascii="Meiryo UI" w:eastAsia="Meiryo UI" w:hAnsi="Meiryo UI" w:hint="eastAsia"/>
                          <w:b/>
                          <w:color w:val="000000" w:themeColor="text1"/>
                          <w:sz w:val="20"/>
                          <w:szCs w:val="20"/>
                          <w:bdr w:val="single" w:sz="4" w:space="0" w:color="auto"/>
                        </w:rPr>
                        <w:t>生活習慣病の早期発見・重症化予防</w:t>
                      </w:r>
                    </w:p>
                    <w:p w14:paraId="5D0DA22E" w14:textId="77225E93"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○けんしん（健診・</w:t>
                      </w:r>
                      <w:r>
                        <w:rPr>
                          <w:rFonts w:ascii="Meiryo UI" w:eastAsia="Meiryo UI" w:hAnsi="Meiryo UI" w:hint="eastAsia"/>
                          <w:color w:val="000000" w:themeColor="text1"/>
                          <w:sz w:val="20"/>
                          <w:szCs w:val="20"/>
                        </w:rPr>
                        <w:t>がん</w:t>
                      </w:r>
                      <w:r w:rsidRPr="00BA0C95">
                        <w:rPr>
                          <w:rFonts w:ascii="Meiryo UI" w:eastAsia="Meiryo UI" w:hAnsi="Meiryo UI" w:hint="eastAsia"/>
                          <w:color w:val="000000" w:themeColor="text1"/>
                          <w:sz w:val="20"/>
                          <w:szCs w:val="20"/>
                        </w:rPr>
                        <w:t>検診）　○重症化予防</w:t>
                      </w:r>
                    </w:p>
                  </w:txbxContent>
                </v:textbox>
              </v:roundrect>
            </w:pict>
          </mc:Fallback>
        </mc:AlternateContent>
      </w:r>
    </w:p>
    <w:p w14:paraId="05C0E723" w14:textId="77777777" w:rsidR="009A384C" w:rsidRDefault="009A384C" w:rsidP="009A384C">
      <w:pPr>
        <w:widowControl/>
        <w:jc w:val="left"/>
        <w:rPr>
          <w:rFonts w:ascii="HG丸ｺﾞｼｯｸM-PRO" w:eastAsia="HG丸ｺﾞｼｯｸM-PRO" w:hAnsi="HG丸ｺﾞｼｯｸM-PRO"/>
          <w:sz w:val="22"/>
        </w:rPr>
      </w:pPr>
    </w:p>
    <w:p w14:paraId="546FCCA1"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4240" behindDoc="0" locked="0" layoutInCell="1" allowOverlap="1" wp14:anchorId="65E16966" wp14:editId="13955FB9">
                <wp:simplePos x="0" y="0"/>
                <wp:positionH relativeFrom="column">
                  <wp:posOffset>3230781</wp:posOffset>
                </wp:positionH>
                <wp:positionV relativeFrom="paragraph">
                  <wp:posOffset>187255</wp:posOffset>
                </wp:positionV>
                <wp:extent cx="2601988" cy="630519"/>
                <wp:effectExtent l="19050" t="19050" r="27305" b="17780"/>
                <wp:wrapNone/>
                <wp:docPr id="14368" name="AutoShape 72" descr="・健康づくりの住民組織数　等　　　　&#10;" title="(3) 行政等が取り組む数値目標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988" cy="630519"/>
                        </a:xfrm>
                        <a:prstGeom prst="roundRect">
                          <a:avLst>
                            <a:gd name="adj" fmla="val 5708"/>
                          </a:avLst>
                        </a:prstGeom>
                        <a:solidFill>
                          <a:srgbClr val="FFFFFF"/>
                        </a:solidFill>
                        <a:ln w="28575">
                          <a:solidFill>
                            <a:srgbClr val="385D8A"/>
                          </a:solidFill>
                          <a:round/>
                          <a:headEnd/>
                          <a:tailEnd/>
                        </a:ln>
                      </wps:spPr>
                      <wps:txbx>
                        <w:txbxContent>
                          <w:p w14:paraId="6F13B5D8"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・ロコモティブシンドロームの減少　</w:t>
                            </w:r>
                          </w:p>
                          <w:p w14:paraId="62341854"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・骨粗鬆症検診受診率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16966" id="AutoShape 72" o:spid="_x0000_s1151" alt="タイトル: (3) 行政等が取り組む数値目標3 - 説明: ・健康づくりの住民組織数　等　　　　&#10;" style="position:absolute;margin-left:254.4pt;margin-top:14.75pt;width:204.9pt;height:4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" strokecolor="#385d8a" strokeweight="2.25pt">
                <v:textbox>
                  <w:txbxContent>
                    <w:p w14:paraId="6F13B5D8"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・ロコモティブシンドロームの減少　</w:t>
                      </w:r>
                    </w:p>
                    <w:p w14:paraId="62341854"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・骨粗鬆症検診受診率　　　　</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2368" behindDoc="0" locked="0" layoutInCell="1" allowOverlap="1" wp14:anchorId="648604BC" wp14:editId="047099E9">
                <wp:simplePos x="0" y="0"/>
                <wp:positionH relativeFrom="column">
                  <wp:posOffset>265841</wp:posOffset>
                </wp:positionH>
                <wp:positionV relativeFrom="paragraph">
                  <wp:posOffset>217321</wp:posOffset>
                </wp:positionV>
                <wp:extent cx="2787015" cy="598805"/>
                <wp:effectExtent l="19050" t="19050" r="13335" b="10795"/>
                <wp:wrapNone/>
                <wp:docPr id="1438547531" name="角丸四角形 2" descr="けんしん（健診・検診）&#10;重症化予防&#10;" title="(2) 府民の行動目標、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598805"/>
                        </a:xfrm>
                        <a:prstGeom prst="roundRect">
                          <a:avLst>
                            <a:gd name="adj" fmla="val 5708"/>
                          </a:avLst>
                        </a:prstGeom>
                        <a:solidFill>
                          <a:srgbClr val="FFFFFF"/>
                        </a:solidFill>
                        <a:ln w="28575">
                          <a:solidFill>
                            <a:srgbClr val="385D8A"/>
                          </a:solidFill>
                          <a:round/>
                          <a:headEnd/>
                          <a:tailEnd/>
                        </a:ln>
                      </wps:spPr>
                      <wps:txbx>
                        <w:txbxContent>
                          <w:p w14:paraId="039627E9"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生活機能の維持・向上</w:t>
                            </w:r>
                          </w:p>
                          <w:p w14:paraId="3285BD82"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○ロコモ・フレイル、骨粗鬆症</w:t>
                            </w:r>
                          </w:p>
                          <w:p w14:paraId="4FC3EFFA"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○メンタルヘルス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8604BC" id="_x0000_s1152" alt="タイトル: (2) 府民の行動目標、生活習慣病の早期発見・重症化予防 - 説明: けんしん（健診・検診）&#10;重症化予防&#10;" style="position:absolute;margin-left:20.95pt;margin-top:17.1pt;width:219.45pt;height:47.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" strokecolor="#385d8a" strokeweight="2.25pt">
                <v:textbox>
                  <w:txbxContent>
                    <w:p w14:paraId="039627E9"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生活機能の維持・向上</w:t>
                      </w:r>
                    </w:p>
                    <w:p w14:paraId="3285BD82"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○ロコモ・フレイル、骨粗鬆症</w:t>
                      </w:r>
                    </w:p>
                    <w:p w14:paraId="4FC3EFFA"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○メンタルヘルス</w:t>
                      </w:r>
                    </w:p>
                  </w:txbxContent>
                </v:textbox>
              </v:roundrect>
            </w:pict>
          </mc:Fallback>
        </mc:AlternateContent>
      </w:r>
    </w:p>
    <w:p w14:paraId="600A2F0D" w14:textId="77777777" w:rsidR="009A384C" w:rsidRDefault="009A384C" w:rsidP="009A384C">
      <w:pPr>
        <w:widowControl/>
        <w:jc w:val="left"/>
        <w:rPr>
          <w:rFonts w:ascii="HG丸ｺﾞｼｯｸM-PRO" w:eastAsia="HG丸ｺﾞｼｯｸM-PRO" w:hAnsi="HG丸ｺﾞｼｯｸM-PRO"/>
          <w:sz w:val="22"/>
        </w:rPr>
      </w:pPr>
      <w:r>
        <w:rPr>
          <w:noProof/>
        </w:rPr>
        <w:drawing>
          <wp:anchor distT="0" distB="0" distL="114300" distR="114300" simplePos="0" relativeHeight="251967488" behindDoc="0" locked="0" layoutInCell="1" allowOverlap="1" wp14:anchorId="6ECD2B8D" wp14:editId="500CAAFF">
            <wp:simplePos x="0" y="0"/>
            <wp:positionH relativeFrom="column">
              <wp:posOffset>5440467</wp:posOffset>
            </wp:positionH>
            <wp:positionV relativeFrom="paragraph">
              <wp:posOffset>33934</wp:posOffset>
            </wp:positionV>
            <wp:extent cx="450362" cy="450362"/>
            <wp:effectExtent l="0" t="0" r="0" b="6985"/>
            <wp:wrapNone/>
            <wp:docPr id="1422205328" name="図 5" descr="骨粗しょう症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骨粗しょう症のイラスト"/>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0362" cy="450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BFB84" w14:textId="77777777" w:rsidR="009A384C" w:rsidRDefault="009A384C" w:rsidP="009A384C">
      <w:pPr>
        <w:widowControl/>
        <w:jc w:val="left"/>
        <w:rPr>
          <w:rFonts w:ascii="HG丸ｺﾞｼｯｸM-PRO" w:eastAsia="HG丸ｺﾞｼｯｸM-PRO" w:hAnsi="HG丸ｺﾞｼｯｸM-PRO"/>
          <w:sz w:val="22"/>
        </w:rPr>
      </w:pPr>
    </w:p>
    <w:p w14:paraId="23AC98BF" w14:textId="77777777" w:rsidR="009A384C" w:rsidRDefault="009A384C" w:rsidP="009A384C">
      <w:pPr>
        <w:widowControl/>
        <w:jc w:val="left"/>
        <w:rPr>
          <w:rFonts w:ascii="HG丸ｺﾞｼｯｸM-PRO" w:eastAsia="HG丸ｺﾞｼｯｸM-PRO" w:hAnsi="HG丸ｺﾞｼｯｸM-PRO"/>
          <w:sz w:val="22"/>
        </w:rPr>
      </w:pPr>
      <w:r>
        <w:rPr>
          <w:noProof/>
        </w:rPr>
        <w:drawing>
          <wp:anchor distT="0" distB="0" distL="114300" distR="114300" simplePos="0" relativeHeight="251966464" behindDoc="0" locked="0" layoutInCell="1" allowOverlap="1" wp14:anchorId="1108CC56" wp14:editId="1993AE99">
            <wp:simplePos x="0" y="0"/>
            <wp:positionH relativeFrom="column">
              <wp:posOffset>5257202</wp:posOffset>
            </wp:positionH>
            <wp:positionV relativeFrom="paragraph">
              <wp:posOffset>174625</wp:posOffset>
            </wp:positionV>
            <wp:extent cx="504825" cy="310515"/>
            <wp:effectExtent l="0" t="0" r="9525" b="0"/>
            <wp:wrapNone/>
            <wp:docPr id="1355792751" name="図 4" descr="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92751" name="図 4" descr="テーブル, 座る が含まれている画像&#10;&#10;自動的に生成された説明"/>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482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906048" behindDoc="0" locked="0" layoutInCell="1" allowOverlap="1" wp14:anchorId="519DF5A1" wp14:editId="33E4F75B">
                <wp:simplePos x="0" y="0"/>
                <wp:positionH relativeFrom="column">
                  <wp:posOffset>266065</wp:posOffset>
                </wp:positionH>
                <wp:positionV relativeFrom="paragraph">
                  <wp:posOffset>101600</wp:posOffset>
                </wp:positionV>
                <wp:extent cx="2787015" cy="789305"/>
                <wp:effectExtent l="19050" t="19050" r="13335" b="10795"/>
                <wp:wrapNone/>
                <wp:docPr id="123" name="AutoShape 161" title="(2) 府民の行動目標、府民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789305"/>
                        </a:xfrm>
                        <a:prstGeom prst="roundRect">
                          <a:avLst>
                            <a:gd name="adj" fmla="val 6704"/>
                          </a:avLst>
                        </a:prstGeom>
                        <a:solidFill>
                          <a:srgbClr val="FFFFFF"/>
                        </a:solidFill>
                        <a:ln w="28575">
                          <a:solidFill>
                            <a:srgbClr val="385D8A"/>
                          </a:solidFill>
                          <a:round/>
                          <a:headEnd/>
                          <a:tailEnd/>
                        </a:ln>
                      </wps:spPr>
                      <wps:txbx>
                        <w:txbxContent>
                          <w:p w14:paraId="2ADA3C2A"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b/>
                                <w:color w:val="000000" w:themeColor="text1"/>
                                <w:spacing w:val="-6"/>
                                <w:sz w:val="20"/>
                                <w:szCs w:val="20"/>
                                <w:bdr w:val="single" w:sz="4" w:space="0" w:color="auto"/>
                              </w:rPr>
                              <w:t>府民の健康づくりを支える社会環境整備</w:t>
                            </w:r>
                          </w:p>
                          <w:p w14:paraId="1142D1C8" w14:textId="77777777"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○ヘルスリテラシ―、健康づくりの気運醸成</w:t>
                            </w:r>
                          </w:p>
                          <w:p w14:paraId="4B7693D0" w14:textId="77777777"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○ＩＣＴを活用した健康づくりの推進</w:t>
                            </w:r>
                          </w:p>
                          <w:p w14:paraId="1F116835"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color w:val="000000" w:themeColor="text1"/>
                                <w:sz w:val="20"/>
                                <w:szCs w:val="20"/>
                              </w:rPr>
                              <w:t>○地域・職域等における社会環境整備</w:t>
                            </w:r>
                          </w:p>
                          <w:p w14:paraId="79D78454" w14:textId="77777777" w:rsidR="004444CC" w:rsidRPr="00BA0C95" w:rsidRDefault="004444CC" w:rsidP="009A384C">
                            <w:pPr>
                              <w:spacing w:line="240" w:lineRule="exact"/>
                              <w:rPr>
                                <w:rFonts w:ascii="Meiryo UI" w:eastAsia="Meiryo UI" w:hAnsi="Meiryo UI"/>
                                <w:b/>
                                <w:color w:val="000000" w:themeColor="text1"/>
                                <w:spacing w:val="-6"/>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DF5A1" id="AutoShape 161" o:spid="_x0000_s1153" alt="タイトル: (2) 府民の行動目標、府民の健康づくりを支える社会環境整備" style="position:absolute;margin-left:20.95pt;margin-top:8pt;width:219.45pt;height:62.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" strokecolor="#385d8a" strokeweight="2.25pt">
                <v:textbox>
                  <w:txbxContent>
                    <w:p w14:paraId="2ADA3C2A"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b/>
                          <w:color w:val="000000" w:themeColor="text1"/>
                          <w:spacing w:val="-6"/>
                          <w:sz w:val="20"/>
                          <w:szCs w:val="20"/>
                          <w:bdr w:val="single" w:sz="4" w:space="0" w:color="auto"/>
                        </w:rPr>
                        <w:t>府民の健康づくりを支える社会環境整備</w:t>
                      </w:r>
                    </w:p>
                    <w:p w14:paraId="1142D1C8" w14:textId="77777777"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○ヘルスリテラシ―、健康づくりの気運醸成</w:t>
                      </w:r>
                    </w:p>
                    <w:p w14:paraId="4B7693D0" w14:textId="77777777"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○ＩＣＴを活用した健康づくりの推進</w:t>
                      </w:r>
                    </w:p>
                    <w:p w14:paraId="1F116835"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color w:val="000000" w:themeColor="text1"/>
                          <w:sz w:val="20"/>
                          <w:szCs w:val="20"/>
                        </w:rPr>
                        <w:t>○地域・職域等における社会環境整備</w:t>
                      </w:r>
                    </w:p>
                    <w:p w14:paraId="79D78454" w14:textId="77777777" w:rsidR="004444CC" w:rsidRPr="00BA0C95" w:rsidRDefault="004444CC" w:rsidP="009A384C">
                      <w:pPr>
                        <w:spacing w:line="240" w:lineRule="exact"/>
                        <w:rPr>
                          <w:rFonts w:ascii="Meiryo UI" w:eastAsia="Meiryo UI" w:hAnsi="Meiryo UI"/>
                          <w:b/>
                          <w:color w:val="000000" w:themeColor="text1"/>
                          <w:spacing w:val="-6"/>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3392" behindDoc="0" locked="0" layoutInCell="1" allowOverlap="1" wp14:anchorId="71F23E0A" wp14:editId="7542F99E">
                <wp:simplePos x="0" y="0"/>
                <wp:positionH relativeFrom="column">
                  <wp:posOffset>3230781</wp:posOffset>
                </wp:positionH>
                <wp:positionV relativeFrom="paragraph">
                  <wp:posOffset>125150</wp:posOffset>
                </wp:positionV>
                <wp:extent cx="2623725" cy="757592"/>
                <wp:effectExtent l="19050" t="19050" r="24765" b="23495"/>
                <wp:wrapNone/>
                <wp:docPr id="1698811399" name="AutoShape 72" descr="・健康づくりの住民組織数　等　　　　&#10;" title="(3) 行政等が取り組む数値目標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725" cy="757592"/>
                        </a:xfrm>
                        <a:prstGeom prst="roundRect">
                          <a:avLst>
                            <a:gd name="adj" fmla="val 5708"/>
                          </a:avLst>
                        </a:prstGeom>
                        <a:solidFill>
                          <a:srgbClr val="FFFFFF"/>
                        </a:solidFill>
                        <a:ln w="28575">
                          <a:solidFill>
                            <a:srgbClr val="385D8A"/>
                          </a:solidFill>
                          <a:round/>
                          <a:headEnd/>
                          <a:tailEnd/>
                        </a:ln>
                      </wps:spPr>
                      <wps:txbx>
                        <w:txbxContent>
                          <w:p w14:paraId="5BFC8AD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・ヘルスリテラシ―の向上　</w:t>
                            </w:r>
                          </w:p>
                          <w:p w14:paraId="0268465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・アプリを使用した健康管理</w:t>
                            </w:r>
                          </w:p>
                          <w:p w14:paraId="755F02F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・健康づくりを進める住民の自主組織数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23E0A" id="_x0000_s1154" alt="タイトル: (3) 行政等が取り組む数値目標3 - 説明: ・健康づくりの住民組織数　等　　　　&#10;" style="position:absolute;margin-left:254.4pt;margin-top:9.85pt;width:206.6pt;height:59.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" strokecolor="#385d8a" strokeweight="2.25pt">
                <v:textbox>
                  <w:txbxContent>
                    <w:p w14:paraId="5BFC8AD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・ヘルスリテラシ―の向上　</w:t>
                      </w:r>
                    </w:p>
                    <w:p w14:paraId="0268465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・アプリを使用した健康管理</w:t>
                      </w:r>
                    </w:p>
                    <w:p w14:paraId="755F02F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・健康づくりを進める住民の自主組織数　等</w:t>
                      </w:r>
                    </w:p>
                  </w:txbxContent>
                </v:textbox>
              </v:roundrect>
            </w:pict>
          </mc:Fallback>
        </mc:AlternateContent>
      </w:r>
    </w:p>
    <w:p w14:paraId="2F6CAE28" w14:textId="77777777" w:rsidR="009A384C" w:rsidRDefault="009A384C" w:rsidP="009A384C">
      <w:pPr>
        <w:widowControl/>
        <w:jc w:val="left"/>
        <w:rPr>
          <w:rFonts w:ascii="HG丸ｺﾞｼｯｸM-PRO" w:eastAsia="HG丸ｺﾞｼｯｸM-PRO" w:hAnsi="HG丸ｺﾞｼｯｸM-PRO"/>
          <w:sz w:val="22"/>
        </w:rPr>
      </w:pPr>
    </w:p>
    <w:p w14:paraId="77620C0B" w14:textId="77777777" w:rsidR="009A384C" w:rsidRDefault="009A384C" w:rsidP="009A384C">
      <w:pPr>
        <w:widowControl/>
        <w:jc w:val="left"/>
        <w:rPr>
          <w:rFonts w:ascii="HG丸ｺﾞｼｯｸM-PRO" w:eastAsia="HG丸ｺﾞｼｯｸM-PRO" w:hAnsi="HG丸ｺﾞｼｯｸM-PRO"/>
          <w:sz w:val="22"/>
        </w:rPr>
      </w:pPr>
    </w:p>
    <w:p w14:paraId="07750832" w14:textId="77777777" w:rsidR="009A384C" w:rsidRDefault="009A384C" w:rsidP="009A384C">
      <w:pPr>
        <w:widowControl/>
        <w:jc w:val="left"/>
        <w:rPr>
          <w:rFonts w:ascii="HG丸ｺﾞｼｯｸM-PRO" w:eastAsia="HG丸ｺﾞｼｯｸM-PRO" w:hAnsi="HG丸ｺﾞｼｯｸM-PRO"/>
          <w:sz w:val="22"/>
        </w:rPr>
      </w:pPr>
    </w:p>
    <w:p w14:paraId="2FC825EE" w14:textId="77777777" w:rsidR="009A384C" w:rsidRDefault="009A384C" w:rsidP="009A384C">
      <w:pPr>
        <w:widowControl/>
        <w:jc w:val="left"/>
      </w:pPr>
      <w:bookmarkStart w:id="55" w:name="_Toc510088984"/>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961344" behindDoc="0" locked="0" layoutInCell="1" allowOverlap="1" wp14:anchorId="256F297F" wp14:editId="3497B3CC">
                <wp:simplePos x="0" y="0"/>
                <wp:positionH relativeFrom="column">
                  <wp:posOffset>708660</wp:posOffset>
                </wp:positionH>
                <wp:positionV relativeFrom="paragraph">
                  <wp:posOffset>640678</wp:posOffset>
                </wp:positionV>
                <wp:extent cx="3017520" cy="209550"/>
                <wp:effectExtent l="0" t="0" r="0" b="0"/>
                <wp:wrapNone/>
                <wp:docPr id="635767920" name="テキスト ボックス 63576792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BB7E" w14:textId="77777777" w:rsidR="004444CC" w:rsidRPr="00C05CBB" w:rsidRDefault="004444CC" w:rsidP="009A384C">
                            <w:pPr>
                              <w:spacing w:line="340" w:lineRule="exact"/>
                              <w:rPr>
                                <w:rFonts w:ascii="Meiryo UI" w:eastAsia="Meiryo UI" w:hAnsi="Meiryo UI"/>
                                <w:b/>
                                <w:color w:val="FFFFFF" w:themeColor="background1"/>
                                <w:sz w:val="28"/>
                                <w:szCs w:val="28"/>
                              </w:rPr>
                            </w:pPr>
                            <w:r w:rsidRPr="00C05CBB">
                              <w:rPr>
                                <w:rFonts w:ascii="Meiryo UI" w:eastAsia="Meiryo UI" w:hAnsi="Meiryo UI" w:hint="eastAsia"/>
                                <w:b/>
                                <w:color w:val="FFFFFF" w:themeColor="background1"/>
                                <w:sz w:val="28"/>
                                <w:szCs w:val="28"/>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F297F" id="テキスト ボックス 635767920" o:spid="_x0000_s1155" type="#_x0000_t202" alt="タイトル: 基本目標" style="position:absolute;margin-left:55.8pt;margin-top:50.45pt;width:237.6pt;height: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" filled="f" stroked="f">
                <v:textbox inset="5.85pt,.7pt,5.85pt,.7pt">
                  <w:txbxContent>
                    <w:p w14:paraId="5902BB7E" w14:textId="77777777" w:rsidR="004444CC" w:rsidRPr="00C05CBB" w:rsidRDefault="004444CC" w:rsidP="009A384C">
                      <w:pPr>
                        <w:spacing w:line="340" w:lineRule="exact"/>
                        <w:rPr>
                          <w:rFonts w:ascii="Meiryo UI" w:eastAsia="Meiryo UI" w:hAnsi="Meiryo UI"/>
                          <w:b/>
                          <w:color w:val="FFFFFF" w:themeColor="background1"/>
                          <w:sz w:val="28"/>
                          <w:szCs w:val="28"/>
                        </w:rPr>
                      </w:pPr>
                      <w:r w:rsidRPr="00C05CBB">
                        <w:rPr>
                          <w:rFonts w:ascii="Meiryo UI" w:eastAsia="Meiryo UI" w:hAnsi="Meiryo UI" w:hint="eastAsia"/>
                          <w:b/>
                          <w:color w:val="FFFFFF" w:themeColor="background1"/>
                          <w:sz w:val="28"/>
                          <w:szCs w:val="28"/>
                        </w:rPr>
                        <w:t>｟基本目標｠</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958272" behindDoc="0" locked="0" layoutInCell="1" allowOverlap="1" wp14:anchorId="3AD9579A" wp14:editId="3F027527">
                <wp:simplePos x="0" y="0"/>
                <wp:positionH relativeFrom="column">
                  <wp:posOffset>275329</wp:posOffset>
                </wp:positionH>
                <wp:positionV relativeFrom="paragraph">
                  <wp:posOffset>626409</wp:posOffset>
                </wp:positionV>
                <wp:extent cx="5751120" cy="743585"/>
                <wp:effectExtent l="57150" t="57150" r="78740" b="75565"/>
                <wp:wrapNone/>
                <wp:docPr id="1705838961"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20" cy="743585"/>
                        </a:xfrm>
                        <a:prstGeom prst="roundRect">
                          <a:avLst>
                            <a:gd name="adj" fmla="val 12190"/>
                          </a:avLst>
                        </a:prstGeom>
                        <a:solidFill>
                          <a:srgbClr val="0033CC"/>
                        </a:solidFill>
                        <a:ln w="127000" cmpd="dbl">
                          <a:solidFill>
                            <a:srgbClr val="0033CC"/>
                          </a:solidFill>
                          <a:round/>
                          <a:headEnd/>
                          <a:tailEnd/>
                        </a:ln>
                      </wps:spPr>
                      <wps:txbx>
                        <w:txbxContent>
                          <w:p w14:paraId="58DFACDC"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D9579A" id="_x0000_s1156" style="position:absolute;margin-left:21.7pt;margin-top:49.3pt;width:452.85pt;height:58.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" fillcolor="#03c" strokecolor="#03c" strokeweight="10pt">
                <v:stroke linestyle="thinThin"/>
                <v:textbox>
                  <w:txbxContent>
                    <w:p w14:paraId="58DFACDC"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960320" behindDoc="0" locked="0" layoutInCell="1" allowOverlap="1" wp14:anchorId="5C553A93" wp14:editId="4CB4F856">
                <wp:simplePos x="0" y="0"/>
                <wp:positionH relativeFrom="column">
                  <wp:posOffset>1363980</wp:posOffset>
                </wp:positionH>
                <wp:positionV relativeFrom="paragraph">
                  <wp:posOffset>906780</wp:posOffset>
                </wp:positionV>
                <wp:extent cx="1676400" cy="359410"/>
                <wp:effectExtent l="19050" t="19050" r="38100" b="40640"/>
                <wp:wrapNone/>
                <wp:docPr id="330739925"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F756D4"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C553A93" id="_x0000_s1157" alt="タイトル: 基本目標 - 説明: 健康寿命の延伸" style="position:absolute;margin-left:107.4pt;margin-top:71.4pt;width:132pt;height:28.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" strokecolor="#03c" strokeweight="5pt">
                <v:stroke linestyle="thickThin"/>
                <v:shadow color="#868686"/>
                <v:textbox inset="1mm,0,1mm,0">
                  <w:txbxContent>
                    <w:p w14:paraId="17F756D4"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健康寿命の延伸</w:t>
                      </w: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959296" behindDoc="0" locked="0" layoutInCell="1" allowOverlap="1" wp14:anchorId="55A7DA66" wp14:editId="23726F1F">
                <wp:simplePos x="0" y="0"/>
                <wp:positionH relativeFrom="column">
                  <wp:posOffset>3251835</wp:posOffset>
                </wp:positionH>
                <wp:positionV relativeFrom="paragraph">
                  <wp:posOffset>906780</wp:posOffset>
                </wp:positionV>
                <wp:extent cx="1657350" cy="359410"/>
                <wp:effectExtent l="19050" t="19050" r="38100" b="40640"/>
                <wp:wrapNone/>
                <wp:docPr id="649423829"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CAD3DE"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5A7DA66" id="_x0000_s1158" alt="タイトル: 基本目標 - 説明: 健康格差の縮小" style="position:absolute;margin-left:256.05pt;margin-top:71.4pt;width:130.5pt;height:28.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" strokecolor="#03c" strokeweight="5pt">
                <v:stroke linestyle="thickThin"/>
                <v:shadow color="#868686"/>
                <v:textbox inset="1mm,0,1mm,0">
                  <w:txbxContent>
                    <w:p w14:paraId="06CAD3DE"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健康格差の縮小</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15264" behindDoc="0" locked="0" layoutInCell="1" allowOverlap="1" wp14:anchorId="781DB999" wp14:editId="27660B69">
                <wp:simplePos x="0" y="0"/>
                <wp:positionH relativeFrom="column">
                  <wp:posOffset>2539384</wp:posOffset>
                </wp:positionH>
                <wp:positionV relativeFrom="paragraph">
                  <wp:posOffset>400244</wp:posOffset>
                </wp:positionV>
                <wp:extent cx="1155700" cy="104775"/>
                <wp:effectExtent l="0" t="0" r="6350" b="9525"/>
                <wp:wrapNone/>
                <wp:docPr id="1436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55700" cy="104775"/>
                        </a:xfrm>
                        <a:prstGeom prst="triangle">
                          <a:avLst>
                            <a:gd name="adj" fmla="val 50000"/>
                          </a:avLst>
                        </a:prstGeom>
                        <a:solidFill>
                          <a:srgbClr val="002060"/>
                        </a:solidFill>
                        <a:ln w="1905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CC5BC1" id="AutoShape 77" o:spid="_x0000_s1026" type="#_x0000_t5" style="position:absolute;left:0;text-align:left;margin-left:199.95pt;margin-top:31.5pt;width:91pt;height:8.25pt;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" fillcolor="#002060" stroked="f" strokeweight="1.5pt"/>
            </w:pict>
          </mc:Fallback>
        </mc:AlternateContent>
      </w:r>
      <w:r>
        <w:br w:type="page"/>
      </w:r>
      <w:bookmarkEnd w:id="55"/>
    </w:p>
    <w:p w14:paraId="2C63E50B" w14:textId="77777777" w:rsidR="009A384C" w:rsidRPr="008E06B1" w:rsidRDefault="009A384C" w:rsidP="009A384C">
      <w:pPr>
        <w:pStyle w:val="1"/>
      </w:pPr>
      <w:r>
        <w:rPr>
          <w:rFonts w:hint="eastAsia"/>
        </w:rPr>
        <w:lastRenderedPageBreak/>
        <w:t>第５</w:t>
      </w:r>
      <w:r w:rsidRPr="005C085A">
        <w:rPr>
          <w:rFonts w:hint="eastAsia"/>
        </w:rPr>
        <w:t xml:space="preserve">章　</w:t>
      </w:r>
      <w:r w:rsidRPr="00064FE3">
        <w:rPr>
          <w:rFonts w:hint="eastAsia"/>
        </w:rPr>
        <w:t>取組みと目標</w:t>
      </w:r>
      <w:r>
        <w:rPr>
          <w:rFonts w:hint="eastAsia"/>
        </w:rPr>
        <w:t xml:space="preserve">　</w:t>
      </w:r>
      <w:r>
        <w:rPr>
          <w:rFonts w:hint="eastAsia"/>
          <w:color w:val="0070C0"/>
        </w:rPr>
        <w:t xml:space="preserve">　　　　　　　</w:t>
      </w:r>
      <w:r w:rsidRPr="008E06B1">
        <w:rPr>
          <w:rFonts w:hint="eastAsia"/>
        </w:rPr>
        <w:t xml:space="preserve">　　　　　</w:t>
      </w:r>
      <w:r>
        <w:rPr>
          <w:rFonts w:hint="eastAsia"/>
        </w:rPr>
        <w:t xml:space="preserve">  </w:t>
      </w:r>
      <w:r w:rsidRPr="008E06B1">
        <w:rPr>
          <w:rFonts w:hint="eastAsia"/>
        </w:rPr>
        <w:t xml:space="preserve">　　</w:t>
      </w:r>
    </w:p>
    <w:p w14:paraId="0F5698B6" w14:textId="77777777" w:rsidR="009A384C" w:rsidRDefault="009A384C" w:rsidP="009A384C">
      <w:pPr>
        <w:pStyle w:val="2"/>
        <w:rPr>
          <w:sz w:val="40"/>
        </w:rPr>
      </w:pPr>
      <w:r>
        <w:rPr>
          <w:rFonts w:hint="eastAsia"/>
        </w:rPr>
        <w:t>１　生活習慣病の発症予防</w:t>
      </w:r>
    </w:p>
    <w:p w14:paraId="082D3D10" w14:textId="77777777" w:rsidR="009A384C" w:rsidRDefault="009A384C" w:rsidP="009A384C">
      <w:pPr>
        <w:ind w:leftChars="200" w:left="420" w:firstLineChars="100" w:firstLine="210"/>
        <w:rPr>
          <w:rFonts w:ascii="HG丸ｺﾞｼｯｸM-PRO" w:eastAsia="HG丸ｺﾞｼｯｸM-PRO" w:hAnsi="HG丸ｺﾞｼｯｸM-PRO"/>
          <w:color w:val="000000" w:themeColor="text1"/>
          <w:sz w:val="22"/>
          <w:szCs w:val="20"/>
        </w:rPr>
      </w:pPr>
      <w:r>
        <w:rPr>
          <w:noProof/>
        </w:rPr>
        <mc:AlternateContent>
          <mc:Choice Requires="wps">
            <w:drawing>
              <wp:anchor distT="0" distB="0" distL="114300" distR="114300" simplePos="0" relativeHeight="251930624" behindDoc="0" locked="0" layoutInCell="1" allowOverlap="1" wp14:anchorId="10D0731F" wp14:editId="27DD13AD">
                <wp:simplePos x="0" y="0"/>
                <wp:positionH relativeFrom="column">
                  <wp:posOffset>-6985</wp:posOffset>
                </wp:positionH>
                <wp:positionV relativeFrom="paragraph">
                  <wp:posOffset>39371</wp:posOffset>
                </wp:positionV>
                <wp:extent cx="5786755" cy="1727200"/>
                <wp:effectExtent l="0" t="0" r="23495" b="25400"/>
                <wp:wrapNone/>
                <wp:docPr id="14370" name="角丸四角形 14370" descr="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10;－8つの重点分野－&#10;（１）ヘルスリテラシー　（２）栄養・食生活　（３）身体活動・運動&#10;（４）休養・睡眠　　　　（５）飲酒　　　　　（６）喫煙&#10;（７）歯と口の健康　　　（８）こころの健康" title="生活習慣病の予防（生活習慣の改善）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7272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2E9EC0" w14:textId="77777777" w:rsidR="004444CC" w:rsidRPr="006C3D56"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xml:space="preserve">◎　</w:t>
                            </w:r>
                            <w:r w:rsidRPr="006D0AA2">
                              <w:rPr>
                                <w:rFonts w:asciiTheme="majorEastAsia" w:eastAsiaTheme="majorEastAsia" w:hAnsiTheme="majorEastAsia" w:hint="eastAsia"/>
                                <w:sz w:val="22"/>
                              </w:rPr>
                              <w:t>健康寿命</w:t>
                            </w:r>
                            <w:r w:rsidRPr="006D0AA2">
                              <w:rPr>
                                <w:rFonts w:asciiTheme="majorEastAsia" w:eastAsiaTheme="majorEastAsia" w:hAnsiTheme="majorEastAsia"/>
                                <w:sz w:val="22"/>
                              </w:rPr>
                              <w:t>の延伸</w:t>
                            </w:r>
                            <w:r w:rsidRPr="006D0AA2">
                              <w:rPr>
                                <w:rFonts w:asciiTheme="majorEastAsia" w:eastAsiaTheme="majorEastAsia" w:hAnsiTheme="majorEastAsia" w:hint="eastAsia"/>
                                <w:sz w:val="22"/>
                              </w:rPr>
                              <w:t>の</w:t>
                            </w:r>
                            <w:r w:rsidRPr="006D0AA2">
                              <w:rPr>
                                <w:rFonts w:asciiTheme="majorEastAsia" w:eastAsiaTheme="majorEastAsia" w:hAnsiTheme="majorEastAsia"/>
                                <w:sz w:val="22"/>
                              </w:rPr>
                              <w:t>ためには、</w:t>
                            </w:r>
                            <w:r w:rsidRPr="006D0AA2">
                              <w:rPr>
                                <w:rFonts w:asciiTheme="majorEastAsia" w:eastAsiaTheme="majorEastAsia" w:hAnsiTheme="majorEastAsia" w:hint="eastAsia"/>
                                <w:sz w:val="22"/>
                              </w:rPr>
                              <w:t>府民一人ひとりの</w:t>
                            </w:r>
                            <w:r w:rsidRPr="006D0AA2">
                              <w:rPr>
                                <w:rFonts w:asciiTheme="majorEastAsia" w:eastAsiaTheme="majorEastAsia" w:hAnsiTheme="majorEastAsia"/>
                                <w:sz w:val="22"/>
                              </w:rPr>
                              <w:t>生活習慣の改善が重要です。</w:t>
                            </w:r>
                            <w:r w:rsidRPr="006C3D56">
                              <w:rPr>
                                <w:rFonts w:asciiTheme="majorEastAsia" w:eastAsiaTheme="majorEastAsia" w:hAnsiTheme="majorEastAsia" w:hint="eastAsia"/>
                                <w:sz w:val="22"/>
                              </w:rPr>
                              <w:t>日常生活における栄養・食生活、身体活動・運動など、“</w:t>
                            </w:r>
                            <w:r>
                              <w:rPr>
                                <w:rFonts w:asciiTheme="majorEastAsia" w:eastAsiaTheme="majorEastAsia" w:hAnsiTheme="majorEastAsia" w:hint="eastAsia"/>
                                <w:sz w:val="22"/>
                              </w:rPr>
                              <w:t>6</w:t>
                            </w:r>
                            <w:r w:rsidRPr="006C3D56">
                              <w:rPr>
                                <w:rFonts w:asciiTheme="majorEastAsia" w:eastAsiaTheme="majorEastAsia" w:hAnsiTheme="majorEastAsia" w:hint="eastAsia"/>
                                <w:sz w:val="22"/>
                              </w:rPr>
                              <w:t>つの重点分野”において「府民の行動目標」を掲げ、多様な主体と連携・協働した「具体的取組み」を推進します。</w:t>
                            </w:r>
                          </w:p>
                          <w:p w14:paraId="4D8D00F1" w14:textId="77777777" w:rsidR="004444CC" w:rsidRPr="006C3D56" w:rsidRDefault="004444CC" w:rsidP="009A384C">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w:t>
                            </w:r>
                            <w:r>
                              <w:rPr>
                                <w:rFonts w:asciiTheme="majorEastAsia" w:eastAsiaTheme="majorEastAsia" w:hAnsiTheme="majorEastAsia" w:hint="eastAsia"/>
                                <w:sz w:val="22"/>
                              </w:rPr>
                              <w:t>6</w:t>
                            </w:r>
                            <w:r w:rsidRPr="006C3D56">
                              <w:rPr>
                                <w:rFonts w:asciiTheme="majorEastAsia" w:eastAsiaTheme="majorEastAsia" w:hAnsiTheme="majorEastAsia" w:hint="eastAsia"/>
                                <w:sz w:val="22"/>
                              </w:rPr>
                              <w:t>つの重点分野－</w:t>
                            </w:r>
                          </w:p>
                          <w:p w14:paraId="356A0B8C" w14:textId="77777777" w:rsidR="004444CC"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（１</w:t>
                            </w:r>
                            <w:r w:rsidRPr="006C3D56">
                              <w:rPr>
                                <w:rFonts w:asciiTheme="majorEastAsia" w:eastAsiaTheme="majorEastAsia" w:hAnsiTheme="majorEastAsia" w:hint="eastAsia"/>
                                <w:sz w:val="22"/>
                              </w:rPr>
                              <w:t xml:space="preserve">）栄養・食生活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（２</w:t>
                            </w:r>
                            <w:r w:rsidRPr="006C3D56">
                              <w:rPr>
                                <w:rFonts w:asciiTheme="majorEastAsia" w:eastAsiaTheme="majorEastAsia" w:hAnsiTheme="majorEastAsia" w:hint="eastAsia"/>
                                <w:sz w:val="22"/>
                              </w:rPr>
                              <w:t>）身体活動・運動</w:t>
                            </w:r>
                            <w:r>
                              <w:rPr>
                                <w:rFonts w:asciiTheme="majorEastAsia" w:eastAsiaTheme="majorEastAsia" w:hAnsiTheme="majorEastAsia" w:hint="eastAsia"/>
                                <w:sz w:val="22"/>
                              </w:rPr>
                              <w:t xml:space="preserve">　 </w:t>
                            </w:r>
                            <w:r w:rsidRPr="006C3D56">
                              <w:rPr>
                                <w:rFonts w:asciiTheme="majorEastAsia" w:eastAsiaTheme="majorEastAsia" w:hAnsiTheme="majorEastAsia" w:hint="eastAsia"/>
                                <w:sz w:val="22"/>
                              </w:rPr>
                              <w:t>（</w:t>
                            </w:r>
                            <w:r>
                              <w:rPr>
                                <w:rFonts w:asciiTheme="majorEastAsia" w:eastAsiaTheme="majorEastAsia" w:hAnsiTheme="majorEastAsia" w:hint="eastAsia"/>
                                <w:sz w:val="22"/>
                              </w:rPr>
                              <w:t>３</w:t>
                            </w:r>
                            <w:r w:rsidRPr="006C3D56">
                              <w:rPr>
                                <w:rFonts w:asciiTheme="majorEastAsia" w:eastAsiaTheme="majorEastAsia" w:hAnsiTheme="majorEastAsia" w:hint="eastAsia"/>
                                <w:sz w:val="22"/>
                              </w:rPr>
                              <w:t xml:space="preserve">）休養・睡眠　　　　</w:t>
                            </w:r>
                          </w:p>
                          <w:p w14:paraId="4049C636" w14:textId="77777777" w:rsidR="004444CC" w:rsidRPr="00254545"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（４</w:t>
                            </w:r>
                            <w:r w:rsidRPr="006C3D56">
                              <w:rPr>
                                <w:rFonts w:asciiTheme="majorEastAsia" w:eastAsiaTheme="majorEastAsia" w:hAnsiTheme="majorEastAsia" w:hint="eastAsia"/>
                                <w:sz w:val="22"/>
                              </w:rPr>
                              <w:t xml:space="preserve">）飲酒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（５</w:t>
                            </w:r>
                            <w:r w:rsidRPr="006C3D56">
                              <w:rPr>
                                <w:rFonts w:asciiTheme="majorEastAsia" w:eastAsiaTheme="majorEastAsia" w:hAnsiTheme="majorEastAsia" w:hint="eastAsia"/>
                                <w:sz w:val="22"/>
                              </w:rPr>
                              <w:t>）喫煙</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（６</w:t>
                            </w:r>
                            <w:r w:rsidRPr="006C3D56">
                              <w:rPr>
                                <w:rFonts w:asciiTheme="majorEastAsia" w:eastAsiaTheme="majorEastAsia" w:hAnsiTheme="majorEastAsia" w:hint="eastAsia"/>
                                <w:sz w:val="22"/>
                              </w:rPr>
                              <w:t xml:space="preserve">）歯と口の健康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0731F" id="角丸四角形 14370" o:spid="_x0000_s1159" alt="タイトル: 生活習慣病の予防（生活習慣の改善）の要約 - 説明: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10;－8つの重点分野－&#10;（１）ヘルスリテラシー　（２）栄養・食生活　（３）身体活動・運動&#10;（４）休養・睡眠　　　　（５）飲酒　　　　　（６）喫煙&#10;（７）歯と口の健康　　　（８）こころの健康" style="position:absolute;left:0;text-align:left;margin-left:-.55pt;margin-top:3.1pt;width:455.65pt;height:1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" strokecolor="#0070c0" strokeweight="1.5pt">
                <v:shadow color="#868686"/>
                <v:textbox inset="5.85pt,.7pt,5.85pt,.7pt">
                  <w:txbxContent>
                    <w:p w14:paraId="2E2E9EC0" w14:textId="77777777" w:rsidR="004444CC" w:rsidRPr="006C3D56"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xml:space="preserve">◎　</w:t>
                      </w:r>
                      <w:r w:rsidRPr="006D0AA2">
                        <w:rPr>
                          <w:rFonts w:asciiTheme="majorEastAsia" w:eastAsiaTheme="majorEastAsia" w:hAnsiTheme="majorEastAsia" w:hint="eastAsia"/>
                          <w:sz w:val="22"/>
                        </w:rPr>
                        <w:t>健康寿命</w:t>
                      </w:r>
                      <w:r w:rsidRPr="006D0AA2">
                        <w:rPr>
                          <w:rFonts w:asciiTheme="majorEastAsia" w:eastAsiaTheme="majorEastAsia" w:hAnsiTheme="majorEastAsia"/>
                          <w:sz w:val="22"/>
                        </w:rPr>
                        <w:t>の延伸</w:t>
                      </w:r>
                      <w:r w:rsidRPr="006D0AA2">
                        <w:rPr>
                          <w:rFonts w:asciiTheme="majorEastAsia" w:eastAsiaTheme="majorEastAsia" w:hAnsiTheme="majorEastAsia" w:hint="eastAsia"/>
                          <w:sz w:val="22"/>
                        </w:rPr>
                        <w:t>の</w:t>
                      </w:r>
                      <w:r w:rsidRPr="006D0AA2">
                        <w:rPr>
                          <w:rFonts w:asciiTheme="majorEastAsia" w:eastAsiaTheme="majorEastAsia" w:hAnsiTheme="majorEastAsia"/>
                          <w:sz w:val="22"/>
                        </w:rPr>
                        <w:t>ためには、</w:t>
                      </w:r>
                      <w:r w:rsidRPr="006D0AA2">
                        <w:rPr>
                          <w:rFonts w:asciiTheme="majorEastAsia" w:eastAsiaTheme="majorEastAsia" w:hAnsiTheme="majorEastAsia" w:hint="eastAsia"/>
                          <w:sz w:val="22"/>
                        </w:rPr>
                        <w:t>府民一人ひとりの</w:t>
                      </w:r>
                      <w:r w:rsidRPr="006D0AA2">
                        <w:rPr>
                          <w:rFonts w:asciiTheme="majorEastAsia" w:eastAsiaTheme="majorEastAsia" w:hAnsiTheme="majorEastAsia"/>
                          <w:sz w:val="22"/>
                        </w:rPr>
                        <w:t>生活習慣の改善が重要です。</w:t>
                      </w:r>
                      <w:r w:rsidRPr="006C3D56">
                        <w:rPr>
                          <w:rFonts w:asciiTheme="majorEastAsia" w:eastAsiaTheme="majorEastAsia" w:hAnsiTheme="majorEastAsia" w:hint="eastAsia"/>
                          <w:sz w:val="22"/>
                        </w:rPr>
                        <w:t>日常生活における栄養・食生活、身体活動・運動など、“</w:t>
                      </w:r>
                      <w:r>
                        <w:rPr>
                          <w:rFonts w:asciiTheme="majorEastAsia" w:eastAsiaTheme="majorEastAsia" w:hAnsiTheme="majorEastAsia" w:hint="eastAsia"/>
                          <w:sz w:val="22"/>
                        </w:rPr>
                        <w:t>6</w:t>
                      </w:r>
                      <w:r w:rsidRPr="006C3D56">
                        <w:rPr>
                          <w:rFonts w:asciiTheme="majorEastAsia" w:eastAsiaTheme="majorEastAsia" w:hAnsiTheme="majorEastAsia" w:hint="eastAsia"/>
                          <w:sz w:val="22"/>
                        </w:rPr>
                        <w:t>つの重点分野”において「府民の行動目標」を掲げ、多様な主体と連携・協働した「具体的取組み」を推進します。</w:t>
                      </w:r>
                    </w:p>
                    <w:p w14:paraId="4D8D00F1" w14:textId="77777777" w:rsidR="004444CC" w:rsidRPr="006C3D56" w:rsidRDefault="004444CC" w:rsidP="009A384C">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w:t>
                      </w:r>
                      <w:r>
                        <w:rPr>
                          <w:rFonts w:asciiTheme="majorEastAsia" w:eastAsiaTheme="majorEastAsia" w:hAnsiTheme="majorEastAsia" w:hint="eastAsia"/>
                          <w:sz w:val="22"/>
                        </w:rPr>
                        <w:t>6</w:t>
                      </w:r>
                      <w:r w:rsidRPr="006C3D56">
                        <w:rPr>
                          <w:rFonts w:asciiTheme="majorEastAsia" w:eastAsiaTheme="majorEastAsia" w:hAnsiTheme="majorEastAsia" w:hint="eastAsia"/>
                          <w:sz w:val="22"/>
                        </w:rPr>
                        <w:t>つの重点分野－</w:t>
                      </w:r>
                    </w:p>
                    <w:p w14:paraId="356A0B8C" w14:textId="77777777" w:rsidR="004444CC"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（１</w:t>
                      </w:r>
                      <w:r w:rsidRPr="006C3D56">
                        <w:rPr>
                          <w:rFonts w:asciiTheme="majorEastAsia" w:eastAsiaTheme="majorEastAsia" w:hAnsiTheme="majorEastAsia" w:hint="eastAsia"/>
                          <w:sz w:val="22"/>
                        </w:rPr>
                        <w:t xml:space="preserve">）栄養・食生活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（２</w:t>
                      </w:r>
                      <w:r w:rsidRPr="006C3D56">
                        <w:rPr>
                          <w:rFonts w:asciiTheme="majorEastAsia" w:eastAsiaTheme="majorEastAsia" w:hAnsiTheme="majorEastAsia" w:hint="eastAsia"/>
                          <w:sz w:val="22"/>
                        </w:rPr>
                        <w:t>）身体活動・運動</w:t>
                      </w:r>
                      <w:r>
                        <w:rPr>
                          <w:rFonts w:asciiTheme="majorEastAsia" w:eastAsiaTheme="majorEastAsia" w:hAnsiTheme="majorEastAsia" w:hint="eastAsia"/>
                          <w:sz w:val="22"/>
                        </w:rPr>
                        <w:t xml:space="preserve">　 </w:t>
                      </w:r>
                      <w:r w:rsidRPr="006C3D56">
                        <w:rPr>
                          <w:rFonts w:asciiTheme="majorEastAsia" w:eastAsiaTheme="majorEastAsia" w:hAnsiTheme="majorEastAsia" w:hint="eastAsia"/>
                          <w:sz w:val="22"/>
                        </w:rPr>
                        <w:t>（</w:t>
                      </w:r>
                      <w:r>
                        <w:rPr>
                          <w:rFonts w:asciiTheme="majorEastAsia" w:eastAsiaTheme="majorEastAsia" w:hAnsiTheme="majorEastAsia" w:hint="eastAsia"/>
                          <w:sz w:val="22"/>
                        </w:rPr>
                        <w:t>３</w:t>
                      </w:r>
                      <w:r w:rsidRPr="006C3D56">
                        <w:rPr>
                          <w:rFonts w:asciiTheme="majorEastAsia" w:eastAsiaTheme="majorEastAsia" w:hAnsiTheme="majorEastAsia" w:hint="eastAsia"/>
                          <w:sz w:val="22"/>
                        </w:rPr>
                        <w:t xml:space="preserve">）休養・睡眠　　　　</w:t>
                      </w:r>
                    </w:p>
                    <w:p w14:paraId="4049C636" w14:textId="77777777" w:rsidR="004444CC" w:rsidRPr="00254545"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（４</w:t>
                      </w:r>
                      <w:r w:rsidRPr="006C3D56">
                        <w:rPr>
                          <w:rFonts w:asciiTheme="majorEastAsia" w:eastAsiaTheme="majorEastAsia" w:hAnsiTheme="majorEastAsia" w:hint="eastAsia"/>
                          <w:sz w:val="22"/>
                        </w:rPr>
                        <w:t xml:space="preserve">）飲酒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（５</w:t>
                      </w:r>
                      <w:r w:rsidRPr="006C3D56">
                        <w:rPr>
                          <w:rFonts w:asciiTheme="majorEastAsia" w:eastAsiaTheme="majorEastAsia" w:hAnsiTheme="majorEastAsia" w:hint="eastAsia"/>
                          <w:sz w:val="22"/>
                        </w:rPr>
                        <w:t>）喫煙</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（６</w:t>
                      </w:r>
                      <w:r w:rsidRPr="006C3D56">
                        <w:rPr>
                          <w:rFonts w:asciiTheme="majorEastAsia" w:eastAsiaTheme="majorEastAsia" w:hAnsiTheme="majorEastAsia" w:hint="eastAsia"/>
                          <w:sz w:val="22"/>
                        </w:rPr>
                        <w:t xml:space="preserve">）歯と口の健康　　　</w:t>
                      </w:r>
                    </w:p>
                  </w:txbxContent>
                </v:textbox>
              </v:roundrect>
            </w:pict>
          </mc:Fallback>
        </mc:AlternateContent>
      </w:r>
    </w:p>
    <w:p w14:paraId="4A8C321A" w14:textId="7777777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7F6AFE7C" w14:textId="7777777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46B1E298" w14:textId="7777777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314EAB53" w14:textId="7777777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320F5B48" w14:textId="7777777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122DA19D" w14:textId="77777777" w:rsidR="009A384C" w:rsidRPr="006D0AA2" w:rsidRDefault="009A384C" w:rsidP="009A384C">
      <w:pPr>
        <w:outlineLvl w:val="2"/>
        <w:rPr>
          <w:rFonts w:asciiTheme="majorEastAsia" w:eastAsiaTheme="majorEastAsia" w:hAnsiTheme="majorEastAsia"/>
          <w:b/>
          <w:color w:val="0070C0"/>
          <w:sz w:val="28"/>
          <w:szCs w:val="24"/>
        </w:rPr>
      </w:pPr>
    </w:p>
    <w:p w14:paraId="7B9DD04F" w14:textId="77777777" w:rsidR="009A384C" w:rsidRDefault="009A384C" w:rsidP="009A384C">
      <w:pPr>
        <w:ind w:left="1124" w:hangingChars="400" w:hanging="1124"/>
        <w:rPr>
          <w:rFonts w:ascii="HG丸ｺﾞｼｯｸM-PRO" w:eastAsia="HG丸ｺﾞｼｯｸM-PRO" w:hAnsi="HG丸ｺﾞｼｯｸM-PRO"/>
          <w:sz w:val="22"/>
        </w:rPr>
      </w:pPr>
      <w:r w:rsidRPr="00E37894">
        <w:rPr>
          <w:rStyle w:val="30"/>
          <w:rFonts w:hint="eastAsia"/>
        </w:rPr>
        <w:t>（</w:t>
      </w:r>
      <w:r>
        <w:rPr>
          <w:rStyle w:val="30"/>
          <w:rFonts w:hint="eastAsia"/>
        </w:rPr>
        <w:t>1</w:t>
      </w:r>
      <w:r w:rsidRPr="00E37894">
        <w:rPr>
          <w:rStyle w:val="30"/>
          <w:rFonts w:hint="eastAsia"/>
        </w:rPr>
        <w:t>）栄養・食生活</w:t>
      </w:r>
      <w:r>
        <w:rPr>
          <w:rFonts w:asciiTheme="majorEastAsia" w:eastAsiaTheme="majorEastAsia" w:hAnsiTheme="majorEastAsia" w:hint="eastAsia"/>
          <w:b/>
          <w:color w:val="0070C0"/>
          <w:sz w:val="28"/>
          <w:szCs w:val="36"/>
        </w:rPr>
        <w:t xml:space="preserve">　</w:t>
      </w:r>
      <w:r w:rsidRPr="007D6E38">
        <w:rPr>
          <w:rFonts w:ascii="HG丸ｺﾞｼｯｸM-PRO" w:eastAsia="HG丸ｺﾞｼｯｸM-PRO" w:hAnsi="HG丸ｺﾞｼｯｸM-PRO" w:hint="eastAsia"/>
          <w:b/>
          <w:sz w:val="20"/>
          <w:szCs w:val="21"/>
        </w:rPr>
        <w:t>【関連計画：大阪府食育推進</w:t>
      </w:r>
      <w:r w:rsidRPr="007D6E38">
        <w:rPr>
          <w:rFonts w:ascii="HG丸ｺﾞｼｯｸM-PRO" w:eastAsia="HG丸ｺﾞｼｯｸM-PRO" w:hAnsi="HG丸ｺﾞｼｯｸM-PRO" w:hint="eastAsia"/>
          <w:b/>
          <w:sz w:val="20"/>
          <w:szCs w:val="28"/>
        </w:rPr>
        <w:t>計画</w:t>
      </w:r>
      <w:r w:rsidRPr="007D6E38">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71"/>
        <w:gridCol w:w="4237"/>
      </w:tblGrid>
      <w:tr w:rsidR="009A384C" w:rsidRPr="00CF7480" w14:paraId="2047BC39" w14:textId="77777777" w:rsidTr="00462CA4">
        <w:tc>
          <w:tcPr>
            <w:tcW w:w="4271"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704D6374" w14:textId="77777777" w:rsidR="009A384C" w:rsidRPr="00BE7555" w:rsidRDefault="009A384C" w:rsidP="00462CA4">
            <w:pPr>
              <w:spacing w:line="260" w:lineRule="exact"/>
              <w:jc w:val="center"/>
              <w:rPr>
                <w:rFonts w:ascii="HG丸ｺﾞｼｯｸM-PRO" w:eastAsia="HG丸ｺﾞｼｯｸM-PRO" w:hAnsi="HG丸ｺﾞｼｯｸM-PRO"/>
                <w:b/>
                <w:color w:val="FFFFFF" w:themeColor="background1"/>
                <w:sz w:val="22"/>
              </w:rPr>
            </w:pPr>
            <w:r w:rsidRPr="00BE7555">
              <w:rPr>
                <w:rFonts w:ascii="HG丸ｺﾞｼｯｸM-PRO" w:eastAsia="HG丸ｺﾞｼｯｸM-PRO" w:hAnsi="HG丸ｺﾞｼｯｸM-PRO" w:hint="eastAsia"/>
                <w:b/>
                <w:color w:val="FFFFFF" w:themeColor="background1"/>
                <w:sz w:val="22"/>
              </w:rPr>
              <w:t>府民・行政等みんなでめざす目標</w:t>
            </w:r>
          </w:p>
        </w:tc>
        <w:tc>
          <w:tcPr>
            <w:tcW w:w="423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63ED439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4C24FECF"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7B0C968B" w14:textId="77777777" w:rsidR="009A384C" w:rsidRPr="003B5034"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健康的な食生活を実践します</w:t>
            </w:r>
          </w:p>
          <w:p w14:paraId="2CF84969"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～朝ごはん</w:t>
            </w:r>
            <w:r w:rsidRPr="006A2232">
              <w:rPr>
                <w:rFonts w:ascii="HG丸ｺﾞｼｯｸM-PRO" w:eastAsia="HG丸ｺﾞｼｯｸM-PRO" w:hAnsi="HG丸ｺﾞｼｯｸM-PRO" w:hint="eastAsia"/>
                <w:b/>
                <w:sz w:val="24"/>
                <w:szCs w:val="24"/>
              </w:rPr>
              <w:t>・</w:t>
            </w:r>
            <w:r w:rsidRPr="003E1C79">
              <w:rPr>
                <w:rFonts w:ascii="HG丸ｺﾞｼｯｸM-PRO" w:eastAsia="HG丸ｺﾞｼｯｸM-PRO" w:hAnsi="HG丸ｺﾞｼｯｸM-PRO" w:hint="eastAsia"/>
                <w:b/>
                <w:sz w:val="24"/>
                <w:szCs w:val="24"/>
              </w:rPr>
              <w:t>野菜をしっかり食べましょう～</w:t>
            </w:r>
          </w:p>
        </w:tc>
      </w:tr>
    </w:tbl>
    <w:p w14:paraId="425037D8" w14:textId="77777777" w:rsidR="009A384C" w:rsidRPr="00A12A9B" w:rsidRDefault="009A384C" w:rsidP="009A384C">
      <w:pPr>
        <w:rPr>
          <w:rFonts w:asciiTheme="majorEastAsia" w:eastAsiaTheme="majorEastAsia" w:hAnsiTheme="majorEastAsia"/>
          <w:b/>
          <w:color w:val="0070C0"/>
          <w:sz w:val="24"/>
          <w:szCs w:val="24"/>
        </w:rPr>
      </w:pPr>
    </w:p>
    <w:p w14:paraId="1A7B41D9"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599D649"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1408" behindDoc="0" locked="0" layoutInCell="1" allowOverlap="1" wp14:anchorId="67489C27" wp14:editId="679B68DF">
                <wp:simplePos x="0" y="0"/>
                <wp:positionH relativeFrom="column">
                  <wp:posOffset>377190</wp:posOffset>
                </wp:positionH>
                <wp:positionV relativeFrom="paragraph">
                  <wp:posOffset>109219</wp:posOffset>
                </wp:positionV>
                <wp:extent cx="5404485" cy="1076325"/>
                <wp:effectExtent l="0" t="0" r="5715" b="9525"/>
                <wp:wrapNone/>
                <wp:docPr id="14372" name="テキスト ボックス 14372" descr="生涯を通じて健やかな生活を送ることができるよう、朝食や野菜摂取、栄養バランスのとれた食生活の重要性を理解し、習慣的に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5E2FA"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7440">
                              <w:rPr>
                                <w:rFonts w:ascii="HG丸ｺﾞｼｯｸM-PRO" w:eastAsia="HG丸ｺﾞｼｯｸM-PRO" w:hAnsi="HG丸ｺﾞｼｯｸM-PRO" w:hint="eastAsia"/>
                                <w:sz w:val="22"/>
                              </w:rPr>
                              <w:t>生涯を通じて健やかな生活を送ることができるよう、</w:t>
                            </w:r>
                            <w:r>
                              <w:rPr>
                                <w:rFonts w:ascii="HG丸ｺﾞｼｯｸM-PRO" w:eastAsia="HG丸ｺﾞｼｯｸM-PRO" w:hAnsi="HG丸ｺﾞｼｯｸM-PRO" w:hint="eastAsia"/>
                                <w:sz w:val="22"/>
                              </w:rPr>
                              <w:t>朝食や野菜摂取、</w:t>
                            </w:r>
                            <w:r w:rsidRPr="00827440">
                              <w:rPr>
                                <w:rFonts w:ascii="HG丸ｺﾞｼｯｸM-PRO" w:eastAsia="HG丸ｺﾞｼｯｸM-PRO" w:hAnsi="HG丸ｺﾞｼｯｸM-PRO" w:hint="eastAsia"/>
                                <w:sz w:val="22"/>
                              </w:rPr>
                              <w:t>栄養バランスのとれた</w:t>
                            </w:r>
                            <w:r w:rsidRPr="0067607A">
                              <w:rPr>
                                <w:rFonts w:ascii="HG丸ｺﾞｼｯｸM-PRO" w:eastAsia="HG丸ｺﾞｼｯｸM-PRO" w:hAnsi="HG丸ｺﾞｼｯｸM-PRO" w:hint="eastAsia"/>
                                <w:sz w:val="22"/>
                              </w:rPr>
                              <w:t>食生活</w:t>
                            </w:r>
                            <w:r w:rsidRPr="0067607A">
                              <w:rPr>
                                <w:rFonts w:ascii="HG丸ｺﾞｼｯｸM-PRO" w:eastAsia="HG丸ｺﾞｼｯｸM-PRO" w:hAnsi="HG丸ｺﾞｼｯｸM-PRO"/>
                                <w:sz w:val="22"/>
                              </w:rPr>
                              <w:t>の重要性を理解し、</w:t>
                            </w:r>
                            <w:r w:rsidRPr="00C873CC">
                              <w:rPr>
                                <w:rFonts w:ascii="HG丸ｺﾞｼｯｸM-PRO" w:eastAsia="HG丸ｺﾞｼｯｸM-PRO" w:hAnsi="HG丸ｺﾞｼｯｸM-PRO"/>
                                <w:sz w:val="22"/>
                              </w:rPr>
                              <w:t>習慣</w:t>
                            </w:r>
                            <w:r w:rsidRPr="00C873CC">
                              <w:rPr>
                                <w:rFonts w:ascii="HG丸ｺﾞｼｯｸM-PRO" w:eastAsia="HG丸ｺﾞｼｯｸM-PRO" w:hAnsi="HG丸ｺﾞｼｯｸM-PRO" w:hint="eastAsia"/>
                                <w:sz w:val="22"/>
                              </w:rPr>
                              <w:t>化</w:t>
                            </w:r>
                            <w:r w:rsidRPr="00C873CC">
                              <w:rPr>
                                <w:rFonts w:ascii="HG丸ｺﾞｼｯｸM-PRO" w:eastAsia="HG丸ｺﾞｼｯｸM-PRO" w:hAnsi="HG丸ｺﾞｼｯｸM-PRO"/>
                                <w:sz w:val="22"/>
                              </w:rPr>
                              <w:t>します</w:t>
                            </w:r>
                            <w:r>
                              <w:rPr>
                                <w:rFonts w:ascii="HG丸ｺﾞｼｯｸM-PRO" w:eastAsia="HG丸ｺﾞｼｯｸM-PRO" w:hAnsi="HG丸ｺﾞｼｯｸM-PRO"/>
                                <w:sz w:val="22"/>
                              </w:rPr>
                              <w:t>。</w:t>
                            </w:r>
                          </w:p>
                          <w:p w14:paraId="3921771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▽若い世代</w:t>
                            </w:r>
                            <w:r w:rsidRPr="003B5034">
                              <w:rPr>
                                <w:rFonts w:ascii="HG丸ｺﾞｼｯｸM-PRO" w:eastAsia="HG丸ｺﾞｼｯｸM-PRO" w:hAnsi="HG丸ｺﾞｼｯｸM-PRO"/>
                                <w:sz w:val="22"/>
                              </w:rPr>
                              <w:t>から</w:t>
                            </w:r>
                            <w:r w:rsidRPr="003B5034">
                              <w:rPr>
                                <w:rFonts w:ascii="HG丸ｺﾞｼｯｸM-PRO" w:eastAsia="HG丸ｺﾞｼｯｸM-PRO" w:hAnsi="HG丸ｺﾞｼｯｸM-PRO" w:hint="eastAsia"/>
                                <w:sz w:val="22"/>
                              </w:rPr>
                              <w:t>健康的な食生活を実践し</w:t>
                            </w:r>
                            <w:r w:rsidRPr="003B5034">
                              <w:rPr>
                                <w:rFonts w:ascii="HG丸ｺﾞｼｯｸM-PRO" w:eastAsia="HG丸ｺﾞｼｯｸM-PRO" w:hAnsi="HG丸ｺﾞｼｯｸM-PRO"/>
                                <w:sz w:val="22"/>
                              </w:rPr>
                              <w:t>、適正体重を維持します。</w:t>
                            </w:r>
                          </w:p>
                          <w:p w14:paraId="53E2D19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▽高齢者</w:t>
                            </w:r>
                            <w:r w:rsidRPr="003B5034">
                              <w:rPr>
                                <w:rFonts w:ascii="HG丸ｺﾞｼｯｸM-PRO" w:eastAsia="HG丸ｺﾞｼｯｸM-PRO" w:hAnsi="HG丸ｺﾞｼｯｸM-PRO"/>
                                <w:sz w:val="22"/>
                              </w:rPr>
                              <w:t>は、低栄養</w:t>
                            </w:r>
                            <w:r w:rsidRPr="003B5034">
                              <w:rPr>
                                <w:rFonts w:ascii="HG丸ｺﾞｼｯｸM-PRO" w:eastAsia="HG丸ｺﾞｼｯｸM-PRO" w:hAnsi="HG丸ｺﾞｼｯｸM-PRO" w:hint="eastAsia"/>
                                <w:sz w:val="22"/>
                              </w:rPr>
                              <w:t>にならないよう留意し</w:t>
                            </w:r>
                            <w:r w:rsidRPr="003B5034">
                              <w:rPr>
                                <w:rFonts w:ascii="HG丸ｺﾞｼｯｸM-PRO" w:eastAsia="HG丸ｺﾞｼｯｸM-PRO" w:hAnsi="HG丸ｺﾞｼｯｸM-PRO"/>
                                <w:sz w:val="22"/>
                              </w:rPr>
                              <w:t>、個々の健康状態に</w:t>
                            </w:r>
                            <w:r w:rsidRPr="006D0AA2">
                              <w:rPr>
                                <w:rFonts w:ascii="HG丸ｺﾞｼｯｸM-PRO" w:eastAsia="HG丸ｺﾞｼｯｸM-PRO" w:hAnsi="HG丸ｺﾞｼｯｸM-PRO" w:hint="eastAsia"/>
                                <w:sz w:val="22"/>
                              </w:rPr>
                              <w:t>合った</w:t>
                            </w:r>
                            <w:r w:rsidRPr="003B5034">
                              <w:rPr>
                                <w:rFonts w:ascii="HG丸ｺﾞｼｯｸM-PRO" w:eastAsia="HG丸ｺﾞｼｯｸM-PRO" w:hAnsi="HG丸ｺﾞｼｯｸM-PRO" w:hint="eastAsia"/>
                                <w:sz w:val="22"/>
                              </w:rPr>
                              <w:t>食生活</w:t>
                            </w:r>
                            <w:r w:rsidRPr="003B5034">
                              <w:rPr>
                                <w:rFonts w:ascii="HG丸ｺﾞｼｯｸM-PRO" w:eastAsia="HG丸ｺﾞｼｯｸM-PRO" w:hAnsi="HG丸ｺﾞｼｯｸM-PRO"/>
                                <w:sz w:val="22"/>
                              </w:rPr>
                              <w:t>を実践</w:t>
                            </w:r>
                            <w:r w:rsidRPr="003B5034">
                              <w:rPr>
                                <w:rFonts w:ascii="HG丸ｺﾞｼｯｸM-PRO" w:eastAsia="HG丸ｺﾞｼｯｸM-PRO" w:hAnsi="HG丸ｺﾞｼｯｸM-PRO" w:hint="eastAsia"/>
                                <w:sz w:val="22"/>
                              </w:rPr>
                              <w:t>します</w:t>
                            </w:r>
                            <w:r w:rsidRPr="003B5034">
                              <w:rPr>
                                <w:rFonts w:ascii="HG丸ｺﾞｼｯｸM-PRO" w:eastAsia="HG丸ｺﾞｼｯｸM-PRO" w:hAnsi="HG丸ｺﾞｼｯｸM-PRO"/>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9C27" id="テキスト ボックス 14372" o:spid="_x0000_s1160" type="#_x0000_t202" alt="タイトル: 府民の行動目標 - 説明: 生涯を通じて健やかな生活を送ることができるよう、朝食や野菜摂取、栄養バランスのとれた食生活の重要性を理解し、習慣的に実践します。" style="position:absolute;left:0;text-align:left;margin-left:29.7pt;margin-top:8.6pt;width:425.55pt;height:8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" stroked="f">
                <v:textbox inset="5.85pt,.7pt,5.85pt,.7pt">
                  <w:txbxContent>
                    <w:p w14:paraId="6945E2FA"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7440">
                        <w:rPr>
                          <w:rFonts w:ascii="HG丸ｺﾞｼｯｸM-PRO" w:eastAsia="HG丸ｺﾞｼｯｸM-PRO" w:hAnsi="HG丸ｺﾞｼｯｸM-PRO" w:hint="eastAsia"/>
                          <w:sz w:val="22"/>
                        </w:rPr>
                        <w:t>生涯を通じて健やかな生活を送ることができるよう、</w:t>
                      </w:r>
                      <w:r>
                        <w:rPr>
                          <w:rFonts w:ascii="HG丸ｺﾞｼｯｸM-PRO" w:eastAsia="HG丸ｺﾞｼｯｸM-PRO" w:hAnsi="HG丸ｺﾞｼｯｸM-PRO" w:hint="eastAsia"/>
                          <w:sz w:val="22"/>
                        </w:rPr>
                        <w:t>朝食や野菜摂取、</w:t>
                      </w:r>
                      <w:r w:rsidRPr="00827440">
                        <w:rPr>
                          <w:rFonts w:ascii="HG丸ｺﾞｼｯｸM-PRO" w:eastAsia="HG丸ｺﾞｼｯｸM-PRO" w:hAnsi="HG丸ｺﾞｼｯｸM-PRO" w:hint="eastAsia"/>
                          <w:sz w:val="22"/>
                        </w:rPr>
                        <w:t>栄養バランスのとれた</w:t>
                      </w:r>
                      <w:r w:rsidRPr="0067607A">
                        <w:rPr>
                          <w:rFonts w:ascii="HG丸ｺﾞｼｯｸM-PRO" w:eastAsia="HG丸ｺﾞｼｯｸM-PRO" w:hAnsi="HG丸ｺﾞｼｯｸM-PRO" w:hint="eastAsia"/>
                          <w:sz w:val="22"/>
                        </w:rPr>
                        <w:t>食生活</w:t>
                      </w:r>
                      <w:r w:rsidRPr="0067607A">
                        <w:rPr>
                          <w:rFonts w:ascii="HG丸ｺﾞｼｯｸM-PRO" w:eastAsia="HG丸ｺﾞｼｯｸM-PRO" w:hAnsi="HG丸ｺﾞｼｯｸM-PRO"/>
                          <w:sz w:val="22"/>
                        </w:rPr>
                        <w:t>の重要性を理解し、</w:t>
                      </w:r>
                      <w:r w:rsidRPr="00C873CC">
                        <w:rPr>
                          <w:rFonts w:ascii="HG丸ｺﾞｼｯｸM-PRO" w:eastAsia="HG丸ｺﾞｼｯｸM-PRO" w:hAnsi="HG丸ｺﾞｼｯｸM-PRO"/>
                          <w:sz w:val="22"/>
                        </w:rPr>
                        <w:t>習慣</w:t>
                      </w:r>
                      <w:r w:rsidRPr="00C873CC">
                        <w:rPr>
                          <w:rFonts w:ascii="HG丸ｺﾞｼｯｸM-PRO" w:eastAsia="HG丸ｺﾞｼｯｸM-PRO" w:hAnsi="HG丸ｺﾞｼｯｸM-PRO" w:hint="eastAsia"/>
                          <w:sz w:val="22"/>
                        </w:rPr>
                        <w:t>化</w:t>
                      </w:r>
                      <w:r w:rsidRPr="00C873CC">
                        <w:rPr>
                          <w:rFonts w:ascii="HG丸ｺﾞｼｯｸM-PRO" w:eastAsia="HG丸ｺﾞｼｯｸM-PRO" w:hAnsi="HG丸ｺﾞｼｯｸM-PRO"/>
                          <w:sz w:val="22"/>
                        </w:rPr>
                        <w:t>します</w:t>
                      </w:r>
                      <w:r>
                        <w:rPr>
                          <w:rFonts w:ascii="HG丸ｺﾞｼｯｸM-PRO" w:eastAsia="HG丸ｺﾞｼｯｸM-PRO" w:hAnsi="HG丸ｺﾞｼｯｸM-PRO"/>
                          <w:sz w:val="22"/>
                        </w:rPr>
                        <w:t>。</w:t>
                      </w:r>
                    </w:p>
                    <w:p w14:paraId="3921771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▽若い世代</w:t>
                      </w:r>
                      <w:r w:rsidRPr="003B5034">
                        <w:rPr>
                          <w:rFonts w:ascii="HG丸ｺﾞｼｯｸM-PRO" w:eastAsia="HG丸ｺﾞｼｯｸM-PRO" w:hAnsi="HG丸ｺﾞｼｯｸM-PRO"/>
                          <w:sz w:val="22"/>
                        </w:rPr>
                        <w:t>から</w:t>
                      </w:r>
                      <w:r w:rsidRPr="003B5034">
                        <w:rPr>
                          <w:rFonts w:ascii="HG丸ｺﾞｼｯｸM-PRO" w:eastAsia="HG丸ｺﾞｼｯｸM-PRO" w:hAnsi="HG丸ｺﾞｼｯｸM-PRO" w:hint="eastAsia"/>
                          <w:sz w:val="22"/>
                        </w:rPr>
                        <w:t>健康的な食生活を実践し</w:t>
                      </w:r>
                      <w:r w:rsidRPr="003B5034">
                        <w:rPr>
                          <w:rFonts w:ascii="HG丸ｺﾞｼｯｸM-PRO" w:eastAsia="HG丸ｺﾞｼｯｸM-PRO" w:hAnsi="HG丸ｺﾞｼｯｸM-PRO"/>
                          <w:sz w:val="22"/>
                        </w:rPr>
                        <w:t>、適正体重を維持します。</w:t>
                      </w:r>
                    </w:p>
                    <w:p w14:paraId="53E2D19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▽高齢者</w:t>
                      </w:r>
                      <w:r w:rsidRPr="003B5034">
                        <w:rPr>
                          <w:rFonts w:ascii="HG丸ｺﾞｼｯｸM-PRO" w:eastAsia="HG丸ｺﾞｼｯｸM-PRO" w:hAnsi="HG丸ｺﾞｼｯｸM-PRO"/>
                          <w:sz w:val="22"/>
                        </w:rPr>
                        <w:t>は、低栄養</w:t>
                      </w:r>
                      <w:r w:rsidRPr="003B5034">
                        <w:rPr>
                          <w:rFonts w:ascii="HG丸ｺﾞｼｯｸM-PRO" w:eastAsia="HG丸ｺﾞｼｯｸM-PRO" w:hAnsi="HG丸ｺﾞｼｯｸM-PRO" w:hint="eastAsia"/>
                          <w:sz w:val="22"/>
                        </w:rPr>
                        <w:t>にならないよう留意し</w:t>
                      </w:r>
                      <w:r w:rsidRPr="003B5034">
                        <w:rPr>
                          <w:rFonts w:ascii="HG丸ｺﾞｼｯｸM-PRO" w:eastAsia="HG丸ｺﾞｼｯｸM-PRO" w:hAnsi="HG丸ｺﾞｼｯｸM-PRO"/>
                          <w:sz w:val="22"/>
                        </w:rPr>
                        <w:t>、個々の健康状態に</w:t>
                      </w:r>
                      <w:r w:rsidRPr="006D0AA2">
                        <w:rPr>
                          <w:rFonts w:ascii="HG丸ｺﾞｼｯｸM-PRO" w:eastAsia="HG丸ｺﾞｼｯｸM-PRO" w:hAnsi="HG丸ｺﾞｼｯｸM-PRO" w:hint="eastAsia"/>
                          <w:sz w:val="22"/>
                        </w:rPr>
                        <w:t>合った</w:t>
                      </w:r>
                      <w:r w:rsidRPr="003B5034">
                        <w:rPr>
                          <w:rFonts w:ascii="HG丸ｺﾞｼｯｸM-PRO" w:eastAsia="HG丸ｺﾞｼｯｸM-PRO" w:hAnsi="HG丸ｺﾞｼｯｸM-PRO" w:hint="eastAsia"/>
                          <w:sz w:val="22"/>
                        </w:rPr>
                        <w:t>食生活</w:t>
                      </w:r>
                      <w:r w:rsidRPr="003B5034">
                        <w:rPr>
                          <w:rFonts w:ascii="HG丸ｺﾞｼｯｸM-PRO" w:eastAsia="HG丸ｺﾞｼｯｸM-PRO" w:hAnsi="HG丸ｺﾞｼｯｸM-PRO"/>
                          <w:sz w:val="22"/>
                        </w:rPr>
                        <w:t>を実践</w:t>
                      </w:r>
                      <w:r w:rsidRPr="003B5034">
                        <w:rPr>
                          <w:rFonts w:ascii="HG丸ｺﾞｼｯｸM-PRO" w:eastAsia="HG丸ｺﾞｼｯｸM-PRO" w:hAnsi="HG丸ｺﾞｼｯｸM-PRO" w:hint="eastAsia"/>
                          <w:sz w:val="22"/>
                        </w:rPr>
                        <w:t>します</w:t>
                      </w:r>
                      <w:r w:rsidRPr="003B5034">
                        <w:rPr>
                          <w:rFonts w:ascii="HG丸ｺﾞｼｯｸM-PRO" w:eastAsia="HG丸ｺﾞｼｯｸM-PRO" w:hAnsi="HG丸ｺﾞｼｯｸM-PRO"/>
                          <w:sz w:val="22"/>
                        </w:rPr>
                        <w:t>。</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501311A5" wp14:editId="0698D098">
                <wp:simplePos x="0" y="0"/>
                <wp:positionH relativeFrom="column">
                  <wp:posOffset>291465</wp:posOffset>
                </wp:positionH>
                <wp:positionV relativeFrom="paragraph">
                  <wp:posOffset>33019</wp:posOffset>
                </wp:positionV>
                <wp:extent cx="5553075" cy="1209675"/>
                <wp:effectExtent l="0" t="0" r="28575" b="28575"/>
                <wp:wrapNone/>
                <wp:docPr id="14373" name="角丸四角形 14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2096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8FBA6A" w14:textId="77777777" w:rsidR="004444CC" w:rsidRDefault="004444CC" w:rsidP="009A384C">
                            <w:pPr>
                              <w:rPr>
                                <w:b/>
                              </w:rPr>
                            </w:pPr>
                          </w:p>
                          <w:p w14:paraId="07EF5A90" w14:textId="77777777" w:rsidR="004444CC" w:rsidRDefault="004444CC" w:rsidP="009A384C">
                            <w:pPr>
                              <w:rPr>
                                <w:b/>
                              </w:rPr>
                            </w:pPr>
                          </w:p>
                          <w:p w14:paraId="047208ED"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311A5" id="角丸四角形 14373" o:spid="_x0000_s1161" style="position:absolute;left:0;text-align:left;margin-left:22.95pt;margin-top:2.6pt;width:437.25pt;height:95.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" strokecolor="#0070c0" strokeweight="1.5pt">
                <v:shadow color="#868686"/>
                <v:textbox inset="5.85pt,.7pt,5.85pt,.7pt">
                  <w:txbxContent>
                    <w:p w14:paraId="3F8FBA6A" w14:textId="77777777" w:rsidR="004444CC" w:rsidRDefault="004444CC" w:rsidP="009A384C">
                      <w:pPr>
                        <w:rPr>
                          <w:b/>
                        </w:rPr>
                      </w:pPr>
                    </w:p>
                    <w:p w14:paraId="07EF5A90" w14:textId="77777777" w:rsidR="004444CC" w:rsidRDefault="004444CC" w:rsidP="009A384C">
                      <w:pPr>
                        <w:rPr>
                          <w:b/>
                        </w:rPr>
                      </w:pPr>
                    </w:p>
                    <w:p w14:paraId="047208ED" w14:textId="77777777" w:rsidR="004444CC" w:rsidRDefault="004444CC" w:rsidP="009A384C">
                      <w:pPr>
                        <w:rPr>
                          <w:b/>
                        </w:rPr>
                      </w:pPr>
                    </w:p>
                  </w:txbxContent>
                </v:textbox>
              </v:roundrect>
            </w:pict>
          </mc:Fallback>
        </mc:AlternateContent>
      </w:r>
    </w:p>
    <w:p w14:paraId="79BE67B0" w14:textId="77777777" w:rsidR="009A384C" w:rsidRDefault="009A384C" w:rsidP="009A384C">
      <w:pPr>
        <w:ind w:firstLineChars="50" w:firstLine="100"/>
        <w:rPr>
          <w:rFonts w:asciiTheme="majorEastAsia" w:eastAsiaTheme="majorEastAsia" w:hAnsiTheme="majorEastAsia"/>
          <w:b/>
          <w:color w:val="0070C0"/>
          <w:sz w:val="20"/>
        </w:rPr>
      </w:pPr>
    </w:p>
    <w:p w14:paraId="189CBB7C" w14:textId="77777777" w:rsidR="009A384C" w:rsidRDefault="009A384C" w:rsidP="009A384C">
      <w:pPr>
        <w:ind w:firstLineChars="50" w:firstLine="100"/>
        <w:rPr>
          <w:rFonts w:asciiTheme="majorEastAsia" w:eastAsiaTheme="majorEastAsia" w:hAnsiTheme="majorEastAsia"/>
          <w:b/>
          <w:color w:val="0070C0"/>
          <w:sz w:val="20"/>
        </w:rPr>
      </w:pPr>
    </w:p>
    <w:p w14:paraId="4FD130EE" w14:textId="77777777" w:rsidR="009A384C" w:rsidRDefault="009A384C" w:rsidP="009A384C">
      <w:pPr>
        <w:ind w:firstLineChars="50" w:firstLine="100"/>
        <w:rPr>
          <w:rFonts w:asciiTheme="majorEastAsia" w:eastAsiaTheme="majorEastAsia" w:hAnsiTheme="majorEastAsia"/>
          <w:b/>
          <w:color w:val="0070C0"/>
          <w:sz w:val="20"/>
        </w:rPr>
      </w:pPr>
    </w:p>
    <w:p w14:paraId="274EECBC" w14:textId="77777777" w:rsidR="009A384C" w:rsidRDefault="009A384C" w:rsidP="009A384C">
      <w:pPr>
        <w:ind w:firstLineChars="50" w:firstLine="100"/>
        <w:rPr>
          <w:rFonts w:asciiTheme="majorEastAsia" w:eastAsiaTheme="majorEastAsia" w:hAnsiTheme="majorEastAsia"/>
          <w:b/>
          <w:color w:val="0070C0"/>
          <w:sz w:val="20"/>
        </w:rPr>
      </w:pPr>
    </w:p>
    <w:p w14:paraId="19DCACB6" w14:textId="77777777" w:rsidR="009A384C" w:rsidRDefault="009A384C" w:rsidP="009A384C">
      <w:pPr>
        <w:rPr>
          <w:rFonts w:asciiTheme="majorEastAsia" w:eastAsiaTheme="majorEastAsia" w:hAnsiTheme="majorEastAsia"/>
          <w:b/>
          <w:color w:val="0070C0"/>
          <w:sz w:val="20"/>
        </w:rPr>
      </w:pPr>
    </w:p>
    <w:p w14:paraId="41DA6F60"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73EF849F"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｟地域における栄養相談への支援、栄養管理の質の向上｠</w:t>
      </w:r>
    </w:p>
    <w:p w14:paraId="46BFC44B"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w:t>
      </w:r>
      <w:r w:rsidRPr="00327999">
        <w:rPr>
          <w:rFonts w:ascii="HG丸ｺﾞｼｯｸM-PRO" w:eastAsia="HG丸ｺﾞｼｯｸM-PRO" w:hAnsi="HG丸ｺﾞｼｯｸM-PRO" w:hint="eastAsia"/>
          <w:sz w:val="22"/>
        </w:rPr>
        <w:t xml:space="preserve">　大阪府栄養士会等の関係団体と連携し、地域のニーズに応じた栄養ケアサービスを提供する栄養ケア・ステーション等の整備・拡大を支援します。</w:t>
      </w:r>
    </w:p>
    <w:p w14:paraId="45DA46E4" w14:textId="77777777" w:rsidR="009A384C" w:rsidRPr="00327999" w:rsidRDefault="009A384C" w:rsidP="009A384C">
      <w:pPr>
        <w:ind w:leftChars="200" w:left="640" w:hangingChars="100" w:hanging="220"/>
        <w:rPr>
          <w:rFonts w:ascii="HG丸ｺﾞｼｯｸM-PRO" w:eastAsia="HG丸ｺﾞｼｯｸM-PRO" w:hAnsi="HG丸ｺﾞｼｯｸM-PRO" w:cs="ＭＳ 明朝"/>
          <w:spacing w:val="-2"/>
          <w:sz w:val="22"/>
        </w:rPr>
      </w:pPr>
      <w:r w:rsidRPr="00327999">
        <w:rPr>
          <w:rFonts w:ascii="HG丸ｺﾞｼｯｸM-PRO" w:eastAsia="HG丸ｺﾞｼｯｸM-PRO" w:hAnsi="HG丸ｺﾞｼｯｸM-PRO" w:cs="ＭＳ 明朝" w:hint="eastAsia"/>
          <w:sz w:val="22"/>
        </w:rPr>
        <w:t xml:space="preserve">▼　</w:t>
      </w:r>
      <w:r w:rsidRPr="00327999">
        <w:rPr>
          <w:rFonts w:ascii="HG丸ｺﾞｼｯｸM-PRO" w:eastAsia="HG丸ｺﾞｼｯｸM-PRO" w:hAnsi="HG丸ｺﾞｼｯｸM-PRO" w:hint="eastAsia"/>
          <w:sz w:val="22"/>
          <w:szCs w:val="18"/>
        </w:rPr>
        <w:t>地域における給食施設のネットワークを強化し、各施設の栄養管理の質の向上を図るため、特定（集団）給食研究会と連携して、特定給食施設やその他の給食施設を対象とした研修会や情報交換会等を行います。</w:t>
      </w:r>
    </w:p>
    <w:p w14:paraId="61DE63E8" w14:textId="77777777" w:rsidR="009A384C" w:rsidRDefault="009A384C" w:rsidP="009A384C">
      <w:pPr>
        <w:ind w:firstLineChars="100" w:firstLine="241"/>
        <w:rPr>
          <w:rFonts w:asciiTheme="majorEastAsia" w:eastAsiaTheme="majorEastAsia" w:hAnsiTheme="majorEastAsia"/>
          <w:b/>
          <w:color w:val="0070C0"/>
          <w:sz w:val="24"/>
        </w:rPr>
      </w:pPr>
    </w:p>
    <w:p w14:paraId="2BAB9546" w14:textId="77777777" w:rsidR="009A384C" w:rsidRPr="000B71D3"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0B71D3">
        <w:rPr>
          <w:rFonts w:ascii="HG丸ｺﾞｼｯｸM-PRO" w:eastAsia="HG丸ｺﾞｼｯｸM-PRO" w:hAnsi="HG丸ｺﾞｼｯｸM-PRO" w:cs="ＭＳ 明朝" w:hint="eastAsia"/>
          <w:color w:val="000000" w:themeColor="text1"/>
          <w:sz w:val="22"/>
        </w:rPr>
        <w:t>｟学校等における取組み｠</w:t>
      </w:r>
    </w:p>
    <w:p w14:paraId="708A57AC" w14:textId="77777777" w:rsidR="009A384C" w:rsidRPr="000B71D3" w:rsidRDefault="009A384C" w:rsidP="009A384C">
      <w:pPr>
        <w:ind w:leftChars="200" w:left="640" w:hangingChars="100" w:hanging="220"/>
        <w:rPr>
          <w:rFonts w:ascii="HG丸ｺﾞｼｯｸM-PRO" w:eastAsia="HG丸ｺﾞｼｯｸM-PRO" w:hAnsi="HG丸ｺﾞｼｯｸM-PRO"/>
          <w:color w:val="000000" w:themeColor="text1"/>
          <w:sz w:val="22"/>
        </w:rPr>
      </w:pPr>
      <w:r w:rsidRPr="000B71D3">
        <w:rPr>
          <w:rFonts w:ascii="HG丸ｺﾞｼｯｸM-PRO" w:eastAsia="HG丸ｺﾞｼｯｸM-PRO" w:hAnsi="HG丸ｺﾞｼｯｸM-PRO" w:cs="ＭＳ 明朝" w:hint="eastAsia"/>
          <w:color w:val="000000" w:themeColor="text1"/>
          <w:sz w:val="22"/>
        </w:rPr>
        <w:t>▼</w:t>
      </w:r>
      <w:r w:rsidRPr="000B71D3">
        <w:rPr>
          <w:rFonts w:ascii="HG丸ｺﾞｼｯｸM-PRO" w:eastAsia="HG丸ｺﾞｼｯｸM-PRO" w:hAnsi="HG丸ｺﾞｼｯｸM-PRO" w:hint="eastAsia"/>
          <w:color w:val="000000" w:themeColor="text1"/>
          <w:sz w:val="22"/>
        </w:rPr>
        <w:t xml:space="preserve">　子どもたちの望ましい食習慣の形成、食の自己管理能力の育成に向けて、学校組織としての食育を図ります。そのため、地区別栄養教諭連絡協議会の開催や管理職や教職員等を対象とした研修を充実します。</w:t>
      </w:r>
    </w:p>
    <w:p w14:paraId="06525900" w14:textId="77777777" w:rsidR="009A384C" w:rsidRDefault="009A384C" w:rsidP="009A384C">
      <w:pPr>
        <w:ind w:leftChars="200" w:left="640" w:hangingChars="100" w:hanging="220"/>
        <w:rPr>
          <w:rFonts w:ascii="HG丸ｺﾞｼｯｸM-PRO" w:eastAsia="HG丸ｺﾞｼｯｸM-PRO" w:hAnsi="HG丸ｺﾞｼｯｸM-PRO"/>
          <w:color w:val="000000" w:themeColor="text1"/>
          <w:sz w:val="22"/>
        </w:rPr>
      </w:pPr>
      <w:r w:rsidRPr="000B71D3">
        <w:rPr>
          <w:rFonts w:ascii="HG丸ｺﾞｼｯｸM-PRO" w:eastAsia="HG丸ｺﾞｼｯｸM-PRO" w:hAnsi="HG丸ｺﾞｼｯｸM-PRO" w:cs="ＭＳ 明朝" w:hint="eastAsia"/>
          <w:color w:val="000000" w:themeColor="text1"/>
          <w:sz w:val="22"/>
        </w:rPr>
        <w:t>▼</w:t>
      </w:r>
      <w:r w:rsidRPr="000B71D3">
        <w:rPr>
          <w:rFonts w:ascii="HG丸ｺﾞｼｯｸM-PRO" w:eastAsia="HG丸ｺﾞｼｯｸM-PRO" w:hAnsi="HG丸ｺﾞｼｯｸM-PRO" w:hint="eastAsia"/>
          <w:color w:val="000000" w:themeColor="text1"/>
          <w:sz w:val="22"/>
        </w:rPr>
        <w:t xml:space="preserve">　市町村や関係機関と連携し、ダイエット志向が高まる</w:t>
      </w:r>
      <w:r>
        <w:rPr>
          <w:rFonts w:ascii="HG丸ｺﾞｼｯｸM-PRO" w:eastAsia="HG丸ｺﾞｼｯｸM-PRO" w:hAnsi="HG丸ｺﾞｼｯｸM-PRO" w:hint="eastAsia"/>
          <w:color w:val="000000" w:themeColor="text1"/>
          <w:sz w:val="22"/>
        </w:rPr>
        <w:t>若い世代</w:t>
      </w:r>
      <w:r w:rsidRPr="000B71D3">
        <w:rPr>
          <w:rFonts w:ascii="HG丸ｺﾞｼｯｸM-PRO" w:eastAsia="HG丸ｺﾞｼｯｸM-PRO" w:hAnsi="HG丸ｺﾞｼｯｸM-PRO" w:hint="eastAsia"/>
          <w:color w:val="000000" w:themeColor="text1"/>
          <w:sz w:val="22"/>
        </w:rPr>
        <w:t>を中心に、適正体重</w:t>
      </w:r>
      <w:r w:rsidRPr="000B71D3">
        <w:rPr>
          <w:rFonts w:ascii="HG丸ｺﾞｼｯｸM-PRO" w:eastAsia="HG丸ｺﾞｼｯｸM-PRO" w:hAnsi="HG丸ｺﾞｼｯｸM-PRO" w:hint="eastAsia"/>
          <w:color w:val="000000" w:themeColor="text1"/>
          <w:sz w:val="22"/>
        </w:rPr>
        <w:lastRenderedPageBreak/>
        <w:t>への理解や成長期に必要な栄養を確保するために正しい食生活を送ることの重要性の理解が深まるよう、普及啓発に取組みます。</w:t>
      </w:r>
    </w:p>
    <w:p w14:paraId="202CFDB0" w14:textId="77777777" w:rsidR="009A384C" w:rsidRPr="000B71D3" w:rsidRDefault="009A384C" w:rsidP="009A384C">
      <w:pPr>
        <w:ind w:leftChars="200" w:left="640" w:hangingChars="100" w:hanging="220"/>
        <w:rPr>
          <w:rFonts w:ascii="HG丸ｺﾞｼｯｸM-PRO" w:eastAsia="HG丸ｺﾞｼｯｸM-PRO" w:hAnsi="HG丸ｺﾞｼｯｸM-PRO"/>
          <w:color w:val="000000" w:themeColor="text1"/>
          <w:sz w:val="22"/>
        </w:rPr>
      </w:pPr>
    </w:p>
    <w:p w14:paraId="790D149D" w14:textId="77777777" w:rsidR="009A384C" w:rsidRPr="003E1C79" w:rsidRDefault="009A384C" w:rsidP="009A384C">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t>｟大学や企業等との連携による食生活の改善｠</w:t>
      </w:r>
    </w:p>
    <w:p w14:paraId="05DCB669" w14:textId="77777777" w:rsidR="009A384C" w:rsidRPr="003B5034" w:rsidRDefault="009A384C" w:rsidP="009A384C">
      <w:pPr>
        <w:ind w:leftChars="200" w:left="636" w:hangingChars="100" w:hanging="216"/>
        <w:rPr>
          <w:rFonts w:ascii="HG丸ｺﾞｼｯｸM-PRO" w:eastAsia="HG丸ｺﾞｼｯｸM-PRO" w:hAnsi="HG丸ｺﾞｼｯｸM-PRO" w:cs="ＭＳ 明朝"/>
          <w:spacing w:val="-2"/>
          <w:sz w:val="22"/>
        </w:rPr>
      </w:pPr>
      <w:r w:rsidRPr="003B5034">
        <w:rPr>
          <w:rFonts w:ascii="HG丸ｺﾞｼｯｸM-PRO" w:eastAsia="HG丸ｺﾞｼｯｸM-PRO" w:hAnsi="HG丸ｺﾞｼｯｸM-PRO" w:cs="ＭＳ 明朝" w:hint="eastAsia"/>
          <w:spacing w:val="-2"/>
          <w:sz w:val="22"/>
        </w:rPr>
        <w:t>▼　若い世代における食生活の改善に向けて、大学等との協働により、</w:t>
      </w:r>
      <w:r w:rsidRPr="006D0AA2">
        <w:rPr>
          <w:rFonts w:ascii="HG丸ｺﾞｼｯｸM-PRO" w:eastAsia="HG丸ｺﾞｼｯｸM-PRO" w:hAnsi="HG丸ｺﾞｼｯｸM-PRO" w:cs="ＭＳ 明朝" w:hint="eastAsia"/>
          <w:spacing w:val="-2"/>
          <w:sz w:val="22"/>
        </w:rPr>
        <w:t>健康的な食生活の実践に繋がる働きかけ</w:t>
      </w:r>
      <w:r w:rsidRPr="003B5034">
        <w:rPr>
          <w:rFonts w:ascii="HG丸ｺﾞｼｯｸM-PRO" w:eastAsia="HG丸ｺﾞｼｯｸM-PRO" w:hAnsi="HG丸ｺﾞｼｯｸM-PRO" w:cs="ＭＳ 明朝" w:hint="eastAsia"/>
          <w:spacing w:val="-2"/>
          <w:sz w:val="22"/>
        </w:rPr>
        <w:t>や栄養バランスのとれた学食メニューの提供等に取り組みます。</w:t>
      </w:r>
    </w:p>
    <w:p w14:paraId="7F4E98DB" w14:textId="3E751FF9" w:rsidR="009A384C" w:rsidRPr="003B5034" w:rsidRDefault="009A384C" w:rsidP="009A384C">
      <w:pPr>
        <w:ind w:leftChars="200" w:left="636" w:hangingChars="100" w:hanging="216"/>
        <w:rPr>
          <w:rFonts w:ascii="HG丸ｺﾞｼｯｸM-PRO" w:eastAsia="HG丸ｺﾞｼｯｸM-PRO" w:hAnsi="HG丸ｺﾞｼｯｸM-PRO" w:cs="ＭＳ 明朝"/>
          <w:sz w:val="22"/>
        </w:rPr>
      </w:pPr>
      <w:r w:rsidRPr="003B5034">
        <w:rPr>
          <w:rFonts w:ascii="HG丸ｺﾞｼｯｸM-PRO" w:eastAsia="HG丸ｺﾞｼｯｸM-PRO" w:hAnsi="HG丸ｺﾞｼｯｸM-PRO" w:cs="ＭＳ 明朝" w:hint="eastAsia"/>
          <w:spacing w:val="-2"/>
          <w:sz w:val="22"/>
        </w:rPr>
        <w:t>▼　栄養バランスのとれた食事の機会を提供できるよう、</w:t>
      </w:r>
      <w:r w:rsidRPr="006D0AA2">
        <w:rPr>
          <w:rFonts w:ascii="HG丸ｺﾞｼｯｸM-PRO" w:eastAsia="HG丸ｺﾞｼｯｸM-PRO" w:hAnsi="HG丸ｺﾞｼｯｸM-PRO" w:cs="ＭＳ 明朝" w:hint="eastAsia"/>
          <w:spacing w:val="-2"/>
          <w:sz w:val="22"/>
        </w:rPr>
        <w:t>公民連携の枠組みを活用し、</w:t>
      </w:r>
      <w:r w:rsidRPr="003B5034">
        <w:rPr>
          <w:rFonts w:ascii="HG丸ｺﾞｼｯｸM-PRO" w:eastAsia="HG丸ｺﾞｼｯｸM-PRO" w:hAnsi="HG丸ｺﾞｼｯｸM-PRO" w:cs="ＭＳ 明朝" w:hint="eastAsia"/>
          <w:sz w:val="22"/>
        </w:rPr>
        <w:t>野菜たっぷり・適油・適塩に配慮した</w:t>
      </w:r>
      <w:r w:rsidRPr="003B5034">
        <w:rPr>
          <w:rFonts w:ascii="HG丸ｺﾞｼｯｸM-PRO" w:eastAsia="HG丸ｺﾞｼｯｸM-PRO" w:hAnsi="HG丸ｺﾞｼｯｸM-PRO" w:cs="ＭＳ 明朝"/>
          <w:sz w:val="22"/>
        </w:rPr>
        <w:t>V.O.S.メニュー</w:t>
      </w:r>
      <w:r w:rsidRPr="00C873CC">
        <w:rPr>
          <w:rFonts w:ascii="HG丸ｺﾞｼｯｸM-PRO" w:eastAsia="HG丸ｺﾞｼｯｸM-PRO" w:hAnsi="HG丸ｺﾞｼｯｸM-PRO" w:cs="ＭＳ 明朝" w:hint="eastAsia"/>
          <w:sz w:val="18"/>
        </w:rPr>
        <w:t>（</w:t>
      </w:r>
      <w:r w:rsidR="007055E5">
        <w:rPr>
          <w:rFonts w:ascii="HG丸ｺﾞｼｯｸM-PRO" w:eastAsia="HG丸ｺﾞｼｯｸM-PRO" w:hAnsi="HG丸ｺﾞｼｯｸM-PRO" w:cs="ＭＳ 明朝" w:hint="eastAsia"/>
          <w:sz w:val="18"/>
        </w:rPr>
        <w:t>注31</w:t>
      </w:r>
      <w:r w:rsidRPr="00C873CC">
        <w:rPr>
          <w:rFonts w:ascii="HG丸ｺﾞｼｯｸM-PRO" w:eastAsia="HG丸ｺﾞｼｯｸM-PRO" w:hAnsi="HG丸ｺﾞｼｯｸM-PRO" w:cs="ＭＳ 明朝"/>
          <w:sz w:val="18"/>
        </w:rPr>
        <w:t>）</w:t>
      </w:r>
      <w:r w:rsidRPr="003B5034">
        <w:rPr>
          <w:rFonts w:ascii="HG丸ｺﾞｼｯｸM-PRO" w:eastAsia="HG丸ｺﾞｼｯｸM-PRO" w:hAnsi="HG丸ｺﾞｼｯｸM-PRO" w:cs="ＭＳ 明朝" w:hint="eastAsia"/>
          <w:sz w:val="22"/>
        </w:rPr>
        <w:t>の提供拡大を通じて、普及に取り組みます。また、大阪ヘルシー外食推進協議会と連携し、健康メニューを提供する「うちのお店も健康づくり応援団の店」協力店の拡充を図ります。</w:t>
      </w:r>
    </w:p>
    <w:p w14:paraId="054B0B0A" w14:textId="77777777" w:rsidR="009A384C" w:rsidRPr="003B5034" w:rsidRDefault="009A384C" w:rsidP="009A384C">
      <w:pPr>
        <w:ind w:leftChars="200" w:left="636" w:hangingChars="100" w:hanging="216"/>
        <w:rPr>
          <w:rFonts w:ascii="HG丸ｺﾞｼｯｸM-PRO" w:eastAsia="HG丸ｺﾞｼｯｸM-PRO" w:hAnsi="HG丸ｺﾞｼｯｸM-PRO" w:cs="ＭＳ 明朝"/>
          <w:spacing w:val="-2"/>
          <w:sz w:val="22"/>
        </w:rPr>
      </w:pPr>
      <w:r w:rsidRPr="003B5034">
        <w:rPr>
          <w:rFonts w:ascii="HG丸ｺﾞｼｯｸM-PRO" w:eastAsia="HG丸ｺﾞｼｯｸM-PRO" w:hAnsi="HG丸ｺﾞｼｯｸM-PRO" w:cs="ＭＳ 明朝" w:hint="eastAsia"/>
          <w:spacing w:val="-2"/>
          <w:sz w:val="22"/>
        </w:rPr>
        <w:t xml:space="preserve">▼　</w:t>
      </w:r>
      <w:r w:rsidRPr="006D0AA2">
        <w:rPr>
          <w:rFonts w:ascii="HG丸ｺﾞｼｯｸM-PRO" w:eastAsia="HG丸ｺﾞｼｯｸM-PRO" w:hAnsi="HG丸ｺﾞｼｯｸM-PRO" w:cs="ＭＳ 明朝" w:hint="eastAsia"/>
          <w:spacing w:val="-2"/>
          <w:sz w:val="22"/>
        </w:rPr>
        <w:t>健康増進法に基づく特定給食施設・その他の給食施設に対する指導において、学生食堂や従業員食堂での</w:t>
      </w:r>
      <w:r w:rsidRPr="006D0AA2">
        <w:rPr>
          <w:rFonts w:ascii="HG丸ｺﾞｼｯｸM-PRO" w:eastAsia="HG丸ｺﾞｼｯｸM-PRO" w:hAnsi="HG丸ｺﾞｼｯｸM-PRO" w:cs="ＭＳ 明朝"/>
          <w:spacing w:val="-2"/>
          <w:sz w:val="22"/>
        </w:rPr>
        <w:t>V.O.S.メニューの提供、栄養成分表示等の健康・栄養情報の発信を推進します。</w:t>
      </w:r>
    </w:p>
    <w:p w14:paraId="2AF32D51" w14:textId="77777777" w:rsidR="009A384C" w:rsidRPr="00AD73E1" w:rsidRDefault="009A384C" w:rsidP="009A384C">
      <w:pPr>
        <w:ind w:leftChars="200" w:left="420"/>
        <w:rPr>
          <w:rFonts w:ascii="HG丸ｺﾞｼｯｸM-PRO" w:eastAsia="HG丸ｺﾞｼｯｸM-PRO" w:hAnsi="HG丸ｺﾞｼｯｸM-PRO" w:cs="ＭＳ 明朝"/>
          <w:sz w:val="22"/>
        </w:rPr>
      </w:pPr>
    </w:p>
    <w:p w14:paraId="4E1E361F"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｟「食育」など食生活の改善に向けた普及啓発｠</w:t>
      </w:r>
    </w:p>
    <w:p w14:paraId="780F17DA" w14:textId="77777777" w:rsidR="009A384C" w:rsidRPr="00327999" w:rsidRDefault="009A384C" w:rsidP="009A384C">
      <w:pPr>
        <w:ind w:leftChars="200" w:left="4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食育について府民の理解を深め、</w:t>
      </w:r>
      <w:r w:rsidRPr="00C873CC">
        <w:rPr>
          <w:rFonts w:ascii="HG丸ｺﾞｼｯｸM-PRO" w:eastAsia="HG丸ｺﾞｼｯｸM-PRO" w:hAnsi="HG丸ｺﾞｼｯｸM-PRO" w:cs="ＭＳ 明朝" w:hint="eastAsia"/>
          <w:sz w:val="22"/>
        </w:rPr>
        <w:t>気</w:t>
      </w:r>
      <w:r w:rsidRPr="00327999">
        <w:rPr>
          <w:rFonts w:ascii="HG丸ｺﾞｼｯｸM-PRO" w:eastAsia="HG丸ｺﾞｼｯｸM-PRO" w:hAnsi="HG丸ｺﾞｼｯｸM-PRO" w:cs="ＭＳ 明朝" w:hint="eastAsia"/>
          <w:sz w:val="22"/>
        </w:rPr>
        <w:t>運醸成を図るため、大阪府食育推進ネットワー</w:t>
      </w:r>
    </w:p>
    <w:p w14:paraId="7613092B" w14:textId="77777777" w:rsidR="009A384C" w:rsidRPr="00327999" w:rsidRDefault="009A384C" w:rsidP="009A384C">
      <w:pPr>
        <w:ind w:leftChars="300" w:left="630"/>
        <w:rPr>
          <w:rFonts w:ascii="HG丸ｺﾞｼｯｸM-PRO" w:eastAsia="HG丸ｺﾞｼｯｸM-PRO" w:hAnsi="HG丸ｺﾞｼｯｸM-PRO"/>
          <w:sz w:val="22"/>
        </w:rPr>
      </w:pPr>
      <w:r w:rsidRPr="00327999">
        <w:rPr>
          <w:rFonts w:ascii="HG丸ｺﾞｼｯｸM-PRO" w:eastAsia="HG丸ｺﾞｼｯｸM-PRO" w:hAnsi="HG丸ｺﾞｼｯｸM-PRO" w:cs="ＭＳ 明朝" w:hint="eastAsia"/>
          <w:sz w:val="22"/>
        </w:rPr>
        <w:t>ク会議等と協働して、「大阪府食育推進強化月間（</w:t>
      </w:r>
      <w:r w:rsidRPr="00327999">
        <w:rPr>
          <w:rFonts w:ascii="HG丸ｺﾞｼｯｸM-PRO" w:eastAsia="HG丸ｺﾞｼｯｸM-PRO" w:hAnsi="HG丸ｺﾞｼｯｸM-PRO" w:cs="ＭＳ 明朝"/>
          <w:sz w:val="22"/>
        </w:rPr>
        <w:t>8月）」</w:t>
      </w:r>
      <w:r w:rsidRPr="00327999">
        <w:rPr>
          <w:rFonts w:ascii="HG丸ｺﾞｼｯｸM-PRO" w:eastAsia="HG丸ｺﾞｼｯｸM-PRO" w:hAnsi="HG丸ｺﾞｼｯｸM-PRO" w:cs="ＭＳ 明朝" w:hint="eastAsia"/>
          <w:sz w:val="22"/>
        </w:rPr>
        <w:t>を中心に</w:t>
      </w:r>
      <w:r w:rsidRPr="00327999">
        <w:rPr>
          <w:rFonts w:ascii="HG丸ｺﾞｼｯｸM-PRO" w:eastAsia="HG丸ｺﾞｼｯｸM-PRO" w:hAnsi="HG丸ｺﾞｼｯｸM-PRO" w:cs="ＭＳ 明朝"/>
          <w:sz w:val="22"/>
        </w:rPr>
        <w:t>、幅広い世代を対象に食育の重要性の普及啓発を行います。</w:t>
      </w:r>
    </w:p>
    <w:p w14:paraId="5353A3F1" w14:textId="77777777" w:rsidR="009A384C" w:rsidRPr="00327999" w:rsidRDefault="009A384C" w:rsidP="009A384C">
      <w:pPr>
        <w:ind w:leftChars="200" w:left="640" w:hangingChars="100" w:hanging="220"/>
        <w:rPr>
          <w:rFonts w:ascii="HG丸ｺﾞｼｯｸM-PRO" w:eastAsia="HG丸ｺﾞｼｯｸM-PRO" w:hAnsi="HG丸ｺﾞｼｯｸM-PRO"/>
          <w:sz w:val="22"/>
          <w:szCs w:val="18"/>
        </w:rPr>
      </w:pPr>
      <w:r w:rsidRPr="00327999">
        <w:rPr>
          <w:rFonts w:ascii="HG丸ｺﾞｼｯｸM-PRO" w:eastAsia="HG丸ｺﾞｼｯｸM-PRO" w:hAnsi="HG丸ｺﾞｼｯｸM-PRO" w:cs="ＭＳ 明朝" w:hint="eastAsia"/>
          <w:sz w:val="22"/>
        </w:rPr>
        <w:t xml:space="preserve">▼　</w:t>
      </w:r>
      <w:r w:rsidRPr="00327999">
        <w:rPr>
          <w:rFonts w:ascii="HG丸ｺﾞｼｯｸM-PRO" w:eastAsia="HG丸ｺﾞｼｯｸM-PRO" w:hAnsi="HG丸ｺﾞｼｯｸM-PRO" w:hint="eastAsia"/>
          <w:sz w:val="22"/>
          <w:szCs w:val="18"/>
        </w:rPr>
        <w:t>関係団体・民間企業等との連携・協働により、府民が自主的に楽しく食育に取り組　めるよう、これまで構築してきた多様な主体が参画したネットワークを強化し、さらなる拡大を図ります。</w:t>
      </w:r>
    </w:p>
    <w:p w14:paraId="4AC52EFD"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インターネットやSNS等を活用し、若い世代が食に関する知識や意識を高められるよう工夫を凝らした情報発信を行うとともに、健康アプリやAI等を活用した食事評価、栄養管理を推進します。</w:t>
      </w:r>
    </w:p>
    <w:p w14:paraId="09A882F8" w14:textId="77777777" w:rsidR="009A384C" w:rsidRPr="009F004A" w:rsidRDefault="009A384C" w:rsidP="009A384C">
      <w:pPr>
        <w:rPr>
          <w:rFonts w:ascii="HG丸ｺﾞｼｯｸM-PRO" w:eastAsia="HG丸ｺﾞｼｯｸM-PRO" w:hAnsi="HG丸ｺﾞｼｯｸM-PRO" w:cs="ＭＳ 明朝"/>
          <w:color w:val="FF0000"/>
          <w:sz w:val="22"/>
        </w:rPr>
      </w:pPr>
    </w:p>
    <w:p w14:paraId="20B51C84"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304"/>
        <w:gridCol w:w="4498"/>
        <w:gridCol w:w="2019"/>
        <w:gridCol w:w="2084"/>
      </w:tblGrid>
      <w:tr w:rsidR="009A384C" w14:paraId="63EB3EFE" w14:textId="77777777" w:rsidTr="00462CA4">
        <w:trPr>
          <w:trHeight w:val="255"/>
        </w:trPr>
        <w:tc>
          <w:tcPr>
            <w:tcW w:w="30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5F13C52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98"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14:paraId="1480254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3236ED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15FD13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2BF1654D" w14:textId="77777777" w:rsidTr="00462CA4">
        <w:trPr>
          <w:trHeight w:val="373"/>
        </w:trPr>
        <w:tc>
          <w:tcPr>
            <w:tcW w:w="304" w:type="dxa"/>
            <w:tcBorders>
              <w:top w:val="single" w:sz="12" w:space="0" w:color="auto"/>
              <w:left w:val="single" w:sz="12" w:space="0" w:color="auto"/>
              <w:bottom w:val="dotted" w:sz="4" w:space="0" w:color="auto"/>
              <w:right w:val="single" w:sz="8" w:space="0" w:color="auto"/>
            </w:tcBorders>
            <w:shd w:val="clear" w:color="auto" w:fill="FFFF66"/>
            <w:vAlign w:val="center"/>
          </w:tcPr>
          <w:p w14:paraId="52DC7FB2"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98" w:type="dxa"/>
            <w:tcBorders>
              <w:top w:val="single" w:sz="12" w:space="0" w:color="auto"/>
              <w:left w:val="nil"/>
              <w:bottom w:val="dotted" w:sz="4" w:space="0" w:color="auto"/>
              <w:right w:val="single" w:sz="4" w:space="0" w:color="auto"/>
            </w:tcBorders>
            <w:vAlign w:val="center"/>
          </w:tcPr>
          <w:p w14:paraId="701BBF4E" w14:textId="77777777" w:rsidR="009A384C" w:rsidRPr="006D0AA2" w:rsidRDefault="009A384C" w:rsidP="00462CA4">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朝食を欠食する府民の割合の減少</w:t>
            </w:r>
          </w:p>
          <w:p w14:paraId="738705E6" w14:textId="77777777" w:rsidR="009A384C" w:rsidRPr="00F93E55" w:rsidRDefault="009A384C" w:rsidP="00462CA4">
            <w:pPr>
              <w:jc w:val="left"/>
              <w:rPr>
                <w:rFonts w:asciiTheme="majorEastAsia" w:eastAsiaTheme="majorEastAsia" w:hAnsiTheme="majorEastAsia" w:cs="ＭＳ Ｐゴシック"/>
                <w:color w:val="000000"/>
                <w:kern w:val="0"/>
                <w:sz w:val="20"/>
                <w:szCs w:val="20"/>
              </w:rPr>
            </w:pP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20-30歳代）</w:t>
            </w:r>
          </w:p>
        </w:tc>
        <w:tc>
          <w:tcPr>
            <w:tcW w:w="2019" w:type="dxa"/>
            <w:tcBorders>
              <w:top w:val="single" w:sz="12" w:space="0" w:color="auto"/>
              <w:left w:val="single" w:sz="4" w:space="0" w:color="auto"/>
              <w:bottom w:val="dotted" w:sz="4" w:space="0" w:color="auto"/>
              <w:right w:val="single" w:sz="4" w:space="0" w:color="auto"/>
            </w:tcBorders>
            <w:vAlign w:val="center"/>
          </w:tcPr>
          <w:p w14:paraId="1DFA3E6B" w14:textId="77777777" w:rsidR="009A384C" w:rsidRPr="008B1399" w:rsidRDefault="009A384C" w:rsidP="00462CA4">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color w:val="000000"/>
                <w:kern w:val="0"/>
                <w:sz w:val="20"/>
                <w:szCs w:val="20"/>
              </w:rPr>
              <w:t>24.8%</w:t>
            </w:r>
          </w:p>
          <w:p w14:paraId="24395E13" w14:textId="77777777" w:rsidR="009A384C" w:rsidRPr="00686450" w:rsidRDefault="009A384C" w:rsidP="00462CA4">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（H29-R1平均）</w:t>
            </w:r>
          </w:p>
        </w:tc>
        <w:tc>
          <w:tcPr>
            <w:tcW w:w="2084" w:type="dxa"/>
            <w:tcBorders>
              <w:top w:val="single" w:sz="12" w:space="0" w:color="auto"/>
              <w:left w:val="single" w:sz="4" w:space="0" w:color="auto"/>
              <w:bottom w:val="dotted" w:sz="4" w:space="0" w:color="auto"/>
              <w:right w:val="single" w:sz="12" w:space="0" w:color="auto"/>
            </w:tcBorders>
            <w:vAlign w:val="center"/>
          </w:tcPr>
          <w:p w14:paraId="47DAB227" w14:textId="77777777" w:rsidR="009A384C" w:rsidRPr="00A46129" w:rsidRDefault="009A384C" w:rsidP="00462CA4">
            <w:pPr>
              <w:widowControl/>
              <w:jc w:val="center"/>
              <w:rPr>
                <w:rFonts w:asciiTheme="majorEastAsia" w:eastAsiaTheme="majorEastAsia" w:hAnsiTheme="majorEastAsia" w:cs="ＭＳ Ｐゴシック"/>
                <w:kern w:val="0"/>
                <w:sz w:val="20"/>
                <w:szCs w:val="20"/>
              </w:rPr>
            </w:pPr>
          </w:p>
        </w:tc>
      </w:tr>
      <w:tr w:rsidR="009A384C" w14:paraId="143DB799" w14:textId="77777777" w:rsidTr="00462CA4">
        <w:trPr>
          <w:trHeight w:val="373"/>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tcPr>
          <w:p w14:paraId="66C7FA5C"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98" w:type="dxa"/>
            <w:tcBorders>
              <w:top w:val="dotted" w:sz="4" w:space="0" w:color="auto"/>
              <w:left w:val="nil"/>
              <w:bottom w:val="dotted" w:sz="4" w:space="0" w:color="auto"/>
              <w:right w:val="single" w:sz="4" w:space="0" w:color="auto"/>
            </w:tcBorders>
            <w:vAlign w:val="center"/>
          </w:tcPr>
          <w:p w14:paraId="20DC8EE3" w14:textId="77777777" w:rsidR="009A384C" w:rsidRPr="00F93E55" w:rsidRDefault="009A384C" w:rsidP="00462CA4">
            <w:pPr>
              <w:widowControl/>
              <w:jc w:val="left"/>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野菜摂取量</w:t>
            </w:r>
            <w:r w:rsidRPr="006D0AA2">
              <w:rPr>
                <w:rFonts w:asciiTheme="majorEastAsia" w:eastAsiaTheme="majorEastAsia" w:hAnsiTheme="majorEastAsia" w:hint="eastAsia"/>
                <w:sz w:val="20"/>
                <w:szCs w:val="20"/>
              </w:rPr>
              <w:t>の増加</w:t>
            </w: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20歳以上）</w:t>
            </w:r>
          </w:p>
        </w:tc>
        <w:tc>
          <w:tcPr>
            <w:tcW w:w="2019" w:type="dxa"/>
            <w:tcBorders>
              <w:top w:val="dotted" w:sz="4" w:space="0" w:color="auto"/>
              <w:left w:val="single" w:sz="4" w:space="0" w:color="auto"/>
              <w:bottom w:val="dotted" w:sz="4" w:space="0" w:color="auto"/>
              <w:right w:val="single" w:sz="4" w:space="0" w:color="auto"/>
            </w:tcBorders>
            <w:vAlign w:val="center"/>
          </w:tcPr>
          <w:p w14:paraId="486270C8" w14:textId="77777777" w:rsidR="009A384C" w:rsidRPr="00AE61AB" w:rsidRDefault="009A384C" w:rsidP="00462CA4">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256g</w:t>
            </w:r>
          </w:p>
          <w:p w14:paraId="038D8C17" w14:textId="77777777" w:rsidR="009A384C" w:rsidRPr="00686450" w:rsidRDefault="009A384C" w:rsidP="00462CA4">
            <w:pPr>
              <w:widowControl/>
              <w:jc w:val="center"/>
              <w:rPr>
                <w:rFonts w:asciiTheme="majorEastAsia" w:eastAsiaTheme="majorEastAsia" w:hAnsiTheme="majorEastAsia" w:cs="ＭＳ Ｐゴシック"/>
                <w:color w:val="000000"/>
                <w:kern w:val="0"/>
                <w:sz w:val="20"/>
                <w:szCs w:val="20"/>
              </w:rPr>
            </w:pPr>
            <w:r w:rsidRPr="00AE61AB">
              <w:rPr>
                <w:rFonts w:ascii="ＭＳ ゴシック" w:eastAsia="ＭＳ ゴシック" w:hAnsi="ＭＳ ゴシック"/>
                <w:color w:val="000000" w:themeColor="text1"/>
                <w:sz w:val="20"/>
                <w:szCs w:val="20"/>
              </w:rPr>
              <w:t>（H29-R1平均）</w:t>
            </w:r>
          </w:p>
        </w:tc>
        <w:tc>
          <w:tcPr>
            <w:tcW w:w="2084" w:type="dxa"/>
            <w:tcBorders>
              <w:top w:val="dotted" w:sz="4" w:space="0" w:color="auto"/>
              <w:left w:val="single" w:sz="4" w:space="0" w:color="auto"/>
              <w:bottom w:val="dotted" w:sz="4" w:space="0" w:color="auto"/>
              <w:right w:val="single" w:sz="12" w:space="0" w:color="auto"/>
            </w:tcBorders>
            <w:vAlign w:val="center"/>
          </w:tcPr>
          <w:p w14:paraId="68440341" w14:textId="77777777" w:rsidR="009A384C" w:rsidRPr="00A46129" w:rsidRDefault="009A384C" w:rsidP="00462CA4">
            <w:pPr>
              <w:widowControl/>
              <w:jc w:val="center"/>
              <w:rPr>
                <w:rFonts w:asciiTheme="majorEastAsia" w:eastAsiaTheme="majorEastAsia" w:hAnsiTheme="majorEastAsia" w:cs="ＭＳ Ｐゴシック"/>
                <w:kern w:val="0"/>
                <w:sz w:val="20"/>
                <w:szCs w:val="20"/>
              </w:rPr>
            </w:pPr>
          </w:p>
        </w:tc>
      </w:tr>
      <w:tr w:rsidR="009A384C" w14:paraId="7DBEE46A" w14:textId="77777777" w:rsidTr="00462CA4">
        <w:trPr>
          <w:trHeight w:val="373"/>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tcPr>
          <w:p w14:paraId="1EB91A09"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98" w:type="dxa"/>
            <w:tcBorders>
              <w:top w:val="dotted" w:sz="4" w:space="0" w:color="auto"/>
              <w:left w:val="nil"/>
              <w:bottom w:val="dotted" w:sz="4" w:space="0" w:color="auto"/>
              <w:right w:val="single" w:sz="4" w:space="0" w:color="auto"/>
            </w:tcBorders>
            <w:vAlign w:val="center"/>
          </w:tcPr>
          <w:p w14:paraId="3E28A09D" w14:textId="77777777" w:rsidR="009A384C" w:rsidRPr="00F93E55" w:rsidRDefault="009A384C" w:rsidP="00462CA4">
            <w:pPr>
              <w:widowControl/>
              <w:jc w:val="left"/>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食塩摂取量</w:t>
            </w:r>
            <w:r w:rsidRPr="006D0AA2">
              <w:rPr>
                <w:rFonts w:asciiTheme="majorEastAsia" w:eastAsiaTheme="majorEastAsia" w:hAnsiTheme="majorEastAsia" w:hint="eastAsia"/>
                <w:sz w:val="20"/>
                <w:szCs w:val="20"/>
              </w:rPr>
              <w:t>の減少</w:t>
            </w: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20歳以上）</w:t>
            </w:r>
          </w:p>
        </w:tc>
        <w:tc>
          <w:tcPr>
            <w:tcW w:w="2019" w:type="dxa"/>
            <w:tcBorders>
              <w:top w:val="dotted" w:sz="4" w:space="0" w:color="auto"/>
              <w:left w:val="single" w:sz="4" w:space="0" w:color="auto"/>
              <w:bottom w:val="dotted" w:sz="4" w:space="0" w:color="auto"/>
              <w:right w:val="single" w:sz="4" w:space="0" w:color="auto"/>
            </w:tcBorders>
            <w:vAlign w:val="center"/>
          </w:tcPr>
          <w:p w14:paraId="37A67C9B" w14:textId="77777777" w:rsidR="009A384C" w:rsidRPr="008B1399" w:rsidRDefault="009A384C" w:rsidP="00462CA4">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color w:val="000000"/>
                <w:kern w:val="0"/>
                <w:sz w:val="20"/>
                <w:szCs w:val="20"/>
              </w:rPr>
              <w:t>9.7g</w:t>
            </w:r>
          </w:p>
          <w:p w14:paraId="09070A6C" w14:textId="77777777" w:rsidR="009A384C" w:rsidRPr="00686450" w:rsidRDefault="009A384C" w:rsidP="00462CA4">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（H29-R1平均</w:t>
            </w:r>
            <w:r>
              <w:rPr>
                <w:rFonts w:asciiTheme="majorEastAsia" w:eastAsiaTheme="majorEastAsia" w:hAnsiTheme="majorEastAsia" w:cs="ＭＳ Ｐゴシック" w:hint="eastAsia"/>
                <w:color w:val="000000"/>
                <w:kern w:val="0"/>
                <w:sz w:val="20"/>
                <w:szCs w:val="20"/>
              </w:rPr>
              <w:t>）</w:t>
            </w:r>
          </w:p>
        </w:tc>
        <w:tc>
          <w:tcPr>
            <w:tcW w:w="2084" w:type="dxa"/>
            <w:tcBorders>
              <w:top w:val="dotted" w:sz="4" w:space="0" w:color="auto"/>
              <w:left w:val="single" w:sz="4" w:space="0" w:color="auto"/>
              <w:bottom w:val="dotted" w:sz="4" w:space="0" w:color="auto"/>
              <w:right w:val="single" w:sz="12" w:space="0" w:color="auto"/>
            </w:tcBorders>
            <w:vAlign w:val="center"/>
          </w:tcPr>
          <w:p w14:paraId="6E2788FB" w14:textId="77777777" w:rsidR="009A384C" w:rsidRPr="00A46129" w:rsidRDefault="009A384C" w:rsidP="00462CA4">
            <w:pPr>
              <w:widowControl/>
              <w:jc w:val="center"/>
              <w:rPr>
                <w:rFonts w:asciiTheme="majorEastAsia" w:eastAsiaTheme="majorEastAsia" w:hAnsiTheme="majorEastAsia" w:cs="ＭＳ Ｐゴシック"/>
                <w:kern w:val="0"/>
                <w:sz w:val="20"/>
                <w:szCs w:val="20"/>
              </w:rPr>
            </w:pPr>
          </w:p>
        </w:tc>
      </w:tr>
      <w:tr w:rsidR="009A384C" w14:paraId="1F194D87" w14:textId="77777777" w:rsidTr="00462CA4">
        <w:trPr>
          <w:trHeight w:val="373"/>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tcPr>
          <w:p w14:paraId="1F4DB19E" w14:textId="77777777" w:rsidR="009A384C" w:rsidRDefault="009A384C" w:rsidP="00462CA4">
            <w:pPr>
              <w:jc w:val="center"/>
              <w:rPr>
                <w:rFonts w:asciiTheme="majorEastAsia" w:eastAsiaTheme="majorEastAsia" w:hAnsiTheme="majorEastAsia" w:cs="ＭＳ Ｐゴシック"/>
                <w:b/>
                <w:color w:val="000000"/>
                <w:kern w:val="0"/>
                <w:sz w:val="20"/>
                <w:szCs w:val="20"/>
              </w:rPr>
            </w:pPr>
          </w:p>
        </w:tc>
        <w:tc>
          <w:tcPr>
            <w:tcW w:w="4498" w:type="dxa"/>
            <w:tcBorders>
              <w:top w:val="dotted" w:sz="4" w:space="0" w:color="auto"/>
              <w:left w:val="nil"/>
              <w:bottom w:val="dotted" w:sz="4" w:space="0" w:color="auto"/>
              <w:right w:val="single" w:sz="4" w:space="0" w:color="auto"/>
            </w:tcBorders>
            <w:vAlign w:val="center"/>
          </w:tcPr>
          <w:p w14:paraId="02A3BEAA" w14:textId="77777777" w:rsidR="009A384C" w:rsidRPr="006D0AA2" w:rsidRDefault="009A384C" w:rsidP="00462CA4">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バランスの</w:t>
            </w:r>
            <w:r>
              <w:rPr>
                <w:rFonts w:asciiTheme="majorEastAsia" w:eastAsiaTheme="majorEastAsia" w:hAnsiTheme="majorEastAsia" w:hint="eastAsia"/>
                <w:sz w:val="20"/>
                <w:szCs w:val="20"/>
              </w:rPr>
              <w:t>とれた食生活を実践する府民の割合の増加（主食・主菜・副菜を組み合わせた食事を１日２回以上ほぼ毎日食べている府民の割合）</w:t>
            </w:r>
          </w:p>
        </w:tc>
        <w:tc>
          <w:tcPr>
            <w:tcW w:w="2019" w:type="dxa"/>
            <w:tcBorders>
              <w:top w:val="dotted" w:sz="4" w:space="0" w:color="auto"/>
              <w:left w:val="single" w:sz="4" w:space="0" w:color="auto"/>
              <w:bottom w:val="dotted" w:sz="4" w:space="0" w:color="auto"/>
              <w:right w:val="single" w:sz="4" w:space="0" w:color="auto"/>
            </w:tcBorders>
            <w:vAlign w:val="center"/>
          </w:tcPr>
          <w:p w14:paraId="5ED61F14"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49.6％</w:t>
            </w:r>
          </w:p>
          <w:p w14:paraId="57731942"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（R4）</w:t>
            </w:r>
          </w:p>
        </w:tc>
        <w:tc>
          <w:tcPr>
            <w:tcW w:w="2084" w:type="dxa"/>
            <w:tcBorders>
              <w:top w:val="dotted" w:sz="4" w:space="0" w:color="auto"/>
              <w:left w:val="single" w:sz="4" w:space="0" w:color="auto"/>
              <w:bottom w:val="dotted" w:sz="4" w:space="0" w:color="auto"/>
              <w:right w:val="single" w:sz="12" w:space="0" w:color="auto"/>
            </w:tcBorders>
            <w:vAlign w:val="center"/>
          </w:tcPr>
          <w:p w14:paraId="759CE565" w14:textId="77777777" w:rsidR="009A384C" w:rsidRDefault="009A384C" w:rsidP="00462CA4">
            <w:pPr>
              <w:jc w:val="center"/>
              <w:rPr>
                <w:rFonts w:asciiTheme="majorEastAsia" w:eastAsiaTheme="majorEastAsia" w:hAnsiTheme="majorEastAsia" w:cs="ＭＳ Ｐゴシック"/>
                <w:kern w:val="0"/>
                <w:sz w:val="20"/>
                <w:szCs w:val="20"/>
              </w:rPr>
            </w:pPr>
          </w:p>
        </w:tc>
      </w:tr>
      <w:tr w:rsidR="009A384C" w14:paraId="615FAFFB" w14:textId="77777777" w:rsidTr="00462CA4">
        <w:trPr>
          <w:trHeight w:val="373"/>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tcPr>
          <w:p w14:paraId="28BFF502" w14:textId="77777777" w:rsidR="009A384C" w:rsidRDefault="009A384C" w:rsidP="00462CA4">
            <w:pPr>
              <w:jc w:val="center"/>
              <w:rPr>
                <w:rFonts w:asciiTheme="majorEastAsia" w:eastAsiaTheme="majorEastAsia" w:hAnsiTheme="majorEastAsia" w:cs="ＭＳ Ｐゴシック"/>
                <w:b/>
                <w:color w:val="000000"/>
                <w:kern w:val="0"/>
                <w:sz w:val="20"/>
                <w:szCs w:val="20"/>
              </w:rPr>
            </w:pPr>
          </w:p>
        </w:tc>
        <w:tc>
          <w:tcPr>
            <w:tcW w:w="4498" w:type="dxa"/>
            <w:tcBorders>
              <w:top w:val="dotted" w:sz="4" w:space="0" w:color="auto"/>
              <w:left w:val="nil"/>
              <w:bottom w:val="dotted" w:sz="4" w:space="0" w:color="auto"/>
              <w:right w:val="single" w:sz="4" w:space="0" w:color="auto"/>
            </w:tcBorders>
            <w:vAlign w:val="center"/>
          </w:tcPr>
          <w:p w14:paraId="672713B5" w14:textId="77777777" w:rsidR="009A384C" w:rsidRDefault="009A384C" w:rsidP="00462CA4">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適正体重を維持している者の増加</w:t>
            </w:r>
          </w:p>
          <w:p w14:paraId="612BF99E" w14:textId="77777777" w:rsidR="009A384C" w:rsidRPr="006D0AA2" w:rsidRDefault="009A384C" w:rsidP="00462CA4">
            <w:pPr>
              <w:jc w:val="left"/>
              <w:rPr>
                <w:rFonts w:asciiTheme="majorEastAsia" w:eastAsiaTheme="majorEastAsia" w:hAnsiTheme="majorEastAsia"/>
                <w:sz w:val="20"/>
                <w:szCs w:val="20"/>
              </w:rPr>
            </w:pPr>
            <w:r w:rsidRPr="00A50B7C">
              <w:rPr>
                <w:rFonts w:asciiTheme="majorEastAsia" w:eastAsiaTheme="majorEastAsia" w:hAnsiTheme="majorEastAsia" w:hint="eastAsia"/>
                <w:sz w:val="20"/>
                <w:szCs w:val="20"/>
              </w:rPr>
              <w:lastRenderedPageBreak/>
              <w:t>ＢＭＩ18.5 以上 25 未満（65 歳以上はＢＭＩ20 を超え 25 未満）の者の割合</w:t>
            </w:r>
          </w:p>
        </w:tc>
        <w:tc>
          <w:tcPr>
            <w:tcW w:w="2019" w:type="dxa"/>
            <w:tcBorders>
              <w:top w:val="dotted" w:sz="4" w:space="0" w:color="auto"/>
              <w:left w:val="single" w:sz="4" w:space="0" w:color="auto"/>
              <w:bottom w:val="dotted" w:sz="4" w:space="0" w:color="auto"/>
              <w:right w:val="single" w:sz="4" w:space="0" w:color="auto"/>
            </w:tcBorders>
            <w:vAlign w:val="center"/>
          </w:tcPr>
          <w:p w14:paraId="6F140DB1" w14:textId="1B69B089" w:rsidR="009A384C" w:rsidRDefault="00B62FC8"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lastRenderedPageBreak/>
              <w:t>63.9</w:t>
            </w:r>
            <w:r w:rsidR="009A384C">
              <w:rPr>
                <w:rFonts w:asciiTheme="majorEastAsia" w:eastAsiaTheme="majorEastAsia" w:hAnsiTheme="majorEastAsia" w:cs="ＭＳ Ｐゴシック" w:hint="eastAsia"/>
                <w:color w:val="000000"/>
                <w:kern w:val="0"/>
                <w:sz w:val="20"/>
                <w:szCs w:val="20"/>
              </w:rPr>
              <w:t>％</w:t>
            </w:r>
          </w:p>
          <w:p w14:paraId="6F5E43B2" w14:textId="77777777" w:rsidR="009A384C" w:rsidRDefault="009A384C" w:rsidP="00462CA4">
            <w:pPr>
              <w:ind w:firstLineChars="100" w:firstLine="200"/>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lastRenderedPageBreak/>
              <w:t>（H29-R1平均</w:t>
            </w:r>
            <w:r>
              <w:rPr>
                <w:rFonts w:asciiTheme="majorEastAsia" w:eastAsiaTheme="majorEastAsia" w:hAnsiTheme="majorEastAsia" w:cs="ＭＳ Ｐゴシック" w:hint="eastAsia"/>
                <w:color w:val="000000"/>
                <w:kern w:val="0"/>
                <w:sz w:val="20"/>
                <w:szCs w:val="20"/>
              </w:rPr>
              <w:t>）</w:t>
            </w:r>
          </w:p>
        </w:tc>
        <w:tc>
          <w:tcPr>
            <w:tcW w:w="2084" w:type="dxa"/>
            <w:tcBorders>
              <w:top w:val="dotted" w:sz="4" w:space="0" w:color="auto"/>
              <w:left w:val="single" w:sz="4" w:space="0" w:color="auto"/>
              <w:bottom w:val="dotted" w:sz="4" w:space="0" w:color="auto"/>
              <w:right w:val="single" w:sz="12" w:space="0" w:color="auto"/>
            </w:tcBorders>
            <w:vAlign w:val="center"/>
          </w:tcPr>
          <w:p w14:paraId="0E58025F" w14:textId="77777777" w:rsidR="009A384C" w:rsidRDefault="009A384C" w:rsidP="00462CA4">
            <w:pPr>
              <w:jc w:val="center"/>
              <w:rPr>
                <w:rFonts w:asciiTheme="majorEastAsia" w:eastAsiaTheme="majorEastAsia" w:hAnsiTheme="majorEastAsia" w:cs="ＭＳ Ｐゴシック"/>
                <w:kern w:val="0"/>
                <w:sz w:val="20"/>
                <w:szCs w:val="20"/>
              </w:rPr>
            </w:pPr>
          </w:p>
        </w:tc>
      </w:tr>
      <w:tr w:rsidR="009A384C" w14:paraId="42EAA5E6" w14:textId="77777777" w:rsidTr="00462CA4">
        <w:trPr>
          <w:trHeight w:val="373"/>
        </w:trPr>
        <w:tc>
          <w:tcPr>
            <w:tcW w:w="304" w:type="dxa"/>
            <w:tcBorders>
              <w:top w:val="dotted" w:sz="4" w:space="0" w:color="000000"/>
              <w:left w:val="single" w:sz="12" w:space="0" w:color="auto"/>
              <w:bottom w:val="single" w:sz="12" w:space="0" w:color="000000"/>
              <w:right w:val="single" w:sz="8" w:space="0" w:color="auto"/>
            </w:tcBorders>
            <w:shd w:val="clear" w:color="auto" w:fill="FFFF66"/>
            <w:vAlign w:val="center"/>
          </w:tcPr>
          <w:p w14:paraId="2EEF163D" w14:textId="77777777" w:rsidR="009A384C" w:rsidRDefault="009A384C" w:rsidP="00462CA4">
            <w:pPr>
              <w:jc w:val="center"/>
              <w:rPr>
                <w:rFonts w:asciiTheme="majorEastAsia" w:eastAsiaTheme="majorEastAsia" w:hAnsiTheme="majorEastAsia" w:cs="ＭＳ Ｐゴシック"/>
                <w:b/>
                <w:color w:val="000000"/>
                <w:kern w:val="0"/>
                <w:sz w:val="20"/>
                <w:szCs w:val="20"/>
              </w:rPr>
            </w:pPr>
          </w:p>
        </w:tc>
        <w:tc>
          <w:tcPr>
            <w:tcW w:w="4498" w:type="dxa"/>
            <w:tcBorders>
              <w:top w:val="dotted" w:sz="4" w:space="0" w:color="auto"/>
              <w:left w:val="nil"/>
              <w:bottom w:val="single" w:sz="12" w:space="0" w:color="000000"/>
              <w:right w:val="single" w:sz="4" w:space="0" w:color="auto"/>
            </w:tcBorders>
            <w:vAlign w:val="center"/>
          </w:tcPr>
          <w:p w14:paraId="2534E4C6" w14:textId="77777777" w:rsidR="009A384C" w:rsidRPr="006D0AA2" w:rsidRDefault="009A384C" w:rsidP="00462CA4">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児童・生徒における肥満傾向児の減少</w:t>
            </w:r>
          </w:p>
        </w:tc>
        <w:tc>
          <w:tcPr>
            <w:tcW w:w="2019" w:type="dxa"/>
            <w:tcBorders>
              <w:top w:val="dotted" w:sz="4" w:space="0" w:color="auto"/>
              <w:left w:val="single" w:sz="4" w:space="0" w:color="auto"/>
              <w:bottom w:val="single" w:sz="12" w:space="0" w:color="000000"/>
              <w:right w:val="single" w:sz="4" w:space="0" w:color="auto"/>
            </w:tcBorders>
            <w:vAlign w:val="center"/>
          </w:tcPr>
          <w:p w14:paraId="793945C2"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男性12.54％</w:t>
            </w:r>
          </w:p>
          <w:p w14:paraId="25362EC5"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女性9.28％</w:t>
            </w:r>
          </w:p>
          <w:p w14:paraId="2AAD08D2"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（R3）</w:t>
            </w:r>
          </w:p>
        </w:tc>
        <w:tc>
          <w:tcPr>
            <w:tcW w:w="2084" w:type="dxa"/>
            <w:tcBorders>
              <w:top w:val="dotted" w:sz="4" w:space="0" w:color="auto"/>
              <w:left w:val="single" w:sz="4" w:space="0" w:color="auto"/>
              <w:bottom w:val="single" w:sz="12" w:space="0" w:color="000000"/>
              <w:right w:val="single" w:sz="12" w:space="0" w:color="auto"/>
            </w:tcBorders>
            <w:vAlign w:val="center"/>
          </w:tcPr>
          <w:p w14:paraId="4B381E2E" w14:textId="77777777" w:rsidR="009A384C" w:rsidRDefault="009A384C" w:rsidP="00462CA4">
            <w:pPr>
              <w:jc w:val="center"/>
              <w:rPr>
                <w:rFonts w:asciiTheme="majorEastAsia" w:eastAsiaTheme="majorEastAsia" w:hAnsiTheme="majorEastAsia" w:cs="ＭＳ Ｐゴシック"/>
                <w:kern w:val="0"/>
                <w:sz w:val="20"/>
                <w:szCs w:val="20"/>
              </w:rPr>
            </w:pPr>
          </w:p>
        </w:tc>
      </w:tr>
    </w:tbl>
    <w:p w14:paraId="3EEB4491" w14:textId="77777777" w:rsidR="009A384C" w:rsidRDefault="009A384C" w:rsidP="009A384C">
      <w:pPr>
        <w:widowControl/>
        <w:jc w:val="left"/>
        <w:rPr>
          <w:rFonts w:ascii="HG丸ｺﾞｼｯｸM-PRO" w:eastAsia="HG丸ｺﾞｼｯｸM-PRO" w:hAnsi="HG丸ｺﾞｼｯｸM-PRO"/>
          <w:sz w:val="22"/>
        </w:rPr>
      </w:pPr>
    </w:p>
    <w:p w14:paraId="62B24A9C" w14:textId="77777777" w:rsidR="009A384C" w:rsidRDefault="009A384C" w:rsidP="009A384C">
      <w:pPr>
        <w:widowControl/>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945984" behindDoc="0" locked="0" layoutInCell="1" allowOverlap="1" wp14:anchorId="2F870F0B" wp14:editId="6B58D8D5">
                <wp:simplePos x="0" y="0"/>
                <wp:positionH relativeFrom="column">
                  <wp:posOffset>191135</wp:posOffset>
                </wp:positionH>
                <wp:positionV relativeFrom="paragraph">
                  <wp:posOffset>62865</wp:posOffset>
                </wp:positionV>
                <wp:extent cx="5760720" cy="0"/>
                <wp:effectExtent l="0" t="0" r="0" b="0"/>
                <wp:wrapNone/>
                <wp:docPr id="14375" name="直線コネクタ 10290"/>
                <wp:cNvGraphicFramePr/>
                <a:graphic xmlns:a="http://schemas.openxmlformats.org/drawingml/2006/main">
                  <a:graphicData uri="http://schemas.microsoft.com/office/word/2010/wordprocessingShape">
                    <wps:wsp>
                      <wps:cNvCnPr/>
                      <wps:spPr>
                        <a:xfrm>
                          <a:off x="0" y="0"/>
                          <a:ext cx="576072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2C0C04A" id="直線コネクタ 10290" o:spid="_x0000_s1026" style="position:absolute;left:0;text-align:left;z-index:251945984;visibility:visible;mso-wrap-style:square;mso-wrap-distance-left:9pt;mso-wrap-distance-top:0;mso-wrap-distance-right:9pt;mso-wrap-distance-bottom:0;mso-position-horizontal:absolute;mso-position-horizontal-relative:text;mso-position-vertical:absolute;mso-position-vertical-relative:text" from="15.05pt,4.95pt" to="468.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"/>
            </w:pict>
          </mc:Fallback>
        </mc:AlternateContent>
      </w:r>
      <w:r>
        <w:rPr>
          <w:noProof/>
        </w:rPr>
        <mc:AlternateContent>
          <mc:Choice Requires="wps">
            <w:drawing>
              <wp:anchor distT="0" distB="0" distL="114300" distR="114300" simplePos="0" relativeHeight="251944960" behindDoc="0" locked="0" layoutInCell="1" allowOverlap="1" wp14:anchorId="4A835A4A" wp14:editId="2C2BACEA">
                <wp:simplePos x="0" y="0"/>
                <wp:positionH relativeFrom="column">
                  <wp:posOffset>191135</wp:posOffset>
                </wp:positionH>
                <wp:positionV relativeFrom="paragraph">
                  <wp:posOffset>62688</wp:posOffset>
                </wp:positionV>
                <wp:extent cx="5817235" cy="750863"/>
                <wp:effectExtent l="0" t="0" r="0" b="0"/>
                <wp:wrapNone/>
                <wp:docPr id="14378" name="正方形/長方形 31" descr="（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title="注釈"/>
                <wp:cNvGraphicFramePr/>
                <a:graphic xmlns:a="http://schemas.openxmlformats.org/drawingml/2006/main">
                  <a:graphicData uri="http://schemas.microsoft.com/office/word/2010/wordprocessingShape">
                    <wps:wsp>
                      <wps:cNvSpPr/>
                      <wps:spPr>
                        <a:xfrm>
                          <a:off x="0" y="0"/>
                          <a:ext cx="5817235" cy="750863"/>
                        </a:xfrm>
                        <a:prstGeom prst="rect">
                          <a:avLst/>
                        </a:prstGeom>
                        <a:noFill/>
                        <a:ln w="25400" cap="flat" cmpd="sng" algn="ctr">
                          <a:noFill/>
                          <a:prstDash val="solid"/>
                        </a:ln>
                        <a:effectLst/>
                      </wps:spPr>
                      <wps:txbx>
                        <w:txbxContent>
                          <w:p w14:paraId="25CD31EF" w14:textId="6A04CC6F" w:rsidR="004444CC" w:rsidRPr="00835727" w:rsidRDefault="004444CC" w:rsidP="009A384C">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w:t>
                            </w:r>
                            <w:r>
                              <w:rPr>
                                <w:rFonts w:ascii="ＭＳ 明朝" w:eastAsia="ＭＳ 明朝" w:hAnsi="ＭＳ 明朝" w:hint="eastAsia"/>
                                <w:sz w:val="18"/>
                              </w:rPr>
                              <w:t>31</w:t>
                            </w:r>
                            <w:r w:rsidRPr="00835727">
                              <w:rPr>
                                <w:rFonts w:ascii="ＭＳ 明朝" w:eastAsia="ＭＳ 明朝" w:hAnsi="ＭＳ 明朝" w:hint="eastAsia"/>
                                <w:sz w:val="18"/>
                              </w:rPr>
                              <w:t>）</w:t>
                            </w:r>
                            <w:r w:rsidRPr="00E45CAE">
                              <w:rPr>
                                <w:rFonts w:ascii="ＭＳ 明朝" w:eastAsia="ＭＳ 明朝" w:hAnsi="ＭＳ 明朝" w:hint="eastAsia"/>
                                <w:sz w:val="18"/>
                              </w:rPr>
                              <w:t>Ｖ.Ｏ.Ｓ.メニュー</w:t>
                            </w:r>
                            <w:r>
                              <w:rPr>
                                <w:rFonts w:ascii="ＭＳ 明朝" w:eastAsia="ＭＳ 明朝" w:hAnsi="ＭＳ 明朝" w:hint="eastAsia"/>
                                <w:sz w:val="18"/>
                              </w:rPr>
                              <w:t>：</w:t>
                            </w:r>
                          </w:p>
                          <w:p w14:paraId="4C015C64" w14:textId="77777777" w:rsidR="004444CC" w:rsidRDefault="004444CC" w:rsidP="009A384C">
                            <w:pPr>
                              <w:spacing w:line="200" w:lineRule="exact"/>
                              <w:ind w:firstLineChars="400" w:firstLine="720"/>
                              <w:jc w:val="left"/>
                              <w:rPr>
                                <w:rFonts w:ascii="ＭＳ 明朝" w:eastAsia="ＭＳ 明朝" w:hAnsi="ＭＳ 明朝"/>
                                <w:sz w:val="18"/>
                              </w:rPr>
                            </w:pPr>
                            <w:r w:rsidRPr="004A57B7">
                              <w:rPr>
                                <w:rFonts w:ascii="ＭＳ 明朝" w:eastAsia="ＭＳ 明朝" w:hAnsi="ＭＳ 明朝" w:hint="eastAsia"/>
                                <w:sz w:val="18"/>
                              </w:rPr>
                              <w:t>野菜(Vegetable)・油(Oil)・塩(Salt)の量に配慮し、一食あたり、野菜120ｇ以上(きのこ・海藻を</w:t>
                            </w:r>
                          </w:p>
                          <w:p w14:paraId="6B423580" w14:textId="77777777" w:rsidR="004444CC" w:rsidRDefault="004444CC" w:rsidP="009A384C">
                            <w:pPr>
                              <w:spacing w:line="200" w:lineRule="exact"/>
                              <w:ind w:firstLineChars="400" w:firstLine="720"/>
                              <w:jc w:val="left"/>
                              <w:rPr>
                                <w:rFonts w:ascii="ＭＳ 明朝" w:eastAsia="ＭＳ 明朝" w:hAnsi="ＭＳ 明朝"/>
                                <w:sz w:val="18"/>
                              </w:rPr>
                            </w:pPr>
                            <w:r w:rsidRPr="004A57B7">
                              <w:rPr>
                                <w:rFonts w:ascii="ＭＳ 明朝" w:eastAsia="ＭＳ 明朝" w:hAnsi="ＭＳ 明朝" w:hint="eastAsia"/>
                                <w:sz w:val="18"/>
                              </w:rPr>
                              <w:t>含み、いも類は含まない)、油は脂肪エネルギー比率30%以下、食塩相当量3.0g以下を満たしたメニ</w:t>
                            </w:r>
                          </w:p>
                          <w:p w14:paraId="660B7326" w14:textId="77777777" w:rsidR="004444CC" w:rsidRPr="00835727" w:rsidRDefault="004444CC" w:rsidP="009A384C">
                            <w:pPr>
                              <w:spacing w:line="200" w:lineRule="exact"/>
                              <w:ind w:firstLineChars="400" w:firstLine="720"/>
                              <w:jc w:val="left"/>
                              <w:rPr>
                                <w:rFonts w:ascii="ＭＳ 明朝" w:eastAsia="ＭＳ 明朝" w:hAnsi="ＭＳ 明朝"/>
                                <w:sz w:val="18"/>
                              </w:rPr>
                            </w:pPr>
                            <w:r w:rsidRPr="004A57B7">
                              <w:rPr>
                                <w:rFonts w:ascii="ＭＳ 明朝" w:eastAsia="ＭＳ 明朝" w:hAnsi="ＭＳ 明朝" w:hint="eastAsia"/>
                                <w:sz w:val="18"/>
                              </w:rPr>
                              <w:t>ューのこと。ロゴマークの使用には、府へ申請し、承認を得る必要がある。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35A4A" id="正方形/長方形 31" o:spid="_x0000_s1162" alt="タイトル: 注釈 - 説明: （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style="position:absolute;margin-left:15.05pt;margin-top:4.95pt;width:458.05pt;height:59.1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" filled="f" stroked="f" strokeweight="2pt">
                <v:textbox>
                  <w:txbxContent>
                    <w:p w14:paraId="25CD31EF" w14:textId="6A04CC6F" w:rsidR="004444CC" w:rsidRPr="00835727" w:rsidRDefault="004444CC" w:rsidP="009A384C">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w:t>
                      </w:r>
                      <w:r>
                        <w:rPr>
                          <w:rFonts w:ascii="ＭＳ 明朝" w:eastAsia="ＭＳ 明朝" w:hAnsi="ＭＳ 明朝" w:hint="eastAsia"/>
                          <w:sz w:val="18"/>
                        </w:rPr>
                        <w:t>31</w:t>
                      </w:r>
                      <w:r w:rsidRPr="00835727">
                        <w:rPr>
                          <w:rFonts w:ascii="ＭＳ 明朝" w:eastAsia="ＭＳ 明朝" w:hAnsi="ＭＳ 明朝" w:hint="eastAsia"/>
                          <w:sz w:val="18"/>
                        </w:rPr>
                        <w:t>）</w:t>
                      </w:r>
                      <w:r w:rsidRPr="00E45CAE">
                        <w:rPr>
                          <w:rFonts w:ascii="ＭＳ 明朝" w:eastAsia="ＭＳ 明朝" w:hAnsi="ＭＳ 明朝" w:hint="eastAsia"/>
                          <w:sz w:val="18"/>
                        </w:rPr>
                        <w:t>Ｖ.Ｏ.Ｓ.メニュー</w:t>
                      </w:r>
                      <w:r>
                        <w:rPr>
                          <w:rFonts w:ascii="ＭＳ 明朝" w:eastAsia="ＭＳ 明朝" w:hAnsi="ＭＳ 明朝" w:hint="eastAsia"/>
                          <w:sz w:val="18"/>
                        </w:rPr>
                        <w:t>：</w:t>
                      </w:r>
                    </w:p>
                    <w:p w14:paraId="4C015C64" w14:textId="77777777" w:rsidR="004444CC" w:rsidRDefault="004444CC" w:rsidP="009A384C">
                      <w:pPr>
                        <w:spacing w:line="200" w:lineRule="exact"/>
                        <w:ind w:firstLineChars="400" w:firstLine="720"/>
                        <w:jc w:val="left"/>
                        <w:rPr>
                          <w:rFonts w:ascii="ＭＳ 明朝" w:eastAsia="ＭＳ 明朝" w:hAnsi="ＭＳ 明朝"/>
                          <w:sz w:val="18"/>
                        </w:rPr>
                      </w:pPr>
                      <w:r w:rsidRPr="004A57B7">
                        <w:rPr>
                          <w:rFonts w:ascii="ＭＳ 明朝" w:eastAsia="ＭＳ 明朝" w:hAnsi="ＭＳ 明朝" w:hint="eastAsia"/>
                          <w:sz w:val="18"/>
                        </w:rPr>
                        <w:t>野菜(Vegetable)・油(Oil)・塩(Salt)の量に配慮し、一食あたり、野菜120ｇ以上(きのこ・海藻を</w:t>
                      </w:r>
                    </w:p>
                    <w:p w14:paraId="6B423580" w14:textId="77777777" w:rsidR="004444CC" w:rsidRDefault="004444CC" w:rsidP="009A384C">
                      <w:pPr>
                        <w:spacing w:line="200" w:lineRule="exact"/>
                        <w:ind w:firstLineChars="400" w:firstLine="720"/>
                        <w:jc w:val="left"/>
                        <w:rPr>
                          <w:rFonts w:ascii="ＭＳ 明朝" w:eastAsia="ＭＳ 明朝" w:hAnsi="ＭＳ 明朝"/>
                          <w:sz w:val="18"/>
                        </w:rPr>
                      </w:pPr>
                      <w:r w:rsidRPr="004A57B7">
                        <w:rPr>
                          <w:rFonts w:ascii="ＭＳ 明朝" w:eastAsia="ＭＳ 明朝" w:hAnsi="ＭＳ 明朝" w:hint="eastAsia"/>
                          <w:sz w:val="18"/>
                        </w:rPr>
                        <w:t>含み、いも類は含まない)、油は脂肪エネルギー比率30%以下、食塩相当量3.0g以下を満たしたメニ</w:t>
                      </w:r>
                    </w:p>
                    <w:p w14:paraId="660B7326" w14:textId="77777777" w:rsidR="004444CC" w:rsidRPr="00835727" w:rsidRDefault="004444CC" w:rsidP="009A384C">
                      <w:pPr>
                        <w:spacing w:line="200" w:lineRule="exact"/>
                        <w:ind w:firstLineChars="400" w:firstLine="720"/>
                        <w:jc w:val="left"/>
                        <w:rPr>
                          <w:rFonts w:ascii="ＭＳ 明朝" w:eastAsia="ＭＳ 明朝" w:hAnsi="ＭＳ 明朝"/>
                          <w:sz w:val="18"/>
                        </w:rPr>
                      </w:pPr>
                      <w:r w:rsidRPr="004A57B7">
                        <w:rPr>
                          <w:rFonts w:ascii="ＭＳ 明朝" w:eastAsia="ＭＳ 明朝" w:hAnsi="ＭＳ 明朝" w:hint="eastAsia"/>
                          <w:sz w:val="18"/>
                        </w:rPr>
                        <w:t>ューのこと。ロゴマークの使用には、府へ申請し、承認を得る必要がある。</w:t>
                      </w:r>
                    </w:p>
                  </w:txbxContent>
                </v:textbox>
              </v:rect>
            </w:pict>
          </mc:Fallback>
        </mc:AlternateContent>
      </w:r>
    </w:p>
    <w:p w14:paraId="6CE53E00" w14:textId="77777777" w:rsidR="009A384C" w:rsidRDefault="009A384C" w:rsidP="009A384C">
      <w:pPr>
        <w:rPr>
          <w:rFonts w:ascii="HG丸ｺﾞｼｯｸM-PRO" w:eastAsia="HG丸ｺﾞｼｯｸM-PRO" w:hAnsi="HG丸ｺﾞｼｯｸM-PRO"/>
          <w:sz w:val="22"/>
        </w:rPr>
      </w:pPr>
    </w:p>
    <w:p w14:paraId="31888574" w14:textId="77777777" w:rsidR="009A384C" w:rsidRDefault="009A384C" w:rsidP="009A384C">
      <w:pPr>
        <w:widowControl/>
        <w:jc w:val="left"/>
        <w:rPr>
          <w:rFonts w:ascii="HG丸ｺﾞｼｯｸM-PRO" w:eastAsia="HG丸ｺﾞｼｯｸM-PRO" w:hAnsi="HG丸ｺﾞｼｯｸM-PRO"/>
          <w:b/>
          <w:sz w:val="28"/>
          <w:szCs w:val="28"/>
          <w:bdr w:val="single" w:sz="4" w:space="0" w:color="auto" w:frame="1"/>
        </w:rPr>
      </w:pPr>
      <w:r>
        <w:rPr>
          <w:rFonts w:ascii="HG丸ｺﾞｼｯｸM-PRO" w:eastAsia="HG丸ｺﾞｼｯｸM-PRO" w:hAnsi="HG丸ｺﾞｼｯｸM-PRO"/>
          <w:sz w:val="22"/>
        </w:rPr>
        <w:br w:type="page"/>
      </w:r>
      <w:r w:rsidRPr="00E37894">
        <w:rPr>
          <w:rStyle w:val="30"/>
          <w:rFonts w:hint="eastAsia"/>
        </w:rPr>
        <w:lastRenderedPageBreak/>
        <w:t>（</w:t>
      </w:r>
      <w:r>
        <w:rPr>
          <w:rStyle w:val="30"/>
          <w:rFonts w:hint="eastAsia"/>
        </w:rPr>
        <w:t>2</w:t>
      </w:r>
      <w:r w:rsidRPr="00E37894">
        <w:rPr>
          <w:rStyle w:val="30"/>
          <w:rFonts w:hint="eastAsia"/>
        </w:rPr>
        <w:t>）</w:t>
      </w:r>
      <w:r w:rsidRPr="00686450">
        <w:rPr>
          <w:rStyle w:val="30"/>
          <w:rFonts w:hint="eastAsia"/>
        </w:rPr>
        <w:t>身体活動・運</w:t>
      </w:r>
      <w:r w:rsidRPr="00E37894">
        <w:rPr>
          <w:rStyle w:val="30"/>
          <w:rFonts w:hint="eastAsia"/>
        </w:rPr>
        <w:t>動</w:t>
      </w:r>
      <w:r>
        <w:rPr>
          <w:rFonts w:ascii="HG丸ｺﾞｼｯｸM-PRO" w:eastAsia="HG丸ｺﾞｼｯｸM-PRO" w:hAnsi="HG丸ｺﾞｼｯｸM-PRO" w:hint="eastAsia"/>
          <w:b/>
          <w:sz w:val="28"/>
          <w:szCs w:val="28"/>
        </w:rPr>
        <w:t xml:space="preserve"> </w:t>
      </w:r>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735"/>
        <w:gridCol w:w="4773"/>
      </w:tblGrid>
      <w:tr w:rsidR="009A384C" w:rsidRPr="00CF7480" w14:paraId="50D7C27A" w14:textId="77777777" w:rsidTr="00462CA4">
        <w:tc>
          <w:tcPr>
            <w:tcW w:w="373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D748BEE" w14:textId="77777777" w:rsidR="009A384C" w:rsidRPr="00E64201" w:rsidRDefault="009A384C" w:rsidP="00462CA4">
            <w:pPr>
              <w:spacing w:line="260" w:lineRule="exac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73"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B290CAA"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11CD24B1"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004CB1AB"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習慣的に運動に取り組む府民を増やします</w:t>
            </w:r>
          </w:p>
          <w:p w14:paraId="19489D74"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日頃から体を動かし運動しましょう</w:t>
            </w:r>
            <w:r w:rsidRPr="008035DD">
              <w:rPr>
                <w:rFonts w:ascii="HG丸ｺﾞｼｯｸM-PRO" w:eastAsia="HG丸ｺﾞｼｯｸM-PRO" w:hAnsi="HG丸ｺﾞｼｯｸM-PRO" w:hint="eastAsia"/>
                <w:b/>
                <w:sz w:val="24"/>
                <w:szCs w:val="24"/>
              </w:rPr>
              <w:t>～</w:t>
            </w:r>
          </w:p>
        </w:tc>
      </w:tr>
    </w:tbl>
    <w:p w14:paraId="060548F7" w14:textId="77777777" w:rsidR="009A384C" w:rsidRDefault="009A384C" w:rsidP="009A384C">
      <w:pPr>
        <w:rPr>
          <w:rFonts w:asciiTheme="majorEastAsia" w:eastAsiaTheme="majorEastAsia" w:hAnsiTheme="majorEastAsia"/>
          <w:b/>
          <w:color w:val="0070C0"/>
          <w:sz w:val="24"/>
          <w:szCs w:val="24"/>
        </w:rPr>
      </w:pPr>
    </w:p>
    <w:p w14:paraId="13CCED47" w14:textId="77777777" w:rsidR="009A384C" w:rsidRDefault="009A384C" w:rsidP="009A384C">
      <w:pPr>
        <w:ind w:firstLineChars="150" w:firstLine="36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37B775A5"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2432" behindDoc="0" locked="0" layoutInCell="1" allowOverlap="1" wp14:anchorId="2295534B" wp14:editId="55A92642">
                <wp:simplePos x="0" y="0"/>
                <wp:positionH relativeFrom="column">
                  <wp:posOffset>300990</wp:posOffset>
                </wp:positionH>
                <wp:positionV relativeFrom="paragraph">
                  <wp:posOffset>33020</wp:posOffset>
                </wp:positionV>
                <wp:extent cx="5553075" cy="1057275"/>
                <wp:effectExtent l="0" t="0" r="28575" b="28575"/>
                <wp:wrapNone/>
                <wp:docPr id="14379" name="角丸四角形 14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572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4D5830" w14:textId="77777777" w:rsidR="004444CC" w:rsidRDefault="004444CC" w:rsidP="009A384C">
                            <w:pPr>
                              <w:rPr>
                                <w:b/>
                              </w:rPr>
                            </w:pPr>
                          </w:p>
                          <w:p w14:paraId="123D0C0C" w14:textId="77777777" w:rsidR="004444CC" w:rsidRDefault="004444CC" w:rsidP="009A384C">
                            <w:pPr>
                              <w:rPr>
                                <w:b/>
                              </w:rPr>
                            </w:pPr>
                          </w:p>
                          <w:p w14:paraId="4B03DD55" w14:textId="77777777" w:rsidR="004444CC" w:rsidRDefault="004444CC" w:rsidP="009A384C">
                            <w:pPr>
                              <w:spacing w:line="240" w:lineRule="exact"/>
                              <w:rPr>
                                <w:rFonts w:ascii="HG丸ｺﾞｼｯｸM-PRO" w:eastAsia="HG丸ｺﾞｼｯｸM-PRO" w:hAnsi="HG丸ｺﾞｼｯｸM-PRO"/>
                                <w:b/>
                              </w:rPr>
                            </w:pPr>
                          </w:p>
                          <w:p w14:paraId="6E4EEFD3" w14:textId="77777777" w:rsidR="004444CC" w:rsidRDefault="004444CC" w:rsidP="009A384C">
                            <w:pPr>
                              <w:rPr>
                                <w:rFonts w:ascii="HG丸ｺﾞｼｯｸM-PRO" w:eastAsia="HG丸ｺﾞｼｯｸM-PRO" w:hAnsi="HG丸ｺﾞｼｯｸM-PRO"/>
                                <w:b/>
                              </w:rPr>
                            </w:pPr>
                          </w:p>
                          <w:p w14:paraId="65536BB5"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5534B" id="角丸四角形 14379" o:spid="_x0000_s1163" style="position:absolute;left:0;text-align:left;margin-left:23.7pt;margin-top:2.6pt;width:437.25pt;height:83.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" strokecolor="#0070c0" strokeweight="1.5pt">
                <v:shadow color="#868686"/>
                <v:textbox inset="5.85pt,.7pt,5.85pt,.7pt">
                  <w:txbxContent>
                    <w:p w14:paraId="604D5830" w14:textId="77777777" w:rsidR="004444CC" w:rsidRDefault="004444CC" w:rsidP="009A384C">
                      <w:pPr>
                        <w:rPr>
                          <w:b/>
                        </w:rPr>
                      </w:pPr>
                    </w:p>
                    <w:p w14:paraId="123D0C0C" w14:textId="77777777" w:rsidR="004444CC" w:rsidRDefault="004444CC" w:rsidP="009A384C">
                      <w:pPr>
                        <w:rPr>
                          <w:b/>
                        </w:rPr>
                      </w:pPr>
                    </w:p>
                    <w:p w14:paraId="4B03DD55" w14:textId="77777777" w:rsidR="004444CC" w:rsidRDefault="004444CC" w:rsidP="009A384C">
                      <w:pPr>
                        <w:spacing w:line="240" w:lineRule="exact"/>
                        <w:rPr>
                          <w:rFonts w:ascii="HG丸ｺﾞｼｯｸM-PRO" w:eastAsia="HG丸ｺﾞｼｯｸM-PRO" w:hAnsi="HG丸ｺﾞｼｯｸM-PRO"/>
                          <w:b/>
                        </w:rPr>
                      </w:pPr>
                    </w:p>
                    <w:p w14:paraId="6E4EEFD3" w14:textId="77777777" w:rsidR="004444CC" w:rsidRDefault="004444CC" w:rsidP="009A384C">
                      <w:pPr>
                        <w:rPr>
                          <w:rFonts w:ascii="HG丸ｺﾞｼｯｸM-PRO" w:eastAsia="HG丸ｺﾞｼｯｸM-PRO" w:hAnsi="HG丸ｺﾞｼｯｸM-PRO"/>
                          <w:b/>
                        </w:rPr>
                      </w:pPr>
                    </w:p>
                    <w:p w14:paraId="65536BB5"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23456" behindDoc="0" locked="0" layoutInCell="1" allowOverlap="1" wp14:anchorId="552D8CCA" wp14:editId="4F7F00EA">
                <wp:simplePos x="0" y="0"/>
                <wp:positionH relativeFrom="column">
                  <wp:posOffset>377190</wp:posOffset>
                </wp:positionH>
                <wp:positionV relativeFrom="paragraph">
                  <wp:posOffset>90170</wp:posOffset>
                </wp:positionV>
                <wp:extent cx="5404485" cy="942975"/>
                <wp:effectExtent l="0" t="0" r="5715" b="9525"/>
                <wp:wrapNone/>
                <wp:docPr id="14380" name="テキスト ボックス 14380" descr="生活習慣病の予防、健康の保持・向上を図るため、日常生活における「身体活動・運動」量を増やし、習慣的に取り組み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7FAE9" w14:textId="77777777" w:rsidR="004444CC" w:rsidRPr="00F93E55" w:rsidRDefault="004444CC" w:rsidP="009A384C">
                            <w:pPr>
                              <w:spacing w:line="340" w:lineRule="exact"/>
                              <w:ind w:left="220" w:hangingChars="100" w:hanging="220"/>
                              <w:rPr>
                                <w:rFonts w:ascii="HG丸ｺﾞｼｯｸM-PRO" w:eastAsia="HG丸ｺﾞｼｯｸM-PRO" w:hAnsi="HG丸ｺﾞｼｯｸM-PRO"/>
                                <w:sz w:val="22"/>
                              </w:rPr>
                            </w:pP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通勤</w:t>
                            </w: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通学</w:t>
                            </w:r>
                            <w:r w:rsidRPr="00F93E55">
                              <w:rPr>
                                <w:rFonts w:ascii="HG丸ｺﾞｼｯｸM-PRO" w:eastAsia="HG丸ｺﾞｼｯｸM-PRO" w:hAnsi="HG丸ｺﾞｼｯｸM-PRO" w:hint="eastAsia"/>
                                <w:sz w:val="22"/>
                              </w:rPr>
                              <w:t>等で</w:t>
                            </w:r>
                            <w:r w:rsidRPr="00F93E55">
                              <w:rPr>
                                <w:rFonts w:ascii="HG丸ｺﾞｼｯｸM-PRO" w:eastAsia="HG丸ｺﾞｼｯｸM-PRO" w:hAnsi="HG丸ｺﾞｼｯｸM-PRO"/>
                                <w:sz w:val="22"/>
                              </w:rPr>
                              <w:t>なるべく歩くようにする</w:t>
                            </w:r>
                            <w:r w:rsidRPr="00F93E55">
                              <w:rPr>
                                <w:rFonts w:ascii="HG丸ｺﾞｼｯｸM-PRO" w:eastAsia="HG丸ｺﾞｼｯｸM-PRO" w:hAnsi="HG丸ｺﾞｼｯｸM-PRO" w:hint="eastAsia"/>
                                <w:sz w:val="22"/>
                              </w:rPr>
                              <w:t>など</w:t>
                            </w:r>
                            <w:r w:rsidRPr="00F93E55">
                              <w:rPr>
                                <w:rFonts w:ascii="HG丸ｺﾞｼｯｸM-PRO" w:eastAsia="HG丸ｺﾞｼｯｸM-PRO" w:hAnsi="HG丸ｺﾞｼｯｸM-PRO"/>
                                <w:sz w:val="22"/>
                              </w:rPr>
                              <w:t>、</w:t>
                            </w:r>
                            <w:r w:rsidRPr="00F93E55">
                              <w:rPr>
                                <w:rFonts w:ascii="HG丸ｺﾞｼｯｸM-PRO" w:eastAsia="HG丸ｺﾞｼｯｸM-PRO" w:hAnsi="HG丸ｺﾞｼｯｸM-PRO" w:hint="eastAsia"/>
                                <w:sz w:val="22"/>
                              </w:rPr>
                              <w:t>日常生活での</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身体活動・運動</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量を増やし、</w:t>
                            </w:r>
                            <w:r w:rsidRPr="00F93E55">
                              <w:rPr>
                                <w:rFonts w:ascii="HG丸ｺﾞｼｯｸM-PRO" w:eastAsia="HG丸ｺﾞｼｯｸM-PRO" w:hAnsi="HG丸ｺﾞｼｯｸM-PRO"/>
                                <w:sz w:val="22"/>
                              </w:rPr>
                              <w:t>取組みを継続しま</w:t>
                            </w:r>
                            <w:r w:rsidRPr="00F93E55">
                              <w:rPr>
                                <w:rFonts w:ascii="HG丸ｺﾞｼｯｸM-PRO" w:eastAsia="HG丸ｺﾞｼｯｸM-PRO" w:hAnsi="HG丸ｺﾞｼｯｸM-PRO" w:hint="eastAsia"/>
                                <w:sz w:val="22"/>
                              </w:rPr>
                              <w:t>す。</w:t>
                            </w:r>
                          </w:p>
                          <w:p w14:paraId="664195A8"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▽地域のスポーツ活動やレクリエーション等に参加するなど、自分の身体状態にあわせた身体活動を継続的に実践します。</w:t>
                            </w:r>
                          </w:p>
                          <w:p w14:paraId="7D174623"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8CCA" id="テキスト ボックス 14380" o:spid="_x0000_s1164" type="#_x0000_t202" alt="タイトル: 府民の行動目標 - 説明: 生活習慣病の予防、健康の保持・向上を図るため、日常生活における「身体活動・運動」量を増やし、習慣的に取り組みます。" style="position:absolute;left:0;text-align:left;margin-left:29.7pt;margin-top:7.1pt;width:425.55pt;height:7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" stroked="f">
                <v:textbox inset="5.85pt,.7pt,5.85pt,.7pt">
                  <w:txbxContent>
                    <w:p w14:paraId="4C57FAE9" w14:textId="77777777" w:rsidR="004444CC" w:rsidRPr="00F93E55" w:rsidRDefault="004444CC" w:rsidP="009A384C">
                      <w:pPr>
                        <w:spacing w:line="340" w:lineRule="exact"/>
                        <w:ind w:left="220" w:hangingChars="100" w:hanging="220"/>
                        <w:rPr>
                          <w:rFonts w:ascii="HG丸ｺﾞｼｯｸM-PRO" w:eastAsia="HG丸ｺﾞｼｯｸM-PRO" w:hAnsi="HG丸ｺﾞｼｯｸM-PRO"/>
                          <w:sz w:val="22"/>
                        </w:rPr>
                      </w:pP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通勤</w:t>
                      </w: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通学</w:t>
                      </w:r>
                      <w:r w:rsidRPr="00F93E55">
                        <w:rPr>
                          <w:rFonts w:ascii="HG丸ｺﾞｼｯｸM-PRO" w:eastAsia="HG丸ｺﾞｼｯｸM-PRO" w:hAnsi="HG丸ｺﾞｼｯｸM-PRO" w:hint="eastAsia"/>
                          <w:sz w:val="22"/>
                        </w:rPr>
                        <w:t>等で</w:t>
                      </w:r>
                      <w:r w:rsidRPr="00F93E55">
                        <w:rPr>
                          <w:rFonts w:ascii="HG丸ｺﾞｼｯｸM-PRO" w:eastAsia="HG丸ｺﾞｼｯｸM-PRO" w:hAnsi="HG丸ｺﾞｼｯｸM-PRO"/>
                          <w:sz w:val="22"/>
                        </w:rPr>
                        <w:t>なるべく歩くようにする</w:t>
                      </w:r>
                      <w:r w:rsidRPr="00F93E55">
                        <w:rPr>
                          <w:rFonts w:ascii="HG丸ｺﾞｼｯｸM-PRO" w:eastAsia="HG丸ｺﾞｼｯｸM-PRO" w:hAnsi="HG丸ｺﾞｼｯｸM-PRO" w:hint="eastAsia"/>
                          <w:sz w:val="22"/>
                        </w:rPr>
                        <w:t>など</w:t>
                      </w:r>
                      <w:r w:rsidRPr="00F93E55">
                        <w:rPr>
                          <w:rFonts w:ascii="HG丸ｺﾞｼｯｸM-PRO" w:eastAsia="HG丸ｺﾞｼｯｸM-PRO" w:hAnsi="HG丸ｺﾞｼｯｸM-PRO"/>
                          <w:sz w:val="22"/>
                        </w:rPr>
                        <w:t>、</w:t>
                      </w:r>
                      <w:r w:rsidRPr="00F93E55">
                        <w:rPr>
                          <w:rFonts w:ascii="HG丸ｺﾞｼｯｸM-PRO" w:eastAsia="HG丸ｺﾞｼｯｸM-PRO" w:hAnsi="HG丸ｺﾞｼｯｸM-PRO" w:hint="eastAsia"/>
                          <w:sz w:val="22"/>
                        </w:rPr>
                        <w:t>日常生活での</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身体活動・運動</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量を増やし、</w:t>
                      </w:r>
                      <w:r w:rsidRPr="00F93E55">
                        <w:rPr>
                          <w:rFonts w:ascii="HG丸ｺﾞｼｯｸM-PRO" w:eastAsia="HG丸ｺﾞｼｯｸM-PRO" w:hAnsi="HG丸ｺﾞｼｯｸM-PRO"/>
                          <w:sz w:val="22"/>
                        </w:rPr>
                        <w:t>取組みを継続しま</w:t>
                      </w:r>
                      <w:r w:rsidRPr="00F93E55">
                        <w:rPr>
                          <w:rFonts w:ascii="HG丸ｺﾞｼｯｸM-PRO" w:eastAsia="HG丸ｺﾞｼｯｸM-PRO" w:hAnsi="HG丸ｺﾞｼｯｸM-PRO" w:hint="eastAsia"/>
                          <w:sz w:val="22"/>
                        </w:rPr>
                        <w:t>す。</w:t>
                      </w:r>
                    </w:p>
                    <w:p w14:paraId="664195A8"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▽地域のスポーツ活動やレクリエーション等に参加するなど、自分の身体状態にあわせた身体活動を継続的に実践します。</w:t>
                      </w:r>
                    </w:p>
                    <w:p w14:paraId="7D174623"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p>
                  </w:txbxContent>
                </v:textbox>
              </v:shape>
            </w:pict>
          </mc:Fallback>
        </mc:AlternateContent>
      </w:r>
    </w:p>
    <w:p w14:paraId="14291776" w14:textId="77777777" w:rsidR="009A384C" w:rsidRDefault="009A384C" w:rsidP="009A384C">
      <w:pPr>
        <w:ind w:firstLineChars="50" w:firstLine="100"/>
        <w:rPr>
          <w:rFonts w:asciiTheme="majorEastAsia" w:eastAsiaTheme="majorEastAsia" w:hAnsiTheme="majorEastAsia"/>
          <w:b/>
          <w:color w:val="0070C0"/>
          <w:sz w:val="20"/>
        </w:rPr>
      </w:pPr>
    </w:p>
    <w:p w14:paraId="0775D1BA" w14:textId="77777777" w:rsidR="009A384C" w:rsidRDefault="009A384C" w:rsidP="009A384C">
      <w:pPr>
        <w:ind w:firstLineChars="50" w:firstLine="100"/>
        <w:rPr>
          <w:rFonts w:asciiTheme="majorEastAsia" w:eastAsiaTheme="majorEastAsia" w:hAnsiTheme="majorEastAsia"/>
          <w:b/>
          <w:color w:val="0070C0"/>
          <w:sz w:val="20"/>
        </w:rPr>
      </w:pPr>
    </w:p>
    <w:p w14:paraId="4DFB8777" w14:textId="77777777" w:rsidR="009A384C" w:rsidRDefault="009A384C" w:rsidP="009A384C">
      <w:pPr>
        <w:ind w:firstLineChars="50" w:firstLine="100"/>
        <w:rPr>
          <w:rFonts w:asciiTheme="majorEastAsia" w:eastAsiaTheme="majorEastAsia" w:hAnsiTheme="majorEastAsia"/>
          <w:b/>
          <w:color w:val="0070C0"/>
          <w:sz w:val="20"/>
        </w:rPr>
      </w:pPr>
    </w:p>
    <w:p w14:paraId="4588B13A" w14:textId="77777777" w:rsidR="009A384C" w:rsidRDefault="009A384C" w:rsidP="009A384C">
      <w:pPr>
        <w:ind w:firstLineChars="50" w:firstLine="100"/>
        <w:rPr>
          <w:rFonts w:asciiTheme="majorEastAsia" w:eastAsiaTheme="majorEastAsia" w:hAnsiTheme="majorEastAsia"/>
          <w:b/>
          <w:color w:val="0070C0"/>
          <w:sz w:val="20"/>
        </w:rPr>
      </w:pPr>
    </w:p>
    <w:p w14:paraId="2803E579" w14:textId="77777777" w:rsidR="009A384C" w:rsidRDefault="009A384C" w:rsidP="009A384C">
      <w:pPr>
        <w:rPr>
          <w:rFonts w:asciiTheme="majorEastAsia" w:eastAsiaTheme="majorEastAsia" w:hAnsiTheme="majorEastAsia"/>
          <w:b/>
          <w:color w:val="0070C0"/>
          <w:sz w:val="24"/>
        </w:rPr>
      </w:pPr>
    </w:p>
    <w:p w14:paraId="38871FE9"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32DFF607" w14:textId="77777777" w:rsidR="009A384C" w:rsidRPr="00503F4B"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503F4B">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学校や大学、地域における運動・</w:t>
      </w:r>
      <w:r w:rsidRPr="00503F4B">
        <w:rPr>
          <w:rFonts w:ascii="HG丸ｺﾞｼｯｸM-PRO" w:eastAsia="HG丸ｺﾞｼｯｸM-PRO" w:hAnsi="HG丸ｺﾞｼｯｸM-PRO" w:cs="ＭＳ 明朝" w:hint="eastAsia"/>
          <w:color w:val="000000" w:themeColor="text1"/>
          <w:sz w:val="22"/>
        </w:rPr>
        <w:t>体力づくり｠</w:t>
      </w:r>
    </w:p>
    <w:p w14:paraId="54EE2FDA" w14:textId="77777777"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学校や地域における体育活動を通して、生涯にわたって豊かなスポーツライフを実現するための資質・能力を育てます。また、適切な運動部活動の実施により、若い世代の健全な成長を図ります。</w:t>
      </w:r>
    </w:p>
    <w:p w14:paraId="50AE98B5" w14:textId="77777777" w:rsidR="009A384C" w:rsidRPr="003B5034" w:rsidRDefault="009A384C" w:rsidP="009A384C">
      <w:pPr>
        <w:ind w:leftChars="200" w:left="64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cs="ＭＳ 明朝" w:hint="eastAsia"/>
          <w:sz w:val="22"/>
        </w:rPr>
        <w:t>▼　大学等との協働により、</w:t>
      </w:r>
      <w:r w:rsidRPr="006D0AA2">
        <w:rPr>
          <w:rFonts w:ascii="HG丸ｺﾞｼｯｸM-PRO" w:eastAsia="HG丸ｺﾞｼｯｸM-PRO" w:hAnsi="HG丸ｺﾞｼｯｸM-PRO" w:cs="ＭＳ 明朝" w:hint="eastAsia"/>
          <w:sz w:val="22"/>
        </w:rPr>
        <w:t>身体活動・運動活動の意義や効果的な運動手法等の発信など、地域に開かれた健康キャンパスづくりを進めます。</w:t>
      </w:r>
    </w:p>
    <w:p w14:paraId="552541C7"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市町村や民間企業等との連携により、楽しみながら気軽に参加できるウォーキング等、健康アプリ事業の推進を通じて、府民の身体活動量の増加を図ります。</w:t>
      </w:r>
    </w:p>
    <w:p w14:paraId="115949F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民間企業等との連携のもと、スポーツ体験会等の開催等、スポーツに親しむきっかけづくりに取り組みます。</w:t>
      </w:r>
    </w:p>
    <w:p w14:paraId="29770D9A" w14:textId="77777777" w:rsidR="009A384C" w:rsidRPr="00DA1AE8" w:rsidRDefault="009A384C" w:rsidP="009A384C">
      <w:pPr>
        <w:widowControl/>
        <w:jc w:val="left"/>
        <w:rPr>
          <w:rFonts w:ascii="HG丸ｺﾞｼｯｸM-PRO" w:eastAsia="HG丸ｺﾞｼｯｸM-PRO" w:hAnsi="HG丸ｺﾞｼｯｸM-PRO" w:cs="ＭＳ 明朝"/>
          <w:color w:val="000000" w:themeColor="text1"/>
          <w:sz w:val="22"/>
        </w:rPr>
      </w:pPr>
    </w:p>
    <w:p w14:paraId="57519F5E"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｟高齢者の運動機会の創出｠</w:t>
      </w:r>
    </w:p>
    <w:p w14:paraId="715BAB7E" w14:textId="77777777" w:rsidR="009A384C" w:rsidRPr="006A2232" w:rsidRDefault="009A384C" w:rsidP="009A384C">
      <w:pPr>
        <w:ind w:leftChars="200" w:left="640" w:hangingChars="100" w:hanging="220"/>
        <w:rPr>
          <w:rFonts w:ascii="HG丸ｺﾞｼｯｸM-PRO" w:eastAsia="HG丸ｺﾞｼｯｸM-PRO" w:hAnsi="HG丸ｺﾞｼｯｸM-PRO" w:cs="ＭＳ 明朝"/>
          <w:sz w:val="22"/>
        </w:rPr>
      </w:pPr>
      <w:r w:rsidRPr="006A2232">
        <w:rPr>
          <w:rFonts w:ascii="HG丸ｺﾞｼｯｸM-PRO" w:eastAsia="HG丸ｺﾞｼｯｸM-PRO" w:hAnsi="HG丸ｺﾞｼｯｸM-PRO" w:cs="ＭＳ 明朝" w:hint="eastAsia"/>
          <w:sz w:val="22"/>
        </w:rPr>
        <w:t>▼　市町村における効果的な介護予防の取組みを支援するとともに、ねんりんピック（全国健康福祉祭）への選手派遣事業や老人クラブ活動への助成等を通じて、高齢者の運動機会の創出や生きがいづくりを推進します。</w:t>
      </w:r>
    </w:p>
    <w:p w14:paraId="64CEF283" w14:textId="77777777" w:rsidR="009A384C" w:rsidRPr="006A2232" w:rsidRDefault="009A384C" w:rsidP="009A384C">
      <w:pPr>
        <w:ind w:leftChars="200" w:left="640" w:hangingChars="100" w:hanging="220"/>
        <w:rPr>
          <w:rFonts w:ascii="HG丸ｺﾞｼｯｸM-PRO" w:eastAsia="HG丸ｺﾞｼｯｸM-PRO" w:hAnsi="HG丸ｺﾞｼｯｸM-PRO" w:cs="ＭＳ 明朝"/>
          <w:sz w:val="22"/>
        </w:rPr>
      </w:pPr>
      <w:r w:rsidRPr="006A2232">
        <w:rPr>
          <w:rFonts w:ascii="HG丸ｺﾞｼｯｸM-PRO" w:eastAsia="HG丸ｺﾞｼｯｸM-PRO" w:hAnsi="HG丸ｺﾞｼｯｸM-PRO" w:cs="ＭＳ 明朝" w:hint="eastAsia"/>
          <w:sz w:val="22"/>
        </w:rPr>
        <w:t>▼　住民運営の「通いの場」等において、高齢者の運動不足の解消につながる取組みを支援するなど健康的な生活を送ることができる対策を推進します。</w:t>
      </w:r>
    </w:p>
    <w:p w14:paraId="723A8199" w14:textId="77777777" w:rsidR="009A384C" w:rsidRPr="003B5034" w:rsidRDefault="009A384C" w:rsidP="009A384C">
      <w:pPr>
        <w:rPr>
          <w:rFonts w:ascii="HG丸ｺﾞｼｯｸM-PRO" w:eastAsia="HG丸ｺﾞｼｯｸM-PRO" w:hAnsi="HG丸ｺﾞｼｯｸM-PRO" w:cs="ＭＳ 明朝"/>
          <w:color w:val="000000" w:themeColor="text1"/>
          <w:sz w:val="22"/>
        </w:rPr>
      </w:pPr>
    </w:p>
    <w:p w14:paraId="498ACE02" w14:textId="77777777" w:rsidR="009A384C" w:rsidRPr="003E1C79" w:rsidRDefault="009A384C" w:rsidP="009A384C">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｟民間企業等と連携した普及啓発｠</w:t>
      </w:r>
    </w:p>
    <w:p w14:paraId="6D0DED47"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 xml:space="preserve">　</w:t>
      </w:r>
      <w:r w:rsidRPr="006D0AA2">
        <w:rPr>
          <w:rFonts w:ascii="HG丸ｺﾞｼｯｸM-PRO" w:eastAsia="HG丸ｺﾞｼｯｸM-PRO" w:hAnsi="HG丸ｺﾞｼｯｸM-PRO" w:cs="ＭＳ 明朝" w:hint="eastAsia"/>
          <w:sz w:val="22"/>
        </w:rPr>
        <w:t>民間企業や関係団体等と連携し、「身体活動・運動」に取り組む意義などを周知・</w:t>
      </w:r>
      <w:r w:rsidRPr="006D0AA2">
        <w:rPr>
          <w:rFonts w:ascii="HG丸ｺﾞｼｯｸM-PRO" w:eastAsia="HG丸ｺﾞｼｯｸM-PRO" w:hAnsi="HG丸ｺﾞｼｯｸM-PRO" w:cs="ＭＳ 明朝"/>
          <w:sz w:val="22"/>
        </w:rPr>
        <w:t>PRするとともに、</w:t>
      </w:r>
      <w:r w:rsidRPr="006D0AA2">
        <w:rPr>
          <w:rFonts w:ascii="HG丸ｺﾞｼｯｸM-PRO" w:eastAsia="HG丸ｺﾞｼｯｸM-PRO" w:hAnsi="HG丸ｺﾞｼｯｸM-PRO" w:cs="ＭＳ 明朝" w:hint="eastAsia"/>
          <w:sz w:val="22"/>
        </w:rPr>
        <w:t>イベント等を通じて自らの体力を認識する機会や効果的な運動手法等を広めていきます。</w:t>
      </w:r>
    </w:p>
    <w:p w14:paraId="4A54B2BB" w14:textId="77777777" w:rsidR="009A384C" w:rsidRDefault="009A384C" w:rsidP="009A384C">
      <w:pPr>
        <w:ind w:leftChars="100" w:left="430" w:hangingChars="100" w:hanging="220"/>
        <w:rPr>
          <w:rFonts w:ascii="HG丸ｺﾞｼｯｸM-PRO" w:eastAsia="HG丸ｺﾞｼｯｸM-PRO" w:hAnsi="HG丸ｺﾞｼｯｸM-PRO"/>
          <w:color w:val="000000" w:themeColor="text1"/>
          <w:sz w:val="22"/>
        </w:rPr>
      </w:pPr>
    </w:p>
    <w:p w14:paraId="2E59862D" w14:textId="77777777" w:rsidR="009A384C" w:rsidRDefault="009A384C" w:rsidP="009A384C">
      <w:pPr>
        <w:ind w:leftChars="100" w:left="430" w:hangingChars="100" w:hanging="220"/>
        <w:rPr>
          <w:rFonts w:ascii="HG丸ｺﾞｼｯｸM-PRO" w:eastAsia="HG丸ｺﾞｼｯｸM-PRO" w:hAnsi="HG丸ｺﾞｼｯｸM-PRO"/>
          <w:color w:val="000000" w:themeColor="text1"/>
          <w:sz w:val="22"/>
        </w:rPr>
      </w:pPr>
    </w:p>
    <w:p w14:paraId="697292BB" w14:textId="77777777" w:rsidR="009A384C" w:rsidRDefault="009A384C" w:rsidP="009A384C">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520"/>
        <w:gridCol w:w="1959"/>
        <w:gridCol w:w="2026"/>
      </w:tblGrid>
      <w:tr w:rsidR="009A384C" w14:paraId="4B91376F" w14:textId="77777777" w:rsidTr="00462CA4">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6B7411A2"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520" w:type="dxa"/>
            <w:tcBorders>
              <w:top w:val="single" w:sz="12" w:space="0" w:color="auto"/>
              <w:left w:val="nil"/>
              <w:bottom w:val="single" w:sz="12" w:space="0" w:color="auto"/>
              <w:right w:val="single" w:sz="4" w:space="0" w:color="auto"/>
            </w:tcBorders>
            <w:shd w:val="clear" w:color="auto" w:fill="984806" w:themeFill="accent6" w:themeFillShade="80"/>
          </w:tcPr>
          <w:p w14:paraId="5ED55DC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5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A7C555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4EE1E814"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096B5120" w14:textId="77777777" w:rsidTr="00462CA4">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tcPr>
          <w:p w14:paraId="1D0873F2"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520" w:type="dxa"/>
            <w:tcBorders>
              <w:top w:val="single" w:sz="12" w:space="0" w:color="auto"/>
              <w:left w:val="nil"/>
              <w:bottom w:val="dotted" w:sz="4" w:space="0" w:color="auto"/>
              <w:right w:val="single" w:sz="4" w:space="0" w:color="auto"/>
            </w:tcBorders>
          </w:tcPr>
          <w:p w14:paraId="6854BD7D" w14:textId="77777777" w:rsidR="009A384C" w:rsidRPr="00B809D1" w:rsidRDefault="009A384C" w:rsidP="00462CA4">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運動習慣のある者（＊）の割合の増加</w:t>
            </w:r>
          </w:p>
        </w:tc>
        <w:tc>
          <w:tcPr>
            <w:tcW w:w="1959" w:type="dxa"/>
            <w:tcBorders>
              <w:top w:val="single" w:sz="12" w:space="0" w:color="auto"/>
              <w:left w:val="single" w:sz="4" w:space="0" w:color="auto"/>
              <w:bottom w:val="dotted" w:sz="4" w:space="0" w:color="auto"/>
              <w:right w:val="single" w:sz="4" w:space="0" w:color="auto"/>
            </w:tcBorders>
            <w:vAlign w:val="center"/>
          </w:tcPr>
          <w:p w14:paraId="15F6558E"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r w:rsidRPr="004E7333">
              <w:rPr>
                <w:rFonts w:asciiTheme="majorEastAsia" w:eastAsiaTheme="majorEastAsia" w:hAnsiTheme="majorEastAsia" w:cs="ＭＳ Ｐゴシック" w:hint="eastAsia"/>
                <w:color w:val="000000"/>
                <w:kern w:val="0"/>
                <w:sz w:val="20"/>
                <w:szCs w:val="20"/>
              </w:rPr>
              <w:t>3</w:t>
            </w:r>
            <w:r w:rsidRPr="004E7333">
              <w:rPr>
                <w:rFonts w:asciiTheme="majorEastAsia" w:eastAsiaTheme="majorEastAsia" w:hAnsiTheme="majorEastAsia" w:cs="ＭＳ Ｐゴシック"/>
                <w:color w:val="000000"/>
                <w:kern w:val="0"/>
                <w:sz w:val="20"/>
                <w:szCs w:val="20"/>
              </w:rPr>
              <w:t>6.2</w:t>
            </w:r>
            <w:r w:rsidRPr="004E7333">
              <w:rPr>
                <w:rFonts w:asciiTheme="majorEastAsia" w:eastAsiaTheme="majorEastAsia" w:hAnsiTheme="majorEastAsia" w:cs="ＭＳ Ｐゴシック" w:hint="eastAsia"/>
                <w:color w:val="000000"/>
                <w:kern w:val="0"/>
                <w:sz w:val="20"/>
                <w:szCs w:val="20"/>
              </w:rPr>
              <w:t>（R4）</w:t>
            </w:r>
          </w:p>
        </w:tc>
        <w:tc>
          <w:tcPr>
            <w:tcW w:w="2026" w:type="dxa"/>
            <w:tcBorders>
              <w:top w:val="single" w:sz="12" w:space="0" w:color="auto"/>
              <w:left w:val="single" w:sz="4" w:space="0" w:color="auto"/>
              <w:bottom w:val="dotted" w:sz="4" w:space="0" w:color="auto"/>
              <w:right w:val="single" w:sz="12" w:space="0" w:color="auto"/>
            </w:tcBorders>
            <w:vAlign w:val="center"/>
          </w:tcPr>
          <w:p w14:paraId="263CE6B4"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r w:rsidR="009A384C" w14:paraId="0621B635" w14:textId="77777777" w:rsidTr="00462CA4">
        <w:trPr>
          <w:trHeight w:val="22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14:paraId="7513E1E8"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520" w:type="dxa"/>
            <w:tcBorders>
              <w:top w:val="dotted" w:sz="4" w:space="0" w:color="auto"/>
              <w:left w:val="nil"/>
              <w:bottom w:val="dotted" w:sz="4" w:space="0" w:color="auto"/>
              <w:right w:val="single" w:sz="4" w:space="0" w:color="auto"/>
            </w:tcBorders>
            <w:vAlign w:val="center"/>
          </w:tcPr>
          <w:p w14:paraId="16CE84B5" w14:textId="77777777" w:rsidR="009A384C" w:rsidRDefault="009A384C" w:rsidP="00462CA4">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日常生活における歩数（男性）の増加</w:t>
            </w:r>
          </w:p>
        </w:tc>
        <w:tc>
          <w:tcPr>
            <w:tcW w:w="1959" w:type="dxa"/>
            <w:tcBorders>
              <w:top w:val="dotted" w:sz="4" w:space="0" w:color="auto"/>
              <w:left w:val="single" w:sz="4" w:space="0" w:color="auto"/>
              <w:bottom w:val="dotted" w:sz="4" w:space="0" w:color="auto"/>
              <w:right w:val="single" w:sz="4" w:space="0" w:color="auto"/>
            </w:tcBorders>
            <w:vAlign w:val="center"/>
          </w:tcPr>
          <w:p w14:paraId="0BC5DE50" w14:textId="77777777" w:rsidR="009A384C" w:rsidRPr="008B1399" w:rsidRDefault="009A384C" w:rsidP="00462CA4">
            <w:pPr>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7,790歩</w:t>
            </w:r>
          </w:p>
          <w:p w14:paraId="40EE4C46" w14:textId="77777777" w:rsidR="009A384C" w:rsidRDefault="009A384C" w:rsidP="00462CA4">
            <w:pPr>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（H29-R1平均）</w:t>
            </w:r>
          </w:p>
        </w:tc>
        <w:tc>
          <w:tcPr>
            <w:tcW w:w="2026" w:type="dxa"/>
            <w:tcBorders>
              <w:top w:val="dotted" w:sz="4" w:space="0" w:color="auto"/>
              <w:left w:val="single" w:sz="4" w:space="0" w:color="auto"/>
              <w:bottom w:val="dotted" w:sz="4" w:space="0" w:color="auto"/>
              <w:right w:val="single" w:sz="12" w:space="0" w:color="auto"/>
            </w:tcBorders>
            <w:vAlign w:val="center"/>
          </w:tcPr>
          <w:p w14:paraId="10F0EF87"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r w:rsidR="009A384C" w14:paraId="22A91F36" w14:textId="77777777" w:rsidTr="00462CA4">
        <w:trPr>
          <w:trHeight w:val="159"/>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14:paraId="5657D084" w14:textId="77777777" w:rsidR="009A384C" w:rsidRDefault="009A384C" w:rsidP="00462CA4">
            <w:pPr>
              <w:jc w:val="center"/>
              <w:rPr>
                <w:rFonts w:asciiTheme="majorEastAsia" w:eastAsiaTheme="majorEastAsia" w:hAnsiTheme="majorEastAsia" w:cs="ＭＳ Ｐゴシック"/>
                <w:b/>
                <w:color w:val="000000"/>
                <w:kern w:val="0"/>
                <w:sz w:val="20"/>
                <w:szCs w:val="20"/>
              </w:rPr>
            </w:pPr>
          </w:p>
        </w:tc>
        <w:tc>
          <w:tcPr>
            <w:tcW w:w="4520" w:type="dxa"/>
            <w:tcBorders>
              <w:top w:val="dotted" w:sz="4" w:space="0" w:color="auto"/>
              <w:left w:val="nil"/>
              <w:bottom w:val="single" w:sz="12" w:space="0" w:color="auto"/>
              <w:right w:val="single" w:sz="4" w:space="0" w:color="auto"/>
            </w:tcBorders>
            <w:vAlign w:val="center"/>
          </w:tcPr>
          <w:p w14:paraId="01E739D0" w14:textId="77777777" w:rsidR="009A384C" w:rsidRDefault="009A384C" w:rsidP="00462CA4">
            <w:pPr>
              <w:rPr>
                <w:rFonts w:asciiTheme="majorEastAsia" w:eastAsiaTheme="majorEastAsia" w:hAnsiTheme="majorEastAsia"/>
                <w:sz w:val="20"/>
                <w:szCs w:val="20"/>
              </w:rPr>
            </w:pPr>
            <w:r>
              <w:rPr>
                <w:rFonts w:asciiTheme="majorEastAsia" w:eastAsiaTheme="majorEastAsia" w:hAnsiTheme="majorEastAsia" w:hint="eastAsia"/>
                <w:sz w:val="20"/>
                <w:szCs w:val="20"/>
              </w:rPr>
              <w:t>日常生活における歩数（女性）の増加</w:t>
            </w:r>
          </w:p>
        </w:tc>
        <w:tc>
          <w:tcPr>
            <w:tcW w:w="1959" w:type="dxa"/>
            <w:tcBorders>
              <w:top w:val="dotted" w:sz="4" w:space="0" w:color="auto"/>
              <w:left w:val="single" w:sz="4" w:space="0" w:color="auto"/>
              <w:bottom w:val="single" w:sz="12" w:space="0" w:color="auto"/>
              <w:right w:val="single" w:sz="4" w:space="0" w:color="auto"/>
            </w:tcBorders>
            <w:vAlign w:val="center"/>
          </w:tcPr>
          <w:p w14:paraId="1EA19C95" w14:textId="77777777" w:rsidR="009A384C" w:rsidRPr="008B1399" w:rsidRDefault="009A384C" w:rsidP="00462CA4">
            <w:pPr>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6,391歩</w:t>
            </w:r>
          </w:p>
          <w:p w14:paraId="3900C691" w14:textId="77777777" w:rsidR="009A384C" w:rsidRDefault="009A384C" w:rsidP="00462CA4">
            <w:pPr>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（H29-R1平均）</w:t>
            </w:r>
          </w:p>
        </w:tc>
        <w:tc>
          <w:tcPr>
            <w:tcW w:w="2026" w:type="dxa"/>
            <w:tcBorders>
              <w:top w:val="dotted" w:sz="4" w:space="0" w:color="auto"/>
              <w:left w:val="single" w:sz="4" w:space="0" w:color="auto"/>
              <w:bottom w:val="single" w:sz="12" w:space="0" w:color="auto"/>
              <w:right w:val="single" w:sz="12" w:space="0" w:color="auto"/>
            </w:tcBorders>
            <w:vAlign w:val="center"/>
          </w:tcPr>
          <w:p w14:paraId="6DCE6943" w14:textId="77777777" w:rsidR="009A384C" w:rsidRDefault="009A384C" w:rsidP="00462CA4">
            <w:pPr>
              <w:jc w:val="center"/>
              <w:rPr>
                <w:rFonts w:asciiTheme="majorEastAsia" w:eastAsiaTheme="majorEastAsia" w:hAnsiTheme="majorEastAsia" w:cs="ＭＳ Ｐゴシック"/>
                <w:color w:val="000000"/>
                <w:kern w:val="0"/>
                <w:sz w:val="20"/>
                <w:szCs w:val="20"/>
              </w:rPr>
            </w:pPr>
          </w:p>
        </w:tc>
      </w:tr>
    </w:tbl>
    <w:p w14:paraId="4D1F156F" w14:textId="77777777" w:rsidR="009A384C" w:rsidRPr="006A2232" w:rsidRDefault="009A384C" w:rsidP="009A384C">
      <w:pPr>
        <w:ind w:firstLineChars="150" w:firstLine="315"/>
        <w:rPr>
          <w:rFonts w:asciiTheme="majorEastAsia" w:eastAsiaTheme="majorEastAsia" w:hAnsiTheme="majorEastAsia"/>
          <w:szCs w:val="21"/>
        </w:rPr>
      </w:pPr>
      <w:r w:rsidRPr="006A2232">
        <w:rPr>
          <w:rFonts w:asciiTheme="majorEastAsia" w:eastAsiaTheme="majorEastAsia" w:hAnsiTheme="majorEastAsia" w:hint="eastAsia"/>
          <w:szCs w:val="21"/>
        </w:rPr>
        <w:t>＊１</w:t>
      </w:r>
      <w:r w:rsidRPr="006A2232">
        <w:rPr>
          <w:rFonts w:asciiTheme="majorEastAsia" w:eastAsiaTheme="majorEastAsia" w:hAnsiTheme="majorEastAsia"/>
          <w:szCs w:val="21"/>
        </w:rPr>
        <w:t>日30分以上</w:t>
      </w:r>
      <w:r w:rsidRPr="006A2232">
        <w:rPr>
          <w:rFonts w:asciiTheme="majorEastAsia" w:eastAsiaTheme="majorEastAsia" w:hAnsiTheme="majorEastAsia" w:hint="eastAsia"/>
          <w:szCs w:val="21"/>
        </w:rPr>
        <w:t>、週２回以上</w:t>
      </w:r>
      <w:r w:rsidRPr="006A2232">
        <w:rPr>
          <w:rFonts w:asciiTheme="majorEastAsia" w:eastAsiaTheme="majorEastAsia" w:hAnsiTheme="majorEastAsia"/>
          <w:szCs w:val="21"/>
        </w:rPr>
        <w:t>の運動を</w:t>
      </w:r>
      <w:r w:rsidRPr="006A2232">
        <w:rPr>
          <w:rFonts w:asciiTheme="majorEastAsia" w:eastAsiaTheme="majorEastAsia" w:hAnsiTheme="majorEastAsia" w:hint="eastAsia"/>
          <w:szCs w:val="21"/>
        </w:rPr>
        <w:t>１年</w:t>
      </w:r>
      <w:r w:rsidRPr="006A2232">
        <w:rPr>
          <w:rFonts w:asciiTheme="majorEastAsia" w:eastAsiaTheme="majorEastAsia" w:hAnsiTheme="majorEastAsia"/>
          <w:szCs w:val="21"/>
        </w:rPr>
        <w:t>以上行っている者</w:t>
      </w:r>
    </w:p>
    <w:p w14:paraId="3C8633B8" w14:textId="77777777" w:rsidR="009A384C" w:rsidRDefault="009A384C" w:rsidP="009A384C">
      <w:pPr>
        <w:pStyle w:val="3"/>
      </w:pPr>
    </w:p>
    <w:p w14:paraId="037ADF02" w14:textId="77777777" w:rsidR="009A384C" w:rsidRDefault="009A384C" w:rsidP="009A384C">
      <w:pPr>
        <w:widowControl/>
        <w:jc w:val="left"/>
      </w:pPr>
      <w:r>
        <w:br w:type="page"/>
      </w:r>
    </w:p>
    <w:p w14:paraId="1BC9F5F1" w14:textId="77777777" w:rsidR="009A384C" w:rsidRDefault="009A384C" w:rsidP="009A384C">
      <w:pPr>
        <w:pStyle w:val="3"/>
      </w:pPr>
      <w:r>
        <w:rPr>
          <w:rFonts w:hint="eastAsia"/>
        </w:rPr>
        <w:lastRenderedPageBreak/>
        <w:t>（3）休養・睡眠</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7FB877B9"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2DECEA74"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74EB3E0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741C06BE"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62D5EFE9"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睡眠による休養が十分とれている府民を増やします</w:t>
            </w:r>
          </w:p>
          <w:p w14:paraId="4461B9A7"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ぐっすり眠り、疲れをとりましょう</w:t>
            </w:r>
            <w:r w:rsidRPr="00F93E55">
              <w:rPr>
                <w:rFonts w:ascii="HG丸ｺﾞｼｯｸM-PRO" w:eastAsia="HG丸ｺﾞｼｯｸM-PRO" w:hAnsi="HG丸ｺﾞｼｯｸM-PRO" w:hint="eastAsia"/>
                <w:b/>
                <w:sz w:val="24"/>
                <w:szCs w:val="24"/>
              </w:rPr>
              <w:t>～</w:t>
            </w:r>
          </w:p>
        </w:tc>
      </w:tr>
    </w:tbl>
    <w:p w14:paraId="723BA75F" w14:textId="77777777" w:rsidR="009A384C" w:rsidRDefault="009A384C" w:rsidP="009A384C">
      <w:pPr>
        <w:ind w:firstLineChars="100" w:firstLine="241"/>
        <w:rPr>
          <w:rFonts w:asciiTheme="majorEastAsia" w:eastAsiaTheme="majorEastAsia" w:hAnsiTheme="majorEastAsia"/>
          <w:b/>
          <w:color w:val="0070C0"/>
          <w:sz w:val="24"/>
          <w:szCs w:val="24"/>
        </w:rPr>
      </w:pPr>
    </w:p>
    <w:p w14:paraId="7590ED8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3F65F24"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5504" behindDoc="0" locked="0" layoutInCell="1" allowOverlap="1" wp14:anchorId="5653018D" wp14:editId="496F5151">
                <wp:simplePos x="0" y="0"/>
                <wp:positionH relativeFrom="column">
                  <wp:posOffset>377190</wp:posOffset>
                </wp:positionH>
                <wp:positionV relativeFrom="paragraph">
                  <wp:posOffset>99695</wp:posOffset>
                </wp:positionV>
                <wp:extent cx="5404485" cy="1352550"/>
                <wp:effectExtent l="0" t="0" r="5715" b="0"/>
                <wp:wrapNone/>
                <wp:docPr id="14381" name="テキスト ボックス 14381" descr="睡眠により十分休養を取ることができるよう、適切な睡眠のとり方を習得し、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AB371"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p w14:paraId="46F299F1"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A87374">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健やかな身体をつくるため、早寝早起きを実践し、正しい生活習慣を身につけます。</w:t>
                            </w:r>
                          </w:p>
                          <w:p w14:paraId="64088C9D"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hint="eastAsia"/>
                                <w:color w:val="000000" w:themeColor="text1"/>
                                <w:sz w:val="22"/>
                              </w:rPr>
                              <w:t>▽睡眠や余暇が日常生活の中に適切に取り入れられた生活習慣を確立します。</w:t>
                            </w:r>
                          </w:p>
                          <w:p w14:paraId="37075514" w14:textId="77777777" w:rsidR="004444CC" w:rsidRPr="00A87374"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慢性的な</w:t>
                            </w:r>
                            <w:r w:rsidRPr="00F93E55">
                              <w:rPr>
                                <w:rFonts w:ascii="HG丸ｺﾞｼｯｸM-PRO" w:eastAsia="HG丸ｺﾞｼｯｸM-PRO" w:hAnsi="HG丸ｺﾞｼｯｸM-PRO"/>
                                <w:sz w:val="22"/>
                              </w:rPr>
                              <w:t>睡眠不足は、生活習慣病発症リスクを高めることを理解し、</w:t>
                            </w:r>
                            <w:r w:rsidRPr="00F93E55">
                              <w:rPr>
                                <w:rFonts w:ascii="HG丸ｺﾞｼｯｸM-PRO" w:eastAsia="HG丸ｺﾞｼｯｸM-PRO" w:hAnsi="HG丸ｺﾞｼｯｸM-PRO" w:hint="eastAsia"/>
                                <w:sz w:val="22"/>
                              </w:rPr>
                              <w:t>若い世代から</w:t>
                            </w:r>
                            <w:r w:rsidRPr="00F93E55">
                              <w:rPr>
                                <w:rFonts w:ascii="HG丸ｺﾞｼｯｸM-PRO" w:eastAsia="HG丸ｺﾞｼｯｸM-PRO" w:hAnsi="HG丸ｺﾞｼｯｸM-PRO"/>
                                <w:sz w:val="22"/>
                              </w:rPr>
                              <w:t>十分</w:t>
                            </w:r>
                            <w:r w:rsidRPr="00F93E55">
                              <w:rPr>
                                <w:rFonts w:ascii="HG丸ｺﾞｼｯｸM-PRO" w:eastAsia="HG丸ｺﾞｼｯｸM-PRO" w:hAnsi="HG丸ｺﾞｼｯｸM-PRO" w:hint="eastAsia"/>
                                <w:sz w:val="22"/>
                              </w:rPr>
                              <w:t>な</w:t>
                            </w:r>
                            <w:r w:rsidRPr="006D0AA2">
                              <w:rPr>
                                <w:rFonts w:ascii="HG丸ｺﾞｼｯｸM-PRO" w:eastAsia="HG丸ｺﾞｼｯｸM-PRO" w:hAnsi="HG丸ｺﾞｼｯｸM-PRO"/>
                                <w:sz w:val="22"/>
                              </w:rPr>
                              <w:t>睡眠</w:t>
                            </w:r>
                            <w:r w:rsidRPr="006D0AA2">
                              <w:rPr>
                                <w:rFonts w:ascii="HG丸ｺﾞｼｯｸM-PRO" w:eastAsia="HG丸ｺﾞｼｯｸM-PRO" w:hAnsi="HG丸ｺﾞｼｯｸM-PRO" w:hint="eastAsia"/>
                                <w:sz w:val="22"/>
                              </w:rPr>
                              <w:t>が</w:t>
                            </w:r>
                            <w:r w:rsidRPr="00F93E55">
                              <w:rPr>
                                <w:rFonts w:ascii="HG丸ｺﾞｼｯｸM-PRO" w:eastAsia="HG丸ｺﾞｼｯｸM-PRO" w:hAnsi="HG丸ｺﾞｼｯｸM-PRO"/>
                                <w:sz w:val="22"/>
                              </w:rPr>
                              <w:t>確保できるよう取り組みます。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018D" id="テキスト ボックス 14381" o:spid="_x0000_s1165" type="#_x0000_t202" alt="タイトル: 府民の行動目標 - 説明: 睡眠により十分休養を取ることができるよう、適切な睡眠のとり方を習得し、実践します。" style="position:absolute;left:0;text-align:left;margin-left:29.7pt;margin-top:7.85pt;width:425.55pt;height:10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" stroked="f">
                <v:textbox inset="5.85pt,.7pt,5.85pt,.7pt">
                  <w:txbxContent>
                    <w:p w14:paraId="00EAB371"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p w14:paraId="46F299F1"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A87374">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健やかな身体をつくるため、早寝早起きを実践し、正しい生活習慣を身につけます。</w:t>
                      </w:r>
                    </w:p>
                    <w:p w14:paraId="64088C9D"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hint="eastAsia"/>
                          <w:color w:val="000000" w:themeColor="text1"/>
                          <w:sz w:val="22"/>
                        </w:rPr>
                        <w:t>▽睡眠や余暇が日常生活の中に適切に取り入れられた生活習慣を確立します。</w:t>
                      </w:r>
                    </w:p>
                    <w:p w14:paraId="37075514" w14:textId="77777777" w:rsidR="004444CC" w:rsidRPr="00A87374"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慢性的な</w:t>
                      </w:r>
                      <w:r w:rsidRPr="00F93E55">
                        <w:rPr>
                          <w:rFonts w:ascii="HG丸ｺﾞｼｯｸM-PRO" w:eastAsia="HG丸ｺﾞｼｯｸM-PRO" w:hAnsi="HG丸ｺﾞｼｯｸM-PRO"/>
                          <w:sz w:val="22"/>
                        </w:rPr>
                        <w:t>睡眠不足は、生活習慣病発症リスクを高めることを理解し、</w:t>
                      </w:r>
                      <w:r w:rsidRPr="00F93E55">
                        <w:rPr>
                          <w:rFonts w:ascii="HG丸ｺﾞｼｯｸM-PRO" w:eastAsia="HG丸ｺﾞｼｯｸM-PRO" w:hAnsi="HG丸ｺﾞｼｯｸM-PRO" w:hint="eastAsia"/>
                          <w:sz w:val="22"/>
                        </w:rPr>
                        <w:t>若い世代から</w:t>
                      </w:r>
                      <w:r w:rsidRPr="00F93E55">
                        <w:rPr>
                          <w:rFonts w:ascii="HG丸ｺﾞｼｯｸM-PRO" w:eastAsia="HG丸ｺﾞｼｯｸM-PRO" w:hAnsi="HG丸ｺﾞｼｯｸM-PRO"/>
                          <w:sz w:val="22"/>
                        </w:rPr>
                        <w:t>十分</w:t>
                      </w:r>
                      <w:r w:rsidRPr="00F93E55">
                        <w:rPr>
                          <w:rFonts w:ascii="HG丸ｺﾞｼｯｸM-PRO" w:eastAsia="HG丸ｺﾞｼｯｸM-PRO" w:hAnsi="HG丸ｺﾞｼｯｸM-PRO" w:hint="eastAsia"/>
                          <w:sz w:val="22"/>
                        </w:rPr>
                        <w:t>な</w:t>
                      </w:r>
                      <w:r w:rsidRPr="006D0AA2">
                        <w:rPr>
                          <w:rFonts w:ascii="HG丸ｺﾞｼｯｸM-PRO" w:eastAsia="HG丸ｺﾞｼｯｸM-PRO" w:hAnsi="HG丸ｺﾞｼｯｸM-PRO"/>
                          <w:sz w:val="22"/>
                        </w:rPr>
                        <w:t>睡眠</w:t>
                      </w:r>
                      <w:r w:rsidRPr="006D0AA2">
                        <w:rPr>
                          <w:rFonts w:ascii="HG丸ｺﾞｼｯｸM-PRO" w:eastAsia="HG丸ｺﾞｼｯｸM-PRO" w:hAnsi="HG丸ｺﾞｼｯｸM-PRO" w:hint="eastAsia"/>
                          <w:sz w:val="22"/>
                        </w:rPr>
                        <w:t>が</w:t>
                      </w:r>
                      <w:r w:rsidRPr="00F93E55">
                        <w:rPr>
                          <w:rFonts w:ascii="HG丸ｺﾞｼｯｸM-PRO" w:eastAsia="HG丸ｺﾞｼｯｸM-PRO" w:hAnsi="HG丸ｺﾞｼｯｸM-PRO"/>
                          <w:sz w:val="22"/>
                        </w:rPr>
                        <w:t>確保できるよう取り組みます。</w:t>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4E8F7B20" wp14:editId="71734746">
                <wp:simplePos x="0" y="0"/>
                <wp:positionH relativeFrom="column">
                  <wp:posOffset>300990</wp:posOffset>
                </wp:positionH>
                <wp:positionV relativeFrom="paragraph">
                  <wp:posOffset>33020</wp:posOffset>
                </wp:positionV>
                <wp:extent cx="5553075" cy="1466850"/>
                <wp:effectExtent l="0" t="0" r="28575" b="19050"/>
                <wp:wrapNone/>
                <wp:docPr id="14382" name="角丸四角形 1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4668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57A547" w14:textId="77777777" w:rsidR="004444CC" w:rsidRDefault="004444CC" w:rsidP="009A384C">
                            <w:pPr>
                              <w:rPr>
                                <w:b/>
                              </w:rPr>
                            </w:pPr>
                          </w:p>
                          <w:p w14:paraId="506C536F" w14:textId="77777777" w:rsidR="004444CC" w:rsidRDefault="004444CC" w:rsidP="009A384C">
                            <w:pPr>
                              <w:rPr>
                                <w:b/>
                              </w:rPr>
                            </w:pPr>
                          </w:p>
                          <w:p w14:paraId="66C99D77" w14:textId="77777777" w:rsidR="004444CC" w:rsidRDefault="004444CC" w:rsidP="009A384C">
                            <w:pPr>
                              <w:spacing w:line="240" w:lineRule="exact"/>
                              <w:rPr>
                                <w:rFonts w:ascii="HG丸ｺﾞｼｯｸM-PRO" w:eastAsia="HG丸ｺﾞｼｯｸM-PRO" w:hAnsi="HG丸ｺﾞｼｯｸM-PRO"/>
                                <w:b/>
                              </w:rPr>
                            </w:pPr>
                          </w:p>
                          <w:p w14:paraId="5FAADDC2" w14:textId="77777777" w:rsidR="004444CC" w:rsidRDefault="004444CC" w:rsidP="009A384C">
                            <w:pPr>
                              <w:rPr>
                                <w:rFonts w:ascii="HG丸ｺﾞｼｯｸM-PRO" w:eastAsia="HG丸ｺﾞｼｯｸM-PRO" w:hAnsi="HG丸ｺﾞｼｯｸM-PRO"/>
                                <w:b/>
                              </w:rPr>
                            </w:pPr>
                          </w:p>
                          <w:p w14:paraId="390A3B29"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F7B20" id="角丸四角形 14382" o:spid="_x0000_s1166" style="position:absolute;left:0;text-align:left;margin-left:23.7pt;margin-top:2.6pt;width:437.25pt;height:11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" strokecolor="#0070c0" strokeweight="1.5pt">
                <v:shadow color="#868686"/>
                <v:textbox inset="5.85pt,.7pt,5.85pt,.7pt">
                  <w:txbxContent>
                    <w:p w14:paraId="2F57A547" w14:textId="77777777" w:rsidR="004444CC" w:rsidRDefault="004444CC" w:rsidP="009A384C">
                      <w:pPr>
                        <w:rPr>
                          <w:b/>
                        </w:rPr>
                      </w:pPr>
                    </w:p>
                    <w:p w14:paraId="506C536F" w14:textId="77777777" w:rsidR="004444CC" w:rsidRDefault="004444CC" w:rsidP="009A384C">
                      <w:pPr>
                        <w:rPr>
                          <w:b/>
                        </w:rPr>
                      </w:pPr>
                    </w:p>
                    <w:p w14:paraId="66C99D77" w14:textId="77777777" w:rsidR="004444CC" w:rsidRDefault="004444CC" w:rsidP="009A384C">
                      <w:pPr>
                        <w:spacing w:line="240" w:lineRule="exact"/>
                        <w:rPr>
                          <w:rFonts w:ascii="HG丸ｺﾞｼｯｸM-PRO" w:eastAsia="HG丸ｺﾞｼｯｸM-PRO" w:hAnsi="HG丸ｺﾞｼｯｸM-PRO"/>
                          <w:b/>
                        </w:rPr>
                      </w:pPr>
                    </w:p>
                    <w:p w14:paraId="5FAADDC2" w14:textId="77777777" w:rsidR="004444CC" w:rsidRDefault="004444CC" w:rsidP="009A384C">
                      <w:pPr>
                        <w:rPr>
                          <w:rFonts w:ascii="HG丸ｺﾞｼｯｸM-PRO" w:eastAsia="HG丸ｺﾞｼｯｸM-PRO" w:hAnsi="HG丸ｺﾞｼｯｸM-PRO"/>
                          <w:b/>
                        </w:rPr>
                      </w:pPr>
                    </w:p>
                    <w:p w14:paraId="390A3B29" w14:textId="77777777" w:rsidR="004444CC" w:rsidRDefault="004444CC" w:rsidP="009A384C">
                      <w:pPr>
                        <w:rPr>
                          <w:b/>
                        </w:rPr>
                      </w:pPr>
                    </w:p>
                  </w:txbxContent>
                </v:textbox>
              </v:roundrect>
            </w:pict>
          </mc:Fallback>
        </mc:AlternateContent>
      </w:r>
    </w:p>
    <w:p w14:paraId="2DACB9FA" w14:textId="77777777" w:rsidR="009A384C" w:rsidRDefault="009A384C" w:rsidP="009A384C">
      <w:pPr>
        <w:ind w:firstLineChars="50" w:firstLine="100"/>
        <w:rPr>
          <w:rFonts w:asciiTheme="majorEastAsia" w:eastAsiaTheme="majorEastAsia" w:hAnsiTheme="majorEastAsia"/>
          <w:b/>
          <w:color w:val="0070C0"/>
          <w:sz w:val="20"/>
        </w:rPr>
      </w:pPr>
    </w:p>
    <w:p w14:paraId="566773C0" w14:textId="77777777" w:rsidR="009A384C" w:rsidRDefault="009A384C" w:rsidP="009A384C">
      <w:pPr>
        <w:ind w:firstLineChars="50" w:firstLine="100"/>
        <w:rPr>
          <w:rFonts w:asciiTheme="majorEastAsia" w:eastAsiaTheme="majorEastAsia" w:hAnsiTheme="majorEastAsia"/>
          <w:b/>
          <w:color w:val="0070C0"/>
          <w:sz w:val="20"/>
        </w:rPr>
      </w:pPr>
    </w:p>
    <w:p w14:paraId="59D074F9" w14:textId="77777777" w:rsidR="009A384C" w:rsidRDefault="009A384C" w:rsidP="009A384C">
      <w:pPr>
        <w:ind w:firstLineChars="50" w:firstLine="100"/>
        <w:rPr>
          <w:rFonts w:asciiTheme="majorEastAsia" w:eastAsiaTheme="majorEastAsia" w:hAnsiTheme="majorEastAsia"/>
          <w:b/>
          <w:color w:val="0070C0"/>
          <w:sz w:val="20"/>
        </w:rPr>
      </w:pPr>
    </w:p>
    <w:p w14:paraId="2D2467B3" w14:textId="77777777" w:rsidR="009A384C" w:rsidRDefault="009A384C" w:rsidP="009A384C">
      <w:pPr>
        <w:rPr>
          <w:rFonts w:asciiTheme="majorEastAsia" w:eastAsiaTheme="majorEastAsia" w:hAnsiTheme="majorEastAsia"/>
          <w:b/>
          <w:color w:val="0070C0"/>
          <w:sz w:val="24"/>
        </w:rPr>
      </w:pPr>
    </w:p>
    <w:p w14:paraId="68AAFF70" w14:textId="77777777" w:rsidR="009A384C" w:rsidRDefault="009A384C" w:rsidP="009A384C">
      <w:pPr>
        <w:widowControl/>
        <w:jc w:val="left"/>
        <w:rPr>
          <w:rFonts w:asciiTheme="majorEastAsia" w:eastAsiaTheme="majorEastAsia" w:hAnsiTheme="majorEastAsia"/>
          <w:b/>
          <w:color w:val="0070C0"/>
          <w:sz w:val="24"/>
        </w:rPr>
      </w:pPr>
    </w:p>
    <w:p w14:paraId="03165B7C" w14:textId="77777777" w:rsidR="009A384C" w:rsidRDefault="009A384C" w:rsidP="009A384C">
      <w:pPr>
        <w:widowControl/>
        <w:jc w:val="left"/>
        <w:rPr>
          <w:rFonts w:asciiTheme="majorEastAsia" w:eastAsiaTheme="majorEastAsia" w:hAnsiTheme="majorEastAsia"/>
          <w:b/>
          <w:color w:val="0070C0"/>
          <w:sz w:val="24"/>
        </w:rPr>
      </w:pPr>
    </w:p>
    <w:p w14:paraId="0BC057D3"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6CF600D6"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｟睡眠・休養の充実｠</w:t>
      </w:r>
    </w:p>
    <w:p w14:paraId="348AF1A4" w14:textId="77777777"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小・中学校、高等学校等において、睡眠・休養の意義や身体に及ぼす影響などの知識や、早寝早起き等の健全な生活リズムの形成を育む健康教育の充実を図ります。</w:t>
      </w:r>
    </w:p>
    <w:p w14:paraId="5164FE76"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xml:space="preserve">▼　</w:t>
      </w:r>
      <w:r w:rsidRPr="009E63D4">
        <w:rPr>
          <w:rFonts w:ascii="HG丸ｺﾞｼｯｸM-PRO" w:eastAsia="HG丸ｺﾞｼｯｸM-PRO" w:hAnsi="HG丸ｺﾞｼｯｸM-PRO" w:cs="ＭＳ 明朝" w:hint="eastAsia"/>
          <w:color w:val="000000" w:themeColor="text1"/>
          <w:sz w:val="22"/>
        </w:rPr>
        <w:t>職域等において、事業者や</w:t>
      </w:r>
      <w:r w:rsidRPr="00B434C7">
        <w:rPr>
          <w:rFonts w:ascii="HG丸ｺﾞｼｯｸM-PRO" w:eastAsia="HG丸ｺﾞｼｯｸM-PRO" w:hAnsi="HG丸ｺﾞｼｯｸM-PRO" w:cs="ＭＳ 明朝" w:hint="eastAsia"/>
          <w:color w:val="000000" w:themeColor="text1"/>
          <w:sz w:val="22"/>
        </w:rPr>
        <w:t>医療保険者等</w:t>
      </w:r>
      <w:r w:rsidRPr="009E63D4">
        <w:rPr>
          <w:rFonts w:ascii="HG丸ｺﾞｼｯｸM-PRO" w:eastAsia="HG丸ｺﾞｼｯｸM-PRO" w:hAnsi="HG丸ｺﾞｼｯｸM-PRO" w:cs="ＭＳ 明朝" w:hint="eastAsia"/>
          <w:color w:val="000000" w:themeColor="text1"/>
          <w:sz w:val="22"/>
        </w:rPr>
        <w:t>との協働により、生活リズムの確立や適切な睡眠のとり方の普及啓発を行います。</w:t>
      </w:r>
      <w:r w:rsidRPr="00327999">
        <w:rPr>
          <w:rFonts w:ascii="HG丸ｺﾞｼｯｸM-PRO" w:eastAsia="HG丸ｺﾞｼｯｸM-PRO" w:hAnsi="HG丸ｺﾞｼｯｸM-PRO" w:cs="ＭＳ 明朝" w:hint="eastAsia"/>
          <w:sz w:val="22"/>
        </w:rPr>
        <w:t>また、有給休暇の取得率向上など、働きやすい労働環境づくりを促進し、働く世代の十分な休養の確保と余暇時間の活用をサポートします。</w:t>
      </w:r>
    </w:p>
    <w:p w14:paraId="2A82E590"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朝晩のメリハリをつけた生活リズムや適度な運動習慣を身に付けるなど、睡眠のとり方等について、医療保険者との連携により普及啓発に取り組みます。</w:t>
      </w:r>
    </w:p>
    <w:p w14:paraId="7AAD7FFA" w14:textId="77777777" w:rsidR="009A384C" w:rsidRPr="00494DAE" w:rsidRDefault="009A384C" w:rsidP="009A384C">
      <w:pPr>
        <w:rPr>
          <w:rFonts w:asciiTheme="majorEastAsia" w:eastAsiaTheme="majorEastAsia" w:hAnsiTheme="majorEastAsia"/>
          <w:b/>
          <w:color w:val="0070C0"/>
          <w:sz w:val="24"/>
        </w:rPr>
      </w:pPr>
    </w:p>
    <w:p w14:paraId="6D13A2A3" w14:textId="77777777" w:rsidR="009A384C" w:rsidRDefault="009A384C" w:rsidP="009A384C">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14"/>
        <w:gridCol w:w="2015"/>
        <w:gridCol w:w="2076"/>
      </w:tblGrid>
      <w:tr w:rsidR="009A384C" w14:paraId="0A3001BF" w14:textId="77777777" w:rsidTr="00462CA4">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25533B22"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14" w:type="dxa"/>
            <w:tcBorders>
              <w:top w:val="single" w:sz="12" w:space="0" w:color="auto"/>
              <w:left w:val="nil"/>
              <w:bottom w:val="single" w:sz="12" w:space="0" w:color="auto"/>
              <w:right w:val="single" w:sz="4" w:space="0" w:color="auto"/>
            </w:tcBorders>
            <w:shd w:val="clear" w:color="auto" w:fill="984806" w:themeFill="accent6" w:themeFillShade="80"/>
          </w:tcPr>
          <w:p w14:paraId="05103AD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5AADA8B0"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32D4153"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5F445687" w14:textId="77777777" w:rsidTr="00462CA4">
        <w:trPr>
          <w:trHeight w:val="300"/>
        </w:trPr>
        <w:tc>
          <w:tcPr>
            <w:tcW w:w="400" w:type="dxa"/>
            <w:tcBorders>
              <w:top w:val="dotted" w:sz="4" w:space="0" w:color="auto"/>
              <w:left w:val="single" w:sz="12" w:space="0" w:color="auto"/>
              <w:bottom w:val="single" w:sz="18" w:space="0" w:color="auto"/>
              <w:right w:val="single" w:sz="8" w:space="0" w:color="auto"/>
            </w:tcBorders>
            <w:shd w:val="clear" w:color="auto" w:fill="FFFF66"/>
            <w:vAlign w:val="center"/>
          </w:tcPr>
          <w:p w14:paraId="6EBFA1C6" w14:textId="77777777" w:rsidR="009A384C" w:rsidRPr="00F93E55" w:rsidRDefault="009A384C" w:rsidP="00462CA4">
            <w:pPr>
              <w:jc w:val="center"/>
              <w:rPr>
                <w:rFonts w:asciiTheme="majorEastAsia" w:eastAsiaTheme="majorEastAsia" w:hAnsiTheme="majorEastAsia" w:cs="ＭＳ Ｐゴシック"/>
                <w:b/>
                <w:color w:val="000000"/>
                <w:kern w:val="0"/>
                <w:sz w:val="20"/>
                <w:szCs w:val="20"/>
              </w:rPr>
            </w:pPr>
          </w:p>
        </w:tc>
        <w:tc>
          <w:tcPr>
            <w:tcW w:w="4414" w:type="dxa"/>
            <w:tcBorders>
              <w:top w:val="dotted" w:sz="4" w:space="0" w:color="auto"/>
              <w:left w:val="nil"/>
              <w:bottom w:val="single" w:sz="18" w:space="0" w:color="auto"/>
              <w:right w:val="single" w:sz="4" w:space="0" w:color="auto"/>
            </w:tcBorders>
          </w:tcPr>
          <w:p w14:paraId="48AE1B45" w14:textId="77777777" w:rsidR="009A384C" w:rsidRDefault="009A384C" w:rsidP="00462CA4">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睡眠時間が十分に確保できている者の増加</w:t>
            </w:r>
          </w:p>
          <w:p w14:paraId="5A590719" w14:textId="77777777" w:rsidR="009A384C" w:rsidRPr="006D0AA2" w:rsidRDefault="009A384C" w:rsidP="00462CA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A6A19">
              <w:rPr>
                <w:rFonts w:asciiTheme="majorEastAsia" w:eastAsiaTheme="majorEastAsia" w:hAnsiTheme="majorEastAsia" w:hint="eastAsia"/>
                <w:sz w:val="20"/>
                <w:szCs w:val="20"/>
              </w:rPr>
              <w:t>睡眠時間が６～９時間（60 歳以上については、６～８時間）の者の</w:t>
            </w:r>
            <w:r>
              <w:rPr>
                <w:rFonts w:asciiTheme="majorEastAsia" w:eastAsiaTheme="majorEastAsia" w:hAnsiTheme="majorEastAsia" w:hint="eastAsia"/>
                <w:sz w:val="20"/>
                <w:szCs w:val="20"/>
              </w:rPr>
              <w:t>割合）</w:t>
            </w:r>
          </w:p>
        </w:tc>
        <w:tc>
          <w:tcPr>
            <w:tcW w:w="2015" w:type="dxa"/>
            <w:tcBorders>
              <w:top w:val="dotted" w:sz="4" w:space="0" w:color="auto"/>
              <w:left w:val="single" w:sz="4" w:space="0" w:color="auto"/>
              <w:bottom w:val="single" w:sz="18" w:space="0" w:color="auto"/>
              <w:right w:val="single" w:sz="4" w:space="0" w:color="auto"/>
            </w:tcBorders>
            <w:vAlign w:val="center"/>
          </w:tcPr>
          <w:p w14:paraId="24722C8A"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55.5％</w:t>
            </w:r>
          </w:p>
          <w:p w14:paraId="4B237789" w14:textId="77777777" w:rsidR="009A384C" w:rsidRPr="009A6A19"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（R4）</w:t>
            </w:r>
          </w:p>
        </w:tc>
        <w:tc>
          <w:tcPr>
            <w:tcW w:w="2076" w:type="dxa"/>
            <w:tcBorders>
              <w:top w:val="dotted" w:sz="4" w:space="0" w:color="auto"/>
              <w:left w:val="single" w:sz="4" w:space="0" w:color="auto"/>
              <w:bottom w:val="single" w:sz="18" w:space="0" w:color="auto"/>
              <w:right w:val="single" w:sz="12" w:space="0" w:color="auto"/>
            </w:tcBorders>
            <w:vAlign w:val="center"/>
          </w:tcPr>
          <w:p w14:paraId="2AAD8E99" w14:textId="77777777" w:rsidR="009A384C" w:rsidRDefault="009A384C" w:rsidP="00462CA4">
            <w:pPr>
              <w:jc w:val="center"/>
              <w:rPr>
                <w:rFonts w:asciiTheme="majorEastAsia" w:eastAsiaTheme="majorEastAsia" w:hAnsiTheme="majorEastAsia" w:cs="ＭＳ Ｐゴシック"/>
                <w:color w:val="000000"/>
                <w:kern w:val="0"/>
                <w:sz w:val="20"/>
                <w:szCs w:val="20"/>
              </w:rPr>
            </w:pPr>
          </w:p>
        </w:tc>
      </w:tr>
    </w:tbl>
    <w:p w14:paraId="5BB855CE" w14:textId="77777777" w:rsidR="009A384C" w:rsidRDefault="009A384C" w:rsidP="009A384C">
      <w:pPr>
        <w:widowControl/>
        <w:jc w:val="left"/>
        <w:rPr>
          <w:rFonts w:ascii="ＭＳ ゴシック" w:eastAsia="ＭＳ ゴシック" w:hAnsi="ＭＳ ゴシック"/>
          <w:sz w:val="20"/>
        </w:rPr>
      </w:pPr>
    </w:p>
    <w:p w14:paraId="49C094BB" w14:textId="77777777" w:rsidR="009A384C" w:rsidRDefault="009A384C" w:rsidP="009A384C">
      <w:pPr>
        <w:widowControl/>
        <w:jc w:val="left"/>
        <w:rPr>
          <w:rFonts w:ascii="ＭＳ ゴシック" w:eastAsia="ＭＳ ゴシック" w:hAnsi="ＭＳ ゴシック"/>
          <w:sz w:val="20"/>
        </w:rPr>
      </w:pPr>
      <w:r>
        <w:rPr>
          <w:rFonts w:ascii="ＭＳ ゴシック" w:eastAsia="ＭＳ ゴシック" w:hAnsi="ＭＳ ゴシック"/>
          <w:sz w:val="20"/>
        </w:rPr>
        <w:br w:type="page"/>
      </w:r>
    </w:p>
    <w:p w14:paraId="7C169C0D" w14:textId="77777777" w:rsidR="009A384C" w:rsidRDefault="009A384C" w:rsidP="009A384C">
      <w:pPr>
        <w:rPr>
          <w:rFonts w:ascii="HG丸ｺﾞｼｯｸM-PRO" w:eastAsia="HG丸ｺﾞｼｯｸM-PRO" w:hAnsi="HG丸ｺﾞｼｯｸM-PRO"/>
          <w:szCs w:val="21"/>
        </w:rPr>
      </w:pPr>
      <w:r w:rsidRPr="00E37894">
        <w:rPr>
          <w:rStyle w:val="30"/>
          <w:rFonts w:hint="eastAsia"/>
        </w:rPr>
        <w:lastRenderedPageBreak/>
        <w:t>（</w:t>
      </w:r>
      <w:r>
        <w:rPr>
          <w:rStyle w:val="30"/>
          <w:rFonts w:hint="eastAsia"/>
        </w:rPr>
        <w:t>4</w:t>
      </w:r>
      <w:r w:rsidRPr="00E37894">
        <w:rPr>
          <w:rStyle w:val="30"/>
          <w:rFonts w:hint="eastAsia"/>
        </w:rPr>
        <w:t>）飲酒</w:t>
      </w:r>
      <w:r>
        <w:rPr>
          <w:rFonts w:asciiTheme="majorEastAsia" w:eastAsiaTheme="majorEastAsia" w:hAnsiTheme="majorEastAsia" w:hint="eastAsia"/>
          <w:b/>
          <w:sz w:val="28"/>
          <w:szCs w:val="28"/>
        </w:rPr>
        <w:t xml:space="preserve">　</w:t>
      </w:r>
      <w:r w:rsidRPr="00126DE5">
        <w:rPr>
          <w:rFonts w:ascii="HG丸ｺﾞｼｯｸM-PRO" w:eastAsia="HG丸ｺﾞｼｯｸM-PRO" w:hAnsi="HG丸ｺﾞｼｯｸM-PRO" w:hint="eastAsia"/>
          <w:sz w:val="20"/>
          <w:szCs w:val="21"/>
        </w:rPr>
        <w:t xml:space="preserve">　</w:t>
      </w:r>
      <w:r w:rsidRPr="00126DE5">
        <w:rPr>
          <w:rFonts w:ascii="HG丸ｺﾞｼｯｸM-PRO" w:eastAsia="HG丸ｺﾞｼｯｸM-PRO" w:hAnsi="HG丸ｺﾞｼｯｸM-PRO" w:hint="eastAsia"/>
          <w:b/>
          <w:sz w:val="20"/>
          <w:szCs w:val="21"/>
        </w:rPr>
        <w:t>【関連計画：大阪府アルコール健康障がい対策推進計画】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6311B974"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A6DA1E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2AE9B6AC"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E3F6E0B"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3A04703B"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生活習慣病のリスクを高める飲酒を減らします</w:t>
            </w:r>
          </w:p>
          <w:p w14:paraId="57526026"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お酒の飲み過ぎに注意しましょう</w:t>
            </w:r>
            <w:r w:rsidRPr="00F93E55">
              <w:rPr>
                <w:rFonts w:ascii="HG丸ｺﾞｼｯｸM-PRO" w:eastAsia="HG丸ｺﾞｼｯｸM-PRO" w:hAnsi="HG丸ｺﾞｼｯｸM-PRO" w:hint="eastAsia"/>
                <w:b/>
                <w:sz w:val="24"/>
                <w:szCs w:val="24"/>
              </w:rPr>
              <w:t>～</w:t>
            </w:r>
          </w:p>
        </w:tc>
      </w:tr>
    </w:tbl>
    <w:p w14:paraId="326D667A" w14:textId="77777777" w:rsidR="009A384C" w:rsidRPr="00AF7969" w:rsidRDefault="009A384C" w:rsidP="009A384C">
      <w:pPr>
        <w:ind w:left="440" w:firstLineChars="100" w:firstLine="241"/>
        <w:rPr>
          <w:rFonts w:asciiTheme="majorEastAsia" w:eastAsiaTheme="majorEastAsia" w:hAnsiTheme="majorEastAsia"/>
          <w:b/>
          <w:color w:val="0070C0"/>
          <w:sz w:val="24"/>
          <w:szCs w:val="24"/>
        </w:rPr>
      </w:pPr>
    </w:p>
    <w:p w14:paraId="2A011EED"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80C4451"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6528" behindDoc="0" locked="0" layoutInCell="1" allowOverlap="1" wp14:anchorId="6E8241A9" wp14:editId="161DECB4">
                <wp:simplePos x="0" y="0"/>
                <wp:positionH relativeFrom="column">
                  <wp:posOffset>300990</wp:posOffset>
                </wp:positionH>
                <wp:positionV relativeFrom="paragraph">
                  <wp:posOffset>33020</wp:posOffset>
                </wp:positionV>
                <wp:extent cx="5553075" cy="1352550"/>
                <wp:effectExtent l="0" t="0" r="28575" b="19050"/>
                <wp:wrapNone/>
                <wp:docPr id="14383" name="角丸四角形 1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3525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8C6C02" w14:textId="77777777" w:rsidR="004444CC" w:rsidRDefault="004444CC" w:rsidP="009A384C">
                            <w:pPr>
                              <w:rPr>
                                <w:b/>
                              </w:rPr>
                            </w:pPr>
                          </w:p>
                          <w:p w14:paraId="1E1879F2" w14:textId="77777777" w:rsidR="004444CC" w:rsidRDefault="004444CC" w:rsidP="009A384C">
                            <w:pPr>
                              <w:rPr>
                                <w:b/>
                              </w:rPr>
                            </w:pPr>
                          </w:p>
                          <w:p w14:paraId="2C0AFE00" w14:textId="77777777" w:rsidR="004444CC" w:rsidRDefault="004444CC" w:rsidP="009A384C">
                            <w:pPr>
                              <w:spacing w:line="240" w:lineRule="exact"/>
                              <w:rPr>
                                <w:rFonts w:ascii="HG丸ｺﾞｼｯｸM-PRO" w:eastAsia="HG丸ｺﾞｼｯｸM-PRO" w:hAnsi="HG丸ｺﾞｼｯｸM-PRO"/>
                                <w:b/>
                              </w:rPr>
                            </w:pPr>
                          </w:p>
                          <w:p w14:paraId="3CBF0B9C" w14:textId="77777777" w:rsidR="004444CC" w:rsidRDefault="004444CC" w:rsidP="009A384C">
                            <w:pPr>
                              <w:rPr>
                                <w:rFonts w:ascii="HG丸ｺﾞｼｯｸM-PRO" w:eastAsia="HG丸ｺﾞｼｯｸM-PRO" w:hAnsi="HG丸ｺﾞｼｯｸM-PRO"/>
                                <w:b/>
                              </w:rPr>
                            </w:pPr>
                          </w:p>
                          <w:p w14:paraId="082D2FB3"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241A9" id="角丸四角形 14383" o:spid="_x0000_s1167" style="position:absolute;left:0;text-align:left;margin-left:23.7pt;margin-top:2.6pt;width:437.25pt;height:10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" strokecolor="#0070c0" strokeweight="1.5pt">
                <v:shadow color="#868686"/>
                <v:textbox inset="5.85pt,.7pt,5.85pt,.7pt">
                  <w:txbxContent>
                    <w:p w14:paraId="588C6C02" w14:textId="77777777" w:rsidR="004444CC" w:rsidRDefault="004444CC" w:rsidP="009A384C">
                      <w:pPr>
                        <w:rPr>
                          <w:b/>
                        </w:rPr>
                      </w:pPr>
                    </w:p>
                    <w:p w14:paraId="1E1879F2" w14:textId="77777777" w:rsidR="004444CC" w:rsidRDefault="004444CC" w:rsidP="009A384C">
                      <w:pPr>
                        <w:rPr>
                          <w:b/>
                        </w:rPr>
                      </w:pPr>
                    </w:p>
                    <w:p w14:paraId="2C0AFE00" w14:textId="77777777" w:rsidR="004444CC" w:rsidRDefault="004444CC" w:rsidP="009A384C">
                      <w:pPr>
                        <w:spacing w:line="240" w:lineRule="exact"/>
                        <w:rPr>
                          <w:rFonts w:ascii="HG丸ｺﾞｼｯｸM-PRO" w:eastAsia="HG丸ｺﾞｼｯｸM-PRO" w:hAnsi="HG丸ｺﾞｼｯｸM-PRO"/>
                          <w:b/>
                        </w:rPr>
                      </w:pPr>
                    </w:p>
                    <w:p w14:paraId="3CBF0B9C" w14:textId="77777777" w:rsidR="004444CC" w:rsidRDefault="004444CC" w:rsidP="009A384C">
                      <w:pPr>
                        <w:rPr>
                          <w:rFonts w:ascii="HG丸ｺﾞｼｯｸM-PRO" w:eastAsia="HG丸ｺﾞｼｯｸM-PRO" w:hAnsi="HG丸ｺﾞｼｯｸM-PRO"/>
                          <w:b/>
                        </w:rPr>
                      </w:pPr>
                    </w:p>
                    <w:p w14:paraId="082D2FB3"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27552" behindDoc="0" locked="0" layoutInCell="1" allowOverlap="1" wp14:anchorId="150E760F" wp14:editId="66D3C78F">
                <wp:simplePos x="0" y="0"/>
                <wp:positionH relativeFrom="column">
                  <wp:posOffset>386715</wp:posOffset>
                </wp:positionH>
                <wp:positionV relativeFrom="paragraph">
                  <wp:posOffset>109220</wp:posOffset>
                </wp:positionV>
                <wp:extent cx="5404485" cy="1190625"/>
                <wp:effectExtent l="0" t="0" r="5715" b="9525"/>
                <wp:wrapNone/>
                <wp:docPr id="14384" name="テキスト ボックス 14384" descr="年齢、性別、持病等によって、飲酒が及ぼす身体への影響が異なることを理解し、自分の状況に合った適量飲酒を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B9934" w14:textId="77777777"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▽年齢、性別、持病等によって、飲酒が及ぼす身体への影響が異なることを理解し</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自分の状況にあった適量飲酒を実践し</w:t>
                            </w:r>
                            <w:r w:rsidRPr="00303B87">
                              <w:rPr>
                                <w:rFonts w:ascii="HG丸ｺﾞｼｯｸM-PRO" w:eastAsia="HG丸ｺﾞｼｯｸM-PRO" w:hAnsi="HG丸ｺﾞｼｯｸM-PRO" w:hint="eastAsia"/>
                                <w:sz w:val="22"/>
                              </w:rPr>
                              <w:t>ます。</w:t>
                            </w:r>
                          </w:p>
                          <w:p w14:paraId="2E813C0E"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Pr="003B5034">
                              <w:rPr>
                                <w:rFonts w:ascii="HG丸ｺﾞｼｯｸM-PRO" w:eastAsia="HG丸ｺﾞｼｯｸM-PRO" w:hAnsi="HG丸ｺﾞｼｯｸM-PRO" w:hint="eastAsia"/>
                                <w:sz w:val="22"/>
                              </w:rPr>
                              <w:t>妊婦の飲酒が胎児に及ぼす影響を理解し</w:t>
                            </w:r>
                            <w:r w:rsidRPr="003B5034">
                              <w:rPr>
                                <w:rFonts w:ascii="HG丸ｺﾞｼｯｸM-PRO" w:eastAsia="HG丸ｺﾞｼｯｸM-PRO" w:hAnsi="HG丸ｺﾞｼｯｸM-PRO"/>
                                <w:sz w:val="22"/>
                              </w:rPr>
                              <w:t>、</w:t>
                            </w:r>
                            <w:r w:rsidRPr="003B5034">
                              <w:rPr>
                                <w:rFonts w:ascii="HG丸ｺﾞｼｯｸM-PRO" w:eastAsia="HG丸ｺﾞｼｯｸM-PRO" w:hAnsi="HG丸ｺﾞｼｯｸM-PRO" w:hint="eastAsia"/>
                                <w:sz w:val="22"/>
                              </w:rPr>
                              <w:t>妊娠中や妊娠の可能性がある場合は、飲酒をしません。</w:t>
                            </w:r>
                          </w:p>
                          <w:p w14:paraId="2EE9A899" w14:textId="7866CBB0"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F62CFC">
                              <w:rPr>
                                <w:rFonts w:ascii="HG丸ｺﾞｼｯｸM-PRO" w:eastAsia="HG丸ｺﾞｼｯｸM-PRO" w:hAnsi="HG丸ｺﾞｼｯｸM-PRO" w:hint="eastAsia"/>
                                <w:sz w:val="22"/>
                              </w:rPr>
                              <w:t>▽</w:t>
                            </w:r>
                            <w:r w:rsidRPr="00A7434C">
                              <w:rPr>
                                <w:rFonts w:ascii="HG丸ｺﾞｼｯｸM-PRO" w:eastAsia="HG丸ｺﾞｼｯｸM-PRO" w:hAnsi="HG丸ｺﾞｼｯｸM-PRO" w:hint="eastAsia"/>
                                <w:color w:val="000000" w:themeColor="text1"/>
                                <w:sz w:val="22"/>
                              </w:rPr>
                              <w:t>20歳未満の者</w:t>
                            </w:r>
                            <w:r w:rsidRPr="00F62CFC">
                              <w:rPr>
                                <w:rFonts w:ascii="HG丸ｺﾞｼｯｸM-PRO" w:eastAsia="HG丸ｺﾞｼｯｸM-PRO" w:hAnsi="HG丸ｺﾞｼｯｸM-PRO" w:hint="eastAsia"/>
                                <w:color w:val="000000" w:themeColor="text1"/>
                                <w:sz w:val="22"/>
                              </w:rPr>
                              <w:t>・妊婦の飲酒を看過せず、注意を促します。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760F" id="テキスト ボックス 14384" o:spid="_x0000_s1168" type="#_x0000_t202" alt="タイトル: 府民の行動目標 - 説明: 年齢、性別、持病等によって、飲酒が及ぼす身体への影響が異なることを理解し、自分の状況に合った適量飲酒を実践します。" style="position:absolute;left:0;text-align:left;margin-left:30.45pt;margin-top:8.6pt;width:425.55pt;height:9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" stroked="f">
                <v:textbox inset="5.85pt,.7pt,5.85pt,.7pt">
                  <w:txbxContent>
                    <w:p w14:paraId="488B9934" w14:textId="77777777"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▽年齢、性別、持病等によって、飲酒が及ぼす身体への影響が異なることを理解し</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自分の状況にあった適量飲酒を実践し</w:t>
                      </w:r>
                      <w:r w:rsidRPr="00303B87">
                        <w:rPr>
                          <w:rFonts w:ascii="HG丸ｺﾞｼｯｸM-PRO" w:eastAsia="HG丸ｺﾞｼｯｸM-PRO" w:hAnsi="HG丸ｺﾞｼｯｸM-PRO" w:hint="eastAsia"/>
                          <w:sz w:val="22"/>
                        </w:rPr>
                        <w:t>ます。</w:t>
                      </w:r>
                    </w:p>
                    <w:p w14:paraId="2E813C0E"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Pr="003B5034">
                        <w:rPr>
                          <w:rFonts w:ascii="HG丸ｺﾞｼｯｸM-PRO" w:eastAsia="HG丸ｺﾞｼｯｸM-PRO" w:hAnsi="HG丸ｺﾞｼｯｸM-PRO" w:hint="eastAsia"/>
                          <w:sz w:val="22"/>
                        </w:rPr>
                        <w:t>妊婦の飲酒が胎児に及ぼす影響を理解し</w:t>
                      </w:r>
                      <w:r w:rsidRPr="003B5034">
                        <w:rPr>
                          <w:rFonts w:ascii="HG丸ｺﾞｼｯｸM-PRO" w:eastAsia="HG丸ｺﾞｼｯｸM-PRO" w:hAnsi="HG丸ｺﾞｼｯｸM-PRO"/>
                          <w:sz w:val="22"/>
                        </w:rPr>
                        <w:t>、</w:t>
                      </w:r>
                      <w:r w:rsidRPr="003B5034">
                        <w:rPr>
                          <w:rFonts w:ascii="HG丸ｺﾞｼｯｸM-PRO" w:eastAsia="HG丸ｺﾞｼｯｸM-PRO" w:hAnsi="HG丸ｺﾞｼｯｸM-PRO" w:hint="eastAsia"/>
                          <w:sz w:val="22"/>
                        </w:rPr>
                        <w:t>妊娠中や妊娠の可能性がある場合は、飲酒をしません。</w:t>
                      </w:r>
                    </w:p>
                    <w:p w14:paraId="2EE9A899" w14:textId="7866CBB0"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F62CFC">
                        <w:rPr>
                          <w:rFonts w:ascii="HG丸ｺﾞｼｯｸM-PRO" w:eastAsia="HG丸ｺﾞｼｯｸM-PRO" w:hAnsi="HG丸ｺﾞｼｯｸM-PRO" w:hint="eastAsia"/>
                          <w:sz w:val="22"/>
                        </w:rPr>
                        <w:t>▽</w:t>
                      </w:r>
                      <w:r w:rsidRPr="00A7434C">
                        <w:rPr>
                          <w:rFonts w:ascii="HG丸ｺﾞｼｯｸM-PRO" w:eastAsia="HG丸ｺﾞｼｯｸM-PRO" w:hAnsi="HG丸ｺﾞｼｯｸM-PRO" w:hint="eastAsia"/>
                          <w:color w:val="000000" w:themeColor="text1"/>
                          <w:sz w:val="22"/>
                        </w:rPr>
                        <w:t>20歳未満の者</w:t>
                      </w:r>
                      <w:r w:rsidRPr="00F62CFC">
                        <w:rPr>
                          <w:rFonts w:ascii="HG丸ｺﾞｼｯｸM-PRO" w:eastAsia="HG丸ｺﾞｼｯｸM-PRO" w:hAnsi="HG丸ｺﾞｼｯｸM-PRO" w:hint="eastAsia"/>
                          <w:color w:val="000000" w:themeColor="text1"/>
                          <w:sz w:val="22"/>
                        </w:rPr>
                        <w:t>・妊婦の飲酒を看過せず、注意を促します。</w:t>
                      </w:r>
                    </w:p>
                  </w:txbxContent>
                </v:textbox>
              </v:shape>
            </w:pict>
          </mc:Fallback>
        </mc:AlternateContent>
      </w:r>
    </w:p>
    <w:p w14:paraId="59A57F36" w14:textId="77777777" w:rsidR="009A384C" w:rsidRDefault="009A384C" w:rsidP="009A384C">
      <w:pPr>
        <w:ind w:firstLineChars="50" w:firstLine="100"/>
        <w:rPr>
          <w:rFonts w:asciiTheme="majorEastAsia" w:eastAsiaTheme="majorEastAsia" w:hAnsiTheme="majorEastAsia"/>
          <w:b/>
          <w:color w:val="0070C0"/>
          <w:sz w:val="20"/>
        </w:rPr>
      </w:pPr>
    </w:p>
    <w:p w14:paraId="3D0E25C4" w14:textId="77777777" w:rsidR="009A384C" w:rsidRDefault="009A384C" w:rsidP="009A384C">
      <w:pPr>
        <w:ind w:firstLineChars="50" w:firstLine="100"/>
        <w:rPr>
          <w:rFonts w:asciiTheme="majorEastAsia" w:eastAsiaTheme="majorEastAsia" w:hAnsiTheme="majorEastAsia"/>
          <w:b/>
          <w:color w:val="0070C0"/>
          <w:sz w:val="20"/>
        </w:rPr>
      </w:pPr>
    </w:p>
    <w:p w14:paraId="62CBA04D" w14:textId="77777777" w:rsidR="009A384C" w:rsidRDefault="009A384C" w:rsidP="009A384C">
      <w:pPr>
        <w:ind w:firstLineChars="50" w:firstLine="100"/>
        <w:rPr>
          <w:rFonts w:asciiTheme="majorEastAsia" w:eastAsiaTheme="majorEastAsia" w:hAnsiTheme="majorEastAsia"/>
          <w:b/>
          <w:color w:val="0070C0"/>
          <w:sz w:val="20"/>
        </w:rPr>
      </w:pPr>
    </w:p>
    <w:p w14:paraId="38D18A7B" w14:textId="77777777" w:rsidR="009A384C" w:rsidRDefault="009A384C" w:rsidP="009A384C">
      <w:pPr>
        <w:ind w:firstLineChars="50" w:firstLine="100"/>
        <w:rPr>
          <w:rFonts w:asciiTheme="majorEastAsia" w:eastAsiaTheme="majorEastAsia" w:hAnsiTheme="majorEastAsia"/>
          <w:b/>
          <w:color w:val="0070C0"/>
          <w:sz w:val="20"/>
        </w:rPr>
      </w:pPr>
    </w:p>
    <w:p w14:paraId="59BA68B9" w14:textId="77777777" w:rsidR="009A384C" w:rsidRDefault="009A384C" w:rsidP="009A384C">
      <w:pPr>
        <w:ind w:firstLineChars="50" w:firstLine="100"/>
        <w:rPr>
          <w:rFonts w:asciiTheme="majorEastAsia" w:eastAsiaTheme="majorEastAsia" w:hAnsiTheme="majorEastAsia"/>
          <w:b/>
          <w:color w:val="0070C0"/>
          <w:sz w:val="20"/>
        </w:rPr>
      </w:pPr>
    </w:p>
    <w:p w14:paraId="5F506B74" w14:textId="77777777" w:rsidR="009A384C" w:rsidRDefault="009A384C" w:rsidP="009A384C">
      <w:pPr>
        <w:ind w:firstLineChars="200" w:firstLine="482"/>
        <w:rPr>
          <w:rFonts w:asciiTheme="majorEastAsia" w:eastAsiaTheme="majorEastAsia" w:hAnsiTheme="majorEastAsia"/>
          <w:b/>
          <w:color w:val="0070C0"/>
          <w:sz w:val="24"/>
        </w:rPr>
      </w:pPr>
    </w:p>
    <w:p w14:paraId="2B3730B6"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7F547B59"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｟適量飲酒の指導｠</w:t>
      </w:r>
    </w:p>
    <w:p w14:paraId="670CFF3D"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医療保険者等との連携により、特定健診時の</w:t>
      </w:r>
      <w:r w:rsidRPr="000D7033">
        <w:rPr>
          <w:rFonts w:ascii="HG丸ｺﾞｼｯｸM-PRO" w:eastAsia="HG丸ｺﾞｼｯｸM-PRO" w:hAnsi="HG丸ｺﾞｼｯｸM-PRO" w:cs="ＭＳ 明朝" w:hint="eastAsia"/>
          <w:color w:val="000000" w:themeColor="text1"/>
          <w:sz w:val="22"/>
        </w:rPr>
        <w:t>問診</w:t>
      </w:r>
      <w:r>
        <w:rPr>
          <w:rFonts w:ascii="HG丸ｺﾞｼｯｸM-PRO" w:eastAsia="HG丸ｺﾞｼｯｸM-PRO" w:hAnsi="HG丸ｺﾞｼｯｸM-PRO" w:cs="ＭＳ 明朝" w:hint="eastAsia"/>
          <w:color w:val="000000" w:themeColor="text1"/>
          <w:sz w:val="22"/>
        </w:rPr>
        <w:t>等において、適切な量を大幅に超えている多量飲酒者に対して、生活習慣病のリスクや正しい飲酒方法など、減酒指導の取組みを促進します。</w:t>
      </w:r>
    </w:p>
    <w:p w14:paraId="78A8B560"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color w:val="000000" w:themeColor="text1"/>
          <w:sz w:val="22"/>
        </w:rPr>
        <w:t xml:space="preserve">▼　</w:t>
      </w:r>
      <w:r w:rsidRPr="004F0C3F">
        <w:rPr>
          <w:rFonts w:ascii="HG丸ｺﾞｼｯｸM-PRO" w:eastAsia="HG丸ｺﾞｼｯｸM-PRO" w:hAnsi="HG丸ｺﾞｼｯｸM-PRO" w:cs="ＭＳ 明朝" w:hint="eastAsia"/>
          <w:color w:val="000000" w:themeColor="text1"/>
          <w:sz w:val="22"/>
        </w:rPr>
        <w:t>保健指導に関わる市町</w:t>
      </w:r>
      <w:r w:rsidRPr="00F17223">
        <w:rPr>
          <w:rFonts w:ascii="HG丸ｺﾞｼｯｸM-PRO" w:eastAsia="HG丸ｺﾞｼｯｸM-PRO" w:hAnsi="HG丸ｺﾞｼｯｸM-PRO" w:cs="ＭＳ 明朝" w:hint="eastAsia"/>
          <w:sz w:val="22"/>
        </w:rPr>
        <w:t>村の保健師等に対して、アルコール健康障がいについての研修会やアルコール専門医療機関や相談機関、自助グループ等についての情報提供を行います。</w:t>
      </w:r>
    </w:p>
    <w:p w14:paraId="7B432B7E" w14:textId="77777777" w:rsidR="009A384C" w:rsidRPr="00FF0AFD" w:rsidRDefault="009A384C" w:rsidP="009A384C">
      <w:pPr>
        <w:ind w:leftChars="200" w:left="640" w:hangingChars="100" w:hanging="220"/>
        <w:rPr>
          <w:rFonts w:ascii="HG丸ｺﾞｼｯｸM-PRO" w:eastAsia="HG丸ｺﾞｼｯｸM-PRO" w:hAnsi="HG丸ｺﾞｼｯｸM-PRO" w:cs="ＭＳ 明朝"/>
          <w:sz w:val="22"/>
        </w:rPr>
      </w:pPr>
      <w:r w:rsidRPr="00FF0AFD">
        <w:rPr>
          <w:rFonts w:ascii="HG丸ｺﾞｼｯｸM-PRO" w:eastAsia="HG丸ｺﾞｼｯｸM-PRO" w:hAnsi="HG丸ｺﾞｼｯｸM-PRO" w:cs="ＭＳ 明朝" w:hint="eastAsia"/>
          <w:sz w:val="22"/>
        </w:rPr>
        <w:t>▼　妊婦の飲酒割合が悪化していることから、</w:t>
      </w:r>
      <w:r w:rsidRPr="00FF0AFD">
        <w:rPr>
          <w:rFonts w:ascii="HG丸ｺﾞｼｯｸM-PRO" w:eastAsia="HG丸ｺﾞｼｯｸM-PRO" w:hAnsi="HG丸ｺﾞｼｯｸM-PRO" w:cs="ＭＳ 明朝" w:hint="eastAsia"/>
          <w:color w:val="000000" w:themeColor="text1"/>
          <w:sz w:val="22"/>
        </w:rPr>
        <w:t>市町村や医療保険者、関係団体等と連携して、特定健診や市町村における母子手帳交付時等を活用し、飲酒状況の把握と適切な指導を促進するとともに相談支援につなげていきます。</w:t>
      </w:r>
    </w:p>
    <w:p w14:paraId="5AE87848" w14:textId="77777777" w:rsidR="009A384C" w:rsidRDefault="009A384C" w:rsidP="009A384C">
      <w:pPr>
        <w:ind w:leftChars="200" w:left="640" w:hangingChars="100" w:hanging="220"/>
        <w:rPr>
          <w:rFonts w:ascii="HG丸ｺﾞｼｯｸM-PRO" w:eastAsia="HG丸ｺﾞｼｯｸM-PRO" w:hAnsi="HG丸ｺﾞｼｯｸM-PRO" w:cs="ＭＳ 明朝"/>
          <w:sz w:val="22"/>
          <w:u w:val="single"/>
        </w:rPr>
      </w:pPr>
      <w:r w:rsidRPr="00FF0AFD">
        <w:rPr>
          <w:rFonts w:ascii="HG丸ｺﾞｼｯｸM-PRO" w:eastAsia="HG丸ｺﾞｼｯｸM-PRO" w:hAnsi="HG丸ｺﾞｼｯｸM-PRO" w:cs="ＭＳ 明朝" w:hint="eastAsia"/>
          <w:sz w:val="22"/>
        </w:rPr>
        <w:t>▼　飲酒が胎児に及ぼす影響等について、セミナー等を活用</w:t>
      </w:r>
      <w:r w:rsidRPr="006D0AA2">
        <w:rPr>
          <w:rFonts w:ascii="HG丸ｺﾞｼｯｸM-PRO" w:eastAsia="HG丸ｺﾞｼｯｸM-PRO" w:hAnsi="HG丸ｺﾞｼｯｸM-PRO" w:cs="ＭＳ 明朝" w:hint="eastAsia"/>
          <w:sz w:val="22"/>
        </w:rPr>
        <w:t>しながら広く周知し、妊婦の飲酒防止に係る普及啓発を行います。</w:t>
      </w:r>
    </w:p>
    <w:p w14:paraId="235B5792" w14:textId="77777777" w:rsidR="009A384C" w:rsidRPr="00F17223" w:rsidRDefault="009A384C" w:rsidP="009A384C">
      <w:pPr>
        <w:ind w:leftChars="200" w:left="640" w:hangingChars="100" w:hanging="220"/>
        <w:rPr>
          <w:rFonts w:ascii="HG丸ｺﾞｼｯｸM-PRO" w:eastAsia="HG丸ｺﾞｼｯｸM-PRO" w:hAnsi="HG丸ｺﾞｼｯｸM-PRO" w:cs="ＭＳ 明朝"/>
          <w:sz w:val="22"/>
        </w:rPr>
      </w:pPr>
    </w:p>
    <w:p w14:paraId="023B47B9" w14:textId="77777777" w:rsidR="009A384C" w:rsidRPr="00F17223" w:rsidRDefault="009A384C" w:rsidP="009A384C">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｟飲酒と健康に関する啓発・相談｠</w:t>
      </w:r>
    </w:p>
    <w:p w14:paraId="373B22DB" w14:textId="3DB48C65"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w:t>
      </w:r>
      <w:r w:rsidR="00A7434C" w:rsidRPr="00A7434C">
        <w:rPr>
          <w:rFonts w:ascii="HG丸ｺﾞｼｯｸM-PRO" w:eastAsia="HG丸ｺﾞｼｯｸM-PRO" w:hAnsi="HG丸ｺﾞｼｯｸM-PRO" w:hint="eastAsia"/>
          <w:color w:val="000000" w:themeColor="text1"/>
          <w:sz w:val="22"/>
        </w:rPr>
        <w:t>20歳未満の者</w:t>
      </w:r>
      <w:r w:rsidRPr="006D0AA2">
        <w:rPr>
          <w:rFonts w:ascii="HG丸ｺﾞｼｯｸM-PRO" w:eastAsia="HG丸ｺﾞｼｯｸM-PRO" w:hAnsi="HG丸ｺﾞｼｯｸM-PRO" w:hint="eastAsia"/>
          <w:color w:val="000000" w:themeColor="text1"/>
          <w:sz w:val="22"/>
        </w:rPr>
        <w:t>の飲酒をなくすため、小・中学校、高等学校等において、飲酒が及ぼす健康への影響等の正しい知識を学ぶ、飲酒防止教育等の健康教育の充実を図ります。</w:t>
      </w:r>
    </w:p>
    <w:p w14:paraId="72B4EA33" w14:textId="77777777" w:rsidR="009A384C" w:rsidRPr="006202C9"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C873CC">
        <w:rPr>
          <w:rFonts w:ascii="HG丸ｺﾞｼｯｸM-PRO" w:eastAsia="HG丸ｺﾞｼｯｸM-PRO" w:hAnsi="HG丸ｺﾞｼｯｸM-PRO" w:cs="ＭＳ 明朝" w:hint="eastAsia"/>
          <w:color w:val="000000" w:themeColor="text1"/>
          <w:sz w:val="22"/>
        </w:rPr>
        <w:t>地域・</w:t>
      </w:r>
      <w:r w:rsidRPr="00686450">
        <w:rPr>
          <w:rFonts w:ascii="HG丸ｺﾞｼｯｸM-PRO" w:eastAsia="HG丸ｺﾞｼｯｸM-PRO" w:hAnsi="HG丸ｺﾞｼｯｸM-PRO" w:cs="ＭＳ 明朝" w:hint="eastAsia"/>
          <w:color w:val="000000" w:themeColor="text1"/>
          <w:sz w:val="22"/>
        </w:rPr>
        <w:t>職域等において、</w:t>
      </w:r>
      <w:r>
        <w:rPr>
          <w:rFonts w:ascii="HG丸ｺﾞｼｯｸM-PRO" w:eastAsia="HG丸ｺﾞｼｯｸM-PRO" w:hAnsi="HG丸ｺﾞｼｯｸM-PRO" w:cs="ＭＳ 明朝" w:hint="eastAsia"/>
          <w:color w:val="000000" w:themeColor="text1"/>
          <w:sz w:val="22"/>
        </w:rPr>
        <w:t>事業者</w:t>
      </w:r>
      <w:r w:rsidRPr="00686450">
        <w:rPr>
          <w:rFonts w:ascii="HG丸ｺﾞｼｯｸM-PRO" w:eastAsia="HG丸ｺﾞｼｯｸM-PRO" w:hAnsi="HG丸ｺﾞｼｯｸM-PRO" w:cs="ＭＳ 明朝" w:hint="eastAsia"/>
          <w:color w:val="000000" w:themeColor="text1"/>
          <w:sz w:val="22"/>
        </w:rPr>
        <w:t>、医療保険者、保健医療関係団体等と連携し、</w:t>
      </w:r>
      <w:r>
        <w:rPr>
          <w:rFonts w:ascii="HG丸ｺﾞｼｯｸM-PRO" w:eastAsia="HG丸ｺﾞｼｯｸM-PRO" w:hAnsi="HG丸ｺﾞｼｯｸM-PRO" w:cs="ＭＳ 明朝" w:hint="eastAsia"/>
          <w:color w:val="000000" w:themeColor="text1"/>
          <w:sz w:val="22"/>
        </w:rPr>
        <w:t>生活習慣病のリスクの少ない飲酒の</w:t>
      </w:r>
      <w:r w:rsidRPr="00686450">
        <w:rPr>
          <w:rFonts w:ascii="HG丸ｺﾞｼｯｸM-PRO" w:eastAsia="HG丸ｺﾞｼｯｸM-PRO" w:hAnsi="HG丸ｺﾞｼｯｸM-PRO" w:cs="ＭＳ 明朝" w:hint="eastAsia"/>
          <w:color w:val="000000" w:themeColor="text1"/>
          <w:sz w:val="22"/>
        </w:rPr>
        <w:t>実践について</w:t>
      </w:r>
      <w:r>
        <w:rPr>
          <w:rFonts w:ascii="HG丸ｺﾞｼｯｸM-PRO" w:eastAsia="HG丸ｺﾞｼｯｸM-PRO" w:hAnsi="HG丸ｺﾞｼｯｸM-PRO" w:cs="ＭＳ 明朝" w:hint="eastAsia"/>
          <w:color w:val="000000" w:themeColor="text1"/>
          <w:sz w:val="22"/>
        </w:rPr>
        <w:t>の啓発や相談への支援を行います。</w:t>
      </w:r>
    </w:p>
    <w:p w14:paraId="218991AD" w14:textId="77777777" w:rsidR="009A384C" w:rsidRDefault="009A384C" w:rsidP="009A384C">
      <w:pPr>
        <w:widowControl/>
        <w:jc w:val="left"/>
        <w:rPr>
          <w:rFonts w:asciiTheme="majorEastAsia" w:eastAsiaTheme="majorEastAsia" w:hAnsiTheme="majorEastAsia"/>
          <w:b/>
          <w:color w:val="0070C0"/>
          <w:sz w:val="24"/>
        </w:rPr>
      </w:pPr>
    </w:p>
    <w:p w14:paraId="35A66A19"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8"/>
        <w:gridCol w:w="2003"/>
        <w:gridCol w:w="2064"/>
      </w:tblGrid>
      <w:tr w:rsidR="009A384C" w14:paraId="63E8DAEA" w14:textId="77777777" w:rsidTr="00462CA4">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4C41092A"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38"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7609600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60B6E41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6358E227"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448C4D63" w14:textId="77777777" w:rsidTr="00462CA4">
        <w:trPr>
          <w:trHeight w:val="659"/>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14:paraId="772340A9" w14:textId="77777777" w:rsidR="009A384C" w:rsidRDefault="009A384C" w:rsidP="00462CA4">
            <w:pPr>
              <w:widowControl/>
              <w:jc w:val="left"/>
              <w:rPr>
                <w:rFonts w:asciiTheme="majorEastAsia" w:eastAsiaTheme="majorEastAsia" w:hAnsiTheme="majorEastAsia" w:cs="ＭＳ Ｐゴシック"/>
                <w:b/>
                <w:color w:val="000000"/>
                <w:kern w:val="0"/>
                <w:sz w:val="20"/>
                <w:szCs w:val="20"/>
              </w:rPr>
            </w:pPr>
          </w:p>
        </w:tc>
        <w:tc>
          <w:tcPr>
            <w:tcW w:w="4438" w:type="dxa"/>
            <w:tcBorders>
              <w:top w:val="dotted" w:sz="4" w:space="0" w:color="auto"/>
              <w:left w:val="nil"/>
              <w:bottom w:val="dotted" w:sz="4" w:space="0" w:color="auto"/>
              <w:right w:val="single" w:sz="4" w:space="0" w:color="auto"/>
            </w:tcBorders>
            <w:vAlign w:val="center"/>
          </w:tcPr>
          <w:p w14:paraId="1E7484B0" w14:textId="77777777" w:rsidR="009A384C" w:rsidRDefault="009A384C" w:rsidP="00462CA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生活習慣病のリスクを高める量を飲酒している者の割合の減少（男性）</w:t>
            </w:r>
          </w:p>
        </w:tc>
        <w:tc>
          <w:tcPr>
            <w:tcW w:w="2003" w:type="dxa"/>
            <w:tcBorders>
              <w:top w:val="dotted" w:sz="4" w:space="0" w:color="auto"/>
              <w:left w:val="single" w:sz="4" w:space="0" w:color="auto"/>
              <w:bottom w:val="dotted" w:sz="4" w:space="0" w:color="auto"/>
              <w:right w:val="single" w:sz="4" w:space="0" w:color="auto"/>
            </w:tcBorders>
            <w:vAlign w:val="center"/>
          </w:tcPr>
          <w:p w14:paraId="77131FFD"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13.6</w:t>
            </w:r>
            <w:r w:rsidRPr="008B1399">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R4</w:t>
            </w:r>
            <w:r w:rsidRPr="008B1399">
              <w:rPr>
                <w:rFonts w:asciiTheme="majorEastAsia" w:eastAsiaTheme="majorEastAsia" w:hAnsiTheme="majorEastAsia" w:cs="ＭＳ Ｐゴシック" w:hint="eastAsia"/>
                <w:color w:val="000000"/>
                <w:kern w:val="0"/>
                <w:sz w:val="20"/>
                <w:szCs w:val="20"/>
              </w:rPr>
              <w:t>）</w:t>
            </w:r>
          </w:p>
        </w:tc>
        <w:tc>
          <w:tcPr>
            <w:tcW w:w="2064" w:type="dxa"/>
            <w:tcBorders>
              <w:top w:val="dotted" w:sz="4" w:space="0" w:color="auto"/>
              <w:left w:val="single" w:sz="4" w:space="0" w:color="auto"/>
              <w:bottom w:val="dotted" w:sz="4" w:space="0" w:color="auto"/>
              <w:right w:val="single" w:sz="12" w:space="0" w:color="auto"/>
            </w:tcBorders>
            <w:vAlign w:val="center"/>
          </w:tcPr>
          <w:p w14:paraId="33BF14C3"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r w:rsidR="009A384C" w14:paraId="69AB93B1" w14:textId="77777777" w:rsidTr="00462CA4">
        <w:trPr>
          <w:trHeight w:val="414"/>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14:paraId="5581B2EB" w14:textId="77777777" w:rsidR="009A384C" w:rsidDel="009E63D4" w:rsidRDefault="009A384C" w:rsidP="00462CA4">
            <w:pPr>
              <w:jc w:val="center"/>
              <w:rPr>
                <w:rFonts w:asciiTheme="majorEastAsia" w:eastAsiaTheme="majorEastAsia" w:hAnsiTheme="majorEastAsia" w:cs="ＭＳ Ｐゴシック"/>
                <w:b/>
                <w:color w:val="000000"/>
                <w:kern w:val="0"/>
                <w:sz w:val="20"/>
                <w:szCs w:val="20"/>
              </w:rPr>
            </w:pPr>
          </w:p>
        </w:tc>
        <w:tc>
          <w:tcPr>
            <w:tcW w:w="4438" w:type="dxa"/>
            <w:tcBorders>
              <w:top w:val="dotted" w:sz="4" w:space="0" w:color="auto"/>
              <w:left w:val="nil"/>
              <w:bottom w:val="dotted" w:sz="4" w:space="0" w:color="auto"/>
              <w:right w:val="single" w:sz="4" w:space="0" w:color="auto"/>
            </w:tcBorders>
            <w:vAlign w:val="center"/>
          </w:tcPr>
          <w:p w14:paraId="6BB9C70C" w14:textId="77777777" w:rsidR="009A384C" w:rsidRDefault="009A384C" w:rsidP="00462CA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生活習慣病のリスクを高める量を飲酒している者の割合の減少（女性）</w:t>
            </w:r>
          </w:p>
        </w:tc>
        <w:tc>
          <w:tcPr>
            <w:tcW w:w="2003" w:type="dxa"/>
            <w:tcBorders>
              <w:top w:val="dotted" w:sz="4" w:space="0" w:color="auto"/>
              <w:left w:val="single" w:sz="4" w:space="0" w:color="auto"/>
              <w:bottom w:val="dotted" w:sz="4" w:space="0" w:color="auto"/>
              <w:right w:val="single" w:sz="4" w:space="0" w:color="auto"/>
            </w:tcBorders>
            <w:vAlign w:val="center"/>
          </w:tcPr>
          <w:p w14:paraId="511603DB" w14:textId="77777777" w:rsidR="009A384C" w:rsidDel="009E63D4"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9.6</w:t>
            </w:r>
            <w:r w:rsidRPr="008B1399">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R4</w:t>
            </w:r>
            <w:r w:rsidRPr="008B1399">
              <w:rPr>
                <w:rFonts w:asciiTheme="majorEastAsia" w:eastAsiaTheme="majorEastAsia" w:hAnsiTheme="majorEastAsia" w:cs="ＭＳ Ｐゴシック" w:hint="eastAsia"/>
                <w:color w:val="000000"/>
                <w:kern w:val="0"/>
                <w:sz w:val="20"/>
                <w:szCs w:val="20"/>
              </w:rPr>
              <w:t>）</w:t>
            </w:r>
          </w:p>
        </w:tc>
        <w:tc>
          <w:tcPr>
            <w:tcW w:w="2064" w:type="dxa"/>
            <w:tcBorders>
              <w:top w:val="dotted" w:sz="4" w:space="0" w:color="auto"/>
              <w:left w:val="single" w:sz="4" w:space="0" w:color="auto"/>
              <w:bottom w:val="dotted" w:sz="4" w:space="0" w:color="auto"/>
              <w:right w:val="single" w:sz="12" w:space="0" w:color="auto"/>
            </w:tcBorders>
            <w:vAlign w:val="center"/>
          </w:tcPr>
          <w:p w14:paraId="549EC2FF" w14:textId="77777777" w:rsidR="009A384C" w:rsidDel="009E63D4" w:rsidRDefault="009A384C" w:rsidP="00462CA4">
            <w:pPr>
              <w:jc w:val="center"/>
              <w:rPr>
                <w:rFonts w:asciiTheme="majorEastAsia" w:eastAsiaTheme="majorEastAsia" w:hAnsiTheme="majorEastAsia" w:cs="ＭＳ Ｐゴシック"/>
                <w:color w:val="000000"/>
                <w:kern w:val="0"/>
                <w:sz w:val="20"/>
                <w:szCs w:val="20"/>
              </w:rPr>
            </w:pPr>
          </w:p>
        </w:tc>
      </w:tr>
      <w:tr w:rsidR="009A384C" w14:paraId="0CEAE572" w14:textId="77777777" w:rsidTr="00462CA4">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14:paraId="764DCC15"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38" w:type="dxa"/>
            <w:tcBorders>
              <w:top w:val="dotted" w:sz="4" w:space="0" w:color="auto"/>
              <w:left w:val="nil"/>
              <w:bottom w:val="single" w:sz="12" w:space="0" w:color="auto"/>
              <w:right w:val="single" w:sz="4" w:space="0" w:color="auto"/>
            </w:tcBorders>
            <w:vAlign w:val="center"/>
          </w:tcPr>
          <w:p w14:paraId="219B3937" w14:textId="77777777" w:rsidR="009A384C" w:rsidRDefault="009A384C" w:rsidP="00462CA4">
            <w:pPr>
              <w:widowControl/>
              <w:jc w:val="left"/>
              <w:rPr>
                <w:rFonts w:asciiTheme="majorEastAsia" w:eastAsiaTheme="majorEastAsia" w:hAnsiTheme="majorEastAsia"/>
                <w:sz w:val="20"/>
                <w:szCs w:val="20"/>
              </w:rPr>
            </w:pPr>
            <w:r w:rsidRPr="00327999">
              <w:rPr>
                <w:rFonts w:asciiTheme="majorEastAsia" w:eastAsiaTheme="majorEastAsia" w:hAnsiTheme="majorEastAsia" w:hint="eastAsia"/>
                <w:sz w:val="20"/>
                <w:szCs w:val="20"/>
              </w:rPr>
              <w:t>妊婦の飲酒割合の減少</w:t>
            </w:r>
          </w:p>
        </w:tc>
        <w:tc>
          <w:tcPr>
            <w:tcW w:w="2003" w:type="dxa"/>
            <w:tcBorders>
              <w:top w:val="dotted" w:sz="4" w:space="0" w:color="auto"/>
              <w:left w:val="single" w:sz="4" w:space="0" w:color="auto"/>
              <w:bottom w:val="single" w:sz="12" w:space="0" w:color="auto"/>
              <w:right w:val="single" w:sz="4" w:space="0" w:color="auto"/>
            </w:tcBorders>
            <w:vAlign w:val="center"/>
          </w:tcPr>
          <w:p w14:paraId="5AEEC8EC" w14:textId="77777777" w:rsidR="009A384C" w:rsidRPr="004A0CCD" w:rsidRDefault="009A384C" w:rsidP="00462CA4">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2.5%（R3）</w:t>
            </w:r>
          </w:p>
        </w:tc>
        <w:tc>
          <w:tcPr>
            <w:tcW w:w="2064" w:type="dxa"/>
            <w:tcBorders>
              <w:top w:val="dotted" w:sz="4" w:space="0" w:color="auto"/>
              <w:left w:val="single" w:sz="4" w:space="0" w:color="auto"/>
              <w:bottom w:val="single" w:sz="12" w:space="0" w:color="auto"/>
              <w:right w:val="single" w:sz="12" w:space="0" w:color="auto"/>
            </w:tcBorders>
            <w:vAlign w:val="center"/>
          </w:tcPr>
          <w:p w14:paraId="159EECB0"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bl>
    <w:p w14:paraId="2A710129" w14:textId="77777777" w:rsidR="009A384C" w:rsidRPr="00AA600F" w:rsidRDefault="009A384C" w:rsidP="009A384C">
      <w:pPr>
        <w:ind w:left="800" w:hangingChars="400" w:hanging="800"/>
        <w:rPr>
          <w:rFonts w:ascii="ＭＳ ゴシック" w:eastAsia="ＭＳ ゴシック" w:hAnsi="ＭＳ ゴシック"/>
          <w:sz w:val="20"/>
        </w:rPr>
      </w:pPr>
    </w:p>
    <w:p w14:paraId="4C4644F4" w14:textId="77777777" w:rsidR="009A384C" w:rsidRDefault="009A384C" w:rsidP="009A384C">
      <w:pPr>
        <w:widowControl/>
        <w:jc w:val="left"/>
        <w:rPr>
          <w:rStyle w:val="30"/>
        </w:rPr>
      </w:pPr>
      <w:r>
        <w:rPr>
          <w:rStyle w:val="30"/>
        </w:rPr>
        <w:br w:type="page"/>
      </w:r>
    </w:p>
    <w:p w14:paraId="3ED03449" w14:textId="63048C0E" w:rsidR="009A384C" w:rsidRDefault="009A384C" w:rsidP="009A384C">
      <w:pPr>
        <w:rPr>
          <w:rFonts w:asciiTheme="majorEastAsia" w:eastAsiaTheme="majorEastAsia" w:hAnsiTheme="majorEastAsia"/>
          <w:color w:val="0070C0"/>
          <w:sz w:val="32"/>
          <w:szCs w:val="32"/>
        </w:rPr>
      </w:pPr>
      <w:r w:rsidRPr="00CF7027">
        <w:rPr>
          <w:rStyle w:val="30"/>
          <w:rFonts w:hint="eastAsia"/>
        </w:rPr>
        <w:lastRenderedPageBreak/>
        <w:t>（</w:t>
      </w:r>
      <w:r w:rsidR="00475C55">
        <w:rPr>
          <w:rStyle w:val="30"/>
        </w:rPr>
        <w:t>5</w:t>
      </w:r>
      <w:r w:rsidRPr="00CF7027">
        <w:rPr>
          <w:rStyle w:val="30"/>
          <w:rFonts w:hint="eastAsia"/>
        </w:rPr>
        <w:t>）喫煙</w:t>
      </w:r>
      <w:r>
        <w:rPr>
          <w:rFonts w:asciiTheme="majorEastAsia" w:eastAsiaTheme="majorEastAsia" w:hAnsiTheme="majorEastAsia" w:hint="eastAsia"/>
          <w:b/>
          <w:color w:val="0070C0"/>
          <w:sz w:val="32"/>
          <w:szCs w:val="32"/>
        </w:rPr>
        <w:t xml:space="preserve">　</w:t>
      </w:r>
      <w:r>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4B2E1702"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472A0B8"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C8CA8A1"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0F55EF" w14:paraId="29675F35"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42357E7E"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喫煙率を下げ、受動喫煙を減らします</w:t>
            </w:r>
          </w:p>
          <w:p w14:paraId="19428EA7" w14:textId="77777777" w:rsidR="009A384C" w:rsidRPr="00CF7480" w:rsidRDefault="009A384C" w:rsidP="00462CA4">
            <w:pPr>
              <w:jc w:val="center"/>
              <w:rPr>
                <w:rFonts w:ascii="HG丸ｺﾞｼｯｸM-PRO" w:eastAsia="HG丸ｺﾞｼｯｸM-PRO" w:hAnsi="HG丸ｺﾞｼｯｸM-PRO"/>
                <w:b/>
                <w:sz w:val="24"/>
                <w:szCs w:val="24"/>
              </w:rPr>
            </w:pPr>
            <w:r w:rsidRPr="003D5F7D">
              <w:rPr>
                <w:rFonts w:ascii="HG丸ｺﾞｼｯｸM-PRO" w:eastAsia="HG丸ｺﾞｼｯｸM-PRO" w:hAnsi="HG丸ｺﾞｼｯｸM-PRO" w:hint="eastAsia"/>
                <w:b/>
                <w:color w:val="000000" w:themeColor="text1"/>
                <w:sz w:val="24"/>
                <w:szCs w:val="24"/>
              </w:rPr>
              <w:t>～たばこから自分と周囲の人を守りましょう～</w:t>
            </w:r>
          </w:p>
        </w:tc>
      </w:tr>
    </w:tbl>
    <w:p w14:paraId="7DBC331E" w14:textId="77777777" w:rsidR="009A384C" w:rsidRPr="0021049F" w:rsidRDefault="009A384C" w:rsidP="009A384C">
      <w:pPr>
        <w:ind w:firstLineChars="100" w:firstLine="241"/>
        <w:rPr>
          <w:rFonts w:asciiTheme="majorEastAsia" w:eastAsiaTheme="majorEastAsia" w:hAnsiTheme="majorEastAsia"/>
          <w:b/>
          <w:color w:val="0070C0"/>
          <w:sz w:val="24"/>
          <w:szCs w:val="24"/>
        </w:rPr>
      </w:pPr>
    </w:p>
    <w:p w14:paraId="3801EEF3"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3D38AD3B"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8576" behindDoc="0" locked="0" layoutInCell="1" allowOverlap="1" wp14:anchorId="659B95EF" wp14:editId="1CD3DBA0">
                <wp:simplePos x="0" y="0"/>
                <wp:positionH relativeFrom="column">
                  <wp:posOffset>291465</wp:posOffset>
                </wp:positionH>
                <wp:positionV relativeFrom="paragraph">
                  <wp:posOffset>33021</wp:posOffset>
                </wp:positionV>
                <wp:extent cx="5553075" cy="1485900"/>
                <wp:effectExtent l="0" t="0" r="28575" b="19050"/>
                <wp:wrapNone/>
                <wp:docPr id="14385" name="角丸四角形 14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48590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F5C24F" w14:textId="77777777" w:rsidR="004444CC" w:rsidRDefault="004444CC" w:rsidP="009A384C">
                            <w:pPr>
                              <w:rPr>
                                <w:b/>
                              </w:rPr>
                            </w:pPr>
                          </w:p>
                          <w:p w14:paraId="732C2A89" w14:textId="77777777" w:rsidR="004444CC" w:rsidRDefault="004444CC" w:rsidP="009A384C">
                            <w:pPr>
                              <w:rPr>
                                <w:b/>
                              </w:rPr>
                            </w:pPr>
                          </w:p>
                          <w:p w14:paraId="0068C1CF" w14:textId="77777777" w:rsidR="004444CC" w:rsidRDefault="004444CC" w:rsidP="009A384C">
                            <w:pPr>
                              <w:spacing w:line="240" w:lineRule="exact"/>
                              <w:rPr>
                                <w:rFonts w:ascii="HG丸ｺﾞｼｯｸM-PRO" w:eastAsia="HG丸ｺﾞｼｯｸM-PRO" w:hAnsi="HG丸ｺﾞｼｯｸM-PRO"/>
                                <w:b/>
                              </w:rPr>
                            </w:pPr>
                          </w:p>
                          <w:p w14:paraId="4DDFD560" w14:textId="77777777" w:rsidR="004444CC" w:rsidRDefault="004444CC" w:rsidP="009A384C">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p w14:paraId="1F09A00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9B95EF" id="角丸四角形 14385" o:spid="_x0000_s1169" style="position:absolute;left:0;text-align:left;margin-left:22.95pt;margin-top:2.6pt;width:437.25pt;height:11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" strokecolor="#0070c0" strokeweight="1.5pt">
                <v:shadow color="#868686"/>
                <v:textbox inset="5.85pt,.7pt,5.85pt,.7pt">
                  <w:txbxContent>
                    <w:p w14:paraId="54F5C24F" w14:textId="77777777" w:rsidR="004444CC" w:rsidRDefault="004444CC" w:rsidP="009A384C">
                      <w:pPr>
                        <w:rPr>
                          <w:b/>
                        </w:rPr>
                      </w:pPr>
                    </w:p>
                    <w:p w14:paraId="732C2A89" w14:textId="77777777" w:rsidR="004444CC" w:rsidRDefault="004444CC" w:rsidP="009A384C">
                      <w:pPr>
                        <w:rPr>
                          <w:b/>
                        </w:rPr>
                      </w:pPr>
                    </w:p>
                    <w:p w14:paraId="0068C1CF" w14:textId="77777777" w:rsidR="004444CC" w:rsidRDefault="004444CC" w:rsidP="009A384C">
                      <w:pPr>
                        <w:spacing w:line="240" w:lineRule="exact"/>
                        <w:rPr>
                          <w:rFonts w:ascii="HG丸ｺﾞｼｯｸM-PRO" w:eastAsia="HG丸ｺﾞｼｯｸM-PRO" w:hAnsi="HG丸ｺﾞｼｯｸM-PRO"/>
                          <w:b/>
                        </w:rPr>
                      </w:pPr>
                    </w:p>
                    <w:p w14:paraId="4DDFD560" w14:textId="77777777" w:rsidR="004444CC" w:rsidRDefault="004444CC" w:rsidP="009A384C">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p w14:paraId="1F09A00A"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29600" behindDoc="0" locked="0" layoutInCell="1" allowOverlap="1" wp14:anchorId="069D4EE3" wp14:editId="5BE8120F">
                <wp:simplePos x="0" y="0"/>
                <wp:positionH relativeFrom="column">
                  <wp:posOffset>367665</wp:posOffset>
                </wp:positionH>
                <wp:positionV relativeFrom="paragraph">
                  <wp:posOffset>90171</wp:posOffset>
                </wp:positionV>
                <wp:extent cx="5404485" cy="1371600"/>
                <wp:effectExtent l="0" t="0" r="5715" b="0"/>
                <wp:wrapNone/>
                <wp:docPr id="14386" name="テキスト ボックス 14386" descr="喫煙行動・受動喫煙が及ぼす健康への影響を正しく理解し、適切な行動に取り組み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D7187"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0711DA">
                              <w:rPr>
                                <w:rFonts w:ascii="HG丸ｺﾞｼｯｸM-PRO" w:eastAsia="HG丸ｺﾞｼｯｸM-PRO" w:hAnsi="HG丸ｺﾞｼｯｸM-PRO" w:hint="eastAsia"/>
                                <w:sz w:val="22"/>
                              </w:rPr>
                              <w:t>▽喫煙行動・受動喫煙が及ぼす健康への影響を正し</w:t>
                            </w:r>
                            <w:r w:rsidRPr="000711DA">
                              <w:rPr>
                                <w:rFonts w:ascii="HG丸ｺﾞｼｯｸM-PRO" w:eastAsia="HG丸ｺﾞｼｯｸM-PRO" w:hAnsi="HG丸ｺﾞｼｯｸM-PRO" w:hint="eastAsia"/>
                                <w:color w:val="000000" w:themeColor="text1"/>
                                <w:sz w:val="22"/>
                              </w:rPr>
                              <w:t>く理解し、適切な行動に取り組みます。</w:t>
                            </w:r>
                          </w:p>
                          <w:p w14:paraId="69093656" w14:textId="77777777" w:rsidR="004444CC" w:rsidRPr="00F93E55"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▽望まない</w:t>
                            </w:r>
                            <w:r w:rsidRPr="00F93E55">
                              <w:rPr>
                                <w:rFonts w:ascii="HG丸ｺﾞｼｯｸM-PRO" w:eastAsia="HG丸ｺﾞｼｯｸM-PRO" w:hAnsi="HG丸ｺﾞｼｯｸM-PRO"/>
                                <w:sz w:val="22"/>
                              </w:rPr>
                              <w:t>受動喫煙を生じさせることのない環境づくりに取り組みます。</w:t>
                            </w:r>
                          </w:p>
                          <w:p w14:paraId="217669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受動喫煙に十分配慮し</w:t>
                            </w:r>
                            <w:r w:rsidRPr="00F93E55">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子どもや妊婦等を受動喫煙から守ります。</w:t>
                            </w:r>
                          </w:p>
                          <w:p w14:paraId="56B8ED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妊婦の喫煙が胎児に及ぼす影響を理解し、妊娠中や妊娠の可能性がある場合は、喫煙をしません。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D4EE3" id="テキスト ボックス 14386" o:spid="_x0000_s1170" type="#_x0000_t202" alt="タイトル: 府民の行動目標 - 説明: 喫煙行動・受動喫煙が及ぼす健康への影響を正しく理解し、適切な行動に取り組みます。" style="position:absolute;left:0;text-align:left;margin-left:28.95pt;margin-top:7.1pt;width:425.55pt;height:10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" stroked="f">
                <v:textbox inset="5.85pt,.7pt,5.85pt,.7pt">
                  <w:txbxContent>
                    <w:p w14:paraId="4F4D7187"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0711DA">
                        <w:rPr>
                          <w:rFonts w:ascii="HG丸ｺﾞｼｯｸM-PRO" w:eastAsia="HG丸ｺﾞｼｯｸM-PRO" w:hAnsi="HG丸ｺﾞｼｯｸM-PRO" w:hint="eastAsia"/>
                          <w:sz w:val="22"/>
                        </w:rPr>
                        <w:t>▽喫煙行動・受動喫煙が及ぼす健康への影響を正し</w:t>
                      </w:r>
                      <w:r w:rsidRPr="000711DA">
                        <w:rPr>
                          <w:rFonts w:ascii="HG丸ｺﾞｼｯｸM-PRO" w:eastAsia="HG丸ｺﾞｼｯｸM-PRO" w:hAnsi="HG丸ｺﾞｼｯｸM-PRO" w:hint="eastAsia"/>
                          <w:color w:val="000000" w:themeColor="text1"/>
                          <w:sz w:val="22"/>
                        </w:rPr>
                        <w:t>く理解し、適切な行動に取り組みます。</w:t>
                      </w:r>
                    </w:p>
                    <w:p w14:paraId="69093656" w14:textId="77777777" w:rsidR="004444CC" w:rsidRPr="00F93E55"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▽望まない</w:t>
                      </w:r>
                      <w:r w:rsidRPr="00F93E55">
                        <w:rPr>
                          <w:rFonts w:ascii="HG丸ｺﾞｼｯｸM-PRO" w:eastAsia="HG丸ｺﾞｼｯｸM-PRO" w:hAnsi="HG丸ｺﾞｼｯｸM-PRO"/>
                          <w:sz w:val="22"/>
                        </w:rPr>
                        <w:t>受動喫煙を生じさせることのない環境づくりに取り組みます。</w:t>
                      </w:r>
                    </w:p>
                    <w:p w14:paraId="217669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受動喫煙に十分配慮し</w:t>
                      </w:r>
                      <w:r w:rsidRPr="00F93E55">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子どもや妊婦等を受動喫煙から守ります。</w:t>
                      </w:r>
                    </w:p>
                    <w:p w14:paraId="56B8ED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妊婦の喫煙が胎児に及ぼす影響を理解し、妊娠中や妊娠の可能性がある場合は、喫煙をしません。</w:t>
                      </w:r>
                    </w:p>
                  </w:txbxContent>
                </v:textbox>
              </v:shape>
            </w:pict>
          </mc:Fallback>
        </mc:AlternateContent>
      </w:r>
      <w:r>
        <w:rPr>
          <w:rFonts w:asciiTheme="majorEastAsia" w:eastAsiaTheme="majorEastAsia" w:hAnsiTheme="majorEastAsia" w:hint="eastAsia"/>
          <w:b/>
          <w:color w:val="0070C0"/>
          <w:sz w:val="20"/>
        </w:rPr>
        <w:t xml:space="preserve"> </w:t>
      </w:r>
    </w:p>
    <w:p w14:paraId="425A78D1" w14:textId="77777777" w:rsidR="009A384C" w:rsidRDefault="009A384C" w:rsidP="009A384C">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14:paraId="23D9AF3D" w14:textId="77777777" w:rsidR="009A384C" w:rsidRDefault="009A384C" w:rsidP="009A384C">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14:paraId="71246B4F" w14:textId="77777777" w:rsidR="009A384C" w:rsidRDefault="009A384C" w:rsidP="009A384C">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14:paraId="1D359FBA" w14:textId="77777777" w:rsidR="009A384C" w:rsidRDefault="009A384C" w:rsidP="009A384C">
      <w:pPr>
        <w:ind w:firstLineChars="50" w:firstLine="100"/>
        <w:rPr>
          <w:rFonts w:asciiTheme="majorEastAsia" w:eastAsiaTheme="majorEastAsia" w:hAnsiTheme="majorEastAsia"/>
          <w:b/>
          <w:color w:val="0070C0"/>
          <w:sz w:val="24"/>
        </w:rPr>
      </w:pPr>
      <w:r>
        <w:rPr>
          <w:rFonts w:asciiTheme="majorEastAsia" w:eastAsiaTheme="majorEastAsia" w:hAnsiTheme="majorEastAsia" w:hint="eastAsia"/>
          <w:b/>
          <w:color w:val="0070C0"/>
          <w:sz w:val="20"/>
        </w:rPr>
        <w:t xml:space="preserve"> </w:t>
      </w:r>
    </w:p>
    <w:p w14:paraId="2D3D56F2" w14:textId="77777777" w:rsidR="009A384C" w:rsidRDefault="009A384C" w:rsidP="009A384C">
      <w:pPr>
        <w:ind w:firstLineChars="100" w:firstLine="241"/>
        <w:rPr>
          <w:rFonts w:asciiTheme="majorEastAsia" w:eastAsiaTheme="majorEastAsia" w:hAnsiTheme="majorEastAsia"/>
          <w:b/>
          <w:color w:val="0070C0"/>
          <w:sz w:val="24"/>
        </w:rPr>
      </w:pPr>
    </w:p>
    <w:p w14:paraId="253D5A7B" w14:textId="77777777" w:rsidR="009A384C" w:rsidRDefault="009A384C" w:rsidP="009A384C">
      <w:pPr>
        <w:ind w:firstLineChars="100" w:firstLine="241"/>
        <w:rPr>
          <w:rFonts w:asciiTheme="majorEastAsia" w:eastAsiaTheme="majorEastAsia" w:hAnsiTheme="majorEastAsia"/>
          <w:b/>
          <w:color w:val="0070C0"/>
          <w:sz w:val="24"/>
        </w:rPr>
      </w:pPr>
    </w:p>
    <w:p w14:paraId="3DC4EEFC" w14:textId="77777777" w:rsidR="009A384C" w:rsidRDefault="009A384C" w:rsidP="009A384C">
      <w:pPr>
        <w:ind w:firstLineChars="100" w:firstLine="241"/>
        <w:rPr>
          <w:rFonts w:asciiTheme="majorEastAsia" w:eastAsiaTheme="majorEastAsia" w:hAnsiTheme="majorEastAsia"/>
          <w:b/>
          <w:color w:val="0070C0"/>
          <w:sz w:val="24"/>
        </w:rPr>
      </w:pPr>
    </w:p>
    <w:p w14:paraId="47110C45"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74107AEB"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｟喫煙率の減少｠</w:t>
      </w:r>
    </w:p>
    <w:p w14:paraId="374890FE" w14:textId="793F110A"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w:t>
      </w:r>
      <w:r w:rsidR="00A7434C" w:rsidRPr="00A7434C">
        <w:rPr>
          <w:rFonts w:ascii="HG丸ｺﾞｼｯｸM-PRO" w:eastAsia="HG丸ｺﾞｼｯｸM-PRO" w:hAnsi="HG丸ｺﾞｼｯｸM-PRO" w:hint="eastAsia"/>
          <w:color w:val="000000" w:themeColor="text1"/>
          <w:sz w:val="22"/>
        </w:rPr>
        <w:t>20歳未満の者</w:t>
      </w:r>
      <w:r w:rsidR="00A7434C">
        <w:rPr>
          <w:rFonts w:ascii="HG丸ｺﾞｼｯｸM-PRO" w:eastAsia="HG丸ｺﾞｼｯｸM-PRO" w:hAnsi="HG丸ｺﾞｼｯｸM-PRO" w:hint="eastAsia"/>
          <w:color w:val="000000" w:themeColor="text1"/>
          <w:sz w:val="22"/>
        </w:rPr>
        <w:t>の</w:t>
      </w:r>
      <w:r w:rsidRPr="006D0AA2">
        <w:rPr>
          <w:rFonts w:ascii="HG丸ｺﾞｼｯｸM-PRO" w:eastAsia="HG丸ｺﾞｼｯｸM-PRO" w:hAnsi="HG丸ｺﾞｼｯｸM-PRO" w:hint="eastAsia"/>
          <w:color w:val="000000" w:themeColor="text1"/>
          <w:sz w:val="22"/>
        </w:rPr>
        <w:t>喫煙をなくすため、小・中学校、高等学校等において、喫煙行動・受動喫煙が健康に与える影響等</w:t>
      </w:r>
      <w:r w:rsidRPr="006D0AA2">
        <w:rPr>
          <w:rFonts w:ascii="HG丸ｺﾞｼｯｸM-PRO" w:eastAsia="HG丸ｺﾞｼｯｸM-PRO" w:hAnsi="HG丸ｺﾞｼｯｸM-PRO"/>
          <w:color w:val="000000" w:themeColor="text1"/>
          <w:sz w:val="22"/>
        </w:rPr>
        <w:t>の正しい知識を学ぶ、喫煙防止教育等の健康教育の充実を図ります。</w:t>
      </w:r>
    </w:p>
    <w:p w14:paraId="75EF316B" w14:textId="77777777" w:rsidR="009A384C" w:rsidRPr="00D362EF" w:rsidRDefault="009A384C" w:rsidP="009A384C">
      <w:pPr>
        <w:ind w:leftChars="200" w:left="640" w:hangingChars="100" w:hanging="220"/>
        <w:rPr>
          <w:rFonts w:ascii="HG丸ｺﾞｼｯｸM-PRO" w:eastAsia="HG丸ｺﾞｼｯｸM-PRO" w:hAnsi="HG丸ｺﾞｼｯｸM-PRO"/>
          <w:sz w:val="22"/>
        </w:rPr>
      </w:pPr>
      <w:r w:rsidRPr="00D362EF">
        <w:rPr>
          <w:rFonts w:ascii="HG丸ｺﾞｼｯｸM-PRO" w:eastAsia="HG丸ｺﾞｼｯｸM-PRO" w:hAnsi="HG丸ｺﾞｼｯｸM-PRO" w:hint="eastAsia"/>
          <w:sz w:val="22"/>
        </w:rPr>
        <w:t>▼　大学との協働により、喫煙等が起因となる生活習慣病に関するセミナー等の開催を通じて、たばこに対する正しい知識を習得し、理解を深める取組みを促進します。</w:t>
      </w:r>
    </w:p>
    <w:p w14:paraId="7447CB35" w14:textId="77777777" w:rsidR="009A384C" w:rsidRPr="000711DA" w:rsidRDefault="009A384C" w:rsidP="009A384C">
      <w:pPr>
        <w:ind w:leftChars="200" w:left="640" w:hangingChars="100" w:hanging="220"/>
        <w:rPr>
          <w:rFonts w:ascii="HG丸ｺﾞｼｯｸM-PRO" w:eastAsia="HG丸ｺﾞｼｯｸM-PRO" w:hAnsi="HG丸ｺﾞｼｯｸM-PRO" w:cs="ＭＳ 明朝"/>
          <w:sz w:val="22"/>
        </w:rPr>
      </w:pPr>
      <w:r w:rsidRPr="00D362EF">
        <w:rPr>
          <w:rFonts w:ascii="HG丸ｺﾞｼｯｸM-PRO" w:eastAsia="HG丸ｺﾞｼｯｸM-PRO" w:hAnsi="HG丸ｺﾞｼｯｸM-PRO" w:cs="ＭＳ 明朝" w:hint="eastAsia"/>
          <w:sz w:val="22"/>
        </w:rPr>
        <w:t>▼　女性の喫煙率が全国より高いことから、</w:t>
      </w:r>
      <w:r w:rsidRPr="00440958">
        <w:rPr>
          <w:rFonts w:ascii="HG丸ｺﾞｼｯｸM-PRO" w:eastAsia="HG丸ｺﾞｼｯｸM-PRO" w:hAnsi="HG丸ｺﾞｼｯｸM-PRO" w:cs="ＭＳ 明朝" w:hint="eastAsia"/>
          <w:color w:val="000000" w:themeColor="text1"/>
          <w:sz w:val="22"/>
        </w:rPr>
        <w:t>市町村や医療保険者、関係団体等と連携して、特定健診や市町村における母子手帳交付時等を活用し、喫煙状況の把握と適切な</w:t>
      </w:r>
      <w:r w:rsidRPr="006D0AA2">
        <w:rPr>
          <w:rFonts w:ascii="HG丸ｺﾞｼｯｸM-PRO" w:eastAsia="HG丸ｺﾞｼｯｸM-PRO" w:hAnsi="HG丸ｺﾞｼｯｸM-PRO" w:cs="ＭＳ 明朝" w:hint="eastAsia"/>
          <w:sz w:val="22"/>
        </w:rPr>
        <w:t>禁煙指導を促進</w:t>
      </w:r>
      <w:r w:rsidRPr="000711DA">
        <w:rPr>
          <w:rFonts w:ascii="HG丸ｺﾞｼｯｸM-PRO" w:eastAsia="HG丸ｺﾞｼｯｸM-PRO" w:hAnsi="HG丸ｺﾞｼｯｸM-PRO" w:cs="ＭＳ 明朝" w:hint="eastAsia"/>
          <w:sz w:val="22"/>
        </w:rPr>
        <w:t>します。</w:t>
      </w:r>
    </w:p>
    <w:p w14:paraId="014B9B7B" w14:textId="77777777" w:rsidR="009A384C" w:rsidRPr="000711DA" w:rsidRDefault="009A384C" w:rsidP="009A384C">
      <w:pPr>
        <w:ind w:leftChars="200" w:left="640" w:hangingChars="100" w:hanging="220"/>
        <w:rPr>
          <w:rFonts w:ascii="HG丸ｺﾞｼｯｸM-PRO" w:eastAsia="HG丸ｺﾞｼｯｸM-PRO" w:hAnsi="HG丸ｺﾞｼｯｸM-PRO" w:cs="ＭＳ 明朝"/>
          <w:sz w:val="22"/>
          <w:u w:val="single"/>
        </w:rPr>
      </w:pPr>
      <w:r w:rsidRPr="000711DA">
        <w:rPr>
          <w:rFonts w:ascii="HG丸ｺﾞｼｯｸM-PRO" w:eastAsia="HG丸ｺﾞｼｯｸM-PRO" w:hAnsi="HG丸ｺﾞｼｯｸM-PRO" w:cs="ＭＳ 明朝" w:hint="eastAsia"/>
          <w:sz w:val="22"/>
        </w:rPr>
        <w:t xml:space="preserve">▼　</w:t>
      </w:r>
      <w:r w:rsidRPr="006D0AA2">
        <w:rPr>
          <w:rFonts w:ascii="HG丸ｺﾞｼｯｸM-PRO" w:eastAsia="HG丸ｺﾞｼｯｸM-PRO" w:hAnsi="HG丸ｺﾞｼｯｸM-PRO" w:cs="ＭＳ 明朝" w:hint="eastAsia"/>
          <w:sz w:val="22"/>
        </w:rPr>
        <w:t>喫煙が胎児に及ぼす影響など、</w:t>
      </w:r>
      <w:r w:rsidRPr="00FF0AFD">
        <w:rPr>
          <w:rFonts w:ascii="HG丸ｺﾞｼｯｸM-PRO" w:eastAsia="HG丸ｺﾞｼｯｸM-PRO" w:hAnsi="HG丸ｺﾞｼｯｸM-PRO" w:cs="ＭＳ 明朝" w:hint="eastAsia"/>
          <w:sz w:val="22"/>
        </w:rPr>
        <w:t>セミナー等を活</w:t>
      </w:r>
      <w:r w:rsidRPr="003B5034">
        <w:rPr>
          <w:rFonts w:ascii="HG丸ｺﾞｼｯｸM-PRO" w:eastAsia="HG丸ｺﾞｼｯｸM-PRO" w:hAnsi="HG丸ｺﾞｼｯｸM-PRO" w:cs="ＭＳ 明朝" w:hint="eastAsia"/>
          <w:sz w:val="22"/>
          <w:u w:val="single"/>
        </w:rPr>
        <w:t>用</w:t>
      </w:r>
      <w:r w:rsidRPr="006D0AA2">
        <w:rPr>
          <w:rFonts w:ascii="HG丸ｺﾞｼｯｸM-PRO" w:eastAsia="HG丸ｺﾞｼｯｸM-PRO" w:hAnsi="HG丸ｺﾞｼｯｸM-PRO" w:cs="ＭＳ 明朝" w:hint="eastAsia"/>
          <w:sz w:val="22"/>
        </w:rPr>
        <w:t>しながら広く周知し、妊婦の喫煙防止に係る普及啓発を行います。</w:t>
      </w:r>
    </w:p>
    <w:p w14:paraId="4C986E76" w14:textId="77777777" w:rsidR="009A384C" w:rsidRPr="00F17223" w:rsidRDefault="009A384C" w:rsidP="009A384C">
      <w:pPr>
        <w:ind w:leftChars="132" w:left="717" w:hangingChars="200" w:hanging="44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Pr="001C6FA0">
        <w:rPr>
          <w:rFonts w:ascii="HG丸ｺﾞｼｯｸM-PRO" w:eastAsia="HG丸ｺﾞｼｯｸM-PRO" w:hAnsi="HG丸ｺﾞｼｯｸM-PRO" w:cs="ＭＳ 明朝" w:hint="eastAsia"/>
          <w:spacing w:val="-2"/>
          <w:sz w:val="22"/>
        </w:rPr>
        <w:t xml:space="preserve">▼　</w:t>
      </w:r>
      <w:r w:rsidRPr="00327999">
        <w:rPr>
          <w:rFonts w:ascii="HG丸ｺﾞｼｯｸM-PRO" w:eastAsia="HG丸ｺﾞｼｯｸM-PRO" w:hAnsi="HG丸ｺﾞｼｯｸM-PRO" w:cs="ＭＳ 明朝" w:hint="eastAsia"/>
          <w:spacing w:val="-2"/>
          <w:sz w:val="22"/>
        </w:rPr>
        <w:t>職域等において医療保険者等と連携して保健事業を活用するなど、各種機会を通じて正しい知識の啓発・相談支援を行うとともに、喫煙者の禁煙サポートの取組みを促進します。</w:t>
      </w:r>
    </w:p>
    <w:p w14:paraId="0ED2883A" w14:textId="5A2A4B40" w:rsidR="009A384C" w:rsidRPr="003B503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F17223">
        <w:rPr>
          <w:rFonts w:ascii="HG丸ｺﾞｼｯｸM-PRO" w:eastAsia="HG丸ｺﾞｼｯｸM-PRO" w:hAnsi="HG丸ｺﾞｼｯｸM-PRO" w:cs="ＭＳ 明朝" w:hint="eastAsia"/>
          <w:sz w:val="22"/>
        </w:rPr>
        <w:t xml:space="preserve">▼　</w:t>
      </w:r>
      <w:r>
        <w:rPr>
          <w:rFonts w:ascii="HG丸ｺﾞｼｯｸM-PRO" w:eastAsia="HG丸ｺﾞｼｯｸM-PRO" w:hAnsi="HG丸ｺﾞｼｯｸM-PRO" w:cs="ＭＳ 明朝" w:hint="eastAsia"/>
          <w:color w:val="000000" w:themeColor="text1"/>
          <w:sz w:val="22"/>
        </w:rPr>
        <w:t>医師会、歯科医師会、薬剤師会、看護協会等と連携し、禁煙治療に取り組む医療機関や禁煙支援を実施する薬局</w:t>
      </w:r>
      <w:r w:rsidRPr="006D0AA2">
        <w:rPr>
          <w:rFonts w:ascii="HG丸ｺﾞｼｯｸM-PRO" w:eastAsia="HG丸ｺﾞｼｯｸM-PRO" w:hAnsi="HG丸ｺﾞｼｯｸM-PRO" w:cs="ＭＳ 明朝" w:hint="eastAsia"/>
          <w:color w:val="000000" w:themeColor="text1"/>
          <w:sz w:val="22"/>
        </w:rPr>
        <w:t>（健康サポート薬局）</w:t>
      </w:r>
      <w:r w:rsidR="00000E76">
        <w:rPr>
          <w:rFonts w:ascii="HG丸ｺﾞｼｯｸM-PRO" w:eastAsia="HG丸ｺﾞｼｯｸM-PRO" w:hAnsi="HG丸ｺﾞｼｯｸM-PRO" w:cs="ＭＳ 明朝" w:hint="eastAsia"/>
          <w:color w:val="000000" w:themeColor="text1"/>
          <w:sz w:val="22"/>
        </w:rPr>
        <w:t>等の情報をわかりやすく提供します</w:t>
      </w:r>
      <w:r w:rsidRPr="003B5034">
        <w:rPr>
          <w:rFonts w:ascii="HG丸ｺﾞｼｯｸM-PRO" w:eastAsia="HG丸ｺﾞｼｯｸM-PRO" w:hAnsi="HG丸ｺﾞｼｯｸM-PRO" w:cs="ＭＳ 明朝" w:hint="eastAsia"/>
          <w:color w:val="000000" w:themeColor="text1"/>
          <w:sz w:val="22"/>
        </w:rPr>
        <w:t>。</w:t>
      </w:r>
    </w:p>
    <w:p w14:paraId="3DC0D277" w14:textId="77777777" w:rsidR="009A384C" w:rsidRPr="003B5034" w:rsidRDefault="009A384C" w:rsidP="009A384C">
      <w:pPr>
        <w:rPr>
          <w:rFonts w:ascii="HG丸ｺﾞｼｯｸM-PRO" w:eastAsia="HG丸ｺﾞｼｯｸM-PRO" w:hAnsi="HG丸ｺﾞｼｯｸM-PRO" w:cs="ＭＳ 明朝"/>
          <w:color w:val="000000" w:themeColor="text1"/>
          <w:sz w:val="22"/>
        </w:rPr>
      </w:pPr>
    </w:p>
    <w:p w14:paraId="2956FE51" w14:textId="77777777" w:rsidR="009A384C" w:rsidRPr="003B503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B5034">
        <w:rPr>
          <w:rFonts w:ascii="HG丸ｺﾞｼｯｸM-PRO" w:eastAsia="HG丸ｺﾞｼｯｸM-PRO" w:hAnsi="HG丸ｺﾞｼｯｸM-PRO" w:cs="ＭＳ 明朝" w:hint="eastAsia"/>
          <w:color w:val="000000" w:themeColor="text1"/>
          <w:sz w:val="22"/>
        </w:rPr>
        <w:t>｟望まない受動喫煙の防止｠</w:t>
      </w:r>
    </w:p>
    <w:p w14:paraId="09673029"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多数の人が利用する施設や子どもがいる空間において、健康増進法、大阪府受動喫煙防止条例及び大阪府子どもの受動喫煙防止条例の趣旨を踏まえ、望まない受動喫煙のない環境整備を図ります。</w:t>
      </w:r>
    </w:p>
    <w:p w14:paraId="56AF5A5A"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特に、令和７年度に全面施行となる大阪府受動喫煙防止条例において、健康増進法</w:t>
      </w:r>
      <w:r w:rsidRPr="006D0AA2">
        <w:rPr>
          <w:rFonts w:ascii="HG丸ｺﾞｼｯｸM-PRO" w:eastAsia="HG丸ｺﾞｼｯｸM-PRO" w:hAnsi="HG丸ｺﾞｼｯｸM-PRO" w:cs="ＭＳ 明朝" w:hint="eastAsia"/>
          <w:color w:val="000000" w:themeColor="text1"/>
          <w:sz w:val="22"/>
        </w:rPr>
        <w:lastRenderedPageBreak/>
        <w:t>より厳しい規制となっている病院、学校等の第一種施設については敷地内全面禁煙を、飲食店については原則屋内禁煙を促進します。</w:t>
      </w:r>
    </w:p>
    <w:p w14:paraId="202A172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子どもや妊婦を受動喫煙から守るため、乳幼児健診等で啓発を行うとともに、　　　　受動喫煙対策に取り組む施設管理者に技術的助言の支援を行います。</w:t>
      </w:r>
    </w:p>
    <w:p w14:paraId="09C6C83A"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屋外や路上の喫煙対策として、市町村や民間事業者と連携し、屋外分煙所の整備を促進します。</w:t>
      </w:r>
    </w:p>
    <w:p w14:paraId="29FC0E1F" w14:textId="77777777" w:rsidR="009A384C" w:rsidRPr="00B335BE" w:rsidRDefault="009A384C" w:rsidP="009A384C">
      <w:pPr>
        <w:rPr>
          <w:rFonts w:ascii="HG丸ｺﾞｼｯｸM-PRO" w:eastAsia="HG丸ｺﾞｼｯｸM-PRO" w:hAnsi="HG丸ｺﾞｼｯｸM-PRO"/>
          <w:color w:val="000000" w:themeColor="text1"/>
          <w:sz w:val="22"/>
        </w:rPr>
      </w:pPr>
    </w:p>
    <w:p w14:paraId="45B685D1" w14:textId="77777777" w:rsidR="009A384C" w:rsidRDefault="009A384C" w:rsidP="009A384C">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0"/>
        <w:gridCol w:w="4433"/>
        <w:gridCol w:w="2005"/>
        <w:gridCol w:w="2067"/>
      </w:tblGrid>
      <w:tr w:rsidR="009A384C" w14:paraId="3D11C529" w14:textId="77777777" w:rsidTr="00462CA4">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0638728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33" w:type="dxa"/>
            <w:tcBorders>
              <w:top w:val="single" w:sz="12" w:space="0" w:color="auto"/>
              <w:left w:val="nil"/>
              <w:bottom w:val="single" w:sz="12" w:space="0" w:color="auto"/>
              <w:right w:val="single" w:sz="4" w:space="0" w:color="auto"/>
            </w:tcBorders>
            <w:shd w:val="clear" w:color="auto" w:fill="984806" w:themeFill="accent6" w:themeFillShade="80"/>
          </w:tcPr>
          <w:p w14:paraId="3E8D6E98"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52D88BB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875DFA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24933340" w14:textId="77777777" w:rsidTr="00462CA4">
        <w:trPr>
          <w:trHeight w:val="38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tcPr>
          <w:p w14:paraId="6DC59846"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33" w:type="dxa"/>
            <w:tcBorders>
              <w:top w:val="single" w:sz="12" w:space="0" w:color="auto"/>
              <w:left w:val="nil"/>
              <w:bottom w:val="dotted" w:sz="4" w:space="0" w:color="auto"/>
              <w:right w:val="single" w:sz="4" w:space="0" w:color="auto"/>
            </w:tcBorders>
            <w:vAlign w:val="center"/>
          </w:tcPr>
          <w:p w14:paraId="506FA23A" w14:textId="6850F624" w:rsidR="009A384C" w:rsidRPr="00B622EF" w:rsidRDefault="00A7434C" w:rsidP="00462CA4">
            <w:pPr>
              <w:widowControl/>
              <w:jc w:val="left"/>
              <w:rPr>
                <w:rFonts w:asciiTheme="majorEastAsia" w:eastAsiaTheme="majorEastAsia" w:hAnsiTheme="majorEastAsia"/>
                <w:sz w:val="20"/>
                <w:szCs w:val="20"/>
              </w:rPr>
            </w:pPr>
            <w:r w:rsidRPr="00A7434C">
              <w:rPr>
                <w:rFonts w:asciiTheme="majorEastAsia" w:eastAsiaTheme="majorEastAsia" w:hAnsiTheme="majorEastAsia" w:hint="eastAsia"/>
                <w:sz w:val="20"/>
                <w:szCs w:val="20"/>
              </w:rPr>
              <w:t>20歳以上の者の喫煙率の減少（男性）</w:t>
            </w:r>
          </w:p>
        </w:tc>
        <w:tc>
          <w:tcPr>
            <w:tcW w:w="2005" w:type="dxa"/>
            <w:tcBorders>
              <w:top w:val="single" w:sz="12" w:space="0" w:color="auto"/>
              <w:left w:val="single" w:sz="4" w:space="0" w:color="auto"/>
              <w:bottom w:val="dotted" w:sz="4" w:space="0" w:color="auto"/>
              <w:right w:val="single" w:sz="4" w:space="0" w:color="auto"/>
            </w:tcBorders>
            <w:vAlign w:val="center"/>
          </w:tcPr>
          <w:p w14:paraId="65AF5B04" w14:textId="77777777" w:rsidR="009A384C" w:rsidRDefault="009A384C" w:rsidP="00462CA4">
            <w:pPr>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24.3%（R4）</w:t>
            </w:r>
          </w:p>
        </w:tc>
        <w:tc>
          <w:tcPr>
            <w:tcW w:w="2067" w:type="dxa"/>
            <w:tcBorders>
              <w:top w:val="single" w:sz="12" w:space="0" w:color="auto"/>
              <w:left w:val="single" w:sz="4" w:space="0" w:color="auto"/>
              <w:bottom w:val="dotted" w:sz="4" w:space="0" w:color="auto"/>
              <w:right w:val="single" w:sz="12" w:space="0" w:color="auto"/>
            </w:tcBorders>
            <w:vAlign w:val="center"/>
          </w:tcPr>
          <w:p w14:paraId="1343A164"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r w:rsidR="009A384C" w14:paraId="62E231AB" w14:textId="77777777" w:rsidTr="00462CA4">
        <w:trPr>
          <w:trHeight w:val="328"/>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14:paraId="3E21E163" w14:textId="77777777" w:rsidR="009A384C" w:rsidDel="00B622EF" w:rsidRDefault="009A384C" w:rsidP="00462CA4">
            <w:pPr>
              <w:jc w:val="center"/>
              <w:rPr>
                <w:rFonts w:asciiTheme="majorEastAsia" w:eastAsiaTheme="majorEastAsia" w:hAnsiTheme="majorEastAsia" w:cs="ＭＳ Ｐゴシック"/>
                <w:b/>
                <w:color w:val="000000"/>
                <w:kern w:val="0"/>
                <w:sz w:val="20"/>
                <w:szCs w:val="20"/>
              </w:rPr>
            </w:pPr>
          </w:p>
        </w:tc>
        <w:tc>
          <w:tcPr>
            <w:tcW w:w="4433" w:type="dxa"/>
            <w:tcBorders>
              <w:top w:val="dotted" w:sz="4" w:space="0" w:color="auto"/>
              <w:left w:val="nil"/>
              <w:bottom w:val="dotted" w:sz="4" w:space="0" w:color="auto"/>
              <w:right w:val="single" w:sz="4" w:space="0" w:color="auto"/>
            </w:tcBorders>
            <w:vAlign w:val="center"/>
          </w:tcPr>
          <w:p w14:paraId="34D06337" w14:textId="727C82B8" w:rsidR="009A384C" w:rsidRDefault="00A7434C" w:rsidP="00462CA4">
            <w:pPr>
              <w:jc w:val="left"/>
              <w:rPr>
                <w:rFonts w:asciiTheme="majorEastAsia" w:eastAsiaTheme="majorEastAsia" w:hAnsiTheme="majorEastAsia"/>
                <w:sz w:val="20"/>
                <w:szCs w:val="20"/>
              </w:rPr>
            </w:pPr>
            <w:r w:rsidRPr="00A7434C">
              <w:rPr>
                <w:rFonts w:asciiTheme="majorEastAsia" w:eastAsiaTheme="majorEastAsia" w:hAnsiTheme="majorEastAsia" w:hint="eastAsia"/>
                <w:sz w:val="20"/>
                <w:szCs w:val="20"/>
              </w:rPr>
              <w:t>20</w:t>
            </w:r>
            <w:r>
              <w:rPr>
                <w:rFonts w:asciiTheme="majorEastAsia" w:eastAsiaTheme="majorEastAsia" w:hAnsiTheme="majorEastAsia" w:hint="eastAsia"/>
                <w:sz w:val="20"/>
                <w:szCs w:val="20"/>
              </w:rPr>
              <w:t>歳以上の者の喫煙率の減少</w:t>
            </w:r>
            <w:r w:rsidR="009A384C">
              <w:rPr>
                <w:rFonts w:asciiTheme="majorEastAsia" w:eastAsiaTheme="majorEastAsia" w:hAnsiTheme="majorEastAsia" w:hint="eastAsia"/>
                <w:sz w:val="20"/>
                <w:szCs w:val="20"/>
              </w:rPr>
              <w:t>（女性）</w:t>
            </w:r>
          </w:p>
        </w:tc>
        <w:tc>
          <w:tcPr>
            <w:tcW w:w="2005" w:type="dxa"/>
            <w:tcBorders>
              <w:top w:val="dotted" w:sz="4" w:space="0" w:color="auto"/>
              <w:left w:val="single" w:sz="4" w:space="0" w:color="auto"/>
              <w:bottom w:val="dotted" w:sz="4" w:space="0" w:color="auto"/>
              <w:right w:val="single" w:sz="4" w:space="0" w:color="auto"/>
            </w:tcBorders>
            <w:vAlign w:val="center"/>
          </w:tcPr>
          <w:p w14:paraId="397AFD10" w14:textId="77777777" w:rsidR="009A384C" w:rsidDel="00B622EF" w:rsidRDefault="009A384C" w:rsidP="00462CA4">
            <w:pPr>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8.6%（R4）</w:t>
            </w:r>
          </w:p>
        </w:tc>
        <w:tc>
          <w:tcPr>
            <w:tcW w:w="2067" w:type="dxa"/>
            <w:tcBorders>
              <w:top w:val="dotted" w:sz="4" w:space="0" w:color="auto"/>
              <w:left w:val="single" w:sz="4" w:space="0" w:color="auto"/>
              <w:bottom w:val="dotted" w:sz="4" w:space="0" w:color="auto"/>
              <w:right w:val="single" w:sz="12" w:space="0" w:color="auto"/>
            </w:tcBorders>
            <w:vAlign w:val="center"/>
          </w:tcPr>
          <w:p w14:paraId="3E4B1E9D" w14:textId="77777777" w:rsidR="009A384C" w:rsidDel="00B622EF" w:rsidRDefault="009A384C" w:rsidP="00462CA4">
            <w:pPr>
              <w:jc w:val="center"/>
              <w:rPr>
                <w:rFonts w:asciiTheme="majorEastAsia" w:eastAsiaTheme="majorEastAsia" w:hAnsiTheme="majorEastAsia" w:cs="ＭＳ Ｐゴシック"/>
                <w:color w:val="000000"/>
                <w:kern w:val="0"/>
                <w:sz w:val="20"/>
                <w:szCs w:val="20"/>
              </w:rPr>
            </w:pPr>
          </w:p>
        </w:tc>
      </w:tr>
      <w:tr w:rsidR="009A384C" w14:paraId="200AF48B" w14:textId="77777777" w:rsidTr="00462CA4">
        <w:trPr>
          <w:trHeight w:val="578"/>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14:paraId="1A9855A6"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33" w:type="dxa"/>
            <w:tcBorders>
              <w:top w:val="dotted" w:sz="4" w:space="0" w:color="auto"/>
              <w:left w:val="nil"/>
              <w:bottom w:val="dotted" w:sz="4" w:space="0" w:color="auto"/>
              <w:right w:val="single" w:sz="4" w:space="0" w:color="auto"/>
            </w:tcBorders>
            <w:vAlign w:val="center"/>
          </w:tcPr>
          <w:p w14:paraId="513AF497" w14:textId="56E52DB9" w:rsidR="009A384C" w:rsidRDefault="00FF0B9B" w:rsidP="00FF0B9B">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望まない</w:t>
            </w:r>
            <w:r w:rsidR="009A384C">
              <w:rPr>
                <w:rFonts w:asciiTheme="majorEastAsia" w:eastAsiaTheme="majorEastAsia" w:hAnsiTheme="majorEastAsia" w:cs="ＭＳ Ｐゴシック" w:hint="eastAsia"/>
                <w:color w:val="000000"/>
                <w:kern w:val="0"/>
                <w:sz w:val="20"/>
                <w:szCs w:val="20"/>
              </w:rPr>
              <w:t>受動喫煙の機会を有する者の割合の減少（職場/飲食店）</w:t>
            </w:r>
          </w:p>
        </w:tc>
        <w:tc>
          <w:tcPr>
            <w:tcW w:w="2005" w:type="dxa"/>
            <w:tcBorders>
              <w:top w:val="dotted" w:sz="4" w:space="0" w:color="auto"/>
              <w:left w:val="single" w:sz="4" w:space="0" w:color="auto"/>
              <w:bottom w:val="dotted" w:sz="4" w:space="0" w:color="auto"/>
              <w:right w:val="single" w:sz="4" w:space="0" w:color="auto"/>
            </w:tcBorders>
            <w:vAlign w:val="center"/>
          </w:tcPr>
          <w:p w14:paraId="5DC63625"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職場</w:t>
            </w:r>
            <w:r w:rsidRPr="008B1399">
              <w:rPr>
                <w:rFonts w:asciiTheme="majorEastAsia" w:eastAsiaTheme="majorEastAsia" w:hAnsiTheme="majorEastAsia" w:cs="ＭＳ Ｐゴシック" w:hint="eastAsia"/>
                <w:color w:val="000000"/>
                <w:kern w:val="0"/>
                <w:sz w:val="20"/>
                <w:szCs w:val="20"/>
              </w:rPr>
              <w:t>26.4%</w:t>
            </w:r>
          </w:p>
          <w:p w14:paraId="12150D4D"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飲食店</w:t>
            </w:r>
            <w:r w:rsidRPr="008B1399">
              <w:rPr>
                <w:rFonts w:asciiTheme="majorEastAsia" w:eastAsiaTheme="majorEastAsia" w:hAnsiTheme="majorEastAsia" w:cs="ＭＳ Ｐゴシック" w:hint="eastAsia"/>
                <w:color w:val="000000"/>
                <w:kern w:val="0"/>
                <w:sz w:val="20"/>
                <w:szCs w:val="20"/>
              </w:rPr>
              <w:t>42.6%（H30）</w:t>
            </w:r>
          </w:p>
          <w:p w14:paraId="0E20B0F2" w14:textId="26044EE3" w:rsidR="002D6DC9" w:rsidRDefault="002D6DC9"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＜参考値＞</w:t>
            </w:r>
          </w:p>
          <w:p w14:paraId="41585FF5" w14:textId="77777777" w:rsidR="002D6DC9" w:rsidRDefault="002D6DC9"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職場12.1％</w:t>
            </w:r>
          </w:p>
          <w:p w14:paraId="46C79AE3" w14:textId="77777777" w:rsidR="002D6DC9" w:rsidRDefault="002D6DC9"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飲食店20.0％</w:t>
            </w:r>
          </w:p>
          <w:p w14:paraId="18181BDC" w14:textId="3A1DC1BD" w:rsidR="002D6DC9" w:rsidRDefault="002D6DC9"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大阪府健康づくり実態調査（R4）</w:t>
            </w:r>
          </w:p>
        </w:tc>
        <w:tc>
          <w:tcPr>
            <w:tcW w:w="2067" w:type="dxa"/>
            <w:tcBorders>
              <w:top w:val="dotted" w:sz="4" w:space="0" w:color="auto"/>
              <w:left w:val="single" w:sz="4" w:space="0" w:color="auto"/>
              <w:bottom w:val="dotted" w:sz="4" w:space="0" w:color="auto"/>
              <w:right w:val="single" w:sz="12" w:space="0" w:color="auto"/>
            </w:tcBorders>
            <w:vAlign w:val="center"/>
          </w:tcPr>
          <w:p w14:paraId="6FF18868"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r w:rsidR="009A384C" w14:paraId="1BA21077" w14:textId="77777777" w:rsidTr="00462CA4">
        <w:trPr>
          <w:trHeight w:val="43"/>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14:paraId="5F544E96" w14:textId="77777777" w:rsidR="009A384C" w:rsidRDefault="009A384C" w:rsidP="00462CA4">
            <w:pPr>
              <w:jc w:val="center"/>
              <w:rPr>
                <w:rFonts w:asciiTheme="majorEastAsia" w:eastAsiaTheme="majorEastAsia" w:hAnsiTheme="majorEastAsia" w:cs="ＭＳ Ｐゴシック"/>
                <w:b/>
                <w:color w:val="000000"/>
                <w:kern w:val="0"/>
                <w:sz w:val="20"/>
                <w:szCs w:val="20"/>
              </w:rPr>
            </w:pPr>
          </w:p>
        </w:tc>
        <w:tc>
          <w:tcPr>
            <w:tcW w:w="4433" w:type="dxa"/>
            <w:tcBorders>
              <w:top w:val="dotted" w:sz="4" w:space="0" w:color="auto"/>
              <w:left w:val="nil"/>
              <w:bottom w:val="single" w:sz="12" w:space="0" w:color="auto"/>
              <w:right w:val="single" w:sz="4" w:space="0" w:color="auto"/>
            </w:tcBorders>
            <w:vAlign w:val="center"/>
          </w:tcPr>
          <w:p w14:paraId="4057C561" w14:textId="77777777" w:rsidR="009A384C" w:rsidRDefault="009A384C" w:rsidP="00462CA4">
            <w:pPr>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妊婦の喫煙割合の減少</w:t>
            </w:r>
          </w:p>
        </w:tc>
        <w:tc>
          <w:tcPr>
            <w:tcW w:w="2005" w:type="dxa"/>
            <w:tcBorders>
              <w:top w:val="dotted" w:sz="4" w:space="0" w:color="auto"/>
              <w:left w:val="single" w:sz="4" w:space="0" w:color="auto"/>
              <w:bottom w:val="single" w:sz="12" w:space="0" w:color="auto"/>
              <w:right w:val="single" w:sz="4" w:space="0" w:color="auto"/>
            </w:tcBorders>
            <w:vAlign w:val="center"/>
          </w:tcPr>
          <w:p w14:paraId="023C01DE" w14:textId="77777777" w:rsidR="009A384C" w:rsidRPr="002D5E52" w:rsidDel="00B622EF" w:rsidRDefault="009A384C" w:rsidP="00462CA4">
            <w:pPr>
              <w:jc w:val="center"/>
              <w:rPr>
                <w:rFonts w:asciiTheme="majorEastAsia" w:eastAsiaTheme="majorEastAsia" w:hAnsiTheme="majorEastAsia" w:cs="ＭＳ Ｐゴシック"/>
                <w:color w:val="000000"/>
                <w:kern w:val="0"/>
                <w:sz w:val="20"/>
                <w:szCs w:val="20"/>
              </w:rPr>
            </w:pPr>
            <w:r w:rsidRPr="003C12C0">
              <w:rPr>
                <w:rFonts w:asciiTheme="majorEastAsia" w:eastAsiaTheme="majorEastAsia" w:hAnsiTheme="majorEastAsia" w:cs="ＭＳ Ｐゴシック" w:hint="eastAsia"/>
                <w:color w:val="000000"/>
                <w:kern w:val="0"/>
                <w:sz w:val="20"/>
                <w:szCs w:val="20"/>
              </w:rPr>
              <w:t>2.7％（R3）</w:t>
            </w:r>
          </w:p>
        </w:tc>
        <w:tc>
          <w:tcPr>
            <w:tcW w:w="2067" w:type="dxa"/>
            <w:tcBorders>
              <w:top w:val="dotted" w:sz="4" w:space="0" w:color="auto"/>
              <w:left w:val="single" w:sz="4" w:space="0" w:color="auto"/>
              <w:bottom w:val="single" w:sz="12" w:space="0" w:color="auto"/>
              <w:right w:val="single" w:sz="12" w:space="0" w:color="auto"/>
            </w:tcBorders>
            <w:vAlign w:val="center"/>
          </w:tcPr>
          <w:p w14:paraId="53205D24" w14:textId="77777777" w:rsidR="009A384C" w:rsidDel="00B622EF" w:rsidRDefault="009A384C" w:rsidP="00462CA4">
            <w:pPr>
              <w:jc w:val="center"/>
              <w:rPr>
                <w:rFonts w:asciiTheme="majorEastAsia" w:eastAsiaTheme="majorEastAsia" w:hAnsiTheme="majorEastAsia" w:cs="ＭＳ Ｐゴシック"/>
                <w:color w:val="000000"/>
                <w:kern w:val="0"/>
                <w:sz w:val="20"/>
                <w:szCs w:val="20"/>
              </w:rPr>
            </w:pPr>
          </w:p>
        </w:tc>
      </w:tr>
    </w:tbl>
    <w:p w14:paraId="335E5C4E" w14:textId="77777777" w:rsidR="009A384C" w:rsidRPr="00AA600F" w:rsidRDefault="009A384C" w:rsidP="009A384C">
      <w:pPr>
        <w:ind w:firstLineChars="150" w:firstLine="300"/>
        <w:jc w:val="right"/>
        <w:rPr>
          <w:rFonts w:asciiTheme="majorEastAsia" w:eastAsiaTheme="majorEastAsia" w:hAnsiTheme="majorEastAsia"/>
          <w:sz w:val="20"/>
          <w:szCs w:val="20"/>
        </w:rPr>
      </w:pPr>
    </w:p>
    <w:p w14:paraId="4607E338" w14:textId="77777777" w:rsidR="009A384C" w:rsidRDefault="009A384C" w:rsidP="009A384C">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37A4AEBD" w14:textId="5DAAF25B" w:rsidR="009A384C" w:rsidRDefault="009A384C" w:rsidP="009A384C">
      <w:pPr>
        <w:rPr>
          <w:rFonts w:asciiTheme="majorEastAsia" w:eastAsiaTheme="majorEastAsia" w:hAnsiTheme="majorEastAsia"/>
          <w:b/>
          <w:color w:val="0070C0"/>
          <w:sz w:val="32"/>
          <w:szCs w:val="28"/>
        </w:rPr>
      </w:pPr>
      <w:bookmarkStart w:id="56" w:name="_Toc510088992"/>
      <w:r>
        <w:rPr>
          <w:rStyle w:val="30"/>
          <w:rFonts w:hint="eastAsia"/>
        </w:rPr>
        <w:lastRenderedPageBreak/>
        <w:t>（</w:t>
      </w:r>
      <w:r w:rsidR="00475C55">
        <w:rPr>
          <w:rStyle w:val="30"/>
        </w:rPr>
        <w:t>6</w:t>
      </w:r>
      <w:r>
        <w:rPr>
          <w:rStyle w:val="30"/>
          <w:rFonts w:hint="eastAsia"/>
        </w:rPr>
        <w:t>）</w:t>
      </w:r>
      <w:r w:rsidRPr="00CC1577">
        <w:rPr>
          <w:rStyle w:val="30"/>
          <w:rFonts w:hint="eastAsia"/>
        </w:rPr>
        <w:t>歯と口の健康</w:t>
      </w:r>
      <w:bookmarkEnd w:id="56"/>
      <w:r>
        <w:rPr>
          <w:rFonts w:asciiTheme="majorEastAsia" w:eastAsiaTheme="majorEastAsia" w:hAnsiTheme="majorEastAsia" w:hint="eastAsia"/>
          <w:b/>
          <w:color w:val="0070C0"/>
          <w:sz w:val="32"/>
          <w:szCs w:val="28"/>
        </w:rPr>
        <w:t xml:space="preserve">　</w:t>
      </w:r>
      <w:r>
        <w:rPr>
          <w:rFonts w:ascii="HG丸ｺﾞｼｯｸM-PRO" w:eastAsia="HG丸ｺﾞｼｯｸM-PRO" w:hAnsi="HG丸ｺﾞｼｯｸM-PRO" w:hint="eastAsia"/>
          <w:b/>
          <w:sz w:val="28"/>
          <w:szCs w:val="28"/>
        </w:rPr>
        <w:t xml:space="preserve">　　</w:t>
      </w:r>
      <w:r w:rsidRPr="00CC1577">
        <w:rPr>
          <w:rFonts w:ascii="HG丸ｺﾞｼｯｸM-PRO" w:eastAsia="HG丸ｺﾞｼｯｸM-PRO" w:hAnsi="HG丸ｺﾞｼｯｸM-PRO" w:hint="eastAsia"/>
          <w:b/>
          <w:sz w:val="20"/>
        </w:rPr>
        <w:t>【関連計画：大阪府歯科口腔保健計画</w:t>
      </w:r>
      <w:r>
        <w:rPr>
          <w:rFonts w:ascii="HG丸ｺﾞｼｯｸM-PRO" w:eastAsia="HG丸ｺﾞｼｯｸM-PRO" w:hAnsi="HG丸ｺﾞｼｯｸM-PRO" w:hint="eastAsia"/>
          <w:b/>
          <w:sz w:val="20"/>
        </w:rPr>
        <w:t>/医療費適正化計画</w:t>
      </w:r>
      <w:r w:rsidRPr="00CC1577">
        <w:rPr>
          <w:rFonts w:ascii="HG丸ｺﾞｼｯｸM-PRO" w:eastAsia="HG丸ｺﾞｼｯｸM-PRO" w:hAnsi="HG丸ｺﾞｼｯｸM-PRO" w:hint="eastAsia"/>
          <w:b/>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73"/>
        <w:gridCol w:w="4635"/>
      </w:tblGrid>
      <w:tr w:rsidR="009A384C" w:rsidRPr="00CF7480" w14:paraId="080B8C15" w14:textId="77777777" w:rsidTr="00462CA4">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3D068DE"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2D53EF2E"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259873E0"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3E09C956" w14:textId="77777777" w:rsidR="009A384C" w:rsidRPr="006D0AA2"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歯科健診を受ける府民の割合を増やし、</w:t>
            </w:r>
          </w:p>
          <w:p w14:paraId="187DBB91" w14:textId="77777777" w:rsidR="009A384C" w:rsidRPr="00F93E55"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むし歯、歯周病治療が必要な府民を減らします</w:t>
            </w:r>
          </w:p>
          <w:p w14:paraId="2A915C8E"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3E1C79">
              <w:rPr>
                <w:rFonts w:ascii="HG丸ｺﾞｼｯｸM-PRO" w:eastAsia="HG丸ｺﾞｼｯｸM-PRO" w:hAnsi="HG丸ｺﾞｼｯｸM-PRO" w:hint="eastAsia"/>
                <w:b/>
                <w:sz w:val="24"/>
                <w:szCs w:val="24"/>
              </w:rPr>
              <w:t>歯と口の健康を大切にしましょう～</w:t>
            </w:r>
          </w:p>
        </w:tc>
      </w:tr>
    </w:tbl>
    <w:p w14:paraId="64A22C5E" w14:textId="77777777" w:rsidR="009A384C" w:rsidRDefault="009A384C" w:rsidP="009A384C">
      <w:pPr>
        <w:ind w:firstLineChars="100" w:firstLine="241"/>
        <w:rPr>
          <w:rFonts w:asciiTheme="majorEastAsia" w:eastAsiaTheme="majorEastAsia" w:hAnsiTheme="majorEastAsia"/>
          <w:b/>
          <w:color w:val="0070C0"/>
          <w:sz w:val="24"/>
          <w:szCs w:val="24"/>
        </w:rPr>
      </w:pPr>
    </w:p>
    <w:p w14:paraId="3C8D03B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8D55197"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4784" behindDoc="0" locked="0" layoutInCell="1" allowOverlap="1" wp14:anchorId="7109C11B" wp14:editId="1E422C16">
                <wp:simplePos x="0" y="0"/>
                <wp:positionH relativeFrom="column">
                  <wp:posOffset>291465</wp:posOffset>
                </wp:positionH>
                <wp:positionV relativeFrom="paragraph">
                  <wp:posOffset>33020</wp:posOffset>
                </wp:positionV>
                <wp:extent cx="5553075" cy="1743075"/>
                <wp:effectExtent l="0" t="0" r="28575" b="28575"/>
                <wp:wrapNone/>
                <wp:docPr id="1032" name="角丸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7430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7AFC5F" w14:textId="77777777" w:rsidR="004444CC" w:rsidRDefault="004444CC" w:rsidP="009A384C">
                            <w:pPr>
                              <w:rPr>
                                <w:b/>
                              </w:rPr>
                            </w:pPr>
                          </w:p>
                          <w:p w14:paraId="7C3091F0" w14:textId="77777777" w:rsidR="004444CC" w:rsidRDefault="004444CC" w:rsidP="009A384C">
                            <w:pPr>
                              <w:spacing w:line="240" w:lineRule="exact"/>
                              <w:rPr>
                                <w:rFonts w:ascii="HG丸ｺﾞｼｯｸM-PRO" w:eastAsia="HG丸ｺﾞｼｯｸM-PRO" w:hAnsi="HG丸ｺﾞｼｯｸM-PRO"/>
                                <w:b/>
                              </w:rPr>
                            </w:pPr>
                          </w:p>
                          <w:p w14:paraId="6E5BA4B0" w14:textId="77777777" w:rsidR="004444CC" w:rsidRDefault="004444CC" w:rsidP="009A384C">
                            <w:pPr>
                              <w:spacing w:line="240" w:lineRule="exact"/>
                              <w:rPr>
                                <w:rFonts w:ascii="HG丸ｺﾞｼｯｸM-PRO" w:eastAsia="HG丸ｺﾞｼｯｸM-PRO" w:hAnsi="HG丸ｺﾞｼｯｸM-PRO"/>
                                <w:b/>
                              </w:rPr>
                            </w:pPr>
                          </w:p>
                          <w:p w14:paraId="4CC9E18F" w14:textId="77777777" w:rsidR="004444CC" w:rsidRDefault="004444CC" w:rsidP="009A384C">
                            <w:pPr>
                              <w:rPr>
                                <w:rFonts w:ascii="HG丸ｺﾞｼｯｸM-PRO" w:eastAsia="HG丸ｺﾞｼｯｸM-PRO" w:hAnsi="HG丸ｺﾞｼｯｸM-PRO"/>
                                <w:b/>
                              </w:rPr>
                            </w:pPr>
                          </w:p>
                          <w:p w14:paraId="77DEFAE5"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9C11B" id="角丸四角形 1032" o:spid="_x0000_s1171" style="position:absolute;left:0;text-align:left;margin-left:22.95pt;margin-top:2.6pt;width:437.25pt;height:13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" strokecolor="#0070c0" strokeweight="1.5pt">
                <v:shadow color="#868686"/>
                <v:textbox inset="5.85pt,.7pt,5.85pt,.7pt">
                  <w:txbxContent>
                    <w:p w14:paraId="0F7AFC5F" w14:textId="77777777" w:rsidR="004444CC" w:rsidRDefault="004444CC" w:rsidP="009A384C">
                      <w:pPr>
                        <w:rPr>
                          <w:b/>
                        </w:rPr>
                      </w:pPr>
                    </w:p>
                    <w:p w14:paraId="7C3091F0" w14:textId="77777777" w:rsidR="004444CC" w:rsidRDefault="004444CC" w:rsidP="009A384C">
                      <w:pPr>
                        <w:spacing w:line="240" w:lineRule="exact"/>
                        <w:rPr>
                          <w:rFonts w:ascii="HG丸ｺﾞｼｯｸM-PRO" w:eastAsia="HG丸ｺﾞｼｯｸM-PRO" w:hAnsi="HG丸ｺﾞｼｯｸM-PRO"/>
                          <w:b/>
                        </w:rPr>
                      </w:pPr>
                    </w:p>
                    <w:p w14:paraId="6E5BA4B0" w14:textId="77777777" w:rsidR="004444CC" w:rsidRDefault="004444CC" w:rsidP="009A384C">
                      <w:pPr>
                        <w:spacing w:line="240" w:lineRule="exact"/>
                        <w:rPr>
                          <w:rFonts w:ascii="HG丸ｺﾞｼｯｸM-PRO" w:eastAsia="HG丸ｺﾞｼｯｸM-PRO" w:hAnsi="HG丸ｺﾞｼｯｸM-PRO"/>
                          <w:b/>
                        </w:rPr>
                      </w:pPr>
                    </w:p>
                    <w:p w14:paraId="4CC9E18F" w14:textId="77777777" w:rsidR="004444CC" w:rsidRDefault="004444CC" w:rsidP="009A384C">
                      <w:pPr>
                        <w:rPr>
                          <w:rFonts w:ascii="HG丸ｺﾞｼｯｸM-PRO" w:eastAsia="HG丸ｺﾞｼｯｸM-PRO" w:hAnsi="HG丸ｺﾞｼｯｸM-PRO"/>
                          <w:b/>
                        </w:rPr>
                      </w:pPr>
                    </w:p>
                    <w:p w14:paraId="77DEFAE5"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895808" behindDoc="0" locked="0" layoutInCell="1" allowOverlap="1" wp14:anchorId="6BA20475" wp14:editId="4191ECBF">
                <wp:simplePos x="0" y="0"/>
                <wp:positionH relativeFrom="column">
                  <wp:posOffset>377190</wp:posOffset>
                </wp:positionH>
                <wp:positionV relativeFrom="paragraph">
                  <wp:posOffset>90170</wp:posOffset>
                </wp:positionV>
                <wp:extent cx="5404485" cy="1590675"/>
                <wp:effectExtent l="0" t="0" r="5715" b="9525"/>
                <wp:wrapNone/>
                <wp:docPr id="1033" name="テキスト ボックス 1033" descr="歯と口の健康づくりに関する正しい知識を身につけ、定期的な歯科健診の受診を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C1C20"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▽家庭や学校等において、歯と口の健康が全身の健康と密接に関わっていることを学び、正しい歯磨き習慣を身につけます。</w:t>
                            </w:r>
                          </w:p>
                          <w:p w14:paraId="42DFD80F"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▽歯と口</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健康</w:t>
                            </w:r>
                            <w:r w:rsidRPr="00FF0AFD">
                              <w:rPr>
                                <w:rFonts w:ascii="HG丸ｺﾞｼｯｸM-PRO" w:eastAsia="HG丸ｺﾞｼｯｸM-PRO" w:hAnsi="HG丸ｺﾞｼｯｸM-PRO"/>
                                <w:sz w:val="22"/>
                              </w:rPr>
                              <w:t>は、全身の健康に</w:t>
                            </w:r>
                            <w:r w:rsidRPr="00FF0AFD">
                              <w:rPr>
                                <w:rFonts w:ascii="HG丸ｺﾞｼｯｸM-PRO" w:eastAsia="HG丸ｺﾞｼｯｸM-PRO" w:hAnsi="HG丸ｺﾞｼｯｸM-PRO" w:hint="eastAsia"/>
                                <w:sz w:val="22"/>
                              </w:rPr>
                              <w:t>関係していることを</w:t>
                            </w:r>
                            <w:r w:rsidRPr="00FF0AFD">
                              <w:rPr>
                                <w:rFonts w:ascii="HG丸ｺﾞｼｯｸM-PRO" w:eastAsia="HG丸ｺﾞｼｯｸM-PRO" w:hAnsi="HG丸ｺﾞｼｯｸM-PRO"/>
                                <w:sz w:val="22"/>
                              </w:rPr>
                              <w:t>理解し、</w:t>
                            </w:r>
                            <w:r w:rsidRPr="00FF0AFD">
                              <w:rPr>
                                <w:rFonts w:ascii="HG丸ｺﾞｼｯｸM-PRO" w:eastAsia="HG丸ｺﾞｼｯｸM-PRO" w:hAnsi="HG丸ｺﾞｼｯｸM-PRO" w:hint="eastAsia"/>
                                <w:sz w:val="22"/>
                              </w:rPr>
                              <w:t>正しい</w:t>
                            </w:r>
                            <w:r w:rsidRPr="00FF0AFD">
                              <w:rPr>
                                <w:rFonts w:ascii="HG丸ｺﾞｼｯｸM-PRO" w:eastAsia="HG丸ｺﾞｼｯｸM-PRO" w:hAnsi="HG丸ｺﾞｼｯｸM-PRO"/>
                                <w:sz w:val="22"/>
                              </w:rPr>
                              <w:t>歯みがき習慣や定期的な歯科</w:t>
                            </w:r>
                            <w:r w:rsidRPr="00FF0AFD">
                              <w:rPr>
                                <w:rFonts w:ascii="HG丸ｺﾞｼｯｸM-PRO" w:eastAsia="HG丸ｺﾞｼｯｸM-PRO" w:hAnsi="HG丸ｺﾞｼｯｸM-PRO" w:hint="eastAsia"/>
                                <w:sz w:val="22"/>
                              </w:rPr>
                              <w:t>健診</w:t>
                            </w:r>
                            <w:r w:rsidRPr="00FF0AFD">
                              <w:rPr>
                                <w:rFonts w:ascii="HG丸ｺﾞｼｯｸM-PRO" w:eastAsia="HG丸ｺﾞｼｯｸM-PRO" w:hAnsi="HG丸ｺﾞｼｯｸM-PRO"/>
                                <w:sz w:val="22"/>
                              </w:rPr>
                              <w:t>の受診</w:t>
                            </w:r>
                            <w:r w:rsidRPr="00FF0AFD">
                              <w:rPr>
                                <w:rFonts w:ascii="HG丸ｺﾞｼｯｸM-PRO" w:eastAsia="HG丸ｺﾞｼｯｸM-PRO" w:hAnsi="HG丸ｺﾞｼｯｸM-PRO" w:hint="eastAsia"/>
                                <w:sz w:val="22"/>
                              </w:rPr>
                              <w:t>による歯科疾患の予防・早期発見に</w:t>
                            </w:r>
                            <w:r w:rsidRPr="00FF0AFD">
                              <w:rPr>
                                <w:rFonts w:ascii="HG丸ｺﾞｼｯｸM-PRO" w:eastAsia="HG丸ｺﾞｼｯｸM-PRO" w:hAnsi="HG丸ｺﾞｼｯｸM-PRO"/>
                                <w:sz w:val="22"/>
                              </w:rPr>
                              <w:t>取り組みます。</w:t>
                            </w:r>
                          </w:p>
                          <w:p w14:paraId="20708886"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▽口の機能の維持向上に向け、かかりつけ歯科医を持ち、生涯にわたって歯と口の健康づくりに取り組みます。</w:t>
                            </w:r>
                          </w:p>
                          <w:p w14:paraId="183244B0" w14:textId="62BD22F0"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w:t>
                            </w:r>
                            <w:r w:rsidRPr="00FF0AFD">
                              <w:rPr>
                                <w:rFonts w:ascii="HG丸ｺﾞｼｯｸM-PRO" w:eastAsia="HG丸ｺﾞｼｯｸM-PRO" w:hAnsi="HG丸ｺﾞｼｯｸM-PRO" w:hint="eastAsia"/>
                                <w:color w:val="000000" w:themeColor="text1"/>
                                <w:sz w:val="22"/>
                              </w:rPr>
                              <w:t>高齢者は</w:t>
                            </w:r>
                            <w:r w:rsidRPr="00FF0AFD">
                              <w:rPr>
                                <w:rFonts w:ascii="HG丸ｺﾞｼｯｸM-PRO" w:eastAsia="HG丸ｺﾞｼｯｸM-PRO" w:hAnsi="HG丸ｺﾞｼｯｸM-PRO"/>
                                <w:sz w:val="22"/>
                              </w:rPr>
                              <w:t>、</w:t>
                            </w:r>
                            <w:r w:rsidRPr="00FF0AFD">
                              <w:rPr>
                                <w:rFonts w:ascii="HG丸ｺﾞｼｯｸM-PRO" w:eastAsia="HG丸ｺﾞｼｯｸM-PRO" w:hAnsi="HG丸ｺﾞｼｯｸM-PRO" w:hint="eastAsia"/>
                                <w:sz w:val="22"/>
                              </w:rPr>
                              <w:t>上記</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歯と口の健康づくりに</w:t>
                            </w:r>
                            <w:r w:rsidRPr="00FF0AFD">
                              <w:rPr>
                                <w:rFonts w:ascii="HG丸ｺﾞｼｯｸM-PRO" w:eastAsia="HG丸ｺﾞｼｯｸM-PRO" w:hAnsi="HG丸ｺﾞｼｯｸM-PRO"/>
                                <w:sz w:val="22"/>
                              </w:rPr>
                              <w:t>加え、</w:t>
                            </w:r>
                            <w:r w:rsidRPr="00FF0AFD">
                              <w:rPr>
                                <w:rFonts w:ascii="HG丸ｺﾞｼｯｸM-PRO" w:eastAsia="HG丸ｺﾞｼｯｸM-PRO" w:hAnsi="HG丸ｺﾞｼｯｸM-PRO" w:hint="eastAsia"/>
                                <w:sz w:val="22"/>
                              </w:rPr>
                              <w:t>咀嚼機能の維持・向上を図ります</w:t>
                            </w:r>
                            <w:r>
                              <w:rPr>
                                <w:rFonts w:ascii="HG丸ｺﾞｼｯｸM-PRO" w:eastAsia="HG丸ｺﾞｼｯｸM-PRO" w:hAnsi="HG丸ｺﾞｼｯｸM-PRO"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0475" id="テキスト ボックス 1033" o:spid="_x0000_s1172" type="#_x0000_t202" alt="タイトル: 府民の行動目標 - 説明: 歯と口の健康づくりに関する正しい知識を身につけ、定期的な歯科健診の受診を実践します。" style="position:absolute;left:0;text-align:left;margin-left:29.7pt;margin-top:7.1pt;width:425.55pt;height:125.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" stroked="f">
                <v:textbox inset="5.85pt,.7pt,5.85pt,.7pt">
                  <w:txbxContent>
                    <w:p w14:paraId="404C1C20"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▽家庭や学校等において、歯と口の健康が全身の健康と密接に関わっていることを学び、正しい歯磨き習慣を身につけます。</w:t>
                      </w:r>
                    </w:p>
                    <w:p w14:paraId="42DFD80F"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▽歯と口</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健康</w:t>
                      </w:r>
                      <w:r w:rsidRPr="00FF0AFD">
                        <w:rPr>
                          <w:rFonts w:ascii="HG丸ｺﾞｼｯｸM-PRO" w:eastAsia="HG丸ｺﾞｼｯｸM-PRO" w:hAnsi="HG丸ｺﾞｼｯｸM-PRO"/>
                          <w:sz w:val="22"/>
                        </w:rPr>
                        <w:t>は、全身の健康に</w:t>
                      </w:r>
                      <w:r w:rsidRPr="00FF0AFD">
                        <w:rPr>
                          <w:rFonts w:ascii="HG丸ｺﾞｼｯｸM-PRO" w:eastAsia="HG丸ｺﾞｼｯｸM-PRO" w:hAnsi="HG丸ｺﾞｼｯｸM-PRO" w:hint="eastAsia"/>
                          <w:sz w:val="22"/>
                        </w:rPr>
                        <w:t>関係していることを</w:t>
                      </w:r>
                      <w:r w:rsidRPr="00FF0AFD">
                        <w:rPr>
                          <w:rFonts w:ascii="HG丸ｺﾞｼｯｸM-PRO" w:eastAsia="HG丸ｺﾞｼｯｸM-PRO" w:hAnsi="HG丸ｺﾞｼｯｸM-PRO"/>
                          <w:sz w:val="22"/>
                        </w:rPr>
                        <w:t>理解し、</w:t>
                      </w:r>
                      <w:r w:rsidRPr="00FF0AFD">
                        <w:rPr>
                          <w:rFonts w:ascii="HG丸ｺﾞｼｯｸM-PRO" w:eastAsia="HG丸ｺﾞｼｯｸM-PRO" w:hAnsi="HG丸ｺﾞｼｯｸM-PRO" w:hint="eastAsia"/>
                          <w:sz w:val="22"/>
                        </w:rPr>
                        <w:t>正しい</w:t>
                      </w:r>
                      <w:r w:rsidRPr="00FF0AFD">
                        <w:rPr>
                          <w:rFonts w:ascii="HG丸ｺﾞｼｯｸM-PRO" w:eastAsia="HG丸ｺﾞｼｯｸM-PRO" w:hAnsi="HG丸ｺﾞｼｯｸM-PRO"/>
                          <w:sz w:val="22"/>
                        </w:rPr>
                        <w:t>歯みがき習慣や定期的な歯科</w:t>
                      </w:r>
                      <w:r w:rsidRPr="00FF0AFD">
                        <w:rPr>
                          <w:rFonts w:ascii="HG丸ｺﾞｼｯｸM-PRO" w:eastAsia="HG丸ｺﾞｼｯｸM-PRO" w:hAnsi="HG丸ｺﾞｼｯｸM-PRO" w:hint="eastAsia"/>
                          <w:sz w:val="22"/>
                        </w:rPr>
                        <w:t>健診</w:t>
                      </w:r>
                      <w:r w:rsidRPr="00FF0AFD">
                        <w:rPr>
                          <w:rFonts w:ascii="HG丸ｺﾞｼｯｸM-PRO" w:eastAsia="HG丸ｺﾞｼｯｸM-PRO" w:hAnsi="HG丸ｺﾞｼｯｸM-PRO"/>
                          <w:sz w:val="22"/>
                        </w:rPr>
                        <w:t>の受診</w:t>
                      </w:r>
                      <w:r w:rsidRPr="00FF0AFD">
                        <w:rPr>
                          <w:rFonts w:ascii="HG丸ｺﾞｼｯｸM-PRO" w:eastAsia="HG丸ｺﾞｼｯｸM-PRO" w:hAnsi="HG丸ｺﾞｼｯｸM-PRO" w:hint="eastAsia"/>
                          <w:sz w:val="22"/>
                        </w:rPr>
                        <w:t>による歯科疾患の予防・早期発見に</w:t>
                      </w:r>
                      <w:r w:rsidRPr="00FF0AFD">
                        <w:rPr>
                          <w:rFonts w:ascii="HG丸ｺﾞｼｯｸM-PRO" w:eastAsia="HG丸ｺﾞｼｯｸM-PRO" w:hAnsi="HG丸ｺﾞｼｯｸM-PRO"/>
                          <w:sz w:val="22"/>
                        </w:rPr>
                        <w:t>取り組みます。</w:t>
                      </w:r>
                    </w:p>
                    <w:p w14:paraId="20708886"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▽口の機能の維持向上に向け、かかりつけ歯科医を持ち、生涯にわたって歯と口の健康づくりに取り組みます。</w:t>
                      </w:r>
                    </w:p>
                    <w:p w14:paraId="183244B0" w14:textId="62BD22F0"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w:t>
                      </w:r>
                      <w:r w:rsidRPr="00FF0AFD">
                        <w:rPr>
                          <w:rFonts w:ascii="HG丸ｺﾞｼｯｸM-PRO" w:eastAsia="HG丸ｺﾞｼｯｸM-PRO" w:hAnsi="HG丸ｺﾞｼｯｸM-PRO" w:hint="eastAsia"/>
                          <w:color w:val="000000" w:themeColor="text1"/>
                          <w:sz w:val="22"/>
                        </w:rPr>
                        <w:t>高齢者は</w:t>
                      </w:r>
                      <w:r w:rsidRPr="00FF0AFD">
                        <w:rPr>
                          <w:rFonts w:ascii="HG丸ｺﾞｼｯｸM-PRO" w:eastAsia="HG丸ｺﾞｼｯｸM-PRO" w:hAnsi="HG丸ｺﾞｼｯｸM-PRO"/>
                          <w:sz w:val="22"/>
                        </w:rPr>
                        <w:t>、</w:t>
                      </w:r>
                      <w:r w:rsidRPr="00FF0AFD">
                        <w:rPr>
                          <w:rFonts w:ascii="HG丸ｺﾞｼｯｸM-PRO" w:eastAsia="HG丸ｺﾞｼｯｸM-PRO" w:hAnsi="HG丸ｺﾞｼｯｸM-PRO" w:hint="eastAsia"/>
                          <w:sz w:val="22"/>
                        </w:rPr>
                        <w:t>上記</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歯と口の健康づくりに</w:t>
                      </w:r>
                      <w:r w:rsidRPr="00FF0AFD">
                        <w:rPr>
                          <w:rFonts w:ascii="HG丸ｺﾞｼｯｸM-PRO" w:eastAsia="HG丸ｺﾞｼｯｸM-PRO" w:hAnsi="HG丸ｺﾞｼｯｸM-PRO"/>
                          <w:sz w:val="22"/>
                        </w:rPr>
                        <w:t>加え、</w:t>
                      </w:r>
                      <w:r w:rsidRPr="00FF0AFD">
                        <w:rPr>
                          <w:rFonts w:ascii="HG丸ｺﾞｼｯｸM-PRO" w:eastAsia="HG丸ｺﾞｼｯｸM-PRO" w:hAnsi="HG丸ｺﾞｼｯｸM-PRO" w:hint="eastAsia"/>
                          <w:sz w:val="22"/>
                        </w:rPr>
                        <w:t>咀嚼機能の維持・向上を図ります</w:t>
                      </w:r>
                      <w:r>
                        <w:rPr>
                          <w:rFonts w:ascii="HG丸ｺﾞｼｯｸM-PRO" w:eastAsia="HG丸ｺﾞｼｯｸM-PRO" w:hAnsi="HG丸ｺﾞｼｯｸM-PRO" w:hint="eastAsia"/>
                          <w:sz w:val="22"/>
                        </w:rPr>
                        <w:t>。</w:t>
                      </w:r>
                    </w:p>
                  </w:txbxContent>
                </v:textbox>
              </v:shape>
            </w:pict>
          </mc:Fallback>
        </mc:AlternateContent>
      </w:r>
    </w:p>
    <w:p w14:paraId="7AA7BEDB" w14:textId="77777777" w:rsidR="009A384C" w:rsidRDefault="009A384C" w:rsidP="009A384C">
      <w:pPr>
        <w:ind w:firstLineChars="50" w:firstLine="100"/>
        <w:rPr>
          <w:rFonts w:asciiTheme="majorEastAsia" w:eastAsiaTheme="majorEastAsia" w:hAnsiTheme="majorEastAsia"/>
          <w:b/>
          <w:color w:val="0070C0"/>
          <w:sz w:val="20"/>
        </w:rPr>
      </w:pPr>
    </w:p>
    <w:p w14:paraId="1051CFD2" w14:textId="77777777" w:rsidR="009A384C" w:rsidRDefault="009A384C" w:rsidP="009A384C">
      <w:pPr>
        <w:ind w:firstLineChars="50" w:firstLine="100"/>
        <w:rPr>
          <w:rFonts w:asciiTheme="majorEastAsia" w:eastAsiaTheme="majorEastAsia" w:hAnsiTheme="majorEastAsia"/>
          <w:b/>
          <w:color w:val="0070C0"/>
          <w:sz w:val="20"/>
        </w:rPr>
      </w:pPr>
    </w:p>
    <w:p w14:paraId="2D9E734C" w14:textId="77777777" w:rsidR="009A384C" w:rsidRDefault="009A384C" w:rsidP="009A384C">
      <w:pPr>
        <w:ind w:firstLineChars="50" w:firstLine="100"/>
        <w:rPr>
          <w:rFonts w:asciiTheme="majorEastAsia" w:eastAsiaTheme="majorEastAsia" w:hAnsiTheme="majorEastAsia"/>
          <w:b/>
          <w:color w:val="0070C0"/>
          <w:sz w:val="20"/>
        </w:rPr>
      </w:pPr>
    </w:p>
    <w:p w14:paraId="32B9F371" w14:textId="77777777" w:rsidR="009A384C" w:rsidRDefault="009A384C" w:rsidP="009A384C">
      <w:pPr>
        <w:ind w:firstLineChars="50" w:firstLine="100"/>
        <w:rPr>
          <w:rFonts w:asciiTheme="majorEastAsia" w:eastAsiaTheme="majorEastAsia" w:hAnsiTheme="majorEastAsia"/>
          <w:b/>
          <w:color w:val="0070C0"/>
          <w:sz w:val="20"/>
        </w:rPr>
      </w:pPr>
    </w:p>
    <w:p w14:paraId="22BCFECF" w14:textId="77777777" w:rsidR="009A384C" w:rsidRDefault="009A384C" w:rsidP="009A384C">
      <w:pPr>
        <w:ind w:firstLineChars="50" w:firstLine="100"/>
        <w:rPr>
          <w:rFonts w:asciiTheme="majorEastAsia" w:eastAsiaTheme="majorEastAsia" w:hAnsiTheme="majorEastAsia"/>
          <w:b/>
          <w:color w:val="0070C0"/>
          <w:sz w:val="20"/>
        </w:rPr>
      </w:pPr>
    </w:p>
    <w:p w14:paraId="47880CFC" w14:textId="77777777" w:rsidR="009A384C" w:rsidRDefault="009A384C" w:rsidP="009A384C">
      <w:pPr>
        <w:ind w:firstLineChars="50" w:firstLine="100"/>
        <w:rPr>
          <w:rFonts w:asciiTheme="majorEastAsia" w:eastAsiaTheme="majorEastAsia" w:hAnsiTheme="majorEastAsia"/>
          <w:b/>
          <w:color w:val="0070C0"/>
          <w:sz w:val="20"/>
        </w:rPr>
      </w:pPr>
    </w:p>
    <w:p w14:paraId="49670BD1" w14:textId="77777777" w:rsidR="009A384C" w:rsidRDefault="009A384C" w:rsidP="009A384C">
      <w:pPr>
        <w:ind w:firstLineChars="50" w:firstLine="100"/>
        <w:rPr>
          <w:rFonts w:asciiTheme="majorEastAsia" w:eastAsiaTheme="majorEastAsia" w:hAnsiTheme="majorEastAsia"/>
          <w:b/>
          <w:color w:val="0070C0"/>
          <w:sz w:val="20"/>
        </w:rPr>
      </w:pPr>
    </w:p>
    <w:p w14:paraId="113D3CD3" w14:textId="77777777" w:rsidR="009A384C" w:rsidRPr="00AF7969" w:rsidRDefault="009A384C" w:rsidP="009A384C">
      <w:pPr>
        <w:ind w:firstLineChars="100" w:firstLine="241"/>
        <w:rPr>
          <w:rFonts w:asciiTheme="majorEastAsia" w:eastAsiaTheme="majorEastAsia" w:hAnsiTheme="majorEastAsia"/>
          <w:b/>
          <w:color w:val="0070C0"/>
          <w:sz w:val="24"/>
        </w:rPr>
      </w:pPr>
    </w:p>
    <w:p w14:paraId="755333B4"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13F3846B"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｟歯磨き習慣の促進｠</w:t>
      </w:r>
    </w:p>
    <w:p w14:paraId="002BB273" w14:textId="77777777" w:rsidR="009A384C" w:rsidRDefault="009A384C" w:rsidP="009A384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Pr="004F0C3F">
        <w:rPr>
          <w:rFonts w:ascii="HG丸ｺﾞｼｯｸM-PRO" w:eastAsia="HG丸ｺﾞｼｯｸM-PRO" w:hAnsi="HG丸ｺﾞｼｯｸM-PRO" w:hint="eastAsia"/>
          <w:color w:val="000000" w:themeColor="text1"/>
          <w:sz w:val="22"/>
        </w:rPr>
        <w:t>小・中学校、高等学校等において、歯と口が全身の健康と密接に関わっていること等の正しい知識や</w:t>
      </w:r>
      <w:r>
        <w:rPr>
          <w:rFonts w:ascii="HG丸ｺﾞｼｯｸM-PRO" w:eastAsia="HG丸ｺﾞｼｯｸM-PRO" w:hAnsi="HG丸ｺﾞｼｯｸM-PRO" w:hint="eastAsia"/>
          <w:color w:val="000000" w:themeColor="text1"/>
          <w:sz w:val="22"/>
        </w:rPr>
        <w:t>歯と口の健康づくり</w:t>
      </w:r>
      <w:r w:rsidRPr="004F0C3F">
        <w:rPr>
          <w:rFonts w:ascii="HG丸ｺﾞｼｯｸM-PRO" w:eastAsia="HG丸ｺﾞｼｯｸM-PRO" w:hAnsi="HG丸ｺﾞｼｯｸM-PRO" w:hint="eastAsia"/>
          <w:color w:val="000000" w:themeColor="text1"/>
          <w:sz w:val="22"/>
        </w:rPr>
        <w:t>の重要性を学</w:t>
      </w:r>
      <w:r>
        <w:rPr>
          <w:rFonts w:ascii="HG丸ｺﾞｼｯｸM-PRO" w:eastAsia="HG丸ｺﾞｼｯｸM-PRO" w:hAnsi="HG丸ｺﾞｼｯｸM-PRO" w:hint="eastAsia"/>
          <w:color w:val="000000" w:themeColor="text1"/>
          <w:sz w:val="22"/>
        </w:rPr>
        <w:t>び</w:t>
      </w:r>
      <w:r w:rsidRPr="004F0C3F">
        <w:rPr>
          <w:rFonts w:ascii="HG丸ｺﾞｼｯｸM-PRO" w:eastAsia="HG丸ｺﾞｼｯｸM-PRO" w:hAnsi="HG丸ｺﾞｼｯｸM-PRO" w:hint="eastAsia"/>
          <w:color w:val="000000" w:themeColor="text1"/>
          <w:sz w:val="22"/>
        </w:rPr>
        <w:t>、歯磨き習慣等の定着を図る健康教育の充実を図ります。</w:t>
      </w:r>
    </w:p>
    <w:p w14:paraId="27699462" w14:textId="53D840E4" w:rsidR="009A384C" w:rsidRPr="00F93E55" w:rsidRDefault="009A384C" w:rsidP="009A384C">
      <w:pPr>
        <w:ind w:leftChars="200" w:left="64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cs="ＭＳ 明朝" w:hint="eastAsia"/>
          <w:color w:val="000000" w:themeColor="text1"/>
          <w:sz w:val="22"/>
        </w:rPr>
        <w:t>▼</w:t>
      </w:r>
      <w:r w:rsidRPr="00F93E55">
        <w:rPr>
          <w:rFonts w:ascii="HG丸ｺﾞｼｯｸM-PRO" w:eastAsia="HG丸ｺﾞｼｯｸM-PRO" w:hAnsi="HG丸ｺﾞｼｯｸM-PRO" w:hint="eastAsia"/>
          <w:color w:val="000000" w:themeColor="text1"/>
          <w:sz w:val="22"/>
        </w:rPr>
        <w:t xml:space="preserve">　</w:t>
      </w:r>
      <w:r w:rsidR="008C59F4" w:rsidRPr="008C59F4">
        <w:rPr>
          <w:rFonts w:ascii="HG丸ｺﾞｼｯｸM-PRO" w:eastAsia="HG丸ｺﾞｼｯｸM-PRO" w:hAnsi="HG丸ｺﾞｼｯｸM-PRO" w:hint="eastAsia"/>
          <w:color w:val="000000" w:themeColor="text1"/>
          <w:sz w:val="22"/>
        </w:rPr>
        <w:t>フッ化物応用はむし歯抑制効果が高いことから、市町村や関係機関と連携し、</w:t>
      </w:r>
      <w:r w:rsidR="008C59F4" w:rsidRPr="00327999">
        <w:rPr>
          <w:rFonts w:ascii="HG丸ｺﾞｼｯｸM-PRO" w:eastAsia="HG丸ｺﾞｼｯｸM-PRO" w:hAnsi="HG丸ｺﾞｼｯｸM-PRO" w:hint="eastAsia"/>
          <w:color w:val="000000" w:themeColor="text1"/>
          <w:sz w:val="22"/>
        </w:rPr>
        <w:t>早期からのフッ素入り歯磨き粉の使用を推奨すること</w:t>
      </w:r>
      <w:r w:rsidR="008C59F4" w:rsidRPr="008C59F4">
        <w:rPr>
          <w:rFonts w:ascii="HG丸ｺﾞｼｯｸM-PRO" w:eastAsia="HG丸ｺﾞｼｯｸM-PRO" w:hAnsi="HG丸ｺﾞｼｯｸM-PRO" w:hint="eastAsia"/>
          <w:color w:val="000000" w:themeColor="text1"/>
          <w:sz w:val="22"/>
        </w:rPr>
        <w:t>や歯科診療所等においてフッ素塗布を受けるよう、フッ化物応用の重要性について普及啓発に取組みます。</w:t>
      </w:r>
    </w:p>
    <w:p w14:paraId="186E4CB2" w14:textId="77777777" w:rsidR="009A384C" w:rsidRDefault="009A384C" w:rsidP="009A384C">
      <w:pPr>
        <w:ind w:leftChars="200" w:left="640" w:hangingChars="100" w:hanging="220"/>
        <w:rPr>
          <w:rFonts w:ascii="HG丸ｺﾞｼｯｸM-PRO" w:eastAsia="HG丸ｺﾞｼｯｸM-PRO" w:hAnsi="HG丸ｺﾞｼｯｸM-PRO"/>
          <w:color w:val="000000" w:themeColor="text1"/>
          <w:sz w:val="22"/>
        </w:rPr>
      </w:pPr>
    </w:p>
    <w:p w14:paraId="5A810967" w14:textId="77777777" w:rsidR="009A384C" w:rsidRPr="00686450" w:rsidRDefault="009A384C" w:rsidP="009A384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｟歯と口の健康に係る普及啓発｠</w:t>
      </w:r>
    </w:p>
    <w:p w14:paraId="23528BDD" w14:textId="77777777" w:rsidR="009A384C" w:rsidRPr="0068645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B01DED">
        <w:rPr>
          <w:rFonts w:ascii="HG丸ｺﾞｼｯｸM-PRO" w:eastAsia="HG丸ｺﾞｼｯｸM-PRO" w:hAnsi="HG丸ｺﾞｼｯｸM-PRO" w:cs="ＭＳ 明朝" w:hint="eastAsia"/>
          <w:color w:val="000000" w:themeColor="text1"/>
          <w:sz w:val="22"/>
        </w:rPr>
        <w:t>職域等における歯と口の健康に係る理解促進を図るため、事業者や医療保険者、歯科医師会、歯科衛生士会等との連携により、かかりつけ歯科医を持ち、定期的な歯科健診を受診する意義・必要性等、正しい知識を習得する研修等の機会提供を通じて、広く普及啓発を図ります。</w:t>
      </w:r>
    </w:p>
    <w:p w14:paraId="30CC4FCA" w14:textId="77777777" w:rsidR="009A384C" w:rsidRPr="0079418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高齢になっても健康的な食生活を維持できるよう、</w:t>
      </w:r>
      <w:r w:rsidRPr="009D7C20">
        <w:rPr>
          <w:rFonts w:ascii="HG丸ｺﾞｼｯｸM-PRO" w:eastAsia="HG丸ｺﾞｼｯｸM-PRO" w:hAnsi="HG丸ｺﾞｼｯｸM-PRO" w:cs="ＭＳ 明朝" w:hint="eastAsia"/>
          <w:color w:val="000000" w:themeColor="text1"/>
          <w:sz w:val="22"/>
        </w:rPr>
        <w:t>口の機能</w:t>
      </w:r>
      <w:r>
        <w:rPr>
          <w:rFonts w:ascii="HG丸ｺﾞｼｯｸM-PRO" w:eastAsia="HG丸ｺﾞｼｯｸM-PRO" w:hAnsi="HG丸ｺﾞｼｯｸM-PRO" w:cs="ＭＳ 明朝" w:hint="eastAsia"/>
          <w:color w:val="000000" w:themeColor="text1"/>
          <w:sz w:val="22"/>
        </w:rPr>
        <w:t>（食物を口に取り込み、かんで飲み込むことなど）</w:t>
      </w:r>
      <w:r w:rsidRPr="009D7C20">
        <w:rPr>
          <w:rFonts w:ascii="HG丸ｺﾞｼｯｸM-PRO" w:eastAsia="HG丸ｺﾞｼｯｸM-PRO" w:hAnsi="HG丸ｺﾞｼｯｸM-PRO" w:cs="ＭＳ 明朝" w:hint="eastAsia"/>
          <w:color w:val="000000" w:themeColor="text1"/>
          <w:sz w:val="22"/>
        </w:rPr>
        <w:t>を良好に保つ</w:t>
      </w:r>
      <w:r w:rsidRPr="00794184">
        <w:rPr>
          <w:rFonts w:ascii="HG丸ｺﾞｼｯｸM-PRO" w:eastAsia="HG丸ｺﾞｼｯｸM-PRO" w:hAnsi="HG丸ｺﾞｼｯｸM-PRO" w:cs="ＭＳ 明朝" w:hint="eastAsia"/>
          <w:color w:val="000000" w:themeColor="text1"/>
          <w:sz w:val="22"/>
        </w:rPr>
        <w:t>重要性を広く府民へ啓発します。</w:t>
      </w:r>
    </w:p>
    <w:p w14:paraId="291DBC32" w14:textId="77777777" w:rsidR="009A384C" w:rsidRPr="0079418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794184">
        <w:rPr>
          <w:rFonts w:ascii="HG丸ｺﾞｼｯｸM-PRO" w:eastAsia="HG丸ｺﾞｼｯｸM-PRO" w:hAnsi="HG丸ｺﾞｼｯｸM-PRO" w:hint="eastAsia"/>
          <w:color w:val="000000" w:themeColor="text1"/>
          <w:sz w:val="22"/>
        </w:rPr>
        <w:t>▼　公民連携の枠組みを活用し、府民の健康づくりに取り組む民間企業と連携し、府民や事業者に対する情報発信、健康イベントの開催などを通じて、歯と口の健康づくりにかかる普及啓発を推進します。</w:t>
      </w:r>
    </w:p>
    <w:p w14:paraId="74C98C66" w14:textId="77777777" w:rsidR="009A384C" w:rsidRDefault="009A384C" w:rsidP="009A384C">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14:paraId="731C14C5"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28"/>
        <w:gridCol w:w="2008"/>
        <w:gridCol w:w="2069"/>
      </w:tblGrid>
      <w:tr w:rsidR="009A384C" w14:paraId="00AE9357" w14:textId="77777777" w:rsidTr="00462CA4">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1755C32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28" w:type="dxa"/>
            <w:tcBorders>
              <w:top w:val="single" w:sz="12" w:space="0" w:color="auto"/>
              <w:left w:val="nil"/>
              <w:bottom w:val="single" w:sz="12" w:space="0" w:color="auto"/>
              <w:right w:val="single" w:sz="4" w:space="0" w:color="auto"/>
            </w:tcBorders>
            <w:shd w:val="clear" w:color="auto" w:fill="984806" w:themeFill="accent6" w:themeFillShade="80"/>
          </w:tcPr>
          <w:p w14:paraId="502D67B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8EFE30A"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5E5EC7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544FFA02" w14:textId="77777777" w:rsidTr="00462CA4">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tcPr>
          <w:p w14:paraId="445723DB"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28" w:type="dxa"/>
            <w:tcBorders>
              <w:top w:val="single" w:sz="12" w:space="0" w:color="auto"/>
              <w:left w:val="nil"/>
              <w:bottom w:val="dotted" w:sz="4" w:space="0" w:color="auto"/>
              <w:right w:val="single" w:sz="4" w:space="0" w:color="auto"/>
            </w:tcBorders>
            <w:vAlign w:val="center"/>
          </w:tcPr>
          <w:p w14:paraId="5E076BB0" w14:textId="77777777" w:rsidR="009A384C" w:rsidRPr="00686450" w:rsidRDefault="009A384C" w:rsidP="00462CA4">
            <w:pPr>
              <w:widowControl/>
              <w:rPr>
                <w:rFonts w:asciiTheme="majorEastAsia" w:eastAsiaTheme="majorEastAsia" w:hAnsiTheme="majorEastAsia"/>
                <w:sz w:val="20"/>
                <w:szCs w:val="20"/>
              </w:rPr>
            </w:pPr>
            <w:r w:rsidRPr="00686450">
              <w:rPr>
                <w:rFonts w:asciiTheme="majorEastAsia" w:eastAsiaTheme="majorEastAsia" w:hAnsiTheme="majorEastAsia" w:cs="ＭＳ Ｐゴシック" w:hint="eastAsia"/>
                <w:color w:val="000000"/>
                <w:kern w:val="0"/>
                <w:sz w:val="20"/>
                <w:szCs w:val="20"/>
              </w:rPr>
              <w:t>過去1</w:t>
            </w:r>
            <w:r>
              <w:rPr>
                <w:rFonts w:asciiTheme="majorEastAsia" w:eastAsiaTheme="majorEastAsia" w:hAnsiTheme="majorEastAsia" w:cs="ＭＳ Ｐゴシック" w:hint="eastAsia"/>
                <w:color w:val="000000"/>
                <w:kern w:val="0"/>
                <w:sz w:val="20"/>
                <w:szCs w:val="20"/>
              </w:rPr>
              <w:t>年</w:t>
            </w:r>
            <w:r w:rsidRPr="00686450">
              <w:rPr>
                <w:rFonts w:asciiTheme="majorEastAsia" w:eastAsiaTheme="majorEastAsia" w:hAnsiTheme="majorEastAsia" w:cs="ＭＳ Ｐゴシック" w:hint="eastAsia"/>
                <w:color w:val="000000"/>
                <w:kern w:val="0"/>
                <w:sz w:val="20"/>
                <w:szCs w:val="20"/>
              </w:rPr>
              <w:t>に歯科健診を受診した者の割合</w:t>
            </w:r>
            <w:r>
              <w:rPr>
                <w:rFonts w:asciiTheme="majorEastAsia" w:eastAsiaTheme="majorEastAsia" w:hAnsiTheme="majorEastAsia" w:cs="ＭＳ Ｐゴシック" w:hint="eastAsia"/>
                <w:color w:val="000000"/>
                <w:kern w:val="0"/>
                <w:sz w:val="20"/>
                <w:szCs w:val="20"/>
              </w:rPr>
              <w:t>（20歳以上）の増加</w:t>
            </w:r>
          </w:p>
        </w:tc>
        <w:tc>
          <w:tcPr>
            <w:tcW w:w="2008" w:type="dxa"/>
            <w:tcBorders>
              <w:top w:val="single" w:sz="12" w:space="0" w:color="auto"/>
              <w:left w:val="single" w:sz="4" w:space="0" w:color="auto"/>
              <w:bottom w:val="dotted" w:sz="4" w:space="0" w:color="auto"/>
              <w:right w:val="single" w:sz="4" w:space="0" w:color="auto"/>
            </w:tcBorders>
            <w:vAlign w:val="center"/>
          </w:tcPr>
          <w:p w14:paraId="5DBB3027"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65.3%（R4）</w:t>
            </w:r>
          </w:p>
        </w:tc>
        <w:tc>
          <w:tcPr>
            <w:tcW w:w="2069" w:type="dxa"/>
            <w:tcBorders>
              <w:top w:val="single" w:sz="12" w:space="0" w:color="auto"/>
              <w:left w:val="single" w:sz="4" w:space="0" w:color="auto"/>
              <w:bottom w:val="dotted" w:sz="4" w:space="0" w:color="auto"/>
              <w:right w:val="single" w:sz="12" w:space="0" w:color="auto"/>
            </w:tcBorders>
            <w:vAlign w:val="center"/>
          </w:tcPr>
          <w:p w14:paraId="7133339D"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r w:rsidR="009A384C" w14:paraId="2CF28A54" w14:textId="77777777" w:rsidTr="00462CA4">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14:paraId="1B36EED4"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28" w:type="dxa"/>
            <w:tcBorders>
              <w:top w:val="dotted" w:sz="4" w:space="0" w:color="auto"/>
              <w:left w:val="nil"/>
              <w:bottom w:val="dotted" w:sz="4" w:space="0" w:color="auto"/>
              <w:right w:val="single" w:sz="4" w:space="0" w:color="auto"/>
            </w:tcBorders>
            <w:vAlign w:val="center"/>
          </w:tcPr>
          <w:p w14:paraId="2574F529" w14:textId="77777777" w:rsidR="009A384C" w:rsidRPr="008035DD" w:rsidRDefault="009A384C" w:rsidP="00462CA4">
            <w:pPr>
              <w:widowControl/>
              <w:rPr>
                <w:rFonts w:asciiTheme="majorEastAsia" w:eastAsiaTheme="majorEastAsia" w:hAnsiTheme="majorEastAsia"/>
                <w:sz w:val="20"/>
                <w:szCs w:val="20"/>
              </w:rPr>
            </w:pPr>
            <w:r w:rsidRPr="008035DD">
              <w:rPr>
                <w:rFonts w:asciiTheme="majorEastAsia" w:eastAsiaTheme="majorEastAsia" w:hAnsiTheme="majorEastAsia" w:hint="eastAsia"/>
                <w:sz w:val="20"/>
                <w:szCs w:val="20"/>
              </w:rPr>
              <w:t>歯周病を有する者の割合</w:t>
            </w:r>
            <w:r>
              <w:rPr>
                <w:rFonts w:asciiTheme="majorEastAsia" w:eastAsiaTheme="majorEastAsia" w:hAnsiTheme="majorEastAsia" w:hint="eastAsia"/>
                <w:sz w:val="20"/>
                <w:szCs w:val="20"/>
              </w:rPr>
              <w:t>の減少（40歳/60歳）</w:t>
            </w:r>
          </w:p>
        </w:tc>
        <w:tc>
          <w:tcPr>
            <w:tcW w:w="2008" w:type="dxa"/>
            <w:tcBorders>
              <w:top w:val="dotted" w:sz="4" w:space="0" w:color="auto"/>
              <w:left w:val="single" w:sz="4" w:space="0" w:color="auto"/>
              <w:bottom w:val="dotted" w:sz="4" w:space="0" w:color="auto"/>
              <w:right w:val="single" w:sz="4" w:space="0" w:color="auto"/>
            </w:tcBorders>
            <w:vAlign w:val="center"/>
          </w:tcPr>
          <w:p w14:paraId="12EDFDF0"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40歳50.9％</w:t>
            </w:r>
          </w:p>
          <w:p w14:paraId="4F33A412"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60歳59.9％</w:t>
            </w:r>
          </w:p>
          <w:p w14:paraId="0B2A361C"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（R3）</w:t>
            </w:r>
          </w:p>
        </w:tc>
        <w:tc>
          <w:tcPr>
            <w:tcW w:w="2069" w:type="dxa"/>
            <w:tcBorders>
              <w:top w:val="dotted" w:sz="4" w:space="0" w:color="auto"/>
              <w:left w:val="single" w:sz="4" w:space="0" w:color="auto"/>
              <w:bottom w:val="dotted" w:sz="4" w:space="0" w:color="auto"/>
              <w:right w:val="single" w:sz="12" w:space="0" w:color="auto"/>
            </w:tcBorders>
            <w:shd w:val="clear" w:color="auto" w:fill="auto"/>
            <w:vAlign w:val="center"/>
          </w:tcPr>
          <w:p w14:paraId="6D6A9567"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r w:rsidR="009A384C" w14:paraId="68D25336" w14:textId="77777777" w:rsidTr="00462CA4">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14:paraId="6FB1805F"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28" w:type="dxa"/>
            <w:tcBorders>
              <w:top w:val="dotted" w:sz="4" w:space="0" w:color="auto"/>
              <w:left w:val="nil"/>
              <w:bottom w:val="single" w:sz="12" w:space="0" w:color="auto"/>
              <w:right w:val="single" w:sz="4" w:space="0" w:color="auto"/>
            </w:tcBorders>
            <w:vAlign w:val="center"/>
          </w:tcPr>
          <w:p w14:paraId="07969DC6" w14:textId="6F250F77" w:rsidR="009A384C" w:rsidRPr="00414570" w:rsidRDefault="00865E1C" w:rsidP="00865E1C">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咀嚼良好者の割合</w:t>
            </w:r>
            <w:r w:rsidR="009A384C">
              <w:rPr>
                <w:rFonts w:asciiTheme="majorEastAsia" w:eastAsiaTheme="majorEastAsia" w:hAnsiTheme="majorEastAsia" w:hint="eastAsia"/>
                <w:sz w:val="20"/>
                <w:szCs w:val="20"/>
              </w:rPr>
              <w:t>の増加</w:t>
            </w:r>
            <w:r w:rsidR="00150D52">
              <w:rPr>
                <w:rFonts w:asciiTheme="majorEastAsia" w:eastAsiaTheme="majorEastAsia" w:hAnsiTheme="majorEastAsia" w:hint="eastAsia"/>
                <w:sz w:val="20"/>
                <w:szCs w:val="20"/>
              </w:rPr>
              <w:t>（50歳以上）</w:t>
            </w:r>
          </w:p>
        </w:tc>
        <w:tc>
          <w:tcPr>
            <w:tcW w:w="2008" w:type="dxa"/>
            <w:tcBorders>
              <w:top w:val="dotted" w:sz="4" w:space="0" w:color="auto"/>
              <w:left w:val="single" w:sz="4" w:space="0" w:color="auto"/>
              <w:bottom w:val="single" w:sz="12" w:space="0" w:color="auto"/>
              <w:right w:val="single" w:sz="4" w:space="0" w:color="auto"/>
            </w:tcBorders>
            <w:vAlign w:val="center"/>
          </w:tcPr>
          <w:p w14:paraId="382F5FB7" w14:textId="3E79BB5E" w:rsidR="009A384C" w:rsidRDefault="00150D52" w:rsidP="00462CA4">
            <w:pPr>
              <w:widowControl/>
              <w:jc w:val="center"/>
              <w:rPr>
                <w:rFonts w:asciiTheme="majorEastAsia" w:eastAsiaTheme="majorEastAsia" w:hAnsiTheme="majorEastAsia" w:cs="ＭＳ Ｐゴシック"/>
                <w:color w:val="000000"/>
                <w:kern w:val="0"/>
                <w:sz w:val="20"/>
                <w:szCs w:val="20"/>
              </w:rPr>
            </w:pPr>
            <w:r w:rsidRPr="00150D52">
              <w:rPr>
                <w:rFonts w:asciiTheme="majorEastAsia" w:eastAsiaTheme="majorEastAsia" w:hAnsiTheme="majorEastAsia" w:cs="ＭＳ Ｐゴシック" w:hint="eastAsia"/>
                <w:color w:val="000000"/>
                <w:kern w:val="0"/>
                <w:sz w:val="20"/>
                <w:szCs w:val="20"/>
              </w:rPr>
              <w:t>75.0</w:t>
            </w:r>
            <w:r w:rsidR="009A384C" w:rsidRPr="00150D52">
              <w:rPr>
                <w:rFonts w:asciiTheme="majorEastAsia" w:eastAsiaTheme="majorEastAsia" w:hAnsiTheme="majorEastAsia" w:cs="ＭＳ Ｐゴシック" w:hint="eastAsia"/>
                <w:color w:val="000000"/>
                <w:kern w:val="0"/>
                <w:sz w:val="20"/>
                <w:szCs w:val="20"/>
              </w:rPr>
              <w:t>%（R4</w:t>
            </w:r>
            <w:r w:rsidR="009A384C" w:rsidRPr="008B1399">
              <w:rPr>
                <w:rFonts w:asciiTheme="majorEastAsia" w:eastAsiaTheme="majorEastAsia" w:hAnsiTheme="majorEastAsia" w:cs="ＭＳ Ｐゴシック" w:hint="eastAsia"/>
                <w:color w:val="000000"/>
                <w:kern w:val="0"/>
                <w:sz w:val="20"/>
                <w:szCs w:val="20"/>
              </w:rPr>
              <w:t>）</w:t>
            </w:r>
          </w:p>
        </w:tc>
        <w:tc>
          <w:tcPr>
            <w:tcW w:w="2069" w:type="dxa"/>
            <w:tcBorders>
              <w:top w:val="dotted" w:sz="4" w:space="0" w:color="auto"/>
              <w:left w:val="single" w:sz="4" w:space="0" w:color="auto"/>
              <w:bottom w:val="single" w:sz="12" w:space="0" w:color="auto"/>
              <w:right w:val="single" w:sz="12" w:space="0" w:color="auto"/>
            </w:tcBorders>
            <w:shd w:val="clear" w:color="auto" w:fill="auto"/>
            <w:vAlign w:val="center"/>
          </w:tcPr>
          <w:p w14:paraId="0C77BE75"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bl>
    <w:p w14:paraId="67CF2E1C" w14:textId="77777777" w:rsidR="009A384C" w:rsidRPr="00AA600F" w:rsidRDefault="009A384C" w:rsidP="009A384C">
      <w:pPr>
        <w:ind w:leftChars="200" w:left="420"/>
        <w:jc w:val="right"/>
        <w:rPr>
          <w:rFonts w:asciiTheme="majorEastAsia" w:eastAsiaTheme="majorEastAsia" w:hAnsiTheme="majorEastAsia"/>
          <w:sz w:val="20"/>
          <w:szCs w:val="20"/>
        </w:rPr>
      </w:pPr>
    </w:p>
    <w:p w14:paraId="1228CCCE" w14:textId="77777777" w:rsidR="009A384C" w:rsidRDefault="009A384C" w:rsidP="009A384C">
      <w:pPr>
        <w:widowControl/>
        <w:jc w:val="left"/>
        <w:rPr>
          <w:rFonts w:asciiTheme="majorEastAsia" w:eastAsiaTheme="majorEastAsia" w:hAnsiTheme="majorEastAsia"/>
          <w:b/>
          <w:color w:val="0070C0"/>
          <w:sz w:val="24"/>
        </w:rPr>
      </w:pPr>
    </w:p>
    <w:p w14:paraId="4245AC24" w14:textId="77777777" w:rsidR="009A384C" w:rsidRDefault="009A384C" w:rsidP="009A384C">
      <w:pPr>
        <w:widowControl/>
        <w:jc w:val="left"/>
        <w:rPr>
          <w:rFonts w:asciiTheme="majorEastAsia" w:eastAsiaTheme="majorEastAsia" w:hAnsiTheme="majorEastAsia"/>
          <w:b/>
          <w:color w:val="0070C0"/>
          <w:sz w:val="24"/>
        </w:rPr>
      </w:pPr>
    </w:p>
    <w:p w14:paraId="05E9A87D" w14:textId="77777777" w:rsidR="009A384C" w:rsidRDefault="009A384C" w:rsidP="009A384C">
      <w:pPr>
        <w:widowControl/>
        <w:jc w:val="left"/>
        <w:rPr>
          <w:rStyle w:val="30"/>
        </w:rPr>
      </w:pPr>
      <w:bookmarkStart w:id="57" w:name="_Toc510088993"/>
      <w:r>
        <w:rPr>
          <w:rStyle w:val="30"/>
        </w:rPr>
        <w:br w:type="page"/>
      </w:r>
    </w:p>
    <w:p w14:paraId="6FF17ADB" w14:textId="77777777" w:rsidR="009A384C" w:rsidRDefault="009A384C" w:rsidP="009A384C">
      <w:pPr>
        <w:pStyle w:val="2"/>
      </w:pPr>
      <w:bookmarkStart w:id="58" w:name="_Toc510088994"/>
      <w:bookmarkEnd w:id="57"/>
      <w:r>
        <w:rPr>
          <w:rFonts w:hint="eastAsia"/>
        </w:rPr>
        <w:lastRenderedPageBreak/>
        <w:t xml:space="preserve">２　</w:t>
      </w:r>
      <w:r w:rsidRPr="00567642">
        <w:rPr>
          <w:rFonts w:hint="eastAsia"/>
        </w:rPr>
        <w:t>生活習慣病の早期発見・重症化予防</w:t>
      </w:r>
      <w:bookmarkEnd w:id="58"/>
    </w:p>
    <w:p w14:paraId="1E030D49"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00928" behindDoc="0" locked="0" layoutInCell="1" allowOverlap="1" wp14:anchorId="16343920" wp14:editId="6C803D04">
                <wp:simplePos x="0" y="0"/>
                <wp:positionH relativeFrom="column">
                  <wp:posOffset>-13335</wp:posOffset>
                </wp:positionH>
                <wp:positionV relativeFrom="paragraph">
                  <wp:posOffset>67945</wp:posOffset>
                </wp:positionV>
                <wp:extent cx="5798820" cy="1323975"/>
                <wp:effectExtent l="0" t="0" r="11430" b="28575"/>
                <wp:wrapNone/>
                <wp:docPr id="1036" name="角丸四角形 1036" descr="　生活習慣病の早期発見に向けて、学校や職域等におけるけんしん（健診・がん検診）の受診率向上を図るための取組みを進めます。&#10;　疾患発症後の早期治療とともに、未治療や治療の中断による重症化予防を図るため、保健指導の充実等の取組みを推進します。&#10;" title="生活習慣病の早期発見・重症化予防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3239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1DCC4" w14:textId="77777777" w:rsidR="004444CC" w:rsidRPr="006C3D56"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w:t>
                            </w:r>
                            <w:r w:rsidRPr="006D524A">
                              <w:rPr>
                                <w:rFonts w:asciiTheme="majorEastAsia" w:eastAsiaTheme="majorEastAsia" w:hAnsiTheme="majorEastAsia" w:hint="eastAsia"/>
                                <w:color w:val="000000" w:themeColor="text1"/>
                                <w:sz w:val="22"/>
                                <w:szCs w:val="20"/>
                              </w:rPr>
                              <w:t>がん</w:t>
                            </w:r>
                            <w:r w:rsidRPr="006C3D56">
                              <w:rPr>
                                <w:rFonts w:asciiTheme="majorEastAsia" w:eastAsiaTheme="majorEastAsia" w:hAnsiTheme="majorEastAsia" w:hint="eastAsia"/>
                                <w:color w:val="000000" w:themeColor="text1"/>
                                <w:sz w:val="22"/>
                                <w:szCs w:val="20"/>
                              </w:rPr>
                              <w:t>検診）の受診率向上を図るための取組みを進めます。</w:t>
                            </w:r>
                          </w:p>
                          <w:p w14:paraId="1FFF3A53"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疾患</w:t>
                            </w:r>
                            <w:r w:rsidRPr="003B5034">
                              <w:rPr>
                                <w:rFonts w:asciiTheme="majorEastAsia" w:eastAsiaTheme="majorEastAsia" w:hAnsiTheme="majorEastAsia" w:hint="eastAsia"/>
                                <w:color w:val="000000" w:themeColor="text1"/>
                                <w:sz w:val="22"/>
                              </w:rPr>
                              <w:t>発症後の早期治療とともに、未治療や治療の中断による重症化予防を図るため、</w:t>
                            </w:r>
                            <w:r w:rsidRPr="003B5034">
                              <w:rPr>
                                <w:rFonts w:asciiTheme="majorEastAsia" w:eastAsiaTheme="majorEastAsia" w:hAnsiTheme="majorEastAsia" w:hint="eastAsia"/>
                                <w:sz w:val="22"/>
                                <w:lang w:val="x-none"/>
                              </w:rPr>
                              <w:t>糖尿病</w:t>
                            </w:r>
                            <w:r w:rsidRPr="006D0AA2">
                              <w:rPr>
                                <w:rFonts w:asciiTheme="majorEastAsia" w:eastAsiaTheme="majorEastAsia" w:hAnsiTheme="majorEastAsia" w:hint="eastAsia"/>
                                <w:sz w:val="22"/>
                                <w:lang w:val="x-none"/>
                              </w:rPr>
                              <w:t>罹患</w:t>
                            </w:r>
                            <w:r w:rsidRPr="003B5034">
                              <w:rPr>
                                <w:rFonts w:asciiTheme="majorEastAsia" w:eastAsiaTheme="majorEastAsia" w:hAnsiTheme="majorEastAsia" w:hint="eastAsia"/>
                                <w:sz w:val="22"/>
                                <w:lang w:val="x-none"/>
                              </w:rPr>
                              <w:t>者やリスクのある未治療者に対す</w:t>
                            </w:r>
                            <w:r w:rsidRPr="00FF0AFD">
                              <w:rPr>
                                <w:rFonts w:asciiTheme="majorEastAsia" w:eastAsiaTheme="majorEastAsia" w:hAnsiTheme="majorEastAsia" w:hint="eastAsia"/>
                                <w:sz w:val="22"/>
                                <w:lang w:val="x-none"/>
                              </w:rPr>
                              <w:t>る保健指導</w:t>
                            </w:r>
                            <w:r w:rsidRPr="00FF0AFD">
                              <w:rPr>
                                <w:rFonts w:asciiTheme="majorEastAsia" w:eastAsiaTheme="majorEastAsia" w:hAnsiTheme="majorEastAsia"/>
                                <w:sz w:val="22"/>
                                <w:lang w:val="x-none"/>
                              </w:rPr>
                              <w:t>の充実</w:t>
                            </w:r>
                            <w:r w:rsidRPr="00FF0AFD">
                              <w:rPr>
                                <w:rFonts w:asciiTheme="majorEastAsia" w:eastAsiaTheme="majorEastAsia" w:hAnsiTheme="majorEastAsia" w:hint="eastAsia"/>
                                <w:sz w:val="22"/>
                                <w:lang w:val="x-none"/>
                              </w:rPr>
                              <w:t>など受</w:t>
                            </w:r>
                            <w:r w:rsidRPr="003B5034">
                              <w:rPr>
                                <w:rFonts w:asciiTheme="majorEastAsia" w:eastAsiaTheme="majorEastAsia" w:hAnsiTheme="majorEastAsia" w:hint="eastAsia"/>
                                <w:sz w:val="22"/>
                                <w:lang w:val="x-none"/>
                              </w:rPr>
                              <w:t>診勧奨を推進することで、適切な医療へつなぐ取組</w:t>
                            </w:r>
                            <w:r w:rsidRPr="006D0AA2">
                              <w:rPr>
                                <w:rFonts w:asciiTheme="majorEastAsia" w:eastAsiaTheme="majorEastAsia" w:hAnsiTheme="majorEastAsia" w:hint="eastAsia"/>
                                <w:sz w:val="22"/>
                                <w:lang w:val="x-none"/>
                              </w:rPr>
                              <w:t>み</w:t>
                            </w:r>
                            <w:r w:rsidRPr="003B5034">
                              <w:rPr>
                                <w:rFonts w:asciiTheme="majorEastAsia" w:eastAsiaTheme="majorEastAsia" w:hAnsiTheme="majorEastAsia" w:hint="eastAsia"/>
                                <w:sz w:val="22"/>
                                <w:lang w:val="x-none"/>
                              </w:rPr>
                              <w:t>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43920" id="角丸四角形 1036" o:spid="_x0000_s1173" alt="タイトル: 生活習慣病の早期発見・重症化予防の要約 - 説明: 　生活習慣病の早期発見に向けて、学校や職域等におけるけんしん（健診・がん検診）の受診率向上を図るための取組みを進めます。&#10;　疾患発症後の早期治療とともに、未治療や治療の中断による重症化予防を図るため、保健指導の充実等の取組みを推進します。&#10;" style="position:absolute;left:0;text-align:left;margin-left:-1.05pt;margin-top:5.35pt;width:456.6pt;height:10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" strokecolor="#0070c0" strokeweight="1.5pt">
                <v:shadow color="#868686"/>
                <v:textbox inset="5.85pt,.7pt,5.85pt,.7pt">
                  <w:txbxContent>
                    <w:p w14:paraId="5B81DCC4" w14:textId="77777777" w:rsidR="004444CC" w:rsidRPr="006C3D56"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w:t>
                      </w:r>
                      <w:r w:rsidRPr="006D524A">
                        <w:rPr>
                          <w:rFonts w:asciiTheme="majorEastAsia" w:eastAsiaTheme="majorEastAsia" w:hAnsiTheme="majorEastAsia" w:hint="eastAsia"/>
                          <w:color w:val="000000" w:themeColor="text1"/>
                          <w:sz w:val="22"/>
                          <w:szCs w:val="20"/>
                        </w:rPr>
                        <w:t>がん</w:t>
                      </w:r>
                      <w:r w:rsidRPr="006C3D56">
                        <w:rPr>
                          <w:rFonts w:asciiTheme="majorEastAsia" w:eastAsiaTheme="majorEastAsia" w:hAnsiTheme="majorEastAsia" w:hint="eastAsia"/>
                          <w:color w:val="000000" w:themeColor="text1"/>
                          <w:sz w:val="22"/>
                          <w:szCs w:val="20"/>
                        </w:rPr>
                        <w:t>検診）の受診率向上を図るための取組みを進めます。</w:t>
                      </w:r>
                    </w:p>
                    <w:p w14:paraId="1FFF3A53"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疾患</w:t>
                      </w:r>
                      <w:r w:rsidRPr="003B5034">
                        <w:rPr>
                          <w:rFonts w:asciiTheme="majorEastAsia" w:eastAsiaTheme="majorEastAsia" w:hAnsiTheme="majorEastAsia" w:hint="eastAsia"/>
                          <w:color w:val="000000" w:themeColor="text1"/>
                          <w:sz w:val="22"/>
                        </w:rPr>
                        <w:t>発症後の早期治療とともに、未治療や治療の中断による重症化予防を図るため、</w:t>
                      </w:r>
                      <w:r w:rsidRPr="003B5034">
                        <w:rPr>
                          <w:rFonts w:asciiTheme="majorEastAsia" w:eastAsiaTheme="majorEastAsia" w:hAnsiTheme="majorEastAsia" w:hint="eastAsia"/>
                          <w:sz w:val="22"/>
                          <w:lang w:val="x-none"/>
                        </w:rPr>
                        <w:t>糖尿病</w:t>
                      </w:r>
                      <w:r w:rsidRPr="006D0AA2">
                        <w:rPr>
                          <w:rFonts w:asciiTheme="majorEastAsia" w:eastAsiaTheme="majorEastAsia" w:hAnsiTheme="majorEastAsia" w:hint="eastAsia"/>
                          <w:sz w:val="22"/>
                          <w:lang w:val="x-none"/>
                        </w:rPr>
                        <w:t>罹患</w:t>
                      </w:r>
                      <w:r w:rsidRPr="003B5034">
                        <w:rPr>
                          <w:rFonts w:asciiTheme="majorEastAsia" w:eastAsiaTheme="majorEastAsia" w:hAnsiTheme="majorEastAsia" w:hint="eastAsia"/>
                          <w:sz w:val="22"/>
                          <w:lang w:val="x-none"/>
                        </w:rPr>
                        <w:t>者やリスクのある未治療者に対す</w:t>
                      </w:r>
                      <w:r w:rsidRPr="00FF0AFD">
                        <w:rPr>
                          <w:rFonts w:asciiTheme="majorEastAsia" w:eastAsiaTheme="majorEastAsia" w:hAnsiTheme="majorEastAsia" w:hint="eastAsia"/>
                          <w:sz w:val="22"/>
                          <w:lang w:val="x-none"/>
                        </w:rPr>
                        <w:t>る保健指導</w:t>
                      </w:r>
                      <w:r w:rsidRPr="00FF0AFD">
                        <w:rPr>
                          <w:rFonts w:asciiTheme="majorEastAsia" w:eastAsiaTheme="majorEastAsia" w:hAnsiTheme="majorEastAsia"/>
                          <w:sz w:val="22"/>
                          <w:lang w:val="x-none"/>
                        </w:rPr>
                        <w:t>の充実</w:t>
                      </w:r>
                      <w:r w:rsidRPr="00FF0AFD">
                        <w:rPr>
                          <w:rFonts w:asciiTheme="majorEastAsia" w:eastAsiaTheme="majorEastAsia" w:hAnsiTheme="majorEastAsia" w:hint="eastAsia"/>
                          <w:sz w:val="22"/>
                          <w:lang w:val="x-none"/>
                        </w:rPr>
                        <w:t>など受</w:t>
                      </w:r>
                      <w:r w:rsidRPr="003B5034">
                        <w:rPr>
                          <w:rFonts w:asciiTheme="majorEastAsia" w:eastAsiaTheme="majorEastAsia" w:hAnsiTheme="majorEastAsia" w:hint="eastAsia"/>
                          <w:sz w:val="22"/>
                          <w:lang w:val="x-none"/>
                        </w:rPr>
                        <w:t>診勧奨を推進することで、適切な医療へつなぐ取組</w:t>
                      </w:r>
                      <w:r w:rsidRPr="006D0AA2">
                        <w:rPr>
                          <w:rFonts w:asciiTheme="majorEastAsia" w:eastAsiaTheme="majorEastAsia" w:hAnsiTheme="majorEastAsia" w:hint="eastAsia"/>
                          <w:sz w:val="22"/>
                          <w:lang w:val="x-none"/>
                        </w:rPr>
                        <w:t>み</w:t>
                      </w:r>
                      <w:r w:rsidRPr="003B5034">
                        <w:rPr>
                          <w:rFonts w:asciiTheme="majorEastAsia" w:eastAsiaTheme="majorEastAsia" w:hAnsiTheme="majorEastAsia" w:hint="eastAsia"/>
                          <w:sz w:val="22"/>
                          <w:lang w:val="x-none"/>
                        </w:rPr>
                        <w:t>を促進します。</w:t>
                      </w:r>
                    </w:p>
                  </w:txbxContent>
                </v:textbox>
              </v:roundrect>
            </w:pict>
          </mc:Fallback>
        </mc:AlternateContent>
      </w:r>
    </w:p>
    <w:p w14:paraId="7621686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AAE60A6"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EBEB39F"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4FDA338"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16B679F" w14:textId="77777777" w:rsidR="009A384C" w:rsidRDefault="009A384C" w:rsidP="009A384C">
      <w:pPr>
        <w:rPr>
          <w:rStyle w:val="30"/>
        </w:rPr>
      </w:pPr>
    </w:p>
    <w:p w14:paraId="20731528" w14:textId="3CD9AB83" w:rsidR="009A384C" w:rsidRDefault="009A384C" w:rsidP="009A384C">
      <w:pPr>
        <w:rPr>
          <w:rStyle w:val="30"/>
        </w:rPr>
      </w:pPr>
      <w:r w:rsidRPr="00885DE9">
        <w:rPr>
          <w:rStyle w:val="30"/>
          <w:rFonts w:hint="eastAsia"/>
        </w:rPr>
        <w:t>（</w:t>
      </w:r>
      <w:r>
        <w:rPr>
          <w:rStyle w:val="30"/>
          <w:rFonts w:hint="eastAsia"/>
        </w:rPr>
        <w:t>1</w:t>
      </w:r>
      <w:r w:rsidRPr="00885DE9">
        <w:rPr>
          <w:rStyle w:val="30"/>
          <w:rFonts w:hint="eastAsia"/>
        </w:rPr>
        <w:t>）</w:t>
      </w:r>
      <w:r w:rsidR="0003797C">
        <w:rPr>
          <w:rStyle w:val="30"/>
          <w:rFonts w:hint="eastAsia"/>
        </w:rPr>
        <w:t>けんしん（健診</w:t>
      </w:r>
      <w:r>
        <w:rPr>
          <w:rStyle w:val="30"/>
          <w:rFonts w:hint="eastAsia"/>
        </w:rPr>
        <w:t>・がん検診）</w:t>
      </w:r>
    </w:p>
    <w:p w14:paraId="79FF6390" w14:textId="77777777" w:rsidR="009A384C" w:rsidRPr="006D0AA2" w:rsidRDefault="009A384C" w:rsidP="009A384C">
      <w:pPr>
        <w:ind w:firstLineChars="1500" w:firstLine="2772"/>
        <w:rPr>
          <w:rFonts w:ascii="HG丸ｺﾞｼｯｸM-PRO" w:eastAsia="HG丸ｺﾞｼｯｸM-PRO" w:hAnsi="HG丸ｺﾞｼｯｸM-PRO"/>
          <w:b/>
          <w:color w:val="0070C0"/>
          <w:sz w:val="36"/>
          <w:szCs w:val="36"/>
          <w:u w:val="single"/>
        </w:rPr>
      </w:pPr>
      <w:r w:rsidRPr="006D0AA2">
        <w:rPr>
          <w:rFonts w:ascii="HG丸ｺﾞｼｯｸM-PRO" w:eastAsia="HG丸ｺﾞｼｯｸM-PRO" w:hAnsi="HG丸ｺﾞｼｯｸM-PRO" w:hint="eastAsia"/>
          <w:b/>
          <w:spacing w:val="-8"/>
          <w:sz w:val="20"/>
        </w:rPr>
        <w:t>【関連計画：大阪府がん対策推進計画</w:t>
      </w:r>
      <w:r w:rsidRPr="006D0AA2">
        <w:rPr>
          <w:rFonts w:ascii="HG丸ｺﾞｼｯｸM-PRO" w:eastAsia="HG丸ｺﾞｼｯｸM-PRO" w:hAnsi="HG丸ｺﾞｼｯｸM-PRO"/>
          <w:b/>
          <w:spacing w:val="-8"/>
          <w:sz w:val="20"/>
        </w:rPr>
        <w:t>/</w:t>
      </w:r>
      <w:r w:rsidRPr="006D0AA2">
        <w:rPr>
          <w:rFonts w:ascii="HG丸ｺﾞｼｯｸM-PRO" w:eastAsia="HG丸ｺﾞｼｯｸM-PRO" w:hAnsi="HG丸ｺﾞｼｯｸM-PRO" w:hint="eastAsia"/>
          <w:b/>
          <w:spacing w:val="-8"/>
          <w:sz w:val="20"/>
        </w:rPr>
        <w:t>医療費適正化計画】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73"/>
        <w:gridCol w:w="4635"/>
      </w:tblGrid>
      <w:tr w:rsidR="009A384C" w:rsidRPr="00CF7480" w14:paraId="0C8D8753" w14:textId="77777777" w:rsidTr="00462CA4">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59B88D1"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ADC9D5B"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8C87CF3"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C8D37C5" w14:textId="77777777" w:rsidR="009A384C"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けんしん（健診・</w:t>
            </w:r>
            <w:r w:rsidRPr="006D524A">
              <w:rPr>
                <w:rFonts w:ascii="HG丸ｺﾞｼｯｸM-PRO" w:eastAsia="HG丸ｺﾞｼｯｸM-PRO" w:hAnsi="HG丸ｺﾞｼｯｸM-PRO" w:hint="eastAsia"/>
                <w:b/>
                <w:sz w:val="24"/>
                <w:szCs w:val="24"/>
              </w:rPr>
              <w:t>がん</w:t>
            </w:r>
            <w:r w:rsidRPr="003E1C79">
              <w:rPr>
                <w:rFonts w:ascii="HG丸ｺﾞｼｯｸM-PRO" w:eastAsia="HG丸ｺﾞｼｯｸM-PRO" w:hAnsi="HG丸ｺﾞｼｯｸM-PRO" w:hint="eastAsia"/>
                <w:b/>
                <w:sz w:val="24"/>
                <w:szCs w:val="24"/>
              </w:rPr>
              <w:t>検診）</w:t>
            </w:r>
            <w:r>
              <w:rPr>
                <w:rFonts w:ascii="HG丸ｺﾞｼｯｸM-PRO" w:eastAsia="HG丸ｺﾞｼｯｸM-PRO" w:hAnsi="HG丸ｺﾞｼｯｸM-PRO" w:hint="eastAsia"/>
                <w:b/>
                <w:sz w:val="24"/>
                <w:szCs w:val="24"/>
              </w:rPr>
              <w:t>の受診率を上げます</w:t>
            </w:r>
          </w:p>
          <w:p w14:paraId="40A15862" w14:textId="77777777" w:rsidR="009A384C" w:rsidRPr="00FF0AFD" w:rsidRDefault="009A384C" w:rsidP="00462CA4">
            <w:pPr>
              <w:jc w:val="center"/>
              <w:rPr>
                <w:rFonts w:ascii="HG丸ｺﾞｼｯｸM-PRO" w:eastAsia="HG丸ｺﾞｼｯｸM-PRO" w:hAnsi="HG丸ｺﾞｼｯｸM-PRO"/>
                <w:b/>
                <w:sz w:val="24"/>
                <w:szCs w:val="24"/>
              </w:rPr>
            </w:pPr>
            <w:r w:rsidRPr="00FF0AFD">
              <w:rPr>
                <w:rFonts w:ascii="HG丸ｺﾞｼｯｸM-PRO" w:eastAsia="HG丸ｺﾞｼｯｸM-PRO" w:hAnsi="HG丸ｺﾞｼｯｸM-PRO" w:hint="eastAsia"/>
                <w:b/>
                <w:sz w:val="24"/>
                <w:szCs w:val="24"/>
              </w:rPr>
              <w:t>～けんしんを受けましょう～</w:t>
            </w:r>
          </w:p>
        </w:tc>
      </w:tr>
    </w:tbl>
    <w:p w14:paraId="0E6E257C" w14:textId="77777777" w:rsidR="009A384C" w:rsidRPr="006D0AA2" w:rsidRDefault="009A384C" w:rsidP="009A384C">
      <w:pPr>
        <w:rPr>
          <w:rFonts w:asciiTheme="majorEastAsia" w:eastAsiaTheme="majorEastAsia" w:hAnsiTheme="majorEastAsia"/>
          <w:b/>
          <w:color w:val="FF0000"/>
          <w:sz w:val="24"/>
          <w:szCs w:val="24"/>
        </w:rPr>
      </w:pPr>
    </w:p>
    <w:p w14:paraId="32A0CA28"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D783EA4"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6832" behindDoc="0" locked="0" layoutInCell="1" allowOverlap="1" wp14:anchorId="0EB1ABBB" wp14:editId="5115E05A">
                <wp:simplePos x="0" y="0"/>
                <wp:positionH relativeFrom="column">
                  <wp:posOffset>300990</wp:posOffset>
                </wp:positionH>
                <wp:positionV relativeFrom="paragraph">
                  <wp:posOffset>33019</wp:posOffset>
                </wp:positionV>
                <wp:extent cx="5553075" cy="657225"/>
                <wp:effectExtent l="0" t="0" r="28575" b="28575"/>
                <wp:wrapNone/>
                <wp:docPr id="1037" name="角丸四角形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57225"/>
                        </a:xfrm>
                        <a:prstGeom prst="roundRect">
                          <a:avLst>
                            <a:gd name="adj" fmla="val 1204"/>
                          </a:avLst>
                        </a:prstGeom>
                        <a:solidFill>
                          <a:sysClr val="window" lastClr="FFFFFF"/>
                        </a:solidFill>
                        <a:ln w="19050" cap="flat" cmpd="sng" algn="ctr">
                          <a:solidFill>
                            <a:srgbClr val="4F81BD"/>
                          </a:solidFill>
                          <a:prstDash val="solid"/>
                          <a:headEnd/>
                          <a:tailEnd/>
                        </a:ln>
                        <a:effectLst/>
                      </wps:spPr>
                      <wps:txbx>
                        <w:txbxContent>
                          <w:p w14:paraId="1D6D43F1" w14:textId="77777777" w:rsidR="004444CC" w:rsidRDefault="004444CC" w:rsidP="009A384C">
                            <w:pPr>
                              <w:rPr>
                                <w:b/>
                              </w:rPr>
                            </w:pPr>
                          </w:p>
                          <w:p w14:paraId="03D43A76" w14:textId="77777777" w:rsidR="004444CC" w:rsidRDefault="004444CC" w:rsidP="009A384C">
                            <w:pPr>
                              <w:rPr>
                                <w:b/>
                              </w:rPr>
                            </w:pPr>
                          </w:p>
                          <w:p w14:paraId="7FD38666" w14:textId="77777777" w:rsidR="004444CC" w:rsidRDefault="004444CC" w:rsidP="009A384C">
                            <w:pPr>
                              <w:spacing w:line="240" w:lineRule="exact"/>
                              <w:rPr>
                                <w:rFonts w:ascii="HG丸ｺﾞｼｯｸM-PRO" w:eastAsia="HG丸ｺﾞｼｯｸM-PRO" w:hAnsi="HG丸ｺﾞｼｯｸM-PRO"/>
                                <w:b/>
                              </w:rPr>
                            </w:pPr>
                          </w:p>
                          <w:p w14:paraId="70D7E678" w14:textId="77777777" w:rsidR="004444CC" w:rsidRDefault="004444CC" w:rsidP="009A384C">
                            <w:pPr>
                              <w:rPr>
                                <w:rFonts w:ascii="HG丸ｺﾞｼｯｸM-PRO" w:eastAsia="HG丸ｺﾞｼｯｸM-PRO" w:hAnsi="HG丸ｺﾞｼｯｸM-PRO"/>
                                <w:b/>
                                <w:color w:val="000000" w:themeColor="text1"/>
                              </w:rPr>
                            </w:pPr>
                          </w:p>
                          <w:p w14:paraId="25B18DB2" w14:textId="77777777" w:rsidR="004444CC" w:rsidRDefault="004444CC" w:rsidP="009A384C">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1ABBB" id="角丸四角形 1037" o:spid="_x0000_s1174" style="position:absolute;left:0;text-align:left;margin-left:23.7pt;margin-top:2.6pt;width:437.25pt;height:51.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" fillcolor="window" strokecolor="#4f81bd" strokeweight="1.5pt">
                <v:textbox inset="5.85pt,.7pt,5.85pt,.7pt">
                  <w:txbxContent>
                    <w:p w14:paraId="1D6D43F1" w14:textId="77777777" w:rsidR="004444CC" w:rsidRDefault="004444CC" w:rsidP="009A384C">
                      <w:pPr>
                        <w:rPr>
                          <w:b/>
                        </w:rPr>
                      </w:pPr>
                    </w:p>
                    <w:p w14:paraId="03D43A76" w14:textId="77777777" w:rsidR="004444CC" w:rsidRDefault="004444CC" w:rsidP="009A384C">
                      <w:pPr>
                        <w:rPr>
                          <w:b/>
                        </w:rPr>
                      </w:pPr>
                    </w:p>
                    <w:p w14:paraId="7FD38666" w14:textId="77777777" w:rsidR="004444CC" w:rsidRDefault="004444CC" w:rsidP="009A384C">
                      <w:pPr>
                        <w:spacing w:line="240" w:lineRule="exact"/>
                        <w:rPr>
                          <w:rFonts w:ascii="HG丸ｺﾞｼｯｸM-PRO" w:eastAsia="HG丸ｺﾞｼｯｸM-PRO" w:hAnsi="HG丸ｺﾞｼｯｸM-PRO"/>
                          <w:b/>
                        </w:rPr>
                      </w:pPr>
                    </w:p>
                    <w:p w14:paraId="70D7E678" w14:textId="77777777" w:rsidR="004444CC" w:rsidRDefault="004444CC" w:rsidP="009A384C">
                      <w:pPr>
                        <w:rPr>
                          <w:rFonts w:ascii="HG丸ｺﾞｼｯｸM-PRO" w:eastAsia="HG丸ｺﾞｼｯｸM-PRO" w:hAnsi="HG丸ｺﾞｼｯｸM-PRO"/>
                          <w:b/>
                          <w:color w:val="000000" w:themeColor="text1"/>
                        </w:rPr>
                      </w:pPr>
                    </w:p>
                    <w:p w14:paraId="25B18DB2" w14:textId="77777777" w:rsidR="004444CC" w:rsidRDefault="004444CC" w:rsidP="009A384C">
                      <w:pPr>
                        <w:rPr>
                          <w:b/>
                          <w:color w:val="000000" w:themeColor="text1"/>
                        </w:rPr>
                      </w:pPr>
                    </w:p>
                  </w:txbxContent>
                </v:textbox>
              </v:roundrect>
            </w:pict>
          </mc:Fallback>
        </mc:AlternateContent>
      </w:r>
      <w:r>
        <w:rPr>
          <w:noProof/>
        </w:rPr>
        <mc:AlternateContent>
          <mc:Choice Requires="wps">
            <w:drawing>
              <wp:anchor distT="0" distB="0" distL="114300" distR="114300" simplePos="0" relativeHeight="251897856" behindDoc="0" locked="0" layoutInCell="1" allowOverlap="1" wp14:anchorId="4F4CB81B" wp14:editId="4D3FD4BA">
                <wp:simplePos x="0" y="0"/>
                <wp:positionH relativeFrom="column">
                  <wp:posOffset>377190</wp:posOffset>
                </wp:positionH>
                <wp:positionV relativeFrom="paragraph">
                  <wp:posOffset>94615</wp:posOffset>
                </wp:positionV>
                <wp:extent cx="5404485" cy="542925"/>
                <wp:effectExtent l="0" t="0" r="5715" b="9525"/>
                <wp:wrapNone/>
                <wp:docPr id="1038" name="テキスト ボックス 1038" descr="定期的に「けんしん（健診・がん検診）」を受診することにより、自らの健康状態を正しく把握し、疾患の早期発見につなげ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5A222"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w:t>
                            </w:r>
                            <w:r w:rsidRPr="006D524A">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検診）」を受診することにより、自らの健康状態を正しく把握し、疾患の発症予防</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早期発見につなげます。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B81B" id="テキスト ボックス 1038" o:spid="_x0000_s1175" type="#_x0000_t202" alt="タイトル: 府民の行動目標 - 説明: 定期的に「けんしん（健診・がん検診）」を受診することにより、自らの健康状態を正しく把握し、疾患の早期発見につなげます。" style="position:absolute;left:0;text-align:left;margin-left:29.7pt;margin-top:7.45pt;width:425.55pt;height:4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" stroked="f">
                <v:textbox inset="5.85pt,.7pt,5.85pt,.7pt">
                  <w:txbxContent>
                    <w:p w14:paraId="2795A222"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w:t>
                      </w:r>
                      <w:r w:rsidRPr="006D524A">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検診）」を受診することにより、自らの健康状態を正しく把握し、疾患の発症予防</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早期発見につなげます。</w:t>
                      </w:r>
                    </w:p>
                  </w:txbxContent>
                </v:textbox>
              </v:shape>
            </w:pict>
          </mc:Fallback>
        </mc:AlternateContent>
      </w:r>
    </w:p>
    <w:p w14:paraId="6907F8CF" w14:textId="77777777" w:rsidR="009A384C" w:rsidRDefault="009A384C" w:rsidP="009A384C">
      <w:pPr>
        <w:ind w:firstLineChars="50" w:firstLine="100"/>
        <w:rPr>
          <w:rFonts w:asciiTheme="majorEastAsia" w:eastAsiaTheme="majorEastAsia" w:hAnsiTheme="majorEastAsia"/>
          <w:b/>
          <w:color w:val="0070C0"/>
          <w:sz w:val="20"/>
        </w:rPr>
      </w:pPr>
    </w:p>
    <w:p w14:paraId="71E1183B" w14:textId="77777777" w:rsidR="009A384C" w:rsidRDefault="009A384C" w:rsidP="009A384C">
      <w:pPr>
        <w:ind w:firstLineChars="50" w:firstLine="100"/>
        <w:rPr>
          <w:rFonts w:asciiTheme="majorEastAsia" w:eastAsiaTheme="majorEastAsia" w:hAnsiTheme="majorEastAsia"/>
          <w:b/>
          <w:color w:val="0070C0"/>
          <w:sz w:val="20"/>
        </w:rPr>
      </w:pPr>
    </w:p>
    <w:p w14:paraId="636B7303" w14:textId="77777777" w:rsidR="009A384C" w:rsidRDefault="009A384C" w:rsidP="009A384C">
      <w:pPr>
        <w:rPr>
          <w:rFonts w:asciiTheme="majorEastAsia" w:eastAsiaTheme="majorEastAsia" w:hAnsiTheme="majorEastAsia"/>
          <w:b/>
          <w:color w:val="0070C0"/>
          <w:sz w:val="24"/>
        </w:rPr>
      </w:pPr>
    </w:p>
    <w:p w14:paraId="2C28235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1AE1887F"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｟けんしん受診率向上に向けた取組み｠</w:t>
      </w:r>
    </w:p>
    <w:p w14:paraId="593E1E37"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におけるけんしん受診率の向上を図るため、市町村や医療保険者、民間企業等との連携により、けんしん受診者へのインセンティブの付与や受診しやすい環境整備等、創意工夫を凝らした、府民の受診意欲を高める取組みを推進します。</w:t>
      </w:r>
    </w:p>
    <w:p w14:paraId="3F1A1905"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職域等におけるけんしんの受診率向上を図るため、市町村、医療保険者等の連携により、事業者等に対して、「健康経営」の重要性を啓発し、受診しやすい環境づくりを進めます。</w:t>
      </w:r>
    </w:p>
    <w:p w14:paraId="673EA403" w14:textId="77777777" w:rsidR="009A384C" w:rsidRPr="006D0AA2" w:rsidRDefault="009A384C" w:rsidP="009A384C">
      <w:pPr>
        <w:ind w:leftChars="200" w:left="632" w:hangingChars="100" w:hanging="212"/>
        <w:rPr>
          <w:rFonts w:ascii="HG丸ｺﾞｼｯｸM-PRO" w:eastAsia="HG丸ｺﾞｼｯｸM-PRO" w:hAnsi="HG丸ｺﾞｼｯｸM-PRO" w:cs="ＭＳ 明朝"/>
          <w:color w:val="000000" w:themeColor="text1"/>
          <w:spacing w:val="-4"/>
          <w:sz w:val="22"/>
        </w:rPr>
      </w:pPr>
      <w:r w:rsidRPr="006D0AA2">
        <w:rPr>
          <w:rFonts w:ascii="HG丸ｺﾞｼｯｸM-PRO" w:eastAsia="HG丸ｺﾞｼｯｸM-PRO" w:hAnsi="HG丸ｺﾞｼｯｸM-PRO" w:cs="ＭＳ 明朝" w:hint="eastAsia"/>
          <w:color w:val="000000" w:themeColor="text1"/>
          <w:spacing w:val="-4"/>
          <w:sz w:val="22"/>
        </w:rPr>
        <w:t>｟特定健診における受診促進｠</w:t>
      </w:r>
    </w:p>
    <w:p w14:paraId="69270711"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pacing w:val="-4"/>
          <w:sz w:val="22"/>
        </w:rPr>
      </w:pPr>
      <w:r w:rsidRPr="006D0AA2">
        <w:rPr>
          <w:rFonts w:ascii="HG丸ｺﾞｼｯｸM-PRO" w:eastAsia="HG丸ｺﾞｼｯｸM-PRO" w:hAnsi="HG丸ｺﾞｼｯｸM-PRO" w:hint="eastAsia"/>
          <w:color w:val="000000" w:themeColor="text1"/>
          <w:sz w:val="22"/>
        </w:rPr>
        <w:t>▼　医療保険者や医師会、かかりつけ医との連携により、特定健診未受診者への受診の働きかけを行い、特定健診の受診率向上を図ります。</w:t>
      </w:r>
    </w:p>
    <w:p w14:paraId="1946FA4F"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医療保険者等との連携のもと、府域における特定健診の結果やレセプトデータの分析等を通じて、市町村の実態に応じた効果的な受診促進策の検討に向けた技術的支援を行います。</w:t>
      </w:r>
    </w:p>
    <w:p w14:paraId="52FD681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医療保険者間の連携による効果的な保健事業等の実施や研修等を通じた人材育成等、保険者機能の強化を図り、府域の受診促進へつなげます。</w:t>
      </w:r>
    </w:p>
    <w:p w14:paraId="5E8F0775" w14:textId="77777777" w:rsidR="009A384C" w:rsidRPr="006D0AA2" w:rsidRDefault="009A384C" w:rsidP="009A384C">
      <w:pPr>
        <w:ind w:leftChars="200" w:left="632" w:hangingChars="100" w:hanging="212"/>
        <w:rPr>
          <w:rFonts w:ascii="HG丸ｺﾞｼｯｸM-PRO" w:eastAsia="HG丸ｺﾞｼｯｸM-PRO" w:hAnsi="HG丸ｺﾞｼｯｸM-PRO" w:cs="ＭＳ 明朝"/>
          <w:color w:val="000000" w:themeColor="text1"/>
          <w:spacing w:val="-4"/>
          <w:sz w:val="22"/>
        </w:rPr>
      </w:pPr>
    </w:p>
    <w:p w14:paraId="301DE9D3"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｟がん検診における受診促進｠</w:t>
      </w:r>
    </w:p>
    <w:p w14:paraId="06A000B9" w14:textId="034B3C1A" w:rsidR="009A384C" w:rsidRPr="00327999" w:rsidRDefault="009A384C" w:rsidP="009A384C">
      <w:pPr>
        <w:ind w:leftChars="200" w:left="632" w:hangingChars="100" w:hanging="212"/>
        <w:rPr>
          <w:rFonts w:ascii="HG丸ｺﾞｼｯｸM-PRO" w:eastAsia="HG丸ｺﾞｼｯｸM-PRO" w:hAnsi="HG丸ｺﾞｼｯｸM-PRO" w:cs="ＭＳ 明朝"/>
          <w:sz w:val="22"/>
        </w:rPr>
      </w:pPr>
      <w:r w:rsidRPr="003B5034">
        <w:rPr>
          <w:rFonts w:ascii="HG丸ｺﾞｼｯｸM-PRO" w:eastAsia="HG丸ｺﾞｼｯｸM-PRO" w:hAnsi="HG丸ｺﾞｼｯｸM-PRO" w:cs="ＭＳ 明朝" w:hint="eastAsia"/>
          <w:spacing w:val="-4"/>
          <w:sz w:val="22"/>
        </w:rPr>
        <w:t>▼　職域におけるがん検診の推進を図るため</w:t>
      </w:r>
      <w:r w:rsidRPr="006D0AA2">
        <w:rPr>
          <w:rFonts w:ascii="HG丸ｺﾞｼｯｸM-PRO" w:eastAsia="HG丸ｺﾞｼｯｸM-PRO" w:hAnsi="HG丸ｺﾞｼｯｸM-PRO" w:cs="ＭＳ 明朝" w:hint="eastAsia"/>
          <w:spacing w:val="-4"/>
          <w:sz w:val="22"/>
        </w:rPr>
        <w:t>、平成</w:t>
      </w:r>
      <w:r w:rsidRPr="006D0AA2">
        <w:rPr>
          <w:rFonts w:ascii="HG丸ｺﾞｼｯｸM-PRO" w:eastAsia="HG丸ｺﾞｼｯｸM-PRO" w:hAnsi="HG丸ｺﾞｼｯｸM-PRO" w:cs="ＭＳ 明朝"/>
          <w:spacing w:val="-4"/>
          <w:sz w:val="22"/>
        </w:rPr>
        <w:t>27年度より創設したがん検診受診推進員</w:t>
      </w:r>
      <w:r w:rsidR="00672945" w:rsidRPr="00327999">
        <w:rPr>
          <w:rFonts w:ascii="HG丸ｺﾞｼｯｸM-PRO" w:eastAsia="HG丸ｺﾞｼｯｸM-PRO" w:hAnsi="HG丸ｺﾞｼｯｸM-PRO" w:cs="ＭＳ 明朝" w:hint="eastAsia"/>
          <w:spacing w:val="-4"/>
          <w:sz w:val="22"/>
        </w:rPr>
        <w:t>の</w:t>
      </w:r>
      <w:r w:rsidRPr="00327999">
        <w:rPr>
          <w:rFonts w:ascii="HG丸ｺﾞｼｯｸM-PRO" w:eastAsia="HG丸ｺﾞｼｯｸM-PRO" w:hAnsi="HG丸ｺﾞｼｯｸM-PRO" w:cs="ＭＳ 明朝"/>
          <w:spacing w:val="-4"/>
          <w:sz w:val="22"/>
        </w:rPr>
        <w:t>活用</w:t>
      </w:r>
      <w:r w:rsidR="00672945" w:rsidRPr="00327999">
        <w:rPr>
          <w:rFonts w:ascii="HG丸ｺﾞｼｯｸM-PRO" w:eastAsia="HG丸ｺﾞｼｯｸM-PRO" w:hAnsi="HG丸ｺﾞｼｯｸM-PRO" w:cs="ＭＳ 明朝" w:hint="eastAsia"/>
          <w:spacing w:val="-4"/>
          <w:sz w:val="22"/>
        </w:rPr>
        <w:t>や</w:t>
      </w:r>
      <w:r w:rsidRPr="00327999">
        <w:rPr>
          <w:rFonts w:ascii="HG丸ｺﾞｼｯｸM-PRO" w:eastAsia="HG丸ｺﾞｼｯｸM-PRO" w:hAnsi="HG丸ｺﾞｼｯｸM-PRO" w:cs="ＭＳ 明朝" w:hint="eastAsia"/>
          <w:spacing w:val="-4"/>
          <w:sz w:val="22"/>
        </w:rPr>
        <w:t>、</w:t>
      </w:r>
      <w:r w:rsidR="00672945" w:rsidRPr="00327999">
        <w:rPr>
          <w:rFonts w:ascii="HG丸ｺﾞｼｯｸM-PRO" w:eastAsia="HG丸ｺﾞｼｯｸM-PRO" w:hAnsi="HG丸ｺﾞｼｯｸM-PRO" w:cs="ＭＳ 明朝" w:hint="eastAsia"/>
          <w:spacing w:val="-4"/>
          <w:sz w:val="22"/>
        </w:rPr>
        <w:t>健康管理担当者向け「職域におけるがん検診ガイドブック」の活用を通じ、</w:t>
      </w:r>
      <w:r w:rsidRPr="00327999">
        <w:rPr>
          <w:rFonts w:ascii="HG丸ｺﾞｼｯｸM-PRO" w:eastAsia="HG丸ｺﾞｼｯｸM-PRO" w:hAnsi="HG丸ｺﾞｼｯｸM-PRO" w:cs="ＭＳ 明朝" w:hint="eastAsia"/>
          <w:spacing w:val="-4"/>
          <w:sz w:val="22"/>
        </w:rPr>
        <w:t>引き続き、科学的根拠に基づいたがん検診の普及を行います。</w:t>
      </w:r>
    </w:p>
    <w:p w14:paraId="43486E1B" w14:textId="4700377B" w:rsidR="009A384C" w:rsidRPr="00327999" w:rsidRDefault="009A384C" w:rsidP="009A384C">
      <w:pPr>
        <w:ind w:leftChars="200" w:left="632" w:hangingChars="100" w:hanging="212"/>
        <w:rPr>
          <w:rFonts w:ascii="HG丸ｺﾞｼｯｸM-PRO" w:eastAsia="HG丸ｺﾞｼｯｸM-PRO" w:hAnsi="HG丸ｺﾞｼｯｸM-PRO" w:cs="ＭＳ 明朝"/>
          <w:spacing w:val="-4"/>
          <w:sz w:val="22"/>
        </w:rPr>
      </w:pPr>
      <w:r w:rsidRPr="00327999">
        <w:rPr>
          <w:rFonts w:ascii="HG丸ｺﾞｼｯｸM-PRO" w:eastAsia="HG丸ｺﾞｼｯｸM-PRO" w:hAnsi="HG丸ｺﾞｼｯｸM-PRO" w:cs="ＭＳ 明朝" w:hint="eastAsia"/>
          <w:spacing w:val="-4"/>
          <w:sz w:val="22"/>
        </w:rPr>
        <w:t>▼　がん検診の受診率向上に向けて、特定健診との同時実施や身近に受診できる機会の設定、市町村・保健医療関係団体等と連携した啓発・広報など、効果的な受診勧奨を行います。</w:t>
      </w:r>
    </w:p>
    <w:p w14:paraId="6E5D3954" w14:textId="7BFFA657" w:rsidR="00672945" w:rsidRPr="00672945" w:rsidRDefault="00672945" w:rsidP="009A384C">
      <w:pPr>
        <w:ind w:leftChars="200" w:left="632" w:hangingChars="100" w:hanging="212"/>
        <w:rPr>
          <w:rFonts w:ascii="HG丸ｺﾞｼｯｸM-PRO" w:eastAsia="HG丸ｺﾞｼｯｸM-PRO" w:hAnsi="HG丸ｺﾞｼｯｸM-PRO" w:cs="ＭＳ 明朝"/>
          <w:color w:val="0070C0"/>
          <w:spacing w:val="-4"/>
          <w:sz w:val="22"/>
          <w:u w:val="single"/>
        </w:rPr>
      </w:pPr>
      <w:r w:rsidRPr="00327999">
        <w:rPr>
          <w:rFonts w:ascii="HG丸ｺﾞｼｯｸM-PRO" w:eastAsia="HG丸ｺﾞｼｯｸM-PRO" w:hAnsi="HG丸ｺﾞｼｯｸM-PRO" w:cs="ＭＳ 明朝" w:hint="eastAsia"/>
          <w:spacing w:val="-4"/>
          <w:sz w:val="22"/>
        </w:rPr>
        <w:t>▼　二次読影を必要とする検診の実施が難しい市町村に対して、二次読影を代替実施することにより、受診率の向上を目指します。</w:t>
      </w:r>
    </w:p>
    <w:p w14:paraId="4CB4E4CA" w14:textId="77777777" w:rsidR="009A384C" w:rsidRPr="00741B7D"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52B9F133"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｟ライフステージ</w:t>
      </w:r>
      <w:r>
        <w:rPr>
          <w:rFonts w:ascii="HG丸ｺﾞｼｯｸM-PRO" w:eastAsia="HG丸ｺﾞｼｯｸM-PRO" w:hAnsi="HG丸ｺﾞｼｯｸM-PRO" w:cs="ＭＳ 明朝" w:hint="eastAsia"/>
          <w:color w:val="000000" w:themeColor="text1"/>
          <w:sz w:val="22"/>
        </w:rPr>
        <w:t>や</w:t>
      </w:r>
      <w:r w:rsidRPr="00C873CC">
        <w:rPr>
          <w:rFonts w:ascii="HG丸ｺﾞｼｯｸM-PRO" w:eastAsia="HG丸ｺﾞｼｯｸM-PRO" w:hAnsi="HG丸ｺﾞｼｯｸM-PRO" w:cs="ＭＳ 明朝" w:hint="eastAsia"/>
          <w:color w:val="000000" w:themeColor="text1"/>
          <w:sz w:val="22"/>
        </w:rPr>
        <w:t>性差</w:t>
      </w:r>
      <w:r w:rsidRPr="00381540">
        <w:rPr>
          <w:rFonts w:ascii="HG丸ｺﾞｼｯｸM-PRO" w:eastAsia="HG丸ｺﾞｼｯｸM-PRO" w:hAnsi="HG丸ｺﾞｼｯｸM-PRO" w:cs="ＭＳ 明朝" w:hint="eastAsia"/>
          <w:color w:val="000000" w:themeColor="text1"/>
          <w:sz w:val="22"/>
        </w:rPr>
        <w:t>に応じた普及啓発｠</w:t>
      </w:r>
    </w:p>
    <w:p w14:paraId="426706DF" w14:textId="77777777" w:rsidR="009A384C" w:rsidRPr="003B5034" w:rsidRDefault="009A384C" w:rsidP="009A384C">
      <w:pPr>
        <w:ind w:leftChars="200" w:left="640" w:hangingChars="100" w:hanging="220"/>
        <w:rPr>
          <w:rFonts w:ascii="HG丸ｺﾞｼｯｸM-PRO" w:eastAsia="HG丸ｺﾞｼｯｸM-PRO" w:hAnsi="HG丸ｺﾞｼｯｸM-PRO"/>
          <w:sz w:val="22"/>
        </w:rPr>
      </w:pPr>
      <w:r w:rsidRPr="00381540">
        <w:rPr>
          <w:rFonts w:ascii="HG丸ｺﾞｼｯｸM-PRO" w:eastAsia="HG丸ｺﾞｼｯｸM-PRO" w:hAnsi="HG丸ｺﾞｼｯｸM-PRO" w:cs="ＭＳ 明朝" w:hint="eastAsia"/>
          <w:color w:val="000000" w:themeColor="text1"/>
          <w:sz w:val="22"/>
        </w:rPr>
        <w:t>▼</w:t>
      </w:r>
      <w:r w:rsidRPr="00381540">
        <w:rPr>
          <w:rFonts w:ascii="HG丸ｺﾞｼｯｸM-PRO" w:eastAsia="HG丸ｺﾞｼｯｸM-PRO" w:hAnsi="HG丸ｺﾞｼｯｸM-PRO" w:hint="eastAsia"/>
          <w:color w:val="000000" w:themeColor="text1"/>
          <w:sz w:val="22"/>
        </w:rPr>
        <w:t xml:space="preserve">　</w:t>
      </w:r>
      <w:r w:rsidRPr="004F0C3F">
        <w:rPr>
          <w:rFonts w:ascii="HG丸ｺﾞｼｯｸM-PRO" w:eastAsia="HG丸ｺﾞｼｯｸM-PRO" w:hAnsi="HG丸ｺﾞｼｯｸM-PRO" w:hint="eastAsia"/>
          <w:color w:val="000000" w:themeColor="text1"/>
          <w:sz w:val="22"/>
        </w:rPr>
        <w:t>市</w:t>
      </w:r>
      <w:r w:rsidRPr="007B3B66">
        <w:rPr>
          <w:rFonts w:ascii="HG丸ｺﾞｼｯｸM-PRO" w:eastAsia="HG丸ｺﾞｼｯｸM-PRO" w:hAnsi="HG丸ｺﾞｼｯｸM-PRO" w:hint="eastAsia"/>
          <w:sz w:val="22"/>
        </w:rPr>
        <w:t>町村や教育機関等との連携により、乳幼児健診や小・中学校</w:t>
      </w:r>
      <w:r>
        <w:rPr>
          <w:rFonts w:ascii="HG丸ｺﾞｼｯｸM-PRO" w:eastAsia="HG丸ｺﾞｼｯｸM-PRO" w:hAnsi="HG丸ｺﾞｼｯｸM-PRO" w:hint="eastAsia"/>
          <w:sz w:val="22"/>
        </w:rPr>
        <w:t>、</w:t>
      </w:r>
      <w:r w:rsidRPr="007B3B66">
        <w:rPr>
          <w:rFonts w:ascii="HG丸ｺﾞｼｯｸM-PRO" w:eastAsia="HG丸ｺﾞｼｯｸM-PRO" w:hAnsi="HG丸ｺﾞｼｯｸM-PRO" w:hint="eastAsia"/>
          <w:sz w:val="22"/>
        </w:rPr>
        <w:t>高等学校等での定期健康診断等の機会</w:t>
      </w:r>
      <w:r w:rsidRPr="00F17223">
        <w:rPr>
          <w:rFonts w:ascii="HG丸ｺﾞｼｯｸM-PRO" w:eastAsia="HG丸ｺﾞｼｯｸM-PRO" w:hAnsi="HG丸ｺﾞｼｯｸM-PRO" w:hint="eastAsia"/>
          <w:sz w:val="22"/>
        </w:rPr>
        <w:t>を活用し、けんしんの重要性や健康に</w:t>
      </w:r>
      <w:r w:rsidRPr="00D77E95">
        <w:rPr>
          <w:rFonts w:ascii="HG丸ｺﾞｼｯｸM-PRO" w:eastAsia="HG丸ｺﾞｼｯｸM-PRO" w:hAnsi="HG丸ｺﾞｼｯｸM-PRO" w:hint="eastAsia"/>
          <w:sz w:val="22"/>
        </w:rPr>
        <w:t>ついて学ぶ保健指導等の充実を図ります。また、</w:t>
      </w:r>
      <w:r w:rsidRPr="003B5034">
        <w:rPr>
          <w:rFonts w:ascii="HG丸ｺﾞｼｯｸM-PRO" w:eastAsia="HG丸ｺﾞｼｯｸM-PRO" w:hAnsi="HG丸ｺﾞｼｯｸM-PRO" w:hint="eastAsia"/>
          <w:sz w:val="22"/>
        </w:rPr>
        <w:t>就職</w:t>
      </w:r>
      <w:r w:rsidRPr="006D0AA2">
        <w:rPr>
          <w:rFonts w:ascii="HG丸ｺﾞｼｯｸM-PRO" w:eastAsia="HG丸ｺﾞｼｯｸM-PRO" w:hAnsi="HG丸ｺﾞｼｯｸM-PRO" w:hint="eastAsia"/>
          <w:sz w:val="22"/>
        </w:rPr>
        <w:t>や定年退職</w:t>
      </w:r>
      <w:r w:rsidRPr="003B5034">
        <w:rPr>
          <w:rFonts w:ascii="HG丸ｺﾞｼｯｸM-PRO" w:eastAsia="HG丸ｺﾞｼｯｸM-PRO" w:hAnsi="HG丸ｺﾞｼｯｸM-PRO" w:hint="eastAsia"/>
          <w:sz w:val="22"/>
        </w:rPr>
        <w:t>などライフステージの節目の機会を活用し、市町村や関係団体等の相互連携により、けんしんや保健指導の受診の働きかけ等、普及啓発を促進します。</w:t>
      </w:r>
    </w:p>
    <w:p w14:paraId="04C20E3E" w14:textId="67F75650" w:rsidR="009A384C" w:rsidRPr="007B1AE8" w:rsidRDefault="009A384C" w:rsidP="007B1AE8">
      <w:pPr>
        <w:ind w:leftChars="200" w:left="640" w:hangingChars="100" w:hanging="220"/>
        <w:rPr>
          <w:rFonts w:ascii="HG丸ｺﾞｼｯｸM-PRO" w:eastAsia="HG丸ｺﾞｼｯｸM-PRO" w:hAnsi="HG丸ｺﾞｼｯｸM-PRO" w:cs="ＭＳ 明朝"/>
          <w:sz w:val="22"/>
        </w:rPr>
      </w:pPr>
      <w:r w:rsidRPr="003B5034">
        <w:rPr>
          <w:rFonts w:ascii="HG丸ｺﾞｼｯｸM-PRO" w:eastAsia="HG丸ｺﾞｼｯｸM-PRO" w:hAnsi="HG丸ｺﾞｼｯｸM-PRO" w:cs="ＭＳ 明朝" w:hint="eastAsia"/>
          <w:sz w:val="22"/>
        </w:rPr>
        <w:t>▼　乳がん</w:t>
      </w:r>
      <w:r w:rsidR="00EE3EEF">
        <w:rPr>
          <w:rFonts w:ascii="HG丸ｺﾞｼｯｸM-PRO" w:eastAsia="HG丸ｺﾞｼｯｸM-PRO" w:hAnsi="HG丸ｺﾞｼｯｸM-PRO" w:cs="ＭＳ 明朝" w:hint="eastAsia"/>
          <w:sz w:val="22"/>
        </w:rPr>
        <w:t>など女性に多い</w:t>
      </w:r>
      <w:r w:rsidRPr="003B5034">
        <w:rPr>
          <w:rFonts w:ascii="HG丸ｺﾞｼｯｸM-PRO" w:eastAsia="HG丸ｺﾞｼｯｸM-PRO" w:hAnsi="HG丸ｺﾞｼｯｸM-PRO" w:cs="ＭＳ 明朝" w:hint="eastAsia"/>
          <w:sz w:val="22"/>
        </w:rPr>
        <w:t>疾患を</w:t>
      </w:r>
      <w:r w:rsidR="00EE3EEF">
        <w:rPr>
          <w:rFonts w:ascii="HG丸ｺﾞｼｯｸM-PRO" w:eastAsia="HG丸ｺﾞｼｯｸM-PRO" w:hAnsi="HG丸ｺﾞｼｯｸM-PRO" w:cs="ＭＳ 明朝" w:hint="eastAsia"/>
          <w:sz w:val="22"/>
        </w:rPr>
        <w:t>対象とした検診の推進を図るため、セミナー等を通じて府民の検診</w:t>
      </w:r>
      <w:r w:rsidRPr="003B5034">
        <w:rPr>
          <w:rFonts w:ascii="HG丸ｺﾞｼｯｸM-PRO" w:eastAsia="HG丸ｺﾞｼｯｸM-PRO" w:hAnsi="HG丸ｺﾞｼｯｸM-PRO" w:cs="ＭＳ 明朝" w:hint="eastAsia"/>
          <w:sz w:val="22"/>
        </w:rPr>
        <w:t>に対する理解を深め、府民の受診行動へつなげます。</w:t>
      </w:r>
    </w:p>
    <w:p w14:paraId="23A91846" w14:textId="77777777" w:rsidR="009A384C" w:rsidRPr="00EF3C8C" w:rsidRDefault="009A384C" w:rsidP="009A384C">
      <w:pPr>
        <w:ind w:leftChars="200" w:left="420"/>
        <w:rPr>
          <w:rFonts w:asciiTheme="majorEastAsia" w:eastAsiaTheme="majorEastAsia" w:hAnsiTheme="majorEastAsia"/>
          <w:b/>
          <w:color w:val="0070C0"/>
          <w:sz w:val="24"/>
        </w:rPr>
      </w:pPr>
    </w:p>
    <w:p w14:paraId="2914EE4D"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3615"/>
        <w:gridCol w:w="2693"/>
        <w:gridCol w:w="2197"/>
      </w:tblGrid>
      <w:tr w:rsidR="009A384C" w14:paraId="5334C50C" w14:textId="77777777" w:rsidTr="00462CA4">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2306D4A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3615" w:type="dxa"/>
            <w:tcBorders>
              <w:top w:val="single" w:sz="12" w:space="0" w:color="auto"/>
              <w:left w:val="nil"/>
              <w:bottom w:val="single" w:sz="12" w:space="0" w:color="auto"/>
              <w:right w:val="single" w:sz="4" w:space="0" w:color="auto"/>
            </w:tcBorders>
            <w:shd w:val="clear" w:color="auto" w:fill="984806" w:themeFill="accent6" w:themeFillShade="80"/>
          </w:tcPr>
          <w:p w14:paraId="58187B28"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69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E3996B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19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42585EA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6EED9385" w14:textId="77777777" w:rsidTr="00462CA4">
        <w:trPr>
          <w:trHeight w:val="421"/>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tcPr>
          <w:p w14:paraId="2A785206"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3615" w:type="dxa"/>
            <w:tcBorders>
              <w:top w:val="single" w:sz="12" w:space="0" w:color="auto"/>
              <w:left w:val="nil"/>
              <w:bottom w:val="dotted" w:sz="4" w:space="0" w:color="auto"/>
              <w:right w:val="single" w:sz="4" w:space="0" w:color="auto"/>
            </w:tcBorders>
            <w:vAlign w:val="center"/>
          </w:tcPr>
          <w:p w14:paraId="64EF82E6" w14:textId="77777777" w:rsidR="009A384C" w:rsidRPr="00F92161" w:rsidRDefault="009A384C" w:rsidP="00462CA4">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特定健診の受診率の向上</w:t>
            </w:r>
          </w:p>
        </w:tc>
        <w:tc>
          <w:tcPr>
            <w:tcW w:w="2693" w:type="dxa"/>
            <w:tcBorders>
              <w:top w:val="single" w:sz="12" w:space="0" w:color="auto"/>
              <w:left w:val="single" w:sz="4" w:space="0" w:color="auto"/>
              <w:bottom w:val="dotted" w:sz="4" w:space="0" w:color="auto"/>
              <w:right w:val="single" w:sz="4" w:space="0" w:color="auto"/>
            </w:tcBorders>
            <w:vAlign w:val="center"/>
          </w:tcPr>
          <w:p w14:paraId="537D9FC6" w14:textId="77777777" w:rsidR="009A384C" w:rsidRPr="008B1399" w:rsidRDefault="009A384C" w:rsidP="00462CA4">
            <w:pPr>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53.1%（R3）</w:t>
            </w:r>
          </w:p>
          <w:p w14:paraId="15675031" w14:textId="77777777" w:rsidR="009A384C" w:rsidRPr="008B1399" w:rsidRDefault="009A384C" w:rsidP="00462CA4">
            <w:pPr>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[市町村国保</w:t>
            </w:r>
            <w:r w:rsidRPr="008B1399">
              <w:rPr>
                <w:rFonts w:asciiTheme="majorEastAsia" w:eastAsiaTheme="majorEastAsia" w:hAnsiTheme="majorEastAsia" w:cs="ＭＳ Ｐゴシック"/>
                <w:color w:val="000000"/>
                <w:kern w:val="0"/>
                <w:sz w:val="20"/>
                <w:szCs w:val="20"/>
              </w:rPr>
              <w:t xml:space="preserve">29.2%, </w:t>
            </w:r>
          </w:p>
          <w:p w14:paraId="377C1270" w14:textId="77777777" w:rsidR="009A384C" w:rsidRDefault="009A384C" w:rsidP="00462CA4">
            <w:pPr>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協会けんぽ</w:t>
            </w:r>
            <w:r w:rsidRPr="008B1399">
              <w:rPr>
                <w:rFonts w:asciiTheme="majorEastAsia" w:eastAsiaTheme="majorEastAsia" w:hAnsiTheme="majorEastAsia" w:cs="ＭＳ Ｐゴシック"/>
                <w:color w:val="000000"/>
                <w:kern w:val="0"/>
                <w:sz w:val="20"/>
                <w:szCs w:val="20"/>
              </w:rPr>
              <w:t>42.9%]</w:t>
            </w:r>
          </w:p>
        </w:tc>
        <w:tc>
          <w:tcPr>
            <w:tcW w:w="2197" w:type="dxa"/>
            <w:tcBorders>
              <w:top w:val="single" w:sz="12" w:space="0" w:color="auto"/>
              <w:left w:val="single" w:sz="4" w:space="0" w:color="auto"/>
              <w:bottom w:val="dotted" w:sz="4" w:space="0" w:color="auto"/>
              <w:right w:val="single" w:sz="12" w:space="0" w:color="auto"/>
            </w:tcBorders>
            <w:shd w:val="clear" w:color="auto" w:fill="auto"/>
            <w:vAlign w:val="center"/>
          </w:tcPr>
          <w:p w14:paraId="2DDC13BA" w14:textId="77777777" w:rsidR="009A384C" w:rsidRDefault="009A384C" w:rsidP="00462CA4">
            <w:pPr>
              <w:jc w:val="center"/>
              <w:rPr>
                <w:rFonts w:asciiTheme="majorEastAsia" w:eastAsiaTheme="majorEastAsia" w:hAnsiTheme="majorEastAsia" w:cs="ＭＳ Ｐゴシック"/>
                <w:color w:val="000000"/>
                <w:kern w:val="0"/>
                <w:sz w:val="20"/>
                <w:szCs w:val="20"/>
              </w:rPr>
            </w:pPr>
          </w:p>
        </w:tc>
      </w:tr>
      <w:tr w:rsidR="009A384C" w14:paraId="2E24107E" w14:textId="77777777" w:rsidTr="00462CA4">
        <w:trPr>
          <w:trHeight w:val="292"/>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14:paraId="2B414410"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3615" w:type="dxa"/>
            <w:tcBorders>
              <w:top w:val="dotted" w:sz="4" w:space="0" w:color="auto"/>
              <w:left w:val="nil"/>
              <w:bottom w:val="dotted" w:sz="4" w:space="0" w:color="auto"/>
              <w:right w:val="single" w:sz="4" w:space="0" w:color="auto"/>
            </w:tcBorders>
            <w:vAlign w:val="center"/>
          </w:tcPr>
          <w:p w14:paraId="01DCDF46" w14:textId="77777777" w:rsidR="009A384C" w:rsidRPr="00F93E55" w:rsidRDefault="009A384C" w:rsidP="00462CA4">
            <w:pPr>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メタボリックシンドロームの該当者及び予備軍の減少</w:t>
            </w:r>
          </w:p>
        </w:tc>
        <w:tc>
          <w:tcPr>
            <w:tcW w:w="2693" w:type="dxa"/>
            <w:tcBorders>
              <w:top w:val="dotted" w:sz="4" w:space="0" w:color="auto"/>
              <w:left w:val="single" w:sz="4" w:space="0" w:color="auto"/>
              <w:bottom w:val="dotted" w:sz="4" w:space="0" w:color="auto"/>
              <w:right w:val="single" w:sz="4" w:space="0" w:color="auto"/>
            </w:tcBorders>
            <w:vAlign w:val="center"/>
          </w:tcPr>
          <w:p w14:paraId="116E4285"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該当者</w:t>
            </w:r>
            <w:r>
              <w:rPr>
                <w:rFonts w:asciiTheme="majorEastAsia" w:eastAsiaTheme="majorEastAsia" w:hAnsiTheme="majorEastAsia" w:cs="ＭＳ Ｐゴシック"/>
                <w:color w:val="000000"/>
                <w:kern w:val="0"/>
                <w:sz w:val="20"/>
                <w:szCs w:val="20"/>
              </w:rPr>
              <w:t>15.7%</w:t>
            </w:r>
          </w:p>
          <w:p w14:paraId="4DFAA3BD"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予備軍</w:t>
            </w:r>
            <w:r>
              <w:rPr>
                <w:rFonts w:asciiTheme="majorEastAsia" w:eastAsiaTheme="majorEastAsia" w:hAnsiTheme="majorEastAsia" w:cs="ＭＳ Ｐゴシック"/>
                <w:color w:val="000000"/>
                <w:kern w:val="0"/>
                <w:sz w:val="20"/>
                <w:szCs w:val="20"/>
              </w:rPr>
              <w:t>13.0%</w:t>
            </w:r>
          </w:p>
          <w:p w14:paraId="236855B7" w14:textId="77777777" w:rsidR="009A384C" w:rsidDel="00BF6522" w:rsidRDefault="009A384C" w:rsidP="00462CA4">
            <w:pPr>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（R3）</w:t>
            </w:r>
          </w:p>
        </w:tc>
        <w:tc>
          <w:tcPr>
            <w:tcW w:w="2197" w:type="dxa"/>
            <w:tcBorders>
              <w:top w:val="dotted" w:sz="4" w:space="0" w:color="auto"/>
              <w:left w:val="single" w:sz="4" w:space="0" w:color="auto"/>
              <w:bottom w:val="dotted" w:sz="4" w:space="0" w:color="auto"/>
              <w:right w:val="single" w:sz="12" w:space="0" w:color="auto"/>
            </w:tcBorders>
            <w:shd w:val="clear" w:color="auto" w:fill="auto"/>
            <w:vAlign w:val="center"/>
          </w:tcPr>
          <w:p w14:paraId="74AD0EF7" w14:textId="77777777" w:rsidR="009A384C" w:rsidDel="00BF6522" w:rsidRDefault="009A384C" w:rsidP="00462CA4">
            <w:pPr>
              <w:jc w:val="center"/>
              <w:rPr>
                <w:rFonts w:asciiTheme="majorEastAsia" w:eastAsiaTheme="majorEastAsia" w:hAnsiTheme="majorEastAsia" w:cs="ＭＳ Ｐゴシック"/>
                <w:color w:val="000000"/>
                <w:kern w:val="0"/>
                <w:sz w:val="20"/>
                <w:szCs w:val="20"/>
              </w:rPr>
            </w:pPr>
          </w:p>
        </w:tc>
      </w:tr>
      <w:tr w:rsidR="009A384C" w14:paraId="273E6B2E" w14:textId="77777777" w:rsidTr="00462CA4">
        <w:trPr>
          <w:trHeight w:val="403"/>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14:paraId="389987DE" w14:textId="77777777" w:rsidR="009A384C" w:rsidDel="00BF6522" w:rsidRDefault="009A384C" w:rsidP="00462CA4">
            <w:pPr>
              <w:jc w:val="center"/>
              <w:rPr>
                <w:rFonts w:asciiTheme="majorEastAsia" w:eastAsiaTheme="majorEastAsia" w:hAnsiTheme="majorEastAsia" w:cs="ＭＳ Ｐゴシック"/>
                <w:b/>
                <w:color w:val="000000"/>
                <w:kern w:val="0"/>
                <w:sz w:val="20"/>
                <w:szCs w:val="20"/>
              </w:rPr>
            </w:pPr>
          </w:p>
        </w:tc>
        <w:tc>
          <w:tcPr>
            <w:tcW w:w="3615" w:type="dxa"/>
            <w:tcBorders>
              <w:top w:val="dotted" w:sz="4" w:space="0" w:color="auto"/>
              <w:left w:val="nil"/>
              <w:bottom w:val="dotted" w:sz="4" w:space="0" w:color="auto"/>
              <w:right w:val="single" w:sz="4" w:space="0" w:color="auto"/>
            </w:tcBorders>
            <w:vAlign w:val="center"/>
          </w:tcPr>
          <w:p w14:paraId="74FE1E2C" w14:textId="77777777" w:rsidR="009A384C" w:rsidRPr="00F93E55" w:rsidRDefault="009A384C" w:rsidP="00462CA4">
            <w:pPr>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がん検診の受診率（胃・大腸・肺・乳・子宮頸がん）</w:t>
            </w:r>
            <w:r>
              <w:rPr>
                <w:rFonts w:asciiTheme="majorEastAsia" w:eastAsiaTheme="majorEastAsia" w:hAnsiTheme="majorEastAsia" w:hint="eastAsia"/>
                <w:sz w:val="20"/>
                <w:szCs w:val="20"/>
              </w:rPr>
              <w:t>の向上</w:t>
            </w:r>
          </w:p>
        </w:tc>
        <w:tc>
          <w:tcPr>
            <w:tcW w:w="2693" w:type="dxa"/>
            <w:tcBorders>
              <w:top w:val="dotted" w:sz="4" w:space="0" w:color="auto"/>
              <w:left w:val="single" w:sz="4" w:space="0" w:color="auto"/>
              <w:bottom w:val="dotted" w:sz="4" w:space="0" w:color="auto"/>
              <w:right w:val="single" w:sz="4" w:space="0" w:color="auto"/>
            </w:tcBorders>
            <w:vAlign w:val="center"/>
          </w:tcPr>
          <w:p w14:paraId="53D8659C" w14:textId="77777777" w:rsidR="009A384C" w:rsidRDefault="009A384C" w:rsidP="00462CA4">
            <w:pPr>
              <w:jc w:val="center"/>
              <w:rPr>
                <w:rFonts w:ascii="ＭＳ ゴシック" w:eastAsia="ＭＳ ゴシック" w:hAnsi="ＭＳ ゴシック"/>
                <w:color w:val="000000" w:themeColor="text1"/>
                <w:sz w:val="20"/>
                <w:szCs w:val="20"/>
              </w:rPr>
            </w:pPr>
            <w:r>
              <w:rPr>
                <w:rFonts w:asciiTheme="majorEastAsia" w:eastAsiaTheme="majorEastAsia" w:hAnsiTheme="majorEastAsia" w:cs="ＭＳ Ｐゴシック" w:hint="eastAsia"/>
                <w:color w:val="000000"/>
                <w:kern w:val="0"/>
                <w:sz w:val="20"/>
                <w:szCs w:val="20"/>
              </w:rPr>
              <w:t>胃</w:t>
            </w:r>
            <w:r>
              <w:rPr>
                <w:rFonts w:ascii="ＭＳ ゴシック" w:eastAsia="ＭＳ ゴシック" w:hAnsi="ＭＳ ゴシック"/>
                <w:color w:val="000000" w:themeColor="text1"/>
                <w:sz w:val="20"/>
                <w:szCs w:val="20"/>
              </w:rPr>
              <w:t>36.8</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p w14:paraId="2FBEF39B" w14:textId="77777777" w:rsidR="009A384C" w:rsidRDefault="009A384C" w:rsidP="00462CA4">
            <w:pPr>
              <w:jc w:val="center"/>
              <w:rPr>
                <w:rFonts w:ascii="ＭＳ ゴシック" w:eastAsia="ＭＳ ゴシック" w:hAnsi="ＭＳ ゴシック"/>
                <w:color w:val="000000" w:themeColor="text1"/>
                <w:sz w:val="20"/>
                <w:szCs w:val="20"/>
              </w:rPr>
            </w:pPr>
            <w:r>
              <w:rPr>
                <w:rFonts w:asciiTheme="majorEastAsia" w:eastAsiaTheme="majorEastAsia" w:hAnsiTheme="majorEastAsia" w:cs="ＭＳ Ｐゴシック" w:hint="eastAsia"/>
                <w:color w:val="000000"/>
                <w:kern w:val="0"/>
                <w:sz w:val="20"/>
                <w:szCs w:val="20"/>
              </w:rPr>
              <w:t>大腸</w:t>
            </w:r>
            <w:r>
              <w:rPr>
                <w:rFonts w:ascii="ＭＳ ゴシック" w:eastAsia="ＭＳ ゴシック" w:hAnsi="ＭＳ ゴシック"/>
                <w:color w:val="000000" w:themeColor="text1"/>
                <w:sz w:val="20"/>
                <w:szCs w:val="20"/>
              </w:rPr>
              <w:t>40.3</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p w14:paraId="4B94444B" w14:textId="77777777" w:rsidR="009A384C" w:rsidRDefault="009A384C" w:rsidP="00462CA4">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肺</w:t>
            </w:r>
            <w:r w:rsidRPr="008B1399">
              <w:rPr>
                <w:rFonts w:ascii="ＭＳ ゴシック" w:eastAsia="ＭＳ ゴシック" w:hAnsi="ＭＳ ゴシック" w:hint="eastAsia"/>
                <w:color w:val="000000" w:themeColor="text1"/>
                <w:sz w:val="20"/>
                <w:szCs w:val="20"/>
              </w:rPr>
              <w:t>42.2%（R4）</w:t>
            </w:r>
          </w:p>
          <w:p w14:paraId="120CD9ED" w14:textId="77777777" w:rsidR="009A384C" w:rsidRDefault="009A384C" w:rsidP="00462CA4">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乳</w:t>
            </w:r>
            <w:r w:rsidRPr="008B1399">
              <w:rPr>
                <w:rFonts w:ascii="ＭＳ ゴシック" w:eastAsia="ＭＳ ゴシック" w:hAnsi="ＭＳ ゴシック" w:hint="eastAsia"/>
                <w:color w:val="000000" w:themeColor="text1"/>
                <w:sz w:val="20"/>
                <w:szCs w:val="20"/>
              </w:rPr>
              <w:t>42.2%（R4）</w:t>
            </w:r>
          </w:p>
          <w:p w14:paraId="12110310"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ＭＳ ゴシック" w:eastAsia="ＭＳ ゴシック" w:hAnsi="ＭＳ ゴシック" w:hint="eastAsia"/>
                <w:color w:val="000000" w:themeColor="text1"/>
                <w:sz w:val="20"/>
                <w:szCs w:val="20"/>
              </w:rPr>
              <w:t>子宮頸がん</w:t>
            </w:r>
            <w:r w:rsidRPr="008B1399">
              <w:rPr>
                <w:rFonts w:ascii="ＭＳ ゴシック" w:eastAsia="ＭＳ ゴシック" w:hAnsi="ＭＳ ゴシック" w:hint="eastAsia"/>
                <w:color w:val="000000" w:themeColor="text1"/>
                <w:sz w:val="20"/>
                <w:szCs w:val="20"/>
              </w:rPr>
              <w:t>39.9%（R4）</w:t>
            </w:r>
          </w:p>
        </w:tc>
        <w:tc>
          <w:tcPr>
            <w:tcW w:w="2197" w:type="dxa"/>
            <w:tcBorders>
              <w:top w:val="dotted" w:sz="4" w:space="0" w:color="auto"/>
              <w:left w:val="single" w:sz="4" w:space="0" w:color="auto"/>
              <w:bottom w:val="dotted" w:sz="4" w:space="0" w:color="auto"/>
              <w:right w:val="single" w:sz="12" w:space="0" w:color="auto"/>
            </w:tcBorders>
            <w:shd w:val="clear" w:color="auto" w:fill="auto"/>
            <w:vAlign w:val="center"/>
          </w:tcPr>
          <w:p w14:paraId="31AF2580" w14:textId="77777777" w:rsidR="009A384C" w:rsidRDefault="009A384C" w:rsidP="00462CA4">
            <w:pPr>
              <w:jc w:val="center"/>
              <w:rPr>
                <w:rFonts w:asciiTheme="majorEastAsia" w:eastAsiaTheme="majorEastAsia" w:hAnsiTheme="majorEastAsia" w:cs="ＭＳ Ｐゴシック"/>
                <w:color w:val="000000"/>
                <w:kern w:val="0"/>
                <w:sz w:val="20"/>
                <w:szCs w:val="20"/>
              </w:rPr>
            </w:pPr>
          </w:p>
        </w:tc>
      </w:tr>
      <w:tr w:rsidR="009A384C" w14:paraId="0E5FD45A" w14:textId="77777777" w:rsidTr="00462CA4">
        <w:trPr>
          <w:trHeight w:val="228"/>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14:paraId="20A288B9" w14:textId="77777777" w:rsidR="009A384C" w:rsidRDefault="009A384C" w:rsidP="00462CA4">
            <w:pPr>
              <w:jc w:val="center"/>
              <w:rPr>
                <w:rFonts w:asciiTheme="majorEastAsia" w:eastAsiaTheme="majorEastAsia" w:hAnsiTheme="majorEastAsia" w:cs="ＭＳ Ｐゴシック"/>
                <w:b/>
                <w:color w:val="000000"/>
                <w:kern w:val="0"/>
                <w:sz w:val="20"/>
                <w:szCs w:val="20"/>
              </w:rPr>
            </w:pPr>
          </w:p>
        </w:tc>
        <w:tc>
          <w:tcPr>
            <w:tcW w:w="3615" w:type="dxa"/>
            <w:tcBorders>
              <w:top w:val="dotted" w:sz="4" w:space="0" w:color="auto"/>
              <w:left w:val="nil"/>
              <w:bottom w:val="dotted" w:sz="4" w:space="0" w:color="auto"/>
              <w:right w:val="single" w:sz="4" w:space="0" w:color="auto"/>
            </w:tcBorders>
            <w:vAlign w:val="center"/>
          </w:tcPr>
          <w:p w14:paraId="1663DFDA" w14:textId="77777777" w:rsidR="009A384C" w:rsidRDefault="009A384C" w:rsidP="00462CA4">
            <w:pPr>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がんの年齢調整罹患率</w:t>
            </w:r>
            <w:r>
              <w:rPr>
                <w:rFonts w:asciiTheme="majorEastAsia" w:eastAsiaTheme="majorEastAsia" w:hAnsiTheme="majorEastAsia" w:hint="eastAsia"/>
                <w:sz w:val="20"/>
                <w:szCs w:val="20"/>
              </w:rPr>
              <w:t>の減少</w:t>
            </w:r>
          </w:p>
          <w:p w14:paraId="108F5BFB" w14:textId="77777777" w:rsidR="009A384C" w:rsidRPr="00F93E55" w:rsidRDefault="009A384C" w:rsidP="00462CA4">
            <w:pPr>
              <w:rPr>
                <w:rFonts w:asciiTheme="majorEastAsia" w:eastAsiaTheme="majorEastAsia" w:hAnsiTheme="majorEastAsia"/>
                <w:sz w:val="20"/>
                <w:szCs w:val="20"/>
              </w:rPr>
            </w:pPr>
            <w:r>
              <w:rPr>
                <w:rFonts w:asciiTheme="majorEastAsia" w:eastAsiaTheme="majorEastAsia" w:hAnsiTheme="majorEastAsia" w:hint="eastAsia"/>
                <w:sz w:val="20"/>
                <w:szCs w:val="20"/>
              </w:rPr>
              <w:t>（75歳未満、進行がん）</w:t>
            </w:r>
          </w:p>
        </w:tc>
        <w:tc>
          <w:tcPr>
            <w:tcW w:w="2693" w:type="dxa"/>
            <w:tcBorders>
              <w:top w:val="dotted" w:sz="4" w:space="0" w:color="auto"/>
              <w:left w:val="single" w:sz="4" w:space="0" w:color="auto"/>
              <w:bottom w:val="dotted" w:sz="4" w:space="0" w:color="auto"/>
              <w:right w:val="single" w:sz="4" w:space="0" w:color="auto"/>
            </w:tcBorders>
            <w:vAlign w:val="center"/>
          </w:tcPr>
          <w:p w14:paraId="66C85EFC"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159.1人</w:t>
            </w:r>
          </w:p>
          <w:p w14:paraId="2FF0C93B" w14:textId="295A826A"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＜人口10万人</w:t>
            </w:r>
            <w:r w:rsidR="007B1AE8">
              <w:rPr>
                <w:rFonts w:asciiTheme="majorEastAsia" w:eastAsiaTheme="majorEastAsia" w:hAnsiTheme="majorEastAsia" w:cs="ＭＳ Ｐゴシック" w:hint="eastAsia"/>
                <w:color w:val="000000"/>
                <w:kern w:val="0"/>
                <w:sz w:val="20"/>
                <w:szCs w:val="20"/>
              </w:rPr>
              <w:t>対</w:t>
            </w:r>
            <w:r>
              <w:rPr>
                <w:rFonts w:asciiTheme="majorEastAsia" w:eastAsiaTheme="majorEastAsia" w:hAnsiTheme="majorEastAsia" w:cs="ＭＳ Ｐゴシック" w:hint="eastAsia"/>
                <w:color w:val="000000"/>
                <w:kern w:val="0"/>
                <w:sz w:val="20"/>
                <w:szCs w:val="20"/>
              </w:rPr>
              <w:t>＞</w:t>
            </w:r>
          </w:p>
          <w:p w14:paraId="4364B48D" w14:textId="77777777" w:rsidR="009A384C" w:rsidRDefault="009A384C"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（H31）</w:t>
            </w:r>
          </w:p>
        </w:tc>
        <w:tc>
          <w:tcPr>
            <w:tcW w:w="2197" w:type="dxa"/>
            <w:tcBorders>
              <w:top w:val="dotted" w:sz="4" w:space="0" w:color="auto"/>
              <w:left w:val="single" w:sz="4" w:space="0" w:color="auto"/>
              <w:bottom w:val="dotted" w:sz="4" w:space="0" w:color="auto"/>
              <w:right w:val="single" w:sz="12" w:space="0" w:color="auto"/>
            </w:tcBorders>
            <w:shd w:val="clear" w:color="auto" w:fill="auto"/>
            <w:vAlign w:val="center"/>
          </w:tcPr>
          <w:p w14:paraId="096F5014" w14:textId="77777777" w:rsidR="009A384C" w:rsidRDefault="009A384C" w:rsidP="00462CA4">
            <w:pPr>
              <w:jc w:val="center"/>
              <w:rPr>
                <w:rFonts w:asciiTheme="majorEastAsia" w:eastAsiaTheme="majorEastAsia" w:hAnsiTheme="majorEastAsia" w:cs="ＭＳ Ｐゴシック"/>
                <w:color w:val="000000"/>
                <w:kern w:val="0"/>
                <w:sz w:val="20"/>
                <w:szCs w:val="20"/>
              </w:rPr>
            </w:pPr>
          </w:p>
        </w:tc>
      </w:tr>
      <w:tr w:rsidR="009A384C" w14:paraId="5A10AFA0" w14:textId="77777777" w:rsidTr="00462CA4">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14:paraId="0D62464F"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3615" w:type="dxa"/>
            <w:tcBorders>
              <w:top w:val="dotted" w:sz="4" w:space="0" w:color="auto"/>
              <w:left w:val="nil"/>
              <w:bottom w:val="single" w:sz="12" w:space="0" w:color="auto"/>
              <w:right w:val="single" w:sz="4" w:space="0" w:color="auto"/>
            </w:tcBorders>
            <w:vAlign w:val="center"/>
          </w:tcPr>
          <w:p w14:paraId="0E2FEE5D" w14:textId="77777777" w:rsidR="009A384C" w:rsidRDefault="009A384C" w:rsidP="00462CA4">
            <w:pPr>
              <w:widowControl/>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がんの年齢調整死亡率</w:t>
            </w:r>
            <w:r>
              <w:rPr>
                <w:rFonts w:asciiTheme="majorEastAsia" w:eastAsiaTheme="majorEastAsia" w:hAnsiTheme="majorEastAsia" w:hint="eastAsia"/>
                <w:sz w:val="20"/>
                <w:szCs w:val="20"/>
              </w:rPr>
              <w:t>の減少</w:t>
            </w:r>
          </w:p>
          <w:p w14:paraId="7B854EB8" w14:textId="77777777" w:rsidR="009247F4" w:rsidRDefault="009A384C" w:rsidP="00462CA4">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（75歳未満）</w:t>
            </w:r>
          </w:p>
          <w:p w14:paraId="5FD818F6" w14:textId="57AF4F62" w:rsidR="009A384C" w:rsidRPr="00F93E55" w:rsidRDefault="009247F4" w:rsidP="00462CA4">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2015年モデル人口による数値</w:t>
            </w:r>
          </w:p>
        </w:tc>
        <w:tc>
          <w:tcPr>
            <w:tcW w:w="2693" w:type="dxa"/>
            <w:tcBorders>
              <w:top w:val="dotted" w:sz="4" w:space="0" w:color="auto"/>
              <w:left w:val="single" w:sz="4" w:space="0" w:color="auto"/>
              <w:bottom w:val="single" w:sz="12" w:space="0" w:color="auto"/>
              <w:right w:val="single" w:sz="4" w:space="0" w:color="auto"/>
            </w:tcBorders>
            <w:vAlign w:val="center"/>
          </w:tcPr>
          <w:p w14:paraId="00427188" w14:textId="11499980" w:rsidR="009A384C" w:rsidRDefault="007B1AE8" w:rsidP="00462CA4">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132.2</w:t>
            </w:r>
            <w:r w:rsidR="009A384C">
              <w:rPr>
                <w:rFonts w:ascii="ＭＳ ゴシック" w:eastAsia="ＭＳ ゴシック" w:hAnsi="ＭＳ ゴシック" w:hint="eastAsia"/>
                <w:color w:val="000000" w:themeColor="text1"/>
                <w:sz w:val="20"/>
                <w:szCs w:val="20"/>
              </w:rPr>
              <w:t>人</w:t>
            </w:r>
          </w:p>
          <w:p w14:paraId="2BB26A26" w14:textId="41C5B394" w:rsidR="007B1AE8" w:rsidRDefault="009A384C" w:rsidP="007B1AE8">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＜人口10万人</w:t>
            </w:r>
            <w:r w:rsidR="007B1AE8">
              <w:rPr>
                <w:rFonts w:asciiTheme="majorEastAsia" w:eastAsiaTheme="majorEastAsia" w:hAnsiTheme="majorEastAsia" w:cs="ＭＳ Ｐゴシック" w:hint="eastAsia"/>
                <w:color w:val="000000"/>
                <w:kern w:val="0"/>
                <w:sz w:val="20"/>
                <w:szCs w:val="20"/>
              </w:rPr>
              <w:t>対</w:t>
            </w:r>
            <w:r>
              <w:rPr>
                <w:rFonts w:asciiTheme="majorEastAsia" w:eastAsiaTheme="majorEastAsia" w:hAnsiTheme="majorEastAsia" w:cs="ＭＳ Ｐゴシック" w:hint="eastAsia"/>
                <w:color w:val="000000"/>
                <w:kern w:val="0"/>
                <w:sz w:val="20"/>
                <w:szCs w:val="20"/>
              </w:rPr>
              <w:t>＞</w:t>
            </w:r>
          </w:p>
          <w:p w14:paraId="7229D119"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r w:rsidRPr="00AE61AB">
              <w:rPr>
                <w:rFonts w:ascii="ＭＳ ゴシック" w:eastAsia="ＭＳ ゴシック" w:hAnsi="ＭＳ ゴシック"/>
                <w:color w:val="000000" w:themeColor="text1"/>
                <w:sz w:val="20"/>
                <w:szCs w:val="20"/>
              </w:rPr>
              <w:t>（R3）</w:t>
            </w:r>
          </w:p>
        </w:tc>
        <w:tc>
          <w:tcPr>
            <w:tcW w:w="2197" w:type="dxa"/>
            <w:tcBorders>
              <w:top w:val="dotted" w:sz="4" w:space="0" w:color="auto"/>
              <w:left w:val="single" w:sz="4" w:space="0" w:color="auto"/>
              <w:bottom w:val="single" w:sz="12" w:space="0" w:color="auto"/>
              <w:right w:val="single" w:sz="12" w:space="0" w:color="auto"/>
            </w:tcBorders>
            <w:shd w:val="clear" w:color="auto" w:fill="auto"/>
            <w:vAlign w:val="center"/>
          </w:tcPr>
          <w:p w14:paraId="4947944A" w14:textId="77777777" w:rsidR="009A384C" w:rsidRPr="003D50C9" w:rsidRDefault="009A384C" w:rsidP="00462CA4">
            <w:pPr>
              <w:widowControl/>
              <w:jc w:val="center"/>
              <w:rPr>
                <w:rFonts w:asciiTheme="majorEastAsia" w:eastAsiaTheme="majorEastAsia" w:hAnsiTheme="majorEastAsia" w:cs="ＭＳ Ｐゴシック"/>
                <w:color w:val="000000"/>
                <w:kern w:val="0"/>
                <w:sz w:val="20"/>
                <w:szCs w:val="20"/>
              </w:rPr>
            </w:pPr>
          </w:p>
        </w:tc>
      </w:tr>
    </w:tbl>
    <w:p w14:paraId="0AB1E691" w14:textId="51A694D9" w:rsidR="009A384C" w:rsidRPr="007B1AE8" w:rsidRDefault="009A384C" w:rsidP="007B1AE8">
      <w:pPr>
        <w:ind w:leftChars="200" w:left="420"/>
        <w:jc w:val="right"/>
        <w:rPr>
          <w:rFonts w:asciiTheme="majorEastAsia" w:eastAsiaTheme="majorEastAsia" w:hAnsiTheme="majorEastAsia"/>
          <w:b/>
          <w:color w:val="0070C0"/>
          <w:sz w:val="28"/>
          <w:szCs w:val="24"/>
        </w:rPr>
      </w:pPr>
      <w:r>
        <w:rPr>
          <w:rStyle w:val="30"/>
        </w:rPr>
        <w:br w:type="page"/>
      </w:r>
      <w:bookmarkStart w:id="59" w:name="_Toc510088996"/>
      <w:r w:rsidRPr="00885DE9">
        <w:rPr>
          <w:rStyle w:val="30"/>
          <w:rFonts w:hint="eastAsia"/>
        </w:rPr>
        <w:lastRenderedPageBreak/>
        <w:t>（2）重症化予防</w:t>
      </w:r>
      <w:bookmarkEnd w:id="59"/>
      <w:r>
        <w:rPr>
          <w:rFonts w:asciiTheme="majorEastAsia" w:eastAsiaTheme="majorEastAsia" w:hAnsiTheme="majorEastAsia" w:hint="eastAsia"/>
          <w:b/>
          <w:color w:val="0070C0"/>
          <w:sz w:val="28"/>
          <w:szCs w:val="28"/>
        </w:rPr>
        <w:t xml:space="preserve">　</w:t>
      </w:r>
      <w:r>
        <w:rPr>
          <w:rFonts w:ascii="HG丸ｺﾞｼｯｸM-PRO" w:eastAsia="HG丸ｺﾞｼｯｸM-PRO" w:hAnsi="HG丸ｺﾞｼｯｸM-PRO" w:hint="eastAsia"/>
          <w:b/>
          <w:sz w:val="20"/>
        </w:rPr>
        <w:t>【関連計画：大阪府医療計画/がん対策推進計画/医療費適正化計画</w:t>
      </w:r>
      <w:r w:rsidRPr="00151F0D">
        <w:rPr>
          <w:rFonts w:ascii="HG丸ｺﾞｼｯｸM-PRO" w:eastAsia="HG丸ｺﾞｼｯｸM-PRO" w:hAnsi="HG丸ｺﾞｼｯｸM-PRO" w:hint="eastAsia"/>
          <w:b/>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48"/>
        <w:gridCol w:w="4360"/>
      </w:tblGrid>
      <w:tr w:rsidR="009A384C" w:rsidRPr="00CF7480" w14:paraId="171F5AA4" w14:textId="77777777" w:rsidTr="00462CA4">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65E6FD6C"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699513A4"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6DAC7A84"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8E4F3D0" w14:textId="77777777" w:rsidR="009A384C" w:rsidRPr="003B5F2B"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生活習慣による疾患（高血圧、糖尿病等）の未治療者の割合を減らします</w:t>
            </w:r>
          </w:p>
          <w:p w14:paraId="726A28CF"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8A1C46">
              <w:rPr>
                <w:rFonts w:ascii="HG丸ｺﾞｼｯｸM-PRO" w:eastAsia="HG丸ｺﾞｼｯｸM-PRO" w:hAnsi="HG丸ｺﾞｼｯｸM-PRO" w:hint="eastAsia"/>
                <w:b/>
                <w:sz w:val="24"/>
                <w:szCs w:val="24"/>
              </w:rPr>
              <w:t>病気が見つかったらきちんと治療しましょう</w:t>
            </w:r>
            <w:r w:rsidRPr="003B5F2B">
              <w:rPr>
                <w:rFonts w:ascii="HG丸ｺﾞｼｯｸM-PRO" w:eastAsia="HG丸ｺﾞｼｯｸM-PRO" w:hAnsi="HG丸ｺﾞｼｯｸM-PRO" w:hint="eastAsia"/>
                <w:b/>
                <w:sz w:val="24"/>
                <w:szCs w:val="24"/>
              </w:rPr>
              <w:t>～</w:t>
            </w:r>
          </w:p>
        </w:tc>
      </w:tr>
    </w:tbl>
    <w:p w14:paraId="0CE51AC2" w14:textId="77777777" w:rsidR="009A384C" w:rsidRPr="00C8248E" w:rsidRDefault="009A384C" w:rsidP="009A384C">
      <w:pPr>
        <w:ind w:firstLineChars="100" w:firstLine="241"/>
        <w:rPr>
          <w:rFonts w:asciiTheme="majorEastAsia" w:eastAsiaTheme="majorEastAsia" w:hAnsiTheme="majorEastAsia"/>
          <w:b/>
          <w:color w:val="0070C0"/>
          <w:sz w:val="24"/>
          <w:szCs w:val="24"/>
        </w:rPr>
      </w:pPr>
    </w:p>
    <w:p w14:paraId="4C40413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813CD46"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8880" behindDoc="0" locked="0" layoutInCell="1" allowOverlap="1" wp14:anchorId="24D0B325" wp14:editId="75756888">
                <wp:simplePos x="0" y="0"/>
                <wp:positionH relativeFrom="column">
                  <wp:posOffset>300990</wp:posOffset>
                </wp:positionH>
                <wp:positionV relativeFrom="paragraph">
                  <wp:posOffset>23495</wp:posOffset>
                </wp:positionV>
                <wp:extent cx="5553075" cy="809625"/>
                <wp:effectExtent l="0" t="0" r="28575" b="28575"/>
                <wp:wrapNone/>
                <wp:docPr id="1039" name="角丸四角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8096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79BC3B" w14:textId="77777777" w:rsidR="004444CC" w:rsidRDefault="004444CC" w:rsidP="009A384C">
                            <w:pPr>
                              <w:rPr>
                                <w:b/>
                              </w:rPr>
                            </w:pPr>
                          </w:p>
                          <w:p w14:paraId="03370106" w14:textId="77777777" w:rsidR="004444CC" w:rsidRDefault="004444CC" w:rsidP="009A384C">
                            <w:pPr>
                              <w:spacing w:line="240" w:lineRule="exact"/>
                              <w:rPr>
                                <w:rFonts w:ascii="HG丸ｺﾞｼｯｸM-PRO" w:eastAsia="HG丸ｺﾞｼｯｸM-PRO" w:hAnsi="HG丸ｺﾞｼｯｸM-PRO"/>
                                <w:b/>
                              </w:rPr>
                            </w:pPr>
                          </w:p>
                          <w:p w14:paraId="702EF1A2" w14:textId="77777777" w:rsidR="004444CC" w:rsidRDefault="004444CC" w:rsidP="009A384C">
                            <w:pPr>
                              <w:rPr>
                                <w:rFonts w:ascii="HG丸ｺﾞｼｯｸM-PRO" w:eastAsia="HG丸ｺﾞｼｯｸM-PRO" w:hAnsi="HG丸ｺﾞｼｯｸM-PRO"/>
                                <w:b/>
                              </w:rPr>
                            </w:pPr>
                          </w:p>
                          <w:p w14:paraId="53F8C55F" w14:textId="77777777" w:rsidR="004444CC" w:rsidRDefault="004444CC" w:rsidP="009A384C">
                            <w:pPr>
                              <w:rPr>
                                <w:rFonts w:ascii="HG丸ｺﾞｼｯｸM-PRO" w:eastAsia="HG丸ｺﾞｼｯｸM-PRO" w:hAnsi="HG丸ｺﾞｼｯｸM-PRO"/>
                                <w:b/>
                              </w:rPr>
                            </w:pPr>
                          </w:p>
                          <w:p w14:paraId="09B89F1D"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0B325" id="角丸四角形 1039" o:spid="_x0000_s1176" style="position:absolute;left:0;text-align:left;margin-left:23.7pt;margin-top:1.85pt;width:437.25pt;height:63.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" strokecolor="#0070c0" strokeweight="1.5pt">
                <v:shadow color="#868686"/>
                <v:textbox inset="5.85pt,.7pt,5.85pt,.7pt">
                  <w:txbxContent>
                    <w:p w14:paraId="3279BC3B" w14:textId="77777777" w:rsidR="004444CC" w:rsidRDefault="004444CC" w:rsidP="009A384C">
                      <w:pPr>
                        <w:rPr>
                          <w:b/>
                        </w:rPr>
                      </w:pPr>
                    </w:p>
                    <w:p w14:paraId="03370106" w14:textId="77777777" w:rsidR="004444CC" w:rsidRDefault="004444CC" w:rsidP="009A384C">
                      <w:pPr>
                        <w:spacing w:line="240" w:lineRule="exact"/>
                        <w:rPr>
                          <w:rFonts w:ascii="HG丸ｺﾞｼｯｸM-PRO" w:eastAsia="HG丸ｺﾞｼｯｸM-PRO" w:hAnsi="HG丸ｺﾞｼｯｸM-PRO"/>
                          <w:b/>
                        </w:rPr>
                      </w:pPr>
                    </w:p>
                    <w:p w14:paraId="702EF1A2" w14:textId="77777777" w:rsidR="004444CC" w:rsidRDefault="004444CC" w:rsidP="009A384C">
                      <w:pPr>
                        <w:rPr>
                          <w:rFonts w:ascii="HG丸ｺﾞｼｯｸM-PRO" w:eastAsia="HG丸ｺﾞｼｯｸM-PRO" w:hAnsi="HG丸ｺﾞｼｯｸM-PRO"/>
                          <w:b/>
                        </w:rPr>
                      </w:pPr>
                    </w:p>
                    <w:p w14:paraId="53F8C55F" w14:textId="77777777" w:rsidR="004444CC" w:rsidRDefault="004444CC" w:rsidP="009A384C">
                      <w:pPr>
                        <w:rPr>
                          <w:rFonts w:ascii="HG丸ｺﾞｼｯｸM-PRO" w:eastAsia="HG丸ｺﾞｼｯｸM-PRO" w:hAnsi="HG丸ｺﾞｼｯｸM-PRO"/>
                          <w:b/>
                        </w:rPr>
                      </w:pPr>
                    </w:p>
                    <w:p w14:paraId="09B89F1D"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899904" behindDoc="0" locked="0" layoutInCell="1" allowOverlap="1" wp14:anchorId="34381E4C" wp14:editId="67EF0ADF">
                <wp:simplePos x="0" y="0"/>
                <wp:positionH relativeFrom="column">
                  <wp:posOffset>377190</wp:posOffset>
                </wp:positionH>
                <wp:positionV relativeFrom="paragraph">
                  <wp:posOffset>71119</wp:posOffset>
                </wp:positionV>
                <wp:extent cx="5404485" cy="676275"/>
                <wp:effectExtent l="0" t="0" r="5715" b="9525"/>
                <wp:wrapNone/>
                <wp:docPr id="1040" name="テキスト ボックス 1040" descr="けんしんの結果、疾患（高血圧・メタボリックシンドローム、糖尿病・脂質異常症等）が見つかった場合、速やかに医療機関を受診するとともに、疾患に応じて継続的な治療を受け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CC799"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81E4C" id="テキスト ボックス 1040" o:spid="_x0000_s1177" type="#_x0000_t202" alt="タイトル: 府民の行動目標 - 説明: けんしんの結果、疾患（高血圧・メタボリックシンドローム、糖尿病・脂質異常症等）が見つかった場合、速やかに医療機関を受診するとともに、疾患に応じて継続的な治療を受けます。" style="position:absolute;left:0;text-align:left;margin-left:29.7pt;margin-top:5.6pt;width:425.55pt;height:53.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" stroked="f">
                <v:textbox inset="5.85pt,.7pt,5.85pt,.7pt">
                  <w:txbxContent>
                    <w:p w14:paraId="0ABCC799"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v:textbox>
              </v:shape>
            </w:pict>
          </mc:Fallback>
        </mc:AlternateContent>
      </w:r>
    </w:p>
    <w:p w14:paraId="0AB6E9E6" w14:textId="77777777" w:rsidR="009A384C" w:rsidRDefault="009A384C" w:rsidP="009A384C">
      <w:pPr>
        <w:ind w:firstLineChars="50" w:firstLine="100"/>
        <w:rPr>
          <w:rFonts w:asciiTheme="majorEastAsia" w:eastAsiaTheme="majorEastAsia" w:hAnsiTheme="majorEastAsia"/>
          <w:b/>
          <w:color w:val="0070C0"/>
          <w:sz w:val="20"/>
        </w:rPr>
      </w:pPr>
    </w:p>
    <w:p w14:paraId="2637CC83" w14:textId="77777777" w:rsidR="009A384C" w:rsidRDefault="009A384C" w:rsidP="009A384C">
      <w:pPr>
        <w:ind w:firstLineChars="50" w:firstLine="100"/>
        <w:rPr>
          <w:rFonts w:asciiTheme="majorEastAsia" w:eastAsiaTheme="majorEastAsia" w:hAnsiTheme="majorEastAsia"/>
          <w:b/>
          <w:color w:val="0070C0"/>
          <w:sz w:val="20"/>
        </w:rPr>
      </w:pPr>
    </w:p>
    <w:p w14:paraId="45AD7AA8" w14:textId="77777777" w:rsidR="009A384C" w:rsidRDefault="009A384C" w:rsidP="009A384C">
      <w:pPr>
        <w:ind w:firstLineChars="50" w:firstLine="100"/>
        <w:rPr>
          <w:rFonts w:asciiTheme="majorEastAsia" w:eastAsiaTheme="majorEastAsia" w:hAnsiTheme="majorEastAsia"/>
          <w:b/>
          <w:color w:val="0070C0"/>
          <w:sz w:val="20"/>
        </w:rPr>
      </w:pPr>
    </w:p>
    <w:p w14:paraId="2B475A4C" w14:textId="77777777" w:rsidR="009A384C" w:rsidRDefault="009A384C" w:rsidP="009A384C">
      <w:pPr>
        <w:rPr>
          <w:rFonts w:asciiTheme="majorEastAsia" w:eastAsiaTheme="majorEastAsia" w:hAnsiTheme="majorEastAsia"/>
          <w:b/>
          <w:color w:val="0070C0"/>
          <w:sz w:val="24"/>
        </w:rPr>
      </w:pPr>
    </w:p>
    <w:p w14:paraId="6B5FD239"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5610D2E3"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特定</w:t>
      </w:r>
      <w:r w:rsidRPr="00AE798B">
        <w:rPr>
          <w:rFonts w:ascii="HG丸ｺﾞｼｯｸM-PRO" w:eastAsia="HG丸ｺﾞｼｯｸM-PRO" w:hAnsi="HG丸ｺﾞｼｯｸM-PRO" w:hint="eastAsia"/>
          <w:sz w:val="22"/>
        </w:rPr>
        <w:t>保健指導の促進｠</w:t>
      </w:r>
    </w:p>
    <w:p w14:paraId="5E7723CE" w14:textId="77777777" w:rsidR="009A384C" w:rsidRPr="008035DD" w:rsidRDefault="009A384C" w:rsidP="009A384C">
      <w:pPr>
        <w:ind w:leftChars="200" w:left="640" w:hangingChars="100" w:hanging="220"/>
        <w:rPr>
          <w:rFonts w:ascii="HG丸ｺﾞｼｯｸM-PRO" w:eastAsia="HG丸ｺﾞｼｯｸM-PRO" w:hAnsi="HG丸ｺﾞｼｯｸM-PRO"/>
          <w:sz w:val="22"/>
        </w:rPr>
      </w:pPr>
      <w:r w:rsidRPr="0095086B">
        <w:rPr>
          <w:rFonts w:ascii="HG丸ｺﾞｼｯｸM-PRO" w:eastAsia="HG丸ｺﾞｼｯｸM-PRO" w:hAnsi="HG丸ｺﾞｼｯｸM-PRO" w:hint="eastAsia"/>
          <w:sz w:val="22"/>
        </w:rPr>
        <w:t>▼</w:t>
      </w:r>
      <w:r w:rsidRPr="00AE798B">
        <w:rPr>
          <w:rFonts w:ascii="HG丸ｺﾞｼｯｸM-PRO" w:eastAsia="HG丸ｺﾞｼｯｸM-PRO" w:hAnsi="HG丸ｺﾞｼｯｸM-PRO" w:hint="eastAsia"/>
          <w:sz w:val="22"/>
        </w:rPr>
        <w:t xml:space="preserve">　特定保健指導の実施率の向上を図るため、事業者や医療保険者において、対象者が参加しやすい</w:t>
      </w:r>
      <w:r>
        <w:rPr>
          <w:rFonts w:ascii="HG丸ｺﾞｼｯｸM-PRO" w:eastAsia="HG丸ｺﾞｼｯｸM-PRO" w:hAnsi="HG丸ｺﾞｼｯｸM-PRO" w:hint="eastAsia"/>
          <w:sz w:val="22"/>
        </w:rPr>
        <w:t>時間帯や場所を設定する</w:t>
      </w:r>
      <w:r w:rsidRPr="008A1C46">
        <w:rPr>
          <w:rFonts w:ascii="HG丸ｺﾞｼｯｸM-PRO" w:eastAsia="HG丸ｺﾞｼｯｸM-PRO" w:hAnsi="HG丸ｺﾞｼｯｸM-PRO" w:hint="eastAsia"/>
          <w:sz w:val="22"/>
        </w:rPr>
        <w:t>ほか、</w:t>
      </w:r>
      <w:r w:rsidRPr="008A1C46">
        <w:rPr>
          <w:rFonts w:ascii="HG丸ｺﾞｼｯｸM-PRO" w:eastAsia="HG丸ｺﾞｼｯｸM-PRO" w:hAnsi="HG丸ｺﾞｼｯｸM-PRO"/>
          <w:sz w:val="22"/>
        </w:rPr>
        <w:t>ICTを活用</w:t>
      </w:r>
      <w:r w:rsidRPr="008A1C46">
        <w:rPr>
          <w:rFonts w:ascii="HG丸ｺﾞｼｯｸM-PRO" w:eastAsia="HG丸ｺﾞｼｯｸM-PRO" w:hAnsi="HG丸ｺﾞｼｯｸM-PRO" w:hint="eastAsia"/>
          <w:sz w:val="22"/>
        </w:rPr>
        <w:t>する</w:t>
      </w:r>
      <w:r w:rsidRPr="006D0AA2">
        <w:rPr>
          <w:rFonts w:ascii="HG丸ｺﾞｼｯｸM-PRO" w:eastAsia="HG丸ｺﾞｼｯｸM-PRO" w:hAnsi="HG丸ｺﾞｼｯｸM-PRO" w:hint="eastAsia"/>
          <w:sz w:val="22"/>
        </w:rPr>
        <w:t>など</w:t>
      </w:r>
      <w:r w:rsidRPr="00190507">
        <w:rPr>
          <w:rFonts w:ascii="HG丸ｺﾞｼｯｸM-PRO" w:eastAsia="HG丸ｺﾞｼｯｸM-PRO" w:hAnsi="HG丸ｺﾞｼｯｸM-PRO" w:hint="eastAsia"/>
          <w:sz w:val="22"/>
        </w:rPr>
        <w:t>、</w:t>
      </w:r>
      <w:r w:rsidRPr="00AE798B">
        <w:rPr>
          <w:rFonts w:ascii="HG丸ｺﾞｼｯｸM-PRO" w:eastAsia="HG丸ｺﾞｼｯｸM-PRO" w:hAnsi="HG丸ｺﾞｼｯｸM-PRO" w:hint="eastAsia"/>
          <w:sz w:val="22"/>
        </w:rPr>
        <w:t>特定保健</w:t>
      </w:r>
      <w:r w:rsidRPr="008035DD">
        <w:rPr>
          <w:rFonts w:ascii="HG丸ｺﾞｼｯｸM-PRO" w:eastAsia="HG丸ｺﾞｼｯｸM-PRO" w:hAnsi="HG丸ｺﾞｼｯｸM-PRO" w:hint="eastAsia"/>
          <w:sz w:val="22"/>
        </w:rPr>
        <w:t>指導を受けやすい環境づくりを促進します。</w:t>
      </w:r>
    </w:p>
    <w:p w14:paraId="1BA591C5" w14:textId="77777777" w:rsidR="009A384C" w:rsidRPr="008035DD" w:rsidRDefault="009A384C" w:rsidP="009A384C">
      <w:pPr>
        <w:ind w:leftChars="200" w:left="640" w:hangingChars="100" w:hanging="220"/>
        <w:rPr>
          <w:rFonts w:ascii="HG丸ｺﾞｼｯｸM-PRO" w:eastAsia="HG丸ｺﾞｼｯｸM-PRO" w:hAnsi="HG丸ｺﾞｼｯｸM-PRO"/>
          <w:sz w:val="22"/>
        </w:rPr>
      </w:pPr>
      <w:r w:rsidRPr="008035DD">
        <w:rPr>
          <w:rFonts w:ascii="HG丸ｺﾞｼｯｸM-PRO" w:eastAsia="HG丸ｺﾞｼｯｸM-PRO" w:hAnsi="HG丸ｺﾞｼｯｸM-PRO" w:hint="eastAsia"/>
          <w:sz w:val="22"/>
        </w:rPr>
        <w:t>▼　特定保健指導において、利用者が生活習慣病のリスク等について正しく理解できるよう情報発信を行うとともに、</w:t>
      </w:r>
      <w:r w:rsidRPr="006D0AA2">
        <w:rPr>
          <w:rFonts w:ascii="HG丸ｺﾞｼｯｸM-PRO" w:eastAsia="HG丸ｺﾞｼｯｸM-PRO" w:hAnsi="HG丸ｺﾞｼｯｸM-PRO" w:hint="eastAsia"/>
          <w:sz w:val="22"/>
        </w:rPr>
        <w:t>医療保険者や健診業者が</w:t>
      </w:r>
      <w:r w:rsidRPr="008035DD">
        <w:rPr>
          <w:rFonts w:ascii="HG丸ｺﾞｼｯｸM-PRO" w:eastAsia="HG丸ｺﾞｼｯｸM-PRO" w:hAnsi="HG丸ｺﾞｼｯｸM-PRO" w:hint="eastAsia"/>
          <w:sz w:val="22"/>
        </w:rPr>
        <w:t>利用者</w:t>
      </w:r>
      <w:r w:rsidRPr="006D0AA2">
        <w:rPr>
          <w:rFonts w:ascii="HG丸ｺﾞｼｯｸM-PRO" w:eastAsia="HG丸ｺﾞｼｯｸM-PRO" w:hAnsi="HG丸ｺﾞｼｯｸM-PRO" w:hint="eastAsia"/>
          <w:sz w:val="22"/>
        </w:rPr>
        <w:t>の行動変容につながる指導を行えるよう支援します。</w:t>
      </w:r>
    </w:p>
    <w:p w14:paraId="39D5F6AD"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606528F5"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｟未治療者や治療中断者</w:t>
      </w:r>
      <w:r>
        <w:rPr>
          <w:rFonts w:ascii="HG丸ｺﾞｼｯｸM-PRO" w:eastAsia="HG丸ｺﾞｼｯｸM-PRO" w:hAnsi="HG丸ｺﾞｼｯｸM-PRO" w:hint="eastAsia"/>
          <w:sz w:val="22"/>
        </w:rPr>
        <w:t>に対する医療機関への受診勧奨</w:t>
      </w:r>
      <w:r w:rsidRPr="00AE798B">
        <w:rPr>
          <w:rFonts w:ascii="HG丸ｺﾞｼｯｸM-PRO" w:eastAsia="HG丸ｺﾞｼｯｸM-PRO" w:hAnsi="HG丸ｺﾞｼｯｸM-PRO" w:hint="eastAsia"/>
          <w:sz w:val="22"/>
        </w:rPr>
        <w:t>の促進｠</w:t>
      </w:r>
    </w:p>
    <w:p w14:paraId="23E11E3D" w14:textId="77777777" w:rsidR="009A384C"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　医療保険者等との連携のもと、</w:t>
      </w:r>
      <w:r>
        <w:rPr>
          <w:rFonts w:ascii="HG丸ｺﾞｼｯｸM-PRO" w:eastAsia="HG丸ｺﾞｼｯｸM-PRO" w:hAnsi="HG丸ｺﾞｼｯｸM-PRO" w:hint="eastAsia"/>
          <w:sz w:val="22"/>
        </w:rPr>
        <w:t>未治療者や治療中断者に対する医療機関への受診勧奨の取組みを促進します。</w:t>
      </w:r>
    </w:p>
    <w:p w14:paraId="0E51DED5"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p>
    <w:p w14:paraId="75DE4E98" w14:textId="77777777" w:rsidR="009A384C" w:rsidRPr="00381540" w:rsidRDefault="009A384C" w:rsidP="009A384C">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xml:space="preserve">　　</w:t>
      </w:r>
      <w:r w:rsidRPr="00381540">
        <w:rPr>
          <w:rFonts w:ascii="HG丸ｺﾞｼｯｸM-PRO" w:eastAsia="HG丸ｺﾞｼｯｸM-PRO" w:hAnsi="HG丸ｺﾞｼｯｸM-PRO" w:cs="ＭＳ 明朝" w:hint="eastAsia"/>
          <w:color w:val="000000" w:themeColor="text1"/>
          <w:sz w:val="22"/>
        </w:rPr>
        <w:t>｟医療データを活用した受診促進策の推進｠</w:t>
      </w:r>
    </w:p>
    <w:p w14:paraId="6C7A066A" w14:textId="77777777" w:rsidR="009A384C" w:rsidRPr="00D77E95" w:rsidRDefault="009A384C" w:rsidP="009A384C">
      <w:pPr>
        <w:ind w:leftChars="200" w:left="640" w:hangingChars="100" w:hanging="220"/>
        <w:rPr>
          <w:rFonts w:ascii="HG丸ｺﾞｼｯｸM-PRO" w:eastAsia="HG丸ｺﾞｼｯｸM-PRO" w:hAnsi="HG丸ｺﾞｼｯｸM-PRO" w:cs="ＭＳ 明朝"/>
          <w:sz w:val="22"/>
        </w:rPr>
      </w:pPr>
      <w:r w:rsidRPr="00381540">
        <w:rPr>
          <w:rFonts w:ascii="HG丸ｺﾞｼｯｸM-PRO" w:eastAsia="HG丸ｺﾞｼｯｸM-PRO" w:hAnsi="HG丸ｺﾞｼｯｸM-PRO" w:cs="ＭＳ 明朝" w:hint="eastAsia"/>
          <w:color w:val="000000" w:themeColor="text1"/>
          <w:sz w:val="22"/>
        </w:rPr>
        <w:t>▼　市町村において、「ＫＤＢシステム（国保データベース）」等を活用し</w:t>
      </w:r>
      <w:r>
        <w:rPr>
          <w:rFonts w:ascii="HG丸ｺﾞｼｯｸM-PRO" w:eastAsia="HG丸ｺﾞｼｯｸM-PRO" w:hAnsi="HG丸ｺﾞｼｯｸM-PRO" w:cs="ＭＳ 明朝" w:hint="eastAsia"/>
          <w:color w:val="000000" w:themeColor="text1"/>
          <w:sz w:val="22"/>
        </w:rPr>
        <w:t>、</w:t>
      </w:r>
      <w:r w:rsidRPr="00D77E95">
        <w:rPr>
          <w:rFonts w:ascii="HG丸ｺﾞｼｯｸM-PRO" w:eastAsia="HG丸ｺﾞｼｯｸM-PRO" w:hAnsi="HG丸ｺﾞｼｯｸM-PRO" w:cs="ＭＳ 明朝" w:hint="eastAsia"/>
          <w:sz w:val="22"/>
        </w:rPr>
        <w:t>生活習慣病等に係る地域特性や課題を踏まえ</w:t>
      </w:r>
      <w:r>
        <w:rPr>
          <w:rFonts w:ascii="HG丸ｺﾞｼｯｸM-PRO" w:eastAsia="HG丸ｺﾞｼｯｸM-PRO" w:hAnsi="HG丸ｺﾞｼｯｸM-PRO" w:cs="ＭＳ 明朝" w:hint="eastAsia"/>
          <w:sz w:val="22"/>
        </w:rPr>
        <w:t>た効果的な重症化予防の取組</w:t>
      </w:r>
      <w:r w:rsidRPr="00D77E95">
        <w:rPr>
          <w:rFonts w:ascii="HG丸ｺﾞｼｯｸM-PRO" w:eastAsia="HG丸ｺﾞｼｯｸM-PRO" w:hAnsi="HG丸ｺﾞｼｯｸM-PRO" w:cs="ＭＳ 明朝" w:hint="eastAsia"/>
          <w:sz w:val="22"/>
        </w:rPr>
        <w:t>みを推進できるよう、助言・アドバイスを行います。</w:t>
      </w:r>
    </w:p>
    <w:p w14:paraId="2055119D"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u w:val="single"/>
        </w:rPr>
      </w:pPr>
      <w:r w:rsidRPr="00D77E95">
        <w:rPr>
          <w:rFonts w:ascii="HG丸ｺﾞｼｯｸM-PRO" w:eastAsia="HG丸ｺﾞｼｯｸM-PRO" w:hAnsi="HG丸ｺﾞｼｯｸM-PRO" w:cs="ＭＳ 明朝" w:hint="eastAsia"/>
          <w:sz w:val="22"/>
        </w:rPr>
        <w:t>▼　大学</w:t>
      </w:r>
      <w:r>
        <w:rPr>
          <w:rFonts w:ascii="HG丸ｺﾞｼｯｸM-PRO" w:eastAsia="HG丸ｺﾞｼｯｸM-PRO" w:hAnsi="HG丸ｺﾞｼｯｸM-PRO" w:cs="ＭＳ 明朝" w:hint="eastAsia"/>
          <w:sz w:val="22"/>
        </w:rPr>
        <w:t>・研究機関</w:t>
      </w:r>
      <w:r w:rsidRPr="00D77E95">
        <w:rPr>
          <w:rFonts w:ascii="HG丸ｺﾞｼｯｸM-PRO" w:eastAsia="HG丸ｺﾞｼｯｸM-PRO" w:hAnsi="HG丸ｺﾞｼｯｸM-PRO" w:cs="ＭＳ 明朝" w:hint="eastAsia"/>
          <w:sz w:val="22"/>
        </w:rPr>
        <w:t>等との連携のもと</w:t>
      </w:r>
      <w:r w:rsidRPr="006D0AA2">
        <w:rPr>
          <w:rFonts w:ascii="HG丸ｺﾞｼｯｸM-PRO" w:eastAsia="HG丸ｺﾞｼｯｸM-PRO" w:hAnsi="HG丸ｺﾞｼｯｸM-PRO" w:cs="ＭＳ 明朝" w:hint="eastAsia"/>
          <w:sz w:val="22"/>
        </w:rPr>
        <w:t>、</w:t>
      </w:r>
      <w:r w:rsidRPr="008A1C46">
        <w:rPr>
          <w:rFonts w:ascii="HG丸ｺﾞｼｯｸM-PRO" w:eastAsia="HG丸ｺﾞｼｯｸM-PRO" w:hAnsi="HG丸ｺﾞｼｯｸM-PRO" w:cs="ＭＳ 明朝" w:hint="eastAsia"/>
          <w:sz w:val="22"/>
        </w:rPr>
        <w:t>ＮＤＢ等を活用し、</w:t>
      </w:r>
      <w:r w:rsidRPr="008035DD">
        <w:rPr>
          <w:rFonts w:ascii="HG丸ｺﾞｼｯｸM-PRO" w:eastAsia="HG丸ｺﾞｼｯｸM-PRO" w:hAnsi="HG丸ｺﾞｼｯｸM-PRO" w:cs="ＭＳ 明朝" w:hint="eastAsia"/>
          <w:sz w:val="22"/>
        </w:rPr>
        <w:t>府域における特定健診・特定保健指導やレセプトデータの</w:t>
      </w:r>
      <w:r w:rsidRPr="006D0AA2">
        <w:rPr>
          <w:rFonts w:ascii="HG丸ｺﾞｼｯｸM-PRO" w:eastAsia="HG丸ｺﾞｼｯｸM-PRO" w:hAnsi="HG丸ｺﾞｼｯｸM-PRO" w:cs="ＭＳ 明朝" w:hint="eastAsia"/>
          <w:sz w:val="22"/>
        </w:rPr>
        <w:t>結果を分析するとともに</w:t>
      </w:r>
      <w:r w:rsidRPr="008035DD">
        <w:rPr>
          <w:rFonts w:ascii="HG丸ｺﾞｼｯｸM-PRO" w:eastAsia="HG丸ｺﾞｼｯｸM-PRO" w:hAnsi="HG丸ｺﾞｼｯｸM-PRO" w:cs="ＭＳ 明朝" w:hint="eastAsia"/>
          <w:sz w:val="22"/>
        </w:rPr>
        <w:t>医療保険者等に共有</w:t>
      </w:r>
      <w:r w:rsidRPr="006D0AA2">
        <w:rPr>
          <w:rFonts w:ascii="HG丸ｺﾞｼｯｸM-PRO" w:eastAsia="HG丸ｺﾞｼｯｸM-PRO" w:hAnsi="HG丸ｺﾞｼｯｸM-PRO" w:cs="ＭＳ 明朝" w:hint="eastAsia"/>
          <w:sz w:val="22"/>
        </w:rPr>
        <w:t>することで</w:t>
      </w:r>
      <w:r w:rsidRPr="008035DD">
        <w:rPr>
          <w:rFonts w:ascii="HG丸ｺﾞｼｯｸM-PRO" w:eastAsia="HG丸ｺﾞｼｯｸM-PRO" w:hAnsi="HG丸ｺﾞｼｯｸM-PRO" w:cs="ＭＳ 明朝" w:hint="eastAsia"/>
          <w:sz w:val="22"/>
        </w:rPr>
        <w:t>、効果的な特定保健指導や医療機関への受診促進につなげます。</w:t>
      </w:r>
    </w:p>
    <w:p w14:paraId="7A91664F"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370EE055" w14:textId="77777777" w:rsidR="009A384C" w:rsidRPr="00381540" w:rsidRDefault="009A384C" w:rsidP="009A384C">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hint="eastAsia"/>
          <w:color w:val="000000" w:themeColor="text1"/>
          <w:sz w:val="22"/>
        </w:rPr>
        <w:t>｟糖尿病の重症化予防｠</w:t>
      </w:r>
    </w:p>
    <w:p w14:paraId="50C0EBA1" w14:textId="77777777" w:rsidR="009A384C" w:rsidRPr="008035DD"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hint="eastAsia"/>
          <w:color w:val="000000" w:themeColor="text1"/>
          <w:sz w:val="22"/>
        </w:rPr>
        <w:t xml:space="preserve">▼　</w:t>
      </w:r>
      <w:r w:rsidRPr="008035DD">
        <w:rPr>
          <w:rFonts w:ascii="HG丸ｺﾞｼｯｸM-PRO" w:eastAsia="HG丸ｺﾞｼｯｸM-PRO" w:hAnsi="HG丸ｺﾞｼｯｸM-PRO" w:cs="ＭＳ 明朝" w:hint="eastAsia"/>
          <w:color w:val="000000" w:themeColor="text1"/>
          <w:sz w:val="22"/>
        </w:rPr>
        <w:t>糖尿病治療が本来必要であるにも関わらず未治療の患者が一定数いることから、積極的な受診勧奨による早期発見・早期治療が重要であり、患者を適切にかかりつけ医や専門医につなげるよう、現状や課題等を関係者間で共有のうえ、発症・重症化予防に係る取組みを</w:t>
      </w:r>
      <w:r w:rsidRPr="006D0AA2">
        <w:rPr>
          <w:rFonts w:ascii="HG丸ｺﾞｼｯｸM-PRO" w:eastAsia="HG丸ｺﾞｼｯｸM-PRO" w:hAnsi="HG丸ｺﾞｼｯｸM-PRO" w:cs="ＭＳ 明朝" w:hint="eastAsia"/>
          <w:color w:val="000000" w:themeColor="text1"/>
          <w:sz w:val="22"/>
        </w:rPr>
        <w:t>推進</w:t>
      </w:r>
      <w:r w:rsidRPr="008035DD">
        <w:rPr>
          <w:rFonts w:ascii="HG丸ｺﾞｼｯｸM-PRO" w:eastAsia="HG丸ｺﾞｼｯｸM-PRO" w:hAnsi="HG丸ｺﾞｼｯｸM-PRO" w:cs="ＭＳ 明朝" w:hint="eastAsia"/>
          <w:color w:val="000000" w:themeColor="text1"/>
          <w:sz w:val="22"/>
        </w:rPr>
        <w:t>します。</w:t>
      </w:r>
    </w:p>
    <w:p w14:paraId="141C55A9" w14:textId="77777777" w:rsidR="009A384C" w:rsidRDefault="009A384C" w:rsidP="009A384C">
      <w:pPr>
        <w:pStyle w:val="aa"/>
        <w:numPr>
          <w:ilvl w:val="0"/>
          <w:numId w:val="31"/>
        </w:numPr>
        <w:ind w:leftChars="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lastRenderedPageBreak/>
        <w:t xml:space="preserve"> </w:t>
      </w:r>
      <w:r w:rsidRPr="006D0AA2">
        <w:rPr>
          <w:rFonts w:ascii="HG丸ｺﾞｼｯｸM-PRO" w:eastAsia="HG丸ｺﾞｼｯｸM-PRO" w:hAnsi="HG丸ｺﾞｼｯｸM-PRO" w:cs="ＭＳ 明朝" w:hint="eastAsia"/>
          <w:color w:val="000000" w:themeColor="text1"/>
          <w:sz w:val="22"/>
        </w:rPr>
        <w:t>医療保険者が実施するハイリスク者等を対象とする受診勧奨や保健指導等を行う</w:t>
      </w:r>
    </w:p>
    <w:p w14:paraId="1E0EE387" w14:textId="77777777" w:rsidR="009A384C" w:rsidRPr="006D0AA2" w:rsidRDefault="009A384C" w:rsidP="009A384C">
      <w:pPr>
        <w:ind w:left="420" w:firstLineChars="50" w:firstLine="11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「糖尿病性腎症重症化予防事業」を支援します。</w:t>
      </w:r>
    </w:p>
    <w:p w14:paraId="3C3B6F2F" w14:textId="77777777" w:rsidR="009A384C" w:rsidRPr="00D74F71"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4F25404E"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｟早期治療・重症化予防に係る普及啓発｠</w:t>
      </w:r>
    </w:p>
    <w:p w14:paraId="6320CF31" w14:textId="77777777" w:rsidR="009A384C" w:rsidRPr="003B5F2B" w:rsidRDefault="009A384C" w:rsidP="009A384C">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hint="eastAsia"/>
          <w:sz w:val="22"/>
        </w:rPr>
        <w:t>▼　市町村や医療保険者等が実施する健康教育や健康相談を通じて、生活習慣病等の未治療や治療中断による重症化リスクなど正しい知識の普及啓発により、</w:t>
      </w:r>
      <w:r w:rsidRPr="003B5F2B">
        <w:rPr>
          <w:rFonts w:ascii="HG丸ｺﾞｼｯｸM-PRO" w:eastAsia="HG丸ｺﾞｼｯｸM-PRO" w:hAnsi="HG丸ｺﾞｼｯｸM-PRO" w:cs="ＭＳ 明朝" w:hint="eastAsia"/>
          <w:spacing w:val="-2"/>
          <w:sz w:val="22"/>
        </w:rPr>
        <w:t>早期治療・重症化予防を働きかけます。</w:t>
      </w:r>
    </w:p>
    <w:p w14:paraId="7CB9895A" w14:textId="77777777" w:rsidR="009A384C" w:rsidRDefault="009A384C" w:rsidP="009A384C">
      <w:pPr>
        <w:ind w:leftChars="200" w:left="420"/>
        <w:rPr>
          <w:rFonts w:asciiTheme="majorEastAsia" w:eastAsiaTheme="majorEastAsia" w:hAnsiTheme="majorEastAsia"/>
          <w:b/>
          <w:color w:val="0070C0"/>
          <w:sz w:val="24"/>
        </w:rPr>
      </w:pPr>
    </w:p>
    <w:p w14:paraId="74D739E1"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05"/>
        <w:gridCol w:w="2019"/>
        <w:gridCol w:w="2080"/>
      </w:tblGrid>
      <w:tr w:rsidR="009A384C" w14:paraId="7C31A20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7FD45410"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05" w:type="dxa"/>
            <w:tcBorders>
              <w:top w:val="single" w:sz="12" w:space="0" w:color="auto"/>
              <w:left w:val="nil"/>
              <w:bottom w:val="single" w:sz="12" w:space="0" w:color="auto"/>
              <w:right w:val="single" w:sz="4" w:space="0" w:color="auto"/>
            </w:tcBorders>
            <w:shd w:val="clear" w:color="auto" w:fill="984806" w:themeFill="accent6" w:themeFillShade="80"/>
          </w:tcPr>
          <w:p w14:paraId="0FA9D63D"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018C8F59"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0863EAC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63184E8D" w14:textId="77777777" w:rsidTr="00462CA4">
        <w:trPr>
          <w:trHeight w:val="37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tcPr>
          <w:p w14:paraId="17223A41"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05" w:type="dxa"/>
            <w:tcBorders>
              <w:top w:val="single" w:sz="12" w:space="0" w:color="auto"/>
              <w:left w:val="nil"/>
              <w:bottom w:val="dotted" w:sz="4" w:space="0" w:color="auto"/>
              <w:right w:val="single" w:sz="4" w:space="0" w:color="auto"/>
            </w:tcBorders>
            <w:vAlign w:val="center"/>
          </w:tcPr>
          <w:p w14:paraId="17219EF7" w14:textId="77777777" w:rsidR="009A384C" w:rsidRDefault="009A384C" w:rsidP="00462CA4">
            <w:pPr>
              <w:jc w:val="left"/>
              <w:rPr>
                <w:rFonts w:asciiTheme="majorEastAsia" w:eastAsiaTheme="majorEastAsia" w:hAnsiTheme="majorEastAsia"/>
                <w:sz w:val="20"/>
                <w:szCs w:val="20"/>
              </w:rPr>
            </w:pPr>
            <w:r>
              <w:rPr>
                <w:rFonts w:asciiTheme="majorEastAsia" w:eastAsiaTheme="majorEastAsia" w:hAnsiTheme="majorEastAsia" w:cs="ＭＳ Ｐゴシック" w:hint="eastAsia"/>
                <w:color w:val="000000"/>
                <w:kern w:val="0"/>
                <w:sz w:val="20"/>
                <w:szCs w:val="20"/>
              </w:rPr>
              <w:t>特定保健指導の実施率の向上</w:t>
            </w:r>
          </w:p>
        </w:tc>
        <w:tc>
          <w:tcPr>
            <w:tcW w:w="2019" w:type="dxa"/>
            <w:tcBorders>
              <w:top w:val="single" w:sz="12" w:space="0" w:color="auto"/>
              <w:left w:val="single" w:sz="4" w:space="0" w:color="auto"/>
              <w:bottom w:val="dotted" w:sz="4" w:space="0" w:color="auto"/>
              <w:right w:val="single" w:sz="4" w:space="0" w:color="auto"/>
            </w:tcBorders>
            <w:vAlign w:val="center"/>
          </w:tcPr>
          <w:p w14:paraId="7FDC2AEA" w14:textId="77777777" w:rsidR="009A384C" w:rsidRDefault="009A384C" w:rsidP="00462CA4">
            <w:pPr>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22.1%（R3）</w:t>
            </w:r>
          </w:p>
        </w:tc>
        <w:tc>
          <w:tcPr>
            <w:tcW w:w="2080" w:type="dxa"/>
            <w:tcBorders>
              <w:top w:val="single" w:sz="12" w:space="0" w:color="auto"/>
              <w:left w:val="single" w:sz="4" w:space="0" w:color="auto"/>
              <w:bottom w:val="dotted" w:sz="4" w:space="0" w:color="auto"/>
              <w:right w:val="single" w:sz="12" w:space="0" w:color="auto"/>
            </w:tcBorders>
            <w:shd w:val="clear" w:color="auto" w:fill="auto"/>
            <w:vAlign w:val="center"/>
          </w:tcPr>
          <w:p w14:paraId="3C675442"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r w:rsidR="009A384C" w14:paraId="4C228D67" w14:textId="77777777" w:rsidTr="00462CA4">
        <w:trPr>
          <w:trHeight w:val="33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368A6A9D" w14:textId="77777777" w:rsidR="009A384C" w:rsidDel="00777189" w:rsidRDefault="009A384C" w:rsidP="00462CA4">
            <w:pPr>
              <w:jc w:val="center"/>
              <w:rPr>
                <w:rFonts w:asciiTheme="majorEastAsia" w:eastAsiaTheme="majorEastAsia" w:hAnsiTheme="majorEastAsia" w:cs="ＭＳ Ｐゴシック"/>
                <w:b/>
                <w:color w:val="000000"/>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7728D862" w14:textId="77777777" w:rsidR="009A384C" w:rsidRDefault="009A384C" w:rsidP="00462CA4">
            <w:pPr>
              <w:jc w:val="left"/>
              <w:rPr>
                <w:rFonts w:asciiTheme="majorEastAsia" w:eastAsiaTheme="majorEastAsia" w:hAnsiTheme="majorEastAsia" w:cs="ＭＳ Ｐゴシック"/>
                <w:color w:val="000000"/>
                <w:kern w:val="0"/>
                <w:sz w:val="20"/>
                <w:szCs w:val="20"/>
              </w:rPr>
            </w:pPr>
            <w:r w:rsidRPr="006476FF">
              <w:rPr>
                <w:rFonts w:asciiTheme="majorEastAsia" w:eastAsiaTheme="majorEastAsia" w:hAnsiTheme="majorEastAsia" w:hint="eastAsia"/>
                <w:sz w:val="20"/>
                <w:szCs w:val="20"/>
              </w:rPr>
              <w:t>生活習慣による疾患（高血圧・糖尿病・脂質異常症）に係る未治療者の割合</w:t>
            </w:r>
            <w:r>
              <w:rPr>
                <w:rFonts w:asciiTheme="majorEastAsia" w:eastAsiaTheme="majorEastAsia" w:hAnsiTheme="majorEastAsia" w:hint="eastAsia"/>
                <w:sz w:val="20"/>
                <w:szCs w:val="20"/>
              </w:rPr>
              <w:t>の減少</w:t>
            </w:r>
          </w:p>
        </w:tc>
        <w:tc>
          <w:tcPr>
            <w:tcW w:w="2019" w:type="dxa"/>
            <w:tcBorders>
              <w:top w:val="dotted" w:sz="4" w:space="0" w:color="auto"/>
              <w:left w:val="single" w:sz="4" w:space="0" w:color="auto"/>
              <w:bottom w:val="dotted" w:sz="4" w:space="0" w:color="auto"/>
              <w:right w:val="single" w:sz="4" w:space="0" w:color="auto"/>
            </w:tcBorders>
            <w:vAlign w:val="center"/>
          </w:tcPr>
          <w:p w14:paraId="60FC2812" w14:textId="77777777" w:rsidR="00650CA2" w:rsidRDefault="00650CA2" w:rsidP="00462CA4">
            <w:pPr>
              <w:spacing w:line="300" w:lineRule="exact"/>
              <w:jc w:val="center"/>
              <w:rPr>
                <w:rFonts w:ascii="ＭＳ ゴシック" w:eastAsia="ＭＳ ゴシック" w:hAnsi="ＭＳ ゴシック"/>
                <w:color w:val="000000" w:themeColor="text1"/>
                <w:sz w:val="20"/>
                <w:szCs w:val="20"/>
              </w:rPr>
            </w:pPr>
            <w:r w:rsidRPr="00650CA2">
              <w:rPr>
                <w:rFonts w:ascii="ＭＳ ゴシック" w:eastAsia="ＭＳ ゴシック" w:hAnsi="ＭＳ ゴシック" w:hint="eastAsia"/>
                <w:color w:val="000000" w:themeColor="text1"/>
                <w:sz w:val="20"/>
                <w:szCs w:val="20"/>
              </w:rPr>
              <w:t>NDB等の活用を</w:t>
            </w:r>
          </w:p>
          <w:p w14:paraId="75020F26" w14:textId="29093327" w:rsidR="009A384C" w:rsidRPr="00B55445" w:rsidDel="00777189" w:rsidRDefault="00650CA2" w:rsidP="00462CA4">
            <w:pPr>
              <w:spacing w:line="300" w:lineRule="exact"/>
              <w:jc w:val="center"/>
              <w:rPr>
                <w:rFonts w:ascii="ＭＳ ゴシック" w:eastAsia="ＭＳ ゴシック" w:hAnsi="ＭＳ ゴシック"/>
                <w:color w:val="000000" w:themeColor="text1"/>
                <w:sz w:val="20"/>
                <w:szCs w:val="20"/>
              </w:rPr>
            </w:pPr>
            <w:r w:rsidRPr="00650CA2">
              <w:rPr>
                <w:rFonts w:ascii="ＭＳ ゴシック" w:eastAsia="ＭＳ ゴシック" w:hAnsi="ＭＳ ゴシック" w:hint="eastAsia"/>
                <w:color w:val="000000" w:themeColor="text1"/>
                <w:sz w:val="20"/>
                <w:szCs w:val="20"/>
              </w:rPr>
              <w:t>検討中</w:t>
            </w:r>
          </w:p>
        </w:tc>
        <w:tc>
          <w:tcPr>
            <w:tcW w:w="2080" w:type="dxa"/>
            <w:tcBorders>
              <w:top w:val="dotted" w:sz="4" w:space="0" w:color="auto"/>
              <w:left w:val="single" w:sz="4" w:space="0" w:color="auto"/>
              <w:bottom w:val="dotted" w:sz="4" w:space="0" w:color="auto"/>
              <w:right w:val="single" w:sz="12" w:space="0" w:color="auto"/>
            </w:tcBorders>
            <w:shd w:val="clear" w:color="auto" w:fill="auto"/>
            <w:vAlign w:val="center"/>
          </w:tcPr>
          <w:p w14:paraId="6B0C2634" w14:textId="77777777" w:rsidR="009A384C" w:rsidDel="00777189" w:rsidRDefault="009A384C" w:rsidP="00462CA4">
            <w:pPr>
              <w:jc w:val="center"/>
              <w:rPr>
                <w:rFonts w:asciiTheme="majorEastAsia" w:eastAsiaTheme="majorEastAsia" w:hAnsiTheme="majorEastAsia" w:cs="ＭＳ Ｐゴシック"/>
                <w:color w:val="000000"/>
                <w:kern w:val="0"/>
                <w:sz w:val="20"/>
                <w:szCs w:val="20"/>
              </w:rPr>
            </w:pPr>
          </w:p>
        </w:tc>
      </w:tr>
      <w:tr w:rsidR="009A384C" w14:paraId="50716230" w14:textId="77777777" w:rsidTr="00462CA4">
        <w:trPr>
          <w:trHeight w:val="207"/>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649793A3" w14:textId="77777777" w:rsidR="009A384C" w:rsidRDefault="009A384C" w:rsidP="00462CA4">
            <w:pPr>
              <w:jc w:val="center"/>
              <w:rPr>
                <w:rFonts w:asciiTheme="majorEastAsia" w:eastAsiaTheme="majorEastAsia" w:hAnsiTheme="majorEastAsia" w:cs="ＭＳ Ｐゴシック"/>
                <w:b/>
                <w:color w:val="000000"/>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2607D1A6" w14:textId="77777777" w:rsidR="009A384C" w:rsidRPr="008035DD" w:rsidRDefault="009A384C" w:rsidP="00462CA4">
            <w:pPr>
              <w:jc w:val="left"/>
              <w:rPr>
                <w:rFonts w:asciiTheme="majorEastAsia" w:eastAsiaTheme="majorEastAsia" w:hAnsiTheme="majorEastAsia"/>
                <w:sz w:val="20"/>
                <w:szCs w:val="20"/>
              </w:rPr>
            </w:pPr>
            <w:r w:rsidRPr="008035DD">
              <w:rPr>
                <w:rFonts w:asciiTheme="majorEastAsia" w:eastAsiaTheme="majorEastAsia" w:hAnsiTheme="majorEastAsia" w:hint="eastAsia"/>
                <w:sz w:val="20"/>
                <w:szCs w:val="20"/>
              </w:rPr>
              <w:t>心疾患の年齢調整死亡率</w:t>
            </w:r>
            <w:r>
              <w:rPr>
                <w:rFonts w:asciiTheme="majorEastAsia" w:eastAsiaTheme="majorEastAsia" w:hAnsiTheme="majorEastAsia" w:hint="eastAsia"/>
                <w:sz w:val="20"/>
                <w:szCs w:val="20"/>
              </w:rPr>
              <w:t>の減少</w:t>
            </w:r>
          </w:p>
        </w:tc>
        <w:tc>
          <w:tcPr>
            <w:tcW w:w="2019" w:type="dxa"/>
            <w:tcBorders>
              <w:top w:val="dotted" w:sz="4" w:space="0" w:color="auto"/>
              <w:left w:val="single" w:sz="4" w:space="0" w:color="auto"/>
              <w:bottom w:val="dotted" w:sz="4" w:space="0" w:color="auto"/>
              <w:right w:val="single" w:sz="4" w:space="0" w:color="auto"/>
            </w:tcBorders>
            <w:vAlign w:val="center"/>
          </w:tcPr>
          <w:p w14:paraId="15028355" w14:textId="77777777" w:rsidR="009A384C" w:rsidRDefault="009A384C" w:rsidP="00462CA4">
            <w:pPr>
              <w:jc w:val="center"/>
              <w:rPr>
                <w:rFonts w:asciiTheme="majorEastAsia" w:eastAsiaTheme="majorEastAsia" w:hAnsiTheme="majorEastAsia" w:cs="ＭＳ Ｐゴシック"/>
                <w:color w:val="000000"/>
                <w:kern w:val="0"/>
                <w:sz w:val="20"/>
                <w:szCs w:val="20"/>
              </w:rPr>
            </w:pPr>
            <w:r w:rsidRPr="00AE61AB">
              <w:rPr>
                <w:rFonts w:ascii="ＭＳ ゴシック" w:eastAsia="ＭＳ ゴシック" w:hAnsi="ＭＳ ゴシック" w:hint="eastAsia"/>
                <w:color w:val="000000" w:themeColor="text1"/>
                <w:sz w:val="20"/>
                <w:szCs w:val="20"/>
              </w:rPr>
              <w:t>－（※）</w:t>
            </w:r>
          </w:p>
        </w:tc>
        <w:tc>
          <w:tcPr>
            <w:tcW w:w="2080" w:type="dxa"/>
            <w:tcBorders>
              <w:top w:val="dotted" w:sz="4" w:space="0" w:color="auto"/>
              <w:left w:val="single" w:sz="4" w:space="0" w:color="auto"/>
              <w:bottom w:val="dotted" w:sz="4" w:space="0" w:color="auto"/>
              <w:right w:val="single" w:sz="12" w:space="0" w:color="auto"/>
            </w:tcBorders>
            <w:shd w:val="clear" w:color="auto" w:fill="auto"/>
            <w:vAlign w:val="center"/>
          </w:tcPr>
          <w:p w14:paraId="1C7505EF" w14:textId="77777777" w:rsidR="009A384C" w:rsidRDefault="009A384C" w:rsidP="00462CA4">
            <w:pPr>
              <w:jc w:val="center"/>
              <w:rPr>
                <w:rFonts w:asciiTheme="majorEastAsia" w:eastAsiaTheme="majorEastAsia" w:hAnsiTheme="majorEastAsia" w:cs="ＭＳ Ｐゴシック"/>
                <w:color w:val="000000"/>
                <w:kern w:val="0"/>
                <w:sz w:val="20"/>
                <w:szCs w:val="20"/>
              </w:rPr>
            </w:pPr>
          </w:p>
        </w:tc>
      </w:tr>
      <w:tr w:rsidR="009A384C" w14:paraId="3CF76D33" w14:textId="77777777" w:rsidTr="00462CA4">
        <w:trPr>
          <w:trHeight w:val="10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28D0A667" w14:textId="77777777" w:rsidR="009A384C" w:rsidRDefault="009A384C" w:rsidP="00462CA4">
            <w:pPr>
              <w:jc w:val="center"/>
              <w:rPr>
                <w:rFonts w:asciiTheme="majorEastAsia" w:eastAsiaTheme="majorEastAsia" w:hAnsiTheme="majorEastAsia" w:cs="ＭＳ Ｐゴシック"/>
                <w:b/>
                <w:color w:val="000000"/>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678C8486" w14:textId="77777777" w:rsidR="009A384C" w:rsidRPr="008035DD" w:rsidRDefault="009A384C" w:rsidP="00462CA4">
            <w:pPr>
              <w:jc w:val="left"/>
              <w:rPr>
                <w:rFonts w:asciiTheme="majorEastAsia" w:eastAsiaTheme="majorEastAsia" w:hAnsiTheme="majorEastAsia"/>
                <w:sz w:val="20"/>
                <w:szCs w:val="20"/>
              </w:rPr>
            </w:pPr>
            <w:r w:rsidRPr="008035DD">
              <w:rPr>
                <w:rFonts w:asciiTheme="majorEastAsia" w:eastAsiaTheme="majorEastAsia" w:hAnsiTheme="majorEastAsia" w:hint="eastAsia"/>
                <w:sz w:val="20"/>
                <w:szCs w:val="20"/>
              </w:rPr>
              <w:t>脳血管疾患の年齢調整死亡率</w:t>
            </w:r>
            <w:r>
              <w:rPr>
                <w:rFonts w:asciiTheme="majorEastAsia" w:eastAsiaTheme="majorEastAsia" w:hAnsiTheme="majorEastAsia" w:hint="eastAsia"/>
                <w:sz w:val="20"/>
                <w:szCs w:val="20"/>
              </w:rPr>
              <w:t>の減少</w:t>
            </w:r>
          </w:p>
        </w:tc>
        <w:tc>
          <w:tcPr>
            <w:tcW w:w="2019" w:type="dxa"/>
            <w:tcBorders>
              <w:top w:val="dotted" w:sz="4" w:space="0" w:color="auto"/>
              <w:left w:val="single" w:sz="4" w:space="0" w:color="auto"/>
              <w:bottom w:val="dotted" w:sz="4" w:space="0" w:color="auto"/>
              <w:right w:val="single" w:sz="4" w:space="0" w:color="auto"/>
            </w:tcBorders>
            <w:vAlign w:val="center"/>
          </w:tcPr>
          <w:p w14:paraId="14C4F0FC" w14:textId="77777777" w:rsidR="009A384C" w:rsidRDefault="009A384C" w:rsidP="00462CA4">
            <w:pPr>
              <w:jc w:val="center"/>
              <w:rPr>
                <w:rFonts w:asciiTheme="majorEastAsia" w:eastAsiaTheme="majorEastAsia" w:hAnsiTheme="majorEastAsia" w:cs="ＭＳ Ｐゴシック"/>
                <w:color w:val="000000"/>
                <w:kern w:val="0"/>
                <w:sz w:val="20"/>
                <w:szCs w:val="20"/>
              </w:rPr>
            </w:pPr>
            <w:r w:rsidRPr="00AE61AB">
              <w:rPr>
                <w:rFonts w:ascii="ＭＳ ゴシック" w:eastAsia="ＭＳ ゴシック" w:hAnsi="ＭＳ ゴシック" w:hint="eastAsia"/>
                <w:color w:val="000000" w:themeColor="text1"/>
                <w:sz w:val="20"/>
                <w:szCs w:val="20"/>
              </w:rPr>
              <w:t>－（※）</w:t>
            </w:r>
          </w:p>
        </w:tc>
        <w:tc>
          <w:tcPr>
            <w:tcW w:w="2080" w:type="dxa"/>
            <w:tcBorders>
              <w:top w:val="dotted" w:sz="4" w:space="0" w:color="auto"/>
              <w:left w:val="single" w:sz="4" w:space="0" w:color="auto"/>
              <w:bottom w:val="dotted" w:sz="4" w:space="0" w:color="auto"/>
              <w:right w:val="single" w:sz="12" w:space="0" w:color="auto"/>
            </w:tcBorders>
            <w:shd w:val="clear" w:color="auto" w:fill="auto"/>
            <w:vAlign w:val="center"/>
          </w:tcPr>
          <w:p w14:paraId="625DA107" w14:textId="77777777" w:rsidR="009A384C" w:rsidRDefault="009A384C" w:rsidP="00462CA4">
            <w:pPr>
              <w:jc w:val="center"/>
              <w:rPr>
                <w:rFonts w:asciiTheme="majorEastAsia" w:eastAsiaTheme="majorEastAsia" w:hAnsiTheme="majorEastAsia" w:cs="ＭＳ Ｐゴシック"/>
                <w:color w:val="000000"/>
                <w:kern w:val="0"/>
                <w:sz w:val="20"/>
                <w:szCs w:val="20"/>
              </w:rPr>
            </w:pPr>
          </w:p>
        </w:tc>
      </w:tr>
      <w:tr w:rsidR="009A384C" w14:paraId="764F2B9F" w14:textId="77777777" w:rsidTr="00462CA4">
        <w:trPr>
          <w:trHeight w:val="4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7B250754"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05" w:type="dxa"/>
            <w:tcBorders>
              <w:top w:val="dotted" w:sz="4" w:space="0" w:color="auto"/>
              <w:left w:val="nil"/>
              <w:bottom w:val="single" w:sz="12" w:space="0" w:color="auto"/>
              <w:right w:val="single" w:sz="4" w:space="0" w:color="auto"/>
            </w:tcBorders>
            <w:vAlign w:val="center"/>
          </w:tcPr>
          <w:p w14:paraId="56971E7F" w14:textId="77777777" w:rsidR="009A384C" w:rsidRPr="008035DD" w:rsidRDefault="009A384C" w:rsidP="00462CA4">
            <w:pPr>
              <w:widowControl/>
              <w:jc w:val="left"/>
              <w:rPr>
                <w:rFonts w:asciiTheme="majorEastAsia" w:eastAsiaTheme="majorEastAsia" w:hAnsiTheme="majorEastAsia" w:cs="ＭＳ Ｐゴシック"/>
                <w:color w:val="000000"/>
                <w:kern w:val="0"/>
                <w:sz w:val="20"/>
                <w:szCs w:val="20"/>
              </w:rPr>
            </w:pPr>
            <w:r w:rsidRPr="006D0AA2">
              <w:rPr>
                <w:rFonts w:asciiTheme="majorEastAsia" w:eastAsiaTheme="majorEastAsia" w:hAnsiTheme="majorEastAsia" w:hint="eastAsia"/>
                <w:sz w:val="20"/>
                <w:szCs w:val="20"/>
              </w:rPr>
              <w:t>糖尿病性腎症による年間新規透析導入患者数</w:t>
            </w:r>
            <w:r>
              <w:rPr>
                <w:rFonts w:asciiTheme="majorEastAsia" w:eastAsiaTheme="majorEastAsia" w:hAnsiTheme="majorEastAsia" w:hint="eastAsia"/>
                <w:sz w:val="20"/>
                <w:szCs w:val="20"/>
              </w:rPr>
              <w:t>の減少</w:t>
            </w:r>
          </w:p>
        </w:tc>
        <w:tc>
          <w:tcPr>
            <w:tcW w:w="2019" w:type="dxa"/>
            <w:tcBorders>
              <w:top w:val="dotted" w:sz="4" w:space="0" w:color="auto"/>
              <w:left w:val="single" w:sz="4" w:space="0" w:color="auto"/>
              <w:bottom w:val="single" w:sz="12" w:space="0" w:color="auto"/>
              <w:right w:val="single" w:sz="4" w:space="0" w:color="auto"/>
            </w:tcBorders>
            <w:vAlign w:val="center"/>
          </w:tcPr>
          <w:p w14:paraId="7E79C713" w14:textId="77777777" w:rsidR="009A384C" w:rsidRPr="00D174FA" w:rsidRDefault="009A384C" w:rsidP="00462CA4">
            <w:pPr>
              <w:widowControl/>
              <w:jc w:val="center"/>
              <w:rPr>
                <w:rFonts w:asciiTheme="majorEastAsia" w:eastAsiaTheme="majorEastAsia" w:hAnsiTheme="majorEastAsia" w:cs="ＭＳ Ｐゴシック"/>
                <w:color w:val="000000"/>
                <w:kern w:val="0"/>
                <w:sz w:val="20"/>
                <w:szCs w:val="20"/>
              </w:rPr>
            </w:pPr>
            <w:r w:rsidRPr="00964985">
              <w:rPr>
                <w:rFonts w:asciiTheme="majorEastAsia" w:eastAsiaTheme="majorEastAsia" w:hAnsiTheme="majorEastAsia" w:cs="ＭＳ Ｐゴシック" w:hint="eastAsia"/>
                <w:color w:val="000000"/>
                <w:kern w:val="0"/>
                <w:sz w:val="20"/>
                <w:szCs w:val="20"/>
              </w:rPr>
              <w:t>1,040人（R3）</w:t>
            </w:r>
          </w:p>
        </w:tc>
        <w:tc>
          <w:tcPr>
            <w:tcW w:w="2080" w:type="dxa"/>
            <w:tcBorders>
              <w:top w:val="dotted" w:sz="4" w:space="0" w:color="auto"/>
              <w:left w:val="single" w:sz="4" w:space="0" w:color="auto"/>
              <w:bottom w:val="single" w:sz="12" w:space="0" w:color="auto"/>
              <w:right w:val="single" w:sz="12" w:space="0" w:color="auto"/>
            </w:tcBorders>
            <w:vAlign w:val="center"/>
          </w:tcPr>
          <w:p w14:paraId="20D7150C"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bl>
    <w:p w14:paraId="564970CA" w14:textId="77777777" w:rsidR="009A384C" w:rsidRPr="00A61333" w:rsidRDefault="009A384C" w:rsidP="009A384C">
      <w:pPr>
        <w:spacing w:line="240" w:lineRule="exact"/>
        <w:ind w:firstLineChars="200" w:firstLine="36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A61333">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w:t>
      </w:r>
      <w:r w:rsidRPr="00A61333">
        <w:rPr>
          <w:rFonts w:ascii="HG丸ｺﾞｼｯｸM-PRO" w:eastAsia="HG丸ｺﾞｼｯｸM-PRO" w:hAnsi="HG丸ｺﾞｼｯｸM-PRO" w:hint="eastAsia"/>
          <w:sz w:val="18"/>
        </w:rPr>
        <w:t>令和</w:t>
      </w:r>
      <w:r w:rsidRPr="00A61333">
        <w:rPr>
          <w:rFonts w:ascii="HG丸ｺﾞｼｯｸM-PRO" w:eastAsia="HG丸ｺﾞｼｯｸM-PRO" w:hAnsi="HG丸ｺﾞｼｯｸM-PRO"/>
          <w:sz w:val="18"/>
        </w:rPr>
        <w:t>5年12月頃に令和2年都道府県別年齢調整死亡率が公表される予定</w:t>
      </w:r>
    </w:p>
    <w:p w14:paraId="5A78E34D" w14:textId="77777777" w:rsidR="009A384C" w:rsidRPr="00964985" w:rsidRDefault="009A384C" w:rsidP="009A384C">
      <w:pPr>
        <w:ind w:leftChars="200" w:left="420"/>
        <w:jc w:val="right"/>
        <w:rPr>
          <w:rFonts w:asciiTheme="majorEastAsia" w:eastAsiaTheme="majorEastAsia" w:hAnsiTheme="majorEastAsia"/>
          <w:sz w:val="20"/>
          <w:szCs w:val="20"/>
        </w:rPr>
      </w:pPr>
    </w:p>
    <w:p w14:paraId="6AB4ECB8" w14:textId="77777777" w:rsidR="009A384C" w:rsidRDefault="009A384C" w:rsidP="009A384C">
      <w:pPr>
        <w:widowControl/>
        <w:jc w:val="left"/>
        <w:rPr>
          <w:rFonts w:asciiTheme="majorHAnsi" w:eastAsiaTheme="majorEastAsia" w:hAnsiTheme="majorHAnsi" w:cstheme="majorBidi"/>
          <w:b/>
          <w:color w:val="0070C0"/>
          <w:sz w:val="36"/>
          <w:u w:val="single"/>
        </w:rPr>
      </w:pPr>
      <w:r>
        <w:br w:type="page"/>
      </w:r>
    </w:p>
    <w:p w14:paraId="39EA3053" w14:textId="77777777" w:rsidR="009A384C" w:rsidRDefault="009A384C" w:rsidP="009A384C">
      <w:pPr>
        <w:pStyle w:val="2"/>
      </w:pPr>
      <w:bookmarkStart w:id="60" w:name="_Toc510088997"/>
      <w:r>
        <w:rPr>
          <w:rFonts w:hint="eastAsia"/>
        </w:rPr>
        <w:lastRenderedPageBreak/>
        <w:t xml:space="preserve">３　</w:t>
      </w:r>
      <w:r w:rsidRPr="009C24A6">
        <w:rPr>
          <w:rFonts w:hint="eastAsia"/>
        </w:rPr>
        <w:t>生活機能の維持・向上</w:t>
      </w:r>
    </w:p>
    <w:p w14:paraId="684CC60D"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19360" behindDoc="0" locked="0" layoutInCell="1" allowOverlap="1" wp14:anchorId="5880EEDE" wp14:editId="65589D07">
                <wp:simplePos x="0" y="0"/>
                <wp:positionH relativeFrom="column">
                  <wp:posOffset>-3810</wp:posOffset>
                </wp:positionH>
                <wp:positionV relativeFrom="paragraph">
                  <wp:posOffset>86995</wp:posOffset>
                </wp:positionV>
                <wp:extent cx="5797550" cy="1381125"/>
                <wp:effectExtent l="0" t="0" r="12700" b="28575"/>
                <wp:wrapNone/>
                <wp:docPr id="1918776510" name="角丸四角形 1041" descr="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title="府民の健康づくりを支える社会環境整備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3811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41E492" w14:textId="77777777" w:rsidR="004444CC" w:rsidRPr="008035DD"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生活習慣病の発症・</w:t>
                            </w:r>
                            <w:r w:rsidRPr="006D0AA2">
                              <w:rPr>
                                <w:rFonts w:asciiTheme="majorEastAsia" w:eastAsiaTheme="majorEastAsia" w:hAnsiTheme="majorEastAsia" w:hint="eastAsia"/>
                                <w:color w:val="000000" w:themeColor="text1"/>
                                <w:sz w:val="22"/>
                              </w:rPr>
                              <w:t>重症</w:t>
                            </w:r>
                            <w:r w:rsidRPr="008035DD">
                              <w:rPr>
                                <w:rFonts w:asciiTheme="majorEastAsia" w:eastAsiaTheme="majorEastAsia" w:hAnsiTheme="majorEastAsia" w:hint="eastAsia"/>
                                <w:color w:val="000000" w:themeColor="text1"/>
                                <w:sz w:val="22"/>
                              </w:rPr>
                              <w:t>化予防だけでない健康づくりを推進するため、生活習慣の改善を通じて、身体の健康とこころの健康の両面から健康を保持する取組みを推進します。</w:t>
                            </w:r>
                          </w:p>
                          <w:p w14:paraId="05EA5A0F"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介護を必要とする者を増やさないために、ロコモ・フレイル、骨粗鬆症に対する予防及び</w:t>
                            </w:r>
                            <w:r w:rsidRPr="006D0AA2">
                              <w:rPr>
                                <w:rFonts w:asciiTheme="majorEastAsia" w:eastAsiaTheme="majorEastAsia" w:hAnsiTheme="majorEastAsia"/>
                                <w:color w:val="000000" w:themeColor="text1"/>
                                <w:sz w:val="22"/>
                              </w:rPr>
                              <w:t>改善</w:t>
                            </w:r>
                            <w:r w:rsidRPr="006D0AA2">
                              <w:rPr>
                                <w:rFonts w:asciiTheme="majorEastAsia" w:eastAsiaTheme="majorEastAsia" w:hAnsiTheme="majorEastAsia" w:hint="eastAsia"/>
                                <w:color w:val="000000" w:themeColor="text1"/>
                                <w:sz w:val="22"/>
                              </w:rPr>
                              <w:t>の</w:t>
                            </w:r>
                            <w:r w:rsidRPr="006D0AA2">
                              <w:rPr>
                                <w:rFonts w:asciiTheme="majorEastAsia" w:eastAsiaTheme="majorEastAsia" w:hAnsiTheme="majorEastAsia"/>
                                <w:color w:val="000000" w:themeColor="text1"/>
                                <w:sz w:val="22"/>
                              </w:rPr>
                              <w:t>ための</w:t>
                            </w:r>
                            <w:r w:rsidRPr="006D0AA2">
                              <w:rPr>
                                <w:rFonts w:asciiTheme="majorEastAsia" w:eastAsiaTheme="majorEastAsia" w:hAnsiTheme="majorEastAsia" w:hint="eastAsia"/>
                                <w:color w:val="000000" w:themeColor="text1"/>
                                <w:sz w:val="22"/>
                              </w:rPr>
                              <w:t>対策を推進します。</w:t>
                            </w:r>
                          </w:p>
                          <w:p w14:paraId="0A8D9A97" w14:textId="77777777" w:rsidR="004444CC" w:rsidRPr="008035DD" w:rsidRDefault="004444CC" w:rsidP="009A384C">
                            <w:pPr>
                              <w:ind w:left="220" w:hangingChars="100" w:hanging="220"/>
                              <w:rPr>
                                <w:rFonts w:asciiTheme="majorEastAsia" w:eastAsiaTheme="majorEastAsia" w:hAnsiTheme="majorEastAsia"/>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心理的苦痛を感じている府民を減らすため、メンタルヘルス対策を推進</w:t>
                            </w:r>
                            <w:r w:rsidRPr="006D0AA2">
                              <w:rPr>
                                <w:rFonts w:asciiTheme="majorEastAsia" w:eastAsiaTheme="majorEastAsia" w:hAnsiTheme="majorEastAsia"/>
                                <w:color w:val="000000" w:themeColor="text1"/>
                                <w:sz w:val="22"/>
                              </w:rPr>
                              <w:t>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0EEDE" id="角丸四角形 1041" o:spid="_x0000_s1178" alt="タイトル: 府民の健康づくりを支える社会環境整備の要約 - 説明: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style="position:absolute;left:0;text-align:left;margin-left:-.3pt;margin-top:6.85pt;width:456.5pt;height:108.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" strokecolor="#0070c0" strokeweight="1.5pt">
                <v:shadow color="#868686"/>
                <v:textbox inset="5.85pt,.7pt,5.85pt,.7pt">
                  <w:txbxContent>
                    <w:p w14:paraId="0741E492" w14:textId="77777777" w:rsidR="004444CC" w:rsidRPr="008035DD"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生活習慣病の発症・</w:t>
                      </w:r>
                      <w:r w:rsidRPr="006D0AA2">
                        <w:rPr>
                          <w:rFonts w:asciiTheme="majorEastAsia" w:eastAsiaTheme="majorEastAsia" w:hAnsiTheme="majorEastAsia" w:hint="eastAsia"/>
                          <w:color w:val="000000" w:themeColor="text1"/>
                          <w:sz w:val="22"/>
                        </w:rPr>
                        <w:t>重症</w:t>
                      </w:r>
                      <w:r w:rsidRPr="008035DD">
                        <w:rPr>
                          <w:rFonts w:asciiTheme="majorEastAsia" w:eastAsiaTheme="majorEastAsia" w:hAnsiTheme="majorEastAsia" w:hint="eastAsia"/>
                          <w:color w:val="000000" w:themeColor="text1"/>
                          <w:sz w:val="22"/>
                        </w:rPr>
                        <w:t>化予防だけでない健康づくりを推進するため、生活習慣の改善を通じて、身体の健康とこころの健康の両面から健康を保持する取組みを推進します。</w:t>
                      </w:r>
                    </w:p>
                    <w:p w14:paraId="05EA5A0F"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介護を必要とする者を増やさないために、ロコモ・フレイル、骨粗鬆症に対する予防及び</w:t>
                      </w:r>
                      <w:r w:rsidRPr="006D0AA2">
                        <w:rPr>
                          <w:rFonts w:asciiTheme="majorEastAsia" w:eastAsiaTheme="majorEastAsia" w:hAnsiTheme="majorEastAsia"/>
                          <w:color w:val="000000" w:themeColor="text1"/>
                          <w:sz w:val="22"/>
                        </w:rPr>
                        <w:t>改善</w:t>
                      </w:r>
                      <w:r w:rsidRPr="006D0AA2">
                        <w:rPr>
                          <w:rFonts w:asciiTheme="majorEastAsia" w:eastAsiaTheme="majorEastAsia" w:hAnsiTheme="majorEastAsia" w:hint="eastAsia"/>
                          <w:color w:val="000000" w:themeColor="text1"/>
                          <w:sz w:val="22"/>
                        </w:rPr>
                        <w:t>の</w:t>
                      </w:r>
                      <w:r w:rsidRPr="006D0AA2">
                        <w:rPr>
                          <w:rFonts w:asciiTheme="majorEastAsia" w:eastAsiaTheme="majorEastAsia" w:hAnsiTheme="majorEastAsia"/>
                          <w:color w:val="000000" w:themeColor="text1"/>
                          <w:sz w:val="22"/>
                        </w:rPr>
                        <w:t>ための</w:t>
                      </w:r>
                      <w:r w:rsidRPr="006D0AA2">
                        <w:rPr>
                          <w:rFonts w:asciiTheme="majorEastAsia" w:eastAsiaTheme="majorEastAsia" w:hAnsiTheme="majorEastAsia" w:hint="eastAsia"/>
                          <w:color w:val="000000" w:themeColor="text1"/>
                          <w:sz w:val="22"/>
                        </w:rPr>
                        <w:t>対策を推進します。</w:t>
                      </w:r>
                    </w:p>
                    <w:p w14:paraId="0A8D9A97" w14:textId="77777777" w:rsidR="004444CC" w:rsidRPr="008035DD" w:rsidRDefault="004444CC" w:rsidP="009A384C">
                      <w:pPr>
                        <w:ind w:left="220" w:hangingChars="100" w:hanging="220"/>
                        <w:rPr>
                          <w:rFonts w:asciiTheme="majorEastAsia" w:eastAsiaTheme="majorEastAsia" w:hAnsiTheme="majorEastAsia"/>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心理的苦痛を感じている府民を減らすため、メンタルヘルス対策を推進</w:t>
                      </w:r>
                      <w:r w:rsidRPr="006D0AA2">
                        <w:rPr>
                          <w:rFonts w:asciiTheme="majorEastAsia" w:eastAsiaTheme="majorEastAsia" w:hAnsiTheme="majorEastAsia"/>
                          <w:color w:val="000000" w:themeColor="text1"/>
                          <w:sz w:val="22"/>
                        </w:rPr>
                        <w:t>します。</w:t>
                      </w:r>
                    </w:p>
                  </w:txbxContent>
                </v:textbox>
              </v:roundrect>
            </w:pict>
          </mc:Fallback>
        </mc:AlternateContent>
      </w:r>
    </w:p>
    <w:p w14:paraId="6456E21F"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42DB3B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1853BE36"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FB4CB8C" w14:textId="77777777" w:rsidR="009A384C" w:rsidRDefault="009A384C" w:rsidP="009A384C">
      <w:pPr>
        <w:rPr>
          <w:rFonts w:ascii="HG丸ｺﾞｼｯｸM-PRO" w:eastAsia="HG丸ｺﾞｼｯｸM-PRO" w:hAnsi="HG丸ｺﾞｼｯｸM-PRO"/>
          <w:b/>
          <w:color w:val="0070C0"/>
          <w:sz w:val="22"/>
        </w:rPr>
      </w:pPr>
    </w:p>
    <w:p w14:paraId="35F1A0F6" w14:textId="77777777" w:rsidR="009A384C" w:rsidRDefault="009A384C" w:rsidP="009A384C">
      <w:pPr>
        <w:rPr>
          <w:rFonts w:ascii="HG丸ｺﾞｼｯｸM-PRO" w:eastAsia="HG丸ｺﾞｼｯｸM-PRO" w:hAnsi="HG丸ｺﾞｼｯｸM-PRO"/>
          <w:b/>
          <w:color w:val="0070C0"/>
          <w:sz w:val="22"/>
        </w:rPr>
      </w:pPr>
    </w:p>
    <w:p w14:paraId="11B8D4D0" w14:textId="77777777" w:rsidR="009A384C" w:rsidRDefault="009A384C" w:rsidP="009A384C">
      <w:pPr>
        <w:rPr>
          <w:rFonts w:ascii="HG丸ｺﾞｼｯｸM-PRO" w:eastAsia="HG丸ｺﾞｼｯｸM-PRO" w:hAnsi="HG丸ｺﾞｼｯｸM-PRO"/>
          <w:b/>
          <w:color w:val="0070C0"/>
          <w:sz w:val="22"/>
        </w:rPr>
      </w:pPr>
    </w:p>
    <w:p w14:paraId="7AC8E210" w14:textId="77777777" w:rsidR="009A384C" w:rsidRPr="008F44C7" w:rsidRDefault="009A384C" w:rsidP="009A384C">
      <w:pPr>
        <w:rPr>
          <w:rFonts w:ascii="HG丸ｺﾞｼｯｸM-PRO" w:eastAsia="HG丸ｺﾞｼｯｸM-PRO" w:hAnsi="HG丸ｺﾞｼｯｸM-PRO"/>
          <w:b/>
          <w:color w:val="0070C0"/>
          <w:sz w:val="22"/>
        </w:rPr>
      </w:pPr>
      <w:r w:rsidRPr="00885DE9">
        <w:rPr>
          <w:rStyle w:val="30"/>
          <w:rFonts w:hint="eastAsia"/>
        </w:rPr>
        <w:t>（</w:t>
      </w:r>
      <w:r>
        <w:rPr>
          <w:rStyle w:val="30"/>
          <w:rFonts w:hint="eastAsia"/>
        </w:rPr>
        <w:t>1</w:t>
      </w:r>
      <w:r w:rsidRPr="00885DE9">
        <w:rPr>
          <w:rStyle w:val="30"/>
          <w:rFonts w:hint="eastAsia"/>
        </w:rPr>
        <w:t>）</w:t>
      </w:r>
      <w:r>
        <w:rPr>
          <w:rStyle w:val="30"/>
          <w:rFonts w:hint="eastAsia"/>
        </w:rPr>
        <w:t>ロコモ・フレイル、骨粗鬆症</w:t>
      </w:r>
    </w:p>
    <w:tbl>
      <w:tblPr>
        <w:tblW w:w="0" w:type="auto"/>
        <w:tblInd w:w="269"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75"/>
        <w:gridCol w:w="4498"/>
      </w:tblGrid>
      <w:tr w:rsidR="009A384C" w:rsidRPr="00CF7480" w14:paraId="1BDA4808" w14:textId="77777777" w:rsidTr="00462CA4">
        <w:tc>
          <w:tcPr>
            <w:tcW w:w="427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79569F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A0FD13A"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14AE6996" w14:textId="77777777" w:rsidTr="00462CA4">
        <w:tc>
          <w:tcPr>
            <w:tcW w:w="8773"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0A29F5" w14:textId="77777777" w:rsidR="009A384C" w:rsidRPr="008035DD"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若い世代から生活習慣を整えることで生活機能の低下を予防します</w:t>
            </w:r>
          </w:p>
          <w:p w14:paraId="40F867AF" w14:textId="77777777" w:rsidR="009A384C" w:rsidRPr="00427022" w:rsidRDefault="009A384C" w:rsidP="00462CA4">
            <w:pPr>
              <w:jc w:val="center"/>
              <w:rPr>
                <w:rFonts w:ascii="HG丸ｺﾞｼｯｸM-PRO" w:eastAsia="HG丸ｺﾞｼｯｸM-PRO" w:hAnsi="HG丸ｺﾞｼｯｸM-PRO"/>
                <w:b/>
                <w:sz w:val="24"/>
                <w:szCs w:val="24"/>
              </w:rPr>
            </w:pPr>
            <w:r w:rsidRPr="008035DD">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正しい生活習慣を身につけましょう</w:t>
            </w:r>
            <w:r w:rsidRPr="008035DD">
              <w:rPr>
                <w:rFonts w:ascii="HG丸ｺﾞｼｯｸM-PRO" w:eastAsia="HG丸ｺﾞｼｯｸM-PRO" w:hAnsi="HG丸ｺﾞｼｯｸM-PRO" w:hint="eastAsia"/>
                <w:b/>
                <w:sz w:val="24"/>
                <w:szCs w:val="24"/>
              </w:rPr>
              <w:t>～</w:t>
            </w:r>
          </w:p>
        </w:tc>
      </w:tr>
    </w:tbl>
    <w:p w14:paraId="02155E2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8C91280"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24D76B4E"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17312" behindDoc="0" locked="0" layoutInCell="1" allowOverlap="1" wp14:anchorId="138D0258" wp14:editId="239F938E">
                <wp:simplePos x="0" y="0"/>
                <wp:positionH relativeFrom="column">
                  <wp:posOffset>234315</wp:posOffset>
                </wp:positionH>
                <wp:positionV relativeFrom="paragraph">
                  <wp:posOffset>33020</wp:posOffset>
                </wp:positionV>
                <wp:extent cx="5553075" cy="1171575"/>
                <wp:effectExtent l="0" t="0" r="28575" b="28575"/>
                <wp:wrapNone/>
                <wp:docPr id="939148371"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1715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703B9D" w14:textId="77777777" w:rsidR="004444CC" w:rsidRDefault="004444CC" w:rsidP="009A384C">
                            <w:pPr>
                              <w:rPr>
                                <w:b/>
                              </w:rPr>
                            </w:pPr>
                          </w:p>
                          <w:p w14:paraId="6DABEF0B" w14:textId="77777777" w:rsidR="004444CC" w:rsidRDefault="004444CC" w:rsidP="009A384C">
                            <w:pPr>
                              <w:rPr>
                                <w:b/>
                              </w:rPr>
                            </w:pPr>
                          </w:p>
                          <w:p w14:paraId="77FE6052" w14:textId="77777777" w:rsidR="004444CC" w:rsidRDefault="004444CC" w:rsidP="009A384C">
                            <w:pPr>
                              <w:rPr>
                                <w:rFonts w:ascii="HG丸ｺﾞｼｯｸM-PRO" w:eastAsia="HG丸ｺﾞｼｯｸM-PRO" w:hAnsi="HG丸ｺﾞｼｯｸM-PRO"/>
                                <w:b/>
                              </w:rPr>
                            </w:pPr>
                          </w:p>
                          <w:p w14:paraId="74C21635" w14:textId="77777777" w:rsidR="004444CC" w:rsidRDefault="004444CC" w:rsidP="009A384C">
                            <w:pPr>
                              <w:rPr>
                                <w:rFonts w:ascii="HG丸ｺﾞｼｯｸM-PRO" w:eastAsia="HG丸ｺﾞｼｯｸM-PRO" w:hAnsi="HG丸ｺﾞｼｯｸM-PRO"/>
                                <w:b/>
                              </w:rPr>
                            </w:pPr>
                          </w:p>
                          <w:p w14:paraId="54DAE929" w14:textId="77777777" w:rsidR="004444CC" w:rsidRDefault="004444CC" w:rsidP="009A384C">
                            <w:pPr>
                              <w:rPr>
                                <w:rFonts w:ascii="HG丸ｺﾞｼｯｸM-PRO" w:eastAsia="HG丸ｺﾞｼｯｸM-PRO" w:hAnsi="HG丸ｺﾞｼｯｸM-PRO"/>
                                <w:b/>
                              </w:rPr>
                            </w:pPr>
                          </w:p>
                          <w:p w14:paraId="6D2FB81D" w14:textId="77777777" w:rsidR="004444CC" w:rsidRDefault="004444CC" w:rsidP="009A384C">
                            <w:pPr>
                              <w:rPr>
                                <w:rFonts w:ascii="HG丸ｺﾞｼｯｸM-PRO" w:eastAsia="HG丸ｺﾞｼｯｸM-PRO" w:hAnsi="HG丸ｺﾞｼｯｸM-PRO"/>
                                <w:b/>
                              </w:rPr>
                            </w:pPr>
                          </w:p>
                          <w:p w14:paraId="5AB711C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D0258" id="角丸四角形 1042" o:spid="_x0000_s1179" style="position:absolute;left:0;text-align:left;margin-left:18.45pt;margin-top:2.6pt;width:437.25pt;height:9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" strokecolor="#0070c0" strokeweight="1.5pt">
                <v:shadow color="#868686"/>
                <v:textbox inset="5.85pt,.7pt,5.85pt,.7pt">
                  <w:txbxContent>
                    <w:p w14:paraId="75703B9D" w14:textId="77777777" w:rsidR="004444CC" w:rsidRDefault="004444CC" w:rsidP="009A384C">
                      <w:pPr>
                        <w:rPr>
                          <w:b/>
                        </w:rPr>
                      </w:pPr>
                    </w:p>
                    <w:p w14:paraId="6DABEF0B" w14:textId="77777777" w:rsidR="004444CC" w:rsidRDefault="004444CC" w:rsidP="009A384C">
                      <w:pPr>
                        <w:rPr>
                          <w:b/>
                        </w:rPr>
                      </w:pPr>
                    </w:p>
                    <w:p w14:paraId="77FE6052" w14:textId="77777777" w:rsidR="004444CC" w:rsidRDefault="004444CC" w:rsidP="009A384C">
                      <w:pPr>
                        <w:rPr>
                          <w:rFonts w:ascii="HG丸ｺﾞｼｯｸM-PRO" w:eastAsia="HG丸ｺﾞｼｯｸM-PRO" w:hAnsi="HG丸ｺﾞｼｯｸM-PRO"/>
                          <w:b/>
                        </w:rPr>
                      </w:pPr>
                    </w:p>
                    <w:p w14:paraId="74C21635" w14:textId="77777777" w:rsidR="004444CC" w:rsidRDefault="004444CC" w:rsidP="009A384C">
                      <w:pPr>
                        <w:rPr>
                          <w:rFonts w:ascii="HG丸ｺﾞｼｯｸM-PRO" w:eastAsia="HG丸ｺﾞｼｯｸM-PRO" w:hAnsi="HG丸ｺﾞｼｯｸM-PRO"/>
                          <w:b/>
                        </w:rPr>
                      </w:pPr>
                    </w:p>
                    <w:p w14:paraId="54DAE929" w14:textId="77777777" w:rsidR="004444CC" w:rsidRDefault="004444CC" w:rsidP="009A384C">
                      <w:pPr>
                        <w:rPr>
                          <w:rFonts w:ascii="HG丸ｺﾞｼｯｸM-PRO" w:eastAsia="HG丸ｺﾞｼｯｸM-PRO" w:hAnsi="HG丸ｺﾞｼｯｸM-PRO"/>
                          <w:b/>
                        </w:rPr>
                      </w:pPr>
                    </w:p>
                    <w:p w14:paraId="6D2FB81D" w14:textId="77777777" w:rsidR="004444CC" w:rsidRDefault="004444CC" w:rsidP="009A384C">
                      <w:pPr>
                        <w:rPr>
                          <w:rFonts w:ascii="HG丸ｺﾞｼｯｸM-PRO" w:eastAsia="HG丸ｺﾞｼｯｸM-PRO" w:hAnsi="HG丸ｺﾞｼｯｸM-PRO"/>
                          <w:b/>
                        </w:rPr>
                      </w:pPr>
                    </w:p>
                    <w:p w14:paraId="5AB711CA"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18336" behindDoc="0" locked="0" layoutInCell="1" allowOverlap="1" wp14:anchorId="3BEC8128" wp14:editId="7B23BBD0">
                <wp:simplePos x="0" y="0"/>
                <wp:positionH relativeFrom="column">
                  <wp:posOffset>320040</wp:posOffset>
                </wp:positionH>
                <wp:positionV relativeFrom="paragraph">
                  <wp:posOffset>137796</wp:posOffset>
                </wp:positionV>
                <wp:extent cx="5404485" cy="952500"/>
                <wp:effectExtent l="0" t="0" r="5715" b="0"/>
                <wp:wrapNone/>
                <wp:docPr id="750865207" name="テキスト ボックス 750865207" descr="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269E5"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▽ロコモ</w:t>
                            </w:r>
                            <w:r>
                              <w:rPr>
                                <w:rFonts w:ascii="HG丸ｺﾞｼｯｸM-PRO" w:eastAsia="HG丸ｺﾞｼｯｸM-PRO" w:hAnsi="HG丸ｺﾞｼｯｸM-PRO" w:hint="eastAsia"/>
                                <w:color w:val="000000" w:themeColor="text1"/>
                                <w:sz w:val="22"/>
                              </w:rPr>
                              <w:t>・</w:t>
                            </w:r>
                            <w:r w:rsidRPr="008035DD">
                              <w:rPr>
                                <w:rFonts w:ascii="HG丸ｺﾞｼｯｸM-PRO" w:eastAsia="HG丸ｺﾞｼｯｸM-PRO" w:hAnsi="HG丸ｺﾞｼｯｸM-PRO"/>
                                <w:color w:val="000000" w:themeColor="text1"/>
                                <w:sz w:val="22"/>
                              </w:rPr>
                              <w:t>フレイル</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に関する正しい知識を</w:t>
                            </w:r>
                            <w:r w:rsidRPr="008035DD">
                              <w:rPr>
                                <w:rFonts w:ascii="HG丸ｺﾞｼｯｸM-PRO" w:eastAsia="HG丸ｺﾞｼｯｸM-PRO" w:hAnsi="HG丸ｺﾞｼｯｸM-PRO" w:hint="eastAsia"/>
                                <w:color w:val="000000" w:themeColor="text1"/>
                                <w:sz w:val="22"/>
                              </w:rPr>
                              <w:t>持ち、</w:t>
                            </w:r>
                            <w:r w:rsidRPr="006D0AA2">
                              <w:rPr>
                                <w:rFonts w:ascii="HG丸ｺﾞｼｯｸM-PRO" w:eastAsia="HG丸ｺﾞｼｯｸM-PRO" w:hAnsi="HG丸ｺﾞｼｯｸM-PRO" w:hint="eastAsia"/>
                                <w:color w:val="000000" w:themeColor="text1"/>
                                <w:sz w:val="22"/>
                              </w:rPr>
                              <w:t>若い世代</w:t>
                            </w:r>
                            <w:r w:rsidRPr="008035DD">
                              <w:rPr>
                                <w:rFonts w:ascii="HG丸ｺﾞｼｯｸM-PRO" w:eastAsia="HG丸ｺﾞｼｯｸM-PRO" w:hAnsi="HG丸ｺﾞｼｯｸM-PRO"/>
                                <w:color w:val="000000" w:themeColor="text1"/>
                                <w:sz w:val="22"/>
                              </w:rPr>
                              <w:t>から</w:t>
                            </w:r>
                            <w:r w:rsidRPr="006D0AA2">
                              <w:rPr>
                                <w:rFonts w:ascii="HG丸ｺﾞｼｯｸM-PRO" w:eastAsia="HG丸ｺﾞｼｯｸM-PRO" w:hAnsi="HG丸ｺﾞｼｯｸM-PRO" w:hint="eastAsia"/>
                                <w:color w:val="000000" w:themeColor="text1"/>
                                <w:sz w:val="22"/>
                              </w:rPr>
                              <w:t>食生活</w:t>
                            </w:r>
                            <w:r w:rsidRPr="008035DD">
                              <w:rPr>
                                <w:rFonts w:ascii="HG丸ｺﾞｼｯｸM-PRO" w:eastAsia="HG丸ｺﾞｼｯｸM-PRO" w:hAnsi="HG丸ｺﾞｼｯｸM-PRO"/>
                                <w:color w:val="000000" w:themeColor="text1"/>
                                <w:sz w:val="22"/>
                              </w:rPr>
                              <w:t>や運動</w:t>
                            </w:r>
                            <w:r w:rsidRPr="008035DD">
                              <w:rPr>
                                <w:rFonts w:ascii="HG丸ｺﾞｼｯｸM-PRO" w:eastAsia="HG丸ｺﾞｼｯｸM-PRO" w:hAnsi="HG丸ｺﾞｼｯｸM-PRO" w:hint="eastAsia"/>
                                <w:color w:val="000000" w:themeColor="text1"/>
                                <w:sz w:val="22"/>
                              </w:rPr>
                              <w:t>等</w:t>
                            </w:r>
                            <w:r w:rsidRPr="008035DD">
                              <w:rPr>
                                <w:rFonts w:ascii="HG丸ｺﾞｼｯｸM-PRO" w:eastAsia="HG丸ｺﾞｼｯｸM-PRO" w:hAnsi="HG丸ｺﾞｼｯｸM-PRO"/>
                                <w:color w:val="000000" w:themeColor="text1"/>
                                <w:sz w:val="22"/>
                              </w:rPr>
                              <w:t>の生活習慣を整え</w:t>
                            </w:r>
                            <w:r w:rsidRPr="008035DD">
                              <w:rPr>
                                <w:rFonts w:ascii="HG丸ｺﾞｼｯｸM-PRO" w:eastAsia="HG丸ｺﾞｼｯｸM-PRO" w:hAnsi="HG丸ｺﾞｼｯｸM-PRO" w:hint="eastAsia"/>
                                <w:color w:val="000000" w:themeColor="text1"/>
                                <w:sz w:val="22"/>
                              </w:rPr>
                              <w:t>るなど</w:t>
                            </w:r>
                            <w:r w:rsidRPr="008035DD">
                              <w:rPr>
                                <w:rFonts w:ascii="HG丸ｺﾞｼｯｸM-PRO" w:eastAsia="HG丸ｺﾞｼｯｸM-PRO" w:hAnsi="HG丸ｺﾞｼｯｸM-PRO"/>
                                <w:color w:val="000000" w:themeColor="text1"/>
                                <w:sz w:val="22"/>
                              </w:rPr>
                              <w:t>、</w:t>
                            </w:r>
                            <w:r w:rsidRPr="008035DD">
                              <w:rPr>
                                <w:rFonts w:ascii="HG丸ｺﾞｼｯｸM-PRO" w:eastAsia="HG丸ｺﾞｼｯｸM-PRO" w:hAnsi="HG丸ｺﾞｼｯｸM-PRO" w:hint="eastAsia"/>
                                <w:color w:val="000000" w:themeColor="text1"/>
                                <w:sz w:val="22"/>
                              </w:rPr>
                              <w:t>生活機能</w:t>
                            </w:r>
                            <w:r w:rsidRPr="008035DD">
                              <w:rPr>
                                <w:rFonts w:ascii="HG丸ｺﾞｼｯｸM-PRO" w:eastAsia="HG丸ｺﾞｼｯｸM-PRO" w:hAnsi="HG丸ｺﾞｼｯｸM-PRO"/>
                                <w:color w:val="000000" w:themeColor="text1"/>
                                <w:sz w:val="22"/>
                              </w:rPr>
                              <w:t>の低下を防</w:t>
                            </w:r>
                            <w:r w:rsidRPr="008035DD">
                              <w:rPr>
                                <w:rFonts w:ascii="HG丸ｺﾞｼｯｸM-PRO" w:eastAsia="HG丸ｺﾞｼｯｸM-PRO" w:hAnsi="HG丸ｺﾞｼｯｸM-PRO" w:hint="eastAsia"/>
                                <w:color w:val="000000" w:themeColor="text1"/>
                                <w:sz w:val="22"/>
                              </w:rPr>
                              <w:t>ぐための</w:t>
                            </w:r>
                            <w:r w:rsidRPr="008035DD">
                              <w:rPr>
                                <w:rFonts w:ascii="HG丸ｺﾞｼｯｸM-PRO" w:eastAsia="HG丸ｺﾞｼｯｸM-PRO" w:hAnsi="HG丸ｺﾞｼｯｸM-PRO"/>
                                <w:color w:val="000000" w:themeColor="text1"/>
                                <w:sz w:val="22"/>
                              </w:rPr>
                              <w:t>取組みを行います。</w:t>
                            </w:r>
                          </w:p>
                          <w:p w14:paraId="7515452A"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▽骨粗鬆症は生活習慣がその発症に深く関与している</w:t>
                            </w:r>
                            <w:r w:rsidRPr="008035DD">
                              <w:rPr>
                                <w:rFonts w:ascii="HG丸ｺﾞｼｯｸM-PRO" w:eastAsia="HG丸ｺﾞｼｯｸM-PRO" w:hAnsi="HG丸ｺﾞｼｯｸM-PRO"/>
                                <w:color w:val="000000" w:themeColor="text1"/>
                                <w:sz w:val="22"/>
                              </w:rPr>
                              <w:t>ことを理解し、</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w:t>
                            </w:r>
                            <w:r w:rsidRPr="008035DD">
                              <w:rPr>
                                <w:rFonts w:ascii="HG丸ｺﾞｼｯｸM-PRO" w:eastAsia="HG丸ｺﾞｼｯｸM-PRO" w:hAnsi="HG丸ｺﾞｼｯｸM-PRO" w:hint="eastAsia"/>
                                <w:color w:val="000000" w:themeColor="text1"/>
                                <w:sz w:val="22"/>
                              </w:rPr>
                              <w:t>努める</w:t>
                            </w:r>
                            <w:r w:rsidRPr="008035DD">
                              <w:rPr>
                                <w:rFonts w:ascii="HG丸ｺﾞｼｯｸM-PRO" w:eastAsia="HG丸ｺﾞｼｯｸM-PRO" w:hAnsi="HG丸ｺﾞｼｯｸM-PRO"/>
                                <w:color w:val="000000" w:themeColor="text1"/>
                                <w:sz w:val="22"/>
                              </w:rPr>
                              <w:t>とともに、</w:t>
                            </w:r>
                            <w:r w:rsidRPr="008035DD">
                              <w:rPr>
                                <w:rFonts w:ascii="HG丸ｺﾞｼｯｸM-PRO" w:eastAsia="HG丸ｺﾞｼｯｸM-PRO" w:hAnsi="HG丸ｺﾞｼｯｸM-PRO" w:hint="eastAsia"/>
                                <w:color w:val="000000" w:themeColor="text1"/>
                                <w:sz w:val="22"/>
                              </w:rPr>
                              <w:t>骨粗鬆症</w:t>
                            </w:r>
                            <w:r w:rsidRPr="008035DD">
                              <w:rPr>
                                <w:rFonts w:ascii="HG丸ｺﾞｼｯｸM-PRO" w:eastAsia="HG丸ｺﾞｼｯｸM-PRO" w:hAnsi="HG丸ｺﾞｼｯｸM-PRO"/>
                                <w:color w:val="000000" w:themeColor="text1"/>
                                <w:sz w:val="22"/>
                              </w:rPr>
                              <w:t>健診を</w:t>
                            </w:r>
                            <w:r w:rsidRPr="008035DD">
                              <w:rPr>
                                <w:rFonts w:ascii="HG丸ｺﾞｼｯｸM-PRO" w:eastAsia="HG丸ｺﾞｼｯｸM-PRO" w:hAnsi="HG丸ｺﾞｼｯｸM-PRO" w:hint="eastAsia"/>
                                <w:color w:val="000000" w:themeColor="text1"/>
                                <w:sz w:val="22"/>
                              </w:rPr>
                              <w:t>受診</w:t>
                            </w:r>
                            <w:r w:rsidRPr="008035DD">
                              <w:rPr>
                                <w:rFonts w:ascii="HG丸ｺﾞｼｯｸM-PRO" w:eastAsia="HG丸ｺﾞｼｯｸM-PRO" w:hAnsi="HG丸ｺﾞｼｯｸM-PRO"/>
                                <w:color w:val="000000" w:themeColor="text1"/>
                                <w:sz w:val="22"/>
                              </w:rPr>
                              <w:t>し早期発見につなげます。</w:t>
                            </w:r>
                          </w:p>
                          <w:p w14:paraId="4C0B4754"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8128" id="テキスト ボックス 750865207" o:spid="_x0000_s1180" type="#_x0000_t202" alt="タイトル: 府民の行動目標 - 説明: 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style="position:absolute;left:0;text-align:left;margin-left:25.2pt;margin-top:10.85pt;width:425.55pt;height: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" stroked="f">
                <v:textbox inset="5.85pt,.7pt,5.85pt,.7pt">
                  <w:txbxContent>
                    <w:p w14:paraId="3C3269E5"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▽ロコモ</w:t>
                      </w:r>
                      <w:r>
                        <w:rPr>
                          <w:rFonts w:ascii="HG丸ｺﾞｼｯｸM-PRO" w:eastAsia="HG丸ｺﾞｼｯｸM-PRO" w:hAnsi="HG丸ｺﾞｼｯｸM-PRO" w:hint="eastAsia"/>
                          <w:color w:val="000000" w:themeColor="text1"/>
                          <w:sz w:val="22"/>
                        </w:rPr>
                        <w:t>・</w:t>
                      </w:r>
                      <w:r w:rsidRPr="008035DD">
                        <w:rPr>
                          <w:rFonts w:ascii="HG丸ｺﾞｼｯｸM-PRO" w:eastAsia="HG丸ｺﾞｼｯｸM-PRO" w:hAnsi="HG丸ｺﾞｼｯｸM-PRO"/>
                          <w:color w:val="000000" w:themeColor="text1"/>
                          <w:sz w:val="22"/>
                        </w:rPr>
                        <w:t>フレイル</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に関する正しい知識を</w:t>
                      </w:r>
                      <w:r w:rsidRPr="008035DD">
                        <w:rPr>
                          <w:rFonts w:ascii="HG丸ｺﾞｼｯｸM-PRO" w:eastAsia="HG丸ｺﾞｼｯｸM-PRO" w:hAnsi="HG丸ｺﾞｼｯｸM-PRO" w:hint="eastAsia"/>
                          <w:color w:val="000000" w:themeColor="text1"/>
                          <w:sz w:val="22"/>
                        </w:rPr>
                        <w:t>持ち、</w:t>
                      </w:r>
                      <w:r w:rsidRPr="006D0AA2">
                        <w:rPr>
                          <w:rFonts w:ascii="HG丸ｺﾞｼｯｸM-PRO" w:eastAsia="HG丸ｺﾞｼｯｸM-PRO" w:hAnsi="HG丸ｺﾞｼｯｸM-PRO" w:hint="eastAsia"/>
                          <w:color w:val="000000" w:themeColor="text1"/>
                          <w:sz w:val="22"/>
                        </w:rPr>
                        <w:t>若い世代</w:t>
                      </w:r>
                      <w:r w:rsidRPr="008035DD">
                        <w:rPr>
                          <w:rFonts w:ascii="HG丸ｺﾞｼｯｸM-PRO" w:eastAsia="HG丸ｺﾞｼｯｸM-PRO" w:hAnsi="HG丸ｺﾞｼｯｸM-PRO"/>
                          <w:color w:val="000000" w:themeColor="text1"/>
                          <w:sz w:val="22"/>
                        </w:rPr>
                        <w:t>から</w:t>
                      </w:r>
                      <w:r w:rsidRPr="006D0AA2">
                        <w:rPr>
                          <w:rFonts w:ascii="HG丸ｺﾞｼｯｸM-PRO" w:eastAsia="HG丸ｺﾞｼｯｸM-PRO" w:hAnsi="HG丸ｺﾞｼｯｸM-PRO" w:hint="eastAsia"/>
                          <w:color w:val="000000" w:themeColor="text1"/>
                          <w:sz w:val="22"/>
                        </w:rPr>
                        <w:t>食生活</w:t>
                      </w:r>
                      <w:r w:rsidRPr="008035DD">
                        <w:rPr>
                          <w:rFonts w:ascii="HG丸ｺﾞｼｯｸM-PRO" w:eastAsia="HG丸ｺﾞｼｯｸM-PRO" w:hAnsi="HG丸ｺﾞｼｯｸM-PRO"/>
                          <w:color w:val="000000" w:themeColor="text1"/>
                          <w:sz w:val="22"/>
                        </w:rPr>
                        <w:t>や運動</w:t>
                      </w:r>
                      <w:r w:rsidRPr="008035DD">
                        <w:rPr>
                          <w:rFonts w:ascii="HG丸ｺﾞｼｯｸM-PRO" w:eastAsia="HG丸ｺﾞｼｯｸM-PRO" w:hAnsi="HG丸ｺﾞｼｯｸM-PRO" w:hint="eastAsia"/>
                          <w:color w:val="000000" w:themeColor="text1"/>
                          <w:sz w:val="22"/>
                        </w:rPr>
                        <w:t>等</w:t>
                      </w:r>
                      <w:r w:rsidRPr="008035DD">
                        <w:rPr>
                          <w:rFonts w:ascii="HG丸ｺﾞｼｯｸM-PRO" w:eastAsia="HG丸ｺﾞｼｯｸM-PRO" w:hAnsi="HG丸ｺﾞｼｯｸM-PRO"/>
                          <w:color w:val="000000" w:themeColor="text1"/>
                          <w:sz w:val="22"/>
                        </w:rPr>
                        <w:t>の生活習慣を整え</w:t>
                      </w:r>
                      <w:r w:rsidRPr="008035DD">
                        <w:rPr>
                          <w:rFonts w:ascii="HG丸ｺﾞｼｯｸM-PRO" w:eastAsia="HG丸ｺﾞｼｯｸM-PRO" w:hAnsi="HG丸ｺﾞｼｯｸM-PRO" w:hint="eastAsia"/>
                          <w:color w:val="000000" w:themeColor="text1"/>
                          <w:sz w:val="22"/>
                        </w:rPr>
                        <w:t>るなど</w:t>
                      </w:r>
                      <w:r w:rsidRPr="008035DD">
                        <w:rPr>
                          <w:rFonts w:ascii="HG丸ｺﾞｼｯｸM-PRO" w:eastAsia="HG丸ｺﾞｼｯｸM-PRO" w:hAnsi="HG丸ｺﾞｼｯｸM-PRO"/>
                          <w:color w:val="000000" w:themeColor="text1"/>
                          <w:sz w:val="22"/>
                        </w:rPr>
                        <w:t>、</w:t>
                      </w:r>
                      <w:r w:rsidRPr="008035DD">
                        <w:rPr>
                          <w:rFonts w:ascii="HG丸ｺﾞｼｯｸM-PRO" w:eastAsia="HG丸ｺﾞｼｯｸM-PRO" w:hAnsi="HG丸ｺﾞｼｯｸM-PRO" w:hint="eastAsia"/>
                          <w:color w:val="000000" w:themeColor="text1"/>
                          <w:sz w:val="22"/>
                        </w:rPr>
                        <w:t>生活機能</w:t>
                      </w:r>
                      <w:r w:rsidRPr="008035DD">
                        <w:rPr>
                          <w:rFonts w:ascii="HG丸ｺﾞｼｯｸM-PRO" w:eastAsia="HG丸ｺﾞｼｯｸM-PRO" w:hAnsi="HG丸ｺﾞｼｯｸM-PRO"/>
                          <w:color w:val="000000" w:themeColor="text1"/>
                          <w:sz w:val="22"/>
                        </w:rPr>
                        <w:t>の低下を防</w:t>
                      </w:r>
                      <w:r w:rsidRPr="008035DD">
                        <w:rPr>
                          <w:rFonts w:ascii="HG丸ｺﾞｼｯｸM-PRO" w:eastAsia="HG丸ｺﾞｼｯｸM-PRO" w:hAnsi="HG丸ｺﾞｼｯｸM-PRO" w:hint="eastAsia"/>
                          <w:color w:val="000000" w:themeColor="text1"/>
                          <w:sz w:val="22"/>
                        </w:rPr>
                        <w:t>ぐための</w:t>
                      </w:r>
                      <w:r w:rsidRPr="008035DD">
                        <w:rPr>
                          <w:rFonts w:ascii="HG丸ｺﾞｼｯｸM-PRO" w:eastAsia="HG丸ｺﾞｼｯｸM-PRO" w:hAnsi="HG丸ｺﾞｼｯｸM-PRO"/>
                          <w:color w:val="000000" w:themeColor="text1"/>
                          <w:sz w:val="22"/>
                        </w:rPr>
                        <w:t>取組みを行います。</w:t>
                      </w:r>
                    </w:p>
                    <w:p w14:paraId="7515452A"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▽骨粗鬆症は生活習慣がその発症に深く関与している</w:t>
                      </w:r>
                      <w:r w:rsidRPr="008035DD">
                        <w:rPr>
                          <w:rFonts w:ascii="HG丸ｺﾞｼｯｸM-PRO" w:eastAsia="HG丸ｺﾞｼｯｸM-PRO" w:hAnsi="HG丸ｺﾞｼｯｸM-PRO"/>
                          <w:color w:val="000000" w:themeColor="text1"/>
                          <w:sz w:val="22"/>
                        </w:rPr>
                        <w:t>ことを理解し、</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w:t>
                      </w:r>
                      <w:r w:rsidRPr="008035DD">
                        <w:rPr>
                          <w:rFonts w:ascii="HG丸ｺﾞｼｯｸM-PRO" w:eastAsia="HG丸ｺﾞｼｯｸM-PRO" w:hAnsi="HG丸ｺﾞｼｯｸM-PRO" w:hint="eastAsia"/>
                          <w:color w:val="000000" w:themeColor="text1"/>
                          <w:sz w:val="22"/>
                        </w:rPr>
                        <w:t>努める</w:t>
                      </w:r>
                      <w:r w:rsidRPr="008035DD">
                        <w:rPr>
                          <w:rFonts w:ascii="HG丸ｺﾞｼｯｸM-PRO" w:eastAsia="HG丸ｺﾞｼｯｸM-PRO" w:hAnsi="HG丸ｺﾞｼｯｸM-PRO"/>
                          <w:color w:val="000000" w:themeColor="text1"/>
                          <w:sz w:val="22"/>
                        </w:rPr>
                        <w:t>とともに、</w:t>
                      </w:r>
                      <w:r w:rsidRPr="008035DD">
                        <w:rPr>
                          <w:rFonts w:ascii="HG丸ｺﾞｼｯｸM-PRO" w:eastAsia="HG丸ｺﾞｼｯｸM-PRO" w:hAnsi="HG丸ｺﾞｼｯｸM-PRO" w:hint="eastAsia"/>
                          <w:color w:val="000000" w:themeColor="text1"/>
                          <w:sz w:val="22"/>
                        </w:rPr>
                        <w:t>骨粗鬆症</w:t>
                      </w:r>
                      <w:r w:rsidRPr="008035DD">
                        <w:rPr>
                          <w:rFonts w:ascii="HG丸ｺﾞｼｯｸM-PRO" w:eastAsia="HG丸ｺﾞｼｯｸM-PRO" w:hAnsi="HG丸ｺﾞｼｯｸM-PRO"/>
                          <w:color w:val="000000" w:themeColor="text1"/>
                          <w:sz w:val="22"/>
                        </w:rPr>
                        <w:t>健診を</w:t>
                      </w:r>
                      <w:r w:rsidRPr="008035DD">
                        <w:rPr>
                          <w:rFonts w:ascii="HG丸ｺﾞｼｯｸM-PRO" w:eastAsia="HG丸ｺﾞｼｯｸM-PRO" w:hAnsi="HG丸ｺﾞｼｯｸM-PRO" w:hint="eastAsia"/>
                          <w:color w:val="000000" w:themeColor="text1"/>
                          <w:sz w:val="22"/>
                        </w:rPr>
                        <w:t>受診</w:t>
                      </w:r>
                      <w:r w:rsidRPr="008035DD">
                        <w:rPr>
                          <w:rFonts w:ascii="HG丸ｺﾞｼｯｸM-PRO" w:eastAsia="HG丸ｺﾞｼｯｸM-PRO" w:hAnsi="HG丸ｺﾞｼｯｸM-PRO"/>
                          <w:color w:val="000000" w:themeColor="text1"/>
                          <w:sz w:val="22"/>
                        </w:rPr>
                        <w:t>し早期発見につなげます。</w:t>
                      </w:r>
                    </w:p>
                    <w:p w14:paraId="4C0B4754"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v:textbox>
              </v:shape>
            </w:pict>
          </mc:Fallback>
        </mc:AlternateContent>
      </w:r>
    </w:p>
    <w:p w14:paraId="773C5FA6" w14:textId="77777777" w:rsidR="009A384C" w:rsidRDefault="009A384C" w:rsidP="009A384C">
      <w:pPr>
        <w:ind w:firstLineChars="50" w:firstLine="100"/>
        <w:rPr>
          <w:rFonts w:asciiTheme="majorEastAsia" w:eastAsiaTheme="majorEastAsia" w:hAnsiTheme="majorEastAsia"/>
          <w:b/>
          <w:dstrike/>
          <w:color w:val="0070C0"/>
          <w:sz w:val="20"/>
        </w:rPr>
      </w:pPr>
    </w:p>
    <w:p w14:paraId="622E4978" w14:textId="77777777" w:rsidR="009A384C" w:rsidRDefault="009A384C" w:rsidP="009A384C">
      <w:pPr>
        <w:ind w:firstLineChars="50" w:firstLine="100"/>
        <w:rPr>
          <w:rFonts w:asciiTheme="majorEastAsia" w:eastAsiaTheme="majorEastAsia" w:hAnsiTheme="majorEastAsia"/>
          <w:b/>
          <w:dstrike/>
          <w:color w:val="0070C0"/>
          <w:sz w:val="20"/>
        </w:rPr>
      </w:pPr>
    </w:p>
    <w:p w14:paraId="24C560E1" w14:textId="77777777" w:rsidR="009A384C" w:rsidRDefault="009A384C" w:rsidP="009A384C">
      <w:pPr>
        <w:ind w:firstLineChars="50" w:firstLine="100"/>
        <w:rPr>
          <w:rFonts w:asciiTheme="majorEastAsia" w:eastAsiaTheme="majorEastAsia" w:hAnsiTheme="majorEastAsia"/>
          <w:b/>
          <w:dstrike/>
          <w:color w:val="0070C0"/>
          <w:sz w:val="20"/>
        </w:rPr>
      </w:pPr>
    </w:p>
    <w:p w14:paraId="43225AE0" w14:textId="77777777" w:rsidR="009A384C" w:rsidRDefault="009A384C" w:rsidP="009A384C">
      <w:pPr>
        <w:ind w:firstLineChars="50" w:firstLine="100"/>
        <w:rPr>
          <w:rFonts w:asciiTheme="majorEastAsia" w:eastAsiaTheme="majorEastAsia" w:hAnsiTheme="majorEastAsia"/>
          <w:b/>
          <w:dstrike/>
          <w:color w:val="0070C0"/>
          <w:sz w:val="20"/>
        </w:rPr>
      </w:pPr>
    </w:p>
    <w:p w14:paraId="180513A0" w14:textId="77777777" w:rsidR="009A384C" w:rsidRDefault="009A384C" w:rsidP="009A384C">
      <w:pPr>
        <w:ind w:firstLineChars="50" w:firstLine="100"/>
        <w:rPr>
          <w:rFonts w:asciiTheme="majorEastAsia" w:eastAsiaTheme="majorEastAsia" w:hAnsiTheme="majorEastAsia"/>
          <w:b/>
          <w:dstrike/>
          <w:color w:val="0070C0"/>
          <w:sz w:val="20"/>
        </w:rPr>
      </w:pPr>
    </w:p>
    <w:p w14:paraId="15CEA935" w14:textId="77777777" w:rsidR="009A384C" w:rsidRDefault="009A384C" w:rsidP="009A384C">
      <w:pPr>
        <w:rPr>
          <w:rFonts w:asciiTheme="majorEastAsia" w:eastAsiaTheme="majorEastAsia" w:hAnsiTheme="majorEastAsia"/>
          <w:b/>
          <w:color w:val="0070C0"/>
          <w:sz w:val="24"/>
        </w:rPr>
      </w:pPr>
    </w:p>
    <w:p w14:paraId="343E260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4F46ABB8"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｟認知度向上のための普及啓発｠</w:t>
      </w:r>
    </w:p>
    <w:p w14:paraId="65369A5E"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幅広い層にロコモ・フレイル、骨粗鬆症等の正しい知識を知っていただくため、関係団体等と連携しながら、行動変容につながるよう、あらゆる機会を活用した啓発を行います。</w:t>
      </w:r>
    </w:p>
    <w:p w14:paraId="7ACCF0E5"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ロコモ・フレイル、骨粗鬆症は、食事や運動などの生活習慣が深く関与していることから、認知度向上に加え、健康的な食生活の実施や習慣的な身体活動の実践等についても発信し、効果的な啓発につなげます。</w:t>
      </w:r>
    </w:p>
    <w:p w14:paraId="23427ED9"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p>
    <w:p w14:paraId="490915D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7C9785C2"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｟身体機能低下の予防促進｠</w:t>
      </w:r>
    </w:p>
    <w:p w14:paraId="5BF36D91" w14:textId="3668641E"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身体機能低下の予防は、自らの健康状態を把握することが重要であるため、様々な機会を通じてフレイルチェック</w:t>
      </w:r>
      <w:r w:rsidRPr="00E41F40">
        <w:rPr>
          <w:rFonts w:ascii="HG丸ｺﾞｼｯｸM-PRO" w:eastAsia="HG丸ｺﾞｼｯｸM-PRO" w:hAnsi="HG丸ｺﾞｼｯｸM-PRO" w:cs="ＭＳ 明朝" w:hint="eastAsia"/>
          <w:color w:val="000000" w:themeColor="text1"/>
          <w:sz w:val="18"/>
        </w:rPr>
        <w:t>（注</w:t>
      </w:r>
      <w:r w:rsidR="007055E5">
        <w:rPr>
          <w:rFonts w:ascii="HG丸ｺﾞｼｯｸM-PRO" w:eastAsia="HG丸ｺﾞｼｯｸM-PRO" w:hAnsi="HG丸ｺﾞｼｯｸM-PRO" w:cs="ＭＳ 明朝" w:hint="eastAsia"/>
          <w:color w:val="000000" w:themeColor="text1"/>
          <w:sz w:val="18"/>
        </w:rPr>
        <w:t>3</w:t>
      </w:r>
      <w:r w:rsidR="007055E5">
        <w:rPr>
          <w:rFonts w:ascii="HG丸ｺﾞｼｯｸM-PRO" w:eastAsia="HG丸ｺﾞｼｯｸM-PRO" w:hAnsi="HG丸ｺﾞｼｯｸM-PRO" w:cs="ＭＳ 明朝"/>
          <w:color w:val="000000" w:themeColor="text1"/>
          <w:sz w:val="18"/>
        </w:rPr>
        <w:t>2</w:t>
      </w:r>
      <w:r w:rsidRPr="00E41F40">
        <w:rPr>
          <w:rFonts w:ascii="HG丸ｺﾞｼｯｸM-PRO" w:eastAsia="HG丸ｺﾞｼｯｸM-PRO" w:hAnsi="HG丸ｺﾞｼｯｸM-PRO" w:cs="ＭＳ 明朝" w:hint="eastAsia"/>
          <w:color w:val="000000" w:themeColor="text1"/>
          <w:sz w:val="18"/>
        </w:rPr>
        <w:t>）</w:t>
      </w:r>
      <w:r w:rsidRPr="006D0AA2">
        <w:rPr>
          <w:rFonts w:ascii="HG丸ｺﾞｼｯｸM-PRO" w:eastAsia="HG丸ｺﾞｼｯｸM-PRO" w:hAnsi="HG丸ｺﾞｼｯｸM-PRO" w:cs="ＭＳ 明朝" w:hint="eastAsia"/>
          <w:color w:val="000000" w:themeColor="text1"/>
          <w:sz w:val="22"/>
        </w:rPr>
        <w:t>を導入するなど、ロコモ・フレイル、骨粗鬆症</w:t>
      </w:r>
      <w:r w:rsidRPr="006D0AA2">
        <w:rPr>
          <w:rFonts w:ascii="HG丸ｺﾞｼｯｸM-PRO" w:eastAsia="HG丸ｺﾞｼｯｸM-PRO" w:hAnsi="HG丸ｺﾞｼｯｸM-PRO" w:cs="ＭＳ 明朝" w:hint="eastAsia"/>
          <w:color w:val="000000" w:themeColor="text1"/>
          <w:sz w:val="22"/>
        </w:rPr>
        <w:lastRenderedPageBreak/>
        <w:t>の早期発見・早期対策につなげる取組みを推進します。</w:t>
      </w:r>
    </w:p>
    <w:p w14:paraId="24BF4AE4"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市町村が自ら事業にフレイルチェックを導入し</w:t>
      </w:r>
      <w:r>
        <w:rPr>
          <w:rFonts w:ascii="HG丸ｺﾞｼｯｸM-PRO" w:eastAsia="HG丸ｺﾞｼｯｸM-PRO" w:hAnsi="HG丸ｺﾞｼｯｸM-PRO" w:cs="ＭＳ 明朝" w:hint="eastAsia"/>
          <w:color w:val="000000" w:themeColor="text1"/>
          <w:sz w:val="22"/>
        </w:rPr>
        <w:t>、継続して取り組めるよう、技術的な助言や提案、好事例の収集や共有</w:t>
      </w:r>
      <w:r w:rsidRPr="006D0AA2">
        <w:rPr>
          <w:rFonts w:ascii="HG丸ｺﾞｼｯｸM-PRO" w:eastAsia="HG丸ｺﾞｼｯｸM-PRO" w:hAnsi="HG丸ｺﾞｼｯｸM-PRO" w:cs="ＭＳ 明朝" w:hint="eastAsia"/>
          <w:color w:val="000000" w:themeColor="text1"/>
          <w:sz w:val="22"/>
        </w:rPr>
        <w:t>などの支援を行います。</w:t>
      </w:r>
    </w:p>
    <w:p w14:paraId="59A8BFEE"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事業者や医療保険者等と連携し、定期健康診断時等のフレイルチェック導入に加え、食事や運動を中心とした健康講座を実施するなど、働く世代へ積極的な働きかけを行います。</w:t>
      </w:r>
    </w:p>
    <w:p w14:paraId="39D7E2A8"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関係団体等と連携し、関連するデータの収集・分析を行い、そこから見えてきた課題に応じた施策を検討するなど、効果的な対策の推進を図ります。</w:t>
      </w:r>
    </w:p>
    <w:p w14:paraId="2A1F0EAA"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04825C1D" w14:textId="77777777" w:rsidR="009A384C" w:rsidRPr="00D4263A" w:rsidRDefault="009A384C" w:rsidP="009A384C">
      <w:pPr>
        <w:rPr>
          <w:rFonts w:asciiTheme="majorEastAsia" w:eastAsiaTheme="majorEastAsia" w:hAnsiTheme="majorEastAsia"/>
          <w:b/>
          <w:color w:val="0070C0"/>
          <w:sz w:val="24"/>
        </w:rPr>
      </w:pPr>
    </w:p>
    <w:p w14:paraId="18147B89" w14:textId="77777777" w:rsidR="009A384C" w:rsidRPr="00AA600F" w:rsidRDefault="009A384C" w:rsidP="009A384C">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1"/>
        <w:gridCol w:w="4445"/>
        <w:gridCol w:w="1998"/>
        <w:gridCol w:w="2061"/>
      </w:tblGrid>
      <w:tr w:rsidR="009A384C" w14:paraId="50418C8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64D3F6A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14:paraId="32AB6F17"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5D1A530"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06BB087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433BA40F" w14:textId="77777777" w:rsidTr="00462CA4">
        <w:trPr>
          <w:trHeight w:val="73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7DB93789" w14:textId="77777777" w:rsidR="009A384C" w:rsidRPr="008035DD" w:rsidRDefault="009A384C" w:rsidP="00462CA4">
            <w:pPr>
              <w:spacing w:line="340" w:lineRule="exact"/>
              <w:jc w:val="center"/>
              <w:rPr>
                <w:rFonts w:asciiTheme="majorEastAsia" w:eastAsiaTheme="majorEastAsia" w:hAnsiTheme="majorEastAsia" w:cs="ＭＳ Ｐゴシック"/>
                <w:b/>
                <w:color w:val="000000"/>
                <w:kern w:val="0"/>
                <w:sz w:val="20"/>
                <w:szCs w:val="20"/>
              </w:rPr>
            </w:pPr>
          </w:p>
        </w:tc>
        <w:tc>
          <w:tcPr>
            <w:tcW w:w="4445" w:type="dxa"/>
            <w:tcBorders>
              <w:top w:val="dotted" w:sz="4" w:space="0" w:color="auto"/>
              <w:left w:val="nil"/>
              <w:bottom w:val="dotted" w:sz="4" w:space="0" w:color="auto"/>
              <w:right w:val="single" w:sz="4" w:space="0" w:color="auto"/>
            </w:tcBorders>
            <w:vAlign w:val="center"/>
          </w:tcPr>
          <w:p w14:paraId="459485D2" w14:textId="77777777" w:rsidR="009A384C" w:rsidRPr="006D0AA2" w:rsidRDefault="009A384C" w:rsidP="00462CA4">
            <w:pPr>
              <w:widowControl/>
              <w:spacing w:line="340" w:lineRule="exact"/>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ロコモティブシンドロームの減少（足腰に痛みのある高齢者の人数）</w:t>
            </w:r>
            <w:r>
              <w:rPr>
                <w:rFonts w:asciiTheme="majorEastAsia" w:eastAsiaTheme="majorEastAsia" w:hAnsiTheme="majorEastAsia" w:hint="eastAsia"/>
                <w:sz w:val="20"/>
                <w:szCs w:val="20"/>
              </w:rPr>
              <w:t>（65歳以上）</w:t>
            </w:r>
          </w:p>
        </w:tc>
        <w:tc>
          <w:tcPr>
            <w:tcW w:w="1998" w:type="dxa"/>
            <w:tcBorders>
              <w:top w:val="dotted" w:sz="4" w:space="0" w:color="auto"/>
              <w:left w:val="single" w:sz="4" w:space="0" w:color="auto"/>
              <w:bottom w:val="dotted" w:sz="4" w:space="0" w:color="auto"/>
              <w:right w:val="single" w:sz="4" w:space="0" w:color="auto"/>
            </w:tcBorders>
            <w:vAlign w:val="center"/>
          </w:tcPr>
          <w:p w14:paraId="6DDE9749" w14:textId="77777777" w:rsidR="009A384C" w:rsidRDefault="009A384C" w:rsidP="00462CA4">
            <w:pPr>
              <w:spacing w:line="340" w:lineRule="exact"/>
              <w:jc w:val="center"/>
              <w:rPr>
                <w:rFonts w:asciiTheme="majorEastAsia" w:eastAsiaTheme="majorEastAsia" w:hAnsiTheme="majorEastAsia" w:cs="ＭＳ Ｐゴシック"/>
                <w:color w:val="000000"/>
                <w:kern w:val="0"/>
                <w:sz w:val="20"/>
                <w:szCs w:val="20"/>
              </w:rPr>
            </w:pPr>
            <w:r w:rsidRPr="00B55445">
              <w:rPr>
                <w:rFonts w:asciiTheme="majorEastAsia" w:eastAsiaTheme="majorEastAsia" w:hAnsiTheme="majorEastAsia" w:cs="ＭＳ Ｐゴシック" w:hint="eastAsia"/>
                <w:color w:val="000000"/>
                <w:kern w:val="0"/>
                <w:sz w:val="20"/>
                <w:szCs w:val="20"/>
              </w:rPr>
              <w:t>238人（R4）</w:t>
            </w:r>
          </w:p>
        </w:tc>
        <w:tc>
          <w:tcPr>
            <w:tcW w:w="2061" w:type="dxa"/>
            <w:tcBorders>
              <w:top w:val="dotted" w:sz="4" w:space="0" w:color="auto"/>
              <w:left w:val="single" w:sz="4" w:space="0" w:color="auto"/>
              <w:bottom w:val="dotted" w:sz="4" w:space="0" w:color="auto"/>
              <w:right w:val="single" w:sz="12" w:space="0" w:color="auto"/>
            </w:tcBorders>
            <w:vAlign w:val="center"/>
          </w:tcPr>
          <w:p w14:paraId="0F5ECF19"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p>
        </w:tc>
      </w:tr>
      <w:tr w:rsidR="009A384C" w14:paraId="0CD66020" w14:textId="77777777" w:rsidTr="00462CA4">
        <w:trPr>
          <w:trHeight w:val="6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6211B335" w14:textId="77777777" w:rsidR="009A384C" w:rsidRPr="008035DD" w:rsidDel="001A6EDE" w:rsidRDefault="009A384C" w:rsidP="00462CA4">
            <w:pPr>
              <w:spacing w:line="340" w:lineRule="exact"/>
              <w:jc w:val="center"/>
              <w:rPr>
                <w:rFonts w:asciiTheme="majorEastAsia" w:eastAsiaTheme="majorEastAsia" w:hAnsiTheme="majorEastAsia" w:cs="ＭＳ Ｐゴシック"/>
                <w:b/>
                <w:color w:val="000000"/>
                <w:kern w:val="0"/>
                <w:sz w:val="20"/>
                <w:szCs w:val="20"/>
              </w:rPr>
            </w:pPr>
          </w:p>
        </w:tc>
        <w:tc>
          <w:tcPr>
            <w:tcW w:w="4445" w:type="dxa"/>
            <w:tcBorders>
              <w:top w:val="dotted" w:sz="4" w:space="0" w:color="auto"/>
              <w:left w:val="nil"/>
              <w:bottom w:val="single" w:sz="12" w:space="0" w:color="auto"/>
              <w:right w:val="single" w:sz="4" w:space="0" w:color="auto"/>
            </w:tcBorders>
            <w:vAlign w:val="center"/>
          </w:tcPr>
          <w:p w14:paraId="5C14D756" w14:textId="77777777" w:rsidR="009A384C" w:rsidRPr="006D0AA2" w:rsidDel="001A6EDE" w:rsidRDefault="009A384C" w:rsidP="00462CA4">
            <w:pPr>
              <w:spacing w:line="340" w:lineRule="exact"/>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骨粗鬆症検診受診率の向上</w:t>
            </w:r>
          </w:p>
        </w:tc>
        <w:tc>
          <w:tcPr>
            <w:tcW w:w="1998" w:type="dxa"/>
            <w:tcBorders>
              <w:top w:val="dotted" w:sz="4" w:space="0" w:color="auto"/>
              <w:left w:val="single" w:sz="4" w:space="0" w:color="auto"/>
              <w:bottom w:val="single" w:sz="12" w:space="0" w:color="auto"/>
              <w:right w:val="single" w:sz="4" w:space="0" w:color="auto"/>
            </w:tcBorders>
            <w:vAlign w:val="center"/>
          </w:tcPr>
          <w:p w14:paraId="2695EB57" w14:textId="77777777" w:rsidR="009A384C" w:rsidRDefault="009A384C" w:rsidP="00462CA4">
            <w:pPr>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2.3％</w:t>
            </w:r>
          </w:p>
          <w:p w14:paraId="60722E10" w14:textId="77777777" w:rsidR="009A384C" w:rsidDel="001A6EDE" w:rsidRDefault="009A384C" w:rsidP="00462CA4">
            <w:pPr>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（R3）</w:t>
            </w:r>
          </w:p>
        </w:tc>
        <w:tc>
          <w:tcPr>
            <w:tcW w:w="2061" w:type="dxa"/>
            <w:tcBorders>
              <w:top w:val="dotted" w:sz="4" w:space="0" w:color="auto"/>
              <w:left w:val="single" w:sz="4" w:space="0" w:color="auto"/>
              <w:bottom w:val="single" w:sz="12" w:space="0" w:color="auto"/>
              <w:right w:val="single" w:sz="12" w:space="0" w:color="auto"/>
            </w:tcBorders>
            <w:vAlign w:val="center"/>
          </w:tcPr>
          <w:p w14:paraId="175E0444" w14:textId="77777777" w:rsidR="009A384C" w:rsidDel="001A6EDE" w:rsidRDefault="009A384C" w:rsidP="00462CA4">
            <w:pPr>
              <w:spacing w:line="340" w:lineRule="exact"/>
              <w:jc w:val="center"/>
              <w:rPr>
                <w:rFonts w:asciiTheme="majorEastAsia" w:eastAsiaTheme="majorEastAsia" w:hAnsiTheme="majorEastAsia" w:cs="ＭＳ Ｐゴシック"/>
                <w:color w:val="000000"/>
                <w:kern w:val="0"/>
                <w:sz w:val="20"/>
                <w:szCs w:val="20"/>
              </w:rPr>
            </w:pPr>
          </w:p>
        </w:tc>
      </w:tr>
    </w:tbl>
    <w:p w14:paraId="173260AD" w14:textId="77777777" w:rsidR="009A384C" w:rsidRPr="00AA600F" w:rsidRDefault="009A384C" w:rsidP="009A384C">
      <w:pPr>
        <w:ind w:firstLineChars="2000" w:firstLine="4819"/>
        <w:rPr>
          <w:rFonts w:asciiTheme="majorEastAsia" w:eastAsiaTheme="majorEastAsia" w:hAnsiTheme="majorEastAsia"/>
          <w:sz w:val="20"/>
          <w:szCs w:val="20"/>
        </w:rPr>
      </w:pPr>
      <w:r>
        <w:rPr>
          <w:rFonts w:asciiTheme="majorEastAsia" w:eastAsiaTheme="majorEastAsia" w:hAnsiTheme="majorEastAsia" w:hint="eastAsia"/>
          <w:b/>
          <w:color w:val="0070C0"/>
          <w:sz w:val="24"/>
        </w:rPr>
        <w:t xml:space="preserve">　</w:t>
      </w:r>
    </w:p>
    <w:p w14:paraId="02B39768" w14:textId="77777777" w:rsidR="009A384C" w:rsidRDefault="009A384C" w:rsidP="009A384C">
      <w:pPr>
        <w:widowControl/>
        <w:jc w:val="left"/>
        <w:rPr>
          <w:rFonts w:asciiTheme="majorHAnsi" w:eastAsiaTheme="majorEastAsia" w:hAnsiTheme="majorHAnsi" w:cstheme="majorBidi"/>
          <w:b/>
          <w:color w:val="0070C0"/>
          <w:sz w:val="36"/>
          <w:u w:val="single"/>
        </w:rPr>
      </w:pPr>
      <w:r>
        <w:rPr>
          <w:rFonts w:hAnsi="HG丸ｺﾞｼｯｸM-PRO"/>
          <w:noProof/>
        </w:rPr>
        <mc:AlternateContent>
          <mc:Choice Requires="wpg">
            <w:drawing>
              <wp:inline distT="0" distB="0" distL="0" distR="0" wp14:anchorId="24E90410" wp14:editId="1A4DAA10">
                <wp:extent cx="5760720" cy="609600"/>
                <wp:effectExtent l="0" t="0" r="30480" b="0"/>
                <wp:docPr id="14387"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09600"/>
                          <a:chOff x="-106325" y="-1991297"/>
                          <a:chExt cx="5819775" cy="702799"/>
                        </a:xfrm>
                      </wpg:grpSpPr>
                      <wps:wsp>
                        <wps:cNvPr id="14392" name="正方形/長方形 10289" descr="（注10）年齢調整死亡率&#10;人口10万人あたりの死亡数から、高齢化など年齢構成の変化の影響を取り除き、都道府県間で比較できるようにしたもの。&#10;" title="注釈"/>
                        <wps:cNvSpPr/>
                        <wps:spPr>
                          <a:xfrm>
                            <a:off x="-106302" y="-1964211"/>
                            <a:ext cx="5818505" cy="675713"/>
                          </a:xfrm>
                          <a:prstGeom prst="rect">
                            <a:avLst/>
                          </a:prstGeom>
                          <a:noFill/>
                          <a:ln w="25400" cap="flat" cmpd="sng" algn="ctr">
                            <a:noFill/>
                            <a:prstDash val="solid"/>
                          </a:ln>
                          <a:effectLst/>
                        </wps:spPr>
                        <wps:txbx>
                          <w:txbxContent>
                            <w:p w14:paraId="67BC5115" w14:textId="74850320" w:rsidR="004444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（注32）フレイルチェック</w:t>
                              </w:r>
                            </w:p>
                            <w:p w14:paraId="3E7F7E3A" w14:textId="77777777" w:rsidR="004444CC" w:rsidRPr="00D7359B" w:rsidRDefault="004444CC" w:rsidP="009A384C">
                              <w:pPr>
                                <w:spacing w:line="200" w:lineRule="exact"/>
                                <w:ind w:leftChars="363" w:left="762"/>
                                <w:jc w:val="left"/>
                                <w:rPr>
                                  <w:sz w:val="18"/>
                                </w:rPr>
                              </w:pPr>
                              <w:r>
                                <w:rPr>
                                  <w:rFonts w:ascii="ＭＳ 明朝" w:eastAsia="ＭＳ 明朝" w:hAnsi="ＭＳ 明朝" w:hint="eastAsia"/>
                                  <w:sz w:val="18"/>
                                </w:rPr>
                                <w:t>フレイル</w:t>
                              </w:r>
                              <w:r>
                                <w:rPr>
                                  <w:rFonts w:ascii="ＭＳ 明朝" w:eastAsia="ＭＳ 明朝" w:hAnsi="ＭＳ 明朝"/>
                                  <w:sz w:val="18"/>
                                </w:rPr>
                                <w:t>を知り、</w:t>
                              </w:r>
                              <w:r>
                                <w:rPr>
                                  <w:rFonts w:ascii="ＭＳ 明朝" w:eastAsia="ＭＳ 明朝" w:hAnsi="ＭＳ 明朝" w:hint="eastAsia"/>
                                  <w:sz w:val="18"/>
                                </w:rPr>
                                <w:t>自身</w:t>
                              </w:r>
                              <w:r>
                                <w:rPr>
                                  <w:rFonts w:ascii="ＭＳ 明朝" w:eastAsia="ＭＳ 明朝" w:hAnsi="ＭＳ 明朝"/>
                                  <w:sz w:val="18"/>
                                </w:rPr>
                                <w:t>の行動変容につなげるための</w:t>
                              </w:r>
                              <w:r>
                                <w:rPr>
                                  <w:rFonts w:ascii="ＭＳ 明朝" w:eastAsia="ＭＳ 明朝" w:hAnsi="ＭＳ 明朝" w:hint="eastAsia"/>
                                  <w:sz w:val="18"/>
                                </w:rPr>
                                <w:t>手法</w:t>
                              </w:r>
                              <w:r>
                                <w:rPr>
                                  <w:rFonts w:ascii="ＭＳ 明朝" w:eastAsia="ＭＳ 明朝" w:hAnsi="ＭＳ 明朝"/>
                                  <w:sz w:val="18"/>
                                </w:rPr>
                                <w:t>の一つとして、質問</w:t>
                              </w:r>
                              <w:r>
                                <w:rPr>
                                  <w:rFonts w:ascii="ＭＳ 明朝" w:eastAsia="ＭＳ 明朝" w:hAnsi="ＭＳ 明朝" w:hint="eastAsia"/>
                                  <w:sz w:val="18"/>
                                </w:rPr>
                                <w:t>票</w:t>
                              </w:r>
                              <w:r>
                                <w:rPr>
                                  <w:rFonts w:ascii="ＭＳ 明朝" w:eastAsia="ＭＳ 明朝" w:hAnsi="ＭＳ 明朝"/>
                                  <w:sz w:val="18"/>
                                </w:rPr>
                                <w:t>による聞き取りや測定機器（体組成計</w:t>
                              </w:r>
                              <w:r>
                                <w:rPr>
                                  <w:rFonts w:ascii="ＭＳ 明朝" w:eastAsia="ＭＳ 明朝" w:hAnsi="ＭＳ 明朝" w:hint="eastAsia"/>
                                  <w:sz w:val="18"/>
                                </w:rPr>
                                <w:t>等</w:t>
                              </w:r>
                              <w:r>
                                <w:rPr>
                                  <w:rFonts w:ascii="ＭＳ 明朝" w:eastAsia="ＭＳ 明朝" w:hAnsi="ＭＳ 明朝"/>
                                  <w:sz w:val="18"/>
                                </w:rPr>
                                <w:t>）による測定を行うこと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3"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24E90410" id="_x0000_s1181" alt="タイトル: 注釈 - 説明: （注10）年齢調整死亡率&#10;人口10万人あたりの死亡数から、高齢化など年齢構成の変化の影響を取り除き、都道府県間で比較できるようにしたもの。&#10;" style="width:453.6pt;height:48pt;mso-position-horizontal-relative:char;mso-position-vertical-relative:line" coordorigin="-1063,-19912" coordsize="58197,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">
                <v:rect id="正方形/長方形 10289" o:spid="_x0000_s1182" alt="（注10）年齢調整死亡率&#10;人口10万人あたりの死亡数から、高齢化など年齢構成の変化の影響を取り除き、都道府県間で比較できるようにしたもの。&#10;" style="position:absolute;left:-1063;top:-19642;width:58185;height:6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" filled="f" stroked="f" strokeweight="2pt">
                  <v:textbox>
                    <w:txbxContent>
                      <w:p w14:paraId="67BC5115" w14:textId="74850320" w:rsidR="004444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（注32）フレイルチェック</w:t>
                        </w:r>
                      </w:p>
                      <w:p w14:paraId="3E7F7E3A" w14:textId="77777777" w:rsidR="004444CC" w:rsidRPr="00D7359B" w:rsidRDefault="004444CC" w:rsidP="009A384C">
                        <w:pPr>
                          <w:spacing w:line="200" w:lineRule="exact"/>
                          <w:ind w:leftChars="363" w:left="762"/>
                          <w:jc w:val="left"/>
                          <w:rPr>
                            <w:sz w:val="18"/>
                          </w:rPr>
                        </w:pPr>
                        <w:r>
                          <w:rPr>
                            <w:rFonts w:ascii="ＭＳ 明朝" w:eastAsia="ＭＳ 明朝" w:hAnsi="ＭＳ 明朝" w:hint="eastAsia"/>
                            <w:sz w:val="18"/>
                          </w:rPr>
                          <w:t>フレイル</w:t>
                        </w:r>
                        <w:r>
                          <w:rPr>
                            <w:rFonts w:ascii="ＭＳ 明朝" w:eastAsia="ＭＳ 明朝" w:hAnsi="ＭＳ 明朝"/>
                            <w:sz w:val="18"/>
                          </w:rPr>
                          <w:t>を知り、</w:t>
                        </w:r>
                        <w:r>
                          <w:rPr>
                            <w:rFonts w:ascii="ＭＳ 明朝" w:eastAsia="ＭＳ 明朝" w:hAnsi="ＭＳ 明朝" w:hint="eastAsia"/>
                            <w:sz w:val="18"/>
                          </w:rPr>
                          <w:t>自身</w:t>
                        </w:r>
                        <w:r>
                          <w:rPr>
                            <w:rFonts w:ascii="ＭＳ 明朝" w:eastAsia="ＭＳ 明朝" w:hAnsi="ＭＳ 明朝"/>
                            <w:sz w:val="18"/>
                          </w:rPr>
                          <w:t>の行動変容につなげるための</w:t>
                        </w:r>
                        <w:r>
                          <w:rPr>
                            <w:rFonts w:ascii="ＭＳ 明朝" w:eastAsia="ＭＳ 明朝" w:hAnsi="ＭＳ 明朝" w:hint="eastAsia"/>
                            <w:sz w:val="18"/>
                          </w:rPr>
                          <w:t>手法</w:t>
                        </w:r>
                        <w:r>
                          <w:rPr>
                            <w:rFonts w:ascii="ＭＳ 明朝" w:eastAsia="ＭＳ 明朝" w:hAnsi="ＭＳ 明朝"/>
                            <w:sz w:val="18"/>
                          </w:rPr>
                          <w:t>の一つとして、質問</w:t>
                        </w:r>
                        <w:r>
                          <w:rPr>
                            <w:rFonts w:ascii="ＭＳ 明朝" w:eastAsia="ＭＳ 明朝" w:hAnsi="ＭＳ 明朝" w:hint="eastAsia"/>
                            <w:sz w:val="18"/>
                          </w:rPr>
                          <w:t>票</w:t>
                        </w:r>
                        <w:r>
                          <w:rPr>
                            <w:rFonts w:ascii="ＭＳ 明朝" w:eastAsia="ＭＳ 明朝" w:hAnsi="ＭＳ 明朝"/>
                            <w:sz w:val="18"/>
                          </w:rPr>
                          <w:t>による聞き取りや測定機器（体組成計</w:t>
                        </w:r>
                        <w:r>
                          <w:rPr>
                            <w:rFonts w:ascii="ＭＳ 明朝" w:eastAsia="ＭＳ 明朝" w:hAnsi="ＭＳ 明朝" w:hint="eastAsia"/>
                            <w:sz w:val="18"/>
                          </w:rPr>
                          <w:t>等</w:t>
                        </w:r>
                        <w:r>
                          <w:rPr>
                            <w:rFonts w:ascii="ＭＳ 明朝" w:eastAsia="ＭＳ 明朝" w:hAnsi="ＭＳ 明朝"/>
                            <w:sz w:val="18"/>
                          </w:rPr>
                          <w:t>）による測定を行うこと</w:t>
                        </w:r>
                      </w:p>
                    </w:txbxContent>
                  </v:textbox>
                </v:rect>
                <v:line id="直線コネクタ 10290" o:spid="_x0000_s1183"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"/>
                <w10:wrap anchorx="page" anchory="page"/>
                <w10:anchorlock/>
              </v:group>
            </w:pict>
          </mc:Fallback>
        </mc:AlternateContent>
      </w:r>
    </w:p>
    <w:p w14:paraId="3EC419FE" w14:textId="77777777" w:rsidR="009A384C" w:rsidRDefault="009A384C" w:rsidP="009A384C">
      <w:pPr>
        <w:widowControl/>
        <w:jc w:val="left"/>
        <w:rPr>
          <w:rStyle w:val="30"/>
        </w:rPr>
      </w:pPr>
      <w:r>
        <w:rPr>
          <w:rStyle w:val="30"/>
        </w:rPr>
        <w:br w:type="page"/>
      </w:r>
    </w:p>
    <w:p w14:paraId="0425FB5F" w14:textId="77777777" w:rsidR="009A384C" w:rsidRPr="00D321AA" w:rsidRDefault="009A384C" w:rsidP="009A384C">
      <w:pPr>
        <w:rPr>
          <w:rFonts w:asciiTheme="majorEastAsia" w:eastAsiaTheme="majorEastAsia" w:hAnsiTheme="majorEastAsia"/>
          <w:b/>
          <w:color w:val="0070C0"/>
          <w:sz w:val="28"/>
          <w:szCs w:val="24"/>
        </w:rPr>
      </w:pPr>
      <w:r w:rsidRPr="00885DE9">
        <w:rPr>
          <w:rStyle w:val="30"/>
          <w:rFonts w:hint="eastAsia"/>
        </w:rPr>
        <w:lastRenderedPageBreak/>
        <w:t>（</w:t>
      </w:r>
      <w:r>
        <w:rPr>
          <w:rStyle w:val="30"/>
          <w:rFonts w:hint="eastAsia"/>
        </w:rPr>
        <w:t>2</w:t>
      </w:r>
      <w:r w:rsidRPr="00885DE9">
        <w:rPr>
          <w:rStyle w:val="30"/>
          <w:rFonts w:hint="eastAsia"/>
        </w:rPr>
        <w:t>）</w:t>
      </w:r>
      <w:r>
        <w:rPr>
          <w:rStyle w:val="30"/>
          <w:rFonts w:hint="eastAsia"/>
        </w:rPr>
        <w:t>メンタルヘルス</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54AA3176" w14:textId="77777777" w:rsidTr="00462CA4">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0292AA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6570D69"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617636A1"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385E2D" w14:textId="77777777" w:rsidR="009A384C" w:rsidRPr="002908CE" w:rsidRDefault="009A384C" w:rsidP="00462CA4">
            <w:pPr>
              <w:jc w:val="center"/>
              <w:rPr>
                <w:rFonts w:ascii="HG丸ｺﾞｼｯｸM-PRO" w:eastAsia="HG丸ｺﾞｼｯｸM-PRO" w:hAnsi="HG丸ｺﾞｼｯｸM-PRO"/>
                <w:b/>
                <w:sz w:val="24"/>
                <w:szCs w:val="24"/>
                <w:u w:val="single"/>
              </w:rPr>
            </w:pPr>
            <w:r w:rsidRPr="001F63A8">
              <w:rPr>
                <w:rFonts w:ascii="HG丸ｺﾞｼｯｸM-PRO" w:eastAsia="HG丸ｺﾞｼｯｸM-PRO" w:hAnsi="HG丸ｺﾞｼｯｸM-PRO" w:hint="eastAsia"/>
                <w:b/>
                <w:sz w:val="24"/>
                <w:szCs w:val="24"/>
              </w:rPr>
              <w:t>過度のストレスを抱える府民の割合を減らします</w:t>
            </w:r>
          </w:p>
          <w:p w14:paraId="2D81A3D0" w14:textId="77777777" w:rsidR="009A384C" w:rsidRPr="00427022" w:rsidRDefault="009A384C" w:rsidP="00462CA4">
            <w:pPr>
              <w:jc w:val="center"/>
              <w:rPr>
                <w:rFonts w:ascii="HG丸ｺﾞｼｯｸM-PRO" w:eastAsia="HG丸ｺﾞｼｯｸM-PRO" w:hAnsi="HG丸ｺﾞｼｯｸM-PRO"/>
                <w:b/>
                <w:sz w:val="24"/>
                <w:szCs w:val="24"/>
              </w:rPr>
            </w:pPr>
            <w:r w:rsidRPr="001F63A8">
              <w:rPr>
                <w:rFonts w:ascii="HG丸ｺﾞｼｯｸM-PRO" w:eastAsia="HG丸ｺﾞｼｯｸM-PRO" w:hAnsi="HG丸ｺﾞｼｯｸM-PRO" w:hint="eastAsia"/>
                <w:b/>
                <w:sz w:val="24"/>
                <w:szCs w:val="24"/>
              </w:rPr>
              <w:t>～ストレスとうまく付き合いましょう～</w:t>
            </w:r>
          </w:p>
        </w:tc>
      </w:tr>
    </w:tbl>
    <w:p w14:paraId="0F1AB70D" w14:textId="77777777" w:rsidR="009A384C" w:rsidRDefault="009A384C" w:rsidP="009A384C">
      <w:pPr>
        <w:rPr>
          <w:rFonts w:ascii="HG丸ｺﾞｼｯｸM-PRO" w:eastAsia="HG丸ｺﾞｼｯｸM-PRO" w:hAnsi="HG丸ｺﾞｼｯｸM-PRO"/>
          <w:b/>
          <w:color w:val="0070C0"/>
          <w:sz w:val="22"/>
        </w:rPr>
      </w:pPr>
    </w:p>
    <w:p w14:paraId="0EED2B2B"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3B9DC200"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2672" behindDoc="0" locked="0" layoutInCell="1" allowOverlap="1" wp14:anchorId="3081EFE5" wp14:editId="03DCF3FE">
                <wp:simplePos x="0" y="0"/>
                <wp:positionH relativeFrom="column">
                  <wp:posOffset>234315</wp:posOffset>
                </wp:positionH>
                <wp:positionV relativeFrom="paragraph">
                  <wp:posOffset>33021</wp:posOffset>
                </wp:positionV>
                <wp:extent cx="5553075" cy="1352550"/>
                <wp:effectExtent l="0" t="0" r="28575" b="19050"/>
                <wp:wrapNone/>
                <wp:docPr id="14394"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3525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1A4A9E" w14:textId="77777777" w:rsidR="004444CC" w:rsidRDefault="004444CC" w:rsidP="009A384C">
                            <w:pPr>
                              <w:rPr>
                                <w:b/>
                              </w:rPr>
                            </w:pPr>
                          </w:p>
                          <w:p w14:paraId="57AD572E" w14:textId="77777777" w:rsidR="004444CC" w:rsidRDefault="004444CC" w:rsidP="009A384C">
                            <w:pPr>
                              <w:rPr>
                                <w:b/>
                              </w:rPr>
                            </w:pPr>
                          </w:p>
                          <w:p w14:paraId="2FF65A00" w14:textId="77777777" w:rsidR="004444CC" w:rsidRDefault="004444CC" w:rsidP="009A384C">
                            <w:pPr>
                              <w:rPr>
                                <w:rFonts w:ascii="HG丸ｺﾞｼｯｸM-PRO" w:eastAsia="HG丸ｺﾞｼｯｸM-PRO" w:hAnsi="HG丸ｺﾞｼｯｸM-PRO"/>
                                <w:b/>
                              </w:rPr>
                            </w:pPr>
                          </w:p>
                          <w:p w14:paraId="18E7871F" w14:textId="77777777" w:rsidR="004444CC" w:rsidRDefault="004444CC" w:rsidP="009A384C">
                            <w:pPr>
                              <w:rPr>
                                <w:rFonts w:ascii="HG丸ｺﾞｼｯｸM-PRO" w:eastAsia="HG丸ｺﾞｼｯｸM-PRO" w:hAnsi="HG丸ｺﾞｼｯｸM-PRO"/>
                                <w:b/>
                              </w:rPr>
                            </w:pPr>
                          </w:p>
                          <w:p w14:paraId="053770EE"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1EFE5" id="_x0000_s1184" style="position:absolute;left:0;text-align:left;margin-left:18.45pt;margin-top:2.6pt;width:437.25pt;height:10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" strokecolor="#0070c0" strokeweight="1.5pt">
                <v:shadow color="#868686"/>
                <v:textbox inset="5.85pt,.7pt,5.85pt,.7pt">
                  <w:txbxContent>
                    <w:p w14:paraId="3C1A4A9E" w14:textId="77777777" w:rsidR="004444CC" w:rsidRDefault="004444CC" w:rsidP="009A384C">
                      <w:pPr>
                        <w:rPr>
                          <w:b/>
                        </w:rPr>
                      </w:pPr>
                    </w:p>
                    <w:p w14:paraId="57AD572E" w14:textId="77777777" w:rsidR="004444CC" w:rsidRDefault="004444CC" w:rsidP="009A384C">
                      <w:pPr>
                        <w:rPr>
                          <w:b/>
                        </w:rPr>
                      </w:pPr>
                    </w:p>
                    <w:p w14:paraId="2FF65A00" w14:textId="77777777" w:rsidR="004444CC" w:rsidRDefault="004444CC" w:rsidP="009A384C">
                      <w:pPr>
                        <w:rPr>
                          <w:rFonts w:ascii="HG丸ｺﾞｼｯｸM-PRO" w:eastAsia="HG丸ｺﾞｼｯｸM-PRO" w:hAnsi="HG丸ｺﾞｼｯｸM-PRO"/>
                          <w:b/>
                        </w:rPr>
                      </w:pPr>
                    </w:p>
                    <w:p w14:paraId="18E7871F" w14:textId="77777777" w:rsidR="004444CC" w:rsidRDefault="004444CC" w:rsidP="009A384C">
                      <w:pPr>
                        <w:rPr>
                          <w:rFonts w:ascii="HG丸ｺﾞｼｯｸM-PRO" w:eastAsia="HG丸ｺﾞｼｯｸM-PRO" w:hAnsi="HG丸ｺﾞｼｯｸM-PRO"/>
                          <w:b/>
                        </w:rPr>
                      </w:pPr>
                    </w:p>
                    <w:p w14:paraId="053770EE"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33696" behindDoc="0" locked="0" layoutInCell="1" allowOverlap="1" wp14:anchorId="4E891BE8" wp14:editId="7D007BCE">
                <wp:simplePos x="0" y="0"/>
                <wp:positionH relativeFrom="column">
                  <wp:posOffset>316865</wp:posOffset>
                </wp:positionH>
                <wp:positionV relativeFrom="paragraph">
                  <wp:posOffset>153670</wp:posOffset>
                </wp:positionV>
                <wp:extent cx="5404485" cy="1162050"/>
                <wp:effectExtent l="0" t="0" r="5715" b="0"/>
                <wp:wrapNone/>
                <wp:docPr id="14396" name="テキスト ボックス 14396" descr="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40492"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▽ストレスへの対処法に関する正しい知識を持つとともに、</w:t>
                            </w:r>
                            <w:r w:rsidRPr="006D0AA2">
                              <w:rPr>
                                <w:rFonts w:ascii="HG丸ｺﾞｼｯｸM-PRO" w:eastAsia="HG丸ｺﾞｼｯｸM-PRO" w:hAnsi="HG丸ｺﾞｼｯｸM-PRO" w:hint="eastAsia"/>
                                <w:color w:val="000000" w:themeColor="text1"/>
                                <w:sz w:val="22"/>
                              </w:rPr>
                              <w:t>バランスの良い食事、適度な運動、十分な休養など、望ましい生活習慣を継続</w:t>
                            </w:r>
                            <w:r w:rsidRPr="006D0AA2">
                              <w:rPr>
                                <w:rFonts w:ascii="HG丸ｺﾞｼｯｸM-PRO" w:eastAsia="HG丸ｺﾞｼｯｸM-PRO" w:hAnsi="HG丸ｺﾞｼｯｸM-PRO"/>
                                <w:color w:val="000000" w:themeColor="text1"/>
                                <w:sz w:val="22"/>
                              </w:rPr>
                              <w:t>する</w:t>
                            </w:r>
                            <w:r w:rsidRPr="006D0AA2">
                              <w:rPr>
                                <w:rFonts w:ascii="HG丸ｺﾞｼｯｸM-PRO" w:eastAsia="HG丸ｺﾞｼｯｸM-PRO" w:hAnsi="HG丸ｺﾞｼｯｸM-PRO" w:hint="eastAsia"/>
                                <w:color w:val="000000" w:themeColor="text1"/>
                                <w:sz w:val="22"/>
                              </w:rPr>
                              <w:t>ことで、ストレスへの耐性を高めます。</w:t>
                            </w:r>
                          </w:p>
                          <w:p w14:paraId="3E603207" w14:textId="77777777" w:rsidR="004444CC" w:rsidRPr="00C5272F" w:rsidRDefault="004444CC" w:rsidP="009A384C">
                            <w:pPr>
                              <w:spacing w:line="340" w:lineRule="exact"/>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▽必要に応じて医療機関を受診するなど、専門的な支援を受けます。</w:t>
                            </w:r>
                          </w:p>
                          <w:p w14:paraId="0B6BF9FB" w14:textId="77777777" w:rsidR="004444CC" w:rsidRPr="00C5272F"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周囲の人のこころの健康に気を配り、不調の人には早めの相談や受診を勧めます。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91BE8" id="テキスト ボックス 14396" o:spid="_x0000_s1185" type="#_x0000_t202" alt="タイトル: 府民の行動目標 - 説明: 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style="position:absolute;left:0;text-align:left;margin-left:24.95pt;margin-top:12.1pt;width:425.55pt;height:9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" stroked="f">
                <v:textbox inset="5.85pt,.7pt,5.85pt,.7pt">
                  <w:txbxContent>
                    <w:p w14:paraId="3AF40492"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▽ストレスへの対処法に関する正しい知識を持つとともに、</w:t>
                      </w:r>
                      <w:r w:rsidRPr="006D0AA2">
                        <w:rPr>
                          <w:rFonts w:ascii="HG丸ｺﾞｼｯｸM-PRO" w:eastAsia="HG丸ｺﾞｼｯｸM-PRO" w:hAnsi="HG丸ｺﾞｼｯｸM-PRO" w:hint="eastAsia"/>
                          <w:color w:val="000000" w:themeColor="text1"/>
                          <w:sz w:val="22"/>
                        </w:rPr>
                        <w:t>バランスの良い食事、適度な運動、十分な休養など、望ましい生活習慣を継続</w:t>
                      </w:r>
                      <w:r w:rsidRPr="006D0AA2">
                        <w:rPr>
                          <w:rFonts w:ascii="HG丸ｺﾞｼｯｸM-PRO" w:eastAsia="HG丸ｺﾞｼｯｸM-PRO" w:hAnsi="HG丸ｺﾞｼｯｸM-PRO"/>
                          <w:color w:val="000000" w:themeColor="text1"/>
                          <w:sz w:val="22"/>
                        </w:rPr>
                        <w:t>する</w:t>
                      </w:r>
                      <w:r w:rsidRPr="006D0AA2">
                        <w:rPr>
                          <w:rFonts w:ascii="HG丸ｺﾞｼｯｸM-PRO" w:eastAsia="HG丸ｺﾞｼｯｸM-PRO" w:hAnsi="HG丸ｺﾞｼｯｸM-PRO" w:hint="eastAsia"/>
                          <w:color w:val="000000" w:themeColor="text1"/>
                          <w:sz w:val="22"/>
                        </w:rPr>
                        <w:t>ことで、ストレスへの耐性を高めます。</w:t>
                      </w:r>
                    </w:p>
                    <w:p w14:paraId="3E603207" w14:textId="77777777" w:rsidR="004444CC" w:rsidRPr="00C5272F" w:rsidRDefault="004444CC" w:rsidP="009A384C">
                      <w:pPr>
                        <w:spacing w:line="340" w:lineRule="exact"/>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▽必要に応じて医療機関を受診するなど、専門的な支援を受けます。</w:t>
                      </w:r>
                    </w:p>
                    <w:p w14:paraId="0B6BF9FB" w14:textId="77777777" w:rsidR="004444CC" w:rsidRPr="00C5272F"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周囲の人のこころの健康に気を配り、不調の人には早めの相談や受診を勧めます。</w:t>
                      </w:r>
                    </w:p>
                  </w:txbxContent>
                </v:textbox>
              </v:shape>
            </w:pict>
          </mc:Fallback>
        </mc:AlternateContent>
      </w:r>
    </w:p>
    <w:p w14:paraId="2E284860" w14:textId="77777777" w:rsidR="009A384C" w:rsidRDefault="009A384C" w:rsidP="009A384C">
      <w:pPr>
        <w:ind w:firstLineChars="50" w:firstLine="100"/>
        <w:rPr>
          <w:rFonts w:asciiTheme="majorEastAsia" w:eastAsiaTheme="majorEastAsia" w:hAnsiTheme="majorEastAsia"/>
          <w:b/>
          <w:dstrike/>
          <w:color w:val="0070C0"/>
          <w:sz w:val="20"/>
        </w:rPr>
      </w:pPr>
    </w:p>
    <w:p w14:paraId="5A6D6490" w14:textId="77777777" w:rsidR="009A384C" w:rsidRDefault="009A384C" w:rsidP="009A384C">
      <w:pPr>
        <w:ind w:firstLineChars="50" w:firstLine="100"/>
        <w:rPr>
          <w:rFonts w:asciiTheme="majorEastAsia" w:eastAsiaTheme="majorEastAsia" w:hAnsiTheme="majorEastAsia"/>
          <w:b/>
          <w:dstrike/>
          <w:color w:val="0070C0"/>
          <w:sz w:val="20"/>
        </w:rPr>
      </w:pPr>
    </w:p>
    <w:p w14:paraId="31B7D26A" w14:textId="77777777" w:rsidR="009A384C" w:rsidRDefault="009A384C" w:rsidP="009A384C">
      <w:pPr>
        <w:ind w:firstLineChars="50" w:firstLine="100"/>
        <w:rPr>
          <w:rFonts w:asciiTheme="majorEastAsia" w:eastAsiaTheme="majorEastAsia" w:hAnsiTheme="majorEastAsia"/>
          <w:b/>
          <w:dstrike/>
          <w:color w:val="0070C0"/>
          <w:sz w:val="20"/>
        </w:rPr>
      </w:pPr>
    </w:p>
    <w:p w14:paraId="740FE7C6" w14:textId="77777777" w:rsidR="009A384C" w:rsidRDefault="009A384C" w:rsidP="009A384C">
      <w:pPr>
        <w:ind w:firstLineChars="50" w:firstLine="100"/>
        <w:rPr>
          <w:rFonts w:asciiTheme="majorEastAsia" w:eastAsiaTheme="majorEastAsia" w:hAnsiTheme="majorEastAsia"/>
          <w:b/>
          <w:dstrike/>
          <w:color w:val="0070C0"/>
          <w:sz w:val="20"/>
        </w:rPr>
      </w:pPr>
    </w:p>
    <w:p w14:paraId="213B8AC5" w14:textId="77777777" w:rsidR="009A384C" w:rsidRDefault="009A384C" w:rsidP="009A384C">
      <w:pPr>
        <w:ind w:firstLineChars="50" w:firstLine="100"/>
        <w:rPr>
          <w:rFonts w:asciiTheme="majorEastAsia" w:eastAsiaTheme="majorEastAsia" w:hAnsiTheme="majorEastAsia"/>
          <w:b/>
          <w:dstrike/>
          <w:color w:val="0070C0"/>
          <w:sz w:val="20"/>
        </w:rPr>
      </w:pPr>
    </w:p>
    <w:p w14:paraId="04477A84" w14:textId="77777777" w:rsidR="009A384C" w:rsidRDefault="009A384C" w:rsidP="009A384C">
      <w:pPr>
        <w:ind w:firstLineChars="100" w:firstLine="241"/>
        <w:rPr>
          <w:rFonts w:asciiTheme="majorEastAsia" w:eastAsiaTheme="majorEastAsia" w:hAnsiTheme="majorEastAsia"/>
          <w:b/>
          <w:color w:val="0070C0"/>
          <w:sz w:val="24"/>
        </w:rPr>
      </w:pPr>
    </w:p>
    <w:p w14:paraId="4533D05A"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6FCCE196"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｟職域等</w:t>
      </w:r>
      <w:r w:rsidRPr="00F17223">
        <w:rPr>
          <w:rFonts w:ascii="HG丸ｺﾞｼｯｸM-PRO" w:eastAsia="HG丸ｺﾞｼｯｸM-PRO" w:hAnsi="HG丸ｺﾞｼｯｸM-PRO" w:hint="eastAsia"/>
          <w:sz w:val="22"/>
        </w:rPr>
        <w:t>におけるこころの健康サポート｠</w:t>
      </w:r>
    </w:p>
    <w:p w14:paraId="21F72FFB"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FF0000"/>
          <w:sz w:val="22"/>
        </w:rPr>
      </w:pPr>
      <w:r w:rsidRPr="00327999">
        <w:rPr>
          <w:rFonts w:ascii="HG丸ｺﾞｼｯｸM-PRO" w:eastAsia="HG丸ｺﾞｼｯｸM-PRO" w:hAnsi="HG丸ｺﾞｼｯｸM-PRO" w:cs="ＭＳ 明朝" w:hint="eastAsia"/>
          <w:sz w:val="22"/>
        </w:rPr>
        <w:t>▼　中小企業等におけるメンタルヘルス対策を進めるため、研修会等の開催によるメンタルヘルス担当者の人材養成、ガイドブック等による情報提供を行います。また、セミナー等の開催による普及啓発、企業の労働環境整備への取組み支援、労働相談窓口の機能強化、保健所や医療機関など関係機関との連携強化などを行います。</w:t>
      </w:r>
    </w:p>
    <w:p w14:paraId="22F866A9"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職域におけるメンタルヘルス対策を推進するため、産業保健スタッフの資質向上のための研修等を充実します。</w:t>
      </w:r>
    </w:p>
    <w:p w14:paraId="2E8716E5" w14:textId="77777777" w:rsidR="009A384C" w:rsidRPr="00F17223" w:rsidRDefault="009A384C" w:rsidP="009A384C">
      <w:pPr>
        <w:rPr>
          <w:rFonts w:ascii="HG丸ｺﾞｼｯｸM-PRO" w:eastAsia="HG丸ｺﾞｼｯｸM-PRO" w:hAnsi="HG丸ｺﾞｼｯｸM-PRO" w:cs="ＭＳ 明朝"/>
          <w:sz w:val="22"/>
        </w:rPr>
      </w:pPr>
    </w:p>
    <w:p w14:paraId="0F861D32" w14:textId="77777777" w:rsidR="009A384C" w:rsidRPr="00F17223" w:rsidRDefault="009A384C" w:rsidP="009A384C">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｟地域におけるこころの健康づくり｠</w:t>
      </w:r>
    </w:p>
    <w:p w14:paraId="271ABE03"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小・中学校、高等学校等において、子どもの健やかなこころの成長を育む健康教育の充実を図り、こころの健康づくりを推進します。</w:t>
      </w:r>
    </w:p>
    <w:p w14:paraId="47F8516E"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こころの健康の保持・増進について府民への啓発を行う等、地域におけるこころの健康づくりの推進を図ります。</w:t>
      </w:r>
    </w:p>
    <w:p w14:paraId="1C58C8B9" w14:textId="77777777" w:rsidR="009A384C" w:rsidRPr="00327999"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うつ病</w:t>
      </w:r>
      <w:r w:rsidRPr="006D0AA2">
        <w:rPr>
          <w:rFonts w:ascii="HG丸ｺﾞｼｯｸM-PRO" w:eastAsia="HG丸ｺﾞｼｯｸM-PRO" w:hAnsi="HG丸ｺﾞｼｯｸM-PRO" w:hint="eastAsia"/>
          <w:sz w:val="22"/>
        </w:rPr>
        <w:t>など</w:t>
      </w:r>
      <w:r w:rsidRPr="00F17223">
        <w:rPr>
          <w:rFonts w:ascii="HG丸ｺﾞｼｯｸM-PRO" w:eastAsia="HG丸ｺﾞｼｯｸM-PRO" w:hAnsi="HG丸ｺﾞｼｯｸM-PRO" w:hint="eastAsia"/>
          <w:sz w:val="22"/>
        </w:rPr>
        <w:t>の受診の促進を図るため、リーフレットやインターネット等を活用して、うつ病の症状に気づき、医師等の専門家に相談するよう呼びかける等、うつ病につい</w:t>
      </w:r>
      <w:r w:rsidRPr="00327999">
        <w:rPr>
          <w:rFonts w:ascii="HG丸ｺﾞｼｯｸM-PRO" w:eastAsia="HG丸ｺﾞｼｯｸM-PRO" w:hAnsi="HG丸ｺﾞｼｯｸM-PRO" w:hint="eastAsia"/>
          <w:sz w:val="22"/>
        </w:rPr>
        <w:t>ての広報啓発を行います。</w:t>
      </w:r>
    </w:p>
    <w:p w14:paraId="151919EE" w14:textId="77777777" w:rsidR="009A384C" w:rsidRPr="00327999" w:rsidRDefault="009A384C" w:rsidP="009A384C">
      <w:pPr>
        <w:ind w:leftChars="200" w:left="640" w:hangingChars="100" w:hanging="220"/>
        <w:rPr>
          <w:rFonts w:ascii="HG丸ｺﾞｼｯｸM-PRO" w:eastAsia="HG丸ｺﾞｼｯｸM-PRO" w:hAnsi="HG丸ｺﾞｼｯｸM-PRO"/>
          <w:sz w:val="22"/>
        </w:rPr>
      </w:pPr>
      <w:r w:rsidRPr="00327999">
        <w:rPr>
          <w:rFonts w:ascii="HG丸ｺﾞｼｯｸM-PRO" w:eastAsia="HG丸ｺﾞｼｯｸM-PRO" w:hAnsi="HG丸ｺﾞｼｯｸM-PRO" w:cs="ＭＳ 明朝" w:hint="eastAsia"/>
          <w:sz w:val="22"/>
        </w:rPr>
        <w:t>▼</w:t>
      </w:r>
      <w:r w:rsidRPr="00327999">
        <w:rPr>
          <w:rFonts w:ascii="HG丸ｺﾞｼｯｸM-PRO" w:eastAsia="HG丸ｺﾞｼｯｸM-PRO" w:hAnsi="HG丸ｺﾞｼｯｸM-PRO" w:hint="eastAsia"/>
          <w:sz w:val="22"/>
        </w:rPr>
        <w:t xml:space="preserve">　市町村社会福祉協議会や地域の自治会、子ども会等との連携により、同年代や多世代が交流を図る地域の子育てサロン等、イベント等への参加を促します。</w:t>
      </w:r>
    </w:p>
    <w:p w14:paraId="7F048631"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p w14:paraId="6B9CF19F" w14:textId="77777777" w:rsidR="009A384C" w:rsidRPr="00F17223" w:rsidRDefault="009A384C" w:rsidP="009A384C">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p>
    <w:p w14:paraId="7EEE4948" w14:textId="77777777" w:rsidR="009A384C" w:rsidRPr="00F17223" w:rsidRDefault="009A384C" w:rsidP="009A384C">
      <w:pPr>
        <w:ind w:firstLineChars="200" w:firstLine="44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lastRenderedPageBreak/>
        <w:t>｟相談支援の実施｠</w:t>
      </w:r>
    </w:p>
    <w:p w14:paraId="167E5E59" w14:textId="77777777" w:rsidR="009A384C" w:rsidRDefault="009A384C" w:rsidP="009A384C">
      <w:pPr>
        <w:ind w:leftChars="100" w:left="650" w:hangingChars="200" w:hanging="44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Pr>
          <w:rFonts w:ascii="HG丸ｺﾞｼｯｸM-PRO" w:eastAsia="HG丸ｺﾞｼｯｸM-PRO" w:hAnsi="HG丸ｺﾞｼｯｸM-PRO" w:cs="ＭＳ 明朝" w:hint="eastAsia"/>
          <w:sz w:val="22"/>
        </w:rPr>
        <w:t>こころの健康相談において、統合失調症、うつ病、依存症などの</w:t>
      </w:r>
      <w:r w:rsidRPr="00F17223">
        <w:rPr>
          <w:rFonts w:ascii="HG丸ｺﾞｼｯｸM-PRO" w:eastAsia="HG丸ｺﾞｼｯｸM-PRO" w:hAnsi="HG丸ｺﾞｼｯｸM-PRO" w:cs="ＭＳ 明朝" w:hint="eastAsia"/>
          <w:sz w:val="22"/>
        </w:rPr>
        <w:t>精神</w:t>
      </w:r>
      <w:r>
        <w:rPr>
          <w:rFonts w:ascii="HG丸ｺﾞｼｯｸM-PRO" w:eastAsia="HG丸ｺﾞｼｯｸM-PRO" w:hAnsi="HG丸ｺﾞｼｯｸM-PRO" w:cs="ＭＳ 明朝" w:hint="eastAsia"/>
          <w:sz w:val="22"/>
        </w:rPr>
        <w:t>的な病気などについて、本人や家族からの相談に応じます。</w:t>
      </w:r>
    </w:p>
    <w:p w14:paraId="08F6344F" w14:textId="77777777" w:rsidR="009A384C" w:rsidRPr="008A1C46" w:rsidRDefault="009A384C" w:rsidP="009A384C">
      <w:pPr>
        <w:ind w:leftChars="100" w:left="650" w:hangingChars="200" w:hanging="440"/>
        <w:rPr>
          <w:rFonts w:ascii="HG丸ｺﾞｼｯｸM-PRO" w:eastAsia="HG丸ｺﾞｼｯｸM-PRO" w:hAnsi="HG丸ｺﾞｼｯｸM-PRO" w:cs="ＭＳ 明朝"/>
          <w:sz w:val="22"/>
        </w:rPr>
      </w:pPr>
      <w:r w:rsidRPr="008A1C46">
        <w:rPr>
          <w:rFonts w:ascii="HG丸ｺﾞｼｯｸM-PRO" w:eastAsia="HG丸ｺﾞｼｯｸM-PRO" w:hAnsi="HG丸ｺﾞｼｯｸM-PRO" w:cs="ＭＳ 明朝" w:hint="eastAsia"/>
          <w:sz w:val="22"/>
        </w:rPr>
        <w:t>▼　若年層を対象とした電話相談や若年層が使い慣れている</w:t>
      </w:r>
      <w:r w:rsidRPr="008A1C46">
        <w:rPr>
          <w:rFonts w:ascii="HG丸ｺﾞｼｯｸM-PRO" w:eastAsia="HG丸ｺﾞｼｯｸM-PRO" w:hAnsi="HG丸ｺﾞｼｯｸM-PRO" w:cs="ＭＳ 明朝"/>
          <w:sz w:val="22"/>
        </w:rPr>
        <w:t>SNSを活用した相談を実施するとともに、個別支援を必要とする人を適切な支援機関につなぐなど</w:t>
      </w:r>
      <w:r w:rsidRPr="008A1C46">
        <w:rPr>
          <w:rFonts w:ascii="HG丸ｺﾞｼｯｸM-PRO" w:eastAsia="HG丸ｺﾞｼｯｸM-PRO" w:hAnsi="HG丸ｺﾞｼｯｸM-PRO" w:cs="ＭＳ 明朝" w:hint="eastAsia"/>
          <w:sz w:val="22"/>
        </w:rPr>
        <w:t>の取組みを推進します。</w:t>
      </w:r>
    </w:p>
    <w:p w14:paraId="6841621C" w14:textId="77777777" w:rsidR="009A384C" w:rsidRDefault="009A384C" w:rsidP="009A384C">
      <w:pPr>
        <w:ind w:leftChars="100" w:left="650" w:hangingChars="200" w:hanging="440"/>
        <w:rPr>
          <w:rFonts w:ascii="HG丸ｺﾞｼｯｸM-PRO" w:eastAsia="HG丸ｺﾞｼｯｸM-PRO" w:hAnsi="HG丸ｺﾞｼｯｸM-PRO" w:cs="ＭＳ 明朝"/>
          <w:sz w:val="22"/>
        </w:rPr>
      </w:pPr>
    </w:p>
    <w:p w14:paraId="2F5DBAD8"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22"/>
        <w:gridCol w:w="2010"/>
        <w:gridCol w:w="2072"/>
      </w:tblGrid>
      <w:tr w:rsidR="009A384C" w14:paraId="350F81D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9D5AEC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22" w:type="dxa"/>
            <w:tcBorders>
              <w:top w:val="single" w:sz="12" w:space="0" w:color="auto"/>
              <w:left w:val="nil"/>
              <w:bottom w:val="single" w:sz="12" w:space="0" w:color="auto"/>
              <w:right w:val="single" w:sz="4" w:space="0" w:color="auto"/>
            </w:tcBorders>
            <w:shd w:val="clear" w:color="auto" w:fill="984806" w:themeFill="accent6" w:themeFillShade="80"/>
          </w:tcPr>
          <w:p w14:paraId="55A019D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A0BEA0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361DECB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3F9225AE" w14:textId="77777777" w:rsidTr="00462CA4">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2EF5395A" w14:textId="77777777" w:rsidR="009A384C" w:rsidRDefault="009A384C" w:rsidP="00462CA4">
            <w:pPr>
              <w:widowControl/>
              <w:jc w:val="center"/>
              <w:rPr>
                <w:rFonts w:asciiTheme="majorEastAsia" w:eastAsiaTheme="majorEastAsia" w:hAnsiTheme="majorEastAsia" w:cs="ＭＳ Ｐゴシック"/>
                <w:b/>
                <w:color w:val="000000"/>
                <w:kern w:val="0"/>
                <w:sz w:val="20"/>
                <w:szCs w:val="20"/>
              </w:rPr>
            </w:pPr>
          </w:p>
        </w:tc>
        <w:tc>
          <w:tcPr>
            <w:tcW w:w="4422" w:type="dxa"/>
            <w:tcBorders>
              <w:top w:val="dotted" w:sz="4" w:space="0" w:color="auto"/>
              <w:left w:val="nil"/>
              <w:bottom w:val="single" w:sz="12" w:space="0" w:color="auto"/>
              <w:right w:val="single" w:sz="4" w:space="0" w:color="auto"/>
            </w:tcBorders>
            <w:vAlign w:val="center"/>
          </w:tcPr>
          <w:p w14:paraId="10A5EB2B" w14:textId="77777777" w:rsidR="009A384C" w:rsidRDefault="009A384C" w:rsidP="00462CA4">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気分障がい</w:t>
            </w:r>
            <w:r w:rsidRPr="00070536">
              <w:rPr>
                <w:rFonts w:asciiTheme="majorEastAsia" w:eastAsiaTheme="majorEastAsia" w:hAnsiTheme="majorEastAsia" w:hint="eastAsia"/>
                <w:sz w:val="20"/>
                <w:szCs w:val="20"/>
              </w:rPr>
              <w:t>・不安障</w:t>
            </w:r>
            <w:r>
              <w:rPr>
                <w:rFonts w:asciiTheme="majorEastAsia" w:eastAsiaTheme="majorEastAsia" w:hAnsiTheme="majorEastAsia" w:hint="eastAsia"/>
                <w:sz w:val="20"/>
                <w:szCs w:val="20"/>
              </w:rPr>
              <w:t>がい</w:t>
            </w:r>
            <w:r w:rsidRPr="00070536">
              <w:rPr>
                <w:rFonts w:asciiTheme="majorEastAsia" w:eastAsiaTheme="majorEastAsia" w:hAnsiTheme="majorEastAsia" w:hint="eastAsia"/>
                <w:sz w:val="20"/>
                <w:szCs w:val="20"/>
              </w:rPr>
              <w:t>に相応する</w:t>
            </w:r>
            <w:r>
              <w:rPr>
                <w:rFonts w:asciiTheme="majorEastAsia" w:eastAsiaTheme="majorEastAsia" w:hAnsiTheme="majorEastAsia" w:hint="eastAsia"/>
                <w:sz w:val="20"/>
                <w:szCs w:val="20"/>
              </w:rPr>
              <w:t>心理的苦痛を感じている者の割合の減少</w:t>
            </w:r>
            <w:r w:rsidRPr="00D174FA">
              <w:rPr>
                <w:rFonts w:asciiTheme="majorEastAsia" w:eastAsiaTheme="majorEastAsia" w:hAnsiTheme="majorEastAsia" w:hint="eastAsia"/>
                <w:sz w:val="20"/>
                <w:szCs w:val="20"/>
              </w:rPr>
              <w:t>（20歳以上）</w:t>
            </w:r>
          </w:p>
        </w:tc>
        <w:tc>
          <w:tcPr>
            <w:tcW w:w="2010" w:type="dxa"/>
            <w:tcBorders>
              <w:top w:val="dotted" w:sz="4" w:space="0" w:color="auto"/>
              <w:left w:val="single" w:sz="4" w:space="0" w:color="auto"/>
              <w:bottom w:val="single" w:sz="12" w:space="0" w:color="auto"/>
              <w:right w:val="single" w:sz="4" w:space="0" w:color="auto"/>
            </w:tcBorders>
            <w:vAlign w:val="center"/>
          </w:tcPr>
          <w:p w14:paraId="483B904F"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r w:rsidRPr="00964985">
              <w:rPr>
                <w:rFonts w:asciiTheme="majorEastAsia" w:eastAsiaTheme="majorEastAsia" w:hAnsiTheme="majorEastAsia" w:cs="ＭＳ Ｐゴシック" w:hint="eastAsia"/>
                <w:color w:val="000000"/>
                <w:kern w:val="0"/>
                <w:sz w:val="20"/>
                <w:szCs w:val="20"/>
              </w:rPr>
              <w:t>10.7%（R4）</w:t>
            </w:r>
          </w:p>
        </w:tc>
        <w:tc>
          <w:tcPr>
            <w:tcW w:w="2072" w:type="dxa"/>
            <w:tcBorders>
              <w:top w:val="dotted" w:sz="4" w:space="0" w:color="auto"/>
              <w:left w:val="single" w:sz="4" w:space="0" w:color="auto"/>
              <w:bottom w:val="single" w:sz="12" w:space="0" w:color="auto"/>
              <w:right w:val="single" w:sz="12" w:space="0" w:color="auto"/>
            </w:tcBorders>
            <w:vAlign w:val="center"/>
          </w:tcPr>
          <w:p w14:paraId="301C0FAD" w14:textId="77777777" w:rsidR="009A384C" w:rsidRDefault="009A384C" w:rsidP="00462CA4">
            <w:pPr>
              <w:widowControl/>
              <w:jc w:val="center"/>
              <w:rPr>
                <w:rFonts w:asciiTheme="majorEastAsia" w:eastAsiaTheme="majorEastAsia" w:hAnsiTheme="majorEastAsia" w:cs="ＭＳ Ｐゴシック"/>
                <w:color w:val="000000"/>
                <w:kern w:val="0"/>
                <w:sz w:val="20"/>
                <w:szCs w:val="20"/>
              </w:rPr>
            </w:pPr>
          </w:p>
        </w:tc>
      </w:tr>
    </w:tbl>
    <w:p w14:paraId="64BC6923" w14:textId="77777777" w:rsidR="009A384C" w:rsidRDefault="009A384C" w:rsidP="009A384C">
      <w:pPr>
        <w:ind w:leftChars="200" w:left="420"/>
        <w:jc w:val="right"/>
        <w:rPr>
          <w:rFonts w:asciiTheme="majorHAnsi" w:eastAsiaTheme="majorEastAsia" w:hAnsiTheme="majorHAnsi" w:cstheme="majorBidi"/>
          <w:b/>
          <w:color w:val="0070C0"/>
          <w:sz w:val="36"/>
          <w:u w:val="single"/>
        </w:rPr>
      </w:pPr>
    </w:p>
    <w:p w14:paraId="2B1A5742" w14:textId="77777777" w:rsidR="009A384C" w:rsidRDefault="009A384C" w:rsidP="009A384C">
      <w:pPr>
        <w:widowControl/>
        <w:jc w:val="left"/>
        <w:rPr>
          <w:rFonts w:asciiTheme="majorHAnsi" w:eastAsiaTheme="majorEastAsia" w:hAnsiTheme="majorHAnsi" w:cstheme="majorBidi"/>
          <w:color w:val="0070C0"/>
          <w:sz w:val="36"/>
          <w:u w:val="single"/>
        </w:rPr>
      </w:pPr>
      <w:r>
        <w:rPr>
          <w:b/>
        </w:rPr>
        <w:br w:type="page"/>
      </w:r>
    </w:p>
    <w:p w14:paraId="2C9235E7" w14:textId="77777777" w:rsidR="009A384C" w:rsidRDefault="009A384C" w:rsidP="009A384C">
      <w:pPr>
        <w:pStyle w:val="2"/>
      </w:pPr>
      <w:r>
        <w:rPr>
          <w:rFonts w:hint="eastAsia"/>
        </w:rPr>
        <w:lastRenderedPageBreak/>
        <w:t>３　府民の健康づくりを支える社会環境整備</w:t>
      </w:r>
    </w:p>
    <w:p w14:paraId="002A97DE"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31648" behindDoc="0" locked="0" layoutInCell="1" allowOverlap="1" wp14:anchorId="169A7697" wp14:editId="3EC42FEF">
                <wp:simplePos x="0" y="0"/>
                <wp:positionH relativeFrom="column">
                  <wp:posOffset>-3810</wp:posOffset>
                </wp:positionH>
                <wp:positionV relativeFrom="paragraph">
                  <wp:posOffset>86995</wp:posOffset>
                </wp:positionV>
                <wp:extent cx="5797550" cy="3429000"/>
                <wp:effectExtent l="0" t="0" r="12700" b="19050"/>
                <wp:wrapNone/>
                <wp:docPr id="14397" name="角丸四角形 14397" descr="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title="府民の健康づくりを支える社会環境整備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34290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61D7F1" w14:textId="77777777" w:rsidR="004444CC"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xml:space="preserve">◎　</w:t>
                            </w:r>
                            <w:r>
                              <w:rPr>
                                <w:rFonts w:asciiTheme="majorEastAsia" w:eastAsiaTheme="majorEastAsia" w:hAnsiTheme="majorEastAsia" w:hint="eastAsia"/>
                                <w:color w:val="000000" w:themeColor="text1"/>
                                <w:sz w:val="22"/>
                              </w:rPr>
                              <w:t>健康寿命延伸、健康格差の縮小のために、</w:t>
                            </w:r>
                            <w:r w:rsidRPr="0096497F">
                              <w:rPr>
                                <w:rFonts w:asciiTheme="majorEastAsia" w:eastAsiaTheme="majorEastAsia" w:hAnsiTheme="majorEastAsia" w:hint="eastAsia"/>
                                <w:color w:val="000000" w:themeColor="text1"/>
                                <w:sz w:val="22"/>
                              </w:rPr>
                              <w:t>府民一人ひとりの健康づくりへの関心と理解を深め、健康づくりの気運の醸成及び府民が健康づくりに取り組みやすい社会環境の整備</w:t>
                            </w:r>
                            <w:r>
                              <w:rPr>
                                <w:rFonts w:asciiTheme="majorEastAsia" w:eastAsiaTheme="majorEastAsia" w:hAnsiTheme="majorEastAsia" w:hint="eastAsia"/>
                                <w:color w:val="000000" w:themeColor="text1"/>
                                <w:sz w:val="22"/>
                              </w:rPr>
                              <w:t>を推進します。</w:t>
                            </w:r>
                          </w:p>
                          <w:p w14:paraId="6CA61682" w14:textId="77777777" w:rsidR="004444CC"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w:t>
                            </w:r>
                            <w:r>
                              <w:rPr>
                                <w:rFonts w:asciiTheme="majorEastAsia" w:eastAsiaTheme="majorEastAsia" w:hAnsiTheme="majorEastAsia" w:hint="eastAsia"/>
                                <w:color w:val="000000" w:themeColor="text1"/>
                                <w:sz w:val="22"/>
                              </w:rPr>
                              <w:t>る</w:t>
                            </w:r>
                            <w:r w:rsidRPr="006C3D56">
                              <w:rPr>
                                <w:rFonts w:asciiTheme="majorEastAsia" w:eastAsiaTheme="majorEastAsia" w:hAnsiTheme="majorEastAsia" w:hint="eastAsia"/>
                                <w:color w:val="000000" w:themeColor="text1"/>
                                <w:sz w:val="22"/>
                              </w:rPr>
                              <w:t>健康情報の基盤整備</w:t>
                            </w:r>
                            <w:r>
                              <w:rPr>
                                <w:rFonts w:asciiTheme="majorEastAsia" w:eastAsiaTheme="majorEastAsia" w:hAnsiTheme="majorEastAsia" w:hint="eastAsia"/>
                                <w:color w:val="000000" w:themeColor="text1"/>
                                <w:sz w:val="22"/>
                              </w:rPr>
                              <w:t>、</w:t>
                            </w:r>
                            <w:r w:rsidRPr="006C3D56">
                              <w:rPr>
                                <w:rFonts w:asciiTheme="majorEastAsia" w:eastAsiaTheme="majorEastAsia" w:hAnsiTheme="majorEastAsia" w:hint="eastAsia"/>
                                <w:color w:val="000000" w:themeColor="text1"/>
                                <w:sz w:val="22"/>
                              </w:rPr>
                              <w:t>健康コミュニティの形成</w:t>
                            </w:r>
                            <w:r w:rsidRPr="008035DD">
                              <w:rPr>
                                <w:rFonts w:asciiTheme="majorEastAsia" w:eastAsiaTheme="majorEastAsia" w:hAnsiTheme="majorEastAsia" w:hint="eastAsia"/>
                                <w:color w:val="000000" w:themeColor="text1"/>
                                <w:sz w:val="22"/>
                              </w:rPr>
                              <w:t>や</w:t>
                            </w:r>
                            <w:r w:rsidRPr="006D0AA2">
                              <w:rPr>
                                <w:rFonts w:asciiTheme="majorEastAsia" w:eastAsiaTheme="majorEastAsia" w:hAnsiTheme="majorEastAsia" w:hint="eastAsia"/>
                                <w:color w:val="000000" w:themeColor="text1"/>
                                <w:sz w:val="22"/>
                              </w:rPr>
                              <w:t>自然に健康になれる環境づくり</w:t>
                            </w:r>
                            <w:r w:rsidRPr="008035DD">
                              <w:rPr>
                                <w:rFonts w:asciiTheme="majorEastAsia" w:eastAsiaTheme="majorEastAsia" w:hAnsiTheme="majorEastAsia" w:hint="eastAsia"/>
                                <w:color w:val="000000" w:themeColor="text1"/>
                                <w:sz w:val="22"/>
                              </w:rPr>
                              <w:t>な</w:t>
                            </w:r>
                            <w:r w:rsidRPr="006C3D56">
                              <w:rPr>
                                <w:rFonts w:asciiTheme="majorEastAsia" w:eastAsiaTheme="majorEastAsia" w:hAnsiTheme="majorEastAsia" w:hint="eastAsia"/>
                                <w:color w:val="000000" w:themeColor="text1"/>
                                <w:sz w:val="22"/>
                              </w:rPr>
                              <w:t>ど</w:t>
                            </w:r>
                            <w:r w:rsidRPr="00F17223">
                              <w:rPr>
                                <w:rFonts w:asciiTheme="majorEastAsia" w:eastAsiaTheme="majorEastAsia" w:hAnsiTheme="majorEastAsia" w:hint="eastAsia"/>
                                <w:sz w:val="22"/>
                              </w:rPr>
                              <w:t>、府民の健康づくりを社会全体で支えるための取組みを推進します。</w:t>
                            </w:r>
                          </w:p>
                          <w:p w14:paraId="3ABA70E3" w14:textId="77777777" w:rsidR="004444CC" w:rsidRPr="008A1C46" w:rsidRDefault="004444CC" w:rsidP="009A384C">
                            <w:pPr>
                              <w:ind w:left="220" w:hangingChars="100" w:hanging="220"/>
                              <w:rPr>
                                <w:rFonts w:asciiTheme="majorEastAsia" w:eastAsiaTheme="majorEastAsia" w:hAnsiTheme="majorEastAsia"/>
                                <w:color w:val="000000" w:themeColor="text1"/>
                                <w:sz w:val="22"/>
                              </w:rPr>
                            </w:pPr>
                            <w:r w:rsidRPr="008A1C46">
                              <w:rPr>
                                <w:rFonts w:asciiTheme="majorEastAsia" w:eastAsiaTheme="majorEastAsia" w:hAnsiTheme="majorEastAsia" w:hint="eastAsia"/>
                                <w:color w:val="000000" w:themeColor="text1"/>
                                <w:sz w:val="22"/>
                              </w:rPr>
                              <w:t>◎</w:t>
                            </w:r>
                            <w:r w:rsidRPr="008A1C46">
                              <w:rPr>
                                <w:rFonts w:asciiTheme="majorEastAsia" w:eastAsiaTheme="majorEastAsia" w:hAnsiTheme="majorEastAsia" w:hint="eastAsia"/>
                                <w:color w:val="FF0000"/>
                                <w:sz w:val="22"/>
                              </w:rPr>
                              <w:t xml:space="preserve">　</w:t>
                            </w:r>
                            <w:r w:rsidRPr="00327999">
                              <w:rPr>
                                <w:rFonts w:asciiTheme="majorEastAsia" w:eastAsiaTheme="majorEastAsia" w:hAnsiTheme="majorEastAsia" w:hint="eastAsia"/>
                                <w:sz w:val="22"/>
                              </w:rPr>
                              <w:t>生活習慣の改善や生活習慣病の予防等に向け、府民が</w:t>
                            </w:r>
                            <w:r w:rsidRPr="00327999">
                              <w:rPr>
                                <w:rFonts w:asciiTheme="majorEastAsia" w:eastAsiaTheme="majorEastAsia" w:hAnsiTheme="majorEastAsia"/>
                                <w:sz w:val="22"/>
                              </w:rPr>
                              <w:t>取り組む</w:t>
                            </w:r>
                            <w:r w:rsidRPr="00327999">
                              <w:rPr>
                                <w:rFonts w:asciiTheme="majorEastAsia" w:eastAsiaTheme="majorEastAsia" w:hAnsiTheme="majorEastAsia" w:hint="eastAsia"/>
                                <w:sz w:val="22"/>
                              </w:rPr>
                              <w:t>１０の健康づくり活動「『健活１０』〈ケンカツ</w:t>
                            </w:r>
                            <w:r w:rsidRPr="00327999">
                              <w:rPr>
                                <w:rFonts w:asciiTheme="majorEastAsia" w:eastAsiaTheme="majorEastAsia" w:hAnsiTheme="majorEastAsia"/>
                                <w:sz w:val="22"/>
                              </w:rPr>
                              <w:t xml:space="preserve"> </w:t>
                            </w:r>
                            <w:r w:rsidRPr="00327999">
                              <w:rPr>
                                <w:rFonts w:asciiTheme="majorEastAsia" w:eastAsiaTheme="majorEastAsia" w:hAnsiTheme="majorEastAsia" w:hint="eastAsia"/>
                                <w:sz w:val="22"/>
                              </w:rPr>
                              <w:t>テン〉」を軸に</w:t>
                            </w:r>
                            <w:r w:rsidRPr="00327999">
                              <w:rPr>
                                <w:rFonts w:asciiTheme="majorEastAsia" w:eastAsiaTheme="majorEastAsia" w:hAnsiTheme="majorEastAsia"/>
                                <w:sz w:val="22"/>
                              </w:rPr>
                              <w:t>、</w:t>
                            </w:r>
                            <w:r w:rsidRPr="00327999">
                              <w:rPr>
                                <w:rFonts w:asciiTheme="majorEastAsia" w:eastAsiaTheme="majorEastAsia" w:hAnsiTheme="majorEastAsia" w:hint="eastAsia"/>
                                <w:sz w:val="22"/>
                              </w:rPr>
                              <w:t>多様な健康づくり事業を推進します</w:t>
                            </w:r>
                            <w:r w:rsidRPr="00327999">
                              <w:rPr>
                                <w:rFonts w:asciiTheme="majorEastAsia" w:eastAsiaTheme="majorEastAsia" w:hAnsiTheme="majorEastAsia"/>
                                <w:sz w:val="22"/>
                              </w:rPr>
                              <w:t>。</w:t>
                            </w:r>
                          </w:p>
                          <w:p w14:paraId="1D899174" w14:textId="77777777" w:rsidR="004444CC" w:rsidRPr="006D0AA2" w:rsidRDefault="004444CC" w:rsidP="009A384C">
                            <w:pPr>
                              <w:ind w:left="220" w:hangingChars="100" w:hanging="220"/>
                              <w:rPr>
                                <w:rFonts w:asciiTheme="majorEastAsia" w:eastAsiaTheme="majorEastAsia" w:hAnsiTheme="majorEastAsia"/>
                                <w:sz w:val="22"/>
                                <w:u w:val="single"/>
                              </w:rPr>
                            </w:pPr>
                            <w:r w:rsidRPr="00327999">
                              <w:rPr>
                                <w:rFonts w:asciiTheme="majorEastAsia" w:eastAsiaTheme="majorEastAsia" w:hAnsiTheme="majorEastAsia" w:hint="eastAsia"/>
                                <w:sz w:val="22"/>
                              </w:rPr>
                              <w:t>◎</w:t>
                            </w:r>
                            <w:r w:rsidRPr="002D5FFE">
                              <w:rPr>
                                <w:rFonts w:asciiTheme="majorEastAsia" w:eastAsiaTheme="majorEastAsia" w:hAnsiTheme="majorEastAsia" w:hint="eastAsia"/>
                                <w:sz w:val="22"/>
                              </w:rPr>
                              <w:t xml:space="preserve">　ビッグデータや</w:t>
                            </w:r>
                            <w:r w:rsidRPr="002D5FFE">
                              <w:rPr>
                                <w:rFonts w:asciiTheme="majorEastAsia" w:eastAsiaTheme="majorEastAsia" w:hAnsiTheme="majorEastAsia"/>
                                <w:sz w:val="22"/>
                              </w:rPr>
                              <w:t>PHR（パーソナル・ヘルス・レコード）を始めとする健康情報を入手できるインフラの整備や情報機器の普及が進み、それぞれの主体における健康づくりにデジタルデータやデジタル技術を一層活用できる時代が到来しようとしています。様々な主体</w:t>
                            </w:r>
                            <w:r w:rsidRPr="002D5FFE">
                              <w:rPr>
                                <w:rFonts w:asciiTheme="majorEastAsia" w:eastAsiaTheme="majorEastAsia" w:hAnsiTheme="majorEastAsia" w:hint="eastAsia"/>
                                <w:sz w:val="22"/>
                              </w:rPr>
                              <w:t>による新しい技術を利用した健康づくりを支援します。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A7697" id="角丸四角形 14397" o:spid="_x0000_s1186" alt="タイトル: 府民の健康づくりを支える社会環境整備の要約 - 説明: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style="position:absolute;left:0;text-align:left;margin-left:-.3pt;margin-top:6.85pt;width:456.5pt;height:27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" strokecolor="#0070c0" strokeweight="1.5pt">
                <v:shadow color="#868686"/>
                <v:textbox inset="5.85pt,.7pt,5.85pt,.7pt">
                  <w:txbxContent>
                    <w:p w14:paraId="4861D7F1" w14:textId="77777777" w:rsidR="004444CC"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xml:space="preserve">◎　</w:t>
                      </w:r>
                      <w:r>
                        <w:rPr>
                          <w:rFonts w:asciiTheme="majorEastAsia" w:eastAsiaTheme="majorEastAsia" w:hAnsiTheme="majorEastAsia" w:hint="eastAsia"/>
                          <w:color w:val="000000" w:themeColor="text1"/>
                          <w:sz w:val="22"/>
                        </w:rPr>
                        <w:t>健康寿命延伸、健康格差の縮小のために、</w:t>
                      </w:r>
                      <w:r w:rsidRPr="0096497F">
                        <w:rPr>
                          <w:rFonts w:asciiTheme="majorEastAsia" w:eastAsiaTheme="majorEastAsia" w:hAnsiTheme="majorEastAsia" w:hint="eastAsia"/>
                          <w:color w:val="000000" w:themeColor="text1"/>
                          <w:sz w:val="22"/>
                        </w:rPr>
                        <w:t>府民一人ひとりの健康づくりへの関心と理解を深め、健康づくりの気運の醸成及び府民が健康づくりに取り組みやすい社会環境の整備</w:t>
                      </w:r>
                      <w:r>
                        <w:rPr>
                          <w:rFonts w:asciiTheme="majorEastAsia" w:eastAsiaTheme="majorEastAsia" w:hAnsiTheme="majorEastAsia" w:hint="eastAsia"/>
                          <w:color w:val="000000" w:themeColor="text1"/>
                          <w:sz w:val="22"/>
                        </w:rPr>
                        <w:t>を推進します。</w:t>
                      </w:r>
                    </w:p>
                    <w:p w14:paraId="6CA61682" w14:textId="77777777" w:rsidR="004444CC"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w:t>
                      </w:r>
                      <w:r>
                        <w:rPr>
                          <w:rFonts w:asciiTheme="majorEastAsia" w:eastAsiaTheme="majorEastAsia" w:hAnsiTheme="majorEastAsia" w:hint="eastAsia"/>
                          <w:color w:val="000000" w:themeColor="text1"/>
                          <w:sz w:val="22"/>
                        </w:rPr>
                        <w:t>る</w:t>
                      </w:r>
                      <w:r w:rsidRPr="006C3D56">
                        <w:rPr>
                          <w:rFonts w:asciiTheme="majorEastAsia" w:eastAsiaTheme="majorEastAsia" w:hAnsiTheme="majorEastAsia" w:hint="eastAsia"/>
                          <w:color w:val="000000" w:themeColor="text1"/>
                          <w:sz w:val="22"/>
                        </w:rPr>
                        <w:t>健康情報の基盤整備</w:t>
                      </w:r>
                      <w:r>
                        <w:rPr>
                          <w:rFonts w:asciiTheme="majorEastAsia" w:eastAsiaTheme="majorEastAsia" w:hAnsiTheme="majorEastAsia" w:hint="eastAsia"/>
                          <w:color w:val="000000" w:themeColor="text1"/>
                          <w:sz w:val="22"/>
                        </w:rPr>
                        <w:t>、</w:t>
                      </w:r>
                      <w:r w:rsidRPr="006C3D56">
                        <w:rPr>
                          <w:rFonts w:asciiTheme="majorEastAsia" w:eastAsiaTheme="majorEastAsia" w:hAnsiTheme="majorEastAsia" w:hint="eastAsia"/>
                          <w:color w:val="000000" w:themeColor="text1"/>
                          <w:sz w:val="22"/>
                        </w:rPr>
                        <w:t>健康コミュニティの形成</w:t>
                      </w:r>
                      <w:r w:rsidRPr="008035DD">
                        <w:rPr>
                          <w:rFonts w:asciiTheme="majorEastAsia" w:eastAsiaTheme="majorEastAsia" w:hAnsiTheme="majorEastAsia" w:hint="eastAsia"/>
                          <w:color w:val="000000" w:themeColor="text1"/>
                          <w:sz w:val="22"/>
                        </w:rPr>
                        <w:t>や</w:t>
                      </w:r>
                      <w:r w:rsidRPr="006D0AA2">
                        <w:rPr>
                          <w:rFonts w:asciiTheme="majorEastAsia" w:eastAsiaTheme="majorEastAsia" w:hAnsiTheme="majorEastAsia" w:hint="eastAsia"/>
                          <w:color w:val="000000" w:themeColor="text1"/>
                          <w:sz w:val="22"/>
                        </w:rPr>
                        <w:t>自然に健康になれる環境づくり</w:t>
                      </w:r>
                      <w:r w:rsidRPr="008035DD">
                        <w:rPr>
                          <w:rFonts w:asciiTheme="majorEastAsia" w:eastAsiaTheme="majorEastAsia" w:hAnsiTheme="majorEastAsia" w:hint="eastAsia"/>
                          <w:color w:val="000000" w:themeColor="text1"/>
                          <w:sz w:val="22"/>
                        </w:rPr>
                        <w:t>な</w:t>
                      </w:r>
                      <w:r w:rsidRPr="006C3D56">
                        <w:rPr>
                          <w:rFonts w:asciiTheme="majorEastAsia" w:eastAsiaTheme="majorEastAsia" w:hAnsiTheme="majorEastAsia" w:hint="eastAsia"/>
                          <w:color w:val="000000" w:themeColor="text1"/>
                          <w:sz w:val="22"/>
                        </w:rPr>
                        <w:t>ど</w:t>
                      </w:r>
                      <w:r w:rsidRPr="00F17223">
                        <w:rPr>
                          <w:rFonts w:asciiTheme="majorEastAsia" w:eastAsiaTheme="majorEastAsia" w:hAnsiTheme="majorEastAsia" w:hint="eastAsia"/>
                          <w:sz w:val="22"/>
                        </w:rPr>
                        <w:t>、府民の健康づくりを社会全体で支えるための取組みを推進します。</w:t>
                      </w:r>
                    </w:p>
                    <w:p w14:paraId="3ABA70E3" w14:textId="77777777" w:rsidR="004444CC" w:rsidRPr="008A1C46" w:rsidRDefault="004444CC" w:rsidP="009A384C">
                      <w:pPr>
                        <w:ind w:left="220" w:hangingChars="100" w:hanging="220"/>
                        <w:rPr>
                          <w:rFonts w:asciiTheme="majorEastAsia" w:eastAsiaTheme="majorEastAsia" w:hAnsiTheme="majorEastAsia"/>
                          <w:color w:val="000000" w:themeColor="text1"/>
                          <w:sz w:val="22"/>
                        </w:rPr>
                      </w:pPr>
                      <w:r w:rsidRPr="008A1C46">
                        <w:rPr>
                          <w:rFonts w:asciiTheme="majorEastAsia" w:eastAsiaTheme="majorEastAsia" w:hAnsiTheme="majorEastAsia" w:hint="eastAsia"/>
                          <w:color w:val="000000" w:themeColor="text1"/>
                          <w:sz w:val="22"/>
                        </w:rPr>
                        <w:t>◎</w:t>
                      </w:r>
                      <w:r w:rsidRPr="008A1C46">
                        <w:rPr>
                          <w:rFonts w:asciiTheme="majorEastAsia" w:eastAsiaTheme="majorEastAsia" w:hAnsiTheme="majorEastAsia" w:hint="eastAsia"/>
                          <w:color w:val="FF0000"/>
                          <w:sz w:val="22"/>
                        </w:rPr>
                        <w:t xml:space="preserve">　</w:t>
                      </w:r>
                      <w:r w:rsidRPr="00327999">
                        <w:rPr>
                          <w:rFonts w:asciiTheme="majorEastAsia" w:eastAsiaTheme="majorEastAsia" w:hAnsiTheme="majorEastAsia" w:hint="eastAsia"/>
                          <w:sz w:val="22"/>
                        </w:rPr>
                        <w:t>生活習慣の改善や生活習慣病の予防等に向け、府民が</w:t>
                      </w:r>
                      <w:r w:rsidRPr="00327999">
                        <w:rPr>
                          <w:rFonts w:asciiTheme="majorEastAsia" w:eastAsiaTheme="majorEastAsia" w:hAnsiTheme="majorEastAsia"/>
                          <w:sz w:val="22"/>
                        </w:rPr>
                        <w:t>取り組む</w:t>
                      </w:r>
                      <w:r w:rsidRPr="00327999">
                        <w:rPr>
                          <w:rFonts w:asciiTheme="majorEastAsia" w:eastAsiaTheme="majorEastAsia" w:hAnsiTheme="majorEastAsia" w:hint="eastAsia"/>
                          <w:sz w:val="22"/>
                        </w:rPr>
                        <w:t>１０の健康づくり活動「『健活１０』〈ケンカツ</w:t>
                      </w:r>
                      <w:r w:rsidRPr="00327999">
                        <w:rPr>
                          <w:rFonts w:asciiTheme="majorEastAsia" w:eastAsiaTheme="majorEastAsia" w:hAnsiTheme="majorEastAsia"/>
                          <w:sz w:val="22"/>
                        </w:rPr>
                        <w:t xml:space="preserve"> </w:t>
                      </w:r>
                      <w:r w:rsidRPr="00327999">
                        <w:rPr>
                          <w:rFonts w:asciiTheme="majorEastAsia" w:eastAsiaTheme="majorEastAsia" w:hAnsiTheme="majorEastAsia" w:hint="eastAsia"/>
                          <w:sz w:val="22"/>
                        </w:rPr>
                        <w:t>テン〉」を軸に</w:t>
                      </w:r>
                      <w:r w:rsidRPr="00327999">
                        <w:rPr>
                          <w:rFonts w:asciiTheme="majorEastAsia" w:eastAsiaTheme="majorEastAsia" w:hAnsiTheme="majorEastAsia"/>
                          <w:sz w:val="22"/>
                        </w:rPr>
                        <w:t>、</w:t>
                      </w:r>
                      <w:r w:rsidRPr="00327999">
                        <w:rPr>
                          <w:rFonts w:asciiTheme="majorEastAsia" w:eastAsiaTheme="majorEastAsia" w:hAnsiTheme="majorEastAsia" w:hint="eastAsia"/>
                          <w:sz w:val="22"/>
                        </w:rPr>
                        <w:t>多様な健康づくり事業を推進します</w:t>
                      </w:r>
                      <w:r w:rsidRPr="00327999">
                        <w:rPr>
                          <w:rFonts w:asciiTheme="majorEastAsia" w:eastAsiaTheme="majorEastAsia" w:hAnsiTheme="majorEastAsia"/>
                          <w:sz w:val="22"/>
                        </w:rPr>
                        <w:t>。</w:t>
                      </w:r>
                    </w:p>
                    <w:p w14:paraId="1D899174" w14:textId="77777777" w:rsidR="004444CC" w:rsidRPr="006D0AA2" w:rsidRDefault="004444CC" w:rsidP="009A384C">
                      <w:pPr>
                        <w:ind w:left="220" w:hangingChars="100" w:hanging="220"/>
                        <w:rPr>
                          <w:rFonts w:asciiTheme="majorEastAsia" w:eastAsiaTheme="majorEastAsia" w:hAnsiTheme="majorEastAsia"/>
                          <w:sz w:val="22"/>
                          <w:u w:val="single"/>
                        </w:rPr>
                      </w:pPr>
                      <w:r w:rsidRPr="00327999">
                        <w:rPr>
                          <w:rFonts w:asciiTheme="majorEastAsia" w:eastAsiaTheme="majorEastAsia" w:hAnsiTheme="majorEastAsia" w:hint="eastAsia"/>
                          <w:sz w:val="22"/>
                        </w:rPr>
                        <w:t>◎</w:t>
                      </w:r>
                      <w:r w:rsidRPr="002D5FFE">
                        <w:rPr>
                          <w:rFonts w:asciiTheme="majorEastAsia" w:eastAsiaTheme="majorEastAsia" w:hAnsiTheme="majorEastAsia" w:hint="eastAsia"/>
                          <w:sz w:val="22"/>
                        </w:rPr>
                        <w:t xml:space="preserve">　ビッグデータや</w:t>
                      </w:r>
                      <w:r w:rsidRPr="002D5FFE">
                        <w:rPr>
                          <w:rFonts w:asciiTheme="majorEastAsia" w:eastAsiaTheme="majorEastAsia" w:hAnsiTheme="majorEastAsia"/>
                          <w:sz w:val="22"/>
                        </w:rPr>
                        <w:t>PHR（パーソナル・ヘルス・レコード）を始めとする健康情報を入手できるインフラの整備や情報機器の普及が進み、それぞれの主体における健康づくりにデジタルデータやデジタル技術を一層活用できる時代が到来しようとしています。様々な主体</w:t>
                      </w:r>
                      <w:r w:rsidRPr="002D5FFE">
                        <w:rPr>
                          <w:rFonts w:asciiTheme="majorEastAsia" w:eastAsiaTheme="majorEastAsia" w:hAnsiTheme="majorEastAsia" w:hint="eastAsia"/>
                          <w:sz w:val="22"/>
                        </w:rPr>
                        <w:t>による新しい技術を利用した健康づくりを支援します。</w:t>
                      </w:r>
                    </w:p>
                  </w:txbxContent>
                </v:textbox>
              </v:roundrect>
            </w:pict>
          </mc:Fallback>
        </mc:AlternateContent>
      </w:r>
    </w:p>
    <w:p w14:paraId="7D10D4E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9C5413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F62ECC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121C74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7E627B0"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38D5650"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03530ED"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3A2C339"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2628345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F6D47F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E6DF44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B41B1F1"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2545C71"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96B387D"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162DA4A"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85D42A3" w14:textId="77777777" w:rsidR="009A384C" w:rsidRPr="00F57F6C" w:rsidRDefault="009A384C" w:rsidP="009A384C">
      <w:pPr>
        <w:rPr>
          <w:rFonts w:asciiTheme="majorEastAsia" w:eastAsiaTheme="majorEastAsia" w:hAnsiTheme="majorEastAsia"/>
          <w:b/>
          <w:color w:val="0070C0"/>
          <w:sz w:val="28"/>
          <w:szCs w:val="24"/>
        </w:rPr>
      </w:pPr>
      <w:r w:rsidRPr="00885DE9">
        <w:rPr>
          <w:rStyle w:val="30"/>
          <w:rFonts w:hint="eastAsia"/>
        </w:rPr>
        <w:t>（</w:t>
      </w:r>
      <w:r>
        <w:rPr>
          <w:rStyle w:val="30"/>
          <w:rFonts w:hint="eastAsia"/>
        </w:rPr>
        <w:t>1</w:t>
      </w:r>
      <w:r w:rsidRPr="00885DE9">
        <w:rPr>
          <w:rStyle w:val="30"/>
          <w:rFonts w:hint="eastAsia"/>
        </w:rPr>
        <w:t>）</w:t>
      </w:r>
      <w:r>
        <w:rPr>
          <w:rStyle w:val="30"/>
          <w:rFonts w:hint="eastAsia"/>
        </w:rPr>
        <w:t>ヘルスリテラシー、</w:t>
      </w:r>
      <w:r w:rsidRPr="009C24A6">
        <w:rPr>
          <w:rStyle w:val="30"/>
          <w:rFonts w:hint="eastAsia"/>
        </w:rPr>
        <w:t>健康づくりの気運醸成</w:t>
      </w:r>
    </w:p>
    <w:tbl>
      <w:tblPr>
        <w:tblStyle w:val="5"/>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597"/>
        <w:gridCol w:w="4911"/>
      </w:tblGrid>
      <w:tr w:rsidR="009A384C" w:rsidRPr="00F57F6C" w14:paraId="28E1315B" w14:textId="77777777" w:rsidTr="00462CA4">
        <w:tc>
          <w:tcPr>
            <w:tcW w:w="368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2CD26DDD" w14:textId="77777777" w:rsidR="009A384C" w:rsidRPr="00425DF8" w:rsidRDefault="009A384C" w:rsidP="00462CA4">
            <w:pPr>
              <w:spacing w:line="260" w:lineRule="exact"/>
              <w:jc w:val="center"/>
              <w:rPr>
                <w:rFonts w:ascii="HG丸ｺﾞｼｯｸM-PRO" w:eastAsia="HG丸ｺﾞｼｯｸM-PRO" w:hAnsi="HG丸ｺﾞｼｯｸM-PRO"/>
                <w:b/>
                <w:color w:val="FFFFFF" w:themeColor="background1"/>
                <w:sz w:val="22"/>
              </w:rPr>
            </w:pPr>
            <w:r w:rsidRPr="00425DF8">
              <w:rPr>
                <w:rFonts w:ascii="HG丸ｺﾞｼｯｸM-PRO" w:eastAsia="HG丸ｺﾞｼｯｸM-PRO" w:hAnsi="HG丸ｺﾞｼｯｸM-PRO" w:hint="eastAsia"/>
                <w:b/>
                <w:color w:val="FFFFFF" w:themeColor="background1"/>
                <w:sz w:val="22"/>
              </w:rPr>
              <w:t>府民・行政等みんなでめざす目標</w:t>
            </w:r>
          </w:p>
        </w:tc>
        <w:tc>
          <w:tcPr>
            <w:tcW w:w="5051"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FCD7A80" w14:textId="77777777" w:rsidR="009A384C" w:rsidRPr="00F57F6C" w:rsidRDefault="009A384C" w:rsidP="00462CA4">
            <w:pPr>
              <w:spacing w:line="260" w:lineRule="exact"/>
              <w:rPr>
                <w:rFonts w:ascii="HG丸ｺﾞｼｯｸM-PRO" w:eastAsia="HG丸ｺﾞｼｯｸM-PRO" w:hAnsi="HG丸ｺﾞｼｯｸM-PRO"/>
                <w:sz w:val="22"/>
              </w:rPr>
            </w:pPr>
          </w:p>
        </w:tc>
      </w:tr>
      <w:tr w:rsidR="009A384C" w:rsidRPr="00F57F6C" w14:paraId="2ECD9863"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622F3404" w14:textId="77777777" w:rsidR="009A384C" w:rsidRPr="006D0AA2"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健康づくりの気運醸成を高め、主体的な健康づくりにつなげます</w:t>
            </w:r>
          </w:p>
          <w:p w14:paraId="47EB73FD" w14:textId="77777777" w:rsidR="009A384C" w:rsidRPr="00F57F6C" w:rsidRDefault="009A384C" w:rsidP="00462CA4">
            <w:pPr>
              <w:jc w:val="center"/>
              <w:rPr>
                <w:rFonts w:ascii="HG丸ｺﾞｼｯｸM-PRO" w:eastAsia="HG丸ｺﾞｼｯｸM-PRO" w:hAnsi="HG丸ｺﾞｼｯｸM-PRO"/>
                <w:b/>
                <w:sz w:val="24"/>
                <w:szCs w:val="24"/>
              </w:rPr>
            </w:pPr>
            <w:r w:rsidRPr="002D5FFE">
              <w:rPr>
                <w:rFonts w:ascii="HG丸ｺﾞｼｯｸM-PRO" w:eastAsia="HG丸ｺﾞｼｯｸM-PRO" w:hAnsi="HG丸ｺﾞｼｯｸM-PRO" w:hint="eastAsia"/>
                <w:b/>
                <w:sz w:val="24"/>
                <w:szCs w:val="24"/>
              </w:rPr>
              <w:t>～健康に関心を持ちましょう～</w:t>
            </w:r>
          </w:p>
        </w:tc>
      </w:tr>
    </w:tbl>
    <w:p w14:paraId="205BE1E3" w14:textId="77777777" w:rsidR="009A384C" w:rsidRPr="00B57D6D" w:rsidRDefault="009A384C" w:rsidP="009A384C"/>
    <w:p w14:paraId="7FF585B9" w14:textId="77777777" w:rsidR="009A384C" w:rsidRPr="00F57F6C" w:rsidRDefault="009A384C" w:rsidP="009A384C">
      <w:pPr>
        <w:ind w:firstLineChars="100" w:firstLine="241"/>
        <w:rPr>
          <w:rFonts w:asciiTheme="majorEastAsia" w:eastAsiaTheme="majorEastAsia" w:hAnsiTheme="majorEastAsia"/>
          <w:b/>
          <w:color w:val="0070C0"/>
          <w:sz w:val="24"/>
          <w:szCs w:val="24"/>
        </w:rPr>
      </w:pPr>
      <w:r w:rsidRPr="00F57F6C">
        <w:rPr>
          <w:rFonts w:asciiTheme="majorEastAsia" w:eastAsiaTheme="majorEastAsia" w:hAnsiTheme="majorEastAsia" w:hint="eastAsia"/>
          <w:b/>
          <w:color w:val="0070C0"/>
          <w:sz w:val="24"/>
          <w:szCs w:val="24"/>
        </w:rPr>
        <w:t xml:space="preserve">　【府民の行動目標】</w:t>
      </w:r>
    </w:p>
    <w:p w14:paraId="0917F642" w14:textId="77777777" w:rsidR="009A384C" w:rsidRPr="00F57F6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34720" behindDoc="0" locked="0" layoutInCell="1" allowOverlap="1" wp14:anchorId="076FBCB1" wp14:editId="64A6961C">
                <wp:simplePos x="0" y="0"/>
                <wp:positionH relativeFrom="column">
                  <wp:posOffset>291465</wp:posOffset>
                </wp:positionH>
                <wp:positionV relativeFrom="paragraph">
                  <wp:posOffset>30535</wp:posOffset>
                </wp:positionV>
                <wp:extent cx="5553075" cy="1093305"/>
                <wp:effectExtent l="0" t="0" r="28575" b="12065"/>
                <wp:wrapNone/>
                <wp:docPr id="14398" name="角丸四角形 1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9330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9DD294" w14:textId="77777777" w:rsidR="004444CC" w:rsidRDefault="004444CC" w:rsidP="009A384C">
                            <w:pPr>
                              <w:rPr>
                                <w:b/>
                              </w:rPr>
                            </w:pPr>
                          </w:p>
                          <w:p w14:paraId="5EA43D86" w14:textId="77777777" w:rsidR="004444CC" w:rsidRDefault="004444CC" w:rsidP="009A384C">
                            <w:pPr>
                              <w:rPr>
                                <w:b/>
                              </w:rPr>
                            </w:pPr>
                          </w:p>
                          <w:p w14:paraId="5DD91BA3" w14:textId="77777777" w:rsidR="004444CC" w:rsidRDefault="004444CC" w:rsidP="009A384C">
                            <w:pPr>
                              <w:rPr>
                                <w:b/>
                              </w:rPr>
                            </w:pPr>
                          </w:p>
                          <w:p w14:paraId="6D0633DF" w14:textId="77777777" w:rsidR="004444CC" w:rsidRDefault="004444CC" w:rsidP="009A384C">
                            <w:pPr>
                              <w:spacing w:line="240" w:lineRule="exact"/>
                              <w:rPr>
                                <w:rFonts w:ascii="HG丸ｺﾞｼｯｸM-PRO" w:eastAsia="HG丸ｺﾞｼｯｸM-PRO" w:hAnsi="HG丸ｺﾞｼｯｸM-PRO"/>
                                <w:b/>
                              </w:rPr>
                            </w:pPr>
                          </w:p>
                          <w:p w14:paraId="2200F54A" w14:textId="77777777" w:rsidR="004444CC" w:rsidRDefault="004444CC" w:rsidP="009A384C">
                            <w:pPr>
                              <w:rPr>
                                <w:rFonts w:ascii="HG丸ｺﾞｼｯｸM-PRO" w:eastAsia="HG丸ｺﾞｼｯｸM-PRO" w:hAnsi="HG丸ｺﾞｼｯｸM-PRO"/>
                                <w:b/>
                              </w:rPr>
                            </w:pPr>
                          </w:p>
                          <w:p w14:paraId="19CED45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FBCB1" id="角丸四角形 14398" o:spid="_x0000_s1187" style="position:absolute;left:0;text-align:left;margin-left:22.95pt;margin-top:2.4pt;width:437.25pt;height:86.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" strokecolor="#0070c0" strokeweight="1.5pt">
                <v:shadow color="#868686"/>
                <v:textbox inset="5.85pt,.7pt,5.85pt,.7pt">
                  <w:txbxContent>
                    <w:p w14:paraId="419DD294" w14:textId="77777777" w:rsidR="004444CC" w:rsidRDefault="004444CC" w:rsidP="009A384C">
                      <w:pPr>
                        <w:rPr>
                          <w:b/>
                        </w:rPr>
                      </w:pPr>
                    </w:p>
                    <w:p w14:paraId="5EA43D86" w14:textId="77777777" w:rsidR="004444CC" w:rsidRDefault="004444CC" w:rsidP="009A384C">
                      <w:pPr>
                        <w:rPr>
                          <w:b/>
                        </w:rPr>
                      </w:pPr>
                    </w:p>
                    <w:p w14:paraId="5DD91BA3" w14:textId="77777777" w:rsidR="004444CC" w:rsidRDefault="004444CC" w:rsidP="009A384C">
                      <w:pPr>
                        <w:rPr>
                          <w:b/>
                        </w:rPr>
                      </w:pPr>
                    </w:p>
                    <w:p w14:paraId="6D0633DF" w14:textId="77777777" w:rsidR="004444CC" w:rsidRDefault="004444CC" w:rsidP="009A384C">
                      <w:pPr>
                        <w:spacing w:line="240" w:lineRule="exact"/>
                        <w:rPr>
                          <w:rFonts w:ascii="HG丸ｺﾞｼｯｸM-PRO" w:eastAsia="HG丸ｺﾞｼｯｸM-PRO" w:hAnsi="HG丸ｺﾞｼｯｸM-PRO"/>
                          <w:b/>
                        </w:rPr>
                      </w:pPr>
                    </w:p>
                    <w:p w14:paraId="2200F54A" w14:textId="77777777" w:rsidR="004444CC" w:rsidRDefault="004444CC" w:rsidP="009A384C">
                      <w:pPr>
                        <w:rPr>
                          <w:rFonts w:ascii="HG丸ｺﾞｼｯｸM-PRO" w:eastAsia="HG丸ｺﾞｼｯｸM-PRO" w:hAnsi="HG丸ｺﾞｼｯｸM-PRO"/>
                          <w:b/>
                        </w:rPr>
                      </w:pPr>
                    </w:p>
                    <w:p w14:paraId="19CED45A"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35744" behindDoc="0" locked="0" layoutInCell="1" allowOverlap="1" wp14:anchorId="65D998C5" wp14:editId="67C6AD48">
                <wp:simplePos x="0" y="0"/>
                <wp:positionH relativeFrom="column">
                  <wp:posOffset>380917</wp:posOffset>
                </wp:positionH>
                <wp:positionV relativeFrom="paragraph">
                  <wp:posOffset>100110</wp:posOffset>
                </wp:positionV>
                <wp:extent cx="5404485" cy="964096"/>
                <wp:effectExtent l="0" t="0" r="5715" b="7620"/>
                <wp:wrapNone/>
                <wp:docPr id="14399" name="テキスト ボックス 14399" descr="健康の維持・向上を図るため、自分の健康状況に合った必要な情報を見極め、最善の選択を行うことができる、ヘルスリテラシーを習得します。&#10;日常生活において、適切な健康行動を実践し、自己の健康管理する力の向上を図り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640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54A93" w14:textId="77777777" w:rsidR="004444CC" w:rsidRPr="00830E42" w:rsidRDefault="004444CC" w:rsidP="009A384C">
                            <w:pPr>
                              <w:spacing w:line="340" w:lineRule="exact"/>
                              <w:ind w:left="220" w:hangingChars="100" w:hanging="220"/>
                              <w:rPr>
                                <w:rFonts w:ascii="HG丸ｺﾞｼｯｸM-PRO" w:eastAsia="HG丸ｺﾞｼｯｸM-PRO" w:hAnsi="HG丸ｺﾞｼｯｸM-PRO"/>
                                <w:sz w:val="22"/>
                              </w:rPr>
                            </w:pPr>
                            <w:r w:rsidRPr="00830E42">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14:paraId="7BFAC6FC" w14:textId="77777777" w:rsidR="004444CC" w:rsidRPr="008A1C46" w:rsidRDefault="004444CC" w:rsidP="009A384C">
                            <w:pPr>
                              <w:spacing w:line="340" w:lineRule="exact"/>
                              <w:ind w:left="208" w:hangingChars="100" w:hanging="208"/>
                              <w:rPr>
                                <w:rFonts w:ascii="HG丸ｺﾞｼｯｸM-PRO" w:eastAsia="HG丸ｺﾞｼｯｸM-PRO" w:hAnsi="HG丸ｺﾞｼｯｸM-PRO"/>
                                <w:spacing w:val="-6"/>
                                <w:sz w:val="22"/>
                                <w:u w:val="single"/>
                              </w:rPr>
                            </w:pPr>
                            <w:r w:rsidRPr="008A1C46">
                              <w:rPr>
                                <w:rFonts w:ascii="HG丸ｺﾞｼｯｸM-PRO" w:eastAsia="HG丸ｺﾞｼｯｸM-PRO" w:hAnsi="HG丸ｺﾞｼｯｸM-PRO" w:hint="eastAsia"/>
                                <w:spacing w:val="-6"/>
                                <w:sz w:val="22"/>
                              </w:rPr>
                              <w:t>▽日常生活において『健活１０』をはじめとする健康行動を実践するなど、自己の健康管理に努めます</w:t>
                            </w:r>
                            <w:r w:rsidRPr="008A1C46">
                              <w:rPr>
                                <w:rFonts w:ascii="HG丸ｺﾞｼｯｸM-PRO" w:eastAsia="HG丸ｺﾞｼｯｸM-PRO" w:hAnsi="HG丸ｺﾞｼｯｸM-PRO"/>
                                <w:spacing w:val="-6"/>
                                <w:sz w:val="22"/>
                              </w:rPr>
                              <w:t>。</w:t>
                            </w:r>
                          </w:p>
                          <w:p w14:paraId="5EB0ACBA" w14:textId="77777777" w:rsidR="004444CC" w:rsidRPr="00830E42" w:rsidRDefault="004444CC" w:rsidP="009A384C">
                            <w:pPr>
                              <w:spacing w:line="340" w:lineRule="exact"/>
                              <w:ind w:left="208" w:hangingChars="100" w:hanging="208"/>
                              <w:rPr>
                                <w:rFonts w:ascii="HG丸ｺﾞｼｯｸM-PRO" w:eastAsia="HG丸ｺﾞｼｯｸM-PRO" w:hAnsi="HG丸ｺﾞｼｯｸM-PRO"/>
                                <w:spacing w:val="-6"/>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998C5" id="テキスト ボックス 14399" o:spid="_x0000_s1188" type="#_x0000_t202" alt="タイトル: 府民の行動目標 - 説明: 健康の維持・向上を図るため、自分の健康状況に合った必要な情報を見極め、最善の選択を行うことができる、ヘルスリテラシーを習得します。&#10;日常生活において、適切な健康行動を実践し、自己の健康管理する力の向上を図ります。" style="position:absolute;left:0;text-align:left;margin-left:30pt;margin-top:7.9pt;width:425.55pt;height:75.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" stroked="f">
                <v:textbox inset="5.85pt,.7pt,5.85pt,.7pt">
                  <w:txbxContent>
                    <w:p w14:paraId="2EB54A93" w14:textId="77777777" w:rsidR="004444CC" w:rsidRPr="00830E42" w:rsidRDefault="004444CC" w:rsidP="009A384C">
                      <w:pPr>
                        <w:spacing w:line="340" w:lineRule="exact"/>
                        <w:ind w:left="220" w:hangingChars="100" w:hanging="220"/>
                        <w:rPr>
                          <w:rFonts w:ascii="HG丸ｺﾞｼｯｸM-PRO" w:eastAsia="HG丸ｺﾞｼｯｸM-PRO" w:hAnsi="HG丸ｺﾞｼｯｸM-PRO"/>
                          <w:sz w:val="22"/>
                        </w:rPr>
                      </w:pPr>
                      <w:r w:rsidRPr="00830E42">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14:paraId="7BFAC6FC" w14:textId="77777777" w:rsidR="004444CC" w:rsidRPr="008A1C46" w:rsidRDefault="004444CC" w:rsidP="009A384C">
                      <w:pPr>
                        <w:spacing w:line="340" w:lineRule="exact"/>
                        <w:ind w:left="208" w:hangingChars="100" w:hanging="208"/>
                        <w:rPr>
                          <w:rFonts w:ascii="HG丸ｺﾞｼｯｸM-PRO" w:eastAsia="HG丸ｺﾞｼｯｸM-PRO" w:hAnsi="HG丸ｺﾞｼｯｸM-PRO"/>
                          <w:spacing w:val="-6"/>
                          <w:sz w:val="22"/>
                          <w:u w:val="single"/>
                        </w:rPr>
                      </w:pPr>
                      <w:r w:rsidRPr="008A1C46">
                        <w:rPr>
                          <w:rFonts w:ascii="HG丸ｺﾞｼｯｸM-PRO" w:eastAsia="HG丸ｺﾞｼｯｸM-PRO" w:hAnsi="HG丸ｺﾞｼｯｸM-PRO" w:hint="eastAsia"/>
                          <w:spacing w:val="-6"/>
                          <w:sz w:val="22"/>
                        </w:rPr>
                        <w:t>▽日常生活において『健活１０』をはじめとする健康行動を実践するなど、自己の健康管理に努めます</w:t>
                      </w:r>
                      <w:r w:rsidRPr="008A1C46">
                        <w:rPr>
                          <w:rFonts w:ascii="HG丸ｺﾞｼｯｸM-PRO" w:eastAsia="HG丸ｺﾞｼｯｸM-PRO" w:hAnsi="HG丸ｺﾞｼｯｸM-PRO"/>
                          <w:spacing w:val="-6"/>
                          <w:sz w:val="22"/>
                        </w:rPr>
                        <w:t>。</w:t>
                      </w:r>
                    </w:p>
                    <w:p w14:paraId="5EB0ACBA" w14:textId="77777777" w:rsidR="004444CC" w:rsidRPr="00830E42" w:rsidRDefault="004444CC" w:rsidP="009A384C">
                      <w:pPr>
                        <w:spacing w:line="340" w:lineRule="exact"/>
                        <w:ind w:left="208" w:hangingChars="100" w:hanging="208"/>
                        <w:rPr>
                          <w:rFonts w:ascii="HG丸ｺﾞｼｯｸM-PRO" w:eastAsia="HG丸ｺﾞｼｯｸM-PRO" w:hAnsi="HG丸ｺﾞｼｯｸM-PRO"/>
                          <w:spacing w:val="-6"/>
                          <w:sz w:val="22"/>
                        </w:rPr>
                      </w:pPr>
                    </w:p>
                  </w:txbxContent>
                </v:textbox>
              </v:shape>
            </w:pict>
          </mc:Fallback>
        </mc:AlternateContent>
      </w:r>
    </w:p>
    <w:p w14:paraId="774EF2C0" w14:textId="77777777" w:rsidR="009A384C" w:rsidRPr="00F57F6C" w:rsidRDefault="009A384C" w:rsidP="009A384C">
      <w:pPr>
        <w:ind w:firstLineChars="50" w:firstLine="100"/>
        <w:rPr>
          <w:rFonts w:asciiTheme="majorEastAsia" w:eastAsiaTheme="majorEastAsia" w:hAnsiTheme="majorEastAsia"/>
          <w:b/>
          <w:color w:val="0070C0"/>
          <w:sz w:val="20"/>
        </w:rPr>
      </w:pPr>
    </w:p>
    <w:p w14:paraId="2AC3B978" w14:textId="77777777" w:rsidR="009A384C" w:rsidRPr="00F57F6C" w:rsidRDefault="009A384C" w:rsidP="009A384C">
      <w:pPr>
        <w:ind w:firstLineChars="50" w:firstLine="100"/>
        <w:rPr>
          <w:rFonts w:asciiTheme="majorEastAsia" w:eastAsiaTheme="majorEastAsia" w:hAnsiTheme="majorEastAsia"/>
          <w:b/>
          <w:color w:val="0070C0"/>
          <w:sz w:val="20"/>
        </w:rPr>
      </w:pPr>
    </w:p>
    <w:p w14:paraId="31AF050A" w14:textId="77777777" w:rsidR="009A384C" w:rsidRPr="00F57F6C" w:rsidRDefault="009A384C" w:rsidP="009A384C">
      <w:pPr>
        <w:ind w:firstLineChars="50" w:firstLine="100"/>
        <w:rPr>
          <w:rFonts w:asciiTheme="majorEastAsia" w:eastAsiaTheme="majorEastAsia" w:hAnsiTheme="majorEastAsia"/>
          <w:b/>
          <w:color w:val="0070C0"/>
          <w:sz w:val="20"/>
        </w:rPr>
      </w:pPr>
    </w:p>
    <w:p w14:paraId="22611F4F" w14:textId="77777777" w:rsidR="009A384C" w:rsidRDefault="009A384C" w:rsidP="009A384C">
      <w:pPr>
        <w:rPr>
          <w:rFonts w:asciiTheme="majorEastAsia" w:eastAsiaTheme="majorEastAsia" w:hAnsiTheme="majorEastAsia"/>
          <w:b/>
          <w:color w:val="0070C0"/>
          <w:sz w:val="20"/>
        </w:rPr>
      </w:pPr>
    </w:p>
    <w:p w14:paraId="02FAE8E7" w14:textId="77777777" w:rsidR="009A384C" w:rsidRPr="00F57F6C" w:rsidRDefault="009A384C" w:rsidP="009A384C">
      <w:pPr>
        <w:rPr>
          <w:rFonts w:asciiTheme="majorEastAsia" w:eastAsiaTheme="majorEastAsia" w:hAnsiTheme="majorEastAsia"/>
          <w:b/>
          <w:color w:val="0070C0"/>
          <w:sz w:val="20"/>
        </w:rPr>
      </w:pPr>
    </w:p>
    <w:p w14:paraId="6EC5992B" w14:textId="77777777" w:rsidR="009A384C" w:rsidRPr="00F57F6C" w:rsidRDefault="009A384C" w:rsidP="009A384C">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【具体的取組み】</w:t>
      </w:r>
    </w:p>
    <w:p w14:paraId="2D91E9C1" w14:textId="77777777" w:rsidR="009A384C" w:rsidRPr="00F57F6C"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｟学</w:t>
      </w:r>
      <w:r w:rsidRPr="00D362EF">
        <w:rPr>
          <w:rFonts w:ascii="HG丸ｺﾞｼｯｸM-PRO" w:eastAsia="HG丸ｺﾞｼｯｸM-PRO" w:hAnsi="HG丸ｺﾞｼｯｸM-PRO" w:cs="ＭＳ 明朝" w:hint="eastAsia"/>
          <w:color w:val="000000" w:themeColor="text1"/>
          <w:sz w:val="22"/>
        </w:rPr>
        <w:t>校</w:t>
      </w:r>
      <w:r w:rsidRPr="00D362EF">
        <w:rPr>
          <w:rFonts w:ascii="HG丸ｺﾞｼｯｸM-PRO" w:eastAsia="HG丸ｺﾞｼｯｸM-PRO" w:hAnsi="HG丸ｺﾞｼｯｸM-PRO" w:cs="ＭＳ 明朝" w:hint="eastAsia"/>
          <w:sz w:val="22"/>
        </w:rPr>
        <w:t>や大学、職場等に</w:t>
      </w:r>
      <w:r w:rsidRPr="00D362EF">
        <w:rPr>
          <w:rFonts w:ascii="HG丸ｺﾞｼｯｸM-PRO" w:eastAsia="HG丸ｺﾞｼｯｸM-PRO" w:hAnsi="HG丸ｺﾞｼｯｸM-PRO" w:cs="ＭＳ 明朝" w:hint="eastAsia"/>
          <w:color w:val="000000" w:themeColor="text1"/>
          <w:sz w:val="22"/>
        </w:rPr>
        <w:t>おけ</w:t>
      </w:r>
      <w:r w:rsidRPr="008A1C46">
        <w:rPr>
          <w:rFonts w:ascii="HG丸ｺﾞｼｯｸM-PRO" w:eastAsia="HG丸ｺﾞｼｯｸM-PRO" w:hAnsi="HG丸ｺﾞｼｯｸM-PRO" w:cs="ＭＳ 明朝" w:hint="eastAsia"/>
          <w:color w:val="000000" w:themeColor="text1"/>
          <w:sz w:val="22"/>
        </w:rPr>
        <w:t>るヘルスリテラシーの向上</w:t>
      </w:r>
      <w:r w:rsidRPr="00F57F6C">
        <w:rPr>
          <w:rFonts w:ascii="HG丸ｺﾞｼｯｸM-PRO" w:eastAsia="HG丸ｺﾞｼｯｸM-PRO" w:hAnsi="HG丸ｺﾞｼｯｸM-PRO" w:cs="ＭＳ 明朝" w:hint="eastAsia"/>
          <w:color w:val="000000" w:themeColor="text1"/>
          <w:sz w:val="22"/>
        </w:rPr>
        <w:t>｠</w:t>
      </w:r>
    </w:p>
    <w:p w14:paraId="51C16781" w14:textId="77777777" w:rsidR="009A384C" w:rsidRDefault="009A384C" w:rsidP="009A384C">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小・中学校、高等学校等</w:t>
      </w:r>
      <w:r w:rsidRPr="00F57F6C">
        <w:rPr>
          <w:rFonts w:ascii="HG丸ｺﾞｼｯｸM-PRO" w:eastAsia="HG丸ｺﾞｼｯｸM-PRO" w:hAnsi="HG丸ｺﾞｼｯｸM-PRO" w:hint="eastAsia"/>
          <w:color w:val="000000" w:themeColor="text1"/>
          <w:sz w:val="22"/>
        </w:rPr>
        <w:t>において、</w:t>
      </w:r>
      <w:r w:rsidRPr="008C3C8A">
        <w:rPr>
          <w:rFonts w:ascii="HG丸ｺﾞｼｯｸM-PRO" w:eastAsia="HG丸ｺﾞｼｯｸM-PRO" w:hAnsi="HG丸ｺﾞｼｯｸM-PRO" w:hint="eastAsia"/>
          <w:color w:val="000000" w:themeColor="text1"/>
          <w:sz w:val="22"/>
        </w:rPr>
        <w:t>発達段階に応じた自身の健康の大切さや生活習慣の改善等を学ぶ健康教育の充実を図ります</w:t>
      </w:r>
      <w:r>
        <w:rPr>
          <w:rFonts w:ascii="HG丸ｺﾞｼｯｸM-PRO" w:eastAsia="HG丸ｺﾞｼｯｸM-PRO" w:hAnsi="HG丸ｺﾞｼｯｸM-PRO" w:hint="eastAsia"/>
          <w:color w:val="000000" w:themeColor="text1"/>
          <w:sz w:val="22"/>
        </w:rPr>
        <w:t>。</w:t>
      </w:r>
    </w:p>
    <w:p w14:paraId="03ACAA44" w14:textId="77777777" w:rsidR="009A384C"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大学等との協働により、大学生等のヘルスリテラシーを高めるセミナー等を開催し、食生活の改善や運動、禁煙、けんしんなど、健康行動の実践に向けた取組みや、大学等を含めた地域社会の健康づくりの</w:t>
      </w:r>
      <w:r w:rsidRPr="006D0AA2">
        <w:rPr>
          <w:rFonts w:ascii="HG丸ｺﾞｼｯｸM-PRO" w:eastAsia="HG丸ｺﾞｼｯｸM-PRO" w:hAnsi="HG丸ｺﾞｼｯｸM-PRO" w:hint="eastAsia"/>
          <w:sz w:val="22"/>
        </w:rPr>
        <w:t>気運</w:t>
      </w:r>
      <w:r w:rsidRPr="003E1C79">
        <w:rPr>
          <w:rFonts w:ascii="HG丸ｺﾞｼｯｸM-PRO" w:eastAsia="HG丸ｺﾞｼｯｸM-PRO" w:hAnsi="HG丸ｺﾞｼｯｸM-PRO" w:hint="eastAsia"/>
          <w:sz w:val="22"/>
        </w:rPr>
        <w:t>醸成を図ります。</w:t>
      </w:r>
    </w:p>
    <w:p w14:paraId="120CA37C" w14:textId="77777777" w:rsidR="009A384C" w:rsidRDefault="009A384C" w:rsidP="009A384C">
      <w:pPr>
        <w:tabs>
          <w:tab w:val="center" w:pos="4851"/>
        </w:tabs>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lastRenderedPageBreak/>
        <w:t>▼　職場におけるヘルスリテラシーの向上を図るため、従業員の生活習慣や健康課題に沿ったセミナー等の実施等、従業員における健康づくりの実践をサポートします。</w:t>
      </w:r>
    </w:p>
    <w:p w14:paraId="09E8890B" w14:textId="77777777" w:rsidR="009A384C" w:rsidRPr="008A1C46" w:rsidRDefault="009A384C" w:rsidP="009A384C">
      <w:pPr>
        <w:tabs>
          <w:tab w:val="center" w:pos="4851"/>
        </w:tabs>
        <w:ind w:leftChars="300" w:left="850" w:hangingChars="100" w:hanging="220"/>
        <w:rPr>
          <w:rFonts w:ascii="HG丸ｺﾞｼｯｸM-PRO" w:eastAsia="HG丸ｺﾞｼｯｸM-PRO" w:hAnsi="HG丸ｺﾞｼｯｸM-PRO"/>
          <w:sz w:val="22"/>
        </w:rPr>
      </w:pPr>
      <w:r w:rsidRPr="008A1C46">
        <w:rPr>
          <w:rFonts w:ascii="HG丸ｺﾞｼｯｸM-PRO" w:eastAsia="HG丸ｺﾞｼｯｸM-PRO" w:hAnsi="HG丸ｺﾞｼｯｸM-PRO" w:cs="ＭＳ 明朝" w:hint="eastAsia"/>
          <w:sz w:val="22"/>
        </w:rPr>
        <w:t>▼　胎児期から高齢期に至るまでの人の生涯を経時的に捉えた健康づくり（ライフコースアプローチ）の重要性を周知することで、若い世代からの健康づくり活動を促進します。</w:t>
      </w:r>
    </w:p>
    <w:p w14:paraId="38DE18EE" w14:textId="77777777" w:rsidR="009A384C" w:rsidRPr="004B1CFA" w:rsidRDefault="009A384C" w:rsidP="009A384C">
      <w:pPr>
        <w:ind w:leftChars="300" w:left="850" w:hangingChars="100" w:hanging="220"/>
        <w:rPr>
          <w:rFonts w:ascii="HG丸ｺﾞｼｯｸM-PRO" w:eastAsia="HG丸ｺﾞｼｯｸM-PRO" w:hAnsi="HG丸ｺﾞｼｯｸM-PRO"/>
          <w:sz w:val="22"/>
        </w:rPr>
      </w:pPr>
    </w:p>
    <w:p w14:paraId="3B6F2333" w14:textId="77777777" w:rsidR="009A384C" w:rsidRPr="00D321AA" w:rsidRDefault="009A384C" w:rsidP="009A384C">
      <w:pPr>
        <w:ind w:leftChars="100" w:left="650" w:hangingChars="200" w:hanging="440"/>
        <w:rPr>
          <w:rFonts w:ascii="HG丸ｺﾞｼｯｸM-PRO" w:eastAsia="HG丸ｺﾞｼｯｸM-PRO" w:hAnsi="HG丸ｺﾞｼｯｸM-PRO" w:cs="ＭＳ 明朝"/>
          <w:color w:val="000000" w:themeColor="text1"/>
          <w:sz w:val="22"/>
        </w:rPr>
      </w:pPr>
      <w:r w:rsidRPr="00D321AA">
        <w:rPr>
          <w:rFonts w:ascii="HG丸ｺﾞｼｯｸM-PRO" w:eastAsia="HG丸ｺﾞｼｯｸM-PRO" w:hAnsi="HG丸ｺﾞｼｯｸM-PRO" w:cs="ＭＳ 明朝" w:hint="eastAsia"/>
          <w:color w:val="000000" w:themeColor="text1"/>
          <w:sz w:val="22"/>
        </w:rPr>
        <w:t xml:space="preserve">　｟</w:t>
      </w:r>
      <w:r w:rsidRPr="00EC638B">
        <w:rPr>
          <w:rFonts w:ascii="HG丸ｺﾞｼｯｸM-PRO" w:eastAsia="HG丸ｺﾞｼｯｸM-PRO" w:hAnsi="HG丸ｺﾞｼｯｸM-PRO" w:cs="ＭＳ 明朝" w:hint="eastAsia"/>
          <w:color w:val="000000" w:themeColor="text1"/>
          <w:sz w:val="22"/>
        </w:rPr>
        <w:t>『健活１０』〈ケンカツ テン〉の推進</w:t>
      </w:r>
      <w:r w:rsidRPr="00D321AA">
        <w:rPr>
          <w:rFonts w:ascii="HG丸ｺﾞｼｯｸM-PRO" w:eastAsia="HG丸ｺﾞｼｯｸM-PRO" w:hAnsi="HG丸ｺﾞｼｯｸM-PRO" w:cs="ＭＳ 明朝" w:hint="eastAsia"/>
          <w:color w:val="000000" w:themeColor="text1"/>
          <w:sz w:val="22"/>
        </w:rPr>
        <w:t>｠</w:t>
      </w:r>
    </w:p>
    <w:p w14:paraId="31A632F8" w14:textId="77777777" w:rsidR="009A384C" w:rsidRPr="006D0AA2"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若い世代、働く世代から高齢者まで、府民が生涯にわたって主体的な健康づくりに取り組んでもらえるよう、「大阪府健康づくり推進条例」に基づき『健活１０』〈ケンカツ</w:t>
      </w:r>
      <w:r w:rsidRPr="006D0AA2">
        <w:rPr>
          <w:rFonts w:ascii="HG丸ｺﾞｼｯｸM-PRO" w:eastAsia="HG丸ｺﾞｼｯｸM-PRO" w:hAnsi="HG丸ｺﾞｼｯｸM-PRO" w:cs="ＭＳ 明朝"/>
          <w:color w:val="000000" w:themeColor="text1"/>
          <w:sz w:val="22"/>
        </w:rPr>
        <w:t xml:space="preserve"> </w:t>
      </w:r>
      <w:r w:rsidRPr="006D0AA2">
        <w:rPr>
          <w:rFonts w:ascii="HG丸ｺﾞｼｯｸM-PRO" w:eastAsia="HG丸ｺﾞｼｯｸM-PRO" w:hAnsi="HG丸ｺﾞｼｯｸM-PRO" w:cs="ＭＳ 明朝" w:hint="eastAsia"/>
          <w:color w:val="000000" w:themeColor="text1"/>
          <w:sz w:val="22"/>
        </w:rPr>
        <w:t>テン〉を掲げ、オール大阪で健康づくりを推進します。</w:t>
      </w:r>
    </w:p>
    <w:p w14:paraId="4FFE2CF5" w14:textId="77777777" w:rsidR="009A384C" w:rsidRDefault="009A384C" w:rsidP="009A384C">
      <w:pPr>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p>
    <w:p w14:paraId="650F9D2D" w14:textId="77777777" w:rsidR="009A384C" w:rsidRDefault="009A384C" w:rsidP="009A384C">
      <w:pPr>
        <w:ind w:left="660" w:hangingChars="300" w:hanging="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｟多様な主体の連携・協働｠</w:t>
      </w:r>
    </w:p>
    <w:p w14:paraId="230DAFF3" w14:textId="77777777" w:rsidR="009A384C" w:rsidRPr="006D0AA2"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市町村、事業者、保健医療関係者、医療保険者及び健康づくり関係機関等の参画による健康づくりを推進するための「健活おおさか推進府民会議」を通じて、『健活</w:t>
      </w:r>
    </w:p>
    <w:p w14:paraId="5F23C6A1" w14:textId="77777777" w:rsidR="009A384C" w:rsidRPr="006D0AA2" w:rsidRDefault="009A384C" w:rsidP="009A384C">
      <w:pPr>
        <w:ind w:leftChars="400" w:left="84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１０』〈ケンカツ</w:t>
      </w:r>
      <w:r w:rsidRPr="006D0AA2">
        <w:rPr>
          <w:rFonts w:ascii="HG丸ｺﾞｼｯｸM-PRO" w:eastAsia="HG丸ｺﾞｼｯｸM-PRO" w:hAnsi="HG丸ｺﾞｼｯｸM-PRO" w:cs="ＭＳ 明朝"/>
          <w:color w:val="000000" w:themeColor="text1"/>
          <w:sz w:val="22"/>
        </w:rPr>
        <w:t xml:space="preserve"> </w:t>
      </w:r>
      <w:r w:rsidRPr="006D0AA2">
        <w:rPr>
          <w:rFonts w:ascii="HG丸ｺﾞｼｯｸM-PRO" w:eastAsia="HG丸ｺﾞｼｯｸM-PRO" w:hAnsi="HG丸ｺﾞｼｯｸM-PRO" w:cs="ＭＳ 明朝" w:hint="eastAsia"/>
          <w:color w:val="000000" w:themeColor="text1"/>
          <w:sz w:val="22"/>
        </w:rPr>
        <w:t>テン〉の取組みを推進するなど、府民の主体的な健康づくり活動への支援を通じて、健康づくりの気運醸成を図ります。</w:t>
      </w:r>
    </w:p>
    <w:p w14:paraId="7A880805" w14:textId="77777777" w:rsidR="009A384C" w:rsidRPr="003E1C79" w:rsidRDefault="009A384C" w:rsidP="009A384C">
      <w:pPr>
        <w:rPr>
          <w:rFonts w:ascii="HG丸ｺﾞｼｯｸM-PRO" w:eastAsia="HG丸ｺﾞｼｯｸM-PRO" w:hAnsi="HG丸ｺﾞｼｯｸM-PRO"/>
          <w:sz w:val="22"/>
        </w:rPr>
      </w:pPr>
    </w:p>
    <w:p w14:paraId="4FA8997B" w14:textId="77777777" w:rsidR="009A384C" w:rsidRPr="003E1C79" w:rsidRDefault="009A384C" w:rsidP="009A384C">
      <w:pPr>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｟女性</w:t>
      </w:r>
      <w:r>
        <w:rPr>
          <w:rFonts w:ascii="HG丸ｺﾞｼｯｸM-PRO" w:eastAsia="HG丸ｺﾞｼｯｸM-PRO" w:hAnsi="HG丸ｺﾞｼｯｸM-PRO" w:cs="ＭＳ 明朝" w:hint="eastAsia"/>
          <w:sz w:val="22"/>
        </w:rPr>
        <w:t>に関する</w:t>
      </w:r>
      <w:r w:rsidRPr="003E1C79">
        <w:rPr>
          <w:rFonts w:ascii="HG丸ｺﾞｼｯｸM-PRO" w:eastAsia="HG丸ｺﾞｼｯｸM-PRO" w:hAnsi="HG丸ｺﾞｼｯｸM-PRO" w:cs="ＭＳ 明朝" w:hint="eastAsia"/>
          <w:sz w:val="22"/>
        </w:rPr>
        <w:t>ヘルスリテラシー向上｠</w:t>
      </w:r>
    </w:p>
    <w:p w14:paraId="1214F2A8" w14:textId="77777777" w:rsidR="009A384C" w:rsidRPr="006D0AA2"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市町村、医療保険者、民間企業等との連携</w:t>
      </w:r>
      <w:r>
        <w:rPr>
          <w:rFonts w:ascii="HG丸ｺﾞｼｯｸM-PRO" w:eastAsia="HG丸ｺﾞｼｯｸM-PRO" w:hAnsi="HG丸ｺﾞｼｯｸM-PRO" w:hint="eastAsia"/>
          <w:sz w:val="22"/>
        </w:rPr>
        <w:t>し、</w:t>
      </w:r>
      <w:r w:rsidRPr="003E1C79">
        <w:rPr>
          <w:rFonts w:ascii="HG丸ｺﾞｼｯｸM-PRO" w:eastAsia="HG丸ｺﾞｼｯｸM-PRO" w:hAnsi="HG丸ｺﾞｼｯｸM-PRO" w:hint="eastAsia"/>
          <w:sz w:val="22"/>
        </w:rPr>
        <w:t>女性特有の健康課題をテーマとしたセ</w:t>
      </w:r>
      <w:r w:rsidRPr="008035DD">
        <w:rPr>
          <w:rFonts w:ascii="HG丸ｺﾞｼｯｸM-PRO" w:eastAsia="HG丸ｺﾞｼｯｸM-PRO" w:hAnsi="HG丸ｺﾞｼｯｸM-PRO" w:hint="eastAsia"/>
          <w:sz w:val="22"/>
        </w:rPr>
        <w:t>ミナーを開催</w:t>
      </w:r>
      <w:r w:rsidRPr="006D0AA2">
        <w:rPr>
          <w:rFonts w:ascii="HG丸ｺﾞｼｯｸM-PRO" w:eastAsia="HG丸ｺﾞｼｯｸM-PRO" w:hAnsi="HG丸ｺﾞｼｯｸM-PRO" w:hint="eastAsia"/>
          <w:sz w:val="22"/>
        </w:rPr>
        <w:t>するなど、</w:t>
      </w:r>
      <w:r w:rsidRPr="006D0AA2">
        <w:rPr>
          <w:rFonts w:ascii="HG丸ｺﾞｼｯｸM-PRO" w:eastAsia="HG丸ｺﾞｼｯｸM-PRO" w:hAnsi="HG丸ｺﾞｼｯｸM-PRO" w:cs="ＭＳ 明朝" w:hint="eastAsia"/>
          <w:sz w:val="22"/>
        </w:rPr>
        <w:t>女性に関するヘルスリテラシーの向上を図ります。</w:t>
      </w:r>
    </w:p>
    <w:p w14:paraId="48ADCAE2" w14:textId="77777777" w:rsidR="009A384C" w:rsidRPr="006D0AA2" w:rsidRDefault="009A384C" w:rsidP="009A384C">
      <w:pPr>
        <w:ind w:leftChars="300" w:left="850" w:hangingChars="100" w:hanging="220"/>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　女性は、ホルモンの変化により様々な健康課題が生じることや、妊娠前にやせであった女性は標準的な体型の女性と比べて低出生体重児を出産するリスクが高いことなど、生涯を経時的に捉えた健康づくりが必要であることから</w:t>
      </w:r>
      <w:r w:rsidRPr="008A1C46">
        <w:rPr>
          <w:rFonts w:ascii="HG丸ｺﾞｼｯｸM-PRO" w:eastAsia="HG丸ｺﾞｼｯｸM-PRO" w:hAnsi="HG丸ｺﾞｼｯｸM-PRO" w:hint="eastAsia"/>
          <w:sz w:val="22"/>
        </w:rPr>
        <w:t>、</w:t>
      </w:r>
      <w:r w:rsidRPr="008A1C46">
        <w:rPr>
          <w:rFonts w:ascii="HG丸ｺﾞｼｯｸM-PRO" w:eastAsia="HG丸ｺﾞｼｯｸM-PRO" w:hAnsi="HG丸ｺﾞｼｯｸM-PRO"/>
          <w:sz w:val="22"/>
        </w:rPr>
        <w:t>HPVワクチンの</w:t>
      </w:r>
      <w:r w:rsidRPr="00327999">
        <w:rPr>
          <w:rFonts w:ascii="HG丸ｺﾞｼｯｸM-PRO" w:eastAsia="HG丸ｺﾞｼｯｸM-PRO" w:hAnsi="HG丸ｺﾞｼｯｸM-PRO"/>
          <w:sz w:val="22"/>
        </w:rPr>
        <w:t>接種勧奨も含め</w:t>
      </w:r>
      <w:r w:rsidRPr="006D0AA2">
        <w:rPr>
          <w:rFonts w:ascii="HG丸ｺﾞｼｯｸM-PRO" w:eastAsia="HG丸ｺﾞｼｯｸM-PRO" w:hAnsi="HG丸ｺﾞｼｯｸM-PRO" w:hint="eastAsia"/>
          <w:sz w:val="22"/>
        </w:rPr>
        <w:t>、ライフコースアプローチの観点も踏まえた</w:t>
      </w:r>
      <w:r w:rsidRPr="008A1C46">
        <w:rPr>
          <w:rFonts w:ascii="HG丸ｺﾞｼｯｸM-PRO" w:eastAsia="HG丸ｺﾞｼｯｸM-PRO" w:hAnsi="HG丸ｺﾞｼｯｸM-PRO" w:hint="eastAsia"/>
          <w:sz w:val="22"/>
        </w:rPr>
        <w:t>普及啓発を行い</w:t>
      </w:r>
      <w:r w:rsidRPr="006D0AA2">
        <w:rPr>
          <w:rFonts w:ascii="HG丸ｺﾞｼｯｸM-PRO" w:eastAsia="HG丸ｺﾞｼｯｸM-PRO" w:hAnsi="HG丸ｺﾞｼｯｸM-PRO" w:hint="eastAsia"/>
          <w:sz w:val="22"/>
        </w:rPr>
        <w:t>ます。</w:t>
      </w:r>
    </w:p>
    <w:p w14:paraId="4E4D0E40" w14:textId="77777777" w:rsidR="009A384C" w:rsidRDefault="009A384C" w:rsidP="009A384C">
      <w:pPr>
        <w:ind w:leftChars="300" w:left="850" w:hangingChars="100" w:hanging="220"/>
        <w:rPr>
          <w:rFonts w:ascii="HG丸ｺﾞｼｯｸM-PRO" w:eastAsia="HG丸ｺﾞｼｯｸM-PRO" w:hAnsi="HG丸ｺﾞｼｯｸM-PRO"/>
          <w:sz w:val="22"/>
        </w:rPr>
      </w:pPr>
    </w:p>
    <w:p w14:paraId="7D289865" w14:textId="77777777" w:rsidR="009A384C" w:rsidRPr="006D0AA2" w:rsidRDefault="009A384C" w:rsidP="009A384C">
      <w:pPr>
        <w:ind w:leftChars="300" w:left="850" w:hangingChars="100" w:hanging="220"/>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《イベント等の活用》</w:t>
      </w:r>
    </w:p>
    <w:p w14:paraId="196B5128" w14:textId="77777777" w:rsidR="009A384C" w:rsidRPr="003E1C79"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集客力の高い各種イベントとの連携により、若い世代から高齢者まで府民参加型・体験型の健康づくりキャンペーンを実施し、府民一人ひとりの意識啓発と府域における健康づくりの</w:t>
      </w:r>
      <w:r w:rsidRPr="006D0AA2">
        <w:rPr>
          <w:rFonts w:ascii="HG丸ｺﾞｼｯｸM-PRO" w:eastAsia="HG丸ｺﾞｼｯｸM-PRO" w:hAnsi="HG丸ｺﾞｼｯｸM-PRO" w:hint="eastAsia"/>
          <w:sz w:val="22"/>
        </w:rPr>
        <w:t>気運</w:t>
      </w:r>
      <w:r w:rsidRPr="00E41F40">
        <w:rPr>
          <w:rFonts w:ascii="HG丸ｺﾞｼｯｸM-PRO" w:eastAsia="HG丸ｺﾞｼｯｸM-PRO" w:hAnsi="HG丸ｺﾞｼｯｸM-PRO" w:hint="eastAsia"/>
          <w:sz w:val="22"/>
        </w:rPr>
        <w:t>醸成</w:t>
      </w:r>
      <w:r w:rsidRPr="003E1C79">
        <w:rPr>
          <w:rFonts w:ascii="HG丸ｺﾞｼｯｸM-PRO" w:eastAsia="HG丸ｺﾞｼｯｸM-PRO" w:hAnsi="HG丸ｺﾞｼｯｸM-PRO" w:hint="eastAsia"/>
          <w:sz w:val="22"/>
        </w:rPr>
        <w:t>を図ります。</w:t>
      </w:r>
    </w:p>
    <w:p w14:paraId="1C8D999B" w14:textId="64E43FF3" w:rsidR="009A384C" w:rsidRDefault="009A384C" w:rsidP="00E41F40">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hint="eastAsia"/>
          <w:color w:val="000000" w:themeColor="text1"/>
          <w:sz w:val="22"/>
        </w:rPr>
        <w:t>▼　市町村や地域住民等との協働により、子育て世帯や高齢者等を対象とした健康教室等、健康づくりに取り組む住民組織（ソーシャルキャピタル）の取組みを通じて、地域社会におけるヘルスリテラシーの</w:t>
      </w:r>
      <w:r w:rsidRPr="006D0AA2">
        <w:rPr>
          <w:rFonts w:ascii="HG丸ｺﾞｼｯｸM-PRO" w:eastAsia="HG丸ｺﾞｼｯｸM-PRO" w:hAnsi="HG丸ｺﾞｼｯｸM-PRO" w:hint="eastAsia"/>
          <w:color w:val="000000" w:themeColor="text1"/>
          <w:sz w:val="22"/>
        </w:rPr>
        <w:t>気運</w:t>
      </w:r>
      <w:r w:rsidRPr="00F57F6C">
        <w:rPr>
          <w:rFonts w:ascii="HG丸ｺﾞｼｯｸM-PRO" w:eastAsia="HG丸ｺﾞｼｯｸM-PRO" w:hAnsi="HG丸ｺﾞｼｯｸM-PRO" w:hint="eastAsia"/>
          <w:color w:val="000000" w:themeColor="text1"/>
          <w:sz w:val="22"/>
        </w:rPr>
        <w:t>醸成を</w:t>
      </w:r>
      <w:r>
        <w:rPr>
          <w:rFonts w:ascii="HG丸ｺﾞｼｯｸM-PRO" w:eastAsia="HG丸ｺﾞｼｯｸM-PRO" w:hAnsi="HG丸ｺﾞｼｯｸM-PRO" w:hint="eastAsia"/>
          <w:color w:val="000000" w:themeColor="text1"/>
          <w:sz w:val="22"/>
        </w:rPr>
        <w:t>図ります</w:t>
      </w:r>
      <w:r w:rsidRPr="00F57F6C">
        <w:rPr>
          <w:rFonts w:ascii="HG丸ｺﾞｼｯｸM-PRO" w:eastAsia="HG丸ｺﾞｼｯｸM-PRO" w:hAnsi="HG丸ｺﾞｼｯｸM-PRO" w:hint="eastAsia"/>
          <w:color w:val="000000" w:themeColor="text1"/>
          <w:sz w:val="22"/>
        </w:rPr>
        <w:t>。</w:t>
      </w:r>
    </w:p>
    <w:p w14:paraId="237636B4" w14:textId="77777777" w:rsidR="00E41F40" w:rsidRPr="00E41F40" w:rsidRDefault="00E41F40" w:rsidP="00E41F40">
      <w:pPr>
        <w:ind w:leftChars="300" w:left="850" w:hangingChars="100" w:hanging="220"/>
        <w:rPr>
          <w:rStyle w:val="30"/>
          <w:rFonts w:ascii="HG丸ｺﾞｼｯｸM-PRO" w:eastAsia="HG丸ｺﾞｼｯｸM-PRO" w:hAnsi="HG丸ｺﾞｼｯｸM-PRO"/>
          <w:b w:val="0"/>
          <w:color w:val="000000" w:themeColor="text1"/>
          <w:sz w:val="22"/>
          <w:szCs w:val="22"/>
        </w:rPr>
      </w:pPr>
    </w:p>
    <w:p w14:paraId="7F4A98E2" w14:textId="77777777" w:rsidR="009A384C" w:rsidRPr="008A1C46" w:rsidRDefault="009A384C" w:rsidP="009A384C">
      <w:pPr>
        <w:ind w:leftChars="300" w:left="850" w:hangingChars="100" w:hanging="220"/>
        <w:rPr>
          <w:rFonts w:ascii="HG丸ｺﾞｼｯｸM-PRO" w:eastAsia="HG丸ｺﾞｼｯｸM-PRO" w:hAnsi="HG丸ｺﾞｼｯｸM-PRO"/>
          <w:sz w:val="22"/>
        </w:rPr>
      </w:pPr>
      <w:r w:rsidRPr="008A1C46">
        <w:rPr>
          <w:rFonts w:ascii="HG丸ｺﾞｼｯｸM-PRO" w:eastAsia="HG丸ｺﾞｼｯｸM-PRO" w:hAnsi="HG丸ｺﾞｼｯｸM-PRO" w:hint="eastAsia"/>
          <w:sz w:val="22"/>
        </w:rPr>
        <w:t>《万博インパクトを活かした取組み》</w:t>
      </w:r>
    </w:p>
    <w:p w14:paraId="6BD8248A" w14:textId="77777777" w:rsidR="009A384C" w:rsidRPr="008A1C46" w:rsidRDefault="009A384C" w:rsidP="009A384C">
      <w:pPr>
        <w:ind w:leftChars="300" w:left="850" w:hangingChars="100" w:hanging="220"/>
        <w:rPr>
          <w:rFonts w:ascii="HG丸ｺﾞｼｯｸM-PRO" w:eastAsia="HG丸ｺﾞｼｯｸM-PRO" w:hAnsi="HG丸ｺﾞｼｯｸM-PRO"/>
          <w:sz w:val="22"/>
        </w:rPr>
      </w:pPr>
      <w:r w:rsidRPr="008A1C46">
        <w:rPr>
          <w:rFonts w:ascii="HG丸ｺﾞｼｯｸM-PRO" w:eastAsia="HG丸ｺﾞｼｯｸM-PRO" w:hAnsi="HG丸ｺﾞｼｯｸM-PRO" w:hint="eastAsia"/>
          <w:sz w:val="22"/>
        </w:rPr>
        <w:t xml:space="preserve">▼　</w:t>
      </w:r>
      <w:r w:rsidRPr="008A1C46">
        <w:rPr>
          <w:rFonts w:ascii="HG丸ｺﾞｼｯｸM-PRO" w:eastAsia="HG丸ｺﾞｼｯｸM-PRO" w:hAnsi="HG丸ｺﾞｼｯｸM-PRO"/>
          <w:sz w:val="22"/>
        </w:rPr>
        <w:t>2025年の大阪・関西万博を契機</w:t>
      </w:r>
      <w:r w:rsidRPr="008A1C46">
        <w:rPr>
          <w:rFonts w:ascii="HG丸ｺﾞｼｯｸM-PRO" w:eastAsia="HG丸ｺﾞｼｯｸM-PRO" w:hAnsi="HG丸ｺﾞｼｯｸM-PRO" w:hint="eastAsia"/>
          <w:sz w:val="22"/>
        </w:rPr>
        <w:t>とした府民のヘルスケアへの関心の高まりを着実に捉えながら、イベント等を通じて「健活</w:t>
      </w:r>
      <w:r w:rsidRPr="008A1C46">
        <w:rPr>
          <w:rFonts w:ascii="HG丸ｺﾞｼｯｸM-PRO" w:eastAsia="HG丸ｺﾞｼｯｸM-PRO" w:hAnsi="HG丸ｺﾞｼｯｸM-PRO"/>
          <w:sz w:val="22"/>
        </w:rPr>
        <w:t>10」の認知度を高め</w:t>
      </w:r>
      <w:r w:rsidRPr="008A1C46">
        <w:rPr>
          <w:rFonts w:ascii="HG丸ｺﾞｼｯｸM-PRO" w:eastAsia="HG丸ｺﾞｼｯｸM-PRO" w:hAnsi="HG丸ｺﾞｼｯｸM-PRO" w:hint="eastAsia"/>
          <w:sz w:val="22"/>
        </w:rPr>
        <w:t>、さらに行動変容を促す取組みを展開するなど、万博後も府民の継続的な健康づくりが促進されるような取組みを推進します。</w:t>
      </w:r>
    </w:p>
    <w:p w14:paraId="2E096B69" w14:textId="77777777" w:rsidR="009A384C" w:rsidRPr="00F57F6C"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779" w:type="dxa"/>
        <w:tblInd w:w="491" w:type="dxa"/>
        <w:tblCellMar>
          <w:left w:w="99" w:type="dxa"/>
          <w:right w:w="99" w:type="dxa"/>
        </w:tblCellMar>
        <w:tblLook w:val="04A0" w:firstRow="1" w:lastRow="0" w:firstColumn="1" w:lastColumn="0" w:noHBand="0" w:noVBand="1"/>
      </w:tblPr>
      <w:tblGrid>
        <w:gridCol w:w="299"/>
        <w:gridCol w:w="4503"/>
        <w:gridCol w:w="1945"/>
        <w:gridCol w:w="2032"/>
      </w:tblGrid>
      <w:tr w:rsidR="009A384C" w:rsidRPr="00F57F6C" w14:paraId="21F79625" w14:textId="77777777" w:rsidTr="00462CA4">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A6A7895"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14:paraId="21A0B303"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D004D7D"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7FA96E40"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20</w:t>
            </w:r>
            <w:r>
              <w:rPr>
                <w:rFonts w:asciiTheme="majorEastAsia" w:eastAsiaTheme="majorEastAsia" w:hAnsiTheme="majorEastAsia" w:cs="ＭＳ Ｐゴシック" w:hint="eastAsia"/>
                <w:b/>
                <w:color w:val="FFFFFF" w:themeColor="background1"/>
                <w:kern w:val="0"/>
                <w:sz w:val="20"/>
                <w:szCs w:val="20"/>
              </w:rPr>
              <w:t>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9A384C" w:rsidRPr="00F57F6C" w14:paraId="093A41EA" w14:textId="77777777" w:rsidTr="00462CA4">
        <w:trPr>
          <w:trHeight w:val="257"/>
        </w:trPr>
        <w:tc>
          <w:tcPr>
            <w:tcW w:w="299" w:type="dxa"/>
            <w:tcBorders>
              <w:top w:val="dotted" w:sz="4" w:space="0" w:color="auto"/>
              <w:left w:val="single" w:sz="12" w:space="0" w:color="auto"/>
              <w:bottom w:val="single" w:sz="12" w:space="0" w:color="auto"/>
              <w:right w:val="single" w:sz="8" w:space="0" w:color="auto"/>
            </w:tcBorders>
            <w:shd w:val="clear" w:color="auto" w:fill="FFFF66"/>
            <w:vAlign w:val="center"/>
          </w:tcPr>
          <w:p w14:paraId="3247DDE3" w14:textId="77777777" w:rsidR="009A384C" w:rsidRPr="00F57F6C" w:rsidRDefault="009A384C" w:rsidP="00462CA4">
            <w:pPr>
              <w:jc w:val="center"/>
              <w:rPr>
                <w:rFonts w:asciiTheme="majorEastAsia" w:eastAsiaTheme="majorEastAsia" w:hAnsiTheme="majorEastAsia" w:cs="ＭＳ Ｐゴシック"/>
                <w:b/>
                <w:color w:val="000000"/>
                <w:kern w:val="0"/>
                <w:sz w:val="20"/>
                <w:szCs w:val="20"/>
              </w:rPr>
            </w:pPr>
          </w:p>
        </w:tc>
        <w:tc>
          <w:tcPr>
            <w:tcW w:w="4503" w:type="dxa"/>
            <w:tcBorders>
              <w:top w:val="dotted" w:sz="4" w:space="0" w:color="auto"/>
              <w:left w:val="nil"/>
              <w:bottom w:val="single" w:sz="12" w:space="0" w:color="auto"/>
              <w:right w:val="single" w:sz="4" w:space="0" w:color="auto"/>
            </w:tcBorders>
          </w:tcPr>
          <w:p w14:paraId="0A181C25" w14:textId="77777777" w:rsidR="009A384C" w:rsidRPr="00D321AA" w:rsidRDefault="009A384C" w:rsidP="00462CA4">
            <w:pPr>
              <w:jc w:val="left"/>
              <w:rPr>
                <w:rFonts w:asciiTheme="majorEastAsia" w:eastAsiaTheme="majorEastAsia" w:hAnsiTheme="majorEastAsia" w:cs="ＭＳ Ｐゴシック"/>
                <w:color w:val="000000"/>
                <w:kern w:val="0"/>
                <w:sz w:val="20"/>
                <w:szCs w:val="20"/>
                <w:u w:val="single"/>
              </w:rPr>
            </w:pPr>
            <w:r>
              <w:rPr>
                <w:rFonts w:asciiTheme="majorEastAsia" w:eastAsiaTheme="majorEastAsia" w:hAnsiTheme="majorEastAsia" w:cs="ＭＳ Ｐゴシック" w:hint="eastAsia"/>
                <w:color w:val="000000"/>
                <w:kern w:val="0"/>
                <w:sz w:val="20"/>
                <w:szCs w:val="20"/>
              </w:rPr>
              <w:t>ヘルスリテラシ―の向上</w:t>
            </w:r>
          </w:p>
        </w:tc>
        <w:tc>
          <w:tcPr>
            <w:tcW w:w="1945" w:type="dxa"/>
            <w:tcBorders>
              <w:top w:val="dotted" w:sz="4" w:space="0" w:color="auto"/>
              <w:left w:val="single" w:sz="4" w:space="0" w:color="auto"/>
              <w:bottom w:val="single" w:sz="12" w:space="0" w:color="auto"/>
              <w:right w:val="single" w:sz="4" w:space="0" w:color="auto"/>
            </w:tcBorders>
            <w:vAlign w:val="center"/>
          </w:tcPr>
          <w:p w14:paraId="59FC6047" w14:textId="0EE8B93F" w:rsidR="009A384C" w:rsidRPr="00F57F6C" w:rsidRDefault="000774D0" w:rsidP="00462CA4">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（調整中）</w:t>
            </w:r>
          </w:p>
        </w:tc>
        <w:tc>
          <w:tcPr>
            <w:tcW w:w="2032" w:type="dxa"/>
            <w:tcBorders>
              <w:top w:val="dotted" w:sz="4" w:space="0" w:color="auto"/>
              <w:left w:val="single" w:sz="4" w:space="0" w:color="auto"/>
              <w:bottom w:val="single" w:sz="12" w:space="0" w:color="auto"/>
              <w:right w:val="single" w:sz="12" w:space="0" w:color="auto"/>
            </w:tcBorders>
            <w:vAlign w:val="center"/>
          </w:tcPr>
          <w:p w14:paraId="42065D68" w14:textId="77777777" w:rsidR="009A384C" w:rsidRDefault="009A384C" w:rsidP="00462CA4">
            <w:pPr>
              <w:jc w:val="center"/>
              <w:rPr>
                <w:rFonts w:asciiTheme="majorEastAsia" w:eastAsiaTheme="majorEastAsia" w:hAnsiTheme="majorEastAsia" w:cs="ＭＳ Ｐゴシック"/>
                <w:kern w:val="0"/>
                <w:sz w:val="20"/>
                <w:szCs w:val="20"/>
              </w:rPr>
            </w:pPr>
          </w:p>
        </w:tc>
      </w:tr>
    </w:tbl>
    <w:p w14:paraId="1AFF6D66" w14:textId="77777777" w:rsidR="009A384C" w:rsidRPr="00AA600F" w:rsidRDefault="009A384C" w:rsidP="009A384C">
      <w:pPr>
        <w:ind w:leftChars="200" w:left="420"/>
        <w:rPr>
          <w:rFonts w:asciiTheme="majorEastAsia" w:eastAsiaTheme="majorEastAsia" w:hAnsiTheme="majorEastAsia"/>
          <w:sz w:val="20"/>
          <w:szCs w:val="20"/>
        </w:rPr>
      </w:pPr>
      <w:r>
        <w:rPr>
          <w:rFonts w:asciiTheme="majorEastAsia" w:eastAsiaTheme="majorEastAsia" w:hAnsiTheme="majorEastAsia" w:hint="eastAsia"/>
          <w:b/>
          <w:color w:val="0070C0"/>
          <w:sz w:val="24"/>
        </w:rPr>
        <w:t xml:space="preserve">　　　　　　　　　　　　　　　</w:t>
      </w:r>
      <w:r w:rsidRPr="00AA600F">
        <w:rPr>
          <w:rFonts w:asciiTheme="majorEastAsia" w:eastAsiaTheme="majorEastAsia" w:hAnsiTheme="majorEastAsia" w:hint="eastAsia"/>
          <w:b/>
          <w:color w:val="0070C0"/>
          <w:sz w:val="20"/>
          <w:szCs w:val="20"/>
        </w:rPr>
        <w:t xml:space="preserve">　　</w:t>
      </w:r>
      <w:r>
        <w:rPr>
          <w:rFonts w:asciiTheme="majorEastAsia" w:eastAsiaTheme="majorEastAsia" w:hAnsiTheme="majorEastAsia" w:hint="eastAsia"/>
          <w:b/>
          <w:color w:val="0070C0"/>
          <w:sz w:val="20"/>
          <w:szCs w:val="20"/>
        </w:rPr>
        <w:t xml:space="preserve">　　</w:t>
      </w:r>
      <w:r w:rsidRPr="00AA600F">
        <w:rPr>
          <w:rFonts w:asciiTheme="majorEastAsia" w:eastAsiaTheme="majorEastAsia" w:hAnsiTheme="majorEastAsia" w:hint="eastAsia"/>
          <w:b/>
          <w:color w:val="0070C0"/>
          <w:sz w:val="20"/>
          <w:szCs w:val="20"/>
        </w:rPr>
        <w:t xml:space="preserve">　</w:t>
      </w:r>
    </w:p>
    <w:p w14:paraId="5414AF28" w14:textId="77777777" w:rsidR="009A384C" w:rsidRDefault="009A384C" w:rsidP="009A384C">
      <w:pPr>
        <w:widowControl/>
        <w:jc w:val="left"/>
        <w:rPr>
          <w:rFonts w:asciiTheme="majorEastAsia" w:eastAsiaTheme="majorEastAsia" w:hAnsiTheme="majorEastAsia"/>
          <w:b/>
          <w:color w:val="0070C0"/>
          <w:sz w:val="28"/>
          <w:szCs w:val="28"/>
        </w:rPr>
      </w:pPr>
    </w:p>
    <w:p w14:paraId="389067D9" w14:textId="77777777" w:rsidR="009A384C" w:rsidRDefault="009A384C" w:rsidP="009A384C">
      <w:pPr>
        <w:widowControl/>
        <w:jc w:val="left"/>
        <w:rPr>
          <w:rStyle w:val="30"/>
        </w:rPr>
      </w:pPr>
      <w:r>
        <w:rPr>
          <w:rStyle w:val="30"/>
        </w:rPr>
        <w:br w:type="page"/>
      </w:r>
    </w:p>
    <w:p w14:paraId="16ECD344" w14:textId="77777777" w:rsidR="009A384C" w:rsidRDefault="009A384C" w:rsidP="009A384C">
      <w:pPr>
        <w:widowControl/>
        <w:jc w:val="left"/>
        <w:rPr>
          <w:rStyle w:val="30"/>
        </w:rPr>
      </w:pPr>
      <w:r w:rsidRPr="00DC55D5">
        <w:rPr>
          <w:rStyle w:val="30"/>
          <w:noProof/>
        </w:rPr>
        <w:lastRenderedPageBreak/>
        <mc:AlternateContent>
          <mc:Choice Requires="wps">
            <w:drawing>
              <wp:anchor distT="0" distB="0" distL="114300" distR="114300" simplePos="0" relativeHeight="251940864" behindDoc="0" locked="0" layoutInCell="1" allowOverlap="1" wp14:anchorId="4BF29CB1" wp14:editId="3571FD9B">
                <wp:simplePos x="0" y="0"/>
                <wp:positionH relativeFrom="column">
                  <wp:posOffset>133350</wp:posOffset>
                </wp:positionH>
                <wp:positionV relativeFrom="paragraph">
                  <wp:posOffset>222885</wp:posOffset>
                </wp:positionV>
                <wp:extent cx="5715000" cy="8534400"/>
                <wp:effectExtent l="0" t="0" r="19050" b="19050"/>
                <wp:wrapNone/>
                <wp:docPr id="64" name="角丸四角形 10307" descr="「主食」「主菜」「副菜」をそろえるように意識すると栄養バランスが整いやすくなります。&#10;お好み焼きやカレーライス、丼等のように、一つの料理の中に、「主食と主菜と副菜」「主食と主菜」等、複数含まれるものもあります。&#10;単品料理のときは、特に「副菜」が不足しがちです。「副菜」を一品プラスすることを心がけましょう。&#10;&#10;「主食」「主菜」「副菜」「牛乳・乳製品」「果物」を1日にどれだけ食べたらよいかの目安として「食事バランスガイド」があります。「食事バランスガイド」も参考にしましょう。&#10;&#10;農林水産省ホームページ「食事バランスガイド」について&#10;http://www.maff.go.jp/j/balance_guide/index.html&#10;" title="栄養バランスのとれた食事とは？主食・主菜・副菜をそろえましょう！【健康づくり課】"/>
                <wp:cNvGraphicFramePr/>
                <a:graphic xmlns:a="http://schemas.openxmlformats.org/drawingml/2006/main">
                  <a:graphicData uri="http://schemas.microsoft.com/office/word/2010/wordprocessingShape">
                    <wps:wsp>
                      <wps:cNvSpPr/>
                      <wps:spPr>
                        <a:xfrm>
                          <a:off x="0" y="0"/>
                          <a:ext cx="5715000" cy="8534400"/>
                        </a:xfrm>
                        <a:prstGeom prst="roundRect">
                          <a:avLst>
                            <a:gd name="adj" fmla="val 5067"/>
                          </a:avLst>
                        </a:prstGeom>
                        <a:solidFill>
                          <a:srgbClr val="F79646">
                            <a:lumMod val="20000"/>
                            <a:lumOff val="80000"/>
                          </a:srgbClr>
                        </a:solidFill>
                        <a:ln w="12700" cap="flat" cmpd="sng" algn="ctr">
                          <a:solidFill>
                            <a:srgbClr val="F79646">
                              <a:lumMod val="75000"/>
                            </a:srgbClr>
                          </a:solidFill>
                          <a:prstDash val="solid"/>
                        </a:ln>
                        <a:effectLst/>
                      </wps:spPr>
                      <wps:txbx>
                        <w:txbxContent>
                          <w:p w14:paraId="3ADF4D16" w14:textId="77777777" w:rsidR="004444CC" w:rsidRPr="00CF3D5A" w:rsidRDefault="004444CC" w:rsidP="009A384C">
                            <w:pPr>
                              <w:jc w:val="center"/>
                              <w:rPr>
                                <w:rFonts w:ascii="HG丸ｺﾞｼｯｸM-PRO" w:eastAsia="HG丸ｺﾞｼｯｸM-PRO" w:hAnsi="HG丸ｺﾞｼｯｸM-PRO" w:cs="メイリオ"/>
                                <w:b/>
                                <w:color w:val="000000" w:themeColor="text1"/>
                                <w:sz w:val="24"/>
                              </w:rPr>
                            </w:pPr>
                            <w:r>
                              <w:rPr>
                                <w:rFonts w:ascii="HG丸ｺﾞｼｯｸM-PRO" w:eastAsia="HG丸ｺﾞｼｯｸM-PRO" w:hAnsi="HG丸ｺﾞｼｯｸM-PRO" w:cs="メイリオ" w:hint="eastAsia"/>
                                <w:b/>
                                <w:color w:val="000000" w:themeColor="text1"/>
                                <w:sz w:val="24"/>
                              </w:rPr>
                              <w:t>「</w:t>
                            </w:r>
                            <w:r>
                              <w:rPr>
                                <w:rFonts w:ascii="HG丸ｺﾞｼｯｸM-PRO" w:eastAsia="HG丸ｺﾞｼｯｸM-PRO" w:hAnsi="HG丸ｺﾞｼｯｸM-PRO" w:cs="メイリオ"/>
                                <w:b/>
                                <w:color w:val="000000" w:themeColor="text1"/>
                                <w:sz w:val="24"/>
                              </w:rPr>
                              <w:t>健活１０」</w:t>
                            </w:r>
                            <w:r w:rsidRPr="00BF6586">
                              <w:rPr>
                                <w:rFonts w:ascii="HG丸ｺﾞｼｯｸM-PRO" w:eastAsia="HG丸ｺﾞｼｯｸM-PRO" w:hAnsi="HG丸ｺﾞｼｯｸM-PRO" w:cs="メイリオ" w:hint="eastAsia"/>
                                <w:b/>
                                <w:color w:val="000000" w:themeColor="text1"/>
                                <w:sz w:val="22"/>
                              </w:rPr>
                              <w:t>〈ケンカツ テン〉</w:t>
                            </w:r>
                            <w:r w:rsidRPr="00B12B6A">
                              <w:rPr>
                                <w:rFonts w:ascii="HG丸ｺﾞｼｯｸM-PRO" w:eastAsia="HG丸ｺﾞｼｯｸM-PRO" w:hAnsi="HG丸ｺﾞｼｯｸM-PRO" w:cs="メイリオ" w:hint="eastAsia"/>
                                <w:b/>
                                <w:color w:val="000000" w:themeColor="text1"/>
                                <w:sz w:val="24"/>
                              </w:rPr>
                              <w:t>とは？</w:t>
                            </w:r>
                            <w:r w:rsidRPr="00B12B6A" w:rsidDel="00BB4F45">
                              <w:rPr>
                                <w:rFonts w:ascii="HG丸ｺﾞｼｯｸM-PRO" w:eastAsia="HG丸ｺﾞｼｯｸM-PRO" w:hAnsi="HG丸ｺﾞｼｯｸM-PRO" w:cs="メイリオ" w:hint="eastAsia"/>
                                <w:b/>
                                <w:color w:val="000000" w:themeColor="text1"/>
                                <w:sz w:val="24"/>
                              </w:rPr>
                              <w:t xml:space="preserve"> </w:t>
                            </w:r>
                          </w:p>
                          <w:p w14:paraId="239D25F4" w14:textId="77777777" w:rsidR="004444CC" w:rsidRDefault="004444CC" w:rsidP="009A384C">
                            <w:pPr>
                              <w:jc w:val="center"/>
                              <w:rPr>
                                <w:rFonts w:ascii="HG丸ｺﾞｼｯｸM-PRO" w:eastAsia="HG丸ｺﾞｼｯｸM-PRO" w:hAnsi="HG丸ｺﾞｼｯｸM-PRO" w:cs="メイリオ"/>
                                <w:color w:val="000000" w:themeColor="text1"/>
                              </w:rPr>
                            </w:pPr>
                          </w:p>
                          <w:p w14:paraId="5EC5B6C3"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『健活</w:t>
                            </w:r>
                            <w:r>
                              <w:rPr>
                                <w:rFonts w:ascii="HG丸ｺﾞｼｯｸM-PRO" w:eastAsia="HG丸ｺﾞｼｯｸM-PRO" w:hAnsi="HG丸ｺﾞｼｯｸM-PRO" w:cs="メイリオ" w:hint="eastAsia"/>
                                <w:color w:val="000000" w:themeColor="text1"/>
                                <w:sz w:val="22"/>
                              </w:rPr>
                              <w:t>１０』</w:t>
                            </w:r>
                            <w:r w:rsidRPr="00545410">
                              <w:rPr>
                                <w:rFonts w:ascii="HG丸ｺﾞｼｯｸM-PRO" w:eastAsia="HG丸ｺﾞｼｯｸM-PRO" w:hAnsi="HG丸ｺﾞｼｯｸM-PRO" w:cs="メイリオ" w:hint="eastAsia"/>
                                <w:color w:val="000000" w:themeColor="text1"/>
                                <w:sz w:val="22"/>
                              </w:rPr>
                              <w:t>〈ケンカツ テン〉</w:t>
                            </w:r>
                            <w:r>
                              <w:rPr>
                                <w:rFonts w:ascii="HG丸ｺﾞｼｯｸM-PRO" w:eastAsia="HG丸ｺﾞｼｯｸM-PRO" w:hAnsi="HG丸ｺﾞｼｯｸM-PRO" w:cs="メイリオ" w:hint="eastAsia"/>
                                <w:color w:val="000000" w:themeColor="text1"/>
                                <w:sz w:val="22"/>
                              </w:rPr>
                              <w:t>とは、生活習慣の改善や生活習慣病の予防等</w:t>
                            </w:r>
                            <w:r w:rsidRPr="00EB083D">
                              <w:rPr>
                                <w:rFonts w:ascii="HG丸ｺﾞｼｯｸM-PRO" w:eastAsia="HG丸ｺﾞｼｯｸM-PRO" w:hAnsi="HG丸ｺﾞｼｯｸM-PRO" w:cs="メイリオ" w:hint="eastAsia"/>
                                <w:color w:val="000000" w:themeColor="text1"/>
                                <w:sz w:val="22"/>
                              </w:rPr>
                              <w:t>に向け、</w:t>
                            </w:r>
                          </w:p>
                          <w:p w14:paraId="62014EB9"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府民</w:t>
                            </w:r>
                            <w:r>
                              <w:rPr>
                                <w:rFonts w:ascii="HG丸ｺﾞｼｯｸM-PRO" w:eastAsia="HG丸ｺﾞｼｯｸM-PRO" w:hAnsi="HG丸ｺﾞｼｯｸM-PRO" w:cs="メイリオ" w:hint="eastAsia"/>
                                <w:color w:val="000000" w:themeColor="text1"/>
                                <w:sz w:val="22"/>
                              </w:rPr>
                              <w:t>のみなさま</w:t>
                            </w:r>
                            <w:r w:rsidRPr="00EB083D">
                              <w:rPr>
                                <w:rFonts w:ascii="HG丸ｺﾞｼｯｸM-PRO" w:eastAsia="HG丸ｺﾞｼｯｸM-PRO" w:hAnsi="HG丸ｺﾞｼｯｸM-PRO" w:cs="メイリオ" w:hint="eastAsia"/>
                                <w:color w:val="000000" w:themeColor="text1"/>
                                <w:sz w:val="22"/>
                              </w:rPr>
                              <w:t>に取り組んでいただきたい「１０の健康づくり活動」のことです。</w:t>
                            </w:r>
                          </w:p>
                          <w:p w14:paraId="67360105"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1DD219A6"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大阪府では、若い世代から働く世代、高齢者まで、幅広い年代で</w:t>
                            </w:r>
                            <w:r w:rsidRPr="008A035D">
                              <w:rPr>
                                <w:rFonts w:ascii="HG丸ｺﾞｼｯｸM-PRO" w:eastAsia="HG丸ｺﾞｼｯｸM-PRO" w:hAnsi="HG丸ｺﾞｼｯｸM-PRO" w:cs="メイリオ" w:hint="eastAsia"/>
                                <w:color w:val="000000" w:themeColor="text1"/>
                                <w:sz w:val="22"/>
                              </w:rPr>
                              <w:t>生涯にわたって主体的な健康づくりに取り組んでもらえるよう、『健活１０』</w:t>
                            </w:r>
                            <w:r w:rsidRPr="00545410">
                              <w:rPr>
                                <w:rFonts w:ascii="HG丸ｺﾞｼｯｸM-PRO" w:eastAsia="HG丸ｺﾞｼｯｸM-PRO" w:hAnsi="HG丸ｺﾞｼｯｸM-PRO" w:cs="メイリオ" w:hint="eastAsia"/>
                                <w:color w:val="000000" w:themeColor="text1"/>
                                <w:sz w:val="22"/>
                              </w:rPr>
                              <w:t>〈ケンカツ テン〉という</w:t>
                            </w:r>
                            <w:r w:rsidRPr="008A035D">
                              <w:rPr>
                                <w:rFonts w:ascii="HG丸ｺﾞｼｯｸM-PRO" w:eastAsia="HG丸ｺﾞｼｯｸM-PRO" w:hAnsi="HG丸ｺﾞｼｯｸM-PRO" w:cs="メイリオ" w:hint="eastAsia"/>
                                <w:color w:val="000000" w:themeColor="text1"/>
                                <w:sz w:val="22"/>
                              </w:rPr>
                              <w:t>キャッチコピーを掲げ、さまざまな健康づくり事業を実施・推進しています。</w:t>
                            </w:r>
                          </w:p>
                          <w:p w14:paraId="202EC04F"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C9469B8" w14:textId="77777777" w:rsidR="004444CC" w:rsidRDefault="004444CC" w:rsidP="009A384C">
                            <w:pPr>
                              <w:jc w:val="left"/>
                              <w:rPr>
                                <w:rFonts w:ascii="HG丸ｺﾞｼｯｸM-PRO" w:eastAsia="HG丸ｺﾞｼｯｸM-PRO" w:hAnsi="HG丸ｺﾞｼｯｸM-PRO" w:cs="メイリオ"/>
                                <w:color w:val="000000" w:themeColor="text1"/>
                                <w:sz w:val="22"/>
                              </w:rPr>
                            </w:pPr>
                            <w:r w:rsidRPr="00545410">
                              <w:rPr>
                                <w:rFonts w:ascii="HG丸ｺﾞｼｯｸM-PRO" w:eastAsia="HG丸ｺﾞｼｯｸM-PRO" w:hAnsi="HG丸ｺﾞｼｯｸM-PRO" w:cs="メイリオ" w:hint="eastAsia"/>
                                <w:color w:val="000000" w:themeColor="text1"/>
                                <w:sz w:val="22"/>
                              </w:rPr>
                              <w:t>『健活１０』が府民</w:t>
                            </w:r>
                            <w:r>
                              <w:rPr>
                                <w:rFonts w:ascii="HG丸ｺﾞｼｯｸM-PRO" w:eastAsia="HG丸ｺﾞｼｯｸM-PRO" w:hAnsi="HG丸ｺﾞｼｯｸM-PRO" w:cs="メイリオ" w:hint="eastAsia"/>
                                <w:color w:val="000000" w:themeColor="text1"/>
                                <w:sz w:val="22"/>
                              </w:rPr>
                              <w:t>の</w:t>
                            </w:r>
                            <w:r>
                              <w:rPr>
                                <w:rFonts w:ascii="HG丸ｺﾞｼｯｸM-PRO" w:eastAsia="HG丸ｺﾞｼｯｸM-PRO" w:hAnsi="HG丸ｺﾞｼｯｸM-PRO" w:cs="メイリオ"/>
                                <w:color w:val="000000" w:themeColor="text1"/>
                                <w:sz w:val="22"/>
                              </w:rPr>
                              <w:t>みなさま</w:t>
                            </w:r>
                            <w:r w:rsidRPr="00545410">
                              <w:rPr>
                                <w:rFonts w:ascii="HG丸ｺﾞｼｯｸM-PRO" w:eastAsia="HG丸ｺﾞｼｯｸM-PRO" w:hAnsi="HG丸ｺﾞｼｯｸM-PRO" w:cs="メイリオ" w:hint="eastAsia"/>
                                <w:color w:val="000000" w:themeColor="text1"/>
                                <w:sz w:val="22"/>
                              </w:rPr>
                              <w:t>に親しまれ、身近な生活の場で実践されるよう、市町村や民間企業</w:t>
                            </w:r>
                            <w:r>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color w:val="000000" w:themeColor="text1"/>
                                <w:sz w:val="22"/>
                              </w:rPr>
                              <w:t>大学や関係</w:t>
                            </w:r>
                            <w:r>
                              <w:rPr>
                                <w:rFonts w:ascii="HG丸ｺﾞｼｯｸM-PRO" w:eastAsia="HG丸ｺﾞｼｯｸM-PRO" w:hAnsi="HG丸ｺﾞｼｯｸM-PRO" w:cs="メイリオ" w:hint="eastAsia"/>
                                <w:color w:val="000000" w:themeColor="text1"/>
                                <w:sz w:val="22"/>
                              </w:rPr>
                              <w:t>機関等と</w:t>
                            </w:r>
                            <w:r w:rsidRPr="00545410">
                              <w:rPr>
                                <w:rFonts w:ascii="HG丸ｺﾞｼｯｸM-PRO" w:eastAsia="HG丸ｺﾞｼｯｸM-PRO" w:hAnsi="HG丸ｺﾞｼｯｸM-PRO" w:cs="メイリオ" w:hint="eastAsia"/>
                                <w:color w:val="000000" w:themeColor="text1"/>
                                <w:sz w:val="22"/>
                              </w:rPr>
                              <w:t>連携しながら普及促進を図っていきます。</w:t>
                            </w:r>
                          </w:p>
                          <w:p w14:paraId="24A89B93"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7365272C"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noProof/>
                                <w:color w:val="000000" w:themeColor="text1"/>
                                <w:sz w:val="22"/>
                              </w:rPr>
                              <w:drawing>
                                <wp:inline distT="0" distB="0" distL="0" distR="0" wp14:anchorId="6D12BF70" wp14:editId="03470B3A">
                                  <wp:extent cx="5349240" cy="3398520"/>
                                  <wp:effectExtent l="0" t="0" r="381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C8826.tmp"/>
                                          <pic:cNvPicPr/>
                                        </pic:nvPicPr>
                                        <pic:blipFill>
                                          <a:blip r:embed="rId102">
                                            <a:extLst>
                                              <a:ext uri="{28A0092B-C50C-407E-A947-70E740481C1C}">
                                                <a14:useLocalDpi xmlns:a14="http://schemas.microsoft.com/office/drawing/2010/main" val="0"/>
                                              </a:ext>
                                            </a:extLst>
                                          </a:blip>
                                          <a:stretch>
                                            <a:fillRect/>
                                          </a:stretch>
                                        </pic:blipFill>
                                        <pic:spPr>
                                          <a:xfrm>
                                            <a:off x="0" y="0"/>
                                            <a:ext cx="5349240" cy="3398520"/>
                                          </a:xfrm>
                                          <a:prstGeom prst="rect">
                                            <a:avLst/>
                                          </a:prstGeom>
                                        </pic:spPr>
                                      </pic:pic>
                                    </a:graphicData>
                                  </a:graphic>
                                </wp:inline>
                              </w:drawing>
                            </w:r>
                          </w:p>
                          <w:p w14:paraId="0A9CBBD9"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9DF26DC"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大阪府ホームページ</w:t>
                            </w:r>
                            <w:r>
                              <w:rPr>
                                <w:rFonts w:ascii="HG丸ｺﾞｼｯｸM-PRO" w:eastAsia="HG丸ｺﾞｼｯｸM-PRO" w:hAnsi="HG丸ｺﾞｼｯｸM-PRO" w:cs="メイリオ"/>
                                <w:color w:val="000000" w:themeColor="text1"/>
                                <w:sz w:val="22"/>
                              </w:rPr>
                              <w:t>「健活１０</w:t>
                            </w:r>
                            <w:r>
                              <w:rPr>
                                <w:rFonts w:ascii="HG丸ｺﾞｼｯｸM-PRO" w:eastAsia="HG丸ｺﾞｼｯｸM-PRO" w:hAnsi="HG丸ｺﾞｼｯｸM-PRO" w:cs="メイリオ" w:hint="eastAsia"/>
                                <w:color w:val="000000" w:themeColor="text1"/>
                                <w:sz w:val="22"/>
                              </w:rPr>
                              <w:t>」</w:t>
                            </w:r>
                          </w:p>
                          <w:p w14:paraId="40E29426" w14:textId="77777777" w:rsidR="004444CC" w:rsidRPr="008A035D" w:rsidRDefault="0018023F" w:rsidP="009A384C">
                            <w:pPr>
                              <w:jc w:val="left"/>
                              <w:rPr>
                                <w:rFonts w:ascii="HG丸ｺﾞｼｯｸM-PRO" w:eastAsia="HG丸ｺﾞｼｯｸM-PRO" w:hAnsi="HG丸ｺﾞｼｯｸM-PRO" w:cs="メイリオ"/>
                                <w:color w:val="000000" w:themeColor="text1"/>
                                <w:sz w:val="22"/>
                              </w:rPr>
                            </w:pPr>
                            <w:hyperlink r:id="rId103" w:history="1">
                              <w:r w:rsidR="004444CC" w:rsidRPr="008A035D">
                                <w:rPr>
                                  <w:rFonts w:ascii="HG丸ｺﾞｼｯｸM-PRO" w:eastAsia="HG丸ｺﾞｼｯｸM-PRO" w:hAnsi="HG丸ｺﾞｼｯｸM-PRO" w:cs="メイリオ"/>
                                  <w:sz w:val="22"/>
                                </w:rPr>
                                <w:t>https://www.pref.osaka.lg.jp/kenkozukuri/kenkatsu10/index.html</w:t>
                              </w:r>
                            </w:hyperlink>
                          </w:p>
                          <w:p w14:paraId="4F5A418E"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5491D6ED"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r w:rsidRPr="008A035D">
                              <w:rPr>
                                <w:rFonts w:ascii="HG丸ｺﾞｼｯｸM-PRO" w:eastAsia="HG丸ｺﾞｼｯｸM-PRO" w:hAnsi="HG丸ｺﾞｼｯｸM-PRO" w:cs="メイリオ" w:hint="eastAsia"/>
                                <w:color w:val="000000" w:themeColor="text1"/>
                                <w:sz w:val="22"/>
                              </w:rPr>
                              <w:t>大阪府</w:t>
                            </w:r>
                            <w:r>
                              <w:rPr>
                                <w:rFonts w:ascii="HG丸ｺﾞｼｯｸM-PRO" w:eastAsia="HG丸ｺﾞｼｯｸM-PRO" w:hAnsi="HG丸ｺﾞｼｯｸM-PRO" w:cs="メイリオ" w:hint="eastAsia"/>
                                <w:color w:val="000000" w:themeColor="text1"/>
                                <w:sz w:val="22"/>
                              </w:rPr>
                              <w:t xml:space="preserve">　</w:t>
                            </w:r>
                            <w:r w:rsidRPr="008A035D">
                              <w:rPr>
                                <w:rFonts w:ascii="HG丸ｺﾞｼｯｸM-PRO" w:eastAsia="HG丸ｺﾞｼｯｸM-PRO" w:hAnsi="HG丸ｺﾞｼｯｸM-PRO" w:cs="メイリオ" w:hint="eastAsia"/>
                                <w:color w:val="000000" w:themeColor="text1"/>
                                <w:sz w:val="22"/>
                              </w:rPr>
                              <w:t>健活１０</w:t>
                            </w:r>
                            <w:r w:rsidRPr="008A035D">
                              <w:rPr>
                                <w:rFonts w:ascii="HG丸ｺﾞｼｯｸM-PRO" w:eastAsia="HG丸ｺﾞｼｯｸM-PRO" w:hAnsi="HG丸ｺﾞｼｯｸM-PRO" w:cs="メイリオ"/>
                                <w:color w:val="000000" w:themeColor="text1"/>
                                <w:sz w:val="22"/>
                              </w:rPr>
                              <w:t>ポータルサイト</w:t>
                            </w:r>
                          </w:p>
                          <w:p w14:paraId="79EF22FA" w14:textId="77777777" w:rsidR="004444CC" w:rsidRDefault="0018023F" w:rsidP="009A384C">
                            <w:pPr>
                              <w:jc w:val="left"/>
                              <w:rPr>
                                <w:rFonts w:ascii="HG丸ｺﾞｼｯｸM-PRO" w:eastAsia="HG丸ｺﾞｼｯｸM-PRO" w:hAnsi="HG丸ｺﾞｼｯｸM-PRO" w:cs="メイリオ"/>
                                <w:color w:val="000000" w:themeColor="text1"/>
                                <w:sz w:val="22"/>
                              </w:rPr>
                            </w:pPr>
                            <w:hyperlink r:id="rId104" w:history="1">
                              <w:r w:rsidR="004444CC" w:rsidRPr="008A035D">
                                <w:rPr>
                                  <w:rFonts w:ascii="HG丸ｺﾞｼｯｸM-PRO" w:eastAsia="HG丸ｺﾞｼｯｸM-PRO" w:hAnsi="HG丸ｺﾞｼｯｸM-PRO" w:cs="メイリオ"/>
                                  <w:sz w:val="22"/>
                                </w:rPr>
                                <w:t>https://kenkatsu10.jp/</w:t>
                              </w:r>
                            </w:hyperlink>
                          </w:p>
                          <w:p w14:paraId="661DCBB3"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201C8E09" w14:textId="77777777" w:rsidR="004444CC" w:rsidRPr="00BF6586" w:rsidRDefault="004444CC" w:rsidP="009A384C">
                            <w:pPr>
                              <w:spacing w:line="240" w:lineRule="exact"/>
                              <w:jc w:val="left"/>
                              <w:rPr>
                                <w:rFonts w:ascii="HG丸ｺﾞｼｯｸM-PRO" w:eastAsia="HG丸ｺﾞｼｯｸM-PRO" w:hAnsi="HG丸ｺﾞｼｯｸM-PRO" w:cs="メイリオ"/>
                                <w:color w:val="000000" w:themeColor="text1"/>
                                <w:sz w:val="20"/>
                              </w:rPr>
                            </w:pPr>
                            <w:r w:rsidRPr="00BF6586">
                              <w:rPr>
                                <w:rFonts w:ascii="HG丸ｺﾞｼｯｸM-PRO" w:eastAsia="HG丸ｺﾞｼｯｸM-PRO" w:hAnsi="HG丸ｺﾞｼｯｸM-PRO" w:cs="メイリオ" w:hint="eastAsia"/>
                                <w:color w:val="000000" w:themeColor="text1"/>
                                <w:sz w:val="20"/>
                              </w:rPr>
                              <w:t>※ケンカツの頭文字の「Ｋ」と「１０」をミックスし、その中に手足を広げた人がいます。</w:t>
                            </w:r>
                          </w:p>
                          <w:p w14:paraId="0281BA5A" w14:textId="77777777" w:rsidR="004444CC" w:rsidRDefault="004444CC" w:rsidP="009A384C">
                            <w:pPr>
                              <w:spacing w:line="24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　</w:t>
                            </w:r>
                            <w:r w:rsidRPr="00BF6586">
                              <w:rPr>
                                <w:rFonts w:ascii="HG丸ｺﾞｼｯｸM-PRO" w:eastAsia="HG丸ｺﾞｼｯｸM-PRO" w:hAnsi="HG丸ｺﾞｼｯｸM-PRO" w:cs="メイリオ" w:hint="eastAsia"/>
                                <w:color w:val="000000" w:themeColor="text1"/>
                                <w:sz w:val="20"/>
                              </w:rPr>
                              <w:t>また、「０」の部分はハート型になっており、健康を大切にする気持ちを表しています</w:t>
                            </w:r>
                          </w:p>
                          <w:p w14:paraId="45D6C252" w14:textId="77777777" w:rsidR="004444CC" w:rsidRPr="00BF6586" w:rsidRDefault="004444CC" w:rsidP="009A384C">
                            <w:pPr>
                              <w:jc w:val="left"/>
                              <w:rPr>
                                <w:rFonts w:ascii="HG丸ｺﾞｼｯｸM-PRO" w:eastAsia="HG丸ｺﾞｼｯｸM-PRO" w:hAnsi="HG丸ｺﾞｼｯｸM-PRO" w:cs="メイリオ"/>
                                <w:color w:val="000000" w:themeColor="text1"/>
                                <w:sz w:val="20"/>
                              </w:rPr>
                            </w:pPr>
                          </w:p>
                          <w:p w14:paraId="5AE9A366" w14:textId="77777777" w:rsidR="004444CC" w:rsidRPr="00545410" w:rsidRDefault="004444CC" w:rsidP="009A384C">
                            <w:pPr>
                              <w:jc w:val="left"/>
                              <w:rPr>
                                <w:rFonts w:ascii="HG丸ｺﾞｼｯｸM-PRO" w:eastAsia="HG丸ｺﾞｼｯｸM-PRO" w:hAnsi="HG丸ｺﾞｼｯｸM-PRO" w:cs="メイリオ"/>
                                <w:color w:val="000000" w:themeColor="text1"/>
                                <w:sz w:val="20"/>
                              </w:rPr>
                            </w:pPr>
                          </w:p>
                          <w:p w14:paraId="502E68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607F2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3FB33C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6FEBBC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5778522"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53B452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DD83D1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BAD3C8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F6F8D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0B4C04B"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141F0F0"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9C4EC0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A05F6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D79B4F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120FFF8"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A087E1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DA56FC" w14:textId="77777777" w:rsidR="004444CC" w:rsidRDefault="004444CC" w:rsidP="009A384C">
                            <w:pPr>
                              <w:ind w:firstLineChars="200" w:firstLine="400"/>
                              <w:jc w:val="left"/>
                              <w:rPr>
                                <w:rFonts w:ascii="HG丸ｺﾞｼｯｸM-PRO" w:eastAsia="HG丸ｺﾞｼｯｸM-PRO" w:hAnsi="HG丸ｺﾞｼｯｸM-PRO" w:cs="メイリオ"/>
                                <w:color w:val="000000" w:themeColor="text1"/>
                                <w:sz w:val="20"/>
                              </w:rPr>
                            </w:pPr>
                          </w:p>
                          <w:p w14:paraId="0D47A31E" w14:textId="77777777" w:rsidR="004444CC" w:rsidRPr="0017777E" w:rsidRDefault="004444CC" w:rsidP="009A384C">
                            <w:pPr>
                              <w:jc w:val="left"/>
                              <w:rPr>
                                <w:rFonts w:ascii="HG丸ｺﾞｼｯｸM-PRO" w:eastAsia="HG丸ｺﾞｼｯｸM-PRO" w:hAnsi="HG丸ｺﾞｼｯｸM-PRO" w:cs="メイリオ"/>
                                <w:color w:val="000000" w:themeColor="text1"/>
                                <w:sz w:val="20"/>
                              </w:rPr>
                            </w:pPr>
                          </w:p>
                          <w:p w14:paraId="104977C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D8457B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925B09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5F3FCB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7C323E2F"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E88852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668777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0BCE6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9D8330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62A8116"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7A7184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05A921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DA253D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7774BC0" w14:textId="77777777" w:rsidR="004444CC" w:rsidRPr="00B12B6A" w:rsidRDefault="004444CC" w:rsidP="009A384C">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29CB1" id="角丸四角形 10307" o:spid="_x0000_s1189" alt="タイトル: 栄養バランスのとれた食事とは？主食・主菜・副菜をそろえましょう！【健康づくり課】 - 説明: 「主食」「主菜」「副菜」をそろえるように意識すると栄養バランスが整いやすくなります。&#10;お好み焼きやカレーライス、丼等のように、一つの料理の中に、「主食と主菜と副菜」「主食と主菜」等、複数含まれるものもあります。&#10;単品料理のときは、特に「副菜」が不足しがちです。「副菜」を一品プラスすることを心がけましょう。&#10;&#10;「主食」「主菜」「副菜」「牛乳・乳製品」「果物」を1日にどれだけ食べたらよいかの目安として「食事バランスガイド」があります。「食事バランスガイド」も参考にしましょう。&#10;&#10;農林水産省ホームページ「食事バランスガイド」について&#10;http://www.maff.go.jp/j/balance_guide/index.html&#10;" style="position:absolute;margin-left:10.5pt;margin-top:17.55pt;width:450pt;height:67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" fillcolor="#fdeada" strokecolor="#e46c0a" strokeweight="1pt">
                <v:textbox inset=",0,,0">
                  <w:txbxContent>
                    <w:p w14:paraId="3ADF4D16" w14:textId="77777777" w:rsidR="004444CC" w:rsidRPr="00CF3D5A" w:rsidRDefault="004444CC" w:rsidP="009A384C">
                      <w:pPr>
                        <w:jc w:val="center"/>
                        <w:rPr>
                          <w:rFonts w:ascii="HG丸ｺﾞｼｯｸM-PRO" w:eastAsia="HG丸ｺﾞｼｯｸM-PRO" w:hAnsi="HG丸ｺﾞｼｯｸM-PRO" w:cs="メイリオ"/>
                          <w:b/>
                          <w:color w:val="000000" w:themeColor="text1"/>
                          <w:sz w:val="24"/>
                        </w:rPr>
                      </w:pPr>
                      <w:r>
                        <w:rPr>
                          <w:rFonts w:ascii="HG丸ｺﾞｼｯｸM-PRO" w:eastAsia="HG丸ｺﾞｼｯｸM-PRO" w:hAnsi="HG丸ｺﾞｼｯｸM-PRO" w:cs="メイリオ" w:hint="eastAsia"/>
                          <w:b/>
                          <w:color w:val="000000" w:themeColor="text1"/>
                          <w:sz w:val="24"/>
                        </w:rPr>
                        <w:t>「</w:t>
                      </w:r>
                      <w:r>
                        <w:rPr>
                          <w:rFonts w:ascii="HG丸ｺﾞｼｯｸM-PRO" w:eastAsia="HG丸ｺﾞｼｯｸM-PRO" w:hAnsi="HG丸ｺﾞｼｯｸM-PRO" w:cs="メイリオ"/>
                          <w:b/>
                          <w:color w:val="000000" w:themeColor="text1"/>
                          <w:sz w:val="24"/>
                        </w:rPr>
                        <w:t>健活１０」</w:t>
                      </w:r>
                      <w:r w:rsidRPr="00BF6586">
                        <w:rPr>
                          <w:rFonts w:ascii="HG丸ｺﾞｼｯｸM-PRO" w:eastAsia="HG丸ｺﾞｼｯｸM-PRO" w:hAnsi="HG丸ｺﾞｼｯｸM-PRO" w:cs="メイリオ" w:hint="eastAsia"/>
                          <w:b/>
                          <w:color w:val="000000" w:themeColor="text1"/>
                          <w:sz w:val="22"/>
                        </w:rPr>
                        <w:t>〈ケンカツ テン〉</w:t>
                      </w:r>
                      <w:r w:rsidRPr="00B12B6A">
                        <w:rPr>
                          <w:rFonts w:ascii="HG丸ｺﾞｼｯｸM-PRO" w:eastAsia="HG丸ｺﾞｼｯｸM-PRO" w:hAnsi="HG丸ｺﾞｼｯｸM-PRO" w:cs="メイリオ" w:hint="eastAsia"/>
                          <w:b/>
                          <w:color w:val="000000" w:themeColor="text1"/>
                          <w:sz w:val="24"/>
                        </w:rPr>
                        <w:t>とは？</w:t>
                      </w:r>
                      <w:r w:rsidRPr="00B12B6A" w:rsidDel="00BB4F45">
                        <w:rPr>
                          <w:rFonts w:ascii="HG丸ｺﾞｼｯｸM-PRO" w:eastAsia="HG丸ｺﾞｼｯｸM-PRO" w:hAnsi="HG丸ｺﾞｼｯｸM-PRO" w:cs="メイリオ" w:hint="eastAsia"/>
                          <w:b/>
                          <w:color w:val="000000" w:themeColor="text1"/>
                          <w:sz w:val="24"/>
                        </w:rPr>
                        <w:t xml:space="preserve"> </w:t>
                      </w:r>
                    </w:p>
                    <w:p w14:paraId="239D25F4" w14:textId="77777777" w:rsidR="004444CC" w:rsidRDefault="004444CC" w:rsidP="009A384C">
                      <w:pPr>
                        <w:jc w:val="center"/>
                        <w:rPr>
                          <w:rFonts w:ascii="HG丸ｺﾞｼｯｸM-PRO" w:eastAsia="HG丸ｺﾞｼｯｸM-PRO" w:hAnsi="HG丸ｺﾞｼｯｸM-PRO" w:cs="メイリオ"/>
                          <w:color w:val="000000" w:themeColor="text1"/>
                        </w:rPr>
                      </w:pPr>
                    </w:p>
                    <w:p w14:paraId="5EC5B6C3"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『健活</w:t>
                      </w:r>
                      <w:r>
                        <w:rPr>
                          <w:rFonts w:ascii="HG丸ｺﾞｼｯｸM-PRO" w:eastAsia="HG丸ｺﾞｼｯｸM-PRO" w:hAnsi="HG丸ｺﾞｼｯｸM-PRO" w:cs="メイリオ" w:hint="eastAsia"/>
                          <w:color w:val="000000" w:themeColor="text1"/>
                          <w:sz w:val="22"/>
                        </w:rPr>
                        <w:t>１０』</w:t>
                      </w:r>
                      <w:r w:rsidRPr="00545410">
                        <w:rPr>
                          <w:rFonts w:ascii="HG丸ｺﾞｼｯｸM-PRO" w:eastAsia="HG丸ｺﾞｼｯｸM-PRO" w:hAnsi="HG丸ｺﾞｼｯｸM-PRO" w:cs="メイリオ" w:hint="eastAsia"/>
                          <w:color w:val="000000" w:themeColor="text1"/>
                          <w:sz w:val="22"/>
                        </w:rPr>
                        <w:t>〈ケンカツ テン〉</w:t>
                      </w:r>
                      <w:r>
                        <w:rPr>
                          <w:rFonts w:ascii="HG丸ｺﾞｼｯｸM-PRO" w:eastAsia="HG丸ｺﾞｼｯｸM-PRO" w:hAnsi="HG丸ｺﾞｼｯｸM-PRO" w:cs="メイリオ" w:hint="eastAsia"/>
                          <w:color w:val="000000" w:themeColor="text1"/>
                          <w:sz w:val="22"/>
                        </w:rPr>
                        <w:t>とは、生活習慣の改善や生活習慣病の予防等</w:t>
                      </w:r>
                      <w:r w:rsidRPr="00EB083D">
                        <w:rPr>
                          <w:rFonts w:ascii="HG丸ｺﾞｼｯｸM-PRO" w:eastAsia="HG丸ｺﾞｼｯｸM-PRO" w:hAnsi="HG丸ｺﾞｼｯｸM-PRO" w:cs="メイリオ" w:hint="eastAsia"/>
                          <w:color w:val="000000" w:themeColor="text1"/>
                          <w:sz w:val="22"/>
                        </w:rPr>
                        <w:t>に向け、</w:t>
                      </w:r>
                    </w:p>
                    <w:p w14:paraId="62014EB9"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府民</w:t>
                      </w:r>
                      <w:r>
                        <w:rPr>
                          <w:rFonts w:ascii="HG丸ｺﾞｼｯｸM-PRO" w:eastAsia="HG丸ｺﾞｼｯｸM-PRO" w:hAnsi="HG丸ｺﾞｼｯｸM-PRO" w:cs="メイリオ" w:hint="eastAsia"/>
                          <w:color w:val="000000" w:themeColor="text1"/>
                          <w:sz w:val="22"/>
                        </w:rPr>
                        <w:t>のみなさま</w:t>
                      </w:r>
                      <w:r w:rsidRPr="00EB083D">
                        <w:rPr>
                          <w:rFonts w:ascii="HG丸ｺﾞｼｯｸM-PRO" w:eastAsia="HG丸ｺﾞｼｯｸM-PRO" w:hAnsi="HG丸ｺﾞｼｯｸM-PRO" w:cs="メイリオ" w:hint="eastAsia"/>
                          <w:color w:val="000000" w:themeColor="text1"/>
                          <w:sz w:val="22"/>
                        </w:rPr>
                        <w:t>に取り組んでいただきたい「１０の健康づくり活動」のことです。</w:t>
                      </w:r>
                    </w:p>
                    <w:p w14:paraId="67360105"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1DD219A6"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大阪府では、若い世代から働く世代、高齢者まで、幅広い年代で</w:t>
                      </w:r>
                      <w:r w:rsidRPr="008A035D">
                        <w:rPr>
                          <w:rFonts w:ascii="HG丸ｺﾞｼｯｸM-PRO" w:eastAsia="HG丸ｺﾞｼｯｸM-PRO" w:hAnsi="HG丸ｺﾞｼｯｸM-PRO" w:cs="メイリオ" w:hint="eastAsia"/>
                          <w:color w:val="000000" w:themeColor="text1"/>
                          <w:sz w:val="22"/>
                        </w:rPr>
                        <w:t>生涯にわたって主体的な健康づくりに取り組んでもらえるよう、『健活１０』</w:t>
                      </w:r>
                      <w:r w:rsidRPr="00545410">
                        <w:rPr>
                          <w:rFonts w:ascii="HG丸ｺﾞｼｯｸM-PRO" w:eastAsia="HG丸ｺﾞｼｯｸM-PRO" w:hAnsi="HG丸ｺﾞｼｯｸM-PRO" w:cs="メイリオ" w:hint="eastAsia"/>
                          <w:color w:val="000000" w:themeColor="text1"/>
                          <w:sz w:val="22"/>
                        </w:rPr>
                        <w:t>〈ケンカツ テン〉という</w:t>
                      </w:r>
                      <w:r w:rsidRPr="008A035D">
                        <w:rPr>
                          <w:rFonts w:ascii="HG丸ｺﾞｼｯｸM-PRO" w:eastAsia="HG丸ｺﾞｼｯｸM-PRO" w:hAnsi="HG丸ｺﾞｼｯｸM-PRO" w:cs="メイリオ" w:hint="eastAsia"/>
                          <w:color w:val="000000" w:themeColor="text1"/>
                          <w:sz w:val="22"/>
                        </w:rPr>
                        <w:t>キャッチコピーを掲げ、さまざまな健康づくり事業を実施・推進しています。</w:t>
                      </w:r>
                    </w:p>
                    <w:p w14:paraId="202EC04F"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C9469B8" w14:textId="77777777" w:rsidR="004444CC" w:rsidRDefault="004444CC" w:rsidP="009A384C">
                      <w:pPr>
                        <w:jc w:val="left"/>
                        <w:rPr>
                          <w:rFonts w:ascii="HG丸ｺﾞｼｯｸM-PRO" w:eastAsia="HG丸ｺﾞｼｯｸM-PRO" w:hAnsi="HG丸ｺﾞｼｯｸM-PRO" w:cs="メイリオ"/>
                          <w:color w:val="000000" w:themeColor="text1"/>
                          <w:sz w:val="22"/>
                        </w:rPr>
                      </w:pPr>
                      <w:r w:rsidRPr="00545410">
                        <w:rPr>
                          <w:rFonts w:ascii="HG丸ｺﾞｼｯｸM-PRO" w:eastAsia="HG丸ｺﾞｼｯｸM-PRO" w:hAnsi="HG丸ｺﾞｼｯｸM-PRO" w:cs="メイリオ" w:hint="eastAsia"/>
                          <w:color w:val="000000" w:themeColor="text1"/>
                          <w:sz w:val="22"/>
                        </w:rPr>
                        <w:t>『健活１０』が府民</w:t>
                      </w:r>
                      <w:r>
                        <w:rPr>
                          <w:rFonts w:ascii="HG丸ｺﾞｼｯｸM-PRO" w:eastAsia="HG丸ｺﾞｼｯｸM-PRO" w:hAnsi="HG丸ｺﾞｼｯｸM-PRO" w:cs="メイリオ" w:hint="eastAsia"/>
                          <w:color w:val="000000" w:themeColor="text1"/>
                          <w:sz w:val="22"/>
                        </w:rPr>
                        <w:t>の</w:t>
                      </w:r>
                      <w:r>
                        <w:rPr>
                          <w:rFonts w:ascii="HG丸ｺﾞｼｯｸM-PRO" w:eastAsia="HG丸ｺﾞｼｯｸM-PRO" w:hAnsi="HG丸ｺﾞｼｯｸM-PRO" w:cs="メイリオ"/>
                          <w:color w:val="000000" w:themeColor="text1"/>
                          <w:sz w:val="22"/>
                        </w:rPr>
                        <w:t>みなさま</w:t>
                      </w:r>
                      <w:r w:rsidRPr="00545410">
                        <w:rPr>
                          <w:rFonts w:ascii="HG丸ｺﾞｼｯｸM-PRO" w:eastAsia="HG丸ｺﾞｼｯｸM-PRO" w:hAnsi="HG丸ｺﾞｼｯｸM-PRO" w:cs="メイリオ" w:hint="eastAsia"/>
                          <w:color w:val="000000" w:themeColor="text1"/>
                          <w:sz w:val="22"/>
                        </w:rPr>
                        <w:t>に親しまれ、身近な生活の場で実践されるよう、市町村や民間企業</w:t>
                      </w:r>
                      <w:r>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color w:val="000000" w:themeColor="text1"/>
                          <w:sz w:val="22"/>
                        </w:rPr>
                        <w:t>大学や関係</w:t>
                      </w:r>
                      <w:r>
                        <w:rPr>
                          <w:rFonts w:ascii="HG丸ｺﾞｼｯｸM-PRO" w:eastAsia="HG丸ｺﾞｼｯｸM-PRO" w:hAnsi="HG丸ｺﾞｼｯｸM-PRO" w:cs="メイリオ" w:hint="eastAsia"/>
                          <w:color w:val="000000" w:themeColor="text1"/>
                          <w:sz w:val="22"/>
                        </w:rPr>
                        <w:t>機関等と</w:t>
                      </w:r>
                      <w:r w:rsidRPr="00545410">
                        <w:rPr>
                          <w:rFonts w:ascii="HG丸ｺﾞｼｯｸM-PRO" w:eastAsia="HG丸ｺﾞｼｯｸM-PRO" w:hAnsi="HG丸ｺﾞｼｯｸM-PRO" w:cs="メイリオ" w:hint="eastAsia"/>
                          <w:color w:val="000000" w:themeColor="text1"/>
                          <w:sz w:val="22"/>
                        </w:rPr>
                        <w:t>連携しながら普及促進を図っていきます。</w:t>
                      </w:r>
                    </w:p>
                    <w:p w14:paraId="24A89B93"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7365272C"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noProof/>
                          <w:color w:val="000000" w:themeColor="text1"/>
                          <w:sz w:val="22"/>
                        </w:rPr>
                        <w:drawing>
                          <wp:inline distT="0" distB="0" distL="0" distR="0" wp14:anchorId="6D12BF70" wp14:editId="03470B3A">
                            <wp:extent cx="5349240" cy="3398520"/>
                            <wp:effectExtent l="0" t="0" r="381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C8826.tmp"/>
                                    <pic:cNvPicPr/>
                                  </pic:nvPicPr>
                                  <pic:blipFill>
                                    <a:blip r:embed="rId102">
                                      <a:extLst>
                                        <a:ext uri="{28A0092B-C50C-407E-A947-70E740481C1C}">
                                          <a14:useLocalDpi xmlns:a14="http://schemas.microsoft.com/office/drawing/2010/main" val="0"/>
                                        </a:ext>
                                      </a:extLst>
                                    </a:blip>
                                    <a:stretch>
                                      <a:fillRect/>
                                    </a:stretch>
                                  </pic:blipFill>
                                  <pic:spPr>
                                    <a:xfrm>
                                      <a:off x="0" y="0"/>
                                      <a:ext cx="5349240" cy="3398520"/>
                                    </a:xfrm>
                                    <a:prstGeom prst="rect">
                                      <a:avLst/>
                                    </a:prstGeom>
                                  </pic:spPr>
                                </pic:pic>
                              </a:graphicData>
                            </a:graphic>
                          </wp:inline>
                        </w:drawing>
                      </w:r>
                    </w:p>
                    <w:p w14:paraId="0A9CBBD9"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9DF26DC"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大阪府ホームページ</w:t>
                      </w:r>
                      <w:r>
                        <w:rPr>
                          <w:rFonts w:ascii="HG丸ｺﾞｼｯｸM-PRO" w:eastAsia="HG丸ｺﾞｼｯｸM-PRO" w:hAnsi="HG丸ｺﾞｼｯｸM-PRO" w:cs="メイリオ"/>
                          <w:color w:val="000000" w:themeColor="text1"/>
                          <w:sz w:val="22"/>
                        </w:rPr>
                        <w:t>「健活１０</w:t>
                      </w:r>
                      <w:r>
                        <w:rPr>
                          <w:rFonts w:ascii="HG丸ｺﾞｼｯｸM-PRO" w:eastAsia="HG丸ｺﾞｼｯｸM-PRO" w:hAnsi="HG丸ｺﾞｼｯｸM-PRO" w:cs="メイリオ" w:hint="eastAsia"/>
                          <w:color w:val="000000" w:themeColor="text1"/>
                          <w:sz w:val="22"/>
                        </w:rPr>
                        <w:t>」</w:t>
                      </w:r>
                    </w:p>
                    <w:p w14:paraId="40E29426" w14:textId="77777777" w:rsidR="004444CC" w:rsidRPr="008A035D" w:rsidRDefault="0018023F" w:rsidP="009A384C">
                      <w:pPr>
                        <w:jc w:val="left"/>
                        <w:rPr>
                          <w:rFonts w:ascii="HG丸ｺﾞｼｯｸM-PRO" w:eastAsia="HG丸ｺﾞｼｯｸM-PRO" w:hAnsi="HG丸ｺﾞｼｯｸM-PRO" w:cs="メイリオ"/>
                          <w:color w:val="000000" w:themeColor="text1"/>
                          <w:sz w:val="22"/>
                        </w:rPr>
                      </w:pPr>
                      <w:hyperlink r:id="rId105" w:history="1">
                        <w:r w:rsidR="004444CC" w:rsidRPr="008A035D">
                          <w:rPr>
                            <w:rFonts w:ascii="HG丸ｺﾞｼｯｸM-PRO" w:eastAsia="HG丸ｺﾞｼｯｸM-PRO" w:hAnsi="HG丸ｺﾞｼｯｸM-PRO" w:cs="メイリオ"/>
                            <w:sz w:val="22"/>
                          </w:rPr>
                          <w:t>https://www.pref.osaka.lg.jp/kenkozukuri/kenkatsu10/index.html</w:t>
                        </w:r>
                      </w:hyperlink>
                    </w:p>
                    <w:p w14:paraId="4F5A418E"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5491D6ED"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r w:rsidRPr="008A035D">
                        <w:rPr>
                          <w:rFonts w:ascii="HG丸ｺﾞｼｯｸM-PRO" w:eastAsia="HG丸ｺﾞｼｯｸM-PRO" w:hAnsi="HG丸ｺﾞｼｯｸM-PRO" w:cs="メイリオ" w:hint="eastAsia"/>
                          <w:color w:val="000000" w:themeColor="text1"/>
                          <w:sz w:val="22"/>
                        </w:rPr>
                        <w:t>大阪府</w:t>
                      </w:r>
                      <w:r>
                        <w:rPr>
                          <w:rFonts w:ascii="HG丸ｺﾞｼｯｸM-PRO" w:eastAsia="HG丸ｺﾞｼｯｸM-PRO" w:hAnsi="HG丸ｺﾞｼｯｸM-PRO" w:cs="メイリオ" w:hint="eastAsia"/>
                          <w:color w:val="000000" w:themeColor="text1"/>
                          <w:sz w:val="22"/>
                        </w:rPr>
                        <w:t xml:space="preserve">　</w:t>
                      </w:r>
                      <w:r w:rsidRPr="008A035D">
                        <w:rPr>
                          <w:rFonts w:ascii="HG丸ｺﾞｼｯｸM-PRO" w:eastAsia="HG丸ｺﾞｼｯｸM-PRO" w:hAnsi="HG丸ｺﾞｼｯｸM-PRO" w:cs="メイリオ" w:hint="eastAsia"/>
                          <w:color w:val="000000" w:themeColor="text1"/>
                          <w:sz w:val="22"/>
                        </w:rPr>
                        <w:t>健活１０</w:t>
                      </w:r>
                      <w:r w:rsidRPr="008A035D">
                        <w:rPr>
                          <w:rFonts w:ascii="HG丸ｺﾞｼｯｸM-PRO" w:eastAsia="HG丸ｺﾞｼｯｸM-PRO" w:hAnsi="HG丸ｺﾞｼｯｸM-PRO" w:cs="メイリオ"/>
                          <w:color w:val="000000" w:themeColor="text1"/>
                          <w:sz w:val="22"/>
                        </w:rPr>
                        <w:t>ポータルサイト</w:t>
                      </w:r>
                    </w:p>
                    <w:p w14:paraId="79EF22FA" w14:textId="77777777" w:rsidR="004444CC" w:rsidRDefault="0018023F" w:rsidP="009A384C">
                      <w:pPr>
                        <w:jc w:val="left"/>
                        <w:rPr>
                          <w:rFonts w:ascii="HG丸ｺﾞｼｯｸM-PRO" w:eastAsia="HG丸ｺﾞｼｯｸM-PRO" w:hAnsi="HG丸ｺﾞｼｯｸM-PRO" w:cs="メイリオ"/>
                          <w:color w:val="000000" w:themeColor="text1"/>
                          <w:sz w:val="22"/>
                        </w:rPr>
                      </w:pPr>
                      <w:hyperlink r:id="rId106" w:history="1">
                        <w:r w:rsidR="004444CC" w:rsidRPr="008A035D">
                          <w:rPr>
                            <w:rFonts w:ascii="HG丸ｺﾞｼｯｸM-PRO" w:eastAsia="HG丸ｺﾞｼｯｸM-PRO" w:hAnsi="HG丸ｺﾞｼｯｸM-PRO" w:cs="メイリオ"/>
                            <w:sz w:val="22"/>
                          </w:rPr>
                          <w:t>https://kenkatsu10.jp/</w:t>
                        </w:r>
                      </w:hyperlink>
                    </w:p>
                    <w:p w14:paraId="661DCBB3"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201C8E09" w14:textId="77777777" w:rsidR="004444CC" w:rsidRPr="00BF6586" w:rsidRDefault="004444CC" w:rsidP="009A384C">
                      <w:pPr>
                        <w:spacing w:line="240" w:lineRule="exact"/>
                        <w:jc w:val="left"/>
                        <w:rPr>
                          <w:rFonts w:ascii="HG丸ｺﾞｼｯｸM-PRO" w:eastAsia="HG丸ｺﾞｼｯｸM-PRO" w:hAnsi="HG丸ｺﾞｼｯｸM-PRO" w:cs="メイリオ"/>
                          <w:color w:val="000000" w:themeColor="text1"/>
                          <w:sz w:val="20"/>
                        </w:rPr>
                      </w:pPr>
                      <w:r w:rsidRPr="00BF6586">
                        <w:rPr>
                          <w:rFonts w:ascii="HG丸ｺﾞｼｯｸM-PRO" w:eastAsia="HG丸ｺﾞｼｯｸM-PRO" w:hAnsi="HG丸ｺﾞｼｯｸM-PRO" w:cs="メイリオ" w:hint="eastAsia"/>
                          <w:color w:val="000000" w:themeColor="text1"/>
                          <w:sz w:val="20"/>
                        </w:rPr>
                        <w:t>※ケンカツの頭文字の「Ｋ」と「１０」をミックスし、その中に手足を広げた人がいます。</w:t>
                      </w:r>
                    </w:p>
                    <w:p w14:paraId="0281BA5A" w14:textId="77777777" w:rsidR="004444CC" w:rsidRDefault="004444CC" w:rsidP="009A384C">
                      <w:pPr>
                        <w:spacing w:line="24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　</w:t>
                      </w:r>
                      <w:r w:rsidRPr="00BF6586">
                        <w:rPr>
                          <w:rFonts w:ascii="HG丸ｺﾞｼｯｸM-PRO" w:eastAsia="HG丸ｺﾞｼｯｸM-PRO" w:hAnsi="HG丸ｺﾞｼｯｸM-PRO" w:cs="メイリオ" w:hint="eastAsia"/>
                          <w:color w:val="000000" w:themeColor="text1"/>
                          <w:sz w:val="20"/>
                        </w:rPr>
                        <w:t>また、「０」の部分はハート型になっており、健康を大切にする気持ちを表しています</w:t>
                      </w:r>
                    </w:p>
                    <w:p w14:paraId="45D6C252" w14:textId="77777777" w:rsidR="004444CC" w:rsidRPr="00BF6586" w:rsidRDefault="004444CC" w:rsidP="009A384C">
                      <w:pPr>
                        <w:jc w:val="left"/>
                        <w:rPr>
                          <w:rFonts w:ascii="HG丸ｺﾞｼｯｸM-PRO" w:eastAsia="HG丸ｺﾞｼｯｸM-PRO" w:hAnsi="HG丸ｺﾞｼｯｸM-PRO" w:cs="メイリオ"/>
                          <w:color w:val="000000" w:themeColor="text1"/>
                          <w:sz w:val="20"/>
                        </w:rPr>
                      </w:pPr>
                    </w:p>
                    <w:p w14:paraId="5AE9A366" w14:textId="77777777" w:rsidR="004444CC" w:rsidRPr="00545410" w:rsidRDefault="004444CC" w:rsidP="009A384C">
                      <w:pPr>
                        <w:jc w:val="left"/>
                        <w:rPr>
                          <w:rFonts w:ascii="HG丸ｺﾞｼｯｸM-PRO" w:eastAsia="HG丸ｺﾞｼｯｸM-PRO" w:hAnsi="HG丸ｺﾞｼｯｸM-PRO" w:cs="メイリオ"/>
                          <w:color w:val="000000" w:themeColor="text1"/>
                          <w:sz w:val="20"/>
                        </w:rPr>
                      </w:pPr>
                    </w:p>
                    <w:p w14:paraId="502E68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607F2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3FB33C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6FEBBC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5778522"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53B452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DD83D1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BAD3C8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F6F8D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0B4C04B"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141F0F0"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9C4EC0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A05F6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D79B4F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120FFF8"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A087E1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DA56FC" w14:textId="77777777" w:rsidR="004444CC" w:rsidRDefault="004444CC" w:rsidP="009A384C">
                      <w:pPr>
                        <w:ind w:firstLineChars="200" w:firstLine="400"/>
                        <w:jc w:val="left"/>
                        <w:rPr>
                          <w:rFonts w:ascii="HG丸ｺﾞｼｯｸM-PRO" w:eastAsia="HG丸ｺﾞｼｯｸM-PRO" w:hAnsi="HG丸ｺﾞｼｯｸM-PRO" w:cs="メイリオ"/>
                          <w:color w:val="000000" w:themeColor="text1"/>
                          <w:sz w:val="20"/>
                        </w:rPr>
                      </w:pPr>
                    </w:p>
                    <w:p w14:paraId="0D47A31E" w14:textId="77777777" w:rsidR="004444CC" w:rsidRPr="0017777E" w:rsidRDefault="004444CC" w:rsidP="009A384C">
                      <w:pPr>
                        <w:jc w:val="left"/>
                        <w:rPr>
                          <w:rFonts w:ascii="HG丸ｺﾞｼｯｸM-PRO" w:eastAsia="HG丸ｺﾞｼｯｸM-PRO" w:hAnsi="HG丸ｺﾞｼｯｸM-PRO" w:cs="メイリオ"/>
                          <w:color w:val="000000" w:themeColor="text1"/>
                          <w:sz w:val="20"/>
                        </w:rPr>
                      </w:pPr>
                    </w:p>
                    <w:p w14:paraId="104977C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D8457B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925B09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5F3FCB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7C323E2F"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E88852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668777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0BCE6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9D8330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62A8116"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7A7184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05A921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DA253D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7774BC0" w14:textId="77777777" w:rsidR="004444CC" w:rsidRPr="00B12B6A" w:rsidRDefault="004444CC" w:rsidP="009A384C">
                      <w:pPr>
                        <w:jc w:val="left"/>
                        <w:rPr>
                          <w:rFonts w:ascii="HG丸ｺﾞｼｯｸM-PRO" w:eastAsia="HG丸ｺﾞｼｯｸM-PRO" w:hAnsi="HG丸ｺﾞｼｯｸM-PRO" w:cs="メイリオ"/>
                          <w:color w:val="000000" w:themeColor="text1"/>
                          <w:sz w:val="20"/>
                        </w:rPr>
                      </w:pPr>
                    </w:p>
                  </w:txbxContent>
                </v:textbox>
              </v:roundrect>
            </w:pict>
          </mc:Fallback>
        </mc:AlternateContent>
      </w:r>
      <w:r w:rsidRPr="00DC55D5">
        <w:rPr>
          <w:rStyle w:val="30"/>
          <w:noProof/>
        </w:rPr>
        <mc:AlternateContent>
          <mc:Choice Requires="wps">
            <w:drawing>
              <wp:anchor distT="0" distB="0" distL="114300" distR="114300" simplePos="0" relativeHeight="251941888" behindDoc="0" locked="0" layoutInCell="1" allowOverlap="1" wp14:anchorId="711AEBD6" wp14:editId="30D66A5A">
                <wp:simplePos x="0" y="0"/>
                <wp:positionH relativeFrom="column">
                  <wp:posOffset>0</wp:posOffset>
                </wp:positionH>
                <wp:positionV relativeFrom="paragraph">
                  <wp:posOffset>-635</wp:posOffset>
                </wp:positionV>
                <wp:extent cx="809625" cy="762000"/>
                <wp:effectExtent l="0" t="0" r="9525" b="0"/>
                <wp:wrapNone/>
                <wp:docPr id="245782" name="円/楕円 245782"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14:paraId="578653F6" w14:textId="77777777" w:rsidR="004444CC" w:rsidRPr="00855FC8" w:rsidRDefault="004444CC" w:rsidP="009A384C">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11AEBD6" id="円/楕円 245782" o:spid="_x0000_s1190" alt="コラム" style="position:absolute;margin-left:0;margin-top:-.05pt;width:63.75pt;height:60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" fillcolor="#ff5050" stroked="f" strokeweight="2pt">
                <v:textbox inset="0,0,0,0">
                  <w:txbxContent>
                    <w:p w14:paraId="578653F6" w14:textId="77777777" w:rsidR="004444CC" w:rsidRPr="00855FC8" w:rsidRDefault="004444CC" w:rsidP="009A384C">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14:paraId="16718C9B" w14:textId="77777777" w:rsidR="009A384C" w:rsidRDefault="009A384C" w:rsidP="009A384C">
      <w:pPr>
        <w:widowControl/>
        <w:jc w:val="left"/>
        <w:rPr>
          <w:rStyle w:val="30"/>
        </w:rPr>
      </w:pPr>
      <w:r w:rsidRPr="00DC55D5">
        <w:rPr>
          <w:rStyle w:val="30"/>
          <w:noProof/>
        </w:rPr>
        <w:drawing>
          <wp:anchor distT="0" distB="0" distL="114300" distR="114300" simplePos="0" relativeHeight="251943936" behindDoc="0" locked="0" layoutInCell="1" allowOverlap="1" wp14:anchorId="2CBAD10B" wp14:editId="15F25E60">
            <wp:simplePos x="0" y="0"/>
            <wp:positionH relativeFrom="column">
              <wp:posOffset>2880995</wp:posOffset>
            </wp:positionH>
            <wp:positionV relativeFrom="paragraph">
              <wp:posOffset>7019290</wp:posOffset>
            </wp:positionV>
            <wp:extent cx="1518285" cy="495300"/>
            <wp:effectExtent l="0" t="0" r="5715" b="0"/>
            <wp:wrapNone/>
            <wp:docPr id="75" name="Picture 9" descr="\\10.19.162.24\share\seishiei_2\0企画推進グループ共有フォルダ\25 健活10ロゴ\JPG\color\kenkatsu_yoko_n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10.19.162.24\share\seishiei_2\0企画推進グループ共有フォルダ\25 健活10ロゴ\JPG\color\kenkatsu_yoko_nega.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18285" cy="495300"/>
                    </a:xfrm>
                    <a:prstGeom prst="rect">
                      <a:avLst/>
                    </a:prstGeom>
                    <a:noFill/>
                  </pic:spPr>
                </pic:pic>
              </a:graphicData>
            </a:graphic>
            <wp14:sizeRelH relativeFrom="page">
              <wp14:pctWidth>0</wp14:pctWidth>
            </wp14:sizeRelH>
            <wp14:sizeRelV relativeFrom="page">
              <wp14:pctHeight>0</wp14:pctHeight>
            </wp14:sizeRelV>
          </wp:anchor>
        </w:drawing>
      </w:r>
      <w:r w:rsidRPr="00DC55D5">
        <w:rPr>
          <w:rStyle w:val="30"/>
          <w:noProof/>
        </w:rPr>
        <w:drawing>
          <wp:anchor distT="0" distB="0" distL="114300" distR="114300" simplePos="0" relativeHeight="251942912" behindDoc="0" locked="0" layoutInCell="1" allowOverlap="1" wp14:anchorId="0E1B5861" wp14:editId="4A1A2A00">
            <wp:simplePos x="0" y="0"/>
            <wp:positionH relativeFrom="margin">
              <wp:posOffset>4533900</wp:posOffset>
            </wp:positionH>
            <wp:positionV relativeFrom="paragraph">
              <wp:posOffset>6790018</wp:posOffset>
            </wp:positionV>
            <wp:extent cx="590550" cy="723265"/>
            <wp:effectExtent l="0" t="0" r="0" b="635"/>
            <wp:wrapNone/>
            <wp:docPr id="73" name="図 73" descr="\\G0000SV0NS101\D11637w$\作業用\企画・デ-タヘルス推進Ｇ【作業中】\2000_健康づくり全般\2004_アスマイル\03_コラム\8月7日～8月11日\8月10日\健活１０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37w$\作業用\企画・デ-タヘルス推進Ｇ【作業中】\2000_健康づくり全般\2004_アスマイル\03_コラム\8月7日～8月11日\8月10日\健活１０ロゴ.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055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30"/>
        </w:rPr>
        <w:br w:type="page"/>
      </w:r>
    </w:p>
    <w:p w14:paraId="1D2BD2EE" w14:textId="77777777" w:rsidR="009A384C" w:rsidRPr="008F44C7" w:rsidRDefault="009A384C" w:rsidP="009A384C">
      <w:pPr>
        <w:rPr>
          <w:rFonts w:ascii="HG丸ｺﾞｼｯｸM-PRO" w:eastAsia="HG丸ｺﾞｼｯｸM-PRO" w:hAnsi="HG丸ｺﾞｼｯｸM-PRO"/>
          <w:b/>
          <w:color w:val="0070C0"/>
          <w:sz w:val="22"/>
        </w:rPr>
      </w:pPr>
      <w:r w:rsidRPr="00885DE9">
        <w:rPr>
          <w:rStyle w:val="30"/>
          <w:rFonts w:hint="eastAsia"/>
        </w:rPr>
        <w:lastRenderedPageBreak/>
        <w:t>（</w:t>
      </w:r>
      <w:r>
        <w:rPr>
          <w:rStyle w:val="30"/>
          <w:rFonts w:hint="eastAsia"/>
        </w:rPr>
        <w:t>2</w:t>
      </w:r>
      <w:r w:rsidRPr="00885DE9">
        <w:rPr>
          <w:rStyle w:val="30"/>
          <w:rFonts w:hint="eastAsia"/>
        </w:rPr>
        <w:t>）</w:t>
      </w:r>
      <w:r>
        <w:rPr>
          <w:rStyle w:val="30"/>
          <w:rFonts w:hint="eastAsia"/>
        </w:rPr>
        <w:t>ＩＣＴ（ＰＨＲ等）を活用した健康づくりの推進</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6CB66D43" w14:textId="77777777" w:rsidTr="00462CA4">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3547A5EA"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8B4D75B"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42607F97" w14:textId="77777777" w:rsidTr="00462CA4">
        <w:trPr>
          <w:trHeight w:val="816"/>
        </w:trPr>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D8A8DD0" w14:textId="77777777" w:rsidR="009A384C" w:rsidRPr="008A1C46" w:rsidRDefault="009A384C" w:rsidP="00462CA4">
            <w:pPr>
              <w:jc w:val="center"/>
              <w:rPr>
                <w:rFonts w:ascii="HG丸ｺﾞｼｯｸM-PRO" w:eastAsia="HG丸ｺﾞｼｯｸM-PRO" w:hAnsi="HG丸ｺﾞｼｯｸM-PRO"/>
                <w:b/>
                <w:sz w:val="24"/>
                <w:szCs w:val="24"/>
              </w:rPr>
            </w:pPr>
            <w:r w:rsidRPr="008A1C46">
              <w:rPr>
                <w:rFonts w:ascii="HG丸ｺﾞｼｯｸM-PRO" w:eastAsia="HG丸ｺﾞｼｯｸM-PRO" w:hAnsi="HG丸ｺﾞｼｯｸM-PRO" w:hint="eastAsia"/>
                <w:b/>
                <w:sz w:val="24"/>
                <w:szCs w:val="24"/>
              </w:rPr>
              <w:t>ビッグデータやＩＣＴの活用を促進します</w:t>
            </w:r>
          </w:p>
          <w:p w14:paraId="376F42C0" w14:textId="77777777" w:rsidR="009A384C" w:rsidRPr="00427022" w:rsidRDefault="009A384C" w:rsidP="00462CA4">
            <w:pPr>
              <w:jc w:val="center"/>
              <w:rPr>
                <w:rFonts w:ascii="HG丸ｺﾞｼｯｸM-PRO" w:eastAsia="HG丸ｺﾞｼｯｸM-PRO" w:hAnsi="HG丸ｺﾞｼｯｸM-PRO"/>
                <w:b/>
                <w:sz w:val="24"/>
                <w:szCs w:val="24"/>
              </w:rPr>
            </w:pPr>
            <w:r w:rsidRPr="008A1C46">
              <w:rPr>
                <w:rFonts w:ascii="HG丸ｺﾞｼｯｸM-PRO" w:eastAsia="HG丸ｺﾞｼｯｸM-PRO" w:hAnsi="HG丸ｺﾞｼｯｸM-PRO" w:hint="eastAsia"/>
                <w:b/>
                <w:sz w:val="24"/>
                <w:szCs w:val="24"/>
              </w:rPr>
              <w:t>～自らの健康状態を把握しましょう～</w:t>
            </w:r>
          </w:p>
        </w:tc>
      </w:tr>
    </w:tbl>
    <w:p w14:paraId="0B0B9468" w14:textId="77777777" w:rsidR="009A384C" w:rsidRDefault="009A384C" w:rsidP="009A384C">
      <w:pPr>
        <w:rPr>
          <w:rFonts w:ascii="HG丸ｺﾞｼｯｸM-PRO" w:eastAsia="HG丸ｺﾞｼｯｸM-PRO" w:hAnsi="HG丸ｺﾞｼｯｸM-PRO"/>
          <w:b/>
          <w:color w:val="0070C0"/>
          <w:sz w:val="22"/>
        </w:rPr>
      </w:pPr>
    </w:p>
    <w:p w14:paraId="5649175F"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4D127D30"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7792" behindDoc="0" locked="0" layoutInCell="1" allowOverlap="1" wp14:anchorId="68CA14A5" wp14:editId="2B86E532">
                <wp:simplePos x="0" y="0"/>
                <wp:positionH relativeFrom="column">
                  <wp:posOffset>323215</wp:posOffset>
                </wp:positionH>
                <wp:positionV relativeFrom="paragraph">
                  <wp:posOffset>134620</wp:posOffset>
                </wp:positionV>
                <wp:extent cx="5404485" cy="488950"/>
                <wp:effectExtent l="0" t="0" r="5715" b="6350"/>
                <wp:wrapNone/>
                <wp:docPr id="65" name="テキスト ボックス 65" descr="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51F8B"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▽自分の健康状態を把握し、適切な健康行動を実践するため、</w:t>
                            </w:r>
                            <w:r w:rsidRPr="008A1C46">
                              <w:rPr>
                                <w:rFonts w:ascii="HG丸ｺﾞｼｯｸM-PRO" w:eastAsia="HG丸ｺﾞｼｯｸM-PRO" w:hAnsi="HG丸ｺﾞｼｯｸM-PRO" w:hint="eastAsia"/>
                                <w:color w:val="000000" w:themeColor="text1"/>
                                <w:sz w:val="22"/>
                              </w:rPr>
                              <w:t>健康アプリ等</w:t>
                            </w:r>
                            <w:r w:rsidRPr="008035DD">
                              <w:rPr>
                                <w:rFonts w:ascii="HG丸ｺﾞｼｯｸM-PRO" w:eastAsia="HG丸ｺﾞｼｯｸM-PRO" w:hAnsi="HG丸ｺﾞｼｯｸM-PRO" w:hint="eastAsia"/>
                                <w:color w:val="000000" w:themeColor="text1"/>
                                <w:sz w:val="22"/>
                              </w:rPr>
                              <w:t>を活用した健康づくりに取り組みます。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A14A5" id="テキスト ボックス 65" o:spid="_x0000_s1191" type="#_x0000_t202" alt="タイトル: 府民の行動目標 - 説明: 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style="position:absolute;left:0;text-align:left;margin-left:25.45pt;margin-top:10.6pt;width:425.55pt;height:3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" stroked="f">
                <v:textbox inset="5.85pt,.7pt,5.85pt,.7pt">
                  <w:txbxContent>
                    <w:p w14:paraId="2E151F8B"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▽自分の健康状態を把握し、適切な健康行動を実践するため、</w:t>
                      </w:r>
                      <w:r w:rsidRPr="008A1C46">
                        <w:rPr>
                          <w:rFonts w:ascii="HG丸ｺﾞｼｯｸM-PRO" w:eastAsia="HG丸ｺﾞｼｯｸM-PRO" w:hAnsi="HG丸ｺﾞｼｯｸM-PRO" w:hint="eastAsia"/>
                          <w:color w:val="000000" w:themeColor="text1"/>
                          <w:sz w:val="22"/>
                        </w:rPr>
                        <w:t>健康アプリ等</w:t>
                      </w:r>
                      <w:r w:rsidRPr="008035DD">
                        <w:rPr>
                          <w:rFonts w:ascii="HG丸ｺﾞｼｯｸM-PRO" w:eastAsia="HG丸ｺﾞｼｯｸM-PRO" w:hAnsi="HG丸ｺﾞｼｯｸM-PRO" w:hint="eastAsia"/>
                          <w:color w:val="000000" w:themeColor="text1"/>
                          <w:sz w:val="22"/>
                        </w:rPr>
                        <w:t>を活用した健康づくりに取り組みます。</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71136E2D" wp14:editId="1176AB56">
                <wp:simplePos x="0" y="0"/>
                <wp:positionH relativeFrom="column">
                  <wp:posOffset>234315</wp:posOffset>
                </wp:positionH>
                <wp:positionV relativeFrom="paragraph">
                  <wp:posOffset>26671</wp:posOffset>
                </wp:positionV>
                <wp:extent cx="5553075" cy="685800"/>
                <wp:effectExtent l="0" t="0" r="28575" b="19050"/>
                <wp:wrapNone/>
                <wp:docPr id="66"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8580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5AE7AD" w14:textId="77777777" w:rsidR="004444CC" w:rsidRDefault="004444CC" w:rsidP="009A384C">
                            <w:pPr>
                              <w:rPr>
                                <w:b/>
                              </w:rPr>
                            </w:pPr>
                          </w:p>
                          <w:p w14:paraId="6C76BF79" w14:textId="77777777" w:rsidR="004444CC" w:rsidRDefault="004444CC" w:rsidP="009A384C">
                            <w:pPr>
                              <w:rPr>
                                <w:b/>
                              </w:rPr>
                            </w:pPr>
                          </w:p>
                          <w:p w14:paraId="229C66D1" w14:textId="77777777" w:rsidR="004444CC" w:rsidRDefault="004444CC" w:rsidP="009A384C">
                            <w:pPr>
                              <w:rPr>
                                <w:rFonts w:ascii="HG丸ｺﾞｼｯｸM-PRO" w:eastAsia="HG丸ｺﾞｼｯｸM-PRO" w:hAnsi="HG丸ｺﾞｼｯｸM-PRO"/>
                                <w:b/>
                              </w:rPr>
                            </w:pPr>
                          </w:p>
                          <w:p w14:paraId="65211C17" w14:textId="77777777" w:rsidR="004444CC" w:rsidRDefault="004444CC" w:rsidP="009A384C">
                            <w:pPr>
                              <w:rPr>
                                <w:rFonts w:ascii="HG丸ｺﾞｼｯｸM-PRO" w:eastAsia="HG丸ｺﾞｼｯｸM-PRO" w:hAnsi="HG丸ｺﾞｼｯｸM-PRO"/>
                                <w:b/>
                              </w:rPr>
                            </w:pPr>
                          </w:p>
                          <w:p w14:paraId="423F9917" w14:textId="77777777" w:rsidR="004444CC" w:rsidRDefault="004444CC" w:rsidP="009A384C">
                            <w:pPr>
                              <w:rPr>
                                <w:rFonts w:ascii="HG丸ｺﾞｼｯｸM-PRO" w:eastAsia="HG丸ｺﾞｼｯｸM-PRO" w:hAnsi="HG丸ｺﾞｼｯｸM-PRO"/>
                                <w:b/>
                              </w:rPr>
                            </w:pPr>
                          </w:p>
                          <w:p w14:paraId="1CE0CF10" w14:textId="77777777" w:rsidR="004444CC" w:rsidRDefault="004444CC" w:rsidP="009A384C">
                            <w:pPr>
                              <w:rPr>
                                <w:rFonts w:ascii="HG丸ｺﾞｼｯｸM-PRO" w:eastAsia="HG丸ｺﾞｼｯｸM-PRO" w:hAnsi="HG丸ｺﾞｼｯｸM-PRO"/>
                                <w:b/>
                              </w:rPr>
                            </w:pPr>
                          </w:p>
                          <w:p w14:paraId="77746C21"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36E2D" id="_x0000_s1192" style="position:absolute;left:0;text-align:left;margin-left:18.45pt;margin-top:2.1pt;width:437.25pt;height:5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" strokecolor="#0070c0" strokeweight="1.5pt">
                <v:shadow color="#868686"/>
                <v:textbox inset="5.85pt,.7pt,5.85pt,.7pt">
                  <w:txbxContent>
                    <w:p w14:paraId="5A5AE7AD" w14:textId="77777777" w:rsidR="004444CC" w:rsidRDefault="004444CC" w:rsidP="009A384C">
                      <w:pPr>
                        <w:rPr>
                          <w:b/>
                        </w:rPr>
                      </w:pPr>
                    </w:p>
                    <w:p w14:paraId="6C76BF79" w14:textId="77777777" w:rsidR="004444CC" w:rsidRDefault="004444CC" w:rsidP="009A384C">
                      <w:pPr>
                        <w:rPr>
                          <w:b/>
                        </w:rPr>
                      </w:pPr>
                    </w:p>
                    <w:p w14:paraId="229C66D1" w14:textId="77777777" w:rsidR="004444CC" w:rsidRDefault="004444CC" w:rsidP="009A384C">
                      <w:pPr>
                        <w:rPr>
                          <w:rFonts w:ascii="HG丸ｺﾞｼｯｸM-PRO" w:eastAsia="HG丸ｺﾞｼｯｸM-PRO" w:hAnsi="HG丸ｺﾞｼｯｸM-PRO"/>
                          <w:b/>
                        </w:rPr>
                      </w:pPr>
                    </w:p>
                    <w:p w14:paraId="65211C17" w14:textId="77777777" w:rsidR="004444CC" w:rsidRDefault="004444CC" w:rsidP="009A384C">
                      <w:pPr>
                        <w:rPr>
                          <w:rFonts w:ascii="HG丸ｺﾞｼｯｸM-PRO" w:eastAsia="HG丸ｺﾞｼｯｸM-PRO" w:hAnsi="HG丸ｺﾞｼｯｸM-PRO"/>
                          <w:b/>
                        </w:rPr>
                      </w:pPr>
                    </w:p>
                    <w:p w14:paraId="423F9917" w14:textId="77777777" w:rsidR="004444CC" w:rsidRDefault="004444CC" w:rsidP="009A384C">
                      <w:pPr>
                        <w:rPr>
                          <w:rFonts w:ascii="HG丸ｺﾞｼｯｸM-PRO" w:eastAsia="HG丸ｺﾞｼｯｸM-PRO" w:hAnsi="HG丸ｺﾞｼｯｸM-PRO"/>
                          <w:b/>
                        </w:rPr>
                      </w:pPr>
                    </w:p>
                    <w:p w14:paraId="1CE0CF10" w14:textId="77777777" w:rsidR="004444CC" w:rsidRDefault="004444CC" w:rsidP="009A384C">
                      <w:pPr>
                        <w:rPr>
                          <w:rFonts w:ascii="HG丸ｺﾞｼｯｸM-PRO" w:eastAsia="HG丸ｺﾞｼｯｸM-PRO" w:hAnsi="HG丸ｺﾞｼｯｸM-PRO"/>
                          <w:b/>
                        </w:rPr>
                      </w:pPr>
                    </w:p>
                    <w:p w14:paraId="77746C21" w14:textId="77777777" w:rsidR="004444CC" w:rsidRDefault="004444CC" w:rsidP="009A384C">
                      <w:pPr>
                        <w:rPr>
                          <w:b/>
                        </w:rPr>
                      </w:pPr>
                    </w:p>
                  </w:txbxContent>
                </v:textbox>
              </v:roundrect>
            </w:pict>
          </mc:Fallback>
        </mc:AlternateContent>
      </w:r>
    </w:p>
    <w:p w14:paraId="595986EF" w14:textId="77777777" w:rsidR="009A384C" w:rsidRDefault="009A384C" w:rsidP="009A384C">
      <w:pPr>
        <w:ind w:firstLineChars="50" w:firstLine="100"/>
        <w:rPr>
          <w:rFonts w:asciiTheme="majorEastAsia" w:eastAsiaTheme="majorEastAsia" w:hAnsiTheme="majorEastAsia"/>
          <w:b/>
          <w:dstrike/>
          <w:color w:val="0070C0"/>
          <w:sz w:val="20"/>
        </w:rPr>
      </w:pPr>
    </w:p>
    <w:p w14:paraId="5A9A5943" w14:textId="77777777" w:rsidR="009A384C" w:rsidRDefault="009A384C" w:rsidP="009A384C">
      <w:pPr>
        <w:rPr>
          <w:rFonts w:asciiTheme="majorEastAsia" w:eastAsiaTheme="majorEastAsia" w:hAnsiTheme="majorEastAsia"/>
          <w:b/>
          <w:color w:val="0070C0"/>
          <w:sz w:val="24"/>
        </w:rPr>
      </w:pPr>
    </w:p>
    <w:p w14:paraId="6E5F4264" w14:textId="77777777" w:rsidR="009A384C" w:rsidRDefault="009A384C" w:rsidP="009A384C">
      <w:pPr>
        <w:rPr>
          <w:rFonts w:asciiTheme="majorEastAsia" w:eastAsiaTheme="majorEastAsia" w:hAnsiTheme="majorEastAsia"/>
          <w:b/>
          <w:color w:val="0070C0"/>
          <w:sz w:val="24"/>
        </w:rPr>
      </w:pPr>
    </w:p>
    <w:p w14:paraId="5782FB79" w14:textId="77777777" w:rsidR="009A384C" w:rsidRDefault="009A384C" w:rsidP="009A384C">
      <w:pPr>
        <w:rPr>
          <w:rFonts w:asciiTheme="majorEastAsia" w:eastAsiaTheme="majorEastAsia" w:hAnsiTheme="majorEastAsia"/>
          <w:b/>
          <w:color w:val="0070C0"/>
          <w:sz w:val="24"/>
        </w:rPr>
      </w:pPr>
    </w:p>
    <w:p w14:paraId="56F6489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414CB24F"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｟デジタルデータ・技術の活用｠</w:t>
      </w:r>
    </w:p>
    <w:p w14:paraId="36616388"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xml:space="preserve">▼　</w:t>
      </w:r>
      <w:r w:rsidRPr="006D0AA2">
        <w:rPr>
          <w:rFonts w:ascii="HG丸ｺﾞｼｯｸM-PRO" w:eastAsia="HG丸ｺﾞｼｯｸM-PRO" w:hAnsi="HG丸ｺﾞｼｯｸM-PRO" w:cs="ＭＳ 明朝"/>
          <w:sz w:val="22"/>
        </w:rPr>
        <w:t>ND</w:t>
      </w:r>
      <w:r w:rsidRPr="006D0AA2">
        <w:rPr>
          <w:rFonts w:ascii="HG丸ｺﾞｼｯｸM-PRO" w:eastAsia="HG丸ｺﾞｼｯｸM-PRO" w:hAnsi="HG丸ｺﾞｼｯｸM-PRO" w:cs="ＭＳ 明朝" w:hint="eastAsia"/>
          <w:sz w:val="22"/>
        </w:rPr>
        <w:t>Ｂデータ</w:t>
      </w:r>
      <w:r>
        <w:rPr>
          <w:rFonts w:ascii="HG丸ｺﾞｼｯｸM-PRO" w:eastAsia="HG丸ｺﾞｼｯｸM-PRO" w:hAnsi="HG丸ｺﾞｼｯｸM-PRO" w:cs="ＭＳ 明朝" w:hint="eastAsia"/>
          <w:sz w:val="22"/>
        </w:rPr>
        <w:t>の提供体制の整備等を受け、</w:t>
      </w:r>
      <w:r w:rsidRPr="008A1C46">
        <w:rPr>
          <w:rFonts w:ascii="HG丸ｺﾞｼｯｸM-PRO" w:eastAsia="HG丸ｺﾞｼｯｸM-PRO" w:hAnsi="HG丸ｺﾞｼｯｸM-PRO" w:cs="ＭＳ 明朝" w:hint="eastAsia"/>
          <w:sz w:val="22"/>
        </w:rPr>
        <w:t>大学・研究機関等との連携のもと、府域における特定健診・特定保健指導やレセプトデータの結果を分析し、</w:t>
      </w:r>
      <w:r w:rsidRPr="006D0AA2">
        <w:rPr>
          <w:rFonts w:ascii="HG丸ｺﾞｼｯｸM-PRO" w:eastAsia="HG丸ｺﾞｼｯｸM-PRO" w:hAnsi="HG丸ｺﾞｼｯｸM-PRO" w:cs="ＭＳ 明朝" w:hint="eastAsia"/>
          <w:sz w:val="22"/>
        </w:rPr>
        <w:t>ビッグデータ等の可視化ツールを活用して、府民の健康に関する情報提供を行うとともに、健康づくりに取り組む市町村や保健所、医療保険者などの幅広い関係者を支援します。</w:t>
      </w:r>
    </w:p>
    <w:p w14:paraId="51342249"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利用者が自分のけんしん（健診・検診）</w:t>
      </w:r>
      <w:r w:rsidRPr="006D0AA2">
        <w:rPr>
          <w:rFonts w:ascii="HG丸ｺﾞｼｯｸM-PRO" w:eastAsia="HG丸ｺﾞｼｯｸM-PRO" w:hAnsi="HG丸ｺﾞｼｯｸM-PRO" w:cs="ＭＳ 明朝" w:hint="eastAsia"/>
          <w:sz w:val="22"/>
        </w:rPr>
        <w:t>結果</w:t>
      </w:r>
      <w:r>
        <w:rPr>
          <w:rFonts w:ascii="HG丸ｺﾞｼｯｸM-PRO" w:eastAsia="HG丸ｺﾞｼｯｸM-PRO" w:hAnsi="HG丸ｺﾞｼｯｸM-PRO" w:cs="ＭＳ 明朝" w:hint="eastAsia"/>
          <w:sz w:val="22"/>
        </w:rPr>
        <w:t>等</w:t>
      </w:r>
      <w:r w:rsidRPr="006D0AA2">
        <w:rPr>
          <w:rFonts w:ascii="HG丸ｺﾞｼｯｸM-PRO" w:eastAsia="HG丸ｺﾞｼｯｸM-PRO" w:hAnsi="HG丸ｺﾞｼｯｸM-PRO" w:cs="ＭＳ 明朝" w:hint="eastAsia"/>
          <w:sz w:val="22"/>
        </w:rPr>
        <w:t>を閲覧できるマイナポータルや個人の日々の健康状態や健康活動を記録できる大阪府の健康アプリの利用を促進します。</w:t>
      </w:r>
    </w:p>
    <w:p w14:paraId="5814281B"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民間</w:t>
      </w:r>
      <w:r w:rsidRPr="006D0AA2">
        <w:rPr>
          <w:rFonts w:ascii="HG丸ｺﾞｼｯｸM-PRO" w:eastAsia="HG丸ｺﾞｼｯｸM-PRO" w:hAnsi="HG丸ｺﾞｼｯｸM-PRO" w:cs="ＭＳ 明朝"/>
          <w:sz w:val="22"/>
        </w:rPr>
        <w:t>PHRサービスについては、国や事業者団体に</w:t>
      </w:r>
      <w:r w:rsidRPr="006D0AA2">
        <w:rPr>
          <w:rFonts w:ascii="HG丸ｺﾞｼｯｸM-PRO" w:eastAsia="HG丸ｺﾞｼｯｸM-PRO" w:hAnsi="HG丸ｺﾞｼｯｸM-PRO" w:cs="ＭＳ 明朝" w:hint="eastAsia"/>
          <w:sz w:val="22"/>
        </w:rPr>
        <w:t>おける</w:t>
      </w:r>
      <w:r w:rsidRPr="006D0AA2">
        <w:rPr>
          <w:rFonts w:ascii="HG丸ｺﾞｼｯｸM-PRO" w:eastAsia="HG丸ｺﾞｼｯｸM-PRO" w:hAnsi="HG丸ｺﾞｼｯｸM-PRO" w:cs="ＭＳ 明朝"/>
          <w:sz w:val="22"/>
        </w:rPr>
        <w:t>利用者が安心して利用できる環境づくり</w:t>
      </w:r>
      <w:r w:rsidRPr="006D0AA2">
        <w:rPr>
          <w:rFonts w:ascii="HG丸ｺﾞｼｯｸM-PRO" w:eastAsia="HG丸ｺﾞｼｯｸM-PRO" w:hAnsi="HG丸ｺﾞｼｯｸM-PRO" w:cs="ＭＳ 明朝" w:hint="eastAsia"/>
          <w:sz w:val="22"/>
        </w:rPr>
        <w:t>の取組みを踏まえ、</w:t>
      </w:r>
      <w:r w:rsidRPr="006D0AA2">
        <w:rPr>
          <w:rFonts w:ascii="HG丸ｺﾞｼｯｸM-PRO" w:eastAsia="HG丸ｺﾞｼｯｸM-PRO" w:hAnsi="HG丸ｺﾞｼｯｸM-PRO" w:cs="ＭＳ 明朝"/>
          <w:sz w:val="22"/>
        </w:rPr>
        <w:t>事業者との連携</w:t>
      </w:r>
      <w:r w:rsidRPr="006D0AA2">
        <w:rPr>
          <w:rFonts w:ascii="HG丸ｺﾞｼｯｸM-PRO" w:eastAsia="HG丸ｺﾞｼｯｸM-PRO" w:hAnsi="HG丸ｺﾞｼｯｸM-PRO" w:cs="ＭＳ 明朝" w:hint="eastAsia"/>
          <w:sz w:val="22"/>
        </w:rPr>
        <w:t>を</w:t>
      </w:r>
      <w:r w:rsidRPr="006D0AA2">
        <w:rPr>
          <w:rFonts w:ascii="HG丸ｺﾞｼｯｸM-PRO" w:eastAsia="HG丸ｺﾞｼｯｸM-PRO" w:hAnsi="HG丸ｺﾞｼｯｸM-PRO" w:cs="ＭＳ 明朝"/>
          <w:sz w:val="22"/>
        </w:rPr>
        <w:t>検討します。</w:t>
      </w:r>
    </w:p>
    <w:p w14:paraId="185368A1" w14:textId="77777777" w:rsidR="009A384C" w:rsidRPr="00D321AA" w:rsidRDefault="009A384C" w:rsidP="009A384C">
      <w:pPr>
        <w:ind w:leftChars="200" w:left="640" w:hangingChars="100" w:hanging="220"/>
        <w:rPr>
          <w:rFonts w:ascii="HG丸ｺﾞｼｯｸM-PRO" w:eastAsia="HG丸ｺﾞｼｯｸM-PRO" w:hAnsi="HG丸ｺﾞｼｯｸM-PRO" w:cs="ＭＳ 明朝"/>
          <w:sz w:val="22"/>
          <w:u w:val="single"/>
        </w:rPr>
      </w:pPr>
    </w:p>
    <w:p w14:paraId="52E1B3A4"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p>
    <w:p w14:paraId="37B57B89" w14:textId="77777777" w:rsidR="009A384C" w:rsidRPr="00D321AA"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pPr w:leftFromText="142" w:rightFromText="142" w:vertAnchor="text" w:horzAnchor="page" w:tblpX="2339" w:tblpY="133"/>
        <w:tblW w:w="8905" w:type="dxa"/>
        <w:tblCellMar>
          <w:left w:w="99" w:type="dxa"/>
          <w:right w:w="99" w:type="dxa"/>
        </w:tblCellMar>
        <w:tblLook w:val="04A0" w:firstRow="1" w:lastRow="0" w:firstColumn="1" w:lastColumn="0" w:noHBand="0" w:noVBand="1"/>
      </w:tblPr>
      <w:tblGrid>
        <w:gridCol w:w="401"/>
        <w:gridCol w:w="4445"/>
        <w:gridCol w:w="1998"/>
        <w:gridCol w:w="2061"/>
      </w:tblGrid>
      <w:tr w:rsidR="009A384C" w14:paraId="5B84242C"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48511242"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14:paraId="69363F7F"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612EDCF3"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DDF531B"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0A6E0D33" w14:textId="77777777" w:rsidTr="00462CA4">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776CA55D" w14:textId="77777777" w:rsidR="009A384C" w:rsidRDefault="009A384C" w:rsidP="00462CA4">
            <w:pPr>
              <w:widowControl/>
              <w:spacing w:line="340" w:lineRule="exact"/>
              <w:jc w:val="center"/>
              <w:rPr>
                <w:rFonts w:asciiTheme="majorEastAsia" w:eastAsiaTheme="majorEastAsia" w:hAnsiTheme="majorEastAsia" w:cs="ＭＳ Ｐゴシック"/>
                <w:b/>
                <w:color w:val="000000"/>
                <w:kern w:val="0"/>
                <w:sz w:val="20"/>
                <w:szCs w:val="20"/>
              </w:rPr>
            </w:pPr>
          </w:p>
        </w:tc>
        <w:tc>
          <w:tcPr>
            <w:tcW w:w="4445" w:type="dxa"/>
            <w:tcBorders>
              <w:top w:val="dotted" w:sz="4" w:space="0" w:color="auto"/>
              <w:left w:val="nil"/>
              <w:bottom w:val="single" w:sz="12" w:space="0" w:color="auto"/>
              <w:right w:val="single" w:sz="4" w:space="0" w:color="auto"/>
            </w:tcBorders>
            <w:vAlign w:val="center"/>
          </w:tcPr>
          <w:p w14:paraId="1E10EAE1" w14:textId="77777777" w:rsidR="009A384C" w:rsidRPr="00327999" w:rsidRDefault="009A384C" w:rsidP="00462CA4">
            <w:pPr>
              <w:widowControl/>
              <w:spacing w:line="340" w:lineRule="exact"/>
              <w:jc w:val="left"/>
              <w:rPr>
                <w:rFonts w:asciiTheme="majorEastAsia" w:eastAsiaTheme="majorEastAsia" w:hAnsiTheme="majorEastAsia"/>
                <w:sz w:val="20"/>
                <w:szCs w:val="20"/>
              </w:rPr>
            </w:pPr>
            <w:r w:rsidRPr="00327999">
              <w:rPr>
                <w:rFonts w:asciiTheme="majorEastAsia" w:eastAsiaTheme="majorEastAsia" w:hAnsiTheme="majorEastAsia" w:hint="eastAsia"/>
                <w:sz w:val="20"/>
                <w:szCs w:val="20"/>
              </w:rPr>
              <w:t>アプリを利用して健康管理をしている人の割合の増加</w:t>
            </w:r>
          </w:p>
        </w:tc>
        <w:tc>
          <w:tcPr>
            <w:tcW w:w="1998" w:type="dxa"/>
            <w:tcBorders>
              <w:top w:val="dotted" w:sz="4" w:space="0" w:color="auto"/>
              <w:left w:val="single" w:sz="4" w:space="0" w:color="auto"/>
              <w:bottom w:val="single" w:sz="12" w:space="0" w:color="auto"/>
              <w:right w:val="single" w:sz="4" w:space="0" w:color="auto"/>
            </w:tcBorders>
            <w:vAlign w:val="center"/>
          </w:tcPr>
          <w:p w14:paraId="0A0F8A97"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25.4％（R4）</w:t>
            </w:r>
          </w:p>
        </w:tc>
        <w:tc>
          <w:tcPr>
            <w:tcW w:w="2061" w:type="dxa"/>
            <w:tcBorders>
              <w:top w:val="dotted" w:sz="4" w:space="0" w:color="auto"/>
              <w:left w:val="single" w:sz="4" w:space="0" w:color="auto"/>
              <w:bottom w:val="single" w:sz="12" w:space="0" w:color="auto"/>
              <w:right w:val="single" w:sz="12" w:space="0" w:color="auto"/>
            </w:tcBorders>
            <w:vAlign w:val="center"/>
          </w:tcPr>
          <w:p w14:paraId="114475F6"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p>
        </w:tc>
      </w:tr>
    </w:tbl>
    <w:p w14:paraId="3AFD2529" w14:textId="77777777" w:rsidR="009A384C" w:rsidRDefault="009A384C" w:rsidP="009A384C">
      <w:pPr>
        <w:ind w:leftChars="200" w:left="701" w:hangingChars="100" w:hanging="281"/>
        <w:rPr>
          <w:rFonts w:asciiTheme="majorEastAsia" w:eastAsiaTheme="majorEastAsia" w:hAnsiTheme="majorEastAsia"/>
          <w:b/>
          <w:color w:val="0070C0"/>
          <w:sz w:val="28"/>
          <w:szCs w:val="28"/>
        </w:rPr>
      </w:pPr>
    </w:p>
    <w:p w14:paraId="1C876240" w14:textId="77777777" w:rsidR="009A384C" w:rsidRDefault="009A384C" w:rsidP="009A384C">
      <w:pPr>
        <w:ind w:leftChars="200" w:left="701" w:hangingChars="100" w:hanging="281"/>
        <w:rPr>
          <w:rFonts w:asciiTheme="majorEastAsia" w:eastAsiaTheme="majorEastAsia" w:hAnsiTheme="majorEastAsia"/>
          <w:b/>
          <w:color w:val="0070C0"/>
          <w:sz w:val="28"/>
          <w:szCs w:val="28"/>
        </w:rPr>
      </w:pPr>
    </w:p>
    <w:p w14:paraId="10D0E840" w14:textId="77777777" w:rsidR="009A384C" w:rsidRDefault="009A384C" w:rsidP="009A384C">
      <w:pPr>
        <w:ind w:leftChars="200" w:left="701" w:hangingChars="100" w:hanging="281"/>
        <w:rPr>
          <w:rFonts w:asciiTheme="majorEastAsia" w:eastAsiaTheme="majorEastAsia" w:hAnsiTheme="majorEastAsia"/>
          <w:b/>
          <w:color w:val="0070C0"/>
          <w:sz w:val="28"/>
          <w:szCs w:val="28"/>
        </w:rPr>
      </w:pPr>
    </w:p>
    <w:p w14:paraId="396A9F2A" w14:textId="77777777" w:rsidR="009A384C" w:rsidRDefault="009A384C" w:rsidP="009A384C">
      <w:pPr>
        <w:ind w:leftChars="200" w:left="701" w:hangingChars="100" w:hanging="281"/>
        <w:rPr>
          <w:rFonts w:asciiTheme="majorEastAsia" w:eastAsiaTheme="majorEastAsia" w:hAnsiTheme="majorEastAsia"/>
          <w:b/>
          <w:color w:val="0070C0"/>
          <w:sz w:val="28"/>
          <w:szCs w:val="28"/>
        </w:rPr>
      </w:pPr>
    </w:p>
    <w:p w14:paraId="4A68E5C6" w14:textId="77777777" w:rsidR="009A384C" w:rsidRDefault="009A384C" w:rsidP="009A384C">
      <w:pPr>
        <w:widowControl/>
        <w:jc w:val="left"/>
        <w:rPr>
          <w:rFonts w:asciiTheme="majorEastAsia" w:eastAsiaTheme="majorEastAsia" w:hAnsiTheme="majorEastAsia"/>
          <w:b/>
          <w:color w:val="0070C0"/>
          <w:sz w:val="28"/>
          <w:szCs w:val="28"/>
        </w:rPr>
      </w:pPr>
      <w:r>
        <w:rPr>
          <w:rFonts w:asciiTheme="majorEastAsia" w:eastAsiaTheme="majorEastAsia" w:hAnsiTheme="majorEastAsia"/>
          <w:b/>
          <w:color w:val="0070C0"/>
          <w:sz w:val="28"/>
          <w:szCs w:val="28"/>
        </w:rPr>
        <w:br w:type="page"/>
      </w:r>
    </w:p>
    <w:p w14:paraId="3543BCC4" w14:textId="77777777" w:rsidR="009A384C" w:rsidRPr="008F44C7" w:rsidRDefault="009A384C" w:rsidP="009A384C">
      <w:pPr>
        <w:rPr>
          <w:rFonts w:ascii="HG丸ｺﾞｼｯｸM-PRO" w:eastAsia="HG丸ｺﾞｼｯｸM-PRO" w:hAnsi="HG丸ｺﾞｼｯｸM-PRO"/>
          <w:b/>
          <w:color w:val="0070C0"/>
          <w:sz w:val="22"/>
        </w:rPr>
      </w:pPr>
      <w:r w:rsidRPr="00885DE9">
        <w:rPr>
          <w:rStyle w:val="30"/>
          <w:rFonts w:hint="eastAsia"/>
        </w:rPr>
        <w:lastRenderedPageBreak/>
        <w:t>（</w:t>
      </w:r>
      <w:r>
        <w:rPr>
          <w:rStyle w:val="30"/>
          <w:rFonts w:hint="eastAsia"/>
        </w:rPr>
        <w:t>3</w:t>
      </w:r>
      <w:r w:rsidRPr="00885DE9">
        <w:rPr>
          <w:rStyle w:val="30"/>
          <w:rFonts w:hint="eastAsia"/>
        </w:rPr>
        <w:t>）</w:t>
      </w:r>
      <w:r>
        <w:rPr>
          <w:rStyle w:val="30"/>
          <w:rFonts w:hint="eastAsia"/>
        </w:rPr>
        <w:t>地域・職域等における社会環境整備</w:t>
      </w:r>
    </w:p>
    <w:tbl>
      <w:tblPr>
        <w:tblW w:w="0" w:type="auto"/>
        <w:tblInd w:w="411"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33"/>
        <w:gridCol w:w="4498"/>
      </w:tblGrid>
      <w:tr w:rsidR="009A384C" w:rsidRPr="00CF7480" w14:paraId="2F81C5AC" w14:textId="77777777" w:rsidTr="00462CA4">
        <w:tc>
          <w:tcPr>
            <w:tcW w:w="4133"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2AD6AE5"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1EA95C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935FA47" w14:textId="77777777" w:rsidTr="00462CA4">
        <w:tc>
          <w:tcPr>
            <w:tcW w:w="8631"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892D0E" w14:textId="77777777" w:rsidR="009A384C" w:rsidRPr="003B5F2B"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地域や職場における健康づくり</w:t>
            </w:r>
            <w:r>
              <w:rPr>
                <w:rFonts w:ascii="HG丸ｺﾞｼｯｸM-PRO" w:eastAsia="HG丸ｺﾞｼｯｸM-PRO" w:hAnsi="HG丸ｺﾞｼｯｸM-PRO" w:hint="eastAsia"/>
                <w:b/>
                <w:sz w:val="24"/>
                <w:szCs w:val="24"/>
              </w:rPr>
              <w:t>のための環境を整備します</w:t>
            </w:r>
          </w:p>
          <w:p w14:paraId="49923632" w14:textId="77777777" w:rsidR="009A384C" w:rsidRPr="00427022"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～みんなで健康づくりを楽しみましょう～</w:t>
            </w:r>
          </w:p>
        </w:tc>
      </w:tr>
    </w:tbl>
    <w:p w14:paraId="76CF2EA9"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53E046E" w14:textId="77777777" w:rsidR="009A384C" w:rsidRDefault="009A384C" w:rsidP="009A384C">
      <w:pPr>
        <w:rPr>
          <w:rFonts w:ascii="HG丸ｺﾞｼｯｸM-PRO" w:eastAsia="HG丸ｺﾞｼｯｸM-PRO" w:hAnsi="HG丸ｺﾞｼｯｸM-PRO"/>
          <w:b/>
          <w:color w:val="0070C0"/>
          <w:sz w:val="22"/>
        </w:rPr>
      </w:pPr>
    </w:p>
    <w:p w14:paraId="373CAD54"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2DD2404A"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9840" behindDoc="0" locked="0" layoutInCell="1" allowOverlap="1" wp14:anchorId="1097C6CE" wp14:editId="29B28808">
                <wp:simplePos x="0" y="0"/>
                <wp:positionH relativeFrom="column">
                  <wp:posOffset>323215</wp:posOffset>
                </wp:positionH>
                <wp:positionV relativeFrom="paragraph">
                  <wp:posOffset>96520</wp:posOffset>
                </wp:positionV>
                <wp:extent cx="5404485" cy="508000"/>
                <wp:effectExtent l="0" t="0" r="5715" b="6350"/>
                <wp:wrapNone/>
                <wp:docPr id="68" name="テキスト ボックス 68" descr="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2E094" w14:textId="77777777" w:rsidR="004444CC" w:rsidRPr="003224BB"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14:paraId="59BE8F17"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C6CE" id="テキスト ボックス 68" o:spid="_x0000_s1193" type="#_x0000_t202" alt="タイトル: 府民の行動目標 - 説明: 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style="position:absolute;left:0;text-align:left;margin-left:25.45pt;margin-top:7.6pt;width:425.55pt;height:4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" stroked="f">
                <v:textbox inset="5.85pt,.7pt,5.85pt,.7pt">
                  <w:txbxContent>
                    <w:p w14:paraId="6C92E094" w14:textId="77777777" w:rsidR="004444CC" w:rsidRPr="003224BB"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14:paraId="59BE8F17"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4119616A" wp14:editId="05BAF66E">
                <wp:simplePos x="0" y="0"/>
                <wp:positionH relativeFrom="column">
                  <wp:posOffset>234315</wp:posOffset>
                </wp:positionH>
                <wp:positionV relativeFrom="paragraph">
                  <wp:posOffset>26671</wp:posOffset>
                </wp:positionV>
                <wp:extent cx="5553075" cy="615950"/>
                <wp:effectExtent l="0" t="0" r="28575" b="12700"/>
                <wp:wrapNone/>
                <wp:docPr id="69"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159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7010B2" w14:textId="77777777" w:rsidR="004444CC" w:rsidRDefault="004444CC" w:rsidP="009A384C">
                            <w:pPr>
                              <w:rPr>
                                <w:b/>
                              </w:rPr>
                            </w:pPr>
                          </w:p>
                          <w:p w14:paraId="273D486B" w14:textId="77777777" w:rsidR="004444CC" w:rsidRDefault="004444CC" w:rsidP="009A384C">
                            <w:pPr>
                              <w:rPr>
                                <w:b/>
                              </w:rPr>
                            </w:pPr>
                          </w:p>
                          <w:p w14:paraId="750FFCD8" w14:textId="77777777" w:rsidR="004444CC" w:rsidRDefault="004444CC" w:rsidP="009A384C">
                            <w:pPr>
                              <w:rPr>
                                <w:rFonts w:ascii="HG丸ｺﾞｼｯｸM-PRO" w:eastAsia="HG丸ｺﾞｼｯｸM-PRO" w:hAnsi="HG丸ｺﾞｼｯｸM-PRO"/>
                                <w:b/>
                              </w:rPr>
                            </w:pPr>
                          </w:p>
                          <w:p w14:paraId="0163F1B8" w14:textId="77777777" w:rsidR="004444CC" w:rsidRDefault="004444CC" w:rsidP="009A384C">
                            <w:pPr>
                              <w:rPr>
                                <w:rFonts w:ascii="HG丸ｺﾞｼｯｸM-PRO" w:eastAsia="HG丸ｺﾞｼｯｸM-PRO" w:hAnsi="HG丸ｺﾞｼｯｸM-PRO"/>
                                <w:b/>
                              </w:rPr>
                            </w:pPr>
                          </w:p>
                          <w:p w14:paraId="723CCE12" w14:textId="77777777" w:rsidR="004444CC" w:rsidRDefault="004444CC" w:rsidP="009A384C">
                            <w:pPr>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9616A" id="_x0000_s1194" style="position:absolute;left:0;text-align:left;margin-left:18.45pt;margin-top:2.1pt;width:437.25pt;height:4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" strokecolor="#0070c0" strokeweight="1.5pt">
                <v:shadow color="#868686"/>
                <v:textbox inset="5.85pt,.7pt,5.85pt,.7pt">
                  <w:txbxContent>
                    <w:p w14:paraId="357010B2" w14:textId="77777777" w:rsidR="004444CC" w:rsidRDefault="004444CC" w:rsidP="009A384C">
                      <w:pPr>
                        <w:rPr>
                          <w:b/>
                        </w:rPr>
                      </w:pPr>
                    </w:p>
                    <w:p w14:paraId="273D486B" w14:textId="77777777" w:rsidR="004444CC" w:rsidRDefault="004444CC" w:rsidP="009A384C">
                      <w:pPr>
                        <w:rPr>
                          <w:b/>
                        </w:rPr>
                      </w:pPr>
                    </w:p>
                    <w:p w14:paraId="750FFCD8" w14:textId="77777777" w:rsidR="004444CC" w:rsidRDefault="004444CC" w:rsidP="009A384C">
                      <w:pPr>
                        <w:rPr>
                          <w:rFonts w:ascii="HG丸ｺﾞｼｯｸM-PRO" w:eastAsia="HG丸ｺﾞｼｯｸM-PRO" w:hAnsi="HG丸ｺﾞｼｯｸM-PRO"/>
                          <w:b/>
                        </w:rPr>
                      </w:pPr>
                    </w:p>
                    <w:p w14:paraId="0163F1B8" w14:textId="77777777" w:rsidR="004444CC" w:rsidRDefault="004444CC" w:rsidP="009A384C">
                      <w:pPr>
                        <w:rPr>
                          <w:rFonts w:ascii="HG丸ｺﾞｼｯｸM-PRO" w:eastAsia="HG丸ｺﾞｼｯｸM-PRO" w:hAnsi="HG丸ｺﾞｼｯｸM-PRO"/>
                          <w:b/>
                        </w:rPr>
                      </w:pPr>
                    </w:p>
                    <w:p w14:paraId="723CCE12" w14:textId="77777777" w:rsidR="004444CC" w:rsidRDefault="004444CC" w:rsidP="009A384C">
                      <w:pPr>
                        <w:rPr>
                          <w:rFonts w:ascii="HG丸ｺﾞｼｯｸM-PRO" w:eastAsia="HG丸ｺﾞｼｯｸM-PRO" w:hAnsi="HG丸ｺﾞｼｯｸM-PRO"/>
                          <w:b/>
                        </w:rPr>
                      </w:pPr>
                    </w:p>
                  </w:txbxContent>
                </v:textbox>
              </v:roundrect>
            </w:pict>
          </mc:Fallback>
        </mc:AlternateContent>
      </w:r>
    </w:p>
    <w:p w14:paraId="75F92960" w14:textId="77777777" w:rsidR="009A384C" w:rsidRDefault="009A384C" w:rsidP="009A384C">
      <w:pPr>
        <w:ind w:firstLineChars="50" w:firstLine="100"/>
        <w:rPr>
          <w:rFonts w:asciiTheme="majorEastAsia" w:eastAsiaTheme="majorEastAsia" w:hAnsiTheme="majorEastAsia"/>
          <w:b/>
          <w:dstrike/>
          <w:color w:val="0070C0"/>
          <w:sz w:val="20"/>
        </w:rPr>
      </w:pPr>
    </w:p>
    <w:p w14:paraId="72B5478D" w14:textId="77777777" w:rsidR="009A384C" w:rsidRPr="005853BE" w:rsidRDefault="009A384C" w:rsidP="009A384C">
      <w:pPr>
        <w:widowControl/>
        <w:jc w:val="left"/>
        <w:rPr>
          <w:rFonts w:asciiTheme="majorEastAsia" w:eastAsiaTheme="majorEastAsia" w:hAnsiTheme="majorEastAsia"/>
          <w:b/>
          <w:color w:val="0070C0"/>
          <w:sz w:val="28"/>
          <w:szCs w:val="28"/>
        </w:rPr>
      </w:pPr>
    </w:p>
    <w:p w14:paraId="2F86D9D8" w14:textId="77777777" w:rsidR="009A384C" w:rsidRPr="00F57F6C" w:rsidRDefault="009A384C" w:rsidP="009A384C">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【具体的取組み】</w:t>
      </w:r>
    </w:p>
    <w:p w14:paraId="6360036A" w14:textId="77777777" w:rsidR="009A384C" w:rsidRPr="00AE798B"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｟市町村の健康格差の縮小｠</w:t>
      </w:r>
    </w:p>
    <w:p w14:paraId="756FF270" w14:textId="77777777" w:rsidR="009A384C" w:rsidRPr="00AE798B"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市町村における「けんしんの受診率」等</w:t>
      </w:r>
      <w:r>
        <w:rPr>
          <w:rFonts w:ascii="HG丸ｺﾞｼｯｸM-PRO" w:eastAsia="HG丸ｺﾞｼｯｸM-PRO" w:hAnsi="HG丸ｺﾞｼｯｸM-PRO" w:cs="ＭＳ 明朝" w:hint="eastAsia"/>
          <w:sz w:val="22"/>
        </w:rPr>
        <w:t>のデータを活用し</w:t>
      </w:r>
      <w:r w:rsidRPr="00AE798B">
        <w:rPr>
          <w:rFonts w:ascii="HG丸ｺﾞｼｯｸM-PRO" w:eastAsia="HG丸ｺﾞｼｯｸM-PRO" w:hAnsi="HG丸ｺﾞｼｯｸM-PRO" w:cs="ＭＳ 明朝" w:hint="eastAsia"/>
          <w:sz w:val="22"/>
        </w:rPr>
        <w:t>、健康指標の「見える化」を図り、地域住民等への周知・啓発を促進します。</w:t>
      </w:r>
    </w:p>
    <w:p w14:paraId="62B4B955"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健康格差の縮小に向けて、市町村や保健医療関係団体等との連携により、市町村ごとの健康課題に応じた取組みを促進します。</w:t>
      </w:r>
    </w:p>
    <w:p w14:paraId="4A36DB74" w14:textId="77777777" w:rsidR="009A384C" w:rsidRPr="00AE798B" w:rsidRDefault="009A384C" w:rsidP="009A384C">
      <w:pPr>
        <w:ind w:leftChars="200" w:left="640" w:hangingChars="100" w:hanging="220"/>
        <w:rPr>
          <w:rFonts w:ascii="HG丸ｺﾞｼｯｸM-PRO" w:eastAsia="HG丸ｺﾞｼｯｸM-PRO" w:hAnsi="HG丸ｺﾞｼｯｸM-PRO" w:cs="ＭＳ 明朝"/>
          <w:sz w:val="22"/>
        </w:rPr>
      </w:pPr>
    </w:p>
    <w:p w14:paraId="358DC85C" w14:textId="77777777" w:rsidR="009A384C" w:rsidRPr="00AE3C36" w:rsidRDefault="009A384C" w:rsidP="009A384C">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｟職場における健康づくり｠</w:t>
      </w:r>
    </w:p>
    <w:p w14:paraId="1B4C3562" w14:textId="77777777" w:rsidR="009A384C" w:rsidRPr="008035DD" w:rsidRDefault="009A384C" w:rsidP="009A384C">
      <w:pPr>
        <w:ind w:leftChars="200" w:left="632" w:hangingChars="100" w:hanging="212"/>
        <w:rPr>
          <w:rFonts w:ascii="HG丸ｺﾞｼｯｸM-PRO" w:eastAsia="HG丸ｺﾞｼｯｸM-PRO" w:hAnsi="HG丸ｺﾞｼｯｸM-PRO" w:cs="ＭＳ 明朝"/>
          <w:spacing w:val="-4"/>
          <w:sz w:val="22"/>
        </w:rPr>
      </w:pPr>
      <w:r w:rsidRPr="008035DD">
        <w:rPr>
          <w:rFonts w:ascii="HG丸ｺﾞｼｯｸM-PRO" w:eastAsia="HG丸ｺﾞｼｯｸM-PRO" w:hAnsi="HG丸ｺﾞｼｯｸM-PRO" w:cs="ＭＳ 明朝" w:hint="eastAsia"/>
          <w:spacing w:val="-4"/>
          <w:sz w:val="22"/>
        </w:rPr>
        <w:t>▼　効果的な特定健診・特定保健指導の実施については、職域における取組みの活性化が必要であることから、保健所圏域地域・職域連携推進協議会等を活用しながら、事業者に対し、取組みの重要性を働きかけていきます。</w:t>
      </w:r>
    </w:p>
    <w:p w14:paraId="55A8C0C6" w14:textId="77777777" w:rsidR="009A384C" w:rsidRPr="008035DD" w:rsidRDefault="009A384C" w:rsidP="009A384C">
      <w:pPr>
        <w:ind w:leftChars="200" w:left="632" w:hangingChars="100" w:hanging="212"/>
        <w:rPr>
          <w:rFonts w:ascii="HG丸ｺﾞｼｯｸM-PRO" w:eastAsia="HG丸ｺﾞｼｯｸM-PRO" w:hAnsi="HG丸ｺﾞｼｯｸM-PRO" w:cs="ＭＳ 明朝"/>
          <w:spacing w:val="-4"/>
          <w:sz w:val="22"/>
        </w:rPr>
      </w:pPr>
      <w:r w:rsidRPr="008035DD">
        <w:rPr>
          <w:rFonts w:ascii="HG丸ｺﾞｼｯｸM-PRO" w:eastAsia="HG丸ｺﾞｼｯｸM-PRO" w:hAnsi="HG丸ｺﾞｼｯｸM-PRO" w:cs="ＭＳ 明朝" w:hint="eastAsia"/>
          <w:spacing w:val="-4"/>
          <w:sz w:val="22"/>
        </w:rPr>
        <w:t xml:space="preserve">▼　</w:t>
      </w:r>
      <w:r w:rsidRPr="006D0AA2">
        <w:rPr>
          <w:rFonts w:ascii="HG丸ｺﾞｼｯｸM-PRO" w:eastAsia="HG丸ｺﾞｼｯｸM-PRO" w:hAnsi="HG丸ｺﾞｼｯｸM-PRO" w:cs="ＭＳ 明朝" w:hint="eastAsia"/>
          <w:spacing w:val="-4"/>
          <w:sz w:val="22"/>
        </w:rPr>
        <w:t>仕事と生活の調和（ワーク・ライフ・バランス）の推進に向けて、</w:t>
      </w:r>
      <w:r w:rsidRPr="008035DD">
        <w:rPr>
          <w:rFonts w:ascii="HG丸ｺﾞｼｯｸM-PRO" w:eastAsia="HG丸ｺﾞｼｯｸM-PRO" w:hAnsi="HG丸ｺﾞｼｯｸM-PRO" w:cs="ＭＳ 明朝" w:hint="eastAsia"/>
          <w:spacing w:val="-4"/>
          <w:sz w:val="22"/>
        </w:rPr>
        <w:t>個々の実情に応じた多様な働き方</w:t>
      </w:r>
      <w:r w:rsidRPr="006D0AA2">
        <w:rPr>
          <w:rFonts w:ascii="HG丸ｺﾞｼｯｸM-PRO" w:eastAsia="HG丸ｺﾞｼｯｸM-PRO" w:hAnsi="HG丸ｺﾞｼｯｸM-PRO" w:cs="ＭＳ 明朝" w:hint="eastAsia"/>
          <w:spacing w:val="-4"/>
          <w:sz w:val="22"/>
        </w:rPr>
        <w:t>の実現や生産性の向上をめざす</w:t>
      </w:r>
      <w:r w:rsidRPr="008035DD">
        <w:rPr>
          <w:rFonts w:ascii="HG丸ｺﾞｼｯｸM-PRO" w:eastAsia="HG丸ｺﾞｼｯｸM-PRO" w:hAnsi="HG丸ｺﾞｼｯｸM-PRO" w:cs="ＭＳ 明朝" w:hint="eastAsia"/>
          <w:spacing w:val="-4"/>
          <w:sz w:val="22"/>
        </w:rPr>
        <w:t>「働き方改革」</w:t>
      </w:r>
      <w:r w:rsidRPr="006D0AA2">
        <w:rPr>
          <w:rFonts w:ascii="HG丸ｺﾞｼｯｸM-PRO" w:eastAsia="HG丸ｺﾞｼｯｸM-PRO" w:hAnsi="HG丸ｺﾞｼｯｸM-PRO" w:cs="ＭＳ 明朝" w:hint="eastAsia"/>
          <w:spacing w:val="-4"/>
          <w:sz w:val="22"/>
        </w:rPr>
        <w:t>及び</w:t>
      </w:r>
      <w:r w:rsidRPr="008035DD">
        <w:rPr>
          <w:rFonts w:ascii="HG丸ｺﾞｼｯｸM-PRO" w:eastAsia="HG丸ｺﾞｼｯｸM-PRO" w:hAnsi="HG丸ｺﾞｼｯｸM-PRO" w:cs="ＭＳ 明朝" w:hint="eastAsia"/>
          <w:spacing w:val="-4"/>
          <w:sz w:val="22"/>
        </w:rPr>
        <w:t>「健康経営」の取組</w:t>
      </w:r>
      <w:r w:rsidRPr="006D0AA2">
        <w:rPr>
          <w:rFonts w:ascii="HG丸ｺﾞｼｯｸM-PRO" w:eastAsia="HG丸ｺﾞｼｯｸM-PRO" w:hAnsi="HG丸ｺﾞｼｯｸM-PRO" w:cs="ＭＳ 明朝" w:hint="eastAsia"/>
          <w:spacing w:val="-4"/>
          <w:sz w:val="22"/>
        </w:rPr>
        <w:t>み</w:t>
      </w:r>
      <w:r>
        <w:rPr>
          <w:rFonts w:ascii="HG丸ｺﾞｼｯｸM-PRO" w:eastAsia="HG丸ｺﾞｼｯｸM-PRO" w:hAnsi="HG丸ｺﾞｼｯｸM-PRO" w:cs="ＭＳ 明朝" w:hint="eastAsia"/>
          <w:spacing w:val="-4"/>
          <w:sz w:val="22"/>
        </w:rPr>
        <w:t>が</w:t>
      </w:r>
      <w:r w:rsidRPr="008035DD">
        <w:rPr>
          <w:rFonts w:ascii="HG丸ｺﾞｼｯｸM-PRO" w:eastAsia="HG丸ｺﾞｼｯｸM-PRO" w:hAnsi="HG丸ｺﾞｼｯｸM-PRO" w:cs="ＭＳ 明朝" w:hint="eastAsia"/>
          <w:spacing w:val="-4"/>
          <w:sz w:val="22"/>
        </w:rPr>
        <w:t>重要で</w:t>
      </w:r>
      <w:r w:rsidRPr="006D0AA2">
        <w:rPr>
          <w:rFonts w:ascii="HG丸ｺﾞｼｯｸM-PRO" w:eastAsia="HG丸ｺﾞｼｯｸM-PRO" w:hAnsi="HG丸ｺﾞｼｯｸM-PRO" w:cs="ＭＳ 明朝" w:hint="eastAsia"/>
          <w:spacing w:val="-4"/>
          <w:sz w:val="22"/>
        </w:rPr>
        <w:t>あることから、</w:t>
      </w:r>
      <w:r w:rsidRPr="008035DD">
        <w:rPr>
          <w:rFonts w:ascii="HG丸ｺﾞｼｯｸM-PRO" w:eastAsia="HG丸ｺﾞｼｯｸM-PRO" w:hAnsi="HG丸ｺﾞｼｯｸM-PRO" w:cs="ＭＳ 明朝" w:hint="eastAsia"/>
          <w:spacing w:val="-4"/>
          <w:sz w:val="22"/>
        </w:rPr>
        <w:t>医療保険者や事業者等との連携により、好事例の表彰・情報発信や労務管者等を対象にしたセミナーの開催など健康経営の取組み</w:t>
      </w:r>
      <w:r w:rsidRPr="006D0AA2">
        <w:rPr>
          <w:rFonts w:ascii="HG丸ｺﾞｼｯｸM-PRO" w:eastAsia="HG丸ｺﾞｼｯｸM-PRO" w:hAnsi="HG丸ｺﾞｼｯｸM-PRO" w:cs="ＭＳ 明朝" w:hint="eastAsia"/>
          <w:spacing w:val="-4"/>
          <w:sz w:val="22"/>
        </w:rPr>
        <w:t>を</w:t>
      </w:r>
      <w:r w:rsidRPr="008035DD">
        <w:rPr>
          <w:rFonts w:ascii="HG丸ｺﾞｼｯｸM-PRO" w:eastAsia="HG丸ｺﾞｼｯｸM-PRO" w:hAnsi="HG丸ｺﾞｼｯｸM-PRO" w:cs="ＭＳ 明朝" w:hint="eastAsia"/>
          <w:spacing w:val="-4"/>
          <w:sz w:val="22"/>
        </w:rPr>
        <w:t>推進</w:t>
      </w:r>
      <w:r w:rsidRPr="006D0AA2">
        <w:rPr>
          <w:rFonts w:ascii="HG丸ｺﾞｼｯｸM-PRO" w:eastAsia="HG丸ｺﾞｼｯｸM-PRO" w:hAnsi="HG丸ｺﾞｼｯｸM-PRO" w:cs="ＭＳ 明朝" w:hint="eastAsia"/>
          <w:spacing w:val="-4"/>
          <w:sz w:val="22"/>
        </w:rPr>
        <w:t>し</w:t>
      </w:r>
      <w:r w:rsidRPr="008035DD">
        <w:rPr>
          <w:rFonts w:ascii="HG丸ｺﾞｼｯｸM-PRO" w:eastAsia="HG丸ｺﾞｼｯｸM-PRO" w:hAnsi="HG丸ｺﾞｼｯｸM-PRO" w:cs="ＭＳ 明朝" w:hint="eastAsia"/>
          <w:spacing w:val="-4"/>
          <w:sz w:val="22"/>
        </w:rPr>
        <w:t>ます。</w:t>
      </w:r>
    </w:p>
    <w:p w14:paraId="45F85368" w14:textId="77777777" w:rsidR="009A384C" w:rsidRPr="006D0AA2" w:rsidRDefault="009A384C" w:rsidP="009A384C">
      <w:pPr>
        <w:ind w:leftChars="200" w:left="632" w:hangingChars="100" w:hanging="212"/>
        <w:rPr>
          <w:rFonts w:ascii="HG丸ｺﾞｼｯｸM-PRO" w:eastAsia="HG丸ｺﾞｼｯｸM-PRO" w:hAnsi="HG丸ｺﾞｼｯｸM-PRO" w:cs="ＭＳ 明朝"/>
          <w:spacing w:val="-4"/>
          <w:sz w:val="22"/>
        </w:rPr>
      </w:pPr>
      <w:r w:rsidRPr="006D0AA2">
        <w:rPr>
          <w:rFonts w:ascii="HG丸ｺﾞｼｯｸM-PRO" w:eastAsia="HG丸ｺﾞｼｯｸM-PRO" w:hAnsi="HG丸ｺﾞｼｯｸM-PRO" w:cs="ＭＳ 明朝" w:hint="eastAsia"/>
          <w:spacing w:val="-4"/>
          <w:sz w:val="22"/>
        </w:rPr>
        <w:t>▼　健康経営のさらなる浸透を促進するため、就労前の学生等に健康経営について知ってもらえる機会を大学等の協働により創出します。</w:t>
      </w:r>
    </w:p>
    <w:p w14:paraId="62A490B3" w14:textId="77777777" w:rsidR="009A384C" w:rsidRDefault="009A384C" w:rsidP="009A384C">
      <w:pPr>
        <w:ind w:leftChars="200" w:left="632" w:hangingChars="100" w:hanging="212"/>
        <w:rPr>
          <w:rFonts w:ascii="HG丸ｺﾞｼｯｸM-PRO" w:eastAsia="HG丸ｺﾞｼｯｸM-PRO" w:hAnsi="HG丸ｺﾞｼｯｸM-PRO" w:cs="ＭＳ 明朝"/>
          <w:spacing w:val="-4"/>
          <w:sz w:val="22"/>
          <w:u w:val="single"/>
        </w:rPr>
      </w:pPr>
    </w:p>
    <w:p w14:paraId="5E500DA6" w14:textId="77777777" w:rsidR="009A384C" w:rsidRPr="00AE3C36" w:rsidRDefault="009A384C" w:rsidP="009A384C">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自然に健康になれる環境</w:t>
      </w:r>
      <w:r w:rsidRPr="00AE3C36">
        <w:rPr>
          <w:rFonts w:ascii="HG丸ｺﾞｼｯｸM-PRO" w:eastAsia="HG丸ｺﾞｼｯｸM-PRO" w:hAnsi="HG丸ｺﾞｼｯｸM-PRO" w:cs="ＭＳ 明朝" w:hint="eastAsia"/>
          <w:sz w:val="22"/>
        </w:rPr>
        <w:t>づくり｠</w:t>
      </w:r>
    </w:p>
    <w:p w14:paraId="4028855A" w14:textId="77777777" w:rsidR="009A384C" w:rsidRPr="00A2580D" w:rsidRDefault="009A384C" w:rsidP="009A384C">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Pr="00A2580D">
        <w:rPr>
          <w:rFonts w:ascii="HG丸ｺﾞｼｯｸM-PRO" w:eastAsia="HG丸ｺﾞｼｯｸM-PRO" w:hAnsi="HG丸ｺﾞｼｯｸM-PRO" w:cs="ＭＳ 明朝" w:hint="eastAsia"/>
          <w:spacing w:val="-4"/>
          <w:sz w:val="22"/>
        </w:rPr>
        <w:t>市町村や事業者等の協働により、住民が楽しみながら街歩きができるウォーキングマップを作成し、健康づくりに取り組むまちとしての魅力向上を図ります。</w:t>
      </w:r>
    </w:p>
    <w:p w14:paraId="6D90A4AF" w14:textId="77777777" w:rsidR="009A384C" w:rsidRPr="00327999" w:rsidRDefault="009A384C" w:rsidP="009A384C">
      <w:pPr>
        <w:ind w:leftChars="200" w:left="632" w:hangingChars="100" w:hanging="212"/>
        <w:rPr>
          <w:rFonts w:ascii="HG丸ｺﾞｼｯｸM-PRO" w:eastAsia="HG丸ｺﾞｼｯｸM-PRO" w:hAnsi="HG丸ｺﾞｼｯｸM-PRO" w:cs="ＭＳ 明朝"/>
          <w:spacing w:val="-4"/>
          <w:sz w:val="22"/>
          <w:u w:val="single"/>
        </w:rPr>
      </w:pPr>
      <w:r w:rsidRPr="00327999">
        <w:rPr>
          <w:rFonts w:ascii="HG丸ｺﾞｼｯｸM-PRO" w:eastAsia="HG丸ｺﾞｼｯｸM-PRO" w:hAnsi="HG丸ｺﾞｼｯｸM-PRO" w:cs="ＭＳ 明朝" w:hint="eastAsia"/>
          <w:spacing w:val="-4"/>
          <w:sz w:val="22"/>
        </w:rPr>
        <w:t>▼　いつでも気軽に健康行動に取り組む「身近な場」を提供するため、公園等の公共施設の有効活用を図ります。廃校舎、空き教室等の活用など、地域のスポーツクラブの活動場所の拡充を促進します。市町村等における運動施設やウォーキングロード・自転車道等の整備促進とともに、ゆとりある空間や良好な景観の形成などによる「居心地が良く歩きたくなる」まちづくりを進めます。</w:t>
      </w:r>
    </w:p>
    <w:p w14:paraId="610AC95B" w14:textId="77777777" w:rsidR="009A384C" w:rsidRPr="008035DD" w:rsidRDefault="009A384C" w:rsidP="009A384C">
      <w:pPr>
        <w:ind w:leftChars="200" w:left="632" w:hangingChars="100" w:hanging="212"/>
        <w:rPr>
          <w:rFonts w:ascii="HG丸ｺﾞｼｯｸM-PRO" w:eastAsia="HG丸ｺﾞｼｯｸM-PRO" w:hAnsi="HG丸ｺﾞｼｯｸM-PRO" w:cs="ＭＳ 明朝"/>
          <w:color w:val="FF0000"/>
          <w:spacing w:val="-4"/>
          <w:sz w:val="22"/>
        </w:rPr>
      </w:pPr>
      <w:r w:rsidRPr="006D0AA2">
        <w:rPr>
          <w:rFonts w:ascii="HG丸ｺﾞｼｯｸM-PRO" w:eastAsia="HG丸ｺﾞｼｯｸM-PRO" w:hAnsi="HG丸ｺﾞｼｯｸM-PRO" w:cs="ＭＳ 明朝" w:hint="eastAsia"/>
          <w:color w:val="000000" w:themeColor="text1"/>
          <w:spacing w:val="-4"/>
          <w:sz w:val="22"/>
        </w:rPr>
        <w:lastRenderedPageBreak/>
        <w:t>▼　大学や事業者等と連携し、</w:t>
      </w:r>
      <w:r w:rsidRPr="006D0AA2">
        <w:rPr>
          <w:rFonts w:ascii="HG丸ｺﾞｼｯｸM-PRO" w:eastAsia="HG丸ｺﾞｼｯｸM-PRO" w:hAnsi="HG丸ｺﾞｼｯｸM-PRO" w:cs="ＭＳ 明朝" w:hint="eastAsia"/>
          <w:color w:val="000000" w:themeColor="text1"/>
          <w:spacing w:val="-2"/>
          <w:sz w:val="22"/>
        </w:rPr>
        <w:t>学</w:t>
      </w:r>
      <w:r w:rsidRPr="006D0AA2">
        <w:rPr>
          <w:rFonts w:ascii="HG丸ｺﾞｼｯｸM-PRO" w:eastAsia="HG丸ｺﾞｼｯｸM-PRO" w:hAnsi="HG丸ｺﾞｼｯｸM-PRO" w:cs="ＭＳ 明朝" w:hint="eastAsia"/>
          <w:spacing w:val="-2"/>
          <w:sz w:val="22"/>
        </w:rPr>
        <w:t>生食堂や従業員食堂での健康バランスのとれたメニューの提供や健康的な食生活の実践につながる食品を自然に選択できる食環境づくりを推進します。</w:t>
      </w:r>
    </w:p>
    <w:p w14:paraId="75DB8498" w14:textId="77777777" w:rsidR="009A384C" w:rsidRPr="006D0AA2" w:rsidRDefault="009A384C" w:rsidP="009A384C">
      <w:pPr>
        <w:ind w:leftChars="200" w:left="632" w:hangingChars="100" w:hanging="212"/>
        <w:rPr>
          <w:rFonts w:ascii="HG丸ｺﾞｼｯｸM-PRO" w:eastAsia="HG丸ｺﾞｼｯｸM-PRO" w:hAnsi="HG丸ｺﾞｼｯｸM-PRO" w:cs="ＭＳ 明朝"/>
          <w:spacing w:val="-4"/>
          <w:sz w:val="22"/>
        </w:rPr>
      </w:pPr>
    </w:p>
    <w:p w14:paraId="017AA193" w14:textId="77777777" w:rsidR="009A384C" w:rsidRPr="008035DD" w:rsidRDefault="009A384C" w:rsidP="009A384C">
      <w:pPr>
        <w:ind w:leftChars="200" w:left="640" w:hangingChars="100" w:hanging="220"/>
        <w:rPr>
          <w:rFonts w:ascii="HG丸ｺﾞｼｯｸM-PRO" w:eastAsia="HG丸ｺﾞｼｯｸM-PRO" w:hAnsi="HG丸ｺﾞｼｯｸM-PRO" w:cs="ＭＳ 明朝"/>
          <w:sz w:val="22"/>
        </w:rPr>
      </w:pPr>
      <w:r w:rsidRPr="008035DD">
        <w:rPr>
          <w:rFonts w:ascii="HG丸ｺﾞｼｯｸM-PRO" w:eastAsia="HG丸ｺﾞｼｯｸM-PRO" w:hAnsi="HG丸ｺﾞｼｯｸM-PRO" w:cs="ＭＳ 明朝" w:hint="eastAsia"/>
          <w:sz w:val="22"/>
        </w:rPr>
        <w:t>｟府民と社会とのつながりを重視した環境整備｠</w:t>
      </w:r>
    </w:p>
    <w:p w14:paraId="58953CAC" w14:textId="77777777" w:rsidR="009A384C" w:rsidRPr="008035DD" w:rsidRDefault="009A384C" w:rsidP="009A384C">
      <w:pPr>
        <w:spacing w:line="340" w:lineRule="exact"/>
        <w:ind w:leftChars="222" w:left="576" w:hangingChars="50" w:hanging="110"/>
        <w:rPr>
          <w:rFonts w:ascii="HG丸ｺﾞｼｯｸM-PRO" w:eastAsia="HG丸ｺﾞｼｯｸM-PRO" w:hAnsi="HG丸ｺﾞｼｯｸM-PRO"/>
          <w:color w:val="000000" w:themeColor="text1"/>
          <w:sz w:val="22"/>
          <w:szCs w:val="18"/>
        </w:rPr>
      </w:pPr>
      <w:r w:rsidRPr="006D0AA2">
        <w:rPr>
          <w:rFonts w:ascii="HG丸ｺﾞｼｯｸM-PRO" w:eastAsia="HG丸ｺﾞｼｯｸM-PRO" w:hAnsi="HG丸ｺﾞｼｯｸM-PRO" w:cs="ＭＳ 明朝" w:hint="eastAsia"/>
          <w:sz w:val="22"/>
        </w:rPr>
        <w:t xml:space="preserve">▼　</w:t>
      </w:r>
      <w:r w:rsidRPr="008035DD">
        <w:rPr>
          <w:rFonts w:ascii="HG丸ｺﾞｼｯｸM-PRO" w:eastAsia="HG丸ｺﾞｼｯｸM-PRO" w:hAnsi="HG丸ｺﾞｼｯｸM-PRO" w:hint="eastAsia"/>
          <w:color w:val="000000" w:themeColor="text1"/>
          <w:sz w:val="22"/>
          <w:szCs w:val="18"/>
        </w:rPr>
        <w:t>市町村や大阪府栄養士会、大阪府食生活改善連絡協議会等と連携して、地域において、親子料理教室等の学びながら食を楽しめる機会や、子どもから高齢者世代まで食を通じたコミュニケーションが図れる</w:t>
      </w:r>
      <w:r w:rsidRPr="00C31FBF">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9A384C" w:rsidRPr="008035DD">
              <w:rPr>
                <w:rFonts w:ascii="HG丸ｺﾞｼｯｸM-PRO" w:eastAsia="HG丸ｺﾞｼｯｸM-PRO" w:hAnsi="HG丸ｺﾞｼｯｸM-PRO"/>
                <w:color w:val="000000" w:themeColor="text1"/>
                <w:sz w:val="11"/>
                <w:szCs w:val="18"/>
              </w:rPr>
              <w:t>きょうしょく</w:t>
            </w:r>
          </w:rt>
          <w:rubyBase>
            <w:r w:rsidR="009A384C" w:rsidRPr="008035DD">
              <w:rPr>
                <w:rFonts w:ascii="HG丸ｺﾞｼｯｸM-PRO" w:eastAsia="HG丸ｺﾞｼｯｸM-PRO" w:hAnsi="HG丸ｺﾞｼｯｸM-PRO"/>
                <w:color w:val="000000" w:themeColor="text1"/>
                <w:sz w:val="22"/>
                <w:szCs w:val="18"/>
              </w:rPr>
              <w:t>共食</w:t>
            </w:r>
          </w:rubyBase>
        </w:ruby>
      </w:r>
      <w:r w:rsidRPr="008035DD">
        <w:rPr>
          <w:rFonts w:ascii="HG丸ｺﾞｼｯｸM-PRO" w:eastAsia="HG丸ｺﾞｼｯｸM-PRO" w:hAnsi="HG丸ｺﾞｼｯｸM-PRO" w:hint="eastAsia"/>
          <w:color w:val="000000" w:themeColor="text1"/>
          <w:sz w:val="22"/>
          <w:szCs w:val="18"/>
        </w:rPr>
        <w:t>の機会の提供を推進します。</w:t>
      </w:r>
    </w:p>
    <w:p w14:paraId="70457C22" w14:textId="77777777" w:rsidR="009A384C" w:rsidRPr="006D0AA2" w:rsidRDefault="009A384C" w:rsidP="009A384C">
      <w:pPr>
        <w:ind w:leftChars="200" w:left="640" w:hangingChars="100" w:hanging="220"/>
        <w:rPr>
          <w:rFonts w:asciiTheme="majorEastAsia" w:eastAsiaTheme="majorEastAsia" w:hAnsiTheme="majorEastAsia"/>
          <w:b/>
          <w:sz w:val="24"/>
        </w:rPr>
      </w:pPr>
      <w:r w:rsidRPr="006D0AA2">
        <w:rPr>
          <w:rFonts w:ascii="HG丸ｺﾞｼｯｸM-PRO" w:eastAsia="HG丸ｺﾞｼｯｸM-PRO" w:hAnsi="HG丸ｺﾞｼｯｸM-PRO" w:cs="ＭＳ 明朝" w:hint="eastAsia"/>
          <w:sz w:val="22"/>
        </w:rPr>
        <w:t>▼　「健康経営」に取り組む企業等と連携し、職場において、食を通じたコミュニケーションが図れる共食の機会の提供を推進します。</w:t>
      </w:r>
    </w:p>
    <w:p w14:paraId="34B80E00" w14:textId="77777777" w:rsidR="009A384C" w:rsidRPr="00AE3C36" w:rsidRDefault="009A384C" w:rsidP="009A384C">
      <w:pPr>
        <w:ind w:left="660" w:hangingChars="300" w:hanging="66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xml:space="preserve">　　▼　大学を中心とした健康キャンパスづくりを推進し、学内等の</w:t>
      </w:r>
      <w:r>
        <w:rPr>
          <w:rFonts w:ascii="HG丸ｺﾞｼｯｸM-PRO" w:eastAsia="HG丸ｺﾞｼｯｸM-PRO" w:hAnsi="HG丸ｺﾞｼｯｸM-PRO" w:cs="ＭＳ 明朝" w:hint="eastAsia"/>
          <w:sz w:val="22"/>
        </w:rPr>
        <w:t>気運</w:t>
      </w:r>
      <w:r w:rsidRPr="00AE3C36">
        <w:rPr>
          <w:rFonts w:ascii="HG丸ｺﾞｼｯｸM-PRO" w:eastAsia="HG丸ｺﾞｼｯｸM-PRO" w:hAnsi="HG丸ｺﾞｼｯｸM-PRO" w:cs="ＭＳ 明朝" w:hint="eastAsia"/>
          <w:sz w:val="22"/>
        </w:rPr>
        <w:t>醸成を図ることで、学生、若者世代等における健康への関心を高め、生活習慣の改善につなげるとともに、大学を核とした健康コミュニティの創造をめざします。</w:t>
      </w:r>
    </w:p>
    <w:p w14:paraId="13FDF456"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薬剤師会の協力の下、身近に相談ができる場として、健康サポート薬局を府民に周知し、その利用を促進します。</w:t>
      </w:r>
    </w:p>
    <w:p w14:paraId="10935505"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自治会や子ども会、ボランティア団体やＮＰＯ法人等との連携による健康づくりイベント等を支援します。商店街の空き店舗や空き家など地域資源を有効活用した、健康コミュニティの育成のための取組みを支援します。</w:t>
      </w:r>
    </w:p>
    <w:p w14:paraId="7F31691E" w14:textId="77777777" w:rsidR="009A384C" w:rsidRPr="00327999" w:rsidRDefault="009A384C" w:rsidP="009A384C">
      <w:pPr>
        <w:ind w:leftChars="200" w:left="640" w:hangingChars="100" w:hanging="220"/>
        <w:rPr>
          <w:rFonts w:ascii="HG丸ｺﾞｼｯｸM-PRO" w:eastAsia="HG丸ｺﾞｼｯｸM-PRO" w:hAnsi="HG丸ｺﾞｼｯｸM-PRO"/>
          <w:i/>
          <w:sz w:val="22"/>
        </w:rPr>
      </w:pPr>
      <w:r w:rsidRPr="00327999">
        <w:rPr>
          <w:rFonts w:ascii="HG丸ｺﾞｼｯｸM-PRO" w:eastAsia="HG丸ｺﾞｼｯｸM-PRO" w:hAnsi="HG丸ｺﾞｼｯｸM-PRO" w:hint="eastAsia"/>
          <w:sz w:val="22"/>
        </w:rPr>
        <w:t>▼　自治会や公的賃貸住宅の集会所など地域コミュニティ拠点を活用し、高齢者を対象とした健康教室や健康相談等を定期開催するなど、高齢者の健康を守り、孤立させない環境づくりを進めます。また、高齢者が安心して活動できる場として、地域のボランティアや自治会活動等に参加しやすい環境づくりを進めます。</w:t>
      </w:r>
    </w:p>
    <w:p w14:paraId="259AAEF8"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p>
    <w:p w14:paraId="3A37185E" w14:textId="77777777" w:rsidR="009A384C" w:rsidRPr="001F63A8"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pPr w:leftFromText="142" w:rightFromText="142" w:vertAnchor="text" w:horzAnchor="page" w:tblpX="2339" w:tblpY="133"/>
        <w:tblW w:w="8905" w:type="dxa"/>
        <w:tblCellMar>
          <w:left w:w="99" w:type="dxa"/>
          <w:right w:w="99" w:type="dxa"/>
        </w:tblCellMar>
        <w:tblLook w:val="04A0" w:firstRow="1" w:lastRow="0" w:firstColumn="1" w:lastColumn="0" w:noHBand="0" w:noVBand="1"/>
      </w:tblPr>
      <w:tblGrid>
        <w:gridCol w:w="401"/>
        <w:gridCol w:w="4445"/>
        <w:gridCol w:w="1998"/>
        <w:gridCol w:w="2061"/>
      </w:tblGrid>
      <w:tr w:rsidR="009A384C" w14:paraId="1BCB6F13"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6EAE916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14:paraId="3A0E2D83"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4CF4BA81"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63A3BE61"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9A384C" w14:paraId="25F0978F" w14:textId="77777777" w:rsidTr="00462CA4">
        <w:trPr>
          <w:trHeight w:val="60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6670EB97" w14:textId="77777777" w:rsidR="009A384C" w:rsidRDefault="009A384C" w:rsidP="00462CA4">
            <w:pPr>
              <w:widowControl/>
              <w:spacing w:line="340" w:lineRule="exact"/>
              <w:jc w:val="center"/>
              <w:rPr>
                <w:rFonts w:asciiTheme="majorEastAsia" w:eastAsiaTheme="majorEastAsia" w:hAnsiTheme="majorEastAsia" w:cs="ＭＳ Ｐゴシック"/>
                <w:b/>
                <w:color w:val="000000"/>
                <w:kern w:val="0"/>
                <w:sz w:val="20"/>
                <w:szCs w:val="20"/>
              </w:rPr>
            </w:pPr>
          </w:p>
        </w:tc>
        <w:tc>
          <w:tcPr>
            <w:tcW w:w="4445" w:type="dxa"/>
            <w:tcBorders>
              <w:top w:val="dotted" w:sz="4" w:space="0" w:color="auto"/>
              <w:left w:val="nil"/>
              <w:bottom w:val="dotted" w:sz="4" w:space="0" w:color="auto"/>
              <w:right w:val="single" w:sz="4" w:space="0" w:color="auto"/>
            </w:tcBorders>
            <w:vAlign w:val="center"/>
          </w:tcPr>
          <w:p w14:paraId="150AE8D5" w14:textId="77777777" w:rsidR="009A384C" w:rsidRPr="00D321AA" w:rsidRDefault="009A384C" w:rsidP="00462CA4">
            <w:pPr>
              <w:spacing w:line="340" w:lineRule="exact"/>
              <w:jc w:val="left"/>
              <w:rPr>
                <w:rFonts w:asciiTheme="majorEastAsia" w:eastAsiaTheme="majorEastAsia" w:hAnsiTheme="majorEastAsia"/>
                <w:sz w:val="20"/>
                <w:szCs w:val="20"/>
              </w:rPr>
            </w:pPr>
            <w:r w:rsidRPr="00D321AA">
              <w:rPr>
                <w:rFonts w:asciiTheme="majorEastAsia" w:eastAsiaTheme="majorEastAsia" w:hAnsiTheme="majorEastAsia" w:hint="eastAsia"/>
                <w:sz w:val="20"/>
                <w:szCs w:val="20"/>
              </w:rPr>
              <w:t>“健康経営”に取り組む中小企業数（「健康宣言企業」数）</w:t>
            </w:r>
            <w:r>
              <w:rPr>
                <w:rFonts w:asciiTheme="majorEastAsia" w:eastAsiaTheme="majorEastAsia" w:hAnsiTheme="majorEastAsia" w:hint="eastAsia"/>
                <w:sz w:val="20"/>
                <w:szCs w:val="20"/>
              </w:rPr>
              <w:t>の増加</w:t>
            </w:r>
          </w:p>
        </w:tc>
        <w:tc>
          <w:tcPr>
            <w:tcW w:w="1998" w:type="dxa"/>
            <w:tcBorders>
              <w:top w:val="dotted" w:sz="4" w:space="0" w:color="auto"/>
              <w:left w:val="single" w:sz="4" w:space="0" w:color="auto"/>
              <w:bottom w:val="dotted" w:sz="4" w:space="0" w:color="auto"/>
              <w:right w:val="single" w:sz="4" w:space="0" w:color="auto"/>
            </w:tcBorders>
            <w:vAlign w:val="center"/>
          </w:tcPr>
          <w:p w14:paraId="5E92F936" w14:textId="77777777" w:rsidR="009A384C" w:rsidRPr="00964985"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r w:rsidRPr="00964985">
              <w:rPr>
                <w:rFonts w:asciiTheme="majorEastAsia" w:eastAsiaTheme="majorEastAsia" w:hAnsiTheme="majorEastAsia" w:cs="ＭＳ Ｐゴシック" w:hint="eastAsia"/>
                <w:color w:val="000000"/>
                <w:kern w:val="0"/>
                <w:sz w:val="20"/>
                <w:szCs w:val="20"/>
              </w:rPr>
              <w:t>1,068団体</w:t>
            </w:r>
          </w:p>
          <w:p w14:paraId="476F718C"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r w:rsidRPr="00964985">
              <w:rPr>
                <w:rFonts w:asciiTheme="majorEastAsia" w:eastAsiaTheme="majorEastAsia" w:hAnsiTheme="majorEastAsia" w:cs="ＭＳ Ｐゴシック" w:hint="eastAsia"/>
                <w:color w:val="000000"/>
                <w:kern w:val="0"/>
                <w:sz w:val="20"/>
                <w:szCs w:val="20"/>
              </w:rPr>
              <w:t>（R5.5）</w:t>
            </w:r>
          </w:p>
        </w:tc>
        <w:tc>
          <w:tcPr>
            <w:tcW w:w="2061" w:type="dxa"/>
            <w:tcBorders>
              <w:top w:val="dotted" w:sz="4" w:space="0" w:color="auto"/>
              <w:left w:val="single" w:sz="4" w:space="0" w:color="auto"/>
              <w:bottom w:val="dotted" w:sz="4" w:space="0" w:color="auto"/>
              <w:right w:val="single" w:sz="12" w:space="0" w:color="auto"/>
            </w:tcBorders>
            <w:vAlign w:val="center"/>
          </w:tcPr>
          <w:p w14:paraId="1963D50A"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p>
        </w:tc>
      </w:tr>
      <w:tr w:rsidR="009A384C" w14:paraId="3EA4829D" w14:textId="77777777" w:rsidTr="00462CA4">
        <w:trPr>
          <w:trHeight w:val="18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19F301E6" w14:textId="77777777" w:rsidR="009A384C" w:rsidRDefault="009A384C" w:rsidP="00462CA4">
            <w:pPr>
              <w:widowControl/>
              <w:spacing w:line="340" w:lineRule="exact"/>
              <w:jc w:val="center"/>
              <w:rPr>
                <w:rFonts w:asciiTheme="majorEastAsia" w:eastAsiaTheme="majorEastAsia" w:hAnsiTheme="majorEastAsia" w:cs="ＭＳ Ｐゴシック"/>
                <w:b/>
                <w:color w:val="000000"/>
                <w:kern w:val="0"/>
                <w:sz w:val="20"/>
                <w:szCs w:val="20"/>
              </w:rPr>
            </w:pPr>
          </w:p>
        </w:tc>
        <w:tc>
          <w:tcPr>
            <w:tcW w:w="4445" w:type="dxa"/>
            <w:tcBorders>
              <w:top w:val="dotted" w:sz="4" w:space="0" w:color="auto"/>
              <w:left w:val="nil"/>
              <w:bottom w:val="dotted" w:sz="4" w:space="0" w:color="auto"/>
              <w:right w:val="single" w:sz="4" w:space="0" w:color="auto"/>
            </w:tcBorders>
            <w:vAlign w:val="center"/>
          </w:tcPr>
          <w:p w14:paraId="0260697A" w14:textId="69D8310C" w:rsidR="009A384C" w:rsidRPr="00E26B4C" w:rsidRDefault="009A384C" w:rsidP="00462CA4">
            <w:pPr>
              <w:spacing w:line="340" w:lineRule="exact"/>
              <w:jc w:val="left"/>
              <w:rPr>
                <w:rFonts w:asciiTheme="majorEastAsia" w:eastAsiaTheme="majorEastAsia" w:hAnsiTheme="majorEastAsia"/>
                <w:sz w:val="20"/>
                <w:szCs w:val="20"/>
              </w:rPr>
            </w:pPr>
            <w:r w:rsidRPr="00E26B4C">
              <w:rPr>
                <w:rFonts w:asciiTheme="majorEastAsia" w:eastAsiaTheme="majorEastAsia" w:hAnsiTheme="majorEastAsia"/>
                <w:sz w:val="20"/>
                <w:szCs w:val="20"/>
              </w:rPr>
              <w:t>V.O.S.メニュー（野菜・油・食塩の量に配慮したメニュー）ロゴマーク使用承認</w:t>
            </w:r>
            <w:r w:rsidRPr="00E26B4C">
              <w:rPr>
                <w:rFonts w:asciiTheme="majorEastAsia" w:eastAsiaTheme="majorEastAsia" w:hAnsiTheme="majorEastAsia" w:hint="eastAsia"/>
                <w:sz w:val="20"/>
                <w:szCs w:val="20"/>
              </w:rPr>
              <w:t>件数</w:t>
            </w:r>
            <w:r>
              <w:rPr>
                <w:rFonts w:asciiTheme="majorEastAsia" w:eastAsiaTheme="majorEastAsia" w:hAnsiTheme="majorEastAsia" w:hint="eastAsia"/>
                <w:sz w:val="20"/>
                <w:szCs w:val="20"/>
              </w:rPr>
              <w:t>の増加</w:t>
            </w:r>
          </w:p>
        </w:tc>
        <w:tc>
          <w:tcPr>
            <w:tcW w:w="1998" w:type="dxa"/>
            <w:tcBorders>
              <w:top w:val="dotted" w:sz="4" w:space="0" w:color="auto"/>
              <w:left w:val="single" w:sz="4" w:space="0" w:color="auto"/>
              <w:bottom w:val="dotted" w:sz="4" w:space="0" w:color="auto"/>
              <w:right w:val="single" w:sz="4" w:space="0" w:color="auto"/>
            </w:tcBorders>
            <w:vAlign w:val="center"/>
          </w:tcPr>
          <w:p w14:paraId="7341A89F" w14:textId="78E8FE36" w:rsidR="009A384C" w:rsidRDefault="00F12B09" w:rsidP="00462CA4">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791</w:t>
            </w:r>
            <w:r w:rsidR="009A384C">
              <w:rPr>
                <w:rFonts w:asciiTheme="majorEastAsia" w:eastAsiaTheme="majorEastAsia" w:hAnsiTheme="majorEastAsia" w:cs="ＭＳ Ｐゴシック" w:hint="eastAsia"/>
                <w:color w:val="000000"/>
                <w:kern w:val="0"/>
                <w:sz w:val="20"/>
                <w:szCs w:val="20"/>
              </w:rPr>
              <w:t>件（R4）</w:t>
            </w:r>
          </w:p>
        </w:tc>
        <w:tc>
          <w:tcPr>
            <w:tcW w:w="2061" w:type="dxa"/>
            <w:tcBorders>
              <w:top w:val="dotted" w:sz="4" w:space="0" w:color="auto"/>
              <w:left w:val="single" w:sz="4" w:space="0" w:color="auto"/>
              <w:bottom w:val="dotted" w:sz="4" w:space="0" w:color="auto"/>
              <w:right w:val="single" w:sz="12" w:space="0" w:color="auto"/>
            </w:tcBorders>
            <w:vAlign w:val="center"/>
          </w:tcPr>
          <w:p w14:paraId="38EEDD17"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p>
        </w:tc>
      </w:tr>
      <w:tr w:rsidR="009A384C" w14:paraId="3035FB7F" w14:textId="77777777" w:rsidTr="00462CA4">
        <w:trPr>
          <w:trHeight w:val="43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483390E9" w14:textId="77777777" w:rsidR="009A384C" w:rsidRDefault="009A384C" w:rsidP="00462CA4">
            <w:pPr>
              <w:widowControl/>
              <w:spacing w:line="340" w:lineRule="exact"/>
              <w:jc w:val="center"/>
              <w:rPr>
                <w:rFonts w:asciiTheme="majorEastAsia" w:eastAsiaTheme="majorEastAsia" w:hAnsiTheme="majorEastAsia" w:cs="ＭＳ Ｐゴシック"/>
                <w:b/>
                <w:color w:val="000000"/>
                <w:kern w:val="0"/>
                <w:sz w:val="20"/>
                <w:szCs w:val="20"/>
              </w:rPr>
            </w:pPr>
          </w:p>
        </w:tc>
        <w:tc>
          <w:tcPr>
            <w:tcW w:w="4445" w:type="dxa"/>
            <w:tcBorders>
              <w:top w:val="dotted" w:sz="4" w:space="0" w:color="auto"/>
              <w:left w:val="nil"/>
              <w:bottom w:val="dotted" w:sz="4" w:space="0" w:color="auto"/>
              <w:right w:val="single" w:sz="4" w:space="0" w:color="auto"/>
            </w:tcBorders>
            <w:vAlign w:val="center"/>
          </w:tcPr>
          <w:p w14:paraId="7D4B063E" w14:textId="77777777" w:rsidR="009A384C" w:rsidRPr="006D0AA2" w:rsidRDefault="009A384C" w:rsidP="00462CA4">
            <w:pPr>
              <w:spacing w:line="340" w:lineRule="exact"/>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滞在快適性等向上区域（まちなかウォーカブル区域）の設定数</w:t>
            </w:r>
            <w:r>
              <w:rPr>
                <w:rFonts w:asciiTheme="majorEastAsia" w:eastAsiaTheme="majorEastAsia" w:hAnsiTheme="majorEastAsia" w:hint="eastAsia"/>
                <w:sz w:val="20"/>
                <w:szCs w:val="20"/>
              </w:rPr>
              <w:t>の増加</w:t>
            </w:r>
          </w:p>
        </w:tc>
        <w:tc>
          <w:tcPr>
            <w:tcW w:w="1998" w:type="dxa"/>
            <w:tcBorders>
              <w:top w:val="dotted" w:sz="4" w:space="0" w:color="auto"/>
              <w:left w:val="single" w:sz="4" w:space="0" w:color="auto"/>
              <w:bottom w:val="dotted" w:sz="4" w:space="0" w:color="auto"/>
              <w:right w:val="single" w:sz="4" w:space="0" w:color="auto"/>
            </w:tcBorders>
            <w:vAlign w:val="center"/>
          </w:tcPr>
          <w:p w14:paraId="423B834A"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9区域(</w:t>
            </w:r>
            <w:r>
              <w:rPr>
                <w:rFonts w:asciiTheme="majorEastAsia" w:eastAsiaTheme="majorEastAsia" w:hAnsiTheme="majorEastAsia" w:cs="ＭＳ Ｐゴシック"/>
                <w:color w:val="000000"/>
                <w:kern w:val="0"/>
                <w:sz w:val="20"/>
                <w:szCs w:val="20"/>
              </w:rPr>
              <w:t>R5.8</w:t>
            </w:r>
            <w:r>
              <w:rPr>
                <w:rFonts w:asciiTheme="majorEastAsia" w:eastAsiaTheme="majorEastAsia" w:hAnsiTheme="majorEastAsia" w:cs="ＭＳ Ｐゴシック" w:hint="eastAsia"/>
                <w:color w:val="000000"/>
                <w:kern w:val="0"/>
                <w:sz w:val="20"/>
                <w:szCs w:val="20"/>
              </w:rPr>
              <w:t>)</w:t>
            </w:r>
          </w:p>
        </w:tc>
        <w:tc>
          <w:tcPr>
            <w:tcW w:w="2061" w:type="dxa"/>
            <w:tcBorders>
              <w:top w:val="dotted" w:sz="4" w:space="0" w:color="auto"/>
              <w:left w:val="single" w:sz="4" w:space="0" w:color="auto"/>
              <w:bottom w:val="dotted" w:sz="4" w:space="0" w:color="auto"/>
              <w:right w:val="single" w:sz="12" w:space="0" w:color="auto"/>
            </w:tcBorders>
            <w:vAlign w:val="center"/>
          </w:tcPr>
          <w:p w14:paraId="00289703"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p>
        </w:tc>
      </w:tr>
      <w:tr w:rsidR="009A384C" w14:paraId="1AF0DFC1" w14:textId="77777777" w:rsidTr="00462CA4">
        <w:trPr>
          <w:trHeight w:val="154"/>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21FE13D4" w14:textId="77777777" w:rsidR="009A384C" w:rsidRDefault="009A384C" w:rsidP="00462CA4">
            <w:pPr>
              <w:widowControl/>
              <w:spacing w:line="340" w:lineRule="exact"/>
              <w:jc w:val="center"/>
              <w:rPr>
                <w:rFonts w:asciiTheme="majorEastAsia" w:eastAsiaTheme="majorEastAsia" w:hAnsiTheme="majorEastAsia" w:cs="ＭＳ Ｐゴシック"/>
                <w:b/>
                <w:color w:val="000000"/>
                <w:kern w:val="0"/>
                <w:sz w:val="20"/>
                <w:szCs w:val="20"/>
              </w:rPr>
            </w:pPr>
          </w:p>
        </w:tc>
        <w:tc>
          <w:tcPr>
            <w:tcW w:w="4445" w:type="dxa"/>
            <w:tcBorders>
              <w:top w:val="dotted" w:sz="4" w:space="0" w:color="auto"/>
              <w:left w:val="nil"/>
              <w:bottom w:val="dotted" w:sz="4" w:space="0" w:color="auto"/>
              <w:right w:val="single" w:sz="4" w:space="0" w:color="auto"/>
            </w:tcBorders>
            <w:vAlign w:val="center"/>
          </w:tcPr>
          <w:p w14:paraId="2B4B61F7" w14:textId="77777777" w:rsidR="009A384C" w:rsidRPr="006D0AA2" w:rsidRDefault="009A384C" w:rsidP="00462CA4">
            <w:pPr>
              <w:spacing w:line="340" w:lineRule="exact"/>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健康づくりを進める住民の自主組織の数の増加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05FA122E"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1,068団体（R5.5）</w:t>
            </w:r>
          </w:p>
        </w:tc>
        <w:tc>
          <w:tcPr>
            <w:tcW w:w="2061" w:type="dxa"/>
            <w:tcBorders>
              <w:top w:val="dotted" w:sz="4" w:space="0" w:color="auto"/>
              <w:left w:val="single" w:sz="4" w:space="0" w:color="auto"/>
              <w:bottom w:val="dotted" w:sz="4" w:space="0" w:color="auto"/>
              <w:right w:val="single" w:sz="12" w:space="0" w:color="auto"/>
            </w:tcBorders>
            <w:vAlign w:val="center"/>
          </w:tcPr>
          <w:p w14:paraId="65983332"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p>
        </w:tc>
      </w:tr>
      <w:tr w:rsidR="009A384C" w14:paraId="78DE20E2" w14:textId="77777777" w:rsidTr="00462CA4">
        <w:trPr>
          <w:trHeight w:val="28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25C4B9BE" w14:textId="77777777" w:rsidR="009A384C" w:rsidRDefault="009A384C" w:rsidP="00462CA4">
            <w:pPr>
              <w:widowControl/>
              <w:spacing w:line="340" w:lineRule="exact"/>
              <w:jc w:val="center"/>
              <w:rPr>
                <w:rFonts w:asciiTheme="majorEastAsia" w:eastAsiaTheme="majorEastAsia" w:hAnsiTheme="majorEastAsia" w:cs="ＭＳ Ｐゴシック"/>
                <w:b/>
                <w:color w:val="000000"/>
                <w:kern w:val="0"/>
                <w:sz w:val="20"/>
                <w:szCs w:val="20"/>
              </w:rPr>
            </w:pPr>
          </w:p>
        </w:tc>
        <w:tc>
          <w:tcPr>
            <w:tcW w:w="4445" w:type="dxa"/>
            <w:tcBorders>
              <w:top w:val="dotted" w:sz="4" w:space="0" w:color="auto"/>
              <w:left w:val="nil"/>
              <w:bottom w:val="dotted" w:sz="4" w:space="0" w:color="auto"/>
              <w:right w:val="single" w:sz="4" w:space="0" w:color="auto"/>
            </w:tcBorders>
            <w:vAlign w:val="center"/>
          </w:tcPr>
          <w:p w14:paraId="07168492" w14:textId="71D868F0" w:rsidR="009A384C" w:rsidRPr="006D0AA2" w:rsidRDefault="009A384C" w:rsidP="00462CA4">
            <w:pPr>
              <w:spacing w:line="340" w:lineRule="exact"/>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地域や職場等の所属コミュニティで共食</w:t>
            </w:r>
            <w:r w:rsidR="007B1AE8">
              <w:rPr>
                <w:rFonts w:asciiTheme="majorEastAsia" w:eastAsiaTheme="majorEastAsia" w:hAnsiTheme="majorEastAsia" w:hint="eastAsia"/>
                <w:sz w:val="20"/>
                <w:szCs w:val="20"/>
              </w:rPr>
              <w:t>する</w:t>
            </w:r>
            <w:r w:rsidR="00F12B09">
              <w:rPr>
                <w:rFonts w:asciiTheme="majorEastAsia" w:eastAsiaTheme="majorEastAsia" w:hAnsiTheme="majorEastAsia" w:hint="eastAsia"/>
                <w:sz w:val="20"/>
                <w:szCs w:val="20"/>
              </w:rPr>
              <w:t>者の</w:t>
            </w:r>
            <w:r w:rsidRPr="006D0AA2">
              <w:rPr>
                <w:rFonts w:asciiTheme="majorEastAsia" w:eastAsiaTheme="majorEastAsia" w:hAnsiTheme="majorEastAsia" w:hint="eastAsia"/>
                <w:sz w:val="20"/>
                <w:szCs w:val="20"/>
              </w:rPr>
              <w:t>割合</w:t>
            </w:r>
            <w:r>
              <w:rPr>
                <w:rFonts w:asciiTheme="majorEastAsia" w:eastAsiaTheme="majorEastAsia" w:hAnsiTheme="majorEastAsia" w:hint="eastAsia"/>
                <w:sz w:val="20"/>
                <w:szCs w:val="20"/>
              </w:rPr>
              <w:t>の増加</w:t>
            </w:r>
          </w:p>
        </w:tc>
        <w:tc>
          <w:tcPr>
            <w:tcW w:w="1998" w:type="dxa"/>
            <w:tcBorders>
              <w:top w:val="dotted" w:sz="4" w:space="0" w:color="auto"/>
              <w:left w:val="single" w:sz="4" w:space="0" w:color="auto"/>
              <w:bottom w:val="dotted" w:sz="4" w:space="0" w:color="auto"/>
              <w:right w:val="single" w:sz="4" w:space="0" w:color="auto"/>
            </w:tcBorders>
            <w:vAlign w:val="center"/>
          </w:tcPr>
          <w:p w14:paraId="05E880A7" w14:textId="2753C2EF" w:rsidR="009A384C" w:rsidRDefault="007B1AE8" w:rsidP="00462CA4">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29.6</w:t>
            </w:r>
            <w:r w:rsidR="009A384C">
              <w:rPr>
                <w:rFonts w:asciiTheme="majorEastAsia" w:eastAsiaTheme="majorEastAsia" w:hAnsiTheme="majorEastAsia" w:cs="ＭＳ Ｐゴシック"/>
                <w:color w:val="000000"/>
                <w:kern w:val="0"/>
                <w:sz w:val="20"/>
                <w:szCs w:val="20"/>
              </w:rPr>
              <w:t>%</w:t>
            </w:r>
          </w:p>
          <w:p w14:paraId="439C2F34"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color w:val="000000"/>
                <w:kern w:val="0"/>
                <w:sz w:val="20"/>
                <w:szCs w:val="20"/>
              </w:rPr>
              <w:t>(</w:t>
            </w:r>
            <w:r>
              <w:rPr>
                <w:rFonts w:asciiTheme="majorEastAsia" w:eastAsiaTheme="majorEastAsia" w:hAnsiTheme="majorEastAsia" w:cs="ＭＳ Ｐゴシック" w:hint="eastAsia"/>
                <w:color w:val="000000"/>
                <w:kern w:val="0"/>
                <w:sz w:val="20"/>
                <w:szCs w:val="20"/>
              </w:rPr>
              <w:t>R</w:t>
            </w:r>
            <w:r>
              <w:rPr>
                <w:rFonts w:asciiTheme="majorEastAsia" w:eastAsiaTheme="majorEastAsia" w:hAnsiTheme="majorEastAsia" w:cs="ＭＳ Ｐゴシック"/>
                <w:color w:val="000000"/>
                <w:kern w:val="0"/>
                <w:sz w:val="20"/>
                <w:szCs w:val="20"/>
              </w:rPr>
              <w:t>4)</w:t>
            </w:r>
          </w:p>
        </w:tc>
        <w:tc>
          <w:tcPr>
            <w:tcW w:w="2061" w:type="dxa"/>
            <w:tcBorders>
              <w:top w:val="dotted" w:sz="4" w:space="0" w:color="auto"/>
              <w:left w:val="single" w:sz="4" w:space="0" w:color="auto"/>
              <w:bottom w:val="dotted" w:sz="4" w:space="0" w:color="auto"/>
              <w:right w:val="single" w:sz="12" w:space="0" w:color="auto"/>
            </w:tcBorders>
            <w:vAlign w:val="center"/>
          </w:tcPr>
          <w:p w14:paraId="59CBC1FE"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p>
        </w:tc>
      </w:tr>
      <w:tr w:rsidR="009A384C" w14:paraId="4120C8F7" w14:textId="77777777" w:rsidTr="00462CA4">
        <w:trPr>
          <w:trHeight w:val="39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7CA088B7" w14:textId="77777777" w:rsidR="009A384C" w:rsidRDefault="009A384C" w:rsidP="00462CA4">
            <w:pPr>
              <w:widowControl/>
              <w:spacing w:line="340" w:lineRule="exact"/>
              <w:jc w:val="center"/>
              <w:rPr>
                <w:rFonts w:asciiTheme="majorEastAsia" w:eastAsiaTheme="majorEastAsia" w:hAnsiTheme="majorEastAsia" w:cs="ＭＳ Ｐゴシック"/>
                <w:b/>
                <w:color w:val="000000"/>
                <w:kern w:val="0"/>
                <w:sz w:val="20"/>
                <w:szCs w:val="20"/>
              </w:rPr>
            </w:pPr>
          </w:p>
        </w:tc>
        <w:tc>
          <w:tcPr>
            <w:tcW w:w="4445" w:type="dxa"/>
            <w:tcBorders>
              <w:top w:val="dotted" w:sz="4" w:space="0" w:color="auto"/>
              <w:left w:val="nil"/>
              <w:bottom w:val="dotted" w:sz="4" w:space="0" w:color="auto"/>
              <w:right w:val="single" w:sz="4" w:space="0" w:color="auto"/>
            </w:tcBorders>
            <w:vAlign w:val="center"/>
          </w:tcPr>
          <w:p w14:paraId="35A9D62F" w14:textId="77777777" w:rsidR="009A384C" w:rsidRPr="006D0AA2" w:rsidRDefault="009A384C" w:rsidP="00462CA4">
            <w:pPr>
              <w:spacing w:line="340" w:lineRule="exact"/>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地域の人々とのつながりが強いと思う者の割合</w:t>
            </w:r>
            <w:r>
              <w:rPr>
                <w:rFonts w:asciiTheme="majorEastAsia" w:eastAsiaTheme="majorEastAsia" w:hAnsiTheme="majorEastAsia" w:hint="eastAsia"/>
                <w:sz w:val="20"/>
                <w:szCs w:val="20"/>
              </w:rPr>
              <w:t>の増加</w:t>
            </w:r>
          </w:p>
        </w:tc>
        <w:tc>
          <w:tcPr>
            <w:tcW w:w="1998" w:type="dxa"/>
            <w:tcBorders>
              <w:top w:val="dotted" w:sz="4" w:space="0" w:color="auto"/>
              <w:left w:val="single" w:sz="4" w:space="0" w:color="auto"/>
              <w:bottom w:val="dotted" w:sz="4" w:space="0" w:color="auto"/>
              <w:right w:val="single" w:sz="4" w:space="0" w:color="auto"/>
            </w:tcBorders>
            <w:vAlign w:val="center"/>
          </w:tcPr>
          <w:p w14:paraId="4F8A8CBC" w14:textId="149C8B4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w:t>
            </w:r>
            <w:r>
              <w:rPr>
                <w:rFonts w:asciiTheme="majorEastAsia" w:eastAsiaTheme="majorEastAsia" w:hAnsiTheme="majorEastAsia" w:cs="ＭＳ Ｐゴシック"/>
                <w:color w:val="000000"/>
                <w:kern w:val="0"/>
                <w:sz w:val="20"/>
                <w:szCs w:val="20"/>
              </w:rPr>
              <w:t>5.8</w:t>
            </w:r>
            <w:r w:rsidR="00364B77">
              <w:rPr>
                <w:rFonts w:asciiTheme="majorEastAsia" w:eastAsiaTheme="majorEastAsia" w:hAnsiTheme="majorEastAsia" w:cs="ＭＳ Ｐゴシック"/>
                <w:color w:val="000000"/>
                <w:kern w:val="0"/>
                <w:sz w:val="20"/>
                <w:szCs w:val="20"/>
              </w:rPr>
              <w:t>%</w:t>
            </w:r>
            <w:r>
              <w:rPr>
                <w:rFonts w:asciiTheme="majorEastAsia" w:eastAsiaTheme="majorEastAsia" w:hAnsiTheme="majorEastAsia" w:cs="ＭＳ Ｐゴシック"/>
                <w:color w:val="000000"/>
                <w:kern w:val="0"/>
                <w:sz w:val="20"/>
                <w:szCs w:val="20"/>
              </w:rPr>
              <w:t>(R4)</w:t>
            </w:r>
          </w:p>
        </w:tc>
        <w:tc>
          <w:tcPr>
            <w:tcW w:w="2061" w:type="dxa"/>
            <w:tcBorders>
              <w:top w:val="dotted" w:sz="4" w:space="0" w:color="auto"/>
              <w:left w:val="single" w:sz="4" w:space="0" w:color="auto"/>
              <w:bottom w:val="dotted" w:sz="4" w:space="0" w:color="auto"/>
              <w:right w:val="single" w:sz="12" w:space="0" w:color="auto"/>
            </w:tcBorders>
            <w:vAlign w:val="center"/>
          </w:tcPr>
          <w:p w14:paraId="1145E2F7"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p>
        </w:tc>
      </w:tr>
      <w:tr w:rsidR="009A384C" w14:paraId="4D7B8F1A" w14:textId="77777777" w:rsidTr="00462CA4">
        <w:trPr>
          <w:trHeight w:val="7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21CA7E27" w14:textId="77777777" w:rsidR="009A384C" w:rsidRDefault="009A384C" w:rsidP="00462CA4">
            <w:pPr>
              <w:widowControl/>
              <w:spacing w:line="340" w:lineRule="exact"/>
              <w:jc w:val="center"/>
              <w:rPr>
                <w:rFonts w:asciiTheme="majorEastAsia" w:eastAsiaTheme="majorEastAsia" w:hAnsiTheme="majorEastAsia" w:cs="ＭＳ Ｐゴシック"/>
                <w:b/>
                <w:color w:val="000000"/>
                <w:kern w:val="0"/>
                <w:sz w:val="20"/>
                <w:szCs w:val="20"/>
              </w:rPr>
            </w:pPr>
          </w:p>
        </w:tc>
        <w:tc>
          <w:tcPr>
            <w:tcW w:w="4445" w:type="dxa"/>
            <w:tcBorders>
              <w:top w:val="dotted" w:sz="4" w:space="0" w:color="auto"/>
              <w:left w:val="nil"/>
              <w:bottom w:val="single" w:sz="12" w:space="0" w:color="auto"/>
              <w:right w:val="single" w:sz="4" w:space="0" w:color="auto"/>
            </w:tcBorders>
            <w:vAlign w:val="center"/>
          </w:tcPr>
          <w:p w14:paraId="70567083" w14:textId="3266831C" w:rsidR="009A384C" w:rsidRPr="006D0AA2" w:rsidRDefault="009A384C" w:rsidP="00462CA4">
            <w:pPr>
              <w:spacing w:line="340" w:lineRule="exact"/>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社会活動を行っている者の</w:t>
            </w:r>
            <w:r w:rsidR="00472572">
              <w:rPr>
                <w:rFonts w:asciiTheme="majorEastAsia" w:eastAsiaTheme="majorEastAsia" w:hAnsiTheme="majorEastAsia" w:hint="eastAsia"/>
                <w:sz w:val="20"/>
                <w:szCs w:val="20"/>
              </w:rPr>
              <w:t>割合の</w:t>
            </w:r>
            <w:r w:rsidRPr="006D0AA2">
              <w:rPr>
                <w:rFonts w:asciiTheme="majorEastAsia" w:eastAsiaTheme="majorEastAsia" w:hAnsiTheme="majorEastAsia" w:hint="eastAsia"/>
                <w:sz w:val="20"/>
                <w:szCs w:val="20"/>
              </w:rPr>
              <w:t>増加</w:t>
            </w:r>
          </w:p>
        </w:tc>
        <w:tc>
          <w:tcPr>
            <w:tcW w:w="1998" w:type="dxa"/>
            <w:tcBorders>
              <w:top w:val="dotted" w:sz="4" w:space="0" w:color="auto"/>
              <w:left w:val="single" w:sz="4" w:space="0" w:color="auto"/>
              <w:bottom w:val="single" w:sz="12" w:space="0" w:color="auto"/>
              <w:right w:val="single" w:sz="4" w:space="0" w:color="auto"/>
            </w:tcBorders>
            <w:vAlign w:val="center"/>
          </w:tcPr>
          <w:p w14:paraId="3F274355" w14:textId="53E3D340" w:rsidR="009A384C" w:rsidRDefault="00B62FC8" w:rsidP="00462CA4">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color w:val="000000"/>
                <w:kern w:val="0"/>
                <w:sz w:val="20"/>
                <w:szCs w:val="20"/>
              </w:rPr>
              <w:t>76.</w:t>
            </w:r>
            <w:r>
              <w:rPr>
                <w:rFonts w:asciiTheme="majorEastAsia" w:eastAsiaTheme="majorEastAsia" w:hAnsiTheme="majorEastAsia" w:cs="ＭＳ Ｐゴシック" w:hint="eastAsia"/>
                <w:color w:val="000000"/>
                <w:kern w:val="0"/>
                <w:sz w:val="20"/>
                <w:szCs w:val="20"/>
              </w:rPr>
              <w:t>5</w:t>
            </w:r>
            <w:r w:rsidR="009A384C">
              <w:rPr>
                <w:rFonts w:asciiTheme="majorEastAsia" w:eastAsiaTheme="majorEastAsia" w:hAnsiTheme="majorEastAsia" w:cs="ＭＳ Ｐゴシック"/>
                <w:color w:val="000000"/>
                <w:kern w:val="0"/>
                <w:sz w:val="20"/>
                <w:szCs w:val="20"/>
              </w:rPr>
              <w:t>%(R4)</w:t>
            </w:r>
          </w:p>
        </w:tc>
        <w:tc>
          <w:tcPr>
            <w:tcW w:w="2061" w:type="dxa"/>
            <w:tcBorders>
              <w:top w:val="dotted" w:sz="4" w:space="0" w:color="auto"/>
              <w:left w:val="single" w:sz="4" w:space="0" w:color="auto"/>
              <w:bottom w:val="single" w:sz="12" w:space="0" w:color="auto"/>
              <w:right w:val="single" w:sz="12" w:space="0" w:color="auto"/>
            </w:tcBorders>
            <w:vAlign w:val="center"/>
          </w:tcPr>
          <w:p w14:paraId="604EE387" w14:textId="77777777" w:rsidR="009A384C" w:rsidRDefault="009A384C" w:rsidP="00462CA4">
            <w:pPr>
              <w:widowControl/>
              <w:spacing w:line="340" w:lineRule="exact"/>
              <w:jc w:val="center"/>
              <w:rPr>
                <w:rFonts w:asciiTheme="majorEastAsia" w:eastAsiaTheme="majorEastAsia" w:hAnsiTheme="majorEastAsia" w:cs="ＭＳ Ｐゴシック"/>
                <w:color w:val="000000"/>
                <w:kern w:val="0"/>
                <w:sz w:val="20"/>
                <w:szCs w:val="20"/>
              </w:rPr>
            </w:pPr>
          </w:p>
        </w:tc>
      </w:tr>
      <w:bookmarkEnd w:id="60"/>
    </w:tbl>
    <w:p w14:paraId="182DC937" w14:textId="77777777" w:rsidR="009A384C" w:rsidRDefault="009A384C" w:rsidP="009A384C">
      <w:pPr>
        <w:pStyle w:val="1"/>
      </w:pPr>
    </w:p>
    <w:p w14:paraId="2F8D049E" w14:textId="77777777" w:rsidR="009A384C" w:rsidRDefault="009A384C" w:rsidP="009A384C">
      <w:pPr>
        <w:widowControl/>
        <w:jc w:val="left"/>
        <w:rPr>
          <w:rFonts w:asciiTheme="majorEastAsia" w:eastAsiaTheme="majorEastAsia" w:hAnsiTheme="majorEastAsia"/>
          <w:b/>
          <w:color w:val="000000" w:themeColor="text1"/>
          <w:sz w:val="48"/>
          <w:szCs w:val="48"/>
          <w:bdr w:val="single" w:sz="4" w:space="0" w:color="auto"/>
          <w:shd w:val="pct15" w:color="auto" w:fill="FFFFFF"/>
        </w:rPr>
      </w:pPr>
      <w:r>
        <w:br w:type="page"/>
      </w:r>
    </w:p>
    <w:p w14:paraId="4FF6FFBC" w14:textId="77777777" w:rsidR="009A384C" w:rsidRPr="0076415F" w:rsidRDefault="009A384C" w:rsidP="009A384C">
      <w:pPr>
        <w:pStyle w:val="1"/>
      </w:pPr>
      <w:r>
        <w:lastRenderedPageBreak/>
        <w:tab/>
      </w:r>
      <w:bookmarkStart w:id="61" w:name="_Toc510088999"/>
      <w:r>
        <w:rPr>
          <w:rFonts w:hint="eastAsia"/>
        </w:rPr>
        <w:t>第６</w:t>
      </w:r>
      <w:r w:rsidRPr="0076415F">
        <w:rPr>
          <w:rFonts w:hint="eastAsia"/>
        </w:rPr>
        <w:t>章 計画の推進体制</w:t>
      </w:r>
      <w:bookmarkEnd w:id="61"/>
      <w:r>
        <w:rPr>
          <w:rFonts w:hint="eastAsia"/>
        </w:rPr>
        <w:t xml:space="preserve">　　　　　　　　　</w:t>
      </w:r>
    </w:p>
    <w:p w14:paraId="51BD9D12" w14:textId="76815B40" w:rsidR="009A384C" w:rsidRPr="00A03052" w:rsidRDefault="009A384C" w:rsidP="009A384C">
      <w:pPr>
        <w:pStyle w:val="2"/>
      </w:pPr>
      <w:bookmarkStart w:id="62" w:name="_Toc510089000"/>
      <w:r w:rsidRPr="00A03052">
        <w:rPr>
          <w:rFonts w:hint="eastAsia"/>
        </w:rPr>
        <w:t>１</w:t>
      </w:r>
      <w:r>
        <w:rPr>
          <w:rFonts w:hint="eastAsia"/>
        </w:rPr>
        <w:t xml:space="preserve">　</w:t>
      </w:r>
      <w:bookmarkEnd w:id="62"/>
      <w:r w:rsidR="00F23848" w:rsidRPr="00F23848">
        <w:rPr>
          <w:rFonts w:hint="eastAsia"/>
        </w:rPr>
        <w:t>計画の推進体制</w:t>
      </w:r>
    </w:p>
    <w:p w14:paraId="723FAA35" w14:textId="77777777" w:rsidR="009A384C" w:rsidRPr="00A03052" w:rsidRDefault="009A384C" w:rsidP="009A384C">
      <w:pPr>
        <w:pStyle w:val="3"/>
      </w:pPr>
      <w:bookmarkStart w:id="63" w:name="_Toc510089001"/>
      <w:r>
        <w:rPr>
          <w:rFonts w:hint="eastAsia"/>
        </w:rPr>
        <w:t>（1）</w:t>
      </w:r>
      <w:r w:rsidRPr="00A03052">
        <w:rPr>
          <w:rFonts w:hint="eastAsia"/>
        </w:rPr>
        <w:t>オール大阪の推進体制</w:t>
      </w:r>
      <w:bookmarkEnd w:id="63"/>
    </w:p>
    <w:p w14:paraId="0F7197F6" w14:textId="77777777"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府民の健康づくり関係団体等で構成する「大阪府地域</w:t>
      </w:r>
      <w:r w:rsidRPr="00210D22">
        <w:rPr>
          <w:rFonts w:ascii="HG丸ｺﾞｼｯｸM-PRO" w:eastAsia="HG丸ｺﾞｼｯｸM-PRO" w:hAnsi="HG丸ｺﾞｼｯｸM-PRO" w:hint="eastAsia"/>
          <w:sz w:val="22"/>
        </w:rPr>
        <w:t>職域連携推進協議会」を活用し、オール大阪の体制により効果的な健康づくり施策を推進します。</w:t>
      </w:r>
    </w:p>
    <w:p w14:paraId="13DF70A4"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7DF106DC" w14:textId="77777777" w:rsidR="009A384C" w:rsidRPr="00596ECD" w:rsidRDefault="009A384C" w:rsidP="009A384C">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830DE">
        <w:rPr>
          <w:rFonts w:ascii="HG丸ｺﾞｼｯｸM-PRO" w:eastAsia="HG丸ｺﾞｼｯｸM-PRO" w:hAnsi="HG丸ｺﾞｼｯｸM-PRO" w:hint="eastAsia"/>
          <w:szCs w:val="21"/>
        </w:rPr>
        <w:t>大阪府地域職域連携推進協議会</w:t>
      </w:r>
      <w:r w:rsidRPr="00F84186">
        <w:rPr>
          <w:rFonts w:ascii="HG丸ｺﾞｼｯｸM-PRO" w:eastAsia="HG丸ｺﾞｼｯｸM-PRO" w:hAnsi="HG丸ｺﾞｼｯｸM-PRO" w:hint="eastAsia"/>
          <w:szCs w:val="21"/>
        </w:rPr>
        <w:t>（平成24（2012）年11月設置）</w:t>
      </w:r>
      <w:r w:rsidRPr="00596ECD">
        <w:rPr>
          <w:rFonts w:ascii="HG丸ｺﾞｼｯｸM-PRO" w:eastAsia="HG丸ｺﾞｼｯｸM-PRO" w:hAnsi="HG丸ｺﾞｼｯｸM-PRO" w:hint="eastAsia"/>
          <w:szCs w:val="21"/>
        </w:rPr>
        <w:t>≫</w:t>
      </w:r>
    </w:p>
    <w:p w14:paraId="22A12A79" w14:textId="77777777"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90688" behindDoc="0" locked="0" layoutInCell="1" allowOverlap="1" wp14:anchorId="708C820C" wp14:editId="5965E704">
                <wp:simplePos x="0" y="0"/>
                <wp:positionH relativeFrom="column">
                  <wp:posOffset>346963</wp:posOffset>
                </wp:positionH>
                <wp:positionV relativeFrom="paragraph">
                  <wp:posOffset>36507</wp:posOffset>
                </wp:positionV>
                <wp:extent cx="5257800" cy="1680805"/>
                <wp:effectExtent l="0" t="0" r="19050" b="15240"/>
                <wp:wrapNone/>
                <wp:docPr id="1045" name="角丸四角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680805"/>
                        </a:xfrm>
                        <a:prstGeom prst="roundRect">
                          <a:avLst>
                            <a:gd name="adj" fmla="val 5556"/>
                          </a:avLst>
                        </a:prstGeom>
                        <a:solidFill>
                          <a:sysClr val="window" lastClr="FFFFFF"/>
                        </a:solidFill>
                        <a:ln w="19050" cap="flat" cmpd="sng" algn="ctr">
                          <a:solidFill>
                            <a:srgbClr val="8064A2"/>
                          </a:solidFill>
                          <a:prstDash val="solid"/>
                        </a:ln>
                        <a:effectLst/>
                      </wps:spPr>
                      <wps:txbx>
                        <w:txbxContent>
                          <w:p w14:paraId="0C871974" w14:textId="77777777" w:rsidR="004444CC" w:rsidRPr="00E53536" w:rsidRDefault="004444CC" w:rsidP="009A384C">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C820C" id="角丸四角形 1045" o:spid="_x0000_s1195" style="position:absolute;left:0;text-align:left;margin-left:27.3pt;margin-top:2.85pt;width:414pt;height:132.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" fillcolor="window" strokecolor="#8064a2" strokeweight="1.5pt">
                <v:path arrowok="t"/>
                <v:textbox>
                  <w:txbxContent>
                    <w:p w14:paraId="0C871974" w14:textId="77777777" w:rsidR="004444CC" w:rsidRPr="00E53536" w:rsidRDefault="004444CC" w:rsidP="009A384C">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1892736" behindDoc="0" locked="0" layoutInCell="1" allowOverlap="1" wp14:anchorId="355C6A95" wp14:editId="35719FB6">
                <wp:simplePos x="0" y="0"/>
                <wp:positionH relativeFrom="column">
                  <wp:posOffset>415675</wp:posOffset>
                </wp:positionH>
                <wp:positionV relativeFrom="paragraph">
                  <wp:posOffset>115790</wp:posOffset>
                </wp:positionV>
                <wp:extent cx="5143500" cy="1543381"/>
                <wp:effectExtent l="0" t="0" r="0" b="0"/>
                <wp:wrapNone/>
                <wp:docPr id="1044" name="テキスト ボックス 1044" descr="1概要：生涯にわたる地域及び職域における健康の増進に関する計画の策定及びその推進に関する施策についての調査審議を実施（運営主体：府）&#10;2委員構成：学識経験者、地域や職域で保健事業に関わる関係機関（行政・医師会・歯科医師会・薬剤師会・事業者・医療保険者等）計21人&#10;3部会：NCD対策検討部会&#10;4協議事項：&#10;府における健康課題の明確化&#10;健康増進計画の評価、連携推進方策等の協議&#10;各関係者が行う各種事業の連携促進の協議及び共同実施&#10;特定健康診査、特定保健指導等の総合的推進方策の検討　等&#10;" title="大阪府地域・職域連携推進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43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3A1FA" w14:textId="038EDD25"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概要</w:t>
                            </w:r>
                            <w:r w:rsidRPr="00327999">
                              <w:rPr>
                                <w:rFonts w:ascii="HG丸ｺﾞｼｯｸM-PRO" w:eastAsia="HG丸ｺﾞｼｯｸM-PRO" w:hAnsi="HG丸ｺﾞｼｯｸM-PRO" w:hint="eastAsia"/>
                                <w:sz w:val="20"/>
                                <w:szCs w:val="20"/>
                              </w:rPr>
                              <w:t>]：生涯にわたる地域及び職域における健康の増進に関する計画の策定及びその推進に関する施策並びに大阪府健康づくり推進条例第四条第一項の目標の達成状況の評価についての調査審議を実施</w:t>
                            </w:r>
                          </w:p>
                          <w:p w14:paraId="6E89C3B1" w14:textId="77777777"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 xml:space="preserve">]：学識経験者、地域や職域で保健事業に関わる関係機関（行政・医師会・歯科医師会・薬剤師会・事業者・医療保険者等）　</w:t>
                            </w:r>
                          </w:p>
                          <w:p w14:paraId="36254F45" w14:textId="77777777" w:rsidR="004444CC" w:rsidRPr="00E830DE" w:rsidRDefault="004444CC" w:rsidP="009A384C">
                            <w:pPr>
                              <w:spacing w:line="260" w:lineRule="exact"/>
                              <w:rPr>
                                <w:sz w:val="19"/>
                                <w:szCs w:val="19"/>
                                <w:u w:val="single"/>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E56F39">
                              <w:rPr>
                                <w:rFonts w:hint="eastAsia"/>
                                <w:sz w:val="19"/>
                                <w:szCs w:val="19"/>
                              </w:rPr>
                              <w:t>：</w:t>
                            </w:r>
                          </w:p>
                          <w:p w14:paraId="505EC82E"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大阪府における健康課題の明確化</w:t>
                            </w:r>
                          </w:p>
                          <w:p w14:paraId="5F327CCD"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大阪府健康増進計画の評価、連携推進方策等の協議</w:t>
                            </w:r>
                          </w:p>
                          <w:p w14:paraId="2EEABA7C" w14:textId="77777777" w:rsidR="004444CC" w:rsidRPr="0090173B"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 xml:space="preserve">各関係者が行う各種事業の連携促進の協議及び共同実施 </w:t>
                            </w:r>
                            <w:r w:rsidRPr="00EC0084">
                              <w:rPr>
                                <w:rFonts w:ascii="HG丸ｺﾞｼｯｸM-PRO" w:eastAsia="HG丸ｺﾞｼｯｸM-PRO" w:hAnsi="HG丸ｺﾞｼｯｸM-PRO"/>
                                <w:sz w:val="20"/>
                                <w:szCs w:val="20"/>
                              </w:rPr>
                              <w:t xml:space="preserve"> </w:t>
                            </w:r>
                            <w:r w:rsidRPr="00EC0084">
                              <w:rPr>
                                <w:rFonts w:ascii="HG丸ｺﾞｼｯｸM-PRO" w:eastAsia="HG丸ｺﾞｼｯｸM-PRO" w:hAnsi="HG丸ｺﾞｼｯｸM-PRO" w:hint="eastAsia"/>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6A95" id="テキスト ボックス 1044" o:spid="_x0000_s1196" type="#_x0000_t202" alt="タイトル: 大阪府地域・職域連携推進協議会 - 説明: 1概要：生涯にわたる地域及び職域における健康の増進に関する計画の策定及びその推進に関する施策についての調査審議を実施（運営主体：府）&#10;2委員構成：学識経験者、地域や職域で保健事業に関わる関係機関（行政・医師会・歯科医師会・薬剤師会・事業者・医療保険者等）計21人&#10;3部会：NCD対策検討部会&#10;4協議事項：&#10;府における健康課題の明確化&#10;健康増進計画の評価、連携推進方策等の協議&#10;各関係者が行う各種事業の連携促進の協議及び共同実施&#10;特定健康診査、特定保健指導等の総合的推進方策の検討　等&#10;" style="position:absolute;left:0;text-align:left;margin-left:32.75pt;margin-top:9.1pt;width:405pt;height:121.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" stroked="f">
                <v:textbox inset="5.85pt,.7pt,5.85pt,.7pt">
                  <w:txbxContent>
                    <w:p w14:paraId="26A3A1FA" w14:textId="038EDD25"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概要</w:t>
                      </w:r>
                      <w:r w:rsidRPr="00327999">
                        <w:rPr>
                          <w:rFonts w:ascii="HG丸ｺﾞｼｯｸM-PRO" w:eastAsia="HG丸ｺﾞｼｯｸM-PRO" w:hAnsi="HG丸ｺﾞｼｯｸM-PRO" w:hint="eastAsia"/>
                          <w:sz w:val="20"/>
                          <w:szCs w:val="20"/>
                        </w:rPr>
                        <w:t>]：生涯にわたる地域及び職域における健康の増進に関する計画の策定及びその推進に関する施策並びに大阪府健康づくり推進条例第四条第一項の目標の達成状況の評価についての調査審議を実施</w:t>
                      </w:r>
                    </w:p>
                    <w:p w14:paraId="6E89C3B1" w14:textId="77777777"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 xml:space="preserve">]：学識経験者、地域や職域で保健事業に関わる関係機関（行政・医師会・歯科医師会・薬剤師会・事業者・医療保険者等）　</w:t>
                      </w:r>
                    </w:p>
                    <w:p w14:paraId="36254F45" w14:textId="77777777" w:rsidR="004444CC" w:rsidRPr="00E830DE" w:rsidRDefault="004444CC" w:rsidP="009A384C">
                      <w:pPr>
                        <w:spacing w:line="260" w:lineRule="exact"/>
                        <w:rPr>
                          <w:sz w:val="19"/>
                          <w:szCs w:val="19"/>
                          <w:u w:val="single"/>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E56F39">
                        <w:rPr>
                          <w:rFonts w:hint="eastAsia"/>
                          <w:sz w:val="19"/>
                          <w:szCs w:val="19"/>
                        </w:rPr>
                        <w:t>：</w:t>
                      </w:r>
                    </w:p>
                    <w:p w14:paraId="505EC82E"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大阪府における健康課題の明確化</w:t>
                      </w:r>
                    </w:p>
                    <w:p w14:paraId="5F327CCD"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大阪府健康増進計画の評価、連携推進方策等の協議</w:t>
                      </w:r>
                    </w:p>
                    <w:p w14:paraId="2EEABA7C" w14:textId="77777777" w:rsidR="004444CC" w:rsidRPr="0090173B"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 xml:space="preserve">各関係者が行う各種事業の連携促進の協議及び共同実施 </w:t>
                      </w:r>
                      <w:r w:rsidRPr="00EC0084">
                        <w:rPr>
                          <w:rFonts w:ascii="HG丸ｺﾞｼｯｸM-PRO" w:eastAsia="HG丸ｺﾞｼｯｸM-PRO" w:hAnsi="HG丸ｺﾞｼｯｸM-PRO"/>
                          <w:sz w:val="20"/>
                          <w:szCs w:val="20"/>
                        </w:rPr>
                        <w:t xml:space="preserve"> </w:t>
                      </w:r>
                      <w:r w:rsidRPr="00EC0084">
                        <w:rPr>
                          <w:rFonts w:ascii="HG丸ｺﾞｼｯｸM-PRO" w:eastAsia="HG丸ｺﾞｼｯｸM-PRO" w:hAnsi="HG丸ｺﾞｼｯｸM-PRO" w:hint="eastAsia"/>
                          <w:sz w:val="20"/>
                          <w:szCs w:val="20"/>
                        </w:rPr>
                        <w:t>等</w:t>
                      </w:r>
                    </w:p>
                  </w:txbxContent>
                </v:textbox>
              </v:shape>
            </w:pict>
          </mc:Fallback>
        </mc:AlternateContent>
      </w:r>
    </w:p>
    <w:p w14:paraId="1BE723E0"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0D57F988"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030C8FE1" w14:textId="77777777" w:rsidR="009A384C" w:rsidRPr="003516CC" w:rsidRDefault="009A384C" w:rsidP="009A384C">
      <w:pPr>
        <w:ind w:leftChars="200" w:left="420" w:firstLineChars="100" w:firstLine="220"/>
        <w:rPr>
          <w:rFonts w:ascii="HG丸ｺﾞｼｯｸM-PRO" w:eastAsia="HG丸ｺﾞｼｯｸM-PRO" w:hAnsi="HG丸ｺﾞｼｯｸM-PRO"/>
          <w:sz w:val="22"/>
        </w:rPr>
      </w:pPr>
    </w:p>
    <w:p w14:paraId="13F86A6E" w14:textId="77777777" w:rsidR="009A384C" w:rsidRDefault="009A384C" w:rsidP="009A384C">
      <w:pPr>
        <w:ind w:firstLineChars="100" w:firstLine="241"/>
        <w:rPr>
          <w:rFonts w:ascii="HG丸ｺﾞｼｯｸM-PRO" w:eastAsia="HG丸ｺﾞｼｯｸM-PRO" w:hAnsi="HG丸ｺﾞｼｯｸM-PRO"/>
          <w:b/>
          <w:sz w:val="24"/>
          <w:szCs w:val="24"/>
          <w:u w:val="single"/>
        </w:rPr>
      </w:pPr>
    </w:p>
    <w:p w14:paraId="3C17C093" w14:textId="77777777" w:rsidR="009A384C" w:rsidRDefault="009A384C" w:rsidP="009A384C">
      <w:pPr>
        <w:ind w:firstLineChars="100" w:firstLine="281"/>
        <w:rPr>
          <w:rFonts w:asciiTheme="majorEastAsia" w:eastAsiaTheme="majorEastAsia" w:hAnsiTheme="majorEastAsia"/>
          <w:b/>
          <w:color w:val="0070C0"/>
          <w:sz w:val="28"/>
          <w:szCs w:val="24"/>
        </w:rPr>
      </w:pPr>
    </w:p>
    <w:p w14:paraId="7643A43C" w14:textId="77777777" w:rsidR="009A384C" w:rsidRDefault="009A384C" w:rsidP="009A384C">
      <w:pPr>
        <w:ind w:firstLineChars="100" w:firstLine="281"/>
        <w:rPr>
          <w:rFonts w:asciiTheme="majorEastAsia" w:eastAsiaTheme="majorEastAsia" w:hAnsiTheme="majorEastAsia"/>
          <w:b/>
          <w:color w:val="0070C0"/>
          <w:sz w:val="28"/>
          <w:szCs w:val="24"/>
        </w:rPr>
      </w:pPr>
    </w:p>
    <w:p w14:paraId="1C009406" w14:textId="77777777" w:rsidR="009A384C" w:rsidRDefault="009A384C" w:rsidP="009A384C">
      <w:pPr>
        <w:pStyle w:val="3"/>
      </w:pPr>
      <w:bookmarkStart w:id="64" w:name="_Toc510089002"/>
      <w:r>
        <w:rPr>
          <w:rFonts w:hint="eastAsia"/>
        </w:rPr>
        <w:t>（2）</w:t>
      </w:r>
      <w:r w:rsidRPr="00A03052">
        <w:rPr>
          <w:rFonts w:hint="eastAsia"/>
        </w:rPr>
        <w:t>地域における推進体制</w:t>
      </w:r>
      <w:bookmarkEnd w:id="64"/>
    </w:p>
    <w:p w14:paraId="5D3B7854" w14:textId="4A100043" w:rsidR="009A384C" w:rsidRPr="00327999" w:rsidRDefault="009A384C"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各圏域の</w:t>
      </w:r>
      <w:r w:rsidR="00E56F39" w:rsidRPr="00327999">
        <w:rPr>
          <w:rFonts w:ascii="HG丸ｺﾞｼｯｸM-PRO" w:eastAsia="HG丸ｺﾞｼｯｸM-PRO" w:hAnsi="HG丸ｺﾞｼｯｸM-PRO" w:hint="eastAsia"/>
          <w:sz w:val="22"/>
        </w:rPr>
        <w:t>市町村、</w:t>
      </w:r>
      <w:r w:rsidR="00C6498F" w:rsidRPr="00327999">
        <w:rPr>
          <w:rFonts w:ascii="HG丸ｺﾞｼｯｸM-PRO" w:eastAsia="HG丸ｺﾞｼｯｸM-PRO" w:hAnsi="HG丸ｺﾞｼｯｸM-PRO" w:hint="eastAsia"/>
          <w:sz w:val="22"/>
        </w:rPr>
        <w:t>保健医療関係者、医療保険者</w:t>
      </w:r>
      <w:r w:rsidRPr="00327999">
        <w:rPr>
          <w:rFonts w:ascii="HG丸ｺﾞｼｯｸM-PRO" w:eastAsia="HG丸ｺﾞｼｯｸM-PRO" w:hAnsi="HG丸ｺﾞｼｯｸM-PRO" w:hint="eastAsia"/>
          <w:sz w:val="22"/>
        </w:rPr>
        <w:t>等が参画する「保健所圏域地域・職域連携推進協議会」等を活用し、各地域の実情に応じた健康づくり活動を推進します。</w:t>
      </w:r>
    </w:p>
    <w:p w14:paraId="4D8419AA"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また、府において、市町村の健康増進計画策定への支援、地域特性に応じた健康づくり施策や推進体制の構築に対する支援を行います。</w:t>
      </w:r>
    </w:p>
    <w:p w14:paraId="5FD95EDB"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3118D811" w14:textId="77777777" w:rsidR="009A384C" w:rsidRPr="00327999" w:rsidRDefault="009A384C" w:rsidP="009A384C">
      <w:pPr>
        <w:ind w:leftChars="200" w:left="420" w:firstLineChars="100" w:firstLine="210"/>
        <w:rPr>
          <w:rFonts w:ascii="HG丸ｺﾞｼｯｸM-PRO" w:eastAsia="HG丸ｺﾞｼｯｸM-PRO" w:hAnsi="HG丸ｺﾞｼｯｸM-PRO"/>
          <w:szCs w:val="21"/>
        </w:rPr>
      </w:pPr>
      <w:r w:rsidRPr="00327999">
        <w:rPr>
          <w:rFonts w:ascii="HG丸ｺﾞｼｯｸM-PRO" w:eastAsia="HG丸ｺﾞｼｯｸM-PRO" w:hAnsi="HG丸ｺﾞｼｯｸM-PRO" w:hint="eastAsia"/>
          <w:szCs w:val="21"/>
        </w:rPr>
        <w:t>≪保健所圏域地域・職域連携推進協議会≫</w:t>
      </w:r>
    </w:p>
    <w:p w14:paraId="2125DC38"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noProof/>
          <w:sz w:val="22"/>
        </w:rPr>
        <mc:AlternateContent>
          <mc:Choice Requires="wps">
            <w:drawing>
              <wp:anchor distT="0" distB="0" distL="114300" distR="114300" simplePos="0" relativeHeight="251891712" behindDoc="0" locked="0" layoutInCell="1" allowOverlap="1" wp14:anchorId="6308CAD4" wp14:editId="0A1EAC51">
                <wp:simplePos x="0" y="0"/>
                <wp:positionH relativeFrom="column">
                  <wp:posOffset>234315</wp:posOffset>
                </wp:positionH>
                <wp:positionV relativeFrom="paragraph">
                  <wp:posOffset>29846</wp:posOffset>
                </wp:positionV>
                <wp:extent cx="5422265" cy="2171700"/>
                <wp:effectExtent l="0" t="0" r="26035" b="19050"/>
                <wp:wrapNone/>
                <wp:docPr id="1046" name="角丸四角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2171700"/>
                        </a:xfrm>
                        <a:prstGeom prst="roundRect">
                          <a:avLst>
                            <a:gd name="adj" fmla="val 5556"/>
                          </a:avLst>
                        </a:prstGeom>
                        <a:solidFill>
                          <a:sysClr val="window" lastClr="FFFFFF"/>
                        </a:solidFill>
                        <a:ln w="1905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041224B" id="角丸四角形 1046" o:spid="_x0000_s1026" style="position:absolute;left:0;text-align:left;margin-left:18.45pt;margin-top:2.35pt;width:426.95pt;height:17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" fillcolor="window" strokecolor="#8064a2" strokeweight="1.5pt">
                <v:path arrowok="t"/>
              </v:roundrect>
            </w:pict>
          </mc:Fallback>
        </mc:AlternateContent>
      </w:r>
      <w:r w:rsidRPr="00327999">
        <w:rPr>
          <w:rFonts w:ascii="HG丸ｺﾞｼｯｸM-PRO" w:eastAsia="HG丸ｺﾞｼｯｸM-PRO" w:hAnsi="HG丸ｺﾞｼｯｸM-PRO"/>
          <w:noProof/>
          <w:sz w:val="22"/>
        </w:rPr>
        <mc:AlternateContent>
          <mc:Choice Requires="wps">
            <w:drawing>
              <wp:anchor distT="0" distB="0" distL="114300" distR="114300" simplePos="0" relativeHeight="251893760" behindDoc="0" locked="0" layoutInCell="1" allowOverlap="1" wp14:anchorId="10976F72" wp14:editId="1C9B3119">
                <wp:simplePos x="0" y="0"/>
                <wp:positionH relativeFrom="column">
                  <wp:posOffset>291465</wp:posOffset>
                </wp:positionH>
                <wp:positionV relativeFrom="paragraph">
                  <wp:posOffset>108586</wp:posOffset>
                </wp:positionV>
                <wp:extent cx="5310505" cy="2286000"/>
                <wp:effectExtent l="0" t="0" r="4445" b="0"/>
                <wp:wrapNone/>
                <wp:docPr id="1047" name="テキスト ボックス 1047" descr="1概要：保健所圏域における圏域固有の健康課題の解決に必要な連携事業等の検討を実施（運営主体：府内11保健所）&#10;2委員構成：地区医師会、医療保険者、市町村、事業者、教育委員会等&#10;3協議事項：&#10;保健所圏域固有の健康課題の明確化&#10;関係機関における健康づくり事業の実態把握&#10;健康課題に係る関係機関との役割分担の確認と推進&#10;健康づくりに関する社会資源の情報交換・有効活用・連携・調整等&#10;小規模事業所等に対する健康教育・健康相談等の実施方策の検討　等&#10;" title="保健所圏域地域・職域連携推進協議会の説明"/>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77094" w14:textId="5451889B"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[概要］：地域保健</w:t>
                            </w:r>
                            <w:r w:rsidRPr="00327999">
                              <w:rPr>
                                <w:rFonts w:ascii="HG丸ｺﾞｼｯｸM-PRO" w:eastAsia="HG丸ｺﾞｼｯｸM-PRO" w:hAnsi="HG丸ｺﾞｼｯｸM-PRO"/>
                                <w:sz w:val="20"/>
                                <w:szCs w:val="20"/>
                              </w:rPr>
                              <w:t>・職域保健の連携</w:t>
                            </w:r>
                            <w:r w:rsidRPr="00327999">
                              <w:rPr>
                                <w:rFonts w:ascii="HG丸ｺﾞｼｯｸM-PRO" w:eastAsia="HG丸ｺﾞｼｯｸM-PRO" w:hAnsi="HG丸ｺﾞｼｯｸM-PRO" w:hint="eastAsia"/>
                                <w:sz w:val="20"/>
                                <w:szCs w:val="20"/>
                              </w:rPr>
                              <w:t>により、</w:t>
                            </w:r>
                            <w:r w:rsidRPr="00327999">
                              <w:rPr>
                                <w:rFonts w:ascii="HG丸ｺﾞｼｯｸM-PRO" w:eastAsia="HG丸ｺﾞｼｯｸM-PRO" w:hAnsi="HG丸ｺﾞｼｯｸM-PRO"/>
                                <w:sz w:val="20"/>
                                <w:szCs w:val="20"/>
                              </w:rPr>
                              <w:t>効率的・効果的な保健事業を展開するとともに、保健事業の実施に要する社会資源を相互に有効利用し</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sz w:val="20"/>
                                <w:szCs w:val="20"/>
                              </w:rPr>
                              <w:t>生涯を通じた継続的</w:t>
                            </w:r>
                            <w:r w:rsidRPr="00327999">
                              <w:rPr>
                                <w:rFonts w:ascii="HG丸ｺﾞｼｯｸM-PRO" w:eastAsia="HG丸ｺﾞｼｯｸM-PRO" w:hAnsi="HG丸ｺﾞｼｯｸM-PRO" w:hint="eastAsia"/>
                                <w:sz w:val="20"/>
                                <w:szCs w:val="20"/>
                              </w:rPr>
                              <w:t>な</w:t>
                            </w:r>
                            <w:r w:rsidRPr="00327999">
                              <w:rPr>
                                <w:rFonts w:ascii="HG丸ｺﾞｼｯｸM-PRO" w:eastAsia="HG丸ｺﾞｼｯｸM-PRO" w:hAnsi="HG丸ｺﾞｼｯｸM-PRO"/>
                                <w:sz w:val="20"/>
                                <w:szCs w:val="20"/>
                              </w:rPr>
                              <w:t>保健サービスの提供体制を構築</w:t>
                            </w:r>
                          </w:p>
                          <w:p w14:paraId="20769F7B" w14:textId="77777777" w:rsidR="004444CC" w:rsidRPr="00327999" w:rsidRDefault="004444CC" w:rsidP="009A384C">
                            <w:pPr>
                              <w:spacing w:line="260" w:lineRule="exact"/>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]：地区医師会、医療保険者、市町村、事業者、教育委員会等</w:t>
                            </w:r>
                          </w:p>
                          <w:p w14:paraId="01D0F0A1" w14:textId="77777777" w:rsidR="004444CC" w:rsidRPr="00327999" w:rsidRDefault="004444CC" w:rsidP="009A384C">
                            <w:pPr>
                              <w:spacing w:line="260" w:lineRule="exact"/>
                              <w:rPr>
                                <w:rFonts w:ascii="HG丸ｺﾞｼｯｸM-PRO" w:eastAsia="HG丸ｺﾞｼｯｸM-PRO" w:hAnsi="HG丸ｺﾞｼｯｸM-PRO"/>
                                <w:sz w:val="19"/>
                                <w:szCs w:val="19"/>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hint="eastAsia"/>
                                <w:sz w:val="19"/>
                                <w:szCs w:val="19"/>
                              </w:rPr>
                              <w:t>：</w:t>
                            </w:r>
                          </w:p>
                          <w:p w14:paraId="47ABF3C8" w14:textId="77777777" w:rsidR="004444CC" w:rsidRPr="00327999" w:rsidRDefault="004444CC" w:rsidP="009A384C">
                            <w:pPr>
                              <w:spacing w:line="260" w:lineRule="exact"/>
                              <w:ind w:firstLineChars="100" w:firstLine="200"/>
                              <w:rPr>
                                <w:rFonts w:ascii="HG丸ｺﾞｼｯｸM-PRO" w:eastAsia="HG丸ｺﾞｼｯｸM-PRO" w:hAnsi="HG丸ｺﾞｼｯｸM-PRO" w:cs="ＭＳ 明朝"/>
                                <w:sz w:val="20"/>
                                <w:szCs w:val="20"/>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保健所圏域固有の健康課題の明確化</w:t>
                            </w:r>
                          </w:p>
                          <w:p w14:paraId="2AB40857"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共通認識として明確化された健康課題に対して、各構成機関・団体として担える役割の</w:t>
                            </w:r>
                          </w:p>
                          <w:p w14:paraId="57B0C36D"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確認と連携事業の推進</w:t>
                            </w:r>
                          </w:p>
                          <w:p w14:paraId="334613ED"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健診の実施状況及び結果等の健康に関する情報の収集、健康意識調査等によるニーズ把</w:t>
                            </w:r>
                          </w:p>
                          <w:p w14:paraId="22773115"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握等</w:t>
                            </w:r>
                          </w:p>
                          <w:p w14:paraId="51A2BF21"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健康づくりに関する社会資源の情報交換、有効活用、連携、調整　等</w:t>
                            </w:r>
                          </w:p>
                          <w:p w14:paraId="6B8B4049"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健康に影響を及ぼす地域の環境要因に関する情報交換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6F72" id="テキスト ボックス 1047" o:spid="_x0000_s1197" type="#_x0000_t202" alt="タイトル: 保健所圏域地域・職域連携推進協議会の説明 - 説明: 1概要：保健所圏域における圏域固有の健康課題の解決に必要な連携事業等の検討を実施（運営主体：府内11保健所）&#10;2委員構成：地区医師会、医療保険者、市町村、事業者、教育委員会等&#10;3協議事項：&#10;保健所圏域固有の健康課題の明確化&#10;関係機関における健康づくり事業の実態把握&#10;健康課題に係る関係機関との役割分担の確認と推進&#10;健康づくりに関する社会資源の情報交換・有効活用・連携・調整等&#10;小規模事業所等に対する健康教育・健康相談等の実施方策の検討　等&#10;" style="position:absolute;left:0;text-align:left;margin-left:22.95pt;margin-top:8.55pt;width:418.15pt;height:18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" stroked="f">
                <v:textbox inset="5.85pt,.7pt,5.85pt,.7pt">
                  <w:txbxContent>
                    <w:p w14:paraId="08077094" w14:textId="5451889B"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[概要］：地域保健</w:t>
                      </w:r>
                      <w:r w:rsidRPr="00327999">
                        <w:rPr>
                          <w:rFonts w:ascii="HG丸ｺﾞｼｯｸM-PRO" w:eastAsia="HG丸ｺﾞｼｯｸM-PRO" w:hAnsi="HG丸ｺﾞｼｯｸM-PRO"/>
                          <w:sz w:val="20"/>
                          <w:szCs w:val="20"/>
                        </w:rPr>
                        <w:t>・職域保健の連携</w:t>
                      </w:r>
                      <w:r w:rsidRPr="00327999">
                        <w:rPr>
                          <w:rFonts w:ascii="HG丸ｺﾞｼｯｸM-PRO" w:eastAsia="HG丸ｺﾞｼｯｸM-PRO" w:hAnsi="HG丸ｺﾞｼｯｸM-PRO" w:hint="eastAsia"/>
                          <w:sz w:val="20"/>
                          <w:szCs w:val="20"/>
                        </w:rPr>
                        <w:t>により、</w:t>
                      </w:r>
                      <w:r w:rsidRPr="00327999">
                        <w:rPr>
                          <w:rFonts w:ascii="HG丸ｺﾞｼｯｸM-PRO" w:eastAsia="HG丸ｺﾞｼｯｸM-PRO" w:hAnsi="HG丸ｺﾞｼｯｸM-PRO"/>
                          <w:sz w:val="20"/>
                          <w:szCs w:val="20"/>
                        </w:rPr>
                        <w:t>効率的・効果的な保健事業を展開するとともに、保健事業の実施に要する社会資源を相互に有効利用し</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sz w:val="20"/>
                          <w:szCs w:val="20"/>
                        </w:rPr>
                        <w:t>生涯を通じた継続的</w:t>
                      </w:r>
                      <w:r w:rsidRPr="00327999">
                        <w:rPr>
                          <w:rFonts w:ascii="HG丸ｺﾞｼｯｸM-PRO" w:eastAsia="HG丸ｺﾞｼｯｸM-PRO" w:hAnsi="HG丸ｺﾞｼｯｸM-PRO" w:hint="eastAsia"/>
                          <w:sz w:val="20"/>
                          <w:szCs w:val="20"/>
                        </w:rPr>
                        <w:t>な</w:t>
                      </w:r>
                      <w:r w:rsidRPr="00327999">
                        <w:rPr>
                          <w:rFonts w:ascii="HG丸ｺﾞｼｯｸM-PRO" w:eastAsia="HG丸ｺﾞｼｯｸM-PRO" w:hAnsi="HG丸ｺﾞｼｯｸM-PRO"/>
                          <w:sz w:val="20"/>
                          <w:szCs w:val="20"/>
                        </w:rPr>
                        <w:t>保健サービスの提供体制を構築</w:t>
                      </w:r>
                    </w:p>
                    <w:p w14:paraId="20769F7B" w14:textId="77777777" w:rsidR="004444CC" w:rsidRPr="00327999" w:rsidRDefault="004444CC" w:rsidP="009A384C">
                      <w:pPr>
                        <w:spacing w:line="260" w:lineRule="exact"/>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]：地区医師会、医療保険者、市町村、事業者、教育委員会等</w:t>
                      </w:r>
                    </w:p>
                    <w:p w14:paraId="01D0F0A1" w14:textId="77777777" w:rsidR="004444CC" w:rsidRPr="00327999" w:rsidRDefault="004444CC" w:rsidP="009A384C">
                      <w:pPr>
                        <w:spacing w:line="260" w:lineRule="exact"/>
                        <w:rPr>
                          <w:rFonts w:ascii="HG丸ｺﾞｼｯｸM-PRO" w:eastAsia="HG丸ｺﾞｼｯｸM-PRO" w:hAnsi="HG丸ｺﾞｼｯｸM-PRO"/>
                          <w:sz w:val="19"/>
                          <w:szCs w:val="19"/>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hint="eastAsia"/>
                          <w:sz w:val="19"/>
                          <w:szCs w:val="19"/>
                        </w:rPr>
                        <w:t>：</w:t>
                      </w:r>
                    </w:p>
                    <w:p w14:paraId="47ABF3C8" w14:textId="77777777" w:rsidR="004444CC" w:rsidRPr="00327999" w:rsidRDefault="004444CC" w:rsidP="009A384C">
                      <w:pPr>
                        <w:spacing w:line="260" w:lineRule="exact"/>
                        <w:ind w:firstLineChars="100" w:firstLine="200"/>
                        <w:rPr>
                          <w:rFonts w:ascii="HG丸ｺﾞｼｯｸM-PRO" w:eastAsia="HG丸ｺﾞｼｯｸM-PRO" w:hAnsi="HG丸ｺﾞｼｯｸM-PRO" w:cs="ＭＳ 明朝"/>
                          <w:sz w:val="20"/>
                          <w:szCs w:val="20"/>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保健所圏域固有の健康課題の明確化</w:t>
                      </w:r>
                    </w:p>
                    <w:p w14:paraId="2AB40857"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共通認識として明確化された健康課題に対して、各構成機関・団体として担える役割の</w:t>
                      </w:r>
                    </w:p>
                    <w:p w14:paraId="57B0C36D"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確認と連携事業の推進</w:t>
                      </w:r>
                    </w:p>
                    <w:p w14:paraId="334613ED"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健診の実施状況及び結果等の健康に関する情報の収集、健康意識調査等によるニーズ把</w:t>
                      </w:r>
                    </w:p>
                    <w:p w14:paraId="22773115"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握等</w:t>
                      </w:r>
                    </w:p>
                    <w:p w14:paraId="51A2BF21"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健康づくりに関する社会資源の情報交換、有効活用、連携、調整　等</w:t>
                      </w:r>
                    </w:p>
                    <w:p w14:paraId="6B8B4049"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健康に影響を及ぼす地域の環境要因に関する情報交換　等</w:t>
                      </w:r>
                    </w:p>
                  </w:txbxContent>
                </v:textbox>
              </v:shape>
            </w:pict>
          </mc:Fallback>
        </mc:AlternateContent>
      </w:r>
    </w:p>
    <w:p w14:paraId="447E143B"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33DAE4A4"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6F822CCF" w14:textId="77777777" w:rsidR="009A384C" w:rsidRPr="00327999" w:rsidRDefault="009A384C" w:rsidP="009A384C">
      <w:pPr>
        <w:ind w:firstLineChars="300" w:firstLine="660"/>
        <w:rPr>
          <w:rFonts w:ascii="HG丸ｺﾞｼｯｸM-PRO" w:eastAsia="HG丸ｺﾞｼｯｸM-PRO" w:hAnsi="HG丸ｺﾞｼｯｸM-PRO"/>
          <w:sz w:val="22"/>
        </w:rPr>
      </w:pPr>
    </w:p>
    <w:p w14:paraId="6FFDFB1B" w14:textId="77777777" w:rsidR="009A384C" w:rsidRPr="00327999" w:rsidRDefault="009A384C" w:rsidP="009A384C">
      <w:pPr>
        <w:ind w:firstLineChars="300" w:firstLine="660"/>
        <w:rPr>
          <w:rFonts w:ascii="HG丸ｺﾞｼｯｸM-PRO" w:eastAsia="HG丸ｺﾞｼｯｸM-PRO" w:hAnsi="HG丸ｺﾞｼｯｸM-PRO"/>
          <w:sz w:val="22"/>
        </w:rPr>
      </w:pPr>
    </w:p>
    <w:p w14:paraId="7D972906" w14:textId="77777777" w:rsidR="009A384C" w:rsidRPr="00327999" w:rsidRDefault="009A384C" w:rsidP="009A384C">
      <w:pPr>
        <w:ind w:firstLineChars="300" w:firstLine="660"/>
        <w:rPr>
          <w:rFonts w:ascii="HG丸ｺﾞｼｯｸM-PRO" w:eastAsia="HG丸ｺﾞｼｯｸM-PRO" w:hAnsi="HG丸ｺﾞｼｯｸM-PRO"/>
          <w:sz w:val="22"/>
        </w:rPr>
      </w:pPr>
    </w:p>
    <w:p w14:paraId="2B0DD2E0" w14:textId="77777777" w:rsidR="009A384C" w:rsidRPr="00327999" w:rsidRDefault="009A384C" w:rsidP="009A384C">
      <w:pPr>
        <w:ind w:firstLineChars="300" w:firstLine="660"/>
        <w:rPr>
          <w:rFonts w:ascii="HG丸ｺﾞｼｯｸM-PRO" w:eastAsia="HG丸ｺﾞｼｯｸM-PRO" w:hAnsi="HG丸ｺﾞｼｯｸM-PRO"/>
          <w:sz w:val="22"/>
        </w:rPr>
      </w:pPr>
    </w:p>
    <w:p w14:paraId="4C5FB36A" w14:textId="77777777" w:rsidR="009A384C" w:rsidRPr="00327999" w:rsidRDefault="009A384C" w:rsidP="009A384C">
      <w:pPr>
        <w:ind w:firstLineChars="300" w:firstLine="660"/>
        <w:rPr>
          <w:rFonts w:ascii="HG丸ｺﾞｼｯｸM-PRO" w:eastAsia="HG丸ｺﾞｼｯｸM-PRO" w:hAnsi="HG丸ｺﾞｼｯｸM-PRO"/>
          <w:sz w:val="22"/>
        </w:rPr>
      </w:pPr>
    </w:p>
    <w:p w14:paraId="0E72D3C2" w14:textId="77777777" w:rsidR="009A384C" w:rsidRPr="00327999" w:rsidRDefault="009A384C" w:rsidP="009A384C">
      <w:pPr>
        <w:widowControl/>
        <w:jc w:val="left"/>
        <w:rPr>
          <w:rFonts w:ascii="HG丸ｺﾞｼｯｸM-PRO" w:eastAsia="HG丸ｺﾞｼｯｸM-PRO" w:hAnsi="HG丸ｺﾞｼｯｸM-PRO"/>
          <w:sz w:val="22"/>
        </w:rPr>
      </w:pPr>
      <w:r w:rsidRPr="00327999">
        <w:rPr>
          <w:rFonts w:ascii="HG丸ｺﾞｼｯｸM-PRO" w:eastAsia="HG丸ｺﾞｼｯｸM-PRO" w:hAnsi="HG丸ｺﾞｼｯｸM-PRO"/>
          <w:sz w:val="22"/>
        </w:rPr>
        <w:br w:type="page"/>
      </w:r>
    </w:p>
    <w:p w14:paraId="663282AE" w14:textId="77777777" w:rsidR="009A384C" w:rsidRPr="00A03052" w:rsidRDefault="009A384C" w:rsidP="009A384C">
      <w:pPr>
        <w:pStyle w:val="2"/>
      </w:pPr>
      <w:bookmarkStart w:id="65" w:name="_Toc510089003"/>
      <w:r w:rsidRPr="00A03052">
        <w:rPr>
          <w:rFonts w:hint="eastAsia"/>
        </w:rPr>
        <w:lastRenderedPageBreak/>
        <w:t>２　進捗管理</w:t>
      </w:r>
      <w:bookmarkEnd w:id="65"/>
    </w:p>
    <w:p w14:paraId="3ACC38CF" w14:textId="77777777" w:rsidR="009A384C" w:rsidRPr="00210D22" w:rsidRDefault="009A384C" w:rsidP="009A384C">
      <w:pPr>
        <w:ind w:leftChars="135" w:left="283"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目標や取組み施策について、毎年度、「大阪府地域</w:t>
      </w:r>
      <w:r w:rsidRPr="00210D22">
        <w:rPr>
          <w:rFonts w:ascii="HG丸ｺﾞｼｯｸM-PRO" w:eastAsia="HG丸ｺﾞｼｯｸM-PRO" w:hAnsi="HG丸ｺﾞｼｯｸM-PRO" w:hint="eastAsia"/>
          <w:sz w:val="22"/>
        </w:rPr>
        <w:t>職域連携推進協議会」において、点検・検証を行い、計画の適切な進捗管理を行うとともに、新たな課題への対応など、必要に応じて施策・事業の見直し、改善に取り組みます。</w:t>
      </w:r>
    </w:p>
    <w:p w14:paraId="47AC30BE" w14:textId="77777777" w:rsidR="009A384C" w:rsidRPr="00210D22" w:rsidRDefault="009A384C" w:rsidP="009A384C">
      <w:pPr>
        <w:ind w:leftChars="135" w:left="283"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なお、計画最終年度に、目標の達成度を検証・評価し、次期計画に反映します。</w:t>
      </w:r>
    </w:p>
    <w:p w14:paraId="33D6D72B" w14:textId="77777777" w:rsidR="009A384C" w:rsidRDefault="009A384C" w:rsidP="009A384C">
      <w:pPr>
        <w:rPr>
          <w:rFonts w:ascii="HG丸ｺﾞｼｯｸM-PRO" w:eastAsia="HG丸ｺﾞｼｯｸM-PRO" w:hAnsi="HG丸ｺﾞｼｯｸM-PRO"/>
          <w:sz w:val="22"/>
        </w:rPr>
      </w:pPr>
    </w:p>
    <w:p w14:paraId="540966E9" w14:textId="77777777" w:rsidR="009A384C" w:rsidRPr="00A03052" w:rsidRDefault="009A384C" w:rsidP="009A384C">
      <w:pPr>
        <w:pStyle w:val="2"/>
      </w:pPr>
      <w:bookmarkStart w:id="66" w:name="_Toc510089004"/>
      <w:r w:rsidRPr="00A03052">
        <w:rPr>
          <w:rFonts w:hint="eastAsia"/>
        </w:rPr>
        <w:t>３　計画を推進する各主体の役割</w:t>
      </w:r>
      <w:bookmarkEnd w:id="66"/>
    </w:p>
    <w:p w14:paraId="07BDCDC4" w14:textId="06D9592A" w:rsidR="009A384C" w:rsidRDefault="009A384C" w:rsidP="009A384C">
      <w:pPr>
        <w:ind w:leftChars="100" w:left="21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実効性を持った計画の推進に向けて、</w:t>
      </w:r>
      <w:r w:rsidR="00295D65" w:rsidRPr="00295D65">
        <w:rPr>
          <w:rFonts w:ascii="HG丸ｺﾞｼｯｸM-PRO" w:eastAsia="HG丸ｺﾞｼｯｸM-PRO" w:hAnsi="HG丸ｺﾞｼｯｸM-PRO" w:hint="eastAsia"/>
          <w:sz w:val="22"/>
        </w:rPr>
        <w:t>「</w:t>
      </w:r>
      <w:r w:rsidR="00295D65" w:rsidRPr="00327999">
        <w:rPr>
          <w:rFonts w:ascii="HG丸ｺﾞｼｯｸM-PRO" w:eastAsia="HG丸ｺﾞｼｯｸM-PRO" w:hAnsi="HG丸ｺﾞｼｯｸM-PRO" w:hint="eastAsia"/>
          <w:sz w:val="22"/>
        </w:rPr>
        <w:t>大阪府健康づくり推進条例」第17条に基づき設置された「健活おおさか推進府民会議」が中心となり、</w:t>
      </w:r>
      <w:r w:rsidRPr="00210D22">
        <w:rPr>
          <w:rFonts w:ascii="HG丸ｺﾞｼｯｸM-PRO" w:eastAsia="HG丸ｺﾞｼｯｸM-PRO" w:hAnsi="HG丸ｺﾞｼｯｸM-PRO" w:hint="eastAsia"/>
          <w:sz w:val="22"/>
        </w:rPr>
        <w:t>健康づくり施策に関わる大阪府、市町村をはじめ、府民、事業者、</w:t>
      </w:r>
      <w:r w:rsidR="00F84186">
        <w:rPr>
          <w:rFonts w:ascii="HG丸ｺﾞｼｯｸM-PRO" w:eastAsia="HG丸ｺﾞｼｯｸM-PRO" w:hAnsi="HG丸ｺﾞｼｯｸM-PRO" w:hint="eastAsia"/>
          <w:sz w:val="22"/>
        </w:rPr>
        <w:t>保健医療関係者</w:t>
      </w:r>
      <w:r w:rsidRPr="00210D22">
        <w:rPr>
          <w:rFonts w:ascii="HG丸ｺﾞｼｯｸM-PRO" w:eastAsia="HG丸ｺﾞｼｯｸM-PRO" w:hAnsi="HG丸ｺﾞｼｯｸM-PRO" w:hint="eastAsia"/>
          <w:sz w:val="22"/>
        </w:rPr>
        <w:t>、医療保険者、ボランティア団体、マスメディア等の各主体が</w:t>
      </w:r>
      <w:r w:rsidR="00F84186">
        <w:rPr>
          <w:rFonts w:ascii="HG丸ｺﾞｼｯｸM-PRO" w:eastAsia="HG丸ｺﾞｼｯｸM-PRO" w:hAnsi="HG丸ｺﾞｼｯｸM-PRO" w:hint="eastAsia"/>
          <w:sz w:val="22"/>
        </w:rPr>
        <w:t>適切な役割分担のもと、積極的に連携・</w:t>
      </w:r>
      <w:r w:rsidR="00F84186" w:rsidRPr="00295D65">
        <w:rPr>
          <w:rFonts w:ascii="HG丸ｺﾞｼｯｸM-PRO" w:eastAsia="HG丸ｺﾞｼｯｸM-PRO" w:hAnsi="HG丸ｺﾞｼｯｸM-PRO" w:hint="eastAsia"/>
          <w:sz w:val="22"/>
        </w:rPr>
        <w:t>協働</w:t>
      </w:r>
      <w:r w:rsidRPr="00210D22">
        <w:rPr>
          <w:rFonts w:ascii="HG丸ｺﾞｼｯｸM-PRO" w:eastAsia="HG丸ｺﾞｼｯｸM-PRO" w:hAnsi="HG丸ｺﾞｼｯｸM-PRO" w:hint="eastAsia"/>
          <w:sz w:val="22"/>
        </w:rPr>
        <w:t>しながら</w:t>
      </w:r>
      <w:r w:rsidR="00F84186">
        <w:rPr>
          <w:rFonts w:ascii="HG丸ｺﾞｼｯｸM-PRO" w:eastAsia="HG丸ｺﾞｼｯｸM-PRO" w:hAnsi="HG丸ｺﾞｼｯｸM-PRO" w:hint="eastAsia"/>
          <w:sz w:val="22"/>
        </w:rPr>
        <w:t>、“オール大阪体制”</w:t>
      </w:r>
      <w:r w:rsidR="005376B2">
        <w:rPr>
          <w:rFonts w:ascii="HG丸ｺﾞｼｯｸM-PRO" w:eastAsia="HG丸ｺﾞｼｯｸM-PRO" w:hAnsi="HG丸ｺﾞｼｯｸM-PRO" w:hint="eastAsia"/>
          <w:sz w:val="22"/>
        </w:rPr>
        <w:t>で</w:t>
      </w:r>
      <w:r w:rsidRPr="00210D22">
        <w:rPr>
          <w:rFonts w:ascii="HG丸ｺﾞｼｯｸM-PRO" w:eastAsia="HG丸ｺﾞｼｯｸM-PRO" w:hAnsi="HG丸ｺﾞｼｯｸM-PRO" w:hint="eastAsia"/>
          <w:sz w:val="22"/>
        </w:rPr>
        <w:t>取り組むことが必要です。</w:t>
      </w:r>
    </w:p>
    <w:p w14:paraId="4A66FA9D" w14:textId="1B1CA751" w:rsidR="00E701E5" w:rsidRDefault="00E701E5" w:rsidP="00E701E5">
      <w:pPr>
        <w:rPr>
          <w:rFonts w:ascii="HG丸ｺﾞｼｯｸM-PRO" w:eastAsia="HG丸ｺﾞｼｯｸM-PRO" w:hAnsi="HG丸ｺﾞｼｯｸM-PRO"/>
          <w:sz w:val="22"/>
        </w:rPr>
      </w:pPr>
    </w:p>
    <w:p w14:paraId="430D11E4" w14:textId="721F7914" w:rsidR="00E701E5" w:rsidRPr="005C493A" w:rsidRDefault="00E701E5" w:rsidP="00E701E5">
      <w:pPr>
        <w:pStyle w:val="3"/>
        <w:rPr>
          <w:u w:val="single"/>
        </w:rPr>
      </w:pPr>
      <w:bookmarkStart w:id="67" w:name="_Toc510089013"/>
      <w:r>
        <w:rPr>
          <w:rFonts w:hint="eastAsia"/>
        </w:rPr>
        <w:t>（1）</w:t>
      </w:r>
      <w:bookmarkEnd w:id="67"/>
      <w:r w:rsidRPr="00F84186">
        <w:rPr>
          <w:rFonts w:hint="eastAsia"/>
        </w:rPr>
        <w:t>健活おおさか推進府民会議</w:t>
      </w:r>
    </w:p>
    <w:p w14:paraId="67743DCE" w14:textId="2CD2B818" w:rsidR="00E701E5" w:rsidRPr="00327999" w:rsidRDefault="00E701E5" w:rsidP="00E701E5">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府民の健康寿命の延伸及び健康格差の縮小の実現に向けて、</w:t>
      </w:r>
      <w:r w:rsidR="00F84186" w:rsidRPr="00327999">
        <w:rPr>
          <w:rFonts w:ascii="HG丸ｺﾞｼｯｸM-PRO" w:eastAsia="HG丸ｺﾞｼｯｸM-PRO" w:hAnsi="HG丸ｺﾞｼｯｸM-PRO" w:hint="eastAsia"/>
          <w:sz w:val="22"/>
        </w:rPr>
        <w:t>「健活10」の取組みを推進するため、</w:t>
      </w:r>
      <w:r w:rsidRPr="00327999">
        <w:rPr>
          <w:rFonts w:ascii="HG丸ｺﾞｼｯｸM-PRO" w:eastAsia="HG丸ｺﾞｼｯｸM-PRO" w:hAnsi="HG丸ｺﾞｼｯｸM-PRO" w:hint="eastAsia"/>
          <w:sz w:val="22"/>
        </w:rPr>
        <w:t>府、市</w:t>
      </w:r>
      <w:r w:rsidR="00F84186" w:rsidRPr="00327999">
        <w:rPr>
          <w:rFonts w:ascii="HG丸ｺﾞｼｯｸM-PRO" w:eastAsia="HG丸ｺﾞｼｯｸM-PRO" w:hAnsi="HG丸ｺﾞｼｯｸM-PRO" w:hint="eastAsia"/>
          <w:sz w:val="22"/>
        </w:rPr>
        <w:t>町村、事業者、保健医療関係者、医療保険者及び健康づくり関係機関など多様な主体</w:t>
      </w:r>
      <w:r w:rsidRPr="00327999">
        <w:rPr>
          <w:rFonts w:ascii="HG丸ｺﾞｼｯｸM-PRO" w:eastAsia="HG丸ｺﾞｼｯｸM-PRO" w:hAnsi="HG丸ｺﾞｼｯｸM-PRO" w:hint="eastAsia"/>
          <w:sz w:val="22"/>
        </w:rPr>
        <w:t>が連携・協働することにより</w:t>
      </w:r>
      <w:r w:rsidR="00F84186" w:rsidRPr="00327999">
        <w:rPr>
          <w:rFonts w:ascii="HG丸ｺﾞｼｯｸM-PRO" w:eastAsia="HG丸ｺﾞｼｯｸM-PRO" w:hAnsi="HG丸ｺﾞｼｯｸM-PRO" w:hint="eastAsia"/>
          <w:sz w:val="22"/>
        </w:rPr>
        <w:t>、府民の主体的な</w:t>
      </w:r>
      <w:r w:rsidRPr="00327999">
        <w:rPr>
          <w:rFonts w:ascii="HG丸ｺﾞｼｯｸM-PRO" w:eastAsia="HG丸ｺﾞｼｯｸM-PRO" w:hAnsi="HG丸ｺﾞｼｯｸM-PRO" w:hint="eastAsia"/>
          <w:sz w:val="22"/>
        </w:rPr>
        <w:t>健康づくり</w:t>
      </w:r>
      <w:r w:rsidR="00F84186" w:rsidRPr="00327999">
        <w:rPr>
          <w:rFonts w:ascii="HG丸ｺﾞｼｯｸM-PRO" w:eastAsia="HG丸ｺﾞｼｯｸM-PRO" w:hAnsi="HG丸ｺﾞｼｯｸM-PRO" w:hint="eastAsia"/>
          <w:sz w:val="22"/>
        </w:rPr>
        <w:t>活動への支援を行うことを通じて、健康づくりの</w:t>
      </w:r>
      <w:r w:rsidRPr="00327999">
        <w:rPr>
          <w:rFonts w:ascii="HG丸ｺﾞｼｯｸM-PRO" w:eastAsia="HG丸ｺﾞｼｯｸM-PRO" w:hAnsi="HG丸ｺﾞｼｯｸM-PRO" w:hint="eastAsia"/>
          <w:sz w:val="22"/>
        </w:rPr>
        <w:t>気運醸成を図り</w:t>
      </w:r>
      <w:r w:rsidR="00F84186" w:rsidRPr="00327999">
        <w:rPr>
          <w:rFonts w:ascii="HG丸ｺﾞｼｯｸM-PRO" w:eastAsia="HG丸ｺﾞｼｯｸM-PRO" w:hAnsi="HG丸ｺﾞｼｯｸM-PRO" w:hint="eastAsia"/>
          <w:sz w:val="22"/>
        </w:rPr>
        <w:t>ます。</w:t>
      </w:r>
    </w:p>
    <w:p w14:paraId="1D09B932" w14:textId="6C7C0060" w:rsidR="00C6498F" w:rsidRPr="00210D22" w:rsidRDefault="00C6498F" w:rsidP="00F84186">
      <w:pPr>
        <w:rPr>
          <w:rFonts w:ascii="HG丸ｺﾞｼｯｸM-PRO" w:eastAsia="HG丸ｺﾞｼｯｸM-PRO" w:hAnsi="HG丸ｺﾞｼｯｸM-PRO"/>
          <w:sz w:val="22"/>
        </w:rPr>
      </w:pPr>
    </w:p>
    <w:p w14:paraId="324666F1" w14:textId="393C010E" w:rsidR="00C6498F" w:rsidRPr="00E37894" w:rsidRDefault="00C6498F" w:rsidP="00C6498F">
      <w:pPr>
        <w:pStyle w:val="3"/>
      </w:pPr>
      <w:r w:rsidRPr="00E37894">
        <w:rPr>
          <w:rFonts w:hint="eastAsia"/>
        </w:rPr>
        <w:t>（</w:t>
      </w:r>
      <w:r w:rsidR="00E701E5">
        <w:rPr>
          <w:rFonts w:hint="eastAsia"/>
        </w:rPr>
        <w:t>2</w:t>
      </w:r>
      <w:r w:rsidRPr="00E37894">
        <w:rPr>
          <w:rFonts w:hint="eastAsia"/>
        </w:rPr>
        <w:t>）府民</w:t>
      </w:r>
    </w:p>
    <w:p w14:paraId="51E7E8C4" w14:textId="77777777" w:rsidR="00C6498F" w:rsidRPr="00327999" w:rsidRDefault="00C6498F" w:rsidP="00C6498F">
      <w:pPr>
        <w:tabs>
          <w:tab w:val="left" w:pos="709"/>
        </w:tabs>
        <w:ind w:leftChars="100" w:left="210" w:firstLineChars="100" w:firstLine="220"/>
        <w:rPr>
          <w:rFonts w:ascii="HG丸ｺﾞｼｯｸM-PRO" w:eastAsia="HG丸ｺﾞｼｯｸM-PRO" w:hAnsi="HG丸ｺﾞｼｯｸM-PRO"/>
          <w:sz w:val="22"/>
          <w:szCs w:val="28"/>
        </w:rPr>
      </w:pPr>
      <w:r w:rsidRPr="00F84186">
        <w:rPr>
          <w:rFonts w:ascii="HG丸ｺﾞｼｯｸM-PRO" w:eastAsia="HG丸ｺﾞｼｯｸM-PRO" w:hAnsi="HG丸ｺﾞｼｯｸM-PRO" w:hint="eastAsia"/>
          <w:sz w:val="22"/>
          <w:szCs w:val="28"/>
        </w:rPr>
        <w:t>府民は、</w:t>
      </w:r>
      <w:r w:rsidRPr="00327999">
        <w:rPr>
          <w:rFonts w:ascii="HG丸ｺﾞｼｯｸM-PRO" w:eastAsia="HG丸ｺﾞｼｯｸM-PRO" w:hAnsi="HG丸ｺﾞｼｯｸM-PRO" w:hint="eastAsia"/>
          <w:sz w:val="22"/>
          <w:szCs w:val="28"/>
        </w:rPr>
        <w:t>健康づくりに継続して取り組むとともに、特定健康診査、がん検診、歯科検診その他の健康診査の受診、健康づくりに関する相談支援を行う機関の活用及び医師、歯科医師、薬剤師、保健師、助産師、看護師、管理栄養士、歯科衛生士その他の者が提供する保健医療サービスを受けることにより、自らの心身の状態の把握に努めます。</w:t>
      </w:r>
    </w:p>
    <w:p w14:paraId="48D99067" w14:textId="77777777" w:rsidR="00C6498F" w:rsidRPr="00F84186" w:rsidRDefault="00C6498F" w:rsidP="00C6498F">
      <w:pPr>
        <w:tabs>
          <w:tab w:val="left" w:pos="709"/>
        </w:tabs>
        <w:ind w:leftChars="100" w:left="210" w:firstLineChars="100" w:firstLine="220"/>
        <w:rPr>
          <w:rFonts w:asciiTheme="majorEastAsia" w:eastAsiaTheme="majorEastAsia" w:hAnsiTheme="majorEastAsia"/>
          <w:b/>
          <w:color w:val="000000" w:themeColor="text1"/>
          <w:sz w:val="48"/>
          <w:szCs w:val="48"/>
          <w:bdr w:val="single" w:sz="4" w:space="0" w:color="auto"/>
          <w:shd w:val="pct15" w:color="auto" w:fill="FFFFFF"/>
        </w:rPr>
      </w:pPr>
      <w:r w:rsidRPr="00327999">
        <w:rPr>
          <w:rFonts w:ascii="HG丸ｺﾞｼｯｸM-PRO" w:eastAsia="HG丸ｺﾞｼｯｸM-PRO" w:hAnsi="HG丸ｺﾞｼｯｸM-PRO" w:hint="eastAsia"/>
          <w:sz w:val="22"/>
          <w:szCs w:val="28"/>
        </w:rPr>
        <w:t>また、家庭においても健康づくりに取り組むとともに、学校、職場、地域その他のあらゆる場所における健康づくりの推進に関する活動への参加に努めます</w:t>
      </w:r>
      <w:r w:rsidRPr="00F84186">
        <w:rPr>
          <w:rFonts w:ascii="HG丸ｺﾞｼｯｸM-PRO" w:eastAsia="HG丸ｺﾞｼｯｸM-PRO" w:hAnsi="HG丸ｺﾞｼｯｸM-PRO" w:hint="eastAsia"/>
          <w:sz w:val="22"/>
          <w:szCs w:val="28"/>
        </w:rPr>
        <w:t>。</w:t>
      </w:r>
    </w:p>
    <w:p w14:paraId="178B98DE" w14:textId="77777777" w:rsidR="009A384C" w:rsidRPr="00C6498F" w:rsidRDefault="009A384C" w:rsidP="00C6498F">
      <w:pPr>
        <w:rPr>
          <w:rFonts w:ascii="HG丸ｺﾞｼｯｸM-PRO" w:eastAsia="HG丸ｺﾞｼｯｸM-PRO" w:hAnsi="HG丸ｺﾞｼｯｸM-PRO"/>
          <w:sz w:val="22"/>
        </w:rPr>
      </w:pPr>
    </w:p>
    <w:p w14:paraId="61744D1F" w14:textId="66115B91" w:rsidR="009A384C" w:rsidRPr="00210D22" w:rsidRDefault="009A384C" w:rsidP="009A384C">
      <w:pPr>
        <w:pStyle w:val="3"/>
      </w:pPr>
      <w:bookmarkStart w:id="68" w:name="_Toc510089005"/>
      <w:r>
        <w:rPr>
          <w:rFonts w:hint="eastAsia"/>
        </w:rPr>
        <w:t>（</w:t>
      </w:r>
      <w:r w:rsidR="00E701E5">
        <w:rPr>
          <w:rFonts w:hint="eastAsia"/>
        </w:rPr>
        <w:t>3</w:t>
      </w:r>
      <w:r>
        <w:rPr>
          <w:rFonts w:hint="eastAsia"/>
        </w:rPr>
        <w:t>）</w:t>
      </w:r>
      <w:r w:rsidRPr="00210D22">
        <w:rPr>
          <w:rFonts w:hint="eastAsia"/>
        </w:rPr>
        <w:t>大阪府</w:t>
      </w:r>
      <w:bookmarkEnd w:id="68"/>
    </w:p>
    <w:p w14:paraId="45BF7B3F" w14:textId="073D6F33" w:rsidR="009A384C" w:rsidRPr="000B543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「健康寿命の延伸」、「健康格差の縮小」の基本目標の実現に向けて、大阪府は、広域的な観点から、地</w:t>
      </w:r>
      <w:r w:rsidRPr="000B5432">
        <w:rPr>
          <w:rFonts w:ascii="HG丸ｺﾞｼｯｸM-PRO" w:eastAsia="HG丸ｺﾞｼｯｸM-PRO" w:hAnsi="HG丸ｺﾞｼｯｸM-PRO" w:hint="eastAsia"/>
          <w:sz w:val="22"/>
        </w:rPr>
        <w:t>域ごとの課題・ニーズを踏まえながら、府域の健康づくり施策を総合的かつ効果的に推進します。</w:t>
      </w:r>
    </w:p>
    <w:p w14:paraId="5DE809AF" w14:textId="77777777" w:rsidR="009A384C" w:rsidRPr="00F84186" w:rsidRDefault="009A384C" w:rsidP="009A384C">
      <w:pPr>
        <w:ind w:left="440" w:hangingChars="200" w:hanging="440"/>
        <w:rPr>
          <w:rFonts w:ascii="HG丸ｺﾞｼｯｸM-PRO" w:eastAsia="HG丸ｺﾞｼｯｸM-PRO" w:hAnsi="HG丸ｺﾞｼｯｸM-PRO"/>
          <w:sz w:val="22"/>
        </w:rPr>
      </w:pPr>
      <w:r w:rsidRPr="000B5432">
        <w:rPr>
          <w:rFonts w:ascii="HG丸ｺﾞｼｯｸM-PRO" w:eastAsia="HG丸ｺﾞｼｯｸM-PRO" w:hAnsi="HG丸ｺﾞｼｯｸM-PRO" w:hint="eastAsia"/>
          <w:sz w:val="22"/>
        </w:rPr>
        <w:t xml:space="preserve">　　　</w:t>
      </w:r>
      <w:r w:rsidRPr="00F84186">
        <w:rPr>
          <w:rFonts w:ascii="HG丸ｺﾞｼｯｸM-PRO" w:eastAsia="HG丸ｺﾞｼｯｸM-PRO" w:hAnsi="HG丸ｺﾞｼｯｸM-PRO" w:hint="eastAsia"/>
          <w:sz w:val="22"/>
        </w:rPr>
        <w:t>また、府民一人ひとりの健康づくりへの関心と理解を深め、健康づくりの気運の醸成及び府民が健康づくりに取り組みやすい社会環境の整備に努めます。</w:t>
      </w:r>
    </w:p>
    <w:p w14:paraId="29C86AB3" w14:textId="77777777" w:rsidR="009A384C" w:rsidRPr="00F84186" w:rsidRDefault="009A384C" w:rsidP="009A384C">
      <w:pPr>
        <w:ind w:leftChars="200" w:left="420" w:firstLineChars="100" w:firstLine="220"/>
        <w:rPr>
          <w:rFonts w:ascii="HG丸ｺﾞｼｯｸM-PRO" w:eastAsia="HG丸ｺﾞｼｯｸM-PRO" w:hAnsi="HG丸ｺﾞｼｯｸM-PRO"/>
          <w:sz w:val="22"/>
        </w:rPr>
      </w:pPr>
      <w:r w:rsidRPr="00F84186">
        <w:rPr>
          <w:rFonts w:ascii="HG丸ｺﾞｼｯｸM-PRO" w:eastAsia="HG丸ｺﾞｼｯｸM-PRO" w:hAnsi="HG丸ｺﾞｼｯｸM-PRO" w:hint="eastAsia"/>
          <w:sz w:val="22"/>
        </w:rPr>
        <w:lastRenderedPageBreak/>
        <w:t>さらに、施策の実施に当たっては、健康医療情報（保健及び医療に関連する統計資料その他の健康及び医療に関する情報をいう。）の活用を図るとともに、府、市町村、事業者、保健医療関係者、医療保険者及び健康づくり関係機関等の連携及び協働が促進されるよう総合調整機能の発揮に努めます。</w:t>
      </w:r>
    </w:p>
    <w:p w14:paraId="08B20CA1" w14:textId="78D8592F" w:rsidR="009A384C" w:rsidRDefault="009A384C" w:rsidP="009A384C">
      <w:pPr>
        <w:ind w:leftChars="200" w:left="420" w:firstLineChars="100" w:firstLine="220"/>
        <w:rPr>
          <w:rFonts w:ascii="HG丸ｺﾞｼｯｸM-PRO" w:eastAsia="HG丸ｺﾞｼｯｸM-PRO" w:hAnsi="HG丸ｺﾞｼｯｸM-PRO"/>
          <w:sz w:val="22"/>
          <w:u w:val="single"/>
        </w:rPr>
      </w:pPr>
    </w:p>
    <w:p w14:paraId="1EE25E8E" w14:textId="77777777" w:rsidR="00C6498F" w:rsidRPr="0090173B" w:rsidRDefault="00C6498F" w:rsidP="009A384C">
      <w:pPr>
        <w:ind w:leftChars="200" w:left="420" w:firstLineChars="100" w:firstLine="220"/>
        <w:rPr>
          <w:rFonts w:ascii="HG丸ｺﾞｼｯｸM-PRO" w:eastAsia="HG丸ｺﾞｼｯｸM-PRO" w:hAnsi="HG丸ｺﾞｼｯｸM-PRO"/>
          <w:sz w:val="22"/>
          <w:u w:val="single"/>
        </w:rPr>
      </w:pPr>
    </w:p>
    <w:p w14:paraId="319B276C" w14:textId="23C4F429" w:rsidR="009A384C" w:rsidRPr="00686450" w:rsidRDefault="009A384C" w:rsidP="009A384C">
      <w:pPr>
        <w:pStyle w:val="3"/>
      </w:pPr>
      <w:bookmarkStart w:id="69" w:name="_Toc510089006"/>
      <w:r w:rsidRPr="00686450">
        <w:rPr>
          <w:rFonts w:hint="eastAsia"/>
        </w:rPr>
        <w:t>（</w:t>
      </w:r>
      <w:r w:rsidR="00E701E5">
        <w:rPr>
          <w:rFonts w:hint="eastAsia"/>
        </w:rPr>
        <w:t>4</w:t>
      </w:r>
      <w:r w:rsidRPr="00686450">
        <w:rPr>
          <w:rFonts w:hint="eastAsia"/>
        </w:rPr>
        <w:t>）</w:t>
      </w:r>
      <w:bookmarkEnd w:id="69"/>
      <w:r w:rsidRPr="00F84186">
        <w:rPr>
          <w:rFonts w:hint="eastAsia"/>
        </w:rPr>
        <w:t>大阪健康安全基盤研究所</w:t>
      </w:r>
    </w:p>
    <w:p w14:paraId="28443726" w14:textId="77777777" w:rsidR="009A384C" w:rsidRPr="00686450" w:rsidRDefault="009A384C" w:rsidP="009A384C">
      <w:pPr>
        <w:ind w:leftChars="200" w:left="420" w:firstLineChars="100" w:firstLine="220"/>
        <w:rPr>
          <w:rFonts w:ascii="HG丸ｺﾞｼｯｸM-PRO" w:eastAsia="HG丸ｺﾞｼｯｸM-PRO" w:hAnsi="HG丸ｺﾞｼｯｸM-PRO"/>
          <w:sz w:val="22"/>
        </w:rPr>
      </w:pPr>
      <w:r w:rsidRPr="00E830DE">
        <w:rPr>
          <w:rFonts w:ascii="HG丸ｺﾞｼｯｸM-PRO" w:eastAsia="HG丸ｺﾞｼｯｸM-PRO" w:hAnsi="HG丸ｺﾞｼｯｸM-PRO" w:hint="eastAsia"/>
          <w:sz w:val="22"/>
        </w:rPr>
        <w:t>大阪健康安全基盤研究所</w:t>
      </w:r>
      <w:r>
        <w:rPr>
          <w:rFonts w:ascii="HG丸ｺﾞｼｯｸM-PRO" w:eastAsia="HG丸ｺﾞｼｯｸM-PRO" w:hAnsi="HG丸ｺﾞｼｯｸM-PRO" w:hint="eastAsia"/>
          <w:sz w:val="22"/>
        </w:rPr>
        <w:t>は、循環器疾患等の生活習慣病の予防に関する研究を通じて得た知見に基づき</w:t>
      </w:r>
      <w:r w:rsidRPr="00686450">
        <w:rPr>
          <w:rFonts w:ascii="HG丸ｺﾞｼｯｸM-PRO" w:eastAsia="HG丸ｺﾞｼｯｸM-PRO" w:hAnsi="HG丸ｺﾞｼｯｸM-PRO" w:hint="eastAsia"/>
          <w:sz w:val="22"/>
        </w:rPr>
        <w:t>、専門的立場から、行政や医療保険者等に対して、</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健康づくり施策に関する技術的支援</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を行う役割が望まれます。</w:t>
      </w:r>
    </w:p>
    <w:p w14:paraId="5C046945" w14:textId="77777777" w:rsidR="009A384C" w:rsidRDefault="009A384C" w:rsidP="009A384C">
      <w:pPr>
        <w:ind w:left="440" w:hangingChars="200" w:hanging="440"/>
        <w:rPr>
          <w:rFonts w:ascii="HG丸ｺﾞｼｯｸM-PRO" w:eastAsia="HG丸ｺﾞｼｯｸM-PRO" w:hAnsi="HG丸ｺﾞｼｯｸM-PRO"/>
          <w:sz w:val="22"/>
        </w:rPr>
      </w:pPr>
    </w:p>
    <w:p w14:paraId="30476C4F" w14:textId="2ECAC35B" w:rsidR="009A384C" w:rsidRPr="00210D22" w:rsidRDefault="009A384C" w:rsidP="009A384C">
      <w:pPr>
        <w:pStyle w:val="3"/>
      </w:pPr>
      <w:bookmarkStart w:id="70" w:name="_Toc510089007"/>
      <w:r>
        <w:rPr>
          <w:rFonts w:hint="eastAsia"/>
        </w:rPr>
        <w:t>（</w:t>
      </w:r>
      <w:r w:rsidR="00E701E5">
        <w:rPr>
          <w:rFonts w:hint="eastAsia"/>
        </w:rPr>
        <w:t>5</w:t>
      </w:r>
      <w:r>
        <w:rPr>
          <w:rFonts w:hint="eastAsia"/>
        </w:rPr>
        <w:t>）</w:t>
      </w:r>
      <w:r w:rsidRPr="00210D22">
        <w:rPr>
          <w:rFonts w:hint="eastAsia"/>
        </w:rPr>
        <w:t>市町村</w:t>
      </w:r>
      <w:bookmarkEnd w:id="70"/>
    </w:p>
    <w:p w14:paraId="3F12F049" w14:textId="3D30A099"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市町村は、住民に身近な行政機関として、地域の健康づくりに関する大きな役割を担っており、</w:t>
      </w:r>
      <w:r w:rsidRPr="00327999">
        <w:rPr>
          <w:rFonts w:ascii="HG丸ｺﾞｼｯｸM-PRO" w:eastAsia="HG丸ｺﾞｼｯｸM-PRO" w:hAnsi="HG丸ｺﾞｼｯｸM-PRO" w:hint="eastAsia"/>
          <w:sz w:val="22"/>
        </w:rPr>
        <w:t>「</w:t>
      </w:r>
      <w:r w:rsidR="0044620D" w:rsidRPr="00327999">
        <w:rPr>
          <w:rFonts w:ascii="HG丸ｺﾞｼｯｸM-PRO" w:eastAsia="HG丸ｺﾞｼｯｸM-PRO" w:hAnsi="HG丸ｺﾞｼｯｸM-PRO" w:hint="eastAsia"/>
          <w:sz w:val="22"/>
        </w:rPr>
        <w:t>住民の健康増進に関する施策についての基本的な計画等の策定」、「住民の健康づくりの推進に関する普及啓発」、「</w:t>
      </w:r>
      <w:r w:rsidR="00C6498F" w:rsidRPr="00327999">
        <w:rPr>
          <w:rFonts w:ascii="HG丸ｺﾞｼｯｸM-PRO" w:eastAsia="HG丸ｺﾞｼｯｸM-PRO" w:hAnsi="HG丸ｺﾞｼｯｸM-PRO" w:hint="eastAsia"/>
          <w:sz w:val="22"/>
        </w:rPr>
        <w:t>保健</w:t>
      </w:r>
      <w:r w:rsidR="00427D53" w:rsidRPr="00327999">
        <w:rPr>
          <w:rFonts w:ascii="HG丸ｺﾞｼｯｸM-PRO" w:eastAsia="HG丸ｺﾞｼｯｸM-PRO" w:hAnsi="HG丸ｺﾞｼｯｸM-PRO" w:hint="eastAsia"/>
          <w:sz w:val="22"/>
        </w:rPr>
        <w:t>事業の実施」</w:t>
      </w:r>
      <w:r w:rsidR="00427D53" w:rsidRPr="00F84186">
        <w:rPr>
          <w:rFonts w:ascii="HG丸ｺﾞｼｯｸM-PRO" w:eastAsia="HG丸ｺﾞｼｯｸM-PRO" w:hAnsi="HG丸ｺﾞｼｯｸM-PRO" w:hint="eastAsia"/>
          <w:sz w:val="22"/>
        </w:rPr>
        <w:t>等</w:t>
      </w:r>
      <w:r w:rsidRPr="00210D22">
        <w:rPr>
          <w:rFonts w:ascii="HG丸ｺﾞｼｯｸM-PRO" w:eastAsia="HG丸ｺﾞｼｯｸM-PRO" w:hAnsi="HG丸ｺﾞｼｯｸM-PRO" w:hint="eastAsia"/>
          <w:sz w:val="22"/>
        </w:rPr>
        <w:t>を展開します。</w:t>
      </w:r>
    </w:p>
    <w:p w14:paraId="5498F556" w14:textId="77777777" w:rsidR="009A384C" w:rsidRDefault="009A384C" w:rsidP="009A384C">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これら事業の推進にあたっては、大阪府や</w:t>
      </w:r>
      <w:r w:rsidRPr="000B5432">
        <w:rPr>
          <w:rFonts w:ascii="HG丸ｺﾞｼｯｸM-PRO" w:eastAsia="HG丸ｺﾞｼｯｸM-PRO" w:hAnsi="HG丸ｺﾞｼｯｸM-PRO" w:hint="eastAsia"/>
          <w:sz w:val="22"/>
        </w:rPr>
        <w:t>保健医療関係団体</w:t>
      </w:r>
      <w:r w:rsidRPr="00210D22">
        <w:rPr>
          <w:rFonts w:ascii="HG丸ｺﾞｼｯｸM-PRO" w:eastAsia="HG丸ｺﾞｼｯｸM-PRO" w:hAnsi="HG丸ｺﾞｼｯｸM-PRO" w:hint="eastAsia"/>
          <w:sz w:val="22"/>
        </w:rPr>
        <w:t>などと連携・協働するとともに、地域の主体性を発揮する観点から、</w:t>
      </w:r>
      <w:r w:rsidRPr="00210D22">
        <w:rPr>
          <w:rFonts w:ascii="HG丸ｺﾞｼｯｸM-PRO" w:eastAsia="HG丸ｺﾞｼｯｸM-PRO" w:hAnsi="HG丸ｺﾞｼｯｸM-PRO" w:hint="eastAsia"/>
          <w:sz w:val="22"/>
          <w:szCs w:val="20"/>
        </w:rPr>
        <w:t>地区組織の育成・活性化とともに、「住民組織（ソーシャルキャピタル）」や「健康づくりボランティア」など、担い手となる人材・団体の育成支援を推進します。</w:t>
      </w:r>
    </w:p>
    <w:p w14:paraId="0B08D5C3" w14:textId="77777777" w:rsidR="009A384C" w:rsidRPr="00416F68" w:rsidRDefault="009A384C" w:rsidP="009A384C">
      <w:pPr>
        <w:ind w:left="440" w:hangingChars="200" w:hanging="440"/>
        <w:rPr>
          <w:rFonts w:ascii="HG丸ｺﾞｼｯｸM-PRO" w:eastAsia="HG丸ｺﾞｼｯｸM-PRO" w:hAnsi="HG丸ｺﾞｼｯｸM-PRO"/>
          <w:sz w:val="22"/>
        </w:rPr>
      </w:pPr>
    </w:p>
    <w:p w14:paraId="6CFD546E" w14:textId="4091948B" w:rsidR="009A384C" w:rsidRPr="00686450" w:rsidRDefault="009A384C" w:rsidP="009A384C">
      <w:pPr>
        <w:pStyle w:val="3"/>
      </w:pPr>
      <w:bookmarkStart w:id="71" w:name="_Toc510089008"/>
      <w:r w:rsidRPr="00686450">
        <w:rPr>
          <w:rFonts w:hint="eastAsia"/>
        </w:rPr>
        <w:t>（</w:t>
      </w:r>
      <w:r w:rsidR="00E701E5">
        <w:rPr>
          <w:rFonts w:hint="eastAsia"/>
        </w:rPr>
        <w:t>6</w:t>
      </w:r>
      <w:r w:rsidRPr="00686450">
        <w:rPr>
          <w:rFonts w:hint="eastAsia"/>
        </w:rPr>
        <w:t>）保健医療関係</w:t>
      </w:r>
      <w:bookmarkEnd w:id="71"/>
      <w:r>
        <w:rPr>
          <w:rFonts w:hint="eastAsia"/>
        </w:rPr>
        <w:t>者</w:t>
      </w:r>
    </w:p>
    <w:p w14:paraId="4D9D01D0" w14:textId="60B458DA" w:rsidR="009A384C" w:rsidRPr="00F84186" w:rsidRDefault="009A384C" w:rsidP="009A384C">
      <w:pPr>
        <w:ind w:leftChars="200" w:left="420" w:firstLineChars="100" w:firstLine="220"/>
        <w:rPr>
          <w:rFonts w:ascii="HG丸ｺﾞｼｯｸM-PRO" w:eastAsia="HG丸ｺﾞｼｯｸM-PRO" w:hAnsi="HG丸ｺﾞｼｯｸM-PRO"/>
          <w:sz w:val="22"/>
        </w:rPr>
      </w:pPr>
      <w:r w:rsidRPr="00686450">
        <w:rPr>
          <w:rFonts w:ascii="HG丸ｺﾞｼｯｸM-PRO" w:eastAsia="HG丸ｺﾞｼｯｸM-PRO" w:hAnsi="HG丸ｺﾞｼｯｸM-PRO" w:hint="eastAsia"/>
          <w:sz w:val="22"/>
        </w:rPr>
        <w:t>医師会、歯科医師会、薬剤師会、看護協会</w:t>
      </w:r>
      <w:r w:rsidRPr="00210D22">
        <w:rPr>
          <w:rFonts w:ascii="HG丸ｺﾞｼｯｸM-PRO" w:eastAsia="HG丸ｺﾞｼｯｸM-PRO" w:hAnsi="HG丸ｺﾞｼｯｸM-PRO" w:hint="eastAsia"/>
          <w:sz w:val="22"/>
        </w:rPr>
        <w:t>、栄養士会などの</w:t>
      </w:r>
      <w:r w:rsidRPr="000740DB">
        <w:rPr>
          <w:rFonts w:ascii="HG丸ｺﾞｼｯｸM-PRO" w:eastAsia="HG丸ｺﾞｼｯｸM-PRO" w:hAnsi="HG丸ｺﾞｼｯｸM-PRO" w:hint="eastAsia"/>
          <w:sz w:val="22"/>
        </w:rPr>
        <w:t>保健医療関係者は、</w:t>
      </w:r>
      <w:r w:rsidRPr="00F84186">
        <w:rPr>
          <w:rFonts w:ascii="HG丸ｺﾞｼｯｸM-PRO" w:eastAsia="HG丸ｺﾞｼｯｸM-PRO" w:hAnsi="HG丸ｺﾞｼｯｸM-PRO" w:hint="eastAsia"/>
          <w:sz w:val="22"/>
        </w:rPr>
        <w:t>府民が健康づくりに必要な保健医療サービスを適宜受けられるよう努めるとともに、健康づくりに資する情報及び活動機会の提供、人材育成その他の方法により、健康づくりに取り組みやすい社会環境の整備に努め</w:t>
      </w:r>
      <w:r w:rsidR="00427D53" w:rsidRPr="00327999">
        <w:rPr>
          <w:rFonts w:ascii="HG丸ｺﾞｼｯｸM-PRO" w:eastAsia="HG丸ｺﾞｼｯｸM-PRO" w:hAnsi="HG丸ｺﾞｼｯｸM-PRO" w:hint="eastAsia"/>
          <w:sz w:val="22"/>
        </w:rPr>
        <w:t>ま</w:t>
      </w:r>
      <w:r w:rsidRPr="00F84186">
        <w:rPr>
          <w:rFonts w:ascii="HG丸ｺﾞｼｯｸM-PRO" w:eastAsia="HG丸ｺﾞｼｯｸM-PRO" w:hAnsi="HG丸ｺﾞｼｯｸM-PRO" w:hint="eastAsia"/>
          <w:sz w:val="22"/>
        </w:rPr>
        <w:t>す。</w:t>
      </w:r>
    </w:p>
    <w:p w14:paraId="1A9EA951" w14:textId="77777777" w:rsidR="009A384C" w:rsidRDefault="009A384C" w:rsidP="009A384C">
      <w:pPr>
        <w:ind w:firstLineChars="200" w:firstLine="482"/>
        <w:rPr>
          <w:rFonts w:ascii="HG丸ｺﾞｼｯｸM-PRO" w:eastAsia="HG丸ｺﾞｼｯｸM-PRO" w:hAnsi="HG丸ｺﾞｼｯｸM-PRO"/>
          <w:b/>
          <w:sz w:val="24"/>
          <w:szCs w:val="24"/>
          <w:u w:val="single"/>
        </w:rPr>
      </w:pPr>
    </w:p>
    <w:p w14:paraId="53D25AC5" w14:textId="6C1E0756" w:rsidR="009A384C" w:rsidRPr="005C493A" w:rsidRDefault="009A384C" w:rsidP="009A384C">
      <w:pPr>
        <w:pStyle w:val="3"/>
        <w:rPr>
          <w:szCs w:val="20"/>
        </w:rPr>
      </w:pPr>
      <w:bookmarkStart w:id="72" w:name="_Toc510089009"/>
      <w:r>
        <w:rPr>
          <w:rFonts w:hint="eastAsia"/>
        </w:rPr>
        <w:t>（</w:t>
      </w:r>
      <w:r w:rsidR="00E701E5">
        <w:rPr>
          <w:rFonts w:hint="eastAsia"/>
        </w:rPr>
        <w:t>7</w:t>
      </w:r>
      <w:r>
        <w:rPr>
          <w:rFonts w:hint="eastAsia"/>
        </w:rPr>
        <w:t>）</w:t>
      </w:r>
      <w:r w:rsidRPr="00210D22">
        <w:rPr>
          <w:rFonts w:hint="eastAsia"/>
        </w:rPr>
        <w:t>医療保険者</w:t>
      </w:r>
      <w:bookmarkEnd w:id="72"/>
    </w:p>
    <w:p w14:paraId="47F1294F" w14:textId="4EE7BBA1" w:rsidR="009A384C" w:rsidRPr="00F84186" w:rsidRDefault="009A384C" w:rsidP="009A384C">
      <w:pPr>
        <w:ind w:leftChars="200" w:left="420" w:firstLineChars="100" w:firstLine="220"/>
        <w:rPr>
          <w:rFonts w:ascii="HG丸ｺﾞｼｯｸM-PRO" w:eastAsia="HG丸ｺﾞｼｯｸM-PRO" w:hAnsi="HG丸ｺﾞｼｯｸM-PRO"/>
          <w:sz w:val="22"/>
          <w:szCs w:val="20"/>
        </w:rPr>
      </w:pPr>
      <w:r w:rsidRPr="00F84186">
        <w:rPr>
          <w:rFonts w:ascii="HG丸ｺﾞｼｯｸM-PRO" w:eastAsia="HG丸ｺﾞｼｯｸM-PRO" w:hAnsi="HG丸ｺﾞｼｯｸM-PRO" w:hint="eastAsia"/>
          <w:sz w:val="22"/>
          <w:szCs w:val="20"/>
        </w:rPr>
        <w:t>医療保険者は、府民が特定健康診査及び特定保健指導を受診しやすい環境の整備その他の必要な保健事業の実施に取り組</w:t>
      </w:r>
      <w:r w:rsidR="00427D53" w:rsidRPr="00327999">
        <w:rPr>
          <w:rFonts w:ascii="HG丸ｺﾞｼｯｸM-PRO" w:eastAsia="HG丸ｺﾞｼｯｸM-PRO" w:hAnsi="HG丸ｺﾞｼｯｸM-PRO" w:hint="eastAsia"/>
          <w:sz w:val="22"/>
          <w:szCs w:val="20"/>
        </w:rPr>
        <w:t>みま</w:t>
      </w:r>
      <w:r w:rsidRPr="00327999">
        <w:rPr>
          <w:rFonts w:ascii="HG丸ｺﾞｼｯｸM-PRO" w:eastAsia="HG丸ｺﾞｼｯｸM-PRO" w:hAnsi="HG丸ｺﾞｼｯｸM-PRO" w:hint="eastAsia"/>
          <w:sz w:val="22"/>
          <w:szCs w:val="20"/>
        </w:rPr>
        <w:t>す。</w:t>
      </w:r>
      <w:r w:rsidR="00427D53" w:rsidRPr="00327999">
        <w:rPr>
          <w:rFonts w:ascii="HG丸ｺﾞｼｯｸM-PRO" w:eastAsia="HG丸ｺﾞｼｯｸM-PRO" w:hAnsi="HG丸ｺﾞｼｯｸM-PRO" w:hint="eastAsia"/>
          <w:sz w:val="22"/>
          <w:szCs w:val="20"/>
        </w:rPr>
        <w:t>また</w:t>
      </w:r>
      <w:r w:rsidRPr="00327999">
        <w:rPr>
          <w:rFonts w:ascii="HG丸ｺﾞｼｯｸM-PRO" w:eastAsia="HG丸ｺﾞｼｯｸM-PRO" w:hAnsi="HG丸ｺﾞｼｯｸM-PRO" w:hint="eastAsia"/>
          <w:sz w:val="22"/>
          <w:szCs w:val="20"/>
        </w:rPr>
        <w:t>、健康づくりに資する情報及び活動機会の提供、人材育成その他の方法により、健康づくりに取り組みやすい社会環境の整備に努めま</w:t>
      </w:r>
      <w:r w:rsidRPr="00F84186">
        <w:rPr>
          <w:rFonts w:ascii="HG丸ｺﾞｼｯｸM-PRO" w:eastAsia="HG丸ｺﾞｼｯｸM-PRO" w:hAnsi="HG丸ｺﾞｼｯｸM-PRO" w:hint="eastAsia"/>
          <w:sz w:val="22"/>
          <w:szCs w:val="20"/>
        </w:rPr>
        <w:t>す。</w:t>
      </w:r>
    </w:p>
    <w:p w14:paraId="09CA8B34" w14:textId="77777777" w:rsidR="009A384C" w:rsidRPr="005C493A" w:rsidRDefault="009A384C" w:rsidP="009A384C">
      <w:pPr>
        <w:ind w:leftChars="200" w:left="420" w:firstLineChars="100" w:firstLine="220"/>
        <w:rPr>
          <w:rFonts w:ascii="HG丸ｺﾞｼｯｸM-PRO" w:eastAsia="HG丸ｺﾞｼｯｸM-PRO" w:hAnsi="HG丸ｺﾞｼｯｸM-PRO"/>
          <w:sz w:val="22"/>
          <w:szCs w:val="20"/>
        </w:rPr>
      </w:pPr>
    </w:p>
    <w:p w14:paraId="3A4AF2A7" w14:textId="3C00D762" w:rsidR="009A384C" w:rsidRPr="00210D22" w:rsidRDefault="009A384C" w:rsidP="009A384C">
      <w:pPr>
        <w:pStyle w:val="3"/>
      </w:pPr>
      <w:bookmarkStart w:id="73" w:name="_Toc510089010"/>
      <w:r>
        <w:rPr>
          <w:rFonts w:hint="eastAsia"/>
        </w:rPr>
        <w:t>（</w:t>
      </w:r>
      <w:r w:rsidR="00E701E5">
        <w:rPr>
          <w:rFonts w:hint="eastAsia"/>
        </w:rPr>
        <w:t>8</w:t>
      </w:r>
      <w:r>
        <w:rPr>
          <w:rFonts w:hint="eastAsia"/>
        </w:rPr>
        <w:t>）</w:t>
      </w:r>
      <w:r w:rsidRPr="00210D22">
        <w:rPr>
          <w:rFonts w:hint="eastAsia"/>
        </w:rPr>
        <w:t>事業者（企業等）・産業界</w:t>
      </w:r>
      <w:bookmarkEnd w:id="73"/>
    </w:p>
    <w:p w14:paraId="684BC350" w14:textId="7A4E6BB6" w:rsidR="009A384C" w:rsidRPr="00F84186" w:rsidRDefault="009A384C" w:rsidP="009A384C">
      <w:pPr>
        <w:ind w:leftChars="200" w:left="420" w:firstLineChars="100" w:firstLine="220"/>
        <w:rPr>
          <w:rFonts w:ascii="HG丸ｺﾞｼｯｸM-PRO" w:eastAsia="HG丸ｺﾞｼｯｸM-PRO" w:hAnsi="HG丸ｺﾞｼｯｸM-PRO"/>
          <w:sz w:val="22"/>
        </w:rPr>
      </w:pPr>
      <w:r w:rsidRPr="00427D53">
        <w:rPr>
          <w:rFonts w:ascii="HG丸ｺﾞｼｯｸM-PRO" w:eastAsia="HG丸ｺﾞｼｯｸM-PRO" w:hAnsi="HG丸ｺﾞｼｯｸM-PRO" w:hint="eastAsia"/>
          <w:sz w:val="22"/>
        </w:rPr>
        <w:lastRenderedPageBreak/>
        <w:t>事業者</w:t>
      </w:r>
      <w:r w:rsidRPr="00210D22">
        <w:rPr>
          <w:rFonts w:ascii="HG丸ｺﾞｼｯｸM-PRO" w:eastAsia="HG丸ｺﾞｼｯｸM-PRO" w:hAnsi="HG丸ｺﾞｼｯｸM-PRO" w:hint="eastAsia"/>
          <w:sz w:val="22"/>
        </w:rPr>
        <w:t>（企業等</w:t>
      </w:r>
      <w:r w:rsidRPr="00F84186">
        <w:rPr>
          <w:rFonts w:ascii="HG丸ｺﾞｼｯｸM-PRO" w:eastAsia="HG丸ｺﾞｼｯｸM-PRO" w:hAnsi="HG丸ｺﾞｼｯｸM-PRO" w:hint="eastAsia"/>
          <w:sz w:val="22"/>
        </w:rPr>
        <w:t>）は、従業員等に対し、健康づくりに資する情報の提供、健康診査の実施その他の健康づくりの推進に取り組むとともに、健康づくりに取り組みやすい職場環境の整備に努</w:t>
      </w:r>
      <w:r w:rsidRPr="00327999">
        <w:rPr>
          <w:rFonts w:ascii="HG丸ｺﾞｼｯｸM-PRO" w:eastAsia="HG丸ｺﾞｼｯｸM-PRO" w:hAnsi="HG丸ｺﾞｼｯｸM-PRO" w:hint="eastAsia"/>
          <w:sz w:val="22"/>
        </w:rPr>
        <w:t>め</w:t>
      </w:r>
      <w:r w:rsidR="00427D53" w:rsidRPr="00327999">
        <w:rPr>
          <w:rFonts w:ascii="HG丸ｺﾞｼｯｸM-PRO" w:eastAsia="HG丸ｺﾞｼｯｸM-PRO" w:hAnsi="HG丸ｺﾞｼｯｸM-PRO" w:hint="eastAsia"/>
          <w:sz w:val="22"/>
        </w:rPr>
        <w:t>ま</w:t>
      </w:r>
      <w:r w:rsidRPr="00327999">
        <w:rPr>
          <w:rFonts w:ascii="HG丸ｺﾞｼｯｸM-PRO" w:eastAsia="HG丸ｺﾞｼｯｸM-PRO" w:hAnsi="HG丸ｺﾞｼｯｸM-PRO" w:hint="eastAsia"/>
          <w:sz w:val="22"/>
        </w:rPr>
        <w:t>す</w:t>
      </w:r>
      <w:r w:rsidRPr="00F84186">
        <w:rPr>
          <w:rFonts w:ascii="HG丸ｺﾞｼｯｸM-PRO" w:eastAsia="HG丸ｺﾞｼｯｸM-PRO" w:hAnsi="HG丸ｺﾞｼｯｸM-PRO" w:hint="eastAsia"/>
          <w:sz w:val="22"/>
        </w:rPr>
        <w:t>。</w:t>
      </w:r>
    </w:p>
    <w:p w14:paraId="746ED170" w14:textId="77777777" w:rsidR="009A384C"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産業界においても、業種に応じた健康づくりに関するサービス・情報の提供等の自主的な取組みや、行政や健康づくり関係団体との連携した活動が期待されます。食生活の改善にむけた「スーパー・コンビニ・飲食店等の食品関連業界」や運動習慣の普及に向けた「フィットネス・健康関連機器業界」など、健康づくり</w:t>
      </w:r>
      <w:r>
        <w:rPr>
          <w:rFonts w:ascii="HG丸ｺﾞｼｯｸM-PRO" w:eastAsia="HG丸ｺﾞｼｯｸM-PRO" w:hAnsi="HG丸ｺﾞｼｯｸM-PRO" w:hint="eastAsia"/>
          <w:sz w:val="22"/>
        </w:rPr>
        <w:t>に</w:t>
      </w:r>
      <w:r w:rsidRPr="00210D22">
        <w:rPr>
          <w:rFonts w:ascii="HG丸ｺﾞｼｯｸM-PRO" w:eastAsia="HG丸ｺﾞｼｯｸM-PRO" w:hAnsi="HG丸ｺﾞｼｯｸM-PRO" w:hint="eastAsia"/>
          <w:sz w:val="22"/>
        </w:rPr>
        <w:t>関連する産業界の幅広い取組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が望まれます。</w:t>
      </w:r>
    </w:p>
    <w:p w14:paraId="76FF8480" w14:textId="77777777" w:rsidR="00375CDA" w:rsidRPr="00210D22" w:rsidRDefault="00375CDA" w:rsidP="009A384C">
      <w:pPr>
        <w:ind w:leftChars="200" w:left="420" w:firstLineChars="100" w:firstLine="241"/>
        <w:rPr>
          <w:rFonts w:ascii="HG丸ｺﾞｼｯｸM-PRO" w:eastAsia="HG丸ｺﾞｼｯｸM-PRO" w:hAnsi="HG丸ｺﾞｼｯｸM-PRO"/>
          <w:b/>
          <w:sz w:val="24"/>
          <w:szCs w:val="24"/>
          <w:u w:val="single"/>
        </w:rPr>
      </w:pPr>
    </w:p>
    <w:p w14:paraId="099E2D69" w14:textId="64B5C12A" w:rsidR="009A384C" w:rsidRPr="00210D22" w:rsidRDefault="009A384C" w:rsidP="009A384C">
      <w:pPr>
        <w:pStyle w:val="3"/>
      </w:pPr>
      <w:bookmarkStart w:id="74" w:name="_Toc510089011"/>
      <w:r>
        <w:rPr>
          <w:rFonts w:hint="eastAsia"/>
        </w:rPr>
        <w:t>（</w:t>
      </w:r>
      <w:r w:rsidR="00E701E5">
        <w:rPr>
          <w:rFonts w:hint="eastAsia"/>
        </w:rPr>
        <w:t>9</w:t>
      </w:r>
      <w:r>
        <w:rPr>
          <w:rFonts w:hint="eastAsia"/>
        </w:rPr>
        <w:t>）</w:t>
      </w:r>
      <w:r w:rsidRPr="00210D22">
        <w:rPr>
          <w:rFonts w:hint="eastAsia"/>
        </w:rPr>
        <w:t>マスメディア</w:t>
      </w:r>
      <w:bookmarkEnd w:id="74"/>
    </w:p>
    <w:p w14:paraId="1440D057"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生活習慣の改善や疾</w:t>
      </w:r>
      <w:r>
        <w:rPr>
          <w:rFonts w:ascii="HG丸ｺﾞｼｯｸM-PRO" w:eastAsia="HG丸ｺﾞｼｯｸM-PRO" w:hAnsi="HG丸ｺﾞｼｯｸM-PRO" w:hint="eastAsia"/>
          <w:sz w:val="22"/>
        </w:rPr>
        <w:t>病</w:t>
      </w:r>
      <w:r w:rsidRPr="00210D22">
        <w:rPr>
          <w:rFonts w:ascii="HG丸ｺﾞｼｯｸM-PRO" w:eastAsia="HG丸ｺﾞｼｯｸM-PRO" w:hAnsi="HG丸ｺﾞｼｯｸM-PRO" w:hint="eastAsia"/>
          <w:sz w:val="22"/>
        </w:rPr>
        <w:t>予防に向けては、府民一人ひとりが正しい知識を身につけ、日常生活において健康づくりを実践していくことが必要です。そのためには、マスメディアにおいて、「健康づくりや医療に関する多様な情報や先進的な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等を、府民に正確かつ分かりやすく発信」することで、個人の健康増進はもとより、社会全体の活力を支える取組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として、一層の</w:t>
      </w:r>
      <w:r w:rsidRPr="00F84186">
        <w:rPr>
          <w:rFonts w:ascii="HG丸ｺﾞｼｯｸM-PRO" w:eastAsia="HG丸ｺﾞｼｯｸM-PRO" w:hAnsi="HG丸ｺﾞｼｯｸM-PRO" w:hint="eastAsia"/>
          <w:sz w:val="22"/>
        </w:rPr>
        <w:t>気運</w:t>
      </w:r>
      <w:r w:rsidRPr="00210D22">
        <w:rPr>
          <w:rFonts w:ascii="HG丸ｺﾞｼｯｸM-PRO" w:eastAsia="HG丸ｺﾞｼｯｸM-PRO" w:hAnsi="HG丸ｺﾞｼｯｸM-PRO" w:hint="eastAsia"/>
          <w:sz w:val="22"/>
        </w:rPr>
        <w:t>醸成が図られることが期待されます。</w:t>
      </w:r>
    </w:p>
    <w:p w14:paraId="1585601E" w14:textId="77777777" w:rsidR="009A384C" w:rsidRDefault="009A384C" w:rsidP="009A384C">
      <w:pPr>
        <w:ind w:firstLineChars="100" w:firstLine="221"/>
        <w:rPr>
          <w:rFonts w:asciiTheme="majorEastAsia" w:eastAsiaTheme="majorEastAsia" w:hAnsiTheme="majorEastAsia"/>
          <w:b/>
          <w:color w:val="0070C0"/>
          <w:sz w:val="22"/>
        </w:rPr>
      </w:pPr>
    </w:p>
    <w:p w14:paraId="38C50F74" w14:textId="7919FAD2" w:rsidR="009A384C" w:rsidRPr="00210D22" w:rsidRDefault="009A384C" w:rsidP="009A384C">
      <w:pPr>
        <w:pStyle w:val="3"/>
        <w:rPr>
          <w:szCs w:val="20"/>
        </w:rPr>
      </w:pPr>
      <w:bookmarkStart w:id="75" w:name="_Toc510089012"/>
      <w:r>
        <w:rPr>
          <w:rFonts w:hint="eastAsia"/>
        </w:rPr>
        <w:t>（</w:t>
      </w:r>
      <w:r w:rsidR="00E701E5">
        <w:rPr>
          <w:rFonts w:hint="eastAsia"/>
        </w:rPr>
        <w:t>10</w:t>
      </w:r>
      <w:r>
        <w:rPr>
          <w:rFonts w:hint="eastAsia"/>
        </w:rPr>
        <w:t>）保育所・</w:t>
      </w:r>
      <w:r w:rsidRPr="00210D22">
        <w:rPr>
          <w:rFonts w:hint="eastAsia"/>
        </w:rPr>
        <w:t>学校</w:t>
      </w:r>
      <w:r>
        <w:rPr>
          <w:rFonts w:hint="eastAsia"/>
        </w:rPr>
        <w:t>等</w:t>
      </w:r>
      <w:bookmarkEnd w:id="75"/>
    </w:p>
    <w:p w14:paraId="7AEEA396"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子どもの頃から望ましい生活習慣を身につけることは、生涯にわたり健康で豊かな人間性を育む基礎となり、将来の生活習慣病の予防にもつながりま</w:t>
      </w:r>
      <w:r>
        <w:rPr>
          <w:rFonts w:ascii="HG丸ｺﾞｼｯｸM-PRO" w:eastAsia="HG丸ｺﾞｼｯｸM-PRO" w:hAnsi="HG丸ｺﾞｼｯｸM-PRO" w:hint="eastAsia"/>
          <w:sz w:val="22"/>
        </w:rPr>
        <w:t>す。保育所・</w:t>
      </w:r>
      <w:r w:rsidRPr="00210D22">
        <w:rPr>
          <w:rFonts w:ascii="HG丸ｺﾞｼｯｸM-PRO" w:eastAsia="HG丸ｺﾞｼｯｸM-PRO" w:hAnsi="HG丸ｺﾞｼｯｸM-PRO" w:hint="eastAsia"/>
          <w:sz w:val="22"/>
        </w:rPr>
        <w:t>学校などそれぞれの教育現場において、「食育」や「健康教育」等を家庭・保護者や地域と連携して進めることが期待されます。</w:t>
      </w:r>
    </w:p>
    <w:p w14:paraId="3006B884" w14:textId="77777777" w:rsidR="009A384C" w:rsidRPr="00416F68" w:rsidRDefault="009A384C" w:rsidP="009A384C">
      <w:pPr>
        <w:ind w:firstLineChars="100" w:firstLine="221"/>
        <w:rPr>
          <w:rFonts w:asciiTheme="majorEastAsia" w:eastAsiaTheme="majorEastAsia" w:hAnsiTheme="majorEastAsia"/>
          <w:b/>
          <w:color w:val="0070C0"/>
          <w:sz w:val="22"/>
        </w:rPr>
      </w:pPr>
    </w:p>
    <w:p w14:paraId="57851A4F" w14:textId="77777777" w:rsidR="009A384C" w:rsidRDefault="009A384C" w:rsidP="009A384C">
      <w:pPr>
        <w:ind w:firstLineChars="100" w:firstLine="221"/>
        <w:rPr>
          <w:rFonts w:asciiTheme="majorEastAsia" w:eastAsiaTheme="majorEastAsia" w:hAnsiTheme="majorEastAsia"/>
          <w:b/>
          <w:color w:val="0070C0"/>
          <w:sz w:val="22"/>
        </w:rPr>
      </w:pPr>
    </w:p>
    <w:p w14:paraId="284F2E01" w14:textId="6267402D" w:rsidR="009A384C" w:rsidRPr="00210D22" w:rsidRDefault="009A384C" w:rsidP="009A384C">
      <w:pPr>
        <w:pStyle w:val="3"/>
        <w:rPr>
          <w:rFonts w:ascii="HG丸ｺﾞｼｯｸM-PRO" w:eastAsia="HG丸ｺﾞｼｯｸM-PRO" w:hAnsi="HG丸ｺﾞｼｯｸM-PRO"/>
          <w:sz w:val="22"/>
          <w:szCs w:val="20"/>
        </w:rPr>
      </w:pPr>
      <w:bookmarkStart w:id="76" w:name="_Toc510089014"/>
      <w:r>
        <w:rPr>
          <w:rFonts w:hint="eastAsia"/>
        </w:rPr>
        <w:t>（</w:t>
      </w:r>
      <w:r w:rsidR="00C6498F">
        <w:rPr>
          <w:rFonts w:hint="eastAsia"/>
        </w:rPr>
        <w:t>11</w:t>
      </w:r>
      <w:r>
        <w:rPr>
          <w:rFonts w:hint="eastAsia"/>
        </w:rPr>
        <w:t>）</w:t>
      </w:r>
      <w:r w:rsidRPr="00210D22">
        <w:rPr>
          <w:rFonts w:hint="eastAsia"/>
        </w:rPr>
        <w:t>地域社会（自治会、地区組織・ボランティア団体・ＮＰＯ法人等）</w:t>
      </w:r>
      <w:bookmarkEnd w:id="76"/>
    </w:p>
    <w:p w14:paraId="00A4A606"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健康への関心を高め、</w:t>
      </w:r>
      <w:r w:rsidRPr="00F84186">
        <w:rPr>
          <w:rFonts w:ascii="HG丸ｺﾞｼｯｸM-PRO" w:eastAsia="HG丸ｺﾞｼｯｸM-PRO" w:hAnsi="HG丸ｺﾞｼｯｸM-PRO" w:hint="eastAsia"/>
          <w:sz w:val="22"/>
        </w:rPr>
        <w:t>健康づくり活動の実</w:t>
      </w:r>
      <w:r w:rsidRPr="00210D22">
        <w:rPr>
          <w:rFonts w:ascii="HG丸ｺﾞｼｯｸM-PRO" w:eastAsia="HG丸ｺﾞｼｯｸM-PRO" w:hAnsi="HG丸ｺﾞｼｯｸM-PRO" w:hint="eastAsia"/>
          <w:sz w:val="22"/>
        </w:rPr>
        <w:t>践につなげていくため</w:t>
      </w:r>
      <w:r>
        <w:rPr>
          <w:rFonts w:ascii="HG丸ｺﾞｼｯｸM-PRO" w:eastAsia="HG丸ｺﾞｼｯｸM-PRO" w:hAnsi="HG丸ｺﾞｼｯｸM-PRO" w:hint="eastAsia"/>
          <w:sz w:val="22"/>
        </w:rPr>
        <w:t>には</w:t>
      </w:r>
      <w:r w:rsidRPr="00210D22">
        <w:rPr>
          <w:rFonts w:ascii="HG丸ｺﾞｼｯｸM-PRO" w:eastAsia="HG丸ｺﾞｼｯｸM-PRO" w:hAnsi="HG丸ｺﾞｼｯｸM-PRO" w:hint="eastAsia"/>
          <w:sz w:val="22"/>
        </w:rPr>
        <w:t>、地域ぐるみでの啓発や</w:t>
      </w:r>
      <w:r w:rsidRPr="00E41F40">
        <w:rPr>
          <w:rFonts w:ascii="HG丸ｺﾞｼｯｸM-PRO" w:eastAsia="HG丸ｺﾞｼｯｸM-PRO" w:hAnsi="HG丸ｺﾞｼｯｸM-PRO" w:hint="eastAsia"/>
          <w:sz w:val="22"/>
        </w:rPr>
        <w:t>気運</w:t>
      </w:r>
      <w:r w:rsidRPr="00210D22">
        <w:rPr>
          <w:rFonts w:ascii="HG丸ｺﾞｼｯｸM-PRO" w:eastAsia="HG丸ｺﾞｼｯｸM-PRO" w:hAnsi="HG丸ｺﾞｼｯｸM-PRO" w:hint="eastAsia"/>
          <w:sz w:val="22"/>
        </w:rPr>
        <w:t>醸成を図るための取組みが必要です。「</w:t>
      </w:r>
      <w:r w:rsidRPr="00210D22">
        <w:rPr>
          <w:rFonts w:ascii="HG丸ｺﾞｼｯｸM-PRO" w:eastAsia="HG丸ｺﾞｼｯｸM-PRO" w:hAnsi="HG丸ｺﾞｼｯｸM-PRO" w:hint="eastAsia"/>
          <w:sz w:val="22"/>
          <w:szCs w:val="20"/>
        </w:rPr>
        <w:t>自治会、子ども会など地域活動ネットワーク」の活用や、「地域の催し・スポーツイベント」など、地域住民が楽しく参加したいと思う健康の場の提供等を進める中で、地域社会全体としての課題としてとらえ、健康づくりに取り組んでいくことが</w:t>
      </w:r>
      <w:r w:rsidRPr="00210D22">
        <w:rPr>
          <w:rFonts w:ascii="HG丸ｺﾞｼｯｸM-PRO" w:eastAsia="HG丸ｺﾞｼｯｸM-PRO" w:hAnsi="HG丸ｺﾞｼｯｸM-PRO" w:hint="eastAsia"/>
          <w:sz w:val="22"/>
        </w:rPr>
        <w:t>期待されます。</w:t>
      </w:r>
    </w:p>
    <w:p w14:paraId="4781D67F" w14:textId="05C36506"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szCs w:val="20"/>
        </w:rPr>
        <w:t>また</w:t>
      </w:r>
      <w:r w:rsidRPr="00210D22">
        <w:rPr>
          <w:rFonts w:ascii="HG丸ｺﾞｼｯｸM-PRO" w:eastAsia="HG丸ｺﾞｼｯｸM-PRO" w:hAnsi="HG丸ｺﾞｼｯｸM-PRO" w:hint="eastAsia"/>
          <w:sz w:val="22"/>
        </w:rPr>
        <w:t>地区組織やボランティア団体、ＮＰＯ法人の活動を通して、健康づくりの取組み支援が期待されます。</w:t>
      </w:r>
    </w:p>
    <w:p w14:paraId="5B0EA752" w14:textId="77777777" w:rsidR="009A384C" w:rsidRPr="00416F68" w:rsidRDefault="009A384C" w:rsidP="009A384C">
      <w:pPr>
        <w:ind w:firstLineChars="100" w:firstLine="221"/>
        <w:rPr>
          <w:rFonts w:asciiTheme="majorEastAsia" w:eastAsiaTheme="majorEastAsia" w:hAnsiTheme="majorEastAsia"/>
          <w:b/>
          <w:color w:val="0070C0"/>
          <w:sz w:val="22"/>
        </w:rPr>
      </w:pPr>
    </w:p>
    <w:p w14:paraId="5C35CA48" w14:textId="465DA1D8" w:rsidR="009A384C" w:rsidRPr="00210D22" w:rsidRDefault="009A384C" w:rsidP="00F23848">
      <w:pPr>
        <w:pStyle w:val="3"/>
        <w:rPr>
          <w:rFonts w:ascii="HG丸ｺﾞｼｯｸM-PRO" w:eastAsia="HG丸ｺﾞｼｯｸM-PRO" w:hAnsi="HG丸ｺﾞｼｯｸM-PRO"/>
          <w:sz w:val="22"/>
          <w:szCs w:val="20"/>
        </w:rPr>
      </w:pPr>
      <w:bookmarkStart w:id="77" w:name="_Toc510089015"/>
      <w:r>
        <w:rPr>
          <w:rFonts w:hint="eastAsia"/>
        </w:rPr>
        <w:t>（</w:t>
      </w:r>
      <w:r w:rsidR="00C6498F">
        <w:rPr>
          <w:rFonts w:hint="eastAsia"/>
        </w:rPr>
        <w:t>12</w:t>
      </w:r>
      <w:r>
        <w:rPr>
          <w:rFonts w:hint="eastAsia"/>
        </w:rPr>
        <w:t>）</w:t>
      </w:r>
      <w:r w:rsidRPr="00210D22">
        <w:rPr>
          <w:rFonts w:hint="eastAsia"/>
        </w:rPr>
        <w:t>家庭</w:t>
      </w:r>
      <w:bookmarkEnd w:id="77"/>
    </w:p>
    <w:p w14:paraId="169E0FAA"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家庭は、個人の健康を支え、守る最小コミュニティであり、子ども</w:t>
      </w:r>
      <w:r w:rsidRPr="00210D22">
        <w:rPr>
          <w:rFonts w:ascii="HG丸ｺﾞｼｯｸM-PRO" w:eastAsia="HG丸ｺﾞｼｯｸM-PRO" w:hAnsi="HG丸ｺﾞｼｯｸM-PRO" w:hint="eastAsia"/>
          <w:sz w:val="22"/>
        </w:rPr>
        <w:t>たちにとっては、乳</w:t>
      </w:r>
      <w:r w:rsidRPr="00210D22">
        <w:rPr>
          <w:rFonts w:ascii="HG丸ｺﾞｼｯｸM-PRO" w:eastAsia="HG丸ｺﾞｼｯｸM-PRO" w:hAnsi="HG丸ｺﾞｼｯｸM-PRO" w:hint="eastAsia"/>
          <w:sz w:val="22"/>
        </w:rPr>
        <w:lastRenderedPageBreak/>
        <w:t>幼児期から思春期にかけて、その健やかな成長を育む場です。「就寝・起床時間」や「朝食をしっかり</w:t>
      </w:r>
      <w:r>
        <w:rPr>
          <w:rFonts w:ascii="HG丸ｺﾞｼｯｸM-PRO" w:eastAsia="HG丸ｺﾞｼｯｸM-PRO" w:hAnsi="HG丸ｺﾞｼｯｸM-PRO" w:hint="eastAsia"/>
          <w:sz w:val="22"/>
        </w:rPr>
        <w:t>と</w:t>
      </w:r>
      <w:r w:rsidRPr="00210D22">
        <w:rPr>
          <w:rFonts w:ascii="HG丸ｺﾞｼｯｸM-PRO" w:eastAsia="HG丸ｺﾞｼｯｸM-PRO" w:hAnsi="HG丸ｺﾞｼｯｸM-PRO" w:hint="eastAsia"/>
          <w:sz w:val="22"/>
        </w:rPr>
        <w:t>ること」、「栄養面に配慮した食事」など、家庭内のコミュニケーションを通じて、規則正しい生活習慣を実践することが期待されます。</w:t>
      </w:r>
    </w:p>
    <w:p w14:paraId="402E01A9" w14:textId="1FAB9168" w:rsidR="00FC6722" w:rsidRPr="009A384C" w:rsidRDefault="00FC6722" w:rsidP="0012397F">
      <w:pPr>
        <w:tabs>
          <w:tab w:val="left" w:pos="709"/>
        </w:tabs>
        <w:rPr>
          <w:rFonts w:ascii="HG丸ｺﾞｼｯｸM-PRO" w:eastAsia="HG丸ｺﾞｼｯｸM-PRO" w:hAnsi="HG丸ｺﾞｼｯｸM-PRO"/>
          <w:sz w:val="22"/>
          <w:szCs w:val="28"/>
        </w:rPr>
      </w:pPr>
    </w:p>
    <w:sectPr w:rsidR="00FC6722" w:rsidRPr="009A384C" w:rsidSect="0018023F">
      <w:footerReference w:type="default" r:id="rId109"/>
      <w:type w:val="continuous"/>
      <w:pgSz w:w="11906" w:h="16838"/>
      <w:pgMar w:top="1678" w:right="1133" w:bottom="1134" w:left="1701" w:header="851" w:footer="845"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BB31C" w14:textId="77777777" w:rsidR="004444CC" w:rsidRDefault="004444CC" w:rsidP="00CA455B">
      <w:r>
        <w:separator/>
      </w:r>
    </w:p>
  </w:endnote>
  <w:endnote w:type="continuationSeparator" w:id="0">
    <w:p w14:paraId="151DBD06" w14:textId="77777777" w:rsidR="004444CC" w:rsidRDefault="004444CC" w:rsidP="00CA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F59FA" w14:textId="010B529E" w:rsidR="004444CC" w:rsidRDefault="004444CC">
    <w:pPr>
      <w:pStyle w:val="a5"/>
      <w:jc w:val="center"/>
    </w:pPr>
  </w:p>
  <w:p w14:paraId="6C1B7BEC" w14:textId="77777777" w:rsidR="004444CC" w:rsidRDefault="004444C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6EBB1" w14:textId="5C4B95EA" w:rsidR="0018023F" w:rsidRDefault="0018023F">
    <w:pPr>
      <w:pStyle w:val="a5"/>
      <w:jc w:val="center"/>
    </w:pPr>
    <w:sdt>
      <w:sdtPr>
        <w:id w:val="1150786494"/>
        <w:docPartObj>
          <w:docPartGallery w:val="Page Numbers (Bottom of Page)"/>
          <w:docPartUnique/>
        </w:docPartObj>
      </w:sdtPr>
      <w:sdtContent>
        <w:r w:rsidRPr="00F06DD1">
          <w:rPr>
            <w:sz w:val="24"/>
          </w:rPr>
          <w:fldChar w:fldCharType="begin"/>
        </w:r>
        <w:r w:rsidRPr="00F06DD1">
          <w:rPr>
            <w:sz w:val="24"/>
          </w:rPr>
          <w:instrText>PAGE   \* MERGEFORMAT</w:instrText>
        </w:r>
        <w:r w:rsidRPr="00F06DD1">
          <w:rPr>
            <w:sz w:val="24"/>
          </w:rPr>
          <w:fldChar w:fldCharType="separate"/>
        </w:r>
        <w:r w:rsidRPr="0018023F">
          <w:rPr>
            <w:noProof/>
            <w:sz w:val="24"/>
            <w:lang w:val="ja-JP"/>
          </w:rPr>
          <w:t>8</w:t>
        </w:r>
        <w:r w:rsidRPr="00F06DD1">
          <w:rPr>
            <w:sz w:val="24"/>
          </w:rPr>
          <w:fldChar w:fldCharType="end"/>
        </w:r>
      </w:sdtContent>
    </w:sdt>
  </w:p>
  <w:p w14:paraId="3FAC91A9" w14:textId="77777777" w:rsidR="0018023F" w:rsidRDefault="001802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F7C56" w14:textId="77777777" w:rsidR="004444CC" w:rsidRDefault="004444CC" w:rsidP="00CA455B">
      <w:r>
        <w:separator/>
      </w:r>
    </w:p>
  </w:footnote>
  <w:footnote w:type="continuationSeparator" w:id="0">
    <w:p w14:paraId="13251225" w14:textId="77777777" w:rsidR="004444CC" w:rsidRDefault="004444CC" w:rsidP="00CA45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31E3"/>
    <w:multiLevelType w:val="hybridMultilevel"/>
    <w:tmpl w:val="E802326E"/>
    <w:lvl w:ilvl="0" w:tplc="23D048B0">
      <w:start w:val="1"/>
      <w:numFmt w:val="bullet"/>
      <w:lvlText w:val="▼"/>
      <w:lvlJc w:val="left"/>
      <w:pPr>
        <w:ind w:left="800" w:hanging="360"/>
      </w:pPr>
      <w:rPr>
        <w:rFonts w:ascii="HG丸ｺﾞｼｯｸM-PRO" w:eastAsia="HG丸ｺﾞｼｯｸM-PRO" w:hAnsi="HG丸ｺﾞｼｯｸM-PRO" w:cs="ＭＳ 明朝" w:hint="eastAsia"/>
        <w:b w:val="0"/>
        <w:color w:val="000000" w:themeColor="text1"/>
        <w:sz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2BB7241"/>
    <w:multiLevelType w:val="hybridMultilevel"/>
    <w:tmpl w:val="1362DA44"/>
    <w:lvl w:ilvl="0" w:tplc="E79603FC">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3504BBC"/>
    <w:multiLevelType w:val="hybridMultilevel"/>
    <w:tmpl w:val="FB1ADD40"/>
    <w:lvl w:ilvl="0" w:tplc="6B2297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8446C8"/>
    <w:multiLevelType w:val="hybridMultilevel"/>
    <w:tmpl w:val="AC00305C"/>
    <w:lvl w:ilvl="0" w:tplc="120A6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9560D1"/>
    <w:multiLevelType w:val="hybridMultilevel"/>
    <w:tmpl w:val="DE829FE0"/>
    <w:lvl w:ilvl="0" w:tplc="7A8A825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C9B383D"/>
    <w:multiLevelType w:val="hybridMultilevel"/>
    <w:tmpl w:val="475295A2"/>
    <w:lvl w:ilvl="0" w:tplc="9FEA44DE">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0DF70159"/>
    <w:multiLevelType w:val="hybridMultilevel"/>
    <w:tmpl w:val="939C6632"/>
    <w:lvl w:ilvl="0" w:tplc="E92254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0F71A7"/>
    <w:multiLevelType w:val="hybridMultilevel"/>
    <w:tmpl w:val="831408FE"/>
    <w:lvl w:ilvl="0" w:tplc="B720CB86">
      <w:start w:val="95"/>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65A425E"/>
    <w:multiLevelType w:val="hybridMultilevel"/>
    <w:tmpl w:val="B3BCC132"/>
    <w:lvl w:ilvl="0" w:tplc="04F6C950">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22100E"/>
    <w:multiLevelType w:val="hybridMultilevel"/>
    <w:tmpl w:val="20A0E45C"/>
    <w:lvl w:ilvl="0" w:tplc="BC92C4B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750110"/>
    <w:multiLevelType w:val="hybridMultilevel"/>
    <w:tmpl w:val="ADB486E6"/>
    <w:lvl w:ilvl="0" w:tplc="ECA048D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6B21FF"/>
    <w:multiLevelType w:val="hybridMultilevel"/>
    <w:tmpl w:val="A84A8E06"/>
    <w:lvl w:ilvl="0" w:tplc="D31668FA">
      <w:start w:val="3"/>
      <w:numFmt w:val="bullet"/>
      <w:lvlText w:val="○"/>
      <w:lvlJc w:val="left"/>
      <w:pPr>
        <w:ind w:left="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23AA6C7E"/>
    <w:multiLevelType w:val="hybridMultilevel"/>
    <w:tmpl w:val="F3D00174"/>
    <w:lvl w:ilvl="0" w:tplc="B2086722">
      <w:start w:val="1"/>
      <w:numFmt w:val="decimal"/>
      <w:lvlText w:val="(%1)"/>
      <w:lvlJc w:val="left"/>
      <w:pPr>
        <w:ind w:left="1022" w:hanging="360"/>
      </w:pPr>
      <w:rPr>
        <w:rFonts w:hint="eastAsia"/>
      </w:rPr>
    </w:lvl>
    <w:lvl w:ilvl="1" w:tplc="04090017" w:tentative="1">
      <w:start w:val="1"/>
      <w:numFmt w:val="aiueoFullWidth"/>
      <w:lvlText w:val="(%2)"/>
      <w:lvlJc w:val="left"/>
      <w:pPr>
        <w:ind w:left="1502" w:hanging="420"/>
      </w:pPr>
    </w:lvl>
    <w:lvl w:ilvl="2" w:tplc="04090011" w:tentative="1">
      <w:start w:val="1"/>
      <w:numFmt w:val="decimalEnclosedCircle"/>
      <w:lvlText w:val="%3"/>
      <w:lvlJc w:val="left"/>
      <w:pPr>
        <w:ind w:left="1922" w:hanging="420"/>
      </w:pPr>
    </w:lvl>
    <w:lvl w:ilvl="3" w:tplc="0409000F" w:tentative="1">
      <w:start w:val="1"/>
      <w:numFmt w:val="decimal"/>
      <w:lvlText w:val="%4."/>
      <w:lvlJc w:val="left"/>
      <w:pPr>
        <w:ind w:left="2342" w:hanging="420"/>
      </w:pPr>
    </w:lvl>
    <w:lvl w:ilvl="4" w:tplc="04090017" w:tentative="1">
      <w:start w:val="1"/>
      <w:numFmt w:val="aiueoFullWidth"/>
      <w:lvlText w:val="(%5)"/>
      <w:lvlJc w:val="left"/>
      <w:pPr>
        <w:ind w:left="2762" w:hanging="420"/>
      </w:pPr>
    </w:lvl>
    <w:lvl w:ilvl="5" w:tplc="04090011" w:tentative="1">
      <w:start w:val="1"/>
      <w:numFmt w:val="decimalEnclosedCircle"/>
      <w:lvlText w:val="%6"/>
      <w:lvlJc w:val="left"/>
      <w:pPr>
        <w:ind w:left="3182" w:hanging="420"/>
      </w:pPr>
    </w:lvl>
    <w:lvl w:ilvl="6" w:tplc="0409000F" w:tentative="1">
      <w:start w:val="1"/>
      <w:numFmt w:val="decimal"/>
      <w:lvlText w:val="%7."/>
      <w:lvlJc w:val="left"/>
      <w:pPr>
        <w:ind w:left="3602" w:hanging="420"/>
      </w:pPr>
    </w:lvl>
    <w:lvl w:ilvl="7" w:tplc="04090017" w:tentative="1">
      <w:start w:val="1"/>
      <w:numFmt w:val="aiueoFullWidth"/>
      <w:lvlText w:val="(%8)"/>
      <w:lvlJc w:val="left"/>
      <w:pPr>
        <w:ind w:left="4022" w:hanging="420"/>
      </w:pPr>
    </w:lvl>
    <w:lvl w:ilvl="8" w:tplc="04090011" w:tentative="1">
      <w:start w:val="1"/>
      <w:numFmt w:val="decimalEnclosedCircle"/>
      <w:lvlText w:val="%9"/>
      <w:lvlJc w:val="left"/>
      <w:pPr>
        <w:ind w:left="4442" w:hanging="420"/>
      </w:pPr>
    </w:lvl>
  </w:abstractNum>
  <w:abstractNum w:abstractNumId="13" w15:restartNumberingAfterBreak="0">
    <w:nsid w:val="25304B1A"/>
    <w:multiLevelType w:val="hybridMultilevel"/>
    <w:tmpl w:val="44307BC2"/>
    <w:lvl w:ilvl="0" w:tplc="3F224494">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267C23B5"/>
    <w:multiLevelType w:val="hybridMultilevel"/>
    <w:tmpl w:val="40127BBE"/>
    <w:lvl w:ilvl="0" w:tplc="74D0B6B8">
      <w:numFmt w:val="bullet"/>
      <w:lvlText w:val="▼"/>
      <w:lvlJc w:val="left"/>
      <w:pPr>
        <w:ind w:left="78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5" w15:restartNumberingAfterBreak="0">
    <w:nsid w:val="28A44CFF"/>
    <w:multiLevelType w:val="hybridMultilevel"/>
    <w:tmpl w:val="36CA755E"/>
    <w:lvl w:ilvl="0" w:tplc="6E24D8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8CA7FDE"/>
    <w:multiLevelType w:val="hybridMultilevel"/>
    <w:tmpl w:val="42786AB0"/>
    <w:lvl w:ilvl="0" w:tplc="20B4D9F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FE6A9B"/>
    <w:multiLevelType w:val="hybridMultilevel"/>
    <w:tmpl w:val="BECC0B86"/>
    <w:lvl w:ilvl="0" w:tplc="3DB49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3CB2E8E"/>
    <w:multiLevelType w:val="hybridMultilevel"/>
    <w:tmpl w:val="D8C6D514"/>
    <w:lvl w:ilvl="0" w:tplc="4426D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5135E43"/>
    <w:multiLevelType w:val="hybridMultilevel"/>
    <w:tmpl w:val="35460776"/>
    <w:lvl w:ilvl="0" w:tplc="4A68EDBE">
      <w:start w:val="95"/>
      <w:numFmt w:val="bullet"/>
      <w:lvlText w:val="▼"/>
      <w:lvlJc w:val="left"/>
      <w:pPr>
        <w:ind w:left="8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0" w15:restartNumberingAfterBreak="0">
    <w:nsid w:val="3AF6398F"/>
    <w:multiLevelType w:val="hybridMultilevel"/>
    <w:tmpl w:val="807A6CE6"/>
    <w:lvl w:ilvl="0" w:tplc="62A4B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22965C6"/>
    <w:multiLevelType w:val="hybridMultilevel"/>
    <w:tmpl w:val="46B4B416"/>
    <w:lvl w:ilvl="0" w:tplc="28D495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6C65C67"/>
    <w:multiLevelType w:val="hybridMultilevel"/>
    <w:tmpl w:val="C8B6849E"/>
    <w:lvl w:ilvl="0" w:tplc="A7669E20">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4C680395"/>
    <w:multiLevelType w:val="hybridMultilevel"/>
    <w:tmpl w:val="E8AA8458"/>
    <w:lvl w:ilvl="0" w:tplc="F4BC6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761628B"/>
    <w:multiLevelType w:val="hybridMultilevel"/>
    <w:tmpl w:val="8CD07EA0"/>
    <w:lvl w:ilvl="0" w:tplc="41B41F78">
      <w:start w:val="1"/>
      <w:numFmt w:val="decimal"/>
      <w:lvlText w:val="(%1)"/>
      <w:lvlJc w:val="left"/>
      <w:pPr>
        <w:ind w:left="606" w:hanging="46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5" w15:restartNumberingAfterBreak="0">
    <w:nsid w:val="5A2C0655"/>
    <w:multiLevelType w:val="hybridMultilevel"/>
    <w:tmpl w:val="89D2E448"/>
    <w:lvl w:ilvl="0" w:tplc="3342D6C2">
      <w:start w:val="1"/>
      <w:numFmt w:val="bullet"/>
      <w:lvlText w:val="○"/>
      <w:lvlJc w:val="left"/>
      <w:pPr>
        <w:ind w:left="9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6" w15:restartNumberingAfterBreak="0">
    <w:nsid w:val="5A8437C7"/>
    <w:multiLevelType w:val="hybridMultilevel"/>
    <w:tmpl w:val="620489A2"/>
    <w:lvl w:ilvl="0" w:tplc="8932AED8">
      <w:start w:val="5"/>
      <w:numFmt w:val="bullet"/>
      <w:lvlText w:val="▼"/>
      <w:lvlJc w:val="left"/>
      <w:pPr>
        <w:ind w:left="800" w:hanging="360"/>
      </w:pPr>
      <w:rPr>
        <w:rFonts w:ascii="HG丸ｺﾞｼｯｸM-PRO" w:eastAsia="HG丸ｺﾞｼｯｸM-PRO" w:hAnsi="HG丸ｺﾞｼｯｸM-PRO" w:cstheme="minorBidi" w:hint="eastAsia"/>
        <w:u w:val="single"/>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7" w15:restartNumberingAfterBreak="0">
    <w:nsid w:val="5E505E59"/>
    <w:multiLevelType w:val="hybridMultilevel"/>
    <w:tmpl w:val="110EB398"/>
    <w:lvl w:ilvl="0" w:tplc="F9389A62">
      <w:start w:val="1"/>
      <w:numFmt w:val="decimal"/>
      <w:lvlText w:val="（%1）"/>
      <w:lvlJc w:val="left"/>
      <w:pPr>
        <w:ind w:left="1361" w:hanging="1080"/>
      </w:pPr>
      <w:rPr>
        <w:rFonts w:hint="default"/>
      </w:rPr>
    </w:lvl>
    <w:lvl w:ilvl="1" w:tplc="04090017" w:tentative="1">
      <w:start w:val="1"/>
      <w:numFmt w:val="aiueoFullWidth"/>
      <w:lvlText w:val="(%2)"/>
      <w:lvlJc w:val="left"/>
      <w:pPr>
        <w:ind w:left="1161" w:hanging="440"/>
      </w:pPr>
    </w:lvl>
    <w:lvl w:ilvl="2" w:tplc="04090011" w:tentative="1">
      <w:start w:val="1"/>
      <w:numFmt w:val="decimalEnclosedCircle"/>
      <w:lvlText w:val="%3"/>
      <w:lvlJc w:val="left"/>
      <w:pPr>
        <w:ind w:left="1601" w:hanging="440"/>
      </w:pPr>
    </w:lvl>
    <w:lvl w:ilvl="3" w:tplc="0409000F" w:tentative="1">
      <w:start w:val="1"/>
      <w:numFmt w:val="decimal"/>
      <w:lvlText w:val="%4."/>
      <w:lvlJc w:val="left"/>
      <w:pPr>
        <w:ind w:left="2041" w:hanging="440"/>
      </w:pPr>
    </w:lvl>
    <w:lvl w:ilvl="4" w:tplc="04090017" w:tentative="1">
      <w:start w:val="1"/>
      <w:numFmt w:val="aiueoFullWidth"/>
      <w:lvlText w:val="(%5)"/>
      <w:lvlJc w:val="left"/>
      <w:pPr>
        <w:ind w:left="2481" w:hanging="440"/>
      </w:pPr>
    </w:lvl>
    <w:lvl w:ilvl="5" w:tplc="04090011" w:tentative="1">
      <w:start w:val="1"/>
      <w:numFmt w:val="decimalEnclosedCircle"/>
      <w:lvlText w:val="%6"/>
      <w:lvlJc w:val="left"/>
      <w:pPr>
        <w:ind w:left="2921" w:hanging="440"/>
      </w:pPr>
    </w:lvl>
    <w:lvl w:ilvl="6" w:tplc="0409000F" w:tentative="1">
      <w:start w:val="1"/>
      <w:numFmt w:val="decimal"/>
      <w:lvlText w:val="%7."/>
      <w:lvlJc w:val="left"/>
      <w:pPr>
        <w:ind w:left="3361" w:hanging="440"/>
      </w:pPr>
    </w:lvl>
    <w:lvl w:ilvl="7" w:tplc="04090017" w:tentative="1">
      <w:start w:val="1"/>
      <w:numFmt w:val="aiueoFullWidth"/>
      <w:lvlText w:val="(%8)"/>
      <w:lvlJc w:val="left"/>
      <w:pPr>
        <w:ind w:left="3801" w:hanging="440"/>
      </w:pPr>
    </w:lvl>
    <w:lvl w:ilvl="8" w:tplc="04090011" w:tentative="1">
      <w:start w:val="1"/>
      <w:numFmt w:val="decimalEnclosedCircle"/>
      <w:lvlText w:val="%9"/>
      <w:lvlJc w:val="left"/>
      <w:pPr>
        <w:ind w:left="4241" w:hanging="440"/>
      </w:pPr>
    </w:lvl>
  </w:abstractNum>
  <w:abstractNum w:abstractNumId="28" w15:restartNumberingAfterBreak="0">
    <w:nsid w:val="64A84A6D"/>
    <w:multiLevelType w:val="hybridMultilevel"/>
    <w:tmpl w:val="29089EAA"/>
    <w:lvl w:ilvl="0" w:tplc="542450A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BAB5741"/>
    <w:multiLevelType w:val="hybridMultilevel"/>
    <w:tmpl w:val="6DBA148C"/>
    <w:lvl w:ilvl="0" w:tplc="817CD9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2E22485"/>
    <w:multiLevelType w:val="hybridMultilevel"/>
    <w:tmpl w:val="1C067FBE"/>
    <w:lvl w:ilvl="0" w:tplc="14705B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76C418C"/>
    <w:multiLevelType w:val="hybridMultilevel"/>
    <w:tmpl w:val="7BAE1FF8"/>
    <w:lvl w:ilvl="0" w:tplc="1A9C29F2">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A8178EB"/>
    <w:multiLevelType w:val="hybridMultilevel"/>
    <w:tmpl w:val="35A2E9B6"/>
    <w:lvl w:ilvl="0" w:tplc="20B4D9F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9"/>
  </w:num>
  <w:num w:numId="2">
    <w:abstractNumId w:val="1"/>
  </w:num>
  <w:num w:numId="3">
    <w:abstractNumId w:val="5"/>
  </w:num>
  <w:num w:numId="4">
    <w:abstractNumId w:val="11"/>
  </w:num>
  <w:num w:numId="5">
    <w:abstractNumId w:val="31"/>
  </w:num>
  <w:num w:numId="6">
    <w:abstractNumId w:val="25"/>
  </w:num>
  <w:num w:numId="7">
    <w:abstractNumId w:val="12"/>
  </w:num>
  <w:num w:numId="8">
    <w:abstractNumId w:val="2"/>
  </w:num>
  <w:num w:numId="9">
    <w:abstractNumId w:val="10"/>
  </w:num>
  <w:num w:numId="10">
    <w:abstractNumId w:val="4"/>
  </w:num>
  <w:num w:numId="11">
    <w:abstractNumId w:val="28"/>
  </w:num>
  <w:num w:numId="12">
    <w:abstractNumId w:val="9"/>
  </w:num>
  <w:num w:numId="13">
    <w:abstractNumId w:val="6"/>
  </w:num>
  <w:num w:numId="14">
    <w:abstractNumId w:val="30"/>
  </w:num>
  <w:num w:numId="15">
    <w:abstractNumId w:val="24"/>
  </w:num>
  <w:num w:numId="16">
    <w:abstractNumId w:val="17"/>
  </w:num>
  <w:num w:numId="17">
    <w:abstractNumId w:val="21"/>
  </w:num>
  <w:num w:numId="18">
    <w:abstractNumId w:val="18"/>
  </w:num>
  <w:num w:numId="19">
    <w:abstractNumId w:val="23"/>
  </w:num>
  <w:num w:numId="20">
    <w:abstractNumId w:val="3"/>
  </w:num>
  <w:num w:numId="21">
    <w:abstractNumId w:val="8"/>
  </w:num>
  <w:num w:numId="22">
    <w:abstractNumId w:val="13"/>
  </w:num>
  <w:num w:numId="23">
    <w:abstractNumId w:val="14"/>
  </w:num>
  <w:num w:numId="24">
    <w:abstractNumId w:val="7"/>
  </w:num>
  <w:num w:numId="25">
    <w:abstractNumId w:val="19"/>
  </w:num>
  <w:num w:numId="26">
    <w:abstractNumId w:val="20"/>
  </w:num>
  <w:num w:numId="27">
    <w:abstractNumId w:val="15"/>
  </w:num>
  <w:num w:numId="28">
    <w:abstractNumId w:val="16"/>
  </w:num>
  <w:num w:numId="29">
    <w:abstractNumId w:val="32"/>
  </w:num>
  <w:num w:numId="30">
    <w:abstractNumId w:val="27"/>
  </w:num>
  <w:num w:numId="31">
    <w:abstractNumId w:val="22"/>
  </w:num>
  <w:num w:numId="32">
    <w:abstractNumId w:val="0"/>
  </w:num>
  <w:num w:numId="33">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bordersDoNotSurroundHeader/>
  <w:bordersDoNotSurroundFooter/>
  <w:hideSpellingErrors/>
  <w:hideGrammaticalErrors/>
  <w:proofState w:grammar="dirty"/>
  <w:defaultTabStop w:val="840"/>
  <w:drawingGridVerticalSpacing w:val="200"/>
  <w:displayHorizontalDrawingGridEvery w:val="0"/>
  <w:displayVerticalDrawingGridEvery w:val="2"/>
  <w:characterSpacingControl w:val="compressPunctuation"/>
  <w:hdrShapeDefaults>
    <o:shapedefaults v:ext="edit" spidmax="165889">
      <v:textbox inset="5.85pt,.7pt,5.85pt,.7pt"/>
      <o:colormru v:ext="edit" colors="#009,#630,#c30,#f96,#f93,#09c,#06c,#03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7E6"/>
    <w:rsid w:val="00000114"/>
    <w:rsid w:val="00000834"/>
    <w:rsid w:val="00000E76"/>
    <w:rsid w:val="00000FF4"/>
    <w:rsid w:val="0000264B"/>
    <w:rsid w:val="00002BDE"/>
    <w:rsid w:val="00002E8C"/>
    <w:rsid w:val="00003564"/>
    <w:rsid w:val="00003C7C"/>
    <w:rsid w:val="00003D09"/>
    <w:rsid w:val="00003D29"/>
    <w:rsid w:val="00003F51"/>
    <w:rsid w:val="0000458D"/>
    <w:rsid w:val="00004AE3"/>
    <w:rsid w:val="000055D2"/>
    <w:rsid w:val="00006553"/>
    <w:rsid w:val="000065F5"/>
    <w:rsid w:val="00006915"/>
    <w:rsid w:val="00007CA7"/>
    <w:rsid w:val="00011931"/>
    <w:rsid w:val="000123E5"/>
    <w:rsid w:val="00012487"/>
    <w:rsid w:val="000128FE"/>
    <w:rsid w:val="00013353"/>
    <w:rsid w:val="00013363"/>
    <w:rsid w:val="00013F11"/>
    <w:rsid w:val="00014D2C"/>
    <w:rsid w:val="00014D3D"/>
    <w:rsid w:val="00014E39"/>
    <w:rsid w:val="000154C2"/>
    <w:rsid w:val="000156D6"/>
    <w:rsid w:val="0001621B"/>
    <w:rsid w:val="00016587"/>
    <w:rsid w:val="00017012"/>
    <w:rsid w:val="00017271"/>
    <w:rsid w:val="000207C9"/>
    <w:rsid w:val="00020A1E"/>
    <w:rsid w:val="00020D0C"/>
    <w:rsid w:val="00021171"/>
    <w:rsid w:val="0002175C"/>
    <w:rsid w:val="00021EBA"/>
    <w:rsid w:val="000220E6"/>
    <w:rsid w:val="00022445"/>
    <w:rsid w:val="000229AB"/>
    <w:rsid w:val="00024A14"/>
    <w:rsid w:val="000250BC"/>
    <w:rsid w:val="000260E4"/>
    <w:rsid w:val="0002615F"/>
    <w:rsid w:val="00026357"/>
    <w:rsid w:val="000263D6"/>
    <w:rsid w:val="000271BB"/>
    <w:rsid w:val="000316C6"/>
    <w:rsid w:val="00031DB0"/>
    <w:rsid w:val="00033351"/>
    <w:rsid w:val="00033BAA"/>
    <w:rsid w:val="00034D14"/>
    <w:rsid w:val="0003628C"/>
    <w:rsid w:val="000363C4"/>
    <w:rsid w:val="00036434"/>
    <w:rsid w:val="00036B8D"/>
    <w:rsid w:val="00037825"/>
    <w:rsid w:val="0003797C"/>
    <w:rsid w:val="00037FD2"/>
    <w:rsid w:val="00041142"/>
    <w:rsid w:val="00041C8F"/>
    <w:rsid w:val="00042BA9"/>
    <w:rsid w:val="00042C82"/>
    <w:rsid w:val="00042CEA"/>
    <w:rsid w:val="000434F7"/>
    <w:rsid w:val="00043D0D"/>
    <w:rsid w:val="0004421A"/>
    <w:rsid w:val="00044C75"/>
    <w:rsid w:val="00044F75"/>
    <w:rsid w:val="00044FDD"/>
    <w:rsid w:val="000454E3"/>
    <w:rsid w:val="000477AF"/>
    <w:rsid w:val="000511D4"/>
    <w:rsid w:val="00051831"/>
    <w:rsid w:val="000528D3"/>
    <w:rsid w:val="00053F3E"/>
    <w:rsid w:val="00053F69"/>
    <w:rsid w:val="0005472D"/>
    <w:rsid w:val="00055066"/>
    <w:rsid w:val="00055490"/>
    <w:rsid w:val="0005564F"/>
    <w:rsid w:val="00055C19"/>
    <w:rsid w:val="00056795"/>
    <w:rsid w:val="00057207"/>
    <w:rsid w:val="00060B04"/>
    <w:rsid w:val="00060D98"/>
    <w:rsid w:val="0006182E"/>
    <w:rsid w:val="00062A00"/>
    <w:rsid w:val="00062C63"/>
    <w:rsid w:val="00062DDA"/>
    <w:rsid w:val="000635F3"/>
    <w:rsid w:val="00063C21"/>
    <w:rsid w:val="00063C24"/>
    <w:rsid w:val="000640EA"/>
    <w:rsid w:val="000645E9"/>
    <w:rsid w:val="00064AA2"/>
    <w:rsid w:val="00064E54"/>
    <w:rsid w:val="00065037"/>
    <w:rsid w:val="00065570"/>
    <w:rsid w:val="00065726"/>
    <w:rsid w:val="00066AB9"/>
    <w:rsid w:val="00066AD4"/>
    <w:rsid w:val="0006769A"/>
    <w:rsid w:val="00070844"/>
    <w:rsid w:val="00070AB7"/>
    <w:rsid w:val="0007148F"/>
    <w:rsid w:val="00071B7D"/>
    <w:rsid w:val="00071C3D"/>
    <w:rsid w:val="00072194"/>
    <w:rsid w:val="000741E2"/>
    <w:rsid w:val="00074306"/>
    <w:rsid w:val="00074836"/>
    <w:rsid w:val="00074FF5"/>
    <w:rsid w:val="0007580B"/>
    <w:rsid w:val="000766B6"/>
    <w:rsid w:val="00077032"/>
    <w:rsid w:val="000774D0"/>
    <w:rsid w:val="000775A9"/>
    <w:rsid w:val="000776F2"/>
    <w:rsid w:val="00077AD9"/>
    <w:rsid w:val="00080188"/>
    <w:rsid w:val="0008106F"/>
    <w:rsid w:val="00081690"/>
    <w:rsid w:val="000829EC"/>
    <w:rsid w:val="00083A9E"/>
    <w:rsid w:val="00083C3D"/>
    <w:rsid w:val="00084498"/>
    <w:rsid w:val="000859A4"/>
    <w:rsid w:val="000865A9"/>
    <w:rsid w:val="00086FCD"/>
    <w:rsid w:val="00087E17"/>
    <w:rsid w:val="0009101E"/>
    <w:rsid w:val="00091033"/>
    <w:rsid w:val="000922F4"/>
    <w:rsid w:val="000931BA"/>
    <w:rsid w:val="000945D3"/>
    <w:rsid w:val="00095764"/>
    <w:rsid w:val="0009637C"/>
    <w:rsid w:val="0009728A"/>
    <w:rsid w:val="00097950"/>
    <w:rsid w:val="000A0314"/>
    <w:rsid w:val="000A0665"/>
    <w:rsid w:val="000A0BD7"/>
    <w:rsid w:val="000A3654"/>
    <w:rsid w:val="000A3A2C"/>
    <w:rsid w:val="000A485F"/>
    <w:rsid w:val="000A5DBA"/>
    <w:rsid w:val="000A616B"/>
    <w:rsid w:val="000A7466"/>
    <w:rsid w:val="000A7BBC"/>
    <w:rsid w:val="000B07AC"/>
    <w:rsid w:val="000B0B2D"/>
    <w:rsid w:val="000B13AE"/>
    <w:rsid w:val="000B18F0"/>
    <w:rsid w:val="000B1913"/>
    <w:rsid w:val="000B19FD"/>
    <w:rsid w:val="000B2ED6"/>
    <w:rsid w:val="000B33A8"/>
    <w:rsid w:val="000B3755"/>
    <w:rsid w:val="000B3EF8"/>
    <w:rsid w:val="000B3FAA"/>
    <w:rsid w:val="000B4E02"/>
    <w:rsid w:val="000B562B"/>
    <w:rsid w:val="000B6530"/>
    <w:rsid w:val="000B68B3"/>
    <w:rsid w:val="000B6CF6"/>
    <w:rsid w:val="000B70F6"/>
    <w:rsid w:val="000B74C1"/>
    <w:rsid w:val="000B7CA2"/>
    <w:rsid w:val="000B7EBE"/>
    <w:rsid w:val="000C097A"/>
    <w:rsid w:val="000C0D02"/>
    <w:rsid w:val="000C0EB6"/>
    <w:rsid w:val="000C2A31"/>
    <w:rsid w:val="000C2DE1"/>
    <w:rsid w:val="000C333C"/>
    <w:rsid w:val="000C457F"/>
    <w:rsid w:val="000C4B39"/>
    <w:rsid w:val="000C4C87"/>
    <w:rsid w:val="000C4E11"/>
    <w:rsid w:val="000C5549"/>
    <w:rsid w:val="000C5886"/>
    <w:rsid w:val="000C691F"/>
    <w:rsid w:val="000C6B4E"/>
    <w:rsid w:val="000C7080"/>
    <w:rsid w:val="000C77A8"/>
    <w:rsid w:val="000C7F9F"/>
    <w:rsid w:val="000D07A1"/>
    <w:rsid w:val="000D19FD"/>
    <w:rsid w:val="000D1C4C"/>
    <w:rsid w:val="000D2C16"/>
    <w:rsid w:val="000D3F0D"/>
    <w:rsid w:val="000D4549"/>
    <w:rsid w:val="000D5D73"/>
    <w:rsid w:val="000D620F"/>
    <w:rsid w:val="000D62DB"/>
    <w:rsid w:val="000D689A"/>
    <w:rsid w:val="000D69C0"/>
    <w:rsid w:val="000D6A54"/>
    <w:rsid w:val="000D70AF"/>
    <w:rsid w:val="000D746C"/>
    <w:rsid w:val="000D78ED"/>
    <w:rsid w:val="000E21BB"/>
    <w:rsid w:val="000E2201"/>
    <w:rsid w:val="000E2CE8"/>
    <w:rsid w:val="000E4248"/>
    <w:rsid w:val="000E5661"/>
    <w:rsid w:val="000E59DF"/>
    <w:rsid w:val="000E5C17"/>
    <w:rsid w:val="000E60F4"/>
    <w:rsid w:val="000F0222"/>
    <w:rsid w:val="000F0EE6"/>
    <w:rsid w:val="000F1783"/>
    <w:rsid w:val="000F1CFE"/>
    <w:rsid w:val="000F2102"/>
    <w:rsid w:val="000F32B8"/>
    <w:rsid w:val="000F3C40"/>
    <w:rsid w:val="000F3E7B"/>
    <w:rsid w:val="000F4071"/>
    <w:rsid w:val="000F43D8"/>
    <w:rsid w:val="000F55EF"/>
    <w:rsid w:val="000F580B"/>
    <w:rsid w:val="000F63D6"/>
    <w:rsid w:val="000F77D8"/>
    <w:rsid w:val="000F7B58"/>
    <w:rsid w:val="0010043B"/>
    <w:rsid w:val="0010059F"/>
    <w:rsid w:val="0010074A"/>
    <w:rsid w:val="001013B9"/>
    <w:rsid w:val="00101B0A"/>
    <w:rsid w:val="00101D2D"/>
    <w:rsid w:val="0010246C"/>
    <w:rsid w:val="001026A2"/>
    <w:rsid w:val="00102E97"/>
    <w:rsid w:val="001032AE"/>
    <w:rsid w:val="00103D3F"/>
    <w:rsid w:val="0010462C"/>
    <w:rsid w:val="00104AD2"/>
    <w:rsid w:val="00104BE6"/>
    <w:rsid w:val="00107048"/>
    <w:rsid w:val="00107E0C"/>
    <w:rsid w:val="001105B6"/>
    <w:rsid w:val="001109A1"/>
    <w:rsid w:val="00110FCC"/>
    <w:rsid w:val="00114301"/>
    <w:rsid w:val="00114D65"/>
    <w:rsid w:val="0011558E"/>
    <w:rsid w:val="0011597E"/>
    <w:rsid w:val="00115C36"/>
    <w:rsid w:val="001171C9"/>
    <w:rsid w:val="00117205"/>
    <w:rsid w:val="00117409"/>
    <w:rsid w:val="001174A1"/>
    <w:rsid w:val="0011798B"/>
    <w:rsid w:val="00117ABE"/>
    <w:rsid w:val="00120064"/>
    <w:rsid w:val="00120336"/>
    <w:rsid w:val="00121E09"/>
    <w:rsid w:val="0012383C"/>
    <w:rsid w:val="0012397F"/>
    <w:rsid w:val="001245AD"/>
    <w:rsid w:val="001245E9"/>
    <w:rsid w:val="00124686"/>
    <w:rsid w:val="001265CF"/>
    <w:rsid w:val="00126DE5"/>
    <w:rsid w:val="00127BBB"/>
    <w:rsid w:val="00130C3E"/>
    <w:rsid w:val="00130CD4"/>
    <w:rsid w:val="001313C2"/>
    <w:rsid w:val="001316B8"/>
    <w:rsid w:val="0013366C"/>
    <w:rsid w:val="00133A4C"/>
    <w:rsid w:val="0013479E"/>
    <w:rsid w:val="00135588"/>
    <w:rsid w:val="0013561E"/>
    <w:rsid w:val="001359AA"/>
    <w:rsid w:val="001363E2"/>
    <w:rsid w:val="00140193"/>
    <w:rsid w:val="00140235"/>
    <w:rsid w:val="00140802"/>
    <w:rsid w:val="00140C8E"/>
    <w:rsid w:val="0014123E"/>
    <w:rsid w:val="0014397F"/>
    <w:rsid w:val="0014440B"/>
    <w:rsid w:val="0014479C"/>
    <w:rsid w:val="001452EF"/>
    <w:rsid w:val="00146627"/>
    <w:rsid w:val="00147461"/>
    <w:rsid w:val="00147B91"/>
    <w:rsid w:val="00147D4B"/>
    <w:rsid w:val="00150027"/>
    <w:rsid w:val="001500E1"/>
    <w:rsid w:val="001502AA"/>
    <w:rsid w:val="001503E7"/>
    <w:rsid w:val="00150D52"/>
    <w:rsid w:val="00150EC9"/>
    <w:rsid w:val="001515A5"/>
    <w:rsid w:val="00151F0D"/>
    <w:rsid w:val="001524AA"/>
    <w:rsid w:val="00152870"/>
    <w:rsid w:val="001528A8"/>
    <w:rsid w:val="0015296E"/>
    <w:rsid w:val="0015375E"/>
    <w:rsid w:val="00153A48"/>
    <w:rsid w:val="00153A8C"/>
    <w:rsid w:val="00153CB8"/>
    <w:rsid w:val="00153FA7"/>
    <w:rsid w:val="0015432B"/>
    <w:rsid w:val="001555F7"/>
    <w:rsid w:val="00155608"/>
    <w:rsid w:val="001564EC"/>
    <w:rsid w:val="0015661C"/>
    <w:rsid w:val="0015674A"/>
    <w:rsid w:val="00156CBE"/>
    <w:rsid w:val="00157F8F"/>
    <w:rsid w:val="00161C01"/>
    <w:rsid w:val="00163888"/>
    <w:rsid w:val="00164BAC"/>
    <w:rsid w:val="00164BFB"/>
    <w:rsid w:val="00167350"/>
    <w:rsid w:val="001702B5"/>
    <w:rsid w:val="00171BC7"/>
    <w:rsid w:val="00172E1E"/>
    <w:rsid w:val="001737F0"/>
    <w:rsid w:val="00173DA3"/>
    <w:rsid w:val="00173DEC"/>
    <w:rsid w:val="00174CD9"/>
    <w:rsid w:val="0017586E"/>
    <w:rsid w:val="00175B7C"/>
    <w:rsid w:val="00176BF2"/>
    <w:rsid w:val="0017730D"/>
    <w:rsid w:val="0017737F"/>
    <w:rsid w:val="0018023F"/>
    <w:rsid w:val="00180913"/>
    <w:rsid w:val="0018093A"/>
    <w:rsid w:val="00180B30"/>
    <w:rsid w:val="00180C41"/>
    <w:rsid w:val="001816A0"/>
    <w:rsid w:val="00182250"/>
    <w:rsid w:val="00182804"/>
    <w:rsid w:val="001829A2"/>
    <w:rsid w:val="001842C1"/>
    <w:rsid w:val="001843A4"/>
    <w:rsid w:val="00184917"/>
    <w:rsid w:val="001853DB"/>
    <w:rsid w:val="001862DD"/>
    <w:rsid w:val="00186A98"/>
    <w:rsid w:val="00186C04"/>
    <w:rsid w:val="00186FE6"/>
    <w:rsid w:val="0019004A"/>
    <w:rsid w:val="00190866"/>
    <w:rsid w:val="001915EB"/>
    <w:rsid w:val="001924A3"/>
    <w:rsid w:val="001924B8"/>
    <w:rsid w:val="00192DBA"/>
    <w:rsid w:val="001931AB"/>
    <w:rsid w:val="001931B0"/>
    <w:rsid w:val="0019494F"/>
    <w:rsid w:val="00194A62"/>
    <w:rsid w:val="00194ED8"/>
    <w:rsid w:val="00194F96"/>
    <w:rsid w:val="001955B6"/>
    <w:rsid w:val="001963BA"/>
    <w:rsid w:val="001967DA"/>
    <w:rsid w:val="001969A0"/>
    <w:rsid w:val="00196ADB"/>
    <w:rsid w:val="00197056"/>
    <w:rsid w:val="001974B2"/>
    <w:rsid w:val="00197CCD"/>
    <w:rsid w:val="00197EB3"/>
    <w:rsid w:val="001A2033"/>
    <w:rsid w:val="001A2037"/>
    <w:rsid w:val="001A26E5"/>
    <w:rsid w:val="001A2F36"/>
    <w:rsid w:val="001A31F2"/>
    <w:rsid w:val="001A39F6"/>
    <w:rsid w:val="001A3B31"/>
    <w:rsid w:val="001A5153"/>
    <w:rsid w:val="001A5E91"/>
    <w:rsid w:val="001A6521"/>
    <w:rsid w:val="001A69E4"/>
    <w:rsid w:val="001A7917"/>
    <w:rsid w:val="001A7BD9"/>
    <w:rsid w:val="001A7C5D"/>
    <w:rsid w:val="001B0514"/>
    <w:rsid w:val="001B059F"/>
    <w:rsid w:val="001B06C7"/>
    <w:rsid w:val="001B142F"/>
    <w:rsid w:val="001B1F00"/>
    <w:rsid w:val="001B276B"/>
    <w:rsid w:val="001B2801"/>
    <w:rsid w:val="001B35E4"/>
    <w:rsid w:val="001B3A0D"/>
    <w:rsid w:val="001B3FB5"/>
    <w:rsid w:val="001B44DB"/>
    <w:rsid w:val="001B47B8"/>
    <w:rsid w:val="001B491F"/>
    <w:rsid w:val="001B4B1F"/>
    <w:rsid w:val="001B4C78"/>
    <w:rsid w:val="001B71ED"/>
    <w:rsid w:val="001B77B2"/>
    <w:rsid w:val="001B7FBA"/>
    <w:rsid w:val="001C1319"/>
    <w:rsid w:val="001C200B"/>
    <w:rsid w:val="001C3D5C"/>
    <w:rsid w:val="001C4B82"/>
    <w:rsid w:val="001C4DD5"/>
    <w:rsid w:val="001C536D"/>
    <w:rsid w:val="001C53A1"/>
    <w:rsid w:val="001C5C39"/>
    <w:rsid w:val="001C67D7"/>
    <w:rsid w:val="001C6FA0"/>
    <w:rsid w:val="001C7149"/>
    <w:rsid w:val="001C74D0"/>
    <w:rsid w:val="001C7FF9"/>
    <w:rsid w:val="001D0579"/>
    <w:rsid w:val="001D0792"/>
    <w:rsid w:val="001D0B35"/>
    <w:rsid w:val="001D138C"/>
    <w:rsid w:val="001D1536"/>
    <w:rsid w:val="001D2309"/>
    <w:rsid w:val="001D2960"/>
    <w:rsid w:val="001D3219"/>
    <w:rsid w:val="001D41A8"/>
    <w:rsid w:val="001D489E"/>
    <w:rsid w:val="001D6E36"/>
    <w:rsid w:val="001E0151"/>
    <w:rsid w:val="001E0609"/>
    <w:rsid w:val="001E0A9D"/>
    <w:rsid w:val="001E11D9"/>
    <w:rsid w:val="001E1A8E"/>
    <w:rsid w:val="001E1BA8"/>
    <w:rsid w:val="001E1F7D"/>
    <w:rsid w:val="001E2604"/>
    <w:rsid w:val="001E4512"/>
    <w:rsid w:val="001E5118"/>
    <w:rsid w:val="001E5311"/>
    <w:rsid w:val="001E53A6"/>
    <w:rsid w:val="001E5515"/>
    <w:rsid w:val="001E5E2A"/>
    <w:rsid w:val="001E61E2"/>
    <w:rsid w:val="001E68F8"/>
    <w:rsid w:val="001E7781"/>
    <w:rsid w:val="001E7A5C"/>
    <w:rsid w:val="001E7A73"/>
    <w:rsid w:val="001F0811"/>
    <w:rsid w:val="001F1440"/>
    <w:rsid w:val="001F1ADA"/>
    <w:rsid w:val="001F2045"/>
    <w:rsid w:val="001F33D7"/>
    <w:rsid w:val="001F3830"/>
    <w:rsid w:val="001F38E8"/>
    <w:rsid w:val="001F6BB2"/>
    <w:rsid w:val="001F7430"/>
    <w:rsid w:val="001F799A"/>
    <w:rsid w:val="00200E22"/>
    <w:rsid w:val="0020280F"/>
    <w:rsid w:val="00204836"/>
    <w:rsid w:val="00205E03"/>
    <w:rsid w:val="0020607B"/>
    <w:rsid w:val="002065A0"/>
    <w:rsid w:val="002065B7"/>
    <w:rsid w:val="00206A8D"/>
    <w:rsid w:val="00206BA6"/>
    <w:rsid w:val="00207326"/>
    <w:rsid w:val="002075E4"/>
    <w:rsid w:val="002078F8"/>
    <w:rsid w:val="0021049F"/>
    <w:rsid w:val="00210A1C"/>
    <w:rsid w:val="00211047"/>
    <w:rsid w:val="002112BA"/>
    <w:rsid w:val="002113DD"/>
    <w:rsid w:val="0021152F"/>
    <w:rsid w:val="002115AC"/>
    <w:rsid w:val="00211EE4"/>
    <w:rsid w:val="0021567F"/>
    <w:rsid w:val="0021589E"/>
    <w:rsid w:val="0021591F"/>
    <w:rsid w:val="00216390"/>
    <w:rsid w:val="00216459"/>
    <w:rsid w:val="00216656"/>
    <w:rsid w:val="00216E60"/>
    <w:rsid w:val="002171CD"/>
    <w:rsid w:val="00217BA7"/>
    <w:rsid w:val="00217EB0"/>
    <w:rsid w:val="002200F8"/>
    <w:rsid w:val="002209FB"/>
    <w:rsid w:val="00221264"/>
    <w:rsid w:val="002217C2"/>
    <w:rsid w:val="0022273E"/>
    <w:rsid w:val="0022355E"/>
    <w:rsid w:val="00223896"/>
    <w:rsid w:val="00223CBE"/>
    <w:rsid w:val="002246D2"/>
    <w:rsid w:val="00224815"/>
    <w:rsid w:val="002249B5"/>
    <w:rsid w:val="00224CE9"/>
    <w:rsid w:val="0022554F"/>
    <w:rsid w:val="00225BD1"/>
    <w:rsid w:val="00226803"/>
    <w:rsid w:val="00226AF2"/>
    <w:rsid w:val="00227B89"/>
    <w:rsid w:val="002301A0"/>
    <w:rsid w:val="002320BB"/>
    <w:rsid w:val="0023473D"/>
    <w:rsid w:val="002347A5"/>
    <w:rsid w:val="002355BA"/>
    <w:rsid w:val="0023577F"/>
    <w:rsid w:val="00235907"/>
    <w:rsid w:val="00235BE4"/>
    <w:rsid w:val="00235FB5"/>
    <w:rsid w:val="00236784"/>
    <w:rsid w:val="00236B50"/>
    <w:rsid w:val="002374C7"/>
    <w:rsid w:val="0024018E"/>
    <w:rsid w:val="002409A2"/>
    <w:rsid w:val="00240B28"/>
    <w:rsid w:val="00240E5F"/>
    <w:rsid w:val="00241250"/>
    <w:rsid w:val="0024154B"/>
    <w:rsid w:val="0024167F"/>
    <w:rsid w:val="00241C26"/>
    <w:rsid w:val="00242A2E"/>
    <w:rsid w:val="0024322F"/>
    <w:rsid w:val="00243D13"/>
    <w:rsid w:val="0024541A"/>
    <w:rsid w:val="00246312"/>
    <w:rsid w:val="00246A92"/>
    <w:rsid w:val="00246AFE"/>
    <w:rsid w:val="002478BE"/>
    <w:rsid w:val="002479CE"/>
    <w:rsid w:val="0025042E"/>
    <w:rsid w:val="002504F4"/>
    <w:rsid w:val="00250AF1"/>
    <w:rsid w:val="00250BF7"/>
    <w:rsid w:val="00251140"/>
    <w:rsid w:val="0025183A"/>
    <w:rsid w:val="0025210A"/>
    <w:rsid w:val="00252AF6"/>
    <w:rsid w:val="00252D81"/>
    <w:rsid w:val="002533FD"/>
    <w:rsid w:val="00254545"/>
    <w:rsid w:val="002548E7"/>
    <w:rsid w:val="00254D4C"/>
    <w:rsid w:val="002554C9"/>
    <w:rsid w:val="00255C9F"/>
    <w:rsid w:val="0025708B"/>
    <w:rsid w:val="0025742E"/>
    <w:rsid w:val="002576F1"/>
    <w:rsid w:val="00260ECB"/>
    <w:rsid w:val="0026160A"/>
    <w:rsid w:val="0026168F"/>
    <w:rsid w:val="0026245E"/>
    <w:rsid w:val="00262DF2"/>
    <w:rsid w:val="00263024"/>
    <w:rsid w:val="0026312E"/>
    <w:rsid w:val="00263238"/>
    <w:rsid w:val="002633F3"/>
    <w:rsid w:val="00263888"/>
    <w:rsid w:val="0026393B"/>
    <w:rsid w:val="0026444A"/>
    <w:rsid w:val="002653F2"/>
    <w:rsid w:val="00265979"/>
    <w:rsid w:val="002660DB"/>
    <w:rsid w:val="00266D4A"/>
    <w:rsid w:val="00267720"/>
    <w:rsid w:val="00267BE4"/>
    <w:rsid w:val="00267C2C"/>
    <w:rsid w:val="00267E33"/>
    <w:rsid w:val="00270266"/>
    <w:rsid w:val="002702ED"/>
    <w:rsid w:val="002702F2"/>
    <w:rsid w:val="002703AB"/>
    <w:rsid w:val="00272918"/>
    <w:rsid w:val="002729FB"/>
    <w:rsid w:val="00272E49"/>
    <w:rsid w:val="0027315E"/>
    <w:rsid w:val="0027406A"/>
    <w:rsid w:val="00274A29"/>
    <w:rsid w:val="00274ED3"/>
    <w:rsid w:val="00275065"/>
    <w:rsid w:val="00275119"/>
    <w:rsid w:val="00276648"/>
    <w:rsid w:val="002769E2"/>
    <w:rsid w:val="002778FF"/>
    <w:rsid w:val="0028155C"/>
    <w:rsid w:val="00281CF2"/>
    <w:rsid w:val="00281DB0"/>
    <w:rsid w:val="00282C51"/>
    <w:rsid w:val="002837F7"/>
    <w:rsid w:val="00283DF1"/>
    <w:rsid w:val="002865E2"/>
    <w:rsid w:val="0028665F"/>
    <w:rsid w:val="00286F16"/>
    <w:rsid w:val="002875A8"/>
    <w:rsid w:val="00287C11"/>
    <w:rsid w:val="002906D8"/>
    <w:rsid w:val="0029175D"/>
    <w:rsid w:val="00291928"/>
    <w:rsid w:val="00292F00"/>
    <w:rsid w:val="0029397C"/>
    <w:rsid w:val="00294ECB"/>
    <w:rsid w:val="002956A7"/>
    <w:rsid w:val="00295A07"/>
    <w:rsid w:val="00295D65"/>
    <w:rsid w:val="0029699E"/>
    <w:rsid w:val="00296D6F"/>
    <w:rsid w:val="0029717F"/>
    <w:rsid w:val="00297665"/>
    <w:rsid w:val="002A101A"/>
    <w:rsid w:val="002A1313"/>
    <w:rsid w:val="002A1BD6"/>
    <w:rsid w:val="002A24B2"/>
    <w:rsid w:val="002A358F"/>
    <w:rsid w:val="002A392F"/>
    <w:rsid w:val="002A3E8E"/>
    <w:rsid w:val="002A5183"/>
    <w:rsid w:val="002A558F"/>
    <w:rsid w:val="002A5DBB"/>
    <w:rsid w:val="002A7202"/>
    <w:rsid w:val="002A74E7"/>
    <w:rsid w:val="002A7C97"/>
    <w:rsid w:val="002B0CDD"/>
    <w:rsid w:val="002B0E7A"/>
    <w:rsid w:val="002B29A7"/>
    <w:rsid w:val="002B3F07"/>
    <w:rsid w:val="002B3F63"/>
    <w:rsid w:val="002B4A76"/>
    <w:rsid w:val="002B504C"/>
    <w:rsid w:val="002B5540"/>
    <w:rsid w:val="002B5F51"/>
    <w:rsid w:val="002B7AE8"/>
    <w:rsid w:val="002C1245"/>
    <w:rsid w:val="002C1DC5"/>
    <w:rsid w:val="002C28EE"/>
    <w:rsid w:val="002C2E6C"/>
    <w:rsid w:val="002C422D"/>
    <w:rsid w:val="002C4488"/>
    <w:rsid w:val="002C4C03"/>
    <w:rsid w:val="002C5305"/>
    <w:rsid w:val="002C530C"/>
    <w:rsid w:val="002C5569"/>
    <w:rsid w:val="002C620E"/>
    <w:rsid w:val="002C66BE"/>
    <w:rsid w:val="002C688A"/>
    <w:rsid w:val="002C6FDF"/>
    <w:rsid w:val="002C7586"/>
    <w:rsid w:val="002D0968"/>
    <w:rsid w:val="002D09D2"/>
    <w:rsid w:val="002D1053"/>
    <w:rsid w:val="002D10FD"/>
    <w:rsid w:val="002D1373"/>
    <w:rsid w:val="002D1D6F"/>
    <w:rsid w:val="002D1F21"/>
    <w:rsid w:val="002D2661"/>
    <w:rsid w:val="002D26EA"/>
    <w:rsid w:val="002D2A0E"/>
    <w:rsid w:val="002D2D37"/>
    <w:rsid w:val="002D3427"/>
    <w:rsid w:val="002D364C"/>
    <w:rsid w:val="002D39C1"/>
    <w:rsid w:val="002D442D"/>
    <w:rsid w:val="002D4741"/>
    <w:rsid w:val="002D4D7B"/>
    <w:rsid w:val="002D4FDE"/>
    <w:rsid w:val="002D512B"/>
    <w:rsid w:val="002D554B"/>
    <w:rsid w:val="002D5E52"/>
    <w:rsid w:val="002D65A3"/>
    <w:rsid w:val="002D6C88"/>
    <w:rsid w:val="002D6DC9"/>
    <w:rsid w:val="002D7DAF"/>
    <w:rsid w:val="002E0DC8"/>
    <w:rsid w:val="002E132B"/>
    <w:rsid w:val="002E1D2C"/>
    <w:rsid w:val="002E293C"/>
    <w:rsid w:val="002E3736"/>
    <w:rsid w:val="002E56C4"/>
    <w:rsid w:val="002E6093"/>
    <w:rsid w:val="002E6118"/>
    <w:rsid w:val="002E619F"/>
    <w:rsid w:val="002E690C"/>
    <w:rsid w:val="002E6ECC"/>
    <w:rsid w:val="002E7F1C"/>
    <w:rsid w:val="002F06D1"/>
    <w:rsid w:val="002F1F4D"/>
    <w:rsid w:val="002F3D01"/>
    <w:rsid w:val="002F43AE"/>
    <w:rsid w:val="002F4E3F"/>
    <w:rsid w:val="002F5208"/>
    <w:rsid w:val="002F56F5"/>
    <w:rsid w:val="002F5C94"/>
    <w:rsid w:val="002F6699"/>
    <w:rsid w:val="002F6CAF"/>
    <w:rsid w:val="002F7844"/>
    <w:rsid w:val="002F7C61"/>
    <w:rsid w:val="002F7C99"/>
    <w:rsid w:val="0030006A"/>
    <w:rsid w:val="003011EA"/>
    <w:rsid w:val="00303721"/>
    <w:rsid w:val="003067B3"/>
    <w:rsid w:val="00306D56"/>
    <w:rsid w:val="003074DD"/>
    <w:rsid w:val="00307B8D"/>
    <w:rsid w:val="00307C7C"/>
    <w:rsid w:val="00311226"/>
    <w:rsid w:val="003125AB"/>
    <w:rsid w:val="00312F5B"/>
    <w:rsid w:val="003141B6"/>
    <w:rsid w:val="00314FD4"/>
    <w:rsid w:val="00315706"/>
    <w:rsid w:val="0031633B"/>
    <w:rsid w:val="00316482"/>
    <w:rsid w:val="00316BC2"/>
    <w:rsid w:val="00316DCF"/>
    <w:rsid w:val="00317602"/>
    <w:rsid w:val="00317CEF"/>
    <w:rsid w:val="00320132"/>
    <w:rsid w:val="00320767"/>
    <w:rsid w:val="00320B85"/>
    <w:rsid w:val="00320FD3"/>
    <w:rsid w:val="00321758"/>
    <w:rsid w:val="00321CEC"/>
    <w:rsid w:val="003224BB"/>
    <w:rsid w:val="00322528"/>
    <w:rsid w:val="00322981"/>
    <w:rsid w:val="00322E4D"/>
    <w:rsid w:val="00322FAA"/>
    <w:rsid w:val="003235E0"/>
    <w:rsid w:val="00323CCC"/>
    <w:rsid w:val="003242FF"/>
    <w:rsid w:val="003243A5"/>
    <w:rsid w:val="00324B91"/>
    <w:rsid w:val="00325729"/>
    <w:rsid w:val="0032701B"/>
    <w:rsid w:val="003273E8"/>
    <w:rsid w:val="00327999"/>
    <w:rsid w:val="00327DC7"/>
    <w:rsid w:val="0033141A"/>
    <w:rsid w:val="003315D6"/>
    <w:rsid w:val="00331873"/>
    <w:rsid w:val="00331EFB"/>
    <w:rsid w:val="00332079"/>
    <w:rsid w:val="003324F5"/>
    <w:rsid w:val="00332CFC"/>
    <w:rsid w:val="00333248"/>
    <w:rsid w:val="00333A79"/>
    <w:rsid w:val="00335F98"/>
    <w:rsid w:val="00336177"/>
    <w:rsid w:val="00336E8E"/>
    <w:rsid w:val="003370FD"/>
    <w:rsid w:val="00337230"/>
    <w:rsid w:val="0033791E"/>
    <w:rsid w:val="00340A36"/>
    <w:rsid w:val="003413D2"/>
    <w:rsid w:val="00341B65"/>
    <w:rsid w:val="00341D60"/>
    <w:rsid w:val="00341F81"/>
    <w:rsid w:val="003430F1"/>
    <w:rsid w:val="0034392C"/>
    <w:rsid w:val="00343DB5"/>
    <w:rsid w:val="0034515F"/>
    <w:rsid w:val="003462AC"/>
    <w:rsid w:val="003465EA"/>
    <w:rsid w:val="0034710E"/>
    <w:rsid w:val="003472F7"/>
    <w:rsid w:val="00350432"/>
    <w:rsid w:val="003516B8"/>
    <w:rsid w:val="003516CC"/>
    <w:rsid w:val="00351A46"/>
    <w:rsid w:val="00352DDD"/>
    <w:rsid w:val="00353C10"/>
    <w:rsid w:val="003546C4"/>
    <w:rsid w:val="0035481A"/>
    <w:rsid w:val="00354E9B"/>
    <w:rsid w:val="0035694D"/>
    <w:rsid w:val="003569A3"/>
    <w:rsid w:val="00356FF8"/>
    <w:rsid w:val="00357DD9"/>
    <w:rsid w:val="003605AF"/>
    <w:rsid w:val="00360DFE"/>
    <w:rsid w:val="00361028"/>
    <w:rsid w:val="00361AB6"/>
    <w:rsid w:val="00361EA1"/>
    <w:rsid w:val="00362806"/>
    <w:rsid w:val="00362902"/>
    <w:rsid w:val="00362936"/>
    <w:rsid w:val="00362EBD"/>
    <w:rsid w:val="003633B9"/>
    <w:rsid w:val="00363D13"/>
    <w:rsid w:val="00364110"/>
    <w:rsid w:val="00364B77"/>
    <w:rsid w:val="00364E15"/>
    <w:rsid w:val="00365503"/>
    <w:rsid w:val="0036604C"/>
    <w:rsid w:val="0036610D"/>
    <w:rsid w:val="00366724"/>
    <w:rsid w:val="00366914"/>
    <w:rsid w:val="00366C56"/>
    <w:rsid w:val="00371A85"/>
    <w:rsid w:val="00371FDD"/>
    <w:rsid w:val="003722D5"/>
    <w:rsid w:val="003723B2"/>
    <w:rsid w:val="003733B6"/>
    <w:rsid w:val="00374337"/>
    <w:rsid w:val="003755BE"/>
    <w:rsid w:val="0037588E"/>
    <w:rsid w:val="00375CDA"/>
    <w:rsid w:val="00377960"/>
    <w:rsid w:val="003805A7"/>
    <w:rsid w:val="0038098D"/>
    <w:rsid w:val="00380A50"/>
    <w:rsid w:val="00381540"/>
    <w:rsid w:val="00381A7F"/>
    <w:rsid w:val="003822F4"/>
    <w:rsid w:val="003848BF"/>
    <w:rsid w:val="00385437"/>
    <w:rsid w:val="003861FA"/>
    <w:rsid w:val="0038639D"/>
    <w:rsid w:val="00386647"/>
    <w:rsid w:val="003868AE"/>
    <w:rsid w:val="00387354"/>
    <w:rsid w:val="00387F69"/>
    <w:rsid w:val="00390398"/>
    <w:rsid w:val="00391AC3"/>
    <w:rsid w:val="003923E3"/>
    <w:rsid w:val="003929FA"/>
    <w:rsid w:val="00392E24"/>
    <w:rsid w:val="00395F97"/>
    <w:rsid w:val="0039650A"/>
    <w:rsid w:val="00396D7E"/>
    <w:rsid w:val="00397248"/>
    <w:rsid w:val="0039738D"/>
    <w:rsid w:val="0039764B"/>
    <w:rsid w:val="00397CD4"/>
    <w:rsid w:val="00397D9A"/>
    <w:rsid w:val="003A0258"/>
    <w:rsid w:val="003A0C7F"/>
    <w:rsid w:val="003A1073"/>
    <w:rsid w:val="003A1215"/>
    <w:rsid w:val="003A1E8F"/>
    <w:rsid w:val="003A25C0"/>
    <w:rsid w:val="003A2997"/>
    <w:rsid w:val="003A362D"/>
    <w:rsid w:val="003A46D9"/>
    <w:rsid w:val="003A4B43"/>
    <w:rsid w:val="003A6752"/>
    <w:rsid w:val="003A6AC1"/>
    <w:rsid w:val="003A76AA"/>
    <w:rsid w:val="003A7833"/>
    <w:rsid w:val="003B0D22"/>
    <w:rsid w:val="003B0D57"/>
    <w:rsid w:val="003B0D7A"/>
    <w:rsid w:val="003B0F42"/>
    <w:rsid w:val="003B10B2"/>
    <w:rsid w:val="003B18FC"/>
    <w:rsid w:val="003B1C7A"/>
    <w:rsid w:val="003B2B48"/>
    <w:rsid w:val="003B2CCC"/>
    <w:rsid w:val="003B30CB"/>
    <w:rsid w:val="003B3E9C"/>
    <w:rsid w:val="003B3EE5"/>
    <w:rsid w:val="003B3F05"/>
    <w:rsid w:val="003B4C90"/>
    <w:rsid w:val="003B500C"/>
    <w:rsid w:val="003B5ACD"/>
    <w:rsid w:val="003B5D8C"/>
    <w:rsid w:val="003B5F2B"/>
    <w:rsid w:val="003B5F6F"/>
    <w:rsid w:val="003B632E"/>
    <w:rsid w:val="003B6E79"/>
    <w:rsid w:val="003B7509"/>
    <w:rsid w:val="003B7ADF"/>
    <w:rsid w:val="003C025A"/>
    <w:rsid w:val="003C0261"/>
    <w:rsid w:val="003C0630"/>
    <w:rsid w:val="003C25C4"/>
    <w:rsid w:val="003C2D54"/>
    <w:rsid w:val="003C367B"/>
    <w:rsid w:val="003C36CD"/>
    <w:rsid w:val="003C4F1E"/>
    <w:rsid w:val="003C5D49"/>
    <w:rsid w:val="003C62F2"/>
    <w:rsid w:val="003C6478"/>
    <w:rsid w:val="003C65E3"/>
    <w:rsid w:val="003C6745"/>
    <w:rsid w:val="003C71EA"/>
    <w:rsid w:val="003C7C7A"/>
    <w:rsid w:val="003D0900"/>
    <w:rsid w:val="003D1741"/>
    <w:rsid w:val="003D3601"/>
    <w:rsid w:val="003D3A7F"/>
    <w:rsid w:val="003D50C9"/>
    <w:rsid w:val="003D53EF"/>
    <w:rsid w:val="003D5533"/>
    <w:rsid w:val="003D5706"/>
    <w:rsid w:val="003D5BA0"/>
    <w:rsid w:val="003D5F7D"/>
    <w:rsid w:val="003D6E32"/>
    <w:rsid w:val="003E0541"/>
    <w:rsid w:val="003E0687"/>
    <w:rsid w:val="003E0A4F"/>
    <w:rsid w:val="003E0A5E"/>
    <w:rsid w:val="003E1C79"/>
    <w:rsid w:val="003E1E12"/>
    <w:rsid w:val="003E2852"/>
    <w:rsid w:val="003E4E64"/>
    <w:rsid w:val="003E655E"/>
    <w:rsid w:val="003E65E9"/>
    <w:rsid w:val="003E69DD"/>
    <w:rsid w:val="003E7EA2"/>
    <w:rsid w:val="003F0F65"/>
    <w:rsid w:val="003F0FCC"/>
    <w:rsid w:val="003F1C10"/>
    <w:rsid w:val="003F1CCC"/>
    <w:rsid w:val="003F25FD"/>
    <w:rsid w:val="003F2C6F"/>
    <w:rsid w:val="003F2E75"/>
    <w:rsid w:val="003F4EDF"/>
    <w:rsid w:val="003F5647"/>
    <w:rsid w:val="003F661F"/>
    <w:rsid w:val="003F6DA5"/>
    <w:rsid w:val="003F6EAC"/>
    <w:rsid w:val="003F72A3"/>
    <w:rsid w:val="004001AB"/>
    <w:rsid w:val="00400ED9"/>
    <w:rsid w:val="004012BA"/>
    <w:rsid w:val="00401325"/>
    <w:rsid w:val="00401C47"/>
    <w:rsid w:val="004024E4"/>
    <w:rsid w:val="004026E0"/>
    <w:rsid w:val="00402CC1"/>
    <w:rsid w:val="00405CBA"/>
    <w:rsid w:val="00405F8F"/>
    <w:rsid w:val="00406549"/>
    <w:rsid w:val="00410355"/>
    <w:rsid w:val="00413F9E"/>
    <w:rsid w:val="00414452"/>
    <w:rsid w:val="004144A6"/>
    <w:rsid w:val="0041471F"/>
    <w:rsid w:val="00415191"/>
    <w:rsid w:val="00416782"/>
    <w:rsid w:val="004168DD"/>
    <w:rsid w:val="00416F68"/>
    <w:rsid w:val="004174C9"/>
    <w:rsid w:val="004174CD"/>
    <w:rsid w:val="00421B05"/>
    <w:rsid w:val="00422265"/>
    <w:rsid w:val="00422326"/>
    <w:rsid w:val="00422D26"/>
    <w:rsid w:val="004233BA"/>
    <w:rsid w:val="00423C6B"/>
    <w:rsid w:val="0042454E"/>
    <w:rsid w:val="00424623"/>
    <w:rsid w:val="0042516C"/>
    <w:rsid w:val="004254B2"/>
    <w:rsid w:val="00425994"/>
    <w:rsid w:val="00426095"/>
    <w:rsid w:val="00426479"/>
    <w:rsid w:val="00426BCB"/>
    <w:rsid w:val="004270BD"/>
    <w:rsid w:val="004279E4"/>
    <w:rsid w:val="00427D53"/>
    <w:rsid w:val="0043037D"/>
    <w:rsid w:val="0043039D"/>
    <w:rsid w:val="00430849"/>
    <w:rsid w:val="004312F4"/>
    <w:rsid w:val="004316F9"/>
    <w:rsid w:val="0043209C"/>
    <w:rsid w:val="0043280B"/>
    <w:rsid w:val="00432B63"/>
    <w:rsid w:val="00432E73"/>
    <w:rsid w:val="00432E8B"/>
    <w:rsid w:val="00432EFA"/>
    <w:rsid w:val="004333F9"/>
    <w:rsid w:val="004337A9"/>
    <w:rsid w:val="00434AB3"/>
    <w:rsid w:val="0043529E"/>
    <w:rsid w:val="004358C5"/>
    <w:rsid w:val="00435E24"/>
    <w:rsid w:val="00435EF4"/>
    <w:rsid w:val="00436A0A"/>
    <w:rsid w:val="00436CA7"/>
    <w:rsid w:val="00436D83"/>
    <w:rsid w:val="00440958"/>
    <w:rsid w:val="00441174"/>
    <w:rsid w:val="00441989"/>
    <w:rsid w:val="004422DB"/>
    <w:rsid w:val="0044249E"/>
    <w:rsid w:val="00442AA8"/>
    <w:rsid w:val="00442DA4"/>
    <w:rsid w:val="00442F73"/>
    <w:rsid w:val="004435B0"/>
    <w:rsid w:val="00443AC4"/>
    <w:rsid w:val="00443AE2"/>
    <w:rsid w:val="00443CB1"/>
    <w:rsid w:val="004444CC"/>
    <w:rsid w:val="0044452D"/>
    <w:rsid w:val="0044620D"/>
    <w:rsid w:val="00450148"/>
    <w:rsid w:val="00450754"/>
    <w:rsid w:val="00451355"/>
    <w:rsid w:val="004515E7"/>
    <w:rsid w:val="00451F43"/>
    <w:rsid w:val="004526C0"/>
    <w:rsid w:val="0045348F"/>
    <w:rsid w:val="00453970"/>
    <w:rsid w:val="00453CB7"/>
    <w:rsid w:val="00453D3D"/>
    <w:rsid w:val="0045406F"/>
    <w:rsid w:val="004540DD"/>
    <w:rsid w:val="00454A05"/>
    <w:rsid w:val="00454A71"/>
    <w:rsid w:val="00455DF6"/>
    <w:rsid w:val="004564B9"/>
    <w:rsid w:val="004567B3"/>
    <w:rsid w:val="004578B6"/>
    <w:rsid w:val="004600B7"/>
    <w:rsid w:val="00460C75"/>
    <w:rsid w:val="00461E83"/>
    <w:rsid w:val="0046203C"/>
    <w:rsid w:val="00462405"/>
    <w:rsid w:val="0046260D"/>
    <w:rsid w:val="004629E7"/>
    <w:rsid w:val="00462CA4"/>
    <w:rsid w:val="00463223"/>
    <w:rsid w:val="00463F5B"/>
    <w:rsid w:val="004644D1"/>
    <w:rsid w:val="00464664"/>
    <w:rsid w:val="00464A4C"/>
    <w:rsid w:val="00465DAE"/>
    <w:rsid w:val="0046654B"/>
    <w:rsid w:val="00466BA8"/>
    <w:rsid w:val="00467A33"/>
    <w:rsid w:val="0047098E"/>
    <w:rsid w:val="00470BD7"/>
    <w:rsid w:val="00470E9C"/>
    <w:rsid w:val="004711D8"/>
    <w:rsid w:val="00471DDA"/>
    <w:rsid w:val="0047226A"/>
    <w:rsid w:val="00472572"/>
    <w:rsid w:val="00472AFB"/>
    <w:rsid w:val="0047354C"/>
    <w:rsid w:val="0047401C"/>
    <w:rsid w:val="00474A43"/>
    <w:rsid w:val="00474BB8"/>
    <w:rsid w:val="00474DDC"/>
    <w:rsid w:val="0047574F"/>
    <w:rsid w:val="00475C55"/>
    <w:rsid w:val="00475CCD"/>
    <w:rsid w:val="00476291"/>
    <w:rsid w:val="004777A9"/>
    <w:rsid w:val="004777B4"/>
    <w:rsid w:val="00477A5E"/>
    <w:rsid w:val="00480053"/>
    <w:rsid w:val="004800F3"/>
    <w:rsid w:val="004807C0"/>
    <w:rsid w:val="00482327"/>
    <w:rsid w:val="00482474"/>
    <w:rsid w:val="00482A14"/>
    <w:rsid w:val="00482DD8"/>
    <w:rsid w:val="0048301C"/>
    <w:rsid w:val="00483707"/>
    <w:rsid w:val="00483A27"/>
    <w:rsid w:val="00483CB0"/>
    <w:rsid w:val="004850F9"/>
    <w:rsid w:val="00485AED"/>
    <w:rsid w:val="0048680A"/>
    <w:rsid w:val="00486D59"/>
    <w:rsid w:val="00492474"/>
    <w:rsid w:val="00492CE0"/>
    <w:rsid w:val="00494281"/>
    <w:rsid w:val="00494D7F"/>
    <w:rsid w:val="00494DAE"/>
    <w:rsid w:val="00495384"/>
    <w:rsid w:val="00495463"/>
    <w:rsid w:val="00496E81"/>
    <w:rsid w:val="00497B36"/>
    <w:rsid w:val="00497D21"/>
    <w:rsid w:val="00497E27"/>
    <w:rsid w:val="004A0395"/>
    <w:rsid w:val="004A07CC"/>
    <w:rsid w:val="004A0CCD"/>
    <w:rsid w:val="004A1B49"/>
    <w:rsid w:val="004A2A23"/>
    <w:rsid w:val="004A2F66"/>
    <w:rsid w:val="004A3083"/>
    <w:rsid w:val="004A39FC"/>
    <w:rsid w:val="004A48EE"/>
    <w:rsid w:val="004A4FC7"/>
    <w:rsid w:val="004A6334"/>
    <w:rsid w:val="004A64A6"/>
    <w:rsid w:val="004A78BE"/>
    <w:rsid w:val="004A7952"/>
    <w:rsid w:val="004B0661"/>
    <w:rsid w:val="004B0B5A"/>
    <w:rsid w:val="004B1AD0"/>
    <w:rsid w:val="004B1E5D"/>
    <w:rsid w:val="004B29D6"/>
    <w:rsid w:val="004B4238"/>
    <w:rsid w:val="004B497B"/>
    <w:rsid w:val="004B4A1D"/>
    <w:rsid w:val="004B4BC0"/>
    <w:rsid w:val="004B5484"/>
    <w:rsid w:val="004B5E74"/>
    <w:rsid w:val="004B64EE"/>
    <w:rsid w:val="004B6955"/>
    <w:rsid w:val="004B6BD3"/>
    <w:rsid w:val="004B7921"/>
    <w:rsid w:val="004B79DB"/>
    <w:rsid w:val="004C068E"/>
    <w:rsid w:val="004C0A72"/>
    <w:rsid w:val="004C0BE9"/>
    <w:rsid w:val="004C0F85"/>
    <w:rsid w:val="004C2A3B"/>
    <w:rsid w:val="004C2EDE"/>
    <w:rsid w:val="004C334B"/>
    <w:rsid w:val="004C3381"/>
    <w:rsid w:val="004C3AC1"/>
    <w:rsid w:val="004C4094"/>
    <w:rsid w:val="004C4424"/>
    <w:rsid w:val="004C622A"/>
    <w:rsid w:val="004D0241"/>
    <w:rsid w:val="004D0819"/>
    <w:rsid w:val="004D08F6"/>
    <w:rsid w:val="004D171F"/>
    <w:rsid w:val="004D1A7C"/>
    <w:rsid w:val="004D2081"/>
    <w:rsid w:val="004D34DE"/>
    <w:rsid w:val="004D3AFE"/>
    <w:rsid w:val="004D4505"/>
    <w:rsid w:val="004D5220"/>
    <w:rsid w:val="004D57E3"/>
    <w:rsid w:val="004D7035"/>
    <w:rsid w:val="004D7998"/>
    <w:rsid w:val="004E00DC"/>
    <w:rsid w:val="004E02D5"/>
    <w:rsid w:val="004E0815"/>
    <w:rsid w:val="004E187A"/>
    <w:rsid w:val="004E25AA"/>
    <w:rsid w:val="004E265D"/>
    <w:rsid w:val="004E2A4F"/>
    <w:rsid w:val="004E2C4B"/>
    <w:rsid w:val="004E409B"/>
    <w:rsid w:val="004E4182"/>
    <w:rsid w:val="004E4329"/>
    <w:rsid w:val="004E7B62"/>
    <w:rsid w:val="004F0C3F"/>
    <w:rsid w:val="004F10CF"/>
    <w:rsid w:val="004F175F"/>
    <w:rsid w:val="004F3039"/>
    <w:rsid w:val="004F3353"/>
    <w:rsid w:val="004F352D"/>
    <w:rsid w:val="004F40D8"/>
    <w:rsid w:val="004F42D8"/>
    <w:rsid w:val="004F43B0"/>
    <w:rsid w:val="004F44E1"/>
    <w:rsid w:val="004F4788"/>
    <w:rsid w:val="004F4B9E"/>
    <w:rsid w:val="004F4FEB"/>
    <w:rsid w:val="004F554D"/>
    <w:rsid w:val="004F5B36"/>
    <w:rsid w:val="004F5ED3"/>
    <w:rsid w:val="004F6043"/>
    <w:rsid w:val="004F6311"/>
    <w:rsid w:val="004F643F"/>
    <w:rsid w:val="004F739F"/>
    <w:rsid w:val="00500C1A"/>
    <w:rsid w:val="00500DEF"/>
    <w:rsid w:val="0050145D"/>
    <w:rsid w:val="00501583"/>
    <w:rsid w:val="0050192A"/>
    <w:rsid w:val="00501BB3"/>
    <w:rsid w:val="00501F42"/>
    <w:rsid w:val="00502075"/>
    <w:rsid w:val="00503149"/>
    <w:rsid w:val="005037BF"/>
    <w:rsid w:val="00503F4B"/>
    <w:rsid w:val="00504025"/>
    <w:rsid w:val="00505580"/>
    <w:rsid w:val="005055AF"/>
    <w:rsid w:val="0050718A"/>
    <w:rsid w:val="005073A3"/>
    <w:rsid w:val="0050742B"/>
    <w:rsid w:val="00510786"/>
    <w:rsid w:val="00510C3F"/>
    <w:rsid w:val="00511217"/>
    <w:rsid w:val="005121F7"/>
    <w:rsid w:val="00512A3B"/>
    <w:rsid w:val="005133D4"/>
    <w:rsid w:val="00513B0F"/>
    <w:rsid w:val="00513E49"/>
    <w:rsid w:val="00514479"/>
    <w:rsid w:val="005156AE"/>
    <w:rsid w:val="00515B2B"/>
    <w:rsid w:val="00517C7C"/>
    <w:rsid w:val="0052114F"/>
    <w:rsid w:val="00521874"/>
    <w:rsid w:val="00522FDA"/>
    <w:rsid w:val="00523206"/>
    <w:rsid w:val="00523262"/>
    <w:rsid w:val="00523A7F"/>
    <w:rsid w:val="00523F44"/>
    <w:rsid w:val="00524458"/>
    <w:rsid w:val="00524575"/>
    <w:rsid w:val="00524676"/>
    <w:rsid w:val="005246B3"/>
    <w:rsid w:val="00524F54"/>
    <w:rsid w:val="005250D5"/>
    <w:rsid w:val="0052538B"/>
    <w:rsid w:val="005255B1"/>
    <w:rsid w:val="00525836"/>
    <w:rsid w:val="00525E3A"/>
    <w:rsid w:val="00526368"/>
    <w:rsid w:val="00526838"/>
    <w:rsid w:val="00527303"/>
    <w:rsid w:val="00527661"/>
    <w:rsid w:val="005302F4"/>
    <w:rsid w:val="00530D0C"/>
    <w:rsid w:val="00532733"/>
    <w:rsid w:val="0053317A"/>
    <w:rsid w:val="00534125"/>
    <w:rsid w:val="00534531"/>
    <w:rsid w:val="0053490A"/>
    <w:rsid w:val="005349F9"/>
    <w:rsid w:val="00534A8F"/>
    <w:rsid w:val="00534BD9"/>
    <w:rsid w:val="005376B2"/>
    <w:rsid w:val="00537D6B"/>
    <w:rsid w:val="005402B6"/>
    <w:rsid w:val="00543081"/>
    <w:rsid w:val="005432BF"/>
    <w:rsid w:val="00543995"/>
    <w:rsid w:val="00543A5D"/>
    <w:rsid w:val="00543C8F"/>
    <w:rsid w:val="00543E8F"/>
    <w:rsid w:val="00544677"/>
    <w:rsid w:val="00546399"/>
    <w:rsid w:val="00546E74"/>
    <w:rsid w:val="00546F19"/>
    <w:rsid w:val="00547958"/>
    <w:rsid w:val="00547B41"/>
    <w:rsid w:val="00550669"/>
    <w:rsid w:val="00550F65"/>
    <w:rsid w:val="00550F7B"/>
    <w:rsid w:val="00551294"/>
    <w:rsid w:val="00551A31"/>
    <w:rsid w:val="00552225"/>
    <w:rsid w:val="00554221"/>
    <w:rsid w:val="00554544"/>
    <w:rsid w:val="0055500E"/>
    <w:rsid w:val="0055550E"/>
    <w:rsid w:val="00555E0C"/>
    <w:rsid w:val="00555E32"/>
    <w:rsid w:val="00555FC0"/>
    <w:rsid w:val="005563D5"/>
    <w:rsid w:val="005569E0"/>
    <w:rsid w:val="0055738A"/>
    <w:rsid w:val="00557CCE"/>
    <w:rsid w:val="00557F5B"/>
    <w:rsid w:val="00561099"/>
    <w:rsid w:val="00561997"/>
    <w:rsid w:val="005619DE"/>
    <w:rsid w:val="00562084"/>
    <w:rsid w:val="00563110"/>
    <w:rsid w:val="005634C1"/>
    <w:rsid w:val="00564396"/>
    <w:rsid w:val="0056447A"/>
    <w:rsid w:val="00564CBC"/>
    <w:rsid w:val="00564EEA"/>
    <w:rsid w:val="0056508D"/>
    <w:rsid w:val="00566756"/>
    <w:rsid w:val="005679C9"/>
    <w:rsid w:val="00570161"/>
    <w:rsid w:val="00570899"/>
    <w:rsid w:val="00570A0E"/>
    <w:rsid w:val="00570A8E"/>
    <w:rsid w:val="00571183"/>
    <w:rsid w:val="00571559"/>
    <w:rsid w:val="00571907"/>
    <w:rsid w:val="0057260E"/>
    <w:rsid w:val="00572B3E"/>
    <w:rsid w:val="00572FC5"/>
    <w:rsid w:val="00573BED"/>
    <w:rsid w:val="00574F58"/>
    <w:rsid w:val="005758BB"/>
    <w:rsid w:val="00576D2C"/>
    <w:rsid w:val="00577B9D"/>
    <w:rsid w:val="0058067E"/>
    <w:rsid w:val="00580C8C"/>
    <w:rsid w:val="00580DD9"/>
    <w:rsid w:val="00580FA8"/>
    <w:rsid w:val="0058215F"/>
    <w:rsid w:val="00582C1D"/>
    <w:rsid w:val="005833A3"/>
    <w:rsid w:val="005837FF"/>
    <w:rsid w:val="00583D7E"/>
    <w:rsid w:val="00583FC4"/>
    <w:rsid w:val="005853CB"/>
    <w:rsid w:val="00585922"/>
    <w:rsid w:val="00585FD1"/>
    <w:rsid w:val="00586011"/>
    <w:rsid w:val="00586302"/>
    <w:rsid w:val="005877B1"/>
    <w:rsid w:val="0059014C"/>
    <w:rsid w:val="005916A0"/>
    <w:rsid w:val="005920A6"/>
    <w:rsid w:val="00592129"/>
    <w:rsid w:val="00592160"/>
    <w:rsid w:val="005926AA"/>
    <w:rsid w:val="00592CB2"/>
    <w:rsid w:val="00593354"/>
    <w:rsid w:val="00594398"/>
    <w:rsid w:val="00594669"/>
    <w:rsid w:val="0059473C"/>
    <w:rsid w:val="00595147"/>
    <w:rsid w:val="005954FE"/>
    <w:rsid w:val="005955A9"/>
    <w:rsid w:val="005957F5"/>
    <w:rsid w:val="005959C7"/>
    <w:rsid w:val="005967D7"/>
    <w:rsid w:val="00597424"/>
    <w:rsid w:val="005979AD"/>
    <w:rsid w:val="00597C6B"/>
    <w:rsid w:val="00597FAC"/>
    <w:rsid w:val="005A060B"/>
    <w:rsid w:val="005A0732"/>
    <w:rsid w:val="005A1303"/>
    <w:rsid w:val="005A1946"/>
    <w:rsid w:val="005A1FF0"/>
    <w:rsid w:val="005A233F"/>
    <w:rsid w:val="005A2484"/>
    <w:rsid w:val="005A2A90"/>
    <w:rsid w:val="005A2A95"/>
    <w:rsid w:val="005A4A05"/>
    <w:rsid w:val="005A4C7C"/>
    <w:rsid w:val="005A556E"/>
    <w:rsid w:val="005A59B3"/>
    <w:rsid w:val="005A6DF4"/>
    <w:rsid w:val="005A792C"/>
    <w:rsid w:val="005A7D4E"/>
    <w:rsid w:val="005A7DF2"/>
    <w:rsid w:val="005B10EE"/>
    <w:rsid w:val="005B15A7"/>
    <w:rsid w:val="005B1879"/>
    <w:rsid w:val="005B1FE5"/>
    <w:rsid w:val="005B2594"/>
    <w:rsid w:val="005B28A8"/>
    <w:rsid w:val="005B2F9B"/>
    <w:rsid w:val="005B50A2"/>
    <w:rsid w:val="005B5229"/>
    <w:rsid w:val="005B59A7"/>
    <w:rsid w:val="005B5AB3"/>
    <w:rsid w:val="005B6059"/>
    <w:rsid w:val="005B60B9"/>
    <w:rsid w:val="005B6FB9"/>
    <w:rsid w:val="005C085A"/>
    <w:rsid w:val="005C09E8"/>
    <w:rsid w:val="005C0A64"/>
    <w:rsid w:val="005C208E"/>
    <w:rsid w:val="005C23D2"/>
    <w:rsid w:val="005C2B48"/>
    <w:rsid w:val="005C308D"/>
    <w:rsid w:val="005C3833"/>
    <w:rsid w:val="005C38CC"/>
    <w:rsid w:val="005C3BD6"/>
    <w:rsid w:val="005C541E"/>
    <w:rsid w:val="005C5727"/>
    <w:rsid w:val="005C592F"/>
    <w:rsid w:val="005C60DE"/>
    <w:rsid w:val="005C6F75"/>
    <w:rsid w:val="005C71C1"/>
    <w:rsid w:val="005C778A"/>
    <w:rsid w:val="005C782E"/>
    <w:rsid w:val="005D0C10"/>
    <w:rsid w:val="005D4183"/>
    <w:rsid w:val="005D426E"/>
    <w:rsid w:val="005D46F8"/>
    <w:rsid w:val="005D6B27"/>
    <w:rsid w:val="005D7224"/>
    <w:rsid w:val="005D7745"/>
    <w:rsid w:val="005D79A4"/>
    <w:rsid w:val="005E1120"/>
    <w:rsid w:val="005E1762"/>
    <w:rsid w:val="005E1A00"/>
    <w:rsid w:val="005E1FE4"/>
    <w:rsid w:val="005E2AF5"/>
    <w:rsid w:val="005E2F21"/>
    <w:rsid w:val="005E300A"/>
    <w:rsid w:val="005E3ECC"/>
    <w:rsid w:val="005E4F87"/>
    <w:rsid w:val="005E577A"/>
    <w:rsid w:val="005E600D"/>
    <w:rsid w:val="005E608B"/>
    <w:rsid w:val="005E635F"/>
    <w:rsid w:val="005E7165"/>
    <w:rsid w:val="005F0762"/>
    <w:rsid w:val="005F17FE"/>
    <w:rsid w:val="005F1E23"/>
    <w:rsid w:val="005F2A71"/>
    <w:rsid w:val="005F3D7D"/>
    <w:rsid w:val="005F48CB"/>
    <w:rsid w:val="005F51F6"/>
    <w:rsid w:val="005F5490"/>
    <w:rsid w:val="005F579C"/>
    <w:rsid w:val="005F61B6"/>
    <w:rsid w:val="005F6B59"/>
    <w:rsid w:val="005F6D03"/>
    <w:rsid w:val="005F74AF"/>
    <w:rsid w:val="005F7B42"/>
    <w:rsid w:val="00600CB4"/>
    <w:rsid w:val="00600D97"/>
    <w:rsid w:val="00600FEE"/>
    <w:rsid w:val="006017E4"/>
    <w:rsid w:val="00602A78"/>
    <w:rsid w:val="00602FC5"/>
    <w:rsid w:val="006033C7"/>
    <w:rsid w:val="0060559F"/>
    <w:rsid w:val="0060565E"/>
    <w:rsid w:val="00605AB2"/>
    <w:rsid w:val="00606367"/>
    <w:rsid w:val="006064C6"/>
    <w:rsid w:val="006076CF"/>
    <w:rsid w:val="00607D33"/>
    <w:rsid w:val="006118BB"/>
    <w:rsid w:val="006118EB"/>
    <w:rsid w:val="00611D04"/>
    <w:rsid w:val="00611D4C"/>
    <w:rsid w:val="00612548"/>
    <w:rsid w:val="006133B4"/>
    <w:rsid w:val="00613501"/>
    <w:rsid w:val="00613503"/>
    <w:rsid w:val="00613905"/>
    <w:rsid w:val="00614436"/>
    <w:rsid w:val="00614E10"/>
    <w:rsid w:val="00615A49"/>
    <w:rsid w:val="00621F10"/>
    <w:rsid w:val="006228C5"/>
    <w:rsid w:val="00622929"/>
    <w:rsid w:val="00622FF0"/>
    <w:rsid w:val="006233E5"/>
    <w:rsid w:val="00623529"/>
    <w:rsid w:val="00624F42"/>
    <w:rsid w:val="00625A9E"/>
    <w:rsid w:val="006265AE"/>
    <w:rsid w:val="006267AC"/>
    <w:rsid w:val="00627F29"/>
    <w:rsid w:val="00630360"/>
    <w:rsid w:val="00630AAB"/>
    <w:rsid w:val="00632884"/>
    <w:rsid w:val="00632DB8"/>
    <w:rsid w:val="00632F54"/>
    <w:rsid w:val="006331C7"/>
    <w:rsid w:val="006354F2"/>
    <w:rsid w:val="0063570A"/>
    <w:rsid w:val="00635824"/>
    <w:rsid w:val="00636391"/>
    <w:rsid w:val="006365B7"/>
    <w:rsid w:val="00636A2B"/>
    <w:rsid w:val="006379F4"/>
    <w:rsid w:val="00637FF9"/>
    <w:rsid w:val="0064041E"/>
    <w:rsid w:val="00641DC5"/>
    <w:rsid w:val="00641DFD"/>
    <w:rsid w:val="006420E1"/>
    <w:rsid w:val="006429F6"/>
    <w:rsid w:val="006438A7"/>
    <w:rsid w:val="00643A1E"/>
    <w:rsid w:val="006452EE"/>
    <w:rsid w:val="00645E93"/>
    <w:rsid w:val="00646CD1"/>
    <w:rsid w:val="00650CA2"/>
    <w:rsid w:val="006514BE"/>
    <w:rsid w:val="00653026"/>
    <w:rsid w:val="00653E01"/>
    <w:rsid w:val="00655125"/>
    <w:rsid w:val="0065522A"/>
    <w:rsid w:val="00655326"/>
    <w:rsid w:val="006555DC"/>
    <w:rsid w:val="006556D1"/>
    <w:rsid w:val="00655A73"/>
    <w:rsid w:val="006560BE"/>
    <w:rsid w:val="00656713"/>
    <w:rsid w:val="006568F6"/>
    <w:rsid w:val="00657589"/>
    <w:rsid w:val="0066006A"/>
    <w:rsid w:val="00662560"/>
    <w:rsid w:val="00662841"/>
    <w:rsid w:val="00662A46"/>
    <w:rsid w:val="00662E62"/>
    <w:rsid w:val="0066331D"/>
    <w:rsid w:val="006633D5"/>
    <w:rsid w:val="00663BEB"/>
    <w:rsid w:val="006643D7"/>
    <w:rsid w:val="00664B6F"/>
    <w:rsid w:val="00664C3A"/>
    <w:rsid w:val="0066557D"/>
    <w:rsid w:val="0066573F"/>
    <w:rsid w:val="00665AB5"/>
    <w:rsid w:val="006666A2"/>
    <w:rsid w:val="00666825"/>
    <w:rsid w:val="006668F4"/>
    <w:rsid w:val="0066716F"/>
    <w:rsid w:val="00670116"/>
    <w:rsid w:val="0067031C"/>
    <w:rsid w:val="0067197E"/>
    <w:rsid w:val="0067265F"/>
    <w:rsid w:val="00672945"/>
    <w:rsid w:val="00673201"/>
    <w:rsid w:val="00673224"/>
    <w:rsid w:val="006737B4"/>
    <w:rsid w:val="00673A1B"/>
    <w:rsid w:val="00673C61"/>
    <w:rsid w:val="00674367"/>
    <w:rsid w:val="00674937"/>
    <w:rsid w:val="00674A01"/>
    <w:rsid w:val="00674AEC"/>
    <w:rsid w:val="00675B26"/>
    <w:rsid w:val="00675E07"/>
    <w:rsid w:val="00675E9A"/>
    <w:rsid w:val="0067645D"/>
    <w:rsid w:val="00676619"/>
    <w:rsid w:val="00676ADB"/>
    <w:rsid w:val="006773B4"/>
    <w:rsid w:val="00677F97"/>
    <w:rsid w:val="006802AA"/>
    <w:rsid w:val="0068099B"/>
    <w:rsid w:val="006812C1"/>
    <w:rsid w:val="006815D8"/>
    <w:rsid w:val="0068264C"/>
    <w:rsid w:val="006826D7"/>
    <w:rsid w:val="0068367E"/>
    <w:rsid w:val="00683BAE"/>
    <w:rsid w:val="006843FB"/>
    <w:rsid w:val="006855E8"/>
    <w:rsid w:val="00686450"/>
    <w:rsid w:val="00686FBF"/>
    <w:rsid w:val="00686FD2"/>
    <w:rsid w:val="00690B8E"/>
    <w:rsid w:val="006924FD"/>
    <w:rsid w:val="00692869"/>
    <w:rsid w:val="00692DDB"/>
    <w:rsid w:val="006933DD"/>
    <w:rsid w:val="0069385B"/>
    <w:rsid w:val="006941B1"/>
    <w:rsid w:val="00694656"/>
    <w:rsid w:val="00695178"/>
    <w:rsid w:val="00695AD9"/>
    <w:rsid w:val="00696F0E"/>
    <w:rsid w:val="00697304"/>
    <w:rsid w:val="0069731A"/>
    <w:rsid w:val="00697B97"/>
    <w:rsid w:val="006A0958"/>
    <w:rsid w:val="006A0F68"/>
    <w:rsid w:val="006A1130"/>
    <w:rsid w:val="006A3270"/>
    <w:rsid w:val="006A3B2F"/>
    <w:rsid w:val="006A3D4F"/>
    <w:rsid w:val="006A49A7"/>
    <w:rsid w:val="006A55A7"/>
    <w:rsid w:val="006A5C24"/>
    <w:rsid w:val="006A5F5A"/>
    <w:rsid w:val="006A60FA"/>
    <w:rsid w:val="006A653D"/>
    <w:rsid w:val="006A76B4"/>
    <w:rsid w:val="006A7BA0"/>
    <w:rsid w:val="006A7BDF"/>
    <w:rsid w:val="006A7CBF"/>
    <w:rsid w:val="006B0830"/>
    <w:rsid w:val="006B12B5"/>
    <w:rsid w:val="006B15AF"/>
    <w:rsid w:val="006B176E"/>
    <w:rsid w:val="006B1905"/>
    <w:rsid w:val="006B1C80"/>
    <w:rsid w:val="006B2188"/>
    <w:rsid w:val="006B21D2"/>
    <w:rsid w:val="006B2654"/>
    <w:rsid w:val="006B2ECE"/>
    <w:rsid w:val="006B3F27"/>
    <w:rsid w:val="006B410A"/>
    <w:rsid w:val="006B4808"/>
    <w:rsid w:val="006B58C3"/>
    <w:rsid w:val="006B5A5C"/>
    <w:rsid w:val="006B604F"/>
    <w:rsid w:val="006B662B"/>
    <w:rsid w:val="006C1414"/>
    <w:rsid w:val="006C2A9C"/>
    <w:rsid w:val="006C2B5C"/>
    <w:rsid w:val="006C3285"/>
    <w:rsid w:val="006C3547"/>
    <w:rsid w:val="006C3672"/>
    <w:rsid w:val="006C4F1A"/>
    <w:rsid w:val="006C5E2A"/>
    <w:rsid w:val="006C64DE"/>
    <w:rsid w:val="006C64EA"/>
    <w:rsid w:val="006C6C99"/>
    <w:rsid w:val="006C7FCB"/>
    <w:rsid w:val="006D01BD"/>
    <w:rsid w:val="006D114E"/>
    <w:rsid w:val="006D173A"/>
    <w:rsid w:val="006D3B21"/>
    <w:rsid w:val="006D516D"/>
    <w:rsid w:val="006D5921"/>
    <w:rsid w:val="006D5B78"/>
    <w:rsid w:val="006D61FA"/>
    <w:rsid w:val="006D6B32"/>
    <w:rsid w:val="006D78E3"/>
    <w:rsid w:val="006E04BD"/>
    <w:rsid w:val="006E07D6"/>
    <w:rsid w:val="006E0F87"/>
    <w:rsid w:val="006E1E8E"/>
    <w:rsid w:val="006E1FA8"/>
    <w:rsid w:val="006E2651"/>
    <w:rsid w:val="006E3364"/>
    <w:rsid w:val="006E3AFA"/>
    <w:rsid w:val="006E4508"/>
    <w:rsid w:val="006E5FC9"/>
    <w:rsid w:val="006E633B"/>
    <w:rsid w:val="006E6741"/>
    <w:rsid w:val="006E68BB"/>
    <w:rsid w:val="006F03FC"/>
    <w:rsid w:val="006F0409"/>
    <w:rsid w:val="006F07AC"/>
    <w:rsid w:val="006F0862"/>
    <w:rsid w:val="006F0CF3"/>
    <w:rsid w:val="006F1B27"/>
    <w:rsid w:val="006F31B4"/>
    <w:rsid w:val="006F342C"/>
    <w:rsid w:val="006F3792"/>
    <w:rsid w:val="006F3EB3"/>
    <w:rsid w:val="006F4031"/>
    <w:rsid w:val="006F4560"/>
    <w:rsid w:val="006F479B"/>
    <w:rsid w:val="006F4DFD"/>
    <w:rsid w:val="006F5E8D"/>
    <w:rsid w:val="006F64A6"/>
    <w:rsid w:val="006F67CD"/>
    <w:rsid w:val="006F6B8E"/>
    <w:rsid w:val="00700340"/>
    <w:rsid w:val="0070083E"/>
    <w:rsid w:val="00700E1A"/>
    <w:rsid w:val="00701483"/>
    <w:rsid w:val="0070164B"/>
    <w:rsid w:val="007019BA"/>
    <w:rsid w:val="00701D58"/>
    <w:rsid w:val="00702C7A"/>
    <w:rsid w:val="00702E38"/>
    <w:rsid w:val="00703012"/>
    <w:rsid w:val="00703B03"/>
    <w:rsid w:val="00704B58"/>
    <w:rsid w:val="00704B88"/>
    <w:rsid w:val="007055E5"/>
    <w:rsid w:val="00705B72"/>
    <w:rsid w:val="00706893"/>
    <w:rsid w:val="007068C3"/>
    <w:rsid w:val="00706C26"/>
    <w:rsid w:val="007103A0"/>
    <w:rsid w:val="00710D7E"/>
    <w:rsid w:val="00711747"/>
    <w:rsid w:val="00711B52"/>
    <w:rsid w:val="00711E83"/>
    <w:rsid w:val="0071218F"/>
    <w:rsid w:val="00712236"/>
    <w:rsid w:val="0071276D"/>
    <w:rsid w:val="007127CF"/>
    <w:rsid w:val="007151FC"/>
    <w:rsid w:val="00715BEC"/>
    <w:rsid w:val="007162FC"/>
    <w:rsid w:val="00716B2C"/>
    <w:rsid w:val="00717302"/>
    <w:rsid w:val="00722A60"/>
    <w:rsid w:val="00722AD0"/>
    <w:rsid w:val="0072390A"/>
    <w:rsid w:val="00723FAF"/>
    <w:rsid w:val="00724208"/>
    <w:rsid w:val="007246D1"/>
    <w:rsid w:val="0072483A"/>
    <w:rsid w:val="00724914"/>
    <w:rsid w:val="00724AB8"/>
    <w:rsid w:val="00725151"/>
    <w:rsid w:val="00726081"/>
    <w:rsid w:val="00727592"/>
    <w:rsid w:val="00731E9D"/>
    <w:rsid w:val="0073207E"/>
    <w:rsid w:val="0073300C"/>
    <w:rsid w:val="00733A94"/>
    <w:rsid w:val="007341C6"/>
    <w:rsid w:val="00735908"/>
    <w:rsid w:val="00735AB8"/>
    <w:rsid w:val="007378B3"/>
    <w:rsid w:val="00737F54"/>
    <w:rsid w:val="00740E80"/>
    <w:rsid w:val="00741B7D"/>
    <w:rsid w:val="0074217A"/>
    <w:rsid w:val="00742A51"/>
    <w:rsid w:val="00742BD4"/>
    <w:rsid w:val="0074307B"/>
    <w:rsid w:val="007432DD"/>
    <w:rsid w:val="00743A5F"/>
    <w:rsid w:val="007452F3"/>
    <w:rsid w:val="0074564A"/>
    <w:rsid w:val="00745CB1"/>
    <w:rsid w:val="00745FC7"/>
    <w:rsid w:val="00751166"/>
    <w:rsid w:val="007511B8"/>
    <w:rsid w:val="0075182E"/>
    <w:rsid w:val="007527B3"/>
    <w:rsid w:val="007527D3"/>
    <w:rsid w:val="00752BD3"/>
    <w:rsid w:val="007530F0"/>
    <w:rsid w:val="00753E03"/>
    <w:rsid w:val="00753FC8"/>
    <w:rsid w:val="00754266"/>
    <w:rsid w:val="00754678"/>
    <w:rsid w:val="007546D2"/>
    <w:rsid w:val="007548FF"/>
    <w:rsid w:val="00755688"/>
    <w:rsid w:val="007559BF"/>
    <w:rsid w:val="00755EEE"/>
    <w:rsid w:val="0075622A"/>
    <w:rsid w:val="007566A3"/>
    <w:rsid w:val="00756BD2"/>
    <w:rsid w:val="007573CB"/>
    <w:rsid w:val="0075754B"/>
    <w:rsid w:val="00760333"/>
    <w:rsid w:val="00760724"/>
    <w:rsid w:val="00760E76"/>
    <w:rsid w:val="00761159"/>
    <w:rsid w:val="00762D20"/>
    <w:rsid w:val="00763C28"/>
    <w:rsid w:val="0076415F"/>
    <w:rsid w:val="007643D3"/>
    <w:rsid w:val="0076467B"/>
    <w:rsid w:val="007648F2"/>
    <w:rsid w:val="00764D5B"/>
    <w:rsid w:val="00765270"/>
    <w:rsid w:val="00765661"/>
    <w:rsid w:val="00765C27"/>
    <w:rsid w:val="007663B7"/>
    <w:rsid w:val="0076665D"/>
    <w:rsid w:val="0076673A"/>
    <w:rsid w:val="00767141"/>
    <w:rsid w:val="00770F39"/>
    <w:rsid w:val="007712E4"/>
    <w:rsid w:val="007719FC"/>
    <w:rsid w:val="00771C74"/>
    <w:rsid w:val="00773397"/>
    <w:rsid w:val="007746F2"/>
    <w:rsid w:val="007749B7"/>
    <w:rsid w:val="00774DD4"/>
    <w:rsid w:val="00775450"/>
    <w:rsid w:val="00775863"/>
    <w:rsid w:val="00775E75"/>
    <w:rsid w:val="007764AA"/>
    <w:rsid w:val="0077698B"/>
    <w:rsid w:val="0077724E"/>
    <w:rsid w:val="00780500"/>
    <w:rsid w:val="007823D2"/>
    <w:rsid w:val="0078292D"/>
    <w:rsid w:val="007830D0"/>
    <w:rsid w:val="00783A18"/>
    <w:rsid w:val="00783E39"/>
    <w:rsid w:val="00784B71"/>
    <w:rsid w:val="00785759"/>
    <w:rsid w:val="00785A19"/>
    <w:rsid w:val="0078649C"/>
    <w:rsid w:val="00786BFB"/>
    <w:rsid w:val="00787FA9"/>
    <w:rsid w:val="00790AB8"/>
    <w:rsid w:val="00790D98"/>
    <w:rsid w:val="0079173B"/>
    <w:rsid w:val="0079177B"/>
    <w:rsid w:val="0079349B"/>
    <w:rsid w:val="007940E6"/>
    <w:rsid w:val="00794184"/>
    <w:rsid w:val="00794A37"/>
    <w:rsid w:val="00796692"/>
    <w:rsid w:val="007A0736"/>
    <w:rsid w:val="007A07D6"/>
    <w:rsid w:val="007A11D0"/>
    <w:rsid w:val="007A1E4A"/>
    <w:rsid w:val="007A3E89"/>
    <w:rsid w:val="007A4284"/>
    <w:rsid w:val="007A4315"/>
    <w:rsid w:val="007A48B0"/>
    <w:rsid w:val="007A4C6F"/>
    <w:rsid w:val="007A4FAA"/>
    <w:rsid w:val="007A5BF4"/>
    <w:rsid w:val="007A639C"/>
    <w:rsid w:val="007A6B48"/>
    <w:rsid w:val="007A6D14"/>
    <w:rsid w:val="007A6FB6"/>
    <w:rsid w:val="007A78FE"/>
    <w:rsid w:val="007A7B51"/>
    <w:rsid w:val="007A7F43"/>
    <w:rsid w:val="007B015D"/>
    <w:rsid w:val="007B0239"/>
    <w:rsid w:val="007B058B"/>
    <w:rsid w:val="007B0F1C"/>
    <w:rsid w:val="007B14A5"/>
    <w:rsid w:val="007B15BA"/>
    <w:rsid w:val="007B1AE8"/>
    <w:rsid w:val="007B2124"/>
    <w:rsid w:val="007B28D6"/>
    <w:rsid w:val="007B2F6C"/>
    <w:rsid w:val="007B3672"/>
    <w:rsid w:val="007B3B66"/>
    <w:rsid w:val="007B3D38"/>
    <w:rsid w:val="007B4EDD"/>
    <w:rsid w:val="007B4F37"/>
    <w:rsid w:val="007B5531"/>
    <w:rsid w:val="007B56B5"/>
    <w:rsid w:val="007B6D7A"/>
    <w:rsid w:val="007B7630"/>
    <w:rsid w:val="007C049C"/>
    <w:rsid w:val="007C0587"/>
    <w:rsid w:val="007C06AC"/>
    <w:rsid w:val="007C0F29"/>
    <w:rsid w:val="007C1E3A"/>
    <w:rsid w:val="007C3016"/>
    <w:rsid w:val="007C34DD"/>
    <w:rsid w:val="007C470E"/>
    <w:rsid w:val="007C483E"/>
    <w:rsid w:val="007C57C2"/>
    <w:rsid w:val="007C5A2E"/>
    <w:rsid w:val="007C5A8B"/>
    <w:rsid w:val="007C5E86"/>
    <w:rsid w:val="007C60D1"/>
    <w:rsid w:val="007C64D8"/>
    <w:rsid w:val="007C6772"/>
    <w:rsid w:val="007C67D7"/>
    <w:rsid w:val="007C6CBB"/>
    <w:rsid w:val="007D01A9"/>
    <w:rsid w:val="007D01C6"/>
    <w:rsid w:val="007D0A88"/>
    <w:rsid w:val="007D2B8E"/>
    <w:rsid w:val="007D2BFE"/>
    <w:rsid w:val="007D345E"/>
    <w:rsid w:val="007D3D88"/>
    <w:rsid w:val="007D47A4"/>
    <w:rsid w:val="007D535E"/>
    <w:rsid w:val="007D5DC0"/>
    <w:rsid w:val="007D6064"/>
    <w:rsid w:val="007D65FD"/>
    <w:rsid w:val="007D6C8C"/>
    <w:rsid w:val="007D72ED"/>
    <w:rsid w:val="007D7A5F"/>
    <w:rsid w:val="007D7B83"/>
    <w:rsid w:val="007E08D2"/>
    <w:rsid w:val="007E1EF8"/>
    <w:rsid w:val="007E216E"/>
    <w:rsid w:val="007E57DA"/>
    <w:rsid w:val="007E6692"/>
    <w:rsid w:val="007E6A12"/>
    <w:rsid w:val="007F03F1"/>
    <w:rsid w:val="007F0D6D"/>
    <w:rsid w:val="007F2947"/>
    <w:rsid w:val="007F2B38"/>
    <w:rsid w:val="007F34AA"/>
    <w:rsid w:val="007F37D3"/>
    <w:rsid w:val="007F3AC6"/>
    <w:rsid w:val="007F419D"/>
    <w:rsid w:val="007F4DBB"/>
    <w:rsid w:val="007F5715"/>
    <w:rsid w:val="007F71EF"/>
    <w:rsid w:val="007F753A"/>
    <w:rsid w:val="007F78F2"/>
    <w:rsid w:val="007F7DC3"/>
    <w:rsid w:val="007F7F60"/>
    <w:rsid w:val="00801179"/>
    <w:rsid w:val="0080148B"/>
    <w:rsid w:val="00803CF5"/>
    <w:rsid w:val="00803FCD"/>
    <w:rsid w:val="00804DFA"/>
    <w:rsid w:val="00804EB3"/>
    <w:rsid w:val="0080662B"/>
    <w:rsid w:val="00806B64"/>
    <w:rsid w:val="0081063D"/>
    <w:rsid w:val="00810799"/>
    <w:rsid w:val="00810835"/>
    <w:rsid w:val="00810E52"/>
    <w:rsid w:val="00810F43"/>
    <w:rsid w:val="00811237"/>
    <w:rsid w:val="00811C97"/>
    <w:rsid w:val="00812589"/>
    <w:rsid w:val="00813DE3"/>
    <w:rsid w:val="00814518"/>
    <w:rsid w:val="00815016"/>
    <w:rsid w:val="0081505C"/>
    <w:rsid w:val="00815351"/>
    <w:rsid w:val="00815508"/>
    <w:rsid w:val="0081612E"/>
    <w:rsid w:val="008200A8"/>
    <w:rsid w:val="008203C0"/>
    <w:rsid w:val="00820A34"/>
    <w:rsid w:val="00820E57"/>
    <w:rsid w:val="008223AE"/>
    <w:rsid w:val="008229F0"/>
    <w:rsid w:val="00822E9B"/>
    <w:rsid w:val="0082384E"/>
    <w:rsid w:val="00823F17"/>
    <w:rsid w:val="008247C0"/>
    <w:rsid w:val="00826A91"/>
    <w:rsid w:val="008307A4"/>
    <w:rsid w:val="00830EB6"/>
    <w:rsid w:val="008313CE"/>
    <w:rsid w:val="00831785"/>
    <w:rsid w:val="008317BE"/>
    <w:rsid w:val="00831F46"/>
    <w:rsid w:val="00832041"/>
    <w:rsid w:val="00832446"/>
    <w:rsid w:val="00832543"/>
    <w:rsid w:val="00832C61"/>
    <w:rsid w:val="00834540"/>
    <w:rsid w:val="008356EA"/>
    <w:rsid w:val="0083570C"/>
    <w:rsid w:val="00835727"/>
    <w:rsid w:val="0083616E"/>
    <w:rsid w:val="008364F0"/>
    <w:rsid w:val="00836C01"/>
    <w:rsid w:val="00837BD4"/>
    <w:rsid w:val="00837DC1"/>
    <w:rsid w:val="00840077"/>
    <w:rsid w:val="008412BE"/>
    <w:rsid w:val="00841976"/>
    <w:rsid w:val="00841E19"/>
    <w:rsid w:val="00842057"/>
    <w:rsid w:val="00842561"/>
    <w:rsid w:val="0084259A"/>
    <w:rsid w:val="00842DBA"/>
    <w:rsid w:val="00843135"/>
    <w:rsid w:val="008435A6"/>
    <w:rsid w:val="00843613"/>
    <w:rsid w:val="00845483"/>
    <w:rsid w:val="0084568A"/>
    <w:rsid w:val="00846802"/>
    <w:rsid w:val="008478A9"/>
    <w:rsid w:val="008479D8"/>
    <w:rsid w:val="00847E32"/>
    <w:rsid w:val="00850765"/>
    <w:rsid w:val="008511E2"/>
    <w:rsid w:val="008529A4"/>
    <w:rsid w:val="00852E50"/>
    <w:rsid w:val="008531E9"/>
    <w:rsid w:val="008537F6"/>
    <w:rsid w:val="00854018"/>
    <w:rsid w:val="00854540"/>
    <w:rsid w:val="00854BA2"/>
    <w:rsid w:val="008550FA"/>
    <w:rsid w:val="008558FD"/>
    <w:rsid w:val="00855E17"/>
    <w:rsid w:val="0085620A"/>
    <w:rsid w:val="00856532"/>
    <w:rsid w:val="00860D51"/>
    <w:rsid w:val="00861363"/>
    <w:rsid w:val="008620C2"/>
    <w:rsid w:val="00862C33"/>
    <w:rsid w:val="00863767"/>
    <w:rsid w:val="00863E21"/>
    <w:rsid w:val="008640C2"/>
    <w:rsid w:val="00864BBD"/>
    <w:rsid w:val="00864D90"/>
    <w:rsid w:val="00864F30"/>
    <w:rsid w:val="008657A5"/>
    <w:rsid w:val="008658B3"/>
    <w:rsid w:val="00865E1C"/>
    <w:rsid w:val="0086674B"/>
    <w:rsid w:val="00866BFE"/>
    <w:rsid w:val="008679F1"/>
    <w:rsid w:val="00871CD5"/>
    <w:rsid w:val="0087258B"/>
    <w:rsid w:val="00873BA4"/>
    <w:rsid w:val="00873C10"/>
    <w:rsid w:val="0087427E"/>
    <w:rsid w:val="00874868"/>
    <w:rsid w:val="00874A8D"/>
    <w:rsid w:val="008754CD"/>
    <w:rsid w:val="00875AC0"/>
    <w:rsid w:val="00875EB2"/>
    <w:rsid w:val="008767C7"/>
    <w:rsid w:val="008768A8"/>
    <w:rsid w:val="00876B54"/>
    <w:rsid w:val="00877160"/>
    <w:rsid w:val="008779D9"/>
    <w:rsid w:val="00880631"/>
    <w:rsid w:val="00881139"/>
    <w:rsid w:val="00881540"/>
    <w:rsid w:val="0088166E"/>
    <w:rsid w:val="00881B50"/>
    <w:rsid w:val="00882077"/>
    <w:rsid w:val="00882D69"/>
    <w:rsid w:val="00883119"/>
    <w:rsid w:val="008838F2"/>
    <w:rsid w:val="00883907"/>
    <w:rsid w:val="00884705"/>
    <w:rsid w:val="008849A5"/>
    <w:rsid w:val="00885993"/>
    <w:rsid w:val="00885DE9"/>
    <w:rsid w:val="00885FE9"/>
    <w:rsid w:val="00886E15"/>
    <w:rsid w:val="00890F92"/>
    <w:rsid w:val="00891E0B"/>
    <w:rsid w:val="008927C4"/>
    <w:rsid w:val="008930AE"/>
    <w:rsid w:val="00893F73"/>
    <w:rsid w:val="008945F8"/>
    <w:rsid w:val="008947C3"/>
    <w:rsid w:val="00895E70"/>
    <w:rsid w:val="00896802"/>
    <w:rsid w:val="00896F69"/>
    <w:rsid w:val="008970EB"/>
    <w:rsid w:val="008A0679"/>
    <w:rsid w:val="008A0C83"/>
    <w:rsid w:val="008A0E09"/>
    <w:rsid w:val="008A0F31"/>
    <w:rsid w:val="008A12B1"/>
    <w:rsid w:val="008A14A9"/>
    <w:rsid w:val="008A1635"/>
    <w:rsid w:val="008A256E"/>
    <w:rsid w:val="008A28E5"/>
    <w:rsid w:val="008A2B5F"/>
    <w:rsid w:val="008A2CE5"/>
    <w:rsid w:val="008A307F"/>
    <w:rsid w:val="008A3496"/>
    <w:rsid w:val="008A39F0"/>
    <w:rsid w:val="008A3C99"/>
    <w:rsid w:val="008A3E1D"/>
    <w:rsid w:val="008A447F"/>
    <w:rsid w:val="008A4F59"/>
    <w:rsid w:val="008A5621"/>
    <w:rsid w:val="008A65ED"/>
    <w:rsid w:val="008A77AE"/>
    <w:rsid w:val="008A7BB9"/>
    <w:rsid w:val="008B0780"/>
    <w:rsid w:val="008B16B4"/>
    <w:rsid w:val="008B1EA4"/>
    <w:rsid w:val="008B32C3"/>
    <w:rsid w:val="008B342A"/>
    <w:rsid w:val="008B39A8"/>
    <w:rsid w:val="008B45CA"/>
    <w:rsid w:val="008B4954"/>
    <w:rsid w:val="008B4FB7"/>
    <w:rsid w:val="008B515C"/>
    <w:rsid w:val="008B55AA"/>
    <w:rsid w:val="008B5729"/>
    <w:rsid w:val="008B5CE0"/>
    <w:rsid w:val="008B612E"/>
    <w:rsid w:val="008B6850"/>
    <w:rsid w:val="008B72FA"/>
    <w:rsid w:val="008B7A35"/>
    <w:rsid w:val="008C0281"/>
    <w:rsid w:val="008C0C01"/>
    <w:rsid w:val="008C2299"/>
    <w:rsid w:val="008C2F0E"/>
    <w:rsid w:val="008C2FBC"/>
    <w:rsid w:val="008C375A"/>
    <w:rsid w:val="008C3C8A"/>
    <w:rsid w:val="008C46C1"/>
    <w:rsid w:val="008C58C1"/>
    <w:rsid w:val="008C59F4"/>
    <w:rsid w:val="008C5FB9"/>
    <w:rsid w:val="008C7667"/>
    <w:rsid w:val="008C7A94"/>
    <w:rsid w:val="008D0697"/>
    <w:rsid w:val="008D19EB"/>
    <w:rsid w:val="008D2326"/>
    <w:rsid w:val="008D277D"/>
    <w:rsid w:val="008D2C02"/>
    <w:rsid w:val="008D33FC"/>
    <w:rsid w:val="008D34FA"/>
    <w:rsid w:val="008D448D"/>
    <w:rsid w:val="008D4ECF"/>
    <w:rsid w:val="008D5327"/>
    <w:rsid w:val="008D56F0"/>
    <w:rsid w:val="008D578D"/>
    <w:rsid w:val="008D5C1E"/>
    <w:rsid w:val="008D65AD"/>
    <w:rsid w:val="008D6982"/>
    <w:rsid w:val="008D7938"/>
    <w:rsid w:val="008D7942"/>
    <w:rsid w:val="008E03FB"/>
    <w:rsid w:val="008E06B1"/>
    <w:rsid w:val="008E11F7"/>
    <w:rsid w:val="008E2356"/>
    <w:rsid w:val="008E3A9B"/>
    <w:rsid w:val="008E44D7"/>
    <w:rsid w:val="008E473E"/>
    <w:rsid w:val="008E793F"/>
    <w:rsid w:val="008E7F23"/>
    <w:rsid w:val="008F01A0"/>
    <w:rsid w:val="008F023E"/>
    <w:rsid w:val="008F0534"/>
    <w:rsid w:val="008F0D6E"/>
    <w:rsid w:val="008F0F8F"/>
    <w:rsid w:val="008F1D69"/>
    <w:rsid w:val="008F308A"/>
    <w:rsid w:val="008F3432"/>
    <w:rsid w:val="008F3E7D"/>
    <w:rsid w:val="008F44C7"/>
    <w:rsid w:val="008F475F"/>
    <w:rsid w:val="008F4E65"/>
    <w:rsid w:val="008F7062"/>
    <w:rsid w:val="008F768D"/>
    <w:rsid w:val="008F76B4"/>
    <w:rsid w:val="009002C6"/>
    <w:rsid w:val="009007CE"/>
    <w:rsid w:val="0090127F"/>
    <w:rsid w:val="0090172C"/>
    <w:rsid w:val="00901DEA"/>
    <w:rsid w:val="0090205C"/>
    <w:rsid w:val="00902285"/>
    <w:rsid w:val="00902F93"/>
    <w:rsid w:val="00903039"/>
    <w:rsid w:val="009034CC"/>
    <w:rsid w:val="009044AF"/>
    <w:rsid w:val="00904B6D"/>
    <w:rsid w:val="00906D54"/>
    <w:rsid w:val="00907DCC"/>
    <w:rsid w:val="00911D93"/>
    <w:rsid w:val="009121CE"/>
    <w:rsid w:val="00912231"/>
    <w:rsid w:val="009123F2"/>
    <w:rsid w:val="00912948"/>
    <w:rsid w:val="00912FCE"/>
    <w:rsid w:val="009135EF"/>
    <w:rsid w:val="00913DC5"/>
    <w:rsid w:val="00914816"/>
    <w:rsid w:val="00916FF5"/>
    <w:rsid w:val="00917D44"/>
    <w:rsid w:val="00920BED"/>
    <w:rsid w:val="009226C1"/>
    <w:rsid w:val="009229B4"/>
    <w:rsid w:val="00923634"/>
    <w:rsid w:val="00924757"/>
    <w:rsid w:val="009247F4"/>
    <w:rsid w:val="00925C45"/>
    <w:rsid w:val="0092607B"/>
    <w:rsid w:val="00926C5A"/>
    <w:rsid w:val="0092726A"/>
    <w:rsid w:val="00927523"/>
    <w:rsid w:val="0093006E"/>
    <w:rsid w:val="009305C1"/>
    <w:rsid w:val="00930A1B"/>
    <w:rsid w:val="0093223A"/>
    <w:rsid w:val="009329CE"/>
    <w:rsid w:val="00932BB0"/>
    <w:rsid w:val="00932F45"/>
    <w:rsid w:val="0093346A"/>
    <w:rsid w:val="00934B46"/>
    <w:rsid w:val="00936C33"/>
    <w:rsid w:val="0093735B"/>
    <w:rsid w:val="0094017F"/>
    <w:rsid w:val="009402B2"/>
    <w:rsid w:val="00940F07"/>
    <w:rsid w:val="00942C85"/>
    <w:rsid w:val="00943953"/>
    <w:rsid w:val="00943DB2"/>
    <w:rsid w:val="00943EF6"/>
    <w:rsid w:val="00943F55"/>
    <w:rsid w:val="00944320"/>
    <w:rsid w:val="00944C90"/>
    <w:rsid w:val="0094500E"/>
    <w:rsid w:val="009459E4"/>
    <w:rsid w:val="00945CAC"/>
    <w:rsid w:val="00945DD3"/>
    <w:rsid w:val="0094608D"/>
    <w:rsid w:val="00946260"/>
    <w:rsid w:val="00947A79"/>
    <w:rsid w:val="00947D42"/>
    <w:rsid w:val="00950394"/>
    <w:rsid w:val="009512EA"/>
    <w:rsid w:val="00953C89"/>
    <w:rsid w:val="00954444"/>
    <w:rsid w:val="00955BAF"/>
    <w:rsid w:val="009561AC"/>
    <w:rsid w:val="00956DC1"/>
    <w:rsid w:val="00957F19"/>
    <w:rsid w:val="009607B3"/>
    <w:rsid w:val="00960F25"/>
    <w:rsid w:val="0096111A"/>
    <w:rsid w:val="00962C9D"/>
    <w:rsid w:val="009647E2"/>
    <w:rsid w:val="00964A53"/>
    <w:rsid w:val="0096517D"/>
    <w:rsid w:val="009653AB"/>
    <w:rsid w:val="0096567C"/>
    <w:rsid w:val="00966090"/>
    <w:rsid w:val="0096636E"/>
    <w:rsid w:val="00966EAC"/>
    <w:rsid w:val="009673A2"/>
    <w:rsid w:val="0096768A"/>
    <w:rsid w:val="00967BC3"/>
    <w:rsid w:val="009704C3"/>
    <w:rsid w:val="00970690"/>
    <w:rsid w:val="00970907"/>
    <w:rsid w:val="00972C66"/>
    <w:rsid w:val="00973178"/>
    <w:rsid w:val="00973B40"/>
    <w:rsid w:val="00974481"/>
    <w:rsid w:val="0097518C"/>
    <w:rsid w:val="00975246"/>
    <w:rsid w:val="009767AD"/>
    <w:rsid w:val="009767D7"/>
    <w:rsid w:val="00977EE4"/>
    <w:rsid w:val="009810A4"/>
    <w:rsid w:val="00981327"/>
    <w:rsid w:val="0098147E"/>
    <w:rsid w:val="00981AD7"/>
    <w:rsid w:val="00983263"/>
    <w:rsid w:val="00983C4C"/>
    <w:rsid w:val="00983EE9"/>
    <w:rsid w:val="00984319"/>
    <w:rsid w:val="00985233"/>
    <w:rsid w:val="00985563"/>
    <w:rsid w:val="009856AE"/>
    <w:rsid w:val="00985E44"/>
    <w:rsid w:val="00986114"/>
    <w:rsid w:val="00986D1F"/>
    <w:rsid w:val="00987560"/>
    <w:rsid w:val="00987A5E"/>
    <w:rsid w:val="00990372"/>
    <w:rsid w:val="00990D0C"/>
    <w:rsid w:val="00990EE5"/>
    <w:rsid w:val="0099104B"/>
    <w:rsid w:val="0099145E"/>
    <w:rsid w:val="00992338"/>
    <w:rsid w:val="00992527"/>
    <w:rsid w:val="009932B9"/>
    <w:rsid w:val="009938AF"/>
    <w:rsid w:val="009940C0"/>
    <w:rsid w:val="00994B59"/>
    <w:rsid w:val="00994EF3"/>
    <w:rsid w:val="00997A3D"/>
    <w:rsid w:val="009A0226"/>
    <w:rsid w:val="009A0DC9"/>
    <w:rsid w:val="009A1262"/>
    <w:rsid w:val="009A384C"/>
    <w:rsid w:val="009A398D"/>
    <w:rsid w:val="009A39FE"/>
    <w:rsid w:val="009A3E49"/>
    <w:rsid w:val="009A46DF"/>
    <w:rsid w:val="009A46E4"/>
    <w:rsid w:val="009A4D18"/>
    <w:rsid w:val="009A5DCC"/>
    <w:rsid w:val="009A7BEC"/>
    <w:rsid w:val="009B03B1"/>
    <w:rsid w:val="009B0476"/>
    <w:rsid w:val="009B0ACE"/>
    <w:rsid w:val="009B0B77"/>
    <w:rsid w:val="009B10C6"/>
    <w:rsid w:val="009B1B93"/>
    <w:rsid w:val="009B241D"/>
    <w:rsid w:val="009B270C"/>
    <w:rsid w:val="009B29DE"/>
    <w:rsid w:val="009B43DD"/>
    <w:rsid w:val="009B4BFF"/>
    <w:rsid w:val="009B4CD6"/>
    <w:rsid w:val="009B5D49"/>
    <w:rsid w:val="009B73DB"/>
    <w:rsid w:val="009B7A16"/>
    <w:rsid w:val="009B7CDA"/>
    <w:rsid w:val="009C1628"/>
    <w:rsid w:val="009C1640"/>
    <w:rsid w:val="009C1FEF"/>
    <w:rsid w:val="009C3822"/>
    <w:rsid w:val="009C391C"/>
    <w:rsid w:val="009C3E9E"/>
    <w:rsid w:val="009C5073"/>
    <w:rsid w:val="009C538F"/>
    <w:rsid w:val="009C5D90"/>
    <w:rsid w:val="009C5F55"/>
    <w:rsid w:val="009C5F9C"/>
    <w:rsid w:val="009C66F2"/>
    <w:rsid w:val="009C6895"/>
    <w:rsid w:val="009C69E2"/>
    <w:rsid w:val="009C76A0"/>
    <w:rsid w:val="009D02E1"/>
    <w:rsid w:val="009D09D0"/>
    <w:rsid w:val="009D09F2"/>
    <w:rsid w:val="009D0F05"/>
    <w:rsid w:val="009D123A"/>
    <w:rsid w:val="009D1380"/>
    <w:rsid w:val="009D15DA"/>
    <w:rsid w:val="009D1ACE"/>
    <w:rsid w:val="009D214B"/>
    <w:rsid w:val="009D453D"/>
    <w:rsid w:val="009D616B"/>
    <w:rsid w:val="009D64AB"/>
    <w:rsid w:val="009D780B"/>
    <w:rsid w:val="009D7C20"/>
    <w:rsid w:val="009E027B"/>
    <w:rsid w:val="009E2392"/>
    <w:rsid w:val="009E2DF9"/>
    <w:rsid w:val="009E30B4"/>
    <w:rsid w:val="009E4B6A"/>
    <w:rsid w:val="009E549C"/>
    <w:rsid w:val="009E5715"/>
    <w:rsid w:val="009E5BD3"/>
    <w:rsid w:val="009E68B8"/>
    <w:rsid w:val="009E7888"/>
    <w:rsid w:val="009F15E0"/>
    <w:rsid w:val="009F2748"/>
    <w:rsid w:val="009F290D"/>
    <w:rsid w:val="009F42DA"/>
    <w:rsid w:val="009F478F"/>
    <w:rsid w:val="009F4AF7"/>
    <w:rsid w:val="009F4BF2"/>
    <w:rsid w:val="009F4DE3"/>
    <w:rsid w:val="009F5511"/>
    <w:rsid w:val="009F55DC"/>
    <w:rsid w:val="009F564A"/>
    <w:rsid w:val="009F5EC3"/>
    <w:rsid w:val="009F622E"/>
    <w:rsid w:val="009F62F1"/>
    <w:rsid w:val="009F64C8"/>
    <w:rsid w:val="009F64D3"/>
    <w:rsid w:val="009F6781"/>
    <w:rsid w:val="009F6BC7"/>
    <w:rsid w:val="009F6E19"/>
    <w:rsid w:val="009F7868"/>
    <w:rsid w:val="00A00D8A"/>
    <w:rsid w:val="00A00F0B"/>
    <w:rsid w:val="00A016E8"/>
    <w:rsid w:val="00A0183B"/>
    <w:rsid w:val="00A0193A"/>
    <w:rsid w:val="00A03052"/>
    <w:rsid w:val="00A030FE"/>
    <w:rsid w:val="00A03185"/>
    <w:rsid w:val="00A0337C"/>
    <w:rsid w:val="00A034C7"/>
    <w:rsid w:val="00A03F8B"/>
    <w:rsid w:val="00A04A2F"/>
    <w:rsid w:val="00A04E2F"/>
    <w:rsid w:val="00A05308"/>
    <w:rsid w:val="00A05818"/>
    <w:rsid w:val="00A061FD"/>
    <w:rsid w:val="00A0634E"/>
    <w:rsid w:val="00A072BC"/>
    <w:rsid w:val="00A0769D"/>
    <w:rsid w:val="00A1080C"/>
    <w:rsid w:val="00A10A7C"/>
    <w:rsid w:val="00A10E3B"/>
    <w:rsid w:val="00A11227"/>
    <w:rsid w:val="00A1161F"/>
    <w:rsid w:val="00A11B65"/>
    <w:rsid w:val="00A128EA"/>
    <w:rsid w:val="00A12A9B"/>
    <w:rsid w:val="00A13EAA"/>
    <w:rsid w:val="00A14B43"/>
    <w:rsid w:val="00A15760"/>
    <w:rsid w:val="00A15790"/>
    <w:rsid w:val="00A16627"/>
    <w:rsid w:val="00A17A02"/>
    <w:rsid w:val="00A17B75"/>
    <w:rsid w:val="00A20BFF"/>
    <w:rsid w:val="00A21287"/>
    <w:rsid w:val="00A22787"/>
    <w:rsid w:val="00A229D7"/>
    <w:rsid w:val="00A22ECF"/>
    <w:rsid w:val="00A23130"/>
    <w:rsid w:val="00A23679"/>
    <w:rsid w:val="00A23AF1"/>
    <w:rsid w:val="00A24003"/>
    <w:rsid w:val="00A24073"/>
    <w:rsid w:val="00A24179"/>
    <w:rsid w:val="00A24CA8"/>
    <w:rsid w:val="00A251C9"/>
    <w:rsid w:val="00A259C6"/>
    <w:rsid w:val="00A25A34"/>
    <w:rsid w:val="00A26249"/>
    <w:rsid w:val="00A27773"/>
    <w:rsid w:val="00A30B74"/>
    <w:rsid w:val="00A35426"/>
    <w:rsid w:val="00A359AB"/>
    <w:rsid w:val="00A35BBC"/>
    <w:rsid w:val="00A36974"/>
    <w:rsid w:val="00A375CF"/>
    <w:rsid w:val="00A40B46"/>
    <w:rsid w:val="00A40BE6"/>
    <w:rsid w:val="00A4131E"/>
    <w:rsid w:val="00A41647"/>
    <w:rsid w:val="00A429F8"/>
    <w:rsid w:val="00A42AB0"/>
    <w:rsid w:val="00A43F79"/>
    <w:rsid w:val="00A44421"/>
    <w:rsid w:val="00A44A20"/>
    <w:rsid w:val="00A44AC4"/>
    <w:rsid w:val="00A46129"/>
    <w:rsid w:val="00A46605"/>
    <w:rsid w:val="00A46A10"/>
    <w:rsid w:val="00A47526"/>
    <w:rsid w:val="00A51180"/>
    <w:rsid w:val="00A513A2"/>
    <w:rsid w:val="00A516B0"/>
    <w:rsid w:val="00A52492"/>
    <w:rsid w:val="00A52E82"/>
    <w:rsid w:val="00A53B48"/>
    <w:rsid w:val="00A542AD"/>
    <w:rsid w:val="00A5453F"/>
    <w:rsid w:val="00A55915"/>
    <w:rsid w:val="00A5659F"/>
    <w:rsid w:val="00A56E38"/>
    <w:rsid w:val="00A605C9"/>
    <w:rsid w:val="00A607BB"/>
    <w:rsid w:val="00A61860"/>
    <w:rsid w:val="00A62F45"/>
    <w:rsid w:val="00A64B45"/>
    <w:rsid w:val="00A64F44"/>
    <w:rsid w:val="00A65100"/>
    <w:rsid w:val="00A6543B"/>
    <w:rsid w:val="00A65639"/>
    <w:rsid w:val="00A66391"/>
    <w:rsid w:val="00A67F4B"/>
    <w:rsid w:val="00A7029A"/>
    <w:rsid w:val="00A70BE0"/>
    <w:rsid w:val="00A70D2D"/>
    <w:rsid w:val="00A71216"/>
    <w:rsid w:val="00A71439"/>
    <w:rsid w:val="00A71999"/>
    <w:rsid w:val="00A71CA6"/>
    <w:rsid w:val="00A720BA"/>
    <w:rsid w:val="00A722B6"/>
    <w:rsid w:val="00A73E12"/>
    <w:rsid w:val="00A7434C"/>
    <w:rsid w:val="00A75571"/>
    <w:rsid w:val="00A75A75"/>
    <w:rsid w:val="00A767B8"/>
    <w:rsid w:val="00A76A2F"/>
    <w:rsid w:val="00A76A80"/>
    <w:rsid w:val="00A76C10"/>
    <w:rsid w:val="00A80121"/>
    <w:rsid w:val="00A80796"/>
    <w:rsid w:val="00A80C2C"/>
    <w:rsid w:val="00A8131D"/>
    <w:rsid w:val="00A8147B"/>
    <w:rsid w:val="00A815AB"/>
    <w:rsid w:val="00A81843"/>
    <w:rsid w:val="00A81E5E"/>
    <w:rsid w:val="00A8244B"/>
    <w:rsid w:val="00A82B03"/>
    <w:rsid w:val="00A82D83"/>
    <w:rsid w:val="00A831B7"/>
    <w:rsid w:val="00A83372"/>
    <w:rsid w:val="00A83735"/>
    <w:rsid w:val="00A846F1"/>
    <w:rsid w:val="00A84FCC"/>
    <w:rsid w:val="00A8575F"/>
    <w:rsid w:val="00A859AE"/>
    <w:rsid w:val="00A868D6"/>
    <w:rsid w:val="00A86DDF"/>
    <w:rsid w:val="00A876D6"/>
    <w:rsid w:val="00A9048D"/>
    <w:rsid w:val="00A90DEA"/>
    <w:rsid w:val="00A90FA4"/>
    <w:rsid w:val="00A91A44"/>
    <w:rsid w:val="00A91B8D"/>
    <w:rsid w:val="00A91C1C"/>
    <w:rsid w:val="00A92338"/>
    <w:rsid w:val="00A92D7E"/>
    <w:rsid w:val="00A930DA"/>
    <w:rsid w:val="00A9319E"/>
    <w:rsid w:val="00A93C0B"/>
    <w:rsid w:val="00A93E67"/>
    <w:rsid w:val="00A945B4"/>
    <w:rsid w:val="00A94F95"/>
    <w:rsid w:val="00A95414"/>
    <w:rsid w:val="00A95CC8"/>
    <w:rsid w:val="00A9618D"/>
    <w:rsid w:val="00A968C3"/>
    <w:rsid w:val="00A971B0"/>
    <w:rsid w:val="00A97EAB"/>
    <w:rsid w:val="00A97F80"/>
    <w:rsid w:val="00AA0092"/>
    <w:rsid w:val="00AA0F2F"/>
    <w:rsid w:val="00AA199B"/>
    <w:rsid w:val="00AA1F0E"/>
    <w:rsid w:val="00AA2BEC"/>
    <w:rsid w:val="00AA32E2"/>
    <w:rsid w:val="00AA439B"/>
    <w:rsid w:val="00AA45BD"/>
    <w:rsid w:val="00AA4A9F"/>
    <w:rsid w:val="00AA4C99"/>
    <w:rsid w:val="00AA4D8E"/>
    <w:rsid w:val="00AA5506"/>
    <w:rsid w:val="00AA5ADA"/>
    <w:rsid w:val="00AA5E51"/>
    <w:rsid w:val="00AA62D1"/>
    <w:rsid w:val="00AA7EC3"/>
    <w:rsid w:val="00AB2042"/>
    <w:rsid w:val="00AB343F"/>
    <w:rsid w:val="00AB3FC0"/>
    <w:rsid w:val="00AB4428"/>
    <w:rsid w:val="00AB4F34"/>
    <w:rsid w:val="00AB51F9"/>
    <w:rsid w:val="00AB687F"/>
    <w:rsid w:val="00AB69BD"/>
    <w:rsid w:val="00AB713D"/>
    <w:rsid w:val="00AB728F"/>
    <w:rsid w:val="00AB7AEA"/>
    <w:rsid w:val="00AC0688"/>
    <w:rsid w:val="00AC17CE"/>
    <w:rsid w:val="00AC189B"/>
    <w:rsid w:val="00AC26BF"/>
    <w:rsid w:val="00AC26CB"/>
    <w:rsid w:val="00AC328F"/>
    <w:rsid w:val="00AC3C1F"/>
    <w:rsid w:val="00AC4225"/>
    <w:rsid w:val="00AC4EF2"/>
    <w:rsid w:val="00AC57A3"/>
    <w:rsid w:val="00AC6DC8"/>
    <w:rsid w:val="00AC736E"/>
    <w:rsid w:val="00AD1039"/>
    <w:rsid w:val="00AD1A63"/>
    <w:rsid w:val="00AD1F5E"/>
    <w:rsid w:val="00AD20CD"/>
    <w:rsid w:val="00AD289C"/>
    <w:rsid w:val="00AD35E4"/>
    <w:rsid w:val="00AD3C1E"/>
    <w:rsid w:val="00AD4E98"/>
    <w:rsid w:val="00AD5783"/>
    <w:rsid w:val="00AD7046"/>
    <w:rsid w:val="00AE0175"/>
    <w:rsid w:val="00AE060D"/>
    <w:rsid w:val="00AE1217"/>
    <w:rsid w:val="00AE274B"/>
    <w:rsid w:val="00AE3C36"/>
    <w:rsid w:val="00AE4090"/>
    <w:rsid w:val="00AE4868"/>
    <w:rsid w:val="00AE4B07"/>
    <w:rsid w:val="00AE51ED"/>
    <w:rsid w:val="00AE526E"/>
    <w:rsid w:val="00AE62F8"/>
    <w:rsid w:val="00AE798B"/>
    <w:rsid w:val="00AF0175"/>
    <w:rsid w:val="00AF01C0"/>
    <w:rsid w:val="00AF0338"/>
    <w:rsid w:val="00AF07AA"/>
    <w:rsid w:val="00AF0E29"/>
    <w:rsid w:val="00AF19D5"/>
    <w:rsid w:val="00AF4032"/>
    <w:rsid w:val="00AF4A86"/>
    <w:rsid w:val="00AF4CBE"/>
    <w:rsid w:val="00AF77C6"/>
    <w:rsid w:val="00AF78AB"/>
    <w:rsid w:val="00B0004D"/>
    <w:rsid w:val="00B00420"/>
    <w:rsid w:val="00B00852"/>
    <w:rsid w:val="00B00F8C"/>
    <w:rsid w:val="00B01152"/>
    <w:rsid w:val="00B01DAA"/>
    <w:rsid w:val="00B02C31"/>
    <w:rsid w:val="00B04220"/>
    <w:rsid w:val="00B0499A"/>
    <w:rsid w:val="00B053D3"/>
    <w:rsid w:val="00B067DD"/>
    <w:rsid w:val="00B07544"/>
    <w:rsid w:val="00B10A28"/>
    <w:rsid w:val="00B11E07"/>
    <w:rsid w:val="00B12170"/>
    <w:rsid w:val="00B12816"/>
    <w:rsid w:val="00B13C6F"/>
    <w:rsid w:val="00B14843"/>
    <w:rsid w:val="00B15AFD"/>
    <w:rsid w:val="00B164FB"/>
    <w:rsid w:val="00B16CF9"/>
    <w:rsid w:val="00B17919"/>
    <w:rsid w:val="00B1794B"/>
    <w:rsid w:val="00B20158"/>
    <w:rsid w:val="00B22048"/>
    <w:rsid w:val="00B22919"/>
    <w:rsid w:val="00B22C2C"/>
    <w:rsid w:val="00B22FEA"/>
    <w:rsid w:val="00B2305B"/>
    <w:rsid w:val="00B2322D"/>
    <w:rsid w:val="00B23542"/>
    <w:rsid w:val="00B23E6F"/>
    <w:rsid w:val="00B24348"/>
    <w:rsid w:val="00B24F4B"/>
    <w:rsid w:val="00B2591B"/>
    <w:rsid w:val="00B2618B"/>
    <w:rsid w:val="00B26256"/>
    <w:rsid w:val="00B266B8"/>
    <w:rsid w:val="00B267F5"/>
    <w:rsid w:val="00B26C6A"/>
    <w:rsid w:val="00B271B8"/>
    <w:rsid w:val="00B273E4"/>
    <w:rsid w:val="00B275E3"/>
    <w:rsid w:val="00B30434"/>
    <w:rsid w:val="00B30605"/>
    <w:rsid w:val="00B309EB"/>
    <w:rsid w:val="00B30C6B"/>
    <w:rsid w:val="00B30C80"/>
    <w:rsid w:val="00B30D49"/>
    <w:rsid w:val="00B335BE"/>
    <w:rsid w:val="00B33BFC"/>
    <w:rsid w:val="00B34659"/>
    <w:rsid w:val="00B34946"/>
    <w:rsid w:val="00B34A44"/>
    <w:rsid w:val="00B3581D"/>
    <w:rsid w:val="00B35E04"/>
    <w:rsid w:val="00B3655E"/>
    <w:rsid w:val="00B367A8"/>
    <w:rsid w:val="00B37A8B"/>
    <w:rsid w:val="00B37FE7"/>
    <w:rsid w:val="00B407C4"/>
    <w:rsid w:val="00B40F82"/>
    <w:rsid w:val="00B411E8"/>
    <w:rsid w:val="00B41887"/>
    <w:rsid w:val="00B41A67"/>
    <w:rsid w:val="00B41A69"/>
    <w:rsid w:val="00B41EDC"/>
    <w:rsid w:val="00B43A78"/>
    <w:rsid w:val="00B43D6F"/>
    <w:rsid w:val="00B4654B"/>
    <w:rsid w:val="00B46D0F"/>
    <w:rsid w:val="00B46D98"/>
    <w:rsid w:val="00B47753"/>
    <w:rsid w:val="00B50125"/>
    <w:rsid w:val="00B50A80"/>
    <w:rsid w:val="00B50AA2"/>
    <w:rsid w:val="00B5129F"/>
    <w:rsid w:val="00B5274D"/>
    <w:rsid w:val="00B52DB7"/>
    <w:rsid w:val="00B53887"/>
    <w:rsid w:val="00B5411F"/>
    <w:rsid w:val="00B54210"/>
    <w:rsid w:val="00B54C37"/>
    <w:rsid w:val="00B55080"/>
    <w:rsid w:val="00B55CBC"/>
    <w:rsid w:val="00B55D13"/>
    <w:rsid w:val="00B564AB"/>
    <w:rsid w:val="00B56EB9"/>
    <w:rsid w:val="00B57629"/>
    <w:rsid w:val="00B602EC"/>
    <w:rsid w:val="00B606A4"/>
    <w:rsid w:val="00B60A65"/>
    <w:rsid w:val="00B615AA"/>
    <w:rsid w:val="00B62020"/>
    <w:rsid w:val="00B62FC8"/>
    <w:rsid w:val="00B63071"/>
    <w:rsid w:val="00B6365E"/>
    <w:rsid w:val="00B63EB5"/>
    <w:rsid w:val="00B6450A"/>
    <w:rsid w:val="00B645A0"/>
    <w:rsid w:val="00B646BD"/>
    <w:rsid w:val="00B64A89"/>
    <w:rsid w:val="00B656B8"/>
    <w:rsid w:val="00B669C2"/>
    <w:rsid w:val="00B67DE3"/>
    <w:rsid w:val="00B7198C"/>
    <w:rsid w:val="00B71CA9"/>
    <w:rsid w:val="00B71D74"/>
    <w:rsid w:val="00B7214B"/>
    <w:rsid w:val="00B72660"/>
    <w:rsid w:val="00B731E2"/>
    <w:rsid w:val="00B73C73"/>
    <w:rsid w:val="00B73DA9"/>
    <w:rsid w:val="00B74849"/>
    <w:rsid w:val="00B74FFF"/>
    <w:rsid w:val="00B751EA"/>
    <w:rsid w:val="00B756BA"/>
    <w:rsid w:val="00B7780A"/>
    <w:rsid w:val="00B77C97"/>
    <w:rsid w:val="00B80701"/>
    <w:rsid w:val="00B80846"/>
    <w:rsid w:val="00B809D1"/>
    <w:rsid w:val="00B8183C"/>
    <w:rsid w:val="00B81C52"/>
    <w:rsid w:val="00B81F35"/>
    <w:rsid w:val="00B82515"/>
    <w:rsid w:val="00B82B4F"/>
    <w:rsid w:val="00B82BDD"/>
    <w:rsid w:val="00B8329A"/>
    <w:rsid w:val="00B832FC"/>
    <w:rsid w:val="00B84906"/>
    <w:rsid w:val="00B855E0"/>
    <w:rsid w:val="00B87A9B"/>
    <w:rsid w:val="00B922D6"/>
    <w:rsid w:val="00B932A3"/>
    <w:rsid w:val="00B93367"/>
    <w:rsid w:val="00B9383C"/>
    <w:rsid w:val="00B93D27"/>
    <w:rsid w:val="00B9438B"/>
    <w:rsid w:val="00B94C50"/>
    <w:rsid w:val="00B95452"/>
    <w:rsid w:val="00B960B5"/>
    <w:rsid w:val="00B96220"/>
    <w:rsid w:val="00B96B60"/>
    <w:rsid w:val="00B9728C"/>
    <w:rsid w:val="00BA0180"/>
    <w:rsid w:val="00BA1A5F"/>
    <w:rsid w:val="00BA2607"/>
    <w:rsid w:val="00BA277D"/>
    <w:rsid w:val="00BA2E60"/>
    <w:rsid w:val="00BA357E"/>
    <w:rsid w:val="00BA372B"/>
    <w:rsid w:val="00BA5941"/>
    <w:rsid w:val="00BA6790"/>
    <w:rsid w:val="00BA6B43"/>
    <w:rsid w:val="00BA71C9"/>
    <w:rsid w:val="00BB0DEF"/>
    <w:rsid w:val="00BB1224"/>
    <w:rsid w:val="00BB134A"/>
    <w:rsid w:val="00BB182A"/>
    <w:rsid w:val="00BB240F"/>
    <w:rsid w:val="00BB30E0"/>
    <w:rsid w:val="00BB3A52"/>
    <w:rsid w:val="00BB54F8"/>
    <w:rsid w:val="00BB5D95"/>
    <w:rsid w:val="00BB71DB"/>
    <w:rsid w:val="00BB77A6"/>
    <w:rsid w:val="00BC0739"/>
    <w:rsid w:val="00BC0BCE"/>
    <w:rsid w:val="00BC0CE3"/>
    <w:rsid w:val="00BC0EC7"/>
    <w:rsid w:val="00BC1568"/>
    <w:rsid w:val="00BC1F79"/>
    <w:rsid w:val="00BC3AE3"/>
    <w:rsid w:val="00BC42F5"/>
    <w:rsid w:val="00BC4DC6"/>
    <w:rsid w:val="00BC4EC7"/>
    <w:rsid w:val="00BC5A41"/>
    <w:rsid w:val="00BC5D79"/>
    <w:rsid w:val="00BC6384"/>
    <w:rsid w:val="00BC6A08"/>
    <w:rsid w:val="00BC6ACB"/>
    <w:rsid w:val="00BC6C19"/>
    <w:rsid w:val="00BC7372"/>
    <w:rsid w:val="00BD052C"/>
    <w:rsid w:val="00BD0944"/>
    <w:rsid w:val="00BD0C08"/>
    <w:rsid w:val="00BD13BF"/>
    <w:rsid w:val="00BD24E7"/>
    <w:rsid w:val="00BD2A08"/>
    <w:rsid w:val="00BD2B84"/>
    <w:rsid w:val="00BD4E76"/>
    <w:rsid w:val="00BD52C2"/>
    <w:rsid w:val="00BD58BD"/>
    <w:rsid w:val="00BD5D7D"/>
    <w:rsid w:val="00BD623C"/>
    <w:rsid w:val="00BD709F"/>
    <w:rsid w:val="00BD713B"/>
    <w:rsid w:val="00BD7954"/>
    <w:rsid w:val="00BD7ADC"/>
    <w:rsid w:val="00BE0582"/>
    <w:rsid w:val="00BE0ECE"/>
    <w:rsid w:val="00BE11D9"/>
    <w:rsid w:val="00BE16DE"/>
    <w:rsid w:val="00BE18CD"/>
    <w:rsid w:val="00BE200C"/>
    <w:rsid w:val="00BE201A"/>
    <w:rsid w:val="00BE240E"/>
    <w:rsid w:val="00BE320A"/>
    <w:rsid w:val="00BE4233"/>
    <w:rsid w:val="00BE644B"/>
    <w:rsid w:val="00BE69EB"/>
    <w:rsid w:val="00BE734A"/>
    <w:rsid w:val="00BF1188"/>
    <w:rsid w:val="00BF1420"/>
    <w:rsid w:val="00BF1A61"/>
    <w:rsid w:val="00BF22ED"/>
    <w:rsid w:val="00BF2D46"/>
    <w:rsid w:val="00BF2F03"/>
    <w:rsid w:val="00BF31DE"/>
    <w:rsid w:val="00BF56AD"/>
    <w:rsid w:val="00BF5A1C"/>
    <w:rsid w:val="00BF68F0"/>
    <w:rsid w:val="00BF6BC7"/>
    <w:rsid w:val="00C0167F"/>
    <w:rsid w:val="00C02F87"/>
    <w:rsid w:val="00C04B03"/>
    <w:rsid w:val="00C04B14"/>
    <w:rsid w:val="00C051AD"/>
    <w:rsid w:val="00C05578"/>
    <w:rsid w:val="00C0564C"/>
    <w:rsid w:val="00C05A4F"/>
    <w:rsid w:val="00C062C1"/>
    <w:rsid w:val="00C10DBF"/>
    <w:rsid w:val="00C11BE4"/>
    <w:rsid w:val="00C122DF"/>
    <w:rsid w:val="00C14229"/>
    <w:rsid w:val="00C143C8"/>
    <w:rsid w:val="00C148A2"/>
    <w:rsid w:val="00C14F81"/>
    <w:rsid w:val="00C15BA5"/>
    <w:rsid w:val="00C165A6"/>
    <w:rsid w:val="00C169D9"/>
    <w:rsid w:val="00C16D46"/>
    <w:rsid w:val="00C17201"/>
    <w:rsid w:val="00C1749F"/>
    <w:rsid w:val="00C17D2E"/>
    <w:rsid w:val="00C200AA"/>
    <w:rsid w:val="00C20433"/>
    <w:rsid w:val="00C21923"/>
    <w:rsid w:val="00C222DC"/>
    <w:rsid w:val="00C2247A"/>
    <w:rsid w:val="00C2391A"/>
    <w:rsid w:val="00C23E59"/>
    <w:rsid w:val="00C24C7F"/>
    <w:rsid w:val="00C24E14"/>
    <w:rsid w:val="00C259C0"/>
    <w:rsid w:val="00C2717B"/>
    <w:rsid w:val="00C27CFA"/>
    <w:rsid w:val="00C27DAF"/>
    <w:rsid w:val="00C27E7E"/>
    <w:rsid w:val="00C30F28"/>
    <w:rsid w:val="00C33283"/>
    <w:rsid w:val="00C33B2E"/>
    <w:rsid w:val="00C34678"/>
    <w:rsid w:val="00C3516F"/>
    <w:rsid w:val="00C35808"/>
    <w:rsid w:val="00C36F74"/>
    <w:rsid w:val="00C40978"/>
    <w:rsid w:val="00C412BD"/>
    <w:rsid w:val="00C423AD"/>
    <w:rsid w:val="00C42F34"/>
    <w:rsid w:val="00C432AC"/>
    <w:rsid w:val="00C43615"/>
    <w:rsid w:val="00C43E93"/>
    <w:rsid w:val="00C444FC"/>
    <w:rsid w:val="00C44E2D"/>
    <w:rsid w:val="00C47E26"/>
    <w:rsid w:val="00C502D3"/>
    <w:rsid w:val="00C503CC"/>
    <w:rsid w:val="00C505AB"/>
    <w:rsid w:val="00C507E2"/>
    <w:rsid w:val="00C50854"/>
    <w:rsid w:val="00C50DEA"/>
    <w:rsid w:val="00C5192D"/>
    <w:rsid w:val="00C51BD8"/>
    <w:rsid w:val="00C52CB2"/>
    <w:rsid w:val="00C5366D"/>
    <w:rsid w:val="00C548CA"/>
    <w:rsid w:val="00C55511"/>
    <w:rsid w:val="00C5588D"/>
    <w:rsid w:val="00C5618D"/>
    <w:rsid w:val="00C56568"/>
    <w:rsid w:val="00C565D3"/>
    <w:rsid w:val="00C576AE"/>
    <w:rsid w:val="00C57866"/>
    <w:rsid w:val="00C57A91"/>
    <w:rsid w:val="00C60DC8"/>
    <w:rsid w:val="00C60E06"/>
    <w:rsid w:val="00C615C7"/>
    <w:rsid w:val="00C616E3"/>
    <w:rsid w:val="00C628ED"/>
    <w:rsid w:val="00C62A29"/>
    <w:rsid w:val="00C64107"/>
    <w:rsid w:val="00C64112"/>
    <w:rsid w:val="00C646A2"/>
    <w:rsid w:val="00C647C4"/>
    <w:rsid w:val="00C6498F"/>
    <w:rsid w:val="00C64EF7"/>
    <w:rsid w:val="00C6552E"/>
    <w:rsid w:val="00C660D9"/>
    <w:rsid w:val="00C6623B"/>
    <w:rsid w:val="00C663CA"/>
    <w:rsid w:val="00C6689B"/>
    <w:rsid w:val="00C67898"/>
    <w:rsid w:val="00C67CCB"/>
    <w:rsid w:val="00C70116"/>
    <w:rsid w:val="00C70DF0"/>
    <w:rsid w:val="00C7116E"/>
    <w:rsid w:val="00C71B4D"/>
    <w:rsid w:val="00C722C8"/>
    <w:rsid w:val="00C73FD3"/>
    <w:rsid w:val="00C75E08"/>
    <w:rsid w:val="00C765BA"/>
    <w:rsid w:val="00C7675B"/>
    <w:rsid w:val="00C77077"/>
    <w:rsid w:val="00C77792"/>
    <w:rsid w:val="00C80D51"/>
    <w:rsid w:val="00C8133E"/>
    <w:rsid w:val="00C81C5D"/>
    <w:rsid w:val="00C8248E"/>
    <w:rsid w:val="00C868E0"/>
    <w:rsid w:val="00C8736E"/>
    <w:rsid w:val="00C8738C"/>
    <w:rsid w:val="00C873CC"/>
    <w:rsid w:val="00C873E7"/>
    <w:rsid w:val="00C87B13"/>
    <w:rsid w:val="00C87FD9"/>
    <w:rsid w:val="00C90843"/>
    <w:rsid w:val="00C90A4E"/>
    <w:rsid w:val="00C90C0B"/>
    <w:rsid w:val="00C9108D"/>
    <w:rsid w:val="00C91327"/>
    <w:rsid w:val="00C91D65"/>
    <w:rsid w:val="00C93303"/>
    <w:rsid w:val="00C9335E"/>
    <w:rsid w:val="00C93528"/>
    <w:rsid w:val="00C938E2"/>
    <w:rsid w:val="00C945CB"/>
    <w:rsid w:val="00C9484C"/>
    <w:rsid w:val="00C95214"/>
    <w:rsid w:val="00C953E5"/>
    <w:rsid w:val="00C956E4"/>
    <w:rsid w:val="00C95811"/>
    <w:rsid w:val="00C95FE5"/>
    <w:rsid w:val="00C96313"/>
    <w:rsid w:val="00C97013"/>
    <w:rsid w:val="00C97E17"/>
    <w:rsid w:val="00CA06F5"/>
    <w:rsid w:val="00CA0F63"/>
    <w:rsid w:val="00CA166F"/>
    <w:rsid w:val="00CA170E"/>
    <w:rsid w:val="00CA18DE"/>
    <w:rsid w:val="00CA1B4F"/>
    <w:rsid w:val="00CA1F0B"/>
    <w:rsid w:val="00CA2638"/>
    <w:rsid w:val="00CA2C0B"/>
    <w:rsid w:val="00CA3599"/>
    <w:rsid w:val="00CA3AB8"/>
    <w:rsid w:val="00CA416E"/>
    <w:rsid w:val="00CA455B"/>
    <w:rsid w:val="00CA4B6D"/>
    <w:rsid w:val="00CA52FB"/>
    <w:rsid w:val="00CA5952"/>
    <w:rsid w:val="00CA6315"/>
    <w:rsid w:val="00CA65B7"/>
    <w:rsid w:val="00CA6FEF"/>
    <w:rsid w:val="00CA7352"/>
    <w:rsid w:val="00CA7D53"/>
    <w:rsid w:val="00CB221E"/>
    <w:rsid w:val="00CB48FC"/>
    <w:rsid w:val="00CB4DD6"/>
    <w:rsid w:val="00CB549A"/>
    <w:rsid w:val="00CB5B07"/>
    <w:rsid w:val="00CB5EE5"/>
    <w:rsid w:val="00CB5EFD"/>
    <w:rsid w:val="00CB68D5"/>
    <w:rsid w:val="00CC0189"/>
    <w:rsid w:val="00CC0D39"/>
    <w:rsid w:val="00CC1577"/>
    <w:rsid w:val="00CC200B"/>
    <w:rsid w:val="00CC27F1"/>
    <w:rsid w:val="00CC356C"/>
    <w:rsid w:val="00CC4A6C"/>
    <w:rsid w:val="00CC4DC0"/>
    <w:rsid w:val="00CC4E36"/>
    <w:rsid w:val="00CC4E6C"/>
    <w:rsid w:val="00CC5218"/>
    <w:rsid w:val="00CC523C"/>
    <w:rsid w:val="00CC5C24"/>
    <w:rsid w:val="00CC6152"/>
    <w:rsid w:val="00CC6F6A"/>
    <w:rsid w:val="00CC735F"/>
    <w:rsid w:val="00CC7673"/>
    <w:rsid w:val="00CD0713"/>
    <w:rsid w:val="00CD0985"/>
    <w:rsid w:val="00CD119A"/>
    <w:rsid w:val="00CD26F0"/>
    <w:rsid w:val="00CD3360"/>
    <w:rsid w:val="00CD4138"/>
    <w:rsid w:val="00CD426C"/>
    <w:rsid w:val="00CD47CB"/>
    <w:rsid w:val="00CD4AED"/>
    <w:rsid w:val="00CD5F8E"/>
    <w:rsid w:val="00CD6305"/>
    <w:rsid w:val="00CD6902"/>
    <w:rsid w:val="00CD7013"/>
    <w:rsid w:val="00CD7E92"/>
    <w:rsid w:val="00CE0B18"/>
    <w:rsid w:val="00CE0EB2"/>
    <w:rsid w:val="00CE1EC3"/>
    <w:rsid w:val="00CE25F6"/>
    <w:rsid w:val="00CE2EBC"/>
    <w:rsid w:val="00CE30BA"/>
    <w:rsid w:val="00CE381E"/>
    <w:rsid w:val="00CE4D21"/>
    <w:rsid w:val="00CE537C"/>
    <w:rsid w:val="00CE58F0"/>
    <w:rsid w:val="00CE5AD9"/>
    <w:rsid w:val="00CE5F33"/>
    <w:rsid w:val="00CE6429"/>
    <w:rsid w:val="00CE65E5"/>
    <w:rsid w:val="00CE681B"/>
    <w:rsid w:val="00CE6A38"/>
    <w:rsid w:val="00CE6DC1"/>
    <w:rsid w:val="00CE736D"/>
    <w:rsid w:val="00CE7786"/>
    <w:rsid w:val="00CF1BB0"/>
    <w:rsid w:val="00CF299A"/>
    <w:rsid w:val="00CF2DF5"/>
    <w:rsid w:val="00CF3143"/>
    <w:rsid w:val="00CF42B5"/>
    <w:rsid w:val="00CF42FB"/>
    <w:rsid w:val="00CF52D5"/>
    <w:rsid w:val="00CF5406"/>
    <w:rsid w:val="00CF5B60"/>
    <w:rsid w:val="00CF7027"/>
    <w:rsid w:val="00CF7352"/>
    <w:rsid w:val="00CF7480"/>
    <w:rsid w:val="00D00788"/>
    <w:rsid w:val="00D00ADD"/>
    <w:rsid w:val="00D00C9B"/>
    <w:rsid w:val="00D00D71"/>
    <w:rsid w:val="00D00E38"/>
    <w:rsid w:val="00D0285D"/>
    <w:rsid w:val="00D03492"/>
    <w:rsid w:val="00D03E79"/>
    <w:rsid w:val="00D046D2"/>
    <w:rsid w:val="00D05316"/>
    <w:rsid w:val="00D05C0F"/>
    <w:rsid w:val="00D05C25"/>
    <w:rsid w:val="00D05E01"/>
    <w:rsid w:val="00D06ED7"/>
    <w:rsid w:val="00D10523"/>
    <w:rsid w:val="00D1171D"/>
    <w:rsid w:val="00D11F88"/>
    <w:rsid w:val="00D12662"/>
    <w:rsid w:val="00D128EA"/>
    <w:rsid w:val="00D1467B"/>
    <w:rsid w:val="00D14A14"/>
    <w:rsid w:val="00D14C61"/>
    <w:rsid w:val="00D1520C"/>
    <w:rsid w:val="00D15A5E"/>
    <w:rsid w:val="00D15E2F"/>
    <w:rsid w:val="00D15ECC"/>
    <w:rsid w:val="00D16227"/>
    <w:rsid w:val="00D16827"/>
    <w:rsid w:val="00D16904"/>
    <w:rsid w:val="00D16C81"/>
    <w:rsid w:val="00D16EE3"/>
    <w:rsid w:val="00D174FA"/>
    <w:rsid w:val="00D1792B"/>
    <w:rsid w:val="00D21E7B"/>
    <w:rsid w:val="00D22318"/>
    <w:rsid w:val="00D2270F"/>
    <w:rsid w:val="00D2348D"/>
    <w:rsid w:val="00D249DD"/>
    <w:rsid w:val="00D24BEE"/>
    <w:rsid w:val="00D24DE5"/>
    <w:rsid w:val="00D24EA3"/>
    <w:rsid w:val="00D25246"/>
    <w:rsid w:val="00D26AAB"/>
    <w:rsid w:val="00D27596"/>
    <w:rsid w:val="00D30AC1"/>
    <w:rsid w:val="00D30D15"/>
    <w:rsid w:val="00D32574"/>
    <w:rsid w:val="00D33BE3"/>
    <w:rsid w:val="00D33E19"/>
    <w:rsid w:val="00D33E5A"/>
    <w:rsid w:val="00D34A9A"/>
    <w:rsid w:val="00D359A6"/>
    <w:rsid w:val="00D362EF"/>
    <w:rsid w:val="00D36B36"/>
    <w:rsid w:val="00D3745A"/>
    <w:rsid w:val="00D37956"/>
    <w:rsid w:val="00D37B35"/>
    <w:rsid w:val="00D37E48"/>
    <w:rsid w:val="00D406B8"/>
    <w:rsid w:val="00D40710"/>
    <w:rsid w:val="00D41225"/>
    <w:rsid w:val="00D41C83"/>
    <w:rsid w:val="00D4227C"/>
    <w:rsid w:val="00D4263A"/>
    <w:rsid w:val="00D43A28"/>
    <w:rsid w:val="00D44CEE"/>
    <w:rsid w:val="00D456DB"/>
    <w:rsid w:val="00D46484"/>
    <w:rsid w:val="00D466BA"/>
    <w:rsid w:val="00D46774"/>
    <w:rsid w:val="00D46C47"/>
    <w:rsid w:val="00D46D2C"/>
    <w:rsid w:val="00D46F4A"/>
    <w:rsid w:val="00D47E59"/>
    <w:rsid w:val="00D511D0"/>
    <w:rsid w:val="00D51380"/>
    <w:rsid w:val="00D51D8E"/>
    <w:rsid w:val="00D525F6"/>
    <w:rsid w:val="00D52F7E"/>
    <w:rsid w:val="00D52FC3"/>
    <w:rsid w:val="00D543B1"/>
    <w:rsid w:val="00D54C53"/>
    <w:rsid w:val="00D555F9"/>
    <w:rsid w:val="00D55C3F"/>
    <w:rsid w:val="00D55C49"/>
    <w:rsid w:val="00D5634A"/>
    <w:rsid w:val="00D566AF"/>
    <w:rsid w:val="00D566F9"/>
    <w:rsid w:val="00D613B8"/>
    <w:rsid w:val="00D615B2"/>
    <w:rsid w:val="00D625F9"/>
    <w:rsid w:val="00D628BE"/>
    <w:rsid w:val="00D62995"/>
    <w:rsid w:val="00D62C06"/>
    <w:rsid w:val="00D630C3"/>
    <w:rsid w:val="00D632DA"/>
    <w:rsid w:val="00D634A2"/>
    <w:rsid w:val="00D63729"/>
    <w:rsid w:val="00D655AD"/>
    <w:rsid w:val="00D658E3"/>
    <w:rsid w:val="00D65B95"/>
    <w:rsid w:val="00D6641F"/>
    <w:rsid w:val="00D66A47"/>
    <w:rsid w:val="00D66F09"/>
    <w:rsid w:val="00D67577"/>
    <w:rsid w:val="00D67962"/>
    <w:rsid w:val="00D67B76"/>
    <w:rsid w:val="00D704B1"/>
    <w:rsid w:val="00D70751"/>
    <w:rsid w:val="00D70D6B"/>
    <w:rsid w:val="00D70F6D"/>
    <w:rsid w:val="00D7217E"/>
    <w:rsid w:val="00D726DF"/>
    <w:rsid w:val="00D73284"/>
    <w:rsid w:val="00D7336E"/>
    <w:rsid w:val="00D73DC9"/>
    <w:rsid w:val="00D74034"/>
    <w:rsid w:val="00D74DD3"/>
    <w:rsid w:val="00D74F71"/>
    <w:rsid w:val="00D75AAF"/>
    <w:rsid w:val="00D76B29"/>
    <w:rsid w:val="00D76BA6"/>
    <w:rsid w:val="00D778DD"/>
    <w:rsid w:val="00D77E2F"/>
    <w:rsid w:val="00D77E95"/>
    <w:rsid w:val="00D81F76"/>
    <w:rsid w:val="00D8264E"/>
    <w:rsid w:val="00D8301B"/>
    <w:rsid w:val="00D833F0"/>
    <w:rsid w:val="00D845EF"/>
    <w:rsid w:val="00D84CEC"/>
    <w:rsid w:val="00D853F1"/>
    <w:rsid w:val="00D85A20"/>
    <w:rsid w:val="00D86F1D"/>
    <w:rsid w:val="00D912C2"/>
    <w:rsid w:val="00D92E60"/>
    <w:rsid w:val="00D932CA"/>
    <w:rsid w:val="00D93535"/>
    <w:rsid w:val="00D94921"/>
    <w:rsid w:val="00D94DAD"/>
    <w:rsid w:val="00D9633C"/>
    <w:rsid w:val="00D967EC"/>
    <w:rsid w:val="00DA09DE"/>
    <w:rsid w:val="00DA1AE8"/>
    <w:rsid w:val="00DA332F"/>
    <w:rsid w:val="00DA44EC"/>
    <w:rsid w:val="00DA46A2"/>
    <w:rsid w:val="00DA4D05"/>
    <w:rsid w:val="00DA53B3"/>
    <w:rsid w:val="00DA5895"/>
    <w:rsid w:val="00DA6511"/>
    <w:rsid w:val="00DA6776"/>
    <w:rsid w:val="00DA7A72"/>
    <w:rsid w:val="00DB1162"/>
    <w:rsid w:val="00DB1D3B"/>
    <w:rsid w:val="00DB1FE8"/>
    <w:rsid w:val="00DB31C0"/>
    <w:rsid w:val="00DB430C"/>
    <w:rsid w:val="00DB4C64"/>
    <w:rsid w:val="00DB4FCD"/>
    <w:rsid w:val="00DB5521"/>
    <w:rsid w:val="00DB5AD8"/>
    <w:rsid w:val="00DB5BDE"/>
    <w:rsid w:val="00DB6BA0"/>
    <w:rsid w:val="00DC029F"/>
    <w:rsid w:val="00DC088E"/>
    <w:rsid w:val="00DC11F2"/>
    <w:rsid w:val="00DC1576"/>
    <w:rsid w:val="00DC1B45"/>
    <w:rsid w:val="00DC20DB"/>
    <w:rsid w:val="00DC244A"/>
    <w:rsid w:val="00DC3188"/>
    <w:rsid w:val="00DC3366"/>
    <w:rsid w:val="00DC6D45"/>
    <w:rsid w:val="00DC6E00"/>
    <w:rsid w:val="00DC6FC9"/>
    <w:rsid w:val="00DC75BF"/>
    <w:rsid w:val="00DC773F"/>
    <w:rsid w:val="00DC7D60"/>
    <w:rsid w:val="00DD041D"/>
    <w:rsid w:val="00DD2084"/>
    <w:rsid w:val="00DD20F3"/>
    <w:rsid w:val="00DD262A"/>
    <w:rsid w:val="00DD27C1"/>
    <w:rsid w:val="00DD2CA4"/>
    <w:rsid w:val="00DD3C73"/>
    <w:rsid w:val="00DD3CC8"/>
    <w:rsid w:val="00DD43E4"/>
    <w:rsid w:val="00DD4ECB"/>
    <w:rsid w:val="00DD50F4"/>
    <w:rsid w:val="00DD56B6"/>
    <w:rsid w:val="00DD573B"/>
    <w:rsid w:val="00DD5D6D"/>
    <w:rsid w:val="00DD5DF5"/>
    <w:rsid w:val="00DD65EF"/>
    <w:rsid w:val="00DD6BC4"/>
    <w:rsid w:val="00DD7B01"/>
    <w:rsid w:val="00DE081E"/>
    <w:rsid w:val="00DE17AF"/>
    <w:rsid w:val="00DE18AB"/>
    <w:rsid w:val="00DE3596"/>
    <w:rsid w:val="00DE45AC"/>
    <w:rsid w:val="00DE4AA0"/>
    <w:rsid w:val="00DE60FF"/>
    <w:rsid w:val="00DE66E6"/>
    <w:rsid w:val="00DE7B6C"/>
    <w:rsid w:val="00DF01E4"/>
    <w:rsid w:val="00DF0B5F"/>
    <w:rsid w:val="00DF2030"/>
    <w:rsid w:val="00DF20F5"/>
    <w:rsid w:val="00DF2569"/>
    <w:rsid w:val="00DF25CD"/>
    <w:rsid w:val="00DF4A8C"/>
    <w:rsid w:val="00DF4B8B"/>
    <w:rsid w:val="00DF4E15"/>
    <w:rsid w:val="00DF68C4"/>
    <w:rsid w:val="00DF6FCD"/>
    <w:rsid w:val="00DF773C"/>
    <w:rsid w:val="00DF7BC9"/>
    <w:rsid w:val="00E00154"/>
    <w:rsid w:val="00E00D45"/>
    <w:rsid w:val="00E0140B"/>
    <w:rsid w:val="00E01496"/>
    <w:rsid w:val="00E029DB"/>
    <w:rsid w:val="00E03B6F"/>
    <w:rsid w:val="00E05316"/>
    <w:rsid w:val="00E053C5"/>
    <w:rsid w:val="00E0580F"/>
    <w:rsid w:val="00E05953"/>
    <w:rsid w:val="00E05E33"/>
    <w:rsid w:val="00E05FEF"/>
    <w:rsid w:val="00E060F7"/>
    <w:rsid w:val="00E064CB"/>
    <w:rsid w:val="00E07400"/>
    <w:rsid w:val="00E106A1"/>
    <w:rsid w:val="00E1127C"/>
    <w:rsid w:val="00E11CE7"/>
    <w:rsid w:val="00E12AF9"/>
    <w:rsid w:val="00E133E3"/>
    <w:rsid w:val="00E14240"/>
    <w:rsid w:val="00E152B8"/>
    <w:rsid w:val="00E16271"/>
    <w:rsid w:val="00E164D0"/>
    <w:rsid w:val="00E16A46"/>
    <w:rsid w:val="00E16ADD"/>
    <w:rsid w:val="00E16C34"/>
    <w:rsid w:val="00E17873"/>
    <w:rsid w:val="00E201AD"/>
    <w:rsid w:val="00E2031D"/>
    <w:rsid w:val="00E20B3E"/>
    <w:rsid w:val="00E20EE6"/>
    <w:rsid w:val="00E211CC"/>
    <w:rsid w:val="00E22729"/>
    <w:rsid w:val="00E2274D"/>
    <w:rsid w:val="00E22A31"/>
    <w:rsid w:val="00E22B90"/>
    <w:rsid w:val="00E22D7B"/>
    <w:rsid w:val="00E230B7"/>
    <w:rsid w:val="00E23BEA"/>
    <w:rsid w:val="00E2463F"/>
    <w:rsid w:val="00E26936"/>
    <w:rsid w:val="00E27414"/>
    <w:rsid w:val="00E3028B"/>
    <w:rsid w:val="00E30DD9"/>
    <w:rsid w:val="00E31094"/>
    <w:rsid w:val="00E312ED"/>
    <w:rsid w:val="00E33D6A"/>
    <w:rsid w:val="00E33E6D"/>
    <w:rsid w:val="00E33FCA"/>
    <w:rsid w:val="00E34004"/>
    <w:rsid w:val="00E365B1"/>
    <w:rsid w:val="00E3668B"/>
    <w:rsid w:val="00E37894"/>
    <w:rsid w:val="00E40907"/>
    <w:rsid w:val="00E41F40"/>
    <w:rsid w:val="00E42E3B"/>
    <w:rsid w:val="00E43477"/>
    <w:rsid w:val="00E440A5"/>
    <w:rsid w:val="00E4415A"/>
    <w:rsid w:val="00E44B59"/>
    <w:rsid w:val="00E452BA"/>
    <w:rsid w:val="00E453D8"/>
    <w:rsid w:val="00E45822"/>
    <w:rsid w:val="00E45C06"/>
    <w:rsid w:val="00E45C22"/>
    <w:rsid w:val="00E4600F"/>
    <w:rsid w:val="00E46854"/>
    <w:rsid w:val="00E50154"/>
    <w:rsid w:val="00E50574"/>
    <w:rsid w:val="00E509E2"/>
    <w:rsid w:val="00E51B3C"/>
    <w:rsid w:val="00E52D44"/>
    <w:rsid w:val="00E54396"/>
    <w:rsid w:val="00E547E8"/>
    <w:rsid w:val="00E54F7D"/>
    <w:rsid w:val="00E552E8"/>
    <w:rsid w:val="00E55D08"/>
    <w:rsid w:val="00E5627C"/>
    <w:rsid w:val="00E56731"/>
    <w:rsid w:val="00E56948"/>
    <w:rsid w:val="00E56B7B"/>
    <w:rsid w:val="00E56F39"/>
    <w:rsid w:val="00E5741D"/>
    <w:rsid w:val="00E57C4B"/>
    <w:rsid w:val="00E601DF"/>
    <w:rsid w:val="00E60FE4"/>
    <w:rsid w:val="00E6108D"/>
    <w:rsid w:val="00E61A97"/>
    <w:rsid w:val="00E61EF8"/>
    <w:rsid w:val="00E62EA5"/>
    <w:rsid w:val="00E63129"/>
    <w:rsid w:val="00E63DD5"/>
    <w:rsid w:val="00E64201"/>
    <w:rsid w:val="00E64B14"/>
    <w:rsid w:val="00E65212"/>
    <w:rsid w:val="00E66171"/>
    <w:rsid w:val="00E66268"/>
    <w:rsid w:val="00E66312"/>
    <w:rsid w:val="00E67E01"/>
    <w:rsid w:val="00E67E4A"/>
    <w:rsid w:val="00E7003E"/>
    <w:rsid w:val="00E701E5"/>
    <w:rsid w:val="00E70BBE"/>
    <w:rsid w:val="00E713EF"/>
    <w:rsid w:val="00E71DC3"/>
    <w:rsid w:val="00E71DC6"/>
    <w:rsid w:val="00E72400"/>
    <w:rsid w:val="00E72E03"/>
    <w:rsid w:val="00E742A4"/>
    <w:rsid w:val="00E74A1F"/>
    <w:rsid w:val="00E74B08"/>
    <w:rsid w:val="00E75AC4"/>
    <w:rsid w:val="00E75B98"/>
    <w:rsid w:val="00E7621B"/>
    <w:rsid w:val="00E802AA"/>
    <w:rsid w:val="00E806FE"/>
    <w:rsid w:val="00E810AD"/>
    <w:rsid w:val="00E83044"/>
    <w:rsid w:val="00E83D1D"/>
    <w:rsid w:val="00E84A79"/>
    <w:rsid w:val="00E8546D"/>
    <w:rsid w:val="00E854A6"/>
    <w:rsid w:val="00E858BE"/>
    <w:rsid w:val="00E868CE"/>
    <w:rsid w:val="00E8693D"/>
    <w:rsid w:val="00E86C7D"/>
    <w:rsid w:val="00E90ADC"/>
    <w:rsid w:val="00E91934"/>
    <w:rsid w:val="00E91D83"/>
    <w:rsid w:val="00E935A0"/>
    <w:rsid w:val="00E942FB"/>
    <w:rsid w:val="00E94569"/>
    <w:rsid w:val="00E94DE6"/>
    <w:rsid w:val="00E95363"/>
    <w:rsid w:val="00E95E05"/>
    <w:rsid w:val="00E96C9E"/>
    <w:rsid w:val="00E9783B"/>
    <w:rsid w:val="00E9785B"/>
    <w:rsid w:val="00E97EC2"/>
    <w:rsid w:val="00EA0211"/>
    <w:rsid w:val="00EA07D2"/>
    <w:rsid w:val="00EA0AC8"/>
    <w:rsid w:val="00EA0B54"/>
    <w:rsid w:val="00EA0B55"/>
    <w:rsid w:val="00EA0EDF"/>
    <w:rsid w:val="00EA0FCF"/>
    <w:rsid w:val="00EA11B9"/>
    <w:rsid w:val="00EA1449"/>
    <w:rsid w:val="00EA173B"/>
    <w:rsid w:val="00EA19F7"/>
    <w:rsid w:val="00EA1B9E"/>
    <w:rsid w:val="00EA1F8B"/>
    <w:rsid w:val="00EA27AC"/>
    <w:rsid w:val="00EA37E6"/>
    <w:rsid w:val="00EA3AC1"/>
    <w:rsid w:val="00EA3FAA"/>
    <w:rsid w:val="00EA45A2"/>
    <w:rsid w:val="00EA4AD6"/>
    <w:rsid w:val="00EA5057"/>
    <w:rsid w:val="00EA52BE"/>
    <w:rsid w:val="00EA564E"/>
    <w:rsid w:val="00EA5839"/>
    <w:rsid w:val="00EA701C"/>
    <w:rsid w:val="00EB0254"/>
    <w:rsid w:val="00EB07E7"/>
    <w:rsid w:val="00EB0E61"/>
    <w:rsid w:val="00EB1BB5"/>
    <w:rsid w:val="00EB27F6"/>
    <w:rsid w:val="00EB28E0"/>
    <w:rsid w:val="00EB2911"/>
    <w:rsid w:val="00EB3D32"/>
    <w:rsid w:val="00EB3F16"/>
    <w:rsid w:val="00EB449C"/>
    <w:rsid w:val="00EB4545"/>
    <w:rsid w:val="00EB4838"/>
    <w:rsid w:val="00EB536D"/>
    <w:rsid w:val="00EB7D9D"/>
    <w:rsid w:val="00EB7D9F"/>
    <w:rsid w:val="00EC0042"/>
    <w:rsid w:val="00EC010A"/>
    <w:rsid w:val="00EC0DA1"/>
    <w:rsid w:val="00EC13DC"/>
    <w:rsid w:val="00EC2515"/>
    <w:rsid w:val="00EC26D4"/>
    <w:rsid w:val="00EC3A17"/>
    <w:rsid w:val="00EC4070"/>
    <w:rsid w:val="00EC439E"/>
    <w:rsid w:val="00EC57B8"/>
    <w:rsid w:val="00EC59F6"/>
    <w:rsid w:val="00EC6F3F"/>
    <w:rsid w:val="00EC7047"/>
    <w:rsid w:val="00EC7DC0"/>
    <w:rsid w:val="00EC7DE3"/>
    <w:rsid w:val="00ED047E"/>
    <w:rsid w:val="00ED050F"/>
    <w:rsid w:val="00ED0EFE"/>
    <w:rsid w:val="00ED10B4"/>
    <w:rsid w:val="00ED341F"/>
    <w:rsid w:val="00ED3998"/>
    <w:rsid w:val="00ED3FDE"/>
    <w:rsid w:val="00ED55D7"/>
    <w:rsid w:val="00ED65B4"/>
    <w:rsid w:val="00ED7466"/>
    <w:rsid w:val="00EE1145"/>
    <w:rsid w:val="00EE2AFD"/>
    <w:rsid w:val="00EE30F4"/>
    <w:rsid w:val="00EE3B57"/>
    <w:rsid w:val="00EE3EEF"/>
    <w:rsid w:val="00EE3F34"/>
    <w:rsid w:val="00EE44B5"/>
    <w:rsid w:val="00EE4E37"/>
    <w:rsid w:val="00EE5744"/>
    <w:rsid w:val="00EE5AA6"/>
    <w:rsid w:val="00EE6045"/>
    <w:rsid w:val="00EE6485"/>
    <w:rsid w:val="00EE6E31"/>
    <w:rsid w:val="00EE7128"/>
    <w:rsid w:val="00EF181E"/>
    <w:rsid w:val="00EF18A1"/>
    <w:rsid w:val="00EF20B0"/>
    <w:rsid w:val="00EF237E"/>
    <w:rsid w:val="00EF286E"/>
    <w:rsid w:val="00EF29E4"/>
    <w:rsid w:val="00EF38D4"/>
    <w:rsid w:val="00EF39C8"/>
    <w:rsid w:val="00EF3D04"/>
    <w:rsid w:val="00EF5145"/>
    <w:rsid w:val="00EF53B9"/>
    <w:rsid w:val="00EF5431"/>
    <w:rsid w:val="00EF6529"/>
    <w:rsid w:val="00EF7C74"/>
    <w:rsid w:val="00F00525"/>
    <w:rsid w:val="00F00ABB"/>
    <w:rsid w:val="00F01AF6"/>
    <w:rsid w:val="00F01E95"/>
    <w:rsid w:val="00F03C89"/>
    <w:rsid w:val="00F04A9D"/>
    <w:rsid w:val="00F05162"/>
    <w:rsid w:val="00F05AAC"/>
    <w:rsid w:val="00F05CA9"/>
    <w:rsid w:val="00F05F2B"/>
    <w:rsid w:val="00F05FF1"/>
    <w:rsid w:val="00F065C4"/>
    <w:rsid w:val="00F06A03"/>
    <w:rsid w:val="00F06A64"/>
    <w:rsid w:val="00F06DD1"/>
    <w:rsid w:val="00F07303"/>
    <w:rsid w:val="00F0742B"/>
    <w:rsid w:val="00F10089"/>
    <w:rsid w:val="00F103DD"/>
    <w:rsid w:val="00F1072F"/>
    <w:rsid w:val="00F11560"/>
    <w:rsid w:val="00F11A8F"/>
    <w:rsid w:val="00F11F53"/>
    <w:rsid w:val="00F11FD6"/>
    <w:rsid w:val="00F128C9"/>
    <w:rsid w:val="00F12B09"/>
    <w:rsid w:val="00F12BC9"/>
    <w:rsid w:val="00F13120"/>
    <w:rsid w:val="00F13774"/>
    <w:rsid w:val="00F139C8"/>
    <w:rsid w:val="00F15B9B"/>
    <w:rsid w:val="00F16B5A"/>
    <w:rsid w:val="00F16B68"/>
    <w:rsid w:val="00F17223"/>
    <w:rsid w:val="00F173FF"/>
    <w:rsid w:val="00F179A9"/>
    <w:rsid w:val="00F20CE5"/>
    <w:rsid w:val="00F20DAA"/>
    <w:rsid w:val="00F21010"/>
    <w:rsid w:val="00F214CF"/>
    <w:rsid w:val="00F227CA"/>
    <w:rsid w:val="00F22E00"/>
    <w:rsid w:val="00F232A9"/>
    <w:rsid w:val="00F23848"/>
    <w:rsid w:val="00F23DDB"/>
    <w:rsid w:val="00F23ED4"/>
    <w:rsid w:val="00F24F16"/>
    <w:rsid w:val="00F267F5"/>
    <w:rsid w:val="00F2707B"/>
    <w:rsid w:val="00F30542"/>
    <w:rsid w:val="00F30584"/>
    <w:rsid w:val="00F337FF"/>
    <w:rsid w:val="00F34E89"/>
    <w:rsid w:val="00F3503E"/>
    <w:rsid w:val="00F36B2A"/>
    <w:rsid w:val="00F36DDC"/>
    <w:rsid w:val="00F37713"/>
    <w:rsid w:val="00F37F6D"/>
    <w:rsid w:val="00F401DF"/>
    <w:rsid w:val="00F406D4"/>
    <w:rsid w:val="00F41D25"/>
    <w:rsid w:val="00F43093"/>
    <w:rsid w:val="00F4482E"/>
    <w:rsid w:val="00F44A8D"/>
    <w:rsid w:val="00F44F4D"/>
    <w:rsid w:val="00F45050"/>
    <w:rsid w:val="00F45302"/>
    <w:rsid w:val="00F45DB2"/>
    <w:rsid w:val="00F45F03"/>
    <w:rsid w:val="00F460CC"/>
    <w:rsid w:val="00F46B0E"/>
    <w:rsid w:val="00F477AE"/>
    <w:rsid w:val="00F47B61"/>
    <w:rsid w:val="00F507F4"/>
    <w:rsid w:val="00F51AE9"/>
    <w:rsid w:val="00F51EC9"/>
    <w:rsid w:val="00F55FCE"/>
    <w:rsid w:val="00F565C9"/>
    <w:rsid w:val="00F57C72"/>
    <w:rsid w:val="00F6008B"/>
    <w:rsid w:val="00F60BED"/>
    <w:rsid w:val="00F61125"/>
    <w:rsid w:val="00F61BDB"/>
    <w:rsid w:val="00F61C6A"/>
    <w:rsid w:val="00F625BF"/>
    <w:rsid w:val="00F626DF"/>
    <w:rsid w:val="00F639FC"/>
    <w:rsid w:val="00F63AA9"/>
    <w:rsid w:val="00F63B22"/>
    <w:rsid w:val="00F63DF6"/>
    <w:rsid w:val="00F63ED1"/>
    <w:rsid w:val="00F6558E"/>
    <w:rsid w:val="00F65919"/>
    <w:rsid w:val="00F66094"/>
    <w:rsid w:val="00F66779"/>
    <w:rsid w:val="00F66CFF"/>
    <w:rsid w:val="00F71F98"/>
    <w:rsid w:val="00F7270C"/>
    <w:rsid w:val="00F729F3"/>
    <w:rsid w:val="00F739F7"/>
    <w:rsid w:val="00F74B32"/>
    <w:rsid w:val="00F75D30"/>
    <w:rsid w:val="00F76D09"/>
    <w:rsid w:val="00F7714E"/>
    <w:rsid w:val="00F77946"/>
    <w:rsid w:val="00F8296C"/>
    <w:rsid w:val="00F82CF2"/>
    <w:rsid w:val="00F82DBB"/>
    <w:rsid w:val="00F84186"/>
    <w:rsid w:val="00F855AE"/>
    <w:rsid w:val="00F8661A"/>
    <w:rsid w:val="00F86AD9"/>
    <w:rsid w:val="00F87647"/>
    <w:rsid w:val="00F87E26"/>
    <w:rsid w:val="00F87E2F"/>
    <w:rsid w:val="00F90D02"/>
    <w:rsid w:val="00F91AF3"/>
    <w:rsid w:val="00F91F47"/>
    <w:rsid w:val="00F9265C"/>
    <w:rsid w:val="00F937EE"/>
    <w:rsid w:val="00F93C18"/>
    <w:rsid w:val="00F941AB"/>
    <w:rsid w:val="00F9438B"/>
    <w:rsid w:val="00F94474"/>
    <w:rsid w:val="00F94E08"/>
    <w:rsid w:val="00F95052"/>
    <w:rsid w:val="00F9626C"/>
    <w:rsid w:val="00F96433"/>
    <w:rsid w:val="00F979A3"/>
    <w:rsid w:val="00F97B20"/>
    <w:rsid w:val="00FA01AF"/>
    <w:rsid w:val="00FA085A"/>
    <w:rsid w:val="00FA0883"/>
    <w:rsid w:val="00FA0E18"/>
    <w:rsid w:val="00FA10D3"/>
    <w:rsid w:val="00FA3D44"/>
    <w:rsid w:val="00FA4323"/>
    <w:rsid w:val="00FA4629"/>
    <w:rsid w:val="00FA4934"/>
    <w:rsid w:val="00FA4A5A"/>
    <w:rsid w:val="00FA4FDB"/>
    <w:rsid w:val="00FA5FAF"/>
    <w:rsid w:val="00FA6919"/>
    <w:rsid w:val="00FB0798"/>
    <w:rsid w:val="00FB1751"/>
    <w:rsid w:val="00FB2411"/>
    <w:rsid w:val="00FB324C"/>
    <w:rsid w:val="00FB3768"/>
    <w:rsid w:val="00FB3AC0"/>
    <w:rsid w:val="00FB3B4B"/>
    <w:rsid w:val="00FB3E19"/>
    <w:rsid w:val="00FB413C"/>
    <w:rsid w:val="00FB4307"/>
    <w:rsid w:val="00FB454F"/>
    <w:rsid w:val="00FB46B1"/>
    <w:rsid w:val="00FB4C86"/>
    <w:rsid w:val="00FB733A"/>
    <w:rsid w:val="00FC2D34"/>
    <w:rsid w:val="00FC2EEA"/>
    <w:rsid w:val="00FC3507"/>
    <w:rsid w:val="00FC4462"/>
    <w:rsid w:val="00FC5BC9"/>
    <w:rsid w:val="00FC6722"/>
    <w:rsid w:val="00FC67D3"/>
    <w:rsid w:val="00FC6C1D"/>
    <w:rsid w:val="00FC6C1F"/>
    <w:rsid w:val="00FC6CCE"/>
    <w:rsid w:val="00FC6F6B"/>
    <w:rsid w:val="00FC7698"/>
    <w:rsid w:val="00FD0556"/>
    <w:rsid w:val="00FD187A"/>
    <w:rsid w:val="00FD1E4D"/>
    <w:rsid w:val="00FD23B6"/>
    <w:rsid w:val="00FD25BD"/>
    <w:rsid w:val="00FD2D6E"/>
    <w:rsid w:val="00FD2DE4"/>
    <w:rsid w:val="00FD2F24"/>
    <w:rsid w:val="00FD382F"/>
    <w:rsid w:val="00FD39EF"/>
    <w:rsid w:val="00FD3E4F"/>
    <w:rsid w:val="00FD3E88"/>
    <w:rsid w:val="00FD44F6"/>
    <w:rsid w:val="00FD4778"/>
    <w:rsid w:val="00FD5A93"/>
    <w:rsid w:val="00FD64E5"/>
    <w:rsid w:val="00FD77E0"/>
    <w:rsid w:val="00FD7D93"/>
    <w:rsid w:val="00FD7DC7"/>
    <w:rsid w:val="00FE0BF9"/>
    <w:rsid w:val="00FE1FAA"/>
    <w:rsid w:val="00FE319D"/>
    <w:rsid w:val="00FE3A16"/>
    <w:rsid w:val="00FE64D4"/>
    <w:rsid w:val="00FE7308"/>
    <w:rsid w:val="00FE7378"/>
    <w:rsid w:val="00FE75BA"/>
    <w:rsid w:val="00FE77BF"/>
    <w:rsid w:val="00FF0B9B"/>
    <w:rsid w:val="00FF17A5"/>
    <w:rsid w:val="00FF1914"/>
    <w:rsid w:val="00FF23E8"/>
    <w:rsid w:val="00FF2687"/>
    <w:rsid w:val="00FF2FC0"/>
    <w:rsid w:val="00FF3956"/>
    <w:rsid w:val="00FF436E"/>
    <w:rsid w:val="00FF5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5889">
      <v:textbox inset="5.85pt,.7pt,5.85pt,.7pt"/>
      <o:colormru v:ext="edit" colors="#009,#630,#c30,#f96,#f93,#09c,#06c,#03c"/>
    </o:shapedefaults>
    <o:shapelayout v:ext="edit">
      <o:idmap v:ext="edit" data="1"/>
    </o:shapelayout>
  </w:shapeDefaults>
  <w:decimalSymbol w:val="."/>
  <w:listSeparator w:val=","/>
  <w14:docId w14:val="698A4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A5E"/>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9F64C8"/>
    <w:pPr>
      <w:tabs>
        <w:tab w:val="left" w:pos="1560"/>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 w:type="character" w:styleId="af8">
    <w:name w:val="FollowedHyperlink"/>
    <w:basedOn w:val="a0"/>
    <w:uiPriority w:val="99"/>
    <w:semiHidden/>
    <w:unhideWhenUsed/>
    <w:rsid w:val="00F93C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1459">
      <w:bodyDiv w:val="1"/>
      <w:marLeft w:val="0"/>
      <w:marRight w:val="0"/>
      <w:marTop w:val="0"/>
      <w:marBottom w:val="0"/>
      <w:divBdr>
        <w:top w:val="none" w:sz="0" w:space="0" w:color="auto"/>
        <w:left w:val="none" w:sz="0" w:space="0" w:color="auto"/>
        <w:bottom w:val="none" w:sz="0" w:space="0" w:color="auto"/>
        <w:right w:val="none" w:sz="0" w:space="0" w:color="auto"/>
      </w:divBdr>
    </w:div>
    <w:div w:id="51736139">
      <w:bodyDiv w:val="1"/>
      <w:marLeft w:val="0"/>
      <w:marRight w:val="0"/>
      <w:marTop w:val="0"/>
      <w:marBottom w:val="0"/>
      <w:divBdr>
        <w:top w:val="none" w:sz="0" w:space="0" w:color="auto"/>
        <w:left w:val="none" w:sz="0" w:space="0" w:color="auto"/>
        <w:bottom w:val="none" w:sz="0" w:space="0" w:color="auto"/>
        <w:right w:val="none" w:sz="0" w:space="0" w:color="auto"/>
      </w:divBdr>
    </w:div>
    <w:div w:id="52629970">
      <w:bodyDiv w:val="1"/>
      <w:marLeft w:val="0"/>
      <w:marRight w:val="0"/>
      <w:marTop w:val="0"/>
      <w:marBottom w:val="0"/>
      <w:divBdr>
        <w:top w:val="none" w:sz="0" w:space="0" w:color="auto"/>
        <w:left w:val="none" w:sz="0" w:space="0" w:color="auto"/>
        <w:bottom w:val="none" w:sz="0" w:space="0" w:color="auto"/>
        <w:right w:val="none" w:sz="0" w:space="0" w:color="auto"/>
      </w:divBdr>
    </w:div>
    <w:div w:id="57097123">
      <w:bodyDiv w:val="1"/>
      <w:marLeft w:val="0"/>
      <w:marRight w:val="0"/>
      <w:marTop w:val="0"/>
      <w:marBottom w:val="0"/>
      <w:divBdr>
        <w:top w:val="none" w:sz="0" w:space="0" w:color="auto"/>
        <w:left w:val="none" w:sz="0" w:space="0" w:color="auto"/>
        <w:bottom w:val="none" w:sz="0" w:space="0" w:color="auto"/>
        <w:right w:val="none" w:sz="0" w:space="0" w:color="auto"/>
      </w:divBdr>
    </w:div>
    <w:div w:id="58940891">
      <w:bodyDiv w:val="1"/>
      <w:marLeft w:val="0"/>
      <w:marRight w:val="0"/>
      <w:marTop w:val="0"/>
      <w:marBottom w:val="0"/>
      <w:divBdr>
        <w:top w:val="none" w:sz="0" w:space="0" w:color="auto"/>
        <w:left w:val="none" w:sz="0" w:space="0" w:color="auto"/>
        <w:bottom w:val="none" w:sz="0" w:space="0" w:color="auto"/>
        <w:right w:val="none" w:sz="0" w:space="0" w:color="auto"/>
      </w:divBdr>
    </w:div>
    <w:div w:id="77673484">
      <w:bodyDiv w:val="1"/>
      <w:marLeft w:val="0"/>
      <w:marRight w:val="0"/>
      <w:marTop w:val="0"/>
      <w:marBottom w:val="0"/>
      <w:divBdr>
        <w:top w:val="none" w:sz="0" w:space="0" w:color="auto"/>
        <w:left w:val="none" w:sz="0" w:space="0" w:color="auto"/>
        <w:bottom w:val="none" w:sz="0" w:space="0" w:color="auto"/>
        <w:right w:val="none" w:sz="0" w:space="0" w:color="auto"/>
      </w:divBdr>
    </w:div>
    <w:div w:id="101535674">
      <w:bodyDiv w:val="1"/>
      <w:marLeft w:val="0"/>
      <w:marRight w:val="0"/>
      <w:marTop w:val="0"/>
      <w:marBottom w:val="0"/>
      <w:divBdr>
        <w:top w:val="none" w:sz="0" w:space="0" w:color="auto"/>
        <w:left w:val="none" w:sz="0" w:space="0" w:color="auto"/>
        <w:bottom w:val="none" w:sz="0" w:space="0" w:color="auto"/>
        <w:right w:val="none" w:sz="0" w:space="0" w:color="auto"/>
      </w:divBdr>
    </w:div>
    <w:div w:id="101918731">
      <w:bodyDiv w:val="1"/>
      <w:marLeft w:val="0"/>
      <w:marRight w:val="0"/>
      <w:marTop w:val="0"/>
      <w:marBottom w:val="0"/>
      <w:divBdr>
        <w:top w:val="none" w:sz="0" w:space="0" w:color="auto"/>
        <w:left w:val="none" w:sz="0" w:space="0" w:color="auto"/>
        <w:bottom w:val="none" w:sz="0" w:space="0" w:color="auto"/>
        <w:right w:val="none" w:sz="0" w:space="0" w:color="auto"/>
      </w:divBdr>
    </w:div>
    <w:div w:id="105857468">
      <w:bodyDiv w:val="1"/>
      <w:marLeft w:val="0"/>
      <w:marRight w:val="0"/>
      <w:marTop w:val="0"/>
      <w:marBottom w:val="0"/>
      <w:divBdr>
        <w:top w:val="none" w:sz="0" w:space="0" w:color="auto"/>
        <w:left w:val="none" w:sz="0" w:space="0" w:color="auto"/>
        <w:bottom w:val="none" w:sz="0" w:space="0" w:color="auto"/>
        <w:right w:val="none" w:sz="0" w:space="0" w:color="auto"/>
      </w:divBdr>
    </w:div>
    <w:div w:id="137723720">
      <w:bodyDiv w:val="1"/>
      <w:marLeft w:val="0"/>
      <w:marRight w:val="0"/>
      <w:marTop w:val="0"/>
      <w:marBottom w:val="0"/>
      <w:divBdr>
        <w:top w:val="none" w:sz="0" w:space="0" w:color="auto"/>
        <w:left w:val="none" w:sz="0" w:space="0" w:color="auto"/>
        <w:bottom w:val="none" w:sz="0" w:space="0" w:color="auto"/>
        <w:right w:val="none" w:sz="0" w:space="0" w:color="auto"/>
      </w:divBdr>
    </w:div>
    <w:div w:id="138111065">
      <w:bodyDiv w:val="1"/>
      <w:marLeft w:val="0"/>
      <w:marRight w:val="0"/>
      <w:marTop w:val="0"/>
      <w:marBottom w:val="0"/>
      <w:divBdr>
        <w:top w:val="none" w:sz="0" w:space="0" w:color="auto"/>
        <w:left w:val="none" w:sz="0" w:space="0" w:color="auto"/>
        <w:bottom w:val="none" w:sz="0" w:space="0" w:color="auto"/>
        <w:right w:val="none" w:sz="0" w:space="0" w:color="auto"/>
      </w:divBdr>
    </w:div>
    <w:div w:id="162741817">
      <w:bodyDiv w:val="1"/>
      <w:marLeft w:val="0"/>
      <w:marRight w:val="0"/>
      <w:marTop w:val="0"/>
      <w:marBottom w:val="0"/>
      <w:divBdr>
        <w:top w:val="none" w:sz="0" w:space="0" w:color="auto"/>
        <w:left w:val="none" w:sz="0" w:space="0" w:color="auto"/>
        <w:bottom w:val="none" w:sz="0" w:space="0" w:color="auto"/>
        <w:right w:val="none" w:sz="0" w:space="0" w:color="auto"/>
      </w:divBdr>
    </w:div>
    <w:div w:id="186061255">
      <w:bodyDiv w:val="1"/>
      <w:marLeft w:val="0"/>
      <w:marRight w:val="0"/>
      <w:marTop w:val="0"/>
      <w:marBottom w:val="0"/>
      <w:divBdr>
        <w:top w:val="none" w:sz="0" w:space="0" w:color="auto"/>
        <w:left w:val="none" w:sz="0" w:space="0" w:color="auto"/>
        <w:bottom w:val="none" w:sz="0" w:space="0" w:color="auto"/>
        <w:right w:val="none" w:sz="0" w:space="0" w:color="auto"/>
      </w:divBdr>
    </w:div>
    <w:div w:id="199510592">
      <w:bodyDiv w:val="1"/>
      <w:marLeft w:val="0"/>
      <w:marRight w:val="0"/>
      <w:marTop w:val="0"/>
      <w:marBottom w:val="0"/>
      <w:divBdr>
        <w:top w:val="none" w:sz="0" w:space="0" w:color="auto"/>
        <w:left w:val="none" w:sz="0" w:space="0" w:color="auto"/>
        <w:bottom w:val="none" w:sz="0" w:space="0" w:color="auto"/>
        <w:right w:val="none" w:sz="0" w:space="0" w:color="auto"/>
      </w:divBdr>
    </w:div>
    <w:div w:id="229971462">
      <w:bodyDiv w:val="1"/>
      <w:marLeft w:val="0"/>
      <w:marRight w:val="0"/>
      <w:marTop w:val="0"/>
      <w:marBottom w:val="0"/>
      <w:divBdr>
        <w:top w:val="none" w:sz="0" w:space="0" w:color="auto"/>
        <w:left w:val="none" w:sz="0" w:space="0" w:color="auto"/>
        <w:bottom w:val="none" w:sz="0" w:space="0" w:color="auto"/>
        <w:right w:val="none" w:sz="0" w:space="0" w:color="auto"/>
      </w:divBdr>
    </w:div>
    <w:div w:id="233586541">
      <w:bodyDiv w:val="1"/>
      <w:marLeft w:val="0"/>
      <w:marRight w:val="0"/>
      <w:marTop w:val="0"/>
      <w:marBottom w:val="0"/>
      <w:divBdr>
        <w:top w:val="none" w:sz="0" w:space="0" w:color="auto"/>
        <w:left w:val="none" w:sz="0" w:space="0" w:color="auto"/>
        <w:bottom w:val="none" w:sz="0" w:space="0" w:color="auto"/>
        <w:right w:val="none" w:sz="0" w:space="0" w:color="auto"/>
      </w:divBdr>
    </w:div>
    <w:div w:id="247928196">
      <w:bodyDiv w:val="1"/>
      <w:marLeft w:val="0"/>
      <w:marRight w:val="0"/>
      <w:marTop w:val="0"/>
      <w:marBottom w:val="0"/>
      <w:divBdr>
        <w:top w:val="none" w:sz="0" w:space="0" w:color="auto"/>
        <w:left w:val="none" w:sz="0" w:space="0" w:color="auto"/>
        <w:bottom w:val="none" w:sz="0" w:space="0" w:color="auto"/>
        <w:right w:val="none" w:sz="0" w:space="0" w:color="auto"/>
      </w:divBdr>
    </w:div>
    <w:div w:id="253321070">
      <w:bodyDiv w:val="1"/>
      <w:marLeft w:val="0"/>
      <w:marRight w:val="0"/>
      <w:marTop w:val="0"/>
      <w:marBottom w:val="0"/>
      <w:divBdr>
        <w:top w:val="none" w:sz="0" w:space="0" w:color="auto"/>
        <w:left w:val="none" w:sz="0" w:space="0" w:color="auto"/>
        <w:bottom w:val="none" w:sz="0" w:space="0" w:color="auto"/>
        <w:right w:val="none" w:sz="0" w:space="0" w:color="auto"/>
      </w:divBdr>
    </w:div>
    <w:div w:id="259219982">
      <w:bodyDiv w:val="1"/>
      <w:marLeft w:val="0"/>
      <w:marRight w:val="0"/>
      <w:marTop w:val="0"/>
      <w:marBottom w:val="0"/>
      <w:divBdr>
        <w:top w:val="none" w:sz="0" w:space="0" w:color="auto"/>
        <w:left w:val="none" w:sz="0" w:space="0" w:color="auto"/>
        <w:bottom w:val="none" w:sz="0" w:space="0" w:color="auto"/>
        <w:right w:val="none" w:sz="0" w:space="0" w:color="auto"/>
      </w:divBdr>
    </w:div>
    <w:div w:id="285353792">
      <w:bodyDiv w:val="1"/>
      <w:marLeft w:val="0"/>
      <w:marRight w:val="0"/>
      <w:marTop w:val="0"/>
      <w:marBottom w:val="0"/>
      <w:divBdr>
        <w:top w:val="none" w:sz="0" w:space="0" w:color="auto"/>
        <w:left w:val="none" w:sz="0" w:space="0" w:color="auto"/>
        <w:bottom w:val="none" w:sz="0" w:space="0" w:color="auto"/>
        <w:right w:val="none" w:sz="0" w:space="0" w:color="auto"/>
      </w:divBdr>
    </w:div>
    <w:div w:id="295647171">
      <w:bodyDiv w:val="1"/>
      <w:marLeft w:val="0"/>
      <w:marRight w:val="0"/>
      <w:marTop w:val="0"/>
      <w:marBottom w:val="0"/>
      <w:divBdr>
        <w:top w:val="none" w:sz="0" w:space="0" w:color="auto"/>
        <w:left w:val="none" w:sz="0" w:space="0" w:color="auto"/>
        <w:bottom w:val="none" w:sz="0" w:space="0" w:color="auto"/>
        <w:right w:val="none" w:sz="0" w:space="0" w:color="auto"/>
      </w:divBdr>
    </w:div>
    <w:div w:id="312490978">
      <w:bodyDiv w:val="1"/>
      <w:marLeft w:val="0"/>
      <w:marRight w:val="0"/>
      <w:marTop w:val="0"/>
      <w:marBottom w:val="0"/>
      <w:divBdr>
        <w:top w:val="none" w:sz="0" w:space="0" w:color="auto"/>
        <w:left w:val="none" w:sz="0" w:space="0" w:color="auto"/>
        <w:bottom w:val="none" w:sz="0" w:space="0" w:color="auto"/>
        <w:right w:val="none" w:sz="0" w:space="0" w:color="auto"/>
      </w:divBdr>
    </w:div>
    <w:div w:id="314534739">
      <w:bodyDiv w:val="1"/>
      <w:marLeft w:val="0"/>
      <w:marRight w:val="0"/>
      <w:marTop w:val="0"/>
      <w:marBottom w:val="0"/>
      <w:divBdr>
        <w:top w:val="none" w:sz="0" w:space="0" w:color="auto"/>
        <w:left w:val="none" w:sz="0" w:space="0" w:color="auto"/>
        <w:bottom w:val="none" w:sz="0" w:space="0" w:color="auto"/>
        <w:right w:val="none" w:sz="0" w:space="0" w:color="auto"/>
      </w:divBdr>
    </w:div>
    <w:div w:id="336151267">
      <w:bodyDiv w:val="1"/>
      <w:marLeft w:val="0"/>
      <w:marRight w:val="0"/>
      <w:marTop w:val="0"/>
      <w:marBottom w:val="0"/>
      <w:divBdr>
        <w:top w:val="none" w:sz="0" w:space="0" w:color="auto"/>
        <w:left w:val="none" w:sz="0" w:space="0" w:color="auto"/>
        <w:bottom w:val="none" w:sz="0" w:space="0" w:color="auto"/>
        <w:right w:val="none" w:sz="0" w:space="0" w:color="auto"/>
      </w:divBdr>
    </w:div>
    <w:div w:id="340353852">
      <w:bodyDiv w:val="1"/>
      <w:marLeft w:val="0"/>
      <w:marRight w:val="0"/>
      <w:marTop w:val="0"/>
      <w:marBottom w:val="0"/>
      <w:divBdr>
        <w:top w:val="none" w:sz="0" w:space="0" w:color="auto"/>
        <w:left w:val="none" w:sz="0" w:space="0" w:color="auto"/>
        <w:bottom w:val="none" w:sz="0" w:space="0" w:color="auto"/>
        <w:right w:val="none" w:sz="0" w:space="0" w:color="auto"/>
      </w:divBdr>
    </w:div>
    <w:div w:id="352924103">
      <w:bodyDiv w:val="1"/>
      <w:marLeft w:val="0"/>
      <w:marRight w:val="0"/>
      <w:marTop w:val="0"/>
      <w:marBottom w:val="0"/>
      <w:divBdr>
        <w:top w:val="none" w:sz="0" w:space="0" w:color="auto"/>
        <w:left w:val="none" w:sz="0" w:space="0" w:color="auto"/>
        <w:bottom w:val="none" w:sz="0" w:space="0" w:color="auto"/>
        <w:right w:val="none" w:sz="0" w:space="0" w:color="auto"/>
      </w:divBdr>
    </w:div>
    <w:div w:id="385228839">
      <w:bodyDiv w:val="1"/>
      <w:marLeft w:val="0"/>
      <w:marRight w:val="0"/>
      <w:marTop w:val="0"/>
      <w:marBottom w:val="0"/>
      <w:divBdr>
        <w:top w:val="none" w:sz="0" w:space="0" w:color="auto"/>
        <w:left w:val="none" w:sz="0" w:space="0" w:color="auto"/>
        <w:bottom w:val="none" w:sz="0" w:space="0" w:color="auto"/>
        <w:right w:val="none" w:sz="0" w:space="0" w:color="auto"/>
      </w:divBdr>
    </w:div>
    <w:div w:id="405566495">
      <w:bodyDiv w:val="1"/>
      <w:marLeft w:val="0"/>
      <w:marRight w:val="0"/>
      <w:marTop w:val="0"/>
      <w:marBottom w:val="0"/>
      <w:divBdr>
        <w:top w:val="none" w:sz="0" w:space="0" w:color="auto"/>
        <w:left w:val="none" w:sz="0" w:space="0" w:color="auto"/>
        <w:bottom w:val="none" w:sz="0" w:space="0" w:color="auto"/>
        <w:right w:val="none" w:sz="0" w:space="0" w:color="auto"/>
      </w:divBdr>
    </w:div>
    <w:div w:id="409429646">
      <w:bodyDiv w:val="1"/>
      <w:marLeft w:val="0"/>
      <w:marRight w:val="0"/>
      <w:marTop w:val="0"/>
      <w:marBottom w:val="0"/>
      <w:divBdr>
        <w:top w:val="none" w:sz="0" w:space="0" w:color="auto"/>
        <w:left w:val="none" w:sz="0" w:space="0" w:color="auto"/>
        <w:bottom w:val="none" w:sz="0" w:space="0" w:color="auto"/>
        <w:right w:val="none" w:sz="0" w:space="0" w:color="auto"/>
      </w:divBdr>
    </w:div>
    <w:div w:id="413630211">
      <w:bodyDiv w:val="1"/>
      <w:marLeft w:val="0"/>
      <w:marRight w:val="0"/>
      <w:marTop w:val="0"/>
      <w:marBottom w:val="0"/>
      <w:divBdr>
        <w:top w:val="none" w:sz="0" w:space="0" w:color="auto"/>
        <w:left w:val="none" w:sz="0" w:space="0" w:color="auto"/>
        <w:bottom w:val="none" w:sz="0" w:space="0" w:color="auto"/>
        <w:right w:val="none" w:sz="0" w:space="0" w:color="auto"/>
      </w:divBdr>
    </w:div>
    <w:div w:id="453595746">
      <w:bodyDiv w:val="1"/>
      <w:marLeft w:val="0"/>
      <w:marRight w:val="0"/>
      <w:marTop w:val="0"/>
      <w:marBottom w:val="0"/>
      <w:divBdr>
        <w:top w:val="none" w:sz="0" w:space="0" w:color="auto"/>
        <w:left w:val="none" w:sz="0" w:space="0" w:color="auto"/>
        <w:bottom w:val="none" w:sz="0" w:space="0" w:color="auto"/>
        <w:right w:val="none" w:sz="0" w:space="0" w:color="auto"/>
      </w:divBdr>
    </w:div>
    <w:div w:id="480579794">
      <w:bodyDiv w:val="1"/>
      <w:marLeft w:val="0"/>
      <w:marRight w:val="0"/>
      <w:marTop w:val="0"/>
      <w:marBottom w:val="0"/>
      <w:divBdr>
        <w:top w:val="none" w:sz="0" w:space="0" w:color="auto"/>
        <w:left w:val="none" w:sz="0" w:space="0" w:color="auto"/>
        <w:bottom w:val="none" w:sz="0" w:space="0" w:color="auto"/>
        <w:right w:val="none" w:sz="0" w:space="0" w:color="auto"/>
      </w:divBdr>
    </w:div>
    <w:div w:id="481848407">
      <w:bodyDiv w:val="1"/>
      <w:marLeft w:val="0"/>
      <w:marRight w:val="0"/>
      <w:marTop w:val="0"/>
      <w:marBottom w:val="0"/>
      <w:divBdr>
        <w:top w:val="none" w:sz="0" w:space="0" w:color="auto"/>
        <w:left w:val="none" w:sz="0" w:space="0" w:color="auto"/>
        <w:bottom w:val="none" w:sz="0" w:space="0" w:color="auto"/>
        <w:right w:val="none" w:sz="0" w:space="0" w:color="auto"/>
      </w:divBdr>
    </w:div>
    <w:div w:id="513035799">
      <w:bodyDiv w:val="1"/>
      <w:marLeft w:val="0"/>
      <w:marRight w:val="0"/>
      <w:marTop w:val="0"/>
      <w:marBottom w:val="0"/>
      <w:divBdr>
        <w:top w:val="none" w:sz="0" w:space="0" w:color="auto"/>
        <w:left w:val="none" w:sz="0" w:space="0" w:color="auto"/>
        <w:bottom w:val="none" w:sz="0" w:space="0" w:color="auto"/>
        <w:right w:val="none" w:sz="0" w:space="0" w:color="auto"/>
      </w:divBdr>
    </w:div>
    <w:div w:id="522666330">
      <w:bodyDiv w:val="1"/>
      <w:marLeft w:val="0"/>
      <w:marRight w:val="0"/>
      <w:marTop w:val="0"/>
      <w:marBottom w:val="0"/>
      <w:divBdr>
        <w:top w:val="none" w:sz="0" w:space="0" w:color="auto"/>
        <w:left w:val="none" w:sz="0" w:space="0" w:color="auto"/>
        <w:bottom w:val="none" w:sz="0" w:space="0" w:color="auto"/>
        <w:right w:val="none" w:sz="0" w:space="0" w:color="auto"/>
      </w:divBdr>
    </w:div>
    <w:div w:id="527137122">
      <w:bodyDiv w:val="1"/>
      <w:marLeft w:val="0"/>
      <w:marRight w:val="0"/>
      <w:marTop w:val="0"/>
      <w:marBottom w:val="0"/>
      <w:divBdr>
        <w:top w:val="none" w:sz="0" w:space="0" w:color="auto"/>
        <w:left w:val="none" w:sz="0" w:space="0" w:color="auto"/>
        <w:bottom w:val="none" w:sz="0" w:space="0" w:color="auto"/>
        <w:right w:val="none" w:sz="0" w:space="0" w:color="auto"/>
      </w:divBdr>
    </w:div>
    <w:div w:id="554201209">
      <w:bodyDiv w:val="1"/>
      <w:marLeft w:val="0"/>
      <w:marRight w:val="0"/>
      <w:marTop w:val="0"/>
      <w:marBottom w:val="0"/>
      <w:divBdr>
        <w:top w:val="none" w:sz="0" w:space="0" w:color="auto"/>
        <w:left w:val="none" w:sz="0" w:space="0" w:color="auto"/>
        <w:bottom w:val="none" w:sz="0" w:space="0" w:color="auto"/>
        <w:right w:val="none" w:sz="0" w:space="0" w:color="auto"/>
      </w:divBdr>
    </w:div>
    <w:div w:id="576980642">
      <w:bodyDiv w:val="1"/>
      <w:marLeft w:val="0"/>
      <w:marRight w:val="0"/>
      <w:marTop w:val="0"/>
      <w:marBottom w:val="0"/>
      <w:divBdr>
        <w:top w:val="none" w:sz="0" w:space="0" w:color="auto"/>
        <w:left w:val="none" w:sz="0" w:space="0" w:color="auto"/>
        <w:bottom w:val="none" w:sz="0" w:space="0" w:color="auto"/>
        <w:right w:val="none" w:sz="0" w:space="0" w:color="auto"/>
      </w:divBdr>
    </w:div>
    <w:div w:id="584926020">
      <w:bodyDiv w:val="1"/>
      <w:marLeft w:val="0"/>
      <w:marRight w:val="0"/>
      <w:marTop w:val="0"/>
      <w:marBottom w:val="0"/>
      <w:divBdr>
        <w:top w:val="none" w:sz="0" w:space="0" w:color="auto"/>
        <w:left w:val="none" w:sz="0" w:space="0" w:color="auto"/>
        <w:bottom w:val="none" w:sz="0" w:space="0" w:color="auto"/>
        <w:right w:val="none" w:sz="0" w:space="0" w:color="auto"/>
      </w:divBdr>
    </w:div>
    <w:div w:id="640892363">
      <w:bodyDiv w:val="1"/>
      <w:marLeft w:val="0"/>
      <w:marRight w:val="0"/>
      <w:marTop w:val="0"/>
      <w:marBottom w:val="0"/>
      <w:divBdr>
        <w:top w:val="none" w:sz="0" w:space="0" w:color="auto"/>
        <w:left w:val="none" w:sz="0" w:space="0" w:color="auto"/>
        <w:bottom w:val="none" w:sz="0" w:space="0" w:color="auto"/>
        <w:right w:val="none" w:sz="0" w:space="0" w:color="auto"/>
      </w:divBdr>
    </w:div>
    <w:div w:id="646130217">
      <w:bodyDiv w:val="1"/>
      <w:marLeft w:val="0"/>
      <w:marRight w:val="0"/>
      <w:marTop w:val="0"/>
      <w:marBottom w:val="0"/>
      <w:divBdr>
        <w:top w:val="none" w:sz="0" w:space="0" w:color="auto"/>
        <w:left w:val="none" w:sz="0" w:space="0" w:color="auto"/>
        <w:bottom w:val="none" w:sz="0" w:space="0" w:color="auto"/>
        <w:right w:val="none" w:sz="0" w:space="0" w:color="auto"/>
      </w:divBdr>
    </w:div>
    <w:div w:id="669219220">
      <w:bodyDiv w:val="1"/>
      <w:marLeft w:val="0"/>
      <w:marRight w:val="0"/>
      <w:marTop w:val="0"/>
      <w:marBottom w:val="0"/>
      <w:divBdr>
        <w:top w:val="none" w:sz="0" w:space="0" w:color="auto"/>
        <w:left w:val="none" w:sz="0" w:space="0" w:color="auto"/>
        <w:bottom w:val="none" w:sz="0" w:space="0" w:color="auto"/>
        <w:right w:val="none" w:sz="0" w:space="0" w:color="auto"/>
      </w:divBdr>
    </w:div>
    <w:div w:id="670253788">
      <w:bodyDiv w:val="1"/>
      <w:marLeft w:val="0"/>
      <w:marRight w:val="0"/>
      <w:marTop w:val="0"/>
      <w:marBottom w:val="0"/>
      <w:divBdr>
        <w:top w:val="none" w:sz="0" w:space="0" w:color="auto"/>
        <w:left w:val="none" w:sz="0" w:space="0" w:color="auto"/>
        <w:bottom w:val="none" w:sz="0" w:space="0" w:color="auto"/>
        <w:right w:val="none" w:sz="0" w:space="0" w:color="auto"/>
      </w:divBdr>
    </w:div>
    <w:div w:id="680737192">
      <w:bodyDiv w:val="1"/>
      <w:marLeft w:val="0"/>
      <w:marRight w:val="0"/>
      <w:marTop w:val="0"/>
      <w:marBottom w:val="0"/>
      <w:divBdr>
        <w:top w:val="none" w:sz="0" w:space="0" w:color="auto"/>
        <w:left w:val="none" w:sz="0" w:space="0" w:color="auto"/>
        <w:bottom w:val="none" w:sz="0" w:space="0" w:color="auto"/>
        <w:right w:val="none" w:sz="0" w:space="0" w:color="auto"/>
      </w:divBdr>
    </w:div>
    <w:div w:id="708804173">
      <w:bodyDiv w:val="1"/>
      <w:marLeft w:val="0"/>
      <w:marRight w:val="0"/>
      <w:marTop w:val="0"/>
      <w:marBottom w:val="0"/>
      <w:divBdr>
        <w:top w:val="none" w:sz="0" w:space="0" w:color="auto"/>
        <w:left w:val="none" w:sz="0" w:space="0" w:color="auto"/>
        <w:bottom w:val="none" w:sz="0" w:space="0" w:color="auto"/>
        <w:right w:val="none" w:sz="0" w:space="0" w:color="auto"/>
      </w:divBdr>
    </w:div>
    <w:div w:id="728722035">
      <w:bodyDiv w:val="1"/>
      <w:marLeft w:val="0"/>
      <w:marRight w:val="0"/>
      <w:marTop w:val="0"/>
      <w:marBottom w:val="0"/>
      <w:divBdr>
        <w:top w:val="none" w:sz="0" w:space="0" w:color="auto"/>
        <w:left w:val="none" w:sz="0" w:space="0" w:color="auto"/>
        <w:bottom w:val="none" w:sz="0" w:space="0" w:color="auto"/>
        <w:right w:val="none" w:sz="0" w:space="0" w:color="auto"/>
      </w:divBdr>
    </w:div>
    <w:div w:id="755397559">
      <w:bodyDiv w:val="1"/>
      <w:marLeft w:val="0"/>
      <w:marRight w:val="0"/>
      <w:marTop w:val="0"/>
      <w:marBottom w:val="0"/>
      <w:divBdr>
        <w:top w:val="none" w:sz="0" w:space="0" w:color="auto"/>
        <w:left w:val="none" w:sz="0" w:space="0" w:color="auto"/>
        <w:bottom w:val="none" w:sz="0" w:space="0" w:color="auto"/>
        <w:right w:val="none" w:sz="0" w:space="0" w:color="auto"/>
      </w:divBdr>
    </w:div>
    <w:div w:id="766072917">
      <w:bodyDiv w:val="1"/>
      <w:marLeft w:val="0"/>
      <w:marRight w:val="0"/>
      <w:marTop w:val="0"/>
      <w:marBottom w:val="0"/>
      <w:divBdr>
        <w:top w:val="none" w:sz="0" w:space="0" w:color="auto"/>
        <w:left w:val="none" w:sz="0" w:space="0" w:color="auto"/>
        <w:bottom w:val="none" w:sz="0" w:space="0" w:color="auto"/>
        <w:right w:val="none" w:sz="0" w:space="0" w:color="auto"/>
      </w:divBdr>
    </w:div>
    <w:div w:id="776027641">
      <w:bodyDiv w:val="1"/>
      <w:marLeft w:val="0"/>
      <w:marRight w:val="0"/>
      <w:marTop w:val="0"/>
      <w:marBottom w:val="0"/>
      <w:divBdr>
        <w:top w:val="none" w:sz="0" w:space="0" w:color="auto"/>
        <w:left w:val="none" w:sz="0" w:space="0" w:color="auto"/>
        <w:bottom w:val="none" w:sz="0" w:space="0" w:color="auto"/>
        <w:right w:val="none" w:sz="0" w:space="0" w:color="auto"/>
      </w:divBdr>
    </w:div>
    <w:div w:id="777868138">
      <w:bodyDiv w:val="1"/>
      <w:marLeft w:val="0"/>
      <w:marRight w:val="0"/>
      <w:marTop w:val="0"/>
      <w:marBottom w:val="0"/>
      <w:divBdr>
        <w:top w:val="none" w:sz="0" w:space="0" w:color="auto"/>
        <w:left w:val="none" w:sz="0" w:space="0" w:color="auto"/>
        <w:bottom w:val="none" w:sz="0" w:space="0" w:color="auto"/>
        <w:right w:val="none" w:sz="0" w:space="0" w:color="auto"/>
      </w:divBdr>
    </w:div>
    <w:div w:id="800340020">
      <w:bodyDiv w:val="1"/>
      <w:marLeft w:val="0"/>
      <w:marRight w:val="0"/>
      <w:marTop w:val="0"/>
      <w:marBottom w:val="0"/>
      <w:divBdr>
        <w:top w:val="none" w:sz="0" w:space="0" w:color="auto"/>
        <w:left w:val="none" w:sz="0" w:space="0" w:color="auto"/>
        <w:bottom w:val="none" w:sz="0" w:space="0" w:color="auto"/>
        <w:right w:val="none" w:sz="0" w:space="0" w:color="auto"/>
      </w:divBdr>
    </w:div>
    <w:div w:id="807019780">
      <w:bodyDiv w:val="1"/>
      <w:marLeft w:val="0"/>
      <w:marRight w:val="0"/>
      <w:marTop w:val="0"/>
      <w:marBottom w:val="0"/>
      <w:divBdr>
        <w:top w:val="none" w:sz="0" w:space="0" w:color="auto"/>
        <w:left w:val="none" w:sz="0" w:space="0" w:color="auto"/>
        <w:bottom w:val="none" w:sz="0" w:space="0" w:color="auto"/>
        <w:right w:val="none" w:sz="0" w:space="0" w:color="auto"/>
      </w:divBdr>
    </w:div>
    <w:div w:id="808400655">
      <w:bodyDiv w:val="1"/>
      <w:marLeft w:val="0"/>
      <w:marRight w:val="0"/>
      <w:marTop w:val="0"/>
      <w:marBottom w:val="0"/>
      <w:divBdr>
        <w:top w:val="none" w:sz="0" w:space="0" w:color="auto"/>
        <w:left w:val="none" w:sz="0" w:space="0" w:color="auto"/>
        <w:bottom w:val="none" w:sz="0" w:space="0" w:color="auto"/>
        <w:right w:val="none" w:sz="0" w:space="0" w:color="auto"/>
      </w:divBdr>
    </w:div>
    <w:div w:id="812217278">
      <w:bodyDiv w:val="1"/>
      <w:marLeft w:val="0"/>
      <w:marRight w:val="0"/>
      <w:marTop w:val="0"/>
      <w:marBottom w:val="0"/>
      <w:divBdr>
        <w:top w:val="none" w:sz="0" w:space="0" w:color="auto"/>
        <w:left w:val="none" w:sz="0" w:space="0" w:color="auto"/>
        <w:bottom w:val="none" w:sz="0" w:space="0" w:color="auto"/>
        <w:right w:val="none" w:sz="0" w:space="0" w:color="auto"/>
      </w:divBdr>
    </w:div>
    <w:div w:id="825393022">
      <w:bodyDiv w:val="1"/>
      <w:marLeft w:val="0"/>
      <w:marRight w:val="0"/>
      <w:marTop w:val="0"/>
      <w:marBottom w:val="0"/>
      <w:divBdr>
        <w:top w:val="none" w:sz="0" w:space="0" w:color="auto"/>
        <w:left w:val="none" w:sz="0" w:space="0" w:color="auto"/>
        <w:bottom w:val="none" w:sz="0" w:space="0" w:color="auto"/>
        <w:right w:val="none" w:sz="0" w:space="0" w:color="auto"/>
      </w:divBdr>
    </w:div>
    <w:div w:id="835070010">
      <w:bodyDiv w:val="1"/>
      <w:marLeft w:val="0"/>
      <w:marRight w:val="0"/>
      <w:marTop w:val="0"/>
      <w:marBottom w:val="0"/>
      <w:divBdr>
        <w:top w:val="none" w:sz="0" w:space="0" w:color="auto"/>
        <w:left w:val="none" w:sz="0" w:space="0" w:color="auto"/>
        <w:bottom w:val="none" w:sz="0" w:space="0" w:color="auto"/>
        <w:right w:val="none" w:sz="0" w:space="0" w:color="auto"/>
      </w:divBdr>
    </w:div>
    <w:div w:id="853495682">
      <w:bodyDiv w:val="1"/>
      <w:marLeft w:val="0"/>
      <w:marRight w:val="0"/>
      <w:marTop w:val="0"/>
      <w:marBottom w:val="0"/>
      <w:divBdr>
        <w:top w:val="none" w:sz="0" w:space="0" w:color="auto"/>
        <w:left w:val="none" w:sz="0" w:space="0" w:color="auto"/>
        <w:bottom w:val="none" w:sz="0" w:space="0" w:color="auto"/>
        <w:right w:val="none" w:sz="0" w:space="0" w:color="auto"/>
      </w:divBdr>
    </w:div>
    <w:div w:id="880900770">
      <w:bodyDiv w:val="1"/>
      <w:marLeft w:val="0"/>
      <w:marRight w:val="0"/>
      <w:marTop w:val="0"/>
      <w:marBottom w:val="0"/>
      <w:divBdr>
        <w:top w:val="none" w:sz="0" w:space="0" w:color="auto"/>
        <w:left w:val="none" w:sz="0" w:space="0" w:color="auto"/>
        <w:bottom w:val="none" w:sz="0" w:space="0" w:color="auto"/>
        <w:right w:val="none" w:sz="0" w:space="0" w:color="auto"/>
      </w:divBdr>
    </w:div>
    <w:div w:id="888149878">
      <w:bodyDiv w:val="1"/>
      <w:marLeft w:val="0"/>
      <w:marRight w:val="0"/>
      <w:marTop w:val="0"/>
      <w:marBottom w:val="0"/>
      <w:divBdr>
        <w:top w:val="none" w:sz="0" w:space="0" w:color="auto"/>
        <w:left w:val="none" w:sz="0" w:space="0" w:color="auto"/>
        <w:bottom w:val="none" w:sz="0" w:space="0" w:color="auto"/>
        <w:right w:val="none" w:sz="0" w:space="0" w:color="auto"/>
      </w:divBdr>
    </w:div>
    <w:div w:id="913010231">
      <w:bodyDiv w:val="1"/>
      <w:marLeft w:val="0"/>
      <w:marRight w:val="0"/>
      <w:marTop w:val="0"/>
      <w:marBottom w:val="0"/>
      <w:divBdr>
        <w:top w:val="none" w:sz="0" w:space="0" w:color="auto"/>
        <w:left w:val="none" w:sz="0" w:space="0" w:color="auto"/>
        <w:bottom w:val="none" w:sz="0" w:space="0" w:color="auto"/>
        <w:right w:val="none" w:sz="0" w:space="0" w:color="auto"/>
      </w:divBdr>
    </w:div>
    <w:div w:id="938946170">
      <w:bodyDiv w:val="1"/>
      <w:marLeft w:val="0"/>
      <w:marRight w:val="0"/>
      <w:marTop w:val="0"/>
      <w:marBottom w:val="0"/>
      <w:divBdr>
        <w:top w:val="none" w:sz="0" w:space="0" w:color="auto"/>
        <w:left w:val="none" w:sz="0" w:space="0" w:color="auto"/>
        <w:bottom w:val="none" w:sz="0" w:space="0" w:color="auto"/>
        <w:right w:val="none" w:sz="0" w:space="0" w:color="auto"/>
      </w:divBdr>
    </w:div>
    <w:div w:id="952831889">
      <w:bodyDiv w:val="1"/>
      <w:marLeft w:val="0"/>
      <w:marRight w:val="0"/>
      <w:marTop w:val="0"/>
      <w:marBottom w:val="0"/>
      <w:divBdr>
        <w:top w:val="none" w:sz="0" w:space="0" w:color="auto"/>
        <w:left w:val="none" w:sz="0" w:space="0" w:color="auto"/>
        <w:bottom w:val="none" w:sz="0" w:space="0" w:color="auto"/>
        <w:right w:val="none" w:sz="0" w:space="0" w:color="auto"/>
      </w:divBdr>
    </w:div>
    <w:div w:id="988368188">
      <w:bodyDiv w:val="1"/>
      <w:marLeft w:val="0"/>
      <w:marRight w:val="0"/>
      <w:marTop w:val="0"/>
      <w:marBottom w:val="0"/>
      <w:divBdr>
        <w:top w:val="none" w:sz="0" w:space="0" w:color="auto"/>
        <w:left w:val="none" w:sz="0" w:space="0" w:color="auto"/>
        <w:bottom w:val="none" w:sz="0" w:space="0" w:color="auto"/>
        <w:right w:val="none" w:sz="0" w:space="0" w:color="auto"/>
      </w:divBdr>
    </w:div>
    <w:div w:id="1009020418">
      <w:bodyDiv w:val="1"/>
      <w:marLeft w:val="0"/>
      <w:marRight w:val="0"/>
      <w:marTop w:val="0"/>
      <w:marBottom w:val="0"/>
      <w:divBdr>
        <w:top w:val="none" w:sz="0" w:space="0" w:color="auto"/>
        <w:left w:val="none" w:sz="0" w:space="0" w:color="auto"/>
        <w:bottom w:val="none" w:sz="0" w:space="0" w:color="auto"/>
        <w:right w:val="none" w:sz="0" w:space="0" w:color="auto"/>
      </w:divBdr>
    </w:div>
    <w:div w:id="1011179265">
      <w:bodyDiv w:val="1"/>
      <w:marLeft w:val="0"/>
      <w:marRight w:val="0"/>
      <w:marTop w:val="0"/>
      <w:marBottom w:val="0"/>
      <w:divBdr>
        <w:top w:val="none" w:sz="0" w:space="0" w:color="auto"/>
        <w:left w:val="none" w:sz="0" w:space="0" w:color="auto"/>
        <w:bottom w:val="none" w:sz="0" w:space="0" w:color="auto"/>
        <w:right w:val="none" w:sz="0" w:space="0" w:color="auto"/>
      </w:divBdr>
    </w:div>
    <w:div w:id="1014578170">
      <w:bodyDiv w:val="1"/>
      <w:marLeft w:val="0"/>
      <w:marRight w:val="0"/>
      <w:marTop w:val="0"/>
      <w:marBottom w:val="0"/>
      <w:divBdr>
        <w:top w:val="none" w:sz="0" w:space="0" w:color="auto"/>
        <w:left w:val="none" w:sz="0" w:space="0" w:color="auto"/>
        <w:bottom w:val="none" w:sz="0" w:space="0" w:color="auto"/>
        <w:right w:val="none" w:sz="0" w:space="0" w:color="auto"/>
      </w:divBdr>
    </w:div>
    <w:div w:id="1053122437">
      <w:bodyDiv w:val="1"/>
      <w:marLeft w:val="0"/>
      <w:marRight w:val="0"/>
      <w:marTop w:val="0"/>
      <w:marBottom w:val="0"/>
      <w:divBdr>
        <w:top w:val="none" w:sz="0" w:space="0" w:color="auto"/>
        <w:left w:val="none" w:sz="0" w:space="0" w:color="auto"/>
        <w:bottom w:val="none" w:sz="0" w:space="0" w:color="auto"/>
        <w:right w:val="none" w:sz="0" w:space="0" w:color="auto"/>
      </w:divBdr>
    </w:div>
    <w:div w:id="1059209837">
      <w:bodyDiv w:val="1"/>
      <w:marLeft w:val="0"/>
      <w:marRight w:val="0"/>
      <w:marTop w:val="0"/>
      <w:marBottom w:val="0"/>
      <w:divBdr>
        <w:top w:val="none" w:sz="0" w:space="0" w:color="auto"/>
        <w:left w:val="none" w:sz="0" w:space="0" w:color="auto"/>
        <w:bottom w:val="none" w:sz="0" w:space="0" w:color="auto"/>
        <w:right w:val="none" w:sz="0" w:space="0" w:color="auto"/>
      </w:divBdr>
    </w:div>
    <w:div w:id="1068265684">
      <w:bodyDiv w:val="1"/>
      <w:marLeft w:val="0"/>
      <w:marRight w:val="0"/>
      <w:marTop w:val="0"/>
      <w:marBottom w:val="0"/>
      <w:divBdr>
        <w:top w:val="none" w:sz="0" w:space="0" w:color="auto"/>
        <w:left w:val="none" w:sz="0" w:space="0" w:color="auto"/>
        <w:bottom w:val="none" w:sz="0" w:space="0" w:color="auto"/>
        <w:right w:val="none" w:sz="0" w:space="0" w:color="auto"/>
      </w:divBdr>
    </w:div>
    <w:div w:id="1101800270">
      <w:bodyDiv w:val="1"/>
      <w:marLeft w:val="0"/>
      <w:marRight w:val="0"/>
      <w:marTop w:val="0"/>
      <w:marBottom w:val="0"/>
      <w:divBdr>
        <w:top w:val="none" w:sz="0" w:space="0" w:color="auto"/>
        <w:left w:val="none" w:sz="0" w:space="0" w:color="auto"/>
        <w:bottom w:val="none" w:sz="0" w:space="0" w:color="auto"/>
        <w:right w:val="none" w:sz="0" w:space="0" w:color="auto"/>
      </w:divBdr>
    </w:div>
    <w:div w:id="1105227150">
      <w:bodyDiv w:val="1"/>
      <w:marLeft w:val="0"/>
      <w:marRight w:val="0"/>
      <w:marTop w:val="0"/>
      <w:marBottom w:val="0"/>
      <w:divBdr>
        <w:top w:val="none" w:sz="0" w:space="0" w:color="auto"/>
        <w:left w:val="none" w:sz="0" w:space="0" w:color="auto"/>
        <w:bottom w:val="none" w:sz="0" w:space="0" w:color="auto"/>
        <w:right w:val="none" w:sz="0" w:space="0" w:color="auto"/>
      </w:divBdr>
    </w:div>
    <w:div w:id="1119566791">
      <w:bodyDiv w:val="1"/>
      <w:marLeft w:val="0"/>
      <w:marRight w:val="0"/>
      <w:marTop w:val="0"/>
      <w:marBottom w:val="0"/>
      <w:divBdr>
        <w:top w:val="none" w:sz="0" w:space="0" w:color="auto"/>
        <w:left w:val="none" w:sz="0" w:space="0" w:color="auto"/>
        <w:bottom w:val="none" w:sz="0" w:space="0" w:color="auto"/>
        <w:right w:val="none" w:sz="0" w:space="0" w:color="auto"/>
      </w:divBdr>
    </w:div>
    <w:div w:id="1123423218">
      <w:bodyDiv w:val="1"/>
      <w:marLeft w:val="0"/>
      <w:marRight w:val="0"/>
      <w:marTop w:val="0"/>
      <w:marBottom w:val="0"/>
      <w:divBdr>
        <w:top w:val="none" w:sz="0" w:space="0" w:color="auto"/>
        <w:left w:val="none" w:sz="0" w:space="0" w:color="auto"/>
        <w:bottom w:val="none" w:sz="0" w:space="0" w:color="auto"/>
        <w:right w:val="none" w:sz="0" w:space="0" w:color="auto"/>
      </w:divBdr>
    </w:div>
    <w:div w:id="1142042592">
      <w:bodyDiv w:val="1"/>
      <w:marLeft w:val="0"/>
      <w:marRight w:val="0"/>
      <w:marTop w:val="0"/>
      <w:marBottom w:val="0"/>
      <w:divBdr>
        <w:top w:val="none" w:sz="0" w:space="0" w:color="auto"/>
        <w:left w:val="none" w:sz="0" w:space="0" w:color="auto"/>
        <w:bottom w:val="none" w:sz="0" w:space="0" w:color="auto"/>
        <w:right w:val="none" w:sz="0" w:space="0" w:color="auto"/>
      </w:divBdr>
    </w:div>
    <w:div w:id="1188758069">
      <w:bodyDiv w:val="1"/>
      <w:marLeft w:val="0"/>
      <w:marRight w:val="0"/>
      <w:marTop w:val="0"/>
      <w:marBottom w:val="0"/>
      <w:divBdr>
        <w:top w:val="none" w:sz="0" w:space="0" w:color="auto"/>
        <w:left w:val="none" w:sz="0" w:space="0" w:color="auto"/>
        <w:bottom w:val="none" w:sz="0" w:space="0" w:color="auto"/>
        <w:right w:val="none" w:sz="0" w:space="0" w:color="auto"/>
      </w:divBdr>
    </w:div>
    <w:div w:id="1210729324">
      <w:bodyDiv w:val="1"/>
      <w:marLeft w:val="0"/>
      <w:marRight w:val="0"/>
      <w:marTop w:val="0"/>
      <w:marBottom w:val="0"/>
      <w:divBdr>
        <w:top w:val="none" w:sz="0" w:space="0" w:color="auto"/>
        <w:left w:val="none" w:sz="0" w:space="0" w:color="auto"/>
        <w:bottom w:val="none" w:sz="0" w:space="0" w:color="auto"/>
        <w:right w:val="none" w:sz="0" w:space="0" w:color="auto"/>
      </w:divBdr>
    </w:div>
    <w:div w:id="1215048073">
      <w:bodyDiv w:val="1"/>
      <w:marLeft w:val="0"/>
      <w:marRight w:val="0"/>
      <w:marTop w:val="0"/>
      <w:marBottom w:val="0"/>
      <w:divBdr>
        <w:top w:val="none" w:sz="0" w:space="0" w:color="auto"/>
        <w:left w:val="none" w:sz="0" w:space="0" w:color="auto"/>
        <w:bottom w:val="none" w:sz="0" w:space="0" w:color="auto"/>
        <w:right w:val="none" w:sz="0" w:space="0" w:color="auto"/>
      </w:divBdr>
    </w:div>
    <w:div w:id="1229803309">
      <w:bodyDiv w:val="1"/>
      <w:marLeft w:val="0"/>
      <w:marRight w:val="0"/>
      <w:marTop w:val="0"/>
      <w:marBottom w:val="0"/>
      <w:divBdr>
        <w:top w:val="none" w:sz="0" w:space="0" w:color="auto"/>
        <w:left w:val="none" w:sz="0" w:space="0" w:color="auto"/>
        <w:bottom w:val="none" w:sz="0" w:space="0" w:color="auto"/>
        <w:right w:val="none" w:sz="0" w:space="0" w:color="auto"/>
      </w:divBdr>
    </w:div>
    <w:div w:id="1235622177">
      <w:bodyDiv w:val="1"/>
      <w:marLeft w:val="0"/>
      <w:marRight w:val="0"/>
      <w:marTop w:val="0"/>
      <w:marBottom w:val="0"/>
      <w:divBdr>
        <w:top w:val="none" w:sz="0" w:space="0" w:color="auto"/>
        <w:left w:val="none" w:sz="0" w:space="0" w:color="auto"/>
        <w:bottom w:val="none" w:sz="0" w:space="0" w:color="auto"/>
        <w:right w:val="none" w:sz="0" w:space="0" w:color="auto"/>
      </w:divBdr>
    </w:div>
    <w:div w:id="1247568238">
      <w:bodyDiv w:val="1"/>
      <w:marLeft w:val="0"/>
      <w:marRight w:val="0"/>
      <w:marTop w:val="0"/>
      <w:marBottom w:val="0"/>
      <w:divBdr>
        <w:top w:val="none" w:sz="0" w:space="0" w:color="auto"/>
        <w:left w:val="none" w:sz="0" w:space="0" w:color="auto"/>
        <w:bottom w:val="none" w:sz="0" w:space="0" w:color="auto"/>
        <w:right w:val="none" w:sz="0" w:space="0" w:color="auto"/>
      </w:divBdr>
    </w:div>
    <w:div w:id="1266228148">
      <w:bodyDiv w:val="1"/>
      <w:marLeft w:val="0"/>
      <w:marRight w:val="0"/>
      <w:marTop w:val="0"/>
      <w:marBottom w:val="0"/>
      <w:divBdr>
        <w:top w:val="none" w:sz="0" w:space="0" w:color="auto"/>
        <w:left w:val="none" w:sz="0" w:space="0" w:color="auto"/>
        <w:bottom w:val="none" w:sz="0" w:space="0" w:color="auto"/>
        <w:right w:val="none" w:sz="0" w:space="0" w:color="auto"/>
      </w:divBdr>
    </w:div>
    <w:div w:id="1266572985">
      <w:bodyDiv w:val="1"/>
      <w:marLeft w:val="0"/>
      <w:marRight w:val="0"/>
      <w:marTop w:val="0"/>
      <w:marBottom w:val="0"/>
      <w:divBdr>
        <w:top w:val="none" w:sz="0" w:space="0" w:color="auto"/>
        <w:left w:val="none" w:sz="0" w:space="0" w:color="auto"/>
        <w:bottom w:val="none" w:sz="0" w:space="0" w:color="auto"/>
        <w:right w:val="none" w:sz="0" w:space="0" w:color="auto"/>
      </w:divBdr>
    </w:div>
    <w:div w:id="1273973307">
      <w:bodyDiv w:val="1"/>
      <w:marLeft w:val="0"/>
      <w:marRight w:val="0"/>
      <w:marTop w:val="0"/>
      <w:marBottom w:val="0"/>
      <w:divBdr>
        <w:top w:val="none" w:sz="0" w:space="0" w:color="auto"/>
        <w:left w:val="none" w:sz="0" w:space="0" w:color="auto"/>
        <w:bottom w:val="none" w:sz="0" w:space="0" w:color="auto"/>
        <w:right w:val="none" w:sz="0" w:space="0" w:color="auto"/>
      </w:divBdr>
    </w:div>
    <w:div w:id="1284847766">
      <w:bodyDiv w:val="1"/>
      <w:marLeft w:val="0"/>
      <w:marRight w:val="0"/>
      <w:marTop w:val="0"/>
      <w:marBottom w:val="0"/>
      <w:divBdr>
        <w:top w:val="none" w:sz="0" w:space="0" w:color="auto"/>
        <w:left w:val="none" w:sz="0" w:space="0" w:color="auto"/>
        <w:bottom w:val="none" w:sz="0" w:space="0" w:color="auto"/>
        <w:right w:val="none" w:sz="0" w:space="0" w:color="auto"/>
      </w:divBdr>
    </w:div>
    <w:div w:id="1321890087">
      <w:bodyDiv w:val="1"/>
      <w:marLeft w:val="0"/>
      <w:marRight w:val="0"/>
      <w:marTop w:val="0"/>
      <w:marBottom w:val="0"/>
      <w:divBdr>
        <w:top w:val="none" w:sz="0" w:space="0" w:color="auto"/>
        <w:left w:val="none" w:sz="0" w:space="0" w:color="auto"/>
        <w:bottom w:val="none" w:sz="0" w:space="0" w:color="auto"/>
        <w:right w:val="none" w:sz="0" w:space="0" w:color="auto"/>
      </w:divBdr>
    </w:div>
    <w:div w:id="1334379712">
      <w:bodyDiv w:val="1"/>
      <w:marLeft w:val="0"/>
      <w:marRight w:val="0"/>
      <w:marTop w:val="0"/>
      <w:marBottom w:val="0"/>
      <w:divBdr>
        <w:top w:val="none" w:sz="0" w:space="0" w:color="auto"/>
        <w:left w:val="none" w:sz="0" w:space="0" w:color="auto"/>
        <w:bottom w:val="none" w:sz="0" w:space="0" w:color="auto"/>
        <w:right w:val="none" w:sz="0" w:space="0" w:color="auto"/>
      </w:divBdr>
    </w:div>
    <w:div w:id="1337150451">
      <w:bodyDiv w:val="1"/>
      <w:marLeft w:val="0"/>
      <w:marRight w:val="0"/>
      <w:marTop w:val="0"/>
      <w:marBottom w:val="0"/>
      <w:divBdr>
        <w:top w:val="none" w:sz="0" w:space="0" w:color="auto"/>
        <w:left w:val="none" w:sz="0" w:space="0" w:color="auto"/>
        <w:bottom w:val="none" w:sz="0" w:space="0" w:color="auto"/>
        <w:right w:val="none" w:sz="0" w:space="0" w:color="auto"/>
      </w:divBdr>
    </w:div>
    <w:div w:id="1361663520">
      <w:bodyDiv w:val="1"/>
      <w:marLeft w:val="0"/>
      <w:marRight w:val="0"/>
      <w:marTop w:val="0"/>
      <w:marBottom w:val="0"/>
      <w:divBdr>
        <w:top w:val="none" w:sz="0" w:space="0" w:color="auto"/>
        <w:left w:val="none" w:sz="0" w:space="0" w:color="auto"/>
        <w:bottom w:val="none" w:sz="0" w:space="0" w:color="auto"/>
        <w:right w:val="none" w:sz="0" w:space="0" w:color="auto"/>
      </w:divBdr>
    </w:div>
    <w:div w:id="1399284943">
      <w:bodyDiv w:val="1"/>
      <w:marLeft w:val="0"/>
      <w:marRight w:val="0"/>
      <w:marTop w:val="0"/>
      <w:marBottom w:val="0"/>
      <w:divBdr>
        <w:top w:val="none" w:sz="0" w:space="0" w:color="auto"/>
        <w:left w:val="none" w:sz="0" w:space="0" w:color="auto"/>
        <w:bottom w:val="none" w:sz="0" w:space="0" w:color="auto"/>
        <w:right w:val="none" w:sz="0" w:space="0" w:color="auto"/>
      </w:divBdr>
    </w:div>
    <w:div w:id="1415083979">
      <w:bodyDiv w:val="1"/>
      <w:marLeft w:val="0"/>
      <w:marRight w:val="0"/>
      <w:marTop w:val="0"/>
      <w:marBottom w:val="0"/>
      <w:divBdr>
        <w:top w:val="none" w:sz="0" w:space="0" w:color="auto"/>
        <w:left w:val="none" w:sz="0" w:space="0" w:color="auto"/>
        <w:bottom w:val="none" w:sz="0" w:space="0" w:color="auto"/>
        <w:right w:val="none" w:sz="0" w:space="0" w:color="auto"/>
      </w:divBdr>
    </w:div>
    <w:div w:id="1434789153">
      <w:bodyDiv w:val="1"/>
      <w:marLeft w:val="0"/>
      <w:marRight w:val="0"/>
      <w:marTop w:val="0"/>
      <w:marBottom w:val="0"/>
      <w:divBdr>
        <w:top w:val="none" w:sz="0" w:space="0" w:color="auto"/>
        <w:left w:val="none" w:sz="0" w:space="0" w:color="auto"/>
        <w:bottom w:val="none" w:sz="0" w:space="0" w:color="auto"/>
        <w:right w:val="none" w:sz="0" w:space="0" w:color="auto"/>
      </w:divBdr>
    </w:div>
    <w:div w:id="1447240384">
      <w:bodyDiv w:val="1"/>
      <w:marLeft w:val="0"/>
      <w:marRight w:val="0"/>
      <w:marTop w:val="0"/>
      <w:marBottom w:val="0"/>
      <w:divBdr>
        <w:top w:val="none" w:sz="0" w:space="0" w:color="auto"/>
        <w:left w:val="none" w:sz="0" w:space="0" w:color="auto"/>
        <w:bottom w:val="none" w:sz="0" w:space="0" w:color="auto"/>
        <w:right w:val="none" w:sz="0" w:space="0" w:color="auto"/>
      </w:divBdr>
    </w:div>
    <w:div w:id="1464273656">
      <w:bodyDiv w:val="1"/>
      <w:marLeft w:val="0"/>
      <w:marRight w:val="0"/>
      <w:marTop w:val="0"/>
      <w:marBottom w:val="0"/>
      <w:divBdr>
        <w:top w:val="none" w:sz="0" w:space="0" w:color="auto"/>
        <w:left w:val="none" w:sz="0" w:space="0" w:color="auto"/>
        <w:bottom w:val="none" w:sz="0" w:space="0" w:color="auto"/>
        <w:right w:val="none" w:sz="0" w:space="0" w:color="auto"/>
      </w:divBdr>
    </w:div>
    <w:div w:id="1468166575">
      <w:bodyDiv w:val="1"/>
      <w:marLeft w:val="0"/>
      <w:marRight w:val="0"/>
      <w:marTop w:val="0"/>
      <w:marBottom w:val="0"/>
      <w:divBdr>
        <w:top w:val="none" w:sz="0" w:space="0" w:color="auto"/>
        <w:left w:val="none" w:sz="0" w:space="0" w:color="auto"/>
        <w:bottom w:val="none" w:sz="0" w:space="0" w:color="auto"/>
        <w:right w:val="none" w:sz="0" w:space="0" w:color="auto"/>
      </w:divBdr>
    </w:div>
    <w:div w:id="1483346103">
      <w:bodyDiv w:val="1"/>
      <w:marLeft w:val="0"/>
      <w:marRight w:val="0"/>
      <w:marTop w:val="0"/>
      <w:marBottom w:val="0"/>
      <w:divBdr>
        <w:top w:val="none" w:sz="0" w:space="0" w:color="auto"/>
        <w:left w:val="none" w:sz="0" w:space="0" w:color="auto"/>
        <w:bottom w:val="none" w:sz="0" w:space="0" w:color="auto"/>
        <w:right w:val="none" w:sz="0" w:space="0" w:color="auto"/>
      </w:divBdr>
    </w:div>
    <w:div w:id="1494904934">
      <w:bodyDiv w:val="1"/>
      <w:marLeft w:val="0"/>
      <w:marRight w:val="0"/>
      <w:marTop w:val="0"/>
      <w:marBottom w:val="0"/>
      <w:divBdr>
        <w:top w:val="none" w:sz="0" w:space="0" w:color="auto"/>
        <w:left w:val="none" w:sz="0" w:space="0" w:color="auto"/>
        <w:bottom w:val="none" w:sz="0" w:space="0" w:color="auto"/>
        <w:right w:val="none" w:sz="0" w:space="0" w:color="auto"/>
      </w:divBdr>
    </w:div>
    <w:div w:id="1500316697">
      <w:bodyDiv w:val="1"/>
      <w:marLeft w:val="0"/>
      <w:marRight w:val="0"/>
      <w:marTop w:val="0"/>
      <w:marBottom w:val="0"/>
      <w:divBdr>
        <w:top w:val="none" w:sz="0" w:space="0" w:color="auto"/>
        <w:left w:val="none" w:sz="0" w:space="0" w:color="auto"/>
        <w:bottom w:val="none" w:sz="0" w:space="0" w:color="auto"/>
        <w:right w:val="none" w:sz="0" w:space="0" w:color="auto"/>
      </w:divBdr>
    </w:div>
    <w:div w:id="1513297833">
      <w:bodyDiv w:val="1"/>
      <w:marLeft w:val="0"/>
      <w:marRight w:val="0"/>
      <w:marTop w:val="0"/>
      <w:marBottom w:val="0"/>
      <w:divBdr>
        <w:top w:val="none" w:sz="0" w:space="0" w:color="auto"/>
        <w:left w:val="none" w:sz="0" w:space="0" w:color="auto"/>
        <w:bottom w:val="none" w:sz="0" w:space="0" w:color="auto"/>
        <w:right w:val="none" w:sz="0" w:space="0" w:color="auto"/>
      </w:divBdr>
    </w:div>
    <w:div w:id="1625231666">
      <w:bodyDiv w:val="1"/>
      <w:marLeft w:val="0"/>
      <w:marRight w:val="0"/>
      <w:marTop w:val="0"/>
      <w:marBottom w:val="0"/>
      <w:divBdr>
        <w:top w:val="none" w:sz="0" w:space="0" w:color="auto"/>
        <w:left w:val="none" w:sz="0" w:space="0" w:color="auto"/>
        <w:bottom w:val="none" w:sz="0" w:space="0" w:color="auto"/>
        <w:right w:val="none" w:sz="0" w:space="0" w:color="auto"/>
      </w:divBdr>
    </w:div>
    <w:div w:id="1639794812">
      <w:bodyDiv w:val="1"/>
      <w:marLeft w:val="0"/>
      <w:marRight w:val="0"/>
      <w:marTop w:val="0"/>
      <w:marBottom w:val="0"/>
      <w:divBdr>
        <w:top w:val="none" w:sz="0" w:space="0" w:color="auto"/>
        <w:left w:val="none" w:sz="0" w:space="0" w:color="auto"/>
        <w:bottom w:val="none" w:sz="0" w:space="0" w:color="auto"/>
        <w:right w:val="none" w:sz="0" w:space="0" w:color="auto"/>
      </w:divBdr>
    </w:div>
    <w:div w:id="1643847851">
      <w:bodyDiv w:val="1"/>
      <w:marLeft w:val="0"/>
      <w:marRight w:val="0"/>
      <w:marTop w:val="0"/>
      <w:marBottom w:val="0"/>
      <w:divBdr>
        <w:top w:val="none" w:sz="0" w:space="0" w:color="auto"/>
        <w:left w:val="none" w:sz="0" w:space="0" w:color="auto"/>
        <w:bottom w:val="none" w:sz="0" w:space="0" w:color="auto"/>
        <w:right w:val="none" w:sz="0" w:space="0" w:color="auto"/>
      </w:divBdr>
    </w:div>
    <w:div w:id="1670012839">
      <w:bodyDiv w:val="1"/>
      <w:marLeft w:val="0"/>
      <w:marRight w:val="0"/>
      <w:marTop w:val="0"/>
      <w:marBottom w:val="0"/>
      <w:divBdr>
        <w:top w:val="none" w:sz="0" w:space="0" w:color="auto"/>
        <w:left w:val="none" w:sz="0" w:space="0" w:color="auto"/>
        <w:bottom w:val="none" w:sz="0" w:space="0" w:color="auto"/>
        <w:right w:val="none" w:sz="0" w:space="0" w:color="auto"/>
      </w:divBdr>
    </w:div>
    <w:div w:id="1672634457">
      <w:bodyDiv w:val="1"/>
      <w:marLeft w:val="0"/>
      <w:marRight w:val="0"/>
      <w:marTop w:val="0"/>
      <w:marBottom w:val="0"/>
      <w:divBdr>
        <w:top w:val="none" w:sz="0" w:space="0" w:color="auto"/>
        <w:left w:val="none" w:sz="0" w:space="0" w:color="auto"/>
        <w:bottom w:val="none" w:sz="0" w:space="0" w:color="auto"/>
        <w:right w:val="none" w:sz="0" w:space="0" w:color="auto"/>
      </w:divBdr>
    </w:div>
    <w:div w:id="1676420077">
      <w:bodyDiv w:val="1"/>
      <w:marLeft w:val="0"/>
      <w:marRight w:val="0"/>
      <w:marTop w:val="0"/>
      <w:marBottom w:val="0"/>
      <w:divBdr>
        <w:top w:val="none" w:sz="0" w:space="0" w:color="auto"/>
        <w:left w:val="none" w:sz="0" w:space="0" w:color="auto"/>
        <w:bottom w:val="none" w:sz="0" w:space="0" w:color="auto"/>
        <w:right w:val="none" w:sz="0" w:space="0" w:color="auto"/>
      </w:divBdr>
    </w:div>
    <w:div w:id="1755126343">
      <w:bodyDiv w:val="1"/>
      <w:marLeft w:val="0"/>
      <w:marRight w:val="0"/>
      <w:marTop w:val="0"/>
      <w:marBottom w:val="0"/>
      <w:divBdr>
        <w:top w:val="none" w:sz="0" w:space="0" w:color="auto"/>
        <w:left w:val="none" w:sz="0" w:space="0" w:color="auto"/>
        <w:bottom w:val="none" w:sz="0" w:space="0" w:color="auto"/>
        <w:right w:val="none" w:sz="0" w:space="0" w:color="auto"/>
      </w:divBdr>
    </w:div>
    <w:div w:id="1757746326">
      <w:bodyDiv w:val="1"/>
      <w:marLeft w:val="0"/>
      <w:marRight w:val="0"/>
      <w:marTop w:val="0"/>
      <w:marBottom w:val="0"/>
      <w:divBdr>
        <w:top w:val="none" w:sz="0" w:space="0" w:color="auto"/>
        <w:left w:val="none" w:sz="0" w:space="0" w:color="auto"/>
        <w:bottom w:val="none" w:sz="0" w:space="0" w:color="auto"/>
        <w:right w:val="none" w:sz="0" w:space="0" w:color="auto"/>
      </w:divBdr>
    </w:div>
    <w:div w:id="1802572333">
      <w:bodyDiv w:val="1"/>
      <w:marLeft w:val="0"/>
      <w:marRight w:val="0"/>
      <w:marTop w:val="0"/>
      <w:marBottom w:val="0"/>
      <w:divBdr>
        <w:top w:val="none" w:sz="0" w:space="0" w:color="auto"/>
        <w:left w:val="none" w:sz="0" w:space="0" w:color="auto"/>
        <w:bottom w:val="none" w:sz="0" w:space="0" w:color="auto"/>
        <w:right w:val="none" w:sz="0" w:space="0" w:color="auto"/>
      </w:divBdr>
    </w:div>
    <w:div w:id="1822232155">
      <w:bodyDiv w:val="1"/>
      <w:marLeft w:val="0"/>
      <w:marRight w:val="0"/>
      <w:marTop w:val="0"/>
      <w:marBottom w:val="0"/>
      <w:divBdr>
        <w:top w:val="none" w:sz="0" w:space="0" w:color="auto"/>
        <w:left w:val="none" w:sz="0" w:space="0" w:color="auto"/>
        <w:bottom w:val="none" w:sz="0" w:space="0" w:color="auto"/>
        <w:right w:val="none" w:sz="0" w:space="0" w:color="auto"/>
      </w:divBdr>
    </w:div>
    <w:div w:id="1838418179">
      <w:bodyDiv w:val="1"/>
      <w:marLeft w:val="0"/>
      <w:marRight w:val="0"/>
      <w:marTop w:val="0"/>
      <w:marBottom w:val="0"/>
      <w:divBdr>
        <w:top w:val="none" w:sz="0" w:space="0" w:color="auto"/>
        <w:left w:val="none" w:sz="0" w:space="0" w:color="auto"/>
        <w:bottom w:val="none" w:sz="0" w:space="0" w:color="auto"/>
        <w:right w:val="none" w:sz="0" w:space="0" w:color="auto"/>
      </w:divBdr>
    </w:div>
    <w:div w:id="1843357121">
      <w:bodyDiv w:val="1"/>
      <w:marLeft w:val="0"/>
      <w:marRight w:val="0"/>
      <w:marTop w:val="0"/>
      <w:marBottom w:val="0"/>
      <w:divBdr>
        <w:top w:val="none" w:sz="0" w:space="0" w:color="auto"/>
        <w:left w:val="none" w:sz="0" w:space="0" w:color="auto"/>
        <w:bottom w:val="none" w:sz="0" w:space="0" w:color="auto"/>
        <w:right w:val="none" w:sz="0" w:space="0" w:color="auto"/>
      </w:divBdr>
    </w:div>
    <w:div w:id="1884251690">
      <w:bodyDiv w:val="1"/>
      <w:marLeft w:val="0"/>
      <w:marRight w:val="0"/>
      <w:marTop w:val="0"/>
      <w:marBottom w:val="0"/>
      <w:divBdr>
        <w:top w:val="none" w:sz="0" w:space="0" w:color="auto"/>
        <w:left w:val="none" w:sz="0" w:space="0" w:color="auto"/>
        <w:bottom w:val="none" w:sz="0" w:space="0" w:color="auto"/>
        <w:right w:val="none" w:sz="0" w:space="0" w:color="auto"/>
      </w:divBdr>
    </w:div>
    <w:div w:id="1917353237">
      <w:bodyDiv w:val="1"/>
      <w:marLeft w:val="0"/>
      <w:marRight w:val="0"/>
      <w:marTop w:val="0"/>
      <w:marBottom w:val="0"/>
      <w:divBdr>
        <w:top w:val="none" w:sz="0" w:space="0" w:color="auto"/>
        <w:left w:val="none" w:sz="0" w:space="0" w:color="auto"/>
        <w:bottom w:val="none" w:sz="0" w:space="0" w:color="auto"/>
        <w:right w:val="none" w:sz="0" w:space="0" w:color="auto"/>
      </w:divBdr>
    </w:div>
    <w:div w:id="1938906322">
      <w:bodyDiv w:val="1"/>
      <w:marLeft w:val="0"/>
      <w:marRight w:val="0"/>
      <w:marTop w:val="0"/>
      <w:marBottom w:val="0"/>
      <w:divBdr>
        <w:top w:val="none" w:sz="0" w:space="0" w:color="auto"/>
        <w:left w:val="none" w:sz="0" w:space="0" w:color="auto"/>
        <w:bottom w:val="none" w:sz="0" w:space="0" w:color="auto"/>
        <w:right w:val="none" w:sz="0" w:space="0" w:color="auto"/>
      </w:divBdr>
    </w:div>
    <w:div w:id="1944023935">
      <w:bodyDiv w:val="1"/>
      <w:marLeft w:val="0"/>
      <w:marRight w:val="0"/>
      <w:marTop w:val="0"/>
      <w:marBottom w:val="0"/>
      <w:divBdr>
        <w:top w:val="none" w:sz="0" w:space="0" w:color="auto"/>
        <w:left w:val="none" w:sz="0" w:space="0" w:color="auto"/>
        <w:bottom w:val="none" w:sz="0" w:space="0" w:color="auto"/>
        <w:right w:val="none" w:sz="0" w:space="0" w:color="auto"/>
      </w:divBdr>
    </w:div>
    <w:div w:id="1984383377">
      <w:bodyDiv w:val="1"/>
      <w:marLeft w:val="0"/>
      <w:marRight w:val="0"/>
      <w:marTop w:val="0"/>
      <w:marBottom w:val="0"/>
      <w:divBdr>
        <w:top w:val="none" w:sz="0" w:space="0" w:color="auto"/>
        <w:left w:val="none" w:sz="0" w:space="0" w:color="auto"/>
        <w:bottom w:val="none" w:sz="0" w:space="0" w:color="auto"/>
        <w:right w:val="none" w:sz="0" w:space="0" w:color="auto"/>
      </w:divBdr>
    </w:div>
    <w:div w:id="2012220984">
      <w:bodyDiv w:val="1"/>
      <w:marLeft w:val="0"/>
      <w:marRight w:val="0"/>
      <w:marTop w:val="0"/>
      <w:marBottom w:val="0"/>
      <w:divBdr>
        <w:top w:val="none" w:sz="0" w:space="0" w:color="auto"/>
        <w:left w:val="none" w:sz="0" w:space="0" w:color="auto"/>
        <w:bottom w:val="none" w:sz="0" w:space="0" w:color="auto"/>
        <w:right w:val="none" w:sz="0" w:space="0" w:color="auto"/>
      </w:divBdr>
    </w:div>
    <w:div w:id="2025284885">
      <w:bodyDiv w:val="1"/>
      <w:marLeft w:val="0"/>
      <w:marRight w:val="0"/>
      <w:marTop w:val="0"/>
      <w:marBottom w:val="0"/>
      <w:divBdr>
        <w:top w:val="none" w:sz="0" w:space="0" w:color="auto"/>
        <w:left w:val="none" w:sz="0" w:space="0" w:color="auto"/>
        <w:bottom w:val="none" w:sz="0" w:space="0" w:color="auto"/>
        <w:right w:val="none" w:sz="0" w:space="0" w:color="auto"/>
      </w:divBdr>
    </w:div>
    <w:div w:id="2064019790">
      <w:bodyDiv w:val="1"/>
      <w:marLeft w:val="0"/>
      <w:marRight w:val="0"/>
      <w:marTop w:val="0"/>
      <w:marBottom w:val="0"/>
      <w:divBdr>
        <w:top w:val="none" w:sz="0" w:space="0" w:color="auto"/>
        <w:left w:val="none" w:sz="0" w:space="0" w:color="auto"/>
        <w:bottom w:val="none" w:sz="0" w:space="0" w:color="auto"/>
        <w:right w:val="none" w:sz="0" w:space="0" w:color="auto"/>
      </w:divBdr>
    </w:div>
    <w:div w:id="2109422086">
      <w:bodyDiv w:val="1"/>
      <w:marLeft w:val="0"/>
      <w:marRight w:val="0"/>
      <w:marTop w:val="0"/>
      <w:marBottom w:val="0"/>
      <w:divBdr>
        <w:top w:val="none" w:sz="0" w:space="0" w:color="auto"/>
        <w:left w:val="none" w:sz="0" w:space="0" w:color="auto"/>
        <w:bottom w:val="none" w:sz="0" w:space="0" w:color="auto"/>
        <w:right w:val="none" w:sz="0" w:space="0" w:color="auto"/>
      </w:divBdr>
    </w:div>
    <w:div w:id="21350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emf"/><Relationship Id="rId89" Type="http://schemas.openxmlformats.org/officeDocument/2006/relationships/image" Target="media/image81.png"/><Relationship Id="rId16" Type="http://schemas.openxmlformats.org/officeDocument/2006/relationships/image" Target="media/image8.emf"/><Relationship Id="rId107" Type="http://schemas.openxmlformats.org/officeDocument/2006/relationships/image" Target="media/image88.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87.tmp"/><Relationship Id="rId5" Type="http://schemas.openxmlformats.org/officeDocument/2006/relationships/webSettings" Target="webSettings.xml"/><Relationship Id="rId90" Type="http://schemas.openxmlformats.org/officeDocument/2006/relationships/image" Target="media/image82.png"/><Relationship Id="rId22" Type="http://schemas.openxmlformats.org/officeDocument/2006/relationships/image" Target="media/image14.emf"/><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emf"/><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emf"/><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www.pref.osaka.lg.jp/kenkozukuri/kenkatsu10/index.html" TargetMode="External"/><Relationship Id="rId108" Type="http://schemas.openxmlformats.org/officeDocument/2006/relationships/image" Target="media/image8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emf"/><Relationship Id="rId88" Type="http://schemas.openxmlformats.org/officeDocument/2006/relationships/image" Target="media/image80.png"/><Relationship Id="rId91" Type="http://schemas.openxmlformats.org/officeDocument/2006/relationships/image" Target="media/image83.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emf"/><Relationship Id="rId106" Type="http://schemas.openxmlformats.org/officeDocument/2006/relationships/hyperlink" Target="https://kenkatsu10.jp/"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emf"/><Relationship Id="rId86" Type="http://schemas.openxmlformats.org/officeDocument/2006/relationships/image" Target="media/image78.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2.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4.jpeg"/><Relationship Id="rId104" Type="http://schemas.openxmlformats.org/officeDocument/2006/relationships/hyperlink" Target="https://kenkatsu10.jp/" TargetMode="Externa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emf"/><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85.png"/><Relationship Id="rId105" Type="http://schemas.openxmlformats.org/officeDocument/2006/relationships/hyperlink" Target="https://www.pref.osaka.lg.jp/kenkozukuri/kenkatsu10/index.html"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emf"/><Relationship Id="rId98" Type="http://schemas.openxmlformats.org/officeDocument/2006/relationships/hyperlink" Target="http://4.bp.blogspot.com/-bIOp2eO9k18/UvTeA1XXwfI/AAAAAAAAdiI/gBEXNZEQ1TQ/s800/man_xray_rentogen.png"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D7D65-A956-4994-9C50-60E362AA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5725</Words>
  <Characters>32639</Characters>
  <Application>Microsoft Office Word</Application>
  <DocSecurity>0</DocSecurity>
  <Lines>271</Lines>
  <Paragraphs>76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2023-08-21T01:24:00Z</dcterms:created>
  <dcterms:modified xsi:type="dcterms:W3CDTF">2023-09-01T09:01:00Z</dcterms:modified>
</cp:coreProperties>
</file>