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B27" w:rsidRDefault="00190B27" w:rsidP="008C0BD2"/>
    <w:p w:rsidR="00190B27" w:rsidRDefault="00190B27">
      <w:pPr>
        <w:widowControl/>
        <w:jc w:val="left"/>
        <w:rPr>
          <w:rFonts w:ascii="HG丸ｺﾞｼｯｸM-PRO" w:eastAsia="HG丸ｺﾞｼｯｸM-PRO" w:hAnsi="HG丸ｺﾞｼｯｸM-PRO"/>
          <w:color w:val="1F497D" w:themeColor="text2"/>
          <w:sz w:val="28"/>
          <w:szCs w:val="28"/>
        </w:rPr>
      </w:pPr>
      <w:r>
        <w:rPr>
          <w:rFonts w:ascii="HG丸ｺﾞｼｯｸM-PRO" w:eastAsia="HG丸ｺﾞｼｯｸM-PRO" w:hAnsi="HG丸ｺﾞｼｯｸM-PRO"/>
          <w:color w:val="1F497D" w:themeColor="text2"/>
          <w:sz w:val="28"/>
          <w:szCs w:val="28"/>
        </w:rPr>
        <w:br w:type="page"/>
      </w:r>
    </w:p>
    <w:p w:rsidR="00DB37CE" w:rsidRDefault="00190B27" w:rsidP="00DB37CE">
      <w:pPr>
        <w:widowControl/>
        <w:jc w:val="left"/>
        <w:rPr>
          <w:rFonts w:ascii="HG丸ｺﾞｼｯｸM-PRO" w:eastAsia="HG丸ｺﾞｼｯｸM-PRO" w:hAnsi="HG丸ｺﾞｼｯｸM-PRO"/>
          <w:color w:val="1F497D" w:themeColor="text2"/>
          <w:sz w:val="28"/>
          <w:szCs w:val="28"/>
        </w:rPr>
      </w:pPr>
      <w:r w:rsidRPr="00DB73D7">
        <w:rPr>
          <w:rFonts w:ascii="HG丸ｺﾞｼｯｸM-PRO" w:eastAsia="HG丸ｺﾞｼｯｸM-PRO" w:hAnsi="HG丸ｺﾞｼｯｸM-PRO" w:hint="eastAsia"/>
          <w:b/>
          <w:noProof/>
          <w:color w:val="1F497D" w:themeColor="text2"/>
          <w:sz w:val="28"/>
          <w:szCs w:val="28"/>
          <w:u w:val="single"/>
        </w:rPr>
        <w:lastRenderedPageBreak/>
        <mc:AlternateContent>
          <mc:Choice Requires="wps">
            <w:drawing>
              <wp:anchor distT="0" distB="0" distL="114300" distR="114300" simplePos="0" relativeHeight="251743232" behindDoc="0" locked="0" layoutInCell="1" allowOverlap="1" wp14:anchorId="56313450" wp14:editId="38B0BA01">
                <wp:simplePos x="0" y="0"/>
                <wp:positionH relativeFrom="column">
                  <wp:posOffset>3491865</wp:posOffset>
                </wp:positionH>
                <wp:positionV relativeFrom="paragraph">
                  <wp:posOffset>-446405</wp:posOffset>
                </wp:positionV>
                <wp:extent cx="979170" cy="287655"/>
                <wp:effectExtent l="0" t="0" r="11430" b="17145"/>
                <wp:wrapNone/>
                <wp:docPr id="10" name="テキスト ボックス 10"/>
                <wp:cNvGraphicFramePr/>
                <a:graphic xmlns:a="http://schemas.openxmlformats.org/drawingml/2006/main">
                  <a:graphicData uri="http://schemas.microsoft.com/office/word/2010/wordprocessingShape">
                    <wps:wsp>
                      <wps:cNvSpPr txBox="1"/>
                      <wps:spPr>
                        <a:xfrm>
                          <a:off x="0" y="0"/>
                          <a:ext cx="979170" cy="287655"/>
                        </a:xfrm>
                        <a:prstGeom prst="rect">
                          <a:avLst/>
                        </a:prstGeom>
                        <a:solidFill>
                          <a:sysClr val="window" lastClr="FFFFFF"/>
                        </a:solidFill>
                        <a:ln w="6350">
                          <a:solidFill>
                            <a:prstClr val="black"/>
                          </a:solidFill>
                        </a:ln>
                        <a:effectLst/>
                      </wps:spPr>
                      <wps:txbx>
                        <w:txbxContent>
                          <w:p w:rsidR="00DB73D7" w:rsidRPr="00D621C0" w:rsidRDefault="00014235" w:rsidP="00DB73D7">
                            <w:pPr>
                              <w:rPr>
                                <w:rFonts w:asciiTheme="majorEastAsia" w:eastAsiaTheme="majorEastAsia" w:hAnsiTheme="majorEastAsia"/>
                              </w:rPr>
                            </w:pPr>
                            <w:r>
                              <w:rPr>
                                <w:rFonts w:asciiTheme="majorEastAsia" w:eastAsiaTheme="majorEastAsia" w:hAnsiTheme="majorEastAsia" w:hint="eastAsia"/>
                              </w:rPr>
                              <w:t>資料　７</w:t>
                            </w:r>
                            <w:r w:rsidR="00EB6984">
                              <w:rPr>
                                <w:rFonts w:asciiTheme="majorEastAsia" w:eastAsiaTheme="majorEastAsia" w:hAnsiTheme="majorEastAsia"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274.95pt;margin-top:-35.15pt;width:77.1pt;height:2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" fillcolor="window" strokeweight=".5pt">
                <v:textbox>
                  <w:txbxContent>
                    <w:p w:rsidR="00DB73D7" w:rsidRPr="00D621C0" w:rsidRDefault="00014235" w:rsidP="00DB73D7">
                      <w:pPr>
                        <w:rPr>
                          <w:rFonts w:asciiTheme="majorEastAsia" w:eastAsiaTheme="majorEastAsia" w:hAnsiTheme="majorEastAsia"/>
                        </w:rPr>
                      </w:pPr>
                      <w:r>
                        <w:rPr>
                          <w:rFonts w:asciiTheme="majorEastAsia" w:eastAsiaTheme="majorEastAsia" w:hAnsiTheme="majorEastAsia" w:hint="eastAsia"/>
                        </w:rPr>
                        <w:t>資料　７</w:t>
                      </w:r>
                      <w:r w:rsidR="00EB6984">
                        <w:rPr>
                          <w:rFonts w:asciiTheme="majorEastAsia" w:eastAsiaTheme="majorEastAsia" w:hAnsiTheme="majorEastAsia" w:hint="eastAsia"/>
                        </w:rPr>
                        <w:t>-１</w:t>
                      </w:r>
                    </w:p>
                  </w:txbxContent>
                </v:textbox>
              </v:shape>
            </w:pict>
          </mc:Fallback>
        </mc:AlternateContent>
      </w:r>
      <w:r w:rsidRPr="00973831">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0160" behindDoc="0" locked="0" layoutInCell="1" allowOverlap="1" wp14:anchorId="26597DF6" wp14:editId="52421F62">
                <wp:simplePos x="0" y="0"/>
                <wp:positionH relativeFrom="column">
                  <wp:posOffset>3508375</wp:posOffset>
                </wp:positionH>
                <wp:positionV relativeFrom="paragraph">
                  <wp:posOffset>-36303</wp:posOffset>
                </wp:positionV>
                <wp:extent cx="965835" cy="292735"/>
                <wp:effectExtent l="0" t="0" r="24765" b="12065"/>
                <wp:wrapNone/>
                <wp:docPr id="54" name="正方形/長方形 54"/>
                <wp:cNvGraphicFramePr/>
                <a:graphic xmlns:a="http://schemas.openxmlformats.org/drawingml/2006/main">
                  <a:graphicData uri="http://schemas.microsoft.com/office/word/2010/wordprocessingShape">
                    <wps:wsp>
                      <wps:cNvSpPr/>
                      <wps:spPr>
                        <a:xfrm>
                          <a:off x="0" y="0"/>
                          <a:ext cx="965835" cy="292735"/>
                        </a:xfrm>
                        <a:prstGeom prst="rect">
                          <a:avLst/>
                        </a:prstGeom>
                        <a:solidFill>
                          <a:sysClr val="window" lastClr="FFFFFF"/>
                        </a:solidFill>
                        <a:ln w="25400" cap="flat" cmpd="sng" algn="ctr">
                          <a:solidFill>
                            <a:srgbClr val="F79646"/>
                          </a:solidFill>
                          <a:prstDash val="solid"/>
                        </a:ln>
                        <a:effectLst/>
                      </wps:spPr>
                      <wps:txbx>
                        <w:txbxContent>
                          <w:p w:rsidR="00973831" w:rsidRPr="00396E05" w:rsidRDefault="00973831" w:rsidP="00973831">
                            <w:pPr>
                              <w:jc w:val="center"/>
                              <w:rPr>
                                <w:b/>
                              </w:rPr>
                            </w:pPr>
                            <w:r>
                              <w:rPr>
                                <w:rFonts w:hint="eastAsia"/>
                                <w:b/>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7" style="position:absolute;margin-left:276.25pt;margin-top:-2.85pt;width:76.05pt;height:2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" fillcolor="window" strokecolor="#f79646" strokeweight="2pt">
                <v:textbox>
                  <w:txbxContent>
                    <w:p w:rsidR="00973831" w:rsidRPr="00396E05" w:rsidRDefault="00973831" w:rsidP="00973831">
                      <w:pPr>
                        <w:jc w:val="center"/>
                        <w:rPr>
                          <w:b/>
                        </w:rPr>
                      </w:pPr>
                      <w:r>
                        <w:rPr>
                          <w:rFonts w:hint="eastAsia"/>
                          <w:b/>
                        </w:rPr>
                        <w:t>抜粋</w:t>
                      </w:r>
                    </w:p>
                  </w:txbxContent>
                </v:textbox>
              </v:rect>
            </w:pict>
          </mc:Fallback>
        </mc:AlternateContent>
      </w:r>
      <w:r w:rsidRPr="003F7B92">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2208" behindDoc="0" locked="0" layoutInCell="1" allowOverlap="1" wp14:anchorId="4DBAC459" wp14:editId="110B6AB1">
                <wp:simplePos x="0" y="0"/>
                <wp:positionH relativeFrom="column">
                  <wp:posOffset>3508375</wp:posOffset>
                </wp:positionH>
                <wp:positionV relativeFrom="paragraph">
                  <wp:posOffset>347453</wp:posOffset>
                </wp:positionV>
                <wp:extent cx="965835" cy="321945"/>
                <wp:effectExtent l="0" t="0" r="24765" b="20955"/>
                <wp:wrapNone/>
                <wp:docPr id="225" name="正方形/長方形 225"/>
                <wp:cNvGraphicFramePr/>
                <a:graphic xmlns:a="http://schemas.openxmlformats.org/drawingml/2006/main">
                  <a:graphicData uri="http://schemas.microsoft.com/office/word/2010/wordprocessingShape">
                    <wps:wsp>
                      <wps:cNvSpPr/>
                      <wps:spPr>
                        <a:xfrm>
                          <a:off x="0" y="0"/>
                          <a:ext cx="965835" cy="321945"/>
                        </a:xfrm>
                        <a:prstGeom prst="rect">
                          <a:avLst/>
                        </a:prstGeom>
                        <a:solidFill>
                          <a:sysClr val="window" lastClr="FFFFFF"/>
                        </a:solidFill>
                        <a:ln w="25400" cap="flat" cmpd="sng" algn="ctr">
                          <a:solidFill>
                            <a:srgbClr val="F79646"/>
                          </a:solidFill>
                          <a:prstDash val="solid"/>
                        </a:ln>
                        <a:effectLst/>
                      </wps:spPr>
                      <wps:txbx>
                        <w:txbxContent>
                          <w:p w:rsidR="003F7B92" w:rsidRPr="00396E05" w:rsidRDefault="003F7B92" w:rsidP="003F7B92">
                            <w:pPr>
                              <w:jc w:val="center"/>
                              <w:rPr>
                                <w:b/>
                              </w:rPr>
                            </w:pPr>
                            <w:r>
                              <w:rPr>
                                <w:rFonts w:hint="eastAsia"/>
                                <w:b/>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5" o:spid="_x0000_s1028" style="position:absolute;margin-left:276.25pt;margin-top:27.35pt;width:76.05pt;height:2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" fillcolor="window" strokecolor="#f79646" strokeweight="2pt">
                <v:textbox>
                  <w:txbxContent>
                    <w:p w:rsidR="003F7B92" w:rsidRPr="00396E05" w:rsidRDefault="003F7B92" w:rsidP="003F7B92">
                      <w:pPr>
                        <w:jc w:val="center"/>
                        <w:rPr>
                          <w:b/>
                        </w:rPr>
                      </w:pPr>
                      <w:r>
                        <w:rPr>
                          <w:rFonts w:hint="eastAsia"/>
                          <w:b/>
                        </w:rPr>
                        <w:t>未定稿</w:t>
                      </w:r>
                    </w:p>
                  </w:txbxContent>
                </v:textbox>
              </v:rect>
            </w:pict>
          </mc:Fallback>
        </mc:AlternateContent>
      </w:r>
      <w:r>
        <w:rPr>
          <w:noProof/>
        </w:rPr>
        <w:drawing>
          <wp:anchor distT="0" distB="0" distL="114300" distR="114300" simplePos="0" relativeHeight="251729920" behindDoc="0" locked="0" layoutInCell="1" allowOverlap="1" wp14:anchorId="7E08D267" wp14:editId="337CABE9">
            <wp:simplePos x="0" y="0"/>
            <wp:positionH relativeFrom="column">
              <wp:posOffset>-821702</wp:posOffset>
            </wp:positionH>
            <wp:positionV relativeFrom="paragraph">
              <wp:posOffset>-720090</wp:posOffset>
            </wp:positionV>
            <wp:extent cx="6104255" cy="77463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4255" cy="7746365"/>
                    </a:xfrm>
                    <a:prstGeom prst="rect">
                      <a:avLst/>
                    </a:prstGeom>
                  </pic:spPr>
                </pic:pic>
              </a:graphicData>
            </a:graphic>
            <wp14:sizeRelH relativeFrom="page">
              <wp14:pctWidth>0</wp14:pctWidth>
            </wp14:sizeRelH>
            <wp14:sizeRelV relativeFrom="page">
              <wp14:pctHeight>0</wp14:pctHeight>
            </wp14:sizeRelV>
          </wp:anchor>
        </w:drawing>
      </w:r>
      <w:r w:rsidR="00973831" w:rsidRPr="000C09C2">
        <w:rPr>
          <w:noProof/>
        </w:rPr>
        <mc:AlternateContent>
          <mc:Choice Requires="wps">
            <w:drawing>
              <wp:anchor distT="0" distB="0" distL="114300" distR="114300" simplePos="0" relativeHeight="251736064" behindDoc="0" locked="0" layoutInCell="1" allowOverlap="1" wp14:anchorId="50DBD219" wp14:editId="1C17FBBA">
                <wp:simplePos x="0" y="0"/>
                <wp:positionH relativeFrom="column">
                  <wp:posOffset>-357505</wp:posOffset>
                </wp:positionH>
                <wp:positionV relativeFrom="paragraph">
                  <wp:posOffset>6179185</wp:posOffset>
                </wp:positionV>
                <wp:extent cx="4429125" cy="5143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429125" cy="514350"/>
                        </a:xfrm>
                        <a:prstGeom prst="rect">
                          <a:avLst/>
                        </a:prstGeom>
                        <a:noFill/>
                        <a:ln w="25400" cap="flat" cmpd="sng" algn="ctr">
                          <a:noFill/>
                          <a:prstDash val="solid"/>
                        </a:ln>
                        <a:effectLst/>
                      </wps:spPr>
                      <wps:txb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0C09C2"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w:t>
                            </w:r>
                            <w:r w:rsidR="00C50FB6">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w:t>
                            </w:r>
                            <w:bookmarkStart w:id="0" w:name="_GoBack"/>
                            <w:bookmarkEnd w:id="0"/>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29" style="position:absolute;margin-left:-28.15pt;margin-top:486.55pt;width:348.75pt;height:4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" filled="f" stroked="f" strokeweight="2pt">
                <v:textbo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0C09C2"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w:t>
                      </w:r>
                      <w:r w:rsidR="00C50FB6">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w:t>
                      </w:r>
                      <w:bookmarkStart w:id="1" w:name="_GoBack"/>
                      <w:bookmarkEnd w:id="1"/>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v:textbox>
              </v:rect>
            </w:pict>
          </mc:Fallback>
        </mc:AlternateContent>
      </w:r>
      <w:r w:rsidR="00973831" w:rsidRPr="000C09C2">
        <w:rPr>
          <w:noProof/>
        </w:rPr>
        <mc:AlternateContent>
          <mc:Choice Requires="wps">
            <w:drawing>
              <wp:anchor distT="0" distB="0" distL="114300" distR="114300" simplePos="0" relativeHeight="251731968" behindDoc="0" locked="0" layoutInCell="1" allowOverlap="1" wp14:anchorId="5F20BE99" wp14:editId="063CDDFC">
                <wp:simplePos x="0" y="0"/>
                <wp:positionH relativeFrom="column">
                  <wp:posOffset>572770</wp:posOffset>
                </wp:positionH>
                <wp:positionV relativeFrom="paragraph">
                  <wp:posOffset>-433705</wp:posOffset>
                </wp:positionV>
                <wp:extent cx="2667000" cy="5810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667000" cy="581025"/>
                        </a:xfrm>
                        <a:prstGeom prst="rect">
                          <a:avLst/>
                        </a:prstGeom>
                        <a:noFill/>
                        <a:ln w="25400" cap="flat" cmpd="sng" algn="ctr">
                          <a:noFill/>
                          <a:prstDash val="solid"/>
                        </a:ln>
                        <a:effectLst/>
                      </wps:spPr>
                      <wps:txb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id="正方形/長方形 17" o:spid="_x0000_s1030" style="position:absolute;margin-left:45.1pt;margin-top:-34.15pt;width:210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" filled="f" stroked="f" strokeweight="2pt">
                <v:textbo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v:textbox>
              </v:rect>
            </w:pict>
          </mc:Fallback>
        </mc:AlternateContent>
      </w:r>
      <w:r w:rsidR="00973831" w:rsidRPr="000C09C2">
        <w:rPr>
          <w:noProof/>
        </w:rPr>
        <mc:AlternateContent>
          <mc:Choice Requires="wps">
            <w:drawing>
              <wp:anchor distT="0" distB="0" distL="114300" distR="114300" simplePos="0" relativeHeight="251734016" behindDoc="0" locked="0" layoutInCell="1" allowOverlap="1" wp14:anchorId="681CBD53" wp14:editId="3197FC82">
                <wp:simplePos x="0" y="0"/>
                <wp:positionH relativeFrom="column">
                  <wp:posOffset>-252730</wp:posOffset>
                </wp:positionH>
                <wp:positionV relativeFrom="paragraph">
                  <wp:posOffset>1270</wp:posOffset>
                </wp:positionV>
                <wp:extent cx="4343400" cy="13716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343400" cy="1371600"/>
                        </a:xfrm>
                        <a:prstGeom prst="rect">
                          <a:avLst/>
                        </a:prstGeom>
                        <a:noFill/>
                        <a:ln w="25400" cap="flat" cmpd="sng" algn="ctr">
                          <a:noFill/>
                          <a:prstDash val="solid"/>
                        </a:ln>
                        <a:effectLst/>
                      </wps:spPr>
                      <wps:txb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margin-left:-19.9pt;margin-top:.1pt;width:342pt;height:1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" filled="f" stroked="f" strokeweight="2pt">
                <v:textbo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v:textbox>
              </v:rect>
            </w:pict>
          </mc:Fallback>
        </mc:AlternateContent>
      </w:r>
      <w:r w:rsidR="000C09C2" w:rsidRPr="000C09C2">
        <w:rPr>
          <w:noProof/>
        </w:rPr>
        <mc:AlternateContent>
          <mc:Choice Requires="wps">
            <w:drawing>
              <wp:anchor distT="0" distB="0" distL="114300" distR="114300" simplePos="0" relativeHeight="251738112" behindDoc="0" locked="0" layoutInCell="1" allowOverlap="1" wp14:anchorId="2EBEDB86" wp14:editId="6AF8646A">
                <wp:simplePos x="0" y="0"/>
                <wp:positionH relativeFrom="column">
                  <wp:posOffset>3106320</wp:posOffset>
                </wp:positionH>
                <wp:positionV relativeFrom="paragraph">
                  <wp:posOffset>6458140</wp:posOffset>
                </wp:positionV>
                <wp:extent cx="1533525" cy="37147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2" style="position:absolute;margin-left:244.6pt;margin-top:508.5pt;width:120.7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" filled="f" stroked="f" strokeweight="2pt">
                <v:textbo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r w:rsidR="00DB37CE">
        <w:rPr>
          <w:rFonts w:ascii="HG丸ｺﾞｼｯｸM-PRO" w:eastAsia="HG丸ｺﾞｼｯｸM-PRO" w:hAnsi="HG丸ｺﾞｼｯｸM-PRO"/>
          <w:color w:val="1F497D" w:themeColor="text2"/>
          <w:sz w:val="28"/>
          <w:szCs w:val="28"/>
        </w:rPr>
        <w:br w:type="page"/>
      </w:r>
    </w:p>
    <w:p w:rsidR="00DB37CE" w:rsidRDefault="00DB37CE" w:rsidP="00DB37CE">
      <w:pPr>
        <w:rPr>
          <w:rFonts w:ascii="HG丸ｺﾞｼｯｸM-PRO" w:eastAsia="HG丸ｺﾞｼｯｸM-PRO" w:hAnsi="HG丸ｺﾞｼｯｸM-PRO"/>
          <w:b/>
          <w:color w:val="1F497D" w:themeColor="text2"/>
          <w:sz w:val="28"/>
          <w:szCs w:val="28"/>
          <w:u w:val="single"/>
        </w:rPr>
      </w:pPr>
    </w:p>
    <w:p w:rsidR="00E705D8" w:rsidRDefault="00E705D8" w:rsidP="00E705D8">
      <w:pPr>
        <w:jc w:val="cente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t>もくじ</w:t>
      </w:r>
    </w:p>
    <w:p w:rsidR="00E705D8" w:rsidRDefault="00D621C0" w:rsidP="00E705D8">
      <w:pPr>
        <w:rPr>
          <w:rFonts w:ascii="HG丸ｺﾞｼｯｸM-PRO" w:eastAsia="HG丸ｺﾞｼｯｸM-PRO" w:hAnsi="HG丸ｺﾞｼｯｸM-PRO"/>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1728" behindDoc="0" locked="0" layoutInCell="1" allowOverlap="1" wp14:anchorId="74C81FD0" wp14:editId="3C796121">
                <wp:simplePos x="0" y="0"/>
                <wp:positionH relativeFrom="column">
                  <wp:posOffset>12887960</wp:posOffset>
                </wp:positionH>
                <wp:positionV relativeFrom="paragraph">
                  <wp:posOffset>-544195</wp:posOffset>
                </wp:positionV>
                <wp:extent cx="1072515" cy="232410"/>
                <wp:effectExtent l="0" t="0" r="13335"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33" style="position:absolute;left:0;text-align:left;margin-left:1014.8pt;margin-top:-42.85pt;width:84.4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19680" behindDoc="0" locked="0" layoutInCell="1" allowOverlap="1" wp14:anchorId="178FFE7D" wp14:editId="0A22D08A">
                <wp:simplePos x="0" y="0"/>
                <wp:positionH relativeFrom="column">
                  <wp:posOffset>12735560</wp:posOffset>
                </wp:positionH>
                <wp:positionV relativeFrom="paragraph">
                  <wp:posOffset>-696595</wp:posOffset>
                </wp:positionV>
                <wp:extent cx="1072515" cy="232410"/>
                <wp:effectExtent l="0" t="0" r="13335" b="1524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34" style="position:absolute;left:0;text-align:left;margin-left:1002.8pt;margin-top:-54.85pt;width:84.45pt;height:1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750C01" w:rsidRDefault="00D621C0" w:rsidP="00E705D8">
      <w:pPr>
        <w:rPr>
          <w:rFonts w:ascii="HG丸ｺﾞｼｯｸM-PRO" w:eastAsia="HG丸ｺﾞｼｯｸM-PRO" w:hAnsi="HG丸ｺﾞｼｯｸM-PRO"/>
          <w:color w:val="17365D" w:themeColor="text2" w:themeShade="BF"/>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3776" behindDoc="0" locked="0" layoutInCell="1" allowOverlap="1" wp14:anchorId="74A6EA6A" wp14:editId="427BCBC2">
                <wp:simplePos x="0" y="0"/>
                <wp:positionH relativeFrom="column">
                  <wp:posOffset>13040360</wp:posOffset>
                </wp:positionH>
                <wp:positionV relativeFrom="paragraph">
                  <wp:posOffset>-603885</wp:posOffset>
                </wp:positionV>
                <wp:extent cx="1072515" cy="232410"/>
                <wp:effectExtent l="0" t="0" r="13335" b="1524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5" style="position:absolute;left:0;text-align:left;margin-left:1026.8pt;margin-top:-47.55pt;width:84.4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4D04C5" w:rsidRDefault="00E705D8" w:rsidP="00E705D8">
      <w:pPr>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はじめに</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がんの相談・情報</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医療のこと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治療と生活にまつわる費用のこと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がん治療と働くことについて</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自宅で療養するには</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患者同士の支えあいの場</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小児・ＡＹＡ世代のがんの治療に際しての支援</w:t>
      </w:r>
    </w:p>
    <w:p w:rsidR="00E705D8" w:rsidRPr="004D04C5" w:rsidRDefault="00E705D8" w:rsidP="00E705D8">
      <w:pPr>
        <w:rPr>
          <w:rFonts w:ascii="HG丸ｺﾞｼｯｸM-PRO" w:eastAsia="HG丸ｺﾞｼｯｸM-PRO" w:hAnsi="HG丸ｺﾞｼｯｸM-PRO"/>
          <w:color w:val="17365D" w:themeColor="text2" w:themeShade="BF"/>
          <w:sz w:val="22"/>
        </w:rPr>
      </w:pPr>
    </w:p>
    <w:p w:rsidR="00E705D8" w:rsidRPr="004D04C5" w:rsidRDefault="00E705D8" w:rsidP="00E705D8">
      <w:pPr>
        <w:rPr>
          <w:rFonts w:ascii="HG丸ｺﾞｼｯｸM-PRO" w:eastAsia="HG丸ｺﾞｼｯｸM-PRO" w:hAnsi="HG丸ｺﾞｼｯｸM-PRO"/>
          <w:sz w:val="22"/>
        </w:rPr>
      </w:pPr>
      <w:r w:rsidRPr="004D04C5">
        <w:rPr>
          <w:rFonts w:ascii="HG丸ｺﾞｼｯｸM-PRO" w:eastAsia="HG丸ｺﾞｼｯｸM-PRO" w:hAnsi="HG丸ｺﾞｼｯｸM-PRO" w:hint="eastAsia"/>
          <w:color w:val="17365D" w:themeColor="text2" w:themeShade="BF"/>
          <w:sz w:val="22"/>
        </w:rPr>
        <w:t>別冊</w:t>
      </w: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5B55FC">
      <w:pPr>
        <w:rPr>
          <w:rFonts w:ascii="HG丸ｺﾞｼｯｸM-PRO" w:eastAsia="HG丸ｺﾞｼｯｸM-PRO" w:hAnsi="HG丸ｺﾞｼｯｸM-PRO"/>
          <w:b/>
          <w:color w:val="1F497D" w:themeColor="text2"/>
          <w:sz w:val="28"/>
          <w:szCs w:val="28"/>
          <w:u w:val="single"/>
        </w:rPr>
      </w:pPr>
    </w:p>
    <w:p w:rsidR="0016787C" w:rsidRDefault="0016787C"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E705D8">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１．がんの相談・情報　　　　　　　</w:t>
      </w:r>
    </w:p>
    <w:p w:rsidR="00E705D8" w:rsidRDefault="00E705D8" w:rsidP="00E705D8">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E705D8">
      <w:pPr>
        <w:autoSpaceDE w:val="0"/>
        <w:autoSpaceDN w:val="0"/>
        <w:adjustRightInd w:val="0"/>
        <w:ind w:firstLineChars="100" w:firstLine="218"/>
        <w:jc w:val="left"/>
        <w:rPr>
          <w:rFonts w:ascii="HG丸ｺﾞｼｯｸM-PRO" w:eastAsia="HG丸ｺﾞｼｯｸM-PRO" w:hAnsi="HG丸ｺﾞｼｯｸM-PRO" w:cs="MS-Mincho"/>
          <w:kern w:val="0"/>
          <w:sz w:val="22"/>
        </w:rPr>
      </w:pPr>
      <w:r>
        <w:rPr>
          <w:rFonts w:ascii="HG丸ｺﾞｼｯｸM-PRO" w:eastAsia="HG丸ｺﾞｼｯｸM-PRO" w:hAnsi="HG丸ｺﾞｼｯｸM-PRO" w:cs="MS-Mincho" w:hint="eastAsia"/>
          <w:kern w:val="0"/>
          <w:sz w:val="22"/>
        </w:rPr>
        <w:t>国が指定する「がん診療連携拠点病院」、府が指定する「がん診療拠点病院」には、がん患者さんやご家族等のがんに対する不安や疑問に適切に対応するための「がんの相談窓口」として、がん相談支援センターが設置されています。その病院に受診していなくても、無料で相談できる窓口です。</w:t>
      </w:r>
    </w:p>
    <w:p w:rsidR="00E705D8" w:rsidRDefault="00E705D8" w:rsidP="00E705D8">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7E265A">
        <w:rPr>
          <w:rFonts w:ascii="HG丸ｺﾞｼｯｸM-PRO" w:eastAsia="HG丸ｺﾞｼｯｸM-PRO" w:hAnsi="HG丸ｺﾞｼｯｸM-PRO" w:cs="MS-Mincho" w:hint="eastAsia"/>
          <w:kern w:val="0"/>
          <w:sz w:val="22"/>
        </w:rPr>
        <w:t>がん相談支援センターでは、</w:t>
      </w:r>
      <w:r>
        <w:rPr>
          <w:rFonts w:ascii="HG丸ｺﾞｼｯｸM-PRO" w:eastAsia="HG丸ｺﾞｼｯｸM-PRO" w:hAnsi="HG丸ｺﾞｼｯｸM-PRO" w:cs="MS-Mincho" w:hint="eastAsia"/>
          <w:kern w:val="0"/>
          <w:sz w:val="22"/>
        </w:rPr>
        <w:t>看護師や医療ソーシャルワーカーなどのがん専門相談員が、電話や面接などにより</w:t>
      </w:r>
      <w:r w:rsidRPr="007E265A">
        <w:rPr>
          <w:rFonts w:ascii="HG丸ｺﾞｼｯｸM-PRO" w:eastAsia="HG丸ｺﾞｼｯｸM-PRO" w:hAnsi="HG丸ｺﾞｼｯｸM-PRO" w:cs="MS-Mincho" w:hint="eastAsia"/>
          <w:kern w:val="0"/>
          <w:sz w:val="22"/>
        </w:rPr>
        <w:t>がんの治療や療養生活全般の質問や</w:t>
      </w:r>
      <w:r>
        <w:rPr>
          <w:rFonts w:ascii="HG丸ｺﾞｼｯｸM-PRO" w:eastAsia="HG丸ｺﾞｼｯｸM-PRO" w:hAnsi="HG丸ｺﾞｼｯｸM-PRO" w:cs="MS-Mincho" w:hint="eastAsia"/>
          <w:kern w:val="0"/>
          <w:sz w:val="22"/>
        </w:rPr>
        <w:t>相談に対応しているほか、がんに関する情報を掲載したパンフレットなどを取り揃え、情報提供を行っています。がん相談支援センターで相談された内容が、ご本人の了承なしに、第三者に伝わることはありませんので、どうぞ安心してご相談下さい。</w:t>
      </w:r>
    </w:p>
    <w:p w:rsidR="00E705D8" w:rsidRDefault="00E705D8" w:rsidP="00E705D8">
      <w:pPr>
        <w:autoSpaceDE w:val="0"/>
        <w:autoSpaceDN w:val="0"/>
        <w:adjustRightInd w:val="0"/>
        <w:jc w:val="left"/>
        <w:rPr>
          <w:rFonts w:ascii="HG丸ｺﾞｼｯｸM-PRO" w:eastAsia="HG丸ｺﾞｼｯｸM-PRO" w:hAnsi="HG丸ｺﾞｼｯｸM-PRO" w:cs="MS-Mincho"/>
          <w:kern w:val="0"/>
          <w:sz w:val="22"/>
        </w:rPr>
      </w:pPr>
    </w:p>
    <w:p w:rsidR="00E705D8" w:rsidRPr="0016787C" w:rsidRDefault="00E705D8" w:rsidP="00E705D8">
      <w:pPr>
        <w:autoSpaceDE w:val="0"/>
        <w:autoSpaceDN w:val="0"/>
        <w:adjustRightInd w:val="0"/>
        <w:ind w:left="218" w:hangingChars="100" w:hanging="218"/>
        <w:jc w:val="left"/>
        <w:rPr>
          <w:rFonts w:ascii="HG丸ｺﾞｼｯｸM-PRO" w:eastAsia="HG丸ｺﾞｼｯｸM-PRO" w:hAnsi="HG丸ｺﾞｼｯｸM-PRO" w:cs="RodinPro-M-90msp-RKSJ-H-Identit"/>
          <w:color w:val="221915"/>
          <w:kern w:val="0"/>
          <w:sz w:val="22"/>
        </w:rPr>
      </w:pPr>
      <w:r>
        <w:rPr>
          <w:rFonts w:ascii="HG丸ｺﾞｼｯｸM-PRO" w:eastAsia="HG丸ｺﾞｼｯｸM-PRO" w:hAnsi="HG丸ｺﾞｼｯｸM-PRO" w:cs="RodinPro-M-90msp-RKSJ-H-Identit" w:hint="eastAsia"/>
          <w:color w:val="221915"/>
          <w:kern w:val="0"/>
          <w:sz w:val="22"/>
        </w:rPr>
        <w:t>＊大阪府内のがん相談支援センターの一覧は巻末の別冊をご参照ください。</w:t>
      </w: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682D62" w:rsidRPr="00682D62" w:rsidRDefault="00682D62" w:rsidP="00682D62">
      <w:pPr>
        <w:rPr>
          <w:rFonts w:ascii="HG丸ｺﾞｼｯｸM-PRO" w:eastAsia="HG丸ｺﾞｼｯｸM-PRO" w:hAnsi="HG丸ｺﾞｼｯｸM-PRO" w:cs="Times New Roman"/>
          <w:b/>
          <w:color w:val="1F497D" w:themeColor="text2"/>
          <w:sz w:val="28"/>
          <w:szCs w:val="28"/>
          <w:u w:val="single"/>
          <w:shd w:val="pct15" w:color="auto" w:fill="FFFFFF"/>
        </w:rPr>
      </w:pPr>
      <w:r w:rsidRPr="00682D62">
        <w:rPr>
          <w:rFonts w:ascii="HG丸ｺﾞｼｯｸM-PRO" w:eastAsia="HG丸ｺﾞｼｯｸM-PRO" w:hAnsi="HG丸ｺﾞｼｯｸM-PRO" w:cs="Times New Roman" w:hint="eastAsia"/>
          <w:b/>
          <w:color w:val="1F497D" w:themeColor="text2"/>
          <w:sz w:val="28"/>
          <w:szCs w:val="28"/>
          <w:u w:val="single"/>
        </w:rPr>
        <w:lastRenderedPageBreak/>
        <w:t xml:space="preserve">2．医療のこと　　　　　　　</w:t>
      </w:r>
    </w:p>
    <w:p w:rsidR="00682D62" w:rsidRPr="00682D62" w:rsidRDefault="00682D62" w:rsidP="00682D62">
      <w:pPr>
        <w:rPr>
          <w:rFonts w:ascii="HG丸ｺﾞｼｯｸM-PRO" w:eastAsia="HG丸ｺﾞｼｯｸM-PRO" w:hAnsi="HG丸ｺﾞｼｯｸM-PRO" w:cs="Times New Roman"/>
          <w:color w:val="1F497D" w:themeColor="text2"/>
          <w:sz w:val="24"/>
          <w:szCs w:val="24"/>
        </w:rPr>
      </w:pPr>
      <w:r w:rsidRPr="00682D62">
        <w:rPr>
          <w:rFonts w:ascii="HG丸ｺﾞｼｯｸM-PRO" w:eastAsia="HG丸ｺﾞｼｯｸM-PRO" w:hAnsi="HG丸ｺﾞｼｯｸM-PRO" w:cs="Times New Roman" w:hint="eastAsia"/>
          <w:noProof/>
          <w:color w:val="1F497D" w:themeColor="text2"/>
          <w:sz w:val="24"/>
          <w:szCs w:val="24"/>
        </w:rPr>
        <mc:AlternateContent>
          <mc:Choice Requires="wps">
            <w:drawing>
              <wp:anchor distT="0" distB="0" distL="114300" distR="114300" simplePos="0" relativeHeight="251757568" behindDoc="0" locked="0" layoutInCell="1" allowOverlap="1" wp14:anchorId="4A0DD2C3" wp14:editId="0F5B6500">
                <wp:simplePos x="0" y="0"/>
                <wp:positionH relativeFrom="column">
                  <wp:posOffset>-2003425</wp:posOffset>
                </wp:positionH>
                <wp:positionV relativeFrom="paragraph">
                  <wp:posOffset>114300</wp:posOffset>
                </wp:positionV>
                <wp:extent cx="266700" cy="685800"/>
                <wp:effectExtent l="26670" t="26035" r="20955" b="2159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85800"/>
                        </a:xfrm>
                        <a:prstGeom prst="rect">
                          <a:avLst/>
                        </a:prstGeom>
                        <a:solidFill>
                          <a:srgbClr val="FFCC99"/>
                        </a:solidFill>
                        <a:ln w="38100">
                          <a:solidFill>
                            <a:srgbClr val="000000"/>
                          </a:solidFill>
                          <a:miter lim="800000"/>
                          <a:headEnd/>
                          <a:tailEnd/>
                        </a:ln>
                      </wps:spPr>
                      <wps:txbx>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wps:txbx>
                      <wps:bodyPr rot="0" vert="eaVert" wrap="square" lIns="4536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6" type="#_x0000_t202" style="position:absolute;left:0;text-align:left;margin-left:-157.75pt;margin-top:9pt;width:21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" fillcolor="#fc9" strokeweight="3pt">
                <v:textbox style="layout-flow:vertical-ideographic" inset="1.26mm,.7pt,0,.7pt">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v:textbox>
              </v:shape>
            </w:pict>
          </mc:Fallback>
        </mc:AlternateContent>
      </w:r>
      <w:r w:rsidRPr="00682D62">
        <w:rPr>
          <w:rFonts w:ascii="HG丸ｺﾞｼｯｸM-PRO" w:eastAsia="HG丸ｺﾞｼｯｸM-PRO" w:hAnsi="HG丸ｺﾞｼｯｸM-PRO" w:cs="Times New Roman" w:hint="eastAsia"/>
          <w:b/>
          <w:color w:val="1F497D" w:themeColor="text2"/>
          <w:sz w:val="24"/>
          <w:szCs w:val="24"/>
        </w:rPr>
        <w:t>（１）がんと診断されたら</w:t>
      </w:r>
    </w:p>
    <w:p w:rsidR="00682D62" w:rsidRPr="00682D62" w:rsidRDefault="00682D62" w:rsidP="00682D62">
      <w:pPr>
        <w:ind w:firstLineChars="400" w:firstLine="872"/>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がんと診断されてから治療までの流れ　―</w:t>
      </w:r>
    </w:p>
    <w:p w:rsidR="00682D62" w:rsidRPr="00682D62" w:rsidRDefault="00682D62" w:rsidP="00682D62">
      <w:pPr>
        <w:ind w:firstLineChars="400" w:firstLine="872"/>
        <w:rPr>
          <w:rFonts w:ascii="HG丸ｺﾞｼｯｸM-PRO" w:eastAsia="HG丸ｺﾞｼｯｸM-PRO" w:hAnsi="HG丸ｺﾞｼｯｸM-PRO" w:cs="Times New Roman"/>
          <w:color w:val="1F497D" w:themeColor="text2"/>
          <w:sz w:val="22"/>
        </w:rPr>
      </w:pPr>
    </w:p>
    <w:p w:rsidR="00682D62" w:rsidRPr="00682D62" w:rsidRDefault="00682D62" w:rsidP="00682D62">
      <w:pPr>
        <w:numPr>
          <w:ilvl w:val="0"/>
          <w:numId w:val="3"/>
        </w:numPr>
        <w:rPr>
          <w:rFonts w:ascii="HG丸ｺﾞｼｯｸM-PRO" w:eastAsia="HG丸ｺﾞｼｯｸM-PRO" w:hAnsi="HG丸ｺﾞｼｯｸM-PRO"/>
          <w:color w:val="1F497D" w:themeColor="text2"/>
          <w:sz w:val="22"/>
        </w:rPr>
      </w:pPr>
      <w:r w:rsidRPr="00682D62">
        <w:rPr>
          <w:rFonts w:ascii="HG丸ｺﾞｼｯｸM-PRO" w:eastAsia="HG丸ｺﾞｼｯｸM-PRO" w:hAnsi="HG丸ｺﾞｼｯｸM-PRO" w:hint="eastAsia"/>
          <w:color w:val="1F497D" w:themeColor="text2"/>
          <w:sz w:val="22"/>
        </w:rPr>
        <w:t>病気の発見のきっかけ</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がん検診、職場の健診、自覚症状（しこりをふれるなど）を</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きっかけに病院を受診するところから、がんの診断は始まります。</w:t>
      </w:r>
    </w:p>
    <w:p w:rsidR="00682D62" w:rsidRPr="00682D62" w:rsidRDefault="00682D62" w:rsidP="00682D62">
      <w:pPr>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精密検査・病理検査</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がんの疑いのある場所を、内視鏡検査</w:t>
      </w:r>
      <w:r w:rsidRPr="00682D62">
        <w:rPr>
          <w:rFonts w:ascii="HG丸ｺﾞｼｯｸM-PRO" w:eastAsia="HG丸ｺﾞｼｯｸM-PRO" w:hAnsi="HG丸ｺﾞｼｯｸM-PRO" w:cs="Times New Roman" w:hint="eastAsia"/>
          <w:sz w:val="22"/>
          <w:vertAlign w:val="superscript"/>
        </w:rPr>
        <w:t>*1</w:t>
      </w:r>
      <w:r w:rsidRPr="00682D62">
        <w:rPr>
          <w:rFonts w:ascii="HG丸ｺﾞｼｯｸM-PRO" w:eastAsia="HG丸ｺﾞｼｯｸM-PRO" w:hAnsi="HG丸ｺﾞｼｯｸM-PRO" w:cs="Times New Roman" w:hint="eastAsia"/>
          <w:sz w:val="22"/>
        </w:rPr>
        <w:t>、超音波検査</w:t>
      </w:r>
      <w:r w:rsidRPr="00682D62">
        <w:rPr>
          <w:rFonts w:ascii="HG丸ｺﾞｼｯｸM-PRO" w:eastAsia="HG丸ｺﾞｼｯｸM-PRO" w:hAnsi="HG丸ｺﾞｼｯｸM-PRO" w:cs="Times New Roman" w:hint="eastAsia"/>
          <w:sz w:val="22"/>
          <w:vertAlign w:val="superscript"/>
        </w:rPr>
        <w:t>*2</w:t>
      </w:r>
      <w:r w:rsidRPr="00682D62">
        <w:rPr>
          <w:rFonts w:ascii="HG丸ｺﾞｼｯｸM-PRO" w:eastAsia="HG丸ｺﾞｼｯｸM-PRO" w:hAnsi="HG丸ｺﾞｼｯｸM-PRO" w:cs="Times New Roman" w:hint="eastAsia"/>
          <w:sz w:val="22"/>
        </w:rPr>
        <w:t>、CT検査</w:t>
      </w:r>
      <w:r w:rsidRPr="00682D62">
        <w:rPr>
          <w:rFonts w:ascii="HG丸ｺﾞｼｯｸM-PRO" w:eastAsia="HG丸ｺﾞｼｯｸM-PRO" w:hAnsi="HG丸ｺﾞｼｯｸM-PRO" w:cs="Times New Roman" w:hint="eastAsia"/>
          <w:sz w:val="22"/>
          <w:vertAlign w:val="superscript"/>
        </w:rPr>
        <w:t>*3</w:t>
      </w:r>
      <w:r w:rsidRPr="00682D62">
        <w:rPr>
          <w:rFonts w:ascii="HG丸ｺﾞｼｯｸM-PRO" w:eastAsia="HG丸ｺﾞｼｯｸM-PRO" w:hAnsi="HG丸ｺﾞｼｯｸM-PRO" w:cs="Times New Roman" w:hint="eastAsia"/>
          <w:sz w:val="22"/>
        </w:rPr>
        <w:t>などの、その場所をみるのに最も適切な方法で精密検査します。そしてがんが疑われる部位から一部組織を採取し（生検とよびます）、顕微鏡で観察する病理検査を行います。病理検査は、その組織が悪性かどうかを決めるとともに、悪性の場合はその組織の特徴から組織型を決めます。この段階でがんの確定診断となります。</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*1  内視鏡検査：胃カメラ、大腸ファイバー、気管支鏡など</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*2  超音波（エコー）検査：超音波で体の奥の状態を観察する</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*3  CT検査：体の周りからX線を当てて、断面像を観察する検査</w:t>
      </w:r>
    </w:p>
    <w:p w:rsidR="00682D62" w:rsidRPr="00682D62" w:rsidRDefault="00682D62" w:rsidP="00682D62">
      <w:pPr>
        <w:rPr>
          <w:rFonts w:ascii="HG丸ｺﾞｼｯｸM-PRO" w:eastAsia="HG丸ｺﾞｼｯｸM-PRO" w:hAnsi="HG丸ｺﾞｼｯｸM-PRO" w:cs="Times New Roman"/>
          <w:sz w:val="18"/>
          <w:szCs w:val="18"/>
        </w:rPr>
      </w:pPr>
    </w:p>
    <w:p w:rsidR="00682D62" w:rsidRPr="00682D62" w:rsidRDefault="00682D62" w:rsidP="00682D62">
      <w:pPr>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病期診断</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の確定診断がつきましたら、今度はがんの広がりを調べる病期診断の検査を行います。がんの大きさ、臓器内の広がり（深達度といいます）、周囲のリンパ節の腫れ、他の臓器への転移（遠隔転移）の有無などを評価して病期を決定します。精密検査の段階で行った内視鏡検査や超音波検査、CT検査などは病期診断の検査も兼ねています。さらに、最近ではPET-CT検査</w:t>
      </w:r>
      <w:r w:rsidRPr="00682D62">
        <w:rPr>
          <w:rFonts w:ascii="HG丸ｺﾞｼｯｸM-PRO" w:eastAsia="HG丸ｺﾞｼｯｸM-PRO" w:hAnsi="HG丸ｺﾞｼｯｸM-PRO" w:cs="Times New Roman" w:hint="eastAsia"/>
          <w:sz w:val="22"/>
          <w:vertAlign w:val="superscript"/>
        </w:rPr>
        <w:t>*4</w:t>
      </w:r>
      <w:r w:rsidRPr="00682D62">
        <w:rPr>
          <w:rFonts w:ascii="HG丸ｺﾞｼｯｸM-PRO" w:eastAsia="HG丸ｺﾞｼｯｸM-PRO" w:hAnsi="HG丸ｺﾞｼｯｸM-PRO" w:cs="Times New Roman" w:hint="eastAsia"/>
          <w:sz w:val="22"/>
        </w:rPr>
        <w:t>もよく行われます。血液検査で腫瘍マーカー</w:t>
      </w:r>
      <w:r w:rsidRPr="00682D62">
        <w:rPr>
          <w:rFonts w:ascii="HG丸ｺﾞｼｯｸM-PRO" w:eastAsia="HG丸ｺﾞｼｯｸM-PRO" w:hAnsi="HG丸ｺﾞｼｯｸM-PRO" w:cs="Times New Roman" w:hint="eastAsia"/>
          <w:sz w:val="22"/>
          <w:vertAlign w:val="superscript"/>
        </w:rPr>
        <w:t>*5</w:t>
      </w:r>
      <w:r w:rsidRPr="00682D62">
        <w:rPr>
          <w:rFonts w:ascii="HG丸ｺﾞｼｯｸM-PRO" w:eastAsia="HG丸ｺﾞｼｯｸM-PRO" w:hAnsi="HG丸ｺﾞｼｯｸM-PRO" w:cs="Times New Roman" w:hint="eastAsia"/>
          <w:sz w:val="22"/>
        </w:rPr>
        <w:t>と言われるがん細胞が作る物質を測ることは、がんの診断や進行度を評価するうえで参考になります。</w:t>
      </w:r>
    </w:p>
    <w:p w:rsidR="00682D62" w:rsidRPr="00682D62" w:rsidRDefault="00682D62" w:rsidP="00682D62">
      <w:pPr>
        <w:ind w:left="178" w:hangingChars="100" w:hanging="178"/>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lastRenderedPageBreak/>
        <w:t>*4　PET-CT検査：がん細胞はブドウ糖をよく利用するので、ブドウ糖に似た物質（FDGといいます）に放射性物質をつけたものを注射し、体全体の組織でのFDGの取り込みを撮影し、CT検査も組み合わせることで、どこにがんの組織があるかを調べる検査。FDGは炎症でも取り込まれることあるので画像の評価には炎症と見分けることが必要な場合もある。</w:t>
      </w:r>
    </w:p>
    <w:p w:rsidR="00682D62" w:rsidRPr="00682D62" w:rsidRDefault="00682D62" w:rsidP="00682D62">
      <w:pPr>
        <w:ind w:left="178" w:hangingChars="100" w:hanging="178"/>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*5　腫瘍マーカー：血液検査でわかるがんの特徴的な物質。がん毎に異なる。消化器のがんや肺がんのCEA、乳がんのCA15-3などがある。</w:t>
      </w: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color w:val="1F497D" w:themeColor="text2"/>
          <w:sz w:val="24"/>
          <w:szCs w:val="24"/>
        </w:rPr>
      </w:pPr>
      <w:r w:rsidRPr="00682D62">
        <w:rPr>
          <w:rFonts w:ascii="HG丸ｺﾞｼｯｸM-PRO" w:eastAsia="HG丸ｺﾞｼｯｸM-PRO" w:hAnsi="HG丸ｺﾞｼｯｸM-PRO" w:cs="Times New Roman" w:hint="eastAsia"/>
          <w:noProof/>
          <w:color w:val="1F497D" w:themeColor="text2"/>
          <w:sz w:val="24"/>
          <w:szCs w:val="24"/>
        </w:rPr>
        <mc:AlternateContent>
          <mc:Choice Requires="wps">
            <w:drawing>
              <wp:anchor distT="0" distB="0" distL="114300" distR="114300" simplePos="0" relativeHeight="251758592" behindDoc="0" locked="0" layoutInCell="1" allowOverlap="1" wp14:anchorId="6733CB20" wp14:editId="490484E8">
                <wp:simplePos x="0" y="0"/>
                <wp:positionH relativeFrom="column">
                  <wp:posOffset>-2003425</wp:posOffset>
                </wp:positionH>
                <wp:positionV relativeFrom="paragraph">
                  <wp:posOffset>114300</wp:posOffset>
                </wp:positionV>
                <wp:extent cx="266700" cy="685800"/>
                <wp:effectExtent l="26670" t="26035" r="20955" b="2159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85800"/>
                        </a:xfrm>
                        <a:prstGeom prst="rect">
                          <a:avLst/>
                        </a:prstGeom>
                        <a:solidFill>
                          <a:srgbClr val="FFCC99"/>
                        </a:solidFill>
                        <a:ln w="38100">
                          <a:solidFill>
                            <a:srgbClr val="000000"/>
                          </a:solidFill>
                          <a:miter lim="800000"/>
                          <a:headEnd/>
                          <a:tailEnd/>
                        </a:ln>
                      </wps:spPr>
                      <wps:txbx>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wps:txbx>
                      <wps:bodyPr rot="0" vert="eaVert" wrap="square" lIns="4536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7" type="#_x0000_t202" style="position:absolute;left:0;text-align:left;margin-left:-157.75pt;margin-top:9pt;width:21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" fillcolor="#fc9" strokeweight="3pt">
                <v:textbox style="layout-flow:vertical-ideographic" inset="1.26mm,.7pt,0,.7pt">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v:textbox>
              </v:shape>
            </w:pict>
          </mc:Fallback>
        </mc:AlternateContent>
      </w:r>
      <w:r w:rsidRPr="00682D62">
        <w:rPr>
          <w:rFonts w:ascii="HG丸ｺﾞｼｯｸM-PRO" w:eastAsia="HG丸ｺﾞｼｯｸM-PRO" w:hAnsi="HG丸ｺﾞｼｯｸM-PRO" w:cs="Times New Roman" w:hint="eastAsia"/>
          <w:b/>
          <w:color w:val="1F497D" w:themeColor="text2"/>
          <w:sz w:val="24"/>
          <w:szCs w:val="24"/>
        </w:rPr>
        <w:t>（２）　治療法の決定</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①　治療の前に全身の状態を評価します。栄養状態、心臓、肺、肝臓、腎臓などの状態をチェックします。</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②　がんの組織型、病期から最も効果のある治療法を、診療ガイドラインなどを参考に選択します。診療カンファレンスなどで治療法を検討する場合もあります。</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③　がんの治療法は、手術療法、化学療法（抗がん剤治療）、放射線治療が3本柱であり、これらの治療法を単独もしくは組み合わせて治療を行うことになります。</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④　インフォームド　コンセント（説明と同意）</w:t>
      </w:r>
    </w:p>
    <w:p w:rsidR="00682D62" w:rsidRPr="00682D62" w:rsidRDefault="00682D62" w:rsidP="00682D62">
      <w:pPr>
        <w:ind w:leftChars="100" w:left="20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治療法を決めるに当たっては、「期待できる治療の効果」、「治療に伴う副作用、後遺症の可能性」、「再発の可能性」などについて、主治医から十分な説明を聞き、しっかり納得した上でご自身にとって最も適切な治療法を選ぶようにします。</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noProof/>
          <w:szCs w:val="21"/>
        </w:rPr>
        <w:drawing>
          <wp:anchor distT="0" distB="0" distL="114300" distR="114300" simplePos="0" relativeHeight="251759616" behindDoc="0" locked="0" layoutInCell="1" allowOverlap="1" wp14:anchorId="4D6BA2E7" wp14:editId="355563F7">
            <wp:simplePos x="0" y="0"/>
            <wp:positionH relativeFrom="column">
              <wp:posOffset>2393315</wp:posOffset>
            </wp:positionH>
            <wp:positionV relativeFrom="paragraph">
              <wp:posOffset>165100</wp:posOffset>
            </wp:positionV>
            <wp:extent cx="897255" cy="923925"/>
            <wp:effectExtent l="0" t="0" r="0" b="9525"/>
            <wp:wrapSquare wrapText="bothSides"/>
            <wp:docPr id="22" name="図 22" descr="G:\★相談支援センター\いらすと\illust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相談支援センター\いらすと\illust21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190B27" w:rsidRPr="007A45C6" w:rsidRDefault="00190B27" w:rsidP="00190B27">
      <w:pPr>
        <w:jc w:val="left"/>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３．</w:t>
      </w:r>
      <w:r w:rsidRPr="00E9394B">
        <w:rPr>
          <w:rFonts w:ascii="HG丸ｺﾞｼｯｸM-PRO" w:eastAsia="HG丸ｺﾞｼｯｸM-PRO" w:hAnsi="HG丸ｺﾞｼｯｸM-PRO" w:hint="eastAsia"/>
          <w:b/>
          <w:color w:val="1F497D" w:themeColor="text2"/>
          <w:sz w:val="28"/>
          <w:szCs w:val="28"/>
          <w:u w:val="single"/>
        </w:rPr>
        <w:t>治療と生活にまつわる費用のこと</w:t>
      </w:r>
      <w:r w:rsidRPr="007A45C6">
        <w:rPr>
          <w:rFonts w:ascii="HG丸ｺﾞｼｯｸM-PRO" w:eastAsia="HG丸ｺﾞｼｯｸM-PRO" w:hAnsi="HG丸ｺﾞｼｯｸM-PRO" w:hint="eastAsia"/>
          <w:b/>
          <w:color w:val="1F497D" w:themeColor="text2"/>
          <w:sz w:val="28"/>
          <w:szCs w:val="28"/>
          <w:u w:val="single"/>
        </w:rPr>
        <w:t xml:space="preserve">　　　　　　　</w:t>
      </w: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sidRPr="007A45C6">
        <w:rPr>
          <w:rFonts w:ascii="HG丸ｺﾞｼｯｸM-PRO" w:eastAsia="HG丸ｺﾞｼｯｸM-PRO" w:hAnsi="HG丸ｺﾞｼｯｸM-PRO" w:cs="Times New Roman" w:hint="eastAsia"/>
          <w:b/>
          <w:color w:val="1F497D" w:themeColor="text2"/>
          <w:sz w:val="24"/>
          <w:szCs w:val="24"/>
        </w:rPr>
        <w:t>（１）高額療養費制度</w:t>
      </w:r>
    </w:p>
    <w:p w:rsidR="00190B27" w:rsidRPr="007A45C6"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1ヶ月で医療機関に支払った医療費の額が一定の基準額（自己負担限度額）を超えた場合に、その超えた金額</w:t>
      </w:r>
      <w:r>
        <w:rPr>
          <w:rFonts w:ascii="HG丸ｺﾞｼｯｸM-PRO" w:eastAsia="HG丸ｺﾞｼｯｸM-PRO" w:hAnsi="HG丸ｺﾞｼｯｸM-PRO" w:cs="Times New Roman" w:hint="eastAsia"/>
          <w:sz w:val="22"/>
        </w:rPr>
        <w:t>が</w:t>
      </w:r>
      <w:r w:rsidRPr="00892FBC">
        <w:rPr>
          <w:rFonts w:ascii="HG丸ｺﾞｼｯｸM-PRO" w:eastAsia="HG丸ｺﾞｼｯｸM-PRO" w:hAnsi="HG丸ｺﾞｼｯｸM-PRO" w:cs="Times New Roman" w:hint="eastAsia"/>
          <w:sz w:val="22"/>
        </w:rPr>
        <w:t>あとで払い戻される</w:t>
      </w:r>
      <w:r w:rsidRPr="006A6B9C">
        <w:rPr>
          <w:rFonts w:ascii="HG丸ｺﾞｼｯｸM-PRO" w:eastAsia="HG丸ｺﾞｼｯｸM-PRO" w:hAnsi="HG丸ｺﾞｼｯｸM-PRO" w:cs="Times New Roman" w:hint="eastAsia"/>
          <w:sz w:val="22"/>
        </w:rPr>
        <w:t>制度です。</w:t>
      </w:r>
      <w:r w:rsidRPr="00892FBC">
        <w:rPr>
          <w:rFonts w:ascii="HG丸ｺﾞｼｯｸM-PRO" w:eastAsia="HG丸ｺﾞｼｯｸM-PRO" w:hAnsi="HG丸ｺﾞｼｯｸM-PRO" w:cs="Times New Roman" w:hint="eastAsia"/>
          <w:sz w:val="22"/>
        </w:rPr>
        <w:t>70歳未満の方で、医療費が高額になることが事前にわかっている場合には、</w:t>
      </w:r>
      <w:r>
        <w:rPr>
          <w:rFonts w:ascii="HG丸ｺﾞｼｯｸM-PRO" w:eastAsia="HG丸ｺﾞｼｯｸM-PRO" w:hAnsi="HG丸ｺﾞｼｯｸM-PRO" w:cs="Times New Roman" w:hint="eastAsia"/>
          <w:sz w:val="22"/>
        </w:rPr>
        <w:t>加入している公的医療保険の窓口で手続きを行い、</w:t>
      </w:r>
      <w:r w:rsidRPr="00892FBC">
        <w:rPr>
          <w:rFonts w:ascii="HG丸ｺﾞｼｯｸM-PRO" w:eastAsia="HG丸ｺﾞｼｯｸM-PRO" w:hAnsi="HG丸ｺﾞｼｯｸM-PRO" w:cs="Times New Roman" w:hint="eastAsia"/>
          <w:sz w:val="22"/>
        </w:rPr>
        <w:t>「限度額適用認定証」</w:t>
      </w:r>
      <w:r>
        <w:rPr>
          <w:rFonts w:ascii="HG丸ｺﾞｼｯｸM-PRO" w:eastAsia="HG丸ｺﾞｼｯｸM-PRO" w:hAnsi="HG丸ｺﾞｼｯｸM-PRO" w:cs="Times New Roman" w:hint="eastAsia"/>
          <w:sz w:val="22"/>
        </w:rPr>
        <w:t>を発行してもらいます。</w:t>
      </w:r>
    </w:p>
    <w:p w:rsidR="00190B27" w:rsidRDefault="00190B27" w:rsidP="00190B27">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ただし、入院時の食事代や差額ベッド代は対象になりません。自己負担限度額は、年齢や所得、加入している医療保険によって異なります。</w:t>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pStyle w:val="a3"/>
        <w:numPr>
          <w:ilvl w:val="0"/>
          <w:numId w:val="10"/>
        </w:numPr>
        <w:ind w:leftChars="0"/>
        <w:jc w:val="left"/>
        <w:rPr>
          <w:rFonts w:ascii="HG丸ｺﾞｼｯｸM-PRO" w:eastAsia="HG丸ｺﾞｼｯｸM-PRO" w:hAnsi="HG丸ｺﾞｼｯｸM-PRO" w:cs="Times New Roman"/>
          <w:sz w:val="22"/>
        </w:rPr>
      </w:pPr>
      <w:r>
        <w:rPr>
          <w:rFonts w:hint="eastAsia"/>
          <w:b/>
          <w:noProof/>
        </w:rPr>
        <mc:AlternateContent>
          <mc:Choice Requires="wps">
            <w:drawing>
              <wp:anchor distT="0" distB="0" distL="114300" distR="114300" simplePos="0" relativeHeight="251745280" behindDoc="0" locked="0" layoutInCell="1" allowOverlap="1" wp14:anchorId="43247C2D" wp14:editId="69BC9AF8">
                <wp:simplePos x="0" y="0"/>
                <wp:positionH relativeFrom="column">
                  <wp:posOffset>11430</wp:posOffset>
                </wp:positionH>
                <wp:positionV relativeFrom="paragraph">
                  <wp:posOffset>36195</wp:posOffset>
                </wp:positionV>
                <wp:extent cx="857250" cy="381000"/>
                <wp:effectExtent l="0" t="0" r="0" b="0"/>
                <wp:wrapNone/>
                <wp:docPr id="1" name="角丸四角形 1"/>
                <wp:cNvGraphicFramePr/>
                <a:graphic xmlns:a="http://schemas.openxmlformats.org/drawingml/2006/main">
                  <a:graphicData uri="http://schemas.microsoft.com/office/word/2010/wordprocessingShape">
                    <wps:wsp>
                      <wps:cNvSpPr/>
                      <wps:spPr>
                        <a:xfrm>
                          <a:off x="0" y="0"/>
                          <a:ext cx="857250" cy="381000"/>
                        </a:xfrm>
                        <a:prstGeom prst="roundRect">
                          <a:avLst/>
                        </a:prstGeom>
                        <a:solidFill>
                          <a:srgbClr val="4F81BD"/>
                        </a:solidFill>
                        <a:ln w="25400" cap="flat" cmpd="sng" algn="ctr">
                          <a:noFill/>
                          <a:prstDash val="solid"/>
                        </a:ln>
                        <a:effectLst/>
                      </wps:spPr>
                      <wps:txb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8" style="position:absolute;left:0;text-align:left;margin-left:.9pt;margin-top:2.85pt;width:67.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" fillcolor="#4f81bd" stroked="f" strokeweight="2pt">
                <v:textbo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v:textbox>
              </v:roundrect>
            </w:pict>
          </mc:Fallback>
        </mc:AlternateContent>
      </w:r>
      <w:r w:rsidRPr="00BA1825">
        <w:rPr>
          <w:rFonts w:ascii="HG丸ｺﾞｼｯｸM-PRO" w:eastAsia="HG丸ｺﾞｼｯｸM-PRO" w:hAnsi="HG丸ｺﾞｼｯｸM-PRO" w:cs="Times New Roman" w:hint="eastAsia"/>
          <w:sz w:val="22"/>
        </w:rPr>
        <w:t>限度額適用認定証の申請は、ご自身が加入</w:t>
      </w:r>
    </w:p>
    <w:p w:rsidR="00190B27" w:rsidRPr="00BA1825" w:rsidRDefault="00190B27" w:rsidP="00190B27">
      <w:pPr>
        <w:ind w:leftChars="736" w:left="1530" w:firstLineChars="150" w:firstLine="327"/>
        <w:jc w:val="left"/>
        <w:rPr>
          <w:rFonts w:ascii="HG丸ｺﾞｼｯｸM-PRO" w:eastAsia="HG丸ｺﾞｼｯｸM-PRO" w:hAnsi="HG丸ｺﾞｼｯｸM-PRO" w:cs="Times New Roman"/>
          <w:sz w:val="22"/>
        </w:rPr>
      </w:pPr>
      <w:r w:rsidRPr="00BA1825">
        <w:rPr>
          <w:rFonts w:ascii="HG丸ｺﾞｼｯｸM-PRO" w:eastAsia="HG丸ｺﾞｼｯｸM-PRO" w:hAnsi="HG丸ｺﾞｼｯｸM-PRO" w:cs="Times New Roman" w:hint="eastAsia"/>
          <w:sz w:val="22"/>
        </w:rPr>
        <w:t>している各医療保険の窓口でご相談ください。</w:t>
      </w:r>
    </w:p>
    <w:p w:rsidR="00190B27" w:rsidRPr="00BA1825"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3F4897">
        <w:rPr>
          <w:rFonts w:ascii="HG丸ｺﾞｼｯｸM-PRO" w:eastAsia="HG丸ｺﾞｼｯｸM-PRO" w:hAnsi="HG丸ｺﾞｼｯｸM-PRO" w:cs="Times New Roman"/>
          <w:noProof/>
          <w:sz w:val="22"/>
        </w:rPr>
        <w:drawing>
          <wp:anchor distT="0" distB="0" distL="114300" distR="114300" simplePos="0" relativeHeight="251746304" behindDoc="0" locked="0" layoutInCell="1" allowOverlap="1" wp14:anchorId="2E9DBDF0" wp14:editId="748C5FCC">
            <wp:simplePos x="0" y="0"/>
            <wp:positionH relativeFrom="column">
              <wp:posOffset>2541905</wp:posOffset>
            </wp:positionH>
            <wp:positionV relativeFrom="paragraph">
              <wp:posOffset>173990</wp:posOffset>
            </wp:positionV>
            <wp:extent cx="1054100" cy="1504315"/>
            <wp:effectExtent l="0" t="0" r="0" b="635"/>
            <wp:wrapSquare wrapText="bothSides"/>
            <wp:docPr id="11" name="図 11" descr="G:\★相談支援センター\いらすと\illust3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相談支援センター\いらすと\illust347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1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w:t>
      </w:r>
      <w:r w:rsidRPr="00DD16DF">
        <w:rPr>
          <w:rFonts w:ascii="HG丸ｺﾞｼｯｸM-PRO" w:eastAsia="HG丸ｺﾞｼｯｸM-PRO" w:hAnsi="HG丸ｺﾞｼｯｸM-PRO" w:cs="Times New Roman" w:hint="eastAsia"/>
          <w:b/>
          <w:color w:val="1F497D" w:themeColor="text2"/>
          <w:sz w:val="24"/>
          <w:szCs w:val="24"/>
        </w:rPr>
        <w:t>７０才未満の方の場合</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月別、入院・外来（在宅医療を含む）別、医療機関別に計算します。そのうち、21,000円以上のものを合計し、合計額が自己負担限度額を超えていた場合、超えた額について払い戻されます。</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１２ヶ月以内に３回以上限度額を支払った場合、４回目以降の限度額は軽減されます。</w:t>
      </w:r>
    </w:p>
    <w:p w:rsidR="00190B27" w:rsidRDefault="00190B27" w:rsidP="00190B27">
      <w:pPr>
        <w:numPr>
          <w:ilvl w:val="0"/>
          <w:numId w:val="7"/>
        </w:num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外来診療や入院で1か月に高額な医療費が予測される場合、保険者に「限度額適用認定証」（非課税世帯の方は限度額適用・標準負担額減額認定証）を交付してもらい、入院時に医療機関の窓口に提示すると、自己負担限度額のみの支払い</w:t>
      </w:r>
      <w:r>
        <w:rPr>
          <w:rFonts w:ascii="HG丸ｺﾞｼｯｸM-PRO" w:eastAsia="HG丸ｺﾞｼｯｸM-PRO" w:hAnsi="HG丸ｺﾞｼｯｸM-PRO" w:cs="Times New Roman" w:hint="eastAsia"/>
          <w:sz w:val="22"/>
        </w:rPr>
        <w:t>となります</w:t>
      </w:r>
      <w:r w:rsidRPr="006A6B9C">
        <w:rPr>
          <w:rFonts w:ascii="HG丸ｺﾞｼｯｸM-PRO" w:eastAsia="HG丸ｺﾞｼｯｸM-PRO" w:hAnsi="HG丸ｺﾞｼｯｸM-PRO" w:cs="Times New Roman" w:hint="eastAsia"/>
          <w:sz w:val="22"/>
        </w:rPr>
        <w:t>。</w:t>
      </w:r>
    </w:p>
    <w:p w:rsidR="00190B27" w:rsidRDefault="00190B27" w:rsidP="00190B27">
      <w:pPr>
        <w:ind w:left="580"/>
        <w:jc w:val="left"/>
        <w:rPr>
          <w:rFonts w:ascii="HG丸ｺﾞｼｯｸM-PRO" w:eastAsia="HG丸ｺﾞｼｯｸM-PRO" w:hAnsi="HG丸ｺﾞｼｯｸM-PRO" w:cs="Times New Roman"/>
          <w:sz w:val="22"/>
        </w:rPr>
      </w:pPr>
    </w:p>
    <w:p w:rsidR="00190B27" w:rsidRPr="006A6B9C" w:rsidRDefault="00190B27" w:rsidP="00190B27">
      <w:pPr>
        <w:ind w:left="580"/>
        <w:jc w:val="left"/>
        <w:rPr>
          <w:rFonts w:ascii="HG丸ｺﾞｼｯｸM-PRO" w:eastAsia="HG丸ｺﾞｼｯｸM-PRO" w:hAnsi="HG丸ｺﾞｼｯｸM-PRO" w:cs="Times New Roman"/>
          <w:sz w:val="22"/>
        </w:rPr>
      </w:pPr>
    </w:p>
    <w:tbl>
      <w:tblPr>
        <w:tblStyle w:val="10"/>
        <w:tblW w:w="6771" w:type="dxa"/>
        <w:tblLook w:val="04A0" w:firstRow="1" w:lastRow="0" w:firstColumn="1" w:lastColumn="0" w:noHBand="0" w:noVBand="1"/>
      </w:tblPr>
      <w:tblGrid>
        <w:gridCol w:w="1951"/>
        <w:gridCol w:w="3402"/>
        <w:gridCol w:w="1418"/>
      </w:tblGrid>
      <w:tr w:rsidR="00190B27" w:rsidRPr="00111137" w:rsidTr="00A8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所得区分</w:t>
            </w:r>
          </w:p>
        </w:tc>
        <w:tc>
          <w:tcPr>
            <w:tcW w:w="3402"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自己負担限度額</w:t>
            </w:r>
          </w:p>
        </w:tc>
        <w:tc>
          <w:tcPr>
            <w:tcW w:w="1418"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4回目以降</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83万円以上</w:t>
            </w:r>
          </w:p>
        </w:tc>
        <w:tc>
          <w:tcPr>
            <w:tcW w:w="3402" w:type="dxa"/>
          </w:tcPr>
          <w:p w:rsidR="00190B27" w:rsidRPr="00111137" w:rsidRDefault="00190B27" w:rsidP="00A828FC">
            <w:pPr>
              <w:ind w:firstLineChars="50" w:firstLine="99"/>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252</w:t>
            </w:r>
            <w:r w:rsidRPr="00111137">
              <w:rPr>
                <w:rFonts w:ascii="HG丸ｺﾞｼｯｸM-PRO" w:eastAsia="HG丸ｺﾞｼｯｸM-PRO" w:hAnsi="HG丸ｺﾞｼｯｸM-PRO" w:cs="Times New Roman" w:hint="eastAsia"/>
                <w:sz w:val="20"/>
                <w:szCs w:val="20"/>
              </w:rPr>
              <w:t>,600円＋(総医療費－</w:t>
            </w:r>
          </w:p>
          <w:p w:rsidR="00190B27" w:rsidRPr="00111137" w:rsidRDefault="00190B27" w:rsidP="00A828FC">
            <w:pPr>
              <w:ind w:right="594"/>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Pr>
                <w:rFonts w:ascii="HG丸ｺﾞｼｯｸM-PRO" w:eastAsia="HG丸ｺﾞｼｯｸM-PRO" w:hAnsi="HG丸ｺﾞｼｯｸM-PRO" w:cs="Times New Roman" w:hint="eastAsia"/>
                <w:sz w:val="20"/>
                <w:szCs w:val="20"/>
              </w:rPr>
              <w:t xml:space="preserve">　　　</w:t>
            </w:r>
            <w:r w:rsidRPr="00111137">
              <w:rPr>
                <w:rFonts w:ascii="HG丸ｺﾞｼｯｸM-PRO" w:eastAsia="HG丸ｺﾞｼｯｸM-PRO" w:hAnsi="HG丸ｺﾞｼｯｸM-PRO" w:cs="Times New Roman" w:hint="eastAsia"/>
                <w:sz w:val="20"/>
                <w:szCs w:val="20"/>
              </w:rPr>
              <w:t>842,000円)×1%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140,100円</w:t>
            </w:r>
          </w:p>
        </w:tc>
      </w:tr>
      <w:tr w:rsidR="00190B27" w:rsidRPr="00111137" w:rsidTr="00A828FC">
        <w:trPr>
          <w:trHeight w:val="704"/>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53万円～79万円</w:t>
            </w:r>
          </w:p>
        </w:tc>
        <w:tc>
          <w:tcPr>
            <w:tcW w:w="3402" w:type="dxa"/>
            <w:vAlign w:val="center"/>
          </w:tcPr>
          <w:p w:rsidR="00190B27" w:rsidRDefault="00190B27" w:rsidP="00A828FC">
            <w:pPr>
              <w:ind w:right="594"/>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w:t>
            </w:r>
            <w:r w:rsidRPr="00A91006">
              <w:rPr>
                <w:rFonts w:ascii="HG丸ｺﾞｼｯｸM-PRO" w:eastAsia="HG丸ｺﾞｼｯｸM-PRO" w:hAnsi="HG丸ｺﾞｼｯｸM-PRO" w:cs="Times New Roman" w:hint="eastAsia"/>
                <w:sz w:val="20"/>
                <w:szCs w:val="20"/>
              </w:rPr>
              <w:t>167</w:t>
            </w:r>
            <w:r>
              <w:rPr>
                <w:rFonts w:ascii="HG丸ｺﾞｼｯｸM-PRO" w:eastAsia="HG丸ｺﾞｼｯｸM-PRO" w:hAnsi="HG丸ｺﾞｼｯｸM-PRO" w:cs="Times New Roman" w:hint="eastAsia"/>
                <w:sz w:val="20"/>
                <w:szCs w:val="20"/>
              </w:rPr>
              <w:t>,</w:t>
            </w:r>
            <w:r w:rsidRPr="00A91006">
              <w:rPr>
                <w:rFonts w:ascii="HG丸ｺﾞｼｯｸM-PRO" w:eastAsia="HG丸ｺﾞｼｯｸM-PRO" w:hAnsi="HG丸ｺﾞｼｯｸM-PRO" w:cs="Times New Roman" w:hint="eastAsia"/>
                <w:sz w:val="20"/>
                <w:szCs w:val="20"/>
              </w:rPr>
              <w:t>400円</w:t>
            </w:r>
            <w:r>
              <w:rPr>
                <w:rFonts w:ascii="HG丸ｺﾞｼｯｸM-PRO" w:eastAsia="HG丸ｺﾞｼｯｸM-PRO" w:hAnsi="HG丸ｺﾞｼｯｸM-PRO" w:cs="Times New Roman" w:hint="eastAsia"/>
                <w:sz w:val="20"/>
                <w:szCs w:val="20"/>
              </w:rPr>
              <w:t>＋(総医療費</w:t>
            </w:r>
            <w:r w:rsidRPr="00A91006">
              <w:rPr>
                <w:rFonts w:ascii="HG丸ｺﾞｼｯｸM-PRO" w:eastAsia="HG丸ｺﾞｼｯｸM-PRO" w:hAnsi="HG丸ｺﾞｼｯｸM-PRO" w:cs="Times New Roman" w:hint="eastAsia"/>
                <w:sz w:val="20"/>
                <w:szCs w:val="20"/>
              </w:rPr>
              <w:t>－</w:t>
            </w:r>
          </w:p>
          <w:p w:rsidR="00190B27" w:rsidRPr="00A91006" w:rsidRDefault="00190B27" w:rsidP="00190B27">
            <w:pPr>
              <w:ind w:right="594" w:firstLineChars="300" w:firstLine="594"/>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558,000円）×１％</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93,000円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28万円～50万円</w:t>
            </w:r>
          </w:p>
        </w:tc>
        <w:tc>
          <w:tcPr>
            <w:tcW w:w="3402" w:type="dxa"/>
          </w:tcPr>
          <w:p w:rsidR="00190B27" w:rsidRDefault="00190B27" w:rsidP="00190B27">
            <w:pPr>
              <w:ind w:firstLineChars="150" w:firstLine="297"/>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111137">
              <w:rPr>
                <w:rFonts w:ascii="HG丸ｺﾞｼｯｸM-PRO" w:eastAsia="HG丸ｺﾞｼｯｸM-PRO" w:hAnsi="HG丸ｺﾞｼｯｸM-PRO" w:cs="Times New Roman" w:hint="eastAsia"/>
                <w:sz w:val="20"/>
                <w:szCs w:val="20"/>
              </w:rPr>
              <w:t>80,100円＋(</w:t>
            </w:r>
            <w:r>
              <w:rPr>
                <w:rFonts w:ascii="HG丸ｺﾞｼｯｸM-PRO" w:eastAsia="HG丸ｺﾞｼｯｸM-PRO" w:hAnsi="HG丸ｺﾞｼｯｸM-PRO" w:cs="Times New Roman" w:hint="eastAsia"/>
                <w:sz w:val="20"/>
                <w:szCs w:val="20"/>
              </w:rPr>
              <w:t>総医療費－</w:t>
            </w:r>
          </w:p>
          <w:p w:rsidR="00190B27" w:rsidRPr="00111137" w:rsidRDefault="00190B27" w:rsidP="00190B27">
            <w:pPr>
              <w:ind w:firstLineChars="400" w:firstLine="792"/>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267,000円)×1%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26万円以下</w:t>
            </w:r>
          </w:p>
        </w:tc>
        <w:tc>
          <w:tcPr>
            <w:tcW w:w="3402"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57,600円</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住民税</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非課税世帯</w:t>
            </w:r>
          </w:p>
        </w:tc>
        <w:tc>
          <w:tcPr>
            <w:tcW w:w="3402"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35,400円</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24,600円</w:t>
            </w:r>
          </w:p>
        </w:tc>
      </w:tr>
    </w:tbl>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Pr="00190B27" w:rsidRDefault="00190B27" w:rsidP="00190B27">
      <w:pPr>
        <w:rPr>
          <w:rFonts w:ascii="HG丸ｺﾞｼｯｸM-PRO" w:eastAsia="HG丸ｺﾞｼｯｸM-PRO" w:hAnsi="HG丸ｺﾞｼｯｸM-PRO" w:cs="Times New Roman"/>
          <w:b/>
          <w:color w:val="1F497D" w:themeColor="text2"/>
          <w:sz w:val="28"/>
          <w:szCs w:val="28"/>
          <w:u w:val="single"/>
          <w:shd w:val="pct15" w:color="auto" w:fill="FFFFFF"/>
        </w:rPr>
      </w:pPr>
      <w:r w:rsidRPr="00190B27">
        <w:rPr>
          <w:rFonts w:ascii="HG丸ｺﾞｼｯｸM-PRO" w:eastAsia="HG丸ｺﾞｼｯｸM-PRO" w:hAnsi="HG丸ｺﾞｼｯｸM-PRO" w:hint="eastAsia"/>
          <w:b/>
          <w:color w:val="1F497D" w:themeColor="text2"/>
          <w:sz w:val="28"/>
          <w:szCs w:val="28"/>
          <w:u w:val="single"/>
        </w:rPr>
        <w:lastRenderedPageBreak/>
        <w:t xml:space="preserve">４．がん治療と働くことについて　　　　　　</w:t>
      </w:r>
    </w:p>
    <w:p w:rsidR="00190B27" w:rsidRPr="00190B27" w:rsidRDefault="00190B27" w:rsidP="00190B27">
      <w:pPr>
        <w:rPr>
          <w:rFonts w:ascii="HG丸ｺﾞｼｯｸM-PRO" w:eastAsia="HG丸ｺﾞｼｯｸM-PRO" w:hAnsi="Century" w:cs="Times New Roman"/>
          <w:sz w:val="22"/>
        </w:rPr>
      </w:pP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今の仕事を続けていけるだろうか。退職して療養したいが、生活費や医療費をどうすればいいだろうか。治療や体調が落ち着いて、無理なく再開できる仕事はないだろうか。</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仕事にまつわる悩みや不安があれば、一人で抱え込まず、まずは主治医や看護師、がん相談支援センターなどに相談してみてください。病院の他にも、仕事のことを相談できる窓口があります。</w:t>
      </w:r>
    </w:p>
    <w:p w:rsidR="00190B27" w:rsidRPr="00190B27" w:rsidRDefault="00190B27" w:rsidP="00190B27">
      <w:pPr>
        <w:rPr>
          <w:rFonts w:ascii="HG丸ｺﾞｼｯｸM-PRO" w:eastAsia="HG丸ｺﾞｼｯｸM-PRO" w:hAnsi="Century" w:cs="Times New Roman"/>
          <w:szCs w:val="24"/>
        </w:rPr>
      </w:pPr>
    </w:p>
    <w:p w:rsidR="00190B27" w:rsidRPr="00190B27" w:rsidRDefault="00190B27" w:rsidP="00190B27">
      <w:pPr>
        <w:rPr>
          <w:rFonts w:ascii="HG丸ｺﾞｼｯｸM-PRO" w:eastAsia="HG丸ｺﾞｼｯｸM-PRO" w:hAnsi="Century" w:cs="Times New Roman"/>
          <w:szCs w:val="24"/>
        </w:rPr>
      </w:pPr>
      <w:r w:rsidRPr="00190B27">
        <w:rPr>
          <w:rFonts w:ascii="HG丸ｺﾞｼｯｸM-PRO" w:eastAsia="HG丸ｺﾞｼｯｸM-PRO" w:hAnsi="HG丸ｺﾞｼｯｸM-PRO" w:cs="Times New Roman" w:hint="eastAsia"/>
          <w:b/>
          <w:color w:val="1F497D" w:themeColor="text2"/>
          <w:sz w:val="24"/>
          <w:szCs w:val="24"/>
        </w:rPr>
        <w:t>（１）仕事を続けたい場合、復職したい場合</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がんだから、治療があるから、仕事を辞めなければならないとは限りません。がんと診断されても、仕事を続けている方はたくさんおられます。仕事を続けることが出来ないか、どうすれば続けられるかを考えるには、まずは、ご自身の病状や治療について、詳しく知ることが大切です。</w:t>
      </w:r>
    </w:p>
    <w:p w:rsidR="00190B27" w:rsidRPr="00190B27" w:rsidRDefault="00190B27" w:rsidP="00190B27">
      <w:pPr>
        <w:rPr>
          <w:rFonts w:ascii="HG丸ｺﾞｼｯｸM-PRO" w:eastAsia="HG丸ｺﾞｼｯｸM-PRO"/>
          <w:sz w:val="22"/>
        </w:rPr>
      </w:pPr>
      <w:r w:rsidRPr="00190B27">
        <w:rPr>
          <w:rFonts w:ascii="HG丸ｺﾞｼｯｸM-PRO" w:eastAsia="HG丸ｺﾞｼｯｸM-PRO" w:hint="eastAsia"/>
          <w:sz w:val="22"/>
        </w:rPr>
        <w:t>①まず、仕事について不安があることを主治医に伝え、治療スケジュールや入院が必要な期間、予測される症状などを確認しましょう。</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②次に、ご自身の職場の就業規則(有給休暇や病気休暇の制度など)や福利厚生制度について、人事や総務担当者に確認・相談しましょう。</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③その上で休暇等をうまく使い、治療をしながら仕事を続けることが出来そうか、職場の人たちと話を詰めていくことが大切です。</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 xml:space="preserve">　ご自身では解決できず困ったときは、がん相談支援センターのほか、次のような相談窓口に相談してみるのも一つです。</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次に挙げる３つの相談機関はいずれも、労働に関して幅広い相談に乗ってくれること、必要に応じ「個別労働紛争解決制度」に沿って問題解決の支援をしてくれることで共通しています。ご自身が相談しやすいところに相談してみてください。</w:t>
      </w:r>
    </w:p>
    <w:p w:rsidR="00190B27" w:rsidRPr="00190B27" w:rsidRDefault="00190B27" w:rsidP="00190B27">
      <w:pPr>
        <w:ind w:firstLineChars="100" w:firstLine="218"/>
        <w:rPr>
          <w:rFonts w:ascii="HG丸ｺﾞｼｯｸM-PRO" w:eastAsia="HG丸ｺﾞｼｯｸM-PRO" w:hAnsi="Century" w:cs="Times New Roman"/>
          <w:sz w:val="22"/>
        </w:rPr>
      </w:pP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HG丸ｺﾞｼｯｸM-PRO" w:hint="eastAsia"/>
          <w:noProof/>
          <w:sz w:val="22"/>
        </w:rPr>
        <mc:AlternateContent>
          <mc:Choice Requires="wps">
            <w:drawing>
              <wp:anchor distT="0" distB="0" distL="114300" distR="114300" simplePos="0" relativeHeight="251748352" behindDoc="0" locked="0" layoutInCell="1" allowOverlap="1" wp14:anchorId="2BDCD044" wp14:editId="512E9B5E">
                <wp:simplePos x="0" y="0"/>
                <wp:positionH relativeFrom="column">
                  <wp:posOffset>-234950</wp:posOffset>
                </wp:positionH>
                <wp:positionV relativeFrom="paragraph">
                  <wp:posOffset>24765</wp:posOffset>
                </wp:positionV>
                <wp:extent cx="4539615" cy="4146550"/>
                <wp:effectExtent l="0" t="0" r="13335" b="25400"/>
                <wp:wrapNone/>
                <wp:docPr id="37" name="正方形/長方形 37"/>
                <wp:cNvGraphicFramePr/>
                <a:graphic xmlns:a="http://schemas.openxmlformats.org/drawingml/2006/main">
                  <a:graphicData uri="http://schemas.microsoft.com/office/word/2010/wordprocessingShape">
                    <wps:wsp>
                      <wps:cNvSpPr/>
                      <wps:spPr>
                        <a:xfrm>
                          <a:off x="0" y="0"/>
                          <a:ext cx="4539615" cy="4146550"/>
                        </a:xfrm>
                        <a:prstGeom prst="rect">
                          <a:avLst/>
                        </a:prstGeom>
                        <a:solidFill>
                          <a:sysClr val="window" lastClr="FFFFFF"/>
                        </a:solidFill>
                        <a:ln w="25400" cap="flat" cmpd="sng" algn="ctr">
                          <a:solidFill>
                            <a:srgbClr val="1F497D"/>
                          </a:solidFill>
                          <a:prstDash val="solid"/>
                        </a:ln>
                        <a:effectLst/>
                      </wps:spPr>
                      <wps:txbx>
                        <w:txbxContent>
                          <w:p w:rsidR="00190B27" w:rsidRDefault="00190B27" w:rsidP="00190B27">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190B27" w:rsidRPr="00F4080F" w:rsidRDefault="00190B27" w:rsidP="00190B27">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190B27" w:rsidRPr="00845EF9" w:rsidRDefault="00190B27" w:rsidP="00190B27">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190B27" w:rsidRPr="00845EF9" w:rsidRDefault="00190B27" w:rsidP="00190B27">
                            <w:pPr>
                              <w:jc w:val="left"/>
                              <w:rPr>
                                <w:rFonts w:ascii="HG丸ｺﾞｼｯｸM-PRO" w:eastAsia="HG丸ｺﾞｼｯｸM-PRO"/>
                                <w:szCs w:val="21"/>
                              </w:rPr>
                            </w:pPr>
                          </w:p>
                          <w:p w:rsidR="00190B27" w:rsidRPr="00845EF9" w:rsidRDefault="00190B27" w:rsidP="00190B27">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（利用時間）</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190B27" w:rsidRPr="00845EF9" w:rsidRDefault="00190B27" w:rsidP="00190B27">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（場所と連絡先）</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190B27" w:rsidRPr="00845EF9" w:rsidRDefault="00190B27" w:rsidP="00190B27">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190B27" w:rsidRPr="005704B8"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39" style="position:absolute;left:0;text-align:left;margin-left:-18.5pt;margin-top:1.95pt;width:357.45pt;height:3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" fillcolor="window" strokecolor="#1f497d" strokeweight="2pt">
                <v:textbox>
                  <w:txbxContent>
                    <w:p w:rsidR="00190B27" w:rsidRDefault="00190B27" w:rsidP="00190B27">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190B27" w:rsidRPr="00F4080F" w:rsidRDefault="00190B27" w:rsidP="00190B27">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190B27" w:rsidRPr="00845EF9" w:rsidRDefault="00190B27" w:rsidP="00190B27">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190B27" w:rsidRPr="00845EF9" w:rsidRDefault="00190B27" w:rsidP="00190B27">
                      <w:pPr>
                        <w:jc w:val="left"/>
                        <w:rPr>
                          <w:rFonts w:ascii="HG丸ｺﾞｼｯｸM-PRO" w:eastAsia="HG丸ｺﾞｼｯｸM-PRO"/>
                          <w:szCs w:val="21"/>
                        </w:rPr>
                      </w:pPr>
                    </w:p>
                    <w:p w:rsidR="00190B27" w:rsidRPr="00845EF9" w:rsidRDefault="00190B27" w:rsidP="00190B27">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（利用時間）</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190B27" w:rsidRPr="00845EF9" w:rsidRDefault="00190B27" w:rsidP="00190B27">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（場所と連絡先）</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190B27" w:rsidRPr="00845EF9" w:rsidRDefault="00190B27" w:rsidP="00190B27">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190B27" w:rsidRPr="005704B8"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v:textbox>
              </v:rect>
            </w:pict>
          </mc:Fallback>
        </mc:AlternateContent>
      </w: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r w:rsidRPr="00190B27">
        <w:rPr>
          <w:rFonts w:ascii="HG丸ｺﾞｼｯｸM-PRO" w:eastAsia="HG丸ｺﾞｼｯｸM-PRO" w:hAnsi="Century" w:cs="Times New Roman" w:hint="eastAsia"/>
          <w:noProof/>
          <w:sz w:val="22"/>
        </w:rPr>
        <w:drawing>
          <wp:anchor distT="0" distB="0" distL="114300" distR="114300" simplePos="0" relativeHeight="251749376" behindDoc="0" locked="0" layoutInCell="1" allowOverlap="1" wp14:anchorId="03D29D0E" wp14:editId="41DFD929">
            <wp:simplePos x="0" y="0"/>
            <wp:positionH relativeFrom="column">
              <wp:posOffset>3156488</wp:posOffset>
            </wp:positionH>
            <wp:positionV relativeFrom="paragraph">
              <wp:posOffset>75467</wp:posOffset>
            </wp:positionV>
            <wp:extent cx="636905" cy="894080"/>
            <wp:effectExtent l="19050" t="19050" r="10795" b="203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05" cy="894080"/>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仕事の引き継ぎやさまざまな生活の段取り、</w:t>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治療がある程度一段落した後の職場復帰や</w:t>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経済問題などについての悩みに関するQ&amp;A</w:t>
      </w:r>
    </w:p>
    <w:p w:rsidR="00190B27" w:rsidRPr="00190B27" w:rsidRDefault="00190B27" w:rsidP="00190B27">
      <w:pPr>
        <w:ind w:firstLineChars="200" w:firstLine="436"/>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 xml:space="preserve">● がんと仕事のQ&amp;A　</w:t>
      </w:r>
    </w:p>
    <w:p w:rsidR="00190B27" w:rsidRPr="00190B27" w:rsidRDefault="00190B27" w:rsidP="00190B27">
      <w:pPr>
        <w:ind w:leftChars="300" w:left="624" w:firstLineChars="50" w:firstLine="109"/>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国立がん研究センターがん対策情報センター</w:t>
      </w:r>
    </w:p>
    <w:p w:rsidR="00190B27" w:rsidRPr="00190B27" w:rsidRDefault="00190B27" w:rsidP="00190B27">
      <w:pPr>
        <w:ind w:leftChars="300" w:left="624" w:firstLineChars="50" w:firstLine="109"/>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がん情報サービス（</w:t>
      </w:r>
      <w:r w:rsidRPr="00190B27">
        <w:rPr>
          <w:rFonts w:eastAsia="HG丸ｺﾞｼｯｸM-PRO" w:cs="Times New Roman"/>
          <w:sz w:val="22"/>
        </w:rPr>
        <w:t>http://ganjoho.jp</w:t>
      </w:r>
      <w:r w:rsidRPr="00190B27">
        <w:rPr>
          <w:rFonts w:ascii="HG丸ｺﾞｼｯｸM-PRO" w:eastAsia="HG丸ｺﾞｼｯｸM-PRO" w:hAnsi="Century" w:cs="Times New Roman" w:hint="eastAsia"/>
          <w:sz w:val="22"/>
        </w:rPr>
        <w:t>）</w:t>
      </w:r>
    </w:p>
    <w:p w:rsidR="00190B27" w:rsidRPr="00190B27" w:rsidRDefault="00190B27" w:rsidP="00190B27">
      <w:pPr>
        <w:rPr>
          <w:rFonts w:ascii="HG丸ｺﾞｼｯｸM-PRO" w:eastAsia="HG丸ｺﾞｼｯｸM-PRO" w:hAnsi="HG丸ｺﾞｼｯｸM-PRO"/>
          <w:sz w:val="22"/>
        </w:rPr>
      </w:pPr>
    </w:p>
    <w:p w:rsidR="00190B27" w:rsidRPr="00655B37" w:rsidRDefault="00190B27" w:rsidP="00190B27">
      <w:pPr>
        <w:jc w:val="left"/>
        <w:rPr>
          <w:rFonts w:ascii="HG丸ｺﾞｼｯｸM-PRO" w:eastAsia="HG丸ｺﾞｼｯｸM-PRO" w:hAnsi="HG丸ｺﾞｼｯｸM-PRO" w:cs="Times New Roman"/>
          <w:b/>
          <w:color w:val="1F497D" w:themeColor="text2"/>
          <w:sz w:val="28"/>
          <w:szCs w:val="28"/>
          <w:u w:val="single"/>
        </w:rPr>
      </w:pPr>
      <w:r w:rsidRPr="00655B37">
        <w:rPr>
          <w:rFonts w:ascii="HG丸ｺﾞｼｯｸM-PRO" w:eastAsia="HG丸ｺﾞｼｯｸM-PRO" w:hAnsi="HG丸ｺﾞｼｯｸM-PRO" w:cs="Times New Roman" w:hint="eastAsia"/>
          <w:b/>
          <w:color w:val="1F497D" w:themeColor="text2"/>
          <w:sz w:val="28"/>
          <w:szCs w:val="28"/>
          <w:u w:val="single"/>
        </w:rPr>
        <w:lastRenderedPageBreak/>
        <w:t>５．自宅で療養するには</w:t>
      </w:r>
    </w:p>
    <w:p w:rsidR="00190B27" w:rsidRPr="00655B37" w:rsidRDefault="00190B27" w:rsidP="00190B27">
      <w:pPr>
        <w:snapToGrid w:val="0"/>
        <w:jc w:val="left"/>
        <w:rPr>
          <w:rFonts w:ascii="HG丸ｺﾞｼｯｸM-PRO" w:eastAsia="HG丸ｺﾞｼｯｸM-PRO" w:hAnsi="HG丸ｺﾞｼｯｸM-PRO" w:cs="Times New Roman"/>
          <w:b/>
          <w:sz w:val="28"/>
          <w:szCs w:val="28"/>
        </w:rPr>
      </w:pPr>
      <w:r w:rsidRPr="00655B37">
        <w:rPr>
          <w:rFonts w:ascii="HG丸ｺﾞｼｯｸM-PRO" w:eastAsia="HG丸ｺﾞｼｯｸM-PRO" w:hAnsi="HG丸ｺﾞｼｯｸM-PRO" w:cs="Times New Roman" w:hint="eastAsia"/>
          <w:b/>
          <w:sz w:val="28"/>
          <w:szCs w:val="28"/>
        </w:rPr>
        <w:t>（１）介護・生活面</w:t>
      </w:r>
    </w:p>
    <w:p w:rsidR="00190B27" w:rsidRPr="00655B37" w:rsidRDefault="00190B27" w:rsidP="00190B27">
      <w:pPr>
        <w:ind w:firstLineChars="100" w:firstLine="208"/>
        <w:jc w:val="left"/>
        <w:rPr>
          <w:rFonts w:ascii="HG丸ｺﾞｼｯｸM-PRO" w:eastAsia="HG丸ｺﾞｼｯｸM-PRO" w:hAnsi="HG丸ｺﾞｼｯｸM-PRO" w:cs="Times New Roman"/>
          <w:szCs w:val="21"/>
        </w:rPr>
      </w:pPr>
      <w:r w:rsidRPr="00655B37">
        <w:rPr>
          <w:rFonts w:ascii="HG丸ｺﾞｼｯｸM-PRO" w:eastAsia="HG丸ｺﾞｼｯｸM-PRO" w:hAnsi="HG丸ｺﾞｼｯｸM-PRO" w:cs="Times New Roman" w:hint="eastAsia"/>
          <w:szCs w:val="21"/>
        </w:rPr>
        <w:t>がんになってもあなたらしく暮らせるように、自宅療養を支える制度やサービスなどについて紹介します。</w:t>
      </w:r>
    </w:p>
    <w:p w:rsidR="00190B27" w:rsidRPr="00655B37" w:rsidRDefault="00190B27" w:rsidP="00190B27">
      <w:pPr>
        <w:ind w:firstLineChars="100" w:firstLine="208"/>
        <w:jc w:val="left"/>
        <w:rPr>
          <w:rFonts w:ascii="HG丸ｺﾞｼｯｸM-PRO" w:eastAsia="HG丸ｺﾞｼｯｸM-PRO" w:hAnsi="HG丸ｺﾞｼｯｸM-PRO" w:cs="Times New Roman"/>
          <w:szCs w:val="21"/>
        </w:rPr>
      </w:pPr>
    </w:p>
    <w:p w:rsidR="00190B27" w:rsidRPr="00655B37" w:rsidRDefault="00190B27" w:rsidP="00190B27">
      <w:pPr>
        <w:jc w:val="left"/>
        <w:rPr>
          <w:rFonts w:ascii="HG丸ｺﾞｼｯｸM-PRO" w:eastAsia="HG丸ｺﾞｼｯｸM-PRO" w:hAnsi="HG丸ｺﾞｼｯｸM-PRO" w:cs="Times New Roman"/>
          <w:b/>
          <w:color w:val="1F497D" w:themeColor="text2"/>
          <w:sz w:val="28"/>
          <w:szCs w:val="28"/>
        </w:rPr>
      </w:pPr>
      <w:r w:rsidRPr="00655B37">
        <w:rPr>
          <w:rFonts w:ascii="HG丸ｺﾞｼｯｸM-PRO" w:eastAsia="HG丸ｺﾞｼｯｸM-PRO" w:hAnsi="HG丸ｺﾞｼｯｸM-PRO" w:cs="Times New Roman" w:hint="eastAsia"/>
          <w:b/>
          <w:color w:val="1F497D" w:themeColor="text2"/>
          <w:sz w:val="28"/>
          <w:szCs w:val="28"/>
        </w:rPr>
        <w:t>◆介護保険についての相談・申請</w:t>
      </w:r>
    </w:p>
    <w:p w:rsidR="00190B27" w:rsidRPr="00655B37" w:rsidRDefault="00190B27" w:rsidP="00FD371A">
      <w:pPr>
        <w:ind w:rightChars="-38" w:right="-79" w:firstLineChars="100" w:firstLine="218"/>
        <w:jc w:val="left"/>
        <w:rPr>
          <w:rFonts w:ascii="HG丸ｺﾞｼｯｸM-PRO" w:eastAsia="HG丸ｺﾞｼｯｸM-PRO" w:hAnsi="HG丸ｺﾞｼｯｸM-PRO" w:cs="Times New Roman"/>
          <w:sz w:val="22"/>
        </w:rPr>
      </w:pPr>
      <w:r w:rsidRPr="00655B37">
        <w:rPr>
          <w:rFonts w:ascii="HG丸ｺﾞｼｯｸM-PRO" w:eastAsia="HG丸ｺﾞｼｯｸM-PRO" w:hAnsi="HG丸ｺﾞｼｯｸM-PRO" w:cs="Times New Roman" w:hint="eastAsia"/>
          <w:sz w:val="22"/>
        </w:rPr>
        <w:t>介護保険は、介護が必要となった時に安心して日常生活が過ごせるよう支援する制度です。</w:t>
      </w:r>
    </w:p>
    <w:tbl>
      <w:tblPr>
        <w:tblStyle w:val="8"/>
        <w:tblpPr w:leftFromText="142" w:rightFromText="142" w:vertAnchor="page" w:horzAnchor="margin" w:tblpY="4763"/>
        <w:tblW w:w="0" w:type="auto"/>
        <w:tblLook w:val="04A0" w:firstRow="1" w:lastRow="0" w:firstColumn="1" w:lastColumn="0" w:noHBand="0" w:noVBand="1"/>
      </w:tblPr>
      <w:tblGrid>
        <w:gridCol w:w="1648"/>
        <w:gridCol w:w="4806"/>
      </w:tblGrid>
      <w:tr w:rsidR="00190B27" w:rsidRPr="008D639B" w:rsidTr="00A8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A828FC">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4806" w:type="dxa"/>
          </w:tcPr>
          <w:p w:rsidR="00190B27" w:rsidRPr="008D639B" w:rsidRDefault="00190B27" w:rsidP="00190B27">
            <w:pPr>
              <w:ind w:rightChars="-38" w:right="-79"/>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4"/>
              </w:rPr>
              <w:t>要介護状態にある65歳以上の方、40歳以上65歳未満の特定疾病により要介護状態にある方。</w:t>
            </w:r>
          </w:p>
        </w:tc>
      </w:tr>
      <w:tr w:rsidR="00190B27" w:rsidRPr="008D639B"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申請方法から　　サービス利用</w:t>
            </w:r>
          </w:p>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まで</w:t>
            </w:r>
          </w:p>
        </w:tc>
        <w:tc>
          <w:tcPr>
            <w:tcW w:w="4806" w:type="dxa"/>
          </w:tcPr>
          <w:p w:rsidR="00190B27" w:rsidRPr="008D639B" w:rsidRDefault="00190B27" w:rsidP="00A828FC">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4"/>
              </w:rPr>
              <w:t>住民票のある市町村、大阪市は大阪認定事務センターへ認定申請します。(</w:t>
            </w:r>
            <w:r w:rsidRPr="008D639B">
              <w:rPr>
                <w:rFonts w:ascii="HG丸ｺﾞｼｯｸM-PRO" w:eastAsia="HG丸ｺﾞｼｯｸM-PRO" w:hAnsi="HG丸ｺﾞｼｯｸM-PRO" w:cs="Times New Roman" w:hint="eastAsia"/>
                <w:color w:val="222222"/>
                <w:sz w:val="22"/>
              </w:rPr>
              <w:t>居宅介護支援事業者、介護保険施設、地域包括支援センターに依頼して申請を代行してもらうこともできます。)認定調査員が伺い、心身の状況などについて調査を行います。認定調査の結果と主治医意見書により、介護を必要とする度合い（状態の区分）を審査して、認定結果が通知されます。認定結果に基づいて必要とするサービスについてのケアプランを立てサービス開始となります。</w:t>
            </w:r>
          </w:p>
        </w:tc>
      </w:tr>
      <w:tr w:rsidR="00190B27" w:rsidRPr="008D639B" w:rsidTr="00A828FC">
        <w:trPr>
          <w:trHeight w:val="1425"/>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利用できる　　　サービス</w:t>
            </w:r>
          </w:p>
        </w:tc>
        <w:tc>
          <w:tcPr>
            <w:tcW w:w="4806" w:type="dxa"/>
          </w:tcPr>
          <w:p w:rsidR="00190B27" w:rsidRPr="008D639B" w:rsidRDefault="00190B27" w:rsidP="00A828FC">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認定結果ごとの利用限度額内であれば、利用サービス料の1割ないしは2割が自己負担となります。</w:t>
            </w:r>
          </w:p>
          <w:p w:rsidR="00190B27" w:rsidRPr="008D639B" w:rsidRDefault="00190B27" w:rsidP="00190B27">
            <w:pPr>
              <w:ind w:rightChars="-38" w:right="-79"/>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訪問介護、通所/訪問リハビリテーション、訪問入浴、福祉用具貸与、特定福祉用具購入費の支給、住宅改修費支給、短期入所、施設入所　</w:t>
            </w:r>
            <w:r>
              <w:rPr>
                <w:rFonts w:ascii="HG丸ｺﾞｼｯｸM-PRO" w:eastAsia="HG丸ｺﾞｼｯｸM-PRO" w:hAnsi="HG丸ｺﾞｼｯｸM-PRO" w:cs="Times New Roman" w:hint="eastAsia"/>
                <w:szCs w:val="21"/>
              </w:rPr>
              <w:t>など</w:t>
            </w:r>
          </w:p>
        </w:tc>
      </w:tr>
    </w:tbl>
    <w:p w:rsidR="00190B27" w:rsidRPr="008D639B" w:rsidRDefault="00190B27" w:rsidP="00FD371A">
      <w:pPr>
        <w:ind w:leftChars="800" w:left="1663" w:rightChars="-38" w:right="-79" w:firstLineChars="2472" w:firstLine="5140"/>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　</w:t>
      </w:r>
      <w:r w:rsidRPr="008D639B">
        <w:rPr>
          <w:rFonts w:ascii="HG丸ｺﾞｼｯｸM-PRO" w:eastAsia="HG丸ｺﾞｼｯｸM-PRO" w:hAnsi="HG丸ｺﾞｼｯｸM-PRO" w:cs="Times New Roman" w:hint="eastAsia"/>
          <w:szCs w:val="21"/>
        </w:rPr>
        <w:lastRenderedPageBreak/>
        <w:t>●各市町村介護保険担当課</w:t>
      </w:r>
    </w:p>
    <w:p w:rsidR="00190B27" w:rsidRPr="008D639B" w:rsidRDefault="00FD371A" w:rsidP="00FD371A">
      <w:pPr>
        <w:ind w:rightChars="-38" w:right="-79"/>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52448" behindDoc="0" locked="0" layoutInCell="1" allowOverlap="1" wp14:anchorId="3AB3C07C" wp14:editId="1CEC21C7">
                <wp:simplePos x="0" y="0"/>
                <wp:positionH relativeFrom="column">
                  <wp:posOffset>-184150</wp:posOffset>
                </wp:positionH>
                <wp:positionV relativeFrom="paragraph">
                  <wp:posOffset>-121920</wp:posOffset>
                </wp:positionV>
                <wp:extent cx="1242060" cy="603250"/>
                <wp:effectExtent l="0" t="0" r="0" b="6350"/>
                <wp:wrapSquare wrapText="bothSides"/>
                <wp:docPr id="2" name="角丸四角形 2"/>
                <wp:cNvGraphicFramePr/>
                <a:graphic xmlns:a="http://schemas.openxmlformats.org/drawingml/2006/main">
                  <a:graphicData uri="http://schemas.microsoft.com/office/word/2010/wordprocessingShape">
                    <wps:wsp>
                      <wps:cNvSpPr/>
                      <wps:spPr>
                        <a:xfrm>
                          <a:off x="0" y="0"/>
                          <a:ext cx="1242060" cy="603250"/>
                        </a:xfrm>
                        <a:prstGeom prst="roundRect">
                          <a:avLst/>
                        </a:prstGeom>
                        <a:solidFill>
                          <a:srgbClr val="4F81BD"/>
                        </a:solidFill>
                        <a:ln w="25400" cap="flat" cmpd="sng" algn="ctr">
                          <a:noFill/>
                          <a:prstDash val="solid"/>
                        </a:ln>
                        <a:effectLst/>
                      </wps:spPr>
                      <wps:txbx>
                        <w:txbxContent>
                          <w:p w:rsidR="00190B27" w:rsidRPr="00757209" w:rsidRDefault="00190B27" w:rsidP="00190B27">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190B27" w:rsidRPr="00D16AB8" w:rsidRDefault="00190B27" w:rsidP="00190B27">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190B27" w:rsidRPr="00D16AB8" w:rsidRDefault="00190B27" w:rsidP="00190B27">
                            <w:pPr>
                              <w:jc w:val="center"/>
                              <w:rPr>
                                <w:rFonts w:ascii="HG丸ｺﾞｼｯｸM-PRO" w:eastAsia="HG丸ｺﾞｼｯｸM-PRO" w:hAnsi="HG丸ｺﾞｼｯｸM-PRO"/>
                                <w:sz w:val="22"/>
                              </w:rPr>
                            </w:pPr>
                          </w:p>
                          <w:p w:rsidR="00190B27" w:rsidRDefault="00190B27" w:rsidP="00190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0" style="position:absolute;margin-left:-14.5pt;margin-top:-9.6pt;width:97.8pt;height: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" fillcolor="#4f81bd" stroked="f" strokeweight="2pt">
                <v:textbox>
                  <w:txbxContent>
                    <w:p w:rsidR="00190B27" w:rsidRPr="00757209" w:rsidRDefault="00190B27" w:rsidP="00190B27">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190B27" w:rsidRPr="00D16AB8" w:rsidRDefault="00190B27" w:rsidP="00190B27">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190B27" w:rsidRPr="00D16AB8" w:rsidRDefault="00190B27" w:rsidP="00190B27">
                      <w:pPr>
                        <w:jc w:val="center"/>
                        <w:rPr>
                          <w:rFonts w:ascii="HG丸ｺﾞｼｯｸM-PRO" w:eastAsia="HG丸ｺﾞｼｯｸM-PRO" w:hAnsi="HG丸ｺﾞｼｯｸM-PRO"/>
                          <w:sz w:val="22"/>
                        </w:rPr>
                      </w:pPr>
                    </w:p>
                    <w:p w:rsidR="00190B27" w:rsidRDefault="00190B27" w:rsidP="00190B27">
                      <w:pPr>
                        <w:jc w:val="center"/>
                      </w:pPr>
                    </w:p>
                  </w:txbxContent>
                </v:textbox>
                <w10:wrap type="square"/>
              </v:roundrect>
            </w:pict>
          </mc:Fallback>
        </mc:AlternateContent>
      </w:r>
      <w:r w:rsidR="00190B27" w:rsidRPr="008D639B">
        <w:rPr>
          <w:rFonts w:ascii="HG丸ｺﾞｼｯｸM-PRO" w:eastAsia="HG丸ｺﾞｼｯｸM-PRO" w:hAnsi="HG丸ｺﾞｼｯｸM-PRO" w:cs="Times New Roman" w:hint="eastAsia"/>
          <w:sz w:val="22"/>
        </w:rPr>
        <w:t>●地域包括支援センター</w:t>
      </w:r>
    </w:p>
    <w:p w:rsidR="00190B27" w:rsidRDefault="00190B27" w:rsidP="00FD371A">
      <w:pPr>
        <w:ind w:rightChars="-38" w:right="-7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●居宅介護支援事業所等でも相談できます。</w:t>
      </w:r>
    </w:p>
    <w:p w:rsidR="00190B27" w:rsidRPr="008D639B" w:rsidRDefault="00FD371A" w:rsidP="00190B27">
      <w:pPr>
        <w:ind w:rightChars="-38" w:right="-79"/>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p>
    <w:p w:rsidR="00190B27" w:rsidRPr="008D639B" w:rsidRDefault="00190B27" w:rsidP="00190B27">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t>◆身体障がい者手帳についての相談・申請</w: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身体障がい者手帳は、病気やけがで一定の障がいが残り、その障がいが「障がい固定」であると認められた場合、様々な福祉サービスが受けられる制度です。介護保険制度と重なるサービスは介護保険制度が優先されます。</w: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p>
    <w:tbl>
      <w:tblPr>
        <w:tblStyle w:val="8"/>
        <w:tblW w:w="0" w:type="auto"/>
        <w:tblLayout w:type="fixed"/>
        <w:tblLook w:val="04A0" w:firstRow="1" w:lastRow="0" w:firstColumn="1" w:lastColumn="0" w:noHBand="0" w:noVBand="1"/>
      </w:tblPr>
      <w:tblGrid>
        <w:gridCol w:w="1673"/>
        <w:gridCol w:w="5494"/>
      </w:tblGrid>
      <w:tr w:rsidR="00190B27" w:rsidRPr="008D639B" w:rsidTr="00A828FC">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5494" w:type="dxa"/>
            <w:vAlign w:val="center"/>
          </w:tcPr>
          <w:p w:rsidR="00190B27" w:rsidRPr="008D639B" w:rsidRDefault="00190B27" w:rsidP="00A828FC">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視覚、聴覚、平行機能、発声・言語機能、咀嚼機能、肢体、心臓機能、腎臓機能、呼吸機能、膀胱又は直腸機能、小腸機能、肝臓機能、免疫機能障がいと認定された方</w:t>
            </w:r>
          </w:p>
        </w:tc>
      </w:tr>
      <w:tr w:rsidR="00190B27" w:rsidRPr="008D639B" w:rsidTr="00A828FC">
        <w:trPr>
          <w:cnfStyle w:val="000000100000" w:firstRow="0" w:lastRow="0" w:firstColumn="0" w:lastColumn="0" w:oddVBand="0" w:evenVBand="0" w:oddHBand="1" w:evenHBand="0" w:firstRowFirstColumn="0" w:firstRowLastColumn="0" w:lastRowFirstColumn="0" w:lastRowLastColumn="0"/>
          <w:trHeight w:val="2396"/>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手続き方法</w:t>
            </w:r>
          </w:p>
        </w:tc>
        <w:tc>
          <w:tcPr>
            <w:tcW w:w="5494" w:type="dxa"/>
            <w:vAlign w:val="center"/>
          </w:tcPr>
          <w:p w:rsidR="00190B27" w:rsidRPr="008D639B" w:rsidRDefault="00190B27" w:rsidP="00A828FC">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主治医に身体障がい者手帳に該当するかを確認します。（かかりつけの病院に身体障がい者福祉法第15条に基づく指定医師がいない場合は、市町村障がい福祉担当課でお尋ね下さい。）交付申請書、診断書・意見書の用紙は申請窓口にあります。身体障がい者手帳交付申請書（押印が必要）、身体障がい者診断書・意見書（指定医師が記載したもの）、写真を添えて申請します。</w:t>
            </w:r>
          </w:p>
        </w:tc>
      </w:tr>
      <w:tr w:rsidR="00190B27" w:rsidRPr="008D639B" w:rsidTr="00A828FC">
        <w:trPr>
          <w:trHeight w:val="1977"/>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 xml:space="preserve">利用できる　</w:t>
            </w:r>
          </w:p>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サービス</w:t>
            </w:r>
          </w:p>
        </w:tc>
        <w:tc>
          <w:tcPr>
            <w:tcW w:w="5494" w:type="dxa"/>
            <w:vAlign w:val="center"/>
          </w:tcPr>
          <w:p w:rsidR="00190B27" w:rsidRPr="008D639B" w:rsidRDefault="00190B27" w:rsidP="00A828FC">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運賃の割引、税金の控除、自立支援医療、日常生活用具の給付（介護ベッド、マット、蒸気吸入器、電気式痰吸引器等）、補助具（車いす、人工喉頭等）の給付、ホームヘルプ、ショートステイ　</w:t>
            </w:r>
            <w:r>
              <w:rPr>
                <w:rFonts w:ascii="HG丸ｺﾞｼｯｸM-PRO" w:eastAsia="HG丸ｺﾞｼｯｸM-PRO" w:hAnsi="HG丸ｺﾞｼｯｸM-PRO" w:cs="Times New Roman" w:hint="eastAsia"/>
                <w:szCs w:val="21"/>
              </w:rPr>
              <w:t>など</w:t>
            </w:r>
            <w:r w:rsidRPr="008D639B">
              <w:rPr>
                <w:rFonts w:ascii="HG丸ｺﾞｼｯｸM-PRO" w:eastAsia="HG丸ｺﾞｼｯｸM-PRO" w:hAnsi="HG丸ｺﾞｼｯｸM-PRO" w:cs="Times New Roman" w:hint="eastAsia"/>
                <w:szCs w:val="21"/>
              </w:rPr>
              <w:t>。</w:t>
            </w:r>
          </w:p>
          <w:p w:rsidR="00190B27" w:rsidRPr="008D639B" w:rsidRDefault="00190B27" w:rsidP="00A828FC">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＊障がいの種類や程度、お住まいの市町村によって受けられるサービスは異なる場合があります。</w:t>
            </w:r>
          </w:p>
        </w:tc>
      </w:tr>
    </w:tbl>
    <w:p w:rsidR="00190B27" w:rsidRDefault="00190B27" w:rsidP="00190B27">
      <w:pPr>
        <w:snapToGrid w:val="0"/>
        <w:ind w:firstLineChars="100" w:firstLine="21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51424" behindDoc="1" locked="0" layoutInCell="1" allowOverlap="1" wp14:anchorId="48596B39" wp14:editId="29733DDA">
                <wp:simplePos x="0" y="0"/>
                <wp:positionH relativeFrom="column">
                  <wp:posOffset>95250</wp:posOffset>
                </wp:positionH>
                <wp:positionV relativeFrom="paragraph">
                  <wp:posOffset>95885</wp:posOffset>
                </wp:positionV>
                <wp:extent cx="914400" cy="381000"/>
                <wp:effectExtent l="0" t="0" r="0" b="0"/>
                <wp:wrapTight wrapText="bothSides">
                  <wp:wrapPolygon edited="0">
                    <wp:start x="0" y="0"/>
                    <wp:lineTo x="0" y="20520"/>
                    <wp:lineTo x="21150" y="20520"/>
                    <wp:lineTo x="21150" y="0"/>
                    <wp:lineTo x="0" y="0"/>
                  </wp:wrapPolygon>
                </wp:wrapTight>
                <wp:docPr id="13" name="角丸四角形 13"/>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190B27" w:rsidRPr="00757209" w:rsidRDefault="00190B27" w:rsidP="00190B27">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 o:spid="_x0000_s1041" style="position:absolute;left:0;text-align:left;margin-left:7.5pt;margin-top:7.55pt;width:1in;height:30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" fillcolor="#4f81bd" stroked="f" strokeweight="2pt">
                <v:textbox>
                  <w:txbxContent>
                    <w:p w:rsidR="00190B27" w:rsidRPr="00757209" w:rsidRDefault="00190B27" w:rsidP="00190B27">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●各市町村の障がい福祉担当課</w:t>
      </w: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Default="00190B27" w:rsidP="00190B27">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６．患者同士の支えあいの場　　　　　　　</w:t>
      </w:r>
    </w:p>
    <w:p w:rsidR="00190B27" w:rsidRDefault="00190B27" w:rsidP="00190B27">
      <w:pPr>
        <w:rPr>
          <w:rFonts w:ascii="HG丸ｺﾞｼｯｸM-PRO" w:eastAsia="HG丸ｺﾞｼｯｸM-PRO" w:hAnsi="HG丸ｺﾞｼｯｸM-PRO"/>
          <w:sz w:val="22"/>
        </w:rPr>
      </w:pPr>
    </w:p>
    <w:p w:rsidR="00190B27"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患者会と患者サロンについて</w:t>
      </w:r>
    </w:p>
    <w:p w:rsidR="00190B27" w:rsidRDefault="00190B27" w:rsidP="00190B27">
      <w:pPr>
        <w:rPr>
          <w:rFonts w:ascii="HG丸ｺﾞｼｯｸM-PRO" w:eastAsia="HG丸ｺﾞｼｯｸM-PRO" w:hAnsi="HG丸ｺﾞｼｯｸM-PRO"/>
          <w:sz w:val="22"/>
        </w:rPr>
      </w:pPr>
    </w:p>
    <w:p w:rsidR="00190B27" w:rsidRDefault="00190B27" w:rsidP="00190B27">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患者同士の支え合いの場には、患者会と患者サロンなどがあります。患者会とは、</w:t>
      </w:r>
      <w:r w:rsidRPr="00313957">
        <w:rPr>
          <w:rFonts w:ascii="HG丸ｺﾞｼｯｸM-PRO" w:eastAsia="HG丸ｺﾞｼｯｸM-PRO" w:hAnsi="HG丸ｺﾞｼｯｸM-PRO" w:hint="eastAsia"/>
          <w:sz w:val="22"/>
        </w:rPr>
        <w:t>同じ病気や障</w:t>
      </w:r>
      <w:r>
        <w:rPr>
          <w:rFonts w:ascii="HG丸ｺﾞｼｯｸM-PRO" w:eastAsia="HG丸ｺﾞｼｯｸM-PRO" w:hAnsi="HG丸ｺﾞｼｯｸM-PRO" w:hint="eastAsia"/>
          <w:sz w:val="22"/>
        </w:rPr>
        <w:t>がい</w:t>
      </w:r>
      <w:r w:rsidRPr="00313957">
        <w:rPr>
          <w:rFonts w:ascii="HG丸ｺﾞｼｯｸM-PRO" w:eastAsia="HG丸ｺﾞｼｯｸM-PRO" w:hAnsi="HG丸ｺﾞｼｯｸM-PRO" w:hint="eastAsia"/>
          <w:sz w:val="22"/>
        </w:rPr>
        <w:t>などの共通する体験を持つ人たちが集まり、自主的に運営する会です。互いの悩みや不安の共有、情報交換</w:t>
      </w:r>
      <w:r>
        <w:rPr>
          <w:rFonts w:ascii="HG丸ｺﾞｼｯｸM-PRO" w:eastAsia="HG丸ｺﾞｼｯｸM-PRO" w:hAnsi="HG丸ｺﾞｼｯｸM-PRO" w:hint="eastAsia"/>
          <w:sz w:val="22"/>
        </w:rPr>
        <w:t>、</w:t>
      </w:r>
      <w:r w:rsidRPr="00313957">
        <w:rPr>
          <w:rFonts w:ascii="HG丸ｺﾞｼｯｸM-PRO" w:eastAsia="HG丸ｺﾞｼｯｸM-PRO" w:hAnsi="HG丸ｺﾞｼｯｸM-PRO" w:hint="eastAsia"/>
          <w:sz w:val="22"/>
        </w:rPr>
        <w:t>社会に向けた活動を</w:t>
      </w:r>
      <w:r>
        <w:rPr>
          <w:rFonts w:ascii="HG丸ｺﾞｼｯｸM-PRO" w:eastAsia="HG丸ｺﾞｼｯｸM-PRO" w:hAnsi="HG丸ｺﾞｼｯｸM-PRO" w:hint="eastAsia"/>
          <w:sz w:val="22"/>
        </w:rPr>
        <w:t>行っています。特定のがんに限った会と、特定しない様々な種類のがんを対象とした会があります。</w:t>
      </w:r>
    </w:p>
    <w:p w:rsidR="00190B27" w:rsidRDefault="00190B27" w:rsidP="00190B27">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サロンとは、がんのことを勉強したり、患者さんやそのご家族の方同士が、気軽に悩みや体験を語り合い、交流できる場のことで、病院内や地域に設置されています。患者さんやご家族が主体となり運営しているところや、医療者が中心に活動を行っているところなど様々です。</w:t>
      </w:r>
    </w:p>
    <w:p w:rsidR="00190B27" w:rsidRDefault="00190B27" w:rsidP="00190B27">
      <w:pPr>
        <w:ind w:firstLineChars="100" w:firstLine="218"/>
        <w:rPr>
          <w:rFonts w:ascii="HG丸ｺﾞｼｯｸM-PRO" w:eastAsia="HG丸ｺﾞｼｯｸM-PRO" w:hAnsi="HG丸ｺﾞｼｯｸM-PRO"/>
          <w:sz w:val="22"/>
        </w:rPr>
      </w:pPr>
      <w:r w:rsidRPr="00313957">
        <w:rPr>
          <w:rFonts w:ascii="HG丸ｺﾞｼｯｸM-PRO" w:eastAsia="HG丸ｺﾞｼｯｸM-PRO" w:hAnsi="HG丸ｺﾞｼｯｸM-PRO" w:hint="eastAsia"/>
          <w:sz w:val="22"/>
        </w:rPr>
        <w:t>患者会</w:t>
      </w:r>
      <w:r>
        <w:rPr>
          <w:rFonts w:ascii="HG丸ｺﾞｼｯｸM-PRO" w:eastAsia="HG丸ｺﾞｼｯｸM-PRO" w:hAnsi="HG丸ｺﾞｼｯｸM-PRO" w:hint="eastAsia"/>
          <w:sz w:val="22"/>
        </w:rPr>
        <w:t>や患者サロン等患者同士の支えあいの場の情報については、</w:t>
      </w:r>
      <w:r w:rsidRPr="00313957">
        <w:rPr>
          <w:rFonts w:ascii="HG丸ｺﾞｼｯｸM-PRO" w:eastAsia="HG丸ｺﾞｼｯｸM-PRO" w:hAnsi="HG丸ｺﾞｼｯｸM-PRO" w:hint="eastAsia"/>
          <w:sz w:val="22"/>
        </w:rPr>
        <w:t>地域のがん診療拠点病院の</w:t>
      </w:r>
      <w:r>
        <w:rPr>
          <w:rFonts w:ascii="HG丸ｺﾞｼｯｸM-PRO" w:eastAsia="HG丸ｺﾞｼｯｸM-PRO" w:hAnsi="HG丸ｺﾞｼｯｸM-PRO" w:hint="eastAsia"/>
          <w:sz w:val="22"/>
        </w:rPr>
        <w:t>がん</w:t>
      </w:r>
      <w:r w:rsidRPr="00313957">
        <w:rPr>
          <w:rFonts w:ascii="HG丸ｺﾞｼｯｸM-PRO" w:eastAsia="HG丸ｺﾞｼｯｸM-PRO" w:hAnsi="HG丸ｺﾞｼｯｸM-PRO" w:hint="eastAsia"/>
          <w:sz w:val="22"/>
        </w:rPr>
        <w:t>相談支援センターにお問い合わせください。</w:t>
      </w:r>
    </w:p>
    <w:p w:rsidR="00190B27" w:rsidRDefault="00190B27" w:rsidP="00190B27">
      <w:pPr>
        <w:ind w:firstLineChars="100" w:firstLine="218"/>
        <w:rPr>
          <w:rFonts w:ascii="HG丸ｺﾞｼｯｸM-PRO" w:eastAsia="HG丸ｺﾞｼｯｸM-PRO" w:hAnsi="HG丸ｺﾞｼｯｸM-PRO"/>
          <w:sz w:val="22"/>
        </w:rPr>
      </w:pPr>
    </w:p>
    <w:p w:rsidR="00190B27"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noProof/>
          <w:color w:val="17365D" w:themeColor="text2" w:themeShade="BF"/>
          <w:sz w:val="22"/>
        </w:rPr>
        <w:drawing>
          <wp:anchor distT="0" distB="0" distL="114300" distR="114300" simplePos="0" relativeHeight="251754496" behindDoc="0" locked="0" layoutInCell="1" allowOverlap="1" wp14:anchorId="45153E6E" wp14:editId="5B08E098">
            <wp:simplePos x="0" y="0"/>
            <wp:positionH relativeFrom="column">
              <wp:posOffset>231140</wp:posOffset>
            </wp:positionH>
            <wp:positionV relativeFrom="paragraph">
              <wp:posOffset>161925</wp:posOffset>
            </wp:positionV>
            <wp:extent cx="1701165" cy="1243965"/>
            <wp:effectExtent l="0" t="0" r="0" b="0"/>
            <wp:wrapSquare wrapText="bothSides"/>
            <wp:docPr id="14" name="図 14" descr="G:\★相談支援センター\いらすと\illust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相談支援センター\いらすと\illust167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1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190B27" w:rsidRDefault="00190B27" w:rsidP="00190B27">
      <w:pPr>
        <w:rPr>
          <w:rFonts w:ascii="HG丸ｺﾞｼｯｸM-PRO" w:eastAsia="HG丸ｺﾞｼｯｸM-PRO" w:hAnsi="HG丸ｺﾞｼｯｸM-PRO"/>
          <w:sz w:val="22"/>
        </w:rPr>
      </w:pPr>
    </w:p>
    <w:p w:rsidR="00190B27" w:rsidRPr="0057144D"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5520" behindDoc="0" locked="0" layoutInCell="1" allowOverlap="1" wp14:anchorId="7E9D10DD" wp14:editId="6A9CF2D5">
            <wp:simplePos x="0" y="0"/>
            <wp:positionH relativeFrom="column">
              <wp:posOffset>222250</wp:posOffset>
            </wp:positionH>
            <wp:positionV relativeFrom="paragraph">
              <wp:posOffset>167005</wp:posOffset>
            </wp:positionV>
            <wp:extent cx="1524000" cy="1091565"/>
            <wp:effectExtent l="0" t="0" r="0" b="0"/>
            <wp:wrapSquare wrapText="bothSides"/>
            <wp:docPr id="15" name="図 15" descr="G:\★相談支援センター\いらすと\illust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相談支援センター\いらすと\illust63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687997" w:rsidRDefault="00687997" w:rsidP="00717F10">
      <w:pPr>
        <w:jc w:val="left"/>
        <w:rPr>
          <w:rFonts w:ascii="HG丸ｺﾞｼｯｸM-PRO" w:eastAsia="HG丸ｺﾞｼｯｸM-PRO" w:hAnsi="HG丸ｺﾞｼｯｸM-PRO"/>
          <w:b/>
          <w:color w:val="17365D"/>
          <w:sz w:val="28"/>
          <w:szCs w:val="28"/>
          <w:u w:val="single"/>
        </w:rPr>
      </w:pPr>
    </w:p>
    <w:p w:rsidR="00717F10" w:rsidRDefault="00717F10" w:rsidP="00717F10">
      <w:pPr>
        <w:jc w:val="left"/>
        <w:rPr>
          <w:rFonts w:ascii="HG丸ｺﾞｼｯｸM-PRO" w:eastAsia="HG丸ｺﾞｼｯｸM-PRO" w:hAnsi="HG丸ｺﾞｼｯｸM-PRO"/>
          <w:b/>
          <w:color w:val="17365D"/>
          <w:sz w:val="28"/>
          <w:szCs w:val="28"/>
          <w:u w:val="single"/>
        </w:rPr>
      </w:pPr>
      <w:r>
        <w:rPr>
          <w:rFonts w:ascii="HG丸ｺﾞｼｯｸM-PRO" w:eastAsia="HG丸ｺﾞｼｯｸM-PRO" w:hAnsi="HG丸ｺﾞｼｯｸM-PRO" w:hint="eastAsia"/>
          <w:b/>
          <w:color w:val="17365D"/>
          <w:sz w:val="28"/>
          <w:szCs w:val="28"/>
          <w:u w:val="single"/>
        </w:rPr>
        <w:lastRenderedPageBreak/>
        <w:t xml:space="preserve">７．小児・AYA世代のがんの治療に際しての支援　　　　　</w:t>
      </w: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（１）小児・ＡＹＡ世代のがん</w:t>
      </w:r>
    </w:p>
    <w:p w:rsidR="00717F10" w:rsidRDefault="00717F10" w:rsidP="00717F10">
      <w:pPr>
        <w:rPr>
          <w:rFonts w:ascii="HG丸ｺﾞｼｯｸM-PRO" w:eastAsia="HG丸ｺﾞｼｯｸM-PRO" w:hAnsi="HG丸ｺﾞｼｯｸM-PRO"/>
          <w:b/>
          <w:color w:val="1F497D"/>
          <w:sz w:val="24"/>
        </w:rPr>
      </w:pP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がんは、小児がかかる“がん”の総称です。主な小児がんは、白血病、脳腫瘍、神経芽腫、肉腫などです。治療は、疾患やがんの進行度、転移の程度に応じて、手術、化学療法（抗がん剤治療）、放射線療法、造血幹細胞移植などを組み合わせて行いますが、長期の入院が必要となる場合もあります。成人と同様、早期診断、適切な治療、緩和ケア、フォローアップといったトータルケアの実施や、小児の発達・発育段階に対応した生活面や教育面で社会的なサポートが必要で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また、思春期・若年期に発生する“がん”を、Adolescents and Young Adults（AYA）世代のがんと呼びます。がんの種類は様々で、白血病など、小児に多いがんに加え、消化器がん、婦人科がん、内分泌系腫瘍、リンパ腫、中枢神経腫瘍（脳腫瘍）など、成人がんも多くなります。がんの進行度や転移の程度に応じた治療とともに、進学、就職、結婚、出産など様々な社会的変化を伴う年代であることから、年齢に応じた療養環境や人的サポートが必要で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不安や心配なことがあれば、医師や看護師、がん相談支援セン</w:t>
      </w:r>
    </w:p>
    <w:p w:rsidR="00717F10" w:rsidRDefault="00717F10" w:rsidP="00717F10">
      <w:pPr>
        <w:rPr>
          <w:rFonts w:ascii="HG丸ｺﾞｼｯｸM-PRO" w:eastAsia="HG丸ｺﾞｼｯｸM-PRO" w:hAnsi="HG丸ｺﾞｼｯｸM-PRO"/>
          <w:sz w:val="22"/>
        </w:rPr>
      </w:pPr>
      <w:r>
        <w:rPr>
          <w:rFonts w:ascii="HG丸ｺﾞｼｯｸM-PRO" w:eastAsia="HG丸ｺﾞｼｯｸM-PRO" w:hAnsi="HG丸ｺﾞｼｯｸM-PRO" w:hint="eastAsia"/>
          <w:szCs w:val="21"/>
        </w:rPr>
        <w:t>ターなど病院スタッフにご相談ください。</w:t>
      </w:r>
    </w:p>
    <w:p w:rsidR="00717F10" w:rsidRDefault="00717F10" w:rsidP="00717F10">
      <w:pPr>
        <w:ind w:firstLineChars="50" w:firstLine="109"/>
        <w:rPr>
          <w:rFonts w:ascii="HG丸ｺﾞｼｯｸM-PRO" w:eastAsia="HG丸ｺﾞｼｯｸM-PRO" w:hAnsi="HG丸ｺﾞｼｯｸM-PRO"/>
          <w:sz w:val="22"/>
        </w:rPr>
      </w:pP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（２）大阪府における小児・ＡＹＡ世代のがん診療体制</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ＡＹＡ世代のがんを専門的に診断・治療する病院として、国が指定する、小児がん拠点病院が全国で15施設、大阪府では２施設（大阪市立総合医療センター、大阪府立母子保健総合医療センター）あります。大阪府では、この２病院が中心的役割を担うとともに、さらに８病院を加えた10病院が連携・協力（大阪府小児がん連携施設連絡会）する体制を整えています。</w:t>
      </w:r>
    </w:p>
    <w:p w:rsidR="00A0605D" w:rsidRDefault="00A0605D" w:rsidP="00717F10">
      <w:pPr>
        <w:rPr>
          <w:rFonts w:ascii="HG丸ｺﾞｼｯｸM-PRO" w:eastAsia="HG丸ｺﾞｼｯｸM-PRO" w:hAnsi="HG丸ｺﾞｼｯｸM-PRO"/>
          <w:b/>
          <w:color w:val="1F497D"/>
          <w:sz w:val="24"/>
        </w:rPr>
      </w:pP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lastRenderedPageBreak/>
        <w:t>（３）小児・ＡＹＡ世代のがんの治療に際しての支援</w:t>
      </w:r>
    </w:p>
    <w:p w:rsidR="00717F10" w:rsidRDefault="00717F10" w:rsidP="00717F10">
      <w:pPr>
        <w:ind w:firstLineChars="100" w:firstLine="239"/>
        <w:rPr>
          <w:rFonts w:ascii="HG丸ｺﾞｼｯｸM-PRO" w:eastAsia="HG丸ｺﾞｼｯｸM-PRO" w:hAnsi="HG丸ｺﾞｼｯｸM-PRO"/>
          <w:color w:val="1F497D"/>
          <w:sz w:val="24"/>
        </w:rPr>
      </w:pPr>
      <w:r>
        <w:rPr>
          <w:rFonts w:ascii="HG丸ｺﾞｼｯｸM-PRO" w:eastAsia="HG丸ｺﾞｼｯｸM-PRO" w:hAnsi="HG丸ｺﾞｼｯｸM-PRO" w:hint="eastAsia"/>
          <w:b/>
          <w:color w:val="1F497D"/>
          <w:sz w:val="24"/>
        </w:rPr>
        <w:t>◆経済的支援</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健康保険のほか、小児慢性特定疾病医療費助成制度や小児医療費助成制度などの支援制度を利用できます。受診される病院のがん相談支援センターや受付窓口にご相談ください。</w:t>
      </w:r>
    </w:p>
    <w:p w:rsidR="00717F10" w:rsidRDefault="00717F10" w:rsidP="00717F10">
      <w:pPr>
        <w:ind w:firstLineChars="100" w:firstLine="239"/>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◆宿泊施設</w:t>
      </w:r>
    </w:p>
    <w:p w:rsidR="00717F10" w:rsidRDefault="00717F10" w:rsidP="00717F10">
      <w:pPr>
        <w:ind w:firstLineChars="100" w:firstLine="208"/>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ドナルド・マクドナルド・ハウス おおさか・すいたハウス（電話：06-6836-6551）やアフラックペアレンツハウス大阪（電話：06-6263-1415）のほか、病院が運営している附属の宿泊施設もあり、利用可能です（有料）。</w:t>
      </w:r>
    </w:p>
    <w:p w:rsidR="00717F10" w:rsidRDefault="00717F10" w:rsidP="00717F10">
      <w:pPr>
        <w:ind w:firstLineChars="100" w:firstLine="239"/>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◆がん相談支援センター</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市立総合医療センター、大阪府立母子保健総合医療センターでは、受診の有無に関わらず小児がんに関する相談を受け付けています。きょうだい支援など、診療に直接関係ないようなことについても取り組みを行っていますので、ご相談下さい。なお、電話でも相談を受け付けていますので、お気軽にご相談ください。</w:t>
      </w:r>
    </w:p>
    <w:p w:rsidR="00717F10" w:rsidRDefault="00717F10" w:rsidP="00717F10">
      <w:pPr>
        <w:rPr>
          <w:rFonts w:ascii="HG丸ｺﾞｼｯｸM-PRO" w:eastAsia="HG丸ｺﾞｼｯｸM-PRO" w:hAnsi="HG丸ｺﾞｼｯｸM-PRO"/>
          <w:b/>
          <w:color w:val="1F497D"/>
          <w:sz w:val="24"/>
        </w:rPr>
      </w:pPr>
      <w:r>
        <w:rPr>
          <w:rFonts w:ascii="Century" w:eastAsia="ＭＳ 明朝" w:hAnsi="Century" w:hint="eastAsia"/>
          <w:noProof/>
          <w:szCs w:val="24"/>
        </w:rPr>
        <w:drawing>
          <wp:anchor distT="0" distB="0" distL="114300" distR="114300" simplePos="0" relativeHeight="251761664" behindDoc="0" locked="0" layoutInCell="1" allowOverlap="1">
            <wp:simplePos x="0" y="0"/>
            <wp:positionH relativeFrom="column">
              <wp:posOffset>3446780</wp:posOffset>
            </wp:positionH>
            <wp:positionV relativeFrom="paragraph">
              <wp:posOffset>143510</wp:posOffset>
            </wp:positionV>
            <wp:extent cx="511175" cy="555625"/>
            <wp:effectExtent l="0" t="0" r="3175" b="0"/>
            <wp:wrapSquare wrapText="bothSides"/>
            <wp:docPr id="3" name="図 3" descr="illust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illust13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color w:val="1F497D"/>
          <w:sz w:val="24"/>
        </w:rPr>
        <w:t>（４）学校教育</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学校・中学校については、病院内に、小中学校の院内学級や支援学校の分教室が設置されている場合があります。また、入院した病院に院内学級等がない場合でも訪問指導による授業が行われています。府立の高校については在籍校の教員が病院に出向き授業を実施する制度がありま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体調への配慮や転入学等の手続きが必要ですので、主治医や看護師など病院スタッフや学校の先生・教育委員会によく相談してください。</w:t>
      </w: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（５）患者団体</w:t>
      </w:r>
    </w:p>
    <w:p w:rsidR="00FB7620" w:rsidRPr="00FB7620" w:rsidRDefault="00717F10" w:rsidP="00A0605D">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患児・家族による交流会や相談会の開催、病気や療養生活についての随時相談など、必要なサポートや情報提供を行っています。どんな患者団体があるのかは、医師、看護師、がん相談支援センターにご相談ください。</w:t>
      </w:r>
      <w:r w:rsidR="00A0605D">
        <w:rPr>
          <w:rFonts w:ascii="HG丸ｺﾞｼｯｸM-PRO" w:eastAsia="HG丸ｺﾞｼｯｸM-PRO" w:hAnsi="HG丸ｺﾞｼｯｸM-PRO" w:hint="eastAsia"/>
          <w:szCs w:val="21"/>
        </w:rPr>
        <w:br/>
      </w:r>
      <w:r w:rsidR="00A0605D">
        <w:rPr>
          <w:rFonts w:ascii="HG丸ｺﾞｼｯｸM-PRO" w:eastAsia="HG丸ｺﾞｼｯｸM-PRO" w:hAnsi="HG丸ｺﾞｼｯｸM-PRO" w:hint="eastAsia"/>
          <w:szCs w:val="21"/>
        </w:rPr>
        <w:lastRenderedPageBreak/>
        <w:t xml:space="preserve">　　　　</w:t>
      </w:r>
      <w:r w:rsidR="00FB7620" w:rsidRPr="00FB7620">
        <w:rPr>
          <w:rFonts w:ascii="HG丸ｺﾞｼｯｸM-PRO" w:eastAsia="HG丸ｺﾞｼｯｸM-PRO" w:hAnsi="HG丸ｺﾞｼｯｸM-PRO" w:cs="Times New Roman" w:hint="eastAsia"/>
          <w:b/>
          <w:sz w:val="22"/>
        </w:rPr>
        <w:t>＜大阪府小児がん連携施設連絡会参加施設＞</w:t>
      </w:r>
    </w:p>
    <w:p w:rsidR="00FB7620" w:rsidRPr="00FB7620" w:rsidRDefault="00FB7620" w:rsidP="00FB7620">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noProof/>
          <w:sz w:val="22"/>
        </w:rPr>
        <w:drawing>
          <wp:inline distT="0" distB="0" distL="0" distR="0">
            <wp:extent cx="3088257" cy="393364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097" cy="393344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225"/>
        <w:gridCol w:w="4576"/>
      </w:tblGrid>
      <w:tr w:rsidR="00FB7620" w:rsidRPr="00FB7620" w:rsidTr="00B77262">
        <w:trPr>
          <w:trHeight w:val="270"/>
          <w:jc w:val="center"/>
        </w:trPr>
        <w:tc>
          <w:tcPr>
            <w:tcW w:w="675" w:type="dxa"/>
            <w:shd w:val="clear" w:color="auto" w:fill="auto"/>
            <w:noWrap/>
            <w:hideMark/>
          </w:tcPr>
          <w:p w:rsidR="00FB7620" w:rsidRPr="00FB7620" w:rsidRDefault="00FB7620" w:rsidP="00FB7620">
            <w:pPr>
              <w:spacing w:line="260" w:lineRule="exact"/>
              <w:jc w:val="center"/>
              <w:rPr>
                <w:rFonts w:ascii="HG丸ｺﾞｼｯｸM-PRO" w:eastAsia="HG丸ｺﾞｼｯｸM-PRO" w:hAnsi="HG丸ｺﾞｼｯｸM-PRO" w:cs="Times New Roman"/>
                <w:bCs/>
              </w:rPr>
            </w:pPr>
            <w:r w:rsidRPr="00FB7620">
              <w:rPr>
                <w:rFonts w:ascii="HG丸ｺﾞｼｯｸM-PRO" w:eastAsia="HG丸ｺﾞｼｯｸM-PRO" w:hAnsi="HG丸ｺﾞｼｯｸM-PRO" w:cs="Times New Roman" w:hint="eastAsia"/>
                <w:bCs/>
              </w:rPr>
              <w:t>番号</w:t>
            </w:r>
          </w:p>
        </w:tc>
        <w:tc>
          <w:tcPr>
            <w:tcW w:w="1276" w:type="dxa"/>
            <w:shd w:val="clear" w:color="auto" w:fill="auto"/>
            <w:noWrap/>
            <w:hideMark/>
          </w:tcPr>
          <w:p w:rsidR="00FB7620" w:rsidRPr="00FB7620" w:rsidRDefault="00FB7620" w:rsidP="00FB7620">
            <w:pPr>
              <w:spacing w:line="260" w:lineRule="exact"/>
              <w:jc w:val="center"/>
              <w:rPr>
                <w:rFonts w:ascii="HG丸ｺﾞｼｯｸM-PRO" w:eastAsia="HG丸ｺﾞｼｯｸM-PRO" w:hAnsi="HG丸ｺﾞｼｯｸM-PRO" w:cs="Times New Roman"/>
                <w:bCs/>
              </w:rPr>
            </w:pPr>
            <w:r w:rsidRPr="00FB7620">
              <w:rPr>
                <w:rFonts w:ascii="HG丸ｺﾞｼｯｸM-PRO" w:eastAsia="HG丸ｺﾞｼｯｸM-PRO" w:hAnsi="HG丸ｺﾞｼｯｸM-PRO" w:cs="Times New Roman" w:hint="eastAsia"/>
                <w:bCs/>
              </w:rPr>
              <w:t>所在地</w:t>
            </w:r>
          </w:p>
        </w:tc>
        <w:tc>
          <w:tcPr>
            <w:tcW w:w="4796" w:type="dxa"/>
            <w:shd w:val="clear" w:color="auto" w:fill="auto"/>
            <w:noWrap/>
            <w:hideMark/>
          </w:tcPr>
          <w:p w:rsidR="00FB7620" w:rsidRPr="00FB7620" w:rsidRDefault="00FB7620" w:rsidP="00FB7620">
            <w:pPr>
              <w:spacing w:line="260" w:lineRule="exact"/>
              <w:jc w:val="center"/>
              <w:rPr>
                <w:rFonts w:ascii="HG丸ｺﾞｼｯｸM-PRO" w:eastAsia="HG丸ｺﾞｼｯｸM-PRO" w:hAnsi="HG丸ｺﾞｼｯｸM-PRO" w:cs="Times New Roman"/>
                <w:bCs/>
              </w:rPr>
            </w:pPr>
            <w:r w:rsidRPr="00FB7620">
              <w:rPr>
                <w:rFonts w:ascii="HG丸ｺﾞｼｯｸM-PRO" w:eastAsia="HG丸ｺﾞｼｯｸM-PRO" w:hAnsi="HG丸ｺﾞｼｯｸM-PRO" w:cs="Times New Roman" w:hint="eastAsia"/>
                <w:bCs/>
              </w:rPr>
              <w:t>病院名（※は</w:t>
            </w:r>
            <w:r w:rsidRPr="00FB7620">
              <w:rPr>
                <w:rFonts w:ascii="HG丸ｺﾞｼｯｸM-PRO" w:eastAsia="HG丸ｺﾞｼｯｸM-PRO" w:hAnsi="HG丸ｺﾞｼｯｸM-PRO" w:cs="Times New Roman" w:hint="eastAsia"/>
              </w:rPr>
              <w:t>小児がん拠点病院）</w:t>
            </w:r>
          </w:p>
        </w:tc>
      </w:tr>
      <w:tr w:rsidR="00FB7620" w:rsidRPr="00FB7620" w:rsidTr="00B77262">
        <w:trPr>
          <w:trHeight w:val="147"/>
          <w:jc w:val="center"/>
        </w:trPr>
        <w:tc>
          <w:tcPr>
            <w:tcW w:w="675" w:type="dxa"/>
            <w:shd w:val="clear" w:color="auto" w:fill="auto"/>
            <w:noWrap/>
            <w:hideMark/>
          </w:tcPr>
          <w:p w:rsidR="00FB7620" w:rsidRPr="00FB7620" w:rsidRDefault="00FB7620" w:rsidP="00FB7620">
            <w:pPr>
              <w:spacing w:line="26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1</w:t>
            </w:r>
          </w:p>
        </w:tc>
        <w:tc>
          <w:tcPr>
            <w:tcW w:w="1276" w:type="dxa"/>
            <w:shd w:val="clear" w:color="auto" w:fill="auto"/>
            <w:noWrap/>
            <w:hideMark/>
          </w:tcPr>
          <w:p w:rsidR="00FB7620" w:rsidRPr="00FB7620" w:rsidRDefault="00FB7620" w:rsidP="00FB7620">
            <w:pPr>
              <w:spacing w:line="26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w:t>
            </w:r>
          </w:p>
        </w:tc>
        <w:tc>
          <w:tcPr>
            <w:tcW w:w="4796" w:type="dxa"/>
            <w:shd w:val="clear" w:color="auto" w:fill="auto"/>
            <w:noWrap/>
            <w:hideMark/>
          </w:tcPr>
          <w:p w:rsidR="00FB7620" w:rsidRPr="00FB7620" w:rsidRDefault="00FB7620" w:rsidP="00FB7620">
            <w:pPr>
              <w:spacing w:line="26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大阪市立総合医療センター　※</w:t>
            </w:r>
          </w:p>
        </w:tc>
      </w:tr>
      <w:tr w:rsidR="00FB7620" w:rsidRPr="00FB7620" w:rsidTr="00B77262">
        <w:trPr>
          <w:trHeight w:val="243"/>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2</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北野病院</w:t>
            </w:r>
          </w:p>
        </w:tc>
      </w:tr>
      <w:tr w:rsidR="00FB7620" w:rsidRPr="00FB7620" w:rsidTr="00B77262">
        <w:trPr>
          <w:trHeight w:val="211"/>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3</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大阪赤十字病院</w:t>
            </w:r>
          </w:p>
        </w:tc>
      </w:tr>
      <w:tr w:rsidR="00FB7620" w:rsidRPr="00FB7620" w:rsidTr="00B77262">
        <w:trPr>
          <w:trHeight w:val="225"/>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4</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大阪医療センター</w:t>
            </w:r>
          </w:p>
        </w:tc>
      </w:tr>
      <w:tr w:rsidR="00FB7620" w:rsidRPr="00FB7620" w:rsidTr="00B77262">
        <w:trPr>
          <w:trHeight w:val="133"/>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5</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大阪市立大学医学部附属病院</w:t>
            </w:r>
          </w:p>
        </w:tc>
      </w:tr>
      <w:tr w:rsidR="00FB7620" w:rsidRPr="00FB7620" w:rsidTr="00B77262">
        <w:trPr>
          <w:trHeight w:val="151"/>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6</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吹田市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大阪大学医学部附属病院</w:t>
            </w:r>
          </w:p>
        </w:tc>
      </w:tr>
      <w:tr w:rsidR="00FB7620" w:rsidRPr="00FB7620" w:rsidTr="00B77262">
        <w:trPr>
          <w:trHeight w:val="197"/>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7</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高槻市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大阪医科大学附属病院</w:t>
            </w:r>
          </w:p>
        </w:tc>
      </w:tr>
      <w:tr w:rsidR="00FB7620" w:rsidRPr="00FB7620" w:rsidTr="00B77262">
        <w:trPr>
          <w:trHeight w:val="229"/>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8</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枚方市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関西医科大学附属枚方病院</w:t>
            </w:r>
          </w:p>
        </w:tc>
      </w:tr>
      <w:tr w:rsidR="00FB7620" w:rsidRPr="00FB7620" w:rsidTr="00B77262">
        <w:trPr>
          <w:trHeight w:val="244"/>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9</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sz w:val="20"/>
              </w:rPr>
              <w:t>大阪狭山市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近畿大学医学部附属病院</w:t>
            </w:r>
          </w:p>
        </w:tc>
      </w:tr>
      <w:tr w:rsidR="00FB7620" w:rsidRPr="00FB7620" w:rsidTr="00B77262">
        <w:trPr>
          <w:trHeight w:val="134"/>
          <w:jc w:val="center"/>
        </w:trPr>
        <w:tc>
          <w:tcPr>
            <w:tcW w:w="675"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10</w:t>
            </w:r>
          </w:p>
        </w:tc>
        <w:tc>
          <w:tcPr>
            <w:tcW w:w="1276" w:type="dxa"/>
            <w:shd w:val="clear" w:color="auto" w:fill="auto"/>
            <w:noWrap/>
            <w:hideMark/>
          </w:tcPr>
          <w:p w:rsidR="00FB7620" w:rsidRPr="00FB7620" w:rsidRDefault="00FB7620" w:rsidP="00FB7620">
            <w:pPr>
              <w:spacing w:line="240" w:lineRule="exact"/>
              <w:jc w:val="center"/>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和泉市</w:t>
            </w:r>
          </w:p>
        </w:tc>
        <w:tc>
          <w:tcPr>
            <w:tcW w:w="4796" w:type="dxa"/>
            <w:shd w:val="clear" w:color="auto" w:fill="auto"/>
            <w:noWrap/>
            <w:hideMark/>
          </w:tcPr>
          <w:p w:rsidR="00FB7620" w:rsidRPr="00FB7620" w:rsidRDefault="00FB7620" w:rsidP="00FB7620">
            <w:pPr>
              <w:spacing w:line="240" w:lineRule="exact"/>
              <w:rPr>
                <w:rFonts w:ascii="HG丸ｺﾞｼｯｸM-PRO" w:eastAsia="HG丸ｺﾞｼｯｸM-PRO" w:hAnsi="HG丸ｺﾞｼｯｸM-PRO" w:cs="Times New Roman"/>
              </w:rPr>
            </w:pPr>
            <w:r w:rsidRPr="00FB7620">
              <w:rPr>
                <w:rFonts w:ascii="HG丸ｺﾞｼｯｸM-PRO" w:eastAsia="HG丸ｺﾞｼｯｸM-PRO" w:hAnsi="HG丸ｺﾞｼｯｸM-PRO" w:cs="Times New Roman" w:hint="eastAsia"/>
              </w:rPr>
              <w:t>大阪府立母子保健総合医療センター　※</w:t>
            </w:r>
          </w:p>
        </w:tc>
      </w:tr>
    </w:tbl>
    <w:p w:rsidR="00FB7620" w:rsidRPr="00FB7620" w:rsidRDefault="00FB7620" w:rsidP="00A0605D">
      <w:pPr>
        <w:spacing w:line="240" w:lineRule="exact"/>
        <w:rPr>
          <w:rFonts w:ascii="HG丸ｺﾞｼｯｸM-PRO" w:eastAsia="HG丸ｺﾞｼｯｸM-PRO" w:hAnsi="HG丸ｺﾞｼｯｸM-PRO" w:cs="Times New Roman"/>
          <w:sz w:val="22"/>
        </w:rPr>
      </w:pPr>
    </w:p>
    <w:sectPr w:rsidR="00FB7620" w:rsidRPr="00FB7620" w:rsidSect="00A0605D">
      <w:pgSz w:w="8392" w:h="11907" w:code="11"/>
      <w:pgMar w:top="1134" w:right="1077" w:bottom="567" w:left="1077" w:header="851" w:footer="992" w:gutter="0"/>
      <w:cols w:space="425"/>
      <w:docGrid w:type="linesAndChars" w:linePitch="334" w:charSpace="-4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A91" w:rsidRDefault="00863A91" w:rsidP="00333FD9">
      <w:r>
        <w:separator/>
      </w:r>
    </w:p>
  </w:endnote>
  <w:endnote w:type="continuationSeparator" w:id="0">
    <w:p w:rsidR="00863A91" w:rsidRDefault="00863A91" w:rsidP="0033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RodinPro-M-90msp-RKSJ-H-Identit">
    <w:altName w:val="AR ADGothicJP Medium"/>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A91" w:rsidRDefault="00863A91" w:rsidP="00333FD9">
      <w:r>
        <w:separator/>
      </w:r>
    </w:p>
  </w:footnote>
  <w:footnote w:type="continuationSeparator" w:id="0">
    <w:p w:rsidR="00863A91" w:rsidRDefault="00863A91" w:rsidP="00333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4539"/>
    <w:multiLevelType w:val="hybridMultilevel"/>
    <w:tmpl w:val="65945866"/>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1D3D644A"/>
    <w:multiLevelType w:val="hybridMultilevel"/>
    <w:tmpl w:val="C358B188"/>
    <w:lvl w:ilvl="0" w:tplc="F9EC6B2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665222F"/>
    <w:multiLevelType w:val="hybridMultilevel"/>
    <w:tmpl w:val="B908148C"/>
    <w:lvl w:ilvl="0" w:tplc="3ADA1C86">
      <w:start w:val="1"/>
      <w:numFmt w:val="decimalFullWidth"/>
      <w:lvlText w:val="%1）"/>
      <w:lvlJc w:val="left"/>
      <w:pPr>
        <w:ind w:left="510" w:hanging="510"/>
      </w:pPr>
      <w:rPr>
        <w:rFonts w:hAnsi="HG丸ｺﾞｼｯｸM-PRO"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8DF35E4"/>
    <w:multiLevelType w:val="hybridMultilevel"/>
    <w:tmpl w:val="14D23C78"/>
    <w:lvl w:ilvl="0" w:tplc="27B80B88">
      <w:start w:val="4"/>
      <w:numFmt w:val="bullet"/>
      <w:lvlText w:val="●"/>
      <w:lvlJc w:val="left"/>
      <w:pPr>
        <w:ind w:left="18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70" w:hanging="420"/>
      </w:pPr>
      <w:rPr>
        <w:rFonts w:ascii="Wingdings" w:hAnsi="Wingdings" w:hint="default"/>
      </w:rPr>
    </w:lvl>
    <w:lvl w:ilvl="2" w:tplc="0409000D" w:tentative="1">
      <w:start w:val="1"/>
      <w:numFmt w:val="bullet"/>
      <w:lvlText w:val=""/>
      <w:lvlJc w:val="left"/>
      <w:pPr>
        <w:ind w:left="2790" w:hanging="420"/>
      </w:pPr>
      <w:rPr>
        <w:rFonts w:ascii="Wingdings" w:hAnsi="Wingdings" w:hint="default"/>
      </w:rPr>
    </w:lvl>
    <w:lvl w:ilvl="3" w:tplc="04090001" w:tentative="1">
      <w:start w:val="1"/>
      <w:numFmt w:val="bullet"/>
      <w:lvlText w:val=""/>
      <w:lvlJc w:val="left"/>
      <w:pPr>
        <w:ind w:left="3210" w:hanging="420"/>
      </w:pPr>
      <w:rPr>
        <w:rFonts w:ascii="Wingdings" w:hAnsi="Wingdings" w:hint="default"/>
      </w:rPr>
    </w:lvl>
    <w:lvl w:ilvl="4" w:tplc="0409000B" w:tentative="1">
      <w:start w:val="1"/>
      <w:numFmt w:val="bullet"/>
      <w:lvlText w:val=""/>
      <w:lvlJc w:val="left"/>
      <w:pPr>
        <w:ind w:left="3630" w:hanging="420"/>
      </w:pPr>
      <w:rPr>
        <w:rFonts w:ascii="Wingdings" w:hAnsi="Wingdings" w:hint="default"/>
      </w:rPr>
    </w:lvl>
    <w:lvl w:ilvl="5" w:tplc="0409000D" w:tentative="1">
      <w:start w:val="1"/>
      <w:numFmt w:val="bullet"/>
      <w:lvlText w:val=""/>
      <w:lvlJc w:val="left"/>
      <w:pPr>
        <w:ind w:left="4050" w:hanging="420"/>
      </w:pPr>
      <w:rPr>
        <w:rFonts w:ascii="Wingdings" w:hAnsi="Wingdings" w:hint="default"/>
      </w:rPr>
    </w:lvl>
    <w:lvl w:ilvl="6" w:tplc="04090001" w:tentative="1">
      <w:start w:val="1"/>
      <w:numFmt w:val="bullet"/>
      <w:lvlText w:val=""/>
      <w:lvlJc w:val="left"/>
      <w:pPr>
        <w:ind w:left="4470" w:hanging="420"/>
      </w:pPr>
      <w:rPr>
        <w:rFonts w:ascii="Wingdings" w:hAnsi="Wingdings" w:hint="default"/>
      </w:rPr>
    </w:lvl>
    <w:lvl w:ilvl="7" w:tplc="0409000B" w:tentative="1">
      <w:start w:val="1"/>
      <w:numFmt w:val="bullet"/>
      <w:lvlText w:val=""/>
      <w:lvlJc w:val="left"/>
      <w:pPr>
        <w:ind w:left="4890" w:hanging="420"/>
      </w:pPr>
      <w:rPr>
        <w:rFonts w:ascii="Wingdings" w:hAnsi="Wingdings" w:hint="default"/>
      </w:rPr>
    </w:lvl>
    <w:lvl w:ilvl="8" w:tplc="0409000D" w:tentative="1">
      <w:start w:val="1"/>
      <w:numFmt w:val="bullet"/>
      <w:lvlText w:val=""/>
      <w:lvlJc w:val="left"/>
      <w:pPr>
        <w:ind w:left="5310" w:hanging="420"/>
      </w:pPr>
      <w:rPr>
        <w:rFonts w:ascii="Wingdings" w:hAnsi="Wingdings" w:hint="default"/>
      </w:rPr>
    </w:lvl>
  </w:abstractNum>
  <w:abstractNum w:abstractNumId="4">
    <w:nsid w:val="373932C2"/>
    <w:multiLevelType w:val="hybridMultilevel"/>
    <w:tmpl w:val="A87E5A0C"/>
    <w:lvl w:ilvl="0" w:tplc="A41A1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282F1F"/>
    <w:multiLevelType w:val="hybridMultilevel"/>
    <w:tmpl w:val="FB185B56"/>
    <w:lvl w:ilvl="0" w:tplc="8BE080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1794A48"/>
    <w:multiLevelType w:val="hybridMultilevel"/>
    <w:tmpl w:val="0C3223A0"/>
    <w:lvl w:ilvl="0" w:tplc="F63E4D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2FE2CB4"/>
    <w:multiLevelType w:val="hybridMultilevel"/>
    <w:tmpl w:val="FC5C1892"/>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A177797"/>
    <w:multiLevelType w:val="hybridMultilevel"/>
    <w:tmpl w:val="4E30D700"/>
    <w:lvl w:ilvl="0" w:tplc="DE921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5EB125E"/>
    <w:multiLevelType w:val="hybridMultilevel"/>
    <w:tmpl w:val="E06AD73C"/>
    <w:lvl w:ilvl="0" w:tplc="A4F0FB28">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nsid w:val="7CD12DA3"/>
    <w:multiLevelType w:val="hybridMultilevel"/>
    <w:tmpl w:val="9582FF48"/>
    <w:lvl w:ilvl="0" w:tplc="773E2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D5737B4"/>
    <w:multiLevelType w:val="hybridMultilevel"/>
    <w:tmpl w:val="26A28CFE"/>
    <w:lvl w:ilvl="0" w:tplc="5D4493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
  </w:num>
  <w:num w:numId="3">
    <w:abstractNumId w:val="1"/>
  </w:num>
  <w:num w:numId="4">
    <w:abstractNumId w:val="11"/>
  </w:num>
  <w:num w:numId="5">
    <w:abstractNumId w:val="10"/>
  </w:num>
  <w:num w:numId="6">
    <w:abstractNumId w:val="8"/>
  </w:num>
  <w:num w:numId="7">
    <w:abstractNumId w:val="0"/>
  </w:num>
  <w:num w:numId="8">
    <w:abstractNumId w:val="7"/>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proofState w:spelling="clean" w:grammar="dirty"/>
  <w:defaultTabStop w:val="840"/>
  <w:drawingGridHorizontalSpacing w:val="104"/>
  <w:drawingGridVerticalSpacing w:val="167"/>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E7"/>
    <w:rsid w:val="00000E73"/>
    <w:rsid w:val="00014235"/>
    <w:rsid w:val="00041CF6"/>
    <w:rsid w:val="000B4AFB"/>
    <w:rsid w:val="000C09C2"/>
    <w:rsid w:val="000C681E"/>
    <w:rsid w:val="000F661D"/>
    <w:rsid w:val="0014714C"/>
    <w:rsid w:val="00153278"/>
    <w:rsid w:val="0016787C"/>
    <w:rsid w:val="00174762"/>
    <w:rsid w:val="0018648C"/>
    <w:rsid w:val="00190B27"/>
    <w:rsid w:val="0019642B"/>
    <w:rsid w:val="00203DB1"/>
    <w:rsid w:val="002045E4"/>
    <w:rsid w:val="0027180A"/>
    <w:rsid w:val="00295100"/>
    <w:rsid w:val="002A05C6"/>
    <w:rsid w:val="002C7056"/>
    <w:rsid w:val="002D2AA4"/>
    <w:rsid w:val="002E477D"/>
    <w:rsid w:val="00327B67"/>
    <w:rsid w:val="00333FD9"/>
    <w:rsid w:val="00343309"/>
    <w:rsid w:val="00344DA2"/>
    <w:rsid w:val="00356DE9"/>
    <w:rsid w:val="00375EA8"/>
    <w:rsid w:val="003831C7"/>
    <w:rsid w:val="00396E05"/>
    <w:rsid w:val="003E30BD"/>
    <w:rsid w:val="003F7B92"/>
    <w:rsid w:val="00496F23"/>
    <w:rsid w:val="004B47C8"/>
    <w:rsid w:val="004C343E"/>
    <w:rsid w:val="004D49E2"/>
    <w:rsid w:val="00561908"/>
    <w:rsid w:val="00566D2F"/>
    <w:rsid w:val="005821CA"/>
    <w:rsid w:val="0058633F"/>
    <w:rsid w:val="00591E13"/>
    <w:rsid w:val="005B2B47"/>
    <w:rsid w:val="005B55FC"/>
    <w:rsid w:val="00607910"/>
    <w:rsid w:val="006357CA"/>
    <w:rsid w:val="006363CE"/>
    <w:rsid w:val="00682D62"/>
    <w:rsid w:val="00687997"/>
    <w:rsid w:val="006D3DFB"/>
    <w:rsid w:val="00717F10"/>
    <w:rsid w:val="0074547D"/>
    <w:rsid w:val="00757E95"/>
    <w:rsid w:val="007A3E46"/>
    <w:rsid w:val="007B3BBC"/>
    <w:rsid w:val="007C289F"/>
    <w:rsid w:val="007F6DCF"/>
    <w:rsid w:val="00822AE8"/>
    <w:rsid w:val="00863A91"/>
    <w:rsid w:val="008C0BD2"/>
    <w:rsid w:val="008C265A"/>
    <w:rsid w:val="009052B3"/>
    <w:rsid w:val="00914CEC"/>
    <w:rsid w:val="009344F5"/>
    <w:rsid w:val="009731C1"/>
    <w:rsid w:val="00973831"/>
    <w:rsid w:val="009C4B8F"/>
    <w:rsid w:val="00A0605D"/>
    <w:rsid w:val="00A07677"/>
    <w:rsid w:val="00A320B6"/>
    <w:rsid w:val="00A66516"/>
    <w:rsid w:val="00A83B81"/>
    <w:rsid w:val="00AA7174"/>
    <w:rsid w:val="00AD216A"/>
    <w:rsid w:val="00AF4ECF"/>
    <w:rsid w:val="00B24704"/>
    <w:rsid w:val="00B332BD"/>
    <w:rsid w:val="00B41771"/>
    <w:rsid w:val="00B61D31"/>
    <w:rsid w:val="00B75108"/>
    <w:rsid w:val="00BA20C4"/>
    <w:rsid w:val="00BB14FB"/>
    <w:rsid w:val="00C50FB6"/>
    <w:rsid w:val="00C60ECE"/>
    <w:rsid w:val="00C77E7A"/>
    <w:rsid w:val="00CB0BA8"/>
    <w:rsid w:val="00CC1435"/>
    <w:rsid w:val="00CF4A73"/>
    <w:rsid w:val="00D0067B"/>
    <w:rsid w:val="00D0760E"/>
    <w:rsid w:val="00D37467"/>
    <w:rsid w:val="00D621C0"/>
    <w:rsid w:val="00D7515A"/>
    <w:rsid w:val="00DB37CE"/>
    <w:rsid w:val="00DB73D7"/>
    <w:rsid w:val="00DD70E7"/>
    <w:rsid w:val="00E02B1C"/>
    <w:rsid w:val="00E5144C"/>
    <w:rsid w:val="00E705D8"/>
    <w:rsid w:val="00EB6984"/>
    <w:rsid w:val="00EC7B4B"/>
    <w:rsid w:val="00EE490A"/>
    <w:rsid w:val="00EE5754"/>
    <w:rsid w:val="00F1200A"/>
    <w:rsid w:val="00F63E87"/>
    <w:rsid w:val="00FA5334"/>
    <w:rsid w:val="00FB7620"/>
    <w:rsid w:val="00FD371A"/>
    <w:rsid w:val="00FD628E"/>
    <w:rsid w:val="00FE67AA"/>
    <w:rsid w:val="00FE7F23"/>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2763">
      <w:bodyDiv w:val="1"/>
      <w:marLeft w:val="0"/>
      <w:marRight w:val="0"/>
      <w:marTop w:val="0"/>
      <w:marBottom w:val="0"/>
      <w:divBdr>
        <w:top w:val="none" w:sz="0" w:space="0" w:color="auto"/>
        <w:left w:val="none" w:sz="0" w:space="0" w:color="auto"/>
        <w:bottom w:val="none" w:sz="0" w:space="0" w:color="auto"/>
        <w:right w:val="none" w:sz="0" w:space="0" w:color="auto"/>
      </w:divBdr>
    </w:div>
    <w:div w:id="443572967">
      <w:bodyDiv w:val="1"/>
      <w:marLeft w:val="0"/>
      <w:marRight w:val="0"/>
      <w:marTop w:val="0"/>
      <w:marBottom w:val="0"/>
      <w:divBdr>
        <w:top w:val="none" w:sz="0" w:space="0" w:color="auto"/>
        <w:left w:val="none" w:sz="0" w:space="0" w:color="auto"/>
        <w:bottom w:val="none" w:sz="0" w:space="0" w:color="auto"/>
        <w:right w:val="none" w:sz="0" w:space="0" w:color="auto"/>
      </w:divBdr>
    </w:div>
    <w:div w:id="699665700">
      <w:bodyDiv w:val="1"/>
      <w:marLeft w:val="0"/>
      <w:marRight w:val="0"/>
      <w:marTop w:val="0"/>
      <w:marBottom w:val="0"/>
      <w:divBdr>
        <w:top w:val="none" w:sz="0" w:space="0" w:color="auto"/>
        <w:left w:val="none" w:sz="0" w:space="0" w:color="auto"/>
        <w:bottom w:val="none" w:sz="0" w:space="0" w:color="auto"/>
        <w:right w:val="none" w:sz="0" w:space="0" w:color="auto"/>
      </w:divBdr>
    </w:div>
    <w:div w:id="752163560">
      <w:bodyDiv w:val="1"/>
      <w:marLeft w:val="0"/>
      <w:marRight w:val="0"/>
      <w:marTop w:val="0"/>
      <w:marBottom w:val="0"/>
      <w:divBdr>
        <w:top w:val="none" w:sz="0" w:space="0" w:color="auto"/>
        <w:left w:val="none" w:sz="0" w:space="0" w:color="auto"/>
        <w:bottom w:val="none" w:sz="0" w:space="0" w:color="auto"/>
        <w:right w:val="none" w:sz="0" w:space="0" w:color="auto"/>
      </w:divBdr>
    </w:div>
    <w:div w:id="981077452">
      <w:bodyDiv w:val="1"/>
      <w:marLeft w:val="0"/>
      <w:marRight w:val="0"/>
      <w:marTop w:val="0"/>
      <w:marBottom w:val="0"/>
      <w:divBdr>
        <w:top w:val="none" w:sz="0" w:space="0" w:color="auto"/>
        <w:left w:val="none" w:sz="0" w:space="0" w:color="auto"/>
        <w:bottom w:val="none" w:sz="0" w:space="0" w:color="auto"/>
        <w:right w:val="none" w:sz="0" w:space="0" w:color="auto"/>
      </w:divBdr>
    </w:div>
    <w:div w:id="1434208626">
      <w:bodyDiv w:val="1"/>
      <w:marLeft w:val="0"/>
      <w:marRight w:val="0"/>
      <w:marTop w:val="0"/>
      <w:marBottom w:val="0"/>
      <w:divBdr>
        <w:top w:val="none" w:sz="0" w:space="0" w:color="auto"/>
        <w:left w:val="none" w:sz="0" w:space="0" w:color="auto"/>
        <w:bottom w:val="none" w:sz="0" w:space="0" w:color="auto"/>
        <w:right w:val="none" w:sz="0" w:space="0" w:color="auto"/>
      </w:divBdr>
    </w:div>
    <w:div w:id="177328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3E278-8BDB-4309-8AB0-8CC96C1C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17</Pages>
  <Words>992</Words>
  <Characters>5655</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higashiyama</dc:creator>
  <cp:lastModifiedBy>HOSTNAME</cp:lastModifiedBy>
  <cp:revision>28</cp:revision>
  <cp:lastPrinted>2016-02-29T23:54:00Z</cp:lastPrinted>
  <dcterms:created xsi:type="dcterms:W3CDTF">2016-02-16T04:19:00Z</dcterms:created>
  <dcterms:modified xsi:type="dcterms:W3CDTF">2016-04-14T05:39:00Z</dcterms:modified>
</cp:coreProperties>
</file>