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21" w:rsidRDefault="00CC2630" w:rsidP="00A072F7">
      <w:pPr>
        <w:rPr>
          <w:rFonts w:ascii="Meiryo UI" w:eastAsia="Meiryo UI" w:hAnsi="Meiryo UI"/>
          <w:szCs w:val="21"/>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97152" behindDoc="0" locked="0" layoutInCell="1" allowOverlap="1" wp14:anchorId="5022F1EF" wp14:editId="67A8321E">
                <wp:simplePos x="0" y="0"/>
                <wp:positionH relativeFrom="margin">
                  <wp:align>right</wp:align>
                </wp:positionH>
                <wp:positionV relativeFrom="paragraph">
                  <wp:posOffset>6985</wp:posOffset>
                </wp:positionV>
                <wp:extent cx="1247775" cy="4762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ysClr val="window" lastClr="FFFFFF"/>
                        </a:solidFill>
                        <a:ln w="6350">
                          <a:solidFill>
                            <a:prstClr val="black"/>
                          </a:solidFill>
                        </a:ln>
                      </wps:spPr>
                      <wps:txbx>
                        <w:txbxContent>
                          <w:p w:rsidR="00CC2630" w:rsidRPr="008C306B" w:rsidRDefault="00CC2630" w:rsidP="00CC2630">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4917B7">
                              <w:rPr>
                                <w:rFonts w:ascii="メイリオ" w:eastAsia="メイリオ" w:hAnsi="メイリオ"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2F1EF" id="テキスト ボックス 18" o:spid="_x0000_s1034" type="#_x0000_t202" style="position:absolute;left:0;text-align:left;margin-left:47.05pt;margin-top:.55pt;width:98.25pt;height:3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oZdgIAAMwEAAAOAAAAZHJzL2Uyb0RvYy54bWysVM1uEzEQviPxDpbvdJOQNh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" fillcolor="window" strokeweight=".5pt">
                <v:textbox>
                  <w:txbxContent>
                    <w:p w:rsidR="00CC2630" w:rsidRPr="008C306B" w:rsidRDefault="00CC2630" w:rsidP="00CC2630">
                      <w:pPr>
                        <w:jc w:val="center"/>
                        <w:rPr>
                          <w:rFonts w:ascii="メイリオ" w:eastAsia="メイリオ" w:hAnsi="メイリオ" w:hint="eastAsia"/>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4917B7">
                        <w:rPr>
                          <w:rFonts w:ascii="メイリオ" w:eastAsia="メイリオ" w:hAnsi="メイリオ" w:hint="eastAsia"/>
                          <w:sz w:val="24"/>
                          <w:szCs w:val="24"/>
                        </w:rPr>
                        <w:t>４</w:t>
                      </w:r>
                    </w:p>
                  </w:txbxContent>
                </v:textbox>
                <w10:wrap anchorx="margin"/>
              </v:shape>
            </w:pict>
          </mc:Fallback>
        </mc:AlternateContent>
      </w:r>
    </w:p>
    <w:p w:rsidR="00A93021" w:rsidRPr="003A73E6" w:rsidRDefault="00A93021" w:rsidP="00A93021">
      <w:pPr>
        <w:pStyle w:val="Default"/>
        <w:spacing w:line="0" w:lineRule="atLeast"/>
        <w:jc w:val="center"/>
        <w:rPr>
          <w:rFonts w:ascii="Meiryo UI" w:eastAsia="Meiryo UI" w:hAnsi="Meiryo UI"/>
        </w:rPr>
      </w:pPr>
      <w:r w:rsidRPr="003A73E6">
        <w:rPr>
          <w:rFonts w:ascii="HGP創英角ｺﾞｼｯｸUB" w:eastAsia="HGP創英角ｺﾞｼｯｸUB" w:hAnsi="HGP創英角ｺﾞｼｯｸUB" w:hint="eastAsia"/>
        </w:rPr>
        <w:t>大阪市ヘイトスピーチへの対処に関する条例（１／２）</w:t>
      </w: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8C306B" w:rsidP="00A93021">
      <w:pPr>
        <w:pStyle w:val="Default"/>
        <w:spacing w:line="0" w:lineRule="atLeast"/>
        <w:rPr>
          <w:rFonts w:ascii="Meiryo UI" w:eastAsia="Meiryo UI" w:hAnsi="Meiryo UI"/>
          <w:sz w:val="21"/>
          <w:szCs w:val="21"/>
        </w:rPr>
      </w:pPr>
      <w:r w:rsidRPr="003A73E6">
        <w:rPr>
          <w:rFonts w:ascii="HGP創英角ｺﾞｼｯｸUB" w:eastAsia="HGP創英角ｺﾞｼｯｸUB" w:hAnsi="HGP創英角ｺﾞｼｯｸUB" w:cstheme="minorBidi" w:hint="eastAsia"/>
          <w:noProof/>
          <w:color w:val="auto"/>
          <w:kern w:val="2"/>
        </w:rPr>
        <mc:AlternateContent>
          <mc:Choice Requires="wps">
            <w:drawing>
              <wp:anchor distT="0" distB="0" distL="114300" distR="114300" simplePos="0" relativeHeight="251669504" behindDoc="0" locked="0" layoutInCell="1" allowOverlap="1" wp14:anchorId="28685DF4" wp14:editId="46E91FC6">
                <wp:simplePos x="0" y="0"/>
                <wp:positionH relativeFrom="margin">
                  <wp:posOffset>6833235</wp:posOffset>
                </wp:positionH>
                <wp:positionV relativeFrom="paragraph">
                  <wp:posOffset>98425</wp:posOffset>
                </wp:positionV>
                <wp:extent cx="6814185" cy="9096375"/>
                <wp:effectExtent l="0" t="0" r="5715" b="9525"/>
                <wp:wrapNone/>
                <wp:docPr id="6" name="テキスト ボックス 6"/>
                <wp:cNvGraphicFramePr/>
                <a:graphic xmlns:a="http://schemas.openxmlformats.org/drawingml/2006/main">
                  <a:graphicData uri="http://schemas.microsoft.com/office/word/2010/wordprocessingShape">
                    <wps:wsp>
                      <wps:cNvSpPr txBox="1"/>
                      <wps:spPr>
                        <a:xfrm>
                          <a:off x="0" y="0"/>
                          <a:ext cx="6814185" cy="9096375"/>
                        </a:xfrm>
                        <a:prstGeom prst="rect">
                          <a:avLst/>
                        </a:prstGeom>
                        <a:solidFill>
                          <a:sysClr val="window" lastClr="FFFFFF"/>
                        </a:solidFill>
                        <a:ln w="6350">
                          <a:noFill/>
                        </a:ln>
                      </wps:spPr>
                      <wps:txbx>
                        <w:txbxContent>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（拡散防止の措置及び認識等の公表）</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第５条</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次に掲げる表現活動がヘイトスピーチに該当すると認めるときは、事案の内容に即して当該表現活動に係る表現の内容の拡散を防止するために必要な措置をとるとともに、当該表現活動がヘイトスピーチに該当する旨、表現の内容の概要及びその拡散を防止するためにとった措置並びに当該表現活動を行ったものの氏名又は名称を公表するものとする。ただし、当該表現活動を行ったものの氏名又は名称については、これを公表することにより第１条の目的を阻害すると認められるとき、当該表現活動を行ったものの所在が判明しないときその他特別の理由があると認めるときは、公表しない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本市の区域内で行われた表現活動</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本市の区域外で行われた表現活動（本市の区域内で行われたかどうか明らかでない表現活動を含む。）で次のいずれかに該当するもの</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ア</w:t>
                            </w:r>
                            <w:r>
                              <w:rPr>
                                <w:rFonts w:ascii="Meiryo UI" w:eastAsia="Meiryo UI" w:hAnsi="Meiryo UI" w:hint="eastAsia"/>
                                <w:sz w:val="21"/>
                                <w:szCs w:val="21"/>
                              </w:rPr>
                              <w:t xml:space="preserve">　</w:t>
                            </w:r>
                            <w:r w:rsidRPr="00A93021">
                              <w:rPr>
                                <w:rFonts w:ascii="Meiryo UI" w:eastAsia="Meiryo UI" w:hAnsi="Meiryo UI" w:hint="eastAsia"/>
                                <w:sz w:val="21"/>
                                <w:szCs w:val="21"/>
                              </w:rPr>
                              <w:t>表現の内容が市民等に関するものであると明らかに認められる表現活動</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イ</w:t>
                            </w:r>
                            <w:r>
                              <w:rPr>
                                <w:rFonts w:ascii="Meiryo UI" w:eastAsia="Meiryo UI" w:hAnsi="Meiryo UI" w:hint="eastAsia"/>
                                <w:sz w:val="21"/>
                                <w:szCs w:val="21"/>
                              </w:rPr>
                              <w:t xml:space="preserve">　</w:t>
                            </w:r>
                            <w:r w:rsidRPr="00A93021">
                              <w:rPr>
                                <w:rFonts w:ascii="Meiryo UI" w:eastAsia="Meiryo UI" w:hAnsi="Meiryo UI" w:hint="eastAsia"/>
                                <w:sz w:val="21"/>
                                <w:szCs w:val="21"/>
                              </w:rPr>
                              <w:t>アに掲げる表現活動以外の表現活動で本市の区域内で行われたヘイトスピーチの内容を本市の区域内に拡散するもの</w:t>
                            </w:r>
                          </w:p>
                          <w:p w:rsidR="008C306B" w:rsidRPr="00A93021" w:rsidRDefault="008C306B" w:rsidP="008C306B">
                            <w:pPr>
                              <w:pStyle w:val="Default"/>
                              <w:rPr>
                                <w:rFonts w:ascii="Meiryo UI" w:eastAsia="Meiryo UI" w:hAnsi="Meiryo UI"/>
                                <w:sz w:val="21"/>
                                <w:szCs w:val="21"/>
                              </w:rPr>
                            </w:pP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前項の規定による措置及び公表は、表現活動が自らに関するヘイトスピーチに該当すると思料する特定人等である市民等の申出により又は職権で行うものとする。</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第１項の規定による公表をしようとするときは、あらかじめ、当該公表に係るヘイトスピーチを行ったものに公表の内容及び理由を通知するとともに、相当の期間を定めて、意見を述べるとともに有利な証拠を提出する機会を与えなければならない。ただし、当該公表に係るヘイトスピーチを行ったものの所在が判明しないとき又は当該公表の内容が次条第３項の規定に基づき第７条の規定による大阪市ヘイトスピーチ審査会（以下「審査会」という。）の意見を聴く対象とした公表の内容と同一であり、かつ、審査会において当該公</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表の内容が妥当であるとの意見が述べられたときは、この限りでない。</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前項本文の意見は、市長が口頭ですることを認めたときを除き、書面により述べなければならない。</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５</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市長は、第１項の規定による公表に当たっては、当該ヘイトスピーチの内容が拡散することのないよう十分に留意しなければならない。</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６</w:t>
                            </w:r>
                            <w:r>
                              <w:rPr>
                                <w:rFonts w:ascii="Meiryo UI" w:eastAsia="Meiryo UI" w:hAnsi="Meiryo UI" w:hint="eastAsia"/>
                                <w:sz w:val="21"/>
                                <w:szCs w:val="21"/>
                              </w:rPr>
                              <w:t xml:space="preserve">　</w:t>
                            </w:r>
                            <w:r w:rsidRPr="00A93021">
                              <w:rPr>
                                <w:rFonts w:ascii="Meiryo UI" w:eastAsia="Meiryo UI" w:hAnsi="Meiryo UI" w:hint="eastAsia"/>
                                <w:sz w:val="21"/>
                                <w:szCs w:val="21"/>
                              </w:rPr>
                              <w:t>第１項の規定による公表は、インターネットを利用する方法その他市規則で定める方法により行うものとする。</w:t>
                            </w:r>
                          </w:p>
                          <w:p w:rsidR="008C306B" w:rsidRPr="008C306B" w:rsidRDefault="008C306B" w:rsidP="00A93021">
                            <w:pPr>
                              <w:pStyle w:val="Default"/>
                              <w:rPr>
                                <w:rFonts w:ascii="Meiryo UI" w:eastAsia="Meiryo UI" w:hAnsi="Meiryo UI"/>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（審査会の意見聴取）</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第６条</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条第２項の申出があったとき又は同条第１項各号に掲げる表現活動がヘイトスピーチに該当するおそれがあると認めるときは、次に掲げる事項について、あらかじめ審査会の意見を聴かなければならない。ただし、同条第２項の申出があった場合において、当該申出に係る表現活動が同条第１項各号のいずれにも該当しないと明らかに認められるときは、この限りでない。</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当該表現活動が前条第１項各号のいずれかに該当するものであること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当該表現活動がヘイトスピーチに該当するものであること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項ただし書の規定により審査会の意見を聴かなかったときは、速やかにその旨を審査会に報告しなければならない。この場合において、審査会は市長に対し、当該報告に係る事項について意見を述べることができる。</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２項の規定に基づく審査会の意見が述べられた場合において、前条第１項の規定による措置及び公表をしようとするときは、当該措置及び公表の内容について、あらかじめ審査会の意見を聴かなければならない。ただし、同項の規定による措置については、緊急を要するときその他第１条の目的を達成するため特に必要があると認めるときは、審査会の意見を聴かないでとることができる。</w:t>
                            </w:r>
                          </w:p>
                          <w:p w:rsidR="008C306B" w:rsidRPr="00A93021" w:rsidRDefault="008C306B" w:rsidP="00A93021">
                            <w:pPr>
                              <w:pStyle w:val="Default"/>
                              <w:rPr>
                                <w:rFonts w:ascii="Meiryo UI" w:eastAsia="Meiryo UI" w:hAnsi="Meiryo U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5DF4" id="テキスト ボックス 6" o:spid="_x0000_s1035" type="#_x0000_t202" style="position:absolute;margin-left:538.05pt;margin-top:7.75pt;width:536.55pt;height:71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" fillcolor="window" stroked="f" strokeweight=".5pt">
                <v:textbox>
                  <w:txbxContent>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w:t>
                      </w:r>
                      <w:r w:rsidRPr="007F3CEC">
                        <w:rPr>
                          <w:rFonts w:ascii="HGP創英角ｺﾞｼｯｸUB" w:eastAsia="HGP創英角ｺﾞｼｯｸUB" w:hAnsi="HGP創英角ｺﾞｼｯｸUB" w:hint="eastAsia"/>
                          <w:sz w:val="21"/>
                          <w:szCs w:val="21"/>
                        </w:rPr>
                        <w:t>拡散防止の措置及び認識等の公表）</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第５条</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次に掲げる表現活動がヘイトスピーチに該当すると認めるときは、事案の内容に即して当該表現活動に係る表現の内容の拡散を防止するために必要な措置をとるとともに、当該表現活動がヘイトスピーチに該当する旨、表現の内容の概要及びその拡散を防止するためにとった措置並びに当該表現活動を行ったものの氏名又は名称を公表するものとする。ただし、当該表現活動を行ったものの氏名又は名称については、これを公表することにより第１条の目的を阻害すると認められるとき、当該表現活動を行ったものの所在が判明しないときその他特別の理由があると認めるときは、公表しない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本市の区域内で行われた表現活動</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本市の区域外で行われた表現活動（本市の区域内で行われたかどうか明らかでない表現活動を含む。）で次のいずれかに該当するもの</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ア</w:t>
                      </w:r>
                      <w:r>
                        <w:rPr>
                          <w:rFonts w:ascii="Meiryo UI" w:eastAsia="Meiryo UI" w:hAnsi="Meiryo UI" w:hint="eastAsia"/>
                          <w:sz w:val="21"/>
                          <w:szCs w:val="21"/>
                        </w:rPr>
                        <w:t xml:space="preserve">　</w:t>
                      </w:r>
                      <w:r w:rsidRPr="00A93021">
                        <w:rPr>
                          <w:rFonts w:ascii="Meiryo UI" w:eastAsia="Meiryo UI" w:hAnsi="Meiryo UI" w:hint="eastAsia"/>
                          <w:sz w:val="21"/>
                          <w:szCs w:val="21"/>
                        </w:rPr>
                        <w:t>表現の内容が市民等に関するものであると明らかに認められる表現活動</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イ</w:t>
                      </w:r>
                      <w:r>
                        <w:rPr>
                          <w:rFonts w:ascii="Meiryo UI" w:eastAsia="Meiryo UI" w:hAnsi="Meiryo UI" w:hint="eastAsia"/>
                          <w:sz w:val="21"/>
                          <w:szCs w:val="21"/>
                        </w:rPr>
                        <w:t xml:space="preserve">　</w:t>
                      </w:r>
                      <w:r w:rsidRPr="00A93021">
                        <w:rPr>
                          <w:rFonts w:ascii="Meiryo UI" w:eastAsia="Meiryo UI" w:hAnsi="Meiryo UI" w:hint="eastAsia"/>
                          <w:sz w:val="21"/>
                          <w:szCs w:val="21"/>
                        </w:rPr>
                        <w:t>アに掲げる表現活動以外の表現活動で本市の区域内で行われたヘイトスピーチの内容を本市の区域内に拡散するもの</w:t>
                      </w:r>
                    </w:p>
                    <w:p w:rsidR="008C306B" w:rsidRPr="00A93021" w:rsidRDefault="008C306B" w:rsidP="008C306B">
                      <w:pPr>
                        <w:pStyle w:val="Default"/>
                        <w:rPr>
                          <w:rFonts w:ascii="Meiryo UI" w:eastAsia="Meiryo UI" w:hAnsi="Meiryo UI"/>
                          <w:sz w:val="21"/>
                          <w:szCs w:val="21"/>
                        </w:rPr>
                      </w:pP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前項の規定による措置及び公表は、表現活動が自らに関するヘイトスピーチに該当すると思料する特定人等である市民等の申出により又は職権で行うものとする。</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第１項の規定による公表をしようとするときは、あらかじめ、当該公表に係るヘイトスピーチを行ったものに公表の内容及び理由を通知するとともに、相当の期間を定めて、意見を述べるとともに有利な証拠を提出する機会を与えなければならない。ただし、当該公表に係るヘイトスピーチを行ったものの所在が判明しないとき又は当該公表の内容が次条第３項の規定に基づき第７条の規定による大阪市ヘイトスピーチ審査会（以下「審査会」という。）の意見を聴く対象とした公表の内容と同一であり、かつ、審査会において当該公</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表の内容が妥当であるとの意見が述べられたときは、この限りでない。</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前項本文の意見は、市長が口頭ですることを認めたときを除き、書面により述べなければならない。</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５</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市長は、第１項の規定による公表に当たっては、当該ヘイトスピーチの内容が拡散することのないよう十分に留意しなければならない。</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６</w:t>
                      </w:r>
                      <w:r>
                        <w:rPr>
                          <w:rFonts w:ascii="Meiryo UI" w:eastAsia="Meiryo UI" w:hAnsi="Meiryo UI" w:hint="eastAsia"/>
                          <w:sz w:val="21"/>
                          <w:szCs w:val="21"/>
                        </w:rPr>
                        <w:t xml:space="preserve">　</w:t>
                      </w:r>
                      <w:r w:rsidRPr="00A93021">
                        <w:rPr>
                          <w:rFonts w:ascii="Meiryo UI" w:eastAsia="Meiryo UI" w:hAnsi="Meiryo UI" w:hint="eastAsia"/>
                          <w:sz w:val="21"/>
                          <w:szCs w:val="21"/>
                        </w:rPr>
                        <w:t>第１項の規定による公表は、インターネットを利用する方法その他市規則で定める方法により行うものとする。</w:t>
                      </w:r>
                    </w:p>
                    <w:p w:rsidR="008C306B" w:rsidRPr="008C306B" w:rsidRDefault="008C306B" w:rsidP="00A93021">
                      <w:pPr>
                        <w:pStyle w:val="Default"/>
                        <w:rPr>
                          <w:rFonts w:ascii="Meiryo UI" w:eastAsia="Meiryo UI" w:hAnsi="Meiryo UI" w:hint="eastAsia"/>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（審査会の意見聴取）</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第６条</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条第２項の申出があったとき又は同条第１項各号に掲げる表現活動がヘイトスピーチに該当するおそれがあると認めるときは、次に掲げる事項について、あらかじめ審査会の意見を聴かなければならない。ただし、同条第２項の申出があった場合において、当該申出に係る表現活動が同条第１項各号のいずれにも該当しないと明らかに認められるときは、この限りでない。</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当該表現活動が前条第１項各号のいずれかに該当するものであること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当該表現活動がヘイトスピーチに該当するものであること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項ただし書の規定により審査会の意見を聴かなかったときは、速やかにその旨を審査会に報告しなければならない。この場合において、審査会は市長に対し、当該報告に係る事項について意見を述べることができる。</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２項の規定に基づく審査会の意見が述べられた場合において、前条第１項の規定による措置及び公表をしようとするときは、当該措置及び公表の内容について、あらかじめ審査会の意見を聴かなければならない。ただし、同項の規定による措置については、緊急を要するときその他第１条の目的を達成するため特に必要があると認めるときは、審査会の意見を聴かないでとることができる。</w:t>
                      </w:r>
                    </w:p>
                    <w:p w:rsidR="008C306B" w:rsidRPr="00A93021" w:rsidRDefault="008C306B" w:rsidP="00A93021">
                      <w:pPr>
                        <w:pStyle w:val="Default"/>
                        <w:rPr>
                          <w:rFonts w:ascii="Meiryo UI" w:eastAsia="Meiryo UI" w:hAnsi="Meiryo UI"/>
                          <w:sz w:val="21"/>
                          <w:szCs w:val="21"/>
                        </w:rPr>
                      </w:pPr>
                    </w:p>
                  </w:txbxContent>
                </v:textbox>
                <w10:wrap anchorx="margin"/>
              </v:shape>
            </w:pict>
          </mc:Fallback>
        </mc:AlternateContent>
      </w:r>
      <w:r w:rsidRPr="00A93021">
        <w:rPr>
          <w:rFonts w:ascii="HGP創英角ｺﾞｼｯｸUB" w:eastAsia="HGP創英角ｺﾞｼｯｸUB" w:hAnsi="HGP創英角ｺﾞｼｯｸUB" w:cstheme="minorBidi" w:hint="eastAsia"/>
          <w:noProof/>
          <w:color w:val="auto"/>
          <w:kern w:val="2"/>
          <w:sz w:val="21"/>
          <w:szCs w:val="21"/>
        </w:rPr>
        <mc:AlternateContent>
          <mc:Choice Requires="wps">
            <w:drawing>
              <wp:anchor distT="0" distB="0" distL="114300" distR="114300" simplePos="0" relativeHeight="251667456" behindDoc="0" locked="0" layoutInCell="1" allowOverlap="1" wp14:anchorId="28685DF4" wp14:editId="46E91FC6">
                <wp:simplePos x="0" y="0"/>
                <wp:positionH relativeFrom="margin">
                  <wp:align>left</wp:align>
                </wp:positionH>
                <wp:positionV relativeFrom="paragraph">
                  <wp:posOffset>107950</wp:posOffset>
                </wp:positionV>
                <wp:extent cx="6792595" cy="9434830"/>
                <wp:effectExtent l="0" t="0" r="8255" b="0"/>
                <wp:wrapNone/>
                <wp:docPr id="5" name="テキスト ボックス 5"/>
                <wp:cNvGraphicFramePr/>
                <a:graphic xmlns:a="http://schemas.openxmlformats.org/drawingml/2006/main">
                  <a:graphicData uri="http://schemas.microsoft.com/office/word/2010/wordprocessingShape">
                    <wps:wsp>
                      <wps:cNvSpPr txBox="1"/>
                      <wps:spPr>
                        <a:xfrm>
                          <a:off x="0" y="0"/>
                          <a:ext cx="6792595" cy="9434830"/>
                        </a:xfrm>
                        <a:prstGeom prst="rect">
                          <a:avLst/>
                        </a:prstGeom>
                        <a:solidFill>
                          <a:sysClr val="window" lastClr="FFFFFF"/>
                        </a:solidFill>
                        <a:ln w="6350">
                          <a:noFill/>
                        </a:ln>
                      </wps:spPr>
                      <wps:txbx>
                        <w:txbxContent>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（目的）</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第１条</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は、ヘイトスピーチが個人の尊厳を害し差別の意識を生じさせるおそれがあることに鑑み、ヘイトスピーチに対処するため本市がとる措置等に関し必要な事項を定めることにより、市民等の人権を擁護するとともにヘイトスピーチの抑止を図ることを目的とする。</w:t>
                            </w:r>
                          </w:p>
                          <w:p w:rsidR="008C306B" w:rsidRPr="00A93021" w:rsidRDefault="008C306B" w:rsidP="00A93021">
                            <w:pPr>
                              <w:pStyle w:val="Default"/>
                              <w:rPr>
                                <w:rFonts w:ascii="Meiryo UI" w:eastAsia="Meiryo UI" w:hAnsi="Meiryo UI"/>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（定義）</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第２条</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この条例において「ヘイトスピーチ」とは、次に掲げる要件のいずれにも該当する表現活動をいう。</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次のいずれかを目的として行われるものであること（ウについては、当該目的が明らかに認められるものであること）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ア</w:t>
                            </w:r>
                            <w:r>
                              <w:rPr>
                                <w:rFonts w:ascii="Meiryo UI" w:eastAsia="Meiryo UI" w:hAnsi="Meiryo UI" w:hint="eastAsia"/>
                                <w:sz w:val="21"/>
                                <w:szCs w:val="21"/>
                              </w:rPr>
                              <w:t xml:space="preserve">　</w:t>
                            </w:r>
                            <w:r w:rsidRPr="00A93021">
                              <w:rPr>
                                <w:rFonts w:ascii="Meiryo UI" w:eastAsia="Meiryo UI" w:hAnsi="Meiryo UI" w:hint="eastAsia"/>
                                <w:sz w:val="21"/>
                                <w:szCs w:val="21"/>
                              </w:rPr>
                              <w:t>人種若しくは民族に係る特定の属性を有する個人又は当該個人により構成される集団（以下｢特定人等｣という。）を社会から排除すること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イ</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特定人等の権利又は自由を制限すること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ウ</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特定人等に対する憎悪若しくは差別の意識又は暴力をあおること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表現の内容又は表現活動の態様が次のいずれかに該当すること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ア</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特定人等を相当程度侮蔑し又は誹謗中傷するものであること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イ</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特定人等（当該特定人等が集団であるときは、当該集団に属する個人の相当数）に脅威を感じさせるものであること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(3) </w:t>
                            </w:r>
                            <w:r w:rsidRPr="00A93021">
                              <w:rPr>
                                <w:rFonts w:ascii="Meiryo UI" w:eastAsia="Meiryo UI" w:hAnsi="Meiryo UI" w:hint="eastAsia"/>
                                <w:sz w:val="21"/>
                                <w:szCs w:val="21"/>
                              </w:rPr>
                              <w:t>不特定多数の者が表現の内容を知り得る状態に置くような場所又は方法で行われるものであること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この条例にいう「表現活動」には、次に掲げる活動を含むものとする。</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他の表現活動の内容を記録した印刷物、光ディスク（これに準ずる方法により一定の事項を確実に記録することができる物を含む。）その他の物の販売若しくは頒布又は上映</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インターネットその他の高度情報通信ネットワークを利用して他の表現活動の内容を記録した文書図画又は画像等を不特定多数の者による閲覧又は視聴ができる状態に置くこと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(3) </w:t>
                            </w:r>
                            <w:r w:rsidRPr="00A93021">
                              <w:rPr>
                                <w:rFonts w:ascii="Meiryo UI" w:eastAsia="Meiryo UI" w:hAnsi="Meiryo UI" w:hint="eastAsia"/>
                                <w:sz w:val="21"/>
                                <w:szCs w:val="21"/>
                              </w:rPr>
                              <w:t>その他他の表現活動の内容を拡散する活動</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この条例において「市民」とは、本市の区域内に居住する者又は本市の区域内に通勤し若しくは通学する者をいう。</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この条例において「市民等」とは、市民又は人種若しくは民族に係る特定の属性を有する市民により構成される団体をいう。</w:t>
                            </w:r>
                          </w:p>
                          <w:p w:rsidR="008C306B" w:rsidRPr="00A93021" w:rsidRDefault="008C306B" w:rsidP="00A93021">
                            <w:pPr>
                              <w:pStyle w:val="Default"/>
                              <w:rPr>
                                <w:rFonts w:ascii="Meiryo UI" w:eastAsia="Meiryo UI" w:hAnsi="Meiryo UI"/>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（啓発）</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第３条</w:t>
                            </w:r>
                            <w:r>
                              <w:rPr>
                                <w:rFonts w:ascii="Meiryo UI" w:eastAsia="Meiryo UI" w:hAnsi="Meiryo UI" w:hint="eastAsia"/>
                                <w:sz w:val="21"/>
                                <w:szCs w:val="21"/>
                              </w:rPr>
                              <w:t xml:space="preserve">　</w:t>
                            </w:r>
                            <w:r w:rsidRPr="00A93021">
                              <w:rPr>
                                <w:rFonts w:ascii="Meiryo UI" w:eastAsia="Meiryo UI" w:hAnsi="Meiryo UI" w:hint="eastAsia"/>
                                <w:sz w:val="21"/>
                                <w:szCs w:val="21"/>
                              </w:rPr>
                              <w:t>本市は、ヘイトスピーチが個人の尊厳を害し差別の意識を生じさせるおそれがあることに鑑み、ヘイトスピーチによる人権侵害に関する市民の関心と理解を深めるための啓発を行うものとする。</w:t>
                            </w:r>
                          </w:p>
                          <w:p w:rsidR="008C306B" w:rsidRPr="00A93021" w:rsidRDefault="008C306B" w:rsidP="00A93021">
                            <w:pPr>
                              <w:pStyle w:val="Default"/>
                              <w:rPr>
                                <w:rFonts w:ascii="Meiryo UI" w:eastAsia="Meiryo UI" w:hAnsi="Meiryo UI"/>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（措置等の基本原則）</w:t>
                            </w:r>
                          </w:p>
                          <w:p w:rsidR="008C306B" w:rsidRPr="00A93021" w:rsidRDefault="008C306B" w:rsidP="00A93021">
                            <w:pPr>
                              <w:rPr>
                                <w:rFonts w:ascii="Meiryo UI" w:eastAsia="Meiryo UI" w:hAnsi="Meiryo UI"/>
                                <w:szCs w:val="21"/>
                              </w:rPr>
                            </w:pPr>
                            <w:r w:rsidRPr="00A93021">
                              <w:rPr>
                                <w:rFonts w:ascii="Meiryo UI" w:eastAsia="Meiryo UI" w:hAnsi="Meiryo UI" w:hint="eastAsia"/>
                                <w:szCs w:val="21"/>
                              </w:rPr>
                              <w:t>第４条</w:t>
                            </w:r>
                            <w:r>
                              <w:rPr>
                                <w:rFonts w:ascii="Meiryo UI" w:eastAsia="Meiryo UI" w:hAnsi="Meiryo UI" w:hint="eastAsia"/>
                                <w:szCs w:val="21"/>
                              </w:rPr>
                              <w:t xml:space="preserve">　</w:t>
                            </w:r>
                            <w:r w:rsidRPr="00A93021">
                              <w:rPr>
                                <w:rFonts w:ascii="Meiryo UI" w:eastAsia="Meiryo UI" w:hAnsi="Meiryo UI" w:hint="eastAsia"/>
                                <w:szCs w:val="21"/>
                              </w:rPr>
                              <w:t>次条及び第６条の規定による措置及び公表は、市民等の人権を擁護することを目的として実施されるものであることに鑑み、国による人権侵犯事件に係る救済制度等による救済措置を補完することを旨としつつ、同救済制度等と連携を図りながら実施されなければならない。</w:t>
                            </w:r>
                          </w:p>
                          <w:p w:rsidR="008C306B" w:rsidRDefault="008C306B" w:rsidP="00A93021">
                            <w:pPr>
                              <w:pStyle w:val="Default"/>
                              <w:rPr>
                                <w:rFonts w:ascii="Meiryo UI" w:eastAsia="Meiryo UI" w:hAnsi="Meiryo UI"/>
                                <w:sz w:val="21"/>
                                <w:szCs w:val="21"/>
                              </w:rPr>
                            </w:pPr>
                          </w:p>
                          <w:p w:rsidR="008C306B" w:rsidRPr="00A93021" w:rsidRDefault="008C306B" w:rsidP="00A9302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5DF4" id="テキスト ボックス 5" o:spid="_x0000_s1036" type="#_x0000_t202" style="position:absolute;margin-left:0;margin-top:8.5pt;width:534.85pt;height:742.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" fillcolor="window" stroked="f" strokeweight=".5pt">
                <v:textbox>
                  <w:txbxContent>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（目的）</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第１条</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は、ヘイトスピーチが個人の尊厳を害し差別の意識を生じさせるおそれがあることに鑑み、ヘイトスピーチに対処するため本市がとる措置等に関し必要な事項を定めることにより、市民等の人権を擁護するとともにヘイトスピーチの抑止を図ることを目的とする。</w:t>
                      </w:r>
                    </w:p>
                    <w:p w:rsidR="008C306B" w:rsidRPr="00A93021" w:rsidRDefault="008C306B" w:rsidP="00A93021">
                      <w:pPr>
                        <w:pStyle w:val="Default"/>
                        <w:rPr>
                          <w:rFonts w:ascii="Meiryo UI" w:eastAsia="Meiryo UI" w:hAnsi="Meiryo UI" w:hint="eastAsia"/>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（定義）</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第２条</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この条例において「ヘイトスピーチ」とは、次に掲げる要件のいずれにも該当する表現活動をいう。</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次のいずれかを目的として行われるものであること（ウについては、当該目的が明らかに認められるものであること）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ア</w:t>
                      </w:r>
                      <w:r>
                        <w:rPr>
                          <w:rFonts w:ascii="Meiryo UI" w:eastAsia="Meiryo UI" w:hAnsi="Meiryo UI" w:hint="eastAsia"/>
                          <w:sz w:val="21"/>
                          <w:szCs w:val="21"/>
                        </w:rPr>
                        <w:t xml:space="preserve">　</w:t>
                      </w:r>
                      <w:r w:rsidRPr="00A93021">
                        <w:rPr>
                          <w:rFonts w:ascii="Meiryo UI" w:eastAsia="Meiryo UI" w:hAnsi="Meiryo UI" w:hint="eastAsia"/>
                          <w:sz w:val="21"/>
                          <w:szCs w:val="21"/>
                        </w:rPr>
                        <w:t>人種若しくは民族に係る特定の属性を有する個人又は当該個人により構成される集団（以下｢特定人等｣という。）を社会から排除すること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イ</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特定人等の権利又は自由を制限すること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ウ</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特定人等に対する憎悪若しくは差別の意識又は暴力をあおること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表現の内容又は表現活動の態様が次のいずれかに該当すること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ア</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特定人等を相当程度侮蔑し又は誹謗中傷するものであること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イ</w:t>
                      </w:r>
                      <w:r>
                        <w:rPr>
                          <w:rFonts w:ascii="Meiryo UI" w:eastAsia="Meiryo UI" w:hAnsi="Meiryo UI" w:hint="eastAsia"/>
                          <w:sz w:val="21"/>
                          <w:szCs w:val="21"/>
                        </w:rPr>
                        <w:t xml:space="preserve">　</w:t>
                      </w:r>
                      <w:r w:rsidRPr="00A93021">
                        <w:rPr>
                          <w:rFonts w:ascii="Meiryo UI" w:eastAsia="Meiryo UI" w:hAnsi="Meiryo UI" w:hint="eastAsia"/>
                          <w:sz w:val="21"/>
                          <w:szCs w:val="21"/>
                        </w:rPr>
                        <w:t>特定人等（当該特定人等が集団であるときは、当該集団に属する個人の相当数）に脅威を感じさせるものであること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(3) </w:t>
                      </w:r>
                      <w:r w:rsidRPr="00A93021">
                        <w:rPr>
                          <w:rFonts w:ascii="Meiryo UI" w:eastAsia="Meiryo UI" w:hAnsi="Meiryo UI" w:hint="eastAsia"/>
                          <w:sz w:val="21"/>
                          <w:szCs w:val="21"/>
                        </w:rPr>
                        <w:t>不特定多数の者が表現の内容を知り得る状態に置くような場所又は方法で行われるものであること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この条例にいう「表現活動」には、次に掲げる活動を含むものとする。</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他の表現活動の内容を記録した印刷物、光ディスク（これに準ずる方法により一定の事項を確実に記録することができる物を含む。）その他の物の販売若しくは頒布又は上映</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インターネットその他の高度情報通信ネットワークを利用して他の表現活動の内容を記録した文書図画又は画像等を不特定多数の者による閲覧又は視聴ができる状態に置くこと</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cs="Century"/>
                          <w:sz w:val="21"/>
                          <w:szCs w:val="21"/>
                        </w:rPr>
                        <w:t xml:space="preserve">(3) </w:t>
                      </w:r>
                      <w:r w:rsidRPr="00A93021">
                        <w:rPr>
                          <w:rFonts w:ascii="Meiryo UI" w:eastAsia="Meiryo UI" w:hAnsi="Meiryo UI" w:hint="eastAsia"/>
                          <w:sz w:val="21"/>
                          <w:szCs w:val="21"/>
                        </w:rPr>
                        <w:t>その他他の表現活動の内容を拡散する活動</w:t>
                      </w:r>
                    </w:p>
                    <w:p w:rsidR="008C306B" w:rsidRPr="00A93021"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この条例において「市民」とは、本市の区域内に居住する者又は本市の区域内に通勤し若しくは通学する者をいう。</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この条例において「市民等」とは、市民又は人種若しくは民族に係る特定の属性を有する市民により構成される団体をいう。</w:t>
                      </w:r>
                    </w:p>
                    <w:p w:rsidR="008C306B" w:rsidRPr="00A93021" w:rsidRDefault="008C306B" w:rsidP="00A93021">
                      <w:pPr>
                        <w:pStyle w:val="Default"/>
                        <w:rPr>
                          <w:rFonts w:ascii="Meiryo UI" w:eastAsia="Meiryo UI" w:hAnsi="Meiryo UI" w:hint="eastAsia"/>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（啓発）</w:t>
                      </w:r>
                    </w:p>
                    <w:p w:rsidR="008C306B" w:rsidRDefault="008C306B" w:rsidP="00A93021">
                      <w:pPr>
                        <w:pStyle w:val="Default"/>
                        <w:rPr>
                          <w:rFonts w:ascii="Meiryo UI" w:eastAsia="Meiryo UI" w:hAnsi="Meiryo UI"/>
                          <w:sz w:val="21"/>
                          <w:szCs w:val="21"/>
                        </w:rPr>
                      </w:pPr>
                      <w:r w:rsidRPr="00A93021">
                        <w:rPr>
                          <w:rFonts w:ascii="Meiryo UI" w:eastAsia="Meiryo UI" w:hAnsi="Meiryo UI" w:hint="eastAsia"/>
                          <w:sz w:val="21"/>
                          <w:szCs w:val="21"/>
                        </w:rPr>
                        <w:t>第３条</w:t>
                      </w:r>
                      <w:r>
                        <w:rPr>
                          <w:rFonts w:ascii="Meiryo UI" w:eastAsia="Meiryo UI" w:hAnsi="Meiryo UI" w:hint="eastAsia"/>
                          <w:sz w:val="21"/>
                          <w:szCs w:val="21"/>
                        </w:rPr>
                        <w:t xml:space="preserve">　</w:t>
                      </w:r>
                      <w:r w:rsidRPr="00A93021">
                        <w:rPr>
                          <w:rFonts w:ascii="Meiryo UI" w:eastAsia="Meiryo UI" w:hAnsi="Meiryo UI" w:hint="eastAsia"/>
                          <w:sz w:val="21"/>
                          <w:szCs w:val="21"/>
                        </w:rPr>
                        <w:t>本市は、ヘイトスピーチが個人の尊厳を害し差別の意識を生じさせるおそれがあることに鑑み、ヘイトスピーチによる人権侵害に関する市民の関心と理解を深めるための啓発を行うものとする。</w:t>
                      </w:r>
                    </w:p>
                    <w:p w:rsidR="008C306B" w:rsidRPr="00A93021" w:rsidRDefault="008C306B" w:rsidP="00A93021">
                      <w:pPr>
                        <w:pStyle w:val="Default"/>
                        <w:rPr>
                          <w:rFonts w:ascii="Meiryo UI" w:eastAsia="Meiryo UI" w:hAnsi="Meiryo UI" w:hint="eastAsia"/>
                          <w:sz w:val="21"/>
                          <w:szCs w:val="21"/>
                        </w:rPr>
                      </w:pPr>
                    </w:p>
                    <w:p w:rsidR="008C306B" w:rsidRPr="007F3CEC" w:rsidRDefault="008C306B" w:rsidP="00A93021">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（措置等の基本原則）</w:t>
                      </w:r>
                    </w:p>
                    <w:p w:rsidR="008C306B" w:rsidRPr="00A93021" w:rsidRDefault="008C306B" w:rsidP="00A93021">
                      <w:pPr>
                        <w:rPr>
                          <w:rFonts w:ascii="Meiryo UI" w:eastAsia="Meiryo UI" w:hAnsi="Meiryo UI"/>
                          <w:szCs w:val="21"/>
                        </w:rPr>
                      </w:pPr>
                      <w:r w:rsidRPr="00A93021">
                        <w:rPr>
                          <w:rFonts w:ascii="Meiryo UI" w:eastAsia="Meiryo UI" w:hAnsi="Meiryo UI" w:hint="eastAsia"/>
                          <w:szCs w:val="21"/>
                        </w:rPr>
                        <w:t>第４条</w:t>
                      </w:r>
                      <w:r>
                        <w:rPr>
                          <w:rFonts w:ascii="Meiryo UI" w:eastAsia="Meiryo UI" w:hAnsi="Meiryo UI" w:hint="eastAsia"/>
                          <w:szCs w:val="21"/>
                        </w:rPr>
                        <w:t xml:space="preserve">　</w:t>
                      </w:r>
                      <w:r w:rsidRPr="00A93021">
                        <w:rPr>
                          <w:rFonts w:ascii="Meiryo UI" w:eastAsia="Meiryo UI" w:hAnsi="Meiryo UI" w:hint="eastAsia"/>
                          <w:szCs w:val="21"/>
                        </w:rPr>
                        <w:t>次条及び第６条の規定による措置及び公表は、市民等の人権を擁護することを目的として実施されるものであることに鑑み、国による人権侵犯事件に係る救済制度等による救済措置を補完することを旨としつつ、同救済制度等と連携を図りながら実施されなければならない。</w:t>
                      </w:r>
                    </w:p>
                    <w:p w:rsidR="008C306B" w:rsidRDefault="008C306B" w:rsidP="00A93021">
                      <w:pPr>
                        <w:pStyle w:val="Default"/>
                        <w:rPr>
                          <w:rFonts w:ascii="Meiryo UI" w:eastAsia="Meiryo UI" w:hAnsi="Meiryo UI"/>
                          <w:sz w:val="21"/>
                          <w:szCs w:val="21"/>
                        </w:rPr>
                      </w:pPr>
                    </w:p>
                    <w:p w:rsidR="008C306B" w:rsidRPr="00A93021" w:rsidRDefault="008C306B" w:rsidP="00A93021">
                      <w:pPr>
                        <w:rPr>
                          <w14:textOutline w14:w="9525" w14:cap="rnd" w14:cmpd="sng" w14:algn="ctr">
                            <w14:noFill/>
                            <w14:prstDash w14:val="solid"/>
                            <w14:bevel/>
                          </w14:textOutline>
                        </w:rPr>
                      </w:pPr>
                    </w:p>
                  </w:txbxContent>
                </v:textbox>
                <w10:wrap anchorx="margin"/>
              </v:shape>
            </w:pict>
          </mc:Fallback>
        </mc:AlternateContent>
      </w: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spacing w:line="0" w:lineRule="atLeast"/>
        <w:rPr>
          <w:rFonts w:ascii="Meiryo UI" w:eastAsia="Meiryo UI" w:hAnsi="Meiryo UI"/>
          <w:sz w:val="21"/>
          <w:szCs w:val="21"/>
        </w:rPr>
      </w:pPr>
    </w:p>
    <w:p w:rsidR="00A93021" w:rsidRPr="00A93021" w:rsidRDefault="00A93021" w:rsidP="00A93021">
      <w:pPr>
        <w:pStyle w:val="Default"/>
        <w:rPr>
          <w:rFonts w:ascii="Meiryo UI" w:eastAsia="Meiryo UI" w:hAnsi="Meiryo UI"/>
          <w:sz w:val="21"/>
          <w:szCs w:val="21"/>
        </w:rPr>
      </w:pPr>
    </w:p>
    <w:p w:rsidR="00A93021" w:rsidRPr="00A93021" w:rsidRDefault="00A93021" w:rsidP="00A93021">
      <w:pPr>
        <w:pStyle w:val="Default"/>
        <w:rPr>
          <w:rFonts w:ascii="Meiryo UI" w:eastAsia="Meiryo UI" w:hAnsi="Meiryo UI"/>
          <w:sz w:val="21"/>
          <w:szCs w:val="21"/>
        </w:rPr>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jc w:val="center"/>
        <w:rPr>
          <w:sz w:val="21"/>
          <w:szCs w:val="21"/>
        </w:rPr>
      </w:pPr>
    </w:p>
    <w:p w:rsidR="00A93021" w:rsidRPr="00A93021" w:rsidRDefault="00A93021" w:rsidP="00A93021">
      <w:pPr>
        <w:pStyle w:val="Default"/>
        <w:jc w:val="center"/>
        <w:rPr>
          <w:rFonts w:ascii="HGP創英角ｺﾞｼｯｸUB" w:eastAsia="HGP創英角ｺﾞｼｯｸUB" w:hAnsi="HGP創英角ｺﾞｼｯｸUB"/>
        </w:rPr>
      </w:pPr>
      <w:r w:rsidRPr="003A73E6">
        <w:rPr>
          <w:rFonts w:ascii="HGP創英角ｺﾞｼｯｸUB" w:eastAsia="HGP創英角ｺﾞｼｯｸUB" w:hAnsi="HGP創英角ｺﾞｼｯｸUB" w:hint="eastAsia"/>
        </w:rPr>
        <w:t>大阪市ヘイトスピーチへの</w:t>
      </w:r>
      <w:r w:rsidR="00B04EF2" w:rsidRPr="003A73E6">
        <w:rPr>
          <w:rFonts w:ascii="HGP創英角ｺﾞｼｯｸUB" w:eastAsia="HGP創英角ｺﾞｼｯｸUB" w:hAnsi="HGP創英角ｺﾞｼｯｸUB" w:hint="eastAsia"/>
        </w:rPr>
        <w:t>対処</w:t>
      </w:r>
      <w:r w:rsidRPr="003A73E6">
        <w:rPr>
          <w:rFonts w:ascii="HGP創英角ｺﾞｼｯｸUB" w:eastAsia="HGP創英角ｺﾞｼｯｸUB" w:hAnsi="HGP創英角ｺﾞｼｯｸUB" w:hint="eastAsia"/>
        </w:rPr>
        <w:t>に関する条例</w:t>
      </w:r>
      <w:r w:rsidR="007F3CEC" w:rsidRPr="003A73E6">
        <w:rPr>
          <w:rFonts w:ascii="HGP創英角ｺﾞｼｯｸUB" w:eastAsia="HGP創英角ｺﾞｼｯｸUB" w:hAnsi="HGP創英角ｺﾞｼｯｸUB" w:hint="eastAsia"/>
        </w:rPr>
        <w:t>等</w:t>
      </w:r>
      <w:r w:rsidRPr="003A73E6">
        <w:rPr>
          <w:rFonts w:ascii="HGP創英角ｺﾞｼｯｸUB" w:eastAsia="HGP創英角ｺﾞｼｯｸUB" w:hAnsi="HGP創英角ｺﾞｼｯｸUB" w:hint="eastAsia"/>
        </w:rPr>
        <w:t>（２／２）</w:t>
      </w:r>
    </w:p>
    <w:p w:rsidR="00A93021" w:rsidRDefault="00A93021" w:rsidP="00A93021">
      <w:pPr>
        <w:pStyle w:val="Default"/>
      </w:pPr>
    </w:p>
    <w:p w:rsidR="00A93021" w:rsidRDefault="008C306B" w:rsidP="00A93021">
      <w:pPr>
        <w:pStyle w:val="Default"/>
      </w:pPr>
      <w:r w:rsidRPr="00A93021">
        <w:rPr>
          <w:rFonts w:ascii="Meiryo UI" w:eastAsia="Meiryo UI" w:hAnsi="Meiryo UI" w:cstheme="minorBidi" w:hint="eastAsia"/>
          <w:noProof/>
          <w:color w:val="auto"/>
          <w:kern w:val="2"/>
          <w:sz w:val="21"/>
          <w:szCs w:val="21"/>
        </w:rPr>
        <mc:AlternateContent>
          <mc:Choice Requires="wps">
            <w:drawing>
              <wp:anchor distT="0" distB="0" distL="114300" distR="114300" simplePos="0" relativeHeight="251671552" behindDoc="0" locked="0" layoutInCell="1" allowOverlap="1" wp14:anchorId="68C1D065" wp14:editId="6E649AD7">
                <wp:simplePos x="0" y="0"/>
                <wp:positionH relativeFrom="margin">
                  <wp:align>left</wp:align>
                </wp:positionH>
                <wp:positionV relativeFrom="paragraph">
                  <wp:posOffset>220980</wp:posOffset>
                </wp:positionV>
                <wp:extent cx="6792595" cy="8782050"/>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6792595" cy="8782050"/>
                        </a:xfrm>
                        <a:prstGeom prst="rect">
                          <a:avLst/>
                        </a:prstGeom>
                        <a:solidFill>
                          <a:sysClr val="window" lastClr="FFFFFF"/>
                        </a:solidFill>
                        <a:ln w="6350">
                          <a:noFill/>
                        </a:ln>
                      </wps:spPr>
                      <wps:txbx>
                        <w:txbxContent>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項ただし書の規定により審査会の意見を聴かないで前条第１項の規定による措置をとったときは、速やかにその旨を審査会に報告しなければならない。この場合において、審査会は市長に対し、当該報告に係る事項について意見を述べ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５</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市長は、前項の規定に基づく審査会の意見が述べられたときは、前条第１項の規定による公表において、当該意見の内容を公表するものとする。</w:t>
                            </w:r>
                          </w:p>
                          <w:p w:rsidR="008C306B" w:rsidRPr="008C306B" w:rsidRDefault="008C306B" w:rsidP="008C306B">
                            <w:pPr>
                              <w:pStyle w:val="Default"/>
                              <w:rPr>
                                <w:rFonts w:ascii="Meiryo UI" w:eastAsia="Meiryo UI" w:hAnsi="Meiryo UI"/>
                                <w:sz w:val="21"/>
                                <w:szCs w:val="21"/>
                              </w:rPr>
                            </w:pP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（審査会の設置）</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第７条</w:t>
                            </w:r>
                            <w:r>
                              <w:rPr>
                                <w:rFonts w:ascii="Meiryo UI" w:eastAsia="Meiryo UI" w:hAnsi="Meiryo UI" w:hint="eastAsia"/>
                                <w:sz w:val="21"/>
                                <w:szCs w:val="21"/>
                              </w:rPr>
                              <w:t xml:space="preserve">　</w:t>
                            </w:r>
                            <w:r w:rsidRPr="00A93021">
                              <w:rPr>
                                <w:rFonts w:ascii="Meiryo UI" w:eastAsia="Meiryo UI" w:hAnsi="Meiryo UI" w:hint="eastAsia"/>
                                <w:sz w:val="21"/>
                                <w:szCs w:val="21"/>
                              </w:rPr>
                              <w:t>前条第１項から第４項までの規定によりその権限に属するものとされた事項について、諮問に応じて調査審議をし、又は報告に対して意見を述べさせるため、市長の附属機関として審査会を置く。</w:t>
                            </w:r>
                          </w:p>
                          <w:p w:rsidR="008C306B"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審査会は、前項に定めるもののほか、この条例の施行に関する重要な事項について、市長の諮問に応じて調査審議をするとともに、市長に意見を述べることができる。</w:t>
                            </w:r>
                          </w:p>
                          <w:p w:rsidR="008C306B" w:rsidRPr="00A93021" w:rsidRDefault="008C306B" w:rsidP="008C306B">
                            <w:pPr>
                              <w:pStyle w:val="Default"/>
                              <w:rPr>
                                <w:rFonts w:ascii="Meiryo UI" w:eastAsia="Meiryo UI" w:hAnsi="Meiryo UI"/>
                                <w:sz w:val="21"/>
                                <w:szCs w:val="21"/>
                              </w:rPr>
                            </w:pP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（審査会の組織）</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第８条</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審査会は、委員５人以内で組織する。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審査会の委員は、市長が、学識経験者その他適当と認める者のうちから市会の同意を得て委嘱する。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審査会の委員の任期は、２年とする。ただし、補欠の委員の任期は、前任者の残任期間とする。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委員は、１回に限り再任されることができる。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５審査会の委員は、職務上知り得た秘密を漏らしてはならない。その職を退いた後も同様とする。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６審査会の委員は、在任中、政党その他の政治的団体の役員となり、又は積極的に政治運動をしてはならない。</w:t>
                            </w:r>
                          </w:p>
                          <w:p w:rsidR="008C306B"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７市長は、審査会の委員が前２項の規定に違反したときは、当該委員を解嘱することができる。</w:t>
                            </w:r>
                          </w:p>
                          <w:p w:rsidR="008C306B" w:rsidRPr="00A93021" w:rsidRDefault="008C306B" w:rsidP="008C306B">
                            <w:pPr>
                              <w:pStyle w:val="Default"/>
                              <w:rPr>
                                <w:rFonts w:ascii="Meiryo UI" w:eastAsia="Meiryo UI" w:hAnsi="Meiryo UI"/>
                                <w:sz w:val="21"/>
                                <w:szCs w:val="21"/>
                              </w:rPr>
                            </w:pP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（審査会の調査審議手続）</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第９条</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必要があると認めるときは、市長又は調査審議の対象となっている表現活動に係る第５条第２項の規定による申出をした市民等（以下「申出人」という。）に意見書又は資料の提出を求めること、適当と認める者にその知っている事実を述べさせることその他必要な調査をす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調査審議の対象となっている表現活動に係る申出人又は当該表現活動を行ったもの（以下これらを「関係人」という。）に対し、相当の期間を定めて、書面により意見を述べるとともに有利な証拠を提出する機会を与えなければならない。ただし、関係人の所在が判明しないときは、当該関係人については、この限りでない。</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前項に定めるもののほか、審査会は、関係人から申立てがあったときは、相当の期間を定めて、当該関係人に口頭で意見を述べる機会を与えなければならない。ただし、審査会が、その必要がないと認めるときは、この限りでない。</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前項本文の場合においては、関係人は、審査会の許可を得て、補佐人とともに出頭することができる。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５</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審査会は、必要があると認めるときは、その指名する委員に次に掲げる事項を行わせることができる。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第１項の規定による調査</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第３項本文の規定による関係人の意見の陳述を聴くこと</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(3) </w:t>
                            </w:r>
                            <w:r w:rsidRPr="00A93021">
                              <w:rPr>
                                <w:rFonts w:ascii="Meiryo UI" w:eastAsia="Meiryo UI" w:hAnsi="Meiryo UI" w:hint="eastAsia"/>
                                <w:sz w:val="21"/>
                                <w:szCs w:val="21"/>
                              </w:rPr>
                              <w:t>第６条第２項の規定による報告を受けること</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６</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審査会の行う調査審議の手続は、公開しない。ただし、第７条第２項に規定する事項に関する調査審議の手続については、特段の支障がない限り、公開して行うものとする。</w:t>
                            </w:r>
                          </w:p>
                          <w:p w:rsidR="008C306B" w:rsidRPr="008C306B" w:rsidRDefault="008C306B" w:rsidP="008C306B">
                            <w:pPr>
                              <w:pStyle w:val="Default"/>
                              <w:rPr>
                                <w:rFonts w:ascii="Meiryo UI" w:eastAsia="Meiryo UI" w:hAnsi="Meiryo UI"/>
                                <w:sz w:val="21"/>
                                <w:szCs w:val="21"/>
                              </w:rPr>
                            </w:pPr>
                          </w:p>
                          <w:p w:rsidR="008C306B" w:rsidRPr="008C306B" w:rsidRDefault="008C306B" w:rsidP="00A93021">
                            <w:pPr>
                              <w:rPr>
                                <w:rFonts w:ascii="Meiryo UI" w:eastAsia="Meiryo UI" w:hAnsi="Meiryo U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1D065" id="_x0000_t202" coordsize="21600,21600" o:spt="202" path="m,l,21600r21600,l21600,xe">
                <v:stroke joinstyle="miter"/>
                <v:path gradientshapeok="t" o:connecttype="rect"/>
              </v:shapetype>
              <v:shape id="テキスト ボックス 7" o:spid="_x0000_s1029" type="#_x0000_t202" style="position:absolute;margin-left:0;margin-top:17.4pt;width:534.85pt;height:691.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OcAIAAKMEAAAOAAAAZHJzL2Uyb0RvYy54bWysVMtOGzEU3VfqP1jel0kCIR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" fillcolor="window" stroked="f" strokeweight=".5pt">
                <v:textbox>
                  <w:txbxContent>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項ただし書の規定により審査会の意見を聴かないで前条第１項の規定による措置をとったときは、速やかにその旨を審査会に報告しなければならない。この場合において、審査会は市長に対し、当該報告に係る事項について意見を述べ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５</w:t>
                      </w:r>
                      <w:r>
                        <w:rPr>
                          <w:rFonts w:ascii="Meiryo UI" w:eastAsia="Meiryo UI" w:hAnsi="Meiryo UI" w:hint="eastAsia"/>
                          <w:sz w:val="21"/>
                          <w:szCs w:val="21"/>
                        </w:rPr>
                        <w:t xml:space="preserve">　</w:t>
                      </w:r>
                      <w:r w:rsidRPr="00A93021">
                        <w:rPr>
                          <w:rFonts w:ascii="Meiryo UI" w:eastAsia="Meiryo UI" w:hAnsi="Meiryo UI" w:hint="eastAsia"/>
                          <w:sz w:val="21"/>
                          <w:szCs w:val="21"/>
                        </w:rPr>
                        <w:t>市長は、前項の規定に基づく審査会の意見が述べられたときは、前条第１項の規定による公表において、当該意見の内容を公表するものとする。</w:t>
                      </w:r>
                    </w:p>
                    <w:p w:rsidR="008C306B" w:rsidRPr="008C306B" w:rsidRDefault="008C306B" w:rsidP="008C306B">
                      <w:pPr>
                        <w:pStyle w:val="Default"/>
                        <w:rPr>
                          <w:rFonts w:ascii="Meiryo UI" w:eastAsia="Meiryo UI" w:hAnsi="Meiryo UI"/>
                          <w:sz w:val="21"/>
                          <w:szCs w:val="21"/>
                        </w:rPr>
                      </w:pP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（審査会の設置）</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第７条</w:t>
                      </w:r>
                      <w:r>
                        <w:rPr>
                          <w:rFonts w:ascii="Meiryo UI" w:eastAsia="Meiryo UI" w:hAnsi="Meiryo UI" w:hint="eastAsia"/>
                          <w:sz w:val="21"/>
                          <w:szCs w:val="21"/>
                        </w:rPr>
                        <w:t xml:space="preserve">　</w:t>
                      </w:r>
                      <w:r w:rsidRPr="00A93021">
                        <w:rPr>
                          <w:rFonts w:ascii="Meiryo UI" w:eastAsia="Meiryo UI" w:hAnsi="Meiryo UI" w:hint="eastAsia"/>
                          <w:sz w:val="21"/>
                          <w:szCs w:val="21"/>
                        </w:rPr>
                        <w:t>前条第１項から第４項までの規定によりその権限に属するものとされた事項について、諮問に応じて調査審議をし、又は報告に対して意見を述べさせるため、市長の附属機関として審査会を置く。</w:t>
                      </w:r>
                    </w:p>
                    <w:p w:rsidR="008C306B"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審査会は、前項に定めるもののほか、この条例の施行に関する重要な事項について、市長の諮問に応じて調査審議をするとともに、市長に意見を述べることができる。</w:t>
                      </w:r>
                    </w:p>
                    <w:p w:rsidR="008C306B" w:rsidRPr="00A93021" w:rsidRDefault="008C306B" w:rsidP="008C306B">
                      <w:pPr>
                        <w:pStyle w:val="Default"/>
                        <w:rPr>
                          <w:rFonts w:ascii="Meiryo UI" w:eastAsia="Meiryo UI" w:hAnsi="Meiryo UI"/>
                          <w:sz w:val="21"/>
                          <w:szCs w:val="21"/>
                        </w:rPr>
                      </w:pP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（審査会の組織）</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第８条</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審査会は、委員５人以内で組織する。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審査会の委員は、市長が、学識経験者その他適当と認める者のうちから市会の同意を得て委嘱する。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審査会の委員の任期は、２年とする。ただし、補欠の委員の任期は、前任者の残任期間とする。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委員は、１回に限り再任されることができる。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５審査会の委員は、職務上知り得た秘密を漏らしてはならない。その職を退いた後も同様とする。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６審査会の委員は、在任中、政党その他の政治的団体の役員となり、又は積極的に政治運動をしてはならない。</w:t>
                      </w:r>
                    </w:p>
                    <w:p w:rsidR="008C306B"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７市長は、審査会の委員が前２項の規定に違反したときは、当該委員を解嘱することができる。</w:t>
                      </w:r>
                    </w:p>
                    <w:p w:rsidR="008C306B" w:rsidRPr="00A93021" w:rsidRDefault="008C306B" w:rsidP="008C306B">
                      <w:pPr>
                        <w:pStyle w:val="Default"/>
                        <w:rPr>
                          <w:rFonts w:ascii="Meiryo UI" w:eastAsia="Meiryo UI" w:hAnsi="Meiryo UI"/>
                          <w:sz w:val="21"/>
                          <w:szCs w:val="21"/>
                        </w:rPr>
                      </w:pP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（審査会の調査審議手続）</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第９条</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必要があると認めるときは、市長又は調査審議の対象となっている表現活動に係る第５条第２項の規定による申出をした市民等（以下「申出人」という。）に意見書又は資料の提出を求めること、適当と認める者にその知っている事実を述べさせることその他必要な調査をす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調査審議の対象となっている表現活動に係る申出人又は当該表現活動を行ったもの（以下これらを「関係人」という。）に対し、相当の期間を定めて、書面により意見を述べるとともに有利な証拠を提出する機会を与えなければならない。ただし、関係人の所在が判明しないときは、当該関係人については、この限りでない。</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３</w:t>
                      </w:r>
                      <w:r>
                        <w:rPr>
                          <w:rFonts w:ascii="Meiryo UI" w:eastAsia="Meiryo UI" w:hAnsi="Meiryo UI" w:hint="eastAsia"/>
                          <w:sz w:val="21"/>
                          <w:szCs w:val="21"/>
                        </w:rPr>
                        <w:t xml:space="preserve">　</w:t>
                      </w:r>
                      <w:r w:rsidRPr="00A93021">
                        <w:rPr>
                          <w:rFonts w:ascii="Meiryo UI" w:eastAsia="Meiryo UI" w:hAnsi="Meiryo UI" w:hint="eastAsia"/>
                          <w:sz w:val="21"/>
                          <w:szCs w:val="21"/>
                        </w:rPr>
                        <w:t>前項に定めるもののほか、審査会は、関係人から申立てがあったときは、相当の期間を定めて、当該関係人に口頭で意見を述べる機会を与えなければならない。ただし、審査会が、その必要がないと認めるときは、この限りでない。</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４</w:t>
                      </w:r>
                      <w:r>
                        <w:rPr>
                          <w:rFonts w:ascii="Meiryo UI" w:eastAsia="Meiryo UI" w:hAnsi="Meiryo UI" w:hint="eastAsia"/>
                          <w:sz w:val="21"/>
                          <w:szCs w:val="21"/>
                        </w:rPr>
                        <w:t xml:space="preserve">　</w:t>
                      </w:r>
                      <w:r w:rsidRPr="00A93021">
                        <w:rPr>
                          <w:rFonts w:ascii="Meiryo UI" w:eastAsia="Meiryo UI" w:hAnsi="Meiryo UI" w:hint="eastAsia"/>
                          <w:sz w:val="21"/>
                          <w:szCs w:val="21"/>
                        </w:rPr>
                        <w:t>前項本文の場合においては、関係人は、審査会の許可を得て、補佐人とともに出頭することができる。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５</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審査会は、必要があると認めるときは、その指名する委員に次に掲げる事項を行わせることができる。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(1) </w:t>
                      </w:r>
                      <w:r w:rsidRPr="00A93021">
                        <w:rPr>
                          <w:rFonts w:ascii="Meiryo UI" w:eastAsia="Meiryo UI" w:hAnsi="Meiryo UI" w:hint="eastAsia"/>
                          <w:sz w:val="21"/>
                          <w:szCs w:val="21"/>
                        </w:rPr>
                        <w:t>第１項の規定による調査</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(2) </w:t>
                      </w:r>
                      <w:r w:rsidRPr="00A93021">
                        <w:rPr>
                          <w:rFonts w:ascii="Meiryo UI" w:eastAsia="Meiryo UI" w:hAnsi="Meiryo UI" w:hint="eastAsia"/>
                          <w:sz w:val="21"/>
                          <w:szCs w:val="21"/>
                        </w:rPr>
                        <w:t>第３項本文の規定による関係人の意見の陳述を聴くこと</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cs="Century"/>
                          <w:sz w:val="21"/>
                          <w:szCs w:val="21"/>
                        </w:rPr>
                        <w:t xml:space="preserve">(3) </w:t>
                      </w:r>
                      <w:r w:rsidRPr="00A93021">
                        <w:rPr>
                          <w:rFonts w:ascii="Meiryo UI" w:eastAsia="Meiryo UI" w:hAnsi="Meiryo UI" w:hint="eastAsia"/>
                          <w:sz w:val="21"/>
                          <w:szCs w:val="21"/>
                        </w:rPr>
                        <w:t>第６条第２項の規定による報告を受けること</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６</w:t>
                      </w:r>
                      <w:r>
                        <w:rPr>
                          <w:rFonts w:ascii="Meiryo UI" w:eastAsia="Meiryo UI" w:hAnsi="Meiryo UI" w:hint="eastAsia"/>
                          <w:sz w:val="21"/>
                          <w:szCs w:val="21"/>
                        </w:rPr>
                        <w:t xml:space="preserve">　</w:t>
                      </w:r>
                      <w:r w:rsidRPr="00A93021">
                        <w:rPr>
                          <w:rFonts w:ascii="Meiryo UI" w:eastAsia="Meiryo UI" w:hAnsi="Meiryo UI" w:hint="eastAsia"/>
                          <w:sz w:val="21"/>
                          <w:szCs w:val="21"/>
                        </w:rPr>
                        <w:t>審査会の行う調査審議の手続は、公開しない。ただし、第７条第２項に規定する事項に関する調査審議の手続については、特段の支障がない限り、公開して行うものとする。</w:t>
                      </w:r>
                    </w:p>
                    <w:p w:rsidR="008C306B" w:rsidRPr="008C306B" w:rsidRDefault="008C306B" w:rsidP="008C306B">
                      <w:pPr>
                        <w:pStyle w:val="Default"/>
                        <w:rPr>
                          <w:rFonts w:ascii="Meiryo UI" w:eastAsia="Meiryo UI" w:hAnsi="Meiryo UI"/>
                          <w:sz w:val="21"/>
                          <w:szCs w:val="21"/>
                        </w:rPr>
                      </w:pPr>
                    </w:p>
                    <w:p w:rsidR="008C306B" w:rsidRPr="008C306B" w:rsidRDefault="008C306B" w:rsidP="00A93021">
                      <w:pPr>
                        <w:rPr>
                          <w:rFonts w:ascii="Meiryo UI" w:eastAsia="Meiryo UI" w:hAnsi="Meiryo UI"/>
                          <w14:textOutline w14:w="9525" w14:cap="rnd" w14:cmpd="sng" w14:algn="ctr">
                            <w14:noFill/>
                            <w14:prstDash w14:val="solid"/>
                            <w14:bevel/>
                          </w14:textOutline>
                        </w:rPr>
                      </w:pPr>
                    </w:p>
                  </w:txbxContent>
                </v:textbox>
                <w10:wrap anchorx="margin"/>
              </v:shape>
            </w:pict>
          </mc:Fallback>
        </mc:AlternateContent>
      </w:r>
    </w:p>
    <w:p w:rsidR="00A93021" w:rsidRDefault="008C306B" w:rsidP="00A93021">
      <w:pPr>
        <w:pStyle w:val="Default"/>
      </w:pPr>
      <w:r w:rsidRPr="00A93021">
        <w:rPr>
          <w:rFonts w:ascii="Meiryo UI" w:eastAsia="Meiryo UI" w:hAnsi="Meiryo UI" w:cstheme="minorBidi" w:hint="eastAsia"/>
          <w:noProof/>
          <w:color w:val="auto"/>
          <w:kern w:val="2"/>
          <w:sz w:val="21"/>
          <w:szCs w:val="21"/>
        </w:rPr>
        <mc:AlternateContent>
          <mc:Choice Requires="wps">
            <w:drawing>
              <wp:anchor distT="0" distB="0" distL="114300" distR="114300" simplePos="0" relativeHeight="251692032" behindDoc="0" locked="0" layoutInCell="1" allowOverlap="1" wp14:anchorId="69FDEE75" wp14:editId="4DB1EFF2">
                <wp:simplePos x="0" y="0"/>
                <wp:positionH relativeFrom="margin">
                  <wp:posOffset>7033260</wp:posOffset>
                </wp:positionH>
                <wp:positionV relativeFrom="paragraph">
                  <wp:posOffset>40005</wp:posOffset>
                </wp:positionV>
                <wp:extent cx="6792595" cy="9224010"/>
                <wp:effectExtent l="0" t="0" r="8255" b="0"/>
                <wp:wrapNone/>
                <wp:docPr id="15" name="テキスト ボックス 15"/>
                <wp:cNvGraphicFramePr/>
                <a:graphic xmlns:a="http://schemas.openxmlformats.org/drawingml/2006/main">
                  <a:graphicData uri="http://schemas.microsoft.com/office/word/2010/wordprocessingShape">
                    <wps:wsp>
                      <wps:cNvSpPr txBox="1"/>
                      <wps:spPr>
                        <a:xfrm>
                          <a:off x="0" y="0"/>
                          <a:ext cx="6792595" cy="9224010"/>
                        </a:xfrm>
                        <a:prstGeom prst="rect">
                          <a:avLst/>
                        </a:prstGeom>
                        <a:solidFill>
                          <a:sysClr val="window" lastClr="FFFFFF"/>
                        </a:solidFill>
                        <a:ln w="6350">
                          <a:noFill/>
                        </a:ln>
                      </wps:spPr>
                      <wps:txbx>
                        <w:txbxContent>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（審査会に関する規定の委任）</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w:t>
                            </w:r>
                            <w:r w:rsidRPr="00A93021">
                              <w:rPr>
                                <w:rFonts w:ascii="Meiryo UI" w:eastAsia="Meiryo UI" w:hAnsi="Meiryo UI" w:cs="Century"/>
                                <w:sz w:val="21"/>
                                <w:szCs w:val="21"/>
                              </w:rPr>
                              <w:t>10</w:t>
                            </w:r>
                            <w:r w:rsidRPr="00A93021">
                              <w:rPr>
                                <w:rFonts w:ascii="Meiryo UI" w:eastAsia="Meiryo UI" w:hAnsi="Meiryo UI" w:hint="eastAsia"/>
                                <w:sz w:val="21"/>
                                <w:szCs w:val="21"/>
                              </w:rPr>
                              <w:t>条前３条に定めるもののほか、審査会の組織及び運営並びに調査審議の手続に関し必要な事項は、市規則で定める。</w:t>
                            </w: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（適用上の注意）</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w:t>
                            </w:r>
                            <w:r w:rsidRPr="00A93021">
                              <w:rPr>
                                <w:rFonts w:ascii="Meiryo UI" w:eastAsia="Meiryo UI" w:hAnsi="Meiryo UI" w:cs="Century"/>
                                <w:sz w:val="21"/>
                                <w:szCs w:val="21"/>
                              </w:rPr>
                              <w:t>11</w:t>
                            </w:r>
                            <w:r w:rsidRPr="00A93021">
                              <w:rPr>
                                <w:rFonts w:ascii="Meiryo UI" w:eastAsia="Meiryo UI" w:hAnsi="Meiryo UI" w:hint="eastAsia"/>
                                <w:sz w:val="21"/>
                                <w:szCs w:val="21"/>
                              </w:rPr>
                              <w:t>条この条例の適用に当たっては、表現の自由その他の日本国憲法の保障する国民の自由と権利を不当に侵害しないように留意しなければならない。</w:t>
                            </w: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（施行の細目）</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w:t>
                            </w:r>
                            <w:r w:rsidRPr="00A93021">
                              <w:rPr>
                                <w:rFonts w:ascii="Meiryo UI" w:eastAsia="Meiryo UI" w:hAnsi="Meiryo UI" w:cs="Century"/>
                                <w:sz w:val="21"/>
                                <w:szCs w:val="21"/>
                              </w:rPr>
                              <w:t>12</w:t>
                            </w:r>
                            <w:r w:rsidRPr="00A93021">
                              <w:rPr>
                                <w:rFonts w:ascii="Meiryo UI" w:eastAsia="Meiryo UI" w:hAnsi="Meiryo UI" w:hint="eastAsia"/>
                                <w:sz w:val="21"/>
                                <w:szCs w:val="21"/>
                              </w:rPr>
                              <w:t>条この条例の施行に関し必要な事項は、市規則で定める。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附則</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１この条例は、公布の日から施行する。ただし、第４条から第６条まで及び次項の規定の施行期日は、市長が定める。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２第４条から第６条までの規定は、これらの規定の施行後に行われた表現活動について適用する。</w:t>
                            </w:r>
                          </w:p>
                          <w:p w:rsidR="008C306B" w:rsidRPr="00A93021" w:rsidRDefault="008C306B" w:rsidP="008C306B">
                            <w:pPr>
                              <w:rPr>
                                <w:rFonts w:ascii="Meiryo UI" w:eastAsia="Meiryo UI" w:hAnsi="Meiryo UI"/>
                                <w14:textOutline w14:w="9525" w14:cap="rnd" w14:cmpd="sng" w14:algn="ctr">
                                  <w14:noFill/>
                                  <w14:prstDash w14:val="solid"/>
                                  <w14:bevel/>
                                </w14:textOutline>
                              </w:rPr>
                            </w:pPr>
                            <w:r w:rsidRPr="00A93021">
                              <w:rPr>
                                <w:rFonts w:ascii="Meiryo UI" w:eastAsia="Meiryo UI" w:hAnsi="Meiryo UI" w:hint="eastAsia"/>
                                <w:szCs w:val="21"/>
                              </w:rPr>
                              <w:t>３市長は、国においてヘイトスピーチに関する法制度の整備が行われた場合には、当該制度の内容及びこの条例の施行の状況を勘案し、必要があると認めるときは、この条例の規定について検討を加え、その結果に基づいて必要な措置を講ずるものとする。</w:t>
                            </w:r>
                          </w:p>
                          <w:p w:rsidR="008C306B" w:rsidRPr="00A93021" w:rsidRDefault="008C306B" w:rsidP="008C306B">
                            <w:pPr>
                              <w:rPr>
                                <w:rFonts w:ascii="Meiryo UI" w:eastAsia="Meiryo UI" w:hAnsi="Meiryo U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DEE75" id="テキスト ボックス 15" o:spid="_x0000_s1038" type="#_x0000_t202" style="position:absolute;margin-left:553.8pt;margin-top:3.15pt;width:534.85pt;height:726.3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" fillcolor="window" stroked="f" strokeweight=".5pt">
                <v:textbox>
                  <w:txbxContent>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w:t>
                      </w:r>
                      <w:r w:rsidRPr="007F3CEC">
                        <w:rPr>
                          <w:rFonts w:ascii="HGP創英角ｺﾞｼｯｸUB" w:eastAsia="HGP創英角ｺﾞｼｯｸUB" w:hAnsi="HGP創英角ｺﾞｼｯｸUB" w:hint="eastAsia"/>
                          <w:sz w:val="21"/>
                          <w:szCs w:val="21"/>
                        </w:rPr>
                        <w:t>審査会に関する規定の委任）</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w:t>
                      </w:r>
                      <w:r w:rsidRPr="00A93021">
                        <w:rPr>
                          <w:rFonts w:ascii="Meiryo UI" w:eastAsia="Meiryo UI" w:hAnsi="Meiryo UI" w:cs="Century"/>
                          <w:sz w:val="21"/>
                          <w:szCs w:val="21"/>
                        </w:rPr>
                        <w:t>10</w:t>
                      </w:r>
                      <w:r w:rsidRPr="00A93021">
                        <w:rPr>
                          <w:rFonts w:ascii="Meiryo UI" w:eastAsia="Meiryo UI" w:hAnsi="Meiryo UI" w:hint="eastAsia"/>
                          <w:sz w:val="21"/>
                          <w:szCs w:val="21"/>
                        </w:rPr>
                        <w:t>条前３条に定めるもののほか、審査会の組織及び運営並びに調査審議の手続に関し必要な事項は、市規則で定める。</w:t>
                      </w: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（適用上の注意）</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w:t>
                      </w:r>
                      <w:r w:rsidRPr="00A93021">
                        <w:rPr>
                          <w:rFonts w:ascii="Meiryo UI" w:eastAsia="Meiryo UI" w:hAnsi="Meiryo UI" w:cs="Century"/>
                          <w:sz w:val="21"/>
                          <w:szCs w:val="21"/>
                        </w:rPr>
                        <w:t>11</w:t>
                      </w:r>
                      <w:r w:rsidRPr="00A93021">
                        <w:rPr>
                          <w:rFonts w:ascii="Meiryo UI" w:eastAsia="Meiryo UI" w:hAnsi="Meiryo UI" w:hint="eastAsia"/>
                          <w:sz w:val="21"/>
                          <w:szCs w:val="21"/>
                        </w:rPr>
                        <w:t>条この条例の適用に当たっては、表現の自由その他の日本国憲法の保障する国民の自由と権利を不当に侵害しないように留意しなければならない。</w:t>
                      </w:r>
                    </w:p>
                    <w:p w:rsidR="008C306B" w:rsidRPr="007F3CEC" w:rsidRDefault="008C306B" w:rsidP="008C306B">
                      <w:pPr>
                        <w:pStyle w:val="Default"/>
                        <w:rPr>
                          <w:rFonts w:ascii="HGP創英角ｺﾞｼｯｸUB" w:eastAsia="HGP創英角ｺﾞｼｯｸUB" w:hAnsi="HGP創英角ｺﾞｼｯｸUB"/>
                          <w:sz w:val="21"/>
                          <w:szCs w:val="21"/>
                        </w:rPr>
                      </w:pPr>
                      <w:r w:rsidRPr="007F3CEC">
                        <w:rPr>
                          <w:rFonts w:ascii="HGP創英角ｺﾞｼｯｸUB" w:eastAsia="HGP創英角ｺﾞｼｯｸUB" w:hAnsi="HGP創英角ｺﾞｼｯｸUB" w:hint="eastAsia"/>
                          <w:sz w:val="21"/>
                          <w:szCs w:val="21"/>
                        </w:rPr>
                        <w:t>（施行の細目）</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第</w:t>
                      </w:r>
                      <w:r w:rsidRPr="00A93021">
                        <w:rPr>
                          <w:rFonts w:ascii="Meiryo UI" w:eastAsia="Meiryo UI" w:hAnsi="Meiryo UI" w:cs="Century"/>
                          <w:sz w:val="21"/>
                          <w:szCs w:val="21"/>
                        </w:rPr>
                        <w:t>12</w:t>
                      </w:r>
                      <w:r w:rsidRPr="00A93021">
                        <w:rPr>
                          <w:rFonts w:ascii="Meiryo UI" w:eastAsia="Meiryo UI" w:hAnsi="Meiryo UI" w:hint="eastAsia"/>
                          <w:sz w:val="21"/>
                          <w:szCs w:val="21"/>
                        </w:rPr>
                        <w:t>条この条例の施行に関し必要な事項は、市規則で定める。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附則</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１この条例は、公布の日から施行する。ただし、第４条から第６条まで及び次項の規定の施行期日は、市長が定める。</w:t>
                      </w:r>
                    </w:p>
                    <w:p w:rsidR="008C306B" w:rsidRPr="00A93021" w:rsidRDefault="008C306B" w:rsidP="008C306B">
                      <w:pPr>
                        <w:pStyle w:val="Default"/>
                        <w:rPr>
                          <w:rFonts w:ascii="Meiryo UI" w:eastAsia="Meiryo UI" w:hAnsi="Meiryo UI"/>
                          <w:sz w:val="21"/>
                          <w:szCs w:val="21"/>
                        </w:rPr>
                      </w:pPr>
                      <w:r w:rsidRPr="00A93021">
                        <w:rPr>
                          <w:rFonts w:ascii="Meiryo UI" w:eastAsia="Meiryo UI" w:hAnsi="Meiryo UI" w:hint="eastAsia"/>
                          <w:sz w:val="21"/>
                          <w:szCs w:val="21"/>
                        </w:rPr>
                        <w:t>２第４条から第６条までの規定は、これらの規定の施行後に行われた表現活動について適用する。</w:t>
                      </w:r>
                    </w:p>
                    <w:p w:rsidR="008C306B" w:rsidRPr="00A93021" w:rsidRDefault="008C306B" w:rsidP="008C306B">
                      <w:pPr>
                        <w:rPr>
                          <w:rFonts w:ascii="Meiryo UI" w:eastAsia="Meiryo UI" w:hAnsi="Meiryo UI"/>
                          <w14:textOutline w14:w="9525" w14:cap="rnd" w14:cmpd="sng" w14:algn="ctr">
                            <w14:noFill/>
                            <w14:prstDash w14:val="solid"/>
                            <w14:bevel/>
                          </w14:textOutline>
                        </w:rPr>
                      </w:pPr>
                      <w:r w:rsidRPr="00A93021">
                        <w:rPr>
                          <w:rFonts w:ascii="Meiryo UI" w:eastAsia="Meiryo UI" w:hAnsi="Meiryo UI" w:hint="eastAsia"/>
                          <w:szCs w:val="21"/>
                        </w:rPr>
                        <w:t>３市長は、国においてヘイトスピーチに関する法制度の整備が行われた場合には、当該制度の内容及びこの条例の施行の状況を勘案し、必要があると認めるときは、この条例の規定について検討を加え、その結果に基づいて必要な措置を講ずるものとする。</w:t>
                      </w:r>
                    </w:p>
                    <w:p w:rsidR="008C306B" w:rsidRPr="00A93021" w:rsidRDefault="008C306B" w:rsidP="008C306B">
                      <w:pPr>
                        <w:rPr>
                          <w:rFonts w:ascii="Meiryo UI" w:eastAsia="Meiryo UI" w:hAnsi="Meiryo UI"/>
                          <w14:textOutline w14:w="9525" w14:cap="rnd" w14:cmpd="sng" w14:algn="ctr">
                            <w14:noFill/>
                            <w14:prstDash w14:val="solid"/>
                            <w14:bevel/>
                          </w14:textOutline>
                        </w:rPr>
                      </w:pPr>
                    </w:p>
                  </w:txbxContent>
                </v:textbox>
                <w10:wrap anchorx="margin"/>
              </v:shape>
            </w:pict>
          </mc:Fallback>
        </mc:AlternateContent>
      </w: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pPr>
    </w:p>
    <w:p w:rsidR="00A93021" w:rsidRDefault="00A93021" w:rsidP="00A93021">
      <w:pPr>
        <w:pStyle w:val="Default"/>
        <w:rPr>
          <w:sz w:val="21"/>
          <w:szCs w:val="21"/>
        </w:rPr>
      </w:pPr>
      <w:r>
        <w:t xml:space="preserve"> </w:t>
      </w:r>
    </w:p>
    <w:p w:rsidR="00A93021" w:rsidRDefault="00A93021" w:rsidP="00A93021">
      <w:pPr>
        <w:rPr>
          <w:rFonts w:ascii="Meiryo UI" w:eastAsia="Meiryo UI" w:hAnsi="Meiryo UI"/>
          <w:szCs w:val="21"/>
        </w:rPr>
      </w:pPr>
    </w:p>
    <w:p w:rsidR="00A93021" w:rsidRDefault="00A93021" w:rsidP="00A072F7">
      <w:pPr>
        <w:rPr>
          <w:rFonts w:ascii="Meiryo UI" w:eastAsia="Meiryo UI" w:hAnsi="Meiryo UI"/>
          <w:szCs w:val="21"/>
        </w:rPr>
      </w:pPr>
    </w:p>
    <w:p w:rsidR="00A93021" w:rsidRDefault="00A93021"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bookmarkStart w:id="0" w:name="_GoBack"/>
      <w:bookmarkEnd w:id="0"/>
    </w:p>
    <w:sectPr w:rsidR="007F3CEC" w:rsidSect="00A072F7">
      <w:pgSz w:w="23808" w:h="16840" w:orient="landscape" w:code="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B99"/>
    <w:multiLevelType w:val="hybridMultilevel"/>
    <w:tmpl w:val="62A00732"/>
    <w:lvl w:ilvl="0" w:tplc="6010B7BE">
      <w:start w:val="1"/>
      <w:numFmt w:val="japaneseCounting"/>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F48BD"/>
    <w:multiLevelType w:val="multilevel"/>
    <w:tmpl w:val="7B6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A31FC"/>
    <w:multiLevelType w:val="multilevel"/>
    <w:tmpl w:val="C0BA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11228"/>
    <w:multiLevelType w:val="multilevel"/>
    <w:tmpl w:val="6F00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F7"/>
    <w:rsid w:val="00212BF4"/>
    <w:rsid w:val="003A73E6"/>
    <w:rsid w:val="004917B7"/>
    <w:rsid w:val="0049415E"/>
    <w:rsid w:val="005612E5"/>
    <w:rsid w:val="006106EC"/>
    <w:rsid w:val="006D61B7"/>
    <w:rsid w:val="007141E6"/>
    <w:rsid w:val="00755AEE"/>
    <w:rsid w:val="007F3CEC"/>
    <w:rsid w:val="00822FAE"/>
    <w:rsid w:val="008C306B"/>
    <w:rsid w:val="00A072F7"/>
    <w:rsid w:val="00A93021"/>
    <w:rsid w:val="00AA2E34"/>
    <w:rsid w:val="00B04EF2"/>
    <w:rsid w:val="00B50036"/>
    <w:rsid w:val="00C455CB"/>
    <w:rsid w:val="00CC2630"/>
    <w:rsid w:val="00D2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9E461"/>
  <w15:chartTrackingRefBased/>
  <w15:docId w15:val="{05CD0838-AF78-4B5F-B52E-0D741179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2F7"/>
    <w:pPr>
      <w:widowControl w:val="0"/>
      <w:autoSpaceDE w:val="0"/>
      <w:autoSpaceDN w:val="0"/>
      <w:adjustRightInd w:val="0"/>
    </w:pPr>
    <w:rPr>
      <w:rFonts w:ascii="ＭＳ 明朝" w:eastAsia="ＭＳ 明朝" w:cs="ＭＳ 明朝"/>
      <w:color w:val="000000"/>
      <w:kern w:val="0"/>
      <w:sz w:val="24"/>
      <w:szCs w:val="24"/>
    </w:rPr>
  </w:style>
  <w:style w:type="character" w:customStyle="1" w:styleId="line">
    <w:name w:val="line"/>
    <w:basedOn w:val="a0"/>
    <w:rsid w:val="00A072F7"/>
  </w:style>
  <w:style w:type="paragraph" w:styleId="a4">
    <w:name w:val="Balloon Text"/>
    <w:basedOn w:val="a"/>
    <w:link w:val="a5"/>
    <w:uiPriority w:val="99"/>
    <w:semiHidden/>
    <w:unhideWhenUsed/>
    <w:rsid w:val="00B04E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EF2"/>
    <w:rPr>
      <w:rFonts w:asciiTheme="majorHAnsi" w:eastAsiaTheme="majorEastAsia" w:hAnsiTheme="majorHAnsi" w:cstheme="majorBidi"/>
      <w:sz w:val="18"/>
      <w:szCs w:val="18"/>
    </w:rPr>
  </w:style>
  <w:style w:type="paragraph" w:styleId="a6">
    <w:name w:val="List Paragraph"/>
    <w:basedOn w:val="a"/>
    <w:uiPriority w:val="34"/>
    <w:qFormat/>
    <w:rsid w:val="007141E6"/>
    <w:pPr>
      <w:ind w:leftChars="400" w:left="840"/>
    </w:pPr>
  </w:style>
  <w:style w:type="character" w:styleId="a7">
    <w:name w:val="Hyperlink"/>
    <w:basedOn w:val="a0"/>
    <w:uiPriority w:val="99"/>
    <w:unhideWhenUsed/>
    <w:rsid w:val="00491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730">
      <w:bodyDiv w:val="1"/>
      <w:marLeft w:val="0"/>
      <w:marRight w:val="0"/>
      <w:marTop w:val="0"/>
      <w:marBottom w:val="0"/>
      <w:divBdr>
        <w:top w:val="none" w:sz="0" w:space="0" w:color="auto"/>
        <w:left w:val="none" w:sz="0" w:space="0" w:color="auto"/>
        <w:bottom w:val="none" w:sz="0" w:space="0" w:color="auto"/>
        <w:right w:val="none" w:sz="0" w:space="0" w:color="auto"/>
      </w:divBdr>
      <w:divsChild>
        <w:div w:id="494996608">
          <w:marLeft w:val="0"/>
          <w:marRight w:val="0"/>
          <w:marTop w:val="0"/>
          <w:marBottom w:val="0"/>
          <w:divBdr>
            <w:top w:val="none" w:sz="0" w:space="0" w:color="auto"/>
            <w:left w:val="none" w:sz="0" w:space="0" w:color="auto"/>
            <w:bottom w:val="none" w:sz="0" w:space="0" w:color="auto"/>
            <w:right w:val="none" w:sz="0" w:space="0" w:color="auto"/>
          </w:divBdr>
          <w:divsChild>
            <w:div w:id="798377312">
              <w:marLeft w:val="0"/>
              <w:marRight w:val="0"/>
              <w:marTop w:val="0"/>
              <w:marBottom w:val="0"/>
              <w:divBdr>
                <w:top w:val="none" w:sz="0" w:space="0" w:color="auto"/>
                <w:left w:val="none" w:sz="0" w:space="0" w:color="auto"/>
                <w:bottom w:val="none" w:sz="0" w:space="0" w:color="auto"/>
                <w:right w:val="none" w:sz="0" w:space="0" w:color="auto"/>
              </w:divBdr>
              <w:divsChild>
                <w:div w:id="719939312">
                  <w:marLeft w:val="0"/>
                  <w:marRight w:val="0"/>
                  <w:marTop w:val="0"/>
                  <w:marBottom w:val="0"/>
                  <w:divBdr>
                    <w:top w:val="none" w:sz="0" w:space="0" w:color="auto"/>
                    <w:left w:val="none" w:sz="0" w:space="0" w:color="auto"/>
                    <w:bottom w:val="none" w:sz="0" w:space="0" w:color="auto"/>
                    <w:right w:val="none" w:sz="0" w:space="0" w:color="auto"/>
                  </w:divBdr>
                  <w:divsChild>
                    <w:div w:id="1626079920">
                      <w:marLeft w:val="0"/>
                      <w:marRight w:val="0"/>
                      <w:marTop w:val="0"/>
                      <w:marBottom w:val="0"/>
                      <w:divBdr>
                        <w:top w:val="single" w:sz="6" w:space="0" w:color="auto"/>
                        <w:left w:val="none" w:sz="0" w:space="0" w:color="auto"/>
                        <w:bottom w:val="none" w:sz="0" w:space="0" w:color="auto"/>
                        <w:right w:val="none" w:sz="0" w:space="0" w:color="auto"/>
                      </w:divBdr>
                      <w:divsChild>
                        <w:div w:id="826240414">
                          <w:marLeft w:val="0"/>
                          <w:marRight w:val="0"/>
                          <w:marTop w:val="0"/>
                          <w:marBottom w:val="0"/>
                          <w:divBdr>
                            <w:top w:val="none" w:sz="0" w:space="0" w:color="auto"/>
                            <w:left w:val="none" w:sz="0" w:space="0" w:color="auto"/>
                            <w:bottom w:val="none" w:sz="0" w:space="0" w:color="auto"/>
                            <w:right w:val="none" w:sz="0" w:space="0" w:color="auto"/>
                          </w:divBdr>
                          <w:divsChild>
                            <w:div w:id="200365300">
                              <w:marLeft w:val="0"/>
                              <w:marRight w:val="0"/>
                              <w:marTop w:val="0"/>
                              <w:marBottom w:val="0"/>
                              <w:divBdr>
                                <w:top w:val="none" w:sz="0" w:space="0" w:color="auto"/>
                                <w:left w:val="none" w:sz="0" w:space="0" w:color="auto"/>
                                <w:bottom w:val="none" w:sz="0" w:space="0" w:color="auto"/>
                                <w:right w:val="none" w:sz="0" w:space="0" w:color="auto"/>
                              </w:divBdr>
                              <w:divsChild>
                                <w:div w:id="1662151124">
                                  <w:marLeft w:val="0"/>
                                  <w:marRight w:val="0"/>
                                  <w:marTop w:val="0"/>
                                  <w:marBottom w:val="0"/>
                                  <w:divBdr>
                                    <w:top w:val="none" w:sz="0" w:space="0" w:color="auto"/>
                                    <w:left w:val="none" w:sz="0" w:space="0" w:color="auto"/>
                                    <w:bottom w:val="none" w:sz="0" w:space="0" w:color="auto"/>
                                    <w:right w:val="none" w:sz="0" w:space="0" w:color="auto"/>
                                  </w:divBdr>
                                  <w:divsChild>
                                    <w:div w:id="2071415135">
                                      <w:marLeft w:val="0"/>
                                      <w:marRight w:val="0"/>
                                      <w:marTop w:val="0"/>
                                      <w:marBottom w:val="0"/>
                                      <w:divBdr>
                                        <w:top w:val="none" w:sz="0" w:space="0" w:color="auto"/>
                                        <w:left w:val="none" w:sz="0" w:space="0" w:color="auto"/>
                                        <w:bottom w:val="none" w:sz="0" w:space="0" w:color="auto"/>
                                        <w:right w:val="none" w:sz="0" w:space="0" w:color="auto"/>
                                      </w:divBdr>
                                      <w:divsChild>
                                        <w:div w:id="757601055">
                                          <w:marLeft w:val="0"/>
                                          <w:marRight w:val="0"/>
                                          <w:marTop w:val="0"/>
                                          <w:marBottom w:val="0"/>
                                          <w:divBdr>
                                            <w:top w:val="none" w:sz="0" w:space="0" w:color="auto"/>
                                            <w:left w:val="none" w:sz="0" w:space="0" w:color="auto"/>
                                            <w:bottom w:val="none" w:sz="0" w:space="0" w:color="auto"/>
                                            <w:right w:val="none" w:sz="0" w:space="0" w:color="auto"/>
                                          </w:divBdr>
                                          <w:divsChild>
                                            <w:div w:id="1479687230">
                                              <w:marLeft w:val="0"/>
                                              <w:marRight w:val="0"/>
                                              <w:marTop w:val="0"/>
                                              <w:marBottom w:val="0"/>
                                              <w:divBdr>
                                                <w:top w:val="none" w:sz="0" w:space="0" w:color="auto"/>
                                                <w:left w:val="none" w:sz="0" w:space="0" w:color="auto"/>
                                                <w:bottom w:val="none" w:sz="0" w:space="0" w:color="auto"/>
                                                <w:right w:val="none" w:sz="0" w:space="0" w:color="auto"/>
                                              </w:divBdr>
                                            </w:div>
                                          </w:divsChild>
                                        </w:div>
                                        <w:div w:id="107627224">
                                          <w:marLeft w:val="0"/>
                                          <w:marRight w:val="0"/>
                                          <w:marTop w:val="0"/>
                                          <w:marBottom w:val="0"/>
                                          <w:divBdr>
                                            <w:top w:val="none" w:sz="0" w:space="0" w:color="auto"/>
                                            <w:left w:val="none" w:sz="0" w:space="0" w:color="auto"/>
                                            <w:bottom w:val="none" w:sz="0" w:space="0" w:color="auto"/>
                                            <w:right w:val="none" w:sz="0" w:space="0" w:color="auto"/>
                                          </w:divBdr>
                                          <w:divsChild>
                                            <w:div w:id="176627237">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7096">
      <w:bodyDiv w:val="1"/>
      <w:marLeft w:val="0"/>
      <w:marRight w:val="0"/>
      <w:marTop w:val="0"/>
      <w:marBottom w:val="0"/>
      <w:divBdr>
        <w:top w:val="none" w:sz="0" w:space="0" w:color="auto"/>
        <w:left w:val="none" w:sz="0" w:space="0" w:color="auto"/>
        <w:bottom w:val="none" w:sz="0" w:space="0" w:color="auto"/>
        <w:right w:val="none" w:sz="0" w:space="0" w:color="auto"/>
      </w:divBdr>
      <w:divsChild>
        <w:div w:id="1092512360">
          <w:marLeft w:val="0"/>
          <w:marRight w:val="0"/>
          <w:marTop w:val="0"/>
          <w:marBottom w:val="0"/>
          <w:divBdr>
            <w:top w:val="none" w:sz="0" w:space="0" w:color="auto"/>
            <w:left w:val="none" w:sz="0" w:space="0" w:color="auto"/>
            <w:bottom w:val="none" w:sz="0" w:space="0" w:color="auto"/>
            <w:right w:val="none" w:sz="0" w:space="0" w:color="auto"/>
          </w:divBdr>
          <w:divsChild>
            <w:div w:id="1614439082">
              <w:marLeft w:val="0"/>
              <w:marRight w:val="0"/>
              <w:marTop w:val="0"/>
              <w:marBottom w:val="0"/>
              <w:divBdr>
                <w:top w:val="none" w:sz="0" w:space="0" w:color="auto"/>
                <w:left w:val="none" w:sz="0" w:space="0" w:color="auto"/>
                <w:bottom w:val="none" w:sz="0" w:space="0" w:color="auto"/>
                <w:right w:val="none" w:sz="0" w:space="0" w:color="auto"/>
              </w:divBdr>
              <w:divsChild>
                <w:div w:id="774133852">
                  <w:marLeft w:val="0"/>
                  <w:marRight w:val="0"/>
                  <w:marTop w:val="0"/>
                  <w:marBottom w:val="0"/>
                  <w:divBdr>
                    <w:top w:val="none" w:sz="0" w:space="0" w:color="auto"/>
                    <w:left w:val="none" w:sz="0" w:space="0" w:color="auto"/>
                    <w:bottom w:val="none" w:sz="0" w:space="0" w:color="auto"/>
                    <w:right w:val="none" w:sz="0" w:space="0" w:color="auto"/>
                  </w:divBdr>
                  <w:divsChild>
                    <w:div w:id="2004820528">
                      <w:marLeft w:val="0"/>
                      <w:marRight w:val="0"/>
                      <w:marTop w:val="0"/>
                      <w:marBottom w:val="0"/>
                      <w:divBdr>
                        <w:top w:val="single" w:sz="6" w:space="0" w:color="auto"/>
                        <w:left w:val="none" w:sz="0" w:space="0" w:color="auto"/>
                        <w:bottom w:val="none" w:sz="0" w:space="0" w:color="auto"/>
                        <w:right w:val="none" w:sz="0" w:space="0" w:color="auto"/>
                      </w:divBdr>
                      <w:divsChild>
                        <w:div w:id="125586550">
                          <w:marLeft w:val="0"/>
                          <w:marRight w:val="0"/>
                          <w:marTop w:val="0"/>
                          <w:marBottom w:val="0"/>
                          <w:divBdr>
                            <w:top w:val="none" w:sz="0" w:space="0" w:color="auto"/>
                            <w:left w:val="none" w:sz="0" w:space="0" w:color="auto"/>
                            <w:bottom w:val="none" w:sz="0" w:space="0" w:color="auto"/>
                            <w:right w:val="none" w:sz="0" w:space="0" w:color="auto"/>
                          </w:divBdr>
                          <w:divsChild>
                            <w:div w:id="1476753240">
                              <w:marLeft w:val="0"/>
                              <w:marRight w:val="0"/>
                              <w:marTop w:val="0"/>
                              <w:marBottom w:val="0"/>
                              <w:divBdr>
                                <w:top w:val="none" w:sz="0" w:space="0" w:color="auto"/>
                                <w:left w:val="none" w:sz="0" w:space="0" w:color="auto"/>
                                <w:bottom w:val="none" w:sz="0" w:space="0" w:color="auto"/>
                                <w:right w:val="none" w:sz="0" w:space="0" w:color="auto"/>
                              </w:divBdr>
                              <w:divsChild>
                                <w:div w:id="966545823">
                                  <w:marLeft w:val="0"/>
                                  <w:marRight w:val="0"/>
                                  <w:marTop w:val="0"/>
                                  <w:marBottom w:val="0"/>
                                  <w:divBdr>
                                    <w:top w:val="none" w:sz="0" w:space="0" w:color="auto"/>
                                    <w:left w:val="none" w:sz="0" w:space="0" w:color="auto"/>
                                    <w:bottom w:val="none" w:sz="0" w:space="0" w:color="auto"/>
                                    <w:right w:val="none" w:sz="0" w:space="0" w:color="auto"/>
                                  </w:divBdr>
                                  <w:divsChild>
                                    <w:div w:id="2003853608">
                                      <w:marLeft w:val="0"/>
                                      <w:marRight w:val="0"/>
                                      <w:marTop w:val="0"/>
                                      <w:marBottom w:val="0"/>
                                      <w:divBdr>
                                        <w:top w:val="none" w:sz="0" w:space="0" w:color="auto"/>
                                        <w:left w:val="none" w:sz="0" w:space="0" w:color="auto"/>
                                        <w:bottom w:val="none" w:sz="0" w:space="0" w:color="auto"/>
                                        <w:right w:val="none" w:sz="0" w:space="0" w:color="auto"/>
                                      </w:divBdr>
                                    </w:div>
                                    <w:div w:id="1680691211">
                                      <w:marLeft w:val="0"/>
                                      <w:marRight w:val="0"/>
                                      <w:marTop w:val="0"/>
                                      <w:marBottom w:val="0"/>
                                      <w:divBdr>
                                        <w:top w:val="none" w:sz="0" w:space="0" w:color="auto"/>
                                        <w:left w:val="none" w:sz="0" w:space="0" w:color="auto"/>
                                        <w:bottom w:val="none" w:sz="0" w:space="0" w:color="auto"/>
                                        <w:right w:val="none" w:sz="0" w:space="0" w:color="auto"/>
                                      </w:divBdr>
                                    </w:div>
                                    <w:div w:id="1424305302">
                                      <w:marLeft w:val="0"/>
                                      <w:marRight w:val="0"/>
                                      <w:marTop w:val="0"/>
                                      <w:marBottom w:val="0"/>
                                      <w:divBdr>
                                        <w:top w:val="none" w:sz="0" w:space="0" w:color="auto"/>
                                        <w:left w:val="none" w:sz="0" w:space="0" w:color="auto"/>
                                        <w:bottom w:val="none" w:sz="0" w:space="0" w:color="auto"/>
                                        <w:right w:val="none" w:sz="0" w:space="0" w:color="auto"/>
                                      </w:divBdr>
                                      <w:divsChild>
                                        <w:div w:id="1417937659">
                                          <w:marLeft w:val="0"/>
                                          <w:marRight w:val="0"/>
                                          <w:marTop w:val="0"/>
                                          <w:marBottom w:val="0"/>
                                          <w:divBdr>
                                            <w:top w:val="none" w:sz="0" w:space="0" w:color="auto"/>
                                            <w:left w:val="none" w:sz="0" w:space="0" w:color="auto"/>
                                            <w:bottom w:val="none" w:sz="0" w:space="0" w:color="auto"/>
                                            <w:right w:val="none" w:sz="0" w:space="0" w:color="auto"/>
                                          </w:divBdr>
                                        </w:div>
                                        <w:div w:id="1865241743">
                                          <w:marLeft w:val="0"/>
                                          <w:marRight w:val="0"/>
                                          <w:marTop w:val="0"/>
                                          <w:marBottom w:val="0"/>
                                          <w:divBdr>
                                            <w:top w:val="none" w:sz="0" w:space="0" w:color="auto"/>
                                            <w:left w:val="none" w:sz="0" w:space="0" w:color="auto"/>
                                            <w:bottom w:val="none" w:sz="0" w:space="0" w:color="auto"/>
                                            <w:right w:val="none" w:sz="0" w:space="0" w:color="auto"/>
                                          </w:divBdr>
                                        </w:div>
                                        <w:div w:id="710812437">
                                          <w:marLeft w:val="0"/>
                                          <w:marRight w:val="0"/>
                                          <w:marTop w:val="0"/>
                                          <w:marBottom w:val="0"/>
                                          <w:divBdr>
                                            <w:top w:val="none" w:sz="0" w:space="0" w:color="auto"/>
                                            <w:left w:val="none" w:sz="0" w:space="0" w:color="auto"/>
                                            <w:bottom w:val="none" w:sz="0" w:space="0" w:color="auto"/>
                                            <w:right w:val="none" w:sz="0" w:space="0" w:color="auto"/>
                                          </w:divBdr>
                                          <w:divsChild>
                                            <w:div w:id="1449857423">
                                              <w:marLeft w:val="0"/>
                                              <w:marRight w:val="0"/>
                                              <w:marTop w:val="0"/>
                                              <w:marBottom w:val="0"/>
                                              <w:divBdr>
                                                <w:top w:val="none" w:sz="0" w:space="0" w:color="auto"/>
                                                <w:left w:val="none" w:sz="0" w:space="0" w:color="auto"/>
                                                <w:bottom w:val="none" w:sz="0" w:space="0" w:color="auto"/>
                                                <w:right w:val="none" w:sz="0" w:space="0" w:color="auto"/>
                                              </w:divBdr>
                                              <w:divsChild>
                                                <w:div w:id="385646572">
                                                  <w:marLeft w:val="0"/>
                                                  <w:marRight w:val="0"/>
                                                  <w:marTop w:val="0"/>
                                                  <w:marBottom w:val="0"/>
                                                  <w:divBdr>
                                                    <w:top w:val="none" w:sz="0" w:space="0" w:color="auto"/>
                                                    <w:left w:val="none" w:sz="0" w:space="0" w:color="auto"/>
                                                    <w:bottom w:val="none" w:sz="0" w:space="0" w:color="auto"/>
                                                    <w:right w:val="none" w:sz="0" w:space="0" w:color="auto"/>
                                                  </w:divBdr>
                                                </w:div>
                                                <w:div w:id="8712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29">
                                          <w:marLeft w:val="0"/>
                                          <w:marRight w:val="0"/>
                                          <w:marTop w:val="0"/>
                                          <w:marBottom w:val="0"/>
                                          <w:divBdr>
                                            <w:top w:val="none" w:sz="0" w:space="0" w:color="auto"/>
                                            <w:left w:val="none" w:sz="0" w:space="0" w:color="auto"/>
                                            <w:bottom w:val="none" w:sz="0" w:space="0" w:color="auto"/>
                                            <w:right w:val="none" w:sz="0" w:space="0" w:color="auto"/>
                                          </w:divBdr>
                                        </w:div>
                                        <w:div w:id="9458026">
                                          <w:marLeft w:val="0"/>
                                          <w:marRight w:val="0"/>
                                          <w:marTop w:val="0"/>
                                          <w:marBottom w:val="0"/>
                                          <w:divBdr>
                                            <w:top w:val="none" w:sz="0" w:space="0" w:color="auto"/>
                                            <w:left w:val="none" w:sz="0" w:space="0" w:color="auto"/>
                                            <w:bottom w:val="none" w:sz="0" w:space="0" w:color="auto"/>
                                            <w:right w:val="none" w:sz="0" w:space="0" w:color="auto"/>
                                          </w:divBdr>
                                        </w:div>
                                        <w:div w:id="1191408163">
                                          <w:marLeft w:val="0"/>
                                          <w:marRight w:val="0"/>
                                          <w:marTop w:val="0"/>
                                          <w:marBottom w:val="0"/>
                                          <w:divBdr>
                                            <w:top w:val="none" w:sz="0" w:space="0" w:color="auto"/>
                                            <w:left w:val="none" w:sz="0" w:space="0" w:color="auto"/>
                                            <w:bottom w:val="none" w:sz="0" w:space="0" w:color="auto"/>
                                            <w:right w:val="none" w:sz="0" w:space="0" w:color="auto"/>
                                          </w:divBdr>
                                        </w:div>
                                      </w:divsChild>
                                    </w:div>
                                    <w:div w:id="2083094291">
                                      <w:marLeft w:val="0"/>
                                      <w:marRight w:val="0"/>
                                      <w:marTop w:val="0"/>
                                      <w:marBottom w:val="0"/>
                                      <w:divBdr>
                                        <w:top w:val="none" w:sz="0" w:space="0" w:color="auto"/>
                                        <w:left w:val="none" w:sz="0" w:space="0" w:color="auto"/>
                                        <w:bottom w:val="none" w:sz="0" w:space="0" w:color="auto"/>
                                        <w:right w:val="none" w:sz="0" w:space="0" w:color="auto"/>
                                      </w:divBdr>
                                      <w:divsChild>
                                        <w:div w:id="546768040">
                                          <w:marLeft w:val="0"/>
                                          <w:marRight w:val="0"/>
                                          <w:marTop w:val="0"/>
                                          <w:marBottom w:val="0"/>
                                          <w:divBdr>
                                            <w:top w:val="none" w:sz="0" w:space="0" w:color="auto"/>
                                            <w:left w:val="none" w:sz="0" w:space="0" w:color="auto"/>
                                            <w:bottom w:val="none" w:sz="0" w:space="0" w:color="auto"/>
                                            <w:right w:val="none" w:sz="0" w:space="0" w:color="auto"/>
                                          </w:divBdr>
                                          <w:divsChild>
                                            <w:div w:id="235630043">
                                              <w:marLeft w:val="0"/>
                                              <w:marRight w:val="0"/>
                                              <w:marTop w:val="0"/>
                                              <w:marBottom w:val="0"/>
                                              <w:divBdr>
                                                <w:top w:val="none" w:sz="0" w:space="0" w:color="auto"/>
                                                <w:left w:val="none" w:sz="0" w:space="0" w:color="auto"/>
                                                <w:bottom w:val="none" w:sz="0" w:space="0" w:color="auto"/>
                                                <w:right w:val="none" w:sz="0" w:space="0" w:color="auto"/>
                                              </w:divBdr>
                                            </w:div>
                                          </w:divsChild>
                                        </w:div>
                                        <w:div w:id="423113127">
                                          <w:marLeft w:val="0"/>
                                          <w:marRight w:val="0"/>
                                          <w:marTop w:val="0"/>
                                          <w:marBottom w:val="0"/>
                                          <w:divBdr>
                                            <w:top w:val="none" w:sz="0" w:space="0" w:color="auto"/>
                                            <w:left w:val="none" w:sz="0" w:space="0" w:color="auto"/>
                                            <w:bottom w:val="none" w:sz="0" w:space="0" w:color="auto"/>
                                            <w:right w:val="none" w:sz="0" w:space="0" w:color="auto"/>
                                          </w:divBdr>
                                          <w:divsChild>
                                            <w:div w:id="818038116">
                                              <w:marLeft w:val="0"/>
                                              <w:marRight w:val="0"/>
                                              <w:marTop w:val="0"/>
                                              <w:marBottom w:val="0"/>
                                              <w:divBdr>
                                                <w:top w:val="none" w:sz="0" w:space="0" w:color="auto"/>
                                                <w:left w:val="none" w:sz="0" w:space="0" w:color="auto"/>
                                                <w:bottom w:val="none" w:sz="0" w:space="0" w:color="auto"/>
                                                <w:right w:val="none" w:sz="0" w:space="0" w:color="auto"/>
                                              </w:divBdr>
                                            </w:div>
                                          </w:divsChild>
                                        </w:div>
                                        <w:div w:id="32079210">
                                          <w:marLeft w:val="0"/>
                                          <w:marRight w:val="0"/>
                                          <w:marTop w:val="0"/>
                                          <w:marBottom w:val="0"/>
                                          <w:divBdr>
                                            <w:top w:val="none" w:sz="0" w:space="0" w:color="auto"/>
                                            <w:left w:val="none" w:sz="0" w:space="0" w:color="auto"/>
                                            <w:bottom w:val="none" w:sz="0" w:space="0" w:color="auto"/>
                                            <w:right w:val="none" w:sz="0" w:space="0" w:color="auto"/>
                                          </w:divBdr>
                                          <w:divsChild>
                                            <w:div w:id="1702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878">
                                      <w:marLeft w:val="0"/>
                                      <w:marRight w:val="0"/>
                                      <w:marTop w:val="0"/>
                                      <w:marBottom w:val="0"/>
                                      <w:divBdr>
                                        <w:top w:val="none" w:sz="0" w:space="0" w:color="auto"/>
                                        <w:left w:val="none" w:sz="0" w:space="0" w:color="auto"/>
                                        <w:bottom w:val="none" w:sz="0" w:space="0" w:color="auto"/>
                                        <w:right w:val="none" w:sz="0" w:space="0" w:color="auto"/>
                                      </w:divBdr>
                                      <w:divsChild>
                                        <w:div w:id="640384882">
                                          <w:marLeft w:val="0"/>
                                          <w:marRight w:val="0"/>
                                          <w:marTop w:val="0"/>
                                          <w:marBottom w:val="0"/>
                                          <w:divBdr>
                                            <w:top w:val="none" w:sz="0" w:space="0" w:color="auto"/>
                                            <w:left w:val="none" w:sz="0" w:space="0" w:color="auto"/>
                                            <w:bottom w:val="none" w:sz="0" w:space="0" w:color="auto"/>
                                            <w:right w:val="none" w:sz="0" w:space="0" w:color="auto"/>
                                          </w:divBdr>
                                          <w:divsChild>
                                            <w:div w:id="882903915">
                                              <w:marLeft w:val="0"/>
                                              <w:marRight w:val="0"/>
                                              <w:marTop w:val="0"/>
                                              <w:marBottom w:val="0"/>
                                              <w:divBdr>
                                                <w:top w:val="none" w:sz="0" w:space="0" w:color="auto"/>
                                                <w:left w:val="none" w:sz="0" w:space="0" w:color="auto"/>
                                                <w:bottom w:val="none" w:sz="0" w:space="0" w:color="auto"/>
                                                <w:right w:val="none" w:sz="0" w:space="0" w:color="auto"/>
                                              </w:divBdr>
                                            </w:div>
                                            <w:div w:id="419840819">
                                              <w:marLeft w:val="0"/>
                                              <w:marRight w:val="0"/>
                                              <w:marTop w:val="0"/>
                                              <w:marBottom w:val="0"/>
                                              <w:divBdr>
                                                <w:top w:val="none" w:sz="0" w:space="0" w:color="auto"/>
                                                <w:left w:val="none" w:sz="0" w:space="0" w:color="auto"/>
                                                <w:bottom w:val="none" w:sz="0" w:space="0" w:color="auto"/>
                                                <w:right w:val="none" w:sz="0" w:space="0" w:color="auto"/>
                                              </w:divBdr>
                                              <w:divsChild>
                                                <w:div w:id="188186519">
                                                  <w:marLeft w:val="0"/>
                                                  <w:marRight w:val="0"/>
                                                  <w:marTop w:val="0"/>
                                                  <w:marBottom w:val="0"/>
                                                  <w:divBdr>
                                                    <w:top w:val="none" w:sz="0" w:space="0" w:color="auto"/>
                                                    <w:left w:val="none" w:sz="0" w:space="0" w:color="auto"/>
                                                    <w:bottom w:val="none" w:sz="0" w:space="0" w:color="auto"/>
                                                    <w:right w:val="none" w:sz="0" w:space="0" w:color="auto"/>
                                                  </w:divBdr>
                                                </w:div>
                                                <w:div w:id="1935163190">
                                                  <w:marLeft w:val="0"/>
                                                  <w:marRight w:val="0"/>
                                                  <w:marTop w:val="0"/>
                                                  <w:marBottom w:val="0"/>
                                                  <w:divBdr>
                                                    <w:top w:val="none" w:sz="0" w:space="0" w:color="auto"/>
                                                    <w:left w:val="none" w:sz="0" w:space="0" w:color="auto"/>
                                                    <w:bottom w:val="none" w:sz="0" w:space="0" w:color="auto"/>
                                                    <w:right w:val="none" w:sz="0" w:space="0" w:color="auto"/>
                                                  </w:divBdr>
                                                  <w:divsChild>
                                                    <w:div w:id="17683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3775">
                                              <w:marLeft w:val="0"/>
                                              <w:marRight w:val="0"/>
                                              <w:marTop w:val="0"/>
                                              <w:marBottom w:val="0"/>
                                              <w:divBdr>
                                                <w:top w:val="none" w:sz="0" w:space="0" w:color="auto"/>
                                                <w:left w:val="none" w:sz="0" w:space="0" w:color="auto"/>
                                                <w:bottom w:val="none" w:sz="0" w:space="0" w:color="auto"/>
                                                <w:right w:val="none" w:sz="0" w:space="0" w:color="auto"/>
                                              </w:divBdr>
                                              <w:divsChild>
                                                <w:div w:id="513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07555">
      <w:bodyDiv w:val="1"/>
      <w:marLeft w:val="0"/>
      <w:marRight w:val="0"/>
      <w:marTop w:val="0"/>
      <w:marBottom w:val="0"/>
      <w:divBdr>
        <w:top w:val="none" w:sz="0" w:space="0" w:color="auto"/>
        <w:left w:val="none" w:sz="0" w:space="0" w:color="auto"/>
        <w:bottom w:val="none" w:sz="0" w:space="0" w:color="auto"/>
        <w:right w:val="none" w:sz="0" w:space="0" w:color="auto"/>
      </w:divBdr>
      <w:divsChild>
        <w:div w:id="1059669793">
          <w:marLeft w:val="0"/>
          <w:marRight w:val="0"/>
          <w:marTop w:val="0"/>
          <w:marBottom w:val="0"/>
          <w:divBdr>
            <w:top w:val="none" w:sz="0" w:space="0" w:color="auto"/>
            <w:left w:val="none" w:sz="0" w:space="0" w:color="auto"/>
            <w:bottom w:val="none" w:sz="0" w:space="0" w:color="auto"/>
            <w:right w:val="none" w:sz="0" w:space="0" w:color="auto"/>
          </w:divBdr>
        </w:div>
      </w:divsChild>
    </w:div>
    <w:div w:id="1720781646">
      <w:bodyDiv w:val="1"/>
      <w:marLeft w:val="0"/>
      <w:marRight w:val="0"/>
      <w:marTop w:val="0"/>
      <w:marBottom w:val="0"/>
      <w:divBdr>
        <w:top w:val="none" w:sz="0" w:space="0" w:color="auto"/>
        <w:left w:val="none" w:sz="0" w:space="0" w:color="auto"/>
        <w:bottom w:val="none" w:sz="0" w:space="0" w:color="auto"/>
        <w:right w:val="none" w:sz="0" w:space="0" w:color="auto"/>
      </w:divBdr>
      <w:divsChild>
        <w:div w:id="70930994">
          <w:marLeft w:val="2760"/>
          <w:marRight w:val="0"/>
          <w:marTop w:val="0"/>
          <w:marBottom w:val="0"/>
          <w:divBdr>
            <w:top w:val="none" w:sz="0" w:space="0" w:color="auto"/>
            <w:left w:val="none" w:sz="0" w:space="0" w:color="auto"/>
            <w:bottom w:val="none" w:sz="0" w:space="0" w:color="auto"/>
            <w:right w:val="none" w:sz="0" w:space="0" w:color="auto"/>
          </w:divBdr>
          <w:divsChild>
            <w:div w:id="221143080">
              <w:marLeft w:val="0"/>
              <w:marRight w:val="0"/>
              <w:marTop w:val="0"/>
              <w:marBottom w:val="0"/>
              <w:divBdr>
                <w:top w:val="none" w:sz="0" w:space="0" w:color="auto"/>
                <w:left w:val="none" w:sz="0" w:space="0" w:color="auto"/>
                <w:bottom w:val="none" w:sz="0" w:space="0" w:color="auto"/>
                <w:right w:val="none" w:sz="0" w:space="0" w:color="auto"/>
              </w:divBdr>
              <w:divsChild>
                <w:div w:id="1085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2096">
      <w:bodyDiv w:val="1"/>
      <w:marLeft w:val="0"/>
      <w:marRight w:val="0"/>
      <w:marTop w:val="0"/>
      <w:marBottom w:val="0"/>
      <w:divBdr>
        <w:top w:val="none" w:sz="0" w:space="0" w:color="auto"/>
        <w:left w:val="none" w:sz="0" w:space="0" w:color="auto"/>
        <w:bottom w:val="none" w:sz="0" w:space="0" w:color="auto"/>
        <w:right w:val="none" w:sz="0" w:space="0" w:color="auto"/>
      </w:divBdr>
      <w:divsChild>
        <w:div w:id="1060592472">
          <w:marLeft w:val="0"/>
          <w:marRight w:val="0"/>
          <w:marTop w:val="0"/>
          <w:marBottom w:val="0"/>
          <w:divBdr>
            <w:top w:val="none" w:sz="0" w:space="0" w:color="auto"/>
            <w:left w:val="none" w:sz="0" w:space="0" w:color="auto"/>
            <w:bottom w:val="none" w:sz="0" w:space="0" w:color="auto"/>
            <w:right w:val="none" w:sz="0" w:space="0" w:color="auto"/>
          </w:divBdr>
          <w:divsChild>
            <w:div w:id="934098025">
              <w:marLeft w:val="0"/>
              <w:marRight w:val="0"/>
              <w:marTop w:val="0"/>
              <w:marBottom w:val="0"/>
              <w:divBdr>
                <w:top w:val="none" w:sz="0" w:space="0" w:color="auto"/>
                <w:left w:val="none" w:sz="0" w:space="0" w:color="auto"/>
                <w:bottom w:val="none" w:sz="0" w:space="0" w:color="auto"/>
                <w:right w:val="none" w:sz="0" w:space="0" w:color="auto"/>
              </w:divBdr>
              <w:divsChild>
                <w:div w:id="309675831">
                  <w:marLeft w:val="0"/>
                  <w:marRight w:val="0"/>
                  <w:marTop w:val="0"/>
                  <w:marBottom w:val="0"/>
                  <w:divBdr>
                    <w:top w:val="none" w:sz="0" w:space="0" w:color="auto"/>
                    <w:left w:val="none" w:sz="0" w:space="0" w:color="auto"/>
                    <w:bottom w:val="none" w:sz="0" w:space="0" w:color="auto"/>
                    <w:right w:val="none" w:sz="0" w:space="0" w:color="auto"/>
                  </w:divBdr>
                  <w:divsChild>
                    <w:div w:id="786895333">
                      <w:marLeft w:val="0"/>
                      <w:marRight w:val="0"/>
                      <w:marTop w:val="0"/>
                      <w:marBottom w:val="0"/>
                      <w:divBdr>
                        <w:top w:val="single" w:sz="6" w:space="0" w:color="auto"/>
                        <w:left w:val="none" w:sz="0" w:space="0" w:color="auto"/>
                        <w:bottom w:val="none" w:sz="0" w:space="0" w:color="auto"/>
                        <w:right w:val="none" w:sz="0" w:space="0" w:color="auto"/>
                      </w:divBdr>
                      <w:divsChild>
                        <w:div w:id="528883095">
                          <w:marLeft w:val="0"/>
                          <w:marRight w:val="0"/>
                          <w:marTop w:val="0"/>
                          <w:marBottom w:val="0"/>
                          <w:divBdr>
                            <w:top w:val="none" w:sz="0" w:space="0" w:color="auto"/>
                            <w:left w:val="none" w:sz="0" w:space="0" w:color="auto"/>
                            <w:bottom w:val="none" w:sz="0" w:space="0" w:color="auto"/>
                            <w:right w:val="none" w:sz="0" w:space="0" w:color="auto"/>
                          </w:divBdr>
                          <w:divsChild>
                            <w:div w:id="1070006283">
                              <w:marLeft w:val="0"/>
                              <w:marRight w:val="0"/>
                              <w:marTop w:val="0"/>
                              <w:marBottom w:val="0"/>
                              <w:divBdr>
                                <w:top w:val="none" w:sz="0" w:space="0" w:color="auto"/>
                                <w:left w:val="none" w:sz="0" w:space="0" w:color="auto"/>
                                <w:bottom w:val="none" w:sz="0" w:space="0" w:color="auto"/>
                                <w:right w:val="none" w:sz="0" w:space="0" w:color="auto"/>
                              </w:divBdr>
                              <w:divsChild>
                                <w:div w:id="1866209303">
                                  <w:marLeft w:val="0"/>
                                  <w:marRight w:val="0"/>
                                  <w:marTop w:val="0"/>
                                  <w:marBottom w:val="0"/>
                                  <w:divBdr>
                                    <w:top w:val="none" w:sz="0" w:space="0" w:color="auto"/>
                                    <w:left w:val="none" w:sz="0" w:space="0" w:color="auto"/>
                                    <w:bottom w:val="none" w:sz="0" w:space="0" w:color="auto"/>
                                    <w:right w:val="none" w:sz="0" w:space="0" w:color="auto"/>
                                  </w:divBdr>
                                  <w:divsChild>
                                    <w:div w:id="1441489626">
                                      <w:marLeft w:val="0"/>
                                      <w:marRight w:val="0"/>
                                      <w:marTop w:val="0"/>
                                      <w:marBottom w:val="0"/>
                                      <w:divBdr>
                                        <w:top w:val="none" w:sz="0" w:space="0" w:color="auto"/>
                                        <w:left w:val="none" w:sz="0" w:space="0" w:color="auto"/>
                                        <w:bottom w:val="none" w:sz="0" w:space="0" w:color="auto"/>
                                        <w:right w:val="none" w:sz="0" w:space="0" w:color="auto"/>
                                      </w:divBdr>
                                      <w:divsChild>
                                        <w:div w:id="1783913130">
                                          <w:marLeft w:val="0"/>
                                          <w:marRight w:val="0"/>
                                          <w:marTop w:val="0"/>
                                          <w:marBottom w:val="0"/>
                                          <w:divBdr>
                                            <w:top w:val="none" w:sz="0" w:space="0" w:color="auto"/>
                                            <w:left w:val="none" w:sz="0" w:space="0" w:color="auto"/>
                                            <w:bottom w:val="none" w:sz="0" w:space="0" w:color="auto"/>
                                            <w:right w:val="none" w:sz="0" w:space="0" w:color="auto"/>
                                          </w:divBdr>
                                          <w:divsChild>
                                            <w:div w:id="2144880825">
                                              <w:marLeft w:val="0"/>
                                              <w:marRight w:val="0"/>
                                              <w:marTop w:val="0"/>
                                              <w:marBottom w:val="0"/>
                                              <w:divBdr>
                                                <w:top w:val="none" w:sz="0" w:space="0" w:color="auto"/>
                                                <w:left w:val="none" w:sz="0" w:space="0" w:color="auto"/>
                                                <w:bottom w:val="none" w:sz="0" w:space="0" w:color="auto"/>
                                                <w:right w:val="none" w:sz="0" w:space="0" w:color="auto"/>
                                              </w:divBdr>
                                              <w:divsChild>
                                                <w:div w:id="1794055020">
                                                  <w:marLeft w:val="0"/>
                                                  <w:marRight w:val="0"/>
                                                  <w:marTop w:val="0"/>
                                                  <w:marBottom w:val="0"/>
                                                  <w:divBdr>
                                                    <w:top w:val="none" w:sz="0" w:space="0" w:color="auto"/>
                                                    <w:left w:val="none" w:sz="0" w:space="0" w:color="auto"/>
                                                    <w:bottom w:val="none" w:sz="0" w:space="0" w:color="auto"/>
                                                    <w:right w:val="none" w:sz="0" w:space="0" w:color="auto"/>
                                                  </w:divBdr>
                                                  <w:divsChild>
                                                    <w:div w:id="16129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248">
                                              <w:marLeft w:val="0"/>
                                              <w:marRight w:val="0"/>
                                              <w:marTop w:val="0"/>
                                              <w:marBottom w:val="0"/>
                                              <w:divBdr>
                                                <w:top w:val="none" w:sz="0" w:space="0" w:color="auto"/>
                                                <w:left w:val="none" w:sz="0" w:space="0" w:color="auto"/>
                                                <w:bottom w:val="none" w:sz="0" w:space="0" w:color="auto"/>
                                                <w:right w:val="none" w:sz="0" w:space="0" w:color="auto"/>
                                              </w:divBdr>
                                              <w:divsChild>
                                                <w:div w:id="2104958755">
                                                  <w:marLeft w:val="0"/>
                                                  <w:marRight w:val="0"/>
                                                  <w:marTop w:val="0"/>
                                                  <w:marBottom w:val="0"/>
                                                  <w:divBdr>
                                                    <w:top w:val="none" w:sz="0" w:space="0" w:color="auto"/>
                                                    <w:left w:val="none" w:sz="0" w:space="0" w:color="auto"/>
                                                    <w:bottom w:val="none" w:sz="0" w:space="0" w:color="auto"/>
                                                    <w:right w:val="none" w:sz="0" w:space="0" w:color="auto"/>
                                                  </w:divBdr>
                                                </w:div>
                                                <w:div w:id="749742237">
                                                  <w:marLeft w:val="0"/>
                                                  <w:marRight w:val="0"/>
                                                  <w:marTop w:val="0"/>
                                                  <w:marBottom w:val="0"/>
                                                  <w:divBdr>
                                                    <w:top w:val="none" w:sz="0" w:space="0" w:color="auto"/>
                                                    <w:left w:val="none" w:sz="0" w:space="0" w:color="auto"/>
                                                    <w:bottom w:val="none" w:sz="0" w:space="0" w:color="auto"/>
                                                    <w:right w:val="none" w:sz="0" w:space="0" w:color="auto"/>
                                                  </w:divBdr>
                                                  <w:divsChild>
                                                    <w:div w:id="249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642">
                                              <w:marLeft w:val="0"/>
                                              <w:marRight w:val="0"/>
                                              <w:marTop w:val="0"/>
                                              <w:marBottom w:val="0"/>
                                              <w:divBdr>
                                                <w:top w:val="none" w:sz="0" w:space="0" w:color="auto"/>
                                                <w:left w:val="none" w:sz="0" w:space="0" w:color="auto"/>
                                                <w:bottom w:val="none" w:sz="0" w:space="0" w:color="auto"/>
                                                <w:right w:val="none" w:sz="0" w:space="0" w:color="auto"/>
                                              </w:divBdr>
                                              <w:divsChild>
                                                <w:div w:id="153956987">
                                                  <w:marLeft w:val="0"/>
                                                  <w:marRight w:val="0"/>
                                                  <w:marTop w:val="0"/>
                                                  <w:marBottom w:val="0"/>
                                                  <w:divBdr>
                                                    <w:top w:val="none" w:sz="0" w:space="0" w:color="auto"/>
                                                    <w:left w:val="none" w:sz="0" w:space="0" w:color="auto"/>
                                                    <w:bottom w:val="none" w:sz="0" w:space="0" w:color="auto"/>
                                                    <w:right w:val="none" w:sz="0" w:space="0" w:color="auto"/>
                                                  </w:divBdr>
                                                </w:div>
                                                <w:div w:id="1643466042">
                                                  <w:marLeft w:val="0"/>
                                                  <w:marRight w:val="0"/>
                                                  <w:marTop w:val="0"/>
                                                  <w:marBottom w:val="0"/>
                                                  <w:divBdr>
                                                    <w:top w:val="none" w:sz="0" w:space="0" w:color="auto"/>
                                                    <w:left w:val="none" w:sz="0" w:space="0" w:color="auto"/>
                                                    <w:bottom w:val="none" w:sz="0" w:space="0" w:color="auto"/>
                                                    <w:right w:val="none" w:sz="0" w:space="0" w:color="auto"/>
                                                  </w:divBdr>
                                                  <w:divsChild>
                                                    <w:div w:id="599336882">
                                                      <w:marLeft w:val="0"/>
                                                      <w:marRight w:val="0"/>
                                                      <w:marTop w:val="0"/>
                                                      <w:marBottom w:val="0"/>
                                                      <w:divBdr>
                                                        <w:top w:val="none" w:sz="0" w:space="0" w:color="auto"/>
                                                        <w:left w:val="none" w:sz="0" w:space="0" w:color="auto"/>
                                                        <w:bottom w:val="none" w:sz="0" w:space="0" w:color="auto"/>
                                                        <w:right w:val="none" w:sz="0" w:space="0" w:color="auto"/>
                                                      </w:divBdr>
                                                    </w:div>
                                                  </w:divsChild>
                                                </w:div>
                                                <w:div w:id="1498301198">
                                                  <w:marLeft w:val="0"/>
                                                  <w:marRight w:val="0"/>
                                                  <w:marTop w:val="0"/>
                                                  <w:marBottom w:val="0"/>
                                                  <w:divBdr>
                                                    <w:top w:val="none" w:sz="0" w:space="0" w:color="auto"/>
                                                    <w:left w:val="none" w:sz="0" w:space="0" w:color="auto"/>
                                                    <w:bottom w:val="none" w:sz="0" w:space="0" w:color="auto"/>
                                                    <w:right w:val="none" w:sz="0" w:space="0" w:color="auto"/>
                                                  </w:divBdr>
                                                  <w:divsChild>
                                                    <w:div w:id="1456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1365">
                                          <w:marLeft w:val="0"/>
                                          <w:marRight w:val="0"/>
                                          <w:marTop w:val="0"/>
                                          <w:marBottom w:val="0"/>
                                          <w:divBdr>
                                            <w:top w:val="none" w:sz="0" w:space="0" w:color="auto"/>
                                            <w:left w:val="none" w:sz="0" w:space="0" w:color="auto"/>
                                            <w:bottom w:val="none" w:sz="0" w:space="0" w:color="auto"/>
                                            <w:right w:val="none" w:sz="0" w:space="0" w:color="auto"/>
                                          </w:divBdr>
                                          <w:divsChild>
                                            <w:div w:id="1046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0422">
      <w:bodyDiv w:val="1"/>
      <w:marLeft w:val="0"/>
      <w:marRight w:val="0"/>
      <w:marTop w:val="0"/>
      <w:marBottom w:val="0"/>
      <w:divBdr>
        <w:top w:val="none" w:sz="0" w:space="0" w:color="auto"/>
        <w:left w:val="none" w:sz="0" w:space="0" w:color="auto"/>
        <w:bottom w:val="none" w:sz="0" w:space="0" w:color="auto"/>
        <w:right w:val="none" w:sz="0" w:space="0" w:color="auto"/>
      </w:divBdr>
      <w:divsChild>
        <w:div w:id="447897720">
          <w:marLeft w:val="0"/>
          <w:marRight w:val="0"/>
          <w:marTop w:val="0"/>
          <w:marBottom w:val="0"/>
          <w:divBdr>
            <w:top w:val="none" w:sz="0" w:space="0" w:color="auto"/>
            <w:left w:val="none" w:sz="0" w:space="0" w:color="auto"/>
            <w:bottom w:val="none" w:sz="0" w:space="0" w:color="auto"/>
            <w:right w:val="none" w:sz="0" w:space="0" w:color="auto"/>
          </w:divBdr>
          <w:divsChild>
            <w:div w:id="1115563625">
              <w:marLeft w:val="0"/>
              <w:marRight w:val="0"/>
              <w:marTop w:val="0"/>
              <w:marBottom w:val="0"/>
              <w:divBdr>
                <w:top w:val="none" w:sz="0" w:space="0" w:color="auto"/>
                <w:left w:val="none" w:sz="0" w:space="0" w:color="auto"/>
                <w:bottom w:val="none" w:sz="0" w:space="0" w:color="auto"/>
                <w:right w:val="none" w:sz="0" w:space="0" w:color="auto"/>
              </w:divBdr>
              <w:divsChild>
                <w:div w:id="1767537464">
                  <w:marLeft w:val="0"/>
                  <w:marRight w:val="0"/>
                  <w:marTop w:val="0"/>
                  <w:marBottom w:val="0"/>
                  <w:divBdr>
                    <w:top w:val="none" w:sz="0" w:space="0" w:color="auto"/>
                    <w:left w:val="none" w:sz="0" w:space="0" w:color="auto"/>
                    <w:bottom w:val="none" w:sz="0" w:space="0" w:color="auto"/>
                    <w:right w:val="none" w:sz="0" w:space="0" w:color="auto"/>
                  </w:divBdr>
                  <w:divsChild>
                    <w:div w:id="468208041">
                      <w:marLeft w:val="0"/>
                      <w:marRight w:val="0"/>
                      <w:marTop w:val="0"/>
                      <w:marBottom w:val="0"/>
                      <w:divBdr>
                        <w:top w:val="single" w:sz="6" w:space="0" w:color="auto"/>
                        <w:left w:val="none" w:sz="0" w:space="0" w:color="auto"/>
                        <w:bottom w:val="none" w:sz="0" w:space="0" w:color="auto"/>
                        <w:right w:val="none" w:sz="0" w:space="0" w:color="auto"/>
                      </w:divBdr>
                      <w:divsChild>
                        <w:div w:id="1156261771">
                          <w:marLeft w:val="0"/>
                          <w:marRight w:val="0"/>
                          <w:marTop w:val="0"/>
                          <w:marBottom w:val="0"/>
                          <w:divBdr>
                            <w:top w:val="none" w:sz="0" w:space="0" w:color="auto"/>
                            <w:left w:val="none" w:sz="0" w:space="0" w:color="auto"/>
                            <w:bottom w:val="none" w:sz="0" w:space="0" w:color="auto"/>
                            <w:right w:val="none" w:sz="0" w:space="0" w:color="auto"/>
                          </w:divBdr>
                          <w:divsChild>
                            <w:div w:id="174996866">
                              <w:marLeft w:val="0"/>
                              <w:marRight w:val="0"/>
                              <w:marTop w:val="0"/>
                              <w:marBottom w:val="0"/>
                              <w:divBdr>
                                <w:top w:val="none" w:sz="0" w:space="0" w:color="auto"/>
                                <w:left w:val="none" w:sz="0" w:space="0" w:color="auto"/>
                                <w:bottom w:val="none" w:sz="0" w:space="0" w:color="auto"/>
                                <w:right w:val="none" w:sz="0" w:space="0" w:color="auto"/>
                              </w:divBdr>
                              <w:divsChild>
                                <w:div w:id="1214343032">
                                  <w:marLeft w:val="0"/>
                                  <w:marRight w:val="0"/>
                                  <w:marTop w:val="0"/>
                                  <w:marBottom w:val="0"/>
                                  <w:divBdr>
                                    <w:top w:val="none" w:sz="0" w:space="0" w:color="auto"/>
                                    <w:left w:val="none" w:sz="0" w:space="0" w:color="auto"/>
                                    <w:bottom w:val="none" w:sz="0" w:space="0" w:color="auto"/>
                                    <w:right w:val="none" w:sz="0" w:space="0" w:color="auto"/>
                                  </w:divBdr>
                                  <w:divsChild>
                                    <w:div w:id="358899964">
                                      <w:marLeft w:val="0"/>
                                      <w:marRight w:val="0"/>
                                      <w:marTop w:val="0"/>
                                      <w:marBottom w:val="0"/>
                                      <w:divBdr>
                                        <w:top w:val="none" w:sz="0" w:space="0" w:color="auto"/>
                                        <w:left w:val="none" w:sz="0" w:space="0" w:color="auto"/>
                                        <w:bottom w:val="none" w:sz="0" w:space="0" w:color="auto"/>
                                        <w:right w:val="none" w:sz="0" w:space="0" w:color="auto"/>
                                      </w:divBdr>
                                      <w:divsChild>
                                        <w:div w:id="658077852">
                                          <w:marLeft w:val="0"/>
                                          <w:marRight w:val="0"/>
                                          <w:marTop w:val="0"/>
                                          <w:marBottom w:val="0"/>
                                          <w:divBdr>
                                            <w:top w:val="none" w:sz="0" w:space="0" w:color="auto"/>
                                            <w:left w:val="none" w:sz="0" w:space="0" w:color="auto"/>
                                            <w:bottom w:val="none" w:sz="0" w:space="0" w:color="auto"/>
                                            <w:right w:val="none" w:sz="0" w:space="0" w:color="auto"/>
                                          </w:divBdr>
                                          <w:divsChild>
                                            <w:div w:id="1999989751">
                                              <w:marLeft w:val="0"/>
                                              <w:marRight w:val="0"/>
                                              <w:marTop w:val="0"/>
                                              <w:marBottom w:val="0"/>
                                              <w:divBdr>
                                                <w:top w:val="none" w:sz="0" w:space="0" w:color="auto"/>
                                                <w:left w:val="none" w:sz="0" w:space="0" w:color="auto"/>
                                                <w:bottom w:val="none" w:sz="0" w:space="0" w:color="auto"/>
                                                <w:right w:val="none" w:sz="0" w:space="0" w:color="auto"/>
                                              </w:divBdr>
                                              <w:divsChild>
                                                <w:div w:id="1274247623">
                                                  <w:marLeft w:val="0"/>
                                                  <w:marRight w:val="0"/>
                                                  <w:marTop w:val="0"/>
                                                  <w:marBottom w:val="0"/>
                                                  <w:divBdr>
                                                    <w:top w:val="none" w:sz="0" w:space="0" w:color="auto"/>
                                                    <w:left w:val="none" w:sz="0" w:space="0" w:color="auto"/>
                                                    <w:bottom w:val="none" w:sz="0" w:space="0" w:color="auto"/>
                                                    <w:right w:val="none" w:sz="0" w:space="0" w:color="auto"/>
                                                  </w:divBdr>
                                                </w:div>
                                                <w:div w:id="1826585215">
                                                  <w:marLeft w:val="0"/>
                                                  <w:marRight w:val="0"/>
                                                  <w:marTop w:val="0"/>
                                                  <w:marBottom w:val="0"/>
                                                  <w:divBdr>
                                                    <w:top w:val="none" w:sz="0" w:space="0" w:color="auto"/>
                                                    <w:left w:val="none" w:sz="0" w:space="0" w:color="auto"/>
                                                    <w:bottom w:val="none" w:sz="0" w:space="0" w:color="auto"/>
                                                    <w:right w:val="none" w:sz="0" w:space="0" w:color="auto"/>
                                                  </w:divBdr>
                                                  <w:divsChild>
                                                    <w:div w:id="1649897793">
                                                      <w:marLeft w:val="0"/>
                                                      <w:marRight w:val="0"/>
                                                      <w:marTop w:val="0"/>
                                                      <w:marBottom w:val="0"/>
                                                      <w:divBdr>
                                                        <w:top w:val="none" w:sz="0" w:space="0" w:color="auto"/>
                                                        <w:left w:val="none" w:sz="0" w:space="0" w:color="auto"/>
                                                        <w:bottom w:val="none" w:sz="0" w:space="0" w:color="auto"/>
                                                        <w:right w:val="none" w:sz="0" w:space="0" w:color="auto"/>
                                                      </w:divBdr>
                                                    </w:div>
                                                  </w:divsChild>
                                                </w:div>
                                                <w:div w:id="1952591304">
                                                  <w:marLeft w:val="0"/>
                                                  <w:marRight w:val="0"/>
                                                  <w:marTop w:val="0"/>
                                                  <w:marBottom w:val="0"/>
                                                  <w:divBdr>
                                                    <w:top w:val="none" w:sz="0" w:space="0" w:color="auto"/>
                                                    <w:left w:val="none" w:sz="0" w:space="0" w:color="auto"/>
                                                    <w:bottom w:val="none" w:sz="0" w:space="0" w:color="auto"/>
                                                    <w:right w:val="none" w:sz="0" w:space="0" w:color="auto"/>
                                                  </w:divBdr>
                                                  <w:divsChild>
                                                    <w:div w:id="2119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1680">
                                              <w:marLeft w:val="0"/>
                                              <w:marRight w:val="0"/>
                                              <w:marTop w:val="0"/>
                                              <w:marBottom w:val="0"/>
                                              <w:divBdr>
                                                <w:top w:val="none" w:sz="0" w:space="0" w:color="auto"/>
                                                <w:left w:val="none" w:sz="0" w:space="0" w:color="auto"/>
                                                <w:bottom w:val="none" w:sz="0" w:space="0" w:color="auto"/>
                                                <w:right w:val="none" w:sz="0" w:space="0" w:color="auto"/>
                                              </w:divBdr>
                                              <w:divsChild>
                                                <w:div w:id="2102558577">
                                                  <w:marLeft w:val="0"/>
                                                  <w:marRight w:val="0"/>
                                                  <w:marTop w:val="0"/>
                                                  <w:marBottom w:val="0"/>
                                                  <w:divBdr>
                                                    <w:top w:val="none" w:sz="0" w:space="0" w:color="auto"/>
                                                    <w:left w:val="none" w:sz="0" w:space="0" w:color="auto"/>
                                                    <w:bottom w:val="none" w:sz="0" w:space="0" w:color="auto"/>
                                                    <w:right w:val="none" w:sz="0" w:space="0" w:color="auto"/>
                                                  </w:divBdr>
                                                </w:div>
                                                <w:div w:id="224726417">
                                                  <w:marLeft w:val="0"/>
                                                  <w:marRight w:val="0"/>
                                                  <w:marTop w:val="0"/>
                                                  <w:marBottom w:val="0"/>
                                                  <w:divBdr>
                                                    <w:top w:val="none" w:sz="0" w:space="0" w:color="auto"/>
                                                    <w:left w:val="none" w:sz="0" w:space="0" w:color="auto"/>
                                                    <w:bottom w:val="none" w:sz="0" w:space="0" w:color="auto"/>
                                                    <w:right w:val="none" w:sz="0" w:space="0" w:color="auto"/>
                                                  </w:divBdr>
                                                  <w:divsChild>
                                                    <w:div w:id="788167495">
                                                      <w:marLeft w:val="0"/>
                                                      <w:marRight w:val="0"/>
                                                      <w:marTop w:val="0"/>
                                                      <w:marBottom w:val="0"/>
                                                      <w:divBdr>
                                                        <w:top w:val="none" w:sz="0" w:space="0" w:color="auto"/>
                                                        <w:left w:val="none" w:sz="0" w:space="0" w:color="auto"/>
                                                        <w:bottom w:val="none" w:sz="0" w:space="0" w:color="auto"/>
                                                        <w:right w:val="none" w:sz="0" w:space="0" w:color="auto"/>
                                                      </w:divBdr>
                                                    </w:div>
                                                  </w:divsChild>
                                                </w:div>
                                                <w:div w:id="1130980546">
                                                  <w:marLeft w:val="0"/>
                                                  <w:marRight w:val="0"/>
                                                  <w:marTop w:val="0"/>
                                                  <w:marBottom w:val="0"/>
                                                  <w:divBdr>
                                                    <w:top w:val="none" w:sz="0" w:space="0" w:color="auto"/>
                                                    <w:left w:val="none" w:sz="0" w:space="0" w:color="auto"/>
                                                    <w:bottom w:val="none" w:sz="0" w:space="0" w:color="auto"/>
                                                    <w:right w:val="none" w:sz="0" w:space="0" w:color="auto"/>
                                                  </w:divBdr>
                                                  <w:divsChild>
                                                    <w:div w:id="148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184">
                                              <w:marLeft w:val="0"/>
                                              <w:marRight w:val="0"/>
                                              <w:marTop w:val="0"/>
                                              <w:marBottom w:val="0"/>
                                              <w:divBdr>
                                                <w:top w:val="none" w:sz="0" w:space="0" w:color="auto"/>
                                                <w:left w:val="none" w:sz="0" w:space="0" w:color="auto"/>
                                                <w:bottom w:val="none" w:sz="0" w:space="0" w:color="auto"/>
                                                <w:right w:val="none" w:sz="0" w:space="0" w:color="auto"/>
                                              </w:divBdr>
                                              <w:divsChild>
                                                <w:div w:id="282688736">
                                                  <w:marLeft w:val="0"/>
                                                  <w:marRight w:val="0"/>
                                                  <w:marTop w:val="0"/>
                                                  <w:marBottom w:val="0"/>
                                                  <w:divBdr>
                                                    <w:top w:val="none" w:sz="0" w:space="0" w:color="auto"/>
                                                    <w:left w:val="none" w:sz="0" w:space="0" w:color="auto"/>
                                                    <w:bottom w:val="none" w:sz="0" w:space="0" w:color="auto"/>
                                                    <w:right w:val="none" w:sz="0" w:space="0" w:color="auto"/>
                                                  </w:divBdr>
                                                </w:div>
                                                <w:div w:id="512187495">
                                                  <w:marLeft w:val="0"/>
                                                  <w:marRight w:val="0"/>
                                                  <w:marTop w:val="0"/>
                                                  <w:marBottom w:val="0"/>
                                                  <w:divBdr>
                                                    <w:top w:val="none" w:sz="0" w:space="0" w:color="auto"/>
                                                    <w:left w:val="none" w:sz="0" w:space="0" w:color="auto"/>
                                                    <w:bottom w:val="none" w:sz="0" w:space="0" w:color="auto"/>
                                                    <w:right w:val="none" w:sz="0" w:space="0" w:color="auto"/>
                                                  </w:divBdr>
                                                  <w:divsChild>
                                                    <w:div w:id="1422482296">
                                                      <w:marLeft w:val="0"/>
                                                      <w:marRight w:val="0"/>
                                                      <w:marTop w:val="0"/>
                                                      <w:marBottom w:val="0"/>
                                                      <w:divBdr>
                                                        <w:top w:val="none" w:sz="0" w:space="0" w:color="auto"/>
                                                        <w:left w:val="none" w:sz="0" w:space="0" w:color="auto"/>
                                                        <w:bottom w:val="none" w:sz="0" w:space="0" w:color="auto"/>
                                                        <w:right w:val="none" w:sz="0" w:space="0" w:color="auto"/>
                                                      </w:divBdr>
                                                    </w:div>
                                                  </w:divsChild>
                                                </w:div>
                                                <w:div w:id="1694574609">
                                                  <w:marLeft w:val="0"/>
                                                  <w:marRight w:val="0"/>
                                                  <w:marTop w:val="0"/>
                                                  <w:marBottom w:val="0"/>
                                                  <w:divBdr>
                                                    <w:top w:val="none" w:sz="0" w:space="0" w:color="auto"/>
                                                    <w:left w:val="none" w:sz="0" w:space="0" w:color="auto"/>
                                                    <w:bottom w:val="none" w:sz="0" w:space="0" w:color="auto"/>
                                                    <w:right w:val="none" w:sz="0" w:space="0" w:color="auto"/>
                                                  </w:divBdr>
                                                  <w:divsChild>
                                                    <w:div w:id="31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9906">
                                      <w:marLeft w:val="0"/>
                                      <w:marRight w:val="0"/>
                                      <w:marTop w:val="0"/>
                                      <w:marBottom w:val="0"/>
                                      <w:divBdr>
                                        <w:top w:val="none" w:sz="0" w:space="0" w:color="auto"/>
                                        <w:left w:val="none" w:sz="0" w:space="0" w:color="auto"/>
                                        <w:bottom w:val="none" w:sz="0" w:space="0" w:color="auto"/>
                                        <w:right w:val="none" w:sz="0" w:space="0" w:color="auto"/>
                                      </w:divBdr>
                                      <w:divsChild>
                                        <w:div w:id="1730878074">
                                          <w:marLeft w:val="0"/>
                                          <w:marRight w:val="0"/>
                                          <w:marTop w:val="0"/>
                                          <w:marBottom w:val="0"/>
                                          <w:divBdr>
                                            <w:top w:val="none" w:sz="0" w:space="0" w:color="auto"/>
                                            <w:left w:val="none" w:sz="0" w:space="0" w:color="auto"/>
                                            <w:bottom w:val="none" w:sz="0" w:space="0" w:color="auto"/>
                                            <w:right w:val="none" w:sz="0" w:space="0" w:color="auto"/>
                                          </w:divBdr>
                                          <w:divsChild>
                                            <w:div w:id="1073577515">
                                              <w:marLeft w:val="0"/>
                                              <w:marRight w:val="0"/>
                                              <w:marTop w:val="0"/>
                                              <w:marBottom w:val="0"/>
                                              <w:divBdr>
                                                <w:top w:val="none" w:sz="0" w:space="0" w:color="auto"/>
                                                <w:left w:val="none" w:sz="0" w:space="0" w:color="auto"/>
                                                <w:bottom w:val="none" w:sz="0" w:space="0" w:color="auto"/>
                                                <w:right w:val="none" w:sz="0" w:space="0" w:color="auto"/>
                                              </w:divBdr>
                                            </w:div>
                                          </w:divsChild>
                                        </w:div>
                                        <w:div w:id="1209992259">
                                          <w:marLeft w:val="0"/>
                                          <w:marRight w:val="0"/>
                                          <w:marTop w:val="0"/>
                                          <w:marBottom w:val="0"/>
                                          <w:divBdr>
                                            <w:top w:val="none" w:sz="0" w:space="0" w:color="auto"/>
                                            <w:left w:val="none" w:sz="0" w:space="0" w:color="auto"/>
                                            <w:bottom w:val="none" w:sz="0" w:space="0" w:color="auto"/>
                                            <w:right w:val="none" w:sz="0" w:space="0" w:color="auto"/>
                                          </w:divBdr>
                                          <w:divsChild>
                                            <w:div w:id="1351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264486">
      <w:bodyDiv w:val="1"/>
      <w:marLeft w:val="0"/>
      <w:marRight w:val="0"/>
      <w:marTop w:val="0"/>
      <w:marBottom w:val="0"/>
      <w:divBdr>
        <w:top w:val="none" w:sz="0" w:space="0" w:color="auto"/>
        <w:left w:val="none" w:sz="0" w:space="0" w:color="auto"/>
        <w:bottom w:val="none" w:sz="0" w:space="0" w:color="auto"/>
        <w:right w:val="none" w:sz="0" w:space="0" w:color="auto"/>
      </w:divBdr>
      <w:divsChild>
        <w:div w:id="1421677489">
          <w:marLeft w:val="0"/>
          <w:marRight w:val="0"/>
          <w:marTop w:val="0"/>
          <w:marBottom w:val="0"/>
          <w:divBdr>
            <w:top w:val="none" w:sz="0" w:space="0" w:color="auto"/>
            <w:left w:val="none" w:sz="0" w:space="0" w:color="auto"/>
            <w:bottom w:val="none" w:sz="0" w:space="0" w:color="auto"/>
            <w:right w:val="none" w:sz="0" w:space="0" w:color="auto"/>
          </w:divBdr>
          <w:divsChild>
            <w:div w:id="1569194370">
              <w:marLeft w:val="0"/>
              <w:marRight w:val="0"/>
              <w:marTop w:val="0"/>
              <w:marBottom w:val="0"/>
              <w:divBdr>
                <w:top w:val="none" w:sz="0" w:space="0" w:color="auto"/>
                <w:left w:val="none" w:sz="0" w:space="0" w:color="auto"/>
                <w:bottom w:val="none" w:sz="0" w:space="0" w:color="auto"/>
                <w:right w:val="none" w:sz="0" w:space="0" w:color="auto"/>
              </w:divBdr>
              <w:divsChild>
                <w:div w:id="1962955137">
                  <w:marLeft w:val="0"/>
                  <w:marRight w:val="0"/>
                  <w:marTop w:val="360"/>
                  <w:marBottom w:val="0"/>
                  <w:divBdr>
                    <w:top w:val="none" w:sz="0" w:space="0" w:color="auto"/>
                    <w:left w:val="none" w:sz="0" w:space="0" w:color="auto"/>
                    <w:bottom w:val="none" w:sz="0" w:space="0" w:color="auto"/>
                    <w:right w:val="none" w:sz="0" w:space="0" w:color="auto"/>
                  </w:divBdr>
                  <w:divsChild>
                    <w:div w:id="1620407083">
                      <w:marLeft w:val="0"/>
                      <w:marRight w:val="0"/>
                      <w:marTop w:val="0"/>
                      <w:marBottom w:val="0"/>
                      <w:divBdr>
                        <w:top w:val="none" w:sz="0" w:space="0" w:color="auto"/>
                        <w:left w:val="none" w:sz="0" w:space="0" w:color="auto"/>
                        <w:bottom w:val="none" w:sz="0" w:space="0" w:color="auto"/>
                        <w:right w:val="none" w:sz="0" w:space="0" w:color="auto"/>
                      </w:divBdr>
                      <w:divsChild>
                        <w:div w:id="842935445">
                          <w:marLeft w:val="0"/>
                          <w:marRight w:val="0"/>
                          <w:marTop w:val="0"/>
                          <w:marBottom w:val="0"/>
                          <w:divBdr>
                            <w:top w:val="none" w:sz="0" w:space="0" w:color="auto"/>
                            <w:left w:val="none" w:sz="0" w:space="0" w:color="auto"/>
                            <w:bottom w:val="none" w:sz="0" w:space="0" w:color="auto"/>
                            <w:right w:val="none" w:sz="0" w:space="0" w:color="auto"/>
                          </w:divBdr>
                          <w:divsChild>
                            <w:div w:id="880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4D90-6091-46CA-A2FC-F84B164A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15</cp:revision>
  <cp:lastPrinted>2019-02-01T04:09:00Z</cp:lastPrinted>
  <dcterms:created xsi:type="dcterms:W3CDTF">2018-12-25T11:59:00Z</dcterms:created>
  <dcterms:modified xsi:type="dcterms:W3CDTF">2019-02-09T05:18:00Z</dcterms:modified>
</cp:coreProperties>
</file>