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13" w:rsidRDefault="00537905" w:rsidP="005A45E8">
      <w:pPr>
        <w:ind w:firstLineChars="100" w:firstLine="220"/>
        <w:rPr>
          <w:rFonts w:asciiTheme="minorEastAsia" w:hAnsiTheme="minorEastAsia"/>
          <w:sz w:val="22"/>
        </w:rPr>
      </w:pPr>
      <w:bookmarkStart w:id="0" w:name="_GoBack"/>
      <w:bookmarkEnd w:id="0"/>
      <w:r>
        <w:rPr>
          <w:rFonts w:asciiTheme="majorEastAsia" w:eastAsiaTheme="majorEastAsia" w:hAnsiTheme="majorEastAsia"/>
          <w:noProof/>
          <w:sz w:val="22"/>
        </w:rPr>
        <mc:AlternateContent>
          <mc:Choice Requires="wps">
            <w:drawing>
              <wp:anchor distT="0" distB="0" distL="114300" distR="114300" simplePos="0" relativeHeight="251673600" behindDoc="0" locked="0" layoutInCell="1" allowOverlap="1">
                <wp:simplePos x="0" y="0"/>
                <wp:positionH relativeFrom="column">
                  <wp:posOffset>5424170</wp:posOffset>
                </wp:positionH>
                <wp:positionV relativeFrom="paragraph">
                  <wp:posOffset>-871156</wp:posOffset>
                </wp:positionV>
                <wp:extent cx="104775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5E13" w:rsidRPr="00135E13" w:rsidRDefault="00135E13" w:rsidP="00135E1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資料２－１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27.1pt;margin-top:-68.6pt;width:82.5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" filled="f" strokecolor="black [3213]" strokeweight=".5pt">
                <v:textbox>
                  <w:txbxContent>
                    <w:p w:rsidR="00135E13" w:rsidRPr="00135E13" w:rsidRDefault="00135E13" w:rsidP="00135E1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資料２－１</w:t>
                      </w:r>
                    </w:p>
                  </w:txbxContent>
                </v:textbox>
              </v:rect>
            </w:pict>
          </mc:Fallback>
        </mc:AlternateContent>
      </w:r>
      <w:r w:rsidR="00135E13" w:rsidRPr="00591975">
        <w:rPr>
          <w:rFonts w:asciiTheme="minorEastAsia" w:hAnsiTheme="minorEastAsia"/>
          <w:noProof/>
          <w:sz w:val="22"/>
        </w:rPr>
        <mc:AlternateContent>
          <mc:Choice Requires="wps">
            <w:drawing>
              <wp:anchor distT="0" distB="0" distL="114300" distR="114300" simplePos="0" relativeHeight="251659264" behindDoc="0" locked="0" layoutInCell="1" allowOverlap="1" wp14:anchorId="5EE5FD53" wp14:editId="38344965">
                <wp:simplePos x="0" y="0"/>
                <wp:positionH relativeFrom="column">
                  <wp:posOffset>33020</wp:posOffset>
                </wp:positionH>
                <wp:positionV relativeFrom="paragraph">
                  <wp:posOffset>-441960</wp:posOffset>
                </wp:positionV>
                <wp:extent cx="5724525" cy="495300"/>
                <wp:effectExtent l="0" t="0" r="9525" b="0"/>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24525" cy="495300"/>
                        </a:xfrm>
                        <a:prstGeom prst="rect">
                          <a:avLst/>
                        </a:prstGeom>
                        <a:solidFill>
                          <a:schemeClr val="accent1"/>
                        </a:solidFill>
                      </wps:spPr>
                      <wps:txbx>
                        <w:txbxContent>
                          <w:p w:rsidR="009164BA" w:rsidRPr="007B0582" w:rsidRDefault="00CD4E95" w:rsidP="009164BA">
                            <w:pPr>
                              <w:pStyle w:val="Web"/>
                              <w:spacing w:before="0" w:beforeAutospacing="0" w:after="0" w:afterAutospacing="0"/>
                              <w:jc w:val="center"/>
                              <w:rPr>
                                <w:color w:val="FFFFFF" w:themeColor="background1"/>
                                <w:sz w:val="28"/>
                                <w:szCs w:val="28"/>
                              </w:rPr>
                            </w:pPr>
                            <w:r>
                              <w:rPr>
                                <w:rFonts w:ascii="Meiryo UI" w:eastAsia="Meiryo UI" w:hAnsi="Meiryo UI" w:cs="Meiryo UI" w:hint="eastAsia"/>
                                <w:b/>
                                <w:bCs/>
                                <w:color w:val="FFFFFF" w:themeColor="background1"/>
                                <w:kern w:val="24"/>
                                <w:sz w:val="28"/>
                                <w:szCs w:val="28"/>
                              </w:rPr>
                              <w:t>行政文書における性別記載の点検・見直しについて</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5EE5FD53" id="タイトル 1" o:spid="_x0000_s1027" style="position:absolute;left:0;text-align:left;margin-left:2.6pt;margin-top:-34.8pt;width:450.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" fillcolor="#4f81bd [3204]" stroked="f">
                <v:path arrowok="t"/>
                <o:lock v:ext="edit" grouping="t"/>
                <v:textbox>
                  <w:txbxContent>
                    <w:p w:rsidR="009164BA" w:rsidRPr="007B0582" w:rsidRDefault="00CD4E95" w:rsidP="009164BA">
                      <w:pPr>
                        <w:pStyle w:val="Web"/>
                        <w:spacing w:before="0" w:beforeAutospacing="0" w:after="0" w:afterAutospacing="0"/>
                        <w:jc w:val="center"/>
                        <w:rPr>
                          <w:color w:val="FFFFFF" w:themeColor="background1"/>
                          <w:sz w:val="28"/>
                          <w:szCs w:val="28"/>
                        </w:rPr>
                      </w:pPr>
                      <w:r>
                        <w:rPr>
                          <w:rFonts w:ascii="Meiryo UI" w:eastAsia="Meiryo UI" w:hAnsi="Meiryo UI" w:cs="Meiryo UI" w:hint="eastAsia"/>
                          <w:b/>
                          <w:bCs/>
                          <w:color w:val="FFFFFF" w:themeColor="background1"/>
                          <w:kern w:val="24"/>
                          <w:sz w:val="28"/>
                          <w:szCs w:val="28"/>
                        </w:rPr>
                        <w:t>行政文書における性別記載の点検・見直しについて</w:t>
                      </w:r>
                    </w:p>
                  </w:txbxContent>
                </v:textbox>
              </v:rect>
            </w:pict>
          </mc:Fallback>
        </mc:AlternateContent>
      </w:r>
    </w:p>
    <w:p w:rsidR="00591975" w:rsidRPr="00591975" w:rsidRDefault="00591975" w:rsidP="005A45E8">
      <w:pPr>
        <w:ind w:firstLineChars="100" w:firstLine="220"/>
        <w:rPr>
          <w:rFonts w:asciiTheme="minorEastAsia" w:hAnsiTheme="minorEastAsia"/>
          <w:sz w:val="22"/>
        </w:rPr>
      </w:pPr>
      <w:r>
        <w:rPr>
          <w:rFonts w:asciiTheme="minorEastAsia" w:hAnsiTheme="minorEastAsia" w:hint="eastAsia"/>
          <w:sz w:val="22"/>
        </w:rPr>
        <w:t>性的マイノリティの人々については、「出生時に判定された性と性自認が一致し、性的指向は異性」という社会の多数派とは異なる者として、当事者は周囲の無理解や偏見などから生活の中で様々な困難を抱えている。</w:t>
      </w:r>
    </w:p>
    <w:p w:rsidR="00D24DDC" w:rsidRDefault="00591975">
      <w:pPr>
        <w:rPr>
          <w:rFonts w:asciiTheme="minorEastAsia" w:hAnsiTheme="minorEastAsia"/>
          <w:sz w:val="22"/>
        </w:rPr>
      </w:pPr>
      <w:r>
        <w:rPr>
          <w:rFonts w:asciiTheme="minorEastAsia" w:hAnsiTheme="minorEastAsia" w:hint="eastAsia"/>
          <w:sz w:val="22"/>
        </w:rPr>
        <w:t xml:space="preserve">　性的マイノリティの人権問題につい</w:t>
      </w:r>
      <w:r w:rsidR="009714D8">
        <w:rPr>
          <w:rFonts w:asciiTheme="minorEastAsia" w:hAnsiTheme="minorEastAsia" w:hint="eastAsia"/>
          <w:sz w:val="22"/>
        </w:rPr>
        <w:t>ての</w:t>
      </w:r>
      <w:r>
        <w:rPr>
          <w:rFonts w:asciiTheme="minorEastAsia" w:hAnsiTheme="minorEastAsia" w:hint="eastAsia"/>
          <w:sz w:val="22"/>
        </w:rPr>
        <w:t>理解を深め</w:t>
      </w:r>
      <w:r w:rsidR="009714D8">
        <w:rPr>
          <w:rFonts w:asciiTheme="minorEastAsia" w:hAnsiTheme="minorEastAsia" w:hint="eastAsia"/>
          <w:sz w:val="22"/>
        </w:rPr>
        <w:t>、偏見や差別をなくしていく</w:t>
      </w:r>
      <w:r w:rsidR="00D24DDC">
        <w:rPr>
          <w:rFonts w:asciiTheme="minorEastAsia" w:hAnsiTheme="minorEastAsia" w:hint="eastAsia"/>
          <w:sz w:val="22"/>
        </w:rPr>
        <w:t>ため、平成</w:t>
      </w:r>
      <w:r w:rsidR="00D24DDC">
        <w:rPr>
          <w:szCs w:val="21"/>
        </w:rPr>
        <w:t>29</w:t>
      </w:r>
      <w:r w:rsidR="00D24DDC">
        <w:rPr>
          <w:rFonts w:asciiTheme="minorEastAsia" w:hAnsiTheme="minorEastAsia" w:hint="eastAsia"/>
          <w:sz w:val="22"/>
        </w:rPr>
        <w:t>年</w:t>
      </w:r>
      <w:r w:rsidR="00D24DDC">
        <w:rPr>
          <w:szCs w:val="21"/>
        </w:rPr>
        <w:t>3</w:t>
      </w:r>
      <w:r w:rsidR="00D24DDC">
        <w:rPr>
          <w:rFonts w:asciiTheme="minorEastAsia" w:hAnsiTheme="minorEastAsia" w:hint="eastAsia"/>
          <w:sz w:val="22"/>
        </w:rPr>
        <w:t>月に「性的マイノリティの人権問題についての理解増進に向けた取組」方針をとりまとめ</w:t>
      </w:r>
      <w:r w:rsidR="009714D8">
        <w:rPr>
          <w:rFonts w:asciiTheme="minorEastAsia" w:hAnsiTheme="minorEastAsia" w:hint="eastAsia"/>
          <w:sz w:val="22"/>
        </w:rPr>
        <w:t>、</w:t>
      </w:r>
      <w:r w:rsidR="00D24DDC">
        <w:rPr>
          <w:rFonts w:asciiTheme="minorEastAsia" w:hAnsiTheme="minorEastAsia" w:hint="eastAsia"/>
          <w:sz w:val="22"/>
        </w:rPr>
        <w:t>啓発や研修等に取り組んでいるところである。</w:t>
      </w:r>
    </w:p>
    <w:p w:rsidR="00F70D78" w:rsidRPr="009714D8" w:rsidRDefault="00D24DDC" w:rsidP="00D24DDC">
      <w:pPr>
        <w:ind w:firstLineChars="100" w:firstLine="220"/>
        <w:rPr>
          <w:rFonts w:asciiTheme="minorEastAsia" w:hAnsiTheme="minorEastAsia"/>
          <w:sz w:val="22"/>
        </w:rPr>
      </w:pPr>
      <w:r>
        <w:rPr>
          <w:rFonts w:asciiTheme="minorEastAsia" w:hAnsiTheme="minorEastAsia" w:hint="eastAsia"/>
          <w:sz w:val="22"/>
        </w:rPr>
        <w:t>今般、</w:t>
      </w:r>
      <w:r w:rsidR="009714D8">
        <w:rPr>
          <w:rFonts w:hint="eastAsia"/>
          <w:szCs w:val="21"/>
        </w:rPr>
        <w:t>性的マイノリティの人々への配慮の観点から、平成</w:t>
      </w:r>
      <w:r w:rsidR="009714D8">
        <w:rPr>
          <w:rFonts w:hint="eastAsia"/>
          <w:szCs w:val="21"/>
        </w:rPr>
        <w:t>30</w:t>
      </w:r>
      <w:r w:rsidR="009714D8">
        <w:rPr>
          <w:rFonts w:hint="eastAsia"/>
          <w:szCs w:val="21"/>
        </w:rPr>
        <w:t>年度</w:t>
      </w:r>
      <w:r>
        <w:rPr>
          <w:rFonts w:hint="eastAsia"/>
          <w:szCs w:val="21"/>
        </w:rPr>
        <w:t>に</w:t>
      </w:r>
      <w:r w:rsidR="009714D8">
        <w:rPr>
          <w:rFonts w:hint="eastAsia"/>
          <w:szCs w:val="21"/>
        </w:rPr>
        <w:t>おいて、各部局等が行政文書に不必要な性別記載欄を設けていないか点検するとともに、廃止等の見直しを検討する取組を全庁的に実施し、</w:t>
      </w:r>
      <w:r w:rsidR="009714D8">
        <w:rPr>
          <w:rFonts w:asciiTheme="minorEastAsia" w:hAnsiTheme="minorEastAsia" w:hint="eastAsia"/>
          <w:sz w:val="22"/>
        </w:rPr>
        <w:t>また、この取組を通じて、各部局等における施策運営において、性的マイノリティの人々への配慮の取組を検討するよう要請を行っている。</w:t>
      </w:r>
    </w:p>
    <w:p w:rsidR="005A45E8" w:rsidRDefault="005A45E8" w:rsidP="009714D8">
      <w:pPr>
        <w:rPr>
          <w:rFonts w:asciiTheme="majorEastAsia" w:eastAsiaTheme="majorEastAsia" w:hAnsiTheme="majorEastAsia"/>
          <w:sz w:val="22"/>
        </w:rPr>
      </w:pPr>
    </w:p>
    <w:p w:rsidR="009714D8" w:rsidRPr="00C638E3" w:rsidRDefault="009714D8" w:rsidP="009714D8">
      <w:pPr>
        <w:rPr>
          <w:rFonts w:asciiTheme="majorEastAsia" w:eastAsiaTheme="majorEastAsia" w:hAnsiTheme="majorEastAsia"/>
          <w:sz w:val="22"/>
        </w:rPr>
      </w:pPr>
      <w:r>
        <w:rPr>
          <w:rFonts w:asciiTheme="majorEastAsia" w:eastAsiaTheme="majorEastAsia" w:hAnsiTheme="majorEastAsia" w:hint="eastAsia"/>
          <w:sz w:val="22"/>
        </w:rPr>
        <w:t>■行政文書における性別記載の点検・見直し</w:t>
      </w:r>
    </w:p>
    <w:p w:rsidR="00FD1C80" w:rsidRDefault="00FD1C80" w:rsidP="00BF0AA2">
      <w:pPr>
        <w:ind w:firstLineChars="100" w:firstLine="210"/>
        <w:rPr>
          <w:szCs w:val="21"/>
        </w:rPr>
      </w:pPr>
      <w:r>
        <w:rPr>
          <w:rFonts w:hint="eastAsia"/>
          <w:szCs w:val="21"/>
        </w:rPr>
        <w:t>[</w:t>
      </w:r>
      <w:r>
        <w:rPr>
          <w:rFonts w:hint="eastAsia"/>
          <w:szCs w:val="21"/>
        </w:rPr>
        <w:t>対象機関</w:t>
      </w:r>
      <w:r>
        <w:rPr>
          <w:rFonts w:hint="eastAsia"/>
          <w:szCs w:val="21"/>
        </w:rPr>
        <w:t>]</w:t>
      </w:r>
    </w:p>
    <w:p w:rsidR="00FD1C80" w:rsidRDefault="00FD1C80" w:rsidP="00C638E3">
      <w:pPr>
        <w:ind w:left="210" w:hangingChars="100" w:hanging="210"/>
        <w:rPr>
          <w:szCs w:val="21"/>
        </w:rPr>
      </w:pPr>
      <w:r>
        <w:rPr>
          <w:rFonts w:hint="eastAsia"/>
          <w:szCs w:val="21"/>
        </w:rPr>
        <w:t xml:space="preserve">　　全部局（行政委員会、議会事務局を含む）</w:t>
      </w:r>
    </w:p>
    <w:p w:rsidR="009457C3" w:rsidRDefault="009457C3" w:rsidP="00BF0AA2">
      <w:pPr>
        <w:ind w:firstLineChars="100" w:firstLine="210"/>
        <w:rPr>
          <w:szCs w:val="21"/>
        </w:rPr>
      </w:pPr>
      <w:r>
        <w:rPr>
          <w:rFonts w:hint="eastAsia"/>
          <w:szCs w:val="21"/>
        </w:rPr>
        <w:t>[</w:t>
      </w:r>
      <w:r>
        <w:rPr>
          <w:rFonts w:hint="eastAsia"/>
          <w:szCs w:val="21"/>
        </w:rPr>
        <w:t>対象文書</w:t>
      </w:r>
      <w:r>
        <w:rPr>
          <w:rFonts w:hint="eastAsia"/>
          <w:szCs w:val="21"/>
        </w:rPr>
        <w:t>]</w:t>
      </w:r>
      <w:r w:rsidR="009714D8">
        <w:rPr>
          <w:rFonts w:hint="eastAsia"/>
          <w:szCs w:val="21"/>
        </w:rPr>
        <w:t xml:space="preserve">　</w:t>
      </w:r>
    </w:p>
    <w:p w:rsidR="009457C3" w:rsidRPr="009457C3" w:rsidRDefault="009457C3" w:rsidP="009457C3">
      <w:pPr>
        <w:pStyle w:val="a9"/>
        <w:numPr>
          <w:ilvl w:val="0"/>
          <w:numId w:val="1"/>
        </w:numPr>
        <w:ind w:leftChars="0"/>
        <w:rPr>
          <w:szCs w:val="21"/>
        </w:rPr>
      </w:pPr>
      <w:r w:rsidRPr="009457C3">
        <w:rPr>
          <w:rFonts w:hint="eastAsia"/>
          <w:szCs w:val="21"/>
        </w:rPr>
        <w:t>府民が府に提出する</w:t>
      </w:r>
      <w:r w:rsidR="00BF0AA2">
        <w:rPr>
          <w:rFonts w:hint="eastAsia"/>
          <w:szCs w:val="21"/>
        </w:rPr>
        <w:t>文書</w:t>
      </w:r>
      <w:r w:rsidRPr="009457C3">
        <w:rPr>
          <w:rFonts w:hint="eastAsia"/>
          <w:szCs w:val="21"/>
        </w:rPr>
        <w:t>（申請書、届出書、報告書、アンケート等）</w:t>
      </w:r>
    </w:p>
    <w:p w:rsidR="009457C3" w:rsidRDefault="009457C3" w:rsidP="009457C3">
      <w:pPr>
        <w:pStyle w:val="a9"/>
        <w:numPr>
          <w:ilvl w:val="0"/>
          <w:numId w:val="1"/>
        </w:numPr>
        <w:ind w:leftChars="0"/>
        <w:rPr>
          <w:szCs w:val="21"/>
        </w:rPr>
      </w:pPr>
      <w:r>
        <w:rPr>
          <w:rFonts w:hint="eastAsia"/>
          <w:szCs w:val="21"/>
        </w:rPr>
        <w:t>府が府民に交付する</w:t>
      </w:r>
      <w:r w:rsidR="00BF0AA2">
        <w:rPr>
          <w:rFonts w:hint="eastAsia"/>
          <w:szCs w:val="21"/>
        </w:rPr>
        <w:t>文書</w:t>
      </w:r>
      <w:r>
        <w:rPr>
          <w:rFonts w:hint="eastAsia"/>
          <w:szCs w:val="21"/>
        </w:rPr>
        <w:t>（証明書、通知書、許可証、アンケート等）</w:t>
      </w:r>
    </w:p>
    <w:p w:rsidR="00D96447" w:rsidRPr="0027058F" w:rsidRDefault="00D96447" w:rsidP="009714D8">
      <w:pPr>
        <w:ind w:left="630" w:firstLineChars="100" w:firstLine="210"/>
        <w:rPr>
          <w:szCs w:val="21"/>
        </w:rPr>
      </w:pPr>
      <w:r>
        <w:rPr>
          <w:rFonts w:hint="eastAsia"/>
          <w:szCs w:val="21"/>
        </w:rPr>
        <w:t>のうち、</w:t>
      </w:r>
      <w:r w:rsidR="009714D8" w:rsidRPr="0027058F">
        <w:rPr>
          <w:rFonts w:hint="eastAsia"/>
          <w:szCs w:val="21"/>
        </w:rPr>
        <w:t>性別記載欄を設けている文書</w:t>
      </w:r>
    </w:p>
    <w:p w:rsidR="009457C3" w:rsidRDefault="008071FD" w:rsidP="008071FD">
      <w:pPr>
        <w:ind w:firstLineChars="200" w:firstLine="360"/>
        <w:rPr>
          <w:sz w:val="18"/>
          <w:szCs w:val="18"/>
        </w:rPr>
      </w:pPr>
      <w:r>
        <w:rPr>
          <w:rFonts w:hint="eastAsia"/>
          <w:sz w:val="18"/>
          <w:szCs w:val="18"/>
        </w:rPr>
        <w:t xml:space="preserve">　</w:t>
      </w:r>
      <w:r w:rsidR="009714D8">
        <w:rPr>
          <w:rFonts w:hint="eastAsia"/>
          <w:sz w:val="18"/>
          <w:szCs w:val="18"/>
        </w:rPr>
        <w:t xml:space="preserve">　　</w:t>
      </w:r>
      <w:r>
        <w:rPr>
          <w:rFonts w:hint="eastAsia"/>
          <w:sz w:val="18"/>
          <w:szCs w:val="18"/>
        </w:rPr>
        <w:t>法令、条例、規則、要綱・要領等に基づくもののほか、</w:t>
      </w:r>
      <w:r w:rsidR="00A34AA6">
        <w:rPr>
          <w:rFonts w:hint="eastAsia"/>
          <w:sz w:val="18"/>
          <w:szCs w:val="18"/>
        </w:rPr>
        <w:t>今後も</w:t>
      </w:r>
      <w:r>
        <w:rPr>
          <w:rFonts w:hint="eastAsia"/>
          <w:sz w:val="18"/>
          <w:szCs w:val="18"/>
        </w:rPr>
        <w:t>継続的に使用が見込まれるもの</w:t>
      </w:r>
    </w:p>
    <w:p w:rsidR="009457C3" w:rsidRDefault="00BF0AA2" w:rsidP="00BF0AA2">
      <w:pPr>
        <w:ind w:firstLineChars="100" w:firstLine="210"/>
        <w:rPr>
          <w:szCs w:val="21"/>
        </w:rPr>
      </w:pPr>
      <w:r>
        <w:rPr>
          <w:rFonts w:hint="eastAsia"/>
          <w:szCs w:val="21"/>
        </w:rPr>
        <w:t>[</w:t>
      </w:r>
      <w:r w:rsidR="0078238C">
        <w:rPr>
          <w:rFonts w:hint="eastAsia"/>
          <w:szCs w:val="21"/>
        </w:rPr>
        <w:t>主な</w:t>
      </w:r>
      <w:r>
        <w:rPr>
          <w:rFonts w:hint="eastAsia"/>
          <w:szCs w:val="21"/>
        </w:rPr>
        <w:t>点検項目・見直し内容</w:t>
      </w:r>
      <w:r>
        <w:rPr>
          <w:rFonts w:hint="eastAsia"/>
          <w:szCs w:val="21"/>
        </w:rPr>
        <w:t>]</w:t>
      </w:r>
    </w:p>
    <w:p w:rsidR="00BF0AA2" w:rsidRDefault="00BF0AA2" w:rsidP="00BF0AA2">
      <w:pPr>
        <w:pStyle w:val="a9"/>
        <w:numPr>
          <w:ilvl w:val="0"/>
          <w:numId w:val="3"/>
        </w:numPr>
        <w:ind w:leftChars="0"/>
        <w:rPr>
          <w:szCs w:val="21"/>
        </w:rPr>
      </w:pPr>
      <w:r>
        <w:rPr>
          <w:rFonts w:hint="eastAsia"/>
          <w:szCs w:val="21"/>
        </w:rPr>
        <w:t>対象文書の種類、媒体、文書名、根拠法令等</w:t>
      </w:r>
    </w:p>
    <w:p w:rsidR="00A34AA6" w:rsidRDefault="00BF0AA2" w:rsidP="00BF0AA2">
      <w:pPr>
        <w:pStyle w:val="a9"/>
        <w:numPr>
          <w:ilvl w:val="0"/>
          <w:numId w:val="3"/>
        </w:numPr>
        <w:ind w:leftChars="0"/>
        <w:rPr>
          <w:szCs w:val="21"/>
        </w:rPr>
      </w:pPr>
      <w:r w:rsidRPr="00A34AA6">
        <w:rPr>
          <w:rFonts w:hint="eastAsia"/>
          <w:szCs w:val="21"/>
        </w:rPr>
        <w:t>必要性の</w:t>
      </w:r>
      <w:r w:rsidR="00A34AA6">
        <w:rPr>
          <w:rFonts w:hint="eastAsia"/>
          <w:szCs w:val="21"/>
        </w:rPr>
        <w:t>点検</w:t>
      </w:r>
    </w:p>
    <w:p w:rsidR="00BF0AA2" w:rsidRPr="00A34AA6" w:rsidRDefault="0078238C" w:rsidP="00BF0AA2">
      <w:pPr>
        <w:pStyle w:val="a9"/>
        <w:numPr>
          <w:ilvl w:val="0"/>
          <w:numId w:val="3"/>
        </w:numPr>
        <w:ind w:leftChars="0"/>
        <w:rPr>
          <w:szCs w:val="21"/>
        </w:rPr>
      </w:pPr>
      <w:r>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747395</wp:posOffset>
                </wp:positionH>
                <wp:positionV relativeFrom="paragraph">
                  <wp:posOffset>224790</wp:posOffset>
                </wp:positionV>
                <wp:extent cx="0" cy="57150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571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21246C" id="直線コネクタ 5"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85pt,17.7pt" to="58.8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" strokecolor="black [3213]" strokeweight="1pt"/>
            </w:pict>
          </mc:Fallback>
        </mc:AlternateContent>
      </w:r>
      <w:r w:rsidR="00BF0AA2" w:rsidRPr="00A34AA6">
        <w:rPr>
          <w:rFonts w:hint="eastAsia"/>
          <w:szCs w:val="21"/>
        </w:rPr>
        <w:t>見直</w:t>
      </w:r>
      <w:r w:rsidR="00A34AA6">
        <w:rPr>
          <w:rFonts w:hint="eastAsia"/>
          <w:szCs w:val="21"/>
        </w:rPr>
        <w:t>しの検討</w:t>
      </w:r>
    </w:p>
    <w:p w:rsidR="00BF0AA2" w:rsidRDefault="008525E5" w:rsidP="008525E5">
      <w:pPr>
        <w:pStyle w:val="a9"/>
        <w:ind w:leftChars="0" w:left="990" w:firstLineChars="300" w:firstLine="630"/>
        <w:rPr>
          <w:szCs w:val="21"/>
        </w:rPr>
      </w:pPr>
      <w:r>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756920</wp:posOffset>
                </wp:positionH>
                <wp:positionV relativeFrom="paragraph">
                  <wp:posOffset>120015</wp:posOffset>
                </wp:positionV>
                <wp:extent cx="2190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219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91082"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pt,9.45pt" to="7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" strokecolor="black [3213]" strokeweight="1pt"/>
            </w:pict>
          </mc:Fallback>
        </mc:AlternateContent>
      </w:r>
      <w:r w:rsidR="00BF0AA2">
        <w:rPr>
          <w:rFonts w:hint="eastAsia"/>
          <w:szCs w:val="21"/>
        </w:rPr>
        <w:t>❶</w:t>
      </w:r>
      <w:r w:rsidR="00BF0AA2">
        <w:rPr>
          <w:rFonts w:hint="eastAsia"/>
          <w:szCs w:val="21"/>
        </w:rPr>
        <w:t xml:space="preserve"> </w:t>
      </w:r>
      <w:r w:rsidR="00BF0AA2">
        <w:rPr>
          <w:rFonts w:hint="eastAsia"/>
          <w:szCs w:val="21"/>
        </w:rPr>
        <w:t>廃止する</w:t>
      </w:r>
    </w:p>
    <w:p w:rsidR="00986ABC" w:rsidRPr="0078238C" w:rsidRDefault="008525E5" w:rsidP="0078238C">
      <w:pPr>
        <w:pStyle w:val="a9"/>
        <w:ind w:leftChars="0" w:left="990" w:firstLineChars="300" w:firstLine="630"/>
        <w:rPr>
          <w:szCs w:val="21"/>
        </w:rPr>
      </w:pPr>
      <w:r>
        <w:rPr>
          <w:rFonts w:hint="eastAsia"/>
          <w:noProof/>
          <w:szCs w:val="21"/>
        </w:rPr>
        <mc:AlternateContent>
          <mc:Choice Requires="wps">
            <w:drawing>
              <wp:anchor distT="0" distB="0" distL="114300" distR="114300" simplePos="0" relativeHeight="251667456" behindDoc="0" locked="0" layoutInCell="1" allowOverlap="1" wp14:anchorId="33F6A580" wp14:editId="1837DE5E">
                <wp:simplePos x="0" y="0"/>
                <wp:positionH relativeFrom="column">
                  <wp:posOffset>756920</wp:posOffset>
                </wp:positionH>
                <wp:positionV relativeFrom="paragraph">
                  <wp:posOffset>110490</wp:posOffset>
                </wp:positionV>
                <wp:extent cx="2190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190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3F8C20" id="直線コネクタ 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pt,8.7pt" to="76.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" strokecolor="windowText" strokeweight="1pt"/>
            </w:pict>
          </mc:Fallback>
        </mc:AlternateContent>
      </w:r>
      <w:r w:rsidR="00BF0AA2">
        <w:rPr>
          <w:rFonts w:hint="eastAsia"/>
          <w:szCs w:val="21"/>
        </w:rPr>
        <w:t>❷</w:t>
      </w:r>
      <w:r w:rsidR="00BF0AA2">
        <w:rPr>
          <w:rFonts w:hint="eastAsia"/>
          <w:szCs w:val="21"/>
        </w:rPr>
        <w:t xml:space="preserve"> </w:t>
      </w:r>
      <w:r w:rsidR="00BF0AA2">
        <w:rPr>
          <w:rFonts w:hint="eastAsia"/>
          <w:szCs w:val="21"/>
        </w:rPr>
        <w:t>工夫する</w:t>
      </w:r>
      <w:r w:rsidR="00986ABC">
        <w:rPr>
          <w:rFonts w:hint="eastAsia"/>
          <w:szCs w:val="21"/>
        </w:rPr>
        <w:t>（工夫している）</w:t>
      </w:r>
    </w:p>
    <w:p w:rsidR="00986ABC" w:rsidRDefault="008525E5" w:rsidP="008525E5">
      <w:pPr>
        <w:pStyle w:val="a9"/>
        <w:ind w:leftChars="0" w:left="990" w:firstLineChars="300" w:firstLine="630"/>
        <w:rPr>
          <w:szCs w:val="21"/>
        </w:rPr>
      </w:pPr>
      <w:r>
        <w:rPr>
          <w:rFonts w:hint="eastAsia"/>
          <w:noProof/>
          <w:szCs w:val="21"/>
        </w:rPr>
        <mc:AlternateContent>
          <mc:Choice Requires="wps">
            <w:drawing>
              <wp:anchor distT="0" distB="0" distL="114300" distR="114300" simplePos="0" relativeHeight="251669504" behindDoc="0" locked="0" layoutInCell="1" allowOverlap="1" wp14:anchorId="178A02E4" wp14:editId="249D984E">
                <wp:simplePos x="0" y="0"/>
                <wp:positionH relativeFrom="column">
                  <wp:posOffset>747395</wp:posOffset>
                </wp:positionH>
                <wp:positionV relativeFrom="paragraph">
                  <wp:posOffset>110490</wp:posOffset>
                </wp:positionV>
                <wp:extent cx="2190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2190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54F550" id="直線コネクタ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8.7pt" to="76.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" strokecolor="windowText" strokeweight="1pt"/>
            </w:pict>
          </mc:Fallback>
        </mc:AlternateContent>
      </w:r>
      <w:r w:rsidR="00986ABC">
        <w:rPr>
          <w:rFonts w:hint="eastAsia"/>
          <w:szCs w:val="21"/>
        </w:rPr>
        <w:t>❸</w:t>
      </w:r>
      <w:r w:rsidR="00986ABC">
        <w:rPr>
          <w:rFonts w:hint="eastAsia"/>
          <w:szCs w:val="21"/>
        </w:rPr>
        <w:t xml:space="preserve"> </w:t>
      </w:r>
      <w:r w:rsidR="00986ABC">
        <w:rPr>
          <w:rFonts w:hint="eastAsia"/>
          <w:szCs w:val="21"/>
        </w:rPr>
        <w:t>現行どおり</w:t>
      </w:r>
    </w:p>
    <w:p w:rsidR="005A45E8" w:rsidRDefault="005A45E8" w:rsidP="008525E5">
      <w:pPr>
        <w:pStyle w:val="a9"/>
        <w:ind w:leftChars="0" w:left="990" w:firstLineChars="300" w:firstLine="630"/>
        <w:rPr>
          <w:szCs w:val="21"/>
        </w:rPr>
      </w:pPr>
    </w:p>
    <w:p w:rsidR="00A34AA6" w:rsidRDefault="00AC4232" w:rsidP="009714D8">
      <w:pPr>
        <w:rPr>
          <w:szCs w:val="21"/>
        </w:rPr>
      </w:pPr>
      <w:r w:rsidRPr="008D0E88">
        <w:rPr>
          <w:noProof/>
          <w:szCs w:val="21"/>
        </w:rPr>
        <mc:AlternateContent>
          <mc:Choice Requires="wps">
            <w:drawing>
              <wp:anchor distT="0" distB="0" distL="114300" distR="114300" simplePos="0" relativeHeight="251672576" behindDoc="0" locked="0" layoutInCell="1" allowOverlap="1" wp14:anchorId="6CB6B471" wp14:editId="38354C49">
                <wp:simplePos x="0" y="0"/>
                <wp:positionH relativeFrom="column">
                  <wp:posOffset>13969</wp:posOffset>
                </wp:positionH>
                <wp:positionV relativeFrom="paragraph">
                  <wp:posOffset>5701665</wp:posOffset>
                </wp:positionV>
                <wp:extent cx="5724525" cy="600075"/>
                <wp:effectExtent l="0" t="0" r="28575" b="28575"/>
                <wp:wrapNone/>
                <wp:docPr id="8" name="角丸四角形 1"/>
                <wp:cNvGraphicFramePr/>
                <a:graphic xmlns:a="http://schemas.openxmlformats.org/drawingml/2006/main">
                  <a:graphicData uri="http://schemas.microsoft.com/office/word/2010/wordprocessingShape">
                    <wps:wsp>
                      <wps:cNvSpPr/>
                      <wps:spPr>
                        <a:xfrm>
                          <a:off x="0" y="0"/>
                          <a:ext cx="5724525" cy="600075"/>
                        </a:xfrm>
                        <a:prstGeom prst="roundRect">
                          <a:avLst>
                            <a:gd name="adj" fmla="val 0"/>
                          </a:avLst>
                        </a:prstGeom>
                        <a:noFill/>
                        <a:ln w="19050" cap="flat" cmpd="sng" algn="ctr">
                          <a:solidFill>
                            <a:sysClr val="windowText" lastClr="000000"/>
                          </a:solidFill>
                          <a:prstDash val="solid"/>
                        </a:ln>
                        <a:effectLst/>
                      </wps:spPr>
                      <wps:txbx>
                        <w:txbxContent>
                          <w:p w:rsidR="00AC4232" w:rsidRDefault="00AC4232" w:rsidP="00AC4232">
                            <w:pPr>
                              <w:pStyle w:val="Web"/>
                              <w:snapToGrid w:val="0"/>
                              <w:spacing w:before="0" w:beforeAutospacing="0" w:after="0" w:afterAutospacing="0"/>
                              <w:rPr>
                                <w:sz w:val="20"/>
                                <w:szCs w:val="20"/>
                              </w:rPr>
                            </w:pPr>
                            <w:r w:rsidRPr="00DB367F">
                              <w:rPr>
                                <w:rFonts w:hint="eastAsia"/>
                                <w:sz w:val="20"/>
                                <w:szCs w:val="20"/>
                              </w:rPr>
                              <w:t>現在、直近３年間における国連の動き（人権教育のための世界計画第３フェーズ）、人権関連個別法</w:t>
                            </w:r>
                          </w:p>
                          <w:p w:rsidR="00AC4232" w:rsidRPr="00DB367F" w:rsidRDefault="00AC4232" w:rsidP="00AC4232">
                            <w:pPr>
                              <w:pStyle w:val="Web"/>
                              <w:snapToGrid w:val="0"/>
                              <w:spacing w:before="0" w:beforeAutospacing="0" w:after="0" w:afterAutospacing="0"/>
                              <w:rPr>
                                <w:sz w:val="20"/>
                                <w:szCs w:val="20"/>
                              </w:rPr>
                            </w:pPr>
                            <w:r w:rsidRPr="00DB367F">
                              <w:rPr>
                                <w:rFonts w:hint="eastAsia"/>
                                <w:sz w:val="20"/>
                                <w:szCs w:val="20"/>
                              </w:rPr>
                              <w:t>（ヘイトスピーチ、部落差別解消）反映や、情報の時点修正及び文言修正・移動等の点検作業を実施中。</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6B471" id="角丸四角形 1" o:spid="_x0000_s1027" style="position:absolute;left:0;text-align:left;margin-left:1.1pt;margin-top:448.95pt;width:450.7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" filled="f" strokecolor="windowText" strokeweight="1.5pt">
                <v:textbox>
                  <w:txbxContent>
                    <w:p w:rsidR="00AC4232" w:rsidRDefault="00AC4232" w:rsidP="00AC4232">
                      <w:pPr>
                        <w:pStyle w:val="Web"/>
                        <w:snapToGrid w:val="0"/>
                        <w:spacing w:before="0" w:beforeAutospacing="0" w:after="0" w:afterAutospacing="0"/>
                        <w:rPr>
                          <w:sz w:val="20"/>
                          <w:szCs w:val="20"/>
                        </w:rPr>
                      </w:pPr>
                      <w:r w:rsidRPr="00DB367F">
                        <w:rPr>
                          <w:rFonts w:hint="eastAsia"/>
                          <w:sz w:val="20"/>
                          <w:szCs w:val="20"/>
                        </w:rPr>
                        <w:t>現在、直近３年間における国連の動き（人権教育のための世界計画第３フェーズ）、人権関連個別法</w:t>
                      </w:r>
                    </w:p>
                    <w:p w:rsidR="00AC4232" w:rsidRPr="00DB367F" w:rsidRDefault="00AC4232" w:rsidP="00AC4232">
                      <w:pPr>
                        <w:pStyle w:val="Web"/>
                        <w:snapToGrid w:val="0"/>
                        <w:spacing w:before="0" w:beforeAutospacing="0" w:after="0" w:afterAutospacing="0"/>
                        <w:rPr>
                          <w:sz w:val="20"/>
                          <w:szCs w:val="20"/>
                        </w:rPr>
                      </w:pPr>
                      <w:r w:rsidRPr="00DB367F">
                        <w:rPr>
                          <w:rFonts w:hint="eastAsia"/>
                          <w:sz w:val="20"/>
                          <w:szCs w:val="20"/>
                        </w:rPr>
                        <w:t>（ヘイトスピーチ、部落差別解消）反映や、情報の時点修正及び文言修正・移動等の点検作業を実施中。</w:t>
                      </w:r>
                    </w:p>
                  </w:txbxContent>
                </v:textbox>
              </v:roundrect>
            </w:pict>
          </mc:Fallback>
        </mc:AlternateContent>
      </w:r>
      <w:r w:rsidR="00091FF7">
        <w:rPr>
          <w:rFonts w:asciiTheme="majorEastAsia" w:eastAsiaTheme="majorEastAsia" w:hAnsiTheme="majorEastAsia" w:hint="eastAsia"/>
          <w:sz w:val="22"/>
        </w:rPr>
        <w:t>点検・見直し集計（概数）</w:t>
      </w:r>
    </w:p>
    <w:tbl>
      <w:tblPr>
        <w:tblStyle w:val="aa"/>
        <w:tblW w:w="7938" w:type="dxa"/>
        <w:tblInd w:w="704" w:type="dxa"/>
        <w:tblLook w:val="04A0" w:firstRow="1" w:lastRow="0" w:firstColumn="1" w:lastColumn="0" w:noHBand="0" w:noVBand="1"/>
      </w:tblPr>
      <w:tblGrid>
        <w:gridCol w:w="6237"/>
        <w:gridCol w:w="1701"/>
      </w:tblGrid>
      <w:tr w:rsidR="005A45E8" w:rsidTr="008D675B">
        <w:trPr>
          <w:trHeight w:val="491"/>
        </w:trPr>
        <w:tc>
          <w:tcPr>
            <w:tcW w:w="6237" w:type="dxa"/>
            <w:vAlign w:val="center"/>
          </w:tcPr>
          <w:p w:rsidR="005A45E8" w:rsidRPr="009520F0" w:rsidRDefault="0035132F" w:rsidP="008D675B">
            <w:pPr>
              <w:tabs>
                <w:tab w:val="left" w:pos="1170"/>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性別記載を設けている文書</w:t>
            </w:r>
            <w:r w:rsidR="005A45E8" w:rsidRPr="009520F0">
              <w:rPr>
                <w:rFonts w:asciiTheme="majorEastAsia" w:eastAsiaTheme="majorEastAsia" w:hAnsiTheme="majorEastAsia" w:hint="eastAsia"/>
                <w:sz w:val="20"/>
                <w:szCs w:val="20"/>
              </w:rPr>
              <w:t>数（Ａ）</w:t>
            </w:r>
          </w:p>
        </w:tc>
        <w:tc>
          <w:tcPr>
            <w:tcW w:w="1701" w:type="dxa"/>
            <w:vAlign w:val="center"/>
          </w:tcPr>
          <w:p w:rsidR="005A45E8" w:rsidRPr="0035132F" w:rsidRDefault="005A45E8" w:rsidP="008D675B">
            <w:pPr>
              <w:ind w:firstLineChars="100" w:firstLine="200"/>
              <w:jc w:val="left"/>
              <w:rPr>
                <w:rFonts w:asciiTheme="majorEastAsia" w:eastAsiaTheme="majorEastAsia" w:hAnsiTheme="majorEastAsia"/>
                <w:color w:val="000000" w:themeColor="text1"/>
                <w:sz w:val="20"/>
                <w:szCs w:val="20"/>
              </w:rPr>
            </w:pPr>
            <w:r w:rsidRPr="0035132F">
              <w:rPr>
                <w:rFonts w:asciiTheme="majorEastAsia" w:eastAsiaTheme="majorEastAsia" w:hAnsiTheme="majorEastAsia" w:hint="eastAsia"/>
                <w:color w:val="000000" w:themeColor="text1"/>
                <w:sz w:val="20"/>
                <w:szCs w:val="20"/>
              </w:rPr>
              <w:t>約６００件</w:t>
            </w:r>
          </w:p>
        </w:tc>
      </w:tr>
      <w:tr w:rsidR="005A45E8" w:rsidTr="008D675B">
        <w:trPr>
          <w:trHeight w:val="696"/>
        </w:trPr>
        <w:tc>
          <w:tcPr>
            <w:tcW w:w="6237" w:type="dxa"/>
            <w:vAlign w:val="center"/>
          </w:tcPr>
          <w:p w:rsidR="005A45E8" w:rsidRDefault="005A45E8" w:rsidP="008D675B">
            <w:pPr>
              <w:ind w:firstLineChars="100" w:firstLine="200"/>
              <w:rPr>
                <w:rFonts w:asciiTheme="minorEastAsia" w:hAnsiTheme="minorEastAsia"/>
                <w:sz w:val="20"/>
                <w:szCs w:val="20"/>
              </w:rPr>
            </w:pPr>
            <w:r w:rsidRPr="009F3F43">
              <w:rPr>
                <w:rFonts w:asciiTheme="minorEastAsia" w:hAnsiTheme="minorEastAsia" w:hint="eastAsia"/>
                <w:sz w:val="20"/>
                <w:szCs w:val="20"/>
              </w:rPr>
              <w:t>うち、国など大阪府以外の機関が様式を定めているため、府に</w:t>
            </w:r>
          </w:p>
          <w:p w:rsidR="005A45E8" w:rsidRPr="009F3F43" w:rsidRDefault="005A45E8" w:rsidP="008D675B">
            <w:pPr>
              <w:ind w:firstLineChars="100" w:firstLine="200"/>
              <w:rPr>
                <w:sz w:val="20"/>
                <w:szCs w:val="20"/>
              </w:rPr>
            </w:pPr>
            <w:r w:rsidRPr="009F3F43">
              <w:rPr>
                <w:rFonts w:asciiTheme="minorEastAsia" w:hAnsiTheme="minorEastAsia" w:hint="eastAsia"/>
                <w:sz w:val="20"/>
                <w:szCs w:val="20"/>
              </w:rPr>
              <w:t>裁量の余地がない文書（Ｂ）</w:t>
            </w:r>
          </w:p>
        </w:tc>
        <w:tc>
          <w:tcPr>
            <w:tcW w:w="1701" w:type="dxa"/>
            <w:vAlign w:val="center"/>
          </w:tcPr>
          <w:p w:rsidR="005A45E8" w:rsidRPr="0035132F" w:rsidRDefault="005A45E8" w:rsidP="008D675B">
            <w:pPr>
              <w:ind w:firstLineChars="100" w:firstLine="200"/>
              <w:jc w:val="left"/>
              <w:rPr>
                <w:rFonts w:asciiTheme="minorEastAsia" w:hAnsiTheme="minorEastAsia"/>
                <w:color w:val="000000" w:themeColor="text1"/>
                <w:sz w:val="20"/>
                <w:szCs w:val="20"/>
              </w:rPr>
            </w:pPr>
            <w:r w:rsidRPr="0035132F">
              <w:rPr>
                <w:rFonts w:asciiTheme="minorEastAsia" w:hAnsiTheme="minorEastAsia" w:hint="eastAsia"/>
                <w:color w:val="000000" w:themeColor="text1"/>
                <w:sz w:val="20"/>
                <w:szCs w:val="20"/>
              </w:rPr>
              <w:t>約２１０件</w:t>
            </w:r>
          </w:p>
        </w:tc>
      </w:tr>
      <w:tr w:rsidR="005A45E8" w:rsidTr="008D675B">
        <w:trPr>
          <w:trHeight w:val="537"/>
        </w:trPr>
        <w:tc>
          <w:tcPr>
            <w:tcW w:w="6237" w:type="dxa"/>
            <w:vAlign w:val="center"/>
          </w:tcPr>
          <w:p w:rsidR="005A45E8" w:rsidRPr="0097469F" w:rsidRDefault="005A45E8" w:rsidP="0035132F">
            <w:pPr>
              <w:jc w:val="left"/>
              <w:rPr>
                <w:rFonts w:asciiTheme="majorEastAsia" w:eastAsiaTheme="majorEastAsia" w:hAnsiTheme="majorEastAsia"/>
                <w:sz w:val="20"/>
                <w:szCs w:val="20"/>
              </w:rPr>
            </w:pPr>
            <w:r w:rsidRPr="0097469F">
              <w:rPr>
                <w:rFonts w:asciiTheme="majorEastAsia" w:eastAsiaTheme="majorEastAsia" w:hAnsiTheme="majorEastAsia" w:hint="eastAsia"/>
                <w:sz w:val="20"/>
                <w:szCs w:val="20"/>
              </w:rPr>
              <w:t>見直しの</w:t>
            </w:r>
            <w:r w:rsidR="0035132F">
              <w:rPr>
                <w:rFonts w:asciiTheme="majorEastAsia" w:eastAsiaTheme="majorEastAsia" w:hAnsiTheme="majorEastAsia" w:hint="eastAsia"/>
                <w:sz w:val="20"/>
                <w:szCs w:val="20"/>
              </w:rPr>
              <w:t>裁量がある</w:t>
            </w:r>
            <w:r w:rsidRPr="0097469F">
              <w:rPr>
                <w:rFonts w:asciiTheme="majorEastAsia" w:eastAsiaTheme="majorEastAsia" w:hAnsiTheme="majorEastAsia" w:hint="eastAsia"/>
                <w:sz w:val="20"/>
                <w:szCs w:val="20"/>
              </w:rPr>
              <w:t>文書数（Ａ）－（Ｂ）</w:t>
            </w:r>
          </w:p>
        </w:tc>
        <w:tc>
          <w:tcPr>
            <w:tcW w:w="1701" w:type="dxa"/>
            <w:vAlign w:val="center"/>
          </w:tcPr>
          <w:p w:rsidR="005A45E8" w:rsidRPr="0035132F" w:rsidRDefault="005A45E8" w:rsidP="008D675B">
            <w:pPr>
              <w:ind w:firstLineChars="100" w:firstLine="200"/>
              <w:jc w:val="left"/>
              <w:rPr>
                <w:rFonts w:asciiTheme="majorEastAsia" w:eastAsiaTheme="majorEastAsia" w:hAnsiTheme="majorEastAsia"/>
                <w:color w:val="000000" w:themeColor="text1"/>
                <w:sz w:val="20"/>
                <w:szCs w:val="20"/>
              </w:rPr>
            </w:pPr>
            <w:r w:rsidRPr="0035132F">
              <w:rPr>
                <w:rFonts w:asciiTheme="majorEastAsia" w:eastAsiaTheme="majorEastAsia" w:hAnsiTheme="majorEastAsia" w:hint="eastAsia"/>
                <w:color w:val="000000" w:themeColor="text1"/>
                <w:sz w:val="20"/>
                <w:szCs w:val="20"/>
              </w:rPr>
              <w:t>約３９０件</w:t>
            </w:r>
          </w:p>
        </w:tc>
      </w:tr>
      <w:tr w:rsidR="005A45E8" w:rsidTr="008D675B">
        <w:trPr>
          <w:trHeight w:val="537"/>
        </w:trPr>
        <w:tc>
          <w:tcPr>
            <w:tcW w:w="6237" w:type="dxa"/>
            <w:vAlign w:val="center"/>
          </w:tcPr>
          <w:p w:rsidR="005A45E8" w:rsidRPr="009520F0" w:rsidRDefault="005A45E8" w:rsidP="008D675B">
            <w:pPr>
              <w:ind w:firstLineChars="100" w:firstLine="200"/>
              <w:jc w:val="left"/>
              <w:rPr>
                <w:rFonts w:asciiTheme="majorEastAsia" w:eastAsiaTheme="majorEastAsia" w:hAnsiTheme="majorEastAsia"/>
                <w:sz w:val="20"/>
                <w:szCs w:val="20"/>
              </w:rPr>
            </w:pPr>
            <w:r w:rsidRPr="009520F0">
              <w:rPr>
                <w:rFonts w:asciiTheme="majorEastAsia" w:eastAsiaTheme="majorEastAsia" w:hAnsiTheme="majorEastAsia" w:hint="eastAsia"/>
                <w:sz w:val="20"/>
                <w:szCs w:val="20"/>
              </w:rPr>
              <w:t xml:space="preserve">❶ </w:t>
            </w:r>
            <w:r>
              <w:rPr>
                <w:rFonts w:asciiTheme="majorEastAsia" w:eastAsiaTheme="majorEastAsia" w:hAnsiTheme="majorEastAsia" w:hint="eastAsia"/>
                <w:sz w:val="20"/>
                <w:szCs w:val="20"/>
              </w:rPr>
              <w:t>廃止する</w:t>
            </w:r>
          </w:p>
        </w:tc>
        <w:tc>
          <w:tcPr>
            <w:tcW w:w="1701" w:type="dxa"/>
            <w:vAlign w:val="center"/>
          </w:tcPr>
          <w:p w:rsidR="005A45E8" w:rsidRPr="0035132F" w:rsidRDefault="005A45E8" w:rsidP="008D675B">
            <w:pPr>
              <w:ind w:firstLineChars="100" w:firstLine="200"/>
              <w:jc w:val="left"/>
              <w:rPr>
                <w:rFonts w:asciiTheme="majorEastAsia" w:eastAsiaTheme="majorEastAsia" w:hAnsiTheme="majorEastAsia"/>
                <w:color w:val="000000" w:themeColor="text1"/>
                <w:sz w:val="20"/>
                <w:szCs w:val="20"/>
              </w:rPr>
            </w:pPr>
            <w:r w:rsidRPr="0035132F">
              <w:rPr>
                <w:rFonts w:asciiTheme="majorEastAsia" w:eastAsiaTheme="majorEastAsia" w:hAnsiTheme="majorEastAsia" w:hint="eastAsia"/>
                <w:color w:val="000000" w:themeColor="text1"/>
                <w:sz w:val="20"/>
                <w:szCs w:val="20"/>
              </w:rPr>
              <w:t>約１５０件</w:t>
            </w:r>
          </w:p>
        </w:tc>
      </w:tr>
      <w:tr w:rsidR="005A45E8" w:rsidTr="008D675B">
        <w:trPr>
          <w:trHeight w:val="537"/>
        </w:trPr>
        <w:tc>
          <w:tcPr>
            <w:tcW w:w="6237" w:type="dxa"/>
            <w:vAlign w:val="center"/>
          </w:tcPr>
          <w:p w:rsidR="005A45E8" w:rsidRDefault="005A45E8" w:rsidP="008D675B">
            <w:pPr>
              <w:jc w:val="left"/>
              <w:rPr>
                <w:rFonts w:asciiTheme="majorEastAsia" w:eastAsiaTheme="majorEastAsia" w:hAnsiTheme="majorEastAsia"/>
                <w:sz w:val="20"/>
                <w:szCs w:val="20"/>
              </w:rPr>
            </w:pPr>
            <w:r w:rsidRPr="009520F0">
              <w:rPr>
                <w:rFonts w:asciiTheme="majorEastAsia" w:eastAsiaTheme="majorEastAsia" w:hAnsiTheme="majorEastAsia" w:hint="eastAsia"/>
                <w:sz w:val="20"/>
                <w:szCs w:val="20"/>
              </w:rPr>
              <w:t xml:space="preserve">　❷ 工夫する（工夫している）</w:t>
            </w:r>
          </w:p>
          <w:p w:rsidR="005A45E8" w:rsidRPr="0078238C" w:rsidRDefault="005A45E8" w:rsidP="008D675B">
            <w:pPr>
              <w:ind w:firstLineChars="100" w:firstLine="180"/>
              <w:jc w:val="left"/>
              <w:rPr>
                <w:rFonts w:asciiTheme="majorEastAsia" w:eastAsiaTheme="majorEastAsia" w:hAnsiTheme="majorEastAsia"/>
                <w:sz w:val="18"/>
                <w:szCs w:val="18"/>
              </w:rPr>
            </w:pPr>
            <w:r w:rsidRPr="0078238C">
              <w:rPr>
                <w:rFonts w:hint="eastAsia"/>
                <w:sz w:val="18"/>
                <w:szCs w:val="18"/>
              </w:rPr>
              <w:t>（</w:t>
            </w:r>
            <w:r>
              <w:rPr>
                <w:rFonts w:hint="eastAsia"/>
                <w:sz w:val="18"/>
                <w:szCs w:val="18"/>
              </w:rPr>
              <w:t>例）男性・女性以外の選択肢を設ける・自由記載・裏面記載に変更</w:t>
            </w:r>
          </w:p>
        </w:tc>
        <w:tc>
          <w:tcPr>
            <w:tcW w:w="1701" w:type="dxa"/>
            <w:vAlign w:val="center"/>
          </w:tcPr>
          <w:p w:rsidR="005A45E8" w:rsidRPr="0035132F" w:rsidRDefault="005A45E8" w:rsidP="008D675B">
            <w:pPr>
              <w:ind w:firstLineChars="200" w:firstLine="400"/>
              <w:jc w:val="left"/>
              <w:rPr>
                <w:rFonts w:asciiTheme="majorEastAsia" w:eastAsiaTheme="majorEastAsia" w:hAnsiTheme="majorEastAsia"/>
                <w:color w:val="000000" w:themeColor="text1"/>
                <w:sz w:val="20"/>
                <w:szCs w:val="20"/>
              </w:rPr>
            </w:pPr>
            <w:r w:rsidRPr="0035132F">
              <w:rPr>
                <w:rFonts w:asciiTheme="majorEastAsia" w:eastAsiaTheme="majorEastAsia" w:hAnsiTheme="majorEastAsia" w:hint="eastAsia"/>
                <w:color w:val="000000" w:themeColor="text1"/>
                <w:sz w:val="20"/>
                <w:szCs w:val="20"/>
              </w:rPr>
              <w:t>約５０件</w:t>
            </w:r>
          </w:p>
        </w:tc>
      </w:tr>
      <w:tr w:rsidR="005A45E8" w:rsidTr="008D675B">
        <w:trPr>
          <w:trHeight w:val="537"/>
        </w:trPr>
        <w:tc>
          <w:tcPr>
            <w:tcW w:w="6237" w:type="dxa"/>
            <w:vAlign w:val="center"/>
          </w:tcPr>
          <w:p w:rsidR="005A45E8" w:rsidRDefault="005A45E8" w:rsidP="008D675B">
            <w:pPr>
              <w:jc w:val="left"/>
              <w:rPr>
                <w:rFonts w:asciiTheme="majorEastAsia" w:eastAsiaTheme="majorEastAsia" w:hAnsiTheme="majorEastAsia"/>
                <w:sz w:val="20"/>
                <w:szCs w:val="20"/>
              </w:rPr>
            </w:pPr>
            <w:r w:rsidRPr="009520F0">
              <w:rPr>
                <w:rFonts w:asciiTheme="majorEastAsia" w:eastAsiaTheme="majorEastAsia" w:hAnsiTheme="majorEastAsia" w:hint="eastAsia"/>
                <w:sz w:val="20"/>
                <w:szCs w:val="20"/>
              </w:rPr>
              <w:t xml:space="preserve">　❸ 現行どおり</w:t>
            </w:r>
          </w:p>
          <w:p w:rsidR="005A45E8" w:rsidRPr="0078238C" w:rsidRDefault="005A45E8" w:rsidP="008D675B">
            <w:pPr>
              <w:ind w:firstLineChars="100" w:firstLine="180"/>
              <w:rPr>
                <w:sz w:val="18"/>
                <w:szCs w:val="18"/>
              </w:rPr>
            </w:pPr>
            <w:r w:rsidRPr="0078238C">
              <w:rPr>
                <w:rFonts w:asciiTheme="minorEastAsia" w:hAnsiTheme="minorEastAsia" w:hint="eastAsia"/>
                <w:sz w:val="18"/>
                <w:szCs w:val="18"/>
              </w:rPr>
              <w:t>（例）</w:t>
            </w:r>
            <w:r w:rsidRPr="0078238C">
              <w:rPr>
                <w:rFonts w:hint="eastAsia"/>
                <w:sz w:val="18"/>
                <w:szCs w:val="18"/>
              </w:rPr>
              <w:t>・性別により配慮又は対応を区別する必要があるため</w:t>
            </w:r>
          </w:p>
          <w:p w:rsidR="005A45E8" w:rsidRPr="0078238C" w:rsidRDefault="005A45E8" w:rsidP="008D675B">
            <w:pPr>
              <w:jc w:val="left"/>
              <w:rPr>
                <w:rFonts w:asciiTheme="minorEastAsia" w:hAnsiTheme="minorEastAsia"/>
                <w:sz w:val="18"/>
                <w:szCs w:val="18"/>
              </w:rPr>
            </w:pPr>
            <w:r>
              <w:rPr>
                <w:rFonts w:asciiTheme="minorEastAsia" w:hAnsiTheme="minorEastAsia" w:hint="eastAsia"/>
                <w:sz w:val="18"/>
                <w:szCs w:val="18"/>
              </w:rPr>
              <w:t xml:space="preserve">　　　 ・医療上や統計上収集する必要があるため　</w:t>
            </w:r>
            <w:r w:rsidR="00FB1EA1">
              <w:rPr>
                <w:rFonts w:asciiTheme="minorEastAsia" w:hAnsiTheme="minorEastAsia" w:hint="eastAsia"/>
                <w:sz w:val="18"/>
                <w:szCs w:val="18"/>
              </w:rPr>
              <w:t xml:space="preserve">　</w:t>
            </w:r>
            <w:r>
              <w:rPr>
                <w:rFonts w:asciiTheme="minorEastAsia" w:hAnsiTheme="minorEastAsia" w:hint="eastAsia"/>
                <w:sz w:val="18"/>
                <w:szCs w:val="18"/>
              </w:rPr>
              <w:t>等</w:t>
            </w:r>
          </w:p>
        </w:tc>
        <w:tc>
          <w:tcPr>
            <w:tcW w:w="1701" w:type="dxa"/>
            <w:vAlign w:val="center"/>
          </w:tcPr>
          <w:p w:rsidR="005A45E8" w:rsidRPr="0035132F" w:rsidRDefault="005A45E8" w:rsidP="008D675B">
            <w:pPr>
              <w:ind w:firstLineChars="100" w:firstLine="200"/>
              <w:jc w:val="left"/>
              <w:rPr>
                <w:rFonts w:asciiTheme="majorEastAsia" w:eastAsiaTheme="majorEastAsia" w:hAnsiTheme="majorEastAsia"/>
                <w:color w:val="000000" w:themeColor="text1"/>
                <w:sz w:val="20"/>
                <w:szCs w:val="20"/>
              </w:rPr>
            </w:pPr>
            <w:r w:rsidRPr="0035132F">
              <w:rPr>
                <w:rFonts w:asciiTheme="majorEastAsia" w:eastAsiaTheme="majorEastAsia" w:hAnsiTheme="majorEastAsia" w:hint="eastAsia"/>
                <w:color w:val="000000" w:themeColor="text1"/>
                <w:sz w:val="20"/>
                <w:szCs w:val="20"/>
              </w:rPr>
              <w:t>約１９０件</w:t>
            </w:r>
          </w:p>
        </w:tc>
      </w:tr>
    </w:tbl>
    <w:p w:rsidR="00093D15" w:rsidRPr="00A16207" w:rsidRDefault="00093D15" w:rsidP="00A16207">
      <w:pPr>
        <w:rPr>
          <w:b/>
          <w:szCs w:val="21"/>
        </w:rPr>
      </w:pPr>
    </w:p>
    <w:sectPr w:rsidR="00093D15" w:rsidRPr="00A16207" w:rsidSect="00135E13">
      <w:pgSz w:w="11906" w:h="16838"/>
      <w:pgMar w:top="1644" w:right="1418" w:bottom="23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8F" w:rsidRDefault="0060688F" w:rsidP="00542423">
      <w:r>
        <w:separator/>
      </w:r>
    </w:p>
  </w:endnote>
  <w:endnote w:type="continuationSeparator" w:id="0">
    <w:p w:rsidR="0060688F" w:rsidRDefault="0060688F" w:rsidP="0054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8F" w:rsidRDefault="0060688F" w:rsidP="00542423">
      <w:r>
        <w:separator/>
      </w:r>
    </w:p>
  </w:footnote>
  <w:footnote w:type="continuationSeparator" w:id="0">
    <w:p w:rsidR="0060688F" w:rsidRDefault="0060688F" w:rsidP="00542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27E9"/>
    <w:multiLevelType w:val="hybridMultilevel"/>
    <w:tmpl w:val="87322C80"/>
    <w:lvl w:ilvl="0" w:tplc="B700233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E91BDC"/>
    <w:multiLevelType w:val="hybridMultilevel"/>
    <w:tmpl w:val="400A488E"/>
    <w:lvl w:ilvl="0" w:tplc="77CE77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6DA60E9"/>
    <w:multiLevelType w:val="hybridMultilevel"/>
    <w:tmpl w:val="B15CBA5E"/>
    <w:lvl w:ilvl="0" w:tplc="A650BD2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A8A5E54"/>
    <w:multiLevelType w:val="hybridMultilevel"/>
    <w:tmpl w:val="5AC46F8C"/>
    <w:lvl w:ilvl="0" w:tplc="BD3E8CA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BA"/>
    <w:rsid w:val="00091FF7"/>
    <w:rsid w:val="00093D15"/>
    <w:rsid w:val="00135E13"/>
    <w:rsid w:val="0019465C"/>
    <w:rsid w:val="00220FAC"/>
    <w:rsid w:val="00225C88"/>
    <w:rsid w:val="0027058F"/>
    <w:rsid w:val="00273569"/>
    <w:rsid w:val="002B6549"/>
    <w:rsid w:val="00332369"/>
    <w:rsid w:val="0033256D"/>
    <w:rsid w:val="0035132F"/>
    <w:rsid w:val="00433A62"/>
    <w:rsid w:val="0045189A"/>
    <w:rsid w:val="004957BE"/>
    <w:rsid w:val="004E26CF"/>
    <w:rsid w:val="00537905"/>
    <w:rsid w:val="00542423"/>
    <w:rsid w:val="00570F6C"/>
    <w:rsid w:val="00591975"/>
    <w:rsid w:val="005A45E8"/>
    <w:rsid w:val="0060688F"/>
    <w:rsid w:val="0061123E"/>
    <w:rsid w:val="006D5412"/>
    <w:rsid w:val="006D5BF3"/>
    <w:rsid w:val="006E65E2"/>
    <w:rsid w:val="00726503"/>
    <w:rsid w:val="0078238C"/>
    <w:rsid w:val="007B0582"/>
    <w:rsid w:val="00804B4B"/>
    <w:rsid w:val="008071FD"/>
    <w:rsid w:val="008525E5"/>
    <w:rsid w:val="00871712"/>
    <w:rsid w:val="00897640"/>
    <w:rsid w:val="008D0E88"/>
    <w:rsid w:val="008E6A7C"/>
    <w:rsid w:val="009164BA"/>
    <w:rsid w:val="009457C3"/>
    <w:rsid w:val="00950155"/>
    <w:rsid w:val="009520F0"/>
    <w:rsid w:val="00971355"/>
    <w:rsid w:val="009714D8"/>
    <w:rsid w:val="0097469F"/>
    <w:rsid w:val="00976AF1"/>
    <w:rsid w:val="00986ABC"/>
    <w:rsid w:val="009F3F43"/>
    <w:rsid w:val="00A16207"/>
    <w:rsid w:val="00A34AA6"/>
    <w:rsid w:val="00AC4232"/>
    <w:rsid w:val="00AC4707"/>
    <w:rsid w:val="00B715A1"/>
    <w:rsid w:val="00BF0AA2"/>
    <w:rsid w:val="00C37160"/>
    <w:rsid w:val="00C46B0A"/>
    <w:rsid w:val="00C638E3"/>
    <w:rsid w:val="00CD4E95"/>
    <w:rsid w:val="00D24DDC"/>
    <w:rsid w:val="00D619A9"/>
    <w:rsid w:val="00D84AD6"/>
    <w:rsid w:val="00D96447"/>
    <w:rsid w:val="00DB367F"/>
    <w:rsid w:val="00DE0099"/>
    <w:rsid w:val="00E140E6"/>
    <w:rsid w:val="00E60C13"/>
    <w:rsid w:val="00E62A58"/>
    <w:rsid w:val="00F414B1"/>
    <w:rsid w:val="00F70D78"/>
    <w:rsid w:val="00FB1EA1"/>
    <w:rsid w:val="00FD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FFA35D4"/>
  <w15:docId w15:val="{7B14FA74-DC46-48F9-921E-16E9FD97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64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325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256D"/>
    <w:rPr>
      <w:rFonts w:asciiTheme="majorHAnsi" w:eastAsiaTheme="majorEastAsia" w:hAnsiTheme="majorHAnsi" w:cstheme="majorBidi"/>
      <w:sz w:val="18"/>
      <w:szCs w:val="18"/>
    </w:rPr>
  </w:style>
  <w:style w:type="paragraph" w:styleId="a5">
    <w:name w:val="header"/>
    <w:basedOn w:val="a"/>
    <w:link w:val="a6"/>
    <w:uiPriority w:val="99"/>
    <w:unhideWhenUsed/>
    <w:rsid w:val="00542423"/>
    <w:pPr>
      <w:tabs>
        <w:tab w:val="center" w:pos="4252"/>
        <w:tab w:val="right" w:pos="8504"/>
      </w:tabs>
      <w:snapToGrid w:val="0"/>
    </w:pPr>
  </w:style>
  <w:style w:type="character" w:customStyle="1" w:styleId="a6">
    <w:name w:val="ヘッダー (文字)"/>
    <w:basedOn w:val="a0"/>
    <w:link w:val="a5"/>
    <w:uiPriority w:val="99"/>
    <w:rsid w:val="00542423"/>
  </w:style>
  <w:style w:type="paragraph" w:styleId="a7">
    <w:name w:val="footer"/>
    <w:basedOn w:val="a"/>
    <w:link w:val="a8"/>
    <w:uiPriority w:val="99"/>
    <w:unhideWhenUsed/>
    <w:rsid w:val="00542423"/>
    <w:pPr>
      <w:tabs>
        <w:tab w:val="center" w:pos="4252"/>
        <w:tab w:val="right" w:pos="8504"/>
      </w:tabs>
      <w:snapToGrid w:val="0"/>
    </w:pPr>
  </w:style>
  <w:style w:type="character" w:customStyle="1" w:styleId="a8">
    <w:name w:val="フッター (文字)"/>
    <w:basedOn w:val="a0"/>
    <w:link w:val="a7"/>
    <w:uiPriority w:val="99"/>
    <w:rsid w:val="00542423"/>
  </w:style>
  <w:style w:type="paragraph" w:styleId="a9">
    <w:name w:val="List Paragraph"/>
    <w:basedOn w:val="a"/>
    <w:uiPriority w:val="34"/>
    <w:qFormat/>
    <w:rsid w:val="009457C3"/>
    <w:pPr>
      <w:ind w:leftChars="400" w:left="840"/>
    </w:pPr>
  </w:style>
  <w:style w:type="table" w:styleId="aa">
    <w:name w:val="Table Grid"/>
    <w:basedOn w:val="a1"/>
    <w:uiPriority w:val="59"/>
    <w:rsid w:val="0009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4859-82F7-479B-9611-3AA098A3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中村　靖信</cp:lastModifiedBy>
  <cp:revision>11</cp:revision>
  <cp:lastPrinted>2018-12-17T09:14:00Z</cp:lastPrinted>
  <dcterms:created xsi:type="dcterms:W3CDTF">2018-12-14T05:47:00Z</dcterms:created>
  <dcterms:modified xsi:type="dcterms:W3CDTF">2018-12-17T09:14:00Z</dcterms:modified>
</cp:coreProperties>
</file>