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CD" w:rsidRPr="00EF4DCD" w:rsidRDefault="00EE7A86" w:rsidP="00EF4DCD">
      <w:pPr>
        <w:jc w:val="center"/>
        <w:rPr>
          <w:rFonts w:asciiTheme="majorEastAsia" w:eastAsiaTheme="majorEastAsia" w:hAnsiTheme="majorEastAsia"/>
          <w:b/>
          <w:sz w:val="24"/>
          <w:szCs w:val="24"/>
        </w:rPr>
      </w:pPr>
      <w:r>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14:anchorId="2DA1285E" wp14:editId="1A9672F8">
                <wp:simplePos x="0" y="0"/>
                <wp:positionH relativeFrom="column">
                  <wp:posOffset>5162550</wp:posOffset>
                </wp:positionH>
                <wp:positionV relativeFrom="paragraph">
                  <wp:posOffset>-753110</wp:posOffset>
                </wp:positionV>
                <wp:extent cx="10477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342900"/>
                        </a:xfrm>
                        <a:prstGeom prst="rect">
                          <a:avLst/>
                        </a:prstGeom>
                        <a:noFill/>
                        <a:ln w="6350" cap="flat" cmpd="sng" algn="ctr">
                          <a:solidFill>
                            <a:sysClr val="windowText" lastClr="000000"/>
                          </a:solidFill>
                          <a:prstDash val="solid"/>
                        </a:ln>
                        <a:effectLst/>
                      </wps:spPr>
                      <wps:txbx>
                        <w:txbxContent>
                          <w:p w:rsidR="00EE7A86" w:rsidRPr="00135E13" w:rsidRDefault="00EE7A86" w:rsidP="00EE7A8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A1285E" id="正方形/長方形 2" o:spid="_x0000_s1026" style="position:absolute;left:0;text-align:left;margin-left:406.5pt;margin-top:-59.3pt;width:82.5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" filled="f" strokecolor="windowText" strokeweight=".5pt">
                <v:textbox>
                  <w:txbxContent>
                    <w:p w:rsidR="00EE7A86" w:rsidRPr="00135E13" w:rsidRDefault="00EE7A86" w:rsidP="00EE7A8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資料１－６</w:t>
                      </w:r>
                    </w:p>
                  </w:txbxContent>
                </v:textbox>
              </v:rect>
            </w:pict>
          </mc:Fallback>
        </mc:AlternateContent>
      </w:r>
      <w:r w:rsidR="00EF4DCD" w:rsidRPr="00EF4DCD">
        <w:rPr>
          <w:rFonts w:asciiTheme="majorEastAsia" w:eastAsiaTheme="majorEastAsia" w:hAnsiTheme="majorEastAsia" w:hint="eastAsia"/>
          <w:b/>
          <w:sz w:val="24"/>
          <w:szCs w:val="24"/>
        </w:rPr>
        <w:t>インターネットによる人権侵害等に係る人権教育・啓発について</w:t>
      </w:r>
    </w:p>
    <w:p w:rsidR="00141828" w:rsidRDefault="00141828" w:rsidP="00EF4DCD">
      <w:pPr>
        <w:rPr>
          <w:rFonts w:asciiTheme="minorEastAsia" w:hAnsiTheme="minorEastAsia"/>
          <w:sz w:val="22"/>
        </w:rPr>
      </w:pPr>
    </w:p>
    <w:p w:rsidR="00466F2C" w:rsidRDefault="00A506E9" w:rsidP="00141828">
      <w:pPr>
        <w:rPr>
          <w:rFonts w:asciiTheme="minorEastAsia" w:hAnsiTheme="minorEastAsia"/>
          <w:sz w:val="22"/>
        </w:rPr>
      </w:pPr>
      <w:r>
        <w:rPr>
          <w:rFonts w:asciiTheme="minorEastAsia" w:hAnsiTheme="minorEastAsia" w:hint="eastAsia"/>
          <w:sz w:val="22"/>
        </w:rPr>
        <w:t>下記</w:t>
      </w:r>
      <w:r w:rsidR="00FC4010">
        <w:rPr>
          <w:rFonts w:asciiTheme="minorEastAsia" w:hAnsiTheme="minorEastAsia" w:hint="eastAsia"/>
          <w:sz w:val="22"/>
        </w:rPr>
        <w:t>の</w:t>
      </w:r>
      <w:r>
        <w:rPr>
          <w:rFonts w:asciiTheme="minorEastAsia" w:hAnsiTheme="minorEastAsia" w:hint="eastAsia"/>
          <w:sz w:val="22"/>
        </w:rPr>
        <w:t>人権問題</w:t>
      </w:r>
      <w:r w:rsidR="00EE7A86">
        <w:rPr>
          <w:rFonts w:asciiTheme="minorEastAsia" w:hAnsiTheme="minorEastAsia" w:hint="eastAsia"/>
          <w:sz w:val="22"/>
        </w:rPr>
        <w:t>に係る人権教育・啓発に関し、今後の取組等について</w:t>
      </w:r>
      <w:r w:rsidR="00FC4010">
        <w:rPr>
          <w:rFonts w:asciiTheme="minorEastAsia" w:hAnsiTheme="minorEastAsia" w:hint="eastAsia"/>
          <w:sz w:val="22"/>
        </w:rPr>
        <w:t>ご意見を賜りたい。</w:t>
      </w:r>
    </w:p>
    <w:p w:rsidR="00141828" w:rsidRPr="00EE7A86" w:rsidRDefault="00141828" w:rsidP="00A506E9">
      <w:pPr>
        <w:rPr>
          <w:rFonts w:asciiTheme="minorEastAsia" w:hAnsiTheme="minorEastAsia"/>
          <w:sz w:val="22"/>
        </w:rPr>
      </w:pPr>
    </w:p>
    <w:p w:rsidR="00B56378" w:rsidRPr="00F316F3" w:rsidRDefault="00A506E9" w:rsidP="00A506E9">
      <w:pPr>
        <w:rPr>
          <w:rFonts w:asciiTheme="majorEastAsia" w:eastAsiaTheme="majorEastAsia" w:hAnsiTheme="majorEastAsia"/>
          <w:b/>
          <w:sz w:val="22"/>
        </w:rPr>
      </w:pPr>
      <w:r>
        <w:rPr>
          <w:rFonts w:asciiTheme="majorEastAsia" w:eastAsiaTheme="majorEastAsia" w:hAnsiTheme="majorEastAsia" w:hint="eastAsia"/>
          <w:b/>
          <w:sz w:val="22"/>
        </w:rPr>
        <w:t>◎</w:t>
      </w:r>
      <w:r w:rsidR="00466F2C" w:rsidRPr="00F316F3">
        <w:rPr>
          <w:rFonts w:asciiTheme="majorEastAsia" w:eastAsiaTheme="majorEastAsia" w:hAnsiTheme="majorEastAsia" w:hint="eastAsia"/>
          <w:b/>
          <w:sz w:val="22"/>
        </w:rPr>
        <w:t>インターネットによる人権侵害</w:t>
      </w:r>
    </w:p>
    <w:p w:rsidR="00466F2C" w:rsidRDefault="00466F2C" w:rsidP="00466F2C">
      <w:pPr>
        <w:ind w:left="440" w:hangingChars="200" w:hanging="440"/>
        <w:rPr>
          <w:rFonts w:asciiTheme="minorEastAsia" w:hAnsiTheme="minorEastAsia"/>
          <w:sz w:val="22"/>
        </w:rPr>
      </w:pPr>
      <w:r>
        <w:rPr>
          <w:rFonts w:asciiTheme="minorEastAsia" w:hAnsiTheme="minorEastAsia" w:hint="eastAsia"/>
          <w:sz w:val="22"/>
        </w:rPr>
        <w:t xml:space="preserve">　</w:t>
      </w:r>
      <w:r w:rsidR="00960EF1">
        <w:rPr>
          <w:rFonts w:asciiTheme="minorEastAsia" w:hAnsiTheme="minorEastAsia" w:hint="eastAsia"/>
          <w:sz w:val="22"/>
        </w:rPr>
        <w:t>○</w:t>
      </w:r>
      <w:r>
        <w:rPr>
          <w:rFonts w:asciiTheme="minorEastAsia" w:hAnsiTheme="minorEastAsia" w:hint="eastAsia"/>
          <w:sz w:val="22"/>
        </w:rPr>
        <w:t>法務省及び文部科学省の人権白書によると、近年インターネット上の人権侵害情報に係る事件数が過去最高となっている。</w:t>
      </w:r>
    </w:p>
    <w:p w:rsidR="00466F2C" w:rsidRDefault="00960EF1" w:rsidP="008739E7">
      <w:pPr>
        <w:ind w:left="440" w:hangingChars="200" w:hanging="440"/>
        <w:rPr>
          <w:rFonts w:asciiTheme="minorEastAsia" w:hAnsiTheme="minorEastAsia"/>
          <w:sz w:val="22"/>
        </w:rPr>
      </w:pPr>
      <w:r>
        <w:rPr>
          <w:rFonts w:asciiTheme="minorEastAsia" w:hAnsiTheme="minorEastAsia" w:hint="eastAsia"/>
          <w:sz w:val="22"/>
        </w:rPr>
        <w:t xml:space="preserve">　○</w:t>
      </w:r>
      <w:r w:rsidR="008739E7">
        <w:rPr>
          <w:rFonts w:asciiTheme="minorEastAsia" w:hAnsiTheme="minorEastAsia" w:hint="eastAsia"/>
          <w:sz w:val="22"/>
        </w:rPr>
        <w:t>内閣府の人権擁護に関する世論調査（平成29年度）によると、日本における人権課題において、関心があるものとして、インターネットによる人権侵害（</w:t>
      </w:r>
      <w:r w:rsidR="008739E7">
        <w:rPr>
          <w:rFonts w:ascii="Century" w:hAnsi="Century"/>
          <w:sz w:val="22"/>
        </w:rPr>
        <w:t>43</w:t>
      </w:r>
      <w:r w:rsidR="008739E7" w:rsidRPr="008739E7">
        <w:rPr>
          <w:rFonts w:ascii="Century" w:hAnsi="Century"/>
          <w:sz w:val="22"/>
        </w:rPr>
        <w:t>.</w:t>
      </w:r>
      <w:r w:rsidR="008739E7">
        <w:rPr>
          <w:rFonts w:ascii="Century" w:hAnsi="Century"/>
          <w:sz w:val="22"/>
        </w:rPr>
        <w:t>2</w:t>
      </w:r>
      <w:r w:rsidR="008739E7">
        <w:rPr>
          <w:rFonts w:ascii="Century" w:hAnsi="Century" w:hint="eastAsia"/>
          <w:sz w:val="22"/>
        </w:rPr>
        <w:t>％）</w:t>
      </w:r>
      <w:r w:rsidR="008739E7">
        <w:rPr>
          <w:rFonts w:asciiTheme="minorEastAsia" w:hAnsiTheme="minorEastAsia" w:hint="eastAsia"/>
          <w:sz w:val="22"/>
        </w:rPr>
        <w:t>は、最も高い「障がい者</w:t>
      </w:r>
      <w:r w:rsidR="008739E7" w:rsidRPr="008739E7">
        <w:rPr>
          <w:rFonts w:ascii="Century" w:hAnsi="Century"/>
          <w:sz w:val="22"/>
        </w:rPr>
        <w:t>（</w:t>
      </w:r>
      <w:r w:rsidR="008739E7" w:rsidRPr="008739E7">
        <w:rPr>
          <w:rFonts w:ascii="Century" w:hAnsi="Century"/>
          <w:sz w:val="22"/>
        </w:rPr>
        <w:t>51.1</w:t>
      </w:r>
      <w:r w:rsidR="008739E7" w:rsidRPr="008739E7">
        <w:rPr>
          <w:rFonts w:ascii="Century" w:hAnsi="Century"/>
          <w:sz w:val="22"/>
        </w:rPr>
        <w:t>％）</w:t>
      </w:r>
      <w:r w:rsidR="008739E7">
        <w:rPr>
          <w:rFonts w:asciiTheme="minorEastAsia" w:hAnsiTheme="minorEastAsia" w:hint="eastAsia"/>
          <w:sz w:val="22"/>
        </w:rPr>
        <w:t>」に次いで高く、前回調査に比べて割合が増加している。</w:t>
      </w:r>
    </w:p>
    <w:p w:rsidR="00960EF1" w:rsidRDefault="00960EF1" w:rsidP="008739E7">
      <w:pPr>
        <w:ind w:left="440" w:hangingChars="200" w:hanging="440"/>
        <w:rPr>
          <w:rFonts w:asciiTheme="minorEastAsia" w:hAnsiTheme="minorEastAsia"/>
          <w:sz w:val="22"/>
        </w:rPr>
      </w:pPr>
      <w:r>
        <w:rPr>
          <w:rFonts w:asciiTheme="minorEastAsia" w:hAnsiTheme="minorEastAsia" w:hint="eastAsia"/>
          <w:sz w:val="22"/>
        </w:rPr>
        <w:t xml:space="preserve">　○</w:t>
      </w:r>
      <w:r w:rsidR="008739E7">
        <w:rPr>
          <w:rFonts w:asciiTheme="minorEastAsia" w:hAnsiTheme="minorEastAsia" w:hint="eastAsia"/>
          <w:sz w:val="22"/>
        </w:rPr>
        <w:t>府民意識調査（平成27年度）においては、人権上問題があると思うことがらのうち、</w:t>
      </w:r>
    </w:p>
    <w:p w:rsidR="008739E7" w:rsidRPr="00466F2C" w:rsidRDefault="008739E7" w:rsidP="00960EF1">
      <w:pPr>
        <w:ind w:leftChars="100" w:left="430" w:hangingChars="100" w:hanging="220"/>
        <w:rPr>
          <w:rFonts w:asciiTheme="minorEastAsia" w:hAnsiTheme="minorEastAsia"/>
          <w:sz w:val="22"/>
        </w:rPr>
      </w:pPr>
      <w:r>
        <w:rPr>
          <w:rFonts w:asciiTheme="minorEastAsia" w:hAnsiTheme="minorEastAsia" w:hint="eastAsia"/>
          <w:sz w:val="22"/>
        </w:rPr>
        <w:t>「インターネットのサイトに他人の誹謗中傷を書き込む」が</w:t>
      </w:r>
      <w:r w:rsidR="00B56378">
        <w:rPr>
          <w:rFonts w:asciiTheme="minorEastAsia" w:hAnsiTheme="minorEastAsia" w:hint="eastAsia"/>
          <w:sz w:val="22"/>
        </w:rPr>
        <w:t>96.4％で最も高い状況。</w:t>
      </w:r>
    </w:p>
    <w:p w:rsidR="00466F2C" w:rsidRDefault="00F316F3" w:rsidP="00EF4DCD">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115569</wp:posOffset>
                </wp:positionV>
                <wp:extent cx="5724525" cy="1533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24525" cy="1533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0EF1" w:rsidRPr="00960EF1" w:rsidRDefault="00960EF1" w:rsidP="00960EF1">
                            <w:pPr>
                              <w:jc w:val="left"/>
                              <w:rPr>
                                <w:rFonts w:asciiTheme="minorEastAsia" w:hAnsiTheme="minorEastAsia"/>
                                <w:color w:val="000000" w:themeColor="text1"/>
                              </w:rPr>
                            </w:pPr>
                            <w:r w:rsidRPr="00960EF1">
                              <w:rPr>
                                <w:rFonts w:asciiTheme="minorEastAsia" w:hAnsiTheme="minorEastAsia" w:hint="eastAsia"/>
                                <w:color w:val="000000" w:themeColor="text1"/>
                              </w:rPr>
                              <w:t>(</w:t>
                            </w:r>
                            <w:r>
                              <w:rPr>
                                <w:rFonts w:asciiTheme="minorEastAsia" w:hAnsiTheme="minorEastAsia" w:hint="eastAsia"/>
                                <w:color w:val="000000" w:themeColor="text1"/>
                              </w:rPr>
                              <w:t>委員</w:t>
                            </w:r>
                            <w:r w:rsidRPr="00960EF1">
                              <w:rPr>
                                <w:rFonts w:asciiTheme="minorEastAsia" w:hAnsiTheme="minorEastAsia" w:hint="eastAsia"/>
                                <w:color w:val="000000" w:themeColor="text1"/>
                              </w:rPr>
                              <w:t>意見</w:t>
                            </w:r>
                            <w:r w:rsidRPr="00960EF1">
                              <w:rPr>
                                <w:rFonts w:asciiTheme="minorEastAsia" w:hAnsiTheme="minorEastAsia"/>
                                <w:color w:val="000000" w:themeColor="text1"/>
                              </w:rPr>
                              <w:t>欄</w:t>
                            </w:r>
                            <w:r w:rsidRPr="00960EF1">
                              <w:rPr>
                                <w:rFonts w:ascii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1pt;margin-top:9.1pt;width:450.75pt;height:12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" filled="f" strokecolor="black [3213]">
                <v:textbox>
                  <w:txbxContent>
                    <w:p w:rsidR="00960EF1" w:rsidRPr="00960EF1" w:rsidRDefault="00960EF1" w:rsidP="00960EF1">
                      <w:pPr>
                        <w:jc w:val="left"/>
                        <w:rPr>
                          <w:rFonts w:asciiTheme="minorEastAsia" w:hAnsiTheme="minorEastAsia" w:hint="eastAsia"/>
                          <w:color w:val="000000" w:themeColor="text1"/>
                        </w:rPr>
                      </w:pPr>
                      <w:r w:rsidRPr="00960EF1">
                        <w:rPr>
                          <w:rFonts w:asciiTheme="minorEastAsia" w:hAnsiTheme="minorEastAsia" w:hint="eastAsia"/>
                          <w:color w:val="000000" w:themeColor="text1"/>
                        </w:rPr>
                        <w:t>(</w:t>
                      </w:r>
                      <w:r>
                        <w:rPr>
                          <w:rFonts w:asciiTheme="minorEastAsia" w:hAnsiTheme="minorEastAsia" w:hint="eastAsia"/>
                          <w:color w:val="000000" w:themeColor="text1"/>
                        </w:rPr>
                        <w:t>委員</w:t>
                      </w:r>
                      <w:r w:rsidRPr="00960EF1">
                        <w:rPr>
                          <w:rFonts w:asciiTheme="minorEastAsia" w:hAnsiTheme="minorEastAsia" w:hint="eastAsia"/>
                          <w:color w:val="000000" w:themeColor="text1"/>
                        </w:rPr>
                        <w:t>意見</w:t>
                      </w:r>
                      <w:r w:rsidRPr="00960EF1">
                        <w:rPr>
                          <w:rFonts w:asciiTheme="minorEastAsia" w:hAnsiTheme="minorEastAsia"/>
                          <w:color w:val="000000" w:themeColor="text1"/>
                        </w:rPr>
                        <w:t>欄</w:t>
                      </w:r>
                      <w:r w:rsidRPr="00960EF1">
                        <w:rPr>
                          <w:rFonts w:asciiTheme="minorEastAsia" w:hAnsiTheme="minorEastAsia" w:hint="eastAsia"/>
                          <w:color w:val="000000" w:themeColor="text1"/>
                        </w:rPr>
                        <w:t>)</w:t>
                      </w:r>
                    </w:p>
                  </w:txbxContent>
                </v:textbox>
              </v:rect>
            </w:pict>
          </mc:Fallback>
        </mc:AlternateContent>
      </w:r>
    </w:p>
    <w:p w:rsidR="00B56378" w:rsidRDefault="00B56378" w:rsidP="00EF4DCD">
      <w:pPr>
        <w:rPr>
          <w:rFonts w:asciiTheme="minorEastAsia" w:hAnsiTheme="minorEastAsia"/>
          <w:sz w:val="22"/>
        </w:rPr>
      </w:pPr>
    </w:p>
    <w:p w:rsidR="00B56378" w:rsidRDefault="00B56378" w:rsidP="00EF4DCD">
      <w:pPr>
        <w:rPr>
          <w:rFonts w:asciiTheme="minorEastAsia" w:hAnsiTheme="minorEastAsia"/>
          <w:sz w:val="22"/>
        </w:rPr>
      </w:pPr>
    </w:p>
    <w:p w:rsidR="00B56378" w:rsidRDefault="00B56378" w:rsidP="00EF4DCD">
      <w:pPr>
        <w:rPr>
          <w:rFonts w:asciiTheme="minorEastAsia" w:hAnsiTheme="minorEastAsia"/>
          <w:sz w:val="22"/>
        </w:rPr>
      </w:pPr>
    </w:p>
    <w:p w:rsidR="00B56378" w:rsidRDefault="00B56378" w:rsidP="00EF4DCD">
      <w:pPr>
        <w:rPr>
          <w:rFonts w:asciiTheme="minorEastAsia" w:hAnsiTheme="minorEastAsia"/>
          <w:sz w:val="22"/>
        </w:rPr>
      </w:pPr>
    </w:p>
    <w:p w:rsidR="00A506E9" w:rsidRDefault="00A506E9" w:rsidP="00EF4DCD">
      <w:pPr>
        <w:rPr>
          <w:rFonts w:asciiTheme="majorEastAsia" w:eastAsiaTheme="majorEastAsia" w:hAnsiTheme="majorEastAsia"/>
          <w:b/>
          <w:sz w:val="22"/>
        </w:rPr>
      </w:pPr>
    </w:p>
    <w:p w:rsidR="00A506E9" w:rsidRDefault="00A506E9" w:rsidP="00EF4DCD">
      <w:pPr>
        <w:rPr>
          <w:rFonts w:asciiTheme="majorEastAsia" w:eastAsiaTheme="majorEastAsia" w:hAnsiTheme="majorEastAsia"/>
          <w:b/>
          <w:sz w:val="22"/>
        </w:rPr>
      </w:pPr>
    </w:p>
    <w:p w:rsidR="00960EF1" w:rsidRDefault="00960EF1" w:rsidP="00EF4DCD">
      <w:pPr>
        <w:rPr>
          <w:rFonts w:asciiTheme="majorEastAsia" w:eastAsiaTheme="majorEastAsia" w:hAnsiTheme="majorEastAsia"/>
          <w:b/>
          <w:sz w:val="22"/>
        </w:rPr>
      </w:pPr>
    </w:p>
    <w:p w:rsidR="00A506E9" w:rsidRDefault="00A506E9" w:rsidP="00A506E9">
      <w:pPr>
        <w:rPr>
          <w:rFonts w:asciiTheme="majorEastAsia" w:eastAsiaTheme="majorEastAsia" w:hAnsiTheme="majorEastAsia"/>
          <w:b/>
          <w:sz w:val="22"/>
        </w:rPr>
      </w:pPr>
      <w:r>
        <w:rPr>
          <w:rFonts w:asciiTheme="majorEastAsia" w:eastAsiaTheme="majorEastAsia" w:hAnsiTheme="majorEastAsia" w:hint="eastAsia"/>
          <w:b/>
          <w:sz w:val="22"/>
        </w:rPr>
        <w:t>◎</w:t>
      </w:r>
      <w:r w:rsidR="00466F2C" w:rsidRPr="00F316F3">
        <w:rPr>
          <w:rFonts w:asciiTheme="majorEastAsia" w:eastAsiaTheme="majorEastAsia" w:hAnsiTheme="majorEastAsia" w:hint="eastAsia"/>
          <w:b/>
          <w:sz w:val="22"/>
        </w:rPr>
        <w:t>性的マイノリティの人権問題</w:t>
      </w:r>
    </w:p>
    <w:p w:rsidR="00466F2C" w:rsidRPr="00F316F3" w:rsidRDefault="00A506E9" w:rsidP="00A506E9">
      <w:pPr>
        <w:rPr>
          <w:rFonts w:asciiTheme="majorEastAsia" w:eastAsiaTheme="majorEastAsia" w:hAnsiTheme="majorEastAsia"/>
          <w:b/>
          <w:sz w:val="22"/>
        </w:rPr>
      </w:pPr>
      <w:r>
        <w:rPr>
          <w:rFonts w:asciiTheme="majorEastAsia" w:eastAsiaTheme="majorEastAsia" w:hAnsiTheme="majorEastAsia" w:hint="eastAsia"/>
          <w:b/>
          <w:sz w:val="22"/>
        </w:rPr>
        <w:t>◎</w:t>
      </w:r>
      <w:r w:rsidR="00466F2C" w:rsidRPr="00F316F3">
        <w:rPr>
          <w:rFonts w:asciiTheme="majorEastAsia" w:eastAsiaTheme="majorEastAsia" w:hAnsiTheme="majorEastAsia" w:hint="eastAsia"/>
          <w:b/>
          <w:sz w:val="22"/>
        </w:rPr>
        <w:t>ヘイトスピーチ</w:t>
      </w:r>
      <w:r>
        <w:rPr>
          <w:rFonts w:asciiTheme="majorEastAsia" w:eastAsiaTheme="majorEastAsia" w:hAnsiTheme="majorEastAsia" w:hint="eastAsia"/>
          <w:b/>
          <w:sz w:val="22"/>
        </w:rPr>
        <w:t>の解消</w:t>
      </w:r>
    </w:p>
    <w:p w:rsidR="00466F2C" w:rsidRDefault="00F72013" w:rsidP="00B56378">
      <w:pPr>
        <w:ind w:left="440" w:hangingChars="200" w:hanging="440"/>
        <w:rPr>
          <w:rFonts w:asciiTheme="minorEastAsia" w:hAnsiTheme="minorEastAsia"/>
          <w:sz w:val="22"/>
        </w:rPr>
      </w:pPr>
      <w:r>
        <w:rPr>
          <w:rFonts w:asciiTheme="minorEastAsia" w:hAnsiTheme="minorEastAsia" w:hint="eastAsia"/>
          <w:sz w:val="22"/>
        </w:rPr>
        <w:t xml:space="preserve">　○</w:t>
      </w:r>
      <w:r w:rsidR="00B56378">
        <w:rPr>
          <w:rFonts w:asciiTheme="minorEastAsia" w:hAnsiTheme="minorEastAsia" w:hint="eastAsia"/>
          <w:sz w:val="22"/>
        </w:rPr>
        <w:t>東京都においては、</w:t>
      </w:r>
      <w:r w:rsidR="00141828">
        <w:rPr>
          <w:rFonts w:asciiTheme="minorEastAsia" w:hAnsiTheme="minorEastAsia" w:hint="eastAsia"/>
          <w:sz w:val="22"/>
        </w:rPr>
        <w:t>今年10月</w:t>
      </w:r>
      <w:r w:rsidR="00B56378">
        <w:rPr>
          <w:rFonts w:asciiTheme="minorEastAsia" w:hAnsiTheme="minorEastAsia" w:hint="eastAsia"/>
          <w:sz w:val="22"/>
        </w:rPr>
        <w:t>、オリンピック憲章の人権尊重の理念を実現するため、性的マイノリティの人権問題については、性自認や性的指向を理由とする差別の解消や啓発及び教育の推進等、ヘイトスピーチに関し</w:t>
      </w:r>
      <w:r w:rsidR="00F35CB5">
        <w:rPr>
          <w:rFonts w:asciiTheme="minorEastAsia" w:hAnsiTheme="minorEastAsia" w:hint="eastAsia"/>
          <w:sz w:val="22"/>
        </w:rPr>
        <w:t>ては</w:t>
      </w:r>
      <w:r w:rsidR="00A506E9">
        <w:rPr>
          <w:rFonts w:asciiTheme="minorEastAsia" w:hAnsiTheme="minorEastAsia" w:hint="eastAsia"/>
          <w:sz w:val="22"/>
        </w:rPr>
        <w:t>、</w:t>
      </w:r>
      <w:r w:rsidR="00B56378">
        <w:rPr>
          <w:rFonts w:asciiTheme="minorEastAsia" w:hAnsiTheme="minorEastAsia" w:hint="eastAsia"/>
          <w:sz w:val="22"/>
        </w:rPr>
        <w:t>不当な差別的言動の解消に向けた条例案が可決・成立した。</w:t>
      </w:r>
    </w:p>
    <w:p w:rsidR="00F72013" w:rsidRDefault="00F72013" w:rsidP="00960EF1">
      <w:pPr>
        <w:ind w:left="440" w:hangingChars="200" w:hanging="440"/>
        <w:rPr>
          <w:rFonts w:asciiTheme="minorEastAsia" w:hAnsiTheme="minorEastAsia"/>
          <w:sz w:val="22"/>
        </w:rPr>
      </w:pPr>
      <w:r>
        <w:rPr>
          <w:rFonts w:asciiTheme="minorEastAsia" w:hAnsiTheme="minorEastAsia" w:hint="eastAsia"/>
          <w:sz w:val="22"/>
        </w:rPr>
        <w:t xml:space="preserve">　○</w:t>
      </w:r>
      <w:r w:rsidR="00B56378">
        <w:rPr>
          <w:rFonts w:asciiTheme="minorEastAsia" w:hAnsiTheme="minorEastAsia" w:hint="eastAsia"/>
          <w:sz w:val="22"/>
        </w:rPr>
        <w:t>また、性的マイノリティ</w:t>
      </w:r>
      <w:r w:rsidR="002E560F">
        <w:rPr>
          <w:rFonts w:asciiTheme="minorEastAsia" w:hAnsiTheme="minorEastAsia" w:hint="eastAsia"/>
          <w:sz w:val="22"/>
        </w:rPr>
        <w:t>の</w:t>
      </w:r>
      <w:r w:rsidR="00B56378">
        <w:rPr>
          <w:rFonts w:asciiTheme="minorEastAsia" w:hAnsiTheme="minorEastAsia" w:hint="eastAsia"/>
          <w:sz w:val="22"/>
        </w:rPr>
        <w:t>人権問題に</w:t>
      </w:r>
      <w:r w:rsidR="002E560F">
        <w:rPr>
          <w:rFonts w:asciiTheme="minorEastAsia" w:hAnsiTheme="minorEastAsia" w:hint="eastAsia"/>
          <w:sz w:val="22"/>
        </w:rPr>
        <w:t>関する立法化の動きとして</w:t>
      </w:r>
      <w:r w:rsidR="00B56378">
        <w:rPr>
          <w:rFonts w:asciiTheme="minorEastAsia" w:hAnsiTheme="minorEastAsia" w:hint="eastAsia"/>
          <w:sz w:val="22"/>
        </w:rPr>
        <w:t>、第197回国会</w:t>
      </w:r>
      <w:r w:rsidR="00F35CB5">
        <w:rPr>
          <w:rFonts w:asciiTheme="minorEastAsia" w:hAnsiTheme="minorEastAsia" w:hint="eastAsia"/>
          <w:sz w:val="22"/>
        </w:rPr>
        <w:t>（臨時会：</w:t>
      </w:r>
      <w:r w:rsidR="00141828">
        <w:rPr>
          <w:rFonts w:asciiTheme="minorEastAsia" w:hAnsiTheme="minorEastAsia" w:hint="eastAsia"/>
          <w:sz w:val="22"/>
        </w:rPr>
        <w:t>今年</w:t>
      </w:r>
      <w:r w:rsidR="002E560F">
        <w:rPr>
          <w:rFonts w:asciiTheme="minorEastAsia" w:hAnsiTheme="minorEastAsia" w:hint="eastAsia"/>
          <w:sz w:val="22"/>
        </w:rPr>
        <w:t>12月10日閉会）</w:t>
      </w:r>
      <w:r w:rsidR="00B56378">
        <w:rPr>
          <w:rFonts w:asciiTheme="minorEastAsia" w:hAnsiTheme="minorEastAsia" w:hint="eastAsia"/>
          <w:sz w:val="22"/>
        </w:rPr>
        <w:t>において、議員立法</w:t>
      </w:r>
      <w:r w:rsidR="002E560F">
        <w:rPr>
          <w:rFonts w:asciiTheme="minorEastAsia" w:hAnsiTheme="minorEastAsia" w:hint="eastAsia"/>
          <w:sz w:val="22"/>
        </w:rPr>
        <w:t>「性的指向又は性自認を理由とする差別の解消等の推進に関する法律案」が提出</w:t>
      </w:r>
      <w:r w:rsidR="00A506E9">
        <w:rPr>
          <w:rFonts w:asciiTheme="minorEastAsia" w:hAnsiTheme="minorEastAsia" w:hint="eastAsia"/>
          <w:sz w:val="22"/>
        </w:rPr>
        <w:t>され、</w:t>
      </w:r>
      <w:r w:rsidR="002E560F">
        <w:rPr>
          <w:rFonts w:asciiTheme="minorEastAsia" w:hAnsiTheme="minorEastAsia" w:hint="eastAsia"/>
          <w:sz w:val="22"/>
        </w:rPr>
        <w:t>閉会中継続審査とされている。</w:t>
      </w:r>
    </w:p>
    <w:p w:rsidR="00F72013" w:rsidRPr="00F72013" w:rsidRDefault="00F72013" w:rsidP="00F72013">
      <w:pPr>
        <w:ind w:left="440" w:hangingChars="200" w:hanging="440"/>
        <w:rPr>
          <w:rFonts w:asciiTheme="minorEastAsia" w:hAnsiTheme="minorEastAsia"/>
          <w:sz w:val="22"/>
        </w:rPr>
      </w:pPr>
      <w:r>
        <w:rPr>
          <w:rFonts w:asciiTheme="minorEastAsia" w:hAnsiTheme="minorEastAsia" w:hint="eastAsia"/>
          <w:sz w:val="22"/>
        </w:rPr>
        <w:t xml:space="preserve">　　※ 理解増進法案が次の通常国会へ議員立法として提出、</w:t>
      </w:r>
      <w:bookmarkStart w:id="0" w:name="_GoBack"/>
      <w:bookmarkEnd w:id="0"/>
      <w:r>
        <w:rPr>
          <w:rFonts w:asciiTheme="minorEastAsia" w:hAnsiTheme="minorEastAsia" w:hint="eastAsia"/>
          <w:sz w:val="22"/>
        </w:rPr>
        <w:t>成立を目指す旨の報道あり。</w:t>
      </w:r>
    </w:p>
    <w:p w:rsidR="00F72013" w:rsidRPr="00F72013" w:rsidRDefault="00F72013" w:rsidP="00960EF1">
      <w:pPr>
        <w:ind w:left="440" w:hangingChars="200" w:hanging="440"/>
        <w:rPr>
          <w:rFonts w:asciiTheme="minorEastAsia" w:hAnsiTheme="minorEastAsia"/>
          <w:sz w:val="22"/>
        </w:rPr>
      </w:pPr>
    </w:p>
    <w:p w:rsidR="00F72013" w:rsidRDefault="00F72013" w:rsidP="00960EF1">
      <w:pPr>
        <w:ind w:left="440" w:hangingChars="200" w:hanging="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5648" behindDoc="0" locked="0" layoutInCell="1" allowOverlap="1" wp14:anchorId="403ABAF7" wp14:editId="28237E8F">
                <wp:simplePos x="0" y="0"/>
                <wp:positionH relativeFrom="column">
                  <wp:posOffset>13970</wp:posOffset>
                </wp:positionH>
                <wp:positionV relativeFrom="paragraph">
                  <wp:posOffset>29210</wp:posOffset>
                </wp:positionV>
                <wp:extent cx="5724525" cy="1819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24525" cy="1819275"/>
                        </a:xfrm>
                        <a:prstGeom prst="rect">
                          <a:avLst/>
                        </a:prstGeom>
                        <a:noFill/>
                        <a:ln w="9525" cap="flat" cmpd="sng" algn="ctr">
                          <a:solidFill>
                            <a:sysClr val="windowText" lastClr="000000"/>
                          </a:solidFill>
                          <a:prstDash val="solid"/>
                        </a:ln>
                        <a:effectLst/>
                      </wps:spPr>
                      <wps:txbx>
                        <w:txbxContent>
                          <w:p w:rsidR="00960EF1" w:rsidRDefault="00960EF1" w:rsidP="00960EF1">
                            <w:r>
                              <w:rPr>
                                <w:rFonts w:hint="eastAsia"/>
                              </w:rPr>
                              <w:t>（委員</w:t>
                            </w:r>
                            <w:r>
                              <w:t>意見欄）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03ABAF7" id="正方形/長方形 4" o:spid="_x0000_s1027" style="position:absolute;left:0;text-align:left;margin-left:1.1pt;margin-top:2.3pt;width:450.75pt;height:14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" filled="f" strokecolor="windowText">
                <v:textbox>
                  <w:txbxContent>
                    <w:p w:rsidR="00960EF1" w:rsidRDefault="00960EF1" w:rsidP="00960EF1">
                      <w:pPr>
                        <w:rPr>
                          <w:rFonts w:hint="eastAsia"/>
                        </w:rPr>
                      </w:pPr>
                      <w:r>
                        <w:rPr>
                          <w:rFonts w:hint="eastAsia"/>
                        </w:rPr>
                        <w:t>（委員</w:t>
                      </w:r>
                      <w:r>
                        <w:t>意見欄）</w:t>
                      </w:r>
                    </w:p>
                  </w:txbxContent>
                </v:textbox>
              </v:rect>
            </w:pict>
          </mc:Fallback>
        </mc:AlternateContent>
      </w:r>
    </w:p>
    <w:p w:rsidR="00093D15" w:rsidRPr="00EF4DCD" w:rsidRDefault="00AC4232" w:rsidP="00960EF1">
      <w:pPr>
        <w:ind w:left="420" w:hangingChars="200" w:hanging="420"/>
        <w:rPr>
          <w:rFonts w:asciiTheme="minorEastAsia" w:hAnsiTheme="minorEastAsia"/>
          <w:sz w:val="22"/>
        </w:rPr>
      </w:pPr>
      <w:r w:rsidRPr="008D0E88">
        <w:rPr>
          <w:noProof/>
          <w:szCs w:val="21"/>
        </w:rPr>
        <mc:AlternateContent>
          <mc:Choice Requires="wps">
            <w:drawing>
              <wp:anchor distT="0" distB="0" distL="114300" distR="114300" simplePos="0" relativeHeight="251672576" behindDoc="0" locked="0" layoutInCell="1" allowOverlap="1" wp14:anchorId="6CB6B471" wp14:editId="38354C49">
                <wp:simplePos x="0" y="0"/>
                <wp:positionH relativeFrom="column">
                  <wp:posOffset>13969</wp:posOffset>
                </wp:positionH>
                <wp:positionV relativeFrom="paragraph">
                  <wp:posOffset>5701665</wp:posOffset>
                </wp:positionV>
                <wp:extent cx="5724525" cy="600075"/>
                <wp:effectExtent l="0" t="0" r="28575" b="28575"/>
                <wp:wrapNone/>
                <wp:docPr id="8" name="角丸四角形 1"/>
                <wp:cNvGraphicFramePr/>
                <a:graphic xmlns:a="http://schemas.openxmlformats.org/drawingml/2006/main">
                  <a:graphicData uri="http://schemas.microsoft.com/office/word/2010/wordprocessingShape">
                    <wps:wsp>
                      <wps:cNvSpPr/>
                      <wps:spPr>
                        <a:xfrm>
                          <a:off x="0" y="0"/>
                          <a:ext cx="5724525" cy="600075"/>
                        </a:xfrm>
                        <a:prstGeom prst="roundRect">
                          <a:avLst>
                            <a:gd name="adj" fmla="val 0"/>
                          </a:avLst>
                        </a:prstGeom>
                        <a:noFill/>
                        <a:ln w="19050" cap="flat" cmpd="sng" algn="ctr">
                          <a:solidFill>
                            <a:sysClr val="windowText" lastClr="000000"/>
                          </a:solidFill>
                          <a:prstDash val="solid"/>
                        </a:ln>
                        <a:effectLst/>
                      </wps:spPr>
                      <wps:txbx>
                        <w:txbxContent>
                          <w:p w:rsidR="00AC4232" w:rsidRDefault="00AC4232" w:rsidP="00AC4232">
                            <w:pPr>
                              <w:pStyle w:val="Web"/>
                              <w:snapToGrid w:val="0"/>
                              <w:spacing w:before="0" w:beforeAutospacing="0" w:after="0" w:afterAutospacing="0"/>
                              <w:rPr>
                                <w:sz w:val="20"/>
                                <w:szCs w:val="20"/>
                              </w:rPr>
                            </w:pPr>
                            <w:r w:rsidRPr="00DB367F">
                              <w:rPr>
                                <w:rFonts w:hint="eastAsia"/>
                                <w:sz w:val="20"/>
                                <w:szCs w:val="20"/>
                              </w:rPr>
                              <w:t>現在、直近３年間における国連の動き（人権教育のための世界計画第３フェーズ）、人権関連個別法</w:t>
                            </w:r>
                          </w:p>
                          <w:p w:rsidR="00AC4232" w:rsidRPr="00DB367F" w:rsidRDefault="00AC4232" w:rsidP="00AC4232">
                            <w:pPr>
                              <w:pStyle w:val="Web"/>
                              <w:snapToGrid w:val="0"/>
                              <w:spacing w:before="0" w:beforeAutospacing="0" w:after="0" w:afterAutospacing="0"/>
                              <w:rPr>
                                <w:sz w:val="20"/>
                                <w:szCs w:val="20"/>
                              </w:rPr>
                            </w:pPr>
                            <w:r w:rsidRPr="00DB367F">
                              <w:rPr>
                                <w:rFonts w:hint="eastAsia"/>
                                <w:sz w:val="20"/>
                                <w:szCs w:val="20"/>
                              </w:rPr>
                              <w:t>（ヘイトスピーチ、部落差別解消）反映や、情報の時点修正及び文言修正・移動等の点検作業を実施中。</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6B471" id="角丸四角形 1" o:spid="_x0000_s1028" style="position:absolute;left:0;text-align:left;margin-left:1.1pt;margin-top:448.95pt;width:450.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" filled="f" strokecolor="windowText" strokeweight="1.5pt">
                <v:textbox>
                  <w:txbxContent>
                    <w:p w:rsidR="00AC4232" w:rsidRDefault="00AC4232" w:rsidP="00AC4232">
                      <w:pPr>
                        <w:pStyle w:val="Web"/>
                        <w:snapToGrid w:val="0"/>
                        <w:spacing w:before="0" w:beforeAutospacing="0" w:after="0" w:afterAutospacing="0"/>
                        <w:rPr>
                          <w:sz w:val="20"/>
                          <w:szCs w:val="20"/>
                        </w:rPr>
                      </w:pPr>
                      <w:r w:rsidRPr="00DB367F">
                        <w:rPr>
                          <w:rFonts w:hint="eastAsia"/>
                          <w:sz w:val="20"/>
                          <w:szCs w:val="20"/>
                        </w:rPr>
                        <w:t>現在、直近３年間における国連の動き（人権教育のための世界計画第３フェーズ）、人権関連個別法</w:t>
                      </w:r>
                    </w:p>
                    <w:p w:rsidR="00AC4232" w:rsidRPr="00DB367F" w:rsidRDefault="00AC4232" w:rsidP="00AC4232">
                      <w:pPr>
                        <w:pStyle w:val="Web"/>
                        <w:snapToGrid w:val="0"/>
                        <w:spacing w:before="0" w:beforeAutospacing="0" w:after="0" w:afterAutospacing="0"/>
                        <w:rPr>
                          <w:sz w:val="20"/>
                          <w:szCs w:val="20"/>
                        </w:rPr>
                      </w:pPr>
                      <w:r w:rsidRPr="00DB367F">
                        <w:rPr>
                          <w:rFonts w:hint="eastAsia"/>
                          <w:sz w:val="20"/>
                          <w:szCs w:val="20"/>
                        </w:rPr>
                        <w:t>（ヘイトスピーチ、部落差別解消）反映や、情報の時点修正及び文言修正・移動等の点検作業を実施中。</w:t>
                      </w:r>
                    </w:p>
                  </w:txbxContent>
                </v:textbox>
              </v:roundrect>
            </w:pict>
          </mc:Fallback>
        </mc:AlternateContent>
      </w:r>
    </w:p>
    <w:sectPr w:rsidR="00093D15" w:rsidRPr="00EF4DCD" w:rsidSect="002E560F">
      <w:pgSz w:w="11906" w:h="16838"/>
      <w:pgMar w:top="158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8F" w:rsidRDefault="0060688F" w:rsidP="00542423">
      <w:r>
        <w:separator/>
      </w:r>
    </w:p>
  </w:endnote>
  <w:endnote w:type="continuationSeparator" w:id="0">
    <w:p w:rsidR="0060688F" w:rsidRDefault="0060688F" w:rsidP="0054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8F" w:rsidRDefault="0060688F" w:rsidP="00542423">
      <w:r>
        <w:separator/>
      </w:r>
    </w:p>
  </w:footnote>
  <w:footnote w:type="continuationSeparator" w:id="0">
    <w:p w:rsidR="0060688F" w:rsidRDefault="0060688F" w:rsidP="0054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27E9"/>
    <w:multiLevelType w:val="hybridMultilevel"/>
    <w:tmpl w:val="87322C80"/>
    <w:lvl w:ilvl="0" w:tplc="B70023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91BDC"/>
    <w:multiLevelType w:val="hybridMultilevel"/>
    <w:tmpl w:val="400A488E"/>
    <w:lvl w:ilvl="0" w:tplc="77CE77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DA60E9"/>
    <w:multiLevelType w:val="hybridMultilevel"/>
    <w:tmpl w:val="B15CBA5E"/>
    <w:lvl w:ilvl="0" w:tplc="A650BD2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A8A5E54"/>
    <w:multiLevelType w:val="hybridMultilevel"/>
    <w:tmpl w:val="5AC46F8C"/>
    <w:lvl w:ilvl="0" w:tplc="BD3E8C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BA"/>
    <w:rsid w:val="00091FF7"/>
    <w:rsid w:val="00093D15"/>
    <w:rsid w:val="00141828"/>
    <w:rsid w:val="0019465C"/>
    <w:rsid w:val="001D0B83"/>
    <w:rsid w:val="00220FAC"/>
    <w:rsid w:val="00225C88"/>
    <w:rsid w:val="0027058F"/>
    <w:rsid w:val="00273569"/>
    <w:rsid w:val="002B6549"/>
    <w:rsid w:val="002E560F"/>
    <w:rsid w:val="00332369"/>
    <w:rsid w:val="0033256D"/>
    <w:rsid w:val="0035132F"/>
    <w:rsid w:val="003F65CE"/>
    <w:rsid w:val="00433A62"/>
    <w:rsid w:val="0045189A"/>
    <w:rsid w:val="00466F2C"/>
    <w:rsid w:val="004957BE"/>
    <w:rsid w:val="004E26CF"/>
    <w:rsid w:val="00542423"/>
    <w:rsid w:val="00570F6C"/>
    <w:rsid w:val="00591975"/>
    <w:rsid w:val="005A45E8"/>
    <w:rsid w:val="0060688F"/>
    <w:rsid w:val="0061123E"/>
    <w:rsid w:val="006D5412"/>
    <w:rsid w:val="006D5BF3"/>
    <w:rsid w:val="006E65E2"/>
    <w:rsid w:val="00726503"/>
    <w:rsid w:val="0078238C"/>
    <w:rsid w:val="007B0582"/>
    <w:rsid w:val="00804B4B"/>
    <w:rsid w:val="008071FD"/>
    <w:rsid w:val="008525E5"/>
    <w:rsid w:val="00871712"/>
    <w:rsid w:val="008739E7"/>
    <w:rsid w:val="00897640"/>
    <w:rsid w:val="008D0E88"/>
    <w:rsid w:val="008E6A7C"/>
    <w:rsid w:val="009164BA"/>
    <w:rsid w:val="009457C3"/>
    <w:rsid w:val="00950155"/>
    <w:rsid w:val="009520F0"/>
    <w:rsid w:val="00960EF1"/>
    <w:rsid w:val="00971355"/>
    <w:rsid w:val="009714D8"/>
    <w:rsid w:val="0097469F"/>
    <w:rsid w:val="00976AF1"/>
    <w:rsid w:val="00986ABC"/>
    <w:rsid w:val="009F3F43"/>
    <w:rsid w:val="00A16207"/>
    <w:rsid w:val="00A34AA6"/>
    <w:rsid w:val="00A506E9"/>
    <w:rsid w:val="00AC4232"/>
    <w:rsid w:val="00AC4707"/>
    <w:rsid w:val="00B56378"/>
    <w:rsid w:val="00B715A1"/>
    <w:rsid w:val="00BF0AA2"/>
    <w:rsid w:val="00C37160"/>
    <w:rsid w:val="00C46B0A"/>
    <w:rsid w:val="00C638E3"/>
    <w:rsid w:val="00CD4E95"/>
    <w:rsid w:val="00D24DDC"/>
    <w:rsid w:val="00D619A9"/>
    <w:rsid w:val="00D84AD6"/>
    <w:rsid w:val="00D96447"/>
    <w:rsid w:val="00DB367F"/>
    <w:rsid w:val="00DE0099"/>
    <w:rsid w:val="00E140E6"/>
    <w:rsid w:val="00E60C13"/>
    <w:rsid w:val="00E62A58"/>
    <w:rsid w:val="00EE7A86"/>
    <w:rsid w:val="00EF4DCD"/>
    <w:rsid w:val="00F316F3"/>
    <w:rsid w:val="00F35CB5"/>
    <w:rsid w:val="00F37253"/>
    <w:rsid w:val="00F414B1"/>
    <w:rsid w:val="00F45D79"/>
    <w:rsid w:val="00F70D78"/>
    <w:rsid w:val="00F72013"/>
    <w:rsid w:val="00FB1EA1"/>
    <w:rsid w:val="00FC4010"/>
    <w:rsid w:val="00FD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1472CD"/>
  <w15:docId w15:val="{7B14FA74-DC46-48F9-921E-16E9FD9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64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325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56D"/>
    <w:rPr>
      <w:rFonts w:asciiTheme="majorHAnsi" w:eastAsiaTheme="majorEastAsia" w:hAnsiTheme="majorHAnsi" w:cstheme="majorBidi"/>
      <w:sz w:val="18"/>
      <w:szCs w:val="18"/>
    </w:rPr>
  </w:style>
  <w:style w:type="paragraph" w:styleId="a5">
    <w:name w:val="header"/>
    <w:basedOn w:val="a"/>
    <w:link w:val="a6"/>
    <w:uiPriority w:val="99"/>
    <w:unhideWhenUsed/>
    <w:rsid w:val="00542423"/>
    <w:pPr>
      <w:tabs>
        <w:tab w:val="center" w:pos="4252"/>
        <w:tab w:val="right" w:pos="8504"/>
      </w:tabs>
      <w:snapToGrid w:val="0"/>
    </w:pPr>
  </w:style>
  <w:style w:type="character" w:customStyle="1" w:styleId="a6">
    <w:name w:val="ヘッダー (文字)"/>
    <w:basedOn w:val="a0"/>
    <w:link w:val="a5"/>
    <w:uiPriority w:val="99"/>
    <w:rsid w:val="00542423"/>
  </w:style>
  <w:style w:type="paragraph" w:styleId="a7">
    <w:name w:val="footer"/>
    <w:basedOn w:val="a"/>
    <w:link w:val="a8"/>
    <w:uiPriority w:val="99"/>
    <w:unhideWhenUsed/>
    <w:rsid w:val="00542423"/>
    <w:pPr>
      <w:tabs>
        <w:tab w:val="center" w:pos="4252"/>
        <w:tab w:val="right" w:pos="8504"/>
      </w:tabs>
      <w:snapToGrid w:val="0"/>
    </w:pPr>
  </w:style>
  <w:style w:type="character" w:customStyle="1" w:styleId="a8">
    <w:name w:val="フッター (文字)"/>
    <w:basedOn w:val="a0"/>
    <w:link w:val="a7"/>
    <w:uiPriority w:val="99"/>
    <w:rsid w:val="00542423"/>
  </w:style>
  <w:style w:type="paragraph" w:styleId="a9">
    <w:name w:val="List Paragraph"/>
    <w:basedOn w:val="a"/>
    <w:uiPriority w:val="34"/>
    <w:qFormat/>
    <w:rsid w:val="009457C3"/>
    <w:pPr>
      <w:ind w:leftChars="400" w:left="840"/>
    </w:pPr>
  </w:style>
  <w:style w:type="table" w:styleId="aa">
    <w:name w:val="Table Grid"/>
    <w:basedOn w:val="a1"/>
    <w:uiPriority w:val="59"/>
    <w:rsid w:val="0009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2013"/>
    <w:pPr>
      <w:jc w:val="left"/>
    </w:pPr>
    <w:rPr>
      <w:rFonts w:ascii="Yu Gothic" w:eastAsia="Yu Gothic" w:hAnsi="Courier New" w:cs="Courier New"/>
      <w:sz w:val="22"/>
    </w:rPr>
  </w:style>
  <w:style w:type="character" w:customStyle="1" w:styleId="ac">
    <w:name w:val="書式なし (文字)"/>
    <w:basedOn w:val="a0"/>
    <w:link w:val="ab"/>
    <w:uiPriority w:val="99"/>
    <w:rsid w:val="00F7201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BFDD-9C10-4E5A-B592-FC6554C1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中村　靖信</cp:lastModifiedBy>
  <cp:revision>19</cp:revision>
  <cp:lastPrinted>2018-12-17T09:47:00Z</cp:lastPrinted>
  <dcterms:created xsi:type="dcterms:W3CDTF">2018-12-14T05:47:00Z</dcterms:created>
  <dcterms:modified xsi:type="dcterms:W3CDTF">2018-12-17T09:51:00Z</dcterms:modified>
</cp:coreProperties>
</file>