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B1A5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★ｐ</w:t>
      </w:r>
      <w:r w:rsidRPr="000516AA">
        <w:rPr>
          <w:sz w:val="18"/>
          <w:szCs w:val="28"/>
        </w:rPr>
        <w:t>3</w:t>
      </w:r>
    </w:p>
    <w:p w14:paraId="67CAC7AD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目次</w:t>
      </w:r>
    </w:p>
    <w:p w14:paraId="695B35A6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人権について（気づき、考え、行動する）</w:t>
      </w:r>
    </w:p>
    <w:p w14:paraId="6B262088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生命の尊さを知る</w:t>
      </w:r>
      <w:r w:rsidRPr="000516AA">
        <w:rPr>
          <w:sz w:val="18"/>
          <w:szCs w:val="28"/>
        </w:rPr>
        <w:tab/>
        <w:t>４</w:t>
      </w:r>
    </w:p>
    <w:p w14:paraId="30BAEB95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ともに生きる</w:t>
      </w:r>
      <w:r w:rsidRPr="000516AA">
        <w:rPr>
          <w:sz w:val="18"/>
          <w:szCs w:val="28"/>
        </w:rPr>
        <w:tab/>
        <w:t>５</w:t>
      </w:r>
    </w:p>
    <w:p w14:paraId="0DEC7572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自尊感情を育てる</w:t>
      </w:r>
      <w:r w:rsidRPr="000516AA">
        <w:rPr>
          <w:sz w:val="18"/>
          <w:szCs w:val="28"/>
        </w:rPr>
        <w:tab/>
        <w:t>６</w:t>
      </w:r>
    </w:p>
    <w:p w14:paraId="43624060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ステレオタイプに気づく</w:t>
      </w:r>
      <w:r w:rsidRPr="000516AA">
        <w:rPr>
          <w:sz w:val="18"/>
          <w:szCs w:val="28"/>
        </w:rPr>
        <w:tab/>
        <w:t>７</w:t>
      </w:r>
    </w:p>
    <w:p w14:paraId="2B4C71ED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気持ちを伝える言い方</w:t>
      </w:r>
      <w:r w:rsidRPr="000516AA">
        <w:rPr>
          <w:sz w:val="18"/>
          <w:szCs w:val="28"/>
        </w:rPr>
        <w:tab/>
        <w:t>８</w:t>
      </w:r>
    </w:p>
    <w:p w14:paraId="2EBB5CC7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人権への取組</w:t>
      </w:r>
    </w:p>
    <w:p w14:paraId="64E3034D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国際的な人権保障の枠組み</w:t>
      </w:r>
      <w:r w:rsidRPr="000516AA">
        <w:rPr>
          <w:sz w:val="18"/>
          <w:szCs w:val="28"/>
        </w:rPr>
        <w:tab/>
        <w:t>９</w:t>
      </w:r>
    </w:p>
    <w:p w14:paraId="740285F9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持続可能な開発目標（</w:t>
      </w:r>
      <w:r w:rsidRPr="000516AA">
        <w:rPr>
          <w:sz w:val="18"/>
          <w:szCs w:val="28"/>
        </w:rPr>
        <w:t>SDGs）</w:t>
      </w:r>
      <w:r w:rsidRPr="000516AA">
        <w:rPr>
          <w:sz w:val="18"/>
          <w:szCs w:val="28"/>
        </w:rPr>
        <w:tab/>
        <w:t>10</w:t>
      </w:r>
    </w:p>
    <w:p w14:paraId="1FDA9BF8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日本国内での取組</w:t>
      </w:r>
      <w:r w:rsidRPr="000516AA">
        <w:rPr>
          <w:sz w:val="18"/>
          <w:szCs w:val="28"/>
        </w:rPr>
        <w:tab/>
        <w:t>11</w:t>
      </w:r>
    </w:p>
    <w:p w14:paraId="209E2BF9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人権に関する主な法律の整備状況</w:t>
      </w:r>
      <w:r w:rsidRPr="000516AA">
        <w:rPr>
          <w:sz w:val="18"/>
          <w:szCs w:val="28"/>
        </w:rPr>
        <w:tab/>
        <w:t>12</w:t>
      </w:r>
    </w:p>
    <w:p w14:paraId="6F09AFBE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大阪府の取組</w:t>
      </w:r>
      <w:r w:rsidRPr="000516AA">
        <w:rPr>
          <w:sz w:val="18"/>
          <w:szCs w:val="28"/>
        </w:rPr>
        <w:tab/>
        <w:t>13</w:t>
      </w:r>
    </w:p>
    <w:p w14:paraId="61A80661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差別のない社会づくりのための</w:t>
      </w:r>
    </w:p>
    <w:p w14:paraId="0609A8E9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ガイドライン</w:t>
      </w:r>
      <w:r w:rsidRPr="000516AA">
        <w:rPr>
          <w:sz w:val="18"/>
          <w:szCs w:val="28"/>
        </w:rPr>
        <w:tab/>
        <w:t>14</w:t>
      </w:r>
    </w:p>
    <w:p w14:paraId="3BA194D0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参加・体験型学習（ワークショップ）</w:t>
      </w:r>
    </w:p>
    <w:p w14:paraId="40D6C2CF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実施のための人権教育教材</w:t>
      </w:r>
      <w:r w:rsidRPr="000516AA">
        <w:rPr>
          <w:sz w:val="18"/>
          <w:szCs w:val="28"/>
        </w:rPr>
        <w:tab/>
        <w:t>15</w:t>
      </w:r>
    </w:p>
    <w:p w14:paraId="09FC5179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人権啓発詩・読書感想文</w:t>
      </w:r>
    </w:p>
    <w:p w14:paraId="2FCE535E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入選作品の紹介</w:t>
      </w:r>
      <w:r w:rsidRPr="000516AA">
        <w:rPr>
          <w:sz w:val="18"/>
          <w:szCs w:val="28"/>
        </w:rPr>
        <w:tab/>
        <w:t>15</w:t>
      </w:r>
    </w:p>
    <w:p w14:paraId="196110C5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身近な人権のこと</w:t>
      </w:r>
    </w:p>
    <w:p w14:paraId="3BCD2451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女性の人権のこと</w:t>
      </w:r>
      <w:r w:rsidRPr="000516AA">
        <w:rPr>
          <w:sz w:val="18"/>
          <w:szCs w:val="28"/>
        </w:rPr>
        <w:tab/>
        <w:t>16～17</w:t>
      </w:r>
    </w:p>
    <w:p w14:paraId="47F70D98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子どもの人権のこと</w:t>
      </w:r>
      <w:r w:rsidRPr="000516AA">
        <w:rPr>
          <w:sz w:val="18"/>
          <w:szCs w:val="28"/>
        </w:rPr>
        <w:tab/>
        <w:t>18～19</w:t>
      </w:r>
    </w:p>
    <w:p w14:paraId="6BD155B6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高齢者の人権のこと</w:t>
      </w:r>
      <w:r w:rsidRPr="000516AA">
        <w:rPr>
          <w:sz w:val="18"/>
          <w:szCs w:val="28"/>
        </w:rPr>
        <w:tab/>
        <w:t>20～21</w:t>
      </w:r>
    </w:p>
    <w:p w14:paraId="58D20A9F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障がい者の人権のこと</w:t>
      </w:r>
      <w:r w:rsidRPr="000516AA">
        <w:rPr>
          <w:sz w:val="18"/>
          <w:szCs w:val="28"/>
        </w:rPr>
        <w:tab/>
        <w:t>22～23</w:t>
      </w:r>
    </w:p>
    <w:p w14:paraId="0CEE57FF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lastRenderedPageBreak/>
        <w:t>同和問題のこと</w:t>
      </w:r>
      <w:r w:rsidRPr="000516AA">
        <w:rPr>
          <w:sz w:val="18"/>
          <w:szCs w:val="28"/>
        </w:rPr>
        <w:tab/>
        <w:t>24</w:t>
      </w:r>
    </w:p>
    <w:p w14:paraId="2EB28A22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外国人の人権のこと</w:t>
      </w:r>
      <w:r w:rsidRPr="000516AA">
        <w:rPr>
          <w:sz w:val="18"/>
          <w:szCs w:val="28"/>
        </w:rPr>
        <w:tab/>
        <w:t>25</w:t>
      </w:r>
    </w:p>
    <w:p w14:paraId="126A128C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感染症に関する人権のこと</w:t>
      </w:r>
      <w:r w:rsidRPr="000516AA">
        <w:rPr>
          <w:sz w:val="18"/>
          <w:szCs w:val="28"/>
        </w:rPr>
        <w:tab/>
        <w:t>26</w:t>
      </w:r>
    </w:p>
    <w:p w14:paraId="0A563052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</w:t>
      </w:r>
      <w:r w:rsidRPr="000516AA">
        <w:rPr>
          <w:sz w:val="18"/>
          <w:szCs w:val="28"/>
        </w:rPr>
        <w:t>HIV陽性者の人権のこと</w:t>
      </w:r>
      <w:r w:rsidRPr="000516AA">
        <w:rPr>
          <w:sz w:val="18"/>
          <w:szCs w:val="28"/>
        </w:rPr>
        <w:tab/>
        <w:t>26</w:t>
      </w:r>
    </w:p>
    <w:p w14:paraId="27887AC1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新型コロナウイルス感染症や新興感染症に</w:t>
      </w:r>
    </w:p>
    <w:p w14:paraId="39DA0419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関する偏見や差別について</w:t>
      </w:r>
      <w:r w:rsidRPr="000516AA">
        <w:rPr>
          <w:sz w:val="18"/>
          <w:szCs w:val="28"/>
        </w:rPr>
        <w:tab/>
        <w:t>26</w:t>
      </w:r>
    </w:p>
    <w:p w14:paraId="7BDBFF95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ハンセン病回復者やその家族の人権のこと</w:t>
      </w:r>
      <w:r w:rsidRPr="000516AA">
        <w:rPr>
          <w:sz w:val="18"/>
          <w:szCs w:val="28"/>
        </w:rPr>
        <w:tab/>
        <w:t>27</w:t>
      </w:r>
    </w:p>
    <w:p w14:paraId="41E8E26D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犯罪被害者や家族の人権のこと</w:t>
      </w:r>
      <w:r w:rsidRPr="000516AA">
        <w:rPr>
          <w:sz w:val="18"/>
          <w:szCs w:val="28"/>
        </w:rPr>
        <w:tab/>
        <w:t>28</w:t>
      </w:r>
    </w:p>
    <w:p w14:paraId="1E434DA3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インターネット上の人権侵害のこと</w:t>
      </w:r>
      <w:r w:rsidRPr="000516AA">
        <w:rPr>
          <w:sz w:val="18"/>
          <w:szCs w:val="28"/>
        </w:rPr>
        <w:tab/>
        <w:t>29</w:t>
      </w:r>
    </w:p>
    <w:p w14:paraId="1706181F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北朝鮮による拉致問題のこと</w:t>
      </w:r>
      <w:r w:rsidRPr="000516AA">
        <w:rPr>
          <w:sz w:val="18"/>
          <w:szCs w:val="28"/>
        </w:rPr>
        <w:tab/>
        <w:t>30</w:t>
      </w:r>
    </w:p>
    <w:p w14:paraId="5FD80FB0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性的マイノリティの人権のこと</w:t>
      </w:r>
      <w:r w:rsidRPr="000516AA">
        <w:rPr>
          <w:sz w:val="18"/>
          <w:szCs w:val="28"/>
        </w:rPr>
        <w:tab/>
        <w:t>31</w:t>
      </w:r>
    </w:p>
    <w:p w14:paraId="7EDEB624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職業や雇用をめぐる人権問題のこと</w:t>
      </w:r>
      <w:r w:rsidRPr="000516AA">
        <w:rPr>
          <w:sz w:val="18"/>
          <w:szCs w:val="28"/>
        </w:rPr>
        <w:tab/>
        <w:t>32～33</w:t>
      </w:r>
    </w:p>
    <w:p w14:paraId="40FE6FCD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ホームレスの人権のこと</w:t>
      </w:r>
      <w:r w:rsidRPr="000516AA">
        <w:rPr>
          <w:sz w:val="18"/>
          <w:szCs w:val="28"/>
        </w:rPr>
        <w:tab/>
        <w:t>34</w:t>
      </w:r>
    </w:p>
    <w:p w14:paraId="7C13D486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被災者の人権のこと</w:t>
      </w:r>
      <w:r w:rsidRPr="000516AA">
        <w:rPr>
          <w:sz w:val="18"/>
          <w:szCs w:val="28"/>
        </w:rPr>
        <w:tab/>
        <w:t>35</w:t>
      </w:r>
    </w:p>
    <w:p w14:paraId="1FCD1CB5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アイヌの人々の人権のこと</w:t>
      </w:r>
      <w:r w:rsidRPr="000516AA">
        <w:rPr>
          <w:sz w:val="18"/>
          <w:szCs w:val="28"/>
        </w:rPr>
        <w:tab/>
        <w:t>35</w:t>
      </w:r>
    </w:p>
    <w:p w14:paraId="1AD30155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こころの病に関すること</w:t>
      </w:r>
      <w:r w:rsidRPr="000516AA">
        <w:rPr>
          <w:sz w:val="18"/>
          <w:szCs w:val="28"/>
        </w:rPr>
        <w:tab/>
        <w:t>35</w:t>
      </w:r>
    </w:p>
    <w:p w14:paraId="2BE6C87C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個人情報保護のこと</w:t>
      </w:r>
      <w:r w:rsidRPr="000516AA">
        <w:rPr>
          <w:sz w:val="18"/>
          <w:szCs w:val="28"/>
        </w:rPr>
        <w:tab/>
        <w:t>36</w:t>
      </w:r>
    </w:p>
    <w:p w14:paraId="4FA61623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人身取引のこと</w:t>
      </w:r>
      <w:r w:rsidRPr="000516AA">
        <w:rPr>
          <w:sz w:val="18"/>
          <w:szCs w:val="28"/>
        </w:rPr>
        <w:tab/>
        <w:t>37</w:t>
      </w:r>
    </w:p>
    <w:p w14:paraId="31AC156E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刑を終えて出所した人や家族の人権のこと</w:t>
      </w:r>
      <w:r w:rsidRPr="000516AA">
        <w:rPr>
          <w:sz w:val="18"/>
          <w:szCs w:val="28"/>
        </w:rPr>
        <w:tab/>
        <w:t>37</w:t>
      </w:r>
    </w:p>
    <w:p w14:paraId="31BEF933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見た目（外見）の症状による差別について</w:t>
      </w:r>
      <w:r w:rsidRPr="000516AA">
        <w:rPr>
          <w:sz w:val="18"/>
          <w:szCs w:val="28"/>
        </w:rPr>
        <w:tab/>
        <w:t>37</w:t>
      </w:r>
    </w:p>
    <w:p w14:paraId="066AE403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無戸籍者の人権のこと</w:t>
      </w:r>
      <w:r w:rsidRPr="000516AA">
        <w:rPr>
          <w:sz w:val="18"/>
          <w:szCs w:val="28"/>
        </w:rPr>
        <w:tab/>
        <w:t>37</w:t>
      </w:r>
    </w:p>
    <w:p w14:paraId="4DB9E955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人権カレンダー</w:t>
      </w:r>
      <w:r w:rsidRPr="000516AA">
        <w:rPr>
          <w:sz w:val="18"/>
          <w:szCs w:val="28"/>
        </w:rPr>
        <w:tab/>
        <w:t>37</w:t>
      </w:r>
    </w:p>
    <w:p w14:paraId="70393C17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人権に関する相談</w:t>
      </w:r>
    </w:p>
    <w:p w14:paraId="5EC332DE" w14:textId="77777777" w:rsidR="00CC524A" w:rsidRPr="000516AA" w:rsidRDefault="00CC524A" w:rsidP="00CC524A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一人で悩まないで</w:t>
      </w:r>
      <w:r w:rsidRPr="000516AA">
        <w:rPr>
          <w:sz w:val="18"/>
          <w:szCs w:val="28"/>
        </w:rPr>
        <w:tab/>
        <w:t>38</w:t>
      </w:r>
    </w:p>
    <w:p w14:paraId="5DAA294B" w14:textId="068F0897" w:rsidR="00CC524A" w:rsidRPr="00CC524A" w:rsidRDefault="00CC524A" w:rsidP="00CC524A">
      <w:pPr>
        <w:spacing w:line="240" w:lineRule="auto"/>
        <w:rPr>
          <w:rFonts w:hint="eastAsia"/>
          <w:sz w:val="18"/>
          <w:szCs w:val="28"/>
        </w:rPr>
      </w:pPr>
      <w:r w:rsidRPr="000516AA">
        <w:rPr>
          <w:rFonts w:hint="eastAsia"/>
          <w:sz w:val="18"/>
          <w:szCs w:val="28"/>
        </w:rPr>
        <w:t>人権相談窓口</w:t>
      </w:r>
      <w:r w:rsidRPr="000516AA">
        <w:rPr>
          <w:sz w:val="18"/>
          <w:szCs w:val="28"/>
        </w:rPr>
        <w:tab/>
        <w:t>38～39</w:t>
      </w:r>
    </w:p>
    <w:sectPr w:rsidR="00CC524A" w:rsidRPr="00CC5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4A"/>
    <w:rsid w:val="00C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28989"/>
  <w15:chartTrackingRefBased/>
  <w15:docId w15:val="{B417EE86-3A65-483C-84D2-0DCC7CA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524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2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24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24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24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24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24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24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24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52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524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524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C52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C52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C52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C52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C52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C524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C524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C5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524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C524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C52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C524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C524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C524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C52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C524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C52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2024-01-22T11:09:00Z</dcterms:created>
  <dcterms:modified xsi:type="dcterms:W3CDTF">2024-01-22T11:10:00Z</dcterms:modified>
</cp:coreProperties>
</file>