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8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65"/>
      </w:tblGrid>
      <w:tr w:rsidR="00C54A26" w:rsidRPr="00FA3286" w:rsidTr="00C54A26">
        <w:trPr>
          <w:trHeight w:val="2135"/>
        </w:trPr>
        <w:tc>
          <w:tcPr>
            <w:tcW w:w="9865" w:type="dxa"/>
          </w:tcPr>
          <w:p w:rsidR="00C54A26" w:rsidRPr="00FA3286" w:rsidRDefault="00C54A26" w:rsidP="00C54A26">
            <w:pPr>
              <w:spacing w:before="240"/>
              <w:jc w:val="center"/>
              <w:rPr>
                <w:rFonts w:ascii="HGｺﾞｼｯｸM" w:eastAsia="HGｺﾞｼｯｸM" w:hAnsi="ＭＳ ゴシック"/>
                <w:b/>
                <w:sz w:val="36"/>
                <w:szCs w:val="36"/>
              </w:rPr>
            </w:pPr>
            <w:r w:rsidRPr="00FA3286">
              <w:rPr>
                <w:rFonts w:ascii="HGｺﾞｼｯｸM" w:eastAsia="HGｺﾞｼｯｸM" w:hAnsi="ＭＳ ゴシック" w:hint="eastAsia"/>
                <w:b/>
                <w:sz w:val="36"/>
                <w:szCs w:val="36"/>
              </w:rPr>
              <w:t>平成29年度大阪の学校統計</w:t>
            </w:r>
          </w:p>
          <w:p w:rsidR="00C54A26" w:rsidRDefault="00C54A26" w:rsidP="00C54A26">
            <w:pPr>
              <w:snapToGrid w:val="0"/>
              <w:spacing w:line="240" w:lineRule="exact"/>
              <w:jc w:val="center"/>
              <w:rPr>
                <w:rFonts w:ascii="HGｺﾞｼｯｸM" w:eastAsia="HGｺﾞｼｯｸM" w:hAnsi="ＭＳ ゴシック"/>
                <w:sz w:val="24"/>
              </w:rPr>
            </w:pPr>
            <w:r w:rsidRPr="00FA3286">
              <w:rPr>
                <w:rFonts w:ascii="HGｺﾞｼｯｸM" w:eastAsia="HGｺﾞｼｯｸM" w:hAnsi="ＭＳ ゴシック" w:hint="eastAsia"/>
                <w:sz w:val="24"/>
              </w:rPr>
              <w:t>学校基本調査結果（速報）－平成29年５月１日現在－</w:t>
            </w:r>
          </w:p>
          <w:p w:rsidR="00C54A26" w:rsidRPr="00FA3286" w:rsidRDefault="00C54A26" w:rsidP="00C54A26">
            <w:pPr>
              <w:snapToGrid w:val="0"/>
              <w:spacing w:line="240" w:lineRule="exact"/>
              <w:ind w:right="480"/>
              <w:jc w:val="center"/>
              <w:rPr>
                <w:rFonts w:ascii="HGｺﾞｼｯｸM" w:eastAsia="HGｺﾞｼｯｸM" w:hAnsi="ＭＳ ゴシック"/>
                <w:sz w:val="24"/>
              </w:rPr>
            </w:pPr>
          </w:p>
          <w:p w:rsidR="00C54A26" w:rsidRPr="00FA3286" w:rsidRDefault="00C54A26" w:rsidP="00C54A26">
            <w:pPr>
              <w:ind w:right="440" w:firstLineChars="1800" w:firstLine="3960"/>
              <w:jc w:val="right"/>
              <w:rPr>
                <w:rFonts w:ascii="HGｺﾞｼｯｸM" w:eastAsia="HGｺﾞｼｯｸM" w:hAnsi="ＭＳ ゴシック"/>
                <w:sz w:val="22"/>
                <w:szCs w:val="22"/>
              </w:rPr>
            </w:pPr>
            <w:r w:rsidRPr="00FA3286">
              <w:rPr>
                <w:rFonts w:ascii="HGｺﾞｼｯｸM" w:eastAsia="HGｺﾞｼｯｸM" w:hAnsi="ＭＳ ゴシック" w:hint="eastAsia"/>
                <w:sz w:val="22"/>
                <w:szCs w:val="22"/>
              </w:rPr>
              <w:t>大阪府総務部統計課 勤労･教育グループ</w:t>
            </w:r>
          </w:p>
          <w:p w:rsidR="00C54A26" w:rsidRPr="00FA3286" w:rsidRDefault="00C54A26" w:rsidP="00C54A26">
            <w:pPr>
              <w:spacing w:line="276" w:lineRule="auto"/>
              <w:jc w:val="center"/>
              <w:rPr>
                <w:rFonts w:ascii="ＭＳ ゴシック" w:eastAsia="ＭＳ ゴシック" w:hAnsi="ＭＳ ゴシック"/>
                <w:noProof/>
              </w:rPr>
            </w:pPr>
            <w:r w:rsidRPr="00FA3286">
              <w:rPr>
                <w:rFonts w:ascii="HGｺﾞｼｯｸM" w:eastAsia="HGｺﾞｼｯｸM" w:hAnsi="ＭＳ Ｐゴシック" w:hint="eastAsia"/>
                <w:sz w:val="18"/>
                <w:szCs w:val="18"/>
              </w:rPr>
              <w:t>《 詳細は大阪府ホームページに掲載しています。</w:t>
            </w:r>
            <w:hyperlink r:id="rId9" w:history="1">
              <w:r w:rsidRPr="00FA3286">
                <w:rPr>
                  <w:rFonts w:ascii="HGｺﾞｼｯｸM" w:eastAsia="HGｺﾞｼｯｸM" w:hint="eastAsia"/>
                  <w:sz w:val="18"/>
                  <w:szCs w:val="18"/>
                </w:rPr>
                <w:t>http://www.pref.osaka.lg.jp/toukei/gakkou_s/index.html</w:t>
              </w:r>
            </w:hyperlink>
            <w:r w:rsidRPr="00FA3286">
              <w:rPr>
                <w:rFonts w:ascii="HGｺﾞｼｯｸM" w:eastAsia="HGｺﾞｼｯｸM" w:hAnsi="ＭＳ Ｐゴシック" w:hint="eastAsia"/>
                <w:sz w:val="18"/>
                <w:szCs w:val="18"/>
              </w:rPr>
              <w:t xml:space="preserve"> 》</w:t>
            </w:r>
          </w:p>
        </w:tc>
      </w:tr>
    </w:tbl>
    <w:bookmarkStart w:id="0" w:name="_GoBack"/>
    <w:bookmarkEnd w:id="0"/>
    <w:p w:rsidR="0065148A" w:rsidRPr="00FA3286" w:rsidRDefault="007833B9" w:rsidP="0065148A">
      <w:pPr>
        <w:spacing w:beforeLines="50" w:before="180"/>
        <w:ind w:firstLineChars="100" w:firstLine="210"/>
        <w:rPr>
          <w:rFonts w:ascii="HGｺﾞｼｯｸM" w:eastAsia="HGｺﾞｼｯｸM" w:hAnsi="ＭＳ 明朝"/>
          <w:sz w:val="22"/>
        </w:rPr>
      </w:pPr>
      <w:r w:rsidRPr="00FA3286">
        <w:rPr>
          <w:noProof/>
        </w:rPr>
        <mc:AlternateContent>
          <mc:Choice Requires="wps">
            <w:drawing>
              <wp:anchor distT="0" distB="0" distL="114300" distR="114300" simplePos="0" relativeHeight="251659264" behindDoc="0" locked="0" layoutInCell="1" allowOverlap="1" wp14:anchorId="3C71335F" wp14:editId="5DCC8539">
                <wp:simplePos x="0" y="0"/>
                <wp:positionH relativeFrom="margin">
                  <wp:posOffset>13970</wp:posOffset>
                </wp:positionH>
                <wp:positionV relativeFrom="margin">
                  <wp:posOffset>-240030</wp:posOffset>
                </wp:positionV>
                <wp:extent cx="1271270" cy="222885"/>
                <wp:effectExtent l="0" t="0" r="24130" b="2476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22885"/>
                        </a:xfrm>
                        <a:prstGeom prst="rect">
                          <a:avLst/>
                        </a:prstGeom>
                        <a:solidFill>
                          <a:srgbClr val="FFFFFF"/>
                        </a:solidFill>
                        <a:ln w="9525">
                          <a:solidFill>
                            <a:srgbClr val="000000"/>
                          </a:solidFill>
                          <a:miter lim="800000"/>
                          <a:headEnd/>
                          <a:tailEnd/>
                        </a:ln>
                      </wps:spPr>
                      <wps:txbx>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8.9pt;width:100.1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">
                <v:textbox inset="5.85pt,.7pt,5.85pt,.7pt">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v:textbox>
                <w10:wrap type="square" anchorx="margin" anchory="margin"/>
              </v:shape>
            </w:pict>
          </mc:Fallback>
        </mc:AlternateContent>
      </w:r>
      <w:r w:rsidR="00EB5139" w:rsidRPr="00FA3286">
        <w:rPr>
          <w:rFonts w:ascii="HGｺﾞｼｯｸM" w:eastAsia="HGｺﾞｼｯｸM" w:hAnsi="ＭＳ 明朝" w:hint="eastAsia"/>
          <w:sz w:val="22"/>
        </w:rPr>
        <w:t>平成</w:t>
      </w:r>
      <w:r w:rsidR="0069143F" w:rsidRPr="00FA3286">
        <w:rPr>
          <w:rFonts w:ascii="HGｺﾞｼｯｸM" w:eastAsia="HGｺﾞｼｯｸM" w:hAnsi="ＭＳ 明朝" w:hint="eastAsia"/>
          <w:sz w:val="22"/>
        </w:rPr>
        <w:t>2</w:t>
      </w:r>
      <w:r w:rsidR="00A83F1E" w:rsidRPr="00FA3286">
        <w:rPr>
          <w:rFonts w:ascii="HGｺﾞｼｯｸM" w:eastAsia="HGｺﾞｼｯｸM" w:hAnsi="ＭＳ 明朝" w:hint="eastAsia"/>
          <w:sz w:val="22"/>
        </w:rPr>
        <w:t>9</w:t>
      </w:r>
      <w:r w:rsidR="00EB5139" w:rsidRPr="00FA3286">
        <w:rPr>
          <w:rFonts w:ascii="HGｺﾞｼｯｸM" w:eastAsia="HGｺﾞｼｯｸM" w:hAnsi="ＭＳ 明朝" w:hint="eastAsia"/>
          <w:sz w:val="22"/>
        </w:rPr>
        <w:t>年</w:t>
      </w:r>
      <w:r w:rsidR="00F24B75" w:rsidRPr="00FA3286">
        <w:rPr>
          <w:rFonts w:ascii="HGｺﾞｼｯｸM" w:eastAsia="HGｺﾞｼｯｸM" w:hAnsi="ＭＳ 明朝" w:hint="eastAsia"/>
          <w:sz w:val="22"/>
        </w:rPr>
        <w:t>８</w:t>
      </w:r>
      <w:r w:rsidR="00EB5139" w:rsidRPr="00FA3286">
        <w:rPr>
          <w:rFonts w:ascii="HGｺﾞｼｯｸM" w:eastAsia="HGｺﾞｼｯｸM" w:hAnsi="ＭＳ 明朝" w:hint="eastAsia"/>
          <w:sz w:val="22"/>
        </w:rPr>
        <w:t>月</w:t>
      </w:r>
      <w:r w:rsidR="00A83F1E" w:rsidRPr="00FA3286">
        <w:rPr>
          <w:rFonts w:ascii="HGｺﾞｼｯｸM" w:eastAsia="HGｺﾞｼｯｸM" w:hAnsi="ＭＳ 明朝" w:hint="eastAsia"/>
          <w:sz w:val="22"/>
        </w:rPr>
        <w:t>３</w:t>
      </w:r>
      <w:r w:rsidR="00EB5139" w:rsidRPr="00FA3286">
        <w:rPr>
          <w:rFonts w:ascii="HGｺﾞｼｯｸM" w:eastAsia="HGｺﾞｼｯｸM" w:hAnsi="ＭＳ 明朝" w:hint="eastAsia"/>
          <w:sz w:val="22"/>
        </w:rPr>
        <w:t>日に、平成2</w:t>
      </w:r>
      <w:r w:rsidR="00A83F1E" w:rsidRPr="00FA3286">
        <w:rPr>
          <w:rFonts w:ascii="HGｺﾞｼｯｸM" w:eastAsia="HGｺﾞｼｯｸM" w:hAnsi="ＭＳ 明朝" w:hint="eastAsia"/>
          <w:sz w:val="22"/>
        </w:rPr>
        <w:t>9</w:t>
      </w:r>
      <w:r w:rsidR="00EB5139" w:rsidRPr="00FA3286">
        <w:rPr>
          <w:rFonts w:ascii="HGｺﾞｼｯｸM" w:eastAsia="HGｺﾞｼｯｸM" w:hAnsi="ＭＳ 明朝" w:hint="eastAsia"/>
          <w:sz w:val="22"/>
        </w:rPr>
        <w:t>年度「大阪の学校統計」学校基本調査結果（速報）をとりまとめましたので、その概要を紹介します。</w:t>
      </w:r>
    </w:p>
    <w:p w:rsidR="00EB5139" w:rsidRPr="00FA3286" w:rsidRDefault="00EB5139" w:rsidP="0065148A">
      <w:pPr>
        <w:ind w:firstLineChars="100" w:firstLine="220"/>
        <w:rPr>
          <w:rFonts w:ascii="HGｺﾞｼｯｸM" w:eastAsia="HGｺﾞｼｯｸM" w:hAnsi="ＭＳ 明朝"/>
          <w:sz w:val="22"/>
        </w:rPr>
      </w:pPr>
      <w:r w:rsidRPr="00FA3286">
        <w:rPr>
          <w:rFonts w:ascii="HGｺﾞｼｯｸM" w:eastAsia="HGｺﾞｼｯｸM" w:hAnsi="ＭＳ 明朝" w:hint="eastAsia"/>
          <w:sz w:val="22"/>
        </w:rPr>
        <w:t>なお、この数値は速報値であり、後日（12月下旬）文部科学省から公表される学校基本調査報告書の数値が確定値となります。</w:t>
      </w:r>
    </w:p>
    <w:p w:rsidR="0065148A" w:rsidRPr="00FA3286" w:rsidRDefault="0065148A" w:rsidP="0065148A">
      <w:pPr>
        <w:rPr>
          <w:rFonts w:ascii="HGｺﾞｼｯｸM" w:eastAsia="HGｺﾞｼｯｸM" w:hAnsi="ＭＳ 明朝"/>
          <w:sz w:val="22"/>
        </w:rPr>
      </w:pPr>
    </w:p>
    <w:p w:rsidR="00EB5139" w:rsidRPr="00FA3286" w:rsidRDefault="00EB5139" w:rsidP="0065148A">
      <w:pPr>
        <w:rPr>
          <w:rFonts w:ascii="HGｺﾞｼｯｸM" w:eastAsia="HGｺﾞｼｯｸM" w:hAnsi="ＭＳ ゴシック"/>
          <w:b/>
          <w:kern w:val="0"/>
          <w:sz w:val="24"/>
          <w:szCs w:val="23"/>
        </w:rPr>
      </w:pPr>
      <w:r w:rsidRPr="00FA3286">
        <w:rPr>
          <w:rFonts w:ascii="HGｺﾞｼｯｸM" w:eastAsia="HGｺﾞｼｯｸM" w:hAnsi="ＭＳ ゴシック" w:hint="eastAsia"/>
          <w:b/>
          <w:kern w:val="0"/>
          <w:sz w:val="24"/>
          <w:szCs w:val="23"/>
        </w:rPr>
        <w:t>１　学校数</w:t>
      </w:r>
    </w:p>
    <w:p w:rsidR="00F6342C" w:rsidRPr="00FA3286" w:rsidRDefault="00EB5139" w:rsidP="00F6342C">
      <w:pPr>
        <w:jc w:val="left"/>
        <w:rPr>
          <w:rFonts w:ascii="HGｺﾞｼｯｸM" w:eastAsia="HGｺﾞｼｯｸM" w:hAnsi="ＭＳ Ｐゴシック"/>
          <w:sz w:val="22"/>
        </w:rPr>
      </w:pPr>
      <w:r w:rsidRPr="00FA3286">
        <w:rPr>
          <w:rFonts w:ascii="HGｺﾞｼｯｸM" w:eastAsia="HGｺﾞｼｯｸM" w:hAnsi="ＭＳ ゴシック" w:hint="eastAsia"/>
          <w:kern w:val="0"/>
          <w:sz w:val="22"/>
          <w:szCs w:val="22"/>
        </w:rPr>
        <w:t xml:space="preserve">　学校数は、幼稚園、小学校、中学校</w:t>
      </w:r>
      <w:r w:rsidR="00F6342C" w:rsidRPr="00FA3286">
        <w:rPr>
          <w:rFonts w:ascii="HGｺﾞｼｯｸM" w:eastAsia="HGｺﾞｼｯｸM" w:hAnsi="ＭＳ ゴシック" w:hint="eastAsia"/>
          <w:kern w:val="0"/>
          <w:sz w:val="22"/>
          <w:szCs w:val="22"/>
        </w:rPr>
        <w:t>、各種学校</w:t>
      </w:r>
      <w:r w:rsidRPr="00FA3286">
        <w:rPr>
          <w:rFonts w:ascii="HGｺﾞｼｯｸM" w:eastAsia="HGｺﾞｼｯｸM" w:hAnsi="ＭＳ ゴシック" w:hint="eastAsia"/>
          <w:kern w:val="0"/>
          <w:sz w:val="22"/>
          <w:szCs w:val="22"/>
        </w:rPr>
        <w:t>はともに減少し</w:t>
      </w:r>
      <w:r w:rsidR="003D2BE7" w:rsidRPr="00FA3286">
        <w:rPr>
          <w:rFonts w:ascii="HGｺﾞｼｯｸM" w:eastAsia="HGｺﾞｼｯｸM" w:hAnsi="ＭＳ ゴシック" w:hint="eastAsia"/>
          <w:kern w:val="0"/>
          <w:sz w:val="22"/>
          <w:szCs w:val="22"/>
        </w:rPr>
        <w:t>ました。</w:t>
      </w:r>
      <w:r w:rsidR="00C63AA5" w:rsidRPr="00FA3286">
        <w:rPr>
          <w:rFonts w:ascii="HGｺﾞｼｯｸM" w:eastAsia="HGｺﾞｼｯｸM" w:hAnsi="ＭＳ ゴシック" w:hint="eastAsia"/>
          <w:kern w:val="0"/>
          <w:sz w:val="22"/>
          <w:szCs w:val="22"/>
        </w:rPr>
        <w:t>特に幼稚園</w:t>
      </w:r>
      <w:r w:rsidRPr="00FA3286">
        <w:rPr>
          <w:rFonts w:ascii="HGｺﾞｼｯｸM" w:eastAsia="HGｺﾞｼｯｸM" w:hAnsi="ＭＳ ゴシック" w:hint="eastAsia"/>
          <w:kern w:val="0"/>
          <w:sz w:val="22"/>
          <w:szCs w:val="22"/>
        </w:rPr>
        <w:t>は</w:t>
      </w:r>
      <w:r w:rsidR="00A83F1E" w:rsidRPr="00FA3286">
        <w:rPr>
          <w:rFonts w:ascii="HGｺﾞｼｯｸM" w:eastAsia="HGｺﾞｼｯｸM" w:hAnsi="ＭＳ ゴシック" w:hint="eastAsia"/>
          <w:kern w:val="0"/>
          <w:sz w:val="22"/>
          <w:szCs w:val="22"/>
        </w:rPr>
        <w:t>30</w:t>
      </w:r>
      <w:r w:rsidRPr="00FA3286">
        <w:rPr>
          <w:rFonts w:ascii="HGｺﾞｼｯｸM" w:eastAsia="HGｺﾞｼｯｸM" w:hAnsi="ＭＳ ゴシック" w:hint="eastAsia"/>
          <w:kern w:val="0"/>
          <w:sz w:val="22"/>
          <w:szCs w:val="22"/>
        </w:rPr>
        <w:t>園減少し、3</w:t>
      </w:r>
      <w:r w:rsidR="00A83F1E" w:rsidRPr="00FA3286">
        <w:rPr>
          <w:rFonts w:ascii="HGｺﾞｼｯｸM" w:eastAsia="HGｺﾞｼｯｸM" w:hAnsi="ＭＳ ゴシック" w:hint="eastAsia"/>
          <w:kern w:val="0"/>
          <w:sz w:val="22"/>
          <w:szCs w:val="22"/>
        </w:rPr>
        <w:t>3</w:t>
      </w:r>
      <w:r w:rsidRPr="00FA3286">
        <w:rPr>
          <w:rFonts w:ascii="HGｺﾞｼｯｸM" w:eastAsia="HGｺﾞｼｯｸM" w:hAnsi="ＭＳ ゴシック" w:hint="eastAsia"/>
          <w:kern w:val="0"/>
          <w:sz w:val="22"/>
          <w:szCs w:val="22"/>
        </w:rPr>
        <w:t>年連続減少となっています。</w:t>
      </w:r>
      <w:r w:rsidR="0069143F" w:rsidRPr="00FA3286">
        <w:rPr>
          <w:rFonts w:ascii="HGｺﾞｼｯｸM" w:eastAsia="HGｺﾞｼｯｸM" w:hAnsi="ＭＳ ゴシック" w:hint="eastAsia"/>
          <w:kern w:val="0"/>
          <w:sz w:val="22"/>
          <w:szCs w:val="22"/>
        </w:rPr>
        <w:t>一方</w:t>
      </w:r>
      <w:r w:rsidR="00F6342C" w:rsidRPr="00FA3286">
        <w:rPr>
          <w:rFonts w:ascii="HGｺﾞｼｯｸM" w:eastAsia="HGｺﾞｼｯｸM" w:hAnsi="ＭＳ ゴシック" w:hint="eastAsia"/>
          <w:kern w:val="0"/>
          <w:sz w:val="22"/>
          <w:szCs w:val="22"/>
        </w:rPr>
        <w:t>、</w:t>
      </w:r>
      <w:r w:rsidR="0069143F" w:rsidRPr="00FA3286">
        <w:rPr>
          <w:rFonts w:ascii="HGｺﾞｼｯｸM" w:eastAsia="HGｺﾞｼｯｸM" w:hAnsi="ＭＳ ゴシック" w:hint="eastAsia"/>
          <w:kern w:val="0"/>
          <w:sz w:val="22"/>
          <w:szCs w:val="22"/>
        </w:rPr>
        <w:t>幼保連携型認定こども園</w:t>
      </w:r>
      <w:r w:rsidR="00F6342C" w:rsidRPr="00FA3286">
        <w:rPr>
          <w:rFonts w:ascii="HGｺﾞｼｯｸM" w:eastAsia="HGｺﾞｼｯｸM" w:hAnsi="ＭＳ ゴシック" w:hint="eastAsia"/>
          <w:kern w:val="0"/>
          <w:sz w:val="22"/>
          <w:szCs w:val="22"/>
        </w:rPr>
        <w:t>、義務教育学校、高等学校（全日制・定時制）</w:t>
      </w:r>
      <w:r w:rsidR="00C63AA5" w:rsidRPr="00FA3286">
        <w:rPr>
          <w:rFonts w:ascii="HGｺﾞｼｯｸM" w:eastAsia="HGｺﾞｼｯｸM" w:hAnsi="ＭＳ ゴシック" w:hint="eastAsia"/>
          <w:kern w:val="0"/>
          <w:sz w:val="22"/>
          <w:szCs w:val="22"/>
        </w:rPr>
        <w:t>、専修学校</w:t>
      </w:r>
      <w:r w:rsidR="0069143F" w:rsidRPr="00FA3286">
        <w:rPr>
          <w:rFonts w:ascii="HGｺﾞｼｯｸM" w:eastAsia="HGｺﾞｼｯｸM" w:hAnsi="ＭＳ ゴシック" w:hint="eastAsia"/>
          <w:kern w:val="0"/>
          <w:sz w:val="22"/>
          <w:szCs w:val="22"/>
        </w:rPr>
        <w:t>は</w:t>
      </w:r>
      <w:r w:rsidR="00F6342C" w:rsidRPr="00FA3286">
        <w:rPr>
          <w:rFonts w:ascii="HGｺﾞｼｯｸM" w:eastAsia="HGｺﾞｼｯｸM" w:hAnsi="ＭＳ ゴシック" w:hint="eastAsia"/>
          <w:kern w:val="0"/>
          <w:sz w:val="22"/>
          <w:szCs w:val="22"/>
        </w:rPr>
        <w:t>増加しており、</w:t>
      </w:r>
      <w:r w:rsidR="00C63AA5" w:rsidRPr="00FA3286">
        <w:rPr>
          <w:rFonts w:ascii="HGｺﾞｼｯｸM" w:eastAsia="HGｺﾞｼｯｸM" w:hAnsi="ＭＳ ゴシック" w:hint="eastAsia"/>
          <w:kern w:val="0"/>
          <w:sz w:val="22"/>
          <w:szCs w:val="22"/>
        </w:rPr>
        <w:t>特に</w:t>
      </w:r>
      <w:r w:rsidR="00F6342C" w:rsidRPr="00FA3286">
        <w:rPr>
          <w:rFonts w:ascii="HGｺﾞｼｯｸM" w:eastAsia="HGｺﾞｼｯｸM" w:hAnsi="ＭＳ ゴシック" w:hint="eastAsia"/>
          <w:kern w:val="0"/>
          <w:sz w:val="22"/>
          <w:szCs w:val="22"/>
        </w:rPr>
        <w:t>幼保連携型認定こども園は103園増加しています。</w:t>
      </w:r>
    </w:p>
    <w:p w:rsidR="00E0399E" w:rsidRDefault="00F6342C" w:rsidP="00E0399E">
      <w:pPr>
        <w:ind w:leftChars="136" w:left="3830" w:hangingChars="1611" w:hanging="3544"/>
        <w:jc w:val="left"/>
        <w:rPr>
          <w:rFonts w:ascii="HGｺﾞｼｯｸM" w:eastAsia="HGｺﾞｼｯｸM" w:hAnsi="ＭＳ Ｐゴシック"/>
          <w:sz w:val="22"/>
        </w:rPr>
      </w:pPr>
      <w:r w:rsidRPr="00FA3286">
        <w:rPr>
          <w:rFonts w:ascii="HGｺﾞｼｯｸM" w:eastAsia="HGｺﾞｼｯｸM" w:hAnsi="ＭＳ Ｐゴシック" w:hint="eastAsia"/>
          <w:sz w:val="22"/>
        </w:rPr>
        <w:t>高等学校（通信制）、中等教育学校、</w:t>
      </w:r>
      <w:r w:rsidR="00C63AA5" w:rsidRPr="00FA3286">
        <w:rPr>
          <w:rFonts w:ascii="HGｺﾞｼｯｸM" w:eastAsia="HGｺﾞｼｯｸM" w:hAnsi="ＭＳ Ｐゴシック" w:hint="eastAsia"/>
          <w:sz w:val="22"/>
        </w:rPr>
        <w:t>特別支援学校</w:t>
      </w:r>
      <w:r w:rsidRPr="00FA3286">
        <w:rPr>
          <w:rFonts w:ascii="HGｺﾞｼｯｸM" w:eastAsia="HGｺﾞｼｯｸM" w:hAnsi="ＭＳ Ｐゴシック" w:hint="eastAsia"/>
          <w:sz w:val="22"/>
        </w:rPr>
        <w:t>は前年度と同数となっています。</w:t>
      </w:r>
    </w:p>
    <w:p w:rsidR="00EC77E6" w:rsidRDefault="00EC77E6" w:rsidP="00EC77E6">
      <w:pPr>
        <w:jc w:val="left"/>
        <w:rPr>
          <w:rFonts w:ascii="HGｺﾞｼｯｸM" w:eastAsia="HGｺﾞｼｯｸM" w:hAnsi="ＭＳ Ｐゴシック"/>
          <w:sz w:val="22"/>
        </w:rPr>
      </w:pPr>
    </w:p>
    <w:p w:rsidR="00E0399E" w:rsidRDefault="00E0399E" w:rsidP="00E0399E">
      <w:pPr>
        <w:jc w:val="left"/>
        <w:rPr>
          <w:noProof/>
        </w:rPr>
      </w:pPr>
      <w:r>
        <w:rPr>
          <w:noProof/>
        </w:rPr>
        <mc:AlternateContent>
          <mc:Choice Requires="wps">
            <w:drawing>
              <wp:anchor distT="0" distB="0" distL="114300" distR="114300" simplePos="0" relativeHeight="251731968" behindDoc="0" locked="0" layoutInCell="1" allowOverlap="1" wp14:anchorId="16C54367" wp14:editId="28B781FD">
                <wp:simplePos x="0" y="0"/>
                <wp:positionH relativeFrom="column">
                  <wp:posOffset>12065</wp:posOffset>
                </wp:positionH>
                <wp:positionV relativeFrom="paragraph">
                  <wp:posOffset>70485</wp:posOffset>
                </wp:positionV>
                <wp:extent cx="6228000" cy="2362200"/>
                <wp:effectExtent l="0" t="0" r="20955" b="19050"/>
                <wp:wrapNone/>
                <wp:docPr id="11" name="正方形/長方形 11"/>
                <wp:cNvGraphicFramePr/>
                <a:graphic xmlns:a="http://schemas.openxmlformats.org/drawingml/2006/main">
                  <a:graphicData uri="http://schemas.microsoft.com/office/word/2010/wordprocessingShape">
                    <wps:wsp>
                      <wps:cNvSpPr/>
                      <wps:spPr>
                        <a:xfrm>
                          <a:off x="0" y="0"/>
                          <a:ext cx="6228000" cy="2362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95pt;margin-top:5.55pt;width:490.4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" filled="f" strokecolor="black [3213]" strokeweight=".25pt"/>
            </w:pict>
          </mc:Fallback>
        </mc:AlternateContent>
      </w:r>
      <w:r w:rsidRPr="00FA3286">
        <w:rPr>
          <w:noProof/>
        </w:rPr>
        <mc:AlternateContent>
          <mc:Choice Requires="wps">
            <w:drawing>
              <wp:anchor distT="0" distB="0" distL="114300" distR="114300" simplePos="0" relativeHeight="251730944" behindDoc="0" locked="0" layoutInCell="1" allowOverlap="1" wp14:anchorId="230289E6" wp14:editId="3370FEDE">
                <wp:simplePos x="0" y="0"/>
                <wp:positionH relativeFrom="margin">
                  <wp:posOffset>2434590</wp:posOffset>
                </wp:positionH>
                <wp:positionV relativeFrom="line">
                  <wp:posOffset>124254</wp:posOffset>
                </wp:positionV>
                <wp:extent cx="1381125" cy="295275"/>
                <wp:effectExtent l="0" t="0" r="28575" b="28575"/>
                <wp:wrapNone/>
                <wp:docPr id="10"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99E" w:rsidRDefault="00E0399E" w:rsidP="00E0399E">
                            <w:pPr>
                              <w:jc w:val="center"/>
                            </w:pPr>
                            <w:r w:rsidRPr="001448F1">
                              <w:rPr>
                                <w:rFonts w:ascii="HGｺﾞｼｯｸM" w:eastAsia="HGｺﾞｼｯｸM" w:hAnsi="ＭＳ ゴシック" w:hint="eastAsia"/>
                                <w:b/>
                                <w:spacing w:val="24"/>
                                <w:kern w:val="0"/>
                                <w:sz w:val="24"/>
                                <w:fitText w:val="1688" w:id="675468032"/>
                              </w:rPr>
                              <w:t>学校数の推</w:t>
                            </w:r>
                            <w:r w:rsidRPr="001448F1">
                              <w:rPr>
                                <w:rFonts w:ascii="HGｺﾞｼｯｸM" w:eastAsia="HGｺﾞｼｯｸM" w:hAnsi="ＭＳ ゴシック" w:hint="eastAsia"/>
                                <w:b/>
                                <w:spacing w:val="1"/>
                                <w:kern w:val="0"/>
                                <w:sz w:val="24"/>
                                <w:fitText w:val="1688" w:id="675468032"/>
                              </w:rPr>
                              <w:t>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7" o:spid="_x0000_s1027" style="position:absolute;margin-left:191.7pt;margin-top:9.8pt;width:108.75pt;height:23.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" strokeweight=".25pt">
                <v:shadow color="#868686"/>
                <v:textbox inset="0,0,0,0">
                  <w:txbxContent>
                    <w:p w:rsidR="00E0399E" w:rsidRDefault="00E0399E" w:rsidP="00E0399E">
                      <w:pPr>
                        <w:jc w:val="center"/>
                      </w:pPr>
                      <w:r w:rsidRPr="001448F1">
                        <w:rPr>
                          <w:rFonts w:ascii="HGｺﾞｼｯｸM" w:eastAsia="HGｺﾞｼｯｸM" w:hAnsi="ＭＳ ゴシック" w:hint="eastAsia"/>
                          <w:b/>
                          <w:spacing w:val="24"/>
                          <w:kern w:val="0"/>
                          <w:sz w:val="24"/>
                          <w:fitText w:val="1688" w:id="675468032"/>
                        </w:rPr>
                        <w:t>学校数の推</w:t>
                      </w:r>
                      <w:r w:rsidRPr="001448F1">
                        <w:rPr>
                          <w:rFonts w:ascii="HGｺﾞｼｯｸM" w:eastAsia="HGｺﾞｼｯｸM" w:hAnsi="ＭＳ ゴシック" w:hint="eastAsia"/>
                          <w:b/>
                          <w:spacing w:val="1"/>
                          <w:kern w:val="0"/>
                          <w:sz w:val="24"/>
                          <w:fitText w:val="1688" w:id="675468032"/>
                        </w:rPr>
                        <w:t>移</w:t>
                      </w:r>
                    </w:p>
                  </w:txbxContent>
                </v:textbox>
                <w10:wrap anchorx="margin" anchory="line"/>
              </v:roundrect>
            </w:pict>
          </mc:Fallback>
        </mc:AlternateContent>
      </w:r>
    </w:p>
    <w:p w:rsidR="002B5293" w:rsidRPr="00FA3286" w:rsidRDefault="002E7116" w:rsidP="0065148A">
      <w:pPr>
        <w:jc w:val="left"/>
        <w:rPr>
          <w:noProof/>
        </w:rPr>
      </w:pPr>
      <w:r>
        <w:rPr>
          <w:noProof/>
        </w:rPr>
        <w:drawing>
          <wp:inline distT="0" distB="0" distL="0" distR="0">
            <wp:extent cx="6263640" cy="2165531"/>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2165531"/>
                    </a:xfrm>
                    <a:prstGeom prst="rect">
                      <a:avLst/>
                    </a:prstGeom>
                    <a:noFill/>
                    <a:ln>
                      <a:noFill/>
                    </a:ln>
                  </pic:spPr>
                </pic:pic>
              </a:graphicData>
            </a:graphic>
          </wp:inline>
        </w:drawing>
      </w:r>
    </w:p>
    <w:p w:rsidR="00EC77E6" w:rsidRDefault="00EC77E6" w:rsidP="00AD04F3">
      <w:pPr>
        <w:jc w:val="left"/>
        <w:rPr>
          <w:rFonts w:ascii="HGｺﾞｼｯｸM" w:eastAsia="HGｺﾞｼｯｸM" w:hAnsi="ＭＳ Ｐゴシック"/>
          <w:b/>
          <w:noProof/>
          <w:sz w:val="24"/>
        </w:rPr>
      </w:pPr>
    </w:p>
    <w:p w:rsidR="00560F55" w:rsidRPr="00FA3286" w:rsidRDefault="00574F6D" w:rsidP="00AD04F3">
      <w:pPr>
        <w:jc w:val="left"/>
        <w:rPr>
          <w:rFonts w:ascii="HGｺﾞｼｯｸM" w:eastAsia="HGｺﾞｼｯｸM" w:hAnsi="ＭＳ Ｐゴシック"/>
          <w:b/>
          <w:sz w:val="24"/>
        </w:rPr>
      </w:pPr>
      <w:r w:rsidRPr="00FA3286">
        <w:rPr>
          <w:rFonts w:ascii="HGｺﾞｼｯｸM" w:eastAsia="HGｺﾞｼｯｸM" w:hAnsi="ＭＳ Ｐゴシック" w:hint="eastAsia"/>
          <w:b/>
          <w:noProof/>
          <w:sz w:val="24"/>
        </w:rPr>
        <w:drawing>
          <wp:inline distT="0" distB="0" distL="0" distR="0" wp14:anchorId="7B7B799A" wp14:editId="4AF50EEB">
            <wp:extent cx="6263640" cy="2161331"/>
            <wp:effectExtent l="0" t="0" r="381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3640" cy="2161331"/>
                    </a:xfrm>
                    <a:prstGeom prst="rect">
                      <a:avLst/>
                    </a:prstGeom>
                    <a:noFill/>
                    <a:ln>
                      <a:noFill/>
                    </a:ln>
                  </pic:spPr>
                </pic:pic>
              </a:graphicData>
            </a:graphic>
          </wp:inline>
        </w:drawing>
      </w:r>
    </w:p>
    <w:p w:rsidR="00574F6D" w:rsidRDefault="00574F6D" w:rsidP="00AD04F3">
      <w:pPr>
        <w:jc w:val="left"/>
        <w:rPr>
          <w:rFonts w:ascii="HGｺﾞｼｯｸM" w:eastAsia="HGｺﾞｼｯｸM" w:hAnsi="ＭＳ Ｐゴシック"/>
          <w:b/>
          <w:sz w:val="24"/>
        </w:rPr>
      </w:pPr>
    </w:p>
    <w:p w:rsidR="00EC77E6" w:rsidRPr="00FA3286" w:rsidRDefault="00EC77E6" w:rsidP="00AD04F3">
      <w:pPr>
        <w:jc w:val="left"/>
        <w:rPr>
          <w:rFonts w:ascii="HGｺﾞｼｯｸM" w:eastAsia="HGｺﾞｼｯｸM" w:hAnsi="ＭＳ Ｐゴシック"/>
          <w:b/>
          <w:sz w:val="24"/>
        </w:rPr>
      </w:pPr>
    </w:p>
    <w:p w:rsidR="00F436AB" w:rsidRPr="00FA3286" w:rsidRDefault="001D4828" w:rsidP="00574F6D">
      <w:pPr>
        <w:jc w:val="left"/>
        <w:rPr>
          <w:rFonts w:ascii="HGｺﾞｼｯｸM" w:eastAsia="HGｺﾞｼｯｸM" w:hAnsi="ＭＳ Ｐゴシック"/>
          <w:b/>
          <w:sz w:val="24"/>
        </w:rPr>
      </w:pPr>
      <w:r w:rsidRPr="00FA3286">
        <w:rPr>
          <w:rFonts w:ascii="HGｺﾞｼｯｸM" w:eastAsia="HGｺﾞｼｯｸM" w:hAnsi="ＭＳ Ｐゴシック" w:hint="eastAsia"/>
          <w:b/>
          <w:sz w:val="24"/>
        </w:rPr>
        <w:lastRenderedPageBreak/>
        <w:t xml:space="preserve">２　</w:t>
      </w:r>
      <w:r w:rsidR="009C519B" w:rsidRPr="00FA3286">
        <w:rPr>
          <w:rFonts w:ascii="HGｺﾞｼｯｸM" w:eastAsia="HGｺﾞｼｯｸM" w:hAnsi="ＭＳ Ｐゴシック" w:hint="eastAsia"/>
          <w:b/>
          <w:sz w:val="24"/>
        </w:rPr>
        <w:t>在学者数</w:t>
      </w:r>
      <w:r w:rsidR="00981D45" w:rsidRPr="00FA3286">
        <w:rPr>
          <w:rFonts w:ascii="HGｺﾞｼｯｸM" w:eastAsia="HGｺﾞｼｯｸM" w:hAnsi="ＭＳ Ｐゴシック" w:hint="eastAsia"/>
          <w:b/>
          <w:sz w:val="24"/>
        </w:rPr>
        <w:t>の推移</w:t>
      </w:r>
    </w:p>
    <w:p w:rsidR="00EB5139" w:rsidRPr="00FA3286" w:rsidRDefault="00F436AB" w:rsidP="00F436AB">
      <w:pPr>
        <w:jc w:val="left"/>
        <w:rPr>
          <w:rFonts w:ascii="HGｺﾞｼｯｸM" w:eastAsia="HGｺﾞｼｯｸM" w:hAnsi="ＭＳ Ｐゴシック"/>
          <w:b/>
          <w:sz w:val="22"/>
        </w:rPr>
      </w:pPr>
      <w:r w:rsidRPr="00FA3286">
        <w:rPr>
          <w:rFonts w:ascii="HGｺﾞｼｯｸM" w:eastAsia="HGｺﾞｼｯｸM" w:hAnsi="ＭＳ Ｐゴシック" w:hint="eastAsia"/>
          <w:b/>
          <w:sz w:val="22"/>
        </w:rPr>
        <w:t>（１）</w:t>
      </w:r>
      <w:r w:rsidR="00981D45" w:rsidRPr="00FA3286">
        <w:rPr>
          <w:rFonts w:ascii="HGｺﾞｼｯｸM" w:eastAsia="HGｺﾞｼｯｸM" w:hAnsi="ＭＳ Ｐゴシック" w:hint="eastAsia"/>
          <w:b/>
          <w:sz w:val="22"/>
        </w:rPr>
        <w:t>在学者数</w:t>
      </w:r>
    </w:p>
    <w:p w:rsidR="00EC77E6" w:rsidRDefault="00EB5139" w:rsidP="00F51BA4">
      <w:pPr>
        <w:tabs>
          <w:tab w:val="left" w:pos="4678"/>
        </w:tabs>
        <w:ind w:left="221" w:hangingChars="100" w:hanging="221"/>
        <w:jc w:val="left"/>
        <w:rPr>
          <w:rFonts w:ascii="HGｺﾞｼｯｸM" w:eastAsia="HGｺﾞｼｯｸM" w:hAnsi="ＭＳ 明朝"/>
          <w:sz w:val="22"/>
          <w:szCs w:val="18"/>
        </w:rPr>
      </w:pPr>
      <w:r w:rsidRPr="00FA3286">
        <w:rPr>
          <w:rFonts w:ascii="HGｺﾞｼｯｸM" w:eastAsia="HGｺﾞｼｯｸM" w:hAnsi="ＭＳ Ｐゴシック" w:hint="eastAsia"/>
          <w:b/>
          <w:sz w:val="22"/>
        </w:rPr>
        <w:t xml:space="preserve">　</w:t>
      </w:r>
      <w:r w:rsidR="00F436AB" w:rsidRPr="00FA3286">
        <w:rPr>
          <w:rFonts w:ascii="HGｺﾞｼｯｸM" w:eastAsia="HGｺﾞｼｯｸM" w:hAnsi="ＭＳ Ｐゴシック" w:hint="eastAsia"/>
          <w:b/>
          <w:sz w:val="22"/>
        </w:rPr>
        <w:t xml:space="preserve">　</w:t>
      </w:r>
      <w:r w:rsidR="001D4828" w:rsidRPr="00FA3286">
        <w:rPr>
          <w:rFonts w:ascii="HGｺﾞｼｯｸM" w:eastAsia="HGｺﾞｼｯｸM" w:hAnsi="ＭＳ Ｐゴシック" w:hint="eastAsia"/>
          <w:sz w:val="22"/>
        </w:rPr>
        <w:t>在学者数</w:t>
      </w:r>
      <w:r w:rsidRPr="00FA3286">
        <w:rPr>
          <w:rFonts w:ascii="HGｺﾞｼｯｸM" w:eastAsia="HGｺﾞｼｯｸM" w:hAnsi="ＭＳ ゴシック" w:hint="eastAsia"/>
          <w:kern w:val="0"/>
          <w:sz w:val="22"/>
          <w:szCs w:val="22"/>
        </w:rPr>
        <w:t>は、幼稚園、小学校、中学校</w:t>
      </w:r>
      <w:r w:rsidR="005F2F33" w:rsidRPr="00FA3286">
        <w:rPr>
          <w:rFonts w:ascii="HGｺﾞｼｯｸM" w:eastAsia="HGｺﾞｼｯｸM" w:hAnsi="ＭＳ ゴシック" w:hint="eastAsia"/>
          <w:kern w:val="0"/>
          <w:sz w:val="22"/>
          <w:szCs w:val="22"/>
        </w:rPr>
        <w:t>、</w:t>
      </w:r>
      <w:r w:rsidRPr="00FA3286">
        <w:rPr>
          <w:rFonts w:ascii="HGｺﾞｼｯｸM" w:eastAsia="HGｺﾞｼｯｸM" w:hAnsi="ＭＳ ゴシック" w:hint="eastAsia"/>
          <w:kern w:val="0"/>
          <w:sz w:val="22"/>
          <w:szCs w:val="22"/>
        </w:rPr>
        <w:t>高等学</w:t>
      </w:r>
      <w:r w:rsidR="00F24B75" w:rsidRPr="00FA3286">
        <w:rPr>
          <w:rFonts w:ascii="HGｺﾞｼｯｸM" w:eastAsia="HGｺﾞｼｯｸM" w:hAnsi="ＭＳ ゴシック" w:hint="eastAsia"/>
          <w:kern w:val="0"/>
          <w:sz w:val="22"/>
          <w:szCs w:val="22"/>
        </w:rPr>
        <w:t>校</w:t>
      </w:r>
      <w:r w:rsidR="00E9789C" w:rsidRPr="00FA3286">
        <w:rPr>
          <w:rFonts w:ascii="HGｺﾞｼｯｸM" w:eastAsia="HGｺﾞｼｯｸM" w:hAnsi="ＭＳ ゴシック" w:hint="eastAsia"/>
          <w:kern w:val="0"/>
          <w:sz w:val="22"/>
          <w:szCs w:val="22"/>
        </w:rPr>
        <w:t>、</w:t>
      </w:r>
      <w:r w:rsidR="00DA55A5" w:rsidRPr="00FA3286">
        <w:rPr>
          <w:rFonts w:ascii="HGｺﾞｼｯｸM" w:eastAsia="HGｺﾞｼｯｸM" w:hAnsi="ＭＳ ゴシック" w:hint="eastAsia"/>
          <w:kern w:val="0"/>
          <w:sz w:val="22"/>
          <w:szCs w:val="22"/>
        </w:rPr>
        <w:t>中等教育学校</w:t>
      </w:r>
      <w:r w:rsidR="00F24B75" w:rsidRPr="00FA3286">
        <w:rPr>
          <w:rFonts w:ascii="HGｺﾞｼｯｸM" w:eastAsia="HGｺﾞｼｯｸM" w:hAnsi="ＭＳ ゴシック" w:hint="eastAsia"/>
          <w:kern w:val="0"/>
          <w:sz w:val="22"/>
          <w:szCs w:val="22"/>
        </w:rPr>
        <w:t>で</w:t>
      </w:r>
      <w:r w:rsidR="005F2F33" w:rsidRPr="00FA3286">
        <w:rPr>
          <w:rFonts w:ascii="HGｺﾞｼｯｸM" w:eastAsia="HGｺﾞｼｯｸM" w:hAnsi="ＭＳ ゴシック" w:hint="eastAsia"/>
          <w:kern w:val="0"/>
          <w:sz w:val="22"/>
          <w:szCs w:val="22"/>
        </w:rPr>
        <w:t>減少傾向となっております</w:t>
      </w:r>
      <w:r w:rsidR="00B8248B" w:rsidRPr="00FA3286">
        <w:rPr>
          <w:rFonts w:ascii="HGｺﾞｼｯｸM" w:eastAsia="HGｺﾞｼｯｸM" w:hAnsi="ＭＳ ゴシック" w:hint="eastAsia"/>
          <w:kern w:val="0"/>
          <w:sz w:val="22"/>
          <w:szCs w:val="22"/>
        </w:rPr>
        <w:t>。</w:t>
      </w:r>
      <w:r w:rsidR="00A24C24" w:rsidRPr="00DE2A26">
        <w:rPr>
          <w:rFonts w:ascii="HGｺﾞｼｯｸM" w:eastAsia="HGｺﾞｼｯｸM" w:hAnsi="ＭＳ ゴシック" w:hint="eastAsia"/>
          <w:kern w:val="0"/>
          <w:sz w:val="22"/>
          <w:szCs w:val="22"/>
        </w:rPr>
        <w:t>特に幼稚園</w:t>
      </w:r>
      <w:r w:rsidR="00624C09" w:rsidRPr="00DE2A26">
        <w:rPr>
          <w:rFonts w:ascii="HGｺﾞｼｯｸM" w:eastAsia="HGｺﾞｼｯｸM" w:hAnsi="ＭＳ ゴシック" w:hint="eastAsia"/>
          <w:kern w:val="0"/>
          <w:sz w:val="22"/>
          <w:szCs w:val="22"/>
        </w:rPr>
        <w:t>はピーク時（昭和52年度 21万1,460人）の43.6％、</w:t>
      </w:r>
      <w:r w:rsidR="00A24C24" w:rsidRPr="00DE2A26">
        <w:rPr>
          <w:rFonts w:ascii="HGｺﾞｼｯｸM" w:eastAsia="HGｺﾞｼｯｸM" w:hAnsi="ＭＳ ゴシック" w:hint="eastAsia"/>
          <w:kern w:val="0"/>
          <w:sz w:val="22"/>
          <w:szCs w:val="22"/>
        </w:rPr>
        <w:t>小学校</w:t>
      </w:r>
      <w:r w:rsidR="00624C09" w:rsidRPr="00DE2A26">
        <w:rPr>
          <w:rFonts w:ascii="HGｺﾞｼｯｸM" w:eastAsia="HGｺﾞｼｯｸM" w:hAnsi="ＭＳ ゴシック" w:hint="eastAsia"/>
          <w:kern w:val="0"/>
          <w:sz w:val="22"/>
          <w:szCs w:val="22"/>
        </w:rPr>
        <w:t>はピーク時（昭和55年度 92万1,519人）の47.9％で、ピーク時の50％を下回っています</w:t>
      </w:r>
      <w:r w:rsidR="00A24C24" w:rsidRPr="00DE2A26">
        <w:rPr>
          <w:rFonts w:ascii="HGｺﾞｼｯｸM" w:eastAsia="HGｺﾞｼｯｸM" w:hAnsi="ＭＳ ゴシック" w:hint="eastAsia"/>
          <w:kern w:val="0"/>
          <w:sz w:val="22"/>
          <w:szCs w:val="22"/>
        </w:rPr>
        <w:t>。</w:t>
      </w:r>
      <w:r w:rsidR="00DB28B6" w:rsidRPr="00FA3286">
        <w:rPr>
          <w:rFonts w:ascii="HGｺﾞｼｯｸM" w:eastAsia="HGｺﾞｼｯｸM" w:hAnsi="ＭＳ ゴシック" w:hint="eastAsia"/>
          <w:kern w:val="0"/>
          <w:sz w:val="22"/>
          <w:szCs w:val="22"/>
        </w:rPr>
        <w:t>一方、幼保連携型認定こども園、義務教育学校、特別支援学校、専修学校、各種学校</w:t>
      </w:r>
      <w:r w:rsidR="00DA55A5" w:rsidRPr="00FA3286">
        <w:rPr>
          <w:rFonts w:ascii="HGｺﾞｼｯｸM" w:eastAsia="HGｺﾞｼｯｸM" w:hAnsi="ＭＳ ゴシック" w:hint="eastAsia"/>
          <w:kern w:val="0"/>
          <w:sz w:val="22"/>
          <w:szCs w:val="22"/>
        </w:rPr>
        <w:t>で</w:t>
      </w:r>
      <w:r w:rsidR="00DB28B6" w:rsidRPr="00FA3286">
        <w:rPr>
          <w:rFonts w:ascii="HGｺﾞｼｯｸM" w:eastAsia="HGｺﾞｼｯｸM" w:hAnsi="ＭＳ ゴシック" w:hint="eastAsia"/>
          <w:kern w:val="0"/>
          <w:sz w:val="22"/>
          <w:szCs w:val="22"/>
        </w:rPr>
        <w:t>は増加しており、</w:t>
      </w:r>
      <w:r w:rsidR="00DA55A5" w:rsidRPr="00FA3286">
        <w:rPr>
          <w:rFonts w:ascii="HGｺﾞｼｯｸM" w:eastAsia="HGｺﾞｼｯｸM" w:hAnsi="ＭＳ ゴシック" w:hint="eastAsia"/>
          <w:kern w:val="0"/>
          <w:sz w:val="22"/>
          <w:szCs w:val="22"/>
        </w:rPr>
        <w:t>特に</w:t>
      </w:r>
      <w:r w:rsidRPr="00FA3286">
        <w:rPr>
          <w:rFonts w:ascii="HGｺﾞｼｯｸM" w:eastAsia="HGｺﾞｼｯｸM" w:hAnsi="ＭＳ ゴシック" w:hint="eastAsia"/>
          <w:kern w:val="0"/>
          <w:sz w:val="22"/>
          <w:szCs w:val="22"/>
        </w:rPr>
        <w:t>特別支援学校では</w:t>
      </w:r>
      <w:r w:rsidR="00B8248B" w:rsidRPr="00FA3286">
        <w:rPr>
          <w:rFonts w:ascii="HGｺﾞｼｯｸM" w:eastAsia="HGｺﾞｼｯｸM" w:hAnsi="ＭＳ 明朝" w:hint="eastAsia"/>
          <w:sz w:val="22"/>
          <w:szCs w:val="18"/>
        </w:rPr>
        <w:t>2</w:t>
      </w:r>
      <w:r w:rsidR="00DB28B6" w:rsidRPr="00FA3286">
        <w:rPr>
          <w:rFonts w:ascii="HGｺﾞｼｯｸM" w:eastAsia="HGｺﾞｼｯｸM" w:hAnsi="ＭＳ 明朝" w:hint="eastAsia"/>
          <w:sz w:val="22"/>
          <w:szCs w:val="18"/>
        </w:rPr>
        <w:t>1</w:t>
      </w:r>
      <w:r w:rsidR="00B8248B" w:rsidRPr="00FA3286">
        <w:rPr>
          <w:rFonts w:ascii="HGｺﾞｼｯｸM" w:eastAsia="HGｺﾞｼｯｸM" w:hAnsi="ＭＳ 明朝" w:hint="eastAsia"/>
          <w:sz w:val="22"/>
          <w:szCs w:val="18"/>
        </w:rPr>
        <w:t>年連続で増加し</w:t>
      </w:r>
      <w:r w:rsidR="00DB28B6" w:rsidRPr="00FA3286">
        <w:rPr>
          <w:rFonts w:ascii="HGｺﾞｼｯｸM" w:eastAsia="HGｺﾞｼｯｸM" w:hAnsi="ＭＳ 明朝" w:hint="eastAsia"/>
          <w:sz w:val="22"/>
          <w:szCs w:val="18"/>
        </w:rPr>
        <w:t>、</w:t>
      </w:r>
      <w:r w:rsidR="00057790" w:rsidRPr="00FA3286">
        <w:rPr>
          <w:rFonts w:ascii="HGｺﾞｼｯｸM" w:eastAsia="HGｺﾞｼｯｸM" w:hAnsi="ＭＳ 明朝" w:hint="eastAsia"/>
          <w:sz w:val="22"/>
          <w:szCs w:val="18"/>
        </w:rPr>
        <w:t>過去最高の</w:t>
      </w:r>
      <w:r w:rsidR="00DB28B6" w:rsidRPr="00FA3286">
        <w:rPr>
          <w:rFonts w:ascii="HGｺﾞｼｯｸM" w:eastAsia="HGｺﾞｼｯｸM" w:hAnsi="ＭＳ 明朝" w:hint="eastAsia"/>
          <w:sz w:val="22"/>
          <w:szCs w:val="18"/>
        </w:rPr>
        <w:t>9,393</w:t>
      </w:r>
      <w:r w:rsidRPr="00FA3286">
        <w:rPr>
          <w:rFonts w:ascii="HGｺﾞｼｯｸM" w:eastAsia="HGｺﾞｼｯｸM" w:hAnsi="ＭＳ 明朝" w:hint="eastAsia"/>
          <w:sz w:val="22"/>
          <w:szCs w:val="18"/>
        </w:rPr>
        <w:t>人となっています。</w:t>
      </w:r>
    </w:p>
    <w:p w:rsidR="00F51BA4" w:rsidRDefault="00F51BA4" w:rsidP="00F51BA4">
      <w:pPr>
        <w:tabs>
          <w:tab w:val="left" w:pos="4678"/>
        </w:tabs>
        <w:ind w:left="220" w:hangingChars="100" w:hanging="220"/>
        <w:jc w:val="left"/>
        <w:rPr>
          <w:rFonts w:ascii="HGｺﾞｼｯｸM" w:eastAsia="HGｺﾞｼｯｸM" w:hAnsi="ＭＳ 明朝"/>
          <w:sz w:val="22"/>
          <w:szCs w:val="18"/>
        </w:rPr>
      </w:pPr>
    </w:p>
    <w:p w:rsidR="002B5293" w:rsidRDefault="00CD7531" w:rsidP="00F51BA4">
      <w:pPr>
        <w:tabs>
          <w:tab w:val="left" w:pos="4678"/>
        </w:tabs>
        <w:ind w:left="210" w:hangingChars="100" w:hanging="210"/>
        <w:jc w:val="left"/>
        <w:rPr>
          <w:rFonts w:ascii="HGｺﾞｼｯｸM" w:eastAsia="HGｺﾞｼｯｸM" w:hAnsi="ＭＳ 明朝"/>
          <w:sz w:val="22"/>
          <w:szCs w:val="18"/>
        </w:rPr>
      </w:pPr>
      <w:r>
        <w:rPr>
          <w:noProof/>
        </w:rPr>
        <mc:AlternateContent>
          <mc:Choice Requires="wps">
            <w:drawing>
              <wp:anchor distT="0" distB="0" distL="114300" distR="114300" simplePos="0" relativeHeight="251734016" behindDoc="0" locked="0" layoutInCell="1" allowOverlap="1" wp14:anchorId="51348C1A" wp14:editId="67EF8F38">
                <wp:simplePos x="0" y="0"/>
                <wp:positionH relativeFrom="column">
                  <wp:posOffset>18200</wp:posOffset>
                </wp:positionH>
                <wp:positionV relativeFrom="paragraph">
                  <wp:posOffset>62865</wp:posOffset>
                </wp:positionV>
                <wp:extent cx="6227445" cy="2362200"/>
                <wp:effectExtent l="0" t="0" r="20955" b="19050"/>
                <wp:wrapNone/>
                <wp:docPr id="15" name="正方形/長方形 15"/>
                <wp:cNvGraphicFramePr/>
                <a:graphic xmlns:a="http://schemas.openxmlformats.org/drawingml/2006/main">
                  <a:graphicData uri="http://schemas.microsoft.com/office/word/2010/wordprocessingShape">
                    <wps:wsp>
                      <wps:cNvSpPr/>
                      <wps:spPr>
                        <a:xfrm>
                          <a:off x="0" y="0"/>
                          <a:ext cx="6227445" cy="2362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45pt;margin-top:4.95pt;width:490.35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" filled="f" strokecolor="windowText" strokeweight=".25pt"/>
            </w:pict>
          </mc:Fallback>
        </mc:AlternateContent>
      </w:r>
      <w:r w:rsidR="00F51BA4" w:rsidRPr="00FA3286">
        <w:rPr>
          <w:noProof/>
        </w:rPr>
        <mc:AlternateContent>
          <mc:Choice Requires="wps">
            <w:drawing>
              <wp:anchor distT="0" distB="0" distL="114300" distR="114300" simplePos="0" relativeHeight="251736064" behindDoc="0" locked="0" layoutInCell="1" allowOverlap="1" wp14:anchorId="3F37C9A4" wp14:editId="5A3F8094">
                <wp:simplePos x="0" y="0"/>
                <wp:positionH relativeFrom="margin">
                  <wp:posOffset>2520950</wp:posOffset>
                </wp:positionH>
                <wp:positionV relativeFrom="line">
                  <wp:posOffset>115776</wp:posOffset>
                </wp:positionV>
                <wp:extent cx="1381125" cy="295275"/>
                <wp:effectExtent l="0" t="0" r="28575" b="28575"/>
                <wp:wrapNone/>
                <wp:docPr id="31"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77E6" w:rsidRDefault="00EC77E6" w:rsidP="00EC77E6">
                            <w:pPr>
                              <w:jc w:val="center"/>
                            </w:pPr>
                            <w:r>
                              <w:rPr>
                                <w:rFonts w:ascii="HGｺﾞｼｯｸM" w:eastAsia="HGｺﾞｼｯｸM" w:hAnsi="ＭＳ ゴシック" w:hint="eastAsia"/>
                                <w:b/>
                                <w:kern w:val="0"/>
                                <w:sz w:val="24"/>
                              </w:rPr>
                              <w:t>在学者数の推移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98.5pt;margin-top:9.1pt;width:108.75pt;height:23.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" strokeweight=".25pt">
                <v:shadow color="#868686"/>
                <v:textbox inset="0,0,0,0">
                  <w:txbxContent>
                    <w:p w:rsidR="00EC77E6" w:rsidRDefault="00EC77E6" w:rsidP="00EC77E6">
                      <w:pPr>
                        <w:jc w:val="center"/>
                      </w:pPr>
                      <w:r>
                        <w:rPr>
                          <w:rFonts w:ascii="HGｺﾞｼｯｸM" w:eastAsia="HGｺﾞｼｯｸM" w:hAnsi="ＭＳ ゴシック" w:hint="eastAsia"/>
                          <w:b/>
                          <w:kern w:val="0"/>
                          <w:sz w:val="24"/>
                        </w:rPr>
                        <w:t>在学者数の推移</w:t>
                      </w:r>
                    </w:p>
                  </w:txbxContent>
                </v:textbox>
                <w10:wrap anchorx="margin" anchory="line"/>
              </v:roundrect>
            </w:pict>
          </mc:Fallback>
        </mc:AlternateContent>
      </w:r>
    </w:p>
    <w:p w:rsidR="00EC77E6" w:rsidRDefault="008655CB" w:rsidP="008655CB">
      <w:pPr>
        <w:tabs>
          <w:tab w:val="left" w:pos="4678"/>
        </w:tabs>
        <w:ind w:left="220" w:hangingChars="100" w:hanging="220"/>
        <w:jc w:val="left"/>
        <w:rPr>
          <w:rFonts w:ascii="HGｺﾞｼｯｸM" w:eastAsia="HGｺﾞｼｯｸM" w:hAnsi="ＭＳ 明朝"/>
          <w:sz w:val="22"/>
          <w:szCs w:val="18"/>
        </w:rPr>
      </w:pPr>
      <w:r>
        <w:rPr>
          <w:rFonts w:ascii="HGｺﾞｼｯｸM" w:eastAsia="HGｺﾞｼｯｸM" w:hAnsi="ＭＳ 明朝" w:hint="eastAsia"/>
          <w:noProof/>
          <w:sz w:val="22"/>
          <w:szCs w:val="18"/>
        </w:rPr>
        <w:drawing>
          <wp:inline distT="0" distB="0" distL="0" distR="0">
            <wp:extent cx="6263640" cy="2093430"/>
            <wp:effectExtent l="0" t="0" r="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2093430"/>
                    </a:xfrm>
                    <a:prstGeom prst="rect">
                      <a:avLst/>
                    </a:prstGeom>
                    <a:noFill/>
                    <a:ln>
                      <a:noFill/>
                    </a:ln>
                  </pic:spPr>
                </pic:pic>
              </a:graphicData>
            </a:graphic>
          </wp:inline>
        </w:drawing>
      </w:r>
    </w:p>
    <w:p w:rsidR="00EC77E6" w:rsidRDefault="00EC77E6" w:rsidP="008655CB">
      <w:pPr>
        <w:tabs>
          <w:tab w:val="left" w:pos="4678"/>
        </w:tabs>
        <w:ind w:left="220" w:hangingChars="100" w:hanging="220"/>
        <w:jc w:val="left"/>
        <w:rPr>
          <w:rFonts w:ascii="HGｺﾞｼｯｸM" w:eastAsia="HGｺﾞｼｯｸM" w:hAnsi="ＭＳ 明朝"/>
          <w:sz w:val="22"/>
          <w:szCs w:val="18"/>
        </w:rPr>
      </w:pPr>
    </w:p>
    <w:p w:rsidR="008A0080" w:rsidRPr="00EC77E6" w:rsidRDefault="002B1F5C" w:rsidP="00EC77E6">
      <w:pPr>
        <w:tabs>
          <w:tab w:val="left" w:pos="4678"/>
        </w:tabs>
        <w:ind w:left="241" w:hangingChars="100" w:hanging="241"/>
        <w:jc w:val="left"/>
        <w:rPr>
          <w:rFonts w:ascii="HGｺﾞｼｯｸM" w:eastAsia="HGｺﾞｼｯｸM" w:hAnsi="ＭＳ 明朝"/>
          <w:sz w:val="22"/>
          <w:szCs w:val="18"/>
        </w:rPr>
      </w:pPr>
      <w:r w:rsidRPr="00FA3286">
        <w:rPr>
          <w:rFonts w:ascii="HGｺﾞｼｯｸM" w:eastAsia="HGｺﾞｼｯｸM" w:hAnsi="ＭＳ Ｐゴシック"/>
          <w:b/>
          <w:noProof/>
          <w:sz w:val="24"/>
        </w:rPr>
        <w:drawing>
          <wp:inline distT="0" distB="0" distL="0" distR="0" wp14:anchorId="70554461" wp14:editId="122D2FBB">
            <wp:extent cx="6263640" cy="2000885"/>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2000885"/>
                    </a:xfrm>
                    <a:prstGeom prst="rect">
                      <a:avLst/>
                    </a:prstGeom>
                    <a:noFill/>
                    <a:ln>
                      <a:noFill/>
                    </a:ln>
                  </pic:spPr>
                </pic:pic>
              </a:graphicData>
            </a:graphic>
          </wp:inline>
        </w:drawing>
      </w:r>
    </w:p>
    <w:p w:rsidR="00D41A06" w:rsidRDefault="00D41A06" w:rsidP="0065148A">
      <w:pPr>
        <w:jc w:val="left"/>
        <w:rPr>
          <w:rFonts w:ascii="HGｺﾞｼｯｸM" w:eastAsia="HGｺﾞｼｯｸM" w:hAnsi="ＭＳ Ｐゴシック"/>
          <w:b/>
          <w:sz w:val="24"/>
        </w:rPr>
      </w:pPr>
    </w:p>
    <w:p w:rsidR="002B1F5C" w:rsidRPr="00FA3286" w:rsidRDefault="002B1F5C" w:rsidP="0065148A">
      <w:pPr>
        <w:jc w:val="left"/>
        <w:rPr>
          <w:rFonts w:ascii="HGｺﾞｼｯｸM" w:eastAsia="HGｺﾞｼｯｸM" w:hAnsi="ＭＳ Ｐゴシック"/>
          <w:b/>
          <w:sz w:val="24"/>
        </w:rPr>
      </w:pPr>
    </w:p>
    <w:p w:rsidR="00EB5139" w:rsidRPr="00FA3286" w:rsidRDefault="00C83397" w:rsidP="0065148A">
      <w:pPr>
        <w:jc w:val="left"/>
        <w:rPr>
          <w:rFonts w:ascii="HGｺﾞｼｯｸM" w:eastAsia="HGｺﾞｼｯｸM" w:hAnsi="ＭＳ Ｐゴシック"/>
          <w:b/>
          <w:sz w:val="22"/>
        </w:rPr>
      </w:pPr>
      <w:r>
        <w:rPr>
          <w:rFonts w:ascii="HGｺﾞｼｯｸM" w:eastAsia="HGｺﾞｼｯｸM" w:hAnsi="ＭＳ Ｐゴシック"/>
          <w:b/>
          <w:noProof/>
          <w:sz w:val="24"/>
        </w:rPr>
        <w:drawing>
          <wp:anchor distT="0" distB="0" distL="114300" distR="114300" simplePos="0" relativeHeight="251737088" behindDoc="0" locked="0" layoutInCell="1" allowOverlap="1" wp14:anchorId="219DBC49" wp14:editId="3B4CF6F7">
            <wp:simplePos x="0" y="0"/>
            <wp:positionH relativeFrom="column">
              <wp:posOffset>2774315</wp:posOffset>
            </wp:positionH>
            <wp:positionV relativeFrom="paragraph">
              <wp:posOffset>50165</wp:posOffset>
            </wp:positionV>
            <wp:extent cx="3547110" cy="219583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7110"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4F3" w:rsidRPr="00FA3286">
        <w:rPr>
          <w:rFonts w:ascii="HGｺﾞｼｯｸM" w:eastAsia="HGｺﾞｼｯｸM" w:hAnsi="ＭＳ Ｐゴシック" w:hint="eastAsia"/>
          <w:b/>
          <w:sz w:val="22"/>
        </w:rPr>
        <w:t>（２）１学級当たりの在学者数</w:t>
      </w:r>
    </w:p>
    <w:p w:rsidR="00F436AB" w:rsidRPr="00FA3286" w:rsidRDefault="00F436AB" w:rsidP="00F378E8">
      <w:pPr>
        <w:ind w:leftChars="135" w:left="283" w:firstLineChars="128" w:firstLine="282"/>
        <w:jc w:val="left"/>
        <w:rPr>
          <w:rFonts w:ascii="HGｺﾞｼｯｸM" w:eastAsia="HGｺﾞｼｯｸM" w:hAnsi="HGｺﾞｼｯｸM" w:cs="HGｺﾞｼｯｸM"/>
          <w:sz w:val="22"/>
        </w:rPr>
      </w:pPr>
      <w:r w:rsidRPr="00FA3286">
        <w:rPr>
          <w:rFonts w:ascii="HGｺﾞｼｯｸM" w:eastAsia="HGｺﾞｼｯｸM" w:hAnsi="HGｺﾞｼｯｸM" w:cs="HGｺﾞｼｯｸM" w:hint="eastAsia"/>
          <w:sz w:val="22"/>
        </w:rPr>
        <w:t>幼稚園、小学校、中学校で減少傾向となっております。</w:t>
      </w:r>
    </w:p>
    <w:p w:rsidR="00C83397" w:rsidRDefault="00F436AB" w:rsidP="00EC77E6">
      <w:pPr>
        <w:ind w:leftChars="135" w:left="283" w:firstLineChars="129" w:firstLine="284"/>
        <w:jc w:val="left"/>
        <w:rPr>
          <w:rFonts w:ascii="HGｺﾞｼｯｸM" w:eastAsia="HGｺﾞｼｯｸM" w:hAnsi="ＭＳ 明朝"/>
          <w:sz w:val="22"/>
        </w:rPr>
      </w:pPr>
      <w:r w:rsidRPr="00FA3286">
        <w:rPr>
          <w:rFonts w:ascii="HGｺﾞｼｯｸM" w:eastAsia="HGｺﾞｼｯｸM" w:hAnsi="ＭＳ 明朝" w:hint="eastAsia"/>
          <w:sz w:val="22"/>
        </w:rPr>
        <w:t>幼保連携型認定こども園（3</w:t>
      </w:r>
      <w:r w:rsidR="00CB51A6" w:rsidRPr="00FA3286">
        <w:rPr>
          <w:rFonts w:ascii="HGｺﾞｼｯｸM" w:eastAsia="HGｺﾞｼｯｸM" w:hAnsi="ＭＳ 明朝" w:hint="eastAsia"/>
          <w:sz w:val="22"/>
        </w:rPr>
        <w:t>から</w:t>
      </w:r>
      <w:r w:rsidRPr="00FA3286">
        <w:rPr>
          <w:rFonts w:ascii="HGｺﾞｼｯｸM" w:eastAsia="HGｺﾞｼｯｸM" w:hAnsi="ＭＳ 明朝" w:hint="eastAsia"/>
          <w:sz w:val="22"/>
        </w:rPr>
        <w:t>5歳児）は23.7人で、前年度より0.</w:t>
      </w:r>
      <w:r w:rsidR="00FA3745" w:rsidRPr="00FA3286">
        <w:rPr>
          <w:rFonts w:ascii="HGｺﾞｼｯｸM" w:eastAsia="HGｺﾞｼｯｸM" w:hAnsi="ＭＳ 明朝" w:hint="eastAsia"/>
          <w:sz w:val="22"/>
        </w:rPr>
        <w:t>1</w:t>
      </w:r>
      <w:r w:rsidRPr="00FA3286">
        <w:rPr>
          <w:rFonts w:ascii="HGｺﾞｼｯｸM" w:eastAsia="HGｺﾞｼｯｸM" w:hAnsi="ＭＳ 明朝" w:hint="eastAsia"/>
          <w:sz w:val="22"/>
        </w:rPr>
        <w:t>人増加して</w:t>
      </w:r>
      <w:r w:rsidR="005922DF" w:rsidRPr="00FA3286">
        <w:rPr>
          <w:rFonts w:ascii="HGｺﾞｼｯｸM" w:eastAsia="HGｺﾞｼｯｸM" w:hAnsi="ＭＳ 明朝" w:hint="eastAsia"/>
          <w:sz w:val="22"/>
        </w:rPr>
        <w:t>おります。</w:t>
      </w:r>
    </w:p>
    <w:p w:rsidR="00EB5139" w:rsidRPr="00FA3286" w:rsidRDefault="00C83397" w:rsidP="00C83397">
      <w:pPr>
        <w:widowControl/>
        <w:jc w:val="left"/>
        <w:rPr>
          <w:rFonts w:ascii="HGｺﾞｼｯｸM" w:eastAsia="HGｺﾞｼｯｸM" w:hAnsi="ＭＳ 明朝"/>
          <w:sz w:val="24"/>
        </w:rPr>
      </w:pPr>
      <w:r>
        <w:rPr>
          <w:rFonts w:ascii="HGｺﾞｼｯｸM" w:eastAsia="HGｺﾞｼｯｸM" w:hAnsi="ＭＳ 明朝"/>
          <w:sz w:val="22"/>
        </w:rPr>
        <w:br w:type="page"/>
      </w:r>
      <w:r w:rsidR="00462635" w:rsidRPr="00FA3286">
        <w:rPr>
          <w:rFonts w:ascii="HGｺﾞｼｯｸM" w:eastAsia="HGｺﾞｼｯｸM" w:hAnsi="ＭＳ 明朝" w:hint="eastAsia"/>
          <w:b/>
          <w:sz w:val="24"/>
        </w:rPr>
        <w:lastRenderedPageBreak/>
        <w:t>３</w:t>
      </w:r>
      <w:r w:rsidR="00EB5139" w:rsidRPr="00FA3286">
        <w:rPr>
          <w:rFonts w:ascii="HGｺﾞｼｯｸM" w:eastAsia="HGｺﾞｼｯｸM" w:hAnsi="ＭＳ 明朝" w:hint="eastAsia"/>
          <w:b/>
          <w:sz w:val="24"/>
        </w:rPr>
        <w:t xml:space="preserve">　</w:t>
      </w:r>
      <w:r w:rsidR="008F36A3" w:rsidRPr="00FA3286">
        <w:rPr>
          <w:rFonts w:ascii="HGｺﾞｼｯｸM" w:eastAsia="HGｺﾞｼｯｸM" w:hAnsi="ＭＳ 明朝" w:hint="eastAsia"/>
          <w:b/>
          <w:sz w:val="24"/>
        </w:rPr>
        <w:t>中</w:t>
      </w:r>
      <w:r w:rsidR="00EB5139" w:rsidRPr="00FA3286">
        <w:rPr>
          <w:rFonts w:ascii="HGｺﾞｼｯｸM" w:eastAsia="HGｺﾞｼｯｸM" w:hAnsi="ＭＳ 明朝" w:hint="eastAsia"/>
          <w:b/>
          <w:sz w:val="24"/>
        </w:rPr>
        <w:t>学校の卒業後の状況</w:t>
      </w:r>
    </w:p>
    <w:p w:rsidR="00EB5139" w:rsidRPr="00FA3286" w:rsidRDefault="00780AD8" w:rsidP="0065148A">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Pr="00FA3286">
        <w:rPr>
          <w:rFonts w:ascii="HGｺﾞｼｯｸM" w:eastAsia="HGｺﾞｼｯｸM" w:hAnsi="ＭＳ ゴシック" w:hint="eastAsia"/>
          <w:b/>
          <w:sz w:val="22"/>
        </w:rPr>
        <w:t>３</w:t>
      </w:r>
      <w:r w:rsidR="00EB5139" w:rsidRPr="00FA3286">
        <w:rPr>
          <w:rFonts w:ascii="HGｺﾞｼｯｸM" w:eastAsia="HGｺﾞｼｯｸM" w:hAnsi="ＭＳ ゴシック" w:hint="eastAsia"/>
          <w:b/>
          <w:sz w:val="22"/>
        </w:rPr>
        <w:t>年</w:t>
      </w:r>
      <w:r w:rsidRPr="00FA3286">
        <w:rPr>
          <w:rFonts w:ascii="HGｺﾞｼｯｸM" w:eastAsia="HGｺﾞｼｯｸM" w:hAnsi="ＭＳ ゴシック" w:hint="eastAsia"/>
          <w:b/>
          <w:sz w:val="22"/>
        </w:rPr>
        <w:t>連続減少</w:t>
      </w:r>
    </w:p>
    <w:p w:rsidR="00DB0996" w:rsidRPr="002B1F5C" w:rsidRDefault="00F24B75" w:rsidP="002B1F5C">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w:t>
      </w:r>
      <w:r w:rsidR="008F36A3" w:rsidRPr="00FA3286">
        <w:rPr>
          <w:rFonts w:ascii="HGｺﾞｼｯｸM" w:eastAsia="HGｺﾞｼｯｸM" w:hAnsi="ＭＳ 明朝" w:hint="eastAsia"/>
          <w:sz w:val="22"/>
          <w:szCs w:val="22"/>
        </w:rPr>
        <w:t>８</w:t>
      </w:r>
      <w:r w:rsidR="00EB5139" w:rsidRPr="00FA3286">
        <w:rPr>
          <w:rFonts w:ascii="HGｺﾞｼｯｸM" w:eastAsia="HGｺﾞｼｯｸM" w:hAnsi="ＭＳ 明朝" w:hint="eastAsia"/>
          <w:sz w:val="22"/>
          <w:szCs w:val="22"/>
        </w:rPr>
        <w:t>万</w:t>
      </w:r>
      <w:r w:rsidR="008F36A3" w:rsidRPr="00FA3286">
        <w:rPr>
          <w:rFonts w:ascii="HGｺﾞｼｯｸM" w:eastAsia="HGｺﾞｼｯｸM" w:hAnsi="ＭＳ 明朝" w:hint="eastAsia"/>
          <w:sz w:val="22"/>
          <w:szCs w:val="22"/>
        </w:rPr>
        <w:t>1,622</w:t>
      </w:r>
      <w:r w:rsidR="00EB5139" w:rsidRPr="00FA3286">
        <w:rPr>
          <w:rFonts w:ascii="HGｺﾞｼｯｸM" w:eastAsia="HGｺﾞｼｯｸM" w:hAnsi="ＭＳ 明朝" w:hint="eastAsia"/>
          <w:sz w:val="22"/>
          <w:szCs w:val="22"/>
        </w:rPr>
        <w:t>人で、前年より</w:t>
      </w:r>
      <w:r w:rsidR="00371D5F" w:rsidRPr="00FA3286">
        <w:rPr>
          <w:rFonts w:ascii="HGｺﾞｼｯｸM" w:eastAsia="HGｺﾞｼｯｸM" w:hAnsi="ＭＳ 明朝" w:hint="eastAsia"/>
          <w:sz w:val="22"/>
          <w:szCs w:val="22"/>
        </w:rPr>
        <w:t>1,</w:t>
      </w:r>
      <w:r w:rsidR="008F36A3" w:rsidRPr="00FA3286">
        <w:rPr>
          <w:rFonts w:ascii="HGｺﾞｼｯｸM" w:eastAsia="HGｺﾞｼｯｸM" w:hAnsi="ＭＳ 明朝" w:hint="eastAsia"/>
          <w:sz w:val="22"/>
          <w:szCs w:val="22"/>
        </w:rPr>
        <w:t>247</w:t>
      </w:r>
      <w:r w:rsidR="00EB5139"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00EB5139" w:rsidRPr="00FA3286">
        <w:rPr>
          <w:rFonts w:ascii="HGｺﾞｼｯｸM" w:eastAsia="HGｺﾞｼｯｸM" w:hAnsi="ＭＳ 明朝" w:hint="eastAsia"/>
          <w:sz w:val="22"/>
          <w:szCs w:val="22"/>
        </w:rPr>
        <w:t>しています。</w:t>
      </w:r>
    </w:p>
    <w:p w:rsidR="00EB5139" w:rsidRPr="00FA3286" w:rsidRDefault="00EB5139" w:rsidP="0065148A">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w:t>
      </w:r>
      <w:r w:rsidR="008F36A3" w:rsidRPr="00FA3286">
        <w:rPr>
          <w:rFonts w:ascii="HGｺﾞｼｯｸM" w:eastAsia="HGｺﾞｼｯｸM" w:hAnsi="ＭＳ ゴシック" w:hint="eastAsia"/>
          <w:b/>
          <w:sz w:val="22"/>
        </w:rPr>
        <w:t>高等学校等</w:t>
      </w:r>
      <w:r w:rsidRPr="00FA3286">
        <w:rPr>
          <w:rFonts w:ascii="HGｺﾞｼｯｸM" w:eastAsia="HGｺﾞｼｯｸM" w:hAnsi="ＭＳ ゴシック" w:hint="eastAsia"/>
          <w:b/>
          <w:sz w:val="22"/>
        </w:rPr>
        <w:t>進学者</w:t>
      </w:r>
      <w:r w:rsidR="00780AD8"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進学率は</w:t>
      </w:r>
      <w:r w:rsidR="00780AD8" w:rsidRPr="00FA3286">
        <w:rPr>
          <w:rFonts w:ascii="HGｺﾞｼｯｸM" w:eastAsia="HGｺﾞｼｯｸM" w:hAnsi="ＭＳ ゴシック" w:hint="eastAsia"/>
          <w:b/>
          <w:sz w:val="22"/>
        </w:rPr>
        <w:t>98.5％（</w:t>
      </w:r>
      <w:r w:rsidR="008F36A3" w:rsidRPr="00FA3286">
        <w:rPr>
          <w:rFonts w:ascii="HGｺﾞｼｯｸM" w:eastAsia="HGｺﾞｼｯｸM" w:hAnsi="ＭＳ ゴシック" w:hint="eastAsia"/>
          <w:b/>
          <w:sz w:val="22"/>
        </w:rPr>
        <w:t>過去最高</w:t>
      </w:r>
      <w:r w:rsidR="00780AD8" w:rsidRPr="00FA3286">
        <w:rPr>
          <w:rFonts w:ascii="HGｺﾞｼｯｸM" w:eastAsia="HGｺﾞｼｯｸM" w:hAnsi="ＭＳ ゴシック" w:hint="eastAsia"/>
          <w:b/>
          <w:sz w:val="22"/>
        </w:rPr>
        <w:t>）</w:t>
      </w:r>
    </w:p>
    <w:p w:rsidR="00EB5139" w:rsidRPr="00FA3286" w:rsidRDefault="008F36A3"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高等学校</w:t>
      </w:r>
      <w:r w:rsidR="00371D5F" w:rsidRPr="00FA3286">
        <w:rPr>
          <w:rFonts w:ascii="HGｺﾞｼｯｸM" w:eastAsia="HGｺﾞｼｯｸM" w:hAnsi="ＭＳ 明朝" w:hint="eastAsia"/>
          <w:sz w:val="22"/>
          <w:szCs w:val="22"/>
        </w:rPr>
        <w:t>等</w:t>
      </w:r>
      <w:r w:rsidR="00EB5139" w:rsidRPr="00FA3286">
        <w:rPr>
          <w:rFonts w:ascii="HGｺﾞｼｯｸM" w:eastAsia="HGｺﾞｼｯｸM" w:hAnsi="ＭＳ 明朝" w:hint="eastAsia"/>
          <w:sz w:val="22"/>
          <w:szCs w:val="22"/>
        </w:rPr>
        <w:t>進学率は</w:t>
      </w:r>
      <w:r w:rsidRPr="00FA3286">
        <w:rPr>
          <w:rFonts w:ascii="HGｺﾞｼｯｸM" w:eastAsia="HGｺﾞｼｯｸM" w:hAnsi="ＭＳ 明朝" w:hint="eastAsia"/>
          <w:sz w:val="22"/>
          <w:szCs w:val="22"/>
        </w:rPr>
        <w:t>98.5</w:t>
      </w:r>
      <w:r w:rsidR="00EB5139" w:rsidRPr="00FA3286">
        <w:rPr>
          <w:rFonts w:ascii="HGｺﾞｼｯｸM" w:eastAsia="HGｺﾞｼｯｸM" w:hAnsi="ＭＳ 明朝" w:hint="eastAsia"/>
          <w:sz w:val="22"/>
          <w:szCs w:val="22"/>
        </w:rPr>
        <w:t>％で、前年より</w:t>
      </w:r>
      <w:r w:rsidR="00371D5F" w:rsidRPr="00FA3286">
        <w:rPr>
          <w:rFonts w:ascii="HGｺﾞｼｯｸM" w:eastAsia="HGｺﾞｼｯｸM" w:hAnsi="ＭＳ 明朝" w:hint="eastAsia"/>
          <w:sz w:val="22"/>
          <w:szCs w:val="22"/>
        </w:rPr>
        <w:t>0.</w:t>
      </w:r>
      <w:r w:rsidRPr="00FA3286">
        <w:rPr>
          <w:rFonts w:ascii="HGｺﾞｼｯｸM" w:eastAsia="HGｺﾞｼｯｸM" w:hAnsi="ＭＳ 明朝" w:hint="eastAsia"/>
          <w:sz w:val="22"/>
          <w:szCs w:val="22"/>
        </w:rPr>
        <w:t>1ポイント上昇し過去最高で、全国平均</w:t>
      </w:r>
      <w:r w:rsidR="00EB5139" w:rsidRPr="00FA3286">
        <w:rPr>
          <w:rFonts w:ascii="HGｺﾞｼｯｸM" w:eastAsia="HGｺﾞｼｯｸM" w:hAnsi="ＭＳ 明朝" w:hint="eastAsia"/>
          <w:sz w:val="22"/>
          <w:szCs w:val="22"/>
        </w:rPr>
        <w:t>の</w:t>
      </w:r>
      <w:r w:rsidRPr="00FA3286">
        <w:rPr>
          <w:rFonts w:ascii="HGｺﾞｼｯｸM" w:eastAsia="HGｺﾞｼｯｸM" w:hAnsi="ＭＳ 明朝" w:hint="eastAsia"/>
          <w:sz w:val="22"/>
          <w:szCs w:val="22"/>
        </w:rPr>
        <w:t>98.8</w:t>
      </w:r>
      <w:r w:rsidR="00F501E4" w:rsidRPr="00FA3286">
        <w:rPr>
          <w:rFonts w:ascii="HGｺﾞｼｯｸM" w:eastAsia="HGｺﾞｼｯｸM" w:hAnsi="ＭＳ 明朝" w:hint="eastAsia"/>
          <w:sz w:val="22"/>
          <w:szCs w:val="22"/>
        </w:rPr>
        <w:t>％</w:t>
      </w:r>
      <w:r w:rsidR="00EB5139" w:rsidRPr="00FA3286">
        <w:rPr>
          <w:rFonts w:ascii="HGｺﾞｼｯｸM" w:eastAsia="HGｺﾞｼｯｸM" w:hAnsi="ＭＳ 明朝" w:hint="eastAsia"/>
          <w:sz w:val="22"/>
          <w:szCs w:val="22"/>
        </w:rPr>
        <w:t>よりも</w:t>
      </w:r>
      <w:r w:rsidRPr="00FA3286">
        <w:rPr>
          <w:rFonts w:ascii="HGｺﾞｼｯｸM" w:eastAsia="HGｺﾞｼｯｸM" w:hAnsi="ＭＳ 明朝" w:hint="eastAsia"/>
          <w:sz w:val="22"/>
          <w:szCs w:val="22"/>
        </w:rPr>
        <w:t>0.3</w:t>
      </w:r>
      <w:r w:rsidR="00EB5139" w:rsidRPr="00FA3286">
        <w:rPr>
          <w:rFonts w:ascii="HGｺﾞｼｯｸM" w:eastAsia="HGｺﾞｼｯｸM" w:hAnsi="ＭＳ 明朝" w:hint="eastAsia"/>
          <w:sz w:val="22"/>
          <w:szCs w:val="22"/>
        </w:rPr>
        <w:t>ポイント</w:t>
      </w:r>
      <w:r w:rsidRPr="00FA3286">
        <w:rPr>
          <w:rFonts w:ascii="HGｺﾞｼｯｸM" w:eastAsia="HGｺﾞｼｯｸM" w:hAnsi="ＭＳ 明朝" w:hint="eastAsia"/>
          <w:sz w:val="22"/>
          <w:szCs w:val="22"/>
        </w:rPr>
        <w:t>下</w:t>
      </w:r>
      <w:r w:rsidR="00EB5139" w:rsidRPr="00FA3286">
        <w:rPr>
          <w:rFonts w:ascii="HGｺﾞｼｯｸM" w:eastAsia="HGｺﾞｼｯｸM" w:hAnsi="ＭＳ 明朝" w:hint="eastAsia"/>
          <w:sz w:val="22"/>
          <w:szCs w:val="22"/>
        </w:rPr>
        <w:t>回っています。</w:t>
      </w:r>
    </w:p>
    <w:p w:rsidR="00EB5139"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w:t>
      </w:r>
      <w:r w:rsidR="008F36A3" w:rsidRPr="00FA3286">
        <w:rPr>
          <w:rFonts w:ascii="HGｺﾞｼｯｸM" w:eastAsia="HGｺﾞｼｯｸM" w:hAnsi="ＭＳ 明朝" w:hint="eastAsia"/>
          <w:sz w:val="22"/>
          <w:szCs w:val="22"/>
        </w:rPr>
        <w:t>高等学校</w:t>
      </w:r>
      <w:r w:rsidR="00371D5F" w:rsidRPr="00FA3286">
        <w:rPr>
          <w:rFonts w:ascii="HGｺﾞｼｯｸM" w:eastAsia="HGｺﾞｼｯｸM" w:hAnsi="ＭＳ 明朝" w:hint="eastAsia"/>
          <w:sz w:val="22"/>
          <w:szCs w:val="22"/>
        </w:rPr>
        <w:t>等</w:t>
      </w:r>
      <w:r w:rsidRPr="00FA3286">
        <w:rPr>
          <w:rFonts w:ascii="HGｺﾞｼｯｸM" w:eastAsia="HGｺﾞｼｯｸM" w:hAnsi="ＭＳ 明朝" w:hint="eastAsia"/>
          <w:sz w:val="22"/>
          <w:szCs w:val="22"/>
        </w:rPr>
        <w:t>進学者数は</w:t>
      </w:r>
      <w:r w:rsidR="008F36A3" w:rsidRPr="00FA3286">
        <w:rPr>
          <w:rFonts w:ascii="HGｺﾞｼｯｸM" w:eastAsia="HGｺﾞｼｯｸM" w:hAnsi="ＭＳ 明朝" w:hint="eastAsia"/>
          <w:sz w:val="22"/>
          <w:szCs w:val="22"/>
        </w:rPr>
        <w:t>８</w:t>
      </w:r>
      <w:r w:rsidRPr="00FA3286">
        <w:rPr>
          <w:rFonts w:ascii="HGｺﾞｼｯｸM" w:eastAsia="HGｺﾞｼｯｸM" w:hAnsi="ＭＳ 明朝" w:hint="eastAsia"/>
          <w:sz w:val="22"/>
          <w:szCs w:val="22"/>
        </w:rPr>
        <w:t>万</w:t>
      </w:r>
      <w:r w:rsidR="00780AD8" w:rsidRPr="00FA3286">
        <w:rPr>
          <w:rFonts w:ascii="HGｺﾞｼｯｸM" w:eastAsia="HGｺﾞｼｯｸM" w:hAnsi="ＭＳ 明朝" w:hint="eastAsia"/>
          <w:sz w:val="22"/>
          <w:szCs w:val="22"/>
        </w:rPr>
        <w:t>374</w:t>
      </w:r>
      <w:r w:rsidRPr="00FA3286">
        <w:rPr>
          <w:rFonts w:ascii="HGｺﾞｼｯｸM" w:eastAsia="HGｺﾞｼｯｸM" w:hAnsi="ＭＳ 明朝" w:hint="eastAsia"/>
          <w:sz w:val="22"/>
          <w:szCs w:val="22"/>
        </w:rPr>
        <w:t>人で、前年より</w:t>
      </w:r>
      <w:r w:rsidR="00265A26" w:rsidRPr="00FA3286">
        <w:rPr>
          <w:rFonts w:ascii="HGｺﾞｼｯｸM" w:eastAsia="HGｺﾞｼｯｸM" w:hAnsi="ＭＳ 明朝" w:hint="eastAsia"/>
          <w:sz w:val="22"/>
          <w:szCs w:val="22"/>
        </w:rPr>
        <w:t>1</w:t>
      </w:r>
      <w:r w:rsidR="008F36A3" w:rsidRPr="00FA3286">
        <w:rPr>
          <w:rFonts w:ascii="HGｺﾞｼｯｸM" w:eastAsia="HGｺﾞｼｯｸM" w:hAnsi="ＭＳ 明朝" w:hint="eastAsia"/>
          <w:sz w:val="22"/>
          <w:szCs w:val="22"/>
        </w:rPr>
        <w:t>,</w:t>
      </w:r>
      <w:r w:rsidR="00780AD8" w:rsidRPr="00FA3286">
        <w:rPr>
          <w:rFonts w:ascii="HGｺﾞｼｯｸM" w:eastAsia="HGｺﾞｼｯｸM" w:hAnsi="ＭＳ 明朝" w:hint="eastAsia"/>
          <w:sz w:val="22"/>
          <w:szCs w:val="22"/>
        </w:rPr>
        <w:t>123</w:t>
      </w:r>
      <w:r w:rsidR="007329A3"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Pr="00FA3286">
        <w:rPr>
          <w:rFonts w:ascii="HGｺﾞｼｯｸM" w:eastAsia="HGｺﾞｼｯｸM" w:hAnsi="ＭＳ 明朝" w:hint="eastAsia"/>
          <w:sz w:val="22"/>
          <w:szCs w:val="22"/>
        </w:rPr>
        <w:t>しています。</w:t>
      </w:r>
    </w:p>
    <w:p w:rsidR="00BA3DFA"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w:t>
      </w:r>
      <w:r w:rsidR="004F4009" w:rsidRPr="00FA3286">
        <w:rPr>
          <w:rFonts w:ascii="HGｺﾞｼｯｸM" w:eastAsia="HGｺﾞｼｯｸM" w:hAnsi="ＭＳ 明朝" w:hint="eastAsia"/>
          <w:sz w:val="22"/>
          <w:szCs w:val="22"/>
        </w:rPr>
        <w:t>進学先別では、</w:t>
      </w:r>
      <w:r w:rsidR="003C5625" w:rsidRPr="00FA3286">
        <w:rPr>
          <w:rFonts w:ascii="HGｺﾞｼｯｸM" w:eastAsia="HGｺﾞｼｯｸM" w:hAnsi="ＭＳ 明朝" w:hint="eastAsia"/>
          <w:sz w:val="22"/>
          <w:szCs w:val="22"/>
        </w:rPr>
        <w:t>高等学校全日制課程</w:t>
      </w:r>
      <w:r w:rsidR="004F4009" w:rsidRPr="00FA3286">
        <w:rPr>
          <w:rFonts w:ascii="HGｺﾞｼｯｸM" w:eastAsia="HGｺﾞｼｯｸM" w:hAnsi="ＭＳ 明朝" w:hint="eastAsia"/>
          <w:sz w:val="22"/>
          <w:szCs w:val="22"/>
        </w:rPr>
        <w:t>が</w:t>
      </w:r>
      <w:r w:rsidR="003C5625" w:rsidRPr="00FA3286">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3C5625" w:rsidRPr="00FA3286">
        <w:rPr>
          <w:rFonts w:ascii="HGｺﾞｼｯｸM" w:eastAsia="HGｺﾞｼｯｸM" w:hAnsi="ＭＳ 明朝" w:hint="eastAsia"/>
          <w:sz w:val="22"/>
          <w:szCs w:val="22"/>
        </w:rPr>
        <w:t>6,496</w:t>
      </w:r>
      <w:r w:rsidRPr="00FA3286">
        <w:rPr>
          <w:rFonts w:ascii="HGｺﾞｼｯｸM" w:eastAsia="HGｺﾞｼｯｸM" w:hAnsi="ＭＳ 明朝" w:hint="eastAsia"/>
          <w:sz w:val="22"/>
          <w:szCs w:val="22"/>
        </w:rPr>
        <w:t>人（構成比</w:t>
      </w:r>
      <w:r w:rsidR="00265A26" w:rsidRPr="00FA3286">
        <w:rPr>
          <w:rFonts w:ascii="HGｺﾞｼｯｸM" w:eastAsia="HGｺﾞｼｯｸM" w:hAnsi="ＭＳ 明朝" w:hint="eastAsia"/>
          <w:sz w:val="22"/>
          <w:szCs w:val="22"/>
        </w:rPr>
        <w:t>9</w:t>
      </w:r>
      <w:r w:rsidR="003C5625" w:rsidRPr="00FA3286">
        <w:rPr>
          <w:rFonts w:ascii="HGｺﾞｼｯｸM" w:eastAsia="HGｺﾞｼｯｸM" w:hAnsi="ＭＳ 明朝" w:hint="eastAsia"/>
          <w:sz w:val="22"/>
          <w:szCs w:val="22"/>
        </w:rPr>
        <w:t>5.2</w:t>
      </w:r>
      <w:r w:rsidRPr="00FA3286">
        <w:rPr>
          <w:rFonts w:ascii="HGｺﾞｼｯｸM" w:eastAsia="HGｺﾞｼｯｸM" w:hAnsi="ＭＳ 明朝" w:hint="eastAsia"/>
          <w:sz w:val="22"/>
          <w:szCs w:val="22"/>
        </w:rPr>
        <w:t>％）、</w:t>
      </w:r>
      <w:r w:rsidR="003C5625" w:rsidRPr="00FA3286">
        <w:rPr>
          <w:rFonts w:ascii="HGｺﾞｼｯｸM" w:eastAsia="HGｺﾞｼｯｸM" w:hAnsi="ＭＳ 明朝" w:hint="eastAsia"/>
          <w:sz w:val="22"/>
          <w:szCs w:val="22"/>
        </w:rPr>
        <w:t>定時制課程</w:t>
      </w:r>
      <w:r w:rsidRPr="00FA3286">
        <w:rPr>
          <w:rFonts w:ascii="HGｺﾞｼｯｸM" w:eastAsia="HGｺﾞｼｯｸM" w:hAnsi="ＭＳ 明朝" w:hint="eastAsia"/>
          <w:sz w:val="22"/>
          <w:szCs w:val="22"/>
        </w:rPr>
        <w:t>が</w:t>
      </w:r>
      <w:r w:rsidR="003C5625" w:rsidRPr="00FA3286">
        <w:rPr>
          <w:rFonts w:ascii="HGｺﾞｼｯｸM" w:eastAsia="HGｺﾞｼｯｸM" w:hAnsi="ＭＳ 明朝" w:hint="eastAsia"/>
          <w:sz w:val="22"/>
          <w:szCs w:val="22"/>
        </w:rPr>
        <w:t>709</w:t>
      </w:r>
      <w:r w:rsidRPr="00FA3286">
        <w:rPr>
          <w:rFonts w:ascii="HGｺﾞｼｯｸM" w:eastAsia="HGｺﾞｼｯｸM" w:hAnsi="ＭＳ 明朝" w:hint="eastAsia"/>
          <w:sz w:val="22"/>
          <w:szCs w:val="22"/>
        </w:rPr>
        <w:t>人（同</w:t>
      </w:r>
      <w:r w:rsidR="003C5625" w:rsidRPr="00FA3286">
        <w:rPr>
          <w:rFonts w:ascii="HGｺﾞｼｯｸM" w:eastAsia="HGｺﾞｼｯｸM" w:hAnsi="ＭＳ 明朝" w:hint="eastAsia"/>
          <w:sz w:val="22"/>
          <w:szCs w:val="22"/>
        </w:rPr>
        <w:t>0.9</w:t>
      </w:r>
      <w:r w:rsidRPr="00FA3286">
        <w:rPr>
          <w:rFonts w:ascii="HGｺﾞｼｯｸM" w:eastAsia="HGｺﾞｼｯｸM" w:hAnsi="ＭＳ 明朝" w:hint="eastAsia"/>
          <w:sz w:val="22"/>
          <w:szCs w:val="22"/>
        </w:rPr>
        <w:t>％）</w:t>
      </w:r>
      <w:r w:rsidR="000E631A" w:rsidRPr="00FA3286">
        <w:rPr>
          <w:rFonts w:ascii="HGｺﾞｼｯｸM" w:eastAsia="HGｺﾞｼｯｸM" w:hAnsi="ＭＳ 明朝" w:hint="eastAsia"/>
          <w:sz w:val="22"/>
          <w:szCs w:val="22"/>
        </w:rPr>
        <w:t>、通信制課程が2,293人（同2.9％）</w:t>
      </w:r>
      <w:r w:rsidRPr="00FA3286">
        <w:rPr>
          <w:rFonts w:ascii="HGｺﾞｼｯｸM" w:eastAsia="HGｺﾞｼｯｸM" w:hAnsi="ＭＳ 明朝" w:hint="eastAsia"/>
          <w:sz w:val="22"/>
          <w:szCs w:val="22"/>
        </w:rPr>
        <w:t>となっています。</w:t>
      </w:r>
    </w:p>
    <w:p w:rsidR="00EB5139" w:rsidRPr="00FA3286" w:rsidRDefault="00780AD8" w:rsidP="0065148A">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 xml:space="preserve">（３）専修学校等進学者数　　</w:t>
      </w:r>
      <w:r w:rsidR="00EB5139" w:rsidRPr="00FA3286">
        <w:rPr>
          <w:rFonts w:ascii="HGｺﾞｼｯｸM" w:eastAsia="HGｺﾞｼｯｸM" w:hAnsi="ＭＳ ゴシック" w:hint="eastAsia"/>
          <w:b/>
          <w:sz w:val="22"/>
        </w:rPr>
        <w:t>専修学校</w:t>
      </w:r>
      <w:r w:rsidRPr="00FA3286">
        <w:rPr>
          <w:rFonts w:ascii="HGｺﾞｼｯｸM" w:eastAsia="HGｺﾞｼｯｸM" w:hAnsi="ＭＳ ゴシック" w:hint="eastAsia"/>
          <w:b/>
          <w:sz w:val="22"/>
        </w:rPr>
        <w:t>（高等課程）進学者は前年より増加</w:t>
      </w:r>
    </w:p>
    <w:p w:rsidR="00AC6C9C" w:rsidRPr="00FA3286" w:rsidRDefault="00694FFF"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専修学校（高等</w:t>
      </w:r>
      <w:r w:rsidR="00F24B75" w:rsidRPr="00FA3286">
        <w:rPr>
          <w:rFonts w:ascii="HGｺﾞｼｯｸM" w:eastAsia="HGｺﾞｼｯｸM" w:hAnsi="ＭＳ 明朝" w:hint="eastAsia"/>
          <w:sz w:val="22"/>
          <w:szCs w:val="22"/>
        </w:rPr>
        <w:t>課程）進学者数は</w:t>
      </w:r>
      <w:r w:rsidR="00B97A12" w:rsidRPr="00FA3286">
        <w:rPr>
          <w:rFonts w:ascii="HGｺﾞｼｯｸM" w:eastAsia="HGｺﾞｼｯｸM" w:hAnsi="ＭＳ 明朝" w:hint="eastAsia"/>
          <w:sz w:val="22"/>
          <w:szCs w:val="22"/>
        </w:rPr>
        <w:t>3</w:t>
      </w:r>
      <w:r w:rsidRPr="00FA3286">
        <w:rPr>
          <w:rFonts w:ascii="HGｺﾞｼｯｸM" w:eastAsia="HGｺﾞｼｯｸM" w:hAnsi="ＭＳ 明朝" w:hint="eastAsia"/>
          <w:sz w:val="22"/>
          <w:szCs w:val="22"/>
        </w:rPr>
        <w:t>82</w:t>
      </w:r>
      <w:r w:rsidR="00EB5139" w:rsidRPr="00FA3286">
        <w:rPr>
          <w:rFonts w:ascii="HGｺﾞｼｯｸM" w:eastAsia="HGｺﾞｼｯｸM" w:hAnsi="ＭＳ 明朝" w:hint="eastAsia"/>
          <w:sz w:val="22"/>
          <w:szCs w:val="22"/>
        </w:rPr>
        <w:t>人で、前年より</w:t>
      </w:r>
      <w:r w:rsidRPr="00FA3286">
        <w:rPr>
          <w:rFonts w:ascii="HGｺﾞｼｯｸM" w:eastAsia="HGｺﾞｼｯｸM" w:hAnsi="ＭＳ 明朝" w:hint="eastAsia"/>
          <w:sz w:val="22"/>
          <w:szCs w:val="22"/>
        </w:rPr>
        <w:t>54</w:t>
      </w:r>
      <w:r w:rsidR="00EB5139" w:rsidRPr="00FA3286">
        <w:rPr>
          <w:rFonts w:ascii="HGｺﾞｼｯｸM" w:eastAsia="HGｺﾞｼｯｸM" w:hAnsi="ＭＳ 明朝" w:hint="eastAsia"/>
          <w:sz w:val="22"/>
          <w:szCs w:val="22"/>
        </w:rPr>
        <w:t>人</w:t>
      </w:r>
      <w:r w:rsidR="00B97A12" w:rsidRPr="00FA3286">
        <w:rPr>
          <w:rFonts w:ascii="HGｺﾞｼｯｸM" w:eastAsia="HGｺﾞｼｯｸM" w:hAnsi="ＭＳ 明朝" w:hint="eastAsia"/>
          <w:sz w:val="22"/>
          <w:szCs w:val="22"/>
        </w:rPr>
        <w:t>増加</w:t>
      </w:r>
      <w:r w:rsidR="00EB5139" w:rsidRPr="00FA3286">
        <w:rPr>
          <w:rFonts w:ascii="HGｺﾞｼｯｸM" w:eastAsia="HGｺﾞｼｯｸM" w:hAnsi="ＭＳ 明朝" w:hint="eastAsia"/>
          <w:sz w:val="22"/>
          <w:szCs w:val="22"/>
        </w:rPr>
        <w:t>、専修学校（一般課程）入学者数は</w:t>
      </w:r>
      <w:r w:rsidRPr="00FA3286">
        <w:rPr>
          <w:rFonts w:ascii="HGｺﾞｼｯｸM" w:eastAsia="HGｺﾞｼｯｸM" w:hAnsi="ＭＳ 明朝" w:hint="eastAsia"/>
          <w:sz w:val="22"/>
          <w:szCs w:val="22"/>
        </w:rPr>
        <w:t>61</w:t>
      </w:r>
      <w:r w:rsidR="00EB5139" w:rsidRPr="00FA3286">
        <w:rPr>
          <w:rFonts w:ascii="HGｺﾞｼｯｸM" w:eastAsia="HGｺﾞｼｯｸM" w:hAnsi="ＭＳ 明朝" w:hint="eastAsia"/>
          <w:sz w:val="22"/>
          <w:szCs w:val="22"/>
        </w:rPr>
        <w:t>人で、前年より</w:t>
      </w:r>
      <w:r w:rsidR="00B97A12" w:rsidRPr="00FA3286">
        <w:rPr>
          <w:rFonts w:ascii="HGｺﾞｼｯｸM" w:eastAsia="HGｺﾞｼｯｸM" w:hAnsi="ＭＳ 明朝" w:hint="eastAsia"/>
          <w:sz w:val="22"/>
          <w:szCs w:val="22"/>
        </w:rPr>
        <w:t>1</w:t>
      </w:r>
      <w:r w:rsidRPr="00FA3286">
        <w:rPr>
          <w:rFonts w:ascii="HGｺﾞｼｯｸM" w:eastAsia="HGｺﾞｼｯｸM" w:hAnsi="ＭＳ 明朝" w:hint="eastAsia"/>
          <w:sz w:val="22"/>
          <w:szCs w:val="22"/>
        </w:rPr>
        <w:t>8</w:t>
      </w:r>
      <w:r w:rsidR="00EB5139" w:rsidRPr="00FA3286">
        <w:rPr>
          <w:rFonts w:ascii="HGｺﾞｼｯｸM" w:eastAsia="HGｺﾞｼｯｸM" w:hAnsi="ＭＳ 明朝" w:hint="eastAsia"/>
          <w:sz w:val="22"/>
          <w:szCs w:val="22"/>
        </w:rPr>
        <w:t>人</w:t>
      </w:r>
      <w:r w:rsidR="00B97A12" w:rsidRPr="00FA3286">
        <w:rPr>
          <w:rFonts w:ascii="HGｺﾞｼｯｸM" w:eastAsia="HGｺﾞｼｯｸM" w:hAnsi="ＭＳ 明朝" w:hint="eastAsia"/>
          <w:sz w:val="22"/>
          <w:szCs w:val="22"/>
        </w:rPr>
        <w:t>減少</w:t>
      </w:r>
      <w:r w:rsidR="00EB5139" w:rsidRPr="00FA3286">
        <w:rPr>
          <w:rFonts w:ascii="HGｺﾞｼｯｸM" w:eastAsia="HGｺﾞｼｯｸM" w:hAnsi="ＭＳ 明朝" w:hint="eastAsia"/>
          <w:sz w:val="22"/>
          <w:szCs w:val="22"/>
        </w:rPr>
        <w:t>、各種学校入学者</w:t>
      </w:r>
      <w:r w:rsidR="005F43DA" w:rsidRPr="00FA3286">
        <w:rPr>
          <w:rFonts w:ascii="HGｺﾞｼｯｸM" w:eastAsia="HGｺﾞｼｯｸM" w:hAnsi="ＭＳ 明朝" w:hint="eastAsia"/>
          <w:sz w:val="22"/>
          <w:szCs w:val="22"/>
        </w:rPr>
        <w:t>数</w:t>
      </w:r>
      <w:r w:rsidR="00EB5139" w:rsidRPr="00FA3286">
        <w:rPr>
          <w:rFonts w:ascii="HGｺﾞｼｯｸM" w:eastAsia="HGｺﾞｼｯｸM" w:hAnsi="ＭＳ 明朝" w:hint="eastAsia"/>
          <w:sz w:val="22"/>
          <w:szCs w:val="22"/>
        </w:rPr>
        <w:t>は</w:t>
      </w:r>
      <w:r w:rsidR="00875D27" w:rsidRPr="00FA3286">
        <w:rPr>
          <w:rFonts w:ascii="HGｺﾞｼｯｸM" w:eastAsia="HGｺﾞｼｯｸM" w:hAnsi="ＭＳ 明朝" w:hint="eastAsia"/>
          <w:sz w:val="22"/>
          <w:szCs w:val="22"/>
        </w:rPr>
        <w:t>51</w:t>
      </w:r>
      <w:r w:rsidR="00EB5139" w:rsidRPr="00FA3286">
        <w:rPr>
          <w:rFonts w:ascii="HGｺﾞｼｯｸM" w:eastAsia="HGｺﾞｼｯｸM" w:hAnsi="ＭＳ 明朝" w:hint="eastAsia"/>
          <w:sz w:val="22"/>
          <w:szCs w:val="22"/>
        </w:rPr>
        <w:t>人で</w:t>
      </w:r>
      <w:r w:rsidR="00057790" w:rsidRPr="00FA3286">
        <w:rPr>
          <w:rFonts w:ascii="HGｺﾞｼｯｸM" w:eastAsia="HGｺﾞｼｯｸM" w:hAnsi="ＭＳ 明朝" w:hint="eastAsia"/>
          <w:sz w:val="22"/>
          <w:szCs w:val="22"/>
        </w:rPr>
        <w:t>、</w:t>
      </w:r>
      <w:r w:rsidR="00EB5139" w:rsidRPr="00FA3286">
        <w:rPr>
          <w:rFonts w:ascii="HGｺﾞｼｯｸM" w:eastAsia="HGｺﾞｼｯｸM" w:hAnsi="ＭＳ 明朝" w:hint="eastAsia"/>
          <w:sz w:val="22"/>
          <w:szCs w:val="22"/>
        </w:rPr>
        <w:t>前年より</w:t>
      </w:r>
      <w:r w:rsidR="00875D27" w:rsidRPr="00FA3286">
        <w:rPr>
          <w:rFonts w:ascii="HGｺﾞｼｯｸM" w:eastAsia="HGｺﾞｼｯｸM" w:hAnsi="ＭＳ 明朝" w:hint="eastAsia"/>
          <w:sz w:val="22"/>
          <w:szCs w:val="22"/>
        </w:rPr>
        <w:t>32人減少、公共職業能力開発施設等入学者は5人で、前年より2人減少し</w:t>
      </w:r>
      <w:r w:rsidR="00EB5139" w:rsidRPr="00FA3286">
        <w:rPr>
          <w:rFonts w:ascii="HGｺﾞｼｯｸM" w:eastAsia="HGｺﾞｼｯｸM" w:hAnsi="ＭＳ 明朝" w:hint="eastAsia"/>
          <w:sz w:val="22"/>
          <w:szCs w:val="22"/>
        </w:rPr>
        <w:t>ています。</w:t>
      </w:r>
    </w:p>
    <w:p w:rsidR="00EB5139" w:rsidRPr="00FA3286" w:rsidRDefault="00EB5139" w:rsidP="0065148A">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780AD8" w:rsidRPr="00FA3286">
        <w:rPr>
          <w:rFonts w:ascii="HGｺﾞｼｯｸM" w:eastAsia="HGｺﾞｼｯｸM" w:hAnsi="ＭＳ ゴシック" w:hint="eastAsia"/>
          <w:b/>
          <w:sz w:val="22"/>
          <w:szCs w:val="22"/>
        </w:rPr>
        <w:t xml:space="preserve">総数　　</w:t>
      </w:r>
      <w:r w:rsidRPr="00FA3286">
        <w:rPr>
          <w:rFonts w:ascii="HGｺﾞｼｯｸM" w:eastAsia="HGｺﾞｼｯｸM" w:hAnsi="ＭＳ ゴシック" w:hint="eastAsia"/>
          <w:b/>
          <w:sz w:val="22"/>
          <w:szCs w:val="22"/>
        </w:rPr>
        <w:t>卒業者に占める就職者の割合は</w:t>
      </w:r>
      <w:r w:rsidR="00843F95" w:rsidRPr="00FA3286">
        <w:rPr>
          <w:rFonts w:ascii="HGｺﾞｼｯｸM" w:eastAsia="HGｺﾞｼｯｸM" w:hAnsi="ＭＳ ゴシック" w:hint="eastAsia"/>
          <w:b/>
          <w:sz w:val="22"/>
          <w:szCs w:val="22"/>
        </w:rPr>
        <w:t>0.3％（過去最低）</w:t>
      </w:r>
    </w:p>
    <w:p w:rsidR="00B75BC7" w:rsidRPr="00FA3286" w:rsidRDefault="00EB5139" w:rsidP="00526A62">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w:t>
      </w:r>
      <w:r w:rsidR="003C2B4B" w:rsidRPr="00FA3286">
        <w:rPr>
          <w:rFonts w:ascii="HGｺﾞｼｯｸM" w:eastAsia="HGｺﾞｼｯｸM" w:hAnsi="ＭＳ 明朝" w:hint="eastAsia"/>
          <w:sz w:val="22"/>
          <w:szCs w:val="22"/>
        </w:rPr>
        <w:t>0.3</w:t>
      </w:r>
      <w:r w:rsidRPr="00FA3286">
        <w:rPr>
          <w:rFonts w:ascii="HGｺﾞｼｯｸM" w:eastAsia="HGｺﾞｼｯｸM" w:hAnsi="ＭＳ 明朝" w:hint="eastAsia"/>
          <w:sz w:val="22"/>
          <w:szCs w:val="22"/>
        </w:rPr>
        <w:t>％で、前年</w:t>
      </w:r>
      <w:r w:rsidR="003D62CB" w:rsidRPr="00FA3286">
        <w:rPr>
          <w:rFonts w:ascii="HGｺﾞｼｯｸM" w:eastAsia="HGｺﾞｼｯｸM" w:hAnsi="ＭＳ 明朝" w:hint="eastAsia"/>
          <w:sz w:val="22"/>
          <w:szCs w:val="22"/>
        </w:rPr>
        <w:t>より</w:t>
      </w:r>
      <w:r w:rsidR="003C2B4B" w:rsidRPr="00FA3286">
        <w:rPr>
          <w:rFonts w:ascii="HGｺﾞｼｯｸM" w:eastAsia="HGｺﾞｼｯｸM" w:hAnsi="ＭＳ 明朝" w:hint="eastAsia"/>
          <w:sz w:val="22"/>
          <w:szCs w:val="22"/>
        </w:rPr>
        <w:t>低下し過去最低で</w:t>
      </w:r>
      <w:r w:rsidR="003D62CB" w:rsidRPr="00FA3286">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全国平均の</w:t>
      </w:r>
      <w:r w:rsidR="00F60FBC" w:rsidRPr="00FA3286">
        <w:rPr>
          <w:rFonts w:ascii="HGｺﾞｼｯｸM" w:eastAsia="HGｺﾞｼｯｸM" w:hAnsi="ＭＳ 明朝" w:hint="eastAsia"/>
          <w:sz w:val="22"/>
          <w:szCs w:val="22"/>
        </w:rPr>
        <w:t>0.3</w:t>
      </w:r>
      <w:r w:rsidR="00F501E4" w:rsidRPr="00FA3286">
        <w:rPr>
          <w:rFonts w:ascii="HGｺﾞｼｯｸM" w:eastAsia="HGｺﾞｼｯｸM" w:hAnsi="ＭＳ 明朝" w:hint="eastAsia"/>
          <w:sz w:val="22"/>
          <w:szCs w:val="22"/>
        </w:rPr>
        <w:t>％</w:t>
      </w:r>
      <w:r w:rsidR="00F60FBC" w:rsidRPr="00FA3286">
        <w:rPr>
          <w:rFonts w:ascii="HGｺﾞｼｯｸM" w:eastAsia="HGｺﾞｼｯｸM" w:hAnsi="ＭＳ 明朝" w:hint="eastAsia"/>
          <w:sz w:val="22"/>
          <w:szCs w:val="22"/>
        </w:rPr>
        <w:t>と同程度</w:t>
      </w:r>
      <w:r w:rsidR="0011459D" w:rsidRPr="00FA3286">
        <w:rPr>
          <w:rFonts w:ascii="HGｺﾞｼｯｸM" w:eastAsia="HGｺﾞｼｯｸM" w:hAnsi="ＭＳ 明朝" w:hint="eastAsia"/>
          <w:sz w:val="22"/>
          <w:szCs w:val="22"/>
        </w:rPr>
        <w:t>と</w:t>
      </w:r>
      <w:r w:rsidR="00F60FBC" w:rsidRPr="00FA3286">
        <w:rPr>
          <w:rFonts w:ascii="HGｺﾞｼｯｸM" w:eastAsia="HGｺﾞｼｯｸM" w:hAnsi="ＭＳ 明朝" w:hint="eastAsia"/>
          <w:sz w:val="22"/>
          <w:szCs w:val="22"/>
        </w:rPr>
        <w:t>な</w:t>
      </w:r>
      <w:r w:rsidR="00843F95" w:rsidRPr="00FA3286">
        <w:rPr>
          <w:rFonts w:ascii="HGｺﾞｼｯｸM" w:eastAsia="HGｺﾞｼｯｸM" w:hAnsi="ＭＳ 明朝" w:hint="eastAsia"/>
          <w:sz w:val="22"/>
          <w:szCs w:val="22"/>
        </w:rPr>
        <w:t>って</w:t>
      </w:r>
      <w:r w:rsidR="00F60FBC" w:rsidRPr="00FA3286">
        <w:rPr>
          <w:rFonts w:ascii="HGｺﾞｼｯｸM" w:eastAsia="HGｺﾞｼｯｸM" w:hAnsi="ＭＳ 明朝" w:hint="eastAsia"/>
          <w:sz w:val="22"/>
          <w:szCs w:val="22"/>
        </w:rPr>
        <w:t>います。</w:t>
      </w:r>
      <w:r w:rsidRPr="00FA3286">
        <w:rPr>
          <w:rFonts w:ascii="HGｺﾞｼｯｸM" w:eastAsia="HGｺﾞｼｯｸM" w:hAnsi="ＭＳ 明朝" w:hint="eastAsia"/>
          <w:sz w:val="22"/>
          <w:szCs w:val="22"/>
        </w:rPr>
        <w:t>また、就職者総数は</w:t>
      </w:r>
      <w:r w:rsidR="003C2B4B" w:rsidRPr="00FA3286">
        <w:rPr>
          <w:rFonts w:ascii="HGｺﾞｼｯｸM" w:eastAsia="HGｺﾞｼｯｸM" w:hAnsi="ＭＳ 明朝" w:hint="eastAsia"/>
          <w:sz w:val="22"/>
          <w:szCs w:val="22"/>
        </w:rPr>
        <w:t>275</w:t>
      </w:r>
      <w:r w:rsidRPr="00FA3286">
        <w:rPr>
          <w:rFonts w:ascii="HGｺﾞｼｯｸM" w:eastAsia="HGｺﾞｼｯｸM" w:hAnsi="ＭＳ 明朝" w:hint="eastAsia"/>
          <w:sz w:val="22"/>
          <w:szCs w:val="22"/>
        </w:rPr>
        <w:t>人で、前年より</w:t>
      </w:r>
      <w:r w:rsidR="003C2B4B" w:rsidRPr="00FA3286">
        <w:rPr>
          <w:rFonts w:ascii="HGｺﾞｼｯｸM" w:eastAsia="HGｺﾞｼｯｸM" w:hAnsi="ＭＳ 明朝" w:hint="eastAsia"/>
          <w:sz w:val="22"/>
          <w:szCs w:val="22"/>
        </w:rPr>
        <w:t>11</w:t>
      </w:r>
      <w:r w:rsidRPr="00FA3286">
        <w:rPr>
          <w:rFonts w:ascii="HGｺﾞｼｯｸM" w:eastAsia="HGｺﾞｼｯｸM" w:hAnsi="ＭＳ 明朝" w:hint="eastAsia"/>
          <w:sz w:val="22"/>
          <w:szCs w:val="22"/>
        </w:rPr>
        <w:t>人</w:t>
      </w:r>
      <w:r w:rsidR="003C2B4B" w:rsidRPr="00FA3286">
        <w:rPr>
          <w:rFonts w:ascii="HGｺﾞｼｯｸM" w:eastAsia="HGｺﾞｼｯｸM" w:hAnsi="ＭＳ 明朝" w:hint="eastAsia"/>
          <w:sz w:val="22"/>
          <w:szCs w:val="22"/>
        </w:rPr>
        <w:t>減少</w:t>
      </w:r>
      <w:r w:rsidRPr="00FA3286">
        <w:rPr>
          <w:rFonts w:ascii="HGｺﾞｼｯｸM" w:eastAsia="HGｺﾞｼｯｸM" w:hAnsi="ＭＳ 明朝" w:hint="eastAsia"/>
          <w:sz w:val="22"/>
          <w:szCs w:val="22"/>
        </w:rPr>
        <w:t>しています。</w:t>
      </w:r>
    </w:p>
    <w:p w:rsidR="00FE7166" w:rsidRPr="00FA3286" w:rsidRDefault="00B75BC7" w:rsidP="00B75BC7">
      <w:pPr>
        <w:ind w:left="210" w:hangingChars="100" w:hanging="210"/>
        <w:jc w:val="center"/>
        <w:rPr>
          <w:rFonts w:ascii="HGｺﾞｼｯｸM" w:eastAsia="HGｺﾞｼｯｸM" w:hAnsi="ＭＳ 明朝"/>
          <w:sz w:val="22"/>
        </w:rPr>
      </w:pPr>
      <w:r>
        <w:rPr>
          <w:rFonts w:hint="eastAsia"/>
          <w:noProof/>
          <w:szCs w:val="22"/>
        </w:rPr>
        <w:drawing>
          <wp:inline distT="0" distB="0" distL="0" distR="0" wp14:anchorId="1F861B4F" wp14:editId="76D26A55">
            <wp:extent cx="4199255" cy="2800350"/>
            <wp:effectExtent l="0" t="0" r="0" b="0"/>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9255" cy="2800350"/>
                    </a:xfrm>
                    <a:prstGeom prst="rect">
                      <a:avLst/>
                    </a:prstGeom>
                    <a:noFill/>
                    <a:ln>
                      <a:noFill/>
                    </a:ln>
                  </pic:spPr>
                </pic:pic>
              </a:graphicData>
            </a:graphic>
          </wp:inline>
        </w:drawing>
      </w:r>
    </w:p>
    <w:p w:rsidR="00F378E8" w:rsidRPr="009F5B29" w:rsidRDefault="009F5B29" w:rsidP="009F5B29">
      <w:pPr>
        <w:snapToGrid w:val="0"/>
        <w:rPr>
          <w:szCs w:val="22"/>
        </w:rPr>
      </w:pPr>
      <w:r>
        <w:rPr>
          <w:noProof/>
          <w:szCs w:val="22"/>
        </w:rPr>
        <w:drawing>
          <wp:inline distT="0" distB="0" distL="0" distR="0" wp14:anchorId="477ECF5D" wp14:editId="66E5F235">
            <wp:extent cx="6263640" cy="2459922"/>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3640" cy="2459922"/>
                    </a:xfrm>
                    <a:prstGeom prst="rect">
                      <a:avLst/>
                    </a:prstGeom>
                    <a:noFill/>
                    <a:ln>
                      <a:noFill/>
                    </a:ln>
                  </pic:spPr>
                </pic:pic>
              </a:graphicData>
            </a:graphic>
          </wp:inline>
        </w:drawing>
      </w:r>
    </w:p>
    <w:p w:rsidR="00526A62" w:rsidRDefault="00526A62" w:rsidP="00885185">
      <w:pPr>
        <w:jc w:val="left"/>
        <w:rPr>
          <w:rFonts w:ascii="HGｺﾞｼｯｸM" w:eastAsia="HGｺﾞｼｯｸM" w:hAnsi="ＭＳ 明朝"/>
          <w:b/>
          <w:sz w:val="24"/>
        </w:rPr>
      </w:pPr>
    </w:p>
    <w:p w:rsidR="00885185" w:rsidRPr="00FA3286" w:rsidRDefault="00885185" w:rsidP="00885185">
      <w:pPr>
        <w:jc w:val="left"/>
        <w:rPr>
          <w:rFonts w:ascii="HGｺﾞｼｯｸM" w:eastAsia="HGｺﾞｼｯｸM" w:hAnsi="ＭＳ 明朝"/>
          <w:sz w:val="24"/>
        </w:rPr>
      </w:pPr>
      <w:r w:rsidRPr="00FA3286">
        <w:rPr>
          <w:rFonts w:ascii="HGｺﾞｼｯｸM" w:eastAsia="HGｺﾞｼｯｸM" w:hAnsi="ＭＳ 明朝" w:hint="eastAsia"/>
          <w:b/>
          <w:sz w:val="24"/>
        </w:rPr>
        <w:lastRenderedPageBreak/>
        <w:t>４　高等学校（全日制・定時制）の卒業後の状況</w:t>
      </w:r>
    </w:p>
    <w:p w:rsidR="00885185" w:rsidRPr="00FA3286" w:rsidRDefault="003378A5" w:rsidP="00885185">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00570597" w:rsidRPr="00FA3286">
        <w:rPr>
          <w:rFonts w:ascii="HGｺﾞｼｯｸM" w:eastAsia="HGｺﾞｼｯｸM" w:hAnsi="ＭＳ ゴシック" w:hint="eastAsia"/>
          <w:b/>
          <w:sz w:val="22"/>
        </w:rPr>
        <w:t>３年連続増加</w:t>
      </w:r>
    </w:p>
    <w:p w:rsidR="00885185" w:rsidRPr="00FA3286" w:rsidRDefault="00885185" w:rsidP="00885185">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卒業者総数は７万5,495人で、前年より1,082人増加しています。</w:t>
      </w:r>
    </w:p>
    <w:p w:rsidR="00885185" w:rsidRPr="00FA3286" w:rsidRDefault="00885185" w:rsidP="00885185">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（２）大学等進学者</w:t>
      </w:r>
      <w:r w:rsidR="003378A5"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進学率は前年より低下</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大学等進学率は59.8％で、前年より0.6ポイント低下しており、全国平均の54.7％よりも5.1ポイント上回っています。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また、大学等進学者数は４万5,180人で、前年より167人増加しています。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なお、進学先別では、大学（学部）が４万690人（構成比90.1％）、短期大学（本科）が4,356人（同9.6％）となっています。</w:t>
      </w:r>
    </w:p>
    <w:p w:rsidR="00885185" w:rsidRPr="00FA3286" w:rsidRDefault="00885185" w:rsidP="00885185">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（３）専修学校等進学者</w:t>
      </w:r>
      <w:r w:rsidR="003378A5"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専修学校</w:t>
      </w:r>
      <w:r w:rsidR="006D7A99">
        <w:rPr>
          <w:rFonts w:ascii="HGｺﾞｼｯｸM" w:eastAsia="HGｺﾞｼｯｸM" w:hAnsi="ＭＳ ゴシック" w:hint="eastAsia"/>
          <w:b/>
          <w:sz w:val="22"/>
        </w:rPr>
        <w:t>（専門課程）</w:t>
      </w:r>
      <w:r w:rsidRPr="00FA3286">
        <w:rPr>
          <w:rFonts w:ascii="HGｺﾞｼｯｸM" w:eastAsia="HGｺﾞｼｯｸM" w:hAnsi="ＭＳ ゴシック" w:hint="eastAsia"/>
          <w:b/>
          <w:sz w:val="22"/>
        </w:rPr>
        <w:t>、各種学校ともに前年より増加</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専修学校（専門課程）進学者数は１万1,293人で、前年より344人増加、専修学校（一般課程）入学者数は778人で、前年より179人減少し、各種学校入学者数は3,777人で、前年より7人増加しています。</w:t>
      </w:r>
    </w:p>
    <w:p w:rsidR="00885185" w:rsidRPr="00FA3286" w:rsidRDefault="00885185" w:rsidP="00885185">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3378A5" w:rsidRPr="00FA3286">
        <w:rPr>
          <w:rFonts w:ascii="HGｺﾞｼｯｸM" w:eastAsia="HGｺﾞｼｯｸM" w:hAnsi="ＭＳ ゴシック" w:hint="eastAsia"/>
          <w:b/>
          <w:sz w:val="22"/>
          <w:szCs w:val="22"/>
        </w:rPr>
        <w:t xml:space="preserve">総数　　</w:t>
      </w:r>
      <w:r w:rsidRPr="00FA3286">
        <w:rPr>
          <w:rFonts w:ascii="HGｺﾞｼｯｸM" w:eastAsia="HGｺﾞｼｯｸM" w:hAnsi="ＭＳ ゴシック" w:hint="eastAsia"/>
          <w:b/>
          <w:sz w:val="22"/>
          <w:szCs w:val="22"/>
        </w:rPr>
        <w:t>卒業者に占める就職者の割合は前年より上昇</w:t>
      </w:r>
    </w:p>
    <w:p w:rsidR="00885185" w:rsidRPr="00FA3286" w:rsidRDefault="00885185" w:rsidP="00885185">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卒業者に占める就職者の割合は11.7％で、前年より0.1ポイント上昇しており、全国平均の17.8％より6.1ポイント下回っています。また、就職者総数は8,831人で、前年より217人増加しています。</w:t>
      </w:r>
    </w:p>
    <w:p w:rsidR="007E44EB" w:rsidRDefault="00526A62" w:rsidP="00526A62">
      <w:pPr>
        <w:ind w:left="210" w:hangingChars="100" w:hanging="210"/>
        <w:jc w:val="left"/>
        <w:rPr>
          <w:szCs w:val="22"/>
        </w:rPr>
      </w:pPr>
      <w:r>
        <w:rPr>
          <w:noProof/>
          <w:szCs w:val="22"/>
        </w:rPr>
        <w:drawing>
          <wp:anchor distT="0" distB="0" distL="114300" distR="114300" simplePos="0" relativeHeight="251739136" behindDoc="0" locked="0" layoutInCell="1" allowOverlap="1" wp14:anchorId="3CDF2DDE" wp14:editId="58EF6B59">
            <wp:simplePos x="0" y="0"/>
            <wp:positionH relativeFrom="column">
              <wp:posOffset>970915</wp:posOffset>
            </wp:positionH>
            <wp:positionV relativeFrom="paragraph">
              <wp:posOffset>462915</wp:posOffset>
            </wp:positionV>
            <wp:extent cx="4199255" cy="2800350"/>
            <wp:effectExtent l="0" t="0" r="0" b="0"/>
            <wp:wrapSquare wrapText="bothSides"/>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925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185" w:rsidRPr="00FA3286">
        <w:rPr>
          <w:rFonts w:ascii="HGｺﾞｼｯｸM" w:eastAsia="HGｺﾞｼｯｸM" w:hAnsi="ＭＳ 明朝" w:hint="eastAsia"/>
          <w:sz w:val="22"/>
        </w:rPr>
        <w:t xml:space="preserve">　　「正規の職員等」と「正規の職員等でないもの」別では、「正規の職員等」は8,700人で、「正規の職員等でないもの」は131人となっています。</w:t>
      </w:r>
    </w:p>
    <w:p w:rsidR="0038095E" w:rsidRPr="008123EE" w:rsidRDefault="002677B4" w:rsidP="002677B4">
      <w:pPr>
        <w:snapToGrid w:val="0"/>
        <w:rPr>
          <w:szCs w:val="22"/>
        </w:rPr>
      </w:pPr>
      <w:r>
        <w:rPr>
          <w:noProof/>
          <w:szCs w:val="22"/>
        </w:rPr>
        <w:drawing>
          <wp:anchor distT="0" distB="0" distL="114300" distR="114300" simplePos="0" relativeHeight="251740160" behindDoc="0" locked="0" layoutInCell="1" allowOverlap="1" wp14:anchorId="73F61D08" wp14:editId="43C4A4BB">
            <wp:simplePos x="0" y="0"/>
            <wp:positionH relativeFrom="column">
              <wp:posOffset>635</wp:posOffset>
            </wp:positionH>
            <wp:positionV relativeFrom="paragraph">
              <wp:posOffset>2717800</wp:posOffset>
            </wp:positionV>
            <wp:extent cx="6263640" cy="2433955"/>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3640" cy="2433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095E" w:rsidRPr="008123EE" w:rsidSect="00323703">
      <w:footerReference w:type="default" r:id="rId19"/>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AF" w:rsidRDefault="00163FAF" w:rsidP="000B78ED">
      <w:r>
        <w:separator/>
      </w:r>
    </w:p>
  </w:endnote>
  <w:endnote w:type="continuationSeparator" w:id="0">
    <w:p w:rsidR="00163FAF" w:rsidRDefault="00163FAF"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5001F5" w:rsidRPr="005001F5">
      <w:rPr>
        <w:rFonts w:ascii="ＭＳ Ｐ明朝" w:eastAsia="ＭＳ Ｐ明朝" w:hAnsi="ＭＳ Ｐ明朝"/>
        <w:noProof/>
        <w:lang w:val="ja-JP"/>
      </w:rPr>
      <w:t>-</w:t>
    </w:r>
    <w:r w:rsidR="005001F5">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AF" w:rsidRDefault="00163FAF" w:rsidP="000B78ED">
      <w:r>
        <w:separator/>
      </w:r>
    </w:p>
  </w:footnote>
  <w:footnote w:type="continuationSeparator" w:id="0">
    <w:p w:rsidR="00163FAF" w:rsidRDefault="00163FAF"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0602"/>
    <w:rsid w:val="00024FB7"/>
    <w:rsid w:val="00031C03"/>
    <w:rsid w:val="00035CBB"/>
    <w:rsid w:val="00041E5D"/>
    <w:rsid w:val="00047817"/>
    <w:rsid w:val="00051255"/>
    <w:rsid w:val="00057790"/>
    <w:rsid w:val="00063B5D"/>
    <w:rsid w:val="000661A0"/>
    <w:rsid w:val="00076CC3"/>
    <w:rsid w:val="000802F3"/>
    <w:rsid w:val="000A4813"/>
    <w:rsid w:val="000A73AF"/>
    <w:rsid w:val="000B24CF"/>
    <w:rsid w:val="000B6990"/>
    <w:rsid w:val="000B78ED"/>
    <w:rsid w:val="000C63EA"/>
    <w:rsid w:val="000D2416"/>
    <w:rsid w:val="000E631A"/>
    <w:rsid w:val="0011459D"/>
    <w:rsid w:val="00120001"/>
    <w:rsid w:val="00120FB2"/>
    <w:rsid w:val="001246FC"/>
    <w:rsid w:val="0013345B"/>
    <w:rsid w:val="00134BD3"/>
    <w:rsid w:val="001372BF"/>
    <w:rsid w:val="001414ED"/>
    <w:rsid w:val="00142DAF"/>
    <w:rsid w:val="00143E77"/>
    <w:rsid w:val="00151A7A"/>
    <w:rsid w:val="0015250B"/>
    <w:rsid w:val="00160E0A"/>
    <w:rsid w:val="00163FAF"/>
    <w:rsid w:val="00164F3A"/>
    <w:rsid w:val="00176CA6"/>
    <w:rsid w:val="0017796F"/>
    <w:rsid w:val="00184C75"/>
    <w:rsid w:val="00186998"/>
    <w:rsid w:val="001B5212"/>
    <w:rsid w:val="001C4EFF"/>
    <w:rsid w:val="001C61F9"/>
    <w:rsid w:val="001C6BA4"/>
    <w:rsid w:val="001C7CE4"/>
    <w:rsid w:val="001D4828"/>
    <w:rsid w:val="001D4FFE"/>
    <w:rsid w:val="0020718C"/>
    <w:rsid w:val="00223049"/>
    <w:rsid w:val="002266E7"/>
    <w:rsid w:val="00235478"/>
    <w:rsid w:val="00236A46"/>
    <w:rsid w:val="002370D8"/>
    <w:rsid w:val="0025678C"/>
    <w:rsid w:val="002613C0"/>
    <w:rsid w:val="0026415A"/>
    <w:rsid w:val="0026592A"/>
    <w:rsid w:val="00265A26"/>
    <w:rsid w:val="00267236"/>
    <w:rsid w:val="002677B4"/>
    <w:rsid w:val="00272E82"/>
    <w:rsid w:val="00273456"/>
    <w:rsid w:val="00290429"/>
    <w:rsid w:val="0029191B"/>
    <w:rsid w:val="00295315"/>
    <w:rsid w:val="002A6CA7"/>
    <w:rsid w:val="002B1F5C"/>
    <w:rsid w:val="002B24BB"/>
    <w:rsid w:val="002B5293"/>
    <w:rsid w:val="002C1CE6"/>
    <w:rsid w:val="002E5E8B"/>
    <w:rsid w:val="002E7116"/>
    <w:rsid w:val="002F739C"/>
    <w:rsid w:val="003004F1"/>
    <w:rsid w:val="003035AA"/>
    <w:rsid w:val="00304BBA"/>
    <w:rsid w:val="00316CD7"/>
    <w:rsid w:val="00317F5E"/>
    <w:rsid w:val="0032301E"/>
    <w:rsid w:val="00323703"/>
    <w:rsid w:val="0033171A"/>
    <w:rsid w:val="00335884"/>
    <w:rsid w:val="00336E86"/>
    <w:rsid w:val="003378A5"/>
    <w:rsid w:val="00340FBF"/>
    <w:rsid w:val="00341F6F"/>
    <w:rsid w:val="003447D9"/>
    <w:rsid w:val="00346C48"/>
    <w:rsid w:val="00347E6F"/>
    <w:rsid w:val="003569A0"/>
    <w:rsid w:val="00371C43"/>
    <w:rsid w:val="00371D5F"/>
    <w:rsid w:val="003739CD"/>
    <w:rsid w:val="0038095E"/>
    <w:rsid w:val="00387E09"/>
    <w:rsid w:val="00390054"/>
    <w:rsid w:val="003A6547"/>
    <w:rsid w:val="003B2802"/>
    <w:rsid w:val="003B67EE"/>
    <w:rsid w:val="003C15DE"/>
    <w:rsid w:val="003C2B4B"/>
    <w:rsid w:val="003C5625"/>
    <w:rsid w:val="003C6040"/>
    <w:rsid w:val="003D2BE7"/>
    <w:rsid w:val="003D438B"/>
    <w:rsid w:val="003D4B27"/>
    <w:rsid w:val="003D62CB"/>
    <w:rsid w:val="003E525B"/>
    <w:rsid w:val="003F007F"/>
    <w:rsid w:val="003F7DA5"/>
    <w:rsid w:val="003F7F4A"/>
    <w:rsid w:val="0041584B"/>
    <w:rsid w:val="0042317A"/>
    <w:rsid w:val="00436BD3"/>
    <w:rsid w:val="00441AD9"/>
    <w:rsid w:val="00443279"/>
    <w:rsid w:val="00444E8F"/>
    <w:rsid w:val="004457A1"/>
    <w:rsid w:val="004521B9"/>
    <w:rsid w:val="0045446E"/>
    <w:rsid w:val="004577C2"/>
    <w:rsid w:val="00462635"/>
    <w:rsid w:val="00470221"/>
    <w:rsid w:val="004974AB"/>
    <w:rsid w:val="004A1291"/>
    <w:rsid w:val="004A2F45"/>
    <w:rsid w:val="004A7D98"/>
    <w:rsid w:val="004B562A"/>
    <w:rsid w:val="004D00A1"/>
    <w:rsid w:val="004D528A"/>
    <w:rsid w:val="004D7191"/>
    <w:rsid w:val="004F4009"/>
    <w:rsid w:val="005001F5"/>
    <w:rsid w:val="00503CEA"/>
    <w:rsid w:val="00505879"/>
    <w:rsid w:val="00506AFB"/>
    <w:rsid w:val="005151D6"/>
    <w:rsid w:val="00515F29"/>
    <w:rsid w:val="00517113"/>
    <w:rsid w:val="00521528"/>
    <w:rsid w:val="00524D29"/>
    <w:rsid w:val="00526A62"/>
    <w:rsid w:val="00541F42"/>
    <w:rsid w:val="0054315C"/>
    <w:rsid w:val="00560F55"/>
    <w:rsid w:val="005657C4"/>
    <w:rsid w:val="00570597"/>
    <w:rsid w:val="0057427F"/>
    <w:rsid w:val="00574F6D"/>
    <w:rsid w:val="005852CE"/>
    <w:rsid w:val="005865EB"/>
    <w:rsid w:val="005922DF"/>
    <w:rsid w:val="00592DA3"/>
    <w:rsid w:val="00595502"/>
    <w:rsid w:val="005971B5"/>
    <w:rsid w:val="005A1C9E"/>
    <w:rsid w:val="005A58A4"/>
    <w:rsid w:val="005C5143"/>
    <w:rsid w:val="005E7460"/>
    <w:rsid w:val="005E759B"/>
    <w:rsid w:val="005F2F33"/>
    <w:rsid w:val="005F378F"/>
    <w:rsid w:val="005F43DA"/>
    <w:rsid w:val="00601458"/>
    <w:rsid w:val="006018AD"/>
    <w:rsid w:val="00620D1A"/>
    <w:rsid w:val="0062487C"/>
    <w:rsid w:val="00624C09"/>
    <w:rsid w:val="00626E29"/>
    <w:rsid w:val="00627D7A"/>
    <w:rsid w:val="0063134C"/>
    <w:rsid w:val="006330F6"/>
    <w:rsid w:val="0063732F"/>
    <w:rsid w:val="0065148A"/>
    <w:rsid w:val="006551EA"/>
    <w:rsid w:val="00660B05"/>
    <w:rsid w:val="00674498"/>
    <w:rsid w:val="00681DB7"/>
    <w:rsid w:val="0069143F"/>
    <w:rsid w:val="00694FFF"/>
    <w:rsid w:val="00696C6D"/>
    <w:rsid w:val="006B767E"/>
    <w:rsid w:val="006C10E9"/>
    <w:rsid w:val="006C3CB5"/>
    <w:rsid w:val="006C558C"/>
    <w:rsid w:val="006C61AB"/>
    <w:rsid w:val="006D6449"/>
    <w:rsid w:val="006D7673"/>
    <w:rsid w:val="006D7A99"/>
    <w:rsid w:val="006E2998"/>
    <w:rsid w:val="006E4E49"/>
    <w:rsid w:val="006E7783"/>
    <w:rsid w:val="007011EC"/>
    <w:rsid w:val="007041BA"/>
    <w:rsid w:val="00705394"/>
    <w:rsid w:val="00707A39"/>
    <w:rsid w:val="00710365"/>
    <w:rsid w:val="00714223"/>
    <w:rsid w:val="00714AE5"/>
    <w:rsid w:val="0071595A"/>
    <w:rsid w:val="00722AE7"/>
    <w:rsid w:val="007304DC"/>
    <w:rsid w:val="007329A3"/>
    <w:rsid w:val="0073323B"/>
    <w:rsid w:val="00734B57"/>
    <w:rsid w:val="00743CB2"/>
    <w:rsid w:val="007536BE"/>
    <w:rsid w:val="007548F8"/>
    <w:rsid w:val="00756C15"/>
    <w:rsid w:val="007635EC"/>
    <w:rsid w:val="00770330"/>
    <w:rsid w:val="00780AD8"/>
    <w:rsid w:val="007821E8"/>
    <w:rsid w:val="007833B9"/>
    <w:rsid w:val="0078792E"/>
    <w:rsid w:val="0079347A"/>
    <w:rsid w:val="00793D7A"/>
    <w:rsid w:val="007B445B"/>
    <w:rsid w:val="007B457B"/>
    <w:rsid w:val="007C0CC7"/>
    <w:rsid w:val="007C5AD3"/>
    <w:rsid w:val="007E44EB"/>
    <w:rsid w:val="007E4857"/>
    <w:rsid w:val="007F3C68"/>
    <w:rsid w:val="00804AD8"/>
    <w:rsid w:val="008123EE"/>
    <w:rsid w:val="008210A2"/>
    <w:rsid w:val="00823D31"/>
    <w:rsid w:val="00833259"/>
    <w:rsid w:val="00841384"/>
    <w:rsid w:val="00843F95"/>
    <w:rsid w:val="00853D4E"/>
    <w:rsid w:val="008563F5"/>
    <w:rsid w:val="00857B8C"/>
    <w:rsid w:val="008655CB"/>
    <w:rsid w:val="0086791C"/>
    <w:rsid w:val="008708A2"/>
    <w:rsid w:val="00875D27"/>
    <w:rsid w:val="008804A1"/>
    <w:rsid w:val="00885185"/>
    <w:rsid w:val="008A0080"/>
    <w:rsid w:val="008A2278"/>
    <w:rsid w:val="008A4A72"/>
    <w:rsid w:val="008C0DDB"/>
    <w:rsid w:val="008D2370"/>
    <w:rsid w:val="008D4BCA"/>
    <w:rsid w:val="008D6EF9"/>
    <w:rsid w:val="008E503D"/>
    <w:rsid w:val="008F03CB"/>
    <w:rsid w:val="008F14D4"/>
    <w:rsid w:val="008F36A3"/>
    <w:rsid w:val="00917600"/>
    <w:rsid w:val="00934E16"/>
    <w:rsid w:val="0094420E"/>
    <w:rsid w:val="0096569E"/>
    <w:rsid w:val="00981D45"/>
    <w:rsid w:val="009965DE"/>
    <w:rsid w:val="009A2546"/>
    <w:rsid w:val="009A7CA0"/>
    <w:rsid w:val="009B0581"/>
    <w:rsid w:val="009B05C1"/>
    <w:rsid w:val="009B1062"/>
    <w:rsid w:val="009C519B"/>
    <w:rsid w:val="009C7FD8"/>
    <w:rsid w:val="009D56B3"/>
    <w:rsid w:val="009D6F7D"/>
    <w:rsid w:val="009E21C1"/>
    <w:rsid w:val="009F1B30"/>
    <w:rsid w:val="009F314C"/>
    <w:rsid w:val="009F407B"/>
    <w:rsid w:val="009F5B29"/>
    <w:rsid w:val="00A0544A"/>
    <w:rsid w:val="00A24C24"/>
    <w:rsid w:val="00A35CBE"/>
    <w:rsid w:val="00A45C45"/>
    <w:rsid w:val="00A47012"/>
    <w:rsid w:val="00A47CD7"/>
    <w:rsid w:val="00A543B2"/>
    <w:rsid w:val="00A57874"/>
    <w:rsid w:val="00A7156F"/>
    <w:rsid w:val="00A833B5"/>
    <w:rsid w:val="00A83F1E"/>
    <w:rsid w:val="00A90341"/>
    <w:rsid w:val="00A90712"/>
    <w:rsid w:val="00AA2B3E"/>
    <w:rsid w:val="00AA2CB5"/>
    <w:rsid w:val="00AB5B6D"/>
    <w:rsid w:val="00AC2147"/>
    <w:rsid w:val="00AC6C9C"/>
    <w:rsid w:val="00AD04F3"/>
    <w:rsid w:val="00AD10E7"/>
    <w:rsid w:val="00AE15FB"/>
    <w:rsid w:val="00AE185D"/>
    <w:rsid w:val="00AF06C0"/>
    <w:rsid w:val="00B12E3A"/>
    <w:rsid w:val="00B1688F"/>
    <w:rsid w:val="00B23A1E"/>
    <w:rsid w:val="00B268D6"/>
    <w:rsid w:val="00B35FEA"/>
    <w:rsid w:val="00B40FFE"/>
    <w:rsid w:val="00B438F0"/>
    <w:rsid w:val="00B5320D"/>
    <w:rsid w:val="00B533E9"/>
    <w:rsid w:val="00B61BE5"/>
    <w:rsid w:val="00B647C6"/>
    <w:rsid w:val="00B64BD3"/>
    <w:rsid w:val="00B672DE"/>
    <w:rsid w:val="00B7051E"/>
    <w:rsid w:val="00B75BC7"/>
    <w:rsid w:val="00B7726C"/>
    <w:rsid w:val="00B8248B"/>
    <w:rsid w:val="00B93184"/>
    <w:rsid w:val="00B94BCF"/>
    <w:rsid w:val="00B97A12"/>
    <w:rsid w:val="00BA3DFA"/>
    <w:rsid w:val="00BB30A7"/>
    <w:rsid w:val="00BB4313"/>
    <w:rsid w:val="00BC7FDC"/>
    <w:rsid w:val="00BD22A5"/>
    <w:rsid w:val="00BD29B5"/>
    <w:rsid w:val="00C06CC2"/>
    <w:rsid w:val="00C13568"/>
    <w:rsid w:val="00C2701D"/>
    <w:rsid w:val="00C30C13"/>
    <w:rsid w:val="00C31A2A"/>
    <w:rsid w:val="00C336EC"/>
    <w:rsid w:val="00C34EA4"/>
    <w:rsid w:val="00C4236A"/>
    <w:rsid w:val="00C468ED"/>
    <w:rsid w:val="00C5034C"/>
    <w:rsid w:val="00C54A26"/>
    <w:rsid w:val="00C5628B"/>
    <w:rsid w:val="00C62399"/>
    <w:rsid w:val="00C62AC5"/>
    <w:rsid w:val="00C6342F"/>
    <w:rsid w:val="00C63AA5"/>
    <w:rsid w:val="00C81EAF"/>
    <w:rsid w:val="00C82D9C"/>
    <w:rsid w:val="00C83397"/>
    <w:rsid w:val="00CA12A4"/>
    <w:rsid w:val="00CB51A6"/>
    <w:rsid w:val="00CC0271"/>
    <w:rsid w:val="00CD7531"/>
    <w:rsid w:val="00CE08D1"/>
    <w:rsid w:val="00CE5244"/>
    <w:rsid w:val="00CF5123"/>
    <w:rsid w:val="00D12372"/>
    <w:rsid w:val="00D22F2B"/>
    <w:rsid w:val="00D30B76"/>
    <w:rsid w:val="00D35701"/>
    <w:rsid w:val="00D36313"/>
    <w:rsid w:val="00D41A06"/>
    <w:rsid w:val="00D41FBC"/>
    <w:rsid w:val="00D73C1C"/>
    <w:rsid w:val="00D7799A"/>
    <w:rsid w:val="00D83763"/>
    <w:rsid w:val="00D845CA"/>
    <w:rsid w:val="00D94723"/>
    <w:rsid w:val="00D9615E"/>
    <w:rsid w:val="00D97744"/>
    <w:rsid w:val="00DA3109"/>
    <w:rsid w:val="00DA49EE"/>
    <w:rsid w:val="00DA55A5"/>
    <w:rsid w:val="00DB0996"/>
    <w:rsid w:val="00DB1681"/>
    <w:rsid w:val="00DB28B6"/>
    <w:rsid w:val="00DB49EC"/>
    <w:rsid w:val="00DC707D"/>
    <w:rsid w:val="00DD1ACE"/>
    <w:rsid w:val="00DE2592"/>
    <w:rsid w:val="00DE2A26"/>
    <w:rsid w:val="00DE6070"/>
    <w:rsid w:val="00DE6774"/>
    <w:rsid w:val="00DF11EC"/>
    <w:rsid w:val="00DF2A44"/>
    <w:rsid w:val="00E02DA5"/>
    <w:rsid w:val="00E0399E"/>
    <w:rsid w:val="00E05ED1"/>
    <w:rsid w:val="00E105ED"/>
    <w:rsid w:val="00E13B1A"/>
    <w:rsid w:val="00E24DCF"/>
    <w:rsid w:val="00E305ED"/>
    <w:rsid w:val="00E33676"/>
    <w:rsid w:val="00E4499B"/>
    <w:rsid w:val="00E538AC"/>
    <w:rsid w:val="00E9789C"/>
    <w:rsid w:val="00EA1000"/>
    <w:rsid w:val="00EA5A15"/>
    <w:rsid w:val="00EA7FB1"/>
    <w:rsid w:val="00EB5139"/>
    <w:rsid w:val="00EC011D"/>
    <w:rsid w:val="00EC77E6"/>
    <w:rsid w:val="00EE2957"/>
    <w:rsid w:val="00EF021A"/>
    <w:rsid w:val="00EF4920"/>
    <w:rsid w:val="00EF4BA7"/>
    <w:rsid w:val="00F06653"/>
    <w:rsid w:val="00F173D1"/>
    <w:rsid w:val="00F24B75"/>
    <w:rsid w:val="00F3025D"/>
    <w:rsid w:val="00F31BFA"/>
    <w:rsid w:val="00F378E8"/>
    <w:rsid w:val="00F436AB"/>
    <w:rsid w:val="00F501E4"/>
    <w:rsid w:val="00F51BA4"/>
    <w:rsid w:val="00F60FBC"/>
    <w:rsid w:val="00F6342C"/>
    <w:rsid w:val="00F70AD4"/>
    <w:rsid w:val="00F7206E"/>
    <w:rsid w:val="00F7735B"/>
    <w:rsid w:val="00F84107"/>
    <w:rsid w:val="00F933B0"/>
    <w:rsid w:val="00F97A90"/>
    <w:rsid w:val="00FA142F"/>
    <w:rsid w:val="00FA2790"/>
    <w:rsid w:val="00FA3286"/>
    <w:rsid w:val="00FA3745"/>
    <w:rsid w:val="00FA4380"/>
    <w:rsid w:val="00FB12DB"/>
    <w:rsid w:val="00FB4487"/>
    <w:rsid w:val="00FB57F1"/>
    <w:rsid w:val="00FC1168"/>
    <w:rsid w:val="00FC20FA"/>
    <w:rsid w:val="00FC45FA"/>
    <w:rsid w:val="00FC77DE"/>
    <w:rsid w:val="00FE716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table" w:styleId="af6">
    <w:name w:val="Table Grid"/>
    <w:basedOn w:val="a1"/>
    <w:uiPriority w:val="59"/>
    <w:rsid w:val="006D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table" w:styleId="af6">
    <w:name w:val="Table Grid"/>
    <w:basedOn w:val="a1"/>
    <w:uiPriority w:val="59"/>
    <w:rsid w:val="006D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389">
      <w:bodyDiv w:val="1"/>
      <w:marLeft w:val="0"/>
      <w:marRight w:val="0"/>
      <w:marTop w:val="0"/>
      <w:marBottom w:val="0"/>
      <w:divBdr>
        <w:top w:val="none" w:sz="0" w:space="0" w:color="auto"/>
        <w:left w:val="none" w:sz="0" w:space="0" w:color="auto"/>
        <w:bottom w:val="none" w:sz="0" w:space="0" w:color="auto"/>
        <w:right w:val="none" w:sz="0" w:space="0" w:color="auto"/>
      </w:divBdr>
    </w:div>
    <w:div w:id="194776865">
      <w:bodyDiv w:val="1"/>
      <w:marLeft w:val="0"/>
      <w:marRight w:val="0"/>
      <w:marTop w:val="0"/>
      <w:marBottom w:val="0"/>
      <w:divBdr>
        <w:top w:val="none" w:sz="0" w:space="0" w:color="auto"/>
        <w:left w:val="none" w:sz="0" w:space="0" w:color="auto"/>
        <w:bottom w:val="none" w:sz="0" w:space="0" w:color="auto"/>
        <w:right w:val="none" w:sz="0" w:space="0" w:color="auto"/>
      </w:divBdr>
    </w:div>
    <w:div w:id="511846137">
      <w:bodyDiv w:val="1"/>
      <w:marLeft w:val="0"/>
      <w:marRight w:val="0"/>
      <w:marTop w:val="0"/>
      <w:marBottom w:val="0"/>
      <w:divBdr>
        <w:top w:val="none" w:sz="0" w:space="0" w:color="auto"/>
        <w:left w:val="none" w:sz="0" w:space="0" w:color="auto"/>
        <w:bottom w:val="none" w:sz="0" w:space="0" w:color="auto"/>
        <w:right w:val="none" w:sz="0" w:space="0" w:color="auto"/>
      </w:divBdr>
    </w:div>
    <w:div w:id="1993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ef.osaka.lg.jp/toukei/gakkou_s/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85E8-1658-46E2-9DAF-A8A1924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2032</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2016-08-17T04:18:00Z</dcterms:created>
  <dcterms:modified xsi:type="dcterms:W3CDTF">2017-08-17T04:49:00Z</dcterms:modified>
</cp:coreProperties>
</file>