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155" w:tblpY="1030"/>
        <w:tblW w:w="968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683"/>
      </w:tblGrid>
      <w:tr w:rsidR="00041E5D" w:rsidRPr="00041E5D" w:rsidTr="00224815">
        <w:trPr>
          <w:trHeight w:val="1756"/>
        </w:trPr>
        <w:tc>
          <w:tcPr>
            <w:tcW w:w="9683" w:type="dxa"/>
          </w:tcPr>
          <w:p w:rsidR="00F24B75" w:rsidRPr="004E7ACD" w:rsidRDefault="003236F9" w:rsidP="00EE6C26">
            <w:pPr>
              <w:spacing w:before="240"/>
              <w:jc w:val="center"/>
              <w:rPr>
                <w:rFonts w:ascii="HGｺﾞｼｯｸM" w:eastAsia="HGｺﾞｼｯｸM" w:hAnsi="ＭＳ ゴシック"/>
                <w:b/>
                <w:sz w:val="36"/>
                <w:szCs w:val="36"/>
              </w:rPr>
            </w:pPr>
            <w:bookmarkStart w:id="0" w:name="_GoBack"/>
            <w:bookmarkEnd w:id="0"/>
            <w:r w:rsidRPr="004E7ACD">
              <w:rPr>
                <w:rFonts w:ascii="HGｺﾞｼｯｸM" w:eastAsia="HGｺﾞｼｯｸM" w:hAnsi="ＭＳ ゴシック" w:hint="eastAsia"/>
                <w:b/>
                <w:sz w:val="36"/>
                <w:szCs w:val="36"/>
              </w:rPr>
              <w:t>平成23年（2011年）大阪府産業連関表による</w:t>
            </w:r>
            <w:r w:rsidR="00EE6C26">
              <w:rPr>
                <w:rFonts w:ascii="HGｺﾞｼｯｸM" w:eastAsia="HGｺﾞｼｯｸM" w:hAnsi="ＭＳ ゴシック"/>
                <w:b/>
                <w:sz w:val="36"/>
                <w:szCs w:val="36"/>
              </w:rPr>
              <w:br/>
            </w:r>
            <w:r w:rsidRPr="004E7ACD">
              <w:rPr>
                <w:rFonts w:ascii="HGｺﾞｼｯｸM" w:eastAsia="HGｺﾞｼｯｸM" w:hAnsi="ＭＳ ゴシック" w:hint="eastAsia"/>
                <w:b/>
                <w:sz w:val="36"/>
                <w:szCs w:val="36"/>
              </w:rPr>
              <w:t>地域経済分析</w:t>
            </w:r>
          </w:p>
          <w:p w:rsidR="00EB5139" w:rsidRPr="00041E5D" w:rsidRDefault="00EB5139" w:rsidP="00EE6C26">
            <w:pPr>
              <w:wordWrap w:val="0"/>
              <w:ind w:right="220" w:firstLineChars="1800" w:firstLine="3960"/>
              <w:jc w:val="right"/>
              <w:rPr>
                <w:rFonts w:ascii="HGｺﾞｼｯｸM" w:eastAsia="HGｺﾞｼｯｸM" w:hAnsi="ＭＳ ゴシック"/>
                <w:sz w:val="22"/>
                <w:szCs w:val="22"/>
              </w:rPr>
            </w:pPr>
            <w:r w:rsidRPr="00041E5D">
              <w:rPr>
                <w:rFonts w:ascii="HGｺﾞｼｯｸM" w:eastAsia="HGｺﾞｼｯｸM" w:hAnsi="ＭＳ ゴシック" w:hint="eastAsia"/>
                <w:sz w:val="22"/>
                <w:szCs w:val="22"/>
              </w:rPr>
              <w:t xml:space="preserve">大阪府総務部統計課 </w:t>
            </w:r>
            <w:r w:rsidR="003236F9">
              <w:rPr>
                <w:rFonts w:ascii="HGｺﾞｼｯｸM" w:eastAsia="HGｺﾞｼｯｸM" w:hAnsi="ＭＳ ゴシック" w:hint="eastAsia"/>
                <w:sz w:val="22"/>
                <w:szCs w:val="22"/>
              </w:rPr>
              <w:t>情報分析</w:t>
            </w:r>
            <w:r w:rsidRPr="00041E5D">
              <w:rPr>
                <w:rFonts w:ascii="HGｺﾞｼｯｸM" w:eastAsia="HGｺﾞｼｯｸM" w:hAnsi="ＭＳ ゴシック" w:hint="eastAsia"/>
                <w:sz w:val="22"/>
                <w:szCs w:val="22"/>
              </w:rPr>
              <w:t>グループ</w:t>
            </w:r>
          </w:p>
          <w:p w:rsidR="00620D1A" w:rsidRPr="003236F9" w:rsidRDefault="00EB5139" w:rsidP="00EE6C26">
            <w:pPr>
              <w:spacing w:line="276" w:lineRule="auto"/>
              <w:rPr>
                <w:rFonts w:ascii="ＭＳ ゴシック" w:eastAsia="ＭＳ ゴシック" w:hAnsi="ＭＳ ゴシック"/>
                <w:noProof/>
                <w:sz w:val="18"/>
                <w:szCs w:val="18"/>
              </w:rPr>
            </w:pPr>
            <w:r w:rsidRPr="003236F9">
              <w:rPr>
                <w:rFonts w:ascii="HGｺﾞｼｯｸM" w:eastAsia="HGｺﾞｼｯｸM" w:hAnsi="ＭＳ Ｐゴシック" w:hint="eastAsia"/>
                <w:sz w:val="18"/>
                <w:szCs w:val="18"/>
              </w:rPr>
              <w:t>《</w:t>
            </w:r>
            <w:r w:rsidR="004E7ACD">
              <w:rPr>
                <w:rFonts w:ascii="HGｺﾞｼｯｸM" w:eastAsia="HGｺﾞｼｯｸM" w:hAnsi="ＭＳ Ｐゴシック" w:hint="eastAsia"/>
                <w:sz w:val="18"/>
                <w:szCs w:val="18"/>
              </w:rPr>
              <w:t>詳細は大阪府ホームページに掲載しています。</w:t>
            </w:r>
            <w:r w:rsidR="004E7ACD" w:rsidRPr="004E7ACD">
              <w:rPr>
                <w:rFonts w:ascii="HGｺﾞｼｯｸM" w:eastAsia="HGｺﾞｼｯｸM" w:hAnsi="ＭＳ Ｐゴシック"/>
                <w:sz w:val="18"/>
                <w:szCs w:val="18"/>
              </w:rPr>
              <w:t>http://www.pref.osaka.lg.jp/toukei/sanren_k/</w:t>
            </w:r>
            <w:r w:rsidRPr="003236F9">
              <w:rPr>
                <w:rFonts w:ascii="HGｺﾞｼｯｸM" w:eastAsia="HGｺﾞｼｯｸM" w:hAnsi="ＭＳ Ｐゴシック" w:hint="eastAsia"/>
                <w:sz w:val="18"/>
                <w:szCs w:val="18"/>
              </w:rPr>
              <w:t>》</w:t>
            </w:r>
          </w:p>
        </w:tc>
      </w:tr>
    </w:tbl>
    <w:p w:rsidR="00EB5139" w:rsidRPr="008123EE" w:rsidRDefault="007833B9" w:rsidP="00B10616">
      <w:pPr>
        <w:spacing w:beforeLines="50" w:before="180" w:line="340" w:lineRule="exact"/>
        <w:ind w:firstLineChars="100" w:firstLine="210"/>
        <w:rPr>
          <w:rFonts w:ascii="HGｺﾞｼｯｸM" w:eastAsia="HGｺﾞｼｯｸM" w:hAnsi="ＭＳ 明朝"/>
          <w:sz w:val="22"/>
        </w:rPr>
      </w:pPr>
      <w:r w:rsidRPr="00041E5D">
        <w:rPr>
          <w:noProof/>
        </w:rPr>
        <mc:AlternateContent>
          <mc:Choice Requires="wps">
            <w:drawing>
              <wp:anchor distT="0" distB="0" distL="114300" distR="114300" simplePos="0" relativeHeight="251659264" behindDoc="0" locked="0" layoutInCell="1" allowOverlap="1" wp14:anchorId="4D6674B5" wp14:editId="6E9810C7">
                <wp:simplePos x="0" y="0"/>
                <wp:positionH relativeFrom="margin">
                  <wp:posOffset>33020</wp:posOffset>
                </wp:positionH>
                <wp:positionV relativeFrom="margin">
                  <wp:posOffset>-249555</wp:posOffset>
                </wp:positionV>
                <wp:extent cx="1271270" cy="222885"/>
                <wp:effectExtent l="0" t="0" r="24130" b="24765"/>
                <wp:wrapSquare wrapText="bothSides"/>
                <wp:docPr id="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222885"/>
                        </a:xfrm>
                        <a:prstGeom prst="rect">
                          <a:avLst/>
                        </a:prstGeom>
                        <a:solidFill>
                          <a:srgbClr val="FFFFFF"/>
                        </a:solidFill>
                        <a:ln w="9525">
                          <a:solidFill>
                            <a:srgbClr val="000000"/>
                          </a:solidFill>
                          <a:miter lim="800000"/>
                          <a:headEnd/>
                          <a:tailEnd/>
                        </a:ln>
                      </wps:spPr>
                      <wps:txbx>
                        <w:txbxContent>
                          <w:p w:rsidR="00EB5139" w:rsidRPr="00C709E4" w:rsidRDefault="00EB5139" w:rsidP="00EB5139">
                            <w:pPr>
                              <w:jc w:val="center"/>
                              <w:rPr>
                                <w:rFonts w:ascii="HGｺﾞｼｯｸM" w:eastAsia="HGｺﾞｼｯｸM" w:hAnsi="ＭＳ ゴシック"/>
                                <w:sz w:val="24"/>
                              </w:rPr>
                            </w:pPr>
                            <w:r w:rsidRPr="00C709E4">
                              <w:rPr>
                                <w:rFonts w:ascii="HGｺﾞｼｯｸM" w:eastAsia="HGｺﾞｼｯｸM" w:hAnsi="ＭＳ ゴシック" w:hint="eastAsia"/>
                                <w:sz w:val="24"/>
                              </w:rPr>
                              <w:t>統計トピックス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pt;margin-top:-19.65pt;width:100.1pt;height:1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">
                <v:textbox inset="5.85pt,.7pt,5.85pt,.7pt">
                  <w:txbxContent>
                    <w:p w:rsidR="00EB5139" w:rsidRPr="00C709E4" w:rsidRDefault="00EB5139" w:rsidP="00EB5139">
                      <w:pPr>
                        <w:jc w:val="center"/>
                        <w:rPr>
                          <w:rFonts w:ascii="HGｺﾞｼｯｸM" w:eastAsia="HGｺﾞｼｯｸM" w:hAnsi="ＭＳ ゴシック"/>
                          <w:sz w:val="24"/>
                        </w:rPr>
                      </w:pPr>
                      <w:r w:rsidRPr="00C709E4">
                        <w:rPr>
                          <w:rFonts w:ascii="HGｺﾞｼｯｸM" w:eastAsia="HGｺﾞｼｯｸM" w:hAnsi="ＭＳ ゴシック" w:hint="eastAsia"/>
                          <w:sz w:val="24"/>
                        </w:rPr>
                        <w:t>統計トピックス</w:t>
                      </w:r>
                    </w:p>
                  </w:txbxContent>
                </v:textbox>
                <w10:wrap type="square" anchorx="margin" anchory="margin"/>
              </v:shape>
            </w:pict>
          </mc:Fallback>
        </mc:AlternateContent>
      </w:r>
      <w:r w:rsidR="003236F9">
        <w:rPr>
          <w:rFonts w:ascii="HGｺﾞｼｯｸM" w:eastAsia="HGｺﾞｼｯｸM" w:hAnsi="ＭＳ 明朝" w:hint="eastAsia"/>
          <w:sz w:val="22"/>
        </w:rPr>
        <w:t>平成23年（2011年）大阪府産業連関表</w:t>
      </w:r>
      <w:r w:rsidR="00322E63">
        <w:rPr>
          <w:rFonts w:ascii="HGｺﾞｼｯｸM" w:eastAsia="HGｺﾞｼｯｸM" w:hAnsi="ＭＳ 明朝" w:hint="eastAsia"/>
          <w:sz w:val="22"/>
        </w:rPr>
        <w:t>の分析</w:t>
      </w:r>
      <w:r w:rsidR="003236F9">
        <w:rPr>
          <w:rFonts w:ascii="HGｺﾞｼｯｸM" w:eastAsia="HGｺﾞｼｯｸM" w:hAnsi="ＭＳ 明朝" w:hint="eastAsia"/>
          <w:sz w:val="22"/>
        </w:rPr>
        <w:t>事例を掲載した、「別冊　分析利用編」を平成29年３月31日に公表しましたので、</w:t>
      </w:r>
      <w:r w:rsidR="00F5555B">
        <w:rPr>
          <w:rFonts w:ascii="HGｺﾞｼｯｸM" w:eastAsia="HGｺﾞｼｯｸM" w:hAnsi="ＭＳ 明朝" w:hint="eastAsia"/>
          <w:sz w:val="22"/>
        </w:rPr>
        <w:t>一部概要を紹介します</w:t>
      </w:r>
      <w:r w:rsidR="00322E63">
        <w:rPr>
          <w:rFonts w:ascii="HGｺﾞｼｯｸM" w:eastAsia="HGｺﾞｼｯｸM" w:hAnsi="ＭＳ 明朝" w:hint="eastAsia"/>
          <w:sz w:val="22"/>
        </w:rPr>
        <w:t>。</w:t>
      </w:r>
    </w:p>
    <w:p w:rsidR="0065148A" w:rsidRDefault="0065148A" w:rsidP="00B10616">
      <w:pPr>
        <w:spacing w:line="340" w:lineRule="exact"/>
        <w:rPr>
          <w:rFonts w:ascii="HGｺﾞｼｯｸM" w:eastAsia="HGｺﾞｼｯｸM" w:hAnsi="ＭＳ 明朝"/>
          <w:sz w:val="22"/>
        </w:rPr>
      </w:pPr>
    </w:p>
    <w:p w:rsidR="00B6524B" w:rsidRDefault="00B6524B" w:rsidP="00B10616">
      <w:pPr>
        <w:pStyle w:val="af9"/>
        <w:spacing w:line="340" w:lineRule="exact"/>
        <w:rPr>
          <w:rFonts w:ascii="HGｺﾞｼｯｸM" w:eastAsia="HGｺﾞｼｯｸM" w:hAnsi="HGｺﾞｼｯｸM" w:cs="Times New Roman"/>
          <w:b/>
          <w:sz w:val="24"/>
          <w:szCs w:val="24"/>
        </w:rPr>
      </w:pPr>
      <w:r>
        <w:rPr>
          <w:rFonts w:ascii="HGｺﾞｼｯｸM" w:eastAsia="HGｺﾞｼｯｸM" w:hAnsi="HGｺﾞｼｯｸM" w:cs="Times New Roman" w:hint="eastAsia"/>
          <w:b/>
          <w:sz w:val="24"/>
          <w:szCs w:val="24"/>
        </w:rPr>
        <w:t xml:space="preserve">１　</w:t>
      </w:r>
      <w:r w:rsidRPr="000B7015">
        <w:rPr>
          <w:rFonts w:ascii="HGｺﾞｼｯｸM" w:eastAsia="HGｺﾞｼｯｸM" w:hAnsi="HGｺﾞｼｯｸM" w:cs="Times New Roman" w:hint="eastAsia"/>
          <w:b/>
          <w:sz w:val="24"/>
          <w:szCs w:val="24"/>
        </w:rPr>
        <w:t>大阪府産業連関表とは</w:t>
      </w:r>
    </w:p>
    <w:p w:rsidR="00CF3B98" w:rsidRDefault="00B6524B" w:rsidP="00B10616">
      <w:pPr>
        <w:spacing w:line="340" w:lineRule="exact"/>
        <w:rPr>
          <w:rFonts w:ascii="HGｺﾞｼｯｸM" w:eastAsia="HGｺﾞｼｯｸM" w:hAnsi="HGｺﾞｼｯｸM"/>
          <w:sz w:val="22"/>
          <w:szCs w:val="22"/>
        </w:rPr>
      </w:pPr>
      <w:r w:rsidRPr="000B7015">
        <w:rPr>
          <w:rFonts w:ascii="HGｺﾞｼｯｸM" w:eastAsia="HGｺﾞｼｯｸM" w:hAnsi="HGｺﾞｼｯｸM" w:hint="eastAsia"/>
          <w:sz w:val="22"/>
          <w:szCs w:val="22"/>
        </w:rPr>
        <w:t xml:space="preserve">　</w:t>
      </w:r>
      <w:r w:rsidRPr="002A087D">
        <w:rPr>
          <w:rFonts w:ascii="HGｺﾞｼｯｸM" w:eastAsia="HGｺﾞｼｯｸM" w:hAnsi="HGｺﾞｼｯｸM" w:hint="eastAsia"/>
          <w:sz w:val="22"/>
          <w:szCs w:val="22"/>
        </w:rPr>
        <w:t>大阪府産業連関表は、大阪府内で取引された財やサービスについて、産業相互間の取引関係を一覧表にまとめたものです。大阪府では、昭和30年（1955年）以来、５年に一度基本表を作成しています。</w:t>
      </w:r>
    </w:p>
    <w:p w:rsidR="00B6524B" w:rsidRDefault="008123DA" w:rsidP="00B10616">
      <w:pPr>
        <w:spacing w:line="340" w:lineRule="exact"/>
        <w:ind w:firstLineChars="100" w:firstLine="220"/>
        <w:rPr>
          <w:rFonts w:ascii="HGｺﾞｼｯｸM" w:eastAsia="HGｺﾞｼｯｸM" w:hAnsi="HGｺﾞｼｯｸM"/>
          <w:sz w:val="22"/>
          <w:szCs w:val="22"/>
        </w:rPr>
      </w:pPr>
      <w:r>
        <w:rPr>
          <w:rFonts w:ascii="HGｺﾞｼｯｸM" w:eastAsia="HGｺﾞｼｯｸM" w:hAnsi="HGｺﾞｼｯｸM" w:hint="eastAsia"/>
          <w:sz w:val="22"/>
          <w:szCs w:val="22"/>
        </w:rPr>
        <w:t>平成23年（2011年）</w:t>
      </w:r>
      <w:r w:rsidR="005D6C54">
        <w:rPr>
          <w:rFonts w:ascii="HGｺﾞｼｯｸM" w:eastAsia="HGｺﾞｼｯｸM" w:hAnsi="HGｺﾞｼｯｸM" w:hint="eastAsia"/>
          <w:sz w:val="22"/>
          <w:szCs w:val="22"/>
        </w:rPr>
        <w:t>大阪府産業連関表は、</w:t>
      </w:r>
      <w:r w:rsidRPr="008123DA">
        <w:rPr>
          <w:rFonts w:ascii="HGｺﾞｼｯｸM" w:eastAsia="HGｺﾞｼｯｸM" w:hAnsi="HGｺﾞｼｯｸM" w:hint="eastAsia"/>
          <w:sz w:val="22"/>
          <w:szCs w:val="22"/>
        </w:rPr>
        <w:t>経済センサス、商品流通調査、国勢調査など</w:t>
      </w:r>
      <w:r>
        <w:rPr>
          <w:rFonts w:ascii="HGｺﾞｼｯｸM" w:eastAsia="HGｺﾞｼｯｸM" w:hAnsi="HGｺﾞｼｯｸM" w:hint="eastAsia"/>
          <w:sz w:val="22"/>
          <w:szCs w:val="22"/>
        </w:rPr>
        <w:t>の</w:t>
      </w:r>
      <w:r w:rsidRPr="008123DA">
        <w:rPr>
          <w:rFonts w:ascii="HGｺﾞｼｯｸM" w:eastAsia="HGｺﾞｼｯｸM" w:hAnsi="HGｺﾞｼｯｸM" w:hint="eastAsia"/>
          <w:sz w:val="22"/>
          <w:szCs w:val="22"/>
        </w:rPr>
        <w:t>様々な統計データ</w:t>
      </w:r>
      <w:r>
        <w:rPr>
          <w:rFonts w:ascii="HGｺﾞｼｯｸM" w:eastAsia="HGｺﾞｼｯｸM" w:hAnsi="HGｺﾞｼｯｸM" w:hint="eastAsia"/>
          <w:sz w:val="22"/>
          <w:szCs w:val="22"/>
        </w:rPr>
        <w:t>や</w:t>
      </w:r>
      <w:r w:rsidR="005D6C54">
        <w:rPr>
          <w:rFonts w:ascii="HGｺﾞｼｯｸM" w:eastAsia="HGｺﾞｼｯｸM" w:hAnsi="HGｺﾞｼｯｸM" w:hint="eastAsia"/>
          <w:sz w:val="22"/>
          <w:szCs w:val="22"/>
        </w:rPr>
        <w:t>平成27年6月に公表された国の</w:t>
      </w:r>
      <w:r w:rsidR="001D5C0C">
        <w:rPr>
          <w:rFonts w:ascii="HGｺﾞｼｯｸM" w:eastAsia="HGｺﾞｼｯｸM" w:hAnsi="HGｺﾞｼｯｸM" w:hint="eastAsia"/>
          <w:sz w:val="22"/>
          <w:szCs w:val="22"/>
        </w:rPr>
        <w:t>平成23年産業連関表等を利用して作成し</w:t>
      </w:r>
      <w:r>
        <w:rPr>
          <w:rFonts w:ascii="HGｺﾞｼｯｸM" w:eastAsia="HGｺﾞｼｯｸM" w:hAnsi="HGｺﾞｼｯｸM" w:hint="eastAsia"/>
          <w:sz w:val="22"/>
          <w:szCs w:val="22"/>
        </w:rPr>
        <w:t>、平成28年10月17日に公表しました。</w:t>
      </w:r>
    </w:p>
    <w:p w:rsidR="00B6524B" w:rsidRDefault="00B6524B" w:rsidP="00B10616">
      <w:pPr>
        <w:spacing w:line="340" w:lineRule="exact"/>
        <w:rPr>
          <w:rFonts w:ascii="HGｺﾞｼｯｸM" w:eastAsia="HGｺﾞｼｯｸM" w:hAnsi="ＭＳ 明朝"/>
          <w:sz w:val="22"/>
        </w:rPr>
      </w:pPr>
    </w:p>
    <w:p w:rsidR="00B6524B" w:rsidRDefault="00B6524B" w:rsidP="00B10616">
      <w:pPr>
        <w:pStyle w:val="af9"/>
        <w:spacing w:line="340" w:lineRule="exact"/>
        <w:rPr>
          <w:rFonts w:ascii="HGｺﾞｼｯｸM" w:eastAsia="HGｺﾞｼｯｸM" w:hAnsi="HGｺﾞｼｯｸM" w:cs="Times New Roman"/>
          <w:b/>
          <w:sz w:val="24"/>
          <w:szCs w:val="24"/>
        </w:rPr>
      </w:pPr>
      <w:r>
        <w:rPr>
          <w:rFonts w:ascii="HGｺﾞｼｯｸM" w:eastAsia="HGｺﾞｼｯｸM" w:hAnsi="HGｺﾞｼｯｸM" w:cs="Times New Roman" w:hint="eastAsia"/>
          <w:b/>
          <w:sz w:val="24"/>
          <w:szCs w:val="24"/>
        </w:rPr>
        <w:t xml:space="preserve">２　</w:t>
      </w:r>
      <w:r w:rsidRPr="00B6524B">
        <w:rPr>
          <w:rFonts w:ascii="HGｺﾞｼｯｸM" w:eastAsia="HGｺﾞｼｯｸM" w:hAnsi="HGｺﾞｼｯｸM" w:cs="Times New Roman" w:hint="eastAsia"/>
          <w:b/>
          <w:sz w:val="24"/>
          <w:szCs w:val="24"/>
        </w:rPr>
        <w:t>産業連関表による地域経済分析</w:t>
      </w:r>
      <w:r>
        <w:rPr>
          <w:rFonts w:ascii="HGｺﾞｼｯｸM" w:eastAsia="HGｺﾞｼｯｸM" w:hAnsi="HGｺﾞｼｯｸM" w:cs="Times New Roman" w:hint="eastAsia"/>
          <w:b/>
          <w:sz w:val="24"/>
          <w:szCs w:val="24"/>
        </w:rPr>
        <w:t>の概要</w:t>
      </w:r>
    </w:p>
    <w:p w:rsidR="002E0938" w:rsidRDefault="002E0938" w:rsidP="00B10616">
      <w:pPr>
        <w:spacing w:line="340" w:lineRule="exact"/>
        <w:ind w:firstLineChars="100" w:firstLine="220"/>
        <w:rPr>
          <w:rFonts w:ascii="HGｺﾞｼｯｸM" w:eastAsia="HGｺﾞｼｯｸM" w:hAnsi="ＭＳ 明朝"/>
          <w:sz w:val="22"/>
        </w:rPr>
      </w:pPr>
      <w:r>
        <w:rPr>
          <w:rFonts w:ascii="HGｺﾞｼｯｸM" w:eastAsia="HGｺﾞｼｯｸM" w:hAnsi="ＭＳ 明朝" w:hint="eastAsia"/>
          <w:sz w:val="22"/>
        </w:rPr>
        <w:t>本稿では、</w:t>
      </w:r>
      <w:r w:rsidR="000B6729" w:rsidRPr="000B6729">
        <w:rPr>
          <w:rFonts w:ascii="HGｺﾞｼｯｸM" w:eastAsia="HGｺﾞｼｯｸM" w:hAnsi="ＭＳ 明朝" w:hint="eastAsia"/>
          <w:sz w:val="22"/>
        </w:rPr>
        <w:t>以下に掲げる５つの特徴を持つ部門を大阪府にとって「強みとなり得る部門」と位置づけ、</w:t>
      </w:r>
      <w:r w:rsidR="00F5555B">
        <w:rPr>
          <w:rFonts w:ascii="HGｺﾞｼｯｸM" w:eastAsia="HGｺﾞｼｯｸM" w:hAnsi="ＭＳ 明朝" w:hint="eastAsia"/>
          <w:sz w:val="22"/>
        </w:rPr>
        <w:t>大阪府産業連関表及び雇用表により</w:t>
      </w:r>
      <w:r w:rsidR="000B6729" w:rsidRPr="000B6729">
        <w:rPr>
          <w:rFonts w:ascii="HGｺﾞｼｯｸM" w:eastAsia="HGｺﾞｼｯｸM" w:hAnsi="ＭＳ 明朝" w:hint="eastAsia"/>
          <w:sz w:val="22"/>
        </w:rPr>
        <w:t>大阪府における地域経済を分析することとします。</w:t>
      </w:r>
    </w:p>
    <w:p w:rsidR="002E0938" w:rsidRPr="000D621A" w:rsidRDefault="000B6729" w:rsidP="00B10616">
      <w:pPr>
        <w:spacing w:line="340" w:lineRule="exact"/>
        <w:ind w:leftChars="100" w:left="870" w:hangingChars="300" w:hanging="660"/>
        <w:rPr>
          <w:rFonts w:ascii="HGｺﾞｼｯｸM" w:eastAsia="HGｺﾞｼｯｸM" w:hAnsi="ＭＳ 明朝"/>
          <w:sz w:val="22"/>
        </w:rPr>
      </w:pPr>
      <w:r w:rsidRPr="000D621A">
        <w:rPr>
          <w:rFonts w:ascii="HGｺﾞｼｯｸM" w:eastAsia="HGｺﾞｼｯｸM" w:hAnsi="ＭＳ 明朝" w:hint="eastAsia"/>
          <w:sz w:val="22"/>
        </w:rPr>
        <w:t>（１）大阪府において規模が大きい</w:t>
      </w:r>
      <w:r w:rsidR="009623C2">
        <w:rPr>
          <w:rFonts w:ascii="HGｺﾞｼｯｸM" w:eastAsia="HGｺﾞｼｯｸM" w:hAnsi="ＭＳ 明朝" w:hint="eastAsia"/>
          <w:sz w:val="22"/>
        </w:rPr>
        <w:t>部門</w:t>
      </w:r>
    </w:p>
    <w:p w:rsidR="002E0938" w:rsidRDefault="000B6729" w:rsidP="00B10616">
      <w:pPr>
        <w:spacing w:line="340" w:lineRule="exact"/>
        <w:ind w:firstLineChars="100" w:firstLine="220"/>
        <w:rPr>
          <w:rFonts w:ascii="HGｺﾞｼｯｸM" w:eastAsia="HGｺﾞｼｯｸM" w:hAnsi="ＭＳ 明朝"/>
          <w:sz w:val="22"/>
        </w:rPr>
      </w:pPr>
      <w:r w:rsidRPr="000D621A">
        <w:rPr>
          <w:rFonts w:ascii="HGｺﾞｼｯｸM" w:eastAsia="HGｺﾞｼｯｸM" w:hAnsi="ＭＳ 明朝" w:hint="eastAsia"/>
          <w:sz w:val="22"/>
        </w:rPr>
        <w:t>（２）</w:t>
      </w:r>
      <w:r w:rsidR="009623C2">
        <w:rPr>
          <w:rFonts w:ascii="HGｺﾞｼｯｸM" w:eastAsia="HGｺﾞｼｯｸM" w:hAnsi="ＭＳ 明朝" w:hint="eastAsia"/>
          <w:sz w:val="22"/>
        </w:rPr>
        <w:t>府</w:t>
      </w:r>
      <w:r w:rsidRPr="000D621A">
        <w:rPr>
          <w:rFonts w:ascii="HGｺﾞｼｯｸM" w:eastAsia="HGｺﾞｼｯｸM" w:hAnsi="ＭＳ 明朝" w:hint="eastAsia"/>
          <w:sz w:val="22"/>
        </w:rPr>
        <w:t>域外から収入を得ている</w:t>
      </w:r>
      <w:r w:rsidR="009623C2">
        <w:rPr>
          <w:rFonts w:ascii="HGｺﾞｼｯｸM" w:eastAsia="HGｺﾞｼｯｸM" w:hAnsi="ＭＳ 明朝" w:hint="eastAsia"/>
          <w:sz w:val="22"/>
        </w:rPr>
        <w:t>部門</w:t>
      </w:r>
    </w:p>
    <w:p w:rsidR="002E0938" w:rsidRDefault="000B6729" w:rsidP="00B10616">
      <w:pPr>
        <w:spacing w:line="340" w:lineRule="exact"/>
        <w:ind w:firstLineChars="100" w:firstLine="220"/>
        <w:rPr>
          <w:rFonts w:ascii="HGｺﾞｼｯｸM" w:eastAsia="HGｺﾞｼｯｸM" w:hAnsi="ＭＳ 明朝"/>
          <w:sz w:val="22"/>
        </w:rPr>
      </w:pPr>
      <w:r w:rsidRPr="000D621A">
        <w:rPr>
          <w:rFonts w:ascii="HGｺﾞｼｯｸM" w:eastAsia="HGｺﾞｼｯｸM" w:hAnsi="ＭＳ 明朝" w:hint="eastAsia"/>
          <w:sz w:val="22"/>
        </w:rPr>
        <w:t>（３）産業集積度合い、労働生産性が高い</w:t>
      </w:r>
      <w:r w:rsidR="009623C2">
        <w:rPr>
          <w:rFonts w:ascii="HGｺﾞｼｯｸM" w:eastAsia="HGｺﾞｼｯｸM" w:hAnsi="ＭＳ 明朝" w:hint="eastAsia"/>
          <w:sz w:val="22"/>
        </w:rPr>
        <w:t>部門</w:t>
      </w:r>
    </w:p>
    <w:p w:rsidR="00F5555B" w:rsidRDefault="000B6729" w:rsidP="00B10616">
      <w:pPr>
        <w:spacing w:line="340" w:lineRule="exact"/>
        <w:ind w:firstLineChars="100" w:firstLine="220"/>
        <w:rPr>
          <w:rFonts w:ascii="HGｺﾞｼｯｸM" w:eastAsia="HGｺﾞｼｯｸM" w:hAnsi="ＭＳ 明朝"/>
          <w:sz w:val="22"/>
        </w:rPr>
      </w:pPr>
      <w:r w:rsidRPr="000D621A">
        <w:rPr>
          <w:rFonts w:ascii="HGｺﾞｼｯｸM" w:eastAsia="HGｺﾞｼｯｸM" w:hAnsi="ＭＳ 明朝" w:hint="eastAsia"/>
          <w:sz w:val="22"/>
        </w:rPr>
        <w:t>（４）</w:t>
      </w:r>
      <w:r w:rsidR="004D2282">
        <w:rPr>
          <w:rFonts w:ascii="HGｺﾞｼｯｸM" w:eastAsia="HGｺﾞｼｯｸM" w:hAnsi="ＭＳ 明朝" w:hint="eastAsia"/>
          <w:sz w:val="22"/>
        </w:rPr>
        <w:t>大阪府内の雇用への影響が大きい</w:t>
      </w:r>
      <w:r w:rsidR="009623C2">
        <w:rPr>
          <w:rFonts w:ascii="HGｺﾞｼｯｸM" w:eastAsia="HGｺﾞｼｯｸM" w:hAnsi="ＭＳ 明朝" w:hint="eastAsia"/>
          <w:sz w:val="22"/>
        </w:rPr>
        <w:t>部門</w:t>
      </w:r>
    </w:p>
    <w:p w:rsidR="00F5555B" w:rsidRDefault="000B6729" w:rsidP="00B10616">
      <w:pPr>
        <w:spacing w:line="340" w:lineRule="exact"/>
        <w:ind w:firstLineChars="100" w:firstLine="220"/>
        <w:rPr>
          <w:rFonts w:ascii="HGｺﾞｼｯｸM" w:eastAsia="HGｺﾞｼｯｸM" w:hAnsi="ＭＳ 明朝"/>
          <w:sz w:val="22"/>
        </w:rPr>
      </w:pPr>
      <w:r w:rsidRPr="000D621A">
        <w:rPr>
          <w:rFonts w:ascii="HGｺﾞｼｯｸM" w:eastAsia="HGｺﾞｼｯｸM" w:hAnsi="ＭＳ 明朝" w:hint="eastAsia"/>
          <w:sz w:val="22"/>
        </w:rPr>
        <w:t>（５）大阪府内への生産波及効果が大きい</w:t>
      </w:r>
      <w:r w:rsidR="009623C2">
        <w:rPr>
          <w:rFonts w:ascii="HGｺﾞｼｯｸM" w:eastAsia="HGｺﾞｼｯｸM" w:hAnsi="ＭＳ 明朝" w:hint="eastAsia"/>
          <w:sz w:val="22"/>
        </w:rPr>
        <w:t>部門</w:t>
      </w:r>
    </w:p>
    <w:p w:rsidR="00F5555B" w:rsidRPr="000D621A" w:rsidRDefault="00F5555B" w:rsidP="00B10616">
      <w:pPr>
        <w:spacing w:line="340" w:lineRule="exact"/>
        <w:ind w:firstLineChars="100" w:firstLine="241"/>
        <w:rPr>
          <w:rFonts w:ascii="HGｺﾞｼｯｸM" w:eastAsia="HGｺﾞｼｯｸM" w:hAnsi="ＭＳ ゴシック"/>
          <w:b/>
          <w:kern w:val="0"/>
          <w:sz w:val="24"/>
          <w:szCs w:val="23"/>
        </w:rPr>
      </w:pPr>
    </w:p>
    <w:p w:rsidR="00EE6C26" w:rsidRPr="009E2ADB" w:rsidRDefault="002E0938" w:rsidP="00B10616">
      <w:pPr>
        <w:spacing w:line="340" w:lineRule="exact"/>
        <w:ind w:firstLineChars="100" w:firstLine="220"/>
        <w:rPr>
          <w:rFonts w:ascii="HGｺﾞｼｯｸM" w:eastAsia="HGｺﾞｼｯｸM" w:hAnsi="ＭＳ 明朝"/>
          <w:sz w:val="22"/>
        </w:rPr>
      </w:pPr>
      <w:r>
        <w:rPr>
          <w:rFonts w:ascii="HGｺﾞｼｯｸM" w:eastAsia="HGｺﾞｼｯｸM" w:hAnsi="ＭＳ 明朝" w:hint="eastAsia"/>
          <w:sz w:val="22"/>
        </w:rPr>
        <w:t>なお、</w:t>
      </w:r>
      <w:r w:rsidR="00EE6C26">
        <w:rPr>
          <w:rFonts w:ascii="HGｺﾞｼｯｸM" w:eastAsia="HGｺﾞｼｯｸM" w:hAnsi="ＭＳ 明朝" w:hint="eastAsia"/>
          <w:sz w:val="22"/>
        </w:rPr>
        <w:t>本稿</w:t>
      </w:r>
      <w:r w:rsidR="00EE6C26" w:rsidRPr="009E2ADB">
        <w:rPr>
          <w:rFonts w:ascii="HGｺﾞｼｯｸM" w:eastAsia="HGｺﾞｼｯｸM" w:hAnsi="ＭＳ 明朝" w:hint="eastAsia"/>
          <w:sz w:val="22"/>
        </w:rPr>
        <w:t>では13部門表により分析しましたが、37部門表、108部門表、190部門表を利用することにより、より詳細な分析が可能となります。また、他の統計と組み合わせて分析することにより、地域の産業構造をより詳しく観察することができます。</w:t>
      </w:r>
    </w:p>
    <w:p w:rsidR="00EE6C26" w:rsidRPr="009E2ADB" w:rsidRDefault="00EE6C26" w:rsidP="00B10616">
      <w:pPr>
        <w:spacing w:line="340" w:lineRule="exact"/>
        <w:ind w:firstLineChars="100" w:firstLine="220"/>
        <w:rPr>
          <w:rFonts w:ascii="HGｺﾞｼｯｸM" w:eastAsia="HGｺﾞｼｯｸM" w:hAnsi="ＭＳ 明朝"/>
          <w:sz w:val="22"/>
        </w:rPr>
      </w:pPr>
      <w:r w:rsidRPr="009E2ADB">
        <w:rPr>
          <w:rFonts w:ascii="HGｺﾞｼｯｸM" w:eastAsia="HGｺﾞｼｯｸM" w:hAnsi="ＭＳ 明朝" w:hint="eastAsia"/>
          <w:sz w:val="22"/>
        </w:rPr>
        <w:t>以下の参考文献も併せてご参照いただき、「大阪府産業連関表」を産業構造の把握等にお役立て下さい。</w:t>
      </w:r>
    </w:p>
    <w:p w:rsidR="00EE6C26" w:rsidRDefault="00EE6C26" w:rsidP="00B10616">
      <w:pPr>
        <w:spacing w:line="340" w:lineRule="exact"/>
        <w:rPr>
          <w:rFonts w:ascii="HGｺﾞｼｯｸM" w:eastAsia="HGｺﾞｼｯｸM" w:hAnsi="ＭＳ 明朝"/>
          <w:sz w:val="22"/>
        </w:rPr>
      </w:pPr>
    </w:p>
    <w:p w:rsidR="000D621A" w:rsidRPr="009E2ADB" w:rsidRDefault="000D621A" w:rsidP="00B10616">
      <w:pPr>
        <w:spacing w:line="340" w:lineRule="exact"/>
        <w:rPr>
          <w:rFonts w:ascii="HGｺﾞｼｯｸM" w:eastAsia="HGｺﾞｼｯｸM" w:hAnsi="ＭＳ 明朝"/>
          <w:sz w:val="22"/>
        </w:rPr>
      </w:pPr>
    </w:p>
    <w:p w:rsidR="00EE6C26" w:rsidRPr="009E2ADB" w:rsidRDefault="00EE6C26" w:rsidP="00B10616">
      <w:pPr>
        <w:spacing w:line="340" w:lineRule="exact"/>
        <w:rPr>
          <w:rFonts w:ascii="HGｺﾞｼｯｸM" w:eastAsia="HGｺﾞｼｯｸM" w:hAnsi="ＭＳ 明朝"/>
          <w:sz w:val="22"/>
        </w:rPr>
      </w:pPr>
      <w:r>
        <w:rPr>
          <w:rFonts w:ascii="HGｺﾞｼｯｸM" w:eastAsia="HGｺﾞｼｯｸM" w:hAnsi="ＭＳ 明朝" w:hint="eastAsia"/>
          <w:sz w:val="22"/>
        </w:rPr>
        <w:t>＜</w:t>
      </w:r>
      <w:r w:rsidRPr="009E2ADB">
        <w:rPr>
          <w:rFonts w:ascii="HGｺﾞｼｯｸM" w:eastAsia="HGｺﾞｼｯｸM" w:hAnsi="ＭＳ 明朝" w:hint="eastAsia"/>
          <w:sz w:val="22"/>
        </w:rPr>
        <w:t>参考文献</w:t>
      </w:r>
      <w:r>
        <w:rPr>
          <w:rFonts w:ascii="HGｺﾞｼｯｸM" w:eastAsia="HGｺﾞｼｯｸM" w:hAnsi="ＭＳ 明朝" w:hint="eastAsia"/>
          <w:sz w:val="22"/>
        </w:rPr>
        <w:t>＞</w:t>
      </w:r>
    </w:p>
    <w:p w:rsidR="00BF63E6" w:rsidRPr="00BF63E6" w:rsidRDefault="00BF63E6" w:rsidP="00B10616">
      <w:pPr>
        <w:pStyle w:val="a6"/>
        <w:numPr>
          <w:ilvl w:val="0"/>
          <w:numId w:val="3"/>
        </w:numPr>
        <w:spacing w:line="340" w:lineRule="exact"/>
        <w:ind w:leftChars="0"/>
        <w:rPr>
          <w:rFonts w:ascii="HGｺﾞｼｯｸM" w:hAnsi="ＭＳ 明朝"/>
          <w:sz w:val="22"/>
        </w:rPr>
      </w:pPr>
      <w:r w:rsidRPr="000D621A">
        <w:rPr>
          <w:rFonts w:ascii="HGｺﾞｼｯｸM" w:hAnsi="ＭＳ 明朝" w:hint="eastAsia"/>
          <w:sz w:val="22"/>
        </w:rPr>
        <w:t>経済産業省『地域経済分析の考え方とポイント』，</w:t>
      </w:r>
      <w:r>
        <w:rPr>
          <w:rFonts w:ascii="HGｺﾞｼｯｸM" w:hAnsi="ＭＳ 明朝"/>
          <w:sz w:val="22"/>
        </w:rPr>
        <w:br/>
      </w:r>
      <w:r w:rsidRPr="000D621A">
        <w:rPr>
          <w:rFonts w:ascii="HGｺﾞｼｯｸM" w:hAnsi="ＭＳ 明朝" w:hint="eastAsia"/>
          <w:sz w:val="22"/>
        </w:rPr>
        <w:t>&lt;</w:t>
      </w:r>
      <w:hyperlink r:id="rId9" w:history="1">
        <w:r w:rsidRPr="00053614">
          <w:rPr>
            <w:rStyle w:val="a5"/>
            <w:rFonts w:ascii="HGｺﾞｼｯｸM" w:hAnsi="ＭＳ 明朝"/>
            <w:sz w:val="22"/>
            <w:u w:val="none"/>
          </w:rPr>
          <w:t>http://www.meti.go.jp/policy/local_economy/bunnseki/</w:t>
        </w:r>
      </w:hyperlink>
      <w:r w:rsidRPr="000D621A">
        <w:rPr>
          <w:rStyle w:val="a5"/>
          <w:rFonts w:ascii="HGｺﾞｼｯｸM" w:hAnsi="ＭＳ 明朝" w:hint="eastAsia"/>
          <w:color w:val="auto"/>
          <w:sz w:val="22"/>
          <w:u w:val="none"/>
        </w:rPr>
        <w:t>&gt;</w:t>
      </w:r>
    </w:p>
    <w:p w:rsidR="00EE6C26" w:rsidRPr="000D621A" w:rsidRDefault="00EE6C26" w:rsidP="00B10616">
      <w:pPr>
        <w:pStyle w:val="a6"/>
        <w:numPr>
          <w:ilvl w:val="0"/>
          <w:numId w:val="3"/>
        </w:numPr>
        <w:spacing w:line="340" w:lineRule="exact"/>
        <w:ind w:leftChars="0"/>
        <w:rPr>
          <w:rFonts w:ascii="HGｺﾞｼｯｸM" w:hAnsi="ＭＳ 明朝"/>
          <w:sz w:val="22"/>
        </w:rPr>
      </w:pPr>
      <w:r w:rsidRPr="000D621A">
        <w:rPr>
          <w:rFonts w:ascii="HGｺﾞｼｯｸM" w:hAnsi="ＭＳ 明朝" w:hint="eastAsia"/>
          <w:sz w:val="22"/>
        </w:rPr>
        <w:t>環境省『地域経済循環分析とは』，&lt;</w:t>
      </w:r>
      <w:hyperlink r:id="rId10" w:history="1">
        <w:r w:rsidRPr="00053614">
          <w:rPr>
            <w:rStyle w:val="a5"/>
            <w:rFonts w:ascii="HGｺﾞｼｯｸM" w:hAnsi="ＭＳ 明朝"/>
            <w:sz w:val="22"/>
            <w:u w:val="none"/>
          </w:rPr>
          <w:t>https://www.env.go.jp/press/files/jp/28653.pdf</w:t>
        </w:r>
      </w:hyperlink>
      <w:r w:rsidRPr="000D621A">
        <w:rPr>
          <w:rStyle w:val="a5"/>
          <w:rFonts w:ascii="HGｺﾞｼｯｸM" w:hAnsi="ＭＳ 明朝" w:hint="eastAsia"/>
          <w:color w:val="auto"/>
          <w:sz w:val="22"/>
          <w:u w:val="none"/>
        </w:rPr>
        <w:t>&gt;</w:t>
      </w:r>
    </w:p>
    <w:p w:rsidR="00EE6C26" w:rsidRPr="000D621A" w:rsidRDefault="00EE6C26" w:rsidP="00B10616">
      <w:pPr>
        <w:pStyle w:val="a6"/>
        <w:numPr>
          <w:ilvl w:val="0"/>
          <w:numId w:val="3"/>
        </w:numPr>
        <w:spacing w:line="340" w:lineRule="exact"/>
        <w:ind w:leftChars="0"/>
        <w:rPr>
          <w:rFonts w:ascii="HGｺﾞｼｯｸM" w:hAnsi="ＭＳ 明朝"/>
          <w:sz w:val="22"/>
        </w:rPr>
      </w:pPr>
      <w:r w:rsidRPr="000D621A">
        <w:rPr>
          <w:rFonts w:ascii="HGｺﾞｼｯｸM" w:hAnsi="ＭＳ 明朝" w:hint="eastAsia"/>
          <w:sz w:val="22"/>
        </w:rPr>
        <w:t>中村良平（</w:t>
      </w:r>
      <w:r w:rsidRPr="000D621A">
        <w:rPr>
          <w:rFonts w:ascii="HGｺﾞｼｯｸM" w:hAnsi="ＭＳ 明朝"/>
          <w:sz w:val="22"/>
        </w:rPr>
        <w:t>2014</w:t>
      </w:r>
      <w:r w:rsidRPr="000D621A">
        <w:rPr>
          <w:rFonts w:ascii="HGｺﾞｼｯｸM" w:hAnsi="ＭＳ 明朝" w:hint="eastAsia"/>
          <w:sz w:val="22"/>
        </w:rPr>
        <w:t>）『まちづくり構造改革　地域経済構造をデザインする』，日本加除出版</w:t>
      </w:r>
    </w:p>
    <w:p w:rsidR="00EE6C26" w:rsidRPr="000D621A" w:rsidRDefault="00EE6C26" w:rsidP="00B10616">
      <w:pPr>
        <w:pStyle w:val="a6"/>
        <w:numPr>
          <w:ilvl w:val="0"/>
          <w:numId w:val="3"/>
        </w:numPr>
        <w:spacing w:line="340" w:lineRule="exact"/>
        <w:ind w:leftChars="0"/>
        <w:rPr>
          <w:rFonts w:ascii="HGｺﾞｼｯｸM" w:hAnsi="ＭＳ 明朝"/>
          <w:sz w:val="22"/>
        </w:rPr>
      </w:pPr>
      <w:r w:rsidRPr="000D621A">
        <w:rPr>
          <w:rFonts w:ascii="HGｺﾞｼｯｸM" w:hAnsi="ＭＳ 明朝" w:hint="eastAsia"/>
          <w:sz w:val="22"/>
        </w:rPr>
        <w:t>稲田義久・入江啓彰（</w:t>
      </w:r>
      <w:r w:rsidRPr="000D621A">
        <w:rPr>
          <w:rFonts w:ascii="HGｺﾞｼｯｸM" w:hAnsi="ＭＳ 明朝"/>
          <w:sz w:val="22"/>
        </w:rPr>
        <w:t>2015</w:t>
      </w:r>
      <w:r w:rsidRPr="000D621A">
        <w:rPr>
          <w:rFonts w:ascii="HGｺﾞｼｯｸM" w:hAnsi="ＭＳ 明朝" w:hint="eastAsia"/>
          <w:sz w:val="22"/>
        </w:rPr>
        <w:t>）</w:t>
      </w:r>
      <w:r w:rsidRPr="000D621A">
        <w:rPr>
          <w:rFonts w:ascii="HGｺﾞｼｯｸM" w:hAnsi="ＭＳ 明朝"/>
          <w:sz w:val="22"/>
        </w:rPr>
        <w:t>&lt;</w:t>
      </w:r>
      <w:r w:rsidRPr="000D621A">
        <w:rPr>
          <w:rFonts w:ascii="HGｺﾞｼｯｸM" w:hAnsi="ＭＳ 明朝" w:hint="eastAsia"/>
          <w:sz w:val="22"/>
        </w:rPr>
        <w:t>企画論文</w:t>
      </w:r>
      <w:r w:rsidRPr="000D621A">
        <w:rPr>
          <w:rFonts w:ascii="HGｺﾞｼｯｸM" w:hAnsi="ＭＳ 明朝"/>
          <w:sz w:val="22"/>
        </w:rPr>
        <w:t>&gt;</w:t>
      </w:r>
      <w:r w:rsidRPr="000D621A">
        <w:rPr>
          <w:rFonts w:ascii="HGｺﾞｼｯｸM" w:hAnsi="ＭＳ 明朝" w:hint="eastAsia"/>
          <w:sz w:val="22"/>
        </w:rPr>
        <w:t>「関西地域間産業連関表による域際取引構造の分析」，『産研論集』第</w:t>
      </w:r>
      <w:r w:rsidRPr="000D621A">
        <w:rPr>
          <w:rFonts w:ascii="HGｺﾞｼｯｸM" w:hAnsi="ＭＳ 明朝"/>
          <w:sz w:val="22"/>
        </w:rPr>
        <w:t>42</w:t>
      </w:r>
      <w:r w:rsidRPr="000D621A">
        <w:rPr>
          <w:rFonts w:ascii="HGｺﾞｼｯｸM" w:hAnsi="ＭＳ 明朝" w:hint="eastAsia"/>
          <w:sz w:val="22"/>
        </w:rPr>
        <w:t>号</w:t>
      </w:r>
    </w:p>
    <w:p w:rsidR="009E2ADB" w:rsidRPr="009E2ADB" w:rsidRDefault="009E2ADB" w:rsidP="009E2ADB">
      <w:pPr>
        <w:rPr>
          <w:rFonts w:ascii="HGｺﾞｼｯｸM" w:eastAsia="HGｺﾞｼｯｸM" w:hAnsi="ＭＳ 明朝"/>
          <w:sz w:val="22"/>
        </w:rPr>
      </w:pPr>
      <w:r>
        <w:rPr>
          <w:rFonts w:ascii="HGｺﾞｼｯｸM" w:eastAsia="HGｺﾞｼｯｸM" w:hAnsi="ＭＳ 明朝"/>
          <w:sz w:val="22"/>
        </w:rPr>
        <w:br w:type="column"/>
      </w:r>
      <w:r w:rsidR="00F03D68" w:rsidRPr="008E23F7">
        <w:rPr>
          <w:rFonts w:ascii="HGｺﾞｼｯｸM" w:eastAsia="HGｺﾞｼｯｸM" w:hAnsi="ＭＳ 明朝" w:hint="eastAsia"/>
          <w:sz w:val="32"/>
        </w:rPr>
        <w:lastRenderedPageBreak/>
        <w:t>（１）</w:t>
      </w:r>
      <w:r w:rsidR="008E23F7" w:rsidRPr="008E23F7">
        <w:rPr>
          <w:rFonts w:ascii="HGｺﾞｼｯｸM" w:eastAsia="HGｺﾞｼｯｸM" w:hAnsi="ＭＳ 明朝" w:hint="eastAsia"/>
          <w:sz w:val="32"/>
        </w:rPr>
        <w:t>大阪府において規模が大きい</w:t>
      </w:r>
      <w:r w:rsidR="004D2282">
        <w:rPr>
          <w:rFonts w:ascii="HGｺﾞｼｯｸM" w:eastAsia="HGｺﾞｼｯｸM" w:hAnsi="ＭＳ 明朝" w:hint="eastAsia"/>
          <w:sz w:val="32"/>
        </w:rPr>
        <w:t>部門</w:t>
      </w:r>
    </w:p>
    <w:p w:rsidR="008E23F7" w:rsidRDefault="006E039D" w:rsidP="000419F2">
      <w:pPr>
        <w:jc w:val="center"/>
        <w:rPr>
          <w:rFonts w:ascii="HGｺﾞｼｯｸM" w:eastAsia="HGｺﾞｼｯｸM" w:hAnsi="ＭＳ 明朝"/>
          <w:b/>
          <w:sz w:val="22"/>
        </w:rPr>
      </w:pPr>
      <w:r w:rsidRPr="00B10616">
        <w:rPr>
          <w:rFonts w:ascii="HGｺﾞｼｯｸM" w:eastAsia="HGｺﾞｼｯｸM" w:hAnsi="ＭＳ 明朝"/>
          <w:b/>
          <w:noProof/>
          <w:sz w:val="22"/>
        </w:rPr>
        <w:drawing>
          <wp:inline distT="0" distB="0" distL="0" distR="0" wp14:anchorId="64C7E173" wp14:editId="6320DC5B">
            <wp:extent cx="6263640" cy="4696460"/>
            <wp:effectExtent l="19050" t="19050" r="22860" b="2794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63640" cy="4696460"/>
                    </a:xfrm>
                    <a:prstGeom prst="rect">
                      <a:avLst/>
                    </a:prstGeom>
                    <a:ln>
                      <a:solidFill>
                        <a:schemeClr val="tx1"/>
                      </a:solidFill>
                    </a:ln>
                  </pic:spPr>
                </pic:pic>
              </a:graphicData>
            </a:graphic>
          </wp:inline>
        </w:drawing>
      </w:r>
    </w:p>
    <w:p w:rsidR="004D2551" w:rsidRDefault="004D2551" w:rsidP="004D2551">
      <w:pPr>
        <w:rPr>
          <w:rFonts w:ascii="HGｺﾞｼｯｸM" w:eastAsia="HGｺﾞｼｯｸM" w:hAnsi="ＭＳ 明朝"/>
          <w:sz w:val="22"/>
        </w:rPr>
      </w:pPr>
    </w:p>
    <w:p w:rsidR="00B80883" w:rsidRDefault="009E2ADB" w:rsidP="000419F2">
      <w:pPr>
        <w:ind w:firstLineChars="100" w:firstLine="220"/>
        <w:rPr>
          <w:rFonts w:ascii="HGｺﾞｼｯｸM" w:eastAsia="HGｺﾞｼｯｸM" w:hAnsi="ＭＳ 明朝"/>
          <w:sz w:val="22"/>
        </w:rPr>
      </w:pPr>
      <w:r w:rsidRPr="009E2ADB">
        <w:rPr>
          <w:rFonts w:ascii="HGｺﾞｼｯｸM" w:eastAsia="HGｺﾞｼｯｸM" w:hAnsi="ＭＳ 明朝" w:hint="eastAsia"/>
          <w:sz w:val="22"/>
        </w:rPr>
        <w:t>大阪府における産業規模の大きさ</w:t>
      </w:r>
      <w:r w:rsidR="004D2282">
        <w:rPr>
          <w:rFonts w:ascii="HGｺﾞｼｯｸM" w:eastAsia="HGｺﾞｼｯｸM" w:hAnsi="ＭＳ 明朝" w:hint="eastAsia"/>
          <w:sz w:val="22"/>
        </w:rPr>
        <w:t>を</w:t>
      </w:r>
      <w:r w:rsidRPr="009E2ADB">
        <w:rPr>
          <w:rFonts w:ascii="HGｺﾞｼｯｸM" w:eastAsia="HGｺﾞｼｯｸM" w:hAnsi="ＭＳ 明朝" w:hint="eastAsia"/>
          <w:sz w:val="22"/>
        </w:rPr>
        <w:t>、府内生産額及び粗付加価値額</w:t>
      </w:r>
      <w:r w:rsidR="001404A3">
        <w:rPr>
          <w:rFonts w:ascii="HGｺﾞｼｯｸM" w:eastAsia="HGｺﾞｼｯｸM" w:hAnsi="ＭＳ 明朝" w:hint="eastAsia"/>
          <w:sz w:val="22"/>
        </w:rPr>
        <w:t>をもとに</w:t>
      </w:r>
      <w:r w:rsidR="004D2282">
        <w:rPr>
          <w:rFonts w:ascii="HGｺﾞｼｯｸM" w:eastAsia="HGｺﾞｼｯｸM" w:hAnsi="ＭＳ 明朝" w:hint="eastAsia"/>
          <w:sz w:val="22"/>
        </w:rPr>
        <w:t>確認</w:t>
      </w:r>
      <w:r w:rsidRPr="009E2ADB">
        <w:rPr>
          <w:rFonts w:ascii="HGｺﾞｼｯｸM" w:eastAsia="HGｺﾞｼｯｸM" w:hAnsi="ＭＳ 明朝" w:hint="eastAsia"/>
          <w:sz w:val="22"/>
        </w:rPr>
        <w:t>します。部門別の生産額構成比を</w:t>
      </w:r>
      <w:r w:rsidR="004D2282">
        <w:rPr>
          <w:rFonts w:ascii="HGｺﾞｼｯｸM" w:eastAsia="HGｺﾞｼｯｸM" w:hAnsi="ＭＳ 明朝" w:hint="eastAsia"/>
          <w:sz w:val="22"/>
        </w:rPr>
        <w:t>大阪</w:t>
      </w:r>
      <w:r w:rsidR="004D2282" w:rsidRPr="009E2ADB">
        <w:rPr>
          <w:rFonts w:ascii="HGｺﾞｼｯｸM" w:eastAsia="HGｺﾞｼｯｸM" w:hAnsi="ＭＳ 明朝" w:hint="eastAsia"/>
          <w:sz w:val="22"/>
        </w:rPr>
        <w:t>府内</w:t>
      </w:r>
      <w:r w:rsidR="004D2282">
        <w:rPr>
          <w:rFonts w:ascii="HGｺﾞｼｯｸM" w:eastAsia="HGｺﾞｼｯｸM" w:hAnsi="ＭＳ 明朝" w:hint="eastAsia"/>
          <w:sz w:val="22"/>
        </w:rPr>
        <w:t>と</w:t>
      </w:r>
      <w:r w:rsidRPr="009E2ADB">
        <w:rPr>
          <w:rFonts w:ascii="HGｺﾞｼｯｸM" w:eastAsia="HGｺﾞｼｯｸM" w:hAnsi="ＭＳ 明朝" w:hint="eastAsia"/>
          <w:sz w:val="22"/>
        </w:rPr>
        <w:t>国内と</w:t>
      </w:r>
      <w:r w:rsidR="004D2282">
        <w:rPr>
          <w:rFonts w:ascii="HGｺﾞｼｯｸM" w:eastAsia="HGｺﾞｼｯｸM" w:hAnsi="ＭＳ 明朝" w:hint="eastAsia"/>
          <w:sz w:val="22"/>
        </w:rPr>
        <w:t>で</w:t>
      </w:r>
      <w:r w:rsidRPr="009E2ADB">
        <w:rPr>
          <w:rFonts w:ascii="HGｺﾞｼｯｸM" w:eastAsia="HGｺﾞｼｯｸM" w:hAnsi="ＭＳ 明朝" w:hint="eastAsia"/>
          <w:sz w:val="22"/>
        </w:rPr>
        <w:t>比較すると、大阪府において生産が盛んな部門を把握できます。粗付加価値は、住民の所得や税収の源泉となることから、粗付加価値</w:t>
      </w:r>
      <w:r w:rsidR="004D2282">
        <w:rPr>
          <w:rFonts w:ascii="HGｺﾞｼｯｸM" w:eastAsia="HGｺﾞｼｯｸM" w:hAnsi="ＭＳ 明朝" w:hint="eastAsia"/>
          <w:sz w:val="22"/>
        </w:rPr>
        <w:t>額</w:t>
      </w:r>
      <w:r w:rsidRPr="009E2ADB">
        <w:rPr>
          <w:rFonts w:ascii="HGｺﾞｼｯｸM" w:eastAsia="HGｺﾞｼｯｸM" w:hAnsi="ＭＳ 明朝" w:hint="eastAsia"/>
          <w:sz w:val="22"/>
        </w:rPr>
        <w:t>が大きいものは、大阪府の中心的な部門と言うことができます。</w:t>
      </w:r>
    </w:p>
    <w:p w:rsidR="00B80883" w:rsidRDefault="00B80883" w:rsidP="00B80883">
      <w:pPr>
        <w:rPr>
          <w:rFonts w:ascii="HGｺﾞｼｯｸM" w:eastAsia="HGｺﾞｼｯｸM" w:hAnsi="ＭＳ 明朝"/>
          <w:sz w:val="22"/>
        </w:rPr>
      </w:pPr>
    </w:p>
    <w:p w:rsidR="00B80883" w:rsidRDefault="00B80883" w:rsidP="00B80883">
      <w:pPr>
        <w:rPr>
          <w:rFonts w:ascii="HGｺﾞｼｯｸM" w:eastAsia="HGｺﾞｼｯｸM" w:hAnsi="ＭＳ 明朝"/>
          <w:sz w:val="22"/>
        </w:rPr>
      </w:pPr>
      <w:r>
        <w:rPr>
          <w:rFonts w:ascii="HGｺﾞｼｯｸM" w:eastAsia="HGｺﾞｼｯｸM" w:hAnsi="ＭＳ 明朝" w:hint="eastAsia"/>
          <w:sz w:val="22"/>
        </w:rPr>
        <w:t>【分析結果】</w:t>
      </w:r>
    </w:p>
    <w:p w:rsidR="007022EA" w:rsidRDefault="009E2ADB" w:rsidP="007022EA">
      <w:pPr>
        <w:pStyle w:val="a6"/>
        <w:numPr>
          <w:ilvl w:val="0"/>
          <w:numId w:val="2"/>
        </w:numPr>
        <w:ind w:leftChars="0"/>
        <w:rPr>
          <w:rFonts w:ascii="HGｺﾞｼｯｸM" w:hAnsi="ＭＳ 明朝"/>
          <w:sz w:val="22"/>
        </w:rPr>
      </w:pPr>
      <w:r w:rsidRPr="007022EA">
        <w:rPr>
          <w:rFonts w:ascii="HGｺﾞｼｯｸM" w:hAnsi="ＭＳ 明朝" w:hint="eastAsia"/>
          <w:sz w:val="22"/>
        </w:rPr>
        <w:t>府内生産額・粗付加価値額ともにサービス、商業、製造業</w:t>
      </w:r>
      <w:r w:rsidR="00200929">
        <w:rPr>
          <w:rFonts w:ascii="HGｺﾞｼｯｸM" w:hAnsi="ＭＳ 明朝" w:hint="eastAsia"/>
          <w:sz w:val="22"/>
        </w:rPr>
        <w:t>の構成比</w:t>
      </w:r>
      <w:r w:rsidRPr="007022EA">
        <w:rPr>
          <w:rFonts w:ascii="HGｺﾞｼｯｸM" w:hAnsi="ＭＳ 明朝" w:hint="eastAsia"/>
          <w:sz w:val="22"/>
        </w:rPr>
        <w:t>が大きい</w:t>
      </w:r>
    </w:p>
    <w:p w:rsidR="009E2ADB" w:rsidRDefault="009E2ADB" w:rsidP="007022EA">
      <w:pPr>
        <w:pStyle w:val="a6"/>
        <w:numPr>
          <w:ilvl w:val="0"/>
          <w:numId w:val="2"/>
        </w:numPr>
        <w:ind w:leftChars="0"/>
        <w:rPr>
          <w:rFonts w:ascii="HGｺﾞｼｯｸM" w:hAnsi="ＭＳ 明朝"/>
          <w:sz w:val="22"/>
        </w:rPr>
      </w:pPr>
      <w:r w:rsidRPr="007022EA">
        <w:rPr>
          <w:rFonts w:ascii="HGｺﾞｼｯｸM" w:hAnsi="ＭＳ 明朝" w:hint="eastAsia"/>
          <w:sz w:val="22"/>
        </w:rPr>
        <w:t>全国と比較すると、生産額構成比・粗付加価値</w:t>
      </w:r>
      <w:r w:rsidR="004D2282">
        <w:rPr>
          <w:rFonts w:ascii="HGｺﾞｼｯｸM" w:hAnsi="ＭＳ 明朝" w:hint="eastAsia"/>
          <w:sz w:val="22"/>
        </w:rPr>
        <w:t>額</w:t>
      </w:r>
      <w:r w:rsidRPr="007022EA">
        <w:rPr>
          <w:rFonts w:ascii="HGｺﾞｼｯｸM" w:hAnsi="ＭＳ 明朝" w:hint="eastAsia"/>
          <w:sz w:val="22"/>
        </w:rPr>
        <w:t>構成比ともに商業が大きい</w:t>
      </w:r>
    </w:p>
    <w:p w:rsidR="006201D8" w:rsidRDefault="006201D8" w:rsidP="00FE33E9">
      <w:pPr>
        <w:rPr>
          <w:rFonts w:ascii="HGｺﾞｼｯｸM" w:hAnsi="ＭＳ 明朝"/>
          <w:sz w:val="22"/>
        </w:rPr>
      </w:pPr>
    </w:p>
    <w:p w:rsidR="00FE33E9" w:rsidRDefault="00FE33E9" w:rsidP="00FE33E9">
      <w:pPr>
        <w:rPr>
          <w:rFonts w:ascii="HGｺﾞｼｯｸM" w:hAnsi="ＭＳ 明朝"/>
          <w:sz w:val="22"/>
        </w:rPr>
      </w:pPr>
      <w:r>
        <w:rPr>
          <w:rFonts w:ascii="HGｺﾞｼｯｸM" w:hAnsi="ＭＳ 明朝" w:hint="eastAsia"/>
          <w:noProof/>
          <w:sz w:val="22"/>
        </w:rPr>
        <mc:AlternateContent>
          <mc:Choice Requires="wps">
            <w:drawing>
              <wp:anchor distT="0" distB="0" distL="114300" distR="114300" simplePos="0" relativeHeight="251660288" behindDoc="0" locked="0" layoutInCell="1" allowOverlap="1" wp14:anchorId="5834815D" wp14:editId="7153B5D5">
                <wp:simplePos x="0" y="0"/>
                <wp:positionH relativeFrom="column">
                  <wp:posOffset>18415</wp:posOffset>
                </wp:positionH>
                <wp:positionV relativeFrom="paragraph">
                  <wp:posOffset>114300</wp:posOffset>
                </wp:positionV>
                <wp:extent cx="6267450" cy="11430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267450" cy="1143000"/>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1.45pt;margin-top:9pt;width:493.5pt;height:90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" filled="f" strokecolor="black [3213]" strokeweight="1pt">
                <v:stroke dashstyle="dash"/>
              </v:roundrect>
            </w:pict>
          </mc:Fallback>
        </mc:AlternateContent>
      </w:r>
    </w:p>
    <w:p w:rsidR="00FE33E9" w:rsidRDefault="00FE33E9" w:rsidP="00FE33E9">
      <w:pPr>
        <w:ind w:leftChars="100" w:left="210"/>
        <w:rPr>
          <w:rFonts w:ascii="HGｺﾞｼｯｸM" w:eastAsia="HGｺﾞｼｯｸM" w:hAnsi="ＭＳ 明朝"/>
          <w:sz w:val="22"/>
        </w:rPr>
      </w:pPr>
      <w:r>
        <w:rPr>
          <w:rFonts w:ascii="HGｺﾞｼｯｸM" w:eastAsia="HGｺﾞｼｯｸM" w:hAnsi="ＭＳ 明朝" w:hint="eastAsia"/>
          <w:sz w:val="22"/>
        </w:rPr>
        <w:t>用語解説</w:t>
      </w:r>
    </w:p>
    <w:p w:rsidR="00FE33E9" w:rsidRDefault="00FE33E9" w:rsidP="00FE33E9">
      <w:pPr>
        <w:pStyle w:val="a6"/>
        <w:numPr>
          <w:ilvl w:val="0"/>
          <w:numId w:val="5"/>
        </w:numPr>
        <w:ind w:leftChars="0"/>
        <w:rPr>
          <w:rFonts w:ascii="HGｺﾞｼｯｸM" w:hAnsi="ＭＳ 明朝"/>
          <w:sz w:val="22"/>
        </w:rPr>
      </w:pPr>
      <w:r>
        <w:rPr>
          <w:rFonts w:ascii="HGｺﾞｼｯｸM" w:hAnsi="ＭＳ 明朝" w:hint="eastAsia"/>
          <w:sz w:val="22"/>
        </w:rPr>
        <w:t>府内生産額：大阪府内の生産活動で生み出された財・サービスの総額</w:t>
      </w:r>
    </w:p>
    <w:p w:rsidR="00FE33E9" w:rsidRPr="00FE33E9" w:rsidRDefault="00FE33E9" w:rsidP="00FE33E9">
      <w:pPr>
        <w:pStyle w:val="a6"/>
        <w:numPr>
          <w:ilvl w:val="0"/>
          <w:numId w:val="5"/>
        </w:numPr>
        <w:ind w:leftChars="0"/>
        <w:rPr>
          <w:rFonts w:ascii="HGｺﾞｼｯｸM" w:hAnsi="ＭＳ 明朝"/>
          <w:sz w:val="22"/>
        </w:rPr>
      </w:pPr>
      <w:r>
        <w:rPr>
          <w:rFonts w:ascii="HGｺﾞｼｯｸM" w:hAnsi="ＭＳ 明朝" w:hint="eastAsia"/>
          <w:sz w:val="22"/>
        </w:rPr>
        <w:t>粗付加価値額：生産活動によって新たに生み出された価値のこと。雇用者所得や営業余剰等から構成される。</w:t>
      </w:r>
    </w:p>
    <w:p w:rsidR="00FE33E9" w:rsidRPr="00FE33E9" w:rsidRDefault="00FE33E9" w:rsidP="00FE33E9">
      <w:pPr>
        <w:rPr>
          <w:rFonts w:ascii="HGｺﾞｼｯｸM" w:hAnsi="ＭＳ 明朝"/>
          <w:sz w:val="22"/>
        </w:rPr>
      </w:pPr>
    </w:p>
    <w:p w:rsidR="009E2ADB" w:rsidRPr="009E2ADB" w:rsidRDefault="009E2ADB" w:rsidP="009E2ADB">
      <w:pPr>
        <w:rPr>
          <w:rFonts w:ascii="HGｺﾞｼｯｸM" w:eastAsia="HGｺﾞｼｯｸM" w:hAnsi="ＭＳ 明朝"/>
          <w:sz w:val="22"/>
        </w:rPr>
      </w:pPr>
      <w:r>
        <w:rPr>
          <w:rFonts w:ascii="HGｺﾞｼｯｸM" w:eastAsia="HGｺﾞｼｯｸM" w:hAnsi="ＭＳ 明朝"/>
          <w:sz w:val="22"/>
        </w:rPr>
        <w:br w:type="column"/>
      </w:r>
      <w:r w:rsidR="00DB2587" w:rsidRPr="008E23F7">
        <w:rPr>
          <w:rFonts w:ascii="HGｺﾞｼｯｸM" w:eastAsia="HGｺﾞｼｯｸM" w:hAnsi="ＭＳ 明朝" w:hint="eastAsia"/>
          <w:sz w:val="32"/>
        </w:rPr>
        <w:lastRenderedPageBreak/>
        <w:t>（</w:t>
      </w:r>
      <w:r w:rsidR="00DB2587">
        <w:rPr>
          <w:rFonts w:ascii="HGｺﾞｼｯｸM" w:eastAsia="HGｺﾞｼｯｸM" w:hAnsi="ＭＳ 明朝" w:hint="eastAsia"/>
          <w:sz w:val="32"/>
        </w:rPr>
        <w:t>２</w:t>
      </w:r>
      <w:r w:rsidR="00DB2587" w:rsidRPr="008E23F7">
        <w:rPr>
          <w:rFonts w:ascii="HGｺﾞｼｯｸM" w:eastAsia="HGｺﾞｼｯｸM" w:hAnsi="ＭＳ 明朝" w:hint="eastAsia"/>
          <w:sz w:val="32"/>
        </w:rPr>
        <w:t>）</w:t>
      </w:r>
      <w:r w:rsidR="00146375">
        <w:rPr>
          <w:rFonts w:ascii="HGｺﾞｼｯｸM" w:eastAsia="HGｺﾞｼｯｸM" w:hAnsi="ＭＳ 明朝" w:hint="eastAsia"/>
          <w:sz w:val="32"/>
        </w:rPr>
        <w:t>府</w:t>
      </w:r>
      <w:r w:rsidR="00DB2587" w:rsidRPr="00DB2587">
        <w:rPr>
          <w:rFonts w:ascii="HGｺﾞｼｯｸM" w:eastAsia="HGｺﾞｼｯｸM" w:hAnsi="ＭＳ 明朝" w:hint="eastAsia"/>
          <w:sz w:val="32"/>
        </w:rPr>
        <w:t>域外から収入を得ている</w:t>
      </w:r>
      <w:r w:rsidR="00146375">
        <w:rPr>
          <w:rFonts w:ascii="HGｺﾞｼｯｸM" w:eastAsia="HGｺﾞｼｯｸM" w:hAnsi="ＭＳ 明朝" w:hint="eastAsia"/>
          <w:sz w:val="32"/>
        </w:rPr>
        <w:t>部門</w:t>
      </w:r>
    </w:p>
    <w:p w:rsidR="004D2551" w:rsidRPr="000419F2" w:rsidRDefault="000F0480" w:rsidP="00B10616">
      <w:pPr>
        <w:jc w:val="center"/>
        <w:rPr>
          <w:rFonts w:ascii="HGｺﾞｼｯｸM" w:eastAsia="HGｺﾞｼｯｸM" w:hAnsi="ＭＳ 明朝"/>
          <w:b/>
          <w:sz w:val="22"/>
        </w:rPr>
      </w:pPr>
      <w:r w:rsidRPr="00B10616">
        <w:rPr>
          <w:rFonts w:ascii="HGｺﾞｼｯｸM" w:eastAsia="HGｺﾞｼｯｸM" w:hAnsi="ＭＳ 明朝"/>
          <w:b/>
          <w:noProof/>
          <w:sz w:val="22"/>
        </w:rPr>
        <w:drawing>
          <wp:inline distT="0" distB="0" distL="0" distR="0" wp14:anchorId="340C9AD5" wp14:editId="629C9F2A">
            <wp:extent cx="6263640" cy="4696460"/>
            <wp:effectExtent l="19050" t="19050" r="22860" b="2794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63640" cy="4696460"/>
                    </a:xfrm>
                    <a:prstGeom prst="rect">
                      <a:avLst/>
                    </a:prstGeom>
                    <a:ln>
                      <a:solidFill>
                        <a:schemeClr val="tx1"/>
                      </a:solidFill>
                    </a:ln>
                  </pic:spPr>
                </pic:pic>
              </a:graphicData>
            </a:graphic>
          </wp:inline>
        </w:drawing>
      </w:r>
    </w:p>
    <w:p w:rsidR="009E2ADB" w:rsidRPr="009E2ADB" w:rsidRDefault="000F0480" w:rsidP="000F0480">
      <w:pPr>
        <w:ind w:firstLineChars="100" w:firstLine="220"/>
        <w:rPr>
          <w:rFonts w:ascii="HGｺﾞｼｯｸM" w:eastAsia="HGｺﾞｼｯｸM" w:hAnsi="ＭＳ 明朝"/>
          <w:sz w:val="22"/>
        </w:rPr>
      </w:pPr>
      <w:r w:rsidRPr="000F0480">
        <w:rPr>
          <w:rFonts w:ascii="HGｺﾞｼｯｸM" w:eastAsia="HGｺﾞｼｯｸM" w:hAnsi="ＭＳ 明朝" w:hint="eastAsia"/>
          <w:sz w:val="22"/>
        </w:rPr>
        <w:t>府</w:t>
      </w:r>
      <w:r w:rsidR="009E2ADB" w:rsidRPr="009E2ADB">
        <w:rPr>
          <w:rFonts w:ascii="HGｺﾞｼｯｸM" w:eastAsia="HGｺﾞｼｯｸM" w:hAnsi="ＭＳ 明朝" w:hint="eastAsia"/>
          <w:sz w:val="22"/>
        </w:rPr>
        <w:t>域外から収入を得ている部門は、域際収支（純輸移出額）で把握します。域際収支は、輸移出額から輸移入額を差し引いたもので、</w:t>
      </w:r>
    </w:p>
    <w:p w:rsidR="009E2ADB" w:rsidRPr="009E2ADB" w:rsidRDefault="009E2ADB" w:rsidP="007022EA">
      <w:pPr>
        <w:ind w:firstLineChars="100" w:firstLine="220"/>
        <w:rPr>
          <w:rFonts w:ascii="HGｺﾞｼｯｸM" w:eastAsia="HGｺﾞｼｯｸM" w:hAnsi="ＭＳ 明朝"/>
          <w:sz w:val="22"/>
        </w:rPr>
      </w:pPr>
      <w:r w:rsidRPr="009E2ADB">
        <w:rPr>
          <w:rFonts w:ascii="HGｺﾞｼｯｸM" w:eastAsia="HGｺﾞｼｯｸM" w:hAnsi="ＭＳ 明朝" w:hint="eastAsia"/>
          <w:sz w:val="22"/>
        </w:rPr>
        <w:t>・プラスの値：</w:t>
      </w:r>
      <w:r w:rsidR="000F0480" w:rsidRPr="000F0480">
        <w:rPr>
          <w:rFonts w:ascii="HGｺﾞｼｯｸM" w:eastAsia="HGｺﾞｼｯｸM" w:hAnsi="ＭＳ 明朝" w:hint="eastAsia"/>
          <w:sz w:val="22"/>
        </w:rPr>
        <w:t>府</w:t>
      </w:r>
      <w:r w:rsidRPr="009E2ADB">
        <w:rPr>
          <w:rFonts w:ascii="HGｺﾞｼｯｸM" w:eastAsia="HGｺﾞｼｯｸM" w:hAnsi="ＭＳ 明朝" w:hint="eastAsia"/>
          <w:sz w:val="22"/>
        </w:rPr>
        <w:t>域内で消費する以上に生産しており、</w:t>
      </w:r>
      <w:r w:rsidR="000F0480" w:rsidRPr="000F0480">
        <w:rPr>
          <w:rFonts w:ascii="HGｺﾞｼｯｸM" w:eastAsia="HGｺﾞｼｯｸM" w:hAnsi="ＭＳ 明朝" w:hint="eastAsia"/>
          <w:sz w:val="22"/>
        </w:rPr>
        <w:t>府</w:t>
      </w:r>
      <w:r w:rsidRPr="009E2ADB">
        <w:rPr>
          <w:rFonts w:ascii="HGｺﾞｼｯｸM" w:eastAsia="HGｺﾞｼｯｸM" w:hAnsi="ＭＳ 明朝" w:hint="eastAsia"/>
          <w:sz w:val="22"/>
        </w:rPr>
        <w:t>域外から収入を得ている部門</w:t>
      </w:r>
    </w:p>
    <w:p w:rsidR="009E2ADB" w:rsidRPr="009E2ADB" w:rsidRDefault="009E2ADB" w:rsidP="007022EA">
      <w:pPr>
        <w:ind w:firstLineChars="100" w:firstLine="220"/>
        <w:rPr>
          <w:rFonts w:ascii="HGｺﾞｼｯｸM" w:eastAsia="HGｺﾞｼｯｸM" w:hAnsi="ＭＳ 明朝"/>
          <w:sz w:val="22"/>
        </w:rPr>
      </w:pPr>
      <w:r w:rsidRPr="009E2ADB">
        <w:rPr>
          <w:rFonts w:ascii="HGｺﾞｼｯｸM" w:eastAsia="HGｺﾞｼｯｸM" w:hAnsi="ＭＳ 明朝" w:hint="eastAsia"/>
          <w:sz w:val="22"/>
        </w:rPr>
        <w:t>・マイナスの値：</w:t>
      </w:r>
      <w:r w:rsidR="000F0480" w:rsidRPr="000F0480">
        <w:rPr>
          <w:rFonts w:ascii="HGｺﾞｼｯｸM" w:eastAsia="HGｺﾞｼｯｸM" w:hAnsi="ＭＳ 明朝" w:hint="eastAsia"/>
          <w:sz w:val="22"/>
        </w:rPr>
        <w:t>府</w:t>
      </w:r>
      <w:r w:rsidRPr="009E2ADB">
        <w:rPr>
          <w:rFonts w:ascii="HGｺﾞｼｯｸM" w:eastAsia="HGｺﾞｼｯｸM" w:hAnsi="ＭＳ 明朝" w:hint="eastAsia"/>
          <w:sz w:val="22"/>
        </w:rPr>
        <w:t>域内の消費を満たす域内生産がなく、</w:t>
      </w:r>
      <w:r w:rsidR="000F0480" w:rsidRPr="000F0480">
        <w:rPr>
          <w:rFonts w:ascii="HGｺﾞｼｯｸM" w:eastAsia="HGｺﾞｼｯｸM" w:hAnsi="ＭＳ 明朝" w:hint="eastAsia"/>
          <w:sz w:val="22"/>
        </w:rPr>
        <w:t>府</w:t>
      </w:r>
      <w:r w:rsidRPr="009E2ADB">
        <w:rPr>
          <w:rFonts w:ascii="HGｺﾞｼｯｸM" w:eastAsia="HGｺﾞｼｯｸM" w:hAnsi="ＭＳ 明朝" w:hint="eastAsia"/>
          <w:sz w:val="22"/>
        </w:rPr>
        <w:t>域外に生産を依存している部門</w:t>
      </w:r>
    </w:p>
    <w:p w:rsidR="009E2ADB" w:rsidRDefault="009E2ADB" w:rsidP="009E2ADB">
      <w:pPr>
        <w:rPr>
          <w:rFonts w:ascii="HGｺﾞｼｯｸM" w:eastAsia="HGｺﾞｼｯｸM" w:hAnsi="ＭＳ 明朝"/>
          <w:sz w:val="22"/>
        </w:rPr>
      </w:pPr>
      <w:r w:rsidRPr="009E2ADB">
        <w:rPr>
          <w:rFonts w:ascii="HGｺﾞｼｯｸM" w:eastAsia="HGｺﾞｼｯｸM" w:hAnsi="ＭＳ 明朝" w:hint="eastAsia"/>
          <w:sz w:val="22"/>
        </w:rPr>
        <w:t>と考えます。よって、域際収支がプラスの値となっている部門が、</w:t>
      </w:r>
      <w:r w:rsidR="000F0480" w:rsidRPr="000F0480">
        <w:rPr>
          <w:rFonts w:ascii="HGｺﾞｼｯｸM" w:eastAsia="HGｺﾞｼｯｸM" w:hAnsi="ＭＳ 明朝" w:hint="eastAsia"/>
          <w:sz w:val="22"/>
        </w:rPr>
        <w:t>府</w:t>
      </w:r>
      <w:r w:rsidRPr="009E2ADB">
        <w:rPr>
          <w:rFonts w:ascii="HGｺﾞｼｯｸM" w:eastAsia="HGｺﾞｼｯｸM" w:hAnsi="ＭＳ 明朝" w:hint="eastAsia"/>
          <w:sz w:val="22"/>
        </w:rPr>
        <w:t>域外から収入を得ている部門と言えます。</w:t>
      </w:r>
    </w:p>
    <w:p w:rsidR="00B80883" w:rsidRDefault="00B80883" w:rsidP="009E2ADB">
      <w:pPr>
        <w:rPr>
          <w:rFonts w:ascii="HGｺﾞｼｯｸM" w:eastAsia="HGｺﾞｼｯｸM" w:hAnsi="ＭＳ 明朝"/>
          <w:sz w:val="22"/>
        </w:rPr>
      </w:pPr>
    </w:p>
    <w:p w:rsidR="00B80883" w:rsidRPr="009E2ADB" w:rsidRDefault="00B80883" w:rsidP="009E2ADB">
      <w:pPr>
        <w:rPr>
          <w:rFonts w:ascii="HGｺﾞｼｯｸM" w:eastAsia="HGｺﾞｼｯｸM" w:hAnsi="ＭＳ 明朝"/>
          <w:sz w:val="22"/>
        </w:rPr>
      </w:pPr>
      <w:r>
        <w:rPr>
          <w:rFonts w:ascii="HGｺﾞｼｯｸM" w:eastAsia="HGｺﾞｼｯｸM" w:hAnsi="ＭＳ 明朝" w:hint="eastAsia"/>
          <w:sz w:val="22"/>
        </w:rPr>
        <w:t>【分析結果】</w:t>
      </w:r>
    </w:p>
    <w:p w:rsidR="009E2ADB" w:rsidRPr="009E2ADB" w:rsidRDefault="009E2ADB" w:rsidP="007022EA">
      <w:pPr>
        <w:pStyle w:val="a6"/>
        <w:numPr>
          <w:ilvl w:val="0"/>
          <w:numId w:val="2"/>
        </w:numPr>
        <w:ind w:leftChars="0"/>
        <w:rPr>
          <w:rFonts w:ascii="HGｺﾞｼｯｸM" w:hAnsi="ＭＳ 明朝"/>
          <w:sz w:val="22"/>
        </w:rPr>
      </w:pPr>
      <w:r w:rsidRPr="009E2ADB">
        <w:rPr>
          <w:rFonts w:ascii="HGｺﾞｼｯｸM" w:hAnsi="ＭＳ 明朝" w:hint="eastAsia"/>
          <w:sz w:val="22"/>
        </w:rPr>
        <w:t>域際収支がプラスの値：商業、運輸・郵便、サービス</w:t>
      </w:r>
    </w:p>
    <w:p w:rsidR="009E2ADB" w:rsidRDefault="009E2ADB" w:rsidP="007022EA">
      <w:pPr>
        <w:pStyle w:val="a6"/>
        <w:numPr>
          <w:ilvl w:val="0"/>
          <w:numId w:val="2"/>
        </w:numPr>
        <w:ind w:leftChars="0"/>
        <w:rPr>
          <w:rFonts w:ascii="HGｺﾞｼｯｸM" w:hAnsi="ＭＳ 明朝"/>
          <w:sz w:val="22"/>
        </w:rPr>
      </w:pPr>
      <w:r w:rsidRPr="009E2ADB">
        <w:rPr>
          <w:rFonts w:ascii="HGｺﾞｼｯｸM" w:hAnsi="ＭＳ 明朝" w:hint="eastAsia"/>
          <w:sz w:val="22"/>
        </w:rPr>
        <w:t>域際収支がマイナスの値：鉱業、農林水産業、電力・ガス・水道</w:t>
      </w:r>
    </w:p>
    <w:p w:rsidR="00FE33E9" w:rsidRDefault="00FE33E9" w:rsidP="00FE33E9">
      <w:pPr>
        <w:rPr>
          <w:rFonts w:ascii="HGｺﾞｼｯｸM" w:hAnsi="ＭＳ 明朝"/>
          <w:sz w:val="22"/>
        </w:rPr>
      </w:pPr>
    </w:p>
    <w:p w:rsidR="006201D8" w:rsidRDefault="006201D8" w:rsidP="00FE33E9">
      <w:pPr>
        <w:rPr>
          <w:rFonts w:ascii="HGｺﾞｼｯｸM" w:hAnsi="ＭＳ 明朝"/>
          <w:sz w:val="22"/>
        </w:rPr>
      </w:pPr>
      <w:r>
        <w:rPr>
          <w:rFonts w:ascii="HGｺﾞｼｯｸM" w:hAnsi="ＭＳ 明朝" w:hint="eastAsia"/>
          <w:noProof/>
          <w:sz w:val="22"/>
        </w:rPr>
        <mc:AlternateContent>
          <mc:Choice Requires="wps">
            <w:drawing>
              <wp:anchor distT="0" distB="0" distL="114300" distR="114300" simplePos="0" relativeHeight="251662336" behindDoc="0" locked="0" layoutInCell="1" allowOverlap="1" wp14:anchorId="1A918E44" wp14:editId="5D0B9048">
                <wp:simplePos x="0" y="0"/>
                <wp:positionH relativeFrom="column">
                  <wp:posOffset>8890</wp:posOffset>
                </wp:positionH>
                <wp:positionV relativeFrom="paragraph">
                  <wp:posOffset>123825</wp:posOffset>
                </wp:positionV>
                <wp:extent cx="6267450" cy="1404000"/>
                <wp:effectExtent l="0" t="0" r="19050" b="24765"/>
                <wp:wrapNone/>
                <wp:docPr id="2" name="角丸四角形 2"/>
                <wp:cNvGraphicFramePr/>
                <a:graphic xmlns:a="http://schemas.openxmlformats.org/drawingml/2006/main">
                  <a:graphicData uri="http://schemas.microsoft.com/office/word/2010/wordprocessingShape">
                    <wps:wsp>
                      <wps:cNvSpPr/>
                      <wps:spPr>
                        <a:xfrm>
                          <a:off x="0" y="0"/>
                          <a:ext cx="6267450" cy="1404000"/>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6" style="position:absolute;left:0;text-align:left;margin-left:.7pt;margin-top:9.75pt;width:493.5pt;height:110.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" filled="f" strokecolor="black [3213]" strokeweight="1pt">
                <v:stroke dashstyle="dash"/>
              </v:roundrect>
            </w:pict>
          </mc:Fallback>
        </mc:AlternateContent>
      </w:r>
    </w:p>
    <w:p w:rsidR="00FE33E9" w:rsidRDefault="00FE33E9" w:rsidP="00FE33E9">
      <w:pPr>
        <w:ind w:leftChars="100" w:left="210"/>
        <w:rPr>
          <w:rFonts w:ascii="HGｺﾞｼｯｸM" w:eastAsia="HGｺﾞｼｯｸM" w:hAnsi="ＭＳ 明朝"/>
          <w:sz w:val="22"/>
        </w:rPr>
      </w:pPr>
      <w:r>
        <w:rPr>
          <w:rFonts w:ascii="HGｺﾞｼｯｸM" w:eastAsia="HGｺﾞｼｯｸM" w:hAnsi="ＭＳ 明朝" w:hint="eastAsia"/>
          <w:sz w:val="22"/>
        </w:rPr>
        <w:t>用語解説</w:t>
      </w:r>
    </w:p>
    <w:p w:rsidR="00FE33E9" w:rsidRDefault="006201D8" w:rsidP="00FE33E9">
      <w:pPr>
        <w:pStyle w:val="a6"/>
        <w:numPr>
          <w:ilvl w:val="0"/>
          <w:numId w:val="5"/>
        </w:numPr>
        <w:ind w:leftChars="0"/>
        <w:rPr>
          <w:rFonts w:ascii="HGｺﾞｼｯｸM" w:hAnsi="ＭＳ 明朝"/>
          <w:sz w:val="22"/>
        </w:rPr>
      </w:pPr>
      <w:r>
        <w:rPr>
          <w:rFonts w:ascii="HGｺﾞｼｯｸM" w:hAnsi="ＭＳ 明朝" w:hint="eastAsia"/>
          <w:sz w:val="22"/>
        </w:rPr>
        <w:t>輸移出</w:t>
      </w:r>
      <w:r w:rsidR="00FE33E9">
        <w:rPr>
          <w:rFonts w:ascii="HGｺﾞｼｯｸM" w:hAnsi="ＭＳ 明朝" w:hint="eastAsia"/>
          <w:sz w:val="22"/>
        </w:rPr>
        <w:t>：大阪府内から、日本国外</w:t>
      </w:r>
      <w:r>
        <w:rPr>
          <w:rFonts w:ascii="HGｺﾞｼｯｸM" w:hAnsi="ＭＳ 明朝" w:hint="eastAsia"/>
          <w:sz w:val="22"/>
        </w:rPr>
        <w:t>または日本国内の大阪府外都道府県</w:t>
      </w:r>
      <w:r w:rsidR="00FE33E9">
        <w:rPr>
          <w:rFonts w:ascii="HGｺﾞｼｯｸM" w:hAnsi="ＭＳ 明朝" w:hint="eastAsia"/>
          <w:sz w:val="22"/>
        </w:rPr>
        <w:t>に販売された財・サービスのこと。</w:t>
      </w:r>
    </w:p>
    <w:p w:rsidR="00FE33E9" w:rsidRPr="006201D8" w:rsidRDefault="00FE33E9" w:rsidP="00FE33E9">
      <w:pPr>
        <w:pStyle w:val="a6"/>
        <w:numPr>
          <w:ilvl w:val="0"/>
          <w:numId w:val="5"/>
        </w:numPr>
        <w:ind w:leftChars="0"/>
        <w:rPr>
          <w:rFonts w:ascii="HGｺﾞｼｯｸM" w:hAnsi="ＭＳ 明朝"/>
          <w:sz w:val="22"/>
        </w:rPr>
      </w:pPr>
      <w:r w:rsidRPr="006201D8">
        <w:rPr>
          <w:rFonts w:ascii="HGｺﾞｼｯｸM" w:hAnsi="ＭＳ 明朝" w:hint="eastAsia"/>
          <w:sz w:val="22"/>
        </w:rPr>
        <w:t>輸</w:t>
      </w:r>
      <w:r w:rsidR="006201D8" w:rsidRPr="006201D8">
        <w:rPr>
          <w:rFonts w:ascii="HGｺﾞｼｯｸM" w:hAnsi="ＭＳ 明朝" w:hint="eastAsia"/>
          <w:sz w:val="22"/>
        </w:rPr>
        <w:t>移</w:t>
      </w:r>
      <w:r w:rsidRPr="006201D8">
        <w:rPr>
          <w:rFonts w:ascii="HGｺﾞｼｯｸM" w:hAnsi="ＭＳ 明朝" w:hint="eastAsia"/>
          <w:sz w:val="22"/>
        </w:rPr>
        <w:t>入：需要に応じて、日本国外</w:t>
      </w:r>
      <w:r w:rsidR="006201D8" w:rsidRPr="006201D8">
        <w:rPr>
          <w:rFonts w:ascii="HGｺﾞｼｯｸM" w:hAnsi="ＭＳ 明朝" w:hint="eastAsia"/>
          <w:sz w:val="22"/>
        </w:rPr>
        <w:t>または日本国内の大阪府外都道府県</w:t>
      </w:r>
      <w:r w:rsidRPr="006201D8">
        <w:rPr>
          <w:rFonts w:ascii="HGｺﾞｼｯｸM" w:hAnsi="ＭＳ 明朝" w:hint="eastAsia"/>
          <w:sz w:val="22"/>
        </w:rPr>
        <w:t>から大阪府内に供給された財・サービスのこと。</w:t>
      </w:r>
    </w:p>
    <w:p w:rsidR="009E2ADB" w:rsidRPr="009E2ADB" w:rsidRDefault="009E2ADB" w:rsidP="009E2ADB">
      <w:pPr>
        <w:rPr>
          <w:rFonts w:ascii="HGｺﾞｼｯｸM" w:eastAsia="HGｺﾞｼｯｸM" w:hAnsi="ＭＳ 明朝"/>
          <w:sz w:val="22"/>
        </w:rPr>
      </w:pPr>
      <w:r>
        <w:rPr>
          <w:rFonts w:ascii="HGｺﾞｼｯｸM" w:eastAsia="HGｺﾞｼｯｸM" w:hAnsi="ＭＳ 明朝"/>
          <w:sz w:val="22"/>
        </w:rPr>
        <w:br w:type="column"/>
      </w:r>
      <w:r w:rsidR="00F950C3" w:rsidRPr="008E23F7">
        <w:rPr>
          <w:rFonts w:ascii="HGｺﾞｼｯｸM" w:eastAsia="HGｺﾞｼｯｸM" w:hAnsi="ＭＳ 明朝" w:hint="eastAsia"/>
          <w:sz w:val="32"/>
        </w:rPr>
        <w:lastRenderedPageBreak/>
        <w:t>（</w:t>
      </w:r>
      <w:r w:rsidR="00F950C3">
        <w:rPr>
          <w:rFonts w:ascii="HGｺﾞｼｯｸM" w:eastAsia="HGｺﾞｼｯｸM" w:hAnsi="ＭＳ 明朝" w:hint="eastAsia"/>
          <w:sz w:val="32"/>
        </w:rPr>
        <w:t>３</w:t>
      </w:r>
      <w:r w:rsidR="00F950C3" w:rsidRPr="008E23F7">
        <w:rPr>
          <w:rFonts w:ascii="HGｺﾞｼｯｸM" w:eastAsia="HGｺﾞｼｯｸM" w:hAnsi="ＭＳ 明朝" w:hint="eastAsia"/>
          <w:sz w:val="32"/>
        </w:rPr>
        <w:t>）</w:t>
      </w:r>
      <w:r w:rsidR="00F950C3" w:rsidRPr="00F950C3">
        <w:rPr>
          <w:rFonts w:ascii="HGｺﾞｼｯｸM" w:eastAsia="HGｺﾞｼｯｸM" w:hAnsi="ＭＳ 明朝" w:hint="eastAsia"/>
          <w:sz w:val="32"/>
        </w:rPr>
        <w:t>産業集積度合い、労働生産性が高い</w:t>
      </w:r>
      <w:r w:rsidR="001404A3">
        <w:rPr>
          <w:rFonts w:ascii="HGｺﾞｼｯｸM" w:eastAsia="HGｺﾞｼｯｸM" w:hAnsi="ＭＳ 明朝" w:hint="eastAsia"/>
          <w:sz w:val="32"/>
        </w:rPr>
        <w:t>部門</w:t>
      </w:r>
    </w:p>
    <w:p w:rsidR="004D2551" w:rsidRDefault="001404A3" w:rsidP="004D2551">
      <w:pPr>
        <w:rPr>
          <w:rFonts w:ascii="HGｺﾞｼｯｸM" w:eastAsia="HGｺﾞｼｯｸM" w:hAnsi="ＭＳ 明朝"/>
          <w:sz w:val="22"/>
        </w:rPr>
      </w:pPr>
      <w:r w:rsidRPr="00B10616">
        <w:rPr>
          <w:rFonts w:ascii="HGｺﾞｼｯｸM" w:eastAsia="HGｺﾞｼｯｸM" w:hAnsi="ＭＳ 明朝"/>
          <w:noProof/>
          <w:sz w:val="22"/>
        </w:rPr>
        <w:drawing>
          <wp:inline distT="0" distB="0" distL="0" distR="0" wp14:anchorId="7A4D2E31" wp14:editId="7DF1F9B2">
            <wp:extent cx="6263640" cy="4696460"/>
            <wp:effectExtent l="19050" t="19050" r="22860" b="2794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63640" cy="4696460"/>
                    </a:xfrm>
                    <a:prstGeom prst="rect">
                      <a:avLst/>
                    </a:prstGeom>
                    <a:ln>
                      <a:solidFill>
                        <a:schemeClr val="tx1"/>
                      </a:solidFill>
                    </a:ln>
                  </pic:spPr>
                </pic:pic>
              </a:graphicData>
            </a:graphic>
          </wp:inline>
        </w:drawing>
      </w:r>
    </w:p>
    <w:p w:rsidR="001404A3" w:rsidRDefault="001404A3" w:rsidP="004D2551">
      <w:pPr>
        <w:rPr>
          <w:rFonts w:ascii="HGｺﾞｼｯｸM" w:eastAsia="HGｺﾞｼｯｸM" w:hAnsi="ＭＳ 明朝"/>
          <w:sz w:val="22"/>
        </w:rPr>
      </w:pPr>
    </w:p>
    <w:p w:rsidR="009E2ADB" w:rsidRPr="009E2ADB" w:rsidRDefault="009E2ADB" w:rsidP="00F950C3">
      <w:pPr>
        <w:ind w:firstLineChars="100" w:firstLine="220"/>
        <w:rPr>
          <w:rFonts w:ascii="HGｺﾞｼｯｸM" w:eastAsia="HGｺﾞｼｯｸM" w:hAnsi="ＭＳ 明朝"/>
          <w:sz w:val="22"/>
        </w:rPr>
      </w:pPr>
      <w:r w:rsidRPr="009E2ADB">
        <w:rPr>
          <w:rFonts w:ascii="HGｺﾞｼｯｸM" w:eastAsia="HGｺﾞｼｯｸM" w:hAnsi="ＭＳ 明朝" w:hint="eastAsia"/>
          <w:sz w:val="22"/>
        </w:rPr>
        <w:t>産業集積の度合いは、特化係数で把握します。ここでの特化係数は「大阪府の粗付加価値構成比÷全国の粗付加価値構成比」で求め、これが大きいことは、産業を企業群の生産活動と捉えると、他地域より多くの企業が域内でまとまって生産を行っている、つまり、産業が集積していると言うことができます。特化係数が１以上であると、全国平均に比べ産業の集積度合いが高いことを示します。</w:t>
      </w:r>
    </w:p>
    <w:p w:rsidR="009E2ADB" w:rsidRDefault="009E2ADB" w:rsidP="007022EA">
      <w:pPr>
        <w:ind w:firstLineChars="100" w:firstLine="220"/>
        <w:rPr>
          <w:rFonts w:ascii="HGｺﾞｼｯｸM" w:eastAsia="HGｺﾞｼｯｸM" w:hAnsi="ＭＳ 明朝"/>
          <w:sz w:val="22"/>
        </w:rPr>
      </w:pPr>
      <w:r w:rsidRPr="009E2ADB">
        <w:rPr>
          <w:rFonts w:ascii="HGｺﾞｼｯｸM" w:eastAsia="HGｺﾞｼｯｸM" w:hAnsi="ＭＳ 明朝" w:hint="eastAsia"/>
          <w:sz w:val="22"/>
        </w:rPr>
        <w:t>また、ここでは労働生産性を、「粗付加価値÷従業者数</w:t>
      </w:r>
      <w:r w:rsidR="00E663DF">
        <w:rPr>
          <w:rFonts w:ascii="HGｺﾞｼｯｸM" w:eastAsia="HGｺﾞｼｯｸM" w:hAnsi="ＭＳ 明朝" w:hint="eastAsia"/>
          <w:sz w:val="22"/>
        </w:rPr>
        <w:t>（百万円／人）</w:t>
      </w:r>
      <w:r w:rsidRPr="009E2ADB">
        <w:rPr>
          <w:rFonts w:ascii="HGｺﾞｼｯｸM" w:eastAsia="HGｺﾞｼｯｸM" w:hAnsi="ＭＳ 明朝" w:hint="eastAsia"/>
          <w:sz w:val="22"/>
        </w:rPr>
        <w:t>」と定義します。労働生産性が高いことは、従業者一人あたりが生み出す粗付加価値が大きいことを示し、結果として地域の豊かさに貢献します。全国と比較し、その値が大きいものを労働生産性が高い部門とします。</w:t>
      </w:r>
    </w:p>
    <w:p w:rsidR="00B80883" w:rsidRDefault="00B80883" w:rsidP="00B80883">
      <w:pPr>
        <w:rPr>
          <w:rFonts w:ascii="HGｺﾞｼｯｸM" w:eastAsia="HGｺﾞｼｯｸM" w:hAnsi="ＭＳ 明朝"/>
          <w:sz w:val="22"/>
        </w:rPr>
      </w:pPr>
    </w:p>
    <w:p w:rsidR="00B80883" w:rsidRPr="009E2ADB" w:rsidRDefault="00B80883" w:rsidP="00B80883">
      <w:pPr>
        <w:rPr>
          <w:rFonts w:ascii="HGｺﾞｼｯｸM" w:eastAsia="HGｺﾞｼｯｸM" w:hAnsi="ＭＳ 明朝"/>
          <w:sz w:val="22"/>
        </w:rPr>
      </w:pPr>
      <w:r>
        <w:rPr>
          <w:rFonts w:ascii="HGｺﾞｼｯｸM" w:eastAsia="HGｺﾞｼｯｸM" w:hAnsi="ＭＳ 明朝" w:hint="eastAsia"/>
          <w:sz w:val="22"/>
        </w:rPr>
        <w:t>【分析結果】</w:t>
      </w:r>
    </w:p>
    <w:p w:rsidR="009E2ADB" w:rsidRPr="009E2ADB" w:rsidRDefault="009E2ADB" w:rsidP="007022EA">
      <w:pPr>
        <w:pStyle w:val="a6"/>
        <w:numPr>
          <w:ilvl w:val="0"/>
          <w:numId w:val="2"/>
        </w:numPr>
        <w:ind w:leftChars="0"/>
        <w:rPr>
          <w:rFonts w:ascii="HGｺﾞｼｯｸM" w:hAnsi="ＭＳ 明朝"/>
          <w:sz w:val="22"/>
        </w:rPr>
      </w:pPr>
      <w:r w:rsidRPr="009E2ADB">
        <w:rPr>
          <w:rFonts w:ascii="HGｺﾞｼｯｸM" w:hAnsi="ＭＳ 明朝" w:hint="eastAsia"/>
          <w:sz w:val="22"/>
        </w:rPr>
        <w:t>特化係数が１以上で労働生産性が高い：商業、金融・保険、情報通信</w:t>
      </w:r>
    </w:p>
    <w:p w:rsidR="009E2ADB" w:rsidRPr="007022EA" w:rsidRDefault="009E2ADB" w:rsidP="007022EA">
      <w:pPr>
        <w:rPr>
          <w:rFonts w:ascii="HGｺﾞｼｯｸM" w:hAnsi="ＭＳ 明朝"/>
          <w:sz w:val="22"/>
        </w:rPr>
      </w:pPr>
    </w:p>
    <w:p w:rsidR="009E2ADB" w:rsidRPr="009E2ADB" w:rsidRDefault="009E2ADB" w:rsidP="009E2ADB">
      <w:pPr>
        <w:rPr>
          <w:rFonts w:ascii="HGｺﾞｼｯｸM" w:eastAsia="HGｺﾞｼｯｸM" w:hAnsi="ＭＳ 明朝"/>
          <w:sz w:val="22"/>
        </w:rPr>
      </w:pPr>
      <w:r>
        <w:rPr>
          <w:rFonts w:ascii="HGｺﾞｼｯｸM" w:eastAsia="HGｺﾞｼｯｸM" w:hAnsi="ＭＳ 明朝"/>
          <w:sz w:val="22"/>
        </w:rPr>
        <w:br w:type="column"/>
      </w:r>
      <w:r w:rsidR="00FC0753" w:rsidRPr="008E23F7">
        <w:rPr>
          <w:rFonts w:ascii="HGｺﾞｼｯｸM" w:eastAsia="HGｺﾞｼｯｸM" w:hAnsi="ＭＳ 明朝" w:hint="eastAsia"/>
          <w:sz w:val="32"/>
        </w:rPr>
        <w:lastRenderedPageBreak/>
        <w:t>（</w:t>
      </w:r>
      <w:r w:rsidR="00FC0753">
        <w:rPr>
          <w:rFonts w:ascii="HGｺﾞｼｯｸM" w:eastAsia="HGｺﾞｼｯｸM" w:hAnsi="ＭＳ 明朝" w:hint="eastAsia"/>
          <w:sz w:val="32"/>
        </w:rPr>
        <w:t>４</w:t>
      </w:r>
      <w:r w:rsidR="00FC0753" w:rsidRPr="008E23F7">
        <w:rPr>
          <w:rFonts w:ascii="HGｺﾞｼｯｸM" w:eastAsia="HGｺﾞｼｯｸM" w:hAnsi="ＭＳ 明朝" w:hint="eastAsia"/>
          <w:sz w:val="32"/>
        </w:rPr>
        <w:t>）</w:t>
      </w:r>
      <w:r w:rsidR="001404A3" w:rsidRPr="001404A3">
        <w:rPr>
          <w:rFonts w:ascii="HGｺﾞｼｯｸM" w:eastAsia="HGｺﾞｼｯｸM" w:hAnsi="ＭＳ 明朝" w:hint="eastAsia"/>
          <w:sz w:val="32"/>
        </w:rPr>
        <w:t>大阪府内の雇用への影響が大きい部門</w:t>
      </w:r>
    </w:p>
    <w:p w:rsidR="004D2551" w:rsidRDefault="00220C32" w:rsidP="00B10616">
      <w:pPr>
        <w:jc w:val="center"/>
        <w:rPr>
          <w:rFonts w:ascii="HGｺﾞｼｯｸM" w:eastAsia="HGｺﾞｼｯｸM" w:hAnsi="ＭＳ 明朝"/>
          <w:sz w:val="22"/>
        </w:rPr>
      </w:pPr>
      <w:r w:rsidRPr="00B10616">
        <w:rPr>
          <w:rFonts w:ascii="HGｺﾞｼｯｸM" w:eastAsia="HGｺﾞｼｯｸM" w:hAnsi="ＭＳ 明朝"/>
          <w:noProof/>
          <w:sz w:val="22"/>
        </w:rPr>
        <w:drawing>
          <wp:inline distT="0" distB="0" distL="0" distR="0" wp14:anchorId="34EEA6D7" wp14:editId="42835A53">
            <wp:extent cx="6263640" cy="4696460"/>
            <wp:effectExtent l="19050" t="19050" r="22860" b="2794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63640" cy="4696460"/>
                    </a:xfrm>
                    <a:prstGeom prst="rect">
                      <a:avLst/>
                    </a:prstGeom>
                    <a:ln>
                      <a:solidFill>
                        <a:schemeClr val="tx1"/>
                      </a:solidFill>
                    </a:ln>
                  </pic:spPr>
                </pic:pic>
              </a:graphicData>
            </a:graphic>
          </wp:inline>
        </w:drawing>
      </w:r>
    </w:p>
    <w:p w:rsidR="003A5E04" w:rsidRDefault="003A5E04" w:rsidP="004D2551">
      <w:pPr>
        <w:rPr>
          <w:rFonts w:ascii="HGｺﾞｼｯｸM" w:eastAsia="HGｺﾞｼｯｸM" w:hAnsi="ＭＳ 明朝"/>
          <w:sz w:val="22"/>
        </w:rPr>
      </w:pPr>
    </w:p>
    <w:p w:rsidR="00B80883" w:rsidRDefault="003A5E04" w:rsidP="003A5E04">
      <w:pPr>
        <w:ind w:firstLineChars="100" w:firstLine="220"/>
        <w:rPr>
          <w:rFonts w:ascii="HGｺﾞｼｯｸM" w:eastAsia="HGｺﾞｼｯｸM" w:hAnsi="ＭＳ 明朝"/>
          <w:sz w:val="22"/>
        </w:rPr>
      </w:pPr>
      <w:r w:rsidRPr="003A5E04">
        <w:rPr>
          <w:rFonts w:ascii="HGｺﾞｼｯｸM" w:eastAsia="HGｺﾞｼｯｸM" w:hAnsi="ＭＳ 明朝" w:hint="eastAsia"/>
          <w:sz w:val="22"/>
        </w:rPr>
        <w:t>大阪府内の雇用への影響が大きい</w:t>
      </w:r>
      <w:r w:rsidR="009E2ADB" w:rsidRPr="009E2ADB">
        <w:rPr>
          <w:rFonts w:ascii="HGｺﾞｼｯｸM" w:eastAsia="HGｺﾞｼｯｸM" w:hAnsi="ＭＳ 明朝" w:hint="eastAsia"/>
          <w:sz w:val="22"/>
        </w:rPr>
        <w:t>部門は、従業者数と雇用者所得</w:t>
      </w:r>
      <w:r>
        <w:rPr>
          <w:rFonts w:ascii="HGｺﾞｼｯｸM" w:eastAsia="HGｺﾞｼｯｸM" w:hAnsi="ＭＳ 明朝" w:hint="eastAsia"/>
          <w:sz w:val="22"/>
        </w:rPr>
        <w:t>をもとに</w:t>
      </w:r>
      <w:r w:rsidR="009E2ADB" w:rsidRPr="009E2ADB">
        <w:rPr>
          <w:rFonts w:ascii="HGｺﾞｼｯｸM" w:eastAsia="HGｺﾞｼｯｸM" w:hAnsi="ＭＳ 明朝" w:hint="eastAsia"/>
          <w:sz w:val="22"/>
        </w:rPr>
        <w:t>確認します。従業者数が</w:t>
      </w:r>
      <w:r>
        <w:rPr>
          <w:rFonts w:ascii="HGｺﾞｼｯｸM" w:eastAsia="HGｺﾞｼｯｸM" w:hAnsi="ＭＳ 明朝" w:hint="eastAsia"/>
          <w:sz w:val="22"/>
        </w:rPr>
        <w:t>多い</w:t>
      </w:r>
      <w:r w:rsidR="009E2ADB" w:rsidRPr="009E2ADB">
        <w:rPr>
          <w:rFonts w:ascii="HGｺﾞｼｯｸM" w:eastAsia="HGｺﾞｼｯｸM" w:hAnsi="ＭＳ 明朝" w:hint="eastAsia"/>
          <w:sz w:val="22"/>
        </w:rPr>
        <w:t>部門は、</w:t>
      </w:r>
      <w:r w:rsidR="0026798C">
        <w:rPr>
          <w:rFonts w:ascii="HGｺﾞｼｯｸM" w:eastAsia="HGｺﾞｼｯｸM" w:hAnsi="ＭＳ 明朝" w:hint="eastAsia"/>
          <w:sz w:val="22"/>
        </w:rPr>
        <w:t>府内において</w:t>
      </w:r>
      <w:r>
        <w:rPr>
          <w:rFonts w:ascii="HGｺﾞｼｯｸM" w:eastAsia="HGｺﾞｼｯｸM" w:hAnsi="ＭＳ 明朝" w:hint="eastAsia"/>
          <w:sz w:val="22"/>
        </w:rPr>
        <w:t>多くの雇用機会を提供</w:t>
      </w:r>
      <w:r w:rsidR="009E2ADB" w:rsidRPr="009E2ADB">
        <w:rPr>
          <w:rFonts w:ascii="HGｺﾞｼｯｸM" w:eastAsia="HGｺﾞｼｯｸM" w:hAnsi="ＭＳ 明朝" w:hint="eastAsia"/>
          <w:sz w:val="22"/>
        </w:rPr>
        <w:t>していると言え、雇用者所得は粗付加価値のうち従業者の給与等</w:t>
      </w:r>
      <w:r>
        <w:rPr>
          <w:rFonts w:ascii="HGｺﾞｼｯｸM" w:eastAsia="HGｺﾞｼｯｸM" w:hAnsi="ＭＳ 明朝" w:hint="eastAsia"/>
          <w:sz w:val="22"/>
        </w:rPr>
        <w:t>が含まれている</w:t>
      </w:r>
      <w:r w:rsidR="009E2ADB" w:rsidRPr="009E2ADB">
        <w:rPr>
          <w:rFonts w:ascii="HGｺﾞｼｯｸM" w:eastAsia="HGｺﾞｼｯｸM" w:hAnsi="ＭＳ 明朝" w:hint="eastAsia"/>
          <w:sz w:val="22"/>
        </w:rPr>
        <w:t>ことから、従業者数、雇用者所得の構成比が大きい部門は、地域住民の生活</w:t>
      </w:r>
      <w:r>
        <w:rPr>
          <w:rFonts w:ascii="HGｺﾞｼｯｸM" w:eastAsia="HGｺﾞｼｯｸM" w:hAnsi="ＭＳ 明朝" w:hint="eastAsia"/>
          <w:sz w:val="22"/>
        </w:rPr>
        <w:t>との関わりが大きい</w:t>
      </w:r>
      <w:r w:rsidR="009E2ADB" w:rsidRPr="009E2ADB">
        <w:rPr>
          <w:rFonts w:ascii="HGｺﾞｼｯｸM" w:eastAsia="HGｺﾞｼｯｸM" w:hAnsi="ＭＳ 明朝" w:hint="eastAsia"/>
          <w:sz w:val="22"/>
        </w:rPr>
        <w:t>部門と言うことができます。</w:t>
      </w:r>
    </w:p>
    <w:p w:rsidR="00B80883" w:rsidRDefault="00B80883" w:rsidP="00B80883">
      <w:pPr>
        <w:rPr>
          <w:rFonts w:ascii="HGｺﾞｼｯｸM" w:eastAsia="HGｺﾞｼｯｸM" w:hAnsi="ＭＳ 明朝"/>
          <w:sz w:val="22"/>
        </w:rPr>
      </w:pPr>
    </w:p>
    <w:p w:rsidR="00B80883" w:rsidRPr="00B80883" w:rsidRDefault="00B80883" w:rsidP="00B80883">
      <w:pPr>
        <w:rPr>
          <w:rFonts w:ascii="HGｺﾞｼｯｸM" w:eastAsia="HGｺﾞｼｯｸM" w:hAnsi="ＭＳ 明朝"/>
          <w:sz w:val="22"/>
        </w:rPr>
      </w:pPr>
      <w:r>
        <w:rPr>
          <w:rFonts w:ascii="HGｺﾞｼｯｸM" w:eastAsia="HGｺﾞｼｯｸM" w:hAnsi="ＭＳ 明朝" w:hint="eastAsia"/>
          <w:sz w:val="22"/>
        </w:rPr>
        <w:t>【分析結果】</w:t>
      </w:r>
    </w:p>
    <w:p w:rsidR="009E2ADB" w:rsidRPr="009E2ADB" w:rsidRDefault="009E2ADB" w:rsidP="007022EA">
      <w:pPr>
        <w:pStyle w:val="a6"/>
        <w:numPr>
          <w:ilvl w:val="0"/>
          <w:numId w:val="2"/>
        </w:numPr>
        <w:ind w:leftChars="0"/>
        <w:rPr>
          <w:rFonts w:ascii="HGｺﾞｼｯｸM" w:hAnsi="ＭＳ 明朝"/>
          <w:sz w:val="22"/>
        </w:rPr>
      </w:pPr>
      <w:r w:rsidRPr="009E2ADB">
        <w:rPr>
          <w:rFonts w:ascii="HGｺﾞｼｯｸM" w:hAnsi="ＭＳ 明朝" w:hint="eastAsia"/>
          <w:sz w:val="22"/>
        </w:rPr>
        <w:t>従業者数、雇用者所得構成比ともにサービス、商業、製造業の順に大きい</w:t>
      </w:r>
    </w:p>
    <w:p w:rsidR="009E2ADB" w:rsidRDefault="009E2ADB" w:rsidP="009E2ADB">
      <w:pPr>
        <w:rPr>
          <w:rFonts w:ascii="HGｺﾞｼｯｸM" w:eastAsia="HGｺﾞｼｯｸM" w:hAnsi="ＭＳ 明朝"/>
          <w:sz w:val="22"/>
        </w:rPr>
      </w:pPr>
    </w:p>
    <w:p w:rsidR="006201D8" w:rsidRDefault="006201D8" w:rsidP="009E2ADB">
      <w:pPr>
        <w:rPr>
          <w:rFonts w:ascii="HGｺﾞｼｯｸM" w:eastAsia="HGｺﾞｼｯｸM" w:hAnsi="ＭＳ 明朝"/>
          <w:sz w:val="22"/>
        </w:rPr>
      </w:pPr>
      <w:r>
        <w:rPr>
          <w:rFonts w:ascii="HGｺﾞｼｯｸM" w:hAnsi="ＭＳ 明朝" w:hint="eastAsia"/>
          <w:noProof/>
          <w:sz w:val="22"/>
        </w:rPr>
        <mc:AlternateContent>
          <mc:Choice Requires="wps">
            <w:drawing>
              <wp:anchor distT="0" distB="0" distL="114300" distR="114300" simplePos="0" relativeHeight="251664384" behindDoc="0" locked="0" layoutInCell="1" allowOverlap="1" wp14:anchorId="3CF3F0BB" wp14:editId="75670907">
                <wp:simplePos x="0" y="0"/>
                <wp:positionH relativeFrom="column">
                  <wp:posOffset>18415</wp:posOffset>
                </wp:positionH>
                <wp:positionV relativeFrom="paragraph">
                  <wp:posOffset>125095</wp:posOffset>
                </wp:positionV>
                <wp:extent cx="6267450" cy="900000"/>
                <wp:effectExtent l="0" t="0" r="19050" b="14605"/>
                <wp:wrapNone/>
                <wp:docPr id="3" name="角丸四角形 3"/>
                <wp:cNvGraphicFramePr/>
                <a:graphic xmlns:a="http://schemas.openxmlformats.org/drawingml/2006/main">
                  <a:graphicData uri="http://schemas.microsoft.com/office/word/2010/wordprocessingShape">
                    <wps:wsp>
                      <wps:cNvSpPr/>
                      <wps:spPr>
                        <a:xfrm>
                          <a:off x="0" y="0"/>
                          <a:ext cx="6267450" cy="900000"/>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26" style="position:absolute;left:0;text-align:left;margin-left:1.45pt;margin-top:9.85pt;width:493.5pt;height:70.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" filled="f" strokecolor="black [3213]" strokeweight="1pt">
                <v:stroke dashstyle="dash"/>
              </v:roundrect>
            </w:pict>
          </mc:Fallback>
        </mc:AlternateContent>
      </w:r>
    </w:p>
    <w:p w:rsidR="006201D8" w:rsidRDefault="006201D8" w:rsidP="006201D8">
      <w:pPr>
        <w:ind w:leftChars="100" w:left="210"/>
        <w:rPr>
          <w:rFonts w:ascii="HGｺﾞｼｯｸM" w:eastAsia="HGｺﾞｼｯｸM" w:hAnsi="ＭＳ 明朝"/>
          <w:sz w:val="22"/>
        </w:rPr>
      </w:pPr>
      <w:r>
        <w:rPr>
          <w:rFonts w:ascii="HGｺﾞｼｯｸM" w:eastAsia="HGｺﾞｼｯｸM" w:hAnsi="ＭＳ 明朝" w:hint="eastAsia"/>
          <w:sz w:val="22"/>
        </w:rPr>
        <w:t>用語解説</w:t>
      </w:r>
    </w:p>
    <w:p w:rsidR="006201D8" w:rsidRDefault="006201D8" w:rsidP="006201D8">
      <w:pPr>
        <w:pStyle w:val="a6"/>
        <w:numPr>
          <w:ilvl w:val="0"/>
          <w:numId w:val="5"/>
        </w:numPr>
        <w:ind w:leftChars="0"/>
        <w:rPr>
          <w:rFonts w:ascii="HGｺﾞｼｯｸM" w:hAnsi="ＭＳ 明朝"/>
          <w:sz w:val="22"/>
        </w:rPr>
      </w:pPr>
      <w:r>
        <w:rPr>
          <w:rFonts w:ascii="HGｺﾞｼｯｸM" w:hAnsi="ＭＳ 明朝" w:hint="eastAsia"/>
          <w:sz w:val="22"/>
        </w:rPr>
        <w:t>雇用者所得：雇用されている者に対して、労働の報酬として支払われる賃金（現物支給含む）。個人事業者や家族従業者の所得は含まない。</w:t>
      </w:r>
    </w:p>
    <w:p w:rsidR="006201D8" w:rsidRPr="006201D8" w:rsidRDefault="006201D8" w:rsidP="006201D8">
      <w:pPr>
        <w:rPr>
          <w:rFonts w:ascii="HGｺﾞｼｯｸM" w:hAnsi="ＭＳ 明朝"/>
          <w:sz w:val="22"/>
        </w:rPr>
      </w:pPr>
    </w:p>
    <w:p w:rsidR="009E2ADB" w:rsidRDefault="009E2ADB" w:rsidP="009E2ADB">
      <w:pPr>
        <w:rPr>
          <w:rFonts w:ascii="HGｺﾞｼｯｸM" w:eastAsia="HGｺﾞｼｯｸM" w:hAnsi="ＭＳ 明朝"/>
          <w:sz w:val="22"/>
        </w:rPr>
      </w:pPr>
      <w:r>
        <w:rPr>
          <w:rFonts w:ascii="HGｺﾞｼｯｸM" w:eastAsia="HGｺﾞｼｯｸM" w:hAnsi="ＭＳ 明朝"/>
          <w:sz w:val="22"/>
        </w:rPr>
        <w:br w:type="column"/>
      </w:r>
      <w:r w:rsidR="002F4FDE" w:rsidRPr="008E23F7">
        <w:rPr>
          <w:rFonts w:ascii="HGｺﾞｼｯｸM" w:eastAsia="HGｺﾞｼｯｸM" w:hAnsi="ＭＳ 明朝" w:hint="eastAsia"/>
          <w:sz w:val="32"/>
        </w:rPr>
        <w:lastRenderedPageBreak/>
        <w:t>（</w:t>
      </w:r>
      <w:r w:rsidR="002F4FDE">
        <w:rPr>
          <w:rFonts w:ascii="HGｺﾞｼｯｸM" w:eastAsia="HGｺﾞｼｯｸM" w:hAnsi="ＭＳ 明朝" w:hint="eastAsia"/>
          <w:sz w:val="32"/>
        </w:rPr>
        <w:t>５</w:t>
      </w:r>
      <w:r w:rsidR="002F4FDE" w:rsidRPr="008E23F7">
        <w:rPr>
          <w:rFonts w:ascii="HGｺﾞｼｯｸM" w:eastAsia="HGｺﾞｼｯｸM" w:hAnsi="ＭＳ 明朝" w:hint="eastAsia"/>
          <w:sz w:val="32"/>
        </w:rPr>
        <w:t>）</w:t>
      </w:r>
      <w:r w:rsidR="002F4FDE" w:rsidRPr="002F4FDE">
        <w:rPr>
          <w:rFonts w:ascii="HGｺﾞｼｯｸM" w:eastAsia="HGｺﾞｼｯｸM" w:hAnsi="ＭＳ 明朝" w:hint="eastAsia"/>
          <w:sz w:val="32"/>
        </w:rPr>
        <w:t>大阪府内への生産波及効果が大きい</w:t>
      </w:r>
      <w:r w:rsidR="00453106">
        <w:rPr>
          <w:rFonts w:ascii="HGｺﾞｼｯｸM" w:eastAsia="HGｺﾞｼｯｸM" w:hAnsi="ＭＳ 明朝" w:hint="eastAsia"/>
          <w:sz w:val="32"/>
        </w:rPr>
        <w:t>部門</w:t>
      </w:r>
    </w:p>
    <w:p w:rsidR="004D2551" w:rsidRDefault="00307CA9" w:rsidP="00B10616">
      <w:pPr>
        <w:jc w:val="center"/>
        <w:rPr>
          <w:rFonts w:ascii="HGｺﾞｼｯｸM" w:eastAsia="HGｺﾞｼｯｸM" w:hAnsi="ＭＳ 明朝"/>
          <w:sz w:val="22"/>
        </w:rPr>
      </w:pPr>
      <w:r w:rsidRPr="00B10616">
        <w:rPr>
          <w:rFonts w:ascii="HGｺﾞｼｯｸM" w:eastAsia="HGｺﾞｼｯｸM" w:hAnsi="ＭＳ 明朝"/>
          <w:noProof/>
          <w:sz w:val="22"/>
        </w:rPr>
        <w:drawing>
          <wp:inline distT="0" distB="0" distL="0" distR="0" wp14:anchorId="70D3B876" wp14:editId="055867FA">
            <wp:extent cx="6263640" cy="4696460"/>
            <wp:effectExtent l="19050" t="19050" r="22860" b="2794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63640" cy="4696460"/>
                    </a:xfrm>
                    <a:prstGeom prst="rect">
                      <a:avLst/>
                    </a:prstGeom>
                    <a:ln>
                      <a:solidFill>
                        <a:schemeClr val="tx1"/>
                      </a:solidFill>
                    </a:ln>
                  </pic:spPr>
                </pic:pic>
              </a:graphicData>
            </a:graphic>
          </wp:inline>
        </w:drawing>
      </w:r>
    </w:p>
    <w:p w:rsidR="00453106" w:rsidRDefault="00453106" w:rsidP="004D2551">
      <w:pPr>
        <w:rPr>
          <w:rFonts w:ascii="HGｺﾞｼｯｸM" w:eastAsia="HGｺﾞｼｯｸM" w:hAnsi="ＭＳ 明朝"/>
          <w:sz w:val="22"/>
        </w:rPr>
      </w:pPr>
    </w:p>
    <w:p w:rsidR="009E2ADB" w:rsidRPr="009E2ADB" w:rsidRDefault="009E2ADB" w:rsidP="002F4FDE">
      <w:pPr>
        <w:ind w:firstLineChars="100" w:firstLine="220"/>
        <w:rPr>
          <w:rFonts w:ascii="HGｺﾞｼｯｸM" w:eastAsia="HGｺﾞｼｯｸM" w:hAnsi="ＭＳ 明朝"/>
          <w:sz w:val="22"/>
        </w:rPr>
      </w:pPr>
      <w:r w:rsidRPr="009E2ADB">
        <w:rPr>
          <w:rFonts w:ascii="HGｺﾞｼｯｸM" w:eastAsia="HGｺﾞｼｯｸM" w:hAnsi="ＭＳ 明朝" w:hint="eastAsia"/>
          <w:sz w:val="22"/>
        </w:rPr>
        <w:t>大阪府内への波及効果の大きさは、「影響力係数」</w:t>
      </w:r>
      <w:r w:rsidR="00453106">
        <w:rPr>
          <w:rFonts w:ascii="HGｺﾞｼｯｸM" w:eastAsia="HGｺﾞｼｯｸM" w:hAnsi="ＭＳ 明朝" w:hint="eastAsia"/>
          <w:sz w:val="22"/>
        </w:rPr>
        <w:t>をもとに確認</w:t>
      </w:r>
      <w:r w:rsidRPr="009E2ADB">
        <w:rPr>
          <w:rFonts w:ascii="HGｺﾞｼｯｸM" w:eastAsia="HGｺﾞｼｯｸM" w:hAnsi="ＭＳ 明朝" w:hint="eastAsia"/>
          <w:sz w:val="22"/>
        </w:rPr>
        <w:t>します。影響力係数は、部門間の取引において、ある部門から他の部門への</w:t>
      </w:r>
      <w:r w:rsidR="00307CA9">
        <w:rPr>
          <w:rFonts w:ascii="HGｺﾞｼｯｸM" w:eastAsia="HGｺﾞｼｯｸM" w:hAnsi="ＭＳ 明朝" w:hint="eastAsia"/>
          <w:sz w:val="22"/>
        </w:rPr>
        <w:t>生産波及の</w:t>
      </w:r>
      <w:r w:rsidRPr="009E2ADB">
        <w:rPr>
          <w:rFonts w:ascii="HGｺﾞｼｯｸM" w:eastAsia="HGｺﾞｼｯｸM" w:hAnsi="ＭＳ 明朝" w:hint="eastAsia"/>
          <w:sz w:val="22"/>
        </w:rPr>
        <w:t>影響の</w:t>
      </w:r>
      <w:r w:rsidR="00307CA9">
        <w:rPr>
          <w:rFonts w:ascii="HGｺﾞｼｯｸM" w:eastAsia="HGｺﾞｼｯｸM" w:hAnsi="ＭＳ 明朝" w:hint="eastAsia"/>
          <w:sz w:val="22"/>
        </w:rPr>
        <w:t>相対的な</w:t>
      </w:r>
      <w:r w:rsidRPr="009E2ADB">
        <w:rPr>
          <w:rFonts w:ascii="HGｺﾞｼｯｸM" w:eastAsia="HGｺﾞｼｯｸM" w:hAnsi="ＭＳ 明朝" w:hint="eastAsia"/>
          <w:sz w:val="22"/>
        </w:rPr>
        <w:t>大きさを示す数値で、逆行列係数表の各列の列和を列和の平均値で割って求めます。平成23年大阪府産業連関表逆行列係数表の最終行に記載があります。影響力係数の値が大きいほど、その部門に需要が発生した際に、</w:t>
      </w:r>
      <w:r w:rsidR="00453106">
        <w:rPr>
          <w:rFonts w:ascii="HGｺﾞｼｯｸM" w:eastAsia="HGｺﾞｼｯｸM" w:hAnsi="ＭＳ 明朝" w:hint="eastAsia"/>
          <w:sz w:val="22"/>
        </w:rPr>
        <w:t>府</w:t>
      </w:r>
      <w:r w:rsidRPr="009E2ADB">
        <w:rPr>
          <w:rFonts w:ascii="HGｺﾞｼｯｸM" w:eastAsia="HGｺﾞｼｯｸM" w:hAnsi="ＭＳ 明朝" w:hint="eastAsia"/>
          <w:sz w:val="22"/>
        </w:rPr>
        <w:t>域内の部門全体に与える生産波及の影響が強いことを表します。</w:t>
      </w:r>
    </w:p>
    <w:p w:rsidR="00B80883" w:rsidRPr="006154D8" w:rsidRDefault="00B80883" w:rsidP="00B80883">
      <w:pPr>
        <w:rPr>
          <w:rFonts w:ascii="HGｺﾞｼｯｸM" w:eastAsia="HGｺﾞｼｯｸM" w:hAnsi="ＭＳ 明朝"/>
          <w:sz w:val="22"/>
        </w:rPr>
      </w:pPr>
    </w:p>
    <w:p w:rsidR="009E2ADB" w:rsidRPr="009E2ADB" w:rsidRDefault="00B80883" w:rsidP="00B80883">
      <w:pPr>
        <w:rPr>
          <w:rFonts w:ascii="HGｺﾞｼｯｸM" w:eastAsia="HGｺﾞｼｯｸM" w:hAnsi="ＭＳ 明朝"/>
          <w:sz w:val="22"/>
        </w:rPr>
      </w:pPr>
      <w:r>
        <w:rPr>
          <w:rFonts w:ascii="HGｺﾞｼｯｸM" w:eastAsia="HGｺﾞｼｯｸM" w:hAnsi="ＭＳ 明朝" w:hint="eastAsia"/>
          <w:sz w:val="22"/>
        </w:rPr>
        <w:t>【分析結果】</w:t>
      </w:r>
    </w:p>
    <w:p w:rsidR="009E2ADB" w:rsidRPr="009E2ADB" w:rsidRDefault="009E2ADB" w:rsidP="007022EA">
      <w:pPr>
        <w:pStyle w:val="a6"/>
        <w:numPr>
          <w:ilvl w:val="0"/>
          <w:numId w:val="2"/>
        </w:numPr>
        <w:ind w:leftChars="0"/>
        <w:rPr>
          <w:rFonts w:ascii="HGｺﾞｼｯｸM" w:hAnsi="ＭＳ 明朝"/>
          <w:sz w:val="22"/>
        </w:rPr>
      </w:pPr>
      <w:r w:rsidRPr="009E2ADB">
        <w:rPr>
          <w:rFonts w:ascii="HGｺﾞｼｯｸM" w:hAnsi="ＭＳ 明朝" w:hint="eastAsia"/>
          <w:sz w:val="22"/>
        </w:rPr>
        <w:t>影響力係数は情報通信、電力・ガス・水道、鉱業の順で大きい</w:t>
      </w:r>
    </w:p>
    <w:p w:rsidR="00BB22FC" w:rsidRDefault="00BB22FC" w:rsidP="00EE6C26">
      <w:pPr>
        <w:rPr>
          <w:rFonts w:ascii="HGｺﾞｼｯｸM" w:eastAsia="HGｺﾞｼｯｸM" w:hAnsi="ＭＳ 明朝"/>
          <w:b/>
          <w:sz w:val="22"/>
        </w:rPr>
      </w:pPr>
    </w:p>
    <w:p w:rsidR="00744854" w:rsidRDefault="00BB22FC" w:rsidP="00EE6C26">
      <w:pPr>
        <w:rPr>
          <w:rFonts w:ascii="HGｺﾞｼｯｸM" w:eastAsia="HGｺﾞｼｯｸM" w:hAnsi="ＭＳ 明朝"/>
          <w:b/>
          <w:sz w:val="22"/>
        </w:rPr>
      </w:pPr>
      <w:r>
        <w:rPr>
          <w:rFonts w:ascii="HGｺﾞｼｯｸM" w:hAnsi="ＭＳ 明朝" w:hint="eastAsia"/>
          <w:noProof/>
          <w:sz w:val="22"/>
        </w:rPr>
        <mc:AlternateContent>
          <mc:Choice Requires="wps">
            <w:drawing>
              <wp:anchor distT="0" distB="0" distL="114300" distR="114300" simplePos="0" relativeHeight="251666432" behindDoc="0" locked="0" layoutInCell="1" allowOverlap="1" wp14:anchorId="20B22A79" wp14:editId="6E14333B">
                <wp:simplePos x="0" y="0"/>
                <wp:positionH relativeFrom="column">
                  <wp:posOffset>1270</wp:posOffset>
                </wp:positionH>
                <wp:positionV relativeFrom="paragraph">
                  <wp:posOffset>116840</wp:posOffset>
                </wp:positionV>
                <wp:extent cx="6267450" cy="1620000"/>
                <wp:effectExtent l="0" t="0" r="19050" b="18415"/>
                <wp:wrapNone/>
                <wp:docPr id="4" name="角丸四角形 4"/>
                <wp:cNvGraphicFramePr/>
                <a:graphic xmlns:a="http://schemas.openxmlformats.org/drawingml/2006/main">
                  <a:graphicData uri="http://schemas.microsoft.com/office/word/2010/wordprocessingShape">
                    <wps:wsp>
                      <wps:cNvSpPr/>
                      <wps:spPr>
                        <a:xfrm>
                          <a:off x="0" y="0"/>
                          <a:ext cx="6267450" cy="1620000"/>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 o:spid="_x0000_s1026" style="position:absolute;left:0;text-align:left;margin-left:.1pt;margin-top:9.2pt;width:493.5pt;height:127.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" filled="f" strokecolor="black [3213]" strokeweight="1pt">
                <v:stroke dashstyle="dash"/>
              </v:roundrect>
            </w:pict>
          </mc:Fallback>
        </mc:AlternateContent>
      </w:r>
    </w:p>
    <w:p w:rsidR="00DA4B90" w:rsidRDefault="00DA4B90" w:rsidP="00DA4B90">
      <w:pPr>
        <w:ind w:leftChars="100" w:left="210"/>
        <w:rPr>
          <w:rFonts w:ascii="HGｺﾞｼｯｸM" w:eastAsia="HGｺﾞｼｯｸM" w:hAnsi="ＭＳ 明朝"/>
          <w:sz w:val="22"/>
        </w:rPr>
      </w:pPr>
      <w:r>
        <w:rPr>
          <w:rFonts w:ascii="HGｺﾞｼｯｸM" w:eastAsia="HGｺﾞｼｯｸM" w:hAnsi="ＭＳ 明朝" w:hint="eastAsia"/>
          <w:sz w:val="22"/>
        </w:rPr>
        <w:t>用語解説</w:t>
      </w:r>
    </w:p>
    <w:p w:rsidR="00DA4B90" w:rsidRDefault="00DA4B90" w:rsidP="00DA4B90">
      <w:pPr>
        <w:pStyle w:val="a6"/>
        <w:numPr>
          <w:ilvl w:val="0"/>
          <w:numId w:val="5"/>
        </w:numPr>
        <w:ind w:leftChars="0"/>
        <w:rPr>
          <w:rFonts w:ascii="HGｺﾞｼｯｸM" w:hAnsi="ＭＳ 明朝"/>
          <w:sz w:val="22"/>
        </w:rPr>
      </w:pPr>
      <w:r>
        <w:rPr>
          <w:rFonts w:ascii="HGｺﾞｼｯｸM" w:hAnsi="ＭＳ 明朝" w:hint="eastAsia"/>
          <w:sz w:val="22"/>
        </w:rPr>
        <w:t>逆行列係数：</w:t>
      </w:r>
      <w:r w:rsidR="002C7AF2">
        <w:rPr>
          <w:rFonts w:ascii="HGｺﾞｼｯｸM" w:hAnsi="ＭＳ 明朝" w:hint="eastAsia"/>
          <w:sz w:val="22"/>
        </w:rPr>
        <w:t>水面に小石を投げたとき、その小石を中心として波紋が広がるように、経済活動においても、あるところで発生した新たな需要は、生産を誘発し、その生産に必要な原材料等の</w:t>
      </w:r>
      <w:r w:rsidR="00BB22FC">
        <w:rPr>
          <w:rFonts w:ascii="HGｺﾞｼｯｸM" w:hAnsi="ＭＳ 明朝" w:hint="eastAsia"/>
          <w:sz w:val="22"/>
        </w:rPr>
        <w:t>需要を発生させ、次々と他の部門でも需要を呼び起こす。逆行列係数とは、このように</w:t>
      </w:r>
      <w:r w:rsidR="002C7AF2">
        <w:rPr>
          <w:rFonts w:ascii="HGｺﾞｼｯｸM" w:hAnsi="ＭＳ 明朝" w:hint="eastAsia"/>
          <w:sz w:val="22"/>
        </w:rPr>
        <w:t>ある部門に最終需要が１単位生じた場合に各部門の生産が最終的に何単位誘発されるかを示す係数。</w:t>
      </w:r>
    </w:p>
    <w:p w:rsidR="00DA4B90" w:rsidRPr="00DA4B90" w:rsidRDefault="00DA4B90" w:rsidP="00EE6C26">
      <w:pPr>
        <w:rPr>
          <w:rFonts w:ascii="HGｺﾞｼｯｸM" w:eastAsia="HGｺﾞｼｯｸM" w:hAnsi="ＭＳ 明朝"/>
          <w:b/>
          <w:sz w:val="22"/>
        </w:rPr>
      </w:pPr>
    </w:p>
    <w:sectPr w:rsidR="00DA4B90" w:rsidRPr="00DA4B90" w:rsidSect="00EE6C26">
      <w:footerReference w:type="default" r:id="rId16"/>
      <w:type w:val="continuous"/>
      <w:pgSz w:w="11906" w:h="16838" w:code="9"/>
      <w:pgMar w:top="1021" w:right="1021" w:bottom="567" w:left="1021" w:header="851" w:footer="284" w:gutter="0"/>
      <w:pgNumType w:fmt="numberInDash"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5E0" w:rsidRDefault="000855E0" w:rsidP="000B78ED">
      <w:r>
        <w:separator/>
      </w:r>
    </w:p>
  </w:endnote>
  <w:endnote w:type="continuationSeparator" w:id="0">
    <w:p w:rsidR="000855E0" w:rsidRDefault="000855E0" w:rsidP="000B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0B" w:rsidRDefault="0015250B">
    <w:pPr>
      <w:pStyle w:val="a9"/>
      <w:jc w:val="center"/>
    </w:pPr>
    <w:r w:rsidRPr="00CC0271">
      <w:rPr>
        <w:rFonts w:ascii="ＭＳ Ｐ明朝" w:eastAsia="ＭＳ Ｐ明朝" w:hAnsi="ＭＳ Ｐ明朝"/>
      </w:rPr>
      <w:fldChar w:fldCharType="begin"/>
    </w:r>
    <w:r w:rsidRPr="00CC0271">
      <w:rPr>
        <w:rFonts w:ascii="ＭＳ Ｐ明朝" w:eastAsia="ＭＳ Ｐ明朝" w:hAnsi="ＭＳ Ｐ明朝"/>
      </w:rPr>
      <w:instrText>PAGE   \* MERGEFORMAT</w:instrText>
    </w:r>
    <w:r w:rsidRPr="00CC0271">
      <w:rPr>
        <w:rFonts w:ascii="ＭＳ Ｐ明朝" w:eastAsia="ＭＳ Ｐ明朝" w:hAnsi="ＭＳ Ｐ明朝"/>
      </w:rPr>
      <w:fldChar w:fldCharType="separate"/>
    </w:r>
    <w:r w:rsidR="00B10616" w:rsidRPr="00B10616">
      <w:rPr>
        <w:rFonts w:ascii="ＭＳ Ｐ明朝" w:eastAsia="ＭＳ Ｐ明朝" w:hAnsi="ＭＳ Ｐ明朝"/>
        <w:noProof/>
        <w:lang w:val="ja-JP"/>
      </w:rPr>
      <w:t>-</w:t>
    </w:r>
    <w:r w:rsidR="00B10616">
      <w:rPr>
        <w:rFonts w:ascii="ＭＳ Ｐ明朝" w:eastAsia="ＭＳ Ｐ明朝" w:hAnsi="ＭＳ Ｐ明朝"/>
        <w:noProof/>
      </w:rPr>
      <w:t xml:space="preserve"> 1 -</w:t>
    </w:r>
    <w:r w:rsidRPr="00CC0271">
      <w:rPr>
        <w:rFonts w:ascii="ＭＳ Ｐ明朝" w:eastAsia="ＭＳ Ｐ明朝" w:hAnsi="ＭＳ Ｐ明朝"/>
      </w:rPr>
      <w:fldChar w:fldCharType="end"/>
    </w:r>
  </w:p>
  <w:p w:rsidR="00107E88" w:rsidRDefault="00107E88"/>
  <w:p w:rsidR="00107E88" w:rsidRDefault="00107E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5E0" w:rsidRDefault="000855E0" w:rsidP="000B78ED">
      <w:r>
        <w:separator/>
      </w:r>
    </w:p>
  </w:footnote>
  <w:footnote w:type="continuationSeparator" w:id="0">
    <w:p w:rsidR="000855E0" w:rsidRDefault="000855E0" w:rsidP="000B7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627"/>
    <w:multiLevelType w:val="hybridMultilevel"/>
    <w:tmpl w:val="ABC660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F6B3847"/>
    <w:multiLevelType w:val="hybridMultilevel"/>
    <w:tmpl w:val="690A2D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47309D8"/>
    <w:multiLevelType w:val="hybridMultilevel"/>
    <w:tmpl w:val="9AAC3AA8"/>
    <w:lvl w:ilvl="0" w:tplc="FA2AE156">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nsid w:val="6B9050B8"/>
    <w:multiLevelType w:val="hybridMultilevel"/>
    <w:tmpl w:val="9BC8E062"/>
    <w:lvl w:ilvl="0" w:tplc="04090009">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nsid w:val="7B7B5F46"/>
    <w:multiLevelType w:val="hybridMultilevel"/>
    <w:tmpl w:val="34C82B1C"/>
    <w:lvl w:ilvl="0" w:tplc="E8BADD30">
      <w:start w:val="5"/>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trackRevision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8B"/>
    <w:rsid w:val="000044C0"/>
    <w:rsid w:val="0000712B"/>
    <w:rsid w:val="00010602"/>
    <w:rsid w:val="000242A0"/>
    <w:rsid w:val="00024FB7"/>
    <w:rsid w:val="00031C03"/>
    <w:rsid w:val="00035CBB"/>
    <w:rsid w:val="000419F2"/>
    <w:rsid w:val="00041E5D"/>
    <w:rsid w:val="00047817"/>
    <w:rsid w:val="00051255"/>
    <w:rsid w:val="00053614"/>
    <w:rsid w:val="00057790"/>
    <w:rsid w:val="000661A0"/>
    <w:rsid w:val="00076CC3"/>
    <w:rsid w:val="000802F3"/>
    <w:rsid w:val="00080336"/>
    <w:rsid w:val="000855E0"/>
    <w:rsid w:val="000A73AF"/>
    <w:rsid w:val="000B24CF"/>
    <w:rsid w:val="000B6729"/>
    <w:rsid w:val="000B6990"/>
    <w:rsid w:val="000B78ED"/>
    <w:rsid w:val="000C63EA"/>
    <w:rsid w:val="000D2416"/>
    <w:rsid w:val="000D621A"/>
    <w:rsid w:val="000F0480"/>
    <w:rsid w:val="00107E88"/>
    <w:rsid w:val="00120001"/>
    <w:rsid w:val="00120FB2"/>
    <w:rsid w:val="001246FC"/>
    <w:rsid w:val="0013345B"/>
    <w:rsid w:val="001372BF"/>
    <w:rsid w:val="001404A3"/>
    <w:rsid w:val="001414ED"/>
    <w:rsid w:val="00142DAF"/>
    <w:rsid w:val="00143E77"/>
    <w:rsid w:val="00146375"/>
    <w:rsid w:val="00151A7A"/>
    <w:rsid w:val="0015250B"/>
    <w:rsid w:val="00160E0A"/>
    <w:rsid w:val="00164F3A"/>
    <w:rsid w:val="00176CA6"/>
    <w:rsid w:val="0017796F"/>
    <w:rsid w:val="00184C75"/>
    <w:rsid w:val="00186998"/>
    <w:rsid w:val="00196BFF"/>
    <w:rsid w:val="001B5212"/>
    <w:rsid w:val="001C4534"/>
    <w:rsid w:val="001C4EFF"/>
    <w:rsid w:val="001C61F9"/>
    <w:rsid w:val="001C6BA4"/>
    <w:rsid w:val="001C7CE4"/>
    <w:rsid w:val="001D4828"/>
    <w:rsid w:val="001D4FFE"/>
    <w:rsid w:val="001D5C0C"/>
    <w:rsid w:val="00200929"/>
    <w:rsid w:val="0020718C"/>
    <w:rsid w:val="00220C32"/>
    <w:rsid w:val="00223049"/>
    <w:rsid w:val="00224815"/>
    <w:rsid w:val="002266E7"/>
    <w:rsid w:val="00235478"/>
    <w:rsid w:val="002369D6"/>
    <w:rsid w:val="00236A46"/>
    <w:rsid w:val="002370D8"/>
    <w:rsid w:val="0025678C"/>
    <w:rsid w:val="002613C0"/>
    <w:rsid w:val="0026415A"/>
    <w:rsid w:val="0026592A"/>
    <w:rsid w:val="00267236"/>
    <w:rsid w:val="0026798C"/>
    <w:rsid w:val="00273456"/>
    <w:rsid w:val="00290429"/>
    <w:rsid w:val="0029191B"/>
    <w:rsid w:val="00295315"/>
    <w:rsid w:val="002A3C18"/>
    <w:rsid w:val="002A6CA7"/>
    <w:rsid w:val="002B24BB"/>
    <w:rsid w:val="002B44A6"/>
    <w:rsid w:val="002C1CE6"/>
    <w:rsid w:val="002C7AF2"/>
    <w:rsid w:val="002E0938"/>
    <w:rsid w:val="002F4FDE"/>
    <w:rsid w:val="002F739C"/>
    <w:rsid w:val="003004F1"/>
    <w:rsid w:val="003035AA"/>
    <w:rsid w:val="00304BBA"/>
    <w:rsid w:val="00307CA9"/>
    <w:rsid w:val="00316CD7"/>
    <w:rsid w:val="00317F5E"/>
    <w:rsid w:val="00322E63"/>
    <w:rsid w:val="0032301E"/>
    <w:rsid w:val="003236F9"/>
    <w:rsid w:val="00323703"/>
    <w:rsid w:val="0033064A"/>
    <w:rsid w:val="0033171A"/>
    <w:rsid w:val="00333623"/>
    <w:rsid w:val="00335884"/>
    <w:rsid w:val="00336E86"/>
    <w:rsid w:val="00340FBF"/>
    <w:rsid w:val="00341F6F"/>
    <w:rsid w:val="003447D9"/>
    <w:rsid w:val="00346C48"/>
    <w:rsid w:val="00347E6F"/>
    <w:rsid w:val="003569A0"/>
    <w:rsid w:val="003739CD"/>
    <w:rsid w:val="00387E09"/>
    <w:rsid w:val="00390054"/>
    <w:rsid w:val="003A5E04"/>
    <w:rsid w:val="003A6547"/>
    <w:rsid w:val="003B2802"/>
    <w:rsid w:val="003C15DE"/>
    <w:rsid w:val="003C6040"/>
    <w:rsid w:val="003D2BE7"/>
    <w:rsid w:val="003D438B"/>
    <w:rsid w:val="003D4B27"/>
    <w:rsid w:val="003D62CB"/>
    <w:rsid w:val="003E525B"/>
    <w:rsid w:val="003F007F"/>
    <w:rsid w:val="003F7DA5"/>
    <w:rsid w:val="003F7F4A"/>
    <w:rsid w:val="0041584B"/>
    <w:rsid w:val="0042378B"/>
    <w:rsid w:val="00436BD3"/>
    <w:rsid w:val="00441AD9"/>
    <w:rsid w:val="00443279"/>
    <w:rsid w:val="00444E8F"/>
    <w:rsid w:val="004457A1"/>
    <w:rsid w:val="004521B9"/>
    <w:rsid w:val="00453106"/>
    <w:rsid w:val="004577C2"/>
    <w:rsid w:val="00462635"/>
    <w:rsid w:val="004974AB"/>
    <w:rsid w:val="004A1291"/>
    <w:rsid w:val="004A2F45"/>
    <w:rsid w:val="004A7D98"/>
    <w:rsid w:val="004D00A1"/>
    <w:rsid w:val="004D2282"/>
    <w:rsid w:val="004D2551"/>
    <w:rsid w:val="004D528A"/>
    <w:rsid w:val="004D7191"/>
    <w:rsid w:val="004E7ACD"/>
    <w:rsid w:val="004F4009"/>
    <w:rsid w:val="00503CEA"/>
    <w:rsid w:val="00505879"/>
    <w:rsid w:val="00506AFB"/>
    <w:rsid w:val="005151D6"/>
    <w:rsid w:val="00515F29"/>
    <w:rsid w:val="00517113"/>
    <w:rsid w:val="00521528"/>
    <w:rsid w:val="00524D29"/>
    <w:rsid w:val="00541F42"/>
    <w:rsid w:val="0054315C"/>
    <w:rsid w:val="00547D4E"/>
    <w:rsid w:val="005852CE"/>
    <w:rsid w:val="005865EB"/>
    <w:rsid w:val="005922DF"/>
    <w:rsid w:val="00592DA3"/>
    <w:rsid w:val="005971B5"/>
    <w:rsid w:val="005A1C9E"/>
    <w:rsid w:val="005A58A4"/>
    <w:rsid w:val="005C5143"/>
    <w:rsid w:val="005C764C"/>
    <w:rsid w:val="005D6C54"/>
    <w:rsid w:val="005E7460"/>
    <w:rsid w:val="005E759B"/>
    <w:rsid w:val="005F2F33"/>
    <w:rsid w:val="005F378F"/>
    <w:rsid w:val="005F43DA"/>
    <w:rsid w:val="006018AD"/>
    <w:rsid w:val="006154D8"/>
    <w:rsid w:val="006201D8"/>
    <w:rsid w:val="00620D1A"/>
    <w:rsid w:val="0062487C"/>
    <w:rsid w:val="00627D7A"/>
    <w:rsid w:val="006330F6"/>
    <w:rsid w:val="0063732F"/>
    <w:rsid w:val="0065148A"/>
    <w:rsid w:val="006551EA"/>
    <w:rsid w:val="00674498"/>
    <w:rsid w:val="00681DB7"/>
    <w:rsid w:val="0069143F"/>
    <w:rsid w:val="00696C6D"/>
    <w:rsid w:val="006B767E"/>
    <w:rsid w:val="006C10E9"/>
    <w:rsid w:val="006C3CB5"/>
    <w:rsid w:val="006C61AB"/>
    <w:rsid w:val="006D7673"/>
    <w:rsid w:val="006E039D"/>
    <w:rsid w:val="006E2998"/>
    <w:rsid w:val="006E4E49"/>
    <w:rsid w:val="006E7783"/>
    <w:rsid w:val="007011EC"/>
    <w:rsid w:val="007022EA"/>
    <w:rsid w:val="007041BA"/>
    <w:rsid w:val="00705394"/>
    <w:rsid w:val="00707A39"/>
    <w:rsid w:val="00710365"/>
    <w:rsid w:val="00714223"/>
    <w:rsid w:val="00714AE5"/>
    <w:rsid w:val="0071595A"/>
    <w:rsid w:val="00722AE7"/>
    <w:rsid w:val="007329A3"/>
    <w:rsid w:val="0073323B"/>
    <w:rsid w:val="00734B57"/>
    <w:rsid w:val="00743CB2"/>
    <w:rsid w:val="00744854"/>
    <w:rsid w:val="007536BE"/>
    <w:rsid w:val="007548F8"/>
    <w:rsid w:val="00756C15"/>
    <w:rsid w:val="007635EC"/>
    <w:rsid w:val="00770330"/>
    <w:rsid w:val="007833B9"/>
    <w:rsid w:val="0078792E"/>
    <w:rsid w:val="0079347A"/>
    <w:rsid w:val="00793D7A"/>
    <w:rsid w:val="007B3F05"/>
    <w:rsid w:val="007B445B"/>
    <w:rsid w:val="007B457B"/>
    <w:rsid w:val="007C0CC7"/>
    <w:rsid w:val="007C5AD3"/>
    <w:rsid w:val="007E4857"/>
    <w:rsid w:val="007F3C68"/>
    <w:rsid w:val="00804AD8"/>
    <w:rsid w:val="008123DA"/>
    <w:rsid w:val="008123EE"/>
    <w:rsid w:val="008210A2"/>
    <w:rsid w:val="00823D31"/>
    <w:rsid w:val="00833259"/>
    <w:rsid w:val="00841384"/>
    <w:rsid w:val="00841681"/>
    <w:rsid w:val="00853D4E"/>
    <w:rsid w:val="008563F5"/>
    <w:rsid w:val="00857B8C"/>
    <w:rsid w:val="008646E0"/>
    <w:rsid w:val="0086791C"/>
    <w:rsid w:val="008708A2"/>
    <w:rsid w:val="00881578"/>
    <w:rsid w:val="008A0080"/>
    <w:rsid w:val="008A2278"/>
    <w:rsid w:val="008A4A72"/>
    <w:rsid w:val="008C0DDB"/>
    <w:rsid w:val="008D2370"/>
    <w:rsid w:val="008D4BCA"/>
    <w:rsid w:val="008D6EF9"/>
    <w:rsid w:val="008E23F7"/>
    <w:rsid w:val="008E503D"/>
    <w:rsid w:val="00917600"/>
    <w:rsid w:val="00934E16"/>
    <w:rsid w:val="0094420E"/>
    <w:rsid w:val="009623C2"/>
    <w:rsid w:val="0096569E"/>
    <w:rsid w:val="00975536"/>
    <w:rsid w:val="00981D45"/>
    <w:rsid w:val="009A2546"/>
    <w:rsid w:val="009A7CA0"/>
    <w:rsid w:val="009B0581"/>
    <w:rsid w:val="009B05C1"/>
    <w:rsid w:val="009C7FD8"/>
    <w:rsid w:val="009D56B3"/>
    <w:rsid w:val="009D6F7D"/>
    <w:rsid w:val="009E21C1"/>
    <w:rsid w:val="009E2ADB"/>
    <w:rsid w:val="009F1B30"/>
    <w:rsid w:val="009F314C"/>
    <w:rsid w:val="009F407B"/>
    <w:rsid w:val="00A0544A"/>
    <w:rsid w:val="00A24C24"/>
    <w:rsid w:val="00A2786C"/>
    <w:rsid w:val="00A35CBE"/>
    <w:rsid w:val="00A45C45"/>
    <w:rsid w:val="00A47012"/>
    <w:rsid w:val="00A47CD7"/>
    <w:rsid w:val="00A543B2"/>
    <w:rsid w:val="00A57874"/>
    <w:rsid w:val="00A600F5"/>
    <w:rsid w:val="00A7156F"/>
    <w:rsid w:val="00A833B5"/>
    <w:rsid w:val="00A85EFB"/>
    <w:rsid w:val="00A90341"/>
    <w:rsid w:val="00A90712"/>
    <w:rsid w:val="00A90FF7"/>
    <w:rsid w:val="00AA2B3E"/>
    <w:rsid w:val="00AA2CB5"/>
    <w:rsid w:val="00AB5B6D"/>
    <w:rsid w:val="00AC2147"/>
    <w:rsid w:val="00AC6C9C"/>
    <w:rsid w:val="00AD04F3"/>
    <w:rsid w:val="00AE15FB"/>
    <w:rsid w:val="00AE185D"/>
    <w:rsid w:val="00B10616"/>
    <w:rsid w:val="00B12E3A"/>
    <w:rsid w:val="00B1688F"/>
    <w:rsid w:val="00B23A1E"/>
    <w:rsid w:val="00B35FEA"/>
    <w:rsid w:val="00B40FFE"/>
    <w:rsid w:val="00B438F0"/>
    <w:rsid w:val="00B5320D"/>
    <w:rsid w:val="00B533E9"/>
    <w:rsid w:val="00B61BE5"/>
    <w:rsid w:val="00B647C6"/>
    <w:rsid w:val="00B6524B"/>
    <w:rsid w:val="00B672DE"/>
    <w:rsid w:val="00B7051E"/>
    <w:rsid w:val="00B7350F"/>
    <w:rsid w:val="00B7726C"/>
    <w:rsid w:val="00B80883"/>
    <w:rsid w:val="00B8248B"/>
    <w:rsid w:val="00B94BCF"/>
    <w:rsid w:val="00BA3DFA"/>
    <w:rsid w:val="00BB22FC"/>
    <w:rsid w:val="00BB30A7"/>
    <w:rsid w:val="00BB4313"/>
    <w:rsid w:val="00BC7FDC"/>
    <w:rsid w:val="00BD22A5"/>
    <w:rsid w:val="00BF63E6"/>
    <w:rsid w:val="00C06CC2"/>
    <w:rsid w:val="00C13568"/>
    <w:rsid w:val="00C204C5"/>
    <w:rsid w:val="00C2701D"/>
    <w:rsid w:val="00C30C13"/>
    <w:rsid w:val="00C34EA4"/>
    <w:rsid w:val="00C4236A"/>
    <w:rsid w:val="00C468ED"/>
    <w:rsid w:val="00C5034C"/>
    <w:rsid w:val="00C5628B"/>
    <w:rsid w:val="00C62399"/>
    <w:rsid w:val="00C62AC5"/>
    <w:rsid w:val="00C6342F"/>
    <w:rsid w:val="00C81EAF"/>
    <w:rsid w:val="00C82D9C"/>
    <w:rsid w:val="00C90AA6"/>
    <w:rsid w:val="00C92EAB"/>
    <w:rsid w:val="00C93A75"/>
    <w:rsid w:val="00CA12A4"/>
    <w:rsid w:val="00CC0271"/>
    <w:rsid w:val="00CE08D1"/>
    <w:rsid w:val="00CF32B3"/>
    <w:rsid w:val="00CF3B98"/>
    <w:rsid w:val="00CF5123"/>
    <w:rsid w:val="00D12372"/>
    <w:rsid w:val="00D22F2B"/>
    <w:rsid w:val="00D30B76"/>
    <w:rsid w:val="00D35701"/>
    <w:rsid w:val="00D36313"/>
    <w:rsid w:val="00D41A06"/>
    <w:rsid w:val="00D41FBC"/>
    <w:rsid w:val="00D479F0"/>
    <w:rsid w:val="00D73C1C"/>
    <w:rsid w:val="00D7799A"/>
    <w:rsid w:val="00D83763"/>
    <w:rsid w:val="00D845CA"/>
    <w:rsid w:val="00D94723"/>
    <w:rsid w:val="00D9615E"/>
    <w:rsid w:val="00D97744"/>
    <w:rsid w:val="00DA3109"/>
    <w:rsid w:val="00DA49EE"/>
    <w:rsid w:val="00DA4B90"/>
    <w:rsid w:val="00DB1681"/>
    <w:rsid w:val="00DB2587"/>
    <w:rsid w:val="00DB49EC"/>
    <w:rsid w:val="00DC707D"/>
    <w:rsid w:val="00DD1ACE"/>
    <w:rsid w:val="00DE2592"/>
    <w:rsid w:val="00DE6070"/>
    <w:rsid w:val="00DE6774"/>
    <w:rsid w:val="00DE6E12"/>
    <w:rsid w:val="00DF11EC"/>
    <w:rsid w:val="00DF2A44"/>
    <w:rsid w:val="00E02DA5"/>
    <w:rsid w:val="00E05ED1"/>
    <w:rsid w:val="00E105ED"/>
    <w:rsid w:val="00E13B1A"/>
    <w:rsid w:val="00E17A39"/>
    <w:rsid w:val="00E24DCF"/>
    <w:rsid w:val="00E305ED"/>
    <w:rsid w:val="00E33676"/>
    <w:rsid w:val="00E4025B"/>
    <w:rsid w:val="00E4499B"/>
    <w:rsid w:val="00E538AC"/>
    <w:rsid w:val="00E663DF"/>
    <w:rsid w:val="00EA1000"/>
    <w:rsid w:val="00EA5A15"/>
    <w:rsid w:val="00EA7FB1"/>
    <w:rsid w:val="00EB5139"/>
    <w:rsid w:val="00EC011D"/>
    <w:rsid w:val="00EE6C26"/>
    <w:rsid w:val="00EF4920"/>
    <w:rsid w:val="00EF4BA7"/>
    <w:rsid w:val="00F03D68"/>
    <w:rsid w:val="00F06653"/>
    <w:rsid w:val="00F173D1"/>
    <w:rsid w:val="00F24B75"/>
    <w:rsid w:val="00F3025D"/>
    <w:rsid w:val="00F31BFA"/>
    <w:rsid w:val="00F436AB"/>
    <w:rsid w:val="00F501E4"/>
    <w:rsid w:val="00F5555B"/>
    <w:rsid w:val="00F70AD4"/>
    <w:rsid w:val="00F7206E"/>
    <w:rsid w:val="00F7735B"/>
    <w:rsid w:val="00F84107"/>
    <w:rsid w:val="00F906C6"/>
    <w:rsid w:val="00F933B0"/>
    <w:rsid w:val="00F950C3"/>
    <w:rsid w:val="00F97A90"/>
    <w:rsid w:val="00FA2790"/>
    <w:rsid w:val="00FA4380"/>
    <w:rsid w:val="00FB12DB"/>
    <w:rsid w:val="00FB4487"/>
    <w:rsid w:val="00FB57F1"/>
    <w:rsid w:val="00FC0753"/>
    <w:rsid w:val="00FC1168"/>
    <w:rsid w:val="00FC20FA"/>
    <w:rsid w:val="00FC45FA"/>
    <w:rsid w:val="00FE33E9"/>
    <w:rsid w:val="00FF1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HGｺﾞｼｯｸM" w:hAnsi="Trebuchet M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rFonts w:ascii="Century" w:eastAsia="ＭＳ 明朝" w:hAnsi="Century"/>
      <w:kern w:val="2"/>
      <w:sz w:val="21"/>
      <w:szCs w:val="24"/>
    </w:rPr>
  </w:style>
  <w:style w:type="paragraph" w:styleId="1">
    <w:name w:val="heading 1"/>
    <w:basedOn w:val="a"/>
    <w:next w:val="a"/>
    <w:link w:val="10"/>
    <w:uiPriority w:val="9"/>
    <w:qFormat/>
    <w:rsid w:val="00620D1A"/>
    <w:pPr>
      <w:keepNext/>
      <w:outlineLvl w:val="0"/>
    </w:pPr>
    <w:rPr>
      <w:rFonts w:ascii="Trebuchet MS" w:eastAsia="HGｺﾞｼｯｸM" w:hAnsi="Trebuchet MS"/>
      <w:sz w:val="24"/>
    </w:rPr>
  </w:style>
  <w:style w:type="paragraph" w:styleId="2">
    <w:name w:val="heading 2"/>
    <w:basedOn w:val="a"/>
    <w:next w:val="a"/>
    <w:link w:val="20"/>
    <w:uiPriority w:val="9"/>
    <w:unhideWhenUsed/>
    <w:qFormat/>
    <w:rsid w:val="00620D1A"/>
    <w:pPr>
      <w:keepNext/>
      <w:outlineLvl w:val="1"/>
    </w:pPr>
    <w:rPr>
      <w:rFonts w:ascii="Trebuchet MS" w:eastAsia="HGｺﾞｼｯｸM" w:hAnsi="Trebuchet MS"/>
    </w:rPr>
  </w:style>
  <w:style w:type="paragraph" w:styleId="3">
    <w:name w:val="heading 3"/>
    <w:basedOn w:val="a"/>
    <w:next w:val="a"/>
    <w:link w:val="30"/>
    <w:uiPriority w:val="9"/>
    <w:semiHidden/>
    <w:unhideWhenUsed/>
    <w:qFormat/>
    <w:rsid w:val="0033362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rebuchet MS" w:eastAsia="HGｺﾞｼｯｸM" w:hAnsi="Trebuchet MS"/>
      <w:sz w:val="18"/>
      <w:szCs w:val="18"/>
    </w:rPr>
  </w:style>
  <w:style w:type="character" w:customStyle="1" w:styleId="a4">
    <w:name w:val="吹き出し (文字)"/>
    <w:link w:val="a3"/>
    <w:uiPriority w:val="99"/>
    <w:semiHidden/>
    <w:rsid w:val="00C5628B"/>
    <w:rPr>
      <w:rFonts w:ascii="Trebuchet MS" w:eastAsia="HGｺﾞｼｯｸM" w:hAnsi="Trebuchet MS"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rFonts w:ascii="Trebuchet MS" w:eastAsia="HGｺﾞｼｯｸM" w:hAnsi="Trebuchet MS"/>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styleId="ab">
    <w:name w:val="No Spacing"/>
    <w:uiPriority w:val="1"/>
    <w:qFormat/>
    <w:rsid w:val="00620D1A"/>
    <w:pPr>
      <w:widowControl w:val="0"/>
      <w:jc w:val="both"/>
    </w:pPr>
    <w:rPr>
      <w:rFonts w:ascii="Century" w:eastAsia="ＭＳ 明朝" w:hAnsi="Century"/>
      <w:kern w:val="2"/>
      <w:sz w:val="21"/>
      <w:szCs w:val="24"/>
    </w:rPr>
  </w:style>
  <w:style w:type="character" w:customStyle="1" w:styleId="10">
    <w:name w:val="見出し 1 (文字)"/>
    <w:link w:val="1"/>
    <w:uiPriority w:val="9"/>
    <w:rsid w:val="00620D1A"/>
    <w:rPr>
      <w:rFonts w:ascii="Trebuchet MS" w:eastAsia="HGｺﾞｼｯｸM" w:hAnsi="Trebuchet MS" w:cs="Times New Roman"/>
      <w:sz w:val="24"/>
      <w:szCs w:val="24"/>
    </w:rPr>
  </w:style>
  <w:style w:type="character" w:customStyle="1" w:styleId="20">
    <w:name w:val="見出し 2 (文字)"/>
    <w:link w:val="2"/>
    <w:uiPriority w:val="9"/>
    <w:rsid w:val="00620D1A"/>
    <w:rPr>
      <w:rFonts w:ascii="Trebuchet MS" w:eastAsia="HGｺﾞｼｯｸM" w:hAnsi="Trebuchet MS" w:cs="Times New Roman"/>
      <w:szCs w:val="24"/>
    </w:rPr>
  </w:style>
  <w:style w:type="character" w:styleId="ac">
    <w:name w:val="Strong"/>
    <w:uiPriority w:val="22"/>
    <w:qFormat/>
    <w:rsid w:val="00620D1A"/>
    <w:rPr>
      <w:b/>
      <w:bCs/>
    </w:rPr>
  </w:style>
  <w:style w:type="character" w:styleId="ad">
    <w:name w:val="FollowedHyperlink"/>
    <w:uiPriority w:val="99"/>
    <w:semiHidden/>
    <w:unhideWhenUsed/>
    <w:rsid w:val="003C15DE"/>
    <w:rPr>
      <w:color w:val="800080"/>
      <w:u w:val="single"/>
    </w:rPr>
  </w:style>
  <w:style w:type="paragraph" w:styleId="ae">
    <w:name w:val="Date"/>
    <w:basedOn w:val="a"/>
    <w:next w:val="a"/>
    <w:link w:val="af"/>
    <w:uiPriority w:val="99"/>
    <w:semiHidden/>
    <w:unhideWhenUsed/>
    <w:rsid w:val="004521B9"/>
  </w:style>
  <w:style w:type="character" w:customStyle="1" w:styleId="af">
    <w:name w:val="日付 (文字)"/>
    <w:link w:val="ae"/>
    <w:uiPriority w:val="99"/>
    <w:semiHidden/>
    <w:rsid w:val="004521B9"/>
    <w:rPr>
      <w:rFonts w:ascii="Century" w:eastAsia="ＭＳ 明朝" w:hAnsi="Century"/>
      <w:kern w:val="2"/>
      <w:sz w:val="21"/>
      <w:szCs w:val="24"/>
    </w:rPr>
  </w:style>
  <w:style w:type="character" w:styleId="af0">
    <w:name w:val="annotation reference"/>
    <w:uiPriority w:val="99"/>
    <w:semiHidden/>
    <w:unhideWhenUsed/>
    <w:rsid w:val="00A543B2"/>
    <w:rPr>
      <w:sz w:val="18"/>
      <w:szCs w:val="18"/>
    </w:rPr>
  </w:style>
  <w:style w:type="paragraph" w:styleId="af1">
    <w:name w:val="annotation text"/>
    <w:basedOn w:val="a"/>
    <w:link w:val="af2"/>
    <w:uiPriority w:val="99"/>
    <w:unhideWhenUsed/>
    <w:rsid w:val="00A543B2"/>
    <w:pPr>
      <w:jc w:val="left"/>
    </w:pPr>
  </w:style>
  <w:style w:type="character" w:customStyle="1" w:styleId="af2">
    <w:name w:val="コメント文字列 (文字)"/>
    <w:link w:val="af1"/>
    <w:uiPriority w:val="99"/>
    <w:rsid w:val="00A543B2"/>
    <w:rPr>
      <w:rFonts w:ascii="Century" w:eastAsia="ＭＳ 明朝" w:hAnsi="Century"/>
      <w:kern w:val="2"/>
      <w:sz w:val="21"/>
      <w:szCs w:val="24"/>
    </w:rPr>
  </w:style>
  <w:style w:type="paragraph" w:styleId="af3">
    <w:name w:val="annotation subject"/>
    <w:basedOn w:val="af1"/>
    <w:next w:val="af1"/>
    <w:link w:val="af4"/>
    <w:uiPriority w:val="99"/>
    <w:semiHidden/>
    <w:unhideWhenUsed/>
    <w:rsid w:val="00A543B2"/>
    <w:rPr>
      <w:b/>
      <w:bCs/>
    </w:rPr>
  </w:style>
  <w:style w:type="character" w:customStyle="1" w:styleId="af4">
    <w:name w:val="コメント内容 (文字)"/>
    <w:link w:val="af3"/>
    <w:uiPriority w:val="99"/>
    <w:semiHidden/>
    <w:rsid w:val="00A543B2"/>
    <w:rPr>
      <w:rFonts w:ascii="Century" w:eastAsia="ＭＳ 明朝" w:hAnsi="Century"/>
      <w:b/>
      <w:bCs/>
      <w:kern w:val="2"/>
      <w:sz w:val="21"/>
      <w:szCs w:val="24"/>
    </w:rPr>
  </w:style>
  <w:style w:type="paragraph" w:styleId="af5">
    <w:name w:val="Revision"/>
    <w:hidden/>
    <w:uiPriority w:val="99"/>
    <w:semiHidden/>
    <w:rsid w:val="00142DAF"/>
    <w:rPr>
      <w:rFonts w:ascii="Century" w:eastAsia="ＭＳ 明朝" w:hAnsi="Century"/>
      <w:kern w:val="2"/>
      <w:sz w:val="21"/>
      <w:szCs w:val="24"/>
    </w:rPr>
  </w:style>
  <w:style w:type="paragraph" w:styleId="af6">
    <w:name w:val="footnote text"/>
    <w:basedOn w:val="a"/>
    <w:link w:val="af7"/>
    <w:uiPriority w:val="99"/>
    <w:rsid w:val="000B6729"/>
    <w:pPr>
      <w:autoSpaceDE w:val="0"/>
      <w:autoSpaceDN w:val="0"/>
      <w:snapToGrid w:val="0"/>
      <w:spacing w:line="362" w:lineRule="atLeast"/>
      <w:jc w:val="left"/>
    </w:pPr>
    <w:rPr>
      <w:rFonts w:ascii="ＭＳ 明朝"/>
      <w:spacing w:val="2"/>
      <w:sz w:val="20"/>
      <w:szCs w:val="20"/>
    </w:rPr>
  </w:style>
  <w:style w:type="character" w:customStyle="1" w:styleId="af7">
    <w:name w:val="脚注文字列 (文字)"/>
    <w:basedOn w:val="a0"/>
    <w:link w:val="af6"/>
    <w:uiPriority w:val="99"/>
    <w:rsid w:val="000B6729"/>
    <w:rPr>
      <w:rFonts w:ascii="ＭＳ 明朝" w:eastAsia="ＭＳ 明朝" w:hAnsi="Century"/>
      <w:spacing w:val="2"/>
      <w:kern w:val="2"/>
    </w:rPr>
  </w:style>
  <w:style w:type="character" w:styleId="af8">
    <w:name w:val="footnote reference"/>
    <w:basedOn w:val="a0"/>
    <w:uiPriority w:val="99"/>
    <w:rsid w:val="000B6729"/>
    <w:rPr>
      <w:vertAlign w:val="superscript"/>
    </w:rPr>
  </w:style>
  <w:style w:type="character" w:customStyle="1" w:styleId="30">
    <w:name w:val="見出し 3 (文字)"/>
    <w:basedOn w:val="a0"/>
    <w:link w:val="3"/>
    <w:uiPriority w:val="9"/>
    <w:semiHidden/>
    <w:rsid w:val="00333623"/>
    <w:rPr>
      <w:rFonts w:asciiTheme="majorHAnsi" w:eastAsiaTheme="majorEastAsia" w:hAnsiTheme="majorHAnsi" w:cstheme="majorBidi"/>
      <w:kern w:val="2"/>
      <w:sz w:val="21"/>
      <w:szCs w:val="24"/>
    </w:rPr>
  </w:style>
  <w:style w:type="paragraph" w:styleId="af9">
    <w:name w:val="Plain Text"/>
    <w:basedOn w:val="a"/>
    <w:link w:val="afa"/>
    <w:uiPriority w:val="99"/>
    <w:unhideWhenUsed/>
    <w:rsid w:val="00B6524B"/>
    <w:pPr>
      <w:jc w:val="left"/>
    </w:pPr>
    <w:rPr>
      <w:rFonts w:ascii="ＭＳ ゴシック" w:eastAsia="ＭＳ ゴシック" w:hAnsi="Courier New" w:cs="Courier New"/>
      <w:sz w:val="20"/>
      <w:szCs w:val="21"/>
    </w:rPr>
  </w:style>
  <w:style w:type="character" w:customStyle="1" w:styleId="afa">
    <w:name w:val="書式なし (文字)"/>
    <w:basedOn w:val="a0"/>
    <w:link w:val="af9"/>
    <w:uiPriority w:val="99"/>
    <w:rsid w:val="00B6524B"/>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HGｺﾞｼｯｸM" w:hAnsi="Trebuchet M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rFonts w:ascii="Century" w:eastAsia="ＭＳ 明朝" w:hAnsi="Century"/>
      <w:kern w:val="2"/>
      <w:sz w:val="21"/>
      <w:szCs w:val="24"/>
    </w:rPr>
  </w:style>
  <w:style w:type="paragraph" w:styleId="1">
    <w:name w:val="heading 1"/>
    <w:basedOn w:val="a"/>
    <w:next w:val="a"/>
    <w:link w:val="10"/>
    <w:uiPriority w:val="9"/>
    <w:qFormat/>
    <w:rsid w:val="00620D1A"/>
    <w:pPr>
      <w:keepNext/>
      <w:outlineLvl w:val="0"/>
    </w:pPr>
    <w:rPr>
      <w:rFonts w:ascii="Trebuchet MS" w:eastAsia="HGｺﾞｼｯｸM" w:hAnsi="Trebuchet MS"/>
      <w:sz w:val="24"/>
    </w:rPr>
  </w:style>
  <w:style w:type="paragraph" w:styleId="2">
    <w:name w:val="heading 2"/>
    <w:basedOn w:val="a"/>
    <w:next w:val="a"/>
    <w:link w:val="20"/>
    <w:uiPriority w:val="9"/>
    <w:unhideWhenUsed/>
    <w:qFormat/>
    <w:rsid w:val="00620D1A"/>
    <w:pPr>
      <w:keepNext/>
      <w:outlineLvl w:val="1"/>
    </w:pPr>
    <w:rPr>
      <w:rFonts w:ascii="Trebuchet MS" w:eastAsia="HGｺﾞｼｯｸM" w:hAnsi="Trebuchet MS"/>
    </w:rPr>
  </w:style>
  <w:style w:type="paragraph" w:styleId="3">
    <w:name w:val="heading 3"/>
    <w:basedOn w:val="a"/>
    <w:next w:val="a"/>
    <w:link w:val="30"/>
    <w:uiPriority w:val="9"/>
    <w:semiHidden/>
    <w:unhideWhenUsed/>
    <w:qFormat/>
    <w:rsid w:val="0033362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rebuchet MS" w:eastAsia="HGｺﾞｼｯｸM" w:hAnsi="Trebuchet MS"/>
      <w:sz w:val="18"/>
      <w:szCs w:val="18"/>
    </w:rPr>
  </w:style>
  <w:style w:type="character" w:customStyle="1" w:styleId="a4">
    <w:name w:val="吹き出し (文字)"/>
    <w:link w:val="a3"/>
    <w:uiPriority w:val="99"/>
    <w:semiHidden/>
    <w:rsid w:val="00C5628B"/>
    <w:rPr>
      <w:rFonts w:ascii="Trebuchet MS" w:eastAsia="HGｺﾞｼｯｸM" w:hAnsi="Trebuchet MS"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rFonts w:ascii="Trebuchet MS" w:eastAsia="HGｺﾞｼｯｸM" w:hAnsi="Trebuchet MS"/>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styleId="ab">
    <w:name w:val="No Spacing"/>
    <w:uiPriority w:val="1"/>
    <w:qFormat/>
    <w:rsid w:val="00620D1A"/>
    <w:pPr>
      <w:widowControl w:val="0"/>
      <w:jc w:val="both"/>
    </w:pPr>
    <w:rPr>
      <w:rFonts w:ascii="Century" w:eastAsia="ＭＳ 明朝" w:hAnsi="Century"/>
      <w:kern w:val="2"/>
      <w:sz w:val="21"/>
      <w:szCs w:val="24"/>
    </w:rPr>
  </w:style>
  <w:style w:type="character" w:customStyle="1" w:styleId="10">
    <w:name w:val="見出し 1 (文字)"/>
    <w:link w:val="1"/>
    <w:uiPriority w:val="9"/>
    <w:rsid w:val="00620D1A"/>
    <w:rPr>
      <w:rFonts w:ascii="Trebuchet MS" w:eastAsia="HGｺﾞｼｯｸM" w:hAnsi="Trebuchet MS" w:cs="Times New Roman"/>
      <w:sz w:val="24"/>
      <w:szCs w:val="24"/>
    </w:rPr>
  </w:style>
  <w:style w:type="character" w:customStyle="1" w:styleId="20">
    <w:name w:val="見出し 2 (文字)"/>
    <w:link w:val="2"/>
    <w:uiPriority w:val="9"/>
    <w:rsid w:val="00620D1A"/>
    <w:rPr>
      <w:rFonts w:ascii="Trebuchet MS" w:eastAsia="HGｺﾞｼｯｸM" w:hAnsi="Trebuchet MS" w:cs="Times New Roman"/>
      <w:szCs w:val="24"/>
    </w:rPr>
  </w:style>
  <w:style w:type="character" w:styleId="ac">
    <w:name w:val="Strong"/>
    <w:uiPriority w:val="22"/>
    <w:qFormat/>
    <w:rsid w:val="00620D1A"/>
    <w:rPr>
      <w:b/>
      <w:bCs/>
    </w:rPr>
  </w:style>
  <w:style w:type="character" w:styleId="ad">
    <w:name w:val="FollowedHyperlink"/>
    <w:uiPriority w:val="99"/>
    <w:semiHidden/>
    <w:unhideWhenUsed/>
    <w:rsid w:val="003C15DE"/>
    <w:rPr>
      <w:color w:val="800080"/>
      <w:u w:val="single"/>
    </w:rPr>
  </w:style>
  <w:style w:type="paragraph" w:styleId="ae">
    <w:name w:val="Date"/>
    <w:basedOn w:val="a"/>
    <w:next w:val="a"/>
    <w:link w:val="af"/>
    <w:uiPriority w:val="99"/>
    <w:semiHidden/>
    <w:unhideWhenUsed/>
    <w:rsid w:val="004521B9"/>
  </w:style>
  <w:style w:type="character" w:customStyle="1" w:styleId="af">
    <w:name w:val="日付 (文字)"/>
    <w:link w:val="ae"/>
    <w:uiPriority w:val="99"/>
    <w:semiHidden/>
    <w:rsid w:val="004521B9"/>
    <w:rPr>
      <w:rFonts w:ascii="Century" w:eastAsia="ＭＳ 明朝" w:hAnsi="Century"/>
      <w:kern w:val="2"/>
      <w:sz w:val="21"/>
      <w:szCs w:val="24"/>
    </w:rPr>
  </w:style>
  <w:style w:type="character" w:styleId="af0">
    <w:name w:val="annotation reference"/>
    <w:uiPriority w:val="99"/>
    <w:semiHidden/>
    <w:unhideWhenUsed/>
    <w:rsid w:val="00A543B2"/>
    <w:rPr>
      <w:sz w:val="18"/>
      <w:szCs w:val="18"/>
    </w:rPr>
  </w:style>
  <w:style w:type="paragraph" w:styleId="af1">
    <w:name w:val="annotation text"/>
    <w:basedOn w:val="a"/>
    <w:link w:val="af2"/>
    <w:uiPriority w:val="99"/>
    <w:unhideWhenUsed/>
    <w:rsid w:val="00A543B2"/>
    <w:pPr>
      <w:jc w:val="left"/>
    </w:pPr>
  </w:style>
  <w:style w:type="character" w:customStyle="1" w:styleId="af2">
    <w:name w:val="コメント文字列 (文字)"/>
    <w:link w:val="af1"/>
    <w:uiPriority w:val="99"/>
    <w:rsid w:val="00A543B2"/>
    <w:rPr>
      <w:rFonts w:ascii="Century" w:eastAsia="ＭＳ 明朝" w:hAnsi="Century"/>
      <w:kern w:val="2"/>
      <w:sz w:val="21"/>
      <w:szCs w:val="24"/>
    </w:rPr>
  </w:style>
  <w:style w:type="paragraph" w:styleId="af3">
    <w:name w:val="annotation subject"/>
    <w:basedOn w:val="af1"/>
    <w:next w:val="af1"/>
    <w:link w:val="af4"/>
    <w:uiPriority w:val="99"/>
    <w:semiHidden/>
    <w:unhideWhenUsed/>
    <w:rsid w:val="00A543B2"/>
    <w:rPr>
      <w:b/>
      <w:bCs/>
    </w:rPr>
  </w:style>
  <w:style w:type="character" w:customStyle="1" w:styleId="af4">
    <w:name w:val="コメント内容 (文字)"/>
    <w:link w:val="af3"/>
    <w:uiPriority w:val="99"/>
    <w:semiHidden/>
    <w:rsid w:val="00A543B2"/>
    <w:rPr>
      <w:rFonts w:ascii="Century" w:eastAsia="ＭＳ 明朝" w:hAnsi="Century"/>
      <w:b/>
      <w:bCs/>
      <w:kern w:val="2"/>
      <w:sz w:val="21"/>
      <w:szCs w:val="24"/>
    </w:rPr>
  </w:style>
  <w:style w:type="paragraph" w:styleId="af5">
    <w:name w:val="Revision"/>
    <w:hidden/>
    <w:uiPriority w:val="99"/>
    <w:semiHidden/>
    <w:rsid w:val="00142DAF"/>
    <w:rPr>
      <w:rFonts w:ascii="Century" w:eastAsia="ＭＳ 明朝" w:hAnsi="Century"/>
      <w:kern w:val="2"/>
      <w:sz w:val="21"/>
      <w:szCs w:val="24"/>
    </w:rPr>
  </w:style>
  <w:style w:type="paragraph" w:styleId="af6">
    <w:name w:val="footnote text"/>
    <w:basedOn w:val="a"/>
    <w:link w:val="af7"/>
    <w:uiPriority w:val="99"/>
    <w:rsid w:val="000B6729"/>
    <w:pPr>
      <w:autoSpaceDE w:val="0"/>
      <w:autoSpaceDN w:val="0"/>
      <w:snapToGrid w:val="0"/>
      <w:spacing w:line="362" w:lineRule="atLeast"/>
      <w:jc w:val="left"/>
    </w:pPr>
    <w:rPr>
      <w:rFonts w:ascii="ＭＳ 明朝"/>
      <w:spacing w:val="2"/>
      <w:sz w:val="20"/>
      <w:szCs w:val="20"/>
    </w:rPr>
  </w:style>
  <w:style w:type="character" w:customStyle="1" w:styleId="af7">
    <w:name w:val="脚注文字列 (文字)"/>
    <w:basedOn w:val="a0"/>
    <w:link w:val="af6"/>
    <w:uiPriority w:val="99"/>
    <w:rsid w:val="000B6729"/>
    <w:rPr>
      <w:rFonts w:ascii="ＭＳ 明朝" w:eastAsia="ＭＳ 明朝" w:hAnsi="Century"/>
      <w:spacing w:val="2"/>
      <w:kern w:val="2"/>
    </w:rPr>
  </w:style>
  <w:style w:type="character" w:styleId="af8">
    <w:name w:val="footnote reference"/>
    <w:basedOn w:val="a0"/>
    <w:uiPriority w:val="99"/>
    <w:rsid w:val="000B6729"/>
    <w:rPr>
      <w:vertAlign w:val="superscript"/>
    </w:rPr>
  </w:style>
  <w:style w:type="character" w:customStyle="1" w:styleId="30">
    <w:name w:val="見出し 3 (文字)"/>
    <w:basedOn w:val="a0"/>
    <w:link w:val="3"/>
    <w:uiPriority w:val="9"/>
    <w:semiHidden/>
    <w:rsid w:val="00333623"/>
    <w:rPr>
      <w:rFonts w:asciiTheme="majorHAnsi" w:eastAsiaTheme="majorEastAsia" w:hAnsiTheme="majorHAnsi" w:cstheme="majorBidi"/>
      <w:kern w:val="2"/>
      <w:sz w:val="21"/>
      <w:szCs w:val="24"/>
    </w:rPr>
  </w:style>
  <w:style w:type="paragraph" w:styleId="af9">
    <w:name w:val="Plain Text"/>
    <w:basedOn w:val="a"/>
    <w:link w:val="afa"/>
    <w:uiPriority w:val="99"/>
    <w:unhideWhenUsed/>
    <w:rsid w:val="00B6524B"/>
    <w:pPr>
      <w:jc w:val="left"/>
    </w:pPr>
    <w:rPr>
      <w:rFonts w:ascii="ＭＳ ゴシック" w:eastAsia="ＭＳ ゴシック" w:hAnsi="Courier New" w:cs="Courier New"/>
      <w:sz w:val="20"/>
      <w:szCs w:val="21"/>
    </w:rPr>
  </w:style>
  <w:style w:type="character" w:customStyle="1" w:styleId="afa">
    <w:name w:val="書式なし (文字)"/>
    <w:basedOn w:val="a0"/>
    <w:link w:val="af9"/>
    <w:uiPriority w:val="99"/>
    <w:rsid w:val="00B6524B"/>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6865">
      <w:bodyDiv w:val="1"/>
      <w:marLeft w:val="0"/>
      <w:marRight w:val="0"/>
      <w:marTop w:val="0"/>
      <w:marBottom w:val="0"/>
      <w:divBdr>
        <w:top w:val="none" w:sz="0" w:space="0" w:color="auto"/>
        <w:left w:val="none" w:sz="0" w:space="0" w:color="auto"/>
        <w:bottom w:val="none" w:sz="0" w:space="0" w:color="auto"/>
        <w:right w:val="none" w:sz="0" w:space="0" w:color="auto"/>
      </w:divBdr>
    </w:div>
    <w:div w:id="511846137">
      <w:bodyDiv w:val="1"/>
      <w:marLeft w:val="0"/>
      <w:marRight w:val="0"/>
      <w:marTop w:val="0"/>
      <w:marBottom w:val="0"/>
      <w:divBdr>
        <w:top w:val="none" w:sz="0" w:space="0" w:color="auto"/>
        <w:left w:val="none" w:sz="0" w:space="0" w:color="auto"/>
        <w:bottom w:val="none" w:sz="0" w:space="0" w:color="auto"/>
        <w:right w:val="none" w:sz="0" w:space="0" w:color="auto"/>
      </w:divBdr>
    </w:div>
    <w:div w:id="199336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hyperlink" Target="https://www.env.go.jp/press/files/jp/28653.pdf" TargetMode="External"/><Relationship Id="rId4" Type="http://schemas.microsoft.com/office/2007/relationships/stylesWithEffects" Target="stylesWithEffects.xml"/><Relationship Id="rId9" Type="http://schemas.openxmlformats.org/officeDocument/2006/relationships/hyperlink" Target="http://www.meti.go.jp/policy/local_economy/bunnseki/" TargetMode="Externa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F07B3-F58F-41F5-9ECF-CAAF70F02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451</Words>
  <Characters>2575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3020</CharactersWithSpaces>
  <SharedDoc>false</SharedDoc>
  <HLinks>
    <vt:vector size="6" baseType="variant">
      <vt:variant>
        <vt:i4>4653102</vt:i4>
      </vt:variant>
      <vt:variant>
        <vt:i4>0</vt:i4>
      </vt:variant>
      <vt:variant>
        <vt:i4>0</vt:i4>
      </vt:variant>
      <vt:variant>
        <vt:i4>5</vt:i4>
      </vt:variant>
      <vt:variant>
        <vt:lpwstr>http://www.pref.osaka.lg.jp/toukei/gakkou_s/index.html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2017-06-15T06:52:00Z</dcterms:created>
  <dcterms:modified xsi:type="dcterms:W3CDTF">2017-06-15T06:52:00Z</dcterms:modified>
</cp:coreProperties>
</file>