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52A78" w14:textId="5A3CBD01" w:rsidR="00353143" w:rsidRPr="00114370" w:rsidRDefault="00062A7B" w:rsidP="00123EEF">
      <w:pPr>
        <w:jc w:val="center"/>
        <w:rPr>
          <w:color w:val="000000"/>
          <w:sz w:val="26"/>
          <w:szCs w:val="26"/>
        </w:rPr>
      </w:pPr>
      <w:bookmarkStart w:id="0" w:name="_GoBack"/>
      <w:bookmarkEnd w:id="0"/>
      <w:r>
        <w:rPr>
          <w:noProof/>
        </w:rPr>
        <w:pict w14:anchorId="1669B4E9">
          <v:shapetype id="_x0000_t202" coordsize="21600,21600" o:spt="202" path="m,l,21600r21600,l21600,xe">
            <v:stroke joinstyle="miter"/>
            <v:path gradientshapeok="t" o:connecttype="rect"/>
          </v:shapetype>
          <v:shape id="テキスト ボックス 2" o:spid="_x0000_s1027" type="#_x0000_t202" style="position:absolute;left:0;text-align:left;margin-left:394.5pt;margin-top:-48.3pt;width:88.9pt;height:35.4pt;z-index:251660288;visibility:visible;mso-wrap-distance-left:9pt;mso-wrap-distance-top:3.6pt;mso-wrap-distance-right:9pt;mso-wrap-distance-bottom:3.6pt;mso-position-horizontal-relative:text;mso-position-vertical-relative:text;mso-width-relative:margin;mso-height-relative:margin;v-text-anchor:top">
            <v:textbox>
              <w:txbxContent>
                <w:p w14:paraId="6199897F" w14:textId="77777777" w:rsidR="00484B2C" w:rsidRPr="00AC15E0" w:rsidRDefault="00484B2C" w:rsidP="00484B2C">
                  <w:pPr>
                    <w:jc w:val="center"/>
                    <w:rPr>
                      <w:sz w:val="28"/>
                      <w:szCs w:val="28"/>
                    </w:rPr>
                  </w:pPr>
                  <w:r w:rsidRPr="00AC15E0">
                    <w:rPr>
                      <w:rFonts w:hint="eastAsia"/>
                      <w:sz w:val="28"/>
                      <w:szCs w:val="28"/>
                    </w:rPr>
                    <w:t>資料３</w:t>
                  </w:r>
                  <w:r w:rsidRPr="00AC15E0">
                    <w:rPr>
                      <w:rFonts w:hint="eastAsia"/>
                      <w:sz w:val="28"/>
                      <w:szCs w:val="28"/>
                    </w:rPr>
                    <w:t>-</w:t>
                  </w:r>
                  <w:r w:rsidRPr="00AC15E0">
                    <w:rPr>
                      <w:rFonts w:hint="eastAsia"/>
                      <w:sz w:val="28"/>
                      <w:szCs w:val="28"/>
                    </w:rPr>
                    <w:t>１</w:t>
                  </w:r>
                </w:p>
              </w:txbxContent>
            </v:textbox>
          </v:shape>
        </w:pict>
      </w:r>
      <w:r w:rsidR="00E2047B" w:rsidRPr="00114370">
        <w:rPr>
          <w:rFonts w:hint="eastAsia"/>
          <w:color w:val="000000"/>
          <w:sz w:val="26"/>
          <w:szCs w:val="26"/>
        </w:rPr>
        <w:t>大阪府</w:t>
      </w:r>
      <w:r w:rsidR="0015155F" w:rsidRPr="00114370">
        <w:rPr>
          <w:rFonts w:hint="eastAsia"/>
          <w:color w:val="000000"/>
          <w:sz w:val="26"/>
          <w:szCs w:val="26"/>
        </w:rPr>
        <w:t>障がい者差別解消協議会</w:t>
      </w:r>
      <w:r w:rsidR="00E2047B" w:rsidRPr="00114370">
        <w:rPr>
          <w:rFonts w:hint="eastAsia"/>
          <w:color w:val="000000"/>
          <w:sz w:val="26"/>
          <w:szCs w:val="26"/>
        </w:rPr>
        <w:t>運営要領</w:t>
      </w:r>
    </w:p>
    <w:p w14:paraId="700B0CCA" w14:textId="77777777" w:rsidR="0061087B" w:rsidRPr="00114370" w:rsidRDefault="0061087B" w:rsidP="0061087B">
      <w:pPr>
        <w:rPr>
          <w:color w:val="000000"/>
        </w:rPr>
      </w:pPr>
    </w:p>
    <w:p w14:paraId="72F6A15C" w14:textId="77777777" w:rsidR="00DE2ACC" w:rsidRPr="00114370" w:rsidRDefault="00DE2ACC" w:rsidP="00E2047B">
      <w:pPr>
        <w:jc w:val="right"/>
        <w:rPr>
          <w:color w:val="000000"/>
          <w:sz w:val="24"/>
          <w:szCs w:val="24"/>
        </w:rPr>
      </w:pPr>
      <w:r w:rsidRPr="00114370">
        <w:rPr>
          <w:rFonts w:hint="eastAsia"/>
          <w:color w:val="000000"/>
          <w:sz w:val="24"/>
          <w:szCs w:val="24"/>
        </w:rPr>
        <w:t>大阪府障がい者差別解消協議会</w:t>
      </w:r>
      <w:r w:rsidR="00306D78" w:rsidRPr="00114370">
        <w:rPr>
          <w:rFonts w:hint="eastAsia"/>
          <w:color w:val="000000"/>
          <w:sz w:val="24"/>
          <w:szCs w:val="24"/>
        </w:rPr>
        <w:t>会長</w:t>
      </w:r>
    </w:p>
    <w:p w14:paraId="7A99298C" w14:textId="77777777" w:rsidR="00E2047B" w:rsidRPr="00114370" w:rsidRDefault="00C8522F" w:rsidP="00E2047B">
      <w:pPr>
        <w:jc w:val="right"/>
        <w:rPr>
          <w:color w:val="000000"/>
          <w:sz w:val="24"/>
          <w:szCs w:val="24"/>
        </w:rPr>
      </w:pPr>
      <w:r w:rsidRPr="00114370">
        <w:rPr>
          <w:rFonts w:hint="eastAsia"/>
          <w:color w:val="000000"/>
          <w:sz w:val="24"/>
          <w:szCs w:val="24"/>
        </w:rPr>
        <w:t>令和３</w:t>
      </w:r>
      <w:r w:rsidR="0098395E" w:rsidRPr="00114370">
        <w:rPr>
          <w:rFonts w:hint="eastAsia"/>
          <w:color w:val="000000"/>
          <w:sz w:val="24"/>
          <w:szCs w:val="24"/>
        </w:rPr>
        <w:t>年</w:t>
      </w:r>
      <w:r w:rsidRPr="00114370">
        <w:rPr>
          <w:rFonts w:hint="eastAsia"/>
          <w:color w:val="000000"/>
          <w:sz w:val="24"/>
          <w:szCs w:val="24"/>
        </w:rPr>
        <w:t xml:space="preserve">　</w:t>
      </w:r>
      <w:r w:rsidR="00E2047B" w:rsidRPr="00114370">
        <w:rPr>
          <w:rFonts w:hint="eastAsia"/>
          <w:color w:val="000000"/>
          <w:sz w:val="24"/>
          <w:szCs w:val="24"/>
        </w:rPr>
        <w:t>月</w:t>
      </w:r>
      <w:r w:rsidRPr="00114370">
        <w:rPr>
          <w:rFonts w:hint="eastAsia"/>
          <w:color w:val="000000"/>
          <w:sz w:val="24"/>
          <w:szCs w:val="24"/>
        </w:rPr>
        <w:t xml:space="preserve">　</w:t>
      </w:r>
      <w:r w:rsidR="0015155F" w:rsidRPr="00114370">
        <w:rPr>
          <w:rFonts w:hint="eastAsia"/>
          <w:color w:val="000000"/>
          <w:sz w:val="24"/>
          <w:szCs w:val="24"/>
        </w:rPr>
        <w:t>日</w:t>
      </w:r>
      <w:r w:rsidR="00350D7C" w:rsidRPr="00114370">
        <w:rPr>
          <w:rFonts w:hint="eastAsia"/>
          <w:color w:val="000000"/>
          <w:sz w:val="24"/>
          <w:szCs w:val="24"/>
        </w:rPr>
        <w:t>決定</w:t>
      </w:r>
    </w:p>
    <w:p w14:paraId="60DBEC0C" w14:textId="77777777" w:rsidR="00E2047B" w:rsidRPr="00114370" w:rsidRDefault="00E2047B" w:rsidP="0061087B">
      <w:pPr>
        <w:rPr>
          <w:color w:val="000000"/>
          <w:sz w:val="24"/>
          <w:szCs w:val="24"/>
        </w:rPr>
      </w:pPr>
    </w:p>
    <w:p w14:paraId="6FFB82DD" w14:textId="77777777" w:rsidR="0061087B" w:rsidRPr="00114370" w:rsidRDefault="0061087B" w:rsidP="0061087B">
      <w:pPr>
        <w:rPr>
          <w:rFonts w:ascii="ＭＳ 明朝" w:hAnsi="ＭＳ 明朝"/>
          <w:color w:val="000000"/>
          <w:sz w:val="24"/>
          <w:szCs w:val="24"/>
        </w:rPr>
      </w:pPr>
      <w:r w:rsidRPr="00114370">
        <w:rPr>
          <w:rFonts w:ascii="ＭＳ 明朝" w:hAnsi="ＭＳ 明朝" w:hint="eastAsia"/>
          <w:color w:val="000000"/>
          <w:sz w:val="24"/>
          <w:szCs w:val="24"/>
        </w:rPr>
        <w:t>（趣旨）</w:t>
      </w:r>
    </w:p>
    <w:p w14:paraId="1ED857D1" w14:textId="77777777" w:rsidR="0061087B" w:rsidRPr="00114370" w:rsidRDefault="004D2732" w:rsidP="00367DE2">
      <w:pPr>
        <w:ind w:left="240" w:hangingChars="100" w:hanging="240"/>
        <w:rPr>
          <w:rFonts w:ascii="ＭＳ 明朝" w:hAnsi="ＭＳ 明朝"/>
          <w:color w:val="000000"/>
          <w:sz w:val="24"/>
          <w:szCs w:val="24"/>
        </w:rPr>
      </w:pPr>
      <w:r w:rsidRPr="00114370">
        <w:rPr>
          <w:rFonts w:ascii="ＭＳ 明朝" w:hAnsi="ＭＳ 明朝" w:hint="eastAsia"/>
          <w:color w:val="000000"/>
          <w:sz w:val="24"/>
          <w:szCs w:val="24"/>
        </w:rPr>
        <w:t>第</w:t>
      </w:r>
      <w:r w:rsidR="00995341" w:rsidRPr="00114370">
        <w:rPr>
          <w:rFonts w:ascii="ＭＳ 明朝" w:hAnsi="ＭＳ 明朝" w:hint="eastAsia"/>
          <w:color w:val="000000"/>
          <w:sz w:val="24"/>
          <w:szCs w:val="24"/>
        </w:rPr>
        <w:t>１</w:t>
      </w:r>
      <w:r w:rsidR="0015155F" w:rsidRPr="00114370">
        <w:rPr>
          <w:rFonts w:ascii="ＭＳ 明朝" w:hAnsi="ＭＳ 明朝" w:hint="eastAsia"/>
          <w:color w:val="000000"/>
          <w:sz w:val="24"/>
          <w:szCs w:val="24"/>
        </w:rPr>
        <w:t>条　この要領</w:t>
      </w:r>
      <w:r w:rsidR="0061087B" w:rsidRPr="00114370">
        <w:rPr>
          <w:rFonts w:ascii="ＭＳ 明朝" w:hAnsi="ＭＳ 明朝" w:hint="eastAsia"/>
          <w:color w:val="000000"/>
          <w:sz w:val="24"/>
          <w:szCs w:val="24"/>
        </w:rPr>
        <w:t>は、</w:t>
      </w:r>
      <w:r w:rsidR="0015155F" w:rsidRPr="00114370">
        <w:rPr>
          <w:rFonts w:ascii="ＭＳ 明朝" w:hAnsi="ＭＳ 明朝" w:hint="eastAsia"/>
          <w:color w:val="000000"/>
          <w:sz w:val="24"/>
          <w:szCs w:val="24"/>
        </w:rPr>
        <w:t>大阪府障がい</w:t>
      </w:r>
      <w:r w:rsidR="00682488" w:rsidRPr="00114370">
        <w:rPr>
          <w:rFonts w:ascii="ＭＳ 明朝" w:hAnsi="ＭＳ 明朝" w:hint="eastAsia"/>
          <w:color w:val="000000"/>
          <w:sz w:val="24"/>
          <w:szCs w:val="24"/>
        </w:rPr>
        <w:t>者</w:t>
      </w:r>
      <w:r w:rsidR="0015155F" w:rsidRPr="00114370">
        <w:rPr>
          <w:rFonts w:ascii="ＭＳ 明朝" w:hAnsi="ＭＳ 明朝" w:hint="eastAsia"/>
          <w:color w:val="000000"/>
          <w:sz w:val="24"/>
          <w:szCs w:val="24"/>
        </w:rPr>
        <w:t>差別解消協議会規則</w:t>
      </w:r>
      <w:r w:rsidR="00DE2ACC" w:rsidRPr="00114370">
        <w:rPr>
          <w:rFonts w:ascii="ＭＳ 明朝" w:hAnsi="ＭＳ 明朝" w:hint="eastAsia"/>
          <w:color w:val="000000"/>
          <w:sz w:val="24"/>
          <w:szCs w:val="24"/>
        </w:rPr>
        <w:t>（以下「協議会規則」という。）</w:t>
      </w:r>
      <w:r w:rsidR="0015155F" w:rsidRPr="00114370">
        <w:rPr>
          <w:rFonts w:ascii="ＭＳ 明朝" w:hAnsi="ＭＳ 明朝" w:hint="eastAsia"/>
          <w:color w:val="000000"/>
          <w:sz w:val="24"/>
          <w:szCs w:val="24"/>
        </w:rPr>
        <w:t>第10条の</w:t>
      </w:r>
      <w:r w:rsidR="0061087B" w:rsidRPr="00114370">
        <w:rPr>
          <w:rFonts w:ascii="ＭＳ 明朝" w:hAnsi="ＭＳ 明朝" w:hint="eastAsia"/>
          <w:color w:val="000000"/>
          <w:sz w:val="24"/>
          <w:szCs w:val="24"/>
        </w:rPr>
        <w:t>規定に基づき、</w:t>
      </w:r>
      <w:r w:rsidR="0015155F" w:rsidRPr="00114370">
        <w:rPr>
          <w:rFonts w:ascii="ＭＳ 明朝" w:hAnsi="ＭＳ 明朝" w:hint="eastAsia"/>
          <w:color w:val="000000"/>
          <w:sz w:val="24"/>
          <w:szCs w:val="24"/>
        </w:rPr>
        <w:t>大阪府障がい者差別解消協議会（以下「協議会</w:t>
      </w:r>
      <w:r w:rsidR="0061087B" w:rsidRPr="00114370">
        <w:rPr>
          <w:rFonts w:ascii="ＭＳ 明朝" w:hAnsi="ＭＳ 明朝" w:hint="eastAsia"/>
          <w:color w:val="000000"/>
          <w:sz w:val="24"/>
          <w:szCs w:val="24"/>
        </w:rPr>
        <w:t>」という。）の運営に関し必要な事項を定める。</w:t>
      </w:r>
    </w:p>
    <w:p w14:paraId="6CADA665" w14:textId="77777777" w:rsidR="0061087B" w:rsidRPr="00114370" w:rsidRDefault="0061087B" w:rsidP="0061087B">
      <w:pPr>
        <w:rPr>
          <w:rFonts w:ascii="ＭＳ 明朝" w:hAnsi="ＭＳ 明朝"/>
          <w:color w:val="000000"/>
          <w:sz w:val="24"/>
          <w:szCs w:val="24"/>
        </w:rPr>
      </w:pPr>
    </w:p>
    <w:p w14:paraId="5CD556BE" w14:textId="16A28014" w:rsidR="00306D78" w:rsidRPr="00114370" w:rsidRDefault="00035D44" w:rsidP="0061087B">
      <w:pPr>
        <w:rPr>
          <w:rFonts w:ascii="ＭＳ 明朝" w:hAnsi="ＭＳ 明朝"/>
          <w:color w:val="000000"/>
          <w:sz w:val="24"/>
          <w:szCs w:val="24"/>
        </w:rPr>
      </w:pPr>
      <w:r w:rsidRPr="00114370">
        <w:rPr>
          <w:rFonts w:ascii="ＭＳ 明朝" w:hAnsi="ＭＳ 明朝" w:hint="eastAsia"/>
          <w:color w:val="000000"/>
          <w:sz w:val="24"/>
          <w:szCs w:val="24"/>
        </w:rPr>
        <w:t>（会議</w:t>
      </w:r>
      <w:r w:rsidR="00306D78" w:rsidRPr="00114370">
        <w:rPr>
          <w:rFonts w:ascii="ＭＳ 明朝" w:hAnsi="ＭＳ 明朝" w:hint="eastAsia"/>
          <w:color w:val="000000"/>
          <w:sz w:val="24"/>
          <w:szCs w:val="24"/>
        </w:rPr>
        <w:t>）</w:t>
      </w:r>
    </w:p>
    <w:p w14:paraId="7F6DA025" w14:textId="77777777" w:rsidR="00035D44" w:rsidRPr="00114370" w:rsidRDefault="00306D78" w:rsidP="00367DE2">
      <w:pPr>
        <w:ind w:left="240" w:hangingChars="100" w:hanging="240"/>
        <w:rPr>
          <w:rFonts w:ascii="ＭＳ 明朝" w:hAnsi="ＭＳ 明朝"/>
          <w:color w:val="000000"/>
          <w:sz w:val="24"/>
          <w:szCs w:val="24"/>
        </w:rPr>
      </w:pPr>
      <w:r w:rsidRPr="00114370">
        <w:rPr>
          <w:rFonts w:ascii="ＭＳ 明朝" w:hAnsi="ＭＳ 明朝" w:hint="eastAsia"/>
          <w:color w:val="000000"/>
          <w:sz w:val="24"/>
          <w:szCs w:val="24"/>
        </w:rPr>
        <w:t>第</w:t>
      </w:r>
      <w:r w:rsidR="00995341" w:rsidRPr="00114370">
        <w:rPr>
          <w:rFonts w:ascii="ＭＳ 明朝" w:hAnsi="ＭＳ 明朝" w:hint="eastAsia"/>
          <w:color w:val="000000"/>
          <w:sz w:val="24"/>
          <w:szCs w:val="24"/>
        </w:rPr>
        <w:t>２</w:t>
      </w:r>
      <w:r w:rsidRPr="00114370">
        <w:rPr>
          <w:rFonts w:ascii="ＭＳ 明朝" w:hAnsi="ＭＳ 明朝" w:hint="eastAsia"/>
          <w:color w:val="000000"/>
          <w:sz w:val="24"/>
          <w:szCs w:val="24"/>
        </w:rPr>
        <w:t>条　協議会</w:t>
      </w:r>
      <w:r w:rsidR="00E04858" w:rsidRPr="00114370">
        <w:rPr>
          <w:rFonts w:ascii="ＭＳ 明朝" w:hAnsi="ＭＳ 明朝" w:hint="eastAsia"/>
          <w:color w:val="000000"/>
          <w:sz w:val="24"/>
          <w:szCs w:val="24"/>
        </w:rPr>
        <w:t>の会議</w:t>
      </w:r>
      <w:r w:rsidRPr="00114370">
        <w:rPr>
          <w:rFonts w:ascii="ＭＳ 明朝" w:hAnsi="ＭＳ 明朝" w:hint="eastAsia"/>
          <w:color w:val="000000"/>
          <w:sz w:val="24"/>
          <w:szCs w:val="24"/>
        </w:rPr>
        <w:t>は、大阪府障がい者差別解消条例（以下「条例」という。）第</w:t>
      </w:r>
      <w:r w:rsidR="005F1019" w:rsidRPr="00114370">
        <w:rPr>
          <w:rFonts w:ascii="ＭＳ 明朝" w:hAnsi="ＭＳ 明朝" w:hint="eastAsia"/>
          <w:color w:val="000000"/>
          <w:sz w:val="24"/>
          <w:szCs w:val="24"/>
        </w:rPr>
        <w:t>９</w:t>
      </w:r>
      <w:r w:rsidRPr="00114370">
        <w:rPr>
          <w:rFonts w:ascii="ＭＳ 明朝" w:hAnsi="ＭＳ 明朝" w:hint="eastAsia"/>
          <w:color w:val="000000"/>
          <w:sz w:val="24"/>
          <w:szCs w:val="24"/>
        </w:rPr>
        <w:t>条第</w:t>
      </w:r>
      <w:r w:rsidR="00995341" w:rsidRPr="00114370">
        <w:rPr>
          <w:rFonts w:ascii="ＭＳ 明朝" w:hAnsi="ＭＳ 明朝" w:hint="eastAsia"/>
          <w:color w:val="000000"/>
          <w:sz w:val="24"/>
          <w:szCs w:val="24"/>
        </w:rPr>
        <w:t>２</w:t>
      </w:r>
      <w:r w:rsidRPr="00114370">
        <w:rPr>
          <w:rFonts w:ascii="ＭＳ 明朝" w:hAnsi="ＭＳ 明朝" w:hint="eastAsia"/>
          <w:color w:val="000000"/>
          <w:sz w:val="24"/>
          <w:szCs w:val="24"/>
        </w:rPr>
        <w:t>項</w:t>
      </w:r>
      <w:r w:rsidR="00035D44" w:rsidRPr="00114370">
        <w:rPr>
          <w:rFonts w:ascii="ＭＳ 明朝" w:hAnsi="ＭＳ 明朝" w:hint="eastAsia"/>
          <w:color w:val="000000"/>
          <w:sz w:val="24"/>
          <w:szCs w:val="24"/>
        </w:rPr>
        <w:t>で規定する委員で開催する。</w:t>
      </w:r>
    </w:p>
    <w:p w14:paraId="2BA5A593" w14:textId="77777777" w:rsidR="00035D44" w:rsidRPr="00114370" w:rsidRDefault="00995341" w:rsidP="00367DE2">
      <w:pPr>
        <w:ind w:left="240" w:hangingChars="100" w:hanging="240"/>
        <w:rPr>
          <w:rFonts w:ascii="ＭＳ 明朝" w:hAnsi="ＭＳ 明朝"/>
          <w:color w:val="000000"/>
          <w:sz w:val="24"/>
          <w:szCs w:val="24"/>
        </w:rPr>
      </w:pPr>
      <w:r w:rsidRPr="00114370">
        <w:rPr>
          <w:rFonts w:ascii="ＭＳ 明朝" w:hAnsi="ＭＳ 明朝" w:hint="eastAsia"/>
          <w:color w:val="000000"/>
          <w:sz w:val="24"/>
          <w:szCs w:val="24"/>
        </w:rPr>
        <w:t>２</w:t>
      </w:r>
      <w:r w:rsidR="00035D44" w:rsidRPr="00114370">
        <w:rPr>
          <w:rFonts w:ascii="ＭＳ 明朝" w:hAnsi="ＭＳ 明朝" w:hint="eastAsia"/>
          <w:color w:val="000000"/>
          <w:sz w:val="24"/>
          <w:szCs w:val="24"/>
        </w:rPr>
        <w:t xml:space="preserve">　専門委員は、会長の求めに応じて会議に出席し、専門の事項について報告を行い又は意見を述べるものとする。</w:t>
      </w:r>
    </w:p>
    <w:p w14:paraId="0CCDD53E" w14:textId="77777777" w:rsidR="00306D78" w:rsidRPr="00114370" w:rsidRDefault="00306D78" w:rsidP="0061087B">
      <w:pPr>
        <w:rPr>
          <w:rFonts w:ascii="ＭＳ 明朝" w:hAnsi="ＭＳ 明朝"/>
          <w:color w:val="000000"/>
          <w:sz w:val="24"/>
          <w:szCs w:val="24"/>
        </w:rPr>
      </w:pPr>
    </w:p>
    <w:p w14:paraId="4F7A6106" w14:textId="77777777" w:rsidR="00035D44" w:rsidRPr="00114370" w:rsidRDefault="00035D44" w:rsidP="0061087B">
      <w:pPr>
        <w:rPr>
          <w:rFonts w:ascii="ＭＳ 明朝" w:hAnsi="ＭＳ 明朝"/>
          <w:color w:val="000000"/>
          <w:sz w:val="24"/>
          <w:szCs w:val="24"/>
        </w:rPr>
      </w:pPr>
      <w:r w:rsidRPr="00114370">
        <w:rPr>
          <w:rFonts w:ascii="ＭＳ 明朝" w:hAnsi="ＭＳ 明朝" w:hint="eastAsia"/>
          <w:color w:val="000000"/>
          <w:sz w:val="24"/>
          <w:szCs w:val="24"/>
        </w:rPr>
        <w:t>（オブザーバー）</w:t>
      </w:r>
    </w:p>
    <w:p w14:paraId="24E8F12F" w14:textId="77777777" w:rsidR="00035D44" w:rsidRPr="00114370" w:rsidRDefault="00035D44" w:rsidP="00367DE2">
      <w:pPr>
        <w:ind w:left="240" w:hangingChars="100" w:hanging="240"/>
        <w:rPr>
          <w:rFonts w:ascii="ＭＳ 明朝" w:hAnsi="ＭＳ 明朝"/>
          <w:color w:val="000000"/>
          <w:sz w:val="24"/>
          <w:szCs w:val="24"/>
        </w:rPr>
      </w:pPr>
      <w:r w:rsidRPr="00114370">
        <w:rPr>
          <w:rFonts w:ascii="ＭＳ 明朝" w:hAnsi="ＭＳ 明朝" w:hint="eastAsia"/>
          <w:color w:val="000000"/>
          <w:sz w:val="24"/>
          <w:szCs w:val="24"/>
        </w:rPr>
        <w:t>第</w:t>
      </w:r>
      <w:r w:rsidR="00995341" w:rsidRPr="00114370">
        <w:rPr>
          <w:rFonts w:ascii="ＭＳ 明朝" w:hAnsi="ＭＳ 明朝" w:hint="eastAsia"/>
          <w:color w:val="000000"/>
          <w:sz w:val="24"/>
          <w:szCs w:val="24"/>
        </w:rPr>
        <w:t>３</w:t>
      </w:r>
      <w:r w:rsidRPr="00114370">
        <w:rPr>
          <w:rFonts w:ascii="ＭＳ 明朝" w:hAnsi="ＭＳ 明朝" w:hint="eastAsia"/>
          <w:color w:val="000000"/>
          <w:sz w:val="24"/>
          <w:szCs w:val="24"/>
        </w:rPr>
        <w:t>条　協議会は、別表に掲げる</w:t>
      </w:r>
      <w:r w:rsidR="00F84EBB" w:rsidRPr="00114370">
        <w:rPr>
          <w:rFonts w:ascii="ＭＳ 明朝" w:hAnsi="ＭＳ 明朝" w:hint="eastAsia"/>
          <w:color w:val="000000"/>
          <w:sz w:val="24"/>
          <w:szCs w:val="24"/>
        </w:rPr>
        <w:t>団体・</w:t>
      </w:r>
      <w:r w:rsidRPr="00114370">
        <w:rPr>
          <w:rFonts w:ascii="ＭＳ 明朝" w:hAnsi="ＭＳ 明朝" w:hint="eastAsia"/>
          <w:color w:val="000000"/>
          <w:sz w:val="24"/>
          <w:szCs w:val="24"/>
        </w:rPr>
        <w:t>機関からオブザーバーとして職員の出席を求めることができる。</w:t>
      </w:r>
    </w:p>
    <w:p w14:paraId="17794EED" w14:textId="77777777" w:rsidR="00035D44" w:rsidRPr="00114370" w:rsidRDefault="00995341" w:rsidP="00035D44">
      <w:pPr>
        <w:rPr>
          <w:rFonts w:ascii="ＭＳ 明朝" w:hAnsi="ＭＳ 明朝"/>
          <w:color w:val="000000"/>
          <w:sz w:val="24"/>
          <w:szCs w:val="24"/>
        </w:rPr>
      </w:pPr>
      <w:r w:rsidRPr="00114370">
        <w:rPr>
          <w:rFonts w:ascii="ＭＳ 明朝" w:hAnsi="ＭＳ 明朝" w:hint="eastAsia"/>
          <w:color w:val="000000"/>
          <w:sz w:val="24"/>
          <w:szCs w:val="24"/>
        </w:rPr>
        <w:t>２</w:t>
      </w:r>
      <w:r w:rsidR="00035D44" w:rsidRPr="00114370">
        <w:rPr>
          <w:rFonts w:ascii="ＭＳ 明朝" w:hAnsi="ＭＳ 明朝" w:hint="eastAsia"/>
          <w:color w:val="000000"/>
          <w:sz w:val="24"/>
          <w:szCs w:val="24"/>
        </w:rPr>
        <w:t xml:space="preserve">　オブザーバーは、会長の求めに応じて必要な意見を述べることができる。</w:t>
      </w:r>
    </w:p>
    <w:p w14:paraId="23D58C14" w14:textId="77777777" w:rsidR="00035D44" w:rsidRPr="00114370" w:rsidRDefault="00035D44" w:rsidP="0061087B">
      <w:pPr>
        <w:rPr>
          <w:rFonts w:ascii="ＭＳ 明朝" w:hAnsi="ＭＳ 明朝"/>
          <w:color w:val="000000"/>
          <w:sz w:val="24"/>
          <w:szCs w:val="24"/>
        </w:rPr>
      </w:pPr>
    </w:p>
    <w:p w14:paraId="526B94A9" w14:textId="77777777" w:rsidR="00350D7C" w:rsidRPr="00114370" w:rsidRDefault="00350D7C" w:rsidP="0061087B">
      <w:pPr>
        <w:rPr>
          <w:rFonts w:ascii="ＭＳ 明朝" w:hAnsi="ＭＳ 明朝"/>
          <w:color w:val="000000"/>
          <w:sz w:val="24"/>
          <w:szCs w:val="24"/>
        </w:rPr>
      </w:pPr>
      <w:r w:rsidRPr="00114370">
        <w:rPr>
          <w:rFonts w:ascii="ＭＳ 明朝" w:hAnsi="ＭＳ 明朝" w:hint="eastAsia"/>
          <w:color w:val="000000"/>
          <w:sz w:val="24"/>
          <w:szCs w:val="24"/>
        </w:rPr>
        <w:t>（文書による意見の開陳）</w:t>
      </w:r>
    </w:p>
    <w:p w14:paraId="0432F67C" w14:textId="77777777" w:rsidR="00350D7C" w:rsidRPr="00114370" w:rsidRDefault="00350D7C" w:rsidP="00367DE2">
      <w:pPr>
        <w:ind w:left="240" w:hangingChars="100" w:hanging="240"/>
        <w:rPr>
          <w:rFonts w:ascii="ＭＳ 明朝" w:hAnsi="ＭＳ 明朝"/>
          <w:color w:val="000000"/>
          <w:sz w:val="24"/>
          <w:szCs w:val="24"/>
        </w:rPr>
      </w:pPr>
      <w:r w:rsidRPr="00114370">
        <w:rPr>
          <w:rFonts w:ascii="ＭＳ 明朝" w:hAnsi="ＭＳ 明朝" w:hint="eastAsia"/>
          <w:color w:val="000000"/>
          <w:sz w:val="24"/>
          <w:szCs w:val="24"/>
        </w:rPr>
        <w:t>第</w:t>
      </w:r>
      <w:r w:rsidR="00995341" w:rsidRPr="00114370">
        <w:rPr>
          <w:rFonts w:ascii="ＭＳ 明朝" w:hAnsi="ＭＳ 明朝" w:hint="eastAsia"/>
          <w:color w:val="000000"/>
          <w:sz w:val="24"/>
          <w:szCs w:val="24"/>
        </w:rPr>
        <w:t>４</w:t>
      </w:r>
      <w:r w:rsidRPr="00114370">
        <w:rPr>
          <w:rFonts w:ascii="ＭＳ 明朝" w:hAnsi="ＭＳ 明朝" w:hint="eastAsia"/>
          <w:color w:val="000000"/>
          <w:sz w:val="24"/>
          <w:szCs w:val="24"/>
        </w:rPr>
        <w:t>条　委員は、</w:t>
      </w:r>
      <w:r w:rsidR="004A4D8A" w:rsidRPr="00114370">
        <w:rPr>
          <w:rFonts w:ascii="ＭＳ 明朝" w:hAnsi="ＭＳ 明朝" w:hint="eastAsia"/>
          <w:color w:val="000000"/>
          <w:sz w:val="24"/>
          <w:szCs w:val="24"/>
        </w:rPr>
        <w:t>会長</w:t>
      </w:r>
      <w:r w:rsidRPr="00114370">
        <w:rPr>
          <w:rFonts w:ascii="ＭＳ 明朝" w:hAnsi="ＭＳ 明朝" w:hint="eastAsia"/>
          <w:color w:val="000000"/>
          <w:sz w:val="24"/>
          <w:szCs w:val="24"/>
        </w:rPr>
        <w:t>の許可を受けたときは、会議において文書</w:t>
      </w:r>
      <w:r w:rsidR="00995341" w:rsidRPr="00114370">
        <w:rPr>
          <w:rFonts w:ascii="ＭＳ 明朝" w:hAnsi="ＭＳ 明朝" w:hint="eastAsia"/>
          <w:color w:val="000000"/>
          <w:sz w:val="24"/>
          <w:szCs w:val="24"/>
        </w:rPr>
        <w:t>（</w:t>
      </w:r>
      <w:r w:rsidR="00995341" w:rsidRPr="00114370">
        <w:rPr>
          <w:rStyle w:val="p20"/>
          <w:rFonts w:ascii="ＭＳ 明朝" w:hAnsi="ＭＳ 明朝" w:hint="eastAsia"/>
          <w:color w:val="000000"/>
          <w:sz w:val="24"/>
          <w:szCs w:val="24"/>
        </w:rPr>
        <w:t>電磁的記録を含む。以下同じ。）</w:t>
      </w:r>
      <w:r w:rsidRPr="00114370">
        <w:rPr>
          <w:rFonts w:ascii="ＭＳ 明朝" w:hAnsi="ＭＳ 明朝" w:hint="eastAsia"/>
          <w:color w:val="000000"/>
          <w:sz w:val="24"/>
          <w:szCs w:val="24"/>
        </w:rPr>
        <w:t>により意見を開陳することができる。</w:t>
      </w:r>
    </w:p>
    <w:p w14:paraId="3226936B" w14:textId="77777777" w:rsidR="00350D7C" w:rsidRPr="00114370" w:rsidRDefault="00350D7C" w:rsidP="0061087B">
      <w:pPr>
        <w:rPr>
          <w:rFonts w:ascii="ＭＳ 明朝" w:hAnsi="ＭＳ 明朝"/>
          <w:color w:val="000000"/>
          <w:sz w:val="24"/>
          <w:szCs w:val="24"/>
        </w:rPr>
      </w:pPr>
    </w:p>
    <w:p w14:paraId="0CF23555" w14:textId="77777777" w:rsidR="00035D44" w:rsidRPr="00114370" w:rsidRDefault="00035D44" w:rsidP="00035D44">
      <w:pPr>
        <w:rPr>
          <w:rFonts w:ascii="ＭＳ 明朝" w:hAnsi="ＭＳ 明朝"/>
          <w:color w:val="000000"/>
          <w:sz w:val="24"/>
          <w:szCs w:val="24"/>
        </w:rPr>
      </w:pPr>
      <w:r w:rsidRPr="00114370">
        <w:rPr>
          <w:rFonts w:ascii="ＭＳ 明朝" w:hAnsi="ＭＳ 明朝" w:hint="eastAsia"/>
          <w:color w:val="000000"/>
          <w:sz w:val="24"/>
          <w:szCs w:val="24"/>
        </w:rPr>
        <w:t>（意見の聴取）</w:t>
      </w:r>
    </w:p>
    <w:p w14:paraId="42F4BFF7" w14:textId="77777777" w:rsidR="00035D44" w:rsidRPr="00114370" w:rsidRDefault="00035D44" w:rsidP="009312A0">
      <w:pPr>
        <w:ind w:left="240" w:hangingChars="100" w:hanging="240"/>
        <w:rPr>
          <w:rFonts w:ascii="ＭＳ 明朝" w:hAnsi="ＭＳ 明朝"/>
          <w:color w:val="000000"/>
          <w:sz w:val="24"/>
          <w:szCs w:val="24"/>
        </w:rPr>
      </w:pPr>
      <w:r w:rsidRPr="00114370">
        <w:rPr>
          <w:rFonts w:ascii="ＭＳ 明朝" w:hAnsi="ＭＳ 明朝" w:hint="eastAsia"/>
          <w:color w:val="000000"/>
          <w:sz w:val="24"/>
          <w:szCs w:val="24"/>
        </w:rPr>
        <w:t>第</w:t>
      </w:r>
      <w:r w:rsidR="00995341" w:rsidRPr="00114370">
        <w:rPr>
          <w:rFonts w:ascii="ＭＳ 明朝" w:hAnsi="ＭＳ 明朝" w:hint="eastAsia"/>
          <w:color w:val="000000"/>
          <w:sz w:val="24"/>
          <w:szCs w:val="24"/>
        </w:rPr>
        <w:t>５</w:t>
      </w:r>
      <w:r w:rsidRPr="00114370">
        <w:rPr>
          <w:rFonts w:ascii="ＭＳ 明朝" w:hAnsi="ＭＳ 明朝" w:hint="eastAsia"/>
          <w:color w:val="000000"/>
          <w:sz w:val="24"/>
          <w:szCs w:val="24"/>
        </w:rPr>
        <w:t>条　会長は、必要があると認める場合には、会議に関係者の出席を求めてその説明若しくは意見を聴くこと、又は関係者からの資料の提出を求めることができる。</w:t>
      </w:r>
    </w:p>
    <w:p w14:paraId="42754883" w14:textId="77777777" w:rsidR="00CC74CC" w:rsidRPr="00114370" w:rsidRDefault="00CC74CC" w:rsidP="0061087B">
      <w:pPr>
        <w:rPr>
          <w:color w:val="000000"/>
          <w:sz w:val="24"/>
          <w:szCs w:val="24"/>
        </w:rPr>
      </w:pPr>
    </w:p>
    <w:p w14:paraId="286BA501" w14:textId="77777777" w:rsidR="0061087B" w:rsidRPr="00114370" w:rsidRDefault="0015155F" w:rsidP="0061087B">
      <w:pPr>
        <w:rPr>
          <w:color w:val="000000"/>
          <w:sz w:val="24"/>
          <w:szCs w:val="24"/>
        </w:rPr>
      </w:pPr>
      <w:r w:rsidRPr="00114370">
        <w:rPr>
          <w:rFonts w:hint="eastAsia"/>
          <w:color w:val="000000"/>
          <w:sz w:val="24"/>
          <w:szCs w:val="24"/>
        </w:rPr>
        <w:t>（</w:t>
      </w:r>
      <w:r w:rsidR="00CC74CC" w:rsidRPr="00114370">
        <w:rPr>
          <w:rFonts w:hint="eastAsia"/>
          <w:color w:val="000000"/>
          <w:sz w:val="24"/>
          <w:szCs w:val="24"/>
        </w:rPr>
        <w:t>委員の除斥）</w:t>
      </w:r>
    </w:p>
    <w:p w14:paraId="44A5E1EB" w14:textId="77777777" w:rsidR="00CC74CC" w:rsidRPr="00114370" w:rsidRDefault="00CC74CC" w:rsidP="00367DE2">
      <w:pPr>
        <w:ind w:left="240" w:hangingChars="100" w:hanging="240"/>
        <w:rPr>
          <w:color w:val="000000"/>
          <w:sz w:val="24"/>
          <w:szCs w:val="24"/>
        </w:rPr>
      </w:pPr>
      <w:r w:rsidRPr="00114370">
        <w:rPr>
          <w:rFonts w:hint="eastAsia"/>
          <w:color w:val="000000"/>
          <w:sz w:val="24"/>
          <w:szCs w:val="24"/>
        </w:rPr>
        <w:t>第</w:t>
      </w:r>
      <w:r w:rsidR="00995341" w:rsidRPr="00114370">
        <w:rPr>
          <w:rFonts w:hint="eastAsia"/>
          <w:color w:val="000000"/>
          <w:sz w:val="24"/>
          <w:szCs w:val="24"/>
        </w:rPr>
        <w:t>６</w:t>
      </w:r>
      <w:r w:rsidRPr="00114370">
        <w:rPr>
          <w:rFonts w:hint="eastAsia"/>
          <w:color w:val="000000"/>
          <w:sz w:val="24"/>
          <w:szCs w:val="24"/>
        </w:rPr>
        <w:t>条　委員は、</w:t>
      </w:r>
      <w:r w:rsidR="00EA4460" w:rsidRPr="00114370">
        <w:rPr>
          <w:rFonts w:hint="eastAsia"/>
          <w:color w:val="000000"/>
          <w:sz w:val="24"/>
          <w:szCs w:val="24"/>
        </w:rPr>
        <w:t>条例第</w:t>
      </w:r>
      <w:r w:rsidR="00265BBA" w:rsidRPr="00114370">
        <w:rPr>
          <w:rFonts w:ascii="ＭＳ 明朝" w:hAnsi="ＭＳ 明朝" w:hint="eastAsia"/>
          <w:color w:val="000000"/>
          <w:sz w:val="24"/>
          <w:szCs w:val="24"/>
        </w:rPr>
        <w:t>12</w:t>
      </w:r>
      <w:r w:rsidR="00EA4460" w:rsidRPr="00114370">
        <w:rPr>
          <w:rFonts w:hint="eastAsia"/>
          <w:color w:val="000000"/>
          <w:sz w:val="24"/>
          <w:szCs w:val="24"/>
        </w:rPr>
        <w:t>条第</w:t>
      </w:r>
      <w:r w:rsidR="006C4C66" w:rsidRPr="00114370">
        <w:rPr>
          <w:rFonts w:hint="eastAsia"/>
          <w:color w:val="000000"/>
          <w:sz w:val="24"/>
          <w:szCs w:val="24"/>
        </w:rPr>
        <w:t>１</w:t>
      </w:r>
      <w:r w:rsidR="00EA4460" w:rsidRPr="00114370">
        <w:rPr>
          <w:rFonts w:hint="eastAsia"/>
          <w:color w:val="000000"/>
          <w:sz w:val="24"/>
          <w:szCs w:val="24"/>
        </w:rPr>
        <w:t>項の規定に基づく勧告の求め及び条例第</w:t>
      </w:r>
      <w:r w:rsidR="006C4C66" w:rsidRPr="00114370">
        <w:rPr>
          <w:rFonts w:ascii="ＭＳ 明朝" w:hAnsi="ＭＳ 明朝" w:hint="eastAsia"/>
          <w:color w:val="000000"/>
          <w:sz w:val="24"/>
          <w:szCs w:val="24"/>
        </w:rPr>
        <w:t>13</w:t>
      </w:r>
      <w:r w:rsidR="00EA4460" w:rsidRPr="00114370">
        <w:rPr>
          <w:rFonts w:hint="eastAsia"/>
          <w:color w:val="000000"/>
          <w:sz w:val="24"/>
          <w:szCs w:val="24"/>
        </w:rPr>
        <w:t>条第</w:t>
      </w:r>
      <w:r w:rsidR="006C4C66" w:rsidRPr="00114370">
        <w:rPr>
          <w:rFonts w:hint="eastAsia"/>
          <w:color w:val="000000"/>
          <w:sz w:val="24"/>
          <w:szCs w:val="24"/>
        </w:rPr>
        <w:t>３</w:t>
      </w:r>
      <w:r w:rsidR="00EA4460" w:rsidRPr="00114370">
        <w:rPr>
          <w:rFonts w:hint="eastAsia"/>
          <w:color w:val="000000"/>
          <w:sz w:val="24"/>
          <w:szCs w:val="24"/>
        </w:rPr>
        <w:t>項の規定に基づく公表に関する意見申し出に関し、</w:t>
      </w:r>
      <w:r w:rsidRPr="00114370">
        <w:rPr>
          <w:rFonts w:hint="eastAsia"/>
          <w:color w:val="000000"/>
          <w:sz w:val="24"/>
          <w:szCs w:val="24"/>
        </w:rPr>
        <w:t>次の各号のいずれかに該当する</w:t>
      </w:r>
      <w:r w:rsidR="00B07FC1" w:rsidRPr="00114370">
        <w:rPr>
          <w:rFonts w:hint="eastAsia"/>
          <w:color w:val="000000"/>
          <w:sz w:val="24"/>
          <w:szCs w:val="24"/>
        </w:rPr>
        <w:t>と認められる</w:t>
      </w:r>
      <w:r w:rsidRPr="00114370">
        <w:rPr>
          <w:rFonts w:hint="eastAsia"/>
          <w:color w:val="000000"/>
          <w:sz w:val="24"/>
          <w:szCs w:val="24"/>
        </w:rPr>
        <w:t>場合は、議事及び議決に加わることができない。</w:t>
      </w:r>
    </w:p>
    <w:p w14:paraId="2AD8C3F2" w14:textId="77777777" w:rsidR="00CC74CC" w:rsidRPr="00114370" w:rsidRDefault="00CC74CC" w:rsidP="00367DE2">
      <w:pPr>
        <w:ind w:left="480" w:hangingChars="200" w:hanging="480"/>
        <w:rPr>
          <w:color w:val="000000"/>
          <w:sz w:val="24"/>
          <w:szCs w:val="24"/>
        </w:rPr>
      </w:pPr>
      <w:r w:rsidRPr="00114370">
        <w:rPr>
          <w:rFonts w:hint="eastAsia"/>
          <w:color w:val="000000"/>
          <w:sz w:val="24"/>
          <w:szCs w:val="24"/>
        </w:rPr>
        <w:t xml:space="preserve">　一　委員、その配偶者又は</w:t>
      </w:r>
      <w:r w:rsidR="00B07FC1" w:rsidRPr="00114370">
        <w:rPr>
          <w:rFonts w:hint="eastAsia"/>
          <w:color w:val="000000"/>
          <w:sz w:val="24"/>
          <w:szCs w:val="24"/>
        </w:rPr>
        <w:t>三親等内の親族が、当該事案の相談を行った障がい者及びその家族その他支援者（以下「障がい者等」という。）又はその代理人である場合</w:t>
      </w:r>
    </w:p>
    <w:p w14:paraId="58E1F101" w14:textId="77777777" w:rsidR="00B07FC1" w:rsidRPr="00114370" w:rsidRDefault="00B07FC1" w:rsidP="0061087B">
      <w:pPr>
        <w:rPr>
          <w:color w:val="000000"/>
          <w:sz w:val="24"/>
          <w:szCs w:val="24"/>
        </w:rPr>
      </w:pPr>
      <w:r w:rsidRPr="00114370">
        <w:rPr>
          <w:rFonts w:hint="eastAsia"/>
          <w:color w:val="000000"/>
          <w:sz w:val="24"/>
          <w:szCs w:val="24"/>
        </w:rPr>
        <w:t xml:space="preserve">　二　委員の</w:t>
      </w:r>
      <w:r w:rsidR="00805FAA" w:rsidRPr="00114370">
        <w:rPr>
          <w:rFonts w:hint="eastAsia"/>
          <w:color w:val="000000"/>
          <w:sz w:val="24"/>
          <w:szCs w:val="24"/>
        </w:rPr>
        <w:t>所属団体又は</w:t>
      </w:r>
      <w:r w:rsidRPr="00114370">
        <w:rPr>
          <w:rFonts w:hint="eastAsia"/>
          <w:color w:val="000000"/>
          <w:sz w:val="24"/>
          <w:szCs w:val="24"/>
        </w:rPr>
        <w:t>推薦団体が当該事案の相談の当事者である場合</w:t>
      </w:r>
    </w:p>
    <w:p w14:paraId="6EE7A840" w14:textId="77777777" w:rsidR="00B07FC1" w:rsidRPr="00114370" w:rsidRDefault="00B07FC1" w:rsidP="00367DE2">
      <w:pPr>
        <w:ind w:firstLineChars="100" w:firstLine="240"/>
        <w:rPr>
          <w:color w:val="000000"/>
          <w:sz w:val="24"/>
          <w:szCs w:val="24"/>
        </w:rPr>
      </w:pPr>
      <w:r w:rsidRPr="00114370">
        <w:rPr>
          <w:rFonts w:hint="eastAsia"/>
          <w:color w:val="000000"/>
          <w:sz w:val="24"/>
          <w:szCs w:val="24"/>
        </w:rPr>
        <w:t>三　その他当該事案の当事者との利害関係を有すると認められる場合</w:t>
      </w:r>
    </w:p>
    <w:p w14:paraId="482E86E0" w14:textId="140A0701" w:rsidR="00B07FC1" w:rsidRPr="00114370" w:rsidRDefault="00B07FC1" w:rsidP="00367DE2">
      <w:pPr>
        <w:ind w:leftChars="100" w:left="450" w:hangingChars="100" w:hanging="240"/>
        <w:rPr>
          <w:color w:val="000000"/>
          <w:sz w:val="24"/>
          <w:szCs w:val="24"/>
        </w:rPr>
      </w:pPr>
      <w:r w:rsidRPr="00114370">
        <w:rPr>
          <w:rFonts w:hint="eastAsia"/>
          <w:color w:val="000000"/>
          <w:sz w:val="24"/>
          <w:szCs w:val="24"/>
        </w:rPr>
        <w:t>四　職務の執行ができないと認められた場合又は職務上の義務違反があると認められる場合</w:t>
      </w:r>
    </w:p>
    <w:p w14:paraId="3BF9214F" w14:textId="77777777" w:rsidR="00B07FC1" w:rsidRPr="00114370" w:rsidRDefault="00995341" w:rsidP="00367DE2">
      <w:pPr>
        <w:ind w:left="240" w:hangingChars="100" w:hanging="240"/>
        <w:rPr>
          <w:color w:val="000000"/>
          <w:sz w:val="24"/>
          <w:szCs w:val="24"/>
        </w:rPr>
      </w:pPr>
      <w:r w:rsidRPr="00114370">
        <w:rPr>
          <w:rFonts w:hint="eastAsia"/>
          <w:color w:val="000000"/>
          <w:sz w:val="24"/>
          <w:szCs w:val="24"/>
        </w:rPr>
        <w:t>２</w:t>
      </w:r>
      <w:r w:rsidR="00B07FC1" w:rsidRPr="00114370">
        <w:rPr>
          <w:rFonts w:hint="eastAsia"/>
          <w:color w:val="000000"/>
          <w:sz w:val="24"/>
          <w:szCs w:val="24"/>
        </w:rPr>
        <w:t xml:space="preserve">　</w:t>
      </w:r>
      <w:r w:rsidR="00350D7C" w:rsidRPr="00114370">
        <w:rPr>
          <w:rFonts w:hint="eastAsia"/>
          <w:color w:val="000000"/>
          <w:sz w:val="24"/>
          <w:szCs w:val="24"/>
        </w:rPr>
        <w:t>委員は、前項第一号から第三号に該当する場合、その旨を会長に申し出るものとする。</w:t>
      </w:r>
    </w:p>
    <w:p w14:paraId="5F7F96AF" w14:textId="77777777" w:rsidR="00B07FC1" w:rsidRPr="00114370" w:rsidRDefault="00995341" w:rsidP="00367DE2">
      <w:pPr>
        <w:ind w:left="240" w:hangingChars="100" w:hanging="240"/>
        <w:rPr>
          <w:color w:val="000000"/>
          <w:sz w:val="24"/>
          <w:szCs w:val="24"/>
        </w:rPr>
      </w:pPr>
      <w:r w:rsidRPr="00114370">
        <w:rPr>
          <w:rFonts w:hint="eastAsia"/>
          <w:color w:val="000000"/>
          <w:sz w:val="24"/>
          <w:szCs w:val="24"/>
        </w:rPr>
        <w:lastRenderedPageBreak/>
        <w:t>３</w:t>
      </w:r>
      <w:r w:rsidR="00B07FC1" w:rsidRPr="00114370">
        <w:rPr>
          <w:rFonts w:hint="eastAsia"/>
          <w:color w:val="000000"/>
          <w:sz w:val="24"/>
          <w:szCs w:val="24"/>
        </w:rPr>
        <w:t xml:space="preserve">　</w:t>
      </w:r>
      <w:r w:rsidR="00A965CB" w:rsidRPr="00114370">
        <w:rPr>
          <w:rFonts w:hint="eastAsia"/>
          <w:color w:val="000000"/>
          <w:sz w:val="24"/>
          <w:szCs w:val="24"/>
        </w:rPr>
        <w:t>協議会は</w:t>
      </w:r>
      <w:r w:rsidR="00B07FC1" w:rsidRPr="00114370">
        <w:rPr>
          <w:rFonts w:hint="eastAsia"/>
          <w:color w:val="000000"/>
          <w:sz w:val="24"/>
          <w:szCs w:val="24"/>
        </w:rPr>
        <w:t>、第</w:t>
      </w:r>
      <w:r w:rsidRPr="00114370">
        <w:rPr>
          <w:rFonts w:hint="eastAsia"/>
          <w:color w:val="000000"/>
          <w:sz w:val="24"/>
          <w:szCs w:val="24"/>
        </w:rPr>
        <w:t>１</w:t>
      </w:r>
      <w:r w:rsidR="00B07FC1" w:rsidRPr="00114370">
        <w:rPr>
          <w:rFonts w:hint="eastAsia"/>
          <w:color w:val="000000"/>
          <w:sz w:val="24"/>
          <w:szCs w:val="24"/>
        </w:rPr>
        <w:t>項第</w:t>
      </w:r>
      <w:r w:rsidRPr="00114370">
        <w:rPr>
          <w:rFonts w:hint="eastAsia"/>
          <w:color w:val="000000"/>
          <w:sz w:val="24"/>
          <w:szCs w:val="24"/>
        </w:rPr>
        <w:t>一</w:t>
      </w:r>
      <w:r w:rsidR="00B07FC1" w:rsidRPr="00114370">
        <w:rPr>
          <w:rFonts w:hint="eastAsia"/>
          <w:color w:val="000000"/>
          <w:sz w:val="24"/>
          <w:szCs w:val="24"/>
        </w:rPr>
        <w:t>号から第</w:t>
      </w:r>
      <w:r w:rsidRPr="00114370">
        <w:rPr>
          <w:rFonts w:hint="eastAsia"/>
          <w:color w:val="000000"/>
          <w:sz w:val="24"/>
          <w:szCs w:val="24"/>
        </w:rPr>
        <w:t>四</w:t>
      </w:r>
      <w:r w:rsidR="00B07FC1" w:rsidRPr="00114370">
        <w:rPr>
          <w:rFonts w:hint="eastAsia"/>
          <w:color w:val="000000"/>
          <w:sz w:val="24"/>
          <w:szCs w:val="24"/>
        </w:rPr>
        <w:t>号に該当する</w:t>
      </w:r>
      <w:r w:rsidR="00FB5F34" w:rsidRPr="00114370">
        <w:rPr>
          <w:rFonts w:hint="eastAsia"/>
          <w:color w:val="000000"/>
          <w:sz w:val="24"/>
          <w:szCs w:val="24"/>
        </w:rPr>
        <w:t>と認められる委員</w:t>
      </w:r>
      <w:r w:rsidR="008A4BCD" w:rsidRPr="00114370">
        <w:rPr>
          <w:rFonts w:hint="eastAsia"/>
          <w:color w:val="000000"/>
          <w:sz w:val="24"/>
          <w:szCs w:val="24"/>
        </w:rPr>
        <w:t>を除いて議事及び議決を行うものとする。</w:t>
      </w:r>
    </w:p>
    <w:p w14:paraId="3CC4A040" w14:textId="77777777" w:rsidR="00995341" w:rsidRPr="00114370" w:rsidRDefault="00995341" w:rsidP="00B07FC1">
      <w:pPr>
        <w:rPr>
          <w:color w:val="000000"/>
          <w:sz w:val="24"/>
          <w:szCs w:val="24"/>
        </w:rPr>
      </w:pPr>
    </w:p>
    <w:p w14:paraId="5E448792" w14:textId="77777777" w:rsidR="00350D7C" w:rsidRPr="00114370" w:rsidRDefault="00350D7C" w:rsidP="00350D7C">
      <w:pPr>
        <w:rPr>
          <w:color w:val="000000"/>
          <w:sz w:val="24"/>
          <w:szCs w:val="24"/>
        </w:rPr>
      </w:pPr>
      <w:r w:rsidRPr="00114370">
        <w:rPr>
          <w:rFonts w:hint="eastAsia"/>
          <w:color w:val="000000"/>
          <w:sz w:val="24"/>
          <w:szCs w:val="24"/>
        </w:rPr>
        <w:t>（傍聴人に対する指示）</w:t>
      </w:r>
    </w:p>
    <w:p w14:paraId="0611E175" w14:textId="77777777" w:rsidR="00350D7C" w:rsidRPr="00114370" w:rsidRDefault="00350D7C" w:rsidP="00367DE2">
      <w:pPr>
        <w:ind w:left="240" w:hangingChars="100" w:hanging="240"/>
        <w:rPr>
          <w:color w:val="000000"/>
          <w:sz w:val="24"/>
          <w:szCs w:val="24"/>
        </w:rPr>
      </w:pPr>
      <w:r w:rsidRPr="00114370">
        <w:rPr>
          <w:rFonts w:hint="eastAsia"/>
          <w:color w:val="000000"/>
          <w:sz w:val="24"/>
          <w:szCs w:val="24"/>
        </w:rPr>
        <w:t>第</w:t>
      </w:r>
      <w:r w:rsidR="00995341" w:rsidRPr="00114370">
        <w:rPr>
          <w:rFonts w:hint="eastAsia"/>
          <w:color w:val="000000"/>
          <w:sz w:val="24"/>
          <w:szCs w:val="24"/>
        </w:rPr>
        <w:t>７</w:t>
      </w:r>
      <w:r w:rsidRPr="00114370">
        <w:rPr>
          <w:rFonts w:hint="eastAsia"/>
          <w:color w:val="000000"/>
          <w:sz w:val="24"/>
          <w:szCs w:val="24"/>
        </w:rPr>
        <w:t>条　会長は、傍聴人が会議の進行を妨害する行為をしたと認めたときは、傍聴人に対し、退場を命じることができる。</w:t>
      </w:r>
    </w:p>
    <w:p w14:paraId="7702EAD1" w14:textId="77777777" w:rsidR="00350D7C" w:rsidRPr="00114370" w:rsidRDefault="00350D7C" w:rsidP="00B07FC1">
      <w:pPr>
        <w:rPr>
          <w:color w:val="000000"/>
          <w:sz w:val="24"/>
          <w:szCs w:val="24"/>
        </w:rPr>
      </w:pPr>
    </w:p>
    <w:p w14:paraId="45F73F4C" w14:textId="77777777" w:rsidR="00350D7C" w:rsidRPr="00114370" w:rsidRDefault="00350D7C" w:rsidP="00350D7C">
      <w:pPr>
        <w:rPr>
          <w:rFonts w:ascii="ＭＳ 明朝" w:hAnsi="ＭＳ 明朝"/>
          <w:color w:val="000000"/>
          <w:sz w:val="24"/>
          <w:szCs w:val="24"/>
        </w:rPr>
      </w:pPr>
      <w:r w:rsidRPr="00114370">
        <w:rPr>
          <w:rFonts w:ascii="ＭＳ 明朝" w:hAnsi="ＭＳ 明朝" w:hint="eastAsia"/>
          <w:color w:val="000000"/>
          <w:sz w:val="24"/>
          <w:szCs w:val="24"/>
        </w:rPr>
        <w:t>（</w:t>
      </w:r>
      <w:r w:rsidR="007B74F0" w:rsidRPr="00114370">
        <w:rPr>
          <w:rFonts w:ascii="ＭＳ 明朝" w:hAnsi="ＭＳ 明朝" w:hint="eastAsia"/>
          <w:color w:val="000000"/>
          <w:sz w:val="24"/>
          <w:szCs w:val="24"/>
        </w:rPr>
        <w:t>合議体を構成する委員又は専門委員</w:t>
      </w:r>
      <w:r w:rsidRPr="00114370">
        <w:rPr>
          <w:rFonts w:ascii="ＭＳ 明朝" w:hAnsi="ＭＳ 明朝" w:hint="eastAsia"/>
          <w:color w:val="000000"/>
          <w:sz w:val="24"/>
          <w:szCs w:val="24"/>
        </w:rPr>
        <w:t>の指名の特例）</w:t>
      </w:r>
    </w:p>
    <w:p w14:paraId="39442BB0" w14:textId="77777777" w:rsidR="00350D7C" w:rsidRPr="00114370" w:rsidRDefault="00350D7C" w:rsidP="00367DE2">
      <w:pPr>
        <w:ind w:left="240" w:hangingChars="100" w:hanging="240"/>
        <w:rPr>
          <w:rFonts w:ascii="ＭＳ 明朝" w:hAnsi="ＭＳ 明朝"/>
          <w:color w:val="000000"/>
          <w:sz w:val="24"/>
          <w:szCs w:val="24"/>
        </w:rPr>
      </w:pPr>
      <w:r w:rsidRPr="00114370">
        <w:rPr>
          <w:rFonts w:ascii="ＭＳ 明朝" w:hAnsi="ＭＳ 明朝" w:hint="eastAsia"/>
          <w:color w:val="000000"/>
          <w:sz w:val="24"/>
          <w:szCs w:val="24"/>
        </w:rPr>
        <w:t>第</w:t>
      </w:r>
      <w:r w:rsidR="00995341" w:rsidRPr="00114370">
        <w:rPr>
          <w:rFonts w:ascii="ＭＳ 明朝" w:hAnsi="ＭＳ 明朝" w:hint="eastAsia"/>
          <w:color w:val="000000"/>
          <w:sz w:val="24"/>
          <w:szCs w:val="24"/>
        </w:rPr>
        <w:t>８</w:t>
      </w:r>
      <w:r w:rsidRPr="00114370">
        <w:rPr>
          <w:rFonts w:ascii="ＭＳ 明朝" w:hAnsi="ＭＳ 明朝" w:hint="eastAsia"/>
          <w:color w:val="000000"/>
          <w:sz w:val="24"/>
          <w:szCs w:val="24"/>
        </w:rPr>
        <w:t>条</w:t>
      </w:r>
      <w:r w:rsidRPr="00114370">
        <w:rPr>
          <w:rFonts w:hint="eastAsia"/>
          <w:color w:val="000000"/>
          <w:sz w:val="24"/>
          <w:szCs w:val="24"/>
        </w:rPr>
        <w:t xml:space="preserve">　</w:t>
      </w:r>
      <w:r w:rsidR="007956AE" w:rsidRPr="00114370">
        <w:rPr>
          <w:rFonts w:hint="eastAsia"/>
          <w:color w:val="000000"/>
          <w:sz w:val="24"/>
          <w:szCs w:val="24"/>
        </w:rPr>
        <w:t>団体からの推薦を経て任命した委員</w:t>
      </w:r>
      <w:r w:rsidRPr="00114370">
        <w:rPr>
          <w:rFonts w:ascii="ＭＳ 明朝" w:hAnsi="ＭＳ 明朝" w:hint="eastAsia"/>
          <w:color w:val="000000"/>
          <w:sz w:val="24"/>
          <w:szCs w:val="24"/>
        </w:rPr>
        <w:t>が協議会</w:t>
      </w:r>
      <w:r w:rsidR="00995341" w:rsidRPr="00114370">
        <w:rPr>
          <w:rFonts w:ascii="ＭＳ 明朝" w:hAnsi="ＭＳ 明朝" w:hint="eastAsia"/>
          <w:color w:val="000000"/>
          <w:sz w:val="24"/>
          <w:szCs w:val="24"/>
        </w:rPr>
        <w:t>規則第２条第２項</w:t>
      </w:r>
      <w:r w:rsidR="003D0F99" w:rsidRPr="00114370">
        <w:rPr>
          <w:rFonts w:ascii="ＭＳ 明朝" w:hAnsi="ＭＳ 明朝" w:hint="eastAsia"/>
          <w:color w:val="000000"/>
          <w:sz w:val="24"/>
          <w:szCs w:val="24"/>
        </w:rPr>
        <w:t>ただし書き</w:t>
      </w:r>
      <w:r w:rsidR="00995341" w:rsidRPr="00114370">
        <w:rPr>
          <w:rFonts w:ascii="ＭＳ 明朝" w:hAnsi="ＭＳ 明朝" w:hint="eastAsia"/>
          <w:color w:val="000000"/>
          <w:sz w:val="24"/>
          <w:szCs w:val="24"/>
        </w:rPr>
        <w:t>に</w:t>
      </w:r>
      <w:r w:rsidR="003E63C4" w:rsidRPr="00114370">
        <w:rPr>
          <w:rFonts w:ascii="ＭＳ 明朝" w:hAnsi="ＭＳ 明朝" w:hint="eastAsia"/>
          <w:color w:val="000000"/>
          <w:sz w:val="24"/>
          <w:szCs w:val="24"/>
        </w:rPr>
        <w:t>該当するとき</w:t>
      </w:r>
      <w:r w:rsidR="007956AE" w:rsidRPr="00114370">
        <w:rPr>
          <w:rFonts w:ascii="ＭＳ 明朝" w:hAnsi="ＭＳ 明朝" w:hint="eastAsia"/>
          <w:color w:val="000000"/>
          <w:sz w:val="24"/>
          <w:szCs w:val="24"/>
        </w:rPr>
        <w:t>は</w:t>
      </w:r>
      <w:r w:rsidR="00995341" w:rsidRPr="00114370">
        <w:rPr>
          <w:rFonts w:ascii="ＭＳ 明朝" w:hAnsi="ＭＳ 明朝" w:hint="eastAsia"/>
          <w:color w:val="000000"/>
          <w:sz w:val="24"/>
          <w:szCs w:val="24"/>
        </w:rPr>
        <w:t>、条例第</w:t>
      </w:r>
      <w:r w:rsidR="00DC60A9" w:rsidRPr="00114370">
        <w:rPr>
          <w:rFonts w:ascii="ＭＳ 明朝" w:hAnsi="ＭＳ 明朝" w:hint="eastAsia"/>
          <w:color w:val="000000"/>
          <w:sz w:val="24"/>
          <w:szCs w:val="24"/>
        </w:rPr>
        <w:t>９</w:t>
      </w:r>
      <w:r w:rsidRPr="00114370">
        <w:rPr>
          <w:rFonts w:ascii="ＭＳ 明朝" w:hAnsi="ＭＳ 明朝" w:hint="eastAsia"/>
          <w:color w:val="000000"/>
          <w:sz w:val="24"/>
          <w:szCs w:val="24"/>
        </w:rPr>
        <w:t>条第５項の規定にかかわらず、引き続き協議会が指名したものとみなす。</w:t>
      </w:r>
    </w:p>
    <w:p w14:paraId="074CDA0E" w14:textId="77777777" w:rsidR="00E7573D" w:rsidRPr="00114370" w:rsidRDefault="00E7573D" w:rsidP="00367DE2">
      <w:pPr>
        <w:ind w:left="240" w:hangingChars="100" w:hanging="240"/>
        <w:rPr>
          <w:rFonts w:ascii="ＭＳ 明朝" w:hAnsi="ＭＳ 明朝"/>
          <w:color w:val="000000"/>
          <w:sz w:val="24"/>
          <w:szCs w:val="24"/>
        </w:rPr>
      </w:pPr>
      <w:r w:rsidRPr="00114370">
        <w:rPr>
          <w:rFonts w:ascii="ＭＳ 明朝" w:hAnsi="ＭＳ 明朝" w:hint="eastAsia"/>
          <w:color w:val="000000"/>
          <w:sz w:val="24"/>
          <w:szCs w:val="24"/>
        </w:rPr>
        <w:t xml:space="preserve">２　</w:t>
      </w:r>
      <w:r w:rsidR="007956AE" w:rsidRPr="00114370">
        <w:rPr>
          <w:rFonts w:ascii="ＭＳ 明朝" w:hAnsi="ＭＳ 明朝" w:hint="eastAsia"/>
          <w:color w:val="000000"/>
          <w:sz w:val="24"/>
          <w:szCs w:val="24"/>
        </w:rPr>
        <w:t>団体からの推薦を経て任命した委員以外の</w:t>
      </w:r>
      <w:r w:rsidRPr="00114370">
        <w:rPr>
          <w:rFonts w:ascii="ＭＳ 明朝" w:hAnsi="ＭＳ 明朝" w:hint="eastAsia"/>
          <w:color w:val="000000"/>
          <w:sz w:val="24"/>
          <w:szCs w:val="24"/>
        </w:rPr>
        <w:t>委員が協議会規則第２条第２項</w:t>
      </w:r>
      <w:r w:rsidR="003D0F99" w:rsidRPr="00114370">
        <w:rPr>
          <w:rFonts w:ascii="ＭＳ 明朝" w:hAnsi="ＭＳ 明朝" w:hint="eastAsia"/>
          <w:color w:val="000000"/>
          <w:sz w:val="24"/>
          <w:szCs w:val="24"/>
        </w:rPr>
        <w:t>ただし書き</w:t>
      </w:r>
      <w:r w:rsidR="003E63C4" w:rsidRPr="00114370">
        <w:rPr>
          <w:rFonts w:ascii="ＭＳ 明朝" w:hAnsi="ＭＳ 明朝" w:hint="eastAsia"/>
          <w:color w:val="000000"/>
          <w:sz w:val="24"/>
          <w:szCs w:val="24"/>
        </w:rPr>
        <w:t>に該当するとき</w:t>
      </w:r>
      <w:r w:rsidR="00672E0A" w:rsidRPr="00114370">
        <w:rPr>
          <w:rFonts w:ascii="ＭＳ 明朝" w:hAnsi="ＭＳ 明朝" w:hint="eastAsia"/>
          <w:color w:val="000000"/>
          <w:sz w:val="24"/>
          <w:szCs w:val="24"/>
        </w:rPr>
        <w:t>の</w:t>
      </w:r>
      <w:r w:rsidRPr="00114370">
        <w:rPr>
          <w:rFonts w:ascii="ＭＳ 明朝" w:hAnsi="ＭＳ 明朝" w:hint="eastAsia"/>
          <w:color w:val="000000"/>
          <w:sz w:val="24"/>
          <w:szCs w:val="24"/>
        </w:rPr>
        <w:t>条例第</w:t>
      </w:r>
      <w:r w:rsidR="00905364" w:rsidRPr="00114370">
        <w:rPr>
          <w:rFonts w:ascii="ＭＳ 明朝" w:hAnsi="ＭＳ 明朝" w:hint="eastAsia"/>
          <w:color w:val="000000"/>
          <w:sz w:val="24"/>
          <w:szCs w:val="24"/>
        </w:rPr>
        <w:t>９</w:t>
      </w:r>
      <w:r w:rsidRPr="00114370">
        <w:rPr>
          <w:rFonts w:ascii="ＭＳ 明朝" w:hAnsi="ＭＳ 明朝" w:hint="eastAsia"/>
          <w:color w:val="000000"/>
          <w:sz w:val="24"/>
          <w:szCs w:val="24"/>
        </w:rPr>
        <w:t>条第５項に規定する指名</w:t>
      </w:r>
      <w:r w:rsidR="007956AE" w:rsidRPr="00114370">
        <w:rPr>
          <w:rFonts w:ascii="ＭＳ 明朝" w:hAnsi="ＭＳ 明朝" w:hint="eastAsia"/>
          <w:color w:val="000000"/>
          <w:sz w:val="24"/>
          <w:szCs w:val="24"/>
        </w:rPr>
        <w:t>の手続き</w:t>
      </w:r>
      <w:r w:rsidRPr="00114370">
        <w:rPr>
          <w:rFonts w:ascii="ＭＳ 明朝" w:hAnsi="ＭＳ 明朝" w:hint="eastAsia"/>
          <w:color w:val="000000"/>
          <w:sz w:val="24"/>
          <w:szCs w:val="24"/>
        </w:rPr>
        <w:t>については、関係する文書を委員に回付し、賛否を問い、協議会の会議に代えることができる。</w:t>
      </w:r>
    </w:p>
    <w:p w14:paraId="2A55F9C5" w14:textId="77777777" w:rsidR="00350D7C" w:rsidRPr="00114370" w:rsidRDefault="00E7573D" w:rsidP="00367DE2">
      <w:pPr>
        <w:ind w:left="240" w:hangingChars="100" w:hanging="240"/>
        <w:rPr>
          <w:rFonts w:ascii="ＭＳ 明朝" w:hAnsi="ＭＳ 明朝"/>
          <w:color w:val="000000"/>
          <w:sz w:val="24"/>
          <w:szCs w:val="24"/>
        </w:rPr>
      </w:pPr>
      <w:r w:rsidRPr="00114370">
        <w:rPr>
          <w:rFonts w:ascii="ＭＳ 明朝" w:hAnsi="ＭＳ 明朝" w:hint="eastAsia"/>
          <w:color w:val="000000"/>
          <w:sz w:val="24"/>
          <w:szCs w:val="24"/>
        </w:rPr>
        <w:t>３</w:t>
      </w:r>
      <w:r w:rsidR="00350D7C" w:rsidRPr="00114370">
        <w:rPr>
          <w:rFonts w:ascii="ＭＳ 明朝" w:hAnsi="ＭＳ 明朝" w:hint="eastAsia"/>
          <w:color w:val="000000"/>
          <w:sz w:val="24"/>
          <w:szCs w:val="24"/>
        </w:rPr>
        <w:t xml:space="preserve">　</w:t>
      </w:r>
      <w:r w:rsidR="00672E0A" w:rsidRPr="00114370">
        <w:rPr>
          <w:rFonts w:ascii="ＭＳ 明朝" w:hAnsi="ＭＳ 明朝" w:hint="eastAsia"/>
          <w:color w:val="000000"/>
          <w:sz w:val="24"/>
          <w:szCs w:val="24"/>
        </w:rPr>
        <w:t>専門委員を新たに任命したときの</w:t>
      </w:r>
      <w:r w:rsidR="00350D7C" w:rsidRPr="00114370">
        <w:rPr>
          <w:rFonts w:ascii="ＭＳ 明朝" w:hAnsi="ＭＳ 明朝" w:hint="eastAsia"/>
          <w:color w:val="000000"/>
          <w:sz w:val="24"/>
          <w:szCs w:val="24"/>
        </w:rPr>
        <w:t>条例第</w:t>
      </w:r>
      <w:r w:rsidR="006D1A2C" w:rsidRPr="00114370">
        <w:rPr>
          <w:rFonts w:ascii="ＭＳ 明朝" w:hAnsi="ＭＳ 明朝" w:hint="eastAsia"/>
          <w:color w:val="000000"/>
          <w:sz w:val="24"/>
          <w:szCs w:val="24"/>
        </w:rPr>
        <w:t>９</w:t>
      </w:r>
      <w:r w:rsidR="00350D7C" w:rsidRPr="00114370">
        <w:rPr>
          <w:rFonts w:ascii="ＭＳ 明朝" w:hAnsi="ＭＳ 明朝" w:hint="eastAsia"/>
          <w:color w:val="000000"/>
          <w:sz w:val="24"/>
          <w:szCs w:val="24"/>
        </w:rPr>
        <w:t>条第５項に規定する</w:t>
      </w:r>
      <w:r w:rsidR="00672E0A" w:rsidRPr="00114370">
        <w:rPr>
          <w:rFonts w:ascii="ＭＳ 明朝" w:hAnsi="ＭＳ 明朝" w:hint="eastAsia"/>
          <w:color w:val="000000"/>
          <w:sz w:val="24"/>
          <w:szCs w:val="24"/>
        </w:rPr>
        <w:t>指名の手続きについては、</w:t>
      </w:r>
      <w:r w:rsidR="00350D7C" w:rsidRPr="00114370">
        <w:rPr>
          <w:rFonts w:ascii="ＭＳ 明朝" w:hAnsi="ＭＳ 明朝" w:hint="eastAsia"/>
          <w:color w:val="000000"/>
          <w:sz w:val="24"/>
          <w:szCs w:val="24"/>
        </w:rPr>
        <w:t>関係する</w:t>
      </w:r>
      <w:r w:rsidR="00C65976" w:rsidRPr="00114370">
        <w:rPr>
          <w:rFonts w:ascii="ＭＳ 明朝" w:hAnsi="ＭＳ 明朝" w:hint="eastAsia"/>
          <w:color w:val="000000"/>
          <w:sz w:val="24"/>
          <w:szCs w:val="24"/>
        </w:rPr>
        <w:t>文書</w:t>
      </w:r>
      <w:r w:rsidR="00350D7C" w:rsidRPr="00114370">
        <w:rPr>
          <w:rFonts w:ascii="ＭＳ 明朝" w:hAnsi="ＭＳ 明朝" w:hint="eastAsia"/>
          <w:color w:val="000000"/>
          <w:sz w:val="24"/>
          <w:szCs w:val="24"/>
        </w:rPr>
        <w:t>を委員に回付し、賛否を問い、協議会の会議に代えることができる。</w:t>
      </w:r>
    </w:p>
    <w:p w14:paraId="3F5BB443" w14:textId="77777777" w:rsidR="00C65976" w:rsidRPr="00114370" w:rsidRDefault="00C65976" w:rsidP="00B07FC1">
      <w:pPr>
        <w:rPr>
          <w:color w:val="000000"/>
          <w:sz w:val="24"/>
          <w:szCs w:val="24"/>
        </w:rPr>
      </w:pPr>
    </w:p>
    <w:p w14:paraId="3C1F42EF" w14:textId="77777777" w:rsidR="00C65976" w:rsidRPr="00114370" w:rsidRDefault="00C65976" w:rsidP="00C65976">
      <w:pPr>
        <w:rPr>
          <w:color w:val="000000"/>
          <w:sz w:val="24"/>
          <w:szCs w:val="24"/>
        </w:rPr>
      </w:pPr>
      <w:r w:rsidRPr="00114370">
        <w:rPr>
          <w:rFonts w:hint="eastAsia"/>
          <w:color w:val="000000"/>
          <w:sz w:val="24"/>
          <w:szCs w:val="24"/>
        </w:rPr>
        <w:t>（合議体の会議の開催）</w:t>
      </w:r>
    </w:p>
    <w:p w14:paraId="1657A770" w14:textId="77777777" w:rsidR="00C65976" w:rsidRPr="00114370" w:rsidRDefault="00C65976" w:rsidP="00367DE2">
      <w:pPr>
        <w:ind w:left="240" w:hangingChars="100" w:hanging="240"/>
        <w:rPr>
          <w:color w:val="000000"/>
          <w:sz w:val="24"/>
          <w:szCs w:val="24"/>
        </w:rPr>
      </w:pPr>
      <w:r w:rsidRPr="00114370">
        <w:rPr>
          <w:rFonts w:hint="eastAsia"/>
          <w:color w:val="000000"/>
          <w:sz w:val="24"/>
          <w:szCs w:val="24"/>
        </w:rPr>
        <w:t>第</w:t>
      </w:r>
      <w:r w:rsidR="00995341" w:rsidRPr="00114370">
        <w:rPr>
          <w:rFonts w:hint="eastAsia"/>
          <w:color w:val="000000"/>
          <w:sz w:val="24"/>
          <w:szCs w:val="24"/>
        </w:rPr>
        <w:t>９</w:t>
      </w:r>
      <w:r w:rsidRPr="00114370">
        <w:rPr>
          <w:rFonts w:hint="eastAsia"/>
          <w:color w:val="000000"/>
          <w:sz w:val="24"/>
          <w:szCs w:val="24"/>
        </w:rPr>
        <w:t>条　合議体の会議は、協議会規則第６条第１項の規定に基づき、会長が指名する者５人で構成し、開催する。</w:t>
      </w:r>
    </w:p>
    <w:p w14:paraId="3BBF3AA5" w14:textId="77777777" w:rsidR="00C65976" w:rsidRPr="00114370" w:rsidRDefault="00995341" w:rsidP="00367DE2">
      <w:pPr>
        <w:ind w:left="240" w:hangingChars="100" w:hanging="240"/>
        <w:rPr>
          <w:color w:val="000000"/>
          <w:sz w:val="24"/>
          <w:szCs w:val="24"/>
        </w:rPr>
      </w:pPr>
      <w:r w:rsidRPr="00114370">
        <w:rPr>
          <w:rFonts w:hint="eastAsia"/>
          <w:color w:val="000000"/>
          <w:sz w:val="24"/>
          <w:szCs w:val="24"/>
        </w:rPr>
        <w:t>２</w:t>
      </w:r>
      <w:r w:rsidR="00C65976" w:rsidRPr="00114370">
        <w:rPr>
          <w:rFonts w:hint="eastAsia"/>
          <w:color w:val="000000"/>
          <w:sz w:val="24"/>
          <w:szCs w:val="24"/>
        </w:rPr>
        <w:t xml:space="preserve">　会長は、協議会規則第６条第１項の規定に基づく</w:t>
      </w:r>
      <w:r w:rsidR="00E7573D" w:rsidRPr="00114370">
        <w:rPr>
          <w:rFonts w:hint="eastAsia"/>
          <w:color w:val="000000"/>
          <w:sz w:val="24"/>
          <w:szCs w:val="24"/>
        </w:rPr>
        <w:t>指名にあ</w:t>
      </w:r>
      <w:r w:rsidR="00C65976" w:rsidRPr="00114370">
        <w:rPr>
          <w:rFonts w:hint="eastAsia"/>
          <w:color w:val="000000"/>
          <w:sz w:val="24"/>
          <w:szCs w:val="24"/>
        </w:rPr>
        <w:t>たっては、審議事案の内容等を勘案し、指名を行うものとする。</w:t>
      </w:r>
    </w:p>
    <w:p w14:paraId="3239A64E" w14:textId="54CD2D93" w:rsidR="00C65976" w:rsidRPr="00114370" w:rsidRDefault="00995341" w:rsidP="00EA4460">
      <w:pPr>
        <w:ind w:left="240" w:hangingChars="100" w:hanging="240"/>
        <w:rPr>
          <w:color w:val="000000"/>
          <w:sz w:val="24"/>
          <w:szCs w:val="24"/>
        </w:rPr>
      </w:pPr>
      <w:r w:rsidRPr="00114370">
        <w:rPr>
          <w:rFonts w:hint="eastAsia"/>
          <w:color w:val="000000"/>
          <w:sz w:val="24"/>
          <w:szCs w:val="24"/>
        </w:rPr>
        <w:t>３</w:t>
      </w:r>
      <w:r w:rsidR="00C65976" w:rsidRPr="00114370">
        <w:rPr>
          <w:rFonts w:hint="eastAsia"/>
          <w:color w:val="000000"/>
          <w:sz w:val="24"/>
          <w:szCs w:val="24"/>
        </w:rPr>
        <w:t xml:space="preserve">　</w:t>
      </w:r>
      <w:r w:rsidR="00E7573D" w:rsidRPr="00114370">
        <w:rPr>
          <w:rFonts w:hint="eastAsia"/>
          <w:color w:val="000000"/>
          <w:sz w:val="24"/>
          <w:szCs w:val="24"/>
        </w:rPr>
        <w:t>合議体の開催にあ</w:t>
      </w:r>
      <w:r w:rsidR="00C65976" w:rsidRPr="00114370">
        <w:rPr>
          <w:rFonts w:hint="eastAsia"/>
          <w:color w:val="000000"/>
          <w:sz w:val="24"/>
          <w:szCs w:val="24"/>
        </w:rPr>
        <w:t>たっては、</w:t>
      </w:r>
      <w:r w:rsidR="00EA4460" w:rsidRPr="00114370">
        <w:rPr>
          <w:rFonts w:hint="eastAsia"/>
          <w:color w:val="000000"/>
          <w:sz w:val="24"/>
          <w:szCs w:val="24"/>
        </w:rPr>
        <w:t>第４条、第５条及び第６条の規定を準用する。この場合において、第４条中「委員」とあるのは「委員及び専門委員」と、「会長」とあるのは「合議体の長」と、「会議」とあるのは「会議（条例第</w:t>
      </w:r>
      <w:r w:rsidR="00CC5E12" w:rsidRPr="00114370">
        <w:rPr>
          <w:rFonts w:ascii="ＭＳ 明朝" w:hAnsi="ＭＳ 明朝" w:hint="eastAsia"/>
          <w:color w:val="000000"/>
          <w:sz w:val="24"/>
          <w:szCs w:val="24"/>
        </w:rPr>
        <w:t>９</w:t>
      </w:r>
      <w:r w:rsidR="00EA4460" w:rsidRPr="00114370">
        <w:rPr>
          <w:rFonts w:hint="eastAsia"/>
          <w:color w:val="000000"/>
          <w:sz w:val="24"/>
          <w:szCs w:val="24"/>
        </w:rPr>
        <w:t>条第５項第二号にかかるものに限る。）」と、第５条中「会長」とあるのは「合議体の長」と、第６条中「委員」とあるのは「委員及び専門委員」と、「条例第</w:t>
      </w:r>
      <w:r w:rsidR="00835E43" w:rsidRPr="00114370">
        <w:rPr>
          <w:rFonts w:ascii="ＭＳ 明朝" w:hAnsi="ＭＳ 明朝" w:hint="eastAsia"/>
          <w:color w:val="000000"/>
          <w:sz w:val="24"/>
          <w:szCs w:val="24"/>
        </w:rPr>
        <w:t>12</w:t>
      </w:r>
      <w:r w:rsidR="00EA4460" w:rsidRPr="00114370">
        <w:rPr>
          <w:rFonts w:hint="eastAsia"/>
          <w:color w:val="000000"/>
          <w:sz w:val="24"/>
          <w:szCs w:val="24"/>
        </w:rPr>
        <w:t>条第</w:t>
      </w:r>
      <w:r w:rsidR="00EA4460" w:rsidRPr="00114370">
        <w:rPr>
          <w:rFonts w:hint="eastAsia"/>
          <w:color w:val="000000"/>
          <w:sz w:val="24"/>
          <w:szCs w:val="24"/>
        </w:rPr>
        <w:t>1</w:t>
      </w:r>
      <w:r w:rsidR="00EA4460" w:rsidRPr="00114370">
        <w:rPr>
          <w:rFonts w:hint="eastAsia"/>
          <w:color w:val="000000"/>
          <w:sz w:val="24"/>
          <w:szCs w:val="24"/>
        </w:rPr>
        <w:t>項の規定に基づく勧告の求め及び条例第</w:t>
      </w:r>
      <w:r w:rsidR="00835E43" w:rsidRPr="00114370">
        <w:rPr>
          <w:rFonts w:ascii="ＭＳ 明朝" w:hAnsi="ＭＳ 明朝" w:hint="eastAsia"/>
          <w:color w:val="000000"/>
          <w:sz w:val="24"/>
          <w:szCs w:val="24"/>
        </w:rPr>
        <w:t>13</w:t>
      </w:r>
      <w:r w:rsidR="00EA4460" w:rsidRPr="00114370">
        <w:rPr>
          <w:rFonts w:ascii="ＭＳ 明朝" w:hAnsi="ＭＳ 明朝" w:hint="eastAsia"/>
          <w:color w:val="000000"/>
          <w:sz w:val="24"/>
          <w:szCs w:val="24"/>
        </w:rPr>
        <w:t>条</w:t>
      </w:r>
      <w:r w:rsidR="00EA4460" w:rsidRPr="00114370">
        <w:rPr>
          <w:rFonts w:hint="eastAsia"/>
          <w:color w:val="000000"/>
          <w:sz w:val="24"/>
          <w:szCs w:val="24"/>
        </w:rPr>
        <w:t>第</w:t>
      </w:r>
      <w:r w:rsidR="00A626A2" w:rsidRPr="00114370">
        <w:rPr>
          <w:rFonts w:hint="eastAsia"/>
          <w:color w:val="000000"/>
          <w:sz w:val="24"/>
          <w:szCs w:val="24"/>
        </w:rPr>
        <w:t>３</w:t>
      </w:r>
      <w:r w:rsidR="00EA4460" w:rsidRPr="00114370">
        <w:rPr>
          <w:rFonts w:hint="eastAsia"/>
          <w:color w:val="000000"/>
          <w:sz w:val="24"/>
          <w:szCs w:val="24"/>
        </w:rPr>
        <w:t>項の規定に基づく公表に関する意見申し出に関し」とあるのは「条例第５条第５項第一号の規定に基づく紛争事案を解決するためのあっせんに関し」と、「前項第一号から第三号に該当する場合」とあるのは「協議会規則第６条第１項の規定</w:t>
      </w:r>
      <w:r w:rsidR="00DA597A">
        <w:rPr>
          <w:rFonts w:hint="eastAsia"/>
          <w:color w:val="000000"/>
          <w:sz w:val="24"/>
          <w:szCs w:val="24"/>
        </w:rPr>
        <w:t>に</w:t>
      </w:r>
      <w:r w:rsidR="00EA4460" w:rsidRPr="00114370">
        <w:rPr>
          <w:rFonts w:hint="eastAsia"/>
          <w:color w:val="000000"/>
          <w:sz w:val="24"/>
          <w:szCs w:val="24"/>
        </w:rPr>
        <w:t>よる指名を受けたときにおいて、前項第一号から第三号に該当する場合」と、「会長」とあるのは「合議体の長」と、「協議会」とあるのは「合議体」と読み替えるものとする。</w:t>
      </w:r>
    </w:p>
    <w:p w14:paraId="68ADDA6C" w14:textId="77777777" w:rsidR="00C65976" w:rsidRPr="00114370" w:rsidRDefault="001E526E" w:rsidP="00367DE2">
      <w:pPr>
        <w:ind w:left="240" w:hangingChars="100" w:hanging="240"/>
        <w:rPr>
          <w:color w:val="000000"/>
          <w:sz w:val="24"/>
          <w:szCs w:val="24"/>
        </w:rPr>
      </w:pPr>
      <w:r w:rsidRPr="00114370">
        <w:rPr>
          <w:rFonts w:hint="eastAsia"/>
          <w:color w:val="000000"/>
          <w:sz w:val="24"/>
          <w:szCs w:val="24"/>
        </w:rPr>
        <w:t>４　前項</w:t>
      </w:r>
      <w:r w:rsidR="007B74F0" w:rsidRPr="00114370">
        <w:rPr>
          <w:rFonts w:hint="eastAsia"/>
          <w:color w:val="000000"/>
          <w:sz w:val="24"/>
          <w:szCs w:val="24"/>
        </w:rPr>
        <w:t>の</w:t>
      </w:r>
      <w:r w:rsidRPr="00114370">
        <w:rPr>
          <w:rFonts w:hint="eastAsia"/>
          <w:color w:val="000000"/>
          <w:sz w:val="24"/>
          <w:szCs w:val="24"/>
        </w:rPr>
        <w:t>規定</w:t>
      </w:r>
      <w:r w:rsidR="007B74F0" w:rsidRPr="00114370">
        <w:rPr>
          <w:rFonts w:hint="eastAsia"/>
          <w:color w:val="000000"/>
          <w:sz w:val="24"/>
          <w:szCs w:val="24"/>
        </w:rPr>
        <w:t>により委員又は専門委員の除斥を行った場合は、第２項に基づき、会長は</w:t>
      </w:r>
      <w:r w:rsidRPr="00114370">
        <w:rPr>
          <w:rFonts w:hint="eastAsia"/>
          <w:color w:val="000000"/>
          <w:sz w:val="24"/>
          <w:szCs w:val="24"/>
        </w:rPr>
        <w:t>再度指名を行うものとする。</w:t>
      </w:r>
    </w:p>
    <w:p w14:paraId="70A14423" w14:textId="77777777" w:rsidR="00E610B7" w:rsidRPr="00114370" w:rsidRDefault="006F30EA" w:rsidP="00E610B7">
      <w:pPr>
        <w:ind w:left="240" w:hangingChars="100" w:hanging="240"/>
        <w:rPr>
          <w:color w:val="000000"/>
          <w:sz w:val="24"/>
          <w:szCs w:val="24"/>
        </w:rPr>
      </w:pPr>
      <w:r w:rsidRPr="00114370">
        <w:rPr>
          <w:rFonts w:hint="eastAsia"/>
          <w:color w:val="000000"/>
          <w:sz w:val="24"/>
          <w:szCs w:val="24"/>
        </w:rPr>
        <w:t>５　第１項の</w:t>
      </w:r>
      <w:r w:rsidR="008C3835" w:rsidRPr="00114370">
        <w:rPr>
          <w:rFonts w:hint="eastAsia"/>
          <w:color w:val="000000"/>
          <w:sz w:val="24"/>
          <w:szCs w:val="24"/>
        </w:rPr>
        <w:t>規定</w:t>
      </w:r>
      <w:r w:rsidR="00E610B7" w:rsidRPr="00114370">
        <w:rPr>
          <w:rFonts w:hint="eastAsia"/>
          <w:color w:val="000000"/>
          <w:sz w:val="24"/>
          <w:szCs w:val="24"/>
        </w:rPr>
        <w:t>による合議体を構成する委員以外の委員は、</w:t>
      </w:r>
      <w:r w:rsidRPr="00114370">
        <w:rPr>
          <w:rFonts w:hint="eastAsia"/>
          <w:color w:val="000000"/>
          <w:sz w:val="24"/>
          <w:szCs w:val="24"/>
        </w:rPr>
        <w:t>会長の許可を受けたときは、条例第</w:t>
      </w:r>
      <w:r w:rsidR="00A36FCB" w:rsidRPr="00114370">
        <w:rPr>
          <w:rFonts w:ascii="ＭＳ 明朝" w:hAnsi="ＭＳ 明朝" w:hint="eastAsia"/>
          <w:color w:val="000000"/>
          <w:sz w:val="24"/>
          <w:szCs w:val="24"/>
        </w:rPr>
        <w:t>９</w:t>
      </w:r>
      <w:r w:rsidRPr="00114370">
        <w:rPr>
          <w:rFonts w:hint="eastAsia"/>
          <w:color w:val="000000"/>
          <w:sz w:val="24"/>
          <w:szCs w:val="24"/>
        </w:rPr>
        <w:t>条第５項第２号に掲げる事項を取扱う</w:t>
      </w:r>
      <w:r w:rsidR="00E610B7" w:rsidRPr="00114370">
        <w:rPr>
          <w:rFonts w:hint="eastAsia"/>
          <w:color w:val="000000"/>
          <w:sz w:val="24"/>
          <w:szCs w:val="24"/>
        </w:rPr>
        <w:t>合議体を視察することができる。</w:t>
      </w:r>
      <w:r w:rsidR="009F1304" w:rsidRPr="00114370">
        <w:rPr>
          <w:rFonts w:hint="eastAsia"/>
          <w:color w:val="000000"/>
          <w:sz w:val="24"/>
          <w:szCs w:val="24"/>
        </w:rPr>
        <w:t>この場合において、当該委員は、条例第</w:t>
      </w:r>
      <w:r w:rsidR="00B60B2D" w:rsidRPr="00114370">
        <w:rPr>
          <w:rFonts w:ascii="ＭＳ 明朝" w:hAnsi="ＭＳ 明朝" w:hint="eastAsia"/>
          <w:color w:val="000000"/>
          <w:sz w:val="24"/>
          <w:szCs w:val="24"/>
        </w:rPr>
        <w:t>９</w:t>
      </w:r>
      <w:r w:rsidR="009F1304" w:rsidRPr="00114370">
        <w:rPr>
          <w:rFonts w:hint="eastAsia"/>
          <w:color w:val="000000"/>
          <w:sz w:val="24"/>
          <w:szCs w:val="24"/>
        </w:rPr>
        <w:t>条第７項の規定が適用されることに留意しなければならない。</w:t>
      </w:r>
    </w:p>
    <w:p w14:paraId="75BFE9EC" w14:textId="77777777" w:rsidR="00E610B7" w:rsidRPr="00114370" w:rsidRDefault="00E610B7" w:rsidP="00E610B7">
      <w:pPr>
        <w:ind w:left="240" w:hangingChars="100" w:hanging="240"/>
        <w:rPr>
          <w:color w:val="000000"/>
          <w:sz w:val="24"/>
          <w:szCs w:val="24"/>
        </w:rPr>
      </w:pPr>
      <w:r w:rsidRPr="00114370">
        <w:rPr>
          <w:rFonts w:hint="eastAsia"/>
          <w:color w:val="000000"/>
          <w:sz w:val="24"/>
          <w:szCs w:val="24"/>
        </w:rPr>
        <w:t>６　前項の規定に</w:t>
      </w:r>
      <w:r w:rsidRPr="00114370">
        <w:rPr>
          <w:rFonts w:ascii="ＭＳ 明朝" w:hAnsi="ＭＳ 明朝" w:hint="eastAsia"/>
          <w:color w:val="000000"/>
          <w:sz w:val="24"/>
          <w:szCs w:val="24"/>
        </w:rPr>
        <w:t>より合議体を視察する委員は、合議体の長の指示に従うものとする。</w:t>
      </w:r>
    </w:p>
    <w:p w14:paraId="5E7E02A3" w14:textId="77777777" w:rsidR="00E610B7" w:rsidRPr="00114370" w:rsidRDefault="00E610B7" w:rsidP="00B07FC1">
      <w:pPr>
        <w:rPr>
          <w:color w:val="000000"/>
          <w:sz w:val="24"/>
          <w:szCs w:val="24"/>
        </w:rPr>
      </w:pPr>
    </w:p>
    <w:p w14:paraId="23380374" w14:textId="77777777" w:rsidR="008A4BCD" w:rsidRPr="00114370" w:rsidRDefault="008A4BCD" w:rsidP="00B07FC1">
      <w:pPr>
        <w:rPr>
          <w:color w:val="000000"/>
          <w:sz w:val="24"/>
          <w:szCs w:val="24"/>
        </w:rPr>
      </w:pPr>
      <w:r w:rsidRPr="00114370">
        <w:rPr>
          <w:rFonts w:hint="eastAsia"/>
          <w:color w:val="000000"/>
          <w:sz w:val="24"/>
          <w:szCs w:val="24"/>
        </w:rPr>
        <w:t>（合議体欠席時の取扱い）</w:t>
      </w:r>
    </w:p>
    <w:p w14:paraId="36E9439F" w14:textId="660FFC6E" w:rsidR="008A4BCD" w:rsidRPr="00114370" w:rsidRDefault="008A4BCD" w:rsidP="00367DE2">
      <w:pPr>
        <w:ind w:left="240" w:hangingChars="100" w:hanging="240"/>
        <w:rPr>
          <w:color w:val="000000"/>
          <w:sz w:val="24"/>
          <w:szCs w:val="24"/>
        </w:rPr>
      </w:pPr>
      <w:r w:rsidRPr="00114370">
        <w:rPr>
          <w:rFonts w:hint="eastAsia"/>
          <w:color w:val="000000"/>
          <w:sz w:val="24"/>
          <w:szCs w:val="24"/>
        </w:rPr>
        <w:t>第</w:t>
      </w:r>
      <w:r w:rsidR="00995341" w:rsidRPr="00114370">
        <w:rPr>
          <w:rFonts w:ascii="ＭＳ 明朝" w:hAnsi="ＭＳ 明朝" w:hint="eastAsia"/>
          <w:color w:val="000000"/>
          <w:sz w:val="24"/>
          <w:szCs w:val="24"/>
        </w:rPr>
        <w:t>10</w:t>
      </w:r>
      <w:r w:rsidRPr="00114370">
        <w:rPr>
          <w:rFonts w:hint="eastAsia"/>
          <w:color w:val="000000"/>
          <w:sz w:val="24"/>
          <w:szCs w:val="24"/>
        </w:rPr>
        <w:t xml:space="preserve">条　</w:t>
      </w:r>
      <w:r w:rsidR="007B74F0" w:rsidRPr="00114370">
        <w:rPr>
          <w:rFonts w:hint="eastAsia"/>
          <w:color w:val="000000"/>
          <w:sz w:val="24"/>
          <w:szCs w:val="24"/>
        </w:rPr>
        <w:t>合議体を構成する委員又は専門委員</w:t>
      </w:r>
      <w:r w:rsidRPr="00114370">
        <w:rPr>
          <w:rFonts w:hint="eastAsia"/>
          <w:color w:val="000000"/>
          <w:sz w:val="24"/>
          <w:szCs w:val="24"/>
        </w:rPr>
        <w:t>が、合議体に出席できないときは、開会時刻までに合議体の長に届け出なければならない。</w:t>
      </w:r>
    </w:p>
    <w:p w14:paraId="2DD3F35E" w14:textId="77777777" w:rsidR="008A4BCD" w:rsidRPr="00114370" w:rsidRDefault="00995341" w:rsidP="005E42D4">
      <w:pPr>
        <w:ind w:left="240" w:hangingChars="100" w:hanging="240"/>
        <w:rPr>
          <w:color w:val="000000"/>
          <w:sz w:val="24"/>
          <w:szCs w:val="24"/>
        </w:rPr>
      </w:pPr>
      <w:r w:rsidRPr="00114370">
        <w:rPr>
          <w:rFonts w:hint="eastAsia"/>
          <w:color w:val="000000"/>
          <w:sz w:val="24"/>
          <w:szCs w:val="24"/>
        </w:rPr>
        <w:t>２</w:t>
      </w:r>
      <w:r w:rsidR="008A4BCD" w:rsidRPr="00114370">
        <w:rPr>
          <w:rFonts w:hint="eastAsia"/>
          <w:color w:val="000000"/>
          <w:sz w:val="24"/>
          <w:szCs w:val="24"/>
        </w:rPr>
        <w:t xml:space="preserve">　欠席</w:t>
      </w:r>
      <w:r w:rsidR="00F47E90" w:rsidRPr="00114370">
        <w:rPr>
          <w:rFonts w:hint="eastAsia"/>
          <w:color w:val="000000"/>
          <w:sz w:val="24"/>
          <w:szCs w:val="24"/>
        </w:rPr>
        <w:t>する</w:t>
      </w:r>
      <w:r w:rsidR="008A4BCD" w:rsidRPr="00114370">
        <w:rPr>
          <w:rFonts w:hint="eastAsia"/>
          <w:color w:val="000000"/>
          <w:sz w:val="24"/>
          <w:szCs w:val="24"/>
        </w:rPr>
        <w:t>委員</w:t>
      </w:r>
      <w:r w:rsidR="00F47E90" w:rsidRPr="00114370">
        <w:rPr>
          <w:rFonts w:hint="eastAsia"/>
          <w:color w:val="000000"/>
          <w:sz w:val="24"/>
          <w:szCs w:val="24"/>
        </w:rPr>
        <w:t>又は専門委員</w:t>
      </w:r>
      <w:r w:rsidR="008A4BCD" w:rsidRPr="00114370">
        <w:rPr>
          <w:rFonts w:hint="eastAsia"/>
          <w:color w:val="000000"/>
          <w:sz w:val="24"/>
          <w:szCs w:val="24"/>
        </w:rPr>
        <w:t>は、委任によって</w:t>
      </w:r>
      <w:r w:rsidR="00AD0682" w:rsidRPr="00114370">
        <w:rPr>
          <w:rFonts w:hint="eastAsia"/>
          <w:color w:val="000000"/>
          <w:sz w:val="24"/>
          <w:szCs w:val="24"/>
        </w:rPr>
        <w:t>合議体の</w:t>
      </w:r>
      <w:r w:rsidR="008A4BCD" w:rsidRPr="00114370">
        <w:rPr>
          <w:rFonts w:hint="eastAsia"/>
          <w:color w:val="000000"/>
          <w:sz w:val="24"/>
          <w:szCs w:val="24"/>
        </w:rPr>
        <w:t>議事及び議決に加わることができない。</w:t>
      </w:r>
    </w:p>
    <w:p w14:paraId="372C375D" w14:textId="77777777" w:rsidR="008A4BCD" w:rsidRPr="00114370" w:rsidRDefault="008A4BCD" w:rsidP="00B07FC1">
      <w:pPr>
        <w:rPr>
          <w:color w:val="000000"/>
          <w:sz w:val="24"/>
          <w:szCs w:val="24"/>
        </w:rPr>
      </w:pPr>
    </w:p>
    <w:p w14:paraId="3654B8F0" w14:textId="77777777" w:rsidR="008A4BCD" w:rsidRPr="00114370" w:rsidRDefault="008A4BCD" w:rsidP="00B07FC1">
      <w:pPr>
        <w:rPr>
          <w:color w:val="000000"/>
          <w:sz w:val="24"/>
          <w:szCs w:val="24"/>
        </w:rPr>
      </w:pPr>
      <w:r w:rsidRPr="00114370">
        <w:rPr>
          <w:rFonts w:hint="eastAsia"/>
          <w:color w:val="000000"/>
          <w:sz w:val="24"/>
          <w:szCs w:val="24"/>
        </w:rPr>
        <w:t>（</w:t>
      </w:r>
      <w:r w:rsidR="00A965CB" w:rsidRPr="00114370">
        <w:rPr>
          <w:rFonts w:hint="eastAsia"/>
          <w:color w:val="000000"/>
          <w:sz w:val="24"/>
          <w:szCs w:val="24"/>
        </w:rPr>
        <w:t>会議</w:t>
      </w:r>
      <w:r w:rsidRPr="00114370">
        <w:rPr>
          <w:rFonts w:hint="eastAsia"/>
          <w:color w:val="000000"/>
          <w:sz w:val="24"/>
          <w:szCs w:val="24"/>
        </w:rPr>
        <w:t>の非公開）</w:t>
      </w:r>
    </w:p>
    <w:p w14:paraId="6B4793F8" w14:textId="77777777" w:rsidR="008A4BCD" w:rsidRPr="00114370" w:rsidRDefault="008A4BCD" w:rsidP="00B07FC1">
      <w:pPr>
        <w:rPr>
          <w:color w:val="000000"/>
          <w:sz w:val="24"/>
          <w:szCs w:val="24"/>
        </w:rPr>
      </w:pPr>
      <w:r w:rsidRPr="00114370">
        <w:rPr>
          <w:rFonts w:hint="eastAsia"/>
          <w:color w:val="000000"/>
          <w:sz w:val="24"/>
          <w:szCs w:val="24"/>
        </w:rPr>
        <w:t>第</w:t>
      </w:r>
      <w:r w:rsidR="00C65976" w:rsidRPr="00114370">
        <w:rPr>
          <w:rFonts w:ascii="ＭＳ 明朝" w:hAnsi="ＭＳ 明朝" w:hint="eastAsia"/>
          <w:color w:val="000000"/>
          <w:sz w:val="24"/>
          <w:szCs w:val="24"/>
        </w:rPr>
        <w:t>11</w:t>
      </w:r>
      <w:r w:rsidRPr="00114370">
        <w:rPr>
          <w:rFonts w:hint="eastAsia"/>
          <w:color w:val="000000"/>
          <w:sz w:val="24"/>
          <w:szCs w:val="24"/>
        </w:rPr>
        <w:t>条　合議体は原則として非公開とする。</w:t>
      </w:r>
    </w:p>
    <w:p w14:paraId="3404878E" w14:textId="77777777" w:rsidR="00137379" w:rsidRPr="00114370" w:rsidRDefault="00137379" w:rsidP="00B07FC1">
      <w:pPr>
        <w:rPr>
          <w:color w:val="000000"/>
          <w:sz w:val="24"/>
          <w:szCs w:val="24"/>
        </w:rPr>
      </w:pPr>
    </w:p>
    <w:p w14:paraId="2CD1332C" w14:textId="77777777" w:rsidR="00C65976" w:rsidRPr="00114370" w:rsidRDefault="00C65976" w:rsidP="00C65976">
      <w:pPr>
        <w:rPr>
          <w:color w:val="000000"/>
          <w:sz w:val="24"/>
          <w:szCs w:val="24"/>
        </w:rPr>
      </w:pPr>
      <w:r w:rsidRPr="00114370">
        <w:rPr>
          <w:rFonts w:hint="eastAsia"/>
          <w:color w:val="000000"/>
          <w:sz w:val="24"/>
          <w:szCs w:val="24"/>
        </w:rPr>
        <w:t>（会議録）</w:t>
      </w:r>
    </w:p>
    <w:p w14:paraId="70A4D7A1" w14:textId="77777777" w:rsidR="00C65976" w:rsidRPr="00114370" w:rsidRDefault="00C65976" w:rsidP="00367DE2">
      <w:pPr>
        <w:ind w:left="240" w:hangingChars="100" w:hanging="240"/>
        <w:rPr>
          <w:color w:val="000000"/>
          <w:sz w:val="24"/>
          <w:szCs w:val="24"/>
        </w:rPr>
      </w:pPr>
      <w:r w:rsidRPr="00114370">
        <w:rPr>
          <w:rFonts w:hint="eastAsia"/>
          <w:color w:val="000000"/>
          <w:sz w:val="24"/>
          <w:szCs w:val="24"/>
        </w:rPr>
        <w:t>第</w:t>
      </w:r>
      <w:r w:rsidRPr="00114370">
        <w:rPr>
          <w:rFonts w:ascii="ＭＳ 明朝" w:hAnsi="ＭＳ 明朝" w:hint="eastAsia"/>
          <w:color w:val="000000"/>
          <w:sz w:val="24"/>
          <w:szCs w:val="24"/>
        </w:rPr>
        <w:t>12</w:t>
      </w:r>
      <w:r w:rsidRPr="00114370">
        <w:rPr>
          <w:rFonts w:hint="eastAsia"/>
          <w:color w:val="000000"/>
          <w:sz w:val="24"/>
          <w:szCs w:val="24"/>
        </w:rPr>
        <w:t>条　会長又は合議体の長は、それぞれ会議録を調製し、会議の日時及び場所、出席委員の氏名、議事の要領その他必要と認める事項を記載しなければならない。</w:t>
      </w:r>
    </w:p>
    <w:p w14:paraId="7EF1219D" w14:textId="77777777" w:rsidR="007B74F0" w:rsidRPr="00114370" w:rsidRDefault="007B74F0" w:rsidP="00367DE2">
      <w:pPr>
        <w:ind w:left="240" w:hangingChars="100" w:hanging="240"/>
        <w:rPr>
          <w:color w:val="000000"/>
          <w:sz w:val="24"/>
          <w:szCs w:val="24"/>
        </w:rPr>
      </w:pPr>
      <w:r w:rsidRPr="00114370">
        <w:rPr>
          <w:rFonts w:hint="eastAsia"/>
          <w:color w:val="000000"/>
          <w:sz w:val="24"/>
          <w:szCs w:val="24"/>
        </w:rPr>
        <w:t>２　協議会の会議録は公開とする。ただし、会長は、公開することにより公平かつ中立な審議に著しい支障を及ぼすおそれがあると認めるときその他正当な理由があると認めるときは、会議録の全部または一部を非公開とすることができる。</w:t>
      </w:r>
    </w:p>
    <w:p w14:paraId="03A3740F" w14:textId="77777777" w:rsidR="007B74F0" w:rsidRPr="00114370" w:rsidRDefault="007B74F0" w:rsidP="00367DE2">
      <w:pPr>
        <w:ind w:left="240" w:hangingChars="100" w:hanging="240"/>
        <w:rPr>
          <w:color w:val="000000"/>
          <w:sz w:val="24"/>
          <w:szCs w:val="24"/>
        </w:rPr>
      </w:pPr>
      <w:r w:rsidRPr="00114370">
        <w:rPr>
          <w:rFonts w:hint="eastAsia"/>
          <w:color w:val="000000"/>
          <w:sz w:val="24"/>
          <w:szCs w:val="24"/>
        </w:rPr>
        <w:t>３　前項の規定により会議録の全部又は一部を非公開とする場合には、会長は、非公開とした部分について議事要旨を作成し、これを公開するものとする。</w:t>
      </w:r>
    </w:p>
    <w:p w14:paraId="30A805D8" w14:textId="77777777" w:rsidR="004A4D8A" w:rsidRPr="00114370" w:rsidRDefault="004A4D8A" w:rsidP="00C65976">
      <w:pPr>
        <w:rPr>
          <w:color w:val="000000"/>
          <w:sz w:val="24"/>
          <w:szCs w:val="24"/>
        </w:rPr>
      </w:pPr>
      <w:r w:rsidRPr="00114370">
        <w:rPr>
          <w:rFonts w:hint="eastAsia"/>
          <w:color w:val="000000"/>
          <w:sz w:val="24"/>
          <w:szCs w:val="24"/>
        </w:rPr>
        <w:t>４　合議体の会議録は非公開とする。</w:t>
      </w:r>
    </w:p>
    <w:p w14:paraId="38F4F142" w14:textId="77777777" w:rsidR="00C65976" w:rsidRPr="00114370" w:rsidRDefault="00C65976" w:rsidP="00B07FC1">
      <w:pPr>
        <w:rPr>
          <w:color w:val="000000"/>
          <w:sz w:val="24"/>
          <w:szCs w:val="24"/>
        </w:rPr>
      </w:pPr>
    </w:p>
    <w:p w14:paraId="27D836E3" w14:textId="77777777" w:rsidR="0061087B" w:rsidRPr="00114370" w:rsidRDefault="0061087B" w:rsidP="00BD2BC7">
      <w:pPr>
        <w:ind w:firstLineChars="100" w:firstLine="240"/>
        <w:rPr>
          <w:color w:val="000000"/>
          <w:sz w:val="24"/>
          <w:szCs w:val="24"/>
        </w:rPr>
      </w:pPr>
      <w:r w:rsidRPr="00114370">
        <w:rPr>
          <w:rFonts w:hint="eastAsia"/>
          <w:color w:val="000000"/>
          <w:sz w:val="24"/>
          <w:szCs w:val="24"/>
        </w:rPr>
        <w:t>附　則</w:t>
      </w:r>
    </w:p>
    <w:p w14:paraId="2CBE6800" w14:textId="77777777" w:rsidR="004705ED" w:rsidRPr="00114370" w:rsidRDefault="00035049" w:rsidP="0061087B">
      <w:pPr>
        <w:rPr>
          <w:rFonts w:ascii="ＭＳ 明朝" w:hAnsi="ＭＳ 明朝"/>
          <w:color w:val="000000"/>
          <w:sz w:val="24"/>
          <w:szCs w:val="24"/>
        </w:rPr>
      </w:pPr>
      <w:r w:rsidRPr="00114370">
        <w:rPr>
          <w:rFonts w:ascii="ＭＳ 明朝" w:hAnsi="ＭＳ 明朝" w:hint="eastAsia"/>
          <w:color w:val="000000"/>
          <w:sz w:val="24"/>
          <w:szCs w:val="24"/>
        </w:rPr>
        <w:t>この要領</w:t>
      </w:r>
      <w:r w:rsidR="0061087B" w:rsidRPr="00114370">
        <w:rPr>
          <w:rFonts w:ascii="ＭＳ 明朝" w:hAnsi="ＭＳ 明朝" w:hint="eastAsia"/>
          <w:color w:val="000000"/>
          <w:sz w:val="24"/>
          <w:szCs w:val="24"/>
        </w:rPr>
        <w:t>は、</w:t>
      </w:r>
      <w:r w:rsidR="000A09C4" w:rsidRPr="00114370">
        <w:rPr>
          <w:rFonts w:ascii="ＭＳ 明朝" w:hAnsi="ＭＳ 明朝" w:hint="eastAsia"/>
          <w:color w:val="000000"/>
          <w:sz w:val="24"/>
          <w:szCs w:val="24"/>
        </w:rPr>
        <w:t>平成</w:t>
      </w:r>
      <w:r w:rsidR="00137379" w:rsidRPr="00114370">
        <w:rPr>
          <w:rFonts w:ascii="ＭＳ 明朝" w:hAnsi="ＭＳ 明朝" w:hint="eastAsia"/>
          <w:color w:val="000000"/>
          <w:sz w:val="24"/>
          <w:szCs w:val="24"/>
        </w:rPr>
        <w:t>28</w:t>
      </w:r>
      <w:r w:rsidRPr="00114370">
        <w:rPr>
          <w:rFonts w:ascii="ＭＳ 明朝" w:hAnsi="ＭＳ 明朝" w:hint="eastAsia"/>
          <w:color w:val="000000"/>
          <w:sz w:val="24"/>
          <w:szCs w:val="24"/>
        </w:rPr>
        <w:t>年</w:t>
      </w:r>
      <w:r w:rsidR="00BE26B1" w:rsidRPr="00114370">
        <w:rPr>
          <w:rFonts w:ascii="ＭＳ 明朝" w:hAnsi="ＭＳ 明朝" w:hint="eastAsia"/>
          <w:color w:val="000000"/>
          <w:sz w:val="24"/>
          <w:szCs w:val="24"/>
        </w:rPr>
        <w:t>６</w:t>
      </w:r>
      <w:r w:rsidRPr="00114370">
        <w:rPr>
          <w:rFonts w:ascii="ＭＳ 明朝" w:hAnsi="ＭＳ 明朝" w:hint="eastAsia"/>
          <w:color w:val="000000"/>
          <w:sz w:val="24"/>
          <w:szCs w:val="24"/>
        </w:rPr>
        <w:t>月</w:t>
      </w:r>
      <w:r w:rsidR="00050090" w:rsidRPr="00114370">
        <w:rPr>
          <w:rFonts w:ascii="ＭＳ 明朝" w:hAnsi="ＭＳ 明朝" w:hint="eastAsia"/>
          <w:color w:val="000000"/>
          <w:sz w:val="24"/>
          <w:szCs w:val="24"/>
        </w:rPr>
        <w:t>29</w:t>
      </w:r>
      <w:r w:rsidR="0061087B" w:rsidRPr="00114370">
        <w:rPr>
          <w:rFonts w:ascii="ＭＳ 明朝" w:hAnsi="ＭＳ 明朝" w:hint="eastAsia"/>
          <w:color w:val="000000"/>
          <w:sz w:val="24"/>
          <w:szCs w:val="24"/>
        </w:rPr>
        <w:t>日から施行する。</w:t>
      </w:r>
    </w:p>
    <w:p w14:paraId="1FA8910F" w14:textId="77777777" w:rsidR="00BD2BC7" w:rsidRPr="00114370" w:rsidRDefault="00BD2BC7" w:rsidP="00BD2BC7">
      <w:pPr>
        <w:ind w:firstLineChars="100" w:firstLine="240"/>
        <w:rPr>
          <w:color w:val="000000"/>
          <w:sz w:val="24"/>
          <w:szCs w:val="24"/>
        </w:rPr>
      </w:pPr>
      <w:r w:rsidRPr="00114370">
        <w:rPr>
          <w:rFonts w:hint="eastAsia"/>
          <w:color w:val="000000"/>
          <w:sz w:val="24"/>
          <w:szCs w:val="24"/>
        </w:rPr>
        <w:t>附　則</w:t>
      </w:r>
    </w:p>
    <w:p w14:paraId="20D1A3C0" w14:textId="57934A46" w:rsidR="00BD2BC7" w:rsidRPr="00114370" w:rsidRDefault="00BD2BC7" w:rsidP="0061087B">
      <w:pPr>
        <w:rPr>
          <w:color w:val="000000"/>
          <w:sz w:val="24"/>
          <w:szCs w:val="24"/>
        </w:rPr>
      </w:pPr>
      <w:r w:rsidRPr="00114370">
        <w:rPr>
          <w:rFonts w:hint="eastAsia"/>
          <w:color w:val="000000"/>
          <w:sz w:val="24"/>
          <w:szCs w:val="24"/>
        </w:rPr>
        <w:t>この要領は、平成</w:t>
      </w:r>
      <w:r w:rsidR="005E7DF1" w:rsidRPr="005E7DF1">
        <w:rPr>
          <w:rFonts w:ascii="ＭＳ 明朝" w:hAnsi="ＭＳ 明朝" w:hint="eastAsia"/>
          <w:color w:val="000000"/>
          <w:sz w:val="24"/>
          <w:szCs w:val="24"/>
        </w:rPr>
        <w:t>29</w:t>
      </w:r>
      <w:r w:rsidRPr="00114370">
        <w:rPr>
          <w:rFonts w:hint="eastAsia"/>
          <w:color w:val="000000"/>
          <w:sz w:val="24"/>
          <w:szCs w:val="24"/>
        </w:rPr>
        <w:t>年６月</w:t>
      </w:r>
      <w:r w:rsidR="005E7DF1" w:rsidRPr="005E7DF1">
        <w:rPr>
          <w:rFonts w:ascii="ＭＳ 明朝" w:hAnsi="ＭＳ 明朝" w:hint="eastAsia"/>
          <w:color w:val="000000"/>
          <w:sz w:val="24"/>
          <w:szCs w:val="24"/>
        </w:rPr>
        <w:t>19</w:t>
      </w:r>
      <w:r w:rsidRPr="00114370">
        <w:rPr>
          <w:rFonts w:hint="eastAsia"/>
          <w:color w:val="000000"/>
          <w:sz w:val="24"/>
          <w:szCs w:val="24"/>
        </w:rPr>
        <w:t>日から施行する。</w:t>
      </w:r>
    </w:p>
    <w:p w14:paraId="2583B22D" w14:textId="6166897A" w:rsidR="00050090" w:rsidRPr="00114370" w:rsidRDefault="00050090" w:rsidP="00BD2BC7">
      <w:pPr>
        <w:ind w:firstLineChars="100" w:firstLine="240"/>
        <w:rPr>
          <w:color w:val="000000"/>
          <w:sz w:val="24"/>
          <w:szCs w:val="24"/>
        </w:rPr>
      </w:pPr>
      <w:r w:rsidRPr="00114370">
        <w:rPr>
          <w:rFonts w:hint="eastAsia"/>
          <w:color w:val="000000"/>
          <w:sz w:val="24"/>
          <w:szCs w:val="24"/>
        </w:rPr>
        <w:t>附　則</w:t>
      </w:r>
    </w:p>
    <w:p w14:paraId="48572F61" w14:textId="77777777" w:rsidR="00050090" w:rsidRPr="00114370" w:rsidRDefault="00050090" w:rsidP="0061087B">
      <w:pPr>
        <w:rPr>
          <w:color w:val="000000"/>
          <w:sz w:val="24"/>
          <w:szCs w:val="24"/>
        </w:rPr>
      </w:pPr>
      <w:r w:rsidRPr="00114370">
        <w:rPr>
          <w:rFonts w:hint="eastAsia"/>
          <w:color w:val="000000"/>
          <w:sz w:val="24"/>
          <w:szCs w:val="24"/>
        </w:rPr>
        <w:t>この要領は、令和３年</w:t>
      </w:r>
      <w:r w:rsidR="002731DA" w:rsidRPr="00114370">
        <w:rPr>
          <w:rFonts w:hint="eastAsia"/>
          <w:color w:val="000000"/>
          <w:sz w:val="24"/>
          <w:szCs w:val="24"/>
        </w:rPr>
        <w:t>４</w:t>
      </w:r>
      <w:r w:rsidRPr="00114370">
        <w:rPr>
          <w:rFonts w:hint="eastAsia"/>
          <w:color w:val="000000"/>
          <w:sz w:val="24"/>
          <w:szCs w:val="24"/>
        </w:rPr>
        <w:t>月</w:t>
      </w:r>
      <w:r w:rsidR="002731DA" w:rsidRPr="00114370">
        <w:rPr>
          <w:rFonts w:hint="eastAsia"/>
          <w:color w:val="000000"/>
          <w:sz w:val="24"/>
          <w:szCs w:val="24"/>
        </w:rPr>
        <w:t>１</w:t>
      </w:r>
      <w:r w:rsidRPr="00114370">
        <w:rPr>
          <w:rFonts w:hint="eastAsia"/>
          <w:color w:val="000000"/>
          <w:sz w:val="24"/>
          <w:szCs w:val="24"/>
        </w:rPr>
        <w:t>日から施行する。</w:t>
      </w:r>
    </w:p>
    <w:p w14:paraId="53C17D92" w14:textId="77777777" w:rsidR="00D40CB1" w:rsidRPr="00114370" w:rsidRDefault="00D40CB1" w:rsidP="0061087B">
      <w:pPr>
        <w:rPr>
          <w:color w:val="000000"/>
          <w:sz w:val="24"/>
          <w:szCs w:val="24"/>
        </w:rPr>
      </w:pPr>
    </w:p>
    <w:p w14:paraId="40FB2201" w14:textId="77777777" w:rsidR="00FB694C" w:rsidRPr="00114370" w:rsidRDefault="00FB694C" w:rsidP="0061087B">
      <w:pPr>
        <w:rPr>
          <w:rFonts w:ascii="ＭＳ 明朝" w:hAnsi="ＭＳ 明朝"/>
          <w:color w:val="000000"/>
          <w:sz w:val="24"/>
          <w:szCs w:val="24"/>
        </w:rPr>
      </w:pPr>
      <w:r w:rsidRPr="00114370">
        <w:rPr>
          <w:rFonts w:ascii="ＭＳ 明朝" w:hAnsi="ＭＳ 明朝" w:hint="eastAsia"/>
          <w:color w:val="000000"/>
          <w:sz w:val="24"/>
          <w:szCs w:val="24"/>
        </w:rPr>
        <w:t>別表</w:t>
      </w:r>
    </w:p>
    <w:p w14:paraId="7D5463A4" w14:textId="77777777" w:rsidR="00FB694C" w:rsidRPr="00114370" w:rsidRDefault="00FB694C" w:rsidP="0061087B">
      <w:pPr>
        <w:rPr>
          <w:rFonts w:ascii="ＭＳ 明朝" w:hAnsi="ＭＳ 明朝"/>
          <w:color w:val="000000"/>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5"/>
      </w:tblGrid>
      <w:tr w:rsidR="00FB694C" w:rsidRPr="00114370" w14:paraId="1B1BE1EE" w14:textId="77777777" w:rsidTr="00FB694C">
        <w:trPr>
          <w:trHeight w:val="600"/>
        </w:trPr>
        <w:tc>
          <w:tcPr>
            <w:tcW w:w="8505" w:type="dxa"/>
            <w:shd w:val="clear" w:color="000000" w:fill="FFFFFF"/>
            <w:noWrap/>
            <w:vAlign w:val="center"/>
            <w:hideMark/>
          </w:tcPr>
          <w:p w14:paraId="297F7E45" w14:textId="77777777" w:rsidR="00FB694C" w:rsidRPr="00114370" w:rsidRDefault="00FB694C" w:rsidP="00367DE2">
            <w:pPr>
              <w:widowControl/>
              <w:ind w:firstLineChars="100" w:firstLine="240"/>
              <w:jc w:val="left"/>
              <w:rPr>
                <w:rFonts w:ascii="ＭＳ 明朝" w:hAnsi="ＭＳ 明朝" w:cs="ＭＳ Ｐゴシック"/>
                <w:color w:val="000000"/>
                <w:kern w:val="0"/>
                <w:sz w:val="24"/>
                <w:szCs w:val="24"/>
              </w:rPr>
            </w:pPr>
            <w:r w:rsidRPr="00114370">
              <w:rPr>
                <w:rFonts w:ascii="ＭＳ 明朝" w:hAnsi="ＭＳ 明朝" w:cs="ＭＳ Ｐゴシック" w:hint="eastAsia"/>
                <w:color w:val="000000"/>
                <w:kern w:val="0"/>
                <w:sz w:val="24"/>
                <w:szCs w:val="24"/>
              </w:rPr>
              <w:t>大阪法務局</w:t>
            </w:r>
          </w:p>
        </w:tc>
      </w:tr>
      <w:tr w:rsidR="00FB694C" w:rsidRPr="00114370" w14:paraId="6626DFA4" w14:textId="77777777" w:rsidTr="00FB694C">
        <w:trPr>
          <w:trHeight w:val="600"/>
        </w:trPr>
        <w:tc>
          <w:tcPr>
            <w:tcW w:w="8505" w:type="dxa"/>
            <w:shd w:val="clear" w:color="000000" w:fill="FFFFFF"/>
            <w:noWrap/>
            <w:vAlign w:val="center"/>
            <w:hideMark/>
          </w:tcPr>
          <w:p w14:paraId="17B7182B" w14:textId="77777777" w:rsidR="00FB694C" w:rsidRPr="00114370" w:rsidRDefault="00FB694C" w:rsidP="00367DE2">
            <w:pPr>
              <w:widowControl/>
              <w:ind w:firstLineChars="100" w:firstLine="240"/>
              <w:jc w:val="left"/>
              <w:rPr>
                <w:rFonts w:ascii="ＭＳ 明朝" w:hAnsi="ＭＳ 明朝" w:cs="ＭＳ Ｐゴシック"/>
                <w:color w:val="000000"/>
                <w:kern w:val="0"/>
                <w:sz w:val="24"/>
                <w:szCs w:val="24"/>
              </w:rPr>
            </w:pPr>
            <w:r w:rsidRPr="00114370">
              <w:rPr>
                <w:rFonts w:ascii="ＭＳ 明朝" w:hAnsi="ＭＳ 明朝" w:cs="ＭＳ Ｐゴシック" w:hint="eastAsia"/>
                <w:color w:val="000000"/>
                <w:kern w:val="0"/>
                <w:sz w:val="24"/>
                <w:szCs w:val="24"/>
              </w:rPr>
              <w:t>大阪労働局</w:t>
            </w:r>
          </w:p>
        </w:tc>
      </w:tr>
      <w:tr w:rsidR="00FB694C" w:rsidRPr="00114370" w14:paraId="5394AAC9" w14:textId="77777777" w:rsidTr="00FB694C">
        <w:trPr>
          <w:trHeight w:val="600"/>
        </w:trPr>
        <w:tc>
          <w:tcPr>
            <w:tcW w:w="8505" w:type="dxa"/>
            <w:shd w:val="clear" w:color="000000" w:fill="FFFFFF"/>
            <w:noWrap/>
            <w:vAlign w:val="center"/>
            <w:hideMark/>
          </w:tcPr>
          <w:p w14:paraId="7C5E955A" w14:textId="77777777" w:rsidR="00FB694C" w:rsidRPr="00114370" w:rsidRDefault="00FB694C" w:rsidP="00367DE2">
            <w:pPr>
              <w:widowControl/>
              <w:ind w:firstLineChars="100" w:firstLine="240"/>
              <w:jc w:val="left"/>
              <w:rPr>
                <w:rFonts w:ascii="ＭＳ 明朝" w:hAnsi="ＭＳ 明朝" w:cs="ＭＳ Ｐゴシック"/>
                <w:color w:val="000000"/>
                <w:kern w:val="0"/>
                <w:sz w:val="24"/>
                <w:szCs w:val="24"/>
              </w:rPr>
            </w:pPr>
            <w:r w:rsidRPr="00114370">
              <w:rPr>
                <w:rFonts w:ascii="ＭＳ 明朝" w:hAnsi="ＭＳ 明朝" w:cs="ＭＳ Ｐゴシック" w:hint="eastAsia"/>
                <w:color w:val="000000"/>
                <w:kern w:val="0"/>
                <w:sz w:val="24"/>
                <w:szCs w:val="24"/>
              </w:rPr>
              <w:t>近畿運輸局</w:t>
            </w:r>
          </w:p>
        </w:tc>
      </w:tr>
      <w:tr w:rsidR="00FB694C" w:rsidRPr="00114370" w14:paraId="12035987" w14:textId="77777777" w:rsidTr="00FB694C">
        <w:trPr>
          <w:trHeight w:val="600"/>
        </w:trPr>
        <w:tc>
          <w:tcPr>
            <w:tcW w:w="8505" w:type="dxa"/>
            <w:shd w:val="clear" w:color="000000" w:fill="FFFFFF"/>
            <w:noWrap/>
            <w:vAlign w:val="center"/>
            <w:hideMark/>
          </w:tcPr>
          <w:p w14:paraId="0968BC10" w14:textId="77777777" w:rsidR="00FB694C" w:rsidRPr="00114370" w:rsidRDefault="00FB694C" w:rsidP="00367DE2">
            <w:pPr>
              <w:widowControl/>
              <w:ind w:firstLineChars="100" w:firstLine="240"/>
              <w:jc w:val="left"/>
              <w:rPr>
                <w:rFonts w:ascii="ＭＳ 明朝" w:hAnsi="ＭＳ 明朝" w:cs="ＭＳ Ｐゴシック"/>
                <w:color w:val="000000"/>
                <w:kern w:val="0"/>
                <w:sz w:val="24"/>
                <w:szCs w:val="24"/>
              </w:rPr>
            </w:pPr>
            <w:r w:rsidRPr="00114370">
              <w:rPr>
                <w:rFonts w:ascii="ＭＳ 明朝" w:hAnsi="ＭＳ 明朝" w:cs="ＭＳ Ｐゴシック" w:hint="eastAsia"/>
                <w:color w:val="000000"/>
                <w:kern w:val="0"/>
                <w:sz w:val="24"/>
                <w:szCs w:val="24"/>
              </w:rPr>
              <w:t>大阪府市長会</w:t>
            </w:r>
          </w:p>
        </w:tc>
      </w:tr>
      <w:tr w:rsidR="00FB694C" w:rsidRPr="00114370" w14:paraId="5F4DC524" w14:textId="77777777" w:rsidTr="00FB694C">
        <w:trPr>
          <w:trHeight w:val="600"/>
        </w:trPr>
        <w:tc>
          <w:tcPr>
            <w:tcW w:w="8505" w:type="dxa"/>
            <w:shd w:val="clear" w:color="000000" w:fill="FFFFFF"/>
            <w:noWrap/>
            <w:vAlign w:val="center"/>
            <w:hideMark/>
          </w:tcPr>
          <w:p w14:paraId="258E4DDC" w14:textId="77777777" w:rsidR="00FB694C" w:rsidRPr="00114370" w:rsidRDefault="00FB694C" w:rsidP="00367DE2">
            <w:pPr>
              <w:widowControl/>
              <w:ind w:firstLineChars="100" w:firstLine="240"/>
              <w:jc w:val="left"/>
              <w:rPr>
                <w:rFonts w:ascii="ＭＳ 明朝" w:hAnsi="ＭＳ 明朝" w:cs="ＭＳ Ｐゴシック"/>
                <w:color w:val="000000"/>
                <w:kern w:val="0"/>
                <w:sz w:val="24"/>
                <w:szCs w:val="24"/>
              </w:rPr>
            </w:pPr>
            <w:r w:rsidRPr="00114370">
              <w:rPr>
                <w:rFonts w:ascii="ＭＳ 明朝" w:hAnsi="ＭＳ 明朝" w:cs="ＭＳ Ｐゴシック" w:hint="eastAsia"/>
                <w:color w:val="000000"/>
                <w:kern w:val="0"/>
                <w:sz w:val="24"/>
                <w:szCs w:val="24"/>
              </w:rPr>
              <w:t>大阪府町村長会</w:t>
            </w:r>
          </w:p>
        </w:tc>
      </w:tr>
    </w:tbl>
    <w:p w14:paraId="4590D636" w14:textId="77777777" w:rsidR="00FB694C" w:rsidRPr="00114370" w:rsidRDefault="00FB694C" w:rsidP="0061087B">
      <w:pPr>
        <w:rPr>
          <w:rFonts w:ascii="ＭＳ 明朝" w:hAnsi="ＭＳ 明朝"/>
          <w:color w:val="000000"/>
          <w:szCs w:val="21"/>
        </w:rPr>
      </w:pPr>
    </w:p>
    <w:sectPr w:rsidR="00FB694C" w:rsidRPr="00114370" w:rsidSect="00100611">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F9B4" w14:textId="77777777" w:rsidR="00114370" w:rsidRDefault="00114370" w:rsidP="00B01BEC">
      <w:r>
        <w:separator/>
      </w:r>
    </w:p>
  </w:endnote>
  <w:endnote w:type="continuationSeparator" w:id="0">
    <w:p w14:paraId="789F7E39" w14:textId="77777777" w:rsidR="00114370" w:rsidRDefault="00114370" w:rsidP="00B0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D1BE" w14:textId="77777777" w:rsidR="00062A7B" w:rsidRDefault="00062A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E25C" w14:textId="77777777" w:rsidR="00062A7B" w:rsidRDefault="00062A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31CE" w14:textId="77777777" w:rsidR="00062A7B" w:rsidRDefault="00062A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6B12E" w14:textId="77777777" w:rsidR="00114370" w:rsidRDefault="00114370" w:rsidP="00B01BEC">
      <w:r>
        <w:separator/>
      </w:r>
    </w:p>
  </w:footnote>
  <w:footnote w:type="continuationSeparator" w:id="0">
    <w:p w14:paraId="4C2C3439" w14:textId="77777777" w:rsidR="00114370" w:rsidRDefault="00114370" w:rsidP="00B0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4893" w14:textId="77777777" w:rsidR="00062A7B" w:rsidRDefault="00062A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91F0" w14:textId="77777777" w:rsidR="00062A7B" w:rsidRDefault="00062A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C67E" w14:textId="77777777" w:rsidR="00062A7B" w:rsidRDefault="00062A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76CF1"/>
    <w:multiLevelType w:val="hybridMultilevel"/>
    <w:tmpl w:val="49D61ACC"/>
    <w:lvl w:ilvl="0" w:tplc="9F24D0B0">
      <w:start w:val="1"/>
      <w:numFmt w:val="decimalFullWidth"/>
      <w:lvlText w:val="%1）"/>
      <w:lvlJc w:val="left"/>
      <w:pPr>
        <w:ind w:left="420" w:hanging="420"/>
      </w:pPr>
      <w:rPr>
        <w:rFonts w:hint="default"/>
      </w:rPr>
    </w:lvl>
    <w:lvl w:ilvl="1" w:tplc="806AD6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C43DC6"/>
    <w:multiLevelType w:val="hybridMultilevel"/>
    <w:tmpl w:val="72EEB632"/>
    <w:lvl w:ilvl="0" w:tplc="C4AA37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VerticalSpacing w:val="16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87B"/>
    <w:rsid w:val="00006BA4"/>
    <w:rsid w:val="00011152"/>
    <w:rsid w:val="0001503E"/>
    <w:rsid w:val="00024549"/>
    <w:rsid w:val="00035049"/>
    <w:rsid w:val="00035D44"/>
    <w:rsid w:val="00050090"/>
    <w:rsid w:val="00062A7B"/>
    <w:rsid w:val="000678B5"/>
    <w:rsid w:val="000A09C4"/>
    <w:rsid w:val="000F21D9"/>
    <w:rsid w:val="00100611"/>
    <w:rsid w:val="001040DA"/>
    <w:rsid w:val="0011363D"/>
    <w:rsid w:val="00114370"/>
    <w:rsid w:val="00123EEF"/>
    <w:rsid w:val="00137379"/>
    <w:rsid w:val="0015155F"/>
    <w:rsid w:val="00154DA7"/>
    <w:rsid w:val="00161565"/>
    <w:rsid w:val="001772BB"/>
    <w:rsid w:val="00194327"/>
    <w:rsid w:val="001E526E"/>
    <w:rsid w:val="001F1D4F"/>
    <w:rsid w:val="0021522C"/>
    <w:rsid w:val="00265BBA"/>
    <w:rsid w:val="002729F3"/>
    <w:rsid w:val="002731DA"/>
    <w:rsid w:val="002815F0"/>
    <w:rsid w:val="00285D03"/>
    <w:rsid w:val="00296496"/>
    <w:rsid w:val="00306D78"/>
    <w:rsid w:val="003305C0"/>
    <w:rsid w:val="003422EA"/>
    <w:rsid w:val="00350D7C"/>
    <w:rsid w:val="00353143"/>
    <w:rsid w:val="00367DE2"/>
    <w:rsid w:val="003B78D2"/>
    <w:rsid w:val="003D0F99"/>
    <w:rsid w:val="003D4970"/>
    <w:rsid w:val="003E63C4"/>
    <w:rsid w:val="00460C44"/>
    <w:rsid w:val="004705ED"/>
    <w:rsid w:val="00484B2C"/>
    <w:rsid w:val="004A4D8A"/>
    <w:rsid w:val="004B7BC3"/>
    <w:rsid w:val="004D2732"/>
    <w:rsid w:val="0056256A"/>
    <w:rsid w:val="00576F9D"/>
    <w:rsid w:val="00583BDE"/>
    <w:rsid w:val="005974B5"/>
    <w:rsid w:val="005B0249"/>
    <w:rsid w:val="005C00E8"/>
    <w:rsid w:val="005E42D4"/>
    <w:rsid w:val="005E7DF1"/>
    <w:rsid w:val="005F1019"/>
    <w:rsid w:val="005F33D9"/>
    <w:rsid w:val="005F4CC5"/>
    <w:rsid w:val="0061087B"/>
    <w:rsid w:val="00672E0A"/>
    <w:rsid w:val="00682488"/>
    <w:rsid w:val="006826CD"/>
    <w:rsid w:val="006C4C66"/>
    <w:rsid w:val="006C5819"/>
    <w:rsid w:val="006D1A2C"/>
    <w:rsid w:val="006F30EA"/>
    <w:rsid w:val="006F67CD"/>
    <w:rsid w:val="00735FC5"/>
    <w:rsid w:val="0074675B"/>
    <w:rsid w:val="007956AE"/>
    <w:rsid w:val="007B74F0"/>
    <w:rsid w:val="007D0DF2"/>
    <w:rsid w:val="007D4A7F"/>
    <w:rsid w:val="007D6779"/>
    <w:rsid w:val="007E664F"/>
    <w:rsid w:val="00805FAA"/>
    <w:rsid w:val="00807340"/>
    <w:rsid w:val="00835E43"/>
    <w:rsid w:val="008554FE"/>
    <w:rsid w:val="00883573"/>
    <w:rsid w:val="008A4BCD"/>
    <w:rsid w:val="008A4EC6"/>
    <w:rsid w:val="008C3835"/>
    <w:rsid w:val="00905364"/>
    <w:rsid w:val="009312A0"/>
    <w:rsid w:val="0098395E"/>
    <w:rsid w:val="00995341"/>
    <w:rsid w:val="009C3EE3"/>
    <w:rsid w:val="009E2978"/>
    <w:rsid w:val="009F1304"/>
    <w:rsid w:val="00A0201E"/>
    <w:rsid w:val="00A06342"/>
    <w:rsid w:val="00A132FA"/>
    <w:rsid w:val="00A36FCB"/>
    <w:rsid w:val="00A45FA6"/>
    <w:rsid w:val="00A626A2"/>
    <w:rsid w:val="00A9238B"/>
    <w:rsid w:val="00A965CB"/>
    <w:rsid w:val="00AA1093"/>
    <w:rsid w:val="00AC15E0"/>
    <w:rsid w:val="00AD0682"/>
    <w:rsid w:val="00B01BEC"/>
    <w:rsid w:val="00B03027"/>
    <w:rsid w:val="00B07FC1"/>
    <w:rsid w:val="00B11714"/>
    <w:rsid w:val="00B14B43"/>
    <w:rsid w:val="00B224B0"/>
    <w:rsid w:val="00B5594F"/>
    <w:rsid w:val="00B604ED"/>
    <w:rsid w:val="00B607DC"/>
    <w:rsid w:val="00B60B2D"/>
    <w:rsid w:val="00B85BBE"/>
    <w:rsid w:val="00BD2BC7"/>
    <w:rsid w:val="00BE26B1"/>
    <w:rsid w:val="00BE68B9"/>
    <w:rsid w:val="00C00BC4"/>
    <w:rsid w:val="00C311F6"/>
    <w:rsid w:val="00C65976"/>
    <w:rsid w:val="00C72281"/>
    <w:rsid w:val="00C8522F"/>
    <w:rsid w:val="00CC147C"/>
    <w:rsid w:val="00CC25C8"/>
    <w:rsid w:val="00CC51B9"/>
    <w:rsid w:val="00CC5E12"/>
    <w:rsid w:val="00CC74CC"/>
    <w:rsid w:val="00D23E29"/>
    <w:rsid w:val="00D27A12"/>
    <w:rsid w:val="00D40CB1"/>
    <w:rsid w:val="00DA597A"/>
    <w:rsid w:val="00DC60A9"/>
    <w:rsid w:val="00DE2ACC"/>
    <w:rsid w:val="00E04858"/>
    <w:rsid w:val="00E143B1"/>
    <w:rsid w:val="00E2047B"/>
    <w:rsid w:val="00E21476"/>
    <w:rsid w:val="00E610B7"/>
    <w:rsid w:val="00E7573D"/>
    <w:rsid w:val="00E80270"/>
    <w:rsid w:val="00EA4460"/>
    <w:rsid w:val="00EE1F88"/>
    <w:rsid w:val="00F10778"/>
    <w:rsid w:val="00F47E90"/>
    <w:rsid w:val="00F66212"/>
    <w:rsid w:val="00F84EBB"/>
    <w:rsid w:val="00FB386D"/>
    <w:rsid w:val="00FB5F34"/>
    <w:rsid w:val="00FB694C"/>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A38B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BEC"/>
    <w:pPr>
      <w:tabs>
        <w:tab w:val="center" w:pos="4252"/>
        <w:tab w:val="right" w:pos="8504"/>
      </w:tabs>
      <w:snapToGrid w:val="0"/>
    </w:pPr>
  </w:style>
  <w:style w:type="character" w:customStyle="1" w:styleId="a4">
    <w:name w:val="ヘッダー (文字)"/>
    <w:link w:val="a3"/>
    <w:uiPriority w:val="99"/>
    <w:rsid w:val="00B01BEC"/>
    <w:rPr>
      <w:kern w:val="2"/>
      <w:sz w:val="21"/>
      <w:szCs w:val="22"/>
    </w:rPr>
  </w:style>
  <w:style w:type="paragraph" w:styleId="a5">
    <w:name w:val="footer"/>
    <w:basedOn w:val="a"/>
    <w:link w:val="a6"/>
    <w:uiPriority w:val="99"/>
    <w:unhideWhenUsed/>
    <w:rsid w:val="00B01BEC"/>
    <w:pPr>
      <w:tabs>
        <w:tab w:val="center" w:pos="4252"/>
        <w:tab w:val="right" w:pos="8504"/>
      </w:tabs>
      <w:snapToGrid w:val="0"/>
    </w:pPr>
  </w:style>
  <w:style w:type="character" w:customStyle="1" w:styleId="a6">
    <w:name w:val="フッター (文字)"/>
    <w:link w:val="a5"/>
    <w:uiPriority w:val="99"/>
    <w:rsid w:val="00B01BEC"/>
    <w:rPr>
      <w:kern w:val="2"/>
      <w:sz w:val="21"/>
      <w:szCs w:val="22"/>
    </w:rPr>
  </w:style>
  <w:style w:type="table" w:styleId="a7">
    <w:name w:val="Table Grid"/>
    <w:basedOn w:val="a1"/>
    <w:uiPriority w:val="59"/>
    <w:rsid w:val="00EE1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C65976"/>
  </w:style>
  <w:style w:type="paragraph" w:styleId="a8">
    <w:name w:val="Balloon Text"/>
    <w:basedOn w:val="a"/>
    <w:link w:val="a9"/>
    <w:uiPriority w:val="99"/>
    <w:semiHidden/>
    <w:unhideWhenUsed/>
    <w:rsid w:val="00B607DC"/>
    <w:rPr>
      <w:rFonts w:ascii="Arial" w:eastAsia="ＭＳ ゴシック" w:hAnsi="Arial"/>
      <w:sz w:val="18"/>
      <w:szCs w:val="18"/>
    </w:rPr>
  </w:style>
  <w:style w:type="character" w:customStyle="1" w:styleId="a9">
    <w:name w:val="吹き出し (文字)"/>
    <w:link w:val="a8"/>
    <w:uiPriority w:val="99"/>
    <w:semiHidden/>
    <w:rsid w:val="00B607DC"/>
    <w:rPr>
      <w:rFonts w:ascii="Arial" w:eastAsia="ＭＳ ゴシック" w:hAnsi="Arial" w:cs="Times New Roman"/>
      <w:kern w:val="2"/>
      <w:sz w:val="18"/>
      <w:szCs w:val="18"/>
    </w:rPr>
  </w:style>
  <w:style w:type="character" w:styleId="aa">
    <w:name w:val="annotation reference"/>
    <w:uiPriority w:val="99"/>
    <w:semiHidden/>
    <w:unhideWhenUsed/>
    <w:rsid w:val="00BD2BC7"/>
    <w:rPr>
      <w:sz w:val="18"/>
      <w:szCs w:val="18"/>
    </w:rPr>
  </w:style>
  <w:style w:type="paragraph" w:styleId="ab">
    <w:name w:val="annotation text"/>
    <w:basedOn w:val="a"/>
    <w:link w:val="ac"/>
    <w:uiPriority w:val="99"/>
    <w:semiHidden/>
    <w:unhideWhenUsed/>
    <w:rsid w:val="00BD2BC7"/>
    <w:pPr>
      <w:jc w:val="left"/>
    </w:pPr>
  </w:style>
  <w:style w:type="character" w:customStyle="1" w:styleId="ac">
    <w:name w:val="コメント文字列 (文字)"/>
    <w:link w:val="ab"/>
    <w:uiPriority w:val="99"/>
    <w:semiHidden/>
    <w:rsid w:val="00BD2BC7"/>
    <w:rPr>
      <w:kern w:val="2"/>
      <w:sz w:val="21"/>
      <w:szCs w:val="22"/>
    </w:rPr>
  </w:style>
  <w:style w:type="paragraph" w:styleId="ad">
    <w:name w:val="annotation subject"/>
    <w:basedOn w:val="ab"/>
    <w:next w:val="ab"/>
    <w:link w:val="ae"/>
    <w:uiPriority w:val="99"/>
    <w:semiHidden/>
    <w:unhideWhenUsed/>
    <w:rsid w:val="00BD2BC7"/>
    <w:rPr>
      <w:b/>
      <w:bCs/>
    </w:rPr>
  </w:style>
  <w:style w:type="character" w:customStyle="1" w:styleId="ae">
    <w:name w:val="コメント内容 (文字)"/>
    <w:link w:val="ad"/>
    <w:uiPriority w:val="99"/>
    <w:semiHidden/>
    <w:rsid w:val="00BD2BC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45321">
      <w:bodyDiv w:val="1"/>
      <w:marLeft w:val="0"/>
      <w:marRight w:val="0"/>
      <w:marTop w:val="0"/>
      <w:marBottom w:val="0"/>
      <w:divBdr>
        <w:top w:val="none" w:sz="0" w:space="0" w:color="auto"/>
        <w:left w:val="none" w:sz="0" w:space="0" w:color="auto"/>
        <w:bottom w:val="none" w:sz="0" w:space="0" w:color="auto"/>
        <w:right w:val="none" w:sz="0" w:space="0" w:color="auto"/>
      </w:divBdr>
    </w:div>
    <w:div w:id="1543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90A5-945D-4B54-AF66-7D0438C1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2021-06-28T07:32:00Z</dcterms:created>
  <dcterms:modified xsi:type="dcterms:W3CDTF">2021-06-28T07:32:00Z</dcterms:modified>
</cp:coreProperties>
</file>