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59" w:rsidRPr="00296C59" w:rsidRDefault="00296C59" w:rsidP="00296C59">
      <w:pPr>
        <w:snapToGrid w:val="0"/>
        <w:spacing w:line="340" w:lineRule="exact"/>
        <w:rPr>
          <w:rFonts w:ascii="ＭＳ 明朝" w:eastAsia="ＭＳ 明朝" w:hAnsi="ＭＳ 明朝" w:cs="Times New Roman"/>
          <w:color w:val="000000"/>
          <w:sz w:val="22"/>
        </w:rPr>
      </w:pPr>
      <w:r w:rsidRPr="00296C59">
        <w:rPr>
          <w:rFonts w:ascii="Century" w:eastAsia="ＭＳ 明朝" w:hAnsi="Century" w:cs="Times New Roman" w:hint="eastAsia"/>
          <w:szCs w:val="20"/>
        </w:rPr>
        <w:t>（</w:t>
      </w:r>
      <w:r w:rsidRPr="00296C59">
        <w:rPr>
          <w:rFonts w:ascii="ＭＳ 明朝" w:eastAsia="ＭＳ 明朝" w:hAnsi="ＭＳ 明朝" w:cs="Times New Roman" w:hint="eastAsia"/>
          <w:color w:val="000000"/>
          <w:sz w:val="22"/>
        </w:rPr>
        <w:t>別　記）</w:t>
      </w:r>
    </w:p>
    <w:p w:rsidR="00296C59" w:rsidRPr="00296C59" w:rsidRDefault="00296C59" w:rsidP="00296C59">
      <w:pPr>
        <w:snapToGrid w:val="0"/>
        <w:spacing w:line="360" w:lineRule="exact"/>
        <w:ind w:firstLineChars="100" w:firstLine="559"/>
        <w:jc w:val="center"/>
        <w:rPr>
          <w:rFonts w:ascii="ＭＳ 明朝" w:eastAsia="ＭＳ 明朝" w:hAnsi="ＭＳ 明朝" w:cs="Times New Roman"/>
          <w:b/>
          <w:color w:val="000000"/>
          <w:sz w:val="28"/>
          <w:szCs w:val="28"/>
        </w:rPr>
      </w:pPr>
      <w:r w:rsidRPr="00296C59">
        <w:rPr>
          <w:rFonts w:ascii="ＭＳ 明朝" w:eastAsia="ＭＳ 明朝" w:hAnsi="ＭＳ 明朝" w:cs="Times New Roman" w:hint="eastAsia"/>
          <w:b/>
          <w:color w:val="000000"/>
          <w:spacing w:val="139"/>
          <w:kern w:val="0"/>
          <w:sz w:val="28"/>
          <w:szCs w:val="28"/>
          <w:fitText w:val="2520" w:id="1431038976"/>
        </w:rPr>
        <w:t>特記仕様</w:t>
      </w:r>
      <w:r w:rsidRPr="00296C59">
        <w:rPr>
          <w:rFonts w:ascii="ＭＳ 明朝" w:eastAsia="ＭＳ 明朝" w:hAnsi="ＭＳ 明朝" w:cs="Times New Roman" w:hint="eastAsia"/>
          <w:b/>
          <w:color w:val="000000"/>
          <w:spacing w:val="1"/>
          <w:kern w:val="0"/>
          <w:sz w:val="28"/>
          <w:szCs w:val="28"/>
          <w:fitText w:val="2520" w:id="1431038976"/>
        </w:rPr>
        <w:t>書</w:t>
      </w:r>
    </w:p>
    <w:p w:rsidR="00296C59" w:rsidRPr="00296C59" w:rsidRDefault="00296C59" w:rsidP="00296C59">
      <w:pPr>
        <w:snapToGrid w:val="0"/>
        <w:spacing w:line="360" w:lineRule="exact"/>
        <w:rPr>
          <w:rFonts w:ascii="ＭＳ 明朝" w:eastAsia="ＭＳ 明朝" w:hAnsi="ＭＳ 明朝" w:cs="Times New Roman"/>
          <w:color w:val="000000"/>
          <w:sz w:val="22"/>
        </w:rPr>
      </w:pPr>
    </w:p>
    <w:p w:rsidR="00296C59" w:rsidRPr="00B94114" w:rsidRDefault="00296C59" w:rsidP="00296C59">
      <w:pPr>
        <w:snapToGrid w:val="0"/>
        <w:spacing w:line="360" w:lineRule="exact"/>
        <w:rPr>
          <w:rFonts w:ascii="ＭＳ 明朝" w:eastAsia="ＭＳ 明朝" w:hAnsi="ＭＳ 明朝" w:cs="Times New Roman"/>
          <w:color w:val="000000"/>
          <w:sz w:val="22"/>
        </w:rPr>
      </w:pPr>
    </w:p>
    <w:p w:rsidR="00296C59" w:rsidRPr="00296C59" w:rsidRDefault="00296C59" w:rsidP="00296C59">
      <w:pPr>
        <w:snapToGrid w:val="0"/>
        <w:spacing w:line="360" w:lineRule="exact"/>
        <w:rPr>
          <w:rFonts w:ascii="ＭＳ 明朝" w:eastAsia="ＭＳ 明朝" w:hAnsi="ＭＳ 明朝" w:cs="Times New Roman"/>
          <w:b/>
          <w:sz w:val="28"/>
          <w:szCs w:val="28"/>
        </w:rPr>
      </w:pPr>
      <w:r w:rsidRPr="00296C59">
        <w:rPr>
          <w:rFonts w:ascii="ＭＳ 明朝" w:eastAsia="ＭＳ 明朝" w:hAnsi="ＭＳ 明朝" w:cs="Times New Roman" w:hint="eastAsia"/>
          <w:b/>
          <w:sz w:val="28"/>
          <w:szCs w:val="28"/>
        </w:rPr>
        <w:t>Ⅰ　妨害又は不当要求に対する届出及び報告義務</w:t>
      </w:r>
    </w:p>
    <w:p w:rsidR="00296C59" w:rsidRPr="00296C59" w:rsidRDefault="00296C59" w:rsidP="00296C59">
      <w:pPr>
        <w:snapToGrid w:val="0"/>
        <w:spacing w:line="360" w:lineRule="exact"/>
        <w:rPr>
          <w:rFonts w:ascii="ＭＳ 明朝" w:eastAsia="ＭＳ 明朝" w:hAnsi="ＭＳ 明朝" w:cs="Times New Roman"/>
          <w:sz w:val="22"/>
        </w:rPr>
      </w:pPr>
    </w:p>
    <w:p w:rsidR="00296C59" w:rsidRPr="00296C59" w:rsidRDefault="00296C59" w:rsidP="00296C59">
      <w:pPr>
        <w:snapToGrid w:val="0"/>
        <w:spacing w:line="360" w:lineRule="exact"/>
        <w:ind w:left="210" w:hangingChars="100" w:hanging="210"/>
        <w:rPr>
          <w:rFonts w:ascii="ＭＳ 明朝" w:eastAsia="ＭＳ 明朝" w:hAnsi="ＭＳ 明朝" w:cs="Times New Roman"/>
          <w:szCs w:val="21"/>
        </w:rPr>
      </w:pPr>
      <w:r w:rsidRPr="00296C59">
        <w:rPr>
          <w:rFonts w:ascii="ＭＳ 明朝" w:eastAsia="ＭＳ 明朝" w:hAnsi="ＭＳ 明朝" w:cs="Times New Roman"/>
          <w:szCs w:val="21"/>
        </w:rPr>
        <w:t>(</w:t>
      </w:r>
      <w:r w:rsidRPr="00296C59">
        <w:rPr>
          <w:rFonts w:ascii="ＭＳ 明朝" w:eastAsia="ＭＳ 明朝" w:hAnsi="ＭＳ 明朝" w:cs="Times New Roman" w:hint="eastAsia"/>
          <w:szCs w:val="21"/>
        </w:rPr>
        <w:t>１</w:t>
      </w:r>
      <w:r w:rsidRPr="00296C59">
        <w:rPr>
          <w:rFonts w:ascii="ＭＳ 明朝" w:eastAsia="ＭＳ 明朝" w:hAnsi="ＭＳ 明朝" w:cs="Times New Roman"/>
          <w:szCs w:val="21"/>
        </w:rPr>
        <w:t>)</w:t>
      </w:r>
      <w:r w:rsidRPr="00296C59">
        <w:rPr>
          <w:rFonts w:ascii="ＭＳ 明朝" w:eastAsia="ＭＳ 明朝" w:hAnsi="ＭＳ 明朝" w:cs="Times New Roman"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296C59" w:rsidRPr="00296C59" w:rsidRDefault="00296C59" w:rsidP="00296C59">
      <w:pPr>
        <w:snapToGrid w:val="0"/>
        <w:spacing w:line="360" w:lineRule="exact"/>
        <w:ind w:left="210" w:hangingChars="100" w:hanging="210"/>
        <w:rPr>
          <w:rFonts w:ascii="ＭＳ 明朝" w:eastAsia="ＭＳ 明朝" w:hAnsi="ＭＳ 明朝" w:cs="Times New Roman"/>
          <w:szCs w:val="21"/>
        </w:rPr>
      </w:pPr>
      <w:r w:rsidRPr="00296C59">
        <w:rPr>
          <w:rFonts w:ascii="ＭＳ 明朝" w:eastAsia="ＭＳ 明朝" w:hAnsi="ＭＳ 明朝" w:cs="Times New Roman"/>
          <w:szCs w:val="21"/>
        </w:rPr>
        <w:t>(2)</w:t>
      </w:r>
      <w:r w:rsidRPr="00296C59">
        <w:rPr>
          <w:rFonts w:ascii="ＭＳ 明朝" w:eastAsia="ＭＳ 明朝" w:hAnsi="ＭＳ 明朝" w:cs="Times New Roman"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296C59" w:rsidRPr="00296C59" w:rsidRDefault="00296C59" w:rsidP="00296C59">
      <w:pPr>
        <w:snapToGrid w:val="0"/>
        <w:spacing w:line="360" w:lineRule="exact"/>
        <w:ind w:left="210" w:hangingChars="100" w:hanging="210"/>
        <w:rPr>
          <w:rFonts w:ascii="ＭＳ 明朝" w:eastAsia="ＭＳ 明朝" w:hAnsi="ＭＳ 明朝" w:cs="Times New Roman"/>
          <w:szCs w:val="21"/>
        </w:rPr>
      </w:pPr>
      <w:r w:rsidRPr="00296C59">
        <w:rPr>
          <w:rFonts w:ascii="ＭＳ 明朝" w:eastAsia="ＭＳ 明朝" w:hAnsi="ＭＳ 明朝" w:cs="Times New Roman"/>
          <w:szCs w:val="21"/>
        </w:rPr>
        <w:t>(3)</w:t>
      </w:r>
      <w:r w:rsidRPr="00296C59">
        <w:rPr>
          <w:rFonts w:ascii="ＭＳ 明朝" w:eastAsia="ＭＳ 明朝" w:hAnsi="ＭＳ 明朝" w:cs="Times New Roman"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296C59" w:rsidRPr="00296C59" w:rsidRDefault="00296C59" w:rsidP="00296C59">
      <w:pPr>
        <w:snapToGrid w:val="0"/>
        <w:spacing w:line="360" w:lineRule="exact"/>
        <w:ind w:left="210" w:hangingChars="100" w:hanging="210"/>
        <w:rPr>
          <w:rFonts w:ascii="ＭＳ 明朝" w:eastAsia="ＭＳ 明朝" w:hAnsi="ＭＳ 明朝" w:cs="Times New Roman"/>
          <w:szCs w:val="21"/>
        </w:rPr>
      </w:pPr>
      <w:r w:rsidRPr="00296C59">
        <w:rPr>
          <w:rFonts w:ascii="ＭＳ 明朝" w:eastAsia="ＭＳ 明朝" w:hAnsi="ＭＳ 明朝" w:cs="Times New Roman"/>
          <w:szCs w:val="21"/>
        </w:rPr>
        <w:t>(4)</w:t>
      </w:r>
      <w:r w:rsidRPr="00296C59">
        <w:rPr>
          <w:rFonts w:ascii="ＭＳ 明朝" w:eastAsia="ＭＳ 明朝" w:hAnsi="ＭＳ 明朝" w:cs="Times New Roman" w:hint="eastAsia"/>
          <w:szCs w:val="21"/>
        </w:rPr>
        <w:t xml:space="preserve">　報告・届出を怠った場合は、大阪府暴力団排除条例（平成</w:t>
      </w:r>
      <w:r w:rsidRPr="00296C59">
        <w:rPr>
          <w:rFonts w:ascii="ＭＳ 明朝" w:eastAsia="ＭＳ 明朝" w:hAnsi="ＭＳ 明朝" w:cs="Times New Roman"/>
          <w:szCs w:val="21"/>
        </w:rPr>
        <w:t>22</w:t>
      </w:r>
      <w:r w:rsidRPr="00296C59">
        <w:rPr>
          <w:rFonts w:ascii="ＭＳ 明朝" w:eastAsia="ＭＳ 明朝" w:hAnsi="ＭＳ 明朝" w:cs="Times New Roman" w:hint="eastAsia"/>
          <w:szCs w:val="21"/>
        </w:rPr>
        <w:t>年大阪府条例第</w:t>
      </w:r>
      <w:r w:rsidRPr="00296C59">
        <w:rPr>
          <w:rFonts w:ascii="ＭＳ 明朝" w:eastAsia="ＭＳ 明朝" w:hAnsi="ＭＳ 明朝" w:cs="Times New Roman"/>
          <w:szCs w:val="21"/>
        </w:rPr>
        <w:t>58</w:t>
      </w:r>
      <w:r w:rsidRPr="00296C59">
        <w:rPr>
          <w:rFonts w:ascii="ＭＳ 明朝" w:eastAsia="ＭＳ 明朝" w:hAnsi="ＭＳ 明朝" w:cs="Times New Roman" w:hint="eastAsia"/>
          <w:szCs w:val="21"/>
        </w:rPr>
        <w:t>号）に基づく公表又は入札参加停止を措置することがある。</w:t>
      </w:r>
    </w:p>
    <w:p w:rsidR="00296C59" w:rsidRPr="00296C59" w:rsidRDefault="00296C59" w:rsidP="00296C59">
      <w:pPr>
        <w:snapToGrid w:val="0"/>
        <w:spacing w:line="360" w:lineRule="exact"/>
        <w:rPr>
          <w:rFonts w:ascii="ＭＳ 明朝" w:eastAsia="ＭＳ 明朝" w:hAnsi="ＭＳ 明朝" w:cs="Times New Roman"/>
          <w:color w:val="000000"/>
          <w:sz w:val="22"/>
        </w:rPr>
      </w:pPr>
    </w:p>
    <w:p w:rsidR="00296C59" w:rsidRPr="00296C59" w:rsidRDefault="00296C59" w:rsidP="00296C59">
      <w:pPr>
        <w:snapToGrid w:val="0"/>
        <w:spacing w:line="360" w:lineRule="exact"/>
        <w:rPr>
          <w:rFonts w:ascii="ＭＳ 明朝" w:eastAsia="ＭＳ 明朝" w:hAnsi="ＭＳ 明朝" w:cs="Times New Roman"/>
          <w:color w:val="000000"/>
          <w:sz w:val="22"/>
        </w:rPr>
      </w:pPr>
    </w:p>
    <w:p w:rsidR="00296C59" w:rsidRPr="00296C59" w:rsidRDefault="00296C59" w:rsidP="00296C59">
      <w:pPr>
        <w:jc w:val="left"/>
        <w:rPr>
          <w:rFonts w:ascii="ＭＳ 明朝" w:eastAsia="ＭＳ 明朝" w:hAnsi="ＭＳ 明朝" w:cs="Times New Roman"/>
          <w:b/>
          <w:color w:val="000000"/>
          <w:sz w:val="28"/>
          <w:szCs w:val="28"/>
        </w:rPr>
      </w:pPr>
      <w:r w:rsidRPr="00296C59">
        <w:rPr>
          <w:rFonts w:ascii="ＭＳ 明朝" w:eastAsia="ＭＳ 明朝" w:hAnsi="ＭＳ 明朝" w:cs="Times New Roman" w:hint="eastAsia"/>
          <w:b/>
          <w:color w:val="000000"/>
          <w:sz w:val="28"/>
          <w:szCs w:val="28"/>
        </w:rPr>
        <w:t>Ⅱ　個人情報取扱特記事項</w:t>
      </w:r>
    </w:p>
    <w:p w:rsidR="00296C59" w:rsidRPr="00296C59" w:rsidRDefault="00296C59" w:rsidP="00296C59">
      <w:pPr>
        <w:rPr>
          <w:rFonts w:ascii="Century" w:eastAsia="ＭＳ 明朝" w:hAnsi="Century" w:cs="Times New Roman"/>
          <w:color w:val="000000"/>
          <w:sz w:val="22"/>
          <w:szCs w:val="20"/>
        </w:rPr>
      </w:pPr>
    </w:p>
    <w:p w:rsidR="00296C59" w:rsidRPr="00296C59" w:rsidRDefault="00296C59" w:rsidP="00296C59">
      <w:pPr>
        <w:rPr>
          <w:rFonts w:ascii="ＭＳ 明朝" w:eastAsia="ＭＳ 明朝" w:hAnsi="ＭＳ 明朝" w:cs="Times New Roman"/>
          <w:szCs w:val="21"/>
        </w:rPr>
      </w:pPr>
      <w:r w:rsidRPr="00296C59">
        <w:rPr>
          <w:rFonts w:ascii="ＭＳ 明朝" w:eastAsia="ＭＳ 明朝" w:hAnsi="ＭＳ 明朝" w:cs="Times New Roman" w:hint="eastAsia"/>
          <w:szCs w:val="21"/>
        </w:rPr>
        <w:t>（基本的事項）</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第１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296C59" w:rsidRPr="00296C59" w:rsidRDefault="00296C59" w:rsidP="00296C59">
      <w:pPr>
        <w:rPr>
          <w:rFonts w:ascii="ＭＳ 明朝" w:eastAsia="ＭＳ 明朝" w:hAnsi="ＭＳ 明朝" w:cs="ＭＳ Ｐゴシック"/>
          <w:szCs w:val="21"/>
        </w:rPr>
      </w:pPr>
      <w:r w:rsidRPr="00296C59">
        <w:rPr>
          <w:rFonts w:ascii="ＭＳ 明朝" w:eastAsia="ＭＳ 明朝" w:hAnsi="ＭＳ 明朝" w:cs="Times New Roman" w:hint="eastAsia"/>
          <w:szCs w:val="21"/>
        </w:rPr>
        <w:t>（責任体制の整備）</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第２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は、個人情報の安全管理について、内部における責任体制を構築し、その体制を維持しなければならない。</w:t>
      </w:r>
    </w:p>
    <w:p w:rsidR="00296C59" w:rsidRPr="00296C59" w:rsidRDefault="00296C59" w:rsidP="00296C59">
      <w:pPr>
        <w:rPr>
          <w:rFonts w:ascii="ＭＳ 明朝" w:eastAsia="ＭＳ 明朝" w:hAnsi="ＭＳ 明朝" w:cs="Times New Roman"/>
          <w:szCs w:val="21"/>
        </w:rPr>
      </w:pPr>
      <w:r w:rsidRPr="00296C59">
        <w:rPr>
          <w:rFonts w:ascii="ＭＳ 明朝" w:eastAsia="ＭＳ 明朝" w:hAnsi="ＭＳ 明朝" w:cs="Times New Roman" w:hint="eastAsia"/>
          <w:szCs w:val="21"/>
        </w:rPr>
        <w:t>（作業責任者等の届出）</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第３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は、個人情報の取扱いに係る作業責任者を定め、書面により発注者に報告しなければならない。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２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は、作業責任者を変更した場合は、速やかに書面により発注者に報告しなければならない。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３　作業責任者は、特記仕様書に定める事項を適切に実施するよう作業従事者を監督しなければならない。</w:t>
      </w:r>
    </w:p>
    <w:p w:rsidR="00296C59" w:rsidRPr="00296C59" w:rsidRDefault="00296C59" w:rsidP="00296C59">
      <w:pPr>
        <w:rPr>
          <w:rFonts w:ascii="ＭＳ 明朝" w:eastAsia="ＭＳ 明朝" w:hAnsi="ＭＳ 明朝" w:cs="ＭＳ Ｐゴシック"/>
          <w:szCs w:val="21"/>
        </w:rPr>
      </w:pPr>
      <w:r w:rsidRPr="00296C59">
        <w:rPr>
          <w:rFonts w:ascii="ＭＳ 明朝" w:eastAsia="ＭＳ 明朝" w:hAnsi="ＭＳ 明朝" w:cs="Times New Roman" w:hint="eastAsia"/>
          <w:szCs w:val="21"/>
        </w:rPr>
        <w:t>（秘密の保持）</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第４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296C59" w:rsidRPr="00296C59" w:rsidRDefault="00296C59" w:rsidP="00296C59">
      <w:pPr>
        <w:rPr>
          <w:rFonts w:ascii="ＭＳ 明朝" w:eastAsia="ＭＳ 明朝" w:hAnsi="ＭＳ 明朝" w:cs="ＭＳ Ｐゴシック"/>
          <w:szCs w:val="21"/>
        </w:rPr>
      </w:pPr>
      <w:r w:rsidRPr="00296C59">
        <w:rPr>
          <w:rFonts w:ascii="ＭＳ 明朝" w:eastAsia="ＭＳ 明朝" w:hAnsi="ＭＳ 明朝" w:cs="Times New Roman" w:hint="eastAsia"/>
          <w:szCs w:val="21"/>
        </w:rPr>
        <w:t>（教育の実施）</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lastRenderedPageBreak/>
        <w:t xml:space="preserve">第５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296C59" w:rsidRPr="00296C59" w:rsidRDefault="00296C59" w:rsidP="00296C59">
      <w:pPr>
        <w:rPr>
          <w:rFonts w:ascii="ＭＳ 明朝" w:eastAsia="ＭＳ 明朝" w:hAnsi="ＭＳ 明朝" w:cs="Times New Roman"/>
          <w:szCs w:val="21"/>
        </w:rPr>
      </w:pPr>
      <w:r w:rsidRPr="00296C59">
        <w:rPr>
          <w:rFonts w:ascii="ＭＳ 明朝" w:eastAsia="ＭＳ 明朝" w:hAnsi="ＭＳ 明朝" w:cs="Times New Roman" w:hint="eastAsia"/>
          <w:szCs w:val="21"/>
        </w:rPr>
        <w:t>（再委託）</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第６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の承諾がある場合を除き、この契約による事務の全部又は一部を第三者に委託してはならない。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２　</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は、前項の承諾をするに当たっては、少なくとも、別に定める条件を付するものとする。</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（派遣労働者等の利用時の措置）</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第７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は、本委託業務を派遣労働者、契約社員その他の正社員以外の労働者に行わせる場合は、正社員以外の労働者に本契約に基づく一切の義務を遵守させなければならない。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２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に対して、正社員以外の労働者の全ての行為及びその結果について責任を負うものとする。</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（個人情報の適正管理）</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Times New Roman" w:hint="eastAsia"/>
          <w:szCs w:val="21"/>
        </w:rPr>
        <w:t xml:space="preserve">第８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(1)　個人情報の利用者、作業場所及び保管場所の限定及びその状況の台帳等への記録</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(2)　施錠が可能な保管庫又は施錠若しくは入退室管理の可能な保管室での個人情報の保管</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(3)　個人情報を取扱う場所の特定及び当該場所における名札（氏名、会社名、所属名、役職等を記したもの）の着用</w:t>
      </w:r>
    </w:p>
    <w:p w:rsidR="00296C59" w:rsidRPr="00296C59" w:rsidRDefault="00296C59" w:rsidP="00296C59">
      <w:pPr>
        <w:snapToGrid w:val="0"/>
        <w:spacing w:line="300" w:lineRule="auto"/>
        <w:ind w:firstLineChars="100" w:firstLine="210"/>
        <w:rPr>
          <w:rFonts w:ascii="ＭＳ 明朝" w:eastAsia="ＭＳ 明朝" w:hAnsi="ＭＳ 明朝" w:cs="Times New Roman"/>
          <w:szCs w:val="21"/>
        </w:rPr>
      </w:pPr>
      <w:r w:rsidRPr="00296C59">
        <w:rPr>
          <w:rFonts w:ascii="ＭＳ 明朝" w:eastAsia="ＭＳ 明朝" w:hAnsi="ＭＳ 明朝" w:cs="Times New Roman" w:hint="eastAsia"/>
          <w:szCs w:val="21"/>
        </w:rPr>
        <w:t>(4)　定められた場所からの個人情報の持ち出しの禁止</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(5)　個人情報を電子データで持ち出す場合の、電子データの暗号化処理等の保護措置</w:t>
      </w:r>
    </w:p>
    <w:p w:rsidR="00296C59" w:rsidRPr="00296C59" w:rsidRDefault="00296C59" w:rsidP="00296C59">
      <w:pPr>
        <w:snapToGrid w:val="0"/>
        <w:spacing w:line="300" w:lineRule="auto"/>
        <w:ind w:firstLineChars="100" w:firstLine="210"/>
        <w:rPr>
          <w:rFonts w:ascii="ＭＳ 明朝" w:eastAsia="ＭＳ 明朝" w:hAnsi="ＭＳ 明朝" w:cs="Times New Roman"/>
          <w:szCs w:val="21"/>
        </w:rPr>
      </w:pPr>
      <w:r w:rsidRPr="00296C59">
        <w:rPr>
          <w:rFonts w:ascii="ＭＳ 明朝" w:eastAsia="ＭＳ 明朝" w:hAnsi="ＭＳ 明朝" w:cs="Times New Roman" w:hint="eastAsia"/>
          <w:szCs w:val="21"/>
        </w:rPr>
        <w:t>(6)　個人情報を移送する場合の、移送時の体制の明確化</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(7)　個人情報を電子データで保管する場合の、当該データが記録された媒体及びそのバックアップの保管状況にかかる確認及び点検</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(8)　私用パソコン、私用外部記録媒体その他の私用物を持ち込んでの個人情報を扱う作業の禁止</w:t>
      </w:r>
    </w:p>
    <w:p w:rsidR="00296C59" w:rsidRPr="00296C59" w:rsidRDefault="00296C59" w:rsidP="00296C59">
      <w:pPr>
        <w:snapToGrid w:val="0"/>
        <w:spacing w:line="300" w:lineRule="auto"/>
        <w:ind w:leftChars="105" w:left="640" w:hangingChars="200" w:hanging="420"/>
        <w:rPr>
          <w:rFonts w:ascii="ＭＳ 明朝" w:eastAsia="ＭＳ 明朝" w:hAnsi="ＭＳ 明朝" w:cs="Times New Roman"/>
          <w:szCs w:val="21"/>
        </w:rPr>
      </w:pPr>
      <w:r w:rsidRPr="00296C59">
        <w:rPr>
          <w:rFonts w:ascii="ＭＳ 明朝" w:eastAsia="ＭＳ 明朝" w:hAnsi="ＭＳ 明朝" w:cs="Times New Roman" w:hint="eastAsia"/>
          <w:szCs w:val="21"/>
        </w:rPr>
        <w:t>(9)　個人情報を利用する作業を行うパソコンへの業務に関係のないアプリケーションのインストールの禁止</w:t>
      </w:r>
    </w:p>
    <w:p w:rsidR="00296C59" w:rsidRPr="00296C59" w:rsidRDefault="00296C59" w:rsidP="00296C59">
      <w:pPr>
        <w:snapToGrid w:val="0"/>
        <w:spacing w:line="300" w:lineRule="auto"/>
        <w:ind w:firstLineChars="100" w:firstLine="210"/>
        <w:rPr>
          <w:rFonts w:ascii="ＭＳ 明朝" w:eastAsia="ＭＳ 明朝" w:hAnsi="ＭＳ 明朝" w:cs="Times New Roman"/>
          <w:szCs w:val="21"/>
        </w:rPr>
      </w:pPr>
      <w:r w:rsidRPr="00296C59">
        <w:rPr>
          <w:rFonts w:ascii="ＭＳ 明朝" w:eastAsia="ＭＳ 明朝" w:hAnsi="ＭＳ 明朝" w:cs="Times New Roman" w:hint="eastAsia"/>
          <w:szCs w:val="21"/>
        </w:rPr>
        <w:t>(10)　その他、委託の内容に応じて、個人情報保護のための必要な措置</w:t>
      </w:r>
    </w:p>
    <w:p w:rsidR="00296C59" w:rsidRPr="00296C59" w:rsidRDefault="00296C59" w:rsidP="00296C59">
      <w:pPr>
        <w:snapToGrid w:val="0"/>
        <w:spacing w:line="300" w:lineRule="auto"/>
        <w:ind w:firstLineChars="100" w:firstLine="210"/>
        <w:rPr>
          <w:rFonts w:ascii="ＭＳ 明朝" w:eastAsia="ＭＳ 明朝" w:hAnsi="ＭＳ 明朝" w:cs="Times New Roman"/>
          <w:szCs w:val="21"/>
        </w:rPr>
      </w:pPr>
      <w:r w:rsidRPr="00296C59">
        <w:rPr>
          <w:rFonts w:ascii="ＭＳ 明朝" w:eastAsia="ＭＳ 明朝" w:hAnsi="ＭＳ 明朝" w:cs="Times New Roman" w:hint="eastAsia"/>
          <w:szCs w:val="21"/>
        </w:rPr>
        <w:t>(11)　上記項目の従事者への周知</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（収集の制限）</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第９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は、この契約による事務を行うために個人情報を収集するときは、事務の目的を達成するために必要な範囲で、適法かつ公正な手段により行わなければならない。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（目的外利用・提供の禁止）</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第10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の指示がある場合を除き、この契約による事務に関して知り得た個人情報を契約の目的以外の目的のために利用し、又は</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の承諾なしに第三者に提供してはならない。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（複写、複製の禁止）</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第11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の承諾がある場合を除き、この契約による事務を行うために</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から引き渡された個人情報が記録された資料等を複写し、又は複製してはならない。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（資料等の返還等）</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第12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は、この契約による事務を処理するために、</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から提供を受け、又は</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自らが収集し、若しくは作成した「個人情報が記録された資料等」を、この契約完了後直ちに</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に返還し、又は引き渡すものとする。ただし、</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が別に指示したときは当該方法によるものとする。</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（廃棄）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第13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は、この契約に</w:t>
      </w:r>
      <w:r w:rsidR="00482E3E">
        <w:rPr>
          <w:rFonts w:ascii="ＭＳ 明朝" w:eastAsia="ＭＳ 明朝" w:hAnsi="ＭＳ 明朝" w:cs="Times New Roman" w:hint="eastAsia"/>
          <w:szCs w:val="21"/>
        </w:rPr>
        <w:t>よる</w:t>
      </w:r>
      <w:bookmarkStart w:id="0" w:name="_GoBack"/>
      <w:bookmarkEnd w:id="0"/>
      <w:r w:rsidRPr="00296C59">
        <w:rPr>
          <w:rFonts w:ascii="ＭＳ 明朝" w:eastAsia="ＭＳ 明朝" w:hAnsi="ＭＳ 明朝" w:cs="Times New Roman" w:hint="eastAsia"/>
          <w:szCs w:val="21"/>
        </w:rPr>
        <w:t>事務に関して知り得た個人情報について、保有する必要がなくなったときは、確実かつ速やかに廃棄し、又は消去しなければならない。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（調査及び報告）</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第14　</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は、</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が契約による事務の執行に当たり取り扱っている個人情報の管理の状況について、定期に及び必要に応じ随時に調査することができる。</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２　受注者は、発注者の求めに応じて、前項の状況について、報告をしなければならない。</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（事故発生時における報告）</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 xml:space="preserve">第15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Times New Roman" w:hint="eastAsia"/>
          <w:szCs w:val="21"/>
        </w:rPr>
        <w:t>は、この契約に違反する事態が生じ、又は生じるおそれのあることを知ったときは、速やかに</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に報告し、</w:t>
      </w:r>
      <w:r w:rsidRPr="00296C59">
        <w:rPr>
          <w:rFonts w:ascii="ＭＳ 明朝" w:eastAsia="ＭＳ 明朝" w:hAnsi="ＭＳ 明朝" w:cs="ＭＳ Ｐゴシック" w:hint="eastAsia"/>
          <w:szCs w:val="21"/>
        </w:rPr>
        <w:t>発注者</w:t>
      </w:r>
      <w:r w:rsidRPr="00296C59">
        <w:rPr>
          <w:rFonts w:ascii="ＭＳ 明朝" w:eastAsia="ＭＳ 明朝" w:hAnsi="ＭＳ 明朝" w:cs="Times New Roman" w:hint="eastAsia"/>
          <w:szCs w:val="21"/>
        </w:rPr>
        <w:t>の指示に従うものとする。</w:t>
      </w:r>
    </w:p>
    <w:p w:rsidR="00296C59" w:rsidRPr="00296C59" w:rsidRDefault="00296C59" w:rsidP="00296C59">
      <w:pPr>
        <w:snapToGrid w:val="0"/>
        <w:spacing w:line="300" w:lineRule="auto"/>
        <w:ind w:left="210" w:hangingChars="100" w:hanging="210"/>
        <w:rPr>
          <w:rFonts w:ascii="ＭＳ 明朝" w:eastAsia="ＭＳ 明朝" w:hAnsi="ＭＳ 明朝" w:cs="Times New Roman"/>
          <w:szCs w:val="21"/>
        </w:rPr>
      </w:pPr>
      <w:r w:rsidRPr="00296C59">
        <w:rPr>
          <w:rFonts w:ascii="ＭＳ 明朝" w:eastAsia="ＭＳ 明朝" w:hAnsi="ＭＳ 明朝" w:cs="Times New Roman" w:hint="eastAsia"/>
          <w:szCs w:val="21"/>
        </w:rPr>
        <w:t>（契約の解除）</w:t>
      </w:r>
    </w:p>
    <w:p w:rsidR="00296C59" w:rsidRPr="00296C59" w:rsidRDefault="00296C59" w:rsidP="00296C59">
      <w:pPr>
        <w:ind w:left="210" w:hangingChars="100" w:hanging="210"/>
        <w:rPr>
          <w:rFonts w:ascii="ＭＳ 明朝" w:eastAsia="ＭＳ 明朝" w:hAnsi="ＭＳ 明朝" w:cs="Times New Roman"/>
          <w:szCs w:val="21"/>
        </w:rPr>
      </w:pPr>
      <w:r w:rsidRPr="00296C59">
        <w:rPr>
          <w:rFonts w:ascii="ＭＳ 明朝" w:eastAsia="ＭＳ 明朝" w:hAnsi="ＭＳ 明朝" w:cs="ＭＳ Ｐゴシック" w:hint="eastAsia"/>
          <w:szCs w:val="21"/>
        </w:rPr>
        <w:t>第16　発注者は、</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が本特記事項に定める義務を果たさない場合は、この契約による業務の全部又は一部を解除することができるものとする。</w:t>
      </w:r>
    </w:p>
    <w:p w:rsidR="00296C59" w:rsidRPr="00296C59" w:rsidRDefault="00296C59" w:rsidP="00296C59">
      <w:pPr>
        <w:snapToGrid w:val="0"/>
        <w:spacing w:line="300" w:lineRule="auto"/>
        <w:ind w:left="210" w:hangingChars="100" w:hanging="210"/>
        <w:rPr>
          <w:rFonts w:ascii="ＭＳ 明朝" w:eastAsia="ＭＳ 明朝" w:hAnsi="ＭＳ 明朝" w:cs="ＭＳ Ｐゴシック"/>
          <w:szCs w:val="21"/>
        </w:rPr>
      </w:pPr>
      <w:r w:rsidRPr="00296C59">
        <w:rPr>
          <w:rFonts w:ascii="ＭＳ 明朝" w:eastAsia="ＭＳ 明朝" w:hAnsi="ＭＳ 明朝" w:cs="Times New Roman" w:hint="eastAsia"/>
          <w:szCs w:val="21"/>
        </w:rPr>
        <w:t>（損害賠償）</w:t>
      </w:r>
    </w:p>
    <w:p w:rsidR="00296C59" w:rsidRPr="00296C59" w:rsidRDefault="00296C59" w:rsidP="00296C59">
      <w:pPr>
        <w:ind w:left="210" w:hangingChars="100" w:hanging="210"/>
        <w:rPr>
          <w:rFonts w:ascii="ＭＳ 明朝" w:eastAsia="ＭＳ 明朝" w:hAnsi="ＭＳ 明朝" w:cs="ＭＳ Ｐゴシック"/>
          <w:szCs w:val="21"/>
        </w:rPr>
      </w:pPr>
      <w:r w:rsidRPr="00296C59">
        <w:rPr>
          <w:rFonts w:ascii="ＭＳ 明朝" w:eastAsia="ＭＳ 明朝" w:hAnsi="ＭＳ 明朝" w:cs="ＭＳ Ｐゴシック" w:hint="eastAsia"/>
          <w:szCs w:val="21"/>
        </w:rPr>
        <w:t xml:space="preserve">第17　</w:t>
      </w:r>
      <w:r w:rsidRPr="00296C59">
        <w:rPr>
          <w:rFonts w:ascii="ＭＳ 明朝" w:eastAsia="ＭＳ 明朝" w:hAnsi="ＭＳ 明朝" w:cs="Times New Roman" w:hint="eastAsia"/>
          <w:kern w:val="0"/>
          <w:szCs w:val="21"/>
        </w:rPr>
        <w:t>受注者</w:t>
      </w:r>
      <w:r w:rsidRPr="00296C59">
        <w:rPr>
          <w:rFonts w:ascii="ＭＳ 明朝" w:eastAsia="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296C59" w:rsidRPr="00296C59" w:rsidRDefault="00296C59" w:rsidP="00296C59">
      <w:pPr>
        <w:rPr>
          <w:rFonts w:ascii="Century" w:eastAsia="ＭＳ 明朝" w:hAnsi="Century" w:cs="Times New Roman"/>
          <w:color w:val="000000"/>
          <w:szCs w:val="24"/>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r w:rsidRPr="00296C59">
        <w:rPr>
          <w:rFonts w:ascii="ＭＳ ゴシック" w:eastAsia="ＭＳ ゴシック" w:hAnsi="ＭＳ ゴシック" w:cs="Times New Roman" w:hint="eastAsia"/>
          <w:sz w:val="22"/>
          <w:szCs w:val="20"/>
        </w:rPr>
        <w:t>（第６(2)関係）発注者が再委託を承諾する場合に付する条件例</w:t>
      </w:r>
    </w:p>
    <w:p w:rsidR="00296C59" w:rsidRPr="00296C59" w:rsidRDefault="00296C59" w:rsidP="00296C59">
      <w:pPr>
        <w:snapToGrid w:val="0"/>
        <w:spacing w:line="300" w:lineRule="auto"/>
        <w:ind w:left="210" w:hangingChars="100" w:hanging="210"/>
        <w:rPr>
          <w:rFonts w:ascii="ＭＳ ゴシック" w:eastAsia="ＭＳ ゴシック" w:hAnsi="ＭＳ ゴシック" w:cs="Times New Roman"/>
          <w:sz w:val="22"/>
          <w:szCs w:val="20"/>
        </w:rPr>
      </w:pPr>
      <w:r>
        <w:rPr>
          <w:rFonts w:ascii="Century" w:eastAsia="ＭＳ 明朝" w:hAnsi="Century" w:cs="Times New Roman" w:hint="eastAsia"/>
          <w:noProof/>
          <w:szCs w:val="24"/>
          <w:u w:val="single"/>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73025</wp:posOffset>
                </wp:positionV>
                <wp:extent cx="5486400" cy="3044190"/>
                <wp:effectExtent l="5080" t="1333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4190"/>
                        </a:xfrm>
                        <a:prstGeom prst="rect">
                          <a:avLst/>
                        </a:prstGeom>
                        <a:solidFill>
                          <a:srgbClr val="FFFFFF"/>
                        </a:solidFill>
                        <a:ln w="9525">
                          <a:solidFill>
                            <a:srgbClr val="000000"/>
                          </a:solidFill>
                          <a:miter lim="800000"/>
                          <a:headEnd/>
                          <a:tailEnd/>
                        </a:ln>
                      </wps:spPr>
                      <wps:txbx>
                        <w:txbxContent>
                          <w:p w:rsidR="00296C59" w:rsidRDefault="00296C59" w:rsidP="00296C59">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296C59" w:rsidRDefault="00296C59" w:rsidP="00296C59">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296C59" w:rsidRDefault="00296C59" w:rsidP="00296C59">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296C59" w:rsidRPr="003678B1" w:rsidRDefault="00296C59" w:rsidP="00296C59">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5pt;margin-top:5.75pt;width:6in;height:2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">
                <v:textbox>
                  <w:txbxContent>
                    <w:p w:rsidR="00296C59" w:rsidRDefault="00296C59" w:rsidP="00296C59">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296C59" w:rsidRDefault="00296C59" w:rsidP="00296C59">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296C59" w:rsidRDefault="00296C59" w:rsidP="00296C59">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296C59" w:rsidRPr="003678B1" w:rsidRDefault="00296C59" w:rsidP="00296C59">
                      <w:pPr>
                        <w:ind w:leftChars="105" w:left="440" w:hangingChars="100" w:hanging="220"/>
                        <w:rPr>
                          <w:rFonts w:ascii="ＭＳ 明朝" w:hAnsi="ＭＳ 明朝"/>
                          <w:sz w:val="22"/>
                        </w:rPr>
                      </w:pPr>
                      <w:r w:rsidRPr="003678B1">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snapToGrid w:val="0"/>
        <w:spacing w:line="300" w:lineRule="auto"/>
        <w:ind w:left="220" w:hangingChars="100" w:hanging="220"/>
        <w:rPr>
          <w:rFonts w:ascii="ＭＳ ゴシック" w:eastAsia="ＭＳ ゴシック" w:hAnsi="ＭＳ ゴシック" w:cs="Times New Roman"/>
          <w:sz w:val="22"/>
          <w:szCs w:val="20"/>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rPr>
          <w:rFonts w:ascii="ＭＳ 明朝" w:eastAsia="ＭＳ 明朝" w:hAnsi="ＭＳ 明朝" w:cs="Times New Roman"/>
          <w:szCs w:val="21"/>
          <w:highlight w:val="cyan"/>
          <w:u w:val="single"/>
        </w:rPr>
      </w:pPr>
    </w:p>
    <w:p w:rsidR="00296C59" w:rsidRPr="00296C59" w:rsidRDefault="00296C59" w:rsidP="00296C59">
      <w:pPr>
        <w:snapToGrid w:val="0"/>
        <w:spacing w:line="300" w:lineRule="auto"/>
        <w:ind w:left="220" w:hangingChars="100" w:hanging="220"/>
        <w:rPr>
          <w:rFonts w:ascii="ＭＳ 明朝" w:eastAsia="ＭＳ 明朝" w:hAnsi="ＭＳ 明朝" w:cs="Times New Roman"/>
          <w:szCs w:val="21"/>
        </w:rPr>
      </w:pPr>
      <w:r w:rsidRPr="00296C59">
        <w:rPr>
          <w:rFonts w:ascii="ＭＳ ゴシック" w:eastAsia="ＭＳ ゴシック" w:hAnsi="ＭＳ ゴシック" w:cs="Times New Roman" w:hint="eastAsia"/>
          <w:sz w:val="22"/>
          <w:szCs w:val="20"/>
        </w:rPr>
        <w:t>（第８(1)関係）個人情報管理台帳（例）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Times New Roman" w:hint="eastAsia"/>
                <w:szCs w:val="20"/>
              </w:rPr>
              <w:t>項目</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Times New Roman" w:hint="eastAsia"/>
                <w:szCs w:val="20"/>
              </w:rPr>
              <w:t>内容</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Times New Roman" w:hint="eastAsia"/>
                <w:szCs w:val="20"/>
              </w:rPr>
              <w:t>受託業務名</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受領年月日</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大阪府庁担当部局・担当者名</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個人情報が記録されている媒体・数量</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ind w:firstLineChars="50" w:firstLine="105"/>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(例)　紙 ○○枚、ＦＤ○○枚</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主たる個人情報の種別</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（例）申請者の氏名・住所・電話番号</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個人情報の保管場所</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（例）○○室内鍵つきロッカー</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color w:val="000000"/>
                <w:kern w:val="0"/>
                <w:szCs w:val="21"/>
              </w:rPr>
              <w:t>管理責任者名</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kern w:val="0"/>
                <w:szCs w:val="21"/>
              </w:rPr>
              <w:t>作業従事者名・所属部署</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kern w:val="0"/>
                <w:szCs w:val="21"/>
              </w:rPr>
              <w:t>作業場所</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kern w:val="0"/>
                <w:szCs w:val="21"/>
              </w:rPr>
              <w:t>作業場所からの持出しの有無</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 w:val="18"/>
                <w:szCs w:val="18"/>
              </w:rPr>
            </w:pPr>
            <w:r w:rsidRPr="00296C59">
              <w:rPr>
                <w:rFonts w:ascii="ＭＳ 明朝" w:eastAsia="ＭＳ 明朝" w:hAnsi="ＭＳ 明朝" w:cs="ＭＳ Ｐゴシック" w:hint="eastAsia"/>
                <w:bCs/>
                <w:kern w:val="0"/>
                <w:sz w:val="18"/>
                <w:szCs w:val="18"/>
              </w:rPr>
              <w:t>（「有」の場合、持出管理簿等を別途作成）</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kern w:val="0"/>
                <w:szCs w:val="21"/>
              </w:rPr>
              <w:t>複写の有無</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 w:val="18"/>
                <w:szCs w:val="18"/>
              </w:rPr>
            </w:pPr>
            <w:r w:rsidRPr="00296C59">
              <w:rPr>
                <w:rFonts w:ascii="ＭＳ 明朝" w:eastAsia="ＭＳ 明朝" w:hAnsi="ＭＳ 明朝" w:cs="ＭＳ Ｐゴシック" w:hint="eastAsia"/>
                <w:bCs/>
                <w:kern w:val="0"/>
                <w:sz w:val="18"/>
                <w:szCs w:val="18"/>
              </w:rPr>
              <w:t>（「有」の場合、複写管理簿等を別途作成）</w:t>
            </w: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ＭＳ Ｐゴシック" w:hint="eastAsia"/>
                <w:bCs/>
                <w:kern w:val="0"/>
                <w:szCs w:val="21"/>
              </w:rPr>
              <w:t>廃棄・返却年月日</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r w:rsidR="00296C59" w:rsidRPr="00296C59" w:rsidTr="00546479">
        <w:tc>
          <w:tcPr>
            <w:tcW w:w="4428"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r w:rsidRPr="00296C59">
              <w:rPr>
                <w:rFonts w:ascii="ＭＳ 明朝" w:eastAsia="ＭＳ 明朝" w:hAnsi="ＭＳ 明朝" w:cs="Times New Roman" w:hint="eastAsia"/>
                <w:szCs w:val="20"/>
              </w:rPr>
              <w:t>備考</w:t>
            </w:r>
          </w:p>
        </w:tc>
        <w:tc>
          <w:tcPr>
            <w:tcW w:w="4320" w:type="dxa"/>
            <w:tcBorders>
              <w:top w:val="single" w:sz="4" w:space="0" w:color="auto"/>
              <w:left w:val="single" w:sz="4" w:space="0" w:color="auto"/>
              <w:bottom w:val="single" w:sz="4" w:space="0" w:color="auto"/>
              <w:right w:val="single" w:sz="4" w:space="0" w:color="auto"/>
            </w:tcBorders>
          </w:tcPr>
          <w:p w:rsidR="00296C59" w:rsidRPr="00296C59" w:rsidRDefault="00296C59" w:rsidP="00296C59">
            <w:pPr>
              <w:rPr>
                <w:rFonts w:ascii="ＭＳ 明朝" w:eastAsia="ＭＳ 明朝" w:hAnsi="ＭＳ 明朝" w:cs="Times New Roman"/>
                <w:szCs w:val="24"/>
              </w:rPr>
            </w:pPr>
          </w:p>
        </w:tc>
      </w:tr>
    </w:tbl>
    <w:p w:rsidR="00296C59" w:rsidRPr="00296C59" w:rsidRDefault="00296C59" w:rsidP="00296C59">
      <w:pPr>
        <w:rPr>
          <w:rFonts w:ascii="ＭＳ 明朝" w:eastAsia="ＭＳ 明朝" w:hAnsi="ＭＳ 明朝" w:cs="Times New Roman"/>
          <w:sz w:val="20"/>
          <w:szCs w:val="20"/>
          <w:u w:val="single"/>
        </w:rPr>
      </w:pPr>
      <w:r w:rsidRPr="00296C59">
        <w:rPr>
          <w:rFonts w:ascii="ＭＳ 明朝" w:eastAsia="ＭＳ 明朝" w:hAnsi="ＭＳ 明朝" w:cs="Times New Roman" w:hint="eastAsia"/>
          <w:sz w:val="20"/>
          <w:szCs w:val="20"/>
        </w:rPr>
        <w:t>（注）受託事務の内容により、適宜項目の追加・削除を行うこと。</w:t>
      </w:r>
    </w:p>
    <w:p w:rsidR="00296C59" w:rsidRPr="00296C59" w:rsidRDefault="00296C59" w:rsidP="00296C59">
      <w:pPr>
        <w:rPr>
          <w:rFonts w:ascii="Century" w:eastAsia="ＭＳ 明朝" w:hAnsi="Century" w:cs="Times New Roman"/>
          <w:szCs w:val="24"/>
        </w:rPr>
      </w:pPr>
    </w:p>
    <w:p w:rsidR="00296C59" w:rsidRPr="00296C59" w:rsidRDefault="00296C59" w:rsidP="00296C59">
      <w:pPr>
        <w:rPr>
          <w:rFonts w:ascii="Century" w:eastAsia="ＭＳ 明朝" w:hAnsi="Century" w:cs="Times New Roman"/>
          <w:color w:val="000000"/>
          <w:szCs w:val="24"/>
        </w:rPr>
      </w:pPr>
    </w:p>
    <w:p w:rsidR="00296C59" w:rsidRPr="00296C59" w:rsidRDefault="00296C59" w:rsidP="00296C59">
      <w:pPr>
        <w:snapToGrid w:val="0"/>
        <w:spacing w:line="300" w:lineRule="atLeast"/>
        <w:rPr>
          <w:rFonts w:ascii="Century" w:eastAsia="ＭＳ 明朝" w:hAnsi="Century" w:cs="Times New Roman"/>
          <w:b/>
          <w:color w:val="000000"/>
          <w:sz w:val="28"/>
          <w:szCs w:val="28"/>
        </w:rPr>
      </w:pPr>
      <w:r w:rsidRPr="00296C59">
        <w:rPr>
          <w:rFonts w:ascii="Century" w:eastAsia="ＭＳ 明朝" w:hAnsi="Century" w:cs="Times New Roman" w:hint="eastAsia"/>
          <w:b/>
          <w:color w:val="000000"/>
          <w:sz w:val="28"/>
          <w:szCs w:val="28"/>
        </w:rPr>
        <w:t>Ⅲ　委託役務業務に係る出向社員等の取扱特記事項</w:t>
      </w:r>
    </w:p>
    <w:p w:rsidR="00296C59" w:rsidRPr="00296C59" w:rsidRDefault="00296C59" w:rsidP="00296C59">
      <w:pPr>
        <w:snapToGrid w:val="0"/>
        <w:spacing w:line="300" w:lineRule="atLeast"/>
        <w:rPr>
          <w:rFonts w:ascii="Century" w:eastAsia="ＭＳ 明朝" w:hAnsi="Century" w:cs="Times New Roman"/>
          <w:color w:val="000000"/>
          <w:sz w:val="22"/>
        </w:rPr>
      </w:pPr>
    </w:p>
    <w:p w:rsidR="00296C59" w:rsidRPr="00296C59" w:rsidRDefault="00296C59" w:rsidP="00296C59">
      <w:pPr>
        <w:ind w:firstLineChars="100" w:firstLine="21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入札等により大阪府が発注する委託役務業務を受注した者が、当該業務を履行するに当たり、他者から出向社員等を受け入れる場合の取扱いについては、以下のとおりとする。</w:t>
      </w:r>
    </w:p>
    <w:p w:rsidR="00296C59" w:rsidRPr="00296C59" w:rsidRDefault="00296C59" w:rsidP="00296C59">
      <w:pPr>
        <w:ind w:firstLineChars="100" w:firstLine="210"/>
        <w:rPr>
          <w:rFonts w:ascii="ＭＳ ゴシック" w:eastAsia="ＭＳ ゴシック" w:hAnsi="ＭＳ ゴシック" w:cs="Times New Roman"/>
          <w:color w:val="000000"/>
          <w:szCs w:val="20"/>
        </w:rPr>
      </w:pPr>
      <w:r w:rsidRPr="00296C59">
        <w:rPr>
          <w:rFonts w:ascii="ＭＳ ゴシック" w:eastAsia="ＭＳ ゴシック" w:hAnsi="ＭＳ ゴシック" w:cs="Times New Roman" w:hint="eastAsia"/>
          <w:color w:val="000000"/>
          <w:szCs w:val="20"/>
        </w:rPr>
        <w:t>（取扱方針）</w:t>
      </w:r>
    </w:p>
    <w:p w:rsidR="00296C59" w:rsidRPr="00296C59" w:rsidRDefault="00296C59" w:rsidP="00296C59">
      <w:pPr>
        <w:rPr>
          <w:rFonts w:ascii="Century" w:eastAsia="ＭＳ 明朝" w:hAnsi="Century" w:cs="Times New Roman"/>
          <w:color w:val="000000"/>
          <w:szCs w:val="20"/>
        </w:rPr>
      </w:pPr>
      <w:r w:rsidRPr="00296C59">
        <w:rPr>
          <w:rFonts w:ascii="ＭＳ ゴシック" w:eastAsia="ＭＳ ゴシック" w:hAnsi="ＭＳ ゴシック" w:cs="Times New Roman" w:hint="eastAsia"/>
          <w:color w:val="000000"/>
          <w:szCs w:val="20"/>
        </w:rPr>
        <w:t xml:space="preserve">　　</w:t>
      </w:r>
      <w:r w:rsidRPr="00296C59">
        <w:rPr>
          <w:rFonts w:ascii="Century" w:eastAsia="ＭＳ 明朝" w:hAnsi="Century" w:cs="Times New Roman" w:hint="eastAsia"/>
          <w:color w:val="000000"/>
          <w:szCs w:val="20"/>
        </w:rPr>
        <w:t>以下の２点については、原則禁止とする。</w:t>
      </w:r>
    </w:p>
    <w:p w:rsidR="00296C59" w:rsidRPr="00296C59" w:rsidRDefault="00296C59" w:rsidP="00296C59">
      <w:pPr>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 xml:space="preserve">　</w:t>
      </w:r>
      <w:r w:rsidRPr="00296C59">
        <w:rPr>
          <w:rFonts w:ascii="Century" w:eastAsia="ＭＳ 明朝" w:hAnsi="Century" w:cs="Times New Roman" w:hint="eastAsia"/>
          <w:color w:val="000000"/>
          <w:szCs w:val="20"/>
        </w:rPr>
        <w:t xml:space="preserve">(1) </w:t>
      </w:r>
      <w:r w:rsidRPr="00296C59">
        <w:rPr>
          <w:rFonts w:ascii="Century" w:eastAsia="ＭＳ 明朝" w:hAnsi="Century" w:cs="Times New Roman" w:hint="eastAsia"/>
          <w:color w:val="000000"/>
          <w:szCs w:val="20"/>
        </w:rPr>
        <w:t>基幹社員（業務責任者等）への出向社員等の受け入れ</w:t>
      </w:r>
    </w:p>
    <w:p w:rsidR="00296C59" w:rsidRPr="00296C59" w:rsidRDefault="00296C59" w:rsidP="00296C59">
      <w:pPr>
        <w:ind w:left="630" w:hangingChars="300" w:hanging="63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 xml:space="preserve">　</w:t>
      </w:r>
      <w:r w:rsidRPr="00296C59">
        <w:rPr>
          <w:rFonts w:ascii="Century" w:eastAsia="ＭＳ 明朝" w:hAnsi="Century" w:cs="Times New Roman" w:hint="eastAsia"/>
          <w:color w:val="000000"/>
          <w:szCs w:val="20"/>
        </w:rPr>
        <w:t xml:space="preserve">(2) </w:t>
      </w:r>
      <w:r w:rsidRPr="00296C59">
        <w:rPr>
          <w:rFonts w:ascii="Century" w:eastAsia="ＭＳ 明朝" w:hAnsi="Century" w:cs="Times New Roman" w:hint="eastAsia"/>
          <w:color w:val="000000"/>
          <w:szCs w:val="20"/>
        </w:rPr>
        <w:t>入札公告日から契約締結日まで、又は出向受入時において入札参加停止措置中の者</w:t>
      </w:r>
    </w:p>
    <w:p w:rsidR="00296C59" w:rsidRPr="00296C59" w:rsidRDefault="00296C59" w:rsidP="00296C59">
      <w:pPr>
        <w:ind w:leftChars="200" w:left="630" w:hangingChars="100" w:hanging="21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からの出向社員等の受け入れ</w:t>
      </w:r>
    </w:p>
    <w:p w:rsidR="00296C59" w:rsidRPr="00296C59" w:rsidRDefault="00296C59" w:rsidP="00296C59">
      <w:pPr>
        <w:ind w:leftChars="100" w:left="21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 xml:space="preserve">　ただし、上記</w:t>
      </w:r>
      <w:r w:rsidRPr="00296C59">
        <w:rPr>
          <w:rFonts w:ascii="Century" w:eastAsia="ＭＳ 明朝" w:hAnsi="Century" w:cs="Times New Roman" w:hint="eastAsia"/>
          <w:color w:val="000000"/>
          <w:szCs w:val="20"/>
        </w:rPr>
        <w:t>(2)</w:t>
      </w:r>
      <w:r w:rsidRPr="00296C59">
        <w:rPr>
          <w:rFonts w:ascii="Century" w:eastAsia="ＭＳ 明朝" w:hAnsi="Century" w:cs="Times New Roman" w:hint="eastAsia"/>
          <w:color w:val="000000"/>
          <w:szCs w:val="20"/>
        </w:rPr>
        <w:t>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296C59" w:rsidRPr="00296C59" w:rsidTr="00546479">
        <w:trPr>
          <w:gridBefore w:val="1"/>
          <w:wBefore w:w="29" w:type="dxa"/>
          <w:trHeight w:val="2283"/>
        </w:trPr>
        <w:tc>
          <w:tcPr>
            <w:tcW w:w="9144" w:type="dxa"/>
          </w:tcPr>
          <w:p w:rsidR="00296C59" w:rsidRPr="00296C59" w:rsidRDefault="00296C59" w:rsidP="00296C59">
            <w:pPr>
              <w:rPr>
                <w:rFonts w:ascii="ＭＳ ゴシック" w:eastAsia="ＭＳ ゴシック" w:hAnsi="ＭＳ ゴシック" w:cs="Times New Roman"/>
                <w:color w:val="000000"/>
                <w:szCs w:val="20"/>
              </w:rPr>
            </w:pPr>
            <w:r w:rsidRPr="00296C59">
              <w:rPr>
                <w:rFonts w:ascii="ＭＳ ゴシック" w:eastAsia="ＭＳ ゴシック" w:hAnsi="ＭＳ ゴシック" w:cs="Times New Roman" w:hint="eastAsia"/>
                <w:color w:val="000000"/>
                <w:szCs w:val="20"/>
              </w:rPr>
              <w:t>【承認基準】</w:t>
            </w:r>
          </w:p>
          <w:p w:rsidR="00296C59" w:rsidRPr="00296C59" w:rsidRDefault="00296C59" w:rsidP="00296C59">
            <w:pPr>
              <w:rPr>
                <w:rFonts w:ascii="ＭＳ ゴシック" w:eastAsia="ＭＳ ゴシック" w:hAnsi="ＭＳ ゴシック" w:cs="Times New Roman"/>
                <w:szCs w:val="20"/>
              </w:rPr>
            </w:pPr>
            <w:r w:rsidRPr="00296C59">
              <w:rPr>
                <w:rFonts w:ascii="ＭＳ ゴシック" w:eastAsia="ＭＳ ゴシック" w:hAnsi="ＭＳ ゴシック" w:cs="Times New Roman" w:hint="eastAsia"/>
                <w:szCs w:val="20"/>
              </w:rPr>
              <w:t>①　出向社員等の受入期間は最長１年間とする。</w:t>
            </w:r>
          </w:p>
          <w:p w:rsidR="00296C59" w:rsidRPr="00296C59" w:rsidRDefault="00296C59" w:rsidP="00296C59">
            <w:pPr>
              <w:rPr>
                <w:rFonts w:ascii="ＭＳ ゴシック" w:eastAsia="ＭＳ ゴシック" w:hAnsi="ＭＳ ゴシック" w:cs="Times New Roman"/>
                <w:szCs w:val="20"/>
              </w:rPr>
            </w:pPr>
            <w:r w:rsidRPr="00296C59">
              <w:rPr>
                <w:rFonts w:ascii="ＭＳ ゴシック" w:eastAsia="ＭＳ ゴシック" w:hAnsi="ＭＳ ゴシック" w:cs="Times New Roman" w:hint="eastAsia"/>
                <w:szCs w:val="20"/>
              </w:rPr>
              <w:t>②　受け入れる人員数は業務従事者全体の50パーセント未満とする。</w:t>
            </w:r>
          </w:p>
          <w:p w:rsidR="00296C59" w:rsidRPr="00296C59" w:rsidRDefault="00296C59" w:rsidP="00296C59">
            <w:pPr>
              <w:rPr>
                <w:rFonts w:ascii="ＭＳ ゴシック" w:eastAsia="ＭＳ ゴシック" w:hAnsi="ＭＳ ゴシック" w:cs="Times New Roman"/>
                <w:szCs w:val="20"/>
              </w:rPr>
            </w:pPr>
            <w:r w:rsidRPr="00296C59">
              <w:rPr>
                <w:rFonts w:ascii="ＭＳ ゴシック" w:eastAsia="ＭＳ ゴシック" w:hAnsi="ＭＳ ゴシック" w:cs="Times New Roman" w:hint="eastAsia"/>
                <w:szCs w:val="20"/>
              </w:rPr>
              <w:t>③　労働者派遣事業法、職業安定法等の労働法規に違反していないこと。</w:t>
            </w:r>
          </w:p>
          <w:p w:rsidR="00296C59" w:rsidRPr="00296C59" w:rsidRDefault="00296C59" w:rsidP="00296C59">
            <w:pPr>
              <w:ind w:leftChars="100" w:left="210"/>
              <w:rPr>
                <w:rFonts w:ascii="ＭＳ ゴシック" w:eastAsia="ＭＳ ゴシック" w:hAnsi="ＭＳ ゴシック" w:cs="Times New Roman"/>
                <w:szCs w:val="20"/>
              </w:rPr>
            </w:pPr>
            <w:r w:rsidRPr="00296C59">
              <w:rPr>
                <w:rFonts w:ascii="ＭＳ ゴシック" w:eastAsia="ＭＳ ゴシック" w:hAnsi="ＭＳ ゴシック" w:cs="Times New Roman" w:hint="eastAsia"/>
                <w:szCs w:val="20"/>
              </w:rPr>
              <w:t>（労働者の供給事業などの違法な行為を行っていないこと。）</w:t>
            </w:r>
          </w:p>
          <w:p w:rsidR="00296C59" w:rsidRPr="00296C59" w:rsidRDefault="00296C59" w:rsidP="00296C59">
            <w:pPr>
              <w:numPr>
                <w:ilvl w:val="0"/>
                <w:numId w:val="1"/>
              </w:numPr>
              <w:autoSpaceDE w:val="0"/>
              <w:autoSpaceDN w:val="0"/>
              <w:spacing w:line="345" w:lineRule="atLeast"/>
              <w:rPr>
                <w:rFonts w:ascii="ＭＳ ゴシック" w:eastAsia="ＭＳ ゴシック" w:hAnsi="ＭＳ ゴシック" w:cs="Times New Roman"/>
                <w:szCs w:val="20"/>
              </w:rPr>
            </w:pPr>
            <w:r w:rsidRPr="00296C59">
              <w:rPr>
                <w:rFonts w:ascii="ＭＳ ゴシック" w:eastAsia="ＭＳ ゴシック" w:hAnsi="ＭＳ ゴシック" w:cs="Times New Roman" w:hint="eastAsia"/>
                <w:szCs w:val="20"/>
              </w:rPr>
              <w:t>受注業者及び出向元（派遣元）企業が親会社・子会社の関係にないこと。</w:t>
            </w:r>
          </w:p>
          <w:p w:rsidR="00296C59" w:rsidRPr="00296C59" w:rsidRDefault="00296C59" w:rsidP="00296C59">
            <w:pPr>
              <w:numPr>
                <w:ilvl w:val="0"/>
                <w:numId w:val="1"/>
              </w:numPr>
              <w:autoSpaceDE w:val="0"/>
              <w:autoSpaceDN w:val="0"/>
              <w:spacing w:line="345" w:lineRule="atLeast"/>
              <w:rPr>
                <w:rFonts w:ascii="ＭＳ ゴシック" w:eastAsia="ＭＳ ゴシック" w:hAnsi="ＭＳ ゴシック" w:cs="Times New Roman"/>
                <w:color w:val="000000"/>
                <w:szCs w:val="20"/>
              </w:rPr>
            </w:pPr>
            <w:r w:rsidRPr="00296C59">
              <w:rPr>
                <w:rFonts w:ascii="ＭＳ ゴシック" w:eastAsia="ＭＳ ゴシック" w:hAnsi="ＭＳ ゴシック" w:cs="Times New Roman" w:hint="eastAsia"/>
                <w:szCs w:val="20"/>
              </w:rPr>
              <w:t>出向元（派遣元）企業が大阪府公共工事等に関する暴力団排除措置要綱に基づく入札参加除外措置を受けている者又は同要綱別表に掲げる措置要件に該当する者でないこと。</w:t>
            </w:r>
          </w:p>
        </w:tc>
      </w:tr>
      <w:tr w:rsidR="00296C59" w:rsidRPr="00296C59" w:rsidTr="0054647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rsidR="00296C59" w:rsidRPr="00296C59" w:rsidRDefault="00296C59" w:rsidP="00296C59">
            <w:pPr>
              <w:rPr>
                <w:rFonts w:ascii="ＭＳ ゴシック" w:eastAsia="ＭＳ ゴシック" w:hAnsi="ＭＳ ゴシック" w:cs="Times New Roman"/>
                <w:color w:val="000000"/>
                <w:szCs w:val="20"/>
              </w:rPr>
            </w:pPr>
            <w:r w:rsidRPr="00296C59">
              <w:rPr>
                <w:rFonts w:ascii="ＭＳ ゴシック" w:eastAsia="ＭＳ ゴシック" w:hAnsi="ＭＳ ゴシック" w:cs="Times New Roman" w:hint="eastAsia"/>
                <w:color w:val="000000"/>
                <w:szCs w:val="20"/>
              </w:rPr>
              <w:t>（用語の定義</w:t>
            </w:r>
            <w:r w:rsidRPr="00296C59">
              <w:rPr>
                <w:rFonts w:ascii="ＭＳ ゴシック" w:eastAsia="ＭＳ ゴシック" w:hAnsi="ＭＳ ゴシック" w:cs="Times New Roman"/>
                <w:color w:val="000000"/>
                <w:szCs w:val="20"/>
              </w:rPr>
              <w:t>）</w:t>
            </w:r>
          </w:p>
          <w:p w:rsidR="00296C59" w:rsidRPr="00296C59" w:rsidRDefault="00296C59" w:rsidP="00296C59">
            <w:pPr>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(1)</w:t>
            </w:r>
            <w:r w:rsidRPr="00296C59">
              <w:rPr>
                <w:rFonts w:ascii="ＭＳ ゴシック" w:eastAsia="ＭＳ ゴシック" w:hAnsi="ＭＳ ゴシック" w:cs="Times New Roman" w:hint="eastAsia"/>
                <w:b/>
                <w:color w:val="000000"/>
                <w:szCs w:val="20"/>
              </w:rPr>
              <w:t>「受注業者</w:t>
            </w:r>
            <w:r w:rsidRPr="00296C59">
              <w:rPr>
                <w:rFonts w:ascii="ＭＳ ゴシック" w:eastAsia="ＭＳ ゴシック" w:hAnsi="ＭＳ ゴシック" w:cs="Times New Roman" w:hint="eastAsia"/>
                <w:color w:val="000000"/>
                <w:szCs w:val="20"/>
              </w:rPr>
              <w:t>」</w:t>
            </w:r>
            <w:r w:rsidRPr="00296C59">
              <w:rPr>
                <w:rFonts w:ascii="Century" w:eastAsia="ＭＳ 明朝" w:hAnsi="Century" w:cs="Times New Roman" w:hint="eastAsia"/>
                <w:color w:val="000000"/>
                <w:szCs w:val="20"/>
              </w:rPr>
              <w:t>とは、競争入札等により当該業務を受注した者をいう。</w:t>
            </w:r>
          </w:p>
          <w:p w:rsidR="00296C59" w:rsidRPr="00296C59" w:rsidRDefault="00296C59" w:rsidP="00296C59">
            <w:pPr>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(2)</w:t>
            </w:r>
            <w:r w:rsidRPr="00296C59">
              <w:rPr>
                <w:rFonts w:ascii="ＭＳ ゴシック" w:eastAsia="ＭＳ ゴシック" w:hAnsi="ＭＳ ゴシック" w:cs="Times New Roman" w:hint="eastAsia"/>
                <w:b/>
                <w:color w:val="000000"/>
                <w:szCs w:val="20"/>
              </w:rPr>
              <w:t>「入札参加停止措置中の者」</w:t>
            </w:r>
            <w:r w:rsidRPr="00296C59">
              <w:rPr>
                <w:rFonts w:ascii="Century" w:eastAsia="ＭＳ 明朝" w:hAnsi="Century" w:cs="Times New Roman" w:hint="eastAsia"/>
                <w:color w:val="000000"/>
                <w:szCs w:val="20"/>
              </w:rPr>
              <w:t>とは、次のア又はイに該当する者をいう。</w:t>
            </w:r>
          </w:p>
          <w:p w:rsidR="00296C59" w:rsidRPr="00296C59" w:rsidRDefault="00296C59" w:rsidP="00296C59">
            <w:pPr>
              <w:ind w:leftChars="225" w:left="578" w:hangingChars="50" w:hanging="105"/>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ア　大阪府入札参加停止要綱に基づく入札参加停止の措置を受けている者又は同要綱別表に掲げる措置要件に該当する者</w:t>
            </w:r>
          </w:p>
          <w:p w:rsidR="00296C59" w:rsidRPr="00296C59" w:rsidRDefault="00296C59" w:rsidP="00296C59">
            <w:pPr>
              <w:ind w:leftChars="100" w:left="840" w:hangingChars="300" w:hanging="63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 xml:space="preserve">　</w:t>
            </w:r>
            <w:r w:rsidRPr="00296C59">
              <w:rPr>
                <w:rFonts w:ascii="Century" w:eastAsia="ＭＳ 明朝" w:hAnsi="Century" w:cs="Times New Roman" w:hint="eastAsia"/>
                <w:szCs w:val="20"/>
              </w:rPr>
              <w:t>イ　大阪府公共工事等に関する暴力団排除措置要綱に基づく入札参加除外措置を受けている者又は同要綱別表に掲げる措置要件に該当す</w:t>
            </w:r>
            <w:r w:rsidRPr="00296C59">
              <w:rPr>
                <w:rFonts w:ascii="Century" w:eastAsia="ＭＳ 明朝" w:hAnsi="Century" w:cs="Times New Roman" w:hint="eastAsia"/>
                <w:color w:val="000000"/>
                <w:szCs w:val="20"/>
              </w:rPr>
              <w:t>る者</w:t>
            </w:r>
          </w:p>
          <w:p w:rsidR="00296C59" w:rsidRPr="00296C59" w:rsidRDefault="00296C59" w:rsidP="00296C59">
            <w:pPr>
              <w:ind w:left="315" w:hangingChars="150" w:hanging="315"/>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(3)</w:t>
            </w:r>
            <w:r w:rsidRPr="00296C59">
              <w:rPr>
                <w:rFonts w:ascii="ＭＳ ゴシック" w:eastAsia="ＭＳ ゴシック" w:hAnsi="ＭＳ ゴシック" w:cs="Times New Roman" w:hint="eastAsia"/>
                <w:b/>
                <w:color w:val="000000"/>
                <w:szCs w:val="20"/>
              </w:rPr>
              <w:t>「出向社員等」</w:t>
            </w:r>
            <w:r w:rsidRPr="00296C59">
              <w:rPr>
                <w:rFonts w:ascii="Century" w:eastAsia="ＭＳ 明朝" w:hAnsi="Century" w:cs="Times New Roman" w:hint="eastAsia"/>
                <w:color w:val="000000"/>
                <w:szCs w:val="20"/>
              </w:rPr>
              <w:t>とは、出向元と出向先との間で締結された出向契約により、出向先企業の業務に従事する社員、又は派遣される社員のことをいう。</w:t>
            </w:r>
          </w:p>
          <w:p w:rsidR="00296C59" w:rsidRPr="00296C59" w:rsidRDefault="00296C59" w:rsidP="00296C59">
            <w:pPr>
              <w:ind w:leftChars="150" w:left="630" w:hangingChars="150" w:hanging="315"/>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 xml:space="preserve">　ただし、当該業務に係る入札公告日又は見積書依頼日の１年以上前かつ入札参加停止措置に該当する日以前から受注業者と出向又は派遣関係が確認できる場合はこの限りでない。</w:t>
            </w:r>
          </w:p>
          <w:p w:rsidR="00296C59" w:rsidRPr="00296C59" w:rsidRDefault="00296C59" w:rsidP="00296C59">
            <w:pPr>
              <w:ind w:left="210" w:hangingChars="100" w:hanging="210"/>
              <w:rPr>
                <w:rFonts w:ascii="Century" w:eastAsia="ＭＳ 明朝" w:hAnsi="Century" w:cs="Times New Roman"/>
                <w:color w:val="000000"/>
                <w:szCs w:val="20"/>
              </w:rPr>
            </w:pPr>
            <w:r w:rsidRPr="00296C59">
              <w:rPr>
                <w:rFonts w:ascii="Century" w:eastAsia="ＭＳ 明朝" w:hAnsi="Century" w:cs="Times New Roman" w:hint="eastAsia"/>
                <w:color w:val="000000"/>
                <w:szCs w:val="20"/>
              </w:rPr>
              <w:t>(4)</w:t>
            </w:r>
            <w:r w:rsidRPr="00296C59">
              <w:rPr>
                <w:rFonts w:ascii="ＭＳ ゴシック" w:eastAsia="ＭＳ ゴシック" w:hAnsi="ＭＳ ゴシック" w:cs="Times New Roman" w:hint="eastAsia"/>
                <w:b/>
                <w:color w:val="000000"/>
                <w:szCs w:val="20"/>
              </w:rPr>
              <w:t>「子会社」</w:t>
            </w:r>
            <w:r w:rsidRPr="00296C59">
              <w:rPr>
                <w:rFonts w:ascii="Century" w:eastAsia="ＭＳ 明朝" w:hAnsi="Century" w:cs="Times New Roman" w:hint="eastAsia"/>
                <w:color w:val="000000"/>
                <w:szCs w:val="20"/>
              </w:rPr>
              <w:t>とは会社法（平成</w:t>
            </w:r>
            <w:r w:rsidRPr="00296C59">
              <w:rPr>
                <w:rFonts w:ascii="Century" w:eastAsia="ＭＳ 明朝" w:hAnsi="Century" w:cs="Times New Roman" w:hint="eastAsia"/>
                <w:color w:val="000000"/>
                <w:szCs w:val="20"/>
              </w:rPr>
              <w:t>17</w:t>
            </w:r>
            <w:r w:rsidRPr="00296C59">
              <w:rPr>
                <w:rFonts w:ascii="Century" w:eastAsia="ＭＳ 明朝" w:hAnsi="Century" w:cs="Times New Roman" w:hint="eastAsia"/>
                <w:color w:val="000000"/>
                <w:szCs w:val="20"/>
              </w:rPr>
              <w:t>年法律第</w:t>
            </w:r>
            <w:r w:rsidRPr="00296C59">
              <w:rPr>
                <w:rFonts w:ascii="Century" w:eastAsia="ＭＳ 明朝" w:hAnsi="Century" w:cs="Times New Roman" w:hint="eastAsia"/>
                <w:color w:val="000000"/>
                <w:szCs w:val="20"/>
              </w:rPr>
              <w:t>86</w:t>
            </w:r>
            <w:r w:rsidRPr="00296C59">
              <w:rPr>
                <w:rFonts w:ascii="Century" w:eastAsia="ＭＳ 明朝" w:hAnsi="Century" w:cs="Times New Roman" w:hint="eastAsia"/>
                <w:color w:val="000000"/>
                <w:szCs w:val="20"/>
              </w:rPr>
              <w:t>号）（以下「法」という。）第２条第３号に定めるものをいう。また、</w:t>
            </w:r>
            <w:r w:rsidRPr="00296C59">
              <w:rPr>
                <w:rFonts w:ascii="ＭＳ ゴシック" w:eastAsia="ＭＳ ゴシック" w:hAnsi="ＭＳ ゴシック" w:cs="Times New Roman" w:hint="eastAsia"/>
                <w:b/>
                <w:color w:val="000000"/>
                <w:szCs w:val="20"/>
              </w:rPr>
              <w:t>「親会社」</w:t>
            </w:r>
            <w:r w:rsidRPr="00296C59">
              <w:rPr>
                <w:rFonts w:ascii="Century" w:eastAsia="ＭＳ 明朝" w:hAnsi="Century" w:cs="Times New Roman" w:hint="eastAsia"/>
                <w:color w:val="000000"/>
                <w:szCs w:val="20"/>
              </w:rPr>
              <w:t>とは法第２条第４号に定めるものをいう。</w:t>
            </w:r>
          </w:p>
        </w:tc>
      </w:tr>
    </w:tbl>
    <w:p w:rsidR="00296C59" w:rsidRPr="00296C59" w:rsidRDefault="00296C59" w:rsidP="00296C59">
      <w:pPr>
        <w:snapToGrid w:val="0"/>
        <w:spacing w:line="340" w:lineRule="exact"/>
        <w:rPr>
          <w:rFonts w:ascii="Century" w:eastAsia="ＭＳ 明朝" w:hAnsi="Century" w:cs="Times New Roman"/>
          <w:szCs w:val="20"/>
        </w:rPr>
      </w:pPr>
    </w:p>
    <w:p w:rsidR="00296C59" w:rsidRPr="00296C59" w:rsidRDefault="00296C59" w:rsidP="00296C59">
      <w:pPr>
        <w:snapToGrid w:val="0"/>
        <w:spacing w:line="340" w:lineRule="exact"/>
        <w:rPr>
          <w:rFonts w:ascii="ＭＳ Ｐ明朝" w:eastAsia="ＭＳ Ｐ明朝" w:hAnsi="ＭＳ Ｐ明朝" w:cs="Times New Roman"/>
          <w:color w:val="000000"/>
          <w:sz w:val="24"/>
          <w:szCs w:val="20"/>
        </w:rPr>
      </w:pPr>
    </w:p>
    <w:p w:rsidR="00296C59" w:rsidRPr="00296C59" w:rsidRDefault="00296C59" w:rsidP="00296C59">
      <w:pPr>
        <w:rPr>
          <w:rFonts w:ascii="ＭＳ 明朝" w:eastAsia="ＭＳ 明朝" w:hAnsi="ＭＳ 明朝" w:cs="Times New Roman"/>
          <w:szCs w:val="20"/>
        </w:rPr>
      </w:pPr>
    </w:p>
    <w:p w:rsidR="007E22CB" w:rsidRPr="00296C59" w:rsidRDefault="007E22CB"/>
    <w:sectPr w:rsidR="007E22CB" w:rsidRPr="00296C59" w:rsidSect="00DB40C6">
      <w:footerReference w:type="even" r:id="rId7"/>
      <w:footerReference w:type="default" r:id="rId8"/>
      <w:pgSz w:w="11907" w:h="16839" w:code="9"/>
      <w:pgMar w:top="1418" w:right="992" w:bottom="170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59" w:rsidRDefault="00296C59" w:rsidP="00296C59">
      <w:r>
        <w:separator/>
      </w:r>
    </w:p>
  </w:endnote>
  <w:endnote w:type="continuationSeparator" w:id="0">
    <w:p w:rsidR="00296C59" w:rsidRDefault="00296C59" w:rsidP="0029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39" w:rsidRDefault="00296C59" w:rsidP="006278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2539" w:rsidRDefault="00482E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6" w:rsidRDefault="00482E3E">
    <w:pPr>
      <w:pStyle w:val="a5"/>
    </w:pPr>
  </w:p>
  <w:p w:rsidR="002A1A16" w:rsidRDefault="00482E3E" w:rsidP="002A1A16">
    <w:pPr>
      <w:pStyle w:val="a5"/>
      <w:tabs>
        <w:tab w:val="clear" w:pos="4252"/>
        <w:tab w:val="clear" w:pos="8504"/>
        <w:tab w:val="center" w:pos="4748"/>
        <w:tab w:val="right" w:pos="949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59" w:rsidRDefault="00296C59" w:rsidP="00296C59">
      <w:r>
        <w:separator/>
      </w:r>
    </w:p>
  </w:footnote>
  <w:footnote w:type="continuationSeparator" w:id="0">
    <w:p w:rsidR="00296C59" w:rsidRDefault="00296C59" w:rsidP="00296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3F"/>
    <w:rsid w:val="00296C59"/>
    <w:rsid w:val="00482E3E"/>
    <w:rsid w:val="007E22CB"/>
    <w:rsid w:val="008C2CB7"/>
    <w:rsid w:val="008F1D3F"/>
    <w:rsid w:val="00B9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8A6A84F-675B-4621-9881-4613E3CB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C59"/>
    <w:pPr>
      <w:tabs>
        <w:tab w:val="center" w:pos="4252"/>
        <w:tab w:val="right" w:pos="8504"/>
      </w:tabs>
      <w:snapToGrid w:val="0"/>
    </w:pPr>
  </w:style>
  <w:style w:type="character" w:customStyle="1" w:styleId="a4">
    <w:name w:val="ヘッダー (文字)"/>
    <w:basedOn w:val="a0"/>
    <w:link w:val="a3"/>
    <w:uiPriority w:val="99"/>
    <w:rsid w:val="00296C59"/>
  </w:style>
  <w:style w:type="paragraph" w:styleId="a5">
    <w:name w:val="footer"/>
    <w:basedOn w:val="a"/>
    <w:link w:val="a6"/>
    <w:uiPriority w:val="99"/>
    <w:unhideWhenUsed/>
    <w:rsid w:val="00296C59"/>
    <w:pPr>
      <w:tabs>
        <w:tab w:val="center" w:pos="4252"/>
        <w:tab w:val="right" w:pos="8504"/>
      </w:tabs>
      <w:snapToGrid w:val="0"/>
    </w:pPr>
  </w:style>
  <w:style w:type="character" w:customStyle="1" w:styleId="a6">
    <w:name w:val="フッター (文字)"/>
    <w:basedOn w:val="a0"/>
    <w:link w:val="a5"/>
    <w:uiPriority w:val="99"/>
    <w:rsid w:val="00296C59"/>
  </w:style>
  <w:style w:type="character" w:styleId="a7">
    <w:name w:val="page number"/>
    <w:basedOn w:val="a0"/>
    <w:rsid w:val="00296C59"/>
  </w:style>
  <w:style w:type="paragraph" w:styleId="Web">
    <w:name w:val="Normal (Web)"/>
    <w:basedOn w:val="a"/>
    <w:uiPriority w:val="99"/>
    <w:semiHidden/>
    <w:unhideWhenUsed/>
    <w:rsid w:val="00B941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手操　温子</cp:lastModifiedBy>
  <cp:revision>5</cp:revision>
  <dcterms:created xsi:type="dcterms:W3CDTF">2017-05-09T06:44:00Z</dcterms:created>
  <dcterms:modified xsi:type="dcterms:W3CDTF">2019-03-08T08:17:00Z</dcterms:modified>
</cp:coreProperties>
</file>