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600A" w:rsidRDefault="00617EE4" w:rsidP="00EC76D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noProof/>
          <w:color w:val="000000"/>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11721465</wp:posOffset>
                </wp:positionH>
                <wp:positionV relativeFrom="paragraph">
                  <wp:posOffset>-222885</wp:posOffset>
                </wp:positionV>
                <wp:extent cx="1498600" cy="448310"/>
                <wp:effectExtent l="0" t="0" r="25400" b="279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448310"/>
                        </a:xfrm>
                        <a:prstGeom prst="roundRect">
                          <a:avLst>
                            <a:gd name="adj" fmla="val 16667"/>
                          </a:avLst>
                        </a:prstGeom>
                        <a:solidFill>
                          <a:srgbClr val="FFFFFF"/>
                        </a:solidFill>
                        <a:ln w="9525">
                          <a:solidFill>
                            <a:srgbClr val="000000"/>
                          </a:solidFill>
                          <a:round/>
                          <a:headEnd/>
                          <a:tailEnd/>
                        </a:ln>
                      </wps:spPr>
                      <wps:txbx>
                        <w:txbxContent>
                          <w:p w:rsidR="00617EE4" w:rsidRPr="00FD72AF" w:rsidRDefault="00617EE4" w:rsidP="00FD72AF">
                            <w:pPr>
                              <w:jc w:val="center"/>
                              <w:rPr>
                                <w:rFonts w:ascii="HG丸ｺﾞｼｯｸM-PRO" w:eastAsia="HG丸ｺﾞｼｯｸM-PRO" w:hAnsi="HG丸ｺﾞｼｯｸM-PRO"/>
                                <w:sz w:val="32"/>
                                <w:szCs w:val="32"/>
                              </w:rPr>
                            </w:pPr>
                            <w:r w:rsidRPr="00FD72AF">
                              <w:rPr>
                                <w:rFonts w:ascii="HG丸ｺﾞｼｯｸM-PRO" w:eastAsia="HG丸ｺﾞｼｯｸM-PRO" w:hAnsi="HG丸ｺﾞｼｯｸM-PRO" w:hint="eastAsia"/>
                                <w:sz w:val="32"/>
                                <w:szCs w:val="32"/>
                              </w:rPr>
                              <w:t>資料</w:t>
                            </w:r>
                            <w:r>
                              <w:rPr>
                                <w:rFonts w:ascii="HG丸ｺﾞｼｯｸM-PRO" w:eastAsia="HG丸ｺﾞｼｯｸM-PRO" w:hAnsi="HG丸ｺﾞｼｯｸM-PRO" w:hint="eastAsia"/>
                                <w:sz w:val="32"/>
                                <w:szCs w:val="32"/>
                              </w:rPr>
                              <w:t>３</w:t>
                            </w:r>
                            <w:r w:rsidR="005118C8">
                              <w:rPr>
                                <w:rFonts w:ascii="HG丸ｺﾞｼｯｸM-PRO" w:eastAsia="HG丸ｺﾞｼｯｸM-PRO" w:hAnsi="HG丸ｺﾞｼｯｸM-PRO" w:hint="eastAsia"/>
                                <w:sz w:val="32"/>
                                <w:szCs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922.95pt;margin-top:-17.55pt;width:118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">
                <v:textbox inset="5.85pt,.7pt,5.85pt,.7pt">
                  <w:txbxContent>
                    <w:p w:rsidR="00617EE4" w:rsidRPr="00FD72AF" w:rsidRDefault="00617EE4" w:rsidP="00FD72AF">
                      <w:pPr>
                        <w:jc w:val="center"/>
                        <w:rPr>
                          <w:rFonts w:ascii="HG丸ｺﾞｼｯｸM-PRO" w:eastAsia="HG丸ｺﾞｼｯｸM-PRO" w:hAnsi="HG丸ｺﾞｼｯｸM-PRO"/>
                          <w:sz w:val="32"/>
                          <w:szCs w:val="32"/>
                        </w:rPr>
                      </w:pPr>
                      <w:r w:rsidRPr="00FD72AF">
                        <w:rPr>
                          <w:rFonts w:ascii="HG丸ｺﾞｼｯｸM-PRO" w:eastAsia="HG丸ｺﾞｼｯｸM-PRO" w:hAnsi="HG丸ｺﾞｼｯｸM-PRO" w:hint="eastAsia"/>
                          <w:sz w:val="32"/>
                          <w:szCs w:val="32"/>
                        </w:rPr>
                        <w:t>資料</w:t>
                      </w:r>
                      <w:r>
                        <w:rPr>
                          <w:rFonts w:ascii="HG丸ｺﾞｼｯｸM-PRO" w:eastAsia="HG丸ｺﾞｼｯｸM-PRO" w:hAnsi="HG丸ｺﾞｼｯｸM-PRO" w:hint="eastAsia"/>
                          <w:sz w:val="32"/>
                          <w:szCs w:val="32"/>
                        </w:rPr>
                        <w:t>３</w:t>
                      </w:r>
                      <w:r w:rsidR="005118C8">
                        <w:rPr>
                          <w:rFonts w:ascii="HG丸ｺﾞｼｯｸM-PRO" w:eastAsia="HG丸ｺﾞｼｯｸM-PRO" w:hAnsi="HG丸ｺﾞｼｯｸM-PRO" w:hint="eastAsia"/>
                          <w:sz w:val="32"/>
                          <w:szCs w:val="32"/>
                        </w:rPr>
                        <w:t>－１</w:t>
                      </w:r>
                    </w:p>
                  </w:txbxContent>
                </v:textbox>
              </v:roundrect>
            </w:pict>
          </mc:Fallback>
        </mc:AlternateContent>
      </w:r>
      <w:r w:rsidR="00EC76DC" w:rsidRPr="00EC76DC">
        <w:rPr>
          <w:rFonts w:ascii="ＭＳ Ｐゴシック" w:eastAsia="ＭＳ Ｐゴシック" w:hAnsi="ＭＳ Ｐゴシック" w:cs="ＭＳ Ｐゴシック" w:hint="eastAsia"/>
          <w:color w:val="000000"/>
          <w:kern w:val="0"/>
          <w:sz w:val="28"/>
          <w:szCs w:val="28"/>
        </w:rPr>
        <w:t>国や大阪府</w:t>
      </w:r>
      <w:r w:rsidR="00B72B29">
        <w:rPr>
          <w:rFonts w:ascii="ＭＳ Ｐゴシック" w:eastAsia="ＭＳ Ｐゴシック" w:hAnsi="ＭＳ Ｐゴシック" w:cs="ＭＳ Ｐゴシック" w:hint="eastAsia"/>
          <w:color w:val="000000"/>
          <w:kern w:val="0"/>
          <w:sz w:val="28"/>
          <w:szCs w:val="28"/>
        </w:rPr>
        <w:t>等の「手話言語」に係る主な取</w:t>
      </w:r>
      <w:r w:rsidR="00EC76DC" w:rsidRPr="00EC76DC">
        <w:rPr>
          <w:rFonts w:ascii="ＭＳ Ｐゴシック" w:eastAsia="ＭＳ Ｐゴシック" w:hAnsi="ＭＳ Ｐゴシック" w:cs="ＭＳ Ｐゴシック" w:hint="eastAsia"/>
          <w:color w:val="000000"/>
          <w:kern w:val="0"/>
          <w:sz w:val="28"/>
          <w:szCs w:val="28"/>
        </w:rPr>
        <w:t>組み状況</w:t>
      </w:r>
    </w:p>
    <w:p w:rsidR="00617EE4" w:rsidRPr="00EC76DC" w:rsidRDefault="00617EE4" w:rsidP="00EC76DC">
      <w:pPr>
        <w:widowControl/>
        <w:jc w:val="center"/>
        <w:rPr>
          <w:rFonts w:ascii="ＭＳ Ｐゴシック" w:eastAsia="ＭＳ Ｐゴシック" w:hAnsi="ＭＳ Ｐゴシック" w:cs="ＭＳ Ｐゴシック"/>
          <w:color w:val="000000"/>
          <w:kern w:val="0"/>
          <w:sz w:val="22"/>
        </w:rPr>
      </w:pPr>
    </w:p>
    <w:tbl>
      <w:tblPr>
        <w:tblW w:w="20980" w:type="dxa"/>
        <w:tblInd w:w="-43" w:type="dxa"/>
        <w:tblLayout w:type="fixed"/>
        <w:tblCellMar>
          <w:left w:w="99" w:type="dxa"/>
          <w:right w:w="99" w:type="dxa"/>
        </w:tblCellMar>
        <w:tblLook w:val="04A0" w:firstRow="1" w:lastRow="0" w:firstColumn="1" w:lastColumn="0" w:noHBand="0" w:noVBand="1"/>
      </w:tblPr>
      <w:tblGrid>
        <w:gridCol w:w="709"/>
        <w:gridCol w:w="3509"/>
        <w:gridCol w:w="3579"/>
        <w:gridCol w:w="4111"/>
        <w:gridCol w:w="5004"/>
        <w:gridCol w:w="4068"/>
      </w:tblGrid>
      <w:tr w:rsidR="00EC76DC" w:rsidRPr="00443743" w:rsidTr="00E73FD1">
        <w:trPr>
          <w:trHeight w:val="435"/>
        </w:trPr>
        <w:tc>
          <w:tcPr>
            <w:tcW w:w="709" w:type="dxa"/>
            <w:tcBorders>
              <w:top w:val="single" w:sz="4" w:space="0" w:color="auto"/>
              <w:left w:val="single" w:sz="4" w:space="0" w:color="auto"/>
              <w:bottom w:val="nil"/>
              <w:right w:val="single" w:sz="4" w:space="0" w:color="auto"/>
            </w:tcBorders>
            <w:shd w:val="pct5" w:color="auto" w:fill="auto"/>
            <w:noWrap/>
            <w:vAlign w:val="center"/>
            <w:hideMark/>
          </w:tcPr>
          <w:p w:rsidR="00EC76DC" w:rsidRPr="00443743" w:rsidRDefault="00EC76DC" w:rsidP="00EC76DC">
            <w:pPr>
              <w:widowControl/>
              <w:jc w:val="center"/>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 xml:space="preserve">　</w:t>
            </w:r>
          </w:p>
        </w:tc>
        <w:tc>
          <w:tcPr>
            <w:tcW w:w="3509" w:type="dxa"/>
            <w:tcBorders>
              <w:top w:val="single" w:sz="4" w:space="0" w:color="auto"/>
              <w:left w:val="nil"/>
              <w:bottom w:val="single" w:sz="4" w:space="0" w:color="auto"/>
              <w:right w:val="single" w:sz="4" w:space="0" w:color="auto"/>
            </w:tcBorders>
            <w:shd w:val="pct5" w:color="auto" w:fill="auto"/>
            <w:noWrap/>
            <w:vAlign w:val="center"/>
            <w:hideMark/>
          </w:tcPr>
          <w:p w:rsidR="00EC76DC" w:rsidRPr="00443743" w:rsidRDefault="00EC76DC" w:rsidP="00EC76DC">
            <w:pPr>
              <w:widowControl/>
              <w:jc w:val="center"/>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手話を獲得する</w:t>
            </w:r>
          </w:p>
        </w:tc>
        <w:tc>
          <w:tcPr>
            <w:tcW w:w="3579" w:type="dxa"/>
            <w:tcBorders>
              <w:top w:val="single" w:sz="4" w:space="0" w:color="auto"/>
              <w:left w:val="nil"/>
              <w:bottom w:val="single" w:sz="4" w:space="0" w:color="auto"/>
              <w:right w:val="single" w:sz="4" w:space="0" w:color="auto"/>
            </w:tcBorders>
            <w:shd w:val="pct5" w:color="auto" w:fill="auto"/>
            <w:noWrap/>
            <w:vAlign w:val="center"/>
            <w:hideMark/>
          </w:tcPr>
          <w:p w:rsidR="00EC76DC" w:rsidRPr="00443743" w:rsidRDefault="00EC76DC" w:rsidP="00EC76DC">
            <w:pPr>
              <w:widowControl/>
              <w:jc w:val="center"/>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手話で学ぶ</w:t>
            </w:r>
          </w:p>
        </w:tc>
        <w:tc>
          <w:tcPr>
            <w:tcW w:w="4111" w:type="dxa"/>
            <w:tcBorders>
              <w:top w:val="single" w:sz="4" w:space="0" w:color="auto"/>
              <w:left w:val="nil"/>
              <w:bottom w:val="single" w:sz="4" w:space="0" w:color="auto"/>
              <w:right w:val="single" w:sz="4" w:space="0" w:color="auto"/>
            </w:tcBorders>
            <w:shd w:val="pct5" w:color="auto" w:fill="auto"/>
            <w:noWrap/>
            <w:vAlign w:val="center"/>
            <w:hideMark/>
          </w:tcPr>
          <w:p w:rsidR="00EC76DC" w:rsidRPr="00443743" w:rsidRDefault="00EC76DC" w:rsidP="00EC76DC">
            <w:pPr>
              <w:widowControl/>
              <w:jc w:val="center"/>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手話を学ぶ</w:t>
            </w:r>
          </w:p>
        </w:tc>
        <w:tc>
          <w:tcPr>
            <w:tcW w:w="5004" w:type="dxa"/>
            <w:tcBorders>
              <w:top w:val="single" w:sz="4" w:space="0" w:color="auto"/>
              <w:left w:val="nil"/>
              <w:bottom w:val="single" w:sz="4" w:space="0" w:color="auto"/>
              <w:right w:val="single" w:sz="4" w:space="0" w:color="auto"/>
            </w:tcBorders>
            <w:shd w:val="pct5" w:color="auto" w:fill="auto"/>
            <w:noWrap/>
            <w:vAlign w:val="center"/>
            <w:hideMark/>
          </w:tcPr>
          <w:p w:rsidR="00EC76DC" w:rsidRPr="00443743" w:rsidRDefault="00EC76DC" w:rsidP="00EC76DC">
            <w:pPr>
              <w:widowControl/>
              <w:jc w:val="center"/>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手話を使う</w:t>
            </w:r>
          </w:p>
        </w:tc>
        <w:tc>
          <w:tcPr>
            <w:tcW w:w="4068" w:type="dxa"/>
            <w:tcBorders>
              <w:top w:val="single" w:sz="4" w:space="0" w:color="auto"/>
              <w:left w:val="nil"/>
              <w:bottom w:val="single" w:sz="4" w:space="0" w:color="auto"/>
              <w:right w:val="single" w:sz="4" w:space="0" w:color="auto"/>
            </w:tcBorders>
            <w:shd w:val="pct5" w:color="auto" w:fill="auto"/>
            <w:noWrap/>
            <w:vAlign w:val="center"/>
            <w:hideMark/>
          </w:tcPr>
          <w:p w:rsidR="00EC76DC" w:rsidRPr="00443743" w:rsidRDefault="00EC76DC" w:rsidP="00EC76DC">
            <w:pPr>
              <w:widowControl/>
              <w:jc w:val="center"/>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手話を守る</w:t>
            </w:r>
          </w:p>
        </w:tc>
      </w:tr>
      <w:tr w:rsidR="00EC76DC" w:rsidRPr="00EC76DC" w:rsidTr="00E73FD1">
        <w:trPr>
          <w:trHeight w:val="1646"/>
        </w:trPr>
        <w:tc>
          <w:tcPr>
            <w:tcW w:w="709" w:type="dxa"/>
            <w:tcBorders>
              <w:top w:val="nil"/>
              <w:left w:val="single" w:sz="4" w:space="0" w:color="auto"/>
              <w:bottom w:val="single" w:sz="4" w:space="0" w:color="auto"/>
              <w:right w:val="single" w:sz="4" w:space="0" w:color="auto"/>
            </w:tcBorders>
            <w:shd w:val="pct5" w:color="auto" w:fill="auto"/>
            <w:textDirection w:val="tbRlV"/>
            <w:vAlign w:val="center"/>
            <w:hideMark/>
          </w:tcPr>
          <w:p w:rsidR="00311219" w:rsidRDefault="00EC76DC" w:rsidP="00311219">
            <w:pPr>
              <w:widowControl/>
              <w:spacing w:line="280" w:lineRule="exact"/>
              <w:ind w:firstLineChars="50" w:firstLine="120"/>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全日ろう連の</w:t>
            </w:r>
          </w:p>
          <w:p w:rsidR="00EC76DC" w:rsidRPr="00443743" w:rsidRDefault="00EC76DC" w:rsidP="00311219">
            <w:pPr>
              <w:widowControl/>
              <w:spacing w:line="280" w:lineRule="exact"/>
              <w:ind w:firstLineChars="50" w:firstLine="120"/>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考え方</w:t>
            </w:r>
          </w:p>
        </w:tc>
        <w:tc>
          <w:tcPr>
            <w:tcW w:w="3509" w:type="dxa"/>
            <w:tcBorders>
              <w:top w:val="nil"/>
              <w:left w:val="nil"/>
              <w:bottom w:val="single" w:sz="4" w:space="0" w:color="auto"/>
              <w:right w:val="single" w:sz="4" w:space="0" w:color="auto"/>
            </w:tcBorders>
            <w:shd w:val="clear" w:color="auto" w:fill="auto"/>
            <w:hideMark/>
          </w:tcPr>
          <w:p w:rsidR="00EC76DC" w:rsidRPr="00EC76DC" w:rsidRDefault="00EC76DC" w:rsidP="00EC76DC">
            <w:pPr>
              <w:widowControl/>
              <w:ind w:left="110" w:hangingChars="50" w:hanging="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ろう者が手話を獲得・習得する</w:t>
            </w:r>
            <w:r>
              <w:rPr>
                <w:rFonts w:ascii="ＭＳ Ｐゴシック" w:eastAsia="ＭＳ Ｐゴシック" w:hAnsi="ＭＳ Ｐゴシック" w:cs="ＭＳ Ｐゴシック" w:hint="eastAsia"/>
                <w:color w:val="000000"/>
                <w:kern w:val="0"/>
                <w:sz w:val="22"/>
              </w:rPr>
              <w:t>ために</w:t>
            </w:r>
            <w:r w:rsidRPr="00EC76DC">
              <w:rPr>
                <w:rFonts w:ascii="ＭＳ Ｐゴシック" w:eastAsia="ＭＳ Ｐゴシック" w:hAnsi="ＭＳ Ｐゴシック" w:cs="ＭＳ Ｐゴシック" w:hint="eastAsia"/>
                <w:color w:val="000000"/>
                <w:kern w:val="0"/>
                <w:sz w:val="22"/>
              </w:rPr>
              <w:t>、ろう者の家族や身近な人たちに、手話に関する十分な情報</w:t>
            </w:r>
            <w:r>
              <w:rPr>
                <w:rFonts w:ascii="ＭＳ Ｐゴシック" w:eastAsia="ＭＳ Ｐゴシック" w:hAnsi="ＭＳ Ｐゴシック" w:cs="ＭＳ Ｐゴシック" w:hint="eastAsia"/>
                <w:color w:val="000000"/>
                <w:kern w:val="0"/>
                <w:sz w:val="22"/>
              </w:rPr>
              <w:t>や</w:t>
            </w:r>
            <w:r w:rsidRPr="00EC76DC">
              <w:rPr>
                <w:rFonts w:ascii="ＭＳ Ｐゴシック" w:eastAsia="ＭＳ Ｐゴシック" w:hAnsi="ＭＳ Ｐゴシック" w:cs="ＭＳ Ｐゴシック" w:hint="eastAsia"/>
                <w:color w:val="000000"/>
                <w:kern w:val="0"/>
                <w:sz w:val="22"/>
              </w:rPr>
              <w:t>環境（教育の場）が保障され</w:t>
            </w:r>
            <w:r>
              <w:rPr>
                <w:rFonts w:ascii="ＭＳ Ｐゴシック" w:eastAsia="ＭＳ Ｐゴシック" w:hAnsi="ＭＳ Ｐゴシック" w:cs="ＭＳ Ｐゴシック" w:hint="eastAsia"/>
                <w:color w:val="000000"/>
                <w:kern w:val="0"/>
                <w:sz w:val="22"/>
              </w:rPr>
              <w:t>るべき</w:t>
            </w:r>
            <w:r w:rsidRPr="00EC76DC">
              <w:rPr>
                <w:rFonts w:ascii="ＭＳ Ｐゴシック" w:eastAsia="ＭＳ Ｐゴシック" w:hAnsi="ＭＳ Ｐゴシック" w:cs="ＭＳ Ｐゴシック" w:hint="eastAsia"/>
                <w:color w:val="000000"/>
                <w:kern w:val="0"/>
                <w:sz w:val="22"/>
              </w:rPr>
              <w:t>。</w:t>
            </w:r>
          </w:p>
        </w:tc>
        <w:tc>
          <w:tcPr>
            <w:tcW w:w="3579" w:type="dxa"/>
            <w:tcBorders>
              <w:top w:val="nil"/>
              <w:left w:val="nil"/>
              <w:bottom w:val="single" w:sz="4" w:space="0" w:color="auto"/>
              <w:right w:val="single" w:sz="4" w:space="0" w:color="auto"/>
            </w:tcBorders>
            <w:shd w:val="clear" w:color="auto" w:fill="auto"/>
            <w:hideMark/>
          </w:tcPr>
          <w:p w:rsidR="00EC76DC" w:rsidRPr="00EC76DC" w:rsidRDefault="00EC76DC" w:rsidP="00EC76DC">
            <w:pPr>
              <w:widowControl/>
              <w:ind w:left="110" w:hangingChars="50" w:hanging="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ろう者がさまざまな知識を学ぶために</w:t>
            </w:r>
            <w:r>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手話に熟達した教員</w:t>
            </w:r>
            <w:r>
              <w:rPr>
                <w:rFonts w:ascii="ＭＳ Ｐゴシック" w:eastAsia="ＭＳ Ｐゴシック" w:hAnsi="ＭＳ Ｐゴシック" w:cs="ＭＳ Ｐゴシック" w:hint="eastAsia"/>
                <w:color w:val="000000"/>
                <w:kern w:val="0"/>
                <w:sz w:val="22"/>
              </w:rPr>
              <w:t>による</w:t>
            </w:r>
            <w:r w:rsidRPr="00EC76DC">
              <w:rPr>
                <w:rFonts w:ascii="ＭＳ Ｐゴシック" w:eastAsia="ＭＳ Ｐゴシック" w:hAnsi="ＭＳ Ｐゴシック" w:cs="ＭＳ Ｐゴシック" w:hint="eastAsia"/>
                <w:color w:val="000000"/>
                <w:kern w:val="0"/>
                <w:sz w:val="22"/>
              </w:rPr>
              <w:t>授業</w:t>
            </w:r>
            <w:r>
              <w:rPr>
                <w:rFonts w:ascii="ＭＳ Ｐゴシック" w:eastAsia="ＭＳ Ｐゴシック" w:hAnsi="ＭＳ Ｐゴシック" w:cs="ＭＳ Ｐゴシック" w:hint="eastAsia"/>
                <w:color w:val="000000"/>
                <w:kern w:val="0"/>
                <w:sz w:val="22"/>
              </w:rPr>
              <w:t>と</w:t>
            </w:r>
            <w:r w:rsidRPr="00EC76DC">
              <w:rPr>
                <w:rFonts w:ascii="ＭＳ Ｐゴシック" w:eastAsia="ＭＳ Ｐゴシック" w:hAnsi="ＭＳ Ｐゴシック" w:cs="ＭＳ Ｐゴシック" w:hint="eastAsia"/>
                <w:color w:val="000000"/>
                <w:kern w:val="0"/>
                <w:sz w:val="22"/>
              </w:rPr>
              <w:t>、地域の学校</w:t>
            </w:r>
            <w:r>
              <w:rPr>
                <w:rFonts w:ascii="ＭＳ Ｐゴシック" w:eastAsia="ＭＳ Ｐゴシック" w:hAnsi="ＭＳ Ｐゴシック" w:cs="ＭＳ Ｐゴシック" w:hint="eastAsia"/>
                <w:color w:val="000000"/>
                <w:kern w:val="0"/>
                <w:sz w:val="22"/>
              </w:rPr>
              <w:t>等</w:t>
            </w:r>
            <w:r w:rsidRPr="00EC76DC">
              <w:rPr>
                <w:rFonts w:ascii="ＭＳ Ｐゴシック" w:eastAsia="ＭＳ Ｐゴシック" w:hAnsi="ＭＳ Ｐゴシック" w:cs="ＭＳ Ｐゴシック" w:hint="eastAsia"/>
                <w:color w:val="000000"/>
                <w:kern w:val="0"/>
                <w:sz w:val="22"/>
              </w:rPr>
              <w:t>で必要な場合に手話通訳が用意</w:t>
            </w:r>
            <w:r>
              <w:rPr>
                <w:rFonts w:ascii="ＭＳ Ｐゴシック" w:eastAsia="ＭＳ Ｐゴシック" w:hAnsi="ＭＳ Ｐゴシック" w:cs="ＭＳ Ｐゴシック" w:hint="eastAsia"/>
                <w:color w:val="000000"/>
                <w:kern w:val="0"/>
                <w:sz w:val="22"/>
              </w:rPr>
              <w:t>or配置されることが必要</w:t>
            </w:r>
            <w:r w:rsidRPr="00EC76DC">
              <w:rPr>
                <w:rFonts w:ascii="ＭＳ Ｐゴシック" w:eastAsia="ＭＳ Ｐゴシック" w:hAnsi="ＭＳ Ｐゴシック" w:cs="ＭＳ Ｐゴシック" w:hint="eastAsia"/>
                <w:color w:val="000000"/>
                <w:kern w:val="0"/>
                <w:sz w:val="22"/>
              </w:rPr>
              <w:t>。</w:t>
            </w:r>
          </w:p>
        </w:tc>
        <w:tc>
          <w:tcPr>
            <w:tcW w:w="4111" w:type="dxa"/>
            <w:tcBorders>
              <w:top w:val="nil"/>
              <w:left w:val="nil"/>
              <w:bottom w:val="single" w:sz="4" w:space="0" w:color="auto"/>
              <w:right w:val="single" w:sz="4" w:space="0" w:color="auto"/>
            </w:tcBorders>
            <w:shd w:val="clear" w:color="auto" w:fill="auto"/>
            <w:hideMark/>
          </w:tcPr>
          <w:p w:rsidR="00EC76DC" w:rsidRPr="00EC76DC" w:rsidRDefault="00EC76DC" w:rsidP="00EC76DC">
            <w:pPr>
              <w:widowControl/>
              <w:ind w:left="110" w:hangingChars="50" w:hanging="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ろう者が使用する手話について、より理解を深めることができる環境が用意される</w:t>
            </w:r>
            <w:r>
              <w:rPr>
                <w:rFonts w:ascii="ＭＳ Ｐゴシック" w:eastAsia="ＭＳ Ｐゴシック" w:hAnsi="ＭＳ Ｐゴシック" w:cs="ＭＳ Ｐゴシック" w:hint="eastAsia"/>
                <w:color w:val="000000"/>
                <w:kern w:val="0"/>
                <w:sz w:val="22"/>
              </w:rPr>
              <w:t>ことが必要</w:t>
            </w:r>
            <w:r w:rsidRPr="00EC76DC">
              <w:rPr>
                <w:rFonts w:ascii="ＭＳ Ｐゴシック" w:eastAsia="ＭＳ Ｐゴシック" w:hAnsi="ＭＳ Ｐゴシック" w:cs="ＭＳ Ｐゴシック" w:hint="eastAsia"/>
                <w:color w:val="000000"/>
                <w:kern w:val="0"/>
                <w:sz w:val="22"/>
              </w:rPr>
              <w:t>。</w:t>
            </w:r>
          </w:p>
        </w:tc>
        <w:tc>
          <w:tcPr>
            <w:tcW w:w="5004" w:type="dxa"/>
            <w:tcBorders>
              <w:top w:val="nil"/>
              <w:left w:val="nil"/>
              <w:bottom w:val="single" w:sz="4" w:space="0" w:color="auto"/>
              <w:right w:val="single" w:sz="4" w:space="0" w:color="auto"/>
            </w:tcBorders>
            <w:shd w:val="clear" w:color="auto" w:fill="auto"/>
            <w:hideMark/>
          </w:tcPr>
          <w:p w:rsidR="00EC76DC" w:rsidRPr="00EC76DC" w:rsidRDefault="00EC76DC" w:rsidP="007F1C1A">
            <w:pPr>
              <w:widowControl/>
              <w:ind w:left="110" w:hangingChars="50" w:hanging="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ろう者が手話を使える場</w:t>
            </w:r>
            <w:r w:rsidR="007F1C1A">
              <w:rPr>
                <w:rFonts w:ascii="ＭＳ Ｐゴシック" w:eastAsia="ＭＳ Ｐゴシック" w:hAnsi="ＭＳ Ｐゴシック" w:cs="ＭＳ Ｐゴシック" w:hint="eastAsia"/>
                <w:color w:val="000000"/>
                <w:kern w:val="0"/>
                <w:sz w:val="22"/>
              </w:rPr>
              <w:t>や</w:t>
            </w:r>
            <w:r w:rsidRPr="00EC76DC">
              <w:rPr>
                <w:rFonts w:ascii="ＭＳ Ｐゴシック" w:eastAsia="ＭＳ Ｐゴシック" w:hAnsi="ＭＳ Ｐゴシック" w:cs="ＭＳ Ｐゴシック" w:hint="eastAsia"/>
                <w:color w:val="000000"/>
                <w:kern w:val="0"/>
                <w:sz w:val="22"/>
              </w:rPr>
              <w:t>、手話通訳者を介してコミュニケーションできるシステムが必要。</w:t>
            </w:r>
          </w:p>
        </w:tc>
        <w:tc>
          <w:tcPr>
            <w:tcW w:w="4068" w:type="dxa"/>
            <w:tcBorders>
              <w:top w:val="nil"/>
              <w:left w:val="nil"/>
              <w:bottom w:val="single" w:sz="4" w:space="0" w:color="auto"/>
              <w:right w:val="single" w:sz="4" w:space="0" w:color="auto"/>
            </w:tcBorders>
            <w:shd w:val="clear" w:color="auto" w:fill="auto"/>
            <w:hideMark/>
          </w:tcPr>
          <w:p w:rsidR="007F1C1A" w:rsidRDefault="007F1C1A" w:rsidP="007F1C1A">
            <w:pPr>
              <w:widowControl/>
              <w:ind w:left="110" w:hangingChars="50" w:hanging="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手話も言語として普及・保存・研究されることが必要。</w:t>
            </w:r>
          </w:p>
          <w:p w:rsidR="00EC76DC" w:rsidRPr="00EC76DC" w:rsidRDefault="007F1C1A" w:rsidP="007F1C1A">
            <w:pPr>
              <w:widowControl/>
              <w:ind w:left="110" w:hangingChars="50" w:hanging="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・ろう者による</w:t>
            </w:r>
            <w:r w:rsidR="00EC76DC" w:rsidRPr="00EC76DC">
              <w:rPr>
                <w:rFonts w:ascii="ＭＳ Ｐゴシック" w:eastAsia="ＭＳ Ｐゴシック" w:hAnsi="ＭＳ Ｐゴシック" w:cs="ＭＳ Ｐゴシック" w:hint="eastAsia"/>
                <w:color w:val="000000"/>
                <w:kern w:val="0"/>
                <w:sz w:val="22"/>
              </w:rPr>
              <w:t>手話</w:t>
            </w:r>
            <w:r>
              <w:rPr>
                <w:rFonts w:ascii="ＭＳ Ｐゴシック" w:eastAsia="ＭＳ Ｐゴシック" w:hAnsi="ＭＳ Ｐゴシック" w:cs="ＭＳ Ｐゴシック" w:hint="eastAsia"/>
                <w:color w:val="000000"/>
                <w:kern w:val="0"/>
                <w:sz w:val="22"/>
              </w:rPr>
              <w:t>の</w:t>
            </w:r>
            <w:r w:rsidR="00EC76DC" w:rsidRPr="00EC76DC">
              <w:rPr>
                <w:rFonts w:ascii="ＭＳ Ｐゴシック" w:eastAsia="ＭＳ Ｐゴシック" w:hAnsi="ＭＳ Ｐゴシック" w:cs="ＭＳ Ｐゴシック" w:hint="eastAsia"/>
                <w:color w:val="000000"/>
                <w:kern w:val="0"/>
                <w:sz w:val="22"/>
              </w:rPr>
              <w:t>伝承や、</w:t>
            </w:r>
            <w:r>
              <w:rPr>
                <w:rFonts w:ascii="ＭＳ Ｐゴシック" w:eastAsia="ＭＳ Ｐゴシック" w:hAnsi="ＭＳ Ｐゴシック" w:cs="ＭＳ Ｐゴシック" w:hint="eastAsia"/>
                <w:color w:val="000000"/>
                <w:kern w:val="0"/>
                <w:sz w:val="22"/>
              </w:rPr>
              <w:t>誰もが</w:t>
            </w:r>
            <w:r w:rsidR="00EC76DC" w:rsidRPr="00EC76DC">
              <w:rPr>
                <w:rFonts w:ascii="ＭＳ Ｐゴシック" w:eastAsia="ＭＳ Ｐゴシック" w:hAnsi="ＭＳ Ｐゴシック" w:cs="ＭＳ Ｐゴシック" w:hint="eastAsia"/>
                <w:color w:val="000000"/>
                <w:kern w:val="0"/>
                <w:sz w:val="22"/>
              </w:rPr>
              <w:t>容易に手話に接することが</w:t>
            </w:r>
            <w:r>
              <w:rPr>
                <w:rFonts w:ascii="ＭＳ Ｐゴシック" w:eastAsia="ＭＳ Ｐゴシック" w:hAnsi="ＭＳ Ｐゴシック" w:cs="ＭＳ Ｐゴシック" w:hint="eastAsia"/>
                <w:color w:val="000000"/>
                <w:kern w:val="0"/>
                <w:sz w:val="22"/>
              </w:rPr>
              <w:t>でき</w:t>
            </w:r>
            <w:r w:rsidR="00EC76DC" w:rsidRPr="00EC76DC">
              <w:rPr>
                <w:rFonts w:ascii="ＭＳ Ｐゴシック" w:eastAsia="ＭＳ Ｐゴシック" w:hAnsi="ＭＳ Ｐゴシック" w:cs="ＭＳ Ｐゴシック" w:hint="eastAsia"/>
                <w:color w:val="000000"/>
                <w:kern w:val="0"/>
                <w:sz w:val="22"/>
              </w:rPr>
              <w:t>る環境づくりも</w:t>
            </w:r>
            <w:r>
              <w:rPr>
                <w:rFonts w:ascii="ＭＳ Ｐゴシック" w:eastAsia="ＭＳ Ｐゴシック" w:hAnsi="ＭＳ Ｐゴシック" w:cs="ＭＳ Ｐゴシック" w:hint="eastAsia"/>
                <w:color w:val="000000"/>
                <w:kern w:val="0"/>
                <w:sz w:val="22"/>
              </w:rPr>
              <w:t>重要</w:t>
            </w:r>
            <w:r w:rsidR="00EC76DC" w:rsidRPr="00EC76DC">
              <w:rPr>
                <w:rFonts w:ascii="ＭＳ Ｐゴシック" w:eastAsia="ＭＳ Ｐゴシック" w:hAnsi="ＭＳ Ｐゴシック" w:cs="ＭＳ Ｐゴシック" w:hint="eastAsia"/>
                <w:color w:val="000000"/>
                <w:kern w:val="0"/>
                <w:sz w:val="22"/>
              </w:rPr>
              <w:t>。</w:t>
            </w:r>
          </w:p>
        </w:tc>
      </w:tr>
      <w:tr w:rsidR="00EC76DC" w:rsidRPr="00EC76DC" w:rsidTr="00E73FD1">
        <w:trPr>
          <w:trHeight w:val="3526"/>
        </w:trPr>
        <w:tc>
          <w:tcPr>
            <w:tcW w:w="709" w:type="dxa"/>
            <w:tcBorders>
              <w:top w:val="nil"/>
              <w:left w:val="single" w:sz="4" w:space="0" w:color="auto"/>
              <w:bottom w:val="single" w:sz="4" w:space="0" w:color="auto"/>
              <w:right w:val="single" w:sz="4" w:space="0" w:color="auto"/>
            </w:tcBorders>
            <w:shd w:val="pct5" w:color="auto" w:fill="auto"/>
            <w:noWrap/>
            <w:textDirection w:val="tbRlV"/>
            <w:vAlign w:val="center"/>
            <w:hideMark/>
          </w:tcPr>
          <w:p w:rsidR="00EC76DC" w:rsidRPr="00443743" w:rsidRDefault="00EC76DC" w:rsidP="00EC76DC">
            <w:pPr>
              <w:widowControl/>
              <w:jc w:val="center"/>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国の主な取組み</w:t>
            </w:r>
          </w:p>
        </w:tc>
        <w:tc>
          <w:tcPr>
            <w:tcW w:w="3509" w:type="dxa"/>
            <w:tcBorders>
              <w:top w:val="nil"/>
              <w:left w:val="nil"/>
              <w:bottom w:val="single" w:sz="4" w:space="0" w:color="auto"/>
              <w:right w:val="single" w:sz="4" w:space="0" w:color="auto"/>
            </w:tcBorders>
            <w:shd w:val="clear" w:color="auto" w:fill="auto"/>
            <w:hideMark/>
          </w:tcPr>
          <w:p w:rsidR="00EC76DC" w:rsidRPr="00EC76DC" w:rsidRDefault="00EC76DC" w:rsidP="00EC76DC">
            <w:pPr>
              <w:widowControl/>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 xml:space="preserve">　</w:t>
            </w:r>
          </w:p>
        </w:tc>
        <w:tc>
          <w:tcPr>
            <w:tcW w:w="3579" w:type="dxa"/>
            <w:tcBorders>
              <w:top w:val="nil"/>
              <w:left w:val="nil"/>
              <w:bottom w:val="single" w:sz="4" w:space="0" w:color="auto"/>
              <w:right w:val="single" w:sz="4" w:space="0" w:color="auto"/>
            </w:tcBorders>
            <w:shd w:val="clear" w:color="auto" w:fill="auto"/>
            <w:hideMark/>
          </w:tcPr>
          <w:p w:rsidR="00EC76DC" w:rsidRPr="00EC76DC" w:rsidRDefault="00EC76DC" w:rsidP="00EC76DC">
            <w:pPr>
              <w:widowControl/>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 xml:space="preserve">　</w:t>
            </w:r>
          </w:p>
        </w:tc>
        <w:tc>
          <w:tcPr>
            <w:tcW w:w="4111" w:type="dxa"/>
            <w:tcBorders>
              <w:top w:val="nil"/>
              <w:left w:val="nil"/>
              <w:bottom w:val="single" w:sz="4" w:space="0" w:color="auto"/>
              <w:right w:val="single" w:sz="4" w:space="0" w:color="auto"/>
            </w:tcBorders>
            <w:shd w:val="clear" w:color="auto" w:fill="auto"/>
            <w:hideMark/>
          </w:tcPr>
          <w:p w:rsidR="007F1C1A" w:rsidRDefault="007F1C1A" w:rsidP="007F1C1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B72B29">
              <w:rPr>
                <w:rFonts w:ascii="ＭＳ Ｐゴシック" w:eastAsia="ＭＳ Ｐゴシック" w:hAnsi="ＭＳ Ｐゴシック" w:cs="ＭＳ Ｐゴシック" w:hint="eastAsia"/>
                <w:color w:val="000000"/>
                <w:kern w:val="0"/>
                <w:sz w:val="22"/>
              </w:rPr>
              <w:t>国立障害者リハビリテーションセンター学院</w:t>
            </w:r>
          </w:p>
          <w:p w:rsidR="00443743" w:rsidRDefault="00EC76DC" w:rsidP="00443743">
            <w:pPr>
              <w:widowControl/>
              <w:ind w:left="110" w:hangingChars="50" w:hanging="1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・手話通訳学科</w:t>
            </w:r>
            <w:r w:rsidR="00F5600A">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２年制の手話通訳専門職員養成課程</w:t>
            </w:r>
            <w:r w:rsidR="00F5600A">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w:t>
            </w:r>
          </w:p>
          <w:p w:rsidR="007F1C1A" w:rsidRDefault="00EC76DC" w:rsidP="00443743">
            <w:pPr>
              <w:widowControl/>
              <w:ind w:left="110" w:hangingChars="50" w:hanging="1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・研修部門</w:t>
            </w:r>
            <w:r w:rsidR="00F5600A">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厚労省障害保健福祉部と連携して手話通訳士専門研修会を実施</w:t>
            </w:r>
            <w:r w:rsidR="00F5600A">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w:t>
            </w:r>
          </w:p>
          <w:p w:rsidR="007F1C1A" w:rsidRDefault="007F1C1A" w:rsidP="007F1C1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（社福）全国手話研修センター</w:t>
            </w: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委託</w:t>
            </w:r>
            <w:r>
              <w:rPr>
                <w:rFonts w:ascii="ＭＳ Ｐゴシック" w:eastAsia="ＭＳ Ｐゴシック" w:hAnsi="ＭＳ Ｐゴシック" w:cs="ＭＳ Ｐゴシック" w:hint="eastAsia"/>
                <w:color w:val="000000"/>
                <w:kern w:val="0"/>
                <w:sz w:val="22"/>
              </w:rPr>
              <w:t>）</w:t>
            </w:r>
          </w:p>
          <w:p w:rsidR="007F1C1A" w:rsidRDefault="00EC76DC" w:rsidP="007F1C1A">
            <w:pPr>
              <w:widowControl/>
              <w:ind w:left="110" w:hangingChars="50" w:hanging="1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・都道府県</w:t>
            </w:r>
            <w:r w:rsidR="007F1C1A">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市町村</w:t>
            </w:r>
            <w:r w:rsidR="007F1C1A">
              <w:rPr>
                <w:rFonts w:ascii="ＭＳ Ｐゴシック" w:eastAsia="ＭＳ Ｐゴシック" w:hAnsi="ＭＳ Ｐゴシック" w:cs="ＭＳ Ｐゴシック" w:hint="eastAsia"/>
                <w:color w:val="000000"/>
                <w:kern w:val="0"/>
                <w:sz w:val="22"/>
              </w:rPr>
              <w:t>の</w:t>
            </w:r>
            <w:r w:rsidRPr="00EC76DC">
              <w:rPr>
                <w:rFonts w:ascii="ＭＳ Ｐゴシック" w:eastAsia="ＭＳ Ｐゴシック" w:hAnsi="ＭＳ Ｐゴシック" w:cs="ＭＳ Ｐゴシック" w:hint="eastAsia"/>
                <w:color w:val="000000"/>
                <w:kern w:val="0"/>
                <w:sz w:val="22"/>
              </w:rPr>
              <w:t>開催</w:t>
            </w:r>
            <w:r w:rsidR="007F1C1A">
              <w:rPr>
                <w:rFonts w:ascii="ＭＳ Ｐゴシック" w:eastAsia="ＭＳ Ｐゴシック" w:hAnsi="ＭＳ Ｐゴシック" w:cs="ＭＳ Ｐゴシック" w:hint="eastAsia"/>
                <w:color w:val="000000"/>
                <w:kern w:val="0"/>
                <w:sz w:val="22"/>
              </w:rPr>
              <w:t>す</w:t>
            </w:r>
            <w:r w:rsidRPr="00EC76DC">
              <w:rPr>
                <w:rFonts w:ascii="ＭＳ Ｐゴシック" w:eastAsia="ＭＳ Ｐゴシック" w:hAnsi="ＭＳ Ｐゴシック" w:cs="ＭＳ Ｐゴシック" w:hint="eastAsia"/>
                <w:color w:val="000000"/>
                <w:kern w:val="0"/>
                <w:sz w:val="22"/>
              </w:rPr>
              <w:t>る手話通訳者・手話奉仕員養成研修の講師養成</w:t>
            </w:r>
            <w:r w:rsidR="007F1C1A">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手話通訳士・手話通訳者の現任研修。</w:t>
            </w:r>
          </w:p>
          <w:p w:rsidR="00EC76DC" w:rsidRPr="00EC76DC" w:rsidRDefault="00EC76DC" w:rsidP="007F1C1A">
            <w:pPr>
              <w:widowControl/>
              <w:ind w:left="110" w:hangingChars="50" w:hanging="1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・手話通訳技能認定試験</w:t>
            </w:r>
            <w:r w:rsidR="007F1C1A">
              <w:rPr>
                <w:rFonts w:ascii="ＭＳ Ｐゴシック" w:eastAsia="ＭＳ Ｐゴシック" w:hAnsi="ＭＳ Ｐゴシック" w:cs="ＭＳ Ｐゴシック" w:hint="eastAsia"/>
                <w:color w:val="000000"/>
                <w:kern w:val="0"/>
                <w:sz w:val="22"/>
              </w:rPr>
              <w:t>の</w:t>
            </w:r>
            <w:r w:rsidRPr="00EC76DC">
              <w:rPr>
                <w:rFonts w:ascii="ＭＳ Ｐゴシック" w:eastAsia="ＭＳ Ｐゴシック" w:hAnsi="ＭＳ Ｐゴシック" w:cs="ＭＳ Ｐゴシック" w:hint="eastAsia"/>
                <w:color w:val="000000"/>
                <w:kern w:val="0"/>
                <w:sz w:val="22"/>
              </w:rPr>
              <w:t>実施。</w:t>
            </w:r>
          </w:p>
        </w:tc>
        <w:tc>
          <w:tcPr>
            <w:tcW w:w="5004" w:type="dxa"/>
            <w:tcBorders>
              <w:top w:val="nil"/>
              <w:left w:val="nil"/>
              <w:bottom w:val="single" w:sz="4" w:space="0" w:color="auto"/>
              <w:right w:val="single" w:sz="4" w:space="0" w:color="auto"/>
            </w:tcBorders>
            <w:shd w:val="clear" w:color="auto" w:fill="auto"/>
            <w:hideMark/>
          </w:tcPr>
          <w:p w:rsidR="00EC76DC" w:rsidRPr="00EC76DC" w:rsidRDefault="00EC76DC" w:rsidP="00EC76DC">
            <w:pPr>
              <w:widowControl/>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 xml:space="preserve">　</w:t>
            </w:r>
          </w:p>
        </w:tc>
        <w:tc>
          <w:tcPr>
            <w:tcW w:w="4068" w:type="dxa"/>
            <w:tcBorders>
              <w:top w:val="nil"/>
              <w:left w:val="nil"/>
              <w:bottom w:val="single" w:sz="4" w:space="0" w:color="auto"/>
              <w:right w:val="single" w:sz="4" w:space="0" w:color="auto"/>
            </w:tcBorders>
            <w:shd w:val="clear" w:color="auto" w:fill="auto"/>
            <w:hideMark/>
          </w:tcPr>
          <w:p w:rsidR="007F1C1A" w:rsidRDefault="007F1C1A" w:rsidP="007F1C1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国立障害者リハビリテーションセンター学院</w:t>
            </w:r>
          </w:p>
          <w:p w:rsidR="007F1C1A" w:rsidRDefault="00EC76DC" w:rsidP="007F1C1A">
            <w:pPr>
              <w:widowControl/>
              <w:ind w:left="220" w:hangingChars="100" w:hanging="22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・手話通訳学科</w:t>
            </w:r>
            <w:r w:rsidR="00F5600A">
              <w:rPr>
                <w:rFonts w:ascii="ＭＳ Ｐゴシック" w:eastAsia="ＭＳ Ｐゴシック" w:hAnsi="ＭＳ Ｐゴシック" w:cs="ＭＳ Ｐゴシック" w:hint="eastAsia"/>
                <w:color w:val="000000"/>
                <w:kern w:val="0"/>
                <w:sz w:val="22"/>
              </w:rPr>
              <w:t>（再掲）</w:t>
            </w:r>
          </w:p>
          <w:p w:rsidR="00F5600A" w:rsidRDefault="00EC76DC" w:rsidP="00F5600A">
            <w:pPr>
              <w:widowControl/>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・研修部門</w:t>
            </w:r>
            <w:r w:rsidR="00F5600A">
              <w:rPr>
                <w:rFonts w:ascii="ＭＳ Ｐゴシック" w:eastAsia="ＭＳ Ｐゴシック" w:hAnsi="ＭＳ Ｐゴシック" w:cs="ＭＳ Ｐゴシック" w:hint="eastAsia"/>
                <w:color w:val="000000"/>
                <w:kern w:val="0"/>
                <w:sz w:val="22"/>
              </w:rPr>
              <w:t>（再掲）</w:t>
            </w:r>
          </w:p>
          <w:p w:rsidR="00F5600A" w:rsidRDefault="00F5600A" w:rsidP="00F5600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○（社福）全国手話研修センター（</w:t>
            </w:r>
            <w:r w:rsidR="00EC76DC" w:rsidRPr="00EC76DC">
              <w:rPr>
                <w:rFonts w:ascii="ＭＳ Ｐゴシック" w:eastAsia="ＭＳ Ｐゴシック" w:hAnsi="ＭＳ Ｐゴシック" w:cs="ＭＳ Ｐゴシック" w:hint="eastAsia"/>
                <w:color w:val="000000"/>
                <w:kern w:val="0"/>
                <w:sz w:val="22"/>
              </w:rPr>
              <w:t>委託</w:t>
            </w:r>
            <w:r>
              <w:rPr>
                <w:rFonts w:ascii="ＭＳ Ｐゴシック" w:eastAsia="ＭＳ Ｐゴシック" w:hAnsi="ＭＳ Ｐゴシック" w:cs="ＭＳ Ｐゴシック" w:hint="eastAsia"/>
                <w:color w:val="000000"/>
                <w:kern w:val="0"/>
                <w:sz w:val="22"/>
              </w:rPr>
              <w:t>）</w:t>
            </w:r>
          </w:p>
          <w:p w:rsidR="00F5600A" w:rsidRDefault="00EC76DC" w:rsidP="00F5600A">
            <w:pPr>
              <w:widowControl/>
              <w:ind w:left="110" w:hangingChars="50" w:hanging="1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・手話通訳者</w:t>
            </w:r>
            <w:r w:rsidR="00F5600A">
              <w:rPr>
                <w:rFonts w:ascii="ＭＳ Ｐゴシック" w:eastAsia="ＭＳ Ｐゴシック" w:hAnsi="ＭＳ Ｐゴシック" w:cs="ＭＳ Ｐゴシック" w:hint="eastAsia"/>
                <w:color w:val="000000"/>
                <w:kern w:val="0"/>
                <w:sz w:val="22"/>
              </w:rPr>
              <w:t>等</w:t>
            </w:r>
            <w:r w:rsidRPr="00EC76DC">
              <w:rPr>
                <w:rFonts w:ascii="ＭＳ Ｐゴシック" w:eastAsia="ＭＳ Ｐゴシック" w:hAnsi="ＭＳ Ｐゴシック" w:cs="ＭＳ Ｐゴシック" w:hint="eastAsia"/>
                <w:color w:val="000000"/>
                <w:kern w:val="0"/>
                <w:sz w:val="22"/>
              </w:rPr>
              <w:t>養成研修の講師養成</w:t>
            </w:r>
            <w:r w:rsidR="00F5600A">
              <w:rPr>
                <w:rFonts w:ascii="ＭＳ Ｐゴシック" w:eastAsia="ＭＳ Ｐゴシック" w:hAnsi="ＭＳ Ｐゴシック" w:cs="ＭＳ Ｐゴシック" w:hint="eastAsia"/>
                <w:color w:val="000000"/>
                <w:kern w:val="0"/>
                <w:sz w:val="22"/>
              </w:rPr>
              <w:t>等（再掲）</w:t>
            </w:r>
          </w:p>
          <w:p w:rsidR="00EC76DC" w:rsidRPr="00EC76DC" w:rsidRDefault="00EC76DC" w:rsidP="00F5600A">
            <w:pPr>
              <w:widowControl/>
              <w:ind w:left="110" w:hangingChars="50" w:hanging="1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・手話通訳技能認定試験</w:t>
            </w:r>
            <w:r w:rsidR="00F5600A">
              <w:rPr>
                <w:rFonts w:ascii="ＭＳ Ｐゴシック" w:eastAsia="ＭＳ Ｐゴシック" w:hAnsi="ＭＳ Ｐゴシック" w:cs="ＭＳ Ｐゴシック" w:hint="eastAsia"/>
                <w:color w:val="000000"/>
                <w:kern w:val="0"/>
                <w:sz w:val="22"/>
              </w:rPr>
              <w:t>の実施（再掲）</w:t>
            </w:r>
          </w:p>
        </w:tc>
      </w:tr>
      <w:tr w:rsidR="00EC76DC" w:rsidRPr="00EC76DC" w:rsidTr="00E73FD1">
        <w:trPr>
          <w:trHeight w:val="2967"/>
        </w:trPr>
        <w:tc>
          <w:tcPr>
            <w:tcW w:w="709" w:type="dxa"/>
            <w:tcBorders>
              <w:top w:val="nil"/>
              <w:left w:val="single" w:sz="4" w:space="0" w:color="auto"/>
              <w:bottom w:val="single" w:sz="4" w:space="0" w:color="auto"/>
              <w:right w:val="single" w:sz="4" w:space="0" w:color="auto"/>
            </w:tcBorders>
            <w:shd w:val="pct5" w:color="auto" w:fill="auto"/>
            <w:textDirection w:val="tbRlV"/>
            <w:vAlign w:val="center"/>
            <w:hideMark/>
          </w:tcPr>
          <w:p w:rsidR="00EC76DC" w:rsidRPr="00443743" w:rsidRDefault="00EC76DC" w:rsidP="00EC76DC">
            <w:pPr>
              <w:widowControl/>
              <w:jc w:val="center"/>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大阪府の主な取組み</w:t>
            </w:r>
          </w:p>
        </w:tc>
        <w:tc>
          <w:tcPr>
            <w:tcW w:w="3509" w:type="dxa"/>
            <w:tcBorders>
              <w:top w:val="nil"/>
              <w:left w:val="nil"/>
              <w:bottom w:val="single" w:sz="4" w:space="0" w:color="auto"/>
              <w:right w:val="single" w:sz="4" w:space="0" w:color="auto"/>
            </w:tcBorders>
            <w:shd w:val="clear" w:color="auto" w:fill="auto"/>
            <w:hideMark/>
          </w:tcPr>
          <w:p w:rsidR="00F5600A" w:rsidRDefault="00F5600A" w:rsidP="00EC76D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聴覚障がい者日常生活支援事業</w:t>
            </w:r>
          </w:p>
          <w:p w:rsidR="00EC76DC" w:rsidRPr="00EC76DC" w:rsidRDefault="00EC76DC" w:rsidP="00F5600A">
            <w:pPr>
              <w:widowControl/>
              <w:ind w:leftChars="100" w:left="2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手話を知らない中途失聴の聴覚障がい者を対象とした手話講習会を開催。</w:t>
            </w:r>
          </w:p>
        </w:tc>
        <w:tc>
          <w:tcPr>
            <w:tcW w:w="3579" w:type="dxa"/>
            <w:tcBorders>
              <w:top w:val="nil"/>
              <w:left w:val="nil"/>
              <w:bottom w:val="single" w:sz="4" w:space="0" w:color="auto"/>
              <w:right w:val="single" w:sz="4" w:space="0" w:color="auto"/>
            </w:tcBorders>
            <w:shd w:val="clear" w:color="auto" w:fill="auto"/>
            <w:hideMark/>
          </w:tcPr>
          <w:p w:rsidR="00F5600A" w:rsidRDefault="00F5600A" w:rsidP="00EC76D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聴覚障がい者社会参加活動振興事業</w:t>
            </w:r>
          </w:p>
          <w:p w:rsidR="00EC76DC" w:rsidRDefault="00EC76DC" w:rsidP="00F5600A">
            <w:pPr>
              <w:widowControl/>
              <w:ind w:leftChars="100" w:left="2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聴覚障がい者を対象とした国際手話教室や養成講座</w:t>
            </w:r>
            <w:r w:rsidR="00F5600A">
              <w:rPr>
                <w:rFonts w:ascii="ＭＳ Ｐゴシック" w:eastAsia="ＭＳ Ｐゴシック" w:hAnsi="ＭＳ Ｐゴシック" w:cs="ＭＳ Ｐゴシック" w:hint="eastAsia"/>
                <w:color w:val="000000"/>
                <w:kern w:val="0"/>
                <w:sz w:val="22"/>
              </w:rPr>
              <w:t>、</w:t>
            </w:r>
            <w:r w:rsidRPr="00EC76DC">
              <w:rPr>
                <w:rFonts w:ascii="ＭＳ Ｐゴシック" w:eastAsia="ＭＳ Ｐゴシック" w:hAnsi="ＭＳ Ｐゴシック" w:cs="ＭＳ Ｐゴシック" w:hint="eastAsia"/>
                <w:color w:val="000000"/>
                <w:kern w:val="0"/>
                <w:sz w:val="22"/>
              </w:rPr>
              <w:t>文化芸術講座を開催。</w:t>
            </w:r>
          </w:p>
          <w:p w:rsidR="00B72B29" w:rsidRDefault="00B72B29" w:rsidP="00B72B2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○障がい者芸術・文化促進事業</w:t>
            </w:r>
          </w:p>
          <w:p w:rsidR="00B72B29" w:rsidRDefault="00B72B29" w:rsidP="00B72B29">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ビッグアイを拠点として障がい者の芸術・文化活動を促進。</w:t>
            </w:r>
          </w:p>
          <w:p w:rsidR="00B72B29" w:rsidRPr="00B72B29" w:rsidRDefault="00B72B29" w:rsidP="00B72B29">
            <w:pPr>
              <w:widowControl/>
              <w:jc w:val="left"/>
              <w:rPr>
                <w:rFonts w:ascii="ＭＳ Ｐゴシック" w:eastAsia="ＭＳ Ｐゴシック" w:hAnsi="ＭＳ Ｐゴシック" w:cs="ＭＳ Ｐゴシック"/>
                <w:color w:val="000000"/>
                <w:kern w:val="0"/>
                <w:sz w:val="22"/>
              </w:rPr>
            </w:pPr>
          </w:p>
        </w:tc>
        <w:tc>
          <w:tcPr>
            <w:tcW w:w="4111" w:type="dxa"/>
            <w:tcBorders>
              <w:top w:val="nil"/>
              <w:left w:val="nil"/>
              <w:bottom w:val="single" w:sz="4" w:space="0" w:color="auto"/>
              <w:right w:val="single" w:sz="4" w:space="0" w:color="auto"/>
            </w:tcBorders>
            <w:shd w:val="clear" w:color="auto" w:fill="auto"/>
            <w:hideMark/>
          </w:tcPr>
          <w:p w:rsidR="00F5600A"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専門性の高い意思疎通支援を行う者の養成研修事業</w:t>
            </w:r>
          </w:p>
          <w:p w:rsidR="00F5600A" w:rsidRDefault="00EC76DC" w:rsidP="00F5600A">
            <w:pPr>
              <w:widowControl/>
              <w:ind w:leftChars="100" w:left="2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専門性の高い意思疎通支援を行う者の養成研修事業として、手話通訳者養成研修事業を実施。</w:t>
            </w:r>
          </w:p>
          <w:p w:rsidR="00F5600A"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聴覚障がい者日常生活支援事業</w:t>
            </w:r>
            <w:r>
              <w:rPr>
                <w:rFonts w:ascii="ＭＳ Ｐゴシック" w:eastAsia="ＭＳ Ｐゴシック" w:hAnsi="ＭＳ Ｐゴシック" w:cs="ＭＳ Ｐゴシック" w:hint="eastAsia"/>
                <w:color w:val="000000"/>
                <w:kern w:val="0"/>
                <w:sz w:val="22"/>
              </w:rPr>
              <w:t>（再掲）</w:t>
            </w:r>
          </w:p>
          <w:p w:rsidR="00F5600A" w:rsidRDefault="00F5600A" w:rsidP="00F5600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聴覚障がい者社会参加活動振興事業</w:t>
            </w:r>
          </w:p>
          <w:p w:rsidR="00EC76DC" w:rsidRPr="00EC76DC" w:rsidRDefault="00F5600A" w:rsidP="00F5600A">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（再掲）</w:t>
            </w:r>
          </w:p>
        </w:tc>
        <w:tc>
          <w:tcPr>
            <w:tcW w:w="5004" w:type="dxa"/>
            <w:tcBorders>
              <w:top w:val="nil"/>
              <w:left w:val="nil"/>
              <w:bottom w:val="single" w:sz="4" w:space="0" w:color="auto"/>
              <w:right w:val="single" w:sz="4" w:space="0" w:color="auto"/>
            </w:tcBorders>
            <w:shd w:val="clear" w:color="auto" w:fill="auto"/>
            <w:hideMark/>
          </w:tcPr>
          <w:p w:rsidR="00F5600A"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専門性の高い意思疎通支援を行う者の派遣事業</w:t>
            </w:r>
          </w:p>
          <w:p w:rsidR="00F5600A"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意思疎通支援を行う者の派遣にかかる市町村相互間の連絡調整事業</w:t>
            </w:r>
          </w:p>
          <w:p w:rsidR="00F5600A" w:rsidRDefault="00EC76DC" w:rsidP="00F5600A">
            <w:pPr>
              <w:widowControl/>
              <w:ind w:leftChars="100" w:left="2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手話通訳者等の派遣にかかる市町村間の派遣調整等を実施。</w:t>
            </w:r>
          </w:p>
          <w:p w:rsidR="00F5600A"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聴覚障がい者情報提供施設運営事業</w:t>
            </w:r>
          </w:p>
          <w:p w:rsidR="00EC76DC" w:rsidRPr="00EC76DC" w:rsidRDefault="00EC76DC" w:rsidP="00F5600A">
            <w:pPr>
              <w:widowControl/>
              <w:ind w:leftChars="100" w:left="2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（公社）大阪聴力障害者協会が設置する聴覚障がい者情報提供施設の運営事業に対し補助。</w:t>
            </w:r>
          </w:p>
        </w:tc>
        <w:tc>
          <w:tcPr>
            <w:tcW w:w="4068" w:type="dxa"/>
            <w:tcBorders>
              <w:top w:val="nil"/>
              <w:left w:val="nil"/>
              <w:bottom w:val="single" w:sz="4" w:space="0" w:color="auto"/>
              <w:right w:val="single" w:sz="4" w:space="0" w:color="auto"/>
            </w:tcBorders>
            <w:shd w:val="clear" w:color="auto" w:fill="auto"/>
            <w:hideMark/>
          </w:tcPr>
          <w:p w:rsidR="00F5600A"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専門性の高い意思疎通支援を</w:t>
            </w:r>
            <w:r>
              <w:rPr>
                <w:rFonts w:ascii="ＭＳ Ｐゴシック" w:eastAsia="ＭＳ Ｐゴシック" w:hAnsi="ＭＳ Ｐゴシック" w:cs="ＭＳ Ｐゴシック" w:hint="eastAsia"/>
                <w:color w:val="000000"/>
                <w:kern w:val="0"/>
                <w:sz w:val="22"/>
              </w:rPr>
              <w:t>行う</w:t>
            </w:r>
            <w:r w:rsidR="00EC76DC" w:rsidRPr="00EC76DC">
              <w:rPr>
                <w:rFonts w:ascii="ＭＳ Ｐゴシック" w:eastAsia="ＭＳ Ｐゴシック" w:hAnsi="ＭＳ Ｐゴシック" w:cs="ＭＳ Ｐゴシック" w:hint="eastAsia"/>
                <w:color w:val="000000"/>
                <w:kern w:val="0"/>
                <w:sz w:val="22"/>
              </w:rPr>
              <w:t>者の養成研修事業</w:t>
            </w:r>
            <w:r>
              <w:rPr>
                <w:rFonts w:ascii="ＭＳ Ｐゴシック" w:eastAsia="ＭＳ Ｐゴシック" w:hAnsi="ＭＳ Ｐゴシック" w:cs="ＭＳ Ｐゴシック" w:hint="eastAsia"/>
                <w:color w:val="000000"/>
                <w:kern w:val="0"/>
                <w:sz w:val="22"/>
              </w:rPr>
              <w:t>（再掲）</w:t>
            </w:r>
          </w:p>
          <w:p w:rsidR="00F5600A"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専門性の高い意思疎通支援を行う者の派遣事業</w:t>
            </w:r>
            <w:r>
              <w:rPr>
                <w:rFonts w:ascii="ＭＳ Ｐゴシック" w:eastAsia="ＭＳ Ｐゴシック" w:hAnsi="ＭＳ Ｐゴシック" w:cs="ＭＳ Ｐゴシック" w:hint="eastAsia"/>
                <w:color w:val="000000"/>
                <w:kern w:val="0"/>
                <w:sz w:val="22"/>
              </w:rPr>
              <w:t>（再掲）</w:t>
            </w:r>
          </w:p>
          <w:p w:rsidR="00F5600A"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聴覚障がい者社会参加活動振興事業</w:t>
            </w:r>
            <w:r>
              <w:rPr>
                <w:rFonts w:ascii="ＭＳ Ｐゴシック" w:eastAsia="ＭＳ Ｐゴシック" w:hAnsi="ＭＳ Ｐゴシック" w:cs="ＭＳ Ｐゴシック" w:hint="eastAsia"/>
                <w:color w:val="000000"/>
                <w:kern w:val="0"/>
                <w:sz w:val="22"/>
              </w:rPr>
              <w:t>（再掲）</w:t>
            </w:r>
          </w:p>
          <w:p w:rsidR="00EC76DC"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聴覚障がい者情報提供施設運営事業</w:t>
            </w:r>
            <w:r>
              <w:rPr>
                <w:rFonts w:ascii="ＭＳ Ｐゴシック" w:eastAsia="ＭＳ Ｐゴシック" w:hAnsi="ＭＳ Ｐゴシック" w:cs="ＭＳ Ｐゴシック" w:hint="eastAsia"/>
                <w:color w:val="000000"/>
                <w:kern w:val="0"/>
                <w:sz w:val="22"/>
              </w:rPr>
              <w:t>（再掲）</w:t>
            </w:r>
          </w:p>
          <w:p w:rsidR="00B72B29" w:rsidRPr="00B72B29" w:rsidRDefault="00B72B29" w:rsidP="00B72B2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○障がい者芸術・文化促進事業（再掲）</w:t>
            </w:r>
          </w:p>
        </w:tc>
      </w:tr>
      <w:tr w:rsidR="00EC76DC" w:rsidRPr="00EC76DC" w:rsidTr="00E73FD1">
        <w:trPr>
          <w:trHeight w:val="3532"/>
        </w:trPr>
        <w:tc>
          <w:tcPr>
            <w:tcW w:w="709" w:type="dxa"/>
            <w:tcBorders>
              <w:top w:val="nil"/>
              <w:left w:val="single" w:sz="4" w:space="0" w:color="auto"/>
              <w:bottom w:val="single" w:sz="4" w:space="0" w:color="auto"/>
              <w:right w:val="single" w:sz="4" w:space="0" w:color="auto"/>
            </w:tcBorders>
            <w:shd w:val="pct5" w:color="auto" w:fill="auto"/>
            <w:textDirection w:val="tbRlV"/>
            <w:vAlign w:val="center"/>
            <w:hideMark/>
          </w:tcPr>
          <w:p w:rsidR="00EC76DC" w:rsidRPr="00443743" w:rsidRDefault="00EC76DC" w:rsidP="00311219">
            <w:pPr>
              <w:widowControl/>
              <w:jc w:val="center"/>
              <w:rPr>
                <w:rFonts w:ascii="ＭＳ Ｐゴシック" w:eastAsia="ＭＳ Ｐゴシック" w:hAnsi="ＭＳ Ｐゴシック" w:cs="ＭＳ Ｐゴシック"/>
                <w:color w:val="000000"/>
                <w:kern w:val="0"/>
                <w:sz w:val="24"/>
                <w:szCs w:val="24"/>
              </w:rPr>
            </w:pPr>
            <w:r w:rsidRPr="00443743">
              <w:rPr>
                <w:rFonts w:ascii="ＭＳ Ｐゴシック" w:eastAsia="ＭＳ Ｐゴシック" w:hAnsi="ＭＳ Ｐゴシック" w:cs="ＭＳ Ｐゴシック" w:hint="eastAsia"/>
                <w:color w:val="000000"/>
                <w:kern w:val="0"/>
                <w:sz w:val="24"/>
                <w:szCs w:val="24"/>
              </w:rPr>
              <w:t>市町村</w:t>
            </w:r>
            <w:r w:rsidR="00F5600A" w:rsidRPr="00443743">
              <w:rPr>
                <w:rFonts w:ascii="ＭＳ Ｐゴシック" w:eastAsia="ＭＳ Ｐゴシック" w:hAnsi="ＭＳ Ｐゴシック" w:cs="ＭＳ Ｐゴシック" w:hint="eastAsia"/>
                <w:color w:val="000000"/>
                <w:kern w:val="0"/>
                <w:sz w:val="24"/>
                <w:szCs w:val="24"/>
              </w:rPr>
              <w:t>の主な取組み</w:t>
            </w:r>
          </w:p>
        </w:tc>
        <w:tc>
          <w:tcPr>
            <w:tcW w:w="3509" w:type="dxa"/>
            <w:tcBorders>
              <w:top w:val="nil"/>
              <w:left w:val="nil"/>
              <w:bottom w:val="single" w:sz="4" w:space="0" w:color="auto"/>
              <w:right w:val="single" w:sz="4" w:space="0" w:color="auto"/>
            </w:tcBorders>
            <w:shd w:val="clear" w:color="auto" w:fill="auto"/>
            <w:hideMark/>
          </w:tcPr>
          <w:p w:rsidR="00EC76DC" w:rsidRPr="00EC76DC" w:rsidRDefault="00EC76DC" w:rsidP="00EC76DC">
            <w:pPr>
              <w:widowControl/>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 xml:space="preserve">　</w:t>
            </w:r>
          </w:p>
        </w:tc>
        <w:tc>
          <w:tcPr>
            <w:tcW w:w="3579" w:type="dxa"/>
            <w:tcBorders>
              <w:top w:val="nil"/>
              <w:left w:val="nil"/>
              <w:bottom w:val="single" w:sz="4" w:space="0" w:color="auto"/>
              <w:right w:val="single" w:sz="4" w:space="0" w:color="auto"/>
            </w:tcBorders>
            <w:shd w:val="clear" w:color="auto" w:fill="auto"/>
            <w:hideMark/>
          </w:tcPr>
          <w:p w:rsidR="00EC76DC" w:rsidRPr="00EC76DC" w:rsidRDefault="00EC76DC" w:rsidP="00EC76DC">
            <w:pPr>
              <w:widowControl/>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 xml:space="preserve">　</w:t>
            </w:r>
          </w:p>
        </w:tc>
        <w:tc>
          <w:tcPr>
            <w:tcW w:w="4111" w:type="dxa"/>
            <w:tcBorders>
              <w:top w:val="nil"/>
              <w:left w:val="nil"/>
              <w:bottom w:val="single" w:sz="4" w:space="0" w:color="auto"/>
              <w:right w:val="single" w:sz="4" w:space="0" w:color="auto"/>
            </w:tcBorders>
            <w:shd w:val="clear" w:color="auto" w:fill="auto"/>
            <w:hideMark/>
          </w:tcPr>
          <w:p w:rsidR="007F4CA3" w:rsidRDefault="007F4CA3" w:rsidP="007F4CA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○地域交流会（四條畷市）</w:t>
            </w:r>
          </w:p>
          <w:p w:rsidR="00EC76DC" w:rsidRDefault="007F4CA3" w:rsidP="007F4CA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○職員研修（四條畷市）</w:t>
            </w:r>
          </w:p>
          <w:p w:rsidR="007F4CA3" w:rsidRPr="00EC76DC" w:rsidRDefault="007F4CA3" w:rsidP="007F4CA3">
            <w:pPr>
              <w:widowControl/>
              <w:jc w:val="left"/>
              <w:rPr>
                <w:rFonts w:ascii="ＭＳ Ｐゴシック" w:eastAsia="ＭＳ Ｐゴシック" w:hAnsi="ＭＳ Ｐゴシック" w:cs="ＭＳ Ｐゴシック"/>
                <w:color w:val="000000"/>
                <w:kern w:val="0"/>
                <w:sz w:val="22"/>
              </w:rPr>
            </w:pPr>
          </w:p>
        </w:tc>
        <w:tc>
          <w:tcPr>
            <w:tcW w:w="5004" w:type="dxa"/>
            <w:tcBorders>
              <w:top w:val="nil"/>
              <w:left w:val="nil"/>
              <w:bottom w:val="single" w:sz="4" w:space="0" w:color="auto"/>
              <w:right w:val="single" w:sz="4" w:space="0" w:color="auto"/>
            </w:tcBorders>
            <w:shd w:val="clear" w:color="auto" w:fill="auto"/>
            <w:hideMark/>
          </w:tcPr>
          <w:p w:rsidR="00B72B29" w:rsidRDefault="00F5600A" w:rsidP="00F5600A">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手話通訳奉仕員養成研修事業</w:t>
            </w:r>
          </w:p>
          <w:p w:rsidR="00EC76DC" w:rsidRDefault="00EC76DC" w:rsidP="00B72B29">
            <w:pPr>
              <w:widowControl/>
              <w:ind w:leftChars="100" w:left="210"/>
              <w:jc w:val="left"/>
              <w:rPr>
                <w:rFonts w:ascii="ＭＳ Ｐゴシック" w:eastAsia="ＭＳ Ｐゴシック" w:hAnsi="ＭＳ Ｐゴシック" w:cs="ＭＳ Ｐゴシック"/>
                <w:color w:val="000000"/>
                <w:kern w:val="0"/>
                <w:sz w:val="22"/>
              </w:rPr>
            </w:pPr>
            <w:r w:rsidRPr="00EC76DC">
              <w:rPr>
                <w:rFonts w:ascii="ＭＳ Ｐゴシック" w:eastAsia="ＭＳ Ｐゴシック" w:hAnsi="ＭＳ Ｐゴシック" w:cs="ＭＳ Ｐゴシック" w:hint="eastAsia"/>
                <w:color w:val="000000"/>
                <w:kern w:val="0"/>
                <w:sz w:val="22"/>
              </w:rPr>
              <w:t>手話通訳者・手話通訳奉仕員</w:t>
            </w:r>
            <w:r w:rsidR="00F5600A">
              <w:rPr>
                <w:rFonts w:ascii="ＭＳ Ｐゴシック" w:eastAsia="ＭＳ Ｐゴシック" w:hAnsi="ＭＳ Ｐゴシック" w:cs="ＭＳ Ｐゴシック" w:hint="eastAsia"/>
                <w:color w:val="000000"/>
                <w:kern w:val="0"/>
                <w:sz w:val="22"/>
              </w:rPr>
              <w:t>の</w:t>
            </w:r>
            <w:r w:rsidRPr="00EC76DC">
              <w:rPr>
                <w:rFonts w:ascii="ＭＳ Ｐゴシック" w:eastAsia="ＭＳ Ｐゴシック" w:hAnsi="ＭＳ Ｐゴシック" w:cs="ＭＳ Ｐゴシック" w:hint="eastAsia"/>
                <w:color w:val="000000"/>
                <w:kern w:val="0"/>
                <w:sz w:val="22"/>
              </w:rPr>
              <w:t>派遣</w:t>
            </w:r>
            <w:r w:rsidR="00F5600A">
              <w:rPr>
                <w:rFonts w:ascii="ＭＳ Ｐゴシック" w:eastAsia="ＭＳ Ｐゴシック" w:hAnsi="ＭＳ Ｐゴシック" w:cs="ＭＳ Ｐゴシック" w:hint="eastAsia"/>
                <w:color w:val="000000"/>
                <w:kern w:val="0"/>
                <w:sz w:val="22"/>
              </w:rPr>
              <w:t>や</w:t>
            </w:r>
            <w:r w:rsidRPr="00EC76DC">
              <w:rPr>
                <w:rFonts w:ascii="ＭＳ Ｐゴシック" w:eastAsia="ＭＳ Ｐゴシック" w:hAnsi="ＭＳ Ｐゴシック" w:cs="ＭＳ Ｐゴシック" w:hint="eastAsia"/>
                <w:color w:val="000000"/>
                <w:kern w:val="0"/>
                <w:sz w:val="22"/>
              </w:rPr>
              <w:t>手話通訳者</w:t>
            </w:r>
            <w:r w:rsidR="00F5600A">
              <w:rPr>
                <w:rFonts w:ascii="ＭＳ Ｐゴシック" w:eastAsia="ＭＳ Ｐゴシック" w:hAnsi="ＭＳ Ｐゴシック" w:cs="ＭＳ Ｐゴシック" w:hint="eastAsia"/>
                <w:color w:val="000000"/>
                <w:kern w:val="0"/>
                <w:sz w:val="22"/>
              </w:rPr>
              <w:t>の</w:t>
            </w:r>
            <w:r w:rsidRPr="00EC76DC">
              <w:rPr>
                <w:rFonts w:ascii="ＭＳ Ｐゴシック" w:eastAsia="ＭＳ Ｐゴシック" w:hAnsi="ＭＳ Ｐゴシック" w:cs="ＭＳ Ｐゴシック" w:hint="eastAsia"/>
                <w:color w:val="000000"/>
                <w:kern w:val="0"/>
                <w:sz w:val="22"/>
              </w:rPr>
              <w:t>設置</w:t>
            </w:r>
            <w:r w:rsidR="00F5600A">
              <w:rPr>
                <w:rFonts w:ascii="ＭＳ Ｐゴシック" w:eastAsia="ＭＳ Ｐゴシック" w:hAnsi="ＭＳ Ｐゴシック" w:cs="ＭＳ Ｐゴシック" w:hint="eastAsia"/>
                <w:color w:val="000000"/>
                <w:kern w:val="0"/>
                <w:sz w:val="22"/>
              </w:rPr>
              <w:t>を実施。</w:t>
            </w:r>
          </w:p>
          <w:p w:rsidR="007F4CA3" w:rsidRDefault="007F4CA3" w:rsidP="007F4CA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○手話講習会（奉仕員養成講座・上級講座・ステッ</w:t>
            </w:r>
          </w:p>
          <w:p w:rsidR="007F4CA3" w:rsidRDefault="007F4CA3" w:rsidP="007F4CA3">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プアップ研修）（四條畷市）</w:t>
            </w:r>
          </w:p>
          <w:p w:rsidR="007F4CA3" w:rsidRDefault="007F4CA3" w:rsidP="007F4CA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○地域交流会（再掲）（四條畷市）</w:t>
            </w:r>
            <w:r>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○職員研修（再掲）（四條畷市）</w:t>
            </w:r>
            <w:r>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○障がい者相談支援センターのサロン（四條畷市）</w:t>
            </w:r>
          </w:p>
          <w:p w:rsidR="007F4CA3" w:rsidRDefault="007F4CA3" w:rsidP="007F4CA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○緊急時手話通訳者派遣事業（四條畷市）</w:t>
            </w:r>
          </w:p>
          <w:p w:rsidR="007F4CA3" w:rsidRDefault="007F4CA3" w:rsidP="007F4CA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〇Ｈ27手話奉仕員養成講座</w:t>
            </w:r>
            <w:r w:rsidR="00311219">
              <w:rPr>
                <w:rFonts w:ascii="ＭＳ Ｐゴシック" w:eastAsia="ＭＳ Ｐゴシック" w:hAnsi="ＭＳ Ｐゴシック" w:cs="ＭＳ Ｐゴシック" w:hint="eastAsia"/>
                <w:color w:val="000000"/>
                <w:kern w:val="0"/>
                <w:sz w:val="22"/>
              </w:rPr>
              <w:t>［入門編］</w:t>
            </w:r>
            <w:r>
              <w:rPr>
                <w:rFonts w:ascii="ＭＳ Ｐゴシック" w:eastAsia="ＭＳ Ｐゴシック" w:hAnsi="ＭＳ Ｐゴシック" w:cs="ＭＳ Ｐゴシック" w:hint="eastAsia"/>
                <w:color w:val="000000"/>
                <w:kern w:val="0"/>
                <w:sz w:val="22"/>
              </w:rPr>
              <w:t>（忠岡町）</w:t>
            </w:r>
          </w:p>
          <w:p w:rsidR="007F4CA3" w:rsidRPr="00EC76DC" w:rsidRDefault="007F4CA3" w:rsidP="0031121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〇Ｈ28手話奉仕員養成講座</w:t>
            </w:r>
            <w:r w:rsidR="0031121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基礎編</w:t>
            </w:r>
            <w:r w:rsidR="0031121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（忠岡町）</w:t>
            </w:r>
          </w:p>
        </w:tc>
        <w:tc>
          <w:tcPr>
            <w:tcW w:w="4068" w:type="dxa"/>
            <w:tcBorders>
              <w:top w:val="nil"/>
              <w:left w:val="nil"/>
              <w:bottom w:val="single" w:sz="4" w:space="0" w:color="auto"/>
              <w:right w:val="single" w:sz="4" w:space="0" w:color="auto"/>
            </w:tcBorders>
            <w:shd w:val="clear" w:color="auto" w:fill="auto"/>
            <w:hideMark/>
          </w:tcPr>
          <w:p w:rsidR="00EC76DC" w:rsidRDefault="00F5600A" w:rsidP="004E134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C76DC" w:rsidRPr="00EC76DC">
              <w:rPr>
                <w:rFonts w:ascii="ＭＳ Ｐゴシック" w:eastAsia="ＭＳ Ｐゴシック" w:hAnsi="ＭＳ Ｐゴシック" w:cs="ＭＳ Ｐゴシック" w:hint="eastAsia"/>
                <w:color w:val="000000"/>
                <w:kern w:val="0"/>
                <w:sz w:val="22"/>
              </w:rPr>
              <w:t>手話通訳奉仕員養成研修事業</w:t>
            </w:r>
            <w:r w:rsidR="004E1349">
              <w:rPr>
                <w:rFonts w:ascii="ＭＳ Ｐゴシック" w:eastAsia="ＭＳ Ｐゴシック" w:hAnsi="ＭＳ Ｐゴシック" w:cs="ＭＳ Ｐゴシック" w:hint="eastAsia"/>
                <w:color w:val="000000"/>
                <w:kern w:val="0"/>
                <w:sz w:val="22"/>
              </w:rPr>
              <w:t>（再掲）</w:t>
            </w:r>
          </w:p>
          <w:p w:rsidR="007F4CA3" w:rsidRPr="00EC76DC" w:rsidRDefault="007F4CA3" w:rsidP="004E134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○地域交流会（再掲）（四條畷市）</w:t>
            </w:r>
            <w:r>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○職員研修（再掲）（四條畷市）</w:t>
            </w:r>
          </w:p>
        </w:tc>
      </w:tr>
    </w:tbl>
    <w:p w:rsidR="00130F24" w:rsidRPr="00EC76DC" w:rsidRDefault="00130F24"/>
    <w:sectPr w:rsidR="00130F24" w:rsidRPr="00EC76DC" w:rsidSect="00617EE4">
      <w:pgSz w:w="23814" w:h="16840" w:orient="landscape" w:code="8"/>
      <w:pgMar w:top="1701" w:right="1276" w:bottom="1418"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DC"/>
    <w:rsid w:val="00111CE7"/>
    <w:rsid w:val="00130F24"/>
    <w:rsid w:val="00295D6C"/>
    <w:rsid w:val="00311219"/>
    <w:rsid w:val="00443743"/>
    <w:rsid w:val="004E1349"/>
    <w:rsid w:val="005118C8"/>
    <w:rsid w:val="00617EE4"/>
    <w:rsid w:val="00676243"/>
    <w:rsid w:val="007F1C1A"/>
    <w:rsid w:val="007F4CA3"/>
    <w:rsid w:val="00B72B29"/>
    <w:rsid w:val="00E73FD1"/>
    <w:rsid w:val="00EC76DC"/>
    <w:rsid w:val="00F5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8178">
      <w:bodyDiv w:val="1"/>
      <w:marLeft w:val="0"/>
      <w:marRight w:val="0"/>
      <w:marTop w:val="0"/>
      <w:marBottom w:val="0"/>
      <w:divBdr>
        <w:top w:val="none" w:sz="0" w:space="0" w:color="auto"/>
        <w:left w:val="none" w:sz="0" w:space="0" w:color="auto"/>
        <w:bottom w:val="none" w:sz="0" w:space="0" w:color="auto"/>
        <w:right w:val="none" w:sz="0" w:space="0" w:color="auto"/>
      </w:divBdr>
    </w:div>
    <w:div w:id="508983777">
      <w:bodyDiv w:val="1"/>
      <w:marLeft w:val="0"/>
      <w:marRight w:val="0"/>
      <w:marTop w:val="0"/>
      <w:marBottom w:val="0"/>
      <w:divBdr>
        <w:top w:val="none" w:sz="0" w:space="0" w:color="auto"/>
        <w:left w:val="none" w:sz="0" w:space="0" w:color="auto"/>
        <w:bottom w:val="none" w:sz="0" w:space="0" w:color="auto"/>
        <w:right w:val="none" w:sz="0" w:space="0" w:color="auto"/>
      </w:divBdr>
    </w:div>
    <w:div w:id="1469473728">
      <w:bodyDiv w:val="1"/>
      <w:marLeft w:val="0"/>
      <w:marRight w:val="0"/>
      <w:marTop w:val="0"/>
      <w:marBottom w:val="0"/>
      <w:divBdr>
        <w:top w:val="none" w:sz="0" w:space="0" w:color="auto"/>
        <w:left w:val="none" w:sz="0" w:space="0" w:color="auto"/>
        <w:bottom w:val="none" w:sz="0" w:space="0" w:color="auto"/>
        <w:right w:val="none" w:sz="0" w:space="0" w:color="auto"/>
      </w:divBdr>
    </w:div>
    <w:div w:id="18650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2016-05-10T23:57:00Z</cp:lastPrinted>
  <dcterms:created xsi:type="dcterms:W3CDTF">2016-05-03T00:22:00Z</dcterms:created>
  <dcterms:modified xsi:type="dcterms:W3CDTF">2016-05-10T23:59:00Z</dcterms:modified>
</cp:coreProperties>
</file>