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D7" w:rsidRPr="00083325" w:rsidRDefault="00EA4CD7" w:rsidP="00EA4CD7">
      <w:pPr>
        <w:jc w:val="center"/>
        <w:rPr>
          <w:rFonts w:asciiTheme="minorEastAsia" w:hAnsiTheme="minorEastAsia"/>
          <w:b/>
          <w:bCs/>
          <w:sz w:val="24"/>
          <w:szCs w:val="24"/>
        </w:rPr>
      </w:pPr>
      <w:r w:rsidRPr="00083325">
        <w:rPr>
          <w:rFonts w:asciiTheme="minorEastAsia" w:hAnsiTheme="minorEastAsia" w:hint="eastAsia"/>
          <w:b/>
          <w:bCs/>
          <w:sz w:val="24"/>
          <w:szCs w:val="24"/>
        </w:rPr>
        <w:t>平成</w:t>
      </w:r>
      <w:r w:rsidR="0057690F">
        <w:rPr>
          <w:rFonts w:asciiTheme="minorEastAsia" w:hAnsiTheme="minorEastAsia" w:hint="eastAsia"/>
          <w:b/>
          <w:bCs/>
          <w:sz w:val="24"/>
          <w:szCs w:val="24"/>
        </w:rPr>
        <w:t>26</w:t>
      </w:r>
      <w:r w:rsidR="00EC4C90">
        <w:rPr>
          <w:rFonts w:asciiTheme="minorEastAsia" w:hAnsiTheme="minorEastAsia" w:hint="eastAsia"/>
          <w:b/>
          <w:bCs/>
          <w:sz w:val="24"/>
          <w:szCs w:val="24"/>
        </w:rPr>
        <w:t>年度　第</w:t>
      </w:r>
      <w:r w:rsidR="0057690F">
        <w:rPr>
          <w:rFonts w:asciiTheme="minorEastAsia" w:hAnsiTheme="minorEastAsia" w:hint="eastAsia"/>
          <w:b/>
          <w:bCs/>
          <w:sz w:val="24"/>
          <w:szCs w:val="24"/>
        </w:rPr>
        <w:t>6</w:t>
      </w:r>
      <w:r w:rsidRPr="00083325">
        <w:rPr>
          <w:rFonts w:asciiTheme="minorEastAsia" w:hAnsiTheme="minorEastAsia" w:hint="eastAsia"/>
          <w:b/>
          <w:bCs/>
          <w:sz w:val="24"/>
          <w:szCs w:val="24"/>
        </w:rPr>
        <w:t>回　大阪府環境審議会温暖化対策部会議事概要</w:t>
      </w:r>
    </w:p>
    <w:p w:rsidR="00EA4CD7" w:rsidRPr="00083325" w:rsidRDefault="00EA4CD7" w:rsidP="00EA4CD7">
      <w:pPr>
        <w:rPr>
          <w:rFonts w:asciiTheme="minorEastAsia" w:hAnsiTheme="minorEastAsia"/>
          <w:sz w:val="24"/>
          <w:szCs w:val="24"/>
        </w:rPr>
      </w:pPr>
    </w:p>
    <w:p w:rsidR="00EA4CD7" w:rsidRPr="00083325" w:rsidRDefault="001E0D1D" w:rsidP="00EA4CD7">
      <w:pPr>
        <w:rPr>
          <w:rFonts w:asciiTheme="minorEastAsia" w:hAnsiTheme="minorEastAsia"/>
          <w:sz w:val="24"/>
          <w:szCs w:val="24"/>
        </w:rPr>
      </w:pPr>
      <w:r w:rsidRPr="00083325">
        <w:rPr>
          <w:rFonts w:asciiTheme="minorEastAsia" w:hAnsiTheme="minorEastAsia" w:hint="eastAsia"/>
          <w:sz w:val="24"/>
          <w:szCs w:val="24"/>
        </w:rPr>
        <w:t>１．</w:t>
      </w:r>
      <w:r w:rsidR="00EA4CD7" w:rsidRPr="00083325">
        <w:rPr>
          <w:rFonts w:asciiTheme="minorEastAsia" w:hAnsiTheme="minorEastAsia" w:hint="eastAsia"/>
          <w:sz w:val="24"/>
          <w:szCs w:val="24"/>
        </w:rPr>
        <w:t>と　き：</w:t>
      </w:r>
      <w:r w:rsidR="00B51367" w:rsidRPr="00083325">
        <w:rPr>
          <w:rFonts w:asciiTheme="minorEastAsia" w:hAnsiTheme="minorEastAsia"/>
          <w:sz w:val="24"/>
          <w:szCs w:val="24"/>
        </w:rPr>
        <w:t xml:space="preserve"> </w:t>
      </w:r>
      <w:r w:rsidR="007363FE">
        <w:rPr>
          <w:rFonts w:asciiTheme="minorEastAsia" w:hAnsiTheme="minorEastAsia" w:hint="eastAsia"/>
          <w:sz w:val="24"/>
          <w:szCs w:val="24"/>
        </w:rPr>
        <w:t>平成27年1月27日（火）午後3時～午後5時半</w:t>
      </w:r>
    </w:p>
    <w:p w:rsidR="009D151F" w:rsidRPr="00083325" w:rsidRDefault="009D151F" w:rsidP="00EA4CD7">
      <w:pPr>
        <w:autoSpaceDE w:val="0"/>
        <w:autoSpaceDN w:val="0"/>
        <w:spacing w:line="300" w:lineRule="exact"/>
        <w:rPr>
          <w:rFonts w:asciiTheme="minorEastAsia" w:hAnsiTheme="minorEastAsia"/>
          <w:sz w:val="24"/>
          <w:szCs w:val="24"/>
        </w:rPr>
      </w:pPr>
    </w:p>
    <w:p w:rsidR="00EA4CD7" w:rsidRPr="00083325" w:rsidRDefault="001E0D1D" w:rsidP="00EA4CD7">
      <w:pPr>
        <w:autoSpaceDE w:val="0"/>
        <w:autoSpaceDN w:val="0"/>
        <w:spacing w:line="300" w:lineRule="exact"/>
        <w:rPr>
          <w:rFonts w:asciiTheme="minorEastAsia" w:hAnsiTheme="minorEastAsia"/>
          <w:sz w:val="24"/>
          <w:szCs w:val="24"/>
        </w:rPr>
      </w:pPr>
      <w:r w:rsidRPr="00083325">
        <w:rPr>
          <w:rFonts w:asciiTheme="minorEastAsia" w:hAnsiTheme="minorEastAsia" w:hint="eastAsia"/>
          <w:sz w:val="24"/>
          <w:szCs w:val="24"/>
        </w:rPr>
        <w:t>２．</w:t>
      </w:r>
      <w:r w:rsidR="00EA4CD7" w:rsidRPr="00083325">
        <w:rPr>
          <w:rFonts w:asciiTheme="minorEastAsia" w:hAnsiTheme="minorEastAsia" w:hint="eastAsia"/>
          <w:sz w:val="24"/>
          <w:szCs w:val="24"/>
        </w:rPr>
        <w:t>ところ：</w:t>
      </w:r>
      <w:r w:rsidR="00B51367" w:rsidRPr="00083325">
        <w:rPr>
          <w:rFonts w:asciiTheme="minorEastAsia" w:hAnsiTheme="minorEastAsia"/>
          <w:sz w:val="24"/>
          <w:szCs w:val="24"/>
        </w:rPr>
        <w:t xml:space="preserve"> </w:t>
      </w:r>
      <w:r w:rsidR="007363FE">
        <w:rPr>
          <w:rFonts w:asciiTheme="minorEastAsia" w:hAnsiTheme="minorEastAsia" w:hint="eastAsia"/>
          <w:sz w:val="24"/>
          <w:szCs w:val="24"/>
        </w:rPr>
        <w:t>大阪府咲洲庁舎38階会議室</w:t>
      </w:r>
    </w:p>
    <w:p w:rsidR="00EA4CD7" w:rsidRDefault="00EA4CD7">
      <w:pPr>
        <w:rPr>
          <w:rFonts w:asciiTheme="minorEastAsia" w:hAnsiTheme="minorEastAsia"/>
          <w:sz w:val="24"/>
          <w:szCs w:val="24"/>
        </w:rPr>
      </w:pPr>
    </w:p>
    <w:p w:rsidR="00F1637D" w:rsidRDefault="00F1637D">
      <w:pPr>
        <w:rPr>
          <w:rFonts w:asciiTheme="minorEastAsia" w:hAnsiTheme="minorEastAsia"/>
          <w:sz w:val="24"/>
          <w:szCs w:val="24"/>
        </w:rPr>
      </w:pPr>
      <w:r>
        <w:rPr>
          <w:rFonts w:asciiTheme="minorEastAsia" w:hAnsiTheme="minorEastAsia" w:hint="eastAsia"/>
          <w:sz w:val="24"/>
          <w:szCs w:val="24"/>
        </w:rPr>
        <w:t>３．出席者：</w:t>
      </w:r>
      <w:r w:rsidR="00B51367">
        <w:rPr>
          <w:rFonts w:asciiTheme="minorEastAsia" w:hAnsiTheme="minorEastAsia"/>
          <w:sz w:val="24"/>
          <w:szCs w:val="24"/>
        </w:rPr>
        <w:t xml:space="preserve"> </w:t>
      </w:r>
      <w:r w:rsidR="007363FE">
        <w:rPr>
          <w:rFonts w:asciiTheme="minorEastAsia" w:hAnsiTheme="minorEastAsia" w:hint="eastAsia"/>
          <w:sz w:val="24"/>
          <w:szCs w:val="24"/>
        </w:rPr>
        <w:t>水野部会長、神田委員、鈴木委員、森山委員</w:t>
      </w:r>
    </w:p>
    <w:p w:rsidR="00F1637D" w:rsidRPr="00083325" w:rsidRDefault="00F1637D">
      <w:pPr>
        <w:rPr>
          <w:rFonts w:asciiTheme="minorEastAsia" w:hAnsiTheme="minorEastAsia"/>
          <w:sz w:val="24"/>
          <w:szCs w:val="24"/>
        </w:rPr>
      </w:pPr>
    </w:p>
    <w:p w:rsidR="009D151F" w:rsidRPr="0024688C" w:rsidRDefault="00F1637D" w:rsidP="009D151F">
      <w:pPr>
        <w:rPr>
          <w:rFonts w:asciiTheme="minorEastAsia" w:hAnsiTheme="minorEastAsia"/>
          <w:color w:val="FF0000"/>
          <w:sz w:val="24"/>
          <w:szCs w:val="24"/>
        </w:rPr>
      </w:pPr>
      <w:r>
        <w:rPr>
          <w:rFonts w:asciiTheme="minorEastAsia" w:hAnsiTheme="minorEastAsia" w:hint="eastAsia"/>
          <w:sz w:val="24"/>
          <w:szCs w:val="24"/>
        </w:rPr>
        <w:t>４</w:t>
      </w:r>
      <w:r w:rsidR="001E0D1D" w:rsidRPr="00083325">
        <w:rPr>
          <w:rFonts w:asciiTheme="minorEastAsia" w:hAnsiTheme="minorEastAsia" w:hint="eastAsia"/>
          <w:sz w:val="24"/>
          <w:szCs w:val="24"/>
        </w:rPr>
        <w:t>．</w:t>
      </w:r>
      <w:r w:rsidR="009D151F" w:rsidRPr="00083325">
        <w:rPr>
          <w:rFonts w:asciiTheme="minorEastAsia" w:hAnsiTheme="minorEastAsia" w:hint="eastAsia"/>
          <w:sz w:val="24"/>
          <w:szCs w:val="24"/>
        </w:rPr>
        <w:t>議事</w:t>
      </w:r>
      <w:r w:rsidR="007363FE" w:rsidRPr="0024688C">
        <w:rPr>
          <w:rFonts w:asciiTheme="minorEastAsia" w:hAnsiTheme="minorEastAsia" w:hint="eastAsia"/>
          <w:color w:val="FF0000"/>
          <w:sz w:val="24"/>
          <w:szCs w:val="24"/>
        </w:rPr>
        <w:t>【非公開】</w:t>
      </w:r>
    </w:p>
    <w:p w:rsidR="009D151F" w:rsidRDefault="00EC4C90" w:rsidP="00B51367">
      <w:pPr>
        <w:rPr>
          <w:rFonts w:asciiTheme="minorEastAsia" w:hAnsiTheme="minorEastAsia"/>
          <w:sz w:val="24"/>
          <w:szCs w:val="24"/>
        </w:rPr>
      </w:pPr>
      <w:r w:rsidRPr="00332C5A">
        <w:rPr>
          <w:rFonts w:asciiTheme="minorEastAsia" w:hAnsiTheme="minorEastAsia" w:hint="eastAsia"/>
          <w:sz w:val="24"/>
          <w:szCs w:val="24"/>
        </w:rPr>
        <w:t xml:space="preserve">　</w:t>
      </w:r>
      <w:r w:rsidR="007363FE" w:rsidRPr="00332C5A">
        <w:rPr>
          <w:rFonts w:asciiTheme="minorEastAsia" w:hAnsiTheme="minorEastAsia" w:hint="eastAsia"/>
          <w:sz w:val="24"/>
          <w:szCs w:val="24"/>
        </w:rPr>
        <w:t>（１）大阪府温暖化の防止等に関する条例に基づく事業者の顕彰について</w:t>
      </w:r>
    </w:p>
    <w:p w:rsidR="00332C5A" w:rsidRDefault="00332C5A" w:rsidP="00B51367">
      <w:pPr>
        <w:rPr>
          <w:rFonts w:asciiTheme="minorEastAsia" w:hAnsiTheme="minorEastAsia"/>
          <w:sz w:val="24"/>
          <w:szCs w:val="24"/>
        </w:rPr>
      </w:pPr>
      <w:r>
        <w:rPr>
          <w:rFonts w:asciiTheme="minorEastAsia" w:hAnsiTheme="minorEastAsia" w:hint="eastAsia"/>
          <w:sz w:val="24"/>
          <w:szCs w:val="24"/>
        </w:rPr>
        <w:t xml:space="preserve">　　　-資料１　おおさかストップ温暖化賞応募事業者について</w:t>
      </w:r>
    </w:p>
    <w:p w:rsidR="00332C5A" w:rsidRDefault="00332C5A" w:rsidP="00B51367">
      <w:pPr>
        <w:rPr>
          <w:rFonts w:asciiTheme="minorEastAsia" w:hAnsiTheme="minorEastAsia"/>
          <w:sz w:val="24"/>
          <w:szCs w:val="24"/>
        </w:rPr>
      </w:pPr>
      <w:r>
        <w:rPr>
          <w:rFonts w:asciiTheme="minorEastAsia" w:hAnsiTheme="minorEastAsia" w:hint="eastAsia"/>
          <w:sz w:val="24"/>
          <w:szCs w:val="24"/>
        </w:rPr>
        <w:t xml:space="preserve">　　　-資料２　審査の進め方について</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-資料３-１　平成26年度　おおさかストップ温暖化賞(温暖化対策部門)</w:t>
      </w:r>
    </w:p>
    <w:p w:rsidR="00332C5A" w:rsidRDefault="00332C5A" w:rsidP="00332C5A">
      <w:pPr>
        <w:ind w:leftChars="900" w:left="1890" w:firstLineChars="100" w:firstLine="240"/>
        <w:rPr>
          <w:rFonts w:asciiTheme="minorEastAsia" w:hAnsiTheme="minorEastAsia"/>
          <w:sz w:val="24"/>
          <w:szCs w:val="24"/>
        </w:rPr>
      </w:pPr>
      <w:r>
        <w:rPr>
          <w:rFonts w:asciiTheme="minorEastAsia" w:hAnsiTheme="minorEastAsia" w:hint="eastAsia"/>
          <w:sz w:val="24"/>
          <w:szCs w:val="24"/>
        </w:rPr>
        <w:t>一覧表</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-資料３-２　温暖化対策部門の候補事業者の審査資料</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-資料４-１　平成26年度　おおさかストップ温暖化賞(節電部門)一覧表</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-資料４-２　節電部門の候補事業者の審査資料</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-参考資料１　大阪府温暖化防止事業活動表彰制度要綱</w:t>
      </w:r>
    </w:p>
    <w:p w:rsidR="00332C5A" w:rsidRDefault="00332C5A" w:rsidP="00332C5A">
      <w:pPr>
        <w:ind w:left="2160" w:hangingChars="900" w:hanging="2160"/>
        <w:rPr>
          <w:rFonts w:asciiTheme="minorEastAsia" w:hAnsiTheme="minorEastAsia"/>
          <w:sz w:val="24"/>
          <w:szCs w:val="24"/>
        </w:rPr>
      </w:pPr>
      <w:r>
        <w:rPr>
          <w:rFonts w:asciiTheme="minorEastAsia" w:hAnsiTheme="minorEastAsia" w:hint="eastAsia"/>
          <w:sz w:val="24"/>
          <w:szCs w:val="24"/>
        </w:rPr>
        <w:t xml:space="preserve">　（２）その他</w:t>
      </w:r>
    </w:p>
    <w:p w:rsidR="00332C5A" w:rsidRDefault="00332C5A" w:rsidP="00332C5A">
      <w:pPr>
        <w:ind w:left="2400" w:hangingChars="1000" w:hanging="2400"/>
        <w:rPr>
          <w:rFonts w:asciiTheme="minorEastAsia" w:hAnsiTheme="minorEastAsia"/>
          <w:sz w:val="24"/>
          <w:szCs w:val="24"/>
        </w:rPr>
      </w:pPr>
      <w:r>
        <w:rPr>
          <w:rFonts w:asciiTheme="minorEastAsia" w:hAnsiTheme="minorEastAsia" w:hint="eastAsia"/>
          <w:sz w:val="24"/>
          <w:szCs w:val="24"/>
        </w:rPr>
        <w:t xml:space="preserve">　　　-参考資料２　大阪府温暖化の防止等に関する条例に基づく実績報告書の届出状況</w:t>
      </w:r>
    </w:p>
    <w:p w:rsidR="00332C5A" w:rsidRDefault="00332C5A" w:rsidP="00332C5A">
      <w:pPr>
        <w:ind w:left="2400" w:hangingChars="1000" w:hanging="2400"/>
        <w:rPr>
          <w:rFonts w:asciiTheme="minorEastAsia" w:hAnsiTheme="minorEastAsia"/>
          <w:sz w:val="24"/>
          <w:szCs w:val="24"/>
        </w:rPr>
      </w:pPr>
      <w:r>
        <w:rPr>
          <w:rFonts w:asciiTheme="minorEastAsia" w:hAnsiTheme="minorEastAsia" w:hint="eastAsia"/>
          <w:sz w:val="24"/>
          <w:szCs w:val="24"/>
        </w:rPr>
        <w:t xml:space="preserve">　　　-参考資料３　大阪府地球温暖化対策実行計画（区域施策編）案の概要</w:t>
      </w:r>
    </w:p>
    <w:p w:rsidR="00332C5A" w:rsidRDefault="00332C5A" w:rsidP="00332C5A">
      <w:pPr>
        <w:ind w:left="2400" w:hangingChars="1000" w:hanging="2400"/>
        <w:rPr>
          <w:rFonts w:asciiTheme="minorEastAsia" w:hAnsiTheme="minorEastAsia"/>
          <w:sz w:val="24"/>
          <w:szCs w:val="24"/>
        </w:rPr>
      </w:pPr>
      <w:r>
        <w:rPr>
          <w:rFonts w:asciiTheme="minorEastAsia" w:hAnsiTheme="minorEastAsia" w:hint="eastAsia"/>
          <w:sz w:val="24"/>
          <w:szCs w:val="24"/>
        </w:rPr>
        <w:t xml:space="preserve">　　　-参考資料４　おおさかヒートアイランド対策推進計画（案）の概要</w:t>
      </w:r>
    </w:p>
    <w:p w:rsidR="00332C5A" w:rsidRPr="00332C5A" w:rsidRDefault="00332C5A" w:rsidP="00332C5A">
      <w:pPr>
        <w:ind w:left="2400" w:hangingChars="1000" w:hanging="2400"/>
        <w:rPr>
          <w:rFonts w:asciiTheme="minorEastAsia" w:hAnsiTheme="minorEastAsia"/>
          <w:sz w:val="24"/>
          <w:szCs w:val="24"/>
        </w:rPr>
      </w:pPr>
    </w:p>
    <w:p w:rsidR="006E090C" w:rsidRPr="00083325" w:rsidRDefault="00F1637D" w:rsidP="009D151F">
      <w:pPr>
        <w:rPr>
          <w:rFonts w:asciiTheme="minorEastAsia" w:hAnsiTheme="minorEastAsia"/>
          <w:sz w:val="24"/>
          <w:szCs w:val="24"/>
        </w:rPr>
      </w:pPr>
      <w:r>
        <w:rPr>
          <w:rFonts w:asciiTheme="minorEastAsia" w:hAnsiTheme="minorEastAsia" w:hint="eastAsia"/>
          <w:sz w:val="24"/>
          <w:szCs w:val="24"/>
        </w:rPr>
        <w:t>５</w:t>
      </w:r>
      <w:r w:rsidR="001E0D1D" w:rsidRPr="00083325">
        <w:rPr>
          <w:rFonts w:asciiTheme="minorEastAsia" w:hAnsiTheme="minorEastAsia" w:hint="eastAsia"/>
          <w:sz w:val="24"/>
          <w:szCs w:val="24"/>
        </w:rPr>
        <w:t>．</w:t>
      </w:r>
      <w:r w:rsidR="00CA09CF">
        <w:rPr>
          <w:rFonts w:asciiTheme="minorEastAsia" w:hAnsiTheme="minorEastAsia" w:hint="eastAsia"/>
          <w:sz w:val="24"/>
          <w:szCs w:val="24"/>
        </w:rPr>
        <w:t>審議内容</w:t>
      </w:r>
      <w:r>
        <w:rPr>
          <w:rFonts w:asciiTheme="minorEastAsia" w:hAnsiTheme="minorEastAsia" w:hint="eastAsia"/>
          <w:sz w:val="24"/>
          <w:szCs w:val="24"/>
        </w:rPr>
        <w:t>等</w:t>
      </w:r>
    </w:p>
    <w:p w:rsidR="00B51367" w:rsidRDefault="00FE2147" w:rsidP="00FE2147">
      <w:pPr>
        <w:ind w:firstLineChars="100" w:firstLine="240"/>
        <w:rPr>
          <w:rFonts w:asciiTheme="minorEastAsia" w:hAnsiTheme="minorEastAsia"/>
          <w:sz w:val="24"/>
          <w:szCs w:val="24"/>
        </w:rPr>
      </w:pPr>
      <w:r>
        <w:rPr>
          <w:rFonts w:asciiTheme="minorEastAsia" w:hAnsiTheme="minorEastAsia" w:hint="eastAsia"/>
          <w:sz w:val="24"/>
          <w:szCs w:val="24"/>
        </w:rPr>
        <w:t>(</w:t>
      </w:r>
      <w:r w:rsidR="005E4649" w:rsidRPr="00083325">
        <w:rPr>
          <w:rFonts w:asciiTheme="minorEastAsia" w:hAnsiTheme="minorEastAsia" w:hint="eastAsia"/>
          <w:sz w:val="24"/>
          <w:szCs w:val="24"/>
        </w:rPr>
        <w:t>１</w:t>
      </w:r>
      <w:r>
        <w:rPr>
          <w:rFonts w:asciiTheme="minorEastAsia" w:hAnsiTheme="minorEastAsia" w:hint="eastAsia"/>
          <w:sz w:val="24"/>
          <w:szCs w:val="24"/>
        </w:rPr>
        <w:t>)</w:t>
      </w:r>
      <w:r w:rsidR="00B51367">
        <w:rPr>
          <w:rFonts w:asciiTheme="minorEastAsia" w:hAnsiTheme="minorEastAsia" w:hint="eastAsia"/>
          <w:sz w:val="24"/>
          <w:szCs w:val="24"/>
        </w:rPr>
        <w:t xml:space="preserve">　</w:t>
      </w:r>
      <w:r w:rsidR="00B51367" w:rsidRPr="00EC4C90">
        <w:rPr>
          <w:rFonts w:asciiTheme="minorEastAsia" w:hAnsiTheme="minorEastAsia" w:hint="eastAsia"/>
          <w:sz w:val="24"/>
          <w:szCs w:val="24"/>
        </w:rPr>
        <w:t>大阪府温暖化の防止等に関する条例に基づく事業者の顕彰について</w:t>
      </w:r>
    </w:p>
    <w:p w:rsidR="00332C5A" w:rsidRPr="00332C5A" w:rsidRDefault="00332C5A" w:rsidP="00332C5A">
      <w:pPr>
        <w:ind w:firstLineChars="50" w:firstLine="120"/>
        <w:rPr>
          <w:rFonts w:asciiTheme="minorEastAsia" w:hAnsiTheme="minorEastAsia"/>
          <w:sz w:val="24"/>
          <w:szCs w:val="24"/>
        </w:rPr>
      </w:pPr>
      <w:r w:rsidRPr="00332C5A">
        <w:rPr>
          <w:rFonts w:asciiTheme="minorEastAsia" w:hAnsiTheme="minorEastAsia" w:hint="eastAsia"/>
          <w:sz w:val="24"/>
          <w:szCs w:val="24"/>
        </w:rPr>
        <w:t>■</w:t>
      </w:r>
      <w:r w:rsidR="0020555E">
        <w:rPr>
          <w:rFonts w:asciiTheme="minorEastAsia" w:hAnsiTheme="minorEastAsia" w:hint="eastAsia"/>
          <w:sz w:val="24"/>
          <w:szCs w:val="24"/>
        </w:rPr>
        <w:t xml:space="preserve">温暖化対策部門　</w:t>
      </w:r>
      <w:r w:rsidRPr="00332C5A">
        <w:rPr>
          <w:rFonts w:asciiTheme="minorEastAsia" w:hAnsiTheme="minorEastAsia" w:hint="eastAsia"/>
          <w:sz w:val="24"/>
          <w:szCs w:val="24"/>
        </w:rPr>
        <w:t>選考方法</w:t>
      </w:r>
    </w:p>
    <w:p w:rsidR="0020555E" w:rsidRDefault="00332C5A" w:rsidP="0020555E">
      <w:pPr>
        <w:ind w:leftChars="50" w:left="105"/>
        <w:rPr>
          <w:rFonts w:asciiTheme="minorEastAsia" w:hAnsiTheme="minorEastAsia"/>
          <w:sz w:val="24"/>
          <w:szCs w:val="24"/>
        </w:rPr>
      </w:pPr>
      <w:r w:rsidRPr="00332C5A">
        <w:rPr>
          <w:rFonts w:asciiTheme="minorEastAsia" w:hAnsiTheme="minorEastAsia" w:hint="eastAsia"/>
          <w:sz w:val="24"/>
          <w:szCs w:val="24"/>
        </w:rPr>
        <w:t>次の観点を総合的に勘案して、温室効果ガス削減量や実施した対策などの取組み内容を評価し、他の事業者</w:t>
      </w:r>
      <w:r>
        <w:rPr>
          <w:rFonts w:asciiTheme="minorEastAsia" w:hAnsiTheme="minorEastAsia" w:hint="eastAsia"/>
          <w:sz w:val="24"/>
          <w:szCs w:val="24"/>
        </w:rPr>
        <w:t>等</w:t>
      </w:r>
      <w:r w:rsidRPr="00332C5A">
        <w:rPr>
          <w:rFonts w:asciiTheme="minorEastAsia" w:hAnsiTheme="minorEastAsia" w:hint="eastAsia"/>
          <w:sz w:val="24"/>
          <w:szCs w:val="24"/>
        </w:rPr>
        <w:t>の模範となるものを選考。</w:t>
      </w:r>
    </w:p>
    <w:p w:rsidR="00332C5A" w:rsidRPr="0020555E" w:rsidRDefault="00332C5A" w:rsidP="00E410F9">
      <w:pPr>
        <w:pStyle w:val="a7"/>
        <w:numPr>
          <w:ilvl w:val="0"/>
          <w:numId w:val="7"/>
        </w:numPr>
        <w:ind w:leftChars="0" w:left="567" w:hanging="462"/>
        <w:rPr>
          <w:rFonts w:asciiTheme="minorEastAsia" w:hAnsiTheme="minorEastAsia"/>
          <w:sz w:val="24"/>
          <w:szCs w:val="24"/>
        </w:rPr>
      </w:pPr>
      <w:r w:rsidRPr="0020555E">
        <w:rPr>
          <w:rFonts w:asciiTheme="minorEastAsia" w:hAnsiTheme="minorEastAsia" w:hint="eastAsia"/>
          <w:sz w:val="24"/>
          <w:szCs w:val="24"/>
        </w:rPr>
        <w:t>温室効果ガスの排出量を着実に削減していること。</w:t>
      </w:r>
    </w:p>
    <w:p w:rsidR="00332C5A" w:rsidRPr="00E410F9" w:rsidRDefault="00FE6EAD" w:rsidP="00E410F9">
      <w:pPr>
        <w:pStyle w:val="a7"/>
        <w:numPr>
          <w:ilvl w:val="0"/>
          <w:numId w:val="7"/>
        </w:numPr>
        <w:ind w:leftChars="0" w:left="567" w:hanging="462"/>
        <w:rPr>
          <w:rFonts w:asciiTheme="minorEastAsia" w:hAnsiTheme="minorEastAsia"/>
          <w:sz w:val="24"/>
          <w:szCs w:val="24"/>
        </w:rPr>
      </w:pPr>
      <w:r w:rsidRPr="00E410F9">
        <w:rPr>
          <w:rFonts w:asciiTheme="minorEastAsia" w:hAnsiTheme="minorEastAsia" w:hint="eastAsia"/>
          <w:sz w:val="24"/>
          <w:szCs w:val="24"/>
        </w:rPr>
        <w:t>前年度（過去からの継続的な取組を含む）</w:t>
      </w:r>
      <w:r w:rsidR="00332C5A" w:rsidRPr="00E410F9">
        <w:rPr>
          <w:rFonts w:asciiTheme="minorEastAsia" w:hAnsiTheme="minorEastAsia" w:hint="eastAsia"/>
          <w:sz w:val="24"/>
          <w:szCs w:val="24"/>
        </w:rPr>
        <w:t>の温暖化防止等の対策の内容において、先進性、効率性、</w:t>
      </w:r>
      <w:r w:rsidRPr="00E410F9">
        <w:rPr>
          <w:rFonts w:asciiTheme="minorEastAsia" w:hAnsiTheme="minorEastAsia" w:hint="eastAsia"/>
          <w:sz w:val="24"/>
          <w:szCs w:val="24"/>
        </w:rPr>
        <w:t>有効性のいずれかに、とりわけ優れた取組みを実施し、</w:t>
      </w:r>
      <w:r w:rsidR="00332C5A" w:rsidRPr="00E410F9">
        <w:rPr>
          <w:rFonts w:asciiTheme="minorEastAsia" w:hAnsiTheme="minorEastAsia" w:hint="eastAsia"/>
          <w:sz w:val="24"/>
          <w:szCs w:val="24"/>
        </w:rPr>
        <w:t>確実な効果をあげていること。</w:t>
      </w:r>
    </w:p>
    <w:p w:rsidR="0020555E" w:rsidRDefault="0020555E" w:rsidP="00FE6EAD">
      <w:pPr>
        <w:ind w:leftChars="50" w:left="585" w:hangingChars="200" w:hanging="480"/>
        <w:rPr>
          <w:rFonts w:asciiTheme="minorEastAsia" w:hAnsiTheme="minorEastAsia"/>
          <w:sz w:val="24"/>
          <w:szCs w:val="24"/>
        </w:rPr>
      </w:pPr>
    </w:p>
    <w:p w:rsidR="0020555E" w:rsidRPr="0020555E" w:rsidRDefault="0020555E" w:rsidP="0020555E">
      <w:pPr>
        <w:ind w:leftChars="50" w:left="585" w:hangingChars="200" w:hanging="480"/>
        <w:rPr>
          <w:rFonts w:asciiTheme="minorEastAsia" w:hAnsiTheme="minorEastAsia"/>
          <w:sz w:val="24"/>
          <w:szCs w:val="24"/>
        </w:rPr>
      </w:pPr>
      <w:r w:rsidRPr="0020555E">
        <w:rPr>
          <w:rFonts w:asciiTheme="minorEastAsia" w:hAnsiTheme="minorEastAsia" w:hint="eastAsia"/>
          <w:sz w:val="24"/>
          <w:szCs w:val="24"/>
        </w:rPr>
        <w:t>■節電部門</w:t>
      </w:r>
      <w:r>
        <w:rPr>
          <w:rFonts w:asciiTheme="minorEastAsia" w:hAnsiTheme="minorEastAsia" w:hint="eastAsia"/>
          <w:sz w:val="24"/>
          <w:szCs w:val="24"/>
        </w:rPr>
        <w:t xml:space="preserve">　選考方法</w:t>
      </w:r>
    </w:p>
    <w:p w:rsidR="0020555E" w:rsidRDefault="0020555E" w:rsidP="0020555E">
      <w:pPr>
        <w:ind w:leftChars="50" w:left="105"/>
        <w:rPr>
          <w:rFonts w:asciiTheme="minorEastAsia" w:hAnsiTheme="minorEastAsia"/>
          <w:sz w:val="24"/>
          <w:szCs w:val="24"/>
        </w:rPr>
      </w:pPr>
      <w:r w:rsidRPr="00332C5A">
        <w:rPr>
          <w:rFonts w:asciiTheme="minorEastAsia" w:hAnsiTheme="minorEastAsia" w:hint="eastAsia"/>
          <w:sz w:val="24"/>
          <w:szCs w:val="24"/>
        </w:rPr>
        <w:t>次の観点を総合的に勘案して、</w:t>
      </w:r>
      <w:r>
        <w:rPr>
          <w:rFonts w:asciiTheme="minorEastAsia" w:hAnsiTheme="minorEastAsia" w:hint="eastAsia"/>
          <w:sz w:val="24"/>
          <w:szCs w:val="24"/>
        </w:rPr>
        <w:t>夏期の電力使用量の削減や実施した対策</w:t>
      </w:r>
      <w:r w:rsidRPr="00332C5A">
        <w:rPr>
          <w:rFonts w:asciiTheme="minorEastAsia" w:hAnsiTheme="minorEastAsia" w:hint="eastAsia"/>
          <w:sz w:val="24"/>
          <w:szCs w:val="24"/>
        </w:rPr>
        <w:t>などの取組み内容を評価し、他の事業者</w:t>
      </w:r>
      <w:r>
        <w:rPr>
          <w:rFonts w:asciiTheme="minorEastAsia" w:hAnsiTheme="minorEastAsia" w:hint="eastAsia"/>
          <w:sz w:val="24"/>
          <w:szCs w:val="24"/>
        </w:rPr>
        <w:t>等</w:t>
      </w:r>
      <w:r w:rsidRPr="00332C5A">
        <w:rPr>
          <w:rFonts w:asciiTheme="minorEastAsia" w:hAnsiTheme="minorEastAsia" w:hint="eastAsia"/>
          <w:sz w:val="24"/>
          <w:szCs w:val="24"/>
        </w:rPr>
        <w:t>の模範となるものを選考。</w:t>
      </w:r>
    </w:p>
    <w:p w:rsidR="00E410F9" w:rsidRDefault="0020555E" w:rsidP="00E410F9">
      <w:pPr>
        <w:pStyle w:val="a7"/>
        <w:numPr>
          <w:ilvl w:val="0"/>
          <w:numId w:val="9"/>
        </w:numPr>
        <w:ind w:leftChars="0"/>
        <w:rPr>
          <w:rFonts w:asciiTheme="minorEastAsia" w:hAnsiTheme="minorEastAsia" w:hint="eastAsia"/>
          <w:sz w:val="24"/>
          <w:szCs w:val="24"/>
        </w:rPr>
      </w:pPr>
      <w:r w:rsidRPr="00E410F9">
        <w:rPr>
          <w:rFonts w:asciiTheme="minorEastAsia" w:hAnsiTheme="minorEastAsia" w:hint="eastAsia"/>
          <w:sz w:val="24"/>
          <w:szCs w:val="24"/>
        </w:rPr>
        <w:t>平成22年度と比較し、今夏の電力使用量を削減していること。</w:t>
      </w:r>
    </w:p>
    <w:p w:rsidR="0020555E" w:rsidRPr="00E410F9" w:rsidRDefault="0020555E" w:rsidP="00E410F9">
      <w:pPr>
        <w:pStyle w:val="a7"/>
        <w:numPr>
          <w:ilvl w:val="0"/>
          <w:numId w:val="9"/>
        </w:numPr>
        <w:ind w:leftChars="0"/>
        <w:rPr>
          <w:rFonts w:asciiTheme="minorEastAsia" w:hAnsiTheme="minorEastAsia"/>
          <w:sz w:val="24"/>
          <w:szCs w:val="24"/>
        </w:rPr>
      </w:pPr>
      <w:r w:rsidRPr="00E410F9">
        <w:rPr>
          <w:rFonts w:asciiTheme="minorEastAsia" w:hAnsiTheme="minorEastAsia" w:hint="eastAsia"/>
          <w:sz w:val="24"/>
          <w:szCs w:val="24"/>
        </w:rPr>
        <w:t>今夏の節電対策の内容において、先進性、効率性、有効性のいずれかに、とりわけ優れた取組みを実施していること。</w:t>
      </w:r>
    </w:p>
    <w:p w:rsidR="00332C5A" w:rsidRPr="00332C5A" w:rsidRDefault="00332C5A" w:rsidP="00332C5A">
      <w:pPr>
        <w:ind w:firstLineChars="50" w:firstLine="120"/>
        <w:rPr>
          <w:rFonts w:asciiTheme="minorEastAsia" w:hAnsiTheme="minorEastAsia"/>
          <w:sz w:val="24"/>
          <w:szCs w:val="24"/>
        </w:rPr>
      </w:pPr>
    </w:p>
    <w:p w:rsidR="00332C5A" w:rsidRPr="00332C5A" w:rsidRDefault="00332C5A" w:rsidP="00332C5A">
      <w:pPr>
        <w:ind w:firstLineChars="50" w:firstLine="120"/>
        <w:rPr>
          <w:rFonts w:asciiTheme="minorEastAsia" w:hAnsiTheme="minorEastAsia"/>
          <w:sz w:val="24"/>
          <w:szCs w:val="24"/>
        </w:rPr>
      </w:pPr>
      <w:r w:rsidRPr="00332C5A">
        <w:rPr>
          <w:rFonts w:asciiTheme="minorEastAsia" w:hAnsiTheme="minorEastAsia" w:hint="eastAsia"/>
          <w:sz w:val="24"/>
          <w:szCs w:val="24"/>
        </w:rPr>
        <w:t>■選考経過</w:t>
      </w:r>
    </w:p>
    <w:p w:rsidR="00332C5A" w:rsidRPr="00E410F9" w:rsidRDefault="00332C5A" w:rsidP="00E410F9">
      <w:pPr>
        <w:pStyle w:val="a7"/>
        <w:numPr>
          <w:ilvl w:val="0"/>
          <w:numId w:val="11"/>
        </w:numPr>
        <w:ind w:leftChars="0"/>
        <w:rPr>
          <w:rFonts w:asciiTheme="minorEastAsia" w:hAnsiTheme="minorEastAsia"/>
          <w:sz w:val="24"/>
          <w:szCs w:val="24"/>
        </w:rPr>
      </w:pPr>
      <w:r w:rsidRPr="00E410F9">
        <w:rPr>
          <w:rFonts w:asciiTheme="minorEastAsia" w:hAnsiTheme="minorEastAsia" w:hint="eastAsia"/>
          <w:sz w:val="24"/>
          <w:szCs w:val="24"/>
        </w:rPr>
        <w:t>平成</w:t>
      </w:r>
      <w:r w:rsidR="00FE6EAD" w:rsidRPr="00E410F9">
        <w:rPr>
          <w:rFonts w:asciiTheme="minorEastAsia" w:hAnsiTheme="minorEastAsia" w:hint="eastAsia"/>
          <w:sz w:val="24"/>
          <w:szCs w:val="24"/>
        </w:rPr>
        <w:t>26</w:t>
      </w:r>
      <w:r w:rsidRPr="00E410F9">
        <w:rPr>
          <w:rFonts w:asciiTheme="minorEastAsia" w:hAnsiTheme="minorEastAsia" w:hint="eastAsia"/>
          <w:sz w:val="24"/>
          <w:szCs w:val="24"/>
        </w:rPr>
        <w:t>年10月2</w:t>
      </w:r>
      <w:r w:rsidR="00FE6EAD" w:rsidRPr="00E410F9">
        <w:rPr>
          <w:rFonts w:asciiTheme="minorEastAsia" w:hAnsiTheme="minorEastAsia" w:hint="eastAsia"/>
          <w:sz w:val="24"/>
          <w:szCs w:val="24"/>
        </w:rPr>
        <w:t>9</w:t>
      </w:r>
      <w:r w:rsidRPr="00E410F9">
        <w:rPr>
          <w:rFonts w:asciiTheme="minorEastAsia" w:hAnsiTheme="minorEastAsia" w:hint="eastAsia"/>
          <w:sz w:val="24"/>
          <w:szCs w:val="24"/>
        </w:rPr>
        <w:t>日から平成2</w:t>
      </w:r>
      <w:r w:rsidR="00FE6EAD" w:rsidRPr="00E410F9">
        <w:rPr>
          <w:rFonts w:asciiTheme="minorEastAsia" w:hAnsiTheme="minorEastAsia" w:hint="eastAsia"/>
          <w:sz w:val="24"/>
          <w:szCs w:val="24"/>
        </w:rPr>
        <w:t>6</w:t>
      </w:r>
      <w:r w:rsidRPr="00E410F9">
        <w:rPr>
          <w:rFonts w:asciiTheme="minorEastAsia" w:hAnsiTheme="minorEastAsia" w:hint="eastAsia"/>
          <w:sz w:val="24"/>
          <w:szCs w:val="24"/>
        </w:rPr>
        <w:t>年11月2</w:t>
      </w:r>
      <w:r w:rsidR="00FE6EAD" w:rsidRPr="00E410F9">
        <w:rPr>
          <w:rFonts w:asciiTheme="minorEastAsia" w:hAnsiTheme="minorEastAsia" w:hint="eastAsia"/>
          <w:sz w:val="24"/>
          <w:szCs w:val="24"/>
        </w:rPr>
        <w:t>8</w:t>
      </w:r>
      <w:r w:rsidRPr="00E410F9">
        <w:rPr>
          <w:rFonts w:asciiTheme="minorEastAsia" w:hAnsiTheme="minorEastAsia" w:hint="eastAsia"/>
          <w:sz w:val="24"/>
          <w:szCs w:val="24"/>
        </w:rPr>
        <w:t>日まで平成</w:t>
      </w:r>
      <w:r w:rsidR="00FE6EAD" w:rsidRPr="00E410F9">
        <w:rPr>
          <w:rFonts w:asciiTheme="minorEastAsia" w:hAnsiTheme="minorEastAsia" w:hint="eastAsia"/>
          <w:sz w:val="24"/>
          <w:szCs w:val="24"/>
        </w:rPr>
        <w:t>26</w:t>
      </w:r>
      <w:r w:rsidRPr="00E410F9">
        <w:rPr>
          <w:rFonts w:asciiTheme="minorEastAsia" w:hAnsiTheme="minorEastAsia" w:hint="eastAsia"/>
          <w:sz w:val="24"/>
          <w:szCs w:val="24"/>
        </w:rPr>
        <w:t>年度おおさかストップ温暖化賞の候補事業者を募集したところ、17事業者から応募（温暖化対策部門は1</w:t>
      </w:r>
      <w:r w:rsidR="00100805" w:rsidRPr="00E410F9">
        <w:rPr>
          <w:rFonts w:asciiTheme="minorEastAsia" w:hAnsiTheme="minorEastAsia" w:hint="eastAsia"/>
          <w:sz w:val="24"/>
          <w:szCs w:val="24"/>
        </w:rPr>
        <w:t>0</w:t>
      </w:r>
      <w:r w:rsidRPr="00E410F9">
        <w:rPr>
          <w:rFonts w:asciiTheme="minorEastAsia" w:hAnsiTheme="minorEastAsia" w:hint="eastAsia"/>
          <w:sz w:val="24"/>
          <w:szCs w:val="24"/>
        </w:rPr>
        <w:t>事業者、節電部門は1</w:t>
      </w:r>
      <w:r w:rsidR="00100805" w:rsidRPr="00E410F9">
        <w:rPr>
          <w:rFonts w:asciiTheme="minorEastAsia" w:hAnsiTheme="minorEastAsia" w:hint="eastAsia"/>
          <w:sz w:val="24"/>
          <w:szCs w:val="24"/>
        </w:rPr>
        <w:t>1</w:t>
      </w:r>
      <w:r w:rsidRPr="00E410F9">
        <w:rPr>
          <w:rFonts w:asciiTheme="minorEastAsia" w:hAnsiTheme="minorEastAsia" w:hint="eastAsia"/>
          <w:sz w:val="24"/>
          <w:szCs w:val="24"/>
        </w:rPr>
        <w:t>事業者の応募があり、重複応募は</w:t>
      </w:r>
      <w:r w:rsidR="00100805" w:rsidRPr="00E410F9">
        <w:rPr>
          <w:rFonts w:asciiTheme="minorEastAsia" w:hAnsiTheme="minorEastAsia" w:hint="eastAsia"/>
          <w:sz w:val="24"/>
          <w:szCs w:val="24"/>
        </w:rPr>
        <w:t>4</w:t>
      </w:r>
      <w:r w:rsidRPr="00E410F9">
        <w:rPr>
          <w:rFonts w:asciiTheme="minorEastAsia" w:hAnsiTheme="minorEastAsia" w:hint="eastAsia"/>
          <w:sz w:val="24"/>
          <w:szCs w:val="24"/>
        </w:rPr>
        <w:t>事業者）があった。</w:t>
      </w:r>
    </w:p>
    <w:p w:rsidR="00332C5A" w:rsidRPr="00332C5A" w:rsidRDefault="00332C5A" w:rsidP="00100805">
      <w:pPr>
        <w:rPr>
          <w:rFonts w:asciiTheme="minorEastAsia" w:hAnsiTheme="minorEastAsia"/>
          <w:sz w:val="24"/>
          <w:szCs w:val="24"/>
        </w:rPr>
      </w:pPr>
    </w:p>
    <w:p w:rsidR="00332C5A" w:rsidRPr="00E410F9" w:rsidRDefault="00332C5A" w:rsidP="00E410F9">
      <w:pPr>
        <w:pStyle w:val="a7"/>
        <w:numPr>
          <w:ilvl w:val="0"/>
          <w:numId w:val="11"/>
        </w:numPr>
        <w:ind w:leftChars="0"/>
        <w:rPr>
          <w:rFonts w:asciiTheme="minorEastAsia" w:hAnsiTheme="minorEastAsia"/>
          <w:sz w:val="24"/>
          <w:szCs w:val="24"/>
        </w:rPr>
      </w:pPr>
      <w:r w:rsidRPr="00E410F9">
        <w:rPr>
          <w:rFonts w:asciiTheme="minorEastAsia" w:hAnsiTheme="minorEastAsia" w:hint="eastAsia"/>
          <w:sz w:val="24"/>
          <w:szCs w:val="24"/>
        </w:rPr>
        <w:t>候補対象事業者に対し、削減実績の確認及び取組み内容についてのヒアリング等を行い、審査資料を基に、審査・選考した。なお、削減実績よりも取組み内容の評価を重要視し、評価するうえで、重みづけをした。</w:t>
      </w:r>
    </w:p>
    <w:p w:rsidR="00332C5A" w:rsidRPr="00E410F9" w:rsidRDefault="00332C5A" w:rsidP="00E410F9">
      <w:pPr>
        <w:pStyle w:val="a7"/>
        <w:numPr>
          <w:ilvl w:val="0"/>
          <w:numId w:val="13"/>
        </w:numPr>
        <w:ind w:leftChars="0" w:left="720" w:hanging="600"/>
        <w:rPr>
          <w:rFonts w:asciiTheme="minorEastAsia" w:hAnsiTheme="minorEastAsia"/>
          <w:sz w:val="24"/>
          <w:szCs w:val="24"/>
        </w:rPr>
      </w:pPr>
      <w:r w:rsidRPr="00E410F9">
        <w:rPr>
          <w:rFonts w:asciiTheme="minorEastAsia" w:hAnsiTheme="minorEastAsia" w:hint="eastAsia"/>
          <w:sz w:val="24"/>
          <w:szCs w:val="24"/>
        </w:rPr>
        <w:t>あらかじめ事務局において、削減実績については、客観的評価により各事業者に5点満点で得点を与えたうえで、各委員には、取組み内容を1～5点の5段階で評価していただき（評価点を2倍にし）、計</w:t>
      </w:r>
      <w:r w:rsidR="00202156" w:rsidRPr="00E410F9">
        <w:rPr>
          <w:rFonts w:asciiTheme="minorEastAsia" w:hAnsiTheme="minorEastAsia" w:hint="eastAsia"/>
          <w:sz w:val="24"/>
          <w:szCs w:val="24"/>
        </w:rPr>
        <w:t>60</w:t>
      </w:r>
      <w:r w:rsidRPr="00E410F9">
        <w:rPr>
          <w:rFonts w:asciiTheme="minorEastAsia" w:hAnsiTheme="minorEastAsia" w:hint="eastAsia"/>
          <w:sz w:val="24"/>
          <w:szCs w:val="24"/>
        </w:rPr>
        <w:t>点満点で採点を行った。</w:t>
      </w:r>
    </w:p>
    <w:p w:rsidR="00332C5A" w:rsidRPr="00332C5A" w:rsidRDefault="00332C5A" w:rsidP="00332C5A">
      <w:pPr>
        <w:ind w:firstLineChars="50" w:firstLine="120"/>
        <w:rPr>
          <w:rFonts w:asciiTheme="minorEastAsia" w:hAnsiTheme="minorEastAsia"/>
          <w:sz w:val="24"/>
          <w:szCs w:val="24"/>
        </w:rPr>
      </w:pPr>
    </w:p>
    <w:p w:rsidR="00332C5A" w:rsidRPr="00E410F9" w:rsidRDefault="00332C5A" w:rsidP="00E410F9">
      <w:pPr>
        <w:pStyle w:val="a7"/>
        <w:numPr>
          <w:ilvl w:val="0"/>
          <w:numId w:val="11"/>
        </w:numPr>
        <w:ind w:leftChars="0"/>
        <w:rPr>
          <w:rFonts w:asciiTheme="minorEastAsia" w:hAnsiTheme="minorEastAsia"/>
          <w:sz w:val="24"/>
          <w:szCs w:val="24"/>
        </w:rPr>
      </w:pPr>
      <w:r w:rsidRPr="00E410F9">
        <w:rPr>
          <w:rFonts w:asciiTheme="minorEastAsia" w:hAnsiTheme="minorEastAsia" w:hint="eastAsia"/>
          <w:sz w:val="24"/>
          <w:szCs w:val="24"/>
        </w:rPr>
        <w:t>最高得点であった1事業者を大阪府知事賞に選定することとし、得点の高い順に他</w:t>
      </w:r>
      <w:r w:rsidR="00100805" w:rsidRPr="00E410F9">
        <w:rPr>
          <w:rFonts w:asciiTheme="minorEastAsia" w:hAnsiTheme="minorEastAsia" w:hint="eastAsia"/>
          <w:sz w:val="24"/>
          <w:szCs w:val="24"/>
        </w:rPr>
        <w:t>6</w:t>
      </w:r>
      <w:r w:rsidRPr="00E410F9">
        <w:rPr>
          <w:rFonts w:asciiTheme="minorEastAsia" w:hAnsiTheme="minorEastAsia" w:hint="eastAsia"/>
          <w:sz w:val="24"/>
          <w:szCs w:val="24"/>
        </w:rPr>
        <w:t>事業者を優秀賞に選考した。節電賞についても同様に評価を実施し、上位</w:t>
      </w:r>
      <w:r w:rsidR="00100805" w:rsidRPr="00E410F9">
        <w:rPr>
          <w:rFonts w:asciiTheme="minorEastAsia" w:hAnsiTheme="minorEastAsia" w:hint="eastAsia"/>
          <w:sz w:val="24"/>
          <w:szCs w:val="24"/>
        </w:rPr>
        <w:t>5</w:t>
      </w:r>
      <w:r w:rsidRPr="00E410F9">
        <w:rPr>
          <w:rFonts w:asciiTheme="minorEastAsia" w:hAnsiTheme="minorEastAsia" w:hint="eastAsia"/>
          <w:sz w:val="24"/>
          <w:szCs w:val="24"/>
        </w:rPr>
        <w:t>事業者を選考した。</w:t>
      </w:r>
    </w:p>
    <w:p w:rsidR="00332C5A" w:rsidRPr="00332C5A" w:rsidRDefault="00332C5A" w:rsidP="00332C5A">
      <w:pPr>
        <w:ind w:firstLineChars="50" w:firstLine="120"/>
        <w:rPr>
          <w:rFonts w:asciiTheme="minorEastAsia" w:hAnsiTheme="minorEastAsia"/>
          <w:sz w:val="24"/>
          <w:szCs w:val="24"/>
        </w:rPr>
      </w:pPr>
    </w:p>
    <w:p w:rsidR="00332C5A" w:rsidRPr="00332C5A" w:rsidRDefault="00332C5A" w:rsidP="00332C5A">
      <w:pPr>
        <w:ind w:firstLineChars="50" w:firstLine="120"/>
        <w:rPr>
          <w:rFonts w:asciiTheme="minorEastAsia" w:hAnsiTheme="minorEastAsia"/>
          <w:sz w:val="24"/>
          <w:szCs w:val="24"/>
        </w:rPr>
      </w:pPr>
      <w:r w:rsidRPr="00332C5A">
        <w:rPr>
          <w:rFonts w:asciiTheme="minorEastAsia" w:hAnsiTheme="minorEastAsia" w:hint="eastAsia"/>
          <w:sz w:val="24"/>
          <w:szCs w:val="24"/>
        </w:rPr>
        <w:t>(</w:t>
      </w:r>
      <w:r w:rsidR="00CA09CF">
        <w:rPr>
          <w:rFonts w:asciiTheme="minorEastAsia" w:hAnsiTheme="minorEastAsia" w:hint="eastAsia"/>
          <w:sz w:val="24"/>
          <w:szCs w:val="24"/>
        </w:rPr>
        <w:t>２</w:t>
      </w:r>
      <w:r w:rsidRPr="00332C5A">
        <w:rPr>
          <w:rFonts w:asciiTheme="minorEastAsia" w:hAnsiTheme="minorEastAsia" w:hint="eastAsia"/>
          <w:sz w:val="24"/>
          <w:szCs w:val="24"/>
        </w:rPr>
        <w:t xml:space="preserve">)　その他　</w:t>
      </w:r>
    </w:p>
    <w:p w:rsidR="00332C5A" w:rsidRDefault="00332C5A" w:rsidP="00332C5A">
      <w:pPr>
        <w:ind w:firstLineChars="50" w:firstLine="120"/>
        <w:rPr>
          <w:rFonts w:asciiTheme="minorEastAsia" w:hAnsiTheme="minorEastAsia"/>
          <w:sz w:val="24"/>
          <w:szCs w:val="24"/>
        </w:rPr>
      </w:pPr>
      <w:bookmarkStart w:id="0" w:name="_GoBack"/>
      <w:bookmarkEnd w:id="0"/>
    </w:p>
    <w:p w:rsidR="007762DF" w:rsidRPr="00083325" w:rsidRDefault="00196BE1" w:rsidP="00EF4DB2">
      <w:pPr>
        <w:ind w:left="142" w:hangingChars="59" w:hanging="142"/>
        <w:jc w:val="right"/>
        <w:rPr>
          <w:rFonts w:asciiTheme="minorEastAsia" w:hAnsiTheme="minorEastAsia"/>
          <w:sz w:val="24"/>
          <w:szCs w:val="24"/>
        </w:rPr>
      </w:pPr>
      <w:r w:rsidRPr="00083325">
        <w:rPr>
          <w:rFonts w:asciiTheme="minorEastAsia" w:hAnsiTheme="minorEastAsia" w:hint="eastAsia"/>
          <w:sz w:val="24"/>
          <w:szCs w:val="24"/>
        </w:rPr>
        <w:t>以上</w:t>
      </w:r>
    </w:p>
    <w:sectPr w:rsidR="007762DF" w:rsidRPr="00083325" w:rsidSect="00FE2147">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E7" w:rsidRDefault="002C07E7" w:rsidP="004C3538">
      <w:r>
        <w:separator/>
      </w:r>
    </w:p>
  </w:endnote>
  <w:endnote w:type="continuationSeparator" w:id="0">
    <w:p w:rsidR="002C07E7" w:rsidRDefault="002C07E7" w:rsidP="004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E7" w:rsidRDefault="002C07E7" w:rsidP="004C3538">
      <w:r>
        <w:separator/>
      </w:r>
    </w:p>
  </w:footnote>
  <w:footnote w:type="continuationSeparator" w:id="0">
    <w:p w:rsidR="002C07E7" w:rsidRDefault="002C07E7" w:rsidP="004C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9B8"/>
    <w:multiLevelType w:val="hybridMultilevel"/>
    <w:tmpl w:val="8EFE218E"/>
    <w:lvl w:ilvl="0" w:tplc="EF52B3E2">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21C71B2"/>
    <w:multiLevelType w:val="hybridMultilevel"/>
    <w:tmpl w:val="6A54932A"/>
    <w:lvl w:ilvl="0" w:tplc="C99C1B28">
      <w:start w:val="1"/>
      <w:numFmt w:val="decimalEnclosedCircle"/>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7DB5906"/>
    <w:multiLevelType w:val="hybridMultilevel"/>
    <w:tmpl w:val="2CC60D76"/>
    <w:lvl w:ilvl="0" w:tplc="6408E56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BEF2FE4"/>
    <w:multiLevelType w:val="hybridMultilevel"/>
    <w:tmpl w:val="5DDC590A"/>
    <w:lvl w:ilvl="0" w:tplc="1A1636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F3C4307"/>
    <w:multiLevelType w:val="hybridMultilevel"/>
    <w:tmpl w:val="5D76D8FC"/>
    <w:lvl w:ilvl="0" w:tplc="13A02B98">
      <w:start w:val="1"/>
      <w:numFmt w:val="decimalEnclosedCircle"/>
      <w:lvlText w:val="%1"/>
      <w:lvlJc w:val="left"/>
      <w:pPr>
        <w:ind w:left="705"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2FBA2672"/>
    <w:multiLevelType w:val="hybridMultilevel"/>
    <w:tmpl w:val="8E56E092"/>
    <w:lvl w:ilvl="0" w:tplc="2290351A">
      <w:start w:val="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nsid w:val="48C86D27"/>
    <w:multiLevelType w:val="hybridMultilevel"/>
    <w:tmpl w:val="EFDE9CDE"/>
    <w:lvl w:ilvl="0" w:tplc="655A93C2">
      <w:start w:val="4"/>
      <w:numFmt w:val="bullet"/>
      <w:lvlText w:val="・"/>
      <w:lvlJc w:val="left"/>
      <w:pPr>
        <w:ind w:left="623" w:hanging="360"/>
      </w:pPr>
      <w:rPr>
        <w:rFonts w:ascii="ＭＳ 明朝" w:eastAsia="ＭＳ 明朝" w:hAnsi="ＭＳ 明朝" w:cs="Times New Roman"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7">
    <w:nsid w:val="496E4248"/>
    <w:multiLevelType w:val="hybridMultilevel"/>
    <w:tmpl w:val="1DA24196"/>
    <w:lvl w:ilvl="0" w:tplc="6E423754">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4A7D65BC"/>
    <w:multiLevelType w:val="hybridMultilevel"/>
    <w:tmpl w:val="330A8FF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4C7B4C4F"/>
    <w:multiLevelType w:val="hybridMultilevel"/>
    <w:tmpl w:val="E4BA31BA"/>
    <w:lvl w:ilvl="0" w:tplc="13A02B98">
      <w:start w:val="1"/>
      <w:numFmt w:val="decimalEnclosedCircle"/>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5CAF688A"/>
    <w:multiLevelType w:val="hybridMultilevel"/>
    <w:tmpl w:val="7B862AA8"/>
    <w:lvl w:ilvl="0" w:tplc="C99C1B28">
      <w:start w:val="1"/>
      <w:numFmt w:val="decimalEnclosedCircle"/>
      <w:lvlText w:val="%1"/>
      <w:lvlJc w:val="left"/>
      <w:pPr>
        <w:ind w:left="84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nsid w:val="60A029B2"/>
    <w:multiLevelType w:val="hybridMultilevel"/>
    <w:tmpl w:val="7584C9C4"/>
    <w:lvl w:ilvl="0" w:tplc="6408E56E">
      <w:start w:val="1"/>
      <w:numFmt w:val="decimalEnclosedCircle"/>
      <w:lvlText w:val="%1"/>
      <w:lvlJc w:val="left"/>
      <w:pPr>
        <w:ind w:left="57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6E07436A"/>
    <w:multiLevelType w:val="hybridMultilevel"/>
    <w:tmpl w:val="138435BE"/>
    <w:lvl w:ilvl="0" w:tplc="B2607EC6">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nsid w:val="776066EB"/>
    <w:multiLevelType w:val="hybridMultilevel"/>
    <w:tmpl w:val="55922E50"/>
    <w:lvl w:ilvl="0" w:tplc="8A929298">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12"/>
  </w:num>
  <w:num w:numId="3">
    <w:abstractNumId w:val="7"/>
  </w:num>
  <w:num w:numId="4">
    <w:abstractNumId w:val="13"/>
  </w:num>
  <w:num w:numId="5">
    <w:abstractNumId w:val="0"/>
  </w:num>
  <w:num w:numId="6">
    <w:abstractNumId w:val="3"/>
  </w:num>
  <w:num w:numId="7">
    <w:abstractNumId w:val="2"/>
  </w:num>
  <w:num w:numId="8">
    <w:abstractNumId w:val="11"/>
  </w:num>
  <w:num w:numId="9">
    <w:abstractNumId w:val="9"/>
  </w:num>
  <w:num w:numId="10">
    <w:abstractNumId w:val="4"/>
  </w:num>
  <w:num w:numId="11">
    <w:abstractNumId w:val="1"/>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4C"/>
    <w:rsid w:val="00007DF2"/>
    <w:rsid w:val="00012479"/>
    <w:rsid w:val="00025CC0"/>
    <w:rsid w:val="00035EC2"/>
    <w:rsid w:val="00055182"/>
    <w:rsid w:val="00083325"/>
    <w:rsid w:val="000841D3"/>
    <w:rsid w:val="000B37B5"/>
    <w:rsid w:val="000E006B"/>
    <w:rsid w:val="000E1E68"/>
    <w:rsid w:val="00100805"/>
    <w:rsid w:val="001144AA"/>
    <w:rsid w:val="00123E0F"/>
    <w:rsid w:val="0012446D"/>
    <w:rsid w:val="00166FCC"/>
    <w:rsid w:val="00187CCD"/>
    <w:rsid w:val="00196BE1"/>
    <w:rsid w:val="001B2C0A"/>
    <w:rsid w:val="001E0D1D"/>
    <w:rsid w:val="001E4B27"/>
    <w:rsid w:val="00202156"/>
    <w:rsid w:val="0020555E"/>
    <w:rsid w:val="00236A96"/>
    <w:rsid w:val="0024688C"/>
    <w:rsid w:val="00257A3F"/>
    <w:rsid w:val="002872F9"/>
    <w:rsid w:val="002C07E7"/>
    <w:rsid w:val="002C511B"/>
    <w:rsid w:val="002C5687"/>
    <w:rsid w:val="0031014C"/>
    <w:rsid w:val="00315382"/>
    <w:rsid w:val="00332C5A"/>
    <w:rsid w:val="003728B9"/>
    <w:rsid w:val="0037734C"/>
    <w:rsid w:val="0037757A"/>
    <w:rsid w:val="003909EA"/>
    <w:rsid w:val="003A4245"/>
    <w:rsid w:val="003B664D"/>
    <w:rsid w:val="003D140C"/>
    <w:rsid w:val="00401D98"/>
    <w:rsid w:val="00430CD9"/>
    <w:rsid w:val="00445B40"/>
    <w:rsid w:val="004A4651"/>
    <w:rsid w:val="004B4616"/>
    <w:rsid w:val="004C3538"/>
    <w:rsid w:val="00543E64"/>
    <w:rsid w:val="0055072C"/>
    <w:rsid w:val="00557B5A"/>
    <w:rsid w:val="0057690F"/>
    <w:rsid w:val="00592A08"/>
    <w:rsid w:val="005D1F60"/>
    <w:rsid w:val="005E4649"/>
    <w:rsid w:val="005E7C7E"/>
    <w:rsid w:val="00637CC1"/>
    <w:rsid w:val="00695129"/>
    <w:rsid w:val="006B1C64"/>
    <w:rsid w:val="006B1E9C"/>
    <w:rsid w:val="006B52FA"/>
    <w:rsid w:val="006E090C"/>
    <w:rsid w:val="006E6D1E"/>
    <w:rsid w:val="006F2707"/>
    <w:rsid w:val="0071794E"/>
    <w:rsid w:val="007363FE"/>
    <w:rsid w:val="00764086"/>
    <w:rsid w:val="007762DF"/>
    <w:rsid w:val="007B1ADF"/>
    <w:rsid w:val="007C0D72"/>
    <w:rsid w:val="007E7387"/>
    <w:rsid w:val="0080049C"/>
    <w:rsid w:val="008129B4"/>
    <w:rsid w:val="008257ED"/>
    <w:rsid w:val="00855DAA"/>
    <w:rsid w:val="00874784"/>
    <w:rsid w:val="0088700D"/>
    <w:rsid w:val="008A2ABA"/>
    <w:rsid w:val="008E1617"/>
    <w:rsid w:val="008F0050"/>
    <w:rsid w:val="00904379"/>
    <w:rsid w:val="0091566D"/>
    <w:rsid w:val="0092388D"/>
    <w:rsid w:val="009577C5"/>
    <w:rsid w:val="00983C4B"/>
    <w:rsid w:val="009A74E9"/>
    <w:rsid w:val="009C097A"/>
    <w:rsid w:val="009D151F"/>
    <w:rsid w:val="00A92EAE"/>
    <w:rsid w:val="00AE430A"/>
    <w:rsid w:val="00AF2014"/>
    <w:rsid w:val="00B10F9F"/>
    <w:rsid w:val="00B34C2E"/>
    <w:rsid w:val="00B44A95"/>
    <w:rsid w:val="00B51367"/>
    <w:rsid w:val="00B52A72"/>
    <w:rsid w:val="00B81261"/>
    <w:rsid w:val="00B86620"/>
    <w:rsid w:val="00B91E61"/>
    <w:rsid w:val="00BA1ED4"/>
    <w:rsid w:val="00BB7ADD"/>
    <w:rsid w:val="00BD1665"/>
    <w:rsid w:val="00BE5A73"/>
    <w:rsid w:val="00C063C9"/>
    <w:rsid w:val="00C5317D"/>
    <w:rsid w:val="00C84888"/>
    <w:rsid w:val="00C9312B"/>
    <w:rsid w:val="00CA09CF"/>
    <w:rsid w:val="00CC4215"/>
    <w:rsid w:val="00CD77F3"/>
    <w:rsid w:val="00CE13D6"/>
    <w:rsid w:val="00CF0C1C"/>
    <w:rsid w:val="00D11D6B"/>
    <w:rsid w:val="00D84974"/>
    <w:rsid w:val="00DB6C17"/>
    <w:rsid w:val="00DB7904"/>
    <w:rsid w:val="00DC2147"/>
    <w:rsid w:val="00DD0969"/>
    <w:rsid w:val="00DE34AC"/>
    <w:rsid w:val="00E410F9"/>
    <w:rsid w:val="00E41EB3"/>
    <w:rsid w:val="00EA4CD7"/>
    <w:rsid w:val="00EC4C90"/>
    <w:rsid w:val="00ED2A2D"/>
    <w:rsid w:val="00EF0832"/>
    <w:rsid w:val="00EF2E85"/>
    <w:rsid w:val="00EF4DB2"/>
    <w:rsid w:val="00EF524F"/>
    <w:rsid w:val="00F1637D"/>
    <w:rsid w:val="00F30DCA"/>
    <w:rsid w:val="00F81D8A"/>
    <w:rsid w:val="00F92855"/>
    <w:rsid w:val="00FE2147"/>
    <w:rsid w:val="00FE268D"/>
    <w:rsid w:val="00FE6EAD"/>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538"/>
    <w:pPr>
      <w:tabs>
        <w:tab w:val="center" w:pos="4252"/>
        <w:tab w:val="right" w:pos="8504"/>
      </w:tabs>
      <w:snapToGrid w:val="0"/>
    </w:pPr>
  </w:style>
  <w:style w:type="character" w:customStyle="1" w:styleId="a4">
    <w:name w:val="ヘッダー (文字)"/>
    <w:basedOn w:val="a0"/>
    <w:link w:val="a3"/>
    <w:uiPriority w:val="99"/>
    <w:rsid w:val="004C3538"/>
  </w:style>
  <w:style w:type="paragraph" w:styleId="a5">
    <w:name w:val="footer"/>
    <w:basedOn w:val="a"/>
    <w:link w:val="a6"/>
    <w:uiPriority w:val="99"/>
    <w:unhideWhenUsed/>
    <w:rsid w:val="004C3538"/>
    <w:pPr>
      <w:tabs>
        <w:tab w:val="center" w:pos="4252"/>
        <w:tab w:val="right" w:pos="8504"/>
      </w:tabs>
      <w:snapToGrid w:val="0"/>
    </w:pPr>
  </w:style>
  <w:style w:type="character" w:customStyle="1" w:styleId="a6">
    <w:name w:val="フッター (文字)"/>
    <w:basedOn w:val="a0"/>
    <w:link w:val="a5"/>
    <w:uiPriority w:val="99"/>
    <w:rsid w:val="004C3538"/>
  </w:style>
  <w:style w:type="paragraph" w:styleId="a7">
    <w:name w:val="List Paragraph"/>
    <w:basedOn w:val="a"/>
    <w:uiPriority w:val="34"/>
    <w:qFormat/>
    <w:rsid w:val="00401D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538"/>
    <w:pPr>
      <w:tabs>
        <w:tab w:val="center" w:pos="4252"/>
        <w:tab w:val="right" w:pos="8504"/>
      </w:tabs>
      <w:snapToGrid w:val="0"/>
    </w:pPr>
  </w:style>
  <w:style w:type="character" w:customStyle="1" w:styleId="a4">
    <w:name w:val="ヘッダー (文字)"/>
    <w:basedOn w:val="a0"/>
    <w:link w:val="a3"/>
    <w:uiPriority w:val="99"/>
    <w:rsid w:val="004C3538"/>
  </w:style>
  <w:style w:type="paragraph" w:styleId="a5">
    <w:name w:val="footer"/>
    <w:basedOn w:val="a"/>
    <w:link w:val="a6"/>
    <w:uiPriority w:val="99"/>
    <w:unhideWhenUsed/>
    <w:rsid w:val="004C3538"/>
    <w:pPr>
      <w:tabs>
        <w:tab w:val="center" w:pos="4252"/>
        <w:tab w:val="right" w:pos="8504"/>
      </w:tabs>
      <w:snapToGrid w:val="0"/>
    </w:pPr>
  </w:style>
  <w:style w:type="character" w:customStyle="1" w:styleId="a6">
    <w:name w:val="フッター (文字)"/>
    <w:basedOn w:val="a0"/>
    <w:link w:val="a5"/>
    <w:uiPriority w:val="99"/>
    <w:rsid w:val="004C3538"/>
  </w:style>
  <w:style w:type="paragraph" w:styleId="a7">
    <w:name w:val="List Paragraph"/>
    <w:basedOn w:val="a"/>
    <w:uiPriority w:val="34"/>
    <w:qFormat/>
    <w:rsid w:val="00401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5543">
      <w:bodyDiv w:val="1"/>
      <w:marLeft w:val="0"/>
      <w:marRight w:val="0"/>
      <w:marTop w:val="0"/>
      <w:marBottom w:val="0"/>
      <w:divBdr>
        <w:top w:val="none" w:sz="0" w:space="0" w:color="auto"/>
        <w:left w:val="none" w:sz="0" w:space="0" w:color="auto"/>
        <w:bottom w:val="none" w:sz="0" w:space="0" w:color="auto"/>
        <w:right w:val="none" w:sz="0" w:space="0" w:color="auto"/>
      </w:divBdr>
    </w:div>
    <w:div w:id="21184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E126-14E6-4986-9098-EB1C5AE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加賀城　直哉</dc:creator>
  <cp:lastModifiedBy>多田　和久</cp:lastModifiedBy>
  <cp:revision>14</cp:revision>
  <dcterms:created xsi:type="dcterms:W3CDTF">2015-01-29T07:28:00Z</dcterms:created>
  <dcterms:modified xsi:type="dcterms:W3CDTF">2015-02-20T08:54:00Z</dcterms:modified>
</cp:coreProperties>
</file>