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D6" w:rsidRPr="00763324" w:rsidRDefault="007418D6" w:rsidP="0044751D">
      <w:pPr>
        <w:spacing w:line="340" w:lineRule="exact"/>
        <w:jc w:val="center"/>
        <w:rPr>
          <w:rFonts w:asciiTheme="minorEastAsia" w:hAnsiTheme="minorEastAsia"/>
          <w:b/>
          <w:bCs/>
          <w:szCs w:val="21"/>
        </w:rPr>
      </w:pPr>
      <w:r w:rsidRPr="00763324">
        <w:rPr>
          <w:rFonts w:asciiTheme="minorEastAsia" w:hAnsiTheme="minorEastAsia" w:hint="eastAsia"/>
          <w:b/>
          <w:bCs/>
          <w:szCs w:val="21"/>
        </w:rPr>
        <w:t>平成26年度　第１回　大阪府環境審議会温暖化対策部会議事概要</w:t>
      </w:r>
    </w:p>
    <w:p w:rsidR="007418D6" w:rsidRPr="00763324" w:rsidRDefault="007418D6" w:rsidP="0044751D">
      <w:pPr>
        <w:spacing w:line="340" w:lineRule="exact"/>
        <w:rPr>
          <w:rFonts w:asciiTheme="minorEastAsia" w:hAnsiTheme="minorEastAsia"/>
          <w:szCs w:val="21"/>
        </w:rPr>
      </w:pPr>
    </w:p>
    <w:p w:rsidR="007418D6" w:rsidRPr="00763324" w:rsidRDefault="007418D6" w:rsidP="0044751D">
      <w:pPr>
        <w:pStyle w:val="a3"/>
        <w:numPr>
          <w:ilvl w:val="0"/>
          <w:numId w:val="15"/>
        </w:numPr>
        <w:spacing w:line="340" w:lineRule="exact"/>
        <w:ind w:leftChars="0"/>
        <w:rPr>
          <w:rFonts w:asciiTheme="minorEastAsia" w:hAnsiTheme="minorEastAsia"/>
          <w:szCs w:val="21"/>
        </w:rPr>
      </w:pPr>
      <w:r w:rsidRPr="00763324">
        <w:rPr>
          <w:rFonts w:asciiTheme="minorEastAsia" w:hAnsiTheme="minorEastAsia" w:hint="eastAsia"/>
          <w:szCs w:val="21"/>
        </w:rPr>
        <w:t>と　き：平成</w:t>
      </w:r>
      <w:r w:rsidR="00DF16F6">
        <w:rPr>
          <w:rFonts w:asciiTheme="minorEastAsia" w:hAnsiTheme="minorEastAsia" w:hint="eastAsia"/>
          <w:szCs w:val="21"/>
        </w:rPr>
        <w:t>26</w:t>
      </w:r>
      <w:bookmarkStart w:id="0" w:name="_GoBack"/>
      <w:bookmarkEnd w:id="0"/>
      <w:r w:rsidRPr="00763324">
        <w:rPr>
          <w:rFonts w:asciiTheme="minorEastAsia" w:hAnsiTheme="minorEastAsia" w:hint="eastAsia"/>
          <w:szCs w:val="21"/>
        </w:rPr>
        <w:t>年７月９日（水）　午後３時～午後５時30分</w:t>
      </w:r>
    </w:p>
    <w:p w:rsidR="00860666" w:rsidRPr="00763324" w:rsidRDefault="00860666" w:rsidP="0044751D">
      <w:pPr>
        <w:pStyle w:val="a3"/>
        <w:spacing w:line="340" w:lineRule="exact"/>
        <w:ind w:leftChars="0" w:left="420"/>
        <w:rPr>
          <w:rFonts w:asciiTheme="minorEastAsia" w:hAnsiTheme="minorEastAsia"/>
          <w:szCs w:val="21"/>
        </w:rPr>
      </w:pPr>
    </w:p>
    <w:p w:rsidR="007418D6" w:rsidRPr="00763324" w:rsidRDefault="007418D6" w:rsidP="0044751D">
      <w:pPr>
        <w:pStyle w:val="a3"/>
        <w:numPr>
          <w:ilvl w:val="0"/>
          <w:numId w:val="15"/>
        </w:numPr>
        <w:autoSpaceDE w:val="0"/>
        <w:autoSpaceDN w:val="0"/>
        <w:adjustRightInd w:val="0"/>
        <w:spacing w:line="340" w:lineRule="exact"/>
        <w:ind w:leftChars="0"/>
        <w:rPr>
          <w:rFonts w:asciiTheme="minorEastAsia" w:hAnsiTheme="minorEastAsia"/>
          <w:szCs w:val="21"/>
        </w:rPr>
      </w:pPr>
      <w:r w:rsidRPr="00763324">
        <w:rPr>
          <w:rFonts w:asciiTheme="minorEastAsia" w:hAnsiTheme="minorEastAsia" w:hint="eastAsia"/>
          <w:szCs w:val="21"/>
        </w:rPr>
        <w:t>ところ：独立行政法人環境農林水産総合研究所環境センター４階会議室</w:t>
      </w:r>
    </w:p>
    <w:p w:rsidR="007418D6" w:rsidRPr="00763324" w:rsidRDefault="007418D6" w:rsidP="0044751D">
      <w:pPr>
        <w:spacing w:line="340" w:lineRule="exact"/>
        <w:rPr>
          <w:rFonts w:asciiTheme="minorEastAsia" w:hAnsiTheme="minorEastAsia"/>
          <w:szCs w:val="21"/>
        </w:rPr>
      </w:pPr>
    </w:p>
    <w:p w:rsidR="007418D6" w:rsidRPr="00763324" w:rsidRDefault="007418D6" w:rsidP="0044751D">
      <w:pPr>
        <w:pStyle w:val="a3"/>
        <w:numPr>
          <w:ilvl w:val="0"/>
          <w:numId w:val="15"/>
        </w:numPr>
        <w:spacing w:line="340" w:lineRule="exact"/>
        <w:ind w:leftChars="0"/>
        <w:rPr>
          <w:rFonts w:asciiTheme="minorEastAsia" w:hAnsiTheme="minorEastAsia"/>
          <w:szCs w:val="21"/>
        </w:rPr>
      </w:pPr>
      <w:r w:rsidRPr="00763324">
        <w:rPr>
          <w:rFonts w:asciiTheme="minorEastAsia" w:hAnsiTheme="minorEastAsia" w:hint="eastAsia"/>
          <w:szCs w:val="21"/>
        </w:rPr>
        <w:t>議事</w:t>
      </w:r>
    </w:p>
    <w:p w:rsidR="007418D6" w:rsidRPr="00763324" w:rsidRDefault="007418D6"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温暖化対策の最近の動向について</w:t>
      </w:r>
      <w:r w:rsidR="007138B2" w:rsidRPr="00763324">
        <w:rPr>
          <w:rFonts w:asciiTheme="minorEastAsia" w:hAnsiTheme="minorEastAsia" w:hint="eastAsia"/>
          <w:szCs w:val="21"/>
        </w:rPr>
        <w:t>【資料１】、【参考資料３～９】</w:t>
      </w:r>
    </w:p>
    <w:p w:rsidR="007138B2" w:rsidRPr="00763324" w:rsidRDefault="007138B2"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大阪府域における温暖化の現状について【資料２】</w:t>
      </w:r>
    </w:p>
    <w:p w:rsidR="007418D6" w:rsidRPr="00763324" w:rsidRDefault="007138B2"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地球温暖化対策の主な取組みの進捗状況及び検討事項について【資料３、資料４】</w:t>
      </w:r>
    </w:p>
    <w:p w:rsidR="007138B2" w:rsidRPr="00763324" w:rsidRDefault="007138B2"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ヒートアイランド対策の主な取組みの進捗状況及び検討事項について【資料５、資料６】</w:t>
      </w:r>
    </w:p>
    <w:p w:rsidR="007138B2" w:rsidRPr="00763324" w:rsidRDefault="007138B2"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今後のスケジュールについて【資料７】</w:t>
      </w:r>
    </w:p>
    <w:p w:rsidR="007418D6" w:rsidRPr="00763324" w:rsidRDefault="007138B2" w:rsidP="0044751D">
      <w:pPr>
        <w:pStyle w:val="a3"/>
        <w:numPr>
          <w:ilvl w:val="0"/>
          <w:numId w:val="1"/>
        </w:numPr>
        <w:spacing w:line="340" w:lineRule="exact"/>
        <w:ind w:leftChars="0"/>
        <w:rPr>
          <w:rFonts w:asciiTheme="minorEastAsia" w:hAnsiTheme="minorEastAsia"/>
          <w:szCs w:val="21"/>
        </w:rPr>
      </w:pPr>
      <w:r w:rsidRPr="00763324">
        <w:rPr>
          <w:rFonts w:asciiTheme="minorEastAsia" w:hAnsiTheme="minorEastAsia" w:hint="eastAsia"/>
          <w:szCs w:val="21"/>
        </w:rPr>
        <w:t>その他</w:t>
      </w:r>
    </w:p>
    <w:p w:rsidR="00506E0E" w:rsidRPr="00763324" w:rsidRDefault="00506E0E" w:rsidP="0044751D">
      <w:pPr>
        <w:spacing w:line="340" w:lineRule="exact"/>
        <w:rPr>
          <w:szCs w:val="21"/>
        </w:rPr>
      </w:pPr>
    </w:p>
    <w:p w:rsidR="008E0E42" w:rsidRPr="00763324" w:rsidRDefault="00506E0E" w:rsidP="0044751D">
      <w:pPr>
        <w:spacing w:line="340" w:lineRule="exact"/>
        <w:rPr>
          <w:szCs w:val="21"/>
        </w:rPr>
      </w:pPr>
      <w:r w:rsidRPr="00763324">
        <w:rPr>
          <w:rFonts w:asciiTheme="minorEastAsia" w:hAnsiTheme="minorEastAsia" w:hint="eastAsia"/>
          <w:szCs w:val="21"/>
        </w:rPr>
        <w:t>4.</w:t>
      </w:r>
      <w:r w:rsidR="008E0E42" w:rsidRPr="00763324">
        <w:rPr>
          <w:rFonts w:hint="eastAsia"/>
          <w:szCs w:val="21"/>
        </w:rPr>
        <w:t>委員からの意見要旨</w:t>
      </w:r>
    </w:p>
    <w:p w:rsidR="00375EED" w:rsidRPr="000215E1" w:rsidRDefault="00375EED" w:rsidP="0044751D">
      <w:pPr>
        <w:pStyle w:val="a3"/>
        <w:numPr>
          <w:ilvl w:val="0"/>
          <w:numId w:val="39"/>
        </w:numPr>
        <w:spacing w:line="340" w:lineRule="exact"/>
        <w:ind w:leftChars="0"/>
        <w:rPr>
          <w:rFonts w:asciiTheme="minorEastAsia" w:hAnsiTheme="minorEastAsia"/>
          <w:szCs w:val="21"/>
        </w:rPr>
      </w:pPr>
      <w:r w:rsidRPr="00763324">
        <w:rPr>
          <w:rFonts w:asciiTheme="minorEastAsia" w:hAnsiTheme="minorEastAsia" w:hint="eastAsia"/>
          <w:szCs w:val="21"/>
        </w:rPr>
        <w:t>温暖化対策の最近の動向について</w:t>
      </w:r>
    </w:p>
    <w:p w:rsidR="00375EED" w:rsidRPr="00763324" w:rsidRDefault="00375EED" w:rsidP="0044751D">
      <w:pPr>
        <w:pStyle w:val="a3"/>
        <w:numPr>
          <w:ilvl w:val="0"/>
          <w:numId w:val="36"/>
        </w:numPr>
        <w:spacing w:line="340" w:lineRule="exact"/>
        <w:ind w:leftChars="0"/>
        <w:rPr>
          <w:rFonts w:asciiTheme="minorEastAsia" w:hAnsiTheme="minorEastAsia"/>
          <w:szCs w:val="21"/>
        </w:rPr>
      </w:pPr>
      <w:r w:rsidRPr="00763324">
        <w:rPr>
          <w:rFonts w:asciiTheme="minorEastAsia" w:hAnsiTheme="minorEastAsia" w:hint="eastAsia"/>
          <w:szCs w:val="21"/>
        </w:rPr>
        <w:t>国の削減目標は暫定目標で最終目標ではなく、また来年上半期に2020年以降の削減目標を出す状況を考慮に入れる必要がある。</w:t>
      </w:r>
    </w:p>
    <w:p w:rsidR="00375EED" w:rsidRPr="00763324" w:rsidRDefault="00375EED" w:rsidP="0044751D">
      <w:pPr>
        <w:pStyle w:val="a3"/>
        <w:numPr>
          <w:ilvl w:val="0"/>
          <w:numId w:val="36"/>
        </w:numPr>
        <w:spacing w:line="340" w:lineRule="exact"/>
        <w:ind w:leftChars="0"/>
        <w:rPr>
          <w:rFonts w:asciiTheme="minorEastAsia" w:hAnsiTheme="minorEastAsia"/>
          <w:szCs w:val="21"/>
        </w:rPr>
      </w:pPr>
      <w:r w:rsidRPr="00763324">
        <w:rPr>
          <w:rFonts w:asciiTheme="minorEastAsia" w:hAnsiTheme="minorEastAsia" w:hint="eastAsia"/>
          <w:szCs w:val="21"/>
        </w:rPr>
        <w:t>来年夏に国が</w:t>
      </w:r>
      <w:r w:rsidR="00406F42" w:rsidRPr="00763324">
        <w:rPr>
          <w:rFonts w:asciiTheme="minorEastAsia" w:hAnsiTheme="minorEastAsia" w:hint="eastAsia"/>
          <w:szCs w:val="21"/>
        </w:rPr>
        <w:t>温暖化の</w:t>
      </w:r>
      <w:r w:rsidRPr="00763324">
        <w:rPr>
          <w:rFonts w:asciiTheme="minorEastAsia" w:hAnsiTheme="minorEastAsia" w:hint="eastAsia"/>
          <w:szCs w:val="21"/>
        </w:rPr>
        <w:t>適応計画を策定し、都道府県レベルでの影響評価が</w:t>
      </w:r>
      <w:r w:rsidR="00676ED6" w:rsidRPr="00763324">
        <w:rPr>
          <w:rFonts w:asciiTheme="minorEastAsia" w:hAnsiTheme="minorEastAsia" w:hint="eastAsia"/>
          <w:szCs w:val="21"/>
        </w:rPr>
        <w:t>できる</w:t>
      </w:r>
      <w:r w:rsidRPr="00763324">
        <w:rPr>
          <w:rFonts w:asciiTheme="minorEastAsia" w:hAnsiTheme="minorEastAsia" w:hint="eastAsia"/>
          <w:szCs w:val="21"/>
        </w:rPr>
        <w:t>ようなデータセットを準備している。そのため</w:t>
      </w:r>
      <w:r w:rsidR="00044265" w:rsidRPr="00763324">
        <w:rPr>
          <w:rFonts w:asciiTheme="minorEastAsia" w:hAnsiTheme="minorEastAsia" w:hint="eastAsia"/>
          <w:szCs w:val="21"/>
        </w:rPr>
        <w:t>来年度以降ヒートを含む適応計画をどうしていくか</w:t>
      </w:r>
      <w:r w:rsidR="00DF444C" w:rsidRPr="00763324">
        <w:rPr>
          <w:rFonts w:asciiTheme="minorEastAsia" w:hAnsiTheme="minorEastAsia" w:hint="eastAsia"/>
          <w:szCs w:val="21"/>
        </w:rPr>
        <w:t>、都道府県レベルでは</w:t>
      </w:r>
      <w:r w:rsidR="00676ED6" w:rsidRPr="00763324">
        <w:rPr>
          <w:rFonts w:asciiTheme="minorEastAsia" w:hAnsiTheme="minorEastAsia" w:hint="eastAsia"/>
          <w:szCs w:val="21"/>
        </w:rPr>
        <w:t>重要</w:t>
      </w:r>
      <w:r w:rsidR="00DF444C" w:rsidRPr="00763324">
        <w:rPr>
          <w:rFonts w:asciiTheme="minorEastAsia" w:hAnsiTheme="minorEastAsia" w:hint="eastAsia"/>
          <w:szCs w:val="21"/>
        </w:rPr>
        <w:t>な問題</w:t>
      </w:r>
      <w:r w:rsidR="00676ED6" w:rsidRPr="00763324">
        <w:rPr>
          <w:rFonts w:asciiTheme="minorEastAsia" w:hAnsiTheme="minorEastAsia" w:hint="eastAsia"/>
          <w:szCs w:val="21"/>
        </w:rPr>
        <w:t>になる</w:t>
      </w:r>
      <w:r w:rsidRPr="00763324">
        <w:rPr>
          <w:rFonts w:asciiTheme="minorEastAsia" w:hAnsiTheme="minorEastAsia" w:hint="eastAsia"/>
          <w:szCs w:val="21"/>
        </w:rPr>
        <w:t>だろう。</w:t>
      </w:r>
    </w:p>
    <w:p w:rsidR="00375EED" w:rsidRPr="00763324" w:rsidRDefault="00375EED" w:rsidP="0044751D">
      <w:pPr>
        <w:spacing w:line="340" w:lineRule="exact"/>
        <w:rPr>
          <w:rFonts w:asciiTheme="minorEastAsia" w:hAnsiTheme="minorEastAsia"/>
          <w:szCs w:val="21"/>
        </w:rPr>
      </w:pPr>
    </w:p>
    <w:p w:rsidR="00375EED" w:rsidRPr="000215E1" w:rsidRDefault="00375EED" w:rsidP="0044751D">
      <w:pPr>
        <w:pStyle w:val="a3"/>
        <w:numPr>
          <w:ilvl w:val="0"/>
          <w:numId w:val="39"/>
        </w:numPr>
        <w:spacing w:line="340" w:lineRule="exact"/>
        <w:ind w:leftChars="0"/>
        <w:rPr>
          <w:rFonts w:asciiTheme="minorEastAsia" w:hAnsiTheme="minorEastAsia"/>
          <w:szCs w:val="21"/>
        </w:rPr>
      </w:pPr>
      <w:r w:rsidRPr="00763324">
        <w:rPr>
          <w:rFonts w:asciiTheme="minorEastAsia" w:hAnsiTheme="minorEastAsia" w:hint="eastAsia"/>
          <w:szCs w:val="21"/>
        </w:rPr>
        <w:t>大阪府域における温暖化の現状について</w:t>
      </w:r>
    </w:p>
    <w:p w:rsidR="00375EED" w:rsidRPr="00763324" w:rsidRDefault="00375EED" w:rsidP="0044751D">
      <w:pPr>
        <w:pStyle w:val="a3"/>
        <w:numPr>
          <w:ilvl w:val="0"/>
          <w:numId w:val="2"/>
        </w:numPr>
        <w:spacing w:line="340" w:lineRule="exact"/>
        <w:ind w:leftChars="0"/>
        <w:rPr>
          <w:rFonts w:asciiTheme="minorEastAsia" w:hAnsiTheme="minorEastAsia"/>
          <w:szCs w:val="21"/>
        </w:rPr>
      </w:pPr>
      <w:r w:rsidRPr="00763324">
        <w:rPr>
          <w:rFonts w:asciiTheme="minorEastAsia" w:hAnsiTheme="minorEastAsia" w:hint="eastAsia"/>
          <w:szCs w:val="21"/>
        </w:rPr>
        <w:t>固定した排出係数を使用すると再生エネルギーの評価がしにくくなるので、その点に注意しながらデータ出しをして欲しい。</w:t>
      </w:r>
    </w:p>
    <w:p w:rsidR="00375EED" w:rsidRPr="00763324" w:rsidRDefault="00375EED" w:rsidP="0044751D">
      <w:pPr>
        <w:pStyle w:val="a3"/>
        <w:spacing w:line="340" w:lineRule="exact"/>
        <w:ind w:leftChars="0" w:left="420"/>
        <w:rPr>
          <w:rFonts w:asciiTheme="minorEastAsia" w:hAnsiTheme="minorEastAsia"/>
          <w:szCs w:val="21"/>
        </w:rPr>
      </w:pPr>
    </w:p>
    <w:p w:rsidR="00375EED" w:rsidRPr="00763324" w:rsidRDefault="00375EED" w:rsidP="0044751D">
      <w:pPr>
        <w:pStyle w:val="a3"/>
        <w:numPr>
          <w:ilvl w:val="0"/>
          <w:numId w:val="39"/>
        </w:numPr>
        <w:spacing w:line="340" w:lineRule="exact"/>
        <w:ind w:leftChars="0"/>
        <w:rPr>
          <w:rFonts w:asciiTheme="minorEastAsia" w:hAnsiTheme="minorEastAsia"/>
          <w:szCs w:val="21"/>
        </w:rPr>
      </w:pPr>
      <w:r w:rsidRPr="00763324">
        <w:rPr>
          <w:rFonts w:asciiTheme="minorEastAsia" w:hAnsiTheme="minorEastAsia" w:hint="eastAsia"/>
          <w:szCs w:val="21"/>
        </w:rPr>
        <w:t>地球温暖化対策の主な取組みの進捗状況及び検討事項について</w:t>
      </w:r>
      <w:r w:rsidR="00264A71" w:rsidRPr="00763324">
        <w:rPr>
          <w:rFonts w:asciiTheme="minorEastAsia" w:hAnsiTheme="minorEastAsia" w:hint="eastAsia"/>
          <w:szCs w:val="21"/>
        </w:rPr>
        <w:t>（資料</w:t>
      </w:r>
      <w:r w:rsidR="00246279">
        <w:rPr>
          <w:rFonts w:asciiTheme="minorEastAsia" w:hAnsiTheme="minorEastAsia" w:hint="eastAsia"/>
          <w:szCs w:val="21"/>
        </w:rPr>
        <w:t>４</w:t>
      </w:r>
      <w:r w:rsidR="00264A71" w:rsidRPr="00763324">
        <w:rPr>
          <w:rFonts w:asciiTheme="minorEastAsia" w:hAnsiTheme="minorEastAsia" w:hint="eastAsia"/>
          <w:szCs w:val="21"/>
        </w:rPr>
        <w:t>）</w:t>
      </w:r>
    </w:p>
    <w:p w:rsidR="00375EED" w:rsidRPr="000215E1" w:rsidRDefault="00375EED" w:rsidP="0044751D">
      <w:pPr>
        <w:pStyle w:val="a3"/>
        <w:numPr>
          <w:ilvl w:val="0"/>
          <w:numId w:val="40"/>
        </w:numPr>
        <w:spacing w:line="340" w:lineRule="exact"/>
        <w:ind w:leftChars="0"/>
        <w:rPr>
          <w:szCs w:val="21"/>
        </w:rPr>
      </w:pPr>
      <w:r w:rsidRPr="00763324">
        <w:rPr>
          <w:rFonts w:hint="eastAsia"/>
          <w:szCs w:val="21"/>
        </w:rPr>
        <w:t>基準年度、目標設定の考え方について</w:t>
      </w:r>
    </w:p>
    <w:p w:rsidR="00375EED" w:rsidRPr="00763324" w:rsidRDefault="00375EED" w:rsidP="0044751D">
      <w:pPr>
        <w:pStyle w:val="a3"/>
        <w:numPr>
          <w:ilvl w:val="0"/>
          <w:numId w:val="7"/>
        </w:numPr>
        <w:spacing w:line="340" w:lineRule="exact"/>
        <w:ind w:leftChars="0"/>
        <w:rPr>
          <w:szCs w:val="21"/>
        </w:rPr>
      </w:pPr>
      <w:r w:rsidRPr="00763324">
        <w:rPr>
          <w:rFonts w:hint="eastAsia"/>
          <w:szCs w:val="21"/>
        </w:rPr>
        <w:t>基準年度の設定として、国とあわせるために</w:t>
      </w:r>
      <w:r w:rsidRPr="00763324">
        <w:rPr>
          <w:rFonts w:hint="eastAsia"/>
          <w:szCs w:val="21"/>
        </w:rPr>
        <w:t>2005</w:t>
      </w:r>
      <w:r w:rsidRPr="00763324">
        <w:rPr>
          <w:rFonts w:hint="eastAsia"/>
          <w:szCs w:val="21"/>
        </w:rPr>
        <w:t>年度に設定することは大切だが、それと合わせてこれまで</w:t>
      </w:r>
      <w:r w:rsidRPr="00763324">
        <w:rPr>
          <w:rFonts w:hint="eastAsia"/>
          <w:szCs w:val="21"/>
        </w:rPr>
        <w:t>90</w:t>
      </w:r>
      <w:r w:rsidRPr="00763324">
        <w:rPr>
          <w:rFonts w:hint="eastAsia"/>
          <w:szCs w:val="21"/>
        </w:rPr>
        <w:t>年度比で進捗管理をしてきたことも踏まえ、</w:t>
      </w:r>
      <w:r w:rsidRPr="00763324">
        <w:rPr>
          <w:rFonts w:hint="eastAsia"/>
          <w:szCs w:val="21"/>
        </w:rPr>
        <w:t>90</w:t>
      </w:r>
      <w:r w:rsidRPr="00763324">
        <w:rPr>
          <w:rFonts w:hint="eastAsia"/>
          <w:szCs w:val="21"/>
        </w:rPr>
        <w:t>年度比較も継続して行ってはどうか。</w:t>
      </w:r>
    </w:p>
    <w:p w:rsidR="00EE0893" w:rsidRPr="00763324" w:rsidRDefault="00EE0893" w:rsidP="0044751D">
      <w:pPr>
        <w:pStyle w:val="a3"/>
        <w:spacing w:line="340" w:lineRule="exact"/>
        <w:ind w:leftChars="0" w:left="420"/>
        <w:rPr>
          <w:szCs w:val="21"/>
        </w:rPr>
      </w:pPr>
    </w:p>
    <w:p w:rsidR="00E644B0" w:rsidRPr="000215E1" w:rsidRDefault="00375EED" w:rsidP="0044751D">
      <w:pPr>
        <w:pStyle w:val="a3"/>
        <w:numPr>
          <w:ilvl w:val="0"/>
          <w:numId w:val="40"/>
        </w:numPr>
        <w:spacing w:line="340" w:lineRule="exact"/>
        <w:ind w:leftChars="0"/>
        <w:rPr>
          <w:szCs w:val="21"/>
        </w:rPr>
      </w:pPr>
      <w:r w:rsidRPr="00763324">
        <w:rPr>
          <w:rFonts w:hint="eastAsia"/>
          <w:szCs w:val="21"/>
        </w:rPr>
        <w:t>計画目標の考え方</w:t>
      </w:r>
    </w:p>
    <w:p w:rsidR="00E644B0" w:rsidRPr="000215E1" w:rsidRDefault="00375EED" w:rsidP="0044751D">
      <w:pPr>
        <w:pStyle w:val="a3"/>
        <w:numPr>
          <w:ilvl w:val="0"/>
          <w:numId w:val="7"/>
        </w:numPr>
        <w:spacing w:line="340" w:lineRule="exact"/>
        <w:ind w:leftChars="0"/>
        <w:rPr>
          <w:szCs w:val="21"/>
        </w:rPr>
      </w:pPr>
      <w:r w:rsidRPr="00763324">
        <w:rPr>
          <w:rFonts w:hint="eastAsia"/>
          <w:szCs w:val="21"/>
        </w:rPr>
        <w:t>積み上げ方式で大阪府は国の目標を上回る結果を目指して、大阪府としてどこまで貢献できるか見てみるのもよいのでは。</w:t>
      </w:r>
    </w:p>
    <w:p w:rsidR="00E644B0" w:rsidRPr="00763324" w:rsidRDefault="00E644B0" w:rsidP="0044751D">
      <w:pPr>
        <w:pStyle w:val="a3"/>
        <w:numPr>
          <w:ilvl w:val="0"/>
          <w:numId w:val="7"/>
        </w:numPr>
        <w:spacing w:line="340" w:lineRule="exact"/>
        <w:ind w:leftChars="0"/>
        <w:rPr>
          <w:szCs w:val="21"/>
        </w:rPr>
      </w:pPr>
      <w:r w:rsidRPr="00763324">
        <w:rPr>
          <w:rFonts w:hint="eastAsia"/>
          <w:szCs w:val="21"/>
        </w:rPr>
        <w:t>フォアキャスティングでよいが</w:t>
      </w:r>
      <w:r w:rsidR="004E78C3" w:rsidRPr="00763324">
        <w:rPr>
          <w:rFonts w:hint="eastAsia"/>
          <w:szCs w:val="21"/>
        </w:rPr>
        <w:t>、</w:t>
      </w:r>
      <w:r w:rsidRPr="00763324">
        <w:rPr>
          <w:rFonts w:hint="eastAsia"/>
          <w:szCs w:val="21"/>
        </w:rPr>
        <w:t>国のほうでも</w:t>
      </w:r>
      <w:r w:rsidRPr="00763324">
        <w:rPr>
          <w:rFonts w:hint="eastAsia"/>
          <w:szCs w:val="21"/>
        </w:rPr>
        <w:t>2020</w:t>
      </w:r>
      <w:r w:rsidRPr="00763324">
        <w:rPr>
          <w:rFonts w:hint="eastAsia"/>
          <w:szCs w:val="21"/>
        </w:rPr>
        <w:t>年を目指し様々な施策を行っているので、それらをプラスアルファできる施策をぜひ考えて欲しい。</w:t>
      </w:r>
    </w:p>
    <w:p w:rsidR="00E644B0" w:rsidRPr="00763324" w:rsidRDefault="00E644B0" w:rsidP="0044751D">
      <w:pPr>
        <w:pStyle w:val="a3"/>
        <w:numPr>
          <w:ilvl w:val="0"/>
          <w:numId w:val="7"/>
        </w:numPr>
        <w:spacing w:line="340" w:lineRule="exact"/>
        <w:ind w:leftChars="0"/>
        <w:rPr>
          <w:szCs w:val="21"/>
        </w:rPr>
      </w:pPr>
      <w:r w:rsidRPr="00763324">
        <w:rPr>
          <w:rFonts w:hint="eastAsia"/>
          <w:szCs w:val="21"/>
        </w:rPr>
        <w:lastRenderedPageBreak/>
        <w:t>排出係数について、固定しないと努力評価ができないが、実態排出量の把握のために毎年の排出係数を使用してデータを取ることもして欲しい。</w:t>
      </w:r>
    </w:p>
    <w:p w:rsidR="00E644B0" w:rsidRPr="00763324" w:rsidRDefault="00E644B0" w:rsidP="0044751D">
      <w:pPr>
        <w:pStyle w:val="a3"/>
        <w:spacing w:line="340" w:lineRule="exact"/>
        <w:ind w:leftChars="0" w:left="420"/>
        <w:rPr>
          <w:szCs w:val="21"/>
        </w:rPr>
      </w:pPr>
    </w:p>
    <w:p w:rsidR="00E644B0" w:rsidRPr="000215E1" w:rsidRDefault="00E644B0" w:rsidP="0044751D">
      <w:pPr>
        <w:pStyle w:val="a3"/>
        <w:numPr>
          <w:ilvl w:val="0"/>
          <w:numId w:val="40"/>
        </w:numPr>
        <w:spacing w:line="340" w:lineRule="exact"/>
        <w:ind w:leftChars="0"/>
        <w:rPr>
          <w:szCs w:val="21"/>
        </w:rPr>
      </w:pPr>
      <w:r w:rsidRPr="00763324">
        <w:rPr>
          <w:rFonts w:hint="eastAsia"/>
          <w:szCs w:val="21"/>
        </w:rPr>
        <w:t>大規模事業者の省エネルギーの推進</w:t>
      </w:r>
    </w:p>
    <w:p w:rsidR="00E644B0" w:rsidRPr="00763324" w:rsidRDefault="00DB7A9E" w:rsidP="0044751D">
      <w:pPr>
        <w:pStyle w:val="a3"/>
        <w:numPr>
          <w:ilvl w:val="0"/>
          <w:numId w:val="41"/>
        </w:numPr>
        <w:spacing w:line="340" w:lineRule="exact"/>
        <w:ind w:leftChars="0"/>
        <w:rPr>
          <w:rFonts w:asciiTheme="minorEastAsia" w:hAnsiTheme="minorEastAsia"/>
          <w:szCs w:val="21"/>
        </w:rPr>
      </w:pPr>
      <w:r w:rsidRPr="00763324">
        <w:rPr>
          <w:rFonts w:hint="eastAsia"/>
          <w:szCs w:val="21"/>
        </w:rPr>
        <w:t>温室効果ガス</w:t>
      </w:r>
      <w:r w:rsidR="00E644B0" w:rsidRPr="00763324">
        <w:rPr>
          <w:rFonts w:hint="eastAsia"/>
          <w:szCs w:val="21"/>
        </w:rPr>
        <w:t>クレジット中心の施策から大阪府の計画制度をうまく利用する施策へ。</w:t>
      </w:r>
      <w:r w:rsidR="00CC5DBB" w:rsidRPr="00763324">
        <w:rPr>
          <w:rFonts w:asciiTheme="minorEastAsia" w:hAnsiTheme="minorEastAsia" w:hint="eastAsia"/>
          <w:szCs w:val="21"/>
        </w:rPr>
        <w:t>国の資料でも、近年、産業部門の</w:t>
      </w:r>
      <w:r w:rsidRPr="00763324">
        <w:rPr>
          <w:rFonts w:asciiTheme="minorEastAsia" w:hAnsiTheme="minorEastAsia" w:hint="eastAsia"/>
          <w:szCs w:val="21"/>
        </w:rPr>
        <w:t>排出</w:t>
      </w:r>
      <w:r w:rsidR="00E644B0" w:rsidRPr="00763324">
        <w:rPr>
          <w:rFonts w:asciiTheme="minorEastAsia" w:hAnsiTheme="minorEastAsia" w:hint="eastAsia"/>
          <w:szCs w:val="21"/>
        </w:rPr>
        <w:t>原単位</w:t>
      </w:r>
      <w:r w:rsidR="00CC5DBB" w:rsidRPr="00763324">
        <w:rPr>
          <w:rFonts w:asciiTheme="minorEastAsia" w:hAnsiTheme="minorEastAsia" w:hint="eastAsia"/>
        </w:rPr>
        <w:t>が悪化していることが示されている。</w:t>
      </w:r>
      <w:r w:rsidR="00E644B0" w:rsidRPr="00763324">
        <w:rPr>
          <w:rFonts w:asciiTheme="minorEastAsia" w:hAnsiTheme="minorEastAsia" w:hint="eastAsia"/>
          <w:szCs w:val="21"/>
        </w:rPr>
        <w:t>全体の効率が悪くなっているので、がんばっている事業者を褒める方向で進めて欲しい。</w:t>
      </w:r>
    </w:p>
    <w:p w:rsidR="00E644B0" w:rsidRPr="00763324" w:rsidRDefault="00E644B0" w:rsidP="0044751D">
      <w:pPr>
        <w:spacing w:line="340" w:lineRule="exact"/>
        <w:rPr>
          <w:szCs w:val="21"/>
        </w:rPr>
      </w:pPr>
    </w:p>
    <w:p w:rsidR="00E644B0" w:rsidRPr="000215E1" w:rsidRDefault="00E644B0" w:rsidP="0044751D">
      <w:pPr>
        <w:pStyle w:val="a3"/>
        <w:numPr>
          <w:ilvl w:val="0"/>
          <w:numId w:val="40"/>
        </w:numPr>
        <w:spacing w:line="340" w:lineRule="exact"/>
        <w:ind w:leftChars="0"/>
        <w:rPr>
          <w:szCs w:val="21"/>
        </w:rPr>
      </w:pPr>
      <w:r w:rsidRPr="00763324">
        <w:rPr>
          <w:rFonts w:hint="eastAsia"/>
          <w:szCs w:val="21"/>
        </w:rPr>
        <w:t>中小企業の省エネ</w:t>
      </w:r>
    </w:p>
    <w:p w:rsidR="00E644B0" w:rsidRPr="000215E1" w:rsidRDefault="00E644B0" w:rsidP="0044751D">
      <w:pPr>
        <w:pStyle w:val="a3"/>
        <w:numPr>
          <w:ilvl w:val="0"/>
          <w:numId w:val="41"/>
        </w:numPr>
        <w:spacing w:line="340" w:lineRule="exact"/>
        <w:ind w:leftChars="0"/>
        <w:rPr>
          <w:szCs w:val="21"/>
        </w:rPr>
      </w:pPr>
      <w:r w:rsidRPr="00763324">
        <w:rPr>
          <w:rFonts w:hint="eastAsia"/>
          <w:szCs w:val="21"/>
        </w:rPr>
        <w:t>中小企業はこれまで手付かずだったので、全ての中小企業に施策が届くように５～</w:t>
      </w:r>
      <w:r w:rsidRPr="00763324">
        <w:rPr>
          <w:rFonts w:hint="eastAsia"/>
          <w:szCs w:val="21"/>
        </w:rPr>
        <w:t>6</w:t>
      </w:r>
      <w:r w:rsidRPr="00763324">
        <w:rPr>
          <w:rFonts w:hint="eastAsia"/>
          <w:szCs w:val="21"/>
        </w:rPr>
        <w:t>年かけて調査してはどうか。チラシなどを使用して、全ての事業者と関係をもてるエネルギー事業者と協力して進めてみるなど。</w:t>
      </w:r>
    </w:p>
    <w:p w:rsidR="00E644B0" w:rsidRPr="000215E1" w:rsidRDefault="00E644B0" w:rsidP="0044751D">
      <w:pPr>
        <w:pStyle w:val="a3"/>
        <w:numPr>
          <w:ilvl w:val="0"/>
          <w:numId w:val="43"/>
        </w:numPr>
        <w:spacing w:line="340" w:lineRule="exact"/>
        <w:ind w:leftChars="0"/>
        <w:rPr>
          <w:szCs w:val="21"/>
        </w:rPr>
      </w:pPr>
      <w:r w:rsidRPr="00763324">
        <w:rPr>
          <w:rFonts w:hint="eastAsia"/>
          <w:szCs w:val="21"/>
        </w:rPr>
        <w:t>中小企業は</w:t>
      </w:r>
      <w:r w:rsidR="00665A00" w:rsidRPr="00763324">
        <w:rPr>
          <w:rFonts w:hint="eastAsia"/>
          <w:szCs w:val="21"/>
        </w:rPr>
        <w:t>大企業に比べ</w:t>
      </w:r>
      <w:r w:rsidRPr="00763324">
        <w:rPr>
          <w:rFonts w:hint="eastAsia"/>
          <w:szCs w:val="21"/>
        </w:rPr>
        <w:t>省エネの必要性を感じていないのでは。チラシなどを利用したファーストコンタクトを通じて省エネの必要性を感じてもらうようにしてはどうか。</w:t>
      </w:r>
    </w:p>
    <w:p w:rsidR="00E644B0" w:rsidRPr="00763324" w:rsidRDefault="00406F42" w:rsidP="0044751D">
      <w:pPr>
        <w:pStyle w:val="a3"/>
        <w:numPr>
          <w:ilvl w:val="0"/>
          <w:numId w:val="43"/>
        </w:numPr>
        <w:spacing w:line="340" w:lineRule="exact"/>
        <w:ind w:leftChars="0"/>
        <w:rPr>
          <w:szCs w:val="21"/>
        </w:rPr>
      </w:pPr>
      <w:r w:rsidRPr="00763324">
        <w:rPr>
          <w:rFonts w:hint="eastAsia"/>
          <w:szCs w:val="21"/>
        </w:rPr>
        <w:t>空調</w:t>
      </w:r>
      <w:r w:rsidR="00C02113" w:rsidRPr="00763324">
        <w:rPr>
          <w:rFonts w:hint="eastAsia"/>
          <w:szCs w:val="21"/>
        </w:rPr>
        <w:t>・</w:t>
      </w:r>
      <w:r w:rsidR="00E644B0" w:rsidRPr="00763324">
        <w:rPr>
          <w:rFonts w:hint="eastAsia"/>
          <w:szCs w:val="21"/>
        </w:rPr>
        <w:t>衛生工科学会などの</w:t>
      </w:r>
      <w:r w:rsidR="00E644B0" w:rsidRPr="00763324">
        <w:rPr>
          <w:szCs w:val="21"/>
        </w:rPr>
        <w:t>OB</w:t>
      </w:r>
      <w:r w:rsidR="00E644B0" w:rsidRPr="00763324">
        <w:rPr>
          <w:rFonts w:hint="eastAsia"/>
          <w:szCs w:val="21"/>
        </w:rPr>
        <w:t>がたくさん出てくるのでその人々の有効活用など、既存の専門家集団とうまく協力できないか。具体的にはそういった団体に府のほうからどういった</w:t>
      </w:r>
      <w:r w:rsidR="00BC1563" w:rsidRPr="00763324">
        <w:rPr>
          <w:rFonts w:hint="eastAsia"/>
          <w:szCs w:val="21"/>
        </w:rPr>
        <w:t>協働</w:t>
      </w:r>
      <w:r w:rsidR="00E644B0" w:rsidRPr="00763324">
        <w:rPr>
          <w:rFonts w:hint="eastAsia"/>
          <w:szCs w:val="21"/>
        </w:rPr>
        <w:t>ができるか話を持ちかけたりしては。</w:t>
      </w:r>
    </w:p>
    <w:p w:rsidR="00E644B0" w:rsidRPr="00763324" w:rsidRDefault="00E644B0" w:rsidP="0044751D">
      <w:pPr>
        <w:spacing w:line="340" w:lineRule="exact"/>
        <w:rPr>
          <w:szCs w:val="21"/>
        </w:rPr>
      </w:pPr>
    </w:p>
    <w:p w:rsidR="00264A71" w:rsidRPr="000215E1" w:rsidRDefault="00246279" w:rsidP="0044751D">
      <w:pPr>
        <w:spacing w:line="340" w:lineRule="exact"/>
        <w:rPr>
          <w:szCs w:val="21"/>
        </w:rPr>
      </w:pPr>
      <w:r>
        <w:rPr>
          <w:rFonts w:hint="eastAsia"/>
          <w:szCs w:val="21"/>
        </w:rPr>
        <w:t xml:space="preserve">E)  </w:t>
      </w:r>
      <w:r w:rsidR="00264A71" w:rsidRPr="00246279">
        <w:rPr>
          <w:rFonts w:hint="eastAsia"/>
          <w:szCs w:val="21"/>
        </w:rPr>
        <w:t>家庭・業務部門</w:t>
      </w:r>
    </w:p>
    <w:p w:rsidR="00264A71" w:rsidRPr="00763324" w:rsidRDefault="00264A71" w:rsidP="0044751D">
      <w:pPr>
        <w:pStyle w:val="a3"/>
        <w:numPr>
          <w:ilvl w:val="0"/>
          <w:numId w:val="43"/>
        </w:numPr>
        <w:spacing w:line="340" w:lineRule="exact"/>
        <w:ind w:leftChars="0"/>
        <w:rPr>
          <w:szCs w:val="21"/>
        </w:rPr>
      </w:pPr>
      <w:r w:rsidRPr="00763324">
        <w:rPr>
          <w:rFonts w:hint="eastAsia"/>
          <w:szCs w:val="21"/>
        </w:rPr>
        <w:t>取組みを進める上で市町村と一体となって推進ができるような体制を整えることが必要。国の</w:t>
      </w:r>
      <w:r w:rsidRPr="00763324">
        <w:rPr>
          <w:rFonts w:hint="eastAsia"/>
          <w:szCs w:val="21"/>
        </w:rPr>
        <w:t>CO2</w:t>
      </w:r>
      <w:r w:rsidRPr="00763324">
        <w:rPr>
          <w:rFonts w:hint="eastAsia"/>
          <w:szCs w:val="21"/>
        </w:rPr>
        <w:t>削減に関する税金を有効活用して家庭業務部門にどんどん使うと費用対効果が高いのでは。例えば</w:t>
      </w:r>
      <w:r w:rsidRPr="00763324">
        <w:rPr>
          <w:rFonts w:hint="eastAsia"/>
          <w:szCs w:val="21"/>
        </w:rPr>
        <w:t>LED</w:t>
      </w:r>
      <w:r w:rsidRPr="00763324">
        <w:rPr>
          <w:rFonts w:hint="eastAsia"/>
          <w:szCs w:val="21"/>
        </w:rPr>
        <w:t>の</w:t>
      </w:r>
      <w:r w:rsidR="00FF13F0" w:rsidRPr="00763324">
        <w:rPr>
          <w:rFonts w:hint="eastAsia"/>
          <w:szCs w:val="21"/>
        </w:rPr>
        <w:t>全面取替え</w:t>
      </w:r>
      <w:r w:rsidRPr="00763324">
        <w:rPr>
          <w:rFonts w:hint="eastAsia"/>
          <w:szCs w:val="21"/>
        </w:rPr>
        <w:t>を安い費用で提供したり等。</w:t>
      </w:r>
    </w:p>
    <w:p w:rsidR="00264A71" w:rsidRPr="000215E1" w:rsidRDefault="00264A71" w:rsidP="0044751D">
      <w:pPr>
        <w:pStyle w:val="a3"/>
        <w:numPr>
          <w:ilvl w:val="0"/>
          <w:numId w:val="43"/>
        </w:numPr>
        <w:spacing w:line="340" w:lineRule="exact"/>
        <w:ind w:leftChars="0"/>
        <w:rPr>
          <w:szCs w:val="21"/>
        </w:rPr>
      </w:pPr>
      <w:r w:rsidRPr="00763324">
        <w:rPr>
          <w:rFonts w:hint="eastAsia"/>
          <w:szCs w:val="21"/>
        </w:rPr>
        <w:t>適応策の一つで熱帯夜対策があるが、低所得者への配慮がより一層必要になるのでは。社会保障対策と温暖化対策を一体にした、温暖化対策、エネルギー対策だけを視野に入れるのではなく、社会問題全体としてそこに支援することが</w:t>
      </w:r>
      <w:r w:rsidR="00805F57" w:rsidRPr="00763324">
        <w:rPr>
          <w:rFonts w:hint="eastAsia"/>
          <w:szCs w:val="21"/>
        </w:rPr>
        <w:t>かえって</w:t>
      </w:r>
      <w:r w:rsidRPr="00763324">
        <w:rPr>
          <w:rFonts w:hint="eastAsia"/>
          <w:szCs w:val="21"/>
        </w:rPr>
        <w:t>お得になるといった社会サービスのあり方や視野を変えていく取組みも必要ではないか。その上で、いずれの施策にも共通することではあるが、</w:t>
      </w:r>
      <w:r w:rsidR="00BC1563" w:rsidRPr="00763324">
        <w:rPr>
          <w:rFonts w:hint="eastAsia"/>
          <w:szCs w:val="21"/>
        </w:rPr>
        <w:t>一人ひとり</w:t>
      </w:r>
      <w:r w:rsidR="00FF13F0" w:rsidRPr="00763324">
        <w:rPr>
          <w:rFonts w:hint="eastAsia"/>
          <w:szCs w:val="21"/>
        </w:rPr>
        <w:t>と</w:t>
      </w:r>
      <w:r w:rsidRPr="00763324">
        <w:rPr>
          <w:rFonts w:hint="eastAsia"/>
          <w:szCs w:val="21"/>
        </w:rPr>
        <w:t>繋が</w:t>
      </w:r>
      <w:r w:rsidR="00290160" w:rsidRPr="00763324">
        <w:rPr>
          <w:rFonts w:hint="eastAsia"/>
          <w:szCs w:val="21"/>
        </w:rPr>
        <w:t>り</w:t>
      </w:r>
      <w:r w:rsidRPr="00763324">
        <w:rPr>
          <w:rFonts w:hint="eastAsia"/>
          <w:szCs w:val="21"/>
        </w:rPr>
        <w:t>、情報を伝えることができるか、</w:t>
      </w:r>
      <w:r w:rsidR="00FF13F0" w:rsidRPr="00763324">
        <w:rPr>
          <w:rFonts w:hint="eastAsia"/>
          <w:szCs w:val="21"/>
        </w:rPr>
        <w:t>裾</w:t>
      </w:r>
      <w:r w:rsidR="00290160" w:rsidRPr="00763324">
        <w:rPr>
          <w:rFonts w:hint="eastAsia"/>
          <w:szCs w:val="21"/>
        </w:rPr>
        <w:t>野</w:t>
      </w:r>
      <w:r w:rsidR="00FF13F0" w:rsidRPr="00763324">
        <w:rPr>
          <w:rFonts w:hint="eastAsia"/>
          <w:szCs w:val="21"/>
        </w:rPr>
        <w:t>まで</w:t>
      </w:r>
      <w:r w:rsidR="00290160" w:rsidRPr="00763324">
        <w:rPr>
          <w:rFonts w:hint="eastAsia"/>
          <w:szCs w:val="21"/>
        </w:rPr>
        <w:t>ひろがるようなものを作れたらいいと思う</w:t>
      </w:r>
      <w:r w:rsidRPr="00763324">
        <w:rPr>
          <w:rFonts w:hint="eastAsia"/>
          <w:szCs w:val="21"/>
        </w:rPr>
        <w:t>。</w:t>
      </w:r>
    </w:p>
    <w:p w:rsidR="00264A71" w:rsidRPr="000215E1" w:rsidRDefault="00264A71" w:rsidP="0044751D">
      <w:pPr>
        <w:pStyle w:val="a3"/>
        <w:numPr>
          <w:ilvl w:val="0"/>
          <w:numId w:val="44"/>
        </w:numPr>
        <w:spacing w:line="340" w:lineRule="exact"/>
        <w:ind w:leftChars="0"/>
        <w:rPr>
          <w:szCs w:val="21"/>
        </w:rPr>
      </w:pPr>
      <w:r w:rsidRPr="00763324">
        <w:rPr>
          <w:rFonts w:hint="eastAsia"/>
          <w:szCs w:val="21"/>
        </w:rPr>
        <w:t>冷暖房の省エネ対策の一環として断熱対策への投資などを考えてみてはどうか。</w:t>
      </w:r>
    </w:p>
    <w:p w:rsidR="00264A71" w:rsidRPr="000215E1" w:rsidRDefault="00264A71" w:rsidP="0044751D">
      <w:pPr>
        <w:pStyle w:val="a3"/>
        <w:numPr>
          <w:ilvl w:val="0"/>
          <w:numId w:val="44"/>
        </w:numPr>
        <w:spacing w:line="340" w:lineRule="exact"/>
        <w:ind w:leftChars="0"/>
        <w:rPr>
          <w:szCs w:val="21"/>
        </w:rPr>
      </w:pPr>
      <w:r w:rsidRPr="00763324">
        <w:rPr>
          <w:rFonts w:hint="eastAsia"/>
          <w:szCs w:val="21"/>
        </w:rPr>
        <w:t>冷暖房機器の省エネや使い方に関する正しい情報が家庭に伝わっていない。冷暖房を効果的に使うためにも断熱対策は必要であるが、それ以前に正しい情報伝達を強化するために、エアコンメーカーなどから周知してもらう必要があるのでは。</w:t>
      </w:r>
    </w:p>
    <w:p w:rsidR="00EE0893" w:rsidRPr="00763324" w:rsidRDefault="00EE0893" w:rsidP="0044751D">
      <w:pPr>
        <w:pStyle w:val="a3"/>
        <w:numPr>
          <w:ilvl w:val="0"/>
          <w:numId w:val="44"/>
        </w:numPr>
        <w:spacing w:line="340" w:lineRule="exact"/>
        <w:ind w:leftChars="0"/>
        <w:rPr>
          <w:szCs w:val="21"/>
        </w:rPr>
      </w:pPr>
      <w:r w:rsidRPr="00763324">
        <w:rPr>
          <w:rFonts w:hint="eastAsia"/>
          <w:szCs w:val="21"/>
        </w:rPr>
        <w:t>具体的な方策として、エネルギー使用量を簡単に把握する方法が必要では。使用量の経年比較などを通じて何が足りないかを提案できる施策を実施できると効果的と考える。</w:t>
      </w:r>
    </w:p>
    <w:p w:rsidR="00264A71" w:rsidRPr="00763324" w:rsidRDefault="00EE0893" w:rsidP="0044751D">
      <w:pPr>
        <w:pStyle w:val="a3"/>
        <w:numPr>
          <w:ilvl w:val="0"/>
          <w:numId w:val="44"/>
        </w:numPr>
        <w:spacing w:line="340" w:lineRule="exact"/>
        <w:ind w:leftChars="0"/>
        <w:rPr>
          <w:szCs w:val="21"/>
        </w:rPr>
      </w:pPr>
      <w:r w:rsidRPr="00763324">
        <w:rPr>
          <w:rFonts w:hint="eastAsia"/>
          <w:szCs w:val="21"/>
        </w:rPr>
        <w:t>電力会社との協力が必要だが例えば、一年間の使用電力量がグラフとして紙に印刷できるサービスを実施するなど、省エネ対策の効果や実績の見える化ができるものを提供してはどうか。</w:t>
      </w:r>
    </w:p>
    <w:p w:rsidR="00EE0893" w:rsidRPr="00763324" w:rsidRDefault="00246279" w:rsidP="0044751D">
      <w:pPr>
        <w:spacing w:line="340" w:lineRule="exact"/>
        <w:rPr>
          <w:szCs w:val="21"/>
        </w:rPr>
      </w:pPr>
      <w:r>
        <w:rPr>
          <w:rFonts w:hint="eastAsia"/>
          <w:szCs w:val="21"/>
        </w:rPr>
        <w:lastRenderedPageBreak/>
        <w:t>F)</w:t>
      </w:r>
      <w:r>
        <w:rPr>
          <w:rFonts w:hint="eastAsia"/>
          <w:szCs w:val="21"/>
        </w:rPr>
        <w:t xml:space="preserve">　</w:t>
      </w:r>
      <w:r w:rsidR="00EE0893" w:rsidRPr="00246279">
        <w:rPr>
          <w:rFonts w:hint="eastAsia"/>
          <w:szCs w:val="21"/>
        </w:rPr>
        <w:t>公共交通等の利用促進、エコカーの普及促進</w:t>
      </w:r>
    </w:p>
    <w:p w:rsidR="00EE0893" w:rsidRPr="00763324" w:rsidRDefault="00EE0893" w:rsidP="0044751D">
      <w:pPr>
        <w:pStyle w:val="a3"/>
        <w:numPr>
          <w:ilvl w:val="0"/>
          <w:numId w:val="45"/>
        </w:numPr>
        <w:spacing w:line="340" w:lineRule="exact"/>
        <w:ind w:leftChars="0"/>
        <w:rPr>
          <w:szCs w:val="21"/>
        </w:rPr>
      </w:pPr>
      <w:r w:rsidRPr="00763324">
        <w:rPr>
          <w:rFonts w:hint="eastAsia"/>
          <w:szCs w:val="21"/>
        </w:rPr>
        <w:t>エコカーほど運転が乱雑になる（燃費を考えずに運転したり、走行距離がのびたり）ため、普及台数が</w:t>
      </w:r>
      <w:r w:rsidRPr="00763324">
        <w:rPr>
          <w:rFonts w:hint="eastAsia"/>
          <w:szCs w:val="21"/>
        </w:rPr>
        <w:t>CO2</w:t>
      </w:r>
      <w:r w:rsidRPr="00763324">
        <w:rPr>
          <w:rFonts w:hint="eastAsia"/>
          <w:szCs w:val="21"/>
        </w:rPr>
        <w:t>削減につながるかどうかは議論の余地がある。実行計画の中で掲げている通り、ソフト面とハード面の両方から実施する必要があるが、公共交通の利用促進に関しては近畿都市圏のパーソントリップ調査でデータ計測がされている公共交通の分担率をアウトプット指標の１つとして利用</w:t>
      </w:r>
      <w:r w:rsidR="00F7711B" w:rsidRPr="00763324">
        <w:rPr>
          <w:rFonts w:hint="eastAsia"/>
          <w:szCs w:val="21"/>
        </w:rPr>
        <w:t>してはどうか。京都府では公共交通の利用促進を長年取り組んでおり、</w:t>
      </w:r>
      <w:r w:rsidRPr="00763324">
        <w:rPr>
          <w:rFonts w:hint="eastAsia"/>
          <w:szCs w:val="21"/>
        </w:rPr>
        <w:t>他府県で分担率が低下する一方、京都府で向上しているというデータもあるため</w:t>
      </w:r>
      <w:r w:rsidR="00805F57" w:rsidRPr="00763324">
        <w:rPr>
          <w:rFonts w:hint="eastAsia"/>
          <w:szCs w:val="21"/>
        </w:rPr>
        <w:t>、</w:t>
      </w:r>
      <w:r w:rsidR="00F7711B" w:rsidRPr="00763324">
        <w:rPr>
          <w:rFonts w:hint="eastAsia"/>
          <w:szCs w:val="21"/>
        </w:rPr>
        <w:t>実</w:t>
      </w:r>
      <w:r w:rsidRPr="00763324">
        <w:rPr>
          <w:rFonts w:hint="eastAsia"/>
          <w:szCs w:val="21"/>
        </w:rPr>
        <w:t>事例として</w:t>
      </w:r>
      <w:r w:rsidR="00F7711B" w:rsidRPr="00763324">
        <w:rPr>
          <w:rFonts w:hint="eastAsia"/>
          <w:szCs w:val="21"/>
        </w:rPr>
        <w:t>非常に参考になる</w:t>
      </w:r>
      <w:r w:rsidRPr="00763324">
        <w:rPr>
          <w:rFonts w:hint="eastAsia"/>
          <w:szCs w:val="21"/>
        </w:rPr>
        <w:t>と考えられる。</w:t>
      </w:r>
    </w:p>
    <w:p w:rsidR="00EE0893" w:rsidRPr="00763324" w:rsidRDefault="00EE0893" w:rsidP="0044751D">
      <w:pPr>
        <w:pStyle w:val="a3"/>
        <w:numPr>
          <w:ilvl w:val="0"/>
          <w:numId w:val="45"/>
        </w:numPr>
        <w:spacing w:line="340" w:lineRule="exact"/>
        <w:ind w:leftChars="0"/>
        <w:rPr>
          <w:szCs w:val="21"/>
        </w:rPr>
      </w:pPr>
      <w:r w:rsidRPr="00763324">
        <w:rPr>
          <w:rFonts w:hint="eastAsia"/>
          <w:szCs w:val="21"/>
        </w:rPr>
        <w:t>ハード面の施策、道路の整備を掲げているが、整備には時間がかかるため</w:t>
      </w:r>
      <w:r w:rsidRPr="00763324">
        <w:rPr>
          <w:szCs w:val="21"/>
        </w:rPr>
        <w:t>2020</w:t>
      </w:r>
      <w:r w:rsidRPr="00763324">
        <w:rPr>
          <w:rFonts w:hint="eastAsia"/>
          <w:szCs w:val="21"/>
        </w:rPr>
        <w:t>年までに</w:t>
      </w:r>
      <w:r w:rsidR="00914154" w:rsidRPr="00763324">
        <w:rPr>
          <w:rFonts w:hint="eastAsia"/>
          <w:szCs w:val="21"/>
        </w:rPr>
        <w:t>でき</w:t>
      </w:r>
      <w:r w:rsidRPr="00763324">
        <w:rPr>
          <w:rFonts w:hint="eastAsia"/>
          <w:szCs w:val="21"/>
        </w:rPr>
        <w:t>ない場合があ</w:t>
      </w:r>
      <w:r w:rsidR="00F7711B" w:rsidRPr="00763324">
        <w:rPr>
          <w:rFonts w:hint="eastAsia"/>
          <w:szCs w:val="21"/>
        </w:rPr>
        <w:t>り</w:t>
      </w:r>
      <w:r w:rsidRPr="00763324">
        <w:rPr>
          <w:rFonts w:hint="eastAsia"/>
          <w:szCs w:val="21"/>
        </w:rPr>
        <w:t>、</w:t>
      </w:r>
      <w:r w:rsidR="00F7711B" w:rsidRPr="00763324">
        <w:rPr>
          <w:rFonts w:hint="eastAsia"/>
          <w:szCs w:val="21"/>
        </w:rPr>
        <w:t>この時までにできる</w:t>
      </w:r>
      <w:r w:rsidR="00914154" w:rsidRPr="00763324">
        <w:rPr>
          <w:rFonts w:hint="eastAsia"/>
          <w:szCs w:val="21"/>
        </w:rPr>
        <w:t>・努力する</w:t>
      </w:r>
      <w:r w:rsidR="00F7711B" w:rsidRPr="00763324">
        <w:rPr>
          <w:rFonts w:hint="eastAsia"/>
          <w:szCs w:val="21"/>
        </w:rPr>
        <w:t>記載</w:t>
      </w:r>
      <w:r w:rsidRPr="00763324">
        <w:rPr>
          <w:rFonts w:hint="eastAsia"/>
          <w:szCs w:val="21"/>
        </w:rPr>
        <w:t>にならざる</w:t>
      </w:r>
      <w:r w:rsidR="00176D5B" w:rsidRPr="00763324">
        <w:rPr>
          <w:rFonts w:hint="eastAsia"/>
          <w:szCs w:val="21"/>
        </w:rPr>
        <w:t>を得</w:t>
      </w:r>
      <w:r w:rsidRPr="00763324">
        <w:rPr>
          <w:rFonts w:hint="eastAsia"/>
          <w:szCs w:val="21"/>
        </w:rPr>
        <w:t>ないのでは</w:t>
      </w:r>
      <w:r w:rsidR="00914154" w:rsidRPr="00763324">
        <w:rPr>
          <w:rFonts w:hint="eastAsia"/>
          <w:szCs w:val="21"/>
        </w:rPr>
        <w:t>ないかと思う</w:t>
      </w:r>
      <w:r w:rsidRPr="00763324">
        <w:rPr>
          <w:rFonts w:hint="eastAsia"/>
          <w:szCs w:val="21"/>
        </w:rPr>
        <w:t>。</w:t>
      </w:r>
    </w:p>
    <w:p w:rsidR="00EE0893" w:rsidRPr="00763324" w:rsidRDefault="00EE0893" w:rsidP="0044751D">
      <w:pPr>
        <w:pStyle w:val="a3"/>
        <w:numPr>
          <w:ilvl w:val="0"/>
          <w:numId w:val="45"/>
        </w:numPr>
        <w:spacing w:line="340" w:lineRule="exact"/>
        <w:ind w:leftChars="0"/>
        <w:rPr>
          <w:szCs w:val="21"/>
        </w:rPr>
      </w:pPr>
      <w:r w:rsidRPr="00763324">
        <w:rPr>
          <w:rFonts w:hint="eastAsia"/>
          <w:szCs w:val="21"/>
        </w:rPr>
        <w:t>エコカーの普及台数に加えて走行台キロを考慮に入れて、平均燃費と走行台キロをかけた値で</w:t>
      </w:r>
      <w:r w:rsidRPr="00763324">
        <w:rPr>
          <w:szCs w:val="21"/>
        </w:rPr>
        <w:t>CO2</w:t>
      </w:r>
      <w:r w:rsidRPr="00763324">
        <w:rPr>
          <w:rFonts w:hint="eastAsia"/>
          <w:szCs w:val="21"/>
        </w:rPr>
        <w:t>削減量を評価したらどうか。</w:t>
      </w:r>
    </w:p>
    <w:p w:rsidR="00EE0893" w:rsidRPr="00763324" w:rsidRDefault="00EE0893" w:rsidP="0044751D">
      <w:pPr>
        <w:spacing w:line="340" w:lineRule="exact"/>
        <w:rPr>
          <w:szCs w:val="21"/>
        </w:rPr>
      </w:pPr>
    </w:p>
    <w:p w:rsidR="00EE0893" w:rsidRPr="000215E1" w:rsidRDefault="00246279" w:rsidP="0044751D">
      <w:pPr>
        <w:spacing w:line="340" w:lineRule="exact"/>
        <w:rPr>
          <w:szCs w:val="21"/>
        </w:rPr>
      </w:pPr>
      <w:r>
        <w:rPr>
          <w:rFonts w:hint="eastAsia"/>
          <w:szCs w:val="21"/>
        </w:rPr>
        <w:t>G)</w:t>
      </w:r>
      <w:r>
        <w:rPr>
          <w:rFonts w:hint="eastAsia"/>
          <w:szCs w:val="21"/>
        </w:rPr>
        <w:t xml:space="preserve">　</w:t>
      </w:r>
      <w:r w:rsidR="00EE0893" w:rsidRPr="00246279">
        <w:rPr>
          <w:rFonts w:hint="eastAsia"/>
          <w:szCs w:val="21"/>
        </w:rPr>
        <w:t>温暖化適応策</w:t>
      </w:r>
    </w:p>
    <w:p w:rsidR="00EE0893" w:rsidRPr="00763324" w:rsidRDefault="00EE0893" w:rsidP="0044751D">
      <w:pPr>
        <w:pStyle w:val="a3"/>
        <w:numPr>
          <w:ilvl w:val="0"/>
          <w:numId w:val="46"/>
        </w:numPr>
        <w:spacing w:line="340" w:lineRule="exact"/>
        <w:ind w:leftChars="0"/>
        <w:rPr>
          <w:szCs w:val="21"/>
        </w:rPr>
      </w:pPr>
      <w:r w:rsidRPr="00763324">
        <w:rPr>
          <w:rFonts w:hint="eastAsia"/>
          <w:szCs w:val="21"/>
        </w:rPr>
        <w:t>環境省の適応策は集中豪雨などの気候変動に対する適応策を考えているのか。ヒートアイランド対策はどちらかと言えば快適な都市を作ることを目的としている。ヒートアイランド対策の中に熱中症対策などを盛り込むことも必要だが、気候変動そのものに対する適応策を考慮に入れる必要もあるのでは。</w:t>
      </w:r>
    </w:p>
    <w:p w:rsidR="00EE0893" w:rsidRPr="00763324" w:rsidRDefault="00EE0893" w:rsidP="0044751D">
      <w:pPr>
        <w:spacing w:line="340" w:lineRule="exact"/>
        <w:rPr>
          <w:szCs w:val="21"/>
        </w:rPr>
      </w:pPr>
    </w:p>
    <w:p w:rsidR="00EE0893" w:rsidRPr="000215E1" w:rsidRDefault="00246279" w:rsidP="0044751D">
      <w:pPr>
        <w:spacing w:line="340" w:lineRule="exact"/>
        <w:rPr>
          <w:szCs w:val="21"/>
        </w:rPr>
      </w:pPr>
      <w:r>
        <w:rPr>
          <w:rFonts w:hint="eastAsia"/>
          <w:szCs w:val="21"/>
        </w:rPr>
        <w:t>H)</w:t>
      </w:r>
      <w:r>
        <w:rPr>
          <w:rFonts w:hint="eastAsia"/>
          <w:szCs w:val="21"/>
        </w:rPr>
        <w:t xml:space="preserve">　</w:t>
      </w:r>
      <w:r w:rsidR="00EE0893" w:rsidRPr="00246279">
        <w:rPr>
          <w:rFonts w:hint="eastAsia"/>
          <w:szCs w:val="21"/>
        </w:rPr>
        <w:t>その他</w:t>
      </w:r>
    </w:p>
    <w:p w:rsidR="00EE0893" w:rsidRPr="00763324" w:rsidRDefault="00EE0893" w:rsidP="0044751D">
      <w:pPr>
        <w:pStyle w:val="a3"/>
        <w:numPr>
          <w:ilvl w:val="0"/>
          <w:numId w:val="46"/>
        </w:numPr>
        <w:spacing w:line="340" w:lineRule="exact"/>
        <w:ind w:leftChars="0"/>
        <w:rPr>
          <w:szCs w:val="21"/>
        </w:rPr>
      </w:pPr>
      <w:r w:rsidRPr="00763324">
        <w:rPr>
          <w:rFonts w:hint="eastAsia"/>
          <w:szCs w:val="21"/>
        </w:rPr>
        <w:t>今後の計画の中に、再エネの進捗を柱とした対策を盛り込んで欲しい。</w:t>
      </w:r>
    </w:p>
    <w:p w:rsidR="00EE0893" w:rsidRPr="00763324" w:rsidRDefault="00EE0893" w:rsidP="0044751D">
      <w:pPr>
        <w:pStyle w:val="a3"/>
        <w:numPr>
          <w:ilvl w:val="0"/>
          <w:numId w:val="46"/>
        </w:numPr>
        <w:spacing w:line="340" w:lineRule="exact"/>
        <w:ind w:leftChars="0"/>
        <w:rPr>
          <w:szCs w:val="21"/>
        </w:rPr>
      </w:pPr>
      <w:r w:rsidRPr="00763324">
        <w:rPr>
          <w:szCs w:val="21"/>
        </w:rPr>
        <w:t>FIT</w:t>
      </w:r>
      <w:r w:rsidRPr="00763324">
        <w:rPr>
          <w:rFonts w:hint="eastAsia"/>
          <w:szCs w:val="21"/>
        </w:rPr>
        <w:t>からもれている熱対策や融資による断熱対策など</w:t>
      </w:r>
      <w:r w:rsidRPr="00763324">
        <w:rPr>
          <w:szCs w:val="21"/>
        </w:rPr>
        <w:t>FIT</w:t>
      </w:r>
      <w:r w:rsidRPr="00763324">
        <w:rPr>
          <w:rFonts w:hint="eastAsia"/>
          <w:szCs w:val="21"/>
        </w:rPr>
        <w:t>がカバーしきれない対策を考えてはどうか。例えば下水熱の利用など、府域内のポテンシャルの把握は進んでいると思うので、</w:t>
      </w:r>
      <w:r w:rsidRPr="00763324">
        <w:rPr>
          <w:szCs w:val="21"/>
        </w:rPr>
        <w:t>2020</w:t>
      </w:r>
      <w:r w:rsidRPr="00763324">
        <w:rPr>
          <w:rFonts w:hint="eastAsia"/>
          <w:szCs w:val="21"/>
        </w:rPr>
        <w:t>年、</w:t>
      </w:r>
      <w:r w:rsidRPr="00763324">
        <w:rPr>
          <w:szCs w:val="21"/>
        </w:rPr>
        <w:t>2030</w:t>
      </w:r>
      <w:r w:rsidRPr="00763324">
        <w:rPr>
          <w:rFonts w:hint="eastAsia"/>
          <w:szCs w:val="21"/>
        </w:rPr>
        <w:t>年までどのくらい推進できそうか対策を立ててもらいたい。</w:t>
      </w:r>
    </w:p>
    <w:p w:rsidR="00375EED" w:rsidRPr="00763324" w:rsidRDefault="00375EED" w:rsidP="0044751D">
      <w:pPr>
        <w:spacing w:line="340" w:lineRule="exact"/>
        <w:rPr>
          <w:rFonts w:asciiTheme="minorEastAsia" w:hAnsiTheme="minorEastAsia"/>
          <w:szCs w:val="21"/>
        </w:rPr>
      </w:pPr>
    </w:p>
    <w:p w:rsidR="00EE0893" w:rsidRPr="000215E1" w:rsidRDefault="00EE0893" w:rsidP="0044751D">
      <w:pPr>
        <w:pStyle w:val="a3"/>
        <w:numPr>
          <w:ilvl w:val="0"/>
          <w:numId w:val="39"/>
        </w:numPr>
        <w:spacing w:line="340" w:lineRule="exact"/>
        <w:ind w:leftChars="0"/>
        <w:rPr>
          <w:rFonts w:asciiTheme="minorEastAsia" w:hAnsiTheme="minorEastAsia"/>
          <w:szCs w:val="21"/>
        </w:rPr>
      </w:pPr>
      <w:r w:rsidRPr="00763324">
        <w:rPr>
          <w:rFonts w:asciiTheme="minorEastAsia" w:hAnsiTheme="minorEastAsia" w:hint="eastAsia"/>
          <w:szCs w:val="21"/>
        </w:rPr>
        <w:t>ヒートアイランド対策の主な取組みの進捗状況及び検討事項について（資料６）</w:t>
      </w:r>
    </w:p>
    <w:p w:rsidR="00EE0893" w:rsidRPr="00763324" w:rsidRDefault="00EE0893" w:rsidP="0044751D">
      <w:pPr>
        <w:pStyle w:val="a3"/>
        <w:numPr>
          <w:ilvl w:val="0"/>
          <w:numId w:val="47"/>
        </w:numPr>
        <w:spacing w:line="340" w:lineRule="exact"/>
        <w:ind w:leftChars="0"/>
        <w:rPr>
          <w:rFonts w:asciiTheme="minorEastAsia" w:hAnsiTheme="minorEastAsia"/>
          <w:szCs w:val="21"/>
        </w:rPr>
      </w:pPr>
      <w:r w:rsidRPr="00763324">
        <w:rPr>
          <w:rFonts w:asciiTheme="minorEastAsia" w:hAnsiTheme="minorEastAsia" w:hint="eastAsia"/>
          <w:szCs w:val="21"/>
        </w:rPr>
        <w:t>日本および世界の</w:t>
      </w:r>
      <w:r w:rsidR="00805F57" w:rsidRPr="00763324">
        <w:rPr>
          <w:rFonts w:asciiTheme="minorEastAsia" w:hAnsiTheme="minorEastAsia" w:hint="eastAsia"/>
          <w:szCs w:val="21"/>
        </w:rPr>
        <w:t>ヒートアイランド</w:t>
      </w:r>
      <w:r w:rsidRPr="00763324">
        <w:rPr>
          <w:rFonts w:asciiTheme="minorEastAsia" w:hAnsiTheme="minorEastAsia" w:hint="eastAsia"/>
          <w:szCs w:val="21"/>
        </w:rPr>
        <w:t>対策の中ではこれまで行動目標が作られていない。事務局の考えの中で対策指標の検討が掲げられているので、具体的に大気の熱をどれだけ下げればよいのかなど行動目標を設定し、どこまでやればいいのかという点を睨みながら計画を策定してはどうか。進捗状況と目標がどう関係があるのかがわかりにくい対策ではあまり意味がない。行動目標を盛り込んだ国へのアピールとなるような最先端の対策計画を作るために取り組んでいきたい。</w:t>
      </w:r>
    </w:p>
    <w:p w:rsidR="00EE0893" w:rsidRPr="00763324" w:rsidRDefault="00EE0893" w:rsidP="0044751D">
      <w:pPr>
        <w:spacing w:line="340" w:lineRule="exact"/>
        <w:rPr>
          <w:rFonts w:asciiTheme="minorEastAsia" w:hAnsiTheme="minorEastAsia"/>
          <w:szCs w:val="21"/>
        </w:rPr>
      </w:pPr>
    </w:p>
    <w:p w:rsidR="00EE0893" w:rsidRPr="00763324" w:rsidRDefault="00EE0893" w:rsidP="0044751D">
      <w:pPr>
        <w:spacing w:line="340" w:lineRule="exact"/>
        <w:rPr>
          <w:rFonts w:asciiTheme="minorEastAsia" w:hAnsiTheme="minorEastAsia"/>
          <w:szCs w:val="21"/>
        </w:rPr>
      </w:pPr>
      <w:r w:rsidRPr="00763324">
        <w:rPr>
          <w:rFonts w:asciiTheme="minorEastAsia" w:hAnsiTheme="minorEastAsia" w:hint="eastAsia"/>
          <w:szCs w:val="21"/>
        </w:rPr>
        <w:t>以上</w:t>
      </w:r>
    </w:p>
    <w:sectPr w:rsidR="00EE0893" w:rsidRPr="00763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66" w:rsidRDefault="00190466" w:rsidP="00DF16F6">
      <w:r>
        <w:separator/>
      </w:r>
    </w:p>
  </w:endnote>
  <w:endnote w:type="continuationSeparator" w:id="0">
    <w:p w:rsidR="00190466" w:rsidRDefault="00190466" w:rsidP="00DF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66" w:rsidRDefault="00190466" w:rsidP="00DF16F6">
      <w:r>
        <w:separator/>
      </w:r>
    </w:p>
  </w:footnote>
  <w:footnote w:type="continuationSeparator" w:id="0">
    <w:p w:rsidR="00190466" w:rsidRDefault="00190466" w:rsidP="00DF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5B5"/>
    <w:multiLevelType w:val="hybridMultilevel"/>
    <w:tmpl w:val="51824842"/>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D97DDF"/>
    <w:multiLevelType w:val="hybridMultilevel"/>
    <w:tmpl w:val="4548339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0C2963"/>
    <w:multiLevelType w:val="hybridMultilevel"/>
    <w:tmpl w:val="66E4BF9E"/>
    <w:lvl w:ilvl="0" w:tplc="E0ACE1DC">
      <w:start w:val="1"/>
      <w:numFmt w:val="bullet"/>
      <w:lvlText w:val="·"/>
      <w:lvlJc w:val="left"/>
      <w:pPr>
        <w:ind w:left="420" w:hanging="420"/>
      </w:pPr>
      <w:rPr>
        <w:rFonts w:ascii="ＭＳ 明朝" w:eastAsia="ＭＳ 明朝" w:hAnsi="ＭＳ 明朝" w:hint="eastAsia"/>
      </w:rPr>
    </w:lvl>
    <w:lvl w:ilvl="1" w:tplc="35F2DCD2">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9C1F59"/>
    <w:multiLevelType w:val="hybridMultilevel"/>
    <w:tmpl w:val="376820C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C12996"/>
    <w:multiLevelType w:val="hybridMultilevel"/>
    <w:tmpl w:val="02FE12A8"/>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AD19EA"/>
    <w:multiLevelType w:val="hybridMultilevel"/>
    <w:tmpl w:val="5A1661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FE5247"/>
    <w:multiLevelType w:val="hybridMultilevel"/>
    <w:tmpl w:val="02FE12A8"/>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A00BA7"/>
    <w:multiLevelType w:val="hybridMultilevel"/>
    <w:tmpl w:val="C3F41078"/>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7E4C92"/>
    <w:multiLevelType w:val="hybridMultilevel"/>
    <w:tmpl w:val="89EC8AC8"/>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75C5374"/>
    <w:multiLevelType w:val="hybridMultilevel"/>
    <w:tmpl w:val="F6B66B08"/>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850904"/>
    <w:multiLevelType w:val="hybridMultilevel"/>
    <w:tmpl w:val="F6B66B08"/>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F14ED4"/>
    <w:multiLevelType w:val="hybridMultilevel"/>
    <w:tmpl w:val="A97EC05C"/>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B46EC4"/>
    <w:multiLevelType w:val="hybridMultilevel"/>
    <w:tmpl w:val="BF966E6C"/>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55311A"/>
    <w:multiLevelType w:val="hybridMultilevel"/>
    <w:tmpl w:val="7CCAC0DC"/>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FE63CA6"/>
    <w:multiLevelType w:val="hybridMultilevel"/>
    <w:tmpl w:val="DED054B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6B390D"/>
    <w:multiLevelType w:val="hybridMultilevel"/>
    <w:tmpl w:val="2A56726A"/>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0E324C5"/>
    <w:multiLevelType w:val="hybridMultilevel"/>
    <w:tmpl w:val="A8DA2F9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37303FC"/>
    <w:multiLevelType w:val="hybridMultilevel"/>
    <w:tmpl w:val="0A548C8C"/>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F2247E"/>
    <w:multiLevelType w:val="hybridMultilevel"/>
    <w:tmpl w:val="5622C986"/>
    <w:lvl w:ilvl="0" w:tplc="914C9600">
      <w:start w:val="1"/>
      <w:numFmt w:val="upperLetter"/>
      <w:lvlText w:val="%1)"/>
      <w:lvlJc w:val="left"/>
      <w:pPr>
        <w:ind w:left="420" w:hanging="420"/>
      </w:pPr>
      <w:rPr>
        <w:rFont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66880"/>
    <w:multiLevelType w:val="hybridMultilevel"/>
    <w:tmpl w:val="731673DA"/>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86755F3"/>
    <w:multiLevelType w:val="hybridMultilevel"/>
    <w:tmpl w:val="4B6CF1D6"/>
    <w:lvl w:ilvl="0" w:tplc="34A61974">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48C20A80"/>
    <w:multiLevelType w:val="hybridMultilevel"/>
    <w:tmpl w:val="F822D1A4"/>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BCE729D"/>
    <w:multiLevelType w:val="hybridMultilevel"/>
    <w:tmpl w:val="AF7A830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3A6E2B"/>
    <w:multiLevelType w:val="hybridMultilevel"/>
    <w:tmpl w:val="53289386"/>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2B6504"/>
    <w:multiLevelType w:val="hybridMultilevel"/>
    <w:tmpl w:val="3D6826AE"/>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19D4592"/>
    <w:multiLevelType w:val="hybridMultilevel"/>
    <w:tmpl w:val="C1E8917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40D57"/>
    <w:multiLevelType w:val="hybridMultilevel"/>
    <w:tmpl w:val="2BCC9D6E"/>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97C3704"/>
    <w:multiLevelType w:val="hybridMultilevel"/>
    <w:tmpl w:val="9C28475A"/>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D93496"/>
    <w:multiLevelType w:val="hybridMultilevel"/>
    <w:tmpl w:val="51DA71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A0948F4"/>
    <w:multiLevelType w:val="hybridMultilevel"/>
    <w:tmpl w:val="AFA61B9A"/>
    <w:lvl w:ilvl="0" w:tplc="ECB8E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C5C0B01"/>
    <w:multiLevelType w:val="hybridMultilevel"/>
    <w:tmpl w:val="95C0792A"/>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D0E2E28"/>
    <w:multiLevelType w:val="hybridMultilevel"/>
    <w:tmpl w:val="3222BE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EE0968"/>
    <w:multiLevelType w:val="hybridMultilevel"/>
    <w:tmpl w:val="144C0DA8"/>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0805723"/>
    <w:multiLevelType w:val="hybridMultilevel"/>
    <w:tmpl w:val="A36A942A"/>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2952DE5"/>
    <w:multiLevelType w:val="hybridMultilevel"/>
    <w:tmpl w:val="1D5CB8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EA201C"/>
    <w:multiLevelType w:val="hybridMultilevel"/>
    <w:tmpl w:val="721E4F7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6494CBD"/>
    <w:multiLevelType w:val="hybridMultilevel"/>
    <w:tmpl w:val="76A29A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7253FD4"/>
    <w:multiLevelType w:val="hybridMultilevel"/>
    <w:tmpl w:val="D082A5B0"/>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EB6967"/>
    <w:multiLevelType w:val="hybridMultilevel"/>
    <w:tmpl w:val="95043BE2"/>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296964"/>
    <w:multiLevelType w:val="hybridMultilevel"/>
    <w:tmpl w:val="C6E60E80"/>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FDC15F6"/>
    <w:multiLevelType w:val="hybridMultilevel"/>
    <w:tmpl w:val="95C637FA"/>
    <w:lvl w:ilvl="0" w:tplc="4A2833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CD07AE"/>
    <w:multiLevelType w:val="hybridMultilevel"/>
    <w:tmpl w:val="AA564350"/>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E648B9"/>
    <w:multiLevelType w:val="hybridMultilevel"/>
    <w:tmpl w:val="5A9CA97C"/>
    <w:lvl w:ilvl="0" w:tplc="04090015">
      <w:start w:val="1"/>
      <w:numFmt w:val="upp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2D40FC6"/>
    <w:multiLevelType w:val="hybridMultilevel"/>
    <w:tmpl w:val="A0182720"/>
    <w:lvl w:ilvl="0" w:tplc="F418DBDA">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5B151A"/>
    <w:multiLevelType w:val="hybridMultilevel"/>
    <w:tmpl w:val="D38C23F6"/>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9A4C74"/>
    <w:multiLevelType w:val="hybridMultilevel"/>
    <w:tmpl w:val="5C9094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EF97661"/>
    <w:multiLevelType w:val="hybridMultilevel"/>
    <w:tmpl w:val="7F404CC8"/>
    <w:lvl w:ilvl="0" w:tplc="E0ACE1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8"/>
  </w:num>
  <w:num w:numId="3">
    <w:abstractNumId w:val="36"/>
  </w:num>
  <w:num w:numId="4">
    <w:abstractNumId w:val="4"/>
  </w:num>
  <w:num w:numId="5">
    <w:abstractNumId w:val="25"/>
  </w:num>
  <w:num w:numId="6">
    <w:abstractNumId w:val="9"/>
  </w:num>
  <w:num w:numId="7">
    <w:abstractNumId w:val="2"/>
  </w:num>
  <w:num w:numId="8">
    <w:abstractNumId w:val="6"/>
  </w:num>
  <w:num w:numId="9">
    <w:abstractNumId w:val="44"/>
  </w:num>
  <w:num w:numId="10">
    <w:abstractNumId w:val="10"/>
  </w:num>
  <w:num w:numId="11">
    <w:abstractNumId w:val="18"/>
  </w:num>
  <w:num w:numId="12">
    <w:abstractNumId w:val="32"/>
  </w:num>
  <w:num w:numId="13">
    <w:abstractNumId w:val="35"/>
  </w:num>
  <w:num w:numId="14">
    <w:abstractNumId w:val="31"/>
  </w:num>
  <w:num w:numId="15">
    <w:abstractNumId w:val="34"/>
  </w:num>
  <w:num w:numId="16">
    <w:abstractNumId w:val="26"/>
  </w:num>
  <w:num w:numId="17">
    <w:abstractNumId w:val="5"/>
  </w:num>
  <w:num w:numId="18">
    <w:abstractNumId w:val="40"/>
  </w:num>
  <w:num w:numId="19">
    <w:abstractNumId w:val="14"/>
  </w:num>
  <w:num w:numId="20">
    <w:abstractNumId w:val="37"/>
  </w:num>
  <w:num w:numId="21">
    <w:abstractNumId w:val="41"/>
  </w:num>
  <w:num w:numId="22">
    <w:abstractNumId w:val="23"/>
  </w:num>
  <w:num w:numId="23">
    <w:abstractNumId w:val="17"/>
  </w:num>
  <w:num w:numId="24">
    <w:abstractNumId w:val="27"/>
  </w:num>
  <w:num w:numId="25">
    <w:abstractNumId w:val="30"/>
  </w:num>
  <w:num w:numId="26">
    <w:abstractNumId w:val="15"/>
  </w:num>
  <w:num w:numId="27">
    <w:abstractNumId w:val="39"/>
  </w:num>
  <w:num w:numId="28">
    <w:abstractNumId w:val="16"/>
  </w:num>
  <w:num w:numId="29">
    <w:abstractNumId w:val="8"/>
  </w:num>
  <w:num w:numId="30">
    <w:abstractNumId w:val="1"/>
  </w:num>
  <w:num w:numId="31">
    <w:abstractNumId w:val="11"/>
  </w:num>
  <w:num w:numId="32">
    <w:abstractNumId w:val="24"/>
  </w:num>
  <w:num w:numId="33">
    <w:abstractNumId w:val="46"/>
  </w:num>
  <w:num w:numId="34">
    <w:abstractNumId w:val="0"/>
  </w:num>
  <w:num w:numId="35">
    <w:abstractNumId w:val="28"/>
  </w:num>
  <w:num w:numId="36">
    <w:abstractNumId w:val="3"/>
  </w:num>
  <w:num w:numId="37">
    <w:abstractNumId w:val="33"/>
  </w:num>
  <w:num w:numId="38">
    <w:abstractNumId w:val="43"/>
  </w:num>
  <w:num w:numId="39">
    <w:abstractNumId w:val="29"/>
  </w:num>
  <w:num w:numId="40">
    <w:abstractNumId w:val="42"/>
  </w:num>
  <w:num w:numId="41">
    <w:abstractNumId w:val="13"/>
  </w:num>
  <w:num w:numId="42">
    <w:abstractNumId w:val="45"/>
  </w:num>
  <w:num w:numId="43">
    <w:abstractNumId w:val="12"/>
  </w:num>
  <w:num w:numId="44">
    <w:abstractNumId w:val="22"/>
  </w:num>
  <w:num w:numId="45">
    <w:abstractNumId w:val="21"/>
  </w:num>
  <w:num w:numId="46">
    <w:abstractNumId w:val="7"/>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D6"/>
    <w:rsid w:val="000215E1"/>
    <w:rsid w:val="00044265"/>
    <w:rsid w:val="00052A18"/>
    <w:rsid w:val="0007039F"/>
    <w:rsid w:val="0009010B"/>
    <w:rsid w:val="000F7896"/>
    <w:rsid w:val="00175844"/>
    <w:rsid w:val="00176D5B"/>
    <w:rsid w:val="00190466"/>
    <w:rsid w:val="001B1297"/>
    <w:rsid w:val="001D1645"/>
    <w:rsid w:val="001E1031"/>
    <w:rsid w:val="00206C34"/>
    <w:rsid w:val="00246279"/>
    <w:rsid w:val="002550BF"/>
    <w:rsid w:val="00262627"/>
    <w:rsid w:val="00264A71"/>
    <w:rsid w:val="00290160"/>
    <w:rsid w:val="002E4E5A"/>
    <w:rsid w:val="002E5B2B"/>
    <w:rsid w:val="00307FDF"/>
    <w:rsid w:val="0034066A"/>
    <w:rsid w:val="00375EED"/>
    <w:rsid w:val="003A0331"/>
    <w:rsid w:val="003E29DE"/>
    <w:rsid w:val="00406F42"/>
    <w:rsid w:val="0044751D"/>
    <w:rsid w:val="00494C5E"/>
    <w:rsid w:val="00496E51"/>
    <w:rsid w:val="004A7032"/>
    <w:rsid w:val="004C4592"/>
    <w:rsid w:val="004E78C3"/>
    <w:rsid w:val="00506E0E"/>
    <w:rsid w:val="00507FFA"/>
    <w:rsid w:val="005318F9"/>
    <w:rsid w:val="005712A8"/>
    <w:rsid w:val="005861BF"/>
    <w:rsid w:val="005B693A"/>
    <w:rsid w:val="00637471"/>
    <w:rsid w:val="00665A00"/>
    <w:rsid w:val="00676ED6"/>
    <w:rsid w:val="006A5507"/>
    <w:rsid w:val="006C31EE"/>
    <w:rsid w:val="006E6D90"/>
    <w:rsid w:val="007138B2"/>
    <w:rsid w:val="007418D6"/>
    <w:rsid w:val="00763324"/>
    <w:rsid w:val="007801FC"/>
    <w:rsid w:val="007D318B"/>
    <w:rsid w:val="00805F57"/>
    <w:rsid w:val="00860666"/>
    <w:rsid w:val="008631BD"/>
    <w:rsid w:val="008C5A46"/>
    <w:rsid w:val="008D7A2B"/>
    <w:rsid w:val="008E0E42"/>
    <w:rsid w:val="00914154"/>
    <w:rsid w:val="00940A1F"/>
    <w:rsid w:val="009640F3"/>
    <w:rsid w:val="00986731"/>
    <w:rsid w:val="00BC1563"/>
    <w:rsid w:val="00BD6A88"/>
    <w:rsid w:val="00BF54EA"/>
    <w:rsid w:val="00C02113"/>
    <w:rsid w:val="00C04895"/>
    <w:rsid w:val="00C10E8A"/>
    <w:rsid w:val="00C45890"/>
    <w:rsid w:val="00C73672"/>
    <w:rsid w:val="00C95D0E"/>
    <w:rsid w:val="00CC5DBB"/>
    <w:rsid w:val="00CD113D"/>
    <w:rsid w:val="00CD5EEA"/>
    <w:rsid w:val="00CD792E"/>
    <w:rsid w:val="00D2739D"/>
    <w:rsid w:val="00D86B2F"/>
    <w:rsid w:val="00DB2377"/>
    <w:rsid w:val="00DB7A9E"/>
    <w:rsid w:val="00DF16F6"/>
    <w:rsid w:val="00DF444C"/>
    <w:rsid w:val="00E41E2B"/>
    <w:rsid w:val="00E442E6"/>
    <w:rsid w:val="00E644B0"/>
    <w:rsid w:val="00EA6A4D"/>
    <w:rsid w:val="00EB00A3"/>
    <w:rsid w:val="00ED529F"/>
    <w:rsid w:val="00EE0893"/>
    <w:rsid w:val="00F7281A"/>
    <w:rsid w:val="00F7711B"/>
    <w:rsid w:val="00F956D0"/>
    <w:rsid w:val="00FF1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8B2"/>
    <w:pPr>
      <w:ind w:leftChars="400" w:left="840"/>
    </w:pPr>
  </w:style>
  <w:style w:type="paragraph" w:styleId="a4">
    <w:name w:val="Date"/>
    <w:basedOn w:val="a"/>
    <w:next w:val="a"/>
    <w:link w:val="a5"/>
    <w:uiPriority w:val="99"/>
    <w:semiHidden/>
    <w:unhideWhenUsed/>
    <w:rsid w:val="00EB00A3"/>
  </w:style>
  <w:style w:type="character" w:customStyle="1" w:styleId="a5">
    <w:name w:val="日付 (文字)"/>
    <w:basedOn w:val="a0"/>
    <w:link w:val="a4"/>
    <w:uiPriority w:val="99"/>
    <w:semiHidden/>
    <w:rsid w:val="00EB00A3"/>
  </w:style>
  <w:style w:type="paragraph" w:styleId="a6">
    <w:name w:val="header"/>
    <w:basedOn w:val="a"/>
    <w:link w:val="a7"/>
    <w:uiPriority w:val="99"/>
    <w:unhideWhenUsed/>
    <w:rsid w:val="00DF16F6"/>
    <w:pPr>
      <w:tabs>
        <w:tab w:val="center" w:pos="4252"/>
        <w:tab w:val="right" w:pos="8504"/>
      </w:tabs>
      <w:snapToGrid w:val="0"/>
    </w:pPr>
  </w:style>
  <w:style w:type="character" w:customStyle="1" w:styleId="a7">
    <w:name w:val="ヘッダー (文字)"/>
    <w:basedOn w:val="a0"/>
    <w:link w:val="a6"/>
    <w:uiPriority w:val="99"/>
    <w:rsid w:val="00DF16F6"/>
  </w:style>
  <w:style w:type="paragraph" w:styleId="a8">
    <w:name w:val="footer"/>
    <w:basedOn w:val="a"/>
    <w:link w:val="a9"/>
    <w:uiPriority w:val="99"/>
    <w:unhideWhenUsed/>
    <w:rsid w:val="00DF16F6"/>
    <w:pPr>
      <w:tabs>
        <w:tab w:val="center" w:pos="4252"/>
        <w:tab w:val="right" w:pos="8504"/>
      </w:tabs>
      <w:snapToGrid w:val="0"/>
    </w:pPr>
  </w:style>
  <w:style w:type="character" w:customStyle="1" w:styleId="a9">
    <w:name w:val="フッター (文字)"/>
    <w:basedOn w:val="a0"/>
    <w:link w:val="a8"/>
    <w:uiPriority w:val="99"/>
    <w:rsid w:val="00DF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8B2"/>
    <w:pPr>
      <w:ind w:leftChars="400" w:left="840"/>
    </w:pPr>
  </w:style>
  <w:style w:type="paragraph" w:styleId="a4">
    <w:name w:val="Date"/>
    <w:basedOn w:val="a"/>
    <w:next w:val="a"/>
    <w:link w:val="a5"/>
    <w:uiPriority w:val="99"/>
    <w:semiHidden/>
    <w:unhideWhenUsed/>
    <w:rsid w:val="00EB00A3"/>
  </w:style>
  <w:style w:type="character" w:customStyle="1" w:styleId="a5">
    <w:name w:val="日付 (文字)"/>
    <w:basedOn w:val="a0"/>
    <w:link w:val="a4"/>
    <w:uiPriority w:val="99"/>
    <w:semiHidden/>
    <w:rsid w:val="00EB00A3"/>
  </w:style>
  <w:style w:type="paragraph" w:styleId="a6">
    <w:name w:val="header"/>
    <w:basedOn w:val="a"/>
    <w:link w:val="a7"/>
    <w:uiPriority w:val="99"/>
    <w:unhideWhenUsed/>
    <w:rsid w:val="00DF16F6"/>
    <w:pPr>
      <w:tabs>
        <w:tab w:val="center" w:pos="4252"/>
        <w:tab w:val="right" w:pos="8504"/>
      </w:tabs>
      <w:snapToGrid w:val="0"/>
    </w:pPr>
  </w:style>
  <w:style w:type="character" w:customStyle="1" w:styleId="a7">
    <w:name w:val="ヘッダー (文字)"/>
    <w:basedOn w:val="a0"/>
    <w:link w:val="a6"/>
    <w:uiPriority w:val="99"/>
    <w:rsid w:val="00DF16F6"/>
  </w:style>
  <w:style w:type="paragraph" w:styleId="a8">
    <w:name w:val="footer"/>
    <w:basedOn w:val="a"/>
    <w:link w:val="a9"/>
    <w:uiPriority w:val="99"/>
    <w:unhideWhenUsed/>
    <w:rsid w:val="00DF16F6"/>
    <w:pPr>
      <w:tabs>
        <w:tab w:val="center" w:pos="4252"/>
        <w:tab w:val="right" w:pos="8504"/>
      </w:tabs>
      <w:snapToGrid w:val="0"/>
    </w:pPr>
  </w:style>
  <w:style w:type="character" w:customStyle="1" w:styleId="a9">
    <w:name w:val="フッター (文字)"/>
    <w:basedOn w:val="a0"/>
    <w:link w:val="a8"/>
    <w:uiPriority w:val="99"/>
    <w:rsid w:val="00DF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E3C1-467C-40C9-A958-020093D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3</cp:revision>
  <cp:lastPrinted>2014-07-25T00:55:00Z</cp:lastPrinted>
  <dcterms:created xsi:type="dcterms:W3CDTF">2014-07-25T00:55:00Z</dcterms:created>
  <dcterms:modified xsi:type="dcterms:W3CDTF">2014-08-18T05:59:00Z</dcterms:modified>
</cp:coreProperties>
</file>