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2B" w:rsidRPr="00CA1AC4" w:rsidRDefault="008662FA" w:rsidP="00F80ED1">
      <w:pPr>
        <w:jc w:val="center"/>
        <w:rPr>
          <w:rFonts w:asciiTheme="majorEastAsia" w:eastAsiaTheme="majorEastAsia" w:hAnsiTheme="majorEastAsia"/>
          <w:b/>
          <w:sz w:val="28"/>
          <w:szCs w:val="28"/>
        </w:rPr>
      </w:pPr>
      <w:r w:rsidRPr="002D094F">
        <w:rPr>
          <w:rFonts w:asciiTheme="majorEastAsia" w:eastAsiaTheme="majorEastAsia" w:hAnsiTheme="majorEastAsia"/>
          <w:b/>
          <w:noProof/>
          <w:sz w:val="28"/>
          <w:szCs w:val="28"/>
        </w:rPr>
        <mc:AlternateContent>
          <mc:Choice Requires="wps">
            <w:drawing>
              <wp:anchor distT="0" distB="0" distL="114300" distR="114300" simplePos="0" relativeHeight="251707392" behindDoc="0" locked="0" layoutInCell="1" allowOverlap="1" wp14:anchorId="12F8570A" wp14:editId="5C2FC843">
                <wp:simplePos x="0" y="0"/>
                <wp:positionH relativeFrom="column">
                  <wp:posOffset>5426710</wp:posOffset>
                </wp:positionH>
                <wp:positionV relativeFrom="paragraph">
                  <wp:posOffset>-326390</wp:posOffset>
                </wp:positionV>
                <wp:extent cx="1170305" cy="438150"/>
                <wp:effectExtent l="0" t="0" r="10795" b="19050"/>
                <wp:wrapNone/>
                <wp:docPr id="1" name="正方形/長方形 1"/>
                <wp:cNvGraphicFramePr/>
                <a:graphic xmlns:a="http://schemas.openxmlformats.org/drawingml/2006/main">
                  <a:graphicData uri="http://schemas.microsoft.com/office/word/2010/wordprocessingShape">
                    <wps:wsp>
                      <wps:cNvSpPr/>
                      <wps:spPr>
                        <a:xfrm>
                          <a:off x="0" y="0"/>
                          <a:ext cx="1170305" cy="438150"/>
                        </a:xfrm>
                        <a:prstGeom prst="rect">
                          <a:avLst/>
                        </a:prstGeom>
                        <a:noFill/>
                        <a:ln w="9525" cap="flat" cmpd="sng" algn="ctr">
                          <a:solidFill>
                            <a:sysClr val="windowText" lastClr="000000"/>
                          </a:solidFill>
                          <a:prstDash val="solid"/>
                        </a:ln>
                        <a:effectLst/>
                      </wps:spPr>
                      <wps:txbx>
                        <w:txbxContent>
                          <w:p w:rsidR="008662FA" w:rsidRPr="00E038A1" w:rsidRDefault="008662FA" w:rsidP="008662F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27.3pt;margin-top:-25.7pt;width:92.15pt;height:34.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qiQIAAOEEAAAOAAAAZHJzL2Uyb0RvYy54bWysVM1uEzEQviPxDpbvdLNpQtuomypqVYRU&#10;lUot6tnx2tmVvLaxneyG94AHgDNnxIHHoRJvwWfvpi2FEyIHZ8Yznp9vvtnjk65RZCOcr40uaL43&#10;okRobsparwr69ub8xSElPjBdMmW0KOhWeHoyf/7suLUzMTaVUaVwBEG0n7W2oFUIdpZlnleiYX7P&#10;WKFhlMY1LEB1q6x0rEX0RmXj0ehl1hpXWme48B63Z72RzlN8KQUPb6T0IhBVUNQW0unSuYxnNj9m&#10;s5Vjtqr5UAb7hyoaVmskvQ91xgIja1f/EaqpuTPeyLDHTZMZKWsuUg/oJh896ea6YlakXgCOt/cw&#10;+f8Xll9urhypS8yOEs0ajOjuy+e7j99+fP+U/fzwtZdIHoFqrZ/B/9peuUHzEGPXnXRN/Ec/pEvg&#10;bu/BFV0gHJd5fjDaH00p4bBN9g/zaUI/e3htnQ+vhGlIFArqMLyEKdtc+ICMcN25xGTanNdKpQEq&#10;TdqCHk3HMTwDjaRiAWJj0ZjXK0qYWoGfPLgU0RtVl/F1jOO3/lQ5smGgCJhVmvYGNVOimA8woJH0&#10;iwiggt+exnLOmK/6x8k0uCkdQ4vEwKH6CF8PWJRCt+x63Kc7bJem3GIYzvQs9Zaf10hwgTqumAMt&#10;QWCsWniDQyqDjs0gUVIZ9/5v99EfbIGVkhY0Bxzv1swJtPdag0dH+WQS9yIpk+nBGIp7bFk+tuh1&#10;c2oAE7iC6pIY/YPaidKZ5hYbuYhZYWKaI3cP/KCchn79sNNcLBbJDbtgWbjQ15bH4BG6CO1Nd8uc&#10;HegQMJRLs1sJNnvCit6358ViHYysE2Ui1D2umF5UsEdpjsPOx0V9rCevhy/T/BcAAAD//wMAUEsD&#10;BBQABgAIAAAAIQDrNtXJ3gAAAAsBAAAPAAAAZHJzL2Rvd25yZXYueG1sTI/BTsMwDIbvk3iHyEjc&#10;tqTQdV1pOgESF24b4+41oQ0kTmmyrXt7shPcbPnT7++vN5Oz7KTHYDxJyBYCmKbWK0OdhP3767wE&#10;FiKSQutJS7joAJvmZlZjpfyZtvq0ix1LIRQqlNDHOFSch7bXDsPCD5rS7dOPDmNax46rEc8p3Fl+&#10;L0TBHRpKH3oc9Euv2+/d0UkY8mz99vW8F6Y1q0vI8KOIP1bKu9vp6RFY1FP8g+Gqn9ShSU4HfyQV&#10;mJVQLvMioRLmyywHdiXEQ7kGdkjTqgDe1Px/h+YXAAD//wMAUEsBAi0AFAAGAAgAAAAhALaDOJL+&#10;AAAA4QEAABMAAAAAAAAAAAAAAAAAAAAAAFtDb250ZW50X1R5cGVzXS54bWxQSwECLQAUAAYACAAA&#10;ACEAOP0h/9YAAACUAQAACwAAAAAAAAAAAAAAAAAvAQAAX3JlbHMvLnJlbHNQSwECLQAUAAYACAAA&#10;ACEAN8stKokCAADhBAAADgAAAAAAAAAAAAAAAAAuAgAAZHJzL2Uyb0RvYy54bWxQSwECLQAUAAYA&#10;CAAAACEA6zbVyd4AAAALAQAADwAAAAAAAAAAAAAAAADjBAAAZHJzL2Rvd25yZXYueG1sUEsFBgAA&#10;AAAEAAQA8wAAAO4FAAAAAA==&#10;" filled="f" strokecolor="windowText">
                <v:textbox>
                  <w:txbxContent>
                    <w:p w:rsidR="008662FA" w:rsidRPr="00E038A1" w:rsidRDefault="008662FA" w:rsidP="008662F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１－５</w:t>
                      </w:r>
                    </w:p>
                  </w:txbxContent>
                </v:textbox>
              </v:rect>
            </w:pict>
          </mc:Fallback>
        </mc:AlternateContent>
      </w:r>
      <w:r w:rsidR="00DC262B" w:rsidRPr="00747D6D">
        <w:rPr>
          <w:rFonts w:asciiTheme="majorEastAsia" w:eastAsiaTheme="majorEastAsia" w:hAnsiTheme="majorEastAsia" w:hint="eastAsia"/>
          <w:b/>
          <w:noProof/>
          <w:sz w:val="28"/>
          <w:szCs w:val="28"/>
        </w:rPr>
        <w:t>建築物の環境配慮のあり方の論点整理（たたき台）</w:t>
      </w:r>
    </w:p>
    <w:p w:rsidR="00DC262B" w:rsidRPr="00375D20" w:rsidRDefault="00DC262B" w:rsidP="00DC262B">
      <w:pPr>
        <w:pStyle w:val="aa"/>
        <w:numPr>
          <w:ilvl w:val="0"/>
          <w:numId w:val="4"/>
        </w:numPr>
        <w:ind w:leftChars="0"/>
        <w:rPr>
          <w:b/>
          <w:szCs w:val="21"/>
        </w:rPr>
      </w:pPr>
      <w:r w:rsidRPr="00375D20">
        <w:rPr>
          <w:rFonts w:hint="eastAsia"/>
          <w:b/>
          <w:szCs w:val="21"/>
        </w:rPr>
        <w:t>建築物環境配慮指針への対応について</w:t>
      </w:r>
    </w:p>
    <w:p w:rsidR="00220920" w:rsidRDefault="00220920" w:rsidP="000C199D">
      <w:pPr>
        <w:ind w:leftChars="300" w:left="840" w:hangingChars="100" w:hanging="210"/>
        <w:rPr>
          <w:szCs w:val="21"/>
        </w:rPr>
      </w:pPr>
      <w:r>
        <w:rPr>
          <w:rFonts w:hint="eastAsia"/>
          <w:szCs w:val="21"/>
        </w:rPr>
        <w:t xml:space="preserve">○　</w:t>
      </w:r>
      <w:r w:rsidR="00DC262B">
        <w:rPr>
          <w:rFonts w:hint="eastAsia"/>
          <w:szCs w:val="21"/>
        </w:rPr>
        <w:t>2006</w:t>
      </w:r>
      <w:r w:rsidR="00DC262B">
        <w:rPr>
          <w:rFonts w:hint="eastAsia"/>
          <w:szCs w:val="21"/>
        </w:rPr>
        <w:t>年</w:t>
      </w:r>
      <w:r w:rsidR="00DC262B">
        <w:rPr>
          <w:rFonts w:hint="eastAsia"/>
          <w:szCs w:val="21"/>
        </w:rPr>
        <w:t>3</w:t>
      </w:r>
      <w:r w:rsidR="00DC262B">
        <w:rPr>
          <w:rFonts w:hint="eastAsia"/>
          <w:szCs w:val="21"/>
        </w:rPr>
        <w:t>月に策定し</w:t>
      </w:r>
      <w:r>
        <w:rPr>
          <w:rFonts w:hint="eastAsia"/>
          <w:szCs w:val="21"/>
        </w:rPr>
        <w:t>、その後</w:t>
      </w:r>
      <w:r w:rsidR="00F80ED1">
        <w:rPr>
          <w:rFonts w:hint="eastAsia"/>
          <w:szCs w:val="21"/>
        </w:rPr>
        <w:t>の改正は規定整備にとどまっている</w:t>
      </w:r>
      <w:r>
        <w:rPr>
          <w:rFonts w:hint="eastAsia"/>
          <w:szCs w:val="21"/>
        </w:rPr>
        <w:t>。</w:t>
      </w:r>
    </w:p>
    <w:p w:rsidR="00220920" w:rsidRDefault="00220920" w:rsidP="00220920">
      <w:pPr>
        <w:ind w:leftChars="300" w:left="840" w:hangingChars="100" w:hanging="210"/>
        <w:rPr>
          <w:szCs w:val="21"/>
        </w:rPr>
      </w:pPr>
      <w:r>
        <w:rPr>
          <w:rFonts w:hint="eastAsia"/>
          <w:szCs w:val="21"/>
        </w:rPr>
        <w:t>○　東日本大震災後、</w:t>
      </w:r>
      <w:r w:rsidR="00DC262B">
        <w:rPr>
          <w:rFonts w:hint="eastAsia"/>
          <w:szCs w:val="21"/>
        </w:rPr>
        <w:t>都市の低炭素化の促進に関する法律、</w:t>
      </w:r>
      <w:r w:rsidR="0012527D" w:rsidRPr="003112A3">
        <w:rPr>
          <w:rFonts w:asciiTheme="minorEastAsia" w:hAnsiTheme="minorEastAsia" w:cs="ＭＳゴシック" w:hint="eastAsia"/>
          <w:kern w:val="0"/>
          <w:szCs w:val="21"/>
        </w:rPr>
        <w:t>建築物のエネルギー消費性能の向上に関する法律</w:t>
      </w:r>
      <w:r w:rsidR="0012527D">
        <w:rPr>
          <w:rFonts w:asciiTheme="minorEastAsia" w:hAnsiTheme="minorEastAsia" w:cs="ＭＳゴシック" w:hint="eastAsia"/>
          <w:kern w:val="0"/>
          <w:szCs w:val="21"/>
        </w:rPr>
        <w:t>（</w:t>
      </w:r>
      <w:r w:rsidR="00DC262B">
        <w:rPr>
          <w:rFonts w:hint="eastAsia"/>
          <w:szCs w:val="21"/>
        </w:rPr>
        <w:t>建築物省エネ法</w:t>
      </w:r>
      <w:r w:rsidR="0012527D">
        <w:rPr>
          <w:rFonts w:asciiTheme="minorEastAsia" w:hAnsiTheme="minorEastAsia" w:cs="ＭＳゴシック" w:hint="eastAsia"/>
          <w:kern w:val="0"/>
          <w:szCs w:val="21"/>
        </w:rPr>
        <w:t>）</w:t>
      </w:r>
      <w:r w:rsidR="00DC262B">
        <w:rPr>
          <w:rFonts w:hint="eastAsia"/>
          <w:szCs w:val="21"/>
        </w:rPr>
        <w:t>が制定され、</w:t>
      </w:r>
      <w:r>
        <w:rPr>
          <w:rFonts w:hint="eastAsia"/>
          <w:szCs w:val="21"/>
        </w:rPr>
        <w:t>ＣＯＰ２１</w:t>
      </w:r>
      <w:r w:rsidR="00DC262B" w:rsidRPr="00210A7F">
        <w:rPr>
          <w:rFonts w:hint="eastAsia"/>
          <w:szCs w:val="21"/>
        </w:rPr>
        <w:t>など益々建築物の環境配慮への期待が高まっている。</w:t>
      </w:r>
    </w:p>
    <w:p w:rsidR="00DC262B" w:rsidRPr="0012527D" w:rsidRDefault="00220920" w:rsidP="0012527D">
      <w:pPr>
        <w:ind w:leftChars="300" w:left="630"/>
        <w:rPr>
          <w:szCs w:val="21"/>
          <w:u w:val="single"/>
        </w:rPr>
      </w:pPr>
      <w:r w:rsidRPr="0012527D">
        <w:rPr>
          <w:rFonts w:hint="eastAsia"/>
          <w:szCs w:val="21"/>
          <w:u w:val="single"/>
        </w:rPr>
        <w:t>本</w:t>
      </w:r>
      <w:r w:rsidR="00DC262B" w:rsidRPr="0012527D">
        <w:rPr>
          <w:rFonts w:hint="eastAsia"/>
          <w:szCs w:val="21"/>
          <w:u w:val="single"/>
        </w:rPr>
        <w:t>指針について、現時点での「建築物環境配慮のあり方」についての考え方などを盛り込む必要性</w:t>
      </w:r>
      <w:r w:rsidR="003A25F1">
        <w:rPr>
          <w:rFonts w:hint="eastAsia"/>
          <w:szCs w:val="21"/>
          <w:u w:val="single"/>
        </w:rPr>
        <w:t>がな</w:t>
      </w:r>
      <w:r w:rsidR="00E4635E" w:rsidRPr="009D35A7">
        <w:rPr>
          <w:rFonts w:hint="eastAsia"/>
          <w:color w:val="000000" w:themeColor="text1"/>
          <w:szCs w:val="21"/>
          <w:u w:val="single"/>
        </w:rPr>
        <w:t>い</w:t>
      </w:r>
      <w:r w:rsidR="003A25F1">
        <w:rPr>
          <w:rFonts w:hint="eastAsia"/>
          <w:szCs w:val="21"/>
          <w:u w:val="single"/>
        </w:rPr>
        <w:t>か。</w:t>
      </w:r>
      <w:bookmarkStart w:id="0" w:name="_GoBack"/>
      <w:bookmarkEnd w:id="0"/>
    </w:p>
    <w:p w:rsidR="00DC262B" w:rsidRPr="00210A7F" w:rsidRDefault="00DC262B" w:rsidP="004063C9">
      <w:pPr>
        <w:pStyle w:val="aa"/>
        <w:numPr>
          <w:ilvl w:val="0"/>
          <w:numId w:val="4"/>
        </w:numPr>
        <w:spacing w:beforeLines="50" w:before="180"/>
        <w:ind w:leftChars="0"/>
        <w:rPr>
          <w:b/>
          <w:szCs w:val="21"/>
        </w:rPr>
      </w:pPr>
      <w:r w:rsidRPr="00210A7F">
        <w:rPr>
          <w:rFonts w:hint="eastAsia"/>
          <w:b/>
          <w:szCs w:val="21"/>
        </w:rPr>
        <w:t>非住宅</w:t>
      </w:r>
      <w:r>
        <w:rPr>
          <w:rFonts w:hint="eastAsia"/>
          <w:b/>
          <w:szCs w:val="21"/>
        </w:rPr>
        <w:t>の省エネ適合基準</w:t>
      </w:r>
      <w:r w:rsidR="003A25F1">
        <w:rPr>
          <w:rFonts w:hint="eastAsia"/>
          <w:b/>
          <w:szCs w:val="21"/>
        </w:rPr>
        <w:t>について</w:t>
      </w:r>
    </w:p>
    <w:p w:rsidR="000C199D" w:rsidRDefault="0012527D" w:rsidP="000C199D">
      <w:pPr>
        <w:pStyle w:val="aa"/>
        <w:ind w:leftChars="300" w:hangingChars="100" w:hanging="210"/>
        <w:rPr>
          <w:szCs w:val="21"/>
        </w:rPr>
      </w:pPr>
      <w:r>
        <w:rPr>
          <w:rFonts w:hint="eastAsia"/>
          <w:noProof/>
          <w:szCs w:val="21"/>
        </w:rPr>
        <mc:AlternateContent>
          <mc:Choice Requires="wpg">
            <w:drawing>
              <wp:anchor distT="0" distB="0" distL="114300" distR="114300" simplePos="0" relativeHeight="251697152" behindDoc="0" locked="0" layoutInCell="1" allowOverlap="1" wp14:anchorId="1B0A1B14" wp14:editId="6DBD9BD0">
                <wp:simplePos x="0" y="0"/>
                <wp:positionH relativeFrom="column">
                  <wp:posOffset>924560</wp:posOffset>
                </wp:positionH>
                <wp:positionV relativeFrom="paragraph">
                  <wp:posOffset>831215</wp:posOffset>
                </wp:positionV>
                <wp:extent cx="5592445" cy="1626235"/>
                <wp:effectExtent l="0" t="0" r="27305" b="12065"/>
                <wp:wrapNone/>
                <wp:docPr id="42" name="グループ化 42"/>
                <wp:cNvGraphicFramePr/>
                <a:graphic xmlns:a="http://schemas.openxmlformats.org/drawingml/2006/main">
                  <a:graphicData uri="http://schemas.microsoft.com/office/word/2010/wordprocessingGroup">
                    <wpg:wgp>
                      <wpg:cNvGrpSpPr/>
                      <wpg:grpSpPr>
                        <a:xfrm>
                          <a:off x="0" y="0"/>
                          <a:ext cx="5592445" cy="1626235"/>
                          <a:chOff x="0" y="0"/>
                          <a:chExt cx="5747161" cy="1626782"/>
                        </a:xfrm>
                      </wpg:grpSpPr>
                      <wps:wsp>
                        <wps:cNvPr id="6" name="正方形/長方形 6"/>
                        <wps:cNvSpPr/>
                        <wps:spPr>
                          <a:xfrm>
                            <a:off x="2636519" y="403942"/>
                            <a:ext cx="3110642" cy="1222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1704" w:rsidRPr="004063C9" w:rsidRDefault="00571704" w:rsidP="00571704">
                              <w:pPr>
                                <w:jc w:val="center"/>
                                <w:rPr>
                                  <w:b/>
                                  <w:color w:val="000000" w:themeColor="text1"/>
                                  <w:sz w:val="24"/>
                                  <w:szCs w:val="24"/>
                                </w:rPr>
                              </w:pPr>
                              <w:r w:rsidRPr="004063C9">
                                <w:rPr>
                                  <w:rFonts w:hint="eastAsia"/>
                                  <w:b/>
                                  <w:color w:val="000000" w:themeColor="text1"/>
                                  <w:sz w:val="24"/>
                                  <w:szCs w:val="24"/>
                                </w:rPr>
                                <w:t>一次エネルギー消費量</w:t>
                              </w:r>
                              <w:r w:rsidR="00111C1E">
                                <w:rPr>
                                  <w:rFonts w:hint="eastAsia"/>
                                  <w:b/>
                                  <w:color w:val="000000" w:themeColor="text1"/>
                                  <w:sz w:val="24"/>
                                  <w:szCs w:val="24"/>
                                </w:rPr>
                                <w:t>（設備）</w:t>
                              </w:r>
                            </w:p>
                            <w:p w:rsidR="00571704" w:rsidRPr="004063C9" w:rsidRDefault="004063C9" w:rsidP="00571704">
                              <w:pPr>
                                <w:jc w:val="left"/>
                                <w:rPr>
                                  <w:color w:val="000000" w:themeColor="text1"/>
                                </w:rPr>
                              </w:pPr>
                              <w:r w:rsidRPr="004063C9">
                                <w:rPr>
                                  <w:rFonts w:hint="eastAsia"/>
                                  <w:color w:val="000000" w:themeColor="text1"/>
                                </w:rPr>
                                <w:t>・</w:t>
                              </w:r>
                              <w:r w:rsidR="00571704" w:rsidRPr="004063C9">
                                <w:rPr>
                                  <w:rFonts w:hint="eastAsia"/>
                                  <w:color w:val="000000" w:themeColor="text1"/>
                                </w:rPr>
                                <w:t>空調・暖冷房設備（</w:t>
                              </w:r>
                              <w:r w:rsidR="00571704" w:rsidRPr="004063C9">
                                <w:rPr>
                                  <w:rFonts w:hint="eastAsia"/>
                                  <w:color w:val="000000" w:themeColor="text1"/>
                                  <w:u w:val="single"/>
                                </w:rPr>
                                <w:t>外皮性能考慮</w:t>
                              </w:r>
                              <w:r w:rsidR="00571704" w:rsidRPr="004063C9">
                                <w:rPr>
                                  <w:rFonts w:hint="eastAsia"/>
                                  <w:color w:val="000000" w:themeColor="text1"/>
                                </w:rPr>
                                <w:t>）</w:t>
                              </w:r>
                            </w:p>
                            <w:p w:rsidR="00A11E54" w:rsidRDefault="004063C9" w:rsidP="00571704">
                              <w:pPr>
                                <w:jc w:val="left"/>
                                <w:rPr>
                                  <w:color w:val="000000" w:themeColor="text1"/>
                                </w:rPr>
                              </w:pPr>
                              <w:r w:rsidRPr="004063C9">
                                <w:rPr>
                                  <w:rFonts w:hint="eastAsia"/>
                                  <w:color w:val="000000" w:themeColor="text1"/>
                                </w:rPr>
                                <w:t>・</w:t>
                              </w:r>
                              <w:r w:rsidR="00571704" w:rsidRPr="004063C9">
                                <w:rPr>
                                  <w:rFonts w:hint="eastAsia"/>
                                  <w:color w:val="000000" w:themeColor="text1"/>
                                </w:rPr>
                                <w:t>換気設備</w:t>
                              </w:r>
                              <w:r w:rsidR="00A11E54">
                                <w:rPr>
                                  <w:rFonts w:hint="eastAsia"/>
                                  <w:color w:val="000000" w:themeColor="text1"/>
                                </w:rPr>
                                <w:t xml:space="preserve">　</w:t>
                              </w:r>
                              <w:r w:rsidRPr="004063C9">
                                <w:rPr>
                                  <w:rFonts w:hint="eastAsia"/>
                                  <w:color w:val="000000" w:themeColor="text1"/>
                                </w:rPr>
                                <w:t>・</w:t>
                              </w:r>
                              <w:r w:rsidR="00571704" w:rsidRPr="004063C9">
                                <w:rPr>
                                  <w:rFonts w:hint="eastAsia"/>
                                  <w:color w:val="000000" w:themeColor="text1"/>
                                </w:rPr>
                                <w:t>照明設備</w:t>
                              </w:r>
                              <w:r w:rsidR="00A11E54">
                                <w:rPr>
                                  <w:rFonts w:hint="eastAsia"/>
                                  <w:color w:val="000000" w:themeColor="text1"/>
                                </w:rPr>
                                <w:t xml:space="preserve">　</w:t>
                              </w:r>
                              <w:r w:rsidRPr="004063C9">
                                <w:rPr>
                                  <w:rFonts w:hint="eastAsia"/>
                                  <w:color w:val="000000" w:themeColor="text1"/>
                                </w:rPr>
                                <w:t>・</w:t>
                              </w:r>
                              <w:r w:rsidR="00A76EC0" w:rsidRPr="004063C9">
                                <w:rPr>
                                  <w:rFonts w:hint="eastAsia"/>
                                  <w:color w:val="000000" w:themeColor="text1"/>
                                </w:rPr>
                                <w:t>給湯設備</w:t>
                              </w:r>
                            </w:p>
                            <w:p w:rsidR="00A76EC0" w:rsidRPr="004063C9" w:rsidRDefault="004063C9" w:rsidP="00571704">
                              <w:pPr>
                                <w:jc w:val="left"/>
                                <w:rPr>
                                  <w:color w:val="000000" w:themeColor="text1"/>
                                </w:rPr>
                              </w:pPr>
                              <w:r w:rsidRPr="004063C9">
                                <w:rPr>
                                  <w:rFonts w:hint="eastAsia"/>
                                  <w:color w:val="000000" w:themeColor="text1"/>
                                </w:rPr>
                                <w:t>・</w:t>
                              </w:r>
                              <w:r w:rsidR="00A76EC0" w:rsidRPr="004063C9">
                                <w:rPr>
                                  <w:rFonts w:hint="eastAsia"/>
                                  <w:color w:val="000000" w:themeColor="text1"/>
                                </w:rPr>
                                <w:t>昇降機</w:t>
                              </w:r>
                              <w:r w:rsidR="00A11E54">
                                <w:rPr>
                                  <w:rFonts w:hint="eastAsia"/>
                                  <w:color w:val="000000" w:themeColor="text1"/>
                                </w:rPr>
                                <w:t xml:space="preserve">　　</w:t>
                              </w:r>
                              <w:r w:rsidRPr="004063C9">
                                <w:rPr>
                                  <w:rFonts w:hint="eastAsia"/>
                                  <w:color w:val="000000" w:themeColor="text1"/>
                                </w:rPr>
                                <w:t>・</w:t>
                              </w:r>
                              <w:r w:rsidR="00A76EC0" w:rsidRPr="004063C9">
                                <w:rPr>
                                  <w:rFonts w:hint="eastAsia"/>
                                  <w:color w:val="000000" w:themeColor="text1"/>
                                </w:rPr>
                                <w:t>その他（ＯＡ・家電等）</w:t>
                              </w:r>
                            </w:p>
                            <w:p w:rsidR="00A76EC0" w:rsidRPr="004063C9" w:rsidRDefault="004063C9" w:rsidP="00571704">
                              <w:pPr>
                                <w:jc w:val="left"/>
                                <w:rPr>
                                  <w:color w:val="000000" w:themeColor="text1"/>
                                </w:rPr>
                              </w:pPr>
                              <w:r w:rsidRPr="004063C9">
                                <w:rPr>
                                  <w:rFonts w:hint="eastAsia"/>
                                  <w:color w:val="000000" w:themeColor="text1"/>
                                </w:rPr>
                                <w:t>・</w:t>
                              </w:r>
                              <w:r w:rsidR="00A76EC0" w:rsidRPr="004063C9">
                                <w:rPr>
                                  <w:rFonts w:hint="eastAsia"/>
                                  <w:color w:val="000000" w:themeColor="text1"/>
                                </w:rPr>
                                <w:t>再生可能エネルギー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425302"/>
                            <a:ext cx="2030730" cy="3930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63C9" w:rsidRPr="00620EF1" w:rsidRDefault="004063C9" w:rsidP="004063C9">
                              <w:pPr>
                                <w:jc w:val="center"/>
                                <w:rPr>
                                  <w:b/>
                                  <w:color w:val="000000" w:themeColor="text1"/>
                                  <w:sz w:val="24"/>
                                  <w:szCs w:val="24"/>
                                </w:rPr>
                              </w:pPr>
                              <w:r w:rsidRPr="00620EF1">
                                <w:rPr>
                                  <w:rFonts w:hint="eastAsia"/>
                                  <w:b/>
                                  <w:color w:val="000000" w:themeColor="text1"/>
                                  <w:sz w:val="24"/>
                                  <w:szCs w:val="24"/>
                                </w:rPr>
                                <w:t>外皮</w:t>
                              </w:r>
                              <w:r w:rsidR="00F728F2">
                                <w:rPr>
                                  <w:rFonts w:hint="eastAsia"/>
                                  <w:b/>
                                  <w:color w:val="000000" w:themeColor="text1"/>
                                  <w:sz w:val="24"/>
                                  <w:szCs w:val="24"/>
                                </w:rPr>
                                <w:t>性能</w:t>
                              </w:r>
                              <w:r w:rsidRPr="00620EF1">
                                <w:rPr>
                                  <w:rFonts w:hint="eastAsia"/>
                                  <w:b/>
                                  <w:color w:val="000000" w:themeColor="text1"/>
                                  <w:sz w:val="24"/>
                                  <w:szCs w:val="24"/>
                                </w:rPr>
                                <w:t>（断熱・遮熱）</w:t>
                              </w:r>
                            </w:p>
                            <w:p w:rsidR="004063C9" w:rsidRPr="00620EF1" w:rsidRDefault="004063C9" w:rsidP="004063C9">
                              <w:pPr>
                                <w:jc w:val="left"/>
                                <w:rPr>
                                  <w:b/>
                                  <w:color w:val="000000" w:themeColor="text1"/>
                                  <w:sz w:val="24"/>
                                  <w:szCs w:val="24"/>
                                </w:rPr>
                              </w:pPr>
                            </w:p>
                            <w:p w:rsidR="004063C9" w:rsidRPr="00620EF1" w:rsidRDefault="004063C9" w:rsidP="004063C9">
                              <w:pPr>
                                <w:jc w:val="left"/>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カギ線コネクタ 12"/>
                        <wps:cNvCnPr/>
                        <wps:spPr>
                          <a:xfrm>
                            <a:off x="2030818" y="606055"/>
                            <a:ext cx="754380" cy="212090"/>
                          </a:xfrm>
                          <a:prstGeom prst="bentConnector3">
                            <a:avLst/>
                          </a:prstGeom>
                          <a:ln w="63500">
                            <a:tailEnd type="stealth"/>
                          </a:ln>
                        </wps:spPr>
                        <wps:style>
                          <a:lnRef idx="1">
                            <a:schemeClr val="accent1"/>
                          </a:lnRef>
                          <a:fillRef idx="0">
                            <a:schemeClr val="accent1"/>
                          </a:fillRef>
                          <a:effectRef idx="0">
                            <a:schemeClr val="accent1"/>
                          </a:effectRef>
                          <a:fontRef idx="minor">
                            <a:schemeClr val="tx1"/>
                          </a:fontRef>
                        </wps:style>
                        <wps:bodyPr/>
                      </wps:wsp>
                      <wps:wsp>
                        <wps:cNvPr id="17" name="角丸四角形 17"/>
                        <wps:cNvSpPr/>
                        <wps:spPr>
                          <a:xfrm>
                            <a:off x="2636874" y="0"/>
                            <a:ext cx="1233377" cy="4039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63C9" w:rsidRPr="004063C9" w:rsidRDefault="00FD1DC0" w:rsidP="004063C9">
                              <w:pPr>
                                <w:jc w:val="center"/>
                                <w:rPr>
                                  <w:b/>
                                  <w:sz w:val="24"/>
                                  <w:szCs w:val="24"/>
                                </w:rPr>
                              </w:pPr>
                              <w:r>
                                <w:rPr>
                                  <w:rFonts w:hint="eastAsia"/>
                                  <w:b/>
                                  <w:sz w:val="24"/>
                                  <w:szCs w:val="24"/>
                                </w:rPr>
                                <w:t>適合</w:t>
                              </w:r>
                              <w:r w:rsidR="004063C9" w:rsidRPr="004063C9">
                                <w:rPr>
                                  <w:rFonts w:hint="eastAsia"/>
                                  <w:b/>
                                  <w:sz w:val="24"/>
                                  <w:szCs w:val="24"/>
                                </w:rPr>
                                <w:t>義務化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2" o:spid="_x0000_s1026" style="position:absolute;left:0;text-align:left;margin-left:72.8pt;margin-top:65.45pt;width:440.35pt;height:128.05pt;z-index:251697152;mso-width-relative:margin;mso-height-relative:margin" coordsize="57471,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MIbgQAAMcQAAAOAAAAZHJzL2Uyb0RvYy54bWzsWMtu3DYU3RfoPxDa16O3ZgTLgTGJjQJG&#10;YsQpsuZQ1EiARKokxzPTpb1tNwWaAs2uXXQR9AF0kRRo0Y+ZOm3/opfUY5zxwHVTxIvCXsikeHlJ&#10;Ht5zz9Xs3ltUJTqlQhacJZazY1uIMsLTgk0T66MnBx8MLSQVZikuOaOJtaTSurf3/nu78zqmLs95&#10;mVKBwAmT8bxOrFypOh4MJMlpheUOrymDwYyLCivoiukgFXgO3qty4Np2OJhzkdaCEyolvL3fDFp7&#10;xn+WUaIeZZmkCpWJBXtT5inMc6Kfg71dHE8FrvOCtNvAb7GLChcMFu1d3ccKo5korriqCiK45Jna&#10;Ibwa8CwrCDVngNM49sZpDgWf1eYs03g+rXuYANoNnN7aLXl4eixQkSaW71qI4QruaHX24+r8xer8&#10;l9X5lxefPkMwAjDN62kM1oeiPqmPRfti2vT0yReZqPR/OBNaGICXPcB0oRCBl0Ewcn0/sBCBMSd0&#10;Q9cLmisgOdzTlXkkf9DNjPzICZ31zGhodjXoFh7o/fXbmdcQTnKNmPxviJ3kuKbmIqTGoEUs7AB7&#10;/d03r5/9fPHr14O/vnjZtFDYYGbse8BkLAG7LWi5oRcGzshCgItve6MGchx3wHmOY4f6hgxwrusO&#10;fRO7/fFxXAupDimvkG4kloDQNxGJT4+kgusC085Eb4Dxg6Is9XuNVbMt01LLkmqDkj2mGUQGXJtr&#10;HBlO0nEp0CkGNmFCKFNOM5TjlDavAxv+9NlhvX6G6RmH2nMGC/e+Wwea71d9N25aez2VGkr3k+3r&#10;NtZM7meYlTlT/eSqYFxsc1DCqdqVG/sOpAYajZJaTBZgopsTni4hIARvcousyUEBN3CEpTrGApIJ&#10;pB1IkOoRPLKSzxOLty0L5Vx8su29toeIhVELzSE5JZb8eIYFtVD5IYNYHjk+3D9SpuMHkQsdcXlk&#10;cnmEzaoxhxsD9sDuTFPbq7JrZoJXTyGP7utVYQgzAmsnFlGi64xVkzQhExO6v2/MIIPVWB2xk5po&#10;5xpgHWFPFk+xqNswVBDBD3nHHxxvRGNjq2cyvj9TPCtMqK5xbaEHLjdov3NSAwebLLiN1KN/RWpA&#10;UtPZDTzb5Ko1nV3bsyMPxjWdvZFnhyYN3rEZAqFPGm+mmXfNZqOBhvfr4Lsj9f+E1M6l2ubF6uz7&#10;P15+tTr7aXX+2ersh9XZbwjG22wO6j5mbXnTyWJXYvS1jabv0IHKFtgb2qEdtEVMp9ZR4HvDlt2u&#10;49qjThC7GqkT4jZJTkBIx5wxkGwuPIP5Rp7Uwq6zZMkQCEjogcoaM4WL8gFLkVrWULhJRXGp8la8&#10;Stbplqk5dFjLLeJ+AwHertw3EN/bVm61+EflbuRaZxMNyO3pihN1wvLnt5///urVxfPn0ICaEcHI&#10;OvhuVioOI98EX/v90sWd43qeF8FCWlZ0GRkZwbpGVviMpY+vrRTvysNNRbpheWgEpc8rd1XibVWJ&#10;5kMQvpaB4W98jl/uG/avf3/Y+xsAAP//AwBQSwMEFAAGAAgAAAAhAMmW8dziAAAADAEAAA8AAABk&#10;cnMvZG93bnJldi54bWxMj8FKw0AQhu+C77CM4M3uprGxxmxKKeqpCLaCeJsm0yQ0uxuy2yR9e6cn&#10;vc3PfPzzTbaaTCsG6n3jrIZopkCQLVzZ2ErD1/7tYQnCB7Qlts6Shgt5WOW3NxmmpRvtJw27UAku&#10;sT5FDXUIXSqlL2oy6GeuI8u7o+sNBo59JcseRy43rZwrlUiDjeULNXa0qak47c5Gw/uI4zqOXoft&#10;6bi5/OwXH9/biLS+v5vWLyACTeEPhqs+q0POTgd3tqUXLefHRcIoD7F6BnEl1DyJQRw0xMsnBTLP&#10;5P8n8l8AAAD//wMAUEsBAi0AFAAGAAgAAAAhALaDOJL+AAAA4QEAABMAAAAAAAAAAAAAAAAAAAAA&#10;AFtDb250ZW50X1R5cGVzXS54bWxQSwECLQAUAAYACAAAACEAOP0h/9YAAACUAQAACwAAAAAAAAAA&#10;AAAAAAAvAQAAX3JlbHMvLnJlbHNQSwECLQAUAAYACAAAACEAosQDCG4EAADHEAAADgAAAAAAAAAA&#10;AAAAAAAuAgAAZHJzL2Uyb0RvYy54bWxQSwECLQAUAAYACAAAACEAyZbx3OIAAAAMAQAADwAAAAAA&#10;AAAAAAAAAADIBgAAZHJzL2Rvd25yZXYueG1sUEsFBgAAAAAEAAQA8wAAANcHAAAAAA==&#10;">
                <v:rect id="正方形/長方形 6" o:spid="_x0000_s1027" style="position:absolute;left:26365;top:4039;width:31106;height:1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W8MMA&#10;AADaAAAADwAAAGRycy9kb3ducmV2LnhtbESPQWvCQBSE74X+h+UJ3upGD1JSV1GhIKiFGFvo7bH7&#10;TKLZtyG7auyv7wqCx2FmvmEms87W4kKtrxwrGA4SEMTamYoLBfv88+0dhA/IBmvHpOBGHmbT15cJ&#10;psZdOaPLLhQiQtinqKAMoUml9Loki37gGuLoHVxrMUTZFtK0eI1wW8tRkoylxYrjQokNLUvSp93Z&#10;KqDvn2P297vWXxs9dxkvQ77It0r1e938A0SgLjzDj/bKKBjD/Uq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W8MMAAADaAAAADwAAAAAAAAAAAAAAAACYAgAAZHJzL2Rv&#10;d25yZXYueG1sUEsFBgAAAAAEAAQA9QAAAIgDAAAAAA==&#10;" filled="f" strokecolor="#243f60 [1604]" strokeweight="2pt">
                  <v:textbox>
                    <w:txbxContent>
                      <w:p w:rsidR="00571704" w:rsidRPr="004063C9" w:rsidRDefault="00571704" w:rsidP="00571704">
                        <w:pPr>
                          <w:jc w:val="center"/>
                          <w:rPr>
                            <w:b/>
                            <w:color w:val="000000" w:themeColor="text1"/>
                            <w:sz w:val="24"/>
                            <w:szCs w:val="24"/>
                          </w:rPr>
                        </w:pPr>
                        <w:r w:rsidRPr="004063C9">
                          <w:rPr>
                            <w:rFonts w:hint="eastAsia"/>
                            <w:b/>
                            <w:color w:val="000000" w:themeColor="text1"/>
                            <w:sz w:val="24"/>
                            <w:szCs w:val="24"/>
                          </w:rPr>
                          <w:t>一次エネルギー消費量</w:t>
                        </w:r>
                        <w:r w:rsidR="00111C1E">
                          <w:rPr>
                            <w:rFonts w:hint="eastAsia"/>
                            <w:b/>
                            <w:color w:val="000000" w:themeColor="text1"/>
                            <w:sz w:val="24"/>
                            <w:szCs w:val="24"/>
                          </w:rPr>
                          <w:t>（設備）</w:t>
                        </w:r>
                      </w:p>
                      <w:p w:rsidR="00571704" w:rsidRPr="004063C9" w:rsidRDefault="004063C9" w:rsidP="00571704">
                        <w:pPr>
                          <w:jc w:val="left"/>
                          <w:rPr>
                            <w:color w:val="000000" w:themeColor="text1"/>
                          </w:rPr>
                        </w:pPr>
                        <w:r w:rsidRPr="004063C9">
                          <w:rPr>
                            <w:rFonts w:hint="eastAsia"/>
                            <w:color w:val="000000" w:themeColor="text1"/>
                          </w:rPr>
                          <w:t>・</w:t>
                        </w:r>
                        <w:r w:rsidR="00571704" w:rsidRPr="004063C9">
                          <w:rPr>
                            <w:rFonts w:hint="eastAsia"/>
                            <w:color w:val="000000" w:themeColor="text1"/>
                          </w:rPr>
                          <w:t>空調・暖冷房設備（</w:t>
                        </w:r>
                        <w:r w:rsidR="00571704" w:rsidRPr="004063C9">
                          <w:rPr>
                            <w:rFonts w:hint="eastAsia"/>
                            <w:color w:val="000000" w:themeColor="text1"/>
                            <w:u w:val="single"/>
                          </w:rPr>
                          <w:t>外皮性能考慮</w:t>
                        </w:r>
                        <w:r w:rsidR="00571704" w:rsidRPr="004063C9">
                          <w:rPr>
                            <w:rFonts w:hint="eastAsia"/>
                            <w:color w:val="000000" w:themeColor="text1"/>
                          </w:rPr>
                          <w:t>）</w:t>
                        </w:r>
                      </w:p>
                      <w:p w:rsidR="00A11E54" w:rsidRDefault="004063C9" w:rsidP="00571704">
                        <w:pPr>
                          <w:jc w:val="left"/>
                          <w:rPr>
                            <w:color w:val="000000" w:themeColor="text1"/>
                          </w:rPr>
                        </w:pPr>
                        <w:r w:rsidRPr="004063C9">
                          <w:rPr>
                            <w:rFonts w:hint="eastAsia"/>
                            <w:color w:val="000000" w:themeColor="text1"/>
                          </w:rPr>
                          <w:t>・</w:t>
                        </w:r>
                        <w:r w:rsidR="00571704" w:rsidRPr="004063C9">
                          <w:rPr>
                            <w:rFonts w:hint="eastAsia"/>
                            <w:color w:val="000000" w:themeColor="text1"/>
                          </w:rPr>
                          <w:t>換気設備</w:t>
                        </w:r>
                        <w:r w:rsidR="00A11E54">
                          <w:rPr>
                            <w:rFonts w:hint="eastAsia"/>
                            <w:color w:val="000000" w:themeColor="text1"/>
                          </w:rPr>
                          <w:t xml:space="preserve">　</w:t>
                        </w:r>
                        <w:r w:rsidRPr="004063C9">
                          <w:rPr>
                            <w:rFonts w:hint="eastAsia"/>
                            <w:color w:val="000000" w:themeColor="text1"/>
                          </w:rPr>
                          <w:t>・</w:t>
                        </w:r>
                        <w:r w:rsidR="00571704" w:rsidRPr="004063C9">
                          <w:rPr>
                            <w:rFonts w:hint="eastAsia"/>
                            <w:color w:val="000000" w:themeColor="text1"/>
                          </w:rPr>
                          <w:t>照明設備</w:t>
                        </w:r>
                        <w:r w:rsidR="00A11E54">
                          <w:rPr>
                            <w:rFonts w:hint="eastAsia"/>
                            <w:color w:val="000000" w:themeColor="text1"/>
                          </w:rPr>
                          <w:t xml:space="preserve">　</w:t>
                        </w:r>
                        <w:r w:rsidRPr="004063C9">
                          <w:rPr>
                            <w:rFonts w:hint="eastAsia"/>
                            <w:color w:val="000000" w:themeColor="text1"/>
                          </w:rPr>
                          <w:t>・</w:t>
                        </w:r>
                        <w:r w:rsidR="00A76EC0" w:rsidRPr="004063C9">
                          <w:rPr>
                            <w:rFonts w:hint="eastAsia"/>
                            <w:color w:val="000000" w:themeColor="text1"/>
                          </w:rPr>
                          <w:t>給湯設備</w:t>
                        </w:r>
                      </w:p>
                      <w:p w:rsidR="00A76EC0" w:rsidRPr="004063C9" w:rsidRDefault="004063C9" w:rsidP="00571704">
                        <w:pPr>
                          <w:jc w:val="left"/>
                          <w:rPr>
                            <w:color w:val="000000" w:themeColor="text1"/>
                          </w:rPr>
                        </w:pPr>
                        <w:r w:rsidRPr="004063C9">
                          <w:rPr>
                            <w:rFonts w:hint="eastAsia"/>
                            <w:color w:val="000000" w:themeColor="text1"/>
                          </w:rPr>
                          <w:t>・</w:t>
                        </w:r>
                        <w:r w:rsidR="00A76EC0" w:rsidRPr="004063C9">
                          <w:rPr>
                            <w:rFonts w:hint="eastAsia"/>
                            <w:color w:val="000000" w:themeColor="text1"/>
                          </w:rPr>
                          <w:t>昇降機</w:t>
                        </w:r>
                        <w:r w:rsidR="00A11E54">
                          <w:rPr>
                            <w:rFonts w:hint="eastAsia"/>
                            <w:color w:val="000000" w:themeColor="text1"/>
                          </w:rPr>
                          <w:t xml:space="preserve">　　</w:t>
                        </w:r>
                        <w:r w:rsidRPr="004063C9">
                          <w:rPr>
                            <w:rFonts w:hint="eastAsia"/>
                            <w:color w:val="000000" w:themeColor="text1"/>
                          </w:rPr>
                          <w:t>・</w:t>
                        </w:r>
                        <w:r w:rsidR="00A76EC0" w:rsidRPr="004063C9">
                          <w:rPr>
                            <w:rFonts w:hint="eastAsia"/>
                            <w:color w:val="000000" w:themeColor="text1"/>
                          </w:rPr>
                          <w:t>その他（ＯＡ・家電等）</w:t>
                        </w:r>
                      </w:p>
                      <w:p w:rsidR="00A76EC0" w:rsidRPr="004063C9" w:rsidRDefault="004063C9" w:rsidP="00571704">
                        <w:pPr>
                          <w:jc w:val="left"/>
                          <w:rPr>
                            <w:color w:val="000000" w:themeColor="text1"/>
                          </w:rPr>
                        </w:pPr>
                        <w:r w:rsidRPr="004063C9">
                          <w:rPr>
                            <w:rFonts w:hint="eastAsia"/>
                            <w:color w:val="000000" w:themeColor="text1"/>
                          </w:rPr>
                          <w:t>・</w:t>
                        </w:r>
                        <w:r w:rsidR="00A76EC0" w:rsidRPr="004063C9">
                          <w:rPr>
                            <w:rFonts w:hint="eastAsia"/>
                            <w:color w:val="000000" w:themeColor="text1"/>
                          </w:rPr>
                          <w:t>再生可能エネルギー</w:t>
                        </w:r>
                      </w:p>
                    </w:txbxContent>
                  </v:textbox>
                </v:rect>
                <v:rect id="正方形/長方形 9" o:spid="_x0000_s1028" style="position:absolute;top:4253;width:20307;height:3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gsQA&#10;AADaAAAADwAAAGRycy9kb3ducmV2LnhtbESPQWvCQBSE7wX/w/KE3pqNHopGV1FBKLQWYlTo7bH7&#10;mqTNvg3Zrab99W5B8DjMzDfMfNnbRpyp87VjBaMkBUGsnam5VHAotk8TED4gG2wck4Jf8rBcDB7m&#10;mBl34ZzO+1CKCGGfoYIqhDaT0uuKLPrEtcTR+3SdxRBlV0rT4SXCbSPHafosLdYcFypsaVOR/t7/&#10;WAV0PH3lfx+v+v1Nr1zOm1Csi51Sj8N+NQMRqA/38K39YhRM4f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woLEAAAA2gAAAA8AAAAAAAAAAAAAAAAAmAIAAGRycy9k&#10;b3ducmV2LnhtbFBLBQYAAAAABAAEAPUAAACJAwAAAAA=&#10;" filled="f" strokecolor="#243f60 [1604]" strokeweight="2pt">
                  <v:textbox>
                    <w:txbxContent>
                      <w:p w:rsidR="004063C9" w:rsidRPr="00620EF1" w:rsidRDefault="004063C9" w:rsidP="004063C9">
                        <w:pPr>
                          <w:jc w:val="center"/>
                          <w:rPr>
                            <w:b/>
                            <w:color w:val="000000" w:themeColor="text1"/>
                            <w:sz w:val="24"/>
                            <w:szCs w:val="24"/>
                          </w:rPr>
                        </w:pPr>
                        <w:r w:rsidRPr="00620EF1">
                          <w:rPr>
                            <w:rFonts w:hint="eastAsia"/>
                            <w:b/>
                            <w:color w:val="000000" w:themeColor="text1"/>
                            <w:sz w:val="24"/>
                            <w:szCs w:val="24"/>
                          </w:rPr>
                          <w:t>外皮</w:t>
                        </w:r>
                        <w:r w:rsidR="00F728F2">
                          <w:rPr>
                            <w:rFonts w:hint="eastAsia"/>
                            <w:b/>
                            <w:color w:val="000000" w:themeColor="text1"/>
                            <w:sz w:val="24"/>
                            <w:szCs w:val="24"/>
                          </w:rPr>
                          <w:t>性能</w:t>
                        </w:r>
                        <w:r w:rsidRPr="00620EF1">
                          <w:rPr>
                            <w:rFonts w:hint="eastAsia"/>
                            <w:b/>
                            <w:color w:val="000000" w:themeColor="text1"/>
                            <w:sz w:val="24"/>
                            <w:szCs w:val="24"/>
                          </w:rPr>
                          <w:t>（断熱・遮熱）</w:t>
                        </w:r>
                      </w:p>
                      <w:p w:rsidR="004063C9" w:rsidRPr="00620EF1" w:rsidRDefault="004063C9" w:rsidP="004063C9">
                        <w:pPr>
                          <w:jc w:val="left"/>
                          <w:rPr>
                            <w:b/>
                            <w:color w:val="000000" w:themeColor="text1"/>
                            <w:sz w:val="24"/>
                            <w:szCs w:val="24"/>
                          </w:rPr>
                        </w:pPr>
                      </w:p>
                      <w:p w:rsidR="004063C9" w:rsidRPr="00620EF1" w:rsidRDefault="004063C9" w:rsidP="004063C9">
                        <w:pPr>
                          <w:jc w:val="left"/>
                          <w:rPr>
                            <w:b/>
                            <w:color w:val="000000" w:themeColor="text1"/>
                            <w:sz w:val="24"/>
                            <w:szCs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2" o:spid="_x0000_s1029" type="#_x0000_t34" style="position:absolute;left:20308;top:6060;width:7543;height:212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9k8EAAADbAAAADwAAAGRycy9kb3ducmV2LnhtbERPTWsCMRC9C/6HMII3zSooZWuUUhBs&#10;D8LaXnobNuNm7WayJNGN/vqmUOhtHu9zNrtkO3EjH1rHChbzAgRx7XTLjYLPj/3sCUSIyBo7x6Tg&#10;TgF22/Fog6V2A1d0O8VG5BAOJSowMfallKE2ZDHMXU+cubPzFmOGvpHa45DDbSeXRbGWFlvODQZ7&#10;ejVUf5+uVsF6uNTHVbr488PIY+rfqvfhq1JqOkkvzyAipfgv/nMfdJ6/hN9f8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7P2TwQAAANsAAAAPAAAAAAAAAAAAAAAA&#10;AKECAABkcnMvZG93bnJldi54bWxQSwUGAAAAAAQABAD5AAAAjwMAAAAA&#10;" strokecolor="#4579b8 [3044]" strokeweight="5pt">
                  <v:stroke endarrow="classic"/>
                </v:shape>
                <v:roundrect id="角丸四角形 17" o:spid="_x0000_s1030" style="position:absolute;left:26368;width:12334;height:40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rqrsA&#10;AADbAAAADwAAAGRycy9kb3ducmV2LnhtbERPSwrCMBDdC94hjOBGNFXBTzWKCH62Vg8wNGNbbCal&#10;SbXe3giCu3m876y3rSnFk2pXWFYwHkUgiFOrC84U3K6H4QKE88gaS8uk4E0OtptuZ42xti++0DPx&#10;mQgh7GJUkHtfxVK6NCeDbmQr4sDdbW3QB1hnUtf4CuGmlJMomkmDBYeGHCva55Q+ksYoWDand1LI&#10;+/SKftAcyS4TzLRS/V67W4Hw1Pq/+Oc+6zB/Dt9fwgFy8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e2K6q7AAAA2wAAAA8AAAAAAAAAAAAAAAAAmAIAAGRycy9kb3ducmV2Lnht&#10;bFBLBQYAAAAABAAEAPUAAACAAwAAAAA=&#10;" fillcolor="#4f81bd [3204]" strokecolor="#243f60 [1604]" strokeweight="2pt">
                  <v:textbox>
                    <w:txbxContent>
                      <w:p w:rsidR="004063C9" w:rsidRPr="004063C9" w:rsidRDefault="00FD1DC0" w:rsidP="004063C9">
                        <w:pPr>
                          <w:jc w:val="center"/>
                          <w:rPr>
                            <w:b/>
                            <w:sz w:val="24"/>
                            <w:szCs w:val="24"/>
                          </w:rPr>
                        </w:pPr>
                        <w:r>
                          <w:rPr>
                            <w:rFonts w:hint="eastAsia"/>
                            <w:b/>
                            <w:sz w:val="24"/>
                            <w:szCs w:val="24"/>
                          </w:rPr>
                          <w:t>適合</w:t>
                        </w:r>
                        <w:r w:rsidR="004063C9" w:rsidRPr="004063C9">
                          <w:rPr>
                            <w:rFonts w:hint="eastAsia"/>
                            <w:b/>
                            <w:sz w:val="24"/>
                            <w:szCs w:val="24"/>
                          </w:rPr>
                          <w:t>義務化</w:t>
                        </w:r>
                      </w:p>
                    </w:txbxContent>
                  </v:textbox>
                </v:roundrect>
              </v:group>
            </w:pict>
          </mc:Fallback>
        </mc:AlternateContent>
      </w:r>
      <w:r w:rsidR="000C199D">
        <w:rPr>
          <w:rFonts w:asciiTheme="minorEastAsia" w:hAnsiTheme="minorEastAsia" w:cs="ＭＳゴシック" w:hint="eastAsia"/>
          <w:kern w:val="0"/>
          <w:szCs w:val="21"/>
        </w:rPr>
        <w:t xml:space="preserve">○　</w:t>
      </w:r>
      <w:r w:rsidR="00704F2A">
        <w:rPr>
          <w:rFonts w:asciiTheme="minorEastAsia" w:hAnsiTheme="minorEastAsia" w:cs="ＭＳゴシック" w:hint="eastAsia"/>
          <w:kern w:val="0"/>
          <w:szCs w:val="21"/>
        </w:rPr>
        <w:t>建築物省エネ法</w:t>
      </w:r>
      <w:r w:rsidR="006778F5">
        <w:rPr>
          <w:rFonts w:asciiTheme="minorEastAsia" w:hAnsiTheme="minorEastAsia" w:cs="ＭＳゴシック" w:hint="eastAsia"/>
          <w:kern w:val="0"/>
          <w:szCs w:val="21"/>
        </w:rPr>
        <w:t>は</w:t>
      </w:r>
      <w:r w:rsidR="00DC262B">
        <w:rPr>
          <w:rFonts w:asciiTheme="minorEastAsia" w:hAnsiTheme="minorEastAsia" w:cs="ＭＳゴシック" w:hint="eastAsia"/>
          <w:kern w:val="0"/>
          <w:szCs w:val="21"/>
        </w:rPr>
        <w:t>、</w:t>
      </w:r>
      <w:r w:rsidR="006778F5">
        <w:rPr>
          <w:rFonts w:asciiTheme="minorEastAsia" w:hAnsiTheme="minorEastAsia" w:cs="ＭＳゴシック" w:hint="eastAsia"/>
          <w:kern w:val="0"/>
          <w:szCs w:val="21"/>
        </w:rPr>
        <w:t>2017年度より</w:t>
      </w:r>
      <w:r w:rsidR="00DC262B">
        <w:rPr>
          <w:rFonts w:asciiTheme="minorEastAsia" w:hAnsiTheme="minorEastAsia" w:cs="ＭＳゴシック" w:hint="eastAsia"/>
          <w:kern w:val="0"/>
          <w:szCs w:val="21"/>
        </w:rPr>
        <w:t>大規模非住宅建築物（2,000㎡以上</w:t>
      </w:r>
      <w:r w:rsidR="000C199D">
        <w:rPr>
          <w:rFonts w:asciiTheme="minorEastAsia" w:hAnsiTheme="minorEastAsia" w:cs="ＭＳゴシック" w:hint="eastAsia"/>
          <w:kern w:val="0"/>
          <w:szCs w:val="21"/>
        </w:rPr>
        <w:t>の予定</w:t>
      </w:r>
      <w:r w:rsidR="00A80C28">
        <w:rPr>
          <w:rFonts w:asciiTheme="minorEastAsia" w:hAnsiTheme="minorEastAsia" w:cs="ＭＳゴシック" w:hint="eastAsia"/>
          <w:kern w:val="0"/>
          <w:szCs w:val="21"/>
        </w:rPr>
        <w:t>）を</w:t>
      </w:r>
      <w:r w:rsidR="00DC262B">
        <w:rPr>
          <w:rFonts w:asciiTheme="minorEastAsia" w:hAnsiTheme="minorEastAsia" w:cs="ＭＳゴシック" w:hint="eastAsia"/>
          <w:kern w:val="0"/>
          <w:szCs w:val="21"/>
        </w:rPr>
        <w:t>新築</w:t>
      </w:r>
      <w:r w:rsidR="000C199D">
        <w:rPr>
          <w:rFonts w:asciiTheme="minorEastAsia" w:hAnsiTheme="minorEastAsia" w:cs="ＭＳゴシック" w:hint="eastAsia"/>
          <w:kern w:val="0"/>
          <w:szCs w:val="21"/>
        </w:rPr>
        <w:t>・</w:t>
      </w:r>
      <w:r w:rsidR="00A80C28">
        <w:rPr>
          <w:rFonts w:asciiTheme="minorEastAsia" w:hAnsiTheme="minorEastAsia" w:cs="ＭＳゴシック" w:hint="eastAsia"/>
          <w:kern w:val="0"/>
          <w:szCs w:val="21"/>
        </w:rPr>
        <w:t>増改築しようとするとき</w:t>
      </w:r>
      <w:r w:rsidR="00DC262B">
        <w:rPr>
          <w:rFonts w:asciiTheme="minorEastAsia" w:hAnsiTheme="minorEastAsia" w:cs="ＭＳゴシック" w:hint="eastAsia"/>
          <w:kern w:val="0"/>
          <w:szCs w:val="21"/>
        </w:rPr>
        <w:t>に</w:t>
      </w:r>
      <w:r w:rsidR="00A80C28">
        <w:rPr>
          <w:rFonts w:asciiTheme="minorEastAsia" w:hAnsiTheme="minorEastAsia" w:cs="ＭＳゴシック" w:hint="eastAsia"/>
          <w:kern w:val="0"/>
          <w:szCs w:val="21"/>
        </w:rPr>
        <w:t>、</w:t>
      </w:r>
      <w:r w:rsidR="00DC262B">
        <w:rPr>
          <w:rFonts w:asciiTheme="minorEastAsia" w:hAnsiTheme="minorEastAsia" w:cs="ＭＳゴシック" w:hint="eastAsia"/>
          <w:kern w:val="0"/>
          <w:szCs w:val="21"/>
        </w:rPr>
        <w:t>建築基準法と連動して</w:t>
      </w:r>
      <w:r w:rsidR="00DC262B">
        <w:rPr>
          <w:rFonts w:hint="eastAsia"/>
          <w:szCs w:val="21"/>
        </w:rPr>
        <w:t>、断熱性能等の外皮性能、建築設備の効率性及び再生可能エネルギーの利用を踏</w:t>
      </w:r>
      <w:r w:rsidR="006778F5">
        <w:rPr>
          <w:rFonts w:hint="eastAsia"/>
          <w:szCs w:val="21"/>
        </w:rPr>
        <w:t>まえて総合化した一次エネルギー消費量に関する基準に適合することを</w:t>
      </w:r>
      <w:r w:rsidR="00DC262B">
        <w:rPr>
          <w:rFonts w:hint="eastAsia"/>
          <w:szCs w:val="21"/>
        </w:rPr>
        <w:t>義務化</w:t>
      </w:r>
      <w:r w:rsidR="006778F5">
        <w:rPr>
          <w:rFonts w:hint="eastAsia"/>
          <w:szCs w:val="21"/>
        </w:rPr>
        <w:t>する予定としている</w:t>
      </w:r>
      <w:r w:rsidR="00DC262B">
        <w:rPr>
          <w:rFonts w:hint="eastAsia"/>
          <w:szCs w:val="21"/>
        </w:rPr>
        <w:t>。</w:t>
      </w:r>
    </w:p>
    <w:p w:rsidR="00717E4A" w:rsidRDefault="00717E4A" w:rsidP="000C199D">
      <w:pPr>
        <w:pStyle w:val="aa"/>
        <w:ind w:leftChars="300" w:hangingChars="100" w:hanging="210"/>
        <w:rPr>
          <w:szCs w:val="21"/>
        </w:rPr>
      </w:pPr>
    </w:p>
    <w:p w:rsidR="004063C9" w:rsidRDefault="004063C9" w:rsidP="000C199D">
      <w:pPr>
        <w:pStyle w:val="aa"/>
        <w:ind w:leftChars="300" w:hangingChars="100" w:hanging="210"/>
        <w:rPr>
          <w:szCs w:val="21"/>
        </w:rPr>
      </w:pPr>
    </w:p>
    <w:p w:rsidR="00717E4A" w:rsidRDefault="00717E4A" w:rsidP="000C199D">
      <w:pPr>
        <w:pStyle w:val="aa"/>
        <w:ind w:leftChars="300" w:hangingChars="100" w:hanging="210"/>
        <w:rPr>
          <w:szCs w:val="21"/>
        </w:rPr>
      </w:pPr>
    </w:p>
    <w:p w:rsidR="00717E4A" w:rsidRDefault="00F728F2" w:rsidP="000C199D">
      <w:pPr>
        <w:pStyle w:val="aa"/>
        <w:ind w:leftChars="300" w:hangingChars="100" w:hanging="210"/>
        <w:rPr>
          <w:szCs w:val="21"/>
        </w:rPr>
      </w:pPr>
      <w:r w:rsidRPr="00F728F2">
        <w:rPr>
          <w:noProof/>
          <w:szCs w:val="21"/>
        </w:rPr>
        <mc:AlternateContent>
          <mc:Choice Requires="wps">
            <w:drawing>
              <wp:anchor distT="0" distB="0" distL="114300" distR="114300" simplePos="0" relativeHeight="251705344" behindDoc="0" locked="0" layoutInCell="1" allowOverlap="1" wp14:anchorId="0F2F1489" wp14:editId="1C33731C">
                <wp:simplePos x="0" y="0"/>
                <wp:positionH relativeFrom="column">
                  <wp:posOffset>2938352</wp:posOffset>
                </wp:positionH>
                <wp:positionV relativeFrom="paragraph">
                  <wp:posOffset>71967</wp:posOffset>
                </wp:positionV>
                <wp:extent cx="5842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noFill/>
                        <a:ln w="9525">
                          <a:noFill/>
                          <a:miter lim="800000"/>
                          <a:headEnd/>
                          <a:tailEnd/>
                        </a:ln>
                      </wps:spPr>
                      <wps:txbx>
                        <w:txbxContent>
                          <w:p w:rsidR="00F728F2" w:rsidRDefault="00F728F2">
                            <w:r>
                              <w:rPr>
                                <w:rFonts w:hint="eastAsia"/>
                              </w:rPr>
                              <w:t>関連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31.35pt;margin-top:5.65pt;width:46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CuLgIAAAwEAAAOAAAAZHJzL2Uyb0RvYy54bWysU8GO0zAQvSPxD5bvNGm3Zduo6WrZpQhp&#10;F5AWPsB1nMYi9hjbbbIcWwnxEfwC4sz35EcYO22p4IbIwfJ4Mm/mPT/Pr1pVk62wToLO6XCQUiI0&#10;h0LqdU4/vF8+m1LiPNMFq0GLnD4KR68WT5/MG5OJEVRQF8ISBNEua0xOK+9NliSOV0IxNwAjNCZL&#10;sIp5DO06KSxrEF3VyShNnycN2MJY4MI5PL3tk3QR8ctScP+2LJ3wpM4pzubjauO6CmuymLNsbZmp&#10;JD+Mwf5hCsWkxqYnqFvmGdlY+ReUktyCg9IPOKgEylJyETkgm2H6B5uHihkRuaA4zpxkcv8Plr/Z&#10;vrNEFjm9SC8p0UzhJXX7L93ue7f72e2/km7/rdvvu90PjMkoCNYYl2Hdg8FK376AFi8+knfmDvhH&#10;RzTcVEyvxbW10FSCFTjwMFQmZ6U9jgsgq+YeCuzLNh4iUFtaFdREfQii48U9ni5LtJ5wPJxMx2gA&#10;SjimhuP0YjadxBYsO1Yb6/wrAYqETU4tmiGis+2d82Ealh1/Cc00LGVdR0PUmjQ5nU1Gk1hwllHS&#10;o19rqXI6TcPXOyiQfKmLWOyZrPs9Nqj1gXUg2lP27artFT+KuYLiEWWw0NsTnxNuKrCfKWnQmjl1&#10;nzbMCkrq1xqlnA3H4+DlGIwnlyMM7HlmdZ5hmiNUTj0l/fbGR/8Hys5co+RLGdUId9NPchgZLRdF&#10;OjyP4OnzOP71+xEvfgEAAP//AwBQSwMEFAAGAAgAAAAhANx4xE/fAAAACgEAAA8AAABkcnMvZG93&#10;bnJldi54bWxMj8tOwzAQRfdI/IM1SOyoUzdtUYhTVagtS0qJWLvxkETED9luGv6eYQXLmXt050y5&#10;mczARgyxd1bCfJYBQ9s43dtWQv2+f3gEFpOyWg3OooRvjLCpbm9KVWh3tW84nlLLqMTGQknoUvIF&#10;57Hp0Kg4cx4tZZ8uGJVoDC3XQV2p3AxcZNmKG9VbutApj88dNl+ni5Hgkz+sX8Lrcbvbj1n9cahF&#10;3+6kvL+btk/AEk7pD4ZffVKHipzO7mJ1ZIOEfCXWhFIwXwAjYLnMaXGWIBYiB16V/P8L1Q8AAAD/&#10;/wMAUEsBAi0AFAAGAAgAAAAhALaDOJL+AAAA4QEAABMAAAAAAAAAAAAAAAAAAAAAAFtDb250ZW50&#10;X1R5cGVzXS54bWxQSwECLQAUAAYACAAAACEAOP0h/9YAAACUAQAACwAAAAAAAAAAAAAAAAAvAQAA&#10;X3JlbHMvLnJlbHNQSwECLQAUAAYACAAAACEAVk2gri4CAAAMBAAADgAAAAAAAAAAAAAAAAAuAgAA&#10;ZHJzL2Uyb0RvYy54bWxQSwECLQAUAAYACAAAACEA3HjET98AAAAKAQAADwAAAAAAAAAAAAAAAACI&#10;BAAAZHJzL2Rvd25yZXYueG1sUEsFBgAAAAAEAAQA8wAAAJQFAAAAAA==&#10;" filled="f" stroked="f">
                <v:textbox style="mso-fit-shape-to-text:t">
                  <w:txbxContent>
                    <w:p w:rsidR="00F728F2" w:rsidRDefault="00F728F2">
                      <w:r>
                        <w:rPr>
                          <w:rFonts w:hint="eastAsia"/>
                        </w:rPr>
                        <w:t>関連</w:t>
                      </w:r>
                    </w:p>
                  </w:txbxContent>
                </v:textbox>
              </v:shape>
            </w:pict>
          </mc:Fallback>
        </mc:AlternateContent>
      </w:r>
    </w:p>
    <w:p w:rsidR="00717E4A" w:rsidRDefault="00717E4A" w:rsidP="000C199D">
      <w:pPr>
        <w:pStyle w:val="aa"/>
        <w:ind w:leftChars="300" w:hangingChars="100" w:hanging="210"/>
        <w:rPr>
          <w:szCs w:val="21"/>
        </w:rPr>
      </w:pPr>
    </w:p>
    <w:p w:rsidR="00717E4A" w:rsidRDefault="00717E4A" w:rsidP="000C199D">
      <w:pPr>
        <w:pStyle w:val="aa"/>
        <w:ind w:leftChars="300" w:hangingChars="100" w:hanging="210"/>
        <w:rPr>
          <w:szCs w:val="21"/>
        </w:rPr>
      </w:pPr>
    </w:p>
    <w:p w:rsidR="00717E4A" w:rsidRDefault="00717E4A" w:rsidP="004063C9">
      <w:pPr>
        <w:pStyle w:val="aa"/>
        <w:tabs>
          <w:tab w:val="left" w:pos="4620"/>
        </w:tabs>
        <w:ind w:leftChars="300" w:hangingChars="100" w:hanging="210"/>
        <w:rPr>
          <w:szCs w:val="21"/>
        </w:rPr>
      </w:pPr>
    </w:p>
    <w:p w:rsidR="0012527D" w:rsidRPr="003A25F1" w:rsidRDefault="000C199D" w:rsidP="001D3D5D">
      <w:pPr>
        <w:pStyle w:val="aa"/>
        <w:spacing w:beforeLines="50" w:before="180"/>
        <w:ind w:leftChars="300" w:hangingChars="100" w:hanging="210"/>
        <w:rPr>
          <w:color w:val="000000" w:themeColor="text1"/>
          <w:szCs w:val="21"/>
        </w:rPr>
      </w:pPr>
      <w:r>
        <w:rPr>
          <w:rFonts w:hint="eastAsia"/>
          <w:szCs w:val="21"/>
        </w:rPr>
        <w:t xml:space="preserve">○　</w:t>
      </w:r>
      <w:r w:rsidR="00DC262B">
        <w:rPr>
          <w:rFonts w:hint="eastAsia"/>
          <w:szCs w:val="21"/>
        </w:rPr>
        <w:t>「大阪府温暖化の防止等に関する条例」</w:t>
      </w:r>
      <w:r w:rsidR="00913701">
        <w:rPr>
          <w:rFonts w:hint="eastAsia"/>
          <w:szCs w:val="21"/>
        </w:rPr>
        <w:t>（以下「条例」という。）</w:t>
      </w:r>
      <w:r w:rsidR="00DC262B">
        <w:rPr>
          <w:rFonts w:hint="eastAsia"/>
          <w:szCs w:val="21"/>
        </w:rPr>
        <w:t>では、</w:t>
      </w:r>
      <w:r w:rsidR="00A11E54">
        <w:rPr>
          <w:rFonts w:hint="eastAsia"/>
          <w:szCs w:val="21"/>
        </w:rPr>
        <w:t>2,000</w:t>
      </w:r>
      <w:r w:rsidR="0012527D">
        <w:rPr>
          <w:rFonts w:hint="eastAsia"/>
          <w:szCs w:val="21"/>
        </w:rPr>
        <w:t>㎡以上の新築・増改</w:t>
      </w:r>
      <w:r w:rsidR="0012527D" w:rsidRPr="003A25F1">
        <w:rPr>
          <w:rFonts w:hint="eastAsia"/>
          <w:color w:val="000000" w:themeColor="text1"/>
          <w:szCs w:val="21"/>
        </w:rPr>
        <w:t>築で、建築物環境配慮計画書の届出を義務付け</w:t>
      </w:r>
      <w:r w:rsidR="00A11E54" w:rsidRPr="003A25F1">
        <w:rPr>
          <w:rFonts w:hint="eastAsia"/>
          <w:color w:val="000000" w:themeColor="text1"/>
          <w:szCs w:val="21"/>
        </w:rPr>
        <w:t>ている。また、</w:t>
      </w:r>
      <w:r w:rsidR="00A11E54" w:rsidRPr="003A25F1">
        <w:rPr>
          <w:rFonts w:hint="eastAsia"/>
          <w:color w:val="000000" w:themeColor="text1"/>
          <w:szCs w:val="21"/>
        </w:rPr>
        <w:t>2015</w:t>
      </w:r>
      <w:r w:rsidR="00A11E54" w:rsidRPr="003A25F1">
        <w:rPr>
          <w:rFonts w:hint="eastAsia"/>
          <w:color w:val="000000" w:themeColor="text1"/>
          <w:szCs w:val="21"/>
        </w:rPr>
        <w:t>年から</w:t>
      </w:r>
      <w:r w:rsidR="00824648" w:rsidRPr="003A25F1">
        <w:rPr>
          <w:rFonts w:hint="eastAsia"/>
          <w:color w:val="000000" w:themeColor="text1"/>
          <w:szCs w:val="21"/>
        </w:rPr>
        <w:t>国に先駆けて</w:t>
      </w:r>
      <w:r w:rsidR="00DC262B" w:rsidRPr="003A25F1">
        <w:rPr>
          <w:rFonts w:hint="eastAsia"/>
          <w:color w:val="000000" w:themeColor="text1"/>
          <w:szCs w:val="21"/>
        </w:rPr>
        <w:t>非住宅</w:t>
      </w:r>
      <w:r w:rsidR="00DC262B" w:rsidRPr="003A25F1">
        <w:rPr>
          <w:rFonts w:hint="eastAsia"/>
          <w:color w:val="000000" w:themeColor="text1"/>
          <w:szCs w:val="21"/>
        </w:rPr>
        <w:t>10,000</w:t>
      </w:r>
      <w:r w:rsidR="00DC262B" w:rsidRPr="003A25F1">
        <w:rPr>
          <w:rFonts w:hint="eastAsia"/>
          <w:color w:val="000000" w:themeColor="text1"/>
          <w:szCs w:val="21"/>
        </w:rPr>
        <w:t>㎡以上について、</w:t>
      </w:r>
      <w:r w:rsidR="00A80C28" w:rsidRPr="003A25F1">
        <w:rPr>
          <w:rFonts w:hint="eastAsia"/>
          <w:color w:val="000000" w:themeColor="text1"/>
          <w:szCs w:val="21"/>
        </w:rPr>
        <w:t>一次エネルギー消費量の基準に加え、</w:t>
      </w:r>
      <w:r w:rsidR="00DC262B" w:rsidRPr="003A25F1">
        <w:rPr>
          <w:rFonts w:hint="eastAsia"/>
          <w:color w:val="000000" w:themeColor="text1"/>
          <w:szCs w:val="21"/>
        </w:rPr>
        <w:t>建築物の外壁、窓等の断熱化等の</w:t>
      </w:r>
      <w:r w:rsidR="00A80C28" w:rsidRPr="003A25F1">
        <w:rPr>
          <w:rFonts w:hint="eastAsia"/>
          <w:color w:val="000000" w:themeColor="text1"/>
          <w:szCs w:val="21"/>
        </w:rPr>
        <w:t>外皮基準</w:t>
      </w:r>
      <w:r w:rsidR="00DC262B" w:rsidRPr="003A25F1">
        <w:rPr>
          <w:rFonts w:hint="eastAsia"/>
          <w:color w:val="000000" w:themeColor="text1"/>
          <w:szCs w:val="21"/>
        </w:rPr>
        <w:t>の双方を満足することと</w:t>
      </w:r>
      <w:r w:rsidR="00A80C28" w:rsidRPr="003A25F1">
        <w:rPr>
          <w:rFonts w:hint="eastAsia"/>
          <w:color w:val="000000" w:themeColor="text1"/>
          <w:szCs w:val="21"/>
        </w:rPr>
        <w:t>して</w:t>
      </w:r>
      <w:r w:rsidR="00824648" w:rsidRPr="003A25F1">
        <w:rPr>
          <w:rFonts w:hint="eastAsia"/>
          <w:color w:val="000000" w:themeColor="text1"/>
          <w:szCs w:val="21"/>
        </w:rPr>
        <w:t>いる</w:t>
      </w:r>
      <w:r w:rsidR="0012527D" w:rsidRPr="003A25F1">
        <w:rPr>
          <w:rFonts w:hint="eastAsia"/>
          <w:color w:val="000000" w:themeColor="text1"/>
          <w:szCs w:val="21"/>
        </w:rPr>
        <w:t>。</w:t>
      </w:r>
    </w:p>
    <w:p w:rsidR="00DC262B" w:rsidRPr="0012527D" w:rsidRDefault="0012527D" w:rsidP="0012527D">
      <w:pPr>
        <w:pStyle w:val="aa"/>
        <w:ind w:leftChars="300" w:left="630"/>
        <w:rPr>
          <w:color w:val="000000" w:themeColor="text1"/>
          <w:szCs w:val="21"/>
          <w:u w:val="single"/>
        </w:rPr>
      </w:pPr>
      <w:r w:rsidRPr="0012527D">
        <w:rPr>
          <w:rFonts w:hint="eastAsia"/>
          <w:color w:val="000000" w:themeColor="text1"/>
          <w:szCs w:val="21"/>
          <w:u w:val="single"/>
        </w:rPr>
        <w:t>建築物省エネ</w:t>
      </w:r>
      <w:r w:rsidR="00824648" w:rsidRPr="0012527D">
        <w:rPr>
          <w:rFonts w:hint="eastAsia"/>
          <w:color w:val="000000" w:themeColor="text1"/>
          <w:szCs w:val="21"/>
          <w:u w:val="single"/>
        </w:rPr>
        <w:t>法により、</w:t>
      </w:r>
      <w:r w:rsidR="00824648" w:rsidRPr="0012527D">
        <w:rPr>
          <w:rFonts w:hint="eastAsia"/>
          <w:color w:val="000000" w:themeColor="text1"/>
          <w:szCs w:val="21"/>
          <w:u w:val="single"/>
        </w:rPr>
        <w:t>1</w:t>
      </w:r>
      <w:r w:rsidR="00A11E54" w:rsidRPr="0012527D">
        <w:rPr>
          <w:rFonts w:hint="eastAsia"/>
          <w:color w:val="000000" w:themeColor="text1"/>
          <w:szCs w:val="21"/>
          <w:u w:val="single"/>
        </w:rPr>
        <w:t>次エネルギー消費量の基準適合のみ義務化とされているが、</w:t>
      </w:r>
      <w:r w:rsidR="00DC262B" w:rsidRPr="0012527D">
        <w:rPr>
          <w:rFonts w:hint="eastAsia"/>
          <w:color w:val="000000" w:themeColor="text1"/>
          <w:szCs w:val="21"/>
          <w:u w:val="single"/>
        </w:rPr>
        <w:t>今後の条例での対応</w:t>
      </w:r>
      <w:r w:rsidR="00824648" w:rsidRPr="0012527D">
        <w:rPr>
          <w:rFonts w:hint="eastAsia"/>
          <w:color w:val="000000" w:themeColor="text1"/>
          <w:szCs w:val="21"/>
          <w:u w:val="single"/>
        </w:rPr>
        <w:t>、特に外皮について</w:t>
      </w:r>
      <w:r w:rsidR="00DC262B" w:rsidRPr="0012527D">
        <w:rPr>
          <w:rFonts w:hint="eastAsia"/>
          <w:color w:val="000000" w:themeColor="text1"/>
          <w:szCs w:val="21"/>
          <w:u w:val="single"/>
        </w:rPr>
        <w:t>どうするか。</w:t>
      </w:r>
    </w:p>
    <w:p w:rsidR="00704F2A" w:rsidRDefault="00620EF1" w:rsidP="00704F2A">
      <w:pPr>
        <w:pStyle w:val="aa"/>
        <w:ind w:leftChars="0" w:left="630"/>
        <w:rPr>
          <w:b/>
          <w:szCs w:val="21"/>
        </w:rPr>
      </w:pPr>
      <w:r w:rsidRPr="00620EF1">
        <w:rPr>
          <w:b/>
          <w:noProof/>
          <w:szCs w:val="21"/>
        </w:rPr>
        <mc:AlternateContent>
          <mc:Choice Requires="wpg">
            <w:drawing>
              <wp:anchor distT="0" distB="0" distL="114300" distR="114300" simplePos="0" relativeHeight="251699200" behindDoc="0" locked="0" layoutInCell="1" allowOverlap="1" wp14:anchorId="5070CC61" wp14:editId="125D7CFC">
                <wp:simplePos x="0" y="0"/>
                <wp:positionH relativeFrom="column">
                  <wp:posOffset>1085850</wp:posOffset>
                </wp:positionH>
                <wp:positionV relativeFrom="paragraph">
                  <wp:posOffset>114300</wp:posOffset>
                </wp:positionV>
                <wp:extent cx="4885055" cy="1809115"/>
                <wp:effectExtent l="0" t="0" r="0" b="635"/>
                <wp:wrapNone/>
                <wp:docPr id="25" name="グループ化 26"/>
                <wp:cNvGraphicFramePr/>
                <a:graphic xmlns:a="http://schemas.openxmlformats.org/drawingml/2006/main">
                  <a:graphicData uri="http://schemas.microsoft.com/office/word/2010/wordprocessingGroup">
                    <wpg:wgp>
                      <wpg:cNvGrpSpPr/>
                      <wpg:grpSpPr>
                        <a:xfrm>
                          <a:off x="0" y="0"/>
                          <a:ext cx="4885055" cy="1809115"/>
                          <a:chOff x="0" y="0"/>
                          <a:chExt cx="4885686" cy="1809336"/>
                        </a:xfrm>
                      </wpg:grpSpPr>
                      <wps:wsp>
                        <wps:cNvPr id="26" name="正方形/長方形 26"/>
                        <wps:cNvSpPr/>
                        <wps:spPr>
                          <a:xfrm>
                            <a:off x="0" y="0"/>
                            <a:ext cx="4788352" cy="18002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620EF1" w:rsidRDefault="00620EF1" w:rsidP="00620EF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角丸四角形 27"/>
                        <wps:cNvSpPr/>
                        <wps:spPr>
                          <a:xfrm>
                            <a:off x="3384376" y="577335"/>
                            <a:ext cx="1403976" cy="1222865"/>
                          </a:xfrm>
                          <a:prstGeom prst="round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20EF1" w:rsidRDefault="00620EF1" w:rsidP="00620EF1">
                              <w:pPr>
                                <w:pStyle w:val="Web"/>
                                <w:spacing w:before="0" w:beforeAutospacing="0" w:after="0" w:afterAutospacing="0"/>
                                <w:jc w:val="center"/>
                                <w:rPr>
                                  <w:rFonts w:asciiTheme="minorHAnsi" w:eastAsiaTheme="minorEastAsia" w:hAnsi="ＭＳ 明朝" w:cstheme="minorBidi"/>
                                  <w:b/>
                                  <w:bCs/>
                                  <w:color w:val="000000" w:themeColor="text1"/>
                                  <w:kern w:val="24"/>
                                  <w:sz w:val="22"/>
                                  <w:szCs w:val="22"/>
                                </w:rPr>
                              </w:pPr>
                              <w:r>
                                <w:rPr>
                                  <w:rFonts w:asciiTheme="minorHAnsi" w:eastAsiaTheme="minorEastAsia" w:hAnsi="ＭＳ 明朝" w:cstheme="minorBidi" w:hint="eastAsia"/>
                                  <w:b/>
                                  <w:bCs/>
                                  <w:color w:val="000000" w:themeColor="text1"/>
                                  <w:kern w:val="24"/>
                                  <w:sz w:val="22"/>
                                  <w:szCs w:val="22"/>
                                </w:rPr>
                                <w:t>法により義務化</w:t>
                              </w:r>
                            </w:p>
                            <w:p w:rsidR="006C5AA0" w:rsidRPr="003A25F1" w:rsidRDefault="006C5AA0" w:rsidP="00620EF1">
                              <w:pPr>
                                <w:pStyle w:val="Web"/>
                                <w:spacing w:before="0" w:beforeAutospacing="0" w:after="0" w:afterAutospacing="0"/>
                                <w:jc w:val="center"/>
                                <w:rPr>
                                  <w:color w:val="000000" w:themeColor="text1"/>
                                </w:rPr>
                              </w:pPr>
                              <w:r w:rsidRPr="003A25F1">
                                <w:rPr>
                                  <w:rFonts w:asciiTheme="minorHAnsi" w:eastAsiaTheme="minorEastAsia" w:hAnsi="ＭＳ 明朝" w:cstheme="minorBidi" w:hint="eastAsia"/>
                                  <w:b/>
                                  <w:bCs/>
                                  <w:color w:val="000000" w:themeColor="text1"/>
                                  <w:kern w:val="24"/>
                                  <w:sz w:val="22"/>
                                  <w:szCs w:val="22"/>
                                </w:rPr>
                                <w:t>（</w:t>
                              </w:r>
                              <w:r w:rsidRPr="003A25F1">
                                <w:rPr>
                                  <w:rFonts w:asciiTheme="minorHAnsi" w:eastAsiaTheme="minorEastAsia" w:hAnsi="ＭＳ 明朝" w:cstheme="minorBidi" w:hint="eastAsia"/>
                                  <w:b/>
                                  <w:bCs/>
                                  <w:color w:val="000000" w:themeColor="text1"/>
                                  <w:kern w:val="24"/>
                                  <w:sz w:val="22"/>
                                  <w:szCs w:val="22"/>
                                </w:rPr>
                                <w:t>2017</w:t>
                              </w:r>
                              <w:r w:rsidRPr="003A25F1">
                                <w:rPr>
                                  <w:rFonts w:asciiTheme="minorHAnsi" w:eastAsiaTheme="minorEastAsia" w:hAnsi="ＭＳ 明朝" w:cstheme="minorBidi" w:hint="eastAsia"/>
                                  <w:b/>
                                  <w:bCs/>
                                  <w:color w:val="000000" w:themeColor="text1"/>
                                  <w:kern w:val="24"/>
                                  <w:sz w:val="22"/>
                                  <w:szCs w:val="22"/>
                                </w:rPr>
                                <w:t>年～）</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8" name="角丸四角形 28"/>
                        <wps:cNvSpPr/>
                        <wps:spPr>
                          <a:xfrm>
                            <a:off x="1889602" y="577335"/>
                            <a:ext cx="2916144" cy="593976"/>
                          </a:xfrm>
                          <a:prstGeom prst="round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20EF1" w:rsidRDefault="00620EF1" w:rsidP="00620EF1">
                              <w:pPr>
                                <w:pStyle w:val="Web"/>
                                <w:spacing w:before="0" w:beforeAutospacing="0" w:after="0" w:afterAutospacing="0"/>
                                <w:rPr>
                                  <w:rFonts w:asciiTheme="minorHAnsi" w:eastAsiaTheme="minorEastAsia" w:hAnsi="ＭＳ 明朝" w:cstheme="minorBidi"/>
                                  <w:b/>
                                  <w:bCs/>
                                  <w:color w:val="000000" w:themeColor="text1"/>
                                  <w:kern w:val="24"/>
                                  <w:sz w:val="22"/>
                                  <w:szCs w:val="22"/>
                                </w:rPr>
                              </w:pPr>
                              <w:r>
                                <w:rPr>
                                  <w:rFonts w:asciiTheme="minorHAnsi" w:eastAsiaTheme="minorEastAsia" w:hAnsi="ＭＳ 明朝" w:cstheme="minorBidi" w:hint="eastAsia"/>
                                  <w:b/>
                                  <w:bCs/>
                                  <w:color w:val="000000" w:themeColor="text1"/>
                                  <w:kern w:val="24"/>
                                  <w:sz w:val="22"/>
                                  <w:szCs w:val="22"/>
                                </w:rPr>
                                <w:t>条例により義務化</w:t>
                              </w:r>
                            </w:p>
                            <w:p w:rsidR="006C5AA0" w:rsidRPr="003A25F1" w:rsidRDefault="006C5AA0" w:rsidP="00620EF1">
                              <w:pPr>
                                <w:pStyle w:val="Web"/>
                                <w:spacing w:before="0" w:beforeAutospacing="0" w:after="0" w:afterAutospacing="0"/>
                                <w:rPr>
                                  <w:color w:val="000000" w:themeColor="text1"/>
                                </w:rPr>
                              </w:pPr>
                              <w:r w:rsidRPr="003A25F1">
                                <w:rPr>
                                  <w:rFonts w:asciiTheme="minorHAnsi" w:eastAsiaTheme="minorEastAsia" w:hAnsi="ＭＳ 明朝" w:cstheme="minorBidi" w:hint="eastAsia"/>
                                  <w:b/>
                                  <w:bCs/>
                                  <w:color w:val="000000" w:themeColor="text1"/>
                                  <w:kern w:val="24"/>
                                  <w:sz w:val="22"/>
                                  <w:szCs w:val="22"/>
                                </w:rPr>
                                <w:t>（</w:t>
                              </w:r>
                              <w:r w:rsidRPr="003A25F1">
                                <w:rPr>
                                  <w:rFonts w:asciiTheme="minorHAnsi" w:eastAsiaTheme="minorEastAsia" w:hAnsi="ＭＳ 明朝" w:cstheme="minorBidi" w:hint="eastAsia"/>
                                  <w:b/>
                                  <w:bCs/>
                                  <w:color w:val="000000" w:themeColor="text1"/>
                                  <w:kern w:val="24"/>
                                  <w:sz w:val="22"/>
                                  <w:szCs w:val="22"/>
                                </w:rPr>
                                <w:t>2015</w:t>
                              </w:r>
                              <w:r w:rsidRPr="003A25F1">
                                <w:rPr>
                                  <w:rFonts w:asciiTheme="minorHAnsi" w:eastAsiaTheme="minorEastAsia" w:hAnsi="ＭＳ 明朝" w:cstheme="minorBidi" w:hint="eastAsia"/>
                                  <w:b/>
                                  <w:bCs/>
                                  <w:color w:val="000000" w:themeColor="text1"/>
                                  <w:kern w:val="24"/>
                                  <w:sz w:val="22"/>
                                  <w:szCs w:val="22"/>
                                </w:rPr>
                                <w:t>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直線コネクタ 30"/>
                        <wps:cNvCnPr/>
                        <wps:spPr>
                          <a:xfrm>
                            <a:off x="720080" y="1188312"/>
                            <a:ext cx="406827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0" y="576064"/>
                            <a:ext cx="478835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720080" y="0"/>
                            <a:ext cx="0" cy="1800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1880316" y="9136"/>
                            <a:ext cx="0" cy="1800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テキスト ボックス 16"/>
                        <wps:cNvSpPr txBox="1"/>
                        <wps:spPr>
                          <a:xfrm>
                            <a:off x="793066" y="165080"/>
                            <a:ext cx="1021847" cy="320079"/>
                          </a:xfrm>
                          <a:prstGeom prst="rect">
                            <a:avLst/>
                          </a:prstGeom>
                          <a:noFill/>
                        </wps:spPr>
                        <wps:txbx>
                          <w:txbxContent>
                            <w:p w:rsidR="00620EF1" w:rsidRDefault="00620EF1" w:rsidP="00620EF1">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rPr>
                                <w:t>床面積</w:t>
                              </w:r>
                              <w:r w:rsidR="0012527D">
                                <w:rPr>
                                  <w:rFonts w:asciiTheme="minorHAnsi" w:eastAsiaTheme="minorEastAsia" w:hAnsi="ＭＳ 明朝" w:cstheme="minorBidi" w:hint="eastAsia"/>
                                  <w:color w:val="000000" w:themeColor="text1"/>
                                  <w:kern w:val="24"/>
                                  <w:sz w:val="22"/>
                                  <w:szCs w:val="22"/>
                                </w:rPr>
                                <w:t>の合計</w:t>
                              </w:r>
                            </w:p>
                          </w:txbxContent>
                        </wps:txbx>
                        <wps:bodyPr wrap="none" rtlCol="0">
                          <a:spAutoFit/>
                        </wps:bodyPr>
                      </wps:wsp>
                      <wps:wsp>
                        <wps:cNvPr id="35" name="テキスト ボックス 17"/>
                        <wps:cNvSpPr txBox="1"/>
                        <wps:spPr>
                          <a:xfrm>
                            <a:off x="787789" y="731024"/>
                            <a:ext cx="1064397" cy="320079"/>
                          </a:xfrm>
                          <a:prstGeom prst="rect">
                            <a:avLst/>
                          </a:prstGeom>
                          <a:noFill/>
                        </wps:spPr>
                        <wps:txbx>
                          <w:txbxContent>
                            <w:p w:rsidR="00620EF1" w:rsidRDefault="00620EF1" w:rsidP="00620EF1">
                              <w:pPr>
                                <w:pStyle w:val="Web"/>
                                <w:spacing w:before="0" w:beforeAutospacing="0" w:after="0" w:afterAutospacing="0"/>
                              </w:pPr>
                              <w:r>
                                <w:rPr>
                                  <w:rFonts w:asciiTheme="minorHAnsi" w:eastAsiaTheme="minorEastAsia" w:hAnsi="Century" w:cstheme="minorBidi"/>
                                  <w:color w:val="000000" w:themeColor="text1"/>
                                  <w:kern w:val="24"/>
                                  <w:sz w:val="22"/>
                                  <w:szCs w:val="22"/>
                                </w:rPr>
                                <w:t>10,000</w:t>
                              </w:r>
                              <w:r w:rsidR="0012527D">
                                <w:rPr>
                                  <w:rFonts w:asciiTheme="minorHAnsi" w:eastAsiaTheme="minorEastAsia" w:hAnsi="Century"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以上</w:t>
                              </w:r>
                            </w:p>
                          </w:txbxContent>
                        </wps:txbx>
                        <wps:bodyPr wrap="none" rtlCol="0">
                          <a:spAutoFit/>
                        </wps:bodyPr>
                      </wps:wsp>
                      <wps:wsp>
                        <wps:cNvPr id="36" name="テキスト ボックス 18"/>
                        <wps:cNvSpPr txBox="1"/>
                        <wps:spPr>
                          <a:xfrm>
                            <a:off x="855637" y="1379017"/>
                            <a:ext cx="986917" cy="320079"/>
                          </a:xfrm>
                          <a:prstGeom prst="rect">
                            <a:avLst/>
                          </a:prstGeom>
                          <a:noFill/>
                        </wps:spPr>
                        <wps:txbx>
                          <w:txbxContent>
                            <w:p w:rsidR="00620EF1" w:rsidRDefault="00620EF1" w:rsidP="00620EF1">
                              <w:pPr>
                                <w:pStyle w:val="Web"/>
                                <w:spacing w:before="0" w:beforeAutospacing="0" w:after="0" w:afterAutospacing="0"/>
                              </w:pPr>
                              <w:r>
                                <w:rPr>
                                  <w:rFonts w:asciiTheme="minorHAnsi" w:eastAsiaTheme="minorEastAsia" w:hAnsi="Century" w:cstheme="minorBidi"/>
                                  <w:color w:val="000000" w:themeColor="text1"/>
                                  <w:kern w:val="24"/>
                                  <w:sz w:val="22"/>
                                  <w:szCs w:val="22"/>
                                </w:rPr>
                                <w:t>2,000</w:t>
                              </w:r>
                              <w:r w:rsidR="0012527D">
                                <w:rPr>
                                  <w:rFonts w:asciiTheme="minorHAnsi" w:eastAsiaTheme="minorEastAsia" w:hAnsi="Century"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以上</w:t>
                              </w:r>
                            </w:p>
                          </w:txbxContent>
                        </wps:txbx>
                        <wps:bodyPr wrap="none" rtlCol="0">
                          <a:spAutoFit/>
                        </wps:bodyPr>
                      </wps:wsp>
                      <wps:wsp>
                        <wps:cNvPr id="37" name="テキスト ボックス 19"/>
                        <wps:cNvSpPr txBox="1"/>
                        <wps:spPr>
                          <a:xfrm>
                            <a:off x="110733" y="155554"/>
                            <a:ext cx="462915" cy="320040"/>
                          </a:xfrm>
                          <a:prstGeom prst="rect">
                            <a:avLst/>
                          </a:prstGeom>
                          <a:noFill/>
                        </wps:spPr>
                        <wps:txbx>
                          <w:txbxContent>
                            <w:p w:rsidR="00620EF1" w:rsidRDefault="00620EF1" w:rsidP="00620EF1">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rPr>
                                <w:t>用途</w:t>
                              </w:r>
                            </w:p>
                          </w:txbxContent>
                        </wps:txbx>
                        <wps:bodyPr wrap="none" rtlCol="0">
                          <a:spAutoFit/>
                        </wps:bodyPr>
                      </wps:wsp>
                      <wps:wsp>
                        <wps:cNvPr id="38" name="テキスト ボックス 20"/>
                        <wps:cNvSpPr txBox="1"/>
                        <wps:spPr>
                          <a:xfrm>
                            <a:off x="40208" y="1079988"/>
                            <a:ext cx="602615" cy="320040"/>
                          </a:xfrm>
                          <a:prstGeom prst="rect">
                            <a:avLst/>
                          </a:prstGeom>
                          <a:noFill/>
                        </wps:spPr>
                        <wps:txbx>
                          <w:txbxContent>
                            <w:p w:rsidR="00620EF1" w:rsidRDefault="00620EF1" w:rsidP="00620EF1">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rPr>
                                <w:t>非住宅</w:t>
                              </w:r>
                            </w:p>
                          </w:txbxContent>
                        </wps:txbx>
                        <wps:bodyPr wrap="none" rtlCol="0">
                          <a:spAutoFit/>
                        </wps:bodyPr>
                      </wps:wsp>
                      <wps:wsp>
                        <wps:cNvPr id="39" name="直線コネクタ 39"/>
                        <wps:cNvCnPr/>
                        <wps:spPr>
                          <a:xfrm>
                            <a:off x="3384376" y="0"/>
                            <a:ext cx="0" cy="1800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テキスト ボックス 24"/>
                        <wps:cNvSpPr txBox="1"/>
                        <wps:spPr>
                          <a:xfrm>
                            <a:off x="2018846" y="177207"/>
                            <a:ext cx="1440815" cy="294640"/>
                          </a:xfrm>
                          <a:prstGeom prst="rect">
                            <a:avLst/>
                          </a:prstGeom>
                          <a:noFill/>
                        </wps:spPr>
                        <wps:txbx>
                          <w:txbxContent>
                            <w:p w:rsidR="00620EF1" w:rsidRDefault="00620EF1" w:rsidP="00620EF1">
                              <w:pPr>
                                <w:pStyle w:val="Web"/>
                                <w:spacing w:before="0" w:beforeAutospacing="0" w:after="0" w:afterAutospacing="0" w:line="320" w:lineRule="exact"/>
                                <w:jc w:val="center"/>
                              </w:pPr>
                              <w:r>
                                <w:rPr>
                                  <w:rFonts w:asciiTheme="minorHAnsi" w:eastAsiaTheme="minorEastAsia" w:hAnsi="ＭＳ 明朝" w:cstheme="minorBidi" w:hint="eastAsia"/>
                                  <w:color w:val="000000" w:themeColor="text1"/>
                                  <w:kern w:val="2"/>
                                  <w:sz w:val="22"/>
                                  <w:szCs w:val="22"/>
                                </w:rPr>
                                <w:t>外皮（断熱・遮熱）</w:t>
                              </w:r>
                            </w:p>
                          </w:txbxContent>
                        </wps:txbx>
                        <wps:bodyPr wrap="none" rtlCol="0">
                          <a:spAutoFit/>
                        </wps:bodyPr>
                      </wps:wsp>
                      <wps:wsp>
                        <wps:cNvPr id="41" name="テキスト ボックス 25"/>
                        <wps:cNvSpPr txBox="1"/>
                        <wps:spPr>
                          <a:xfrm>
                            <a:off x="3305171" y="71999"/>
                            <a:ext cx="1580515" cy="497840"/>
                          </a:xfrm>
                          <a:prstGeom prst="rect">
                            <a:avLst/>
                          </a:prstGeom>
                          <a:noFill/>
                        </wps:spPr>
                        <wps:txbx>
                          <w:txbxContent>
                            <w:p w:rsidR="00620EF1" w:rsidRDefault="00620EF1" w:rsidP="00620EF1">
                              <w:pPr>
                                <w:pStyle w:val="Web"/>
                                <w:spacing w:before="0" w:beforeAutospacing="0" w:after="0" w:afterAutospacing="0" w:line="320" w:lineRule="exact"/>
                                <w:jc w:val="center"/>
                              </w:pPr>
                              <w:r>
                                <w:rPr>
                                  <w:rFonts w:asciiTheme="minorHAnsi" w:eastAsiaTheme="minorEastAsia" w:hAnsi="ＭＳ 明朝" w:cstheme="minorBidi" w:hint="eastAsia"/>
                                  <w:color w:val="000000" w:themeColor="text1"/>
                                  <w:kern w:val="2"/>
                                  <w:sz w:val="22"/>
                                  <w:szCs w:val="22"/>
                                </w:rPr>
                                <w:t>一次エネルギー消費量</w:t>
                              </w:r>
                            </w:p>
                            <w:p w:rsidR="00620EF1" w:rsidRDefault="00620EF1" w:rsidP="00620EF1">
                              <w:pPr>
                                <w:pStyle w:val="Web"/>
                                <w:spacing w:before="0" w:beforeAutospacing="0" w:after="0" w:afterAutospacing="0" w:line="320" w:lineRule="exact"/>
                                <w:jc w:val="center"/>
                              </w:pPr>
                              <w:r>
                                <w:rPr>
                                  <w:rFonts w:asciiTheme="minorHAnsi" w:eastAsiaTheme="minorEastAsia" w:hAnsi="ＭＳ 明朝" w:cstheme="minorBidi" w:hint="eastAsia"/>
                                  <w:color w:val="000000" w:themeColor="text1"/>
                                  <w:kern w:val="2"/>
                                  <w:sz w:val="22"/>
                                  <w:szCs w:val="22"/>
                                </w:rPr>
                                <w:t>（設備）</w:t>
                              </w:r>
                            </w:p>
                          </w:txbxContent>
                        </wps:txbx>
                        <wps:bodyPr wrap="none" rtlCol="0">
                          <a:spAutoFit/>
                        </wps:bodyPr>
                      </wps:wsp>
                    </wpg:wgp>
                  </a:graphicData>
                </a:graphic>
              </wp:anchor>
            </w:drawing>
          </mc:Choice>
          <mc:Fallback>
            <w:pict>
              <v:group id="グループ化 26" o:spid="_x0000_s1032" style="position:absolute;left:0;text-align:left;margin-left:85.5pt;margin-top:9pt;width:384.65pt;height:142.45pt;z-index:251699200" coordsize="48856,1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OGOAYAAAglAAAOAAAAZHJzL2Uyb0RvYy54bWzsWk9v40QUvyPxHSzf2Xj831HTVenSCmm1&#10;VNtFe546dmLJ9pjxtEk5NhLiABckFolyggMHtAIJpN2VQHwYs7vwLXgzY0+yyaZJyrY0kB5S2/P/&#10;vfd77/eevXV7mKXaSUTLhOQdHd0ydC3KQ9JN8l5H//DB3ju+rpUM512ckjzq6KdRqd/efvutrUHR&#10;jkzSJ2k3ohpMkpftQdHR+4wV7VarDPtRhstbpIhyaIwJzTCDW9prdSkewOxZ2jINw20NCO0WlIRR&#10;WcLTO7JR3xbzx3EUsg/iuIyYlnZ02BsTv1T8HvHf1vYWbvcoLvpJWG8DX2IXGU5yWFRNdQczrB3T&#10;ZGaqLAkpKUnMboUka5E4TsJInAFOg4yp0+xTclyIs/Tag16hxASinZLTpacN750cUC3pdnTT0bUc&#10;Z6Cj6uynavRDNfq1Gn31/LNHmulyMQ2KXht679PisDig9YOevOMnH8Y04//hTNpQCPhUCTgaMi2E&#10;h7bvO4YDC4XQhnwjQMiRKgj7oKeZcWH/vYmRru+OR1qW2FWrWbjF96e2MyjAnMqxxMp/JrHDPi4i&#10;oYiSy6CRGGxHSuzF4+9ePHr2/LdvW399+UReKamJEUpkZbsE6S0tL8/3LcdUpzbA5Lm81Klxu6Al&#10;249IpvGLjk7B4oUh4pO7JZNdmy581ZzsJWkKz3E7zbVBRw8cUDzvx0Um9yau2GkayV73oxgMBLRn&#10;iokFNKPdlGonGECFwzDKGZJNfdyN5GPHgL96q2qE2Hiaw4R85hg2ouauJ+Cwn51bHqPuz4dGAtlq&#10;sHHRxuRgNUKsTHKmBmdJTujrJkjhVPXKsn8jJCkaLiU2PBoK8Ni8J39yRLqnYB6USE9TFuFeAoq5&#10;i0t2gCm4FnBC4C6htU/ox7o2ANfT0cuPjjGNdC19PwdLDZBtc18lbmzHM+GGTrYcTbbkx9kuAUUg&#10;cLRFKC55f5Y2lzEl2UPwkjt8VWjCeQhrd/SQ0eZml0mXCH42jHZ2RDfwTwVmd/PDIuSTc7lxQ3ow&#10;fIhpUVsbA2DfIw06cHvK6GRfPjInO8eMxImwyLGcaokCUqX0rh6yXgPZP7//4o+nT5+fn8MFAFcz&#10;vUaFAPDFcLUs37Y8cADgyBzPs6zajzWeDtmGFfB24elM0/RdCbPGX80ilxzn3fsL4FuSNOlyBHOh&#10;KlzNIhGnRR/Lx+Ay5iBxYrIN+qeluQr6hWbHVr0W6D/6/2EfqKgM1zPY91fCPvL9wDUgKs/Bvhkg&#10;F1y4xL4TCD8gA0nDkZqI3ATtDfTXNfDX1HgT+F9hmzcv8FtAfCT4X57/8vLJ19XZz9Xo8+rsx+rs&#10;dw0aa/oGsX83r7Obhg6PI3ad2gAhM3yYj+cw4AssZPLhwEqbXMVwfdOrWXtDgudAP01ynljMUCdO&#10;6Ru+KRIGHl7K15DyJYjz6xn3EqT5uhk3Gy5k3JJfc2/KBXJ9xNECej3ffsS2+YaWsh9pOo7nGq7I&#10;GyYsZzLf21gOx0W8VK52ky0HHMF8yxGuY2nLmfA8wjrGlgM2VddUFtcINj5nosZwky3HushyrJVi&#10;FsQpw0IyXw2QrJ1trKcpXkl2foka0U22HkhApN+pRp9UZ4+rs2fV6FOtGn1TjUaC+DzTwCDGxIcX&#10;PTQ2fJdAqU8FtDnVSi+wDFdaE3IdzoZeYUDIMJFvQ62F+yQL6JIX8A5voGw5VahQBThVvakLcLKu&#10;lsM7h8lamKiaFLwUtfevl6KgYrRYP+pYdVFqaf34nucHgqJ6FmhjimcgYB6Qll6jflSGvT76AfNe&#10;iB91rBX14zuOa4H8eQpheYGBhKLHDjnw3QCeXR9+BD45D1kf/YB4FupHHWtF/SBkQE1X6seBvyn8&#10;2C7UeOrXWNy9Qbn+at0bEgusl35UuW1+/IE3G5eLPzawXJifwwdiS+ALHI7hA9U593r1owLm+uAH&#10;wsP8vGQSOIsrIpNvQ6aowCYx4bTnv0Ut+dvJRa5XUo46s12FWsJ3EL5v19zSg4x3KjTyl6N+A24z&#10;sN2rd74qSV8bcNuqXHWB81WvrVYMjpZlOMiDFcD9eigIhK8YO1/k+NBeR0c78PyrV5DKhd+EgiDF&#10;EJ/biHyl/jSIf88zeS/qj+MPmLb/BgAA//8DAFBLAwQUAAYACAAAACEA83CMu+EAAAAKAQAADwAA&#10;AGRycy9kb3ducmV2LnhtbEyPzU7DMBCE70i8g7VI3Kidhp82xKmqCjhVSLRIiJsbb5Oo8TqK3SR9&#10;e5YTnHZHO5r9Jl9NrhUD9qHxpCGZKRBIpbcNVRo+9693CxAhGrKm9YQaLhhgVVxf5SazfqQPHHax&#10;EhxCITMa6hi7TMpQ1uhMmPkOiW9H3zsTWfaVtL0ZOdy1cq7Uo3SmIf5Qmw43NZan3dlpeBvNuE6T&#10;l2F7Om4u3/uH969tglrf3kzrZxARp/hnhl98RoeCmQ7+TDaIlvVTwl0iLwuebFjeqxTEQUOq5kuQ&#10;RS7/Vyh+AAAA//8DAFBLAQItABQABgAIAAAAIQC2gziS/gAAAOEBAAATAAAAAAAAAAAAAAAAAAAA&#10;AABbQ29udGVudF9UeXBlc10ueG1sUEsBAi0AFAAGAAgAAAAhADj9If/WAAAAlAEAAAsAAAAAAAAA&#10;AAAAAAAALwEAAF9yZWxzLy5yZWxzUEsBAi0AFAAGAAgAAAAhAJl8k4Y4BgAACCUAAA4AAAAAAAAA&#10;AAAAAAAALgIAAGRycy9lMm9Eb2MueG1sUEsBAi0AFAAGAAgAAAAhAPNwjLvhAAAACgEAAA8AAAAA&#10;AAAAAAAAAAAAkggAAGRycy9kb3ducmV2LnhtbFBLBQYAAAAABAAEAPMAAACgCQAAAAA=&#10;">
                <v:rect id="正方形/長方形 26" o:spid="_x0000_s1033" style="position:absolute;width:47883;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lS8MA&#10;AADbAAAADwAAAGRycy9kb3ducmV2LnhtbESPT4vCMBTE74LfITzBm6Z68E81igguiouwVcTjI3m2&#10;xealNFmt336zsLDHYWZ+wyzXra3EkxpfOlYwGiYgiLUzJecKLufdYAbCB2SDlWNS8CYP61W3s8TU&#10;uBd/0TMLuYgQ9ikqKEKoUym9LsiiH7qaOHp311gMUTa5NA2+ItxWcpwkE2mx5LhQYE3bgvQj+7YK&#10;tperNSd9Ptw+2tzPOZk+PvVRqX6v3SxABGrDf/ivvTcKxh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3lS8MAAADbAAAADwAAAAAAAAAAAAAAAACYAgAAZHJzL2Rv&#10;d25yZXYueG1sUEsFBgAAAAAEAAQA9QAAAIgDAAAAAA==&#10;" filled="f" strokecolor="#243f60 [1604]">
                  <v:textbox>
                    <w:txbxContent>
                      <w:p w:rsidR="00620EF1" w:rsidRDefault="00620EF1" w:rsidP="00620EF1"/>
                    </w:txbxContent>
                  </v:textbox>
                </v:rect>
                <v:roundrect id="角丸四角形 27" o:spid="_x0000_s1034" style="position:absolute;left:33843;top:5773;width:14040;height:12229;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WL8UA&#10;AADbAAAADwAAAGRycy9kb3ducmV2LnhtbESPT4vCMBTE7wt+h/CEvSyaKuKfapQiiC57Wl3E47N5&#10;NsXmpTRZrd9+syB4HGbmN8xi1dpK3KjxpWMFg34Cgjh3uuRCwc9h05uC8AFZY+WYFDzIw2rZeVtg&#10;qt2dv+m2D4WIEPYpKjAh1KmUPjdk0fddTRy9i2sshiibQuoG7xFuKzlMkrG0WHJcMFjT2lB+3f9a&#10;BcnBzC4fxywbfG1PxWO2nYzWn2el3rttNgcRqA2v8LO90wqGE/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pYvxQAAANsAAAAPAAAAAAAAAAAAAAAAAJgCAABkcnMv&#10;ZG93bnJldi54bWxQSwUGAAAAAAQABAD1AAAAigMAAAAA&#10;" fillcolor="#4f81bd [3204]" strokecolor="#243f60 [1604]" strokeweight="2pt">
                  <v:fill opacity="13107f"/>
                  <v:textbox>
                    <w:txbxContent>
                      <w:p w:rsidR="00620EF1" w:rsidRDefault="00620EF1" w:rsidP="00620EF1">
                        <w:pPr>
                          <w:pStyle w:val="Web"/>
                          <w:spacing w:before="0" w:beforeAutospacing="0" w:after="0" w:afterAutospacing="0"/>
                          <w:jc w:val="center"/>
                          <w:rPr>
                            <w:rFonts w:asciiTheme="minorHAnsi" w:eastAsiaTheme="minorEastAsia" w:hAnsi="ＭＳ 明朝" w:cstheme="minorBidi"/>
                            <w:b/>
                            <w:bCs/>
                            <w:color w:val="000000" w:themeColor="text1"/>
                            <w:kern w:val="24"/>
                            <w:sz w:val="22"/>
                            <w:szCs w:val="22"/>
                          </w:rPr>
                        </w:pPr>
                        <w:r>
                          <w:rPr>
                            <w:rFonts w:asciiTheme="minorHAnsi" w:eastAsiaTheme="minorEastAsia" w:hAnsi="ＭＳ 明朝" w:cstheme="minorBidi" w:hint="eastAsia"/>
                            <w:b/>
                            <w:bCs/>
                            <w:color w:val="000000" w:themeColor="text1"/>
                            <w:kern w:val="24"/>
                            <w:sz w:val="22"/>
                            <w:szCs w:val="22"/>
                          </w:rPr>
                          <w:t>法により義務化</w:t>
                        </w:r>
                      </w:p>
                      <w:p w:rsidR="006C5AA0" w:rsidRPr="003A25F1" w:rsidRDefault="006C5AA0" w:rsidP="00620EF1">
                        <w:pPr>
                          <w:pStyle w:val="Web"/>
                          <w:spacing w:before="0" w:beforeAutospacing="0" w:after="0" w:afterAutospacing="0"/>
                          <w:jc w:val="center"/>
                          <w:rPr>
                            <w:color w:val="000000" w:themeColor="text1"/>
                          </w:rPr>
                        </w:pPr>
                        <w:r w:rsidRPr="003A25F1">
                          <w:rPr>
                            <w:rFonts w:asciiTheme="minorHAnsi" w:eastAsiaTheme="minorEastAsia" w:hAnsi="ＭＳ 明朝" w:cstheme="minorBidi" w:hint="eastAsia"/>
                            <w:b/>
                            <w:bCs/>
                            <w:color w:val="000000" w:themeColor="text1"/>
                            <w:kern w:val="24"/>
                            <w:sz w:val="22"/>
                            <w:szCs w:val="22"/>
                          </w:rPr>
                          <w:t>（</w:t>
                        </w:r>
                        <w:r w:rsidRPr="003A25F1">
                          <w:rPr>
                            <w:rFonts w:asciiTheme="minorHAnsi" w:eastAsiaTheme="minorEastAsia" w:hAnsi="ＭＳ 明朝" w:cstheme="minorBidi" w:hint="eastAsia"/>
                            <w:b/>
                            <w:bCs/>
                            <w:color w:val="000000" w:themeColor="text1"/>
                            <w:kern w:val="24"/>
                            <w:sz w:val="22"/>
                            <w:szCs w:val="22"/>
                          </w:rPr>
                          <w:t>2017</w:t>
                        </w:r>
                        <w:r w:rsidRPr="003A25F1">
                          <w:rPr>
                            <w:rFonts w:asciiTheme="minorHAnsi" w:eastAsiaTheme="minorEastAsia" w:hAnsi="ＭＳ 明朝" w:cstheme="minorBidi" w:hint="eastAsia"/>
                            <w:b/>
                            <w:bCs/>
                            <w:color w:val="000000" w:themeColor="text1"/>
                            <w:kern w:val="24"/>
                            <w:sz w:val="22"/>
                            <w:szCs w:val="22"/>
                          </w:rPr>
                          <w:t>年～）</w:t>
                        </w:r>
                      </w:p>
                    </w:txbxContent>
                  </v:textbox>
                </v:roundrect>
                <v:roundrect id="角丸四角形 28" o:spid="_x0000_s1035" style="position:absolute;left:18896;top:5773;width:29161;height:59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N7MAA&#10;AADbAAAADwAAAGRycy9kb3ducmV2LnhtbERPTWvCQBC9C/0PyxR6000FRVJXsRVLDx5qtD0P2Wk2&#10;NDsbs6NJ/333IHh8vO/levCNulIX68AGnicZKOIy2JorA6fjbrwAFQXZYhOYDPxRhPXqYbTE3Iae&#10;D3QtpFIphGOOBpxIm2sdS0ce4yS0xIn7CZ1HSbCrtO2wT+G+0dMsm2uPNacGhy29OSp/i4s3YF/P&#10;M3FflZXZ1jf7d9t/f2YbY54eh80LKKFB7uKb+8MamKax6Uv6A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GN7MAAAADbAAAADwAAAAAAAAAAAAAAAACYAgAAZHJzL2Rvd25y&#10;ZXYueG1sUEsFBgAAAAAEAAQA9QAAAIUDAAAAAA==&#10;" fillcolor="#4f81bd [3204]" strokecolor="#243f60 [1604]" strokeweight="2pt">
                  <v:fill opacity="13107f"/>
                  <v:textbox>
                    <w:txbxContent>
                      <w:p w:rsidR="00620EF1" w:rsidRDefault="00620EF1" w:rsidP="00620EF1">
                        <w:pPr>
                          <w:pStyle w:val="Web"/>
                          <w:spacing w:before="0" w:beforeAutospacing="0" w:after="0" w:afterAutospacing="0"/>
                          <w:rPr>
                            <w:rFonts w:asciiTheme="minorHAnsi" w:eastAsiaTheme="minorEastAsia" w:hAnsi="ＭＳ 明朝" w:cstheme="minorBidi"/>
                            <w:b/>
                            <w:bCs/>
                            <w:color w:val="000000" w:themeColor="text1"/>
                            <w:kern w:val="24"/>
                            <w:sz w:val="22"/>
                            <w:szCs w:val="22"/>
                          </w:rPr>
                        </w:pPr>
                        <w:r>
                          <w:rPr>
                            <w:rFonts w:asciiTheme="minorHAnsi" w:eastAsiaTheme="minorEastAsia" w:hAnsi="ＭＳ 明朝" w:cstheme="minorBidi" w:hint="eastAsia"/>
                            <w:b/>
                            <w:bCs/>
                            <w:color w:val="000000" w:themeColor="text1"/>
                            <w:kern w:val="24"/>
                            <w:sz w:val="22"/>
                            <w:szCs w:val="22"/>
                          </w:rPr>
                          <w:t>条例により義務化</w:t>
                        </w:r>
                      </w:p>
                      <w:p w:rsidR="006C5AA0" w:rsidRPr="003A25F1" w:rsidRDefault="006C5AA0" w:rsidP="00620EF1">
                        <w:pPr>
                          <w:pStyle w:val="Web"/>
                          <w:spacing w:before="0" w:beforeAutospacing="0" w:after="0" w:afterAutospacing="0"/>
                          <w:rPr>
                            <w:color w:val="000000" w:themeColor="text1"/>
                          </w:rPr>
                        </w:pPr>
                        <w:r w:rsidRPr="003A25F1">
                          <w:rPr>
                            <w:rFonts w:asciiTheme="minorHAnsi" w:eastAsiaTheme="minorEastAsia" w:hAnsi="ＭＳ 明朝" w:cstheme="minorBidi" w:hint="eastAsia"/>
                            <w:b/>
                            <w:bCs/>
                            <w:color w:val="000000" w:themeColor="text1"/>
                            <w:kern w:val="24"/>
                            <w:sz w:val="22"/>
                            <w:szCs w:val="22"/>
                          </w:rPr>
                          <w:t>（</w:t>
                        </w:r>
                        <w:r w:rsidRPr="003A25F1">
                          <w:rPr>
                            <w:rFonts w:asciiTheme="minorHAnsi" w:eastAsiaTheme="minorEastAsia" w:hAnsi="ＭＳ 明朝" w:cstheme="minorBidi" w:hint="eastAsia"/>
                            <w:b/>
                            <w:bCs/>
                            <w:color w:val="000000" w:themeColor="text1"/>
                            <w:kern w:val="24"/>
                            <w:sz w:val="22"/>
                            <w:szCs w:val="22"/>
                          </w:rPr>
                          <w:t>2015</w:t>
                        </w:r>
                        <w:r w:rsidRPr="003A25F1">
                          <w:rPr>
                            <w:rFonts w:asciiTheme="minorHAnsi" w:eastAsiaTheme="minorEastAsia" w:hAnsi="ＭＳ 明朝" w:cstheme="minorBidi" w:hint="eastAsia"/>
                            <w:b/>
                            <w:bCs/>
                            <w:color w:val="000000" w:themeColor="text1"/>
                            <w:kern w:val="24"/>
                            <w:sz w:val="22"/>
                            <w:szCs w:val="22"/>
                          </w:rPr>
                          <w:t>年～）</w:t>
                        </w:r>
                      </w:p>
                    </w:txbxContent>
                  </v:textbox>
                </v:roundrect>
                <v:line id="直線コネクタ 30" o:spid="_x0000_s1036" style="position:absolute;visibility:visible;mso-wrap-style:square" from="7200,11883" to="47883,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line id="直線コネクタ 31" o:spid="_x0000_s1037" style="position:absolute;visibility:visible;mso-wrap-style:square" from="0,5760" to="4788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直線コネクタ 32" o:spid="_x0000_s1038" style="position:absolute;visibility:visible;mso-wrap-style:square" from="7200,0" to="7200,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line id="直線コネクタ 33" o:spid="_x0000_s1039" style="position:absolute;visibility:visible;mso-wrap-style:square" from="18803,91" to="18803,18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shape id="テキスト ボックス 16" o:spid="_x0000_s1040" type="#_x0000_t202" style="position:absolute;left:7930;top:1650;width:10219;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620EF1" w:rsidRDefault="00620EF1" w:rsidP="00620EF1">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rPr>
                          <w:t>床面積</w:t>
                        </w:r>
                        <w:r w:rsidR="0012527D">
                          <w:rPr>
                            <w:rFonts w:asciiTheme="minorHAnsi" w:eastAsiaTheme="minorEastAsia" w:hAnsi="ＭＳ 明朝" w:cstheme="minorBidi" w:hint="eastAsia"/>
                            <w:color w:val="000000" w:themeColor="text1"/>
                            <w:kern w:val="24"/>
                            <w:sz w:val="22"/>
                            <w:szCs w:val="22"/>
                          </w:rPr>
                          <w:t>の合計</w:t>
                        </w:r>
                      </w:p>
                    </w:txbxContent>
                  </v:textbox>
                </v:shape>
                <v:shape id="テキスト ボックス 17" o:spid="_x0000_s1041" type="#_x0000_t202" style="position:absolute;left:7877;top:7310;width:10644;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620EF1" w:rsidRDefault="00620EF1" w:rsidP="00620EF1">
                        <w:pPr>
                          <w:pStyle w:val="Web"/>
                          <w:spacing w:before="0" w:beforeAutospacing="0" w:after="0" w:afterAutospacing="0"/>
                        </w:pPr>
                        <w:r>
                          <w:rPr>
                            <w:rFonts w:asciiTheme="minorHAnsi" w:eastAsiaTheme="minorEastAsia" w:hAnsi="Century" w:cstheme="minorBidi"/>
                            <w:color w:val="000000" w:themeColor="text1"/>
                            <w:kern w:val="24"/>
                            <w:sz w:val="22"/>
                            <w:szCs w:val="22"/>
                          </w:rPr>
                          <w:t>10,000</w:t>
                        </w:r>
                        <w:r w:rsidR="0012527D">
                          <w:rPr>
                            <w:rFonts w:asciiTheme="minorHAnsi" w:eastAsiaTheme="minorEastAsia" w:hAnsi="Century"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以上</w:t>
                        </w:r>
                      </w:p>
                    </w:txbxContent>
                  </v:textbox>
                </v:shape>
                <v:shape id="テキスト ボックス 18" o:spid="_x0000_s1042" type="#_x0000_t202" style="position:absolute;left:8556;top:13790;width:9869;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620EF1" w:rsidRDefault="00620EF1" w:rsidP="00620EF1">
                        <w:pPr>
                          <w:pStyle w:val="Web"/>
                          <w:spacing w:before="0" w:beforeAutospacing="0" w:after="0" w:afterAutospacing="0"/>
                        </w:pPr>
                        <w:r>
                          <w:rPr>
                            <w:rFonts w:asciiTheme="minorHAnsi" w:eastAsiaTheme="minorEastAsia" w:hAnsi="Century" w:cstheme="minorBidi"/>
                            <w:color w:val="000000" w:themeColor="text1"/>
                            <w:kern w:val="24"/>
                            <w:sz w:val="22"/>
                            <w:szCs w:val="22"/>
                          </w:rPr>
                          <w:t>2,000</w:t>
                        </w:r>
                        <w:r w:rsidR="0012527D">
                          <w:rPr>
                            <w:rFonts w:asciiTheme="minorHAnsi" w:eastAsiaTheme="minorEastAsia" w:hAnsi="Century" w:cstheme="minorBidi" w:hint="eastAsia"/>
                            <w:color w:val="000000" w:themeColor="text1"/>
                            <w:kern w:val="24"/>
                            <w:sz w:val="22"/>
                            <w:szCs w:val="22"/>
                          </w:rPr>
                          <w:t>㎡</w:t>
                        </w:r>
                        <w:r>
                          <w:rPr>
                            <w:rFonts w:asciiTheme="minorHAnsi" w:eastAsiaTheme="minorEastAsia" w:hAnsi="ＭＳ 明朝" w:cstheme="minorBidi" w:hint="eastAsia"/>
                            <w:color w:val="000000" w:themeColor="text1"/>
                            <w:kern w:val="24"/>
                            <w:sz w:val="22"/>
                            <w:szCs w:val="22"/>
                          </w:rPr>
                          <w:t>以上</w:t>
                        </w:r>
                      </w:p>
                    </w:txbxContent>
                  </v:textbox>
                </v:shape>
                <v:shape id="テキスト ボックス 19" o:spid="_x0000_s1043" type="#_x0000_t202" style="position:absolute;left:1107;top:1555;width:4629;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620EF1" w:rsidRDefault="00620EF1" w:rsidP="00620EF1">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rPr>
                          <w:t>用途</w:t>
                        </w:r>
                      </w:p>
                    </w:txbxContent>
                  </v:textbox>
                </v:shape>
                <v:shape id="テキスト ボックス 20" o:spid="_x0000_s1044" type="#_x0000_t202" style="position:absolute;left:402;top:10799;width:6026;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620EF1" w:rsidRDefault="00620EF1" w:rsidP="00620EF1">
                        <w:pPr>
                          <w:pStyle w:val="Web"/>
                          <w:spacing w:before="0" w:beforeAutospacing="0" w:after="0" w:afterAutospacing="0"/>
                        </w:pPr>
                        <w:r>
                          <w:rPr>
                            <w:rFonts w:asciiTheme="minorHAnsi" w:eastAsiaTheme="minorEastAsia" w:hAnsi="ＭＳ 明朝" w:cstheme="minorBidi" w:hint="eastAsia"/>
                            <w:color w:val="000000" w:themeColor="text1"/>
                            <w:kern w:val="24"/>
                            <w:sz w:val="22"/>
                            <w:szCs w:val="22"/>
                          </w:rPr>
                          <w:t>非住宅</w:t>
                        </w:r>
                      </w:p>
                    </w:txbxContent>
                  </v:textbox>
                </v:shape>
                <v:line id="直線コネクタ 39" o:spid="_x0000_s1045" style="position:absolute;visibility:visible;mso-wrap-style:square" from="33843,0" to="33843,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shape id="テキスト ボックス 24" o:spid="_x0000_s1046" type="#_x0000_t202" style="position:absolute;left:20188;top:1772;width:1440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620EF1" w:rsidRDefault="00620EF1" w:rsidP="00620EF1">
                        <w:pPr>
                          <w:pStyle w:val="Web"/>
                          <w:spacing w:before="0" w:beforeAutospacing="0" w:after="0" w:afterAutospacing="0" w:line="320" w:lineRule="exact"/>
                          <w:jc w:val="center"/>
                        </w:pPr>
                        <w:r>
                          <w:rPr>
                            <w:rFonts w:asciiTheme="minorHAnsi" w:eastAsiaTheme="minorEastAsia" w:hAnsi="ＭＳ 明朝" w:cstheme="minorBidi" w:hint="eastAsia"/>
                            <w:color w:val="000000" w:themeColor="text1"/>
                            <w:kern w:val="2"/>
                            <w:sz w:val="22"/>
                            <w:szCs w:val="22"/>
                          </w:rPr>
                          <w:t>外皮（断熱・遮熱）</w:t>
                        </w:r>
                      </w:p>
                    </w:txbxContent>
                  </v:textbox>
                </v:shape>
                <v:shape id="テキスト ボックス 25" o:spid="_x0000_s1047" type="#_x0000_t202" style="position:absolute;left:33051;top:719;width:15805;height:4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620EF1" w:rsidRDefault="00620EF1" w:rsidP="00620EF1">
                        <w:pPr>
                          <w:pStyle w:val="Web"/>
                          <w:spacing w:before="0" w:beforeAutospacing="0" w:after="0" w:afterAutospacing="0" w:line="320" w:lineRule="exact"/>
                          <w:jc w:val="center"/>
                        </w:pPr>
                        <w:r>
                          <w:rPr>
                            <w:rFonts w:asciiTheme="minorHAnsi" w:eastAsiaTheme="minorEastAsia" w:hAnsi="ＭＳ 明朝" w:cstheme="minorBidi" w:hint="eastAsia"/>
                            <w:color w:val="000000" w:themeColor="text1"/>
                            <w:kern w:val="2"/>
                            <w:sz w:val="22"/>
                            <w:szCs w:val="22"/>
                          </w:rPr>
                          <w:t>一次エネルギー消費量</w:t>
                        </w:r>
                      </w:p>
                      <w:p w:rsidR="00620EF1" w:rsidRDefault="00620EF1" w:rsidP="00620EF1">
                        <w:pPr>
                          <w:pStyle w:val="Web"/>
                          <w:spacing w:before="0" w:beforeAutospacing="0" w:after="0" w:afterAutospacing="0" w:line="320" w:lineRule="exact"/>
                          <w:jc w:val="center"/>
                        </w:pPr>
                        <w:r>
                          <w:rPr>
                            <w:rFonts w:asciiTheme="minorHAnsi" w:eastAsiaTheme="minorEastAsia" w:hAnsi="ＭＳ 明朝" w:cstheme="minorBidi" w:hint="eastAsia"/>
                            <w:color w:val="000000" w:themeColor="text1"/>
                            <w:kern w:val="2"/>
                            <w:sz w:val="22"/>
                            <w:szCs w:val="22"/>
                          </w:rPr>
                          <w:t>（設備）</w:t>
                        </w:r>
                      </w:p>
                    </w:txbxContent>
                  </v:textbox>
                </v:shape>
              </v:group>
            </w:pict>
          </mc:Fallback>
        </mc:AlternateContent>
      </w:r>
    </w:p>
    <w:p w:rsidR="00620EF1" w:rsidRDefault="00620EF1">
      <w:pPr>
        <w:widowControl/>
        <w:jc w:val="left"/>
        <w:rPr>
          <w:b/>
          <w:szCs w:val="21"/>
        </w:rPr>
      </w:pPr>
    </w:p>
    <w:p w:rsidR="00620EF1" w:rsidRDefault="00620EF1">
      <w:pPr>
        <w:widowControl/>
        <w:jc w:val="left"/>
        <w:rPr>
          <w:b/>
          <w:szCs w:val="21"/>
        </w:rPr>
      </w:pPr>
    </w:p>
    <w:p w:rsidR="00620EF1" w:rsidRDefault="00620EF1">
      <w:pPr>
        <w:widowControl/>
        <w:jc w:val="left"/>
        <w:rPr>
          <w:b/>
          <w:szCs w:val="21"/>
        </w:rPr>
      </w:pPr>
    </w:p>
    <w:p w:rsidR="00620EF1" w:rsidRDefault="00620EF1">
      <w:pPr>
        <w:widowControl/>
        <w:jc w:val="left"/>
        <w:rPr>
          <w:b/>
          <w:szCs w:val="21"/>
        </w:rPr>
      </w:pPr>
    </w:p>
    <w:p w:rsidR="00620EF1" w:rsidRDefault="00620EF1">
      <w:pPr>
        <w:widowControl/>
        <w:jc w:val="left"/>
        <w:rPr>
          <w:b/>
          <w:szCs w:val="21"/>
        </w:rPr>
      </w:pPr>
    </w:p>
    <w:p w:rsidR="00620EF1" w:rsidRDefault="00620EF1">
      <w:pPr>
        <w:widowControl/>
        <w:jc w:val="left"/>
        <w:rPr>
          <w:b/>
          <w:szCs w:val="21"/>
        </w:rPr>
      </w:pPr>
    </w:p>
    <w:p w:rsidR="00620EF1" w:rsidRDefault="00620EF1">
      <w:pPr>
        <w:widowControl/>
        <w:jc w:val="left"/>
        <w:rPr>
          <w:b/>
          <w:szCs w:val="21"/>
        </w:rPr>
      </w:pPr>
    </w:p>
    <w:p w:rsidR="00620EF1" w:rsidRPr="009C662C" w:rsidRDefault="00620EF1" w:rsidP="00620EF1">
      <w:pPr>
        <w:spacing w:beforeLines="50" w:before="180"/>
        <w:ind w:leftChars="400" w:left="840" w:firstLineChars="275" w:firstLine="578"/>
        <w:rPr>
          <w:b/>
          <w:u w:val="single"/>
        </w:rPr>
      </w:pPr>
      <w:r>
        <w:rPr>
          <w:rFonts w:hint="eastAsia"/>
        </w:rPr>
        <w:t>2</w:t>
      </w:r>
      <w:r w:rsidRPr="00325565">
        <w:rPr>
          <w:rFonts w:hint="eastAsia"/>
        </w:rPr>
        <w:t>,000</w:t>
      </w:r>
      <w:r>
        <w:rPr>
          <w:rFonts w:hint="eastAsia"/>
        </w:rPr>
        <w:t>㎡以上</w:t>
      </w:r>
      <w:r w:rsidRPr="00325565">
        <w:rPr>
          <w:rFonts w:hint="eastAsia"/>
        </w:rPr>
        <w:t>の件数</w:t>
      </w:r>
      <w:r>
        <w:rPr>
          <w:rFonts w:hint="eastAsia"/>
        </w:rPr>
        <w:t xml:space="preserve">　　　　　　　</w:t>
      </w:r>
      <w:r w:rsidR="001D3D5D">
        <w:rPr>
          <w:rFonts w:hint="eastAsia"/>
        </w:rPr>
        <w:t xml:space="preserve">　　　　　</w:t>
      </w:r>
      <w:r w:rsidRPr="00325565">
        <w:rPr>
          <w:rFonts w:hint="eastAsia"/>
        </w:rPr>
        <w:t>10,000</w:t>
      </w:r>
      <w:r>
        <w:rPr>
          <w:rFonts w:hint="eastAsia"/>
        </w:rPr>
        <w:t>㎡以上</w:t>
      </w:r>
      <w:r w:rsidRPr="00325565">
        <w:rPr>
          <w:rFonts w:hint="eastAsia"/>
        </w:rPr>
        <w:t>の件数</w:t>
      </w:r>
      <w:r>
        <w:rPr>
          <w:rFonts w:hint="eastAsia"/>
        </w:rPr>
        <w:t xml:space="preserve"> </w:t>
      </w:r>
    </w:p>
    <w:p w:rsidR="00620EF1" w:rsidRDefault="00620EF1" w:rsidP="00620EF1">
      <w:pPr>
        <w:ind w:firstLineChars="675" w:firstLine="1418"/>
        <w:jc w:val="left"/>
      </w:pPr>
      <w:r>
        <w:rPr>
          <w:rFonts w:hint="eastAsia"/>
        </w:rPr>
        <w:t xml:space="preserve">非住宅（大阪府全域）件数　　</w:t>
      </w:r>
      <w:r>
        <w:rPr>
          <w:rFonts w:hint="eastAsia"/>
        </w:rPr>
        <w:t xml:space="preserve">          </w:t>
      </w:r>
      <w:r>
        <w:rPr>
          <w:rFonts w:hint="eastAsia"/>
        </w:rPr>
        <w:t xml:space="preserve">　　</w:t>
      </w:r>
      <w:r>
        <w:rPr>
          <w:rFonts w:hint="eastAsia"/>
        </w:rPr>
        <w:t xml:space="preserve"> </w:t>
      </w:r>
      <w:r>
        <w:rPr>
          <w:rFonts w:hint="eastAsia"/>
        </w:rPr>
        <w:t>非住宅（大阪府全域）件数</w:t>
      </w:r>
    </w:p>
    <w:tbl>
      <w:tblPr>
        <w:tblStyle w:val="a5"/>
        <w:tblW w:w="0" w:type="auto"/>
        <w:tblInd w:w="1507" w:type="dxa"/>
        <w:tblLook w:val="04A0" w:firstRow="1" w:lastRow="0" w:firstColumn="1" w:lastColumn="0" w:noHBand="0" w:noVBand="1"/>
      </w:tblPr>
      <w:tblGrid>
        <w:gridCol w:w="1242"/>
        <w:gridCol w:w="1134"/>
        <w:gridCol w:w="993"/>
        <w:gridCol w:w="993"/>
        <w:gridCol w:w="1185"/>
        <w:gridCol w:w="992"/>
        <w:gridCol w:w="1134"/>
      </w:tblGrid>
      <w:tr w:rsidR="003A25F1" w:rsidRPr="003A25F1" w:rsidTr="001D3D5D">
        <w:tc>
          <w:tcPr>
            <w:tcW w:w="1242" w:type="dxa"/>
          </w:tcPr>
          <w:p w:rsidR="001D3D5D" w:rsidRPr="003A25F1" w:rsidRDefault="001D3D5D" w:rsidP="0012527D">
            <w:pPr>
              <w:spacing w:line="260" w:lineRule="exact"/>
              <w:rPr>
                <w:color w:val="000000" w:themeColor="text1"/>
              </w:rPr>
            </w:pPr>
          </w:p>
        </w:tc>
        <w:tc>
          <w:tcPr>
            <w:tcW w:w="1134"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届出</w:t>
            </w:r>
          </w:p>
        </w:tc>
        <w:tc>
          <w:tcPr>
            <w:tcW w:w="993" w:type="dxa"/>
          </w:tcPr>
          <w:p w:rsidR="001D3D5D" w:rsidRPr="003A25F1" w:rsidRDefault="00E202CC" w:rsidP="0012527D">
            <w:pPr>
              <w:spacing w:line="260" w:lineRule="exact"/>
              <w:jc w:val="center"/>
              <w:rPr>
                <w:color w:val="000000" w:themeColor="text1"/>
              </w:rPr>
            </w:pPr>
            <w:r w:rsidRPr="003A25F1">
              <w:rPr>
                <w:rFonts w:hint="eastAsia"/>
                <w:color w:val="000000" w:themeColor="text1"/>
              </w:rPr>
              <w:t>不適合</w:t>
            </w:r>
            <w:r w:rsidR="00FB2086" w:rsidRPr="003A25F1">
              <w:rPr>
                <w:rFonts w:hint="eastAsia"/>
                <w:color w:val="000000" w:themeColor="text1"/>
              </w:rPr>
              <w:t>*</w:t>
            </w:r>
          </w:p>
        </w:tc>
        <w:tc>
          <w:tcPr>
            <w:tcW w:w="993" w:type="dxa"/>
            <w:tcBorders>
              <w:top w:val="nil"/>
              <w:bottom w:val="nil"/>
            </w:tcBorders>
          </w:tcPr>
          <w:p w:rsidR="001D3D5D" w:rsidRPr="003A25F1" w:rsidRDefault="001D3D5D" w:rsidP="0012527D">
            <w:pPr>
              <w:spacing w:line="260" w:lineRule="exact"/>
              <w:rPr>
                <w:color w:val="000000" w:themeColor="text1"/>
              </w:rPr>
            </w:pPr>
          </w:p>
        </w:tc>
        <w:tc>
          <w:tcPr>
            <w:tcW w:w="1185" w:type="dxa"/>
          </w:tcPr>
          <w:p w:rsidR="001D3D5D" w:rsidRPr="003A25F1" w:rsidRDefault="001D3D5D" w:rsidP="0012527D">
            <w:pPr>
              <w:spacing w:line="260" w:lineRule="exact"/>
              <w:rPr>
                <w:color w:val="000000" w:themeColor="text1"/>
              </w:rPr>
            </w:pPr>
          </w:p>
        </w:tc>
        <w:tc>
          <w:tcPr>
            <w:tcW w:w="992"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届出</w:t>
            </w:r>
          </w:p>
        </w:tc>
        <w:tc>
          <w:tcPr>
            <w:tcW w:w="1134" w:type="dxa"/>
          </w:tcPr>
          <w:p w:rsidR="001D3D5D" w:rsidRPr="003A25F1" w:rsidRDefault="00E202CC" w:rsidP="0012527D">
            <w:pPr>
              <w:spacing w:line="260" w:lineRule="exact"/>
              <w:jc w:val="center"/>
              <w:rPr>
                <w:color w:val="000000" w:themeColor="text1"/>
              </w:rPr>
            </w:pPr>
            <w:r w:rsidRPr="003A25F1">
              <w:rPr>
                <w:rFonts w:hint="eastAsia"/>
                <w:color w:val="000000" w:themeColor="text1"/>
              </w:rPr>
              <w:t>不適合</w:t>
            </w:r>
            <w:r w:rsidRPr="003A25F1">
              <w:rPr>
                <w:rFonts w:hint="eastAsia"/>
                <w:color w:val="000000" w:themeColor="text1"/>
              </w:rPr>
              <w:t>*</w:t>
            </w:r>
          </w:p>
        </w:tc>
      </w:tr>
      <w:tr w:rsidR="003A25F1" w:rsidRPr="003A25F1" w:rsidTr="001D3D5D">
        <w:tc>
          <w:tcPr>
            <w:tcW w:w="1242" w:type="dxa"/>
          </w:tcPr>
          <w:p w:rsidR="001D3D5D" w:rsidRPr="003A25F1" w:rsidRDefault="001D3D5D" w:rsidP="0012527D">
            <w:pPr>
              <w:spacing w:line="260" w:lineRule="exact"/>
              <w:rPr>
                <w:color w:val="000000" w:themeColor="text1"/>
              </w:rPr>
            </w:pPr>
            <w:r w:rsidRPr="003A25F1">
              <w:rPr>
                <w:rFonts w:hint="eastAsia"/>
                <w:color w:val="000000" w:themeColor="text1"/>
              </w:rPr>
              <w:t>2013</w:t>
            </w:r>
            <w:r w:rsidRPr="003A25F1">
              <w:rPr>
                <w:rFonts w:hint="eastAsia"/>
                <w:color w:val="000000" w:themeColor="text1"/>
              </w:rPr>
              <w:t>年度</w:t>
            </w:r>
          </w:p>
        </w:tc>
        <w:tc>
          <w:tcPr>
            <w:tcW w:w="1134"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310</w:t>
            </w:r>
            <w:r w:rsidRPr="003A25F1">
              <w:rPr>
                <w:rFonts w:hint="eastAsia"/>
                <w:color w:val="000000" w:themeColor="text1"/>
              </w:rPr>
              <w:t>件</w:t>
            </w:r>
          </w:p>
        </w:tc>
        <w:tc>
          <w:tcPr>
            <w:tcW w:w="993"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11</w:t>
            </w:r>
            <w:r w:rsidRPr="003A25F1">
              <w:rPr>
                <w:rFonts w:hint="eastAsia"/>
                <w:color w:val="000000" w:themeColor="text1"/>
              </w:rPr>
              <w:t>件</w:t>
            </w:r>
          </w:p>
        </w:tc>
        <w:tc>
          <w:tcPr>
            <w:tcW w:w="993" w:type="dxa"/>
            <w:tcBorders>
              <w:top w:val="nil"/>
              <w:bottom w:val="nil"/>
            </w:tcBorders>
          </w:tcPr>
          <w:p w:rsidR="001D3D5D" w:rsidRPr="003A25F1" w:rsidRDefault="001D3D5D" w:rsidP="0012527D">
            <w:pPr>
              <w:spacing w:line="260" w:lineRule="exact"/>
              <w:rPr>
                <w:color w:val="000000" w:themeColor="text1"/>
              </w:rPr>
            </w:pPr>
          </w:p>
        </w:tc>
        <w:tc>
          <w:tcPr>
            <w:tcW w:w="1185" w:type="dxa"/>
          </w:tcPr>
          <w:p w:rsidR="001D3D5D" w:rsidRPr="003A25F1" w:rsidRDefault="001D3D5D" w:rsidP="0012527D">
            <w:pPr>
              <w:spacing w:line="260" w:lineRule="exact"/>
              <w:rPr>
                <w:color w:val="000000" w:themeColor="text1"/>
              </w:rPr>
            </w:pPr>
            <w:r w:rsidRPr="003A25F1">
              <w:rPr>
                <w:rFonts w:hint="eastAsia"/>
                <w:color w:val="000000" w:themeColor="text1"/>
              </w:rPr>
              <w:t>2013</w:t>
            </w:r>
            <w:r w:rsidRPr="003A25F1">
              <w:rPr>
                <w:rFonts w:hint="eastAsia"/>
                <w:color w:val="000000" w:themeColor="text1"/>
              </w:rPr>
              <w:t>年度</w:t>
            </w:r>
          </w:p>
        </w:tc>
        <w:tc>
          <w:tcPr>
            <w:tcW w:w="992"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55</w:t>
            </w:r>
            <w:r w:rsidRPr="003A25F1">
              <w:rPr>
                <w:rFonts w:hint="eastAsia"/>
                <w:color w:val="000000" w:themeColor="text1"/>
              </w:rPr>
              <w:t>件</w:t>
            </w:r>
          </w:p>
        </w:tc>
        <w:tc>
          <w:tcPr>
            <w:tcW w:w="1134"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2</w:t>
            </w:r>
            <w:r w:rsidRPr="003A25F1">
              <w:rPr>
                <w:rFonts w:hint="eastAsia"/>
                <w:color w:val="000000" w:themeColor="text1"/>
              </w:rPr>
              <w:t>件</w:t>
            </w:r>
          </w:p>
        </w:tc>
      </w:tr>
      <w:tr w:rsidR="003A25F1" w:rsidRPr="003A25F1" w:rsidTr="001D3D5D">
        <w:tc>
          <w:tcPr>
            <w:tcW w:w="1242" w:type="dxa"/>
          </w:tcPr>
          <w:p w:rsidR="001D3D5D" w:rsidRPr="003A25F1" w:rsidRDefault="001D3D5D" w:rsidP="0012527D">
            <w:pPr>
              <w:spacing w:line="260" w:lineRule="exact"/>
              <w:rPr>
                <w:color w:val="000000" w:themeColor="text1"/>
              </w:rPr>
            </w:pPr>
            <w:r w:rsidRPr="003A25F1">
              <w:rPr>
                <w:rFonts w:hint="eastAsia"/>
                <w:color w:val="000000" w:themeColor="text1"/>
              </w:rPr>
              <w:t>2014</w:t>
            </w:r>
            <w:r w:rsidRPr="003A25F1">
              <w:rPr>
                <w:rFonts w:hint="eastAsia"/>
                <w:color w:val="000000" w:themeColor="text1"/>
              </w:rPr>
              <w:t>年度</w:t>
            </w:r>
          </w:p>
        </w:tc>
        <w:tc>
          <w:tcPr>
            <w:tcW w:w="1134"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196</w:t>
            </w:r>
            <w:r w:rsidRPr="003A25F1">
              <w:rPr>
                <w:rFonts w:hint="eastAsia"/>
                <w:color w:val="000000" w:themeColor="text1"/>
              </w:rPr>
              <w:t>件</w:t>
            </w:r>
          </w:p>
        </w:tc>
        <w:tc>
          <w:tcPr>
            <w:tcW w:w="993"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6</w:t>
            </w:r>
            <w:r w:rsidRPr="003A25F1">
              <w:rPr>
                <w:rFonts w:hint="eastAsia"/>
                <w:color w:val="000000" w:themeColor="text1"/>
              </w:rPr>
              <w:t>件</w:t>
            </w:r>
          </w:p>
        </w:tc>
        <w:tc>
          <w:tcPr>
            <w:tcW w:w="993" w:type="dxa"/>
            <w:tcBorders>
              <w:top w:val="nil"/>
              <w:bottom w:val="nil"/>
            </w:tcBorders>
          </w:tcPr>
          <w:p w:rsidR="001D3D5D" w:rsidRPr="003A25F1" w:rsidRDefault="001D3D5D" w:rsidP="0012527D">
            <w:pPr>
              <w:spacing w:line="260" w:lineRule="exact"/>
              <w:rPr>
                <w:color w:val="000000" w:themeColor="text1"/>
              </w:rPr>
            </w:pPr>
          </w:p>
        </w:tc>
        <w:tc>
          <w:tcPr>
            <w:tcW w:w="1185" w:type="dxa"/>
          </w:tcPr>
          <w:p w:rsidR="001D3D5D" w:rsidRPr="003A25F1" w:rsidRDefault="001D3D5D" w:rsidP="0012527D">
            <w:pPr>
              <w:spacing w:line="260" w:lineRule="exact"/>
              <w:rPr>
                <w:color w:val="000000" w:themeColor="text1"/>
              </w:rPr>
            </w:pPr>
            <w:r w:rsidRPr="003A25F1">
              <w:rPr>
                <w:rFonts w:hint="eastAsia"/>
                <w:color w:val="000000" w:themeColor="text1"/>
              </w:rPr>
              <w:t>2014</w:t>
            </w:r>
            <w:r w:rsidRPr="003A25F1">
              <w:rPr>
                <w:rFonts w:hint="eastAsia"/>
                <w:color w:val="000000" w:themeColor="text1"/>
              </w:rPr>
              <w:t>年度</w:t>
            </w:r>
          </w:p>
        </w:tc>
        <w:tc>
          <w:tcPr>
            <w:tcW w:w="992"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39</w:t>
            </w:r>
            <w:r w:rsidRPr="003A25F1">
              <w:rPr>
                <w:rFonts w:hint="eastAsia"/>
                <w:color w:val="000000" w:themeColor="text1"/>
              </w:rPr>
              <w:t>件</w:t>
            </w:r>
          </w:p>
        </w:tc>
        <w:tc>
          <w:tcPr>
            <w:tcW w:w="1134"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1</w:t>
            </w:r>
            <w:r w:rsidRPr="003A25F1">
              <w:rPr>
                <w:rFonts w:hint="eastAsia"/>
                <w:color w:val="000000" w:themeColor="text1"/>
              </w:rPr>
              <w:t>件</w:t>
            </w:r>
          </w:p>
        </w:tc>
      </w:tr>
      <w:tr w:rsidR="003A25F1" w:rsidRPr="003A25F1" w:rsidTr="001D3D5D">
        <w:tc>
          <w:tcPr>
            <w:tcW w:w="1242" w:type="dxa"/>
          </w:tcPr>
          <w:p w:rsidR="001D3D5D" w:rsidRPr="003A25F1" w:rsidRDefault="001D3D5D" w:rsidP="0012527D">
            <w:pPr>
              <w:spacing w:line="260" w:lineRule="exact"/>
              <w:rPr>
                <w:color w:val="000000" w:themeColor="text1"/>
              </w:rPr>
            </w:pPr>
            <w:r w:rsidRPr="003A25F1">
              <w:rPr>
                <w:rFonts w:hint="eastAsia"/>
                <w:color w:val="000000" w:themeColor="text1"/>
              </w:rPr>
              <w:t>2015</w:t>
            </w:r>
            <w:r w:rsidRPr="003A25F1">
              <w:rPr>
                <w:rFonts w:hint="eastAsia"/>
                <w:color w:val="000000" w:themeColor="text1"/>
              </w:rPr>
              <w:t>年度</w:t>
            </w:r>
          </w:p>
        </w:tc>
        <w:tc>
          <w:tcPr>
            <w:tcW w:w="1134"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216</w:t>
            </w:r>
            <w:r w:rsidRPr="003A25F1">
              <w:rPr>
                <w:rFonts w:hint="eastAsia"/>
                <w:color w:val="000000" w:themeColor="text1"/>
              </w:rPr>
              <w:t>件</w:t>
            </w:r>
          </w:p>
        </w:tc>
        <w:tc>
          <w:tcPr>
            <w:tcW w:w="993"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12</w:t>
            </w:r>
            <w:r w:rsidRPr="003A25F1">
              <w:rPr>
                <w:rFonts w:hint="eastAsia"/>
                <w:color w:val="000000" w:themeColor="text1"/>
              </w:rPr>
              <w:t>件</w:t>
            </w:r>
          </w:p>
        </w:tc>
        <w:tc>
          <w:tcPr>
            <w:tcW w:w="993" w:type="dxa"/>
            <w:tcBorders>
              <w:top w:val="nil"/>
              <w:bottom w:val="nil"/>
            </w:tcBorders>
          </w:tcPr>
          <w:p w:rsidR="001D3D5D" w:rsidRPr="003A25F1" w:rsidRDefault="001D3D5D" w:rsidP="0012527D">
            <w:pPr>
              <w:spacing w:line="260" w:lineRule="exact"/>
              <w:rPr>
                <w:color w:val="000000" w:themeColor="text1"/>
              </w:rPr>
            </w:pPr>
          </w:p>
        </w:tc>
        <w:tc>
          <w:tcPr>
            <w:tcW w:w="1185" w:type="dxa"/>
          </w:tcPr>
          <w:p w:rsidR="001D3D5D" w:rsidRPr="003A25F1" w:rsidRDefault="001D3D5D" w:rsidP="0012527D">
            <w:pPr>
              <w:spacing w:line="260" w:lineRule="exact"/>
              <w:rPr>
                <w:color w:val="000000" w:themeColor="text1"/>
              </w:rPr>
            </w:pPr>
            <w:r w:rsidRPr="003A25F1">
              <w:rPr>
                <w:rFonts w:hint="eastAsia"/>
                <w:color w:val="000000" w:themeColor="text1"/>
              </w:rPr>
              <w:t>2015</w:t>
            </w:r>
            <w:r w:rsidRPr="003A25F1">
              <w:rPr>
                <w:rFonts w:hint="eastAsia"/>
                <w:color w:val="000000" w:themeColor="text1"/>
              </w:rPr>
              <w:t>年度</w:t>
            </w:r>
          </w:p>
        </w:tc>
        <w:tc>
          <w:tcPr>
            <w:tcW w:w="992"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40</w:t>
            </w:r>
            <w:r w:rsidRPr="003A25F1">
              <w:rPr>
                <w:rFonts w:hint="eastAsia"/>
                <w:color w:val="000000" w:themeColor="text1"/>
              </w:rPr>
              <w:t>件</w:t>
            </w:r>
          </w:p>
        </w:tc>
        <w:tc>
          <w:tcPr>
            <w:tcW w:w="1134" w:type="dxa"/>
          </w:tcPr>
          <w:p w:rsidR="001D3D5D" w:rsidRPr="003A25F1" w:rsidRDefault="001D3D5D" w:rsidP="0012527D">
            <w:pPr>
              <w:spacing w:line="260" w:lineRule="exact"/>
              <w:jc w:val="center"/>
              <w:rPr>
                <w:color w:val="000000" w:themeColor="text1"/>
              </w:rPr>
            </w:pPr>
            <w:r w:rsidRPr="003A25F1">
              <w:rPr>
                <w:rFonts w:hint="eastAsia"/>
                <w:color w:val="000000" w:themeColor="text1"/>
              </w:rPr>
              <w:t>0</w:t>
            </w:r>
            <w:r w:rsidRPr="003A25F1">
              <w:rPr>
                <w:rFonts w:hint="eastAsia"/>
                <w:color w:val="000000" w:themeColor="text1"/>
              </w:rPr>
              <w:t>件</w:t>
            </w:r>
          </w:p>
        </w:tc>
      </w:tr>
    </w:tbl>
    <w:p w:rsidR="00620EF1" w:rsidRPr="0012527D" w:rsidRDefault="006C5AA0" w:rsidP="00620EF1">
      <w:pPr>
        <w:ind w:leftChars="67" w:left="141" w:firstLineChars="400" w:firstLine="840"/>
        <w:rPr>
          <w:color w:val="000000" w:themeColor="text1"/>
        </w:rPr>
      </w:pPr>
      <w:r w:rsidRPr="0012527D">
        <w:rPr>
          <w:rFonts w:hint="eastAsia"/>
          <w:color w:val="000000" w:themeColor="text1"/>
        </w:rPr>
        <w:t xml:space="preserve">　　</w:t>
      </w:r>
      <w:r w:rsidR="00FB2086" w:rsidRPr="0012527D">
        <w:rPr>
          <w:rFonts w:hint="eastAsia"/>
          <w:color w:val="000000" w:themeColor="text1"/>
        </w:rPr>
        <w:t xml:space="preserve">  *</w:t>
      </w:r>
      <w:r w:rsidR="00E202CC" w:rsidRPr="0012527D">
        <w:rPr>
          <w:rFonts w:hint="eastAsia"/>
          <w:color w:val="000000" w:themeColor="text1"/>
        </w:rPr>
        <w:t>外皮と１次</w:t>
      </w:r>
      <w:r w:rsidR="00FB2086" w:rsidRPr="0012527D">
        <w:rPr>
          <w:rFonts w:hint="eastAsia"/>
          <w:color w:val="000000" w:themeColor="text1"/>
          <w:szCs w:val="21"/>
        </w:rPr>
        <w:t>エネルギー</w:t>
      </w:r>
      <w:r w:rsidR="00E202CC" w:rsidRPr="0012527D">
        <w:rPr>
          <w:rFonts w:hint="eastAsia"/>
          <w:color w:val="000000" w:themeColor="text1"/>
        </w:rPr>
        <w:t>基準</w:t>
      </w:r>
      <w:r w:rsidRPr="0012527D">
        <w:rPr>
          <w:rFonts w:hint="eastAsia"/>
          <w:color w:val="000000" w:themeColor="text1"/>
        </w:rPr>
        <w:t xml:space="preserve">　　</w:t>
      </w:r>
      <w:r w:rsidR="00FB2086" w:rsidRPr="0012527D">
        <w:rPr>
          <w:rFonts w:hint="eastAsia"/>
          <w:color w:val="000000" w:themeColor="text1"/>
        </w:rPr>
        <w:t xml:space="preserve">　</w:t>
      </w:r>
      <w:r w:rsidRPr="0012527D">
        <w:rPr>
          <w:rFonts w:hint="eastAsia"/>
          <w:color w:val="000000" w:themeColor="text1"/>
        </w:rPr>
        <w:t xml:space="preserve">　　　　　</w:t>
      </w:r>
      <w:r w:rsidR="00FB2086" w:rsidRPr="0012527D">
        <w:rPr>
          <w:rFonts w:hint="eastAsia"/>
          <w:color w:val="000000" w:themeColor="text1"/>
        </w:rPr>
        <w:t xml:space="preserve">  *</w:t>
      </w:r>
      <w:r w:rsidR="00E202CC" w:rsidRPr="0012527D">
        <w:rPr>
          <w:rFonts w:hint="eastAsia"/>
          <w:color w:val="000000" w:themeColor="text1"/>
        </w:rPr>
        <w:t>外皮と１次</w:t>
      </w:r>
      <w:r w:rsidR="00FB2086" w:rsidRPr="0012527D">
        <w:rPr>
          <w:rFonts w:hint="eastAsia"/>
          <w:color w:val="000000" w:themeColor="text1"/>
          <w:szCs w:val="21"/>
        </w:rPr>
        <w:t>エネルギー</w:t>
      </w:r>
      <w:r w:rsidR="00E202CC" w:rsidRPr="0012527D">
        <w:rPr>
          <w:rFonts w:hint="eastAsia"/>
          <w:color w:val="000000" w:themeColor="text1"/>
        </w:rPr>
        <w:t>基準</w:t>
      </w:r>
    </w:p>
    <w:p w:rsidR="00D73A3E" w:rsidRDefault="00D73A3E" w:rsidP="00D73A3E">
      <w:pPr>
        <w:pStyle w:val="aa"/>
        <w:ind w:leftChars="0" w:left="630"/>
        <w:rPr>
          <w:b/>
          <w:szCs w:val="21"/>
        </w:rPr>
      </w:pPr>
      <w:r w:rsidRPr="002D094F">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703296" behindDoc="0" locked="0" layoutInCell="1" allowOverlap="1" wp14:anchorId="68B1E88D" wp14:editId="0C3366F5">
                <wp:simplePos x="0" y="0"/>
                <wp:positionH relativeFrom="column">
                  <wp:posOffset>5484022</wp:posOffset>
                </wp:positionH>
                <wp:positionV relativeFrom="paragraph">
                  <wp:posOffset>-173990</wp:posOffset>
                </wp:positionV>
                <wp:extent cx="1170305" cy="438150"/>
                <wp:effectExtent l="0" t="0" r="10795" b="19050"/>
                <wp:wrapNone/>
                <wp:docPr id="4" name="正方形/長方形 4"/>
                <wp:cNvGraphicFramePr/>
                <a:graphic xmlns:a="http://schemas.openxmlformats.org/drawingml/2006/main">
                  <a:graphicData uri="http://schemas.microsoft.com/office/word/2010/wordprocessingShape">
                    <wps:wsp>
                      <wps:cNvSpPr/>
                      <wps:spPr>
                        <a:xfrm>
                          <a:off x="0" y="0"/>
                          <a:ext cx="1170305" cy="438150"/>
                        </a:xfrm>
                        <a:prstGeom prst="rect">
                          <a:avLst/>
                        </a:prstGeom>
                        <a:noFill/>
                        <a:ln w="9525" cap="flat" cmpd="sng" algn="ctr">
                          <a:solidFill>
                            <a:sysClr val="windowText" lastClr="000000"/>
                          </a:solidFill>
                          <a:prstDash val="solid"/>
                        </a:ln>
                        <a:effectLst/>
                      </wps:spPr>
                      <wps:txbx>
                        <w:txbxContent>
                          <w:p w:rsidR="00D73A3E" w:rsidRPr="00E038A1" w:rsidRDefault="00D73A3E" w:rsidP="00D73A3E">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48" style="position:absolute;left:0;text-align:left;margin-left:431.8pt;margin-top:-13.7pt;width:92.15pt;height:3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CKiQIAAOEEAAAOAAAAZHJzL2Uyb0RvYy54bWysVM1uEzEQviPxDpbvdLNpQtuomypqVYRU&#10;lUot6tnx2tmVvLaxneyG94AHgDNnxIHHoRJvwWfvNi2FEyIHZ8Yznp9vvtnjk65RZCOcr40uaL43&#10;okRobsparwr69ub8xSElPjBdMmW0KOhWeHoyf/7suLUzMTaVUaVwBEG0n7W2oFUIdpZlnleiYX7P&#10;WKFhlMY1LEB1q6x0rEX0RmXj0ehl1hpXWme48B63Z72RzlN8KQUPb6T0IhBVUNQW0unSuYxnNj9m&#10;s5Vjtqr5UAb7hyoaVmsk3YU6Y4GRtav/CNXU3BlvZNjjpsmMlDUXqQd0k4+edHNdMStSLwDH2x1M&#10;/v+F5ZebK0fqsqATSjRrMKK7L5/vPn778f1T9vPD114ikwhUa/0M/tf2yg2ahxi77qRr4j/6IV0C&#10;d7sDV3SBcFzm+cFofzSlhMM22T/Mpwn97OG1dT68EqYhUSiow/ASpmxz4QMywvXeJSbT5rxWKg1Q&#10;adIW9Gg6juEZaCQVCxAbi8a8XlHC1Ar85MGliN6ouoyvYxy/9afKkQ0DRcCs0rQ3qJkSxXyAAY2k&#10;X0QAFfz2NJZzxnzVP06mwU3pGFokBg7VR/h6wKIUumWXcM932C5NucUwnOlZ6i0/r5HgAnVcMQda&#10;gsBYtfAGh1QGHZtBoqQy7v3f7qM/2AIrJS1oDjjerZkTaO+1Bo+O8skk7kVSJtODMRT32LJ8bNHr&#10;5tQAphxLbXkSo39Q96J0prnFRi5iVpiY5sjdAz8op6FfP+w0F4tFcsMuWBYu9LXlMXiELkJ7090y&#10;Zwc6BAzl0tyvBJs9YUXv2/NisQ5G1okyEeoeV0wvKtijNMdh5+OiPtaT18OXaf4LAAD//wMAUEsD&#10;BBQABgAIAAAAIQDTCccR3gAAAAsBAAAPAAAAZHJzL2Rvd25yZXYueG1sTI/BTsMwEETvSPyDtUjc&#10;Wjslcto0TgVIXLhRyn0bu4khXofYbdO/xz3R42qeZt5Wm8n17GTGYD0pyOYCmKHGa0utgt3n22wJ&#10;LEQkjb0no+BiAmzq+7sKS+3P9GFO29iyVEKhRAVdjEPJeWg64zDM/WAoZQc/OozpHFuuRzynctfz&#10;hRCSO7SUFjoczGtnmp/t0SkY8mz1/v2yE7axxSVk+CXjb6/U48P0vAYWzRT/YbjqJ3Wok9PeH0kH&#10;1itYyieZUAWzRZEDuxIiL1bA9gryTAKvK377Q/0HAAD//wMAUEsBAi0AFAAGAAgAAAAhALaDOJL+&#10;AAAA4QEAABMAAAAAAAAAAAAAAAAAAAAAAFtDb250ZW50X1R5cGVzXS54bWxQSwECLQAUAAYACAAA&#10;ACEAOP0h/9YAAACUAQAACwAAAAAAAAAAAAAAAAAvAQAAX3JlbHMvLnJlbHNQSwECLQAUAAYACAAA&#10;ACEA7B7QiokCAADhBAAADgAAAAAAAAAAAAAAAAAuAgAAZHJzL2Uyb0RvYy54bWxQSwECLQAUAAYA&#10;CAAAACEA0wnHEd4AAAALAQAADwAAAAAAAAAAAAAAAADjBAAAZHJzL2Rvd25yZXYueG1sUEsFBgAA&#10;AAAEAAQA8wAAAO4FAAAAAA==&#10;" filled="f" strokecolor="windowText">
                <v:textbox>
                  <w:txbxContent>
                    <w:p w:rsidR="00D73A3E" w:rsidRPr="00E038A1" w:rsidRDefault="00D73A3E" w:rsidP="00D73A3E">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１－５</w:t>
                      </w:r>
                    </w:p>
                  </w:txbxContent>
                </v:textbox>
              </v:rect>
            </w:pict>
          </mc:Fallback>
        </mc:AlternateContent>
      </w:r>
    </w:p>
    <w:p w:rsidR="00D73A3E" w:rsidRDefault="00D73A3E" w:rsidP="00D73A3E">
      <w:pPr>
        <w:pStyle w:val="aa"/>
        <w:ind w:leftChars="0" w:left="630"/>
        <w:rPr>
          <w:b/>
          <w:szCs w:val="21"/>
        </w:rPr>
      </w:pPr>
    </w:p>
    <w:p w:rsidR="00DC262B" w:rsidRPr="00210A7F" w:rsidRDefault="00DC262B" w:rsidP="00DC262B">
      <w:pPr>
        <w:pStyle w:val="aa"/>
        <w:numPr>
          <w:ilvl w:val="0"/>
          <w:numId w:val="4"/>
        </w:numPr>
        <w:ind w:leftChars="0"/>
        <w:rPr>
          <w:b/>
          <w:szCs w:val="21"/>
        </w:rPr>
      </w:pPr>
      <w:r w:rsidRPr="00210A7F">
        <w:rPr>
          <w:rFonts w:hint="eastAsia"/>
          <w:b/>
          <w:szCs w:val="21"/>
        </w:rPr>
        <w:t>住宅について</w:t>
      </w:r>
    </w:p>
    <w:p w:rsidR="001D3D5D" w:rsidRDefault="001D3D5D" w:rsidP="00913701">
      <w:pPr>
        <w:pStyle w:val="aa"/>
        <w:ind w:leftChars="300" w:hangingChars="100" w:hanging="210"/>
        <w:rPr>
          <w:szCs w:val="21"/>
        </w:rPr>
      </w:pPr>
      <w:r>
        <w:rPr>
          <w:rFonts w:hint="eastAsia"/>
          <w:szCs w:val="21"/>
        </w:rPr>
        <w:t xml:space="preserve">○　</w:t>
      </w:r>
      <w:r w:rsidR="00DC262B">
        <w:rPr>
          <w:rFonts w:hint="eastAsia"/>
          <w:szCs w:val="21"/>
        </w:rPr>
        <w:t>国は、</w:t>
      </w:r>
      <w:r w:rsidR="00DC262B">
        <w:rPr>
          <w:rFonts w:hint="eastAsia"/>
          <w:szCs w:val="21"/>
        </w:rPr>
        <w:t>2020</w:t>
      </w:r>
      <w:r w:rsidR="00DC262B">
        <w:rPr>
          <w:rFonts w:hint="eastAsia"/>
          <w:szCs w:val="21"/>
        </w:rPr>
        <w:t>年度には、住宅を含めてすべての建築物について適合義務化を予定しているが、</w:t>
      </w:r>
      <w:r>
        <w:rPr>
          <w:rFonts w:hint="eastAsia"/>
          <w:szCs w:val="21"/>
        </w:rPr>
        <w:t>現時点</w:t>
      </w:r>
      <w:r w:rsidR="00DC262B">
        <w:rPr>
          <w:rFonts w:hint="eastAsia"/>
          <w:szCs w:val="21"/>
        </w:rPr>
        <w:t>においては、住宅は外皮基準も必要とされている。</w:t>
      </w:r>
    </w:p>
    <w:p w:rsidR="001D3D5D" w:rsidRDefault="001D3D5D" w:rsidP="001D3D5D">
      <w:pPr>
        <w:pStyle w:val="aa"/>
        <w:ind w:leftChars="300" w:hangingChars="100" w:hanging="210"/>
        <w:rPr>
          <w:szCs w:val="21"/>
        </w:rPr>
      </w:pPr>
      <w:r>
        <w:rPr>
          <w:rFonts w:hint="eastAsia"/>
          <w:szCs w:val="21"/>
        </w:rPr>
        <w:t xml:space="preserve">○　</w:t>
      </w:r>
      <w:r w:rsidR="00DC262B">
        <w:rPr>
          <w:rFonts w:hint="eastAsia"/>
          <w:szCs w:val="21"/>
        </w:rPr>
        <w:t>大阪市では、</w:t>
      </w:r>
      <w:r w:rsidR="00DC262B">
        <w:rPr>
          <w:rFonts w:hint="eastAsia"/>
          <w:szCs w:val="21"/>
        </w:rPr>
        <w:t>10,000</w:t>
      </w:r>
      <w:r w:rsidR="00DC262B">
        <w:rPr>
          <w:rFonts w:hint="eastAsia"/>
          <w:szCs w:val="21"/>
        </w:rPr>
        <w:t>㎡以上かつ高さ</w:t>
      </w:r>
      <w:r w:rsidR="00DC262B">
        <w:rPr>
          <w:rFonts w:hint="eastAsia"/>
          <w:szCs w:val="21"/>
        </w:rPr>
        <w:t>60</w:t>
      </w:r>
      <w:r w:rsidR="00DC262B">
        <w:rPr>
          <w:rFonts w:hint="eastAsia"/>
          <w:szCs w:val="21"/>
        </w:rPr>
        <w:t>ｍ超の住宅に関して省エネ基準適合を義務化している。</w:t>
      </w:r>
    </w:p>
    <w:p w:rsidR="00DC262B" w:rsidRDefault="001D3D5D" w:rsidP="001D3D5D">
      <w:pPr>
        <w:pStyle w:val="aa"/>
        <w:ind w:leftChars="300" w:hangingChars="100" w:hanging="210"/>
        <w:rPr>
          <w:szCs w:val="21"/>
        </w:rPr>
      </w:pPr>
      <w:r>
        <w:rPr>
          <w:rFonts w:hint="eastAsia"/>
          <w:szCs w:val="21"/>
        </w:rPr>
        <w:t>○　大阪府内</w:t>
      </w:r>
      <w:r w:rsidR="00DC262B">
        <w:rPr>
          <w:rFonts w:hint="eastAsia"/>
          <w:szCs w:val="21"/>
        </w:rPr>
        <w:t>の住宅の省エネ基準適合率は</w:t>
      </w:r>
      <w:r w:rsidR="00913701">
        <w:rPr>
          <w:rFonts w:hint="eastAsia"/>
          <w:szCs w:val="21"/>
        </w:rPr>
        <w:t>、</w:t>
      </w:r>
      <w:r w:rsidR="00DC262B">
        <w:rPr>
          <w:rFonts w:hint="eastAsia"/>
          <w:szCs w:val="21"/>
        </w:rPr>
        <w:t>2</w:t>
      </w:r>
      <w:r>
        <w:rPr>
          <w:rFonts w:hint="eastAsia"/>
          <w:szCs w:val="21"/>
        </w:rPr>
        <w:t>,</w:t>
      </w:r>
      <w:r w:rsidR="00DC262B">
        <w:rPr>
          <w:rFonts w:hint="eastAsia"/>
          <w:szCs w:val="21"/>
        </w:rPr>
        <w:t>000</w:t>
      </w:r>
      <w:r>
        <w:rPr>
          <w:rFonts w:hint="eastAsia"/>
          <w:szCs w:val="21"/>
        </w:rPr>
        <w:t>㎡以上</w:t>
      </w:r>
      <w:r w:rsidR="00913701">
        <w:rPr>
          <w:rFonts w:hint="eastAsia"/>
          <w:szCs w:val="21"/>
        </w:rPr>
        <w:t>については</w:t>
      </w:r>
      <w:r w:rsidR="00DC262B">
        <w:rPr>
          <w:rFonts w:hint="eastAsia"/>
          <w:szCs w:val="21"/>
        </w:rPr>
        <w:t>、</w:t>
      </w:r>
      <w:r w:rsidR="00DC262B">
        <w:rPr>
          <w:rFonts w:hint="eastAsia"/>
          <w:szCs w:val="21"/>
        </w:rPr>
        <w:t>2015</w:t>
      </w:r>
      <w:r w:rsidR="00DC262B">
        <w:rPr>
          <w:rFonts w:hint="eastAsia"/>
          <w:szCs w:val="21"/>
        </w:rPr>
        <w:t>年度　非住宅</w:t>
      </w:r>
      <w:r w:rsidR="00DC262B">
        <w:rPr>
          <w:rFonts w:hint="eastAsia"/>
          <w:szCs w:val="21"/>
        </w:rPr>
        <w:t>94</w:t>
      </w:r>
      <w:r w:rsidR="00DC262B">
        <w:rPr>
          <w:rFonts w:hint="eastAsia"/>
          <w:szCs w:val="21"/>
        </w:rPr>
        <w:t>％に対し</w:t>
      </w:r>
      <w:r w:rsidR="00DC262B">
        <w:rPr>
          <w:rFonts w:hint="eastAsia"/>
          <w:szCs w:val="21"/>
        </w:rPr>
        <w:t>13</w:t>
      </w:r>
      <w:r w:rsidR="00DC262B">
        <w:rPr>
          <w:rFonts w:hint="eastAsia"/>
          <w:szCs w:val="21"/>
        </w:rPr>
        <w:t>％と低い。</w:t>
      </w:r>
    </w:p>
    <w:p w:rsidR="00DC262B" w:rsidRPr="0012527D" w:rsidRDefault="00DC262B" w:rsidP="00DC262B">
      <w:pPr>
        <w:pStyle w:val="aa"/>
        <w:ind w:leftChars="0" w:left="570"/>
        <w:rPr>
          <w:szCs w:val="21"/>
          <w:u w:val="single"/>
        </w:rPr>
      </w:pPr>
      <w:r w:rsidRPr="0012527D">
        <w:rPr>
          <w:rFonts w:hint="eastAsia"/>
          <w:szCs w:val="21"/>
          <w:u w:val="single"/>
        </w:rPr>
        <w:t>このような状況での住宅への条例での対応をどうするか。</w:t>
      </w:r>
    </w:p>
    <w:p w:rsidR="00DC262B" w:rsidRPr="00D879AC" w:rsidRDefault="00DC262B" w:rsidP="00DC262B">
      <w:pPr>
        <w:pStyle w:val="aa"/>
        <w:ind w:leftChars="0" w:left="570"/>
        <w:rPr>
          <w:szCs w:val="21"/>
        </w:rPr>
      </w:pPr>
    </w:p>
    <w:p w:rsidR="00DC262B" w:rsidRPr="00210A7F" w:rsidRDefault="00DC262B" w:rsidP="00DC262B">
      <w:pPr>
        <w:pStyle w:val="aa"/>
        <w:numPr>
          <w:ilvl w:val="0"/>
          <w:numId w:val="4"/>
        </w:numPr>
        <w:ind w:leftChars="0"/>
        <w:rPr>
          <w:b/>
          <w:szCs w:val="21"/>
        </w:rPr>
      </w:pPr>
      <w:r w:rsidRPr="00210A7F">
        <w:rPr>
          <w:rFonts w:asciiTheme="minorEastAsia" w:hAnsiTheme="minorEastAsia" w:hint="eastAsia"/>
          <w:b/>
          <w:szCs w:val="21"/>
        </w:rPr>
        <w:t>建築物環境配慮計画書</w:t>
      </w:r>
      <w:r w:rsidR="006C5AA0" w:rsidRPr="006778F5">
        <w:rPr>
          <w:rFonts w:asciiTheme="minorEastAsia" w:hAnsiTheme="minorEastAsia" w:hint="eastAsia"/>
          <w:b/>
          <w:color w:val="000000" w:themeColor="text1"/>
          <w:szCs w:val="21"/>
        </w:rPr>
        <w:t>の</w:t>
      </w:r>
      <w:r w:rsidRPr="00210A7F">
        <w:rPr>
          <w:rFonts w:asciiTheme="minorEastAsia" w:hAnsiTheme="minorEastAsia" w:hint="eastAsia"/>
          <w:b/>
          <w:szCs w:val="21"/>
        </w:rPr>
        <w:t>CASBEE</w:t>
      </w:r>
      <w:r>
        <w:rPr>
          <w:rFonts w:asciiTheme="minorEastAsia" w:hAnsiTheme="minorEastAsia" w:hint="eastAsia"/>
          <w:b/>
          <w:szCs w:val="21"/>
        </w:rPr>
        <w:t>のBEE</w:t>
      </w:r>
      <w:r w:rsidR="001D3D5D">
        <w:rPr>
          <w:rFonts w:asciiTheme="minorEastAsia" w:hAnsiTheme="minorEastAsia" w:hint="eastAsia"/>
          <w:b/>
          <w:szCs w:val="21"/>
        </w:rPr>
        <w:t>値</w:t>
      </w:r>
      <w:r w:rsidR="003A25F1">
        <w:rPr>
          <w:rFonts w:asciiTheme="minorEastAsia" w:hAnsiTheme="minorEastAsia" w:hint="eastAsia"/>
          <w:b/>
          <w:szCs w:val="21"/>
        </w:rPr>
        <w:t>の</w:t>
      </w:r>
      <w:r w:rsidRPr="00210A7F">
        <w:rPr>
          <w:rFonts w:asciiTheme="minorEastAsia" w:hAnsiTheme="minorEastAsia" w:hint="eastAsia"/>
          <w:b/>
          <w:szCs w:val="21"/>
        </w:rPr>
        <w:t>低下</w:t>
      </w:r>
      <w:r w:rsidR="003A25F1">
        <w:rPr>
          <w:rFonts w:asciiTheme="minorEastAsia" w:hAnsiTheme="minorEastAsia" w:hint="eastAsia"/>
          <w:b/>
          <w:szCs w:val="21"/>
        </w:rPr>
        <w:t>について</w:t>
      </w:r>
    </w:p>
    <w:p w:rsidR="00DC262B" w:rsidRDefault="001D3D5D" w:rsidP="00D73A3E">
      <w:pPr>
        <w:pStyle w:val="aa"/>
        <w:ind w:leftChars="300" w:hangingChars="100" w:hanging="210"/>
        <w:rPr>
          <w:szCs w:val="21"/>
        </w:rPr>
      </w:pPr>
      <w:r>
        <w:rPr>
          <w:rFonts w:hint="eastAsia"/>
          <w:szCs w:val="21"/>
        </w:rPr>
        <w:t xml:space="preserve">○　</w:t>
      </w:r>
      <w:r w:rsidR="00DC262B">
        <w:rPr>
          <w:rFonts w:hint="eastAsia"/>
          <w:szCs w:val="21"/>
        </w:rPr>
        <w:t>2012</w:t>
      </w:r>
      <w:r w:rsidR="00DC262B">
        <w:rPr>
          <w:rFonts w:hint="eastAsia"/>
          <w:szCs w:val="21"/>
        </w:rPr>
        <w:t>年から届出対象を</w:t>
      </w:r>
      <w:r w:rsidR="00DC262B">
        <w:rPr>
          <w:rFonts w:hint="eastAsia"/>
          <w:szCs w:val="21"/>
        </w:rPr>
        <w:t>5</w:t>
      </w:r>
      <w:r w:rsidR="00B04403">
        <w:rPr>
          <w:rFonts w:hint="eastAsia"/>
          <w:szCs w:val="21"/>
        </w:rPr>
        <w:t>,</w:t>
      </w:r>
      <w:r w:rsidR="00DC262B">
        <w:rPr>
          <w:rFonts w:hint="eastAsia"/>
          <w:szCs w:val="21"/>
        </w:rPr>
        <w:t>000</w:t>
      </w:r>
      <w:r w:rsidR="00DC262B">
        <w:rPr>
          <w:rFonts w:hint="eastAsia"/>
          <w:szCs w:val="21"/>
        </w:rPr>
        <w:t>㎡から</w:t>
      </w:r>
      <w:r w:rsidR="00DC262B">
        <w:rPr>
          <w:rFonts w:hint="eastAsia"/>
          <w:szCs w:val="21"/>
        </w:rPr>
        <w:t>2</w:t>
      </w:r>
      <w:r w:rsidR="00B04403">
        <w:rPr>
          <w:rFonts w:hint="eastAsia"/>
          <w:szCs w:val="21"/>
        </w:rPr>
        <w:t>,</w:t>
      </w:r>
      <w:r w:rsidR="00DC262B">
        <w:rPr>
          <w:rFonts w:hint="eastAsia"/>
          <w:szCs w:val="21"/>
        </w:rPr>
        <w:t>000</w:t>
      </w:r>
      <w:r w:rsidR="00DC262B">
        <w:rPr>
          <w:rFonts w:hint="eastAsia"/>
          <w:szCs w:val="21"/>
        </w:rPr>
        <w:t>㎡への引き下げの影響が考えられる。</w:t>
      </w:r>
    </w:p>
    <w:p w:rsidR="00DC262B" w:rsidRDefault="001D3D5D" w:rsidP="00913701">
      <w:pPr>
        <w:pStyle w:val="aa"/>
        <w:ind w:leftChars="300" w:hangingChars="100" w:hanging="210"/>
        <w:rPr>
          <w:rFonts w:asciiTheme="minorEastAsia" w:hAnsiTheme="minorEastAsia"/>
          <w:szCs w:val="21"/>
        </w:rPr>
      </w:pPr>
      <w:r>
        <w:rPr>
          <w:rFonts w:asciiTheme="minorEastAsia" w:hAnsiTheme="minorEastAsia" w:hint="eastAsia"/>
          <w:szCs w:val="21"/>
        </w:rPr>
        <w:t xml:space="preserve">○　</w:t>
      </w:r>
      <w:r w:rsidR="00DC262B" w:rsidRPr="00C373BE">
        <w:rPr>
          <w:rFonts w:asciiTheme="minorEastAsia" w:hAnsiTheme="minorEastAsia" w:hint="eastAsia"/>
          <w:szCs w:val="21"/>
        </w:rPr>
        <w:t>民間団体から、</w:t>
      </w:r>
      <w:r w:rsidR="00DC262B">
        <w:rPr>
          <w:rFonts w:asciiTheme="minorEastAsia" w:hAnsiTheme="minorEastAsia" w:hint="eastAsia"/>
          <w:szCs w:val="21"/>
        </w:rPr>
        <w:t>特に中小の建物について、環境配慮へより一層取り組むための動機付けが必要ではないかという意見がある。</w:t>
      </w:r>
    </w:p>
    <w:p w:rsidR="00DC262B" w:rsidRPr="003A25F1" w:rsidRDefault="00DC262B" w:rsidP="00DC262B">
      <w:pPr>
        <w:pStyle w:val="aa"/>
        <w:ind w:leftChars="0" w:left="570"/>
        <w:rPr>
          <w:rFonts w:asciiTheme="minorEastAsia" w:hAnsiTheme="minorEastAsia"/>
          <w:szCs w:val="21"/>
          <w:u w:val="single"/>
        </w:rPr>
      </w:pPr>
      <w:r w:rsidRPr="003A25F1">
        <w:rPr>
          <w:rFonts w:asciiTheme="minorEastAsia" w:hAnsiTheme="minorEastAsia" w:hint="eastAsia"/>
          <w:szCs w:val="21"/>
          <w:u w:val="single"/>
        </w:rPr>
        <w:t>CASBEEのBEE値の向上を図るにはどうするか。</w:t>
      </w:r>
    </w:p>
    <w:p w:rsidR="00DC262B" w:rsidRPr="00210A7F" w:rsidRDefault="00DC262B" w:rsidP="00DC262B">
      <w:pPr>
        <w:rPr>
          <w:szCs w:val="21"/>
        </w:rPr>
      </w:pPr>
    </w:p>
    <w:p w:rsidR="00DC262B" w:rsidRPr="00210A7F" w:rsidRDefault="00DC262B" w:rsidP="00DC262B">
      <w:pPr>
        <w:pStyle w:val="aa"/>
        <w:numPr>
          <w:ilvl w:val="0"/>
          <w:numId w:val="4"/>
        </w:numPr>
        <w:ind w:leftChars="0"/>
        <w:rPr>
          <w:b/>
          <w:szCs w:val="21"/>
        </w:rPr>
      </w:pPr>
      <w:r w:rsidRPr="00210A7F">
        <w:rPr>
          <w:rFonts w:hint="eastAsia"/>
          <w:b/>
          <w:szCs w:val="21"/>
        </w:rPr>
        <w:t>ラベリング制度</w:t>
      </w:r>
      <w:r w:rsidR="003A25F1">
        <w:rPr>
          <w:rFonts w:hint="eastAsia"/>
          <w:b/>
          <w:szCs w:val="21"/>
        </w:rPr>
        <w:t>について</w:t>
      </w:r>
    </w:p>
    <w:p w:rsidR="00D73A3E" w:rsidRDefault="00D73A3E" w:rsidP="00D73A3E">
      <w:pPr>
        <w:pStyle w:val="aa"/>
        <w:ind w:leftChars="300" w:hangingChars="100" w:hanging="210"/>
        <w:rPr>
          <w:szCs w:val="21"/>
        </w:rPr>
      </w:pPr>
      <w:r>
        <w:rPr>
          <w:rFonts w:hint="eastAsia"/>
          <w:szCs w:val="21"/>
        </w:rPr>
        <w:t xml:space="preserve">○　</w:t>
      </w:r>
      <w:r w:rsidR="00913701">
        <w:rPr>
          <w:rFonts w:hint="eastAsia"/>
          <w:szCs w:val="21"/>
        </w:rPr>
        <w:t>条例</w:t>
      </w:r>
      <w:r w:rsidR="00DC262B">
        <w:rPr>
          <w:rFonts w:hint="eastAsia"/>
          <w:szCs w:val="21"/>
        </w:rPr>
        <w:t>第</w:t>
      </w:r>
      <w:r w:rsidR="00DC262B">
        <w:rPr>
          <w:rFonts w:hint="eastAsia"/>
          <w:szCs w:val="21"/>
        </w:rPr>
        <w:t>21</w:t>
      </w:r>
      <w:r w:rsidR="00DC262B">
        <w:rPr>
          <w:rFonts w:hint="eastAsia"/>
          <w:szCs w:val="21"/>
        </w:rPr>
        <w:t>条（建築物環境性能表示の表示）</w:t>
      </w:r>
      <w:r w:rsidR="00913701">
        <w:rPr>
          <w:rFonts w:hint="eastAsia"/>
          <w:szCs w:val="21"/>
        </w:rPr>
        <w:t>の規定により</w:t>
      </w:r>
      <w:r w:rsidR="00DC262B">
        <w:rPr>
          <w:rFonts w:hint="eastAsia"/>
          <w:szCs w:val="21"/>
        </w:rPr>
        <w:t>、販売又は賃貸にかかる一定条件の広告を行う際には建築物環境性能評価結果の要旨を記載した標章を表示しなければならない。</w:t>
      </w:r>
    </w:p>
    <w:p w:rsidR="00A11E54" w:rsidRDefault="00D73A3E" w:rsidP="00A11E54">
      <w:pPr>
        <w:pStyle w:val="aa"/>
        <w:ind w:leftChars="300" w:hangingChars="100" w:hanging="210"/>
        <w:rPr>
          <w:szCs w:val="21"/>
        </w:rPr>
      </w:pPr>
      <w:r>
        <w:rPr>
          <w:rFonts w:hint="eastAsia"/>
          <w:szCs w:val="21"/>
        </w:rPr>
        <w:t xml:space="preserve">○　</w:t>
      </w:r>
      <w:r w:rsidR="00DC262B">
        <w:rPr>
          <w:rFonts w:hint="eastAsia"/>
          <w:szCs w:val="21"/>
        </w:rPr>
        <w:t>民間団体から、</w:t>
      </w:r>
      <w:r>
        <w:rPr>
          <w:rFonts w:hint="eastAsia"/>
          <w:szCs w:val="21"/>
        </w:rPr>
        <w:t>消費者の</w:t>
      </w:r>
      <w:r w:rsidRPr="00D73A3E">
        <w:rPr>
          <w:rFonts w:hint="eastAsia"/>
          <w:szCs w:val="21"/>
        </w:rPr>
        <w:t>ラベリングの関心は低い、</w:t>
      </w:r>
      <w:r w:rsidR="00DC262B">
        <w:rPr>
          <w:rFonts w:hint="eastAsia"/>
          <w:szCs w:val="21"/>
        </w:rPr>
        <w:t>わかりやすい表現とすること、省エネ効果や</w:t>
      </w:r>
      <w:r w:rsidR="00DC262B">
        <w:rPr>
          <w:rFonts w:hint="eastAsia"/>
          <w:szCs w:val="21"/>
        </w:rPr>
        <w:t>BCP</w:t>
      </w:r>
      <w:r w:rsidR="00DC262B">
        <w:rPr>
          <w:rFonts w:hint="eastAsia"/>
          <w:szCs w:val="21"/>
        </w:rPr>
        <w:t>対応の内容など消費者が求める情報を表示することについて意見があった。</w:t>
      </w:r>
    </w:p>
    <w:p w:rsidR="00DC262B" w:rsidRPr="003A25F1" w:rsidRDefault="00DC262B" w:rsidP="003A25F1">
      <w:pPr>
        <w:pStyle w:val="aa"/>
        <w:ind w:leftChars="300" w:left="630"/>
        <w:rPr>
          <w:color w:val="000000" w:themeColor="text1"/>
          <w:szCs w:val="21"/>
          <w:u w:val="single"/>
        </w:rPr>
      </w:pPr>
      <w:r w:rsidRPr="003A25F1">
        <w:rPr>
          <w:rFonts w:hint="eastAsia"/>
          <w:color w:val="000000" w:themeColor="text1"/>
          <w:szCs w:val="21"/>
          <w:u w:val="single"/>
        </w:rPr>
        <w:t>この制度のより普及のため</w:t>
      </w:r>
      <w:r w:rsidR="00A11E54" w:rsidRPr="003A25F1">
        <w:rPr>
          <w:rFonts w:hint="eastAsia"/>
          <w:color w:val="000000" w:themeColor="text1"/>
          <w:szCs w:val="21"/>
          <w:u w:val="single"/>
        </w:rPr>
        <w:t>、人目に触れる機会</w:t>
      </w:r>
      <w:r w:rsidR="006251D9" w:rsidRPr="003A25F1">
        <w:rPr>
          <w:rFonts w:hint="eastAsia"/>
          <w:color w:val="000000" w:themeColor="text1"/>
          <w:szCs w:val="21"/>
          <w:u w:val="single"/>
        </w:rPr>
        <w:t>の</w:t>
      </w:r>
      <w:r w:rsidR="00A11E54" w:rsidRPr="003A25F1">
        <w:rPr>
          <w:rFonts w:hint="eastAsia"/>
          <w:color w:val="000000" w:themeColor="text1"/>
          <w:szCs w:val="21"/>
          <w:u w:val="single"/>
        </w:rPr>
        <w:t>増加や関心を持たれるような表示内容等について、</w:t>
      </w:r>
      <w:r w:rsidRPr="003A25F1">
        <w:rPr>
          <w:rFonts w:hint="eastAsia"/>
          <w:color w:val="000000" w:themeColor="text1"/>
          <w:szCs w:val="21"/>
          <w:u w:val="single"/>
        </w:rPr>
        <w:t>どうするか。</w:t>
      </w:r>
    </w:p>
    <w:p w:rsidR="00D73A3E" w:rsidRPr="00D73A3E" w:rsidRDefault="00D73A3E" w:rsidP="00DC262B">
      <w:pPr>
        <w:pStyle w:val="aa"/>
        <w:ind w:leftChars="0" w:left="630"/>
        <w:rPr>
          <w:szCs w:val="21"/>
        </w:rPr>
      </w:pPr>
    </w:p>
    <w:p w:rsidR="00913701" w:rsidRDefault="00913701" w:rsidP="00DC262B">
      <w:pPr>
        <w:pStyle w:val="aa"/>
        <w:ind w:leftChars="0" w:left="630"/>
        <w:rPr>
          <w:szCs w:val="21"/>
        </w:rPr>
      </w:pPr>
      <w:r>
        <w:rPr>
          <w:noProof/>
        </w:rPr>
        <w:drawing>
          <wp:anchor distT="0" distB="0" distL="114300" distR="114300" simplePos="0" relativeHeight="251701248" behindDoc="0" locked="0" layoutInCell="1" allowOverlap="1" wp14:anchorId="7E24DDC6" wp14:editId="675CE133">
            <wp:simplePos x="0" y="0"/>
            <wp:positionH relativeFrom="column">
              <wp:posOffset>424417</wp:posOffset>
            </wp:positionH>
            <wp:positionV relativeFrom="paragraph">
              <wp:posOffset>66629</wp:posOffset>
            </wp:positionV>
            <wp:extent cx="2078355" cy="1286510"/>
            <wp:effectExtent l="0" t="0" r="0" b="889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8" cstate="print">
                      <a:extLst>
                        <a:ext uri="{28A0092B-C50C-407E-A947-70E740481C1C}">
                          <a14:useLocalDpi xmlns:a14="http://schemas.microsoft.com/office/drawing/2010/main" val="0"/>
                        </a:ext>
                      </a:extLst>
                    </a:blip>
                    <a:srcRect l="35372" t="3489" r="13627" b="17393"/>
                    <a:stretch/>
                  </pic:blipFill>
                  <pic:spPr>
                    <a:xfrm>
                      <a:off x="0" y="0"/>
                      <a:ext cx="2078355" cy="1286510"/>
                    </a:xfrm>
                    <a:prstGeom prst="rect">
                      <a:avLst/>
                    </a:prstGeom>
                  </pic:spPr>
                </pic:pic>
              </a:graphicData>
            </a:graphic>
            <wp14:sizeRelH relativeFrom="page">
              <wp14:pctWidth>0</wp14:pctWidth>
            </wp14:sizeRelH>
            <wp14:sizeRelV relativeFrom="page">
              <wp14:pctHeight>0</wp14:pctHeight>
            </wp14:sizeRelV>
          </wp:anchor>
        </w:drawing>
      </w:r>
    </w:p>
    <w:tbl>
      <w:tblPr>
        <w:tblStyle w:val="a5"/>
        <w:tblpPr w:leftFromText="142" w:rightFromText="142" w:vertAnchor="text" w:horzAnchor="page" w:tblpX="5000" w:tblpY="94"/>
        <w:tblW w:w="0" w:type="auto"/>
        <w:tblLook w:val="04A0" w:firstRow="1" w:lastRow="0" w:firstColumn="1" w:lastColumn="0" w:noHBand="0" w:noVBand="1"/>
      </w:tblPr>
      <w:tblGrid>
        <w:gridCol w:w="1890"/>
        <w:gridCol w:w="840"/>
      </w:tblGrid>
      <w:tr w:rsidR="00913701" w:rsidRPr="00325565" w:rsidTr="00913701">
        <w:tc>
          <w:tcPr>
            <w:tcW w:w="2730" w:type="dxa"/>
            <w:gridSpan w:val="2"/>
          </w:tcPr>
          <w:p w:rsidR="00913701" w:rsidRPr="001C6B4E" w:rsidRDefault="00913701" w:rsidP="00913701">
            <w:pPr>
              <w:jc w:val="center"/>
            </w:pPr>
            <w:r>
              <w:rPr>
                <w:rFonts w:hint="eastAsia"/>
              </w:rPr>
              <w:t>表示届の件数（大阪府）</w:t>
            </w:r>
          </w:p>
        </w:tc>
      </w:tr>
      <w:tr w:rsidR="00913701" w:rsidRPr="00325565" w:rsidTr="00913701">
        <w:tc>
          <w:tcPr>
            <w:tcW w:w="1890" w:type="dxa"/>
          </w:tcPr>
          <w:p w:rsidR="00913701" w:rsidRPr="00325565" w:rsidRDefault="00913701" w:rsidP="00913701">
            <w:r>
              <w:rPr>
                <w:rFonts w:hint="eastAsia"/>
              </w:rPr>
              <w:t>2013</w:t>
            </w:r>
            <w:r w:rsidRPr="00325565">
              <w:rPr>
                <w:rFonts w:hint="eastAsia"/>
              </w:rPr>
              <w:t>年度</w:t>
            </w:r>
          </w:p>
        </w:tc>
        <w:tc>
          <w:tcPr>
            <w:tcW w:w="840" w:type="dxa"/>
          </w:tcPr>
          <w:p w:rsidR="00913701" w:rsidRPr="00325565" w:rsidRDefault="00913701" w:rsidP="00913701">
            <w:r>
              <w:rPr>
                <w:rFonts w:hint="eastAsia"/>
              </w:rPr>
              <w:t>44</w:t>
            </w:r>
            <w:r w:rsidRPr="00325565">
              <w:rPr>
                <w:rFonts w:hint="eastAsia"/>
              </w:rPr>
              <w:t>件</w:t>
            </w:r>
          </w:p>
        </w:tc>
      </w:tr>
      <w:tr w:rsidR="00913701" w:rsidRPr="00325565" w:rsidTr="00913701">
        <w:tc>
          <w:tcPr>
            <w:tcW w:w="1890" w:type="dxa"/>
          </w:tcPr>
          <w:p w:rsidR="00913701" w:rsidRPr="00325565" w:rsidRDefault="00913701" w:rsidP="00913701">
            <w:r>
              <w:rPr>
                <w:rFonts w:hint="eastAsia"/>
              </w:rPr>
              <w:t>2014</w:t>
            </w:r>
            <w:r w:rsidRPr="00325565">
              <w:rPr>
                <w:rFonts w:hint="eastAsia"/>
              </w:rPr>
              <w:t>年度</w:t>
            </w:r>
          </w:p>
        </w:tc>
        <w:tc>
          <w:tcPr>
            <w:tcW w:w="840" w:type="dxa"/>
          </w:tcPr>
          <w:p w:rsidR="00913701" w:rsidRPr="00325565" w:rsidRDefault="00913701" w:rsidP="00913701">
            <w:r>
              <w:rPr>
                <w:rFonts w:hint="eastAsia"/>
              </w:rPr>
              <w:t>41</w:t>
            </w:r>
            <w:r w:rsidRPr="00325565">
              <w:rPr>
                <w:rFonts w:hint="eastAsia"/>
              </w:rPr>
              <w:t>件</w:t>
            </w:r>
          </w:p>
        </w:tc>
      </w:tr>
      <w:tr w:rsidR="00913701" w:rsidRPr="00325565" w:rsidTr="00913701">
        <w:tc>
          <w:tcPr>
            <w:tcW w:w="1890" w:type="dxa"/>
          </w:tcPr>
          <w:p w:rsidR="00913701" w:rsidRPr="00325565" w:rsidRDefault="00913701" w:rsidP="00913701">
            <w:r>
              <w:rPr>
                <w:rFonts w:hint="eastAsia"/>
              </w:rPr>
              <w:t>2015</w:t>
            </w:r>
            <w:r w:rsidRPr="00325565">
              <w:rPr>
                <w:rFonts w:hint="eastAsia"/>
              </w:rPr>
              <w:t>年度</w:t>
            </w:r>
          </w:p>
        </w:tc>
        <w:tc>
          <w:tcPr>
            <w:tcW w:w="840" w:type="dxa"/>
          </w:tcPr>
          <w:p w:rsidR="00913701" w:rsidRPr="00325565" w:rsidRDefault="00913701" w:rsidP="00913701">
            <w:r>
              <w:rPr>
                <w:rFonts w:hint="eastAsia"/>
              </w:rPr>
              <w:t>36</w:t>
            </w:r>
            <w:r w:rsidRPr="00325565">
              <w:rPr>
                <w:rFonts w:hint="eastAsia"/>
              </w:rPr>
              <w:t>件</w:t>
            </w:r>
          </w:p>
        </w:tc>
      </w:tr>
    </w:tbl>
    <w:tbl>
      <w:tblPr>
        <w:tblStyle w:val="a5"/>
        <w:tblpPr w:leftFromText="142" w:rightFromText="142" w:vertAnchor="text" w:horzAnchor="page" w:tblpX="8255" w:tblpY="93"/>
        <w:tblW w:w="0" w:type="auto"/>
        <w:tblLook w:val="04A0" w:firstRow="1" w:lastRow="0" w:firstColumn="1" w:lastColumn="0" w:noHBand="0" w:noVBand="1"/>
      </w:tblPr>
      <w:tblGrid>
        <w:gridCol w:w="1890"/>
        <w:gridCol w:w="840"/>
      </w:tblGrid>
      <w:tr w:rsidR="00D73A3E" w:rsidRPr="00325565" w:rsidTr="00D73A3E">
        <w:tc>
          <w:tcPr>
            <w:tcW w:w="2730" w:type="dxa"/>
            <w:gridSpan w:val="2"/>
          </w:tcPr>
          <w:p w:rsidR="00D73A3E" w:rsidRPr="00325565" w:rsidRDefault="00D73A3E" w:rsidP="00D73A3E">
            <w:pPr>
              <w:ind w:left="141" w:hangingChars="67" w:hanging="141"/>
              <w:jc w:val="center"/>
            </w:pPr>
            <w:r w:rsidRPr="00963428">
              <w:rPr>
                <w:rFonts w:hint="eastAsia"/>
              </w:rPr>
              <w:t>計画書</w:t>
            </w:r>
            <w:r>
              <w:rPr>
                <w:rFonts w:hint="eastAsia"/>
              </w:rPr>
              <w:t>届出件数（大阪府）</w:t>
            </w:r>
          </w:p>
        </w:tc>
      </w:tr>
      <w:tr w:rsidR="00D73A3E" w:rsidRPr="00325565" w:rsidTr="00D73A3E">
        <w:tc>
          <w:tcPr>
            <w:tcW w:w="1890" w:type="dxa"/>
          </w:tcPr>
          <w:p w:rsidR="00D73A3E" w:rsidRPr="00325565" w:rsidRDefault="00D73A3E" w:rsidP="00D73A3E">
            <w:r>
              <w:rPr>
                <w:rFonts w:hint="eastAsia"/>
              </w:rPr>
              <w:t>2013</w:t>
            </w:r>
            <w:r w:rsidRPr="00325565">
              <w:rPr>
                <w:rFonts w:hint="eastAsia"/>
              </w:rPr>
              <w:t>年度</w:t>
            </w:r>
          </w:p>
        </w:tc>
        <w:tc>
          <w:tcPr>
            <w:tcW w:w="840" w:type="dxa"/>
          </w:tcPr>
          <w:p w:rsidR="00D73A3E" w:rsidRPr="00325565" w:rsidRDefault="00D73A3E" w:rsidP="00D73A3E">
            <w:r>
              <w:rPr>
                <w:rFonts w:hint="eastAsia"/>
              </w:rPr>
              <w:t>489</w:t>
            </w:r>
            <w:r w:rsidRPr="00325565">
              <w:rPr>
                <w:rFonts w:hint="eastAsia"/>
              </w:rPr>
              <w:t>件</w:t>
            </w:r>
          </w:p>
        </w:tc>
      </w:tr>
      <w:tr w:rsidR="00D73A3E" w:rsidRPr="00325565" w:rsidTr="00D73A3E">
        <w:tc>
          <w:tcPr>
            <w:tcW w:w="1890" w:type="dxa"/>
          </w:tcPr>
          <w:p w:rsidR="00D73A3E" w:rsidRPr="00325565" w:rsidRDefault="00D73A3E" w:rsidP="00D73A3E">
            <w:r>
              <w:rPr>
                <w:rFonts w:hint="eastAsia"/>
              </w:rPr>
              <w:t>2014</w:t>
            </w:r>
            <w:r w:rsidRPr="00325565">
              <w:rPr>
                <w:rFonts w:hint="eastAsia"/>
              </w:rPr>
              <w:t>年度</w:t>
            </w:r>
          </w:p>
        </w:tc>
        <w:tc>
          <w:tcPr>
            <w:tcW w:w="840" w:type="dxa"/>
          </w:tcPr>
          <w:p w:rsidR="00D73A3E" w:rsidRPr="00325565" w:rsidRDefault="00D73A3E" w:rsidP="00D73A3E">
            <w:r>
              <w:rPr>
                <w:rFonts w:hint="eastAsia"/>
              </w:rPr>
              <w:t>450</w:t>
            </w:r>
            <w:r w:rsidRPr="00325565">
              <w:rPr>
                <w:rFonts w:hint="eastAsia"/>
              </w:rPr>
              <w:t>件</w:t>
            </w:r>
          </w:p>
        </w:tc>
      </w:tr>
      <w:tr w:rsidR="00D73A3E" w:rsidRPr="00325565" w:rsidTr="00D73A3E">
        <w:tc>
          <w:tcPr>
            <w:tcW w:w="1890" w:type="dxa"/>
          </w:tcPr>
          <w:p w:rsidR="00D73A3E" w:rsidRPr="00325565" w:rsidRDefault="00D73A3E" w:rsidP="00D73A3E">
            <w:r>
              <w:rPr>
                <w:rFonts w:hint="eastAsia"/>
              </w:rPr>
              <w:t>2015</w:t>
            </w:r>
            <w:r w:rsidRPr="00325565">
              <w:rPr>
                <w:rFonts w:hint="eastAsia"/>
              </w:rPr>
              <w:t>年度</w:t>
            </w:r>
          </w:p>
        </w:tc>
        <w:tc>
          <w:tcPr>
            <w:tcW w:w="840" w:type="dxa"/>
          </w:tcPr>
          <w:p w:rsidR="00D73A3E" w:rsidRPr="00325565" w:rsidRDefault="00D73A3E" w:rsidP="00D73A3E">
            <w:r>
              <w:rPr>
                <w:rFonts w:hint="eastAsia"/>
              </w:rPr>
              <w:t>365</w:t>
            </w:r>
            <w:r w:rsidRPr="00325565">
              <w:rPr>
                <w:rFonts w:hint="eastAsia"/>
              </w:rPr>
              <w:t>件</w:t>
            </w:r>
          </w:p>
        </w:tc>
      </w:tr>
    </w:tbl>
    <w:p w:rsidR="00913701" w:rsidRDefault="00913701" w:rsidP="00DC262B">
      <w:pPr>
        <w:pStyle w:val="aa"/>
        <w:ind w:leftChars="0" w:left="630"/>
        <w:rPr>
          <w:szCs w:val="21"/>
        </w:rPr>
      </w:pPr>
    </w:p>
    <w:p w:rsidR="00913701" w:rsidRDefault="00913701" w:rsidP="00DC262B">
      <w:pPr>
        <w:pStyle w:val="aa"/>
        <w:ind w:leftChars="0" w:left="630"/>
        <w:rPr>
          <w:szCs w:val="21"/>
        </w:rPr>
      </w:pPr>
    </w:p>
    <w:p w:rsidR="00913701" w:rsidRDefault="00913701" w:rsidP="00DC262B">
      <w:pPr>
        <w:pStyle w:val="aa"/>
        <w:ind w:leftChars="0" w:left="630"/>
        <w:rPr>
          <w:szCs w:val="21"/>
        </w:rPr>
      </w:pPr>
    </w:p>
    <w:p w:rsidR="00913701" w:rsidRDefault="00913701" w:rsidP="00DC262B">
      <w:pPr>
        <w:pStyle w:val="aa"/>
        <w:ind w:leftChars="0" w:left="630"/>
        <w:rPr>
          <w:szCs w:val="21"/>
        </w:rPr>
      </w:pPr>
    </w:p>
    <w:p w:rsidR="00913701" w:rsidRDefault="00913701" w:rsidP="00DC262B">
      <w:pPr>
        <w:pStyle w:val="aa"/>
        <w:ind w:leftChars="0" w:left="630"/>
        <w:rPr>
          <w:szCs w:val="21"/>
        </w:rPr>
      </w:pPr>
    </w:p>
    <w:p w:rsidR="00D73A3E" w:rsidRDefault="00D73A3E" w:rsidP="00DC262B">
      <w:pPr>
        <w:pStyle w:val="aa"/>
        <w:ind w:leftChars="0" w:left="630"/>
        <w:rPr>
          <w:szCs w:val="21"/>
        </w:rPr>
      </w:pPr>
    </w:p>
    <w:p w:rsidR="00DC262B" w:rsidRPr="00210A7F" w:rsidRDefault="003A25F1" w:rsidP="00DC262B">
      <w:pPr>
        <w:pStyle w:val="aa"/>
        <w:numPr>
          <w:ilvl w:val="0"/>
          <w:numId w:val="4"/>
        </w:numPr>
        <w:ind w:leftChars="0"/>
        <w:rPr>
          <w:rFonts w:asciiTheme="minorEastAsia" w:hAnsiTheme="minorEastAsia"/>
          <w:b/>
          <w:szCs w:val="21"/>
        </w:rPr>
      </w:pPr>
      <w:r>
        <w:rPr>
          <w:rFonts w:asciiTheme="minorEastAsia" w:hAnsiTheme="minorEastAsia" w:hint="eastAsia"/>
          <w:b/>
          <w:szCs w:val="21"/>
        </w:rPr>
        <w:t>導入検討の義務がある</w:t>
      </w:r>
      <w:r w:rsidR="00DC262B" w:rsidRPr="00210A7F">
        <w:rPr>
          <w:rFonts w:asciiTheme="minorEastAsia" w:hAnsiTheme="minorEastAsia" w:hint="eastAsia"/>
          <w:b/>
          <w:szCs w:val="21"/>
        </w:rPr>
        <w:t>再生可能エネルギー源</w:t>
      </w:r>
      <w:r w:rsidR="00DC262B">
        <w:rPr>
          <w:rFonts w:asciiTheme="minorEastAsia" w:hAnsiTheme="minorEastAsia" w:hint="eastAsia"/>
          <w:b/>
          <w:szCs w:val="21"/>
        </w:rPr>
        <w:t>利用</w:t>
      </w:r>
      <w:r w:rsidR="00DC262B" w:rsidRPr="00210A7F">
        <w:rPr>
          <w:rFonts w:asciiTheme="minorEastAsia" w:hAnsiTheme="minorEastAsia" w:hint="eastAsia"/>
          <w:b/>
          <w:szCs w:val="21"/>
        </w:rPr>
        <w:t>設備</w:t>
      </w:r>
      <w:r w:rsidR="00DC262B">
        <w:rPr>
          <w:rFonts w:asciiTheme="minorEastAsia" w:hAnsiTheme="minorEastAsia" w:hint="eastAsia"/>
          <w:b/>
          <w:szCs w:val="21"/>
        </w:rPr>
        <w:t>の</w:t>
      </w:r>
      <w:r w:rsidR="00DC262B" w:rsidRPr="00210A7F">
        <w:rPr>
          <w:rFonts w:asciiTheme="minorEastAsia" w:hAnsiTheme="minorEastAsia" w:hint="eastAsia"/>
          <w:b/>
          <w:szCs w:val="21"/>
        </w:rPr>
        <w:t>導入</w:t>
      </w:r>
      <w:r w:rsidR="00DC262B">
        <w:rPr>
          <w:rFonts w:asciiTheme="minorEastAsia" w:hAnsiTheme="minorEastAsia" w:hint="eastAsia"/>
          <w:b/>
          <w:szCs w:val="21"/>
        </w:rPr>
        <w:t>状況</w:t>
      </w:r>
      <w:r>
        <w:rPr>
          <w:rFonts w:asciiTheme="minorEastAsia" w:hAnsiTheme="minorEastAsia" w:hint="eastAsia"/>
          <w:b/>
          <w:szCs w:val="21"/>
        </w:rPr>
        <w:t>について</w:t>
      </w:r>
    </w:p>
    <w:p w:rsidR="00DC262B" w:rsidRDefault="00D73A3E" w:rsidP="00D73A3E">
      <w:pPr>
        <w:pStyle w:val="aa"/>
        <w:ind w:leftChars="300" w:hangingChars="100" w:hanging="210"/>
        <w:rPr>
          <w:rFonts w:asciiTheme="minorEastAsia" w:hAnsiTheme="minorEastAsia"/>
          <w:szCs w:val="21"/>
        </w:rPr>
      </w:pPr>
      <w:r>
        <w:rPr>
          <w:rFonts w:asciiTheme="minorEastAsia" w:hAnsiTheme="minorEastAsia" w:hint="eastAsia"/>
          <w:szCs w:val="21"/>
        </w:rPr>
        <w:t xml:space="preserve">○　</w:t>
      </w:r>
      <w:r w:rsidR="003A25F1">
        <w:rPr>
          <w:rFonts w:asciiTheme="minorEastAsia" w:hAnsiTheme="minorEastAsia" w:hint="eastAsia"/>
          <w:szCs w:val="21"/>
        </w:rPr>
        <w:t>条例第16条第２項の規定により、</w:t>
      </w:r>
      <w:r w:rsidR="00DC262B">
        <w:rPr>
          <w:rFonts w:asciiTheme="minorEastAsia" w:hAnsiTheme="minorEastAsia" w:hint="eastAsia"/>
          <w:szCs w:val="21"/>
        </w:rPr>
        <w:t>2015年4月から検討</w:t>
      </w:r>
      <w:r w:rsidR="003A25F1">
        <w:rPr>
          <w:rFonts w:asciiTheme="minorEastAsia" w:hAnsiTheme="minorEastAsia" w:hint="eastAsia"/>
          <w:szCs w:val="21"/>
        </w:rPr>
        <w:t>の</w:t>
      </w:r>
      <w:r w:rsidR="00DC262B">
        <w:rPr>
          <w:rFonts w:asciiTheme="minorEastAsia" w:hAnsiTheme="minorEastAsia" w:hint="eastAsia"/>
          <w:szCs w:val="21"/>
        </w:rPr>
        <w:t>義務付けを行っている再生可能エネルギー利用設備の導入件数は、2015年度、太陽光発電31件、太陽熱1件、その他3件となっている。</w:t>
      </w:r>
    </w:p>
    <w:p w:rsidR="00DC262B" w:rsidRDefault="00DC262B" w:rsidP="00DC262B">
      <w:pPr>
        <w:pStyle w:val="aa"/>
        <w:ind w:leftChars="0" w:left="630"/>
        <w:rPr>
          <w:szCs w:val="21"/>
        </w:rPr>
      </w:pPr>
    </w:p>
    <w:sectPr w:rsidR="00DC262B" w:rsidSect="00620EF1">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74" w:rsidRDefault="00024974" w:rsidP="00963428">
      <w:r>
        <w:separator/>
      </w:r>
    </w:p>
  </w:endnote>
  <w:endnote w:type="continuationSeparator" w:id="0">
    <w:p w:rsidR="00024974" w:rsidRDefault="00024974" w:rsidP="0096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74" w:rsidRDefault="00024974" w:rsidP="00963428">
      <w:r>
        <w:separator/>
      </w:r>
    </w:p>
  </w:footnote>
  <w:footnote w:type="continuationSeparator" w:id="0">
    <w:p w:rsidR="00024974" w:rsidRDefault="00024974" w:rsidP="0096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429"/>
    <w:multiLevelType w:val="hybridMultilevel"/>
    <w:tmpl w:val="DFFAFE98"/>
    <w:lvl w:ilvl="0" w:tplc="62189CC6">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nsid w:val="171668BA"/>
    <w:multiLevelType w:val="hybridMultilevel"/>
    <w:tmpl w:val="3DD2248E"/>
    <w:lvl w:ilvl="0" w:tplc="A14682E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2E2E69D4"/>
    <w:multiLevelType w:val="hybridMultilevel"/>
    <w:tmpl w:val="24EE24C6"/>
    <w:lvl w:ilvl="0" w:tplc="C8BE93FC">
      <w:start w:val="1"/>
      <w:numFmt w:val="decimalFullWidth"/>
      <w:lvlText w:val="%1．"/>
      <w:lvlJc w:val="left"/>
      <w:pPr>
        <w:ind w:left="630" w:hanging="420"/>
      </w:pPr>
      <w:rPr>
        <w:rFonts w:hint="default"/>
      </w:rPr>
    </w:lvl>
    <w:lvl w:ilvl="1" w:tplc="09E6265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4895304"/>
    <w:multiLevelType w:val="hybridMultilevel"/>
    <w:tmpl w:val="820EE4D0"/>
    <w:lvl w:ilvl="0" w:tplc="0680D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noLineBreaksAfter w:lang="ja-JP" w:val="$([\{£¥‘“〈《「『【〔＄（ＣＯ［｛｢￡￥"/>
  <w:noLineBreaksBefore w:lang="ja-JP" w:val="!%),.:;?]}¢°’”‰′″℃、。々〉》」』】〕゛゜ゝゞ・ヽヾ！％），．：；？ＯＰ］｝｡｣､･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F9"/>
    <w:rsid w:val="00024974"/>
    <w:rsid w:val="00025687"/>
    <w:rsid w:val="00035FD6"/>
    <w:rsid w:val="00062FDE"/>
    <w:rsid w:val="00073DB9"/>
    <w:rsid w:val="000975A1"/>
    <w:rsid w:val="000B1018"/>
    <w:rsid w:val="000C199D"/>
    <w:rsid w:val="00111C1E"/>
    <w:rsid w:val="0012527D"/>
    <w:rsid w:val="00134BF2"/>
    <w:rsid w:val="001813BB"/>
    <w:rsid w:val="001A1B42"/>
    <w:rsid w:val="001C6B4E"/>
    <w:rsid w:val="001D3D5D"/>
    <w:rsid w:val="001E1DE8"/>
    <w:rsid w:val="001F1A28"/>
    <w:rsid w:val="001F5806"/>
    <w:rsid w:val="00220920"/>
    <w:rsid w:val="00224B1B"/>
    <w:rsid w:val="002320D7"/>
    <w:rsid w:val="002A4B0A"/>
    <w:rsid w:val="002A6E55"/>
    <w:rsid w:val="002B0737"/>
    <w:rsid w:val="002B63DC"/>
    <w:rsid w:val="002E28A9"/>
    <w:rsid w:val="002F06F9"/>
    <w:rsid w:val="00325565"/>
    <w:rsid w:val="00331A94"/>
    <w:rsid w:val="00337210"/>
    <w:rsid w:val="00375D20"/>
    <w:rsid w:val="003A25F1"/>
    <w:rsid w:val="003A76BE"/>
    <w:rsid w:val="003A77FC"/>
    <w:rsid w:val="003B0F6C"/>
    <w:rsid w:val="003F4A0C"/>
    <w:rsid w:val="00403A45"/>
    <w:rsid w:val="004063C9"/>
    <w:rsid w:val="00420398"/>
    <w:rsid w:val="004336D7"/>
    <w:rsid w:val="00454162"/>
    <w:rsid w:val="004858F9"/>
    <w:rsid w:val="00487AA0"/>
    <w:rsid w:val="004A0C48"/>
    <w:rsid w:val="004B1D1E"/>
    <w:rsid w:val="004B1D23"/>
    <w:rsid w:val="004D6F00"/>
    <w:rsid w:val="00516AAA"/>
    <w:rsid w:val="00532E1A"/>
    <w:rsid w:val="005502B1"/>
    <w:rsid w:val="0055059F"/>
    <w:rsid w:val="00554B3E"/>
    <w:rsid w:val="00570666"/>
    <w:rsid w:val="00571704"/>
    <w:rsid w:val="005D2929"/>
    <w:rsid w:val="005D70A7"/>
    <w:rsid w:val="005E1DA4"/>
    <w:rsid w:val="00615B3D"/>
    <w:rsid w:val="00620EF1"/>
    <w:rsid w:val="006251D9"/>
    <w:rsid w:val="00634095"/>
    <w:rsid w:val="00660B4B"/>
    <w:rsid w:val="00663ADB"/>
    <w:rsid w:val="00676328"/>
    <w:rsid w:val="006778F5"/>
    <w:rsid w:val="006C5AA0"/>
    <w:rsid w:val="006D3CA5"/>
    <w:rsid w:val="006E717B"/>
    <w:rsid w:val="00704F2A"/>
    <w:rsid w:val="00717E4A"/>
    <w:rsid w:val="007417F8"/>
    <w:rsid w:val="00791344"/>
    <w:rsid w:val="007A78A5"/>
    <w:rsid w:val="007E0728"/>
    <w:rsid w:val="007E1E29"/>
    <w:rsid w:val="008205DC"/>
    <w:rsid w:val="00821289"/>
    <w:rsid w:val="00824648"/>
    <w:rsid w:val="008374B1"/>
    <w:rsid w:val="00847E13"/>
    <w:rsid w:val="008662FA"/>
    <w:rsid w:val="0088364C"/>
    <w:rsid w:val="008C2DD1"/>
    <w:rsid w:val="008F105F"/>
    <w:rsid w:val="009019E0"/>
    <w:rsid w:val="00913701"/>
    <w:rsid w:val="00931916"/>
    <w:rsid w:val="00953E97"/>
    <w:rsid w:val="00963428"/>
    <w:rsid w:val="00990159"/>
    <w:rsid w:val="00996C19"/>
    <w:rsid w:val="009C662C"/>
    <w:rsid w:val="009D35A7"/>
    <w:rsid w:val="009E7EFA"/>
    <w:rsid w:val="00A11E54"/>
    <w:rsid w:val="00A22BCD"/>
    <w:rsid w:val="00A51A5C"/>
    <w:rsid w:val="00A76EC0"/>
    <w:rsid w:val="00A80C28"/>
    <w:rsid w:val="00A91F45"/>
    <w:rsid w:val="00A92571"/>
    <w:rsid w:val="00AA6225"/>
    <w:rsid w:val="00AB7FE5"/>
    <w:rsid w:val="00AC2307"/>
    <w:rsid w:val="00AF5646"/>
    <w:rsid w:val="00B04403"/>
    <w:rsid w:val="00B104FB"/>
    <w:rsid w:val="00B36D89"/>
    <w:rsid w:val="00B57563"/>
    <w:rsid w:val="00B8235F"/>
    <w:rsid w:val="00BA5A58"/>
    <w:rsid w:val="00C01081"/>
    <w:rsid w:val="00C06E77"/>
    <w:rsid w:val="00C37E8E"/>
    <w:rsid w:val="00C67DA2"/>
    <w:rsid w:val="00C84559"/>
    <w:rsid w:val="00C87AC5"/>
    <w:rsid w:val="00CB403D"/>
    <w:rsid w:val="00CC59C9"/>
    <w:rsid w:val="00CD5119"/>
    <w:rsid w:val="00CE7665"/>
    <w:rsid w:val="00D06F5E"/>
    <w:rsid w:val="00D06F8B"/>
    <w:rsid w:val="00D1572D"/>
    <w:rsid w:val="00D22998"/>
    <w:rsid w:val="00D25863"/>
    <w:rsid w:val="00D54DB2"/>
    <w:rsid w:val="00D73A3E"/>
    <w:rsid w:val="00DA2BD2"/>
    <w:rsid w:val="00DA41F7"/>
    <w:rsid w:val="00DC262B"/>
    <w:rsid w:val="00DE7884"/>
    <w:rsid w:val="00E202CC"/>
    <w:rsid w:val="00E244C7"/>
    <w:rsid w:val="00E30C9A"/>
    <w:rsid w:val="00E4635E"/>
    <w:rsid w:val="00E724C4"/>
    <w:rsid w:val="00E85E8F"/>
    <w:rsid w:val="00E864A3"/>
    <w:rsid w:val="00E95A4A"/>
    <w:rsid w:val="00E95AE5"/>
    <w:rsid w:val="00EE419F"/>
    <w:rsid w:val="00EE7127"/>
    <w:rsid w:val="00F22799"/>
    <w:rsid w:val="00F555E8"/>
    <w:rsid w:val="00F55B1A"/>
    <w:rsid w:val="00F70D4E"/>
    <w:rsid w:val="00F728F2"/>
    <w:rsid w:val="00F80ED1"/>
    <w:rsid w:val="00F8479F"/>
    <w:rsid w:val="00F86F44"/>
    <w:rsid w:val="00F94D73"/>
    <w:rsid w:val="00FB2086"/>
    <w:rsid w:val="00FD1DC0"/>
    <w:rsid w:val="00FD54F1"/>
    <w:rsid w:val="00FE064B"/>
    <w:rsid w:val="00FF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6F9"/>
    <w:rPr>
      <w:rFonts w:asciiTheme="majorHAnsi" w:eastAsiaTheme="majorEastAsia" w:hAnsiTheme="majorHAnsi" w:cstheme="majorBidi"/>
      <w:sz w:val="18"/>
      <w:szCs w:val="18"/>
    </w:rPr>
  </w:style>
  <w:style w:type="table" w:styleId="a5">
    <w:name w:val="Table Grid"/>
    <w:basedOn w:val="a1"/>
    <w:uiPriority w:val="59"/>
    <w:rsid w:val="0090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3428"/>
    <w:pPr>
      <w:tabs>
        <w:tab w:val="center" w:pos="4252"/>
        <w:tab w:val="right" w:pos="8504"/>
      </w:tabs>
      <w:snapToGrid w:val="0"/>
    </w:pPr>
  </w:style>
  <w:style w:type="character" w:customStyle="1" w:styleId="a7">
    <w:name w:val="ヘッダー (文字)"/>
    <w:basedOn w:val="a0"/>
    <w:link w:val="a6"/>
    <w:uiPriority w:val="99"/>
    <w:rsid w:val="00963428"/>
  </w:style>
  <w:style w:type="paragraph" w:styleId="a8">
    <w:name w:val="footer"/>
    <w:basedOn w:val="a"/>
    <w:link w:val="a9"/>
    <w:uiPriority w:val="99"/>
    <w:unhideWhenUsed/>
    <w:rsid w:val="00963428"/>
    <w:pPr>
      <w:tabs>
        <w:tab w:val="center" w:pos="4252"/>
        <w:tab w:val="right" w:pos="8504"/>
      </w:tabs>
      <w:snapToGrid w:val="0"/>
    </w:pPr>
  </w:style>
  <w:style w:type="character" w:customStyle="1" w:styleId="a9">
    <w:name w:val="フッター (文字)"/>
    <w:basedOn w:val="a0"/>
    <w:link w:val="a8"/>
    <w:uiPriority w:val="99"/>
    <w:rsid w:val="00963428"/>
  </w:style>
  <w:style w:type="paragraph" w:styleId="aa">
    <w:name w:val="List Paragraph"/>
    <w:basedOn w:val="a"/>
    <w:uiPriority w:val="34"/>
    <w:qFormat/>
    <w:rsid w:val="00FF1922"/>
    <w:pPr>
      <w:ind w:leftChars="400" w:left="840"/>
    </w:pPr>
  </w:style>
  <w:style w:type="paragraph" w:styleId="Web">
    <w:name w:val="Normal (Web)"/>
    <w:basedOn w:val="a"/>
    <w:uiPriority w:val="99"/>
    <w:semiHidden/>
    <w:unhideWhenUsed/>
    <w:rsid w:val="001813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6F9"/>
    <w:rPr>
      <w:rFonts w:asciiTheme="majorHAnsi" w:eastAsiaTheme="majorEastAsia" w:hAnsiTheme="majorHAnsi" w:cstheme="majorBidi"/>
      <w:sz w:val="18"/>
      <w:szCs w:val="18"/>
    </w:rPr>
  </w:style>
  <w:style w:type="table" w:styleId="a5">
    <w:name w:val="Table Grid"/>
    <w:basedOn w:val="a1"/>
    <w:uiPriority w:val="59"/>
    <w:rsid w:val="0090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3428"/>
    <w:pPr>
      <w:tabs>
        <w:tab w:val="center" w:pos="4252"/>
        <w:tab w:val="right" w:pos="8504"/>
      </w:tabs>
      <w:snapToGrid w:val="0"/>
    </w:pPr>
  </w:style>
  <w:style w:type="character" w:customStyle="1" w:styleId="a7">
    <w:name w:val="ヘッダー (文字)"/>
    <w:basedOn w:val="a0"/>
    <w:link w:val="a6"/>
    <w:uiPriority w:val="99"/>
    <w:rsid w:val="00963428"/>
  </w:style>
  <w:style w:type="paragraph" w:styleId="a8">
    <w:name w:val="footer"/>
    <w:basedOn w:val="a"/>
    <w:link w:val="a9"/>
    <w:uiPriority w:val="99"/>
    <w:unhideWhenUsed/>
    <w:rsid w:val="00963428"/>
    <w:pPr>
      <w:tabs>
        <w:tab w:val="center" w:pos="4252"/>
        <w:tab w:val="right" w:pos="8504"/>
      </w:tabs>
      <w:snapToGrid w:val="0"/>
    </w:pPr>
  </w:style>
  <w:style w:type="character" w:customStyle="1" w:styleId="a9">
    <w:name w:val="フッター (文字)"/>
    <w:basedOn w:val="a0"/>
    <w:link w:val="a8"/>
    <w:uiPriority w:val="99"/>
    <w:rsid w:val="00963428"/>
  </w:style>
  <w:style w:type="paragraph" w:styleId="aa">
    <w:name w:val="List Paragraph"/>
    <w:basedOn w:val="a"/>
    <w:uiPriority w:val="34"/>
    <w:qFormat/>
    <w:rsid w:val="00FF1922"/>
    <w:pPr>
      <w:ind w:leftChars="400" w:left="840"/>
    </w:pPr>
  </w:style>
  <w:style w:type="paragraph" w:styleId="Web">
    <w:name w:val="Normal (Web)"/>
    <w:basedOn w:val="a"/>
    <w:uiPriority w:val="99"/>
    <w:semiHidden/>
    <w:unhideWhenUsed/>
    <w:rsid w:val="001813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2016-07-20T07:22:00Z</dcterms:created>
  <dcterms:modified xsi:type="dcterms:W3CDTF">2016-08-12T02:12:00Z</dcterms:modified>
</cp:coreProperties>
</file>