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7F9B" w14:textId="10551BCF" w:rsidR="00EE1625" w:rsidRDefault="001B0E89" w:rsidP="00EE1625">
      <w:pPr>
        <w:jc w:val="center"/>
        <w:rPr>
          <w:rFonts w:ascii="Meiryo UI" w:eastAsia="Meiryo UI" w:hAnsi="Meiryo UI" w:cs="Meiryo UI"/>
          <w:b/>
          <w:u w:val="single"/>
        </w:rPr>
      </w:pPr>
      <w:r>
        <w:rPr>
          <w:rFonts w:ascii="Meiryo UI" w:eastAsia="Meiryo UI" w:hAnsi="Meiryo UI" w:cs="Meiryo UI" w:hint="eastAsia"/>
          <w:b/>
          <w:u w:val="single"/>
        </w:rPr>
        <w:t>大阪府内盛土等対策連絡</w:t>
      </w:r>
      <w:r w:rsidR="00EE1625" w:rsidRPr="00EE1625">
        <w:rPr>
          <w:rFonts w:ascii="Meiryo UI" w:eastAsia="Meiryo UI" w:hAnsi="Meiryo UI" w:cs="Meiryo UI" w:hint="eastAsia"/>
          <w:b/>
          <w:u w:val="single"/>
        </w:rPr>
        <w:t>会議設置要綱</w:t>
      </w:r>
    </w:p>
    <w:p w14:paraId="3DB47B7B" w14:textId="77777777" w:rsidR="00B461AB" w:rsidRPr="00EE1625" w:rsidRDefault="00B461AB" w:rsidP="00EE1625">
      <w:pPr>
        <w:jc w:val="center"/>
        <w:rPr>
          <w:rFonts w:ascii="Meiryo UI" w:eastAsia="Meiryo UI" w:hAnsi="Meiryo UI" w:cs="Meiryo UI"/>
          <w:b/>
          <w:u w:val="single"/>
        </w:rPr>
      </w:pPr>
    </w:p>
    <w:p w14:paraId="677E1A60" w14:textId="77777777" w:rsidR="00C77BC0" w:rsidRPr="00C77BC0" w:rsidRDefault="00C77BC0" w:rsidP="00EE162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（目的）</w:t>
      </w:r>
    </w:p>
    <w:p w14:paraId="6BC6B023" w14:textId="21D6BF4A" w:rsidR="00EE1625" w:rsidRDefault="00EE1625" w:rsidP="001E7998">
      <w:pPr>
        <w:ind w:left="210" w:hangingChars="100" w:hanging="210"/>
        <w:rPr>
          <w:rFonts w:ascii="Meiryo UI" w:eastAsia="Meiryo UI" w:hAnsi="Meiryo UI" w:cs="Meiryo UI"/>
        </w:rPr>
      </w:pPr>
      <w:r w:rsidRPr="00EE1625">
        <w:rPr>
          <w:rFonts w:ascii="Meiryo UI" w:eastAsia="Meiryo UI" w:hAnsi="Meiryo UI" w:cs="Meiryo UI" w:hint="eastAsia"/>
        </w:rPr>
        <w:t>第</w:t>
      </w:r>
      <w:r w:rsidR="001E7998">
        <w:rPr>
          <w:rFonts w:ascii="Meiryo UI" w:eastAsia="Meiryo UI" w:hAnsi="Meiryo UI" w:cs="Meiryo UI" w:hint="eastAsia"/>
        </w:rPr>
        <w:t>１</w:t>
      </w:r>
      <w:r w:rsidR="00873952">
        <w:rPr>
          <w:rFonts w:ascii="Meiryo UI" w:eastAsia="Meiryo UI" w:hAnsi="Meiryo UI" w:cs="Meiryo UI" w:hint="eastAsia"/>
        </w:rPr>
        <w:t>条</w:t>
      </w:r>
      <w:r w:rsidR="001E7998">
        <w:rPr>
          <w:rFonts w:ascii="Meiryo UI" w:eastAsia="Meiryo UI" w:hAnsi="Meiryo UI" w:cs="Meiryo UI" w:hint="eastAsia"/>
        </w:rPr>
        <w:t xml:space="preserve">　</w:t>
      </w:r>
      <w:r w:rsidR="00C3638C" w:rsidRPr="00752D4D">
        <w:rPr>
          <w:rFonts w:ascii="Meiryo UI" w:eastAsia="Meiryo UI" w:hAnsi="Meiryo UI" w:cs="Meiryo UI" w:hint="eastAsia"/>
        </w:rPr>
        <w:t>府、市町村が、</w:t>
      </w:r>
      <w:r w:rsidR="00C3638C">
        <w:rPr>
          <w:rFonts w:ascii="Meiryo UI" w:eastAsia="Meiryo UI" w:hAnsi="Meiryo UI" w:cs="Meiryo UI" w:hint="eastAsia"/>
        </w:rPr>
        <w:t>宅地造成及び特定盛土等</w:t>
      </w:r>
      <w:r w:rsidR="00C3638C" w:rsidRPr="00752D4D">
        <w:rPr>
          <w:rFonts w:ascii="Meiryo UI" w:eastAsia="Meiryo UI" w:hAnsi="Meiryo UI" w:cs="Meiryo UI" w:hint="eastAsia"/>
        </w:rPr>
        <w:t>規制</w:t>
      </w:r>
      <w:r w:rsidR="00C3638C">
        <w:rPr>
          <w:rFonts w:ascii="Meiryo UI" w:eastAsia="Meiryo UI" w:hAnsi="Meiryo UI" w:cs="Meiryo UI" w:hint="eastAsia"/>
        </w:rPr>
        <w:t>法（以下「盛土規制法」という。）</w:t>
      </w:r>
      <w:r w:rsidR="00C3638C" w:rsidRPr="00752D4D">
        <w:rPr>
          <w:rFonts w:ascii="Meiryo UI" w:eastAsia="Meiryo UI" w:hAnsi="Meiryo UI" w:cs="Meiryo UI" w:hint="eastAsia"/>
        </w:rPr>
        <w:t>に係る監視体制</w:t>
      </w:r>
      <w:r w:rsidR="00C3638C">
        <w:rPr>
          <w:rFonts w:ascii="Meiryo UI" w:eastAsia="Meiryo UI" w:hAnsi="Meiryo UI" w:cs="Meiryo UI" w:hint="eastAsia"/>
        </w:rPr>
        <w:t>等</w:t>
      </w:r>
      <w:r w:rsidR="00C3638C" w:rsidRPr="00752D4D">
        <w:rPr>
          <w:rFonts w:ascii="Meiryo UI" w:eastAsia="Meiryo UI" w:hAnsi="Meiryo UI" w:cs="Meiryo UI" w:hint="eastAsia"/>
        </w:rPr>
        <w:t>を構築するとともに、互いに情報を共有しながら、効率的かつ効果的な</w:t>
      </w:r>
      <w:r w:rsidR="00C3638C">
        <w:rPr>
          <w:rFonts w:ascii="Meiryo UI" w:eastAsia="Meiryo UI" w:hAnsi="Meiryo UI" w:cs="Meiryo UI" w:hint="eastAsia"/>
        </w:rPr>
        <w:t>盛土</w:t>
      </w:r>
      <w:r w:rsidR="00C3638C" w:rsidRPr="00752D4D">
        <w:rPr>
          <w:rFonts w:ascii="Meiryo UI" w:eastAsia="Meiryo UI" w:hAnsi="Meiryo UI" w:cs="Meiryo UI" w:hint="eastAsia"/>
        </w:rPr>
        <w:t>等行為への規制を行うことにより、</w:t>
      </w:r>
      <w:r w:rsidR="00C3638C">
        <w:rPr>
          <w:rFonts w:ascii="Meiryo UI" w:eastAsia="Meiryo UI" w:hAnsi="Meiryo UI" w:cs="Meiryo UI" w:hint="eastAsia"/>
        </w:rPr>
        <w:t>盛土</w:t>
      </w:r>
      <w:r w:rsidR="00C3638C" w:rsidRPr="00752D4D">
        <w:rPr>
          <w:rFonts w:ascii="Meiryo UI" w:eastAsia="Meiryo UI" w:hAnsi="Meiryo UI" w:cs="Meiryo UI" w:hint="eastAsia"/>
        </w:rPr>
        <w:t>等の適正化を図り、もって災害の防止に資することを目的</w:t>
      </w:r>
      <w:r w:rsidR="00C3638C">
        <w:rPr>
          <w:rFonts w:ascii="Meiryo UI" w:eastAsia="Meiryo UI" w:hAnsi="Meiryo UI" w:cs="Meiryo UI" w:hint="eastAsia"/>
        </w:rPr>
        <w:t>に</w:t>
      </w:r>
      <w:r w:rsidR="00CC07E7" w:rsidRPr="00CC07E7">
        <w:rPr>
          <w:rFonts w:ascii="Meiryo UI" w:eastAsia="Meiryo UI" w:hAnsi="Meiryo UI" w:cs="Meiryo UI" w:hint="eastAsia"/>
        </w:rPr>
        <w:t>大阪府内盛土等対策連絡会議</w:t>
      </w:r>
      <w:r w:rsidR="00C3638C">
        <w:rPr>
          <w:rFonts w:ascii="Meiryo UI" w:eastAsia="Meiryo UI" w:hAnsi="Meiryo UI" w:cs="Meiryo UI" w:hint="eastAsia"/>
        </w:rPr>
        <w:t>（以下「会議」という。）を設置する。</w:t>
      </w:r>
    </w:p>
    <w:p w14:paraId="406011B2" w14:textId="77777777" w:rsidR="006C5E97" w:rsidRDefault="006C5E97" w:rsidP="00EE1625">
      <w:pPr>
        <w:rPr>
          <w:rFonts w:ascii="Meiryo UI" w:eastAsia="Meiryo UI" w:hAnsi="Meiryo UI" w:cs="Meiryo UI"/>
        </w:rPr>
      </w:pPr>
    </w:p>
    <w:p w14:paraId="4093B18E" w14:textId="77777777" w:rsidR="00C77BC0" w:rsidRPr="00EE1625" w:rsidRDefault="00C77BC0" w:rsidP="00EE162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（業務）</w:t>
      </w:r>
    </w:p>
    <w:p w14:paraId="7D0F70E5" w14:textId="655B2043" w:rsidR="00EE1625" w:rsidRDefault="00873952" w:rsidP="00EE1625">
      <w:pPr>
        <w:rPr>
          <w:rFonts w:ascii="Meiryo UI" w:eastAsia="Meiryo UI" w:hAnsi="Meiryo UI" w:cs="Meiryo UI"/>
        </w:rPr>
      </w:pPr>
      <w:r w:rsidRPr="00EE1625">
        <w:rPr>
          <w:rFonts w:ascii="Meiryo UI" w:eastAsia="Meiryo UI" w:hAnsi="Meiryo UI" w:cs="Meiryo UI" w:hint="eastAsia"/>
        </w:rPr>
        <w:t>第2条</w:t>
      </w:r>
      <w:r w:rsidR="001E7998">
        <w:rPr>
          <w:rFonts w:ascii="Meiryo UI" w:eastAsia="Meiryo UI" w:hAnsi="Meiryo UI" w:cs="Meiryo UI" w:hint="eastAsia"/>
        </w:rPr>
        <w:t xml:space="preserve">　</w:t>
      </w:r>
      <w:r w:rsidR="0067479D">
        <w:rPr>
          <w:rFonts w:ascii="Meiryo UI" w:eastAsia="Meiryo UI" w:hAnsi="Meiryo UI" w:cs="Meiryo UI" w:hint="eastAsia"/>
        </w:rPr>
        <w:t>この会議は、前条の目的を達成するため、次に掲げる業務を行う</w:t>
      </w:r>
      <w:r w:rsidR="00792A6D">
        <w:rPr>
          <w:rFonts w:ascii="Meiryo UI" w:eastAsia="Meiryo UI" w:hAnsi="Meiryo UI" w:cs="Meiryo UI" w:hint="eastAsia"/>
        </w:rPr>
        <w:t xml:space="preserve">　</w:t>
      </w:r>
      <w:r w:rsidR="00EE1625" w:rsidRPr="00EE1625">
        <w:rPr>
          <w:rFonts w:ascii="Meiryo UI" w:eastAsia="Meiryo UI" w:hAnsi="Meiryo UI" w:cs="Meiryo UI" w:hint="eastAsia"/>
        </w:rPr>
        <w:t>。</w:t>
      </w:r>
    </w:p>
    <w:p w14:paraId="21E3157E" w14:textId="1187C092" w:rsidR="001B0E89" w:rsidRPr="00C3638C" w:rsidRDefault="00C3638C" w:rsidP="00C3638C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一　</w:t>
      </w:r>
      <w:r w:rsidR="00BA5E42" w:rsidRPr="00C3638C">
        <w:rPr>
          <w:rFonts w:ascii="Meiryo UI" w:eastAsia="Meiryo UI" w:hAnsi="Meiryo UI" w:cs="Meiryo UI" w:hint="eastAsia"/>
        </w:rPr>
        <w:t>盛土規制法に</w:t>
      </w:r>
      <w:r w:rsidRPr="00C3638C">
        <w:rPr>
          <w:rFonts w:ascii="Meiryo UI" w:eastAsia="Meiryo UI" w:hAnsi="Meiryo UI" w:cs="Meiryo UI" w:hint="eastAsia"/>
        </w:rPr>
        <w:t>係る</w:t>
      </w:r>
      <w:r w:rsidR="00BA5E42" w:rsidRPr="00C3638C">
        <w:rPr>
          <w:rFonts w:ascii="Meiryo UI" w:eastAsia="Meiryo UI" w:hAnsi="Meiryo UI" w:cs="Meiryo UI" w:hint="eastAsia"/>
        </w:rPr>
        <w:t>情報共有、意見交換に関すること</w:t>
      </w:r>
      <w:r w:rsidR="001B0E89" w:rsidRPr="00C3638C">
        <w:rPr>
          <w:rFonts w:ascii="Meiryo UI" w:eastAsia="Meiryo UI" w:hAnsi="Meiryo UI" w:cs="Meiryo UI" w:hint="eastAsia"/>
        </w:rPr>
        <w:t>。</w:t>
      </w:r>
    </w:p>
    <w:p w14:paraId="1FBC3B46" w14:textId="5396CDCA" w:rsidR="001B0E89" w:rsidRPr="001B0E89" w:rsidRDefault="00C3638C" w:rsidP="00C3638C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二　</w:t>
      </w:r>
      <w:r w:rsidR="00BA5E42">
        <w:rPr>
          <w:rFonts w:ascii="Meiryo UI" w:eastAsia="Meiryo UI" w:hAnsi="Meiryo UI" w:cs="Meiryo UI" w:hint="eastAsia"/>
        </w:rPr>
        <w:t>盛土規制法</w:t>
      </w:r>
      <w:r>
        <w:rPr>
          <w:rFonts w:ascii="Meiryo UI" w:eastAsia="Meiryo UI" w:hAnsi="Meiryo UI" w:cs="Meiryo UI" w:hint="eastAsia"/>
        </w:rPr>
        <w:t>及び関係法令</w:t>
      </w:r>
      <w:r w:rsidR="00BA5E42">
        <w:rPr>
          <w:rFonts w:ascii="Meiryo UI" w:eastAsia="Meiryo UI" w:hAnsi="Meiryo UI" w:cs="Meiryo UI" w:hint="eastAsia"/>
        </w:rPr>
        <w:t>に</w:t>
      </w:r>
      <w:r>
        <w:rPr>
          <w:rFonts w:ascii="Meiryo UI" w:eastAsia="Meiryo UI" w:hAnsi="Meiryo UI" w:cs="Meiryo UI" w:hint="eastAsia"/>
        </w:rPr>
        <w:t>係る</w:t>
      </w:r>
      <w:r w:rsidR="00BA5E42">
        <w:rPr>
          <w:rFonts w:ascii="Meiryo UI" w:eastAsia="Meiryo UI" w:hAnsi="Meiryo UI" w:cs="Meiryo UI" w:hint="eastAsia"/>
        </w:rPr>
        <w:t>監視指導体制（パトロールの実施等）に</w:t>
      </w:r>
      <w:r w:rsidR="001B0E89" w:rsidRPr="001B0E89">
        <w:rPr>
          <w:rFonts w:ascii="Meiryo UI" w:eastAsia="Meiryo UI" w:hAnsi="Meiryo UI" w:cs="Meiryo UI" w:hint="eastAsia"/>
        </w:rPr>
        <w:t>関すること。</w:t>
      </w:r>
    </w:p>
    <w:p w14:paraId="52912DFA" w14:textId="4C7DD8D5" w:rsidR="001B0E89" w:rsidRDefault="00C3638C" w:rsidP="00C3638C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三　</w:t>
      </w:r>
      <w:r w:rsidR="001B0E89" w:rsidRPr="001B0E89">
        <w:rPr>
          <w:rFonts w:ascii="Meiryo UI" w:eastAsia="Meiryo UI" w:hAnsi="Meiryo UI" w:cs="Meiryo UI" w:hint="eastAsia"/>
        </w:rPr>
        <w:t>その他</w:t>
      </w:r>
      <w:r w:rsidR="001B0E89">
        <w:rPr>
          <w:rFonts w:ascii="Meiryo UI" w:eastAsia="Meiryo UI" w:hAnsi="Meiryo UI" w:cs="Meiryo UI" w:hint="eastAsia"/>
        </w:rPr>
        <w:t>、</w:t>
      </w:r>
      <w:r w:rsidR="006B02D8">
        <w:rPr>
          <w:rFonts w:ascii="Meiryo UI" w:eastAsia="Meiryo UI" w:hAnsi="Meiryo UI" w:cs="Meiryo UI" w:hint="eastAsia"/>
        </w:rPr>
        <w:t>会議</w:t>
      </w:r>
      <w:r w:rsidR="001B0E89" w:rsidRPr="001B0E89">
        <w:rPr>
          <w:rFonts w:ascii="Meiryo UI" w:eastAsia="Meiryo UI" w:hAnsi="Meiryo UI" w:cs="Meiryo UI" w:hint="eastAsia"/>
        </w:rPr>
        <w:t>の目的を達成するために必要な事業。</w:t>
      </w:r>
    </w:p>
    <w:p w14:paraId="0AFBFD5C" w14:textId="77777777" w:rsidR="00873952" w:rsidRPr="00F060A9" w:rsidRDefault="00873952" w:rsidP="00EE1625">
      <w:pPr>
        <w:rPr>
          <w:rFonts w:ascii="Meiryo UI" w:eastAsia="Meiryo UI" w:hAnsi="Meiryo UI" w:cs="Meiryo UI"/>
        </w:rPr>
      </w:pPr>
    </w:p>
    <w:p w14:paraId="00336CB8" w14:textId="77777777" w:rsidR="00C77BC0" w:rsidRPr="00602352" w:rsidRDefault="00C77BC0" w:rsidP="00EE162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（組織）</w:t>
      </w:r>
    </w:p>
    <w:p w14:paraId="4FDE8E75" w14:textId="0AF64FD8" w:rsidR="00EE1625" w:rsidRPr="00EE1625" w:rsidRDefault="006C5E97" w:rsidP="0040140F">
      <w:pPr>
        <w:rPr>
          <w:rFonts w:ascii="Meiryo UI" w:eastAsia="Meiryo UI" w:hAnsi="Meiryo UI" w:cs="Meiryo UI"/>
        </w:rPr>
      </w:pPr>
      <w:r w:rsidRPr="00EE1625">
        <w:rPr>
          <w:rFonts w:ascii="Meiryo UI" w:eastAsia="Meiryo UI" w:hAnsi="Meiryo UI" w:cs="Meiryo UI" w:hint="eastAsia"/>
        </w:rPr>
        <w:t>第3条</w:t>
      </w:r>
      <w:r w:rsidR="00EE1625" w:rsidRPr="00EE1625">
        <w:rPr>
          <w:rFonts w:ascii="Meiryo UI" w:eastAsia="Meiryo UI" w:hAnsi="Meiryo UI" w:cs="Meiryo UI" w:hint="eastAsia"/>
        </w:rPr>
        <w:t xml:space="preserve">　会議は、別表に掲げる</w:t>
      </w:r>
      <w:r w:rsidR="00B031C5">
        <w:rPr>
          <w:rFonts w:ascii="Meiryo UI" w:eastAsia="Meiryo UI" w:hAnsi="Meiryo UI" w:cs="Meiryo UI" w:hint="eastAsia"/>
        </w:rPr>
        <w:t>職にある者</w:t>
      </w:r>
      <w:r w:rsidR="005642B5">
        <w:rPr>
          <w:rFonts w:ascii="Meiryo UI" w:eastAsia="Meiryo UI" w:hAnsi="Meiryo UI" w:cs="Meiryo UI" w:hint="eastAsia"/>
        </w:rPr>
        <w:t>で構成する</w:t>
      </w:r>
      <w:r w:rsidR="00EE1625" w:rsidRPr="00EE1625">
        <w:rPr>
          <w:rFonts w:ascii="Meiryo UI" w:eastAsia="Meiryo UI" w:hAnsi="Meiryo UI" w:cs="Meiryo UI" w:hint="eastAsia"/>
        </w:rPr>
        <w:t>。</w:t>
      </w:r>
    </w:p>
    <w:p w14:paraId="280C0083" w14:textId="77777777" w:rsidR="00EE1625" w:rsidRPr="00C35ECC" w:rsidRDefault="00EE1625" w:rsidP="000F74D3">
      <w:pPr>
        <w:ind w:left="210" w:hangingChars="100" w:hanging="210"/>
        <w:rPr>
          <w:rFonts w:ascii="Meiryo UI" w:eastAsia="Meiryo UI" w:hAnsi="Meiryo UI" w:cs="Meiryo UI"/>
        </w:rPr>
      </w:pPr>
      <w:r w:rsidRPr="00C35ECC">
        <w:rPr>
          <w:rFonts w:ascii="Meiryo UI" w:eastAsia="Meiryo UI" w:hAnsi="Meiryo UI" w:cs="Meiryo UI" w:hint="eastAsia"/>
        </w:rPr>
        <w:t>２</w:t>
      </w:r>
      <w:r w:rsidR="006C5E97" w:rsidRPr="00C35ECC">
        <w:rPr>
          <w:rFonts w:ascii="Meiryo UI" w:eastAsia="Meiryo UI" w:hAnsi="Meiryo UI" w:cs="Meiryo UI" w:hint="eastAsia"/>
        </w:rPr>
        <w:t xml:space="preserve">　</w:t>
      </w:r>
      <w:r w:rsidR="00657B14" w:rsidRPr="00C35ECC">
        <w:rPr>
          <w:rFonts w:ascii="Meiryo UI" w:eastAsia="Meiryo UI" w:hAnsi="Meiryo UI" w:cs="Meiryo UI" w:hint="eastAsia"/>
        </w:rPr>
        <w:t>会議において、必要があると認めるときは</w:t>
      </w:r>
      <w:r w:rsidR="00C77BC0" w:rsidRPr="00C35ECC">
        <w:rPr>
          <w:rFonts w:ascii="Meiryo UI" w:eastAsia="Meiryo UI" w:hAnsi="Meiryo UI" w:cs="Meiryo UI" w:hint="eastAsia"/>
        </w:rPr>
        <w:t>、前項に掲げる</w:t>
      </w:r>
      <w:r w:rsidR="00471CAD" w:rsidRPr="00C35ECC">
        <w:rPr>
          <w:rFonts w:ascii="Meiryo UI" w:eastAsia="Meiryo UI" w:hAnsi="Meiryo UI" w:cs="Meiryo UI" w:hint="eastAsia"/>
        </w:rPr>
        <w:t>者</w:t>
      </w:r>
      <w:r w:rsidR="000F74D3" w:rsidRPr="00C35ECC">
        <w:rPr>
          <w:rFonts w:ascii="Meiryo UI" w:eastAsia="Meiryo UI" w:hAnsi="Meiryo UI" w:cs="Meiryo UI" w:hint="eastAsia"/>
        </w:rPr>
        <w:t>以外の</w:t>
      </w:r>
      <w:r w:rsidR="00C77BC0" w:rsidRPr="00C35ECC">
        <w:rPr>
          <w:rFonts w:ascii="Meiryo UI" w:eastAsia="Meiryo UI" w:hAnsi="Meiryo UI" w:cs="Meiryo UI" w:hint="eastAsia"/>
        </w:rPr>
        <w:t>関係課等</w:t>
      </w:r>
      <w:r w:rsidR="00277703" w:rsidRPr="00C35ECC">
        <w:rPr>
          <w:rFonts w:ascii="Meiryo UI" w:eastAsia="Meiryo UI" w:hAnsi="Meiryo UI" w:cs="Meiryo UI" w:hint="eastAsia"/>
        </w:rPr>
        <w:t>及び関係行政機関</w:t>
      </w:r>
      <w:r w:rsidRPr="00C35ECC">
        <w:rPr>
          <w:rFonts w:ascii="Meiryo UI" w:eastAsia="Meiryo UI" w:hAnsi="Meiryo UI" w:cs="Meiryo UI" w:hint="eastAsia"/>
        </w:rPr>
        <w:t>の</w:t>
      </w:r>
      <w:r w:rsidR="00471CAD" w:rsidRPr="00C35ECC">
        <w:rPr>
          <w:rFonts w:ascii="Meiryo UI" w:eastAsia="Meiryo UI" w:hAnsi="Meiryo UI" w:cs="Meiryo UI" w:hint="eastAsia"/>
        </w:rPr>
        <w:t>職員</w:t>
      </w:r>
      <w:r w:rsidR="00B031C5" w:rsidRPr="00C35ECC">
        <w:rPr>
          <w:rFonts w:ascii="Meiryo UI" w:eastAsia="Meiryo UI" w:hAnsi="Meiryo UI" w:cs="Meiryo UI" w:hint="eastAsia"/>
        </w:rPr>
        <w:t>の</w:t>
      </w:r>
      <w:r w:rsidRPr="00C35ECC">
        <w:rPr>
          <w:rFonts w:ascii="Meiryo UI" w:eastAsia="Meiryo UI" w:hAnsi="Meiryo UI" w:cs="Meiryo UI" w:hint="eastAsia"/>
        </w:rPr>
        <w:t>出席を求めることができる。</w:t>
      </w:r>
    </w:p>
    <w:p w14:paraId="6F7C79ED" w14:textId="0494493D" w:rsidR="00694D4D" w:rsidRPr="00C35ECC" w:rsidRDefault="007B16FB" w:rsidP="00694D4D">
      <w:pPr>
        <w:ind w:left="210" w:hangingChars="100" w:hanging="210"/>
        <w:rPr>
          <w:rFonts w:ascii="Meiryo UI" w:eastAsia="Meiryo UI" w:hAnsi="Meiryo UI" w:cs="Meiryo UI"/>
        </w:rPr>
      </w:pPr>
      <w:r w:rsidRPr="00C35ECC">
        <w:rPr>
          <w:rFonts w:ascii="Meiryo UI" w:eastAsia="Meiryo UI" w:hAnsi="Meiryo UI" w:cs="Meiryo UI" w:hint="eastAsia"/>
        </w:rPr>
        <w:t xml:space="preserve">３　</w:t>
      </w:r>
      <w:r w:rsidR="007E4C70" w:rsidRPr="00C35ECC">
        <w:rPr>
          <w:rFonts w:ascii="Meiryo UI" w:eastAsia="Meiryo UI" w:hAnsi="Meiryo UI" w:cs="Meiryo UI" w:hint="eastAsia"/>
        </w:rPr>
        <w:t>業務</w:t>
      </w:r>
      <w:r w:rsidR="00694D4D" w:rsidRPr="00C35ECC">
        <w:rPr>
          <w:rFonts w:ascii="Meiryo UI" w:eastAsia="Meiryo UI" w:hAnsi="Meiryo UI" w:cs="Meiryo UI" w:hint="eastAsia"/>
        </w:rPr>
        <w:t>に関する具体的な検討を行うため、</w:t>
      </w:r>
      <w:r w:rsidR="00CC4E88">
        <w:rPr>
          <w:rFonts w:ascii="Meiryo UI" w:eastAsia="Meiryo UI" w:hAnsi="Meiryo UI" w:cs="Meiryo UI" w:hint="eastAsia"/>
        </w:rPr>
        <w:t>事務局</w:t>
      </w:r>
      <w:r w:rsidR="00694D4D" w:rsidRPr="00C35ECC">
        <w:rPr>
          <w:rFonts w:ascii="Meiryo UI" w:eastAsia="Meiryo UI" w:hAnsi="Meiryo UI" w:cs="Meiryo UI" w:hint="eastAsia"/>
        </w:rPr>
        <w:t>を</w:t>
      </w:r>
      <w:r w:rsidR="00F2337F">
        <w:rPr>
          <w:rFonts w:ascii="Meiryo UI" w:eastAsia="Meiryo UI" w:hAnsi="Meiryo UI" w:cs="Meiryo UI" w:hint="eastAsia"/>
        </w:rPr>
        <w:t>置く</w:t>
      </w:r>
      <w:r w:rsidR="00694D4D" w:rsidRPr="00C35ECC">
        <w:rPr>
          <w:rFonts w:ascii="Meiryo UI" w:eastAsia="Meiryo UI" w:hAnsi="Meiryo UI" w:cs="Meiryo UI" w:hint="eastAsia"/>
        </w:rPr>
        <w:t>。</w:t>
      </w:r>
    </w:p>
    <w:p w14:paraId="155E7F39" w14:textId="2661D548" w:rsidR="006C5E97" w:rsidRPr="00C35ECC" w:rsidRDefault="00E57F13" w:rsidP="00694D4D">
      <w:pPr>
        <w:ind w:left="210" w:hangingChars="100" w:hanging="210"/>
        <w:rPr>
          <w:rFonts w:ascii="Meiryo UI" w:eastAsia="Meiryo UI" w:hAnsi="Meiryo UI" w:cs="Meiryo UI"/>
        </w:rPr>
      </w:pPr>
      <w:r w:rsidRPr="00C35ECC">
        <w:rPr>
          <w:rFonts w:ascii="Meiryo UI" w:eastAsia="Meiryo UI" w:hAnsi="Meiryo UI" w:cs="Meiryo UI" w:hint="eastAsia"/>
        </w:rPr>
        <w:t>４</w:t>
      </w:r>
      <w:r w:rsidR="007B16FB" w:rsidRPr="00C35ECC">
        <w:rPr>
          <w:rFonts w:ascii="Meiryo UI" w:eastAsia="Meiryo UI" w:hAnsi="Meiryo UI" w:cs="Meiryo UI" w:hint="eastAsia"/>
        </w:rPr>
        <w:t xml:space="preserve">　</w:t>
      </w:r>
      <w:r w:rsidR="005642B5" w:rsidRPr="00C35ECC">
        <w:rPr>
          <w:rFonts w:ascii="Meiryo UI" w:eastAsia="Meiryo UI" w:hAnsi="Meiryo UI" w:cs="Meiryo UI" w:hint="eastAsia"/>
        </w:rPr>
        <w:t>個別事案の対応</w:t>
      </w:r>
      <w:r w:rsidR="00694D4D" w:rsidRPr="00C35ECC">
        <w:rPr>
          <w:rFonts w:ascii="Meiryo UI" w:eastAsia="Meiryo UI" w:hAnsi="Meiryo UI" w:cs="Meiryo UI" w:hint="eastAsia"/>
        </w:rPr>
        <w:t>など特定の事項</w:t>
      </w:r>
      <w:r w:rsidR="00D90588" w:rsidRPr="00C35ECC">
        <w:rPr>
          <w:rFonts w:ascii="Meiryo UI" w:eastAsia="Meiryo UI" w:hAnsi="Meiryo UI" w:cs="Meiryo UI" w:hint="eastAsia"/>
        </w:rPr>
        <w:t>ごとに</w:t>
      </w:r>
      <w:r w:rsidR="00694D4D" w:rsidRPr="00C35ECC">
        <w:rPr>
          <w:rFonts w:ascii="Meiryo UI" w:eastAsia="Meiryo UI" w:hAnsi="Meiryo UI" w:cs="Meiryo UI" w:hint="eastAsia"/>
        </w:rPr>
        <w:t>連絡調整等を行うため、</w:t>
      </w:r>
      <w:r w:rsidR="00471CAD" w:rsidRPr="00C35ECC">
        <w:rPr>
          <w:rFonts w:ascii="Meiryo UI" w:eastAsia="Meiryo UI" w:hAnsi="Meiryo UI" w:cs="Meiryo UI" w:hint="eastAsia"/>
        </w:rPr>
        <w:t>別表に掲げる者</w:t>
      </w:r>
      <w:r w:rsidR="00F4338E" w:rsidRPr="00C35ECC">
        <w:rPr>
          <w:rFonts w:ascii="Meiryo UI" w:eastAsia="Meiryo UI" w:hAnsi="Meiryo UI" w:cs="Meiryo UI" w:hint="eastAsia"/>
        </w:rPr>
        <w:t>のうち関係する者で</w:t>
      </w:r>
      <w:r w:rsidR="005642B5" w:rsidRPr="00C35ECC">
        <w:rPr>
          <w:rFonts w:ascii="Meiryo UI" w:eastAsia="Meiryo UI" w:hAnsi="Meiryo UI" w:cs="Meiryo UI" w:hint="eastAsia"/>
        </w:rPr>
        <w:t>構成する</w:t>
      </w:r>
      <w:r w:rsidR="00714FEE">
        <w:rPr>
          <w:rFonts w:ascii="Meiryo UI" w:eastAsia="Meiryo UI" w:hAnsi="Meiryo UI" w:cs="Meiryo UI" w:hint="eastAsia"/>
        </w:rPr>
        <w:t>WG</w:t>
      </w:r>
      <w:r w:rsidR="005642B5" w:rsidRPr="00C35ECC">
        <w:rPr>
          <w:rFonts w:ascii="Meiryo UI" w:eastAsia="Meiryo UI" w:hAnsi="Meiryo UI" w:cs="Meiryo UI" w:hint="eastAsia"/>
        </w:rPr>
        <w:t>を設置することができる。</w:t>
      </w:r>
    </w:p>
    <w:p w14:paraId="65436693" w14:textId="6BE4FD4B" w:rsidR="007B16FB" w:rsidRPr="00C35ECC" w:rsidRDefault="007B16FB" w:rsidP="00694D4D">
      <w:pPr>
        <w:ind w:left="210" w:hangingChars="100" w:hanging="210"/>
        <w:rPr>
          <w:rFonts w:ascii="Meiryo UI" w:eastAsia="Meiryo UI" w:hAnsi="Meiryo UI" w:cs="Meiryo UI"/>
        </w:rPr>
      </w:pPr>
      <w:r w:rsidRPr="00C35ECC">
        <w:rPr>
          <w:rFonts w:ascii="Meiryo UI" w:eastAsia="Meiryo UI" w:hAnsi="Meiryo UI" w:cs="Meiryo UI" w:hint="eastAsia"/>
        </w:rPr>
        <w:t xml:space="preserve">５　</w:t>
      </w:r>
      <w:r w:rsidR="00C3638C">
        <w:rPr>
          <w:rFonts w:ascii="Meiryo UI" w:eastAsia="Meiryo UI" w:hAnsi="Meiryo UI" w:cs="Meiryo UI" w:hint="eastAsia"/>
        </w:rPr>
        <w:t>WG</w:t>
      </w:r>
      <w:r w:rsidR="00A00009" w:rsidRPr="00C35ECC">
        <w:rPr>
          <w:rFonts w:ascii="Meiryo UI" w:eastAsia="Meiryo UI" w:hAnsi="Meiryo UI" w:cs="Meiryo UI" w:hint="eastAsia"/>
        </w:rPr>
        <w:t>において、必要があると認めるときは</w:t>
      </w:r>
      <w:r w:rsidRPr="00C35ECC">
        <w:rPr>
          <w:rFonts w:ascii="Meiryo UI" w:eastAsia="Meiryo UI" w:hAnsi="Meiryo UI" w:cs="Meiryo UI" w:hint="eastAsia"/>
        </w:rPr>
        <w:t>、関係行政機関の</w:t>
      </w:r>
      <w:r w:rsidR="00B031C5" w:rsidRPr="00C35ECC">
        <w:rPr>
          <w:rFonts w:ascii="Meiryo UI" w:eastAsia="Meiryo UI" w:hAnsi="Meiryo UI" w:cs="Meiryo UI" w:hint="eastAsia"/>
        </w:rPr>
        <w:t>職員の</w:t>
      </w:r>
      <w:r w:rsidRPr="00C35ECC">
        <w:rPr>
          <w:rFonts w:ascii="Meiryo UI" w:eastAsia="Meiryo UI" w:hAnsi="Meiryo UI" w:cs="Meiryo UI" w:hint="eastAsia"/>
        </w:rPr>
        <w:t>出席を求めることができる。</w:t>
      </w:r>
    </w:p>
    <w:p w14:paraId="65C3106F" w14:textId="77777777" w:rsidR="00D37015" w:rsidRPr="00C35ECC" w:rsidRDefault="00D37015" w:rsidP="00EE1625">
      <w:pPr>
        <w:rPr>
          <w:rFonts w:ascii="Meiryo UI" w:eastAsia="Meiryo UI" w:hAnsi="Meiryo UI" w:cs="Meiryo UI"/>
        </w:rPr>
      </w:pPr>
    </w:p>
    <w:p w14:paraId="075A55E8" w14:textId="77777777" w:rsidR="00C77BC0" w:rsidRPr="00C35ECC" w:rsidRDefault="00EC286F" w:rsidP="00EE1625">
      <w:pPr>
        <w:rPr>
          <w:rFonts w:ascii="Meiryo UI" w:eastAsia="Meiryo UI" w:hAnsi="Meiryo UI" w:cs="Meiryo UI"/>
        </w:rPr>
      </w:pPr>
      <w:r w:rsidRPr="00C35ECC">
        <w:rPr>
          <w:rFonts w:ascii="Meiryo UI" w:eastAsia="Meiryo UI" w:hAnsi="Meiryo UI" w:cs="Meiryo UI" w:hint="eastAsia"/>
        </w:rPr>
        <w:t>（その他</w:t>
      </w:r>
      <w:r w:rsidR="00C77BC0" w:rsidRPr="00C35ECC">
        <w:rPr>
          <w:rFonts w:ascii="Meiryo UI" w:eastAsia="Meiryo UI" w:hAnsi="Meiryo UI" w:cs="Meiryo UI" w:hint="eastAsia"/>
        </w:rPr>
        <w:t>）</w:t>
      </w:r>
    </w:p>
    <w:p w14:paraId="2F9E681E" w14:textId="77777777" w:rsidR="00EE1625" w:rsidRPr="00C35ECC" w:rsidRDefault="006C5E97" w:rsidP="00EE1625">
      <w:pPr>
        <w:rPr>
          <w:rFonts w:ascii="Meiryo UI" w:eastAsia="Meiryo UI" w:hAnsi="Meiryo UI" w:cs="Meiryo UI"/>
        </w:rPr>
      </w:pPr>
      <w:r w:rsidRPr="00C35ECC">
        <w:rPr>
          <w:rFonts w:ascii="Meiryo UI" w:eastAsia="Meiryo UI" w:hAnsi="Meiryo UI" w:cs="Meiryo UI" w:hint="eastAsia"/>
        </w:rPr>
        <w:t>第</w:t>
      </w:r>
      <w:r w:rsidR="005C65DB" w:rsidRPr="00C35ECC">
        <w:rPr>
          <w:rFonts w:ascii="Meiryo UI" w:eastAsia="Meiryo UI" w:hAnsi="Meiryo UI" w:cs="Meiryo UI" w:hint="eastAsia"/>
        </w:rPr>
        <w:t>４</w:t>
      </w:r>
      <w:r w:rsidRPr="00C35ECC">
        <w:rPr>
          <w:rFonts w:ascii="Meiryo UI" w:eastAsia="Meiryo UI" w:hAnsi="Meiryo UI" w:cs="Meiryo UI" w:hint="eastAsia"/>
        </w:rPr>
        <w:t>条</w:t>
      </w:r>
      <w:r w:rsidR="00EE1625" w:rsidRPr="00C35ECC">
        <w:rPr>
          <w:rFonts w:ascii="Meiryo UI" w:eastAsia="Meiryo UI" w:hAnsi="Meiryo UI" w:cs="Meiryo UI" w:hint="eastAsia"/>
        </w:rPr>
        <w:t xml:space="preserve">　会議</w:t>
      </w:r>
      <w:r w:rsidR="00EC286F" w:rsidRPr="00C35ECC">
        <w:rPr>
          <w:rFonts w:ascii="Meiryo UI" w:eastAsia="Meiryo UI" w:hAnsi="Meiryo UI" w:cs="Meiryo UI" w:hint="eastAsia"/>
        </w:rPr>
        <w:t>等</w:t>
      </w:r>
      <w:r w:rsidR="00EE1625" w:rsidRPr="00C35ECC">
        <w:rPr>
          <w:rFonts w:ascii="Meiryo UI" w:eastAsia="Meiryo UI" w:hAnsi="Meiryo UI" w:cs="Meiryo UI" w:hint="eastAsia"/>
        </w:rPr>
        <w:t>の招集は、事務局が行う。</w:t>
      </w:r>
    </w:p>
    <w:p w14:paraId="73033F5D" w14:textId="45DEAF42" w:rsidR="009831E1" w:rsidRDefault="00CC4E88" w:rsidP="00EE162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</w:t>
      </w:r>
      <w:r w:rsidR="00EE1625" w:rsidRPr="00EE1625">
        <w:rPr>
          <w:rFonts w:ascii="Meiryo UI" w:eastAsia="Meiryo UI" w:hAnsi="Meiryo UI" w:cs="Meiryo UI" w:hint="eastAsia"/>
        </w:rPr>
        <w:t xml:space="preserve">　</w:t>
      </w:r>
      <w:r w:rsidR="009831E1" w:rsidRPr="00C35ECC">
        <w:rPr>
          <w:rFonts w:ascii="Meiryo UI" w:eastAsia="Meiryo UI" w:hAnsi="Meiryo UI" w:cs="Meiryo UI" w:hint="eastAsia"/>
        </w:rPr>
        <w:t>事務局は、環境農林水産部</w:t>
      </w:r>
      <w:r w:rsidR="009831E1">
        <w:rPr>
          <w:rFonts w:ascii="Meiryo UI" w:eastAsia="Meiryo UI" w:hAnsi="Meiryo UI" w:cs="Meiryo UI" w:hint="eastAsia"/>
        </w:rPr>
        <w:t>みどり推進室森づくり課</w:t>
      </w:r>
      <w:r w:rsidR="009831E1" w:rsidRPr="00C35ECC">
        <w:rPr>
          <w:rFonts w:ascii="Meiryo UI" w:eastAsia="Meiryo UI" w:hAnsi="Meiryo UI" w:cs="Meiryo UI" w:hint="eastAsia"/>
        </w:rPr>
        <w:t>に置く。</w:t>
      </w:r>
    </w:p>
    <w:p w14:paraId="71D042C7" w14:textId="163EDC40" w:rsidR="00EE1625" w:rsidRDefault="009831E1" w:rsidP="00EE162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３　</w:t>
      </w:r>
      <w:r w:rsidR="00EE1625" w:rsidRPr="00EE1625">
        <w:rPr>
          <w:rFonts w:ascii="Meiryo UI" w:eastAsia="Meiryo UI" w:hAnsi="Meiryo UI" w:cs="Meiryo UI" w:hint="eastAsia"/>
        </w:rPr>
        <w:t>この要綱に定めるもののほか、会議の</w:t>
      </w:r>
      <w:r w:rsidR="002E26CC">
        <w:rPr>
          <w:rFonts w:ascii="Meiryo UI" w:eastAsia="Meiryo UI" w:hAnsi="Meiryo UI" w:cs="Meiryo UI" w:hint="eastAsia"/>
        </w:rPr>
        <w:t>組織及び</w:t>
      </w:r>
      <w:r w:rsidR="00EE1625" w:rsidRPr="00EE1625">
        <w:rPr>
          <w:rFonts w:ascii="Meiryo UI" w:eastAsia="Meiryo UI" w:hAnsi="Meiryo UI" w:cs="Meiryo UI" w:hint="eastAsia"/>
        </w:rPr>
        <w:t>運営に関し必要な事項は別に定めることができる。</w:t>
      </w:r>
    </w:p>
    <w:p w14:paraId="7A54D2DF" w14:textId="77777777" w:rsidR="00A12F47" w:rsidRPr="00EE1625" w:rsidRDefault="00A12F47" w:rsidP="00EE1625">
      <w:pPr>
        <w:rPr>
          <w:rFonts w:ascii="Meiryo UI" w:eastAsia="Meiryo UI" w:hAnsi="Meiryo UI" w:cs="Meiryo UI"/>
        </w:rPr>
      </w:pPr>
    </w:p>
    <w:p w14:paraId="5D9EC11B" w14:textId="77777777" w:rsidR="00EE1625" w:rsidRPr="00EE1625" w:rsidRDefault="00EE1625" w:rsidP="00EE1625">
      <w:pPr>
        <w:rPr>
          <w:rFonts w:ascii="Meiryo UI" w:eastAsia="Meiryo UI" w:hAnsi="Meiryo UI" w:cs="Meiryo UI"/>
        </w:rPr>
      </w:pPr>
      <w:r w:rsidRPr="00EE1625">
        <w:rPr>
          <w:rFonts w:ascii="Meiryo UI" w:eastAsia="Meiryo UI" w:hAnsi="Meiryo UI" w:cs="Meiryo UI"/>
        </w:rPr>
        <w:t xml:space="preserve"> </w:t>
      </w:r>
    </w:p>
    <w:p w14:paraId="17B438D5" w14:textId="414123B1" w:rsidR="00FD2FAE" w:rsidRPr="001B0E89" w:rsidRDefault="00FD2FAE" w:rsidP="007C6CA5">
      <w:pPr>
        <w:rPr>
          <w:rFonts w:ascii="Meiryo UI" w:eastAsia="Meiryo UI" w:hAnsi="Meiryo UI" w:cs="Meiryo UI"/>
        </w:rPr>
      </w:pPr>
      <w:r w:rsidRPr="001B0E89">
        <w:rPr>
          <w:rFonts w:ascii="Meiryo UI" w:eastAsia="Meiryo UI" w:hAnsi="Meiryo UI" w:cs="Meiryo UI" w:hint="eastAsia"/>
        </w:rPr>
        <w:t>（附則）</w:t>
      </w:r>
    </w:p>
    <w:p w14:paraId="15455F5E" w14:textId="20983E78" w:rsidR="00FD2FAE" w:rsidRPr="001B0E89" w:rsidRDefault="00FD2FAE" w:rsidP="007C6CA5">
      <w:pPr>
        <w:rPr>
          <w:rFonts w:ascii="Meiryo UI" w:eastAsia="Meiryo UI" w:hAnsi="Meiryo UI" w:cs="Meiryo UI"/>
        </w:rPr>
      </w:pPr>
      <w:r w:rsidRPr="001B0E89">
        <w:rPr>
          <w:rFonts w:ascii="Meiryo UI" w:eastAsia="Meiryo UI" w:hAnsi="Meiryo UI" w:cs="Meiryo UI" w:hint="eastAsia"/>
        </w:rPr>
        <w:t xml:space="preserve">　この要綱は、令和</w:t>
      </w:r>
      <w:r w:rsidR="001B0E89">
        <w:rPr>
          <w:rFonts w:ascii="Meiryo UI" w:eastAsia="Meiryo UI" w:hAnsi="Meiryo UI" w:cs="Meiryo UI" w:hint="eastAsia"/>
        </w:rPr>
        <w:t>６</w:t>
      </w:r>
      <w:r w:rsidRPr="001B0E89">
        <w:rPr>
          <w:rFonts w:ascii="Meiryo UI" w:eastAsia="Meiryo UI" w:hAnsi="Meiryo UI" w:cs="Meiryo UI" w:hint="eastAsia"/>
        </w:rPr>
        <w:t>年</w:t>
      </w:r>
      <w:r w:rsidR="00E950CD">
        <w:rPr>
          <w:rFonts w:ascii="Meiryo UI" w:eastAsia="Meiryo UI" w:hAnsi="Meiryo UI" w:cs="Meiryo UI" w:hint="eastAsia"/>
        </w:rPr>
        <w:t>４</w:t>
      </w:r>
      <w:r w:rsidRPr="001B0E89">
        <w:rPr>
          <w:rFonts w:ascii="Meiryo UI" w:eastAsia="Meiryo UI" w:hAnsi="Meiryo UI" w:cs="Meiryo UI" w:hint="eastAsia"/>
        </w:rPr>
        <w:t>月</w:t>
      </w:r>
      <w:r w:rsidR="00E950CD">
        <w:rPr>
          <w:rFonts w:ascii="Meiryo UI" w:eastAsia="Meiryo UI" w:hAnsi="Meiryo UI" w:cs="Meiryo UI" w:hint="eastAsia"/>
        </w:rPr>
        <w:t>１</w:t>
      </w:r>
      <w:r w:rsidRPr="001B0E89">
        <w:rPr>
          <w:rFonts w:ascii="Meiryo UI" w:eastAsia="Meiryo UI" w:hAnsi="Meiryo UI" w:cs="Meiryo UI" w:hint="eastAsia"/>
        </w:rPr>
        <w:t>日から施行する。</w:t>
      </w:r>
    </w:p>
    <w:p w14:paraId="023BE3EA" w14:textId="77777777" w:rsidR="00DA5859" w:rsidRDefault="00DA5859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br w:type="page"/>
      </w:r>
    </w:p>
    <w:p w14:paraId="4833C7E0" w14:textId="123FED65" w:rsidR="009E602D" w:rsidRPr="00C32C1B" w:rsidRDefault="009E602D" w:rsidP="0085055B">
      <w:pPr>
        <w:widowControl/>
        <w:jc w:val="left"/>
        <w:rPr>
          <w:rFonts w:ascii="Meiryo UI" w:eastAsia="Meiryo UI" w:hAnsi="Meiryo UI" w:cs="Meiryo UI"/>
          <w:szCs w:val="21"/>
        </w:rPr>
      </w:pPr>
      <w:r w:rsidRPr="00C32C1B">
        <w:rPr>
          <w:rFonts w:ascii="Meiryo UI" w:eastAsia="Meiryo UI" w:hAnsi="Meiryo UI" w:cs="Meiryo UI" w:hint="eastAsia"/>
          <w:szCs w:val="21"/>
        </w:rPr>
        <w:lastRenderedPageBreak/>
        <w:t>別表（第</w:t>
      </w:r>
      <w:r w:rsidR="00307095" w:rsidRPr="00C32C1B">
        <w:rPr>
          <w:rFonts w:ascii="Meiryo UI" w:eastAsia="Meiryo UI" w:hAnsi="Meiryo UI" w:cs="Meiryo UI" w:hint="eastAsia"/>
          <w:szCs w:val="21"/>
        </w:rPr>
        <w:t>3条第1項関係</w:t>
      </w:r>
      <w:r w:rsidRPr="00C32C1B">
        <w:rPr>
          <w:rFonts w:ascii="Meiryo UI" w:eastAsia="Meiryo UI" w:hAnsi="Meiryo UI" w:cs="Meiryo UI" w:hint="eastAsia"/>
          <w:szCs w:val="21"/>
        </w:rPr>
        <w:t>）</w:t>
      </w:r>
    </w:p>
    <w:tbl>
      <w:tblPr>
        <w:tblW w:w="8689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2126"/>
        <w:gridCol w:w="4819"/>
      </w:tblGrid>
      <w:tr w:rsidR="00311332" w:rsidRPr="00C32C1B" w14:paraId="4F4BBDB6" w14:textId="77777777" w:rsidTr="00B25ACF">
        <w:trPr>
          <w:trHeight w:val="3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7B5C5" w14:textId="4CD45304" w:rsidR="00311332" w:rsidRPr="00C32C1B" w:rsidRDefault="00311332" w:rsidP="00307095">
            <w:pPr>
              <w:widowControl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団体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EE827" w14:textId="29DD154D" w:rsidR="00311332" w:rsidRPr="00C32C1B" w:rsidRDefault="00311332" w:rsidP="00471CAD">
            <w:pPr>
              <w:widowControl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>部局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EE6E" w14:textId="4BF65B71" w:rsidR="00311332" w:rsidRPr="00C32C1B" w:rsidRDefault="00311332" w:rsidP="00471CAD">
            <w:pPr>
              <w:widowControl/>
              <w:spacing w:line="40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>構成員</w:t>
            </w:r>
          </w:p>
        </w:tc>
      </w:tr>
      <w:tr w:rsidR="00311332" w:rsidRPr="00C32C1B" w14:paraId="52476665" w14:textId="77777777" w:rsidTr="00B25ACF">
        <w:trPr>
          <w:trHeight w:val="35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2AAD" w14:textId="57CCEF0E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大阪府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0929" w14:textId="68014DF0" w:rsid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>環境農林水産部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265D" w14:textId="02048D6F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>みどり推進室森づくり課長</w:t>
            </w:r>
          </w:p>
        </w:tc>
      </w:tr>
      <w:tr w:rsidR="00311332" w:rsidRPr="00C32C1B" w14:paraId="620E5C81" w14:textId="77777777" w:rsidTr="00B25ACF">
        <w:trPr>
          <w:trHeight w:val="143"/>
        </w:trPr>
        <w:tc>
          <w:tcPr>
            <w:tcW w:w="17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1BC4" w14:textId="77777777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5B2C" w14:textId="1517DAD0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F756" w14:textId="514D592A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>循環型社会推進室産業廃棄物指導課長</w:t>
            </w:r>
          </w:p>
        </w:tc>
      </w:tr>
      <w:tr w:rsidR="00311332" w:rsidRPr="00C32C1B" w14:paraId="45E1B164" w14:textId="77777777" w:rsidTr="00B25ACF">
        <w:trPr>
          <w:trHeight w:val="165"/>
        </w:trPr>
        <w:tc>
          <w:tcPr>
            <w:tcW w:w="17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FBEE4" w14:textId="77777777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245B" w14:textId="4F32233F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1E98" w14:textId="730274CB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>環境管理室事業所指導課長</w:t>
            </w:r>
          </w:p>
        </w:tc>
      </w:tr>
      <w:tr w:rsidR="00311332" w:rsidRPr="00C32C1B" w14:paraId="31E2999B" w14:textId="77777777" w:rsidTr="00B25ACF">
        <w:trPr>
          <w:trHeight w:val="245"/>
        </w:trPr>
        <w:tc>
          <w:tcPr>
            <w:tcW w:w="17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330C" w14:textId="77777777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38D7" w14:textId="517EFEE1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5EE1" w14:textId="6D4D20E0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>農政室整備課長</w:t>
            </w:r>
          </w:p>
        </w:tc>
      </w:tr>
      <w:tr w:rsidR="00311332" w:rsidRPr="00C32C1B" w14:paraId="06C52063" w14:textId="77777777" w:rsidTr="00B25ACF">
        <w:trPr>
          <w:trHeight w:val="284"/>
        </w:trPr>
        <w:tc>
          <w:tcPr>
            <w:tcW w:w="17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AE2B" w14:textId="77777777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B0B3" w14:textId="1004D329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FCF" w14:textId="048EDB88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311332">
              <w:rPr>
                <w:rFonts w:ascii="Meiryo UI" w:eastAsia="Meiryo UI" w:hAnsi="Meiryo UI" w:cs="Meiryo UI" w:hint="eastAsia"/>
                <w:kern w:val="0"/>
                <w:sz w:val="22"/>
              </w:rPr>
              <w:t>農と緑の総合事務所長</w:t>
            </w:r>
          </w:p>
        </w:tc>
      </w:tr>
      <w:tr w:rsidR="00311332" w:rsidRPr="00C32C1B" w14:paraId="11EE35EB" w14:textId="77777777" w:rsidTr="00B25ACF">
        <w:trPr>
          <w:trHeight w:val="351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3B01" w14:textId="708F7023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40C8" w14:textId="669A159A" w:rsidR="00311332" w:rsidRP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>都市整備部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4671" w14:textId="6DFD2A43" w:rsidR="00311332" w:rsidRP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311332">
              <w:rPr>
                <w:rFonts w:ascii="Meiryo UI" w:eastAsia="Meiryo UI" w:hAnsi="Meiryo UI" w:cs="Meiryo UI" w:hint="eastAsia"/>
                <w:kern w:val="0"/>
                <w:sz w:val="22"/>
              </w:rPr>
              <w:t>事業調整室事業企画課長</w:t>
            </w:r>
          </w:p>
        </w:tc>
      </w:tr>
      <w:tr w:rsidR="00311332" w:rsidRPr="00C32C1B" w14:paraId="0DC25B6C" w14:textId="77777777" w:rsidTr="00B25ACF">
        <w:trPr>
          <w:trHeight w:val="348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C2E" w14:textId="77777777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13EC" w14:textId="5A3FAE15" w:rsidR="00311332" w:rsidRP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9950" w14:textId="7600F69E" w:rsidR="00311332" w:rsidRP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311332">
              <w:rPr>
                <w:rFonts w:ascii="Meiryo UI" w:eastAsia="Meiryo UI" w:hAnsi="Meiryo UI" w:cs="Meiryo UI" w:hint="eastAsia"/>
                <w:kern w:val="0"/>
                <w:sz w:val="22"/>
              </w:rPr>
              <w:t>河川室河川環境課長</w:t>
            </w:r>
          </w:p>
        </w:tc>
      </w:tr>
      <w:tr w:rsidR="00311332" w:rsidRPr="00C32C1B" w14:paraId="2602FBC9" w14:textId="77777777" w:rsidTr="00B25ACF">
        <w:trPr>
          <w:trHeight w:val="348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AEB5" w14:textId="77777777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464" w14:textId="77777777" w:rsidR="00311332" w:rsidRP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4B77" w14:textId="50C2F669" w:rsidR="00311332" w:rsidRP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311332">
              <w:rPr>
                <w:rFonts w:ascii="Meiryo UI" w:eastAsia="Meiryo UI" w:hAnsi="Meiryo UI" w:cs="Meiryo UI" w:hint="eastAsia"/>
                <w:kern w:val="0"/>
                <w:sz w:val="22"/>
              </w:rPr>
              <w:t>住宅建築局建築指導室審査指導課長</w:t>
            </w:r>
          </w:p>
        </w:tc>
      </w:tr>
      <w:tr w:rsidR="00311332" w:rsidRPr="00C32C1B" w14:paraId="6D15E293" w14:textId="77777777" w:rsidTr="00B25ACF">
        <w:trPr>
          <w:trHeight w:val="358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EB0A" w14:textId="77777777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BFCB" w14:textId="5806426E" w:rsidR="00311332" w:rsidRP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32C1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D04C" w14:textId="17D95FE6" w:rsidR="00311332" w:rsidRP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311332">
              <w:rPr>
                <w:rFonts w:ascii="Meiryo UI" w:eastAsia="Meiryo UI" w:hAnsi="Meiryo UI" w:cs="Meiryo UI" w:hint="eastAsia"/>
                <w:kern w:val="0"/>
                <w:sz w:val="22"/>
              </w:rPr>
              <w:t>住宅建築局建築指導室建築安全課長</w:t>
            </w:r>
          </w:p>
        </w:tc>
      </w:tr>
      <w:tr w:rsidR="00311332" w:rsidRPr="00C32C1B" w14:paraId="09E5DAD6" w14:textId="77777777" w:rsidTr="00B25ACF">
        <w:trPr>
          <w:trHeight w:val="358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38BA" w14:textId="77777777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213D" w14:textId="77777777" w:rsidR="00311332" w:rsidRP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EC53" w14:textId="140A7BEE" w:rsidR="00311332" w:rsidRPr="00311332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311332">
              <w:rPr>
                <w:rFonts w:ascii="Meiryo UI" w:eastAsia="Meiryo UI" w:hAnsi="Meiryo UI" w:cs="Meiryo UI" w:hint="eastAsia"/>
                <w:kern w:val="0"/>
                <w:sz w:val="22"/>
              </w:rPr>
              <w:t>土木事務所長</w:t>
            </w:r>
          </w:p>
        </w:tc>
      </w:tr>
      <w:tr w:rsidR="00311332" w:rsidRPr="00C32C1B" w14:paraId="2C0C5BB7" w14:textId="77777777" w:rsidTr="00B25ACF">
        <w:trPr>
          <w:trHeight w:val="2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3A8CD3" w14:textId="25C41C7A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市町村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C0EFDC1" w14:textId="5F1D9C21" w:rsidR="00311332" w:rsidRPr="00C32C1B" w:rsidRDefault="00311332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5205" w14:textId="11EBBD50" w:rsidR="00FC2D1A" w:rsidRPr="00311332" w:rsidRDefault="00FC2D1A" w:rsidP="00FC2D1A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各</w:t>
            </w:r>
            <w:r w:rsidR="00311332" w:rsidRPr="00311332">
              <w:rPr>
                <w:rFonts w:ascii="Meiryo UI" w:eastAsia="Meiryo UI" w:hAnsi="Meiryo UI" w:cs="Meiryo UI" w:hint="eastAsia"/>
                <w:kern w:val="0"/>
                <w:sz w:val="22"/>
              </w:rPr>
              <w:t>市町村担当課長</w:t>
            </w:r>
          </w:p>
        </w:tc>
      </w:tr>
      <w:tr w:rsidR="00FC2D1A" w:rsidRPr="00C32C1B" w14:paraId="5980FDD1" w14:textId="77777777" w:rsidTr="00595E65">
        <w:trPr>
          <w:trHeight w:val="224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2C207" w14:textId="77777777" w:rsidR="00FC2D1A" w:rsidRDefault="00FC2D1A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A3F7D" w14:textId="77777777" w:rsidR="00FC2D1A" w:rsidRPr="00C32C1B" w:rsidRDefault="00FC2D1A" w:rsidP="00311332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4226" w14:textId="3B943F88" w:rsidR="003A59DF" w:rsidRDefault="00263D6A" w:rsidP="00263D6A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［</w:t>
            </w:r>
            <w:r w:rsidR="003A59DF">
              <w:rPr>
                <w:rFonts w:ascii="Meiryo UI" w:eastAsia="Meiryo UI" w:hAnsi="Meiryo UI" w:cs="Meiryo UI" w:hint="eastAsia"/>
                <w:kern w:val="0"/>
                <w:sz w:val="22"/>
              </w:rPr>
              <w:t>政令指定市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］</w:t>
            </w:r>
            <w:r w:rsidR="00FC2D1A"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大阪市、堺市</w:t>
            </w:r>
          </w:p>
          <w:p w14:paraId="53D2A327" w14:textId="32E187B1" w:rsidR="00263D6A" w:rsidRDefault="00263D6A" w:rsidP="00263D6A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［</w:t>
            </w:r>
            <w:r w:rsidR="003A59DF">
              <w:rPr>
                <w:rFonts w:ascii="Meiryo UI" w:eastAsia="Meiryo UI" w:hAnsi="Meiryo UI" w:cs="Meiryo UI" w:hint="eastAsia"/>
                <w:kern w:val="0"/>
                <w:sz w:val="22"/>
              </w:rPr>
              <w:t>中核市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］</w:t>
            </w:r>
            <w:r w:rsidR="003A59DF"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豊中市、吹田市、</w:t>
            </w:r>
            <w:r w:rsidR="00FC2D1A"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高槻市、</w:t>
            </w:r>
            <w:r w:rsidR="003A59DF"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枚方市、</w:t>
            </w:r>
          </w:p>
          <w:p w14:paraId="11CAA13B" w14:textId="738D7714" w:rsidR="00FC2D1A" w:rsidRDefault="00FC2D1A" w:rsidP="003A59DF">
            <w:pPr>
              <w:widowControl/>
              <w:spacing w:line="400" w:lineRule="exact"/>
              <w:ind w:firstLineChars="100" w:firstLine="22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八尾市、寝屋川市、</w:t>
            </w:r>
            <w:r w:rsidR="003A59DF"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東大阪市</w:t>
            </w:r>
          </w:p>
          <w:p w14:paraId="10951B26" w14:textId="20D9C97A" w:rsidR="00263D6A" w:rsidRDefault="00263D6A" w:rsidP="00263D6A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［</w:t>
            </w:r>
            <w:r w:rsidR="00221AD6">
              <w:rPr>
                <w:rFonts w:ascii="Meiryo UI" w:eastAsia="Meiryo UI" w:hAnsi="Meiryo UI" w:cs="Meiryo UI" w:hint="eastAsia"/>
                <w:kern w:val="0"/>
                <w:sz w:val="22"/>
              </w:rPr>
              <w:t>事務</w:t>
            </w:r>
            <w:r w:rsidR="003A59DF">
              <w:rPr>
                <w:rFonts w:ascii="Meiryo UI" w:eastAsia="Meiryo UI" w:hAnsi="Meiryo UI" w:cs="Meiryo UI" w:hint="eastAsia"/>
                <w:kern w:val="0"/>
                <w:sz w:val="22"/>
              </w:rPr>
              <w:t>移譲市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］</w:t>
            </w:r>
            <w:r w:rsidR="00FC2D1A"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岸和田市、</w:t>
            </w:r>
            <w:r w:rsidR="00FC2D1A">
              <w:rPr>
                <w:rFonts w:ascii="Meiryo UI" w:eastAsia="Meiryo UI" w:hAnsi="Meiryo UI" w:cs="Meiryo UI" w:hint="eastAsia"/>
                <w:kern w:val="0"/>
                <w:sz w:val="22"/>
              </w:rPr>
              <w:t>貝塚</w:t>
            </w:r>
            <w:r w:rsidR="00FC2D1A"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市</w:t>
            </w:r>
            <w:r w:rsidR="00FC2D1A">
              <w:rPr>
                <w:rFonts w:ascii="Meiryo UI" w:eastAsia="Meiryo UI" w:hAnsi="Meiryo UI" w:cs="Meiryo UI" w:hint="eastAsia"/>
                <w:kern w:val="0"/>
                <w:sz w:val="22"/>
              </w:rPr>
              <w:t>、</w:t>
            </w:r>
            <w:r w:rsidR="003A59DF"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茨木市、</w:t>
            </w:r>
          </w:p>
          <w:p w14:paraId="06327A0D" w14:textId="1418A596" w:rsidR="00FC2D1A" w:rsidRDefault="00FC2D1A" w:rsidP="00263D6A">
            <w:pPr>
              <w:widowControl/>
              <w:spacing w:line="400" w:lineRule="exact"/>
              <w:ind w:firstLineChars="100" w:firstLine="22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泉佐野市、松原市、</w:t>
            </w:r>
            <w:r w:rsidR="003A59DF"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和泉市、箕面市、</w:t>
            </w:r>
            <w:r w:rsidRPr="00FC2D1A">
              <w:rPr>
                <w:rFonts w:ascii="Meiryo UI" w:eastAsia="Meiryo UI" w:hAnsi="Meiryo UI" w:cs="Meiryo UI" w:hint="eastAsia"/>
                <w:kern w:val="0"/>
                <w:sz w:val="22"/>
              </w:rPr>
              <w:t>藤井寺市</w:t>
            </w:r>
          </w:p>
        </w:tc>
      </w:tr>
      <w:tr w:rsidR="00595E65" w14:paraId="61C7D748" w14:textId="77777777" w:rsidTr="00595E65">
        <w:trPr>
          <w:trHeight w:val="22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E38A0B" w14:textId="77777777" w:rsidR="00595E65" w:rsidRDefault="00595E65" w:rsidP="007F3AA4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395EC" w14:textId="77777777" w:rsidR="00595E65" w:rsidRDefault="00595E65" w:rsidP="007F3AA4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B54FB" w14:textId="77777777" w:rsidR="00595E65" w:rsidRDefault="00595E65" w:rsidP="007F3AA4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595E65" w:rsidRPr="00C32C1B" w14:paraId="04A65D97" w14:textId="77777777" w:rsidTr="00595E65">
        <w:trPr>
          <w:trHeight w:val="224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AC48A" w14:textId="77777777" w:rsidR="00595E65" w:rsidRPr="00C32C1B" w:rsidRDefault="00595E65" w:rsidP="007F3AA4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大阪府警察本部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2C4BD" w14:textId="77777777" w:rsidR="00595E65" w:rsidRDefault="00595E65" w:rsidP="007F3AA4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生活安全部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6200" w14:textId="4187F041" w:rsidR="00595E65" w:rsidRPr="00C32C1B" w:rsidRDefault="00595E65" w:rsidP="007F3AA4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生活環境課</w:t>
            </w:r>
            <w:r w:rsidR="000B3773">
              <w:rPr>
                <w:rFonts w:ascii="Meiryo UI" w:eastAsia="Meiryo UI" w:hAnsi="Meiryo UI" w:cs="Meiryo UI" w:hint="eastAsia"/>
                <w:kern w:val="0"/>
                <w:sz w:val="22"/>
              </w:rPr>
              <w:t>長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（オブザーバー）</w:t>
            </w:r>
          </w:p>
        </w:tc>
      </w:tr>
    </w:tbl>
    <w:p w14:paraId="3C0F6066" w14:textId="177CACCE" w:rsidR="00C135CD" w:rsidRPr="00595E65" w:rsidRDefault="00C135CD" w:rsidP="00EE1625">
      <w:pPr>
        <w:rPr>
          <w:rFonts w:ascii="Meiryo UI" w:eastAsia="Meiryo UI" w:hAnsi="Meiryo UI" w:cs="Meiryo UI"/>
        </w:rPr>
      </w:pPr>
    </w:p>
    <w:p w14:paraId="66D51467" w14:textId="77777777" w:rsidR="00FC2D1A" w:rsidRPr="00C32C1B" w:rsidRDefault="00FC2D1A" w:rsidP="00EE1625">
      <w:pPr>
        <w:rPr>
          <w:rFonts w:ascii="Meiryo UI" w:eastAsia="Meiryo UI" w:hAnsi="Meiryo UI" w:cs="Meiryo UI"/>
        </w:rPr>
      </w:pPr>
    </w:p>
    <w:sectPr w:rsidR="00FC2D1A" w:rsidRPr="00C32C1B" w:rsidSect="00B461AB">
      <w:headerReference w:type="default" r:id="rId8"/>
      <w:pgSz w:w="11906" w:h="16838" w:code="9"/>
      <w:pgMar w:top="1701" w:right="1191" w:bottom="1701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7E08" w14:textId="77777777" w:rsidR="00F4465F" w:rsidRDefault="00F4465F" w:rsidP="005C3626">
      <w:r>
        <w:separator/>
      </w:r>
    </w:p>
  </w:endnote>
  <w:endnote w:type="continuationSeparator" w:id="0">
    <w:p w14:paraId="7929DE58" w14:textId="77777777" w:rsidR="00F4465F" w:rsidRDefault="00F4465F" w:rsidP="005C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98E9" w14:textId="77777777" w:rsidR="00F4465F" w:rsidRDefault="00F4465F" w:rsidP="005C3626">
      <w:r>
        <w:separator/>
      </w:r>
    </w:p>
  </w:footnote>
  <w:footnote w:type="continuationSeparator" w:id="0">
    <w:p w14:paraId="55482F07" w14:textId="77777777" w:rsidR="00F4465F" w:rsidRDefault="00F4465F" w:rsidP="005C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7C69" w14:textId="4DF9B7FA" w:rsidR="00764769" w:rsidRDefault="00764769" w:rsidP="007647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B8E"/>
    <w:multiLevelType w:val="hybridMultilevel"/>
    <w:tmpl w:val="B3A44E20"/>
    <w:lvl w:ilvl="0" w:tplc="9C829E7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25"/>
    <w:rsid w:val="00003E83"/>
    <w:rsid w:val="00031566"/>
    <w:rsid w:val="00070E2B"/>
    <w:rsid w:val="00073F00"/>
    <w:rsid w:val="0009338C"/>
    <w:rsid w:val="00097989"/>
    <w:rsid w:val="000B3773"/>
    <w:rsid w:val="000F6143"/>
    <w:rsid w:val="000F74D3"/>
    <w:rsid w:val="001245AD"/>
    <w:rsid w:val="0012786B"/>
    <w:rsid w:val="00134D4E"/>
    <w:rsid w:val="00174F25"/>
    <w:rsid w:val="001B0E89"/>
    <w:rsid w:val="001C3A34"/>
    <w:rsid w:val="001E7998"/>
    <w:rsid w:val="00207100"/>
    <w:rsid w:val="00221AD6"/>
    <w:rsid w:val="00255D63"/>
    <w:rsid w:val="00263D6A"/>
    <w:rsid w:val="00277703"/>
    <w:rsid w:val="0029350F"/>
    <w:rsid w:val="002A1A15"/>
    <w:rsid w:val="002C3FA5"/>
    <w:rsid w:val="002E26CC"/>
    <w:rsid w:val="002E3FAA"/>
    <w:rsid w:val="002F4FC3"/>
    <w:rsid w:val="00307095"/>
    <w:rsid w:val="003104CE"/>
    <w:rsid w:val="00311332"/>
    <w:rsid w:val="00322D7B"/>
    <w:rsid w:val="0033443C"/>
    <w:rsid w:val="003817D0"/>
    <w:rsid w:val="003A0D8B"/>
    <w:rsid w:val="003A59DF"/>
    <w:rsid w:val="003B6941"/>
    <w:rsid w:val="003C4F3C"/>
    <w:rsid w:val="003E471C"/>
    <w:rsid w:val="003F5223"/>
    <w:rsid w:val="0040140F"/>
    <w:rsid w:val="0044384D"/>
    <w:rsid w:val="00471CAD"/>
    <w:rsid w:val="004D1813"/>
    <w:rsid w:val="004F1916"/>
    <w:rsid w:val="004F5F74"/>
    <w:rsid w:val="004F6270"/>
    <w:rsid w:val="004F78CF"/>
    <w:rsid w:val="005115C6"/>
    <w:rsid w:val="005245C2"/>
    <w:rsid w:val="005642B5"/>
    <w:rsid w:val="00570BD4"/>
    <w:rsid w:val="005860D0"/>
    <w:rsid w:val="00595E65"/>
    <w:rsid w:val="005C3626"/>
    <w:rsid w:val="005C65DB"/>
    <w:rsid w:val="00602352"/>
    <w:rsid w:val="006033F9"/>
    <w:rsid w:val="0061683D"/>
    <w:rsid w:val="00644A52"/>
    <w:rsid w:val="00657B14"/>
    <w:rsid w:val="0066287E"/>
    <w:rsid w:val="0067221A"/>
    <w:rsid w:val="0067479D"/>
    <w:rsid w:val="00694D4D"/>
    <w:rsid w:val="006B02D8"/>
    <w:rsid w:val="006B483F"/>
    <w:rsid w:val="006B7761"/>
    <w:rsid w:val="006C5E97"/>
    <w:rsid w:val="00712FB5"/>
    <w:rsid w:val="00714FEE"/>
    <w:rsid w:val="00733782"/>
    <w:rsid w:val="00764769"/>
    <w:rsid w:val="00764E61"/>
    <w:rsid w:val="00775046"/>
    <w:rsid w:val="00792A6D"/>
    <w:rsid w:val="007B16FB"/>
    <w:rsid w:val="007B51B1"/>
    <w:rsid w:val="007C3C49"/>
    <w:rsid w:val="007C6CA5"/>
    <w:rsid w:val="007D28F8"/>
    <w:rsid w:val="007E4C70"/>
    <w:rsid w:val="008000DE"/>
    <w:rsid w:val="00812D05"/>
    <w:rsid w:val="0084269F"/>
    <w:rsid w:val="0085055B"/>
    <w:rsid w:val="00854B31"/>
    <w:rsid w:val="0085574B"/>
    <w:rsid w:val="00873952"/>
    <w:rsid w:val="00896932"/>
    <w:rsid w:val="008F025C"/>
    <w:rsid w:val="009701A5"/>
    <w:rsid w:val="009831E1"/>
    <w:rsid w:val="009A1A7A"/>
    <w:rsid w:val="009D6143"/>
    <w:rsid w:val="009E12E3"/>
    <w:rsid w:val="009E602D"/>
    <w:rsid w:val="009F55D3"/>
    <w:rsid w:val="00A00009"/>
    <w:rsid w:val="00A12F47"/>
    <w:rsid w:val="00A2399F"/>
    <w:rsid w:val="00A46FFD"/>
    <w:rsid w:val="00A91C75"/>
    <w:rsid w:val="00A94B20"/>
    <w:rsid w:val="00B031C5"/>
    <w:rsid w:val="00B25ACF"/>
    <w:rsid w:val="00B461AB"/>
    <w:rsid w:val="00B51E82"/>
    <w:rsid w:val="00B5320F"/>
    <w:rsid w:val="00B6562F"/>
    <w:rsid w:val="00B72C8F"/>
    <w:rsid w:val="00BA063D"/>
    <w:rsid w:val="00BA5E42"/>
    <w:rsid w:val="00C135CD"/>
    <w:rsid w:val="00C14519"/>
    <w:rsid w:val="00C32C1B"/>
    <w:rsid w:val="00C35ECC"/>
    <w:rsid w:val="00C3638C"/>
    <w:rsid w:val="00C50F9B"/>
    <w:rsid w:val="00C64623"/>
    <w:rsid w:val="00C77BC0"/>
    <w:rsid w:val="00C83BF4"/>
    <w:rsid w:val="00CA02FC"/>
    <w:rsid w:val="00CC07E7"/>
    <w:rsid w:val="00CC4E88"/>
    <w:rsid w:val="00CC71A2"/>
    <w:rsid w:val="00CF57F6"/>
    <w:rsid w:val="00CF7D80"/>
    <w:rsid w:val="00D063AC"/>
    <w:rsid w:val="00D06D75"/>
    <w:rsid w:val="00D33195"/>
    <w:rsid w:val="00D37015"/>
    <w:rsid w:val="00D4111C"/>
    <w:rsid w:val="00D42CA2"/>
    <w:rsid w:val="00D817E8"/>
    <w:rsid w:val="00D81F5B"/>
    <w:rsid w:val="00D90588"/>
    <w:rsid w:val="00D92249"/>
    <w:rsid w:val="00DA5859"/>
    <w:rsid w:val="00E0328B"/>
    <w:rsid w:val="00E173F3"/>
    <w:rsid w:val="00E36C41"/>
    <w:rsid w:val="00E51486"/>
    <w:rsid w:val="00E57F13"/>
    <w:rsid w:val="00E65AB8"/>
    <w:rsid w:val="00E91E00"/>
    <w:rsid w:val="00E92712"/>
    <w:rsid w:val="00E950CD"/>
    <w:rsid w:val="00EB69E6"/>
    <w:rsid w:val="00EC286F"/>
    <w:rsid w:val="00EE1625"/>
    <w:rsid w:val="00F047AF"/>
    <w:rsid w:val="00F05AFA"/>
    <w:rsid w:val="00F060A9"/>
    <w:rsid w:val="00F12A09"/>
    <w:rsid w:val="00F17EB5"/>
    <w:rsid w:val="00F2337F"/>
    <w:rsid w:val="00F25C66"/>
    <w:rsid w:val="00F32F2B"/>
    <w:rsid w:val="00F4338E"/>
    <w:rsid w:val="00F4465F"/>
    <w:rsid w:val="00F72705"/>
    <w:rsid w:val="00FA0916"/>
    <w:rsid w:val="00FC2D1A"/>
    <w:rsid w:val="00FC4478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3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2C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3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626"/>
  </w:style>
  <w:style w:type="paragraph" w:styleId="a5">
    <w:name w:val="footer"/>
    <w:basedOn w:val="a"/>
    <w:link w:val="a6"/>
    <w:uiPriority w:val="99"/>
    <w:unhideWhenUsed/>
    <w:rsid w:val="005C3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626"/>
  </w:style>
  <w:style w:type="paragraph" w:styleId="a7">
    <w:name w:val="Balloon Text"/>
    <w:basedOn w:val="a"/>
    <w:link w:val="a8"/>
    <w:uiPriority w:val="99"/>
    <w:semiHidden/>
    <w:unhideWhenUsed/>
    <w:rsid w:val="00334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4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A02FC"/>
  </w:style>
  <w:style w:type="paragraph" w:styleId="aa">
    <w:name w:val="List Paragraph"/>
    <w:basedOn w:val="a"/>
    <w:uiPriority w:val="34"/>
    <w:qFormat/>
    <w:rsid w:val="00BA5E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BDAE-B93A-4247-A8F3-0F308898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2024-04-08T03:02:00Z</dcterms:created>
  <dcterms:modified xsi:type="dcterms:W3CDTF">2024-04-08T03:02:00Z</dcterms:modified>
</cp:coreProperties>
</file>