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02B6" w14:textId="0045ED97" w:rsidR="006C395A" w:rsidRDefault="006C395A" w:rsidP="006C395A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086270">
        <w:rPr>
          <w:rFonts w:ascii="ＭＳ 明朝" w:hAnsi="ＭＳ 明朝" w:hint="eastAsia"/>
          <w:sz w:val="32"/>
          <w:szCs w:val="32"/>
        </w:rPr>
        <w:t>知事指定薬物として指定する物質</w:t>
      </w:r>
    </w:p>
    <w:p w14:paraId="28907A16" w14:textId="6FF06C9D" w:rsidR="006C395A" w:rsidRPr="006C395A" w:rsidRDefault="006C395A" w:rsidP="006C395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物質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</w:t>
      </w:r>
    </w:p>
    <w:p w14:paraId="49A8677F" w14:textId="65522F7D" w:rsidR="006C395A" w:rsidRPr="006C395A" w:rsidRDefault="006C395A" w:rsidP="006C395A">
      <w:pPr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</w:rPr>
        <w:t>構　造　式</w:t>
      </w:r>
    </w:p>
    <w:p w14:paraId="5C97543E" w14:textId="1205C94E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  <w:r w:rsidRPr="006C395A">
        <w:rPr>
          <w:rFonts w:ascii="ＭＳ 明朝" w:eastAsia="ＭＳ 明朝" w:hAnsi="Courier New" w:cs="Courier New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BD2298A" wp14:editId="508FB6EE">
            <wp:simplePos x="0" y="0"/>
            <wp:positionH relativeFrom="column">
              <wp:posOffset>1769745</wp:posOffset>
            </wp:positionH>
            <wp:positionV relativeFrom="paragraph">
              <wp:posOffset>50165</wp:posOffset>
            </wp:positionV>
            <wp:extent cx="1913890" cy="1752600"/>
            <wp:effectExtent l="0" t="0" r="0" b="0"/>
            <wp:wrapThrough wrapText="bothSides">
              <wp:wrapPolygon edited="0">
                <wp:start x="9890" y="0"/>
                <wp:lineTo x="9675" y="1878"/>
                <wp:lineTo x="8815" y="5870"/>
                <wp:lineTo x="7955" y="7278"/>
                <wp:lineTo x="4515" y="7748"/>
                <wp:lineTo x="2365" y="9157"/>
                <wp:lineTo x="2365" y="11270"/>
                <wp:lineTo x="0" y="11504"/>
                <wp:lineTo x="0" y="13148"/>
                <wp:lineTo x="11610" y="15026"/>
                <wp:lineTo x="11610" y="15965"/>
                <wp:lineTo x="16125" y="18783"/>
                <wp:lineTo x="17415" y="19017"/>
                <wp:lineTo x="20425" y="21365"/>
                <wp:lineTo x="20640" y="21365"/>
                <wp:lineTo x="21285" y="21365"/>
                <wp:lineTo x="21285" y="19252"/>
                <wp:lineTo x="18705" y="18783"/>
                <wp:lineTo x="15265" y="15026"/>
                <wp:lineTo x="15910" y="13383"/>
                <wp:lineTo x="14620" y="11739"/>
                <wp:lineTo x="12900" y="11270"/>
                <wp:lineTo x="9675" y="7513"/>
                <wp:lineTo x="12040" y="4461"/>
                <wp:lineTo x="14190" y="3287"/>
                <wp:lineTo x="13975" y="704"/>
                <wp:lineTo x="10965" y="0"/>
                <wp:lineTo x="9890" y="0"/>
              </wp:wrapPolygon>
            </wp:wrapThrough>
            <wp:docPr id="1" name="図 1" descr="butonitaz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butonitaze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B7F3" w14:textId="14E4365A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55A8AE8E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433D7027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27045798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6CA12A5F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7DE37BA3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1B0B299B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Courier New" w:cs="Courier New"/>
          <w:noProof/>
          <w:szCs w:val="21"/>
        </w:rPr>
      </w:pPr>
    </w:p>
    <w:p w14:paraId="582CAEF7" w14:textId="77777777" w:rsidR="006C395A" w:rsidRPr="006C395A" w:rsidRDefault="006C395A" w:rsidP="006C395A">
      <w:pPr>
        <w:ind w:rightChars="-203" w:right="-426"/>
        <w:jc w:val="left"/>
        <w:rPr>
          <w:rFonts w:ascii="ＭＳ 明朝" w:eastAsia="ＭＳ 明朝" w:hAnsi="ＭＳ 明朝" w:cs="Courier New"/>
          <w:kern w:val="0"/>
          <w:sz w:val="24"/>
          <w:szCs w:val="24"/>
        </w:rPr>
      </w:pPr>
    </w:p>
    <w:p w14:paraId="45411CC9" w14:textId="77777777" w:rsidR="006C395A" w:rsidRPr="006C395A" w:rsidRDefault="006C395A" w:rsidP="006C395A">
      <w:pPr>
        <w:ind w:left="1560" w:rightChars="57" w:right="120" w:hangingChars="650" w:hanging="1560"/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Century" w:eastAsia="ＭＳ 明朝" w:hAnsi="ＭＳ 明朝" w:cs="Times New Roman" w:hint="eastAsia"/>
          <w:kern w:val="0"/>
          <w:sz w:val="24"/>
          <w:szCs w:val="24"/>
        </w:rPr>
        <w:t>薬物の名称　：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２―｛［（４―ブトキシフェニル）メチル］―５―ニトロ―１Ｈ―ベンゾ［ｄ］イミダゾール―１―イル｝―Ｎ，Ｎ―ジエチルエタン―１―アミン及びその塩類</w:t>
      </w:r>
      <w:r w:rsidRPr="006C395A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6DFA29CD" w14:textId="77777777" w:rsidR="006C395A" w:rsidRPr="006C395A" w:rsidRDefault="006C395A" w:rsidP="006C395A">
      <w:pPr>
        <w:ind w:leftChars="-1" w:left="1640" w:rightChars="57" w:right="120" w:hangingChars="684" w:hanging="1642"/>
        <w:rPr>
          <w:rFonts w:ascii="ＭＳ 明朝" w:eastAsia="ＭＳ 明朝" w:hAnsi="ＭＳ 明朝" w:cs="Times New Roman"/>
          <w:sz w:val="24"/>
          <w:szCs w:val="24"/>
        </w:rPr>
      </w:pPr>
    </w:p>
    <w:p w14:paraId="3122950F" w14:textId="5276A308" w:rsidR="006C395A" w:rsidRDefault="006C395A" w:rsidP="006C395A">
      <w:pPr>
        <w:ind w:left="1920" w:hangingChars="800" w:hanging="19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Courier New" w:hint="eastAsia"/>
          <w:kern w:val="0"/>
          <w:sz w:val="24"/>
          <w:szCs w:val="24"/>
        </w:rPr>
        <w:t>通　称　名　：</w:t>
      </w:r>
      <w:r w:rsidRPr="006C395A">
        <w:rPr>
          <w:rFonts w:ascii="游明朝" w:eastAsia="ＭＳ 明朝" w:hAnsi="游明朝" w:cs="Courier New"/>
          <w:sz w:val="24"/>
          <w:szCs w:val="24"/>
        </w:rPr>
        <w:t>Ｂｕｔｏｎｉｔａｚｅｎｅ</w:t>
      </w:r>
      <w:r w:rsidRPr="006C395A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2C593C41" w14:textId="766954FD" w:rsidR="006C395A" w:rsidRDefault="006C395A" w:rsidP="006C395A">
      <w:pPr>
        <w:ind w:left="1920" w:hangingChars="800" w:hanging="1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C1306CA" w14:textId="1B427BDC" w:rsidR="006C395A" w:rsidRPr="006C395A" w:rsidRDefault="006C395A" w:rsidP="006C395A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物質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２</w:t>
      </w:r>
    </w:p>
    <w:p w14:paraId="20F83A7E" w14:textId="77777777" w:rsidR="006C395A" w:rsidRPr="006C395A" w:rsidRDefault="006C395A" w:rsidP="006C395A">
      <w:pPr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</w:rPr>
        <w:t>構　造　式</w:t>
      </w:r>
    </w:p>
    <w:p w14:paraId="138FDAF7" w14:textId="120B56E2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  <w:r w:rsidRPr="006C395A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1312" behindDoc="1" locked="0" layoutInCell="1" allowOverlap="1" wp14:anchorId="3C3017EF" wp14:editId="5C6ACCEF">
            <wp:simplePos x="0" y="0"/>
            <wp:positionH relativeFrom="column">
              <wp:posOffset>1524000</wp:posOffset>
            </wp:positionH>
            <wp:positionV relativeFrom="paragraph">
              <wp:posOffset>147320</wp:posOffset>
            </wp:positionV>
            <wp:extent cx="2516505" cy="979170"/>
            <wp:effectExtent l="0" t="0" r="0" b="0"/>
            <wp:wrapThrough wrapText="bothSides">
              <wp:wrapPolygon edited="0">
                <wp:start x="9974" y="0"/>
                <wp:lineTo x="9811" y="1261"/>
                <wp:lineTo x="9811" y="5883"/>
                <wp:lineTo x="2126" y="7564"/>
                <wp:lineTo x="0" y="8825"/>
                <wp:lineTo x="0" y="15128"/>
                <wp:lineTo x="981" y="20591"/>
                <wp:lineTo x="1308" y="21012"/>
                <wp:lineTo x="2126" y="21012"/>
                <wp:lineTo x="15370" y="21012"/>
                <wp:lineTo x="13081" y="13868"/>
                <wp:lineTo x="21420" y="11767"/>
                <wp:lineTo x="21420" y="7144"/>
                <wp:lineTo x="15534" y="7144"/>
                <wp:lineTo x="15861" y="4623"/>
                <wp:lineTo x="14880" y="3362"/>
                <wp:lineTo x="10955" y="0"/>
                <wp:lineTo x="9974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FF31A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14ADD6DC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6C18620D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7E768C66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18DAD2AF" w14:textId="4DF895EE" w:rsidR="006C395A" w:rsidRDefault="006C395A" w:rsidP="006C395A">
      <w:pPr>
        <w:rPr>
          <w:rFonts w:ascii="ＭＳ 明朝" w:eastAsia="ＭＳ 明朝" w:hAnsi="ＭＳ 明朝" w:cs="Times New Roman"/>
          <w:sz w:val="24"/>
          <w:szCs w:val="24"/>
        </w:rPr>
      </w:pPr>
    </w:p>
    <w:p w14:paraId="549CB7F5" w14:textId="77777777" w:rsidR="006C395A" w:rsidRPr="006C395A" w:rsidRDefault="006C395A" w:rsidP="006C395A">
      <w:pPr>
        <w:rPr>
          <w:rFonts w:ascii="ＭＳ 明朝" w:eastAsia="ＭＳ 明朝" w:hAnsi="ＭＳ 明朝" w:cs="Times New Roman"/>
          <w:sz w:val="24"/>
          <w:szCs w:val="24"/>
        </w:rPr>
      </w:pPr>
    </w:p>
    <w:p w14:paraId="1DD13D7F" w14:textId="77777777" w:rsidR="006C395A" w:rsidRPr="006C395A" w:rsidRDefault="006C395A" w:rsidP="006C395A">
      <w:pPr>
        <w:ind w:left="1642" w:rightChars="-14" w:right="-29" w:hangingChars="684" w:hanging="1642"/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</w:rPr>
        <w:t>薬物の名称　：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１―（ベンゾ［ｄ］［１，３］ジオキソール―５―イル）―２―（プロピルアミノ）ブタン―１―オン及びその塩類</w:t>
      </w:r>
    </w:p>
    <w:p w14:paraId="7F30F445" w14:textId="77777777" w:rsidR="006C395A" w:rsidRPr="006C395A" w:rsidRDefault="006C395A" w:rsidP="006C395A">
      <w:pPr>
        <w:ind w:left="1680" w:rightChars="-203" w:right="-426" w:hangingChars="700" w:hanging="1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14:paraId="583A98FC" w14:textId="77777777" w:rsidR="006C395A" w:rsidRDefault="006C395A" w:rsidP="006C395A">
      <w:pPr>
        <w:ind w:left="1920" w:hangingChars="800" w:hanging="1920"/>
        <w:jc w:val="left"/>
        <w:rPr>
          <w:rFonts w:ascii="游明朝" w:eastAsia="ＭＳ 明朝" w:hAnsi="游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kern w:val="0"/>
          <w:sz w:val="24"/>
          <w:szCs w:val="24"/>
        </w:rPr>
        <w:t>通　称　名　：</w:t>
      </w:r>
      <w:r w:rsidRPr="006C395A">
        <w:rPr>
          <w:rFonts w:ascii="游明朝" w:eastAsia="ＭＳ 明朝" w:hAnsi="游明朝" w:cs="Times New Roman"/>
          <w:sz w:val="24"/>
          <w:szCs w:val="24"/>
        </w:rPr>
        <w:t>Ｎ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―</w:t>
      </w:r>
      <w:r w:rsidRPr="006C395A">
        <w:rPr>
          <w:rFonts w:ascii="游明朝" w:eastAsia="ＭＳ 明朝" w:hAnsi="游明朝" w:cs="Times New Roman"/>
          <w:sz w:val="24"/>
          <w:szCs w:val="24"/>
        </w:rPr>
        <w:t>Ｐｒｏｐｙｌｂｕｔｙｌｏｎｅ、Ｐｕｔｙｌｏｎｅ、</w:t>
      </w:r>
    </w:p>
    <w:p w14:paraId="41EE63C6" w14:textId="0844E550" w:rsidR="006C395A" w:rsidRDefault="006C395A" w:rsidP="000119C0">
      <w:pPr>
        <w:ind w:leftChars="774" w:left="1983" w:hangingChars="149" w:hanging="358"/>
        <w:jc w:val="left"/>
        <w:rPr>
          <w:rFonts w:ascii="游明朝" w:eastAsia="ＭＳ 明朝" w:hAnsi="游明朝" w:cs="Times New Roman"/>
          <w:sz w:val="24"/>
          <w:szCs w:val="24"/>
        </w:rPr>
      </w:pPr>
      <w:r w:rsidRPr="006C395A">
        <w:rPr>
          <w:rFonts w:ascii="游明朝" w:eastAsia="ＭＳ 明朝" w:hAnsi="游明朝" w:cs="Times New Roman"/>
          <w:sz w:val="24"/>
          <w:szCs w:val="24"/>
        </w:rPr>
        <w:t>ｂｋ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―</w:t>
      </w:r>
      <w:r w:rsidRPr="006C395A">
        <w:rPr>
          <w:rFonts w:ascii="游明朝" w:eastAsia="ＭＳ 明朝" w:hAnsi="游明朝" w:cs="Times New Roman"/>
          <w:sz w:val="24"/>
          <w:szCs w:val="24"/>
        </w:rPr>
        <w:t>ＰＢＤＢ</w:t>
      </w:r>
    </w:p>
    <w:p w14:paraId="35C40FDA" w14:textId="3DA0FB68" w:rsidR="006C395A" w:rsidRDefault="006C395A" w:rsidP="006C395A">
      <w:pPr>
        <w:widowControl/>
        <w:jc w:val="left"/>
        <w:rPr>
          <w:rFonts w:ascii="游明朝" w:eastAsia="ＭＳ 明朝" w:hAnsi="游明朝" w:cs="Times New Roman"/>
          <w:sz w:val="24"/>
          <w:szCs w:val="24"/>
        </w:rPr>
      </w:pPr>
      <w:r>
        <w:rPr>
          <w:rFonts w:ascii="游明朝" w:eastAsia="ＭＳ 明朝" w:hAnsi="游明朝" w:cs="Times New Roman"/>
          <w:sz w:val="24"/>
          <w:szCs w:val="24"/>
        </w:rPr>
        <w:br w:type="page"/>
      </w:r>
    </w:p>
    <w:p w14:paraId="0BA86C44" w14:textId="36A9082E" w:rsidR="006C395A" w:rsidRPr="006C395A" w:rsidRDefault="006C395A" w:rsidP="006C395A">
      <w:pPr>
        <w:ind w:rightChars="-203" w:right="-42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  <w:u w:val="single"/>
        </w:rPr>
        <w:lastRenderedPageBreak/>
        <w:t>物質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３</w:t>
      </w:r>
    </w:p>
    <w:p w14:paraId="574E293E" w14:textId="77777777" w:rsidR="006C395A" w:rsidRPr="006C395A" w:rsidRDefault="006C395A" w:rsidP="006C395A">
      <w:pPr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</w:rPr>
        <w:t>構　造　式</w:t>
      </w:r>
    </w:p>
    <w:p w14:paraId="6C9126BB" w14:textId="77777777" w:rsidR="006C395A" w:rsidRPr="006C395A" w:rsidRDefault="000119C0" w:rsidP="006C395A">
      <w:pPr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/>
          <w:noProof/>
        </w:rPr>
        <w:object w:dxaOrig="1440" w:dyaOrig="1440" w14:anchorId="7C6B5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35.65pt;margin-top:10pt;width:138.1pt;height:126.1pt;z-index:251664384">
            <v:imagedata r:id="rId6" o:title=""/>
            <w10:wrap type="square"/>
          </v:shape>
          <o:OLEObject Type="Embed" ProgID="ChemDraw.Document.6.0" ShapeID="_x0000_s1032" DrawAspect="Content" ObjectID="_1768740727" r:id="rId7"/>
        </w:object>
      </w:r>
    </w:p>
    <w:p w14:paraId="1787D3C4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50D3B52F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64DAA1A4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3277FB0D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3FE6FFD5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1BF16D9E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1806F4B5" w14:textId="77777777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</w:p>
    <w:p w14:paraId="6E04A0B4" w14:textId="773BEFDC" w:rsidR="006C395A" w:rsidRPr="006C395A" w:rsidRDefault="006C395A" w:rsidP="006C395A">
      <w:pPr>
        <w:rPr>
          <w:rFonts w:ascii="Century" w:eastAsia="ＭＳ 明朝" w:hAnsi="Century" w:cs="Times New Roman"/>
          <w:noProof/>
        </w:rPr>
      </w:pPr>
      <w:r w:rsidRPr="006C395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E0C9B" wp14:editId="5C2AF669">
                <wp:simplePos x="0" y="0"/>
                <wp:positionH relativeFrom="column">
                  <wp:posOffset>7202805</wp:posOffset>
                </wp:positionH>
                <wp:positionV relativeFrom="paragraph">
                  <wp:posOffset>1350645</wp:posOffset>
                </wp:positionV>
                <wp:extent cx="1209675" cy="468630"/>
                <wp:effectExtent l="11430" t="7620" r="762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E92A" id="正方形/長方形 5" o:spid="_x0000_s1026" style="position:absolute;left:0;text-align:left;margin-left:567.15pt;margin-top:106.35pt;width:95.2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PvRAIAAF0EAAAOAAAAZHJzL2Uyb0RvYy54bWysVM2O0zAQviPxDpbvNG3Zdtuo6WrVpQhp&#10;gZUWHsB1nMTCf4zdpuU94AHgzBlx4HFYibdg7LSlCxeEyMHyeMbj75v5JrOLrVZkI8BLawo66PUp&#10;EYbbUpq6oK9fLR9NKPGBmZIpa0RBd8LTi/nDB7PW5WJoG6tKAQSTGJ+3rqBNCC7PMs8boZnvWScM&#10;OisLmgU0oc5KYC1m1yob9vvjrLVQOrBceI+nV52TzlP+qhI8vKwqLwJRBUVsIa2Q1lVcs/mM5TUw&#10;10i+h8H+AYVm0uCjx1RXLDCyBvlHKi05WG+r0ONWZ7aqJBeJA7IZ9H9jc9swJxIXLI53xzL5/5eW&#10;v9jcAJFlQUeUGKaxRXefP919+Pr928fsx/sv3Y6MYqFa53OMv3U3EKl6d235G0+MXTTM1OISwLaN&#10;YCXCG8T47N6FaHi8Slbtc1viO2wdbKrZtgIdE2I1yDa1ZndsjdgGwvFwMOxPx+eIkaPvbDwZP069&#10;y1h+uO3Ah6fCahI3BQVsfcrONtc+RDQsP4Qk9FbJcimVSgbUq4UCsmEok2X6EgEkeRqmDGkLOh0N&#10;EQdTNQqeB0iP3Avzf5dNy4DSV1IXdNKPXyfGWMEnpkzCDEyqbo/olYlQRRL1ntKhpl1vVrbcYX3B&#10;dirHqcRNY+EdJS0qvKD+7ZqBoEQ9M9ij87PhFImEZEwmUxwPOHWsThzMcExU0IDE03YRuiFaO5B1&#10;g+8MUh2MvcSuVjIVPKLrMO21gBpOfdjPWxySUztF/forzH8CAAD//wMAUEsDBBQABgAIAAAAIQDN&#10;BgWg4QAAAA0BAAAPAAAAZHJzL2Rvd25yZXYueG1sTI/NTsMwEITvSLyDtUhcEHV+SluFOBWq4ACH&#10;Si2oZzdekoC9DrHbhrdne6LHmf00O1MuR2fFEYfQeVKQThIQSLU3HTUKPt5f7hcgQtRktPWECn4x&#10;wLK6vip1YfyJNnjcxkZwCIVCK2hj7AspQ92i02HieyS+ffrB6chyaKQZ9InDnZVZksyk0x3xh1b3&#10;uGqx/t4enILVF+3ytX5dvzV2eLZhgz/+DpW6vRmfHkFEHOM/DOf6XB0q7rT3BzJBWNZpPs2ZVZCl&#10;2RzEGcmzKc/Zs7WYPYCsSnm5ovoDAAD//wMAUEsBAi0AFAAGAAgAAAAhALaDOJL+AAAA4QEAABMA&#10;AAAAAAAAAAAAAAAAAAAAAFtDb250ZW50X1R5cGVzXS54bWxQSwECLQAUAAYACAAAACEAOP0h/9YA&#10;AACUAQAACwAAAAAAAAAAAAAAAAAvAQAAX3JlbHMvLnJlbHNQSwECLQAUAAYACAAAACEAR84D70QC&#10;AABdBAAADgAAAAAAAAAAAAAAAAAuAgAAZHJzL2Uyb0RvYy54bWxQSwECLQAUAAYACAAAACEAzQYF&#10;oOEAAAANAQAADwAAAAAAAAAAAAAAAACeBAAAZHJzL2Rvd25yZXYueG1sUEsFBgAAAAAEAAQA8wAA&#10;AKwFAAAAAA==&#10;" strokecolor="white">
                <v:textbox inset="5.85pt,.7pt,5.85pt,.7pt"/>
              </v:rect>
            </w:pict>
          </mc:Fallback>
        </mc:AlternateContent>
      </w:r>
    </w:p>
    <w:p w14:paraId="42960E81" w14:textId="77777777" w:rsidR="006C395A" w:rsidRPr="006C395A" w:rsidRDefault="006C395A" w:rsidP="006C395A">
      <w:pPr>
        <w:ind w:left="1642" w:rightChars="57" w:right="120" w:hangingChars="684" w:hanging="1642"/>
        <w:rPr>
          <w:rFonts w:ascii="ＭＳ 明朝" w:eastAsia="ＭＳ 明朝" w:hAnsi="ＭＳ 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sz w:val="24"/>
          <w:szCs w:val="24"/>
        </w:rPr>
        <w:t>薬物の名称　：</w:t>
      </w:r>
      <w:r w:rsidRPr="006C395A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（８</w:t>
      </w:r>
      <w:r w:rsidRPr="006C395A">
        <w:rPr>
          <w:rFonts w:ascii="ＭＳ 明朝" w:eastAsia="ＭＳ 明朝" w:hAnsi="ＭＳ 明朝" w:cs="Times New Roman" w:hint="eastAsia"/>
          <w:sz w:val="24"/>
          <w:szCs w:val="24"/>
        </w:rPr>
        <w:t>Ｒ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）―Ｎ―メチル―Ｎ―（プロパン―２―イル）―６―メチル―９，１０―ジデヒドロエルゴリン―８―カルボキシアミド及びその塩類</w:t>
      </w:r>
    </w:p>
    <w:p w14:paraId="11B7411C" w14:textId="77777777" w:rsidR="006C395A" w:rsidRPr="006C395A" w:rsidRDefault="006C395A" w:rsidP="006C395A">
      <w:pPr>
        <w:ind w:rightChars="-203" w:right="-426"/>
        <w:rPr>
          <w:rFonts w:ascii="ＭＳ 明朝" w:eastAsia="ＭＳ 明朝" w:hAnsi="ＭＳ 明朝" w:cs="Times New Roman"/>
          <w:sz w:val="24"/>
          <w:szCs w:val="24"/>
        </w:rPr>
      </w:pPr>
    </w:p>
    <w:p w14:paraId="3E498545" w14:textId="77777777" w:rsidR="006C395A" w:rsidRPr="006C395A" w:rsidRDefault="006C395A" w:rsidP="006C395A">
      <w:pPr>
        <w:spacing w:line="276" w:lineRule="auto"/>
        <w:ind w:left="1" w:rightChars="-203" w:right="-426" w:hanging="1"/>
        <w:rPr>
          <w:rFonts w:ascii="游明朝" w:eastAsia="ＭＳ 明朝" w:hAnsi="游明朝" w:cs="Times New Roman"/>
          <w:sz w:val="24"/>
          <w:szCs w:val="24"/>
        </w:rPr>
      </w:pPr>
      <w:r w:rsidRPr="006C395A">
        <w:rPr>
          <w:rFonts w:ascii="ＭＳ 明朝" w:eastAsia="ＭＳ 明朝" w:hAnsi="ＭＳ 明朝" w:cs="Times New Roman" w:hint="eastAsia"/>
          <w:kern w:val="0"/>
          <w:sz w:val="24"/>
          <w:szCs w:val="24"/>
        </w:rPr>
        <w:t>通　称　名　：</w:t>
      </w:r>
      <w:r w:rsidRPr="006C395A">
        <w:rPr>
          <w:rFonts w:ascii="游明朝" w:eastAsia="ＭＳ 明朝" w:hAnsi="游明朝" w:cs="Times New Roman"/>
          <w:sz w:val="24"/>
          <w:szCs w:val="24"/>
        </w:rPr>
        <w:t>ＭｉＰＬＡ、ＭＩＰＬＡ</w:t>
      </w:r>
      <w:r w:rsidRPr="006C395A">
        <w:rPr>
          <w:rFonts w:ascii="游明朝" w:eastAsia="ＭＳ 明朝" w:hAnsi="游明朝" w:cs="Times New Roman" w:hint="eastAsia"/>
          <w:sz w:val="24"/>
          <w:szCs w:val="24"/>
        </w:rPr>
        <w:t>、</w:t>
      </w:r>
    </w:p>
    <w:p w14:paraId="214EC24A" w14:textId="258A8774" w:rsidR="006C395A" w:rsidRDefault="006C395A" w:rsidP="000119C0">
      <w:pPr>
        <w:ind w:leftChars="809" w:left="1699"/>
        <w:jc w:val="left"/>
        <w:rPr>
          <w:rFonts w:ascii="游明朝" w:eastAsia="ＭＳ 明朝" w:hAnsi="游明朝" w:cs="Times New Roman"/>
          <w:sz w:val="24"/>
          <w:szCs w:val="24"/>
        </w:rPr>
      </w:pPr>
      <w:r w:rsidRPr="006C395A">
        <w:rPr>
          <w:rFonts w:ascii="游明朝" w:eastAsia="ＭＳ 明朝" w:hAnsi="游明朝" w:cs="Times New Roman" w:hint="eastAsia"/>
          <w:kern w:val="0"/>
          <w:sz w:val="24"/>
          <w:szCs w:val="24"/>
        </w:rPr>
        <w:t>Ｎ―Ｍｅｔｈｙｌ―Ｎ―ｉｓｏｐｒｏｐｙｌ　ｌｙｓｅｒｇａｍｉｄｅ</w:t>
      </w:r>
    </w:p>
    <w:sectPr w:rsidR="006C395A" w:rsidSect="006C395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5A"/>
    <w:rsid w:val="000119C0"/>
    <w:rsid w:val="0048573A"/>
    <w:rsid w:val="006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62AB71D0"/>
  <w15:chartTrackingRefBased/>
  <w15:docId w15:val="{394BB160-ADB6-459D-8FAE-401B5AE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5A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dcterms:created xsi:type="dcterms:W3CDTF">2024-02-06T06:53:00Z</dcterms:created>
  <dcterms:modified xsi:type="dcterms:W3CDTF">2024-02-06T07:06:00Z</dcterms:modified>
</cp:coreProperties>
</file>