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6A45" w14:textId="336E53E7" w:rsidR="00450FFE" w:rsidRPr="00B3657A" w:rsidRDefault="00450FFE" w:rsidP="00D77A30">
      <w:pPr>
        <w:ind w:leftChars="300" w:left="630" w:rightChars="300" w:right="630"/>
        <w:rPr>
          <w:rFonts w:ascii="ＭＳ ゴシック" w:eastAsia="ＭＳ ゴシック" w:hAnsi="ＭＳ ゴシック"/>
          <w:sz w:val="24"/>
          <w:szCs w:val="24"/>
        </w:rPr>
      </w:pPr>
      <w:r w:rsidRPr="00B3657A">
        <w:rPr>
          <w:rFonts w:ascii="ＭＳ ゴシック" w:eastAsia="ＭＳ ゴシック" w:hAnsi="ＭＳ ゴシック" w:hint="eastAsia"/>
          <w:sz w:val="24"/>
          <w:szCs w:val="24"/>
        </w:rPr>
        <w:t>「</w:t>
      </w:r>
      <w:r w:rsidR="00D77A30">
        <w:rPr>
          <w:rFonts w:ascii="ＭＳ ゴシック" w:eastAsia="ＭＳ ゴシック" w:hAnsi="ＭＳ ゴシック" w:hint="eastAsia"/>
          <w:sz w:val="24"/>
          <w:szCs w:val="24"/>
        </w:rPr>
        <w:t>第二次</w:t>
      </w:r>
      <w:r w:rsidRPr="00B3657A">
        <w:rPr>
          <w:rFonts w:ascii="ＭＳ ゴシック" w:eastAsia="ＭＳ ゴシック" w:hAnsi="ＭＳ ゴシック" w:hint="eastAsia"/>
          <w:sz w:val="24"/>
          <w:szCs w:val="24"/>
        </w:rPr>
        <w:t>大阪府再犯防止推進計画（</w:t>
      </w:r>
      <w:r w:rsidR="00D77A30">
        <w:rPr>
          <w:rFonts w:ascii="ＭＳ ゴシック" w:eastAsia="ＭＳ ゴシック" w:hAnsi="ＭＳ ゴシック" w:hint="eastAsia"/>
          <w:sz w:val="24"/>
          <w:szCs w:val="24"/>
        </w:rPr>
        <w:t>素</w:t>
      </w:r>
      <w:r w:rsidRPr="00B3657A">
        <w:rPr>
          <w:rFonts w:ascii="ＭＳ ゴシック" w:eastAsia="ＭＳ ゴシック" w:hAnsi="ＭＳ ゴシック" w:hint="eastAsia"/>
          <w:sz w:val="24"/>
          <w:szCs w:val="24"/>
        </w:rPr>
        <w:t>案）」に対する府民意見等とそれに対する大阪府の考え方について</w:t>
      </w:r>
    </w:p>
    <w:p w14:paraId="2C1A868D" w14:textId="77777777" w:rsidR="00450FFE" w:rsidRPr="00B3657A" w:rsidRDefault="00450FFE" w:rsidP="00450FFE">
      <w:pPr>
        <w:rPr>
          <w:rFonts w:ascii="ＭＳ ゴシック" w:eastAsia="ＭＳ ゴシック" w:hAnsi="ＭＳ ゴシック"/>
          <w:sz w:val="22"/>
        </w:rPr>
      </w:pPr>
    </w:p>
    <w:p w14:paraId="10A88C84" w14:textId="18184119" w:rsidR="00450FFE" w:rsidRPr="000C0593" w:rsidRDefault="00450FFE" w:rsidP="00450FFE">
      <w:pPr>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w:t>
      </w:r>
      <w:r w:rsidRPr="000C0593">
        <w:rPr>
          <w:rFonts w:ascii="ＭＳ ゴシック" w:eastAsia="ＭＳ ゴシック" w:hAnsi="ＭＳ ゴシック"/>
          <w:color w:val="000000" w:themeColor="text1"/>
          <w:sz w:val="22"/>
        </w:rPr>
        <w:t xml:space="preserve"> 募集期間 】　令和</w:t>
      </w:r>
      <w:r w:rsidR="00D77A30">
        <w:rPr>
          <w:rFonts w:ascii="ＭＳ ゴシック" w:eastAsia="ＭＳ ゴシック" w:hAnsi="ＭＳ ゴシック" w:hint="eastAsia"/>
          <w:color w:val="000000" w:themeColor="text1"/>
          <w:sz w:val="22"/>
        </w:rPr>
        <w:t>５</w:t>
      </w:r>
      <w:r w:rsidRPr="000C0593">
        <w:rPr>
          <w:rFonts w:ascii="ＭＳ ゴシック" w:eastAsia="ＭＳ ゴシック" w:hAnsi="ＭＳ ゴシック"/>
          <w:color w:val="000000" w:themeColor="text1"/>
          <w:sz w:val="22"/>
        </w:rPr>
        <w:t>年12月</w:t>
      </w:r>
      <w:r w:rsidR="00D77A30">
        <w:rPr>
          <w:rFonts w:ascii="ＭＳ ゴシック" w:eastAsia="ＭＳ ゴシック" w:hAnsi="ＭＳ ゴシック" w:hint="eastAsia"/>
          <w:color w:val="000000" w:themeColor="text1"/>
          <w:sz w:val="22"/>
        </w:rPr>
        <w:t>19</w:t>
      </w:r>
      <w:r w:rsidRPr="000C0593">
        <w:rPr>
          <w:rFonts w:ascii="ＭＳ ゴシック" w:eastAsia="ＭＳ ゴシック" w:hAnsi="ＭＳ ゴシック"/>
          <w:color w:val="000000" w:themeColor="text1"/>
          <w:sz w:val="22"/>
        </w:rPr>
        <w:t>日（</w:t>
      </w:r>
      <w:r w:rsidR="00D77A30">
        <w:rPr>
          <w:rFonts w:ascii="ＭＳ ゴシック" w:eastAsia="ＭＳ ゴシック" w:hAnsi="ＭＳ ゴシック" w:hint="eastAsia"/>
          <w:color w:val="000000" w:themeColor="text1"/>
          <w:sz w:val="22"/>
        </w:rPr>
        <w:t>火</w:t>
      </w:r>
      <w:r w:rsidRPr="000C0593">
        <w:rPr>
          <w:rFonts w:ascii="ＭＳ ゴシック" w:eastAsia="ＭＳ ゴシック" w:hAnsi="ＭＳ ゴシック"/>
          <w:color w:val="000000" w:themeColor="text1"/>
          <w:sz w:val="22"/>
        </w:rPr>
        <w:t>曜日）から令和</w:t>
      </w:r>
      <w:r w:rsidR="00D77A30">
        <w:rPr>
          <w:rFonts w:ascii="ＭＳ ゴシック" w:eastAsia="ＭＳ ゴシック" w:hAnsi="ＭＳ ゴシック" w:hint="eastAsia"/>
          <w:color w:val="000000" w:themeColor="text1"/>
          <w:sz w:val="22"/>
        </w:rPr>
        <w:t>６</w:t>
      </w:r>
      <w:r w:rsidRPr="000C0593">
        <w:rPr>
          <w:rFonts w:ascii="ＭＳ ゴシック" w:eastAsia="ＭＳ ゴシック" w:hAnsi="ＭＳ ゴシック"/>
          <w:color w:val="000000" w:themeColor="text1"/>
          <w:sz w:val="22"/>
        </w:rPr>
        <w:t>年１月</w:t>
      </w:r>
      <w:r w:rsidR="00D77A30">
        <w:rPr>
          <w:rFonts w:ascii="ＭＳ ゴシック" w:eastAsia="ＭＳ ゴシック" w:hAnsi="ＭＳ ゴシック" w:hint="eastAsia"/>
          <w:color w:val="000000" w:themeColor="text1"/>
          <w:sz w:val="22"/>
        </w:rPr>
        <w:t>17</w:t>
      </w:r>
      <w:r>
        <w:rPr>
          <w:rFonts w:ascii="ＭＳ ゴシック" w:eastAsia="ＭＳ ゴシック" w:hAnsi="ＭＳ ゴシック"/>
          <w:color w:val="000000" w:themeColor="text1"/>
          <w:sz w:val="22"/>
        </w:rPr>
        <w:t>日（</w:t>
      </w:r>
      <w:r w:rsidR="00D77A30">
        <w:rPr>
          <w:rFonts w:ascii="ＭＳ ゴシック" w:eastAsia="ＭＳ ゴシック" w:hAnsi="ＭＳ ゴシック" w:hint="eastAsia"/>
          <w:color w:val="000000" w:themeColor="text1"/>
          <w:sz w:val="22"/>
        </w:rPr>
        <w:t>水</w:t>
      </w:r>
      <w:r w:rsidRPr="000C0593">
        <w:rPr>
          <w:rFonts w:ascii="ＭＳ ゴシック" w:eastAsia="ＭＳ ゴシック" w:hAnsi="ＭＳ ゴシック"/>
          <w:color w:val="000000" w:themeColor="text1"/>
          <w:sz w:val="22"/>
        </w:rPr>
        <w:t>曜日）まで</w:t>
      </w:r>
    </w:p>
    <w:p w14:paraId="2D236DC2" w14:textId="77777777" w:rsidR="00450FFE" w:rsidRPr="000C0593" w:rsidRDefault="00450FFE" w:rsidP="00450FFE">
      <w:pPr>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w:t>
      </w:r>
      <w:r w:rsidRPr="000C0593">
        <w:rPr>
          <w:rFonts w:ascii="ＭＳ ゴシック" w:eastAsia="ＭＳ ゴシック" w:hAnsi="ＭＳ ゴシック"/>
          <w:color w:val="000000" w:themeColor="text1"/>
          <w:sz w:val="22"/>
        </w:rPr>
        <w:t xml:space="preserve"> 募集方法 】　</w:t>
      </w:r>
      <w:r w:rsidRPr="000C0593">
        <w:rPr>
          <w:rFonts w:ascii="ＭＳ ゴシック" w:eastAsia="ＭＳ ゴシック" w:hAnsi="ＭＳ ゴシック" w:hint="eastAsia"/>
          <w:color w:val="000000" w:themeColor="text1"/>
          <w:sz w:val="22"/>
        </w:rPr>
        <w:t>インターネット(</w:t>
      </w:r>
      <w:r w:rsidRPr="000C0593">
        <w:rPr>
          <w:rFonts w:ascii="ＭＳ ゴシック" w:eastAsia="ＭＳ ゴシック" w:hAnsi="ＭＳ ゴシック"/>
          <w:color w:val="000000" w:themeColor="text1"/>
          <w:sz w:val="22"/>
        </w:rPr>
        <w:t>電子申請</w:t>
      </w:r>
      <w:r w:rsidRPr="000C0593">
        <w:rPr>
          <w:rFonts w:ascii="ＭＳ ゴシック" w:eastAsia="ＭＳ ゴシック" w:hAnsi="ＭＳ ゴシック" w:hint="eastAsia"/>
          <w:color w:val="000000" w:themeColor="text1"/>
          <w:sz w:val="22"/>
        </w:rPr>
        <w:t>)</w:t>
      </w:r>
      <w:r w:rsidRPr="000C0593">
        <w:rPr>
          <w:rFonts w:ascii="ＭＳ ゴシック" w:eastAsia="ＭＳ ゴシック" w:hAnsi="ＭＳ ゴシック"/>
          <w:color w:val="000000" w:themeColor="text1"/>
          <w:sz w:val="22"/>
        </w:rPr>
        <w:t>、郵便、ファクシミリ</w:t>
      </w:r>
    </w:p>
    <w:p w14:paraId="43368218" w14:textId="0727D516" w:rsidR="00450FFE" w:rsidRPr="000C0593" w:rsidRDefault="00450FFE" w:rsidP="00450FFE">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【意見等の数】　</w:t>
      </w:r>
      <w:r w:rsidR="00FE5AAB">
        <w:rPr>
          <w:rFonts w:ascii="ＭＳ ゴシック" w:eastAsia="ＭＳ ゴシック" w:hAnsi="ＭＳ ゴシック" w:hint="eastAsia"/>
          <w:color w:val="000000" w:themeColor="text1"/>
          <w:sz w:val="22"/>
        </w:rPr>
        <w:t>２</w:t>
      </w:r>
      <w:r>
        <w:rPr>
          <w:rFonts w:ascii="ＭＳ ゴシック" w:eastAsia="ＭＳ ゴシック" w:hAnsi="ＭＳ ゴシック" w:hint="eastAsia"/>
          <w:color w:val="000000" w:themeColor="text1"/>
          <w:sz w:val="22"/>
        </w:rPr>
        <w:t>名から</w:t>
      </w:r>
      <w:r w:rsidR="00FE5AAB">
        <w:rPr>
          <w:rFonts w:ascii="ＭＳ ゴシック" w:eastAsia="ＭＳ ゴシック" w:hAnsi="ＭＳ ゴシック" w:hint="eastAsia"/>
          <w:color w:val="000000" w:themeColor="text1"/>
          <w:sz w:val="22"/>
        </w:rPr>
        <w:t>２</w:t>
      </w:r>
      <w:r w:rsidRPr="000C0593">
        <w:rPr>
          <w:rFonts w:ascii="ＭＳ ゴシック" w:eastAsia="ＭＳ ゴシック" w:hAnsi="ＭＳ ゴシック" w:hint="eastAsia"/>
          <w:color w:val="000000" w:themeColor="text1"/>
          <w:sz w:val="22"/>
        </w:rPr>
        <w:t>件</w:t>
      </w:r>
    </w:p>
    <w:p w14:paraId="1D29ABA9" w14:textId="77777777" w:rsidR="00450FFE" w:rsidRPr="000C0593" w:rsidRDefault="00450FFE" w:rsidP="00450FFE">
      <w:pPr>
        <w:rPr>
          <w:rFonts w:ascii="ＭＳ ゴシック" w:eastAsia="ＭＳ ゴシック" w:hAnsi="ＭＳ ゴシック"/>
          <w:color w:val="000000" w:themeColor="text1"/>
          <w:sz w:val="22"/>
        </w:rPr>
      </w:pPr>
    </w:p>
    <w:p w14:paraId="62AB3D2C" w14:textId="77777777" w:rsidR="00450FFE" w:rsidRPr="000C0593" w:rsidRDefault="00450FFE" w:rsidP="00450FFE">
      <w:pPr>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寄せられたご意見等とそれに対する大阪府の考え方は以下のとおりです。</w:t>
      </w:r>
    </w:p>
    <w:p w14:paraId="5E56A576" w14:textId="0E665BB9" w:rsidR="00450FFE" w:rsidRPr="000C0593" w:rsidRDefault="00450FFE" w:rsidP="00450FFE">
      <w:pPr>
        <w:ind w:left="440" w:hangingChars="200" w:hanging="440"/>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 xml:space="preserve">　※ご意見等は、基本的に原文のまま掲載していますが、趣旨を損なわない範囲で加筆修正を行っています。</w:t>
      </w:r>
    </w:p>
    <w:p w14:paraId="3D168FF6" w14:textId="77777777" w:rsidR="00450FFE" w:rsidRPr="000C0593" w:rsidRDefault="00450FFE" w:rsidP="00450FFE">
      <w:pPr>
        <w:ind w:left="440" w:hangingChars="200" w:hanging="440"/>
        <w:rPr>
          <w:rFonts w:ascii="ＭＳ ゴシック" w:eastAsia="ＭＳ ゴシック" w:hAnsi="ＭＳ ゴシック"/>
          <w:color w:val="000000" w:themeColor="text1"/>
          <w:sz w:val="22"/>
        </w:rPr>
      </w:pPr>
    </w:p>
    <w:tbl>
      <w:tblPr>
        <w:tblStyle w:val="a3"/>
        <w:tblW w:w="10491" w:type="dxa"/>
        <w:tblInd w:w="-431" w:type="dxa"/>
        <w:tblLook w:val="04A0" w:firstRow="1" w:lastRow="0" w:firstColumn="1" w:lastColumn="0" w:noHBand="0" w:noVBand="1"/>
      </w:tblPr>
      <w:tblGrid>
        <w:gridCol w:w="436"/>
        <w:gridCol w:w="1408"/>
        <w:gridCol w:w="3685"/>
        <w:gridCol w:w="4962"/>
      </w:tblGrid>
      <w:tr w:rsidR="00450FFE" w:rsidRPr="000C0593" w14:paraId="19352CC9" w14:textId="77777777" w:rsidTr="0067594A">
        <w:tc>
          <w:tcPr>
            <w:tcW w:w="436" w:type="dxa"/>
            <w:shd w:val="clear" w:color="auto" w:fill="E7E6E6" w:themeFill="background2"/>
          </w:tcPr>
          <w:p w14:paraId="259DA005" w14:textId="77777777" w:rsidR="00450FFE" w:rsidRPr="000C0593" w:rsidRDefault="00450FFE" w:rsidP="00CB6380">
            <w:pPr>
              <w:jc w:val="center"/>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w:t>
            </w:r>
          </w:p>
        </w:tc>
        <w:tc>
          <w:tcPr>
            <w:tcW w:w="1408" w:type="dxa"/>
            <w:shd w:val="clear" w:color="auto" w:fill="E7E6E6" w:themeFill="background2"/>
          </w:tcPr>
          <w:p w14:paraId="2B109684" w14:textId="77777777" w:rsidR="00450FFE" w:rsidRPr="000C0593" w:rsidRDefault="00450FFE" w:rsidP="00CB6380">
            <w:pPr>
              <w:jc w:val="center"/>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項目</w:t>
            </w:r>
          </w:p>
        </w:tc>
        <w:tc>
          <w:tcPr>
            <w:tcW w:w="3685" w:type="dxa"/>
            <w:shd w:val="clear" w:color="auto" w:fill="E7E6E6" w:themeFill="background2"/>
          </w:tcPr>
          <w:p w14:paraId="366B105C" w14:textId="77777777" w:rsidR="00450FFE" w:rsidRPr="000C0593" w:rsidRDefault="00450FFE" w:rsidP="00CB6380">
            <w:pPr>
              <w:jc w:val="center"/>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ご意見等の概要</w:t>
            </w:r>
          </w:p>
        </w:tc>
        <w:tc>
          <w:tcPr>
            <w:tcW w:w="4962" w:type="dxa"/>
            <w:shd w:val="clear" w:color="auto" w:fill="E7E6E6" w:themeFill="background2"/>
          </w:tcPr>
          <w:p w14:paraId="445F5B0F" w14:textId="77777777" w:rsidR="00450FFE" w:rsidRPr="000C0593" w:rsidRDefault="00450FFE" w:rsidP="00CB6380">
            <w:pPr>
              <w:jc w:val="center"/>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大阪府の考え方</w:t>
            </w:r>
          </w:p>
        </w:tc>
      </w:tr>
      <w:tr w:rsidR="00450FFE" w:rsidRPr="000C0593" w14:paraId="120F20BE" w14:textId="77777777" w:rsidTr="0067594A">
        <w:trPr>
          <w:trHeight w:val="1035"/>
        </w:trPr>
        <w:tc>
          <w:tcPr>
            <w:tcW w:w="436" w:type="dxa"/>
            <w:tcBorders>
              <w:top w:val="single" w:sz="4" w:space="0" w:color="auto"/>
              <w:left w:val="single" w:sz="4" w:space="0" w:color="auto"/>
              <w:right w:val="single" w:sz="4" w:space="0" w:color="auto"/>
            </w:tcBorders>
            <w:shd w:val="clear" w:color="auto" w:fill="auto"/>
            <w:vAlign w:val="center"/>
          </w:tcPr>
          <w:p w14:paraId="2803E8CC" w14:textId="77777777" w:rsidR="00450FFE" w:rsidRPr="000C0593" w:rsidRDefault="00450FFE" w:rsidP="00CB6380">
            <w:pPr>
              <w:widowControl/>
              <w:jc w:val="center"/>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１</w:t>
            </w:r>
          </w:p>
        </w:tc>
        <w:tc>
          <w:tcPr>
            <w:tcW w:w="1408" w:type="dxa"/>
            <w:tcBorders>
              <w:top w:val="single" w:sz="4" w:space="0" w:color="auto"/>
              <w:left w:val="nil"/>
              <w:right w:val="single" w:sz="4" w:space="0" w:color="auto"/>
            </w:tcBorders>
            <w:shd w:val="clear" w:color="auto" w:fill="auto"/>
            <w:vAlign w:val="center"/>
          </w:tcPr>
          <w:p w14:paraId="4E91A136" w14:textId="0E6C5EBB" w:rsidR="00450FFE" w:rsidRPr="000C0593" w:rsidRDefault="00FE5AAB" w:rsidP="00CB6380">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第</w:t>
            </w:r>
            <w:r w:rsidR="0067594A">
              <w:rPr>
                <w:rFonts w:ascii="ＭＳ ゴシック" w:eastAsia="ＭＳ ゴシック" w:hAnsi="ＭＳ ゴシック" w:hint="eastAsia"/>
                <w:color w:val="000000" w:themeColor="text1"/>
                <w:sz w:val="22"/>
              </w:rPr>
              <w:t>3</w:t>
            </w:r>
            <w:r>
              <w:rPr>
                <w:rFonts w:ascii="ＭＳ ゴシック" w:eastAsia="ＭＳ ゴシック" w:hAnsi="ＭＳ ゴシック" w:hint="eastAsia"/>
                <w:color w:val="000000" w:themeColor="text1"/>
                <w:sz w:val="22"/>
              </w:rPr>
              <w:t>章</w:t>
            </w:r>
            <w:r w:rsidR="0067594A">
              <w:rPr>
                <w:rFonts w:ascii="ＭＳ ゴシック" w:eastAsia="ＭＳ ゴシック" w:hAnsi="ＭＳ ゴシック" w:hint="eastAsia"/>
                <w:color w:val="000000" w:themeColor="text1"/>
                <w:sz w:val="22"/>
              </w:rPr>
              <w:t>1</w:t>
            </w:r>
            <w:r>
              <w:rPr>
                <w:rFonts w:ascii="ＭＳ ゴシック" w:eastAsia="ＭＳ ゴシック" w:hAnsi="ＭＳ ゴシック" w:hint="eastAsia"/>
                <w:color w:val="000000" w:themeColor="text1"/>
                <w:sz w:val="22"/>
              </w:rPr>
              <w:t>推進体制</w:t>
            </w:r>
          </w:p>
        </w:tc>
        <w:tc>
          <w:tcPr>
            <w:tcW w:w="3685" w:type="dxa"/>
            <w:tcBorders>
              <w:top w:val="single" w:sz="4" w:space="0" w:color="auto"/>
              <w:left w:val="nil"/>
              <w:bottom w:val="single" w:sz="4" w:space="0" w:color="auto"/>
              <w:right w:val="single" w:sz="4" w:space="0" w:color="auto"/>
            </w:tcBorders>
            <w:shd w:val="clear" w:color="auto" w:fill="auto"/>
          </w:tcPr>
          <w:p w14:paraId="7BFAC632" w14:textId="2BB023CC" w:rsidR="0072656C" w:rsidRDefault="0072656C" w:rsidP="0072656C">
            <w:pPr>
              <w:ind w:rightChars="-50" w:right="-105"/>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B07539">
              <w:rPr>
                <w:rFonts w:ascii="ＭＳ ゴシック" w:eastAsia="ＭＳ ゴシック" w:hAnsi="ＭＳ ゴシック" w:hint="eastAsia"/>
                <w:color w:val="000000" w:themeColor="text1"/>
                <w:sz w:val="22"/>
              </w:rPr>
              <w:t>16</w:t>
            </w:r>
            <w:r w:rsidR="00755220" w:rsidRPr="00250705">
              <w:rPr>
                <w:rFonts w:ascii="ＭＳ ゴシック" w:eastAsia="ＭＳ ゴシック" w:hAnsi="ＭＳ ゴシック"/>
                <w:color w:val="000000" w:themeColor="text1"/>
                <w:sz w:val="22"/>
              </w:rPr>
              <w:t>頁</w:t>
            </w:r>
            <w:r w:rsidR="00B07539">
              <w:rPr>
                <w:rFonts w:ascii="ＭＳ ゴシック" w:eastAsia="ＭＳ ゴシック" w:hAnsi="ＭＳ ゴシック" w:hint="eastAsia"/>
                <w:color w:val="000000" w:themeColor="text1"/>
                <w:sz w:val="22"/>
              </w:rPr>
              <w:t>の</w:t>
            </w:r>
            <w:r w:rsidR="001553C2">
              <w:rPr>
                <w:rFonts w:ascii="ＭＳ ゴシック" w:eastAsia="ＭＳ ゴシック" w:hAnsi="ＭＳ ゴシック" w:hint="eastAsia"/>
                <w:color w:val="000000" w:themeColor="text1"/>
                <w:sz w:val="22"/>
              </w:rPr>
              <w:t>高齢者の</w:t>
            </w:r>
            <w:r>
              <w:rPr>
                <w:rFonts w:ascii="ＭＳ ゴシック" w:eastAsia="ＭＳ ゴシック" w:hAnsi="ＭＳ ゴシック" w:hint="eastAsia"/>
                <w:color w:val="000000" w:themeColor="text1"/>
                <w:sz w:val="22"/>
              </w:rPr>
              <w:t>再犯者数</w:t>
            </w:r>
            <w:r w:rsidR="001553C2">
              <w:rPr>
                <w:rFonts w:ascii="ＭＳ ゴシック" w:eastAsia="ＭＳ ゴシック" w:hAnsi="ＭＳ ゴシック" w:hint="eastAsia"/>
                <w:color w:val="000000" w:themeColor="text1"/>
                <w:sz w:val="22"/>
              </w:rPr>
              <w:t>及び</w:t>
            </w:r>
            <w:r>
              <w:rPr>
                <w:rFonts w:ascii="ＭＳ ゴシック" w:eastAsia="ＭＳ ゴシック" w:hAnsi="ＭＳ ゴシック" w:hint="eastAsia"/>
                <w:color w:val="000000" w:themeColor="text1"/>
                <w:sz w:val="22"/>
              </w:rPr>
              <w:t>再犯者率等は</w:t>
            </w:r>
            <w:r w:rsidR="00936F50">
              <w:rPr>
                <w:rFonts w:ascii="ＭＳ ゴシック" w:eastAsia="ＭＳ ゴシック" w:hAnsi="ＭＳ ゴシック" w:hint="eastAsia"/>
                <w:color w:val="000000" w:themeColor="text1"/>
                <w:sz w:val="22"/>
              </w:rPr>
              <w:t>減少しておらず、</w:t>
            </w:r>
            <w:r>
              <w:rPr>
                <w:rFonts w:ascii="ＭＳ ゴシック" w:eastAsia="ＭＳ ゴシック" w:hAnsi="ＭＳ ゴシック" w:hint="eastAsia"/>
                <w:color w:val="000000" w:themeColor="text1"/>
                <w:sz w:val="22"/>
              </w:rPr>
              <w:t>治安的にも大阪の取組体制は全く整っていない</w:t>
            </w:r>
            <w:r w:rsidR="00936F50">
              <w:rPr>
                <w:rFonts w:ascii="ＭＳ ゴシック" w:eastAsia="ＭＳ ゴシック" w:hAnsi="ＭＳ ゴシック" w:hint="eastAsia"/>
                <w:color w:val="000000" w:themeColor="text1"/>
                <w:sz w:val="22"/>
              </w:rPr>
              <w:t>ため</w:t>
            </w:r>
            <w:r>
              <w:rPr>
                <w:rFonts w:ascii="ＭＳ ゴシック" w:eastAsia="ＭＳ ゴシック" w:hAnsi="ＭＳ ゴシック" w:hint="eastAsia"/>
                <w:color w:val="000000" w:themeColor="text1"/>
                <w:sz w:val="22"/>
              </w:rPr>
              <w:t>、43</w:t>
            </w:r>
            <w:r w:rsidR="00F90D57">
              <w:rPr>
                <w:rFonts w:ascii="ＭＳ ゴシック" w:eastAsia="ＭＳ ゴシック" w:hAnsi="ＭＳ ゴシック" w:hint="eastAsia"/>
                <w:color w:val="000000" w:themeColor="text1"/>
                <w:sz w:val="22"/>
              </w:rPr>
              <w:t>頁</w:t>
            </w:r>
            <w:r>
              <w:rPr>
                <w:rFonts w:ascii="ＭＳ ゴシック" w:eastAsia="ＭＳ ゴシック" w:hAnsi="ＭＳ ゴシック" w:hint="eastAsia"/>
                <w:color w:val="000000" w:themeColor="text1"/>
                <w:sz w:val="22"/>
              </w:rPr>
              <w:t>の第３章推進体制等について抜本的に組み</w:t>
            </w:r>
            <w:r w:rsidR="00451553">
              <w:rPr>
                <w:rFonts w:ascii="ＭＳ ゴシック" w:eastAsia="ＭＳ ゴシック" w:hAnsi="ＭＳ ゴシック" w:hint="eastAsia"/>
                <w:color w:val="000000" w:themeColor="text1"/>
                <w:sz w:val="22"/>
              </w:rPr>
              <w:t>直す</w:t>
            </w:r>
            <w:r>
              <w:rPr>
                <w:rFonts w:ascii="ＭＳ ゴシック" w:eastAsia="ＭＳ ゴシック" w:hAnsi="ＭＳ ゴシック" w:hint="eastAsia"/>
                <w:color w:val="000000" w:themeColor="text1"/>
                <w:sz w:val="22"/>
              </w:rPr>
              <w:t>必要がある</w:t>
            </w:r>
            <w:r w:rsidR="00936F50">
              <w:rPr>
                <w:rFonts w:ascii="ＭＳ ゴシック" w:eastAsia="ＭＳ ゴシック" w:hAnsi="ＭＳ ゴシック" w:hint="eastAsia"/>
                <w:color w:val="000000" w:themeColor="text1"/>
                <w:sz w:val="22"/>
              </w:rPr>
              <w:t>のではないか</w:t>
            </w:r>
            <w:r>
              <w:rPr>
                <w:rFonts w:ascii="ＭＳ ゴシック" w:eastAsia="ＭＳ ゴシック" w:hAnsi="ＭＳ ゴシック" w:hint="eastAsia"/>
                <w:color w:val="000000" w:themeColor="text1"/>
                <w:sz w:val="22"/>
              </w:rPr>
              <w:t>。</w:t>
            </w:r>
          </w:p>
          <w:p w14:paraId="43E27340" w14:textId="5E36043B" w:rsidR="00450FFE" w:rsidRPr="000C0593" w:rsidRDefault="00450FFE" w:rsidP="0072656C">
            <w:pPr>
              <w:ind w:rightChars="-50" w:right="-105" w:firstLineChars="100" w:firstLine="220"/>
              <w:jc w:val="left"/>
              <w:rPr>
                <w:rFonts w:ascii="ＭＳ ゴシック" w:eastAsia="ＭＳ ゴシック" w:hAnsi="ＭＳ ゴシック"/>
                <w:color w:val="000000" w:themeColor="text1"/>
                <w:sz w:val="22"/>
              </w:rPr>
            </w:pPr>
          </w:p>
        </w:tc>
        <w:tc>
          <w:tcPr>
            <w:tcW w:w="4962" w:type="dxa"/>
            <w:tcBorders>
              <w:top w:val="single" w:sz="4" w:space="0" w:color="auto"/>
              <w:left w:val="nil"/>
              <w:right w:val="single" w:sz="4" w:space="0" w:color="auto"/>
            </w:tcBorders>
            <w:shd w:val="clear" w:color="auto" w:fill="auto"/>
          </w:tcPr>
          <w:p w14:paraId="1EF9EE2E" w14:textId="2BF74E7A" w:rsidR="001553C2" w:rsidRDefault="001553C2" w:rsidP="004C4F62">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３頁「大阪府再犯防止推進計画の取組と効果検証」に記載しているとおり、</w:t>
            </w:r>
            <w:r w:rsidR="00A64161">
              <w:rPr>
                <w:rFonts w:ascii="ＭＳ ゴシック" w:eastAsia="ＭＳ ゴシック" w:hAnsi="ＭＳ ゴシック" w:hint="eastAsia"/>
                <w:color w:val="000000" w:themeColor="text1"/>
                <w:sz w:val="22"/>
              </w:rPr>
              <w:t>再犯防止に関する取組は</w:t>
            </w:r>
            <w:r w:rsidR="00B42425">
              <w:rPr>
                <w:rFonts w:ascii="ＭＳ ゴシック" w:eastAsia="ＭＳ ゴシック" w:hAnsi="ＭＳ ゴシック" w:hint="eastAsia"/>
                <w:color w:val="000000" w:themeColor="text1"/>
                <w:sz w:val="22"/>
              </w:rPr>
              <w:t>住宅の確保</w:t>
            </w:r>
            <w:r w:rsidR="00ED279A">
              <w:rPr>
                <w:rFonts w:ascii="ＭＳ ゴシック" w:eastAsia="ＭＳ ゴシック" w:hAnsi="ＭＳ ゴシック" w:hint="eastAsia"/>
                <w:color w:val="000000" w:themeColor="text1"/>
                <w:sz w:val="22"/>
              </w:rPr>
              <w:t>及び性犯罪者に対する取組</w:t>
            </w:r>
            <w:r w:rsidR="00B42425">
              <w:rPr>
                <w:rFonts w:ascii="ＭＳ ゴシック" w:eastAsia="ＭＳ ゴシック" w:hAnsi="ＭＳ ゴシック" w:hint="eastAsia"/>
                <w:color w:val="000000" w:themeColor="text1"/>
                <w:sz w:val="22"/>
              </w:rPr>
              <w:t>等で一定の成果が上がってきています。その結果、１頁に記載しているとおり、</w:t>
            </w:r>
            <w:r w:rsidR="00681B21">
              <w:rPr>
                <w:rFonts w:ascii="ＭＳ ゴシック" w:eastAsia="ＭＳ ゴシック" w:hAnsi="ＭＳ ゴシック" w:hint="eastAsia"/>
                <w:color w:val="000000" w:themeColor="text1"/>
                <w:sz w:val="22"/>
              </w:rPr>
              <w:t>大阪府全体</w:t>
            </w:r>
            <w:r w:rsidR="00ED279A">
              <w:rPr>
                <w:rFonts w:ascii="ＭＳ ゴシック" w:eastAsia="ＭＳ ゴシック" w:hAnsi="ＭＳ ゴシック" w:hint="eastAsia"/>
                <w:color w:val="000000" w:themeColor="text1"/>
                <w:sz w:val="22"/>
              </w:rPr>
              <w:t>として</w:t>
            </w:r>
            <w:r w:rsidR="00B42425">
              <w:rPr>
                <w:rFonts w:ascii="ＭＳ ゴシック" w:eastAsia="ＭＳ ゴシック" w:hAnsi="ＭＳ ゴシック" w:hint="eastAsia"/>
                <w:color w:val="000000" w:themeColor="text1"/>
                <w:sz w:val="22"/>
              </w:rPr>
              <w:t>めざす姿</w:t>
            </w:r>
            <w:r w:rsidR="00ED279A">
              <w:rPr>
                <w:rFonts w:ascii="ＭＳ ゴシック" w:eastAsia="ＭＳ ゴシック" w:hAnsi="ＭＳ ゴシック" w:hint="eastAsia"/>
                <w:color w:val="000000" w:themeColor="text1"/>
                <w:sz w:val="22"/>
              </w:rPr>
              <w:t>の</w:t>
            </w:r>
            <w:r w:rsidR="00B42425">
              <w:rPr>
                <w:rFonts w:ascii="ＭＳ ゴシック" w:eastAsia="ＭＳ ゴシック" w:hAnsi="ＭＳ ゴシック" w:hint="eastAsia"/>
                <w:color w:val="000000" w:themeColor="text1"/>
                <w:sz w:val="22"/>
              </w:rPr>
              <w:t>「刑法犯検挙人員に占める再犯者の割合及び新受刑者に占める再入者の割合の抑制」については、概ね達成しているといえます。</w:t>
            </w:r>
          </w:p>
          <w:p w14:paraId="37AF96C3" w14:textId="7936AC70" w:rsidR="000E5A56" w:rsidRDefault="001553C2" w:rsidP="004C4F62">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引き続き</w:t>
            </w:r>
            <w:r w:rsidR="00936F50">
              <w:rPr>
                <w:rFonts w:ascii="ＭＳ ゴシック" w:eastAsia="ＭＳ ゴシック" w:hAnsi="ＭＳ ゴシック" w:hint="eastAsia"/>
                <w:color w:val="000000" w:themeColor="text1"/>
                <w:sz w:val="22"/>
              </w:rPr>
              <w:t>第３章の</w:t>
            </w:r>
            <w:r w:rsidR="008C0D4A">
              <w:rPr>
                <w:rFonts w:ascii="ＭＳ ゴシック" w:eastAsia="ＭＳ ゴシック" w:hAnsi="ＭＳ ゴシック" w:hint="eastAsia"/>
                <w:color w:val="000000" w:themeColor="text1"/>
                <w:sz w:val="22"/>
              </w:rPr>
              <w:t>推進体制に基づいて</w:t>
            </w:r>
            <w:r w:rsidR="00DF6252">
              <w:rPr>
                <w:rFonts w:ascii="ＭＳ ゴシック" w:eastAsia="ＭＳ ゴシック" w:hAnsi="ＭＳ ゴシック" w:hint="eastAsia"/>
                <w:color w:val="000000" w:themeColor="text1"/>
                <w:sz w:val="22"/>
              </w:rPr>
              <w:t>再犯防止の</w:t>
            </w:r>
            <w:r w:rsidR="00936F50">
              <w:rPr>
                <w:rFonts w:ascii="ＭＳ ゴシック" w:eastAsia="ＭＳ ゴシック" w:hAnsi="ＭＳ ゴシック" w:hint="eastAsia"/>
                <w:color w:val="000000" w:themeColor="text1"/>
                <w:sz w:val="22"/>
              </w:rPr>
              <w:t>取組を進めてまいります。</w:t>
            </w:r>
          </w:p>
          <w:p w14:paraId="616C47E6" w14:textId="5B7FEB8C" w:rsidR="004367D7" w:rsidRPr="000C0593" w:rsidRDefault="004367D7" w:rsidP="009A428C">
            <w:pPr>
              <w:ind w:firstLineChars="100" w:firstLine="220"/>
              <w:rPr>
                <w:rFonts w:ascii="ＭＳ ゴシック" w:eastAsia="ＭＳ ゴシック" w:hAnsi="ＭＳ ゴシック"/>
                <w:color w:val="000000" w:themeColor="text1"/>
                <w:sz w:val="22"/>
              </w:rPr>
            </w:pPr>
          </w:p>
        </w:tc>
      </w:tr>
      <w:tr w:rsidR="00450FFE" w:rsidRPr="000C0593" w14:paraId="07049316" w14:textId="77777777" w:rsidTr="0067594A">
        <w:trPr>
          <w:trHeight w:val="818"/>
        </w:trPr>
        <w:tc>
          <w:tcPr>
            <w:tcW w:w="436" w:type="dxa"/>
            <w:tcBorders>
              <w:left w:val="single" w:sz="4" w:space="0" w:color="auto"/>
              <w:bottom w:val="single" w:sz="4" w:space="0" w:color="auto"/>
              <w:right w:val="single" w:sz="4" w:space="0" w:color="auto"/>
            </w:tcBorders>
            <w:shd w:val="clear" w:color="auto" w:fill="auto"/>
            <w:vAlign w:val="center"/>
          </w:tcPr>
          <w:p w14:paraId="6967D8DC" w14:textId="77777777" w:rsidR="00450FFE" w:rsidRPr="000C0593" w:rsidRDefault="00450FFE" w:rsidP="00CB6380">
            <w:pPr>
              <w:widowControl/>
              <w:jc w:val="center"/>
              <w:rPr>
                <w:rFonts w:ascii="ＭＳ ゴシック" w:eastAsia="ＭＳ ゴシック" w:hAnsi="ＭＳ ゴシック"/>
                <w:color w:val="000000" w:themeColor="text1"/>
                <w:sz w:val="22"/>
              </w:rPr>
            </w:pPr>
            <w:r w:rsidRPr="000C0593">
              <w:rPr>
                <w:rFonts w:ascii="ＭＳ ゴシック" w:eastAsia="ＭＳ ゴシック" w:hAnsi="ＭＳ ゴシック" w:hint="eastAsia"/>
                <w:color w:val="000000" w:themeColor="text1"/>
                <w:sz w:val="22"/>
              </w:rPr>
              <w:t>２</w:t>
            </w:r>
          </w:p>
        </w:tc>
        <w:tc>
          <w:tcPr>
            <w:tcW w:w="1408" w:type="dxa"/>
            <w:tcBorders>
              <w:left w:val="nil"/>
              <w:bottom w:val="single" w:sz="4" w:space="0" w:color="auto"/>
              <w:right w:val="single" w:sz="4" w:space="0" w:color="auto"/>
            </w:tcBorders>
            <w:shd w:val="clear" w:color="auto" w:fill="auto"/>
            <w:vAlign w:val="center"/>
          </w:tcPr>
          <w:p w14:paraId="54367CB9" w14:textId="40763E89" w:rsidR="00450FFE" w:rsidRDefault="00FE5AAB" w:rsidP="00CB6380">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第</w:t>
            </w:r>
            <w:r w:rsidR="0067594A">
              <w:rPr>
                <w:rFonts w:ascii="ＭＳ ゴシック" w:eastAsia="ＭＳ ゴシック" w:hAnsi="ＭＳ ゴシック" w:hint="eastAsia"/>
                <w:color w:val="000000" w:themeColor="text1"/>
                <w:sz w:val="22"/>
              </w:rPr>
              <w:t>2</w:t>
            </w:r>
            <w:r>
              <w:rPr>
                <w:rFonts w:ascii="ＭＳ ゴシック" w:eastAsia="ＭＳ ゴシック" w:hAnsi="ＭＳ ゴシック" w:hint="eastAsia"/>
                <w:color w:val="000000" w:themeColor="text1"/>
                <w:sz w:val="22"/>
              </w:rPr>
              <w:t>章</w:t>
            </w:r>
            <w:r w:rsidR="0067594A">
              <w:rPr>
                <w:rFonts w:ascii="ＭＳ ゴシック" w:eastAsia="ＭＳ ゴシック" w:hAnsi="ＭＳ ゴシック" w:hint="eastAsia"/>
                <w:color w:val="000000" w:themeColor="text1"/>
                <w:sz w:val="22"/>
              </w:rPr>
              <w:t>2(2)</w:t>
            </w:r>
            <w:r>
              <w:rPr>
                <w:rFonts w:ascii="ＭＳ ゴシック" w:eastAsia="ＭＳ ゴシック" w:hAnsi="ＭＳ ゴシック" w:hint="eastAsia"/>
                <w:color w:val="000000" w:themeColor="text1"/>
                <w:sz w:val="22"/>
              </w:rPr>
              <w:t>薬物依存症者のための取組</w:t>
            </w:r>
          </w:p>
          <w:p w14:paraId="5CCBABB1" w14:textId="77777777" w:rsidR="00FE5AAB" w:rsidRDefault="00FE5AAB" w:rsidP="00CB6380">
            <w:pPr>
              <w:jc w:val="center"/>
              <w:rPr>
                <w:rFonts w:ascii="ＭＳ ゴシック" w:eastAsia="ＭＳ ゴシック" w:hAnsi="ＭＳ ゴシック"/>
                <w:color w:val="000000" w:themeColor="text1"/>
                <w:sz w:val="22"/>
              </w:rPr>
            </w:pPr>
          </w:p>
          <w:p w14:paraId="4FF766D5" w14:textId="7DE03005" w:rsidR="00FE5AAB" w:rsidRPr="000C0593" w:rsidRDefault="00FE5AAB" w:rsidP="00CB6380">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＜参考資料＞用語集</w:t>
            </w:r>
          </w:p>
        </w:tc>
        <w:tc>
          <w:tcPr>
            <w:tcW w:w="3685" w:type="dxa"/>
            <w:tcBorders>
              <w:top w:val="single" w:sz="4" w:space="0" w:color="auto"/>
              <w:left w:val="nil"/>
              <w:bottom w:val="single" w:sz="4" w:space="0" w:color="auto"/>
              <w:right w:val="single" w:sz="4" w:space="0" w:color="auto"/>
            </w:tcBorders>
            <w:shd w:val="clear" w:color="auto" w:fill="auto"/>
          </w:tcPr>
          <w:p w14:paraId="4270CAA1" w14:textId="220B35A4" w:rsidR="00B23FFF" w:rsidRDefault="00250705" w:rsidP="00C2518E">
            <w:pPr>
              <w:ind w:rightChars="-50" w:right="-105" w:firstLineChars="100" w:firstLine="220"/>
              <w:jc w:val="left"/>
              <w:rPr>
                <w:rFonts w:ascii="ＭＳ ゴシック" w:eastAsia="ＭＳ ゴシック" w:hAnsi="ＭＳ ゴシック"/>
                <w:color w:val="000000" w:themeColor="text1"/>
                <w:sz w:val="22"/>
              </w:rPr>
            </w:pPr>
            <w:r w:rsidRPr="00250705">
              <w:rPr>
                <w:rFonts w:ascii="ＭＳ ゴシック" w:eastAsia="ＭＳ ゴシック" w:hAnsi="ＭＳ ゴシック"/>
                <w:color w:val="000000" w:themeColor="text1"/>
                <w:sz w:val="22"/>
              </w:rPr>
              <w:t>22頁</w:t>
            </w:r>
            <w:r w:rsidR="00451553">
              <w:rPr>
                <w:rFonts w:ascii="ＭＳ ゴシック" w:eastAsia="ＭＳ ゴシック" w:hAnsi="ＭＳ ゴシック" w:hint="eastAsia"/>
                <w:color w:val="000000" w:themeColor="text1"/>
                <w:sz w:val="22"/>
              </w:rPr>
              <w:t>に</w:t>
            </w:r>
            <w:r w:rsidRPr="00250705">
              <w:rPr>
                <w:rFonts w:ascii="ＭＳ ゴシック" w:eastAsia="ＭＳ ゴシック" w:hAnsi="ＭＳ ゴシック"/>
                <w:color w:val="000000" w:themeColor="text1"/>
                <w:sz w:val="22"/>
              </w:rPr>
              <w:t>「禁煙支援」を加え</w:t>
            </w:r>
            <w:r w:rsidR="00936F50">
              <w:rPr>
                <w:rFonts w:ascii="ＭＳ ゴシック" w:eastAsia="ＭＳ ゴシック" w:hAnsi="ＭＳ ゴシック" w:hint="eastAsia"/>
                <w:color w:val="000000" w:themeColor="text1"/>
                <w:sz w:val="22"/>
              </w:rPr>
              <w:t>ること</w:t>
            </w:r>
            <w:r w:rsidRPr="00250705">
              <w:rPr>
                <w:rFonts w:ascii="ＭＳ ゴシック" w:eastAsia="ＭＳ ゴシック" w:hAnsi="ＭＳ ゴシック"/>
                <w:color w:val="000000" w:themeColor="text1"/>
                <w:sz w:val="22"/>
              </w:rPr>
              <w:t>。受刑者の喫煙率は非常に高</w:t>
            </w:r>
            <w:r w:rsidR="00936F50">
              <w:rPr>
                <w:rFonts w:ascii="ＭＳ ゴシック" w:eastAsia="ＭＳ ゴシック" w:hAnsi="ＭＳ ゴシック" w:hint="eastAsia"/>
                <w:color w:val="000000" w:themeColor="text1"/>
                <w:sz w:val="22"/>
              </w:rPr>
              <w:t>く、</w:t>
            </w:r>
            <w:r w:rsidRPr="00250705">
              <w:rPr>
                <w:rFonts w:ascii="ＭＳ ゴシック" w:eastAsia="ＭＳ ゴシック" w:hAnsi="ＭＳ ゴシック"/>
                <w:color w:val="000000" w:themeColor="text1"/>
                <w:sz w:val="22"/>
              </w:rPr>
              <w:t>タバコは他の薬物のゲートウェイドラッグで</w:t>
            </w:r>
            <w:r w:rsidR="00936F50">
              <w:rPr>
                <w:rFonts w:ascii="ＭＳ ゴシック" w:eastAsia="ＭＳ ゴシック" w:hAnsi="ＭＳ ゴシック" w:hint="eastAsia"/>
                <w:color w:val="000000" w:themeColor="text1"/>
                <w:sz w:val="22"/>
              </w:rPr>
              <w:t>ある</w:t>
            </w:r>
            <w:r w:rsidRPr="00250705">
              <w:rPr>
                <w:rFonts w:ascii="ＭＳ ゴシック" w:eastAsia="ＭＳ ゴシック" w:hAnsi="ＭＳ ゴシック"/>
                <w:color w:val="000000" w:themeColor="text1"/>
                <w:sz w:val="22"/>
              </w:rPr>
              <w:t>。</w:t>
            </w:r>
          </w:p>
          <w:p w14:paraId="6130DD55" w14:textId="4EAEC80A" w:rsidR="00450FFE" w:rsidRPr="000C0593" w:rsidRDefault="00250705" w:rsidP="00C2518E">
            <w:pPr>
              <w:ind w:rightChars="-50" w:right="-105" w:firstLineChars="100" w:firstLine="220"/>
              <w:jc w:val="left"/>
              <w:rPr>
                <w:rFonts w:ascii="ＭＳ ゴシック" w:eastAsia="ＭＳ ゴシック" w:hAnsi="ＭＳ ゴシック"/>
                <w:color w:val="000000" w:themeColor="text1"/>
                <w:sz w:val="22"/>
              </w:rPr>
            </w:pPr>
            <w:r w:rsidRPr="00250705">
              <w:rPr>
                <w:rFonts w:ascii="ＭＳ ゴシック" w:eastAsia="ＭＳ ゴシック" w:hAnsi="ＭＳ ゴシック"/>
                <w:color w:val="000000" w:themeColor="text1"/>
                <w:sz w:val="22"/>
              </w:rPr>
              <w:t>48頁「アディクション」の解説に「タバコ」も加え</w:t>
            </w:r>
            <w:r w:rsidR="00936F50">
              <w:rPr>
                <w:rFonts w:ascii="ＭＳ ゴシック" w:eastAsia="ＭＳ ゴシック" w:hAnsi="ＭＳ ゴシック" w:hint="eastAsia"/>
                <w:color w:val="000000" w:themeColor="text1"/>
                <w:sz w:val="22"/>
              </w:rPr>
              <w:t>ること</w:t>
            </w:r>
            <w:r w:rsidRPr="00250705">
              <w:rPr>
                <w:rFonts w:ascii="ＭＳ ゴシック" w:eastAsia="ＭＳ ゴシック" w:hAnsi="ＭＳ ゴシック"/>
                <w:color w:val="000000" w:themeColor="text1"/>
                <w:sz w:val="22"/>
              </w:rPr>
              <w:t>。</w:t>
            </w:r>
          </w:p>
        </w:tc>
        <w:tc>
          <w:tcPr>
            <w:tcW w:w="4962" w:type="dxa"/>
            <w:tcBorders>
              <w:left w:val="nil"/>
              <w:bottom w:val="single" w:sz="4" w:space="0" w:color="auto"/>
              <w:right w:val="single" w:sz="4" w:space="0" w:color="auto"/>
            </w:tcBorders>
            <w:shd w:val="clear" w:color="auto" w:fill="auto"/>
          </w:tcPr>
          <w:p w14:paraId="42A751FC" w14:textId="7F3B23B1" w:rsidR="00450FFE" w:rsidRDefault="00682F08" w:rsidP="00CB6380">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9D24F8">
              <w:rPr>
                <w:rFonts w:ascii="ＭＳ ゴシック" w:eastAsia="ＭＳ ゴシック" w:hAnsi="ＭＳ ゴシック" w:hint="eastAsia"/>
                <w:color w:val="000000" w:themeColor="text1"/>
                <w:sz w:val="22"/>
              </w:rPr>
              <w:t>22頁は薬物依存症</w:t>
            </w:r>
            <w:r w:rsidR="00306A89">
              <w:rPr>
                <w:rFonts w:ascii="ＭＳ ゴシック" w:eastAsia="ＭＳ ゴシック" w:hAnsi="ＭＳ ゴシック" w:hint="eastAsia"/>
                <w:color w:val="000000" w:themeColor="text1"/>
                <w:sz w:val="22"/>
              </w:rPr>
              <w:t>者</w:t>
            </w:r>
            <w:r w:rsidR="009D24F8">
              <w:rPr>
                <w:rFonts w:ascii="ＭＳ ゴシック" w:eastAsia="ＭＳ ゴシック" w:hAnsi="ＭＳ ゴシック" w:hint="eastAsia"/>
                <w:color w:val="000000" w:themeColor="text1"/>
                <w:sz w:val="22"/>
              </w:rPr>
              <w:t>に対する取組を記載して</w:t>
            </w:r>
            <w:r w:rsidR="003F28B3">
              <w:rPr>
                <w:rFonts w:ascii="ＭＳ ゴシック" w:eastAsia="ＭＳ ゴシック" w:hAnsi="ＭＳ ゴシック" w:hint="eastAsia"/>
                <w:color w:val="000000" w:themeColor="text1"/>
                <w:sz w:val="22"/>
              </w:rPr>
              <w:t>おり</w:t>
            </w:r>
            <w:r w:rsidR="009D24F8">
              <w:rPr>
                <w:rFonts w:ascii="ＭＳ ゴシック" w:eastAsia="ＭＳ ゴシック" w:hAnsi="ＭＳ ゴシック" w:hint="eastAsia"/>
                <w:color w:val="000000" w:themeColor="text1"/>
                <w:sz w:val="22"/>
              </w:rPr>
              <w:t>ます。喫煙経験と再度犯罪を行った者の因果関係</w:t>
            </w:r>
            <w:r w:rsidR="00936F50">
              <w:rPr>
                <w:rFonts w:ascii="ＭＳ ゴシック" w:eastAsia="ＭＳ ゴシック" w:hAnsi="ＭＳ ゴシック" w:hint="eastAsia"/>
                <w:color w:val="000000" w:themeColor="text1"/>
                <w:sz w:val="22"/>
              </w:rPr>
              <w:t>については</w:t>
            </w:r>
            <w:r w:rsidR="00455E92">
              <w:rPr>
                <w:rFonts w:ascii="ＭＳ ゴシック" w:eastAsia="ＭＳ ゴシック" w:hAnsi="ＭＳ ゴシック" w:hint="eastAsia"/>
                <w:color w:val="000000" w:themeColor="text1"/>
                <w:sz w:val="22"/>
              </w:rPr>
              <w:t>明らかで</w:t>
            </w:r>
            <w:r w:rsidR="00451553">
              <w:rPr>
                <w:rFonts w:ascii="ＭＳ ゴシック" w:eastAsia="ＭＳ ゴシック" w:hAnsi="ＭＳ ゴシック" w:hint="eastAsia"/>
                <w:color w:val="000000" w:themeColor="text1"/>
                <w:sz w:val="22"/>
              </w:rPr>
              <w:t>ないため、タバコについては記載して</w:t>
            </w:r>
            <w:r w:rsidR="003F28B3">
              <w:rPr>
                <w:rFonts w:ascii="ＭＳ ゴシック" w:eastAsia="ＭＳ ゴシック" w:hAnsi="ＭＳ ゴシック" w:hint="eastAsia"/>
                <w:color w:val="000000" w:themeColor="text1"/>
                <w:sz w:val="22"/>
              </w:rPr>
              <w:t>おり</w:t>
            </w:r>
            <w:r w:rsidR="00451553">
              <w:rPr>
                <w:rFonts w:ascii="ＭＳ ゴシック" w:eastAsia="ＭＳ ゴシック" w:hAnsi="ＭＳ ゴシック" w:hint="eastAsia"/>
                <w:color w:val="000000" w:themeColor="text1"/>
                <w:sz w:val="22"/>
              </w:rPr>
              <w:t>ません</w:t>
            </w:r>
            <w:r w:rsidR="00936F50">
              <w:rPr>
                <w:rFonts w:ascii="ＭＳ ゴシック" w:eastAsia="ＭＳ ゴシック" w:hAnsi="ＭＳ ゴシック" w:hint="eastAsia"/>
                <w:color w:val="000000" w:themeColor="text1"/>
                <w:sz w:val="22"/>
              </w:rPr>
              <w:t>。</w:t>
            </w:r>
          </w:p>
          <w:p w14:paraId="1FC65427" w14:textId="1AD536FD" w:rsidR="0067594A" w:rsidRDefault="00FE5AAB" w:rsidP="0067594A">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48頁は</w:t>
            </w:r>
            <w:r w:rsidR="00ED279A" w:rsidRPr="00ED279A">
              <w:rPr>
                <w:rFonts w:ascii="ＭＳ ゴシック" w:eastAsia="ＭＳ ゴシック" w:hAnsi="ＭＳ ゴシック" w:hint="eastAsia"/>
                <w:color w:val="000000" w:themeColor="text1"/>
                <w:sz w:val="22"/>
              </w:rPr>
              <w:t>文中の「</w:t>
            </w:r>
            <w:r w:rsidR="00440AB8">
              <w:rPr>
                <w:rFonts w:ascii="ＭＳ ゴシック" w:eastAsia="ＭＳ ゴシック" w:hAnsi="ＭＳ ゴシック" w:hint="eastAsia"/>
                <w:color w:val="000000" w:themeColor="text1"/>
                <w:sz w:val="22"/>
              </w:rPr>
              <w:t>アルコールや</w:t>
            </w:r>
            <w:r w:rsidR="00ED279A" w:rsidRPr="00ED279A">
              <w:rPr>
                <w:rFonts w:ascii="ＭＳ ゴシック" w:eastAsia="ＭＳ ゴシック" w:hAnsi="ＭＳ ゴシック" w:hint="eastAsia"/>
                <w:color w:val="000000" w:themeColor="text1"/>
                <w:sz w:val="22"/>
              </w:rPr>
              <w:t>各種薬物等」にタバコが含まれています。</w:t>
            </w:r>
          </w:p>
          <w:p w14:paraId="2AA7EB8F" w14:textId="1B643A1E" w:rsidR="00FE5AAB" w:rsidRPr="006D2573" w:rsidRDefault="00FE5AAB" w:rsidP="00DB56CF">
            <w:pPr>
              <w:ind w:firstLineChars="100" w:firstLine="220"/>
              <w:rPr>
                <w:rFonts w:ascii="ＭＳ ゴシック" w:eastAsia="ＭＳ ゴシック" w:hAnsi="ＭＳ ゴシック"/>
                <w:color w:val="000000" w:themeColor="text1"/>
                <w:sz w:val="22"/>
              </w:rPr>
            </w:pPr>
          </w:p>
        </w:tc>
      </w:tr>
    </w:tbl>
    <w:p w14:paraId="7530953B" w14:textId="77777777" w:rsidR="00450FFE" w:rsidRPr="004F3D36" w:rsidRDefault="00450FFE" w:rsidP="00450FFE">
      <w:pPr>
        <w:rPr>
          <w:rFonts w:ascii="ＭＳ ゴシック" w:eastAsia="ＭＳ ゴシック" w:hAnsi="ＭＳ ゴシック"/>
          <w:sz w:val="22"/>
        </w:rPr>
      </w:pPr>
    </w:p>
    <w:p w14:paraId="6F5B5119" w14:textId="77777777" w:rsidR="004C7AA9" w:rsidRDefault="004C7AA9"/>
    <w:sectPr w:rsidR="004C7AA9" w:rsidSect="00906DDA">
      <w:pgSz w:w="11906" w:h="16838" w:code="9"/>
      <w:pgMar w:top="1304" w:right="1418" w:bottom="130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E2DE" w14:textId="77777777" w:rsidR="00643C3F" w:rsidRDefault="00643C3F">
      <w:r>
        <w:separator/>
      </w:r>
    </w:p>
  </w:endnote>
  <w:endnote w:type="continuationSeparator" w:id="0">
    <w:p w14:paraId="48C04461" w14:textId="77777777" w:rsidR="00643C3F" w:rsidRDefault="0064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9707" w14:textId="77777777" w:rsidR="00643C3F" w:rsidRDefault="00643C3F">
      <w:r>
        <w:separator/>
      </w:r>
    </w:p>
  </w:footnote>
  <w:footnote w:type="continuationSeparator" w:id="0">
    <w:p w14:paraId="60E62C69" w14:textId="77777777" w:rsidR="00643C3F" w:rsidRDefault="00643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FE"/>
    <w:rsid w:val="00014918"/>
    <w:rsid w:val="000E5A56"/>
    <w:rsid w:val="001553C2"/>
    <w:rsid w:val="002363F1"/>
    <w:rsid w:val="00250705"/>
    <w:rsid w:val="00302D02"/>
    <w:rsid w:val="00306A89"/>
    <w:rsid w:val="003A055B"/>
    <w:rsid w:val="003F28B3"/>
    <w:rsid w:val="003F5A5E"/>
    <w:rsid w:val="004367D7"/>
    <w:rsid w:val="00440AB8"/>
    <w:rsid w:val="00450FFE"/>
    <w:rsid w:val="00451553"/>
    <w:rsid w:val="00455E92"/>
    <w:rsid w:val="004B683B"/>
    <w:rsid w:val="004C4F62"/>
    <w:rsid w:val="004C7AA9"/>
    <w:rsid w:val="004D7A18"/>
    <w:rsid w:val="005279CD"/>
    <w:rsid w:val="00597143"/>
    <w:rsid w:val="006432E3"/>
    <w:rsid w:val="00643C3F"/>
    <w:rsid w:val="0067594A"/>
    <w:rsid w:val="00681B21"/>
    <w:rsid w:val="00682F08"/>
    <w:rsid w:val="006A4876"/>
    <w:rsid w:val="006B5DCB"/>
    <w:rsid w:val="006D2573"/>
    <w:rsid w:val="0072656C"/>
    <w:rsid w:val="007306B2"/>
    <w:rsid w:val="00755220"/>
    <w:rsid w:val="0085438F"/>
    <w:rsid w:val="008903DE"/>
    <w:rsid w:val="008C0D4A"/>
    <w:rsid w:val="00902C7A"/>
    <w:rsid w:val="00936F50"/>
    <w:rsid w:val="009A428C"/>
    <w:rsid w:val="009C53C0"/>
    <w:rsid w:val="009D24F8"/>
    <w:rsid w:val="009F5655"/>
    <w:rsid w:val="00A64161"/>
    <w:rsid w:val="00AE1EBF"/>
    <w:rsid w:val="00B07539"/>
    <w:rsid w:val="00B23FFF"/>
    <w:rsid w:val="00B42425"/>
    <w:rsid w:val="00B5590B"/>
    <w:rsid w:val="00B5682B"/>
    <w:rsid w:val="00B80137"/>
    <w:rsid w:val="00C2518E"/>
    <w:rsid w:val="00CD1CC8"/>
    <w:rsid w:val="00CE6110"/>
    <w:rsid w:val="00D77A30"/>
    <w:rsid w:val="00D80EBB"/>
    <w:rsid w:val="00DB56CF"/>
    <w:rsid w:val="00DF6252"/>
    <w:rsid w:val="00E44890"/>
    <w:rsid w:val="00ED279A"/>
    <w:rsid w:val="00F66065"/>
    <w:rsid w:val="00F90D57"/>
    <w:rsid w:val="00FC49B0"/>
    <w:rsid w:val="00FE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BC01A1"/>
  <w15:chartTrackingRefBased/>
  <w15:docId w15:val="{A02DE85A-E4B4-4FA4-B50C-E260CBD5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FFE"/>
    <w:pPr>
      <w:tabs>
        <w:tab w:val="center" w:pos="4252"/>
        <w:tab w:val="right" w:pos="8504"/>
      </w:tabs>
      <w:snapToGrid w:val="0"/>
    </w:pPr>
  </w:style>
  <w:style w:type="character" w:customStyle="1" w:styleId="a5">
    <w:name w:val="ヘッダー (文字)"/>
    <w:basedOn w:val="a0"/>
    <w:link w:val="a4"/>
    <w:uiPriority w:val="99"/>
    <w:rsid w:val="00450FFE"/>
  </w:style>
  <w:style w:type="paragraph" w:styleId="a6">
    <w:name w:val="footer"/>
    <w:basedOn w:val="a"/>
    <w:link w:val="a7"/>
    <w:uiPriority w:val="99"/>
    <w:unhideWhenUsed/>
    <w:rsid w:val="00450FFE"/>
    <w:pPr>
      <w:tabs>
        <w:tab w:val="center" w:pos="4252"/>
        <w:tab w:val="right" w:pos="8504"/>
      </w:tabs>
      <w:snapToGrid w:val="0"/>
    </w:pPr>
  </w:style>
  <w:style w:type="character" w:customStyle="1" w:styleId="a7">
    <w:name w:val="フッター (文字)"/>
    <w:basedOn w:val="a0"/>
    <w:link w:val="a6"/>
    <w:uiPriority w:val="99"/>
    <w:rsid w:val="0045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118</Words>
  <Characters>674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2024-01-25T08:04:00Z</cp:lastPrinted>
  <dcterms:created xsi:type="dcterms:W3CDTF">2024-01-23T09:15:00Z</dcterms:created>
  <dcterms:modified xsi:type="dcterms:W3CDTF">2024-01-25T08:16:00Z</dcterms:modified>
</cp:coreProperties>
</file>