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sz w:val="44"/>
          <w:szCs w:val="44"/>
        </w:rPr>
        <w:t>次期</w:t>
      </w:r>
      <w:r w:rsidRPr="00A33317">
        <w:rPr>
          <w:rFonts w:ascii="HGSｺﾞｼｯｸE" w:eastAsia="HGSｺﾞｼｯｸE" w:hAnsi="HGSｺﾞｼｯｸE" w:cs="Times New Roman" w:hint="eastAsia"/>
          <w:sz w:val="44"/>
          <w:szCs w:val="44"/>
        </w:rPr>
        <w:t>大阪府国民健康保険運営方針</w:t>
      </w:r>
      <w:r>
        <w:rPr>
          <w:rFonts w:ascii="HGSｺﾞｼｯｸE" w:eastAsia="HGSｺﾞｼｯｸE" w:hAnsi="HGSｺﾞｼｯｸE" w:cs="Times New Roman" w:hint="eastAsia"/>
          <w:sz w:val="44"/>
          <w:szCs w:val="44"/>
        </w:rPr>
        <w:t>（素案）</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color w:val="000000"/>
          <w:sz w:val="44"/>
          <w:szCs w:val="44"/>
        </w:rPr>
        <w:t>令和５</w:t>
      </w:r>
      <w:r w:rsidRPr="00A33317">
        <w:rPr>
          <w:rFonts w:ascii="HGSｺﾞｼｯｸE" w:eastAsia="HGSｺﾞｼｯｸE" w:hAnsi="HGSｺﾞｼｯｸE" w:cs="Times New Roman" w:hint="eastAsia"/>
          <w:color w:val="000000"/>
          <w:sz w:val="44"/>
          <w:szCs w:val="44"/>
        </w:rPr>
        <w:t>年</w:t>
      </w:r>
      <w:r w:rsidR="00D44ECC">
        <w:rPr>
          <w:rFonts w:ascii="HGSｺﾞｼｯｸE" w:eastAsia="HGSｺﾞｼｯｸE" w:hAnsi="HGSｺﾞｼｯｸE" w:cs="Times New Roman" w:hint="eastAsia"/>
          <w:color w:val="000000"/>
          <w:sz w:val="44"/>
          <w:szCs w:val="44"/>
        </w:rPr>
        <w:t>９</w:t>
      </w:r>
      <w:r w:rsidRPr="00A33317">
        <w:rPr>
          <w:rFonts w:ascii="HGSｺﾞｼｯｸE" w:eastAsia="HGSｺﾞｼｯｸE" w:hAnsi="HGSｺﾞｼｯｸE" w:cs="Times New Roman" w:hint="eastAsia"/>
          <w:sz w:val="44"/>
          <w:szCs w:val="44"/>
        </w:rPr>
        <w:t>月</w:t>
      </w: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　阪　府</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240" w:hangingChars="100" w:hanging="240"/>
        <w:rPr>
          <w:rFonts w:ascii="ＭＳ 明朝" w:eastAsia="ＭＳ 明朝" w:hAnsi="ＭＳ ゴシック" w:cs="Times New Roman"/>
          <w:sz w:val="24"/>
          <w:szCs w:val="21"/>
        </w:rPr>
      </w:pPr>
    </w:p>
    <w:p w:rsidR="004817C7" w:rsidRPr="00A33317" w:rsidRDefault="004817C7" w:rsidP="004817C7">
      <w:pPr>
        <w:widowControl/>
        <w:ind w:left="482" w:hangingChars="100" w:hanging="482"/>
        <w:jc w:val="left"/>
        <w:rPr>
          <w:rFonts w:ascii="HGSｺﾞｼｯｸE" w:eastAsia="HGSｺﾞｼｯｸE" w:hAnsi="HGSｺﾞｼｯｸE" w:cs="Times New Roman"/>
          <w:b/>
          <w:sz w:val="48"/>
          <w:szCs w:val="24"/>
          <w:bdr w:val="single" w:sz="4" w:space="0" w:color="auto"/>
        </w:rPr>
      </w:pPr>
      <w:r w:rsidRPr="00A33317">
        <w:rPr>
          <w:rFonts w:ascii="HGSｺﾞｼｯｸE" w:eastAsia="HGSｺﾞｼｯｸE" w:hAnsi="HGSｺﾞｼｯｸE" w:cs="Times New Roman"/>
          <w:b/>
          <w:sz w:val="48"/>
          <w:szCs w:val="24"/>
          <w:bdr w:val="single" w:sz="4" w:space="0" w:color="auto"/>
        </w:rPr>
        <w:br w:type="page"/>
      </w:r>
      <w:r w:rsidRPr="00A33317">
        <w:rPr>
          <w:rFonts w:ascii="HGSｺﾞｼｯｸE" w:eastAsia="HGSｺﾞｼｯｸE" w:hAnsi="HGSｺﾞｼｯｸE" w:cs="Times New Roman"/>
          <w:b/>
          <w:sz w:val="48"/>
          <w:szCs w:val="24"/>
          <w:bdr w:val="single" w:sz="4" w:space="0" w:color="auto"/>
        </w:rPr>
        <w:lastRenderedPageBreak/>
        <w:br w:type="page"/>
      </w:r>
    </w:p>
    <w:p w:rsidR="004817C7" w:rsidRPr="00A33317" w:rsidRDefault="004817C7" w:rsidP="004817C7">
      <w:pPr>
        <w:widowControl/>
        <w:ind w:left="240" w:hangingChars="100" w:hanging="240"/>
        <w:jc w:val="center"/>
        <w:rPr>
          <w:rFonts w:ascii="ＭＳ ゴシック" w:eastAsia="ＭＳ ゴシック" w:hAnsi="ＭＳ ゴシック" w:cs="Times New Roman"/>
          <w:sz w:val="24"/>
          <w:szCs w:val="24"/>
        </w:rPr>
      </w:pPr>
      <w:r w:rsidRPr="00A33317">
        <w:rPr>
          <w:rFonts w:ascii="ＭＳ ゴシック" w:eastAsia="ＭＳ ゴシック" w:hAnsi="ＭＳ ゴシック" w:cs="Times New Roman" w:hint="eastAsia"/>
          <w:sz w:val="24"/>
          <w:szCs w:val="24"/>
        </w:rPr>
        <w:lastRenderedPageBreak/>
        <w:t>目　　次</w:t>
      </w:r>
    </w:p>
    <w:p w:rsidR="004817C7" w:rsidRPr="00D44ECC" w:rsidRDefault="00D44ECC" w:rsidP="00D44ECC">
      <w:pPr>
        <w:widowControl/>
        <w:ind w:left="241" w:hangingChars="100" w:hanging="241"/>
        <w:jc w:val="left"/>
        <w:rPr>
          <w:rFonts w:ascii="ＭＳ ゴシック" w:eastAsia="ＭＳ ゴシック" w:hAnsi="ＭＳ ゴシック" w:cs="Times New Roman"/>
          <w:b/>
          <w:sz w:val="24"/>
          <w:szCs w:val="24"/>
        </w:rPr>
      </w:pPr>
      <w:r w:rsidRPr="00D44ECC">
        <w:rPr>
          <w:rFonts w:ascii="ＭＳ ゴシック" w:eastAsia="ＭＳ ゴシック" w:hAnsi="ＭＳ ゴシック" w:cs="Times New Roman" w:hint="eastAsia"/>
          <w:b/>
          <w:sz w:val="24"/>
          <w:szCs w:val="24"/>
        </w:rPr>
        <w:t>序章</w:t>
      </w:r>
    </w:p>
    <w:p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第１</w:t>
      </w:r>
      <w:r w:rsidR="004817C7" w:rsidRPr="00A33317">
        <w:rPr>
          <w:rFonts w:ascii="ＭＳ ゴシック" w:eastAsia="ＭＳ ゴシック" w:hAnsi="ＭＳ ゴシック" w:cs="Times New Roman" w:hint="eastAsia"/>
          <w:sz w:val="20"/>
          <w:szCs w:val="20"/>
          <w:shd w:val="pct15" w:color="auto" w:fill="FFFFFF"/>
        </w:rPr>
        <w:t xml:space="preserve">　基本的事項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策定の目的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策定の根拠規定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策定年月日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　対象期間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５　運営方針の進行管理及び検証・見直し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第２</w:t>
      </w:r>
      <w:r w:rsidR="004817C7" w:rsidRPr="00A33317">
        <w:rPr>
          <w:rFonts w:ascii="ＭＳ ゴシック" w:eastAsia="ＭＳ ゴシック" w:hAnsi="ＭＳ ゴシック" w:cs="Times New Roman" w:hint="eastAsia"/>
          <w:sz w:val="20"/>
          <w:szCs w:val="20"/>
          <w:shd w:val="pct15" w:color="auto" w:fill="FFFFFF"/>
        </w:rPr>
        <w:t xml:space="preserve">　府における国民健康保険制度の運営に関する基本的な考え方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2</w:t>
      </w:r>
    </w:p>
    <w:p w:rsidR="004817C7" w:rsidRPr="003E4A2B"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１　</w:t>
      </w:r>
      <w:r w:rsidR="000A0DAB" w:rsidRPr="003E4A2B">
        <w:rPr>
          <w:rFonts w:ascii="ＭＳ 明朝" w:eastAsia="ＭＳ 明朝" w:hAnsi="ＭＳ 明朝" w:cs="Times New Roman" w:hint="eastAsia"/>
          <w:sz w:val="20"/>
          <w:szCs w:val="20"/>
        </w:rPr>
        <w:t xml:space="preserve">国民健康保険制度のあるべき姿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p>
    <w:p w:rsidR="004817C7" w:rsidRPr="003E4A2B" w:rsidRDefault="000A0DAB" w:rsidP="000A0DAB">
      <w:pPr>
        <w:widowControl/>
        <w:tabs>
          <w:tab w:val="left" w:pos="8605"/>
        </w:tabs>
        <w:spacing w:line="260" w:lineRule="exact"/>
        <w:ind w:firstLineChars="150" w:firstLine="3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基本的な考え方</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p>
    <w:p w:rsidR="004817C7" w:rsidRPr="00A33317"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府内</w:t>
      </w:r>
      <w:r w:rsidR="004817C7" w:rsidRPr="00A33317">
        <w:rPr>
          <w:rFonts w:ascii="ＭＳ 明朝" w:eastAsia="ＭＳ 明朝" w:hAnsi="ＭＳ 明朝" w:cs="Times New Roman" w:hint="eastAsia"/>
          <w:sz w:val="20"/>
          <w:szCs w:val="20"/>
        </w:rPr>
        <w:t>統一基準の設定　・・・・・・・・・・・・・・・・・・・・・・・・・・・・</w:t>
      </w:r>
      <w:r w:rsidR="004817C7" w:rsidRPr="00A33317">
        <w:rPr>
          <w:rFonts w:ascii="ＭＳ 明朝" w:eastAsia="ＭＳ 明朝" w:hAnsi="ＭＳ 明朝" w:cs="Times New Roman"/>
          <w:sz w:val="20"/>
          <w:szCs w:val="20"/>
        </w:rPr>
        <w:tab/>
      </w:r>
      <w:r w:rsidRPr="00D44ECC">
        <w:rPr>
          <w:rFonts w:ascii="ＭＳ 明朝" w:eastAsia="ＭＳ 明朝" w:hAnsi="ＭＳ 明朝" w:cs="Times New Roman"/>
          <w:sz w:val="20"/>
          <w:szCs w:val="20"/>
        </w:rPr>
        <w:t>2</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（１）保険料関係　・・・・・・・・・・・・・・・・・・・・・・・・・・・・・・</w:t>
      </w:r>
      <w:r w:rsidRPr="00A33317">
        <w:rPr>
          <w:rFonts w:ascii="ＭＳ 明朝" w:eastAsia="ＭＳ 明朝" w:hAnsi="ＭＳ 明朝" w:cs="Times New Roman"/>
          <w:sz w:val="20"/>
          <w:szCs w:val="20"/>
        </w:rPr>
        <w:tab/>
      </w:r>
      <w:r w:rsidR="000A0DAB" w:rsidRPr="00D44ECC">
        <w:rPr>
          <w:rFonts w:ascii="ＭＳ 明朝" w:eastAsia="ＭＳ 明朝" w:hAnsi="ＭＳ 明朝" w:cs="Times New Roman"/>
          <w:sz w:val="20"/>
          <w:szCs w:val="20"/>
        </w:rPr>
        <w:t>2</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（２）保険料関係以外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w:t>
      </w:r>
    </w:p>
    <w:p w:rsidR="00D44ECC" w:rsidRDefault="00D44ECC" w:rsidP="00D44ECC">
      <w:pPr>
        <w:widowControl/>
        <w:tabs>
          <w:tab w:val="left" w:pos="8505"/>
        </w:tabs>
        <w:spacing w:line="260" w:lineRule="exact"/>
        <w:jc w:val="left"/>
        <w:rPr>
          <w:rFonts w:ascii="ＭＳ 明朝" w:eastAsia="ＭＳ 明朝" w:hAnsi="ＭＳ 明朝" w:cs="Times New Roman"/>
          <w:sz w:val="20"/>
          <w:szCs w:val="20"/>
        </w:rPr>
      </w:pPr>
    </w:p>
    <w:p w:rsidR="00D44ECC" w:rsidRPr="00D44ECC" w:rsidRDefault="00D44ECC" w:rsidP="00D44ECC">
      <w:pPr>
        <w:widowControl/>
        <w:tabs>
          <w:tab w:val="left" w:pos="8505"/>
        </w:tabs>
        <w:spacing w:line="260" w:lineRule="exact"/>
        <w:jc w:val="left"/>
        <w:rPr>
          <w:rFonts w:ascii="ＭＳ ゴシック" w:eastAsia="ＭＳ ゴシック" w:hAnsi="ＭＳ ゴシック" w:cs="Times New Roman"/>
          <w:b/>
          <w:sz w:val="24"/>
          <w:szCs w:val="24"/>
        </w:rPr>
      </w:pPr>
      <w:r w:rsidRPr="00B71B96">
        <w:rPr>
          <w:rFonts w:ascii="ＭＳ ゴシック" w:eastAsia="ＭＳ ゴシック" w:hAnsi="ＭＳ ゴシック" w:cs="Times New Roman" w:hint="eastAsia"/>
          <w:b/>
          <w:sz w:val="24"/>
          <w:szCs w:val="20"/>
        </w:rPr>
        <w:t>第一章　保険財政の安定的運営</w:t>
      </w:r>
    </w:p>
    <w:p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第１</w:t>
      </w:r>
      <w:r w:rsidR="004817C7" w:rsidRPr="00A33317">
        <w:rPr>
          <w:rFonts w:ascii="ＭＳ ゴシック" w:eastAsia="ＭＳ ゴシック" w:hAnsi="ＭＳ ゴシック" w:cs="Times New Roman" w:hint="eastAsia"/>
          <w:sz w:val="20"/>
          <w:szCs w:val="20"/>
          <w:shd w:val="pct15" w:color="auto" w:fill="FFFFFF"/>
        </w:rPr>
        <w:t xml:space="preserve">　国民健康保険の医療に要する費用及び財政の見通し</w:t>
      </w:r>
      <w:r w:rsidR="004817C7" w:rsidRPr="00A33317">
        <w:rPr>
          <w:rFonts w:ascii="ＭＳ 明朝" w:eastAsia="ＭＳ 明朝" w:hAnsi="ＭＳ 明朝" w:cs="Times New Roman" w:hint="eastAsia"/>
          <w:sz w:val="20"/>
          <w:szCs w:val="20"/>
          <w:shd w:val="pct15" w:color="auto" w:fill="FFFFFF"/>
        </w:rPr>
        <w:t xml:space="preserve"> ・・・・・・・・・・・・・・・・</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4</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医療費の動向と将来の見通し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（１）府の人口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（２）市町村国保の概要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（３）医療費の動向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6</w:t>
      </w:r>
    </w:p>
    <w:p w:rsidR="004817C7" w:rsidRPr="003E4A2B" w:rsidRDefault="004817C7" w:rsidP="004817C7">
      <w:pPr>
        <w:widowControl/>
        <w:tabs>
          <w:tab w:val="left" w:pos="851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（４）将来の国民健康保険財政の見通し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t>10</w:t>
      </w:r>
    </w:p>
    <w:p w:rsidR="004817C7" w:rsidRPr="003E4A2B"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財政収支の改善に係る基本的な考え方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rsidR="004817C7" w:rsidRPr="003E4A2B"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（１）市町村国保の現状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（２）財政収支の改善に係る基本的な考え方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（３）計画的に解消すべき対象としての「赤字」の範囲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（４）赤字解消の取組、目標年次等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（５）累積赤字の取扱い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（６）市町村が保有する財政調整基金の取扱い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（７）国保</w:t>
      </w:r>
      <w:r w:rsidR="000A0DAB" w:rsidRPr="003E4A2B">
        <w:rPr>
          <w:rFonts w:ascii="ＭＳ 明朝" w:eastAsia="ＭＳ 明朝" w:hAnsi="ＭＳ 明朝" w:cs="Times New Roman" w:hint="eastAsia"/>
          <w:sz w:val="20"/>
          <w:szCs w:val="20"/>
        </w:rPr>
        <w:t xml:space="preserve">財政安定化支援事業の取扱い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rsidR="000A0DAB" w:rsidRPr="003E4A2B"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（８）府国民健康保険特別会計の在り方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府財政安定化基金の運用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（１）「特別な事情」による収納不足時の交付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0A0DAB" w:rsidRPr="003E4A2B">
        <w:rPr>
          <w:rFonts w:ascii="ＭＳ 明朝" w:eastAsia="ＭＳ 明朝" w:hAnsi="ＭＳ 明朝" w:cs="Times New Roman" w:hint="eastAsia"/>
          <w:sz w:val="20"/>
          <w:szCs w:val="20"/>
        </w:rPr>
        <w:t>財政調整機能</w:t>
      </w:r>
      <w:r w:rsidRPr="003E4A2B">
        <w:rPr>
          <w:rFonts w:ascii="ＭＳ 明朝" w:eastAsia="ＭＳ 明朝" w:hAnsi="ＭＳ 明朝" w:cs="Times New Roman" w:hint="eastAsia"/>
          <w:sz w:val="20"/>
          <w:szCs w:val="20"/>
        </w:rPr>
        <w:t>」の</w:t>
      </w:r>
      <w:r w:rsidR="000A0DAB" w:rsidRPr="003E4A2B">
        <w:rPr>
          <w:rFonts w:ascii="ＭＳ 明朝" w:eastAsia="ＭＳ 明朝" w:hAnsi="ＭＳ 明朝" w:cs="Times New Roman" w:hint="eastAsia"/>
          <w:sz w:val="20"/>
          <w:szCs w:val="20"/>
        </w:rPr>
        <w:t>付与</w:t>
      </w:r>
      <w:r w:rsidR="003E4A2B" w:rsidRPr="003E4A2B">
        <w:rPr>
          <w:rFonts w:ascii="ＭＳ 明朝" w:eastAsia="ＭＳ 明朝" w:hAnsi="ＭＳ 明朝" w:cs="Times New Roman" w:hint="eastAsia"/>
          <w:sz w:val="20"/>
          <w:szCs w:val="20"/>
        </w:rPr>
        <w:t>について</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15</w:t>
      </w:r>
    </w:p>
    <w:p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p>
    <w:p w:rsidR="004817C7" w:rsidRPr="00A33317"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第２</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市町村における保険料の標準的な算定方法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16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4817C7" w:rsidRPr="003E4A2B">
        <w:rPr>
          <w:rFonts w:ascii="ＭＳ 明朝" w:eastAsia="ＭＳ 明朝" w:hAnsi="ＭＳ 明朝" w:cs="Times New Roman" w:hint="eastAsia"/>
          <w:sz w:val="20"/>
          <w:szCs w:val="20"/>
        </w:rPr>
        <w:t xml:space="preserve">　標準的な保険料算定方式（医療分、後期高齢者支援金分、介護納付金分）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4817C7" w:rsidRPr="003E4A2B">
        <w:rPr>
          <w:rFonts w:ascii="ＭＳ 明朝" w:eastAsia="ＭＳ 明朝" w:hAnsi="ＭＳ 明朝" w:cs="Times New Roman" w:hint="eastAsia"/>
          <w:sz w:val="20"/>
          <w:szCs w:val="20"/>
        </w:rPr>
        <w:t xml:space="preserve">　保険給付費等交付金（普通交付金）の対象とする保険給付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事業費納付金の算定方法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（１）医療分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（２）後期高齢者支援金分・介護納付金分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7</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標準的な収納率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府内統一保険料率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 xml:space="preserve">府及び市町村の国民健康保険特別会計における財政調整事業　</w:t>
      </w:r>
      <w:r w:rsidR="004817C7"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18</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595B15" w:rsidRPr="003E4A2B">
        <w:rPr>
          <w:rFonts w:ascii="ＭＳ 明朝" w:eastAsia="ＭＳ 明朝" w:hAnsi="ＭＳ 明朝" w:cs="Times New Roman" w:hint="eastAsia"/>
          <w:sz w:val="20"/>
          <w:szCs w:val="20"/>
        </w:rPr>
        <w:t>財政調整事業の必要性</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595B15" w:rsidRPr="003E4A2B">
        <w:rPr>
          <w:rFonts w:ascii="ＭＳ 明朝" w:eastAsia="ＭＳ 明朝" w:hAnsi="ＭＳ 明朝" w:cs="Times New Roman" w:hint="eastAsia"/>
          <w:sz w:val="20"/>
          <w:szCs w:val="20"/>
        </w:rPr>
        <w:t>財政調整事業の基本的な考え方</w:t>
      </w:r>
      <w:r w:rsidRPr="003E4A2B">
        <w:rPr>
          <w:rFonts w:ascii="ＭＳ 明朝" w:eastAsia="ＭＳ 明朝" w:hAnsi="ＭＳ 明朝" w:cs="Times New Roman" w:hint="eastAsia"/>
          <w:sz w:val="20"/>
          <w:szCs w:val="20"/>
        </w:rPr>
        <w:t xml:space="preserve">　・・・・・・・・・・・・・・</w:t>
      </w:r>
      <w:r w:rsidR="00595B15"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w:t>
      </w:r>
      <w:r w:rsidR="004817C7" w:rsidRPr="003E4A2B">
        <w:rPr>
          <w:rFonts w:ascii="ＭＳ 明朝" w:eastAsia="ＭＳ 明朝" w:hAnsi="ＭＳ 明朝" w:cs="Times New Roman" w:hint="eastAsia"/>
          <w:sz w:val="20"/>
          <w:szCs w:val="20"/>
        </w:rPr>
        <w:t xml:space="preserve">　その他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19</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（１）保険料・保険税の区分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9</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（２）保険料の仮算定の有無、本算定時期、納期数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（３）保険料の減免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3E4A2B"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第３</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市町村における保険料の徴収の適正な実施 </w:t>
      </w:r>
      <w:r w:rsidR="004817C7" w:rsidRPr="00A33317">
        <w:rPr>
          <w:rFonts w:ascii="ＭＳ 明朝" w:eastAsia="ＭＳ 明朝" w:hAnsi="ＭＳ 明朝" w:cs="Times New Roman" w:hint="eastAsia"/>
          <w:sz w:val="20"/>
          <w:szCs w:val="20"/>
          <w:shd w:val="pct15" w:color="auto" w:fill="FFFFFF"/>
        </w:rPr>
        <w:t>・・・・・・・・・・・・・・・・・・・・</w:t>
      </w:r>
      <w:r w:rsidR="004817C7" w:rsidRPr="003E4A2B">
        <w:rPr>
          <w:rFonts w:ascii="ＭＳ 明朝" w:eastAsia="ＭＳ 明朝" w:hAnsi="ＭＳ 明朝" w:cs="Times New Roman"/>
          <w:sz w:val="20"/>
          <w:szCs w:val="20"/>
          <w:shd w:val="pct15" w:color="auto" w:fill="FFFFFF"/>
        </w:rPr>
        <w:tab/>
      </w:r>
      <w:r w:rsidR="004817C7" w:rsidRPr="003E4A2B">
        <w:rPr>
          <w:rFonts w:ascii="ＭＳ 明朝" w:eastAsia="ＭＳ 明朝" w:hAnsi="ＭＳ 明朝" w:cs="Times New Roman" w:hint="eastAsia"/>
          <w:sz w:val="20"/>
          <w:szCs w:val="20"/>
          <w:shd w:val="pct15" w:color="auto" w:fill="FFFFFF"/>
        </w:rPr>
        <w:t>2</w:t>
      </w:r>
      <w:r w:rsidR="00595B15" w:rsidRPr="003E4A2B">
        <w:rPr>
          <w:rFonts w:ascii="ＭＳ 明朝" w:eastAsia="ＭＳ 明朝" w:hAnsi="ＭＳ 明朝" w:cs="Times New Roman"/>
          <w:sz w:val="20"/>
          <w:szCs w:val="20"/>
          <w:shd w:val="pct15" w:color="auto" w:fill="FFFFFF"/>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収納対策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lastRenderedPageBreak/>
        <w:t>（１）目標収納率の設定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（２）収納対策の</w:t>
      </w:r>
      <w:r w:rsidR="0088444A" w:rsidRPr="003E4A2B">
        <w:rPr>
          <w:rFonts w:ascii="ＭＳ 明朝" w:eastAsia="ＭＳ 明朝" w:hAnsi="ＭＳ 明朝" w:cs="Times New Roman" w:hint="eastAsia"/>
          <w:sz w:val="20"/>
          <w:szCs w:val="20"/>
        </w:rPr>
        <w:t>体制</w:t>
      </w:r>
      <w:r w:rsidRPr="003E4A2B">
        <w:rPr>
          <w:rFonts w:ascii="ＭＳ 明朝" w:eastAsia="ＭＳ 明朝" w:hAnsi="ＭＳ 明朝" w:cs="Times New Roman" w:hint="eastAsia"/>
          <w:sz w:val="20"/>
          <w:szCs w:val="20"/>
        </w:rPr>
        <w:t>強化に資する取組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hint="eastAsia"/>
          <w:sz w:val="20"/>
          <w:szCs w:val="20"/>
        </w:rPr>
        <w:t>2</w:t>
      </w:r>
    </w:p>
    <w:p w:rsidR="0088444A" w:rsidRPr="003E4A2B" w:rsidRDefault="0088444A" w:rsidP="0088444A">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（３）収納率向上に向けた取組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D44ECC"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第４</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市町村における保険給付の適正な実施 </w:t>
      </w:r>
      <w:r w:rsidR="004817C7" w:rsidRPr="00A33317">
        <w:rPr>
          <w:rFonts w:ascii="ＭＳ 明朝" w:eastAsia="ＭＳ 明朝" w:hAnsi="ＭＳ 明朝" w:cs="Times New Roman" w:hint="eastAsia"/>
          <w:sz w:val="20"/>
          <w:szCs w:val="20"/>
          <w:shd w:val="pct15" w:color="auto" w:fill="FFFFFF"/>
        </w:rPr>
        <w:t>・・・・・・・・・・・・・・・・・・・・・・</w:t>
      </w:r>
      <w:r w:rsidR="004817C7" w:rsidRPr="00D44ECC">
        <w:rPr>
          <w:rFonts w:ascii="ＭＳ 明朝" w:eastAsia="ＭＳ 明朝" w:hAnsi="ＭＳ 明朝" w:cs="Times New Roman"/>
          <w:sz w:val="20"/>
          <w:szCs w:val="20"/>
          <w:shd w:val="pct15" w:color="auto" w:fill="FFFFFF"/>
        </w:rPr>
        <w:tab/>
      </w:r>
      <w:r w:rsidR="0088444A" w:rsidRPr="00D44ECC">
        <w:rPr>
          <w:rFonts w:ascii="ＭＳ 明朝" w:eastAsia="ＭＳ 明朝" w:hAnsi="ＭＳ 明朝" w:cs="Times New Roman" w:hint="eastAsia"/>
          <w:sz w:val="20"/>
          <w:szCs w:val="20"/>
          <w:shd w:val="pct15" w:color="auto" w:fill="FFFFFF"/>
        </w:rPr>
        <w:t>2</w:t>
      </w:r>
      <w:r w:rsidR="0088444A" w:rsidRPr="00D44ECC">
        <w:rPr>
          <w:rFonts w:ascii="ＭＳ 明朝" w:eastAsia="ＭＳ 明朝" w:hAnsi="ＭＳ 明朝" w:cs="Times New Roman"/>
          <w:sz w:val="20"/>
          <w:szCs w:val="20"/>
          <w:shd w:val="pct15" w:color="auto" w:fill="FFFFFF"/>
        </w:rPr>
        <w:t>4</w:t>
      </w:r>
    </w:p>
    <w:p w:rsidR="004817C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FF0000"/>
          <w:sz w:val="20"/>
          <w:szCs w:val="20"/>
        </w:rPr>
      </w:pPr>
      <w:r w:rsidRPr="00D44ECC">
        <w:rPr>
          <w:rFonts w:ascii="ＭＳ 明朝" w:eastAsia="ＭＳ 明朝" w:hAnsi="ＭＳ 明朝" w:cs="Times New Roman" w:hint="eastAsia"/>
          <w:sz w:val="20"/>
          <w:szCs w:val="20"/>
        </w:rPr>
        <w:t>１　府内市町村の現状　・・・・・・・・・・・・・・・・・・・・・・・・・・・・・</w:t>
      </w:r>
      <w:r w:rsidRPr="00D44ECC">
        <w:rPr>
          <w:rFonts w:ascii="ＭＳ 明朝" w:eastAsia="ＭＳ 明朝" w:hAnsi="ＭＳ 明朝" w:cs="Times New Roman"/>
          <w:sz w:val="20"/>
          <w:szCs w:val="20"/>
        </w:rPr>
        <w:tab/>
      </w:r>
      <w:r w:rsidR="0088444A" w:rsidRPr="00D44ECC">
        <w:rPr>
          <w:rFonts w:ascii="ＭＳ 明朝" w:eastAsia="ＭＳ 明朝" w:hAnsi="ＭＳ 明朝" w:cs="Times New Roman" w:hint="eastAsia"/>
          <w:sz w:val="20"/>
          <w:szCs w:val="20"/>
        </w:rPr>
        <w:t>2</w:t>
      </w:r>
      <w:r w:rsidR="0088444A" w:rsidRPr="00D44ECC">
        <w:rPr>
          <w:rFonts w:ascii="ＭＳ 明朝" w:eastAsia="ＭＳ 明朝" w:hAnsi="ＭＳ 明朝" w:cs="Times New Roman"/>
          <w:sz w:val="20"/>
          <w:szCs w:val="20"/>
        </w:rPr>
        <w:t>4</w:t>
      </w:r>
    </w:p>
    <w:p w:rsidR="0088444A"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レセプト点検の充実・強化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4</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府による保険給付の点検、事後調整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保険医療機関等による不正請求に係る返還請求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施術療養費の支給の適正化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（１）施術療養費の支給に係る共通基準の設定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（２）市町村に対する定期的・計画的な指導・助言の実施等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　第三者</w:t>
      </w:r>
      <w:r w:rsidR="0088444A" w:rsidRPr="003E4A2B">
        <w:rPr>
          <w:rFonts w:ascii="ＭＳ 明朝" w:eastAsia="ＭＳ 明朝" w:hAnsi="ＭＳ 明朝" w:cs="Times New Roman" w:hint="eastAsia"/>
          <w:sz w:val="20"/>
          <w:szCs w:val="20"/>
        </w:rPr>
        <w:t>行為</w:t>
      </w:r>
      <w:r w:rsidRPr="003E4A2B">
        <w:rPr>
          <w:rFonts w:ascii="ＭＳ 明朝" w:eastAsia="ＭＳ 明朝" w:hAnsi="ＭＳ 明朝" w:cs="Times New Roman" w:hint="eastAsia"/>
          <w:sz w:val="20"/>
          <w:szCs w:val="20"/>
        </w:rPr>
        <w:t>求償</w:t>
      </w:r>
      <w:r w:rsidR="0088444A" w:rsidRPr="003E4A2B">
        <w:rPr>
          <w:rFonts w:ascii="ＭＳ 明朝" w:eastAsia="ＭＳ 明朝" w:hAnsi="ＭＳ 明朝" w:cs="Times New Roman" w:hint="eastAsia"/>
          <w:sz w:val="20"/>
          <w:szCs w:val="20"/>
        </w:rPr>
        <w:t>事務</w:t>
      </w:r>
      <w:r w:rsidRPr="003E4A2B">
        <w:rPr>
          <w:rFonts w:ascii="ＭＳ 明朝" w:eastAsia="ＭＳ 明朝" w:hAnsi="ＭＳ 明朝" w:cs="Times New Roman" w:hint="eastAsia"/>
          <w:sz w:val="20"/>
          <w:szCs w:val="20"/>
        </w:rPr>
        <w:t>や過誤調整等の取組強化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88444A" w:rsidRPr="003E4A2B">
        <w:rPr>
          <w:rFonts w:ascii="ＭＳ 明朝" w:eastAsia="ＭＳ 明朝" w:hAnsi="ＭＳ 明朝" w:cs="Times New Roman" w:hint="eastAsia"/>
          <w:sz w:val="20"/>
          <w:szCs w:val="20"/>
        </w:rPr>
        <w:t>第三者行為求償事務</w:t>
      </w:r>
      <w:r w:rsidRPr="003E4A2B">
        <w:rPr>
          <w:rFonts w:ascii="ＭＳ 明朝" w:eastAsia="ＭＳ 明朝" w:hAnsi="ＭＳ 明朝" w:cs="Times New Roman" w:hint="eastAsia"/>
          <w:sz w:val="20"/>
          <w:szCs w:val="20"/>
        </w:rPr>
        <w:t>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（２）過誤調整</w:t>
      </w:r>
      <w:r w:rsidR="0088444A" w:rsidRPr="003E4A2B">
        <w:rPr>
          <w:rFonts w:ascii="ＭＳ 明朝" w:eastAsia="ＭＳ 明朝" w:hAnsi="ＭＳ 明朝" w:cs="Times New Roman" w:hint="eastAsia"/>
          <w:sz w:val="20"/>
          <w:szCs w:val="20"/>
        </w:rPr>
        <w:t>等の取組強化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　高額療養費の多数回該当の取扱い　・・・・・・・・・・・・・・・・・・・・・・</w:t>
      </w:r>
      <w:r w:rsidRPr="003E4A2B">
        <w:rPr>
          <w:rFonts w:ascii="ＭＳ 明朝" w:eastAsia="ＭＳ 明朝" w:hAnsi="ＭＳ 明朝" w:cs="Times New Roman" w:hint="eastAsia"/>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（１）世帯の継続性に係る判定基準の標準化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（２）高額療養費の計算方法や申請勧奨事務に係る取組の標準化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８　その他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（１）一部負担金の減免及び徴収猶予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（２）出産育児一時金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（３）葬祭費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（４）精神・結核医療給付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D44ECC" w:rsidRPr="00A33317" w:rsidRDefault="00D44ECC" w:rsidP="004817C7">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t>第二章　予防・健康づくり、医療費の適正化</w:t>
      </w:r>
    </w:p>
    <w:p w:rsidR="004817C7" w:rsidRPr="00A33317"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第５</w:t>
      </w:r>
      <w:r w:rsidR="004817C7" w:rsidRPr="00A33317">
        <w:rPr>
          <w:rFonts w:ascii="ＭＳ ゴシック" w:eastAsia="ＭＳ ゴシック" w:hAnsi="ＭＳ ゴシック" w:cs="Times New Roman" w:hint="eastAsia"/>
          <w:sz w:val="20"/>
          <w:szCs w:val="20"/>
          <w:shd w:val="pct15" w:color="auto" w:fill="FFFFFF"/>
        </w:rPr>
        <w:t xml:space="preserve">　医療費の適正化の取組 </w:t>
      </w:r>
      <w:r w:rsidR="004817C7" w:rsidRPr="00A33317">
        <w:rPr>
          <w:rFonts w:ascii="ＭＳ 明朝" w:eastAsia="ＭＳ 明朝" w:hAnsi="ＭＳ 明朝" w:cs="Times New Roman" w:hint="eastAsia"/>
          <w:sz w:val="20"/>
          <w:szCs w:val="20"/>
          <w:shd w:val="pct15" w:color="auto" w:fill="FFFFFF"/>
        </w:rPr>
        <w:t>・・・・・・・・・・・・・・・・・・・・・・・・・・・・・</w:t>
      </w:r>
      <w:r w:rsidR="004817C7" w:rsidRPr="00D44ECC">
        <w:rPr>
          <w:rFonts w:ascii="ＭＳ 明朝" w:eastAsia="ＭＳ 明朝" w:hAnsi="ＭＳ 明朝" w:cs="Times New Roman"/>
          <w:sz w:val="20"/>
          <w:szCs w:val="20"/>
          <w:shd w:val="pct15" w:color="auto" w:fill="FFFFFF"/>
        </w:rPr>
        <w:tab/>
      </w:r>
      <w:r w:rsidR="0088444A" w:rsidRPr="00D44ECC">
        <w:rPr>
          <w:rFonts w:ascii="ＭＳ 明朝" w:eastAsia="ＭＳ 明朝" w:hAnsi="ＭＳ 明朝" w:cs="Times New Roman" w:hint="eastAsia"/>
          <w:sz w:val="20"/>
          <w:szCs w:val="20"/>
          <w:shd w:val="pct15" w:color="auto" w:fill="FFFFFF"/>
        </w:rPr>
        <w:t>2</w:t>
      </w:r>
      <w:r w:rsidR="0088444A" w:rsidRPr="00D44ECC">
        <w:rPr>
          <w:rFonts w:ascii="ＭＳ 明朝" w:eastAsia="ＭＳ 明朝" w:hAnsi="ＭＳ 明朝" w:cs="Times New Roman"/>
          <w:sz w:val="20"/>
          <w:szCs w:val="20"/>
          <w:shd w:val="pct15" w:color="auto" w:fill="FFFFFF"/>
        </w:rPr>
        <w:t>8</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8</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医療費の適正化に向けた取組及び</w:t>
      </w:r>
      <w:r w:rsidR="0088444A" w:rsidRPr="003E4A2B">
        <w:rPr>
          <w:rFonts w:ascii="ＭＳ 明朝" w:eastAsia="ＭＳ 明朝" w:hAnsi="ＭＳ 明朝" w:cs="Times New Roman" w:hint="eastAsia"/>
          <w:sz w:val="20"/>
          <w:szCs w:val="20"/>
        </w:rPr>
        <w:t>医療費適正化計画との関係</w:t>
      </w:r>
      <w:r w:rsidRPr="003E4A2B">
        <w:rPr>
          <w:rFonts w:ascii="ＭＳ 明朝" w:eastAsia="ＭＳ 明朝" w:hAnsi="ＭＳ 明朝" w:cs="Times New Roman" w:hint="eastAsia"/>
          <w:sz w:val="20"/>
          <w:szCs w:val="20"/>
        </w:rPr>
        <w:t xml:space="preserve">　・・・・・・・・</w:t>
      </w:r>
      <w:r w:rsidR="0088444A"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rsidR="0088444A" w:rsidRPr="003E4A2B"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保健事業</w:t>
      </w:r>
      <w:r w:rsidR="007D63A0" w:rsidRPr="003E4A2B">
        <w:rPr>
          <w:rFonts w:ascii="ＭＳ 明朝" w:eastAsia="ＭＳ 明朝" w:hAnsi="ＭＳ 明朝" w:cs="Times New Roman" w:hint="eastAsia"/>
          <w:sz w:val="20"/>
          <w:szCs w:val="20"/>
        </w:rPr>
        <w:t>の取組の充実・強化</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7D63A0" w:rsidRPr="003E4A2B">
        <w:rPr>
          <w:rFonts w:ascii="ＭＳ 明朝" w:eastAsia="ＭＳ 明朝" w:hAnsi="ＭＳ 明朝" w:cs="Times New Roman" w:hint="eastAsia"/>
          <w:sz w:val="20"/>
          <w:szCs w:val="20"/>
        </w:rPr>
        <w:t>特定健診・特定保健指導の充実と実施率向上に向けた取組強化</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0</w:t>
      </w:r>
    </w:p>
    <w:p w:rsidR="007D63A0" w:rsidRPr="003E4A2B" w:rsidRDefault="007D63A0" w:rsidP="007D63A0">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（２）糖尿病性腎症重症化予防などその他の保健事業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３</w:t>
      </w:r>
      <w:r w:rsidRPr="003E4A2B">
        <w:rPr>
          <w:rFonts w:ascii="ＭＳ 明朝" w:eastAsia="ＭＳ 明朝" w:hAnsi="ＭＳ 明朝" w:cs="Times New Roman" w:hint="eastAsia"/>
          <w:sz w:val="20"/>
          <w:szCs w:val="20"/>
        </w:rPr>
        <w:t>）適正受診・適正服薬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rsidR="004817C7" w:rsidRPr="003E4A2B"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施策推進にあたっての役割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w:t>
      </w:r>
      <w:r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（１）市町村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（２）府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32</w:t>
      </w:r>
    </w:p>
    <w:p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D44ECC" w:rsidRPr="00A33317"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第６</w:t>
      </w:r>
      <w:r w:rsidRPr="00A33317">
        <w:rPr>
          <w:rFonts w:ascii="ＭＳ ゴシック" w:eastAsia="ＭＳ ゴシック" w:hAnsi="ＭＳ ゴシック" w:cs="Times New Roman" w:hint="eastAsia"/>
          <w:sz w:val="20"/>
          <w:szCs w:val="20"/>
          <w:shd w:val="pct15" w:color="auto" w:fill="FFFFFF"/>
        </w:rPr>
        <w:t xml:space="preserve">　保健医療サービス・福祉サービス等に関する施策との連携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3</w:t>
      </w:r>
    </w:p>
    <w:p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１　</w:t>
      </w:r>
      <w:r w:rsidRPr="003E4A2B">
        <w:rPr>
          <w:rFonts w:ascii="ＭＳ 明朝" w:eastAsia="ＭＳ 明朝" w:hAnsi="ＭＳ 明朝" w:cs="Times New Roman" w:hint="eastAsia"/>
          <w:sz w:val="20"/>
          <w:szCs w:val="20"/>
        </w:rPr>
        <w:t>地域包括ケアシステムの構築における連携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3</w:t>
      </w:r>
    </w:p>
    <w:p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２　高齢者の保健事業と介護予防の取組との連携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3</w:t>
      </w:r>
    </w:p>
    <w:p w:rsidR="004817C7" w:rsidRPr="00D44ECC"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D44ECC" w:rsidRPr="003E4A2B" w:rsidRDefault="00D44ECC" w:rsidP="004817C7">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t>第</w:t>
      </w:r>
      <w:r>
        <w:rPr>
          <w:rFonts w:ascii="ＭＳ ゴシック" w:eastAsia="ＭＳ ゴシック" w:hAnsi="ＭＳ ゴシック" w:cs="Times New Roman" w:hint="eastAsia"/>
          <w:b/>
          <w:sz w:val="24"/>
          <w:szCs w:val="20"/>
        </w:rPr>
        <w:t>三</w:t>
      </w:r>
      <w:r w:rsidRPr="00B71B96">
        <w:rPr>
          <w:rFonts w:ascii="ＭＳ ゴシック" w:eastAsia="ＭＳ ゴシック" w:hAnsi="ＭＳ ゴシック" w:cs="Times New Roman" w:hint="eastAsia"/>
          <w:b/>
          <w:sz w:val="24"/>
          <w:szCs w:val="20"/>
        </w:rPr>
        <w:t xml:space="preserve">章　</w:t>
      </w:r>
      <w:r>
        <w:rPr>
          <w:rFonts w:ascii="ＭＳ ゴシック" w:eastAsia="ＭＳ ゴシック" w:hAnsi="ＭＳ ゴシック" w:cs="Times New Roman" w:hint="eastAsia"/>
          <w:b/>
          <w:sz w:val="24"/>
          <w:szCs w:val="20"/>
        </w:rPr>
        <w:t>事業運営の広域化、効率</w:t>
      </w:r>
      <w:r w:rsidRPr="00B71B96">
        <w:rPr>
          <w:rFonts w:ascii="ＭＳ ゴシック" w:eastAsia="ＭＳ ゴシック" w:hAnsi="ＭＳ ゴシック" w:cs="Times New Roman" w:hint="eastAsia"/>
          <w:b/>
          <w:sz w:val="24"/>
          <w:szCs w:val="20"/>
        </w:rPr>
        <w:t>化</w:t>
      </w:r>
    </w:p>
    <w:p w:rsidR="004817C7" w:rsidRPr="003E4A2B"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第７</w:t>
      </w:r>
      <w:r w:rsidR="004817C7" w:rsidRPr="00A33317">
        <w:rPr>
          <w:rFonts w:ascii="ＭＳ ゴシック" w:eastAsia="ＭＳ ゴシック" w:hAnsi="ＭＳ ゴシック" w:cs="Times New Roman" w:hint="eastAsia"/>
          <w:sz w:val="20"/>
          <w:szCs w:val="20"/>
          <w:shd w:val="pct15" w:color="auto" w:fill="FFFFFF"/>
        </w:rPr>
        <w:t xml:space="preserve">　市町村が担う事務の</w:t>
      </w:r>
      <w:r w:rsidR="007D63A0" w:rsidRPr="003E4A2B">
        <w:rPr>
          <w:rFonts w:ascii="ＭＳ ゴシック" w:eastAsia="ＭＳ ゴシック" w:hAnsi="ＭＳ ゴシック" w:cs="Times New Roman" w:hint="eastAsia"/>
          <w:sz w:val="20"/>
          <w:szCs w:val="20"/>
          <w:shd w:val="pct15" w:color="auto" w:fill="FFFFFF"/>
        </w:rPr>
        <w:t>標準的、</w:t>
      </w:r>
      <w:r w:rsidR="004817C7" w:rsidRPr="003E4A2B">
        <w:rPr>
          <w:rFonts w:ascii="ＭＳ ゴシック" w:eastAsia="ＭＳ ゴシック" w:hAnsi="ＭＳ ゴシック" w:cs="Times New Roman" w:hint="eastAsia"/>
          <w:sz w:val="20"/>
          <w:szCs w:val="20"/>
          <w:shd w:val="pct15" w:color="auto" w:fill="FFFFFF"/>
        </w:rPr>
        <w:t xml:space="preserve">広域的及び効率的な運営の推進 </w:t>
      </w:r>
      <w:r w:rsidR="004817C7" w:rsidRPr="003E4A2B">
        <w:rPr>
          <w:rFonts w:ascii="ＭＳ 明朝" w:eastAsia="ＭＳ 明朝" w:hAnsi="ＭＳ 明朝" w:cs="Times New Roman" w:hint="eastAsia"/>
          <w:sz w:val="20"/>
          <w:szCs w:val="20"/>
          <w:shd w:val="pct15" w:color="auto" w:fill="FFFFFF"/>
        </w:rPr>
        <w:t>・・・・・・・・・・・・</w:t>
      </w:r>
      <w:r w:rsidR="004817C7" w:rsidRPr="003E4A2B">
        <w:rPr>
          <w:rFonts w:ascii="ＭＳ 明朝" w:eastAsia="ＭＳ 明朝" w:hAnsi="ＭＳ 明朝" w:cs="Times New Roman"/>
          <w:sz w:val="20"/>
          <w:szCs w:val="20"/>
          <w:shd w:val="pct15" w:color="auto" w:fill="FFFFFF"/>
        </w:rPr>
        <w:tab/>
      </w:r>
      <w:r w:rsidR="005652A3">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市町村が担う事務の</w:t>
      </w:r>
      <w:r w:rsidR="003E4A2B" w:rsidRPr="003E4A2B">
        <w:rPr>
          <w:rFonts w:ascii="ＭＳ 明朝" w:eastAsia="ＭＳ 明朝" w:hAnsi="ＭＳ 明朝" w:cs="Times New Roman" w:hint="eastAsia"/>
          <w:sz w:val="20"/>
          <w:szCs w:val="20"/>
        </w:rPr>
        <w:t>共通化・</w:t>
      </w:r>
      <w:r w:rsidRPr="003E4A2B">
        <w:rPr>
          <w:rFonts w:ascii="ＭＳ 明朝" w:eastAsia="ＭＳ 明朝" w:hAnsi="ＭＳ 明朝" w:cs="Times New Roman" w:hint="eastAsia"/>
          <w:sz w:val="20"/>
          <w:szCs w:val="20"/>
        </w:rPr>
        <w:t>共同実施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（１）被保険者証（</w:t>
      </w:r>
      <w:r w:rsidR="007D63A0" w:rsidRPr="003E4A2B">
        <w:rPr>
          <w:rFonts w:ascii="ＭＳ 明朝" w:eastAsia="ＭＳ 明朝" w:hAnsi="ＭＳ 明朝" w:cs="Times New Roman" w:hint="eastAsia"/>
          <w:sz w:val="20"/>
          <w:szCs w:val="20"/>
        </w:rPr>
        <w:t>資格確認</w:t>
      </w:r>
      <w:r w:rsidR="003E4A2B" w:rsidRPr="003E4A2B">
        <w:rPr>
          <w:rFonts w:ascii="ＭＳ 明朝" w:eastAsia="ＭＳ 明朝" w:hAnsi="ＭＳ 明朝" w:cs="Times New Roman" w:hint="eastAsia"/>
          <w:sz w:val="20"/>
          <w:szCs w:val="20"/>
        </w:rPr>
        <w:t>書</w:t>
      </w: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等</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（２）医療費通知及び後発医薬品差額通知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（３）広報事業の共同実施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7D63A0" w:rsidRPr="003E4A2B">
        <w:rPr>
          <w:rFonts w:ascii="ＭＳ 明朝" w:eastAsia="ＭＳ 明朝" w:hAnsi="ＭＳ 明朝" w:cs="Times New Roman" w:hint="eastAsia"/>
          <w:sz w:val="20"/>
          <w:szCs w:val="20"/>
        </w:rPr>
        <w:t>市町村事務処理標準システムの導入</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保険給付費等交付金の府国保連合会への直接支払い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292241"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第８</w:t>
      </w:r>
      <w:r w:rsidR="004817C7" w:rsidRPr="00A33317">
        <w:rPr>
          <w:rFonts w:ascii="ＭＳ ゴシック" w:eastAsia="ＭＳ ゴシック" w:hAnsi="ＭＳ ゴシック" w:cs="Times New Roman" w:hint="eastAsia"/>
          <w:sz w:val="20"/>
          <w:szCs w:val="20"/>
          <w:shd w:val="pct15" w:color="auto" w:fill="FFFFFF"/>
        </w:rPr>
        <w:t xml:space="preserve">　施策の実施のために必要な関係市町村相互間の連絡調整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5652A3">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6</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協議の場の設置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府・市町村が一体となって進めるべき施策の実施に向けて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円滑な制度運営に向けた調整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rsidR="004817C7" w:rsidRPr="00A33317" w:rsidRDefault="004817C7" w:rsidP="004817C7">
      <w:pPr>
        <w:widowControl/>
        <w:ind w:left="220" w:hangingChars="100" w:hanging="220"/>
        <w:rPr>
          <w:rFonts w:ascii="ＭＳ ゴシック" w:eastAsia="ＭＳ ゴシック" w:hAnsi="ＭＳ ゴシック" w:cs="Times New Roman"/>
          <w:color w:val="000000"/>
          <w:sz w:val="22"/>
          <w:szCs w:val="21"/>
        </w:rPr>
        <w:sectPr w:rsidR="004817C7" w:rsidRPr="00A33317"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5652A3" w:rsidRDefault="005652A3" w:rsidP="005652A3">
      <w:pPr>
        <w:widowControl/>
        <w:ind w:left="241" w:hangingChars="100" w:hanging="241"/>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序章</w:t>
      </w:r>
    </w:p>
    <w:p w:rsidR="005652A3" w:rsidRPr="00B71B96" w:rsidRDefault="005652A3" w:rsidP="005652A3">
      <w:pPr>
        <w:widowControl/>
        <w:ind w:left="241" w:hangingChars="100" w:hanging="241"/>
        <w:rPr>
          <w:rFonts w:ascii="ＭＳ ゴシック" w:eastAsia="ＭＳ ゴシック" w:hAnsi="ＭＳ ゴシック" w:cs="Times New Roman"/>
          <w:b/>
          <w:sz w:val="24"/>
          <w:szCs w:val="20"/>
        </w:rPr>
      </w:pPr>
    </w:p>
    <w:p w:rsidR="004817C7" w:rsidRPr="00A85A54" w:rsidRDefault="005652A3" w:rsidP="005652A3">
      <w:pPr>
        <w:widowControl/>
        <w:ind w:left="220" w:hangingChars="100" w:hanging="220"/>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第１</w:t>
      </w:r>
      <w:r w:rsidR="004817C7" w:rsidRPr="00A85A54">
        <w:rPr>
          <w:rFonts w:ascii="ＭＳ ゴシック" w:eastAsia="ＭＳ ゴシック" w:hAnsi="ＭＳ ゴシック" w:cs="Times New Roman" w:hint="eastAsia"/>
          <w:color w:val="000000"/>
          <w:sz w:val="22"/>
        </w:rPr>
        <w:t xml:space="preserve">　基本的事項</w:t>
      </w:r>
    </w:p>
    <w:p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１　策定の目的</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国民健康保険制度は、被用者保険の被保険者等を除くすべての者を被保険者とする公的医療保険制度であり、国民皆保険制度の中核をなし、最後の砦として重要な役割を果たしている。</w:t>
      </w:r>
    </w:p>
    <w:p w:rsidR="004817C7" w:rsidRPr="006F0683" w:rsidRDefault="004817C7" w:rsidP="004817C7">
      <w:pPr>
        <w:widowControl/>
        <w:ind w:leftChars="200" w:left="420" w:firstLineChars="100" w:firstLine="210"/>
        <w:rPr>
          <w:rFonts w:ascii="ＭＳ 明朝" w:eastAsia="ＭＳ 明朝" w:hAnsi="ＭＳ 明朝" w:cs="Times New Roman"/>
          <w:color w:val="FF0000"/>
          <w:szCs w:val="21"/>
        </w:rPr>
      </w:pPr>
      <w:r w:rsidRPr="006F0683">
        <w:rPr>
          <w:rFonts w:ascii="ＭＳ 明朝" w:eastAsia="ＭＳ 明朝" w:hAnsi="ＭＳ 明朝" w:cs="Times New Roman" w:hint="eastAsia"/>
          <w:szCs w:val="21"/>
        </w:rPr>
        <w:t>しかしながら、市町村国保における被保険者の状況として、年齢構成が高く、一人当たりの医療費水準が高いこと、所得水準が相対的に低いことから、所得に占める一人あたり保険料の負担割合が高いこと、また、被保険者数が減少傾向にあることや、市町村規模の違いがあること、保険料収納率の状況などから、財政運営が不安定になるリスクが高いなど、構造的な課題を抱えており、厳しい財政状況が続いている。</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こうした中、</w:t>
      </w:r>
      <w:r w:rsidRPr="006F0683">
        <w:rPr>
          <w:rFonts w:ascii="ＭＳ 明朝" w:eastAsia="ＭＳ 明朝" w:hAnsi="ＭＳ ゴシック" w:cs="Times New Roman"/>
          <w:color w:val="000000"/>
          <w:szCs w:val="21"/>
        </w:rPr>
        <w:t>持続</w:t>
      </w:r>
      <w:r w:rsidRPr="006F0683">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Pr="006F0683">
        <w:rPr>
          <w:rFonts w:ascii="ＭＳ 明朝" w:eastAsia="ＭＳ 明朝" w:hAnsi="ＭＳ ゴシック" w:cs="Times New Roman"/>
          <w:color w:val="000000"/>
          <w:szCs w:val="21"/>
        </w:rPr>
        <w:t>号</w:t>
      </w:r>
      <w:r w:rsidRPr="006F0683">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この大阪府国民健康保険運営方針（以下「運営方針」という。）は、</w:t>
      </w:r>
      <w:r w:rsidR="000B428B" w:rsidRPr="000B428B">
        <w:rPr>
          <w:rFonts w:ascii="ＭＳ 明朝" w:eastAsia="ＭＳ 明朝" w:hAnsi="ＭＳ ゴシック" w:cs="Times New Roman" w:hint="eastAsia"/>
          <w:color w:val="000000"/>
          <w:szCs w:val="21"/>
        </w:rPr>
        <w:t>「全国に先駆けた保険料完全統一による国保運営」を実施するべく、府と</w:t>
      </w:r>
      <w:r w:rsidR="000B428B" w:rsidRPr="000B428B">
        <w:rPr>
          <w:rFonts w:ascii="ＭＳ 明朝" w:eastAsia="ＭＳ 明朝" w:hAnsi="ＭＳ ゴシック" w:cs="Times New Roman"/>
          <w:color w:val="000000"/>
          <w:szCs w:val="21"/>
        </w:rPr>
        <w:t>43市町村の国保が「大阪府で一つの国保」として、基本的な考え方となる二本柱を</w:t>
      </w:r>
      <w:r w:rsidR="000B428B" w:rsidRPr="000B428B">
        <w:rPr>
          <w:rFonts w:ascii="ＭＳ 明朝" w:eastAsia="ＭＳ 明朝" w:hAnsi="ＭＳ ゴシック" w:cs="Times New Roman" w:hint="eastAsia"/>
          <w:color w:val="000000"/>
          <w:szCs w:val="21"/>
        </w:rPr>
        <w:t>運営の基本として、府と市町村の適切な役割分担に基づく三つの施策を推進し、めざす方向性について共有するための</w:t>
      </w:r>
      <w:r w:rsidR="000B428B" w:rsidRPr="00227E4A">
        <w:rPr>
          <w:rFonts w:ascii="ＭＳ 明朝" w:eastAsia="ＭＳ 明朝" w:hAnsi="ＭＳ ゴシック" w:cs="Times New Roman" w:hint="eastAsia"/>
          <w:color w:val="000000"/>
          <w:szCs w:val="21"/>
        </w:rPr>
        <w:t>方針として策定する</w:t>
      </w:r>
      <w:r w:rsidR="000B428B" w:rsidRPr="00D04EB8">
        <w:rPr>
          <w:rFonts w:ascii="ＭＳ 明朝" w:eastAsia="ＭＳ 明朝" w:hAnsi="ＭＳ ゴシック" w:cs="Times New Roman" w:hint="eastAsia"/>
          <w:color w:val="000000"/>
          <w:szCs w:val="21"/>
        </w:rPr>
        <w:t>ものである。</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２　策定の根拠規定</w:t>
      </w:r>
    </w:p>
    <w:p w:rsidR="004817C7" w:rsidRPr="006F0683" w:rsidRDefault="004817C7" w:rsidP="004817C7">
      <w:pPr>
        <w:widowControl/>
        <w:ind w:leftChars="300" w:left="840" w:hangingChars="100" w:hanging="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国民健康保険法（昭和</w:t>
      </w:r>
      <w:r w:rsidRPr="006F0683">
        <w:rPr>
          <w:rFonts w:ascii="ＭＳ 明朝" w:eastAsia="ＭＳ 明朝" w:hAnsi="ＭＳ ゴシック" w:cs="Times New Roman"/>
          <w:color w:val="000000"/>
          <w:szCs w:val="21"/>
        </w:rPr>
        <w:t>33年法律第192号。以下「国保法」という。）第</w:t>
      </w:r>
      <w:r w:rsidRPr="006F0683">
        <w:rPr>
          <w:rFonts w:ascii="ＭＳ 明朝" w:eastAsia="ＭＳ 明朝" w:hAnsi="ＭＳ ゴシック" w:cs="Times New Roman" w:hint="eastAsia"/>
          <w:color w:val="000000"/>
          <w:szCs w:val="21"/>
        </w:rPr>
        <w:t>82</w:t>
      </w:r>
      <w:r w:rsidRPr="006F0683">
        <w:rPr>
          <w:rFonts w:ascii="ＭＳ 明朝" w:eastAsia="ＭＳ 明朝" w:hAnsi="ＭＳ ゴシック" w:cs="Times New Roman"/>
          <w:color w:val="000000"/>
          <w:szCs w:val="21"/>
        </w:rPr>
        <w:t>条の２</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明朝" w:eastAsia="ＭＳ 明朝" w:hAnsi="ＭＳ ゴシック" w:cs="Times New Roman"/>
          <w:color w:val="000000"/>
          <w:szCs w:val="21"/>
        </w:rPr>
      </w:pPr>
      <w:r w:rsidRPr="006F0683">
        <w:rPr>
          <w:rFonts w:ascii="ＭＳ ゴシック" w:eastAsia="ＭＳ ゴシック" w:hAnsi="ＭＳ ゴシック" w:cs="Times New Roman" w:hint="eastAsia"/>
          <w:color w:val="000000"/>
          <w:szCs w:val="21"/>
        </w:rPr>
        <w:t>３　策定年月日</w:t>
      </w:r>
    </w:p>
    <w:p w:rsidR="004817C7" w:rsidRPr="006F0683" w:rsidRDefault="004817C7" w:rsidP="004817C7">
      <w:pPr>
        <w:widowControl/>
        <w:ind w:leftChars="100" w:left="210"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令和５年</w:t>
      </w:r>
      <w:r w:rsidRPr="006F0683">
        <w:rPr>
          <w:rFonts w:ascii="ＭＳ 明朝" w:eastAsia="ＭＳ 明朝" w:hAnsi="ＭＳ ゴシック" w:cs="Times New Roman"/>
          <w:szCs w:val="21"/>
        </w:rPr>
        <w:t>12月</w:t>
      </w:r>
      <w:r w:rsidRPr="006F0683">
        <w:rPr>
          <w:rFonts w:ascii="ＭＳ 明朝" w:eastAsia="ＭＳ 明朝" w:hAnsi="ＭＳ ゴシック" w:cs="Times New Roman" w:hint="eastAsia"/>
          <w:szCs w:val="21"/>
        </w:rPr>
        <w:t>○</w:t>
      </w:r>
      <w:r w:rsidRPr="006F0683">
        <w:rPr>
          <w:rFonts w:ascii="ＭＳ 明朝" w:eastAsia="ＭＳ 明朝" w:hAnsi="ＭＳ ゴシック" w:cs="Times New Roman"/>
          <w:szCs w:val="21"/>
        </w:rPr>
        <w:t>日</w:t>
      </w:r>
    </w:p>
    <w:p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４　対象期間</w:t>
      </w:r>
    </w:p>
    <w:p w:rsidR="004817C7" w:rsidRPr="006F0683" w:rsidRDefault="004817C7" w:rsidP="004817C7">
      <w:pPr>
        <w:widowControl/>
        <w:ind w:left="100" w:firstLineChars="300" w:firstLine="630"/>
        <w:rPr>
          <w:rFonts w:ascii="ＭＳ 明朝" w:eastAsia="ＭＳ 明朝" w:hAnsi="ＭＳ ゴシック" w:cs="Times New Roman"/>
          <w:noProof/>
          <w:szCs w:val="21"/>
        </w:rPr>
      </w:pPr>
      <w:r w:rsidRPr="006F0683">
        <w:rPr>
          <w:rFonts w:ascii="ＭＳ 明朝" w:eastAsia="ＭＳ 明朝" w:hAnsi="ＭＳ 明朝" w:cs="Times New Roman" w:hint="eastAsia"/>
          <w:color w:val="000000"/>
          <w:szCs w:val="21"/>
        </w:rPr>
        <w:t>令和６年４月１日から令和1</w:t>
      </w:r>
      <w:r w:rsidRPr="006F0683">
        <w:rPr>
          <w:rFonts w:ascii="ＭＳ 明朝" w:eastAsia="ＭＳ 明朝" w:hAnsi="ＭＳ 明朝" w:cs="Times New Roman"/>
          <w:color w:val="000000"/>
          <w:szCs w:val="21"/>
        </w:rPr>
        <w:t>2</w:t>
      </w:r>
      <w:r w:rsidRPr="006F0683">
        <w:rPr>
          <w:rFonts w:ascii="ＭＳ 明朝" w:eastAsia="ＭＳ 明朝" w:hAnsi="ＭＳ 明朝" w:cs="Times New Roman" w:hint="eastAsia"/>
          <w:color w:val="000000"/>
          <w:szCs w:val="21"/>
        </w:rPr>
        <w:t>年３月31日</w:t>
      </w:r>
      <w:r w:rsidRPr="006F0683">
        <w:rPr>
          <w:rFonts w:ascii="ＭＳ 明朝" w:eastAsia="ＭＳ 明朝" w:hAnsi="ＭＳ 明朝" w:cs="Times New Roman"/>
          <w:color w:val="000000"/>
          <w:szCs w:val="21"/>
        </w:rPr>
        <w:t>の</w:t>
      </w:r>
      <w:r w:rsidRPr="006F0683">
        <w:rPr>
          <w:rFonts w:ascii="ＭＳ 明朝" w:eastAsia="ＭＳ 明朝" w:hAnsi="ＭＳ 明朝" w:cs="Times New Roman" w:hint="eastAsia"/>
          <w:color w:val="000000"/>
          <w:szCs w:val="21"/>
        </w:rPr>
        <w:t>６</w:t>
      </w:r>
      <w:r w:rsidRPr="006F0683">
        <w:rPr>
          <w:rFonts w:ascii="ＭＳ 明朝" w:eastAsia="ＭＳ 明朝" w:hAnsi="ＭＳ 明朝" w:cs="Times New Roman"/>
          <w:color w:val="000000"/>
          <w:szCs w:val="21"/>
        </w:rPr>
        <w:t>年間</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５　運営方針の進捗管理及び検証・見直し</w:t>
      </w:r>
    </w:p>
    <w:p w:rsidR="004817C7" w:rsidRPr="006F0683" w:rsidRDefault="004817C7" w:rsidP="004817C7">
      <w:pPr>
        <w:widowControl/>
        <w:ind w:left="420" w:hangingChars="200" w:hanging="42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w:t>
      </w:r>
      <w:r w:rsidRPr="00FD6824">
        <w:rPr>
          <w:rFonts w:ascii="ＭＳ 明朝" w:eastAsia="ＭＳ 明朝" w:hAnsi="ＭＳ ゴシック" w:cs="Times New Roman" w:hint="eastAsia"/>
          <w:color w:val="000000"/>
          <w:szCs w:val="21"/>
        </w:rPr>
        <w:t>進捗</w:t>
      </w:r>
      <w:r w:rsidRPr="006F0683">
        <w:rPr>
          <w:rFonts w:ascii="ＭＳ 明朝" w:eastAsia="ＭＳ 明朝" w:hAnsi="ＭＳ ゴシック" w:cs="Times New Roman" w:hint="eastAsia"/>
          <w:color w:val="000000"/>
          <w:szCs w:val="21"/>
        </w:rPr>
        <w:t>管理を行う。</w:t>
      </w:r>
    </w:p>
    <w:p w:rsidR="004817C7" w:rsidRPr="006F0683" w:rsidRDefault="004817C7" w:rsidP="004817C7">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color w:val="000000"/>
          <w:szCs w:val="21"/>
        </w:rPr>
        <w:t>また、</w:t>
      </w:r>
      <w:r w:rsidRPr="006F0683">
        <w:rPr>
          <w:rFonts w:ascii="ＭＳ 明朝" w:eastAsia="ＭＳ 明朝" w:hAnsi="ＭＳ ゴシック" w:cs="Times New Roman"/>
          <w:color w:val="000000"/>
          <w:szCs w:val="21"/>
        </w:rPr>
        <w:t>府・</w:t>
      </w:r>
      <w:r w:rsidRPr="006F0683">
        <w:rPr>
          <w:rFonts w:ascii="ＭＳ 明朝" w:eastAsia="ＭＳ 明朝" w:hAnsi="ＭＳ ゴシック" w:cs="Times New Roman" w:hint="eastAsia"/>
          <w:color w:val="000000"/>
          <w:szCs w:val="21"/>
        </w:rPr>
        <w:t>代表</w:t>
      </w:r>
      <w:r w:rsidRPr="006F0683">
        <w:rPr>
          <w:rFonts w:ascii="ＭＳ 明朝" w:eastAsia="ＭＳ 明朝" w:hAnsi="ＭＳ ゴシック" w:cs="Times New Roman"/>
          <w:color w:val="000000"/>
          <w:szCs w:val="21"/>
        </w:rPr>
        <w:t>市町村等で</w:t>
      </w:r>
      <w:r w:rsidRPr="006F0683">
        <w:rPr>
          <w:rFonts w:ascii="ＭＳ 明朝" w:eastAsia="ＭＳ 明朝" w:hAnsi="ＭＳ ゴシック" w:cs="Times New Roman" w:hint="eastAsia"/>
          <w:color w:val="000000"/>
          <w:szCs w:val="21"/>
        </w:rPr>
        <w:t>構成する</w:t>
      </w:r>
      <w:r w:rsidRPr="006F0683">
        <w:rPr>
          <w:rFonts w:ascii="ＭＳ 明朝" w:eastAsia="ＭＳ 明朝" w:hAnsi="ＭＳ ゴシック" w:cs="Times New Roman"/>
          <w:color w:val="000000"/>
          <w:szCs w:val="21"/>
        </w:rPr>
        <w:t>大阪府・市町村国民健康保険広域化調整会議</w:t>
      </w:r>
      <w:r w:rsidRPr="006F0683">
        <w:rPr>
          <w:rFonts w:ascii="ＭＳ 明朝" w:eastAsia="ＭＳ 明朝" w:hAnsi="ＭＳ ゴシック" w:cs="Times New Roman" w:hint="eastAsia"/>
          <w:color w:val="000000"/>
          <w:szCs w:val="21"/>
        </w:rPr>
        <w:t>（同会議の下のワーキング・グループを含む。以下「調整会議」という。）において</w:t>
      </w:r>
      <w:r w:rsidRPr="006F0683">
        <w:rPr>
          <w:rFonts w:ascii="ＭＳ 明朝" w:eastAsia="ＭＳ 明朝" w:hAnsi="ＭＳ ゴシック" w:cs="Times New Roman" w:hint="eastAsia"/>
          <w:szCs w:val="21"/>
        </w:rPr>
        <w:t>、策定後、３年をめどに把握・分析、評価をすることにより検証を行い、その結果に基づいて、大阪府国民健康保険運営協議会の意見を聴きながら、必要に応じて運営方針の見直しを行う。</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590781" w:rsidRDefault="00590781" w:rsidP="004817C7">
      <w:pPr>
        <w:widowControl/>
        <w:ind w:left="220" w:hangingChars="100" w:hanging="220"/>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4817C7" w:rsidRPr="006F0683" w:rsidRDefault="005652A3" w:rsidP="004817C7">
      <w:pPr>
        <w:widowControl/>
        <w:ind w:left="220" w:hangingChars="100" w:hanging="220"/>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第２</w:t>
      </w:r>
      <w:r w:rsidR="004817C7" w:rsidRPr="006F0683">
        <w:rPr>
          <w:rFonts w:ascii="ＭＳ ゴシック" w:eastAsia="ＭＳ ゴシック" w:hAnsi="ＭＳ ゴシック" w:cs="Times New Roman" w:hint="eastAsia"/>
          <w:color w:val="000000"/>
          <w:sz w:val="22"/>
          <w:szCs w:val="21"/>
        </w:rPr>
        <w:t xml:space="preserve">　府における国民健康保険制度の運営に関する基本的な考え方</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B67778">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国民健康保険制度のあるべき姿</w:t>
      </w:r>
    </w:p>
    <w:p w:rsidR="004817C7" w:rsidRPr="006F0683" w:rsidRDefault="000B428B" w:rsidP="00590781">
      <w:pPr>
        <w:widowControl/>
        <w:ind w:leftChars="200" w:left="42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医療</w:t>
      </w:r>
      <w:r w:rsidR="004817C7" w:rsidRPr="006F0683">
        <w:rPr>
          <w:rFonts w:ascii="ＭＳ 明朝" w:eastAsia="ＭＳ 明朝" w:hAnsi="ＭＳ 明朝" w:cs="Times New Roman" w:hint="eastAsia"/>
          <w:szCs w:val="21"/>
        </w:rPr>
        <w:t>保障制度としての国</w:t>
      </w:r>
      <w:r w:rsidR="00F83F7B">
        <w:rPr>
          <w:rFonts w:ascii="ＭＳ 明朝" w:eastAsia="ＭＳ 明朝" w:hAnsi="ＭＳ 明朝" w:cs="Times New Roman" w:hint="eastAsia"/>
          <w:szCs w:val="21"/>
        </w:rPr>
        <w:t>民健康保険制度は、国民皆保険を支えるナショナル・ミニマムであり、</w:t>
      </w:r>
      <w:r w:rsidR="004817C7" w:rsidRPr="006F0683">
        <w:rPr>
          <w:rFonts w:ascii="ＭＳ 明朝" w:eastAsia="ＭＳ 明朝" w:hAnsi="ＭＳ 明朝" w:cs="Times New Roman" w:hint="eastAsia"/>
          <w:szCs w:val="21"/>
        </w:rPr>
        <w:t>その権限・財源・責任については、国が一元的に担うことが本来の姿である。また、国民健康保険法第４条において、国民健康保険事業の運営が健全に行われるよう、国が各般の措置を講ずる旨規定されている。</w:t>
      </w:r>
    </w:p>
    <w:p w:rsidR="004817C7" w:rsidRPr="006F0683"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将来にわたり国民皆保険を堅持していくために、国に対し、各医療保険制度間での保険料負担率等の格差を是正し、被用者保険を含む医療保険制度の一本化を求めていく上で、制度改革は、安定的かつ持続可能な医療保険制度の構築に向けた通過点であると考える。</w:t>
      </w:r>
    </w:p>
    <w:p w:rsidR="004817C7" w:rsidRPr="006F0683" w:rsidRDefault="004817C7" w:rsidP="004817C7">
      <w:pPr>
        <w:widowControl/>
        <w:ind w:left="210" w:hangingChars="100" w:hanging="210"/>
        <w:rPr>
          <w:rFonts w:ascii="ＭＳ 明朝" w:eastAsia="ＭＳ 明朝" w:hAnsi="ＭＳ 明朝" w:cs="Times New Roman"/>
          <w:szCs w:val="21"/>
        </w:rPr>
      </w:pPr>
    </w:p>
    <w:p w:rsidR="00B67778" w:rsidRDefault="004817C7" w:rsidP="00B67778">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２　基本的な考え方</w:t>
      </w:r>
    </w:p>
    <w:p w:rsidR="004817C7" w:rsidRPr="00B67778"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ゴシック" w:cs="Times New Roman" w:hint="eastAsia"/>
          <w:szCs w:val="21"/>
        </w:rPr>
        <w:t>国の制度改革に伴い、平成30年</w:t>
      </w:r>
      <w:r w:rsidRPr="006F0683">
        <w:rPr>
          <w:rFonts w:ascii="ＭＳ 明朝" w:eastAsia="ＭＳ 明朝" w:hAnsi="ＭＳ ゴシック" w:cs="Times New Roman"/>
          <w:szCs w:val="21"/>
        </w:rPr>
        <w:t>4</w:t>
      </w:r>
      <w:r w:rsidRPr="006F0683">
        <w:rPr>
          <w:rFonts w:ascii="ＭＳ 明朝" w:eastAsia="ＭＳ 明朝" w:hAnsi="ＭＳ ゴシック" w:cs="Times New Roman" w:hint="eastAsia"/>
          <w:szCs w:val="21"/>
        </w:rPr>
        <w:t>月1日から、市町村国保は、「大阪府で一つの国保」として、</w:t>
      </w:r>
      <w:r w:rsidR="000B428B">
        <w:rPr>
          <w:rFonts w:ascii="ＭＳ 明朝" w:eastAsia="ＭＳ 明朝" w:hAnsi="ＭＳ ゴシック" w:cs="Times New Roman" w:hint="eastAsia"/>
          <w:szCs w:val="21"/>
        </w:rPr>
        <w:t>医療</w:t>
      </w:r>
      <w:r w:rsidRPr="006F0683">
        <w:rPr>
          <w:rFonts w:ascii="ＭＳ 明朝" w:eastAsia="ＭＳ 明朝" w:hAnsi="ＭＳ ゴシック" w:cs="Times New Roman" w:hint="eastAsia"/>
          <w:szCs w:val="21"/>
        </w:rPr>
        <w:t>保障制度における相互扶助の精神の下で、府内全体で支え合う仕組みとし、負担を分かち合うこととなった。</w:t>
      </w:r>
    </w:p>
    <w:p w:rsidR="004817C7" w:rsidRPr="006F0683" w:rsidRDefault="004817C7" w:rsidP="00B67778">
      <w:pPr>
        <w:widowControl/>
        <w:ind w:leftChars="200" w:left="420" w:firstLineChars="100" w:firstLine="210"/>
        <w:rPr>
          <w:rFonts w:ascii="ＭＳ 明朝" w:eastAsia="ＭＳ 明朝" w:hAnsi="ＭＳ ゴシック" w:cs="Times New Roman"/>
          <w:szCs w:val="21"/>
          <w:u w:val="single"/>
        </w:rPr>
      </w:pPr>
      <w:r w:rsidRPr="006F0683">
        <w:rPr>
          <w:rFonts w:ascii="ＭＳ 明朝" w:eastAsia="ＭＳ 明朝" w:hAnsi="ＭＳ ゴシック" w:cs="Times New Roman" w:hint="eastAsia"/>
          <w:szCs w:val="21"/>
        </w:rPr>
        <w:t>このような仕組みを勘案し、府内のどこに住んでいても、同じ所得・同じ世帯構成であれば同じ保険料額となるよう保険料水準を統一し、府内全体で被保険者間の受益と負担の公平化を図ることとする。また、</w:t>
      </w:r>
      <w:r w:rsidRPr="006F0683">
        <w:rPr>
          <w:rFonts w:ascii="ＭＳ 明朝" w:eastAsia="ＭＳ 明朝" w:hAnsi="ＭＳ 明朝" w:cs="Times New Roman" w:hint="eastAsia"/>
          <w:szCs w:val="21"/>
        </w:rPr>
        <w:t>将来的な</w:t>
      </w:r>
      <w:r w:rsidRPr="006F0683">
        <w:rPr>
          <w:rFonts w:ascii="ＭＳ 明朝" w:eastAsia="ＭＳ 明朝" w:hAnsi="ＭＳ 明朝" w:cs="Times New Roman"/>
          <w:szCs w:val="21"/>
        </w:rPr>
        <w:t>医療費の増加は避けられない</w:t>
      </w:r>
      <w:r w:rsidRPr="006F0683">
        <w:rPr>
          <w:rFonts w:ascii="ＭＳ 明朝" w:eastAsia="ＭＳ 明朝" w:hAnsi="ＭＳ 明朝" w:cs="Times New Roman" w:hint="eastAsia"/>
          <w:szCs w:val="21"/>
        </w:rPr>
        <w:t>状況の中、</w:t>
      </w:r>
      <w:r w:rsidRPr="006F0683">
        <w:rPr>
          <w:rFonts w:ascii="ＭＳ 明朝" w:eastAsia="ＭＳ 明朝" w:hAnsi="ＭＳ ゴシック" w:cs="Times New Roman" w:hint="eastAsia"/>
          <w:szCs w:val="21"/>
        </w:rPr>
        <w:t>安心して医療が受けられるよう、被保険者の負担軽減を図りながら、持続可能な国保運営を実現する。</w:t>
      </w:r>
    </w:p>
    <w:p w:rsidR="004817C7"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明朝" w:cs="Times New Roman" w:hint="eastAsia"/>
          <w:szCs w:val="21"/>
        </w:rPr>
        <w:t>この二本柱の考え方を前提として、</w:t>
      </w:r>
      <w:r w:rsidRPr="006F0683">
        <w:rPr>
          <w:rFonts w:ascii="ＭＳ 明朝" w:eastAsia="ＭＳ 明朝" w:hAnsi="ＭＳ ゴシック" w:cs="Times New Roman" w:hint="eastAsia"/>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Pr>
          <w:rFonts w:ascii="ＭＳ 明朝" w:eastAsia="ＭＳ 明朝" w:hAnsi="ＭＳ ゴシック" w:cs="Times New Roman" w:hint="eastAsia"/>
          <w:szCs w:val="21"/>
        </w:rPr>
        <w:t>」に向けた取組</w:t>
      </w:r>
      <w:r w:rsidRPr="006F0683">
        <w:rPr>
          <w:rFonts w:ascii="ＭＳ 明朝" w:eastAsia="ＭＳ 明朝" w:hAnsi="ＭＳ ゴシック" w:cs="Times New Roman" w:hint="eastAsia"/>
          <w:szCs w:val="21"/>
        </w:rPr>
        <w:t>を推進することにより、府内被保険者が安心して医療サービスを受けることができるとともに、人生100年時代を見据えた健康の保持に資する制度を実現する。</w:t>
      </w:r>
    </w:p>
    <w:p w:rsidR="004817C7" w:rsidRPr="006F0683" w:rsidRDefault="000B428B" w:rsidP="004817C7">
      <w:pPr>
        <w:widowControl/>
        <w:ind w:leftChars="300" w:left="630" w:firstLineChars="100" w:firstLine="210"/>
        <w:rPr>
          <w:rFonts w:ascii="ＭＳ 明朝" w:eastAsia="ＭＳ 明朝" w:hAnsi="ＭＳ ゴシック" w:cs="Times New Roman"/>
          <w:strike/>
          <w:szCs w:val="21"/>
        </w:rPr>
      </w:pPr>
      <w:r>
        <w:rPr>
          <w:rFonts w:ascii="ＭＳ ゴシック" w:eastAsia="ＭＳ ゴシック" w:hAnsi="ＭＳ ゴシック"/>
          <w:noProof/>
        </w:rPr>
        <mc:AlternateContent>
          <mc:Choice Requires="wpg">
            <w:drawing>
              <wp:anchor distT="0" distB="0" distL="114300" distR="114300" simplePos="0" relativeHeight="251667456" behindDoc="0" locked="0" layoutInCell="1" allowOverlap="1" wp14:anchorId="6257A64D" wp14:editId="5793CCC9">
                <wp:simplePos x="0" y="0"/>
                <wp:positionH relativeFrom="column">
                  <wp:posOffset>699135</wp:posOffset>
                </wp:positionH>
                <wp:positionV relativeFrom="paragraph">
                  <wp:posOffset>84455</wp:posOffset>
                </wp:positionV>
                <wp:extent cx="4562475" cy="2886075"/>
                <wp:effectExtent l="0" t="0" r="28575" b="28575"/>
                <wp:wrapNone/>
                <wp:docPr id="5" name="グループ化 5"/>
                <wp:cNvGraphicFramePr/>
                <a:graphic xmlns:a="http://schemas.openxmlformats.org/drawingml/2006/main">
                  <a:graphicData uri="http://schemas.microsoft.com/office/word/2010/wordprocessingGroup">
                    <wpg:wgp>
                      <wpg:cNvGrpSpPr/>
                      <wpg:grpSpPr>
                        <a:xfrm>
                          <a:off x="0" y="0"/>
                          <a:ext cx="4562475" cy="2886075"/>
                          <a:chOff x="-9525" y="657225"/>
                          <a:chExt cx="4562475" cy="2480673"/>
                        </a:xfrm>
                      </wpg:grpSpPr>
                      <wps:wsp>
                        <wps:cNvPr id="6" name="角丸四角形 6" title="角丸四角形"/>
                        <wps:cNvSpPr/>
                        <wps:spPr>
                          <a:xfrm>
                            <a:off x="-9525" y="657225"/>
                            <a:ext cx="4562475" cy="2480673"/>
                          </a:xfrm>
                          <a:prstGeom prst="roundRect">
                            <a:avLst>
                              <a:gd name="adj" fmla="val 4286"/>
                            </a:avLst>
                          </a:prstGeom>
                          <a:noFill/>
                          <a:ln w="6350" cap="flat" cmpd="sng" algn="ctr">
                            <a:solidFill>
                              <a:sysClr val="windowText" lastClr="000000"/>
                            </a:solidFill>
                            <a:prstDash val="solid"/>
                          </a:ln>
                          <a:effectLst/>
                        </wps:spPr>
                        <wps:txbx>
                          <w:txbxContent>
                            <w:p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4" y="871300"/>
                            <a:ext cx="4105275" cy="359017"/>
                          </a:xfrm>
                          <a:prstGeom prst="rect">
                            <a:avLst/>
                          </a:prstGeom>
                          <a:solidFill>
                            <a:schemeClr val="lt1"/>
                          </a:solidFill>
                          <a:ln w="6350">
                            <a:solidFill>
                              <a:prstClr val="black"/>
                            </a:solidFill>
                          </a:ln>
                        </wps:spPr>
                        <wps:txbx>
                          <w:txbxContent>
                            <w:p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300" y="2724475"/>
                            <a:ext cx="3371850" cy="356113"/>
                          </a:xfrm>
                          <a:prstGeom prst="rect">
                            <a:avLst/>
                          </a:prstGeom>
                          <a:solidFill>
                            <a:schemeClr val="lt1"/>
                          </a:solidFill>
                          <a:ln w="6350">
                            <a:solidFill>
                              <a:prstClr val="black"/>
                            </a:solidFill>
                          </a:ln>
                        </wps:spPr>
                        <wps:txbx>
                          <w:txbxContent>
                            <w:p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7A64D" id="グループ化 5" o:spid="_x0000_s1026" style="position:absolute;left:0;text-align:left;margin-left:55.05pt;margin-top:6.65pt;width:359.25pt;height:227.25pt;z-index:251667456;mso-width-relative:margin;mso-height-relative:margin" coordorigin="-95,6572" coordsize="45624,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">
                <v:roundrect id="角丸四角形 6" o:spid="_x0000_s1027" style="position:absolute;left:-95;top:6572;width:45624;height:24806;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rsidR="007636DB" w:rsidRDefault="007636DB" w:rsidP="000B428B">
                        <w:pPr>
                          <w:jc w:val="center"/>
                        </w:pPr>
                      </w:p>
                    </w:txbxContent>
                  </v:textbox>
                </v:roundrect>
                <v:shapetype id="_x0000_t202" coordsize="21600,21600" o:spt="202" path="m,l,21600r21600,l21600,xe">
                  <v:stroke joinstyle="miter"/>
                  <v:path gradientshapeok="t" o:connecttype="rect"/>
                </v:shapetype>
                <v:shape id="テキスト ボックス 7" o:spid="_x0000_s1028"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29" type="#_x0000_t202" style="position:absolute;left:1619;top:8713;width:4105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0"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1"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2"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3" type="#_x0000_t202" style="position:absolute;left:8763;top:27244;width:3371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4"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v:textbox>
                </v:shape>
                <v:shape id="テキスト ボックス 14" o:spid="_x0000_s1035"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6"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w:pict>
          </mc:Fallback>
        </mc:AlternateContent>
      </w:r>
    </w:p>
    <w:p w:rsidR="004817C7" w:rsidRPr="006F0683"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5652A3" w:rsidRDefault="005652A3" w:rsidP="004817C7">
      <w:pPr>
        <w:widowControl/>
        <w:ind w:left="220" w:hangingChars="100" w:hanging="220"/>
        <w:rPr>
          <w:rFonts w:ascii="ＭＳ ゴシック" w:eastAsia="ＭＳ ゴシック" w:hAnsi="ＭＳ ゴシック" w:cs="Times New Roman"/>
          <w:color w:val="000000"/>
          <w:sz w:val="22"/>
          <w:szCs w:val="21"/>
        </w:rPr>
      </w:pPr>
    </w:p>
    <w:p w:rsidR="005652A3" w:rsidRDefault="005652A3" w:rsidP="004817C7">
      <w:pPr>
        <w:widowControl/>
        <w:ind w:left="220" w:hangingChars="100" w:hanging="220"/>
        <w:rPr>
          <w:rFonts w:ascii="ＭＳ ゴシック" w:eastAsia="ＭＳ ゴシック" w:hAnsi="ＭＳ ゴシック" w:cs="Times New Roman"/>
          <w:color w:val="000000"/>
          <w:sz w:val="22"/>
          <w:szCs w:val="21"/>
        </w:rPr>
      </w:pPr>
    </w:p>
    <w:p w:rsidR="005652A3" w:rsidRPr="006F0683" w:rsidRDefault="005652A3"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B87AAB">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lastRenderedPageBreak/>
        <w:t>３　府内統一基準の設定</w:t>
      </w:r>
    </w:p>
    <w:p w:rsidR="004817C7" w:rsidRPr="006F0683" w:rsidRDefault="004817C7" w:rsidP="00B67778">
      <w:pPr>
        <w:widowControl/>
        <w:ind w:leftChars="300" w:left="630"/>
        <w:rPr>
          <w:rFonts w:ascii="ＭＳ 明朝" w:eastAsia="ＭＳ 明朝" w:hAnsi="ＭＳ 明朝" w:cs="Times New Roman"/>
          <w:szCs w:val="21"/>
        </w:rPr>
      </w:pPr>
      <w:r w:rsidRPr="006F0683">
        <w:rPr>
          <w:rFonts w:ascii="ＭＳ 明朝" w:eastAsia="ＭＳ 明朝" w:hAnsi="ＭＳ 明朝" w:cs="Times New Roman" w:hint="eastAsia"/>
          <w:szCs w:val="21"/>
        </w:rPr>
        <w:t>上記２の基本的な考え方に基づき、次の項目についての「府内統一基準」を定める。</w:t>
      </w:r>
    </w:p>
    <w:p w:rsidR="004817C7" w:rsidRPr="006F0683" w:rsidRDefault="00B87AAB" w:rsidP="00806586">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保険料関係</w:t>
      </w:r>
    </w:p>
    <w:p w:rsidR="004817C7" w:rsidRPr="006F0683" w:rsidRDefault="004817C7" w:rsidP="00634532">
      <w:pPr>
        <w:widowControl/>
        <w:ind w:firstLineChars="200" w:firstLine="420"/>
        <w:rPr>
          <w:rFonts w:ascii="ＭＳ 明朝" w:eastAsia="ＭＳ 明朝" w:hAnsi="ＭＳ 明朝" w:cs="Times New Roman"/>
          <w:szCs w:val="21"/>
        </w:rPr>
      </w:pPr>
      <w:r w:rsidRPr="006F0683">
        <w:rPr>
          <w:rFonts w:ascii="ＭＳ 明朝" w:eastAsia="ＭＳ 明朝" w:hAnsi="ＭＳ ゴシック" w:cs="Times New Roman" w:hint="eastAsia"/>
          <w:szCs w:val="21"/>
        </w:rPr>
        <w:t xml:space="preserve">①　</w:t>
      </w:r>
      <w:r w:rsidRPr="006F0683">
        <w:rPr>
          <w:rFonts w:ascii="ＭＳ 明朝" w:eastAsia="ＭＳ 明朝" w:hAnsi="ＭＳ 明朝" w:cs="Times New Roman" w:hint="eastAsia"/>
          <w:szCs w:val="21"/>
        </w:rPr>
        <w:t>保険料・保険税の区分</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賦課方式</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賦課割合</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賦課限度額</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保険料率</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保険料の減免基準</w:t>
      </w:r>
    </w:p>
    <w:p w:rsidR="00B35D04"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⑦　保険料の仮算定の有無、本算定時期、納期数</w:t>
      </w:r>
    </w:p>
    <w:p w:rsidR="00F83F7B" w:rsidRDefault="00F83F7B" w:rsidP="00F83F7B">
      <w:pPr>
        <w:widowControl/>
        <w:rPr>
          <w:rFonts w:ascii="ＭＳ 明朝" w:eastAsia="ＭＳ 明朝" w:hAnsi="ＭＳ ゴシック" w:cs="Times New Roman"/>
          <w:szCs w:val="21"/>
        </w:rPr>
      </w:pPr>
    </w:p>
    <w:p w:rsidR="004817C7" w:rsidRPr="00B35D04" w:rsidRDefault="004817C7" w:rsidP="00B35D04">
      <w:pPr>
        <w:widowControl/>
        <w:ind w:firstLineChars="100" w:firstLine="210"/>
        <w:rPr>
          <w:rFonts w:ascii="ＭＳ 明朝" w:eastAsia="ＭＳ 明朝" w:hAnsi="ＭＳ ゴシック" w:cs="Times New Roman"/>
          <w:szCs w:val="21"/>
        </w:rPr>
      </w:pPr>
      <w:r w:rsidRPr="006F0683">
        <w:rPr>
          <w:rFonts w:ascii="ＭＳ ゴシック" w:eastAsia="ＭＳ ゴシック" w:hAnsi="ＭＳ ゴシック" w:cs="Times New Roman" w:hint="eastAsia"/>
          <w:szCs w:val="21"/>
        </w:rPr>
        <w:t>（２）保険料関係以外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①　一部負担金の減免基準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出産育児一時金の額</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葬祭費の額</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被保険者証（</w:t>
      </w:r>
      <w:r w:rsidRPr="00920D16">
        <w:rPr>
          <w:rFonts w:ascii="ＭＳ 明朝" w:eastAsia="ＭＳ 明朝" w:hAnsi="ＭＳ ゴシック" w:cs="Times New Roman" w:hint="eastAsia"/>
          <w:szCs w:val="21"/>
        </w:rPr>
        <w:t>資格確認書</w:t>
      </w:r>
      <w:r w:rsidRPr="006F0683">
        <w:rPr>
          <w:rFonts w:ascii="ＭＳ 明朝" w:eastAsia="ＭＳ 明朝" w:hAnsi="ＭＳ ゴシック" w:cs="Times New Roman" w:hint="eastAsia"/>
          <w:szCs w:val="21"/>
        </w:rPr>
        <w:t>）の様式、更新時期、有効期間</w:t>
      </w:r>
    </w:p>
    <w:p w:rsidR="004817C7" w:rsidRPr="006F0683" w:rsidRDefault="00FA04A8" w:rsidP="00B35D04">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⑤　保健事業（予防・健康づくり</w:t>
      </w:r>
      <w:r w:rsidR="004817C7" w:rsidRPr="006F0683">
        <w:rPr>
          <w:rFonts w:ascii="ＭＳ 明朝" w:eastAsia="ＭＳ 明朝" w:hAnsi="ＭＳ ゴシック" w:cs="Times New Roman" w:hint="eastAsia"/>
          <w:szCs w:val="21"/>
        </w:rPr>
        <w:t>、医療費適正化に関する取組）（共通基準）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精神・結核医療給付</w:t>
      </w:r>
    </w:p>
    <w:p w:rsidR="004817C7" w:rsidRPr="006F0683" w:rsidRDefault="004817C7" w:rsidP="004817C7">
      <w:pPr>
        <w:widowControl/>
        <w:ind w:left="99" w:hangingChars="47" w:hanging="99"/>
        <w:rPr>
          <w:rFonts w:ascii="ＭＳ 明朝" w:eastAsia="ＭＳ 明朝" w:hAnsi="ＭＳ ゴシック" w:cs="Times New Roman"/>
          <w:szCs w:val="21"/>
        </w:rPr>
      </w:pPr>
    </w:p>
    <w:p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5652A3" w:rsidRDefault="005652A3" w:rsidP="005652A3">
      <w:pPr>
        <w:widowControl/>
        <w:tabs>
          <w:tab w:val="left" w:pos="8505"/>
        </w:tabs>
        <w:spacing w:line="260" w:lineRule="exact"/>
        <w:jc w:val="left"/>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第一章　保険財政の安定的運営</w:t>
      </w:r>
    </w:p>
    <w:p w:rsidR="005652A3" w:rsidRPr="00B71B96" w:rsidRDefault="005652A3" w:rsidP="005652A3">
      <w:pPr>
        <w:widowControl/>
        <w:tabs>
          <w:tab w:val="left" w:pos="8505"/>
        </w:tabs>
        <w:spacing w:line="260" w:lineRule="exact"/>
        <w:jc w:val="left"/>
        <w:rPr>
          <w:rFonts w:ascii="ＭＳ ゴシック" w:eastAsia="ＭＳ ゴシック" w:hAnsi="ＭＳ ゴシック" w:cs="Times New Roman"/>
          <w:b/>
          <w:sz w:val="24"/>
          <w:szCs w:val="20"/>
        </w:rPr>
      </w:pPr>
    </w:p>
    <w:p w:rsidR="004817C7" w:rsidRDefault="005652A3" w:rsidP="005652A3">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第１</w:t>
      </w:r>
      <w:r w:rsidR="004817C7" w:rsidRPr="006F0683">
        <w:rPr>
          <w:rFonts w:ascii="ＭＳ ゴシック" w:eastAsia="ＭＳ ゴシック" w:hAnsi="ＭＳ ゴシック" w:cs="Times New Roman" w:hint="eastAsia"/>
          <w:sz w:val="22"/>
        </w:rPr>
        <w:t xml:space="preserve">　国民健康保険の医療に要する費用及び財政の見通し</w:t>
      </w:r>
    </w:p>
    <w:p w:rsidR="00B26D4A" w:rsidRPr="006F0683" w:rsidRDefault="00B26D4A" w:rsidP="000B100B">
      <w:pPr>
        <w:widowControl/>
        <w:rPr>
          <w:rFonts w:ascii="ＭＳ ゴシック" w:eastAsia="ＭＳ ゴシック" w:hAnsi="ＭＳ ゴシック" w:cs="Times New Roman"/>
          <w:sz w:val="22"/>
        </w:rPr>
      </w:pPr>
    </w:p>
    <w:p w:rsidR="004817C7" w:rsidRPr="006F0683" w:rsidRDefault="004817C7" w:rsidP="00B26D4A">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医療費の動向と将来の見通し</w:t>
      </w:r>
    </w:p>
    <w:p w:rsidR="004817C7" w:rsidRPr="006F0683" w:rsidRDefault="00B67778" w:rsidP="00B26D4A">
      <w:pPr>
        <w:widowControl/>
        <w:spacing w:line="320" w:lineRule="exact"/>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府の人口</w:t>
      </w:r>
    </w:p>
    <w:p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総務省人口推計</w:t>
      </w:r>
      <w:r w:rsidRPr="006F0683">
        <w:rPr>
          <w:rFonts w:ascii="ＭＳ 明朝" w:eastAsia="ＭＳ 明朝" w:hAnsi="ＭＳ 明朝" w:cs="Times New Roman"/>
          <w:szCs w:val="21"/>
        </w:rPr>
        <w:t>によると、</w:t>
      </w:r>
      <w:r w:rsidRPr="006F0683">
        <w:rPr>
          <w:rFonts w:ascii="ＭＳ 明朝" w:eastAsia="ＭＳ 明朝" w:hAnsi="ＭＳ 明朝" w:cs="Times New Roman" w:hint="eastAsia"/>
          <w:szCs w:val="21"/>
        </w:rPr>
        <w:t>府の総人口は、令和４</w:t>
      </w:r>
      <w:r w:rsidRPr="006F0683">
        <w:rPr>
          <w:rFonts w:ascii="ＭＳ 明朝" w:eastAsia="ＭＳ 明朝" w:hAnsi="ＭＳ 明朝" w:cs="Times New Roman"/>
          <w:szCs w:val="21"/>
        </w:rPr>
        <w:t>年10月</w:t>
      </w:r>
      <w:r w:rsidRPr="006F0683">
        <w:rPr>
          <w:rFonts w:ascii="ＭＳ 明朝" w:eastAsia="ＭＳ 明朝" w:hAnsi="ＭＳ 明朝" w:cs="Times New Roman" w:hint="eastAsia"/>
          <w:szCs w:val="21"/>
        </w:rPr>
        <w:t>１</w:t>
      </w:r>
      <w:r w:rsidRPr="006F0683">
        <w:rPr>
          <w:rFonts w:ascii="ＭＳ 明朝" w:eastAsia="ＭＳ 明朝" w:hAnsi="ＭＳ 明朝" w:cs="Times New Roman"/>
          <w:szCs w:val="21"/>
        </w:rPr>
        <w:t>日現在で</w:t>
      </w:r>
      <w:r w:rsidRPr="006F0683">
        <w:rPr>
          <w:rFonts w:ascii="ＭＳ 明朝" w:eastAsia="ＭＳ 明朝" w:hAnsi="ＭＳ 明朝" w:cs="Times New Roman" w:hint="eastAsia"/>
          <w:szCs w:val="21"/>
        </w:rPr>
        <w:t>約</w:t>
      </w:r>
      <w:r w:rsidRPr="006F0683">
        <w:rPr>
          <w:rFonts w:ascii="ＭＳ 明朝" w:eastAsia="ＭＳ 明朝" w:hAnsi="ＭＳ 明朝" w:cs="Times New Roman"/>
          <w:szCs w:val="21"/>
        </w:rPr>
        <w:t>878</w:t>
      </w:r>
      <w:r w:rsidRPr="006F0683">
        <w:rPr>
          <w:rFonts w:ascii="ＭＳ 明朝" w:eastAsia="ＭＳ 明朝" w:hAnsi="ＭＳ 明朝" w:cs="Times New Roman" w:hint="eastAsia"/>
          <w:szCs w:val="21"/>
        </w:rPr>
        <w:t>万２</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65歳以上の</w:t>
      </w:r>
      <w:r w:rsidRPr="006F0683">
        <w:rPr>
          <w:rFonts w:ascii="ＭＳ 明朝" w:eastAsia="ＭＳ 明朝" w:hAnsi="ＭＳ 明朝" w:cs="Times New Roman"/>
          <w:szCs w:val="21"/>
        </w:rPr>
        <w:t>高齢者人口は</w:t>
      </w:r>
      <w:r w:rsidRPr="006F0683">
        <w:rPr>
          <w:rFonts w:ascii="ＭＳ 明朝" w:eastAsia="ＭＳ 明朝" w:hAnsi="ＭＳ 明朝" w:cs="Times New Roman" w:hint="eastAsia"/>
          <w:szCs w:val="21"/>
        </w:rPr>
        <w:t>約243</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２</w:t>
      </w:r>
      <w:r w:rsidRPr="006F0683">
        <w:rPr>
          <w:rFonts w:ascii="ＭＳ 明朝" w:eastAsia="ＭＳ 明朝" w:hAnsi="ＭＳ 明朝" w:cs="Times New Roman"/>
          <w:szCs w:val="21"/>
        </w:rPr>
        <w:t>千人となっている。</w:t>
      </w:r>
    </w:p>
    <w:p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府の高齢化率（</w:t>
      </w:r>
      <w:r w:rsidRPr="006F0683">
        <w:rPr>
          <w:rFonts w:ascii="ＭＳ 明朝" w:eastAsia="ＭＳ 明朝" w:hAnsi="ＭＳ 明朝" w:cs="Times New Roman"/>
          <w:szCs w:val="21"/>
        </w:rPr>
        <w:t>65歳以上の人口）</w:t>
      </w:r>
      <w:r w:rsidRPr="006F0683">
        <w:rPr>
          <w:rFonts w:ascii="ＭＳ 明朝" w:eastAsia="ＭＳ 明朝" w:hAnsi="ＭＳ 明朝" w:cs="Times New Roman" w:hint="eastAsia"/>
          <w:szCs w:val="21"/>
        </w:rPr>
        <w:t>は、</w:t>
      </w:r>
      <w:r w:rsidRPr="006F0683">
        <w:rPr>
          <w:rFonts w:ascii="ＭＳ 明朝" w:eastAsia="ＭＳ 明朝" w:hAnsi="ＭＳ 明朝" w:cs="Times New Roman"/>
          <w:szCs w:val="21"/>
        </w:rPr>
        <w:t>令和</w:t>
      </w:r>
      <w:r w:rsidRPr="004B3FC8">
        <w:rPr>
          <w:rFonts w:ascii="ＭＳ 明朝" w:eastAsia="ＭＳ 明朝" w:hAnsi="ＭＳ 明朝" w:cs="Times New Roman" w:hint="eastAsia"/>
          <w:szCs w:val="21"/>
        </w:rPr>
        <w:t>４</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月1日</w:t>
      </w:r>
      <w:r w:rsidRPr="006F0683">
        <w:rPr>
          <w:rFonts w:ascii="ＭＳ 明朝" w:eastAsia="ＭＳ 明朝" w:hAnsi="ＭＳ 明朝" w:cs="Times New Roman"/>
          <w:szCs w:val="21"/>
        </w:rPr>
        <w:t>時点で</w:t>
      </w:r>
      <w:r w:rsidRPr="006F0683">
        <w:rPr>
          <w:rFonts w:ascii="ＭＳ 明朝" w:eastAsia="ＭＳ 明朝" w:hAnsi="ＭＳ 明朝" w:cs="Times New Roman" w:hint="eastAsia"/>
          <w:szCs w:val="21"/>
        </w:rPr>
        <w:t>は、2</w:t>
      </w:r>
      <w:r w:rsidRPr="006F0683">
        <w:rPr>
          <w:rFonts w:ascii="ＭＳ 明朝" w:eastAsia="ＭＳ 明朝" w:hAnsi="ＭＳ 明朝" w:cs="Times New Roman"/>
          <w:szCs w:val="21"/>
        </w:rPr>
        <w:t>7.7％と、全国の高齢化率2</w:t>
      </w:r>
      <w:r w:rsidRPr="006F0683">
        <w:rPr>
          <w:rFonts w:ascii="ＭＳ 明朝" w:eastAsia="ＭＳ 明朝" w:hAnsi="ＭＳ 明朝" w:cs="Times New Roman" w:hint="eastAsia"/>
          <w:szCs w:val="21"/>
        </w:rPr>
        <w:t>9</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より1</w:t>
      </w:r>
      <w:r w:rsidRPr="006F0683">
        <w:rPr>
          <w:rFonts w:ascii="ＭＳ 明朝" w:eastAsia="ＭＳ 明朝" w:hAnsi="ＭＳ 明朝" w:cs="Times New Roman"/>
          <w:szCs w:val="21"/>
        </w:rPr>
        <w:t>.3ポイント低</w:t>
      </w:r>
      <w:r w:rsidRPr="006F0683">
        <w:rPr>
          <w:rFonts w:ascii="ＭＳ 明朝" w:eastAsia="ＭＳ 明朝" w:hAnsi="ＭＳ 明朝" w:cs="Times New Roman" w:hint="eastAsia"/>
          <w:szCs w:val="21"/>
        </w:rPr>
        <w:t>いものの、いわゆる団塊の世代が後期高齢者となる令和７年（</w:t>
      </w:r>
      <w:r w:rsidRPr="006F0683">
        <w:rPr>
          <w:rFonts w:ascii="ＭＳ 明朝" w:eastAsia="ＭＳ 明朝" w:hAnsi="ＭＳ 明朝" w:cs="Times New Roman"/>
          <w:szCs w:val="21"/>
        </w:rPr>
        <w:t>2025年）には65歳以上の高齢者が約</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％）に、また、高齢者人口がピークとされる令和</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年）には約</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％）になると推計されており、今後も高齢化が進行する見込みの</w:t>
      </w:r>
      <w:r w:rsidRPr="006F0683">
        <w:rPr>
          <w:rFonts w:ascii="ＭＳ 明朝" w:eastAsia="ＭＳ 明朝" w:hAnsi="ＭＳ 明朝" w:cs="Times New Roman" w:hint="eastAsia"/>
          <w:szCs w:val="21"/>
        </w:rPr>
        <w:t>下</w:t>
      </w:r>
      <w:r w:rsidRPr="006F0683">
        <w:rPr>
          <w:rFonts w:ascii="ＭＳ 明朝" w:eastAsia="ＭＳ 明朝" w:hAnsi="ＭＳ 明朝" w:cs="Times New Roman"/>
          <w:szCs w:val="21"/>
        </w:rPr>
        <w:t>、将来的に医療ニーズのさらなる増加が見込まれる。</w:t>
      </w:r>
    </w:p>
    <w:p w:rsidR="004817C7" w:rsidRPr="006F0683" w:rsidRDefault="00B67778" w:rsidP="00B67778">
      <w:pPr>
        <w:widowControl/>
        <w:spacing w:line="320" w:lineRule="exact"/>
        <w:ind w:leftChars="300" w:left="63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また</w:t>
      </w:r>
      <w:r w:rsidR="004817C7" w:rsidRPr="006F0683">
        <w:rPr>
          <w:rFonts w:ascii="ＭＳ 明朝" w:eastAsia="ＭＳ 明朝" w:hAnsi="ＭＳ 明朝" w:cs="Times New Roman" w:hint="eastAsia"/>
          <w:szCs w:val="21"/>
        </w:rPr>
        <w:t>、令和</w:t>
      </w:r>
      <w:r w:rsidR="004817C7" w:rsidRPr="00FD6824">
        <w:rPr>
          <w:rFonts w:ascii="ＭＳ 明朝" w:eastAsia="ＭＳ 明朝" w:hAnsi="ＭＳ 明朝" w:cs="Times New Roman" w:hint="eastAsia"/>
          <w:szCs w:val="21"/>
        </w:rPr>
        <w:t>４</w:t>
      </w:r>
      <w:r w:rsidR="004817C7" w:rsidRPr="006F0683">
        <w:rPr>
          <w:rFonts w:ascii="ＭＳ 明朝" w:eastAsia="ＭＳ 明朝" w:hAnsi="ＭＳ 明朝" w:cs="Times New Roman" w:hint="eastAsia"/>
          <w:szCs w:val="21"/>
        </w:rPr>
        <w:t>年の</w:t>
      </w:r>
      <w:r w:rsidR="004817C7" w:rsidRPr="006F0683">
        <w:rPr>
          <w:rFonts w:ascii="ＭＳ 明朝" w:eastAsia="ＭＳ 明朝" w:hAnsi="ＭＳ 明朝" w:cs="Times New Roman"/>
          <w:szCs w:val="21"/>
        </w:rPr>
        <w:t>70歳以上人口は、</w:t>
      </w:r>
      <w:r w:rsidR="004817C7" w:rsidRPr="006F0683">
        <w:rPr>
          <w:rFonts w:ascii="ＭＳ 明朝" w:eastAsia="ＭＳ 明朝" w:hAnsi="ＭＳ 明朝" w:cs="Times New Roman" w:hint="eastAsia"/>
          <w:szCs w:val="21"/>
        </w:rPr>
        <w:t>約1</w:t>
      </w:r>
      <w:r w:rsidR="004817C7" w:rsidRPr="006F0683">
        <w:rPr>
          <w:rFonts w:ascii="ＭＳ 明朝" w:eastAsia="ＭＳ 明朝" w:hAnsi="ＭＳ 明朝" w:cs="Times New Roman"/>
          <w:szCs w:val="21"/>
        </w:rPr>
        <w:t>97万</w:t>
      </w:r>
      <w:r w:rsidR="004817C7" w:rsidRPr="006F0683">
        <w:rPr>
          <w:rFonts w:ascii="ＭＳ 明朝" w:eastAsia="ＭＳ 明朝" w:hAnsi="ＭＳ 明朝" w:cs="Times New Roman" w:hint="eastAsia"/>
          <w:szCs w:val="21"/>
        </w:rPr>
        <w:t>４</w:t>
      </w:r>
      <w:r w:rsidR="004817C7" w:rsidRPr="006F0683">
        <w:rPr>
          <w:rFonts w:ascii="ＭＳ 明朝" w:eastAsia="ＭＳ 明朝" w:hAnsi="ＭＳ 明朝" w:cs="Times New Roman"/>
          <w:szCs w:val="21"/>
        </w:rPr>
        <w:t>千人（22.5％）であり、令和</w:t>
      </w:r>
      <w:r w:rsidR="004817C7" w:rsidRPr="006F0683">
        <w:rPr>
          <w:rFonts w:ascii="ＭＳ 明朝" w:eastAsia="ＭＳ 明朝" w:hAnsi="ＭＳ 明朝" w:cs="Times New Roman" w:hint="eastAsia"/>
          <w:szCs w:val="21"/>
        </w:rPr>
        <w:t>７</w:t>
      </w:r>
      <w:r w:rsidR="004817C7" w:rsidRPr="006F0683">
        <w:rPr>
          <w:rFonts w:ascii="ＭＳ 明朝" w:eastAsia="ＭＳ 明朝" w:hAnsi="ＭＳ 明朝" w:cs="Times New Roman"/>
          <w:szCs w:val="21"/>
        </w:rPr>
        <w:t>年（</w:t>
      </w:r>
      <w:r w:rsidR="004817C7" w:rsidRPr="006F0683">
        <w:rPr>
          <w:rFonts w:ascii="ＭＳ 明朝" w:eastAsia="ＭＳ 明朝" w:hAnsi="ＭＳ 明朝" w:cs="Times New Roman" w:hint="eastAsia"/>
          <w:szCs w:val="21"/>
        </w:rPr>
        <w:t>2</w:t>
      </w:r>
      <w:r w:rsidR="004817C7" w:rsidRPr="006F0683">
        <w:rPr>
          <w:rFonts w:ascii="ＭＳ 明朝" w:eastAsia="ＭＳ 明朝" w:hAnsi="ＭＳ 明朝" w:cs="Times New Roman"/>
          <w:szCs w:val="21"/>
        </w:rPr>
        <w:t>025年）には</w:t>
      </w:r>
      <w:r w:rsidR="004817C7" w:rsidRPr="006F0683">
        <w:rPr>
          <w:rFonts w:ascii="ＭＳ 明朝" w:eastAsia="ＭＳ 明朝" w:hAnsi="ＭＳ 明朝" w:cs="Times New Roman" w:hint="eastAsia"/>
          <w:szCs w:val="21"/>
        </w:rPr>
        <w:t>約●</w:t>
      </w:r>
      <w:r w:rsidR="004817C7" w:rsidRPr="006F0683">
        <w:rPr>
          <w:rFonts w:ascii="ＭＳ 明朝" w:eastAsia="ＭＳ 明朝" w:hAnsi="ＭＳ 明朝" w:cs="Times New Roman"/>
          <w:szCs w:val="21"/>
        </w:rPr>
        <w:t>万人（</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％）、令和</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年（</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年）には</w:t>
      </w:r>
      <w:r w:rsidR="004817C7" w:rsidRPr="006F0683">
        <w:rPr>
          <w:rFonts w:ascii="ＭＳ 明朝" w:eastAsia="ＭＳ 明朝" w:hAnsi="ＭＳ 明朝" w:cs="Times New Roman" w:hint="eastAsia"/>
          <w:szCs w:val="21"/>
        </w:rPr>
        <w:t>約●</w:t>
      </w:r>
      <w:r w:rsidR="004817C7" w:rsidRPr="006F0683">
        <w:rPr>
          <w:rFonts w:ascii="ＭＳ 明朝" w:eastAsia="ＭＳ 明朝" w:hAnsi="ＭＳ 明朝" w:cs="Times New Roman"/>
          <w:szCs w:val="21"/>
        </w:rPr>
        <w:t>万</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千人（</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％）と見込まれる。</w:t>
      </w:r>
    </w:p>
    <w:p w:rsidR="00D820A7" w:rsidRPr="006F0683" w:rsidRDefault="00D820A7" w:rsidP="000B428B">
      <w:pPr>
        <w:widowControl/>
        <w:rPr>
          <w:rFonts w:ascii="ＭＳ 明朝" w:eastAsia="ＭＳ 明朝" w:hAnsi="ＭＳ ゴシック" w:cs="Times New Roman"/>
          <w:szCs w:val="21"/>
        </w:rPr>
      </w:pPr>
    </w:p>
    <w:p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図１　府の高齢者数・高齢化率の推移</w:t>
      </w:r>
    </w:p>
    <w:p w:rsidR="004817C7" w:rsidRPr="006F0683" w:rsidRDefault="004817C7" w:rsidP="004817C7">
      <w:pPr>
        <w:widowControl/>
        <w:ind w:leftChars="3" w:left="106" w:hanging="1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noProof/>
          <w:sz w:val="20"/>
          <w:szCs w:val="20"/>
        </w:rPr>
        <w:drawing>
          <wp:inline distT="0" distB="0" distL="0" distR="0" wp14:anchorId="27D2BF17" wp14:editId="5AF99604">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rsidR="004817C7" w:rsidRPr="006F0683" w:rsidRDefault="004817C7" w:rsidP="004817C7">
      <w:pPr>
        <w:widowControl/>
        <w:ind w:leftChars="7" w:left="15" w:firstLineChars="1500" w:firstLine="2700"/>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出典：総務省　人口推計、国立社会保障・人口問題研究所　将来推計人口</w:t>
      </w:r>
    </w:p>
    <w:p w:rsidR="004817C7" w:rsidRDefault="004817C7" w:rsidP="004817C7">
      <w:pPr>
        <w:widowControl/>
        <w:ind w:leftChars="10" w:left="120" w:hangingChars="47" w:hanging="99"/>
        <w:rPr>
          <w:rFonts w:ascii="ＭＳ ゴシック" w:eastAsia="ＭＳ ゴシック" w:hAnsi="ＭＳ ゴシック" w:cs="Times New Roman"/>
          <w:color w:val="000000"/>
          <w:szCs w:val="21"/>
        </w:rPr>
      </w:pPr>
    </w:p>
    <w:p w:rsidR="000B428B" w:rsidRPr="006F0683" w:rsidRDefault="000B428B" w:rsidP="004817C7">
      <w:pPr>
        <w:widowControl/>
        <w:ind w:leftChars="10" w:left="120" w:hangingChars="47" w:hanging="99"/>
        <w:rPr>
          <w:rFonts w:ascii="ＭＳ ゴシック" w:eastAsia="ＭＳ ゴシック" w:hAnsi="ＭＳ ゴシック" w:cs="Times New Roman"/>
          <w:color w:val="000000"/>
          <w:szCs w:val="21"/>
        </w:rPr>
      </w:pPr>
    </w:p>
    <w:p w:rsidR="00BC24EC" w:rsidRDefault="004817C7" w:rsidP="00BC24EC">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rPr>
        <w:t>（</w:t>
      </w:r>
      <w:r w:rsidRPr="006F0683">
        <w:rPr>
          <w:rFonts w:ascii="ＭＳ ゴシック" w:eastAsia="ＭＳ ゴシック" w:hAnsi="ＭＳ ゴシック" w:cs="Times New Roman" w:hint="eastAsia"/>
          <w:szCs w:val="21"/>
        </w:rPr>
        <w:t>２）市町村国保の概要</w:t>
      </w:r>
    </w:p>
    <w:p w:rsidR="004817C7" w:rsidRPr="00BC24EC" w:rsidRDefault="004817C7" w:rsidP="00BC24EC">
      <w:pPr>
        <w:widowControl/>
        <w:ind w:firstLineChars="200" w:firstLine="420"/>
        <w:rPr>
          <w:rFonts w:ascii="ＭＳ ゴシック" w:eastAsia="ＭＳ ゴシック" w:hAnsi="ＭＳ ゴシック" w:cs="Times New Roman"/>
          <w:szCs w:val="21"/>
        </w:rPr>
      </w:pPr>
      <w:r w:rsidRPr="006F0683">
        <w:rPr>
          <w:rFonts w:ascii="ＭＳ 明朝" w:eastAsia="ＭＳ 明朝" w:hAnsi="ＭＳ 明朝" w:cs="Times New Roman" w:hint="eastAsia"/>
          <w:szCs w:val="21"/>
        </w:rPr>
        <w:t>①　保険者数、世帯数及び被保険者数</w:t>
      </w:r>
    </w:p>
    <w:p w:rsidR="004817C7" w:rsidRPr="006F0683" w:rsidRDefault="004817C7" w:rsidP="00B67778">
      <w:pPr>
        <w:widowControl/>
        <w:ind w:firstLineChars="400" w:firstLine="840"/>
        <w:rPr>
          <w:rFonts w:ascii="ＭＳ 明朝" w:eastAsia="ＭＳ 明朝" w:hAnsi="ＭＳ 明朝" w:cs="Times New Roman"/>
          <w:szCs w:val="21"/>
        </w:rPr>
      </w:pPr>
      <w:r w:rsidRPr="006F0683">
        <w:rPr>
          <w:rFonts w:ascii="ＭＳ 明朝" w:eastAsia="ＭＳ 明朝" w:hAnsi="ＭＳ 明朝" w:cs="Times New Roman" w:hint="eastAsia"/>
          <w:szCs w:val="21"/>
        </w:rPr>
        <w:t>府内市町村国保の保険者数は43で、被保険者数の規模別にみた内訳は表１のとおりである。</w:t>
      </w:r>
    </w:p>
    <w:p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表２のとおり、国保加入世帯数は、令和３年度の年間平均で、約12</w:t>
      </w:r>
      <w:r w:rsidRPr="006F0683">
        <w:rPr>
          <w:rFonts w:ascii="ＭＳ 明朝" w:eastAsia="ＭＳ 明朝" w:hAnsi="ＭＳ 明朝" w:cs="Times New Roman"/>
          <w:szCs w:val="21"/>
        </w:rPr>
        <w:t>3</w:t>
      </w:r>
      <w:r w:rsidRPr="006F0683">
        <w:rPr>
          <w:rFonts w:ascii="ＭＳ 明朝" w:eastAsia="ＭＳ 明朝" w:hAnsi="ＭＳ 明朝" w:cs="Times New Roman" w:hint="eastAsia"/>
          <w:szCs w:val="21"/>
        </w:rPr>
        <w:t>万６千世帯であり、令和２年度より1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％減少している。</w:t>
      </w:r>
    </w:p>
    <w:p w:rsidR="004817C7"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また、被保険者数は、令和３年度の年間平均で約</w:t>
      </w:r>
      <w:r w:rsidRPr="006F0683">
        <w:rPr>
          <w:rFonts w:ascii="ＭＳ 明朝" w:eastAsia="ＭＳ 明朝" w:hAnsi="ＭＳ 明朝" w:cs="Times New Roman"/>
          <w:szCs w:val="21"/>
        </w:rPr>
        <w:t>185</w:t>
      </w:r>
      <w:r w:rsidRPr="006F0683">
        <w:rPr>
          <w:rFonts w:ascii="ＭＳ 明朝" w:eastAsia="ＭＳ 明朝" w:hAnsi="ＭＳ 明朝" w:cs="Times New Roman" w:hint="eastAsia"/>
          <w:szCs w:val="21"/>
        </w:rPr>
        <w:t>万人であり、令和２年度より</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％減少した。</w:t>
      </w:r>
    </w:p>
    <w:p w:rsidR="000B100B" w:rsidRPr="006F0683" w:rsidRDefault="000B100B" w:rsidP="004817C7">
      <w:pPr>
        <w:widowControl/>
        <w:ind w:leftChars="300" w:left="840" w:hangingChars="100" w:hanging="210"/>
        <w:rPr>
          <w:rFonts w:ascii="ＭＳ 明朝" w:eastAsia="ＭＳ 明朝" w:hAnsi="ＭＳ 明朝" w:cs="Times New Roman"/>
          <w:szCs w:val="21"/>
        </w:rPr>
      </w:pPr>
    </w:p>
    <w:p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表１　府内市町村国保の保険者数（被保険者数規模別、令和５年３月末現在）</w:t>
      </w:r>
    </w:p>
    <w:tbl>
      <w:tblPr>
        <w:tblW w:w="6741"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4817C7" w:rsidRPr="006F0683" w:rsidTr="000B100B">
        <w:trPr>
          <w:trHeight w:val="13"/>
        </w:trPr>
        <w:tc>
          <w:tcPr>
            <w:tcW w:w="420" w:type="dxa"/>
            <w:vAlign w:val="center"/>
          </w:tcPr>
          <w:p w:rsidR="004817C7" w:rsidRPr="006F0683" w:rsidRDefault="004817C7" w:rsidP="004817C7">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rsidR="004817C7" w:rsidRPr="006F0683" w:rsidRDefault="004817C7" w:rsidP="004817C7">
            <w:pPr>
              <w:widowControl/>
              <w:spacing w:line="18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被保険者数規模</w:t>
            </w:r>
          </w:p>
        </w:tc>
      </w:tr>
      <w:tr w:rsidR="004817C7" w:rsidRPr="006F0683" w:rsidTr="000B100B">
        <w:trPr>
          <w:trHeight w:val="17"/>
        </w:trPr>
        <w:tc>
          <w:tcPr>
            <w:tcW w:w="420" w:type="dxa"/>
            <w:vMerge w:val="restart"/>
            <w:vAlign w:val="center"/>
          </w:tcPr>
          <w:p w:rsidR="004817C7" w:rsidRPr="006F0683" w:rsidRDefault="004817C7" w:rsidP="004817C7">
            <w:pPr>
              <w:widowControl/>
              <w:spacing w:line="20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保険</w:t>
            </w:r>
            <w:r w:rsidRPr="006F0683">
              <w:rPr>
                <w:rFonts w:ascii="ＭＳ 明朝" w:eastAsia="ＭＳ 明朝" w:hAnsi="ＭＳ ゴシック" w:cs="Times New Roman"/>
                <w:sz w:val="18"/>
                <w:szCs w:val="18"/>
              </w:rPr>
              <w:br/>
            </w:r>
            <w:r w:rsidRPr="006F0683">
              <w:rPr>
                <w:rFonts w:ascii="ＭＳ 明朝" w:eastAsia="ＭＳ 明朝" w:hAnsi="ＭＳ ゴシック" w:cs="Times New Roman" w:hint="eastAsia"/>
                <w:sz w:val="18"/>
                <w:szCs w:val="18"/>
              </w:rPr>
              <w:t>者数</w:t>
            </w:r>
          </w:p>
        </w:tc>
        <w:tc>
          <w:tcPr>
            <w:tcW w:w="843" w:type="dxa"/>
            <w:vAlign w:val="center"/>
          </w:tcPr>
          <w:p w:rsidR="004817C7" w:rsidRPr="006F0683" w:rsidRDefault="004817C7" w:rsidP="004817C7">
            <w:pPr>
              <w:widowControl/>
              <w:spacing w:line="200" w:lineRule="exact"/>
              <w:ind w:leftChars="-48" w:left="-101"/>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w:t>
            </w:r>
            <w:r w:rsidRPr="006F0683">
              <w:rPr>
                <w:rFonts w:ascii="ＭＳ 明朝" w:eastAsia="ＭＳ 明朝" w:hAnsi="ＭＳ ゴシック" w:cs="Times New Roman" w:hint="eastAsia"/>
                <w:spacing w:val="-14"/>
                <w:sz w:val="15"/>
                <w:szCs w:val="15"/>
              </w:rPr>
              <w:t>未満</w:t>
            </w:r>
          </w:p>
        </w:tc>
        <w:tc>
          <w:tcPr>
            <w:tcW w:w="84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t>５千</w:t>
            </w:r>
            <w:r w:rsidRPr="006F0683">
              <w:rPr>
                <w:rFonts w:ascii="ＭＳ 明朝" w:eastAsia="ＭＳ 明朝" w:hAnsi="ＭＳ ゴシック" w:cs="Times New Roman"/>
                <w:spacing w:val="-14"/>
                <w:sz w:val="15"/>
                <w:szCs w:val="15"/>
              </w:rPr>
              <w:t>人未満</w:t>
            </w:r>
          </w:p>
        </w:tc>
        <w:tc>
          <w:tcPr>
            <w:tcW w:w="843"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１万人</w:t>
            </w:r>
            <w:r w:rsidRPr="006F0683">
              <w:rPr>
                <w:rFonts w:ascii="ＭＳ 明朝" w:eastAsia="ＭＳ 明朝" w:hAnsi="ＭＳ ゴシック" w:cs="Times New Roman" w:hint="eastAsia"/>
                <w:spacing w:val="-14"/>
                <w:sz w:val="15"/>
                <w:szCs w:val="15"/>
              </w:rPr>
              <w:t>未満</w:t>
            </w:r>
          </w:p>
        </w:tc>
        <w:tc>
          <w:tcPr>
            <w:tcW w:w="84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１万人以上</w:t>
            </w:r>
            <w:r w:rsidRPr="006F0683">
              <w:rPr>
                <w:rFonts w:ascii="ＭＳ 明朝" w:eastAsia="ＭＳ 明朝" w:hAnsi="ＭＳ ゴシック" w:cs="Times New Roman"/>
                <w:spacing w:val="-14"/>
                <w:sz w:val="15"/>
                <w:szCs w:val="15"/>
              </w:rPr>
              <w:br/>
            </w:r>
            <w:r w:rsidRPr="006F0683">
              <w:rPr>
                <w:rFonts w:ascii="ＭＳ 明朝" w:eastAsia="ＭＳ 明朝" w:hAnsi="ＭＳ ゴシック" w:cs="Times New Roman" w:hint="eastAsia"/>
                <w:spacing w:val="-14"/>
                <w:sz w:val="15"/>
                <w:szCs w:val="15"/>
              </w:rPr>
              <w:t>５万人未満</w:t>
            </w:r>
          </w:p>
        </w:tc>
        <w:tc>
          <w:tcPr>
            <w:tcW w:w="983"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５万人以上</w:t>
            </w:r>
            <w:r w:rsidRPr="006F0683">
              <w:rPr>
                <w:rFonts w:ascii="ＭＳ 明朝" w:eastAsia="ＭＳ 明朝" w:hAnsi="ＭＳ ゴシック" w:cs="Times New Roman"/>
                <w:spacing w:val="-14"/>
                <w:sz w:val="15"/>
                <w:szCs w:val="15"/>
              </w:rPr>
              <w:br/>
              <w:t>10万人未満</w:t>
            </w:r>
          </w:p>
        </w:tc>
        <w:tc>
          <w:tcPr>
            <w:tcW w:w="98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10万人以上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20万人未満</w:t>
            </w:r>
          </w:p>
        </w:tc>
        <w:tc>
          <w:tcPr>
            <w:tcW w:w="986"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20万人以上</w:t>
            </w:r>
          </w:p>
        </w:tc>
      </w:tr>
      <w:tr w:rsidR="004817C7" w:rsidRPr="006F0683" w:rsidTr="000B100B">
        <w:trPr>
          <w:trHeight w:val="16"/>
        </w:trPr>
        <w:tc>
          <w:tcPr>
            <w:tcW w:w="420" w:type="dxa"/>
            <w:vMerge/>
            <w:vAlign w:val="center"/>
          </w:tcPr>
          <w:p w:rsidR="004817C7" w:rsidRPr="006F0683" w:rsidRDefault="004817C7" w:rsidP="004817C7">
            <w:pPr>
              <w:widowControl/>
              <w:spacing w:line="200" w:lineRule="exact"/>
              <w:jc w:val="center"/>
              <w:rPr>
                <w:rFonts w:ascii="ＭＳ 明朝" w:eastAsia="ＭＳ 明朝" w:hAnsi="ＭＳ ゴシック" w:cs="Times New Roman"/>
                <w:sz w:val="18"/>
                <w:szCs w:val="18"/>
              </w:rPr>
            </w:pPr>
          </w:p>
        </w:tc>
        <w:tc>
          <w:tcPr>
            <w:tcW w:w="84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２</w:t>
            </w:r>
          </w:p>
        </w:tc>
        <w:tc>
          <w:tcPr>
            <w:tcW w:w="84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sz w:val="18"/>
                <w:szCs w:val="18"/>
              </w:rPr>
              <w:t>25</w:t>
            </w:r>
          </w:p>
        </w:tc>
        <w:tc>
          <w:tcPr>
            <w:tcW w:w="98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６</w:t>
            </w:r>
          </w:p>
        </w:tc>
        <w:tc>
          <w:tcPr>
            <w:tcW w:w="98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c>
          <w:tcPr>
            <w:tcW w:w="986"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r>
    </w:tbl>
    <w:p w:rsidR="004817C7" w:rsidRPr="006F0683" w:rsidRDefault="004817C7" w:rsidP="004817C7">
      <w:pPr>
        <w:widowControl/>
        <w:ind w:right="880"/>
        <w:jc w:val="right"/>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（府健康医療部健康推進室国民健康保険課調査）</w:t>
      </w:r>
    </w:p>
    <w:p w:rsidR="000B100B" w:rsidRDefault="000B100B" w:rsidP="000B100B">
      <w:pPr>
        <w:widowControl/>
        <w:ind w:right="180"/>
        <w:jc w:val="left"/>
        <w:rPr>
          <w:rFonts w:ascii="ＭＳ ゴシック" w:eastAsia="ＭＳ ゴシック" w:hAnsi="ＭＳ ゴシック" w:cs="Times New Roman"/>
          <w:color w:val="000000"/>
          <w:szCs w:val="21"/>
        </w:rPr>
      </w:pPr>
    </w:p>
    <w:p w:rsidR="004817C7" w:rsidRPr="006F0683" w:rsidRDefault="004817C7" w:rsidP="000B100B">
      <w:pPr>
        <w:widowControl/>
        <w:ind w:right="180" w:firstLineChars="300" w:firstLine="600"/>
        <w:jc w:val="left"/>
        <w:rPr>
          <w:rFonts w:ascii="ＭＳ 明朝" w:eastAsia="ＭＳ 明朝" w:hAnsi="ＭＳ 明朝" w:cs="Times New Roman"/>
          <w:sz w:val="20"/>
          <w:szCs w:val="20"/>
        </w:rPr>
      </w:pPr>
      <w:r w:rsidRPr="006F0683">
        <w:rPr>
          <w:rFonts w:ascii="ＭＳ ゴシック" w:eastAsia="ＭＳ ゴシック" w:hAnsi="ＭＳ ゴシック" w:cs="Times New Roman" w:hint="eastAsia"/>
          <w:sz w:val="20"/>
          <w:szCs w:val="20"/>
        </w:rPr>
        <w:t>表２　府内市町村国保の加入世帯数及び被保険者数（年間平均）</w:t>
      </w:r>
    </w:p>
    <w:p w:rsidR="000B428B" w:rsidRDefault="005652A3" w:rsidP="004817C7">
      <w:pPr>
        <w:widowControl/>
        <w:ind w:leftChars="7" w:left="115" w:hanging="100"/>
        <w:rPr>
          <w:rFonts w:ascii="ＭＳ ゴシック" w:eastAsia="ＭＳ ゴシック" w:hAnsi="ＭＳ ゴシック" w:cs="Times New Roman"/>
          <w:color w:val="000000"/>
          <w:szCs w:val="21"/>
        </w:rPr>
      </w:pPr>
      <w:r w:rsidRPr="006F0683">
        <w:rPr>
          <w:rFonts w:ascii="ＭＳ 明朝" w:eastAsia="ＭＳ 明朝" w:hAnsi="ＭＳ ゴシック" w:cs="Times New Roman"/>
          <w:noProof/>
          <w:sz w:val="24"/>
        </w:rPr>
        <w:drawing>
          <wp:anchor distT="0" distB="0" distL="114300" distR="114300" simplePos="0" relativeHeight="251675648" behindDoc="0" locked="0" layoutInCell="1" allowOverlap="1" wp14:anchorId="33FD0E4A" wp14:editId="0E1A09DF">
            <wp:simplePos x="0" y="0"/>
            <wp:positionH relativeFrom="margin">
              <wp:posOffset>3147060</wp:posOffset>
            </wp:positionH>
            <wp:positionV relativeFrom="margin">
              <wp:posOffset>471170</wp:posOffset>
            </wp:positionV>
            <wp:extent cx="2438400" cy="160147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01470"/>
                    </a:xfrm>
                    <a:prstGeom prst="rect">
                      <a:avLst/>
                    </a:prstGeom>
                    <a:noFill/>
                  </pic:spPr>
                </pic:pic>
              </a:graphicData>
            </a:graphic>
            <wp14:sizeRelH relativeFrom="margin">
              <wp14:pctWidth>0</wp14:pctWidth>
            </wp14:sizeRelH>
            <wp14:sizeRelV relativeFrom="margin">
              <wp14:pctHeight>0</wp14:pctHeight>
            </wp14:sizeRelV>
          </wp:anchor>
        </w:drawing>
      </w:r>
      <w:r w:rsidR="000B100B" w:rsidRPr="006F0683">
        <w:rPr>
          <w:rFonts w:ascii="ＭＳ ゴシック" w:eastAsia="ＭＳ ゴシック" w:hAnsi="ＭＳ ゴシック" w:cs="Times New Roman"/>
          <w:noProof/>
          <w:color w:val="000000"/>
          <w:szCs w:val="21"/>
        </w:rPr>
        <w:drawing>
          <wp:anchor distT="0" distB="0" distL="114300" distR="114300" simplePos="0" relativeHeight="251668480" behindDoc="1" locked="0" layoutInCell="1" allowOverlap="1">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8B" w:rsidRDefault="000B428B" w:rsidP="004817C7">
      <w:pPr>
        <w:widowControl/>
        <w:ind w:leftChars="7" w:left="115" w:hanging="100"/>
        <w:rPr>
          <w:rFonts w:ascii="ＭＳ ゴシック" w:eastAsia="ＭＳ ゴシック" w:hAnsi="ＭＳ ゴシック" w:cs="Times New Roman"/>
          <w:color w:val="000000"/>
          <w:szCs w:val="21"/>
        </w:rPr>
      </w:pPr>
    </w:p>
    <w:p w:rsidR="004817C7" w:rsidRPr="006F0683" w:rsidRDefault="004817C7" w:rsidP="004817C7">
      <w:pPr>
        <w:widowControl/>
        <w:ind w:leftChars="7" w:left="115" w:hanging="100"/>
        <w:rPr>
          <w:rFonts w:ascii="ＭＳ ゴシック" w:eastAsia="ＭＳ ゴシック" w:hAnsi="ＭＳ ゴシック" w:cs="Times New Roman"/>
          <w:color w:val="000000"/>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4817C7" w:rsidRPr="006F0683" w:rsidRDefault="004817C7" w:rsidP="000B100B">
      <w:pPr>
        <w:widowControl/>
        <w:ind w:leftChars="7" w:left="115" w:right="360" w:hanging="100"/>
        <w:jc w:val="right"/>
        <w:rPr>
          <w:rFonts w:ascii="ＭＳ ゴシック" w:eastAsia="ＭＳ ゴシック" w:hAnsi="ＭＳ ゴシック" w:cs="Times New Roman"/>
          <w:color w:val="000000"/>
          <w:szCs w:val="21"/>
        </w:rPr>
      </w:pPr>
      <w:r w:rsidRPr="006F0683">
        <w:rPr>
          <w:rFonts w:ascii="ＭＳ 明朝" w:eastAsia="ＭＳ 明朝" w:hAnsi="ＭＳ 明朝" w:cs="Times New Roman" w:hint="eastAsia"/>
          <w:sz w:val="18"/>
          <w:szCs w:val="21"/>
        </w:rPr>
        <w:t>（府健康医療部健康推進室国民健康保険課調査）</w:t>
      </w:r>
    </w:p>
    <w:p w:rsidR="004817C7" w:rsidRDefault="004817C7" w:rsidP="004817C7">
      <w:pPr>
        <w:widowControl/>
        <w:ind w:leftChars="7" w:left="115" w:hanging="100"/>
        <w:rPr>
          <w:rFonts w:ascii="ＭＳ ゴシック" w:eastAsia="ＭＳ ゴシック" w:hAnsi="ＭＳ ゴシック" w:cs="Times New Roman"/>
          <w:color w:val="000000"/>
          <w:szCs w:val="21"/>
        </w:rPr>
      </w:pPr>
    </w:p>
    <w:p w:rsidR="004817C7" w:rsidRPr="006F0683" w:rsidRDefault="008629B9" w:rsidP="008629B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6F0683">
        <w:rPr>
          <w:rFonts w:ascii="ＭＳ 明朝" w:eastAsia="ＭＳ 明朝" w:hAnsi="ＭＳ 明朝" w:cs="Times New Roman" w:hint="eastAsia"/>
          <w:szCs w:val="21"/>
        </w:rPr>
        <w:t>被保険者の年齢構成状況</w:t>
      </w:r>
    </w:p>
    <w:p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表３のとおり、令和４年10月１日現在における75歳未満の府人口は約7</w:t>
      </w:r>
      <w:r w:rsidRPr="006F0683">
        <w:rPr>
          <w:rFonts w:ascii="ＭＳ 明朝" w:eastAsia="ＭＳ 明朝" w:hAnsi="ＭＳ 明朝" w:cs="Times New Roman"/>
          <w:szCs w:val="21"/>
        </w:rPr>
        <w:t>43</w:t>
      </w:r>
      <w:r w:rsidRPr="006F0683">
        <w:rPr>
          <w:rFonts w:ascii="ＭＳ 明朝" w:eastAsia="ＭＳ 明朝" w:hAnsi="ＭＳ 明朝" w:cs="Times New Roman" w:hint="eastAsia"/>
          <w:szCs w:val="21"/>
        </w:rPr>
        <w:t>万</w:t>
      </w:r>
      <w:r w:rsidRPr="006F0683">
        <w:rPr>
          <w:rFonts w:ascii="ＭＳ 明朝" w:eastAsia="ＭＳ 明朝" w:hAnsi="ＭＳ 明朝" w:cs="Times New Roman"/>
          <w:szCs w:val="21"/>
        </w:rPr>
        <w:t>1</w:t>
      </w:r>
      <w:r w:rsidR="00300399">
        <w:rPr>
          <w:rFonts w:ascii="ＭＳ 明朝" w:eastAsia="ＭＳ 明朝" w:hAnsi="ＭＳ 明朝" w:cs="Times New Roman" w:hint="eastAsia"/>
          <w:szCs w:val="21"/>
        </w:rPr>
        <w:t>千人で、</w:t>
      </w:r>
      <w:r w:rsidR="00A96930">
        <w:rPr>
          <w:rFonts w:ascii="ＭＳ 明朝" w:eastAsia="ＭＳ 明朝" w:hAnsi="ＭＳ 明朝" w:cs="Times New Roman" w:hint="eastAsia"/>
          <w:szCs w:val="21"/>
        </w:rPr>
        <w:t>それ</w:t>
      </w:r>
      <w:r w:rsidRPr="006F0683">
        <w:rPr>
          <w:rFonts w:ascii="ＭＳ 明朝" w:eastAsia="ＭＳ 明朝" w:hAnsi="ＭＳ 明朝" w:cs="Times New Roman" w:hint="eastAsia"/>
          <w:szCs w:val="21"/>
        </w:rPr>
        <w:t>に対する市町村国保の被保険者数は約1</w:t>
      </w:r>
      <w:r w:rsidRPr="006F0683">
        <w:rPr>
          <w:rFonts w:ascii="ＭＳ 明朝" w:eastAsia="ＭＳ 明朝" w:hAnsi="ＭＳ 明朝" w:cs="Times New Roman"/>
          <w:szCs w:val="21"/>
        </w:rPr>
        <w:t>78</w:t>
      </w:r>
      <w:r w:rsidRPr="006F0683">
        <w:rPr>
          <w:rFonts w:ascii="ＭＳ 明朝" w:eastAsia="ＭＳ 明朝" w:hAnsi="ＭＳ 明朝" w:cs="Times New Roman" w:hint="eastAsia"/>
          <w:szCs w:val="21"/>
        </w:rPr>
        <w:t>万４千人と、府人口の2</w:t>
      </w:r>
      <w:r w:rsidRPr="006F0683">
        <w:rPr>
          <w:rFonts w:ascii="ＭＳ 明朝" w:eastAsia="ＭＳ 明朝" w:hAnsi="ＭＳ 明朝" w:cs="Times New Roman"/>
          <w:szCs w:val="21"/>
        </w:rPr>
        <w:t>4</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％が国保に加入していることになる。年齢階層別（５歳階層別）にみると、65歳以上の国保加入率が特に高くなっている。</w:t>
      </w:r>
    </w:p>
    <w:p w:rsidR="004817C7" w:rsidRPr="00B1499D" w:rsidRDefault="004817C7" w:rsidP="00B67778">
      <w:pPr>
        <w:widowControl/>
        <w:ind w:leftChars="300" w:left="630" w:firstLineChars="100" w:firstLine="210"/>
        <w:rPr>
          <w:rFonts w:ascii="ＭＳ 明朝" w:eastAsia="ＭＳ 明朝" w:hAnsi="ＭＳ ゴシック" w:cs="Times New Roman"/>
          <w:szCs w:val="21"/>
        </w:rPr>
      </w:pPr>
      <w:r w:rsidRPr="00B1499D">
        <w:rPr>
          <w:rFonts w:ascii="ＭＳ 明朝" w:eastAsia="ＭＳ 明朝" w:hAnsi="ＭＳ 明朝" w:cs="Times New Roman" w:hint="eastAsia"/>
          <w:szCs w:val="21"/>
        </w:rPr>
        <w:t>また、図２のとおり、</w:t>
      </w:r>
      <w:r w:rsidRPr="00B1499D">
        <w:rPr>
          <w:rFonts w:ascii="ＭＳ 明朝" w:eastAsia="ＭＳ 明朝" w:hAnsi="ＭＳ ゴシック" w:cs="Times New Roman" w:hint="eastAsia"/>
          <w:szCs w:val="21"/>
        </w:rPr>
        <w:t>65歳から74歳までの被保険者が国保全体に占める割合は、平成</w:t>
      </w:r>
      <w:r w:rsidRPr="00B67778">
        <w:rPr>
          <w:rFonts w:ascii="ＭＳ 明朝" w:eastAsia="ＭＳ 明朝" w:hAnsi="ＭＳ ゴシック" w:cs="Times New Roman" w:hint="eastAsia"/>
          <w:szCs w:val="21"/>
        </w:rPr>
        <w:t>2</w:t>
      </w:r>
      <w:r w:rsidRPr="00B67778">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年の3</w:t>
      </w:r>
      <w:r w:rsidRPr="00B1499D">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2</w:t>
      </w:r>
      <w:r w:rsidRPr="00B1499D">
        <w:rPr>
          <w:rFonts w:ascii="ＭＳ 明朝" w:eastAsia="ＭＳ 明朝" w:hAnsi="ＭＳ ゴシック" w:cs="Times New Roman" w:hint="eastAsia"/>
          <w:szCs w:val="21"/>
        </w:rPr>
        <w:t>％から令和３年には</w:t>
      </w:r>
      <w:r w:rsidRPr="00B1499D">
        <w:rPr>
          <w:rFonts w:ascii="ＭＳ 明朝" w:eastAsia="ＭＳ 明朝" w:hAnsi="ＭＳ ゴシック" w:cs="Times New Roman"/>
          <w:szCs w:val="21"/>
        </w:rPr>
        <w:t>40</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1</w:t>
      </w:r>
      <w:r w:rsidRPr="00B1499D">
        <w:rPr>
          <w:rFonts w:ascii="ＭＳ 明朝" w:eastAsia="ＭＳ 明朝" w:hAnsi="ＭＳ ゴシック" w:cs="Times New Roman" w:hint="eastAsia"/>
          <w:szCs w:val="21"/>
        </w:rPr>
        <w:t>％に上昇しており、全国の高齢化率を上回るペースで高齢化が進行している。</w:t>
      </w:r>
    </w:p>
    <w:p w:rsidR="000B100B" w:rsidRPr="00B1499D" w:rsidRDefault="000B100B" w:rsidP="004817C7">
      <w:pPr>
        <w:widowControl/>
        <w:ind w:leftChars="7" w:left="115" w:hanging="100"/>
        <w:rPr>
          <w:rFonts w:ascii="ＭＳ ゴシック" w:eastAsia="ＭＳ ゴシック" w:hAnsi="ＭＳ ゴシック" w:cs="Times New Roman"/>
          <w:color w:val="000000"/>
          <w:szCs w:val="21"/>
        </w:rPr>
      </w:pPr>
    </w:p>
    <w:p w:rsidR="004817C7" w:rsidRPr="00B1499D" w:rsidRDefault="004817C7" w:rsidP="000B100B">
      <w:pPr>
        <w:widowControl/>
        <w:ind w:firstLineChars="300" w:firstLine="600"/>
        <w:rPr>
          <w:rFonts w:ascii="ＭＳ ゴシック" w:eastAsia="ＭＳ ゴシック" w:hAnsi="ＭＳ ゴシック" w:cs="Times New Roman"/>
          <w:sz w:val="20"/>
          <w:szCs w:val="20"/>
        </w:rPr>
      </w:pPr>
      <w:r w:rsidRPr="00B1499D">
        <w:rPr>
          <w:rFonts w:ascii="ＭＳ ゴシック" w:eastAsia="ＭＳ ゴシック" w:hAnsi="ＭＳ ゴシック" w:cs="Times New Roman" w:hint="eastAsia"/>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4817C7" w:rsidRPr="00B1499D" w:rsidTr="004817C7">
        <w:trPr>
          <w:jc w:val="center"/>
        </w:trPr>
        <w:tc>
          <w:tcPr>
            <w:tcW w:w="1219" w:type="dxa"/>
            <w:vMerge w:val="restart"/>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府人口</w:t>
            </w:r>
          </w:p>
        </w:tc>
        <w:tc>
          <w:tcPr>
            <w:tcW w:w="2077" w:type="dxa"/>
            <w:gridSpan w:val="2"/>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被保</w:t>
            </w:r>
            <w:r w:rsidRPr="00B1499D">
              <w:rPr>
                <w:rFonts w:ascii="ＭＳ 明朝" w:eastAsia="ＭＳ 明朝" w:hAnsi="ＭＳ ゴシック" w:cs="Times New Roman"/>
                <w:sz w:val="18"/>
                <w:szCs w:val="18"/>
              </w:rPr>
              <w:t>険者数</w:t>
            </w:r>
          </w:p>
        </w:tc>
        <w:tc>
          <w:tcPr>
            <w:tcW w:w="1045" w:type="dxa"/>
            <w:vMerge w:val="restart"/>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pacing w:val="-12"/>
                <w:sz w:val="18"/>
                <w:szCs w:val="18"/>
              </w:rPr>
              <w:t>国保加入率</w:t>
            </w:r>
            <w:r w:rsidRPr="00B1499D">
              <w:rPr>
                <w:rFonts w:ascii="ＭＳ 明朝" w:eastAsia="ＭＳ 明朝" w:hAnsi="ＭＳ ゴシック" w:cs="Times New Roman" w:hint="eastAsia"/>
                <w:sz w:val="18"/>
                <w:szCs w:val="18"/>
              </w:rPr>
              <w:br/>
              <w:t>②／①</w:t>
            </w:r>
          </w:p>
        </w:tc>
      </w:tr>
      <w:tr w:rsidR="004817C7" w:rsidRPr="00B1499D" w:rsidTr="004817C7">
        <w:trPr>
          <w:jc w:val="center"/>
        </w:trPr>
        <w:tc>
          <w:tcPr>
            <w:tcW w:w="1219" w:type="dxa"/>
            <w:vMerge/>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1044"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実数①</w:t>
            </w:r>
          </w:p>
        </w:tc>
        <w:tc>
          <w:tcPr>
            <w:tcW w:w="1020"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4"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実数②</w:t>
            </w:r>
          </w:p>
        </w:tc>
        <w:tc>
          <w:tcPr>
            <w:tcW w:w="1033"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5" w:type="dxa"/>
            <w:vMerge/>
          </w:tcPr>
          <w:p w:rsidR="004817C7" w:rsidRPr="00B1499D" w:rsidRDefault="004817C7" w:rsidP="004817C7">
            <w:pPr>
              <w:widowControl/>
              <w:spacing w:line="280" w:lineRule="exact"/>
              <w:rPr>
                <w:rFonts w:ascii="ＭＳ 明朝" w:eastAsia="ＭＳ 明朝" w:hAnsi="ＭＳ ゴシック" w:cs="Times New Roman"/>
                <w:sz w:val="18"/>
                <w:szCs w:val="18"/>
              </w:rPr>
            </w:pPr>
          </w:p>
        </w:tc>
      </w:tr>
      <w:tr w:rsidR="004817C7" w:rsidRPr="00B1499D" w:rsidTr="004817C7">
        <w:trPr>
          <w:trHeight w:val="4788"/>
          <w:jc w:val="center"/>
        </w:trPr>
        <w:tc>
          <w:tcPr>
            <w:tcW w:w="1219" w:type="dxa"/>
          </w:tcPr>
          <w:p w:rsidR="004817C7" w:rsidRPr="00B1499D" w:rsidRDefault="004817C7" w:rsidP="004817C7">
            <w:pPr>
              <w:widowControl/>
              <w:spacing w:line="300" w:lineRule="exact"/>
              <w:rPr>
                <w:rFonts w:ascii="ＭＳ 明朝" w:eastAsia="ＭＳ 明朝" w:hAnsi="ＭＳ ゴシック" w:cs="Times New Roman"/>
                <w:sz w:val="18"/>
                <w:szCs w:val="18"/>
              </w:rPr>
            </w:pPr>
          </w:p>
          <w:p w:rsidR="004817C7" w:rsidRPr="00B1499D" w:rsidRDefault="004817C7" w:rsidP="004817C7">
            <w:pPr>
              <w:widowControl/>
              <w:spacing w:line="300" w:lineRule="exact"/>
              <w:ind w:left="90" w:hangingChars="50" w:hanging="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総　　　数</w:t>
            </w:r>
          </w:p>
          <w:p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0歳～ 4歳</w:t>
            </w:r>
          </w:p>
          <w:p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5歳～ 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10歳～14歳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15歳～19歳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20歳～24歳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25歳～29歳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30歳～34歳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35歳～39歳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40歳～44歳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45歳～49歳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50歳～54歳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55歳～59歳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60歳～64歳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65歳～69歳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70歳～74歳</w:t>
            </w:r>
          </w:p>
        </w:tc>
        <w:tc>
          <w:tcPr>
            <w:tcW w:w="1044"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7,431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336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361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383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623</w:t>
            </w:r>
          </w:p>
        </w:tc>
        <w:tc>
          <w:tcPr>
            <w:tcW w:w="1020"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8.4%</w:t>
            </w:r>
          </w:p>
        </w:tc>
        <w:tc>
          <w:tcPr>
            <w:tcW w:w="1044"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1,784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444</w:t>
            </w:r>
          </w:p>
        </w:tc>
        <w:tc>
          <w:tcPr>
            <w:tcW w:w="1033"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24.9%</w:t>
            </w:r>
          </w:p>
        </w:tc>
        <w:tc>
          <w:tcPr>
            <w:tcW w:w="1045"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12.8%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18.4%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29.5%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71.3%</w:t>
            </w:r>
          </w:p>
        </w:tc>
      </w:tr>
    </w:tbl>
    <w:p w:rsidR="004817C7" w:rsidRPr="00B1499D" w:rsidRDefault="004817C7" w:rsidP="004817C7">
      <w:pPr>
        <w:widowControl/>
        <w:spacing w:line="240" w:lineRule="exact"/>
        <w:ind w:left="99" w:firstLineChars="900" w:firstLine="1620"/>
        <w:rPr>
          <w:rFonts w:ascii="ＭＳ 明朝" w:eastAsia="ＭＳ 明朝" w:hAnsi="ＭＳ 明朝" w:cs="Times New Roman"/>
          <w:sz w:val="18"/>
        </w:rPr>
      </w:pPr>
      <w:r w:rsidRPr="00B1499D">
        <w:rPr>
          <w:rFonts w:ascii="ＭＳ 明朝" w:eastAsia="ＭＳ 明朝" w:hAnsi="ＭＳ 明朝" w:cs="Times New Roman" w:hint="eastAsia"/>
          <w:sz w:val="18"/>
        </w:rPr>
        <w:t>※府人口は、令和４年10月１日現在人口推計（総務省統計局）による。</w:t>
      </w:r>
    </w:p>
    <w:p w:rsidR="004817C7" w:rsidRPr="00B1499D" w:rsidRDefault="004817C7" w:rsidP="004817C7">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B67778" w:rsidRDefault="00B67778" w:rsidP="004817C7">
      <w:pPr>
        <w:widowControl/>
        <w:ind w:leftChars="7" w:left="115" w:hanging="100"/>
        <w:rPr>
          <w:rFonts w:ascii="ＭＳ ゴシック" w:eastAsia="ＭＳ ゴシック" w:hAnsi="ＭＳ ゴシック" w:cs="Times New Roman"/>
          <w:color w:val="000000"/>
          <w:szCs w:val="21"/>
        </w:rPr>
      </w:pP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4817C7" w:rsidRPr="00B1499D" w:rsidRDefault="004817C7" w:rsidP="000B100B">
      <w:pPr>
        <w:widowControl/>
        <w:ind w:firstLineChars="300" w:firstLine="600"/>
        <w:rPr>
          <w:rFonts w:ascii="ＭＳ 明朝" w:eastAsia="ＭＳ 明朝" w:hAnsi="ＭＳ 明朝" w:cs="Times New Roman"/>
          <w:sz w:val="20"/>
          <w:szCs w:val="20"/>
        </w:rPr>
      </w:pPr>
      <w:r w:rsidRPr="00B1499D">
        <w:rPr>
          <w:rFonts w:ascii="ＭＳ ゴシック" w:eastAsia="ＭＳ ゴシック" w:hAnsi="ＭＳ ゴシック" w:cs="Times New Roman" w:hint="eastAsia"/>
          <w:sz w:val="20"/>
          <w:szCs w:val="20"/>
        </w:rPr>
        <w:lastRenderedPageBreak/>
        <w:t>図２　府内市町村国保における</w:t>
      </w:r>
      <w:r w:rsidRPr="00B1499D">
        <w:rPr>
          <w:rFonts w:ascii="ＭＳ ゴシック" w:eastAsia="ＭＳ ゴシック" w:hAnsi="ＭＳ ゴシック" w:cs="Times New Roman"/>
          <w:sz w:val="20"/>
          <w:szCs w:val="20"/>
        </w:rPr>
        <w:t>65歳</w:t>
      </w:r>
      <w:r w:rsidRPr="00B1499D">
        <w:rPr>
          <w:rFonts w:ascii="ＭＳ ゴシック" w:eastAsia="ＭＳ ゴシック" w:hAnsi="ＭＳ ゴシック" w:cs="Times New Roman" w:hint="eastAsia"/>
          <w:sz w:val="20"/>
          <w:szCs w:val="20"/>
        </w:rPr>
        <w:t>以上被保険者の</w:t>
      </w:r>
      <w:r w:rsidRPr="00B1499D">
        <w:rPr>
          <w:rFonts w:ascii="ＭＳ ゴシック" w:eastAsia="ＭＳ ゴシック" w:hAnsi="ＭＳ ゴシック" w:cs="Times New Roman"/>
          <w:sz w:val="20"/>
          <w:szCs w:val="20"/>
        </w:rPr>
        <w:t>占める割合</w:t>
      </w:r>
      <w:r w:rsidRPr="00B1499D">
        <w:rPr>
          <w:rFonts w:ascii="ＭＳ ゴシック" w:eastAsia="ＭＳ ゴシック" w:hAnsi="ＭＳ ゴシック" w:cs="Times New Roman" w:hint="eastAsia"/>
          <w:sz w:val="20"/>
          <w:szCs w:val="20"/>
        </w:rPr>
        <w:t>の推移</w:t>
      </w:r>
      <w:r w:rsidRPr="00B1499D">
        <w:rPr>
          <w:rFonts w:ascii="ＭＳ 明朝" w:eastAsia="ＭＳ 明朝" w:hAnsi="ＭＳ 明朝" w:cs="Times New Roman" w:hint="eastAsia"/>
          <w:sz w:val="20"/>
          <w:szCs w:val="20"/>
        </w:rPr>
        <w:t>（各年９月末現在）</w:t>
      </w:r>
    </w:p>
    <w:p w:rsidR="004817C7" w:rsidRPr="00B1499D" w:rsidRDefault="004817C7" w:rsidP="004817C7">
      <w:pPr>
        <w:widowControl/>
        <w:ind w:leftChars="7" w:left="115" w:hanging="100"/>
        <w:jc w:val="center"/>
        <w:rPr>
          <w:rFonts w:ascii="ＭＳ ゴシック" w:eastAsia="ＭＳ ゴシック" w:hAnsi="ＭＳ ゴシック" w:cs="Times New Roman"/>
          <w:color w:val="000000"/>
          <w:szCs w:val="21"/>
        </w:rPr>
      </w:pPr>
      <w:r w:rsidRPr="00B1499D">
        <w:rPr>
          <w:rFonts w:ascii="ＭＳ ゴシック" w:eastAsia="ＭＳ ゴシック" w:hAnsi="ＭＳ ゴシック" w:cs="Times New Roman"/>
          <w:noProof/>
          <w:color w:val="000000"/>
          <w:szCs w:val="21"/>
        </w:rPr>
        <w:drawing>
          <wp:inline distT="0" distB="0" distL="0" distR="0" wp14:anchorId="32F00DBB" wp14:editId="3E4B903B">
            <wp:extent cx="4316095" cy="2200910"/>
            <wp:effectExtent l="0" t="0" r="8255"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2200910"/>
                    </a:xfrm>
                    <a:prstGeom prst="rect">
                      <a:avLst/>
                    </a:prstGeom>
                    <a:noFill/>
                    <a:ln>
                      <a:noFill/>
                    </a:ln>
                  </pic:spPr>
                </pic:pic>
              </a:graphicData>
            </a:graphic>
          </wp:inline>
        </w:drawing>
      </w:r>
    </w:p>
    <w:p w:rsidR="000B100B" w:rsidRPr="00B1499D" w:rsidRDefault="000B100B" w:rsidP="000B100B">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rsidR="0013759B" w:rsidRPr="000B100B" w:rsidRDefault="0013759B" w:rsidP="0013759B">
      <w:pPr>
        <w:widowControl/>
        <w:rPr>
          <w:rFonts w:ascii="ＭＳ ゴシック" w:eastAsia="ＭＳ ゴシック" w:hAnsi="ＭＳ ゴシック" w:cs="Times New Roman"/>
          <w:sz w:val="18"/>
          <w:szCs w:val="21"/>
        </w:rPr>
      </w:pPr>
    </w:p>
    <w:p w:rsidR="004817C7" w:rsidRPr="0079692F" w:rsidRDefault="00582F4C" w:rsidP="0013759B">
      <w:pPr>
        <w:widowControl/>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r w:rsidR="004817C7" w:rsidRPr="0079692F">
        <w:rPr>
          <w:rFonts w:ascii="ＭＳ ゴシック" w:eastAsia="ＭＳ ゴシック" w:hAnsi="ＭＳ ゴシック" w:cs="Times New Roman" w:hint="eastAsia"/>
          <w:szCs w:val="21"/>
        </w:rPr>
        <w:t>３）医療費の動向</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図３のとおり、令和３</w:t>
      </w:r>
      <w:r w:rsidRPr="0079692F">
        <w:rPr>
          <w:rFonts w:ascii="ＭＳ 明朝" w:eastAsia="ＭＳ 明朝" w:hAnsi="ＭＳ 明朝" w:cs="Times New Roman"/>
          <w:szCs w:val="21"/>
        </w:rPr>
        <w:t>年度の府内市町村国保における医療費総額は約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千万円で、前年度と比較して、約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●千</w:t>
      </w:r>
      <w:r w:rsidRPr="0079692F">
        <w:rPr>
          <w:rFonts w:ascii="ＭＳ 明朝" w:eastAsia="ＭＳ 明朝" w:hAnsi="ＭＳ 明朝" w:cs="Times New Roman"/>
          <w:szCs w:val="21"/>
        </w:rPr>
        <w:t>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％の</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となった。また、一人当たり医療費は約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万</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千円で、前年度に比べ約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した</w:t>
      </w:r>
      <w:r w:rsidRPr="0079692F">
        <w:rPr>
          <w:rFonts w:ascii="ＭＳ 明朝" w:eastAsia="ＭＳ 明朝" w:hAnsi="ＭＳ 明朝" w:cs="Times New Roman" w:hint="eastAsia"/>
          <w:szCs w:val="21"/>
        </w:rPr>
        <w:t>（図６－１）</w:t>
      </w:r>
      <w:r w:rsidRPr="0079692F">
        <w:rPr>
          <w:rFonts w:ascii="ＭＳ 明朝" w:eastAsia="ＭＳ 明朝" w:hAnsi="ＭＳ 明朝" w:cs="Times New Roman"/>
          <w:szCs w:val="21"/>
        </w:rPr>
        <w:t>。</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年齢階級別にみると、</w:t>
      </w:r>
      <w:r w:rsidRPr="004B3FC8">
        <w:rPr>
          <w:rFonts w:ascii="ＭＳ 明朝" w:eastAsia="ＭＳ 明朝" w:hAnsi="ＭＳ 明朝" w:cs="Times New Roman" w:hint="eastAsia"/>
          <w:szCs w:val="21"/>
        </w:rPr>
        <w:t>令和３</w:t>
      </w:r>
      <w:r w:rsidRPr="0079692F">
        <w:rPr>
          <w:rFonts w:ascii="ＭＳ 明朝" w:eastAsia="ＭＳ 明朝" w:hAnsi="ＭＳ 明朝" w:cs="Times New Roman"/>
          <w:szCs w:val="21"/>
        </w:rPr>
        <w:t>年度は、65歳未満がおよそ</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％）、65歳以上が約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％）となっている（表４、図４）。また、図５のとおり、65歳以上の医療費は、</w:t>
      </w:r>
      <w:r w:rsidRPr="0079692F">
        <w:rPr>
          <w:rFonts w:ascii="ＭＳ 明朝" w:eastAsia="ＭＳ 明朝" w:hAnsi="ＭＳ 明朝" w:cs="Times New Roman" w:hint="eastAsia"/>
          <w:szCs w:val="21"/>
        </w:rPr>
        <w:t>平成27年度までは</w:t>
      </w:r>
      <w:r w:rsidRPr="0079692F">
        <w:rPr>
          <w:rFonts w:ascii="ＭＳ 明朝" w:eastAsia="ＭＳ 明朝" w:hAnsi="ＭＳ 明朝" w:cs="Times New Roman"/>
          <w:szCs w:val="21"/>
        </w:rPr>
        <w:t>上昇</w:t>
      </w:r>
      <w:r w:rsidRPr="0079692F">
        <w:rPr>
          <w:rFonts w:ascii="ＭＳ 明朝" w:eastAsia="ＭＳ 明朝" w:hAnsi="ＭＳ 明朝" w:cs="Times New Roman" w:hint="eastAsia"/>
          <w:szCs w:val="21"/>
        </w:rPr>
        <w:t>していたが、平成28年度からは被保険者数の推移と同様に減少に転じて</w:t>
      </w:r>
      <w:r w:rsidRPr="0079692F">
        <w:rPr>
          <w:rFonts w:ascii="ＭＳ 明朝" w:eastAsia="ＭＳ 明朝" w:hAnsi="ＭＳ 明朝" w:cs="Times New Roman"/>
          <w:szCs w:val="21"/>
        </w:rPr>
        <w:t>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５歳ごとの年齢階級別では、一人当たり医療費が最も低いのは20</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24</w:t>
      </w:r>
      <w:r w:rsidRPr="0079692F">
        <w:rPr>
          <w:rFonts w:ascii="ＭＳ 明朝" w:eastAsia="ＭＳ 明朝" w:hAnsi="ＭＳ 明朝" w:cs="Times New Roman"/>
          <w:szCs w:val="21"/>
        </w:rPr>
        <w:t>歳で</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円、最も高いのは70～74歳で</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円となっており、約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倍の格差が生じている（図６</w:t>
      </w:r>
      <w:r w:rsidRPr="0079692F">
        <w:rPr>
          <w:rFonts w:ascii="ＭＳ 明朝" w:eastAsia="ＭＳ 明朝" w:hAnsi="ＭＳ 明朝" w:cs="Times New Roman" w:hint="eastAsia"/>
          <w:szCs w:val="21"/>
        </w:rPr>
        <w:t>－２</w:t>
      </w:r>
      <w:r w:rsidRPr="0079692F">
        <w:rPr>
          <w:rFonts w:ascii="ＭＳ 明朝" w:eastAsia="ＭＳ 明朝" w:hAnsi="ＭＳ 明朝" w:cs="Times New Roman"/>
          <w:szCs w:val="21"/>
        </w:rPr>
        <w:t>）。</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また、入院医療費は、図８のとおり、患者数が多い点や一人当たり医療費が高いという要因から、悪性新生物、心疾患、筋骨格系疾患、精神・神経科の割合が大きいという特徴がある。</w:t>
      </w:r>
    </w:p>
    <w:p w:rsidR="004817C7" w:rsidRPr="0079692F" w:rsidRDefault="004817C7" w:rsidP="004817C7">
      <w:pPr>
        <w:widowControl/>
        <w:ind w:leftChars="7" w:left="115" w:hanging="100"/>
        <w:rPr>
          <w:rFonts w:ascii="ＭＳ ゴシック" w:eastAsia="ＭＳ ゴシック" w:hAnsi="ＭＳ ゴシック" w:cs="Times New Roman"/>
          <w:color w:val="000000"/>
          <w:szCs w:val="21"/>
        </w:rPr>
      </w:pPr>
    </w:p>
    <w:p w:rsidR="004817C7" w:rsidRPr="0079692F" w:rsidRDefault="004817C7" w:rsidP="000B100B">
      <w:pPr>
        <w:widowControl/>
        <w:ind w:leftChars="100" w:left="210"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図３　府内市町村国保における医療費総額の推移</w:t>
      </w:r>
    </w:p>
    <w:p w:rsidR="004817C7" w:rsidRPr="0079692F" w:rsidRDefault="004817C7" w:rsidP="004817C7">
      <w:pPr>
        <w:widowControl/>
        <w:ind w:left="200" w:hangingChars="100" w:hanging="200"/>
        <w:rPr>
          <w:rFonts w:ascii="ＭＳ ゴシック" w:eastAsia="ＭＳ ゴシック" w:hAnsi="ＭＳ ゴシック" w:cs="Times New Roman"/>
          <w:sz w:val="20"/>
          <w:szCs w:val="20"/>
        </w:rPr>
      </w:pP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73E90458" wp14:editId="4D5886CC">
            <wp:extent cx="4432300" cy="1823085"/>
            <wp:effectExtent l="0" t="0" r="635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1823085"/>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rPr>
      </w:pPr>
      <w:r w:rsidRPr="0079692F">
        <w:rPr>
          <w:rFonts w:ascii="ＭＳ ゴシック" w:eastAsia="ＭＳ ゴシック" w:hAnsi="ＭＳ ゴシック" w:cs="Times New Roman" w:hint="eastAsia"/>
          <w:sz w:val="18"/>
        </w:rPr>
        <w:t>出典：厚生労働省　医療給付実態調査</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0B100B">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表４　府内市町村国保における年齢階級別医療費（令和</w:t>
      </w:r>
      <w:r w:rsidR="000B100B">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r w:rsidRPr="0079692F">
        <w:rPr>
          <w:rFonts w:ascii="ＭＳ ゴシック" w:eastAsia="ＭＳ ゴシック" w:hAnsi="ＭＳ ゴシック" w:cs="Times New Roman" w:hint="eastAsia"/>
          <w:sz w:val="20"/>
          <w:szCs w:val="20"/>
        </w:rPr>
        <w:t>）</w:t>
      </w:r>
    </w:p>
    <w:tbl>
      <w:tblPr>
        <w:tblW w:w="683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tblGrid>
      <w:tr w:rsidR="004817C7" w:rsidRPr="00FC0853" w:rsidTr="004817C7">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Pr>
                <w:rFonts w:ascii="ＭＳ ゴシック" w:eastAsia="ＭＳ ゴシック" w:hAnsi="ＭＳ ゴシック" w:cs="Times New Roman"/>
                <w:sz w:val="18"/>
                <w:szCs w:val="21"/>
              </w:rPr>
              <w:br w:type="page"/>
            </w: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30～34歳</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7</w:t>
            </w:r>
            <w:r w:rsidRPr="00FC0853">
              <w:rPr>
                <w:rFonts w:ascii="ＭＳ 明朝" w:eastAsia="ＭＳ 明朝" w:hAnsi="ＭＳ 明朝"/>
                <w:sz w:val="18"/>
                <w:szCs w:val="18"/>
              </w:rPr>
              <w:t>,958</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5,515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5,674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5,706</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7,544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9,053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1,715</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1.7%</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35～39歳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40～44歳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45～49歳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50～54歳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55～59歳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60～64歳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65～69歳</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386</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598</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35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119</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41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395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4</w:t>
            </w:r>
            <w:r w:rsidRPr="00FC0853">
              <w:rPr>
                <w:rFonts w:ascii="ＭＳ 明朝" w:eastAsia="ＭＳ 明朝" w:hAnsi="ＭＳ 明朝"/>
                <w:sz w:val="18"/>
                <w:szCs w:val="18"/>
              </w:rPr>
              <w:t>7</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910</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66</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753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43</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612</w:t>
            </w:r>
            <w:r w:rsidRPr="00FC0853">
              <w:rPr>
                <w:rFonts w:ascii="ＭＳ 明朝" w:eastAsia="ＭＳ 明朝" w:hAnsi="ＭＳ 明朝" w:hint="eastAsia"/>
                <w:sz w:val="18"/>
                <w:szCs w:val="18"/>
              </w:rPr>
              <w:t xml:space="preserve"> </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5.0</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5.</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6.</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9.</w:t>
            </w:r>
            <w:r w:rsidRPr="00FC0853">
              <w:rPr>
                <w:rFonts w:ascii="ＭＳ 明朝" w:eastAsia="ＭＳ 明朝" w:hAnsi="ＭＳ 明朝"/>
                <w:sz w:val="18"/>
                <w:szCs w:val="18"/>
              </w:rPr>
              <w:t>4</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70～74歳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75歳</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82</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913</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1,616</w:t>
            </w:r>
            <w:r w:rsidRPr="00FC0853">
              <w:rPr>
                <w:rFonts w:ascii="ＭＳ 明朝" w:eastAsia="ＭＳ 明朝" w:hAnsi="ＭＳ 明朝" w:hint="eastAsia"/>
                <w:sz w:val="18"/>
                <w:szCs w:val="18"/>
              </w:rPr>
              <w:t xml:space="preserve"> </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80" w:hanging="180"/>
              <w:jc w:val="center"/>
              <w:rPr>
                <w:rFonts w:ascii="ＭＳ Ｐゴシック" w:eastAsia="ＭＳ Ｐゴシック" w:hAnsi="ＭＳ Ｐゴシック" w:cs="ＭＳ Ｐゴシック"/>
                <w:kern w:val="0"/>
                <w:sz w:val="16"/>
                <w:szCs w:val="16"/>
              </w:rPr>
            </w:pPr>
            <w:r w:rsidRPr="00FC0853">
              <w:rPr>
                <w:rFonts w:ascii="ＭＳ 明朝" w:eastAsia="ＭＳ 明朝" w:hAnsi="ＭＳ ゴシック" w:cs="Times New Roman" w:hint="eastAsia"/>
                <w:sz w:val="18"/>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bl>
    <w:p w:rsidR="000B100B" w:rsidRDefault="004817C7" w:rsidP="000B100B">
      <w:pPr>
        <w:widowControl/>
        <w:spacing w:line="240" w:lineRule="exact"/>
        <w:ind w:firstLineChars="300" w:firstLine="54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（注）診療年月日を診療年月の月末として年齢を計算しており、</w:t>
      </w:r>
      <w:r w:rsidRPr="0079692F">
        <w:rPr>
          <w:rFonts w:ascii="ＭＳ 明朝" w:eastAsia="ＭＳ 明朝" w:hAnsi="ＭＳ 明朝" w:cs="Times New Roman"/>
          <w:sz w:val="18"/>
          <w:szCs w:val="18"/>
        </w:rPr>
        <w:t>75歳の誕生日を迎える月に</w:t>
      </w:r>
      <w:r w:rsidRPr="0079692F">
        <w:rPr>
          <w:rFonts w:ascii="ＭＳ 明朝" w:eastAsia="ＭＳ 明朝" w:hAnsi="ＭＳ 明朝" w:cs="Times New Roman" w:hint="eastAsia"/>
          <w:sz w:val="18"/>
          <w:szCs w:val="18"/>
        </w:rPr>
        <w:t>誕生日前に</w:t>
      </w:r>
    </w:p>
    <w:p w:rsidR="004817C7" w:rsidRPr="0079692F" w:rsidRDefault="004817C7" w:rsidP="000B100B">
      <w:pPr>
        <w:widowControl/>
        <w:spacing w:line="240" w:lineRule="exact"/>
        <w:ind w:firstLineChars="600" w:firstLine="108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診療を受けた場合には年齢が</w:t>
      </w:r>
      <w:r w:rsidRPr="0079692F">
        <w:rPr>
          <w:rFonts w:ascii="ＭＳ 明朝" w:eastAsia="ＭＳ 明朝" w:hAnsi="ＭＳ 明朝" w:cs="Times New Roman"/>
          <w:sz w:val="18"/>
          <w:szCs w:val="18"/>
        </w:rPr>
        <w:t>75歳となる。</w:t>
      </w:r>
    </w:p>
    <w:p w:rsidR="004817C7" w:rsidRDefault="004817C7" w:rsidP="004817C7">
      <w:pPr>
        <w:widowControl/>
        <w:ind w:left="200" w:hangingChars="100" w:hanging="200"/>
        <w:rPr>
          <w:rFonts w:ascii="ＭＳ ゴシック" w:eastAsia="ＭＳ ゴシック" w:hAnsi="ＭＳ ゴシック" w:cs="Times New Roman"/>
          <w:sz w:val="20"/>
          <w:szCs w:val="20"/>
        </w:rPr>
      </w:pPr>
    </w:p>
    <w:p w:rsidR="004817C7" w:rsidRPr="0079692F" w:rsidRDefault="004817C7" w:rsidP="000B100B">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図４　府内市町村国保における年齢階級別医療費割合（令和</w:t>
      </w:r>
      <w:r w:rsidR="00124E12">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69504" behindDoc="1" locked="0" layoutInCell="1" allowOverlap="1">
            <wp:simplePos x="0" y="0"/>
            <wp:positionH relativeFrom="column">
              <wp:posOffset>527685</wp:posOffset>
            </wp:positionH>
            <wp:positionV relativeFrom="paragraph">
              <wp:posOffset>84455</wp:posOffset>
            </wp:positionV>
            <wp:extent cx="4619048" cy="1666667"/>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スクリーンショット (10).png"/>
                    <pic:cNvPicPr/>
                  </pic:nvPicPr>
                  <pic:blipFill>
                    <a:blip r:embed="rId19">
                      <a:extLst>
                        <a:ext uri="{28A0092B-C50C-407E-A947-70E740481C1C}">
                          <a14:useLocalDpi xmlns:a14="http://schemas.microsoft.com/office/drawing/2010/main" val="0"/>
                        </a:ext>
                      </a:extLst>
                    </a:blip>
                    <a:stretch>
                      <a:fillRect/>
                    </a:stretch>
                  </pic:blipFill>
                  <pic:spPr>
                    <a:xfrm>
                      <a:off x="0" y="0"/>
                      <a:ext cx="4619048" cy="1666667"/>
                    </a:xfrm>
                    <a:prstGeom prst="rect">
                      <a:avLst/>
                    </a:prstGeom>
                  </pic:spPr>
                </pic:pic>
              </a:graphicData>
            </a:graphic>
            <wp14:sizeRelH relativeFrom="page">
              <wp14:pctWidth>0</wp14:pctWidth>
            </wp14:sizeRelH>
            <wp14:sizeRelV relativeFrom="page">
              <wp14:pctHeight>0</wp14:pctHeight>
            </wp14:sizeRelV>
          </wp:anchor>
        </w:drawing>
      </w: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4817C7" w:rsidRPr="0079692F" w:rsidRDefault="004817C7" w:rsidP="00124E12">
      <w:pPr>
        <w:widowControl/>
        <w:ind w:leftChars="100" w:left="210" w:right="720" w:firstLineChars="2600" w:firstLine="4680"/>
        <w:rPr>
          <w:rFonts w:ascii="ＭＳ ゴシック" w:eastAsia="ＭＳ ゴシック" w:hAnsi="ＭＳ ゴシック" w:cs="Times New Roman"/>
          <w:sz w:val="24"/>
          <w:szCs w:val="21"/>
        </w:rPr>
      </w:pPr>
      <w:r w:rsidRPr="0079692F">
        <w:rPr>
          <w:rFonts w:ascii="ＭＳ ゴシック" w:eastAsia="ＭＳ ゴシック" w:hAnsi="ＭＳ ゴシック" w:cs="Times New Roman" w:hint="eastAsia"/>
          <w:sz w:val="18"/>
          <w:szCs w:val="21"/>
        </w:rPr>
        <w:t>出典：厚生労働省　医療給付実態調査</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124E12" w:rsidRPr="00124E12" w:rsidRDefault="00124E1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124E12">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図５　府内市町村国保における</w:t>
      </w:r>
      <w:r w:rsidRPr="0079692F">
        <w:rPr>
          <w:rFonts w:ascii="ＭＳ ゴシック" w:eastAsia="ＭＳ ゴシック" w:hAnsi="ＭＳ ゴシック" w:cs="Times New Roman"/>
          <w:sz w:val="20"/>
          <w:szCs w:val="20"/>
        </w:rPr>
        <w:t>65歳以上医療費の推移</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5ADA6ADD" wp14:editId="08429241">
            <wp:extent cx="4279900" cy="2286000"/>
            <wp:effectExtent l="0" t="0" r="635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900" cy="2286000"/>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医療給付実態調査</w:t>
      </w:r>
    </w:p>
    <w:p w:rsidR="00124E12" w:rsidRDefault="00124E12" w:rsidP="00124E12">
      <w:pPr>
        <w:widowControl/>
        <w:rPr>
          <w:rFonts w:ascii="ＭＳ ゴシック" w:eastAsia="ＭＳ ゴシック" w:hAnsi="ＭＳ ゴシック" w:cs="Times New Roman"/>
          <w:color w:val="000000"/>
          <w:sz w:val="22"/>
          <w:szCs w:val="21"/>
        </w:rPr>
      </w:pPr>
    </w:p>
    <w:p w:rsidR="00124E12" w:rsidRDefault="00124E12" w:rsidP="00124E12">
      <w:pPr>
        <w:widowControl/>
        <w:rPr>
          <w:rFonts w:ascii="ＭＳ ゴシック" w:eastAsia="ＭＳ ゴシック" w:hAnsi="ＭＳ ゴシック" w:cs="Times New Roman"/>
          <w:color w:val="000000"/>
          <w:sz w:val="22"/>
          <w:szCs w:val="21"/>
        </w:rPr>
      </w:pPr>
    </w:p>
    <w:p w:rsidR="004817C7" w:rsidRPr="0079692F" w:rsidRDefault="004817C7" w:rsidP="00124E12">
      <w:pPr>
        <w:widowControl/>
        <w:ind w:firstLineChars="300" w:firstLine="6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図６－１　府内市町村国保における一人当たり医療費の推移</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7CF185A7" wp14:editId="58A140CB">
            <wp:extent cx="4596765" cy="2182495"/>
            <wp:effectExtent l="0" t="0" r="0" b="82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765" cy="2182495"/>
                    </a:xfrm>
                    <a:prstGeom prst="rect">
                      <a:avLst/>
                    </a:prstGeom>
                    <a:noFill/>
                    <a:ln>
                      <a:noFill/>
                    </a:ln>
                  </pic:spPr>
                </pic:pic>
              </a:graphicData>
            </a:graphic>
          </wp:inline>
        </w:drawing>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図６－２　府内市町村国保における年齢階級別一人当たり医療費（令和</w:t>
      </w:r>
      <w:r w:rsidR="00124E12">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r w:rsidRPr="0079692F">
        <w:rPr>
          <w:rFonts w:ascii="ＭＳ ゴシック" w:eastAsia="ＭＳ ゴシック" w:hAnsi="ＭＳ ゴシック" w:cs="Times New Roman" w:hint="eastAsia"/>
          <w:sz w:val="20"/>
          <w:szCs w:val="20"/>
        </w:rPr>
        <w:t>）</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3D3F7F97" wp14:editId="480EA783">
            <wp:extent cx="4651375" cy="2316480"/>
            <wp:effectExtent l="0" t="0" r="0" b="762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375" cy="2316480"/>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国民健康保険実態調査・医療給付実態調査</w:t>
      </w:r>
    </w:p>
    <w:p w:rsidR="004817C7" w:rsidRPr="0079692F" w:rsidRDefault="004817C7" w:rsidP="004817C7">
      <w:pPr>
        <w:widowControl/>
        <w:spacing w:line="240" w:lineRule="exact"/>
        <w:ind w:left="240" w:hangingChars="100" w:hanging="240"/>
        <w:rPr>
          <w:rFonts w:ascii="ＭＳ ゴシック" w:eastAsia="ＭＳ ゴシック" w:hAnsi="ＭＳ ゴシック" w:cs="Times New Roman"/>
          <w:sz w:val="24"/>
        </w:rPr>
      </w:pPr>
    </w:p>
    <w:p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図７　医科主要疾病別　患者数構成・医療費構成（入院外）</w:t>
      </w:r>
    </w:p>
    <w:p w:rsidR="004817C7" w:rsidRPr="0079692F" w:rsidRDefault="004817C7" w:rsidP="008B4975">
      <w:pPr>
        <w:widowControl/>
        <w:ind w:firstLineChars="300" w:firstLine="600"/>
        <w:rPr>
          <w:rFonts w:ascii="ＭＳ ゴシック" w:eastAsia="ＭＳ ゴシック" w:hAnsi="ＭＳ ゴシック" w:cs="Times New Roman"/>
          <w:color w:val="000000"/>
          <w:sz w:val="20"/>
          <w:szCs w:val="20"/>
        </w:rPr>
      </w:pPr>
      <w:r w:rsidRPr="0079692F">
        <w:rPr>
          <w:rFonts w:ascii="ＭＳ 明朝" w:eastAsia="ＭＳ 明朝" w:hAnsi="ＭＳ 明朝" w:cs="Times New Roman" w:hint="eastAsia"/>
          <w:sz w:val="20"/>
          <w:szCs w:val="20"/>
        </w:rPr>
        <w:t>（患者数構成）</w:t>
      </w:r>
    </w:p>
    <w:p w:rsidR="004817C7" w:rsidRPr="0079692F" w:rsidRDefault="00124E12"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0528" behindDoc="0" locked="0" layoutInCell="1" allowOverlap="1">
            <wp:simplePos x="0" y="0"/>
            <wp:positionH relativeFrom="column">
              <wp:posOffset>1156335</wp:posOffset>
            </wp:positionH>
            <wp:positionV relativeFrom="paragraph">
              <wp:posOffset>1456055</wp:posOffset>
            </wp:positionV>
            <wp:extent cx="3677285" cy="53340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72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7C7" w:rsidRPr="0079692F">
        <w:rPr>
          <w:rFonts w:ascii="ＭＳ 明朝" w:eastAsia="ＭＳ 明朝" w:hAnsi="ＭＳ ゴシック" w:cs="Times New Roman"/>
          <w:noProof/>
          <w:sz w:val="24"/>
        </w:rPr>
        <w:drawing>
          <wp:inline distT="0" distB="0" distL="0" distR="0" wp14:anchorId="753D1664" wp14:editId="4390F74F">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8B4975">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rsidR="004817C7" w:rsidRPr="0079692F" w:rsidRDefault="00582F4C" w:rsidP="004817C7">
      <w:pPr>
        <w:widowControl/>
        <w:ind w:left="210" w:hangingChars="100" w:hanging="210"/>
        <w:jc w:val="center"/>
        <w:rPr>
          <w:rFonts w:ascii="ＭＳ ゴシック" w:eastAsia="ＭＳ ゴシック" w:hAnsi="ＭＳ ゴシック" w:cs="Times New Roman"/>
          <w:color w:val="000000"/>
          <w:sz w:val="22"/>
          <w:szCs w:val="21"/>
        </w:rPr>
      </w:pPr>
      <w:r w:rsidRPr="0079692F">
        <w:rPr>
          <w:rFonts w:ascii="游明朝" w:eastAsia="游明朝" w:hAnsi="游明朝" w:cs="Times New Roman"/>
          <w:noProof/>
        </w:rPr>
        <mc:AlternateContent>
          <mc:Choice Requires="wps">
            <w:drawing>
              <wp:anchor distT="0" distB="0" distL="114300" distR="114300" simplePos="0" relativeHeight="251660288" behindDoc="0" locked="0" layoutInCell="1" allowOverlap="1" wp14:anchorId="09D567CF" wp14:editId="5AFC22C6">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9D567CF" id="正方形/長方形 1" o:spid="_x0000_s1037" style="position:absolute;left:0;text-align:left;margin-left:90.75pt;margin-top:129.6pt;width:287.25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" fillcolor="window" strokecolor="windowText" strokeweight=".25pt">
                <v:textbox>
                  <w:txbxContent>
                    <w:p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w:t>
                      </w:r>
                      <w:r w:rsidRPr="00F6565A">
                        <w:rPr>
                          <w:rFonts w:hint="eastAsia"/>
                          <w:color w:val="000000"/>
                          <w:sz w:val="16"/>
                          <w:szCs w:val="18"/>
                        </w:rPr>
                        <w:t>：悪性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79692F">
        <w:rPr>
          <w:rFonts w:ascii="ＭＳ 明朝" w:eastAsia="ＭＳ 明朝" w:hAnsi="ＭＳ ゴシック" w:cs="Times New Roman"/>
          <w:noProof/>
          <w:sz w:val="24"/>
        </w:rPr>
        <w:drawing>
          <wp:inline distT="0" distB="0" distL="0" distR="0" wp14:anchorId="3C02E78A" wp14:editId="567962F0">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spacing w:line="240" w:lineRule="exact"/>
        <w:ind w:leftChars="300" w:left="1170" w:hangingChars="300" w:hanging="540"/>
        <w:rPr>
          <w:rFonts w:ascii="ＭＳ ゴシック" w:eastAsia="ＭＳ ゴシック" w:hAnsi="ＭＳ ゴシック" w:cs="ＭＳ ゴシック"/>
          <w:sz w:val="18"/>
        </w:rPr>
      </w:pPr>
      <w:r w:rsidRPr="0079692F">
        <w:rPr>
          <w:rFonts w:ascii="ＭＳ ゴシック" w:eastAsia="ＭＳ ゴシック" w:hAnsi="ＭＳ ゴシック" w:cs="Times New Roman" w:hint="eastAsia"/>
          <w:sz w:val="18"/>
        </w:rPr>
        <w:t>出典：大阪府国民健康保険団体連合会が集計した令和４年度</w:t>
      </w:r>
      <w:r w:rsidRPr="0079692F">
        <w:rPr>
          <w:rFonts w:ascii="ＭＳ ゴシック" w:eastAsia="ＭＳ ゴシック" w:hAnsi="ＭＳ ゴシック" w:cs="Times New Roman"/>
          <w:sz w:val="18"/>
        </w:rPr>
        <w:t>疾病別医療費分析（中分類）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rsidR="004817C7" w:rsidRPr="0079692F" w:rsidRDefault="004817C7" w:rsidP="004817C7">
      <w:pPr>
        <w:widowControl/>
        <w:spacing w:line="240" w:lineRule="exact"/>
        <w:ind w:leftChars="23" w:left="163" w:hangingChars="55" w:hanging="115"/>
        <w:rPr>
          <w:rFonts w:ascii="ＭＳ ゴシック" w:eastAsia="ＭＳ ゴシック" w:hAnsi="ＭＳ ゴシック" w:cs="ＭＳ ゴシック"/>
          <w:szCs w:val="21"/>
        </w:rPr>
      </w:pPr>
    </w:p>
    <w:p w:rsidR="004817C7" w:rsidRPr="0079692F" w:rsidRDefault="004817C7" w:rsidP="008B4975">
      <w:pPr>
        <w:widowControl/>
        <w:ind w:firstLineChars="300" w:firstLine="600"/>
        <w:rPr>
          <w:rFonts w:ascii="ＭＳ ゴシック" w:eastAsia="ＭＳ ゴシック" w:hAnsi="ＭＳ ゴシック" w:cs="Times New Roman"/>
          <w:sz w:val="24"/>
        </w:rPr>
      </w:pPr>
      <w:r w:rsidRPr="0079692F">
        <w:rPr>
          <w:rFonts w:ascii="ＭＳ ゴシック" w:eastAsia="ＭＳ ゴシック" w:hAnsi="ＭＳ ゴシック" w:cs="Times New Roman" w:hint="eastAsia"/>
          <w:sz w:val="20"/>
          <w:szCs w:val="20"/>
        </w:rPr>
        <w:t>図８　医科主要疾病別　患者数構成・医療費構成（入院）</w:t>
      </w:r>
    </w:p>
    <w:p w:rsidR="004817C7" w:rsidRPr="0079692F"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（患者数構成）</w:t>
      </w:r>
    </w:p>
    <w:p w:rsidR="004817C7" w:rsidRPr="0079692F" w:rsidRDefault="00B67778"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8720" behindDoc="1" locked="0" layoutInCell="1" allowOverlap="1">
            <wp:simplePos x="0" y="0"/>
            <wp:positionH relativeFrom="column">
              <wp:posOffset>1194435</wp:posOffset>
            </wp:positionH>
            <wp:positionV relativeFrom="paragraph">
              <wp:posOffset>1561465</wp:posOffset>
            </wp:positionV>
            <wp:extent cx="3885565" cy="561340"/>
            <wp:effectExtent l="0" t="0" r="63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スクリーンショット (11).png"/>
                    <pic:cNvPicPr/>
                  </pic:nvPicPr>
                  <pic:blipFill>
                    <a:blip r:embed="rId26">
                      <a:extLst>
                        <a:ext uri="{28A0092B-C50C-407E-A947-70E740481C1C}">
                          <a14:useLocalDpi xmlns:a14="http://schemas.microsoft.com/office/drawing/2010/main" val="0"/>
                        </a:ext>
                      </a:extLst>
                    </a:blip>
                    <a:stretch>
                      <a:fillRect/>
                    </a:stretch>
                  </pic:blipFill>
                  <pic:spPr>
                    <a:xfrm>
                      <a:off x="0" y="0"/>
                      <a:ext cx="3885565" cy="561340"/>
                    </a:xfrm>
                    <a:prstGeom prst="rect">
                      <a:avLst/>
                    </a:prstGeom>
                  </pic:spPr>
                </pic:pic>
              </a:graphicData>
            </a:graphic>
          </wp:anchor>
        </w:drawing>
      </w:r>
      <w:r w:rsidR="004817C7" w:rsidRPr="0079692F">
        <w:rPr>
          <w:rFonts w:ascii="ＭＳ 明朝" w:eastAsia="ＭＳ 明朝" w:hAnsi="ＭＳ ゴシック" w:cs="Times New Roman"/>
          <w:noProof/>
          <w:sz w:val="24"/>
        </w:rPr>
        <w:drawing>
          <wp:inline distT="0" distB="0" distL="0" distR="0" wp14:anchorId="15CEF713" wp14:editId="3FE95205">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7778" w:rsidRDefault="00B67778" w:rsidP="00010CF4">
      <w:pPr>
        <w:widowControl/>
        <w:ind w:firstLineChars="300" w:firstLine="600"/>
        <w:rPr>
          <w:rFonts w:ascii="ＭＳ 明朝" w:eastAsia="ＭＳ 明朝" w:hAnsi="ＭＳ 明朝" w:cs="Times New Roman"/>
          <w:sz w:val="20"/>
          <w:szCs w:val="20"/>
        </w:rPr>
      </w:pPr>
    </w:p>
    <w:p w:rsidR="00A46DAE"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rsidR="004817C7" w:rsidRDefault="00A46DAE" w:rsidP="00010CF4">
      <w:pPr>
        <w:widowControl/>
        <w:ind w:firstLineChars="300" w:firstLine="630"/>
        <w:rPr>
          <w:rFonts w:ascii="ＭＳ 明朝" w:eastAsia="ＭＳ 明朝" w:hAnsi="ＭＳ 明朝" w:cs="Times New Roman"/>
          <w:noProof/>
          <w:color w:val="000000"/>
          <w:sz w:val="22"/>
        </w:rPr>
      </w:pPr>
      <w:r w:rsidRPr="00FC0853">
        <w:rPr>
          <w:noProof/>
        </w:rPr>
        <w:drawing>
          <wp:anchor distT="0" distB="0" distL="114300" distR="114300" simplePos="0" relativeHeight="251681792" behindDoc="0" locked="0" layoutInCell="1" allowOverlap="1">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30"/>
        <w:rPr>
          <w:rFonts w:ascii="ＭＳ 明朝" w:eastAsia="ＭＳ 明朝" w:hAnsi="ＭＳ 明朝" w:cs="Times New Roman"/>
          <w:noProof/>
          <w:color w:val="000000"/>
          <w:sz w:val="22"/>
        </w:rPr>
      </w:pPr>
      <w:r w:rsidRPr="00FC0853">
        <w:rPr>
          <w:noProof/>
        </w:rPr>
        <mc:AlternateContent>
          <mc:Choice Requires="wps">
            <w:drawing>
              <wp:anchor distT="0" distB="0" distL="114300" distR="114300" simplePos="0" relativeHeight="251683840" behindDoc="0" locked="0" layoutInCell="1" allowOverlap="1" wp14:anchorId="45168C55" wp14:editId="0D126E86">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45168C55" id="_x0000_s1038" style="position:absolute;left:0;text-align:left;margin-left:107.25pt;margin-top:15.75pt;width:287.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CLoMREIQIAACQEAAAOAAAAAAAAAAAAAAAAAC4CAABkcnMvZTJvRG9jLnht&#10;bFBLAQItABQABgAIAAAAIQDTC/MD3wAAAAoBAAAPAAAAAAAAAAAAAAAAAHsEAABkcnMvZG93bnJl&#10;di54bWxQSwUGAAAAAAQABADzAAAAhwUAAAAA&#10;" fillcolor="window" strokecolor="windowText" strokeweight=".25pt">
                <v:textbox>
                  <w:txbxContent>
                    <w:p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Pr="0079692F" w:rsidRDefault="00A46DAE" w:rsidP="00010CF4">
      <w:pPr>
        <w:widowControl/>
        <w:ind w:firstLineChars="300" w:firstLine="660"/>
        <w:rPr>
          <w:rFonts w:ascii="ＭＳ ゴシック" w:eastAsia="ＭＳ ゴシック" w:hAnsi="ＭＳ ゴシック" w:cs="Times New Roman"/>
          <w:color w:val="000000"/>
          <w:sz w:val="22"/>
          <w:szCs w:val="21"/>
        </w:rPr>
      </w:pPr>
    </w:p>
    <w:p w:rsidR="004817C7" w:rsidRPr="0079692F" w:rsidRDefault="004817C7" w:rsidP="00010CF4">
      <w:pPr>
        <w:widowControl/>
        <w:ind w:leftChars="200" w:left="960" w:hangingChars="300" w:hanging="54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hint="eastAsia"/>
          <w:sz w:val="18"/>
        </w:rPr>
        <w:lastRenderedPageBreak/>
        <w:t>出典：大阪府国民健康保険団体連合会が集計した</w:t>
      </w:r>
      <w:r w:rsidRPr="004B3FC8">
        <w:rPr>
          <w:rFonts w:ascii="ＭＳ ゴシック" w:eastAsia="ＭＳ ゴシック" w:hAnsi="ＭＳ ゴシック" w:cs="Times New Roman" w:hint="eastAsia"/>
          <w:sz w:val="18"/>
        </w:rPr>
        <w:t>令和４年度</w:t>
      </w:r>
      <w:r w:rsidRPr="004B3FC8">
        <w:rPr>
          <w:rFonts w:ascii="ＭＳ ゴシック" w:eastAsia="ＭＳ ゴシック" w:hAnsi="ＭＳ ゴシック" w:cs="Times New Roman"/>
          <w:sz w:val="18"/>
        </w:rPr>
        <w:t>疾病別</w:t>
      </w:r>
      <w:r w:rsidRPr="0079692F">
        <w:rPr>
          <w:rFonts w:ascii="ＭＳ ゴシック" w:eastAsia="ＭＳ ゴシック" w:hAnsi="ＭＳ ゴシック" w:cs="Times New Roman"/>
          <w:sz w:val="18"/>
        </w:rPr>
        <w:t>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B07B5">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（４）将来の国民健康保険財政の見通し</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第四期医療費適正化計画の計画期間の最終年度である令和1</w:t>
      </w:r>
      <w:r w:rsidRPr="0079692F">
        <w:rPr>
          <w:rFonts w:ascii="ＭＳ 明朝" w:eastAsia="ＭＳ 明朝" w:hAnsi="ＭＳ 明朝" w:cs="Times New Roman"/>
          <w:szCs w:val="21"/>
        </w:rPr>
        <w:t>1年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2</w:t>
      </w:r>
      <w:r w:rsidRPr="0079692F">
        <w:rPr>
          <w:rFonts w:ascii="ＭＳ 明朝" w:eastAsia="ＭＳ 明朝" w:hAnsi="ＭＳ 明朝" w:cs="Times New Roman"/>
          <w:szCs w:val="21"/>
        </w:rPr>
        <w:t>029年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）までの市町村国保における医療費の見通しを推計する。</w:t>
      </w:r>
    </w:p>
    <w:p w:rsidR="004817C7" w:rsidRPr="0079692F" w:rsidRDefault="004817C7" w:rsidP="0013759B">
      <w:pPr>
        <w:widowControl/>
        <w:ind w:firstLineChars="200" w:firstLine="420"/>
        <w:rPr>
          <w:rFonts w:ascii="ＭＳ ゴシック" w:eastAsia="ＭＳ ゴシック" w:hAnsi="ＭＳ ゴシック" w:cs="Times New Roman"/>
          <w:color w:val="000000"/>
          <w:szCs w:val="21"/>
        </w:rPr>
      </w:pPr>
      <w:r w:rsidRPr="0079692F">
        <w:rPr>
          <w:rFonts w:ascii="ＭＳ 明朝" w:eastAsia="ＭＳ 明朝" w:hAnsi="ＭＳ 明朝" w:cs="Times New Roman" w:hint="eastAsia"/>
          <w:color w:val="000000"/>
          <w:szCs w:val="21"/>
        </w:rPr>
        <w:t>①　推計医療費</w:t>
      </w:r>
    </w:p>
    <w:tbl>
      <w:tblPr>
        <w:tblW w:w="5918"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5"/>
        <w:gridCol w:w="846"/>
        <w:gridCol w:w="846"/>
        <w:gridCol w:w="846"/>
      </w:tblGrid>
      <w:tr w:rsidR="004817C7" w:rsidRPr="0079692F" w:rsidTr="00010CF4">
        <w:trPr>
          <w:trHeight w:val="292"/>
        </w:trPr>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令和５年度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令和６年度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令和７年度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令和８年度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令和９年度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0</w:t>
            </w:r>
            <w:r w:rsidRPr="0079692F">
              <w:rPr>
                <w:rFonts w:ascii="ＭＳ ゴシック" w:eastAsia="ＭＳ ゴシック" w:hAnsi="ＭＳ ゴシック" w:cs="Times New Roman" w:hint="eastAsia"/>
                <w:spacing w:val="-8"/>
                <w:w w:val="93"/>
                <w:sz w:val="17"/>
                <w:szCs w:val="17"/>
              </w:rPr>
              <w:t>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1</w:t>
            </w:r>
            <w:r w:rsidRPr="0079692F">
              <w:rPr>
                <w:rFonts w:ascii="ＭＳ ゴシック" w:eastAsia="ＭＳ ゴシック" w:hAnsi="ＭＳ ゴシック" w:cs="Times New Roman" w:hint="eastAsia"/>
                <w:spacing w:val="-8"/>
                <w:w w:val="93"/>
                <w:sz w:val="17"/>
                <w:szCs w:val="17"/>
              </w:rPr>
              <w:t>年度</w:t>
            </w:r>
          </w:p>
        </w:tc>
      </w:tr>
      <w:tr w:rsidR="004817C7" w:rsidRPr="0079692F" w:rsidTr="00010CF4">
        <w:trPr>
          <w:trHeight w:val="440"/>
        </w:trPr>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 xml:space="preserve">　●</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r>
    </w:tbl>
    <w:p w:rsidR="004817C7" w:rsidRPr="0079692F" w:rsidRDefault="004817C7" w:rsidP="00010CF4">
      <w:pPr>
        <w:widowControl/>
        <w:ind w:right="1160" w:firstLineChars="2900" w:firstLine="5220"/>
        <w:rPr>
          <w:rFonts w:ascii="ＭＳ 明朝" w:eastAsia="ＭＳ 明朝" w:hAnsi="ＭＳ ゴシック" w:cs="Times New Roman"/>
          <w:color w:val="000000"/>
          <w:sz w:val="20"/>
        </w:rPr>
      </w:pPr>
      <w:r w:rsidRPr="0079692F">
        <w:rPr>
          <w:rFonts w:ascii="ＭＳ 明朝" w:eastAsia="ＭＳ 明朝" w:hAnsi="ＭＳ ゴシック" w:cs="Times New Roman" w:hint="eastAsia"/>
          <w:color w:val="000000"/>
          <w:sz w:val="18"/>
        </w:rPr>
        <w:t>（単位：億円）</w:t>
      </w:r>
    </w:p>
    <w:p w:rsidR="004817C7" w:rsidRPr="0079692F" w:rsidRDefault="004817C7" w:rsidP="0013759B">
      <w:pPr>
        <w:widowControl/>
        <w:ind w:firstLineChars="200" w:firstLine="420"/>
        <w:rPr>
          <w:rFonts w:ascii="ＭＳ 明朝" w:eastAsia="ＭＳ 明朝" w:hAnsi="ＭＳ 明朝" w:cs="Times New Roman"/>
          <w:color w:val="000000"/>
          <w:szCs w:val="21"/>
        </w:rPr>
      </w:pPr>
      <w:r w:rsidRPr="0079692F">
        <w:rPr>
          <w:rFonts w:ascii="ＭＳ 明朝" w:eastAsia="ＭＳ 明朝" w:hAnsi="ＭＳ 明朝" w:cs="Times New Roman" w:hint="eastAsia"/>
          <w:color w:val="000000"/>
          <w:szCs w:val="21"/>
        </w:rPr>
        <w:t>②　被保険者一人当たり推計医療費</w:t>
      </w:r>
    </w:p>
    <w:tbl>
      <w:tblPr>
        <w:tblW w:w="5957"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1"/>
        <w:gridCol w:w="851"/>
        <w:gridCol w:w="851"/>
      </w:tblGrid>
      <w:tr w:rsidR="004817C7" w:rsidRPr="0079692F" w:rsidTr="00010CF4">
        <w:trPr>
          <w:trHeight w:val="292"/>
        </w:trPr>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令和５年度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令和６年度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令和７年度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令和８年度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令和９年度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0</w:t>
            </w:r>
            <w:r w:rsidRPr="0079692F">
              <w:rPr>
                <w:rFonts w:ascii="ＭＳ ゴシック" w:eastAsia="ＭＳ ゴシック" w:hAnsi="ＭＳ ゴシック" w:cs="Times New Roman" w:hint="eastAsia"/>
                <w:spacing w:val="-8"/>
                <w:w w:val="93"/>
                <w:sz w:val="17"/>
                <w:szCs w:val="17"/>
              </w:rPr>
              <w:t>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1</w:t>
            </w:r>
            <w:r w:rsidRPr="0079692F">
              <w:rPr>
                <w:rFonts w:ascii="ＭＳ ゴシック" w:eastAsia="ＭＳ ゴシック" w:hAnsi="ＭＳ ゴシック" w:cs="Times New Roman" w:hint="eastAsia"/>
                <w:spacing w:val="-8"/>
                <w:w w:val="93"/>
                <w:sz w:val="17"/>
                <w:szCs w:val="17"/>
              </w:rPr>
              <w:t>年度</w:t>
            </w:r>
          </w:p>
        </w:tc>
      </w:tr>
      <w:tr w:rsidR="004817C7" w:rsidRPr="0079692F" w:rsidTr="00010CF4">
        <w:trPr>
          <w:trHeight w:val="440"/>
        </w:trPr>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wordWrap w:val="0"/>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r>
    </w:tbl>
    <w:p w:rsidR="004817C7" w:rsidRPr="0079692F" w:rsidRDefault="004817C7" w:rsidP="00010CF4">
      <w:pPr>
        <w:widowControl/>
        <w:ind w:right="1160" w:firstLineChars="3000" w:firstLine="5400"/>
        <w:rPr>
          <w:rFonts w:ascii="ＭＳ 明朝" w:eastAsia="ＭＳ 明朝" w:hAnsi="ＭＳ ゴシック" w:cs="Times New Roman"/>
          <w:color w:val="000000"/>
        </w:rPr>
      </w:pPr>
      <w:r w:rsidRPr="0079692F">
        <w:rPr>
          <w:rFonts w:ascii="ＭＳ 明朝" w:eastAsia="ＭＳ 明朝" w:hAnsi="ＭＳ ゴシック" w:cs="Times New Roman" w:hint="eastAsia"/>
          <w:color w:val="000000"/>
          <w:sz w:val="18"/>
          <w:szCs w:val="20"/>
        </w:rPr>
        <w:t>（単位：円）</w:t>
      </w:r>
    </w:p>
    <w:p w:rsidR="004817C7" w:rsidRPr="0079692F" w:rsidRDefault="00010CF4" w:rsidP="004817C7">
      <w:pPr>
        <w:widowControl/>
        <w:ind w:left="210" w:hangingChars="100" w:hanging="210"/>
        <w:rPr>
          <w:rFonts w:ascii="ＭＳ ゴシック" w:eastAsia="ＭＳ ゴシック" w:hAnsi="ＭＳ ゴシック" w:cs="Times New Roman"/>
          <w:color w:val="000000"/>
          <w:sz w:val="22"/>
          <w:szCs w:val="21"/>
        </w:rPr>
      </w:pPr>
      <w:r w:rsidRPr="0079692F">
        <w:rPr>
          <w:rFonts w:ascii="ＭＳ 明朝" w:eastAsia="ＭＳ 明朝" w:hAnsi="ＭＳ ゴシック" w:cs="Times New Roman" w:hint="eastAsia"/>
          <w:noProof/>
        </w:rPr>
        <mc:AlternateContent>
          <mc:Choice Requires="wps">
            <w:drawing>
              <wp:anchor distT="0" distB="0" distL="114300" distR="114300" simplePos="0" relativeHeight="251661312" behindDoc="0" locked="0" layoutInCell="1" allowOverlap="1" wp14:anchorId="14ABCC6A" wp14:editId="1DCDB6DB">
                <wp:simplePos x="0" y="0"/>
                <wp:positionH relativeFrom="column">
                  <wp:posOffset>361950</wp:posOffset>
                </wp:positionH>
                <wp:positionV relativeFrom="paragraph">
                  <wp:posOffset>94615</wp:posOffset>
                </wp:positionV>
                <wp:extent cx="5715000" cy="4105275"/>
                <wp:effectExtent l="19050" t="1905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5715000" cy="4105275"/>
                        </a:xfrm>
                        <a:prstGeom prst="rect">
                          <a:avLst/>
                        </a:prstGeom>
                        <a:solidFill>
                          <a:sysClr val="window" lastClr="FFFFFF"/>
                        </a:solidFill>
                        <a:ln w="31750" cmpd="dbl">
                          <a:solidFill>
                            <a:sysClr val="windowText" lastClr="000000"/>
                          </a:solidFill>
                        </a:ln>
                        <a:effectLst/>
                      </wps:spPr>
                      <wps:txbx>
                        <w:txbxContent>
                          <w:p w:rsidR="007636DB" w:rsidRPr="00F65C25" w:rsidRDefault="007636DB"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＜推計医療費の算出方法（令和</w:t>
                            </w:r>
                            <w:r w:rsidRPr="00FA04A8">
                              <w:rPr>
                                <w:rFonts w:ascii="ＭＳ 明朝" w:eastAsia="ＭＳ 明朝" w:hAnsi="ＭＳ 明朝" w:hint="eastAsia"/>
                                <w:szCs w:val="21"/>
                              </w:rPr>
                              <w:t>●</w:t>
                            </w:r>
                            <w:r w:rsidRPr="00F65C25">
                              <w:rPr>
                                <w:rFonts w:ascii="ＭＳ 明朝" w:eastAsia="ＭＳ 明朝" w:hAnsi="ＭＳ 明朝" w:hint="eastAsia"/>
                                <w:szCs w:val="21"/>
                              </w:rPr>
                              <w:t>年度以降）＞</w:t>
                            </w:r>
                          </w:p>
                          <w:p w:rsidR="007636DB" w:rsidRPr="00F65C25" w:rsidRDefault="007636DB" w:rsidP="004817C7">
                            <w:pPr>
                              <w:ind w:left="210" w:hanging="210"/>
                              <w:jc w:val="left"/>
                              <w:rPr>
                                <w:rFonts w:ascii="ＭＳ 明朝" w:eastAsia="ＭＳ 明朝" w:hAnsi="ＭＳ 明朝"/>
                                <w:szCs w:val="21"/>
                                <w:u w:val="single"/>
                              </w:rPr>
                            </w:pPr>
                            <w:r w:rsidRPr="00F65C25">
                              <w:rPr>
                                <w:rFonts w:ascii="ＭＳ ゴシック" w:eastAsia="ＭＳ ゴシック" w:hAnsi="ＭＳ ゴシック" w:hint="eastAsia"/>
                                <w:szCs w:val="21"/>
                              </w:rPr>
                              <w:t xml:space="preserve">　</w:t>
                            </w:r>
                            <w:r w:rsidRPr="00F65C25">
                              <w:rPr>
                                <w:rFonts w:ascii="ＭＳ 明朝" w:eastAsia="ＭＳ 明朝" w:hAnsi="ＭＳ 明朝" w:hint="eastAsia"/>
                                <w:szCs w:val="21"/>
                              </w:rPr>
                              <w:t>市町村国保における年齢５歳区分（</w:t>
                            </w:r>
                            <w:r w:rsidRPr="00F65C25">
                              <w:rPr>
                                <w:rFonts w:ascii="ＭＳ 明朝" w:eastAsia="ＭＳ 明朝" w:hAnsi="ＭＳ 明朝"/>
                                <w:szCs w:val="21"/>
                              </w:rPr>
                              <w:t>0-5～65-74）ごとの被保険者数</w:t>
                            </w:r>
                            <w:r w:rsidRPr="00F65C25">
                              <w:rPr>
                                <w:rFonts w:ascii="ＭＳ 明朝" w:eastAsia="ＭＳ 明朝" w:hAnsi="ＭＳ 明朝" w:hint="eastAsia"/>
                                <w:szCs w:val="21"/>
                              </w:rPr>
                              <w:t>の構成比</w:t>
                            </w:r>
                            <w:r w:rsidRPr="00F65C25">
                              <w:rPr>
                                <w:rFonts w:ascii="ＭＳ 明朝" w:eastAsia="ＭＳ 明朝" w:hAnsi="ＭＳ 明朝"/>
                                <w:szCs w:val="21"/>
                              </w:rPr>
                              <w:t>を計算</w:t>
                            </w:r>
                            <w:r w:rsidRPr="00F65C25">
                              <w:rPr>
                                <w:rFonts w:ascii="ＭＳ 明朝" w:eastAsia="ＭＳ 明朝" w:hAnsi="ＭＳ 明朝" w:hint="eastAsia"/>
                                <w:szCs w:val="21"/>
                              </w:rPr>
                              <w:t>し、将来</w:t>
                            </w:r>
                            <w:r w:rsidRPr="00F65C25">
                              <w:rPr>
                                <w:rFonts w:ascii="ＭＳ 明朝" w:eastAsia="ＭＳ 明朝" w:hAnsi="ＭＳ 明朝"/>
                                <w:szCs w:val="21"/>
                              </w:rPr>
                              <w:t>推計人口</w:t>
                            </w:r>
                            <w:r w:rsidRPr="00F65C25">
                              <w:rPr>
                                <w:rFonts w:ascii="ＭＳ 明朝" w:eastAsia="ＭＳ 明朝" w:hAnsi="ＭＳ 明朝" w:hint="eastAsia"/>
                                <w:szCs w:val="21"/>
                              </w:rPr>
                              <w:t>から年齢</w:t>
                            </w:r>
                            <w:r w:rsidRPr="00F65C25">
                              <w:rPr>
                                <w:rFonts w:ascii="ＭＳ 明朝" w:eastAsia="ＭＳ 明朝" w:hAnsi="ＭＳ 明朝"/>
                                <w:szCs w:val="21"/>
                              </w:rPr>
                              <w:t>５</w:t>
                            </w:r>
                            <w:r w:rsidRPr="00F65C25">
                              <w:rPr>
                                <w:rFonts w:ascii="ＭＳ 明朝" w:eastAsia="ＭＳ 明朝" w:hAnsi="ＭＳ 明朝" w:hint="eastAsia"/>
                                <w:szCs w:val="21"/>
                              </w:rPr>
                              <w:t>歳</w:t>
                            </w:r>
                            <w:r w:rsidRPr="00F65C25">
                              <w:rPr>
                                <w:rFonts w:ascii="ＭＳ 明朝" w:eastAsia="ＭＳ 明朝" w:hAnsi="ＭＳ 明朝"/>
                                <w:szCs w:val="21"/>
                              </w:rPr>
                              <w:t>区分毎の</w:t>
                            </w:r>
                            <w:r w:rsidRPr="00F65C25">
                              <w:rPr>
                                <w:rFonts w:ascii="ＭＳ 明朝" w:eastAsia="ＭＳ 明朝" w:hAnsi="ＭＳ 明朝" w:hint="eastAsia"/>
                                <w:szCs w:val="21"/>
                              </w:rPr>
                              <w:t>被保険者数</w:t>
                            </w:r>
                            <w:r w:rsidRPr="00F65C25">
                              <w:rPr>
                                <w:rFonts w:ascii="ＭＳ 明朝" w:eastAsia="ＭＳ 明朝" w:hAnsi="ＭＳ 明朝"/>
                                <w:szCs w:val="21"/>
                              </w:rPr>
                              <w:t>を</w:t>
                            </w:r>
                            <w:r w:rsidRPr="00F65C25">
                              <w:rPr>
                                <w:rFonts w:ascii="ＭＳ 明朝" w:eastAsia="ＭＳ 明朝" w:hAnsi="ＭＳ 明朝" w:hint="eastAsia"/>
                                <w:szCs w:val="21"/>
                              </w:rPr>
                              <w:t>推計。府における総医療費の推計（医療費適正化計画用の医療費推計ツールによる）の医療費</w:t>
                            </w:r>
                            <w:r w:rsidRPr="00F65C25">
                              <w:rPr>
                                <w:rFonts w:ascii="ＭＳ 明朝" w:eastAsia="ＭＳ 明朝" w:hAnsi="ＭＳ 明朝"/>
                                <w:szCs w:val="21"/>
                              </w:rPr>
                              <w:t>の</w:t>
                            </w:r>
                            <w:r w:rsidRPr="00F65C25">
                              <w:rPr>
                                <w:rFonts w:ascii="ＭＳ 明朝" w:eastAsia="ＭＳ 明朝" w:hAnsi="ＭＳ 明朝" w:hint="eastAsia"/>
                                <w:szCs w:val="21"/>
                              </w:rPr>
                              <w:t>伸び率</w:t>
                            </w:r>
                            <w:r w:rsidRPr="00F65C25">
                              <w:rPr>
                                <w:rFonts w:ascii="ＭＳ 明朝" w:eastAsia="ＭＳ 明朝" w:hAnsi="ＭＳ 明朝"/>
                                <w:szCs w:val="21"/>
                              </w:rPr>
                              <w:t>を</w:t>
                            </w:r>
                            <w:r w:rsidRPr="00F65C25">
                              <w:rPr>
                                <w:rFonts w:ascii="ＭＳ 明朝" w:eastAsia="ＭＳ 明朝" w:hAnsi="ＭＳ 明朝" w:hint="eastAsia"/>
                                <w:szCs w:val="21"/>
                              </w:rPr>
                              <w:t>乗じて</w:t>
                            </w:r>
                            <w:r w:rsidRPr="00F65C25">
                              <w:rPr>
                                <w:rFonts w:ascii="ＭＳ 明朝" w:eastAsia="ＭＳ 明朝" w:hAnsi="ＭＳ 明朝"/>
                                <w:szCs w:val="21"/>
                              </w:rPr>
                              <w:t>各年齢区分毎の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r w:rsidRPr="00F65C25">
                              <w:rPr>
                                <w:rFonts w:ascii="ＭＳ 明朝" w:eastAsia="ＭＳ 明朝" w:hAnsi="ＭＳ 明朝" w:hint="eastAsia"/>
                                <w:szCs w:val="21"/>
                              </w:rPr>
                              <w:t>後</w:t>
                            </w:r>
                            <w:r w:rsidRPr="00F65C25">
                              <w:rPr>
                                <w:rFonts w:ascii="ＭＳ 明朝" w:eastAsia="ＭＳ 明朝" w:hAnsi="ＭＳ 明朝"/>
                                <w:szCs w:val="21"/>
                              </w:rPr>
                              <w:t>、被保険者１</w:t>
                            </w:r>
                            <w:r w:rsidRPr="00F65C25">
                              <w:rPr>
                                <w:rFonts w:ascii="ＭＳ 明朝" w:eastAsia="ＭＳ 明朝" w:hAnsi="ＭＳ 明朝" w:hint="eastAsia"/>
                                <w:szCs w:val="21"/>
                              </w:rPr>
                              <w:t>人</w:t>
                            </w:r>
                            <w:r w:rsidRPr="00F65C25">
                              <w:rPr>
                                <w:rFonts w:ascii="ＭＳ 明朝" w:eastAsia="ＭＳ 明朝" w:hAnsi="ＭＳ 明朝"/>
                                <w:szCs w:val="21"/>
                              </w:rPr>
                              <w:t>あたりの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p>
                          <w:p w:rsidR="007636DB" w:rsidRPr="00F65C25" w:rsidRDefault="007636DB" w:rsidP="004817C7">
                            <w:pPr>
                              <w:ind w:left="210" w:hanging="210"/>
                              <w:jc w:val="left"/>
                              <w:rPr>
                                <w:rFonts w:ascii="ＭＳ ゴシック" w:eastAsia="ＭＳ ゴシック" w:hAnsi="ＭＳ ゴシック"/>
                                <w:szCs w:val="21"/>
                              </w:rPr>
                            </w:pPr>
                          </w:p>
                          <w:p w:rsidR="007636DB" w:rsidRPr="00F65C25" w:rsidRDefault="007636DB"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＜推計に使用するデータ＞</w:t>
                            </w:r>
                          </w:p>
                          <w:p w:rsidR="007636DB" w:rsidRPr="004B3FC8" w:rsidRDefault="007636DB"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《実績（平成</w:t>
                            </w:r>
                            <w:r w:rsidRPr="004B3FC8">
                              <w:rPr>
                                <w:rFonts w:ascii="ＭＳ 明朝" w:eastAsia="ＭＳ 明朝" w:hAnsi="ＭＳ 明朝" w:hint="eastAsia"/>
                                <w:szCs w:val="21"/>
                              </w:rPr>
                              <w:t>●年から令和●年）》</w:t>
                            </w:r>
                          </w:p>
                          <w:p w:rsidR="007636DB" w:rsidRPr="004B3FC8" w:rsidRDefault="007636DB"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・医療費の動向調査</w:t>
                            </w:r>
                          </w:p>
                          <w:p w:rsidR="007636DB" w:rsidRPr="004B3FC8" w:rsidRDefault="007636DB"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・国勢調査（令和●年）</w:t>
                            </w:r>
                          </w:p>
                          <w:p w:rsidR="007636DB" w:rsidRPr="00F65C25" w:rsidRDefault="007636DB"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・大阪府国民健康保険事業状況</w:t>
                            </w:r>
                          </w:p>
                          <w:p w:rsidR="007636DB" w:rsidRPr="00F65C25" w:rsidRDefault="007636DB"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《推計（令和</w:t>
                            </w:r>
                            <w:r w:rsidRPr="004B3FC8">
                              <w:rPr>
                                <w:rFonts w:ascii="ＭＳ 明朝" w:eastAsia="ＭＳ 明朝" w:hAnsi="ＭＳ 明朝" w:hint="eastAsia"/>
                                <w:szCs w:val="21"/>
                              </w:rPr>
                              <w:t>●年以降）</w:t>
                            </w:r>
                            <w:r w:rsidRPr="00F65C25">
                              <w:rPr>
                                <w:rFonts w:ascii="ＭＳ 明朝" w:eastAsia="ＭＳ 明朝" w:hAnsi="ＭＳ 明朝" w:hint="eastAsia"/>
                                <w:szCs w:val="21"/>
                              </w:rPr>
                              <w:t>》</w:t>
                            </w:r>
                          </w:p>
                          <w:p w:rsidR="007636DB" w:rsidRPr="00F65C25" w:rsidRDefault="007636DB" w:rsidP="00B67778">
                            <w:pPr>
                              <w:ind w:leftChars="191" w:left="611" w:hangingChars="100" w:hanging="210"/>
                              <w:rPr>
                                <w:rFonts w:ascii="ＭＳ 明朝" w:eastAsia="ＭＳ 明朝" w:hAnsi="ＭＳ 明朝"/>
                                <w:szCs w:val="21"/>
                              </w:rPr>
                            </w:pPr>
                            <w:r w:rsidRPr="00F65C25">
                              <w:rPr>
                                <w:rFonts w:ascii="ＭＳ 明朝" w:eastAsia="ＭＳ 明朝" w:hAnsi="ＭＳ 明朝" w:hint="eastAsia"/>
                                <w:szCs w:val="21"/>
                              </w:rPr>
                              <w:t>・医療費適正化計画用医療費推計ツール（入院外・歯科は平成</w:t>
                            </w:r>
                            <w:r w:rsidRPr="00B67778">
                              <w:rPr>
                                <w:rFonts w:ascii="ＭＳ 明朝" w:eastAsia="ＭＳ 明朝" w:hAnsi="ＭＳ 明朝" w:hint="eastAsia"/>
                                <w:szCs w:val="21"/>
                              </w:rPr>
                              <w:t>●</w:t>
                            </w:r>
                            <w:r w:rsidRPr="00F65C25">
                              <w:rPr>
                                <w:rFonts w:ascii="ＭＳ 明朝" w:eastAsia="ＭＳ 明朝" w:hAnsi="ＭＳ 明朝"/>
                                <w:szCs w:val="21"/>
                              </w:rPr>
                              <w:t>年実績見込みより自然体の医療費見込みを使用＋入院は病床機能の分化及び連携の推進の成果を見込んだ医療費推計）</w:t>
                            </w:r>
                          </w:p>
                          <w:p w:rsidR="007636DB" w:rsidRPr="00F65C25" w:rsidRDefault="007636DB"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・将来推計人口（国立社会保障</w:t>
                            </w:r>
                            <w:r w:rsidRPr="00F65C25">
                              <w:rPr>
                                <w:rFonts w:ascii="ＭＳ 明朝" w:eastAsia="ＭＳ 明朝" w:hAnsi="ＭＳ 明朝"/>
                                <w:szCs w:val="21"/>
                              </w:rPr>
                              <w:t>・</w:t>
                            </w:r>
                            <w:r w:rsidRPr="00F65C25">
                              <w:rPr>
                                <w:rFonts w:ascii="ＭＳ 明朝" w:eastAsia="ＭＳ 明朝" w:hAnsi="ＭＳ 明朝" w:hint="eastAsia"/>
                                <w:szCs w:val="21"/>
                              </w:rPr>
                              <w:t>人口問題研究所</w:t>
                            </w:r>
                            <w:r w:rsidRPr="00F65C25">
                              <w:rPr>
                                <w:rFonts w:ascii="ＭＳ 明朝" w:eastAsia="ＭＳ 明朝" w:hAnsi="ＭＳ 明朝"/>
                                <w:szCs w:val="21"/>
                              </w:rPr>
                              <w:t>）</w:t>
                            </w:r>
                          </w:p>
                          <w:p w:rsidR="007636DB" w:rsidRPr="00DD4D7B" w:rsidRDefault="007636DB" w:rsidP="00DD4D7B">
                            <w:pPr>
                              <w:ind w:firstLineChars="200" w:firstLine="420"/>
                              <w:rPr>
                                <w:rFonts w:ascii="ＭＳ 明朝" w:eastAsia="ＭＳ 明朝" w:hAnsi="ＭＳ 明朝"/>
                                <w:szCs w:val="21"/>
                              </w:rPr>
                            </w:pPr>
                            <w:r w:rsidRPr="00F65C25">
                              <w:rPr>
                                <w:rFonts w:ascii="ＭＳ 明朝" w:eastAsia="ＭＳ 明朝" w:hAnsi="ＭＳ 明朝" w:hint="eastAsia"/>
                                <w:szCs w:val="21"/>
                              </w:rPr>
                              <w:t>・大阪府国民健康保険事業状況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BCC6A" id="_x0000_t202" coordsize="21600,21600" o:spt="202" path="m,l,21600r21600,l21600,xe">
                <v:stroke joinstyle="miter"/>
                <v:path gradientshapeok="t" o:connecttype="rect"/>
              </v:shapetype>
              <v:shape id="テキスト ボックス 2" o:spid="_x0000_s1039" type="#_x0000_t202" style="position:absolute;left:0;text-align:left;margin-left:28.5pt;margin-top:7.45pt;width:450pt;height:3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" fillcolor="window" strokecolor="windowText" strokeweight="2.5pt">
                <v:stroke linestyle="thinThin"/>
                <v:textbox>
                  <w:txbxContent>
                    <w:p w:rsidR="007636DB" w:rsidRPr="00F65C25" w:rsidRDefault="007636DB"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＜推計医療費の算出方法（令和</w:t>
                      </w:r>
                      <w:r w:rsidRPr="00FA04A8">
                        <w:rPr>
                          <w:rFonts w:ascii="ＭＳ 明朝" w:eastAsia="ＭＳ 明朝" w:hAnsi="ＭＳ 明朝" w:hint="eastAsia"/>
                          <w:szCs w:val="21"/>
                        </w:rPr>
                        <w:t>●</w:t>
                      </w:r>
                      <w:r w:rsidRPr="00F65C25">
                        <w:rPr>
                          <w:rFonts w:ascii="ＭＳ 明朝" w:eastAsia="ＭＳ 明朝" w:hAnsi="ＭＳ 明朝" w:hint="eastAsia"/>
                          <w:szCs w:val="21"/>
                        </w:rPr>
                        <w:t>年度以降）＞</w:t>
                      </w:r>
                    </w:p>
                    <w:p w:rsidR="007636DB" w:rsidRPr="00F65C25" w:rsidRDefault="007636DB" w:rsidP="004817C7">
                      <w:pPr>
                        <w:ind w:left="210" w:hanging="210"/>
                        <w:jc w:val="left"/>
                        <w:rPr>
                          <w:rFonts w:ascii="ＭＳ 明朝" w:eastAsia="ＭＳ 明朝" w:hAnsi="ＭＳ 明朝"/>
                          <w:szCs w:val="21"/>
                          <w:u w:val="single"/>
                        </w:rPr>
                      </w:pPr>
                      <w:r w:rsidRPr="00F65C25">
                        <w:rPr>
                          <w:rFonts w:ascii="ＭＳ ゴシック" w:eastAsia="ＭＳ ゴシック" w:hAnsi="ＭＳ ゴシック" w:hint="eastAsia"/>
                          <w:szCs w:val="21"/>
                        </w:rPr>
                        <w:t xml:space="preserve">　</w:t>
                      </w:r>
                      <w:r w:rsidRPr="00F65C25">
                        <w:rPr>
                          <w:rFonts w:ascii="ＭＳ 明朝" w:eastAsia="ＭＳ 明朝" w:hAnsi="ＭＳ 明朝" w:hint="eastAsia"/>
                          <w:szCs w:val="21"/>
                        </w:rPr>
                        <w:t>市町村国保における年齢５歳区分（</w:t>
                      </w:r>
                      <w:r w:rsidRPr="00F65C25">
                        <w:rPr>
                          <w:rFonts w:ascii="ＭＳ 明朝" w:eastAsia="ＭＳ 明朝" w:hAnsi="ＭＳ 明朝"/>
                          <w:szCs w:val="21"/>
                        </w:rPr>
                        <w:t>0-5～65-74）ごとの被保険者数</w:t>
                      </w:r>
                      <w:r w:rsidRPr="00F65C25">
                        <w:rPr>
                          <w:rFonts w:ascii="ＭＳ 明朝" w:eastAsia="ＭＳ 明朝" w:hAnsi="ＭＳ 明朝" w:hint="eastAsia"/>
                          <w:szCs w:val="21"/>
                        </w:rPr>
                        <w:t>の構成比</w:t>
                      </w:r>
                      <w:r w:rsidRPr="00F65C25">
                        <w:rPr>
                          <w:rFonts w:ascii="ＭＳ 明朝" w:eastAsia="ＭＳ 明朝" w:hAnsi="ＭＳ 明朝"/>
                          <w:szCs w:val="21"/>
                        </w:rPr>
                        <w:t>を計算</w:t>
                      </w:r>
                      <w:r w:rsidRPr="00F65C25">
                        <w:rPr>
                          <w:rFonts w:ascii="ＭＳ 明朝" w:eastAsia="ＭＳ 明朝" w:hAnsi="ＭＳ 明朝" w:hint="eastAsia"/>
                          <w:szCs w:val="21"/>
                        </w:rPr>
                        <w:t>し、将来</w:t>
                      </w:r>
                      <w:r w:rsidRPr="00F65C25">
                        <w:rPr>
                          <w:rFonts w:ascii="ＭＳ 明朝" w:eastAsia="ＭＳ 明朝" w:hAnsi="ＭＳ 明朝"/>
                          <w:szCs w:val="21"/>
                        </w:rPr>
                        <w:t>推計人口</w:t>
                      </w:r>
                      <w:r w:rsidRPr="00F65C25">
                        <w:rPr>
                          <w:rFonts w:ascii="ＭＳ 明朝" w:eastAsia="ＭＳ 明朝" w:hAnsi="ＭＳ 明朝" w:hint="eastAsia"/>
                          <w:szCs w:val="21"/>
                        </w:rPr>
                        <w:t>から年齢</w:t>
                      </w:r>
                      <w:r w:rsidRPr="00F65C25">
                        <w:rPr>
                          <w:rFonts w:ascii="ＭＳ 明朝" w:eastAsia="ＭＳ 明朝" w:hAnsi="ＭＳ 明朝"/>
                          <w:szCs w:val="21"/>
                        </w:rPr>
                        <w:t>５</w:t>
                      </w:r>
                      <w:r w:rsidRPr="00F65C25">
                        <w:rPr>
                          <w:rFonts w:ascii="ＭＳ 明朝" w:eastAsia="ＭＳ 明朝" w:hAnsi="ＭＳ 明朝" w:hint="eastAsia"/>
                          <w:szCs w:val="21"/>
                        </w:rPr>
                        <w:t>歳</w:t>
                      </w:r>
                      <w:r w:rsidRPr="00F65C25">
                        <w:rPr>
                          <w:rFonts w:ascii="ＭＳ 明朝" w:eastAsia="ＭＳ 明朝" w:hAnsi="ＭＳ 明朝"/>
                          <w:szCs w:val="21"/>
                        </w:rPr>
                        <w:t>区分毎の</w:t>
                      </w:r>
                      <w:r w:rsidRPr="00F65C25">
                        <w:rPr>
                          <w:rFonts w:ascii="ＭＳ 明朝" w:eastAsia="ＭＳ 明朝" w:hAnsi="ＭＳ 明朝" w:hint="eastAsia"/>
                          <w:szCs w:val="21"/>
                        </w:rPr>
                        <w:t>被保険者数</w:t>
                      </w:r>
                      <w:r w:rsidRPr="00F65C25">
                        <w:rPr>
                          <w:rFonts w:ascii="ＭＳ 明朝" w:eastAsia="ＭＳ 明朝" w:hAnsi="ＭＳ 明朝"/>
                          <w:szCs w:val="21"/>
                        </w:rPr>
                        <w:t>を</w:t>
                      </w:r>
                      <w:r w:rsidRPr="00F65C25">
                        <w:rPr>
                          <w:rFonts w:ascii="ＭＳ 明朝" w:eastAsia="ＭＳ 明朝" w:hAnsi="ＭＳ 明朝" w:hint="eastAsia"/>
                          <w:szCs w:val="21"/>
                        </w:rPr>
                        <w:t>推計。府における総医療費の推計（医療費適正化計画用の医療費推計ツールによる）の医療費</w:t>
                      </w:r>
                      <w:r w:rsidRPr="00F65C25">
                        <w:rPr>
                          <w:rFonts w:ascii="ＭＳ 明朝" w:eastAsia="ＭＳ 明朝" w:hAnsi="ＭＳ 明朝"/>
                          <w:szCs w:val="21"/>
                        </w:rPr>
                        <w:t>の</w:t>
                      </w:r>
                      <w:r w:rsidRPr="00F65C25">
                        <w:rPr>
                          <w:rFonts w:ascii="ＭＳ 明朝" w:eastAsia="ＭＳ 明朝" w:hAnsi="ＭＳ 明朝" w:hint="eastAsia"/>
                          <w:szCs w:val="21"/>
                        </w:rPr>
                        <w:t>伸び率</w:t>
                      </w:r>
                      <w:r w:rsidRPr="00F65C25">
                        <w:rPr>
                          <w:rFonts w:ascii="ＭＳ 明朝" w:eastAsia="ＭＳ 明朝" w:hAnsi="ＭＳ 明朝"/>
                          <w:szCs w:val="21"/>
                        </w:rPr>
                        <w:t>を</w:t>
                      </w:r>
                      <w:r w:rsidRPr="00F65C25">
                        <w:rPr>
                          <w:rFonts w:ascii="ＭＳ 明朝" w:eastAsia="ＭＳ 明朝" w:hAnsi="ＭＳ 明朝" w:hint="eastAsia"/>
                          <w:szCs w:val="21"/>
                        </w:rPr>
                        <w:t>乗じて</w:t>
                      </w:r>
                      <w:r w:rsidRPr="00F65C25">
                        <w:rPr>
                          <w:rFonts w:ascii="ＭＳ 明朝" w:eastAsia="ＭＳ 明朝" w:hAnsi="ＭＳ 明朝"/>
                          <w:szCs w:val="21"/>
                        </w:rPr>
                        <w:t>各年齢区分毎の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r w:rsidRPr="00F65C25">
                        <w:rPr>
                          <w:rFonts w:ascii="ＭＳ 明朝" w:eastAsia="ＭＳ 明朝" w:hAnsi="ＭＳ 明朝" w:hint="eastAsia"/>
                          <w:szCs w:val="21"/>
                        </w:rPr>
                        <w:t>後</w:t>
                      </w:r>
                      <w:r w:rsidRPr="00F65C25">
                        <w:rPr>
                          <w:rFonts w:ascii="ＭＳ 明朝" w:eastAsia="ＭＳ 明朝" w:hAnsi="ＭＳ 明朝"/>
                          <w:szCs w:val="21"/>
                        </w:rPr>
                        <w:t>、被保険者１</w:t>
                      </w:r>
                      <w:r w:rsidRPr="00F65C25">
                        <w:rPr>
                          <w:rFonts w:ascii="ＭＳ 明朝" w:eastAsia="ＭＳ 明朝" w:hAnsi="ＭＳ 明朝" w:hint="eastAsia"/>
                          <w:szCs w:val="21"/>
                        </w:rPr>
                        <w:t>人</w:t>
                      </w:r>
                      <w:r w:rsidRPr="00F65C25">
                        <w:rPr>
                          <w:rFonts w:ascii="ＭＳ 明朝" w:eastAsia="ＭＳ 明朝" w:hAnsi="ＭＳ 明朝"/>
                          <w:szCs w:val="21"/>
                        </w:rPr>
                        <w:t>あたりの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p>
                    <w:p w:rsidR="007636DB" w:rsidRPr="00F65C25" w:rsidRDefault="007636DB" w:rsidP="004817C7">
                      <w:pPr>
                        <w:ind w:left="210" w:hanging="210"/>
                        <w:jc w:val="left"/>
                        <w:rPr>
                          <w:rFonts w:ascii="ＭＳ ゴシック" w:eastAsia="ＭＳ ゴシック" w:hAnsi="ＭＳ ゴシック"/>
                          <w:szCs w:val="21"/>
                        </w:rPr>
                      </w:pPr>
                    </w:p>
                    <w:p w:rsidR="007636DB" w:rsidRPr="00F65C25" w:rsidRDefault="007636DB"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＜推計に使用するデータ＞</w:t>
                      </w:r>
                    </w:p>
                    <w:p w:rsidR="007636DB" w:rsidRPr="004B3FC8" w:rsidRDefault="007636DB"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《実績（平成</w:t>
                      </w:r>
                      <w:r w:rsidRPr="004B3FC8">
                        <w:rPr>
                          <w:rFonts w:ascii="ＭＳ 明朝" w:eastAsia="ＭＳ 明朝" w:hAnsi="ＭＳ 明朝" w:hint="eastAsia"/>
                          <w:szCs w:val="21"/>
                        </w:rPr>
                        <w:t>●年から令和●年）》</w:t>
                      </w:r>
                    </w:p>
                    <w:p w:rsidR="007636DB" w:rsidRPr="004B3FC8" w:rsidRDefault="007636DB"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・医療費の動向調査</w:t>
                      </w:r>
                    </w:p>
                    <w:p w:rsidR="007636DB" w:rsidRPr="004B3FC8" w:rsidRDefault="007636DB"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・国勢調査（令和●年）</w:t>
                      </w:r>
                    </w:p>
                    <w:p w:rsidR="007636DB" w:rsidRPr="00F65C25" w:rsidRDefault="007636DB"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・大阪府国民健康保険事業状況</w:t>
                      </w:r>
                    </w:p>
                    <w:p w:rsidR="007636DB" w:rsidRPr="00F65C25" w:rsidRDefault="007636DB"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《推計（令和</w:t>
                      </w:r>
                      <w:r w:rsidRPr="004B3FC8">
                        <w:rPr>
                          <w:rFonts w:ascii="ＭＳ 明朝" w:eastAsia="ＭＳ 明朝" w:hAnsi="ＭＳ 明朝" w:hint="eastAsia"/>
                          <w:szCs w:val="21"/>
                        </w:rPr>
                        <w:t>●年以降）</w:t>
                      </w:r>
                      <w:r w:rsidRPr="00F65C25">
                        <w:rPr>
                          <w:rFonts w:ascii="ＭＳ 明朝" w:eastAsia="ＭＳ 明朝" w:hAnsi="ＭＳ 明朝" w:hint="eastAsia"/>
                          <w:szCs w:val="21"/>
                        </w:rPr>
                        <w:t>》</w:t>
                      </w:r>
                    </w:p>
                    <w:p w:rsidR="007636DB" w:rsidRPr="00F65C25" w:rsidRDefault="007636DB" w:rsidP="00B67778">
                      <w:pPr>
                        <w:ind w:leftChars="191" w:left="611" w:hangingChars="100" w:hanging="210"/>
                        <w:rPr>
                          <w:rFonts w:ascii="ＭＳ 明朝" w:eastAsia="ＭＳ 明朝" w:hAnsi="ＭＳ 明朝"/>
                          <w:szCs w:val="21"/>
                        </w:rPr>
                      </w:pPr>
                      <w:r w:rsidRPr="00F65C25">
                        <w:rPr>
                          <w:rFonts w:ascii="ＭＳ 明朝" w:eastAsia="ＭＳ 明朝" w:hAnsi="ＭＳ 明朝" w:hint="eastAsia"/>
                          <w:szCs w:val="21"/>
                        </w:rPr>
                        <w:t>・医療費適正化計画用医療費推計ツール（入院外・歯科は平成</w:t>
                      </w:r>
                      <w:r w:rsidRPr="00B67778">
                        <w:rPr>
                          <w:rFonts w:ascii="ＭＳ 明朝" w:eastAsia="ＭＳ 明朝" w:hAnsi="ＭＳ 明朝" w:hint="eastAsia"/>
                          <w:szCs w:val="21"/>
                        </w:rPr>
                        <w:t>●</w:t>
                      </w:r>
                      <w:r w:rsidRPr="00F65C25">
                        <w:rPr>
                          <w:rFonts w:ascii="ＭＳ 明朝" w:eastAsia="ＭＳ 明朝" w:hAnsi="ＭＳ 明朝"/>
                          <w:szCs w:val="21"/>
                        </w:rPr>
                        <w:t>年実績見込みより自然体の医療費見込みを使用＋入院は病床機能の分化及び連携の推進の成果を見込んだ医療費推計）</w:t>
                      </w:r>
                    </w:p>
                    <w:p w:rsidR="007636DB" w:rsidRPr="00F65C25" w:rsidRDefault="007636DB"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・将来推計人口（国立社会保障</w:t>
                      </w:r>
                      <w:r w:rsidRPr="00F65C25">
                        <w:rPr>
                          <w:rFonts w:ascii="ＭＳ 明朝" w:eastAsia="ＭＳ 明朝" w:hAnsi="ＭＳ 明朝"/>
                          <w:szCs w:val="21"/>
                        </w:rPr>
                        <w:t>・</w:t>
                      </w:r>
                      <w:r w:rsidRPr="00F65C25">
                        <w:rPr>
                          <w:rFonts w:ascii="ＭＳ 明朝" w:eastAsia="ＭＳ 明朝" w:hAnsi="ＭＳ 明朝" w:hint="eastAsia"/>
                          <w:szCs w:val="21"/>
                        </w:rPr>
                        <w:t>人口問題研究所</w:t>
                      </w:r>
                      <w:r w:rsidRPr="00F65C25">
                        <w:rPr>
                          <w:rFonts w:ascii="ＭＳ 明朝" w:eastAsia="ＭＳ 明朝" w:hAnsi="ＭＳ 明朝"/>
                          <w:szCs w:val="21"/>
                        </w:rPr>
                        <w:t>）</w:t>
                      </w:r>
                    </w:p>
                    <w:p w:rsidR="007636DB" w:rsidRPr="00DD4D7B" w:rsidRDefault="007636DB" w:rsidP="00DD4D7B">
                      <w:pPr>
                        <w:ind w:firstLineChars="200" w:firstLine="420"/>
                        <w:rPr>
                          <w:rFonts w:ascii="ＭＳ 明朝" w:eastAsia="ＭＳ 明朝" w:hAnsi="ＭＳ 明朝"/>
                          <w:szCs w:val="21"/>
                        </w:rPr>
                      </w:pPr>
                      <w:r w:rsidRPr="00F65C25">
                        <w:rPr>
                          <w:rFonts w:ascii="ＭＳ 明朝" w:eastAsia="ＭＳ 明朝" w:hAnsi="ＭＳ 明朝" w:hint="eastAsia"/>
                          <w:szCs w:val="21"/>
                        </w:rPr>
                        <w:t>・大阪府国民健康保険事業状況</w:t>
                      </w:r>
                    </w:p>
                  </w:txbxContent>
                </v:textbox>
              </v:shape>
            </w:pict>
          </mc:Fallback>
        </mc:AlternateContent>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Pr="0079692F" w:rsidRDefault="00010CF4" w:rsidP="00DD4D7B">
      <w:pPr>
        <w:widowControl/>
        <w:rPr>
          <w:rFonts w:ascii="ＭＳ ゴシック" w:eastAsia="ＭＳ ゴシック" w:hAnsi="ＭＳ ゴシック" w:cs="Times New Roman"/>
          <w:color w:val="000000"/>
          <w:sz w:val="22"/>
          <w:szCs w:val="21"/>
        </w:rPr>
      </w:pPr>
    </w:p>
    <w:p w:rsidR="004817C7" w:rsidRPr="0079692F" w:rsidRDefault="004817C7" w:rsidP="00DB4059">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２　財政収支の改善に係る基本的な考え方</w:t>
      </w:r>
    </w:p>
    <w:p w:rsidR="004817C7" w:rsidRPr="0079692F" w:rsidRDefault="004817C7" w:rsidP="00DB4059">
      <w:pPr>
        <w:widowControl/>
        <w:ind w:leftChars="100" w:left="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（１）市町村国保の現状</w:t>
      </w:r>
    </w:p>
    <w:p w:rsidR="004817C7" w:rsidRPr="0079692F" w:rsidRDefault="004817C7" w:rsidP="00B67778">
      <w:pPr>
        <w:widowControl/>
        <w:ind w:leftChars="300" w:left="630" w:firstLineChars="100" w:firstLine="210"/>
        <w:rPr>
          <w:rFonts w:ascii="ＭＳ 明朝" w:eastAsia="ＭＳ 明朝" w:hAnsi="ＭＳ 明朝" w:cs="Times New Roman"/>
          <w:szCs w:val="21"/>
          <w:u w:val="single"/>
        </w:rPr>
      </w:pPr>
      <w:r w:rsidRPr="0079692F">
        <w:rPr>
          <w:rFonts w:ascii="ＭＳ 明朝" w:eastAsia="ＭＳ 明朝" w:hAnsi="ＭＳ 明朝" w:cs="Times New Roman" w:hint="eastAsia"/>
          <w:szCs w:val="21"/>
        </w:rPr>
        <w:t>国民健康保険は、被用者保険と比べて年齢構成が高く、医療費水準が高いことに加え、低所得者が多いという構造的な課題を抱えている。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lastRenderedPageBreak/>
        <w:t>そうした中、平成3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年度から令和３年度にかけて、累積赤字を有する保険者は4</w:t>
      </w:r>
      <w:r w:rsidRPr="0079692F">
        <w:rPr>
          <w:rFonts w:ascii="ＭＳ 明朝" w:eastAsia="ＭＳ 明朝" w:hAnsi="ＭＳ 明朝" w:cs="Times New Roman"/>
          <w:szCs w:val="21"/>
        </w:rPr>
        <w:t>3</w:t>
      </w:r>
      <w:r w:rsidRPr="0079692F">
        <w:rPr>
          <w:rFonts w:ascii="ＭＳ 明朝" w:eastAsia="ＭＳ 明朝" w:hAnsi="ＭＳ 明朝" w:cs="Times New Roman" w:hint="eastAsia"/>
          <w:szCs w:val="21"/>
        </w:rPr>
        <w:t>保険者の</w:t>
      </w:r>
      <w:r w:rsidRPr="0079692F">
        <w:rPr>
          <w:rFonts w:ascii="ＭＳ 明朝" w:eastAsia="ＭＳ 明朝" w:hAnsi="ＭＳ 明朝" w:cs="Times New Roman"/>
          <w:szCs w:val="21"/>
        </w:rPr>
        <w:t>うち</w:t>
      </w:r>
      <w:r w:rsidRPr="0079692F">
        <w:rPr>
          <w:rFonts w:ascii="ＭＳ 明朝" w:eastAsia="ＭＳ 明朝" w:hAnsi="ＭＳ 明朝" w:cs="Times New Roman" w:hint="eastAsia"/>
          <w:szCs w:val="21"/>
        </w:rPr>
        <w:t>７</w:t>
      </w:r>
      <w:r w:rsidRPr="0079692F">
        <w:rPr>
          <w:rFonts w:ascii="ＭＳ 明朝" w:eastAsia="ＭＳ 明朝" w:hAnsi="ＭＳ 明朝" w:cs="Times New Roman"/>
          <w:szCs w:val="21"/>
        </w:rPr>
        <w:t>保険者</w:t>
      </w:r>
      <w:r w:rsidRPr="0079692F">
        <w:rPr>
          <w:rFonts w:ascii="ＭＳ 明朝" w:eastAsia="ＭＳ 明朝" w:hAnsi="ＭＳ 明朝" w:cs="Times New Roman" w:hint="eastAsia"/>
          <w:szCs w:val="21"/>
        </w:rPr>
        <w:t>から１保険者となり、累積赤字額は約4</w:t>
      </w:r>
      <w:r w:rsidRPr="0079692F">
        <w:rPr>
          <w:rFonts w:ascii="ＭＳ 明朝" w:eastAsia="ＭＳ 明朝" w:hAnsi="ＭＳ 明朝" w:cs="Times New Roman"/>
          <w:szCs w:val="21"/>
        </w:rPr>
        <w:t>6</w:t>
      </w:r>
      <w:r w:rsidRPr="0079692F">
        <w:rPr>
          <w:rFonts w:ascii="ＭＳ 明朝" w:eastAsia="ＭＳ 明朝" w:hAnsi="ＭＳ 明朝" w:cs="Times New Roman" w:hint="eastAsia"/>
          <w:szCs w:val="21"/>
        </w:rPr>
        <w:t>億円から約1</w:t>
      </w:r>
      <w:r w:rsidRPr="0079692F">
        <w:rPr>
          <w:rFonts w:ascii="ＭＳ 明朝" w:eastAsia="ＭＳ 明朝" w:hAnsi="ＭＳ 明朝" w:cs="Times New Roman"/>
          <w:szCs w:val="21"/>
        </w:rPr>
        <w:t>4</w:t>
      </w:r>
      <w:r w:rsidRPr="0079692F">
        <w:rPr>
          <w:rFonts w:ascii="ＭＳ 明朝" w:eastAsia="ＭＳ 明朝" w:hAnsi="ＭＳ 明朝" w:cs="Times New Roman" w:hint="eastAsia"/>
          <w:szCs w:val="21"/>
        </w:rPr>
        <w:t>億円へ改善している（図９、図1</w:t>
      </w:r>
      <w:r w:rsidRPr="0079692F">
        <w:rPr>
          <w:rFonts w:ascii="ＭＳ 明朝" w:eastAsia="ＭＳ 明朝" w:hAnsi="ＭＳ 明朝" w:cs="Times New Roman"/>
          <w:szCs w:val="21"/>
        </w:rPr>
        <w:t>0</w:t>
      </w:r>
      <w:r w:rsidR="007636DB">
        <w:rPr>
          <w:rFonts w:ascii="ＭＳ 明朝" w:eastAsia="ＭＳ 明朝" w:hAnsi="ＭＳ 明朝" w:cs="Times New Roman" w:hint="eastAsia"/>
          <w:szCs w:val="21"/>
        </w:rPr>
        <w:t>）。また、</w:t>
      </w:r>
      <w:r w:rsidRPr="0079692F">
        <w:rPr>
          <w:rFonts w:ascii="ＭＳ 明朝" w:eastAsia="ＭＳ 明朝" w:hAnsi="ＭＳ 明朝" w:cs="Times New Roman" w:hint="eastAsia"/>
          <w:szCs w:val="21"/>
        </w:rPr>
        <w:t>法定外一般会計繰入については、平成3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年度から令和３年度にかけて、総額は約4</w:t>
      </w:r>
      <w:r w:rsidRPr="0079692F">
        <w:rPr>
          <w:rFonts w:ascii="ＭＳ 明朝" w:eastAsia="ＭＳ 明朝" w:hAnsi="ＭＳ 明朝" w:cs="Times New Roman"/>
          <w:szCs w:val="21"/>
        </w:rPr>
        <w:t>2</w:t>
      </w:r>
      <w:r w:rsidRPr="0079692F">
        <w:rPr>
          <w:rFonts w:ascii="ＭＳ 明朝" w:eastAsia="ＭＳ 明朝" w:hAnsi="ＭＳ 明朝" w:cs="Times New Roman" w:hint="eastAsia"/>
          <w:szCs w:val="21"/>
        </w:rPr>
        <w:t>億円から約3</w:t>
      </w:r>
      <w:r w:rsidRPr="0079692F">
        <w:rPr>
          <w:rFonts w:ascii="ＭＳ 明朝" w:eastAsia="ＭＳ 明朝" w:hAnsi="ＭＳ 明朝" w:cs="Times New Roman"/>
          <w:szCs w:val="21"/>
        </w:rPr>
        <w:t>5</w:t>
      </w:r>
      <w:r w:rsidRPr="0079692F">
        <w:rPr>
          <w:rFonts w:ascii="ＭＳ 明朝" w:eastAsia="ＭＳ 明朝" w:hAnsi="ＭＳ 明朝" w:cs="Times New Roman" w:hint="eastAsia"/>
          <w:szCs w:val="21"/>
        </w:rPr>
        <w:t>億円へ減少したものの、</w:t>
      </w:r>
      <w:r w:rsidR="00EA1FE3">
        <w:rPr>
          <w:rFonts w:ascii="ＭＳ 明朝" w:eastAsia="ＭＳ 明朝" w:hAnsi="ＭＳ 明朝" w:cs="Times New Roman" w:hint="eastAsia"/>
          <w:szCs w:val="21"/>
        </w:rPr>
        <w:t>令和３年度において</w:t>
      </w:r>
      <w:r w:rsidRPr="0079692F">
        <w:rPr>
          <w:rFonts w:ascii="ＭＳ 明朝" w:eastAsia="ＭＳ 明朝" w:hAnsi="ＭＳ 明朝" w:cs="Times New Roman" w:hint="eastAsia"/>
          <w:szCs w:val="21"/>
        </w:rPr>
        <w:t>4</w:t>
      </w:r>
      <w:r w:rsidRPr="0079692F">
        <w:rPr>
          <w:rFonts w:ascii="ＭＳ 明朝" w:eastAsia="ＭＳ 明朝" w:hAnsi="ＭＳ 明朝" w:cs="Times New Roman"/>
          <w:szCs w:val="21"/>
        </w:rPr>
        <w:t>2</w:t>
      </w:r>
      <w:r w:rsidR="00010CF4">
        <w:rPr>
          <w:rFonts w:ascii="ＭＳ 明朝" w:eastAsia="ＭＳ 明朝" w:hAnsi="ＭＳ 明朝" w:cs="Times New Roman"/>
          <w:szCs w:val="21"/>
        </w:rPr>
        <w:t>保険者が実施した</w:t>
      </w:r>
      <w:r w:rsidRPr="0079692F">
        <w:rPr>
          <w:rFonts w:ascii="ＭＳ 明朝" w:eastAsia="ＭＳ 明朝" w:hAnsi="ＭＳ 明朝" w:cs="Times New Roman"/>
          <w:szCs w:val="21"/>
        </w:rPr>
        <w:t>（表５）。</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010CF4">
      <w:pPr>
        <w:widowControl/>
        <w:ind w:leftChars="100" w:left="210" w:rightChars="-69" w:right="-145"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図９　府内市町村国保の累積赤字額の推移</w:t>
      </w:r>
    </w:p>
    <w:p w:rsidR="004817C7" w:rsidRPr="007C2191" w:rsidRDefault="00010CF4" w:rsidP="004817C7">
      <w:pPr>
        <w:widowControl/>
        <w:ind w:left="240" w:hangingChars="100" w:hanging="240"/>
        <w:rPr>
          <w:rFonts w:ascii="ＭＳ ゴシック" w:eastAsia="ＭＳ ゴシック" w:hAnsi="ＭＳ ゴシック" w:cs="Times New Roman"/>
          <w:color w:val="000000"/>
          <w:sz w:val="22"/>
          <w:szCs w:val="21"/>
        </w:rPr>
      </w:pPr>
      <w:r>
        <w:rPr>
          <w:rFonts w:ascii="ＭＳ 明朝" w:eastAsia="ＭＳ 明朝" w:hAnsi="ＭＳ ゴシック" w:cs="Times New Roman"/>
          <w:noProof/>
          <w:sz w:val="24"/>
        </w:rPr>
        <mc:AlternateContent>
          <mc:Choice Requires="wps">
            <w:drawing>
              <wp:anchor distT="0" distB="0" distL="114300" distR="114300" simplePos="0" relativeHeight="251657215" behindDoc="0" locked="0" layoutInCell="1" allowOverlap="1">
                <wp:simplePos x="0" y="0"/>
                <wp:positionH relativeFrom="column">
                  <wp:posOffset>3509010</wp:posOffset>
                </wp:positionH>
                <wp:positionV relativeFrom="paragraph">
                  <wp:posOffset>2160905</wp:posOffset>
                </wp:positionV>
                <wp:extent cx="1933575" cy="2667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9335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636DB" w:rsidRDefault="007636DB" w:rsidP="00010CF4">
                            <w:pPr>
                              <w:jc w:val="center"/>
                            </w:pPr>
                            <w:r w:rsidRPr="00FA04A8">
                              <w:rPr>
                                <w:rFonts w:ascii="ＭＳ ゴシック" w:eastAsia="ＭＳ ゴシック" w:hAnsi="ＭＳ ゴシック" w:cs="Times New Roman" w:hint="eastAsia"/>
                                <w:sz w:val="18"/>
                                <w:szCs w:val="18"/>
                              </w:rPr>
                              <w:t>出典：厚生労働省　国民健康保険</w:t>
                            </w:r>
                            <w:r w:rsidRPr="007C2191">
                              <w:rPr>
                                <w:rFonts w:ascii="ＭＳ 明朝" w:eastAsia="ＭＳ 明朝" w:hAnsi="ＭＳ 明朝" w:cs="Times New Roman" w:hint="eastAsia"/>
                                <w:sz w:val="18"/>
                                <w:szCs w:val="18"/>
                              </w:rPr>
                              <w:t>事業年報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40" style="position:absolute;left:0;text-align:left;margin-left:276.3pt;margin-top:170.15pt;width:152.25pt;height:21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" filled="f" stroked="f" strokeweight="1pt">
                <v:textbox>
                  <w:txbxContent>
                    <w:p w:rsidR="007636DB" w:rsidRDefault="007636DB" w:rsidP="00010CF4">
                      <w:pPr>
                        <w:jc w:val="center"/>
                      </w:pPr>
                      <w:r w:rsidRPr="00FA04A8">
                        <w:rPr>
                          <w:rFonts w:ascii="ＭＳ ゴシック" w:eastAsia="ＭＳ ゴシック" w:hAnsi="ＭＳ ゴシック" w:cs="Times New Roman" w:hint="eastAsia"/>
                          <w:sz w:val="18"/>
                          <w:szCs w:val="18"/>
                        </w:rPr>
                        <w:t>出典：厚生労働省　国民健康保険</w:t>
                      </w:r>
                      <w:r w:rsidRPr="007C2191">
                        <w:rPr>
                          <w:rFonts w:ascii="ＭＳ 明朝" w:eastAsia="ＭＳ 明朝" w:hAnsi="ＭＳ 明朝" w:cs="Times New Roman" w:hint="eastAsia"/>
                          <w:sz w:val="18"/>
                          <w:szCs w:val="18"/>
                        </w:rPr>
                        <w:t>事業年報</w:t>
                      </w:r>
                    </w:p>
                  </w:txbxContent>
                </v:textbox>
              </v:rect>
            </w:pict>
          </mc:Fallback>
        </mc:AlternateContent>
      </w:r>
      <w:r w:rsidR="004817C7" w:rsidRPr="007C2191">
        <w:rPr>
          <w:rFonts w:ascii="ＭＳ 明朝" w:eastAsia="ＭＳ 明朝" w:hAnsi="ＭＳ ゴシック" w:cs="Times New Roman"/>
          <w:noProof/>
          <w:sz w:val="24"/>
        </w:rPr>
        <w:drawing>
          <wp:inline distT="0" distB="0" distL="0" distR="0" wp14:anchorId="77ECB9CF" wp14:editId="4FA13AA0">
            <wp:extent cx="5829300" cy="2543175"/>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17C7" w:rsidRPr="007C2191" w:rsidRDefault="004817C7" w:rsidP="00010CF4">
      <w:pPr>
        <w:widowControl/>
        <w:ind w:left="180" w:right="720" w:hangingChars="100" w:hanging="180"/>
        <w:rPr>
          <w:rFonts w:ascii="ＭＳ 明朝" w:eastAsia="ＭＳ 明朝" w:hAnsi="ＭＳ 明朝" w:cs="Times New Roman"/>
          <w:sz w:val="18"/>
          <w:szCs w:val="18"/>
        </w:rPr>
      </w:pPr>
    </w:p>
    <w:p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図</w:t>
      </w:r>
      <w:r w:rsidRPr="007C2191">
        <w:rPr>
          <w:rFonts w:ascii="ＭＳ ゴシック" w:eastAsia="ＭＳ ゴシック" w:hAnsi="ＭＳ ゴシック" w:cs="Times New Roman"/>
          <w:sz w:val="20"/>
          <w:szCs w:val="20"/>
        </w:rPr>
        <w:t>10　都道府県別累積赤字額</w:t>
      </w:r>
    </w:p>
    <w:p w:rsidR="004817C7" w:rsidRPr="007C2191" w:rsidRDefault="004817C7"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ゴシック" w:eastAsia="ＭＳ ゴシック" w:hAnsi="ＭＳ ゴシック" w:cs="Times New Roman"/>
          <w:noProof/>
          <w:szCs w:val="21"/>
        </w:rPr>
        <w:drawing>
          <wp:inline distT="0" distB="0" distL="0" distR="0" wp14:anchorId="7752F2D9" wp14:editId="443B7029">
            <wp:extent cx="5905500" cy="2817089"/>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0059" cy="2838345"/>
                    </a:xfrm>
                    <a:prstGeom prst="rect">
                      <a:avLst/>
                    </a:prstGeom>
                    <a:noFill/>
                    <a:ln>
                      <a:noFill/>
                    </a:ln>
                  </pic:spPr>
                </pic:pic>
              </a:graphicData>
            </a:graphic>
          </wp:inline>
        </w:drawing>
      </w:r>
    </w:p>
    <w:p w:rsidR="004817C7" w:rsidRPr="007C2191" w:rsidRDefault="004817C7" w:rsidP="004817C7">
      <w:pPr>
        <w:widowControl/>
        <w:ind w:left="100" w:firstLineChars="100" w:firstLine="180"/>
        <w:jc w:val="right"/>
        <w:rPr>
          <w:rFonts w:ascii="ＭＳ ゴシック" w:eastAsia="ＭＳ ゴシック" w:hAnsi="ＭＳ ゴシック" w:cs="Times New Roman"/>
          <w:sz w:val="20"/>
          <w:szCs w:val="21"/>
          <w:u w:val="single"/>
        </w:rPr>
      </w:pPr>
      <w:r w:rsidRPr="007C2191">
        <w:rPr>
          <w:rFonts w:ascii="ＭＳ ゴシック" w:eastAsia="ＭＳ ゴシック" w:hAnsi="ＭＳ ゴシック" w:cs="Times New Roman" w:hint="eastAsia"/>
          <w:sz w:val="18"/>
          <w:szCs w:val="18"/>
        </w:rPr>
        <w:t>出典：厚生労働省　国民健康保険事業年報</w:t>
      </w:r>
    </w:p>
    <w:p w:rsidR="004817C7" w:rsidRPr="007C2191" w:rsidRDefault="004817C7" w:rsidP="004817C7">
      <w:pPr>
        <w:widowControl/>
        <w:ind w:left="240" w:hangingChars="100" w:hanging="240"/>
        <w:rPr>
          <w:rFonts w:ascii="ＭＳ ゴシック" w:eastAsia="ＭＳ ゴシック" w:hAnsi="ＭＳ ゴシック" w:cs="Times New Roman"/>
          <w:sz w:val="24"/>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7636DB" w:rsidRDefault="007636DB"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Pr="007C2191"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表５　府内市町村国保の法定外一般会計繰入の状況（令和３</w:t>
      </w:r>
      <w:r w:rsidRPr="007C2191">
        <w:rPr>
          <w:rFonts w:ascii="ＭＳ ゴシック" w:eastAsia="ＭＳ ゴシック" w:hAnsi="ＭＳ ゴシック" w:cs="Times New Roman"/>
          <w:sz w:val="20"/>
          <w:szCs w:val="20"/>
        </w:rPr>
        <w:t>年度）</w:t>
      </w:r>
    </w:p>
    <w:p w:rsidR="004817C7" w:rsidRPr="007C2191" w:rsidRDefault="004817C7" w:rsidP="004817C7">
      <w:pPr>
        <w:widowControl/>
        <w:ind w:left="180" w:right="1440" w:hangingChars="100" w:hanging="180"/>
        <w:jc w:val="center"/>
        <w:rPr>
          <w:rFonts w:ascii="ＭＳ 明朝" w:eastAsia="ＭＳ 明朝" w:hAnsi="ＭＳ 明朝" w:cs="Times New Roman"/>
          <w:sz w:val="24"/>
          <w:szCs w:val="21"/>
        </w:rPr>
      </w:pPr>
      <w:r w:rsidRPr="007C2191">
        <w:rPr>
          <w:rFonts w:ascii="ＭＳ 明朝" w:eastAsia="ＭＳ 明朝" w:hAnsi="ＭＳ 明朝" w:cs="Times New Roman"/>
          <w:sz w:val="18"/>
          <w:szCs w:val="21"/>
        </w:rPr>
        <w:t xml:space="preserve">　　　　　　　　　　　　　　　　　　　　　　　　　　　　　</w:t>
      </w:r>
      <w:r w:rsidRPr="007C2191">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4817C7" w:rsidRPr="007C2191" w:rsidTr="004817C7">
        <w:trPr>
          <w:trHeight w:val="558"/>
          <w:jc w:val="center"/>
        </w:trPr>
        <w:tc>
          <w:tcPr>
            <w:tcW w:w="988"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独自減免</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独自軽減</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6"/>
                <w:sz w:val="16"/>
              </w:rPr>
              <w:t xml:space="preserve">一部負担金 </w:t>
            </w:r>
            <w:r w:rsidRPr="007C2191">
              <w:rPr>
                <w:rFonts w:ascii="ＭＳ ゴシック" w:eastAsia="ＭＳ ゴシック" w:hAnsi="ＭＳ ゴシック" w:cs="Times New Roman" w:hint="eastAsia"/>
                <w:spacing w:val="-14"/>
                <w:sz w:val="16"/>
              </w:rPr>
              <w:t>減 免</w:t>
            </w:r>
          </w:p>
        </w:tc>
        <w:tc>
          <w:tcPr>
            <w:tcW w:w="987"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累積赤字</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解 消 分</w:t>
            </w:r>
          </w:p>
        </w:tc>
        <w:tc>
          <w:tcPr>
            <w:tcW w:w="1006"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保険料緩和</w:t>
            </w:r>
          </w:p>
        </w:tc>
        <w:tc>
          <w:tcPr>
            <w:tcW w:w="1006"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返済金</w:t>
            </w:r>
          </w:p>
        </w:tc>
      </w:tr>
      <w:tr w:rsidR="004817C7" w:rsidRPr="007C2191" w:rsidTr="004817C7">
        <w:trPr>
          <w:trHeight w:val="418"/>
          <w:jc w:val="center"/>
        </w:trPr>
        <w:tc>
          <w:tcPr>
            <w:tcW w:w="988" w:type="dxa"/>
          </w:tcPr>
          <w:p w:rsidR="004817C7" w:rsidRPr="007C2191" w:rsidRDefault="004817C7" w:rsidP="004817C7">
            <w:pPr>
              <w:ind w:leftChars="-44" w:left="-91"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6</w:t>
            </w:r>
            <w:r w:rsidRPr="007C2191">
              <w:rPr>
                <w:rFonts w:ascii="ＭＳ ゴシック" w:eastAsia="ＭＳ ゴシック" w:hAnsi="ＭＳ ゴシック" w:cs="Times New Roman"/>
                <w:spacing w:val="-14"/>
                <w:sz w:val="17"/>
                <w:szCs w:val="17"/>
              </w:rPr>
              <w:t>20,154</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3</w:t>
            </w:r>
            <w:r w:rsidRPr="007C2191">
              <w:rPr>
                <w:rFonts w:ascii="ＭＳ ゴシック" w:eastAsia="ＭＳ ゴシック" w:hAnsi="ＭＳ ゴシック" w:cs="Times New Roman"/>
                <w:spacing w:val="-14"/>
                <w:sz w:val="17"/>
                <w:szCs w:val="17"/>
              </w:rPr>
              <w:t>6,586</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4</w:t>
            </w:r>
            <w:r w:rsidRPr="007C2191">
              <w:rPr>
                <w:rFonts w:ascii="ＭＳ ゴシック" w:eastAsia="ＭＳ ゴシック" w:hAnsi="ＭＳ ゴシック" w:cs="Times New Roman"/>
                <w:spacing w:val="-14"/>
                <w:sz w:val="17"/>
                <w:szCs w:val="17"/>
              </w:rPr>
              <w:t>9,522</w:t>
            </w:r>
          </w:p>
        </w:tc>
        <w:tc>
          <w:tcPr>
            <w:tcW w:w="987"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1006"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,429,444</w:t>
            </w:r>
          </w:p>
        </w:tc>
        <w:tc>
          <w:tcPr>
            <w:tcW w:w="1006"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2</w:t>
            </w:r>
            <w:r w:rsidRPr="007C2191">
              <w:rPr>
                <w:rFonts w:ascii="ＭＳ ゴシック" w:eastAsia="ＭＳ ゴシック" w:hAnsi="ＭＳ ゴシック" w:cs="Times New Roman"/>
                <w:spacing w:val="-14"/>
                <w:sz w:val="17"/>
                <w:szCs w:val="17"/>
              </w:rPr>
              <w:t>9</w:t>
            </w:r>
          </w:p>
        </w:tc>
      </w:tr>
      <w:tr w:rsidR="004817C7" w:rsidRPr="007C2191" w:rsidTr="004817C7">
        <w:trPr>
          <w:jc w:val="center"/>
        </w:trPr>
        <w:tc>
          <w:tcPr>
            <w:tcW w:w="988"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spacing w:val="-16"/>
                <w:sz w:val="16"/>
              </w:rPr>
              <w:t>保健事業費</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公債費等</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事務費等</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rsidR="004817C7" w:rsidRPr="007C2191" w:rsidRDefault="004817C7" w:rsidP="004817C7">
            <w:pPr>
              <w:spacing w:line="240" w:lineRule="exact"/>
              <w:ind w:rightChars="12" w:right="25"/>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法定外一般会計繰入</w:t>
            </w:r>
          </w:p>
          <w:p w:rsidR="004817C7" w:rsidRPr="007C2191" w:rsidRDefault="004817C7" w:rsidP="004817C7">
            <w:pPr>
              <w:spacing w:line="240" w:lineRule="exact"/>
              <w:ind w:rightChars="12" w:right="25"/>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合　　　計</w:t>
            </w:r>
          </w:p>
        </w:tc>
      </w:tr>
      <w:tr w:rsidR="004817C7" w:rsidRPr="007C2191" w:rsidTr="004817C7">
        <w:trPr>
          <w:trHeight w:val="473"/>
          <w:jc w:val="center"/>
        </w:trPr>
        <w:tc>
          <w:tcPr>
            <w:tcW w:w="988"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18,674</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910" w:type="dxa"/>
          </w:tcPr>
          <w:p w:rsidR="004817C7" w:rsidRPr="007C2191" w:rsidRDefault="004817C7" w:rsidP="004817C7">
            <w:pPr>
              <w:ind w:leftChars="-65" w:left="-135"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,285,896</w:t>
            </w:r>
          </w:p>
        </w:tc>
        <w:tc>
          <w:tcPr>
            <w:tcW w:w="987" w:type="dxa"/>
            <w:tcBorders>
              <w:right w:val="double" w:sz="4" w:space="0" w:color="auto"/>
            </w:tcBorders>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rsidR="004817C7" w:rsidRPr="007C2191" w:rsidRDefault="004817C7" w:rsidP="004817C7">
            <w:pPr>
              <w:spacing w:line="160" w:lineRule="exact"/>
              <w:ind w:rightChars="12" w:right="25"/>
              <w:jc w:val="right"/>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3</w:t>
            </w:r>
            <w:r w:rsidRPr="007C2191">
              <w:rPr>
                <w:rFonts w:ascii="ＭＳ ゴシック" w:eastAsia="ＭＳ ゴシック" w:hAnsi="ＭＳ ゴシック" w:cs="Times New Roman"/>
                <w:spacing w:val="-16"/>
                <w:sz w:val="16"/>
              </w:rPr>
              <w:t>,547,143</w:t>
            </w:r>
          </w:p>
        </w:tc>
      </w:tr>
    </w:tbl>
    <w:p w:rsidR="004817C7" w:rsidRPr="007C2191" w:rsidRDefault="004817C7" w:rsidP="004817C7">
      <w:pPr>
        <w:widowControl/>
        <w:ind w:left="180" w:right="720" w:hangingChars="100" w:hanging="180"/>
        <w:jc w:val="center"/>
        <w:rPr>
          <w:rFonts w:ascii="ＭＳ ゴシック" w:eastAsia="ＭＳ ゴシック" w:hAnsi="ＭＳ ゴシック" w:cs="Times New Roman"/>
          <w:sz w:val="18"/>
          <w:szCs w:val="18"/>
        </w:rPr>
      </w:pPr>
      <w:r w:rsidRPr="007C2191">
        <w:rPr>
          <w:rFonts w:ascii="ＭＳ ゴシック" w:eastAsia="ＭＳ ゴシック" w:hAnsi="ＭＳ ゴシック" w:cs="Times New Roman" w:hint="eastAsia"/>
          <w:sz w:val="18"/>
          <w:szCs w:val="21"/>
        </w:rPr>
        <w:t xml:space="preserve">　　　　　　　　　　　　　　（府健康医療部健康推進室国民健康保険課調査）</w:t>
      </w:r>
    </w:p>
    <w:p w:rsidR="00F27152" w:rsidRDefault="00F27152" w:rsidP="00D410AD">
      <w:pPr>
        <w:widowControl/>
        <w:ind w:firstLineChars="100" w:firstLine="210"/>
        <w:rPr>
          <w:rFonts w:ascii="ＭＳ ゴシック" w:eastAsia="ＭＳ ゴシック" w:hAnsi="ＭＳ ゴシック" w:cs="Times New Roman"/>
          <w:szCs w:val="21"/>
        </w:rPr>
      </w:pPr>
    </w:p>
    <w:p w:rsidR="004817C7" w:rsidRPr="007C2191" w:rsidRDefault="004817C7" w:rsidP="00D410AD">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（２）財政収支の改善に係る基本的な考え方</w:t>
      </w:r>
    </w:p>
    <w:p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rsidR="004817C7" w:rsidRPr="007C2191" w:rsidRDefault="004817C7" w:rsidP="00B67778">
      <w:pPr>
        <w:widowControl/>
        <w:ind w:leftChars="300" w:left="630" w:firstLineChars="100" w:firstLine="210"/>
        <w:rPr>
          <w:rFonts w:ascii="ＭＳ ゴシック" w:eastAsia="ＭＳ ゴシック" w:hAnsi="ＭＳ ゴシック" w:cs="Times New Roman"/>
          <w:color w:val="000000"/>
          <w:szCs w:val="21"/>
        </w:rPr>
      </w:pPr>
      <w:r w:rsidRPr="007C2191">
        <w:rPr>
          <w:rFonts w:ascii="ＭＳ 明朝" w:eastAsia="ＭＳ 明朝" w:hAnsi="ＭＳ 明朝" w:cs="Times New Roman" w:hint="eastAsia"/>
          <w:szCs w:val="21"/>
        </w:rPr>
        <w:t>これまで、市町村において行われてきた決算補填等を目的とする法定外一般会計繰入や前年度繰上充用については、国民健康保険事業費納付金（以下「事業費納付金」という。）・国民健康保険</w:t>
      </w:r>
      <w:r w:rsidRPr="008E2EBA">
        <w:rPr>
          <w:rFonts w:ascii="ＭＳ 明朝" w:eastAsia="ＭＳ 明朝" w:hAnsi="ＭＳ 明朝" w:cs="Times New Roman" w:hint="eastAsia"/>
          <w:szCs w:val="21"/>
        </w:rPr>
        <w:t>保険</w:t>
      </w:r>
      <w:r w:rsidRPr="007C2191">
        <w:rPr>
          <w:rFonts w:ascii="ＭＳ 明朝" w:eastAsia="ＭＳ 明朝" w:hAnsi="ＭＳ 明朝" w:cs="Times New Roman" w:hint="eastAsia"/>
          <w:szCs w:val="21"/>
        </w:rPr>
        <w:t>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rsidR="004B07B5" w:rsidRDefault="004B07B5" w:rsidP="004B07B5">
      <w:pPr>
        <w:widowControl/>
        <w:rPr>
          <w:rFonts w:ascii="ＭＳ ゴシック" w:eastAsia="ＭＳ ゴシック" w:hAnsi="ＭＳ ゴシック" w:cs="Times New Roman"/>
          <w:color w:val="000000"/>
          <w:sz w:val="22"/>
          <w:szCs w:val="21"/>
        </w:rPr>
      </w:pPr>
    </w:p>
    <w:p w:rsidR="004817C7" w:rsidRPr="007C2191" w:rsidRDefault="004817C7" w:rsidP="00B25CAB">
      <w:pPr>
        <w:widowControl/>
        <w:ind w:firstLineChars="100" w:firstLine="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（３）計画的に解消すべき対象としての「赤字」の範囲</w:t>
      </w:r>
    </w:p>
    <w:p w:rsidR="004817C7" w:rsidRPr="007C2191" w:rsidRDefault="004817C7" w:rsidP="00D410AD">
      <w:pPr>
        <w:widowControl/>
        <w:ind w:firstLineChars="200" w:firstLine="42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①　決算補填等を目的とする法定外一般会計繰入</w:t>
      </w:r>
    </w:p>
    <w:p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（ア）保険料の収納不足（単年度決算補填）</w:t>
      </w:r>
    </w:p>
    <w:p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（イ）公債費、借入金利息への充当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（ウ）保険料の負担緩和</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（エ）任意給付への充当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（オ）保険料減免への充当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（カ）一部負担金減免への充当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（キ）市町村基金への積立</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（ク）</w:t>
      </w:r>
      <w:r w:rsidRPr="001A3395">
        <w:rPr>
          <w:rFonts w:ascii="ＭＳ 明朝" w:eastAsia="ＭＳ 明朝" w:hAnsi="ＭＳ 明朝" w:cs="Times New Roman" w:hint="eastAsia"/>
          <w:szCs w:val="21"/>
        </w:rPr>
        <w:t>府</w:t>
      </w:r>
      <w:r w:rsidRPr="007C2191">
        <w:rPr>
          <w:rFonts w:ascii="ＭＳ 明朝" w:eastAsia="ＭＳ 明朝" w:hAnsi="ＭＳ 明朝" w:cs="Times New Roman" w:hint="eastAsia"/>
          <w:szCs w:val="21"/>
        </w:rPr>
        <w:t>財政安定化基金の償還</w:t>
      </w:r>
    </w:p>
    <w:p w:rsidR="004817C7" w:rsidRPr="007C2191" w:rsidRDefault="004817C7" w:rsidP="004817C7">
      <w:pPr>
        <w:widowControl/>
        <w:ind w:left="10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前年度繰上充用金の新規増加分（決算補填等目的のものに限る。）</w:t>
      </w:r>
    </w:p>
    <w:p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平成30年度以降、新たに発生した繰上充用金は、解消すべきものとする。なお、</w:t>
      </w:r>
      <w:r w:rsidRPr="007C2191">
        <w:rPr>
          <w:rFonts w:ascii="ＭＳ 明朝" w:eastAsia="ＭＳ 明朝" w:hAnsi="ＭＳ 明朝" w:cs="Times New Roman" w:hint="eastAsia"/>
          <w:szCs w:val="21"/>
        </w:rPr>
        <w:t>平成29年度以前に発生した繰上充用金については、各市町村の実情に応じ、可能な限り、計画的な解消をめざすものとする。</w:t>
      </w:r>
    </w:p>
    <w:p w:rsidR="004817C7" w:rsidRDefault="004817C7" w:rsidP="004817C7">
      <w:pPr>
        <w:widowControl/>
        <w:ind w:left="210" w:hangingChars="100" w:hanging="210"/>
        <w:rPr>
          <w:rFonts w:ascii="ＭＳ ゴシック" w:eastAsia="ＭＳ ゴシック" w:hAnsi="ＭＳ ゴシック" w:cs="Times New Roman"/>
          <w:color w:val="000000"/>
          <w:szCs w:val="21"/>
        </w:rPr>
      </w:pPr>
    </w:p>
    <w:p w:rsidR="00F27152" w:rsidRPr="007C2191" w:rsidRDefault="00F27152" w:rsidP="004817C7">
      <w:pPr>
        <w:widowControl/>
        <w:ind w:left="210" w:hangingChars="100" w:hanging="210"/>
        <w:rPr>
          <w:rFonts w:ascii="ＭＳ ゴシック" w:eastAsia="ＭＳ ゴシック" w:hAnsi="ＭＳ ゴシック" w:cs="Times New Roman"/>
          <w:color w:val="000000"/>
          <w:szCs w:val="21"/>
        </w:rPr>
      </w:pPr>
    </w:p>
    <w:p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（４）赤字解消の取組、目標年次等</w:t>
      </w:r>
    </w:p>
    <w:p w:rsidR="004817C7" w:rsidRPr="007C2191" w:rsidRDefault="004817C7" w:rsidP="00B67778">
      <w:pPr>
        <w:widowControl/>
        <w:ind w:leftChars="300" w:left="630" w:firstLineChars="100" w:firstLine="210"/>
        <w:rPr>
          <w:rFonts w:ascii="ＭＳ 明朝" w:eastAsia="ＭＳ 明朝" w:hAnsi="ＭＳ 明朝" w:cs="Times New Roman"/>
          <w:szCs w:val="21"/>
          <w:u w:val="single"/>
        </w:rPr>
      </w:pPr>
      <w:r w:rsidRPr="007C2191">
        <w:rPr>
          <w:rFonts w:ascii="ＭＳ 明朝" w:eastAsia="ＭＳ 明朝" w:hAnsi="ＭＳ 明朝" w:cs="Times New Roman" w:hint="eastAsia"/>
          <w:szCs w:val="21"/>
        </w:rPr>
        <w:t>上記（３）に示す解消すべき赤字については、激変緩和措置期間終了に伴い、①決算補填等を目的とする法定外一般会計繰入については、令和５年度末に解消する。</w:t>
      </w:r>
    </w:p>
    <w:p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rsidR="004817C7" w:rsidRPr="007C2191" w:rsidRDefault="004817C7" w:rsidP="00B67778">
      <w:pPr>
        <w:widowControl/>
        <w:ind w:left="630" w:hangingChars="300" w:hanging="630"/>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00B67778">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rsidR="004817C7" w:rsidRPr="007C2191" w:rsidRDefault="00B87220" w:rsidP="004817C7">
      <w:pP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1664384" behindDoc="0" locked="0" layoutInCell="1" allowOverlap="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id="グループ化 17" o:spid="_x0000_s1041" style="position:absolute;left:0;text-align:left;margin-left:79.35pt;margin-top:5.15pt;width:355.5pt;height:116.25pt;z-index:251664384"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">
                <v:group id="グループ化 89" o:spid="_x0000_s1042"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3"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4"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45"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46"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47"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rsidR="004817C7" w:rsidRPr="007C2191" w:rsidRDefault="004817C7" w:rsidP="004817C7">
      <w:pPr>
        <w:rPr>
          <w:rFonts w:ascii="ＭＳ 明朝" w:eastAsia="ＭＳ 明朝" w:hAnsi="ＭＳ 明朝" w:cs="Times New Roman"/>
        </w:rPr>
      </w:pPr>
    </w:p>
    <w:p w:rsidR="004817C7" w:rsidRPr="007C2191" w:rsidRDefault="004817C7" w:rsidP="004817C7">
      <w:pPr>
        <w:rPr>
          <w:rFonts w:ascii="ＭＳ 明朝" w:eastAsia="ＭＳ 明朝" w:hAnsi="ＭＳ 明朝" w:cs="Times New Roman"/>
        </w:rPr>
      </w:pPr>
    </w:p>
    <w:p w:rsidR="004817C7" w:rsidRPr="007C2191" w:rsidRDefault="004817C7" w:rsidP="004817C7">
      <w:pPr>
        <w:rPr>
          <w:rFonts w:ascii="ＭＳ 明朝" w:eastAsia="ＭＳ 明朝" w:hAnsi="ＭＳ 明朝" w:cs="Times New Roman"/>
        </w:rPr>
      </w:pPr>
      <w:r w:rsidRPr="007C2191">
        <w:rPr>
          <w:rFonts w:ascii="ＭＳ 明朝" w:eastAsia="ＭＳ 明朝" w:hAnsi="ＭＳ 明朝" w:cs="Times New Roman"/>
        </w:rPr>
        <w:t> </w:t>
      </w:r>
    </w:p>
    <w:p w:rsidR="004817C7" w:rsidRPr="007C2191" w:rsidRDefault="004817C7" w:rsidP="004817C7">
      <w:pPr>
        <w:rPr>
          <w:rFonts w:ascii="ＭＳ 明朝" w:eastAsia="ＭＳ 明朝" w:hAnsi="ＭＳ 明朝" w:cs="Times New Roman"/>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B25CAB" w:rsidRDefault="00B25CAB" w:rsidP="00B25CAB">
      <w:pPr>
        <w:widowControl/>
        <w:rPr>
          <w:rFonts w:ascii="ＭＳ ゴシック" w:eastAsia="ＭＳ ゴシック" w:hAnsi="ＭＳ ゴシック" w:cs="Times New Roman"/>
          <w:color w:val="000000"/>
          <w:sz w:val="22"/>
          <w:szCs w:val="21"/>
        </w:rPr>
      </w:pPr>
    </w:p>
    <w:p w:rsidR="00B87220" w:rsidRDefault="00B87220" w:rsidP="00B25CAB">
      <w:pPr>
        <w:widowControl/>
        <w:rPr>
          <w:rFonts w:ascii="ＭＳ ゴシック" w:eastAsia="ＭＳ ゴシック" w:hAnsi="ＭＳ ゴシック" w:cs="Times New Roman"/>
          <w:color w:val="000000"/>
          <w:sz w:val="22"/>
          <w:szCs w:val="21"/>
        </w:rPr>
      </w:pPr>
    </w:p>
    <w:p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（５）累積赤字の取扱い</w:t>
      </w:r>
    </w:p>
    <w:p w:rsidR="004817C7" w:rsidRPr="007C2191" w:rsidRDefault="00FD5C27" w:rsidP="00B67778">
      <w:pPr>
        <w:widowControl/>
        <w:ind w:leftChars="300" w:left="630" w:firstLineChars="100" w:firstLine="210"/>
        <w:rPr>
          <w:rFonts w:ascii="ＭＳ 明朝" w:eastAsia="ＭＳ 明朝" w:hAnsi="ＭＳ ゴシック" w:cs="Times New Roman"/>
          <w:szCs w:val="21"/>
          <w:u w:val="single"/>
        </w:rPr>
      </w:pPr>
      <w:r>
        <w:rPr>
          <w:rFonts w:ascii="ＭＳ 明朝" w:eastAsia="ＭＳ 明朝" w:hAnsi="ＭＳ ゴシック" w:cs="Times New Roman" w:hint="eastAsia"/>
          <w:szCs w:val="21"/>
        </w:rPr>
        <w:t>旧制度で発生した累積赤字については、原則として、当該市町村が</w:t>
      </w:r>
      <w:r w:rsidR="004817C7" w:rsidRPr="007C2191">
        <w:rPr>
          <w:rFonts w:ascii="ＭＳ 明朝" w:eastAsia="ＭＳ 明朝" w:hAnsi="ＭＳ ゴシック" w:cs="Times New Roman" w:hint="eastAsia"/>
          <w:szCs w:val="21"/>
        </w:rPr>
        <w:t>責任を持って、新制度施行（平成29年度決算）までに解消することとして</w:t>
      </w:r>
      <w:r w:rsidR="004817C7" w:rsidRPr="004B3FC8">
        <w:rPr>
          <w:rFonts w:ascii="ＭＳ 明朝" w:eastAsia="ＭＳ 明朝" w:hAnsi="ＭＳ ゴシック" w:cs="Times New Roman" w:hint="eastAsia"/>
          <w:szCs w:val="21"/>
        </w:rPr>
        <w:t>いたが、</w:t>
      </w:r>
      <w:r w:rsidR="004817C7" w:rsidRPr="007C2191">
        <w:rPr>
          <w:rFonts w:ascii="ＭＳ 明朝" w:eastAsia="ＭＳ 明朝" w:hAnsi="ＭＳ ゴシック" w:cs="Times New Roman" w:hint="eastAsia"/>
          <w:szCs w:val="21"/>
        </w:rPr>
        <w:t>平成27年度決算の約308億円から平成29年度決算の約62億円へと大幅に改善したものの、累積赤字の解消には至らず、引き続き、解消に向けた取組を進めることとした。</w:t>
      </w:r>
    </w:p>
    <w:p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その結果、令和３年度決算では約14億円まで縮小し、解消に向けた取組を着実に進めているところであるが、今後も継続的な取組を進め、早期の解消を図ることが必要である。</w:t>
      </w:r>
    </w:p>
    <w:p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そのため、</w:t>
      </w:r>
      <w:r w:rsidRPr="007C2191">
        <w:rPr>
          <w:rFonts w:ascii="ＭＳ 明朝" w:eastAsia="ＭＳ 明朝" w:hAnsi="ＭＳ ゴシック" w:cs="Times New Roman"/>
          <w:szCs w:val="21"/>
        </w:rPr>
        <w:t>「大阪府赤字解消計画基準」に基づ</w:t>
      </w:r>
      <w:r w:rsidRPr="007C2191">
        <w:rPr>
          <w:rFonts w:ascii="ＭＳ 明朝" w:eastAsia="ＭＳ 明朝" w:hAnsi="ＭＳ ゴシック" w:cs="Times New Roman" w:hint="eastAsia"/>
          <w:szCs w:val="21"/>
        </w:rPr>
        <w:t>き市町村が策定した</w:t>
      </w:r>
      <w:r w:rsidRPr="007C2191">
        <w:rPr>
          <w:rFonts w:ascii="ＭＳ 明朝" w:eastAsia="ＭＳ 明朝" w:hAnsi="ＭＳ ゴシック" w:cs="Times New Roman"/>
          <w:szCs w:val="21"/>
        </w:rPr>
        <w:t>赤字解消計画に基づいて</w:t>
      </w:r>
      <w:r w:rsidRPr="007C2191">
        <w:rPr>
          <w:rFonts w:ascii="ＭＳ 明朝" w:eastAsia="ＭＳ 明朝" w:hAnsi="ＭＳ ゴシック" w:cs="Times New Roman" w:hint="eastAsia"/>
          <w:szCs w:val="21"/>
        </w:rPr>
        <w:t>早期の</w:t>
      </w:r>
      <w:r w:rsidRPr="007C2191">
        <w:rPr>
          <w:rFonts w:ascii="ＭＳ 明朝" w:eastAsia="ＭＳ 明朝" w:hAnsi="ＭＳ ゴシック" w:cs="Times New Roman"/>
          <w:szCs w:val="21"/>
        </w:rPr>
        <w:t>解消を</w:t>
      </w:r>
      <w:r w:rsidRPr="007C2191">
        <w:rPr>
          <w:rFonts w:ascii="ＭＳ 明朝" w:eastAsia="ＭＳ 明朝" w:hAnsi="ＭＳ ゴシック" w:cs="Times New Roman" w:hint="eastAsia"/>
          <w:szCs w:val="21"/>
        </w:rPr>
        <w:t>図る。なお、計画策定対象外の市町村にあっても早期の解消を図ることとする。</w:t>
      </w:r>
    </w:p>
    <w:p w:rsidR="004817C7" w:rsidRPr="007C2191" w:rsidRDefault="00B87220"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明朝" w:eastAsia="ＭＳ 明朝" w:hAnsi="ＭＳ ゴシック" w:cs="Times New Roman"/>
          <w:noProof/>
        </w:rPr>
        <mc:AlternateContent>
          <mc:Choice Requires="wpg">
            <w:drawing>
              <wp:anchor distT="0" distB="0" distL="114300" distR="114300" simplePos="0" relativeHeight="251665408" behindDoc="0" locked="0" layoutInCell="1" allowOverlap="1" wp14:anchorId="3A49F6AC" wp14:editId="4288F841">
                <wp:simplePos x="0" y="0"/>
                <wp:positionH relativeFrom="column">
                  <wp:posOffset>915035</wp:posOffset>
                </wp:positionH>
                <wp:positionV relativeFrom="paragraph">
                  <wp:posOffset>135305</wp:posOffset>
                </wp:positionV>
                <wp:extent cx="4599940" cy="821055"/>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95" name="図 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F741" id="グループ化 94" o:spid="_x0000_s1026" style="position:absolute;left:0;text-align:left;margin-left:72.05pt;margin-top:10.65pt;width:362.2pt;height:64.65pt;z-index:251665408;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">
                  <v:imagedata r:id="rId32" o:title=""/>
                  <v:path arrowok="t"/>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highlight w:val="darkGray"/>
        </w:rPr>
      </w:pPr>
    </w:p>
    <w:p w:rsidR="00B67778" w:rsidRDefault="004817C7" w:rsidP="00B67778">
      <w:pPr>
        <w:widowControl/>
        <w:ind w:leftChars="-57" w:left="-120" w:firstLineChars="200" w:firstLine="42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（６）市町村が保有する財政調整基金の取扱い</w:t>
      </w:r>
    </w:p>
    <w:p w:rsidR="004817C7" w:rsidRPr="00B67778" w:rsidRDefault="004817C7" w:rsidP="00B67778">
      <w:pPr>
        <w:widowControl/>
        <w:ind w:leftChars="343" w:left="720" w:firstLineChars="100" w:firstLine="210"/>
        <w:rPr>
          <w:rFonts w:ascii="ＭＳ ゴシック" w:eastAsia="ＭＳ ゴシック" w:hAnsi="ＭＳ ゴシック" w:cs="Times New Roman"/>
          <w:szCs w:val="21"/>
        </w:rPr>
      </w:pPr>
      <w:r w:rsidRPr="007C2191">
        <w:rPr>
          <w:rFonts w:ascii="ＭＳ 明朝" w:eastAsia="ＭＳ 明朝" w:hAnsi="ＭＳ ゴシック" w:cs="Times New Roman" w:hint="eastAsia"/>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w:t>
      </w:r>
      <w:r w:rsidRPr="00B67778">
        <w:rPr>
          <w:rFonts w:ascii="ＭＳ 明朝" w:eastAsia="ＭＳ 明朝" w:hAnsi="ＭＳ ゴシック" w:cs="Times New Roman" w:hint="eastAsia"/>
          <w:szCs w:val="21"/>
        </w:rPr>
        <w:t>れていた。</w:t>
      </w:r>
    </w:p>
    <w:p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B67778">
        <w:rPr>
          <w:rFonts w:ascii="ＭＳ 明朝" w:eastAsia="ＭＳ 明朝" w:hAnsi="ＭＳ ゴシック" w:cs="Times New Roman" w:hint="eastAsia"/>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w:t>
      </w:r>
      <w:r w:rsidRPr="007C2191">
        <w:rPr>
          <w:rFonts w:ascii="ＭＳ 明朝" w:eastAsia="ＭＳ 明朝" w:hAnsi="ＭＳ ゴシック" w:cs="Times New Roman" w:hint="eastAsia"/>
          <w:szCs w:val="21"/>
        </w:rPr>
        <w:t>政調整基金を保有し、国保財政基盤の安定化のために活用することとする。</w:t>
      </w:r>
    </w:p>
    <w:p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lastRenderedPageBreak/>
        <w:t>ただし、財政調整基金への積立て及び繰出しについては、次のとおり取り扱う。なお、府及び市町村における国民健康保険特別会計のあり方については、引き続き検討を行う。</w:t>
      </w:r>
    </w:p>
    <w:p w:rsidR="004817C7" w:rsidRPr="007C2191" w:rsidRDefault="004B07B5" w:rsidP="00B25CAB">
      <w:pPr>
        <w:widowControl/>
        <w:ind w:leftChars="43" w:left="90" w:rightChars="85" w:right="178"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　</w:t>
      </w:r>
      <w:r w:rsidR="004817C7" w:rsidRPr="007C2191">
        <w:rPr>
          <w:rFonts w:ascii="ＭＳ 明朝" w:eastAsia="ＭＳ 明朝" w:hAnsi="ＭＳ ゴシック" w:cs="Times New Roman" w:hint="eastAsia"/>
          <w:szCs w:val="21"/>
        </w:rPr>
        <w:t>①　財政調整基金の積立て</w:t>
      </w:r>
    </w:p>
    <w:p w:rsidR="004817C7" w:rsidRPr="007C2191" w:rsidRDefault="004817C7" w:rsidP="004817C7">
      <w:pPr>
        <w:widowControl/>
        <w:ind w:leftChars="343" w:left="720" w:rightChars="85" w:right="17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収納率の向上等により市町村の国民健康保険特別会計に余剰が発生した場合に限り、積み立てることができるものとし、一般会計繰入による積立ては行わない。</w:t>
      </w:r>
    </w:p>
    <w:p w:rsidR="004817C7" w:rsidRPr="007C2191" w:rsidRDefault="004817C7" w:rsidP="004817C7">
      <w:pPr>
        <w:widowControl/>
        <w:ind w:leftChars="-57" w:left="90" w:rightChars="18" w:right="38" w:hangingChars="100" w:hanging="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財政調整基金の繰出し</w:t>
      </w:r>
    </w:p>
    <w:p w:rsidR="00B92D8B" w:rsidRDefault="004817C7" w:rsidP="00B92D8B">
      <w:pPr>
        <w:widowControl/>
        <w:ind w:leftChars="-57" w:left="720" w:rightChars="18" w:right="38" w:hangingChars="400" w:hanging="84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次の各号の場合に限り、繰り出すことができるものとする。なお、保険料率引下げを目的とする繰出しは認めない。</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（ア）収納不足の場合の事業費納付金への充当のため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（イ）府財政安定化基金への償還のため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（ウ）府内共通基準を上回る保健事業等を実施するため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（エ）府及び市町村の国民健康保険特別会計における財政調整事業を実施するため</w:t>
      </w:r>
    </w:p>
    <w:p w:rsidR="004817C7" w:rsidRPr="00B92D8B" w:rsidRDefault="004817C7" w:rsidP="00B87220">
      <w:pPr>
        <w:widowControl/>
        <w:ind w:leftChars="300" w:left="1260" w:rightChars="18" w:right="38" w:hangingChars="300" w:hanging="630"/>
        <w:rPr>
          <w:rFonts w:ascii="ＭＳ 明朝" w:eastAsia="ＭＳ 明朝" w:hAnsi="ＭＳ ゴシック" w:cs="Times New Roman"/>
          <w:szCs w:val="21"/>
        </w:rPr>
      </w:pPr>
      <w:r w:rsidRPr="007C2191">
        <w:rPr>
          <w:rFonts w:ascii="ＭＳ 明朝" w:eastAsia="ＭＳ 明朝" w:hAnsi="ＭＳ 明朝" w:cs="Times New Roman" w:hint="eastAsia"/>
          <w:szCs w:val="21"/>
        </w:rPr>
        <w:t>（オ）国通知に基づく保険料・一部負担金の減免を実施するため（ただし、調整会議での協議により実施が認められたものに限る。）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（７）国保財政安定化支援事業の取扱い</w:t>
      </w:r>
    </w:p>
    <w:p w:rsid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下で対応していくことが求められる。</w:t>
      </w:r>
    </w:p>
    <w:p w:rsidR="004817C7" w:rsidRP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よって、同事業の取扱いについては、「国保財政安定化支援事業に係る一般会計から国民健康保険事業特別会計への繰出しについて」（平成</w:t>
      </w:r>
      <w:r w:rsidRPr="007C2191">
        <w:rPr>
          <w:rFonts w:ascii="ＭＳ 明朝" w:eastAsia="ＭＳ 明朝" w:hAnsi="ＭＳ 明朝" w:cs="Times New Roman"/>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（８）府国民健康保険特別会計の在り方</w:t>
      </w:r>
    </w:p>
    <w:p w:rsidR="00D55A1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府国民健康保険特別会計については、原則として、必要な支出を事業費納付金や国庫負担金などにより賄うことにより、収支が均衡していることが必要である。</w:t>
      </w:r>
    </w:p>
    <w:p w:rsidR="004817C7" w:rsidRPr="007C219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また、令和６年度の保険料</w:t>
      </w:r>
      <w:r w:rsidR="007636DB">
        <w:rPr>
          <w:rFonts w:ascii="ＭＳ 明朝" w:eastAsia="ＭＳ 明朝" w:hAnsi="ＭＳ 明朝" w:cs="Times New Roman" w:hint="eastAsia"/>
          <w:szCs w:val="21"/>
        </w:rPr>
        <w:t>完全統一後においては、市町村国民健康保険特別会計との間では、「６</w:t>
      </w: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kern w:val="0"/>
          <w:szCs w:val="21"/>
        </w:rPr>
        <w:t>府及び市町村の国民健康保険特別会計における財政調整事業</w:t>
      </w:r>
      <w:r w:rsidRPr="007C2191">
        <w:rPr>
          <w:rFonts w:ascii="ＭＳ 明朝" w:eastAsia="ＭＳ 明朝" w:hAnsi="ＭＳ 明朝" w:cs="Times New Roman" w:hint="eastAsia"/>
          <w:szCs w:val="21"/>
        </w:rPr>
        <w:t>」に示す財源調整の取組により、府国民健康保険特別会計に重点的に財源を確保していくことで、府内統一保険料の抑制・平準化及び国民健康保険の安定的な財政運営の確保を図る。</w:t>
      </w:r>
    </w:p>
    <w:p w:rsidR="004B07B5" w:rsidRDefault="004B07B5" w:rsidP="004B07B5">
      <w:pPr>
        <w:widowControl/>
        <w:rPr>
          <w:rFonts w:ascii="ＭＳ ゴシック" w:eastAsia="ＭＳ ゴシック" w:hAnsi="ＭＳ ゴシック" w:cs="Times New Roman"/>
          <w:color w:val="000000"/>
          <w:szCs w:val="21"/>
        </w:rPr>
      </w:pPr>
    </w:p>
    <w:p w:rsidR="004817C7" w:rsidRPr="007C2191" w:rsidRDefault="004817C7" w:rsidP="004B07B5">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３　府財政安定化基金の運用</w:t>
      </w:r>
    </w:p>
    <w:p w:rsidR="004817C7" w:rsidRPr="007C2191" w:rsidRDefault="004817C7" w:rsidP="00B87220">
      <w:pPr>
        <w:widowControl/>
        <w:ind w:left="420" w:hangingChars="200" w:hanging="42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 xml:space="preserve">　　</w:t>
      </w:r>
      <w:r w:rsidR="00B87220">
        <w:rPr>
          <w:rFonts w:ascii="ＭＳ ゴシック" w:eastAsia="ＭＳ ゴシック" w:hAnsi="ＭＳ ゴシック" w:cs="Times New Roman" w:hint="eastAsia"/>
          <w:szCs w:val="21"/>
        </w:rPr>
        <w:t xml:space="preserve">　</w:t>
      </w:r>
      <w:r w:rsidRPr="007C2191">
        <w:rPr>
          <w:rFonts w:ascii="ＭＳ 明朝" w:eastAsia="ＭＳ 明朝" w:hAnsi="ＭＳ 明朝" w:cs="Times New Roman" w:hint="eastAsia"/>
          <w:szCs w:val="21"/>
        </w:rPr>
        <w:t>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設置した。</w:t>
      </w:r>
    </w:p>
    <w:p w:rsidR="004817C7" w:rsidRPr="007C2191" w:rsidRDefault="004817C7" w:rsidP="004817C7">
      <w:pPr>
        <w:widowControl/>
        <w:ind w:left="210" w:hangingChars="100" w:hanging="210"/>
        <w:rPr>
          <w:rFonts w:ascii="ＭＳ ゴシック" w:eastAsia="ＭＳ ゴシック" w:hAnsi="ＭＳ ゴシック" w:cs="Times New Roman"/>
          <w:szCs w:val="21"/>
        </w:rPr>
      </w:pPr>
    </w:p>
    <w:p w:rsidR="004817C7" w:rsidRPr="007C2191" w:rsidRDefault="008E15CA" w:rsidP="004B07B5">
      <w:pPr>
        <w:widowControl/>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7C2191">
        <w:rPr>
          <w:rFonts w:ascii="ＭＳ ゴシック" w:eastAsia="ＭＳ ゴシック" w:hAnsi="ＭＳ ゴシック" w:cs="Times New Roman" w:hint="eastAsia"/>
          <w:szCs w:val="21"/>
        </w:rPr>
        <w:t>「特別な事情」による収納不足時の交付</w:t>
      </w:r>
    </w:p>
    <w:p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市町村の収納不足が生じた場合の府財政安定化基金による交付については、市町村の収納意欲の低下を招くことがないよう、法律上、「特別な事情」がある場合に限定されている。</w:t>
      </w:r>
    </w:p>
    <w:p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lastRenderedPageBreak/>
        <w:t>「特別な事情」の判断については、「極めて限定的な場合」に限ることとし、交付額の割合については、収納不足額の２分の１を基本とする。</w:t>
      </w:r>
    </w:p>
    <w:p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なお、「極めて限定的な場合」の考え方は、個々のケースごとに、国の意見や他都道府県の事例等を参考にしながら、府で判断する。</w:t>
      </w:r>
    </w:p>
    <w:p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法等について判断することとする。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4B07B5">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（２）「財政調整機能」の付与について</w:t>
      </w:r>
    </w:p>
    <w:p w:rsidR="004817C7" w:rsidRPr="007C2191" w:rsidRDefault="004817C7" w:rsidP="004817C7">
      <w:pPr>
        <w:widowControl/>
        <w:ind w:left="525" w:hangingChars="250" w:hanging="525"/>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rsidR="004817C7" w:rsidRPr="007C2191" w:rsidRDefault="004817C7" w:rsidP="004817C7">
      <w:pPr>
        <w:widowControl/>
        <w:ind w:left="525" w:hangingChars="250" w:hanging="525"/>
        <w:jc w:val="left"/>
        <w:rPr>
          <w:rFonts w:ascii="ＭＳ 明朝" w:eastAsia="ＭＳ 明朝" w:hAnsi="ＭＳ 明朝" w:cs="MS-PGothic"/>
          <w:kern w:val="0"/>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上記の考えを踏まえ、</w:t>
      </w:r>
      <w:r w:rsidRPr="007C2191">
        <w:rPr>
          <w:rFonts w:ascii="ＭＳ 明朝" w:eastAsia="ＭＳ 明朝" w:hAnsi="ＭＳ 明朝" w:cs="MS-PGothic" w:hint="eastAsia"/>
          <w:kern w:val="0"/>
          <w:szCs w:val="21"/>
        </w:rPr>
        <w:t>府財政安定化基金においても、同様に取り扱うこととし、同基金への積立及び府国民健康保険特別会計への繰入については、調整会議における協議により実施する。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4817C7" w:rsidRPr="007C2191" w:rsidRDefault="00060D3A" w:rsidP="004817C7">
      <w:pPr>
        <w:widowControl/>
        <w:ind w:left="220" w:hangingChars="100" w:hanging="220"/>
        <w:rPr>
          <w:rFonts w:ascii="ＭＳ 明朝" w:eastAsia="ＭＳ 明朝" w:hAnsi="ＭＳ ゴシック" w:cs="Times New Roman"/>
          <w:sz w:val="22"/>
        </w:rPr>
      </w:pPr>
      <w:r>
        <w:rPr>
          <w:rFonts w:ascii="ＭＳ ゴシック" w:eastAsia="ＭＳ ゴシック" w:hAnsi="ＭＳ ゴシック" w:cs="Times New Roman" w:hint="eastAsia"/>
          <w:sz w:val="22"/>
        </w:rPr>
        <w:lastRenderedPageBreak/>
        <w:t>第２</w:t>
      </w:r>
      <w:r w:rsidR="004817C7" w:rsidRPr="007C2191">
        <w:rPr>
          <w:rFonts w:ascii="ＭＳ ゴシック" w:eastAsia="ＭＳ ゴシック" w:hAnsi="ＭＳ ゴシック" w:cs="Times New Roman" w:hint="eastAsia"/>
          <w:sz w:val="22"/>
        </w:rPr>
        <w:t xml:space="preserve">　市町村における保険料の標準的な算定方法</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4B07B5">
      <w:pPr>
        <w:widowControl/>
        <w:ind w:leftChars="100" w:left="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１　標準的な保険料算定方式（医療分、後期高齢者支援金分、介護納付金分）</w:t>
      </w:r>
    </w:p>
    <w:p w:rsidR="004817C7" w:rsidRPr="007C2191" w:rsidRDefault="004817C7" w:rsidP="00BA4F50">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7C2191">
        <w:rPr>
          <w:rFonts w:ascii="ＭＳ 明朝" w:eastAsia="ＭＳ 明朝" w:hAnsi="ＭＳ 明朝" w:cs="Times New Roman" w:hint="eastAsia"/>
          <w:szCs w:val="21"/>
        </w:rPr>
        <w:t>ている</w:t>
      </w:r>
      <w:r w:rsidRPr="007C2191">
        <w:rPr>
          <w:rFonts w:ascii="ＭＳ 明朝" w:eastAsia="ＭＳ 明朝" w:hAnsi="ＭＳ 明朝" w:cs="Times New Roman"/>
          <w:szCs w:val="21"/>
        </w:rPr>
        <w:t>。</w:t>
      </w:r>
    </w:p>
    <w:p w:rsidR="00551D41" w:rsidRDefault="004817C7" w:rsidP="00FA04A8">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そこで、府における標準的な保険料算定方式について、次のとおり定める。</w:t>
      </w:r>
    </w:p>
    <w:p w:rsidR="004817C7" w:rsidRPr="00551D41" w:rsidRDefault="00551D41" w:rsidP="00BA4F5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①</w:t>
      </w:r>
      <w:r w:rsidR="004817C7" w:rsidRPr="00551D41">
        <w:rPr>
          <w:rFonts w:ascii="ＭＳ 明朝" w:eastAsia="ＭＳ 明朝" w:hAnsi="ＭＳ 明朝" w:cs="Times New Roman" w:hint="eastAsia"/>
          <w:szCs w:val="21"/>
        </w:rPr>
        <w:t xml:space="preserve">　標準的な保険料算定方式</w:t>
      </w:r>
    </w:p>
    <w:p w:rsidR="00551D41" w:rsidRDefault="004817C7" w:rsidP="00FA04A8">
      <w:pPr>
        <w:widowControl/>
        <w:ind w:firstLineChars="400" w:firstLine="840"/>
        <w:rPr>
          <w:rFonts w:ascii="ＭＳ 明朝" w:eastAsia="ＭＳ 明朝" w:hAnsi="ＭＳ 明朝" w:cs="Times New Roman"/>
          <w:szCs w:val="21"/>
        </w:rPr>
      </w:pPr>
      <w:r w:rsidRPr="007C2191">
        <w:rPr>
          <w:rFonts w:ascii="ＭＳ 明朝" w:eastAsia="ＭＳ 明朝" w:hAnsi="ＭＳ 明朝" w:cs="Times New Roman" w:hint="eastAsia"/>
          <w:szCs w:val="21"/>
        </w:rPr>
        <w:t>３方式（ただし、介護納付金分保険料は２方式）</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②　標準的な応益割と応能割の割合</w:t>
      </w:r>
    </w:p>
    <w:p w:rsidR="004817C7" w:rsidRPr="007C2191" w:rsidRDefault="004817C7" w:rsidP="00BA4F50">
      <w:pPr>
        <w:widowControl/>
        <w:ind w:leftChars="400" w:left="1680" w:hangingChars="400" w:hanging="840"/>
        <w:rPr>
          <w:rFonts w:ascii="ＭＳ 明朝" w:eastAsia="ＭＳ 明朝" w:hAnsi="ＭＳ 明朝" w:cs="Times New Roman"/>
          <w:szCs w:val="21"/>
        </w:rPr>
      </w:pPr>
      <w:r w:rsidRPr="007C2191">
        <w:rPr>
          <w:rFonts w:ascii="ＭＳ 明朝" w:eastAsia="ＭＳ 明朝" w:hAnsi="ＭＳ 明朝" w:cs="Times New Roman" w:hint="eastAsia"/>
          <w:szCs w:val="21"/>
        </w:rPr>
        <w:t>１：β（βは所得のシェアをどの程度事業費納付金の配分に反映させるかを調整する係数）</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③　応益割における被保険者均等割と世帯別平等割の割合</w:t>
      </w:r>
    </w:p>
    <w:p w:rsidR="004817C7" w:rsidRPr="007C2191" w:rsidRDefault="004817C7" w:rsidP="00FA04A8">
      <w:pPr>
        <w:widowControl/>
        <w:ind w:firstLineChars="400" w:firstLine="840"/>
        <w:rPr>
          <w:rFonts w:ascii="ＭＳ 明朝" w:eastAsia="ＭＳ 明朝" w:hAnsi="ＭＳ 明朝" w:cs="Times New Roman"/>
          <w:szCs w:val="21"/>
        </w:rPr>
      </w:pPr>
      <w:r w:rsidRPr="007C2191">
        <w:rPr>
          <w:rFonts w:ascii="ＭＳ 明朝" w:eastAsia="ＭＳ 明朝" w:hAnsi="ＭＳ 明朝" w:cs="Times New Roman"/>
          <w:szCs w:val="21"/>
        </w:rPr>
        <w:t>60：40</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④　賦課限度額</w:t>
      </w:r>
    </w:p>
    <w:p w:rsidR="004817C7" w:rsidRPr="007C2191" w:rsidRDefault="004817C7" w:rsidP="00C51E44">
      <w:pPr>
        <w:widowControl/>
        <w:ind w:leftChars="300" w:left="630" w:firstLineChars="100" w:firstLine="210"/>
        <w:rPr>
          <w:rFonts w:ascii="ＭＳ ゴシック" w:eastAsia="ＭＳ ゴシック" w:hAnsi="ＭＳ ゴシック" w:cs="Times New Roman"/>
          <w:color w:val="000000"/>
          <w:szCs w:val="21"/>
          <w:highlight w:val="darkGray"/>
        </w:rPr>
      </w:pPr>
      <w:r w:rsidRPr="007C2191">
        <w:rPr>
          <w:rFonts w:ascii="ＭＳ 明朝" w:eastAsia="ＭＳ 明朝" w:hAnsi="ＭＳ 明朝" w:cs="Times New Roman" w:hint="eastAsia"/>
          <w:szCs w:val="21"/>
        </w:rPr>
        <w:t>医療分、後期高齢者支援金分及び介護納付金分とも、施行令で定める額（府が毎年度、国保法第</w:t>
      </w:r>
      <w:r w:rsidRPr="007C2191">
        <w:rPr>
          <w:rFonts w:ascii="ＭＳ 明朝" w:eastAsia="ＭＳ 明朝" w:hAnsi="ＭＳ 明朝" w:cs="Times New Roman"/>
          <w:szCs w:val="21"/>
        </w:rPr>
        <w:t>82条の３第１項の規定による市町村標準保険料率を算定し、同条第３項に基づく通知を行う日において施行されていた施行令で定める賦課限度額）</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551D41">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　保険給付費等交付金（普通交付金）の対象とする保険給付</w:t>
      </w:r>
    </w:p>
    <w:p w:rsidR="00551D41" w:rsidRDefault="004817C7" w:rsidP="00F27152">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国が示す保険給付費等交付金の対象となる保険給付（療養の給付、</w:t>
      </w:r>
      <w:r w:rsidRPr="007C2191">
        <w:rPr>
          <w:rFonts w:ascii="ＭＳ 明朝" w:eastAsia="ＭＳ 明朝" w:hAnsi="ＭＳ 明朝" w:cs="Times New Roman"/>
          <w:szCs w:val="21"/>
        </w:rPr>
        <w:t>入院時食事療養費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入院時生活療養費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保険外併用療養費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訪問看護療養費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特別療養費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移送費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高額療養費</w:t>
      </w:r>
      <w:r w:rsidRPr="007C2191">
        <w:rPr>
          <w:rFonts w:ascii="ＭＳ 明朝" w:eastAsia="ＭＳ 明朝" w:hAnsi="ＭＳ 明朝" w:cs="Times New Roman" w:hint="eastAsia"/>
          <w:szCs w:val="21"/>
        </w:rPr>
        <w:t>及び</w:t>
      </w:r>
      <w:r w:rsidRPr="007C2191">
        <w:rPr>
          <w:rFonts w:ascii="ＭＳ 明朝" w:eastAsia="ＭＳ 明朝" w:hAnsi="ＭＳ 明朝" w:cs="Times New Roman"/>
          <w:szCs w:val="21"/>
        </w:rPr>
        <w:t>高額介護合算療養費</w:t>
      </w:r>
      <w:r w:rsidRPr="007C2191">
        <w:rPr>
          <w:rFonts w:ascii="ＭＳ 明朝" w:eastAsia="ＭＳ 明朝" w:hAnsi="ＭＳ 明朝" w:cs="Times New Roman" w:hint="eastAsia"/>
          <w:szCs w:val="21"/>
        </w:rPr>
        <w:t>）のほか、府内統一（共通）基準に係る次の費用についても、保険給付費等交付金の対象に含めて交付を行うこととする。</w:t>
      </w:r>
    </w:p>
    <w:p w:rsidR="00551D41" w:rsidRPr="009938F0" w:rsidRDefault="009938F0" w:rsidP="009938F0">
      <w:pPr>
        <w:widowControl/>
        <w:ind w:firstLine="420"/>
        <w:rPr>
          <w:rFonts w:ascii="ＭＳ 明朝" w:eastAsia="ＭＳ 明朝" w:hAnsi="ＭＳ 明朝" w:cs="Times New Roman"/>
          <w:szCs w:val="21"/>
        </w:rPr>
      </w:pPr>
      <w:r w:rsidRPr="009938F0">
        <w:rPr>
          <w:rFonts w:ascii="ＭＳ 明朝" w:eastAsia="ＭＳ 明朝" w:hAnsi="ＭＳ 明朝" w:cs="Times New Roman" w:hint="eastAsia"/>
          <w:szCs w:val="21"/>
        </w:rPr>
        <w:t xml:space="preserve">①　</w:t>
      </w:r>
      <w:r w:rsidR="004817C7" w:rsidRPr="009938F0">
        <w:rPr>
          <w:rFonts w:ascii="ＭＳ 明朝" w:eastAsia="ＭＳ 明朝" w:hAnsi="ＭＳ 明朝" w:cs="Times New Roman" w:hint="eastAsia"/>
          <w:szCs w:val="21"/>
        </w:rPr>
        <w:t>出産育児諸費</w:t>
      </w:r>
    </w:p>
    <w:p w:rsidR="00551D41" w:rsidRPr="00FD5B09" w:rsidRDefault="00FD5B09" w:rsidP="00FD5B0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FD5B09">
        <w:rPr>
          <w:rFonts w:ascii="ＭＳ 明朝" w:eastAsia="ＭＳ 明朝" w:hAnsi="ＭＳ 明朝" w:cs="Times New Roman" w:hint="eastAsia"/>
          <w:szCs w:val="21"/>
        </w:rPr>
        <w:t>葬祭諸費</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その他の保険給付（精神・結核医療給付）</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審査支払手数料</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保健事業費</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保険料及び一部負担金減免に要する費用（府内統一基準）</w:t>
      </w:r>
    </w:p>
    <w:p w:rsidR="004817C7" w:rsidRPr="009938F0" w:rsidRDefault="009938F0" w:rsidP="009938F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⑦</w:t>
      </w:r>
      <w:r w:rsidR="004817C7" w:rsidRPr="009938F0">
        <w:rPr>
          <w:rFonts w:ascii="ＭＳ 明朝" w:eastAsia="ＭＳ 明朝" w:hAnsi="ＭＳ 明朝" w:cs="Times New Roman" w:hint="eastAsia"/>
          <w:szCs w:val="21"/>
        </w:rPr>
        <w:t xml:space="preserve">　医療費適正化等の対策費用等事務費（府内共通基準に係る部分）</w:t>
      </w:r>
    </w:p>
    <w:p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551D41"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３　事業費納付金の算定方法</w:t>
      </w:r>
    </w:p>
    <w:p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（１）医療分</w:t>
      </w:r>
    </w:p>
    <w:p w:rsidR="004817C7" w:rsidRPr="004F6E27"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①　市町村標準保険料率の算定に必要な事業費納付金の算定の際の医療費水準の反映</w:t>
      </w:r>
    </w:p>
    <w:p w:rsidR="004817C7" w:rsidRPr="004F6E27"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医療費水準は反映しない。</w:t>
      </w:r>
    </w:p>
    <w:p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（医療費指数を事業費納付金の配分にどの程度反映させるかを調整する係数α＝０）</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②　高額医療費の府内共同負担</w:t>
      </w:r>
    </w:p>
    <w:p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実施する。</w:t>
      </w:r>
    </w:p>
    <w:p w:rsidR="009938F0"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③　事業費納付金として集める範囲（主なもの）</w:t>
      </w:r>
    </w:p>
    <w:p w:rsidR="004817C7" w:rsidRPr="004F6E27" w:rsidRDefault="004817C7" w:rsidP="00B87220">
      <w:pPr>
        <w:widowControl/>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（ア）保険給付費</w:t>
      </w:r>
      <w:r w:rsidRPr="004F6E27">
        <w:rPr>
          <w:rFonts w:ascii="ＭＳ 明朝" w:eastAsia="ＭＳ 明朝" w:hAnsi="ＭＳ 明朝" w:cs="Times New Roman"/>
          <w:szCs w:val="21"/>
        </w:rPr>
        <w:tab/>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（イ）出産育児諸費</w:t>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lastRenderedPageBreak/>
        <w:t>（ウ）葬祭諸費</w:t>
      </w:r>
      <w:r w:rsidRPr="004F6E27">
        <w:rPr>
          <w:rFonts w:ascii="ＭＳ 明朝" w:eastAsia="ＭＳ 明朝" w:hAnsi="ＭＳ 明朝" w:cs="Times New Roman"/>
          <w:szCs w:val="21"/>
        </w:rPr>
        <w:tab/>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（エ）育児諸費</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（オ）保健事業費（府内共通基準）</w:t>
      </w:r>
    </w:p>
    <w:p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（カ）保健事業費（独自事業分）※</w:t>
      </w:r>
    </w:p>
    <w:p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955E7C">
        <w:rPr>
          <w:rFonts w:ascii="ＭＳ 明朝" w:eastAsia="ＭＳ 明朝" w:hAnsi="ＭＳ 明朝" w:cs="Times New Roman" w:hint="eastAsia"/>
          <w:szCs w:val="21"/>
        </w:rPr>
        <w:t>（キ）その他の保険給付（精神・結核医療給付）</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（ク）保険料減免に要する費用（府内統一基準）</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（ケ）一部負担金減免に要する費用（府内統一基準）</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（コ）特定健康診査等に要する費用</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（サ）医療費適正化等の対策費用等事務費（府内共通基準に係る部分）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（シ）特別高額医療費共同事業拠出金</w:t>
      </w:r>
      <w:r w:rsidR="00551D41">
        <w:rPr>
          <w:rFonts w:ascii="ＭＳ 明朝" w:eastAsia="ＭＳ 明朝" w:hAnsi="ＭＳ 明朝" w:cs="Times New Roman"/>
          <w:szCs w:val="21"/>
        </w:rPr>
        <w:tab/>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（ス）審査支払手数料</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（セ）</w:t>
      </w:r>
      <w:r w:rsidRPr="00EA1FE3">
        <w:rPr>
          <w:rFonts w:ascii="ＭＳ 明朝" w:eastAsia="ＭＳ 明朝" w:hAnsi="ＭＳ 明朝" w:cs="Times New Roman" w:hint="eastAsia"/>
          <w:szCs w:val="21"/>
        </w:rPr>
        <w:t>府</w:t>
      </w:r>
      <w:r w:rsidRPr="004F6E27">
        <w:rPr>
          <w:rFonts w:ascii="ＭＳ 明朝" w:eastAsia="ＭＳ 明朝" w:hAnsi="ＭＳ 明朝" w:cs="Times New Roman" w:hint="eastAsia"/>
          <w:szCs w:val="21"/>
        </w:rPr>
        <w:t>財政安定化基金積立金（都道府県全体の返済分・補填分）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（ソ）都道府県の事業費</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（タ）過年度の保険料収納見込み</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（チ）保険料の法定軽減分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（ツ）保険者支援制度分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（テ）地方単独事業の減額調整分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（ト）財政安定化支援事業分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（ナ）財政調整事業分</w:t>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（ニ）予備費（都道府県分、保険料財源分）</w:t>
      </w:r>
    </w:p>
    <w:p w:rsidR="00955E7C"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p>
    <w:p w:rsidR="004817C7" w:rsidRPr="004F6E27"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4817C7" w:rsidRPr="004F6E27">
        <w:rPr>
          <w:rFonts w:ascii="ＭＳ 明朝" w:eastAsia="ＭＳ 明朝" w:hAnsi="ＭＳ 明朝" w:cs="Times New Roman" w:hint="eastAsia"/>
          <w:szCs w:val="21"/>
        </w:rPr>
        <w:t>※（カ）保健事業費（独自事業分）の算出方法</w:t>
      </w:r>
    </w:p>
    <w:p w:rsidR="00955E7C" w:rsidRDefault="004817C7" w:rsidP="00955E7C">
      <w:pPr>
        <w:widowControl/>
        <w:tabs>
          <w:tab w:val="left" w:pos="5387"/>
        </w:tabs>
        <w:ind w:leftChars="300" w:left="630"/>
        <w:rPr>
          <w:rFonts w:ascii="ＭＳ 明朝" w:eastAsia="ＭＳ 明朝" w:hAnsi="ＭＳ 明朝" w:cs="Times New Roman"/>
          <w:szCs w:val="21"/>
        </w:rPr>
      </w:pPr>
      <w:r w:rsidRPr="004F6E27">
        <w:rPr>
          <w:rFonts w:ascii="ＭＳ 明朝" w:eastAsia="ＭＳ 明朝" w:hAnsi="ＭＳ 明朝" w:cs="Times New Roman" w:hint="eastAsia"/>
          <w:szCs w:val="21"/>
        </w:rPr>
        <w:t>事業費納付金として集める対象経費の基準額は、当該納付金対象年度の前年度保険料総額（医療分）の一定割合と納付金算定時の報告額のいずれか低い額とする。また、報告額の当初分からの増額変更は行わない。</w:t>
      </w:r>
    </w:p>
    <w:p w:rsidR="00551D41" w:rsidRDefault="004817C7" w:rsidP="00955E7C">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また、基準額のあり方については、引き続き調整会議において検討を進める。</w:t>
      </w:r>
    </w:p>
    <w:p w:rsidR="004817C7" w:rsidRPr="004F6E27" w:rsidRDefault="00551D41" w:rsidP="00551D41">
      <w:pPr>
        <w:widowControl/>
        <w:tabs>
          <w:tab w:val="left" w:pos="5387"/>
        </w:tabs>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④　標準的な収納率による</w:t>
      </w:r>
      <w:r w:rsidR="004817C7" w:rsidRPr="004F6E27">
        <w:rPr>
          <w:rFonts w:ascii="ＭＳ 明朝" w:eastAsia="ＭＳ 明朝" w:hAnsi="ＭＳ 明朝" w:cs="Times New Roman" w:hint="eastAsia"/>
          <w:szCs w:val="21"/>
        </w:rPr>
        <w:t>調整を行う。</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⑤　保険料率の算定に係る応益分と応能分の按分の割合</w:t>
      </w:r>
    </w:p>
    <w:p w:rsidR="00551D41"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 xml:space="preserve">　　１：β</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⑥　応能分の所得総額で按分する割合と資産総額で按分する割合</w:t>
      </w:r>
    </w:p>
    <w:p w:rsidR="00551D41" w:rsidRDefault="004817C7" w:rsidP="00551D41">
      <w:pPr>
        <w:widowControl/>
        <w:ind w:leftChars="4" w:left="8"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100：０</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⑦　応能分の各市町村への按分方法</w:t>
      </w:r>
    </w:p>
    <w:p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各市町村の所得総額で按分</w:t>
      </w:r>
    </w:p>
    <w:p w:rsidR="004817C7" w:rsidRPr="00FA04A8" w:rsidRDefault="00FA04A8" w:rsidP="00FA04A8">
      <w:pPr>
        <w:widowControl/>
        <w:ind w:left="420"/>
        <w:rPr>
          <w:rFonts w:ascii="ＭＳ 明朝" w:eastAsia="ＭＳ 明朝" w:hAnsi="ＭＳ 明朝" w:cs="Times New Roman"/>
          <w:szCs w:val="21"/>
        </w:rPr>
      </w:pPr>
      <w:r>
        <w:rPr>
          <w:rFonts w:ascii="ＭＳ 明朝" w:eastAsia="ＭＳ 明朝" w:hAnsi="ＭＳ 明朝" w:cs="Times New Roman" w:hint="eastAsia"/>
          <w:szCs w:val="21"/>
        </w:rPr>
        <w:t>⑧</w:t>
      </w:r>
      <w:r w:rsidR="004817C7" w:rsidRPr="00FA04A8">
        <w:rPr>
          <w:rFonts w:ascii="ＭＳ 明朝" w:eastAsia="ＭＳ 明朝" w:hAnsi="ＭＳ 明朝" w:cs="Times New Roman" w:hint="eastAsia"/>
          <w:szCs w:val="21"/>
        </w:rPr>
        <w:t xml:space="preserve">　応益分の被保険者数で按分する割合と世帯数で按分する割合</w:t>
      </w:r>
    </w:p>
    <w:p w:rsidR="00551D41" w:rsidRDefault="004817C7" w:rsidP="00551D41">
      <w:pPr>
        <w:widowControl/>
        <w:ind w:leftChars="6" w:left="13"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60：40</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⑨　応益分の各市町村への按分方法</w:t>
      </w:r>
    </w:p>
    <w:p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各市町村の被保険者数と世帯数で按分</w:t>
      </w:r>
    </w:p>
    <w:p w:rsidR="00551D41" w:rsidRDefault="00551D41" w:rsidP="00551D41">
      <w:pPr>
        <w:widowControl/>
        <w:rPr>
          <w:rFonts w:ascii="ＭＳ ゴシック" w:eastAsia="ＭＳ ゴシック" w:hAnsi="ＭＳ ゴシック" w:cs="Times New Roman"/>
          <w:color w:val="000000"/>
          <w:szCs w:val="21"/>
        </w:rPr>
      </w:pPr>
    </w:p>
    <w:p w:rsidR="004817C7" w:rsidRPr="004F6E27" w:rsidRDefault="004817C7" w:rsidP="00551D41">
      <w:pPr>
        <w:widowControl/>
        <w:ind w:firstLineChars="100" w:firstLine="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（２）後期高齢者支援金分・介護納付金分</w:t>
      </w:r>
    </w:p>
    <w:p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ゴシック" w:cs="Times New Roman" w:hint="eastAsia"/>
          <w:szCs w:val="21"/>
        </w:rPr>
        <w:t>原則として、上記（１）④から⑨と同様の考え方により按分する</w:t>
      </w:r>
      <w:r w:rsidR="009938F0">
        <w:rPr>
          <w:rFonts w:ascii="ＭＳ 明朝" w:eastAsia="ＭＳ 明朝" w:hAnsi="ＭＳ 明朝" w:cs="Times New Roman" w:hint="eastAsia"/>
          <w:szCs w:val="21"/>
        </w:rPr>
        <w:t>（介護納付金分の応益分につ</w:t>
      </w:r>
      <w:r w:rsidRPr="004F6E27">
        <w:rPr>
          <w:rFonts w:ascii="ＭＳ 明朝" w:eastAsia="ＭＳ 明朝" w:hAnsi="ＭＳ 明朝" w:cs="Times New Roman" w:hint="eastAsia"/>
          <w:szCs w:val="21"/>
        </w:rPr>
        <w:t>いては、保険料算定方式を踏まえて対応）。</w:t>
      </w:r>
    </w:p>
    <w:p w:rsidR="004817C7" w:rsidRPr="004F6E27" w:rsidRDefault="004817C7" w:rsidP="004817C7">
      <w:pPr>
        <w:widowControl/>
        <w:ind w:leftChars="291" w:left="611" w:firstLineChars="100" w:firstLine="210"/>
        <w:rPr>
          <w:rFonts w:ascii="ＭＳ ゴシック" w:eastAsia="ＭＳ ゴシック" w:hAnsi="ＭＳ ゴシック" w:cs="Times New Roman"/>
          <w:szCs w:val="21"/>
        </w:rPr>
      </w:pPr>
      <w:r w:rsidRPr="004F6E27">
        <w:rPr>
          <w:rFonts w:ascii="ＭＳ 明朝" w:eastAsia="ＭＳ 明朝" w:hAnsi="ＭＳ ゴシック" w:cs="Times New Roman" w:hint="eastAsia"/>
          <w:szCs w:val="21"/>
        </w:rPr>
        <w:lastRenderedPageBreak/>
        <w:t>後期高齢者支援金分及び介護納付金分については、そもそも「医療費」の概念がないため、上記（１）①及び②は対象外となる。</w:t>
      </w:r>
    </w:p>
    <w:p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４　標準的な収納率</w:t>
      </w:r>
    </w:p>
    <w:p w:rsidR="004817C7" w:rsidRPr="004F6E27"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標準的な収納率は、府内における市町村標準保険料率を算定するに当たっての基礎となる値である。このため、</w:t>
      </w:r>
      <w:r w:rsidRPr="004F6E27">
        <w:rPr>
          <w:rFonts w:ascii="ＭＳ 明朝" w:eastAsia="ＭＳ 明朝" w:hAnsi="ＭＳ 明朝" w:cs="Times New Roman"/>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4F6E27">
        <w:rPr>
          <w:rFonts w:ascii="ＭＳ 明朝" w:eastAsia="ＭＳ 明朝" w:hAnsi="ＭＳ 明朝" w:cs="Times New Roman" w:hint="eastAsia"/>
          <w:szCs w:val="21"/>
        </w:rPr>
        <w:t>諸条件等の設定にあたっては</w:t>
      </w:r>
      <w:r w:rsidRPr="004F6E27">
        <w:rPr>
          <w:rFonts w:ascii="ＭＳ 明朝" w:eastAsia="ＭＳ 明朝" w:hAnsi="ＭＳ 明朝" w:cs="Times New Roman"/>
          <w:szCs w:val="21"/>
        </w:rPr>
        <w:t>、</w:t>
      </w:r>
      <w:r w:rsidRPr="004F6E27">
        <w:rPr>
          <w:rFonts w:ascii="ＭＳ 明朝" w:eastAsia="ＭＳ 明朝" w:hAnsi="ＭＳ 明朝" w:cs="Times New Roman" w:hint="eastAsia"/>
          <w:szCs w:val="21"/>
        </w:rPr>
        <w:t>標準的な収納率向上のために市町村の取組を促進する観点も踏まえ、毎年度、直近の状況を踏まえて、</w:t>
      </w:r>
      <w:r w:rsidRPr="004F6E27">
        <w:rPr>
          <w:rFonts w:ascii="ＭＳ 明朝" w:eastAsia="ＭＳ 明朝" w:hAnsi="ＭＳ 明朝" w:cs="Times New Roman"/>
          <w:szCs w:val="21"/>
        </w:rPr>
        <w:t>調整会議で協議する。</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w:t>
      </w:r>
    </w:p>
    <w:p w:rsidR="004817C7" w:rsidRPr="004F6E27" w:rsidRDefault="004817C7" w:rsidP="00FA04A8">
      <w:pPr>
        <w:widowControl/>
        <w:ind w:leftChars="300" w:left="63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直近３年間</w:t>
      </w:r>
      <w:r w:rsidRPr="004F6E27">
        <w:rPr>
          <w:rFonts w:ascii="ＭＳ 明朝" w:eastAsia="ＭＳ 明朝" w:hAnsi="ＭＳ 明朝" w:cs="Times New Roman"/>
          <w:szCs w:val="21"/>
        </w:rPr>
        <w:t>における収納率実績の最高値と直近値の平均値</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※「規模別基準収納率」（基本的な考え方）</w:t>
      </w:r>
    </w:p>
    <w:p w:rsidR="004817C7" w:rsidRPr="004F6E2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保険者努力支援制度の保険料収納率に関する評価指標の市町村規模別の区分に準じて区分を行い、当該区分の直近収納率の平均値から、１ポイントを減じた値とする。</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※「諸条件」（基本的な考え方）</w:t>
      </w:r>
    </w:p>
    <w:p w:rsidR="004817C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実収納率が規模別基準収納率を上回っている市町村には、当該上回っている値の２分の１を減じ、インセンティブとする。また、規模別基準収納率を下回っている市町村には、実収納率に</w:t>
      </w:r>
      <w:r w:rsidRPr="004F6E27">
        <w:rPr>
          <w:rFonts w:ascii="ＭＳ 明朝" w:eastAsia="ＭＳ 明朝" w:hAnsi="ＭＳ 明朝" w:cs="Times New Roman"/>
          <w:szCs w:val="21"/>
        </w:rPr>
        <w:t>0.5ポイントを加算し、収納率向上の努力分とする。</w:t>
      </w:r>
    </w:p>
    <w:p w:rsidR="00551D41" w:rsidRPr="00551D41" w:rsidRDefault="00551D41" w:rsidP="00551D41">
      <w:pPr>
        <w:widowControl/>
        <w:rPr>
          <w:rFonts w:ascii="ＭＳ 明朝" w:eastAsia="ＭＳ 明朝" w:hAnsi="ＭＳ 明朝" w:cs="Times New Roman"/>
          <w:szCs w:val="21"/>
        </w:rPr>
      </w:pPr>
    </w:p>
    <w:p w:rsidR="00792C0E" w:rsidRPr="00792C0E" w:rsidRDefault="00792C0E" w:rsidP="00792C0E">
      <w:pPr>
        <w:widowControl/>
        <w:ind w:firstLineChars="100" w:firstLine="210"/>
        <w:rPr>
          <w:rFonts w:ascii="ＭＳ ゴシック" w:eastAsia="ＭＳ ゴシック" w:hAnsi="ＭＳ ゴシック" w:cs="Times New Roman"/>
          <w:szCs w:val="21"/>
        </w:rPr>
      </w:pPr>
      <w:r w:rsidRPr="00792C0E">
        <w:rPr>
          <w:rFonts w:ascii="ＭＳ ゴシック" w:eastAsia="ＭＳ ゴシック" w:hAnsi="ＭＳ ゴシック" w:cs="Times New Roman" w:hint="eastAsia"/>
          <w:szCs w:val="21"/>
        </w:rPr>
        <w:t>５　府内統一保険料率</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将来的な医療費の増加が見込まれる中で、予防・健康づくり、医療費適正化取組の推進により、医療費の増嵩に伴う被保険者の負担をできる限り抑制していくことが必要である。</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rsidR="00DB66AC" w:rsidRDefault="00DB66AC"/>
    <w:p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６　府及び市町村の国民健康保険特別会計における財政調整事業</w:t>
      </w:r>
    </w:p>
    <w:p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（１）財政調整事業の必要性</w:t>
      </w:r>
    </w:p>
    <w:p w:rsidR="00792C0E" w:rsidRPr="00792C0E" w:rsidRDefault="00792C0E" w:rsidP="00955E7C">
      <w:pPr>
        <w:ind w:left="634" w:hangingChars="302" w:hanging="634"/>
        <w:rPr>
          <w:rFonts w:ascii="ＭＳ 明朝" w:eastAsia="ＭＳ 明朝" w:hAnsi="ＭＳ 明朝"/>
        </w:rPr>
      </w:pPr>
      <w:r w:rsidRPr="00792C0E">
        <w:rPr>
          <w:rFonts w:ascii="ＭＳ 明朝" w:eastAsia="ＭＳ 明朝" w:hAnsi="ＭＳ 明朝" w:hint="eastAsia"/>
        </w:rPr>
        <w:t xml:space="preserve">　　</w:t>
      </w:r>
      <w:r w:rsidR="00955E7C">
        <w:rPr>
          <w:rFonts w:ascii="ＭＳ 明朝" w:eastAsia="ＭＳ 明朝" w:hAnsi="ＭＳ 明朝" w:hint="eastAsia"/>
        </w:rPr>
        <w:t xml:space="preserve">　　</w:t>
      </w:r>
      <w:r w:rsidRPr="00792C0E">
        <w:rPr>
          <w:rFonts w:ascii="ＭＳ 明朝" w:eastAsia="ＭＳ 明朝" w:hAnsi="ＭＳ 明朝" w:hint="eastAsia"/>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rsidR="00792C0E" w:rsidRPr="00792C0E" w:rsidRDefault="00792C0E" w:rsidP="00792C0E">
      <w:pPr>
        <w:ind w:left="630" w:hangingChars="300" w:hanging="630"/>
        <w:rPr>
          <w:rFonts w:ascii="ＭＳ 明朝" w:eastAsia="ＭＳ 明朝" w:hAnsi="ＭＳ 明朝"/>
        </w:rPr>
      </w:pPr>
      <w:r w:rsidRPr="00792C0E">
        <w:rPr>
          <w:rFonts w:ascii="ＭＳ 明朝" w:eastAsia="ＭＳ 明朝" w:hAnsi="ＭＳ 明朝" w:hint="eastAsia"/>
        </w:rPr>
        <w:t xml:space="preserve">　　　　こうした状況を踏まえ、下記（２）に示す財政調整事業の取組により、被保険者の負担軽減及び令和６年度の保険料完全統一後の国民健康保険の安定的な財政運営の確保を図る。</w:t>
      </w:r>
    </w:p>
    <w:p w:rsidR="00792C0E" w:rsidRDefault="00792C0E"/>
    <w:p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 xml:space="preserve">（２）財政調整事業の基本的な考え方　</w:t>
      </w:r>
    </w:p>
    <w:p w:rsidR="00792C0E" w:rsidRPr="00792C0E" w:rsidRDefault="00792C0E" w:rsidP="00955E7C">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令和６年度以降、府及び市町村の国民健康保険特別会計において、以下の財政調整事業の取</w:t>
      </w:r>
      <w:r w:rsidRPr="00792C0E">
        <w:rPr>
          <w:rFonts w:ascii="ＭＳ 明朝" w:eastAsia="ＭＳ 明朝" w:hAnsi="ＭＳ 明朝" w:hint="eastAsia"/>
        </w:rPr>
        <w:lastRenderedPageBreak/>
        <w:t>組により、府内統一保険料の抑制・平準化を図る。</w:t>
      </w:r>
    </w:p>
    <w:p w:rsidR="00792C0E" w:rsidRPr="00792C0E" w:rsidRDefault="00792C0E" w:rsidP="00792C0E">
      <w:pPr>
        <w:ind w:left="210" w:hangingChars="100" w:hanging="210"/>
        <w:jc w:val="left"/>
        <w:rPr>
          <w:rFonts w:ascii="ＭＳ 明朝" w:eastAsia="ＭＳ 明朝" w:hAnsi="ＭＳ 明朝"/>
        </w:rPr>
      </w:pPr>
    </w:p>
    <w:p w:rsidR="00792C0E" w:rsidRPr="00551D41" w:rsidRDefault="00551D41" w:rsidP="000C5E01">
      <w:pPr>
        <w:ind w:firstLineChars="200" w:firstLine="420"/>
        <w:jc w:val="left"/>
        <w:rPr>
          <w:rFonts w:ascii="ＭＳ 明朝" w:eastAsia="ＭＳ 明朝" w:hAnsi="ＭＳ 明朝"/>
        </w:rPr>
      </w:pPr>
      <w:r>
        <w:rPr>
          <w:rFonts w:ascii="ＭＳ 明朝" w:eastAsia="ＭＳ 明朝" w:hAnsi="ＭＳ 明朝" w:hint="eastAsia"/>
        </w:rPr>
        <w:t>①</w:t>
      </w:r>
      <w:r w:rsidR="00F27152">
        <w:rPr>
          <w:rFonts w:ascii="ＭＳ 明朝" w:eastAsia="ＭＳ 明朝" w:hAnsi="ＭＳ 明朝" w:hint="eastAsia"/>
        </w:rPr>
        <w:t xml:space="preserve">　</w:t>
      </w:r>
      <w:r w:rsidR="00792C0E" w:rsidRPr="00551D41">
        <w:rPr>
          <w:rFonts w:ascii="ＭＳ 明朝" w:eastAsia="ＭＳ 明朝" w:hAnsi="ＭＳ 明朝" w:hint="eastAsia"/>
        </w:rPr>
        <w:t>事業費納付金を通じた保険料抑制</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市町村国民健康保険特別会計の財源を一部活用することにより、府内統一保険料抑制の仕組みを構築する。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具体的には、１人あたり保険料抑制額を定め、当該抑制額に各市町村の被保険者数を乗じ</w:t>
      </w:r>
      <w:r w:rsidR="007D2A48">
        <w:rPr>
          <w:rFonts w:ascii="ＭＳ 明朝" w:eastAsia="ＭＳ 明朝" w:hAnsi="ＭＳ 明朝" w:hint="eastAsia"/>
        </w:rPr>
        <w:t>て得</w:t>
      </w:r>
      <w:r w:rsidRPr="00792C0E">
        <w:rPr>
          <w:rFonts w:ascii="ＭＳ 明朝" w:eastAsia="ＭＳ 明朝" w:hAnsi="ＭＳ 明朝" w:hint="eastAsia"/>
        </w:rPr>
        <w:t>た額を事業費納付金として府に納付することで、府内統一保険料を抑制するスキームとし、１人あたり保険料抑制額については、公平性の観点も踏まえ、全市町村が負担可能な範囲であることを前提として、実施の可否も含めて、調整会議における協議により決定する。</w:t>
      </w:r>
    </w:p>
    <w:p w:rsidR="00792C0E" w:rsidRPr="00792C0E" w:rsidRDefault="00792C0E" w:rsidP="00792C0E">
      <w:pPr>
        <w:ind w:left="780" w:hanging="360"/>
        <w:rPr>
          <w:rFonts w:ascii="ＭＳ 明朝" w:eastAsia="ＭＳ 明朝" w:hAnsi="ＭＳ 明朝"/>
        </w:rPr>
      </w:pPr>
    </w:p>
    <w:p w:rsidR="00792C0E" w:rsidRPr="000C5E01" w:rsidRDefault="000C5E01" w:rsidP="000C5E01">
      <w:pPr>
        <w:ind w:firstLineChars="200" w:firstLine="420"/>
        <w:jc w:val="left"/>
        <w:rPr>
          <w:rFonts w:ascii="ＭＳ 明朝" w:eastAsia="ＭＳ 明朝" w:hAnsi="ＭＳ 明朝"/>
        </w:rPr>
      </w:pPr>
      <w:r>
        <w:rPr>
          <w:rFonts w:ascii="ＭＳ 明朝" w:eastAsia="ＭＳ 明朝" w:hAnsi="ＭＳ 明朝" w:hint="eastAsia"/>
        </w:rPr>
        <w:t>②</w:t>
      </w:r>
      <w:r w:rsidR="00F27152">
        <w:rPr>
          <w:rFonts w:ascii="ＭＳ 明朝" w:eastAsia="ＭＳ 明朝" w:hAnsi="ＭＳ 明朝" w:hint="eastAsia"/>
        </w:rPr>
        <w:t xml:space="preserve">　</w:t>
      </w:r>
      <w:r w:rsidR="00792C0E" w:rsidRPr="000C5E01">
        <w:rPr>
          <w:rFonts w:ascii="ＭＳ 明朝" w:eastAsia="ＭＳ 明朝" w:hAnsi="ＭＳ 明朝" w:hint="eastAsia"/>
        </w:rPr>
        <w:t>財源配分等の見直しによる保険料抑制財源の確保</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府と市町村の国民健康保険特別会計における財源配分等の見直しを図り、府国民健康保険特別会計に重点的に財源を確保することにより、国民健康保険の安定的な財政運営の確保を図る。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rsidR="00792C0E" w:rsidRPr="00792C0E" w:rsidRDefault="00792C0E" w:rsidP="00792C0E">
      <w:pPr>
        <w:pStyle w:val="a3"/>
        <w:ind w:leftChars="0"/>
        <w:jc w:val="left"/>
        <w:rPr>
          <w:rFonts w:ascii="ＭＳ 明朝" w:eastAsia="ＭＳ 明朝" w:hAnsi="ＭＳ 明朝"/>
        </w:rPr>
      </w:pP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（ア）前期高齢者交付金（過年度</w:t>
      </w:r>
      <w:r w:rsidRPr="00792C0E">
        <w:rPr>
          <w:rFonts w:ascii="ＭＳ 明朝" w:eastAsia="ＭＳ 明朝" w:hAnsi="ＭＳ 明朝"/>
        </w:rPr>
        <w:t>精算対応分）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w:t>
      </w:r>
      <w:r w:rsidRPr="00792C0E">
        <w:rPr>
          <w:rFonts w:ascii="ＭＳ 明朝" w:eastAsia="ＭＳ 明朝" w:hAnsi="ＭＳ 明朝"/>
        </w:rPr>
        <w:t>イ）保険者努力支援制度</w:t>
      </w:r>
      <w:r w:rsidRPr="00792C0E">
        <w:rPr>
          <w:rFonts w:ascii="ＭＳ 明朝" w:eastAsia="ＭＳ 明朝" w:hAnsi="ＭＳ 明朝" w:hint="eastAsia"/>
        </w:rPr>
        <w:t>交付金</w:t>
      </w:r>
      <w:r w:rsidRPr="00792C0E">
        <w:rPr>
          <w:rFonts w:ascii="ＭＳ 明朝" w:eastAsia="ＭＳ 明朝" w:hAnsi="ＭＳ 明朝"/>
        </w:rPr>
        <w:t>（都道府県分）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（ウ）府２号繰入金（府１号振替分）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（エ）保険者努力支援制度交付金（事業費連動分）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（オ）過年度の保険料収納見込み</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（カ）保険者努力支援制度</w:t>
      </w:r>
      <w:r w:rsidRPr="00792C0E">
        <w:rPr>
          <w:rFonts w:ascii="ＭＳ 明朝" w:eastAsia="ＭＳ 明朝" w:hAnsi="ＭＳ 明朝" w:hint="eastAsia"/>
        </w:rPr>
        <w:t>交付金</w:t>
      </w:r>
      <w:r w:rsidRPr="00792C0E">
        <w:rPr>
          <w:rFonts w:ascii="ＭＳ 明朝" w:eastAsia="ＭＳ 明朝" w:hAnsi="ＭＳ 明朝"/>
        </w:rPr>
        <w:t>（市町村分）</w:t>
      </w:r>
    </w:p>
    <w:p w:rsidR="00792C0E" w:rsidRPr="00792C0E" w:rsidRDefault="00792C0E" w:rsidP="00792C0E">
      <w:pPr>
        <w:ind w:firstLineChars="212" w:firstLine="445"/>
        <w:jc w:val="left"/>
        <w:rPr>
          <w:rFonts w:ascii="ＭＳ ゴシック" w:eastAsia="ＭＳ ゴシック" w:hAnsi="ＭＳ ゴシック"/>
        </w:rPr>
      </w:pPr>
    </w:p>
    <w:p w:rsidR="00792C0E" w:rsidRPr="00792C0E" w:rsidRDefault="00373F83" w:rsidP="00373F83">
      <w:pPr>
        <w:ind w:firstLineChars="200" w:firstLine="420"/>
        <w:jc w:val="left"/>
        <w:rPr>
          <w:rFonts w:ascii="ＭＳ 明朝" w:eastAsia="ＭＳ 明朝" w:hAnsi="ＭＳ 明朝"/>
        </w:rPr>
      </w:pPr>
      <w:r>
        <w:rPr>
          <w:rFonts w:ascii="ＭＳ 明朝" w:eastAsia="ＭＳ 明朝" w:hAnsi="ＭＳ 明朝" w:hint="eastAsia"/>
        </w:rPr>
        <w:t>③</w:t>
      </w:r>
      <w:r w:rsidR="0029282E">
        <w:rPr>
          <w:rFonts w:ascii="ＭＳ 明朝" w:eastAsia="ＭＳ 明朝" w:hAnsi="ＭＳ 明朝" w:hint="eastAsia"/>
        </w:rPr>
        <w:t xml:space="preserve">　</w:t>
      </w:r>
      <w:r>
        <w:rPr>
          <w:rFonts w:ascii="ＭＳ 明朝" w:eastAsia="ＭＳ 明朝" w:hAnsi="ＭＳ 明朝" w:hint="eastAsia"/>
        </w:rPr>
        <w:t>府国保特会の剰余金による保険料抑制及び府財政安定化基金の財政</w:t>
      </w:r>
      <w:r w:rsidR="00792C0E" w:rsidRPr="00792C0E">
        <w:rPr>
          <w:rFonts w:ascii="ＭＳ 明朝" w:eastAsia="ＭＳ 明朝" w:hAnsi="ＭＳ 明朝" w:hint="eastAsia"/>
        </w:rPr>
        <w:t>調整機能の活用</w:t>
      </w:r>
    </w:p>
    <w:p w:rsidR="00792C0E" w:rsidRPr="00792C0E" w:rsidRDefault="00792C0E" w:rsidP="0029282E">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rsidR="0029282E" w:rsidRDefault="0029282E" w:rsidP="00551D41">
      <w:pPr>
        <w:rPr>
          <w:rFonts w:ascii="ＭＳ ゴシック" w:eastAsia="ＭＳ ゴシック" w:hAnsi="ＭＳ ゴシック"/>
        </w:rPr>
      </w:pPr>
    </w:p>
    <w:p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７　その他</w:t>
      </w:r>
    </w:p>
    <w:p w:rsidR="00792C0E" w:rsidRDefault="00792C0E" w:rsidP="00792C0E">
      <w:pPr>
        <w:ind w:leftChars="240" w:left="504" w:firstLineChars="78" w:firstLine="164"/>
        <w:rPr>
          <w:rFonts w:ascii="ＭＳ 明朝" w:eastAsia="ＭＳ 明朝" w:hAnsi="ＭＳ 明朝"/>
        </w:rPr>
      </w:pPr>
      <w:r w:rsidRPr="00792C0E">
        <w:rPr>
          <w:rFonts w:ascii="ＭＳ 明朝" w:eastAsia="ＭＳ 明朝" w:hAnsi="ＭＳ 明朝" w:hint="eastAsia"/>
        </w:rPr>
        <w:t>府内統一保険料率の設定に伴い、被保険者間の負担の公平性の観点から、保険料に係る次の項目について、府内統一基準を定める。</w:t>
      </w:r>
    </w:p>
    <w:p w:rsidR="00955E7C" w:rsidRPr="00792C0E" w:rsidRDefault="00955E7C" w:rsidP="00792C0E">
      <w:pPr>
        <w:ind w:leftChars="240" w:left="504" w:firstLineChars="78" w:firstLine="164"/>
        <w:rPr>
          <w:rFonts w:ascii="ＭＳ 明朝" w:eastAsia="ＭＳ 明朝" w:hAnsi="ＭＳ 明朝"/>
          <w:strike/>
        </w:rPr>
      </w:pPr>
    </w:p>
    <w:p w:rsidR="00792C0E" w:rsidRPr="00792C0E" w:rsidRDefault="00792C0E" w:rsidP="00997B44">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（１）保険料・保険税の区分</w:t>
      </w:r>
    </w:p>
    <w:p w:rsidR="00792C0E" w:rsidRPr="00792C0E" w:rsidRDefault="00792C0E" w:rsidP="00792C0E">
      <w:pPr>
        <w:ind w:leftChars="300" w:left="630" w:firstLineChars="100" w:firstLine="210"/>
        <w:rPr>
          <w:rFonts w:ascii="ＭＳ 明朝" w:eastAsia="ＭＳ 明朝" w:hAnsi="ＭＳ 明朝"/>
        </w:rPr>
      </w:pPr>
      <w:r w:rsidRPr="00792C0E">
        <w:rPr>
          <w:rFonts w:ascii="ＭＳ 明朝" w:eastAsia="ＭＳ 明朝" w:hAnsi="ＭＳ 明朝" w:hint="eastAsia"/>
        </w:rPr>
        <w:t>保険制度における給付と負担の対応を明確にする観点から、「保険料」を府内統一基準とする。</w:t>
      </w:r>
    </w:p>
    <w:p w:rsidR="00792C0E" w:rsidRDefault="00792C0E"/>
    <w:p w:rsidR="0029282E" w:rsidRPr="00792C0E" w:rsidRDefault="0029282E"/>
    <w:p w:rsidR="00792C0E" w:rsidRPr="00496B13" w:rsidRDefault="00792C0E" w:rsidP="00792C0E">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rsidR="00792C0E" w:rsidRPr="00496B13" w:rsidRDefault="00792C0E" w:rsidP="00792C0E">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rsidR="00792C0E" w:rsidRPr="00496B13" w:rsidRDefault="00792C0E" w:rsidP="00792C0E">
      <w:pPr>
        <w:ind w:leftChars="100" w:left="210"/>
        <w:rPr>
          <w:rFonts w:ascii="ＭＳ ゴシック" w:eastAsia="ＭＳ ゴシック" w:hAnsi="ＭＳ ゴシック"/>
        </w:rPr>
      </w:pPr>
    </w:p>
    <w:p w:rsidR="00792C0E" w:rsidRPr="009C5CD2" w:rsidRDefault="00792C0E" w:rsidP="00997B44">
      <w:pPr>
        <w:widowControl/>
        <w:ind w:firstLineChars="100" w:firstLine="210"/>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rsidR="00792C0E" w:rsidRPr="0055132C" w:rsidRDefault="00792C0E" w:rsidP="0029282E">
      <w:pPr>
        <w:widowControl/>
        <w:ind w:leftChars="300" w:left="630" w:firstLineChars="100" w:firstLine="210"/>
        <w:rPr>
          <w:rFonts w:ascii="ＭＳ 明朝" w:eastAsia="ＭＳ 明朝" w:hAnsi="ＭＳ 明朝" w:cs="Times New Roman"/>
        </w:rPr>
      </w:pPr>
      <w:r w:rsidRPr="0055132C">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また、国が示す基準及び財政支援に基づく保険料減免については、府内統一的に実施することを基本として、</w:t>
      </w:r>
      <w:r w:rsidRPr="00792C0E">
        <w:rPr>
          <w:rFonts w:ascii="ＭＳ 明朝" w:eastAsia="ＭＳ 明朝" w:hAnsi="ＭＳ 明朝" w:cs="Times New Roman"/>
          <w:szCs w:val="21"/>
        </w:rPr>
        <w:t>実施にあたっては、調整会議</w:t>
      </w:r>
      <w:r w:rsidR="00F31462">
        <w:rPr>
          <w:rFonts w:ascii="ＭＳ 明朝" w:eastAsia="ＭＳ 明朝" w:hAnsi="ＭＳ 明朝" w:cs="Times New Roman" w:hint="eastAsia"/>
          <w:szCs w:val="21"/>
        </w:rPr>
        <w:t>における</w:t>
      </w:r>
      <w:r w:rsidRPr="00792C0E">
        <w:rPr>
          <w:rFonts w:ascii="ＭＳ 明朝" w:eastAsia="ＭＳ 明朝" w:hAnsi="ＭＳ 明朝" w:cs="Times New Roman"/>
          <w:szCs w:val="21"/>
        </w:rPr>
        <w:t>協議</w:t>
      </w:r>
      <w:r w:rsidR="00B26CF7">
        <w:rPr>
          <w:rFonts w:ascii="ＭＳ 明朝" w:eastAsia="ＭＳ 明朝" w:hAnsi="ＭＳ 明朝" w:cs="Times New Roman" w:hint="eastAsia"/>
          <w:szCs w:val="21"/>
        </w:rPr>
        <w:t>により、</w:t>
      </w:r>
      <w:r w:rsidRPr="00792C0E">
        <w:rPr>
          <w:rFonts w:ascii="ＭＳ 明朝" w:eastAsia="ＭＳ 明朝" w:hAnsi="ＭＳ 明朝" w:cs="Times New Roman"/>
          <w:szCs w:val="21"/>
        </w:rPr>
        <w:t>方針決定する</w:t>
      </w:r>
      <w:r w:rsidRPr="00792C0E">
        <w:rPr>
          <w:rFonts w:ascii="ＭＳ 明朝" w:eastAsia="ＭＳ 明朝" w:hAnsi="ＭＳ 明朝" w:cs="Times New Roman" w:hint="eastAsia"/>
          <w:szCs w:val="21"/>
        </w:rPr>
        <w:t>ものとする</w:t>
      </w:r>
      <w:r w:rsidRPr="00792C0E">
        <w:rPr>
          <w:rFonts w:ascii="ＭＳ 明朝" w:eastAsia="ＭＳ 明朝" w:hAnsi="ＭＳ 明朝" w:cs="Times New Roman"/>
          <w:szCs w:val="21"/>
        </w:rPr>
        <w:t>。</w:t>
      </w:r>
    </w:p>
    <w:p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なお、上記以外の国通知に基づく保険料減免については、その必</w:t>
      </w:r>
      <w:r w:rsidR="00B26CF7">
        <w:rPr>
          <w:rFonts w:ascii="ＭＳ 明朝" w:eastAsia="ＭＳ 明朝" w:hAnsi="ＭＳ 明朝" w:cs="Times New Roman" w:hint="eastAsia"/>
          <w:szCs w:val="21"/>
        </w:rPr>
        <w:t>要性や保険料への影響等も勘案した上で、調整会議</w:t>
      </w:r>
      <w:r w:rsidR="00F31462">
        <w:rPr>
          <w:rFonts w:ascii="ＭＳ 明朝" w:eastAsia="ＭＳ 明朝" w:hAnsi="ＭＳ 明朝" w:cs="Times New Roman" w:hint="eastAsia"/>
          <w:szCs w:val="21"/>
        </w:rPr>
        <w:t>における</w:t>
      </w:r>
      <w:r w:rsidR="00B26CF7">
        <w:rPr>
          <w:rFonts w:ascii="ＭＳ 明朝" w:eastAsia="ＭＳ 明朝" w:hAnsi="ＭＳ 明朝" w:cs="Times New Roman" w:hint="eastAsia"/>
          <w:szCs w:val="21"/>
        </w:rPr>
        <w:t>協議により、</w:t>
      </w:r>
      <w:r w:rsidRPr="00792C0E">
        <w:rPr>
          <w:rFonts w:ascii="ＭＳ 明朝" w:eastAsia="ＭＳ 明朝" w:hAnsi="ＭＳ 明朝" w:cs="Times New Roman"/>
          <w:szCs w:val="21"/>
        </w:rPr>
        <w:t>統一的な対応方針</w:t>
      </w:r>
      <w:r w:rsidRPr="00792C0E">
        <w:rPr>
          <w:rFonts w:ascii="ＭＳ 明朝" w:eastAsia="ＭＳ 明朝" w:hAnsi="ＭＳ 明朝" w:cs="Times New Roman" w:hint="eastAsia"/>
          <w:szCs w:val="21"/>
        </w:rPr>
        <w:t>を</w:t>
      </w:r>
      <w:r w:rsidRPr="00792C0E">
        <w:rPr>
          <w:rFonts w:ascii="ＭＳ 明朝" w:eastAsia="ＭＳ 明朝" w:hAnsi="ＭＳ 明朝" w:cs="Times New Roman"/>
          <w:szCs w:val="21"/>
        </w:rPr>
        <w:t>決定することと</w:t>
      </w:r>
      <w:r w:rsidRPr="00792C0E">
        <w:rPr>
          <w:rFonts w:ascii="ＭＳ 明朝" w:eastAsia="ＭＳ 明朝" w:hAnsi="ＭＳ 明朝" w:cs="Times New Roman" w:hint="eastAsia"/>
          <w:szCs w:val="21"/>
        </w:rPr>
        <w:t>する</w:t>
      </w:r>
      <w:r w:rsidRPr="00792C0E">
        <w:rPr>
          <w:rFonts w:ascii="ＭＳ 明朝" w:eastAsia="ＭＳ 明朝" w:hAnsi="ＭＳ 明朝" w:cs="Times New Roman"/>
          <w:szCs w:val="21"/>
        </w:rPr>
        <w:t>。</w:t>
      </w:r>
    </w:p>
    <w:p w:rsidR="00792C0E" w:rsidRDefault="00792C0E"/>
    <w:p w:rsidR="0029282E" w:rsidRDefault="0029282E"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792C0E" w:rsidRPr="00B464CC" w:rsidRDefault="00060D3A"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第３</w:t>
      </w:r>
      <w:r w:rsidR="00792C0E" w:rsidRPr="00B464CC">
        <w:rPr>
          <w:rFonts w:ascii="ＭＳ ゴシック" w:eastAsia="ＭＳ ゴシック" w:hAnsi="ＭＳ ゴシック" w:cs="Times New Roman" w:hint="eastAsia"/>
          <w:sz w:val="22"/>
        </w:rPr>
        <w:t xml:space="preserve">　市町村における保険料の徴収の適正な実施</w:t>
      </w:r>
    </w:p>
    <w:p w:rsidR="00792C0E" w:rsidRPr="00B464CC" w:rsidRDefault="00792C0E" w:rsidP="00792C0E">
      <w:pPr>
        <w:widowControl/>
        <w:rPr>
          <w:rFonts w:ascii="ＭＳ ゴシック" w:eastAsia="ＭＳ ゴシック" w:hAnsi="ＭＳ ゴシック" w:cs="Times New Roman"/>
        </w:rPr>
      </w:pPr>
    </w:p>
    <w:p w:rsidR="00792C0E" w:rsidRPr="00B464CC" w:rsidRDefault="00792C0E" w:rsidP="00792C0E">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rPr>
        <w:t>１　府内市町村の現状</w:t>
      </w:r>
    </w:p>
    <w:p w:rsidR="00792C0E" w:rsidRPr="00792C0E" w:rsidRDefault="00792C0E" w:rsidP="00792C0E">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rPr>
        <w:t>保険料</w:t>
      </w:r>
      <w:r w:rsidRPr="00792C0E">
        <w:rPr>
          <w:rFonts w:ascii="ＭＳ 明朝" w:eastAsia="ＭＳ 明朝" w:hAnsi="ＭＳ 明朝" w:cs="Times New Roman" w:hint="eastAsia"/>
        </w:rPr>
        <w:t>の令和３</w:t>
      </w:r>
      <w:r w:rsidRPr="00792C0E">
        <w:rPr>
          <w:rFonts w:ascii="ＭＳ 明朝" w:eastAsia="ＭＳ 明朝" w:hAnsi="ＭＳ 明朝" w:cs="Times New Roman"/>
        </w:rPr>
        <w:t>年度の収納率について、現年度分は全国平均</w:t>
      </w:r>
      <w:r w:rsidRPr="00792C0E">
        <w:rPr>
          <w:rFonts w:ascii="ＭＳ 明朝" w:eastAsia="ＭＳ 明朝" w:hAnsi="ＭＳ 明朝" w:cs="Times New Roman" w:hint="eastAsia"/>
        </w:rPr>
        <w:t>94.24</w:t>
      </w:r>
      <w:r w:rsidRPr="00792C0E">
        <w:rPr>
          <w:rFonts w:ascii="ＭＳ 明朝" w:eastAsia="ＭＳ 明朝" w:hAnsi="ＭＳ 明朝" w:cs="Times New Roman"/>
        </w:rPr>
        <w:t>％に対して、府平均は93.64％（全国42位）、滞納繰越分は全国平均23.72％に対して府平均は21.41％（全国</w:t>
      </w:r>
      <w:r w:rsidRPr="00792C0E">
        <w:rPr>
          <w:rFonts w:ascii="ＭＳ 明朝" w:eastAsia="ＭＳ 明朝" w:hAnsi="ＭＳ 明朝" w:cs="Times New Roman" w:hint="eastAsia"/>
        </w:rPr>
        <w:t>3</w:t>
      </w:r>
      <w:r w:rsidRPr="00792C0E">
        <w:rPr>
          <w:rFonts w:ascii="ＭＳ 明朝" w:eastAsia="ＭＳ 明朝" w:hAnsi="ＭＳ 明朝" w:cs="Times New Roman"/>
        </w:rPr>
        <w:t>3位）となっている。</w:t>
      </w:r>
      <w:r w:rsidRPr="00792C0E">
        <w:rPr>
          <w:rFonts w:ascii="ＭＳ 明朝" w:eastAsia="ＭＳ 明朝" w:hAnsi="ＭＳ 明朝" w:cs="Times New Roman" w:hint="eastAsia"/>
        </w:rPr>
        <w:t>図11のとおり、府における収納率は上昇傾向にあるものの、依然として全国平均を下回っている状況である。また</w:t>
      </w:r>
      <w:r w:rsidRPr="00792C0E">
        <w:rPr>
          <w:rFonts w:ascii="ＭＳ 明朝" w:eastAsia="ＭＳ 明朝" w:hAnsi="ＭＳ 明朝" w:cs="Times New Roman"/>
        </w:rPr>
        <w:t>、滞納世帯割合（</w:t>
      </w:r>
      <w:r w:rsidRPr="00792C0E">
        <w:rPr>
          <w:rFonts w:ascii="ＭＳ 明朝" w:eastAsia="ＭＳ 明朝" w:hAnsi="ＭＳ 明朝" w:cs="Times New Roman" w:hint="eastAsia"/>
        </w:rPr>
        <w:t>令和４年</w:t>
      </w:r>
      <w:r w:rsidRPr="00792C0E">
        <w:rPr>
          <w:rFonts w:ascii="ＭＳ 明朝" w:eastAsia="ＭＳ 明朝" w:hAnsi="ＭＳ 明朝" w:cs="Times New Roman"/>
        </w:rPr>
        <w:t>６月１日現在）では、全国平均</w:t>
      </w:r>
      <w:r w:rsidRPr="00792C0E">
        <w:rPr>
          <w:rFonts w:ascii="ＭＳ 明朝" w:eastAsia="ＭＳ 明朝" w:hAnsi="ＭＳ 明朝" w:cs="Times New Roman" w:hint="eastAsia"/>
        </w:rPr>
        <w:t>1</w:t>
      </w:r>
      <w:r w:rsidRPr="00792C0E">
        <w:rPr>
          <w:rFonts w:ascii="ＭＳ 明朝" w:eastAsia="ＭＳ 明朝" w:hAnsi="ＭＳ 明朝" w:cs="Times New Roman"/>
        </w:rPr>
        <w:t>1.4％に対して府平均は13.2％（全国44位）となって</w:t>
      </w:r>
      <w:r w:rsidRPr="00792C0E">
        <w:rPr>
          <w:rFonts w:ascii="ＭＳ 明朝" w:eastAsia="ＭＳ 明朝" w:hAnsi="ＭＳ 明朝" w:cs="Times New Roman" w:hint="eastAsia"/>
        </w:rPr>
        <w:t>おり、経年で見ると徐々に減少して</w:t>
      </w:r>
      <w:r w:rsidRPr="00792C0E">
        <w:rPr>
          <w:rFonts w:ascii="ＭＳ 明朝" w:eastAsia="ＭＳ 明朝" w:hAnsi="ＭＳ 明朝" w:cs="Times New Roman"/>
        </w:rPr>
        <w:t>いる</w:t>
      </w:r>
      <w:r w:rsidRPr="00792C0E">
        <w:rPr>
          <w:rFonts w:ascii="ＭＳ 明朝" w:eastAsia="ＭＳ 明朝" w:hAnsi="ＭＳ 明朝" w:cs="Times New Roman" w:hint="eastAsia"/>
        </w:rPr>
        <w:t>が、全国平均を上回っている（図12）</w:t>
      </w:r>
      <w:r w:rsidRPr="00792C0E">
        <w:rPr>
          <w:rFonts w:ascii="ＭＳ 明朝" w:eastAsia="ＭＳ 明朝" w:hAnsi="ＭＳ 明朝" w:cs="Times New Roman"/>
        </w:rPr>
        <w:t>。</w:t>
      </w:r>
    </w:p>
    <w:p w:rsidR="00792C0E" w:rsidRPr="00B464CC"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令和３年度における収納対策の実施状況は、表６のとおりである。また、口座振替率の高い市町村の保険料の収納率は、相対的に高くなっている（図13）。</w:t>
      </w:r>
    </w:p>
    <w:p w:rsidR="00792C0E" w:rsidRDefault="00792C0E"/>
    <w:p w:rsidR="00792C0E" w:rsidRPr="00B464CC" w:rsidRDefault="00792C0E" w:rsidP="00792C0E">
      <w:pPr>
        <w:rPr>
          <w:rFonts w:ascii="ＭＳ ゴシック" w:eastAsia="ＭＳ ゴシック" w:hAnsi="ＭＳ ゴシック"/>
        </w:rPr>
      </w:pPr>
      <w:r w:rsidRPr="00B464CC">
        <w:rPr>
          <w:noProof/>
        </w:rPr>
        <w:drawing>
          <wp:inline distT="0" distB="0" distL="0" distR="0" wp14:anchorId="4F51BA64" wp14:editId="0D68725C">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2C0E" w:rsidRPr="00B464CC"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r w:rsidRPr="00B464CC">
        <w:rPr>
          <w:noProof/>
        </w:rPr>
        <w:drawing>
          <wp:inline distT="0" distB="0" distL="0" distR="0" wp14:anchorId="7AF7F9B4" wp14:editId="163356C5">
            <wp:extent cx="4591050" cy="2667000"/>
            <wp:effectExtent l="0" t="0" r="0" b="0"/>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2C0E" w:rsidRPr="00B464CC" w:rsidRDefault="00792C0E" w:rsidP="00792C0E">
      <w:pPr>
        <w:rPr>
          <w:rFonts w:ascii="ＭＳ ゴシック" w:eastAsia="ＭＳ ゴシック" w:hAnsi="ＭＳ ゴシック"/>
        </w:rPr>
      </w:pPr>
    </w:p>
    <w:p w:rsidR="00792C0E" w:rsidRPr="00B87220" w:rsidRDefault="00132675" w:rsidP="00B87220">
      <w:pPr>
        <w:ind w:firstLineChars="300" w:firstLine="630"/>
        <w:rPr>
          <w:rFonts w:ascii="ＭＳ ゴシック" w:eastAsia="ＭＳ ゴシック" w:hAnsi="ＭＳ ゴシック"/>
          <w:sz w:val="18"/>
          <w:szCs w:val="18"/>
        </w:rPr>
      </w:pPr>
      <w:r w:rsidRPr="00132675">
        <w:rPr>
          <w:rFonts w:ascii="ＭＳ ゴシック" w:eastAsia="ＭＳ ゴシック" w:hAnsi="ＭＳ ゴシック"/>
          <w:noProof/>
        </w:rPr>
        <w:drawing>
          <wp:anchor distT="0" distB="0" distL="114300" distR="114300" simplePos="0" relativeHeight="251684864" behindDoc="0" locked="0" layoutInCell="1" allowOverlap="1">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87220">
        <w:rPr>
          <w:rFonts w:ascii="ＭＳ ゴシック" w:eastAsia="ＭＳ ゴシック" w:hAnsi="ＭＳ ゴシック" w:hint="eastAsia"/>
          <w:sz w:val="18"/>
          <w:szCs w:val="18"/>
        </w:rPr>
        <w:t>表６　府内市町村国保の収納対策の実施状況（令和３年度）</w:t>
      </w:r>
    </w:p>
    <w:p w:rsidR="00792C0E" w:rsidRPr="00132675" w:rsidRDefault="00792C0E" w:rsidP="00792C0E">
      <w:pPr>
        <w:rPr>
          <w:rFonts w:ascii="ＭＳ ゴシック" w:eastAsia="ＭＳ ゴシック" w:hAnsi="ＭＳ ゴシック"/>
        </w:rPr>
      </w:pPr>
    </w:p>
    <w:p w:rsidR="00292481" w:rsidRDefault="00292481" w:rsidP="00792C0E">
      <w:pPr>
        <w:ind w:firstLineChars="1800" w:firstLine="3240"/>
        <w:rPr>
          <w:rFonts w:ascii="ＭＳ ゴシック" w:eastAsia="ＭＳ ゴシック" w:hAnsi="ＭＳ ゴシック"/>
          <w:sz w:val="18"/>
          <w:szCs w:val="18"/>
        </w:rPr>
      </w:pPr>
    </w:p>
    <w:p w:rsidR="00792C0E" w:rsidRPr="00B464CC" w:rsidRDefault="00792C0E" w:rsidP="00132675">
      <w:pPr>
        <w:ind w:firstLineChars="2400" w:firstLine="4320"/>
        <w:rPr>
          <w:rFonts w:ascii="ＭＳ ゴシック" w:eastAsia="ＭＳ ゴシック" w:hAnsi="ＭＳ ゴシック"/>
          <w:sz w:val="18"/>
          <w:szCs w:val="18"/>
        </w:rPr>
      </w:pPr>
      <w:r w:rsidRPr="00B464CC">
        <w:rPr>
          <w:rFonts w:ascii="ＭＳ ゴシック" w:eastAsia="ＭＳ ゴシック" w:hAnsi="ＭＳ ゴシック" w:hint="eastAsia"/>
          <w:sz w:val="18"/>
          <w:szCs w:val="18"/>
        </w:rPr>
        <w:t>（府健康医療部健康推進室国民健康保険課調査）</w:t>
      </w:r>
    </w:p>
    <w:p w:rsidR="00792C0E"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r w:rsidRPr="00B464CC">
        <w:rPr>
          <w:noProof/>
        </w:rPr>
        <w:drawing>
          <wp:inline distT="0" distB="0" distL="0" distR="0" wp14:anchorId="1057EDFC" wp14:editId="185189A8">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2C0E" w:rsidRPr="00B464CC" w:rsidRDefault="00792C0E" w:rsidP="00792C0E">
      <w:pPr>
        <w:rPr>
          <w:rFonts w:ascii="ＭＳ ゴシック" w:eastAsia="ＭＳ ゴシック" w:hAnsi="ＭＳ ゴシック"/>
        </w:rPr>
      </w:pPr>
    </w:p>
    <w:p w:rsidR="00792C0E" w:rsidRPr="00F53546" w:rsidRDefault="00792C0E" w:rsidP="00997B44">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rsidR="00792C0E" w:rsidRPr="00792C0E" w:rsidRDefault="00792C0E" w:rsidP="00792C0E">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792C0E">
        <w:rPr>
          <w:rFonts w:ascii="ＭＳ 明朝" w:eastAsia="ＭＳ 明朝" w:hAnsi="ＭＳ 明朝" w:cs="Times New Roman" w:hint="eastAsia"/>
          <w:color w:val="000000"/>
        </w:rPr>
        <w:t>府における収納率は上昇傾向にあるものの、依然として全国平均を下回っており、保険財政の安定的な運営や</w:t>
      </w:r>
      <w:r w:rsidRPr="00792C0E">
        <w:rPr>
          <w:rFonts w:ascii="ＭＳ 明朝" w:eastAsia="ＭＳ 明朝" w:hAnsi="ＭＳ 明朝" w:cs="Times New Roman" w:hint="eastAsia"/>
        </w:rPr>
        <w:t>公平性の確保、被</w:t>
      </w:r>
      <w:r w:rsidRPr="00792C0E">
        <w:rPr>
          <w:rFonts w:ascii="ＭＳ 明朝" w:eastAsia="ＭＳ 明朝" w:hAnsi="ＭＳ 明朝" w:cs="Times New Roman" w:hint="eastAsia"/>
          <w:color w:val="000000"/>
        </w:rPr>
        <w:t>保険者の保険料抑制を図るためには、収納率の向上が必要不可欠である。</w:t>
      </w:r>
    </w:p>
    <w:p w:rsidR="00792C0E" w:rsidRPr="00792C0E" w:rsidRDefault="00792C0E" w:rsidP="00792C0E">
      <w:pPr>
        <w:widowControl/>
        <w:ind w:leftChars="100" w:left="420" w:hangingChars="100" w:hanging="210"/>
        <w:rPr>
          <w:rFonts w:ascii="ＭＳ 明朝" w:eastAsia="ＭＳ 明朝" w:hAnsi="ＭＳ ゴシック" w:cs="Times New Roman"/>
          <w:color w:val="000000"/>
        </w:rPr>
      </w:pPr>
      <w:r w:rsidRPr="00792C0E">
        <w:rPr>
          <w:rFonts w:ascii="ＭＳ 明朝" w:eastAsia="ＭＳ 明朝" w:hAnsi="ＭＳ 明朝" w:cs="Times New Roman" w:hint="eastAsia"/>
          <w:color w:val="000000"/>
        </w:rPr>
        <w:t xml:space="preserve">　　</w:t>
      </w:r>
      <w:r w:rsidRPr="00792C0E">
        <w:rPr>
          <w:rFonts w:ascii="ＭＳ 明朝" w:eastAsia="ＭＳ 明朝" w:hAnsi="ＭＳ ゴシック" w:cs="Times New Roman" w:hint="eastAsia"/>
          <w:color w:val="000000"/>
        </w:rPr>
        <w:t>こうした考え方の下、「保険料の徴収の適正な実施」を図るため、次の取組を進める。</w:t>
      </w:r>
    </w:p>
    <w:p w:rsidR="00792C0E" w:rsidRPr="00792C0E" w:rsidRDefault="00792C0E" w:rsidP="00792C0E">
      <w:pPr>
        <w:widowControl/>
        <w:rPr>
          <w:rFonts w:ascii="ＭＳ 明朝" w:eastAsia="ＭＳ 明朝" w:hAnsi="ＭＳ ゴシック" w:cs="Times New Roman"/>
          <w:color w:val="000000"/>
        </w:rPr>
      </w:pPr>
    </w:p>
    <w:p w:rsidR="00792C0E" w:rsidRPr="00792C0E" w:rsidRDefault="00792C0E" w:rsidP="00792C0E">
      <w:pPr>
        <w:widowControl/>
        <w:ind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（１）目標収納率の設定</w:t>
      </w:r>
    </w:p>
    <w:p w:rsidR="00792C0E" w:rsidRPr="00792C0E" w:rsidRDefault="001A57ED" w:rsidP="00792C0E">
      <w:pPr>
        <w:ind w:leftChars="300" w:left="630" w:firstLineChars="100" w:firstLine="210"/>
        <w:rPr>
          <w:rFonts w:ascii="ＭＳ 明朝" w:eastAsia="ＭＳ 明朝" w:hAnsi="ＭＳ ゴシック" w:cs="Times New Roman"/>
          <w:color w:val="000000"/>
        </w:rPr>
      </w:pPr>
      <w:r>
        <w:rPr>
          <w:rFonts w:ascii="ＭＳ 明朝" w:eastAsia="ＭＳ 明朝" w:hAnsi="ＭＳ ゴシック" w:cs="Times New Roman" w:hint="eastAsia"/>
          <w:color w:val="000000"/>
        </w:rPr>
        <w:t>現年度分の収納率について、Ⅳ５</w:t>
      </w:r>
      <w:r w:rsidR="00792C0E" w:rsidRPr="00792C0E">
        <w:rPr>
          <w:rFonts w:ascii="ＭＳ 明朝" w:eastAsia="ＭＳ 明朝" w:hAnsi="ＭＳ ゴシック" w:cs="Times New Roman" w:hint="eastAsia"/>
          <w:color w:val="000000"/>
        </w:rPr>
        <w:t>で定めた「標準的な収納率」とは別に、各市町村における収納率を向上させる観点から目標収納率を定める。</w:t>
      </w:r>
    </w:p>
    <w:p w:rsidR="00792C0E" w:rsidRPr="00792C0E" w:rsidRDefault="00792C0E" w:rsidP="00792C0E">
      <w:pPr>
        <w:widowControl/>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設定に当たっては、令和６</w:t>
      </w:r>
      <w:bookmarkStart w:id="0" w:name="_GoBack"/>
      <w:bookmarkEnd w:id="0"/>
      <w:r w:rsidRPr="00792C0E">
        <w:rPr>
          <w:rFonts w:ascii="ＭＳ 明朝" w:eastAsia="ＭＳ 明朝" w:hAnsi="ＭＳ ゴシック" w:cs="Times New Roman" w:hint="eastAsia"/>
          <w:color w:val="000000"/>
        </w:rPr>
        <w:t>年度保険者努力支援制度（令和４年度実績）における評価指標で示された、被保険者数による市町村規模別の上位３割に当たる収納率を目標収納率とすることとする。</w:t>
      </w:r>
    </w:p>
    <w:p w:rsidR="00792C0E" w:rsidRPr="00792C0E" w:rsidRDefault="00792C0E" w:rsidP="00F31462">
      <w:pPr>
        <w:ind w:firstLineChars="400" w:firstLine="720"/>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（参考）</w:t>
      </w:r>
    </w:p>
    <w:p w:rsidR="00792C0E" w:rsidRPr="00792C0E" w:rsidRDefault="00792C0E" w:rsidP="00F31462">
      <w:pPr>
        <w:ind w:firstLineChars="500" w:firstLine="900"/>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92C0E" w:rsidTr="00F31462">
        <w:tc>
          <w:tcPr>
            <w:tcW w:w="1214" w:type="dxa"/>
          </w:tcPr>
          <w:p w:rsidR="00792C0E" w:rsidRPr="00633A59" w:rsidRDefault="00792C0E" w:rsidP="002F5EE9">
            <w:pPr>
              <w:rPr>
                <w:rFonts w:ascii="ＭＳ ゴシック" w:eastAsia="ＭＳ ゴシック" w:hAnsi="ＭＳ ゴシック"/>
                <w:sz w:val="18"/>
                <w:szCs w:val="18"/>
              </w:rPr>
            </w:pP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３千人未満</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３千人以上１万人未満</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１万人以上５万人未満</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５万人以上10万人未満</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10万人以上</w:t>
            </w:r>
          </w:p>
        </w:tc>
      </w:tr>
      <w:tr w:rsidR="00792C0E" w:rsidTr="00F31462">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上位３割</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8.92%</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7.17%</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6.13%</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4.42%</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4.85%</w:t>
            </w:r>
          </w:p>
        </w:tc>
      </w:tr>
      <w:tr w:rsidR="00792C0E" w:rsidTr="00F31462">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上位５割</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8.01%</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6.45%</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5.32%</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3.30%</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3.60%</w:t>
            </w:r>
          </w:p>
        </w:tc>
      </w:tr>
    </w:tbl>
    <w:p w:rsidR="00792C0E" w:rsidRPr="00B464CC" w:rsidRDefault="00792C0E" w:rsidP="00792C0E">
      <w:pPr>
        <w:rPr>
          <w:rFonts w:ascii="ＭＳ ゴシック" w:eastAsia="ＭＳ ゴシック" w:hAnsi="ＭＳ ゴシック"/>
        </w:rPr>
      </w:pPr>
    </w:p>
    <w:p w:rsidR="00792C0E" w:rsidRPr="00792C0E" w:rsidRDefault="00792C0E" w:rsidP="00792C0E">
      <w:pPr>
        <w:widowControl/>
        <w:ind w:leftChars="9" w:left="19"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（２）収納対策の体制強化に資する取組</w:t>
      </w:r>
    </w:p>
    <w:p w:rsidR="00792C0E" w:rsidRPr="00792C0E" w:rsidRDefault="00792C0E" w:rsidP="00FA756D">
      <w:pPr>
        <w:widowControl/>
        <w:ind w:firstLineChars="200" w:firstLine="42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①　「収納担当者研修会」の実施</w:t>
      </w:r>
    </w:p>
    <w:p w:rsidR="00792C0E" w:rsidRDefault="00792C0E" w:rsidP="00792C0E">
      <w:pPr>
        <w:widowControl/>
        <w:ind w:leftChars="400" w:left="84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792C0E">
        <w:rPr>
          <w:rFonts w:ascii="ＭＳ 明朝" w:eastAsia="ＭＳ 明朝" w:hAnsi="ＭＳ 明朝" w:cs="Times New Roman" w:hint="eastAsia"/>
          <w:color w:val="000000"/>
        </w:rPr>
        <w:t>「収納担当者研修会」</w:t>
      </w:r>
      <w:r w:rsidRPr="00792C0E">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rsidR="00060D3A" w:rsidRDefault="00060D3A" w:rsidP="00060D3A">
      <w:pPr>
        <w:widowControl/>
        <w:rPr>
          <w:rFonts w:ascii="ＭＳ 明朝" w:eastAsia="ＭＳ 明朝" w:hAnsi="ＭＳ ゴシック" w:cs="Times New Roman"/>
          <w:color w:val="000000"/>
        </w:rPr>
      </w:pPr>
    </w:p>
    <w:p w:rsidR="00060D3A" w:rsidRPr="00792C0E" w:rsidRDefault="00060D3A" w:rsidP="00060D3A">
      <w:pPr>
        <w:widowControl/>
        <w:rPr>
          <w:rFonts w:ascii="ＭＳ 明朝" w:eastAsia="ＭＳ 明朝" w:hAnsi="ＭＳ ゴシック" w:cs="Times New Roman"/>
          <w:color w:val="000000"/>
        </w:rPr>
      </w:pPr>
    </w:p>
    <w:p w:rsidR="00792C0E" w:rsidRPr="00792C0E" w:rsidRDefault="00792C0E" w:rsidP="00FA756D">
      <w:pPr>
        <w:widowControl/>
        <w:ind w:firstLineChars="200" w:firstLine="420"/>
        <w:rPr>
          <w:rFonts w:ascii="ＭＳ 明朝" w:eastAsia="ＭＳ 明朝" w:hAnsi="ＭＳ ゴシック" w:cs="Times New Roman"/>
        </w:rPr>
      </w:pPr>
      <w:r w:rsidRPr="00792C0E">
        <w:rPr>
          <w:rFonts w:ascii="ＭＳ 明朝" w:eastAsia="ＭＳ 明朝" w:hAnsi="ＭＳ ゴシック" w:cs="Times New Roman" w:hint="eastAsia"/>
          <w:color w:val="000000"/>
        </w:rPr>
        <w:lastRenderedPageBreak/>
        <w:t xml:space="preserve">②　</w:t>
      </w:r>
      <w:r w:rsidRPr="00792C0E">
        <w:rPr>
          <w:rFonts w:ascii="ＭＳ 明朝" w:eastAsia="ＭＳ 明朝" w:hAnsi="ＭＳ ゴシック" w:cs="Times New Roman" w:hint="eastAsia"/>
        </w:rPr>
        <w:t>収納対策の全体的な底上げに向けた取組</w:t>
      </w:r>
    </w:p>
    <w:p w:rsidR="00792C0E" w:rsidRPr="00792C0E" w:rsidRDefault="00792C0E" w:rsidP="00792C0E">
      <w:pPr>
        <w:widowControl/>
        <w:ind w:left="840" w:hangingChars="400" w:hanging="840"/>
        <w:rPr>
          <w:rFonts w:ascii="ＭＳ 明朝" w:eastAsia="ＭＳ 明朝" w:hAnsi="ＭＳ ゴシック" w:cs="Times New Roman"/>
          <w:color w:val="000000"/>
        </w:rPr>
      </w:pPr>
      <w:r w:rsidRPr="00792C0E">
        <w:rPr>
          <w:rFonts w:ascii="ＭＳ ゴシック" w:eastAsia="ＭＳ ゴシック" w:hAnsi="ＭＳ ゴシック" w:hint="eastAsia"/>
        </w:rPr>
        <w:t xml:space="preserve">　　　　　</w:t>
      </w:r>
      <w:r w:rsidRPr="00792C0E">
        <w:rPr>
          <w:rFonts w:ascii="ＭＳ 明朝" w:eastAsia="ＭＳ 明朝" w:hAnsi="ＭＳ ゴシック" w:cs="Times New Roman" w:hint="eastAsia"/>
        </w:rPr>
        <w:t>収納対策については、各市町村における地域の実情を考慮しつつ、公平性確保や、事務の効率化・広域化の観点から、収納対策の全体的な底上げが図られるよう、</w:t>
      </w:r>
      <w:r w:rsidRPr="00792C0E">
        <w:rPr>
          <w:rFonts w:ascii="ＭＳ 明朝" w:eastAsia="ＭＳ 明朝" w:hAnsi="ＭＳ ゴシック" w:cs="Times New Roman" w:hint="eastAsia"/>
          <w:color w:val="000000"/>
        </w:rPr>
        <w:t>調整会議において検討を進める。</w:t>
      </w:r>
    </w:p>
    <w:p w:rsidR="00792C0E" w:rsidRPr="00792C0E" w:rsidRDefault="00792C0E" w:rsidP="00FA756D">
      <w:pPr>
        <w:widowControl/>
        <w:ind w:firstLineChars="200" w:firstLine="420"/>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　大阪府域地方税徴収機構との連携</w:t>
      </w:r>
    </w:p>
    <w:p w:rsidR="00792C0E" w:rsidRPr="00792C0E" w:rsidRDefault="00792C0E" w:rsidP="00792C0E">
      <w:pPr>
        <w:widowControl/>
        <w:ind w:leftChars="400" w:left="840" w:firstLineChars="100" w:firstLine="210"/>
        <w:rPr>
          <w:rFonts w:ascii="ＭＳ 明朝" w:eastAsia="ＭＳ 明朝" w:hAnsi="ＭＳ 明朝" w:cs="Times New Roman"/>
          <w:color w:val="000000"/>
        </w:rPr>
      </w:pPr>
      <w:r w:rsidRPr="00792C0E">
        <w:rPr>
          <w:rFonts w:ascii="ＭＳ 明朝" w:eastAsia="ＭＳ 明朝" w:hAnsi="ＭＳ 明朝" w:cs="Times New Roman" w:hint="eastAsia"/>
          <w:color w:val="000000"/>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rsidR="00B752A3" w:rsidRDefault="00B752A3" w:rsidP="00B752A3">
      <w:pPr>
        <w:widowControl/>
      </w:pPr>
    </w:p>
    <w:p w:rsidR="00792C0E" w:rsidRPr="00792C0E" w:rsidRDefault="00792C0E" w:rsidP="00B752A3">
      <w:pPr>
        <w:widowControl/>
        <w:ind w:firstLineChars="100" w:firstLine="210"/>
        <w:rPr>
          <w:rFonts w:ascii="ＭＳ ゴシック" w:eastAsia="ＭＳ ゴシック" w:hAnsi="ＭＳ ゴシック" w:cs="Times New Roman"/>
          <w:color w:val="FF0000"/>
        </w:rPr>
      </w:pPr>
      <w:r w:rsidRPr="00792C0E">
        <w:rPr>
          <w:rFonts w:ascii="ＭＳ ゴシック" w:eastAsia="ＭＳ ゴシック" w:hAnsi="ＭＳ ゴシック" w:cs="Times New Roman" w:hint="eastAsia"/>
          <w:color w:val="000000"/>
        </w:rPr>
        <w:t>（３）収納率向上に向けた</w:t>
      </w:r>
      <w:r w:rsidRPr="00792C0E">
        <w:rPr>
          <w:rFonts w:ascii="ＭＳ ゴシック" w:eastAsia="ＭＳ ゴシック" w:hAnsi="ＭＳ ゴシック" w:cs="Times New Roman" w:hint="eastAsia"/>
        </w:rPr>
        <w:t>取組</w:t>
      </w:r>
    </w:p>
    <w:p w:rsidR="00792C0E" w:rsidRPr="00792C0E" w:rsidRDefault="00792C0E" w:rsidP="0029282E">
      <w:pPr>
        <w:widowControl/>
        <w:ind w:leftChars="300" w:left="630" w:firstLineChars="100" w:firstLine="210"/>
        <w:rPr>
          <w:rFonts w:ascii="ＭＳ ゴシック" w:eastAsia="ＭＳ ゴシック" w:hAnsi="ＭＳ ゴシック" w:cs="Times New Roman"/>
        </w:rPr>
      </w:pPr>
      <w:r w:rsidRPr="00792C0E">
        <w:rPr>
          <w:rFonts w:ascii="ＭＳ 明朝" w:eastAsia="ＭＳ 明朝" w:hAnsi="ＭＳ 明朝" w:cs="Times New Roman" w:hint="eastAsia"/>
          <w:color w:val="000000"/>
        </w:rPr>
        <w:t>各市町村における</w:t>
      </w:r>
      <w:r w:rsidRPr="00792C0E">
        <w:rPr>
          <w:rFonts w:ascii="ＭＳ 明朝" w:eastAsia="ＭＳ 明朝" w:hAnsi="ＭＳ 明朝" w:cs="Times New Roman" w:hint="eastAsia"/>
        </w:rPr>
        <w:t>目標収納率の達成のため、地域の実情を把握の上、以下に掲げる収納率の向上に向けた取組を進める。</w:t>
      </w:r>
    </w:p>
    <w:p w:rsidR="00792C0E" w:rsidRPr="00792C0E" w:rsidRDefault="00792C0E" w:rsidP="0029282E">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目標収納率に達していない市町村においては、その要因分析（滞納状況、口座振替率、人員体制等）を行うとともに必要な対策の検討を進める。なお、収納率向上のために必要な効果的な取組にかかる新たな事項については、今後、調整会議において検討していく。</w:t>
      </w:r>
    </w:p>
    <w:p w:rsidR="00792C0E" w:rsidRPr="00B752A3" w:rsidRDefault="00B752A3" w:rsidP="00E34264">
      <w:pPr>
        <w:ind w:firstLineChars="200" w:firstLine="420"/>
        <w:rPr>
          <w:rFonts w:ascii="ＭＳ 明朝" w:eastAsia="ＭＳ 明朝" w:hAnsi="ＭＳ 明朝" w:cs="Times New Roman"/>
        </w:rPr>
      </w:pPr>
      <w:r>
        <w:rPr>
          <w:rFonts w:ascii="ＭＳ 明朝" w:eastAsia="ＭＳ 明朝" w:hAnsi="ＭＳ 明朝" w:cs="Times New Roman" w:hint="eastAsia"/>
        </w:rPr>
        <w:t>①</w:t>
      </w:r>
      <w:r w:rsidR="0029282E">
        <w:rPr>
          <w:rFonts w:ascii="ＭＳ 明朝" w:eastAsia="ＭＳ 明朝" w:hAnsi="ＭＳ 明朝" w:cs="Times New Roman" w:hint="eastAsia"/>
        </w:rPr>
        <w:t xml:space="preserve">　</w:t>
      </w:r>
      <w:r w:rsidR="00792C0E" w:rsidRPr="00B752A3">
        <w:rPr>
          <w:rFonts w:ascii="ＭＳ 明朝" w:eastAsia="ＭＳ 明朝" w:hAnsi="ＭＳ 明朝" w:cs="Times New Roman" w:hint="eastAsia"/>
        </w:rPr>
        <w:t>収納方法に関する取組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・口座振替推奨の取組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・コンビニ収納、ペイジー収納、スマホ決済の活用推進</w:t>
      </w:r>
    </w:p>
    <w:p w:rsidR="00792C0E" w:rsidRPr="00792C0E" w:rsidRDefault="00792C0E" w:rsidP="00792C0E">
      <w:pPr>
        <w:ind w:left="735" w:hangingChars="350" w:hanging="735"/>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・決定通知書や納付書の送付に口座振替依頼書を同封するなどの収納促進に向けた広報案内</w:t>
      </w:r>
    </w:p>
    <w:p w:rsidR="00792C0E" w:rsidRPr="00792C0E" w:rsidRDefault="00B752A3" w:rsidP="00792C0E">
      <w:pPr>
        <w:rPr>
          <w:rFonts w:ascii="ＭＳ 明朝" w:eastAsia="ＭＳ 明朝" w:hAnsi="ＭＳ 明朝" w:cs="Times New Roman"/>
        </w:rPr>
      </w:pPr>
      <w:r>
        <w:rPr>
          <w:rFonts w:ascii="ＭＳ 明朝" w:eastAsia="ＭＳ 明朝" w:hAnsi="ＭＳ 明朝" w:cs="Times New Roman" w:hint="eastAsia"/>
        </w:rPr>
        <w:t xml:space="preserve">　　</w:t>
      </w:r>
      <w:r w:rsidR="00792C0E" w:rsidRPr="00792C0E">
        <w:rPr>
          <w:rFonts w:ascii="ＭＳ 明朝" w:eastAsia="ＭＳ 明朝" w:hAnsi="ＭＳ 明朝" w:cs="Times New Roman" w:hint="eastAsia"/>
        </w:rPr>
        <w:t>②</w:t>
      </w:r>
      <w:r w:rsidR="0029282E">
        <w:rPr>
          <w:rFonts w:ascii="ＭＳ 明朝" w:eastAsia="ＭＳ 明朝" w:hAnsi="ＭＳ 明朝" w:cs="Times New Roman" w:hint="eastAsia"/>
        </w:rPr>
        <w:t xml:space="preserve">　</w:t>
      </w:r>
      <w:r w:rsidR="00792C0E" w:rsidRPr="00792C0E">
        <w:rPr>
          <w:rFonts w:ascii="ＭＳ 明朝" w:eastAsia="ＭＳ 明朝" w:hAnsi="ＭＳ 明朝" w:cs="Times New Roman" w:hint="eastAsia"/>
        </w:rPr>
        <w:t>滞納整理に関する取組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・納期限経過後における督促状の速やかな発送</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color w:val="000000"/>
        </w:rPr>
        <w:t xml:space="preserve">　　　</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・預貯金</w:t>
      </w:r>
      <w:r w:rsidRPr="00792C0E">
        <w:rPr>
          <w:rFonts w:ascii="ＭＳ 明朝" w:eastAsia="ＭＳ 明朝" w:hAnsi="ＭＳ 明朝" w:cs="Times New Roman" w:hint="eastAsia"/>
        </w:rPr>
        <w:t>や給与債権等にかかる財産調査の効率化</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・滞納者が納付相談を行いやすい環境整備の推進</w:t>
      </w:r>
    </w:p>
    <w:p w:rsidR="00792C0E" w:rsidRPr="00792C0E" w:rsidRDefault="00792C0E" w:rsidP="00792C0E">
      <w:pPr>
        <w:rPr>
          <w:rFonts w:ascii="ＭＳ 明朝" w:eastAsia="ＭＳ 明朝" w:hAnsi="ＭＳ 明朝" w:cs="Times New Roman"/>
          <w:color w:val="000000"/>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・滞納者対策について、府内</w:t>
      </w:r>
      <w:r w:rsidRPr="00792C0E">
        <w:rPr>
          <w:rFonts w:ascii="ＭＳ 明朝" w:eastAsia="ＭＳ 明朝" w:hAnsi="ＭＳ 明朝" w:cs="Times New Roman" w:hint="eastAsia"/>
          <w:color w:val="000000"/>
        </w:rPr>
        <w:t>市町村間での情報共有</w:t>
      </w:r>
    </w:p>
    <w:p w:rsidR="00792C0E" w:rsidRPr="00792C0E" w:rsidRDefault="00792C0E" w:rsidP="00B752A3">
      <w:pPr>
        <w:ind w:leftChars="200" w:left="525" w:hangingChars="50" w:hanging="105"/>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他部署等との連携</w:t>
      </w:r>
    </w:p>
    <w:p w:rsidR="00792C0E" w:rsidRPr="00792C0E" w:rsidRDefault="00792C0E" w:rsidP="00792C0E">
      <w:pPr>
        <w:rPr>
          <w:rFonts w:ascii="ＭＳ 明朝" w:eastAsia="ＭＳ 明朝" w:hAnsi="ＭＳ 明朝" w:cs="Times New Roman"/>
          <w:color w:val="000000"/>
        </w:rPr>
      </w:pPr>
      <w:r w:rsidRPr="00792C0E">
        <w:rPr>
          <w:rFonts w:ascii="ＭＳ 明朝" w:eastAsia="ＭＳ 明朝" w:hAnsi="ＭＳ 明朝" w:cs="Times New Roman" w:hint="eastAsia"/>
          <w:color w:val="000000"/>
        </w:rPr>
        <w:t xml:space="preserve">　　　</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・生活保護や多重債務問題等の庁内相談窓口との連携</w:t>
      </w:r>
    </w:p>
    <w:p w:rsidR="00792C0E" w:rsidRPr="00792C0E" w:rsidRDefault="00792C0E" w:rsidP="00792C0E">
      <w:pPr>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 xml:space="preserve">　　　</w:t>
      </w:r>
      <w:r w:rsidR="0029282E">
        <w:rPr>
          <w:rFonts w:ascii="ＭＳ 明朝" w:eastAsia="ＭＳ 明朝" w:hAnsi="ＭＳ ゴシック" w:cs="Times New Roman" w:hint="eastAsia"/>
          <w:color w:val="000000"/>
        </w:rPr>
        <w:t xml:space="preserve">　</w:t>
      </w:r>
      <w:r w:rsidRPr="00792C0E">
        <w:rPr>
          <w:rFonts w:ascii="ＭＳ 明朝" w:eastAsia="ＭＳ 明朝" w:hAnsi="ＭＳ ゴシック" w:cs="Times New Roman" w:hint="eastAsia"/>
          <w:color w:val="000000"/>
        </w:rPr>
        <w:t>・自立支援体制の充実（就労支援部門との連携等）</w:t>
      </w:r>
    </w:p>
    <w:p w:rsidR="00792C0E" w:rsidRDefault="00792C0E"/>
    <w:p w:rsidR="0029282E" w:rsidRDefault="0029282E"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color w:val="000000"/>
          <w:sz w:val="22"/>
        </w:rPr>
        <w:br w:type="page"/>
      </w:r>
    </w:p>
    <w:p w:rsidR="00792C0E" w:rsidRPr="00F4587D" w:rsidRDefault="00060D3A"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lastRenderedPageBreak/>
        <w:t>第４</w:t>
      </w:r>
      <w:r w:rsidR="00792C0E" w:rsidRPr="00F4587D">
        <w:rPr>
          <w:rFonts w:ascii="ＭＳ ゴシック" w:eastAsia="ＭＳ ゴシック" w:hAnsi="ＭＳ ゴシック" w:cs="Times New Roman" w:hint="eastAsia"/>
          <w:color w:val="000000"/>
          <w:sz w:val="22"/>
        </w:rPr>
        <w:t xml:space="preserve">　市町村における保険給付の適正な実施</w:t>
      </w:r>
    </w:p>
    <w:p w:rsidR="00792C0E" w:rsidRPr="00366638" w:rsidRDefault="00792C0E" w:rsidP="00792C0E">
      <w:pPr>
        <w:rPr>
          <w:rFonts w:ascii="ＭＳ 明朝" w:eastAsia="ＭＳ 明朝" w:hAnsi="ＭＳ 明朝" w:cs="Times New Roman"/>
          <w:color w:val="000000"/>
          <w:szCs w:val="21"/>
        </w:rPr>
      </w:pPr>
    </w:p>
    <w:p w:rsidR="00792C0E" w:rsidRPr="00F4587D" w:rsidRDefault="00792C0E" w:rsidP="00792C0E">
      <w:pPr>
        <w:ind w:firstLineChars="100" w:firstLine="210"/>
        <w:rPr>
          <w:rFonts w:ascii="ＭＳ ゴシック" w:eastAsia="ＭＳ ゴシック" w:hAnsi="ＭＳ ゴシック" w:cs="Times New Roman"/>
          <w:color w:val="000000"/>
          <w:szCs w:val="21"/>
        </w:rPr>
      </w:pPr>
      <w:r w:rsidRPr="00F4587D">
        <w:rPr>
          <w:rFonts w:ascii="ＭＳ ゴシック" w:eastAsia="ＭＳ ゴシック" w:hAnsi="ＭＳ ゴシック" w:cs="Times New Roman" w:hint="eastAsia"/>
          <w:color w:val="000000"/>
          <w:szCs w:val="21"/>
        </w:rPr>
        <w:t>１　府内市町村の現状</w:t>
      </w:r>
    </w:p>
    <w:p w:rsidR="00792C0E" w:rsidRPr="00366638" w:rsidRDefault="00792C0E" w:rsidP="00792C0E">
      <w:pPr>
        <w:ind w:leftChars="200" w:left="420" w:firstLineChars="100" w:firstLine="210"/>
        <w:rPr>
          <w:rFonts w:ascii="ＭＳ 明朝" w:eastAsia="ＭＳ 明朝" w:hAnsi="ＭＳ 明朝" w:cs="Times New Roman"/>
          <w:color w:val="000000"/>
          <w:szCs w:val="21"/>
        </w:rPr>
      </w:pPr>
      <w:r w:rsidRPr="00366638">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rsidR="00792C0E" w:rsidRPr="00792C0E" w:rsidRDefault="00792C0E" w:rsidP="00792C0E">
      <w:pPr>
        <w:ind w:leftChars="200" w:left="420" w:firstLineChars="100" w:firstLine="210"/>
        <w:rPr>
          <w:rFonts w:ascii="ＭＳ 明朝" w:eastAsia="ＭＳ 明朝" w:hAnsi="ＭＳ 明朝" w:cs="Times New Roman"/>
          <w:szCs w:val="21"/>
        </w:rPr>
      </w:pPr>
      <w:r w:rsidRPr="00CF6250">
        <w:rPr>
          <w:rFonts w:ascii="ＭＳ 明朝" w:eastAsia="ＭＳ 明朝" w:hAnsi="ＭＳ 明朝" w:cs="Times New Roman"/>
          <w:color w:val="000000"/>
          <w:szCs w:val="21"/>
        </w:rPr>
        <w:t>点</w:t>
      </w:r>
      <w:r w:rsidRPr="00792C0E">
        <w:rPr>
          <w:rFonts w:ascii="ＭＳ 明朝" w:eastAsia="ＭＳ 明朝" w:hAnsi="ＭＳ 明朝" w:cs="Times New Roman"/>
          <w:color w:val="000000"/>
          <w:szCs w:val="21"/>
        </w:rPr>
        <w:t>検調査の財政効果額は、</w:t>
      </w:r>
      <w:r w:rsidRPr="00792C0E">
        <w:rPr>
          <w:rFonts w:ascii="ＭＳ 明朝" w:eastAsia="ＭＳ 明朝" w:hAnsi="ＭＳ 明朝" w:cs="Times New Roman" w:hint="eastAsia"/>
          <w:szCs w:val="21"/>
        </w:rPr>
        <w:t>令和３</w:t>
      </w:r>
      <w:r w:rsidRPr="00792C0E">
        <w:rPr>
          <w:rFonts w:ascii="ＭＳ 明朝" w:eastAsia="ＭＳ 明朝" w:hAnsi="ＭＳ 明朝" w:cs="Times New Roman"/>
          <w:szCs w:val="21"/>
        </w:rPr>
        <w:t>年度</w:t>
      </w:r>
      <w:r w:rsidRPr="00792C0E">
        <w:rPr>
          <w:rFonts w:ascii="ＭＳ 明朝" w:eastAsia="ＭＳ 明朝" w:hAnsi="ＭＳ 明朝" w:cs="Times New Roman"/>
          <w:color w:val="000000"/>
          <w:szCs w:val="21"/>
        </w:rPr>
        <w:t>実績で一人当たり</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w:t>
      </w:r>
      <w:r w:rsidRPr="00792C0E">
        <w:rPr>
          <w:rFonts w:ascii="ＭＳ 明朝" w:eastAsia="ＭＳ 明朝" w:hAnsi="ＭＳ 明朝" w:cs="Times New Roman" w:hint="eastAsia"/>
          <w:szCs w:val="21"/>
        </w:rPr>
        <w:t>6</w:t>
      </w:r>
      <w:r w:rsidRPr="00792C0E">
        <w:rPr>
          <w:rFonts w:ascii="ＭＳ 明朝" w:eastAsia="ＭＳ 明朝" w:hAnsi="ＭＳ 明朝" w:cs="Times New Roman"/>
          <w:szCs w:val="21"/>
        </w:rPr>
        <w:t>48円上回っており、財政効果率についても</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平均を0.17ポイント上回っている</w:t>
      </w:r>
      <w:r w:rsidRPr="00792C0E">
        <w:rPr>
          <w:rFonts w:ascii="ＭＳ 明朝" w:eastAsia="ＭＳ 明朝" w:hAnsi="ＭＳ 明朝" w:cs="Times New Roman" w:hint="eastAsia"/>
          <w:szCs w:val="21"/>
        </w:rPr>
        <w:t>（表７参照）。</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szCs w:val="21"/>
        </w:rPr>
        <w:t>また、</w:t>
      </w:r>
      <w:r w:rsidRPr="00792C0E">
        <w:rPr>
          <w:rFonts w:ascii="ＭＳ 明朝" w:eastAsia="ＭＳ 明朝" w:hAnsi="ＭＳ 明朝" w:cs="Times New Roman" w:hint="eastAsia"/>
          <w:color w:val="000000"/>
          <w:szCs w:val="21"/>
        </w:rPr>
        <w:t>府国保連合会の介護給付適正化システムから提供される医療給付と介護給付との突合情報を活用したレセプト点検により、</w:t>
      </w:r>
      <w:r w:rsidRPr="00792C0E">
        <w:rPr>
          <w:rFonts w:ascii="ＭＳ 明朝" w:eastAsia="ＭＳ 明朝" w:hAnsi="ＭＳ 明朝" w:cs="Times New Roman" w:hint="eastAsia"/>
          <w:szCs w:val="21"/>
        </w:rPr>
        <w:t>医療給付と介護給付との給付調整を行っている</w:t>
      </w:r>
      <w:r w:rsidRPr="00792C0E">
        <w:rPr>
          <w:rFonts w:ascii="ＭＳ 明朝" w:eastAsia="ＭＳ 明朝" w:hAnsi="ＭＳ 明朝" w:cs="Times New Roman" w:hint="eastAsia"/>
          <w:color w:val="000000"/>
          <w:szCs w:val="21"/>
        </w:rPr>
        <w:t>。</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柔道整復施術療養費に係る患者調査については、</w:t>
      </w:r>
      <w:r w:rsidRPr="00792C0E">
        <w:rPr>
          <w:rFonts w:ascii="ＭＳ 明朝" w:eastAsia="ＭＳ 明朝" w:hAnsi="ＭＳ 明朝" w:cs="Times New Roman"/>
          <w:color w:val="000000"/>
          <w:szCs w:val="21"/>
        </w:rPr>
        <w:t>40市町</w:t>
      </w:r>
      <w:r w:rsidRPr="00792C0E">
        <w:rPr>
          <w:rFonts w:ascii="ＭＳ 明朝" w:eastAsia="ＭＳ 明朝" w:hAnsi="ＭＳ 明朝" w:cs="Times New Roman" w:hint="eastAsia"/>
          <w:color w:val="000000"/>
          <w:szCs w:val="21"/>
        </w:rPr>
        <w:t>村（令和３年度実績）</w:t>
      </w:r>
      <w:r w:rsidRPr="00792C0E">
        <w:rPr>
          <w:rFonts w:ascii="ＭＳ 明朝" w:eastAsia="ＭＳ 明朝" w:hAnsi="ＭＳ 明朝" w:cs="Times New Roman"/>
          <w:color w:val="000000"/>
          <w:szCs w:val="21"/>
        </w:rPr>
        <w:t>で実施し、適正給付に努めている。</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792C0E">
        <w:rPr>
          <w:rFonts w:ascii="ＭＳ 明朝" w:eastAsia="ＭＳ 明朝" w:hAnsi="ＭＳ 明朝" w:cs="Times New Roman"/>
          <w:color w:val="000000"/>
          <w:szCs w:val="21"/>
        </w:rPr>
        <w:t>のとおりである。</w:t>
      </w:r>
    </w:p>
    <w:p w:rsidR="00792C0E" w:rsidRPr="00792C0E" w:rsidRDefault="00792C0E" w:rsidP="00792C0E">
      <w:pPr>
        <w:rPr>
          <w:rFonts w:ascii="ＭＳ 明朝" w:eastAsia="ＭＳ 明朝" w:hAnsi="ＭＳ 明朝" w:cs="Times New Roman"/>
          <w:color w:val="000000"/>
          <w:szCs w:val="21"/>
        </w:rPr>
      </w:pPr>
    </w:p>
    <w:p w:rsidR="00792C0E" w:rsidRPr="00F31462" w:rsidRDefault="00792C0E" w:rsidP="0003091A">
      <w:pPr>
        <w:ind w:firstLineChars="300" w:firstLine="54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表７　レセプト点検による一人当たりの財政効果額及び財政効果率（令和３年度）</w:t>
      </w:r>
    </w:p>
    <w:tbl>
      <w:tblPr>
        <w:tblW w:w="4837" w:type="dxa"/>
        <w:tblInd w:w="1215" w:type="dxa"/>
        <w:tblLayout w:type="fixed"/>
        <w:tblCellMar>
          <w:left w:w="99" w:type="dxa"/>
          <w:right w:w="99" w:type="dxa"/>
        </w:tblCellMar>
        <w:tblLook w:val="04A0" w:firstRow="1" w:lastRow="0" w:firstColumn="1" w:lastColumn="0" w:noHBand="0" w:noVBand="1"/>
      </w:tblPr>
      <w:tblGrid>
        <w:gridCol w:w="1080"/>
        <w:gridCol w:w="1252"/>
        <w:gridCol w:w="1252"/>
        <w:gridCol w:w="1253"/>
      </w:tblGrid>
      <w:tr w:rsidR="00792C0E" w:rsidRPr="00792C0E" w:rsidTr="002F5EE9">
        <w:trPr>
          <w:trHeight w:val="480"/>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92C0E" w:rsidRPr="00792C0E" w:rsidRDefault="00792C0E" w:rsidP="002F5EE9">
            <w:pPr>
              <w:widowControl/>
              <w:jc w:val="left"/>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全国対比</w:t>
            </w:r>
          </w:p>
        </w:tc>
      </w:tr>
      <w:tr w:rsidR="00792C0E" w:rsidRPr="00792C0E" w:rsidTr="002F5EE9">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92C0E" w:rsidRPr="00792C0E" w:rsidRDefault="00792C0E" w:rsidP="002F5EE9">
            <w:pPr>
              <w:widowControl/>
              <w:spacing w:line="240" w:lineRule="exact"/>
              <w:contextualSpacing/>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一人当たり</w:t>
            </w:r>
            <w:r w:rsidRPr="00792C0E">
              <w:rPr>
                <w:rFonts w:ascii="游ゴシック" w:eastAsia="游ゴシック" w:hAnsi="游ゴシック" w:cs="ＭＳ Ｐゴシック" w:hint="eastAsia"/>
                <w:color w:val="000000"/>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＋648円</w:t>
            </w:r>
          </w:p>
        </w:tc>
      </w:tr>
      <w:tr w:rsidR="00792C0E" w:rsidRPr="00792C0E" w:rsidTr="002F5EE9">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＋0.17％pt</w:t>
            </w:r>
          </w:p>
        </w:tc>
      </w:tr>
    </w:tbl>
    <w:p w:rsidR="00792C0E" w:rsidRPr="00F31462" w:rsidRDefault="00792C0E" w:rsidP="00792C0E">
      <w:pPr>
        <w:rPr>
          <w:rFonts w:ascii="ＭＳ ゴシック" w:eastAsia="ＭＳ ゴシック" w:hAnsi="ＭＳ ゴシック" w:cs="Times New Roman"/>
          <w:color w:val="000000"/>
          <w:sz w:val="18"/>
          <w:szCs w:val="18"/>
        </w:rPr>
      </w:pPr>
      <w:r w:rsidRPr="00792C0E">
        <w:rPr>
          <w:rFonts w:ascii="ＭＳ 明朝" w:eastAsia="ＭＳ 明朝" w:hAnsi="ＭＳ 明朝" w:cs="Times New Roman" w:hint="eastAsia"/>
          <w:color w:val="000000"/>
          <w:szCs w:val="21"/>
        </w:rPr>
        <w:t xml:space="preserve">　　　　　　　</w:t>
      </w:r>
      <w:r w:rsidR="00F31462">
        <w:rPr>
          <w:rFonts w:ascii="ＭＳ 明朝" w:eastAsia="ＭＳ 明朝" w:hAnsi="ＭＳ 明朝" w:cs="Times New Roman" w:hint="eastAsia"/>
          <w:color w:val="000000"/>
          <w:szCs w:val="21"/>
        </w:rPr>
        <w:t xml:space="preserve">　</w:t>
      </w:r>
      <w:r w:rsidRPr="00F31462">
        <w:rPr>
          <w:rFonts w:ascii="ＭＳ ゴシック" w:eastAsia="ＭＳ ゴシック" w:hAnsi="ＭＳ ゴシック" w:cs="Times New Roman" w:hint="eastAsia"/>
          <w:color w:val="000000"/>
          <w:sz w:val="18"/>
          <w:szCs w:val="18"/>
        </w:rPr>
        <w:t>出典：厚生労働省　国民健康保険事業の実施状況報告</w:t>
      </w:r>
    </w:p>
    <w:p w:rsidR="00792C0E" w:rsidRPr="00792C0E" w:rsidRDefault="00792C0E" w:rsidP="00792C0E">
      <w:pPr>
        <w:rPr>
          <w:rFonts w:ascii="ＭＳ 明朝" w:eastAsia="ＭＳ 明朝" w:hAnsi="ＭＳ 明朝" w:cs="Times New Roman"/>
          <w:color w:val="000000"/>
          <w:szCs w:val="21"/>
        </w:rPr>
      </w:pPr>
    </w:p>
    <w:p w:rsidR="00792C0E" w:rsidRPr="00F31462" w:rsidRDefault="00792C0E" w:rsidP="006C2FA6">
      <w:pPr>
        <w:ind w:firstLineChars="300" w:firstLine="54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表８　令和元年度から令和４年度第三者行為求償事務受託件数等（指定公費、助成公費含む）</w:t>
      </w:r>
    </w:p>
    <w:p w:rsidR="006C2FA6" w:rsidRDefault="006C2FA6" w:rsidP="006C2FA6">
      <w:pPr>
        <w:rPr>
          <w:rFonts w:ascii="ＭＳ 明朝" w:eastAsia="ＭＳ 明朝" w:hAnsi="ＭＳ 明朝" w:cs="Times New Roman"/>
          <w:color w:val="000000"/>
          <w:szCs w:val="21"/>
        </w:rPr>
      </w:pPr>
      <w:r w:rsidRPr="006C2FA6">
        <w:rPr>
          <w:rFonts w:ascii="ＭＳ 明朝" w:eastAsia="ＭＳ 明朝" w:hAnsi="ＭＳ 明朝" w:cs="Times New Roman"/>
          <w:noProof/>
          <w:color w:val="000000"/>
          <w:szCs w:val="21"/>
        </w:rPr>
        <w:drawing>
          <wp:anchor distT="0" distB="0" distL="114300" distR="114300" simplePos="0" relativeHeight="251677696" behindDoc="1" locked="0" layoutInCell="1" allowOverlap="1">
            <wp:simplePos x="0" y="0"/>
            <wp:positionH relativeFrom="column">
              <wp:posOffset>499110</wp:posOffset>
            </wp:positionH>
            <wp:positionV relativeFrom="paragraph">
              <wp:posOffset>33655</wp:posOffset>
            </wp:positionV>
            <wp:extent cx="4695825" cy="1504950"/>
            <wp:effectExtent l="0" t="0" r="9525" b="0"/>
            <wp:wrapNone/>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792C0E" w:rsidRPr="00F31462" w:rsidRDefault="0003091A" w:rsidP="00F31462">
      <w:pPr>
        <w:ind w:firstLineChars="3400" w:firstLine="612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出典：府国保連合会資料</w:t>
      </w:r>
    </w:p>
    <w:p w:rsidR="006C2FA6" w:rsidRDefault="006C2FA6" w:rsidP="006C2FA6">
      <w:pPr>
        <w:ind w:right="840"/>
        <w:rPr>
          <w:noProof/>
        </w:rPr>
      </w:pPr>
    </w:p>
    <w:p w:rsidR="00792C0E" w:rsidRPr="00792C0E" w:rsidRDefault="00792C0E" w:rsidP="00792C0E">
      <w:pPr>
        <w:widowControl/>
        <w:ind w:firstLineChars="100" w:firstLine="210"/>
        <w:rPr>
          <w:rFonts w:ascii="ＭＳ 明朝" w:eastAsia="ＭＳ 明朝" w:hAnsi="ＭＳ 明朝" w:cs="Times New Roman"/>
          <w:color w:val="000000"/>
          <w:szCs w:val="21"/>
        </w:rPr>
      </w:pPr>
      <w:r w:rsidRPr="00792C0E">
        <w:rPr>
          <w:rFonts w:ascii="ＭＳ ゴシック" w:eastAsia="ＭＳ ゴシック" w:hAnsi="ＭＳ ゴシック" w:cs="Times New Roman" w:hint="eastAsia"/>
          <w:szCs w:val="21"/>
        </w:rPr>
        <w:t>２</w:t>
      </w:r>
      <w:r w:rsidRPr="00792C0E">
        <w:rPr>
          <w:rFonts w:ascii="ＭＳ ゴシック" w:eastAsia="ＭＳ ゴシック" w:hAnsi="ＭＳ ゴシック" w:cs="Times New Roman" w:hint="eastAsia"/>
          <w:color w:val="000000"/>
          <w:szCs w:val="21"/>
        </w:rPr>
        <w:t xml:space="preserve">　レセプト点検の充実・強化</w:t>
      </w:r>
    </w:p>
    <w:p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rsidR="00792C0E" w:rsidRPr="00792C0E" w:rsidRDefault="00792C0E" w:rsidP="0003091A">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また、市町村は、府国保連合会の介護給付適正化システムにより提供される医療保険と介護保険との突合情報を活用した効率的な点検を促進する。</w:t>
      </w:r>
    </w:p>
    <w:p w:rsidR="00792C0E" w:rsidRPr="00792C0E" w:rsidRDefault="00792C0E" w:rsidP="00792C0E">
      <w:pPr>
        <w:widowControl/>
        <w:ind w:leftChars="100" w:left="210"/>
        <w:rPr>
          <w:rFonts w:ascii="ＭＳ 明朝" w:eastAsia="ＭＳ 明朝" w:hAnsi="ＭＳ ゴシック" w:cs="Times New Roman"/>
          <w:color w:val="000000"/>
          <w:szCs w:val="21"/>
        </w:rPr>
      </w:pPr>
    </w:p>
    <w:p w:rsidR="00792C0E" w:rsidRPr="00792C0E" w:rsidRDefault="00792C0E" w:rsidP="00792C0E">
      <w:pPr>
        <w:widowControl/>
        <w:ind w:leftChars="100" w:left="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３</w:t>
      </w:r>
      <w:r w:rsidRPr="00792C0E">
        <w:rPr>
          <w:rFonts w:ascii="ＭＳ ゴシック" w:eastAsia="ＭＳ ゴシック" w:hAnsi="ＭＳ ゴシック" w:cs="Times New Roman" w:hint="eastAsia"/>
          <w:color w:val="000000"/>
          <w:szCs w:val="21"/>
        </w:rPr>
        <w:t xml:space="preserve">　府による保険給付の点検、事後調整</w:t>
      </w:r>
    </w:p>
    <w:p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国保法</w:t>
      </w:r>
      <w:r w:rsidRPr="00792C0E">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w:t>
      </w:r>
      <w:r w:rsidRPr="00377569">
        <w:rPr>
          <w:rFonts w:ascii="ＭＳ 明朝" w:eastAsia="ＭＳ 明朝" w:hAnsi="ＭＳ 明朝" w:cs="Times New Roman"/>
          <w:color w:val="000000"/>
          <w:szCs w:val="21"/>
        </w:rPr>
        <w:t>としている。</w:t>
      </w:r>
    </w:p>
    <w:p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rsidR="00792C0E" w:rsidRDefault="00792C0E" w:rsidP="00792C0E">
      <w:pPr>
        <w:rPr>
          <w:rFonts w:ascii="ＭＳ ゴシック" w:eastAsia="ＭＳ ゴシック" w:hAnsi="ＭＳ ゴシック"/>
        </w:rPr>
      </w:pPr>
    </w:p>
    <w:p w:rsidR="00792C0E" w:rsidRPr="00B36811" w:rsidRDefault="00792C0E" w:rsidP="00324469">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４</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w:t>
      </w:r>
      <w:r w:rsidR="00324469">
        <w:rPr>
          <w:rFonts w:ascii="ＭＳ 明朝" w:eastAsia="ＭＳ 明朝" w:hAnsi="ＭＳ 明朝" w:cs="Times New Roman" w:hint="eastAsia"/>
          <w:color w:val="000000"/>
          <w:szCs w:val="21"/>
        </w:rPr>
        <w:t>規定により、都道府県は、保険医療機関等による大規模な不正が発覚し</w:t>
      </w:r>
      <w:r w:rsidRPr="00B36811">
        <w:rPr>
          <w:rFonts w:ascii="ＭＳ 明朝" w:eastAsia="ＭＳ 明朝" w:hAnsi="ＭＳ 明朝" w:cs="Times New Roman" w:hint="eastAsia"/>
          <w:color w:val="000000"/>
          <w:szCs w:val="21"/>
        </w:rPr>
        <w:t>た場合、広域的又は医療に関する専門的な見地から、市町村の委託を受けて、不正請求等に係る費用返還を求めるなどの取組を行うことが可能としている。</w:t>
      </w:r>
    </w:p>
    <w:p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p w:rsidR="00792C0E" w:rsidRPr="00792C0E" w:rsidRDefault="00792C0E" w:rsidP="00792C0E">
      <w:pPr>
        <w:rPr>
          <w:rFonts w:ascii="ＭＳ ゴシック" w:eastAsia="ＭＳ ゴシック" w:hAnsi="ＭＳ ゴシック"/>
        </w:rPr>
      </w:pP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color w:val="000000"/>
          <w:szCs w:val="21"/>
        </w:rPr>
        <w:t xml:space="preserve">５　</w:t>
      </w:r>
      <w:r w:rsidRPr="00F7587E">
        <w:rPr>
          <w:rFonts w:ascii="ＭＳ ゴシック" w:eastAsia="ＭＳ ゴシック" w:hAnsi="ＭＳ ゴシック" w:cs="Times New Roman" w:hint="eastAsia"/>
          <w:color w:val="000000"/>
          <w:szCs w:val="21"/>
        </w:rPr>
        <w:t>施術療養費の支給の適正化</w:t>
      </w: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rsidR="00792C0E" w:rsidRPr="00F7587E" w:rsidRDefault="00792C0E" w:rsidP="00F31462">
      <w:pPr>
        <w:widowControl/>
        <w:ind w:leftChars="270" w:left="567" w:firstLineChars="100" w:firstLine="21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rsidR="00792C0E" w:rsidRPr="00F7587E" w:rsidRDefault="00792C0E" w:rsidP="00F31462">
      <w:pPr>
        <w:widowControl/>
        <w:ind w:leftChars="270" w:left="567" w:firstLineChars="100" w:firstLine="21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792C0E" w:rsidRPr="00792C0E" w:rsidRDefault="00792C0E" w:rsidP="00792C0E">
      <w:pPr>
        <w:rPr>
          <w:rFonts w:ascii="ＭＳ ゴシック" w:eastAsia="ＭＳ ゴシック" w:hAnsi="ＭＳ ゴシック"/>
        </w:rPr>
      </w:pP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rsidR="00792C0E" w:rsidRPr="00F7587E" w:rsidRDefault="00792C0E" w:rsidP="00792C0E">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rsidR="00792C0E" w:rsidRDefault="00792C0E"/>
    <w:p w:rsidR="001A2129" w:rsidRPr="00365FD5" w:rsidRDefault="001A2129" w:rsidP="00324469">
      <w:pPr>
        <w:widowControl/>
        <w:ind w:firstLineChars="100" w:firstLine="210"/>
        <w:rPr>
          <w:rFonts w:ascii="ＭＳ 明朝" w:eastAsia="ＭＳ 明朝" w:hAnsi="ＭＳ 明朝" w:cs="Times New Roman"/>
          <w:szCs w:val="21"/>
        </w:rPr>
      </w:pPr>
      <w:r w:rsidRPr="00365FD5">
        <w:rPr>
          <w:rFonts w:ascii="ＭＳ ゴシック" w:eastAsia="ＭＳ ゴシック" w:hAnsi="ＭＳ ゴシック" w:cs="Times New Roman" w:hint="eastAsia"/>
          <w:szCs w:val="21"/>
        </w:rPr>
        <w:t>６　第三者</w:t>
      </w:r>
      <w:r w:rsidRPr="00324469">
        <w:rPr>
          <w:rFonts w:ascii="ＭＳ ゴシック" w:eastAsia="ＭＳ ゴシック" w:hAnsi="ＭＳ ゴシック" w:cs="Times New Roman" w:hint="eastAsia"/>
          <w:szCs w:val="21"/>
        </w:rPr>
        <w:t>行為</w:t>
      </w:r>
      <w:r w:rsidRPr="00365FD5">
        <w:rPr>
          <w:rFonts w:ascii="ＭＳ ゴシック" w:eastAsia="ＭＳ ゴシック" w:hAnsi="ＭＳ ゴシック" w:cs="Times New Roman" w:hint="eastAsia"/>
          <w:szCs w:val="21"/>
        </w:rPr>
        <w:t>求償</w:t>
      </w:r>
      <w:r w:rsidRPr="00324469">
        <w:rPr>
          <w:rFonts w:ascii="ＭＳ ゴシック" w:eastAsia="ＭＳ ゴシック" w:hAnsi="ＭＳ ゴシック" w:cs="Times New Roman" w:hint="eastAsia"/>
          <w:szCs w:val="21"/>
        </w:rPr>
        <w:t>事務</w:t>
      </w:r>
      <w:r w:rsidRPr="00365FD5">
        <w:rPr>
          <w:rFonts w:ascii="ＭＳ ゴシック" w:eastAsia="ＭＳ ゴシック" w:hAnsi="ＭＳ ゴシック" w:cs="Times New Roman" w:hint="eastAsia"/>
          <w:szCs w:val="21"/>
        </w:rPr>
        <w:t>や過誤調整等の取組強化</w:t>
      </w:r>
    </w:p>
    <w:p w:rsidR="001A2129" w:rsidRDefault="001A2129" w:rsidP="001A2129">
      <w:pPr>
        <w:widowControl/>
        <w:ind w:leftChars="100" w:left="420" w:hangingChars="100" w:hanging="210"/>
        <w:rPr>
          <w:rFonts w:ascii="ＭＳ 明朝" w:eastAsia="ＭＳ 明朝" w:hAnsi="ＭＳ ゴシック" w:cs="Times New Roman"/>
          <w:szCs w:val="21"/>
        </w:rPr>
      </w:pPr>
      <w:r w:rsidRPr="00365FD5">
        <w:rPr>
          <w:rFonts w:ascii="ＭＳ 明朝" w:eastAsia="ＭＳ 明朝" w:hAnsi="ＭＳ 明朝" w:cs="Times New Roman" w:hint="eastAsia"/>
          <w:szCs w:val="21"/>
        </w:rPr>
        <w:t xml:space="preserve">　　</w:t>
      </w:r>
      <w:r w:rsidRPr="00365FD5">
        <w:rPr>
          <w:rFonts w:ascii="ＭＳ 明朝" w:eastAsia="ＭＳ 明朝" w:hAnsi="ＭＳ ゴシック" w:cs="Times New Roman" w:hint="eastAsia"/>
          <w:szCs w:val="21"/>
        </w:rPr>
        <w:t>市町村における第三者</w:t>
      </w:r>
      <w:r w:rsidRPr="00324469">
        <w:rPr>
          <w:rFonts w:ascii="ＭＳ 明朝" w:eastAsia="ＭＳ 明朝" w:hAnsi="ＭＳ ゴシック" w:cs="Times New Roman" w:hint="eastAsia"/>
          <w:szCs w:val="21"/>
        </w:rPr>
        <w:t>行為</w:t>
      </w:r>
      <w:r w:rsidRPr="00365FD5">
        <w:rPr>
          <w:rFonts w:ascii="ＭＳ 明朝" w:eastAsia="ＭＳ 明朝" w:hAnsi="ＭＳ ゴシック" w:cs="Times New Roman" w:hint="eastAsia"/>
          <w:szCs w:val="21"/>
        </w:rPr>
        <w:t>求償事務や過誤調整等の取組</w:t>
      </w:r>
      <w:r w:rsidRPr="00324469">
        <w:rPr>
          <w:rFonts w:ascii="ＭＳ 明朝" w:eastAsia="ＭＳ 明朝" w:hAnsi="ＭＳ ゴシック" w:cs="Times New Roman" w:hint="eastAsia"/>
          <w:szCs w:val="21"/>
        </w:rPr>
        <w:t>を強化し、保険給付の適正な実施に資</w:t>
      </w:r>
      <w:r w:rsidRPr="00365FD5">
        <w:rPr>
          <w:rFonts w:ascii="ＭＳ 明朝" w:eastAsia="ＭＳ 明朝" w:hAnsi="ＭＳ ゴシック" w:cs="Times New Roman" w:hint="eastAsia"/>
          <w:szCs w:val="21"/>
        </w:rPr>
        <w:t>するよう、次に掲げる取組を行うこととする。</w:t>
      </w:r>
    </w:p>
    <w:p w:rsidR="00955E7C" w:rsidRPr="00365FD5" w:rsidRDefault="00955E7C" w:rsidP="001A2129">
      <w:pPr>
        <w:widowControl/>
        <w:ind w:leftChars="100" w:left="420" w:hangingChars="100" w:hanging="210"/>
        <w:rPr>
          <w:rFonts w:ascii="ＭＳ 明朝" w:eastAsia="ＭＳ 明朝" w:hAnsi="ＭＳ ゴシック" w:cs="Times New Roman"/>
          <w:szCs w:val="21"/>
        </w:rPr>
      </w:pPr>
    </w:p>
    <w:p w:rsidR="00324469" w:rsidRPr="00324469" w:rsidRDefault="001A2129" w:rsidP="00324469">
      <w:pPr>
        <w:pStyle w:val="a3"/>
        <w:widowControl/>
        <w:numPr>
          <w:ilvl w:val="0"/>
          <w:numId w:val="7"/>
        </w:numPr>
        <w:ind w:leftChars="0"/>
        <w:rPr>
          <w:rFonts w:ascii="ＭＳ 明朝" w:eastAsia="ＭＳ 明朝" w:hAnsi="ＭＳ ゴシック" w:cs="Times New Roman"/>
          <w:szCs w:val="21"/>
        </w:rPr>
      </w:pPr>
      <w:r w:rsidRPr="00324469">
        <w:rPr>
          <w:rFonts w:ascii="ＭＳ ゴシック" w:eastAsia="ＭＳ ゴシック" w:hAnsi="ＭＳ ゴシック" w:cs="Times New Roman" w:hint="eastAsia"/>
          <w:szCs w:val="21"/>
        </w:rPr>
        <w:t>第三者行為求償事務の取組強化</w:t>
      </w:r>
    </w:p>
    <w:p w:rsidR="001A2129" w:rsidRPr="00324469" w:rsidRDefault="001A2129" w:rsidP="00324469">
      <w:pPr>
        <w:pStyle w:val="a3"/>
        <w:widowControl/>
        <w:numPr>
          <w:ilvl w:val="0"/>
          <w:numId w:val="8"/>
        </w:numPr>
        <w:ind w:leftChars="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rsidR="001A2129" w:rsidRPr="00324469" w:rsidRDefault="001A2129" w:rsidP="0003091A">
      <w:pPr>
        <w:pStyle w:val="a3"/>
        <w:widowControl/>
        <w:numPr>
          <w:ilvl w:val="0"/>
          <w:numId w:val="8"/>
        </w:numPr>
        <w:ind w:leftChars="180" w:left="851" w:hangingChars="225" w:hanging="473"/>
        <w:rPr>
          <w:rFonts w:ascii="ＭＳ 明朝" w:eastAsia="ＭＳ 明朝" w:hAnsi="ＭＳ ゴシック" w:cs="Times New Roman"/>
          <w:szCs w:val="21"/>
        </w:rPr>
      </w:pPr>
      <w:r w:rsidRPr="00324469">
        <w:rPr>
          <w:rFonts w:ascii="ＭＳ 明朝" w:eastAsia="ＭＳ 明朝" w:hAnsi="ＭＳ ゴシック" w:cs="Times New Roman" w:hint="eastAsia"/>
          <w:szCs w:val="21"/>
        </w:rPr>
        <w:lastRenderedPageBreak/>
        <w:t>第三者行為の早期の把</w:t>
      </w:r>
      <w:r w:rsidR="00324469">
        <w:rPr>
          <w:rFonts w:ascii="ＭＳ 明朝" w:eastAsia="ＭＳ 明朝" w:hAnsi="ＭＳ ゴシック" w:cs="Times New Roman" w:hint="eastAsia"/>
          <w:szCs w:val="21"/>
        </w:rPr>
        <w:t>握（第三者行為の確実な把握のための取組強化、関係機関との連携体制</w:t>
      </w:r>
      <w:r w:rsidRPr="00324469">
        <w:rPr>
          <w:rFonts w:ascii="ＭＳ 明朝" w:eastAsia="ＭＳ 明朝" w:hAnsi="ＭＳ ゴシック" w:cs="Times New Roman" w:hint="eastAsia"/>
          <w:szCs w:val="21"/>
        </w:rPr>
        <w:t>の構築）、損害保険関係団体との覚書に基づく連携</w:t>
      </w:r>
    </w:p>
    <w:p w:rsidR="001A2129" w:rsidRPr="00324469" w:rsidRDefault="001A2129" w:rsidP="00324469">
      <w:pPr>
        <w:pStyle w:val="a3"/>
        <w:widowControl/>
        <w:numPr>
          <w:ilvl w:val="0"/>
          <w:numId w:val="8"/>
        </w:numPr>
        <w:ind w:leftChars="180" w:left="798" w:hangingChars="200" w:hanging="42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求償能力の向上、事務</w:t>
      </w:r>
      <w:r w:rsidR="00324469" w:rsidRPr="00324469">
        <w:rPr>
          <w:rFonts w:ascii="ＭＳ 明朝" w:eastAsia="ＭＳ 明朝" w:hAnsi="ＭＳ ゴシック" w:cs="Times New Roman" w:hint="eastAsia"/>
          <w:szCs w:val="21"/>
        </w:rPr>
        <w:t>手続きの効率化に資する取組の実施（府国保連合会が開催する研修会へ</w:t>
      </w:r>
      <w:r w:rsidRPr="00324469">
        <w:rPr>
          <w:rFonts w:ascii="ＭＳ 明朝" w:eastAsia="ＭＳ 明朝" w:hAnsi="ＭＳ ゴシック" w:cs="Times New Roman" w:hint="eastAsia"/>
          <w:szCs w:val="21"/>
        </w:rPr>
        <w:t>の管理職の継続的な参加、第三者行為求償事務に関する技術的助言を行うアドバイザーや弁護士の活用）</w:t>
      </w:r>
    </w:p>
    <w:p w:rsidR="001A2129" w:rsidRPr="00324469" w:rsidRDefault="001A2129" w:rsidP="0003091A">
      <w:pPr>
        <w:pStyle w:val="a3"/>
        <w:widowControl/>
        <w:numPr>
          <w:ilvl w:val="0"/>
          <w:numId w:val="8"/>
        </w:numPr>
        <w:ind w:leftChars="185" w:left="850" w:hangingChars="220" w:hanging="462"/>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被保険者への制度周知</w:t>
      </w:r>
      <w:r w:rsidR="00324469">
        <w:rPr>
          <w:rFonts w:ascii="ＭＳ 明朝" w:eastAsia="ＭＳ 明朝" w:hAnsi="ＭＳ ゴシック" w:cs="Times New Roman" w:hint="eastAsia"/>
          <w:szCs w:val="21"/>
        </w:rPr>
        <w:t>（第三者行為による届出義務、傷病届の作成や提出について損害保険会</w:t>
      </w:r>
      <w:r w:rsidR="0003091A">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社から援助が受けられることなど）</w:t>
      </w:r>
    </w:p>
    <w:p w:rsidR="001A2129" w:rsidRPr="001A2129" w:rsidRDefault="001A2129" w:rsidP="0003091A">
      <w:pPr>
        <w:widowControl/>
        <w:ind w:leftChars="180" w:left="798"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⑤　府における第三者行為求償事務の取組状況の把握、改善に向けた指導助言の実施、広域的課題の解決に向けた府と市町村相互間の連携した対応</w:t>
      </w:r>
    </w:p>
    <w:p w:rsidR="001A2129" w:rsidRPr="001A2129" w:rsidRDefault="001A2129"/>
    <w:p w:rsidR="001A2129" w:rsidRPr="001A2129" w:rsidRDefault="001A2129" w:rsidP="001A2129">
      <w:pPr>
        <w:widowControl/>
        <w:ind w:firstLineChars="100" w:firstLine="210"/>
        <w:rPr>
          <w:rFonts w:ascii="ＭＳ 明朝" w:eastAsia="ＭＳ 明朝" w:hAnsi="ＭＳ ゴシック" w:cs="Times New Roman"/>
          <w:szCs w:val="21"/>
        </w:rPr>
      </w:pPr>
      <w:r w:rsidRPr="00F21412">
        <w:rPr>
          <w:rFonts w:ascii="ＭＳ ゴシック" w:eastAsia="ＭＳ ゴシック" w:hAnsi="ＭＳ ゴシック" w:cs="Times New Roman" w:hint="eastAsia"/>
          <w:color w:val="000000"/>
          <w:szCs w:val="21"/>
        </w:rPr>
        <w:t>（２）過誤調整</w:t>
      </w:r>
      <w:r w:rsidRPr="001A2129">
        <w:rPr>
          <w:rFonts w:ascii="ＭＳ ゴシック" w:eastAsia="ＭＳ ゴシック" w:hAnsi="ＭＳ ゴシック" w:cs="Times New Roman" w:hint="eastAsia"/>
          <w:szCs w:val="21"/>
        </w:rPr>
        <w:t>等の取組強化</w:t>
      </w:r>
    </w:p>
    <w:p w:rsidR="001A2129" w:rsidRPr="001A2129" w:rsidRDefault="001A2129" w:rsidP="00324469">
      <w:pPr>
        <w:widowControl/>
        <w:ind w:firstLineChars="200" w:firstLine="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①　保険者間調整の実情把握</w:t>
      </w:r>
    </w:p>
    <w:p w:rsidR="001A2129" w:rsidRPr="001A2129" w:rsidRDefault="001A2129" w:rsidP="0003091A">
      <w:pPr>
        <w:widowControl/>
        <w:ind w:leftChars="200" w:left="840"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②　保険者間調整の円滑化に資する取組（他の保険者（特に被用者保険）に対する制度の理解・協力の求めや、好事例の横展開など）</w:t>
      </w:r>
    </w:p>
    <w:p w:rsidR="001A2129" w:rsidRPr="00324469" w:rsidRDefault="00324469" w:rsidP="00324469">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③　</w:t>
      </w:r>
      <w:r w:rsidR="001A2129" w:rsidRPr="00324469">
        <w:rPr>
          <w:rFonts w:ascii="ＭＳ 明朝" w:eastAsia="ＭＳ 明朝" w:hAnsi="ＭＳ ゴシック" w:cs="Times New Roman" w:hint="eastAsia"/>
          <w:szCs w:val="21"/>
        </w:rPr>
        <w:t>過誤調整できなかった場合の速やかな債権回収の実施</w:t>
      </w:r>
    </w:p>
    <w:p w:rsidR="001A2129" w:rsidRPr="00324469" w:rsidRDefault="001A2129" w:rsidP="00324469">
      <w:pPr>
        <w:pStyle w:val="a3"/>
        <w:widowControl/>
        <w:ind w:leftChars="0" w:left="210" w:firstLineChars="100" w:firstLine="21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④</w:t>
      </w:r>
      <w:r w:rsidR="00324469">
        <w:rPr>
          <w:rFonts w:ascii="ＭＳ 明朝" w:eastAsia="ＭＳ 明朝" w:hAnsi="ＭＳ ゴシック" w:cs="Times New Roman" w:hint="eastAsia"/>
          <w:szCs w:val="21"/>
        </w:rPr>
        <w:t xml:space="preserve">　</w:t>
      </w:r>
      <w:r w:rsidR="00FB7FFE">
        <w:rPr>
          <w:rFonts w:ascii="ＭＳ 明朝" w:eastAsia="ＭＳ 明朝" w:hAnsi="ＭＳ ゴシック" w:cs="Times New Roman" w:hint="eastAsia"/>
          <w:szCs w:val="21"/>
        </w:rPr>
        <w:t>過誤調整の未然防止に向けた取組</w:t>
      </w:r>
    </w:p>
    <w:p w:rsidR="001A2129" w:rsidRPr="001A2129" w:rsidRDefault="001A2129" w:rsidP="0029282E">
      <w:pPr>
        <w:widowControl/>
        <w:ind w:leftChars="300" w:left="1260" w:hangingChars="300" w:hanging="63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rsidR="001A2129" w:rsidRPr="001A2129" w:rsidRDefault="001A2129" w:rsidP="0029282E">
      <w:pPr>
        <w:widowControl/>
        <w:ind w:leftChars="300" w:left="1260" w:hangingChars="300" w:hanging="630"/>
        <w:rPr>
          <w:rFonts w:ascii="ＭＳ 明朝" w:eastAsia="ＭＳ 明朝" w:hAnsi="ＭＳ ゴシック" w:cs="Times New Roman"/>
          <w:color w:val="FF0000"/>
          <w:szCs w:val="21"/>
        </w:rPr>
      </w:pPr>
      <w:r w:rsidRPr="001A2129">
        <w:rPr>
          <w:rFonts w:ascii="ＭＳ 明朝" w:eastAsia="ＭＳ 明朝" w:hAnsi="ＭＳ ゴシック" w:cs="Times New Roman" w:hint="eastAsia"/>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rsidR="00792C0E" w:rsidRPr="001A2129" w:rsidRDefault="00792C0E"/>
    <w:p w:rsidR="001A2129" w:rsidRPr="00F21412" w:rsidRDefault="001A2129" w:rsidP="001A2129">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rsidR="00955E7C" w:rsidRDefault="00955E7C" w:rsidP="00324469">
      <w:pPr>
        <w:widowControl/>
        <w:ind w:firstLineChars="100" w:firstLine="210"/>
        <w:rPr>
          <w:rFonts w:ascii="ＭＳ ゴシック" w:eastAsia="ＭＳ ゴシック" w:hAnsi="ＭＳ ゴシック" w:cs="Times New Roman"/>
          <w:color w:val="000000"/>
          <w:szCs w:val="21"/>
        </w:rPr>
      </w:pPr>
    </w:p>
    <w:p w:rsidR="001A2129" w:rsidRPr="00F21412" w:rsidRDefault="001A2129" w:rsidP="00324469">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rsidR="001A2129" w:rsidRPr="00F21412" w:rsidRDefault="001A2129" w:rsidP="0029282E">
      <w:pPr>
        <w:widowControl/>
        <w:ind w:firstLineChars="400" w:firstLine="84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rsidR="00792C0E" w:rsidRPr="001A2129" w:rsidRDefault="00792C0E"/>
    <w:p w:rsidR="0049564E" w:rsidRPr="0049564E" w:rsidRDefault="0049564E" w:rsidP="0049564E">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w:t>
      </w:r>
      <w:r w:rsidRPr="0049564E">
        <w:rPr>
          <w:rFonts w:ascii="ＭＳ ゴシック" w:eastAsia="ＭＳ ゴシック" w:hAnsi="ＭＳ ゴシック" w:cs="Times New Roman" w:hint="eastAsia"/>
          <w:color w:val="000000"/>
          <w:szCs w:val="21"/>
        </w:rPr>
        <w:t>高額療養費の計算方法や申請勧奨事務に係る取組の標準化</w:t>
      </w:r>
    </w:p>
    <w:p w:rsidR="0049564E" w:rsidRPr="0049564E" w:rsidRDefault="0049564E" w:rsidP="0049564E">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49564E">
        <w:rPr>
          <w:rFonts w:ascii="ＭＳ 明朝" w:eastAsia="ＭＳ 明朝" w:hAnsi="ＭＳ ゴシック" w:cs="Times New Roman" w:hint="eastAsia"/>
          <w:szCs w:val="21"/>
        </w:rPr>
        <w:t>標準化を図り実施する。</w:t>
      </w:r>
    </w:p>
    <w:p w:rsidR="0049564E" w:rsidRPr="0049564E" w:rsidRDefault="0049564E" w:rsidP="0049564E">
      <w:pPr>
        <w:ind w:leftChars="300" w:left="63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 xml:space="preserve">　また、全年齢の被保険者を対象とした支給申請手続きの簡素化については、原則として実施することを前提に進めるものとする。なお、全市町村の実施に向けて課題等を含め状況を把握し、好事例の横展開を図りながら、調整会議において調整していく。</w:t>
      </w:r>
    </w:p>
    <w:p w:rsidR="00792C0E" w:rsidRDefault="00792C0E"/>
    <w:p w:rsidR="0029282E" w:rsidRPr="0049564E" w:rsidRDefault="0029282E"/>
    <w:p w:rsidR="0049564E" w:rsidRPr="005848F2" w:rsidRDefault="0049564E" w:rsidP="0049564E">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p>
    <w:p w:rsidR="0049564E" w:rsidRDefault="0049564E" w:rsidP="0049564E">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府内統一保険料率の設定に伴い、被保険者間の受益と負担の公平性の観点から、給付に係る項目について、府内統一基準を次のとおり定める。</w:t>
      </w:r>
    </w:p>
    <w:p w:rsidR="00955E7C" w:rsidRPr="005848F2" w:rsidRDefault="00955E7C" w:rsidP="0049564E">
      <w:pPr>
        <w:widowControl/>
        <w:ind w:leftChars="240" w:left="504" w:firstLineChars="78" w:firstLine="164"/>
        <w:rPr>
          <w:rFonts w:ascii="ＭＳ 明朝" w:eastAsia="ＭＳ 明朝" w:hAnsi="ＭＳ ゴシック" w:cs="Times New Roman"/>
          <w:color w:val="000000"/>
          <w:szCs w:val="21"/>
        </w:rPr>
      </w:pPr>
    </w:p>
    <w:p w:rsidR="0049564E" w:rsidRPr="005848F2" w:rsidRDefault="0049564E" w:rsidP="00324469">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rsidR="0049564E"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一部負担金の減免及び徴収猶予については、「別に定める基準」</w:t>
      </w:r>
      <w:r>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rsidR="0049564E" w:rsidRPr="00F7441B" w:rsidRDefault="0049564E" w:rsidP="0049564E">
      <w:pPr>
        <w:widowControl/>
        <w:ind w:leftChars="281" w:left="590"/>
        <w:rPr>
          <w:rFonts w:ascii="ＭＳ 明朝" w:eastAsia="ＭＳ 明朝" w:hAnsi="ＭＳ 明朝"/>
          <w:u w:val="single"/>
        </w:rPr>
      </w:pPr>
      <w:r>
        <w:rPr>
          <w:rFonts w:ascii="ＭＳ 明朝" w:eastAsia="ＭＳ 明朝" w:hAnsi="ＭＳ ゴシック" w:cs="Times New Roman" w:hint="eastAsia"/>
          <w:color w:val="000000"/>
          <w:szCs w:val="21"/>
        </w:rPr>
        <w:t xml:space="preserve">　なお、</w:t>
      </w:r>
      <w:r w:rsidRPr="0049564E">
        <w:rPr>
          <w:rFonts w:ascii="ＭＳ 明朝" w:eastAsia="ＭＳ 明朝" w:hAnsi="ＭＳ 明朝" w:hint="eastAsia"/>
        </w:rPr>
        <w:t>国の財政措置の状況や</w:t>
      </w:r>
      <w:r w:rsidRPr="0049564E">
        <w:rPr>
          <w:rFonts w:ascii="ＭＳ 明朝" w:eastAsia="ＭＳ 明朝" w:hAnsi="ＭＳ ゴシック" w:cs="Times New Roman" w:hint="eastAsia"/>
          <w:color w:val="000000"/>
          <w:szCs w:val="21"/>
        </w:rPr>
        <w:t>後期高齢者医療制度</w:t>
      </w:r>
      <w:r w:rsidRPr="0049564E">
        <w:rPr>
          <w:rFonts w:ascii="ＭＳ 明朝" w:eastAsia="ＭＳ 明朝" w:hAnsi="ＭＳ ゴシック" w:cs="Times New Roman" w:hint="eastAsia"/>
          <w:szCs w:val="21"/>
        </w:rPr>
        <w:t>を参考にしつつ</w:t>
      </w:r>
      <w:r w:rsidRPr="0049564E">
        <w:rPr>
          <w:rFonts w:ascii="ＭＳ 明朝" w:eastAsia="ＭＳ 明朝" w:hAnsi="ＭＳ ゴシック" w:cs="Times New Roman" w:hint="eastAsia"/>
          <w:color w:val="000000"/>
          <w:szCs w:val="21"/>
        </w:rPr>
        <w:t>、必要に応じて</w:t>
      </w:r>
      <w:r w:rsidRPr="0049564E">
        <w:rPr>
          <w:rFonts w:ascii="ＭＳ 明朝" w:eastAsia="ＭＳ 明朝" w:hAnsi="ＭＳ ゴシック" w:cs="Times New Roman" w:hint="eastAsia"/>
          <w:szCs w:val="21"/>
        </w:rPr>
        <w:t>調整会議において</w:t>
      </w:r>
      <w:r w:rsidRPr="0049564E">
        <w:rPr>
          <w:rFonts w:ascii="ＭＳ 明朝" w:eastAsia="ＭＳ 明朝" w:hAnsi="ＭＳ ゴシック" w:cs="Times New Roman" w:hint="eastAsia"/>
          <w:color w:val="000000"/>
          <w:szCs w:val="21"/>
        </w:rPr>
        <w:t>検討する。</w:t>
      </w:r>
    </w:p>
    <w:p w:rsidR="0049564E" w:rsidRPr="0049564E" w:rsidRDefault="0049564E"/>
    <w:p w:rsidR="0049564E" w:rsidRPr="005848F2" w:rsidRDefault="0049564E" w:rsidP="0049564E">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rsidR="0049564E" w:rsidRPr="005848F2"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w:t>
      </w:r>
      <w:r w:rsidRPr="00163C7A">
        <w:rPr>
          <w:rFonts w:ascii="ＭＳ 明朝" w:eastAsia="ＭＳ 明朝" w:hAnsi="ＭＳ ゴシック" w:cs="Times New Roman" w:hint="eastAsia"/>
          <w:szCs w:val="21"/>
        </w:rPr>
        <w:t>金</w:t>
      </w:r>
      <w:r w:rsidRPr="0049564E">
        <w:rPr>
          <w:rFonts w:ascii="ＭＳ 明朝" w:eastAsia="ＭＳ 明朝" w:hAnsi="ＭＳ ゴシック" w:cs="Times New Roman" w:hint="eastAsia"/>
          <w:szCs w:val="21"/>
        </w:rPr>
        <w:t>の額は、健康保険法（大正11年法律第70号）第101条の政令で定める金額として、健康保険法施行令（大正15年勅令第243号）第36条に規定する金</w:t>
      </w:r>
      <w:r w:rsidRPr="00163C7A">
        <w:rPr>
          <w:rFonts w:ascii="ＭＳ 明朝" w:eastAsia="ＭＳ 明朝" w:hAnsi="ＭＳ ゴシック" w:cs="Times New Roman" w:hint="eastAsia"/>
          <w:szCs w:val="21"/>
        </w:rPr>
        <w:t>額を府</w:t>
      </w:r>
      <w:r w:rsidRPr="005848F2">
        <w:rPr>
          <w:rFonts w:ascii="ＭＳ 明朝" w:eastAsia="ＭＳ 明朝" w:hAnsi="ＭＳ ゴシック" w:cs="Times New Roman" w:hint="eastAsia"/>
          <w:color w:val="000000"/>
          <w:szCs w:val="21"/>
        </w:rPr>
        <w:t>内統一基準とする。</w:t>
      </w:r>
    </w:p>
    <w:p w:rsidR="0049564E" w:rsidRDefault="0049564E"/>
    <w:p w:rsidR="0049564E" w:rsidRPr="005848F2" w:rsidRDefault="0049564E" w:rsidP="0049564E">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rsidR="0049564E" w:rsidRDefault="0049564E" w:rsidP="00F82BBD">
      <w:pPr>
        <w:widowControl/>
        <w:ind w:firstLineChars="400" w:firstLine="84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大阪府後期高齢者医</w:t>
      </w:r>
      <w:r w:rsidRPr="0049564E">
        <w:rPr>
          <w:rFonts w:ascii="ＭＳ 明朝" w:eastAsia="ＭＳ 明朝" w:hAnsi="ＭＳ ゴシック" w:cs="Times New Roman" w:hint="eastAsia"/>
          <w:color w:val="000000"/>
          <w:szCs w:val="21"/>
        </w:rPr>
        <w:t>療広域連合が定</w:t>
      </w:r>
      <w:r w:rsidRPr="005848F2">
        <w:rPr>
          <w:rFonts w:ascii="ＭＳ 明朝" w:eastAsia="ＭＳ 明朝" w:hAnsi="ＭＳ ゴシック" w:cs="Times New Roman" w:hint="eastAsia"/>
          <w:color w:val="000000"/>
          <w:szCs w:val="21"/>
        </w:rPr>
        <w:t>める５万円を府内統一基準とする。</w:t>
      </w:r>
    </w:p>
    <w:p w:rsidR="0049564E" w:rsidRDefault="0049564E" w:rsidP="0049564E">
      <w:pPr>
        <w:widowControl/>
        <w:rPr>
          <w:rFonts w:ascii="ＭＳ 明朝" w:eastAsia="ＭＳ 明朝" w:hAnsi="ＭＳ ゴシック" w:cs="Times New Roman"/>
          <w:color w:val="000000"/>
          <w:szCs w:val="21"/>
        </w:rPr>
      </w:pPr>
    </w:p>
    <w:p w:rsidR="0049564E" w:rsidRPr="007F4F7D" w:rsidRDefault="0049564E" w:rsidP="0049564E">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rsidR="0049564E" w:rsidRPr="007F4F7D" w:rsidRDefault="0049564E" w:rsidP="0049564E">
      <w:pPr>
        <w:widowControl/>
        <w:ind w:leftChars="300" w:left="630" w:firstLineChars="100" w:firstLine="210"/>
        <w:rPr>
          <w:rFonts w:ascii="ＭＳ 明朝" w:eastAsia="ＭＳ 明朝" w:hAnsi="ＭＳ ゴシック" w:cs="Times New Roman"/>
          <w:strike/>
          <w:color w:val="000000"/>
          <w:szCs w:val="21"/>
          <w:u w:val="single"/>
        </w:rPr>
      </w:pPr>
      <w:r w:rsidRPr="0049564E">
        <w:rPr>
          <w:rFonts w:ascii="ＭＳ 明朝" w:eastAsia="ＭＳ 明朝" w:hAnsi="ＭＳ ゴシック" w:cs="Times New Roman" w:hint="eastAsia"/>
          <w:color w:val="000000"/>
          <w:szCs w:val="21"/>
        </w:rPr>
        <w:t>精神・結核医療給付は、これまでの経過や</w:t>
      </w:r>
      <w:r w:rsidRPr="0049564E">
        <w:rPr>
          <w:rFonts w:ascii="ＭＳ 明朝" w:eastAsia="ＭＳ 明朝" w:hAnsi="ＭＳ 明朝" w:cs="Times New Roman" w:hint="eastAsia"/>
          <w:color w:val="000000"/>
        </w:rPr>
        <w:t>被保険者（給付対象者）</w:t>
      </w:r>
      <w:r w:rsidRPr="0049564E">
        <w:rPr>
          <w:rFonts w:ascii="ＭＳ 明朝" w:eastAsia="ＭＳ 明朝" w:hAnsi="ＭＳ 明朝" w:cs="Times New Roman" w:hint="eastAsia"/>
        </w:rPr>
        <w:t>へ</w:t>
      </w:r>
      <w:r w:rsidRPr="0049564E">
        <w:rPr>
          <w:rFonts w:ascii="ＭＳ 明朝" w:eastAsia="ＭＳ 明朝" w:hAnsi="ＭＳ 明朝" w:cs="Times New Roman"/>
          <w:color w:val="000000"/>
        </w:rPr>
        <w:t>の</w:t>
      </w:r>
      <w:r w:rsidRPr="0049564E">
        <w:rPr>
          <w:rFonts w:ascii="ＭＳ 明朝" w:eastAsia="ＭＳ 明朝" w:hAnsi="ＭＳ ゴシック" w:cs="Times New Roman" w:hint="eastAsia"/>
          <w:color w:val="000000"/>
          <w:szCs w:val="21"/>
        </w:rPr>
        <w:t>影響を考慮し、当面の間は現行制度を維持する。なお他制度との整合性や公平性確保の観点を踏まえ、概ね３年ごとに</w:t>
      </w:r>
      <w:r w:rsidRPr="0049564E">
        <w:rPr>
          <w:rFonts w:ascii="ＭＳ 明朝" w:eastAsia="ＭＳ 明朝" w:hAnsi="ＭＳ 明朝" w:cs="Times New Roman" w:hint="eastAsia"/>
          <w:color w:val="000000"/>
        </w:rPr>
        <w:t>被保険者（給付対象者）の</w:t>
      </w:r>
      <w:r w:rsidRPr="0049564E">
        <w:rPr>
          <w:rFonts w:ascii="ＭＳ 明朝" w:eastAsia="ＭＳ 明朝" w:hAnsi="ＭＳ ゴシック" w:cs="Times New Roman" w:hint="eastAsia"/>
          <w:color w:val="000000"/>
          <w:szCs w:val="21"/>
        </w:rPr>
        <w:t>実態調査を実施し、調整会議に</w:t>
      </w:r>
      <w:r w:rsidRPr="00EC6020">
        <w:rPr>
          <w:rFonts w:ascii="ＭＳ 明朝" w:eastAsia="ＭＳ 明朝" w:hAnsi="ＭＳ ゴシック" w:cs="Times New Roman" w:hint="eastAsia"/>
          <w:color w:val="000000"/>
          <w:szCs w:val="21"/>
        </w:rPr>
        <w:t>おいて方向性を</w:t>
      </w:r>
      <w:r w:rsidRPr="007F4F7D">
        <w:rPr>
          <w:rFonts w:ascii="ＭＳ 明朝" w:eastAsia="ＭＳ 明朝" w:hAnsi="ＭＳ ゴシック" w:cs="Times New Roman" w:hint="eastAsia"/>
          <w:color w:val="000000"/>
          <w:szCs w:val="21"/>
        </w:rPr>
        <w:t>検討する。</w:t>
      </w:r>
    </w:p>
    <w:p w:rsidR="0049564E" w:rsidRDefault="0049564E" w:rsidP="0049564E">
      <w:pPr>
        <w:widowControl/>
        <w:rPr>
          <w:rFonts w:ascii="ＭＳ ゴシック" w:eastAsia="ＭＳ ゴシック" w:hAnsi="ＭＳ ゴシック" w:cs="Times New Roman"/>
          <w:color w:val="000000"/>
          <w:sz w:val="22"/>
          <w:szCs w:val="21"/>
        </w:rPr>
      </w:pPr>
    </w:p>
    <w:p w:rsidR="0029282E" w:rsidRDefault="0029282E" w:rsidP="0049564E">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060D3A" w:rsidRPr="00B71B96"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第二章　予防・健康づくり、医療費の適正化</w:t>
      </w:r>
    </w:p>
    <w:p w:rsidR="00060D3A" w:rsidRDefault="00060D3A" w:rsidP="00060D3A">
      <w:pPr>
        <w:widowControl/>
        <w:rPr>
          <w:rFonts w:ascii="ＭＳ ゴシック" w:eastAsia="ＭＳ ゴシック" w:hAnsi="ＭＳ ゴシック" w:cs="Times New Roman"/>
          <w:color w:val="000000"/>
          <w:sz w:val="22"/>
          <w:szCs w:val="21"/>
        </w:rPr>
      </w:pPr>
    </w:p>
    <w:p w:rsidR="0049564E" w:rsidRPr="007F4F7D" w:rsidRDefault="00060D3A" w:rsidP="00060D3A">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t>第５</w:t>
      </w:r>
      <w:r w:rsidR="0049564E" w:rsidRPr="007F4F7D">
        <w:rPr>
          <w:rFonts w:ascii="ＭＳ ゴシック" w:eastAsia="ＭＳ ゴシック" w:hAnsi="ＭＳ ゴシック" w:cs="Times New Roman" w:hint="eastAsia"/>
          <w:color w:val="000000"/>
          <w:sz w:val="22"/>
          <w:szCs w:val="21"/>
        </w:rPr>
        <w:t xml:space="preserve">　医療費の適正化の取組</w:t>
      </w:r>
    </w:p>
    <w:p w:rsidR="0049564E" w:rsidRDefault="0049564E" w:rsidP="0049564E">
      <w:pPr>
        <w:rPr>
          <w:noProof/>
        </w:rPr>
      </w:pPr>
    </w:p>
    <w:p w:rsidR="0049564E" w:rsidRPr="007F4F7D" w:rsidRDefault="0049564E" w:rsidP="0049564E">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後発医薬品（ジェネリック医薬品）については、経済財政運営と改革の基本方針20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（いわゆる「骨太の方針20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」）において、令和</w:t>
      </w:r>
      <w:r w:rsidRPr="0049564E">
        <w:rPr>
          <w:rFonts w:ascii="ＭＳ 明朝" w:eastAsia="ＭＳ 明朝" w:hAnsi="ＭＳ 明朝" w:cs="Times New Roman" w:hint="eastAsia"/>
          <w:color w:val="000000" w:themeColor="text1"/>
          <w:szCs w:val="21"/>
        </w:rPr>
        <w:t>５</w:t>
      </w:r>
      <w:r w:rsidRPr="0049564E">
        <w:rPr>
          <w:rFonts w:ascii="ＭＳ 明朝" w:eastAsia="ＭＳ 明朝" w:hAnsi="ＭＳ 明朝" w:cs="Times New Roman"/>
          <w:color w:val="000000"/>
          <w:szCs w:val="21"/>
        </w:rPr>
        <w:t>年</w:t>
      </w:r>
      <w:r w:rsidRPr="0049564E">
        <w:rPr>
          <w:rFonts w:ascii="ＭＳ 明朝" w:eastAsia="ＭＳ 明朝" w:hAnsi="ＭＳ 明朝" w:cs="Times New Roman" w:hint="eastAsia"/>
          <w:color w:val="000000" w:themeColor="text1"/>
          <w:szCs w:val="21"/>
        </w:rPr>
        <w:t>度末</w:t>
      </w:r>
      <w:r w:rsidRPr="0049564E">
        <w:rPr>
          <w:rFonts w:ascii="ＭＳ 明朝" w:eastAsia="ＭＳ 明朝" w:hAnsi="ＭＳ 明朝" w:cs="Times New Roman"/>
          <w:color w:val="000000"/>
          <w:szCs w:val="21"/>
        </w:rPr>
        <w:t>までに、後発医薬品の使用割合を</w:t>
      </w:r>
      <w:r w:rsidRPr="0049564E">
        <w:rPr>
          <w:rFonts w:ascii="ＭＳ 明朝" w:eastAsia="ＭＳ 明朝" w:hAnsi="ＭＳ 明朝" w:cs="Times New Roman" w:hint="eastAsia"/>
          <w:color w:val="000000" w:themeColor="text1"/>
          <w:szCs w:val="21"/>
        </w:rPr>
        <w:t>全ての都道府県で</w:t>
      </w:r>
      <w:r w:rsidRPr="0049564E">
        <w:rPr>
          <w:rFonts w:ascii="ＭＳ 明朝" w:eastAsia="ＭＳ 明朝" w:hAnsi="ＭＳ 明朝" w:cs="Times New Roman"/>
          <w:color w:val="000000"/>
          <w:szCs w:val="21"/>
        </w:rPr>
        <w:t>80％</w:t>
      </w:r>
      <w:r w:rsidRPr="0049564E">
        <w:rPr>
          <w:rFonts w:ascii="ＭＳ 明朝" w:eastAsia="ＭＳ 明朝" w:hAnsi="ＭＳ 明朝" w:cs="Times New Roman" w:hint="eastAsia"/>
          <w:color w:val="000000"/>
          <w:szCs w:val="21"/>
        </w:rPr>
        <w:t>以上とする目標が示されている。後発医薬品の使用割合は、府全体、府内市町村国保ともに、全国平均を下回って推移している（</w:t>
      </w:r>
      <w:r w:rsidRPr="0049564E">
        <w:rPr>
          <w:rFonts w:ascii="ＭＳ 明朝" w:eastAsia="ＭＳ 明朝" w:hAnsi="ＭＳ 明朝" w:cs="Times New Roman" w:hint="eastAsia"/>
          <w:szCs w:val="21"/>
        </w:rPr>
        <w:t>表９</w:t>
      </w:r>
      <w:r w:rsidRPr="0049564E">
        <w:rPr>
          <w:rFonts w:ascii="ＭＳ 明朝" w:eastAsia="ＭＳ 明朝" w:hAnsi="ＭＳ 明朝" w:cs="Times New Roman" w:hint="eastAsia"/>
          <w:color w:val="000000"/>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後発医薬品差額通知については、</w:t>
      </w:r>
      <w:r w:rsidRPr="0049564E">
        <w:rPr>
          <w:rFonts w:ascii="ＭＳ 明朝" w:eastAsia="ＭＳ 明朝" w:hAnsi="ＭＳ 明朝" w:cs="Times New Roman" w:hint="eastAsia"/>
          <w:szCs w:val="21"/>
        </w:rPr>
        <w:t>令和４年</w:t>
      </w:r>
      <w:r w:rsidRPr="0049564E">
        <w:rPr>
          <w:rFonts w:ascii="ＭＳ 明朝" w:eastAsia="ＭＳ 明朝" w:hAnsi="ＭＳ 明朝" w:cs="Times New Roman"/>
          <w:szCs w:val="21"/>
        </w:rPr>
        <w:t>度</w:t>
      </w:r>
      <w:r w:rsidRPr="0049564E">
        <w:rPr>
          <w:rFonts w:ascii="ＭＳ 明朝" w:eastAsia="ＭＳ 明朝" w:hAnsi="ＭＳ 明朝" w:cs="Times New Roman"/>
          <w:color w:val="000000"/>
          <w:szCs w:val="21"/>
        </w:rPr>
        <w:t>末で</w:t>
      </w:r>
      <w:r w:rsidRPr="0049564E">
        <w:rPr>
          <w:rFonts w:ascii="ＭＳ 明朝" w:eastAsia="ＭＳ 明朝" w:hAnsi="ＭＳ 明朝" w:cs="Times New Roman" w:hint="eastAsia"/>
          <w:color w:val="000000"/>
          <w:szCs w:val="21"/>
        </w:rPr>
        <w:t>府内</w:t>
      </w:r>
      <w:r w:rsidRPr="0049564E">
        <w:rPr>
          <w:rFonts w:ascii="ＭＳ 明朝" w:eastAsia="ＭＳ 明朝" w:hAnsi="ＭＳ 明朝" w:cs="Times New Roman"/>
          <w:color w:val="000000"/>
          <w:szCs w:val="21"/>
        </w:rPr>
        <w:t>全市町村が実施しており</w:t>
      </w:r>
      <w:r w:rsidRPr="0049564E">
        <w:rPr>
          <w:rFonts w:ascii="ＭＳ 明朝" w:eastAsia="ＭＳ 明朝" w:hAnsi="ＭＳ 明朝" w:cs="Times New Roman" w:hint="eastAsia"/>
          <w:color w:val="000000"/>
          <w:szCs w:val="21"/>
        </w:rPr>
        <w:t>、「別に定める基準」で定める実施回数を満たした市町村も、</w:t>
      </w:r>
      <w:r w:rsidRPr="0049564E">
        <w:rPr>
          <w:rFonts w:ascii="ＭＳ 明朝" w:eastAsia="ＭＳ 明朝" w:hAnsi="ＭＳ 明朝" w:cs="Times New Roman" w:hint="eastAsia"/>
          <w:szCs w:val="21"/>
        </w:rPr>
        <w:t>平成30</w:t>
      </w:r>
      <w:r w:rsidRPr="0049564E">
        <w:rPr>
          <w:rFonts w:ascii="ＭＳ 明朝" w:eastAsia="ＭＳ 明朝" w:hAnsi="ＭＳ 明朝" w:cs="Times New Roman"/>
          <w:szCs w:val="21"/>
        </w:rPr>
        <w:t>年度の</w:t>
      </w:r>
      <w:r w:rsidRPr="0049564E">
        <w:rPr>
          <w:rFonts w:ascii="ＭＳ 明朝" w:eastAsia="ＭＳ 明朝" w:hAnsi="ＭＳ 明朝" w:cs="Times New Roman" w:hint="eastAsia"/>
          <w:szCs w:val="21"/>
        </w:rPr>
        <w:t>40</w:t>
      </w:r>
      <w:r w:rsidRPr="0049564E">
        <w:rPr>
          <w:rFonts w:ascii="ＭＳ 明朝" w:eastAsia="ＭＳ 明朝" w:hAnsi="ＭＳ 明朝" w:cs="Times New Roman"/>
          <w:szCs w:val="21"/>
        </w:rPr>
        <w:t>市町村から</w:t>
      </w:r>
      <w:r w:rsidRPr="0049564E">
        <w:rPr>
          <w:rFonts w:ascii="ＭＳ 明朝" w:eastAsia="ＭＳ 明朝" w:hAnsi="ＭＳ 明朝" w:cs="Times New Roman" w:hint="eastAsia"/>
          <w:szCs w:val="21"/>
        </w:rPr>
        <w:t>さらに増え、全43</w:t>
      </w:r>
      <w:r w:rsidRPr="0049564E">
        <w:rPr>
          <w:rFonts w:ascii="ＭＳ 明朝" w:eastAsia="ＭＳ 明朝" w:hAnsi="ＭＳ 明朝" w:cs="Times New Roman"/>
          <w:szCs w:val="21"/>
        </w:rPr>
        <w:t>市町村</w:t>
      </w:r>
      <w:r w:rsidRPr="0049564E">
        <w:rPr>
          <w:rFonts w:ascii="ＭＳ 明朝" w:eastAsia="ＭＳ 明朝" w:hAnsi="ＭＳ 明朝" w:cs="Times New Roman" w:hint="eastAsia"/>
          <w:szCs w:val="21"/>
        </w:rPr>
        <w:t>となった（表1</w:t>
      </w:r>
      <w:r w:rsidRPr="0049564E">
        <w:rPr>
          <w:rFonts w:ascii="ＭＳ 明朝" w:eastAsia="ＭＳ 明朝" w:hAnsi="ＭＳ 明朝" w:cs="Times New Roman"/>
          <w:szCs w:val="21"/>
        </w:rPr>
        <w:t>0</w:t>
      </w:r>
      <w:r w:rsidRPr="0049564E">
        <w:rPr>
          <w:rFonts w:ascii="ＭＳ 明朝" w:eastAsia="ＭＳ 明朝" w:hAnsi="ＭＳ 明朝" w:cs="Times New Roman" w:hint="eastAsia"/>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szCs w:val="21"/>
        </w:rPr>
        <w:t>重複・頻回受診者、重複投薬・多剤投与者について、抽出基準を設定し、対象者を抽出した上で、その対象者に対して個別に訪問する取組みを実施してい</w:t>
      </w:r>
      <w:r w:rsidRPr="0049564E">
        <w:rPr>
          <w:rFonts w:ascii="ＭＳ 明朝" w:eastAsia="ＭＳ 明朝" w:hAnsi="ＭＳ 明朝" w:cs="Times New Roman" w:hint="eastAsia"/>
          <w:color w:val="000000"/>
          <w:szCs w:val="21"/>
        </w:rPr>
        <w:t>る市町村は、令和４年度で重複受診が14市町村、頻回受診が11市町村、重複投薬が20市町村、多剤投与が9市町村となっている（表1</w:t>
      </w:r>
      <w:r w:rsidRPr="0049564E">
        <w:rPr>
          <w:rFonts w:ascii="ＭＳ 明朝" w:eastAsia="ＭＳ 明朝" w:hAnsi="ＭＳ 明朝" w:cs="Times New Roman"/>
          <w:color w:val="000000"/>
          <w:szCs w:val="21"/>
        </w:rPr>
        <w:t>1</w:t>
      </w:r>
      <w:r w:rsidRPr="0049564E">
        <w:rPr>
          <w:rFonts w:ascii="ＭＳ 明朝" w:eastAsia="ＭＳ 明朝" w:hAnsi="ＭＳ 明朝" w:cs="Times New Roman" w:hint="eastAsia"/>
          <w:color w:val="000000"/>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49564E">
        <w:rPr>
          <w:rFonts w:ascii="ＭＳ 明朝" w:eastAsia="ＭＳ 明朝" w:hAnsi="ＭＳ 明朝" w:cs="Times New Roman"/>
          <w:color w:val="000000"/>
          <w:szCs w:val="21"/>
        </w:rPr>
        <w:t>4</w:t>
      </w:r>
      <w:r w:rsidRPr="0049564E">
        <w:rPr>
          <w:rFonts w:ascii="ＭＳ 明朝" w:eastAsia="ＭＳ 明朝" w:hAnsi="ＭＳ 明朝" w:cs="Times New Roman" w:hint="eastAsia"/>
          <w:color w:val="000000"/>
          <w:szCs w:val="21"/>
        </w:rPr>
        <w:t>）。</w:t>
      </w:r>
    </w:p>
    <w:p w:rsidR="0049564E" w:rsidRPr="0049564E" w:rsidRDefault="0049564E" w:rsidP="0049564E">
      <w:pPr>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また、糖尿病性腎症重症化予</w:t>
      </w:r>
      <w:r w:rsidRPr="0049564E">
        <w:rPr>
          <w:rFonts w:ascii="ＭＳ 明朝" w:eastAsia="ＭＳ 明朝" w:hAnsi="ＭＳ 明朝" w:cs="Times New Roman" w:hint="eastAsia"/>
          <w:szCs w:val="21"/>
        </w:rPr>
        <w:t>防事業及び受診勧奨プログラムを実施している市町村は、令和４年10月時点で全43市町村となり、保健指導プログラムを実施している市町村も40市町村に増えた（表1</w:t>
      </w:r>
      <w:r w:rsidRPr="0049564E">
        <w:rPr>
          <w:rFonts w:ascii="ＭＳ 明朝" w:eastAsia="ＭＳ 明朝" w:hAnsi="ＭＳ 明朝" w:cs="Times New Roman"/>
          <w:szCs w:val="21"/>
        </w:rPr>
        <w:t>2</w:t>
      </w:r>
      <w:r w:rsidRPr="0049564E">
        <w:rPr>
          <w:rFonts w:ascii="ＭＳ 明朝" w:eastAsia="ＭＳ 明朝" w:hAnsi="ＭＳ 明朝" w:cs="Times New Roman" w:hint="eastAsia"/>
          <w:szCs w:val="21"/>
        </w:rPr>
        <w:t>）。</w:t>
      </w:r>
    </w:p>
    <w:p w:rsidR="00F82BBD" w:rsidRDefault="00F82BBD"/>
    <w:p w:rsidR="00F82BBD" w:rsidRPr="0049564E" w:rsidRDefault="00F82BBD"/>
    <w:p w:rsidR="0049564E" w:rsidRPr="00F82BBD" w:rsidRDefault="0049564E"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t>表９　後発医薬品割合の推移（数量ベース・新指標）</w:t>
      </w:r>
    </w:p>
    <w:tbl>
      <w:tblPr>
        <w:tblStyle w:val="a4"/>
        <w:tblW w:w="0" w:type="auto"/>
        <w:tblInd w:w="751" w:type="dxa"/>
        <w:tblLayout w:type="fixed"/>
        <w:tblLook w:val="04A0" w:firstRow="1" w:lastRow="0" w:firstColumn="1" w:lastColumn="0" w:noHBand="0" w:noVBand="1"/>
      </w:tblPr>
      <w:tblGrid>
        <w:gridCol w:w="1040"/>
        <w:gridCol w:w="1040"/>
        <w:gridCol w:w="1040"/>
        <w:gridCol w:w="1041"/>
        <w:gridCol w:w="1041"/>
        <w:gridCol w:w="1041"/>
        <w:gridCol w:w="1041"/>
      </w:tblGrid>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区 分</w:t>
            </w:r>
          </w:p>
        </w:tc>
        <w:tc>
          <w:tcPr>
            <w:tcW w:w="1040"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平成28年度</w:t>
            </w:r>
          </w:p>
        </w:tc>
        <w:tc>
          <w:tcPr>
            <w:tcW w:w="1040"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w:t>
            </w:r>
            <w:r>
              <w:rPr>
                <w:rFonts w:ascii="ＭＳ ゴシック" w:eastAsia="ＭＳ ゴシック" w:hAnsi="ＭＳ ゴシック"/>
                <w:sz w:val="14"/>
                <w:szCs w:val="14"/>
              </w:rPr>
              <w:t>9</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w:t>
            </w:r>
            <w:r>
              <w:rPr>
                <w:rFonts w:ascii="ＭＳ ゴシック" w:eastAsia="ＭＳ ゴシック" w:hAnsi="ＭＳ ゴシック" w:hint="eastAsia"/>
                <w:sz w:val="14"/>
                <w:szCs w:val="14"/>
              </w:rPr>
              <w:t>3</w:t>
            </w:r>
            <w:r>
              <w:rPr>
                <w:rFonts w:ascii="ＭＳ ゴシック" w:eastAsia="ＭＳ ゴシック" w:hAnsi="ＭＳ ゴシック"/>
                <w:sz w:val="14"/>
                <w:szCs w:val="14"/>
              </w:rPr>
              <w:t>0</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令和元</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令和２</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令和３</w:t>
            </w:r>
            <w:r w:rsidRPr="00EC4E9E">
              <w:rPr>
                <w:rFonts w:ascii="ＭＳ ゴシック" w:eastAsia="ＭＳ ゴシック" w:hAnsi="ＭＳ ゴシック" w:hint="eastAsia"/>
                <w:sz w:val="14"/>
                <w:szCs w:val="14"/>
              </w:rPr>
              <w:t>年度</w:t>
            </w:r>
          </w:p>
        </w:tc>
      </w:tr>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府全体</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5.5%</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5.1%</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8.2%</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9.7%</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9.9%</w:t>
            </w:r>
          </w:p>
        </w:tc>
      </w:tr>
      <w:tr w:rsidR="0049564E" w:rsidTr="00F82BBD">
        <w:tc>
          <w:tcPr>
            <w:tcW w:w="1040" w:type="dxa"/>
          </w:tcPr>
          <w:p w:rsidR="0049564E" w:rsidRPr="00EC4E9E" w:rsidRDefault="0049564E" w:rsidP="002F5EE9">
            <w:pPr>
              <w:ind w:firstLineChars="50" w:firstLine="70"/>
              <w:jc w:val="left"/>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市町村国保</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5.6%</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4.2%</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r>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全 国</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8.6%</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3.0%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7.7%</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0.4%</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r>
    </w:tbl>
    <w:p w:rsidR="0049564E" w:rsidRDefault="0049564E" w:rsidP="00F82BBD">
      <w:pPr>
        <w:ind w:right="640" w:firstLineChars="3100" w:firstLine="4960"/>
        <w:rPr>
          <w:rFonts w:ascii="ＭＳ ゴシック" w:eastAsia="ＭＳ ゴシック" w:hAnsi="ＭＳ ゴシック"/>
        </w:rPr>
      </w:pPr>
      <w:r>
        <w:rPr>
          <w:rFonts w:ascii="ＭＳ ゴシック" w:eastAsia="ＭＳ ゴシック" w:hAnsi="ＭＳ ゴシック" w:hint="eastAsia"/>
          <w:sz w:val="16"/>
        </w:rPr>
        <w:t>出典：厚生労働省　調剤医療費の動向調査</w:t>
      </w:r>
    </w:p>
    <w:p w:rsidR="00D10167" w:rsidRDefault="00D10167"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D10167" w:rsidRPr="00F82BBD" w:rsidRDefault="00D10167" w:rsidP="00F82BBD">
      <w:pPr>
        <w:ind w:firstLineChars="300" w:firstLine="540"/>
        <w:rPr>
          <w:rFonts w:ascii="ＭＳ ゴシック" w:eastAsia="ＭＳ ゴシック" w:hAnsi="ＭＳ ゴシック"/>
        </w:rPr>
      </w:pPr>
      <w:r w:rsidRPr="00F82BBD">
        <w:rPr>
          <w:rFonts w:ascii="ＭＳ ゴシック" w:eastAsia="ＭＳ ゴシック" w:hAnsi="ＭＳ ゴシック" w:hint="eastAsia"/>
          <w:sz w:val="18"/>
        </w:rPr>
        <w:t>表1</w:t>
      </w:r>
      <w:r w:rsidRPr="00F82BBD">
        <w:rPr>
          <w:rFonts w:ascii="ＭＳ ゴシック" w:eastAsia="ＭＳ ゴシック" w:hAnsi="ＭＳ ゴシック"/>
          <w:sz w:val="18"/>
        </w:rPr>
        <w:t>0</w:t>
      </w:r>
      <w:r w:rsidRPr="00F82BBD">
        <w:rPr>
          <w:rFonts w:ascii="ＭＳ ゴシック" w:eastAsia="ＭＳ ゴシック" w:hAnsi="ＭＳ ゴシック" w:hint="eastAsia"/>
          <w:sz w:val="18"/>
        </w:rPr>
        <w:t xml:space="preserve">　府内市町村国保の後発医薬品差額通知の実施状況</w:t>
      </w:r>
    </w:p>
    <w:tbl>
      <w:tblPr>
        <w:tblStyle w:val="a4"/>
        <w:tblW w:w="0" w:type="auto"/>
        <w:tblInd w:w="781" w:type="dxa"/>
        <w:tblLayout w:type="fixed"/>
        <w:tblLook w:val="04A0" w:firstRow="1" w:lastRow="0" w:firstColumn="1" w:lastColumn="0" w:noHBand="0" w:noVBand="1"/>
      </w:tblPr>
      <w:tblGrid>
        <w:gridCol w:w="861"/>
        <w:gridCol w:w="1457"/>
        <w:gridCol w:w="1457"/>
        <w:gridCol w:w="1457"/>
        <w:gridCol w:w="1457"/>
      </w:tblGrid>
      <w:tr w:rsidR="00D10167" w:rsidTr="00F82BBD">
        <w:tc>
          <w:tcPr>
            <w:tcW w:w="2318" w:type="dxa"/>
            <w:gridSpan w:val="2"/>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平成27年度</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平成30年度</w:t>
            </w:r>
          </w:p>
        </w:tc>
        <w:tc>
          <w:tcPr>
            <w:tcW w:w="1457" w:type="dxa"/>
          </w:tcPr>
          <w:p w:rsidR="00D10167" w:rsidRPr="00150EDC" w:rsidRDefault="00D10167" w:rsidP="002F5EE9">
            <w:pPr>
              <w:jc w:val="center"/>
              <w:rPr>
                <w:rFonts w:ascii="ＭＳ ゴシック" w:eastAsia="ＭＳ ゴシック" w:hAnsi="ＭＳ ゴシック"/>
                <w:sz w:val="20"/>
              </w:rPr>
            </w:pPr>
            <w:r>
              <w:rPr>
                <w:rFonts w:ascii="ＭＳ ゴシック" w:eastAsia="ＭＳ ゴシック" w:hAnsi="ＭＳ ゴシック" w:hint="eastAsia"/>
                <w:sz w:val="20"/>
              </w:rPr>
              <w:t>令和４</w:t>
            </w:r>
            <w:r w:rsidRPr="00150EDC">
              <w:rPr>
                <w:rFonts w:ascii="ＭＳ ゴシック" w:eastAsia="ＭＳ ゴシック" w:hAnsi="ＭＳ ゴシック" w:hint="eastAsia"/>
                <w:sz w:val="20"/>
              </w:rPr>
              <w:t>年度</w:t>
            </w:r>
          </w:p>
        </w:tc>
      </w:tr>
      <w:tr w:rsidR="00D10167" w:rsidTr="00F82BBD">
        <w:tc>
          <w:tcPr>
            <w:tcW w:w="2318" w:type="dxa"/>
            <w:gridSpan w:val="2"/>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実施件数（千件）</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21</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57</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76</w:t>
            </w:r>
          </w:p>
        </w:tc>
      </w:tr>
      <w:tr w:rsidR="00D10167" w:rsidTr="00F82BBD">
        <w:tc>
          <w:tcPr>
            <w:tcW w:w="861" w:type="dxa"/>
            <w:vMerge w:val="restart"/>
            <w:textDirection w:val="tbRlV"/>
          </w:tcPr>
          <w:p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年間実施回数</w:t>
            </w:r>
          </w:p>
          <w:p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（保険者数）</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8</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1</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r w:rsidRPr="00150EDC">
              <w:rPr>
                <w:rFonts w:ascii="ＭＳ ゴシック" w:eastAsia="ＭＳ ゴシック" w:hAnsi="ＭＳ ゴシック"/>
                <w:sz w:val="20"/>
              </w:rPr>
              <w:t>7</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38</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5回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p>
        </w:tc>
      </w:tr>
    </w:tbl>
    <w:p w:rsidR="00D10167" w:rsidRPr="009A1194" w:rsidRDefault="00F82BBD" w:rsidP="00F82BBD">
      <w:pPr>
        <w:ind w:right="640" w:firstLineChars="200" w:firstLine="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sidR="00D10167" w:rsidRPr="009A1194">
        <w:rPr>
          <w:rFonts w:ascii="ＭＳ ゴシック" w:eastAsia="ＭＳ ゴシック" w:hAnsi="ＭＳ ゴシック" w:hint="eastAsia"/>
          <w:sz w:val="16"/>
        </w:rPr>
        <w:t>（大阪府健康医療部健康推進室国民健康保険課調査）</w:t>
      </w:r>
    </w:p>
    <w:p w:rsidR="00D10167" w:rsidRPr="00F82BBD" w:rsidRDefault="00D10167"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lastRenderedPageBreak/>
        <w:t>表1</w:t>
      </w:r>
      <w:r w:rsidRPr="00F82BBD">
        <w:rPr>
          <w:rFonts w:ascii="ＭＳ ゴシック" w:eastAsia="ＭＳ ゴシック" w:hAnsi="ＭＳ ゴシック"/>
          <w:sz w:val="18"/>
        </w:rPr>
        <w:t>1</w:t>
      </w:r>
      <w:r w:rsidRPr="00F82BBD">
        <w:rPr>
          <w:rFonts w:ascii="ＭＳ ゴシック" w:eastAsia="ＭＳ ゴシック" w:hAnsi="ＭＳ ゴシック" w:hint="eastAsia"/>
          <w:sz w:val="18"/>
        </w:rPr>
        <w:t xml:space="preserve">　重複・頻回受診者、重複投薬・多剤投与者への訪問指導の実施状況</w:t>
      </w:r>
    </w:p>
    <w:tbl>
      <w:tblPr>
        <w:tblW w:w="6397" w:type="dxa"/>
        <w:tblInd w:w="731" w:type="dxa"/>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D10167" w:rsidRPr="002D668D" w:rsidTr="00F82BBD">
        <w:trPr>
          <w:trHeight w:val="387"/>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rsidR="00D10167" w:rsidRPr="00304394" w:rsidRDefault="00D10167" w:rsidP="002F5EE9">
            <w:pPr>
              <w:widowControl/>
              <w:jc w:val="left"/>
              <w:rPr>
                <w:rFonts w:ascii="ＭＳ Ｐゴシック" w:eastAsia="ＭＳ Ｐゴシック" w:hAnsi="ＭＳ Ｐゴシック" w:cs="ＭＳ Ｐゴシック"/>
                <w:kern w:val="0"/>
                <w:sz w:val="18"/>
                <w:szCs w:val="21"/>
              </w:rPr>
            </w:pPr>
            <w:r w:rsidRPr="002D668D">
              <w:rPr>
                <w:rFonts w:ascii="ＭＳ Ｐゴシック" w:eastAsia="ＭＳ Ｐゴシック" w:hAnsi="ＭＳ Ｐゴシック" w:cs="ＭＳ Ｐゴシック" w:hint="eastAsia"/>
                <w:kern w:val="0"/>
                <w:szCs w:val="21"/>
              </w:rPr>
              <w:t xml:space="preserve">　</w:t>
            </w:r>
            <w:r w:rsidRPr="00304394">
              <w:rPr>
                <w:rFonts w:ascii="ＭＳ Ｐゴシック" w:eastAsia="ＭＳ Ｐゴシック" w:hAnsi="ＭＳ Ｐゴシック" w:cs="ＭＳ Ｐゴシック" w:hint="eastAsia"/>
                <w:kern w:val="0"/>
                <w:sz w:val="18"/>
                <w:szCs w:val="21"/>
              </w:rPr>
              <w:t>令和４年度</w:t>
            </w:r>
          </w:p>
          <w:p w:rsidR="00D10167" w:rsidRPr="00304394" w:rsidRDefault="00D10167" w:rsidP="002F5EE9">
            <w:pPr>
              <w:jc w:val="left"/>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訪問指導実施</w:t>
            </w:r>
          </w:p>
          <w:p w:rsidR="00D10167" w:rsidRPr="002D668D" w:rsidRDefault="00D10167" w:rsidP="002F5EE9">
            <w:pPr>
              <w:ind w:firstLineChars="100" w:firstLine="180"/>
              <w:jc w:val="left"/>
              <w:rPr>
                <w:rFonts w:ascii="ＭＳ Ｐゴシック" w:eastAsia="ＭＳ Ｐゴシック" w:hAnsi="ＭＳ Ｐゴシック" w:cs="ＭＳ Ｐゴシック"/>
                <w:kern w:val="0"/>
                <w:szCs w:val="21"/>
              </w:rPr>
            </w:pPr>
            <w:r w:rsidRPr="00304394">
              <w:rPr>
                <w:rFonts w:ascii="ＭＳ Ｐゴシック" w:eastAsia="ＭＳ Ｐゴシック" w:hAnsi="ＭＳ Ｐゴシック" w:cs="ＭＳ Ｐゴシック" w:hint="eastAsia"/>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Pr>
                <w:rFonts w:ascii="ＭＳ Ｐゴシック" w:eastAsia="ＭＳ Ｐゴシック" w:hAnsi="ＭＳ Ｐゴシック" w:cs="ＭＳ Ｐゴシック" w:hint="eastAsia"/>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多剤投与</w:t>
            </w:r>
          </w:p>
        </w:tc>
      </w:tr>
      <w:tr w:rsidR="00D10167" w:rsidRPr="002D668D" w:rsidTr="00F82BBD">
        <w:trPr>
          <w:trHeight w:val="770"/>
        </w:trPr>
        <w:tc>
          <w:tcPr>
            <w:tcW w:w="1337" w:type="dxa"/>
            <w:vMerge/>
            <w:tcBorders>
              <w:left w:val="single" w:sz="8" w:space="0" w:color="auto"/>
              <w:bottom w:val="single" w:sz="8" w:space="0" w:color="auto"/>
              <w:right w:val="single" w:sz="8" w:space="0" w:color="auto"/>
            </w:tcBorders>
            <w:shd w:val="clear" w:color="auto" w:fill="auto"/>
            <w:vAlign w:val="center"/>
            <w:hideMark/>
          </w:tcPr>
          <w:p w:rsidR="00D10167" w:rsidRPr="002D668D" w:rsidRDefault="00D10167" w:rsidP="002F5EE9">
            <w:pPr>
              <w:widowControl/>
              <w:jc w:val="left"/>
              <w:rPr>
                <w:rFonts w:ascii="ＭＳ Ｐゴシック" w:eastAsia="ＭＳ Ｐゴシック" w:hAnsi="ＭＳ Ｐゴシック" w:cs="ＭＳ Ｐゴシック"/>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9</w:t>
            </w:r>
          </w:p>
        </w:tc>
      </w:tr>
    </w:tbl>
    <w:p w:rsidR="00D10167" w:rsidRPr="009A1194" w:rsidRDefault="00D10167" w:rsidP="00F82BBD">
      <w:pPr>
        <w:ind w:right="640" w:firstLineChars="2100" w:firstLine="3360"/>
        <w:rPr>
          <w:rFonts w:ascii="ＭＳ ゴシック" w:eastAsia="ＭＳ ゴシック" w:hAnsi="ＭＳ ゴシック"/>
          <w:sz w:val="16"/>
        </w:rPr>
      </w:pPr>
      <w:r w:rsidRPr="009A1194">
        <w:rPr>
          <w:rFonts w:ascii="ＭＳ ゴシック" w:eastAsia="ＭＳ ゴシック" w:hAnsi="ＭＳ ゴシック" w:hint="eastAsia"/>
          <w:sz w:val="16"/>
        </w:rPr>
        <w:t>（大阪府健康医療部健康推進室国民健康保険課調査）</w:t>
      </w:r>
    </w:p>
    <w:p w:rsidR="00D10167" w:rsidRDefault="00D10167" w:rsidP="00D10167">
      <w:pPr>
        <w:rPr>
          <w:rFonts w:ascii="ＭＳ ゴシック" w:eastAsia="ＭＳ ゴシック" w:hAnsi="ＭＳ ゴシック"/>
        </w:rPr>
      </w:pPr>
    </w:p>
    <w:p w:rsidR="00D10167" w:rsidRDefault="00F82BBD" w:rsidP="00F82BBD">
      <w:pPr>
        <w:ind w:firstLineChars="300" w:firstLine="630"/>
        <w:rPr>
          <w:rFonts w:ascii="ＭＳ ゴシック" w:eastAsia="ＭＳ ゴシック" w:hAnsi="ＭＳ ゴシック"/>
          <w:sz w:val="18"/>
          <w:szCs w:val="18"/>
        </w:rPr>
      </w:pPr>
      <w:r w:rsidRPr="00C722B4">
        <w:rPr>
          <w:rFonts w:ascii="ＭＳ ゴシック" w:eastAsia="ＭＳ ゴシック" w:hAnsi="ＭＳ ゴシック"/>
          <w:noProof/>
        </w:rPr>
        <w:drawing>
          <wp:anchor distT="0" distB="0" distL="114300" distR="114300" simplePos="0" relativeHeight="251672576" behindDoc="0" locked="0" layoutInCell="1" allowOverlap="1">
            <wp:simplePos x="0" y="0"/>
            <wp:positionH relativeFrom="column">
              <wp:posOffset>508635</wp:posOffset>
            </wp:positionH>
            <wp:positionV relativeFrom="paragraph">
              <wp:posOffset>213360</wp:posOffset>
            </wp:positionV>
            <wp:extent cx="4631690" cy="3126209"/>
            <wp:effectExtent l="0" t="0" r="16510" b="17145"/>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D10167" w:rsidRPr="00F82BBD">
        <w:rPr>
          <w:rFonts w:ascii="ＭＳ ゴシック" w:eastAsia="ＭＳ ゴシック" w:hAnsi="ＭＳ ゴシック" w:hint="eastAsia"/>
          <w:sz w:val="18"/>
          <w:szCs w:val="18"/>
        </w:rPr>
        <w:t>図1</w:t>
      </w:r>
      <w:r w:rsidR="00D10167" w:rsidRPr="00F82BBD">
        <w:rPr>
          <w:rFonts w:ascii="ＭＳ ゴシック" w:eastAsia="ＭＳ ゴシック" w:hAnsi="ＭＳ ゴシック"/>
          <w:sz w:val="18"/>
          <w:szCs w:val="18"/>
        </w:rPr>
        <w:t>4</w:t>
      </w:r>
      <w:r w:rsidR="00D10167" w:rsidRPr="00F82BBD">
        <w:rPr>
          <w:rFonts w:ascii="ＭＳ ゴシック" w:eastAsia="ＭＳ ゴシック" w:hAnsi="ＭＳ ゴシック" w:hint="eastAsia"/>
          <w:sz w:val="18"/>
          <w:szCs w:val="18"/>
        </w:rPr>
        <w:t xml:space="preserve">　特定健診・特定保健指導の実施状況の推移</w:t>
      </w: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Pr="00F82BBD" w:rsidRDefault="00F82BBD" w:rsidP="00D10167">
      <w:pPr>
        <w:rPr>
          <w:rFonts w:ascii="ＭＳ ゴシック" w:eastAsia="ＭＳ ゴシック" w:hAnsi="ＭＳ ゴシック"/>
          <w:sz w:val="18"/>
          <w:szCs w:val="18"/>
        </w:rPr>
      </w:pPr>
    </w:p>
    <w:p w:rsidR="00F82BBD" w:rsidRDefault="00F82BBD" w:rsidP="00D10167">
      <w:pPr>
        <w:jc w:val="right"/>
        <w:rPr>
          <w:rFonts w:ascii="ＭＳ ゴシック" w:eastAsia="ＭＳ ゴシック" w:hAnsi="ＭＳ ゴシック"/>
        </w:rPr>
      </w:pPr>
    </w:p>
    <w:p w:rsidR="00D10167" w:rsidRPr="007137AC" w:rsidRDefault="00D10167" w:rsidP="00F82BBD">
      <w:pPr>
        <w:ind w:firstLineChars="1300" w:firstLine="2080"/>
        <w:jc w:val="lef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出典：公益社団法人国民健康保険中央会　市町村国保特定健診・保健指導実施状況</w:t>
      </w:r>
    </w:p>
    <w:p w:rsidR="00714664" w:rsidRDefault="00714664" w:rsidP="00714664">
      <w:pPr>
        <w:ind w:firstLineChars="300" w:firstLine="540"/>
        <w:rPr>
          <w:rFonts w:ascii="ＭＳ ゴシック" w:eastAsia="ＭＳ ゴシック" w:hAnsi="ＭＳ ゴシック"/>
          <w:sz w:val="18"/>
          <w:szCs w:val="18"/>
        </w:rPr>
      </w:pPr>
    </w:p>
    <w:p w:rsidR="00714664" w:rsidRPr="00714664" w:rsidRDefault="00714664" w:rsidP="00714664">
      <w:pPr>
        <w:ind w:firstLineChars="300" w:firstLine="540"/>
        <w:rPr>
          <w:rFonts w:ascii="ＭＳ ゴシック" w:eastAsia="ＭＳ ゴシック" w:hAnsi="ＭＳ ゴシック"/>
          <w:sz w:val="18"/>
          <w:szCs w:val="18"/>
        </w:rPr>
      </w:pPr>
      <w:r w:rsidRPr="00714664">
        <w:rPr>
          <w:rFonts w:ascii="ＭＳ ゴシック" w:eastAsia="ＭＳ ゴシック" w:hAnsi="ＭＳ ゴシック" w:hint="eastAsia"/>
          <w:sz w:val="18"/>
          <w:szCs w:val="18"/>
        </w:rPr>
        <w:t>表1</w:t>
      </w:r>
      <w:r w:rsidRPr="00714664">
        <w:rPr>
          <w:rFonts w:ascii="ＭＳ ゴシック" w:eastAsia="ＭＳ ゴシック" w:hAnsi="ＭＳ ゴシック"/>
          <w:sz w:val="18"/>
          <w:szCs w:val="18"/>
        </w:rPr>
        <w:t>2</w:t>
      </w:r>
      <w:r w:rsidRPr="00714664">
        <w:rPr>
          <w:rFonts w:ascii="ＭＳ ゴシック" w:eastAsia="ＭＳ ゴシック" w:hAnsi="ＭＳ ゴシック" w:hint="eastAsia"/>
          <w:sz w:val="18"/>
          <w:szCs w:val="18"/>
        </w:rPr>
        <w:t xml:space="preserve">　糖尿病性腎症重症化予防事業の実施状況</w:t>
      </w:r>
    </w:p>
    <w:p w:rsidR="00714664" w:rsidRPr="00714664" w:rsidRDefault="00714664" w:rsidP="00D10167">
      <w:pPr>
        <w:rPr>
          <w:rFonts w:ascii="ＭＳ ゴシック" w:eastAsia="ＭＳ ゴシック" w:hAnsi="ＭＳ ゴシック"/>
        </w:rPr>
      </w:pPr>
      <w:r w:rsidRPr="00714664">
        <w:rPr>
          <w:rFonts w:ascii="ＭＳ ゴシック" w:eastAsia="ＭＳ ゴシック" w:hAnsi="ＭＳ ゴシック"/>
          <w:noProof/>
        </w:rPr>
        <w:drawing>
          <wp:anchor distT="0" distB="0" distL="114300" distR="114300" simplePos="0" relativeHeight="251676672" behindDoc="1" locked="0" layoutInCell="1" allowOverlap="1">
            <wp:simplePos x="0" y="0"/>
            <wp:positionH relativeFrom="column">
              <wp:posOffset>461009</wp:posOffset>
            </wp:positionH>
            <wp:positionV relativeFrom="paragraph">
              <wp:posOffset>16510</wp:posOffset>
            </wp:positionV>
            <wp:extent cx="3438525" cy="3644780"/>
            <wp:effectExtent l="0" t="0" r="0" b="0"/>
            <wp:wrapNone/>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1577" cy="364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203226" w:rsidRDefault="00203226" w:rsidP="00D10167">
      <w:pPr>
        <w:rPr>
          <w:rFonts w:ascii="ＭＳ ゴシック" w:eastAsia="ＭＳ ゴシック" w:hAnsi="ＭＳ ゴシック"/>
        </w:rPr>
      </w:pPr>
    </w:p>
    <w:p w:rsidR="00203226" w:rsidRDefault="00203226" w:rsidP="00D10167">
      <w:pPr>
        <w:rPr>
          <w:rFonts w:ascii="ＭＳ ゴシック" w:eastAsia="ＭＳ ゴシック" w:hAnsi="ＭＳ ゴシック"/>
        </w:rPr>
      </w:pPr>
    </w:p>
    <w:p w:rsidR="00714664" w:rsidRDefault="00714664" w:rsidP="00D10167">
      <w:pPr>
        <w:rPr>
          <w:rFonts w:ascii="ＭＳ ゴシック" w:eastAsia="ＭＳ ゴシック" w:hAnsi="ＭＳ ゴシック"/>
        </w:rPr>
      </w:pPr>
    </w:p>
    <w:p w:rsidR="00D10167" w:rsidRPr="00D10167" w:rsidRDefault="00D10167" w:rsidP="00351959">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lastRenderedPageBreak/>
        <w:t>２　医療費の適正化に向けた取組及び医療費適正化計画との関係</w:t>
      </w:r>
    </w:p>
    <w:p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D10167">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ゴシック" w:cs="Times New Roman" w:hint="eastAsia"/>
          <w:color w:val="000000"/>
        </w:rPr>
        <w:t>こうした考え方の下、国民健康保険</w:t>
      </w:r>
      <w:r w:rsidRPr="00D10167">
        <w:rPr>
          <w:rFonts w:ascii="ＭＳ 明朝" w:eastAsia="ＭＳ 明朝" w:hAnsi="ＭＳ ゴシック" w:cs="Times New Roman"/>
          <w:color w:val="000000"/>
        </w:rPr>
        <w:t>法に基づく保健事業の実施等に関する指針（</w:t>
      </w:r>
      <w:r w:rsidRPr="00D10167">
        <w:rPr>
          <w:rFonts w:ascii="ＭＳ 明朝" w:eastAsia="ＭＳ 明朝" w:hAnsi="ＭＳ ゴシック" w:cs="Times New Roman" w:hint="eastAsia"/>
          <w:color w:val="000000"/>
        </w:rPr>
        <w:t>令和２</w:t>
      </w:r>
      <w:r w:rsidRPr="00D10167">
        <w:rPr>
          <w:rFonts w:ascii="ＭＳ 明朝" w:eastAsia="ＭＳ 明朝" w:hAnsi="ＭＳ ゴシック" w:cs="Times New Roman"/>
          <w:color w:val="000000"/>
        </w:rPr>
        <w:t>年</w:t>
      </w:r>
      <w:r w:rsidRPr="00D10167">
        <w:rPr>
          <w:rFonts w:ascii="ＭＳ 明朝" w:eastAsia="ＭＳ 明朝" w:hAnsi="ＭＳ ゴシック" w:cs="Times New Roman" w:hint="eastAsia"/>
          <w:color w:val="000000"/>
        </w:rPr>
        <w:t>４</w:t>
      </w:r>
      <w:r w:rsidRPr="00D10167">
        <w:rPr>
          <w:rFonts w:ascii="ＭＳ 明朝" w:eastAsia="ＭＳ 明朝" w:hAnsi="ＭＳ ゴシック" w:cs="Times New Roman"/>
          <w:color w:val="000000"/>
        </w:rPr>
        <w:t>月</w:t>
      </w:r>
      <w:r w:rsidRPr="00D10167">
        <w:rPr>
          <w:rFonts w:ascii="ＭＳ 明朝" w:eastAsia="ＭＳ 明朝" w:hAnsi="ＭＳ ゴシック" w:cs="Times New Roman" w:hint="eastAsia"/>
          <w:color w:val="000000"/>
        </w:rPr>
        <w:t>１</w:t>
      </w:r>
      <w:r w:rsidRPr="00D10167">
        <w:rPr>
          <w:rFonts w:ascii="ＭＳ 明朝" w:eastAsia="ＭＳ 明朝" w:hAnsi="ＭＳ ゴシック" w:cs="Times New Roman"/>
          <w:color w:val="000000"/>
        </w:rPr>
        <w:t>日改定）に</w:t>
      </w:r>
      <w:r w:rsidRPr="00D10167">
        <w:rPr>
          <w:rFonts w:ascii="ＭＳ 明朝" w:eastAsia="ＭＳ 明朝" w:hAnsi="ＭＳ ゴシック" w:cs="Times New Roman" w:hint="eastAsia"/>
          <w:color w:val="000000"/>
        </w:rPr>
        <w:t>示された保健事業の内容や、保険者努力支援制度において</w:t>
      </w:r>
      <w:r w:rsidRPr="00D10167">
        <w:rPr>
          <w:rFonts w:ascii="ＭＳ 明朝" w:eastAsia="ＭＳ 明朝" w:hAnsi="ＭＳ ゴシック" w:cs="Times New Roman"/>
          <w:color w:val="000000"/>
        </w:rPr>
        <w:t>定められる</w:t>
      </w:r>
      <w:r w:rsidRPr="00D10167">
        <w:rPr>
          <w:rFonts w:ascii="ＭＳ 明朝" w:eastAsia="ＭＳ 明朝" w:hAnsi="ＭＳ ゴシック" w:cs="Times New Roman" w:hint="eastAsia"/>
          <w:color w:val="000000"/>
        </w:rPr>
        <w:t>指標を参考にした上で、第４期大阪府医療費適正化計画（令和６</w:t>
      </w:r>
      <w:r w:rsidRPr="00D10167">
        <w:rPr>
          <w:rFonts w:ascii="ＭＳ 明朝" w:eastAsia="ＭＳ 明朝" w:hAnsi="ＭＳ ゴシック" w:cs="Times New Roman"/>
          <w:color w:val="000000"/>
        </w:rPr>
        <w:t>年３月策定）</w:t>
      </w:r>
      <w:r w:rsidRPr="00D10167">
        <w:rPr>
          <w:rFonts w:ascii="ＭＳ 明朝" w:eastAsia="ＭＳ 明朝" w:hAnsi="ＭＳ ゴシック" w:cs="Times New Roman" w:hint="eastAsia"/>
          <w:color w:val="000000"/>
        </w:rPr>
        <w:t>に定められる目標や施策の内容と整合を図りながら取組を進める。</w:t>
      </w:r>
    </w:p>
    <w:p w:rsidR="00D10167" w:rsidRPr="00D10167" w:rsidRDefault="00D10167" w:rsidP="00D10167">
      <w:pPr>
        <w:rPr>
          <w:noProof/>
        </w:rPr>
      </w:pPr>
    </w:p>
    <w:p w:rsidR="00D10167" w:rsidRPr="00D10167" w:rsidRDefault="00D10167" w:rsidP="00A105DB">
      <w:pPr>
        <w:ind w:firstLineChars="300" w:firstLine="63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図1</w:t>
      </w:r>
      <w:r w:rsidRPr="00D10167">
        <w:rPr>
          <w:rFonts w:ascii="ＭＳ ゴシック" w:eastAsia="ＭＳ ゴシック" w:hAnsi="ＭＳ ゴシック" w:cs="Times New Roman"/>
          <w:color w:val="000000"/>
        </w:rPr>
        <w:t>5　医療費適正化に向けた取組（保健事業及び適正受診・適正服薬）の事業体系（イメージ）</w:t>
      </w:r>
    </w:p>
    <w:p w:rsidR="00A105DB" w:rsidRDefault="00A105DB" w:rsidP="00D10167">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3600" behindDoc="0" locked="0" layoutInCell="1" allowOverlap="1">
            <wp:simplePos x="0" y="0"/>
            <wp:positionH relativeFrom="column">
              <wp:posOffset>1003935</wp:posOffset>
            </wp:positionH>
            <wp:positionV relativeFrom="paragraph">
              <wp:posOffset>56073</wp:posOffset>
            </wp:positionV>
            <wp:extent cx="3758503" cy="126682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67" w:rsidRP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D10167" w:rsidRPr="00A105DB" w:rsidRDefault="00D10167" w:rsidP="00A105DB">
      <w:pPr>
        <w:ind w:firstLineChars="300" w:firstLine="630"/>
        <w:rPr>
          <w:rFonts w:ascii="ＭＳ ゴシック" w:eastAsia="ＭＳ ゴシック" w:hAnsi="ＭＳ ゴシック"/>
        </w:rPr>
      </w:pPr>
      <w:r w:rsidRPr="00A105DB">
        <w:rPr>
          <w:rFonts w:ascii="ＭＳ ゴシック" w:eastAsia="ＭＳ ゴシック" w:hAnsi="ＭＳ ゴシック" w:hint="eastAsia"/>
        </w:rPr>
        <w:t>図1</w:t>
      </w:r>
      <w:r w:rsidRPr="00A105DB">
        <w:rPr>
          <w:rFonts w:ascii="ＭＳ ゴシック" w:eastAsia="ＭＳ ゴシック" w:hAnsi="ＭＳ ゴシック"/>
        </w:rPr>
        <w:t>6</w:t>
      </w:r>
      <w:r w:rsidRPr="00A105DB">
        <w:rPr>
          <w:rFonts w:ascii="ＭＳ ゴシック" w:eastAsia="ＭＳ ゴシック" w:hAnsi="ＭＳ ゴシック" w:hint="eastAsia"/>
        </w:rPr>
        <w:t xml:space="preserve">　医療費適正化計画との関係（イメージ）</w:t>
      </w:r>
    </w:p>
    <w:p w:rsidR="00D10167" w:rsidRDefault="009046F6" w:rsidP="00D10167">
      <w:pPr>
        <w:rPr>
          <w:rFonts w:ascii="ＭＳ ゴシック" w:eastAsia="ＭＳ ゴシック" w:hAnsi="ＭＳ ゴシック"/>
        </w:rPr>
      </w:pPr>
      <w:r>
        <w:rPr>
          <w:rFonts w:hint="eastAsia"/>
          <w:noProof/>
        </w:rPr>
        <w:t xml:space="preserve">　　　</w:t>
      </w:r>
      <w:r>
        <w:rPr>
          <w:rFonts w:hint="eastAsia"/>
          <w:noProof/>
        </w:rPr>
        <w:drawing>
          <wp:inline distT="0" distB="0" distL="0" distR="0">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rsidR="009046F6" w:rsidRPr="007137AC" w:rsidRDefault="009046F6" w:rsidP="009046F6">
      <w:pPr>
        <w:wordWrap w:val="0"/>
        <w:ind w:firstLineChars="1300" w:firstLine="2080"/>
        <w:jc w:val="righ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w:t>
      </w:r>
      <w:r>
        <w:rPr>
          <w:rFonts w:ascii="ＭＳ ゴシック" w:eastAsia="ＭＳ ゴシック" w:hAnsi="ＭＳ ゴシック" w:hint="eastAsia"/>
          <w:sz w:val="16"/>
          <w:szCs w:val="18"/>
        </w:rPr>
        <w:t xml:space="preserve">厚生労働省　第158回社会保障審議会医療保険部会　医療費適正化計画の見直しについて　　　</w:t>
      </w:r>
    </w:p>
    <w:p w:rsidR="00060D3A" w:rsidRDefault="00060D3A" w:rsidP="00D10167">
      <w:pPr>
        <w:rPr>
          <w:rFonts w:ascii="ＭＳ ゴシック" w:eastAsia="ＭＳ ゴシック" w:hAnsi="ＭＳ ゴシック"/>
        </w:rPr>
      </w:pPr>
    </w:p>
    <w:p w:rsidR="00D10167" w:rsidRPr="00D10167" w:rsidRDefault="00D10167" w:rsidP="00351959">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 xml:space="preserve">３　保健事業の取組の充実・強化　</w:t>
      </w:r>
    </w:p>
    <w:p w:rsidR="00D10167" w:rsidRDefault="00D10167" w:rsidP="00D10167">
      <w:pPr>
        <w:ind w:leftChars="100" w:left="420" w:hangingChars="100" w:hanging="210"/>
        <w:rPr>
          <w:rFonts w:ascii="ＭＳ 明朝" w:eastAsia="ＭＳ 明朝" w:hAnsi="ＭＳ 明朝"/>
        </w:rPr>
      </w:pPr>
      <w:r w:rsidRPr="00D10167">
        <w:rPr>
          <w:rFonts w:ascii="ＭＳ ゴシック" w:eastAsia="ＭＳ ゴシック" w:hAnsi="ＭＳ ゴシック" w:hint="eastAsia"/>
        </w:rPr>
        <w:t xml:space="preserve">　</w:t>
      </w:r>
      <w:r w:rsidRPr="00D10167">
        <w:rPr>
          <w:rFonts w:ascii="ＭＳ 明朝" w:eastAsia="ＭＳ 明朝" w:hAnsi="ＭＳ 明朝" w:hint="eastAsia"/>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rsidR="00955E7C" w:rsidRPr="00D10167" w:rsidRDefault="00955E7C" w:rsidP="00D10167">
      <w:pPr>
        <w:ind w:leftChars="100" w:left="420" w:hangingChars="100" w:hanging="210"/>
        <w:rPr>
          <w:rFonts w:ascii="ＭＳ 明朝" w:eastAsia="ＭＳ 明朝" w:hAnsi="ＭＳ 明朝"/>
        </w:rPr>
      </w:pPr>
    </w:p>
    <w:p w:rsidR="00D10167" w:rsidRPr="00D10167" w:rsidRDefault="00D10167" w:rsidP="00D10167">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（１）</w:t>
      </w:r>
      <w:r w:rsidRPr="00D10167">
        <w:rPr>
          <w:rFonts w:ascii="ＭＳ ゴシック" w:eastAsia="ＭＳ ゴシック" w:hAnsi="ＭＳ ゴシック" w:cs="Times New Roman"/>
          <w:color w:val="000000"/>
        </w:rPr>
        <w:t>特定健診・特定保健指導の充実と</w:t>
      </w:r>
      <w:r w:rsidRPr="00D10167">
        <w:rPr>
          <w:rFonts w:ascii="ＭＳ ゴシック" w:eastAsia="ＭＳ ゴシック" w:hAnsi="ＭＳ ゴシック" w:cs="Times New Roman" w:hint="eastAsia"/>
          <w:color w:val="000000"/>
        </w:rPr>
        <w:t>実施率</w:t>
      </w:r>
      <w:r w:rsidRPr="00D10167">
        <w:rPr>
          <w:rFonts w:ascii="ＭＳ ゴシック" w:eastAsia="ＭＳ ゴシック" w:hAnsi="ＭＳ ゴシック" w:cs="Times New Roman"/>
          <w:color w:val="000000"/>
        </w:rPr>
        <w:t>向上に向けた取組</w:t>
      </w:r>
      <w:r w:rsidRPr="00D10167">
        <w:rPr>
          <w:rFonts w:ascii="ＭＳ ゴシック" w:eastAsia="ＭＳ ゴシック" w:hAnsi="ＭＳ ゴシック" w:cs="Times New Roman" w:hint="eastAsia"/>
          <w:color w:val="000000"/>
        </w:rPr>
        <w:t>強化</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cs="Times New Roman" w:hint="eastAsia"/>
          <w:color w:val="000000"/>
        </w:rPr>
        <w:t>生活習慣病予防対策のために実施している特定健診・特定保健指導については、その実施率の向上が大きな課題となっており、引き続き実施率を向上させる取組を進めることが必要となって</w:t>
      </w:r>
      <w:r w:rsidRPr="00D10167">
        <w:rPr>
          <w:rFonts w:ascii="ＭＳ 明朝" w:eastAsia="ＭＳ 明朝" w:hAnsi="ＭＳ 明朝" w:cs="Times New Roman" w:hint="eastAsia"/>
          <w:color w:val="000000"/>
        </w:rPr>
        <w:lastRenderedPageBreak/>
        <w:t>いる。このため、実施率が目標値に達してい</w:t>
      </w:r>
      <w:r w:rsidRPr="00D10167">
        <w:rPr>
          <w:rFonts w:ascii="ＭＳ 明朝" w:eastAsia="ＭＳ 明朝" w:hAnsi="ＭＳ 明朝" w:hint="eastAsia"/>
        </w:rPr>
        <w:t>ない要因の分析を行い、地域の実情に応じた工夫を図りつつ、医師会等との連携強化により、かかりつけ医から受診勧奨を行うなど、より効果の上がる取組を進める。</w:t>
      </w:r>
    </w:p>
    <w:p w:rsid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また、</w:t>
      </w:r>
      <w:r w:rsidRPr="00D10167">
        <w:rPr>
          <w:rFonts w:ascii="ＭＳ 明朝" w:eastAsia="ＭＳ 明朝" w:hAnsi="ＭＳ 明朝"/>
        </w:rPr>
        <w:t>医療費適正化の効果が見込まれる特定健診の項目を</w:t>
      </w:r>
      <w:r w:rsidRPr="00D10167">
        <w:rPr>
          <w:rFonts w:ascii="ＭＳ 明朝" w:eastAsia="ＭＳ 明朝" w:hAnsi="ＭＳ 明朝" w:hint="eastAsia"/>
        </w:rPr>
        <w:t>引き続き</w:t>
      </w:r>
      <w:r w:rsidRPr="00D10167">
        <w:rPr>
          <w:rFonts w:ascii="ＭＳ 明朝" w:eastAsia="ＭＳ 明朝" w:hAnsi="ＭＳ 明朝"/>
        </w:rPr>
        <w:t>「別に定める基準」によ</w:t>
      </w:r>
      <w:r w:rsidRPr="00D10167">
        <w:rPr>
          <w:rFonts w:ascii="ＭＳ 明朝" w:eastAsia="ＭＳ 明朝" w:hAnsi="ＭＳ 明朝" w:hint="eastAsia"/>
        </w:rPr>
        <w:t>り</w:t>
      </w:r>
      <w:r w:rsidRPr="00D10167">
        <w:rPr>
          <w:rFonts w:ascii="ＭＳ 明朝" w:eastAsia="ＭＳ 明朝" w:hAnsi="ＭＳ 明朝"/>
        </w:rPr>
        <w:t>府内共通基準とした上で、市町村においては、</w:t>
      </w:r>
      <w:r w:rsidRPr="00D10167">
        <w:rPr>
          <w:rFonts w:ascii="ＭＳ 明朝" w:eastAsia="ＭＳ 明朝" w:hAnsi="ＭＳ 明朝" w:hint="eastAsia"/>
        </w:rPr>
        <w:t>保険者努力支援制度の評価点獲得につながるような、</w:t>
      </w:r>
      <w:r w:rsidRPr="00D10167">
        <w:rPr>
          <w:rFonts w:ascii="ＭＳ 明朝" w:eastAsia="ＭＳ 明朝" w:hAnsi="ＭＳ 明朝"/>
        </w:rPr>
        <w:t>更なる項目の上乗せや他検診との同時実施等、地域の実情に応じた対策により充実を図</w:t>
      </w:r>
      <w:r w:rsidRPr="00D10167">
        <w:rPr>
          <w:rFonts w:ascii="ＭＳ 明朝" w:eastAsia="ＭＳ 明朝" w:hAnsi="ＭＳ 明朝" w:hint="eastAsia"/>
        </w:rPr>
        <w:t>り、併せて実施率の向上等の効果が見込まれる人間ドックについても、引き続き「別に定める基準」により府内全市町村で実施する。</w:t>
      </w:r>
    </w:p>
    <w:p w:rsidR="00A105DB" w:rsidRPr="00D10167" w:rsidRDefault="00A105DB" w:rsidP="00A105DB">
      <w:pPr>
        <w:ind w:leftChars="202" w:left="424" w:firstLineChars="100" w:firstLine="210"/>
        <w:rPr>
          <w:rFonts w:ascii="ＭＳ 明朝" w:eastAsia="ＭＳ 明朝" w:hAnsi="ＭＳ 明朝"/>
        </w:rPr>
      </w:pPr>
    </w:p>
    <w:p w:rsidR="00D10167" w:rsidRPr="00D10167" w:rsidRDefault="00D10167" w:rsidP="00D10167">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（２）糖尿病性腎症重症化予防などその他の保健事業</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人工透析の主な原疾患である糖尿病性腎症の重症化予防は、健康寿命の延伸とともに、医療費適正化の観点からも喫緊の課題である。このため、国の糖尿病性腎症重症化予防プログラム</w:t>
      </w:r>
      <w:r w:rsidRPr="00D10167">
        <w:rPr>
          <w:rFonts w:ascii="ＭＳ 明朝" w:eastAsia="ＭＳ 明朝" w:hAnsi="ＭＳ 明朝"/>
        </w:rPr>
        <w:t>(平成28年</w:t>
      </w:r>
      <w:r w:rsidRPr="00D10167">
        <w:rPr>
          <w:rFonts w:ascii="ＭＳ 明朝" w:eastAsia="ＭＳ 明朝" w:hAnsi="ＭＳ 明朝" w:hint="eastAsia"/>
        </w:rPr>
        <w:t>４</w:t>
      </w:r>
      <w:r w:rsidRPr="00D10167">
        <w:rPr>
          <w:rFonts w:ascii="ＭＳ 明朝" w:eastAsia="ＭＳ 明朝" w:hAnsi="ＭＳ 明朝"/>
        </w:rPr>
        <w:t>月策定、平成31年</w:t>
      </w:r>
      <w:r w:rsidRPr="00D10167">
        <w:rPr>
          <w:rFonts w:ascii="ＭＳ 明朝" w:eastAsia="ＭＳ 明朝" w:hAnsi="ＭＳ 明朝" w:hint="eastAsia"/>
        </w:rPr>
        <w:t>４</w:t>
      </w:r>
      <w:r w:rsidRPr="00D10167">
        <w:rPr>
          <w:rFonts w:ascii="ＭＳ 明朝" w:eastAsia="ＭＳ 明朝" w:hAnsi="ＭＳ 明朝"/>
        </w:rPr>
        <w:t>月改定)、保険者努力支援制度に盛り込まれた評価項目等を踏まえ、</w:t>
      </w:r>
      <w:r w:rsidRPr="00D10167">
        <w:rPr>
          <w:rFonts w:ascii="ＭＳ 明朝" w:eastAsia="ＭＳ 明朝" w:hAnsi="ＭＳ 明朝" w:hint="eastAsia"/>
        </w:rPr>
        <w:t>市町村において保険者努力支援制度を活用した効果的・効率的な重症化予防についての以下の取組</w:t>
      </w:r>
      <w:r w:rsidRPr="00D10167">
        <w:rPr>
          <w:rFonts w:ascii="ＭＳ 明朝" w:eastAsia="ＭＳ 明朝" w:hAnsi="ＭＳ 明朝"/>
        </w:rPr>
        <w:t>を推進する。</w:t>
      </w:r>
    </w:p>
    <w:p w:rsidR="00D10167" w:rsidRPr="00D10167" w:rsidRDefault="00D10167" w:rsidP="00A105DB">
      <w:pPr>
        <w:ind w:leftChars="200" w:left="850" w:hangingChars="205" w:hanging="430"/>
        <w:rPr>
          <w:rFonts w:ascii="ＭＳ 明朝" w:eastAsia="ＭＳ 明朝" w:hAnsi="ＭＳ 明朝"/>
        </w:rPr>
      </w:pPr>
      <w:r w:rsidRPr="00D10167">
        <w:rPr>
          <w:rFonts w:ascii="ＭＳ 明朝" w:eastAsia="ＭＳ 明朝" w:hAnsi="ＭＳ 明朝" w:hint="eastAsia"/>
        </w:rPr>
        <w:t>①　特定健診の結果、受診勧奨判定値を超えている者に対して、医療機関への受診勧奨を行うなどの生活習慣病予防対策</w:t>
      </w:r>
    </w:p>
    <w:p w:rsidR="00D10167" w:rsidRDefault="00D10167" w:rsidP="00D10167">
      <w:pPr>
        <w:ind w:leftChars="200" w:left="840" w:hangingChars="200" w:hanging="420"/>
        <w:rPr>
          <w:rFonts w:ascii="ＭＳ 明朝" w:eastAsia="ＭＳ 明朝" w:hAnsi="ＭＳ 明朝"/>
          <w:u w:val="single"/>
        </w:rPr>
      </w:pPr>
      <w:r w:rsidRPr="00D10167">
        <w:rPr>
          <w:rFonts w:ascii="ＭＳ 明朝" w:eastAsia="ＭＳ 明朝" w:hAnsi="ＭＳ 明朝" w:hint="eastAsia"/>
        </w:rPr>
        <w:t>②　糖尿病性腎症重症化予防等、</w:t>
      </w:r>
      <w:r w:rsidRPr="00D10167">
        <w:rPr>
          <w:rFonts w:ascii="ＭＳ 明朝" w:eastAsia="ＭＳ 明朝" w:hAnsi="ＭＳ 明朝"/>
        </w:rPr>
        <w:t>レセプトデータや健診データ等を活用し</w:t>
      </w:r>
      <w:r w:rsidRPr="00D10167">
        <w:rPr>
          <w:rFonts w:ascii="ＭＳ 明朝" w:eastAsia="ＭＳ 明朝" w:hAnsi="ＭＳ 明朝" w:hint="eastAsia"/>
        </w:rPr>
        <w:t>、重症化するリスクの高い医療機関未受診者等に対して受診勧奨を行う生活習慣病等重症化予防対策</w:t>
      </w:r>
    </w:p>
    <w:p w:rsidR="00D10167" w:rsidRDefault="00D10167" w:rsidP="00D10167">
      <w:pPr>
        <w:ind w:leftChars="200" w:left="840" w:hangingChars="200" w:hanging="420"/>
        <w:rPr>
          <w:rFonts w:ascii="ＭＳ 明朝" w:eastAsia="ＭＳ 明朝" w:hAnsi="ＭＳ 明朝"/>
          <w:u w:val="single"/>
        </w:rPr>
      </w:pPr>
    </w:p>
    <w:p w:rsidR="00D10167" w:rsidRPr="00D10167" w:rsidRDefault="00D10167" w:rsidP="00D10167">
      <w:pPr>
        <w:ind w:leftChars="100" w:left="210"/>
        <w:rPr>
          <w:rFonts w:ascii="ＭＳ ゴシック" w:eastAsia="ＭＳ ゴシック" w:hAnsi="ＭＳ ゴシック"/>
        </w:rPr>
      </w:pPr>
      <w:r w:rsidRPr="00D10167">
        <w:rPr>
          <w:rFonts w:ascii="ＭＳ ゴシック" w:eastAsia="ＭＳ ゴシック" w:hAnsi="ＭＳ ゴシック" w:hint="eastAsia"/>
        </w:rPr>
        <w:t>（３）適正受診・適正服薬</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医療機関受診時に薬剤情報等の提供への同意を促すなど被保険者への周知・啓発に向けた取組を推進する。</w:t>
      </w:r>
    </w:p>
    <w:p w:rsidR="00D10167" w:rsidRPr="00D10167" w:rsidRDefault="00D10167" w:rsidP="006C2FA6">
      <w:pPr>
        <w:ind w:leftChars="-97" w:left="636" w:hangingChars="400" w:hanging="840"/>
        <w:rPr>
          <w:rFonts w:ascii="ＭＳ ゴシック" w:eastAsia="ＭＳ ゴシック" w:hAnsi="ＭＳ ゴシック"/>
        </w:rPr>
      </w:pPr>
      <w:r w:rsidRPr="00D10167">
        <w:rPr>
          <w:rFonts w:ascii="ＭＳ 明朝" w:eastAsia="ＭＳ 明朝" w:hAnsi="ＭＳ 明朝" w:hint="eastAsia"/>
        </w:rPr>
        <w:t xml:space="preserve">　　　　</w:t>
      </w:r>
      <w:r w:rsidR="006C2FA6">
        <w:rPr>
          <w:rFonts w:ascii="ＭＳ 明朝" w:eastAsia="ＭＳ 明朝" w:hAnsi="ＭＳ 明朝" w:hint="eastAsia"/>
        </w:rPr>
        <w:t xml:space="preserve">　</w:t>
      </w:r>
      <w:r w:rsidRPr="00D10167">
        <w:rPr>
          <w:rFonts w:ascii="ＭＳ 明朝" w:eastAsia="ＭＳ 明朝" w:hAnsi="ＭＳ 明朝" w:hint="eastAsia"/>
        </w:rPr>
        <w:t>医療費通知や後発医薬品差額通知については、引き続き「別に定める基準」により、事務を進める。なお、後発医薬品については、医療費適正化計画との整合を図り、さらなる使用促進の取組を推進する。</w:t>
      </w:r>
    </w:p>
    <w:p w:rsidR="00D10167" w:rsidRPr="00D10167" w:rsidRDefault="00D10167"/>
    <w:p w:rsidR="00D10167" w:rsidRPr="00D10167" w:rsidRDefault="00D10167" w:rsidP="00114666">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４　施策推進にあたっての役割</w:t>
      </w:r>
    </w:p>
    <w:p w:rsidR="00D10167" w:rsidRDefault="00D10167" w:rsidP="006C2FA6">
      <w:pPr>
        <w:widowControl/>
        <w:ind w:leftChars="200" w:left="420" w:firstLineChars="100" w:firstLine="210"/>
        <w:rPr>
          <w:rFonts w:ascii="ＭＳ 明朝" w:eastAsia="ＭＳ 明朝" w:hAnsi="ＭＳ 明朝"/>
        </w:rPr>
      </w:pPr>
      <w:r w:rsidRPr="00D10167">
        <w:rPr>
          <w:rFonts w:ascii="ＭＳ 明朝" w:eastAsia="ＭＳ 明朝" w:hAnsi="ＭＳ 明朝" w:hint="eastAsia"/>
        </w:rPr>
        <w:t>予防・健康づくり等の推進に</w:t>
      </w:r>
      <w:r w:rsidR="007D2A48">
        <w:rPr>
          <w:rFonts w:ascii="ＭＳ 明朝" w:eastAsia="ＭＳ 明朝" w:hAnsi="ＭＳ 明朝" w:hint="eastAsia"/>
        </w:rPr>
        <w:t>あ</w:t>
      </w:r>
      <w:r w:rsidRPr="00D10167">
        <w:rPr>
          <w:rFonts w:ascii="ＭＳ 明朝" w:eastAsia="ＭＳ 明朝" w:hAnsi="ＭＳ 明朝" w:hint="eastAsia"/>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rsidR="007D63A0" w:rsidRPr="00D10167" w:rsidRDefault="007D63A0" w:rsidP="006C2FA6">
      <w:pPr>
        <w:widowControl/>
        <w:ind w:leftChars="200" w:left="420" w:firstLineChars="100" w:firstLine="210"/>
        <w:rPr>
          <w:rFonts w:ascii="ＭＳ 明朝" w:eastAsia="ＭＳ 明朝" w:hAnsi="ＭＳ 明朝" w:cs="Times New Roman"/>
          <w:color w:val="000000"/>
        </w:rPr>
      </w:pPr>
    </w:p>
    <w:p w:rsidR="00114666" w:rsidRDefault="00D10167" w:rsidP="00114666">
      <w:pPr>
        <w:widowControl/>
        <w:ind w:firstLineChars="100" w:firstLine="21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EF6C75">
        <w:rPr>
          <w:rFonts w:ascii="ＭＳ ゴシック" w:eastAsia="ＭＳ ゴシック" w:hAnsi="ＭＳ ゴシック" w:cs="Times New Roman" w:hint="eastAsia"/>
          <w:color w:val="000000"/>
        </w:rPr>
        <w:t>１）市町村</w:t>
      </w:r>
    </w:p>
    <w:p w:rsidR="00D10167" w:rsidRPr="00114666" w:rsidRDefault="00D10167" w:rsidP="00114666">
      <w:pPr>
        <w:widowControl/>
        <w:ind w:firstLineChars="200" w:firstLine="420"/>
        <w:rPr>
          <w:rFonts w:ascii="ＭＳ ゴシック" w:eastAsia="ＭＳ ゴシック" w:hAnsi="ＭＳ ゴシック" w:cs="Times New Roman"/>
          <w:color w:val="000000"/>
        </w:rPr>
      </w:pPr>
      <w:r w:rsidRPr="00D10167">
        <w:rPr>
          <w:rFonts w:ascii="ＭＳ 明朝" w:eastAsia="ＭＳ 明朝" w:hAnsi="ＭＳ 明朝" w:cs="Times New Roman" w:hint="eastAsia"/>
          <w:color w:val="000000"/>
        </w:rPr>
        <w:t>①　データヘルス計画に基づく</w:t>
      </w:r>
      <w:r w:rsidRPr="00D10167">
        <w:rPr>
          <w:rFonts w:ascii="ＭＳ 明朝" w:eastAsia="ＭＳ 明朝" w:hAnsi="ＭＳ 明朝" w:cs="Times New Roman"/>
          <w:color w:val="000000"/>
        </w:rPr>
        <w:t>PDCAサイクルによる事業実施</w:t>
      </w:r>
    </w:p>
    <w:p w:rsidR="00D10167" w:rsidRPr="00D10167" w:rsidRDefault="00D10167" w:rsidP="00A105DB">
      <w:pPr>
        <w:ind w:left="567" w:hangingChars="270" w:hanging="567"/>
        <w:rPr>
          <w:rFonts w:ascii="ＭＳ 明朝" w:eastAsia="ＭＳ 明朝" w:hAnsi="ＭＳ 明朝" w:cs="Times New Roman"/>
          <w:color w:val="000000"/>
        </w:rPr>
      </w:pPr>
      <w:r w:rsidRPr="00D10167">
        <w:rPr>
          <w:rFonts w:ascii="ＭＳ 明朝" w:eastAsia="ＭＳ 明朝" w:hAnsi="ＭＳ 明朝" w:cs="Times New Roman" w:hint="eastAsia"/>
          <w:color w:val="000000"/>
        </w:rPr>
        <w:t xml:space="preserve">　　　　市町村においては、健康・医療情報を活用して</w:t>
      </w:r>
      <w:r w:rsidRPr="00D10167">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D10167">
        <w:rPr>
          <w:rFonts w:ascii="ＭＳ 明朝" w:eastAsia="ＭＳ 明朝" w:hAnsi="ＭＳ 明朝" w:cs="Times New Roman" w:hint="eastAsia"/>
          <w:color w:val="000000"/>
        </w:rPr>
        <w:t>た上で</w:t>
      </w:r>
      <w:r w:rsidRPr="00D10167">
        <w:rPr>
          <w:rFonts w:ascii="ＭＳ 明朝" w:eastAsia="ＭＳ 明朝" w:hAnsi="ＭＳ 明朝" w:cs="Times New Roman"/>
          <w:color w:val="000000"/>
        </w:rPr>
        <w:t>、</w:t>
      </w:r>
      <w:r w:rsidRPr="00D10167">
        <w:rPr>
          <w:rFonts w:ascii="ＭＳ 明朝" w:eastAsia="ＭＳ 明朝" w:hAnsi="ＭＳ 明朝" w:cs="Times New Roman" w:hint="eastAsia"/>
          <w:color w:val="000000"/>
        </w:rPr>
        <w:t>保健事業の実施・評価・改善等を行い、計画を運用していく。</w:t>
      </w:r>
    </w:p>
    <w:p w:rsidR="00D10167" w:rsidRPr="00D10167" w:rsidRDefault="00D10167" w:rsidP="00D10167">
      <w:pPr>
        <w:ind w:leftChars="20" w:left="42" w:firstLineChars="300" w:firstLine="630"/>
        <w:rPr>
          <w:rFonts w:ascii="ＭＳ 明朝" w:eastAsia="ＭＳ 明朝" w:hAnsi="ＭＳ 明朝" w:cs="Times New Roman"/>
          <w:color w:val="000000"/>
        </w:rPr>
      </w:pPr>
    </w:p>
    <w:p w:rsidR="00D10167" w:rsidRPr="00D10167" w:rsidRDefault="00D10167" w:rsidP="00351959">
      <w:pPr>
        <w:ind w:firstLineChars="200" w:firstLine="420"/>
        <w:rPr>
          <w:rFonts w:ascii="ＭＳ 明朝" w:eastAsia="ＭＳ 明朝" w:hAnsi="ＭＳ 明朝" w:cs="Times New Roman"/>
          <w:color w:val="000000"/>
        </w:rPr>
      </w:pPr>
      <w:r w:rsidRPr="00D10167">
        <w:rPr>
          <w:rFonts w:ascii="ＭＳ 明朝" w:eastAsia="ＭＳ 明朝" w:hAnsi="ＭＳ 明朝" w:cs="Times New Roman" w:hint="eastAsia"/>
          <w:color w:val="000000"/>
        </w:rPr>
        <w:lastRenderedPageBreak/>
        <w:t>②　保険者努力支援制度の活用・評価点の獲得</w:t>
      </w:r>
    </w:p>
    <w:p w:rsidR="00D10167" w:rsidRPr="00D10167" w:rsidRDefault="00D10167" w:rsidP="00A105DB">
      <w:pPr>
        <w:ind w:leftChars="270" w:left="567" w:firstLineChars="135" w:firstLine="283"/>
        <w:rPr>
          <w:rFonts w:ascii="ＭＳ 明朝" w:eastAsia="ＭＳ 明朝" w:hAnsi="ＭＳ 明朝" w:cs="Times New Roman"/>
          <w:color w:val="000000"/>
        </w:rPr>
      </w:pPr>
      <w:r w:rsidRPr="00D10167">
        <w:rPr>
          <w:rFonts w:ascii="ＭＳ 明朝" w:eastAsia="ＭＳ 明朝" w:hAnsi="ＭＳ 明朝" w:cs="Times New Roman" w:hint="eastAsia"/>
          <w:color w:val="000000"/>
        </w:rPr>
        <w:t>市町村による保健事業の実施に当たっては、保険者努力支援制度の評価点獲得につながる事業を中心に行い、当面の間、府内全市町村の全国平均点達成をめざす姿とする。</w:t>
      </w:r>
    </w:p>
    <w:p w:rsidR="00D10167" w:rsidRDefault="00D10167"/>
    <w:p w:rsidR="00351959" w:rsidRPr="00351959" w:rsidRDefault="00D10167" w:rsidP="00351959">
      <w:pPr>
        <w:pStyle w:val="a3"/>
        <w:widowControl/>
        <w:numPr>
          <w:ilvl w:val="0"/>
          <w:numId w:val="7"/>
        </w:numPr>
        <w:ind w:leftChars="0"/>
        <w:rPr>
          <w:rFonts w:ascii="ＭＳ ゴシック" w:eastAsia="ＭＳ ゴシック" w:hAnsi="ＭＳ ゴシック" w:cs="Times New Roman"/>
          <w:color w:val="000000"/>
        </w:rPr>
      </w:pPr>
      <w:r w:rsidRPr="00351959">
        <w:rPr>
          <w:rFonts w:ascii="ＭＳ ゴシック" w:eastAsia="ＭＳ ゴシック" w:hAnsi="ＭＳ ゴシック" w:cs="Times New Roman" w:hint="eastAsia"/>
          <w:color w:val="000000"/>
        </w:rPr>
        <w:t>府</w:t>
      </w:r>
    </w:p>
    <w:p w:rsidR="00D10167" w:rsidRPr="00351959" w:rsidRDefault="00D10167" w:rsidP="00351959">
      <w:pPr>
        <w:widowControl/>
        <w:ind w:firstLineChars="200" w:firstLine="420"/>
        <w:rPr>
          <w:rFonts w:ascii="ＭＳ ゴシック" w:eastAsia="ＭＳ ゴシック" w:hAnsi="ＭＳ ゴシック" w:cs="Times New Roman"/>
          <w:color w:val="000000"/>
        </w:rPr>
      </w:pPr>
      <w:r w:rsidRPr="00351959">
        <w:rPr>
          <w:rFonts w:ascii="ＭＳ 明朝" w:eastAsia="ＭＳ 明朝" w:hAnsi="ＭＳ 明朝" w:cs="Times New Roman" w:hint="eastAsia"/>
          <w:color w:val="000000"/>
        </w:rPr>
        <w:t>①　予防・健康づくり等に取り組む市町村への重点的支援</w:t>
      </w:r>
    </w:p>
    <w:p w:rsidR="00D10167" w:rsidRPr="00C731E3" w:rsidRDefault="00D10167" w:rsidP="00D10167">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府は、予防・健康づくり等に取り組む市町村を支援するための環境を整備する。</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rsidR="00D10167" w:rsidRPr="000E5952" w:rsidRDefault="00D10167" w:rsidP="00114666">
      <w:pPr>
        <w:ind w:firstLineChars="200" w:firstLine="42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A105DB">
        <w:rPr>
          <w:rFonts w:ascii="ＭＳ 明朝" w:eastAsia="ＭＳ 明朝" w:hAnsi="ＭＳ 明朝" w:cs="Times New Roman" w:hint="eastAsia"/>
          <w:color w:val="000000"/>
        </w:rPr>
        <w:t>支援</w:t>
      </w:r>
      <w:r w:rsidRPr="000E5952">
        <w:rPr>
          <w:rFonts w:ascii="ＭＳ 明朝" w:eastAsia="ＭＳ 明朝" w:hAnsi="ＭＳ 明朝" w:cs="Times New Roman" w:hint="eastAsia"/>
          <w:color w:val="000000"/>
        </w:rPr>
        <w:t>の実施</w:t>
      </w:r>
    </w:p>
    <w:p w:rsidR="00D10167" w:rsidRDefault="00D10167" w:rsidP="00A105DB">
      <w:pPr>
        <w:ind w:left="850" w:hangingChars="405" w:hanging="8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rsidR="00C731E3" w:rsidRDefault="00D10167" w:rsidP="00A105DB">
      <w:pPr>
        <w:ind w:left="850" w:hangingChars="405" w:hanging="850"/>
        <w:rPr>
          <w:rFonts w:ascii="ＭＳ 明朝" w:eastAsia="ＭＳ 明朝" w:hAnsi="ＭＳ 明朝" w:cs="Times New Roman"/>
          <w:color w:val="000000"/>
        </w:rPr>
      </w:pPr>
      <w:r>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また、保険者努力支援制度の評価点獲得のための説明会や、評価点獲得状況の下位に位置する市町村に対する個別支援を行い、底上げを図る。</w:t>
      </w:r>
    </w:p>
    <w:p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（イ）効果的な保健事業の取組に対する財政支援</w:t>
      </w:r>
    </w:p>
    <w:p w:rsidR="00D10167" w:rsidRPr="00C731E3" w:rsidRDefault="00D10167" w:rsidP="00A105DB">
      <w:pPr>
        <w:ind w:leftChars="5" w:left="850" w:hangingChars="400" w:hanging="84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w:t>
      </w:r>
      <w:r w:rsidR="00A105DB">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被保険者の健康増進につながるなど、一定の効果が見込める事業に対して府が財政支援を行い、市町村の積極的な予防・健康づくり等の取組を推進する。</w:t>
      </w:r>
    </w:p>
    <w:p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（ウ）好事例の横展開の促進</w:t>
      </w:r>
    </w:p>
    <w:p w:rsidR="00D10167" w:rsidRPr="00C731E3" w:rsidRDefault="00D10167" w:rsidP="00A105DB">
      <w:pPr>
        <w:ind w:left="850" w:hangingChars="405" w:hanging="85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市町村の効果的・効率的な保健事業の取組事例等について、パターン化するなど工夫して示し、横展開を進める。</w:t>
      </w:r>
    </w:p>
    <w:p w:rsidR="00D10167" w:rsidRPr="00C731E3" w:rsidRDefault="00D10167" w:rsidP="00D22E7A">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②　データヘルス計画の標準化</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市町村がPDCAサイクルによる効果的・効率的な保健事業を展開するために、府はデータヘルス計画の標準化を図る。</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rsidR="00D10167" w:rsidRPr="00C731E3" w:rsidRDefault="00C731E3" w:rsidP="00566813">
      <w:pPr>
        <w:ind w:firstLineChars="200" w:firstLine="420"/>
        <w:rPr>
          <w:rFonts w:ascii="ＭＳ 明朝" w:eastAsia="ＭＳ 明朝" w:hAnsi="ＭＳ 明朝" w:cs="Times New Roman"/>
          <w:color w:val="000000"/>
        </w:rPr>
      </w:pPr>
      <w:r>
        <w:rPr>
          <w:rFonts w:ascii="ＭＳ 明朝" w:eastAsia="ＭＳ 明朝" w:hAnsi="ＭＳ 明朝" w:cs="Times New Roman" w:hint="eastAsia"/>
          <w:color w:val="000000"/>
        </w:rPr>
        <w:t>③</w:t>
      </w:r>
      <w:r w:rsidRPr="00C731E3">
        <w:rPr>
          <w:rFonts w:ascii="ＭＳ 明朝" w:eastAsia="ＭＳ 明朝" w:hAnsi="ＭＳ 明朝" w:cs="Times New Roman" w:hint="eastAsia"/>
          <w:color w:val="000000"/>
        </w:rPr>
        <w:t xml:space="preserve">　</w:t>
      </w:r>
      <w:r w:rsidR="00D10167" w:rsidRPr="00C731E3">
        <w:rPr>
          <w:rFonts w:ascii="ＭＳ 明朝" w:eastAsia="ＭＳ 明朝" w:hAnsi="ＭＳ 明朝" w:cs="Times New Roman" w:hint="eastAsia"/>
          <w:color w:val="000000"/>
        </w:rPr>
        <w:t>健康づくり支援プラットフォーム整備等事業の実施</w:t>
      </w:r>
    </w:p>
    <w:p w:rsidR="00D10167" w:rsidRPr="00C731E3" w:rsidRDefault="00D10167" w:rsidP="00A105DB">
      <w:pPr>
        <w:ind w:leftChars="270" w:left="567" w:firstLineChars="135" w:firstLine="283"/>
        <w:rPr>
          <w:noProof/>
        </w:rPr>
      </w:pPr>
      <w:r w:rsidRPr="00C731E3">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引き続き展開し、市町村に対しても活用を促す。</w:t>
      </w:r>
    </w:p>
    <w:p w:rsidR="00D10167" w:rsidRPr="002F5EE9" w:rsidRDefault="00D10167" w:rsidP="00D10167">
      <w:pPr>
        <w:rPr>
          <w:noProof/>
        </w:rPr>
      </w:pPr>
    </w:p>
    <w:p w:rsidR="006C2FA6" w:rsidRDefault="006C2FA6" w:rsidP="002F5EE9">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sz w:val="22"/>
          <w:szCs w:val="21"/>
        </w:rPr>
        <w:br w:type="page"/>
      </w:r>
    </w:p>
    <w:p w:rsidR="00060D3A" w:rsidRPr="00D035D6" w:rsidRDefault="00060D3A" w:rsidP="00060D3A">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第６</w:t>
      </w:r>
      <w:r w:rsidRPr="00D035D6">
        <w:rPr>
          <w:rFonts w:ascii="ＭＳ ゴシック" w:eastAsia="ＭＳ ゴシック" w:hAnsi="ＭＳ ゴシック" w:cs="Times New Roman" w:hint="eastAsia"/>
          <w:color w:val="000000"/>
          <w:sz w:val="22"/>
          <w:szCs w:val="21"/>
        </w:rPr>
        <w:t xml:space="preserve">　保健医療サービス・福祉サービス等に関する施策との連携</w:t>
      </w:r>
    </w:p>
    <w:p w:rsidR="00060D3A" w:rsidRPr="00D035D6" w:rsidRDefault="00060D3A" w:rsidP="00060D3A">
      <w:pPr>
        <w:widowControl/>
        <w:spacing w:line="370" w:lineRule="exact"/>
        <w:ind w:leftChars="6" w:left="99" w:hangingChars="41" w:hanging="86"/>
        <w:rPr>
          <w:rFonts w:ascii="ＭＳ 明朝" w:eastAsia="ＭＳ 明朝" w:hAnsi="ＭＳ ゴシック" w:cs="Times New Roman"/>
          <w:color w:val="000000"/>
        </w:rPr>
      </w:pPr>
    </w:p>
    <w:p w:rsidR="00060D3A" w:rsidRPr="002F5EE9" w:rsidRDefault="00060D3A" w:rsidP="00060D3A">
      <w:pPr>
        <w:ind w:firstLineChars="100" w:firstLine="210"/>
        <w:rPr>
          <w:rFonts w:ascii="ＭＳ ゴシック" w:eastAsia="ＭＳ ゴシック" w:hAnsi="ＭＳ ゴシック" w:cs="Times New Roman"/>
          <w:color w:val="000000"/>
        </w:rPr>
      </w:pPr>
      <w:r w:rsidRPr="002F5EE9">
        <w:rPr>
          <w:rFonts w:ascii="ＭＳ ゴシック" w:eastAsia="ＭＳ ゴシック" w:hAnsi="ＭＳ ゴシック" w:cs="Times New Roman" w:hint="eastAsia"/>
          <w:color w:val="000000"/>
        </w:rPr>
        <w:t>１　地域包括ケアシステムの構築における連携</w:t>
      </w:r>
    </w:p>
    <w:p w:rsidR="00060D3A" w:rsidRPr="002F5EE9" w:rsidRDefault="00060D3A" w:rsidP="00060D3A">
      <w:pPr>
        <w:ind w:leftChars="200" w:left="420" w:firstLineChars="100" w:firstLine="210"/>
        <w:rPr>
          <w:rFonts w:ascii="ＭＳ 明朝" w:eastAsia="ＭＳ 明朝" w:hAnsi="ＭＳ 明朝" w:cs="Times New Roman"/>
          <w:color w:val="000000"/>
        </w:rPr>
      </w:pPr>
      <w:r w:rsidRPr="002F5EE9">
        <w:rPr>
          <w:rFonts w:ascii="ＭＳ 明朝" w:eastAsia="ＭＳ 明朝" w:hAnsi="ＭＳ 明朝" w:cs="Times New Roman" w:hint="eastAsia"/>
          <w:color w:val="000000"/>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rsidR="00060D3A" w:rsidRDefault="00060D3A" w:rsidP="00060D3A"/>
    <w:p w:rsidR="00060D3A" w:rsidRPr="001D1922" w:rsidRDefault="00060D3A" w:rsidP="00060D3A">
      <w:pPr>
        <w:ind w:firstLineChars="100" w:firstLine="210"/>
        <w:rPr>
          <w:rFonts w:ascii="ＭＳ ゴシック" w:eastAsia="ＭＳ ゴシック" w:hAnsi="ＭＳ ゴシック"/>
        </w:rPr>
      </w:pPr>
      <w:r w:rsidRPr="007D45DC">
        <w:rPr>
          <w:rFonts w:ascii="ＭＳ ゴシック" w:eastAsia="ＭＳ ゴシック" w:hAnsi="ＭＳ ゴシック" w:hint="eastAsia"/>
        </w:rPr>
        <w:t>２</w:t>
      </w:r>
      <w:r w:rsidRPr="001D1922">
        <w:rPr>
          <w:rFonts w:ascii="ＭＳ ゴシック" w:eastAsia="ＭＳ ゴシック" w:hAnsi="ＭＳ ゴシック" w:hint="eastAsia"/>
        </w:rPr>
        <w:t xml:space="preserve">　高齢者の保健事業と介護予防の取組との連携</w:t>
      </w:r>
    </w:p>
    <w:p w:rsidR="00060D3A" w:rsidRPr="002F5EE9" w:rsidRDefault="00060D3A" w:rsidP="00060D3A">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2F5EE9">
        <w:rPr>
          <w:rFonts w:ascii="ＭＳ 明朝" w:eastAsia="ＭＳ 明朝" w:hAnsi="ＭＳ 明朝" w:hint="eastAsia"/>
        </w:rPr>
        <w:t>市町村は、高齢者の特性を踏まえた保健事業ガイドライン第２版（令和元年</w:t>
      </w:r>
      <w:r w:rsidRPr="002F5EE9">
        <w:rPr>
          <w:rFonts w:ascii="ＭＳ 明朝" w:eastAsia="ＭＳ 明朝" w:hAnsi="ＭＳ 明朝"/>
        </w:rPr>
        <w:t>10月）</w:t>
      </w:r>
      <w:r w:rsidRPr="002F5EE9">
        <w:rPr>
          <w:rFonts w:ascii="ＭＳ 明朝" w:eastAsia="ＭＳ 明朝" w:hAnsi="ＭＳ 明朝" w:hint="eastAsia"/>
        </w:rPr>
        <w:t>及び同ガイドライン第２版補足版（令和４年３月）</w:t>
      </w:r>
      <w:r w:rsidRPr="002F5EE9">
        <w:rPr>
          <w:rFonts w:ascii="ＭＳ 明朝" w:eastAsia="ＭＳ 明朝" w:hAnsi="ＭＳ 明朝"/>
        </w:rPr>
        <w:t>等に基づき、特定健診</w:t>
      </w:r>
      <w:r w:rsidRPr="002F5EE9">
        <w:rPr>
          <w:rFonts w:ascii="ＭＳ 明朝" w:eastAsia="ＭＳ 明朝" w:hAnsi="ＭＳ 明朝" w:hint="eastAsia"/>
        </w:rPr>
        <w:t>・</w:t>
      </w:r>
      <w:r w:rsidRPr="002F5EE9">
        <w:rPr>
          <w:rFonts w:ascii="ＭＳ 明朝" w:eastAsia="ＭＳ 明朝" w:hAnsi="ＭＳ 明朝"/>
        </w:rPr>
        <w:t>特定保健指導をはじめ、重症化予防の取組</w:t>
      </w:r>
      <w:r w:rsidRPr="002F5EE9">
        <w:rPr>
          <w:rFonts w:ascii="ＭＳ 明朝" w:eastAsia="ＭＳ 明朝" w:hAnsi="ＭＳ 明朝" w:hint="eastAsia"/>
        </w:rPr>
        <w:t>や生活機能の低下防止</w:t>
      </w:r>
      <w:r w:rsidRPr="002F5EE9">
        <w:rPr>
          <w:rFonts w:ascii="ＭＳ 明朝" w:eastAsia="ＭＳ 明朝" w:hAnsi="ＭＳ 明朝"/>
        </w:rPr>
        <w:t>、地域課題に応じた健康増進事業等との連携など、市町村における国民健康保険の保健事業</w:t>
      </w:r>
      <w:r w:rsidRPr="002F5EE9">
        <w:rPr>
          <w:rFonts w:ascii="ＭＳ 明朝" w:eastAsia="ＭＳ 明朝" w:hAnsi="ＭＳ 明朝" w:hint="eastAsia"/>
        </w:rPr>
        <w:t>について、</w:t>
      </w:r>
      <w:r w:rsidRPr="002F5EE9">
        <w:rPr>
          <w:rFonts w:ascii="ＭＳ 明朝" w:eastAsia="ＭＳ 明朝" w:hAnsi="ＭＳ 明朝"/>
        </w:rPr>
        <w:t>後期高齢者医療制度の保健事業</w:t>
      </w:r>
      <w:r w:rsidRPr="002F5EE9">
        <w:rPr>
          <w:rFonts w:ascii="ＭＳ 明朝" w:eastAsia="ＭＳ 明朝" w:hAnsi="ＭＳ 明朝" w:hint="eastAsia"/>
        </w:rPr>
        <w:t>と</w:t>
      </w:r>
      <w:r w:rsidRPr="002F5EE9">
        <w:rPr>
          <w:rFonts w:ascii="ＭＳ 明朝" w:eastAsia="ＭＳ 明朝" w:hAnsi="ＭＳ 明朝"/>
        </w:rPr>
        <w:t>介護保険の地域支援事業との一体的な実施を推進する。</w:t>
      </w:r>
    </w:p>
    <w:p w:rsidR="00060D3A" w:rsidRDefault="00060D3A" w:rsidP="00060D3A">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rsidR="00060D3A" w:rsidRDefault="00060D3A" w:rsidP="00060D3A"/>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Pr="00060D3A" w:rsidRDefault="00060D3A" w:rsidP="002F5EE9">
      <w:pPr>
        <w:widowControl/>
        <w:ind w:leftChars="8" w:left="120" w:hangingChars="47" w:hanging="103"/>
        <w:rPr>
          <w:rFonts w:ascii="ＭＳ ゴシック" w:eastAsia="ＭＳ ゴシック" w:hAnsi="ＭＳ ゴシック" w:cs="Times New Roman"/>
          <w:sz w:val="22"/>
          <w:szCs w:val="21"/>
        </w:rPr>
      </w:pPr>
    </w:p>
    <w:p w:rsidR="00060D3A" w:rsidRPr="00B71B96" w:rsidRDefault="00060D3A" w:rsidP="00060D3A">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lastRenderedPageBreak/>
        <w:t>第</w:t>
      </w:r>
      <w:r>
        <w:rPr>
          <w:rFonts w:ascii="ＭＳ ゴシック" w:eastAsia="ＭＳ ゴシック" w:hAnsi="ＭＳ ゴシック" w:cs="Times New Roman" w:hint="eastAsia"/>
          <w:b/>
          <w:sz w:val="24"/>
          <w:szCs w:val="20"/>
        </w:rPr>
        <w:t>三</w:t>
      </w:r>
      <w:r w:rsidRPr="00B71B96">
        <w:rPr>
          <w:rFonts w:ascii="ＭＳ ゴシック" w:eastAsia="ＭＳ ゴシック" w:hAnsi="ＭＳ ゴシック" w:cs="Times New Roman" w:hint="eastAsia"/>
          <w:b/>
          <w:sz w:val="24"/>
          <w:szCs w:val="20"/>
        </w:rPr>
        <w:t xml:space="preserve">章　</w:t>
      </w:r>
      <w:r>
        <w:rPr>
          <w:rFonts w:ascii="ＭＳ ゴシック" w:eastAsia="ＭＳ ゴシック" w:hAnsi="ＭＳ ゴシック" w:cs="Times New Roman" w:hint="eastAsia"/>
          <w:b/>
          <w:sz w:val="24"/>
          <w:szCs w:val="20"/>
        </w:rPr>
        <w:t>事業運営の広域化、効率</w:t>
      </w:r>
      <w:r w:rsidRPr="00B71B96">
        <w:rPr>
          <w:rFonts w:ascii="ＭＳ ゴシック" w:eastAsia="ＭＳ ゴシック" w:hAnsi="ＭＳ ゴシック" w:cs="Times New Roman" w:hint="eastAsia"/>
          <w:b/>
          <w:sz w:val="24"/>
          <w:szCs w:val="20"/>
        </w:rPr>
        <w:t>化</w:t>
      </w:r>
    </w:p>
    <w:p w:rsidR="00060D3A" w:rsidRDefault="00060D3A" w:rsidP="00060D3A"/>
    <w:p w:rsidR="002F5EE9" w:rsidRPr="002F5EE9" w:rsidRDefault="00060D3A" w:rsidP="00060D3A">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hint="eastAsia"/>
          <w:sz w:val="22"/>
          <w:szCs w:val="21"/>
        </w:rPr>
        <w:t>第７</w:t>
      </w:r>
      <w:r w:rsidR="002F5EE9" w:rsidRPr="002F5EE9">
        <w:rPr>
          <w:rFonts w:ascii="ＭＳ ゴシック" w:eastAsia="ＭＳ ゴシック" w:hAnsi="ＭＳ ゴシック" w:cs="Times New Roman" w:hint="eastAsia"/>
          <w:sz w:val="22"/>
          <w:szCs w:val="21"/>
        </w:rPr>
        <w:t xml:space="preserve">　市町村が担う事務の標準的、広域的及び効率的な運営の推進</w:t>
      </w:r>
    </w:p>
    <w:p w:rsidR="002F5EE9" w:rsidRPr="002F5EE9" w:rsidRDefault="002F5EE9" w:rsidP="002F5EE9">
      <w:pPr>
        <w:widowControl/>
        <w:rPr>
          <w:rFonts w:ascii="ＭＳ ゴシック" w:eastAsia="ＭＳ ゴシック" w:hAnsi="ＭＳ ゴシック" w:cs="Times New Roman"/>
          <w:szCs w:val="21"/>
        </w:rPr>
      </w:pPr>
    </w:p>
    <w:p w:rsidR="002F5EE9" w:rsidRPr="002F5EE9" w:rsidRDefault="002F5EE9" w:rsidP="00566813">
      <w:pPr>
        <w:widowControl/>
        <w:ind w:firstLineChars="100" w:firstLine="210"/>
        <w:rPr>
          <w:rFonts w:ascii="ＭＳ 明朝" w:eastAsia="ＭＳ 明朝" w:hAnsi="ＭＳ ゴシック" w:cs="Times New Roman"/>
          <w:szCs w:val="21"/>
        </w:rPr>
      </w:pPr>
      <w:r w:rsidRPr="002F5EE9">
        <w:rPr>
          <w:rFonts w:ascii="ＭＳ ゴシック" w:eastAsia="ＭＳ ゴシック" w:hAnsi="ＭＳ ゴシック" w:cs="Times New Roman" w:hint="eastAsia"/>
          <w:szCs w:val="21"/>
        </w:rPr>
        <w:t>１　市町村が担う事務の共通化・共同実施</w:t>
      </w:r>
    </w:p>
    <w:p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また、事務の種類や性質によっては、市町村が単独で行うよりも広域的に実施することで、効率化が期待できるものについては、その実現に向け、調整会議で検討するものとする。</w:t>
      </w:r>
    </w:p>
    <w:p w:rsidR="002F5EE9" w:rsidRPr="00DF3535" w:rsidRDefault="002F5EE9" w:rsidP="00DF3535">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こうした考え方のもと、市町村が担う事務のうち、次に掲げる取組については、以下の方針により進めることとし、その他の事務については、これらを参照し、実現に向けた検討を行う。</w:t>
      </w:r>
    </w:p>
    <w:p w:rsidR="006C2FA6" w:rsidRDefault="006C2FA6" w:rsidP="002F5EE9">
      <w:pPr>
        <w:widowControl/>
        <w:ind w:firstLineChars="100" w:firstLine="210"/>
        <w:rPr>
          <w:rFonts w:ascii="ＭＳ ゴシック" w:eastAsia="ＭＳ ゴシック" w:hAnsi="ＭＳ ゴシック" w:cs="Times New Roman"/>
          <w:szCs w:val="21"/>
        </w:rPr>
      </w:pPr>
    </w:p>
    <w:p w:rsidR="002F5EE9" w:rsidRPr="002F5EE9" w:rsidRDefault="002F5EE9" w:rsidP="002F5EE9">
      <w:pPr>
        <w:widowControl/>
        <w:ind w:firstLineChars="100" w:firstLine="210"/>
        <w:rPr>
          <w:rFonts w:ascii="ＭＳ ゴシック" w:eastAsia="ＭＳ ゴシック" w:hAnsi="ＭＳ ゴシック" w:cs="Times New Roman"/>
          <w:szCs w:val="21"/>
        </w:rPr>
      </w:pPr>
      <w:r w:rsidRPr="002F5EE9">
        <w:rPr>
          <w:rFonts w:ascii="ＭＳ ゴシック" w:eastAsia="ＭＳ ゴシック" w:hAnsi="ＭＳ ゴシック" w:cs="Times New Roman" w:hint="eastAsia"/>
          <w:szCs w:val="21"/>
        </w:rPr>
        <w:t>（１）被保険者証（資格確認書）等</w:t>
      </w:r>
    </w:p>
    <w:p w:rsidR="002F5EE9" w:rsidRPr="002F5EE9" w:rsidRDefault="002F5EE9" w:rsidP="002F5EE9">
      <w:pPr>
        <w:widowControl/>
        <w:ind w:leftChars="100" w:left="630" w:hangingChars="200" w:hanging="420"/>
        <w:rPr>
          <w:rFonts w:ascii="ＭＳ 明朝" w:eastAsia="ＭＳ 明朝" w:hAnsi="ＭＳ 明朝" w:cs="Times New Roman"/>
          <w:szCs w:val="21"/>
        </w:rPr>
      </w:pPr>
      <w:r w:rsidRPr="002F5EE9">
        <w:rPr>
          <w:rFonts w:ascii="ＭＳ 明朝" w:eastAsia="ＭＳ 明朝" w:hAnsi="ＭＳ 明朝" w:cs="Times New Roman" w:hint="eastAsia"/>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rsidR="00D10167" w:rsidRPr="002F5EE9" w:rsidRDefault="002F5EE9" w:rsidP="002F5EE9">
      <w:pPr>
        <w:ind w:left="630" w:hangingChars="300" w:hanging="630"/>
      </w:pPr>
      <w:r w:rsidRPr="002F5EE9">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w:t>
      </w:r>
      <w:r w:rsidRPr="002F5EE9">
        <w:rPr>
          <w:rFonts w:ascii="ＭＳ 明朝" w:eastAsia="ＭＳ 明朝" w:hAnsi="ＭＳ 明朝" w:cs="Times New Roman" w:hint="eastAsia"/>
          <w:szCs w:val="21"/>
        </w:rPr>
        <w:t>なお、正確なデータに基づくより良い医療の推進、被保険者の利便</w:t>
      </w:r>
      <w:r w:rsidR="005E0487">
        <w:rPr>
          <w:rFonts w:ascii="ＭＳ 明朝" w:eastAsia="ＭＳ 明朝" w:hAnsi="ＭＳ 明朝" w:cs="Times New Roman" w:hint="eastAsia"/>
          <w:szCs w:val="21"/>
        </w:rPr>
        <w:t>性に資するため、マイナンバーカードの保険証利用登録者数向上の取組</w:t>
      </w:r>
      <w:r w:rsidRPr="002F5EE9">
        <w:rPr>
          <w:rFonts w:ascii="ＭＳ 明朝" w:eastAsia="ＭＳ 明朝" w:hAnsi="ＭＳ 明朝" w:cs="Times New Roman" w:hint="eastAsia"/>
          <w:szCs w:val="21"/>
        </w:rPr>
        <w:t>を継続して実施するものとする。</w:t>
      </w:r>
    </w:p>
    <w:p w:rsidR="0049564E" w:rsidRDefault="0049564E"/>
    <w:p w:rsidR="002F5EE9" w:rsidRPr="001A34ED" w:rsidRDefault="002F5EE9" w:rsidP="002F5EE9">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rsidR="002F5EE9" w:rsidRPr="002F5EE9" w:rsidRDefault="002F5EE9" w:rsidP="002F5EE9">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被保険者への医療費や後発医薬品に関する理解促進を図り、もって 医療費適正化の推進を図るため、医療費通知及び後発医薬品差額通知については、「別に定める基準」に従い、事務を進める。</w:t>
      </w:r>
    </w:p>
    <w:p w:rsidR="002F5EE9" w:rsidRDefault="002F5EE9" w:rsidP="002F5EE9">
      <w:pPr>
        <w:widowControl/>
        <w:rPr>
          <w:rFonts w:ascii="ＭＳ ゴシック" w:eastAsia="ＭＳ ゴシック" w:hAnsi="ＭＳ ゴシック"/>
        </w:rPr>
      </w:pPr>
    </w:p>
    <w:p w:rsidR="002F5EE9" w:rsidRPr="00491E1A" w:rsidRDefault="002F5EE9" w:rsidP="002F5EE9">
      <w:pPr>
        <w:widowControl/>
        <w:ind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rsidR="002F5EE9" w:rsidRPr="002F5EE9" w:rsidRDefault="002F5EE9" w:rsidP="002F5EE9">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新制度に関する周知や医療費適正化に関する啓発など、被保険者や関係機関等に対して、府と市町村が連携し、広域的かつ計画的な広報活動を行う。</w:t>
      </w:r>
    </w:p>
    <w:p w:rsidR="002F5EE9" w:rsidRPr="002F5EE9" w:rsidRDefault="002F5EE9" w:rsidP="002F5EE9">
      <w:pPr>
        <w:ind w:left="840" w:hangingChars="400" w:hanging="840"/>
        <w:rPr>
          <w:rFonts w:ascii="ＭＳ ゴシック" w:eastAsia="ＭＳ ゴシック" w:hAnsi="ＭＳ ゴシック"/>
        </w:rPr>
      </w:pPr>
    </w:p>
    <w:p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ゴシック" w:eastAsia="ＭＳ ゴシック" w:hAnsi="ＭＳ ゴシック" w:cs="Times New Roman" w:hint="eastAsia"/>
        </w:rPr>
        <w:t>（４）市町村事務処理標準システムの導入</w:t>
      </w:r>
    </w:p>
    <w:p w:rsidR="002F5EE9" w:rsidRPr="002F5EE9" w:rsidRDefault="002F5EE9" w:rsidP="002F5EE9">
      <w:pPr>
        <w:widowControl/>
        <w:ind w:leftChars="100" w:left="630" w:hangingChars="200" w:hanging="420"/>
        <w:rPr>
          <w:rFonts w:ascii="ＭＳ 明朝" w:eastAsia="ＭＳ 明朝" w:hAnsi="ＭＳ 明朝" w:cs="Times New Roman"/>
        </w:rPr>
      </w:pPr>
      <w:r w:rsidRPr="002F5EE9">
        <w:rPr>
          <w:rFonts w:ascii="ＭＳ ゴシック" w:eastAsia="ＭＳ ゴシック" w:hAnsi="ＭＳ ゴシック" w:cs="Times New Roman" w:hint="eastAsia"/>
        </w:rPr>
        <w:t xml:space="preserve">　　　</w:t>
      </w:r>
      <w:r w:rsidRPr="002F5EE9">
        <w:rPr>
          <w:rFonts w:ascii="ＭＳ 明朝" w:eastAsia="ＭＳ 明朝" w:hAnsi="ＭＳ 明朝" w:cs="Times New Roman" w:hint="eastAsia"/>
        </w:rPr>
        <w:t>府内市町村における市町村事務処理標準システムの導入状況については、令和４年度末時点で10団体が導入済であり、今後の導入予定については、以下のとおりとなっている。</w:t>
      </w:r>
    </w:p>
    <w:p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明朝" w:eastAsia="ＭＳ 明朝" w:hAnsi="ＭＳ 明朝" w:cs="Times New Roman" w:hint="eastAsia"/>
        </w:rPr>
        <w:t xml:space="preserve">　　</w:t>
      </w:r>
      <w:r w:rsidRPr="002F5EE9">
        <w:rPr>
          <w:rFonts w:ascii="ＭＳ ゴシック" w:eastAsia="ＭＳ ゴシック" w:hAnsi="ＭＳ ゴシック" w:cs="Times New Roman" w:hint="eastAsia"/>
        </w:rPr>
        <w:t>【事務処理標準システム導入予定】</w:t>
      </w:r>
    </w:p>
    <w:tbl>
      <w:tblPr>
        <w:tblStyle w:val="a4"/>
        <w:tblW w:w="0" w:type="auto"/>
        <w:tblInd w:w="726" w:type="dxa"/>
        <w:tblLook w:val="04A0" w:firstRow="1" w:lastRow="0" w:firstColumn="1" w:lastColumn="0" w:noHBand="0" w:noVBand="1"/>
      </w:tblPr>
      <w:tblGrid>
        <w:gridCol w:w="1984"/>
        <w:gridCol w:w="1560"/>
        <w:gridCol w:w="1559"/>
        <w:gridCol w:w="1455"/>
      </w:tblGrid>
      <w:tr w:rsidR="002F5EE9" w:rsidRPr="00116575" w:rsidTr="002F5EE9">
        <w:tc>
          <w:tcPr>
            <w:tcW w:w="1984"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年度</w:t>
            </w:r>
          </w:p>
        </w:tc>
        <w:tc>
          <w:tcPr>
            <w:tcW w:w="1560"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令和５年度</w:t>
            </w:r>
          </w:p>
        </w:tc>
        <w:tc>
          <w:tcPr>
            <w:tcW w:w="1559"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令和６年度</w:t>
            </w:r>
          </w:p>
        </w:tc>
        <w:tc>
          <w:tcPr>
            <w:tcW w:w="1455"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令和７年度</w:t>
            </w:r>
          </w:p>
        </w:tc>
      </w:tr>
      <w:tr w:rsidR="002F5EE9" w:rsidRPr="00116575" w:rsidTr="002F5EE9">
        <w:tc>
          <w:tcPr>
            <w:tcW w:w="1984"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導入予定団体数</w:t>
            </w:r>
          </w:p>
        </w:tc>
        <w:tc>
          <w:tcPr>
            <w:tcW w:w="1560"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１</w:t>
            </w:r>
          </w:p>
        </w:tc>
        <w:tc>
          <w:tcPr>
            <w:tcW w:w="1559"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w:t>
            </w:r>
          </w:p>
        </w:tc>
        <w:tc>
          <w:tcPr>
            <w:tcW w:w="1455"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６</w:t>
            </w:r>
          </w:p>
        </w:tc>
      </w:tr>
    </w:tbl>
    <w:p w:rsidR="002F5EE9" w:rsidRPr="00F31462" w:rsidRDefault="002F5EE9" w:rsidP="002F5EE9">
      <w:pPr>
        <w:widowControl/>
        <w:ind w:firstLineChars="100" w:firstLine="180"/>
        <w:jc w:val="right"/>
        <w:rPr>
          <w:rFonts w:ascii="ＭＳ ゴシック" w:eastAsia="ＭＳ ゴシック" w:hAnsi="ＭＳ ゴシック" w:cs="Times New Roman"/>
          <w:sz w:val="18"/>
          <w:szCs w:val="18"/>
        </w:rPr>
      </w:pPr>
      <w:r w:rsidRPr="00F31462">
        <w:rPr>
          <w:rFonts w:ascii="ＭＳ ゴシック" w:eastAsia="ＭＳ ゴシック" w:hAnsi="ＭＳ ゴシック" w:cs="Times New Roman" w:hint="eastAsia"/>
          <w:sz w:val="18"/>
          <w:szCs w:val="18"/>
        </w:rPr>
        <w:t>（府健康医療部健康推進室国民健康保険課調査）</w:t>
      </w:r>
    </w:p>
    <w:p w:rsidR="002F5EE9" w:rsidRPr="002F5EE9" w:rsidRDefault="002F5EE9" w:rsidP="002F5EE9">
      <w:pPr>
        <w:ind w:left="840" w:hangingChars="400" w:hanging="840"/>
        <w:rPr>
          <w:rFonts w:ascii="ＭＳ ゴシック" w:eastAsia="ＭＳ ゴシック" w:hAnsi="ＭＳ ゴシック"/>
        </w:rPr>
      </w:pPr>
    </w:p>
    <w:p w:rsidR="002F5EE9" w:rsidRPr="000A00D6" w:rsidRDefault="002F5EE9" w:rsidP="002F5EE9">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保険給付費等交付金の国保連合会への直接支払い</w:t>
      </w:r>
    </w:p>
    <w:p w:rsidR="002F5EE9" w:rsidRPr="000A00D6" w:rsidRDefault="002F5EE9" w:rsidP="002F5EE9">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w:t>
      </w:r>
      <w:r w:rsidRPr="000A00D6">
        <w:rPr>
          <w:rFonts w:ascii="ＭＳ 明朝" w:eastAsia="ＭＳ 明朝" w:hAnsi="ＭＳ ゴシック" w:cs="Times New Roman" w:hint="eastAsia"/>
          <w:szCs w:val="21"/>
        </w:rPr>
        <w:lastRenderedPageBreak/>
        <w:t>だし、出産育児一時金の差額分支給など、現金給付に係る直接支払いについては、政令改正を踏まえて検討する。</w:t>
      </w:r>
    </w:p>
    <w:p w:rsidR="002F5EE9" w:rsidRPr="000A00D6" w:rsidRDefault="002F5EE9" w:rsidP="002F5EE9">
      <w:pPr>
        <w:pStyle w:val="a3"/>
        <w:widowControl/>
        <w:numPr>
          <w:ilvl w:val="0"/>
          <w:numId w:val="3"/>
        </w:numPr>
        <w:ind w:leftChars="0"/>
        <w:rPr>
          <w:rFonts w:ascii="ＭＳ 明朝" w:eastAsia="ＭＳ 明朝" w:hAnsi="ＭＳ ゴシック" w:cs="Times New Roman"/>
          <w:szCs w:val="21"/>
        </w:rPr>
      </w:pPr>
      <w:r w:rsidRPr="000A00D6">
        <w:rPr>
          <w:rFonts w:ascii="ＭＳ 明朝" w:eastAsia="ＭＳ 明朝" w:hAnsi="ＭＳ ゴシック" w:cs="Times New Roman"/>
          <w:szCs w:val="21"/>
        </w:rPr>
        <w:t xml:space="preserve"> </w:t>
      </w:r>
      <w:r w:rsidRPr="000A00D6">
        <w:rPr>
          <w:rFonts w:ascii="ＭＳ 明朝" w:eastAsia="ＭＳ 明朝" w:hAnsi="ＭＳ ゴシック" w:cs="Times New Roman" w:hint="eastAsia"/>
          <w:szCs w:val="21"/>
        </w:rPr>
        <w:t>療養給付費等現物給付（医科、歯科、調剤、訪問看護、柔道整復施術、はり、きゅう及びあん摩・マッサージ施術）</w:t>
      </w:r>
    </w:p>
    <w:p w:rsidR="002F5EE9" w:rsidRPr="000A00D6" w:rsidRDefault="002F5EE9" w:rsidP="002F5EE9">
      <w:pPr>
        <w:widowControl/>
        <w:ind w:left="86" w:hangingChars="41" w:hanging="86"/>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 xml:space="preserve">　　　②　出産育児一時金（直接支払制度分）</w:t>
      </w:r>
    </w:p>
    <w:p w:rsidR="002F5EE9" w:rsidRPr="000A00D6" w:rsidRDefault="002F5EE9" w:rsidP="002F5EE9">
      <w:pPr>
        <w:ind w:leftChars="100" w:left="210"/>
        <w:rPr>
          <w:rFonts w:ascii="ＭＳ ゴシック" w:eastAsia="ＭＳ ゴシック" w:hAnsi="ＭＳ ゴシック"/>
        </w:rPr>
      </w:pPr>
    </w:p>
    <w:p w:rsidR="006C2FA6" w:rsidRDefault="006C2FA6" w:rsidP="002F5E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2F5EE9" w:rsidRPr="007706BF" w:rsidRDefault="00060D3A" w:rsidP="004727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第８</w:t>
      </w:r>
      <w:r w:rsidR="002F5EE9" w:rsidRPr="00D035D6">
        <w:rPr>
          <w:rFonts w:ascii="ＭＳ ゴシック" w:eastAsia="ＭＳ ゴシック" w:hAnsi="ＭＳ ゴシック" w:cs="Times New Roman" w:hint="eastAsia"/>
          <w:color w:val="000000"/>
          <w:sz w:val="22"/>
          <w:szCs w:val="21"/>
        </w:rPr>
        <w:t xml:space="preserve">　</w:t>
      </w:r>
      <w:r w:rsidR="002F5EE9" w:rsidRPr="007706BF">
        <w:rPr>
          <w:rFonts w:ascii="ＭＳ ゴシック" w:eastAsia="ＭＳ ゴシック" w:hAnsi="ＭＳ ゴシック" w:cs="Times New Roman" w:hint="eastAsia"/>
          <w:color w:val="000000"/>
          <w:sz w:val="22"/>
          <w:szCs w:val="21"/>
        </w:rPr>
        <w:t>施策の実施のために必要な関係市町村相互間の連絡調整</w:t>
      </w:r>
    </w:p>
    <w:p w:rsidR="002F5EE9" w:rsidRPr="007706BF" w:rsidRDefault="002F5EE9" w:rsidP="002F5EE9">
      <w:pPr>
        <w:widowControl/>
        <w:spacing w:line="370" w:lineRule="exact"/>
        <w:ind w:leftChars="6" w:left="99" w:hangingChars="41" w:hanging="86"/>
        <w:rPr>
          <w:rFonts w:ascii="ＭＳ 明朝" w:eastAsia="ＭＳ 明朝" w:hAnsi="ＭＳ ゴシック" w:cs="Times New Roman"/>
          <w:color w:val="000000"/>
        </w:rPr>
      </w:pPr>
    </w:p>
    <w:p w:rsidR="002F5EE9" w:rsidRPr="007706BF" w:rsidRDefault="002F5EE9" w:rsidP="002F5EE9">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運営方針に基づき府と市町村が実施する国民健康保険の運営や、ＰＤＣＡ</w:t>
      </w:r>
      <w:r w:rsidRPr="002F5EE9">
        <w:rPr>
          <w:rFonts w:ascii="ＭＳ 明朝" w:eastAsia="ＭＳ 明朝" w:hAnsi="ＭＳ ゴシック" w:cs="Times New Roman" w:hint="eastAsia"/>
        </w:rPr>
        <w:t>サイクル</w:t>
      </w:r>
      <w:r w:rsidRPr="002F5EE9">
        <w:rPr>
          <w:rFonts w:ascii="ＭＳ 明朝" w:eastAsia="ＭＳ 明朝" w:hAnsi="ＭＳ ゴシック" w:cs="Times New Roman" w:hint="eastAsia"/>
          <w:color w:val="000000"/>
        </w:rPr>
        <w:t>に基づく進捗管理、把握された課題等</w:t>
      </w:r>
      <w:r w:rsidR="005E0487">
        <w:rPr>
          <w:rFonts w:ascii="ＭＳ 明朝" w:eastAsia="ＭＳ 明朝" w:hAnsi="ＭＳ ゴシック" w:cs="Times New Roman" w:hint="eastAsia"/>
          <w:color w:val="000000"/>
        </w:rPr>
        <w:t>を踏まえて</w:t>
      </w:r>
      <w:r w:rsidRPr="002F5EE9">
        <w:rPr>
          <w:rFonts w:ascii="ＭＳ 明朝" w:eastAsia="ＭＳ 明朝" w:hAnsi="ＭＳ ゴシック" w:cs="Times New Roman" w:hint="eastAsia"/>
          <w:color w:val="000000"/>
        </w:rPr>
        <w:t>運営方針等の見直しを行うためには、検討の各段階において、府と市町村及び府国保連合会の連携・協力が重要である。</w:t>
      </w:r>
    </w:p>
    <w:p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rsidR="004B3FC8"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代表市町村は、ブロック内市町村のまとめ役として、意思疎通を十分に図るものとし、調整会議においては、ブロック代表としての役割を発揮する。</w:t>
      </w:r>
    </w:p>
    <w:p w:rsidR="002F5EE9" w:rsidRPr="002F5EE9"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rsidR="005B0DBC" w:rsidRDefault="005B0DBC" w:rsidP="005B0DBC">
      <w:pPr>
        <w:widowControl/>
        <w:spacing w:line="370" w:lineRule="exact"/>
        <w:rPr>
          <w:noProof/>
        </w:rPr>
      </w:pPr>
    </w:p>
    <w:p w:rsidR="002F5EE9" w:rsidRPr="007706BF" w:rsidRDefault="002F5EE9" w:rsidP="005B0DBC">
      <w:pPr>
        <w:widowControl/>
        <w:spacing w:line="370" w:lineRule="exact"/>
        <w:ind w:firstLineChars="100" w:firstLine="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rsidR="002F5EE9" w:rsidRPr="007706BF"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F5EE9" w:rsidRPr="002F5EE9" w:rsidRDefault="002F5EE9" w:rsidP="002F5EE9">
      <w:pPr>
        <w:rPr>
          <w:noProof/>
        </w:rPr>
      </w:pPr>
    </w:p>
    <w:p w:rsidR="002F5EE9" w:rsidRDefault="002F5EE9" w:rsidP="002F5EE9">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t>３　円滑な制度運営に向けた調整</w:t>
      </w:r>
    </w:p>
    <w:p w:rsidR="002F5EE9" w:rsidRPr="00B36772" w:rsidRDefault="002F5EE9" w:rsidP="00B36772">
      <w:pPr>
        <w:ind w:leftChars="200" w:left="420" w:firstLineChars="100" w:firstLine="210"/>
        <w:rPr>
          <w:rFonts w:ascii="ＭＳ ゴシック" w:eastAsia="ＭＳ ゴシック" w:hAnsi="ＭＳ ゴシック"/>
        </w:rPr>
      </w:pPr>
      <w:r w:rsidRPr="00B36772">
        <w:rPr>
          <w:rFonts w:ascii="ＭＳ 明朝" w:eastAsia="ＭＳ 明朝" w:hAnsi="ＭＳ ゴシック" w:cs="Times New Roman" w:hint="eastAsia"/>
          <w:color w:val="000000"/>
        </w:rPr>
        <w:t>府内の国民健康保険事業運営において、客観的な事実に基づき、重大な</w:t>
      </w:r>
      <w:r w:rsidR="00F31462">
        <w:rPr>
          <w:rFonts w:ascii="ＭＳ 明朝" w:eastAsia="ＭＳ 明朝" w:hAnsi="ＭＳ ゴシック" w:cs="Times New Roman" w:hint="eastAsia"/>
          <w:color w:val="000000"/>
        </w:rPr>
        <w:t>事象等が生じていると認められる場合には、府は、状況を把握・分析</w:t>
      </w:r>
      <w:r w:rsidRPr="00B36772">
        <w:rPr>
          <w:rFonts w:ascii="ＭＳ 明朝" w:eastAsia="ＭＳ 明朝" w:hAnsi="ＭＳ ゴシック" w:cs="Times New Roman" w:hint="eastAsia"/>
          <w:color w:val="000000"/>
        </w:rPr>
        <w:t>、評価</w:t>
      </w:r>
      <w:r w:rsidRPr="00B36772">
        <w:rPr>
          <w:rFonts w:ascii="ＭＳ 明朝" w:eastAsia="ＭＳ 明朝" w:hAnsi="ＭＳ ゴシック" w:cs="Times New Roman" w:hint="eastAsia"/>
        </w:rPr>
        <w:t>することにより検証を行い</w:t>
      </w:r>
      <w:r w:rsidRPr="00B36772">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、調整会議や大阪府国民健康保険運営協議会の意見を聴きながら、本運営方針の趣旨に沿った対応措置を別途設けることができるものとする。</w:t>
      </w:r>
    </w:p>
    <w:p w:rsidR="002F5EE9" w:rsidRPr="00B36772" w:rsidRDefault="002F5EE9"/>
    <w:p w:rsidR="002F5EE9" w:rsidRPr="00792C0E" w:rsidRDefault="002F5EE9"/>
    <w:sectPr w:rsidR="002F5EE9" w:rsidRPr="00792C0E" w:rsidSect="00C94317">
      <w:footerReference w:type="default" r:id="rId42"/>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6DB" w:rsidRDefault="007636DB" w:rsidP="00B36772">
      <w:r>
        <w:separator/>
      </w:r>
    </w:p>
  </w:endnote>
  <w:endnote w:type="continuationSeparator" w:id="0">
    <w:p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DB" w:rsidRPr="00A33317" w:rsidRDefault="007636DB" w:rsidP="004817C7">
    <w:pPr>
      <w:pStyle w:val="a7"/>
      <w:ind w:left="240" w:hanging="240"/>
      <w:jc w:val="center"/>
      <w:rPr>
        <w:rFonts w:ascii="ＭＳ ゴシック" w:eastAsia="ＭＳ ゴシック"/>
      </w:rPr>
    </w:pPr>
  </w:p>
  <w:p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962239"/>
      <w:docPartObj>
        <w:docPartGallery w:val="Page Numbers (Bottom of Page)"/>
        <w:docPartUnique/>
      </w:docPartObj>
    </w:sdtPr>
    <w:sdtEndPr/>
    <w:sdtContent>
      <w:p w:rsidR="007636DB" w:rsidRDefault="007636DB">
        <w:pPr>
          <w:pStyle w:val="a7"/>
          <w:jc w:val="center"/>
        </w:pPr>
        <w:r>
          <w:fldChar w:fldCharType="begin"/>
        </w:r>
        <w:r>
          <w:instrText>PAGE   \* MERGEFORMAT</w:instrText>
        </w:r>
        <w:r>
          <w:fldChar w:fldCharType="separate"/>
        </w:r>
        <w:r w:rsidR="001A57ED" w:rsidRPr="001A57ED">
          <w:rPr>
            <w:noProof/>
            <w:lang w:val="ja-JP"/>
          </w:rPr>
          <w:t>-</w:t>
        </w:r>
        <w:r w:rsidR="001A57ED">
          <w:rPr>
            <w:noProof/>
          </w:rPr>
          <w:t xml:space="preserve"> 32 -</w:t>
        </w:r>
        <w:r>
          <w:fldChar w:fldCharType="end"/>
        </w:r>
      </w:p>
    </w:sdtContent>
  </w:sdt>
  <w:p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6DB" w:rsidRDefault="007636DB" w:rsidP="00B36772">
      <w:r>
        <w:separator/>
      </w:r>
    </w:p>
  </w:footnote>
  <w:footnote w:type="continuationSeparator" w:id="0">
    <w:p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9"/>
  </w:num>
  <w:num w:numId="3">
    <w:abstractNumId w:val="4"/>
  </w:num>
  <w:num w:numId="4">
    <w:abstractNumId w:val="11"/>
  </w:num>
  <w:num w:numId="5">
    <w:abstractNumId w:val="8"/>
  </w:num>
  <w:num w:numId="6">
    <w:abstractNumId w:val="10"/>
  </w:num>
  <w:num w:numId="7">
    <w:abstractNumId w:val="2"/>
  </w:num>
  <w:num w:numId="8">
    <w:abstractNumId w:val="1"/>
  </w:num>
  <w:num w:numId="9">
    <w:abstractNumId w:val="3"/>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0E"/>
    <w:rsid w:val="00010CF4"/>
    <w:rsid w:val="0003091A"/>
    <w:rsid w:val="00060D3A"/>
    <w:rsid w:val="000A0DAB"/>
    <w:rsid w:val="000B100B"/>
    <w:rsid w:val="000B428B"/>
    <w:rsid w:val="000C5E01"/>
    <w:rsid w:val="00114666"/>
    <w:rsid w:val="00117053"/>
    <w:rsid w:val="00124E12"/>
    <w:rsid w:val="00132675"/>
    <w:rsid w:val="0013759B"/>
    <w:rsid w:val="001A2129"/>
    <w:rsid w:val="001A3395"/>
    <w:rsid w:val="001A57ED"/>
    <w:rsid w:val="00203226"/>
    <w:rsid w:val="00292241"/>
    <w:rsid w:val="00292481"/>
    <w:rsid w:val="0029282E"/>
    <w:rsid w:val="002B03AC"/>
    <w:rsid w:val="002F5EE9"/>
    <w:rsid w:val="00300399"/>
    <w:rsid w:val="00324469"/>
    <w:rsid w:val="00351959"/>
    <w:rsid w:val="00373F83"/>
    <w:rsid w:val="0038473F"/>
    <w:rsid w:val="003E4A2B"/>
    <w:rsid w:val="004727E9"/>
    <w:rsid w:val="004817C7"/>
    <w:rsid w:val="0049564E"/>
    <w:rsid w:val="004B07B5"/>
    <w:rsid w:val="004B3FC8"/>
    <w:rsid w:val="00551D41"/>
    <w:rsid w:val="005557FF"/>
    <w:rsid w:val="005652A3"/>
    <w:rsid w:val="00566813"/>
    <w:rsid w:val="00582F4C"/>
    <w:rsid w:val="00590781"/>
    <w:rsid w:val="00595B15"/>
    <w:rsid w:val="005B0DBC"/>
    <w:rsid w:val="005E0487"/>
    <w:rsid w:val="00605369"/>
    <w:rsid w:val="00634532"/>
    <w:rsid w:val="006C2FA6"/>
    <w:rsid w:val="00714664"/>
    <w:rsid w:val="007636DB"/>
    <w:rsid w:val="00792C0E"/>
    <w:rsid w:val="007D2A48"/>
    <w:rsid w:val="007D63A0"/>
    <w:rsid w:val="00806586"/>
    <w:rsid w:val="008629B9"/>
    <w:rsid w:val="0087720D"/>
    <w:rsid w:val="0088444A"/>
    <w:rsid w:val="008B4975"/>
    <w:rsid w:val="008E15CA"/>
    <w:rsid w:val="008E2EBA"/>
    <w:rsid w:val="009046F6"/>
    <w:rsid w:val="00920D16"/>
    <w:rsid w:val="00955E7C"/>
    <w:rsid w:val="009938F0"/>
    <w:rsid w:val="00997B44"/>
    <w:rsid w:val="009A6ACF"/>
    <w:rsid w:val="00A0652F"/>
    <w:rsid w:val="00A105DB"/>
    <w:rsid w:val="00A46DAE"/>
    <w:rsid w:val="00A74086"/>
    <w:rsid w:val="00A85A54"/>
    <w:rsid w:val="00A96930"/>
    <w:rsid w:val="00B25CAB"/>
    <w:rsid w:val="00B26CF7"/>
    <w:rsid w:val="00B26D4A"/>
    <w:rsid w:val="00B30CAD"/>
    <w:rsid w:val="00B35D04"/>
    <w:rsid w:val="00B36772"/>
    <w:rsid w:val="00B603B1"/>
    <w:rsid w:val="00B67778"/>
    <w:rsid w:val="00B752A3"/>
    <w:rsid w:val="00B87220"/>
    <w:rsid w:val="00B87AAB"/>
    <w:rsid w:val="00B92D8B"/>
    <w:rsid w:val="00BA4F50"/>
    <w:rsid w:val="00BC24EC"/>
    <w:rsid w:val="00C140BA"/>
    <w:rsid w:val="00C51E44"/>
    <w:rsid w:val="00C731E3"/>
    <w:rsid w:val="00C82ACE"/>
    <w:rsid w:val="00C94317"/>
    <w:rsid w:val="00D10167"/>
    <w:rsid w:val="00D22E7A"/>
    <w:rsid w:val="00D410AD"/>
    <w:rsid w:val="00D44ECC"/>
    <w:rsid w:val="00D51229"/>
    <w:rsid w:val="00D55A11"/>
    <w:rsid w:val="00D820A7"/>
    <w:rsid w:val="00DB4059"/>
    <w:rsid w:val="00DB66AC"/>
    <w:rsid w:val="00DD4D7B"/>
    <w:rsid w:val="00DF3535"/>
    <w:rsid w:val="00E34264"/>
    <w:rsid w:val="00E95F7F"/>
    <w:rsid w:val="00EA1FE3"/>
    <w:rsid w:val="00EF5DB0"/>
    <w:rsid w:val="00F27152"/>
    <w:rsid w:val="00F31462"/>
    <w:rsid w:val="00F5503D"/>
    <w:rsid w:val="00F82BBD"/>
    <w:rsid w:val="00F83F7B"/>
    <w:rsid w:val="00FA04A8"/>
    <w:rsid w:val="00FA756D"/>
    <w:rsid w:val="00FB7FFE"/>
    <w:rsid w:val="00FC51F6"/>
    <w:rsid w:val="00FD5B09"/>
    <w:rsid w:val="00FD5C27"/>
    <w:rsid w:val="00FD6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687F7275"/>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5.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2.png"/><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layout/>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layout/>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layout/>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layout/>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67478409956819918"/>
        </c:manualLayout>
      </c:layout>
      <c:barChart>
        <c:barDir val="col"/>
        <c:grouping val="stacked"/>
        <c:varyColors val="0"/>
        <c:ser>
          <c:idx val="0"/>
          <c:order val="0"/>
          <c:tx>
            <c:strRef>
              <c:f>'図9 H26～'!$B$3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dLbl>
              <c:idx val="4"/>
              <c:layout>
                <c:manualLayout>
                  <c:x val="5.6224899598393573E-2"/>
                  <c:y val="-9.6774193548387191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77D-477C-9620-E072E6C0C9FB}"/>
                </c:ext>
              </c:extLst>
            </c:dLbl>
            <c:dLbl>
              <c:idx val="5"/>
              <c:layout>
                <c:manualLayout>
                  <c:x val="5.0870147255689425E-2"/>
                  <c:y val="-9.6774193548387094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77D-477C-9620-E072E6C0C9FB}"/>
                </c:ext>
              </c:extLst>
            </c:dLbl>
            <c:dLbl>
              <c:idx val="6"/>
              <c:layout>
                <c:manualLayout>
                  <c:x val="5.3547523427041402E-2"/>
                  <c:y val="-0.1021505376344085"/>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77D-477C-9620-E072E6C0C9FB}"/>
                </c:ext>
              </c:extLst>
            </c:dLbl>
            <c:dLbl>
              <c:idx val="7"/>
              <c:layout>
                <c:manualLayout>
                  <c:x val="2.1419009370816599E-2"/>
                  <c:y val="-0.10215053763440861"/>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77D-477C-9620-E072E6C0C9FB}"/>
                </c:ext>
              </c:extLst>
            </c:dLbl>
            <c:numFmt formatCode="#,##0.0_);[Red]\(#,##0.0\)" sourceLinked="0"/>
            <c:spPr>
              <a:noFill/>
            </c:spPr>
            <c:txPr>
              <a:bodyPr vertOverflow="overflow" horzOverflow="overflow"/>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H26～'!$C$3:$J$3</c:f>
              <c:numCache>
                <c:formatCode>#,##0_);[Red]\(#,##0\)</c:formatCode>
                <c:ptCount val="8"/>
                <c:pt idx="0">
                  <c:v>30974891703</c:v>
                </c:pt>
                <c:pt idx="1">
                  <c:v>30807159193</c:v>
                </c:pt>
                <c:pt idx="2">
                  <c:v>19354319027</c:v>
                </c:pt>
                <c:pt idx="3">
                  <c:v>6244123619</c:v>
                </c:pt>
                <c:pt idx="4">
                  <c:v>4594280000</c:v>
                </c:pt>
                <c:pt idx="5">
                  <c:v>2631505545</c:v>
                </c:pt>
                <c:pt idx="6">
                  <c:v>1658302855</c:v>
                </c:pt>
                <c:pt idx="7">
                  <c:v>1355184095</c:v>
                </c:pt>
              </c:numCache>
            </c:numRef>
          </c:val>
          <c:extLst>
            <c:ext xmlns:c16="http://schemas.microsoft.com/office/drawing/2014/chart" uri="{C3380CC4-5D6E-409C-BE32-E72D297353CC}">
              <c16:uniqueId val="{00000004-D77D-477C-9620-E072E6C0C9FB}"/>
            </c:ext>
          </c:extLst>
        </c:ser>
        <c:ser>
          <c:idx val="1"/>
          <c:order val="1"/>
          <c:tx>
            <c:strRef>
              <c:f>'図9 H26～'!$B$5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H26～'!$C$5:$J$5</c:f>
              <c:numCache>
                <c:formatCode>#,##0_);[Red]\(#,##0\)</c:formatCode>
                <c:ptCount val="8"/>
                <c:pt idx="0">
                  <c:v>62571043867</c:v>
                </c:pt>
                <c:pt idx="1">
                  <c:v>65344267063</c:v>
                </c:pt>
                <c:pt idx="2">
                  <c:v>46329833191</c:v>
                </c:pt>
                <c:pt idx="3">
                  <c:v>21863381265</c:v>
                </c:pt>
                <c:pt idx="4">
                  <c:v>16851066000</c:v>
                </c:pt>
                <c:pt idx="5">
                  <c:v>10945231455</c:v>
                </c:pt>
                <c:pt idx="6">
                  <c:v>9334596145</c:v>
                </c:pt>
                <c:pt idx="7">
                  <c:v>6153522905</c:v>
                </c:pt>
              </c:numCache>
            </c:numRef>
          </c:val>
          <c:extLst>
            <c:ext xmlns:c16="http://schemas.microsoft.com/office/drawing/2014/chart" uri="{C3380CC4-5D6E-409C-BE32-E72D297353CC}">
              <c16:uniqueId val="{00000005-D77D-477C-9620-E072E6C0C9FB}"/>
            </c:ext>
          </c:extLst>
        </c:ser>
        <c:dLbls>
          <c:showLegendKey val="0"/>
          <c:showVal val="0"/>
          <c:showCatName val="0"/>
          <c:showSerName val="0"/>
          <c:showPercent val="0"/>
          <c:showBubbleSize val="0"/>
        </c:dLbls>
        <c:gapWidth val="88"/>
        <c:overlap val="100"/>
        <c:axId val="1009315967"/>
        <c:axId val="1"/>
      </c:barChart>
      <c:lineChart>
        <c:grouping val="standard"/>
        <c:varyColors val="0"/>
        <c:ser>
          <c:idx val="2"/>
          <c:order val="2"/>
          <c:tx>
            <c:strRef>
              <c:f>'図9 H26～'!$B$6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366579177603E-2"/>
                  <c:y val="0.22462293775778028"/>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77D-477C-9620-E072E6C0C9FB}"/>
                </c:ext>
              </c:extLst>
            </c:dLbl>
            <c:dLbl>
              <c:idx val="1"/>
              <c:layout>
                <c:manualLayout>
                  <c:x val="-4.3183768695579716E-2"/>
                  <c:y val="0.27854635358080243"/>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77D-477C-9620-E072E6C0C9FB}"/>
                </c:ext>
              </c:extLst>
            </c:dLbl>
            <c:dLbl>
              <c:idx val="2"/>
              <c:layout>
                <c:manualLayout>
                  <c:x val="-4.1579302587176604E-2"/>
                  <c:y val="0.1829562710911136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77D-477C-9620-E072E6C0C9FB}"/>
                </c:ext>
              </c:extLst>
            </c:dLbl>
            <c:dLbl>
              <c:idx val="3"/>
              <c:layout>
                <c:manualLayout>
                  <c:x val="-3.9462900470774567E-2"/>
                  <c:y val="8.7718175853018374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77D-477C-9620-E072E6C0C9FB}"/>
                </c:ext>
              </c:extLst>
            </c:dLbl>
            <c:dLbl>
              <c:idx val="4"/>
              <c:layout>
                <c:manualLayout>
                  <c:x val="-4.1067366579177679E-2"/>
                  <c:y val="6.441976002999624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77D-477C-9620-E072E6C0C9FB}"/>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77D-477C-9620-E072E6C0C9FB}"/>
                </c:ext>
              </c:extLst>
            </c:dLbl>
            <c:dLbl>
              <c:idx val="6"/>
              <c:layout>
                <c:manualLayout>
                  <c:x val="-4.1067366579177755E-2"/>
                  <c:y val="-9.978182414698162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77D-477C-9620-E072E6C0C9FB}"/>
                </c:ext>
              </c:extLst>
            </c:dLbl>
            <c:dLbl>
              <c:idx val="7"/>
              <c:layout>
                <c:manualLayout>
                  <c:x val="-4.3695704703578718E-2"/>
                  <c:y val="-8.811187664041994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77D-477C-9620-E072E6C0C9FB}"/>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H26～'!$C$2:$I$2</c:f>
              <c:strCache>
                <c:ptCount val="7"/>
                <c:pt idx="0">
                  <c:v>平成26年度</c:v>
                </c:pt>
                <c:pt idx="1">
                  <c:v>平成27年度</c:v>
                </c:pt>
                <c:pt idx="2">
                  <c:v>平成28年度</c:v>
                </c:pt>
                <c:pt idx="3">
                  <c:v>平成29年度</c:v>
                </c:pt>
                <c:pt idx="4">
                  <c:v>平成30年度</c:v>
                </c:pt>
                <c:pt idx="5">
                  <c:v>令和元年度</c:v>
                </c:pt>
                <c:pt idx="6">
                  <c:v>令和2年度</c:v>
                </c:pt>
              </c:strCache>
            </c:strRef>
          </c:cat>
          <c:val>
            <c:numRef>
              <c:f>'図9 H26～'!$C$6:$J$6</c:f>
              <c:numCache>
                <c:formatCode>0.0%</c:formatCode>
                <c:ptCount val="8"/>
                <c:pt idx="0">
                  <c:v>0.33111958861987789</c:v>
                </c:pt>
                <c:pt idx="1">
                  <c:v>0.32040251915740653</c:v>
                </c:pt>
                <c:pt idx="2">
                  <c:v>0.29465736214063776</c:v>
                </c:pt>
                <c:pt idx="3">
                  <c:v>0.22215147323711482</c:v>
                </c:pt>
                <c:pt idx="4">
                  <c:v>0.21423202964410087</c:v>
                </c:pt>
                <c:pt idx="5">
                  <c:v>0.19382459459883475</c:v>
                </c:pt>
                <c:pt idx="6">
                  <c:v>0.15085218694358968</c:v>
                </c:pt>
                <c:pt idx="7">
                  <c:v>0.1804816854619577</c:v>
                </c:pt>
              </c:numCache>
            </c:numRef>
          </c:val>
          <c:smooth val="0"/>
          <c:extLst>
            <c:ext xmlns:c16="http://schemas.microsoft.com/office/drawing/2014/chart" uri="{C3380CC4-5D6E-409C-BE32-E72D297353CC}">
              <c16:uniqueId val="{0000000E-D77D-477C-9620-E072E6C0C9FB}"/>
            </c:ext>
          </c:extLst>
        </c:ser>
        <c:dLbls>
          <c:showLegendKey val="0"/>
          <c:showVal val="0"/>
          <c:showCatName val="0"/>
          <c:showSerName val="0"/>
          <c:showPercent val="0"/>
          <c:showBubbleSize val="0"/>
        </c:dLbls>
        <c:marker val="1"/>
        <c:smooth val="0"/>
        <c:axId val="3"/>
        <c:axId val="4"/>
      </c:lineChart>
      <c:catAx>
        <c:axId val="1009315967"/>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max val="100000000000"/>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09315967"/>
        <c:crosses val="autoZero"/>
        <c:crossBetween val="between"/>
        <c:majorUnit val="2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1"/>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194173017529436"/>
          <c:y val="4.6529395093218982E-2"/>
          <c:w val="0.42268117087773666"/>
          <c:h val="0.27650290192599164"/>
        </c:manualLayout>
      </c:layout>
      <c:overlay val="0"/>
      <c:spPr>
        <a:solidFill>
          <a:sysClr val="window" lastClr="FFFFFF"/>
        </a:solidFill>
        <a:ln>
          <a:solidFill>
            <a:schemeClr val="tx1">
              <a:lumMod val="75000"/>
              <a:lumOff val="25000"/>
            </a:schemeClr>
          </a:solid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85344832777"/>
          <c:y val="0.15146158222559883"/>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CF4-45A3-BD65-6D1BF90B6B5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CF4-45A3-BD65-6D1BF90B6B5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B9F-4417-A9D4-C5FDBF116B14}"/>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9F-4417-A9D4-C5FDBF116B14}"/>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9F-4417-A9D4-C5FDBF116B14}"/>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9F-4417-A9D4-C5FDBF116B14}"/>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9F-4417-A9D4-C5FDBF116B14}"/>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9F-4417-A9D4-C5FDBF116B14}"/>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9F-4417-A9D4-C5FDBF116B14}"/>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B9F-4417-A9D4-C5FDBF116B14}"/>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B9F-4417-A9D4-C5FDBF116B14}"/>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B9F-4417-A9D4-C5FDBF116B14}"/>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B9F-4417-A9D4-C5FDBF116B14}"/>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B9F-4417-A9D4-C5FDBF116B14}"/>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B9F-4417-A9D4-C5FDBF116B14}"/>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B9F-4417-A9D4-C5FDBF116B14}"/>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5B9F-4417-A9D4-C5FDBF116B14}"/>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B9F-4417-A9D4-C5FDBF116B14}"/>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B9F-4417-A9D4-C5FDBF116B14}"/>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B9F-4417-A9D4-C5FDBF116B14}"/>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B9F-4417-A9D4-C5FDBF116B14}"/>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B9F-4417-A9D4-C5FDBF116B14}"/>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B9F-4417-A9D4-C5FDBF116B14}"/>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B9F-4417-A9D4-C5FDBF116B14}"/>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B9F-4417-A9D4-C5FDBF116B14}"/>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B9F-4417-A9D4-C5FDBF116B14}"/>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B9F-4417-A9D4-C5FDBF116B14}"/>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5B9F-4417-A9D4-C5FDBF116B14}"/>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5B9F-4417-A9D4-C5FDBF116B14}"/>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5B9F-4417-A9D4-C5FDBF116B14}"/>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5B9F-4417-A9D4-C5FDBF116B14}"/>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5B9F-4417-A9D4-C5FDBF116B14}"/>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5B9F-4417-A9D4-C5FDBF116B14}"/>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5B9F-4417-A9D4-C5FDBF116B14}"/>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5B9F-4417-A9D4-C5FDBF116B14}"/>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5B9F-4417-A9D4-C5FDBF116B14}"/>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5B9F-4417-A9D4-C5FDBF116B14}"/>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5B9F-4417-A9D4-C5FDBF116B14}"/>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5B9F-4417-A9D4-C5FDBF116B14}"/>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5B9F-4417-A9D4-C5FDBF116B14}"/>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5B9F-4417-A9D4-C5FDBF116B14}"/>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5B9F-4417-A9D4-C5FDBF116B14}"/>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5B9F-4417-A9D4-C5FDBF116B14}"/>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5B9F-4417-A9D4-C5FDBF116B14}"/>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F-5B9F-4417-A9D4-C5FDBF116B14}"/>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5B9F-4417-A9D4-C5FDBF116B14}"/>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1-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5B9F-4417-A9D4-C5FDBF116B14}"/>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3-5B9F-4417-A9D4-C5FDBF116B14}"/>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5B9F-4417-A9D4-C5FDBF116B14}"/>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5-5B9F-4417-A9D4-C5FDBF116B14}"/>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6-5B9F-4417-A9D4-C5FDBF116B14}"/>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7-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5B9F-4417-A9D4-C5FDBF116B14}"/>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0.8893</cdr:x>
      <cdr:y>0.59784</cdr:y>
    </cdr:from>
    <cdr:to>
      <cdr:x>0.90938</cdr:x>
      <cdr:y>0.67446</cdr:y>
    </cdr:to>
    <cdr:cxnSp macro="">
      <cdr:nvCxnSpPr>
        <cdr:cNvPr id="3" name="直線コネクタ 2"/>
        <cdr:cNvCxnSpPr/>
      </cdr:nvCxnSpPr>
      <cdr:spPr>
        <a:xfrm xmlns:a="http://schemas.openxmlformats.org/drawingml/2006/main" flipH="1">
          <a:off x="3933168" y="1086875"/>
          <a:ext cx="88810" cy="1392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0.2872</cdr:x>
      <cdr:y>0.93363</cdr:y>
    </cdr:from>
    <cdr:to>
      <cdr:x>1</cdr:x>
      <cdr:y>0.99558</cdr:y>
    </cdr:to>
    <cdr:sp macro="" textlink="">
      <cdr:nvSpPr>
        <cdr:cNvPr id="4" name="テキスト ボックス 1"/>
        <cdr:cNvSpPr txBox="1"/>
      </cdr:nvSpPr>
      <cdr:spPr>
        <a:xfrm xmlns:a="http://schemas.openxmlformats.org/drawingml/2006/main">
          <a:off x="1333500" y="2009775"/>
          <a:ext cx="3309620" cy="13335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dr:relSizeAnchor xmlns:cdr="http://schemas.openxmlformats.org/drawingml/2006/chartDrawing">
    <cdr:from>
      <cdr:x>0</cdr:x>
      <cdr:y>0.00427</cdr:y>
    </cdr:from>
    <cdr:to>
      <cdr:x>0.79014</cdr:x>
      <cdr:y>0.11294</cdr:y>
    </cdr:to>
    <cdr:sp macro="" textlink="">
      <cdr:nvSpPr>
        <cdr:cNvPr id="5" name="テキスト ボックス 4"/>
        <cdr:cNvSpPr txBox="1"/>
      </cdr:nvSpPr>
      <cdr:spPr>
        <a:xfrm xmlns:a="http://schemas.openxmlformats.org/drawingml/2006/main">
          <a:off x="0" y="9898"/>
          <a:ext cx="3981312" cy="25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ja-JP" altLang="ja-JP" sz="900" b="0" i="0" u="none" baseline="0">
              <a:effectLst/>
              <a:latin typeface="ＭＳ ゴシック" panose="020B0609070205080204" pitchFamily="49" charset="-128"/>
              <a:ea typeface="ＭＳ ゴシック" panose="020B0609070205080204" pitchFamily="49" charset="-128"/>
              <a:cs typeface="+mn-cs"/>
            </a:rPr>
            <a:t>図</a:t>
          </a:r>
          <a:r>
            <a:rPr lang="en-US" altLang="ja-JP" sz="900" b="0" i="0" u="none" baseline="0">
              <a:effectLst/>
              <a:latin typeface="ＭＳ ゴシック" panose="020B0609070205080204" pitchFamily="49" charset="-128"/>
              <a:ea typeface="ＭＳ ゴシック" panose="020B0609070205080204" pitchFamily="49" charset="-128"/>
              <a:cs typeface="+mn-cs"/>
            </a:rPr>
            <a:t>11 </a:t>
          </a:r>
          <a:r>
            <a:rPr lang="ja-JP" altLang="ja-JP" sz="900" b="0" i="0" u="none" baseline="0">
              <a:effectLst/>
              <a:latin typeface="ＭＳ ゴシック" panose="020B0609070205080204" pitchFamily="49" charset="-128"/>
              <a:ea typeface="ＭＳ ゴシック" panose="020B0609070205080204" pitchFamily="49" charset="-128"/>
              <a:cs typeface="+mn-cs"/>
            </a:rPr>
            <a:t>市町村国保の収納率の推移（全被保険者　現年分）</a:t>
          </a:r>
          <a:endParaRPr lang="ja-JP" altLang="ja-JP" sz="900" u="none">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1100"/>
        </a:p>
      </cdr:txBody>
    </cdr:sp>
  </cdr:relSizeAnchor>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図</a:t>
          </a:r>
          <a:r>
            <a:rPr lang="en-US" altLang="ja-JP" sz="900">
              <a:latin typeface="ＭＳ ゴシック" panose="020B0609070205080204" pitchFamily="49" charset="-128"/>
              <a:ea typeface="ＭＳ ゴシック" panose="020B0609070205080204" pitchFamily="49" charset="-128"/>
            </a:rPr>
            <a:t>12 </a:t>
          </a:r>
          <a:r>
            <a:rPr lang="ja-JP" altLang="en-US" sz="900">
              <a:latin typeface="ＭＳ ゴシック" panose="020B0609070205080204" pitchFamily="49" charset="-128"/>
              <a:ea typeface="ＭＳ ゴシック" panose="020B0609070205080204" pitchFamily="49" charset="-128"/>
            </a:rPr>
            <a:t>市町村国保の滞納世帯の割合の推移</a:t>
          </a:r>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0.29063</cdr:x>
      <cdr:y>0.90042</cdr:y>
    </cdr:from>
    <cdr:to>
      <cdr:x>0.99363</cdr:x>
      <cdr:y>0.96071</cdr:y>
    </cdr:to>
    <cdr:sp macro="" textlink="">
      <cdr:nvSpPr>
        <cdr:cNvPr id="3" name="テキスト ボックス 2"/>
        <cdr:cNvSpPr txBox="1"/>
      </cdr:nvSpPr>
      <cdr:spPr>
        <a:xfrm xmlns:a="http://schemas.openxmlformats.org/drawingml/2006/main">
          <a:off x="1447799" y="2401409"/>
          <a:ext cx="3502020" cy="160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userShapes>
</file>

<file path=word/drawings/drawing4.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0.00267</cdr:y>
    </cdr:from>
    <cdr:to>
      <cdr:x>0.80938</cdr:x>
      <cdr:y>0.09531</cdr:y>
    </cdr:to>
    <cdr:sp macro="" textlink="">
      <cdr:nvSpPr>
        <cdr:cNvPr id="3" name="テキスト ボックス 2"/>
        <cdr:cNvSpPr txBox="1"/>
      </cdr:nvSpPr>
      <cdr:spPr>
        <a:xfrm xmlns:a="http://schemas.openxmlformats.org/drawingml/2006/main">
          <a:off x="0" y="8397"/>
          <a:ext cx="3700463" cy="29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図</a:t>
          </a:r>
          <a:r>
            <a:rPr lang="en-US" altLang="ja-JP" sz="800">
              <a:latin typeface="ＭＳ ゴシック" panose="020B0609070205080204" pitchFamily="49" charset="-128"/>
              <a:ea typeface="ＭＳ ゴシック" panose="020B0609070205080204" pitchFamily="49" charset="-128"/>
            </a:rPr>
            <a:t>13 </a:t>
          </a:r>
          <a:r>
            <a:rPr lang="ja-JP" altLang="en-US" sz="800">
              <a:latin typeface="ＭＳ ゴシック" panose="020B0609070205080204" pitchFamily="49" charset="-128"/>
              <a:ea typeface="ＭＳ ゴシック" panose="020B0609070205080204" pitchFamily="49" charset="-128"/>
            </a:rPr>
            <a:t>府市町村国保の口座振替率と収納率（現年分）の相関（令和３年度）</a:t>
          </a:r>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0.48021</cdr:x>
      <cdr:y>0.88095</cdr:y>
    </cdr:from>
    <cdr:to>
      <cdr:x>1</cdr:x>
      <cdr:y>0.92936</cdr:y>
    </cdr:to>
    <cdr:sp macro="" textlink="">
      <cdr:nvSpPr>
        <cdr:cNvPr id="5" name="テキスト ボックス 4"/>
        <cdr:cNvSpPr txBox="1"/>
      </cdr:nvSpPr>
      <cdr:spPr>
        <a:xfrm xmlns:a="http://schemas.openxmlformats.org/drawingml/2006/main">
          <a:off x="2154354" y="2349497"/>
          <a:ext cx="2331921" cy="12911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（府健康医療部健康推進室国民健康保険課調査）</a:t>
          </a:r>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43DF7-D598-4C3B-BF34-8032811C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40</Pages>
  <Words>4619</Words>
  <Characters>26332</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小野　渚彩</cp:lastModifiedBy>
  <cp:revision>33</cp:revision>
  <cp:lastPrinted>2023-08-25T05:04:00Z</cp:lastPrinted>
  <dcterms:created xsi:type="dcterms:W3CDTF">2023-08-22T06:49:00Z</dcterms:created>
  <dcterms:modified xsi:type="dcterms:W3CDTF">2023-09-22T03:20:00Z</dcterms:modified>
</cp:coreProperties>
</file>