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7D" w:rsidRPr="00D41547" w:rsidRDefault="00B43460" w:rsidP="00D41547">
      <w:pPr>
        <w:jc w:val="center"/>
        <w:rPr>
          <w:rFonts w:asciiTheme="minorEastAsia" w:hAnsiTheme="minorEastAsia"/>
          <w:sz w:val="22"/>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11615138</wp:posOffset>
                </wp:positionH>
                <wp:positionV relativeFrom="paragraph">
                  <wp:posOffset>-348216</wp:posOffset>
                </wp:positionV>
                <wp:extent cx="1349243" cy="349073"/>
                <wp:effectExtent l="0" t="0" r="22860" b="13335"/>
                <wp:wrapNone/>
                <wp:docPr id="1" name="テキスト ボックス 1"/>
                <wp:cNvGraphicFramePr/>
                <a:graphic xmlns:a="http://schemas.openxmlformats.org/drawingml/2006/main">
                  <a:graphicData uri="http://schemas.microsoft.com/office/word/2010/wordprocessingShape">
                    <wps:wsp>
                      <wps:cNvSpPr txBox="1"/>
                      <wps:spPr>
                        <a:xfrm>
                          <a:off x="0" y="0"/>
                          <a:ext cx="1349243" cy="349073"/>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43460" w:rsidRPr="008C44FF" w:rsidRDefault="00B43460" w:rsidP="008C44FF">
                            <w:pPr>
                              <w:ind w:firstLineChars="100" w:firstLine="320"/>
                              <w:rPr>
                                <w:rFonts w:ascii="HG丸ｺﾞｼｯｸM-PRO" w:eastAsia="HG丸ｺﾞｼｯｸM-PRO" w:hAnsi="HG丸ｺﾞｼｯｸM-PRO"/>
                                <w:sz w:val="32"/>
                                <w:szCs w:val="32"/>
                              </w:rPr>
                            </w:pPr>
                            <w:bookmarkStart w:id="0" w:name="_GoBack"/>
                            <w:r w:rsidRPr="008C44FF">
                              <w:rPr>
                                <w:rFonts w:ascii="HG丸ｺﾞｼｯｸM-PRO" w:eastAsia="HG丸ｺﾞｼｯｸM-PRO" w:hAnsi="HG丸ｺﾞｼｯｸM-PRO" w:hint="eastAsia"/>
                                <w:sz w:val="32"/>
                                <w:szCs w:val="32"/>
                              </w:rPr>
                              <w:t>資料　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14.6pt;margin-top:-27.4pt;width:106.2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" filled="f" strokecolor="black [3213]">
                <v:textbox>
                  <w:txbxContent>
                    <w:p w:rsidR="00B43460" w:rsidRPr="008C44FF" w:rsidRDefault="00B43460" w:rsidP="008C44FF">
                      <w:pPr>
                        <w:ind w:firstLineChars="100" w:firstLine="320"/>
                        <w:rPr>
                          <w:rFonts w:ascii="HG丸ｺﾞｼｯｸM-PRO" w:eastAsia="HG丸ｺﾞｼｯｸM-PRO" w:hAnsi="HG丸ｺﾞｼｯｸM-PRO"/>
                          <w:sz w:val="32"/>
                          <w:szCs w:val="32"/>
                        </w:rPr>
                      </w:pPr>
                      <w:bookmarkStart w:id="1" w:name="_GoBack"/>
                      <w:r w:rsidRPr="008C44FF">
                        <w:rPr>
                          <w:rFonts w:ascii="HG丸ｺﾞｼｯｸM-PRO" w:eastAsia="HG丸ｺﾞｼｯｸM-PRO" w:hAnsi="HG丸ｺﾞｼｯｸM-PRO" w:hint="eastAsia"/>
                          <w:sz w:val="32"/>
                          <w:szCs w:val="32"/>
                        </w:rPr>
                        <w:t>資料　２</w:t>
                      </w:r>
                      <w:bookmarkEnd w:id="1"/>
                    </w:p>
                  </w:txbxContent>
                </v:textbox>
              </v:shape>
            </w:pict>
          </mc:Fallback>
        </mc:AlternateContent>
      </w:r>
      <w:r w:rsidR="007E5E7D" w:rsidRPr="00D41547">
        <w:rPr>
          <w:rFonts w:asciiTheme="minorEastAsia" w:hAnsiTheme="minorEastAsia" w:hint="eastAsia"/>
          <w:sz w:val="24"/>
        </w:rPr>
        <w:t>大阪府財務諸表作成基準</w:t>
      </w:r>
      <w:r w:rsidR="00D41547">
        <w:rPr>
          <w:rFonts w:asciiTheme="minorEastAsia" w:hAnsiTheme="minorEastAsia" w:hint="eastAsia"/>
          <w:sz w:val="24"/>
        </w:rPr>
        <w:t>及びその注解（平成23年３月29日会計第3894号）</w:t>
      </w:r>
      <w:r w:rsidR="007E5E7D" w:rsidRPr="00D41547">
        <w:rPr>
          <w:rFonts w:asciiTheme="minorEastAsia" w:hAnsiTheme="minorEastAsia" w:hint="eastAsia"/>
          <w:sz w:val="24"/>
        </w:rPr>
        <w:t xml:space="preserve">　新旧対照表</w:t>
      </w:r>
    </w:p>
    <w:tbl>
      <w:tblPr>
        <w:tblStyle w:val="a5"/>
        <w:tblW w:w="21263" w:type="dxa"/>
        <w:tblInd w:w="-176" w:type="dxa"/>
        <w:tblLook w:val="04A0" w:firstRow="1" w:lastRow="0" w:firstColumn="1" w:lastColumn="0" w:noHBand="0" w:noVBand="1"/>
      </w:tblPr>
      <w:tblGrid>
        <w:gridCol w:w="10631"/>
        <w:gridCol w:w="10632"/>
      </w:tblGrid>
      <w:tr w:rsidR="007E5E7D" w:rsidRPr="00D41547" w:rsidTr="00EB591F">
        <w:tc>
          <w:tcPr>
            <w:tcW w:w="10631" w:type="dxa"/>
          </w:tcPr>
          <w:p w:rsidR="007E5E7D" w:rsidRPr="00D41547" w:rsidRDefault="008F5D38" w:rsidP="008F5D38">
            <w:pPr>
              <w:jc w:val="center"/>
              <w:rPr>
                <w:rFonts w:asciiTheme="minorEastAsia" w:hAnsiTheme="minorEastAsia"/>
                <w:sz w:val="22"/>
              </w:rPr>
            </w:pPr>
            <w:r w:rsidRPr="00D41547">
              <w:rPr>
                <w:rFonts w:asciiTheme="minorEastAsia" w:hAnsiTheme="minorEastAsia" w:hint="eastAsia"/>
                <w:sz w:val="22"/>
              </w:rPr>
              <w:t>改　　　　正</w:t>
            </w:r>
            <w:r w:rsidR="005E4814" w:rsidRPr="00D41547">
              <w:rPr>
                <w:rFonts w:asciiTheme="minorEastAsia" w:hAnsiTheme="minorEastAsia" w:hint="eastAsia"/>
                <w:sz w:val="22"/>
              </w:rPr>
              <w:t xml:space="preserve">　　　　案</w:t>
            </w:r>
          </w:p>
        </w:tc>
        <w:tc>
          <w:tcPr>
            <w:tcW w:w="10632" w:type="dxa"/>
          </w:tcPr>
          <w:p w:rsidR="007E5E7D" w:rsidRPr="00D41547" w:rsidRDefault="008F5D38" w:rsidP="007E5E7D">
            <w:pPr>
              <w:jc w:val="center"/>
              <w:rPr>
                <w:rFonts w:asciiTheme="minorEastAsia" w:hAnsiTheme="minorEastAsia"/>
                <w:sz w:val="22"/>
              </w:rPr>
            </w:pPr>
            <w:r w:rsidRPr="00D41547">
              <w:rPr>
                <w:rFonts w:asciiTheme="minorEastAsia" w:hAnsiTheme="minorEastAsia" w:hint="eastAsia"/>
                <w:sz w:val="22"/>
              </w:rPr>
              <w:t>現　　　　行</w:t>
            </w:r>
          </w:p>
        </w:tc>
      </w:tr>
      <w:tr w:rsidR="007E5E7D" w:rsidRPr="00D41547" w:rsidTr="00BA5790">
        <w:trPr>
          <w:trHeight w:val="1612"/>
        </w:trPr>
        <w:tc>
          <w:tcPr>
            <w:tcW w:w="10631" w:type="dxa"/>
          </w:tcPr>
          <w:tbl>
            <w:tblPr>
              <w:tblpPr w:leftFromText="142" w:rightFromText="142"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4949"/>
            </w:tblGrid>
            <w:tr w:rsidR="00D41547" w:rsidTr="00BA5790">
              <w:tc>
                <w:tcPr>
                  <w:tcW w:w="7655" w:type="dxa"/>
                  <w:tcBorders>
                    <w:bottom w:val="single" w:sz="4" w:space="0" w:color="auto"/>
                  </w:tcBorders>
                  <w:shd w:val="clear" w:color="auto" w:fill="auto"/>
                  <w:vAlign w:val="center"/>
                </w:tcPr>
                <w:p w:rsidR="00D41547" w:rsidRPr="00D41547" w:rsidRDefault="00D41547" w:rsidP="00D41547">
                  <w:pPr>
                    <w:spacing w:line="360" w:lineRule="auto"/>
                    <w:jc w:val="center"/>
                    <w:rPr>
                      <w:rFonts w:asciiTheme="minorEastAsia" w:hAnsiTheme="minorEastAsia" w:cs="ＭＳ 明朝"/>
                      <w:sz w:val="20"/>
                      <w:szCs w:val="20"/>
                    </w:rPr>
                  </w:pPr>
                  <w:r>
                    <w:rPr>
                      <w:rFonts w:asciiTheme="minorEastAsia" w:hAnsiTheme="minorEastAsia" w:cs="ＭＳ 明朝" w:hint="eastAsia"/>
                      <w:sz w:val="20"/>
                      <w:szCs w:val="20"/>
                    </w:rPr>
                    <w:t>大阪府財務諸表作成基準</w:t>
                  </w:r>
                </w:p>
              </w:tc>
              <w:tc>
                <w:tcPr>
                  <w:tcW w:w="7371" w:type="dxa"/>
                  <w:tcBorders>
                    <w:bottom w:val="single" w:sz="4" w:space="0" w:color="auto"/>
                  </w:tcBorders>
                  <w:vAlign w:val="center"/>
                </w:tcPr>
                <w:p w:rsidR="00D41547" w:rsidRPr="00D41547" w:rsidRDefault="00D41547" w:rsidP="00D41547">
                  <w:pPr>
                    <w:spacing w:line="360" w:lineRule="auto"/>
                    <w:jc w:val="center"/>
                    <w:rPr>
                      <w:rFonts w:asciiTheme="minorEastAsia" w:hAnsiTheme="minorEastAsia"/>
                      <w:sz w:val="20"/>
                      <w:szCs w:val="20"/>
                    </w:rPr>
                  </w:pPr>
                  <w:r>
                    <w:rPr>
                      <w:rFonts w:asciiTheme="minorEastAsia" w:hAnsiTheme="minorEastAsia" w:hint="eastAsia"/>
                      <w:sz w:val="20"/>
                      <w:szCs w:val="20"/>
                    </w:rPr>
                    <w:t>大阪府財務諸表作成基準の注解</w:t>
                  </w:r>
                </w:p>
              </w:tc>
            </w:tr>
            <w:tr w:rsidR="00D41547" w:rsidTr="00BA5790">
              <w:tc>
                <w:tcPr>
                  <w:tcW w:w="7655" w:type="dxa"/>
                  <w:tcBorders>
                    <w:bottom w:val="single" w:sz="4" w:space="0" w:color="auto"/>
                  </w:tcBorders>
                  <w:shd w:val="clear" w:color="auto" w:fill="auto"/>
                </w:tcPr>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（収入及び費用等の計上）</w:t>
                  </w:r>
                </w:p>
                <w:p w:rsidR="00D41547" w:rsidRPr="000B1317" w:rsidRDefault="00D41547" w:rsidP="00D41547">
                  <w:pPr>
                    <w:spacing w:line="360" w:lineRule="auto"/>
                    <w:ind w:left="200" w:hangingChars="100" w:hanging="200"/>
                    <w:rPr>
                      <w:rFonts w:asciiTheme="minorEastAsia" w:hAnsiTheme="minorEastAsia" w:cs="ＭＳ 明朝"/>
                      <w:sz w:val="20"/>
                      <w:szCs w:val="20"/>
                    </w:rPr>
                  </w:pPr>
                  <w:r w:rsidRPr="000B1317">
                    <w:rPr>
                      <w:rFonts w:asciiTheme="minorEastAsia" w:hAnsiTheme="minorEastAsia" w:cs="ＭＳ 明朝"/>
                      <w:sz w:val="20"/>
                      <w:szCs w:val="20"/>
                    </w:rPr>
                    <w:t>第21条　収入、費用、収支差額その他の項目の計上は次のとおりとする。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（１）行政収入</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ア　地方税</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府税及び地方消費税清算金を計上する。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イ　地方譲与税</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地方譲与税を計上する。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ウ　市町村たばこ税府交付金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市町村たばこ税府交付金を計上する。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エ　地方特例交付金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地方特例交付金を計上する。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オ　地方交付税</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地方交付税を計上する。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カ　交通安全対策特別交付金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交通安全対策特別交付金を計上する。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キ　分担金及び負担金（行政費用充当）</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分担金及び負担金のうち行政費用の財源として充当するものを計上する。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ク　使用料及び手数料</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使用料及び手数料を計上する。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ケ　国庫支出金（行政費用充当）</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国庫支出金のうち行政費用の財源として充当するものを計上する。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コ　財産収入</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財産収入を計上する。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サ　寄附金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寄附金を計上する。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シ　繰入金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特別会計及び公営企業会計からの繰入金を計上する。</w:t>
                  </w:r>
                </w:p>
                <w:p w:rsidR="00BA5790" w:rsidRDefault="00BA5790" w:rsidP="00D41547">
                  <w:pPr>
                    <w:spacing w:line="360" w:lineRule="auto"/>
                    <w:ind w:leftChars="99" w:left="208" w:firstLineChars="110" w:firstLine="220"/>
                    <w:rPr>
                      <w:rFonts w:asciiTheme="minorEastAsia" w:hAnsiTheme="minorEastAsia" w:cs="ＭＳ 明朝"/>
                      <w:sz w:val="20"/>
                      <w:szCs w:val="20"/>
                    </w:rPr>
                  </w:pP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lastRenderedPageBreak/>
                    <w:t>ス　税諸収入</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滞納処分費及び利子割精算金収入を計上する。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セ　事業収入（特別会計）</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証紙収入金整理特別会計における証紙売払収入、港湾整備事業特別会計及び箕面北部丘陵整備事業特別会計における棚卸資産売却収入、その他特別会計の主要な収入を計上する。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ソ　その他行政収入</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アからセに属さない行政収入を計上する。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（２）行政費用</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ア　税連動費用</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地方消費税清算金、地方消費税交付金など、府税の一定割合を市町村などへの交付する費用を計上する。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イ　給与関係費</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報酬、給料、職員手当等、共済費、賃金など職員の人件費に関する費用を計上する。ただし、棚卸資産の取得原価に算入するものを除く。</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ウ　物件費</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委託料、役務費、需用費、使用料及び賃借料、備品購入費、原材料費など物件の購入及び借上げ、業務委託、役務の提供に関する費用を計上する。ただし、他の費用勘定に計上するもの及び府の資産の形成又は負債の減少につながるもの並びに棚卸資産の取得原価に算入するものを除く。</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エ　維持補修費</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維持需用費など資産価値の増加又は耐用年数の延長につながらない施設等の修繕経費を計上する。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オ　社会保障扶助費</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生活保護法、児童福祉法、老人福祉法等に基づき、被扶助者に対して直接支給される生活扶助や医療扶助等の扶助費を計上する。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カ　負担金、補助金及び交付金等</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他会計、他団体、公営企業会計等に対する負担金、補助金及び交付金などの費用を計上する。ただし、</w:t>
                  </w:r>
                  <w:r w:rsidRPr="000B1317">
                    <w:rPr>
                      <w:rFonts w:asciiTheme="minorEastAsia" w:hAnsiTheme="minorEastAsia" w:cs="ＭＳ 明朝"/>
                      <w:sz w:val="20"/>
                      <w:szCs w:val="20"/>
                    </w:rPr>
                    <w:lastRenderedPageBreak/>
                    <w:t>他の費用勘定に計上するもの及び府の資産の形成につながるもの並びに棚卸資産の取得原価に算入するものを除く。</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キ　国直轄事業負担金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国直轄事業負担金を計上する。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ク　繰出金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特別会計及び公営企業会計に対する繰出金を計上する。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ケ　減価償却費</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償却資産に係る当期の減価償却費を計上する。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コ　債務保証費</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支払保証債務の当期発生額を計上する。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サ　不納欠損引当金繰入額</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不納欠損引当金の当期発生額及び当期戻入額を計上する。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シ　貸倒引当金繰入額</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貸倒引当金の当期発生額及び当期戻入額を計上する。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ス　賞与引当金繰入額</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賞与引当金の当期発生額及び当期戻入額を計上する。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セ　退職手当引当金繰入額</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退職手当引当金の当期発生額及び当期戻入額を計上する。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ソ　その他引当金繰入額</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その他引当金の当期発生額及び当期戻入額を計上する。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タ　その他行政費用</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アからソに属さない行政費用を計上する。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（３）金融収入</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ア　受取利息及び配当金</w:t>
                  </w:r>
                </w:p>
                <w:p w:rsidR="00D41547" w:rsidRPr="000B1317" w:rsidRDefault="00D41547" w:rsidP="00D41547">
                  <w:pPr>
                    <w:spacing w:line="360" w:lineRule="auto"/>
                    <w:ind w:leftChars="200" w:left="420" w:firstLineChars="100" w:firstLine="200"/>
                    <w:rPr>
                      <w:rFonts w:asciiTheme="minorEastAsia" w:hAnsiTheme="minorEastAsia" w:cs="ＭＳ 明朝"/>
                      <w:sz w:val="20"/>
                      <w:szCs w:val="20"/>
                    </w:rPr>
                  </w:pPr>
                  <w:r w:rsidRPr="000B1317">
                    <w:rPr>
                      <w:rFonts w:asciiTheme="minorEastAsia" w:hAnsiTheme="minorEastAsia" w:cs="ＭＳ 明朝"/>
                      <w:sz w:val="20"/>
                      <w:szCs w:val="20"/>
                    </w:rPr>
                    <w:t>府預金利子、株式配当金等を計上する。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（４）金融費用</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ア　地方債利息及び手数料</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地方債の支払利子及び地方債の発行、償還などに</w:t>
                  </w:r>
                  <w:r w:rsidRPr="000B1317">
                    <w:rPr>
                      <w:rFonts w:asciiTheme="minorEastAsia" w:hAnsiTheme="minorEastAsia" w:cs="ＭＳ 明朝"/>
                      <w:sz w:val="20"/>
                      <w:szCs w:val="20"/>
                    </w:rPr>
                    <w:lastRenderedPageBreak/>
                    <w:t>関する手数料を計上する。ただし、棚卸資産の取得原価に算入するものを除く。</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イ　地方債発行差金</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地方債を割引発行した場合の券面額と発行価額との差額を計上する。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ウ　他会計借入金利息等</w:t>
                  </w:r>
                </w:p>
                <w:p w:rsidR="00D41547" w:rsidRPr="000B1317" w:rsidRDefault="00D41547" w:rsidP="00D41547">
                  <w:pPr>
                    <w:spacing w:line="360" w:lineRule="auto"/>
                    <w:ind w:leftChars="215" w:left="451" w:firstLineChars="93" w:firstLine="186"/>
                    <w:rPr>
                      <w:rFonts w:asciiTheme="minorEastAsia" w:hAnsiTheme="minorEastAsia" w:cs="ＭＳ 明朝"/>
                      <w:sz w:val="20"/>
                      <w:szCs w:val="20"/>
                    </w:rPr>
                  </w:pPr>
                  <w:r w:rsidRPr="000B1317">
                    <w:rPr>
                      <w:rFonts w:asciiTheme="minorEastAsia" w:hAnsiTheme="minorEastAsia" w:cs="ＭＳ 明朝"/>
                      <w:sz w:val="20"/>
                      <w:szCs w:val="20"/>
                    </w:rPr>
                    <w:t>他会計からの借入金に対する利子等を計上する。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（５）特別収入</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ア　分担金及び負担金（公共施設等整備）</w:t>
                  </w:r>
                </w:p>
                <w:p w:rsidR="00D41547" w:rsidRPr="000B1317" w:rsidRDefault="00D41547" w:rsidP="00D41547">
                  <w:pPr>
                    <w:spacing w:line="360" w:lineRule="auto"/>
                    <w:ind w:leftChars="200" w:left="420" w:firstLineChars="100" w:firstLine="200"/>
                    <w:rPr>
                      <w:rFonts w:asciiTheme="minorEastAsia" w:hAnsiTheme="minorEastAsia" w:cs="ＭＳ 明朝"/>
                      <w:sz w:val="20"/>
                      <w:szCs w:val="20"/>
                    </w:rPr>
                  </w:pPr>
                  <w:r w:rsidRPr="000B1317">
                    <w:rPr>
                      <w:rFonts w:asciiTheme="minorEastAsia" w:hAnsiTheme="minorEastAsia" w:cs="ＭＳ 明朝"/>
                      <w:sz w:val="20"/>
                      <w:szCs w:val="20"/>
                    </w:rPr>
                    <w:t>分担金及び負担金のうち、公共施設等整備の財源として充当するものを計上する。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イ　分担金及び負担金（災害復旧費）</w:t>
                  </w:r>
                </w:p>
                <w:p w:rsidR="00D41547" w:rsidRPr="000B1317" w:rsidRDefault="00D41547" w:rsidP="00D41547">
                  <w:pPr>
                    <w:spacing w:line="360" w:lineRule="auto"/>
                    <w:ind w:leftChars="204" w:left="428" w:firstLineChars="99" w:firstLine="198"/>
                    <w:rPr>
                      <w:rFonts w:asciiTheme="minorEastAsia" w:hAnsiTheme="minorEastAsia" w:cs="ＭＳ 明朝"/>
                      <w:sz w:val="20"/>
                      <w:szCs w:val="20"/>
                    </w:rPr>
                  </w:pPr>
                  <w:r w:rsidRPr="000B1317">
                    <w:rPr>
                      <w:rFonts w:asciiTheme="minorEastAsia" w:hAnsiTheme="minorEastAsia" w:cs="ＭＳ 明朝"/>
                      <w:sz w:val="20"/>
                      <w:szCs w:val="20"/>
                    </w:rPr>
                    <w:t>分担金及び負担金のうち、災害復旧費の財源として充当するものを計上する。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ウ　国庫支出金（公共施設等整備）</w:t>
                  </w:r>
                </w:p>
                <w:p w:rsidR="00D41547" w:rsidRPr="000B1317" w:rsidRDefault="00D41547" w:rsidP="00D41547">
                  <w:pPr>
                    <w:spacing w:line="360" w:lineRule="auto"/>
                    <w:ind w:leftChars="200" w:left="420" w:firstLineChars="100" w:firstLine="200"/>
                    <w:rPr>
                      <w:rFonts w:asciiTheme="minorEastAsia" w:hAnsiTheme="minorEastAsia" w:cs="ＭＳ 明朝"/>
                      <w:sz w:val="20"/>
                      <w:szCs w:val="20"/>
                    </w:rPr>
                  </w:pPr>
                  <w:r w:rsidRPr="000B1317">
                    <w:rPr>
                      <w:rFonts w:asciiTheme="minorEastAsia" w:hAnsiTheme="minorEastAsia" w:cs="ＭＳ 明朝"/>
                      <w:sz w:val="20"/>
                      <w:szCs w:val="20"/>
                    </w:rPr>
                    <w:t>国庫支出金のうち公共施設等整備の財源として充当するものを計上する。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エ　国庫支出金（災害復旧費）</w:t>
                  </w:r>
                </w:p>
                <w:p w:rsidR="00D41547" w:rsidRPr="000B1317" w:rsidRDefault="00D41547" w:rsidP="00D41547">
                  <w:pPr>
                    <w:spacing w:line="360" w:lineRule="auto"/>
                    <w:ind w:leftChars="204" w:left="428" w:firstLineChars="99" w:firstLine="198"/>
                    <w:rPr>
                      <w:rFonts w:asciiTheme="minorEastAsia" w:hAnsiTheme="minorEastAsia" w:cs="ＭＳ 明朝"/>
                      <w:sz w:val="20"/>
                      <w:szCs w:val="20"/>
                    </w:rPr>
                  </w:pPr>
                  <w:r w:rsidRPr="000B1317">
                    <w:rPr>
                      <w:rFonts w:asciiTheme="minorEastAsia" w:hAnsiTheme="minorEastAsia" w:cs="ＭＳ 明朝"/>
                      <w:sz w:val="20"/>
                      <w:szCs w:val="20"/>
                    </w:rPr>
                    <w:t>国庫支出金のうち、災害復旧費の財源として充当するものを計上する。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オ　固定資産売却益</w:t>
                  </w:r>
                </w:p>
                <w:p w:rsidR="00D41547" w:rsidRPr="00184FBF" w:rsidRDefault="00D41547" w:rsidP="00D41547">
                  <w:pPr>
                    <w:spacing w:line="360" w:lineRule="auto"/>
                    <w:ind w:leftChars="200" w:left="420" w:firstLineChars="100" w:firstLine="200"/>
                    <w:rPr>
                      <w:rFonts w:asciiTheme="minorEastAsia" w:hAnsiTheme="minorEastAsia" w:cs="ＭＳ 明朝"/>
                      <w:sz w:val="20"/>
                      <w:szCs w:val="20"/>
                    </w:rPr>
                  </w:pPr>
                  <w:r w:rsidRPr="000B1317">
                    <w:rPr>
                      <w:rFonts w:asciiTheme="minorEastAsia" w:hAnsiTheme="minorEastAsia" w:cs="ＭＳ 明朝"/>
                      <w:sz w:val="20"/>
                      <w:szCs w:val="20"/>
                    </w:rPr>
                    <w:t>固定資産の売却による収入が、帳簿価額を上回る</w:t>
                  </w:r>
                  <w:r w:rsidRPr="00184FBF">
                    <w:rPr>
                      <w:rFonts w:asciiTheme="minorEastAsia" w:hAnsiTheme="minorEastAsia" w:cs="ＭＳ 明朝"/>
                      <w:sz w:val="20"/>
                      <w:szCs w:val="20"/>
                    </w:rPr>
                    <w:t>場合の差額を計上する。</w:t>
                  </w:r>
                </w:p>
                <w:p w:rsidR="00624C3A" w:rsidRPr="00184FBF" w:rsidRDefault="00624C3A" w:rsidP="00624C3A">
                  <w:pPr>
                    <w:spacing w:line="360" w:lineRule="auto"/>
                    <w:rPr>
                      <w:rFonts w:asciiTheme="minorEastAsia" w:hAnsiTheme="minorEastAsia" w:cs="ＭＳ 明朝"/>
                      <w:sz w:val="20"/>
                      <w:szCs w:val="20"/>
                      <w:u w:val="single"/>
                    </w:rPr>
                  </w:pPr>
                  <w:r w:rsidRPr="00184FBF">
                    <w:rPr>
                      <w:rFonts w:asciiTheme="minorEastAsia" w:hAnsiTheme="minorEastAsia" w:cs="ＭＳ 明朝" w:hint="eastAsia"/>
                      <w:sz w:val="20"/>
                      <w:szCs w:val="20"/>
                    </w:rPr>
                    <w:t xml:space="preserve">　　</w:t>
                  </w:r>
                  <w:r w:rsidRPr="00184FBF">
                    <w:rPr>
                      <w:rFonts w:asciiTheme="minorEastAsia" w:hAnsiTheme="minorEastAsia" w:cs="ＭＳ 明朝" w:hint="eastAsia"/>
                      <w:sz w:val="20"/>
                      <w:szCs w:val="20"/>
                      <w:u w:val="single"/>
                    </w:rPr>
                    <w:t>カ　過年度修正益</w:t>
                  </w:r>
                </w:p>
                <w:p w:rsidR="00624C3A" w:rsidRPr="00184FBF" w:rsidRDefault="00624C3A" w:rsidP="00624C3A">
                  <w:pPr>
                    <w:spacing w:line="360" w:lineRule="auto"/>
                    <w:rPr>
                      <w:rFonts w:asciiTheme="minorEastAsia" w:hAnsiTheme="minorEastAsia" w:cs="ＭＳ 明朝"/>
                      <w:sz w:val="20"/>
                      <w:szCs w:val="20"/>
                      <w:u w:val="single"/>
                    </w:rPr>
                  </w:pPr>
                  <w:r w:rsidRPr="00184FBF">
                    <w:rPr>
                      <w:rFonts w:asciiTheme="minorEastAsia" w:hAnsiTheme="minorEastAsia" w:cs="ＭＳ 明朝" w:hint="eastAsia"/>
                      <w:sz w:val="20"/>
                      <w:szCs w:val="20"/>
                    </w:rPr>
                    <w:t xml:space="preserve">　　　</w:t>
                  </w:r>
                  <w:r w:rsidRPr="00184FBF">
                    <w:rPr>
                      <w:rFonts w:asciiTheme="minorEastAsia" w:hAnsiTheme="minorEastAsia" w:cs="ＭＳ 明朝" w:hint="eastAsia"/>
                      <w:sz w:val="20"/>
                      <w:szCs w:val="20"/>
                      <w:u w:val="single"/>
                    </w:rPr>
                    <w:t>過年度修正益を計上する。</w:t>
                  </w:r>
                </w:p>
                <w:p w:rsidR="00D41547" w:rsidRPr="000B1317" w:rsidRDefault="00624C3A" w:rsidP="00D41547">
                  <w:pPr>
                    <w:spacing w:line="360" w:lineRule="auto"/>
                    <w:ind w:leftChars="99" w:left="208" w:firstLineChars="110" w:firstLine="220"/>
                    <w:rPr>
                      <w:rFonts w:asciiTheme="minorEastAsia" w:hAnsiTheme="minorEastAsia" w:cs="ＭＳ 明朝"/>
                      <w:sz w:val="20"/>
                      <w:szCs w:val="20"/>
                    </w:rPr>
                  </w:pPr>
                  <w:r w:rsidRPr="00184FBF">
                    <w:rPr>
                      <w:rFonts w:asciiTheme="minorEastAsia" w:hAnsiTheme="minorEastAsia" w:cs="ＭＳ 明朝" w:hint="eastAsia"/>
                      <w:sz w:val="20"/>
                      <w:szCs w:val="20"/>
                      <w:u w:val="single"/>
                    </w:rPr>
                    <w:t>キ</w:t>
                  </w:r>
                  <w:r w:rsidR="00D41547" w:rsidRPr="000B1317">
                    <w:rPr>
                      <w:rFonts w:asciiTheme="minorEastAsia" w:hAnsiTheme="minorEastAsia" w:cs="ＭＳ 明朝"/>
                      <w:sz w:val="20"/>
                      <w:szCs w:val="20"/>
                    </w:rPr>
                    <w:t xml:space="preserve">　その他特別収入</w:t>
                  </w:r>
                </w:p>
                <w:p w:rsidR="00D41547" w:rsidRPr="000B1317" w:rsidRDefault="00D41547" w:rsidP="00D41547">
                  <w:pPr>
                    <w:spacing w:line="360" w:lineRule="auto"/>
                    <w:ind w:leftChars="204" w:left="428" w:firstLineChars="99" w:firstLine="198"/>
                    <w:rPr>
                      <w:rFonts w:asciiTheme="minorEastAsia" w:hAnsiTheme="minorEastAsia" w:cs="ＭＳ 明朝"/>
                      <w:sz w:val="20"/>
                      <w:szCs w:val="20"/>
                    </w:rPr>
                  </w:pPr>
                  <w:r w:rsidRPr="000B1317">
                    <w:rPr>
                      <w:rFonts w:asciiTheme="minorEastAsia" w:hAnsiTheme="minorEastAsia" w:cs="ＭＳ 明朝"/>
                      <w:sz w:val="20"/>
                      <w:szCs w:val="20"/>
                    </w:rPr>
                    <w:t>アから</w:t>
                  </w:r>
                  <w:r w:rsidR="00624C3A" w:rsidRPr="00184FBF">
                    <w:rPr>
                      <w:rFonts w:asciiTheme="minorEastAsia" w:hAnsiTheme="minorEastAsia" w:cs="ＭＳ 明朝" w:hint="eastAsia"/>
                      <w:sz w:val="20"/>
                      <w:szCs w:val="20"/>
                      <w:u w:val="single"/>
                    </w:rPr>
                    <w:t>カ</w:t>
                  </w:r>
                  <w:r w:rsidRPr="000B1317">
                    <w:rPr>
                      <w:rFonts w:asciiTheme="minorEastAsia" w:hAnsiTheme="minorEastAsia" w:cs="ＭＳ 明朝"/>
                      <w:sz w:val="20"/>
                      <w:szCs w:val="20"/>
                    </w:rPr>
                    <w:t>に属さない特別収入を計上する。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（６）特別費用</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ア　固定資産売却損</w:t>
                  </w:r>
                </w:p>
                <w:p w:rsidR="00D41547" w:rsidRPr="000B1317" w:rsidRDefault="00D41547" w:rsidP="00D41547">
                  <w:pPr>
                    <w:spacing w:line="360" w:lineRule="auto"/>
                    <w:ind w:leftChars="200" w:left="420" w:firstLineChars="103" w:firstLine="206"/>
                    <w:rPr>
                      <w:rFonts w:asciiTheme="minorEastAsia" w:hAnsiTheme="minorEastAsia" w:cs="ＭＳ 明朝"/>
                      <w:sz w:val="20"/>
                      <w:szCs w:val="20"/>
                    </w:rPr>
                  </w:pPr>
                  <w:r w:rsidRPr="000B1317">
                    <w:rPr>
                      <w:rFonts w:asciiTheme="minorEastAsia" w:hAnsiTheme="minorEastAsia" w:cs="ＭＳ 明朝"/>
                      <w:sz w:val="20"/>
                      <w:szCs w:val="20"/>
                    </w:rPr>
                    <w:t>固定資産の売却による収入額が、帳簿価額を下回る場合の差額を計上する。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イ　固定資産除却損</w:t>
                  </w:r>
                </w:p>
                <w:p w:rsidR="00D41547" w:rsidRPr="000B1317" w:rsidRDefault="00D41547" w:rsidP="00D41547">
                  <w:pPr>
                    <w:spacing w:line="360" w:lineRule="auto"/>
                    <w:ind w:leftChars="204" w:left="428" w:firstLineChars="93" w:firstLine="186"/>
                    <w:rPr>
                      <w:rFonts w:asciiTheme="minorEastAsia" w:hAnsiTheme="minorEastAsia" w:cs="ＭＳ 明朝"/>
                      <w:sz w:val="20"/>
                      <w:szCs w:val="20"/>
                    </w:rPr>
                  </w:pPr>
                  <w:r w:rsidRPr="000B1317">
                    <w:rPr>
                      <w:rFonts w:asciiTheme="minorEastAsia" w:hAnsiTheme="minorEastAsia" w:cs="ＭＳ 明朝"/>
                      <w:sz w:val="20"/>
                      <w:szCs w:val="20"/>
                    </w:rPr>
                    <w:t>除却した固定資産の除却時の帳簿価額を計上する。</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ウ　災害復旧費</w:t>
                  </w:r>
                </w:p>
                <w:p w:rsidR="00D41547" w:rsidRPr="000B1317" w:rsidRDefault="00D41547" w:rsidP="00D41547">
                  <w:pPr>
                    <w:spacing w:line="360" w:lineRule="auto"/>
                    <w:ind w:leftChars="204" w:left="428" w:firstLineChars="93" w:firstLine="186"/>
                    <w:rPr>
                      <w:rFonts w:asciiTheme="minorEastAsia" w:hAnsiTheme="minorEastAsia" w:cs="ＭＳ 明朝"/>
                      <w:sz w:val="20"/>
                      <w:szCs w:val="20"/>
                    </w:rPr>
                  </w:pPr>
                  <w:r w:rsidRPr="000B1317">
                    <w:rPr>
                      <w:rFonts w:asciiTheme="minorEastAsia" w:hAnsiTheme="minorEastAsia" w:cs="ＭＳ 明朝"/>
                      <w:sz w:val="20"/>
                      <w:szCs w:val="20"/>
                    </w:rPr>
                    <w:lastRenderedPageBreak/>
                    <w:t>災害復旧に関する費用を計上する。</w:t>
                  </w:r>
                </w:p>
                <w:p w:rsidR="00624C3A" w:rsidRPr="00184FBF" w:rsidRDefault="00624C3A" w:rsidP="00624C3A">
                  <w:pPr>
                    <w:spacing w:line="360" w:lineRule="auto"/>
                    <w:rPr>
                      <w:rFonts w:asciiTheme="minorEastAsia" w:hAnsiTheme="minorEastAsia" w:cs="ＭＳ 明朝"/>
                      <w:sz w:val="20"/>
                      <w:szCs w:val="20"/>
                      <w:u w:val="single"/>
                    </w:rPr>
                  </w:pPr>
                  <w:r w:rsidRPr="000B1317">
                    <w:rPr>
                      <w:rFonts w:asciiTheme="minorEastAsia" w:hAnsiTheme="minorEastAsia" w:cs="ＭＳ 明朝" w:hint="eastAsia"/>
                      <w:sz w:val="20"/>
                      <w:szCs w:val="20"/>
                    </w:rPr>
                    <w:t xml:space="preserve">　　</w:t>
                  </w:r>
                  <w:r w:rsidRPr="00184FBF">
                    <w:rPr>
                      <w:rFonts w:asciiTheme="minorEastAsia" w:hAnsiTheme="minorEastAsia" w:cs="ＭＳ 明朝" w:hint="eastAsia"/>
                      <w:sz w:val="20"/>
                      <w:szCs w:val="20"/>
                      <w:u w:val="single"/>
                    </w:rPr>
                    <w:t>エ　過年度修正損</w:t>
                  </w:r>
                </w:p>
                <w:p w:rsidR="00624C3A" w:rsidRPr="00184FBF" w:rsidRDefault="00624C3A" w:rsidP="00624C3A">
                  <w:pPr>
                    <w:spacing w:line="360" w:lineRule="auto"/>
                    <w:rPr>
                      <w:rFonts w:asciiTheme="minorEastAsia" w:hAnsiTheme="minorEastAsia" w:cs="ＭＳ 明朝"/>
                      <w:sz w:val="20"/>
                      <w:szCs w:val="20"/>
                      <w:u w:val="single"/>
                    </w:rPr>
                  </w:pPr>
                  <w:r w:rsidRPr="00184FBF">
                    <w:rPr>
                      <w:rFonts w:asciiTheme="minorEastAsia" w:hAnsiTheme="minorEastAsia" w:cs="ＭＳ 明朝" w:hint="eastAsia"/>
                      <w:sz w:val="20"/>
                      <w:szCs w:val="20"/>
                    </w:rPr>
                    <w:t xml:space="preserve">　　　</w:t>
                  </w:r>
                  <w:r w:rsidRPr="00184FBF">
                    <w:rPr>
                      <w:rFonts w:asciiTheme="minorEastAsia" w:hAnsiTheme="minorEastAsia" w:cs="ＭＳ 明朝" w:hint="eastAsia"/>
                      <w:sz w:val="20"/>
                      <w:szCs w:val="20"/>
                      <w:u w:val="single"/>
                    </w:rPr>
                    <w:t>過年度修正損を計上する。</w:t>
                  </w:r>
                </w:p>
                <w:p w:rsidR="00D41547" w:rsidRPr="000B1317" w:rsidRDefault="00624C3A" w:rsidP="00D41547">
                  <w:pPr>
                    <w:spacing w:line="360" w:lineRule="auto"/>
                    <w:ind w:leftChars="99" w:left="208" w:firstLineChars="110" w:firstLine="220"/>
                    <w:rPr>
                      <w:rFonts w:asciiTheme="minorEastAsia" w:hAnsiTheme="minorEastAsia" w:cs="ＭＳ 明朝"/>
                      <w:sz w:val="20"/>
                      <w:szCs w:val="20"/>
                    </w:rPr>
                  </w:pPr>
                  <w:r w:rsidRPr="00184FBF">
                    <w:rPr>
                      <w:rFonts w:asciiTheme="minorEastAsia" w:hAnsiTheme="minorEastAsia" w:cs="ＭＳ 明朝" w:hint="eastAsia"/>
                      <w:sz w:val="20"/>
                      <w:szCs w:val="20"/>
                      <w:u w:val="single"/>
                    </w:rPr>
                    <w:t>オ</w:t>
                  </w:r>
                  <w:r w:rsidR="00D41547" w:rsidRPr="000B1317">
                    <w:rPr>
                      <w:rFonts w:asciiTheme="minorEastAsia" w:hAnsiTheme="minorEastAsia" w:cs="ＭＳ 明朝"/>
                      <w:sz w:val="20"/>
                      <w:szCs w:val="20"/>
                    </w:rPr>
                    <w:t xml:space="preserve">　その他特別費用</w:t>
                  </w:r>
                </w:p>
                <w:p w:rsidR="00D41547" w:rsidRPr="000B1317" w:rsidRDefault="00D41547" w:rsidP="00D41547">
                  <w:pPr>
                    <w:spacing w:line="360" w:lineRule="auto"/>
                    <w:ind w:leftChars="204" w:left="428" w:firstLineChars="93" w:firstLine="186"/>
                    <w:rPr>
                      <w:rFonts w:asciiTheme="minorEastAsia" w:hAnsiTheme="minorEastAsia" w:cs="ＭＳ 明朝"/>
                      <w:sz w:val="20"/>
                      <w:szCs w:val="20"/>
                    </w:rPr>
                  </w:pPr>
                  <w:r w:rsidRPr="000B1317">
                    <w:rPr>
                      <w:rFonts w:asciiTheme="minorEastAsia" w:hAnsiTheme="minorEastAsia" w:cs="ＭＳ 明朝"/>
                      <w:sz w:val="20"/>
                      <w:szCs w:val="20"/>
                    </w:rPr>
                    <w:t>アから</w:t>
                  </w:r>
                  <w:r w:rsidR="00624C3A" w:rsidRPr="000B1317">
                    <w:rPr>
                      <w:rFonts w:asciiTheme="minorEastAsia" w:hAnsiTheme="minorEastAsia" w:cs="ＭＳ 明朝" w:hint="eastAsia"/>
                      <w:sz w:val="20"/>
                      <w:szCs w:val="20"/>
                      <w:u w:val="single"/>
                    </w:rPr>
                    <w:t>エ</w:t>
                  </w:r>
                  <w:r w:rsidRPr="000B1317">
                    <w:rPr>
                      <w:rFonts w:asciiTheme="minorEastAsia" w:hAnsiTheme="minorEastAsia" w:cs="ＭＳ 明朝"/>
                      <w:sz w:val="20"/>
                      <w:szCs w:val="20"/>
                    </w:rPr>
                    <w:t>に属さない特別費用を計上する。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（７）当期収支差額</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通常収支の差額と特別収支の差額の合計額をいう。</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（８）一般財源等配分調整額</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一般会計の財務諸表の作成にあたり、組織間又は事業間で調整した財源である地方税、地方交付税その他の収入（以下「一般財源等」という。）を計上する。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（９）一般会計繰入金</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特別会計が一般会計から繰り入れた金額を計上する。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（10）一般会計繰出金</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特別会計が一般会計に対し繰出した金額を計上する。</w:t>
                  </w:r>
                </w:p>
                <w:p w:rsidR="00D41547" w:rsidRPr="000B1317" w:rsidRDefault="00D41547" w:rsidP="00D41547">
                  <w:pPr>
                    <w:spacing w:line="360" w:lineRule="auto"/>
                    <w:rPr>
                      <w:rFonts w:asciiTheme="minorEastAsia" w:hAnsiTheme="minorEastAsia" w:cs="ＭＳ 明朝"/>
                      <w:sz w:val="20"/>
                      <w:szCs w:val="20"/>
                    </w:rPr>
                  </w:pPr>
                  <w:r w:rsidRPr="000B1317">
                    <w:rPr>
                      <w:rFonts w:asciiTheme="minorEastAsia" w:hAnsiTheme="minorEastAsia" w:cs="ＭＳ 明朝"/>
                      <w:sz w:val="20"/>
                      <w:szCs w:val="20"/>
                    </w:rPr>
                    <w:t>（11）再計</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r w:rsidRPr="000B1317">
                    <w:rPr>
                      <w:rFonts w:asciiTheme="minorEastAsia" w:hAnsiTheme="minorEastAsia" w:cs="ＭＳ 明朝"/>
                      <w:sz w:val="20"/>
                      <w:szCs w:val="20"/>
                    </w:rPr>
                    <w:t>当期収支差額に一般財源等配分調整額、一般会計繰入金及び一般会計繰出金を加減した金額をいう。</w:t>
                  </w:r>
                </w:p>
                <w:p w:rsidR="00D41547" w:rsidRPr="000B1317" w:rsidRDefault="00D41547" w:rsidP="00D41547">
                  <w:pPr>
                    <w:spacing w:line="360" w:lineRule="auto"/>
                    <w:ind w:leftChars="99" w:left="208" w:firstLineChars="110" w:firstLine="220"/>
                    <w:rPr>
                      <w:rFonts w:asciiTheme="minorEastAsia" w:hAnsiTheme="minorEastAsia" w:cs="ＭＳ 明朝"/>
                      <w:sz w:val="20"/>
                      <w:szCs w:val="20"/>
                    </w:rPr>
                  </w:pPr>
                </w:p>
              </w:tc>
              <w:tc>
                <w:tcPr>
                  <w:tcW w:w="7371" w:type="dxa"/>
                  <w:tcBorders>
                    <w:bottom w:val="single" w:sz="4" w:space="0" w:color="auto"/>
                  </w:tcBorders>
                </w:tcPr>
                <w:p w:rsidR="00D41547" w:rsidRPr="000B1317" w:rsidRDefault="00D41547" w:rsidP="00D41547">
                  <w:pPr>
                    <w:spacing w:line="360" w:lineRule="auto"/>
                    <w:rPr>
                      <w:rFonts w:asciiTheme="minorEastAsia" w:hAnsiTheme="minorEastAsia"/>
                      <w:sz w:val="20"/>
                      <w:szCs w:val="20"/>
                    </w:rPr>
                  </w:pPr>
                </w:p>
                <w:p w:rsidR="00D41547" w:rsidRPr="000B1317" w:rsidRDefault="00D41547" w:rsidP="00D41547">
                  <w:pPr>
                    <w:spacing w:line="360" w:lineRule="auto"/>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ind w:leftChars="100" w:left="212" w:hanging="2"/>
                    <w:rPr>
                      <w:rFonts w:asciiTheme="minorEastAsia" w:hAnsiTheme="minorEastAsia"/>
                      <w:sz w:val="20"/>
                      <w:szCs w:val="20"/>
                    </w:rPr>
                  </w:pPr>
                </w:p>
                <w:p w:rsidR="00D41547" w:rsidRDefault="00D41547" w:rsidP="00D41547">
                  <w:pPr>
                    <w:spacing w:line="360" w:lineRule="auto"/>
                    <w:ind w:leftChars="100" w:left="212" w:hanging="2"/>
                    <w:rPr>
                      <w:rFonts w:asciiTheme="minorEastAsia" w:hAnsiTheme="minorEastAsia"/>
                      <w:sz w:val="20"/>
                      <w:szCs w:val="20"/>
                    </w:rPr>
                  </w:pPr>
                </w:p>
                <w:p w:rsidR="00BA5790" w:rsidRPr="000B1317" w:rsidRDefault="00BA5790" w:rsidP="00D41547">
                  <w:pPr>
                    <w:spacing w:line="360" w:lineRule="auto"/>
                    <w:ind w:leftChars="100" w:left="212" w:hanging="2"/>
                    <w:rPr>
                      <w:rFonts w:asciiTheme="minorEastAsia" w:hAnsiTheme="minorEastAsia"/>
                      <w:sz w:val="20"/>
                      <w:szCs w:val="20"/>
                    </w:rPr>
                  </w:pP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第21条</w:t>
                  </w:r>
                </w:p>
                <w:p w:rsidR="00D41547" w:rsidRPr="000B1317" w:rsidRDefault="00D41547" w:rsidP="00D41547">
                  <w:pPr>
                    <w:spacing w:line="360" w:lineRule="auto"/>
                    <w:ind w:leftChars="100" w:left="212" w:hanging="2"/>
                    <w:rPr>
                      <w:rFonts w:asciiTheme="minorEastAsia" w:hAnsiTheme="minorEastAsia"/>
                      <w:sz w:val="20"/>
                      <w:szCs w:val="20"/>
                    </w:rPr>
                  </w:pPr>
                  <w:r w:rsidRPr="000B1317">
                    <w:rPr>
                      <w:rFonts w:asciiTheme="minorEastAsia" w:hAnsiTheme="minorEastAsia"/>
                      <w:sz w:val="20"/>
                      <w:szCs w:val="20"/>
                    </w:rPr>
                    <w:t>第１号ソ関係</w:t>
                  </w:r>
                </w:p>
                <w:p w:rsidR="00D41547" w:rsidRPr="000B1317" w:rsidRDefault="00D41547" w:rsidP="00D41547">
                  <w:pPr>
                    <w:spacing w:line="360" w:lineRule="auto"/>
                    <w:ind w:leftChars="101" w:left="212" w:firstLineChars="100" w:firstLine="200"/>
                    <w:rPr>
                      <w:rFonts w:asciiTheme="minorEastAsia" w:hAnsiTheme="minorEastAsia"/>
                      <w:sz w:val="20"/>
                      <w:szCs w:val="20"/>
                    </w:rPr>
                  </w:pPr>
                  <w:r w:rsidRPr="000B1317">
                    <w:rPr>
                      <w:rFonts w:asciiTheme="minorEastAsia" w:hAnsiTheme="minorEastAsia"/>
                      <w:sz w:val="20"/>
                      <w:szCs w:val="20"/>
                    </w:rPr>
                    <w:t>その他行政収入には、次のものが含まれる。</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（１）延滞金・加算金等</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（２）貸付金利子収入</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（３）受託事業収入</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（４）収益事業収入（宝くじ）</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（５）弁償金</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（６）小切手未払資金組入れ</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（７）違約金及び延納利息</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（８）棚卸資産評価益</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（９）雑入</w:t>
                  </w:r>
                </w:p>
                <w:p w:rsidR="00D41547" w:rsidRPr="000B1317" w:rsidRDefault="00D41547" w:rsidP="00D41547">
                  <w:pPr>
                    <w:spacing w:line="360" w:lineRule="auto"/>
                    <w:rPr>
                      <w:rFonts w:asciiTheme="minorEastAsia" w:hAnsiTheme="minorEastAsia"/>
                      <w:sz w:val="20"/>
                      <w:szCs w:val="20"/>
                    </w:rPr>
                  </w:pPr>
                  <w:r w:rsidRPr="00184FBF">
                    <w:rPr>
                      <w:rFonts w:asciiTheme="minorEastAsia" w:hAnsiTheme="minorEastAsia"/>
                      <w:sz w:val="20"/>
                      <w:szCs w:val="20"/>
                      <w:u w:val="single"/>
                    </w:rPr>
                    <w:t>（10）</w:t>
                  </w:r>
                  <w:r w:rsidRPr="000B1317">
                    <w:rPr>
                      <w:rFonts w:asciiTheme="minorEastAsia" w:hAnsiTheme="minorEastAsia"/>
                      <w:sz w:val="20"/>
                      <w:szCs w:val="20"/>
                    </w:rPr>
                    <w:t>調定外過誤納金</w:t>
                  </w:r>
                </w:p>
                <w:p w:rsidR="00D41547" w:rsidRPr="000B1317" w:rsidRDefault="00D41547" w:rsidP="00D41547">
                  <w:pPr>
                    <w:spacing w:line="360" w:lineRule="auto"/>
                    <w:ind w:leftChars="100" w:left="222" w:hangingChars="6" w:hanging="12"/>
                    <w:rPr>
                      <w:rFonts w:asciiTheme="minorEastAsia" w:hAnsiTheme="minorEastAsia"/>
                      <w:sz w:val="20"/>
                      <w:szCs w:val="20"/>
                    </w:rPr>
                  </w:pPr>
                </w:p>
                <w:p w:rsidR="00D41547" w:rsidRPr="000B1317" w:rsidRDefault="00D41547" w:rsidP="00D41547">
                  <w:pPr>
                    <w:spacing w:line="360" w:lineRule="auto"/>
                    <w:ind w:leftChars="100" w:left="222" w:hangingChars="6" w:hanging="12"/>
                    <w:rPr>
                      <w:rFonts w:asciiTheme="minorEastAsia" w:hAnsiTheme="minorEastAsia"/>
                      <w:sz w:val="20"/>
                      <w:szCs w:val="20"/>
                    </w:rPr>
                  </w:pPr>
                </w:p>
                <w:p w:rsidR="00D41547" w:rsidRPr="000B1317" w:rsidRDefault="00D41547" w:rsidP="00D41547">
                  <w:pPr>
                    <w:spacing w:line="360" w:lineRule="auto"/>
                    <w:ind w:leftChars="100" w:left="222" w:hangingChars="6" w:hanging="12"/>
                    <w:rPr>
                      <w:rFonts w:asciiTheme="minorEastAsia" w:hAnsiTheme="minorEastAsia"/>
                      <w:sz w:val="20"/>
                      <w:szCs w:val="20"/>
                    </w:rPr>
                  </w:pPr>
                </w:p>
                <w:p w:rsidR="00D41547" w:rsidRPr="000B1317" w:rsidRDefault="00D41547" w:rsidP="00D41547">
                  <w:pPr>
                    <w:spacing w:line="360" w:lineRule="auto"/>
                    <w:ind w:leftChars="100" w:left="222" w:hangingChars="6" w:hanging="12"/>
                    <w:rPr>
                      <w:rFonts w:asciiTheme="minorEastAsia" w:hAnsiTheme="minorEastAsia"/>
                      <w:sz w:val="20"/>
                      <w:szCs w:val="20"/>
                    </w:rPr>
                  </w:pPr>
                  <w:r w:rsidRPr="000B1317">
                    <w:rPr>
                      <w:rFonts w:asciiTheme="minorEastAsia" w:hAnsiTheme="minorEastAsia"/>
                      <w:sz w:val="20"/>
                      <w:szCs w:val="20"/>
                    </w:rPr>
                    <w:t>第２号ウ、エ及びカ関係</w:t>
                  </w:r>
                </w:p>
                <w:p w:rsidR="00D41547" w:rsidRPr="000B1317" w:rsidRDefault="00D41547" w:rsidP="00D41547">
                  <w:pPr>
                    <w:spacing w:line="360" w:lineRule="auto"/>
                    <w:ind w:leftChars="106" w:left="223" w:firstLineChars="100" w:firstLine="200"/>
                    <w:rPr>
                      <w:rFonts w:asciiTheme="minorEastAsia" w:hAnsiTheme="minorEastAsia"/>
                      <w:sz w:val="20"/>
                      <w:szCs w:val="20"/>
                    </w:rPr>
                  </w:pPr>
                  <w:r w:rsidRPr="000B1317">
                    <w:rPr>
                      <w:rFonts w:asciiTheme="minorEastAsia" w:hAnsiTheme="minorEastAsia"/>
                      <w:sz w:val="20"/>
                      <w:szCs w:val="20"/>
                    </w:rPr>
                    <w:t>施設の改修経費等について、物件費、維持補修費、負担金、補助金及び交付金等として行政コスト計算書の費用に計上するか、資産として貸借対照表に計上するかは「大阪府公有財産台帳等処理要領」による。</w:t>
                  </w: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p>
                <w:p w:rsidR="00D41547" w:rsidRPr="000B1317" w:rsidRDefault="00D41547" w:rsidP="00D41547">
                  <w:pPr>
                    <w:spacing w:line="360" w:lineRule="auto"/>
                    <w:ind w:leftChars="100" w:left="238" w:hangingChars="14" w:hanging="28"/>
                    <w:rPr>
                      <w:rFonts w:asciiTheme="minorEastAsia" w:hAnsiTheme="minorEastAsia"/>
                      <w:sz w:val="20"/>
                      <w:szCs w:val="20"/>
                    </w:rPr>
                  </w:pPr>
                  <w:r w:rsidRPr="000B1317">
                    <w:rPr>
                      <w:rFonts w:asciiTheme="minorEastAsia" w:hAnsiTheme="minorEastAsia"/>
                      <w:sz w:val="20"/>
                      <w:szCs w:val="20"/>
                    </w:rPr>
                    <w:t>第２号タ関係</w:t>
                  </w:r>
                </w:p>
                <w:p w:rsidR="00D41547" w:rsidRPr="000B1317" w:rsidRDefault="00D41547" w:rsidP="00D41547">
                  <w:pPr>
                    <w:spacing w:line="360" w:lineRule="auto"/>
                    <w:ind w:leftChars="114" w:left="239" w:firstLineChars="100" w:firstLine="200"/>
                    <w:rPr>
                      <w:rFonts w:asciiTheme="minorEastAsia" w:hAnsiTheme="minorEastAsia"/>
                      <w:sz w:val="20"/>
                      <w:szCs w:val="20"/>
                    </w:rPr>
                  </w:pPr>
                  <w:r w:rsidRPr="000B1317">
                    <w:rPr>
                      <w:rFonts w:asciiTheme="minorEastAsia" w:hAnsiTheme="minorEastAsia"/>
                      <w:sz w:val="20"/>
                      <w:szCs w:val="20"/>
                    </w:rPr>
                    <w:t>その他行政費用には、次のものが含まれる。</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（１）棚卸資産評価損</w:t>
                  </w:r>
                </w:p>
                <w:p w:rsidR="00D41547" w:rsidRPr="000B1317" w:rsidRDefault="00D41547" w:rsidP="00D41547">
                  <w:pPr>
                    <w:spacing w:line="360" w:lineRule="auto"/>
                    <w:ind w:left="200" w:hangingChars="100" w:hanging="200"/>
                    <w:rPr>
                      <w:rFonts w:asciiTheme="minorEastAsia" w:hAnsiTheme="minorEastAsia"/>
                      <w:sz w:val="20"/>
                      <w:szCs w:val="20"/>
                      <w:u w:val="single"/>
                    </w:rPr>
                  </w:pPr>
                </w:p>
                <w:p w:rsidR="00D41547" w:rsidRPr="000B1317" w:rsidRDefault="00D41547" w:rsidP="00D41547">
                  <w:pPr>
                    <w:spacing w:line="360" w:lineRule="auto"/>
                    <w:ind w:left="200" w:hangingChars="100" w:hanging="200"/>
                    <w:rPr>
                      <w:rFonts w:asciiTheme="minorEastAsia" w:hAnsiTheme="minorEastAsia"/>
                      <w:sz w:val="20"/>
                      <w:szCs w:val="20"/>
                      <w:u w:val="single"/>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left="200" w:hangingChars="100" w:hanging="200"/>
                    <w:rPr>
                      <w:rFonts w:asciiTheme="minorEastAsia" w:hAnsiTheme="minorEastAsia"/>
                      <w:sz w:val="20"/>
                      <w:szCs w:val="20"/>
                    </w:rPr>
                  </w:pPr>
                </w:p>
                <w:p w:rsidR="00D41547" w:rsidRPr="000B1317" w:rsidRDefault="00D41547" w:rsidP="00D41547">
                  <w:pPr>
                    <w:spacing w:line="360" w:lineRule="auto"/>
                    <w:ind w:firstLineChars="100" w:firstLine="200"/>
                    <w:rPr>
                      <w:rFonts w:asciiTheme="minorEastAsia" w:hAnsiTheme="minorEastAsia"/>
                      <w:sz w:val="20"/>
                      <w:szCs w:val="20"/>
                    </w:rPr>
                  </w:pP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第５号ウ関係</w:t>
                  </w:r>
                </w:p>
                <w:p w:rsidR="00D41547" w:rsidRPr="000B1317" w:rsidRDefault="00D41547" w:rsidP="00D41547">
                  <w:pPr>
                    <w:spacing w:line="360" w:lineRule="auto"/>
                    <w:ind w:leftChars="100" w:left="210" w:firstLineChars="100" w:firstLine="200"/>
                    <w:rPr>
                      <w:rFonts w:asciiTheme="minorEastAsia" w:hAnsiTheme="minorEastAsia"/>
                      <w:sz w:val="20"/>
                      <w:szCs w:val="20"/>
                    </w:rPr>
                  </w:pPr>
                  <w:r w:rsidRPr="000B1317">
                    <w:rPr>
                      <w:rFonts w:asciiTheme="minorEastAsia" w:hAnsiTheme="minorEastAsia"/>
                      <w:sz w:val="20"/>
                      <w:szCs w:val="20"/>
                    </w:rPr>
                    <w:t>国庫支出金については、建設事業に対するものも含め、企業会計の一般的な処理（国庫支出金等を収益と捉え、損益計算書に計上する会計処理）や国際公会計基準（ＩＰＳＡＳ）を参考に、当該年度の収入として計上する。これにより、貸借対照表（純資産変動計算書）と行政コスト計算書の連携を保つことができる。なお、財務諸表利用者の誤解を防ぐため、当期の行政サービスに対する助成である国庫支出金と区別し特別収入に計上する。</w:t>
                  </w:r>
                </w:p>
                <w:p w:rsidR="00624C3A" w:rsidRPr="000B1317" w:rsidRDefault="00624C3A" w:rsidP="00D41547">
                  <w:pPr>
                    <w:spacing w:line="360" w:lineRule="auto"/>
                    <w:ind w:firstLineChars="100" w:firstLine="200"/>
                    <w:rPr>
                      <w:rFonts w:asciiTheme="minorEastAsia" w:hAnsiTheme="minorEastAsia"/>
                      <w:sz w:val="20"/>
                      <w:szCs w:val="20"/>
                    </w:rPr>
                  </w:pPr>
                </w:p>
                <w:p w:rsidR="00D41547" w:rsidRPr="000B1317" w:rsidRDefault="00624C3A"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第５</w:t>
                  </w:r>
                  <w:r w:rsidRPr="00184FBF">
                    <w:rPr>
                      <w:rFonts w:asciiTheme="minorEastAsia" w:hAnsiTheme="minorEastAsia"/>
                      <w:sz w:val="20"/>
                      <w:szCs w:val="20"/>
                    </w:rPr>
                    <w:t>号</w:t>
                  </w:r>
                  <w:r w:rsidRPr="00184FBF">
                    <w:rPr>
                      <w:rFonts w:asciiTheme="minorEastAsia" w:hAnsiTheme="minorEastAsia" w:hint="eastAsia"/>
                      <w:sz w:val="20"/>
                      <w:szCs w:val="20"/>
                      <w:u w:val="single"/>
                    </w:rPr>
                    <w:t>キ</w:t>
                  </w:r>
                  <w:r w:rsidR="00D41547" w:rsidRPr="000B1317">
                    <w:rPr>
                      <w:rFonts w:asciiTheme="minorEastAsia" w:hAnsiTheme="minorEastAsia"/>
                      <w:sz w:val="20"/>
                      <w:szCs w:val="20"/>
                    </w:rPr>
                    <w:t>関係</w:t>
                  </w:r>
                </w:p>
                <w:p w:rsidR="00D41547" w:rsidRPr="000B1317" w:rsidRDefault="00D41547" w:rsidP="00D41547">
                  <w:pPr>
                    <w:spacing w:line="360" w:lineRule="auto"/>
                    <w:ind w:leftChars="95" w:left="199" w:firstLineChars="100" w:firstLine="200"/>
                    <w:rPr>
                      <w:rFonts w:asciiTheme="minorEastAsia" w:hAnsiTheme="minorEastAsia"/>
                      <w:sz w:val="20"/>
                      <w:szCs w:val="20"/>
                    </w:rPr>
                  </w:pPr>
                  <w:r w:rsidRPr="000B1317">
                    <w:rPr>
                      <w:rFonts w:asciiTheme="minorEastAsia" w:hAnsiTheme="minorEastAsia"/>
                      <w:sz w:val="20"/>
                      <w:szCs w:val="20"/>
                    </w:rPr>
                    <w:t>その他特別収入には、次のものが含まれる。</w:t>
                  </w: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（１）法人等出資金売却益</w:t>
                  </w: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（２）受贈財産評価収入</w:t>
                  </w: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（３）市町村等移管相当額</w:t>
                  </w:r>
                </w:p>
                <w:p w:rsidR="00D41547" w:rsidRPr="000B1317" w:rsidRDefault="00D41547" w:rsidP="00D41547">
                  <w:pPr>
                    <w:spacing w:line="360" w:lineRule="auto"/>
                    <w:rPr>
                      <w:rFonts w:asciiTheme="minorEastAsia" w:hAnsiTheme="minorEastAsia"/>
                      <w:sz w:val="20"/>
                      <w:szCs w:val="20"/>
                    </w:rPr>
                  </w:pPr>
                </w:p>
                <w:p w:rsidR="00D41547" w:rsidRPr="000B1317" w:rsidRDefault="00D41547" w:rsidP="00D41547">
                  <w:pPr>
                    <w:spacing w:line="360" w:lineRule="auto"/>
                    <w:rPr>
                      <w:rFonts w:asciiTheme="minorEastAsia" w:hAnsiTheme="minorEastAsia"/>
                      <w:sz w:val="20"/>
                      <w:szCs w:val="20"/>
                    </w:rPr>
                  </w:pPr>
                </w:p>
                <w:p w:rsidR="00D41547" w:rsidRPr="000B1317" w:rsidRDefault="00D41547" w:rsidP="00D41547">
                  <w:pPr>
                    <w:spacing w:line="360" w:lineRule="auto"/>
                    <w:rPr>
                      <w:rFonts w:asciiTheme="minorEastAsia" w:hAnsiTheme="minorEastAsia"/>
                      <w:sz w:val="20"/>
                      <w:szCs w:val="20"/>
                    </w:rPr>
                  </w:pPr>
                </w:p>
                <w:p w:rsidR="00D41547" w:rsidRPr="000B1317" w:rsidRDefault="00D41547" w:rsidP="00D41547">
                  <w:pPr>
                    <w:spacing w:line="360" w:lineRule="auto"/>
                    <w:rPr>
                      <w:rFonts w:asciiTheme="minorEastAsia" w:hAnsiTheme="minorEastAsia"/>
                      <w:sz w:val="20"/>
                      <w:szCs w:val="20"/>
                    </w:rPr>
                  </w:pPr>
                </w:p>
                <w:p w:rsidR="00624C3A" w:rsidRPr="000B1317" w:rsidRDefault="00624C3A" w:rsidP="00D41547">
                  <w:pPr>
                    <w:spacing w:line="360" w:lineRule="auto"/>
                    <w:ind w:leftChars="95" w:left="199"/>
                    <w:rPr>
                      <w:rFonts w:asciiTheme="minorEastAsia" w:hAnsiTheme="minorEastAsia"/>
                      <w:sz w:val="20"/>
                      <w:szCs w:val="20"/>
                    </w:rPr>
                  </w:pPr>
                </w:p>
                <w:p w:rsidR="00624C3A" w:rsidRPr="000B1317" w:rsidRDefault="00624C3A" w:rsidP="00D41547">
                  <w:pPr>
                    <w:spacing w:line="360" w:lineRule="auto"/>
                    <w:ind w:leftChars="95" w:left="199"/>
                    <w:rPr>
                      <w:rFonts w:asciiTheme="minorEastAsia" w:hAnsiTheme="minorEastAsia"/>
                      <w:sz w:val="20"/>
                      <w:szCs w:val="20"/>
                    </w:rPr>
                  </w:pPr>
                </w:p>
                <w:p w:rsidR="00624C3A" w:rsidRPr="000B1317" w:rsidRDefault="00624C3A" w:rsidP="00D41547">
                  <w:pPr>
                    <w:spacing w:line="360" w:lineRule="auto"/>
                    <w:ind w:leftChars="95" w:left="199"/>
                    <w:rPr>
                      <w:rFonts w:asciiTheme="minorEastAsia" w:hAnsiTheme="minorEastAsia"/>
                      <w:sz w:val="20"/>
                      <w:szCs w:val="20"/>
                    </w:rPr>
                  </w:pPr>
                </w:p>
                <w:p w:rsidR="00624C3A" w:rsidRPr="000B1317" w:rsidRDefault="00624C3A" w:rsidP="00D41547">
                  <w:pPr>
                    <w:spacing w:line="360" w:lineRule="auto"/>
                    <w:ind w:leftChars="95" w:left="199"/>
                    <w:rPr>
                      <w:rFonts w:asciiTheme="minorEastAsia" w:hAnsiTheme="minorEastAsia"/>
                      <w:sz w:val="20"/>
                      <w:szCs w:val="20"/>
                    </w:rPr>
                  </w:pPr>
                </w:p>
                <w:p w:rsidR="00D41547" w:rsidRPr="000B1317" w:rsidRDefault="00D41547" w:rsidP="00D41547">
                  <w:pPr>
                    <w:spacing w:line="360" w:lineRule="auto"/>
                    <w:ind w:leftChars="95" w:left="199"/>
                    <w:rPr>
                      <w:rFonts w:asciiTheme="minorEastAsia" w:hAnsiTheme="minorEastAsia"/>
                      <w:sz w:val="20"/>
                      <w:szCs w:val="20"/>
                    </w:rPr>
                  </w:pPr>
                  <w:r w:rsidRPr="000B1317">
                    <w:rPr>
                      <w:rFonts w:asciiTheme="minorEastAsia" w:hAnsiTheme="minorEastAsia"/>
                      <w:sz w:val="20"/>
                      <w:szCs w:val="20"/>
                    </w:rPr>
                    <w:t>第６</w:t>
                  </w:r>
                  <w:r w:rsidRPr="00184FBF">
                    <w:rPr>
                      <w:rFonts w:asciiTheme="minorEastAsia" w:hAnsiTheme="minorEastAsia"/>
                      <w:sz w:val="20"/>
                      <w:szCs w:val="20"/>
                    </w:rPr>
                    <w:t>号</w:t>
                  </w:r>
                  <w:r w:rsidR="00624C3A" w:rsidRPr="00184FBF">
                    <w:rPr>
                      <w:rFonts w:asciiTheme="minorEastAsia" w:hAnsiTheme="minorEastAsia" w:hint="eastAsia"/>
                      <w:sz w:val="20"/>
                      <w:szCs w:val="20"/>
                      <w:u w:val="single"/>
                    </w:rPr>
                    <w:t>オ</w:t>
                  </w:r>
                  <w:r w:rsidRPr="000B1317">
                    <w:rPr>
                      <w:rFonts w:asciiTheme="minorEastAsia" w:hAnsiTheme="minorEastAsia"/>
                      <w:sz w:val="20"/>
                      <w:szCs w:val="20"/>
                    </w:rPr>
                    <w:t>関係</w:t>
                  </w:r>
                </w:p>
                <w:p w:rsidR="00D41547" w:rsidRPr="000B1317" w:rsidRDefault="00D41547" w:rsidP="00D41547">
                  <w:pPr>
                    <w:spacing w:line="360" w:lineRule="auto"/>
                    <w:ind w:leftChars="95" w:left="199" w:firstLineChars="100" w:firstLine="200"/>
                    <w:rPr>
                      <w:rFonts w:asciiTheme="minorEastAsia" w:hAnsiTheme="minorEastAsia"/>
                      <w:sz w:val="20"/>
                      <w:szCs w:val="20"/>
                    </w:rPr>
                  </w:pPr>
                  <w:r w:rsidRPr="000B1317">
                    <w:rPr>
                      <w:rFonts w:asciiTheme="minorEastAsia" w:hAnsiTheme="minorEastAsia"/>
                      <w:sz w:val="20"/>
                      <w:szCs w:val="20"/>
                    </w:rPr>
                    <w:t>その他特別費用には、次のものが含まれる。</w:t>
                  </w: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（１）法人等出資金売却損</w:t>
                  </w: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（２）法人等出資金評価損</w:t>
                  </w: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（３）固定資産評価損</w:t>
                  </w:r>
                </w:p>
                <w:p w:rsidR="00D41547" w:rsidRPr="000B1317" w:rsidRDefault="00D41547" w:rsidP="00D41547">
                  <w:pPr>
                    <w:spacing w:line="360" w:lineRule="auto"/>
                    <w:ind w:firstLineChars="100" w:firstLine="200"/>
                    <w:rPr>
                      <w:rFonts w:asciiTheme="minorEastAsia" w:hAnsiTheme="minorEastAsia"/>
                      <w:sz w:val="20"/>
                      <w:szCs w:val="20"/>
                    </w:rPr>
                  </w:pPr>
                  <w:r w:rsidRPr="000B1317">
                    <w:rPr>
                      <w:rFonts w:asciiTheme="minorEastAsia" w:hAnsiTheme="minorEastAsia"/>
                      <w:sz w:val="20"/>
                      <w:szCs w:val="20"/>
                    </w:rPr>
                    <w:t>（４）市町村等移管相当額</w:t>
                  </w:r>
                </w:p>
                <w:p w:rsidR="00D41547" w:rsidRPr="000B1317" w:rsidRDefault="00D41547" w:rsidP="00D41547">
                  <w:pPr>
                    <w:spacing w:line="360" w:lineRule="auto"/>
                    <w:rPr>
                      <w:rFonts w:asciiTheme="minorEastAsia" w:hAnsiTheme="minorEastAsia"/>
                      <w:sz w:val="20"/>
                      <w:szCs w:val="20"/>
                    </w:rPr>
                  </w:pPr>
                </w:p>
                <w:p w:rsidR="00D41547" w:rsidRPr="000B1317" w:rsidRDefault="00D41547" w:rsidP="00D41547">
                  <w:pPr>
                    <w:spacing w:line="360" w:lineRule="auto"/>
                    <w:ind w:leftChars="95" w:left="199"/>
                    <w:rPr>
                      <w:rFonts w:asciiTheme="minorEastAsia" w:hAnsiTheme="minorEastAsia"/>
                      <w:sz w:val="20"/>
                      <w:szCs w:val="20"/>
                    </w:rPr>
                  </w:pPr>
                  <w:r w:rsidRPr="000B1317">
                    <w:rPr>
                      <w:rFonts w:asciiTheme="minorEastAsia" w:hAnsiTheme="minorEastAsia"/>
                      <w:sz w:val="20"/>
                      <w:szCs w:val="20"/>
                    </w:rPr>
                    <w:t>第７号関係</w:t>
                  </w:r>
                </w:p>
                <w:p w:rsidR="00D41547" w:rsidRPr="000B1317" w:rsidRDefault="00D41547" w:rsidP="00D41547">
                  <w:pPr>
                    <w:spacing w:line="360" w:lineRule="auto"/>
                    <w:ind w:leftChars="95" w:left="199" w:firstLineChars="100" w:firstLine="200"/>
                    <w:rPr>
                      <w:rFonts w:asciiTheme="minorEastAsia" w:hAnsiTheme="minorEastAsia"/>
                      <w:sz w:val="20"/>
                      <w:szCs w:val="20"/>
                    </w:rPr>
                  </w:pPr>
                  <w:r w:rsidRPr="000B1317">
                    <w:rPr>
                      <w:rFonts w:asciiTheme="minorEastAsia" w:hAnsiTheme="minorEastAsia"/>
                      <w:sz w:val="20"/>
                      <w:szCs w:val="20"/>
                    </w:rPr>
                    <w:t>一般会計の行政コスト計算書の当期収支差額は、当期の費用に当期の一般財源等を充当した結果の剰余（欠損）を表す。</w:t>
                  </w:r>
                </w:p>
                <w:p w:rsidR="00D41547" w:rsidRPr="000B1317" w:rsidRDefault="00D41547" w:rsidP="00D41547">
                  <w:pPr>
                    <w:spacing w:line="360" w:lineRule="auto"/>
                    <w:rPr>
                      <w:rFonts w:asciiTheme="minorEastAsia" w:hAnsiTheme="minorEastAsia"/>
                      <w:sz w:val="20"/>
                      <w:szCs w:val="20"/>
                    </w:rPr>
                  </w:pPr>
                  <w:r w:rsidRPr="000B1317">
                    <w:rPr>
                      <w:rFonts w:asciiTheme="minorEastAsia" w:hAnsiTheme="minorEastAsia"/>
                      <w:sz w:val="20"/>
                      <w:szCs w:val="20"/>
                    </w:rPr>
                    <w:t xml:space="preserve">　第８号関係</w:t>
                  </w:r>
                </w:p>
                <w:p w:rsidR="00D41547" w:rsidRPr="000B1317" w:rsidRDefault="00D41547" w:rsidP="00D41547">
                  <w:pPr>
                    <w:spacing w:line="360" w:lineRule="auto"/>
                    <w:ind w:leftChars="100" w:left="210" w:firstLineChars="100" w:firstLine="200"/>
                    <w:rPr>
                      <w:rFonts w:asciiTheme="minorEastAsia" w:hAnsiTheme="minorEastAsia"/>
                      <w:sz w:val="20"/>
                      <w:szCs w:val="20"/>
                    </w:rPr>
                  </w:pPr>
                  <w:r w:rsidRPr="000B1317">
                    <w:rPr>
                      <w:rFonts w:asciiTheme="minorEastAsia" w:hAnsiTheme="minorEastAsia"/>
                      <w:sz w:val="20"/>
                      <w:szCs w:val="20"/>
                    </w:rPr>
                    <w:t>一般財源等配分調整額は、当該所属又は事業等に対し一般財源等が充当された金額又は当該所属又は事業等に計上した一般財源等を他の所属又は事業等に移管した金額を表す。</w:t>
                  </w:r>
                </w:p>
                <w:p w:rsidR="00D41547" w:rsidRPr="000B1317" w:rsidRDefault="00D41547" w:rsidP="00D41547">
                  <w:pPr>
                    <w:spacing w:line="360" w:lineRule="auto"/>
                    <w:rPr>
                      <w:rFonts w:asciiTheme="minorEastAsia" w:hAnsiTheme="minorEastAsia"/>
                      <w:sz w:val="20"/>
                      <w:szCs w:val="20"/>
                    </w:rPr>
                  </w:pPr>
                </w:p>
              </w:tc>
            </w:tr>
          </w:tbl>
          <w:p w:rsidR="008F5D38" w:rsidRPr="00D41547" w:rsidRDefault="008F5D38" w:rsidP="008F5D38">
            <w:pPr>
              <w:rPr>
                <w:rFonts w:asciiTheme="minorEastAsia" w:hAnsiTheme="minorEastAsia"/>
                <w:sz w:val="20"/>
              </w:rPr>
            </w:pPr>
          </w:p>
          <w:p w:rsidR="00C231DF" w:rsidRPr="00D41547" w:rsidRDefault="00C231DF" w:rsidP="008F5D38">
            <w:pPr>
              <w:rPr>
                <w:rFonts w:asciiTheme="minorEastAsia" w:hAnsiTheme="minorEastAsia"/>
                <w:sz w:val="20"/>
              </w:rPr>
            </w:pPr>
          </w:p>
          <w:p w:rsidR="009A1E30" w:rsidRDefault="009A1E3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Pr="00383DCB" w:rsidRDefault="00BA5790" w:rsidP="00BA5790">
            <w:pPr>
              <w:rPr>
                <w:rFonts w:asciiTheme="minorEastAsia" w:hAnsiTheme="minorEastAsia"/>
              </w:rPr>
            </w:pPr>
            <w:r w:rsidRPr="00383DCB">
              <w:rPr>
                <w:rFonts w:asciiTheme="minorEastAsia" w:hAnsiTheme="minorEastAsia" w:hint="eastAsia"/>
              </w:rPr>
              <w:t>別表１　勘定科目</w:t>
            </w:r>
          </w:p>
          <w:p w:rsidR="00BA5790" w:rsidRPr="003002EC" w:rsidRDefault="00BA5790" w:rsidP="00BA5790">
            <w:pPr>
              <w:spacing w:line="240" w:lineRule="exact"/>
              <w:ind w:firstLineChars="100" w:firstLine="180"/>
              <w:rPr>
                <w:rFonts w:asciiTheme="minorEastAsia" w:hAnsiTheme="minorEastAsia" w:cs="Times New Roman"/>
                <w:sz w:val="18"/>
                <w:szCs w:val="18"/>
              </w:rPr>
            </w:pPr>
            <w:r w:rsidRPr="003002EC">
              <w:rPr>
                <w:rFonts w:asciiTheme="minorEastAsia" w:hAnsiTheme="minorEastAsia" w:cs="Times New Roman" w:hint="eastAsia"/>
                <w:sz w:val="18"/>
                <w:szCs w:val="18"/>
              </w:rPr>
              <w:t>２　行政コスト計算書</w:t>
            </w:r>
          </w:p>
          <w:p w:rsidR="00BA5790" w:rsidRPr="003002EC" w:rsidRDefault="00BA5790" w:rsidP="00BA5790">
            <w:pPr>
              <w:spacing w:line="24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（１）収入の部</w:t>
            </w:r>
          </w:p>
          <w:tbl>
            <w:tblPr>
              <w:tblW w:w="717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3060"/>
              <w:gridCol w:w="1980"/>
            </w:tblGrid>
            <w:tr w:rsidR="00BA5790" w:rsidRPr="003002EC" w:rsidTr="00BA5790">
              <w:trPr>
                <w:trHeight w:val="464"/>
              </w:trPr>
              <w:tc>
                <w:tcPr>
                  <w:tcW w:w="2136" w:type="dxa"/>
                </w:tcPr>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行政収入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金融収入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特別収入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一般会計からの繰入金</w:t>
                  </w:r>
                </w:p>
              </w:tc>
              <w:tc>
                <w:tcPr>
                  <w:tcW w:w="3060" w:type="dxa"/>
                </w:tcPr>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地方税</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地方譲与税</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市町村たばこ税府交付金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地方特例交付金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地方交付税</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交通安全対策特別交付金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分担金及び負担金（行政費用充当）</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使用料及び手数料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国庫支出金（行政費用充当）</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財産収入</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寄附金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繰入金</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税諸収入</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事業収入（特別会計）</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その他行政収入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受取利息及び配当金</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分担金及び負担金（公共施設等整備）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分担金及び負担金（災害復旧費）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国庫支出金（公共施設等整備）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国庫支出金（災害復旧費）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固定資産売却益</w:t>
                  </w:r>
                </w:p>
                <w:p w:rsidR="00BA5790" w:rsidRPr="003002EC" w:rsidRDefault="00BA5790" w:rsidP="00BA5790">
                  <w:pPr>
                    <w:spacing w:line="180" w:lineRule="exact"/>
                    <w:rPr>
                      <w:rFonts w:asciiTheme="minorEastAsia" w:hAnsiTheme="minorEastAsia" w:cs="Times New Roman"/>
                      <w:color w:val="FF0000"/>
                      <w:sz w:val="18"/>
                      <w:szCs w:val="18"/>
                      <w:u w:val="single"/>
                    </w:rPr>
                  </w:pPr>
                  <w:r w:rsidRPr="00184FBF">
                    <w:rPr>
                      <w:rFonts w:asciiTheme="minorEastAsia" w:hAnsiTheme="minorEastAsia" w:cs="Times New Roman" w:hint="eastAsia"/>
                      <w:sz w:val="18"/>
                      <w:szCs w:val="18"/>
                      <w:u w:val="single"/>
                    </w:rPr>
                    <w:t>過年度修正益</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その他特別収入</w:t>
                  </w:r>
                </w:p>
              </w:tc>
              <w:tc>
                <w:tcPr>
                  <w:tcW w:w="1980" w:type="dxa"/>
                </w:tcPr>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特別会計繰入金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公営企業会計繰入金</w:t>
                  </w:r>
                </w:p>
              </w:tc>
            </w:tr>
          </w:tbl>
          <w:p w:rsidR="00BA5790" w:rsidRPr="00383DCB" w:rsidRDefault="00BA5790" w:rsidP="00BA5790">
            <w:pPr>
              <w:rPr>
                <w:rFonts w:asciiTheme="minorEastAsia" w:hAnsiTheme="minorEastAsia"/>
                <w:sz w:val="18"/>
                <w:szCs w:val="18"/>
              </w:rPr>
            </w:pPr>
          </w:p>
          <w:p w:rsidR="00BA5790" w:rsidRPr="003002EC" w:rsidRDefault="00BA5790" w:rsidP="00BA5790">
            <w:pPr>
              <w:spacing w:line="24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（２）費用の部</w:t>
            </w:r>
          </w:p>
          <w:tbl>
            <w:tblPr>
              <w:tblW w:w="717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3060"/>
              <w:gridCol w:w="1980"/>
            </w:tblGrid>
            <w:tr w:rsidR="00BA5790" w:rsidRPr="003002EC" w:rsidTr="00BA5790">
              <w:trPr>
                <w:trHeight w:val="5143"/>
              </w:trPr>
              <w:tc>
                <w:tcPr>
                  <w:tcW w:w="2136" w:type="dxa"/>
                </w:tcPr>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行政費用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金融費用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特別費用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一般会計への繰出金</w:t>
                  </w:r>
                </w:p>
              </w:tc>
              <w:tc>
                <w:tcPr>
                  <w:tcW w:w="3060" w:type="dxa"/>
                </w:tcPr>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税連動費用</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給与関係費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物件費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維持補修費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社会保障扶助費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負担金、補助金及び交付金等</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国直轄事業負担金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繰出金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減価償却費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債務保証費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不納欠損引当金繰入額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貸倒引当金繰入額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賞与引当金繰入額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退職手当引当金繰入額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その他行政費用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地方債利息及び手数料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地方債発行差金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他会計借入金利息等</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固定資産売却損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固定資産除却損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災害復旧費</w:t>
                  </w:r>
                </w:p>
                <w:p w:rsidR="00BA5790" w:rsidRPr="00BA5790" w:rsidRDefault="00BA5790" w:rsidP="00BA5790">
                  <w:pPr>
                    <w:spacing w:line="180" w:lineRule="exact"/>
                    <w:rPr>
                      <w:rFonts w:asciiTheme="minorEastAsia" w:hAnsiTheme="minorEastAsia" w:cs="Times New Roman"/>
                      <w:sz w:val="18"/>
                      <w:szCs w:val="18"/>
                      <w:u w:val="single"/>
                    </w:rPr>
                  </w:pPr>
                  <w:r w:rsidRPr="00184FBF">
                    <w:rPr>
                      <w:rFonts w:asciiTheme="minorEastAsia" w:hAnsiTheme="minorEastAsia" w:cs="Times New Roman" w:hint="eastAsia"/>
                      <w:sz w:val="18"/>
                      <w:szCs w:val="18"/>
                      <w:u w:val="single"/>
                    </w:rPr>
                    <w:t>過年度修正損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その他特別費用</w:t>
                  </w:r>
                </w:p>
              </w:tc>
              <w:tc>
                <w:tcPr>
                  <w:tcW w:w="1980" w:type="dxa"/>
                </w:tcPr>
                <w:p w:rsidR="00BA5790" w:rsidRPr="003002EC" w:rsidRDefault="00BA5790" w:rsidP="00BA5790">
                  <w:pPr>
                    <w:spacing w:line="180" w:lineRule="exact"/>
                    <w:rPr>
                      <w:rFonts w:asciiTheme="minorEastAsia" w:hAnsiTheme="minorEastAsia" w:cs="Times New Roman"/>
                      <w:sz w:val="18"/>
                      <w:szCs w:val="18"/>
                    </w:rPr>
                  </w:pPr>
                </w:p>
              </w:tc>
            </w:tr>
          </w:tbl>
          <w:p w:rsidR="00BA5790" w:rsidRPr="003002EC" w:rsidRDefault="00BA5790" w:rsidP="00BA5790">
            <w:pPr>
              <w:spacing w:line="240" w:lineRule="exact"/>
              <w:rPr>
                <w:rFonts w:asciiTheme="minorEastAsia" w:hAnsiTheme="minorEastAsia" w:cs="Times New Roman"/>
                <w:sz w:val="18"/>
                <w:szCs w:val="18"/>
              </w:rPr>
            </w:pPr>
          </w:p>
          <w:p w:rsidR="00BA5790" w:rsidRPr="00383DCB" w:rsidRDefault="00BA5790" w:rsidP="00BA5790">
            <w:pPr>
              <w:rPr>
                <w:rFonts w:asciiTheme="minorEastAsia" w:hAnsiTheme="minorEastAsia" w:cs="Times New Roman"/>
                <w:sz w:val="18"/>
                <w:szCs w:val="18"/>
              </w:rPr>
            </w:pPr>
            <w:r w:rsidRPr="00383DCB">
              <w:rPr>
                <w:rFonts w:asciiTheme="minorEastAsia" w:hAnsiTheme="minorEastAsia" w:cs="Times New Roman"/>
                <w:sz w:val="18"/>
                <w:szCs w:val="18"/>
              </w:rPr>
              <w:br w:type="column"/>
            </w: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8F5D38">
            <w:pPr>
              <w:rPr>
                <w:rFonts w:asciiTheme="minorEastAsia" w:hAnsiTheme="minorEastAsia"/>
                <w:sz w:val="20"/>
              </w:rPr>
            </w:pPr>
          </w:p>
          <w:p w:rsidR="00BA5790" w:rsidRDefault="00BA5790" w:rsidP="00BA5790">
            <w:pPr>
              <w:spacing w:line="240" w:lineRule="exact"/>
              <w:ind w:leftChars="45" w:left="94"/>
              <w:rPr>
                <w:rFonts w:asciiTheme="minorEastAsia" w:hAnsiTheme="minorEastAsia" w:cs="Times New Roman"/>
                <w:szCs w:val="18"/>
              </w:rPr>
            </w:pPr>
          </w:p>
          <w:p w:rsidR="00BA5790" w:rsidRPr="00383DCB" w:rsidRDefault="00BA5790" w:rsidP="00BA5790">
            <w:pPr>
              <w:spacing w:line="240" w:lineRule="exact"/>
              <w:ind w:leftChars="45" w:left="94"/>
              <w:rPr>
                <w:rFonts w:asciiTheme="minorEastAsia" w:hAnsiTheme="minorEastAsia" w:cs="Times New Roman"/>
                <w:szCs w:val="18"/>
              </w:rPr>
            </w:pPr>
            <w:r w:rsidRPr="00383DCB">
              <w:rPr>
                <w:rFonts w:asciiTheme="minorEastAsia" w:hAnsiTheme="minorEastAsia" w:cs="Times New Roman" w:hint="eastAsia"/>
                <w:szCs w:val="18"/>
              </w:rPr>
              <w:t>様式第２号　行政コスト計算書</w:t>
            </w:r>
          </w:p>
          <w:p w:rsidR="00BA5790" w:rsidRPr="00383DCB" w:rsidRDefault="00BA5790" w:rsidP="00BA5790">
            <w:pPr>
              <w:spacing w:line="240" w:lineRule="exact"/>
              <w:ind w:leftChars="1804" w:left="3788" w:firstLineChars="1400" w:firstLine="1680"/>
              <w:rPr>
                <w:rFonts w:asciiTheme="minorEastAsia" w:hAnsiTheme="minorEastAsia" w:cs="Times New Roman"/>
                <w:sz w:val="12"/>
                <w:szCs w:val="12"/>
              </w:rPr>
            </w:pPr>
            <w:r w:rsidRPr="00383DCB">
              <w:rPr>
                <w:rFonts w:asciiTheme="minorEastAsia" w:hAnsiTheme="minorEastAsia" w:cs="Times New Roman" w:hint="eastAsia"/>
                <w:sz w:val="12"/>
                <w:szCs w:val="12"/>
              </w:rPr>
              <w:t>（単位：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80"/>
            </w:tblGrid>
            <w:tr w:rsidR="00BA5790" w:rsidRPr="00383DCB" w:rsidTr="00BA5790">
              <w:trPr>
                <w:trHeight w:val="180"/>
              </w:trPr>
              <w:tc>
                <w:tcPr>
                  <w:tcW w:w="3963" w:type="dxa"/>
                  <w:tcBorders>
                    <w:top w:val="single" w:sz="12" w:space="0" w:color="auto"/>
                    <w:left w:val="single" w:sz="12" w:space="0" w:color="auto"/>
                    <w:bottom w:val="single" w:sz="12" w:space="0" w:color="auto"/>
                  </w:tcBorders>
                  <w:vAlign w:val="center"/>
                </w:tcPr>
                <w:p w:rsidR="00BA5790" w:rsidRPr="00383DCB" w:rsidRDefault="00BA5790" w:rsidP="00BA5790">
                  <w:pPr>
                    <w:spacing w:line="200" w:lineRule="exact"/>
                    <w:jc w:val="center"/>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科　　　　　　　目</w:t>
                  </w:r>
                </w:p>
              </w:tc>
              <w:tc>
                <w:tcPr>
                  <w:tcW w:w="1980" w:type="dxa"/>
                  <w:tcBorders>
                    <w:top w:val="single" w:sz="12" w:space="0" w:color="auto"/>
                    <w:bottom w:val="single" w:sz="12" w:space="0" w:color="auto"/>
                    <w:right w:val="single" w:sz="12" w:space="0" w:color="auto"/>
                  </w:tcBorders>
                  <w:vAlign w:val="center"/>
                </w:tcPr>
                <w:p w:rsidR="00BA5790" w:rsidRPr="00383DCB" w:rsidRDefault="00BA5790" w:rsidP="00BA5790">
                  <w:pPr>
                    <w:spacing w:line="200" w:lineRule="exact"/>
                    <w:jc w:val="center"/>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金　　　額</w:t>
                  </w:r>
                </w:p>
              </w:tc>
            </w:tr>
            <w:tr w:rsidR="00BA5790" w:rsidRPr="00383DCB" w:rsidTr="00BA5790">
              <w:trPr>
                <w:trHeight w:val="5944"/>
              </w:trPr>
              <w:tc>
                <w:tcPr>
                  <w:tcW w:w="3963" w:type="dxa"/>
                  <w:tcBorders>
                    <w:top w:val="single" w:sz="12" w:space="0" w:color="auto"/>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通常収支の部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Ⅰ 行政収支の部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１ 行政収入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地方税</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地方譲与税</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市町村たばこ税府交付金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地方特例交付金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地方交付税</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交通安全対策特別交付金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分担金及び負担金（行政費用充当）</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使用料及び手数料</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国庫支出金（行政費用充当）</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財産収入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寄附金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繰入金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特別会計繰入金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公営企業会計繰入金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税諸収入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事業収入（特別会計）</w:t>
                  </w:r>
                </w:p>
                <w:p w:rsidR="00BA5790" w:rsidRPr="00383DCB" w:rsidRDefault="00BA5790" w:rsidP="00BA5790">
                  <w:pPr>
                    <w:spacing w:line="180" w:lineRule="exact"/>
                    <w:ind w:firstLineChars="300" w:firstLine="54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その他行政収入</w:t>
                  </w:r>
                </w:p>
                <w:p w:rsidR="00BA5790" w:rsidRPr="00383DCB" w:rsidRDefault="00BA5790" w:rsidP="00BA5790">
                  <w:pPr>
                    <w:spacing w:line="180" w:lineRule="exact"/>
                    <w:ind w:firstLineChars="50" w:firstLine="9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２ 行政費用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税連動費用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給与関係費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物件費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維持補修費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社会保障扶助費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負担金、補助金及び交付金等</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国直轄事業負担金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繰出金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減価償却費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債務保証費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不納欠損引当金繰入額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貸倒引当金繰入額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賞与引当金繰入額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退職手当引当金繰入額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その他引当金繰入額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その他行政費用</w:t>
                  </w:r>
                </w:p>
              </w:tc>
              <w:tc>
                <w:tcPr>
                  <w:tcW w:w="1980" w:type="dxa"/>
                  <w:tcBorders>
                    <w:top w:val="single" w:sz="12" w:space="0" w:color="auto"/>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04"/>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行政収支差額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335"/>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Ⅱ 金融収支の部</w:t>
                  </w:r>
                </w:p>
                <w:p w:rsidR="00BA5790" w:rsidRPr="00383DCB" w:rsidRDefault="00BA5790" w:rsidP="00BA5790">
                  <w:pPr>
                    <w:spacing w:line="180" w:lineRule="exact"/>
                    <w:ind w:firstLineChars="50" w:firstLine="9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１ 金融収入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受取利息及び配当金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２ 金融費用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地方債利息及び手数料</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地方債発行差金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他会計借入金利息等</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20"/>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金融収支差額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3"/>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通常収支差額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2457"/>
              </w:trPr>
              <w:tc>
                <w:tcPr>
                  <w:tcW w:w="3963" w:type="dxa"/>
                  <w:tcBorders>
                    <w:left w:val="single" w:sz="12" w:space="0" w:color="auto"/>
                  </w:tcBorders>
                </w:tcPr>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特別収支の部</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Ⅰ 特別収入</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１ 特別収入</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分担金及び負担金（公共施設等整備）</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分担金及び負担金（災害復旧費）</w:t>
                  </w:r>
                </w:p>
                <w:p w:rsidR="00BA5790" w:rsidRPr="00184FBF" w:rsidRDefault="00BA5790" w:rsidP="00BA5790">
                  <w:pPr>
                    <w:spacing w:line="180" w:lineRule="exact"/>
                    <w:ind w:firstLineChars="300" w:firstLine="540"/>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国庫支出金（公共施設等整備）</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国庫支出金（災害復旧費）</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固定資産売却益</w:t>
                  </w:r>
                </w:p>
                <w:p w:rsidR="00BA5790" w:rsidRPr="00184FBF" w:rsidRDefault="00BA5790" w:rsidP="00BA5790">
                  <w:pPr>
                    <w:spacing w:line="180" w:lineRule="exact"/>
                    <w:ind w:firstLineChars="300" w:firstLine="540"/>
                    <w:rPr>
                      <w:rFonts w:asciiTheme="minorEastAsia" w:hAnsiTheme="minorEastAsia" w:cs="Times New Roman"/>
                      <w:w w:val="150"/>
                      <w:sz w:val="12"/>
                      <w:szCs w:val="12"/>
                      <w:u w:val="single"/>
                    </w:rPr>
                  </w:pPr>
                  <w:r w:rsidRPr="00184FBF">
                    <w:rPr>
                      <w:rFonts w:asciiTheme="minorEastAsia" w:hAnsiTheme="minorEastAsia" w:cs="Times New Roman" w:hint="eastAsia"/>
                      <w:w w:val="150"/>
                      <w:sz w:val="12"/>
                      <w:szCs w:val="12"/>
                      <w:u w:val="single"/>
                    </w:rPr>
                    <w:t>過年度修正益</w:t>
                  </w:r>
                </w:p>
                <w:p w:rsidR="00BA5790" w:rsidRPr="00184FBF" w:rsidRDefault="00BA5790" w:rsidP="00BA5790">
                  <w:pPr>
                    <w:spacing w:line="180" w:lineRule="exact"/>
                    <w:ind w:firstLineChars="300" w:firstLine="540"/>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その他特別収入</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２ 特別費用</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固定資産売却損</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固定資産除却損</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災害復旧費</w:t>
                  </w:r>
                </w:p>
                <w:p w:rsidR="00BA5790" w:rsidRPr="00184FBF" w:rsidRDefault="00BA5790" w:rsidP="00BA5790">
                  <w:pPr>
                    <w:spacing w:line="180" w:lineRule="exact"/>
                    <w:rPr>
                      <w:rFonts w:asciiTheme="minorEastAsia" w:hAnsiTheme="minorEastAsia" w:cs="Times New Roman"/>
                      <w:color w:val="FF0000"/>
                      <w:w w:val="150"/>
                      <w:sz w:val="12"/>
                      <w:szCs w:val="12"/>
                      <w:u w:val="single"/>
                    </w:rPr>
                  </w:pPr>
                  <w:r w:rsidRPr="00184FBF">
                    <w:rPr>
                      <w:rFonts w:asciiTheme="minorEastAsia" w:hAnsiTheme="minorEastAsia" w:cs="Times New Roman" w:hint="eastAsia"/>
                      <w:w w:val="150"/>
                      <w:sz w:val="12"/>
                      <w:szCs w:val="12"/>
                    </w:rPr>
                    <w:t xml:space="preserve">　　　</w:t>
                  </w:r>
                  <w:r w:rsidRPr="00184FBF">
                    <w:rPr>
                      <w:rFonts w:asciiTheme="minorEastAsia" w:hAnsiTheme="minorEastAsia" w:cs="Times New Roman" w:hint="eastAsia"/>
                      <w:w w:val="150"/>
                      <w:sz w:val="12"/>
                      <w:szCs w:val="12"/>
                      <w:u w:val="single"/>
                    </w:rPr>
                    <w:t>過年度修正損</w:t>
                  </w:r>
                </w:p>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 xml:space="preserve">　　　その他特別費用</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8"/>
              </w:trPr>
              <w:tc>
                <w:tcPr>
                  <w:tcW w:w="3963" w:type="dxa"/>
                  <w:tcBorders>
                    <w:left w:val="single" w:sz="12" w:space="0" w:color="auto"/>
                  </w:tcBorders>
                </w:tcPr>
                <w:p w:rsidR="00BA5790" w:rsidRPr="00184FBF" w:rsidRDefault="00BA5790" w:rsidP="00BA5790">
                  <w:pPr>
                    <w:spacing w:line="180" w:lineRule="exact"/>
                    <w:rPr>
                      <w:rFonts w:asciiTheme="minorEastAsia" w:hAnsiTheme="minorEastAsia" w:cs="Times New Roman"/>
                      <w:w w:val="150"/>
                      <w:sz w:val="12"/>
                      <w:szCs w:val="12"/>
                    </w:rPr>
                  </w:pPr>
                  <w:r w:rsidRPr="00184FBF">
                    <w:rPr>
                      <w:rFonts w:asciiTheme="minorEastAsia" w:hAnsiTheme="minorEastAsia" w:cs="Times New Roman" w:hint="eastAsia"/>
                      <w:w w:val="150"/>
                      <w:sz w:val="12"/>
                      <w:szCs w:val="12"/>
                    </w:rPr>
                    <w:t>特別収支差額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0"/>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当期収支差額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0"/>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一般財源等配分調整額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74"/>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一般会計からの繰入金</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65"/>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一般会計への繰出金</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39"/>
              </w:trPr>
              <w:tc>
                <w:tcPr>
                  <w:tcW w:w="3963" w:type="dxa"/>
                  <w:tcBorders>
                    <w:left w:val="single" w:sz="12" w:space="0" w:color="auto"/>
                    <w:bottom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再計</w:t>
                  </w:r>
                </w:p>
              </w:tc>
              <w:tc>
                <w:tcPr>
                  <w:tcW w:w="1980" w:type="dxa"/>
                  <w:tcBorders>
                    <w:bottom w:val="single" w:sz="12" w:space="0" w:color="auto"/>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bl>
          <w:p w:rsidR="00BA5790" w:rsidRPr="00383DCB" w:rsidRDefault="00BA5790" w:rsidP="00BA5790">
            <w:pPr>
              <w:rPr>
                <w:rFonts w:asciiTheme="minorEastAsia" w:hAnsiTheme="minorEastAsia"/>
                <w:sz w:val="20"/>
              </w:rPr>
            </w:pPr>
          </w:p>
          <w:p w:rsidR="00BA5790" w:rsidRPr="00BA5790" w:rsidRDefault="00BA5790" w:rsidP="008F5D38">
            <w:pPr>
              <w:rPr>
                <w:rFonts w:asciiTheme="minorEastAsia" w:hAnsiTheme="minorEastAsia"/>
                <w:sz w:val="20"/>
              </w:rPr>
            </w:pPr>
          </w:p>
          <w:p w:rsidR="008F5D38" w:rsidRPr="00184FBF" w:rsidRDefault="008F5D38" w:rsidP="008F5D38">
            <w:pPr>
              <w:ind w:leftChars="300" w:left="630"/>
              <w:rPr>
                <w:rFonts w:asciiTheme="minorEastAsia" w:hAnsiTheme="minorEastAsia"/>
                <w:sz w:val="22"/>
                <w:u w:val="single"/>
              </w:rPr>
            </w:pPr>
            <w:r w:rsidRPr="00184FBF">
              <w:rPr>
                <w:rFonts w:asciiTheme="minorEastAsia" w:hAnsiTheme="minorEastAsia" w:hint="eastAsia"/>
                <w:sz w:val="22"/>
                <w:u w:val="single"/>
              </w:rPr>
              <w:t>附</w:t>
            </w:r>
            <w:r w:rsidR="00D41547" w:rsidRPr="00184FBF">
              <w:rPr>
                <w:rFonts w:asciiTheme="minorEastAsia" w:hAnsiTheme="minorEastAsia" w:hint="eastAsia"/>
                <w:sz w:val="22"/>
                <w:u w:val="single"/>
              </w:rPr>
              <w:t xml:space="preserve">　</w:t>
            </w:r>
            <w:r w:rsidRPr="00184FBF">
              <w:rPr>
                <w:rFonts w:asciiTheme="minorEastAsia" w:hAnsiTheme="minorEastAsia" w:hint="eastAsia"/>
                <w:sz w:val="22"/>
                <w:u w:val="single"/>
              </w:rPr>
              <w:t>則</w:t>
            </w:r>
          </w:p>
          <w:p w:rsidR="007E5E7D" w:rsidRPr="00D41547" w:rsidRDefault="008F5D38" w:rsidP="00D41547">
            <w:pPr>
              <w:ind w:leftChars="300" w:left="630"/>
              <w:rPr>
                <w:rFonts w:asciiTheme="minorEastAsia" w:hAnsiTheme="minorEastAsia"/>
                <w:sz w:val="20"/>
                <w:u w:val="single"/>
              </w:rPr>
            </w:pPr>
            <w:r w:rsidRPr="00184FBF">
              <w:rPr>
                <w:rFonts w:asciiTheme="minorEastAsia" w:hAnsiTheme="minorEastAsia" w:hint="eastAsia"/>
                <w:sz w:val="22"/>
              </w:rPr>
              <w:t xml:space="preserve">　</w:t>
            </w:r>
            <w:r w:rsidRPr="00184FBF">
              <w:rPr>
                <w:rFonts w:asciiTheme="minorEastAsia" w:hAnsiTheme="minorEastAsia" w:hint="eastAsia"/>
                <w:sz w:val="22"/>
                <w:u w:val="single"/>
              </w:rPr>
              <w:t>この基準</w:t>
            </w:r>
            <w:r w:rsidR="00624C3A" w:rsidRPr="00184FBF">
              <w:rPr>
                <w:rFonts w:asciiTheme="minorEastAsia" w:hAnsiTheme="minorEastAsia" w:hint="eastAsia"/>
                <w:sz w:val="22"/>
                <w:u w:val="single"/>
              </w:rPr>
              <w:t>等</w:t>
            </w:r>
            <w:r w:rsidRPr="00184FBF">
              <w:rPr>
                <w:rFonts w:asciiTheme="minorEastAsia" w:hAnsiTheme="minorEastAsia" w:hint="eastAsia"/>
                <w:sz w:val="22"/>
                <w:u w:val="single"/>
              </w:rPr>
              <w:t>は、平成</w:t>
            </w:r>
            <w:r w:rsidR="00D41547" w:rsidRPr="00184FBF">
              <w:rPr>
                <w:rFonts w:asciiTheme="minorEastAsia" w:hAnsiTheme="minorEastAsia" w:hint="eastAsia"/>
                <w:sz w:val="22"/>
                <w:u w:val="single"/>
              </w:rPr>
              <w:t>28</w:t>
            </w:r>
            <w:r w:rsidRPr="00184FBF">
              <w:rPr>
                <w:rFonts w:asciiTheme="minorEastAsia" w:hAnsiTheme="minorEastAsia" w:hint="eastAsia"/>
                <w:sz w:val="22"/>
                <w:u w:val="single"/>
              </w:rPr>
              <w:t>年</w:t>
            </w:r>
            <w:r w:rsidR="00D41547" w:rsidRPr="00184FBF">
              <w:rPr>
                <w:rFonts w:asciiTheme="minorEastAsia" w:hAnsiTheme="minorEastAsia" w:hint="eastAsia"/>
                <w:sz w:val="22"/>
                <w:u w:val="single"/>
              </w:rPr>
              <w:t xml:space="preserve">　</w:t>
            </w:r>
            <w:r w:rsidRPr="00184FBF">
              <w:rPr>
                <w:rFonts w:asciiTheme="minorEastAsia" w:hAnsiTheme="minorEastAsia" w:hint="eastAsia"/>
                <w:sz w:val="22"/>
                <w:u w:val="single"/>
              </w:rPr>
              <w:t>月</w:t>
            </w:r>
            <w:r w:rsidR="00D41547" w:rsidRPr="00184FBF">
              <w:rPr>
                <w:rFonts w:asciiTheme="minorEastAsia" w:hAnsiTheme="minorEastAsia" w:hint="eastAsia"/>
                <w:sz w:val="22"/>
                <w:u w:val="single"/>
              </w:rPr>
              <w:t xml:space="preserve">　</w:t>
            </w:r>
            <w:r w:rsidRPr="00184FBF">
              <w:rPr>
                <w:rFonts w:asciiTheme="minorEastAsia" w:hAnsiTheme="minorEastAsia" w:hint="eastAsia"/>
                <w:sz w:val="22"/>
                <w:u w:val="single"/>
              </w:rPr>
              <w:t>日から施行し、平成</w:t>
            </w:r>
            <w:r w:rsidR="00D41547" w:rsidRPr="00184FBF">
              <w:rPr>
                <w:rFonts w:asciiTheme="minorEastAsia" w:hAnsiTheme="minorEastAsia" w:hint="eastAsia"/>
                <w:sz w:val="22"/>
                <w:u w:val="single"/>
              </w:rPr>
              <w:t>27</w:t>
            </w:r>
            <w:r w:rsidRPr="00184FBF">
              <w:rPr>
                <w:rFonts w:asciiTheme="minorEastAsia" w:hAnsiTheme="minorEastAsia" w:hint="eastAsia"/>
                <w:sz w:val="22"/>
                <w:u w:val="single"/>
              </w:rPr>
              <w:t>年度の財務諸表</w:t>
            </w:r>
            <w:r w:rsidR="00491F65" w:rsidRPr="00184FBF">
              <w:rPr>
                <w:rFonts w:asciiTheme="minorEastAsia" w:hAnsiTheme="minorEastAsia" w:hint="eastAsia"/>
                <w:sz w:val="22"/>
                <w:u w:val="single"/>
              </w:rPr>
              <w:t>の作成</w:t>
            </w:r>
            <w:r w:rsidRPr="00184FBF">
              <w:rPr>
                <w:rFonts w:asciiTheme="minorEastAsia" w:hAnsiTheme="minorEastAsia" w:hint="eastAsia"/>
                <w:sz w:val="22"/>
                <w:u w:val="single"/>
              </w:rPr>
              <w:t>から適用する。</w:t>
            </w:r>
          </w:p>
        </w:tc>
        <w:tc>
          <w:tcPr>
            <w:tcW w:w="10632" w:type="dxa"/>
          </w:tcPr>
          <w:tbl>
            <w:tblPr>
              <w:tblpPr w:leftFromText="142" w:rightFromText="142"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949"/>
            </w:tblGrid>
            <w:tr w:rsidR="00D41547" w:rsidTr="00D41547">
              <w:tc>
                <w:tcPr>
                  <w:tcW w:w="7655" w:type="dxa"/>
                  <w:tcBorders>
                    <w:bottom w:val="single" w:sz="4" w:space="0" w:color="auto"/>
                  </w:tcBorders>
                  <w:shd w:val="clear" w:color="auto" w:fill="auto"/>
                  <w:vAlign w:val="center"/>
                </w:tcPr>
                <w:p w:rsidR="00D41547" w:rsidRPr="00D41547" w:rsidRDefault="00D41547" w:rsidP="00D41547">
                  <w:pPr>
                    <w:spacing w:line="360" w:lineRule="auto"/>
                    <w:jc w:val="center"/>
                    <w:rPr>
                      <w:rFonts w:asciiTheme="minorEastAsia" w:hAnsiTheme="minorEastAsia" w:cs="ＭＳ 明朝"/>
                      <w:sz w:val="20"/>
                      <w:szCs w:val="20"/>
                    </w:rPr>
                  </w:pPr>
                  <w:r>
                    <w:rPr>
                      <w:rFonts w:asciiTheme="minorEastAsia" w:hAnsiTheme="minorEastAsia" w:cs="ＭＳ 明朝" w:hint="eastAsia"/>
                      <w:sz w:val="20"/>
                      <w:szCs w:val="20"/>
                    </w:rPr>
                    <w:lastRenderedPageBreak/>
                    <w:t>大阪府財務諸表作成基準</w:t>
                  </w:r>
                </w:p>
              </w:tc>
              <w:tc>
                <w:tcPr>
                  <w:tcW w:w="7371" w:type="dxa"/>
                  <w:tcBorders>
                    <w:bottom w:val="single" w:sz="4" w:space="0" w:color="auto"/>
                  </w:tcBorders>
                  <w:vAlign w:val="center"/>
                </w:tcPr>
                <w:p w:rsidR="00D41547" w:rsidRPr="00D41547" w:rsidRDefault="00D41547" w:rsidP="00D41547">
                  <w:pPr>
                    <w:spacing w:line="360" w:lineRule="auto"/>
                    <w:jc w:val="center"/>
                    <w:rPr>
                      <w:rFonts w:asciiTheme="minorEastAsia" w:hAnsiTheme="minorEastAsia"/>
                      <w:sz w:val="20"/>
                      <w:szCs w:val="20"/>
                    </w:rPr>
                  </w:pPr>
                  <w:r>
                    <w:rPr>
                      <w:rFonts w:asciiTheme="minorEastAsia" w:hAnsiTheme="minorEastAsia" w:hint="eastAsia"/>
                      <w:sz w:val="20"/>
                      <w:szCs w:val="20"/>
                    </w:rPr>
                    <w:t>大阪府財務諸表作成基準の注解</w:t>
                  </w:r>
                </w:p>
              </w:tc>
            </w:tr>
            <w:tr w:rsidR="00D41547" w:rsidTr="00BA5790">
              <w:tc>
                <w:tcPr>
                  <w:tcW w:w="7655" w:type="dxa"/>
                  <w:tcBorders>
                    <w:bottom w:val="single" w:sz="4" w:space="0" w:color="auto"/>
                  </w:tcBorders>
                  <w:shd w:val="clear" w:color="auto" w:fill="auto"/>
                </w:tcPr>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（収入及び費用等の計上）</w:t>
                  </w:r>
                </w:p>
                <w:p w:rsidR="00D41547" w:rsidRPr="00D41547" w:rsidRDefault="00D41547" w:rsidP="00D41547">
                  <w:pPr>
                    <w:spacing w:line="360" w:lineRule="auto"/>
                    <w:ind w:left="200" w:hangingChars="100" w:hanging="200"/>
                    <w:rPr>
                      <w:rFonts w:asciiTheme="minorEastAsia" w:hAnsiTheme="minorEastAsia" w:cs="ＭＳ 明朝"/>
                      <w:sz w:val="20"/>
                      <w:szCs w:val="20"/>
                    </w:rPr>
                  </w:pPr>
                  <w:r w:rsidRPr="00D41547">
                    <w:rPr>
                      <w:rFonts w:asciiTheme="minorEastAsia" w:hAnsiTheme="minorEastAsia" w:cs="ＭＳ 明朝"/>
                      <w:sz w:val="20"/>
                      <w:szCs w:val="20"/>
                    </w:rPr>
                    <w:t>第21条　収入、費用、収支差額その他の項目の計上は次のとおりとする。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（１）行政収入</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ア　地方税</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府税及び地方消費税清算金を計上する。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イ　地方譲与税</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地方譲与税を計上する。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ウ　市町村たばこ税府交付金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市町村たばこ税府交付金を計上する。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エ　地方特例交付金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地方特例交付金を計上する。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オ　地方交付税</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地方交付税を計上する。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カ　交通安全対策特別交付金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交通安全対策特別交付金を計上する。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キ　分担金及び負担金（行政費用充当）</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分担金及び負担金のうち行政費用の財源として充当するものを計上する。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ク　使用料及び手数料</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使用料及び手数料を計上する。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ケ　国庫支出金（行政費用充当）</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国庫支出金のうち行政費用の財源として充当するものを計上する。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コ　財産収入</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財産収入を計上する。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サ　寄附金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寄附金を計上する。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シ　繰入金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特別会計及び公営企業会計からの繰入金を計上する。</w:t>
                  </w:r>
                </w:p>
                <w:p w:rsidR="00BA5790" w:rsidRDefault="00BA5790" w:rsidP="00D41547">
                  <w:pPr>
                    <w:spacing w:line="360" w:lineRule="auto"/>
                    <w:ind w:leftChars="99" w:left="208" w:firstLineChars="110" w:firstLine="220"/>
                    <w:rPr>
                      <w:rFonts w:asciiTheme="minorEastAsia" w:hAnsiTheme="minorEastAsia" w:cs="ＭＳ 明朝"/>
                      <w:sz w:val="20"/>
                      <w:szCs w:val="20"/>
                    </w:rPr>
                  </w:pP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lastRenderedPageBreak/>
                    <w:t>ス　税諸収入</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滞納処分費及び利子割精算金収入を計上する。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セ　事業収入（特別会計）</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証紙収入金整理特別会計における証紙売払収入、港湾整備事業特別会計及び箕面北部丘陵整備事業特別会計における棚卸資産売却収入、その他特別会計の主要な収入を計上する。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ソ　その他行政収入</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アからセに属さない行政収入を計上する。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（２）行政費用</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ア　税連動費用</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地方消費税清算金、地方消費税交付金など、府税の一定割合を市町村などへの交付する費用を計上する。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イ　給与関係費</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報酬、給料、職員手当等、共済費、賃金など職員の人件費に関する費用を計上する。ただし、棚卸資産の取得原価に算入するものを除く。</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ウ　物件費</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委託料、役務費、需用費、使用料及び賃借料、備品購入費、原材料費など物件の購入及び借上げ、業務委託、役務の提供に関する費用を計上する。ただし、他の費用勘定に計上するもの及び府の資産の形成又は負債の減少につながるもの並びに棚卸資産の取得原価に算入するものを除く。</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エ　維持補修費</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維持需用費など資産価値の増加又は耐用年数の延長につながらない施設等の修繕経費を計上する。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オ　社会保障扶助費</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生活保護法、児童福祉法、老人福祉法等に基づき、被扶助者に対して直接支給される生活扶助や医療扶助等の扶助費を計上する。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カ　負担金、補助金及び交付金等</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他会計、他団体、公営企業会計等に対する負担金、補助金及び交付金などの費用を計上する。ただし、</w:t>
                  </w:r>
                  <w:r w:rsidRPr="00D41547">
                    <w:rPr>
                      <w:rFonts w:asciiTheme="minorEastAsia" w:hAnsiTheme="minorEastAsia" w:cs="ＭＳ 明朝"/>
                      <w:sz w:val="20"/>
                      <w:szCs w:val="20"/>
                    </w:rPr>
                    <w:lastRenderedPageBreak/>
                    <w:t>他の費用勘定に計上するもの及び府の資産の形成につながるもの並びに棚卸資産の取得原価に算入するものを除く。</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キ　国直轄事業負担金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国直轄事業負担金を計上する。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ク　繰出金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特別会計及び公営企業会計に対する繰出金を計上する。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ケ　減価償却費</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償却資産に係る当期の減価償却費を計上する。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コ　債務保証費</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支払保証債務の当期発生額を計上する。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サ　不納欠損引当金繰入額</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不納欠損引当金の当期発生額及び当期戻入額を計上する。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シ　貸倒引当金繰入額</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貸倒引当金の当期発生額及び当期戻入額を計上する。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ス　賞与引当金繰入額</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賞与引当金の当期発生額及び当期戻入額を計上する。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セ　退職手当引当金繰入額</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退職手当引当金の当期発生額及び当期戻入額を計上する。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ソ　その他引当金繰入額</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その他引当金の当期発生額及び当期戻入額を計上する。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タ　その他行政費用</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アからソに属さない行政費用を計上する。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（３）金融収入</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ア　受取利息及び配当金</w:t>
                  </w:r>
                </w:p>
                <w:p w:rsidR="00D41547" w:rsidRPr="00D41547" w:rsidRDefault="00D41547" w:rsidP="00D41547">
                  <w:pPr>
                    <w:spacing w:line="360" w:lineRule="auto"/>
                    <w:ind w:leftChars="200" w:left="420" w:firstLineChars="100" w:firstLine="200"/>
                    <w:rPr>
                      <w:rFonts w:asciiTheme="minorEastAsia" w:hAnsiTheme="minorEastAsia" w:cs="ＭＳ 明朝"/>
                      <w:sz w:val="20"/>
                      <w:szCs w:val="20"/>
                    </w:rPr>
                  </w:pPr>
                  <w:r w:rsidRPr="00D41547">
                    <w:rPr>
                      <w:rFonts w:asciiTheme="minorEastAsia" w:hAnsiTheme="minorEastAsia" w:cs="ＭＳ 明朝"/>
                      <w:sz w:val="20"/>
                      <w:szCs w:val="20"/>
                    </w:rPr>
                    <w:t>府預金利子、株式配当金等を計上する。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（４）金融費用</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ア　地方債利息及び手数料</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地方債の支払利子及び地方債の発行、償還などに</w:t>
                  </w:r>
                  <w:r w:rsidRPr="00D41547">
                    <w:rPr>
                      <w:rFonts w:asciiTheme="minorEastAsia" w:hAnsiTheme="minorEastAsia" w:cs="ＭＳ 明朝"/>
                      <w:sz w:val="20"/>
                      <w:szCs w:val="20"/>
                    </w:rPr>
                    <w:lastRenderedPageBreak/>
                    <w:t>関する手数料を計上する。ただし、棚卸資産の取得原価に算入するものを除く。</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イ　地方債発行差金</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地方債を割引発行した場合の券面額と発行価額との差額を計上する。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ウ　他会計借入金利息等</w:t>
                  </w:r>
                </w:p>
                <w:p w:rsidR="00D41547" w:rsidRPr="00D41547" w:rsidRDefault="00D41547" w:rsidP="00D41547">
                  <w:pPr>
                    <w:spacing w:line="360" w:lineRule="auto"/>
                    <w:ind w:leftChars="215" w:left="451" w:firstLineChars="93" w:firstLine="186"/>
                    <w:rPr>
                      <w:rFonts w:asciiTheme="minorEastAsia" w:hAnsiTheme="minorEastAsia" w:cs="ＭＳ 明朝"/>
                      <w:sz w:val="20"/>
                      <w:szCs w:val="20"/>
                    </w:rPr>
                  </w:pPr>
                  <w:r w:rsidRPr="00D41547">
                    <w:rPr>
                      <w:rFonts w:asciiTheme="minorEastAsia" w:hAnsiTheme="minorEastAsia" w:cs="ＭＳ 明朝"/>
                      <w:sz w:val="20"/>
                      <w:szCs w:val="20"/>
                    </w:rPr>
                    <w:t>他会計からの借入金に対する利子等を計上する。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（５）特別収入</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ア　分担金及び負担金（公共施設等整備）</w:t>
                  </w:r>
                </w:p>
                <w:p w:rsidR="00D41547" w:rsidRPr="00D41547" w:rsidRDefault="00D41547" w:rsidP="00D41547">
                  <w:pPr>
                    <w:spacing w:line="360" w:lineRule="auto"/>
                    <w:ind w:leftChars="200" w:left="420" w:firstLineChars="100" w:firstLine="200"/>
                    <w:rPr>
                      <w:rFonts w:asciiTheme="minorEastAsia" w:hAnsiTheme="minorEastAsia" w:cs="ＭＳ 明朝"/>
                      <w:sz w:val="20"/>
                      <w:szCs w:val="20"/>
                    </w:rPr>
                  </w:pPr>
                  <w:r w:rsidRPr="00D41547">
                    <w:rPr>
                      <w:rFonts w:asciiTheme="minorEastAsia" w:hAnsiTheme="minorEastAsia" w:cs="ＭＳ 明朝"/>
                      <w:sz w:val="20"/>
                      <w:szCs w:val="20"/>
                    </w:rPr>
                    <w:t>分担金及び負担金のうち、公共施設等整備の財源として充当するものを計上する。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イ　分担金及び負担金（災害復旧費）</w:t>
                  </w:r>
                </w:p>
                <w:p w:rsidR="00D41547" w:rsidRPr="00D41547" w:rsidRDefault="00D41547" w:rsidP="00D41547">
                  <w:pPr>
                    <w:spacing w:line="360" w:lineRule="auto"/>
                    <w:ind w:leftChars="204" w:left="428" w:firstLineChars="99" w:firstLine="198"/>
                    <w:rPr>
                      <w:rFonts w:asciiTheme="minorEastAsia" w:hAnsiTheme="minorEastAsia" w:cs="ＭＳ 明朝"/>
                      <w:sz w:val="20"/>
                      <w:szCs w:val="20"/>
                    </w:rPr>
                  </w:pPr>
                  <w:r w:rsidRPr="00D41547">
                    <w:rPr>
                      <w:rFonts w:asciiTheme="minorEastAsia" w:hAnsiTheme="minorEastAsia" w:cs="ＭＳ 明朝"/>
                      <w:sz w:val="20"/>
                      <w:szCs w:val="20"/>
                    </w:rPr>
                    <w:t>分担金及び負担金のうち、災害復旧費の財源として充当するものを計上する。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ウ　国庫支出金（公共施設等整備）</w:t>
                  </w:r>
                </w:p>
                <w:p w:rsidR="00D41547" w:rsidRPr="00D41547" w:rsidRDefault="00D41547" w:rsidP="00D41547">
                  <w:pPr>
                    <w:spacing w:line="360" w:lineRule="auto"/>
                    <w:ind w:leftChars="200" w:left="420" w:firstLineChars="100" w:firstLine="200"/>
                    <w:rPr>
                      <w:rFonts w:asciiTheme="minorEastAsia" w:hAnsiTheme="minorEastAsia" w:cs="ＭＳ 明朝"/>
                      <w:sz w:val="20"/>
                      <w:szCs w:val="20"/>
                    </w:rPr>
                  </w:pPr>
                  <w:r w:rsidRPr="00D41547">
                    <w:rPr>
                      <w:rFonts w:asciiTheme="minorEastAsia" w:hAnsiTheme="minorEastAsia" w:cs="ＭＳ 明朝"/>
                      <w:sz w:val="20"/>
                      <w:szCs w:val="20"/>
                    </w:rPr>
                    <w:t>国庫支出金のうち公共施設等整備の財源として充当するものを計上する。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エ　国庫支出金（災害復旧費）</w:t>
                  </w:r>
                </w:p>
                <w:p w:rsidR="00D41547" w:rsidRPr="00D41547" w:rsidRDefault="00D41547" w:rsidP="00D41547">
                  <w:pPr>
                    <w:spacing w:line="360" w:lineRule="auto"/>
                    <w:ind w:leftChars="204" w:left="428" w:firstLineChars="99" w:firstLine="198"/>
                    <w:rPr>
                      <w:rFonts w:asciiTheme="minorEastAsia" w:hAnsiTheme="minorEastAsia" w:cs="ＭＳ 明朝"/>
                      <w:sz w:val="20"/>
                      <w:szCs w:val="20"/>
                    </w:rPr>
                  </w:pPr>
                  <w:r w:rsidRPr="00D41547">
                    <w:rPr>
                      <w:rFonts w:asciiTheme="minorEastAsia" w:hAnsiTheme="minorEastAsia" w:cs="ＭＳ 明朝"/>
                      <w:sz w:val="20"/>
                      <w:szCs w:val="20"/>
                    </w:rPr>
                    <w:t>国庫支出金のうち、災害復旧費の財源として充当するものを計上する。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オ　固定資産売却益</w:t>
                  </w:r>
                </w:p>
                <w:p w:rsidR="00D41547" w:rsidRPr="00D41547" w:rsidRDefault="00D41547" w:rsidP="00D41547">
                  <w:pPr>
                    <w:spacing w:line="360" w:lineRule="auto"/>
                    <w:ind w:leftChars="200" w:left="420" w:firstLineChars="100" w:firstLine="200"/>
                    <w:rPr>
                      <w:rFonts w:asciiTheme="minorEastAsia" w:hAnsiTheme="minorEastAsia" w:cs="ＭＳ 明朝"/>
                      <w:sz w:val="20"/>
                      <w:szCs w:val="20"/>
                    </w:rPr>
                  </w:pPr>
                  <w:r w:rsidRPr="00D41547">
                    <w:rPr>
                      <w:rFonts w:asciiTheme="minorEastAsia" w:hAnsiTheme="minorEastAsia" w:cs="ＭＳ 明朝"/>
                      <w:sz w:val="20"/>
                      <w:szCs w:val="20"/>
                    </w:rPr>
                    <w:t>固定資産の売却による収入が、帳簿価額を上回る場合の差額を計上する。</w:t>
                  </w:r>
                </w:p>
                <w:p w:rsidR="00D41547" w:rsidRPr="00184FBF" w:rsidRDefault="00D41547" w:rsidP="00D41547">
                  <w:pPr>
                    <w:spacing w:line="360" w:lineRule="auto"/>
                    <w:ind w:leftChars="99" w:left="208" w:firstLineChars="110" w:firstLine="220"/>
                    <w:rPr>
                      <w:rFonts w:asciiTheme="minorEastAsia" w:hAnsiTheme="minorEastAsia" w:cs="ＭＳ 明朝"/>
                      <w:sz w:val="20"/>
                      <w:szCs w:val="20"/>
                    </w:rPr>
                  </w:pPr>
                  <w:r w:rsidRPr="00184FBF">
                    <w:rPr>
                      <w:rFonts w:asciiTheme="minorEastAsia" w:hAnsiTheme="minorEastAsia" w:cs="ＭＳ 明朝"/>
                      <w:sz w:val="20"/>
                      <w:szCs w:val="20"/>
                      <w:u w:val="single"/>
                    </w:rPr>
                    <w:t>カ</w:t>
                  </w:r>
                  <w:r w:rsidRPr="00184FBF">
                    <w:rPr>
                      <w:rFonts w:asciiTheme="minorEastAsia" w:hAnsiTheme="minorEastAsia" w:cs="ＭＳ 明朝"/>
                      <w:sz w:val="20"/>
                      <w:szCs w:val="20"/>
                    </w:rPr>
                    <w:t xml:space="preserve">　その他特別収入</w:t>
                  </w:r>
                </w:p>
                <w:p w:rsidR="00D41547" w:rsidRPr="00184FBF" w:rsidRDefault="00D41547" w:rsidP="00D41547">
                  <w:pPr>
                    <w:spacing w:line="360" w:lineRule="auto"/>
                    <w:ind w:leftChars="204" w:left="428" w:firstLineChars="99" w:firstLine="198"/>
                    <w:rPr>
                      <w:rFonts w:asciiTheme="minorEastAsia" w:hAnsiTheme="minorEastAsia" w:cs="ＭＳ 明朝"/>
                      <w:sz w:val="20"/>
                      <w:szCs w:val="20"/>
                    </w:rPr>
                  </w:pPr>
                  <w:r w:rsidRPr="00184FBF">
                    <w:rPr>
                      <w:rFonts w:asciiTheme="minorEastAsia" w:hAnsiTheme="minorEastAsia" w:cs="ＭＳ 明朝"/>
                      <w:sz w:val="20"/>
                      <w:szCs w:val="20"/>
                    </w:rPr>
                    <w:t>アから</w:t>
                  </w:r>
                  <w:r w:rsidRPr="00184FBF">
                    <w:rPr>
                      <w:rFonts w:asciiTheme="minorEastAsia" w:hAnsiTheme="minorEastAsia" w:cs="ＭＳ 明朝"/>
                      <w:sz w:val="20"/>
                      <w:szCs w:val="20"/>
                      <w:u w:val="single"/>
                    </w:rPr>
                    <w:t>オ</w:t>
                  </w:r>
                  <w:r w:rsidRPr="00184FBF">
                    <w:rPr>
                      <w:rFonts w:asciiTheme="minorEastAsia" w:hAnsiTheme="minorEastAsia" w:cs="ＭＳ 明朝"/>
                      <w:sz w:val="20"/>
                      <w:szCs w:val="20"/>
                    </w:rPr>
                    <w:t>に属さない特別収入を計上する。</w:t>
                  </w:r>
                </w:p>
                <w:p w:rsidR="00D41547" w:rsidRPr="00D41547" w:rsidRDefault="00D41547" w:rsidP="00D41547">
                  <w:pPr>
                    <w:spacing w:line="360" w:lineRule="auto"/>
                    <w:rPr>
                      <w:rFonts w:asciiTheme="minorEastAsia" w:hAnsiTheme="minorEastAsia" w:cs="ＭＳ 明朝"/>
                      <w:sz w:val="20"/>
                      <w:szCs w:val="20"/>
                    </w:rPr>
                  </w:pPr>
                  <w:r w:rsidRPr="00184FBF">
                    <w:rPr>
                      <w:rFonts w:asciiTheme="minorEastAsia" w:hAnsiTheme="minorEastAsia" w:cs="ＭＳ 明朝"/>
                      <w:sz w:val="20"/>
                      <w:szCs w:val="20"/>
                    </w:rPr>
                    <w:t>（６）特別費用</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ア　固定資産売却損</w:t>
                  </w:r>
                </w:p>
                <w:p w:rsidR="00D41547" w:rsidRPr="00D41547" w:rsidRDefault="00D41547" w:rsidP="00D41547">
                  <w:pPr>
                    <w:spacing w:line="360" w:lineRule="auto"/>
                    <w:ind w:leftChars="200" w:left="420" w:firstLineChars="103" w:firstLine="206"/>
                    <w:rPr>
                      <w:rFonts w:asciiTheme="minorEastAsia" w:hAnsiTheme="minorEastAsia" w:cs="ＭＳ 明朝"/>
                      <w:sz w:val="20"/>
                      <w:szCs w:val="20"/>
                    </w:rPr>
                  </w:pPr>
                  <w:r w:rsidRPr="00D41547">
                    <w:rPr>
                      <w:rFonts w:asciiTheme="minorEastAsia" w:hAnsiTheme="minorEastAsia" w:cs="ＭＳ 明朝"/>
                      <w:sz w:val="20"/>
                      <w:szCs w:val="20"/>
                    </w:rPr>
                    <w:t>固定資産の売却による収入額が、帳簿価額を下回る場合の差額を計上する。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イ　固定資産除却損</w:t>
                  </w:r>
                </w:p>
                <w:p w:rsidR="00D41547" w:rsidRPr="00D41547" w:rsidRDefault="00D41547" w:rsidP="00D41547">
                  <w:pPr>
                    <w:spacing w:line="360" w:lineRule="auto"/>
                    <w:ind w:leftChars="204" w:left="428" w:firstLineChars="93" w:firstLine="186"/>
                    <w:rPr>
                      <w:rFonts w:asciiTheme="minorEastAsia" w:hAnsiTheme="minorEastAsia" w:cs="ＭＳ 明朝"/>
                      <w:sz w:val="20"/>
                      <w:szCs w:val="20"/>
                    </w:rPr>
                  </w:pPr>
                  <w:r w:rsidRPr="00D41547">
                    <w:rPr>
                      <w:rFonts w:asciiTheme="minorEastAsia" w:hAnsiTheme="minorEastAsia" w:cs="ＭＳ 明朝"/>
                      <w:sz w:val="20"/>
                      <w:szCs w:val="20"/>
                    </w:rPr>
                    <w:t>除却した固定資産の除却時の帳簿価額を計上する。</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ウ　災害復旧費</w:t>
                  </w:r>
                </w:p>
                <w:p w:rsidR="00D41547" w:rsidRPr="00D41547" w:rsidRDefault="00D41547" w:rsidP="00D41547">
                  <w:pPr>
                    <w:spacing w:line="360" w:lineRule="auto"/>
                    <w:ind w:leftChars="204" w:left="428" w:firstLineChars="93" w:firstLine="186"/>
                    <w:rPr>
                      <w:rFonts w:asciiTheme="minorEastAsia" w:hAnsiTheme="minorEastAsia" w:cs="ＭＳ 明朝"/>
                      <w:sz w:val="20"/>
                      <w:szCs w:val="20"/>
                    </w:rPr>
                  </w:pPr>
                  <w:r w:rsidRPr="00D41547">
                    <w:rPr>
                      <w:rFonts w:asciiTheme="minorEastAsia" w:hAnsiTheme="minorEastAsia" w:cs="ＭＳ 明朝"/>
                      <w:sz w:val="20"/>
                      <w:szCs w:val="20"/>
                    </w:rPr>
                    <w:t>災害復旧に関する費用を計上する。</w:t>
                  </w:r>
                </w:p>
                <w:p w:rsidR="00BA5790" w:rsidRDefault="00BA5790" w:rsidP="00D41547">
                  <w:pPr>
                    <w:spacing w:line="360" w:lineRule="auto"/>
                    <w:ind w:leftChars="99" w:left="208" w:firstLineChars="110" w:firstLine="220"/>
                    <w:rPr>
                      <w:rFonts w:asciiTheme="minorEastAsia" w:hAnsiTheme="minorEastAsia" w:cs="ＭＳ 明朝"/>
                      <w:sz w:val="20"/>
                      <w:szCs w:val="20"/>
                      <w:highlight w:val="yellow"/>
                      <w:u w:val="single"/>
                    </w:rPr>
                  </w:pPr>
                </w:p>
                <w:p w:rsidR="00D41547" w:rsidRPr="00184FBF" w:rsidRDefault="00D41547" w:rsidP="00D41547">
                  <w:pPr>
                    <w:spacing w:line="360" w:lineRule="auto"/>
                    <w:ind w:leftChars="99" w:left="208" w:firstLineChars="110" w:firstLine="220"/>
                    <w:rPr>
                      <w:rFonts w:asciiTheme="minorEastAsia" w:hAnsiTheme="minorEastAsia" w:cs="ＭＳ 明朝"/>
                      <w:sz w:val="20"/>
                      <w:szCs w:val="20"/>
                    </w:rPr>
                  </w:pPr>
                  <w:r w:rsidRPr="00184FBF">
                    <w:rPr>
                      <w:rFonts w:asciiTheme="minorEastAsia" w:hAnsiTheme="minorEastAsia" w:cs="ＭＳ 明朝"/>
                      <w:sz w:val="20"/>
                      <w:szCs w:val="20"/>
                      <w:u w:val="single"/>
                    </w:rPr>
                    <w:lastRenderedPageBreak/>
                    <w:t>エ</w:t>
                  </w:r>
                  <w:r w:rsidRPr="00184FBF">
                    <w:rPr>
                      <w:rFonts w:asciiTheme="minorEastAsia" w:hAnsiTheme="minorEastAsia" w:cs="ＭＳ 明朝"/>
                      <w:sz w:val="20"/>
                      <w:szCs w:val="20"/>
                    </w:rPr>
                    <w:t xml:space="preserve">　その他特別費用</w:t>
                  </w:r>
                </w:p>
                <w:p w:rsidR="00D41547" w:rsidRPr="00D41547" w:rsidRDefault="00D41547" w:rsidP="00D41547">
                  <w:pPr>
                    <w:spacing w:line="360" w:lineRule="auto"/>
                    <w:ind w:leftChars="204" w:left="428" w:firstLineChars="93" w:firstLine="186"/>
                    <w:rPr>
                      <w:rFonts w:asciiTheme="minorEastAsia" w:hAnsiTheme="minorEastAsia" w:cs="ＭＳ 明朝"/>
                      <w:sz w:val="20"/>
                      <w:szCs w:val="20"/>
                    </w:rPr>
                  </w:pPr>
                  <w:r w:rsidRPr="00184FBF">
                    <w:rPr>
                      <w:rFonts w:asciiTheme="minorEastAsia" w:hAnsiTheme="minorEastAsia" w:cs="ＭＳ 明朝"/>
                      <w:sz w:val="20"/>
                      <w:szCs w:val="20"/>
                    </w:rPr>
                    <w:t>アから</w:t>
                  </w:r>
                  <w:r w:rsidRPr="00184FBF">
                    <w:rPr>
                      <w:rFonts w:asciiTheme="minorEastAsia" w:hAnsiTheme="minorEastAsia" w:cs="ＭＳ 明朝"/>
                      <w:sz w:val="20"/>
                      <w:szCs w:val="20"/>
                      <w:u w:val="single"/>
                    </w:rPr>
                    <w:t>ウ</w:t>
                  </w:r>
                  <w:r w:rsidRPr="00D41547">
                    <w:rPr>
                      <w:rFonts w:asciiTheme="minorEastAsia" w:hAnsiTheme="minorEastAsia" w:cs="ＭＳ 明朝"/>
                      <w:sz w:val="20"/>
                      <w:szCs w:val="20"/>
                    </w:rPr>
                    <w:t>に属さない特別費用を計上する。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（７）当期収支差額</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通常収支の差額と特別収支の差額の合計額をいう。</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（８）一般財源等配分調整額</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一般会計の財務諸表の作成にあたり、組織間又は事業間で調整した財源である地方税、地方交付税その他の収入（以下「一般財源等」という。）を計上する。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（９）一般会計繰入金</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特別会計が一般会計から繰り入れた金額を計上する。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（10）一般会計繰出金</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特別会計が一般会計に対し繰出した金額を計上する。</w:t>
                  </w:r>
                </w:p>
                <w:p w:rsidR="00D41547" w:rsidRPr="00D41547" w:rsidRDefault="00D41547" w:rsidP="00D41547">
                  <w:pPr>
                    <w:spacing w:line="360" w:lineRule="auto"/>
                    <w:rPr>
                      <w:rFonts w:asciiTheme="minorEastAsia" w:hAnsiTheme="minorEastAsia" w:cs="ＭＳ 明朝"/>
                      <w:sz w:val="20"/>
                      <w:szCs w:val="20"/>
                    </w:rPr>
                  </w:pPr>
                  <w:r w:rsidRPr="00D41547">
                    <w:rPr>
                      <w:rFonts w:asciiTheme="minorEastAsia" w:hAnsiTheme="minorEastAsia" w:cs="ＭＳ 明朝"/>
                      <w:sz w:val="20"/>
                      <w:szCs w:val="20"/>
                    </w:rPr>
                    <w:t>（11）再計</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r w:rsidRPr="00D41547">
                    <w:rPr>
                      <w:rFonts w:asciiTheme="minorEastAsia" w:hAnsiTheme="minorEastAsia" w:cs="ＭＳ 明朝"/>
                      <w:sz w:val="20"/>
                      <w:szCs w:val="20"/>
                    </w:rPr>
                    <w:t>当期収支差額に一般財源等配分調整額、一般会計繰入金及び一般会計繰出金を加減した金額をいう。</w:t>
                  </w:r>
                </w:p>
                <w:p w:rsidR="00D41547" w:rsidRPr="00D41547" w:rsidRDefault="00D41547" w:rsidP="00D41547">
                  <w:pPr>
                    <w:spacing w:line="360" w:lineRule="auto"/>
                    <w:ind w:leftChars="99" w:left="208" w:firstLineChars="110" w:firstLine="220"/>
                    <w:rPr>
                      <w:rFonts w:asciiTheme="minorEastAsia" w:hAnsiTheme="minorEastAsia" w:cs="ＭＳ 明朝"/>
                      <w:sz w:val="20"/>
                      <w:szCs w:val="20"/>
                    </w:rPr>
                  </w:pPr>
                </w:p>
              </w:tc>
              <w:tc>
                <w:tcPr>
                  <w:tcW w:w="7371" w:type="dxa"/>
                  <w:tcBorders>
                    <w:bottom w:val="single" w:sz="4" w:space="0" w:color="auto"/>
                  </w:tcBorders>
                </w:tcPr>
                <w:p w:rsidR="00D41547" w:rsidRPr="00D41547" w:rsidRDefault="00D41547" w:rsidP="00D41547">
                  <w:pPr>
                    <w:spacing w:line="360" w:lineRule="auto"/>
                    <w:rPr>
                      <w:rFonts w:asciiTheme="minorEastAsia" w:hAnsiTheme="minorEastAsia"/>
                      <w:sz w:val="20"/>
                      <w:szCs w:val="20"/>
                    </w:rPr>
                  </w:pPr>
                </w:p>
                <w:p w:rsidR="00D41547" w:rsidRPr="00D41547" w:rsidRDefault="00D41547" w:rsidP="00D41547">
                  <w:pPr>
                    <w:spacing w:line="360" w:lineRule="auto"/>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ind w:leftChars="100" w:left="212" w:hanging="2"/>
                    <w:rPr>
                      <w:rFonts w:asciiTheme="minorEastAsia" w:hAnsiTheme="minorEastAsia"/>
                      <w:sz w:val="20"/>
                      <w:szCs w:val="20"/>
                    </w:rPr>
                  </w:pPr>
                </w:p>
                <w:p w:rsidR="00D41547" w:rsidRDefault="00D41547" w:rsidP="00D41547">
                  <w:pPr>
                    <w:spacing w:line="360" w:lineRule="auto"/>
                    <w:ind w:leftChars="100" w:left="212" w:hanging="2"/>
                    <w:rPr>
                      <w:rFonts w:asciiTheme="minorEastAsia" w:hAnsiTheme="minorEastAsia"/>
                      <w:sz w:val="20"/>
                      <w:szCs w:val="20"/>
                    </w:rPr>
                  </w:pPr>
                </w:p>
                <w:p w:rsidR="00BA5790" w:rsidRPr="00D41547" w:rsidRDefault="00BA5790" w:rsidP="00D41547">
                  <w:pPr>
                    <w:spacing w:line="360" w:lineRule="auto"/>
                    <w:ind w:leftChars="100" w:left="212" w:hanging="2"/>
                    <w:rPr>
                      <w:rFonts w:asciiTheme="minorEastAsia" w:hAnsiTheme="minorEastAsia"/>
                      <w:sz w:val="20"/>
                      <w:szCs w:val="20"/>
                    </w:rPr>
                  </w:pP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第21条</w:t>
                  </w:r>
                </w:p>
                <w:p w:rsidR="00D41547" w:rsidRPr="00D41547" w:rsidRDefault="00D41547" w:rsidP="00D41547">
                  <w:pPr>
                    <w:spacing w:line="360" w:lineRule="auto"/>
                    <w:ind w:leftChars="100" w:left="212" w:hanging="2"/>
                    <w:rPr>
                      <w:rFonts w:asciiTheme="minorEastAsia" w:hAnsiTheme="minorEastAsia"/>
                      <w:sz w:val="20"/>
                      <w:szCs w:val="20"/>
                    </w:rPr>
                  </w:pPr>
                  <w:r w:rsidRPr="00D41547">
                    <w:rPr>
                      <w:rFonts w:asciiTheme="minorEastAsia" w:hAnsiTheme="minorEastAsia"/>
                      <w:sz w:val="20"/>
                      <w:szCs w:val="20"/>
                    </w:rPr>
                    <w:t>第１号ソ関係</w:t>
                  </w:r>
                </w:p>
                <w:p w:rsidR="00D41547" w:rsidRPr="00D41547" w:rsidRDefault="00D41547" w:rsidP="00D41547">
                  <w:pPr>
                    <w:spacing w:line="360" w:lineRule="auto"/>
                    <w:ind w:leftChars="101" w:left="212" w:firstLineChars="100" w:firstLine="200"/>
                    <w:rPr>
                      <w:rFonts w:asciiTheme="minorEastAsia" w:hAnsiTheme="minorEastAsia"/>
                      <w:sz w:val="20"/>
                      <w:szCs w:val="20"/>
                    </w:rPr>
                  </w:pPr>
                  <w:r w:rsidRPr="00D41547">
                    <w:rPr>
                      <w:rFonts w:asciiTheme="minorEastAsia" w:hAnsiTheme="minorEastAsia"/>
                      <w:sz w:val="20"/>
                      <w:szCs w:val="20"/>
                    </w:rPr>
                    <w:t>その他行政収入には、次のものが含まれる。</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（１）延滞金・加算金等</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（２）貸付金利子収入</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（３）受託事業収入</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（４）収益事業収入（宝くじ）</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（５）弁償金</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（６）小切手未払資金組入れ</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（７）違約金及び延納利息</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（８）棚卸資産評価益</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（９）雑入</w:t>
                  </w:r>
                </w:p>
                <w:p w:rsidR="00D41547" w:rsidRPr="00184FBF" w:rsidRDefault="00D41547" w:rsidP="00D41547">
                  <w:pPr>
                    <w:spacing w:line="360" w:lineRule="auto"/>
                    <w:rPr>
                      <w:rFonts w:asciiTheme="minorEastAsia" w:hAnsiTheme="minorEastAsia"/>
                      <w:sz w:val="20"/>
                      <w:szCs w:val="20"/>
                      <w:u w:val="single"/>
                    </w:rPr>
                  </w:pPr>
                  <w:r w:rsidRPr="00184FBF">
                    <w:rPr>
                      <w:rFonts w:asciiTheme="minorEastAsia" w:hAnsiTheme="minorEastAsia"/>
                      <w:sz w:val="20"/>
                      <w:szCs w:val="20"/>
                      <w:u w:val="single"/>
                    </w:rPr>
                    <w:t>（10）過年度修正益</w:t>
                  </w:r>
                </w:p>
                <w:p w:rsidR="00D41547" w:rsidRPr="00D41547" w:rsidRDefault="00D41547" w:rsidP="00D41547">
                  <w:pPr>
                    <w:spacing w:line="360" w:lineRule="auto"/>
                    <w:rPr>
                      <w:rFonts w:asciiTheme="minorEastAsia" w:hAnsiTheme="minorEastAsia"/>
                      <w:sz w:val="20"/>
                      <w:szCs w:val="20"/>
                    </w:rPr>
                  </w:pPr>
                  <w:r w:rsidRPr="00184FBF">
                    <w:rPr>
                      <w:rFonts w:asciiTheme="minorEastAsia" w:hAnsiTheme="minorEastAsia"/>
                      <w:sz w:val="20"/>
                      <w:szCs w:val="20"/>
                      <w:u w:val="single"/>
                    </w:rPr>
                    <w:t>（11）</w:t>
                  </w:r>
                  <w:r w:rsidRPr="00D41547">
                    <w:rPr>
                      <w:rFonts w:asciiTheme="minorEastAsia" w:hAnsiTheme="minorEastAsia"/>
                      <w:sz w:val="20"/>
                      <w:szCs w:val="20"/>
                    </w:rPr>
                    <w:t>調定外過誤納金</w:t>
                  </w:r>
                </w:p>
                <w:p w:rsidR="00D41547" w:rsidRDefault="00D41547" w:rsidP="00D41547">
                  <w:pPr>
                    <w:spacing w:line="360" w:lineRule="auto"/>
                    <w:ind w:leftChars="100" w:left="222" w:hangingChars="6" w:hanging="12"/>
                    <w:rPr>
                      <w:rFonts w:asciiTheme="minorEastAsia" w:hAnsiTheme="minorEastAsia"/>
                      <w:sz w:val="20"/>
                      <w:szCs w:val="20"/>
                    </w:rPr>
                  </w:pPr>
                </w:p>
                <w:p w:rsidR="00D41547" w:rsidRDefault="00D41547" w:rsidP="00D41547">
                  <w:pPr>
                    <w:spacing w:line="360" w:lineRule="auto"/>
                    <w:ind w:leftChars="100" w:left="222" w:hangingChars="6" w:hanging="12"/>
                    <w:rPr>
                      <w:rFonts w:asciiTheme="minorEastAsia" w:hAnsiTheme="minorEastAsia"/>
                      <w:sz w:val="20"/>
                      <w:szCs w:val="20"/>
                    </w:rPr>
                  </w:pPr>
                </w:p>
                <w:p w:rsidR="00D41547" w:rsidRPr="00D41547" w:rsidRDefault="00D41547" w:rsidP="00D41547">
                  <w:pPr>
                    <w:spacing w:line="360" w:lineRule="auto"/>
                    <w:ind w:leftChars="100" w:left="222" w:hangingChars="6" w:hanging="12"/>
                    <w:rPr>
                      <w:rFonts w:asciiTheme="minorEastAsia" w:hAnsiTheme="minorEastAsia"/>
                      <w:sz w:val="20"/>
                      <w:szCs w:val="20"/>
                    </w:rPr>
                  </w:pPr>
                  <w:r w:rsidRPr="00D41547">
                    <w:rPr>
                      <w:rFonts w:asciiTheme="minorEastAsia" w:hAnsiTheme="minorEastAsia"/>
                      <w:sz w:val="20"/>
                      <w:szCs w:val="20"/>
                    </w:rPr>
                    <w:t>第２号ウ、エ及びカ関係</w:t>
                  </w:r>
                </w:p>
                <w:p w:rsidR="00D41547" w:rsidRPr="00D41547" w:rsidRDefault="00D41547" w:rsidP="00D41547">
                  <w:pPr>
                    <w:spacing w:line="360" w:lineRule="auto"/>
                    <w:ind w:leftChars="106" w:left="223" w:firstLineChars="100" w:firstLine="200"/>
                    <w:rPr>
                      <w:rFonts w:asciiTheme="minorEastAsia" w:hAnsiTheme="minorEastAsia"/>
                      <w:sz w:val="20"/>
                      <w:szCs w:val="20"/>
                    </w:rPr>
                  </w:pPr>
                  <w:r w:rsidRPr="00D41547">
                    <w:rPr>
                      <w:rFonts w:asciiTheme="minorEastAsia" w:hAnsiTheme="minorEastAsia"/>
                      <w:sz w:val="20"/>
                      <w:szCs w:val="20"/>
                    </w:rPr>
                    <w:t>施設の改修経費等について、物件費、維持補修費、負担金、補助金及び交付金等として行政コスト計算書の費用に計上するか、資産として貸借対照表に計上するかは「大阪府公有財産台帳等処理要領」による。</w:t>
                  </w: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Default="00D41547" w:rsidP="00D41547">
                  <w:pPr>
                    <w:spacing w:line="360" w:lineRule="auto"/>
                    <w:ind w:leftChars="100" w:left="238" w:hangingChars="14" w:hanging="28"/>
                    <w:rPr>
                      <w:rFonts w:asciiTheme="minorEastAsia" w:hAnsiTheme="minorEastAsia"/>
                      <w:sz w:val="20"/>
                      <w:szCs w:val="20"/>
                    </w:rPr>
                  </w:pPr>
                </w:p>
                <w:p w:rsidR="00D41547" w:rsidRPr="00D41547" w:rsidRDefault="00D41547" w:rsidP="00D41547">
                  <w:pPr>
                    <w:spacing w:line="360" w:lineRule="auto"/>
                    <w:ind w:leftChars="100" w:left="238" w:hangingChars="14" w:hanging="28"/>
                    <w:rPr>
                      <w:rFonts w:asciiTheme="minorEastAsia" w:hAnsiTheme="minorEastAsia"/>
                      <w:sz w:val="20"/>
                      <w:szCs w:val="20"/>
                    </w:rPr>
                  </w:pPr>
                  <w:r w:rsidRPr="00D41547">
                    <w:rPr>
                      <w:rFonts w:asciiTheme="minorEastAsia" w:hAnsiTheme="minorEastAsia"/>
                      <w:sz w:val="20"/>
                      <w:szCs w:val="20"/>
                    </w:rPr>
                    <w:t>第２号タ関係</w:t>
                  </w:r>
                </w:p>
                <w:p w:rsidR="00D41547" w:rsidRPr="00D41547" w:rsidRDefault="00D41547" w:rsidP="00D41547">
                  <w:pPr>
                    <w:spacing w:line="360" w:lineRule="auto"/>
                    <w:ind w:leftChars="114" w:left="239" w:firstLineChars="100" w:firstLine="200"/>
                    <w:rPr>
                      <w:rFonts w:asciiTheme="minorEastAsia" w:hAnsiTheme="minorEastAsia"/>
                      <w:sz w:val="20"/>
                      <w:szCs w:val="20"/>
                    </w:rPr>
                  </w:pPr>
                  <w:r w:rsidRPr="00D41547">
                    <w:rPr>
                      <w:rFonts w:asciiTheme="minorEastAsia" w:hAnsiTheme="minorEastAsia"/>
                      <w:sz w:val="20"/>
                      <w:szCs w:val="20"/>
                    </w:rPr>
                    <w:t>その他行政費用には、次のものが含まれる。</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（１）棚卸資産評価損</w:t>
                  </w:r>
                </w:p>
                <w:p w:rsidR="00D41547" w:rsidRPr="00D41547" w:rsidRDefault="00D41547" w:rsidP="00D41547">
                  <w:pPr>
                    <w:spacing w:line="360" w:lineRule="auto"/>
                    <w:ind w:left="200" w:hangingChars="100" w:hanging="200"/>
                    <w:rPr>
                      <w:rFonts w:asciiTheme="minorEastAsia" w:hAnsiTheme="minorEastAsia"/>
                      <w:color w:val="FF0000"/>
                      <w:sz w:val="20"/>
                      <w:szCs w:val="20"/>
                      <w:u w:val="single"/>
                    </w:rPr>
                  </w:pPr>
                  <w:r w:rsidRPr="00184FBF">
                    <w:rPr>
                      <w:rFonts w:asciiTheme="minorEastAsia" w:hAnsiTheme="minorEastAsia"/>
                      <w:sz w:val="20"/>
                      <w:szCs w:val="20"/>
                      <w:u w:val="single"/>
                    </w:rPr>
                    <w:t>（２）過年度修正損</w:t>
                  </w: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Pr="00D41547" w:rsidRDefault="00D41547" w:rsidP="00D41547">
                  <w:pPr>
                    <w:spacing w:line="360" w:lineRule="auto"/>
                    <w:ind w:left="200" w:hangingChars="100" w:hanging="200"/>
                    <w:rPr>
                      <w:rFonts w:asciiTheme="minorEastAsia" w:hAnsiTheme="minorEastAsia"/>
                      <w:sz w:val="20"/>
                      <w:szCs w:val="20"/>
                    </w:rPr>
                  </w:pPr>
                </w:p>
                <w:p w:rsidR="00D41547" w:rsidRDefault="00D41547" w:rsidP="00D41547">
                  <w:pPr>
                    <w:spacing w:line="360" w:lineRule="auto"/>
                    <w:ind w:firstLineChars="100" w:firstLine="200"/>
                    <w:rPr>
                      <w:rFonts w:asciiTheme="minorEastAsia" w:hAnsiTheme="minorEastAsia"/>
                      <w:sz w:val="20"/>
                      <w:szCs w:val="20"/>
                    </w:rPr>
                  </w:pPr>
                </w:p>
                <w:p w:rsidR="00D41547" w:rsidRDefault="00D41547" w:rsidP="00D41547">
                  <w:pPr>
                    <w:spacing w:line="360" w:lineRule="auto"/>
                    <w:ind w:firstLineChars="100" w:firstLine="200"/>
                    <w:rPr>
                      <w:rFonts w:asciiTheme="minorEastAsia" w:hAnsiTheme="minorEastAsia"/>
                      <w:sz w:val="20"/>
                      <w:szCs w:val="20"/>
                    </w:rPr>
                  </w:pP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第５号ウ関係</w:t>
                  </w:r>
                </w:p>
                <w:p w:rsidR="00D41547" w:rsidRPr="00D41547" w:rsidRDefault="00D41547" w:rsidP="00D41547">
                  <w:pPr>
                    <w:spacing w:line="360" w:lineRule="auto"/>
                    <w:ind w:leftChars="100" w:left="210" w:firstLineChars="100" w:firstLine="200"/>
                    <w:rPr>
                      <w:rFonts w:asciiTheme="minorEastAsia" w:hAnsiTheme="minorEastAsia"/>
                      <w:sz w:val="20"/>
                      <w:szCs w:val="20"/>
                    </w:rPr>
                  </w:pPr>
                  <w:r w:rsidRPr="00D41547">
                    <w:rPr>
                      <w:rFonts w:asciiTheme="minorEastAsia" w:hAnsiTheme="minorEastAsia"/>
                      <w:sz w:val="20"/>
                      <w:szCs w:val="20"/>
                    </w:rPr>
                    <w:t>国庫支出金については、建設事業に対するものも含め、企業会計の一般的な処理（国庫支出金等を収益と捉え、損益計算書に計上する会計処理）や国際公会計基準（ＩＰＳＡＳ）を参考に、当該年度の収入として計上する。これにより、貸借対照表（純資産変動計算書）と行政コスト計算書の連携を保つことができる。なお、財務諸表利用者の誤解を防ぐため、当期の行政サービスに対する助成である国庫支出金と区別し特別収入に計上する。</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第５</w:t>
                  </w:r>
                  <w:r w:rsidRPr="00184FBF">
                    <w:rPr>
                      <w:rFonts w:asciiTheme="minorEastAsia" w:hAnsiTheme="minorEastAsia"/>
                      <w:sz w:val="20"/>
                      <w:szCs w:val="20"/>
                    </w:rPr>
                    <w:t>号</w:t>
                  </w:r>
                  <w:r w:rsidRPr="00184FBF">
                    <w:rPr>
                      <w:rFonts w:asciiTheme="minorEastAsia" w:hAnsiTheme="minorEastAsia"/>
                      <w:sz w:val="20"/>
                      <w:szCs w:val="20"/>
                      <w:u w:val="single"/>
                    </w:rPr>
                    <w:t>カ</w:t>
                  </w:r>
                  <w:r w:rsidRPr="00D41547">
                    <w:rPr>
                      <w:rFonts w:asciiTheme="minorEastAsia" w:hAnsiTheme="minorEastAsia"/>
                      <w:sz w:val="20"/>
                      <w:szCs w:val="20"/>
                    </w:rPr>
                    <w:t>関係</w:t>
                  </w:r>
                </w:p>
                <w:p w:rsidR="00D41547" w:rsidRPr="00D41547" w:rsidRDefault="00D41547" w:rsidP="00D41547">
                  <w:pPr>
                    <w:spacing w:line="360" w:lineRule="auto"/>
                    <w:ind w:leftChars="95" w:left="199" w:firstLineChars="100" w:firstLine="200"/>
                    <w:rPr>
                      <w:rFonts w:asciiTheme="minorEastAsia" w:hAnsiTheme="minorEastAsia"/>
                      <w:sz w:val="20"/>
                      <w:szCs w:val="20"/>
                    </w:rPr>
                  </w:pPr>
                  <w:r w:rsidRPr="00D41547">
                    <w:rPr>
                      <w:rFonts w:asciiTheme="minorEastAsia" w:hAnsiTheme="minorEastAsia"/>
                      <w:sz w:val="20"/>
                      <w:szCs w:val="20"/>
                    </w:rPr>
                    <w:t>その他特別収入には、次のものが含まれる。</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（１）法人等出資金売却益</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（２）受贈財産評価収入</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（３）市町村等移管相当額</w:t>
                  </w:r>
                </w:p>
                <w:p w:rsidR="00D41547" w:rsidRPr="00D41547" w:rsidRDefault="00D41547" w:rsidP="00D41547">
                  <w:pPr>
                    <w:spacing w:line="360" w:lineRule="auto"/>
                    <w:rPr>
                      <w:rFonts w:asciiTheme="minorEastAsia" w:hAnsiTheme="minorEastAsia"/>
                      <w:sz w:val="20"/>
                      <w:szCs w:val="20"/>
                    </w:rPr>
                  </w:pPr>
                </w:p>
                <w:p w:rsidR="00D41547" w:rsidRPr="00D41547" w:rsidRDefault="00D41547" w:rsidP="00D41547">
                  <w:pPr>
                    <w:spacing w:line="360" w:lineRule="auto"/>
                    <w:rPr>
                      <w:rFonts w:asciiTheme="minorEastAsia" w:hAnsiTheme="minorEastAsia"/>
                      <w:sz w:val="20"/>
                      <w:szCs w:val="20"/>
                    </w:rPr>
                  </w:pPr>
                </w:p>
                <w:p w:rsidR="00D41547" w:rsidRPr="00D41547" w:rsidRDefault="00D41547" w:rsidP="00D41547">
                  <w:pPr>
                    <w:spacing w:line="360" w:lineRule="auto"/>
                    <w:rPr>
                      <w:rFonts w:asciiTheme="minorEastAsia" w:hAnsiTheme="minorEastAsia"/>
                      <w:sz w:val="20"/>
                      <w:szCs w:val="20"/>
                    </w:rPr>
                  </w:pPr>
                </w:p>
                <w:p w:rsidR="00D41547" w:rsidRPr="00D41547" w:rsidRDefault="00D41547" w:rsidP="00D41547">
                  <w:pPr>
                    <w:spacing w:line="360" w:lineRule="auto"/>
                    <w:rPr>
                      <w:rFonts w:asciiTheme="minorEastAsia" w:hAnsiTheme="minorEastAsia"/>
                      <w:sz w:val="20"/>
                      <w:szCs w:val="20"/>
                    </w:rPr>
                  </w:pPr>
                </w:p>
                <w:p w:rsidR="00624C3A" w:rsidRDefault="00624C3A" w:rsidP="00D41547">
                  <w:pPr>
                    <w:spacing w:line="360" w:lineRule="auto"/>
                    <w:ind w:leftChars="95" w:left="199"/>
                    <w:rPr>
                      <w:rFonts w:asciiTheme="minorEastAsia" w:hAnsiTheme="minorEastAsia"/>
                      <w:sz w:val="20"/>
                      <w:szCs w:val="20"/>
                    </w:rPr>
                  </w:pPr>
                </w:p>
                <w:p w:rsidR="00BA5790" w:rsidRDefault="00BA5790" w:rsidP="00D41547">
                  <w:pPr>
                    <w:spacing w:line="360" w:lineRule="auto"/>
                    <w:ind w:leftChars="95" w:left="199"/>
                    <w:rPr>
                      <w:rFonts w:asciiTheme="minorEastAsia" w:hAnsiTheme="minorEastAsia"/>
                      <w:sz w:val="20"/>
                      <w:szCs w:val="20"/>
                    </w:rPr>
                  </w:pPr>
                </w:p>
                <w:p w:rsidR="00D41547" w:rsidRPr="00D41547" w:rsidRDefault="00D41547" w:rsidP="00D41547">
                  <w:pPr>
                    <w:spacing w:line="360" w:lineRule="auto"/>
                    <w:ind w:leftChars="95" w:left="199"/>
                    <w:rPr>
                      <w:rFonts w:asciiTheme="minorEastAsia" w:hAnsiTheme="minorEastAsia"/>
                      <w:sz w:val="20"/>
                      <w:szCs w:val="20"/>
                    </w:rPr>
                  </w:pPr>
                  <w:r w:rsidRPr="00D41547">
                    <w:rPr>
                      <w:rFonts w:asciiTheme="minorEastAsia" w:hAnsiTheme="minorEastAsia"/>
                      <w:sz w:val="20"/>
                      <w:szCs w:val="20"/>
                    </w:rPr>
                    <w:lastRenderedPageBreak/>
                    <w:t>第６号</w:t>
                  </w:r>
                  <w:r w:rsidRPr="00184FBF">
                    <w:rPr>
                      <w:rFonts w:asciiTheme="minorEastAsia" w:hAnsiTheme="minorEastAsia"/>
                      <w:sz w:val="20"/>
                      <w:szCs w:val="20"/>
                      <w:u w:val="single"/>
                    </w:rPr>
                    <w:t>エ</w:t>
                  </w:r>
                  <w:r w:rsidRPr="00184FBF">
                    <w:rPr>
                      <w:rFonts w:asciiTheme="minorEastAsia" w:hAnsiTheme="minorEastAsia"/>
                      <w:sz w:val="20"/>
                      <w:szCs w:val="20"/>
                    </w:rPr>
                    <w:t>関</w:t>
                  </w:r>
                  <w:r w:rsidRPr="00D41547">
                    <w:rPr>
                      <w:rFonts w:asciiTheme="minorEastAsia" w:hAnsiTheme="minorEastAsia"/>
                      <w:sz w:val="20"/>
                      <w:szCs w:val="20"/>
                    </w:rPr>
                    <w:t>係</w:t>
                  </w:r>
                </w:p>
                <w:p w:rsidR="00D41547" w:rsidRPr="00D41547" w:rsidRDefault="00D41547" w:rsidP="00D41547">
                  <w:pPr>
                    <w:spacing w:line="360" w:lineRule="auto"/>
                    <w:ind w:leftChars="95" w:left="199" w:firstLineChars="100" w:firstLine="200"/>
                    <w:rPr>
                      <w:rFonts w:asciiTheme="minorEastAsia" w:hAnsiTheme="minorEastAsia"/>
                      <w:sz w:val="20"/>
                      <w:szCs w:val="20"/>
                    </w:rPr>
                  </w:pPr>
                  <w:r w:rsidRPr="00D41547">
                    <w:rPr>
                      <w:rFonts w:asciiTheme="minorEastAsia" w:hAnsiTheme="minorEastAsia"/>
                      <w:sz w:val="20"/>
                      <w:szCs w:val="20"/>
                    </w:rPr>
                    <w:t>その他特別費用には、次のものが含まれる。</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（１）法人等出資金売却損</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（２）法人等出資金評価損</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（３）固定資産評価損</w:t>
                  </w:r>
                </w:p>
                <w:p w:rsidR="00D41547" w:rsidRPr="00D41547" w:rsidRDefault="00D41547" w:rsidP="00D41547">
                  <w:pPr>
                    <w:spacing w:line="360" w:lineRule="auto"/>
                    <w:ind w:firstLineChars="100" w:firstLine="200"/>
                    <w:rPr>
                      <w:rFonts w:asciiTheme="minorEastAsia" w:hAnsiTheme="minorEastAsia"/>
                      <w:sz w:val="20"/>
                      <w:szCs w:val="20"/>
                    </w:rPr>
                  </w:pPr>
                  <w:r w:rsidRPr="00D41547">
                    <w:rPr>
                      <w:rFonts w:asciiTheme="minorEastAsia" w:hAnsiTheme="minorEastAsia"/>
                      <w:sz w:val="20"/>
                      <w:szCs w:val="20"/>
                    </w:rPr>
                    <w:t>（４）市町村等移管相当額</w:t>
                  </w:r>
                </w:p>
                <w:p w:rsidR="00D41547" w:rsidRPr="00D41547" w:rsidRDefault="00D41547" w:rsidP="00D41547">
                  <w:pPr>
                    <w:spacing w:line="360" w:lineRule="auto"/>
                    <w:rPr>
                      <w:rFonts w:asciiTheme="minorEastAsia" w:hAnsiTheme="minorEastAsia"/>
                      <w:sz w:val="20"/>
                      <w:szCs w:val="20"/>
                    </w:rPr>
                  </w:pPr>
                </w:p>
                <w:p w:rsidR="00D41547" w:rsidRPr="00D41547" w:rsidRDefault="00D41547" w:rsidP="00D41547">
                  <w:pPr>
                    <w:spacing w:line="360" w:lineRule="auto"/>
                    <w:ind w:leftChars="95" w:left="199"/>
                    <w:rPr>
                      <w:rFonts w:asciiTheme="minorEastAsia" w:hAnsiTheme="minorEastAsia"/>
                      <w:sz w:val="20"/>
                      <w:szCs w:val="20"/>
                    </w:rPr>
                  </w:pPr>
                  <w:r w:rsidRPr="00D41547">
                    <w:rPr>
                      <w:rFonts w:asciiTheme="minorEastAsia" w:hAnsiTheme="minorEastAsia"/>
                      <w:sz w:val="20"/>
                      <w:szCs w:val="20"/>
                    </w:rPr>
                    <w:t>第７号関係</w:t>
                  </w:r>
                </w:p>
                <w:p w:rsidR="00D41547" w:rsidRPr="00D41547" w:rsidRDefault="00D41547" w:rsidP="00D41547">
                  <w:pPr>
                    <w:spacing w:line="360" w:lineRule="auto"/>
                    <w:ind w:leftChars="95" w:left="199" w:firstLineChars="100" w:firstLine="200"/>
                    <w:rPr>
                      <w:rFonts w:asciiTheme="minorEastAsia" w:hAnsiTheme="minorEastAsia"/>
                      <w:sz w:val="20"/>
                      <w:szCs w:val="20"/>
                    </w:rPr>
                  </w:pPr>
                  <w:r w:rsidRPr="00D41547">
                    <w:rPr>
                      <w:rFonts w:asciiTheme="minorEastAsia" w:hAnsiTheme="minorEastAsia"/>
                      <w:sz w:val="20"/>
                      <w:szCs w:val="20"/>
                    </w:rPr>
                    <w:t>一般会計の行政コスト計算書の当期収支差額は、当期の費用に当期の一般財源等を充当した結果の剰余（欠損）を表す。</w:t>
                  </w:r>
                </w:p>
                <w:p w:rsidR="00D41547" w:rsidRPr="00D41547" w:rsidRDefault="00D41547" w:rsidP="00D41547">
                  <w:pPr>
                    <w:spacing w:line="360" w:lineRule="auto"/>
                    <w:rPr>
                      <w:rFonts w:asciiTheme="minorEastAsia" w:hAnsiTheme="minorEastAsia"/>
                      <w:sz w:val="20"/>
                      <w:szCs w:val="20"/>
                    </w:rPr>
                  </w:pPr>
                  <w:r w:rsidRPr="00D41547">
                    <w:rPr>
                      <w:rFonts w:asciiTheme="minorEastAsia" w:hAnsiTheme="minorEastAsia"/>
                      <w:sz w:val="20"/>
                      <w:szCs w:val="20"/>
                    </w:rPr>
                    <w:t xml:space="preserve">　第８号関係</w:t>
                  </w:r>
                </w:p>
                <w:p w:rsidR="00D41547" w:rsidRPr="00D41547" w:rsidRDefault="00D41547" w:rsidP="00D41547">
                  <w:pPr>
                    <w:spacing w:line="360" w:lineRule="auto"/>
                    <w:ind w:leftChars="100" w:left="210" w:firstLineChars="100" w:firstLine="200"/>
                    <w:rPr>
                      <w:rFonts w:asciiTheme="minorEastAsia" w:hAnsiTheme="minorEastAsia"/>
                      <w:sz w:val="20"/>
                      <w:szCs w:val="20"/>
                    </w:rPr>
                  </w:pPr>
                  <w:r w:rsidRPr="00D41547">
                    <w:rPr>
                      <w:rFonts w:asciiTheme="minorEastAsia" w:hAnsiTheme="minorEastAsia"/>
                      <w:sz w:val="20"/>
                      <w:szCs w:val="20"/>
                    </w:rPr>
                    <w:t>一般財源等配分調整額は、当該所属又は事業等に対し一般財源等が充当された金額又は当該所属又は事業等に計上した一般財源等を他の所属又は事業等に移管した金額を表す。</w:t>
                  </w:r>
                </w:p>
                <w:p w:rsidR="00D41547" w:rsidRPr="00D41547" w:rsidRDefault="00D41547" w:rsidP="00D41547">
                  <w:pPr>
                    <w:spacing w:line="360" w:lineRule="auto"/>
                    <w:rPr>
                      <w:rFonts w:asciiTheme="minorEastAsia" w:hAnsiTheme="minorEastAsia"/>
                      <w:sz w:val="20"/>
                      <w:szCs w:val="20"/>
                    </w:rPr>
                  </w:pPr>
                </w:p>
              </w:tc>
            </w:tr>
          </w:tbl>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D41547" w:rsidRPr="00D41547" w:rsidRDefault="009A1E30" w:rsidP="00D41547">
            <w:pPr>
              <w:rPr>
                <w:rFonts w:asciiTheme="minorEastAsia" w:hAnsiTheme="minorEastAsia"/>
                <w:sz w:val="20"/>
              </w:rPr>
            </w:pPr>
            <w:r w:rsidRPr="00D41547">
              <w:rPr>
                <w:rFonts w:asciiTheme="minorEastAsia" w:hAnsiTheme="minorEastAsia" w:hint="eastAsia"/>
                <w:sz w:val="20"/>
              </w:rPr>
              <w:t xml:space="preserve">　　　</w:t>
            </w: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9A1E30" w:rsidRPr="00D41547" w:rsidRDefault="009A1E30" w:rsidP="008F5D38">
            <w:pPr>
              <w:rPr>
                <w:rFonts w:asciiTheme="minorEastAsia" w:hAnsiTheme="minorEastAsia"/>
                <w:sz w:val="20"/>
              </w:rPr>
            </w:pPr>
          </w:p>
          <w:p w:rsidR="005A7107" w:rsidRDefault="005A7107"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Pr="00383DCB" w:rsidRDefault="00BA5790" w:rsidP="00BA5790">
            <w:pPr>
              <w:rPr>
                <w:rFonts w:asciiTheme="minorEastAsia" w:hAnsiTheme="minorEastAsia"/>
              </w:rPr>
            </w:pPr>
            <w:r w:rsidRPr="00383DCB">
              <w:rPr>
                <w:rFonts w:asciiTheme="minorEastAsia" w:hAnsiTheme="minorEastAsia" w:hint="eastAsia"/>
              </w:rPr>
              <w:t>別表１　勘定科目</w:t>
            </w:r>
          </w:p>
          <w:p w:rsidR="00BA5790" w:rsidRPr="003002EC" w:rsidRDefault="00BA5790" w:rsidP="00BA5790">
            <w:pPr>
              <w:spacing w:line="240" w:lineRule="exact"/>
              <w:ind w:firstLineChars="100" w:firstLine="180"/>
              <w:rPr>
                <w:rFonts w:asciiTheme="minorEastAsia" w:hAnsiTheme="minorEastAsia" w:cs="Times New Roman"/>
                <w:sz w:val="18"/>
                <w:szCs w:val="18"/>
              </w:rPr>
            </w:pPr>
            <w:r w:rsidRPr="003002EC">
              <w:rPr>
                <w:rFonts w:asciiTheme="minorEastAsia" w:hAnsiTheme="minorEastAsia" w:cs="Times New Roman" w:hint="eastAsia"/>
                <w:sz w:val="18"/>
                <w:szCs w:val="18"/>
              </w:rPr>
              <w:t>２　行政コスト計算書</w:t>
            </w:r>
          </w:p>
          <w:p w:rsidR="00BA5790" w:rsidRPr="003002EC" w:rsidRDefault="00BA5790" w:rsidP="00BA5790">
            <w:pPr>
              <w:spacing w:line="24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（１）収入の部</w:t>
            </w:r>
          </w:p>
          <w:tbl>
            <w:tblPr>
              <w:tblW w:w="716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3240"/>
              <w:gridCol w:w="1800"/>
            </w:tblGrid>
            <w:tr w:rsidR="00BA5790" w:rsidRPr="003002EC" w:rsidTr="00BA5790">
              <w:trPr>
                <w:trHeight w:val="464"/>
              </w:trPr>
              <w:tc>
                <w:tcPr>
                  <w:tcW w:w="2125" w:type="dxa"/>
                </w:tcPr>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行政収入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金融収入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特別収入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一般会計からの繰入金</w:t>
                  </w:r>
                </w:p>
              </w:tc>
              <w:tc>
                <w:tcPr>
                  <w:tcW w:w="3240" w:type="dxa"/>
                </w:tcPr>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地方税</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地方譲与税</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市町村たばこ税府交付金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地方特例交付金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地方交付税</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交通安全対策特別交付金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分担金及び負担金（行政費用充当）</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使用料及び手数料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国庫支出金（行政費用充当）</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財産収入</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寄附金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繰入金</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税諸収入</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事業収入（特別会計）</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その他行政収入</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受取利息及び配当金</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分担金及び負担金（公共施設等整備）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分担金及び負担金（災害復旧費）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国庫支出金（公共施設等整備）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国庫支出金（災害復旧費）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固定資産売却益</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その他特別収入</w:t>
                  </w:r>
                </w:p>
              </w:tc>
              <w:tc>
                <w:tcPr>
                  <w:tcW w:w="1800" w:type="dxa"/>
                </w:tcPr>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特別会計繰入金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公営企業会計繰入金</w:t>
                  </w:r>
                </w:p>
              </w:tc>
            </w:tr>
          </w:tbl>
          <w:p w:rsidR="00BA5790" w:rsidRPr="00383DCB" w:rsidRDefault="00BA5790" w:rsidP="00BA5790">
            <w:pPr>
              <w:rPr>
                <w:rFonts w:asciiTheme="minorEastAsia" w:hAnsiTheme="minorEastAsia"/>
                <w:sz w:val="18"/>
                <w:szCs w:val="18"/>
              </w:rPr>
            </w:pPr>
          </w:p>
          <w:p w:rsidR="00BA5790" w:rsidRDefault="00BA5790" w:rsidP="00BA5790">
            <w:pPr>
              <w:spacing w:line="240" w:lineRule="exact"/>
              <w:rPr>
                <w:rFonts w:asciiTheme="minorEastAsia" w:hAnsiTheme="minorEastAsia" w:cs="Times New Roman"/>
                <w:sz w:val="18"/>
                <w:szCs w:val="18"/>
              </w:rPr>
            </w:pPr>
          </w:p>
          <w:p w:rsidR="00BA5790" w:rsidRPr="003002EC" w:rsidRDefault="00BA5790" w:rsidP="00BA5790">
            <w:pPr>
              <w:spacing w:line="24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（２）費用の部</w:t>
            </w:r>
          </w:p>
          <w:tbl>
            <w:tblPr>
              <w:tblW w:w="716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3240"/>
              <w:gridCol w:w="1800"/>
            </w:tblGrid>
            <w:tr w:rsidR="00BA5790" w:rsidRPr="003002EC" w:rsidTr="00BA5790">
              <w:trPr>
                <w:trHeight w:val="5143"/>
              </w:trPr>
              <w:tc>
                <w:tcPr>
                  <w:tcW w:w="2125" w:type="dxa"/>
                </w:tcPr>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行政費用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金融費用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特別費用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一般会計への繰出金</w:t>
                  </w:r>
                </w:p>
              </w:tc>
              <w:tc>
                <w:tcPr>
                  <w:tcW w:w="3240" w:type="dxa"/>
                </w:tcPr>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税連動費用</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給与関係費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物件費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維持補修費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社会保障扶助費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負担金、補助金及び交付金等</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国直轄事業負担金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繰出金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減価償却費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債務保証費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不納欠損引当金繰入額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貸倒引当金繰入額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賞与引当金繰入額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退職手当引当金繰入額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その他引当金繰入額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その他行政費用</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地方債利息及び手数料</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地方債発行差金</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他会計借入金利息等</w:t>
                  </w:r>
                </w:p>
                <w:p w:rsidR="00BA5790" w:rsidRPr="003002EC" w:rsidRDefault="00BA5790" w:rsidP="00BA5790">
                  <w:pPr>
                    <w:spacing w:line="180" w:lineRule="exact"/>
                    <w:rPr>
                      <w:rFonts w:asciiTheme="minorEastAsia" w:hAnsiTheme="minorEastAsia" w:cs="Times New Roman"/>
                      <w:sz w:val="18"/>
                      <w:szCs w:val="18"/>
                    </w:rPr>
                  </w:pP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固定資産売却損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固定資産除却損</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災害復旧費</w:t>
                  </w:r>
                </w:p>
                <w:p w:rsidR="00BA5790" w:rsidRPr="003002EC" w:rsidRDefault="00BA5790" w:rsidP="00BA5790">
                  <w:pPr>
                    <w:spacing w:line="180" w:lineRule="exact"/>
                    <w:rPr>
                      <w:rFonts w:asciiTheme="minorEastAsia" w:hAnsiTheme="minorEastAsia" w:cs="Times New Roman"/>
                      <w:sz w:val="18"/>
                      <w:szCs w:val="18"/>
                    </w:rPr>
                  </w:pPr>
                  <w:r w:rsidRPr="003002EC">
                    <w:rPr>
                      <w:rFonts w:asciiTheme="minorEastAsia" w:hAnsiTheme="minorEastAsia" w:cs="Times New Roman" w:hint="eastAsia"/>
                      <w:sz w:val="18"/>
                      <w:szCs w:val="18"/>
                    </w:rPr>
                    <w:t>その他特別費用</w:t>
                  </w:r>
                </w:p>
              </w:tc>
              <w:tc>
                <w:tcPr>
                  <w:tcW w:w="1800" w:type="dxa"/>
                </w:tcPr>
                <w:p w:rsidR="00BA5790" w:rsidRPr="003002EC" w:rsidRDefault="00BA5790" w:rsidP="00BA5790">
                  <w:pPr>
                    <w:spacing w:line="180" w:lineRule="exact"/>
                    <w:rPr>
                      <w:rFonts w:asciiTheme="minorEastAsia" w:hAnsiTheme="minorEastAsia" w:cs="Times New Roman"/>
                      <w:sz w:val="18"/>
                      <w:szCs w:val="18"/>
                    </w:rPr>
                  </w:pPr>
                </w:p>
              </w:tc>
            </w:tr>
          </w:tbl>
          <w:p w:rsidR="00BA5790" w:rsidRPr="003002EC" w:rsidRDefault="00BA5790" w:rsidP="00BA5790">
            <w:pPr>
              <w:spacing w:line="240" w:lineRule="exact"/>
              <w:rPr>
                <w:rFonts w:asciiTheme="minorEastAsia" w:hAnsiTheme="minorEastAsia" w:cs="Times New Roman"/>
                <w:sz w:val="18"/>
                <w:szCs w:val="18"/>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Default="00BA5790" w:rsidP="00BA5790">
            <w:pPr>
              <w:rPr>
                <w:rFonts w:asciiTheme="minorEastAsia" w:hAnsiTheme="minorEastAsia"/>
                <w:sz w:val="20"/>
              </w:rPr>
            </w:pPr>
          </w:p>
          <w:p w:rsidR="00BA5790" w:rsidRPr="00383DCB" w:rsidRDefault="00BA5790" w:rsidP="00BA5790">
            <w:pPr>
              <w:spacing w:line="240" w:lineRule="exact"/>
              <w:ind w:leftChars="45" w:left="94"/>
              <w:rPr>
                <w:rFonts w:asciiTheme="minorEastAsia" w:hAnsiTheme="minorEastAsia" w:cs="Times New Roman"/>
                <w:szCs w:val="18"/>
              </w:rPr>
            </w:pPr>
            <w:r w:rsidRPr="00383DCB">
              <w:rPr>
                <w:rFonts w:asciiTheme="minorEastAsia" w:hAnsiTheme="minorEastAsia" w:cs="Times New Roman" w:hint="eastAsia"/>
                <w:szCs w:val="18"/>
              </w:rPr>
              <w:t>様式第２号　行政コスト計算書</w:t>
            </w:r>
          </w:p>
          <w:p w:rsidR="00BA5790" w:rsidRPr="00383DCB" w:rsidRDefault="00BA5790" w:rsidP="00BA5790">
            <w:pPr>
              <w:spacing w:line="240" w:lineRule="exact"/>
              <w:ind w:leftChars="1804" w:left="3788" w:firstLineChars="1400" w:firstLine="1680"/>
              <w:rPr>
                <w:rFonts w:asciiTheme="minorEastAsia" w:hAnsiTheme="minorEastAsia" w:cs="Times New Roman"/>
                <w:sz w:val="12"/>
                <w:szCs w:val="12"/>
              </w:rPr>
            </w:pPr>
            <w:r w:rsidRPr="00383DCB">
              <w:rPr>
                <w:rFonts w:asciiTheme="minorEastAsia" w:hAnsiTheme="minorEastAsia" w:cs="Times New Roman" w:hint="eastAsia"/>
                <w:sz w:val="12"/>
                <w:szCs w:val="12"/>
              </w:rPr>
              <w:t>（単位：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80"/>
            </w:tblGrid>
            <w:tr w:rsidR="00BA5790" w:rsidRPr="00383DCB" w:rsidTr="00BA5790">
              <w:trPr>
                <w:trHeight w:val="180"/>
              </w:trPr>
              <w:tc>
                <w:tcPr>
                  <w:tcW w:w="3963" w:type="dxa"/>
                  <w:tcBorders>
                    <w:top w:val="single" w:sz="12" w:space="0" w:color="auto"/>
                    <w:left w:val="single" w:sz="12" w:space="0" w:color="auto"/>
                    <w:bottom w:val="single" w:sz="12" w:space="0" w:color="auto"/>
                  </w:tcBorders>
                  <w:vAlign w:val="center"/>
                </w:tcPr>
                <w:p w:rsidR="00BA5790" w:rsidRPr="00383DCB" w:rsidRDefault="00BA5790" w:rsidP="00BA5790">
                  <w:pPr>
                    <w:spacing w:line="200" w:lineRule="exact"/>
                    <w:jc w:val="center"/>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科　　　　　　　目</w:t>
                  </w:r>
                </w:p>
              </w:tc>
              <w:tc>
                <w:tcPr>
                  <w:tcW w:w="1980" w:type="dxa"/>
                  <w:tcBorders>
                    <w:top w:val="single" w:sz="12" w:space="0" w:color="auto"/>
                    <w:bottom w:val="single" w:sz="12" w:space="0" w:color="auto"/>
                    <w:right w:val="single" w:sz="12" w:space="0" w:color="auto"/>
                  </w:tcBorders>
                  <w:vAlign w:val="center"/>
                </w:tcPr>
                <w:p w:rsidR="00BA5790" w:rsidRPr="00383DCB" w:rsidRDefault="00BA5790" w:rsidP="00BA5790">
                  <w:pPr>
                    <w:spacing w:line="200" w:lineRule="exact"/>
                    <w:jc w:val="center"/>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金　　　額</w:t>
                  </w:r>
                </w:p>
              </w:tc>
            </w:tr>
            <w:tr w:rsidR="00BA5790" w:rsidRPr="00383DCB" w:rsidTr="00BA5790">
              <w:trPr>
                <w:trHeight w:val="5944"/>
              </w:trPr>
              <w:tc>
                <w:tcPr>
                  <w:tcW w:w="3963" w:type="dxa"/>
                  <w:tcBorders>
                    <w:top w:val="single" w:sz="12" w:space="0" w:color="auto"/>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通常収支の部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Ⅰ 行政収支の部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１ 行政収入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地方税</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地方譲与税</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市町村たばこ税府交付金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地方特例交付金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地方交付税</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交通安全対策特別交付金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分担金及び負担金（行政費用充当）</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使用料及び手数料</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国庫支出金（行政費用充当）</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財産収入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寄附金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繰入金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特別会計繰入金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公営企業会計繰入金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税諸収入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事業収入（特別会計）</w:t>
                  </w:r>
                </w:p>
                <w:p w:rsidR="00BA5790" w:rsidRPr="00383DCB" w:rsidRDefault="00BA5790" w:rsidP="00BA5790">
                  <w:pPr>
                    <w:spacing w:line="180" w:lineRule="exact"/>
                    <w:ind w:firstLineChars="300" w:firstLine="54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その他行政収入</w:t>
                  </w:r>
                </w:p>
                <w:p w:rsidR="00BA5790" w:rsidRPr="00383DCB" w:rsidRDefault="00BA5790" w:rsidP="00BA5790">
                  <w:pPr>
                    <w:spacing w:line="180" w:lineRule="exact"/>
                    <w:ind w:firstLineChars="50" w:firstLine="9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２ 行政費用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税連動費用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給与関係費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物件費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維持補修費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社会保障扶助費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負担金、補助金及び交付金等</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国直轄事業負担金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繰出金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減価償却費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債務保証費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不納欠損引当金繰入額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貸倒引当金繰入額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賞与引当金繰入額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退職手当引当金繰入額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その他引当金繰入額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その他行政費用</w:t>
                  </w:r>
                </w:p>
              </w:tc>
              <w:tc>
                <w:tcPr>
                  <w:tcW w:w="1980" w:type="dxa"/>
                  <w:tcBorders>
                    <w:top w:val="single" w:sz="12" w:space="0" w:color="auto"/>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04"/>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行政収支差額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335"/>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Ⅱ 金融収支の部</w:t>
                  </w:r>
                </w:p>
                <w:p w:rsidR="00BA5790" w:rsidRPr="00383DCB" w:rsidRDefault="00BA5790" w:rsidP="00BA5790">
                  <w:pPr>
                    <w:spacing w:line="180" w:lineRule="exact"/>
                    <w:ind w:firstLineChars="50" w:firstLine="9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１ 金融収入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受取利息及び配当金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２ 金融費用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地方債利息及び手数料</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地方債発行差金</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他会計借入金利息等</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20"/>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金融収支差額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3"/>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通常収支差額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2457"/>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特別収支の部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Ⅰ 特別収入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１ 特別収入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分担金及び負担金（公共施設等整備）</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分担金及び負担金（災害復旧費）</w:t>
                  </w:r>
                </w:p>
                <w:p w:rsidR="00BA5790" w:rsidRPr="00383DCB" w:rsidRDefault="00BA5790" w:rsidP="00BA5790">
                  <w:pPr>
                    <w:spacing w:line="180" w:lineRule="exact"/>
                    <w:ind w:firstLineChars="300" w:firstLine="54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国庫支出金（公共施設等整備）</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国庫支出金（災害復旧費）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固定資産売却益</w:t>
                  </w:r>
                </w:p>
                <w:p w:rsidR="00BA5790" w:rsidRPr="00383DCB" w:rsidRDefault="00BA5790" w:rsidP="00BA5790">
                  <w:pPr>
                    <w:spacing w:line="180" w:lineRule="exact"/>
                    <w:ind w:firstLineChars="300" w:firstLine="540"/>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その他特別収入</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２ 特別費用</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固定資産売却損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固定資産除却損</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災害復旧費</w:t>
                  </w:r>
                </w:p>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 xml:space="preserve">　　　その他特別費用</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8"/>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特別収支差額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0"/>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当期収支差額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70"/>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一般財源等配分調整額</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74"/>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一般会計からの繰入金</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65"/>
              </w:trPr>
              <w:tc>
                <w:tcPr>
                  <w:tcW w:w="3963" w:type="dxa"/>
                  <w:tcBorders>
                    <w:lef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一般会計への繰出金</w:t>
                  </w:r>
                </w:p>
              </w:tc>
              <w:tc>
                <w:tcPr>
                  <w:tcW w:w="1980" w:type="dxa"/>
                  <w:tcBorders>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r w:rsidR="00BA5790" w:rsidRPr="00383DCB" w:rsidTr="00BA5790">
              <w:trPr>
                <w:trHeight w:val="139"/>
              </w:trPr>
              <w:tc>
                <w:tcPr>
                  <w:tcW w:w="3963" w:type="dxa"/>
                  <w:tcBorders>
                    <w:left w:val="single" w:sz="12" w:space="0" w:color="auto"/>
                    <w:bottom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r w:rsidRPr="00383DCB">
                    <w:rPr>
                      <w:rFonts w:asciiTheme="minorEastAsia" w:hAnsiTheme="minorEastAsia" w:cs="Times New Roman" w:hint="eastAsia"/>
                      <w:w w:val="150"/>
                      <w:sz w:val="12"/>
                      <w:szCs w:val="12"/>
                    </w:rPr>
                    <w:t>再計</w:t>
                  </w:r>
                </w:p>
              </w:tc>
              <w:tc>
                <w:tcPr>
                  <w:tcW w:w="1980" w:type="dxa"/>
                  <w:tcBorders>
                    <w:bottom w:val="single" w:sz="12" w:space="0" w:color="auto"/>
                    <w:right w:val="single" w:sz="12" w:space="0" w:color="auto"/>
                  </w:tcBorders>
                </w:tcPr>
                <w:p w:rsidR="00BA5790" w:rsidRPr="00383DCB" w:rsidRDefault="00BA5790" w:rsidP="00BA5790">
                  <w:pPr>
                    <w:spacing w:line="180" w:lineRule="exact"/>
                    <w:rPr>
                      <w:rFonts w:asciiTheme="minorEastAsia" w:hAnsiTheme="minorEastAsia" w:cs="Times New Roman"/>
                      <w:w w:val="150"/>
                      <w:sz w:val="12"/>
                      <w:szCs w:val="12"/>
                    </w:rPr>
                  </w:pPr>
                </w:p>
              </w:tc>
            </w:tr>
          </w:tbl>
          <w:p w:rsidR="00BA5790" w:rsidRPr="00BA5790" w:rsidRDefault="00BA5790" w:rsidP="00BA5790">
            <w:pPr>
              <w:rPr>
                <w:rFonts w:asciiTheme="minorEastAsia" w:hAnsiTheme="minorEastAsia"/>
                <w:sz w:val="20"/>
              </w:rPr>
            </w:pPr>
          </w:p>
        </w:tc>
      </w:tr>
    </w:tbl>
    <w:p w:rsidR="00753B98" w:rsidRPr="00D41547" w:rsidRDefault="00753B98" w:rsidP="00C231DF">
      <w:pPr>
        <w:rPr>
          <w:rFonts w:asciiTheme="minorEastAsia" w:hAnsiTheme="minorEastAsia"/>
          <w:sz w:val="24"/>
        </w:rPr>
      </w:pPr>
    </w:p>
    <w:sectPr w:rsidR="00753B98" w:rsidRPr="00D41547" w:rsidSect="00BA5790">
      <w:headerReference w:type="default" r:id="rId8"/>
      <w:footerReference w:type="default" r:id="rId9"/>
      <w:pgSz w:w="23814" w:h="16840" w:orient="landscape" w:code="8"/>
      <w:pgMar w:top="1620" w:right="1701" w:bottom="126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11" w:rsidRDefault="00EF2111" w:rsidP="005A7107">
      <w:r>
        <w:separator/>
      </w:r>
    </w:p>
  </w:endnote>
  <w:endnote w:type="continuationSeparator" w:id="0">
    <w:p w:rsidR="00EF2111" w:rsidRDefault="00EF2111" w:rsidP="005A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50476"/>
      <w:docPartObj>
        <w:docPartGallery w:val="Page Numbers (Bottom of Page)"/>
        <w:docPartUnique/>
      </w:docPartObj>
    </w:sdtPr>
    <w:sdtEndPr>
      <w:rPr>
        <w:sz w:val="24"/>
        <w:szCs w:val="24"/>
      </w:rPr>
    </w:sdtEndPr>
    <w:sdtContent>
      <w:p w:rsidR="00BA5790" w:rsidRPr="00ED5CCD" w:rsidRDefault="00BA5790">
        <w:pPr>
          <w:pStyle w:val="a8"/>
          <w:jc w:val="center"/>
          <w:rPr>
            <w:sz w:val="24"/>
            <w:szCs w:val="24"/>
          </w:rPr>
        </w:pPr>
        <w:r w:rsidRPr="00BA5790">
          <w:rPr>
            <w:rFonts w:asciiTheme="majorEastAsia" w:eastAsiaTheme="majorEastAsia" w:hAnsiTheme="majorEastAsia"/>
            <w:sz w:val="24"/>
            <w:szCs w:val="24"/>
          </w:rPr>
          <w:fldChar w:fldCharType="begin"/>
        </w:r>
        <w:r w:rsidRPr="00BA5790">
          <w:rPr>
            <w:rFonts w:asciiTheme="majorEastAsia" w:eastAsiaTheme="majorEastAsia" w:hAnsiTheme="majorEastAsia"/>
            <w:sz w:val="24"/>
            <w:szCs w:val="24"/>
          </w:rPr>
          <w:instrText>PAGE   \* MERGEFORMAT</w:instrText>
        </w:r>
        <w:r w:rsidRPr="00BA5790">
          <w:rPr>
            <w:rFonts w:asciiTheme="majorEastAsia" w:eastAsiaTheme="majorEastAsia" w:hAnsiTheme="majorEastAsia"/>
            <w:sz w:val="24"/>
            <w:szCs w:val="24"/>
          </w:rPr>
          <w:fldChar w:fldCharType="separate"/>
        </w:r>
        <w:r w:rsidR="008C44FF" w:rsidRPr="008C44FF">
          <w:rPr>
            <w:rFonts w:asciiTheme="majorEastAsia" w:eastAsiaTheme="majorEastAsia" w:hAnsiTheme="majorEastAsia"/>
            <w:noProof/>
            <w:sz w:val="24"/>
            <w:szCs w:val="24"/>
            <w:lang w:val="ja-JP"/>
          </w:rPr>
          <w:t>1</w:t>
        </w:r>
        <w:r w:rsidRPr="00BA5790">
          <w:rPr>
            <w:rFonts w:asciiTheme="majorEastAsia" w:eastAsiaTheme="majorEastAsia" w:hAnsiTheme="majorEastAsia"/>
            <w:sz w:val="24"/>
            <w:szCs w:val="24"/>
          </w:rPr>
          <w:fldChar w:fldCharType="end"/>
        </w:r>
      </w:p>
    </w:sdtContent>
  </w:sdt>
  <w:p w:rsidR="00BA5790" w:rsidRDefault="00BA57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11" w:rsidRDefault="00EF2111" w:rsidP="005A7107">
      <w:r>
        <w:separator/>
      </w:r>
    </w:p>
  </w:footnote>
  <w:footnote w:type="continuationSeparator" w:id="0">
    <w:p w:rsidR="00EF2111" w:rsidRDefault="00EF2111" w:rsidP="005A7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B2" w:rsidRPr="00116EB2" w:rsidRDefault="00116EB2" w:rsidP="00116EB2">
    <w:pPr>
      <w:pStyle w:val="a6"/>
      <w:wordWrap w:val="0"/>
      <w:jc w:val="right"/>
      <w:rPr>
        <w:rFonts w:asciiTheme="majorEastAsia" w:eastAsiaTheme="majorEastAsia" w:hAnsiTheme="majorEastAsia"/>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9A"/>
    <w:rsid w:val="00024232"/>
    <w:rsid w:val="000449C5"/>
    <w:rsid w:val="000542B1"/>
    <w:rsid w:val="00082A61"/>
    <w:rsid w:val="00090FF4"/>
    <w:rsid w:val="00091224"/>
    <w:rsid w:val="000A7824"/>
    <w:rsid w:val="000B1317"/>
    <w:rsid w:val="000D1FF3"/>
    <w:rsid w:val="000E604C"/>
    <w:rsid w:val="00116EB2"/>
    <w:rsid w:val="001220D0"/>
    <w:rsid w:val="001626D3"/>
    <w:rsid w:val="001700B4"/>
    <w:rsid w:val="00184FBF"/>
    <w:rsid w:val="001D410A"/>
    <w:rsid w:val="001E1705"/>
    <w:rsid w:val="001E1AEF"/>
    <w:rsid w:val="00223E4F"/>
    <w:rsid w:val="002258A0"/>
    <w:rsid w:val="0027283E"/>
    <w:rsid w:val="002B3077"/>
    <w:rsid w:val="002B38FB"/>
    <w:rsid w:val="002F085C"/>
    <w:rsid w:val="00325B3A"/>
    <w:rsid w:val="00346E7B"/>
    <w:rsid w:val="00363C5A"/>
    <w:rsid w:val="00393D17"/>
    <w:rsid w:val="003B62BD"/>
    <w:rsid w:val="003D4B32"/>
    <w:rsid w:val="003D67B6"/>
    <w:rsid w:val="003E51F6"/>
    <w:rsid w:val="003F73FD"/>
    <w:rsid w:val="004011FE"/>
    <w:rsid w:val="00420B87"/>
    <w:rsid w:val="00444205"/>
    <w:rsid w:val="00445498"/>
    <w:rsid w:val="0047422E"/>
    <w:rsid w:val="00491F65"/>
    <w:rsid w:val="00492F43"/>
    <w:rsid w:val="004A1B5D"/>
    <w:rsid w:val="004A7B3C"/>
    <w:rsid w:val="004B1AB1"/>
    <w:rsid w:val="004C2496"/>
    <w:rsid w:val="00532C16"/>
    <w:rsid w:val="00547105"/>
    <w:rsid w:val="00566BEB"/>
    <w:rsid w:val="005A7107"/>
    <w:rsid w:val="005B59AF"/>
    <w:rsid w:val="005C6346"/>
    <w:rsid w:val="005E4814"/>
    <w:rsid w:val="005F1AC0"/>
    <w:rsid w:val="00623D9F"/>
    <w:rsid w:val="00624C3A"/>
    <w:rsid w:val="00652744"/>
    <w:rsid w:val="006551A2"/>
    <w:rsid w:val="00672B97"/>
    <w:rsid w:val="006A3F1C"/>
    <w:rsid w:val="006F2276"/>
    <w:rsid w:val="0071274E"/>
    <w:rsid w:val="00713C02"/>
    <w:rsid w:val="0072354D"/>
    <w:rsid w:val="00736A92"/>
    <w:rsid w:val="00737E2D"/>
    <w:rsid w:val="00753B98"/>
    <w:rsid w:val="00764757"/>
    <w:rsid w:val="007866B2"/>
    <w:rsid w:val="00797D40"/>
    <w:rsid w:val="007A7DF0"/>
    <w:rsid w:val="007B49C0"/>
    <w:rsid w:val="007E5E7D"/>
    <w:rsid w:val="007E64F4"/>
    <w:rsid w:val="00816817"/>
    <w:rsid w:val="00826B49"/>
    <w:rsid w:val="00832FB8"/>
    <w:rsid w:val="0083507E"/>
    <w:rsid w:val="00835BEE"/>
    <w:rsid w:val="00861304"/>
    <w:rsid w:val="00884B1D"/>
    <w:rsid w:val="00891722"/>
    <w:rsid w:val="00893760"/>
    <w:rsid w:val="008A05A5"/>
    <w:rsid w:val="008C249C"/>
    <w:rsid w:val="008C44FF"/>
    <w:rsid w:val="008C6A4B"/>
    <w:rsid w:val="008F5D38"/>
    <w:rsid w:val="009202BA"/>
    <w:rsid w:val="00951877"/>
    <w:rsid w:val="0096376C"/>
    <w:rsid w:val="009876AA"/>
    <w:rsid w:val="0098778A"/>
    <w:rsid w:val="00990C43"/>
    <w:rsid w:val="009A1E30"/>
    <w:rsid w:val="009A752F"/>
    <w:rsid w:val="009D2F6B"/>
    <w:rsid w:val="00A277B3"/>
    <w:rsid w:val="00A64B9B"/>
    <w:rsid w:val="00A67208"/>
    <w:rsid w:val="00AB6198"/>
    <w:rsid w:val="00AC6F81"/>
    <w:rsid w:val="00AE342E"/>
    <w:rsid w:val="00B069D7"/>
    <w:rsid w:val="00B16152"/>
    <w:rsid w:val="00B344BF"/>
    <w:rsid w:val="00B43460"/>
    <w:rsid w:val="00B46D6E"/>
    <w:rsid w:val="00B8471C"/>
    <w:rsid w:val="00BA5790"/>
    <w:rsid w:val="00BC3C98"/>
    <w:rsid w:val="00BE4B9B"/>
    <w:rsid w:val="00BF3721"/>
    <w:rsid w:val="00C00115"/>
    <w:rsid w:val="00C231DF"/>
    <w:rsid w:val="00C31F46"/>
    <w:rsid w:val="00C5482F"/>
    <w:rsid w:val="00C86D6F"/>
    <w:rsid w:val="00CD6CC1"/>
    <w:rsid w:val="00CF6DA8"/>
    <w:rsid w:val="00D41547"/>
    <w:rsid w:val="00D7528B"/>
    <w:rsid w:val="00D77FD5"/>
    <w:rsid w:val="00D81B60"/>
    <w:rsid w:val="00D93E0E"/>
    <w:rsid w:val="00DC4AA8"/>
    <w:rsid w:val="00DD7B81"/>
    <w:rsid w:val="00E1571C"/>
    <w:rsid w:val="00E30C00"/>
    <w:rsid w:val="00E474E5"/>
    <w:rsid w:val="00E7133D"/>
    <w:rsid w:val="00E85E9A"/>
    <w:rsid w:val="00EB591F"/>
    <w:rsid w:val="00EC2A35"/>
    <w:rsid w:val="00ED3994"/>
    <w:rsid w:val="00ED5CCD"/>
    <w:rsid w:val="00EE4E14"/>
    <w:rsid w:val="00EF1150"/>
    <w:rsid w:val="00EF2111"/>
    <w:rsid w:val="00F01824"/>
    <w:rsid w:val="00F06FDA"/>
    <w:rsid w:val="00F2575A"/>
    <w:rsid w:val="00F371BE"/>
    <w:rsid w:val="00F53526"/>
    <w:rsid w:val="00F62A28"/>
    <w:rsid w:val="00F8067C"/>
    <w:rsid w:val="00F84216"/>
    <w:rsid w:val="00F972C6"/>
    <w:rsid w:val="00FB53D0"/>
    <w:rsid w:val="00FD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B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2B97"/>
    <w:rPr>
      <w:rFonts w:asciiTheme="majorHAnsi" w:eastAsiaTheme="majorEastAsia" w:hAnsiTheme="majorHAnsi" w:cstheme="majorBidi"/>
      <w:sz w:val="18"/>
      <w:szCs w:val="18"/>
    </w:rPr>
  </w:style>
  <w:style w:type="table" w:styleId="a5">
    <w:name w:val="Table Grid"/>
    <w:basedOn w:val="a1"/>
    <w:uiPriority w:val="59"/>
    <w:rsid w:val="007E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7107"/>
    <w:pPr>
      <w:tabs>
        <w:tab w:val="center" w:pos="4252"/>
        <w:tab w:val="right" w:pos="8504"/>
      </w:tabs>
      <w:snapToGrid w:val="0"/>
    </w:pPr>
  </w:style>
  <w:style w:type="character" w:customStyle="1" w:styleId="a7">
    <w:name w:val="ヘッダー (文字)"/>
    <w:basedOn w:val="a0"/>
    <w:link w:val="a6"/>
    <w:uiPriority w:val="99"/>
    <w:rsid w:val="005A7107"/>
  </w:style>
  <w:style w:type="paragraph" w:styleId="a8">
    <w:name w:val="footer"/>
    <w:basedOn w:val="a"/>
    <w:link w:val="a9"/>
    <w:uiPriority w:val="99"/>
    <w:unhideWhenUsed/>
    <w:rsid w:val="005A7107"/>
    <w:pPr>
      <w:tabs>
        <w:tab w:val="center" w:pos="4252"/>
        <w:tab w:val="right" w:pos="8504"/>
      </w:tabs>
      <w:snapToGrid w:val="0"/>
    </w:pPr>
  </w:style>
  <w:style w:type="character" w:customStyle="1" w:styleId="a9">
    <w:name w:val="フッター (文字)"/>
    <w:basedOn w:val="a0"/>
    <w:link w:val="a8"/>
    <w:uiPriority w:val="99"/>
    <w:rsid w:val="005A7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B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2B97"/>
    <w:rPr>
      <w:rFonts w:asciiTheme="majorHAnsi" w:eastAsiaTheme="majorEastAsia" w:hAnsiTheme="majorHAnsi" w:cstheme="majorBidi"/>
      <w:sz w:val="18"/>
      <w:szCs w:val="18"/>
    </w:rPr>
  </w:style>
  <w:style w:type="table" w:styleId="a5">
    <w:name w:val="Table Grid"/>
    <w:basedOn w:val="a1"/>
    <w:uiPriority w:val="59"/>
    <w:rsid w:val="007E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7107"/>
    <w:pPr>
      <w:tabs>
        <w:tab w:val="center" w:pos="4252"/>
        <w:tab w:val="right" w:pos="8504"/>
      </w:tabs>
      <w:snapToGrid w:val="0"/>
    </w:pPr>
  </w:style>
  <w:style w:type="character" w:customStyle="1" w:styleId="a7">
    <w:name w:val="ヘッダー (文字)"/>
    <w:basedOn w:val="a0"/>
    <w:link w:val="a6"/>
    <w:uiPriority w:val="99"/>
    <w:rsid w:val="005A7107"/>
  </w:style>
  <w:style w:type="paragraph" w:styleId="a8">
    <w:name w:val="footer"/>
    <w:basedOn w:val="a"/>
    <w:link w:val="a9"/>
    <w:uiPriority w:val="99"/>
    <w:unhideWhenUsed/>
    <w:rsid w:val="005A7107"/>
    <w:pPr>
      <w:tabs>
        <w:tab w:val="center" w:pos="4252"/>
        <w:tab w:val="right" w:pos="8504"/>
      </w:tabs>
      <w:snapToGrid w:val="0"/>
    </w:pPr>
  </w:style>
  <w:style w:type="character" w:customStyle="1" w:styleId="a9">
    <w:name w:val="フッター (文字)"/>
    <w:basedOn w:val="a0"/>
    <w:link w:val="a8"/>
    <w:uiPriority w:val="99"/>
    <w:rsid w:val="005A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1919">
      <w:bodyDiv w:val="1"/>
      <w:marLeft w:val="0"/>
      <w:marRight w:val="0"/>
      <w:marTop w:val="0"/>
      <w:marBottom w:val="0"/>
      <w:divBdr>
        <w:top w:val="none" w:sz="0" w:space="0" w:color="auto"/>
        <w:left w:val="none" w:sz="0" w:space="0" w:color="auto"/>
        <w:bottom w:val="none" w:sz="0" w:space="0" w:color="auto"/>
        <w:right w:val="none" w:sz="0" w:space="0" w:color="auto"/>
      </w:divBdr>
      <w:divsChild>
        <w:div w:id="1219973521">
          <w:marLeft w:val="240"/>
          <w:marRight w:val="0"/>
          <w:marTop w:val="0"/>
          <w:marBottom w:val="0"/>
          <w:divBdr>
            <w:top w:val="none" w:sz="0" w:space="0" w:color="auto"/>
            <w:left w:val="none" w:sz="0" w:space="0" w:color="auto"/>
            <w:bottom w:val="none" w:sz="0" w:space="0" w:color="auto"/>
            <w:right w:val="none" w:sz="0" w:space="0" w:color="auto"/>
          </w:divBdr>
        </w:div>
        <w:div w:id="1057977440">
          <w:marLeft w:val="240"/>
          <w:marRight w:val="0"/>
          <w:marTop w:val="0"/>
          <w:marBottom w:val="0"/>
          <w:divBdr>
            <w:top w:val="none" w:sz="0" w:space="0" w:color="auto"/>
            <w:left w:val="none" w:sz="0" w:space="0" w:color="auto"/>
            <w:bottom w:val="none" w:sz="0" w:space="0" w:color="auto"/>
            <w:right w:val="none" w:sz="0" w:space="0" w:color="auto"/>
          </w:divBdr>
        </w:div>
        <w:div w:id="1038042382">
          <w:marLeft w:val="240"/>
          <w:marRight w:val="0"/>
          <w:marTop w:val="0"/>
          <w:marBottom w:val="0"/>
          <w:divBdr>
            <w:top w:val="none" w:sz="0" w:space="0" w:color="auto"/>
            <w:left w:val="none" w:sz="0" w:space="0" w:color="auto"/>
            <w:bottom w:val="none" w:sz="0" w:space="0" w:color="auto"/>
            <w:right w:val="none" w:sz="0" w:space="0" w:color="auto"/>
          </w:divBdr>
        </w:div>
        <w:div w:id="1467431097">
          <w:marLeft w:val="240"/>
          <w:marRight w:val="0"/>
          <w:marTop w:val="0"/>
          <w:marBottom w:val="0"/>
          <w:divBdr>
            <w:top w:val="none" w:sz="0" w:space="0" w:color="auto"/>
            <w:left w:val="none" w:sz="0" w:space="0" w:color="auto"/>
            <w:bottom w:val="none" w:sz="0" w:space="0" w:color="auto"/>
            <w:right w:val="none" w:sz="0" w:space="0" w:color="auto"/>
          </w:divBdr>
        </w:div>
        <w:div w:id="468011135">
          <w:marLeft w:val="240"/>
          <w:marRight w:val="0"/>
          <w:marTop w:val="0"/>
          <w:marBottom w:val="0"/>
          <w:divBdr>
            <w:top w:val="none" w:sz="0" w:space="0" w:color="auto"/>
            <w:left w:val="none" w:sz="0" w:space="0" w:color="auto"/>
            <w:bottom w:val="none" w:sz="0" w:space="0" w:color="auto"/>
            <w:right w:val="none" w:sz="0" w:space="0" w:color="auto"/>
          </w:divBdr>
        </w:div>
        <w:div w:id="1477602105">
          <w:marLeft w:val="240"/>
          <w:marRight w:val="0"/>
          <w:marTop w:val="0"/>
          <w:marBottom w:val="0"/>
          <w:divBdr>
            <w:top w:val="none" w:sz="0" w:space="0" w:color="auto"/>
            <w:left w:val="none" w:sz="0" w:space="0" w:color="auto"/>
            <w:bottom w:val="none" w:sz="0" w:space="0" w:color="auto"/>
            <w:right w:val="none" w:sz="0" w:space="0" w:color="auto"/>
          </w:divBdr>
        </w:div>
        <w:div w:id="377242678">
          <w:marLeft w:val="240"/>
          <w:marRight w:val="0"/>
          <w:marTop w:val="0"/>
          <w:marBottom w:val="0"/>
          <w:divBdr>
            <w:top w:val="none" w:sz="0" w:space="0" w:color="auto"/>
            <w:left w:val="none" w:sz="0" w:space="0" w:color="auto"/>
            <w:bottom w:val="none" w:sz="0" w:space="0" w:color="auto"/>
            <w:right w:val="none" w:sz="0" w:space="0" w:color="auto"/>
          </w:divBdr>
        </w:div>
        <w:div w:id="1514104495">
          <w:marLeft w:val="240"/>
          <w:marRight w:val="0"/>
          <w:marTop w:val="0"/>
          <w:marBottom w:val="0"/>
          <w:divBdr>
            <w:top w:val="none" w:sz="0" w:space="0" w:color="auto"/>
            <w:left w:val="none" w:sz="0" w:space="0" w:color="auto"/>
            <w:bottom w:val="none" w:sz="0" w:space="0" w:color="auto"/>
            <w:right w:val="none" w:sz="0" w:space="0" w:color="auto"/>
          </w:divBdr>
        </w:div>
        <w:div w:id="153859018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FCEB-EB6A-4D16-BFB2-FC996C13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1399</Words>
  <Characters>7980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2016-07-04T00:45:00Z</cp:lastPrinted>
  <dcterms:created xsi:type="dcterms:W3CDTF">2013-05-16T07:54:00Z</dcterms:created>
  <dcterms:modified xsi:type="dcterms:W3CDTF">2016-07-04T00:45:00Z</dcterms:modified>
</cp:coreProperties>
</file>