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55" w:rsidRDefault="00773011">
      <w:r w:rsidRPr="00220FA6">
        <w:rPr>
          <w:noProof/>
        </w:rPr>
        <mc:AlternateContent>
          <mc:Choice Requires="wps">
            <w:drawing>
              <wp:anchor distT="0" distB="0" distL="114300" distR="114300" simplePos="0" relativeHeight="251652096" behindDoc="0" locked="0" layoutInCell="1" allowOverlap="1" wp14:anchorId="1E9FB8EB" wp14:editId="7085C3D1">
                <wp:simplePos x="0" y="0"/>
                <wp:positionH relativeFrom="column">
                  <wp:posOffset>3556000</wp:posOffset>
                </wp:positionH>
                <wp:positionV relativeFrom="paragraph">
                  <wp:posOffset>-450215</wp:posOffset>
                </wp:positionV>
                <wp:extent cx="7801610" cy="43878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8785"/>
                        </a:xfrm>
                        <a:prstGeom prst="rect">
                          <a:avLst/>
                        </a:prstGeom>
                        <a:noFill/>
                      </wps:spPr>
                      <wps:txb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760CDE">
                              <w:rPr>
                                <w:rFonts w:ascii="HG丸ｺﾞｼｯｸM-PRO" w:eastAsia="HG丸ｺﾞｼｯｸM-PRO" w:hAnsi="HG丸ｺﾞｼｯｸM-PRO" w:hint="eastAsia"/>
                                <w:color w:val="000000" w:themeColor="text1"/>
                                <w:kern w:val="24"/>
                                <w:sz w:val="36"/>
                                <w:szCs w:val="36"/>
                              </w:rPr>
                              <w:t>三</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773011">
                              <w:rPr>
                                <w:rFonts w:ascii="HG丸ｺﾞｼｯｸM-PRO" w:eastAsia="HG丸ｺﾞｼｯｸM-PRO" w:hAnsi="HG丸ｺﾞｼｯｸM-PRO" w:hint="eastAsia"/>
                                <w:color w:val="000000" w:themeColor="text1"/>
                                <w:kern w:val="24"/>
                                <w:sz w:val="36"/>
                                <w:szCs w:val="36"/>
                              </w:rPr>
                              <w:t>（案）</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80pt;margin-top:-35.45pt;width:614.3pt;height:3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DPtgEAACgDAAAOAAAAZHJzL2Uyb0RvYy54bWysUk2O0zAU3iNxB8t7mmSmzFRR0xEwGjYI&#10;kAYO4Dp2Yyn2M7bbpNtGQhyCK6BZc55chGen7YyGHWJj+/19/t733vKm1y3ZCecVmIoWs5wSYTjU&#10;ymwq+vXL3asFJT4wU7MWjKjoXnh6s3r5YtnZUlxAA20tHEEQ48vOVrQJwZZZ5nkjNPMzsMJgUILT&#10;LKDpNlntWIfous0u8vwq68DV1gEX3qP3dgrSVcKXUvDwSUovAmkritxCOl061/HMVktWbhyzjeJH&#10;GuwfWGimDH56hrplgZGtU39BacUdeJBhxkFnIKXiIvWA3RT5s27uG2ZF6gXF8fYsk/9/sPzj7rMj&#10;qsbZzSkxTOOMxuH7ePg1Hn6Pww8yDj/HYRgPD2iT4jIK1llfYt29xcrQv4Uei09+j86oQy+djjd2&#10;SDCO0u/Pcos+EI7O60VeXBUY4hibXy6uF68jTPZYbZ0P7wVoEh8VdTjOpDLbffBhSj2lxM8M3Km2&#10;jf5IcaISX6Ff96nH+YnmGuo9su9w8BX137bMCUpcaN9B2pMJ7M02gFTpn4gy1RzBcRyJ6XF14ryf&#10;2inrccFXfwAAAP//AwBQSwMEFAAGAAgAAAAhALCBkezfAAAACwEAAA8AAABkcnMvZG93bnJldi54&#10;bWxMj8FuwjAQRO+V+g/WVuoNbFAJIY2DUKtei0pbJG4mXpKo8TqKDUn/vsuJHmdnNPsmX4+uFRfs&#10;Q+NJw2yqQCCV3jZUafj6fJukIEI0ZE3rCTX8YoB1cX+Xm8z6gT7wsouV4BIKmdFQx9hlUoayRmfC&#10;1HdI7J1870xk2VfS9mbgctfKuVKJdKYh/lCbDl9qLH92Z6fh+/102D+pbfXqFt3gRyXJraTWjw/j&#10;5hlExDHewnDFZ3QomOnoz2SDaDUsEsVboobJUq1AXBPLNE1AHPk0S0EWufy/ofgDAAD//wMAUEsB&#10;Ai0AFAAGAAgAAAAhALaDOJL+AAAA4QEAABMAAAAAAAAAAAAAAAAAAAAAAFtDb250ZW50X1R5cGVz&#10;XS54bWxQSwECLQAUAAYACAAAACEAOP0h/9YAAACUAQAACwAAAAAAAAAAAAAAAAAvAQAAX3JlbHMv&#10;LnJlbHNQSwECLQAUAAYACAAAACEA02UQz7YBAAAoAwAADgAAAAAAAAAAAAAAAAAuAgAAZHJzL2Uy&#10;b0RvYy54bWxQSwECLQAUAAYACAAAACEAsIGR7N8AAAALAQAADwAAAAAAAAAAAAAAAAAQBAAAZHJz&#10;L2Rvd25yZXYueG1sUEsFBgAAAAAEAAQA8wAAABwFAAAAAA==&#10;" filled="f" stroked="f">
                <v:textbo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760CDE">
                        <w:rPr>
                          <w:rFonts w:ascii="HG丸ｺﾞｼｯｸM-PRO" w:eastAsia="HG丸ｺﾞｼｯｸM-PRO" w:hAnsi="HG丸ｺﾞｼｯｸM-PRO" w:hint="eastAsia"/>
                          <w:color w:val="000000" w:themeColor="text1"/>
                          <w:kern w:val="24"/>
                          <w:sz w:val="36"/>
                          <w:szCs w:val="36"/>
                        </w:rPr>
                        <w:t>三</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773011">
                        <w:rPr>
                          <w:rFonts w:ascii="HG丸ｺﾞｼｯｸM-PRO" w:eastAsia="HG丸ｺﾞｼｯｸM-PRO" w:hAnsi="HG丸ｺﾞｼｯｸM-PRO" w:hint="eastAsia"/>
                          <w:color w:val="000000" w:themeColor="text1"/>
                          <w:kern w:val="24"/>
                          <w:sz w:val="36"/>
                          <w:szCs w:val="36"/>
                        </w:rPr>
                        <w:t>（案）</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v:textbox>
              </v:shape>
            </w:pict>
          </mc:Fallback>
        </mc:AlternateContent>
      </w:r>
      <w:r w:rsidR="006F50C5">
        <w:rPr>
          <w:noProof/>
        </w:rPr>
        <mc:AlternateContent>
          <mc:Choice Requires="wps">
            <w:drawing>
              <wp:anchor distT="0" distB="0" distL="114300" distR="114300" simplePos="0" relativeHeight="251795456" behindDoc="0" locked="0" layoutInCell="1" allowOverlap="1" wp14:anchorId="50D05D07" wp14:editId="648DC556">
                <wp:simplePos x="0" y="0"/>
                <wp:positionH relativeFrom="column">
                  <wp:posOffset>-153035</wp:posOffset>
                </wp:positionH>
                <wp:positionV relativeFrom="paragraph">
                  <wp:posOffset>-108585</wp:posOffset>
                </wp:positionV>
                <wp:extent cx="3911600" cy="431800"/>
                <wp:effectExtent l="57150" t="57150" r="69850" b="63500"/>
                <wp:wrapNone/>
                <wp:docPr id="9" name="角丸四角形 3"/>
                <wp:cNvGraphicFramePr/>
                <a:graphic xmlns:a="http://schemas.openxmlformats.org/drawingml/2006/main">
                  <a:graphicData uri="http://schemas.microsoft.com/office/word/2010/wordprocessingShape">
                    <wps:wsp>
                      <wps:cNvSpPr/>
                      <wps:spPr>
                        <a:xfrm>
                          <a:off x="0" y="0"/>
                          <a:ext cx="39116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0B1423" w:rsidRPr="00FC0E5E" w:rsidRDefault="00CA299D" w:rsidP="00CA299D">
                            <w:pPr>
                              <w:pStyle w:val="Web"/>
                              <w:spacing w:before="0" w:beforeAutospacing="0" w:after="0" w:afterAutospacing="0"/>
                              <w:rPr>
                                <w:rFonts w:ascii="Meiryo UI" w:eastAsia="Meiryo UI" w:hAnsi="Meiryo UI" w:cs="Meiryo UI"/>
                                <w:b/>
                                <w:sz w:val="28"/>
                              </w:rPr>
                            </w:pPr>
                            <w:r>
                              <w:rPr>
                                <w:rFonts w:ascii="Meiryo UI" w:eastAsia="Meiryo UI" w:hAnsi="Meiryo UI" w:cs="Meiryo UI" w:hint="eastAsia"/>
                                <w:b/>
                                <w:sz w:val="28"/>
                              </w:rPr>
                              <w:t xml:space="preserve">１　</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r w:rsidRPr="00CA299D">
                              <w:rPr>
                                <w:rFonts w:ascii="Meiryo UI" w:eastAsia="Meiryo UI" w:hAnsi="Meiryo UI" w:cs="Meiryo UI" w:hint="eastAsia"/>
                                <w:b/>
                                <w:sz w:val="22"/>
                                <w:szCs w:val="22"/>
                              </w:rPr>
                              <w:t>（第</w:t>
                            </w:r>
                            <w:r w:rsidR="00773011">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2章）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2.05pt;margin-top:-8.55pt;width:308pt;height: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PHQMAAGgGAAAOAAAAZHJzL2Uyb0RvYy54bWysVUtu2zAQ3RfoHQjtE0n+1TYiB/FHRYGi&#10;NZwUXVMUJRGlSJWkLeca3WbXTa+QTW/TAD1Gh5QsO59uimohD8WZNzNvPr643Jcc7ajSTIrIC88D&#10;D1FBZMpEHnmfbuKzsYe0wSLFXAoaebdUe5ez168u6mpKe7KQPKUKAYjQ07qKvMKYaur7mhS0xPpc&#10;VlTAZSZViQ0cVe6nCteAXnK/FwQjv5YqrZQkVGv4umwuvZnDzzJKzMcs09QgHnkQm3Fv5d6Jffuz&#10;CzzNFa4KRtow8D9EUWImwGkHtcQGo61iz6BKRpTUMjPnRJa+zDJGqMsBsgmDJ9lcF7iiLhcgR1cd&#10;Tfr/wZIPu7VCLI28iYcELqFEv398+3V//3B3B8LDz++ob0mqKz0F3etqrdqTBtFmvM9UaX8hF7R3&#10;xN52xNK9QQQ+9idhOAqAfwJ3g344Bhlg/KN1pbR5S2WJrBB5Sm5FuoHqOVLx7r02jf5Br+U6jRnn&#10;Ttag0giokkBQ4Cy1ypMFV2iHof7D1WQVx63jXJ9q9yfwPLcYDxe9v1i8CeB5brEYLEer+Ys+Qmvx&#10;gkkcr+bx1YkJ0JIf0uFMIGxnKQyANGuPNMGcQsEOFEL3djRwgerI6w0HVpFgGKiMYwNiWYGFFrmH&#10;MM9hUolRLnghLYPALZ5aapdYFw1ZWnKWtkFxYe+pG6cDzVzW9uMjggfxOJwvHS7mVYEbJIgFomnK&#10;16q70uctBBOCqusirVHCt2qDIdBRf2gTSJnthaHN3B5gbMPxxKI1LNqAu+ImHJMvT10DSue61Xau&#10;O5c2BUUzDp0GC+wYQMsgFem6aabGveXVIiINfXzWFrRlNOEeUtJ8ZqZwc9sNgZ32VZpTBHU6Vu0R&#10;m5pQQfupjYbADCrcjoFUppDtdoqVFMbSiKec5YXZsBwpBp1harmGEjt+nAL0zwmgrhrghO4ov3H2&#10;Tpy3FXHXvp3vZqKtZPbJHq6tmMj0FjZEDSsSGujrFisKa/SdcCOGlOEL2axWLEghoUTHzrraGpkx&#10;N7hHJODfHmCdNU3QrF67L0/PTuv4BzH7AwAA//8DAFBLAwQUAAYACAAAACEAv4SIyt8AAAAKAQAA&#10;DwAAAGRycy9kb3ducmV2LnhtbEyPTU/DMAyG70j8h8hIXNCWdgJGS9MJIT6urBsHblnjNdUap2qy&#10;tvx7zAluj+VXrx8Xm9l1YsQhtJ4UpMsEBFLtTUuNgv3udfEAIkRNRneeUME3BtiUlxeFzo2faItj&#10;FRvBJRRyrcDG2OdShtqi02HpeyTeHf3gdORxaKQZ9MTlrpOrJLmXTrfEF6zu8dlifarOTsHbxzi9&#10;7D7ft9WNPcmv3u3n4zpR6vpqfnoEEXGOf2H41Wd1KNnp4M9kgugULFa3KUcZ0jUDJ+6yNANxYEgy&#10;kGUh/79Q/gAAAP//AwBQSwECLQAUAAYACAAAACEAtoM4kv4AAADhAQAAEwAAAAAAAAAAAAAAAAAA&#10;AAAAW0NvbnRlbnRfVHlwZXNdLnhtbFBLAQItABQABgAIAAAAIQA4/SH/1gAAAJQBAAALAAAAAAAA&#10;AAAAAAAAAC8BAABfcmVscy8ucmVsc1BLAQItABQABgAIAAAAIQCr+LnPHQMAAGgGAAAOAAAAAAAA&#10;AAAAAAAAAC4CAABkcnMvZTJvRG9jLnhtbFBLAQItABQABgAIAAAAIQC/hIjK3wAAAAoBAAAPAAAA&#10;AAAAAAAAAAAAAHcFAABkcnMvZG93bnJldi54bWxQSwUGAAAAAAQABADzAAAAgwYAAAAA&#10;" fillcolor="#5e9eff" stroked="f" strokeweight="2pt">
                <v:fill color2="#ffebfa" angle="270" colors="0 #5e9eff;26214f #85c2ff;45875f #c4d6eb;1 #ffebfa" focus="100%" type="gradient">
                  <o:fill v:ext="view" type="gradientUnscaled"/>
                </v:fill>
                <v:textbox inset=",0">
                  <w:txbxContent>
                    <w:p w:rsidR="000B1423" w:rsidRPr="00FC0E5E" w:rsidRDefault="00CA299D" w:rsidP="00CA299D">
                      <w:pPr>
                        <w:pStyle w:val="Web"/>
                        <w:spacing w:before="0" w:beforeAutospacing="0" w:after="0" w:afterAutospacing="0"/>
                        <w:rPr>
                          <w:rFonts w:ascii="Meiryo UI" w:eastAsia="Meiryo UI" w:hAnsi="Meiryo UI" w:cs="Meiryo UI"/>
                          <w:b/>
                          <w:sz w:val="28"/>
                        </w:rPr>
                      </w:pPr>
                      <w:r>
                        <w:rPr>
                          <w:rFonts w:ascii="Meiryo UI" w:eastAsia="Meiryo UI" w:hAnsi="Meiryo UI" w:cs="Meiryo UI" w:hint="eastAsia"/>
                          <w:b/>
                          <w:sz w:val="28"/>
                        </w:rPr>
                        <w:t xml:space="preserve">１　</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r w:rsidRPr="00CA299D">
                        <w:rPr>
                          <w:rFonts w:ascii="Meiryo UI" w:eastAsia="Meiryo UI" w:hAnsi="Meiryo UI" w:cs="Meiryo UI" w:hint="eastAsia"/>
                          <w:b/>
                          <w:sz w:val="22"/>
                          <w:szCs w:val="22"/>
                        </w:rPr>
                        <w:t>（第</w:t>
                      </w:r>
                      <w:r w:rsidR="00773011">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2章）</w:t>
                      </w:r>
                    </w:p>
                  </w:txbxContent>
                </v:textbox>
              </v:roundrect>
            </w:pict>
          </mc:Fallback>
        </mc:AlternateContent>
      </w:r>
      <w:r w:rsidR="00CA299D">
        <w:rPr>
          <w:noProof/>
        </w:rPr>
        <mc:AlternateContent>
          <mc:Choice Requires="wps">
            <w:drawing>
              <wp:anchor distT="0" distB="0" distL="114300" distR="114300" simplePos="0" relativeHeight="251809792" behindDoc="0" locked="0" layoutInCell="1" allowOverlap="1" wp14:anchorId="2DD84E62" wp14:editId="5E43CCC8">
                <wp:simplePos x="0" y="0"/>
                <wp:positionH relativeFrom="column">
                  <wp:posOffset>11378565</wp:posOffset>
                </wp:positionH>
                <wp:positionV relativeFrom="paragraph">
                  <wp:posOffset>-133985</wp:posOffset>
                </wp:positionV>
                <wp:extent cx="2514600" cy="431800"/>
                <wp:effectExtent l="57150" t="57150" r="76200" b="63500"/>
                <wp:wrapNone/>
                <wp:docPr id="30" name="角丸四角形 3"/>
                <wp:cNvGraphicFramePr/>
                <a:graphic xmlns:a="http://schemas.openxmlformats.org/drawingml/2006/main">
                  <a:graphicData uri="http://schemas.microsoft.com/office/word/2010/wordprocessingShape">
                    <wps:wsp>
                      <wps:cNvSpPr/>
                      <wps:spPr>
                        <a:xfrm>
                          <a:off x="0" y="0"/>
                          <a:ext cx="25146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CD1756" w:rsidRPr="00947B2B" w:rsidRDefault="00CA299D" w:rsidP="00CA299D">
                            <w:pPr>
                              <w:pStyle w:val="Web"/>
                              <w:spacing w:before="0" w:beforeAutospacing="0" w:after="0" w:afterAutospacing="0"/>
                              <w:rPr>
                                <w:rFonts w:ascii="Meiryo UI" w:eastAsia="Meiryo UI" w:hAnsi="Meiryo UI" w:cs="Meiryo UI"/>
                                <w:b/>
                              </w:rPr>
                            </w:pPr>
                            <w:r>
                              <w:rPr>
                                <w:rFonts w:ascii="Meiryo UI" w:eastAsia="Meiryo UI" w:hAnsi="Meiryo UI" w:cs="Meiryo UI" w:hint="eastAsia"/>
                                <w:b/>
                                <w:sz w:val="28"/>
                              </w:rPr>
                              <w:t xml:space="preserve">２　</w:t>
                            </w:r>
                            <w:r w:rsidR="00CD1756" w:rsidRPr="00FC0E5E">
                              <w:rPr>
                                <w:rFonts w:ascii="Meiryo UI" w:eastAsia="Meiryo UI" w:hAnsi="Meiryo UI" w:cs="Meiryo UI" w:hint="eastAsia"/>
                                <w:b/>
                                <w:sz w:val="28"/>
                              </w:rPr>
                              <w:t>計画の</w:t>
                            </w:r>
                            <w:r w:rsidR="00FC0E5E" w:rsidRPr="00FC0E5E">
                              <w:rPr>
                                <w:rFonts w:ascii="Meiryo UI" w:eastAsia="Meiryo UI" w:hAnsi="Meiryo UI" w:cs="Meiryo UI" w:hint="eastAsia"/>
                                <w:b/>
                                <w:sz w:val="28"/>
                              </w:rPr>
                              <w:t>位置づけ</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895.95pt;margin-top:-10.55pt;width:198pt;height:3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NyIAMAAHAGAAAOAAAAZHJzL2Uyb0RvYy54bWysVUtu2zAQ3RfoHQjtE1n+1TFiB/FHRYGi&#10;NZIUXdMUJRGlSJWkLeca3WbXTa+QTW/TAD1GZyhZdj7dFNVCHoozb2befHx+sSsk2XJjhVaTIDrt&#10;BIQrphOhsknw6SY+GQXEOqoSKrXik+CW2+Bi+vrVeVWOeVfnWibcEABRdlyVkyB3rhyHoWU5L6g9&#10;1SVXcJlqU1AHR5OFiaEVoBcy7HY6w7DSJimNZtxa+LqoL4Opx09TztzHNLXcETkJIDbn38a/1/gO&#10;p+d0nBla5oI1YdB/iKKgQoHTFmpBHSUbI55BFYIZbXXqTpkuQp2mgnGfA2QTdZ5kc53TkvtcgBxb&#10;tjTZ/wfLPmxXhohkEvSAHkULqNHvH99+3d8/3N2B8PDzO+khS1Vpx6B8Xa5Mc7IgYsq71BT4C8mQ&#10;nWf2tmWW7xxh8LE7iPrDDnhgcNfvRSOQASY8WJfGurdcFwSFSWD0RiVXUD7PKt2+t67W3+s1ZCex&#10;kNLLFlRqgZQaGOp4S2uy9VwasqXQAIPl2TKOG8eZPdbuncHz3GI0mHf/YvGmA89zi3l/MVzOXvQR&#10;ocULJnG8nMWXRyZAS7ZPRwpFKA5T1AHS0J5YRiWHiu0phPZtaZCKVEh3HxUZhYlKJXUgFiVYWJUF&#10;hMoMRpU544NXGhkEbukYqV1Qm9dkWS1F0gQlFd5zP097mqWu8OMjgvvxKJotPC6VZU5rJIgFoqnL&#10;16j70mcNhFCKm+s8qchabswVhUCHvQEmkAjshQFmjgeY22h0hmg1ixhwW9y1pOzLU9eA0rputL3r&#10;1iWmYHgqodNggx0CaBjkKlnVzVS7R14RkVjo45OmoA2jaxkQo91n4XI/uO0Q4Lgvk4wTqNOhao/Y&#10;tIwr3kswGgYzaGgzBtq4XDfrKTZaOaSRjqXIcnclMmIEdIar9ApK7PnxCtA/R4C2rIHXfMvljbf3&#10;4qypiL8Ocb7riUbJ7dY7vxUidIhf1jq5hU1RwaqEPvq6oYbDOn2n/KQR4+Rc1yuWKpZrqNShwS43&#10;TqfCz+8BCcqAB1hrdS/UKxj35vHZax3+KKZ/AAAA//8DAFBLAwQUAAYACAAAACEAxqsYcOIAAAAM&#10;AQAADwAAAGRycy9kb3ducmV2LnhtbEyPy26DMBBF95X6D9ZU6qZKDKgKgWCiqupj25B0kZ2DJxgF&#10;2wg7QP++01W6vDNHd84U29l0bMTBt84KiJcRMLS1U61tBBz274s1MB+kVbJzFgX8oIdteX9XyFy5&#10;ye5wrELDqMT6XArQIfQ5577WaKRfuh4t7c5uMDJQHBquBjlRuel4EkUrbmRr6YKWPb5qrC/V1Qj4&#10;+Bqnt/3356560hd+7M1hPqeREI8P88sGWMA53GD40yd1KMnp5K5WedZRTrM4I1bAIoljYIQk8Tql&#10;0UnA8yoDXhb8/xPlLwAAAP//AwBQSwECLQAUAAYACAAAACEAtoM4kv4AAADhAQAAEwAAAAAAAAAA&#10;AAAAAAAAAAAAW0NvbnRlbnRfVHlwZXNdLnhtbFBLAQItABQABgAIAAAAIQA4/SH/1gAAAJQBAAAL&#10;AAAAAAAAAAAAAAAAAC8BAABfcmVscy8ucmVsc1BLAQItABQABgAIAAAAIQBMSlNyIAMAAHAGAAAO&#10;AAAAAAAAAAAAAAAAAC4CAABkcnMvZTJvRG9jLnhtbFBLAQItABQABgAIAAAAIQDGqxhw4gAAAAwB&#10;AAAPAAAAAAAAAAAAAAAAAHoFAABkcnMvZG93bnJldi54bWxQSwUGAAAAAAQABADzAAAAiQYAAAAA&#10;" fillcolor="#5e9eff" stroked="f" strokeweight="2pt">
                <v:fill color2="#ffebfa" angle="270" colors="0 #5e9eff;26214f #85c2ff;45875f #c4d6eb;1 #ffebfa" focus="100%" type="gradient">
                  <o:fill v:ext="view" type="gradientUnscaled"/>
                </v:fill>
                <v:textbox inset=",0">
                  <w:txbxContent>
                    <w:p w:rsidR="00CD1756" w:rsidRPr="00947B2B" w:rsidRDefault="00CA299D" w:rsidP="00CA299D">
                      <w:pPr>
                        <w:pStyle w:val="Web"/>
                        <w:spacing w:before="0" w:beforeAutospacing="0" w:after="0" w:afterAutospacing="0"/>
                        <w:rPr>
                          <w:rFonts w:ascii="Meiryo UI" w:eastAsia="Meiryo UI" w:hAnsi="Meiryo UI" w:cs="Meiryo UI"/>
                          <w:b/>
                        </w:rPr>
                      </w:pPr>
                      <w:r>
                        <w:rPr>
                          <w:rFonts w:ascii="Meiryo UI" w:eastAsia="Meiryo UI" w:hAnsi="Meiryo UI" w:cs="Meiryo UI" w:hint="eastAsia"/>
                          <w:b/>
                          <w:sz w:val="28"/>
                        </w:rPr>
                        <w:t xml:space="preserve">２　</w:t>
                      </w:r>
                      <w:r w:rsidR="00CD1756" w:rsidRPr="00FC0E5E">
                        <w:rPr>
                          <w:rFonts w:ascii="Meiryo UI" w:eastAsia="Meiryo UI" w:hAnsi="Meiryo UI" w:cs="Meiryo UI" w:hint="eastAsia"/>
                          <w:b/>
                          <w:sz w:val="28"/>
                        </w:rPr>
                        <w:t>計画の</w:t>
                      </w:r>
                      <w:r w:rsidR="00FC0E5E" w:rsidRPr="00FC0E5E">
                        <w:rPr>
                          <w:rFonts w:ascii="Meiryo UI" w:eastAsia="Meiryo UI" w:hAnsi="Meiryo UI" w:cs="Meiryo UI" w:hint="eastAsia"/>
                          <w:b/>
                          <w:sz w:val="28"/>
                        </w:rPr>
                        <w:t>位置づけ</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１</w:t>
                      </w:r>
                      <w:r w:rsidRPr="00CA299D">
                        <w:rPr>
                          <w:rFonts w:ascii="Meiryo UI" w:eastAsia="Meiryo UI" w:hAnsi="Meiryo UI" w:cs="Meiryo UI" w:hint="eastAsia"/>
                          <w:b/>
                          <w:sz w:val="22"/>
                          <w:szCs w:val="22"/>
                        </w:rPr>
                        <w:t>章）</w:t>
                      </w:r>
                    </w:p>
                  </w:txbxContent>
                </v:textbox>
              </v:roundrect>
            </w:pict>
          </mc:Fallback>
        </mc:AlternateContent>
      </w:r>
      <w:r w:rsidR="0021600C">
        <w:rPr>
          <w:noProof/>
        </w:rPr>
        <mc:AlternateContent>
          <mc:Choice Requires="wps">
            <w:drawing>
              <wp:anchor distT="0" distB="0" distL="114300" distR="114300" simplePos="0" relativeHeight="251805696" behindDoc="0" locked="0" layoutInCell="1" allowOverlap="1" wp14:anchorId="6A1403EC" wp14:editId="1CE76AD3">
                <wp:simplePos x="0" y="0"/>
                <wp:positionH relativeFrom="column">
                  <wp:posOffset>7301865</wp:posOffset>
                </wp:positionH>
                <wp:positionV relativeFrom="paragraph">
                  <wp:posOffset>120015</wp:posOffset>
                </wp:positionV>
                <wp:extent cx="6796405" cy="1259840"/>
                <wp:effectExtent l="114300" t="114300" r="156845" b="149860"/>
                <wp:wrapNone/>
                <wp:docPr id="26" name="メモ 26"/>
                <wp:cNvGraphicFramePr/>
                <a:graphic xmlns:a="http://schemas.openxmlformats.org/drawingml/2006/main">
                  <a:graphicData uri="http://schemas.microsoft.com/office/word/2010/wordprocessingShape">
                    <wps:wsp>
                      <wps:cNvSpPr/>
                      <wps:spPr>
                        <a:xfrm>
                          <a:off x="0" y="0"/>
                          <a:ext cx="6796405" cy="125984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母子及び父子並びに寡婦福祉法第1１条に規定する「母子家庭等及び寡婦の生活の安定と向上のための措置に関する基本的な方針」を踏まえた、同法第１２条に定める自立促進計画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平成</w:t>
                            </w:r>
                            <w:r w:rsidRPr="00CD1756">
                              <w:rPr>
                                <w:rFonts w:ascii="Meiryo UI" w:eastAsia="Meiryo UI" w:hAnsi="Meiryo UI" w:cs="Meiryo UI"/>
                                <w:color w:val="000000" w:themeColor="dark1"/>
                                <w:kern w:val="24"/>
                                <w:szCs w:val="21"/>
                              </w:rPr>
                              <w:t>27</w:t>
                            </w:r>
                            <w:r w:rsidRPr="00CD1756">
                              <w:rPr>
                                <w:rFonts w:ascii="Meiryo UI" w:eastAsia="Meiryo UI" w:hAnsi="Meiryo UI" w:cs="Meiryo UI" w:hint="eastAsia"/>
                                <w:color w:val="000000" w:themeColor="dark1"/>
                                <w:kern w:val="24"/>
                                <w:szCs w:val="21"/>
                              </w:rPr>
                              <w:t>年度から平成</w:t>
                            </w:r>
                            <w:r w:rsidRPr="00CD1756">
                              <w:rPr>
                                <w:rFonts w:ascii="Meiryo UI" w:eastAsia="Meiryo UI" w:hAnsi="Meiryo UI" w:cs="Meiryo UI"/>
                                <w:color w:val="000000" w:themeColor="dark1"/>
                                <w:kern w:val="24"/>
                                <w:szCs w:val="21"/>
                              </w:rPr>
                              <w:t>31</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28" type="#_x0000_t65" style="position:absolute;left:0;text-align:left;margin-left:574.95pt;margin-top:9.45pt;width:535.15pt;height:99.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rTIQMAAGcGAAAOAAAAZHJzL2Uyb0RvYy54bWysVd1u0zAUvkfiHSzfsySl7bqq6VR1GkIa&#10;20SHdn3qOE3AsY3tNh23exJ4tb0Ix3aalQE3iJvU58fn5/N3Tmfn+0aQHTe2VjKn2UlKCZdMFbXc&#10;5PTT3eWbCSXWgSxAKMlz+sAtPZ+/fjVr9ZQPVKVEwQ3BINJOW53Tyjk9TRLLKt6APVGaSzSWyjTg&#10;UDSbpDDQYvRGJIM0HSetMoU2inFrUXsRjXQe4pclZ+6mLC13ROQUa3Pha8J37b/JfAbTjQFd1awr&#10;A/6higZqiUn7UBfggGxN/VuopmZGWVW6E6aaRJVlzXjoAbvJ0hfdrCrQPPSC4Fjdw2T/X1h2vbs1&#10;pC5yOhhTIqHBN3p6/P70+IOgAtFptZ2i00rfmk6yePSt7kvT+F9sguwDog89onzvCEPl+PRsPExH&#10;lDC0ZYPR2WQYME+er2tj3TuuGuIPOS09I4qlMpKbgCjsrqwL0BZdfVB8pqRsBD7UDgQ5BOwcMfQh&#10;pL9llaiLy1qIIHha8aUwBC/mFBjj0g1CGrFtPqgi6pFYaUcNVCOBonpyUGOKQFAfaT7z0nESIUnr&#10;mz3FGIQBkroU4PDYaITZyg0lIDY4LczFDn+53QeOOd0+86/wMofv8AJsFZ1CgM5NSN8oD9Q/ACdU&#10;Swxg8izNxlhVgMJs1j0Qk3Q8XEQcLLgeh+x01AMBQlcQ0w2PcYhhQoUbzONDq63jZlUVLVmLrfno&#10;E49SBI+SovZP/HaSRQHn0KPkc3SQOEGJUe6+dlUgvyeUD+n77atdC2BfgvovRXXeoai+mCAd4ZJ4&#10;Zkcu+5Pbr/cdwdeqeMChwDoCq61mlzXmvwLrbsEg67BcXHnuBj8l9pxT1Z0oqZT59ie998epRSsl&#10;La4bJMLXLRhOiXgvcZ7PsiFOBnFBGI5OByiYY8v62CK3zVIhgTNcrpqFo/d34nAsjWrucTMufFY0&#10;gWSYO6dIw3hcurgEcbMyvlgEJ9xIGtyVXGnmQx9wv9vfg9HdeDqc7Gt1WEwwDUMXCepRj77+plSL&#10;rVNl7bzRAxxR7QTcZuE9us3r1+WxHLye/x/mPwEAAP//AwBQSwMEFAAGAAgAAAAhAPVpLGLfAAAA&#10;DAEAAA8AAABkcnMvZG93bnJldi54bWxMj0tPwzAQhO9I/AdrkbhRJ+bRNo1TRUhIcGwDdzfePJrY&#10;jmK3Nf31LCc47Yx2NPttvo1mZGecfe+shHSRAENbO93bVsJn9fawAuaDslqNzqKEb/SwLW5vcpVp&#10;d7E7PO9Dy6jE+kxJ6EKYMs593aFRfuEmtLRr3GxUIDu3XM/qQuVm5CJJXrhRvaULnZrwtcN62J+M&#10;hDI2zfP7bnnFUMXqWF6Hjy8cpLy/i+UGWMAY/sLwi0/oUBDTwZ2s9mwknz6t15QltaJJCSFEIoAd&#10;SKXLR+BFzv8/UfwAAAD//wMAUEsBAi0AFAAGAAgAAAAhALaDOJL+AAAA4QEAABMAAAAAAAAAAAAA&#10;AAAAAAAAAFtDb250ZW50X1R5cGVzXS54bWxQSwECLQAUAAYACAAAACEAOP0h/9YAAACUAQAACwAA&#10;AAAAAAAAAAAAAAAvAQAAX3JlbHMvLnJlbHNQSwECLQAUAAYACAAAACEAziQ60yEDAABnBgAADgAA&#10;AAAAAAAAAAAAAAAuAgAAZHJzL2Uyb0RvYy54bWxQSwECLQAUAAYACAAAACEA9WksYt8AAAAMAQAA&#10;DwAAAAAAAAAAAAAAAAB7BQAAZHJzL2Rvd25yZXYueG1sUEsFBgAAAAAEAAQA8wAAAIcGAAAAAA==&#10;" adj="21600" fillcolor="#f2dbdb [661]" strokecolor="black [3213]" strokeweight="1pt">
                <v:shadow on="t" color="black" opacity="26214f" origin="-.5,-.5" offset=".74836mm,.74836mm"/>
                <v:textbo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母子及び父子並びに寡婦福祉法第1１条に規定する「母子家庭等及び寡婦の生活の安定と向上のための措置に関する基本的な方針」を踏まえた、同法第１２条に定める自立促進計画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平成</w:t>
                      </w:r>
                      <w:r w:rsidRPr="00CD1756">
                        <w:rPr>
                          <w:rFonts w:ascii="Meiryo UI" w:eastAsia="Meiryo UI" w:hAnsi="Meiryo UI" w:cs="Meiryo UI"/>
                          <w:color w:val="000000" w:themeColor="dark1"/>
                          <w:kern w:val="24"/>
                          <w:szCs w:val="21"/>
                        </w:rPr>
                        <w:t>27</w:t>
                      </w:r>
                      <w:r w:rsidRPr="00CD1756">
                        <w:rPr>
                          <w:rFonts w:ascii="Meiryo UI" w:eastAsia="Meiryo UI" w:hAnsi="Meiryo UI" w:cs="Meiryo UI" w:hint="eastAsia"/>
                          <w:color w:val="000000" w:themeColor="dark1"/>
                          <w:kern w:val="24"/>
                          <w:szCs w:val="21"/>
                        </w:rPr>
                        <w:t>年度から平成</w:t>
                      </w:r>
                      <w:r w:rsidRPr="00CD1756">
                        <w:rPr>
                          <w:rFonts w:ascii="Meiryo UI" w:eastAsia="Meiryo UI" w:hAnsi="Meiryo UI" w:cs="Meiryo UI"/>
                          <w:color w:val="000000" w:themeColor="dark1"/>
                          <w:kern w:val="24"/>
                          <w:szCs w:val="21"/>
                        </w:rPr>
                        <w:t>31</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v:textbox>
              </v:shape>
            </w:pict>
          </mc:Fallback>
        </mc:AlternateContent>
      </w:r>
      <w:r w:rsidR="000859E3">
        <w:rPr>
          <w:noProof/>
        </w:rPr>
        <mc:AlternateContent>
          <mc:Choice Requires="wps">
            <w:drawing>
              <wp:anchor distT="0" distB="0" distL="114300" distR="114300" simplePos="0" relativeHeight="251791360" behindDoc="0" locked="0" layoutInCell="1" allowOverlap="1" wp14:anchorId="74F9DE51" wp14:editId="30D2B613">
                <wp:simplePos x="0" y="0"/>
                <wp:positionH relativeFrom="column">
                  <wp:posOffset>-292735</wp:posOffset>
                </wp:positionH>
                <wp:positionV relativeFrom="paragraph">
                  <wp:posOffset>120015</wp:posOffset>
                </wp:positionV>
                <wp:extent cx="7448550" cy="1259840"/>
                <wp:effectExtent l="114300" t="114300" r="152400" b="149860"/>
                <wp:wrapNone/>
                <wp:docPr id="2" name="メモ 2"/>
                <wp:cNvGraphicFramePr/>
                <a:graphic xmlns:a="http://schemas.openxmlformats.org/drawingml/2006/main">
                  <a:graphicData uri="http://schemas.microsoft.com/office/word/2010/wordprocessingShape">
                    <wps:wsp>
                      <wps:cNvSpPr/>
                      <wps:spPr>
                        <a:xfrm>
                          <a:off x="0" y="0"/>
                          <a:ext cx="7448550" cy="1259840"/>
                        </a:xfrm>
                        <a:prstGeom prst="foldedCorner">
                          <a:avLst>
                            <a:gd name="adj" fmla="val 0"/>
                          </a:avLst>
                        </a:prstGeom>
                        <a:solidFill>
                          <a:schemeClr val="accent2">
                            <a:lumMod val="20000"/>
                            <a:lumOff val="80000"/>
                          </a:schemeClr>
                        </a:solidFill>
                        <a:ln w="12700">
                          <a:solidFill>
                            <a:schemeClr val="tx1"/>
                          </a:solidFill>
                        </a:ln>
                        <a:effectLst>
                          <a:glow rad="101600">
                            <a:schemeClr val="accent4">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D8232F">
                              <w:rPr>
                                <w:rFonts w:ascii="HG丸ｺﾞｼｯｸM-PRO" w:eastAsia="HG丸ｺﾞｼｯｸM-PRO" w:hAnsi="HG丸ｺﾞｼｯｸM-PRO" w:hint="eastAsia"/>
                              </w:rPr>
                              <w:t>8割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51606">
                              <w:rPr>
                                <w:rFonts w:ascii="HG丸ｺﾞｼｯｸM-PRO" w:eastAsia="HG丸ｺﾞｼｯｸM-PRO" w:hAnsi="HG丸ｺﾞｼｯｸM-PRO" w:hint="eastAsia"/>
                              </w:rPr>
                              <w:t>のため</w:t>
                            </w:r>
                            <w:r w:rsidR="00D8232F">
                              <w:rPr>
                                <w:rFonts w:ascii="HG丸ｺﾞｼｯｸM-PRO" w:eastAsia="HG丸ｺﾞｼｯｸM-PRO" w:hAnsi="HG丸ｺﾞｼｯｸM-PRO" w:hint="eastAsia"/>
                              </w:rPr>
                              <w:t>、収入</w:t>
                            </w:r>
                            <w:r w:rsidR="005853C7">
                              <w:rPr>
                                <w:rFonts w:ascii="HG丸ｺﾞｼｯｸM-PRO" w:eastAsia="HG丸ｺﾞｼｯｸM-PRO" w:hAnsi="HG丸ｺﾞｼｯｸM-PRO" w:hint="eastAsia"/>
                              </w:rPr>
                              <w:t>が</w:t>
                            </w:r>
                            <w:r w:rsidR="00D8232F">
                              <w:rPr>
                                <w:rFonts w:ascii="HG丸ｺﾞｼｯｸM-PRO" w:eastAsia="HG丸ｺﾞｼｯｸM-PRO" w:hAnsi="HG丸ｺﾞｼｯｸM-PRO" w:hint="eastAsia"/>
                              </w:rPr>
                              <w:t>低水準。</w:t>
                            </w:r>
                          </w:p>
                          <w:p w:rsidR="00F422B2" w:rsidRDefault="00F422B2" w:rsidP="00F422B2">
                            <w:pPr>
                              <w:ind w:leftChars="100" w:left="223" w:hangingChars="6" w:hanging="13"/>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（児童扶養手当受給者数は、大阪が全国一多い。）</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、子育てと就業の両立が困難な状況。</w:t>
                            </w:r>
                          </w:p>
                          <w:p w:rsidR="00B20CEA" w:rsidRDefault="00565177" w:rsidP="00E615A4">
                            <w:pPr>
                              <w:spacing w:line="300" w:lineRule="exact"/>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5853C7">
                              <w:rPr>
                                <w:rFonts w:ascii="Meiryo UI" w:eastAsia="Meiryo UI" w:hAnsi="Meiryo UI" w:cs="Meiryo UI" w:hint="eastAsia"/>
                                <w:color w:val="000000" w:themeColor="dark1"/>
                                <w:kern w:val="24"/>
                                <w:szCs w:val="21"/>
                              </w:rPr>
                              <w:t>ひとり親世帯の「子どもの貧困率」が高い。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30" type="#_x0000_t65" style="position:absolute;left:0;text-align:left;margin-left:-23.05pt;margin-top:9.45pt;width:586.5pt;height:99.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1SgMAADYHAAAOAAAAZHJzL2Uyb0RvYy54bWysVd1O2zAUvp+0d7B8P9KUlpaqKaqKmCax&#10;gSgT167jNBmO7dlu0+6WJ9lejRfZOc4PhYEmTbtJfOzz+53Px9OzXSnJVlhXaJXQ+KhHiVBcp4Va&#10;J/Tr7cWHMSXOM5UyqZVI6F44ejZ7/25amYno61zLVFgCTpSbVCahufdmEkWO56Jk7kgboeAw07Zk&#10;HkS7jlLLKvBeyqjf651ElbapsZoL52D3vD6ks+A/ywT3V1nmhCcyoZCbD18bviv8RrMpm6wtM3nB&#10;mzTYP2RRskJB0M7VOfOMbGzxh6uy4FY7nfkjrstIZ1nBRagBqol7L6pZ5syIUAuA40wHk/t/bvmX&#10;7bUlRZrQPiWKldCix4efjw+/SB+xqYybgMrSXNtGcrDEQneZLfEPJZBdwHPf4Sl2nnDYHA0G4+EQ&#10;YOdwFveHp+NBQDx6MjfW+Y9ClwQXCc2QD+lCWyVswJNtL50PwKZNeiz9RklWSmjTlknSOmwUwXXr&#10;Eq2clkV6UUgZBCSVWEhLwDChjHOhfD+EkZvys07rfaBVryEGbAN96u1xuw0hAj3R02yK0mEQqUiF&#10;xY7Ax98y8LsYQX7uAiSp0FIE+rblS10Ry6BPcS8+aX2/VtCgDst8V1A8GnYVMWlyVhc0eLOgNQTD&#10;DPTGC7vM04qs5MbeYPRhD3CgJC2wW8fjuBbgQmHBGIUwuYZJ4CUlVvu7wueBxcgNdInN6Tqwkozf&#10;h+030mq0A0RdMkE6ACdCkta0DCu/lwJDSXUjMqA2ELFucte1w/6fNB0I2miWAVs6w7gG8znO0rdt&#10;a3TRrE6oM2ya/9ywZlwbsbMIUbXynXFZKF3T/0XK6X0XudYHLA5qxqXfrXbhPh+393el0z3ccehG&#10;uKbO8IsCunDJnL9mFq4RNA0muL+CTwadT6huVpTk2v54bR/1YQjBKSUVTM+Euu8bZgUl8pOC8XQa&#10;D+CqEx+EwXDUB8EenqwOT9SmXGi4kTG8FYaHJep72S4zq8s7GPRzjApHTHGIDSxrlwtfz3R4KLiY&#10;z4MSDFjD/KVaGo6uEWXk0+3ujlnTzBsPo+qLbucsm4QpUl/JJ120VHq+8TorPB4izjWqjQDDObCy&#10;eUhw+h/KQevpuZv9BgAA//8DAFBLAwQUAAYACAAAACEAW7S+mN8AAAALAQAADwAAAGRycy9kb3du&#10;cmV2LnhtbEyPy07DMBBF90j8gzVI7FonAdI2jVNFSEiwbAN7N548SGxHsduafj3TFexmdI/unMl3&#10;QY/sjLPrrREQLyNgaGqretMK+KzeFmtgzkuj5GgNCvhBB7vi/i6XmbIXs8fzwbeMSozLpIDO+ynj&#10;3NUdaumWdkJDWWNnLT2tc8vVLC9UrkeeRFHKtewNXejkhK8d1sPhpAWUoWle3verK/oqVN/ldfj4&#10;wkGIx4dQboF5DP4Phps+qUNBTkd7MsqxUcDiOY0JpWC9AXYD4iSl6SggiVdPwIuc//+h+AUAAP//&#10;AwBQSwECLQAUAAYACAAAACEAtoM4kv4AAADhAQAAEwAAAAAAAAAAAAAAAAAAAAAAW0NvbnRlbnRf&#10;VHlwZXNdLnhtbFBLAQItABQABgAIAAAAIQA4/SH/1gAAAJQBAAALAAAAAAAAAAAAAAAAAC8BAABf&#10;cmVscy8ucmVsc1BLAQItABQABgAIAAAAIQAf/Kz1SgMAADYHAAAOAAAAAAAAAAAAAAAAAC4CAABk&#10;cnMvZTJvRG9jLnhtbFBLAQItABQABgAIAAAAIQBbtL6Y3wAAAAsBAAAPAAAAAAAAAAAAAAAAAKQF&#10;AABkcnMvZG93bnJldi54bWxQSwUGAAAAAAQABADzAAAAsAYAAAAA&#10;" adj="21600" fillcolor="#f2dbdb [661]" strokecolor="black [3213]" strokeweight="1pt">
                <v:shadow on="t" color="black" opacity="26214f" origin="-.5,-.5" offset=".74836mm,.74836mm"/>
                <v:textbo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D8232F">
                        <w:rPr>
                          <w:rFonts w:ascii="HG丸ｺﾞｼｯｸM-PRO" w:eastAsia="HG丸ｺﾞｼｯｸM-PRO" w:hAnsi="HG丸ｺﾞｼｯｸM-PRO" w:hint="eastAsia"/>
                        </w:rPr>
                        <w:t>8割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51606">
                        <w:rPr>
                          <w:rFonts w:ascii="HG丸ｺﾞｼｯｸM-PRO" w:eastAsia="HG丸ｺﾞｼｯｸM-PRO" w:hAnsi="HG丸ｺﾞｼｯｸM-PRO" w:hint="eastAsia"/>
                        </w:rPr>
                        <w:t>のため</w:t>
                      </w:r>
                      <w:r w:rsidR="00D8232F">
                        <w:rPr>
                          <w:rFonts w:ascii="HG丸ｺﾞｼｯｸM-PRO" w:eastAsia="HG丸ｺﾞｼｯｸM-PRO" w:hAnsi="HG丸ｺﾞｼｯｸM-PRO" w:hint="eastAsia"/>
                        </w:rPr>
                        <w:t>、収入</w:t>
                      </w:r>
                      <w:r w:rsidR="005853C7">
                        <w:rPr>
                          <w:rFonts w:ascii="HG丸ｺﾞｼｯｸM-PRO" w:eastAsia="HG丸ｺﾞｼｯｸM-PRO" w:hAnsi="HG丸ｺﾞｼｯｸM-PRO" w:hint="eastAsia"/>
                        </w:rPr>
                        <w:t>が</w:t>
                      </w:r>
                      <w:r w:rsidR="00D8232F">
                        <w:rPr>
                          <w:rFonts w:ascii="HG丸ｺﾞｼｯｸM-PRO" w:eastAsia="HG丸ｺﾞｼｯｸM-PRO" w:hAnsi="HG丸ｺﾞｼｯｸM-PRO" w:hint="eastAsia"/>
                        </w:rPr>
                        <w:t>低水準。</w:t>
                      </w:r>
                    </w:p>
                    <w:p w:rsidR="00F422B2" w:rsidRDefault="00F422B2" w:rsidP="00F422B2">
                      <w:pPr>
                        <w:ind w:leftChars="100" w:left="223" w:hangingChars="6" w:hanging="13"/>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（児童扶養手当受給者数は、大阪が全国一多い。）</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w:t>
                      </w:r>
                      <w:bookmarkStart w:id="1" w:name="_GoBack"/>
                      <w:bookmarkEnd w:id="1"/>
                      <w:r w:rsidR="005853C7">
                        <w:rPr>
                          <w:rFonts w:ascii="HG丸ｺﾞｼｯｸM-PRO" w:eastAsia="HG丸ｺﾞｼｯｸM-PRO" w:hAnsi="HG丸ｺﾞｼｯｸM-PRO" w:hint="eastAsia"/>
                        </w:rPr>
                        <w:t>両立が困難な状況。</w:t>
                      </w:r>
                    </w:p>
                    <w:p w:rsidR="00B20CEA" w:rsidRDefault="00565177" w:rsidP="00E615A4">
                      <w:pPr>
                        <w:spacing w:line="300" w:lineRule="exact"/>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5853C7">
                        <w:rPr>
                          <w:rFonts w:ascii="Meiryo UI" w:eastAsia="Meiryo UI" w:hAnsi="Meiryo UI" w:cs="Meiryo UI" w:hint="eastAsia"/>
                          <w:color w:val="000000" w:themeColor="dark1"/>
                          <w:kern w:val="24"/>
                          <w:szCs w:val="21"/>
                        </w:rPr>
                        <w:t>ひとり親世帯の「子どもの貧困率」が高い。</w:t>
                      </w:r>
                    </w:p>
                  </w:txbxContent>
                </v:textbox>
              </v:shape>
            </w:pict>
          </mc:Fallback>
        </mc:AlternateContent>
      </w:r>
    </w:p>
    <w:p w:rsidR="00220FA6" w:rsidRDefault="00220FA6"/>
    <w:p w:rsidR="00EB670A" w:rsidRDefault="00EB670A"/>
    <w:p w:rsidR="00EB670A" w:rsidRDefault="00EB670A"/>
    <w:p w:rsidR="00EB670A" w:rsidRDefault="00EB670A"/>
    <w:p w:rsidR="00EB670A" w:rsidRDefault="00EB670A"/>
    <w:p w:rsidR="00071257" w:rsidRDefault="00CA299D">
      <w:r>
        <w:rPr>
          <w:noProof/>
        </w:rPr>
        <mc:AlternateContent>
          <mc:Choice Requires="wps">
            <w:drawing>
              <wp:anchor distT="0" distB="0" distL="114300" distR="114300" simplePos="0" relativeHeight="251820032" behindDoc="0" locked="0" layoutInCell="1" allowOverlap="1" wp14:anchorId="56466311" wp14:editId="655375BD">
                <wp:simplePos x="0" y="0"/>
                <wp:positionH relativeFrom="column">
                  <wp:posOffset>-146050</wp:posOffset>
                </wp:positionH>
                <wp:positionV relativeFrom="paragraph">
                  <wp:posOffset>101600</wp:posOffset>
                </wp:positionV>
                <wp:extent cx="1993900" cy="431800"/>
                <wp:effectExtent l="57150" t="57150" r="82550" b="63500"/>
                <wp:wrapNone/>
                <wp:docPr id="4" name="角丸四角形 3"/>
                <wp:cNvGraphicFramePr/>
                <a:graphic xmlns:a="http://schemas.openxmlformats.org/drawingml/2006/main">
                  <a:graphicData uri="http://schemas.microsoft.com/office/word/2010/wordprocessingShape">
                    <wps:wsp>
                      <wps:cNvSpPr/>
                      <wps:spPr>
                        <a:xfrm>
                          <a:off x="0" y="0"/>
                          <a:ext cx="19939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FC0E5E"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３　</w:t>
                            </w:r>
                            <w:r w:rsidR="00FC0E5E" w:rsidRPr="00FC0E5E">
                              <w:rPr>
                                <w:rFonts w:ascii="Meiryo UI" w:eastAsia="Meiryo UI" w:hAnsi="Meiryo UI" w:cs="Meiryo UI" w:hint="eastAsia"/>
                                <w:b/>
                                <w:kern w:val="0"/>
                                <w:sz w:val="28"/>
                                <w:szCs w:val="24"/>
                              </w:rPr>
                              <w:t>基本理念</w:t>
                            </w:r>
                            <w:r w:rsidRPr="00CA299D">
                              <w:rPr>
                                <w:rFonts w:ascii="Meiryo UI" w:eastAsia="Meiryo UI" w:hAnsi="Meiryo UI" w:cs="Meiryo UI" w:hint="eastAsia"/>
                                <w:b/>
                                <w:sz w:val="22"/>
                              </w:rPr>
                              <w:t>（第</w:t>
                            </w:r>
                            <w:r w:rsidR="00F511D7">
                              <w:rPr>
                                <w:rFonts w:ascii="Meiryo UI" w:eastAsia="Meiryo UI" w:hAnsi="Meiryo UI" w:cs="Meiryo UI" w:hint="eastAsia"/>
                                <w:b/>
                                <w:sz w:val="22"/>
                              </w:rPr>
                              <w:t>４</w:t>
                            </w:r>
                            <w:r w:rsidRPr="00CA299D">
                              <w:rPr>
                                <w:rFonts w:ascii="Meiryo UI" w:eastAsia="Meiryo UI" w:hAnsi="Meiryo UI" w:cs="Meiryo UI" w:hint="eastAsia"/>
                                <w:b/>
                                <w:sz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11.5pt;margin-top:8pt;width:157pt;height:3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rLIgMAAG8GAAAOAAAAZHJzL2Uyb0RvYy54bWysVUtu2zAQ3RfoHQjtE0n+1TYiB/FHRYGi&#10;NZwUXVMUJRGlSJWkLeca3WbXTa+QTW/TAD1Gh5QsO59uimohD8WZNzNvPr643Jcc7ajSTIrIC88D&#10;D1FBZMpEHnmfbuKzsYe0wSLFXAoaebdUe5ez168u6mpKe7KQPKUKAYjQ07qKvMKYaur7mhS0xPpc&#10;VlTAZSZViQ0cVe6nCteAXnK/FwQjv5YqrZQkVGv4umwuvZnDzzJKzMcs09QgHnkQm3Fv5d6Jffuz&#10;CzzNFa4KRtow8D9EUWImwGkHtcQGo61iz6BKRpTUMjPnRJa+zDJGqMsBsgmDJ9lcF7iiLhcgR1cd&#10;Tfr/wZIPu7VCLI28gYcELqFEv398+3V//3B3B8LDz++ob0mqKz0F3etqrdqTBtFmvM9UaX8hF7R3&#10;xN52xNK9QQQ+hpNJfxIA/wTuBv1wDDLA+EfrSmnzlsoSWSHylNyKdAPVc6Ti3XttGv2DXst1GjPO&#10;naxBpRFQJYGgwFlqlScLrtAOQ/2Hq8kqjlvHuT7V7k/geW4xHi56f7F4E8Dz3GIxWI5W8xd9hNbi&#10;BZM4Xs3jqxMToCU/pMOZQNjOUhgAadYeaYI5hYIdKITu7WjgAtWR1xsOrCLBMFAZxwbEsgILLXIP&#10;YZ7DpBKjXPBCWgaBWzy11C6xLhqytOQsbYPiwt5TN04Hmrms7cdHBA/icThfOlzMqwI3SBALRNOU&#10;r1V3pc9bCCYEVddFWqOEb9UGQ6Cj/tAmkDLbC0ObuT3A2IZjaCMLdwi4K27CMfny1DWgdK5teqDt&#10;XHcuLYyiGYdOgwV2DKBlkIp03TRT497yahGRhj4+awvaMppwDylpPjNTuLnthsBO+yrNKYI6Hav2&#10;iE1NqKD91EZDYAYVbsdAKlPIdjvFSgpjacRTzvLCbFiOFIPOMLVcQ4kdP04B+ucEUFcNcEJ3lN84&#10;eyfO24q4a9/OdzPRVjL7ZO+Wwsg6tF8Smd7CoqhhU0Iffd1iRWGbvhNu0pAyfCGbDYsFKSRU6thg&#10;V1sjM+bm94gEZbAH2GpNLzQb2K7N07PTOv5PzP4AAAD//wMAUEsDBBQABgAIAAAAIQB0a1by4AAA&#10;AAkBAAAPAAAAZHJzL2Rvd25yZXYueG1sTI/NTsMwEITvSLyDtUhcUOs0oNKGOBVC/FxpWg69ufE2&#10;jhqvo9hNwtuznOC0u5rR7Df5ZnKtGLAPjScFi3kCAqnypqFawX73NluBCFGT0a0nVPCNATbF9VWu&#10;M+NH2uJQxlpwCIVMK7AxdpmUobLodJj7Dom1k++djnz2tTS9HjnctTJNkqV0uiH+YHWHLxarc3lx&#10;Ct4/h/F19/WxLe/sWR46t59Oj4lStzfT8xOIiFP8M8MvPqNDwUxHfyETRKtglt5zl8jCkicb0vWC&#10;l6OC1UMCssjl/wbFDwAAAP//AwBQSwECLQAUAAYACAAAACEAtoM4kv4AAADhAQAAEwAAAAAAAAAA&#10;AAAAAAAAAAAAW0NvbnRlbnRfVHlwZXNdLnhtbFBLAQItABQABgAIAAAAIQA4/SH/1gAAAJQBAAAL&#10;AAAAAAAAAAAAAAAAAC8BAABfcmVscy8ucmVsc1BLAQItABQABgAIAAAAIQBJdSrLIgMAAG8GAAAO&#10;AAAAAAAAAAAAAAAAAC4CAABkcnMvZTJvRG9jLnhtbFBLAQItABQABgAIAAAAIQB0a1by4AAAAAkB&#10;AAAPAAAAAAAAAAAAAAAAAHwFAABkcnMvZG93bnJldi54bWxQSwUGAAAAAAQABADzAAAAiQYAAAAA&#10;" fillcolor="#5e9eff" stroked="f" strokeweight="2pt">
                <v:fill color2="#ffebfa" angle="270" colors="0 #5e9eff;26214f #85c2ff;45875f #c4d6eb;1 #ffebfa" focus="100%" type="gradient">
                  <o:fill v:ext="view" type="gradientUnscaled"/>
                </v:fill>
                <v:textbox inset=",0">
                  <w:txbxContent>
                    <w:p w:rsidR="00FC0E5E"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３　</w:t>
                      </w:r>
                      <w:r w:rsidR="00FC0E5E" w:rsidRPr="00FC0E5E">
                        <w:rPr>
                          <w:rFonts w:ascii="Meiryo UI" w:eastAsia="Meiryo UI" w:hAnsi="Meiryo UI" w:cs="Meiryo UI" w:hint="eastAsia"/>
                          <w:b/>
                          <w:kern w:val="0"/>
                          <w:sz w:val="28"/>
                          <w:szCs w:val="24"/>
                        </w:rPr>
                        <w:t>基本理念</w:t>
                      </w:r>
                      <w:r w:rsidRPr="00CA299D">
                        <w:rPr>
                          <w:rFonts w:ascii="Meiryo UI" w:eastAsia="Meiryo UI" w:hAnsi="Meiryo UI" w:cs="Meiryo UI" w:hint="eastAsia"/>
                          <w:b/>
                          <w:sz w:val="22"/>
                        </w:rPr>
                        <w:t>（第</w:t>
                      </w:r>
                      <w:r w:rsidR="00F511D7">
                        <w:rPr>
                          <w:rFonts w:ascii="Meiryo UI" w:eastAsia="Meiryo UI" w:hAnsi="Meiryo UI" w:cs="Meiryo UI" w:hint="eastAsia"/>
                          <w:b/>
                          <w:sz w:val="22"/>
                        </w:rPr>
                        <w:t>４</w:t>
                      </w:r>
                      <w:r w:rsidRPr="00CA299D">
                        <w:rPr>
                          <w:rFonts w:ascii="Meiryo UI" w:eastAsia="Meiryo UI" w:hAnsi="Meiryo UI" w:cs="Meiryo UI" w:hint="eastAsia"/>
                          <w:b/>
                          <w:sz w:val="22"/>
                        </w:rPr>
                        <w:t>章）</w:t>
                      </w:r>
                    </w:p>
                  </w:txbxContent>
                </v:textbox>
              </v:roundrect>
            </w:pict>
          </mc:Fallback>
        </mc:AlternateContent>
      </w:r>
      <w:r>
        <w:rPr>
          <w:noProof/>
        </w:rPr>
        <mc:AlternateContent>
          <mc:Choice Requires="wps">
            <w:drawing>
              <wp:anchor distT="0" distB="0" distL="114300" distR="114300" simplePos="0" relativeHeight="251807744" behindDoc="0" locked="0" layoutInCell="1" allowOverlap="1" wp14:anchorId="784AEBC3" wp14:editId="6D439F62">
                <wp:simplePos x="0" y="0"/>
                <wp:positionH relativeFrom="column">
                  <wp:posOffset>10188575</wp:posOffset>
                </wp:positionH>
                <wp:positionV relativeFrom="paragraph">
                  <wp:posOffset>104140</wp:posOffset>
                </wp:positionV>
                <wp:extent cx="3708400" cy="431800"/>
                <wp:effectExtent l="57150" t="57150" r="82550" b="63500"/>
                <wp:wrapNone/>
                <wp:docPr id="27" name="角丸四角形 3"/>
                <wp:cNvGraphicFramePr/>
                <a:graphic xmlns:a="http://schemas.openxmlformats.org/drawingml/2006/main">
                  <a:graphicData uri="http://schemas.microsoft.com/office/word/2010/wordprocessingShape">
                    <wps:wsp>
                      <wps:cNvSpPr/>
                      <wps:spPr>
                        <a:xfrm>
                          <a:off x="0" y="0"/>
                          <a:ext cx="3708400" cy="43180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CD1756"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４　</w:t>
                            </w:r>
                            <w:r w:rsidR="00CD1756" w:rsidRPr="00FC0E5E">
                              <w:rPr>
                                <w:rFonts w:ascii="Meiryo UI" w:eastAsia="Meiryo UI" w:hAnsi="Meiryo UI" w:cs="Meiryo UI" w:hint="eastAsia"/>
                                <w:b/>
                                <w:kern w:val="0"/>
                                <w:sz w:val="28"/>
                                <w:szCs w:val="24"/>
                              </w:rPr>
                              <w:t>推進にあたっての基本的な考え方</w:t>
                            </w:r>
                            <w:r w:rsidRPr="00CA299D">
                              <w:rPr>
                                <w:rFonts w:ascii="Meiryo UI" w:eastAsia="Meiryo UI" w:hAnsi="Meiryo UI" w:cs="Meiryo UI" w:hint="eastAsia"/>
                                <w:b/>
                                <w:sz w:val="22"/>
                              </w:rPr>
                              <w:t>（第</w:t>
                            </w:r>
                            <w:r>
                              <w:rPr>
                                <w:rFonts w:ascii="Meiryo UI" w:eastAsia="Meiryo UI" w:hAnsi="Meiryo UI" w:cs="Meiryo UI" w:hint="eastAsia"/>
                                <w:b/>
                                <w:sz w:val="22"/>
                              </w:rPr>
                              <w:t>４</w:t>
                            </w:r>
                            <w:r w:rsidRPr="00CA299D">
                              <w:rPr>
                                <w:rFonts w:ascii="Meiryo UI" w:eastAsia="Meiryo UI" w:hAnsi="Meiryo UI" w:cs="Meiryo UI" w:hint="eastAsia"/>
                                <w:b/>
                                <w:sz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802.25pt;margin-top:8.2pt;width:292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1I+IAMAAHAGAAAOAAAAZHJzL2Uyb0RvYy54bWysVUtu2zAQ3RfoHQjtE8m/xDFiB3VsFQWK&#10;1khSdE2RlESUIlWStpxrdJtdN71CNr1NA/QYHZKy7Hy6KaqFPBRn3sy8+fj8YlsJtGHacCWnUe84&#10;iRCTRFEui2n06SY9GkfIWCwpFkqyaXTLTHQxe/3qvKknrK9KJSjTCECkmTT1NCqtrSdxbEjJKmyO&#10;Vc0kXOZKV9jCURcx1bgB9ErE/SQ5iRulaa0VYcbA10W4jGYeP88ZsR/z3DCLxDSC2Kx/a//O3Due&#10;neNJoXFdctKGgf8higpzCU47qAW2GK01fwZVcaKVUbk9JqqKVZ5zwnwOkE0veZLNdYlr5nMBckzd&#10;0WT+Hyz5sFlpxOk06p9GSOIKavT7x7df9/cPd3cgPPz8jgaOpaY2E1C+rle6PRkQXcrbXFfuF5JB&#10;W8/sbccs21pE4OPgNBkPEygAgbvhoDcGGWDivXWtjX3LVIWcMI20Wkt6BeXzrOLNe2OD/k6vJZum&#10;XAgvG1AJAqoVMJR4S6OL7FJotMHQAKPl2TJNW8eFOdQenMHz3GI8uuz/xeI0gee5xeVwcbKcv+ij&#10;5yxeMEnT5Tx9c2ACtBS7dASXCLth6iVAmrNHhmDBoGI7CqF9OxqERA3UchTIxjBRucAWeK9qsDCy&#10;iBAWBYwqsdoHL5VjELjFE0ftApsykGWU4LQNSkh3z/w87WgWqnEfHxE8TMe9+cLjYlGXOCBBLF25&#10;W3Vf+qKF4FIyfV3SBmVira8wBHoyGLlMKXe9MHKZuwPMbW985tACiy7grriZwOTLU9eA0rlutb3r&#10;zqVLQbNcQKfBBtsH0DLIJF2FZgruHa8OERno46O2oC2jmYiQVvYzt6Uf3G4I3LgvacEQ1GlftUds&#10;GsIkG1AXDYEZ1LgdA6Vtqdr1lGolrSsInghelPaKF0hz6AzbqBWU2PPjFaB/DgBNHYAztmHixtt7&#10;cR4GKlzHbr7DRDvJbrOt3woj59B9yRS9hU3RwKqEPvq6xprBOn0n/aQhbcWlCisWS1IqqNS+wd6s&#10;rcq5n989EpTBHWCthV4IK9jtzcOz19r/Ucz+AAAA//8DAFBLAwQUAAYACAAAACEAE6Y5cOAAAAAL&#10;AQAADwAAAGRycy9kb3ducmV2LnhtbEyPzU7DMBCE70i8g7VIXBC1W4UShTgVQvxcaVoO3Nx4m0SN&#10;11HsJuHt2Z7gtrM7mv0m38yuEyMOofWkYblQIJAqb1uqNex3b/cpiBANWdN5Qg0/GGBTXF/lJrN+&#10;oi2OZawFh1DIjIYmxj6TMlQNOhMWvkfi29EPzkSWQy3tYCYOd51cKbWWzrTEHxrT40uD1ak8Ow3v&#10;n+P0uvv62JZ3zUl+924/Hx+V1rc38/MTiIhz/DPDBZ/RoWCmgz+TDaJjvVbJA3svUwKCHatlmvLm&#10;oCFNEpBFLv93KH4BAAD//wMAUEsBAi0AFAAGAAgAAAAhALaDOJL+AAAA4QEAABMAAAAAAAAAAAAA&#10;AAAAAAAAAFtDb250ZW50X1R5cGVzXS54bWxQSwECLQAUAAYACAAAACEAOP0h/9YAAACUAQAACwAA&#10;AAAAAAAAAAAAAAAvAQAAX3JlbHMvLnJlbHNQSwECLQAUAAYACAAAACEAevdSPiADAABwBgAADgAA&#10;AAAAAAAAAAAAAAAuAgAAZHJzL2Uyb0RvYy54bWxQSwECLQAUAAYACAAAACEAE6Y5cOAAAAALAQAA&#10;DwAAAAAAAAAAAAAAAAB6BQAAZHJzL2Rvd25yZXYueG1sUEsFBgAAAAAEAAQA8wAAAIcGAAAAAA==&#10;" fillcolor="#5e9eff" stroked="f" strokeweight="2pt">
                <v:fill color2="#ffebfa" angle="270" colors="0 #5e9eff;26214f #85c2ff;45875f #c4d6eb;1 #ffebfa" focus="100%" type="gradient">
                  <o:fill v:ext="view" type="gradientUnscaled"/>
                </v:fill>
                <v:textbox inset=",0">
                  <w:txbxContent>
                    <w:p w:rsidR="00CD1756" w:rsidRPr="00CD1756" w:rsidRDefault="00CA299D" w:rsidP="00CA299D">
                      <w:pPr>
                        <w:snapToGrid w:val="0"/>
                        <w:spacing w:line="320" w:lineRule="exact"/>
                        <w:outlineLvl w:val="1"/>
                        <w:rPr>
                          <w:rFonts w:ascii="Meiryo UI" w:eastAsia="Meiryo UI" w:hAnsi="Meiryo UI" w:cs="Meiryo UI"/>
                          <w:b/>
                          <w:kern w:val="0"/>
                          <w:sz w:val="24"/>
                          <w:szCs w:val="24"/>
                        </w:rPr>
                      </w:pPr>
                      <w:r>
                        <w:rPr>
                          <w:rFonts w:ascii="Meiryo UI" w:eastAsia="Meiryo UI" w:hAnsi="Meiryo UI" w:cs="Meiryo UI" w:hint="eastAsia"/>
                          <w:b/>
                          <w:kern w:val="0"/>
                          <w:sz w:val="28"/>
                          <w:szCs w:val="24"/>
                        </w:rPr>
                        <w:t xml:space="preserve">４　</w:t>
                      </w:r>
                      <w:r w:rsidR="00CD1756" w:rsidRPr="00FC0E5E">
                        <w:rPr>
                          <w:rFonts w:ascii="Meiryo UI" w:eastAsia="Meiryo UI" w:hAnsi="Meiryo UI" w:cs="Meiryo UI" w:hint="eastAsia"/>
                          <w:b/>
                          <w:kern w:val="0"/>
                          <w:sz w:val="28"/>
                          <w:szCs w:val="24"/>
                        </w:rPr>
                        <w:t>推進にあたっての基本的な考え方</w:t>
                      </w:r>
                      <w:r w:rsidRPr="00CA299D">
                        <w:rPr>
                          <w:rFonts w:ascii="Meiryo UI" w:eastAsia="Meiryo UI" w:hAnsi="Meiryo UI" w:cs="Meiryo UI" w:hint="eastAsia"/>
                          <w:b/>
                          <w:sz w:val="22"/>
                        </w:rPr>
                        <w:t>（第</w:t>
                      </w:r>
                      <w:r>
                        <w:rPr>
                          <w:rFonts w:ascii="Meiryo UI" w:eastAsia="Meiryo UI" w:hAnsi="Meiryo UI" w:cs="Meiryo UI" w:hint="eastAsia"/>
                          <w:b/>
                          <w:sz w:val="22"/>
                        </w:rPr>
                        <w:t>４</w:t>
                      </w:r>
                      <w:r w:rsidRPr="00CA299D">
                        <w:rPr>
                          <w:rFonts w:ascii="Meiryo UI" w:eastAsia="Meiryo UI" w:hAnsi="Meiryo UI" w:cs="Meiryo UI" w:hint="eastAsia"/>
                          <w:b/>
                          <w:sz w:val="22"/>
                        </w:rPr>
                        <w:t>章）</w:t>
                      </w:r>
                    </w:p>
                  </w:txbxContent>
                </v:textbox>
              </v:roundrect>
            </w:pict>
          </mc:Fallback>
        </mc:AlternateContent>
      </w:r>
    </w:p>
    <w:p w:rsidR="00071257" w:rsidRDefault="00CA299D">
      <w:r>
        <w:rPr>
          <w:noProof/>
        </w:rPr>
        <mc:AlternateContent>
          <mc:Choice Requires="wps">
            <w:drawing>
              <wp:anchor distT="0" distB="0" distL="114300" distR="114300" simplePos="0" relativeHeight="251649021" behindDoc="0" locked="0" layoutInCell="1" allowOverlap="1" wp14:anchorId="7DF9FBDF" wp14:editId="7A408A2D">
                <wp:simplePos x="0" y="0"/>
                <wp:positionH relativeFrom="column">
                  <wp:posOffset>-292735</wp:posOffset>
                </wp:positionH>
                <wp:positionV relativeFrom="paragraph">
                  <wp:posOffset>81915</wp:posOffset>
                </wp:positionV>
                <wp:extent cx="7448550" cy="1701800"/>
                <wp:effectExtent l="114300" t="114300" r="152400" b="146050"/>
                <wp:wrapNone/>
                <wp:docPr id="8" name="メモ 8"/>
                <wp:cNvGraphicFramePr/>
                <a:graphic xmlns:a="http://schemas.openxmlformats.org/drawingml/2006/main">
                  <a:graphicData uri="http://schemas.microsoft.com/office/word/2010/wordprocessingShape">
                    <wps:wsp>
                      <wps:cNvSpPr/>
                      <wps:spPr>
                        <a:xfrm>
                          <a:off x="0" y="0"/>
                          <a:ext cx="7448550" cy="17018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8" o:spid="_x0000_s1033" type="#_x0000_t65" style="position:absolute;left:0;text-align:left;margin-left:-23.05pt;margin-top:6.45pt;width:586.5pt;height:134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xgIQMAAG4GAAAOAAAAZHJzL2Uyb0RvYy54bWysVcFu2zAMvQ/YPwi6r7azpMmCOEWQosOA&#10;ri2WDj0zshx7kyVNUuJ0137J9mv9kVGS46bddhl2cUSJeiSfHpnZ2b4RZMeNrZXMaXaSUsIlU0Ut&#10;Nzn9fHvxZkKJdSALEErynN5zS8/mr1/NWj3lA1UpUXBDEETaaatzWjmnp0liWcUbsCdKc4mHpTIN&#10;ODTNJikMtIjeiGSQpqdJq0yhjWLcWtw9j4d0HvDLkjN3XZaWOyJyirm58DXhu/bfZD6D6caArmrW&#10;pQH/kEUDtcSgPdQ5OCBbU/8G1dTMKKtKd8JUk6iyrBkPNWA1WfqimlUFmodakByre5rs/4NlV7sb&#10;Q+oip/hQEhp8oseHH48PP8nEc9NqO0WXlb4xnWVx6Qvdl6bxv1gC2Qc+73s++d4Rhpvj4XAyGiHt&#10;DM+ycZpN0sB48nRdG+vec9UQv8hp6fVQLJWR3AQ+YXdpXSC26NKD4gslZSPwmXYgyAGwc0ToA6S/&#10;ZZWoi4taiGB4UfGlMAQv5hQY49INQhixbT6qIu6jrGKaMMVtlE/cxtz77IM8PdJ8hgGfBRGStFjs&#10;YIzOhAFKuhTgcNloJNnKDSUgNtgrzMUKn93ugWNMt8/8K7yM4Ss8B1tFpwDQuQnpC+VB+AfihGqJ&#10;AQyepdkpZhWoMJt1T8QkPR0uIg8WXM9DNh71RIDQFcRww2MeIkzIcINxPLTaOm5WVdGStdiaTz7w&#10;KPUPT4raP/HbSRYN7ELPko/RUeIEJUa5u9pVQfpeUB7S19tnuxbAvobtvyTVeYek+mSCdcRL4pUd&#10;texXbr/ed13Q6XytinvsDEwniNtqdlFjGpdg3Q0YFB9mjXPPXeOnxNJzqroVJZUy3/+07/2xdfGU&#10;khZnDurh2xYMp0R8kNjU77LhEGFdMIaj8QANc3yyPj6R22apUMcZTljNwtL7O3FYlkY1dzgeFz4q&#10;HoFkGDsqrzOWLs5CHLCMLxbBDQeTBncpV5p58MMD3O7vwOiuTx22+JU6zCeYhu6LSvX0R19/U6rF&#10;1qmydv7QMx157QwcauFhugHsp+axHbye/ibmvwAAAP//AwBQSwMEFAAGAAgAAAAhAL5S1vzhAAAA&#10;CwEAAA8AAABkcnMvZG93bnJldi54bWxMj8FKxDAQhu+C7xBG8LabtpSyqU0XET2IKHSVBW/ZZmyq&#10;zaQ26W59e7Mnvc3wf/zzTbVd7MCOOPnekYR0nQBDap3uqZPw9vqw2gDzQZFWgyOU8IMetvXlRaVK&#10;7U7U4HEXOhZLyJdKgglhLDn3rUGr/NqNSDH7cJNVIa5Tx/WkTrHcDjxLkoJb1VO8YNSIdwbbr91s&#10;JeSf38+PbbLfNy/vuWhmI57MvZDy+mq5vQEWcAl/MJz1ozrU0engZtKeDRJWeZFGNAaZAHYG0qyI&#10;00FCtkkE8Lri/3+ofwEAAP//AwBQSwECLQAUAAYACAAAACEAtoM4kv4AAADhAQAAEwAAAAAAAAAA&#10;AAAAAAAAAAAAW0NvbnRlbnRfVHlwZXNdLnhtbFBLAQItABQABgAIAAAAIQA4/SH/1gAAAJQBAAAL&#10;AAAAAAAAAAAAAAAAAC8BAABfcmVscy8ucmVsc1BLAQItABQABgAIAAAAIQDep4xgIQMAAG4GAAAO&#10;AAAAAAAAAAAAAAAAAC4CAABkcnMvZTJvRG9jLnhtbFBLAQItABQABgAIAAAAIQC+Utb84QAAAAsB&#10;AAAPAAAAAAAAAAAAAAAAAHsFAABkcnMvZG93bnJldi54bWxQSwUGAAAAAAQABADzAAAAiQYAAAAA&#10;" adj="21600" fillcolor="#f2dbdb [661]" strokecolor="black [3213]" strokeweight="1pt">
                <v:shadow on="t" color="black" opacity="26214f" origin="-.5,-.5" offset=".74836mm,.74836mm"/>
                <v:textbo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家族形態として、自らの力を発揮し安定した生活を営みながら、安心して子どもを育てることのできる社会づくりをめざす。</w:t>
                      </w:r>
                    </w:p>
                  </w:txbxContent>
                </v:textbox>
              </v:shape>
            </w:pict>
          </mc:Fallback>
        </mc:AlternateContent>
      </w:r>
      <w:r w:rsidR="000859E3">
        <w:rPr>
          <w:noProof/>
        </w:rPr>
        <mc:AlternateContent>
          <mc:Choice Requires="wps">
            <w:drawing>
              <wp:anchor distT="0" distB="0" distL="114300" distR="114300" simplePos="0" relativeHeight="251646971" behindDoc="0" locked="0" layoutInCell="1" allowOverlap="1" wp14:anchorId="2313DCC0" wp14:editId="4C088598">
                <wp:simplePos x="0" y="0"/>
                <wp:positionH relativeFrom="column">
                  <wp:posOffset>7301865</wp:posOffset>
                </wp:positionH>
                <wp:positionV relativeFrom="paragraph">
                  <wp:posOffset>69215</wp:posOffset>
                </wp:positionV>
                <wp:extent cx="6800850" cy="1714500"/>
                <wp:effectExtent l="114300" t="114300" r="152400" b="152400"/>
                <wp:wrapNone/>
                <wp:docPr id="10" name="メモ 10"/>
                <wp:cNvGraphicFramePr/>
                <a:graphic xmlns:a="http://schemas.openxmlformats.org/drawingml/2006/main">
                  <a:graphicData uri="http://schemas.microsoft.com/office/word/2010/wordprocessingShape">
                    <wps:wsp>
                      <wps:cNvSpPr/>
                      <wps:spPr>
                        <a:xfrm>
                          <a:off x="0" y="0"/>
                          <a:ext cx="6800850" cy="17145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0859E3"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関係機関が</w:t>
                            </w:r>
                            <w:r w:rsidRPr="001D4CBC">
                              <w:rPr>
                                <w:rFonts w:ascii="HG丸ｺﾞｼｯｸM-PRO" w:eastAsia="HG丸ｺﾞｼｯｸM-PRO" w:hAnsi="HG丸ｺﾞｼｯｸM-PRO" w:cs="ＭＳ Ｐゴシック" w:hint="eastAsia"/>
                                <w:kern w:val="0"/>
                                <w:szCs w:val="21"/>
                              </w:rPr>
                              <w:t>相互に緊密な連携を図りながら施策</w:t>
                            </w:r>
                            <w:r>
                              <w:rPr>
                                <w:rFonts w:ascii="HG丸ｺﾞｼｯｸM-PRO" w:eastAsia="HG丸ｺﾞｼｯｸM-PRO" w:hAnsi="HG丸ｺﾞｼｯｸM-PRO" w:cs="ＭＳ Ｐゴシック" w:hint="eastAsia"/>
                                <w:kern w:val="0"/>
                                <w:szCs w:val="21"/>
                              </w:rPr>
                              <w:t>の</w:t>
                            </w:r>
                            <w:r w:rsidRPr="001D4CBC">
                              <w:rPr>
                                <w:rFonts w:ascii="HG丸ｺﾞｼｯｸM-PRO" w:eastAsia="HG丸ｺﾞｼｯｸM-PRO" w:hAnsi="HG丸ｺﾞｼｯｸM-PRO" w:cs="ＭＳ Ｐゴシック" w:hint="eastAsia"/>
                                <w:kern w:val="0"/>
                                <w:szCs w:val="21"/>
                              </w:rPr>
                              <w:t>推進に努め</w:t>
                            </w:r>
                            <w:r>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0" o:spid="_x0000_s1034" type="#_x0000_t65" style="position:absolute;left:0;text-align:left;margin-left:574.95pt;margin-top:5.45pt;width:535.5pt;height:135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jkIwMAAHAGAAAOAAAAZHJzL2Uyb0RvYy54bWysVc1u2zAMvg/YOwi6r7az/C2IUwQpOgzo&#10;2mLp0DMjy7E3WdIkpU537ZNsr9YXGSU5btptl2EXR5Soj+Snj8z8dN8IcseNrZXMaXaSUsIlU0Ut&#10;tzn9fHP+ZkqJdSALEErynN5zS08Xr1/NWz3jA1UpUXBDEETaWatzWjmnZ0liWcUbsCdKc4mHpTIN&#10;ODTNNikMtIjeiGSQpuOkVabQRjFuLe6exUO6CPhlyZm7KkvLHRE5xdxc+Jrw3fhvspjDbGtAVzXr&#10;0oB/yKKBWmLQHuoMHJCdqX+DampmlFWlO2GqSVRZ1oyHGrCaLH1RzboCzUMtSI7VPU32/8Gyy7tr&#10;Q+oC3w7pkdDgGz0+/Hh8+ElwA9lptZ2h01pfm86yuPSl7kvT+F8sguwDo/c9o3zvCMPN8TRNpyNE&#10;ZniWTbLhKA2oydN1bax7z1VD/CKnpVdEsVJGchMYhbsL6wK1RZcfFF8oKRuBD3UHghwAO0eEPkD6&#10;W1aJujivhQiGlxVfCUPwYk6BMS7dIIQRu+ajKuI+CiumCTPcRgHFbaylzz4I1CMt5hjwWRAhSYvF&#10;DiboTBigqEsBDpeNRpqt3FICYovdwlys8NntHjjGdPvMv8LLGL7CM7BVdAoAnZuQvlAepH8gTqiW&#10;GAhvnI0xq0CF2W56IqbpeLiMPFhwPQ/ZBJ+r6xEQuoIYbnjMQ4QJGW4xjodWO8fNuipashE788kH&#10;HqVIHiVF7Z/47TSLBvahZ8nH6ChxghKj3G3tqiB+LygP6evts90IYF/D9l+S6rxDUn0ywTriJfHK&#10;jlr2K7ff7EMfTA6q36jiHnsD0wnitpqd15jGBVh3DQbFh1nj5HNX+Cmx9JyqbkVJpcz3P+17f2xe&#10;PKWkxamDevi2A8MpER8ktvW7bDhEWBeM4WgyQMMcn2yOT+SuWSnUcYYzVrOw9P5OHJalUc0tDsil&#10;j4pHIBnGjsrrjJWL0xBHLOPLZXDD0aTBXci1Zh788AA3+1swuutThy1+qQ4TCmah+6JSPf3R19+U&#10;arlzqqydP/RMR147A8daeJhuBPu5eWwHr6c/isUvAAAA//8DAFBLAwQUAAYACAAAACEAOV/p7d8A&#10;AAAMAQAADwAAAGRycy9kb3ducmV2LnhtbEyPQUvEMBCF74L/IYzgzU22FNnUpouIHkQUusqCt2yT&#10;bbo2k9qku/XfO3vS03yPebx5U65n37OjHWMXUMFyIYBZbILpsFXw8f50swIWk0aj+4BWwY+NsK4u&#10;L0pdmHDC2h43qWUUgrHQClxKQ8F5bJz1Oi7CYJF2+zB6nUiOLTejPlG473kmxC33ukO64PRgH5xt&#10;vjaTV5Afvl+fG7Hd1m+fuawnJ1/co1Tq+mq+vwOW7Jz+zHCuT9Whok67MKGJrCe9zKUkL5GgSY4s&#10;y860I1oR8Krk/5+ofgEAAP//AwBQSwECLQAUAAYACAAAACEAtoM4kv4AAADhAQAAEwAAAAAAAAAA&#10;AAAAAAAAAAAAW0NvbnRlbnRfVHlwZXNdLnhtbFBLAQItABQABgAIAAAAIQA4/SH/1gAAAJQBAAAL&#10;AAAAAAAAAAAAAAAAAC8BAABfcmVscy8ucmVsc1BLAQItABQABgAIAAAAIQCWjtjkIwMAAHAGAAAO&#10;AAAAAAAAAAAAAAAAAC4CAABkcnMvZTJvRG9jLnhtbFBLAQItABQABgAIAAAAIQA5X+nt3wAAAAwB&#10;AAAPAAAAAAAAAAAAAAAAAH0FAABkcnMvZG93bnJldi54bWxQSwUGAAAAAAQABADzAAAAiQYAAAAA&#10;" adj="21600" fillcolor="#f2dbdb [661]" strokecolor="black [3213]" strokeweight="1pt">
                <v:shadow on="t" color="black" opacity="26214f" origin="-.5,-.5" offset=".74836mm,.74836mm"/>
                <v:textbo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hint="eastAsia"/>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0859E3"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関係機関が</w:t>
                      </w:r>
                      <w:r w:rsidRPr="001D4CBC">
                        <w:rPr>
                          <w:rFonts w:ascii="HG丸ｺﾞｼｯｸM-PRO" w:eastAsia="HG丸ｺﾞｼｯｸM-PRO" w:hAnsi="HG丸ｺﾞｼｯｸM-PRO" w:cs="ＭＳ Ｐゴシック" w:hint="eastAsia"/>
                          <w:kern w:val="0"/>
                          <w:szCs w:val="21"/>
                        </w:rPr>
                        <w:t>相互に緊密な連携を図りながら施策</w:t>
                      </w:r>
                      <w:r>
                        <w:rPr>
                          <w:rFonts w:ascii="HG丸ｺﾞｼｯｸM-PRO" w:eastAsia="HG丸ｺﾞｼｯｸM-PRO" w:hAnsi="HG丸ｺﾞｼｯｸM-PRO" w:cs="ＭＳ Ｐゴシック" w:hint="eastAsia"/>
                          <w:kern w:val="0"/>
                          <w:szCs w:val="21"/>
                        </w:rPr>
                        <w:t>の</w:t>
                      </w:r>
                      <w:r w:rsidRPr="001D4CBC">
                        <w:rPr>
                          <w:rFonts w:ascii="HG丸ｺﾞｼｯｸM-PRO" w:eastAsia="HG丸ｺﾞｼｯｸM-PRO" w:hAnsi="HG丸ｺﾞｼｯｸM-PRO" w:cs="ＭＳ Ｐゴシック" w:hint="eastAsia"/>
                          <w:kern w:val="0"/>
                          <w:szCs w:val="21"/>
                        </w:rPr>
                        <w:t>推進に努め</w:t>
                      </w:r>
                      <w:r>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D103D2" w:rsidRDefault="00E615A4">
      <w:r>
        <w:rPr>
          <w:noProof/>
        </w:rPr>
        <mc:AlternateContent>
          <mc:Choice Requires="wps">
            <w:drawing>
              <wp:anchor distT="0" distB="0" distL="114300" distR="114300" simplePos="0" relativeHeight="251811840" behindDoc="0" locked="0" layoutInCell="1" allowOverlap="1" wp14:anchorId="135EDA85" wp14:editId="38F1CCAD">
                <wp:simplePos x="0" y="0"/>
                <wp:positionH relativeFrom="column">
                  <wp:posOffset>4190364</wp:posOffset>
                </wp:positionH>
                <wp:positionV relativeFrom="paragraph">
                  <wp:posOffset>94615</wp:posOffset>
                </wp:positionV>
                <wp:extent cx="5173345" cy="521970"/>
                <wp:effectExtent l="57150" t="57150" r="84455" b="49530"/>
                <wp:wrapNone/>
                <wp:docPr id="31" name="角丸四角形 3"/>
                <wp:cNvGraphicFramePr/>
                <a:graphic xmlns:a="http://schemas.openxmlformats.org/drawingml/2006/main">
                  <a:graphicData uri="http://schemas.microsoft.com/office/word/2010/wordprocessingShape">
                    <wps:wsp>
                      <wps:cNvSpPr/>
                      <wps:spPr>
                        <a:xfrm>
                          <a:off x="0" y="0"/>
                          <a:ext cx="5173345"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76E0E" w:rsidRPr="00876E0E" w:rsidRDefault="00CA299D" w:rsidP="00CA299D">
                            <w:pPr>
                              <w:pStyle w:val="Web"/>
                              <w:spacing w:before="0" w:beforeAutospacing="0" w:after="0" w:afterAutospacing="0"/>
                              <w:rPr>
                                <w:rFonts w:ascii="Meiryo UI" w:eastAsia="Meiryo UI" w:hAnsi="Meiryo UI" w:cs="Meiryo UI"/>
                                <w:b/>
                                <w:sz w:val="28"/>
                                <w:szCs w:val="28"/>
                              </w:rPr>
                            </w:pPr>
                            <w:r>
                              <w:rPr>
                                <w:rFonts w:ascii="Meiryo UI" w:eastAsia="Meiryo UI" w:hAnsi="Meiryo UI" w:cs="Meiryo UI" w:hint="eastAsia"/>
                                <w:b/>
                                <w:sz w:val="32"/>
                                <w:szCs w:val="28"/>
                              </w:rPr>
                              <w:t xml:space="preserve">５　</w:t>
                            </w:r>
                            <w:r w:rsidR="00FC0E5E" w:rsidRPr="006F50C5">
                              <w:rPr>
                                <w:rFonts w:ascii="Meiryo UI" w:eastAsia="Meiryo UI" w:hAnsi="Meiryo UI" w:cs="Meiryo UI" w:hint="eastAsia"/>
                                <w:b/>
                                <w:spacing w:val="73"/>
                                <w:sz w:val="32"/>
                                <w:szCs w:val="28"/>
                                <w:fitText w:val="6080" w:id="735272192"/>
                              </w:rPr>
                              <w:t>計</w:t>
                            </w:r>
                            <w:r w:rsidR="00876E0E" w:rsidRPr="006F50C5">
                              <w:rPr>
                                <w:rFonts w:ascii="Meiryo UI" w:eastAsia="Meiryo UI" w:hAnsi="Meiryo UI" w:cs="Meiryo UI" w:hint="eastAsia"/>
                                <w:b/>
                                <w:spacing w:val="73"/>
                                <w:sz w:val="32"/>
                                <w:szCs w:val="28"/>
                                <w:fitText w:val="6080" w:id="735272192"/>
                              </w:rPr>
                              <w:t>画の基本目標と具体的取組</w:t>
                            </w:r>
                            <w:r w:rsidR="00876E0E" w:rsidRPr="006F50C5">
                              <w:rPr>
                                <w:rFonts w:ascii="Meiryo UI" w:eastAsia="Meiryo UI" w:hAnsi="Meiryo UI" w:cs="Meiryo UI" w:hint="eastAsia"/>
                                <w:b/>
                                <w:spacing w:val="14"/>
                                <w:sz w:val="32"/>
                                <w:szCs w:val="28"/>
                                <w:fitText w:val="6080" w:id="735272192"/>
                              </w:rPr>
                              <w:t>み</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５</w:t>
                            </w:r>
                            <w:r w:rsidRPr="00CA299D">
                              <w:rPr>
                                <w:rFonts w:ascii="Meiryo UI" w:eastAsia="Meiryo UI" w:hAnsi="Meiryo UI" w:cs="Meiryo UI" w:hint="eastAsia"/>
                                <w:b/>
                                <w:sz w:val="22"/>
                                <w:szCs w:val="22"/>
                              </w:rPr>
                              <w:t>章）</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329.95pt;margin-top:7.45pt;width:407.35pt;height:41.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yLIwMAAHAGAAAOAAAAZHJzL2Uyb0RvYy54bWysVUtu2zAQ3RfoHQjtE1n+JLYROag/KgoU&#10;rZGk6JqiKIkoRaokbTnX6Da7bnqFbHqbBugxOiRl2fl0U1QLeSjOvJl58/HF5a7iaEuVZlLEQXTa&#10;CxAVRGZMFHHw6SY5GQdIGywyzKWgcXBLdXA5e/3qoqmntC9LyTOqEIAIPW3qOCiNqadhqElJK6xP&#10;ZU0FXOZSVdjAURVhpnAD6BUP+73eWdhIldVKEqo1fF36y2Dm8POcEvMxzzU1iMcBxGbcW7l3at/h&#10;7AJPC4XrkpE2DPwPUVSYCXDaQS2xwWij2DOoihEltczNKZFVKPOcEepygGyi3pNsrktcU5cLkKPr&#10;jib9/2DJh+1aIZbFwSAKkMAV1Oj3j2+/7u8f7u5AePj5HQ0sS02tp6B8Xa9Ve9Ig2pR3uarsLySD&#10;do7Z245ZujOIwMdRdD4YDEcBInA36keTc0d9eLCulTZvqayQFeJAyY3IrqB8jlW8fa8NuAX9vV5L&#10;dpYwzp2sQcULqJbAUM9ZalWkC67QFkMDjFaTVZLYbACo0Mfagwk8zy3Go0X/LxbnPXieWyyGy7PV&#10;/EUfkbV4wSRJVvPkzZGJi65NhzOBsB2mqDf29kgTzClUbE8htG9HAxeoiYP+aAiOEMEwUTnHBsSq&#10;BgstigBhXsCoEqNc8EJaBoEST+0S69KTpSVnWRsUF/aeunna08xlYz8+IniYjKP50uFiXpfYI0Es&#10;EI1nvVX3FWghmBBUXZdZg1K+UVcYAj0bjGwCGbO9MLKZ2wPMbTSeeBb2AXfFTTkmX566BpTOte0c&#10;0HauO5cWRtGcQ6fBBjsE0DJIRbb2zeTdW14tItLQxydtQVtGUx4gJc1nZko3uN0Q2HFfZQVFUKdD&#10;1R6xqQkVdJDZaAjMoMLtGEhlStmup0RJYSyNeMpZUZorViDFoDNMI9dQYsePU4D+OQLUtQdO6Zby&#10;G2fvxHlbEXcd2vn2E20ls0t3bitMrEP7JZXZLWyKBlYl9NHXDVYU1uk74SYNKcMX0q9YLEgpoVKH&#10;BnuzMTJnbn4PSFAGe4C15nvBr2C7N4/PTuvwRzH7AwAA//8DAFBLAwQUAAYACAAAACEAsu4MHuAA&#10;AAAKAQAADwAAAGRycy9kb3ducmV2LnhtbEyPy26DMBBF95X6D9ZU6qZqTCoKhWCiqupjm5B0kZ2D&#10;JxgFjxF2gP59nVW7Go3u0Z0zxXo2HRtxcK0lActFBAyptqqlRsB+9/H4Asx5SUp2llDADzpYl7c3&#10;hcyVnWiLY+UbFkrI5VKA9r7POXe1RiPdwvZIITvZwUgf1qHhapBTKDcdf4qihBvZUrigZY9vGutz&#10;dTECPjfj9L77/tpWD/rMD73Zz6c0EuL+bn5dAfM4+z8YrvpBHcrgdLQXUo51ApLnLAtoCOIwr0Cc&#10;xgmwo4AsXQIvC/7/hfIXAAD//wMAUEsBAi0AFAAGAAgAAAAhALaDOJL+AAAA4QEAABMAAAAAAAAA&#10;AAAAAAAAAAAAAFtDb250ZW50X1R5cGVzXS54bWxQSwECLQAUAAYACAAAACEAOP0h/9YAAACUAQAA&#10;CwAAAAAAAAAAAAAAAAAvAQAAX3JlbHMvLnJlbHNQSwECLQAUAAYACAAAACEAu5nciyMDAABwBgAA&#10;DgAAAAAAAAAAAAAAAAAuAgAAZHJzL2Uyb0RvYy54bWxQSwECLQAUAAYACAAAACEAsu4MHuAAAAAK&#10;AQAADwAAAAAAAAAAAAAAAAB9BQAAZHJzL2Rvd25yZXYueG1sUEsFBgAAAAAEAAQA8wAAAIoGAAAA&#10;AA==&#10;" fillcolor="#5e9eff" stroked="f" strokeweight="2pt">
                <v:fill color2="#ffebfa" angle="270" colors="0 #5e9eff;26214f #85c2ff;45875f #c4d6eb;1 #ffebfa" focus="100%" type="gradient">
                  <o:fill v:ext="view" type="gradientUnscaled"/>
                </v:fill>
                <v:textbox inset=",0">
                  <w:txbxContent>
                    <w:p w:rsidR="00876E0E" w:rsidRPr="00876E0E" w:rsidRDefault="00CA299D" w:rsidP="00CA299D">
                      <w:pPr>
                        <w:pStyle w:val="Web"/>
                        <w:spacing w:before="0" w:beforeAutospacing="0" w:after="0" w:afterAutospacing="0"/>
                        <w:rPr>
                          <w:rFonts w:ascii="Meiryo UI" w:eastAsia="Meiryo UI" w:hAnsi="Meiryo UI" w:cs="Meiryo UI"/>
                          <w:b/>
                          <w:sz w:val="28"/>
                          <w:szCs w:val="28"/>
                        </w:rPr>
                      </w:pPr>
                      <w:r>
                        <w:rPr>
                          <w:rFonts w:ascii="Meiryo UI" w:eastAsia="Meiryo UI" w:hAnsi="Meiryo UI" w:cs="Meiryo UI" w:hint="eastAsia"/>
                          <w:b/>
                          <w:sz w:val="32"/>
                          <w:szCs w:val="28"/>
                        </w:rPr>
                        <w:t xml:space="preserve">５　</w:t>
                      </w:r>
                      <w:r w:rsidR="00FC0E5E" w:rsidRPr="006F50C5">
                        <w:rPr>
                          <w:rFonts w:ascii="Meiryo UI" w:eastAsia="Meiryo UI" w:hAnsi="Meiryo UI" w:cs="Meiryo UI" w:hint="eastAsia"/>
                          <w:b/>
                          <w:spacing w:val="73"/>
                          <w:sz w:val="32"/>
                          <w:szCs w:val="28"/>
                          <w:fitText w:val="6080" w:id="735272192"/>
                        </w:rPr>
                        <w:t>計</w:t>
                      </w:r>
                      <w:r w:rsidR="00876E0E" w:rsidRPr="006F50C5">
                        <w:rPr>
                          <w:rFonts w:ascii="Meiryo UI" w:eastAsia="Meiryo UI" w:hAnsi="Meiryo UI" w:cs="Meiryo UI" w:hint="eastAsia"/>
                          <w:b/>
                          <w:spacing w:val="73"/>
                          <w:sz w:val="32"/>
                          <w:szCs w:val="28"/>
                          <w:fitText w:val="6080" w:id="735272192"/>
                        </w:rPr>
                        <w:t>画の基本目標と具体的取組</w:t>
                      </w:r>
                      <w:r w:rsidR="00876E0E" w:rsidRPr="006F50C5">
                        <w:rPr>
                          <w:rFonts w:ascii="Meiryo UI" w:eastAsia="Meiryo UI" w:hAnsi="Meiryo UI" w:cs="Meiryo UI" w:hint="eastAsia"/>
                          <w:b/>
                          <w:spacing w:val="14"/>
                          <w:sz w:val="32"/>
                          <w:szCs w:val="28"/>
                          <w:fitText w:val="6080" w:id="735272192"/>
                        </w:rPr>
                        <w:t>み</w:t>
                      </w:r>
                      <w:r w:rsidRPr="00CA299D">
                        <w:rPr>
                          <w:rFonts w:ascii="Meiryo UI" w:eastAsia="Meiryo UI" w:hAnsi="Meiryo UI" w:cs="Meiryo UI" w:hint="eastAsia"/>
                          <w:b/>
                          <w:sz w:val="22"/>
                          <w:szCs w:val="22"/>
                        </w:rPr>
                        <w:t>（第</w:t>
                      </w:r>
                      <w:r>
                        <w:rPr>
                          <w:rFonts w:ascii="Meiryo UI" w:eastAsia="Meiryo UI" w:hAnsi="Meiryo UI" w:cs="Meiryo UI" w:hint="eastAsia"/>
                          <w:b/>
                          <w:sz w:val="22"/>
                          <w:szCs w:val="22"/>
                        </w:rPr>
                        <w:t>５</w:t>
                      </w:r>
                      <w:r w:rsidRPr="00CA299D">
                        <w:rPr>
                          <w:rFonts w:ascii="Meiryo UI" w:eastAsia="Meiryo UI" w:hAnsi="Meiryo UI" w:cs="Meiryo UI" w:hint="eastAsia"/>
                          <w:b/>
                          <w:sz w:val="22"/>
                          <w:szCs w:val="22"/>
                        </w:rPr>
                        <w:t>章）</w:t>
                      </w:r>
                    </w:p>
                  </w:txbxContent>
                </v:textbox>
              </v:roundrect>
            </w:pict>
          </mc:Fallback>
        </mc:AlternateContent>
      </w:r>
    </w:p>
    <w:p w:rsidR="00502618" w:rsidRDefault="000859E3">
      <w:r>
        <w:rPr>
          <w:noProof/>
        </w:rPr>
        <mc:AlternateContent>
          <mc:Choice Requires="wps">
            <w:drawing>
              <wp:anchor distT="0" distB="0" distL="114300" distR="114300" simplePos="0" relativeHeight="251647996" behindDoc="0" locked="0" layoutInCell="1" allowOverlap="1" wp14:anchorId="5B1D6234" wp14:editId="114D43AE">
                <wp:simplePos x="0" y="0"/>
                <wp:positionH relativeFrom="column">
                  <wp:posOffset>-381634</wp:posOffset>
                </wp:positionH>
                <wp:positionV relativeFrom="paragraph">
                  <wp:posOffset>94615</wp:posOffset>
                </wp:positionV>
                <wp:extent cx="14566900" cy="6134100"/>
                <wp:effectExtent l="114300" t="114300" r="215900" b="209550"/>
                <wp:wrapNone/>
                <wp:docPr id="12" name="メモ 12"/>
                <wp:cNvGraphicFramePr/>
                <a:graphic xmlns:a="http://schemas.openxmlformats.org/drawingml/2006/main">
                  <a:graphicData uri="http://schemas.microsoft.com/office/word/2010/wordprocessingShape">
                    <wps:wsp>
                      <wps:cNvSpPr/>
                      <wps:spPr>
                        <a:xfrm>
                          <a:off x="0" y="0"/>
                          <a:ext cx="14566900" cy="6134100"/>
                        </a:xfrm>
                        <a:prstGeom prst="foldedCorner">
                          <a:avLst>
                            <a:gd name="adj" fmla="val 0"/>
                          </a:avLst>
                        </a:prstGeom>
                        <a:solidFill>
                          <a:srgbClr val="4F81BD">
                            <a:lumMod val="40000"/>
                            <a:lumOff val="60000"/>
                          </a:srgbClr>
                        </a:solidFill>
                        <a:ln w="12700" cap="flat" cmpd="sng" algn="ctr">
                          <a:solidFill>
                            <a:schemeClr val="tx1"/>
                          </a:solidFill>
                          <a:prstDash val="solid"/>
                        </a:ln>
                        <a:effectLst>
                          <a:glow rad="101600">
                            <a:srgbClr val="8064A2">
                              <a:satMod val="175000"/>
                              <a:alpha val="40000"/>
                            </a:srgbClr>
                          </a:glow>
                          <a:outerShdw blurRad="50800" dist="101600" dir="2700000" algn="tl" rotWithShape="0">
                            <a:prstClr val="black">
                              <a:alpha val="40000"/>
                            </a:prstClr>
                          </a:outerShdw>
                        </a:effectLst>
                      </wps:spPr>
                      <wps:txb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2" o:spid="_x0000_s1036" type="#_x0000_t65" style="position:absolute;left:0;text-align:left;margin-left:-30.05pt;margin-top:7.45pt;width:1147pt;height:483pt;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HaGgMAAG4GAAAOAAAAZHJzL2Uyb0RvYy54bWysVc1y0zAQvjPDO2h0p7ZDkqaZOp2QTBhm&#10;StshZXreyHJskCUhKbHLtU8Cr9YXYSU7blrgwtCDq/3Rp91vf3J+0VSC7LmxpZIpTU5iSrhkKivl&#10;NqWfb1dvJpRYBzIDoSRP6T239GL2+tV5rad8oAolMm4Igkg7rXVKC+f0NIosK3gF9kRpLtGYK1OB&#10;Q9Fso8xAjeiViAZxPI5qZTJtFOPWonbZGuks4Oc5Z+46zy13RKQUY3Pha8J347/R7BymWwO6KFkX&#10;BvxDFBWUEh/toZbggOxM+RtUVTKjrMrdCVNVpPK8ZDzkgNkk8Yts1gVoHnJBcqzuabL/D5Zd7W8M&#10;KTOs3YASCRXW6PHhx+PDT4IKZKfWdopOa31jOsni0afa5Kby/zEJ0gRG73tGeeMIQ2UyHI3HZzEy&#10;z9A4Tt4OExQQKHq6r41177mqiD+kNPctkS2UkdwESmF/aV3gNusChOwLJXklsFJ7EOQA2Dki9AHS&#10;37JKlNmqFCIIZrtZCEPwWkqHq0nybhneELvqo8o6dYx/bWOgGtunVY8PasS3LUxI4xm+kKT2VJ6G&#10;lAEbOhfgMPtKI8VWbikBscVJYa5N7tnt0PW8j881SUfVMy+f3BJs0YYVTJ2bkD5HHtr+wJlQNTHg&#10;6xsnmELItgu/BZjE4+F80OrB9Swkp6OeBhC6gBfkvGBhi+/4x9XOcbMusppsxM588g+P4olnIyt9&#10;dbsoUMIh9DT5RzpOnKDEKHdXuiJ0vu8mj+kT7knZCGBfg/ovUXXeoTZ9NEE6Iibybd02sj+5ZtO0&#10;QxAK71Ubld3jZGA8obWtZqsS47gE627AYOdh2Lj33DV+ckw+pao7UVIo8/1Peu+Po4tWSmrcOdgR&#10;33ZgOCXig8ShPkuGQ4R1QRiOTgcomGPL5tgid9VCYRsnuGE1C0fv78ThmBtV3eF6nPtX0QSS4dtt&#10;73XCwrW7EBcs4/N5cMPFpMFdyrVmHvxQgdvmDozuhtThgF+pw36CaRi9dqw9/62vvynVfOdUXjpv&#10;fOK1E3Cphcp0C9hvzWM5eD39TMx+AQAA//8DAFBLAwQUAAYACAAAACEAgzhqDeAAAAALAQAADwAA&#10;AGRycy9kb3ducmV2LnhtbEyPwU7DMAyG70i8Q2QkLmhL1k3bWppOZRJIHOm4cMua0BQap0qyrbw9&#10;5sRutv5Pvz+Xu8kN7GxC7D1KWMwFMIOt1z12Et4Pz7MtsJgUajV4NBJ+TIRddXtTqkL7C76Zc5M6&#10;RiUYCyXBpjQWnMfWGqfi3I8GKfv0walEa+i4DupC5W7gmRBr7lSPdMGq0eytab+bk5MwNerL1rhf&#10;PT281iEeNtnHZnyR8v5uqh+BJTOlfxj+9EkdKnI6+hPqyAYJs7VYEErBKgdGQJYtlzQdJeRbkQOv&#10;Sn79Q/ULAAD//wMAUEsBAi0AFAAGAAgAAAAhALaDOJL+AAAA4QEAABMAAAAAAAAAAAAAAAAAAAAA&#10;AFtDb250ZW50X1R5cGVzXS54bWxQSwECLQAUAAYACAAAACEAOP0h/9YAAACUAQAACwAAAAAAAAAA&#10;AAAAAAAvAQAAX3JlbHMvLnJlbHNQSwECLQAUAAYACAAAACEASk7x2hoDAABuBgAADgAAAAAAAAAA&#10;AAAAAAAuAgAAZHJzL2Uyb0RvYy54bWxQSwECLQAUAAYACAAAACEAgzhqDeAAAAALAQAADwAAAAAA&#10;AAAAAAAAAAB0BQAAZHJzL2Rvd25yZXYueG1sUEsFBgAAAAAEAAQA8wAAAIEGAAAAAA==&#10;" adj="21600" fillcolor="#b9cde5" strokecolor="black [3213]" strokeweight="1pt">
                <v:shadow on="t" color="black" opacity="26214f" origin="-.5,-.5" offset="1.99561mm,1.99561mm"/>
                <v:textbo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502618" w:rsidRDefault="003310D4">
      <w:r>
        <w:rPr>
          <w:rFonts w:hint="eastAsia"/>
          <w:noProof/>
        </w:rPr>
        <mc:AlternateContent>
          <mc:Choice Requires="wps">
            <w:drawing>
              <wp:anchor distT="0" distB="0" distL="114300" distR="114300" simplePos="0" relativeHeight="251688960" behindDoc="0" locked="0" layoutInCell="1" allowOverlap="1" wp14:anchorId="399AEEF7" wp14:editId="07CE5C6A">
                <wp:simplePos x="0" y="0"/>
                <wp:positionH relativeFrom="column">
                  <wp:posOffset>-292735</wp:posOffset>
                </wp:positionH>
                <wp:positionV relativeFrom="paragraph">
                  <wp:posOffset>158115</wp:posOffset>
                </wp:positionV>
                <wp:extent cx="14391005" cy="2374900"/>
                <wp:effectExtent l="0" t="0" r="10795" b="25400"/>
                <wp:wrapNone/>
                <wp:docPr id="11" name="角丸四角形 11"/>
                <wp:cNvGraphicFramePr/>
                <a:graphic xmlns:a="http://schemas.openxmlformats.org/drawingml/2006/main">
                  <a:graphicData uri="http://schemas.microsoft.com/office/word/2010/wordprocessingShape">
                    <wps:wsp>
                      <wps:cNvSpPr/>
                      <wps:spPr>
                        <a:xfrm>
                          <a:off x="0" y="0"/>
                          <a:ext cx="14391005" cy="2374900"/>
                        </a:xfrm>
                        <a:prstGeom prst="roundRect">
                          <a:avLst>
                            <a:gd name="adj" fmla="val 5486"/>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(1)</w:t>
                            </w: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Pr="006B3C40"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6B3C40">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0"/>
                                <w:szCs w:val="20"/>
                              </w:rPr>
                              <w:t>国の公共職業安定機関等と連携した求人情報の提供</w:t>
                            </w:r>
                          </w:p>
                          <w:p w:rsidR="008E7026" w:rsidRP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7" style="position:absolute;left:0;text-align:left;margin-left:-23.05pt;margin-top:12.45pt;width:1133.15pt;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6j2AIAAA0GAAAOAAAAZHJzL2Uyb0RvYy54bWysVE1OGzEU3lfqHSzvy0wCgRAxQRGIqhIF&#10;BFSsHY9NpvVfbScz6TG6ZddNr8CmtylSj9Fne2YgbVZVNzPP7/997+fouJECrZh1lVYFHuzkGDFF&#10;dVmp+wJ/uD17M8bIeaJKIrRiBV4zh4+nr18d1WbChnqhRcksAifKTWpT4IX3ZpJlji6YJG5HG6ZA&#10;yLWVxMPT3melJTV4lyIb5vl+VmtbGqspcw64p0mIp9E/54z6S84d80gUGHLz8Wvjdx6+2fSITO4t&#10;MYuKtmmQf8hCkkpB0N7VKfEELW31lytZUaud5n6HaplpzivKYg1QzSD/o5qbBTEs1gLgONPD5P6f&#10;W3qxurKoKqF3A4wUkdCjX9+//nx8fHp4AOLpxzcEEoCpNm4C2jfmyrYvB2SoueFWhj9Ug5oI7bqH&#10;ljUeUWAO9nYPB3k+woiCcLh7sHeYR/SzZ3tjnX/LtESBKLDVS1VeQwcjsGR17nxEuGzTJOVHjLgU&#10;0K8VEWi0N94PeYLDVheozmUwdFpU5VklRHyEAWMnwiKwLTChlCk/jJHEUr7XZeLDiKU0yQTYMEqJ&#10;Pe7YECKOavAUQ28EEQrVUPpofDCKnjeEvd1mBqmCF5oQQijwHfBPiEfKrwULhQh1zTg0EDBO6W/1&#10;2yETtYMZBxx6w0HKbhMS4WPbIXyrG8xYXKneMN9mmLDsIvYWMapWvjeWldJ2m4PyUx856XfVp5pD&#10;+b6ZN93UttM41+UaRtnqtOPO0LMK5uicOH9FLAwJrD8cKn8JHy40NEa3FEYLbb9s4wd92DWQYlTD&#10;kSiw+7wklmEk3inYwnBROsJ2xLwj1FKeaBguWCzIJpJgYL3oSG61vIP7NQtRQEQUhVgF9h154tOp&#10;gvtH2WwWleBuGOLP1Y2hwXWANUz5bXNHrGlXx8PaXejufLQLkSbrWTdYKj1bes0rH4QB2IRi+4Cb&#10;A9TGUXv5jlrPV3z6GwAA//8DAFBLAwQUAAYACAAAACEApsSEB+AAAAALAQAADwAAAGRycy9kb3du&#10;cmV2LnhtbEyPQW7CMBBF95V6B2sqdVOBg0tREuKggsS2VSkHMPEQB+JxFBuS3L7uql2O/tP/b4rN&#10;aFt2x943jiQs5gkwpMrphmoJx+/9LAXmgyKtWkcoYUIPm/LxoVC5dgN94f0QahZLyOdKggmhyzn3&#10;lUGr/Nx1SDE7u96qEM++5rpXQyy3LRdJsuJWNRQXjOpwZ7C6Hm5WwnC8hubjYsznfrvbvtUTf0mn&#10;s5TPT+P7GljAMfzB8Ksf1aGMTid3I+1ZK2G2XC0iKkEsM2AREEIkAthJwmuWZsDLgv//ofwBAAD/&#10;/wMAUEsBAi0AFAAGAAgAAAAhALaDOJL+AAAA4QEAABMAAAAAAAAAAAAAAAAAAAAAAFtDb250ZW50&#10;X1R5cGVzXS54bWxQSwECLQAUAAYACAAAACEAOP0h/9YAAACUAQAACwAAAAAAAAAAAAAAAAAvAQAA&#10;X3JlbHMvLnJlbHNQSwECLQAUAAYACAAAACEAZJneo9gCAAANBgAADgAAAAAAAAAAAAAAAAAuAgAA&#10;ZHJzL2Uyb0RvYy54bWxQSwECLQAUAAYACAAAACEApsSEB+AAAAALAQAADwAAAAAAAAAAAAAAAAAy&#10;BQAAZHJzL2Rvd25yZXYueG1sUEsFBgAAAAAEAAQA8wAAAD8GAAAAAA==&#10;" fillcolor="#f2dbdb [661]" strokecolor="#c0504d [3205]" strokeweight="1.25pt">
                <v:textbox inset="0,0,0,0">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(1)</w:t>
                      </w: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Pr="006B3C40"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6B3C40">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0"/>
                          <w:szCs w:val="20"/>
                        </w:rPr>
                        <w:t>国の公共職業安定機関等と連携した求人情報の提供</w:t>
                      </w:r>
                    </w:p>
                    <w:p w:rsidR="008E7026" w:rsidRP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v:textbox>
              </v:roundrect>
            </w:pict>
          </mc:Fallback>
        </mc:AlternateContent>
      </w:r>
    </w:p>
    <w:p w:rsidR="00502618" w:rsidRDefault="00502618"/>
    <w:p w:rsidR="00502618" w:rsidRDefault="0021600C">
      <w:r>
        <w:rPr>
          <w:rFonts w:hint="eastAsia"/>
          <w:noProof/>
        </w:rPr>
        <mc:AlternateContent>
          <mc:Choice Requires="wps">
            <w:drawing>
              <wp:anchor distT="0" distB="0" distL="114300" distR="114300" simplePos="0" relativeHeight="251812864" behindDoc="0" locked="0" layoutInCell="1" allowOverlap="1" wp14:anchorId="31663A1F" wp14:editId="39D07CCC">
                <wp:simplePos x="0" y="0"/>
                <wp:positionH relativeFrom="column">
                  <wp:posOffset>5440045</wp:posOffset>
                </wp:positionH>
                <wp:positionV relativeFrom="paragraph">
                  <wp:posOffset>157480</wp:posOffset>
                </wp:positionV>
                <wp:extent cx="3790950" cy="158305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90950" cy="158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(2)</w:t>
                            </w: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職業能力形成システム(ジョブ・カード制度)の推進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428.35pt;margin-top:12.4pt;width:298.5pt;height:124.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F3oQIAAH4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wwElmhVYo3rzWK+/1+uf9eYrqTff6s2mXv/AN0EMJqw0box6twY1ffUWKix8x3fI&#10;DHmopC3CjRESlGPqV9t0i8oTjszh4XHveIQijrL+6GjYG42CneRJ3Vjn3wkoSCBSarGeMc1seel8&#10;A+0g4TcNF7lSsaZKkzKlB0O0/5sEjSsdOCJ2R2smhNS4Him/UiJglP4gJGYnRhAYsS/FmbJkybCj&#10;GOdC+xh8tIvogJLoxEsUW/yTVy9RbuLofgbtt8pFrsHG6J+5nX3qXJYNHnO+E3cgfTWrYlv0tyWf&#10;QbbCiltohsgZfpFjVS6Z8zfM4tRgJXET+Gs8pALMPrQUJXOwX/7GD3hsZpRSUuIUptR9XjArKFHv&#10;Nbb5cX9/P4xtfOyPDgf4sLuS2a5EL4ozwLL0cecYHsmA96ojpYXiHhfGNPyKIqY5/p1S35FnvtkN&#10;uHC4mE4jCAfVMH+pbw0PpkOVQs/dVffMmrYxPfb0FXTzysbP+rPBBk0N04UHmcfmDYlustoWAIc8&#10;tn+7kMIW2X1H1NPanPwCAAD//wMAUEsDBBQABgAIAAAAIQDGFdGK4QAAAAsBAAAPAAAAZHJzL2Rv&#10;d25yZXYueG1sTI9NT4NAEIbvJv6HzZh4s0sRWkJZmoakMTF6aO3F28JOgXQ/kN226K93etLjvPPk&#10;/SjWk9HsgqPvnRUwn0XA0DZO9bYVcPjYPmXAfJBWSe0sCvhGD+vy/q6QuXJXu8PLPrSMTKzPpYAu&#10;hCHn3DcdGulnbkBLv6MbjQx0ji1Xo7ySudE8jqIFN7K3lNDJAasOm9P+bAS8Vtt3uatjk/3o6uXt&#10;uBm+Dp+pEI8P02YFLOAU/mC41afqUFKn2p2t8kwLyNLFklABcUITbkCSPpNSk7JM5sDLgv/fUP4C&#10;AAD//wMAUEsBAi0AFAAGAAgAAAAhALaDOJL+AAAA4QEAABMAAAAAAAAAAAAAAAAAAAAAAFtDb250&#10;ZW50X1R5cGVzXS54bWxQSwECLQAUAAYACAAAACEAOP0h/9YAAACUAQAACwAAAAAAAAAAAAAAAAAv&#10;AQAAX3JlbHMvLnJlbHNQSwECLQAUAAYACAAAACEAEUgBd6ECAAB+BQAADgAAAAAAAAAAAAAAAAAu&#10;AgAAZHJzL2Uyb0RvYy54bWxQSwECLQAUAAYACAAAACEAxhXRiuEAAAALAQAADwAAAAAAAAAAAAAA&#10;AAD7BAAAZHJzL2Rvd25yZXYueG1sUEsFBgAAAAAEAAQA8wAAAAkGAAAAAA==&#10;" filled="f" stroked="f" strokeweight=".5pt">
                <v:textbo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w:t>
                      </w:r>
                      <w:r w:rsidR="00FB53EF">
                        <w:rPr>
                          <w:rFonts w:asciiTheme="majorEastAsia" w:eastAsiaTheme="majorEastAsia" w:hAnsiTheme="majorEastAsia" w:cstheme="minorBidi" w:hint="eastAsia"/>
                          <w:color w:val="000000" w:themeColor="text1"/>
                          <w:kern w:val="24"/>
                          <w:sz w:val="21"/>
                          <w:szCs w:val="21"/>
                        </w:rPr>
                        <w:t>(2)</w:t>
                      </w: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職業能力形成システム(ジョブ・カード制度)の推進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v:textbox>
              </v:shape>
            </w:pict>
          </mc:Fallback>
        </mc:AlternateContent>
      </w:r>
      <w:r>
        <w:rPr>
          <w:rFonts w:hint="eastAsia"/>
          <w:noProof/>
        </w:rPr>
        <mc:AlternateContent>
          <mc:Choice Requires="wps">
            <w:drawing>
              <wp:anchor distT="0" distB="0" distL="114300" distR="114300" simplePos="0" relativeHeight="251813888" behindDoc="0" locked="0" layoutInCell="1" allowOverlap="1" wp14:anchorId="74B0EC44" wp14:editId="4264D5AE">
                <wp:simplePos x="0" y="0"/>
                <wp:positionH relativeFrom="column">
                  <wp:posOffset>9298305</wp:posOffset>
                </wp:positionH>
                <wp:positionV relativeFrom="paragraph">
                  <wp:posOffset>157480</wp:posOffset>
                </wp:positionV>
                <wp:extent cx="4817110" cy="188404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4817110" cy="1884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w:t>
                            </w:r>
                            <w:r w:rsidR="00FB53EF">
                              <w:rPr>
                                <w:rFonts w:asciiTheme="majorEastAsia" w:eastAsiaTheme="majorEastAsia" w:hAnsiTheme="majorEastAsia" w:hint="eastAsia"/>
                                <w:color w:val="000000" w:themeColor="text1"/>
                                <w:kern w:val="24"/>
                                <w:szCs w:val="21"/>
                              </w:rPr>
                              <w:t>(3)</w:t>
                            </w: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E615A4">
                              <w:rPr>
                                <w:rFonts w:ascii="HG丸ｺﾞｼｯｸM-PRO" w:eastAsia="HG丸ｺﾞｼｯｸM-PRO" w:hAnsi="HG丸ｺﾞｼｯｸM-PRO" w:hint="eastAsia"/>
                                <w:color w:val="000000" w:themeColor="text1"/>
                                <w:kern w:val="24"/>
                                <w:szCs w:val="21"/>
                              </w:rPr>
                              <w:t>民間事業主に対するひとり親家庭の親の雇用の働きかけ</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w:t>
                            </w:r>
                            <w:r w:rsidR="00502618">
                              <w:rPr>
                                <w:rFonts w:ascii="HG丸ｺﾞｼｯｸM-PRO" w:eastAsia="HG丸ｺﾞｼｯｸM-PRO" w:hAnsi="HG丸ｺﾞｼｯｸM-PRO" w:hint="eastAsia"/>
                                <w:color w:val="000000" w:themeColor="text1"/>
                                <w:kern w:val="24"/>
                                <w:szCs w:val="21"/>
                              </w:rPr>
                              <w:t>の親</w:t>
                            </w:r>
                            <w:r w:rsidR="00502618" w:rsidRPr="000D53BE">
                              <w:rPr>
                                <w:rFonts w:ascii="HG丸ｺﾞｼｯｸM-PRO" w:eastAsia="HG丸ｺﾞｼｯｸM-PRO" w:hAnsi="HG丸ｺﾞｼｯｸM-PRO" w:hint="eastAsia"/>
                                <w:color w:val="000000" w:themeColor="text1"/>
                                <w:kern w:val="24"/>
                                <w:szCs w:val="21"/>
                              </w:rPr>
                              <w:t>の雇用に配慮した官公需発注の推進</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0D53BE">
                              <w:rPr>
                                <w:rFonts w:ascii="HG丸ｺﾞｼｯｸM-PRO" w:eastAsia="HG丸ｺﾞｼｯｸM-PRO" w:hAnsi="HG丸ｺﾞｼｯｸM-PRO" w:hint="eastAsia"/>
                                <w:color w:val="000000" w:themeColor="text1"/>
                                <w:kern w:val="24"/>
                                <w:szCs w:val="21"/>
                              </w:rPr>
                              <w:t>公務労働分野における</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家庭の</w:t>
                            </w:r>
                            <w:r w:rsidR="00502618">
                              <w:rPr>
                                <w:rFonts w:ascii="HG丸ｺﾞｼｯｸM-PRO" w:eastAsia="HG丸ｺﾞｼｯｸM-PRO" w:hAnsi="HG丸ｺﾞｼｯｸM-PRO" w:hint="eastAsia"/>
                                <w:color w:val="000000" w:themeColor="text1"/>
                                <w:kern w:val="24"/>
                                <w:szCs w:val="21"/>
                              </w:rPr>
                              <w:t>親</w:t>
                            </w:r>
                            <w:r w:rsidR="00FB53EF">
                              <w:rPr>
                                <w:rFonts w:ascii="HG丸ｺﾞｼｯｸM-PRO" w:eastAsia="HG丸ｺﾞｼｯｸM-PRO" w:hAnsi="HG丸ｺﾞｼｯｸM-PRO" w:hint="eastAsia"/>
                                <w:color w:val="000000" w:themeColor="text1"/>
                                <w:kern w:val="24"/>
                                <w:szCs w:val="21"/>
                              </w:rPr>
                              <w:t>等の非常勤職員での雇用</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特定求職者雇用開発助成金の活用</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39" type="#_x0000_t202" style="position:absolute;left:0;text-align:left;margin-left:732.15pt;margin-top:12.4pt;width:379.3pt;height:148.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9OpAIAAH4FAAAOAAAAZHJzL2Uyb0RvYy54bWysVM1u2zAMvg/YOwi6r47btM2COkXWosOA&#10;oi3WDj0rstQYk0VNUmJnxwQo9hB7hWHnPY9fZJRsp0G3S4ddbEr8SPHnI09O61KRpbCuAJ3RdG9A&#10;idAc8kI/ZPTT3cWbESXOM50zBVpkdCUcPZ28fnVSmbHYhzmoXFiCTrQbVyajc+/NOEkcn4uSuT0w&#10;QqNSgi2Zx6N9SHLLKvReqmR/MDhKKrC5scCFc3h73irpJPqXUnB/LaUTnqiMYmw+fm38zsI3mZyw&#10;8YNlZl7wLgz2D1GUrND46NbVOfOMLGzxh6uy4BYcSL/HoUxAyoKLmANmkw6eZXM7Z0bEXLA4zmzL&#10;5P6fW361vLGkyDN6cECJZiX2qNk8NusfzfpXs/lGms33ZrNp1j/xTBCDBauMG6PdrUFLX7+DGhvf&#10;3zu8DHWopS3DHzMkqMfSr7blFrUnHC+Ho/Q4TVHFUZeORsPB8DD4SZ7MjXX+vYCSBCGjFvsZy8yW&#10;l8630B4SXtNwUSgVe6o0qTJ6dHA4iAZbDTpXOmBFZEfnJqTUhh4lv1IiYJT+KCRWJ2YQLiIvxZmy&#10;ZMmQUYxzoX1MPvpFdEBJDOIlhh3+KaqXGLd59C+D9lvjstBgY/bPws4/9yHLFo8138k7iL6e1ZEW&#10;6bblM8hX2HEL7RA5wy8K7Molc/6GWZwa7CRuAn+NH6kAqw+dRMkc7Ne/3Qc8khm1lFQ4hRl1XxbM&#10;CkrUB400f5sOh2Fs42F4eLyPB7urme1q9KI8A2xLijvH8CgGvFe9KC2U97gwpuFVVDHN8e2M+l48&#10;8+1uwIXDxXQaQTiohvlLfWt4cB26FDh3V98zazpieuT0FfTzysbP+Nlig6WG6cKDLCJ5Q6HbqnYN&#10;wCGP9O8WUtgiu+eIelqbk98AAAD//wMAUEsDBBQABgAIAAAAIQAO3WGc4QAAAAwBAAAPAAAAZHJz&#10;L2Rvd25yZXYueG1sTI9NT8JAEIbvJv6HzZh4ky1LIVi6JaQJMTF6ALl4m3aXtmE/aneB6q93POHc&#10;3syT9yNfj9awix5C552E6SQBpl3tVecaCYeP7dMSWIjoFBrvtIRvHWBd3N/lmCl/dTt92ceGkYkL&#10;GUpoY+wzzkPdaoth4nvt6Hf0g8VIcmi4GvBK5tZwkSQLbrFzlNBir8tW16f92Up4LbfvuKuEXf6Y&#10;8uXtuOm/Dp9zKR8fxs0KWNRjvMHwV5+qQ0GdKn92KjBDOl2kM2IliJQ2ECHonoFVEmZiOgde5Pz/&#10;iOIXAAD//wMAUEsBAi0AFAAGAAgAAAAhALaDOJL+AAAA4QEAABMAAAAAAAAAAAAAAAAAAAAAAFtD&#10;b250ZW50X1R5cGVzXS54bWxQSwECLQAUAAYACAAAACEAOP0h/9YAAACUAQAACwAAAAAAAAAAAAAA&#10;AAAvAQAAX3JlbHMvLnJlbHNQSwECLQAUAAYACAAAACEAmdF/TqQCAAB+BQAADgAAAAAAAAAAAAAA&#10;AAAuAgAAZHJzL2Uyb0RvYy54bWxQSwECLQAUAAYACAAAACEADt1hnOEAAAAMAQAADwAAAAAAAAAA&#10;AAAAAAD+BAAAZHJzL2Rvd25yZXYueG1sUEsFBgAAAAAEAAQA8wAAAAwGAAAAAA==&#10;" filled="f" stroked="f" strokeweight=".5pt">
                <v:textbo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w:t>
                      </w:r>
                      <w:r w:rsidR="00FB53EF">
                        <w:rPr>
                          <w:rFonts w:asciiTheme="majorEastAsia" w:eastAsiaTheme="majorEastAsia" w:hAnsiTheme="majorEastAsia" w:hint="eastAsia"/>
                          <w:color w:val="000000" w:themeColor="text1"/>
                          <w:kern w:val="24"/>
                          <w:szCs w:val="21"/>
                        </w:rPr>
                        <w:t>(3)</w:t>
                      </w: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E615A4">
                        <w:rPr>
                          <w:rFonts w:ascii="HG丸ｺﾞｼｯｸM-PRO" w:eastAsia="HG丸ｺﾞｼｯｸM-PRO" w:hAnsi="HG丸ｺﾞｼｯｸM-PRO" w:hint="eastAsia"/>
                          <w:color w:val="000000" w:themeColor="text1"/>
                          <w:kern w:val="24"/>
                          <w:szCs w:val="21"/>
                        </w:rPr>
                        <w:t>民間事業主に対するひとり親家庭の親の雇用の働きかけ</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w:t>
                      </w:r>
                      <w:r w:rsidR="00502618">
                        <w:rPr>
                          <w:rFonts w:ascii="HG丸ｺﾞｼｯｸM-PRO" w:eastAsia="HG丸ｺﾞｼｯｸM-PRO" w:hAnsi="HG丸ｺﾞｼｯｸM-PRO" w:hint="eastAsia"/>
                          <w:color w:val="000000" w:themeColor="text1"/>
                          <w:kern w:val="24"/>
                          <w:szCs w:val="21"/>
                        </w:rPr>
                        <w:t>の親</w:t>
                      </w:r>
                      <w:r w:rsidR="00502618" w:rsidRPr="000D53BE">
                        <w:rPr>
                          <w:rFonts w:ascii="HG丸ｺﾞｼｯｸM-PRO" w:eastAsia="HG丸ｺﾞｼｯｸM-PRO" w:hAnsi="HG丸ｺﾞｼｯｸM-PRO" w:hint="eastAsia"/>
                          <w:color w:val="000000" w:themeColor="text1"/>
                          <w:kern w:val="24"/>
                          <w:szCs w:val="21"/>
                        </w:rPr>
                        <w:t>の雇用に配慮した官公需発注の推進</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0D53BE">
                        <w:rPr>
                          <w:rFonts w:ascii="HG丸ｺﾞｼｯｸM-PRO" w:eastAsia="HG丸ｺﾞｼｯｸM-PRO" w:hAnsi="HG丸ｺﾞｼｯｸM-PRO" w:hint="eastAsia"/>
                          <w:color w:val="000000" w:themeColor="text1"/>
                          <w:kern w:val="24"/>
                          <w:szCs w:val="21"/>
                        </w:rPr>
                        <w:t>公務労働分野における</w:t>
                      </w:r>
                      <w:r w:rsidR="00502618">
                        <w:rPr>
                          <w:rFonts w:ascii="HG丸ｺﾞｼｯｸM-PRO" w:eastAsia="HG丸ｺﾞｼｯｸM-PRO" w:hAnsi="HG丸ｺﾞｼｯｸM-PRO" w:hint="eastAsia"/>
                          <w:color w:val="000000" w:themeColor="text1"/>
                          <w:kern w:val="24"/>
                          <w:szCs w:val="21"/>
                        </w:rPr>
                        <w:t>ひとり親</w:t>
                      </w:r>
                      <w:r w:rsidR="00502618" w:rsidRPr="000D53BE">
                        <w:rPr>
                          <w:rFonts w:ascii="HG丸ｺﾞｼｯｸM-PRO" w:eastAsia="HG丸ｺﾞｼｯｸM-PRO" w:hAnsi="HG丸ｺﾞｼｯｸM-PRO" w:hint="eastAsia"/>
                          <w:color w:val="000000" w:themeColor="text1"/>
                          <w:kern w:val="24"/>
                          <w:szCs w:val="21"/>
                        </w:rPr>
                        <w:t>家庭の</w:t>
                      </w:r>
                      <w:r w:rsidR="00502618">
                        <w:rPr>
                          <w:rFonts w:ascii="HG丸ｺﾞｼｯｸM-PRO" w:eastAsia="HG丸ｺﾞｼｯｸM-PRO" w:hAnsi="HG丸ｺﾞｼｯｸM-PRO" w:hint="eastAsia"/>
                          <w:color w:val="000000" w:themeColor="text1"/>
                          <w:kern w:val="24"/>
                          <w:szCs w:val="21"/>
                        </w:rPr>
                        <w:t>親</w:t>
                      </w:r>
                      <w:r w:rsidR="00FB53EF">
                        <w:rPr>
                          <w:rFonts w:ascii="HG丸ｺﾞｼｯｸM-PRO" w:eastAsia="HG丸ｺﾞｼｯｸM-PRO" w:hAnsi="HG丸ｺﾞｼｯｸM-PRO" w:hint="eastAsia"/>
                          <w:color w:val="000000" w:themeColor="text1"/>
                          <w:kern w:val="24"/>
                          <w:szCs w:val="21"/>
                        </w:rPr>
                        <w:t>等の非常勤職員での雇用</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特定求職者雇用開発助成金</w:t>
                      </w:r>
                      <w:bookmarkStart w:id="1" w:name="_GoBack"/>
                      <w:bookmarkEnd w:id="1"/>
                      <w:r w:rsidR="00502618" w:rsidRPr="00BE1878">
                        <w:rPr>
                          <w:rFonts w:ascii="HG丸ｺﾞｼｯｸM-PRO" w:eastAsia="HG丸ｺﾞｼｯｸM-PRO" w:hAnsi="HG丸ｺﾞｼｯｸM-PRO" w:hint="eastAsia"/>
                          <w:color w:val="000000" w:themeColor="text1"/>
                          <w:kern w:val="24"/>
                          <w:szCs w:val="21"/>
                        </w:rPr>
                        <w:t>の活用</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v:textbox>
              </v:shape>
            </w:pict>
          </mc:Fallback>
        </mc:AlternateContent>
      </w:r>
    </w:p>
    <w:p w:rsidR="00502618" w:rsidRDefault="00502618"/>
    <w:p w:rsidR="00220FA6" w:rsidRDefault="0021600C">
      <w:r>
        <w:rPr>
          <w:rFonts w:hint="eastAsia"/>
          <w:noProof/>
        </w:rPr>
        <mc:AlternateContent>
          <mc:Choice Requires="wps">
            <w:drawing>
              <wp:anchor distT="0" distB="0" distL="114300" distR="114300" simplePos="0" relativeHeight="251817984" behindDoc="0" locked="0" layoutInCell="1" allowOverlap="1" wp14:anchorId="3D136948" wp14:editId="2CBAB1EB">
                <wp:simplePos x="0" y="0"/>
                <wp:positionH relativeFrom="column">
                  <wp:posOffset>9415145</wp:posOffset>
                </wp:positionH>
                <wp:positionV relativeFrom="paragraph">
                  <wp:posOffset>1690370</wp:posOffset>
                </wp:positionV>
                <wp:extent cx="4649470" cy="1593850"/>
                <wp:effectExtent l="0" t="0" r="17780" b="25400"/>
                <wp:wrapNone/>
                <wp:docPr id="35" name="角丸四角形 35"/>
                <wp:cNvGraphicFramePr/>
                <a:graphic xmlns:a="http://schemas.openxmlformats.org/drawingml/2006/main">
                  <a:graphicData uri="http://schemas.microsoft.com/office/word/2010/wordprocessingShape">
                    <wps:wsp>
                      <wps:cNvSpPr/>
                      <wps:spPr>
                        <a:xfrm>
                          <a:off x="0" y="0"/>
                          <a:ext cx="4649470" cy="1593850"/>
                        </a:xfrm>
                        <a:prstGeom prst="roundRect">
                          <a:avLst>
                            <a:gd name="adj" fmla="val 6939"/>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Pr="006E32B6"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府・市町村担当課による情報提供等の充実</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741.35pt;margin-top:133.1pt;width:366.1pt;height:1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vAIAAGIFAAAOAAAAZHJzL2Uyb0RvYy54bWysVMtuEzEU3SPxD5b3dJLmQRJ1UkWJipBK&#10;W9Girh2PJxnkF7bzKJ/Btjs2/EI3/A2V+AyOPZM0BVaIzcx9P8691yenWyXJWjhfGZ3T9lGLEqG5&#10;KSq9yOmHm7NXA0p8YLpg0miR0zvh6en45YuTjR2JY7M0shCOIIj2o43N6TIEO8oyz5dCMX9krNBQ&#10;lsYpFsC6RVY4tkF0JbPjVqufbYwrrDNceA/prFbScYpfloKHy7L0IhCZU9QW0tel7zx+s/EJGy0c&#10;s8uKN2Wwf6hCsUoj6T7UjAVGVq76I5SquDPelOGIG5WZsqy4SD2gm3brt26ul8yK1AvA8XYPk/9/&#10;YfnF+sqRqshpp0eJZgoz+vnty4+Hh8f7exCP378SaADTxvoRrK/tlWs4DzL2vC2din90Q7YJ2rs9&#10;tGIbCIew2+8Ou68xAQ5duzfsDHoJ/OzJ3Tof3gijSCRy6sxKF+8xwIQrW5/7kAAumipZ8ZGSUkmM&#10;a80k6Q87w1gmAja2oHYho6M3sirOKikTE/dLTKUj8M0p41zocJwyyZV6Z4pajg1rNTsCMTapFg92&#10;YqRImxojpdTPkkhNNrHZwWtAyxm2u5QsgFQWeHu9oITJBc6GB5dSP/P2bjHfFzht9VrdWdPfM7PY&#10;4oz5ZV1ZUjVmUsdORToCgBexiTOspxapsJ1v0+jb3egSRXNT3GEfnKkPxVt+ViHBOfPhijlAjQni&#10;2sMlPqU0aM80FCVL4z7/TR7tsbDQUrLBpaH1TyvmBCXyrcYqd/oRZBIOGXfIzA8ZvVJTg5G18a5Y&#10;nkg4uyB3ZOmMusWjMIlZoWKaI3dOAXxNTkN9/3hUuJhMkhGO0bJwrq8tj6EjcBHYm+0tc7ZZyIBd&#10;vjC7m2zWrN64J9voqc1kFUxZ7SGvUW3wxyGnVWkenfhSHPLJ6ulpHP8CAAD//wMAUEsDBBQABgAI&#10;AAAAIQCNPEv14gAAAA0BAAAPAAAAZHJzL2Rvd25yZXYueG1sTI/LTsMwEEX3SPyDNUjsqBOrpCWN&#10;U/FUF0hIpEjduvGQRI3HUey2ga9nWMHyao7uPVOsJ9eLE46h86QhnSUgkGpvO2o0fGxfbpYgQjRk&#10;Te8JNXxhgHV5eVGY3PozveOpio3gEgq50dDGOORShrpFZ8LMD0h8+/SjM5Hj2Eg7mjOXu16qJMmk&#10;Mx3xQmsGfGyxPlRHp+Hguurhaafevu3meWNe67Btq6D19dV0vwIRcYp/MPzqszqU7LT3R7JB9Jzn&#10;S7VgVoPKMgWCEaXS+R2IvYbbdKFAloX8/0X5AwAA//8DAFBLAQItABQABgAIAAAAIQC2gziS/gAA&#10;AOEBAAATAAAAAAAAAAAAAAAAAAAAAABbQ29udGVudF9UeXBlc10ueG1sUEsBAi0AFAAGAAgAAAAh&#10;ADj9If/WAAAAlAEAAAsAAAAAAAAAAAAAAAAALwEAAF9yZWxzLy5yZWxzUEsBAi0AFAAGAAgAAAAh&#10;AP4T/dG8AgAAYgUAAA4AAAAAAAAAAAAAAAAALgIAAGRycy9lMm9Eb2MueG1sUEsBAi0AFAAGAAgA&#10;AAAhAI08S/XiAAAADQEAAA8AAAAAAAAAAAAAAAAAFgUAAGRycy9kb3ducmV2LnhtbFBLBQYAAAAA&#10;BAAEAPMAAAAlBgAAAAA=&#10;" fillcolor="#f2dbdb [661]" strokecolor="#c0504d" strokeweight="1.25pt">
                <v:textbox inset="1mm,1mm,1mm,1mm">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Pr="006E32B6"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府・市町村担当課による情報提供等の充実</w:t>
                      </w:r>
                      <w:r w:rsidR="00143818">
                        <w:rPr>
                          <w:rFonts w:ascii="HG丸ｺﾞｼｯｸM-PRO" w:eastAsia="HG丸ｺﾞｼｯｸM-PRO" w:hAnsi="HG丸ｺﾞｼｯｸM-PRO" w:hint="eastAsia"/>
                          <w:szCs w:val="21"/>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782144" behindDoc="0" locked="0" layoutInCell="1" allowOverlap="1" wp14:anchorId="4E92F407" wp14:editId="76A89971">
                <wp:simplePos x="0" y="0"/>
                <wp:positionH relativeFrom="column">
                  <wp:posOffset>9425940</wp:posOffset>
                </wp:positionH>
                <wp:positionV relativeFrom="paragraph">
                  <wp:posOffset>3373120</wp:posOffset>
                </wp:positionV>
                <wp:extent cx="4638040" cy="1548765"/>
                <wp:effectExtent l="0" t="0" r="10160" b="13335"/>
                <wp:wrapNone/>
                <wp:docPr id="3" name="角丸四角形 3"/>
                <wp:cNvGraphicFramePr/>
                <a:graphic xmlns:a="http://schemas.openxmlformats.org/drawingml/2006/main">
                  <a:graphicData uri="http://schemas.microsoft.com/office/word/2010/wordprocessingShape">
                    <wps:wsp>
                      <wps:cNvSpPr/>
                      <wps:spPr>
                        <a:xfrm>
                          <a:off x="0" y="0"/>
                          <a:ext cx="4638040" cy="1548765"/>
                        </a:xfrm>
                        <a:prstGeom prst="roundRect">
                          <a:avLst>
                            <a:gd name="adj" fmla="val 7159"/>
                          </a:avLst>
                        </a:prstGeom>
                        <a:solidFill>
                          <a:schemeClr val="accent2">
                            <a:lumMod val="20000"/>
                            <a:lumOff val="80000"/>
                          </a:schemeClr>
                        </a:solidFill>
                        <a:ln w="15875" cap="flat" cmpd="sng" algn="ctr">
                          <a:solidFill>
                            <a:srgbClr val="C0504D"/>
                          </a:solidFill>
                          <a:prstDash val="solid"/>
                        </a:ln>
                        <a:effectLst/>
                      </wps:spPr>
                      <wps:txbx>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433BE3">
                            <w:pPr>
                              <w:ind w:leftChars="26" w:left="56"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ひとり親家庭等の人権が不当な差別や偏見により侵害されることのないよう、人権</w:t>
                            </w:r>
                            <w:bookmarkStart w:id="0" w:name="_GoBack"/>
                            <w:bookmarkEnd w:id="0"/>
                            <w:r>
                              <w:rPr>
                                <w:rFonts w:ascii="HG丸ｺﾞｼｯｸM-PRO" w:eastAsia="HG丸ｺﾞｼｯｸM-PRO" w:hAnsi="HG丸ｺﾞｼｯｸM-PRO" w:hint="eastAsia"/>
                                <w:szCs w:val="21"/>
                              </w:rPr>
                              <w:t>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入居制約解消に向けた啓発の実施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742.2pt;margin-top:265.6pt;width:365.2pt;height:1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KugIAAFAFAAAOAAAAZHJzL2Uyb0RvYy54bWysVM1uEzEQviPxDpbvdDdt0oaomypKVIRU&#10;2ooW9Tzx2tlF/sN2simP0WtvXHiFXngbKvEYjL27KQVOiMvueDye8ffNNz4+2SpJNtz52uiCDvZy&#10;Srhmpqz1qqAfrk9fjSnxAXQJ0mhe0Fvu6cn05Yvjxk74vqmMLLkjmET7SWMLWoVgJ1nmWcUV+D1j&#10;ucZNYZyCgEu3ykoHDWZXMtvP88OsMa60zjDuPXoX7SadpvxCcBYuhPA8EFlQvFtIX5e+y/jNpscw&#10;WTmwVc26a8A/3EJBrbHoLtUCApC1q/9IpWrmjDci7DGjMiNEzXjCgGgG+W9oriqwPGFBcrzd0eT/&#10;X1p2vrl0pC4LekCJBoUt+vH17vvDw+P9PRqP376Qg0hSY/0EY6/spetWHs2IeCucin/EQraJ2Nsd&#10;sXwbCEPn8PBgnA+Rf4Z7g9FwfHQ4ilmzp+PW+fCGG0WiUVBn1rp8j+1LrMLmzIdEb9ldEsqPlAgl&#10;sVkbkORoMHrdJexiMXWfMh70RtblaS1lWkR18bl0BM8WFBjjOuynSnKt3pmy9aO+8k4h6EYdte5x&#10;78YSSacxU8LyrIjUpIlgx0cjxA2obSEhoKkssu31ihKQKxwaFlwq/ey0d6vl7oLzfJQPFx2+Z2ER&#10;4gJ81d4sbXVhUkekPI0AkhfJjj1suxatsF1uU+MHqRXRtTTlLarBmXZMvGWnNRY4Ax8uwSHV2EGc&#10;9XCBHyENwjOdRUll3Oe/+WM8yhV3KWlwzhD6pzU4Tol8q1HIcSh7w/XGsjf0Ws0NtmiAr4hlycQD&#10;LsjeFM6oG3wCZrEKboFmWKugSHRrzkM77fiEMD6bpSAcPQvhTF9ZFlNHoiKR19sbcLYTYEDtnpt+&#10;AmGSZNVK9ik2ntRmtg5G1DuKWxY7vnFskzS6Jya+C7+uU9TTQzj9CQAA//8DAFBLAwQUAAYACAAA&#10;ACEAfiUF2OAAAAANAQAADwAAAGRycy9kb3ducmV2LnhtbEyPQU+EMBCF7yb+h2ZMvLkFBBeRslET&#10;D55cV2N2b106ApFOCS0L/nvHkx7fzJs33ys3i+3FCUffOVIQryIQSLUzHTUK3t+ernIQPmgyuneE&#10;Cr7Rw6Y6Pyt1YdxMr3jahUZwCPlCK2hDGAopfd2i1X7lBiTefbrR6sBybKQZ9czhtpdJFN1Iqzvi&#10;D60e8LHF+ms3WcYIh4852cbb24f9i0GZP08zZkpdXiz3dyACLuHPDL/4fAMVMx3dRMaLnnWapyl7&#10;FWTXcQKCLUnCQxBHBet1FoOsSvm/RfUDAAD//wMAUEsBAi0AFAAGAAgAAAAhALaDOJL+AAAA4QEA&#10;ABMAAAAAAAAAAAAAAAAAAAAAAFtDb250ZW50X1R5cGVzXS54bWxQSwECLQAUAAYACAAAACEAOP0h&#10;/9YAAACUAQAACwAAAAAAAAAAAAAAAAAvAQAAX3JlbHMvLnJlbHNQSwECLQAUAAYACAAAACEAifGf&#10;yroCAABQBQAADgAAAAAAAAAAAAAAAAAuAgAAZHJzL2Uyb0RvYy54bWxQSwECLQAUAAYACAAAACEA&#10;fiUF2OAAAAANAQAADwAAAAAAAAAAAAAAAAAUBQAAZHJzL2Rvd25yZXYueG1sUEsFBgAAAAAEAAQA&#10;8wAAACEGAAAAAA==&#10;" fillcolor="#f2dbdb [661]" strokecolor="#c0504d" strokeweight="1.25pt">
                <v:textbox inset="0,0,0,0">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433BE3">
                      <w:pPr>
                        <w:ind w:leftChars="26" w:left="56" w:hanging="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ひとり親家庭等の人権が不当な差別や偏見により侵害されることのないよう、人権</w:t>
                      </w:r>
                      <w:bookmarkStart w:id="1" w:name="_GoBack"/>
                      <w:bookmarkEnd w:id="1"/>
                      <w:r>
                        <w:rPr>
                          <w:rFonts w:ascii="HG丸ｺﾞｼｯｸM-PRO" w:eastAsia="HG丸ｺﾞｼｯｸM-PRO" w:hAnsi="HG丸ｺﾞｼｯｸM-PRO" w:hint="eastAsia"/>
                          <w:szCs w:val="21"/>
                        </w:rPr>
                        <w:t>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入居制約解消に向けた啓発の実施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815936" behindDoc="0" locked="0" layoutInCell="1" allowOverlap="1" wp14:anchorId="00B40BE5" wp14:editId="16390312">
                <wp:simplePos x="0" y="0"/>
                <wp:positionH relativeFrom="column">
                  <wp:posOffset>4563745</wp:posOffset>
                </wp:positionH>
                <wp:positionV relativeFrom="paragraph">
                  <wp:posOffset>3183890</wp:posOffset>
                </wp:positionV>
                <wp:extent cx="4805045" cy="1739265"/>
                <wp:effectExtent l="0" t="0" r="14605" b="13335"/>
                <wp:wrapNone/>
                <wp:docPr id="34" name="角丸四角形 34"/>
                <wp:cNvGraphicFramePr/>
                <a:graphic xmlns:a="http://schemas.openxmlformats.org/drawingml/2006/main">
                  <a:graphicData uri="http://schemas.microsoft.com/office/word/2010/wordprocessingShape">
                    <wps:wsp>
                      <wps:cNvSpPr/>
                      <wps:spPr>
                        <a:xfrm>
                          <a:off x="0" y="0"/>
                          <a:ext cx="4805045" cy="1739265"/>
                        </a:xfrm>
                        <a:prstGeom prst="roundRect">
                          <a:avLst>
                            <a:gd name="adj" fmla="val 6498"/>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◆母子・父子・寡婦福祉資金貸付金の適正な貸付事業の実施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◆児童扶養手当の適正な給付業務の実施等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◆ひとり親家庭医療費助成</w:t>
                            </w:r>
                            <w:r w:rsidR="00335797" w:rsidRPr="003453C9">
                              <w:rPr>
                                <w:rFonts w:ascii="HG丸ｺﾞｼｯｸM-PRO" w:eastAsia="HG丸ｺﾞｼｯｸM-PRO" w:hAnsi="HG丸ｺﾞｼｯｸM-PRO" w:hint="eastAsia"/>
                              </w:rPr>
                              <w:t>等</w:t>
                            </w:r>
                            <w:r w:rsidRPr="0092225B">
                              <w:rPr>
                                <w:rFonts w:ascii="HG丸ｺﾞｼｯｸM-PRO" w:eastAsia="HG丸ｺﾞｼｯｸM-PRO" w:hAnsi="HG丸ｺﾞｼｯｸM-PRO" w:hint="eastAsia"/>
                              </w:rPr>
                              <w:t>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42" style="position:absolute;left:0;text-align:left;margin-left:359.35pt;margin-top:250.7pt;width:378.35pt;height:136.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StvgIAAGIFAAAOAAAAZHJzL2Uyb0RvYy54bWysVEtu2zAQ3RfoHQjuG8mO7ThG5MCwkaJA&#10;mgRNiqzHFGWp4K8kbSk9RrbZddMrZNPbNECP0SElO07bVdGNNP/he5zhyWkjBdlw6yqtMto7SCnh&#10;ium8UquMfrw5ezOmxHlQOQiteEbvuKOn09evTmoz4X1dapFzS7CIcpPaZLT03kySxLGSS3AH2nCF&#10;zkJbCR5Vu0pyCzVWlyLpp+koqbXNjdWMO4fWReuk01i/KDjzl0XhuCcio3g2H782fpfhm0xPYLKy&#10;YMqKdceAfziFhEph012pBXgga1v9UUpWzGqnC3/AtEx0UVSMRwyIppf+hua6BMMjFiTHmR1N7v+V&#10;ZRebK0uqPKOHA0oUSLyjn9/ufzw+Pj08oPD0/StBD9JUGzfB6GtzZTvNoRgwN4WV4Y9oSBOpvdtR&#10;yxtPGBoH43SYDoaUMPT1jg6P+6NhqJo8pxvr/FuuJQlCRq1eq/wDXmDkFTbnzkeC8+6UkH+ipJAC&#10;r2sDgowGx+OuYBeLpbclQ6LTosrPKiGiEuaLz4UlmJtRYIwr34+dxFq+13lrxwlLuxlBM05Sax5v&#10;zdgiTmqoFLG8aCIUqRHscHwUcANOdyHAoygN8u3UihIQK1wb5m1s/SLb2dVyd8B5YG/R4XsRFiAu&#10;wJXtyaKrCxMqIOVxCZC8QHa4w/bWguSbZROvvjcKKcG01PkdzoPV7aI4w84qbHAOzl+BRapxh3Db&#10;/SV+CqERnu4kSkptv/zNHuJxYNFLSY2bhtA/r8FySsQ7haN8OAokE7+v2H1lua+otZxrvLIeviuG&#10;RRGTrRdbsbBa3uKjMAtd0QWKYe+MIvGtOPft/uOjwvhsFoNwGQ34c3VtWCgdiAvE3jS3YE03kB5n&#10;+UJvdxImcczaEX6ODZlKz9ZeF9WO8pbVjn9c5Dgq3aMTXop9PUY9P43TXwAAAP//AwBQSwMEFAAG&#10;AAgAAAAhAN7MAUDiAAAADAEAAA8AAABkcnMvZG93bnJldi54bWxMj8FKw0AQhu+C77CM4EXsJtqY&#10;kmZTSkH0JJoKvW6TaRK6Oxuymzb16Z2e9DbD//HPN/lqskaccPCdIwXxLAKBVLm6o0bB9/b1cQHC&#10;B021No5QwQU9rIrbm1xntTvTF57K0AguIZ9pBW0IfSalr1q02s9cj8TZwQ1WB16HRtaDPnO5NfIp&#10;il6k1R3xhVb3uGmxOpajVXC8fG7X1ebd2Ied+SnxY9cl45tS93fTegki4BT+YLjqszoU7LR3I9Ve&#10;GAVpvEgZVZBE8RzElZinCU97ztLkGWSRy/9PFL8AAAD//wMAUEsBAi0AFAAGAAgAAAAhALaDOJL+&#10;AAAA4QEAABMAAAAAAAAAAAAAAAAAAAAAAFtDb250ZW50X1R5cGVzXS54bWxQSwECLQAUAAYACAAA&#10;ACEAOP0h/9YAAACUAQAACwAAAAAAAAAAAAAAAAAvAQAAX3JlbHMvLnJlbHNQSwECLQAUAAYACAAA&#10;ACEAK6T0rb4CAABiBQAADgAAAAAAAAAAAAAAAAAuAgAAZHJzL2Uyb0RvYy54bWxQSwECLQAUAAYA&#10;CAAAACEA3swBQOIAAAAMAQAADwAAAAAAAAAAAAAAAAAYBQAAZHJzL2Rvd25yZXYueG1sUEsFBgAA&#10;AAAEAAQA8wAAACcGAAAAAA==&#10;" fillcolor="#f2dbdb [661]" strokecolor="#c0504d" strokeweight="1.25pt">
                <v:textbox inset="1mm,1mm,1mm,1mm">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◆母子・父子・寡婦福祉資金貸付金の適正な</w:t>
                      </w:r>
                      <w:bookmarkStart w:id="1" w:name="_GoBack"/>
                      <w:bookmarkEnd w:id="1"/>
                      <w:r w:rsidRPr="0092225B">
                        <w:rPr>
                          <w:rFonts w:ascii="HG丸ｺﾞｼｯｸM-PRO" w:eastAsia="HG丸ｺﾞｼｯｸM-PRO" w:hAnsi="HG丸ｺﾞｼｯｸM-PRO" w:hint="eastAsia"/>
                        </w:rPr>
                        <w:t>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◆児童扶養手当の適正な給付業務の実施等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◆ひとり親家庭医療費助成</w:t>
                      </w:r>
                      <w:r w:rsidR="00335797" w:rsidRPr="003453C9">
                        <w:rPr>
                          <w:rFonts w:ascii="HG丸ｺﾞｼｯｸM-PRO" w:eastAsia="HG丸ｺﾞｼｯｸM-PRO" w:hAnsi="HG丸ｺﾞｼｯｸM-PRO" w:hint="eastAsia"/>
                        </w:rPr>
                        <w:t>等</w:t>
                      </w:r>
                      <w:r w:rsidRPr="0092225B">
                        <w:rPr>
                          <w:rFonts w:ascii="HG丸ｺﾞｼｯｸM-PRO" w:eastAsia="HG丸ｺﾞｼｯｸM-PRO" w:hAnsi="HG丸ｺﾞｼｯｸM-PRO" w:hint="eastAsia"/>
                        </w:rPr>
                        <w:t>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735040" behindDoc="0" locked="0" layoutInCell="1" allowOverlap="1" wp14:anchorId="504CF3C8" wp14:editId="33312DBA">
                <wp:simplePos x="0" y="0"/>
                <wp:positionH relativeFrom="column">
                  <wp:posOffset>4563745</wp:posOffset>
                </wp:positionH>
                <wp:positionV relativeFrom="paragraph">
                  <wp:posOffset>1690370</wp:posOffset>
                </wp:positionV>
                <wp:extent cx="4805045" cy="1381760"/>
                <wp:effectExtent l="0" t="0" r="14605" b="27940"/>
                <wp:wrapNone/>
                <wp:docPr id="67" name="角丸四角形 67"/>
                <wp:cNvGraphicFramePr/>
                <a:graphic xmlns:a="http://schemas.openxmlformats.org/drawingml/2006/main">
                  <a:graphicData uri="http://schemas.microsoft.com/office/word/2010/wordprocessingShape">
                    <wps:wsp>
                      <wps:cNvSpPr/>
                      <wps:spPr>
                        <a:xfrm>
                          <a:off x="0" y="0"/>
                          <a:ext cx="4805045" cy="1381760"/>
                        </a:xfrm>
                        <a:prstGeom prst="roundRect">
                          <a:avLst>
                            <a:gd name="adj" fmla="val 10419"/>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．養育費の確保等</w:t>
                            </w:r>
                          </w:p>
                          <w:p w:rsidR="006B3C40" w:rsidRPr="006B3C40" w:rsidRDefault="006B3C40" w:rsidP="00E73981">
                            <w:pPr>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扶養義務の履行を確保するため、養育費の取り決めや受給促進、面会交流の実施促進に関する啓発等を行う。</w:t>
                            </w:r>
                          </w:p>
                          <w:p w:rsidR="00E73981" w:rsidRDefault="006B3C40"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r>
                              <w:rPr>
                                <w:rFonts w:ascii="HG丸ｺﾞｼｯｸM-PRO" w:eastAsia="HG丸ｺﾞｼｯｸM-PRO" w:hAnsi="HG丸ｺﾞｼｯｸM-PRO" w:hint="eastAsia"/>
                              </w:rPr>
                              <w:t xml:space="preserve">　　</w:t>
                            </w:r>
                            <w:r w:rsidR="00FB53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Cs w:val="21"/>
                              </w:rPr>
                              <w:t>◆</w:t>
                            </w:r>
                            <w:r w:rsidR="00A572BD" w:rsidRPr="007A44DD">
                              <w:rPr>
                                <w:rFonts w:ascii="HG丸ｺﾞｼｯｸM-PRO" w:eastAsia="HG丸ｺﾞｼｯｸM-PRO" w:hAnsi="HG丸ｺﾞｼｯｸM-PRO" w:hint="eastAsia"/>
                                <w:color w:val="000000" w:themeColor="text1"/>
                                <w:kern w:val="24"/>
                                <w:szCs w:val="21"/>
                              </w:rPr>
                              <w:t>面会交流に向けた支援</w:t>
                            </w:r>
                            <w:r w:rsidRPr="006B3C40">
                              <w:rPr>
                                <w:rFonts w:ascii="HG丸ｺﾞｼｯｸM-PRO" w:eastAsia="HG丸ｺﾞｼｯｸM-PRO" w:hAnsi="HG丸ｺﾞｼｯｸM-PRO" w:hint="eastAsia"/>
                                <w:color w:val="000000" w:themeColor="text1"/>
                                <w:kern w:val="24"/>
                                <w:szCs w:val="21"/>
                              </w:rPr>
                              <w:t xml:space="preserve">　</w:t>
                            </w:r>
                            <w:r w:rsidR="00A76B8A">
                              <w:rPr>
                                <w:rFonts w:ascii="HG丸ｺﾞｼｯｸM-PRO" w:eastAsia="HG丸ｺﾞｼｯｸM-PRO" w:hAnsi="HG丸ｺﾞｼｯｸM-PRO" w:hint="eastAsia"/>
                                <w:color w:val="000000" w:themeColor="text1"/>
                                <w:kern w:val="24"/>
                                <w:szCs w:val="21"/>
                              </w:rPr>
                              <w:t xml:space="preserve">　</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◆公益社団法人家庭問題情報センターとの連携</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43" style="position:absolute;left:0;text-align:left;margin-left:359.35pt;margin-top:133.1pt;width:378.35pt;height:10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Zw3QIAAB0GAAAOAAAAZHJzL2Uyb0RvYy54bWysVM1uEzEQviPxDpbvdHfbJg1RN1XUqgip&#10;0Kot6tnx2s2C7TG288djcO2NC6/QC29DJR6DsXezTSAnxGV3/n8+z8zxyVIrMhfO12BKWuzllAjD&#10;oarNfUk/3J6/GlDiAzMVU2BESVfC05PRyxfHCzsU+zAFVQlHMIjxw4Ut6TQEO8wyz6dCM78HVhhU&#10;SnCaBWTdfVY5tsDoWmX7ed7PFuAq64AL71F61ijpKMWXUvBwKaUXgaiSYm0hfV36TuI3Gx2z4b1j&#10;dlrztgz2D1VoVhtM2oU6Y4GRmav/CqVr7sCDDHscdAZS1lykHrCbIv+jm5spsyL1guB428Hk/19Y&#10;/n5+5UhdlbR/RIlhGt/o1/evPx8fnx4ekHj68Y2gBmFaWD9E6xt75VrOIxl7Xkqn4x+7IcsE7aqD&#10;ViwD4Sg8HOS9/LBHCUddcTAojvoJ/OzZ3Tof3gjQJBIldTAz1TU+YMKVzS98SABXbZWs+kiJ1Aqf&#10;a84UKfLD4nWsEyO2xkitY0ZPD6quzmulEhMHTJwqR9C5pIxzYcJ+SqVm+h1UjRxHLG+HBMU4So14&#10;sBZjijSqMVJKvZVEGbLAbnuDo16KvKXs/LYraDrYsMQUymDsiH+DeKLCSonYiDLXQuIDIsZN+Tvj&#10;9ltkknV0k4hD51g01W1DokLROrW20U2kleoc812ODZbrjJ1HygomdM66NuB2Bag+dZkb+3X3Tc+x&#10;/bCcLNPUFt1sTqBa4Sg7aHbcW35e4yBdMB+umMMpwfXHQxUu8SMV4MNAS1EyBfdllzza466hlpIF&#10;HomS+s8z5gQl6q3BLTzox/EgYZNxm8xkkzEzfQo4bAWeRMsTic4uqDUpHeg7vGfjmBVVzHDMXdKw&#10;Jk9Dc7rwHnIxHicjvCOWhQtzY3kMHWGOU3+7vGPOtrsUcA3fw/qctAvSTNqzbfQ0MJ4FkHWIygh0&#10;g2rL4A1CauvIbfLJ6vmqj34DAAD//wMAUEsDBBQABgAIAAAAIQAds1Fr3gAAAAwBAAAPAAAAZHJz&#10;L2Rvd25yZXYueG1sTI9BT4QwEIXvJv6HZky8uWURgSDDxpjsQW+yJl4LnQUinRLaBfz3dk96nLwv&#10;731THjYzioVmN1hG2O8iEMSt1QN3CJ+n40MOwnnFWo2WCeGHHByq25tSFdqu/EFL7TsRStgVCqH3&#10;fiqkdG1PRrmdnYhDdrazUT6ccyf1rNZQbkYZR1EqjRo4LPRqotee2u/6YhDezhuv0fvXkeqpWdyS&#10;Wq51gnh/t708g/C0+T8YrvpBHarg1NgLaydGhGyfZwFFiNM0BnElkuwpAdEgJPljDrIq5f8nql8A&#10;AAD//wMAUEsBAi0AFAAGAAgAAAAhALaDOJL+AAAA4QEAABMAAAAAAAAAAAAAAAAAAAAAAFtDb250&#10;ZW50X1R5cGVzXS54bWxQSwECLQAUAAYACAAAACEAOP0h/9YAAACUAQAACwAAAAAAAAAAAAAAAAAv&#10;AQAAX3JlbHMvLnJlbHNQSwECLQAUAAYACAAAACEAtA3GcN0CAAAdBgAADgAAAAAAAAAAAAAAAAAu&#10;AgAAZHJzL2Uyb0RvYy54bWxQSwECLQAUAAYACAAAACEAHbNRa94AAAAMAQAADwAAAAAAAAAAAAAA&#10;AAA3BQAAZHJzL2Rvd25yZXYueG1sUEsFBgAAAAAEAAQA8wAAAEIGAAAAAA==&#10;" fillcolor="#f2dbdb [661]" strokecolor="#c0504d [3205]" strokeweight="1.25pt">
                <v:textbox inset="1mm,1mm,1mm,1mm">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．養育費の確保等</w:t>
                      </w:r>
                    </w:p>
                    <w:p w:rsidR="006B3C40" w:rsidRPr="006B3C40" w:rsidRDefault="006B3C40" w:rsidP="00E73981">
                      <w:pPr>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扶養義務の履行を確保するため、養育費の取り決めや受給促進、面会交流の実施促進に関する啓発等を行う。</w:t>
                      </w:r>
                    </w:p>
                    <w:p w:rsidR="00E73981" w:rsidRDefault="006B3C40"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r>
                        <w:rPr>
                          <w:rFonts w:ascii="HG丸ｺﾞｼｯｸM-PRO" w:eastAsia="HG丸ｺﾞｼｯｸM-PRO" w:hAnsi="HG丸ｺﾞｼｯｸM-PRO" w:hint="eastAsia"/>
                        </w:rPr>
                        <w:t xml:space="preserve">　　</w:t>
                      </w:r>
                      <w:r w:rsidR="00FB53E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Cs w:val="21"/>
                        </w:rPr>
                        <w:t>◆</w:t>
                      </w:r>
                      <w:r w:rsidR="00A572BD" w:rsidRPr="007A44DD">
                        <w:rPr>
                          <w:rFonts w:ascii="HG丸ｺﾞｼｯｸM-PRO" w:eastAsia="HG丸ｺﾞｼｯｸM-PRO" w:hAnsi="HG丸ｺﾞｼｯｸM-PRO" w:hint="eastAsia"/>
                          <w:color w:val="000000" w:themeColor="text1"/>
                          <w:kern w:val="24"/>
                          <w:szCs w:val="21"/>
                        </w:rPr>
                        <w:t>面会交流に向けた支援</w:t>
                      </w:r>
                      <w:r w:rsidRPr="006B3C40">
                        <w:rPr>
                          <w:rFonts w:ascii="HG丸ｺﾞｼｯｸM-PRO" w:eastAsia="HG丸ｺﾞｼｯｸM-PRO" w:hAnsi="HG丸ｺﾞｼｯｸM-PRO" w:hint="eastAsia"/>
                          <w:color w:val="000000" w:themeColor="text1"/>
                          <w:kern w:val="24"/>
                          <w:szCs w:val="21"/>
                        </w:rPr>
                        <w:t xml:space="preserve">　</w:t>
                      </w:r>
                      <w:r w:rsidR="00A76B8A">
                        <w:rPr>
                          <w:rFonts w:ascii="HG丸ｺﾞｼｯｸM-PRO" w:eastAsia="HG丸ｺﾞｼｯｸM-PRO" w:hAnsi="HG丸ｺﾞｼｯｸM-PRO" w:hint="eastAsia"/>
                          <w:color w:val="000000" w:themeColor="text1"/>
                          <w:kern w:val="24"/>
                          <w:szCs w:val="21"/>
                        </w:rPr>
                        <w:t xml:space="preserve">　</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◆公益社団法人家庭問題情報センターとの連携</w:t>
                      </w:r>
                      <w:r w:rsidR="00143818">
                        <w:rPr>
                          <w:rFonts w:ascii="HG丸ｺﾞｼｯｸM-PRO" w:eastAsia="HG丸ｺﾞｼｯｸM-PRO" w:hAnsi="HG丸ｺﾞｼｯｸM-PRO" w:hint="eastAsia"/>
                          <w:szCs w:val="21"/>
                        </w:rPr>
                        <w:t xml:space="preserve">　など</w:t>
                      </w:r>
                    </w:p>
                  </w:txbxContent>
                </v:textbox>
              </v:roundrect>
            </w:pict>
          </mc:Fallback>
        </mc:AlternateContent>
      </w:r>
      <w:r w:rsidR="003310D4">
        <w:rPr>
          <w:rFonts w:hint="eastAsia"/>
          <w:noProof/>
        </w:rPr>
        <mc:AlternateContent>
          <mc:Choice Requires="wps">
            <w:drawing>
              <wp:anchor distT="0" distB="0" distL="114300" distR="114300" simplePos="0" relativeHeight="251730944" behindDoc="0" locked="0" layoutInCell="1" allowOverlap="1" wp14:anchorId="36E78A55" wp14:editId="6BB2B4D2">
                <wp:simplePos x="0" y="0"/>
                <wp:positionH relativeFrom="column">
                  <wp:posOffset>-292100</wp:posOffset>
                </wp:positionH>
                <wp:positionV relativeFrom="paragraph">
                  <wp:posOffset>1679219</wp:posOffset>
                </wp:positionV>
                <wp:extent cx="4783455" cy="3243580"/>
                <wp:effectExtent l="0" t="0" r="17145" b="13970"/>
                <wp:wrapNone/>
                <wp:docPr id="65" name="角丸四角形 65"/>
                <wp:cNvGraphicFramePr/>
                <a:graphic xmlns:a="http://schemas.openxmlformats.org/drawingml/2006/main">
                  <a:graphicData uri="http://schemas.microsoft.com/office/word/2010/wordprocessingShape">
                    <wps:wsp>
                      <wps:cNvSpPr/>
                      <wps:spPr>
                        <a:xfrm>
                          <a:off x="0" y="0"/>
                          <a:ext cx="4783455" cy="3243580"/>
                        </a:xfrm>
                        <a:prstGeom prst="roundRect">
                          <a:avLst>
                            <a:gd name="adj" fmla="val 5283"/>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E7398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820D65" w:rsidRDefault="006B3C40" w:rsidP="006B3C40">
                            <w:pPr>
                              <w:ind w:left="181" w:hangingChars="86" w:hanging="181"/>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ファミリー・サポート・センター</w:t>
                            </w:r>
                            <w:r w:rsidR="008B2749" w:rsidRPr="007A44DD">
                              <w:rPr>
                                <w:rFonts w:ascii="HG丸ｺﾞｼｯｸM-PRO" w:eastAsia="HG丸ｺﾞｼｯｸM-PRO" w:hAnsi="HG丸ｺﾞｼｯｸM-PRO" w:hint="eastAsia"/>
                                <w:kern w:val="24"/>
                                <w:szCs w:val="21"/>
                              </w:rPr>
                              <w:t>事業の活用</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Pr="006B3C40"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44" style="position:absolute;left:0;text-align:left;margin-left:-23pt;margin-top:132.2pt;width:376.65pt;height:25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Ge2gIAAAwGAAAOAAAAZHJzL2Uyb0RvYy54bWysVM1uEzEQviPxDpbvdPPTtFHUTRW1KkIq&#10;bdQW9ex47WbB9hjb+eMxuPbGhVfohbehEo/B2PuTBnJCXHbH4/nm5/PMnJyutSJL4XwJJqfdgw4l&#10;wnAoSvOQ0w93F2+GlPjATMEUGJHTjfD0dPz61cnKjkQP5qAK4Qg6MX60sjmdh2BHWeb5XGjmD8AK&#10;g5cSnGYBj+4hKxxboXetsl6nc5StwBXWARfeo/a8uqTj5F9KwcO1lF4EonKKuYX0dek7i99sfMJG&#10;D47ZecnrNNg/ZKFZaTBo6+qcBUYWrvzLlS65Aw8yHHDQGUhZcpFqwGq6nT+quZ0zK1ItSI63LU3+&#10;/7nlV8upI2WR06MBJYZpfKNf37/+fHp6fnxE4fnHN4I3SNPK+hFa39qpq08exVjzWjod/1gNWSdq&#10;Ny21Yh0IR+Xh8bB/OMAQHO/6vcP+YJjIz7Zw63x4K0CTKOTUwcIUN/iAiVe2vPQhEVzUWbLiIyVS&#10;K3yuJVNk0Bv2Y5rosLZFqXEZgR5UWVyUSqVD7C9xphxBbE4Z58KEXoqkFvo9FJUeO6xT9wiqsZMq&#10;9bBRY4jUqdFTCr0TRBmywpkYDI8HyfPOZYvbzaCq4IUlhlAGfUf6K8KTFDZKxEKUuRES3w8prtLf&#10;6/eoZiZZR5hEHlpgt8pulxIVujWoto0wkSaqBXb2ASsum4gtIkUFE1qwLg24fQ6KT23kyr6pvqo5&#10;lh/Ws3Vq2u4wJhlVMyg22MkOqhH3ll+U2EeXzIcpc9gkOP24p8I1fqQCfBioJUrm4L7s00d7HDW8&#10;pWSFOyKn/vOCOUGJemdwCONCaQTXCLNGMAt9BthcXdyAlicRAS6oRpQO9D2ur0mMglfMcIyV09CI&#10;Z6HaVLj+uJhMkhGuDcvCpbm1PLqOtMYuv1vfM2fr0Qk4dVfQbI96IKrO2tpGpIHJIoAsQ7zcslgf&#10;cOWgtLPTXp6T1XaJj38DAAD//wMAUEsDBBQABgAIAAAAIQBP/4I94wAAAAsBAAAPAAAAZHJzL2Rv&#10;d25yZXYueG1sTI9BS8NAEIXvgv9hGcFLaTeNMSlpNkUsQsFDafXibZudJsHsbMhu2vjvHU/29ob3&#10;ePO9YjPZTlxw8K0jBctFBAKpcqalWsHnx9t8BcIHTUZ3jlDBD3rYlPd3hc6Nu9IBL8dQCy4hn2sF&#10;TQh9LqWvGrTaL1yPxN7ZDVYHPodamkFfudx2Mo6iVFrdEn9odI+vDVbfx9Eq2MXb/Wz31daz95Xb&#10;j7WfcLs8KPX4ML2sQQScwn8Y/vAZHUpmOrmRjBedgnmS8pagIE6TBAQnsih7AnFikT3HIMtC3m4o&#10;fwEAAP//AwBQSwECLQAUAAYACAAAACEAtoM4kv4AAADhAQAAEwAAAAAAAAAAAAAAAAAAAAAAW0Nv&#10;bnRlbnRfVHlwZXNdLnhtbFBLAQItABQABgAIAAAAIQA4/SH/1gAAAJQBAAALAAAAAAAAAAAAAAAA&#10;AC8BAABfcmVscy8ucmVsc1BLAQItABQABgAIAAAAIQAZYFGe2gIAAAwGAAAOAAAAAAAAAAAAAAAA&#10;AC4CAABkcnMvZTJvRG9jLnhtbFBLAQItABQABgAIAAAAIQBP/4I94wAAAAsBAAAPAAAAAAAAAAAA&#10;AAAAADQFAABkcnMvZG93bnJldi54bWxQSwUGAAAAAAQABADzAAAARAYAAAAA&#10;" fillcolor="#f2dbdb [661]" strokecolor="#c0504d [3205]" strokeweight="1.25pt">
                <v:textbox inset="0,0,0,0">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E73981">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820D65" w:rsidRDefault="006B3C40" w:rsidP="006B3C40">
                      <w:pPr>
                        <w:ind w:left="181" w:hangingChars="86" w:hanging="181"/>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ファミリー・サポート・センター</w:t>
                      </w:r>
                      <w:r w:rsidR="008B2749" w:rsidRPr="007A44DD">
                        <w:rPr>
                          <w:rFonts w:ascii="HG丸ｺﾞｼｯｸM-PRO" w:eastAsia="HG丸ｺﾞｼｯｸM-PRO" w:hAnsi="HG丸ｺﾞｼｯｸM-PRO" w:hint="eastAsia"/>
                          <w:kern w:val="24"/>
                          <w:szCs w:val="21"/>
                        </w:rPr>
                        <w:t>事業の活用</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E73981" w:rsidRPr="006B3C40"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r w:rsidR="00143818">
                        <w:rPr>
                          <w:rFonts w:ascii="HG丸ｺﾞｼｯｸM-PRO" w:eastAsia="HG丸ｺﾞｼｯｸM-PRO" w:hAnsi="HG丸ｺﾞｼｯｸM-PRO" w:hint="eastAsia"/>
                          <w:color w:val="000000" w:themeColor="text1"/>
                          <w:kern w:val="24"/>
                          <w:szCs w:val="21"/>
                        </w:rPr>
                        <w:t xml:space="preserve">　など</w:t>
                      </w:r>
                    </w:p>
                  </w:txbxContent>
                </v:textbox>
              </v:roundrect>
            </w:pict>
          </mc:Fallback>
        </mc:AlternateContent>
      </w:r>
      <w:r w:rsidR="00DC08D3">
        <w:rPr>
          <w:rFonts w:hint="eastAsia"/>
          <w:noProof/>
        </w:rPr>
        <mc:AlternateContent>
          <mc:Choice Requires="wps">
            <w:drawing>
              <wp:anchor distT="0" distB="0" distL="114300" distR="114300" simplePos="0" relativeHeight="251792384" behindDoc="1" locked="0" layoutInCell="1" allowOverlap="1" wp14:anchorId="70D0B603" wp14:editId="11E395DE">
                <wp:simplePos x="0" y="0"/>
                <wp:positionH relativeFrom="column">
                  <wp:posOffset>6932295</wp:posOffset>
                </wp:positionH>
                <wp:positionV relativeFrom="paragraph">
                  <wp:posOffset>6124413</wp:posOffset>
                </wp:positionV>
                <wp:extent cx="467280" cy="30816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467280" cy="308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4" style="position:absolute;left:0;text-align:left;margin-left:545.85pt;margin-top:482.25pt;width:36.8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V7kwIAAEYFAAAOAAAAZHJzL2Uyb0RvYy54bWysVMFuEzEQvSPxD5bvdLMhTUPUTRW1KkKq&#10;2ooW9ex47WaF7TG2k93wH/QD4MwZceBzqMRfMPZutqXkhLh4Z3bezHhm3vjwqNGKrIXzFZiC5nsD&#10;SoThUFbmtqDvrk9fTCjxgZmSKTCioBvh6dHs+bPD2k7FEJagSuEIBjF+WtuCLkOw0yzzfCk083tg&#10;hUGjBKdZQNXdZqVjNUbXKhsOBuOsBldaB1x4j39PWiOdpfhSCh4upPQiEFVQvFtIp0vnIp7Z7JBN&#10;bx2zy4p312D/cAvNKoNJ+1AnLDCyctVfoXTFHXiQYY+DzkDKiotUA1aTD55Uc7VkVqRasDne9m3y&#10;/y8sP19fOlKVBd2nxDCNI7r/+uX+7vvPH5+zX5++tRLZj42qrZ8i/speuk7zKMaqG+l0/GI9pEnN&#10;3fTNFU0gHH+OxgfDCY6Ao+nlYJKPU/OzB2frfHgtQJMoFNTh7FJL2frMB0yI0C0k5lImngZOK6Va&#10;a/yTxUu210pS2CjRot8KiXXiRYYpamKYOFaOrBlyg3EuTBjHMjGPMoiObhKD9475LkcV8s6pw0Y3&#10;kZjXOw52Of6ZsfdIWcGE3llXBtyuAOX7PnOL31bf1hzLD82iScPNJ9sBLqDc4MQdtKvgLT+tsN9n&#10;zIdL5pD7OCLc53CBh1RQFxQ6iZIluI+7/kc8UhKtlNS4SwX1H1bMCUrUG4NkfZWPRnH5kjLaPxii&#10;4h5bFo8tZqWPAUeS48theRIjPqitKB3oG1z7ecyKJmY45i4oD26rHId2x/Hh4GI+TzBcOMvCmbmy&#10;PAaPjY58um5umLMd6QKy9Ry2e8emT7jXYqOngfkqgKwSMWOr2752I8BlTTzqHpb4GjzWE+rh+Zv9&#10;BgAA//8DAFBLAwQUAAYACAAAACEA7cLipOAAAAAOAQAADwAAAGRycy9kb3ducmV2LnhtbEyPQU7D&#10;MBBF90jcwRokdtQ2pSkNcSoE6gKpUkXhAE48JBHxONhuGm6Ps6LLr//0502xnWzPRvShc6RALgQw&#10;pNqZjhoFnx+7u0dgIWoyuneECn4xwLa8vip0btyZ3nE8xoalEQq5VtDGOOSch7pFq8PCDUip+3Le&#10;6piib7jx+pzGbc/vhci41R2lC60e8KXF+vt4sgoO5keuX4edH231Nu73tj54G5S6vZmen4BFnOI/&#10;DLN+UocyOVXuRCawPmWxkevEKthkDytgMyKz1RJYNZdyKYCXBb98o/wDAAD//wMAUEsBAi0AFAAG&#10;AAgAAAAhALaDOJL+AAAA4QEAABMAAAAAAAAAAAAAAAAAAAAAAFtDb250ZW50X1R5cGVzXS54bWxQ&#10;SwECLQAUAAYACAAAACEAOP0h/9YAAACUAQAACwAAAAAAAAAAAAAAAAAvAQAAX3JlbHMvLnJlbHNQ&#10;SwECLQAUAAYACAAAACEAqREle5MCAABGBQAADgAAAAAAAAAAAAAAAAAuAgAAZHJzL2Uyb0RvYy54&#10;bWxQSwECLQAUAAYACAAAACEA7cLipOAAAAAOAQAADwAAAAAAAAAAAAAAAADtBAAAZHJzL2Rvd25y&#10;ZXYueG1sUEsFBgAAAAAEAAQA8wAAAPoFAAAAAA==&#10;" fillcolor="white [3201]" stroked="f" strokeweight="2pt">
                <v:textbo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v:textbox>
              </v:rect>
            </w:pict>
          </mc:Fallback>
        </mc:AlternateContent>
      </w:r>
    </w:p>
    <w:sectPr w:rsidR="00220FA6" w:rsidSect="006D2E14">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D7" w:rsidRDefault="007568D7" w:rsidP="00EB670A">
      <w:r>
        <w:separator/>
      </w:r>
    </w:p>
  </w:endnote>
  <w:endnote w:type="continuationSeparator" w:id="0">
    <w:p w:rsidR="007568D7" w:rsidRDefault="007568D7"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D7" w:rsidRDefault="007568D7" w:rsidP="00EB670A">
      <w:r>
        <w:separator/>
      </w:r>
    </w:p>
  </w:footnote>
  <w:footnote w:type="continuationSeparator" w:id="0">
    <w:p w:rsidR="007568D7" w:rsidRDefault="007568D7" w:rsidP="00EB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6"/>
    <w:rsid w:val="0000783C"/>
    <w:rsid w:val="00010B67"/>
    <w:rsid w:val="00013DFF"/>
    <w:rsid w:val="00021759"/>
    <w:rsid w:val="00026C0D"/>
    <w:rsid w:val="00071257"/>
    <w:rsid w:val="000859E3"/>
    <w:rsid w:val="000B1423"/>
    <w:rsid w:val="000B61A4"/>
    <w:rsid w:val="000D4486"/>
    <w:rsid w:val="000D53BE"/>
    <w:rsid w:val="000F473C"/>
    <w:rsid w:val="001010DF"/>
    <w:rsid w:val="00102ED7"/>
    <w:rsid w:val="00107C75"/>
    <w:rsid w:val="00143818"/>
    <w:rsid w:val="00150FDD"/>
    <w:rsid w:val="00163155"/>
    <w:rsid w:val="00163446"/>
    <w:rsid w:val="00171FE5"/>
    <w:rsid w:val="001A42DD"/>
    <w:rsid w:val="001B2476"/>
    <w:rsid w:val="001B35DB"/>
    <w:rsid w:val="001C0FDA"/>
    <w:rsid w:val="001D1F15"/>
    <w:rsid w:val="001D4CBC"/>
    <w:rsid w:val="001E3CE0"/>
    <w:rsid w:val="001F13A8"/>
    <w:rsid w:val="00214950"/>
    <w:rsid w:val="0021600C"/>
    <w:rsid w:val="00217AB9"/>
    <w:rsid w:val="00220FA6"/>
    <w:rsid w:val="00245E85"/>
    <w:rsid w:val="002565CD"/>
    <w:rsid w:val="00256908"/>
    <w:rsid w:val="002736AA"/>
    <w:rsid w:val="0028045A"/>
    <w:rsid w:val="00283E3E"/>
    <w:rsid w:val="00284C89"/>
    <w:rsid w:val="00287F78"/>
    <w:rsid w:val="002A2D2F"/>
    <w:rsid w:val="002B09D9"/>
    <w:rsid w:val="002C13B8"/>
    <w:rsid w:val="002D5EF1"/>
    <w:rsid w:val="002F2DF1"/>
    <w:rsid w:val="002F70C5"/>
    <w:rsid w:val="00324A43"/>
    <w:rsid w:val="00325DE0"/>
    <w:rsid w:val="003310D4"/>
    <w:rsid w:val="0033277E"/>
    <w:rsid w:val="00335797"/>
    <w:rsid w:val="003444C4"/>
    <w:rsid w:val="003453C9"/>
    <w:rsid w:val="00356370"/>
    <w:rsid w:val="00357ACD"/>
    <w:rsid w:val="00372C48"/>
    <w:rsid w:val="0039168F"/>
    <w:rsid w:val="00393C7D"/>
    <w:rsid w:val="003B02A1"/>
    <w:rsid w:val="003F3FFD"/>
    <w:rsid w:val="00400B50"/>
    <w:rsid w:val="00404250"/>
    <w:rsid w:val="004043F0"/>
    <w:rsid w:val="00404908"/>
    <w:rsid w:val="00412EC6"/>
    <w:rsid w:val="00421DF9"/>
    <w:rsid w:val="00424FA6"/>
    <w:rsid w:val="00433BE3"/>
    <w:rsid w:val="00442322"/>
    <w:rsid w:val="004500B8"/>
    <w:rsid w:val="004562A9"/>
    <w:rsid w:val="00465B94"/>
    <w:rsid w:val="0047443C"/>
    <w:rsid w:val="00476936"/>
    <w:rsid w:val="00491129"/>
    <w:rsid w:val="004A0759"/>
    <w:rsid w:val="004B304D"/>
    <w:rsid w:val="004C039E"/>
    <w:rsid w:val="004D0611"/>
    <w:rsid w:val="004D7007"/>
    <w:rsid w:val="0050256C"/>
    <w:rsid w:val="00502618"/>
    <w:rsid w:val="00503CD0"/>
    <w:rsid w:val="0052193F"/>
    <w:rsid w:val="00523698"/>
    <w:rsid w:val="00537109"/>
    <w:rsid w:val="00544DFD"/>
    <w:rsid w:val="0055044D"/>
    <w:rsid w:val="00565177"/>
    <w:rsid w:val="00566A5B"/>
    <w:rsid w:val="00571ED5"/>
    <w:rsid w:val="005853C7"/>
    <w:rsid w:val="00586636"/>
    <w:rsid w:val="005B2671"/>
    <w:rsid w:val="005B43C1"/>
    <w:rsid w:val="005B4B32"/>
    <w:rsid w:val="005C1899"/>
    <w:rsid w:val="005C2F7B"/>
    <w:rsid w:val="005C77D5"/>
    <w:rsid w:val="005F0377"/>
    <w:rsid w:val="005F1DCA"/>
    <w:rsid w:val="0061277A"/>
    <w:rsid w:val="00614A79"/>
    <w:rsid w:val="00616305"/>
    <w:rsid w:val="00623791"/>
    <w:rsid w:val="00632E69"/>
    <w:rsid w:val="006446C5"/>
    <w:rsid w:val="00653DCA"/>
    <w:rsid w:val="00655A3D"/>
    <w:rsid w:val="006672F4"/>
    <w:rsid w:val="0067090C"/>
    <w:rsid w:val="00670EFA"/>
    <w:rsid w:val="00673B3B"/>
    <w:rsid w:val="0067462A"/>
    <w:rsid w:val="00685727"/>
    <w:rsid w:val="006A356C"/>
    <w:rsid w:val="006B3C40"/>
    <w:rsid w:val="006C52D3"/>
    <w:rsid w:val="006C5AA8"/>
    <w:rsid w:val="006D2E14"/>
    <w:rsid w:val="006D488A"/>
    <w:rsid w:val="006E2CE0"/>
    <w:rsid w:val="006E32B6"/>
    <w:rsid w:val="006F50C5"/>
    <w:rsid w:val="0071019B"/>
    <w:rsid w:val="0071697C"/>
    <w:rsid w:val="00716F99"/>
    <w:rsid w:val="00731073"/>
    <w:rsid w:val="007568D7"/>
    <w:rsid w:val="00760CDE"/>
    <w:rsid w:val="00767F13"/>
    <w:rsid w:val="00773011"/>
    <w:rsid w:val="00780447"/>
    <w:rsid w:val="0078153E"/>
    <w:rsid w:val="00785016"/>
    <w:rsid w:val="0078782C"/>
    <w:rsid w:val="007A44DD"/>
    <w:rsid w:val="007A48B5"/>
    <w:rsid w:val="007B290E"/>
    <w:rsid w:val="007B79C6"/>
    <w:rsid w:val="007D0E2F"/>
    <w:rsid w:val="007D3941"/>
    <w:rsid w:val="007F536E"/>
    <w:rsid w:val="00800072"/>
    <w:rsid w:val="00820D65"/>
    <w:rsid w:val="00821D2B"/>
    <w:rsid w:val="0083193F"/>
    <w:rsid w:val="008461F2"/>
    <w:rsid w:val="00847397"/>
    <w:rsid w:val="008521CC"/>
    <w:rsid w:val="00876913"/>
    <w:rsid w:val="00876E0E"/>
    <w:rsid w:val="00895A85"/>
    <w:rsid w:val="00896B54"/>
    <w:rsid w:val="008970D5"/>
    <w:rsid w:val="008B2749"/>
    <w:rsid w:val="008B44A9"/>
    <w:rsid w:val="008B46F1"/>
    <w:rsid w:val="008C2AA6"/>
    <w:rsid w:val="008E7026"/>
    <w:rsid w:val="00911DCC"/>
    <w:rsid w:val="00920CF0"/>
    <w:rsid w:val="0092225B"/>
    <w:rsid w:val="00923780"/>
    <w:rsid w:val="00924181"/>
    <w:rsid w:val="0093277D"/>
    <w:rsid w:val="0094311C"/>
    <w:rsid w:val="009602F8"/>
    <w:rsid w:val="00973F1D"/>
    <w:rsid w:val="00980AA0"/>
    <w:rsid w:val="00982606"/>
    <w:rsid w:val="00987979"/>
    <w:rsid w:val="00994D8C"/>
    <w:rsid w:val="009A5406"/>
    <w:rsid w:val="009D4553"/>
    <w:rsid w:val="009F5416"/>
    <w:rsid w:val="00A115FE"/>
    <w:rsid w:val="00A44BFA"/>
    <w:rsid w:val="00A572BD"/>
    <w:rsid w:val="00A65195"/>
    <w:rsid w:val="00A76B8A"/>
    <w:rsid w:val="00A80F39"/>
    <w:rsid w:val="00A906EA"/>
    <w:rsid w:val="00AA6F53"/>
    <w:rsid w:val="00AB26AD"/>
    <w:rsid w:val="00AC15DA"/>
    <w:rsid w:val="00AC291F"/>
    <w:rsid w:val="00AD3E7E"/>
    <w:rsid w:val="00AE3932"/>
    <w:rsid w:val="00B10D94"/>
    <w:rsid w:val="00B12764"/>
    <w:rsid w:val="00B13F92"/>
    <w:rsid w:val="00B20CEA"/>
    <w:rsid w:val="00B261BD"/>
    <w:rsid w:val="00B40FB9"/>
    <w:rsid w:val="00B410E8"/>
    <w:rsid w:val="00B41778"/>
    <w:rsid w:val="00B51606"/>
    <w:rsid w:val="00B60B13"/>
    <w:rsid w:val="00B63F61"/>
    <w:rsid w:val="00B64CB1"/>
    <w:rsid w:val="00B7238B"/>
    <w:rsid w:val="00B90D5B"/>
    <w:rsid w:val="00BA79FB"/>
    <w:rsid w:val="00BC1073"/>
    <w:rsid w:val="00BE1878"/>
    <w:rsid w:val="00BE450D"/>
    <w:rsid w:val="00BF7ADB"/>
    <w:rsid w:val="00C02B26"/>
    <w:rsid w:val="00C03E60"/>
    <w:rsid w:val="00C3217E"/>
    <w:rsid w:val="00C374E2"/>
    <w:rsid w:val="00CA299D"/>
    <w:rsid w:val="00CA2EC3"/>
    <w:rsid w:val="00CB7138"/>
    <w:rsid w:val="00CD1756"/>
    <w:rsid w:val="00CF2CBB"/>
    <w:rsid w:val="00D04FE6"/>
    <w:rsid w:val="00D05CDC"/>
    <w:rsid w:val="00D103D2"/>
    <w:rsid w:val="00D169F3"/>
    <w:rsid w:val="00D46F93"/>
    <w:rsid w:val="00D5731A"/>
    <w:rsid w:val="00D670E8"/>
    <w:rsid w:val="00D8047F"/>
    <w:rsid w:val="00D8232F"/>
    <w:rsid w:val="00DA52D7"/>
    <w:rsid w:val="00DB356F"/>
    <w:rsid w:val="00DC08D3"/>
    <w:rsid w:val="00DD3B5F"/>
    <w:rsid w:val="00E0580E"/>
    <w:rsid w:val="00E10875"/>
    <w:rsid w:val="00E156A0"/>
    <w:rsid w:val="00E160C1"/>
    <w:rsid w:val="00E1707F"/>
    <w:rsid w:val="00E221C0"/>
    <w:rsid w:val="00E553DD"/>
    <w:rsid w:val="00E57820"/>
    <w:rsid w:val="00E615A4"/>
    <w:rsid w:val="00E62841"/>
    <w:rsid w:val="00E72B7F"/>
    <w:rsid w:val="00E73981"/>
    <w:rsid w:val="00E7588B"/>
    <w:rsid w:val="00E8548F"/>
    <w:rsid w:val="00E855DC"/>
    <w:rsid w:val="00EA07FC"/>
    <w:rsid w:val="00EB670A"/>
    <w:rsid w:val="00EC770A"/>
    <w:rsid w:val="00EC7E96"/>
    <w:rsid w:val="00F23AE7"/>
    <w:rsid w:val="00F270C1"/>
    <w:rsid w:val="00F312DC"/>
    <w:rsid w:val="00F37515"/>
    <w:rsid w:val="00F422B2"/>
    <w:rsid w:val="00F429FA"/>
    <w:rsid w:val="00F511D7"/>
    <w:rsid w:val="00F7766D"/>
    <w:rsid w:val="00F926B7"/>
    <w:rsid w:val="00FB53EF"/>
    <w:rsid w:val="00FB54A4"/>
    <w:rsid w:val="00FC05D8"/>
    <w:rsid w:val="00FC07D5"/>
    <w:rsid w:val="00FC0E5E"/>
    <w:rsid w:val="00FC12C3"/>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67F8-C66A-4577-919F-997067B3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2014-12-17T08:18:00Z</cp:lastPrinted>
  <dcterms:created xsi:type="dcterms:W3CDTF">2014-12-03T09:53:00Z</dcterms:created>
  <dcterms:modified xsi:type="dcterms:W3CDTF">2014-12-17T10:53:00Z</dcterms:modified>
</cp:coreProperties>
</file>