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B" w:rsidRDefault="00FD1F84"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4890769</wp:posOffset>
                </wp:positionH>
                <wp:positionV relativeFrom="paragraph">
                  <wp:posOffset>6984</wp:posOffset>
                </wp:positionV>
                <wp:extent cx="847725" cy="4286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84772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D1F84" w:rsidRPr="00FD1F84" w:rsidRDefault="00B76C7B" w:rsidP="0028506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85.1pt;margin-top:.55pt;width:66.75pt;height:3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" fillcolor="white [3201]" strokecolor="black [3200]" strokeweight="1.5pt">
                <v:textbox>
                  <w:txbxContent>
                    <w:p w:rsidR="00FD1F84" w:rsidRPr="00FD1F84" w:rsidRDefault="00B76C7B" w:rsidP="0028506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資料４</w:t>
                      </w:r>
                    </w:p>
                  </w:txbxContent>
                </v:textbox>
              </v:shape>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bookmarkStart w:id="0" w:name="_GoBack"/>
      <w:bookmarkEnd w:id="0"/>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-32385</wp:posOffset>
                </wp:positionH>
                <wp:positionV relativeFrom="paragraph">
                  <wp:posOffset>64770</wp:posOffset>
                </wp:positionV>
                <wp:extent cx="5904000" cy="1771650"/>
                <wp:effectExtent l="0" t="0" r="20955" b="19050"/>
                <wp:wrapNone/>
                <wp:docPr id="25" name="大かっこ 25"/>
                <wp:cNvGraphicFramePr/>
                <a:graphic xmlns:a="http://schemas.openxmlformats.org/drawingml/2006/main">
                  <a:graphicData uri="http://schemas.microsoft.com/office/word/2010/wordprocessingShape">
                    <wps:wsp>
                      <wps:cNvSpPr/>
                      <wps:spPr>
                        <a:xfrm>
                          <a:off x="0" y="0"/>
                          <a:ext cx="5904000" cy="1771650"/>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7C0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55pt;margin-top:5.1pt;width:464.9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199D"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F90E"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038A9"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939C4"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10AE19"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4CEAF"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1328420</wp:posOffset>
                </wp:positionH>
                <wp:positionV relativeFrom="paragraph">
                  <wp:posOffset>173355</wp:posOffset>
                </wp:positionV>
                <wp:extent cx="742950" cy="901700"/>
                <wp:effectExtent l="52070" t="11430" r="5080" b="4889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08A735" id="AutoShape 227" o:spid="_x0000_s1026" type="#_x0000_t32" style="position:absolute;left:0;text-align:left;margin-left:104.6pt;margin-top:13.65pt;width:58.5pt;height:7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3D0DEA" w:rsidRPr="006455F5">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1CAB43"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CA14A"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9D2E80" w:rsidRPr="006455F5" w:rsidRDefault="00C708E7" w:rsidP="002F7B87">
      <w:pPr>
        <w:ind w:leftChars="152" w:left="649" w:hangingChars="150" w:hanging="330"/>
        <w:rPr>
          <w:rFonts w:ascii="ＭＳ 明朝" w:hAnsi="ＭＳ 明朝"/>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次年度以降の事業計画</w:t>
      </w:r>
      <w:r w:rsidR="000143F4">
        <w:rPr>
          <w:rFonts w:hint="eastAsia"/>
          <w:color w:val="000000" w:themeColor="text1"/>
          <w:sz w:val="22"/>
          <w:szCs w:val="22"/>
        </w:rPr>
        <w:t>等</w:t>
      </w:r>
      <w:r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Pr="006455F5">
        <w:rPr>
          <w:rFonts w:hint="eastAsia"/>
          <w:color w:val="000000" w:themeColor="text1"/>
          <w:sz w:val="22"/>
          <w:szCs w:val="22"/>
        </w:rPr>
        <w:t>各年度</w:t>
      </w:r>
      <w:r w:rsidRPr="006455F5">
        <w:rPr>
          <w:rFonts w:hint="eastAsia"/>
          <w:color w:val="000000" w:themeColor="text1"/>
          <w:sz w:val="22"/>
          <w:szCs w:val="22"/>
        </w:rPr>
        <w:t>12</w:t>
      </w:r>
      <w:r w:rsidRPr="006455F5">
        <w:rPr>
          <w:rFonts w:hint="eastAsia"/>
          <w:color w:val="000000" w:themeColor="text1"/>
          <w:sz w:val="22"/>
          <w:szCs w:val="22"/>
        </w:rPr>
        <w:t>月までに実施するのが望ましい。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E80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772F0"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6"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対してﾋｱﾘﾝｸ</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3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点検・補修の適格性、迅速性</w:t>
            </w:r>
          </w:p>
          <w:p w:rsidR="003C2E15" w:rsidRPr="00703721" w:rsidRDefault="003C2E15" w:rsidP="0078457A">
            <w:pPr>
              <w:rPr>
                <w:color w:val="000000" w:themeColor="text1"/>
                <w:szCs w:val="21"/>
              </w:rPr>
            </w:pPr>
            <w:r w:rsidRPr="00703721">
              <w:rPr>
                <w:rFonts w:hint="eastAsia"/>
                <w:color w:val="000000" w:themeColor="text1"/>
                <w:szCs w:val="21"/>
              </w:rPr>
              <w:t>・定期点検の実施状況</w:t>
            </w:r>
          </w:p>
          <w:p w:rsidR="003C2E15" w:rsidRPr="00703721" w:rsidRDefault="003C2E15" w:rsidP="0078457A">
            <w:pPr>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703721" w:rsidRDefault="003C2E15" w:rsidP="0078457A">
            <w:pPr>
              <w:widowControl/>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提案の実施状況</w:t>
            </w:r>
          </w:p>
          <w:p w:rsidR="00E9647A" w:rsidRPr="00703721" w:rsidRDefault="00E9647A" w:rsidP="0078457A">
            <w:pPr>
              <w:widowControl/>
              <w:rPr>
                <w:color w:val="000000" w:themeColor="text1"/>
                <w:szCs w:val="21"/>
              </w:rPr>
            </w:pPr>
            <w:r w:rsidRPr="00703721">
              <w:rPr>
                <w:rFonts w:hint="eastAsia"/>
                <w:color w:val="000000" w:themeColor="text1"/>
                <w:szCs w:val="21"/>
              </w:rPr>
              <w:t>・就職困難者の雇用状況</w:t>
            </w:r>
          </w:p>
          <w:p w:rsidR="00E9647A"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0C37B3" w:rsidRPr="00703721" w:rsidRDefault="00E9647A" w:rsidP="00E9647A">
            <w:pPr>
              <w:widowControl/>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t>・事業実施に必要な人材（要資格者や専門性・技術を要する職員等）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D84AE"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116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614D"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Ｃ（項目ごとの評価のうちＣが２割以上。又は、Ｃが２割未満であっても、文書による是正指示を複数回行う等、特に認める場合）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上述の総合評価及び最終評価並びに減点措置は、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0"/>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r>
      <w:fldChar w:fldCharType="begin"/>
    </w:r>
    <w:r>
      <w:instrText>PAGE   \* MERGEFORMAT</w:instrText>
    </w:r>
    <w:r>
      <w:fldChar w:fldCharType="separate"/>
    </w:r>
    <w:r w:rsidR="0028506E" w:rsidRPr="0028506E">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6755"/>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B381C-0EA0-4CD2-BD6A-1ACE0E85105E}">
  <ds:schemaRef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180A7E-B065-44CE-B050-5A83C323A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635</Words>
  <Characters>3620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榊　由美子</cp:lastModifiedBy>
  <cp:revision>6</cp:revision>
  <cp:lastPrinted>2019-05-24T10:35:00Z</cp:lastPrinted>
  <dcterms:created xsi:type="dcterms:W3CDTF">2017-07-25T01:59:00Z</dcterms:created>
  <dcterms:modified xsi:type="dcterms:W3CDTF">2019-05-24T10:35:00Z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