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26" w:rsidRPr="00132809" w:rsidRDefault="00C05026" w:rsidP="00C05026">
      <w:r w:rsidRPr="00132809">
        <w:rPr>
          <w:noProof/>
        </w:rPr>
        <mc:AlternateContent>
          <mc:Choice Requires="wpc">
            <w:drawing>
              <wp:inline distT="0" distB="0" distL="0" distR="0" wp14:anchorId="1D7D5300" wp14:editId="6BE5F1ED">
                <wp:extent cx="1262380" cy="347345"/>
                <wp:effectExtent l="19050" t="9525" r="4445" b="5080"/>
                <wp:docPr id="16"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3"/>
                        <wps:cNvSpPr>
                          <a:spLocks noEditPoints="1"/>
                        </wps:cNvSpPr>
                        <wps:spPr bwMode="auto">
                          <a:xfrm>
                            <a:off x="-16310" y="0"/>
                            <a:ext cx="501255" cy="344084"/>
                          </a:xfrm>
                          <a:custGeom>
                            <a:avLst/>
                            <a:gdLst>
                              <a:gd name="T0" fmla="*/ 149 w 156"/>
                              <a:gd name="T1" fmla="*/ 41 h 107"/>
                              <a:gd name="T2" fmla="*/ 115 w 156"/>
                              <a:gd name="T3" fmla="*/ 32 h 107"/>
                              <a:gd name="T4" fmla="*/ 103 w 156"/>
                              <a:gd name="T5" fmla="*/ 54 h 107"/>
                              <a:gd name="T6" fmla="*/ 103 w 156"/>
                              <a:gd name="T7" fmla="*/ 54 h 107"/>
                              <a:gd name="T8" fmla="*/ 99 w 156"/>
                              <a:gd name="T9" fmla="*/ 61 h 107"/>
                              <a:gd name="T10" fmla="*/ 91 w 156"/>
                              <a:gd name="T11" fmla="*/ 61 h 107"/>
                              <a:gd name="T12" fmla="*/ 87 w 156"/>
                              <a:gd name="T13" fmla="*/ 54 h 107"/>
                              <a:gd name="T14" fmla="*/ 91 w 156"/>
                              <a:gd name="T15" fmla="*/ 47 h 107"/>
                              <a:gd name="T16" fmla="*/ 91 w 156"/>
                              <a:gd name="T17" fmla="*/ 46 h 107"/>
                              <a:gd name="T18" fmla="*/ 103 w 156"/>
                              <a:gd name="T19" fmla="*/ 25 h 107"/>
                              <a:gd name="T20" fmla="*/ 78 w 156"/>
                              <a:gd name="T21" fmla="*/ 0 h 107"/>
                              <a:gd name="T22" fmla="*/ 53 w 156"/>
                              <a:gd name="T23" fmla="*/ 25 h 107"/>
                              <a:gd name="T24" fmla="*/ 66 w 156"/>
                              <a:gd name="T25" fmla="*/ 46 h 107"/>
                              <a:gd name="T26" fmla="*/ 66 w 156"/>
                              <a:gd name="T27" fmla="*/ 47 h 107"/>
                              <a:gd name="T28" fmla="*/ 70 w 156"/>
                              <a:gd name="T29" fmla="*/ 54 h 107"/>
                              <a:gd name="T30" fmla="*/ 66 w 156"/>
                              <a:gd name="T31" fmla="*/ 61 h 107"/>
                              <a:gd name="T32" fmla="*/ 58 w 156"/>
                              <a:gd name="T33" fmla="*/ 61 h 107"/>
                              <a:gd name="T34" fmla="*/ 54 w 156"/>
                              <a:gd name="T35" fmla="*/ 54 h 107"/>
                              <a:gd name="T36" fmla="*/ 54 w 156"/>
                              <a:gd name="T37" fmla="*/ 54 h 107"/>
                              <a:gd name="T38" fmla="*/ 41 w 156"/>
                              <a:gd name="T39" fmla="*/ 32 h 107"/>
                              <a:gd name="T40" fmla="*/ 7 w 156"/>
                              <a:gd name="T41" fmla="*/ 41 h 107"/>
                              <a:gd name="T42" fmla="*/ 16 w 156"/>
                              <a:gd name="T43" fmla="*/ 75 h 107"/>
                              <a:gd name="T44" fmla="*/ 41 w 156"/>
                              <a:gd name="T45" fmla="*/ 75 h 107"/>
                              <a:gd name="T46" fmla="*/ 41 w 156"/>
                              <a:gd name="T47" fmla="*/ 75 h 107"/>
                              <a:gd name="T48" fmla="*/ 49 w 156"/>
                              <a:gd name="T49" fmla="*/ 75 h 107"/>
                              <a:gd name="T50" fmla="*/ 53 w 156"/>
                              <a:gd name="T51" fmla="*/ 82 h 107"/>
                              <a:gd name="T52" fmla="*/ 53 w 156"/>
                              <a:gd name="T53" fmla="*/ 82 h 107"/>
                              <a:gd name="T54" fmla="*/ 78 w 156"/>
                              <a:gd name="T55" fmla="*/ 107 h 107"/>
                              <a:gd name="T56" fmla="*/ 103 w 156"/>
                              <a:gd name="T57" fmla="*/ 82 h 107"/>
                              <a:gd name="T58" fmla="*/ 103 w 156"/>
                              <a:gd name="T59" fmla="*/ 82 h 107"/>
                              <a:gd name="T60" fmla="*/ 107 w 156"/>
                              <a:gd name="T61" fmla="*/ 75 h 107"/>
                              <a:gd name="T62" fmla="*/ 115 w 156"/>
                              <a:gd name="T63" fmla="*/ 75 h 107"/>
                              <a:gd name="T64" fmla="*/ 115 w 156"/>
                              <a:gd name="T65" fmla="*/ 75 h 107"/>
                              <a:gd name="T66" fmla="*/ 140 w 156"/>
                              <a:gd name="T67" fmla="*/ 75 h 107"/>
                              <a:gd name="T68" fmla="*/ 149 w 156"/>
                              <a:gd name="T69" fmla="*/ 41 h 107"/>
                              <a:gd name="T70" fmla="*/ 36 w 156"/>
                              <a:gd name="T71" fmla="*/ 58 h 107"/>
                              <a:gd name="T72" fmla="*/ 25 w 156"/>
                              <a:gd name="T73" fmla="*/ 61 h 107"/>
                              <a:gd name="T74" fmla="*/ 22 w 156"/>
                              <a:gd name="T75" fmla="*/ 50 h 107"/>
                              <a:gd name="T76" fmla="*/ 33 w 156"/>
                              <a:gd name="T77" fmla="*/ 46 h 107"/>
                              <a:gd name="T78" fmla="*/ 36 w 156"/>
                              <a:gd name="T79" fmla="*/ 58 h 107"/>
                              <a:gd name="T80" fmla="*/ 78 w 156"/>
                              <a:gd name="T81" fmla="*/ 17 h 107"/>
                              <a:gd name="T82" fmla="*/ 87 w 156"/>
                              <a:gd name="T83" fmla="*/ 25 h 107"/>
                              <a:gd name="T84" fmla="*/ 78 w 156"/>
                              <a:gd name="T85" fmla="*/ 33 h 107"/>
                              <a:gd name="T86" fmla="*/ 70 w 156"/>
                              <a:gd name="T87" fmla="*/ 25 h 107"/>
                              <a:gd name="T88" fmla="*/ 78 w 156"/>
                              <a:gd name="T89" fmla="*/ 17 h 107"/>
                              <a:gd name="T90" fmla="*/ 78 w 156"/>
                              <a:gd name="T91" fmla="*/ 91 h 107"/>
                              <a:gd name="T92" fmla="*/ 70 w 156"/>
                              <a:gd name="T93" fmla="*/ 82 h 107"/>
                              <a:gd name="T94" fmla="*/ 78 w 156"/>
                              <a:gd name="T95" fmla="*/ 74 h 107"/>
                              <a:gd name="T96" fmla="*/ 87 w 156"/>
                              <a:gd name="T97" fmla="*/ 82 h 107"/>
                              <a:gd name="T98" fmla="*/ 78 w 156"/>
                              <a:gd name="T99" fmla="*/ 91 h 107"/>
                              <a:gd name="T100" fmla="*/ 132 w 156"/>
                              <a:gd name="T101" fmla="*/ 61 h 107"/>
                              <a:gd name="T102" fmla="*/ 121 w 156"/>
                              <a:gd name="T103" fmla="*/ 58 h 107"/>
                              <a:gd name="T104" fmla="*/ 124 w 156"/>
                              <a:gd name="T105" fmla="*/ 46 h 107"/>
                              <a:gd name="T106" fmla="*/ 135 w 156"/>
                              <a:gd name="T107" fmla="*/ 50 h 107"/>
                              <a:gd name="T108" fmla="*/ 132 w 156"/>
                              <a:gd name="T109" fmla="*/ 6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6" h="107">
                                <a:moveTo>
                                  <a:pt x="149" y="41"/>
                                </a:moveTo>
                                <a:cubicBezTo>
                                  <a:pt x="142" y="29"/>
                                  <a:pt x="127" y="25"/>
                                  <a:pt x="115" y="32"/>
                                </a:cubicBezTo>
                                <a:cubicBezTo>
                                  <a:pt x="107" y="37"/>
                                  <a:pt x="103" y="45"/>
                                  <a:pt x="103" y="54"/>
                                </a:cubicBezTo>
                                <a:cubicBezTo>
                                  <a:pt x="103" y="54"/>
                                  <a:pt x="103" y="54"/>
                                  <a:pt x="103" y="54"/>
                                </a:cubicBezTo>
                                <a:cubicBezTo>
                                  <a:pt x="103" y="56"/>
                                  <a:pt x="102" y="59"/>
                                  <a:pt x="99" y="61"/>
                                </a:cubicBezTo>
                                <a:cubicBezTo>
                                  <a:pt x="96" y="62"/>
                                  <a:pt x="93" y="62"/>
                                  <a:pt x="91" y="61"/>
                                </a:cubicBezTo>
                                <a:cubicBezTo>
                                  <a:pt x="88" y="59"/>
                                  <a:pt x="87" y="57"/>
                                  <a:pt x="87" y="54"/>
                                </a:cubicBezTo>
                                <a:cubicBezTo>
                                  <a:pt x="87" y="51"/>
                                  <a:pt x="88" y="48"/>
                                  <a:pt x="91" y="47"/>
                                </a:cubicBezTo>
                                <a:cubicBezTo>
                                  <a:pt x="91" y="46"/>
                                  <a:pt x="91" y="46"/>
                                  <a:pt x="91" y="46"/>
                                </a:cubicBezTo>
                                <a:cubicBezTo>
                                  <a:pt x="98" y="42"/>
                                  <a:pt x="103" y="34"/>
                                  <a:pt x="103" y="25"/>
                                </a:cubicBezTo>
                                <a:cubicBezTo>
                                  <a:pt x="103" y="11"/>
                                  <a:pt x="92" y="0"/>
                                  <a:pt x="78" y="0"/>
                                </a:cubicBezTo>
                                <a:cubicBezTo>
                                  <a:pt x="65" y="0"/>
                                  <a:pt x="53" y="11"/>
                                  <a:pt x="53" y="25"/>
                                </a:cubicBezTo>
                                <a:cubicBezTo>
                                  <a:pt x="53" y="34"/>
                                  <a:pt x="58" y="42"/>
                                  <a:pt x="66" y="46"/>
                                </a:cubicBezTo>
                                <a:cubicBezTo>
                                  <a:pt x="66" y="47"/>
                                  <a:pt x="66" y="47"/>
                                  <a:pt x="66" y="47"/>
                                </a:cubicBezTo>
                                <a:cubicBezTo>
                                  <a:pt x="68" y="48"/>
                                  <a:pt x="70" y="51"/>
                                  <a:pt x="70" y="54"/>
                                </a:cubicBezTo>
                                <a:cubicBezTo>
                                  <a:pt x="70" y="57"/>
                                  <a:pt x="68" y="59"/>
                                  <a:pt x="66" y="61"/>
                                </a:cubicBezTo>
                                <a:cubicBezTo>
                                  <a:pt x="63" y="62"/>
                                  <a:pt x="60" y="62"/>
                                  <a:pt x="58" y="61"/>
                                </a:cubicBezTo>
                                <a:cubicBezTo>
                                  <a:pt x="55" y="59"/>
                                  <a:pt x="54" y="56"/>
                                  <a:pt x="54" y="54"/>
                                </a:cubicBezTo>
                                <a:cubicBezTo>
                                  <a:pt x="54" y="54"/>
                                  <a:pt x="54" y="54"/>
                                  <a:pt x="54" y="54"/>
                                </a:cubicBezTo>
                                <a:cubicBezTo>
                                  <a:pt x="53" y="45"/>
                                  <a:pt x="49" y="37"/>
                                  <a:pt x="41" y="32"/>
                                </a:cubicBezTo>
                                <a:cubicBezTo>
                                  <a:pt x="29" y="25"/>
                                  <a:pt x="14" y="29"/>
                                  <a:pt x="7" y="41"/>
                                </a:cubicBezTo>
                                <a:cubicBezTo>
                                  <a:pt x="0" y="53"/>
                                  <a:pt x="4" y="68"/>
                                  <a:pt x="16" y="75"/>
                                </a:cubicBezTo>
                                <a:cubicBezTo>
                                  <a:pt x="24" y="80"/>
                                  <a:pt x="34" y="79"/>
                                  <a:pt x="41" y="75"/>
                                </a:cubicBezTo>
                                <a:cubicBezTo>
                                  <a:pt x="41" y="75"/>
                                  <a:pt x="41" y="75"/>
                                  <a:pt x="41" y="75"/>
                                </a:cubicBezTo>
                                <a:cubicBezTo>
                                  <a:pt x="44" y="74"/>
                                  <a:pt x="47" y="74"/>
                                  <a:pt x="49" y="75"/>
                                </a:cubicBezTo>
                                <a:cubicBezTo>
                                  <a:pt x="52" y="77"/>
                                  <a:pt x="53" y="79"/>
                                  <a:pt x="53" y="82"/>
                                </a:cubicBezTo>
                                <a:cubicBezTo>
                                  <a:pt x="53" y="82"/>
                                  <a:pt x="53" y="82"/>
                                  <a:pt x="53" y="82"/>
                                </a:cubicBezTo>
                                <a:cubicBezTo>
                                  <a:pt x="53" y="96"/>
                                  <a:pt x="65" y="107"/>
                                  <a:pt x="78" y="107"/>
                                </a:cubicBezTo>
                                <a:cubicBezTo>
                                  <a:pt x="92" y="107"/>
                                  <a:pt x="103" y="96"/>
                                  <a:pt x="103" y="82"/>
                                </a:cubicBezTo>
                                <a:cubicBezTo>
                                  <a:pt x="103" y="82"/>
                                  <a:pt x="103" y="82"/>
                                  <a:pt x="103" y="82"/>
                                </a:cubicBezTo>
                                <a:cubicBezTo>
                                  <a:pt x="103" y="79"/>
                                  <a:pt x="105" y="77"/>
                                  <a:pt x="107" y="75"/>
                                </a:cubicBezTo>
                                <a:cubicBezTo>
                                  <a:pt x="110" y="74"/>
                                  <a:pt x="113" y="74"/>
                                  <a:pt x="115" y="75"/>
                                </a:cubicBezTo>
                                <a:cubicBezTo>
                                  <a:pt x="115" y="75"/>
                                  <a:pt x="115" y="75"/>
                                  <a:pt x="115" y="75"/>
                                </a:cubicBezTo>
                                <a:cubicBezTo>
                                  <a:pt x="123" y="79"/>
                                  <a:pt x="132" y="80"/>
                                  <a:pt x="140" y="75"/>
                                </a:cubicBezTo>
                                <a:cubicBezTo>
                                  <a:pt x="152" y="68"/>
                                  <a:pt x="156" y="53"/>
                                  <a:pt x="149" y="41"/>
                                </a:cubicBezTo>
                                <a:close/>
                                <a:moveTo>
                                  <a:pt x="36" y="58"/>
                                </a:moveTo>
                                <a:cubicBezTo>
                                  <a:pt x="34" y="62"/>
                                  <a:pt x="29" y="63"/>
                                  <a:pt x="25" y="61"/>
                                </a:cubicBezTo>
                                <a:cubicBezTo>
                                  <a:pt x="21" y="59"/>
                                  <a:pt x="19" y="53"/>
                                  <a:pt x="22" y="50"/>
                                </a:cubicBezTo>
                                <a:cubicBezTo>
                                  <a:pt x="24" y="46"/>
                                  <a:pt x="29" y="44"/>
                                  <a:pt x="33" y="46"/>
                                </a:cubicBezTo>
                                <a:cubicBezTo>
                                  <a:pt x="37" y="49"/>
                                  <a:pt x="38" y="54"/>
                                  <a:pt x="36" y="58"/>
                                </a:cubicBezTo>
                                <a:close/>
                                <a:moveTo>
                                  <a:pt x="78" y="17"/>
                                </a:moveTo>
                                <a:cubicBezTo>
                                  <a:pt x="83" y="17"/>
                                  <a:pt x="87" y="20"/>
                                  <a:pt x="87" y="25"/>
                                </a:cubicBezTo>
                                <a:cubicBezTo>
                                  <a:pt x="87" y="30"/>
                                  <a:pt x="83" y="33"/>
                                  <a:pt x="78" y="33"/>
                                </a:cubicBezTo>
                                <a:cubicBezTo>
                                  <a:pt x="74" y="33"/>
                                  <a:pt x="70" y="30"/>
                                  <a:pt x="70" y="25"/>
                                </a:cubicBezTo>
                                <a:cubicBezTo>
                                  <a:pt x="70" y="20"/>
                                  <a:pt x="74" y="17"/>
                                  <a:pt x="78" y="17"/>
                                </a:cubicBezTo>
                                <a:close/>
                                <a:moveTo>
                                  <a:pt x="78" y="91"/>
                                </a:moveTo>
                                <a:cubicBezTo>
                                  <a:pt x="74" y="91"/>
                                  <a:pt x="70" y="87"/>
                                  <a:pt x="70" y="82"/>
                                </a:cubicBezTo>
                                <a:cubicBezTo>
                                  <a:pt x="70" y="78"/>
                                  <a:pt x="74" y="74"/>
                                  <a:pt x="78" y="74"/>
                                </a:cubicBezTo>
                                <a:cubicBezTo>
                                  <a:pt x="83" y="74"/>
                                  <a:pt x="87" y="78"/>
                                  <a:pt x="87" y="82"/>
                                </a:cubicBezTo>
                                <a:cubicBezTo>
                                  <a:pt x="87" y="87"/>
                                  <a:pt x="83" y="91"/>
                                  <a:pt x="78" y="91"/>
                                </a:cubicBezTo>
                                <a:close/>
                                <a:moveTo>
                                  <a:pt x="132" y="61"/>
                                </a:moveTo>
                                <a:cubicBezTo>
                                  <a:pt x="128" y="63"/>
                                  <a:pt x="123" y="62"/>
                                  <a:pt x="121" y="58"/>
                                </a:cubicBezTo>
                                <a:cubicBezTo>
                                  <a:pt x="118" y="54"/>
                                  <a:pt x="120" y="49"/>
                                  <a:pt x="124" y="46"/>
                                </a:cubicBezTo>
                                <a:cubicBezTo>
                                  <a:pt x="128" y="44"/>
                                  <a:pt x="133" y="46"/>
                                  <a:pt x="135" y="50"/>
                                </a:cubicBezTo>
                                <a:cubicBezTo>
                                  <a:pt x="137" y="53"/>
                                  <a:pt x="136" y="59"/>
                                  <a:pt x="132" y="6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wps:cNvSpPr>
                        <wps:spPr bwMode="auto">
                          <a:xfrm>
                            <a:off x="536593" y="70665"/>
                            <a:ext cx="218008" cy="228845"/>
                          </a:xfrm>
                          <a:custGeom>
                            <a:avLst/>
                            <a:gdLst>
                              <a:gd name="T0" fmla="*/ 36 w 68"/>
                              <a:gd name="T1" fmla="*/ 0 h 71"/>
                              <a:gd name="T2" fmla="*/ 32 w 68"/>
                              <a:gd name="T3" fmla="*/ 0 h 71"/>
                              <a:gd name="T4" fmla="*/ 32 w 68"/>
                              <a:gd name="T5" fmla="*/ 19 h 71"/>
                              <a:gd name="T6" fmla="*/ 0 w 68"/>
                              <a:gd name="T7" fmla="*/ 19 h 71"/>
                              <a:gd name="T8" fmla="*/ 0 w 68"/>
                              <a:gd name="T9" fmla="*/ 24 h 71"/>
                              <a:gd name="T10" fmla="*/ 31 w 68"/>
                              <a:gd name="T11" fmla="*/ 24 h 71"/>
                              <a:gd name="T12" fmla="*/ 26 w 68"/>
                              <a:gd name="T13" fmla="*/ 38 h 71"/>
                              <a:gd name="T14" fmla="*/ 0 w 68"/>
                              <a:gd name="T15" fmla="*/ 66 h 71"/>
                              <a:gd name="T16" fmla="*/ 0 w 68"/>
                              <a:gd name="T17" fmla="*/ 67 h 71"/>
                              <a:gd name="T18" fmla="*/ 2 w 68"/>
                              <a:gd name="T19" fmla="*/ 71 h 71"/>
                              <a:gd name="T20" fmla="*/ 3 w 68"/>
                              <a:gd name="T21" fmla="*/ 71 h 71"/>
                              <a:gd name="T22" fmla="*/ 30 w 68"/>
                              <a:gd name="T23" fmla="*/ 40 h 71"/>
                              <a:gd name="T24" fmla="*/ 34 w 68"/>
                              <a:gd name="T25" fmla="*/ 31 h 71"/>
                              <a:gd name="T26" fmla="*/ 38 w 68"/>
                              <a:gd name="T27" fmla="*/ 40 h 71"/>
                              <a:gd name="T28" fmla="*/ 65 w 68"/>
                              <a:gd name="T29" fmla="*/ 71 h 71"/>
                              <a:gd name="T30" fmla="*/ 66 w 68"/>
                              <a:gd name="T31" fmla="*/ 71 h 71"/>
                              <a:gd name="T32" fmla="*/ 68 w 68"/>
                              <a:gd name="T33" fmla="*/ 67 h 71"/>
                              <a:gd name="T34" fmla="*/ 68 w 68"/>
                              <a:gd name="T35" fmla="*/ 66 h 71"/>
                              <a:gd name="T36" fmla="*/ 42 w 68"/>
                              <a:gd name="T37" fmla="*/ 38 h 71"/>
                              <a:gd name="T38" fmla="*/ 37 w 68"/>
                              <a:gd name="T39" fmla="*/ 24 h 71"/>
                              <a:gd name="T40" fmla="*/ 68 w 68"/>
                              <a:gd name="T41" fmla="*/ 24 h 71"/>
                              <a:gd name="T42" fmla="*/ 68 w 68"/>
                              <a:gd name="T43" fmla="*/ 19 h 71"/>
                              <a:gd name="T44" fmla="*/ 37 w 68"/>
                              <a:gd name="T45" fmla="*/ 19 h 71"/>
                              <a:gd name="T46" fmla="*/ 37 w 68"/>
                              <a:gd name="T47" fmla="*/ 0 h 71"/>
                              <a:gd name="T48" fmla="*/ 36 w 68"/>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1">
                                <a:moveTo>
                                  <a:pt x="36" y="0"/>
                                </a:moveTo>
                                <a:cubicBezTo>
                                  <a:pt x="32" y="0"/>
                                  <a:pt x="32" y="0"/>
                                  <a:pt x="32" y="0"/>
                                </a:cubicBezTo>
                                <a:cubicBezTo>
                                  <a:pt x="32" y="0"/>
                                  <a:pt x="32" y="17"/>
                                  <a:pt x="32" y="19"/>
                                </a:cubicBezTo>
                                <a:cubicBezTo>
                                  <a:pt x="30" y="19"/>
                                  <a:pt x="0" y="19"/>
                                  <a:pt x="0" y="19"/>
                                </a:cubicBezTo>
                                <a:cubicBezTo>
                                  <a:pt x="0" y="24"/>
                                  <a:pt x="0" y="24"/>
                                  <a:pt x="0" y="24"/>
                                </a:cubicBezTo>
                                <a:cubicBezTo>
                                  <a:pt x="0" y="24"/>
                                  <a:pt x="29" y="24"/>
                                  <a:pt x="31" y="24"/>
                                </a:cubicBezTo>
                                <a:cubicBezTo>
                                  <a:pt x="31" y="26"/>
                                  <a:pt x="29" y="31"/>
                                  <a:pt x="26" y="38"/>
                                </a:cubicBezTo>
                                <a:cubicBezTo>
                                  <a:pt x="22" y="45"/>
                                  <a:pt x="14" y="57"/>
                                  <a:pt x="0" y="66"/>
                                </a:cubicBezTo>
                                <a:cubicBezTo>
                                  <a:pt x="0" y="67"/>
                                  <a:pt x="0" y="67"/>
                                  <a:pt x="0" y="67"/>
                                </a:cubicBezTo>
                                <a:cubicBezTo>
                                  <a:pt x="2" y="71"/>
                                  <a:pt x="2" y="71"/>
                                  <a:pt x="2" y="71"/>
                                </a:cubicBezTo>
                                <a:cubicBezTo>
                                  <a:pt x="3" y="71"/>
                                  <a:pt x="3" y="71"/>
                                  <a:pt x="3" y="71"/>
                                </a:cubicBezTo>
                                <a:cubicBezTo>
                                  <a:pt x="17" y="61"/>
                                  <a:pt x="26" y="48"/>
                                  <a:pt x="30" y="40"/>
                                </a:cubicBezTo>
                                <a:cubicBezTo>
                                  <a:pt x="32" y="37"/>
                                  <a:pt x="33" y="34"/>
                                  <a:pt x="34" y="31"/>
                                </a:cubicBezTo>
                                <a:cubicBezTo>
                                  <a:pt x="35" y="34"/>
                                  <a:pt x="36" y="37"/>
                                  <a:pt x="38" y="40"/>
                                </a:cubicBezTo>
                                <a:cubicBezTo>
                                  <a:pt x="42" y="48"/>
                                  <a:pt x="51" y="61"/>
                                  <a:pt x="65" y="71"/>
                                </a:cubicBezTo>
                                <a:cubicBezTo>
                                  <a:pt x="66" y="71"/>
                                  <a:pt x="66" y="71"/>
                                  <a:pt x="66" y="71"/>
                                </a:cubicBezTo>
                                <a:cubicBezTo>
                                  <a:pt x="68" y="67"/>
                                  <a:pt x="68" y="67"/>
                                  <a:pt x="68" y="67"/>
                                </a:cubicBezTo>
                                <a:cubicBezTo>
                                  <a:pt x="68" y="66"/>
                                  <a:pt x="68" y="66"/>
                                  <a:pt x="68" y="66"/>
                                </a:cubicBezTo>
                                <a:cubicBezTo>
                                  <a:pt x="54" y="57"/>
                                  <a:pt x="46" y="45"/>
                                  <a:pt x="42" y="38"/>
                                </a:cubicBezTo>
                                <a:cubicBezTo>
                                  <a:pt x="39" y="31"/>
                                  <a:pt x="38" y="26"/>
                                  <a:pt x="37" y="24"/>
                                </a:cubicBezTo>
                                <a:cubicBezTo>
                                  <a:pt x="39" y="24"/>
                                  <a:pt x="68" y="24"/>
                                  <a:pt x="68" y="24"/>
                                </a:cubicBezTo>
                                <a:cubicBezTo>
                                  <a:pt x="68" y="19"/>
                                  <a:pt x="68" y="19"/>
                                  <a:pt x="68" y="19"/>
                                </a:cubicBezTo>
                                <a:cubicBezTo>
                                  <a:pt x="68" y="19"/>
                                  <a:pt x="38" y="19"/>
                                  <a:pt x="37" y="19"/>
                                </a:cubicBezTo>
                                <a:cubicBezTo>
                                  <a:pt x="37" y="17"/>
                                  <a:pt x="37" y="0"/>
                                  <a:pt x="37" y="0"/>
                                </a:cubicBezTo>
                                <a:lnTo>
                                  <a:pt x="36"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539311" y="73926"/>
                            <a:ext cx="212028" cy="222323"/>
                          </a:xfrm>
                          <a:custGeom>
                            <a:avLst/>
                            <a:gdLst>
                              <a:gd name="T0" fmla="*/ 40 w 66"/>
                              <a:gd name="T1" fmla="*/ 37 h 69"/>
                              <a:gd name="T2" fmla="*/ 35 w 66"/>
                              <a:gd name="T3" fmla="*/ 22 h 69"/>
                              <a:gd name="T4" fmla="*/ 66 w 66"/>
                              <a:gd name="T5" fmla="*/ 22 h 69"/>
                              <a:gd name="T6" fmla="*/ 66 w 66"/>
                              <a:gd name="T7" fmla="*/ 18 h 69"/>
                              <a:gd name="T8" fmla="*/ 35 w 66"/>
                              <a:gd name="T9" fmla="*/ 18 h 69"/>
                              <a:gd name="T10" fmla="*/ 35 w 66"/>
                              <a:gd name="T11" fmla="*/ 0 h 69"/>
                              <a:gd name="T12" fmla="*/ 31 w 66"/>
                              <a:gd name="T13" fmla="*/ 0 h 69"/>
                              <a:gd name="T14" fmla="*/ 31 w 66"/>
                              <a:gd name="T15" fmla="*/ 18 h 69"/>
                              <a:gd name="T16" fmla="*/ 0 w 66"/>
                              <a:gd name="T17" fmla="*/ 18 h 69"/>
                              <a:gd name="T18" fmla="*/ 0 w 66"/>
                              <a:gd name="T19" fmla="*/ 22 h 69"/>
                              <a:gd name="T20" fmla="*/ 31 w 66"/>
                              <a:gd name="T21" fmla="*/ 22 h 69"/>
                              <a:gd name="T22" fmla="*/ 26 w 66"/>
                              <a:gd name="T23" fmla="*/ 37 h 69"/>
                              <a:gd name="T24" fmla="*/ 0 w 66"/>
                              <a:gd name="T25" fmla="*/ 66 h 69"/>
                              <a:gd name="T26" fmla="*/ 2 w 66"/>
                              <a:gd name="T27" fmla="*/ 69 h 69"/>
                              <a:gd name="T28" fmla="*/ 29 w 66"/>
                              <a:gd name="T29" fmla="*/ 38 h 69"/>
                              <a:gd name="T30" fmla="*/ 33 w 66"/>
                              <a:gd name="T31" fmla="*/ 28 h 69"/>
                              <a:gd name="T32" fmla="*/ 38 w 66"/>
                              <a:gd name="T33" fmla="*/ 38 h 69"/>
                              <a:gd name="T34" fmla="*/ 65 w 66"/>
                              <a:gd name="T35" fmla="*/ 69 h 69"/>
                              <a:gd name="T36" fmla="*/ 66 w 66"/>
                              <a:gd name="T37" fmla="*/ 66 h 69"/>
                              <a:gd name="T38" fmla="*/ 40 w 66"/>
                              <a:gd name="T39" fmla="*/ 3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 h="69">
                                <a:moveTo>
                                  <a:pt x="40" y="37"/>
                                </a:moveTo>
                                <a:cubicBezTo>
                                  <a:pt x="37" y="30"/>
                                  <a:pt x="35" y="24"/>
                                  <a:pt x="35" y="22"/>
                                </a:cubicBezTo>
                                <a:cubicBezTo>
                                  <a:pt x="66" y="22"/>
                                  <a:pt x="66" y="22"/>
                                  <a:pt x="66" y="22"/>
                                </a:cubicBezTo>
                                <a:cubicBezTo>
                                  <a:pt x="66" y="18"/>
                                  <a:pt x="66" y="18"/>
                                  <a:pt x="66" y="18"/>
                                </a:cubicBezTo>
                                <a:cubicBezTo>
                                  <a:pt x="35" y="18"/>
                                  <a:pt x="35" y="18"/>
                                  <a:pt x="35" y="18"/>
                                </a:cubicBezTo>
                                <a:cubicBezTo>
                                  <a:pt x="35" y="13"/>
                                  <a:pt x="35" y="0"/>
                                  <a:pt x="35" y="0"/>
                                </a:cubicBezTo>
                                <a:cubicBezTo>
                                  <a:pt x="31" y="0"/>
                                  <a:pt x="31" y="0"/>
                                  <a:pt x="31" y="0"/>
                                </a:cubicBezTo>
                                <a:cubicBezTo>
                                  <a:pt x="31" y="18"/>
                                  <a:pt x="31" y="18"/>
                                  <a:pt x="31" y="18"/>
                                </a:cubicBezTo>
                                <a:cubicBezTo>
                                  <a:pt x="0" y="18"/>
                                  <a:pt x="0" y="18"/>
                                  <a:pt x="0" y="18"/>
                                </a:cubicBezTo>
                                <a:cubicBezTo>
                                  <a:pt x="0" y="22"/>
                                  <a:pt x="0" y="22"/>
                                  <a:pt x="0" y="22"/>
                                </a:cubicBezTo>
                                <a:cubicBezTo>
                                  <a:pt x="31" y="22"/>
                                  <a:pt x="31" y="22"/>
                                  <a:pt x="31" y="22"/>
                                </a:cubicBezTo>
                                <a:cubicBezTo>
                                  <a:pt x="31" y="24"/>
                                  <a:pt x="29" y="30"/>
                                  <a:pt x="26" y="37"/>
                                </a:cubicBezTo>
                                <a:cubicBezTo>
                                  <a:pt x="22" y="45"/>
                                  <a:pt x="13" y="57"/>
                                  <a:pt x="0" y="66"/>
                                </a:cubicBezTo>
                                <a:cubicBezTo>
                                  <a:pt x="2" y="69"/>
                                  <a:pt x="2" y="69"/>
                                  <a:pt x="2" y="69"/>
                                </a:cubicBezTo>
                                <a:cubicBezTo>
                                  <a:pt x="16" y="59"/>
                                  <a:pt x="24" y="46"/>
                                  <a:pt x="29" y="38"/>
                                </a:cubicBezTo>
                                <a:cubicBezTo>
                                  <a:pt x="31" y="34"/>
                                  <a:pt x="32" y="30"/>
                                  <a:pt x="33" y="28"/>
                                </a:cubicBezTo>
                                <a:cubicBezTo>
                                  <a:pt x="34" y="30"/>
                                  <a:pt x="35" y="34"/>
                                  <a:pt x="38" y="38"/>
                                </a:cubicBezTo>
                                <a:cubicBezTo>
                                  <a:pt x="42" y="46"/>
                                  <a:pt x="50" y="59"/>
                                  <a:pt x="65" y="69"/>
                                </a:cubicBezTo>
                                <a:cubicBezTo>
                                  <a:pt x="66" y="66"/>
                                  <a:pt x="66" y="66"/>
                                  <a:pt x="66" y="66"/>
                                </a:cubicBezTo>
                                <a:cubicBezTo>
                                  <a:pt x="53" y="57"/>
                                  <a:pt x="44" y="45"/>
                                  <a:pt x="40" y="37"/>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1156366" y="189708"/>
                            <a:ext cx="32076" cy="54901"/>
                          </a:xfrm>
                          <a:custGeom>
                            <a:avLst/>
                            <a:gdLst>
                              <a:gd name="T0" fmla="*/ 23 w 59"/>
                              <a:gd name="T1" fmla="*/ 6 h 101"/>
                              <a:gd name="T2" fmla="*/ 0 w 59"/>
                              <a:gd name="T3" fmla="*/ 12 h 101"/>
                              <a:gd name="T4" fmla="*/ 35 w 59"/>
                              <a:gd name="T5" fmla="*/ 101 h 101"/>
                              <a:gd name="T6" fmla="*/ 59 w 59"/>
                              <a:gd name="T7" fmla="*/ 89 h 101"/>
                              <a:gd name="T8" fmla="*/ 23 w 59"/>
                              <a:gd name="T9" fmla="*/ 0 h 101"/>
                              <a:gd name="T10" fmla="*/ 23 w 59"/>
                              <a:gd name="T11" fmla="*/ 6 h 101"/>
                            </a:gdLst>
                            <a:ahLst/>
                            <a:cxnLst>
                              <a:cxn ang="0">
                                <a:pos x="T0" y="T1"/>
                              </a:cxn>
                              <a:cxn ang="0">
                                <a:pos x="T2" y="T3"/>
                              </a:cxn>
                              <a:cxn ang="0">
                                <a:pos x="T4" y="T5"/>
                              </a:cxn>
                              <a:cxn ang="0">
                                <a:pos x="T6" y="T7"/>
                              </a:cxn>
                              <a:cxn ang="0">
                                <a:pos x="T8" y="T9"/>
                              </a:cxn>
                              <a:cxn ang="0">
                                <a:pos x="T10" y="T11"/>
                              </a:cxn>
                            </a:cxnLst>
                            <a:rect l="0" t="0" r="r" b="b"/>
                            <a:pathLst>
                              <a:path w="59" h="101">
                                <a:moveTo>
                                  <a:pt x="23" y="6"/>
                                </a:moveTo>
                                <a:lnTo>
                                  <a:pt x="0" y="12"/>
                                </a:lnTo>
                                <a:lnTo>
                                  <a:pt x="35" y="101"/>
                                </a:lnTo>
                                <a:lnTo>
                                  <a:pt x="59" y="89"/>
                                </a:lnTo>
                                <a:lnTo>
                                  <a:pt x="23" y="0"/>
                                </a:lnTo>
                                <a:lnTo>
                                  <a:pt x="23"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024800" y="58163"/>
                            <a:ext cx="237580" cy="231563"/>
                          </a:xfrm>
                          <a:custGeom>
                            <a:avLst/>
                            <a:gdLst>
                              <a:gd name="T0" fmla="*/ 41 w 74"/>
                              <a:gd name="T1" fmla="*/ 0 h 72"/>
                              <a:gd name="T2" fmla="*/ 37 w 74"/>
                              <a:gd name="T3" fmla="*/ 0 h 72"/>
                              <a:gd name="T4" fmla="*/ 37 w 74"/>
                              <a:gd name="T5" fmla="*/ 10 h 72"/>
                              <a:gd name="T6" fmla="*/ 6 w 74"/>
                              <a:gd name="T7" fmla="*/ 10 h 72"/>
                              <a:gd name="T8" fmla="*/ 6 w 74"/>
                              <a:gd name="T9" fmla="*/ 34 h 72"/>
                              <a:gd name="T10" fmla="*/ 7 w 74"/>
                              <a:gd name="T11" fmla="*/ 37 h 72"/>
                              <a:gd name="T12" fmla="*/ 1 w 74"/>
                              <a:gd name="T13" fmla="*/ 69 h 72"/>
                              <a:gd name="T14" fmla="*/ 0 w 74"/>
                              <a:gd name="T15" fmla="*/ 70 h 72"/>
                              <a:gd name="T16" fmla="*/ 5 w 74"/>
                              <a:gd name="T17" fmla="*/ 72 h 72"/>
                              <a:gd name="T18" fmla="*/ 5 w 74"/>
                              <a:gd name="T19" fmla="*/ 72 h 72"/>
                              <a:gd name="T20" fmla="*/ 12 w 74"/>
                              <a:gd name="T21" fmla="*/ 37 h 72"/>
                              <a:gd name="T22" fmla="*/ 11 w 74"/>
                              <a:gd name="T23" fmla="*/ 33 h 72"/>
                              <a:gd name="T24" fmla="*/ 11 w 74"/>
                              <a:gd name="T25" fmla="*/ 15 h 72"/>
                              <a:gd name="T26" fmla="*/ 74 w 74"/>
                              <a:gd name="T27" fmla="*/ 15 h 72"/>
                              <a:gd name="T28" fmla="*/ 74 w 74"/>
                              <a:gd name="T29" fmla="*/ 10 h 72"/>
                              <a:gd name="T30" fmla="*/ 42 w 74"/>
                              <a:gd name="T31" fmla="*/ 10 h 72"/>
                              <a:gd name="T32" fmla="*/ 42 w 74"/>
                              <a:gd name="T33" fmla="*/ 0 h 72"/>
                              <a:gd name="T34" fmla="*/ 41 w 74"/>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 h="72">
                                <a:moveTo>
                                  <a:pt x="41" y="0"/>
                                </a:moveTo>
                                <a:cubicBezTo>
                                  <a:pt x="37" y="0"/>
                                  <a:pt x="37" y="0"/>
                                  <a:pt x="37" y="0"/>
                                </a:cubicBezTo>
                                <a:cubicBezTo>
                                  <a:pt x="37" y="0"/>
                                  <a:pt x="37" y="8"/>
                                  <a:pt x="37" y="10"/>
                                </a:cubicBezTo>
                                <a:cubicBezTo>
                                  <a:pt x="35" y="10"/>
                                  <a:pt x="6" y="10"/>
                                  <a:pt x="6" y="10"/>
                                </a:cubicBezTo>
                                <a:cubicBezTo>
                                  <a:pt x="6" y="34"/>
                                  <a:pt x="6" y="34"/>
                                  <a:pt x="6" y="34"/>
                                </a:cubicBezTo>
                                <a:cubicBezTo>
                                  <a:pt x="6" y="34"/>
                                  <a:pt x="7" y="35"/>
                                  <a:pt x="7" y="37"/>
                                </a:cubicBezTo>
                                <a:cubicBezTo>
                                  <a:pt x="7" y="43"/>
                                  <a:pt x="7" y="60"/>
                                  <a:pt x="1" y="69"/>
                                </a:cubicBezTo>
                                <a:cubicBezTo>
                                  <a:pt x="0" y="70"/>
                                  <a:pt x="0" y="70"/>
                                  <a:pt x="0" y="70"/>
                                </a:cubicBezTo>
                                <a:cubicBezTo>
                                  <a:pt x="5" y="72"/>
                                  <a:pt x="5" y="72"/>
                                  <a:pt x="5" y="72"/>
                                </a:cubicBezTo>
                                <a:cubicBezTo>
                                  <a:pt x="5" y="72"/>
                                  <a:pt x="5" y="72"/>
                                  <a:pt x="5" y="72"/>
                                </a:cubicBezTo>
                                <a:cubicBezTo>
                                  <a:pt x="12" y="61"/>
                                  <a:pt x="12" y="44"/>
                                  <a:pt x="12" y="37"/>
                                </a:cubicBezTo>
                                <a:cubicBezTo>
                                  <a:pt x="11" y="33"/>
                                  <a:pt x="11" y="33"/>
                                  <a:pt x="11" y="33"/>
                                </a:cubicBezTo>
                                <a:cubicBezTo>
                                  <a:pt x="11" y="33"/>
                                  <a:pt x="11" y="16"/>
                                  <a:pt x="11" y="15"/>
                                </a:cubicBezTo>
                                <a:cubicBezTo>
                                  <a:pt x="13" y="15"/>
                                  <a:pt x="74" y="15"/>
                                  <a:pt x="74" y="15"/>
                                </a:cubicBezTo>
                                <a:cubicBezTo>
                                  <a:pt x="74" y="10"/>
                                  <a:pt x="74" y="10"/>
                                  <a:pt x="74" y="10"/>
                                </a:cubicBezTo>
                                <a:cubicBezTo>
                                  <a:pt x="74" y="10"/>
                                  <a:pt x="43" y="10"/>
                                  <a:pt x="42" y="10"/>
                                </a:cubicBezTo>
                                <a:cubicBezTo>
                                  <a:pt x="42" y="8"/>
                                  <a:pt x="42" y="0"/>
                                  <a:pt x="42" y="0"/>
                                </a:cubicBezTo>
                                <a:lnTo>
                                  <a:pt x="41"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133532" y="115782"/>
                            <a:ext cx="128848" cy="180467"/>
                          </a:xfrm>
                          <a:custGeom>
                            <a:avLst/>
                            <a:gdLst>
                              <a:gd name="T0" fmla="*/ 29 w 40"/>
                              <a:gd name="T1" fmla="*/ 0 h 56"/>
                              <a:gd name="T2" fmla="*/ 25 w 40"/>
                              <a:gd name="T3" fmla="*/ 0 h 56"/>
                              <a:gd name="T4" fmla="*/ 25 w 40"/>
                              <a:gd name="T5" fmla="*/ 12 h 56"/>
                              <a:gd name="T6" fmla="*/ 0 w 40"/>
                              <a:gd name="T7" fmla="*/ 12 h 56"/>
                              <a:gd name="T8" fmla="*/ 0 w 40"/>
                              <a:gd name="T9" fmla="*/ 17 h 56"/>
                              <a:gd name="T10" fmla="*/ 25 w 40"/>
                              <a:gd name="T11" fmla="*/ 17 h 56"/>
                              <a:gd name="T12" fmla="*/ 25 w 40"/>
                              <a:gd name="T13" fmla="*/ 49 h 56"/>
                              <a:gd name="T14" fmla="*/ 25 w 40"/>
                              <a:gd name="T15" fmla="*/ 50 h 56"/>
                              <a:gd name="T16" fmla="*/ 25 w 40"/>
                              <a:gd name="T17" fmla="*/ 50 h 56"/>
                              <a:gd name="T18" fmla="*/ 25 w 40"/>
                              <a:gd name="T19" fmla="*/ 50 h 56"/>
                              <a:gd name="T20" fmla="*/ 21 w 40"/>
                              <a:gd name="T21" fmla="*/ 51 h 56"/>
                              <a:gd name="T22" fmla="*/ 16 w 40"/>
                              <a:gd name="T23" fmla="*/ 51 h 56"/>
                              <a:gd name="T24" fmla="*/ 17 w 40"/>
                              <a:gd name="T25" fmla="*/ 56 h 56"/>
                              <a:gd name="T26" fmla="*/ 21 w 40"/>
                              <a:gd name="T27" fmla="*/ 56 h 56"/>
                              <a:gd name="T28" fmla="*/ 29 w 40"/>
                              <a:gd name="T29" fmla="*/ 54 h 56"/>
                              <a:gd name="T30" fmla="*/ 30 w 40"/>
                              <a:gd name="T31" fmla="*/ 50 h 56"/>
                              <a:gd name="T32" fmla="*/ 30 w 40"/>
                              <a:gd name="T33" fmla="*/ 49 h 56"/>
                              <a:gd name="T34" fmla="*/ 30 w 40"/>
                              <a:gd name="T35" fmla="*/ 17 h 56"/>
                              <a:gd name="T36" fmla="*/ 40 w 40"/>
                              <a:gd name="T37" fmla="*/ 17 h 56"/>
                              <a:gd name="T38" fmla="*/ 40 w 40"/>
                              <a:gd name="T39" fmla="*/ 12 h 56"/>
                              <a:gd name="T40" fmla="*/ 30 w 40"/>
                              <a:gd name="T41" fmla="*/ 12 h 56"/>
                              <a:gd name="T42" fmla="*/ 30 w 40"/>
                              <a:gd name="T43" fmla="*/ 0 h 56"/>
                              <a:gd name="T44" fmla="*/ 29 w 40"/>
                              <a:gd name="T4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56">
                                <a:moveTo>
                                  <a:pt x="29" y="0"/>
                                </a:moveTo>
                                <a:cubicBezTo>
                                  <a:pt x="25" y="0"/>
                                  <a:pt x="25" y="0"/>
                                  <a:pt x="25" y="0"/>
                                </a:cubicBezTo>
                                <a:cubicBezTo>
                                  <a:pt x="25" y="0"/>
                                  <a:pt x="25" y="10"/>
                                  <a:pt x="25" y="12"/>
                                </a:cubicBezTo>
                                <a:cubicBezTo>
                                  <a:pt x="23" y="12"/>
                                  <a:pt x="0" y="12"/>
                                  <a:pt x="0" y="12"/>
                                </a:cubicBezTo>
                                <a:cubicBezTo>
                                  <a:pt x="0" y="17"/>
                                  <a:pt x="0" y="17"/>
                                  <a:pt x="0" y="17"/>
                                </a:cubicBezTo>
                                <a:cubicBezTo>
                                  <a:pt x="0" y="17"/>
                                  <a:pt x="23" y="17"/>
                                  <a:pt x="25" y="17"/>
                                </a:cubicBezTo>
                                <a:cubicBezTo>
                                  <a:pt x="25" y="18"/>
                                  <a:pt x="25" y="49"/>
                                  <a:pt x="25" y="49"/>
                                </a:cubicBezTo>
                                <a:cubicBezTo>
                                  <a:pt x="25" y="50"/>
                                  <a:pt x="25" y="50"/>
                                  <a:pt x="25" y="50"/>
                                </a:cubicBezTo>
                                <a:cubicBezTo>
                                  <a:pt x="25" y="50"/>
                                  <a:pt x="25" y="50"/>
                                  <a:pt x="25" y="50"/>
                                </a:cubicBezTo>
                                <a:cubicBezTo>
                                  <a:pt x="25" y="50"/>
                                  <a:pt x="25" y="50"/>
                                  <a:pt x="25" y="50"/>
                                </a:cubicBezTo>
                                <a:cubicBezTo>
                                  <a:pt x="24" y="51"/>
                                  <a:pt x="23" y="51"/>
                                  <a:pt x="21" y="51"/>
                                </a:cubicBezTo>
                                <a:cubicBezTo>
                                  <a:pt x="16" y="51"/>
                                  <a:pt x="16" y="51"/>
                                  <a:pt x="16" y="51"/>
                                </a:cubicBezTo>
                                <a:cubicBezTo>
                                  <a:pt x="17" y="56"/>
                                  <a:pt x="17" y="56"/>
                                  <a:pt x="17" y="56"/>
                                </a:cubicBezTo>
                                <a:cubicBezTo>
                                  <a:pt x="21" y="56"/>
                                  <a:pt x="21" y="56"/>
                                  <a:pt x="21" y="56"/>
                                </a:cubicBezTo>
                                <a:cubicBezTo>
                                  <a:pt x="25" y="56"/>
                                  <a:pt x="27" y="55"/>
                                  <a:pt x="29" y="54"/>
                                </a:cubicBezTo>
                                <a:cubicBezTo>
                                  <a:pt x="30" y="52"/>
                                  <a:pt x="30" y="51"/>
                                  <a:pt x="30" y="50"/>
                                </a:cubicBezTo>
                                <a:cubicBezTo>
                                  <a:pt x="30" y="49"/>
                                  <a:pt x="30" y="49"/>
                                  <a:pt x="30" y="49"/>
                                </a:cubicBezTo>
                                <a:cubicBezTo>
                                  <a:pt x="30" y="49"/>
                                  <a:pt x="30" y="18"/>
                                  <a:pt x="30" y="17"/>
                                </a:cubicBezTo>
                                <a:cubicBezTo>
                                  <a:pt x="31" y="17"/>
                                  <a:pt x="40" y="17"/>
                                  <a:pt x="40" y="17"/>
                                </a:cubicBezTo>
                                <a:cubicBezTo>
                                  <a:pt x="40" y="12"/>
                                  <a:pt x="40" y="12"/>
                                  <a:pt x="40" y="12"/>
                                </a:cubicBezTo>
                                <a:cubicBezTo>
                                  <a:pt x="40" y="12"/>
                                  <a:pt x="31" y="12"/>
                                  <a:pt x="30" y="12"/>
                                </a:cubicBezTo>
                                <a:cubicBezTo>
                                  <a:pt x="30" y="10"/>
                                  <a:pt x="30" y="0"/>
                                  <a:pt x="30" y="0"/>
                                </a:cubicBezTo>
                                <a:lnTo>
                                  <a:pt x="29"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1062857" y="115782"/>
                            <a:ext cx="70676" cy="180467"/>
                          </a:xfrm>
                          <a:custGeom>
                            <a:avLst/>
                            <a:gdLst>
                              <a:gd name="T0" fmla="*/ 18 w 22"/>
                              <a:gd name="T1" fmla="*/ 1 h 56"/>
                              <a:gd name="T2" fmla="*/ 1 w 22"/>
                              <a:gd name="T3" fmla="*/ 24 h 56"/>
                              <a:gd name="T4" fmla="*/ 0 w 22"/>
                              <a:gd name="T5" fmla="*/ 25 h 56"/>
                              <a:gd name="T6" fmla="*/ 4 w 22"/>
                              <a:gd name="T7" fmla="*/ 29 h 56"/>
                              <a:gd name="T8" fmla="*/ 4 w 22"/>
                              <a:gd name="T9" fmla="*/ 28 h 56"/>
                              <a:gd name="T10" fmla="*/ 10 w 22"/>
                              <a:gd name="T11" fmla="*/ 22 h 56"/>
                              <a:gd name="T12" fmla="*/ 10 w 22"/>
                              <a:gd name="T13" fmla="*/ 56 h 56"/>
                              <a:gd name="T14" fmla="*/ 15 w 22"/>
                              <a:gd name="T15" fmla="*/ 56 h 56"/>
                              <a:gd name="T16" fmla="*/ 15 w 22"/>
                              <a:gd name="T17" fmla="*/ 15 h 56"/>
                              <a:gd name="T18" fmla="*/ 22 w 22"/>
                              <a:gd name="T19" fmla="*/ 3 h 56"/>
                              <a:gd name="T20" fmla="*/ 22 w 22"/>
                              <a:gd name="T21" fmla="*/ 2 h 56"/>
                              <a:gd name="T22" fmla="*/ 18 w 22"/>
                              <a:gd name="T23" fmla="*/ 0 h 56"/>
                              <a:gd name="T24" fmla="*/ 18 w 22"/>
                              <a:gd name="T25" fmla="*/ 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56">
                                <a:moveTo>
                                  <a:pt x="18" y="1"/>
                                </a:moveTo>
                                <a:cubicBezTo>
                                  <a:pt x="16" y="4"/>
                                  <a:pt x="10" y="16"/>
                                  <a:pt x="1" y="24"/>
                                </a:cubicBezTo>
                                <a:cubicBezTo>
                                  <a:pt x="0" y="25"/>
                                  <a:pt x="0" y="25"/>
                                  <a:pt x="0" y="25"/>
                                </a:cubicBezTo>
                                <a:cubicBezTo>
                                  <a:pt x="4" y="29"/>
                                  <a:pt x="4" y="29"/>
                                  <a:pt x="4" y="29"/>
                                </a:cubicBezTo>
                                <a:cubicBezTo>
                                  <a:pt x="4" y="28"/>
                                  <a:pt x="4" y="28"/>
                                  <a:pt x="4" y="28"/>
                                </a:cubicBezTo>
                                <a:cubicBezTo>
                                  <a:pt x="6" y="26"/>
                                  <a:pt x="8" y="24"/>
                                  <a:pt x="10" y="22"/>
                                </a:cubicBezTo>
                                <a:cubicBezTo>
                                  <a:pt x="10" y="26"/>
                                  <a:pt x="10" y="56"/>
                                  <a:pt x="10" y="56"/>
                                </a:cubicBezTo>
                                <a:cubicBezTo>
                                  <a:pt x="15" y="56"/>
                                  <a:pt x="15" y="56"/>
                                  <a:pt x="15" y="56"/>
                                </a:cubicBezTo>
                                <a:cubicBezTo>
                                  <a:pt x="15" y="56"/>
                                  <a:pt x="15" y="15"/>
                                  <a:pt x="15" y="15"/>
                                </a:cubicBezTo>
                                <a:cubicBezTo>
                                  <a:pt x="19" y="10"/>
                                  <a:pt x="21" y="5"/>
                                  <a:pt x="22" y="3"/>
                                </a:cubicBezTo>
                                <a:cubicBezTo>
                                  <a:pt x="22" y="2"/>
                                  <a:pt x="22" y="2"/>
                                  <a:pt x="22" y="2"/>
                                </a:cubicBezTo>
                                <a:cubicBezTo>
                                  <a:pt x="18" y="0"/>
                                  <a:pt x="18" y="0"/>
                                  <a:pt x="18" y="0"/>
                                </a:cubicBezTo>
                                <a:lnTo>
                                  <a:pt x="18" y="1"/>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1159628" y="196231"/>
                            <a:ext cx="25552" cy="45117"/>
                          </a:xfrm>
                          <a:custGeom>
                            <a:avLst/>
                            <a:gdLst>
                              <a:gd name="T0" fmla="*/ 0 w 47"/>
                              <a:gd name="T1" fmla="*/ 6 h 83"/>
                              <a:gd name="T2" fmla="*/ 29 w 47"/>
                              <a:gd name="T3" fmla="*/ 83 h 83"/>
                              <a:gd name="T4" fmla="*/ 47 w 47"/>
                              <a:gd name="T5" fmla="*/ 77 h 83"/>
                              <a:gd name="T6" fmla="*/ 17 w 47"/>
                              <a:gd name="T7" fmla="*/ 0 h 83"/>
                              <a:gd name="T8" fmla="*/ 0 w 47"/>
                              <a:gd name="T9" fmla="*/ 6 h 83"/>
                            </a:gdLst>
                            <a:ahLst/>
                            <a:cxnLst>
                              <a:cxn ang="0">
                                <a:pos x="T0" y="T1"/>
                              </a:cxn>
                              <a:cxn ang="0">
                                <a:pos x="T2" y="T3"/>
                              </a:cxn>
                              <a:cxn ang="0">
                                <a:pos x="T4" y="T5"/>
                              </a:cxn>
                              <a:cxn ang="0">
                                <a:pos x="T6" y="T7"/>
                              </a:cxn>
                              <a:cxn ang="0">
                                <a:pos x="T8" y="T9"/>
                              </a:cxn>
                            </a:cxnLst>
                            <a:rect l="0" t="0" r="r" b="b"/>
                            <a:pathLst>
                              <a:path w="47" h="83">
                                <a:moveTo>
                                  <a:pt x="0" y="6"/>
                                </a:moveTo>
                                <a:lnTo>
                                  <a:pt x="29" y="83"/>
                                </a:lnTo>
                                <a:lnTo>
                                  <a:pt x="47" y="77"/>
                                </a:lnTo>
                                <a:lnTo>
                                  <a:pt x="17" y="0"/>
                                </a:lnTo>
                                <a:lnTo>
                                  <a:pt x="0"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1027519" y="61424"/>
                            <a:ext cx="231599" cy="225040"/>
                          </a:xfrm>
                          <a:custGeom>
                            <a:avLst/>
                            <a:gdLst>
                              <a:gd name="T0" fmla="*/ 72 w 72"/>
                              <a:gd name="T1" fmla="*/ 13 h 70"/>
                              <a:gd name="T2" fmla="*/ 72 w 72"/>
                              <a:gd name="T3" fmla="*/ 9 h 70"/>
                              <a:gd name="T4" fmla="*/ 40 w 72"/>
                              <a:gd name="T5" fmla="*/ 9 h 70"/>
                              <a:gd name="T6" fmla="*/ 40 w 72"/>
                              <a:gd name="T7" fmla="*/ 0 h 70"/>
                              <a:gd name="T8" fmla="*/ 37 w 72"/>
                              <a:gd name="T9" fmla="*/ 0 h 70"/>
                              <a:gd name="T10" fmla="*/ 37 w 72"/>
                              <a:gd name="T11" fmla="*/ 9 h 70"/>
                              <a:gd name="T12" fmla="*/ 8 w 72"/>
                              <a:gd name="T13" fmla="*/ 9 h 70"/>
                              <a:gd name="T14" fmla="*/ 6 w 72"/>
                              <a:gd name="T15" fmla="*/ 9 h 70"/>
                              <a:gd name="T16" fmla="*/ 6 w 72"/>
                              <a:gd name="T17" fmla="*/ 33 h 70"/>
                              <a:gd name="T18" fmla="*/ 6 w 72"/>
                              <a:gd name="T19" fmla="*/ 33 h 70"/>
                              <a:gd name="T20" fmla="*/ 0 w 72"/>
                              <a:gd name="T21" fmla="*/ 69 h 70"/>
                              <a:gd name="T22" fmla="*/ 3 w 72"/>
                              <a:gd name="T23" fmla="*/ 70 h 70"/>
                              <a:gd name="T24" fmla="*/ 10 w 72"/>
                              <a:gd name="T25" fmla="*/ 36 h 70"/>
                              <a:gd name="T26" fmla="*/ 10 w 72"/>
                              <a:gd name="T27" fmla="*/ 33 h 70"/>
                              <a:gd name="T28" fmla="*/ 10 w 72"/>
                              <a:gd name="T29" fmla="*/ 13 h 70"/>
                              <a:gd name="T30" fmla="*/ 72 w 72"/>
                              <a:gd name="T31" fmla="*/ 1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 h="70">
                                <a:moveTo>
                                  <a:pt x="72" y="13"/>
                                </a:moveTo>
                                <a:cubicBezTo>
                                  <a:pt x="72" y="9"/>
                                  <a:pt x="72" y="9"/>
                                  <a:pt x="72" y="9"/>
                                </a:cubicBezTo>
                                <a:cubicBezTo>
                                  <a:pt x="40" y="9"/>
                                  <a:pt x="40" y="9"/>
                                  <a:pt x="40" y="9"/>
                                </a:cubicBezTo>
                                <a:cubicBezTo>
                                  <a:pt x="40" y="0"/>
                                  <a:pt x="40" y="0"/>
                                  <a:pt x="40" y="0"/>
                                </a:cubicBezTo>
                                <a:cubicBezTo>
                                  <a:pt x="37" y="0"/>
                                  <a:pt x="37" y="0"/>
                                  <a:pt x="37" y="0"/>
                                </a:cubicBezTo>
                                <a:cubicBezTo>
                                  <a:pt x="37" y="9"/>
                                  <a:pt x="37" y="9"/>
                                  <a:pt x="37" y="9"/>
                                </a:cubicBezTo>
                                <a:cubicBezTo>
                                  <a:pt x="8" y="9"/>
                                  <a:pt x="8" y="9"/>
                                  <a:pt x="8" y="9"/>
                                </a:cubicBezTo>
                                <a:cubicBezTo>
                                  <a:pt x="6" y="9"/>
                                  <a:pt x="6" y="9"/>
                                  <a:pt x="6" y="9"/>
                                </a:cubicBezTo>
                                <a:cubicBezTo>
                                  <a:pt x="6" y="33"/>
                                  <a:pt x="6" y="33"/>
                                  <a:pt x="6" y="33"/>
                                </a:cubicBezTo>
                                <a:cubicBezTo>
                                  <a:pt x="6" y="33"/>
                                  <a:pt x="6" y="33"/>
                                  <a:pt x="6" y="33"/>
                                </a:cubicBezTo>
                                <a:cubicBezTo>
                                  <a:pt x="6" y="33"/>
                                  <a:pt x="8" y="57"/>
                                  <a:pt x="0" y="69"/>
                                </a:cubicBezTo>
                                <a:cubicBezTo>
                                  <a:pt x="3" y="70"/>
                                  <a:pt x="3" y="70"/>
                                  <a:pt x="3" y="70"/>
                                </a:cubicBezTo>
                                <a:cubicBezTo>
                                  <a:pt x="10" y="60"/>
                                  <a:pt x="10" y="43"/>
                                  <a:pt x="10" y="36"/>
                                </a:cubicBezTo>
                                <a:cubicBezTo>
                                  <a:pt x="10" y="34"/>
                                  <a:pt x="10" y="33"/>
                                  <a:pt x="10" y="33"/>
                                </a:cubicBezTo>
                                <a:cubicBezTo>
                                  <a:pt x="10" y="32"/>
                                  <a:pt x="10" y="15"/>
                                  <a:pt x="10" y="13"/>
                                </a:cubicBezTo>
                                <a:cubicBezTo>
                                  <a:pt x="13" y="13"/>
                                  <a:pt x="72" y="13"/>
                                  <a:pt x="72" y="1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1069380" y="119043"/>
                            <a:ext cx="60890" cy="173944"/>
                          </a:xfrm>
                          <a:custGeom>
                            <a:avLst/>
                            <a:gdLst>
                              <a:gd name="T0" fmla="*/ 19 w 19"/>
                              <a:gd name="T1" fmla="*/ 2 h 54"/>
                              <a:gd name="T2" fmla="*/ 16 w 19"/>
                              <a:gd name="T3" fmla="*/ 0 h 54"/>
                              <a:gd name="T4" fmla="*/ 0 w 19"/>
                              <a:gd name="T5" fmla="*/ 24 h 54"/>
                              <a:gd name="T6" fmla="*/ 2 w 19"/>
                              <a:gd name="T7" fmla="*/ 26 h 54"/>
                              <a:gd name="T8" fmla="*/ 9 w 19"/>
                              <a:gd name="T9" fmla="*/ 18 h 54"/>
                              <a:gd name="T10" fmla="*/ 9 w 19"/>
                              <a:gd name="T11" fmla="*/ 54 h 54"/>
                              <a:gd name="T12" fmla="*/ 12 w 19"/>
                              <a:gd name="T13" fmla="*/ 54 h 54"/>
                              <a:gd name="T14" fmla="*/ 12 w 19"/>
                              <a:gd name="T15" fmla="*/ 13 h 54"/>
                              <a:gd name="T16" fmla="*/ 19 w 19"/>
                              <a:gd name="T17" fmla="*/ 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54">
                                <a:moveTo>
                                  <a:pt x="19" y="2"/>
                                </a:moveTo>
                                <a:cubicBezTo>
                                  <a:pt x="16" y="0"/>
                                  <a:pt x="16" y="0"/>
                                  <a:pt x="16" y="0"/>
                                </a:cubicBezTo>
                                <a:cubicBezTo>
                                  <a:pt x="15" y="4"/>
                                  <a:pt x="8" y="16"/>
                                  <a:pt x="0" y="24"/>
                                </a:cubicBezTo>
                                <a:cubicBezTo>
                                  <a:pt x="2" y="26"/>
                                  <a:pt x="2" y="26"/>
                                  <a:pt x="2" y="26"/>
                                </a:cubicBezTo>
                                <a:cubicBezTo>
                                  <a:pt x="5" y="24"/>
                                  <a:pt x="7" y="21"/>
                                  <a:pt x="9" y="18"/>
                                </a:cubicBezTo>
                                <a:cubicBezTo>
                                  <a:pt x="9" y="54"/>
                                  <a:pt x="9" y="54"/>
                                  <a:pt x="9" y="54"/>
                                </a:cubicBezTo>
                                <a:cubicBezTo>
                                  <a:pt x="12" y="54"/>
                                  <a:pt x="12" y="54"/>
                                  <a:pt x="12" y="54"/>
                                </a:cubicBezTo>
                                <a:cubicBezTo>
                                  <a:pt x="12" y="13"/>
                                  <a:pt x="12" y="13"/>
                                  <a:pt x="12" y="13"/>
                                </a:cubicBezTo>
                                <a:cubicBezTo>
                                  <a:pt x="16" y="8"/>
                                  <a:pt x="18" y="4"/>
                                  <a:pt x="19" y="2"/>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136794" y="119043"/>
                            <a:ext cx="122324" cy="173944"/>
                          </a:xfrm>
                          <a:custGeom>
                            <a:avLst/>
                            <a:gdLst>
                              <a:gd name="T0" fmla="*/ 38 w 38"/>
                              <a:gd name="T1" fmla="*/ 15 h 54"/>
                              <a:gd name="T2" fmla="*/ 38 w 38"/>
                              <a:gd name="T3" fmla="*/ 12 h 54"/>
                              <a:gd name="T4" fmla="*/ 28 w 38"/>
                              <a:gd name="T5" fmla="*/ 12 h 54"/>
                              <a:gd name="T6" fmla="*/ 28 w 38"/>
                              <a:gd name="T7" fmla="*/ 0 h 54"/>
                              <a:gd name="T8" fmla="*/ 25 w 38"/>
                              <a:gd name="T9" fmla="*/ 0 h 54"/>
                              <a:gd name="T10" fmla="*/ 25 w 38"/>
                              <a:gd name="T11" fmla="*/ 12 h 54"/>
                              <a:gd name="T12" fmla="*/ 0 w 38"/>
                              <a:gd name="T13" fmla="*/ 12 h 54"/>
                              <a:gd name="T14" fmla="*/ 0 w 38"/>
                              <a:gd name="T15" fmla="*/ 15 h 54"/>
                              <a:gd name="T16" fmla="*/ 25 w 38"/>
                              <a:gd name="T17" fmla="*/ 15 h 54"/>
                              <a:gd name="T18" fmla="*/ 25 w 38"/>
                              <a:gd name="T19" fmla="*/ 48 h 54"/>
                              <a:gd name="T20" fmla="*/ 25 w 38"/>
                              <a:gd name="T21" fmla="*/ 49 h 54"/>
                              <a:gd name="T22" fmla="*/ 25 w 38"/>
                              <a:gd name="T23" fmla="*/ 49 h 54"/>
                              <a:gd name="T24" fmla="*/ 24 w 38"/>
                              <a:gd name="T25" fmla="*/ 50 h 54"/>
                              <a:gd name="T26" fmla="*/ 20 w 38"/>
                              <a:gd name="T27" fmla="*/ 51 h 54"/>
                              <a:gd name="T28" fmla="*/ 16 w 38"/>
                              <a:gd name="T29" fmla="*/ 51 h 54"/>
                              <a:gd name="T30" fmla="*/ 17 w 38"/>
                              <a:gd name="T31" fmla="*/ 54 h 54"/>
                              <a:gd name="T32" fmla="*/ 20 w 38"/>
                              <a:gd name="T33" fmla="*/ 54 h 54"/>
                              <a:gd name="T34" fmla="*/ 27 w 38"/>
                              <a:gd name="T35" fmla="*/ 52 h 54"/>
                              <a:gd name="T36" fmla="*/ 28 w 38"/>
                              <a:gd name="T37" fmla="*/ 49 h 54"/>
                              <a:gd name="T38" fmla="*/ 28 w 38"/>
                              <a:gd name="T39" fmla="*/ 48 h 54"/>
                              <a:gd name="T40" fmla="*/ 28 w 38"/>
                              <a:gd name="T41" fmla="*/ 15 h 54"/>
                              <a:gd name="T42" fmla="*/ 38 w 38"/>
                              <a:gd name="T43" fmla="*/ 1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54">
                                <a:moveTo>
                                  <a:pt x="38" y="15"/>
                                </a:moveTo>
                                <a:cubicBezTo>
                                  <a:pt x="38" y="12"/>
                                  <a:pt x="38" y="12"/>
                                  <a:pt x="38" y="12"/>
                                </a:cubicBezTo>
                                <a:cubicBezTo>
                                  <a:pt x="28" y="12"/>
                                  <a:pt x="28" y="12"/>
                                  <a:pt x="28" y="12"/>
                                </a:cubicBezTo>
                                <a:cubicBezTo>
                                  <a:pt x="28" y="5"/>
                                  <a:pt x="28" y="0"/>
                                  <a:pt x="28" y="0"/>
                                </a:cubicBezTo>
                                <a:cubicBezTo>
                                  <a:pt x="25" y="0"/>
                                  <a:pt x="25" y="0"/>
                                  <a:pt x="25" y="0"/>
                                </a:cubicBezTo>
                                <a:cubicBezTo>
                                  <a:pt x="25" y="12"/>
                                  <a:pt x="25" y="12"/>
                                  <a:pt x="25" y="12"/>
                                </a:cubicBezTo>
                                <a:cubicBezTo>
                                  <a:pt x="0" y="12"/>
                                  <a:pt x="0" y="12"/>
                                  <a:pt x="0" y="12"/>
                                </a:cubicBezTo>
                                <a:cubicBezTo>
                                  <a:pt x="0" y="15"/>
                                  <a:pt x="0" y="15"/>
                                  <a:pt x="0" y="15"/>
                                </a:cubicBezTo>
                                <a:cubicBezTo>
                                  <a:pt x="25" y="15"/>
                                  <a:pt x="25" y="15"/>
                                  <a:pt x="25" y="15"/>
                                </a:cubicBezTo>
                                <a:cubicBezTo>
                                  <a:pt x="25" y="48"/>
                                  <a:pt x="25" y="48"/>
                                  <a:pt x="25" y="48"/>
                                </a:cubicBezTo>
                                <a:cubicBezTo>
                                  <a:pt x="25" y="48"/>
                                  <a:pt x="25" y="48"/>
                                  <a:pt x="25" y="49"/>
                                </a:cubicBezTo>
                                <a:cubicBezTo>
                                  <a:pt x="25" y="49"/>
                                  <a:pt x="25" y="49"/>
                                  <a:pt x="25" y="49"/>
                                </a:cubicBezTo>
                                <a:cubicBezTo>
                                  <a:pt x="25" y="49"/>
                                  <a:pt x="25" y="49"/>
                                  <a:pt x="24" y="50"/>
                                </a:cubicBezTo>
                                <a:cubicBezTo>
                                  <a:pt x="24" y="51"/>
                                  <a:pt x="22" y="51"/>
                                  <a:pt x="20" y="51"/>
                                </a:cubicBezTo>
                                <a:cubicBezTo>
                                  <a:pt x="16" y="51"/>
                                  <a:pt x="16" y="51"/>
                                  <a:pt x="16" y="51"/>
                                </a:cubicBezTo>
                                <a:cubicBezTo>
                                  <a:pt x="17" y="54"/>
                                  <a:pt x="17" y="54"/>
                                  <a:pt x="17" y="54"/>
                                </a:cubicBezTo>
                                <a:cubicBezTo>
                                  <a:pt x="20" y="54"/>
                                  <a:pt x="20" y="54"/>
                                  <a:pt x="20" y="54"/>
                                </a:cubicBezTo>
                                <a:cubicBezTo>
                                  <a:pt x="23" y="54"/>
                                  <a:pt x="26" y="54"/>
                                  <a:pt x="27" y="52"/>
                                </a:cubicBezTo>
                                <a:cubicBezTo>
                                  <a:pt x="28" y="51"/>
                                  <a:pt x="28" y="49"/>
                                  <a:pt x="28" y="49"/>
                                </a:cubicBezTo>
                                <a:cubicBezTo>
                                  <a:pt x="28" y="48"/>
                                  <a:pt x="28" y="48"/>
                                  <a:pt x="28" y="48"/>
                                </a:cubicBezTo>
                                <a:cubicBezTo>
                                  <a:pt x="28" y="48"/>
                                  <a:pt x="28" y="28"/>
                                  <a:pt x="28" y="15"/>
                                </a:cubicBezTo>
                                <a:lnTo>
                                  <a:pt x="38" y="15"/>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783415" y="80449"/>
                            <a:ext cx="83724" cy="215800"/>
                          </a:xfrm>
                          <a:custGeom>
                            <a:avLst/>
                            <a:gdLst>
                              <a:gd name="T0" fmla="*/ 25 w 26"/>
                              <a:gd name="T1" fmla="*/ 43 h 67"/>
                              <a:gd name="T2" fmla="*/ 25 w 26"/>
                              <a:gd name="T3" fmla="*/ 43 h 67"/>
                              <a:gd name="T4" fmla="*/ 16 w 26"/>
                              <a:gd name="T5" fmla="*/ 21 h 67"/>
                              <a:gd name="T6" fmla="*/ 26 w 26"/>
                              <a:gd name="T7" fmla="*/ 0 h 67"/>
                              <a:gd name="T8" fmla="*/ 25 w 26"/>
                              <a:gd name="T9" fmla="*/ 0 h 67"/>
                              <a:gd name="T10" fmla="*/ 22 w 26"/>
                              <a:gd name="T11" fmla="*/ 0 h 67"/>
                              <a:gd name="T12" fmla="*/ 0 w 26"/>
                              <a:gd name="T13" fmla="*/ 0 h 67"/>
                              <a:gd name="T14" fmla="*/ 0 w 26"/>
                              <a:gd name="T15" fmla="*/ 67 h 67"/>
                              <a:gd name="T16" fmla="*/ 5 w 26"/>
                              <a:gd name="T17" fmla="*/ 67 h 67"/>
                              <a:gd name="T18" fmla="*/ 5 w 26"/>
                              <a:gd name="T19" fmla="*/ 5 h 67"/>
                              <a:gd name="T20" fmla="*/ 18 w 26"/>
                              <a:gd name="T21" fmla="*/ 5 h 67"/>
                              <a:gd name="T22" fmla="*/ 10 w 26"/>
                              <a:gd name="T23" fmla="*/ 22 h 67"/>
                              <a:gd name="T24" fmla="*/ 12 w 26"/>
                              <a:gd name="T25" fmla="*/ 23 h 67"/>
                              <a:gd name="T26" fmla="*/ 20 w 26"/>
                              <a:gd name="T27" fmla="*/ 43 h 67"/>
                              <a:gd name="T28" fmla="*/ 20 w 26"/>
                              <a:gd name="T29" fmla="*/ 43 h 67"/>
                              <a:gd name="T30" fmla="*/ 13 w 26"/>
                              <a:gd name="T31" fmla="*/ 48 h 67"/>
                              <a:gd name="T32" fmla="*/ 7 w 26"/>
                              <a:gd name="T33" fmla="*/ 48 h 67"/>
                              <a:gd name="T34" fmla="*/ 9 w 26"/>
                              <a:gd name="T35" fmla="*/ 53 h 67"/>
                              <a:gd name="T36" fmla="*/ 13 w 26"/>
                              <a:gd name="T37" fmla="*/ 53 h 67"/>
                              <a:gd name="T38" fmla="*/ 22 w 26"/>
                              <a:gd name="T39" fmla="*/ 50 h 67"/>
                              <a:gd name="T40" fmla="*/ 25 w 26"/>
                              <a:gd name="T41" fmla="*/ 43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 h="67">
                                <a:moveTo>
                                  <a:pt x="25" y="43"/>
                                </a:moveTo>
                                <a:cubicBezTo>
                                  <a:pt x="25" y="43"/>
                                  <a:pt x="25" y="43"/>
                                  <a:pt x="25" y="43"/>
                                </a:cubicBezTo>
                                <a:cubicBezTo>
                                  <a:pt x="25" y="34"/>
                                  <a:pt x="19" y="24"/>
                                  <a:pt x="16" y="21"/>
                                </a:cubicBezTo>
                                <a:cubicBezTo>
                                  <a:pt x="17" y="20"/>
                                  <a:pt x="26" y="0"/>
                                  <a:pt x="26" y="0"/>
                                </a:cubicBezTo>
                                <a:cubicBezTo>
                                  <a:pt x="25" y="0"/>
                                  <a:pt x="25" y="0"/>
                                  <a:pt x="25" y="0"/>
                                </a:cubicBezTo>
                                <a:cubicBezTo>
                                  <a:pt x="22" y="0"/>
                                  <a:pt x="22" y="0"/>
                                  <a:pt x="22" y="0"/>
                                </a:cubicBezTo>
                                <a:cubicBezTo>
                                  <a:pt x="0" y="0"/>
                                  <a:pt x="0" y="0"/>
                                  <a:pt x="0" y="0"/>
                                </a:cubicBezTo>
                                <a:cubicBezTo>
                                  <a:pt x="0" y="67"/>
                                  <a:pt x="0" y="67"/>
                                  <a:pt x="0" y="67"/>
                                </a:cubicBezTo>
                                <a:cubicBezTo>
                                  <a:pt x="5" y="67"/>
                                  <a:pt x="5" y="67"/>
                                  <a:pt x="5" y="67"/>
                                </a:cubicBezTo>
                                <a:cubicBezTo>
                                  <a:pt x="5" y="67"/>
                                  <a:pt x="5" y="7"/>
                                  <a:pt x="5" y="5"/>
                                </a:cubicBezTo>
                                <a:cubicBezTo>
                                  <a:pt x="6" y="5"/>
                                  <a:pt x="16" y="5"/>
                                  <a:pt x="18" y="5"/>
                                </a:cubicBezTo>
                                <a:cubicBezTo>
                                  <a:pt x="17" y="7"/>
                                  <a:pt x="10" y="22"/>
                                  <a:pt x="10" y="22"/>
                                </a:cubicBezTo>
                                <a:cubicBezTo>
                                  <a:pt x="12" y="23"/>
                                  <a:pt x="12" y="23"/>
                                  <a:pt x="12" y="23"/>
                                </a:cubicBezTo>
                                <a:cubicBezTo>
                                  <a:pt x="12" y="24"/>
                                  <a:pt x="20" y="34"/>
                                  <a:pt x="20" y="43"/>
                                </a:cubicBezTo>
                                <a:cubicBezTo>
                                  <a:pt x="20" y="43"/>
                                  <a:pt x="20" y="43"/>
                                  <a:pt x="20" y="43"/>
                                </a:cubicBezTo>
                                <a:cubicBezTo>
                                  <a:pt x="20" y="44"/>
                                  <a:pt x="20" y="48"/>
                                  <a:pt x="13" y="48"/>
                                </a:cubicBezTo>
                                <a:cubicBezTo>
                                  <a:pt x="7" y="48"/>
                                  <a:pt x="7" y="48"/>
                                  <a:pt x="7" y="48"/>
                                </a:cubicBezTo>
                                <a:cubicBezTo>
                                  <a:pt x="9" y="53"/>
                                  <a:pt x="9" y="53"/>
                                  <a:pt x="9" y="53"/>
                                </a:cubicBezTo>
                                <a:cubicBezTo>
                                  <a:pt x="13" y="53"/>
                                  <a:pt x="13" y="53"/>
                                  <a:pt x="13" y="53"/>
                                </a:cubicBezTo>
                                <a:cubicBezTo>
                                  <a:pt x="17" y="53"/>
                                  <a:pt x="20" y="52"/>
                                  <a:pt x="22" y="50"/>
                                </a:cubicBezTo>
                                <a:cubicBezTo>
                                  <a:pt x="25" y="47"/>
                                  <a:pt x="25" y="44"/>
                                  <a:pt x="25" y="4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786677" y="83711"/>
                            <a:ext cx="77200" cy="209277"/>
                          </a:xfrm>
                          <a:custGeom>
                            <a:avLst/>
                            <a:gdLst>
                              <a:gd name="T0" fmla="*/ 12 w 24"/>
                              <a:gd name="T1" fmla="*/ 51 h 65"/>
                              <a:gd name="T2" fmla="*/ 9 w 24"/>
                              <a:gd name="T3" fmla="*/ 51 h 65"/>
                              <a:gd name="T4" fmla="*/ 7 w 24"/>
                              <a:gd name="T5" fmla="*/ 48 h 65"/>
                              <a:gd name="T6" fmla="*/ 12 w 24"/>
                              <a:gd name="T7" fmla="*/ 48 h 65"/>
                              <a:gd name="T8" fmla="*/ 20 w 24"/>
                              <a:gd name="T9" fmla="*/ 42 h 65"/>
                              <a:gd name="T10" fmla="*/ 20 w 24"/>
                              <a:gd name="T11" fmla="*/ 42 h 65"/>
                              <a:gd name="T12" fmla="*/ 20 w 24"/>
                              <a:gd name="T13" fmla="*/ 42 h 65"/>
                              <a:gd name="T14" fmla="*/ 11 w 24"/>
                              <a:gd name="T15" fmla="*/ 22 h 65"/>
                              <a:gd name="T16" fmla="*/ 11 w 24"/>
                              <a:gd name="T17" fmla="*/ 21 h 65"/>
                              <a:gd name="T18" fmla="*/ 19 w 24"/>
                              <a:gd name="T19" fmla="*/ 3 h 65"/>
                              <a:gd name="T20" fmla="*/ 3 w 24"/>
                              <a:gd name="T21" fmla="*/ 3 h 65"/>
                              <a:gd name="T22" fmla="*/ 3 w 24"/>
                              <a:gd name="T23" fmla="*/ 65 h 65"/>
                              <a:gd name="T24" fmla="*/ 0 w 24"/>
                              <a:gd name="T25" fmla="*/ 65 h 65"/>
                              <a:gd name="T26" fmla="*/ 0 w 24"/>
                              <a:gd name="T27" fmla="*/ 0 h 65"/>
                              <a:gd name="T28" fmla="*/ 21 w 24"/>
                              <a:gd name="T29" fmla="*/ 0 h 65"/>
                              <a:gd name="T30" fmla="*/ 24 w 24"/>
                              <a:gd name="T31" fmla="*/ 0 h 65"/>
                              <a:gd name="T32" fmla="*/ 14 w 24"/>
                              <a:gd name="T33" fmla="*/ 20 h 65"/>
                              <a:gd name="T34" fmla="*/ 23 w 24"/>
                              <a:gd name="T35" fmla="*/ 42 h 65"/>
                              <a:gd name="T36" fmla="*/ 23 w 24"/>
                              <a:gd name="T37" fmla="*/ 42 h 65"/>
                              <a:gd name="T38" fmla="*/ 23 w 24"/>
                              <a:gd name="T39" fmla="*/ 42 h 65"/>
                              <a:gd name="T40" fmla="*/ 21 w 24"/>
                              <a:gd name="T41" fmla="*/ 48 h 65"/>
                              <a:gd name="T42" fmla="*/ 12 w 24"/>
                              <a:gd name="T43" fmla="*/ 5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65">
                                <a:moveTo>
                                  <a:pt x="12" y="51"/>
                                </a:moveTo>
                                <a:cubicBezTo>
                                  <a:pt x="9" y="51"/>
                                  <a:pt x="9" y="51"/>
                                  <a:pt x="9" y="51"/>
                                </a:cubicBezTo>
                                <a:cubicBezTo>
                                  <a:pt x="7" y="48"/>
                                  <a:pt x="7" y="48"/>
                                  <a:pt x="7" y="48"/>
                                </a:cubicBezTo>
                                <a:cubicBezTo>
                                  <a:pt x="12" y="48"/>
                                  <a:pt x="12" y="48"/>
                                  <a:pt x="12" y="48"/>
                                </a:cubicBezTo>
                                <a:cubicBezTo>
                                  <a:pt x="20" y="48"/>
                                  <a:pt x="20" y="43"/>
                                  <a:pt x="20" y="42"/>
                                </a:cubicBezTo>
                                <a:cubicBezTo>
                                  <a:pt x="20" y="42"/>
                                  <a:pt x="20" y="42"/>
                                  <a:pt x="20" y="42"/>
                                </a:cubicBezTo>
                                <a:cubicBezTo>
                                  <a:pt x="20" y="42"/>
                                  <a:pt x="20" y="42"/>
                                  <a:pt x="20" y="42"/>
                                </a:cubicBezTo>
                                <a:cubicBezTo>
                                  <a:pt x="20" y="33"/>
                                  <a:pt x="11" y="22"/>
                                  <a:pt x="11" y="22"/>
                                </a:cubicBezTo>
                                <a:cubicBezTo>
                                  <a:pt x="11" y="21"/>
                                  <a:pt x="11" y="21"/>
                                  <a:pt x="11" y="21"/>
                                </a:cubicBezTo>
                                <a:cubicBezTo>
                                  <a:pt x="11" y="21"/>
                                  <a:pt x="17" y="7"/>
                                  <a:pt x="19" y="3"/>
                                </a:cubicBezTo>
                                <a:cubicBezTo>
                                  <a:pt x="15" y="3"/>
                                  <a:pt x="5" y="3"/>
                                  <a:pt x="3" y="3"/>
                                </a:cubicBezTo>
                                <a:cubicBezTo>
                                  <a:pt x="3" y="6"/>
                                  <a:pt x="3" y="65"/>
                                  <a:pt x="3" y="65"/>
                                </a:cubicBezTo>
                                <a:cubicBezTo>
                                  <a:pt x="0" y="65"/>
                                  <a:pt x="0" y="65"/>
                                  <a:pt x="0" y="65"/>
                                </a:cubicBezTo>
                                <a:cubicBezTo>
                                  <a:pt x="0" y="0"/>
                                  <a:pt x="0" y="0"/>
                                  <a:pt x="0" y="0"/>
                                </a:cubicBezTo>
                                <a:cubicBezTo>
                                  <a:pt x="21" y="0"/>
                                  <a:pt x="21" y="0"/>
                                  <a:pt x="21" y="0"/>
                                </a:cubicBezTo>
                                <a:cubicBezTo>
                                  <a:pt x="24" y="0"/>
                                  <a:pt x="24" y="0"/>
                                  <a:pt x="24" y="0"/>
                                </a:cubicBezTo>
                                <a:cubicBezTo>
                                  <a:pt x="24" y="0"/>
                                  <a:pt x="15" y="19"/>
                                  <a:pt x="14" y="20"/>
                                </a:cubicBezTo>
                                <a:cubicBezTo>
                                  <a:pt x="16" y="23"/>
                                  <a:pt x="23" y="33"/>
                                  <a:pt x="23" y="42"/>
                                </a:cubicBezTo>
                                <a:cubicBezTo>
                                  <a:pt x="23" y="42"/>
                                  <a:pt x="23" y="42"/>
                                  <a:pt x="23" y="42"/>
                                </a:cubicBezTo>
                                <a:cubicBezTo>
                                  <a:pt x="23" y="42"/>
                                  <a:pt x="23" y="42"/>
                                  <a:pt x="23" y="42"/>
                                </a:cubicBezTo>
                                <a:cubicBezTo>
                                  <a:pt x="23" y="43"/>
                                  <a:pt x="23" y="46"/>
                                  <a:pt x="21" y="48"/>
                                </a:cubicBezTo>
                                <a:cubicBezTo>
                                  <a:pt x="19" y="50"/>
                                  <a:pt x="16" y="51"/>
                                  <a:pt x="12" y="5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835063" y="80449"/>
                            <a:ext cx="173428" cy="215800"/>
                          </a:xfrm>
                          <a:custGeom>
                            <a:avLst/>
                            <a:gdLst>
                              <a:gd name="T0" fmla="*/ 53 w 54"/>
                              <a:gd name="T1" fmla="*/ 63 h 67"/>
                              <a:gd name="T2" fmla="*/ 40 w 54"/>
                              <a:gd name="T3" fmla="*/ 53 h 67"/>
                              <a:gd name="T4" fmla="*/ 37 w 54"/>
                              <a:gd name="T5" fmla="*/ 49 h 67"/>
                              <a:gd name="T6" fmla="*/ 41 w 54"/>
                              <a:gd name="T7" fmla="*/ 40 h 67"/>
                              <a:gd name="T8" fmla="*/ 47 w 54"/>
                              <a:gd name="T9" fmla="*/ 18 h 67"/>
                              <a:gd name="T10" fmla="*/ 48 w 54"/>
                              <a:gd name="T11" fmla="*/ 15 h 67"/>
                              <a:gd name="T12" fmla="*/ 18 w 54"/>
                              <a:gd name="T13" fmla="*/ 15 h 67"/>
                              <a:gd name="T14" fmla="*/ 18 w 54"/>
                              <a:gd name="T15" fmla="*/ 5 h 67"/>
                              <a:gd name="T16" fmla="*/ 50 w 54"/>
                              <a:gd name="T17" fmla="*/ 5 h 67"/>
                              <a:gd name="T18" fmla="*/ 50 w 54"/>
                              <a:gd name="T19" fmla="*/ 0 h 67"/>
                              <a:gd name="T20" fmla="*/ 50 w 54"/>
                              <a:gd name="T21" fmla="*/ 0 h 67"/>
                              <a:gd name="T22" fmla="*/ 13 w 54"/>
                              <a:gd name="T23" fmla="*/ 0 h 67"/>
                              <a:gd name="T24" fmla="*/ 13 w 54"/>
                              <a:gd name="T25" fmla="*/ 19 h 67"/>
                              <a:gd name="T26" fmla="*/ 1 w 54"/>
                              <a:gd name="T27" fmla="*/ 62 h 67"/>
                              <a:gd name="T28" fmla="*/ 0 w 54"/>
                              <a:gd name="T29" fmla="*/ 63 h 67"/>
                              <a:gd name="T30" fmla="*/ 4 w 54"/>
                              <a:gd name="T31" fmla="*/ 66 h 67"/>
                              <a:gd name="T32" fmla="*/ 5 w 54"/>
                              <a:gd name="T33" fmla="*/ 66 h 67"/>
                              <a:gd name="T34" fmla="*/ 12 w 54"/>
                              <a:gd name="T35" fmla="*/ 56 h 67"/>
                              <a:gd name="T36" fmla="*/ 16 w 54"/>
                              <a:gd name="T37" fmla="*/ 41 h 67"/>
                              <a:gd name="T38" fmla="*/ 18 w 54"/>
                              <a:gd name="T39" fmla="*/ 25 h 67"/>
                              <a:gd name="T40" fmla="*/ 17 w 54"/>
                              <a:gd name="T41" fmla="*/ 20 h 67"/>
                              <a:gd name="T42" fmla="*/ 18 w 54"/>
                              <a:gd name="T43" fmla="*/ 20 h 67"/>
                              <a:gd name="T44" fmla="*/ 26 w 54"/>
                              <a:gd name="T45" fmla="*/ 41 h 67"/>
                              <a:gd name="T46" fmla="*/ 30 w 54"/>
                              <a:gd name="T47" fmla="*/ 48 h 67"/>
                              <a:gd name="T48" fmla="*/ 26 w 54"/>
                              <a:gd name="T49" fmla="*/ 52 h 67"/>
                              <a:gd name="T50" fmla="*/ 12 w 54"/>
                              <a:gd name="T51" fmla="*/ 62 h 67"/>
                              <a:gd name="T52" fmla="*/ 11 w 54"/>
                              <a:gd name="T53" fmla="*/ 62 h 67"/>
                              <a:gd name="T54" fmla="*/ 14 w 54"/>
                              <a:gd name="T55" fmla="*/ 66 h 67"/>
                              <a:gd name="T56" fmla="*/ 15 w 54"/>
                              <a:gd name="T57" fmla="*/ 66 h 67"/>
                              <a:gd name="T58" fmla="*/ 30 w 54"/>
                              <a:gd name="T59" fmla="*/ 55 h 67"/>
                              <a:gd name="T60" fmla="*/ 33 w 54"/>
                              <a:gd name="T61" fmla="*/ 52 h 67"/>
                              <a:gd name="T62" fmla="*/ 36 w 54"/>
                              <a:gd name="T63" fmla="*/ 56 h 67"/>
                              <a:gd name="T64" fmla="*/ 50 w 54"/>
                              <a:gd name="T65" fmla="*/ 67 h 67"/>
                              <a:gd name="T66" fmla="*/ 50 w 54"/>
                              <a:gd name="T67" fmla="*/ 67 h 67"/>
                              <a:gd name="T68" fmla="*/ 54 w 54"/>
                              <a:gd name="T69" fmla="*/ 63 h 67"/>
                              <a:gd name="T70" fmla="*/ 53 w 54"/>
                              <a:gd name="T71" fmla="*/ 63 h 67"/>
                              <a:gd name="T72" fmla="*/ 34 w 54"/>
                              <a:gd name="T73" fmla="*/ 45 h 67"/>
                              <a:gd name="T74" fmla="*/ 30 w 54"/>
                              <a:gd name="T75" fmla="*/ 39 h 67"/>
                              <a:gd name="T76" fmla="*/ 24 w 54"/>
                              <a:gd name="T77" fmla="*/ 20 h 67"/>
                              <a:gd name="T78" fmla="*/ 42 w 54"/>
                              <a:gd name="T79" fmla="*/ 20 h 67"/>
                              <a:gd name="T80" fmla="*/ 37 w 54"/>
                              <a:gd name="T81" fmla="*/ 38 h 67"/>
                              <a:gd name="T82" fmla="*/ 34 w 54"/>
                              <a:gd name="T83" fmla="*/ 4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4" h="67">
                                <a:moveTo>
                                  <a:pt x="53" y="63"/>
                                </a:moveTo>
                                <a:cubicBezTo>
                                  <a:pt x="48" y="61"/>
                                  <a:pt x="44" y="57"/>
                                  <a:pt x="40" y="53"/>
                                </a:cubicBezTo>
                                <a:cubicBezTo>
                                  <a:pt x="40" y="53"/>
                                  <a:pt x="37" y="50"/>
                                  <a:pt x="37" y="49"/>
                                </a:cubicBezTo>
                                <a:cubicBezTo>
                                  <a:pt x="38" y="46"/>
                                  <a:pt x="40" y="44"/>
                                  <a:pt x="41" y="40"/>
                                </a:cubicBezTo>
                                <a:cubicBezTo>
                                  <a:pt x="46" y="30"/>
                                  <a:pt x="47" y="19"/>
                                  <a:pt x="47" y="18"/>
                                </a:cubicBezTo>
                                <a:cubicBezTo>
                                  <a:pt x="47" y="18"/>
                                  <a:pt x="48" y="15"/>
                                  <a:pt x="48" y="15"/>
                                </a:cubicBezTo>
                                <a:cubicBezTo>
                                  <a:pt x="18" y="15"/>
                                  <a:pt x="18" y="15"/>
                                  <a:pt x="18" y="15"/>
                                </a:cubicBezTo>
                                <a:cubicBezTo>
                                  <a:pt x="18" y="14"/>
                                  <a:pt x="18" y="7"/>
                                  <a:pt x="18" y="5"/>
                                </a:cubicBezTo>
                                <a:cubicBezTo>
                                  <a:pt x="19" y="5"/>
                                  <a:pt x="50" y="5"/>
                                  <a:pt x="50" y="5"/>
                                </a:cubicBezTo>
                                <a:cubicBezTo>
                                  <a:pt x="50" y="0"/>
                                  <a:pt x="50" y="0"/>
                                  <a:pt x="50" y="0"/>
                                </a:cubicBezTo>
                                <a:cubicBezTo>
                                  <a:pt x="50" y="0"/>
                                  <a:pt x="50" y="0"/>
                                  <a:pt x="50" y="0"/>
                                </a:cubicBezTo>
                                <a:cubicBezTo>
                                  <a:pt x="13" y="0"/>
                                  <a:pt x="13" y="0"/>
                                  <a:pt x="13" y="0"/>
                                </a:cubicBezTo>
                                <a:cubicBezTo>
                                  <a:pt x="13" y="19"/>
                                  <a:pt x="13" y="19"/>
                                  <a:pt x="13" y="19"/>
                                </a:cubicBezTo>
                                <a:cubicBezTo>
                                  <a:pt x="13" y="19"/>
                                  <a:pt x="14" y="53"/>
                                  <a:pt x="1" y="62"/>
                                </a:cubicBezTo>
                                <a:cubicBezTo>
                                  <a:pt x="0" y="63"/>
                                  <a:pt x="0" y="63"/>
                                  <a:pt x="0" y="63"/>
                                </a:cubicBezTo>
                                <a:cubicBezTo>
                                  <a:pt x="4" y="66"/>
                                  <a:pt x="4" y="66"/>
                                  <a:pt x="4" y="66"/>
                                </a:cubicBezTo>
                                <a:cubicBezTo>
                                  <a:pt x="5" y="66"/>
                                  <a:pt x="5" y="66"/>
                                  <a:pt x="5" y="66"/>
                                </a:cubicBezTo>
                                <a:cubicBezTo>
                                  <a:pt x="7" y="63"/>
                                  <a:pt x="10" y="60"/>
                                  <a:pt x="12" y="56"/>
                                </a:cubicBezTo>
                                <a:cubicBezTo>
                                  <a:pt x="14" y="52"/>
                                  <a:pt x="15" y="47"/>
                                  <a:pt x="16" y="41"/>
                                </a:cubicBezTo>
                                <a:cubicBezTo>
                                  <a:pt x="17" y="36"/>
                                  <a:pt x="17" y="29"/>
                                  <a:pt x="18" y="25"/>
                                </a:cubicBezTo>
                                <a:cubicBezTo>
                                  <a:pt x="18" y="25"/>
                                  <a:pt x="18" y="21"/>
                                  <a:pt x="17" y="20"/>
                                </a:cubicBezTo>
                                <a:cubicBezTo>
                                  <a:pt x="18" y="20"/>
                                  <a:pt x="18" y="20"/>
                                  <a:pt x="18" y="20"/>
                                </a:cubicBezTo>
                                <a:cubicBezTo>
                                  <a:pt x="19" y="27"/>
                                  <a:pt x="26" y="41"/>
                                  <a:pt x="26" y="41"/>
                                </a:cubicBezTo>
                                <a:cubicBezTo>
                                  <a:pt x="27" y="44"/>
                                  <a:pt x="30" y="48"/>
                                  <a:pt x="30" y="48"/>
                                </a:cubicBezTo>
                                <a:cubicBezTo>
                                  <a:pt x="29" y="49"/>
                                  <a:pt x="26" y="52"/>
                                  <a:pt x="26" y="52"/>
                                </a:cubicBezTo>
                                <a:cubicBezTo>
                                  <a:pt x="22" y="56"/>
                                  <a:pt x="17" y="60"/>
                                  <a:pt x="12" y="62"/>
                                </a:cubicBezTo>
                                <a:cubicBezTo>
                                  <a:pt x="11" y="62"/>
                                  <a:pt x="11" y="62"/>
                                  <a:pt x="11" y="62"/>
                                </a:cubicBezTo>
                                <a:cubicBezTo>
                                  <a:pt x="14" y="66"/>
                                  <a:pt x="14" y="66"/>
                                  <a:pt x="14" y="66"/>
                                </a:cubicBezTo>
                                <a:cubicBezTo>
                                  <a:pt x="15" y="66"/>
                                  <a:pt x="15" y="66"/>
                                  <a:pt x="15" y="66"/>
                                </a:cubicBezTo>
                                <a:cubicBezTo>
                                  <a:pt x="20" y="64"/>
                                  <a:pt x="26" y="60"/>
                                  <a:pt x="30" y="55"/>
                                </a:cubicBezTo>
                                <a:cubicBezTo>
                                  <a:pt x="30" y="55"/>
                                  <a:pt x="32" y="53"/>
                                  <a:pt x="33" y="52"/>
                                </a:cubicBezTo>
                                <a:cubicBezTo>
                                  <a:pt x="33" y="53"/>
                                  <a:pt x="36" y="56"/>
                                  <a:pt x="36" y="56"/>
                                </a:cubicBezTo>
                                <a:cubicBezTo>
                                  <a:pt x="40" y="61"/>
                                  <a:pt x="45" y="65"/>
                                  <a:pt x="50" y="67"/>
                                </a:cubicBezTo>
                                <a:cubicBezTo>
                                  <a:pt x="50" y="67"/>
                                  <a:pt x="50" y="67"/>
                                  <a:pt x="50" y="67"/>
                                </a:cubicBezTo>
                                <a:cubicBezTo>
                                  <a:pt x="54" y="63"/>
                                  <a:pt x="54" y="63"/>
                                  <a:pt x="54" y="63"/>
                                </a:cubicBezTo>
                                <a:lnTo>
                                  <a:pt x="53" y="63"/>
                                </a:lnTo>
                                <a:close/>
                                <a:moveTo>
                                  <a:pt x="34" y="45"/>
                                </a:moveTo>
                                <a:cubicBezTo>
                                  <a:pt x="32" y="43"/>
                                  <a:pt x="31" y="41"/>
                                  <a:pt x="30" y="39"/>
                                </a:cubicBezTo>
                                <a:cubicBezTo>
                                  <a:pt x="27" y="32"/>
                                  <a:pt x="25" y="24"/>
                                  <a:pt x="24" y="20"/>
                                </a:cubicBezTo>
                                <a:cubicBezTo>
                                  <a:pt x="26" y="20"/>
                                  <a:pt x="40" y="20"/>
                                  <a:pt x="42" y="20"/>
                                </a:cubicBezTo>
                                <a:cubicBezTo>
                                  <a:pt x="41" y="24"/>
                                  <a:pt x="40" y="32"/>
                                  <a:pt x="37" y="38"/>
                                </a:cubicBezTo>
                                <a:cubicBezTo>
                                  <a:pt x="36" y="41"/>
                                  <a:pt x="35" y="43"/>
                                  <a:pt x="34" y="45"/>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838325" y="83711"/>
                            <a:ext cx="163642" cy="209277"/>
                          </a:xfrm>
                          <a:custGeom>
                            <a:avLst/>
                            <a:gdLst>
                              <a:gd name="T0" fmla="*/ 38 w 51"/>
                              <a:gd name="T1" fmla="*/ 53 h 65"/>
                              <a:gd name="T2" fmla="*/ 34 w 51"/>
                              <a:gd name="T3" fmla="*/ 48 h 65"/>
                              <a:gd name="T4" fmla="*/ 40 w 51"/>
                              <a:gd name="T5" fmla="*/ 39 h 65"/>
                              <a:gd name="T6" fmla="*/ 45 w 51"/>
                              <a:gd name="T7" fmla="*/ 17 h 65"/>
                              <a:gd name="T8" fmla="*/ 46 w 51"/>
                              <a:gd name="T9" fmla="*/ 15 h 65"/>
                              <a:gd name="T10" fmla="*/ 16 w 51"/>
                              <a:gd name="T11" fmla="*/ 15 h 65"/>
                              <a:gd name="T12" fmla="*/ 16 w 51"/>
                              <a:gd name="T13" fmla="*/ 3 h 65"/>
                              <a:gd name="T14" fmla="*/ 49 w 51"/>
                              <a:gd name="T15" fmla="*/ 3 h 65"/>
                              <a:gd name="T16" fmla="*/ 49 w 51"/>
                              <a:gd name="T17" fmla="*/ 0 h 65"/>
                              <a:gd name="T18" fmla="*/ 14 w 51"/>
                              <a:gd name="T19" fmla="*/ 0 h 65"/>
                              <a:gd name="T20" fmla="*/ 13 w 51"/>
                              <a:gd name="T21" fmla="*/ 0 h 65"/>
                              <a:gd name="T22" fmla="*/ 13 w 51"/>
                              <a:gd name="T23" fmla="*/ 18 h 65"/>
                              <a:gd name="T24" fmla="*/ 13 w 51"/>
                              <a:gd name="T25" fmla="*/ 18 h 65"/>
                              <a:gd name="T26" fmla="*/ 0 w 51"/>
                              <a:gd name="T27" fmla="*/ 62 h 65"/>
                              <a:gd name="T28" fmla="*/ 3 w 51"/>
                              <a:gd name="T29" fmla="*/ 64 h 65"/>
                              <a:gd name="T30" fmla="*/ 10 w 51"/>
                              <a:gd name="T31" fmla="*/ 55 h 65"/>
                              <a:gd name="T32" fmla="*/ 14 w 51"/>
                              <a:gd name="T33" fmla="*/ 40 h 65"/>
                              <a:gd name="T34" fmla="*/ 16 w 51"/>
                              <a:gd name="T35" fmla="*/ 21 h 65"/>
                              <a:gd name="T36" fmla="*/ 16 w 51"/>
                              <a:gd name="T37" fmla="*/ 19 h 65"/>
                              <a:gd name="T38" fmla="*/ 18 w 51"/>
                              <a:gd name="T39" fmla="*/ 19 h 65"/>
                              <a:gd name="T40" fmla="*/ 26 w 51"/>
                              <a:gd name="T41" fmla="*/ 39 h 65"/>
                              <a:gd name="T42" fmla="*/ 30 w 51"/>
                              <a:gd name="T43" fmla="*/ 47 h 65"/>
                              <a:gd name="T44" fmla="*/ 30 w 51"/>
                              <a:gd name="T45" fmla="*/ 47 h 65"/>
                              <a:gd name="T46" fmla="*/ 26 w 51"/>
                              <a:gd name="T47" fmla="*/ 52 h 65"/>
                              <a:gd name="T48" fmla="*/ 11 w 51"/>
                              <a:gd name="T49" fmla="*/ 61 h 65"/>
                              <a:gd name="T50" fmla="*/ 13 w 51"/>
                              <a:gd name="T51" fmla="*/ 64 h 65"/>
                              <a:gd name="T52" fmla="*/ 28 w 51"/>
                              <a:gd name="T53" fmla="*/ 54 h 65"/>
                              <a:gd name="T54" fmla="*/ 32 w 51"/>
                              <a:gd name="T55" fmla="*/ 50 h 65"/>
                              <a:gd name="T56" fmla="*/ 32 w 51"/>
                              <a:gd name="T57" fmla="*/ 50 h 65"/>
                              <a:gd name="T58" fmla="*/ 36 w 51"/>
                              <a:gd name="T59" fmla="*/ 55 h 65"/>
                              <a:gd name="T60" fmla="*/ 49 w 51"/>
                              <a:gd name="T61" fmla="*/ 65 h 65"/>
                              <a:gd name="T62" fmla="*/ 51 w 51"/>
                              <a:gd name="T63" fmla="*/ 63 h 65"/>
                              <a:gd name="T64" fmla="*/ 38 w 51"/>
                              <a:gd name="T65" fmla="*/ 53 h 65"/>
                              <a:gd name="T66" fmla="*/ 28 w 51"/>
                              <a:gd name="T67" fmla="*/ 38 h 65"/>
                              <a:gd name="T68" fmla="*/ 22 w 51"/>
                              <a:gd name="T69" fmla="*/ 19 h 65"/>
                              <a:gd name="T70" fmla="*/ 42 w 51"/>
                              <a:gd name="T71" fmla="*/ 19 h 65"/>
                              <a:gd name="T72" fmla="*/ 37 w 51"/>
                              <a:gd name="T73" fmla="*/ 38 h 65"/>
                              <a:gd name="T74" fmla="*/ 33 w 51"/>
                              <a:gd name="T75" fmla="*/ 45 h 65"/>
                              <a:gd name="T76" fmla="*/ 28 w 51"/>
                              <a:gd name="T77" fmla="*/ 3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 h="65">
                                <a:moveTo>
                                  <a:pt x="38" y="53"/>
                                </a:moveTo>
                                <a:cubicBezTo>
                                  <a:pt x="37" y="51"/>
                                  <a:pt x="36" y="50"/>
                                  <a:pt x="34" y="48"/>
                                </a:cubicBezTo>
                                <a:cubicBezTo>
                                  <a:pt x="36" y="45"/>
                                  <a:pt x="38" y="42"/>
                                  <a:pt x="40" y="39"/>
                                </a:cubicBezTo>
                                <a:cubicBezTo>
                                  <a:pt x="44" y="29"/>
                                  <a:pt x="45" y="17"/>
                                  <a:pt x="45" y="17"/>
                                </a:cubicBezTo>
                                <a:cubicBezTo>
                                  <a:pt x="46" y="15"/>
                                  <a:pt x="46" y="15"/>
                                  <a:pt x="46" y="15"/>
                                </a:cubicBezTo>
                                <a:cubicBezTo>
                                  <a:pt x="16" y="15"/>
                                  <a:pt x="16" y="15"/>
                                  <a:pt x="16" y="15"/>
                                </a:cubicBezTo>
                                <a:cubicBezTo>
                                  <a:pt x="16" y="3"/>
                                  <a:pt x="16" y="3"/>
                                  <a:pt x="16" y="3"/>
                                </a:cubicBezTo>
                                <a:cubicBezTo>
                                  <a:pt x="49" y="3"/>
                                  <a:pt x="49" y="3"/>
                                  <a:pt x="49" y="3"/>
                                </a:cubicBezTo>
                                <a:cubicBezTo>
                                  <a:pt x="49" y="0"/>
                                  <a:pt x="49" y="0"/>
                                  <a:pt x="49" y="0"/>
                                </a:cubicBezTo>
                                <a:cubicBezTo>
                                  <a:pt x="14" y="0"/>
                                  <a:pt x="14" y="0"/>
                                  <a:pt x="14" y="0"/>
                                </a:cubicBezTo>
                                <a:cubicBezTo>
                                  <a:pt x="13" y="0"/>
                                  <a:pt x="13" y="0"/>
                                  <a:pt x="13" y="0"/>
                                </a:cubicBezTo>
                                <a:cubicBezTo>
                                  <a:pt x="13" y="18"/>
                                  <a:pt x="13" y="18"/>
                                  <a:pt x="13" y="18"/>
                                </a:cubicBezTo>
                                <a:cubicBezTo>
                                  <a:pt x="13" y="18"/>
                                  <a:pt x="13" y="18"/>
                                  <a:pt x="13" y="18"/>
                                </a:cubicBezTo>
                                <a:cubicBezTo>
                                  <a:pt x="13" y="18"/>
                                  <a:pt x="14" y="52"/>
                                  <a:pt x="0" y="62"/>
                                </a:cubicBezTo>
                                <a:cubicBezTo>
                                  <a:pt x="3" y="64"/>
                                  <a:pt x="3" y="64"/>
                                  <a:pt x="3" y="64"/>
                                </a:cubicBezTo>
                                <a:cubicBezTo>
                                  <a:pt x="6" y="62"/>
                                  <a:pt x="8" y="59"/>
                                  <a:pt x="10" y="55"/>
                                </a:cubicBezTo>
                                <a:cubicBezTo>
                                  <a:pt x="12" y="51"/>
                                  <a:pt x="13" y="46"/>
                                  <a:pt x="14" y="40"/>
                                </a:cubicBezTo>
                                <a:cubicBezTo>
                                  <a:pt x="16" y="33"/>
                                  <a:pt x="16" y="24"/>
                                  <a:pt x="16" y="21"/>
                                </a:cubicBezTo>
                                <a:cubicBezTo>
                                  <a:pt x="16" y="20"/>
                                  <a:pt x="16" y="19"/>
                                  <a:pt x="16" y="19"/>
                                </a:cubicBezTo>
                                <a:cubicBezTo>
                                  <a:pt x="18" y="19"/>
                                  <a:pt x="18" y="19"/>
                                  <a:pt x="18" y="19"/>
                                </a:cubicBezTo>
                                <a:cubicBezTo>
                                  <a:pt x="18" y="21"/>
                                  <a:pt x="21" y="31"/>
                                  <a:pt x="26" y="39"/>
                                </a:cubicBezTo>
                                <a:cubicBezTo>
                                  <a:pt x="27" y="43"/>
                                  <a:pt x="28" y="45"/>
                                  <a:pt x="30" y="47"/>
                                </a:cubicBezTo>
                                <a:cubicBezTo>
                                  <a:pt x="30" y="47"/>
                                  <a:pt x="30" y="47"/>
                                  <a:pt x="30" y="47"/>
                                </a:cubicBezTo>
                                <a:cubicBezTo>
                                  <a:pt x="29" y="49"/>
                                  <a:pt x="27" y="50"/>
                                  <a:pt x="26" y="52"/>
                                </a:cubicBezTo>
                                <a:cubicBezTo>
                                  <a:pt x="22" y="56"/>
                                  <a:pt x="16" y="59"/>
                                  <a:pt x="11" y="61"/>
                                </a:cubicBezTo>
                                <a:cubicBezTo>
                                  <a:pt x="13" y="64"/>
                                  <a:pt x="13" y="64"/>
                                  <a:pt x="13" y="64"/>
                                </a:cubicBezTo>
                                <a:cubicBezTo>
                                  <a:pt x="18" y="62"/>
                                  <a:pt x="24" y="58"/>
                                  <a:pt x="28" y="54"/>
                                </a:cubicBezTo>
                                <a:cubicBezTo>
                                  <a:pt x="29" y="52"/>
                                  <a:pt x="31" y="51"/>
                                  <a:pt x="32" y="50"/>
                                </a:cubicBezTo>
                                <a:cubicBezTo>
                                  <a:pt x="32" y="50"/>
                                  <a:pt x="32" y="50"/>
                                  <a:pt x="32" y="50"/>
                                </a:cubicBezTo>
                                <a:cubicBezTo>
                                  <a:pt x="33" y="51"/>
                                  <a:pt x="35" y="53"/>
                                  <a:pt x="36" y="55"/>
                                </a:cubicBezTo>
                                <a:cubicBezTo>
                                  <a:pt x="40" y="59"/>
                                  <a:pt x="44" y="63"/>
                                  <a:pt x="49" y="65"/>
                                </a:cubicBezTo>
                                <a:cubicBezTo>
                                  <a:pt x="51" y="63"/>
                                  <a:pt x="51" y="63"/>
                                  <a:pt x="51" y="63"/>
                                </a:cubicBezTo>
                                <a:cubicBezTo>
                                  <a:pt x="46" y="61"/>
                                  <a:pt x="42" y="57"/>
                                  <a:pt x="38" y="53"/>
                                </a:cubicBezTo>
                                <a:close/>
                                <a:moveTo>
                                  <a:pt x="28" y="38"/>
                                </a:moveTo>
                                <a:cubicBezTo>
                                  <a:pt x="24" y="31"/>
                                  <a:pt x="22" y="21"/>
                                  <a:pt x="22" y="19"/>
                                </a:cubicBezTo>
                                <a:cubicBezTo>
                                  <a:pt x="28" y="19"/>
                                  <a:pt x="40" y="19"/>
                                  <a:pt x="42" y="19"/>
                                </a:cubicBezTo>
                                <a:cubicBezTo>
                                  <a:pt x="42" y="22"/>
                                  <a:pt x="40" y="31"/>
                                  <a:pt x="37" y="38"/>
                                </a:cubicBezTo>
                                <a:cubicBezTo>
                                  <a:pt x="36" y="41"/>
                                  <a:pt x="34" y="43"/>
                                  <a:pt x="33" y="45"/>
                                </a:cubicBezTo>
                                <a:cubicBezTo>
                                  <a:pt x="31" y="43"/>
                                  <a:pt x="30" y="41"/>
                                  <a:pt x="28" y="38"/>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1036969" id="キャンバス 1" o:spid="_x0000_s1026" editas="canvas" style="width:99.4pt;height:27.35pt;mso-position-horizontal-relative:char;mso-position-vertical-relative:line" coordsize="1262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623;height:3473;visibility:visible;mso-wrap-style:square">
                  <v:fill o:detectmouseclick="t"/>
                  <v:path o:connecttype="none"/>
                </v:shape>
                <v:shape id="Freeform 3" o:spid="_x0000_s1028" style="position:absolute;left:-163;width:5012;height:3440;visibility:visible;mso-wrap-style:square;v-text-anchor:top" coordsize="15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" path="m149,41c142,29,127,25,115,32v-8,5,-12,13,-12,22c103,54,103,54,103,54v,2,-1,5,-4,7c96,62,93,62,91,61,88,59,87,57,87,54v,-3,1,-6,4,-7c91,46,91,46,91,46v7,-4,12,-12,12,-21c103,11,92,,78,,65,,53,11,53,25v,9,5,17,13,21c66,47,66,47,66,47v2,1,4,4,4,7c70,57,68,59,66,61v-3,1,-6,1,-8,c55,59,54,56,54,54v,,,,,c53,45,49,37,41,32,29,25,14,29,7,41,,53,4,68,16,75v8,5,18,4,25,c41,75,41,75,41,75v3,-1,6,-1,8,c52,77,53,79,53,82v,,,,,c53,96,65,107,78,107v14,,25,-11,25,-25c103,82,103,82,103,82v,-3,2,-5,4,-7c110,74,113,74,115,75v,,,,,c123,79,132,80,140,75v12,-7,16,-22,9,-34xm36,58v-2,4,-7,5,-11,3c21,59,19,53,22,50v2,-4,7,-6,11,-4c37,49,38,54,36,58xm78,17v5,,9,3,9,8c87,30,83,33,78,33v-4,,-8,-3,-8,-8c70,20,74,17,78,17xm78,91v-4,,-8,-4,-8,-9c70,78,74,74,78,74v5,,9,4,9,8c87,87,83,91,78,91xm132,61v-4,2,-9,1,-11,-3c118,54,120,49,124,46v4,-2,9,,11,4c137,53,136,59,132,61xe" fillcolor="#111987" stroked="f">
                  <v:path arrowok="t" o:connecttype="custom" o:connectlocs="478763,131845;369515,102904;330957,173650;330957,173650;318104,196160;292399,196160;279546,173650;292399,151140;292399,147924;330957,80393;250628,0;170298,80393;212069,147924;212069,151140;224922,173650;212069,196160;186364,196160;173511,173650;173511,173650;131740,102904;22492,131845;51411,241180;131740,241180;131740,241180;157445,241180;170298,263691;170298,263691;250628,344084;330957,263691;330957,263691;343810,241180;369515,241180;369515,241180;449844,241180;478763,131845;115674,186513;80329,196160;70690,160787;106035,147924;115674,186513;250628,54668;279546,80393;250628,106119;224922,80393;250628,54668;250628,292632;224922,263691;250628,237965;279546,263691;250628,292632;424139,196160;388794,186513;398433,147924;433778,160787;424139,196160" o:connectangles="0,0,0,0,0,0,0,0,0,0,0,0,0,0,0,0,0,0,0,0,0,0,0,0,0,0,0,0,0,0,0,0,0,0,0,0,0,0,0,0,0,0,0,0,0,0,0,0,0,0,0,0,0,0,0"/>
                  <o:lock v:ext="edit" verticies="t"/>
                </v:shape>
                <v:shape id="Freeform 4" o:spid="_x0000_s1029" style="position:absolute;left:5365;top:706;width:2181;height:2289;visibility:visible;mso-wrap-style:square;v-text-anchor:top" coordsize="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" path="m36,c32,,32,,32,v,,,17,,19c30,19,,19,,19v,5,,5,,5c,24,29,24,31,24v,2,-2,7,-5,14c22,45,14,57,,66v,1,,1,,1c2,71,2,71,2,71v1,,1,,1,c17,61,26,48,30,40v2,-3,3,-6,4,-9c35,34,36,37,38,40v4,8,13,21,27,31c66,71,66,71,66,71v2,-4,2,-4,2,-4c68,66,68,66,68,66,54,57,46,45,42,38,39,31,38,26,37,24v2,,31,,31,c68,19,68,19,68,19v,,-30,,-31,c37,17,37,,37,l36,xe" fillcolor="#111987" stroked="f">
                  <v:path arrowok="t" o:connecttype="custom" o:connectlocs="115416,0;102592,0;102592,61240;0,61240;0,77356;99386,77356;83356,122480;0,212729;0,215952;6412,228845;9618,228845;96180,128927;109004,99918;121828,128927;208390,228845;211596,228845;218008,215952;218008,212729;134652,122480;118622,77356;218008,77356;218008,61240;118622,61240;118622,0;115416,0" o:connectangles="0,0,0,0,0,0,0,0,0,0,0,0,0,0,0,0,0,0,0,0,0,0,0,0,0"/>
                </v:shape>
                <v:shape id="Freeform 5" o:spid="_x0000_s1030" style="position:absolute;left:5393;top:739;width:2120;height:2223;visibility:visible;mso-wrap-style:square;v-text-anchor:top" coordsize="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" path="m40,37c37,30,35,24,35,22v31,,31,,31,c66,18,66,18,66,18v-31,,-31,,-31,c35,13,35,,35,,31,,31,,31,v,18,,18,,18c,18,,18,,18v,4,,4,,4c31,22,31,22,31,22v,2,-2,8,-5,15c22,45,13,57,,66v2,3,2,3,2,3c16,59,24,46,29,38v2,-4,3,-8,4,-10c34,30,35,34,38,38v4,8,12,21,27,31c66,66,66,66,66,66,53,57,44,45,40,37xe" fillcolor="#111987" stroked="f">
                  <v:path arrowok="t" o:connecttype="custom" o:connectlocs="128502,119217;112439,70886;212028,70886;212028,57997;112439,57997;112439,0;99589,0;99589,57997;0,57997;0,70886;99589,70886;83526,119217;0,212657;6425,222323;93164,122439;106014,90218;122077,122439;208815,222323;212028,212657;128502,119217" o:connectangles="0,0,0,0,0,0,0,0,0,0,0,0,0,0,0,0,0,0,0,0"/>
                </v:shape>
                <v:shape id="Freeform 6" o:spid="_x0000_s1031" style="position:absolute;left:11563;top:1897;width:321;height:549;visibility:visible;mso-wrap-style:square;v-text-anchor:top" coordsize="5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" path="m23,6l,12r35,89l59,89,23,r,6xe" fillcolor="#111987" stroked="f">
                  <v:path arrowok="t" o:connecttype="custom" o:connectlocs="12504,3261;0,6523;19028,54901;32076,48378;12504,0;12504,3261" o:connectangles="0,0,0,0,0,0"/>
                </v:shape>
                <v:shape id="Freeform 7" o:spid="_x0000_s1032" style="position:absolute;left:10248;top:581;width:2375;height:2316;visibility:visible;mso-wrap-style:square;v-text-anchor:top" coordsize="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" path="m41,c37,,37,,37,v,,,8,,10c35,10,6,10,6,10v,24,,24,,24c6,34,7,35,7,37v,6,,23,-6,32c,70,,70,,70v5,2,5,2,5,2c5,72,5,72,5,72,12,61,12,44,12,37,11,33,11,33,11,33v,,,-17,,-18c13,15,74,15,74,15v,-5,,-5,,-5c74,10,43,10,42,10,42,8,42,,42,l41,xe" fillcolor="#111987" stroked="f">
                  <v:path arrowok="t" o:connecttype="custom" o:connectlocs="131632,0;118790,0;118790,32162;19263,32162;19263,109349;22474,118998;3211,221915;0,225131;16053,231563;16053,231563;38526,118998;35316,106133;35316,48242;237580,48242;237580,32162;134843,32162;134843,0;131632,0" o:connectangles="0,0,0,0,0,0,0,0,0,0,0,0,0,0,0,0,0,0"/>
                </v:shape>
                <v:shape id="Freeform 8" o:spid="_x0000_s1033" style="position:absolute;left:11335;top:1157;width:1288;height:1805;visibility:visible;mso-wrap-style:square;v-text-anchor:top" coordsize="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" path="m29,c25,,25,,25,v,,,10,,12c23,12,,12,,12v,5,,5,,5c,17,23,17,25,17v,1,,32,,32c25,50,25,50,25,50v,,,,,c25,50,25,50,25,50v-1,1,-2,1,-4,1c16,51,16,51,16,51v1,5,1,5,1,5c21,56,21,56,21,56v4,,6,-1,8,-2c30,52,30,51,30,50v,-1,,-1,,-1c30,49,30,18,30,17v1,,10,,10,c40,12,40,12,40,12v,,-9,,-10,c30,10,30,,30,l29,xe" fillcolor="#111987" stroked="f">
                  <v:path arrowok="t" o:connecttype="custom" o:connectlocs="93415,0;80530,0;80530,38672;0,38672;0,54785;80530,54785;80530,157909;80530,161131;80530,161131;80530,161131;67645,164354;51539,164354;54760,180467;67645,180467;93415,174022;96636,161131;96636,157909;96636,54785;128848,54785;128848,38672;96636,38672;96636,0;93415,0" o:connectangles="0,0,0,0,0,0,0,0,0,0,0,0,0,0,0,0,0,0,0,0,0,0,0"/>
                </v:shape>
                <v:shape id="Freeform 9" o:spid="_x0000_s1034" style="position:absolute;left:10628;top:1157;width:707;height:1805;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" path="m18,1c16,4,10,16,1,24,,25,,25,,25v4,4,4,4,4,4c4,28,4,28,4,28v2,-2,4,-4,6,-6c10,26,10,56,10,56v5,,5,,5,c15,56,15,15,15,15,19,10,21,5,22,3v,-1,,-1,,-1c18,,18,,18,r,1xe" fillcolor="#111987" stroked="f">
                  <v:path arrowok="t" o:connecttype="custom" o:connectlocs="57826,3223;3213,77343;0,80566;12850,93456;12850,90234;32125,70898;32125,180467;48188,180467;48188,48339;70676,9668;70676,6445;57826,0;57826,3223" o:connectangles="0,0,0,0,0,0,0,0,0,0,0,0,0"/>
                </v:shape>
                <v:shape id="Freeform 10" o:spid="_x0000_s1035" style="position:absolute;left:11596;top:1962;width:255;height:451;visibility:visible;mso-wrap-style:square;v-text-anchor:top" coordsize="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" path="m,6l29,83,47,77,17,,,6xe" fillcolor="#111987" stroked="f">
                  <v:path arrowok="t" o:connecttype="custom" o:connectlocs="0,3261;15766,45117;25552,41856;9242,0;0,3261" o:connectangles="0,0,0,0,0"/>
                </v:shape>
                <v:shape id="Freeform 11" o:spid="_x0000_s1036" style="position:absolute;left:10275;top:614;width:2316;height:225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" path="m72,13v,-4,,-4,,-4c40,9,40,9,40,9,40,,40,,40,,37,,37,,37,v,9,,9,,9c8,9,8,9,8,9,6,9,6,9,6,9v,24,,24,,24c6,33,6,33,6,33v,,2,24,-6,36c3,70,3,70,3,70,10,60,10,43,10,36v,-2,,-3,,-3c10,32,10,15,10,13v3,,62,,62,xe" fillcolor="#111987" stroked="f">
                  <v:path arrowok="t" o:connecttype="custom" o:connectlocs="231599,41793;231599,28934;128666,28934;128666,0;119016,0;119016,28934;25733,28934;19300,28934;19300,106090;19300,106090;0,221825;9650,225040;32167,115735;32167,106090;32167,41793;231599,41793" o:connectangles="0,0,0,0,0,0,0,0,0,0,0,0,0,0,0,0"/>
                </v:shape>
                <v:shape id="Freeform 12" o:spid="_x0000_s1037" style="position:absolute;left:10693;top:1190;width:609;height:1739;visibility:visible;mso-wrap-style:square;v-text-anchor:top" coordsize="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" path="m19,2c16,,16,,16,,15,4,8,16,,24v2,2,2,2,2,2c5,24,7,21,9,18v,36,,36,,36c12,54,12,54,12,54v,-41,,-41,,-41c16,8,18,4,19,2xe" fillcolor="#111987" stroked="f">
                  <v:path arrowok="t" o:connecttype="custom" o:connectlocs="60890,6442;51276,0;0,77308;6409,83751;28843,57981;28843,173944;38457,173944;38457,41875;60890,6442" o:connectangles="0,0,0,0,0,0,0,0,0"/>
                </v:shape>
                <v:shape id="Freeform 13" o:spid="_x0000_s1038" style="position:absolute;left:11367;top:1190;width:1224;height:1739;visibility:visible;mso-wrap-style:square;v-text-anchor:top" coordsize="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" path="m38,15v,-3,,-3,,-3c28,12,28,12,28,12,28,5,28,,28,,25,,25,,25,v,12,,12,,12c,12,,12,,12v,3,,3,,3c25,15,25,15,25,15v,33,,33,,33c25,48,25,48,25,49v,,,,,c25,49,25,49,24,50v,1,-2,1,-4,1c16,51,16,51,16,51v1,3,1,3,1,3c20,54,20,54,20,54v3,,6,,7,-2c28,51,28,49,28,49v,-1,,-1,,-1c28,48,28,28,28,15r10,xe" fillcolor="#111987" stroked="f">
                  <v:path arrowok="t" o:connecttype="custom" o:connectlocs="122324,48318;122324,38654;90133,38654;90133,0;80476,0;80476,38654;0,38654;0,48318;80476,48318;80476,154617;80476,157838;80476,157838;77257,161059;64381,164280;51505,164280;54724,173944;64381,173944;86914,167502;90133,157838;90133,154617;90133,48318;122324,48318" o:connectangles="0,0,0,0,0,0,0,0,0,0,0,0,0,0,0,0,0,0,0,0,0,0"/>
                </v:shape>
                <v:shape id="Freeform 14" o:spid="_x0000_s1039" style="position:absolute;left:7834;top:804;width:837;height:2158;visibility:visible;mso-wrap-style:square;v-text-anchor:top" coordsize="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" path="m25,43v,,,,,c25,34,19,24,16,21,17,20,26,,26,,25,,25,,25,,22,,22,,22,,,,,,,,,67,,67,,67v5,,5,,5,c5,67,5,7,5,5v1,,11,,13,c17,7,10,22,10,22v2,1,2,1,2,1c12,24,20,34,20,43v,,,,,c20,44,20,48,13,48v-6,,-6,,-6,c9,53,9,53,9,53v4,,4,,4,c17,53,20,52,22,50v3,-3,3,-6,3,-7xe" fillcolor="#111987" stroked="f">
                  <v:path arrowok="t" o:connecttype="custom" o:connectlocs="80504,138499;80504,138499;51522,67639;83724,0;80504,0;70843,0;0,0;0,215800;16101,215800;16101,16104;57963,16104;32202,70860;38642,74081;64403,138499;64403,138499;41862,154603;22541,154603;28981,170707;41862,170707;70843,161045;80504,138499" o:connectangles="0,0,0,0,0,0,0,0,0,0,0,0,0,0,0,0,0,0,0,0,0"/>
                </v:shape>
                <v:shape id="Freeform 15" o:spid="_x0000_s1040" style="position:absolute;left:7866;top:837;width:772;height:2092;visibility:visible;mso-wrap-style:square;v-text-anchor:top" coordsize="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" path="m12,51v-3,,-3,,-3,c7,48,7,48,7,48v5,,5,,5,c20,48,20,43,20,42v,,,,,c20,42,20,42,20,42,20,33,11,22,11,22v,-1,,-1,,-1c11,21,17,7,19,3,15,3,5,3,3,3v,3,,62,,62c,65,,65,,65,,,,,,,21,,21,,21,v3,,3,,3,c24,,15,19,14,20v2,3,9,13,9,22c23,42,23,42,23,42v,,,,,c23,43,23,46,21,48v-2,2,-5,3,-9,3xe" fillcolor="#111987" stroked="f">
                  <v:path arrowok="t" o:connecttype="custom" o:connectlocs="38600,164202;28950,164202;22517,154543;38600,154543;64333,135225;64333,135225;64333,135225;35383,70832;35383,67613;61117,9659;9650,9659;9650,209277;0,209277;0,0;67550,0;77200,0;45033,64393;73983,135225;73983,135225;73983,135225;67550,154543;38600,164202" o:connectangles="0,0,0,0,0,0,0,0,0,0,0,0,0,0,0,0,0,0,0,0,0,0"/>
                </v:shape>
                <v:shape id="Freeform 16" o:spid="_x0000_s1041" style="position:absolute;left:8350;top:804;width:1734;height:2158;visibility:visible;mso-wrap-style:square;v-text-anchor:top" coordsize="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" path="m53,63c48,61,44,57,40,53v,,-3,-3,-3,-4c38,46,40,44,41,40,46,30,47,19,47,18v,,1,-3,1,-3c18,15,18,15,18,15v,-1,,-8,,-10c19,5,50,5,50,5,50,,50,,50,v,,,,,c13,,13,,13,v,19,,19,,19c13,19,14,53,1,62,,63,,63,,63v4,3,4,3,4,3c5,66,5,66,5,66v2,-3,5,-6,7,-10c14,52,15,47,16,41v1,-5,1,-12,2,-16c18,25,18,21,17,20v1,,1,,1,c19,27,26,41,26,41v1,3,4,7,4,7c29,49,26,52,26,52v-4,4,-9,8,-14,10c11,62,11,62,11,62v3,4,3,4,3,4c15,66,15,66,15,66,20,64,26,60,30,55v,,2,-2,3,-3c33,53,36,56,36,56v4,5,9,9,14,11c50,67,50,67,50,67v4,-4,4,-4,4,-4l53,63xm34,45c32,43,31,41,30,39,27,32,25,24,24,20v2,,16,,18,c41,24,40,32,37,38v-1,3,-2,5,-3,7xe" fillcolor="#111987" stroked="f">
                  <v:path arrowok="t" o:connecttype="custom" o:connectlocs="170216,202916;128465,170707;118830,157824;131677,128836;150947,57976;154158,48313;57809,48313;57809,16104;160581,16104;160581,0;160581,0;41751,0;41751,61197;3212,199696;0,202916;12847,212579;16058,212579;38540,180370;51386,132057;57809,80522;54598,64418;57809,64418;83502,132057;96349,154603;83502,167487;38540,199696;35328,199696;44963,212579;48174,212579;96349,177149;105984,167487;115619,180370;160581,215800;160581,215800;173428,202916;170216,202916;109195,144940;96349,125615;77079,64418;134888,64418;118830,122394;109195,144940" o:connectangles="0,0,0,0,0,0,0,0,0,0,0,0,0,0,0,0,0,0,0,0,0,0,0,0,0,0,0,0,0,0,0,0,0,0,0,0,0,0,0,0,0,0"/>
                  <o:lock v:ext="edit" verticies="t"/>
                </v:shape>
                <v:shape id="Freeform 17" o:spid="_x0000_s1042" style="position:absolute;left:8383;top:837;width:1636;height:2092;visibility:visible;mso-wrap-style:square;v-text-anchor:top" coordsize="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" path="m38,53c37,51,36,50,34,48v2,-3,4,-6,6,-9c44,29,45,17,45,17v1,-2,1,-2,1,-2c16,15,16,15,16,15,16,3,16,3,16,3v33,,33,,33,c49,,49,,49,,14,,14,,14,,13,,13,,13,v,18,,18,,18c13,18,13,18,13,18v,,1,34,-13,44c3,64,3,64,3,64v3,-2,5,-5,7,-9c12,51,13,46,14,40v2,-7,2,-16,2,-19c16,20,16,19,16,19v2,,2,,2,c18,21,21,31,26,39v1,4,2,6,4,8c30,47,30,47,30,47v-1,2,-3,3,-4,5c22,56,16,59,11,61v2,3,2,3,2,3c18,62,24,58,28,54v1,-2,3,-3,4,-4c32,50,32,50,32,50v1,1,3,3,4,5c40,59,44,63,49,65v2,-2,2,-2,2,-2c46,61,42,57,38,53xm28,38c24,31,22,21,22,19v6,,18,,20,c42,22,40,31,37,38v-1,3,-3,5,-4,7c31,43,30,41,28,38xe" fillcolor="#111987" stroked="f">
                  <v:path arrowok="t" o:connecttype="custom" o:connectlocs="121929,170641;109095,154543;128347,125566;144390,54734;147599,48295;51339,48295;51339,9659;157225,9659;157225,0;44921,0;41713,0;41713,57954;41713,57954;0,199618;9626,206057;32087,177081;44921,128786;51339,67613;51339,61173;57756,61173;83425,125566;96260,151323;96260,151323;83425,167422;35295,196398;41713,206057;89843,173861;102677,160982;102677,160982;115512,177081;157225,209277;163642,202838;121929,170641;89843,122347;70591,61173;134764,61173;118721,122347;105886,144884;89843,122347" o:connectangles="0,0,0,0,0,0,0,0,0,0,0,0,0,0,0,0,0,0,0,0,0,0,0,0,0,0,0,0,0,0,0,0,0,0,0,0,0,0,0"/>
                  <o:lock v:ext="edit" verticies="t"/>
                </v:shape>
                <w10:anchorlock/>
              </v:group>
            </w:pict>
          </mc:Fallback>
        </mc:AlternateContent>
      </w:r>
    </w:p>
    <w:p w:rsidR="00C05026" w:rsidRPr="00132809" w:rsidRDefault="00C05026" w:rsidP="00C05026"/>
    <w:p w:rsidR="00C05026" w:rsidRPr="00132809" w:rsidRDefault="00C05026" w:rsidP="00C05026"/>
    <w:p w:rsidR="00C05026" w:rsidRPr="00132809" w:rsidRDefault="00C05026" w:rsidP="00C05026"/>
    <w:p w:rsidR="00C05026" w:rsidRPr="00AF6BA5" w:rsidRDefault="00B82520" w:rsidP="00C05026">
      <w:pP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平成28</w:t>
      </w:r>
      <w:r w:rsidR="00C05026" w:rsidRPr="00AF6BA5">
        <w:rPr>
          <w:rFonts w:ascii="HG丸ｺﾞｼｯｸM-PRO" w:eastAsia="HG丸ｺﾞｼｯｸM-PRO" w:hAnsi="HG丸ｺﾞｼｯｸM-PRO" w:hint="eastAsia"/>
          <w:b/>
          <w:sz w:val="48"/>
          <w:szCs w:val="48"/>
        </w:rPr>
        <w:t>年度</w:t>
      </w:r>
    </w:p>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AF6BA5" w:rsidRDefault="00C05026" w:rsidP="00C05026">
      <w:pPr>
        <w:jc w:val="center"/>
        <w:rPr>
          <w:rFonts w:ascii="HG丸ｺﾞｼｯｸM-PRO" w:eastAsia="HG丸ｺﾞｼｯｸM-PRO" w:hAnsi="HG丸ｺﾞｼｯｸM-PRO"/>
          <w:b/>
          <w:sz w:val="90"/>
          <w:szCs w:val="90"/>
        </w:rPr>
      </w:pPr>
      <w:r w:rsidRPr="00AF6BA5">
        <w:rPr>
          <w:rFonts w:ascii="HG丸ｺﾞｼｯｸM-PRO" w:eastAsia="HG丸ｺﾞｼｯｸM-PRO" w:hAnsi="HG丸ｺﾞｼｯｸM-PRO" w:hint="eastAsia"/>
          <w:b/>
          <w:sz w:val="90"/>
          <w:szCs w:val="90"/>
        </w:rPr>
        <w:t>大阪府民経済計算</w:t>
      </w:r>
    </w:p>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6775CC" w:rsidRPr="00AF6BA5" w:rsidRDefault="00C05026" w:rsidP="00C05026">
      <w:pPr>
        <w:jc w:val="center"/>
        <w:rPr>
          <w:rFonts w:ascii="HG丸ｺﾞｼｯｸM-PRO" w:eastAsia="HG丸ｺﾞｼｯｸM-PRO" w:hAnsi="HG丸ｺﾞｼｯｸM-PRO"/>
          <w:b/>
          <w:sz w:val="48"/>
          <w:szCs w:val="48"/>
        </w:rPr>
      </w:pPr>
      <w:r w:rsidRPr="00AF6BA5">
        <w:rPr>
          <w:rFonts w:ascii="HG丸ｺﾞｼｯｸM-PRO" w:eastAsia="HG丸ｺﾞｼｯｸM-PRO" w:hAnsi="HG丸ｺﾞｼｯｸM-PRO" w:hint="eastAsia"/>
          <w:b/>
          <w:sz w:val="48"/>
          <w:szCs w:val="48"/>
        </w:rPr>
        <w:t>大阪府総務部統計課</w:t>
      </w:r>
    </w:p>
    <w:p w:rsidR="00C05026" w:rsidRPr="00132809" w:rsidRDefault="00C05026">
      <w:pPr>
        <w:widowControl/>
        <w:jc w:val="left"/>
        <w:rPr>
          <w:rFonts w:asciiTheme="minorEastAsia" w:hAnsiTheme="minorEastAsia"/>
          <w:szCs w:val="21"/>
        </w:rPr>
      </w:pPr>
      <w:r w:rsidRPr="00132809">
        <w:rPr>
          <w:rFonts w:asciiTheme="minorEastAsia" w:hAnsiTheme="minorEastAsia"/>
          <w:szCs w:val="21"/>
        </w:rPr>
        <w:br w:type="page"/>
      </w:r>
    </w:p>
    <w:p w:rsidR="00312B16" w:rsidRDefault="00312B16">
      <w:pPr>
        <w:widowControl/>
        <w:jc w:val="left"/>
        <w:rPr>
          <w:rFonts w:asciiTheme="minorEastAsia" w:hAnsiTheme="minorEastAsia"/>
          <w:szCs w:val="21"/>
        </w:rPr>
      </w:pPr>
      <w:r>
        <w:rPr>
          <w:rFonts w:asciiTheme="minorEastAsia" w:hAnsiTheme="minorEastAsia"/>
          <w:szCs w:val="21"/>
        </w:rPr>
        <w:lastRenderedPageBreak/>
        <w:br w:type="page"/>
      </w:r>
    </w:p>
    <w:p w:rsidR="00312B16" w:rsidRPr="00132809" w:rsidRDefault="00312B16" w:rsidP="00312B16">
      <w:pPr>
        <w:jc w:val="center"/>
        <w:rPr>
          <w:rFonts w:hAnsi="ＭＳ 明朝"/>
          <w:b/>
          <w:sz w:val="32"/>
          <w:szCs w:val="32"/>
        </w:rPr>
      </w:pPr>
      <w:r w:rsidRPr="00312B16">
        <w:rPr>
          <w:rFonts w:hAnsi="ＭＳ 明朝" w:hint="eastAsia"/>
          <w:b/>
          <w:spacing w:val="160"/>
          <w:kern w:val="0"/>
          <w:sz w:val="32"/>
          <w:szCs w:val="32"/>
          <w:fitText w:val="2247" w:id="1981511424"/>
        </w:rPr>
        <w:lastRenderedPageBreak/>
        <w:t>まえが</w:t>
      </w:r>
      <w:r w:rsidRPr="00312B16">
        <w:rPr>
          <w:rFonts w:hAnsi="ＭＳ 明朝" w:hint="eastAsia"/>
          <w:b/>
          <w:spacing w:val="1"/>
          <w:kern w:val="0"/>
          <w:sz w:val="32"/>
          <w:szCs w:val="32"/>
          <w:fitText w:val="2247" w:id="1981511424"/>
        </w:rPr>
        <w:t>き</w:t>
      </w:r>
    </w:p>
    <w:p w:rsidR="00312B16" w:rsidRPr="00132809" w:rsidRDefault="00312B16" w:rsidP="00312B16">
      <w:pPr>
        <w:rPr>
          <w:rFonts w:asciiTheme="minorEastAsia" w:hAnsiTheme="minorEastAsia"/>
          <w:szCs w:val="21"/>
        </w:rPr>
      </w:pPr>
    </w:p>
    <w:p w:rsidR="00312B16" w:rsidRPr="00132809" w:rsidRDefault="00312B16" w:rsidP="00312B16">
      <w:pPr>
        <w:rPr>
          <w:rFonts w:asciiTheme="minorEastAsia" w:hAnsiTheme="minorEastAsia"/>
          <w:szCs w:val="21"/>
        </w:rPr>
      </w:pPr>
    </w:p>
    <w:p w:rsidR="00312B16" w:rsidRPr="00132809" w:rsidRDefault="00312B16" w:rsidP="00312B16">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大阪府民経済計算は、府内における経済活動を生産・分配・支出の三面から総合的にとらえ、大阪の経済力を計量的に把握することを目的としており、いわば、国民経済計算の大阪府版にあたるものです。</w:t>
      </w:r>
    </w:p>
    <w:p w:rsidR="00312B16" w:rsidRPr="00132809" w:rsidRDefault="00312B16" w:rsidP="00312B16">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この報告書は、平成</w:t>
      </w:r>
      <w:r>
        <w:rPr>
          <w:rFonts w:asciiTheme="minorEastAsia" w:hAnsiTheme="minorEastAsia" w:hint="eastAsia"/>
          <w:sz w:val="24"/>
          <w:szCs w:val="24"/>
        </w:rPr>
        <w:t>28</w:t>
      </w:r>
      <w:r w:rsidRPr="00132809">
        <w:rPr>
          <w:rFonts w:asciiTheme="minorEastAsia" w:hAnsiTheme="minorEastAsia" w:hint="eastAsia"/>
          <w:sz w:val="24"/>
          <w:szCs w:val="24"/>
        </w:rPr>
        <w:t>年度における大阪府内の経済活動の概要と動向をとりまとめたものです。</w:t>
      </w:r>
    </w:p>
    <w:p w:rsidR="00312B16" w:rsidRPr="00132809" w:rsidRDefault="00312B16" w:rsidP="00312B16">
      <w:pPr>
        <w:spacing w:line="400" w:lineRule="exact"/>
        <w:ind w:firstLineChars="100" w:firstLine="240"/>
        <w:rPr>
          <w:rFonts w:asciiTheme="minorEastAsia" w:hAnsiTheme="minorEastAsia"/>
          <w:sz w:val="24"/>
          <w:szCs w:val="24"/>
        </w:rPr>
      </w:pPr>
    </w:p>
    <w:p w:rsidR="00312B16" w:rsidRPr="00132809" w:rsidRDefault="00312B16" w:rsidP="00312B16">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本府では、昭和25年版から「大阪府民所得」として推計を行ってきました。</w:t>
      </w:r>
    </w:p>
    <w:p w:rsidR="00312B16" w:rsidRPr="00132809" w:rsidRDefault="00312B16" w:rsidP="00312B16">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近年では、</w:t>
      </w:r>
      <w:r>
        <w:rPr>
          <w:rFonts w:asciiTheme="minorEastAsia" w:hAnsiTheme="minorEastAsia" w:hint="eastAsia"/>
          <w:sz w:val="24"/>
          <w:szCs w:val="24"/>
        </w:rPr>
        <w:t>これまでの国際基準（1993SNA）策定以降の経済・金融環境の変化に対応するため、2009年に</w:t>
      </w:r>
      <w:r w:rsidRPr="00132809">
        <w:rPr>
          <w:rFonts w:asciiTheme="minorEastAsia" w:hAnsiTheme="minorEastAsia" w:hint="eastAsia"/>
          <w:sz w:val="24"/>
          <w:szCs w:val="24"/>
        </w:rPr>
        <w:t>国際連合</w:t>
      </w:r>
      <w:r>
        <w:rPr>
          <w:rFonts w:asciiTheme="minorEastAsia" w:hAnsiTheme="minorEastAsia" w:hint="eastAsia"/>
          <w:sz w:val="24"/>
          <w:szCs w:val="24"/>
        </w:rPr>
        <w:t>において、新たな国際基準となる2008SNAが採択されました。我が国においては、より経済の実態を表し、かつ国際比較性を高めるため、平成28年12月に国民経済計算を2008SNAへの対応を含む平成23年基準へ変更しました。大阪府民経済計算においても</w:t>
      </w:r>
      <w:r w:rsidRPr="00132809">
        <w:rPr>
          <w:rFonts w:asciiTheme="minorEastAsia" w:hAnsiTheme="minorEastAsia" w:hint="eastAsia"/>
          <w:sz w:val="24"/>
          <w:szCs w:val="24"/>
        </w:rPr>
        <w:t>、国との整合性を確保するため、「平成</w:t>
      </w:r>
      <w:r>
        <w:rPr>
          <w:rFonts w:asciiTheme="minorEastAsia" w:hAnsiTheme="minorEastAsia" w:hint="eastAsia"/>
          <w:sz w:val="24"/>
          <w:szCs w:val="24"/>
        </w:rPr>
        <w:t>27</w:t>
      </w:r>
      <w:r w:rsidRPr="00132809">
        <w:rPr>
          <w:rFonts w:asciiTheme="minorEastAsia" w:hAnsiTheme="minorEastAsia" w:hint="eastAsia"/>
          <w:sz w:val="24"/>
          <w:szCs w:val="24"/>
        </w:rPr>
        <w:t>年度</w:t>
      </w:r>
      <w:r>
        <w:rPr>
          <w:rFonts w:asciiTheme="minorEastAsia" w:hAnsiTheme="minorEastAsia" w:hint="eastAsia"/>
          <w:sz w:val="24"/>
          <w:szCs w:val="24"/>
        </w:rPr>
        <w:t>大阪府民経済計算</w:t>
      </w:r>
      <w:r w:rsidRPr="00132809">
        <w:rPr>
          <w:rFonts w:asciiTheme="minorEastAsia" w:hAnsiTheme="minorEastAsia" w:hint="eastAsia"/>
          <w:sz w:val="24"/>
          <w:szCs w:val="24"/>
        </w:rPr>
        <w:t>確報」から</w:t>
      </w:r>
      <w:r>
        <w:rPr>
          <w:rFonts w:asciiTheme="minorEastAsia" w:hAnsiTheme="minorEastAsia" w:hint="eastAsia"/>
          <w:sz w:val="24"/>
          <w:szCs w:val="24"/>
        </w:rPr>
        <w:t>2008</w:t>
      </w:r>
      <w:r w:rsidRPr="00132809">
        <w:rPr>
          <w:rFonts w:asciiTheme="minorEastAsia" w:hAnsiTheme="minorEastAsia" w:hint="eastAsia"/>
          <w:sz w:val="24"/>
          <w:szCs w:val="24"/>
        </w:rPr>
        <w:t>SNA</w:t>
      </w:r>
      <w:r w:rsidR="00045CD1">
        <w:rPr>
          <w:rFonts w:asciiTheme="minorEastAsia" w:hAnsiTheme="minorEastAsia" w:hint="eastAsia"/>
          <w:sz w:val="24"/>
          <w:szCs w:val="24"/>
        </w:rPr>
        <w:t>への</w:t>
      </w:r>
      <w:r w:rsidRPr="00132809">
        <w:rPr>
          <w:rFonts w:asciiTheme="minorEastAsia" w:hAnsiTheme="minorEastAsia" w:hint="eastAsia"/>
          <w:sz w:val="24"/>
          <w:szCs w:val="24"/>
        </w:rPr>
        <w:t>移行</w:t>
      </w:r>
      <w:r>
        <w:rPr>
          <w:rFonts w:asciiTheme="minorEastAsia" w:hAnsiTheme="minorEastAsia" w:hint="eastAsia"/>
          <w:sz w:val="24"/>
          <w:szCs w:val="24"/>
        </w:rPr>
        <w:t>を含む平成23年基準により推計しています。</w:t>
      </w:r>
    </w:p>
    <w:p w:rsidR="00312B16" w:rsidRPr="00132809" w:rsidRDefault="00312B16" w:rsidP="00312B16">
      <w:pPr>
        <w:spacing w:line="400" w:lineRule="exact"/>
        <w:ind w:firstLineChars="100" w:firstLine="240"/>
        <w:rPr>
          <w:rFonts w:asciiTheme="minorEastAsia" w:hAnsiTheme="minorEastAsia"/>
          <w:sz w:val="24"/>
          <w:szCs w:val="24"/>
        </w:rPr>
      </w:pPr>
    </w:p>
    <w:p w:rsidR="00312B16" w:rsidRPr="00132809" w:rsidRDefault="00312B16" w:rsidP="00312B16">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経済の諸課題を克服し、活力ある大阪をつくるためには、大阪の経済活動に関する様々な指標を体系的かつ多角的に検証することが重要です。</w:t>
      </w:r>
    </w:p>
    <w:p w:rsidR="00312B16" w:rsidRPr="00132809" w:rsidRDefault="00312B16" w:rsidP="00312B16">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この報告書はその検証アプローチのひとつであり、本府の経済活動の総合的な指標として、</w:t>
      </w:r>
      <w:r w:rsidRPr="00132809">
        <w:rPr>
          <w:rFonts w:asciiTheme="minorEastAsia" w:hAnsiTheme="minorEastAsia" w:hint="eastAsia"/>
          <w:sz w:val="24"/>
          <w:szCs w:val="24"/>
        </w:rPr>
        <w:t>各方面で幅広くご活用いただければ幸いです。</w:t>
      </w:r>
    </w:p>
    <w:p w:rsidR="00312B16" w:rsidRPr="00A223D3" w:rsidRDefault="00312B16" w:rsidP="00312B16">
      <w:pPr>
        <w:spacing w:line="400" w:lineRule="exact"/>
        <w:ind w:firstLineChars="100" w:firstLine="240"/>
        <w:rPr>
          <w:rFonts w:asciiTheme="minorEastAsia" w:hAnsiTheme="minorEastAsia"/>
          <w:sz w:val="24"/>
          <w:szCs w:val="24"/>
        </w:rPr>
      </w:pPr>
    </w:p>
    <w:p w:rsidR="00312B16" w:rsidRPr="00132809" w:rsidRDefault="00312B16" w:rsidP="00312B16">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最後に、本報告書の作成に当たりまして、ご指導</w:t>
      </w:r>
      <w:r>
        <w:rPr>
          <w:rFonts w:asciiTheme="minorEastAsia" w:hAnsiTheme="minorEastAsia" w:hint="eastAsia"/>
          <w:sz w:val="24"/>
          <w:szCs w:val="24"/>
        </w:rPr>
        <w:t>、ご助言</w:t>
      </w:r>
      <w:r w:rsidR="00045CD1">
        <w:rPr>
          <w:rFonts w:asciiTheme="minorEastAsia" w:hAnsiTheme="minorEastAsia" w:hint="eastAsia"/>
          <w:sz w:val="24"/>
          <w:szCs w:val="24"/>
        </w:rPr>
        <w:t>をいただきました甲南大学の稲田義久教授、近畿大学の田中智泰</w:t>
      </w:r>
      <w:r w:rsidRPr="00132809">
        <w:rPr>
          <w:rFonts w:asciiTheme="minorEastAsia" w:hAnsiTheme="minorEastAsia" w:hint="eastAsia"/>
          <w:sz w:val="24"/>
          <w:szCs w:val="24"/>
        </w:rPr>
        <w:t>教授、入江啓彰准教授、大阪産業経済リサーチ</w:t>
      </w:r>
      <w:r w:rsidR="00BE1DD8">
        <w:rPr>
          <w:rFonts w:asciiTheme="minorEastAsia" w:hAnsiTheme="minorEastAsia" w:hint="eastAsia"/>
          <w:sz w:val="24"/>
          <w:szCs w:val="24"/>
        </w:rPr>
        <w:t>＆デザイン</w:t>
      </w:r>
      <w:r w:rsidRPr="00132809">
        <w:rPr>
          <w:rFonts w:asciiTheme="minorEastAsia" w:hAnsiTheme="minorEastAsia" w:hint="eastAsia"/>
          <w:sz w:val="24"/>
          <w:szCs w:val="24"/>
        </w:rPr>
        <w:t>センターの皆様、並びに貴重な資料を提供していただきました関係各位に厚くお礼申し上げます。</w:t>
      </w:r>
    </w:p>
    <w:p w:rsidR="00312B16" w:rsidRPr="00132809" w:rsidRDefault="00312B16" w:rsidP="00312B16">
      <w:pPr>
        <w:spacing w:line="400" w:lineRule="exact"/>
        <w:rPr>
          <w:rFonts w:asciiTheme="minorEastAsia" w:hAnsiTheme="minorEastAsia"/>
          <w:sz w:val="24"/>
          <w:szCs w:val="24"/>
        </w:rPr>
      </w:pPr>
    </w:p>
    <w:p w:rsidR="00312B16" w:rsidRPr="00132809" w:rsidRDefault="00312B16" w:rsidP="00312B16">
      <w:pPr>
        <w:spacing w:line="400" w:lineRule="exact"/>
        <w:rPr>
          <w:rFonts w:asciiTheme="minorEastAsia" w:hAnsiTheme="minorEastAsia"/>
          <w:sz w:val="24"/>
          <w:szCs w:val="24"/>
        </w:rPr>
      </w:pPr>
    </w:p>
    <w:p w:rsidR="00312B16" w:rsidRPr="00132809" w:rsidRDefault="00312B16" w:rsidP="00312B16">
      <w:pPr>
        <w:spacing w:line="400" w:lineRule="exact"/>
        <w:ind w:leftChars="200" w:left="420"/>
        <w:rPr>
          <w:rFonts w:asciiTheme="minorEastAsia" w:hAnsiTheme="minorEastAsia"/>
          <w:sz w:val="24"/>
          <w:szCs w:val="24"/>
        </w:rPr>
      </w:pPr>
      <w:r>
        <w:rPr>
          <w:rFonts w:asciiTheme="minorEastAsia" w:hAnsiTheme="minorEastAsia" w:hint="eastAsia"/>
          <w:sz w:val="24"/>
          <w:szCs w:val="24"/>
        </w:rPr>
        <w:t>令和元年７</w:t>
      </w:r>
      <w:r w:rsidRPr="00132809">
        <w:rPr>
          <w:rFonts w:asciiTheme="minorEastAsia" w:hAnsiTheme="minorEastAsia" w:hint="eastAsia"/>
          <w:sz w:val="24"/>
          <w:szCs w:val="24"/>
        </w:rPr>
        <w:t>月</w:t>
      </w:r>
    </w:p>
    <w:p w:rsidR="00312B16" w:rsidRPr="00132809" w:rsidRDefault="00312B16" w:rsidP="00312B16">
      <w:pPr>
        <w:spacing w:line="400" w:lineRule="exact"/>
        <w:rPr>
          <w:rFonts w:asciiTheme="minorEastAsia" w:hAnsiTheme="minorEastAsia"/>
          <w:sz w:val="24"/>
          <w:szCs w:val="24"/>
        </w:rPr>
      </w:pPr>
    </w:p>
    <w:p w:rsidR="00312B16" w:rsidRDefault="00312B16" w:rsidP="00312B16">
      <w:pPr>
        <w:spacing w:line="400" w:lineRule="exact"/>
        <w:ind w:rightChars="100" w:right="210"/>
        <w:jc w:val="right"/>
        <w:rPr>
          <w:rFonts w:asciiTheme="minorEastAsia" w:hAnsiTheme="minorEastAsia"/>
          <w:kern w:val="0"/>
          <w:sz w:val="24"/>
          <w:szCs w:val="24"/>
        </w:rPr>
      </w:pPr>
      <w:r w:rsidRPr="00312B16">
        <w:rPr>
          <w:rFonts w:asciiTheme="minorEastAsia" w:hAnsiTheme="minorEastAsia" w:hint="eastAsia"/>
          <w:spacing w:val="80"/>
          <w:kern w:val="0"/>
          <w:sz w:val="24"/>
          <w:szCs w:val="24"/>
          <w:fitText w:val="2640" w:id="1981511425"/>
        </w:rPr>
        <w:t>大阪府総務部</w:t>
      </w:r>
      <w:r w:rsidRPr="00312B16">
        <w:rPr>
          <w:rFonts w:asciiTheme="minorEastAsia" w:hAnsiTheme="minorEastAsia" w:hint="eastAsia"/>
          <w:kern w:val="0"/>
          <w:sz w:val="24"/>
          <w:szCs w:val="24"/>
          <w:fitText w:val="2640" w:id="1981511425"/>
        </w:rPr>
        <w:t>長</w:t>
      </w:r>
    </w:p>
    <w:p w:rsidR="00312B16" w:rsidRDefault="00312B16" w:rsidP="00312B16">
      <w:pPr>
        <w:widowControl/>
        <w:jc w:val="left"/>
        <w:rPr>
          <w:rFonts w:asciiTheme="minorEastAsia" w:hAnsiTheme="minorEastAsia"/>
          <w:kern w:val="0"/>
          <w:sz w:val="24"/>
          <w:szCs w:val="24"/>
        </w:rPr>
      </w:pPr>
    </w:p>
    <w:p w:rsidR="00E40340" w:rsidRDefault="00E40340" w:rsidP="00312B16">
      <w:pPr>
        <w:widowControl/>
        <w:jc w:val="left"/>
        <w:rPr>
          <w:rFonts w:asciiTheme="minorEastAsia" w:hAnsiTheme="minorEastAsia"/>
          <w:kern w:val="0"/>
          <w:sz w:val="24"/>
          <w:szCs w:val="24"/>
        </w:rPr>
      </w:pPr>
    </w:p>
    <w:p w:rsidR="00E40340" w:rsidRDefault="00E40340" w:rsidP="0041327E">
      <w:pPr>
        <w:jc w:val="center"/>
      </w:pPr>
      <w:r w:rsidRPr="0041327E">
        <w:rPr>
          <w:rFonts w:hint="eastAsia"/>
          <w:sz w:val="24"/>
        </w:rPr>
        <w:lastRenderedPageBreak/>
        <w:t>利　用　上　の　注　意</w:t>
      </w:r>
    </w:p>
    <w:p w:rsidR="00E40340" w:rsidRDefault="00E40340" w:rsidP="002B5FDA"/>
    <w:p w:rsidR="00E40340" w:rsidRPr="002B5FDA" w:rsidRDefault="00E40340" w:rsidP="002B5FDA">
      <w:pPr>
        <w:ind w:left="420" w:hangingChars="200" w:hanging="420"/>
        <w:rPr>
          <w:szCs w:val="18"/>
        </w:rPr>
      </w:pPr>
      <w:r w:rsidRPr="002B5FDA">
        <w:rPr>
          <w:rFonts w:hint="eastAsia"/>
          <w:szCs w:val="18"/>
        </w:rPr>
        <w:t>１　この報告書は、2008SNA</w:t>
      </w:r>
      <w:r>
        <w:rPr>
          <w:rFonts w:hint="eastAsia"/>
          <w:szCs w:val="18"/>
          <w:vertAlign w:val="superscript"/>
        </w:rPr>
        <w:t>(注)</w:t>
      </w:r>
      <w:r w:rsidRPr="002B5FDA">
        <w:rPr>
          <w:rFonts w:hint="eastAsia"/>
          <w:szCs w:val="18"/>
        </w:rPr>
        <w:t>による「県民経済計算標準方式（平成23年基準版）」（内閣府経済社会総合研究所国民経済計算部）に準拠して推計したものです。</w:t>
      </w:r>
    </w:p>
    <w:p w:rsidR="00E40340" w:rsidRPr="002B5FDA" w:rsidRDefault="00E40340" w:rsidP="002B5FDA">
      <w:pPr>
        <w:rPr>
          <w:szCs w:val="18"/>
        </w:rPr>
      </w:pPr>
    </w:p>
    <w:p w:rsidR="00E40340" w:rsidRPr="002B5FDA" w:rsidRDefault="00E40340" w:rsidP="002B5FDA">
      <w:pPr>
        <w:ind w:left="420" w:hangingChars="200" w:hanging="420"/>
        <w:rPr>
          <w:szCs w:val="18"/>
        </w:rPr>
      </w:pPr>
      <w:r w:rsidRPr="002B5FDA">
        <w:rPr>
          <w:rFonts w:hint="eastAsia"/>
          <w:szCs w:val="18"/>
        </w:rPr>
        <w:t>２　統計表は、平成18年度から平成</w:t>
      </w:r>
      <w:r>
        <w:rPr>
          <w:rFonts w:hint="eastAsia"/>
          <w:szCs w:val="18"/>
        </w:rPr>
        <w:t>28</w:t>
      </w:r>
      <w:r w:rsidRPr="002B5FDA">
        <w:rPr>
          <w:rFonts w:hint="eastAsia"/>
          <w:szCs w:val="18"/>
        </w:rPr>
        <w:t>年度分を掲載しています。</w:t>
      </w:r>
    </w:p>
    <w:p w:rsidR="00E40340" w:rsidRPr="002B5FDA" w:rsidRDefault="00E40340" w:rsidP="002B5FDA">
      <w:pPr>
        <w:rPr>
          <w:szCs w:val="18"/>
        </w:rPr>
      </w:pPr>
    </w:p>
    <w:p w:rsidR="00E40340" w:rsidRPr="002B5FDA" w:rsidRDefault="00E40340" w:rsidP="002B5FDA">
      <w:pPr>
        <w:ind w:left="420" w:hangingChars="200" w:hanging="420"/>
        <w:rPr>
          <w:szCs w:val="18"/>
        </w:rPr>
      </w:pPr>
      <w:r w:rsidRPr="002B5FDA">
        <w:rPr>
          <w:rFonts w:hint="eastAsia"/>
          <w:szCs w:val="18"/>
        </w:rPr>
        <w:t>３　実質値は、平成23暦年を基準としています。</w:t>
      </w:r>
    </w:p>
    <w:p w:rsidR="00E40340" w:rsidRPr="002B5FDA" w:rsidRDefault="00E40340" w:rsidP="002B5FDA">
      <w:pPr>
        <w:rPr>
          <w:szCs w:val="18"/>
        </w:rPr>
      </w:pPr>
    </w:p>
    <w:p w:rsidR="00E40340" w:rsidRPr="002B5FDA" w:rsidRDefault="00E40340" w:rsidP="002B5FDA">
      <w:pPr>
        <w:ind w:left="420" w:hangingChars="200" w:hanging="420"/>
        <w:rPr>
          <w:szCs w:val="18"/>
        </w:rPr>
      </w:pPr>
      <w:r w:rsidRPr="002B5FDA">
        <w:rPr>
          <w:rFonts w:hint="eastAsia"/>
          <w:szCs w:val="18"/>
        </w:rPr>
        <w:t>４　数値については、推計方法の改善、最新の統計調査の利用などにより、平成18年度まで遡及改定しています。したがって、ご利用にあたっては、最新の数値をご利用ください。</w:t>
      </w:r>
    </w:p>
    <w:p w:rsidR="00E40340" w:rsidRPr="002B5FDA" w:rsidRDefault="00E40340" w:rsidP="002B5FDA">
      <w:pPr>
        <w:rPr>
          <w:szCs w:val="18"/>
        </w:rPr>
      </w:pPr>
    </w:p>
    <w:p w:rsidR="00E40340" w:rsidRPr="002B5FDA" w:rsidRDefault="00E40340" w:rsidP="002B5FDA">
      <w:pPr>
        <w:ind w:left="420" w:hangingChars="200" w:hanging="420"/>
        <w:rPr>
          <w:szCs w:val="18"/>
        </w:rPr>
      </w:pPr>
      <w:r w:rsidRPr="002B5FDA">
        <w:rPr>
          <w:rFonts w:hint="eastAsia"/>
          <w:szCs w:val="18"/>
        </w:rPr>
        <w:t>５　経済活動別分類については、平成18年度～平成</w:t>
      </w:r>
      <w:r>
        <w:rPr>
          <w:rFonts w:hint="eastAsia"/>
          <w:szCs w:val="18"/>
        </w:rPr>
        <w:t>28</w:t>
      </w:r>
      <w:r w:rsidRPr="002B5FDA">
        <w:rPr>
          <w:rFonts w:hint="eastAsia"/>
          <w:szCs w:val="18"/>
        </w:rPr>
        <w:t>年度を平成23暦年基準で表章しています。</w:t>
      </w:r>
    </w:p>
    <w:p w:rsidR="00E40340" w:rsidRPr="002B5FDA" w:rsidRDefault="00E40340" w:rsidP="00277AEB">
      <w:pPr>
        <w:rPr>
          <w:szCs w:val="18"/>
        </w:rPr>
      </w:pPr>
    </w:p>
    <w:p w:rsidR="00E40340" w:rsidRDefault="00E40340" w:rsidP="00277AEB">
      <w:pPr>
        <w:ind w:left="420" w:hangingChars="200" w:hanging="420"/>
        <w:rPr>
          <w:szCs w:val="18"/>
        </w:rPr>
      </w:pPr>
      <w:r w:rsidRPr="002B5FDA">
        <w:rPr>
          <w:rFonts w:hint="eastAsia"/>
          <w:szCs w:val="18"/>
        </w:rPr>
        <w:t xml:space="preserve">６　</w:t>
      </w:r>
      <w:r>
        <w:rPr>
          <w:rFonts w:hint="eastAsia"/>
          <w:szCs w:val="18"/>
        </w:rPr>
        <w:t>経済活動別府内総生産（生産側）の第１次産業、第２次産業、第３次産業の項目は以下の区分で表章しています。</w:t>
      </w:r>
    </w:p>
    <w:p w:rsidR="00E40340" w:rsidRPr="002B5FDA" w:rsidRDefault="00E40340" w:rsidP="00277AEB">
      <w:pPr>
        <w:ind w:leftChars="100" w:left="630" w:hangingChars="200" w:hanging="420"/>
        <w:rPr>
          <w:szCs w:val="18"/>
        </w:rPr>
      </w:pPr>
      <w:r>
        <w:rPr>
          <w:rFonts w:hint="eastAsia"/>
          <w:szCs w:val="18"/>
        </w:rPr>
        <w:t>第１次産業：農林水産業　第２次産業：鉱業、製造業、建設業　第３次産業：左記以外の産業</w:t>
      </w:r>
    </w:p>
    <w:p w:rsidR="00E40340" w:rsidRPr="00277AEB" w:rsidRDefault="00E40340" w:rsidP="002B5FDA">
      <w:pPr>
        <w:rPr>
          <w:szCs w:val="18"/>
        </w:rPr>
      </w:pPr>
    </w:p>
    <w:p w:rsidR="00E40340" w:rsidRPr="002B5FDA" w:rsidRDefault="00E40340" w:rsidP="002B5FDA">
      <w:pPr>
        <w:ind w:left="420" w:hangingChars="200" w:hanging="420"/>
        <w:rPr>
          <w:szCs w:val="18"/>
        </w:rPr>
      </w:pPr>
      <w:r>
        <w:rPr>
          <w:rFonts w:hint="eastAsia"/>
          <w:szCs w:val="18"/>
        </w:rPr>
        <w:t>７</w:t>
      </w:r>
      <w:r w:rsidRPr="002B5FDA">
        <w:rPr>
          <w:rFonts w:hint="eastAsia"/>
          <w:szCs w:val="18"/>
        </w:rPr>
        <w:t xml:space="preserve">　名目値は、各年の市場価格で評価された金額を集計したもので、物価変動の影響が含まれています。これに対して実質値は物価変動分を取り除いて計算したもので、経済の実質的な動きを見ることができます。通常、経済成長率は実質値の増減率で表されます。</w:t>
      </w:r>
    </w:p>
    <w:p w:rsidR="00E40340" w:rsidRPr="002B5FDA" w:rsidRDefault="00E40340" w:rsidP="002B5FDA">
      <w:pPr>
        <w:rPr>
          <w:szCs w:val="18"/>
        </w:rPr>
      </w:pPr>
    </w:p>
    <w:p w:rsidR="00E40340" w:rsidRPr="002B5FDA" w:rsidRDefault="00E40340" w:rsidP="002B5FDA">
      <w:pPr>
        <w:ind w:left="420" w:hangingChars="200" w:hanging="420"/>
        <w:rPr>
          <w:szCs w:val="18"/>
        </w:rPr>
      </w:pPr>
      <w:r>
        <w:rPr>
          <w:rFonts w:hint="eastAsia"/>
          <w:szCs w:val="18"/>
        </w:rPr>
        <w:t>８</w:t>
      </w:r>
      <w:r w:rsidRPr="002B5FDA">
        <w:rPr>
          <w:rFonts w:hint="eastAsia"/>
          <w:szCs w:val="18"/>
        </w:rPr>
        <w:t xml:space="preserve">　実質府内総生産について、連鎖方式による実質値を推計しています。</w:t>
      </w:r>
    </w:p>
    <w:p w:rsidR="00E40340" w:rsidRPr="002B5FDA" w:rsidRDefault="00E40340" w:rsidP="002B5FDA">
      <w:pPr>
        <w:ind w:leftChars="100" w:left="1575" w:hangingChars="650" w:hanging="1365"/>
        <w:rPr>
          <w:szCs w:val="18"/>
        </w:rPr>
      </w:pPr>
      <w:r w:rsidRPr="002B5FDA">
        <w:rPr>
          <w:rFonts w:hint="eastAsia"/>
          <w:szCs w:val="18"/>
        </w:rPr>
        <w:t xml:space="preserve">※ </w:t>
      </w:r>
      <w:r w:rsidRPr="002B5FDA">
        <w:rPr>
          <w:rFonts w:hint="eastAsia"/>
          <w:kern w:val="0"/>
          <w:szCs w:val="18"/>
        </w:rPr>
        <w:t>連鎖方式</w:t>
      </w:r>
      <w:r>
        <w:rPr>
          <w:rFonts w:hint="eastAsia"/>
          <w:szCs w:val="18"/>
        </w:rPr>
        <w:t>：前年を基準年として算出した</w:t>
      </w:r>
      <w:r w:rsidRPr="002B5FDA">
        <w:rPr>
          <w:rFonts w:hint="eastAsia"/>
          <w:szCs w:val="18"/>
        </w:rPr>
        <w:t>物価変動率を、参照年（平成23暦年：デフレーターが100となる年）を起点に、鎖のように乗じ続けることで算出する方法です。</w:t>
      </w:r>
    </w:p>
    <w:p w:rsidR="00E40340" w:rsidRPr="002B5FDA" w:rsidRDefault="00E40340" w:rsidP="002B5FDA">
      <w:pPr>
        <w:rPr>
          <w:szCs w:val="18"/>
        </w:rPr>
      </w:pPr>
    </w:p>
    <w:p w:rsidR="00E40340" w:rsidRPr="002B5FDA" w:rsidRDefault="00E40340" w:rsidP="002B5FDA">
      <w:pPr>
        <w:ind w:left="420" w:hangingChars="200" w:hanging="420"/>
        <w:rPr>
          <w:szCs w:val="18"/>
        </w:rPr>
      </w:pPr>
      <w:r w:rsidRPr="002B5FDA">
        <w:rPr>
          <w:rFonts w:hint="eastAsia"/>
          <w:szCs w:val="18"/>
        </w:rPr>
        <w:t>９　統計表の増加率は次式により算出しました。</w:t>
      </w:r>
    </w:p>
    <w:p w:rsidR="00E40340" w:rsidRPr="002B5FDA" w:rsidRDefault="00526028" w:rsidP="002B5FDA">
      <w:pPr>
        <w:rPr>
          <w:rFonts w:hAnsi="ＭＳ 明朝"/>
        </w:rPr>
      </w:pPr>
      <m:oMathPara>
        <m:oMath>
          <m:d>
            <m:dPr>
              <m:ctrlPr>
                <w:rPr>
                  <w:rFonts w:ascii="Cambria Math" w:eastAsia="Cambria Math" w:hAnsi="Cambria Math"/>
                  <w:i/>
                  <w:szCs w:val="18"/>
                </w:rPr>
              </m:ctrlPr>
            </m:dPr>
            <m:e>
              <m:f>
                <m:fPr>
                  <m:ctrlPr>
                    <w:rPr>
                      <w:rFonts w:ascii="Cambria Math" w:hAnsi="Cambria Math"/>
                      <w:szCs w:val="18"/>
                    </w:rPr>
                  </m:ctrlPr>
                </m:fPr>
                <m:num>
                  <m:sSub>
                    <m:sSubPr>
                      <m:ctrlPr>
                        <w:rPr>
                          <w:rFonts w:ascii="Cambria Math" w:hAnsi="Cambria Math"/>
                          <w:i/>
                          <w:szCs w:val="18"/>
                        </w:rPr>
                      </m:ctrlPr>
                    </m:sSubPr>
                    <m:e>
                      <m:r>
                        <w:rPr>
                          <w:rFonts w:ascii="Cambria Math" w:hAnsi="Cambria Math"/>
                          <w:szCs w:val="18"/>
                        </w:rPr>
                        <m:t>x</m:t>
                      </m:r>
                    </m:e>
                    <m:sub>
                      <m:r>
                        <w:rPr>
                          <w:rFonts w:ascii="Cambria Math" w:hAnsi="Cambria Math"/>
                          <w:szCs w:val="18"/>
                        </w:rPr>
                        <m:t>1</m:t>
                      </m:r>
                    </m:sub>
                  </m:sSub>
                </m:num>
                <m:den>
                  <m:sSub>
                    <m:sSubPr>
                      <m:ctrlPr>
                        <w:rPr>
                          <w:rFonts w:ascii="Cambria Math" w:hAnsi="Cambria Math"/>
                          <w:i/>
                          <w:szCs w:val="18"/>
                        </w:rPr>
                      </m:ctrlPr>
                    </m:sSubPr>
                    <m:e>
                      <m:r>
                        <w:rPr>
                          <w:rFonts w:ascii="Cambria Math" w:hAnsi="Cambria Math"/>
                          <w:szCs w:val="18"/>
                        </w:rPr>
                        <m:t>x</m:t>
                      </m:r>
                    </m:e>
                    <m:sub>
                      <m:r>
                        <w:rPr>
                          <w:rFonts w:ascii="Cambria Math" w:hAnsi="Cambria Math"/>
                          <w:szCs w:val="18"/>
                        </w:rPr>
                        <m:t>0</m:t>
                      </m:r>
                    </m:sub>
                  </m:sSub>
                </m:den>
              </m:f>
              <m:r>
                <w:rPr>
                  <w:rFonts w:ascii="Cambria Math" w:eastAsia="Cambria Math" w:hAnsi="Cambria Math"/>
                  <w:szCs w:val="18"/>
                </w:rPr>
                <m:t>-1</m:t>
              </m:r>
            </m:e>
          </m:d>
          <m:r>
            <w:rPr>
              <w:rFonts w:ascii="Cambria Math" w:eastAsia="Cambria Math" w:hAnsi="Cambria Math"/>
              <w:szCs w:val="18"/>
            </w:rPr>
            <m:t xml:space="preserve"> × </m:t>
          </m:r>
          <m:d>
            <m:dPr>
              <m:ctrlPr>
                <w:rPr>
                  <w:rFonts w:ascii="Cambria Math" w:eastAsia="Cambria Math" w:hAnsi="Cambria Math"/>
                  <w:i/>
                  <w:szCs w:val="18"/>
                </w:rPr>
              </m:ctrlPr>
            </m:dPr>
            <m:e>
              <m:sSub>
                <m:sSubPr>
                  <m:ctrlPr>
                    <w:rPr>
                      <w:rFonts w:ascii="Cambria Math" w:hAnsi="Cambria Math"/>
                      <w:i/>
                      <w:szCs w:val="18"/>
                    </w:rPr>
                  </m:ctrlPr>
                </m:sSubPr>
                <m:e>
                  <m:r>
                    <w:rPr>
                      <w:rFonts w:ascii="Cambria Math" w:hAnsi="Cambria Math"/>
                      <w:szCs w:val="18"/>
                    </w:rPr>
                    <m:t>x</m:t>
                  </m:r>
                </m:e>
                <m:sub>
                  <m:r>
                    <w:rPr>
                      <w:rFonts w:ascii="Cambria Math" w:hAnsi="Cambria Math"/>
                      <w:szCs w:val="18"/>
                    </w:rPr>
                    <m:t>0</m:t>
                  </m:r>
                </m:sub>
              </m:sSub>
              <m:r>
                <m:rPr>
                  <m:sty m:val="p"/>
                </m:rPr>
                <w:rPr>
                  <w:rFonts w:ascii="Cambria Math" w:hAnsi="Cambria Math" w:hint="eastAsia"/>
                  <w:szCs w:val="18"/>
                </w:rPr>
                <m:t>の符号</m:t>
              </m:r>
            </m:e>
          </m:d>
          <m:r>
            <w:rPr>
              <w:rFonts w:ascii="Cambria Math" w:eastAsia="Cambria Math" w:hAnsi="Cambria Math"/>
              <w:szCs w:val="18"/>
            </w:rPr>
            <m:t xml:space="preserve"> ×100 </m:t>
          </m:r>
          <m:r>
            <m:rPr>
              <m:sty m:val="p"/>
            </m:rPr>
            <w:rPr>
              <w:rFonts w:ascii="Cambria Math" w:eastAsiaTheme="minorEastAsia" w:hAnsi="Cambria Math" w:hint="eastAsia"/>
              <w:szCs w:val="18"/>
            </w:rPr>
            <m:t xml:space="preserve">　　　</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1</m:t>
              </m:r>
            </m:sub>
          </m:sSub>
          <m:r>
            <m:rPr>
              <m:sty m:val="p"/>
            </m:rPr>
            <w:rPr>
              <w:rFonts w:ascii="Cambria Math" w:hAnsi="Cambria Math" w:hint="eastAsia"/>
              <w:szCs w:val="18"/>
            </w:rPr>
            <m:t xml:space="preserve">：当年度の計数　</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0</m:t>
              </m:r>
            </m:sub>
          </m:sSub>
          <m:r>
            <m:rPr>
              <m:sty m:val="p"/>
            </m:rPr>
            <w:rPr>
              <w:rFonts w:ascii="Cambria Math" w:hAnsi="Cambria Math" w:hint="eastAsia"/>
              <w:szCs w:val="18"/>
            </w:rPr>
            <m:t>：前年度の計数</m:t>
          </m:r>
        </m:oMath>
      </m:oMathPara>
    </w:p>
    <w:p w:rsidR="00E40340" w:rsidRPr="002B5FDA" w:rsidRDefault="00E40340" w:rsidP="002B5FDA">
      <w:pPr>
        <w:ind w:leftChars="200" w:left="420"/>
        <w:rPr>
          <w:szCs w:val="18"/>
        </w:rPr>
      </w:pPr>
      <w:r w:rsidRPr="002B5FDA">
        <w:rPr>
          <w:rFonts w:hint="eastAsia"/>
          <w:szCs w:val="18"/>
        </w:rPr>
        <w:t>これにより、マイナスからプラスに転じた場合及びマイナス幅が縮小した場合の増加率の符号はプラスで表示されます。</w:t>
      </w:r>
    </w:p>
    <w:p w:rsidR="00E40340" w:rsidRPr="002B5FDA" w:rsidRDefault="00E40340" w:rsidP="002B5FDA">
      <w:pPr>
        <w:rPr>
          <w:szCs w:val="18"/>
        </w:rPr>
      </w:pPr>
    </w:p>
    <w:p w:rsidR="00E40340" w:rsidRPr="002B5FDA" w:rsidRDefault="00E40340" w:rsidP="002B5FDA">
      <w:pPr>
        <w:ind w:left="420" w:hangingChars="200" w:hanging="420"/>
        <w:rPr>
          <w:szCs w:val="18"/>
        </w:rPr>
      </w:pPr>
      <w:r w:rsidRPr="002B5FDA">
        <w:rPr>
          <w:rFonts w:hint="eastAsia"/>
          <w:szCs w:val="18"/>
        </w:rPr>
        <w:t>10　統計諸表で内訳が総数と一致しない場合があるのは、四捨五入誤差によるものです。なお、連鎖方式による実質値においては、加法整合性がないため、総数と内訳は一致しません。</w:t>
      </w:r>
    </w:p>
    <w:p w:rsidR="00E40340" w:rsidRPr="002B5FDA" w:rsidRDefault="00E40340" w:rsidP="002B5FDA">
      <w:pPr>
        <w:rPr>
          <w:szCs w:val="18"/>
        </w:rPr>
      </w:pPr>
    </w:p>
    <w:p w:rsidR="00E40340" w:rsidRPr="002B5FDA" w:rsidRDefault="00E40340" w:rsidP="002B5FDA">
      <w:pPr>
        <w:ind w:left="420" w:hangingChars="200" w:hanging="420"/>
        <w:rPr>
          <w:szCs w:val="18"/>
        </w:rPr>
      </w:pPr>
      <w:r w:rsidRPr="002B5FDA">
        <w:rPr>
          <w:rFonts w:hint="eastAsia"/>
          <w:szCs w:val="18"/>
        </w:rPr>
        <w:t>11　数値は、在庫品評価調整後のものです。</w:t>
      </w:r>
    </w:p>
    <w:p w:rsidR="00E40340" w:rsidRDefault="00E40340">
      <w:pPr>
        <w:widowControl/>
        <w:jc w:val="left"/>
        <w:rPr>
          <w:szCs w:val="18"/>
        </w:rPr>
      </w:pPr>
      <w:r>
        <w:rPr>
          <w:szCs w:val="18"/>
        </w:rPr>
        <w:br w:type="page"/>
      </w:r>
    </w:p>
    <w:p w:rsidR="00E40340" w:rsidRDefault="00E40340" w:rsidP="004123D5">
      <w:pPr>
        <w:ind w:left="420" w:hangingChars="200" w:hanging="420"/>
        <w:rPr>
          <w:szCs w:val="18"/>
        </w:rPr>
      </w:pPr>
      <w:r>
        <w:rPr>
          <w:rFonts w:hint="eastAsia"/>
          <w:szCs w:val="18"/>
        </w:rPr>
        <w:lastRenderedPageBreak/>
        <w:t>12　本書の数値には、「毎月勤労統計」（厚生労働省）の「再集計値」を反映しています。また、国内総生産等の全国値は、平成31年４月５日に公表された「平成29</w:t>
      </w:r>
      <w:r w:rsidRPr="004123D5">
        <w:rPr>
          <w:rFonts w:hint="eastAsia"/>
          <w:szCs w:val="18"/>
        </w:rPr>
        <w:t>年度国民経済計算年次推計</w:t>
      </w:r>
      <w:r>
        <w:rPr>
          <w:rFonts w:hint="eastAsia"/>
          <w:szCs w:val="18"/>
        </w:rPr>
        <w:t>」（内閣府経済社会総合研究所）によります。</w:t>
      </w:r>
    </w:p>
    <w:p w:rsidR="00E40340" w:rsidRDefault="00E40340" w:rsidP="002B5FDA">
      <w:pPr>
        <w:rPr>
          <w:szCs w:val="18"/>
        </w:rPr>
      </w:pPr>
    </w:p>
    <w:p w:rsidR="00E40340" w:rsidRDefault="00E40340" w:rsidP="008F68B9">
      <w:pPr>
        <w:ind w:left="420" w:hangingChars="200" w:hanging="420"/>
        <w:rPr>
          <w:szCs w:val="18"/>
        </w:rPr>
      </w:pPr>
      <w:r>
        <w:rPr>
          <w:rFonts w:hint="eastAsia"/>
          <w:szCs w:val="18"/>
        </w:rPr>
        <w:t>13　本書の内容については、全文を大阪府のウェブサイトに掲載しています。また、統計表については、マイクロソフト エクセル形式でダウンロードできます。</w:t>
      </w:r>
    </w:p>
    <w:p w:rsidR="00E40340" w:rsidRDefault="00526028" w:rsidP="004123D5">
      <w:pPr>
        <w:ind w:leftChars="400" w:left="840"/>
        <w:rPr>
          <w:szCs w:val="18"/>
        </w:rPr>
      </w:pPr>
      <w:hyperlink r:id="rId7" w:history="1">
        <w:r w:rsidR="00E40340" w:rsidRPr="00A77A61">
          <w:rPr>
            <w:rStyle w:val="a9"/>
            <w:szCs w:val="18"/>
          </w:rPr>
          <w:t>http://www.pref.osaka.lg.jp/toukei/gdp/index.html</w:t>
        </w:r>
      </w:hyperlink>
    </w:p>
    <w:p w:rsidR="00E40340" w:rsidRDefault="00E40340" w:rsidP="002B5FDA">
      <w:pPr>
        <w:rPr>
          <w:szCs w:val="18"/>
        </w:rPr>
      </w:pPr>
    </w:p>
    <w:p w:rsidR="00E40340" w:rsidRDefault="00E40340" w:rsidP="004123D5">
      <w:pPr>
        <w:ind w:left="420" w:hangingChars="200" w:hanging="420"/>
        <w:rPr>
          <w:szCs w:val="18"/>
        </w:rPr>
      </w:pPr>
      <w:r>
        <w:rPr>
          <w:rFonts w:hint="eastAsia"/>
          <w:szCs w:val="18"/>
        </w:rPr>
        <w:t>14　本書の内容等については、下記までご連絡ください。</w:t>
      </w:r>
    </w:p>
    <w:p w:rsidR="00E40340" w:rsidRDefault="00E40340" w:rsidP="008F68B9">
      <w:pPr>
        <w:ind w:leftChars="278" w:left="584"/>
        <w:rPr>
          <w:szCs w:val="18"/>
        </w:rPr>
      </w:pPr>
      <w:r>
        <w:rPr>
          <w:rFonts w:hint="eastAsia"/>
          <w:szCs w:val="18"/>
        </w:rPr>
        <w:t>大阪府総務部統計課情報企画グループ　　電話（直通）：0</w:t>
      </w:r>
      <w:r>
        <w:rPr>
          <w:szCs w:val="18"/>
        </w:rPr>
        <w:t>6-6210-9195</w:t>
      </w:r>
    </w:p>
    <w:p w:rsidR="00E40340" w:rsidRDefault="00E40340" w:rsidP="002B5FDA">
      <w:pPr>
        <w:rPr>
          <w:szCs w:val="18"/>
        </w:rPr>
      </w:pPr>
    </w:p>
    <w:p w:rsidR="00E40340" w:rsidRPr="002B5FDA" w:rsidRDefault="00E40340" w:rsidP="002B5FDA">
      <w:pPr>
        <w:rPr>
          <w:szCs w:val="18"/>
        </w:rPr>
      </w:pPr>
    </w:p>
    <w:p w:rsidR="00E40340" w:rsidRPr="00F2155A" w:rsidRDefault="00E40340" w:rsidP="00277AEB">
      <w:pPr>
        <w:spacing w:line="240" w:lineRule="exact"/>
        <w:ind w:left="420" w:hangingChars="200" w:hanging="420"/>
        <w:rPr>
          <w:szCs w:val="18"/>
        </w:rPr>
      </w:pPr>
      <w:r w:rsidRPr="00F2155A">
        <w:rPr>
          <w:rFonts w:hint="eastAsia"/>
          <w:szCs w:val="18"/>
        </w:rPr>
        <w:t>(注）「SNA」とは「System of National Accounts」の略称であり、「国民経済計算」または「国民経済計算体系」と訳されています。</w:t>
      </w:r>
    </w:p>
    <w:p w:rsidR="00E40340" w:rsidRPr="00F2155A" w:rsidRDefault="00E40340" w:rsidP="00277AEB">
      <w:pPr>
        <w:spacing w:line="240" w:lineRule="exact"/>
        <w:ind w:left="357"/>
        <w:rPr>
          <w:sz w:val="14"/>
        </w:rPr>
      </w:pPr>
      <w:r w:rsidRPr="00F2155A">
        <w:rPr>
          <w:rFonts w:hint="eastAsia"/>
          <w:szCs w:val="18"/>
        </w:rPr>
        <w:t>この「SNA」は、一国の経済の状況について、体系的に記録する国際的な基準です。「2008SNA」とは、2009年に国連が加盟各国にその導入を勧告した国民経済計算の体系の名称です。</w:t>
      </w:r>
    </w:p>
    <w:p w:rsidR="00E40340" w:rsidRPr="00626B08" w:rsidRDefault="00E40340">
      <w:pPr>
        <w:widowControl/>
        <w:jc w:val="left"/>
        <w:sectPr w:rsidR="00E40340" w:rsidRPr="00626B08" w:rsidSect="00256DAF">
          <w:pgSz w:w="11906" w:h="16838" w:code="9"/>
          <w:pgMar w:top="1418" w:right="1418" w:bottom="1418" w:left="1418" w:header="851" w:footer="567" w:gutter="0"/>
          <w:cols w:space="425"/>
          <w:docGrid w:type="lines" w:linePitch="350"/>
        </w:sectPr>
      </w:pPr>
    </w:p>
    <w:p w:rsidR="00E40340" w:rsidRPr="00BD59AA" w:rsidRDefault="00E40340" w:rsidP="00956DBD">
      <w:pPr>
        <w:jc w:val="center"/>
        <w:rPr>
          <w:sz w:val="32"/>
          <w:szCs w:val="32"/>
        </w:rPr>
      </w:pPr>
      <w:r w:rsidRPr="00B90318">
        <w:rPr>
          <w:rFonts w:hint="eastAsia"/>
          <w:spacing w:val="960"/>
          <w:kern w:val="0"/>
          <w:sz w:val="32"/>
          <w:szCs w:val="32"/>
          <w:fitText w:val="2560" w:id="1283081216"/>
        </w:rPr>
        <w:lastRenderedPageBreak/>
        <w:t>目</w:t>
      </w:r>
      <w:r w:rsidRPr="00B90318">
        <w:rPr>
          <w:rFonts w:hint="eastAsia"/>
          <w:kern w:val="0"/>
          <w:sz w:val="32"/>
          <w:szCs w:val="32"/>
          <w:fitText w:val="2560" w:id="1283081216"/>
        </w:rPr>
        <w:t>次</w:t>
      </w:r>
    </w:p>
    <w:p w:rsidR="00E40340" w:rsidRDefault="00E40340" w:rsidP="00956DBD"/>
    <w:p w:rsidR="00E40340" w:rsidRPr="003271D9" w:rsidRDefault="00E40340" w:rsidP="00956DBD">
      <w:pPr>
        <w:rPr>
          <w:sz w:val="22"/>
        </w:rPr>
      </w:pPr>
      <w:r w:rsidRPr="003271D9">
        <w:rPr>
          <w:rFonts w:hint="eastAsia"/>
          <w:sz w:val="22"/>
        </w:rPr>
        <w:t>第１編　府民経済計算の概要</w:t>
      </w:r>
    </w:p>
    <w:p w:rsidR="00E40340" w:rsidRPr="003271D9" w:rsidRDefault="00E40340" w:rsidP="00956DBD">
      <w:pPr>
        <w:tabs>
          <w:tab w:val="right" w:leader="middleDot" w:pos="9020"/>
        </w:tabs>
        <w:ind w:leftChars="100" w:left="210"/>
        <w:rPr>
          <w:sz w:val="22"/>
        </w:rPr>
      </w:pPr>
      <w:r w:rsidRPr="003271D9">
        <w:rPr>
          <w:rFonts w:hint="eastAsia"/>
          <w:sz w:val="22"/>
        </w:rPr>
        <w:t>第１部　平成</w:t>
      </w:r>
      <w:r>
        <w:rPr>
          <w:rFonts w:hint="eastAsia"/>
          <w:sz w:val="22"/>
        </w:rPr>
        <w:t>28</w:t>
      </w:r>
      <w:r w:rsidRPr="003271D9">
        <w:rPr>
          <w:rFonts w:hint="eastAsia"/>
          <w:sz w:val="22"/>
        </w:rPr>
        <w:t xml:space="preserve">年度の概要　</w:t>
      </w:r>
      <w:r>
        <w:rPr>
          <w:rFonts w:hint="eastAsia"/>
          <w:sz w:val="22"/>
        </w:rPr>
        <w:tab/>
        <w:t>3</w:t>
      </w:r>
    </w:p>
    <w:p w:rsidR="00E40340" w:rsidRPr="003271D9" w:rsidRDefault="00E40340" w:rsidP="00956DBD">
      <w:pPr>
        <w:tabs>
          <w:tab w:val="right" w:leader="middleDot" w:pos="9020"/>
        </w:tabs>
        <w:ind w:leftChars="300" w:left="630"/>
        <w:rPr>
          <w:sz w:val="22"/>
        </w:rPr>
      </w:pPr>
      <w:r w:rsidRPr="003271D9">
        <w:rPr>
          <w:rFonts w:hint="eastAsia"/>
          <w:sz w:val="22"/>
        </w:rPr>
        <w:t xml:space="preserve">１　大阪府経済の概況　</w:t>
      </w:r>
      <w:r w:rsidRPr="003271D9">
        <w:rPr>
          <w:rFonts w:hint="eastAsia"/>
          <w:sz w:val="22"/>
        </w:rPr>
        <w:tab/>
      </w:r>
      <w:r>
        <w:rPr>
          <w:sz w:val="22"/>
        </w:rPr>
        <w:t>4</w:t>
      </w:r>
    </w:p>
    <w:p w:rsidR="00E40340" w:rsidRPr="003271D9" w:rsidRDefault="00E40340" w:rsidP="00956DBD">
      <w:pPr>
        <w:tabs>
          <w:tab w:val="right" w:leader="middleDot" w:pos="9020"/>
        </w:tabs>
        <w:ind w:leftChars="300" w:left="630"/>
        <w:rPr>
          <w:sz w:val="22"/>
        </w:rPr>
      </w:pPr>
      <w:r w:rsidRPr="003271D9">
        <w:rPr>
          <w:rFonts w:hint="eastAsia"/>
          <w:sz w:val="22"/>
        </w:rPr>
        <w:t xml:space="preserve">２　総生産(生産側)　</w:t>
      </w:r>
      <w:r w:rsidRPr="003271D9">
        <w:rPr>
          <w:rFonts w:hint="eastAsia"/>
          <w:sz w:val="22"/>
        </w:rPr>
        <w:tab/>
      </w:r>
      <w:r>
        <w:rPr>
          <w:sz w:val="22"/>
        </w:rPr>
        <w:t>8</w:t>
      </w:r>
    </w:p>
    <w:p w:rsidR="00E40340" w:rsidRPr="003271D9" w:rsidRDefault="00E40340" w:rsidP="00956DBD">
      <w:pPr>
        <w:tabs>
          <w:tab w:val="right" w:leader="middleDot" w:pos="9020"/>
        </w:tabs>
        <w:ind w:leftChars="300" w:left="630"/>
        <w:rPr>
          <w:sz w:val="22"/>
        </w:rPr>
      </w:pPr>
      <w:r w:rsidRPr="003271D9">
        <w:rPr>
          <w:rFonts w:hint="eastAsia"/>
          <w:sz w:val="22"/>
        </w:rPr>
        <w:t xml:space="preserve">３　総生産(支出側)　</w:t>
      </w:r>
      <w:r w:rsidRPr="003271D9">
        <w:rPr>
          <w:rFonts w:hint="eastAsia"/>
          <w:sz w:val="22"/>
        </w:rPr>
        <w:tab/>
      </w:r>
      <w:r>
        <w:rPr>
          <w:sz w:val="22"/>
        </w:rPr>
        <w:t>11</w:t>
      </w:r>
    </w:p>
    <w:p w:rsidR="00E40340" w:rsidRPr="003271D9" w:rsidRDefault="00E40340" w:rsidP="00956DBD">
      <w:pPr>
        <w:tabs>
          <w:tab w:val="right" w:leader="middleDot" w:pos="9020"/>
        </w:tabs>
        <w:ind w:leftChars="300" w:left="630"/>
        <w:rPr>
          <w:sz w:val="22"/>
        </w:rPr>
      </w:pPr>
      <w:r w:rsidRPr="003271D9">
        <w:rPr>
          <w:rFonts w:hint="eastAsia"/>
          <w:sz w:val="22"/>
        </w:rPr>
        <w:t xml:space="preserve">４　府民所得の分配　</w:t>
      </w:r>
      <w:r w:rsidRPr="003271D9">
        <w:rPr>
          <w:rFonts w:hint="eastAsia"/>
          <w:sz w:val="22"/>
        </w:rPr>
        <w:tab/>
      </w:r>
      <w:r>
        <w:rPr>
          <w:sz w:val="22"/>
        </w:rPr>
        <w:t>13</w:t>
      </w:r>
    </w:p>
    <w:p w:rsidR="00E40340" w:rsidRPr="003271D9" w:rsidRDefault="00E40340" w:rsidP="00956DBD">
      <w:pPr>
        <w:tabs>
          <w:tab w:val="right" w:leader="middleDot" w:pos="9020"/>
        </w:tabs>
        <w:ind w:leftChars="300" w:left="630"/>
        <w:rPr>
          <w:sz w:val="22"/>
        </w:rPr>
      </w:pPr>
      <w:r w:rsidRPr="003271D9">
        <w:rPr>
          <w:rFonts w:hint="eastAsia"/>
          <w:sz w:val="22"/>
        </w:rPr>
        <w:t>５　平成</w:t>
      </w:r>
      <w:r>
        <w:rPr>
          <w:rFonts w:hint="eastAsia"/>
          <w:sz w:val="22"/>
        </w:rPr>
        <w:t>28</w:t>
      </w:r>
      <w:r w:rsidRPr="003271D9">
        <w:rPr>
          <w:rFonts w:hint="eastAsia"/>
          <w:sz w:val="22"/>
        </w:rPr>
        <w:t xml:space="preserve">年度の主なできごと、主な投資　</w:t>
      </w:r>
      <w:r w:rsidRPr="003271D9">
        <w:rPr>
          <w:rFonts w:hint="eastAsia"/>
          <w:sz w:val="22"/>
        </w:rPr>
        <w:tab/>
      </w:r>
      <w:r>
        <w:rPr>
          <w:sz w:val="22"/>
        </w:rPr>
        <w:t>14</w:t>
      </w:r>
    </w:p>
    <w:p w:rsidR="00E40340" w:rsidRPr="00F95E36" w:rsidRDefault="00E40340" w:rsidP="00956DBD">
      <w:pPr>
        <w:rPr>
          <w:sz w:val="22"/>
        </w:rPr>
      </w:pPr>
    </w:p>
    <w:p w:rsidR="00E40340" w:rsidRPr="003271D9" w:rsidRDefault="00E40340" w:rsidP="00956DBD">
      <w:pPr>
        <w:tabs>
          <w:tab w:val="right" w:leader="middleDot" w:pos="9020"/>
        </w:tabs>
        <w:ind w:leftChars="100" w:left="210"/>
        <w:rPr>
          <w:sz w:val="22"/>
        </w:rPr>
      </w:pPr>
      <w:r w:rsidRPr="003271D9">
        <w:rPr>
          <w:rFonts w:hint="eastAsia"/>
          <w:sz w:val="22"/>
        </w:rPr>
        <w:t xml:space="preserve">第２部　トピックス －府民経済計算を活用した分析事例－　</w:t>
      </w:r>
      <w:r w:rsidRPr="003271D9">
        <w:rPr>
          <w:rFonts w:hint="eastAsia"/>
          <w:sz w:val="22"/>
        </w:rPr>
        <w:tab/>
      </w:r>
      <w:r>
        <w:rPr>
          <w:sz w:val="22"/>
        </w:rPr>
        <w:t>17</w:t>
      </w:r>
    </w:p>
    <w:p w:rsidR="00E40340" w:rsidRPr="00263798" w:rsidRDefault="00E40340" w:rsidP="00956DBD">
      <w:pPr>
        <w:tabs>
          <w:tab w:val="right" w:leader="middleDot" w:pos="9020"/>
        </w:tabs>
        <w:ind w:leftChars="300" w:left="630"/>
        <w:rPr>
          <w:sz w:val="22"/>
        </w:rPr>
      </w:pPr>
      <w:r w:rsidRPr="00263798">
        <w:rPr>
          <w:rFonts w:hint="eastAsia"/>
          <w:sz w:val="22"/>
        </w:rPr>
        <w:t xml:space="preserve">一人当たり府民所得の推移とその要因分解について　</w:t>
      </w:r>
      <w:r w:rsidRPr="00263798">
        <w:rPr>
          <w:rFonts w:hint="eastAsia"/>
          <w:sz w:val="22"/>
        </w:rPr>
        <w:tab/>
      </w:r>
      <w:r>
        <w:rPr>
          <w:sz w:val="22"/>
        </w:rPr>
        <w:t>19</w:t>
      </w:r>
    </w:p>
    <w:p w:rsidR="00E40340" w:rsidRPr="003271D9" w:rsidRDefault="00E40340" w:rsidP="00956DBD">
      <w:pPr>
        <w:tabs>
          <w:tab w:val="right" w:leader="middleDot" w:pos="9020"/>
        </w:tabs>
        <w:ind w:leftChars="300" w:left="630"/>
        <w:rPr>
          <w:sz w:val="22"/>
        </w:rPr>
      </w:pPr>
      <w:r w:rsidRPr="003271D9">
        <w:rPr>
          <w:rFonts w:hint="eastAsia"/>
          <w:sz w:val="22"/>
        </w:rPr>
        <w:t xml:space="preserve">付録１ 大阪経済の変遷　</w:t>
      </w:r>
      <w:r w:rsidRPr="003271D9">
        <w:rPr>
          <w:rFonts w:hint="eastAsia"/>
          <w:sz w:val="22"/>
        </w:rPr>
        <w:tab/>
      </w:r>
      <w:r>
        <w:rPr>
          <w:rFonts w:hint="eastAsia"/>
          <w:sz w:val="22"/>
        </w:rPr>
        <w:t>2</w:t>
      </w:r>
      <w:r>
        <w:rPr>
          <w:sz w:val="22"/>
        </w:rPr>
        <w:t>6</w:t>
      </w:r>
    </w:p>
    <w:p w:rsidR="00E40340" w:rsidRPr="003271D9" w:rsidRDefault="00E40340" w:rsidP="00956DBD">
      <w:pPr>
        <w:tabs>
          <w:tab w:val="right" w:leader="middleDot" w:pos="9020"/>
        </w:tabs>
        <w:ind w:leftChars="300" w:left="630"/>
        <w:rPr>
          <w:sz w:val="22"/>
        </w:rPr>
      </w:pPr>
      <w:r w:rsidRPr="003271D9">
        <w:rPr>
          <w:rFonts w:hint="eastAsia"/>
          <w:sz w:val="22"/>
        </w:rPr>
        <w:t xml:space="preserve">付録２ 総生産額の国際比較　</w:t>
      </w:r>
      <w:r w:rsidRPr="003271D9">
        <w:rPr>
          <w:rFonts w:hint="eastAsia"/>
          <w:sz w:val="22"/>
        </w:rPr>
        <w:tab/>
      </w:r>
      <w:r>
        <w:rPr>
          <w:sz w:val="22"/>
        </w:rPr>
        <w:t>28</w:t>
      </w:r>
    </w:p>
    <w:p w:rsidR="00E40340" w:rsidRPr="00834966" w:rsidRDefault="00E40340" w:rsidP="00956DBD">
      <w:pPr>
        <w:rPr>
          <w:sz w:val="22"/>
        </w:rPr>
      </w:pPr>
    </w:p>
    <w:p w:rsidR="00E40340" w:rsidRPr="003271D9" w:rsidRDefault="00E40340" w:rsidP="00956DBD">
      <w:pPr>
        <w:rPr>
          <w:sz w:val="22"/>
        </w:rPr>
      </w:pPr>
      <w:r>
        <w:rPr>
          <w:rFonts w:hint="eastAsia"/>
          <w:sz w:val="22"/>
        </w:rPr>
        <w:t xml:space="preserve">第２編　</w:t>
      </w:r>
      <w:r w:rsidRPr="00263798">
        <w:rPr>
          <w:rFonts w:hint="eastAsia"/>
          <w:spacing w:val="110"/>
          <w:kern w:val="0"/>
          <w:sz w:val="22"/>
          <w:fitText w:val="1100" w:id="1283081217"/>
        </w:rPr>
        <w:t>統計</w:t>
      </w:r>
      <w:r w:rsidRPr="00263798">
        <w:rPr>
          <w:rFonts w:hint="eastAsia"/>
          <w:kern w:val="0"/>
          <w:sz w:val="22"/>
          <w:fitText w:val="1100" w:id="1283081217"/>
        </w:rPr>
        <w:t>表</w:t>
      </w:r>
    </w:p>
    <w:p w:rsidR="00E40340" w:rsidRPr="003271D9" w:rsidRDefault="00E40340" w:rsidP="00956DBD">
      <w:pPr>
        <w:tabs>
          <w:tab w:val="right" w:leader="middleDot" w:pos="9020"/>
        </w:tabs>
        <w:ind w:leftChars="200" w:left="420"/>
        <w:rPr>
          <w:sz w:val="22"/>
        </w:rPr>
      </w:pPr>
      <w:r w:rsidRPr="003271D9">
        <w:rPr>
          <w:rFonts w:hint="eastAsia"/>
          <w:sz w:val="22"/>
        </w:rPr>
        <w:t xml:space="preserve">Ⅰ　主要系列表　</w:t>
      </w:r>
      <w:r w:rsidRPr="003271D9">
        <w:rPr>
          <w:rFonts w:hint="eastAsia"/>
          <w:sz w:val="22"/>
        </w:rPr>
        <w:tab/>
      </w:r>
      <w:r>
        <w:rPr>
          <w:sz w:val="22"/>
        </w:rPr>
        <w:t>32</w:t>
      </w:r>
    </w:p>
    <w:p w:rsidR="00E40340" w:rsidRPr="003271D9" w:rsidRDefault="00E40340" w:rsidP="00956DBD">
      <w:pPr>
        <w:tabs>
          <w:tab w:val="right" w:leader="middleDot" w:pos="9020"/>
        </w:tabs>
        <w:ind w:leftChars="300" w:left="630"/>
        <w:rPr>
          <w:sz w:val="22"/>
        </w:rPr>
      </w:pPr>
      <w:r>
        <w:rPr>
          <w:rFonts w:hint="eastAsia"/>
          <w:sz w:val="22"/>
        </w:rPr>
        <w:t>１　経済活動別府内総生産</w:t>
      </w:r>
      <w:r w:rsidRPr="003271D9">
        <w:rPr>
          <w:rFonts w:hint="eastAsia"/>
          <w:sz w:val="22"/>
        </w:rPr>
        <w:t xml:space="preserve">　</w:t>
      </w:r>
      <w:r w:rsidRPr="003271D9">
        <w:rPr>
          <w:rFonts w:hint="eastAsia"/>
          <w:sz w:val="22"/>
        </w:rPr>
        <w:tab/>
      </w:r>
      <w:r>
        <w:rPr>
          <w:sz w:val="22"/>
        </w:rPr>
        <w:t>32</w:t>
      </w:r>
    </w:p>
    <w:p w:rsidR="00E40340" w:rsidRPr="003271D9" w:rsidRDefault="00E40340" w:rsidP="00956DBD">
      <w:pPr>
        <w:numPr>
          <w:ilvl w:val="0"/>
          <w:numId w:val="4"/>
        </w:numPr>
        <w:tabs>
          <w:tab w:val="left" w:pos="1540"/>
          <w:tab w:val="left" w:pos="5060"/>
        </w:tabs>
        <w:ind w:leftChars="400" w:left="840" w:firstLine="0"/>
        <w:rPr>
          <w:sz w:val="22"/>
        </w:rPr>
      </w:pPr>
      <w:r w:rsidRPr="003271D9">
        <w:rPr>
          <w:rFonts w:hint="eastAsia"/>
          <w:sz w:val="22"/>
        </w:rPr>
        <w:t>名目</w:t>
      </w:r>
      <w:r w:rsidRPr="003271D9">
        <w:rPr>
          <w:rFonts w:hint="eastAsia"/>
          <w:sz w:val="22"/>
        </w:rPr>
        <w:tab/>
        <w:t>a実額　b増加率　c構成比</w:t>
      </w:r>
    </w:p>
    <w:p w:rsidR="00E40340" w:rsidRPr="003271D9" w:rsidRDefault="00E40340" w:rsidP="00956DBD">
      <w:pPr>
        <w:numPr>
          <w:ilvl w:val="0"/>
          <w:numId w:val="4"/>
        </w:numPr>
        <w:tabs>
          <w:tab w:val="left" w:pos="1540"/>
          <w:tab w:val="left" w:pos="5060"/>
        </w:tabs>
        <w:ind w:leftChars="400" w:left="840" w:firstLine="0"/>
        <w:rPr>
          <w:sz w:val="22"/>
        </w:rPr>
      </w:pPr>
      <w:r w:rsidRPr="003271D9">
        <w:rPr>
          <w:rFonts w:hint="eastAsia"/>
          <w:sz w:val="22"/>
        </w:rPr>
        <w:t>実質（連鎖方式）</w:t>
      </w:r>
      <w:r w:rsidRPr="003271D9">
        <w:rPr>
          <w:rFonts w:hint="eastAsia"/>
          <w:sz w:val="22"/>
        </w:rPr>
        <w:tab/>
        <w:t>a実額　b増加率</w:t>
      </w:r>
    </w:p>
    <w:p w:rsidR="00E40340" w:rsidRPr="003271D9" w:rsidRDefault="00E40340" w:rsidP="00956DBD">
      <w:pPr>
        <w:numPr>
          <w:ilvl w:val="0"/>
          <w:numId w:val="4"/>
        </w:numPr>
        <w:tabs>
          <w:tab w:val="left" w:pos="1540"/>
          <w:tab w:val="left" w:pos="5060"/>
        </w:tabs>
        <w:ind w:leftChars="400" w:left="840" w:firstLine="0"/>
        <w:rPr>
          <w:sz w:val="22"/>
        </w:rPr>
      </w:pPr>
      <w:r w:rsidRPr="003271D9">
        <w:rPr>
          <w:rFonts w:hint="eastAsia"/>
          <w:sz w:val="22"/>
        </w:rPr>
        <w:t>デフレーター（連鎖方式）</w:t>
      </w:r>
      <w:r w:rsidRPr="003271D9">
        <w:rPr>
          <w:rFonts w:hint="eastAsia"/>
          <w:sz w:val="22"/>
        </w:rPr>
        <w:tab/>
        <w:t>a</w:t>
      </w:r>
      <w:r>
        <w:rPr>
          <w:rFonts w:hint="eastAsia"/>
          <w:sz w:val="22"/>
        </w:rPr>
        <w:t>実数</w:t>
      </w:r>
      <w:r w:rsidRPr="003271D9">
        <w:rPr>
          <w:rFonts w:hint="eastAsia"/>
          <w:sz w:val="22"/>
        </w:rPr>
        <w:t xml:space="preserve">　b増加率</w:t>
      </w:r>
    </w:p>
    <w:p w:rsidR="00E40340" w:rsidRPr="003271D9" w:rsidRDefault="00E40340" w:rsidP="00956DBD">
      <w:pPr>
        <w:tabs>
          <w:tab w:val="right" w:leader="middleDot" w:pos="9020"/>
        </w:tabs>
        <w:ind w:leftChars="300" w:left="630"/>
        <w:rPr>
          <w:sz w:val="22"/>
        </w:rPr>
      </w:pPr>
      <w:r w:rsidRPr="003271D9">
        <w:rPr>
          <w:rFonts w:hint="eastAsia"/>
          <w:sz w:val="22"/>
        </w:rPr>
        <w:t xml:space="preserve">２　府民所得及び府民可処分所得の分配　</w:t>
      </w:r>
      <w:r w:rsidRPr="003271D9">
        <w:rPr>
          <w:rFonts w:hint="eastAsia"/>
          <w:sz w:val="22"/>
        </w:rPr>
        <w:tab/>
      </w:r>
      <w:r>
        <w:rPr>
          <w:sz w:val="22"/>
        </w:rPr>
        <w:t>46</w:t>
      </w:r>
    </w:p>
    <w:p w:rsidR="00E40340" w:rsidRPr="003271D9" w:rsidRDefault="00E40340" w:rsidP="00956DBD">
      <w:pPr>
        <w:numPr>
          <w:ilvl w:val="0"/>
          <w:numId w:val="5"/>
        </w:numPr>
        <w:tabs>
          <w:tab w:val="left" w:pos="1540"/>
          <w:tab w:val="left" w:pos="5060"/>
        </w:tabs>
        <w:ind w:leftChars="400" w:left="840" w:firstLine="0"/>
        <w:rPr>
          <w:sz w:val="22"/>
        </w:rPr>
      </w:pPr>
      <w:r w:rsidRPr="003271D9">
        <w:rPr>
          <w:rFonts w:hint="eastAsia"/>
          <w:sz w:val="22"/>
        </w:rPr>
        <w:t>名目</w:t>
      </w:r>
      <w:r w:rsidRPr="003271D9">
        <w:rPr>
          <w:rFonts w:hint="eastAsia"/>
          <w:sz w:val="22"/>
        </w:rPr>
        <w:tab/>
        <w:t>a実額　b増加率　c構成比</w:t>
      </w:r>
    </w:p>
    <w:p w:rsidR="00E40340" w:rsidRPr="003271D9" w:rsidRDefault="00E40340" w:rsidP="00956DBD">
      <w:pPr>
        <w:tabs>
          <w:tab w:val="right" w:leader="middleDot" w:pos="9020"/>
        </w:tabs>
        <w:ind w:leftChars="300" w:left="630"/>
        <w:rPr>
          <w:sz w:val="22"/>
        </w:rPr>
      </w:pPr>
      <w:r w:rsidRPr="003271D9">
        <w:rPr>
          <w:rFonts w:hint="eastAsia"/>
          <w:sz w:val="22"/>
        </w:rPr>
        <w:t xml:space="preserve">３　府内総生産（支出側）　</w:t>
      </w:r>
      <w:r w:rsidRPr="003271D9">
        <w:rPr>
          <w:rFonts w:hint="eastAsia"/>
          <w:sz w:val="22"/>
        </w:rPr>
        <w:tab/>
      </w:r>
      <w:r>
        <w:rPr>
          <w:sz w:val="22"/>
        </w:rPr>
        <w:t>52</w:t>
      </w:r>
    </w:p>
    <w:p w:rsidR="00E40340" w:rsidRPr="003271D9" w:rsidRDefault="00E40340" w:rsidP="00F25585">
      <w:pPr>
        <w:numPr>
          <w:ilvl w:val="0"/>
          <w:numId w:val="6"/>
        </w:numPr>
        <w:tabs>
          <w:tab w:val="left" w:pos="1540"/>
          <w:tab w:val="left" w:pos="4505"/>
        </w:tabs>
        <w:ind w:leftChars="400" w:left="840" w:firstLine="0"/>
        <w:rPr>
          <w:sz w:val="22"/>
        </w:rPr>
      </w:pPr>
      <w:r w:rsidRPr="003271D9">
        <w:rPr>
          <w:rFonts w:hint="eastAsia"/>
          <w:sz w:val="22"/>
        </w:rPr>
        <w:t>名目</w:t>
      </w:r>
      <w:r w:rsidRPr="003271D9">
        <w:rPr>
          <w:rFonts w:hint="eastAsia"/>
          <w:sz w:val="22"/>
        </w:rPr>
        <w:tab/>
      </w:r>
      <w:r>
        <w:rPr>
          <w:rFonts w:hint="eastAsia"/>
          <w:sz w:val="22"/>
        </w:rPr>
        <w:tab/>
      </w:r>
      <w:r w:rsidRPr="003271D9">
        <w:rPr>
          <w:rFonts w:hint="eastAsia"/>
          <w:sz w:val="22"/>
        </w:rPr>
        <w:t>a実額　b増加率　c構成比</w:t>
      </w:r>
    </w:p>
    <w:p w:rsidR="00E40340" w:rsidRPr="003271D9" w:rsidRDefault="00E40340" w:rsidP="007D3FF2">
      <w:pPr>
        <w:numPr>
          <w:ilvl w:val="0"/>
          <w:numId w:val="6"/>
        </w:numPr>
        <w:tabs>
          <w:tab w:val="left" w:pos="1540"/>
          <w:tab w:val="left" w:pos="4500"/>
        </w:tabs>
        <w:ind w:leftChars="400" w:left="840" w:firstLine="0"/>
        <w:rPr>
          <w:sz w:val="22"/>
        </w:rPr>
      </w:pPr>
      <w:r>
        <w:rPr>
          <w:rFonts w:hint="eastAsia"/>
          <w:sz w:val="22"/>
        </w:rPr>
        <w:t>実質（連鎖方式</w:t>
      </w:r>
      <w:r w:rsidRPr="003271D9">
        <w:rPr>
          <w:rFonts w:hint="eastAsia"/>
          <w:sz w:val="22"/>
        </w:rPr>
        <w:t>）</w:t>
      </w:r>
      <w:r w:rsidRPr="003271D9">
        <w:rPr>
          <w:rFonts w:hint="eastAsia"/>
          <w:sz w:val="22"/>
        </w:rPr>
        <w:tab/>
      </w:r>
      <w:r>
        <w:rPr>
          <w:rFonts w:hint="eastAsia"/>
          <w:sz w:val="22"/>
        </w:rPr>
        <w:tab/>
      </w:r>
      <w:r w:rsidRPr="003271D9">
        <w:rPr>
          <w:rFonts w:hint="eastAsia"/>
          <w:sz w:val="22"/>
        </w:rPr>
        <w:t>a実額　b増加率</w:t>
      </w:r>
    </w:p>
    <w:p w:rsidR="00E40340" w:rsidRPr="003271D9" w:rsidRDefault="00E40340" w:rsidP="007D3FF2">
      <w:pPr>
        <w:numPr>
          <w:ilvl w:val="0"/>
          <w:numId w:val="6"/>
        </w:numPr>
        <w:tabs>
          <w:tab w:val="left" w:pos="1540"/>
          <w:tab w:val="left" w:pos="4500"/>
        </w:tabs>
        <w:ind w:leftChars="400" w:left="840" w:firstLine="0"/>
        <w:rPr>
          <w:sz w:val="22"/>
        </w:rPr>
      </w:pPr>
      <w:r>
        <w:rPr>
          <w:rFonts w:hint="eastAsia"/>
          <w:sz w:val="22"/>
        </w:rPr>
        <w:t>デフレーター（連鎖方式</w:t>
      </w:r>
      <w:r w:rsidRPr="003271D9">
        <w:rPr>
          <w:rFonts w:hint="eastAsia"/>
          <w:sz w:val="22"/>
        </w:rPr>
        <w:t>）</w:t>
      </w:r>
      <w:r w:rsidRPr="003271D9">
        <w:rPr>
          <w:rFonts w:hint="eastAsia"/>
          <w:sz w:val="22"/>
        </w:rPr>
        <w:tab/>
      </w:r>
      <w:r>
        <w:rPr>
          <w:rFonts w:hint="eastAsia"/>
          <w:sz w:val="22"/>
        </w:rPr>
        <w:tab/>
      </w:r>
      <w:r w:rsidRPr="003271D9">
        <w:rPr>
          <w:rFonts w:hint="eastAsia"/>
          <w:sz w:val="22"/>
        </w:rPr>
        <w:t>a</w:t>
      </w:r>
      <w:r>
        <w:rPr>
          <w:rFonts w:hint="eastAsia"/>
          <w:sz w:val="22"/>
        </w:rPr>
        <w:t>実数</w:t>
      </w:r>
      <w:r w:rsidRPr="003271D9">
        <w:rPr>
          <w:rFonts w:hint="eastAsia"/>
          <w:sz w:val="22"/>
        </w:rPr>
        <w:t xml:space="preserve">　b増加率</w:t>
      </w:r>
    </w:p>
    <w:p w:rsidR="00E40340" w:rsidRPr="003271D9" w:rsidRDefault="00E40340" w:rsidP="00956DBD">
      <w:pPr>
        <w:rPr>
          <w:sz w:val="22"/>
        </w:rPr>
      </w:pPr>
    </w:p>
    <w:p w:rsidR="00E40340" w:rsidRPr="003271D9" w:rsidRDefault="00E40340" w:rsidP="00956DBD">
      <w:pPr>
        <w:tabs>
          <w:tab w:val="right" w:leader="middleDot" w:pos="9020"/>
        </w:tabs>
        <w:ind w:leftChars="200" w:left="420"/>
        <w:rPr>
          <w:sz w:val="22"/>
        </w:rPr>
      </w:pPr>
      <w:r w:rsidRPr="003271D9">
        <w:rPr>
          <w:rFonts w:hint="eastAsia"/>
          <w:sz w:val="22"/>
        </w:rPr>
        <w:t xml:space="preserve">Ⅱ　基本勘定　</w:t>
      </w:r>
      <w:r w:rsidRPr="003271D9">
        <w:rPr>
          <w:rFonts w:hint="eastAsia"/>
          <w:sz w:val="22"/>
        </w:rPr>
        <w:tab/>
      </w:r>
      <w:r>
        <w:rPr>
          <w:sz w:val="22"/>
        </w:rPr>
        <w:t>66</w:t>
      </w:r>
    </w:p>
    <w:p w:rsidR="00E40340" w:rsidRPr="003271D9" w:rsidRDefault="00E40340" w:rsidP="00956DBD">
      <w:pPr>
        <w:tabs>
          <w:tab w:val="right" w:leader="middleDot" w:pos="9020"/>
        </w:tabs>
        <w:ind w:leftChars="300" w:left="630"/>
        <w:rPr>
          <w:sz w:val="22"/>
        </w:rPr>
      </w:pPr>
      <w:r w:rsidRPr="003271D9">
        <w:rPr>
          <w:rFonts w:hint="eastAsia"/>
          <w:sz w:val="22"/>
        </w:rPr>
        <w:t xml:space="preserve">１　統合勘定　</w:t>
      </w:r>
      <w:r w:rsidRPr="003271D9">
        <w:rPr>
          <w:rFonts w:hint="eastAsia"/>
          <w:sz w:val="22"/>
        </w:rPr>
        <w:tab/>
      </w:r>
      <w:r>
        <w:rPr>
          <w:sz w:val="22"/>
        </w:rPr>
        <w:t>66</w:t>
      </w:r>
    </w:p>
    <w:p w:rsidR="00E40340" w:rsidRPr="003271D9" w:rsidRDefault="00E40340" w:rsidP="00956DBD">
      <w:pPr>
        <w:numPr>
          <w:ilvl w:val="0"/>
          <w:numId w:val="1"/>
        </w:numPr>
        <w:tabs>
          <w:tab w:val="clear" w:pos="1770"/>
          <w:tab w:val="left" w:pos="1540"/>
          <w:tab w:val="right" w:leader="middleDot" w:pos="9020"/>
        </w:tabs>
        <w:ind w:leftChars="400" w:left="840" w:firstLine="0"/>
        <w:rPr>
          <w:sz w:val="22"/>
        </w:rPr>
      </w:pPr>
      <w:r>
        <w:rPr>
          <w:rFonts w:hint="eastAsia"/>
          <w:sz w:val="22"/>
        </w:rPr>
        <w:t>府内総生産勘定（生産側と</w:t>
      </w:r>
      <w:r w:rsidRPr="003271D9">
        <w:rPr>
          <w:rFonts w:hint="eastAsia"/>
          <w:sz w:val="22"/>
        </w:rPr>
        <w:t xml:space="preserve">支出側）　</w:t>
      </w:r>
      <w:r w:rsidRPr="003271D9">
        <w:rPr>
          <w:rFonts w:hint="eastAsia"/>
          <w:sz w:val="22"/>
        </w:rPr>
        <w:tab/>
      </w:r>
      <w:r>
        <w:rPr>
          <w:sz w:val="22"/>
        </w:rPr>
        <w:t>66</w:t>
      </w:r>
    </w:p>
    <w:p w:rsidR="00E40340" w:rsidRPr="003271D9" w:rsidRDefault="00E40340" w:rsidP="00956DBD">
      <w:pPr>
        <w:numPr>
          <w:ilvl w:val="0"/>
          <w:numId w:val="1"/>
        </w:numPr>
        <w:tabs>
          <w:tab w:val="clear" w:pos="1770"/>
          <w:tab w:val="left" w:pos="1540"/>
          <w:tab w:val="right" w:leader="middleDot" w:pos="9020"/>
        </w:tabs>
        <w:ind w:leftChars="400" w:left="840" w:firstLine="0"/>
        <w:rPr>
          <w:sz w:val="22"/>
        </w:rPr>
      </w:pPr>
      <w:r w:rsidRPr="003271D9">
        <w:rPr>
          <w:rFonts w:hint="eastAsia"/>
          <w:sz w:val="22"/>
        </w:rPr>
        <w:t xml:space="preserve">府民可処分所得と使用勘定　</w:t>
      </w:r>
      <w:r w:rsidRPr="003271D9">
        <w:rPr>
          <w:rFonts w:hint="eastAsia"/>
          <w:sz w:val="22"/>
        </w:rPr>
        <w:tab/>
      </w:r>
      <w:r>
        <w:rPr>
          <w:sz w:val="22"/>
        </w:rPr>
        <w:t>66</w:t>
      </w:r>
    </w:p>
    <w:p w:rsidR="00E40340" w:rsidRPr="003271D9" w:rsidRDefault="00E40340" w:rsidP="00956DBD">
      <w:pPr>
        <w:numPr>
          <w:ilvl w:val="0"/>
          <w:numId w:val="1"/>
        </w:numPr>
        <w:tabs>
          <w:tab w:val="clear" w:pos="1770"/>
          <w:tab w:val="left" w:pos="1540"/>
          <w:tab w:val="right" w:leader="middleDot" w:pos="9020"/>
        </w:tabs>
        <w:ind w:leftChars="400" w:left="840" w:firstLine="0"/>
        <w:rPr>
          <w:sz w:val="22"/>
        </w:rPr>
      </w:pPr>
      <w:r>
        <w:rPr>
          <w:rFonts w:hint="eastAsia"/>
          <w:sz w:val="22"/>
        </w:rPr>
        <w:t>資本勘定</w:t>
      </w:r>
      <w:r w:rsidRPr="003271D9">
        <w:rPr>
          <w:rFonts w:hint="eastAsia"/>
          <w:sz w:val="22"/>
        </w:rPr>
        <w:t xml:space="preserve">　</w:t>
      </w:r>
      <w:r w:rsidRPr="003271D9">
        <w:rPr>
          <w:rFonts w:hint="eastAsia"/>
          <w:sz w:val="22"/>
        </w:rPr>
        <w:tab/>
      </w:r>
      <w:r>
        <w:rPr>
          <w:sz w:val="22"/>
        </w:rPr>
        <w:t>68</w:t>
      </w:r>
    </w:p>
    <w:p w:rsidR="00E40340" w:rsidRPr="003271D9" w:rsidRDefault="00E40340" w:rsidP="00956DBD">
      <w:pPr>
        <w:numPr>
          <w:ilvl w:val="0"/>
          <w:numId w:val="1"/>
        </w:numPr>
        <w:tabs>
          <w:tab w:val="clear" w:pos="1770"/>
          <w:tab w:val="left" w:pos="1540"/>
          <w:tab w:val="right" w:leader="middleDot" w:pos="9020"/>
        </w:tabs>
        <w:ind w:leftChars="400" w:left="840" w:firstLine="0"/>
        <w:rPr>
          <w:sz w:val="22"/>
        </w:rPr>
      </w:pPr>
      <w:r w:rsidRPr="003271D9">
        <w:rPr>
          <w:rFonts w:hint="eastAsia"/>
          <w:sz w:val="22"/>
        </w:rPr>
        <w:t xml:space="preserve">府外勘定（経常取引）　</w:t>
      </w:r>
      <w:r w:rsidRPr="003271D9">
        <w:rPr>
          <w:rFonts w:hint="eastAsia"/>
          <w:sz w:val="22"/>
        </w:rPr>
        <w:tab/>
      </w:r>
      <w:r>
        <w:rPr>
          <w:sz w:val="22"/>
        </w:rPr>
        <w:t>68</w:t>
      </w:r>
    </w:p>
    <w:p w:rsidR="00E40340" w:rsidRPr="003271D9" w:rsidRDefault="00E40340" w:rsidP="00956DBD">
      <w:pPr>
        <w:tabs>
          <w:tab w:val="right" w:leader="middleDot" w:pos="9020"/>
        </w:tabs>
        <w:ind w:leftChars="300" w:left="630"/>
        <w:rPr>
          <w:sz w:val="22"/>
        </w:rPr>
      </w:pPr>
      <w:r w:rsidRPr="003271D9">
        <w:rPr>
          <w:rFonts w:hint="eastAsia"/>
          <w:sz w:val="22"/>
        </w:rPr>
        <w:t xml:space="preserve">２　制度部門別所得支出勘定　</w:t>
      </w:r>
      <w:r w:rsidRPr="003271D9">
        <w:rPr>
          <w:rFonts w:hint="eastAsia"/>
          <w:sz w:val="22"/>
        </w:rPr>
        <w:tab/>
      </w:r>
      <w:r>
        <w:rPr>
          <w:sz w:val="22"/>
        </w:rPr>
        <w:t>70</w:t>
      </w:r>
    </w:p>
    <w:p w:rsidR="00E40340" w:rsidRPr="003271D9" w:rsidRDefault="00E40340" w:rsidP="00956DBD">
      <w:pPr>
        <w:numPr>
          <w:ilvl w:val="0"/>
          <w:numId w:val="2"/>
        </w:numPr>
        <w:tabs>
          <w:tab w:val="clear" w:pos="1770"/>
          <w:tab w:val="left" w:pos="1540"/>
          <w:tab w:val="right" w:leader="middleDot" w:pos="9020"/>
        </w:tabs>
        <w:ind w:leftChars="400" w:left="840" w:firstLine="0"/>
        <w:rPr>
          <w:sz w:val="22"/>
        </w:rPr>
      </w:pPr>
      <w:r w:rsidRPr="003271D9">
        <w:rPr>
          <w:rFonts w:hint="eastAsia"/>
          <w:sz w:val="22"/>
        </w:rPr>
        <w:t xml:space="preserve">非金融法人企業　</w:t>
      </w:r>
      <w:r w:rsidRPr="003271D9">
        <w:rPr>
          <w:rFonts w:hint="eastAsia"/>
          <w:sz w:val="22"/>
        </w:rPr>
        <w:tab/>
      </w:r>
      <w:r>
        <w:rPr>
          <w:sz w:val="22"/>
        </w:rPr>
        <w:t>70</w:t>
      </w:r>
    </w:p>
    <w:p w:rsidR="00E40340" w:rsidRPr="003271D9" w:rsidRDefault="00E40340" w:rsidP="00956DBD">
      <w:pPr>
        <w:numPr>
          <w:ilvl w:val="0"/>
          <w:numId w:val="2"/>
        </w:numPr>
        <w:tabs>
          <w:tab w:val="clear" w:pos="1770"/>
          <w:tab w:val="left" w:pos="1540"/>
          <w:tab w:val="right" w:leader="middleDot" w:pos="9020"/>
        </w:tabs>
        <w:ind w:leftChars="400" w:left="840" w:firstLine="0"/>
        <w:rPr>
          <w:sz w:val="22"/>
        </w:rPr>
      </w:pPr>
      <w:r w:rsidRPr="003271D9">
        <w:rPr>
          <w:rFonts w:hint="eastAsia"/>
          <w:sz w:val="22"/>
        </w:rPr>
        <w:t xml:space="preserve">金融機関　</w:t>
      </w:r>
      <w:r w:rsidRPr="003271D9">
        <w:rPr>
          <w:rFonts w:hint="eastAsia"/>
          <w:sz w:val="22"/>
        </w:rPr>
        <w:tab/>
      </w:r>
      <w:r>
        <w:rPr>
          <w:sz w:val="22"/>
        </w:rPr>
        <w:t>72</w:t>
      </w:r>
    </w:p>
    <w:p w:rsidR="00E40340" w:rsidRPr="003271D9" w:rsidRDefault="00E40340" w:rsidP="00956DBD">
      <w:pPr>
        <w:numPr>
          <w:ilvl w:val="0"/>
          <w:numId w:val="2"/>
        </w:numPr>
        <w:tabs>
          <w:tab w:val="clear" w:pos="1770"/>
          <w:tab w:val="left" w:pos="1540"/>
          <w:tab w:val="right" w:leader="middleDot" w:pos="9020"/>
        </w:tabs>
        <w:ind w:leftChars="400" w:left="840" w:firstLine="0"/>
        <w:rPr>
          <w:sz w:val="22"/>
        </w:rPr>
      </w:pPr>
      <w:r w:rsidRPr="003271D9">
        <w:rPr>
          <w:rFonts w:hint="eastAsia"/>
          <w:sz w:val="22"/>
        </w:rPr>
        <w:t xml:space="preserve">一般政府　</w:t>
      </w:r>
      <w:r w:rsidRPr="003271D9">
        <w:rPr>
          <w:rFonts w:hint="eastAsia"/>
          <w:sz w:val="22"/>
        </w:rPr>
        <w:tab/>
      </w:r>
      <w:r>
        <w:rPr>
          <w:sz w:val="22"/>
        </w:rPr>
        <w:t>74</w:t>
      </w:r>
    </w:p>
    <w:p w:rsidR="00E40340" w:rsidRPr="003271D9" w:rsidRDefault="00E40340" w:rsidP="00956DBD">
      <w:pPr>
        <w:numPr>
          <w:ilvl w:val="0"/>
          <w:numId w:val="2"/>
        </w:numPr>
        <w:tabs>
          <w:tab w:val="clear" w:pos="1770"/>
          <w:tab w:val="left" w:pos="1540"/>
          <w:tab w:val="right" w:leader="middleDot" w:pos="9020"/>
        </w:tabs>
        <w:ind w:leftChars="400" w:left="840" w:firstLine="0"/>
        <w:rPr>
          <w:sz w:val="22"/>
        </w:rPr>
      </w:pPr>
      <w:r w:rsidRPr="003271D9">
        <w:rPr>
          <w:rFonts w:hint="eastAsia"/>
          <w:sz w:val="22"/>
        </w:rPr>
        <w:t xml:space="preserve">家計（個人企業を含む）　</w:t>
      </w:r>
      <w:r w:rsidRPr="003271D9">
        <w:rPr>
          <w:rFonts w:hint="eastAsia"/>
          <w:sz w:val="22"/>
        </w:rPr>
        <w:tab/>
      </w:r>
      <w:r>
        <w:rPr>
          <w:sz w:val="22"/>
        </w:rPr>
        <w:t>76</w:t>
      </w:r>
    </w:p>
    <w:p w:rsidR="00E40340" w:rsidRPr="003271D9" w:rsidRDefault="00E40340" w:rsidP="00956DBD">
      <w:pPr>
        <w:numPr>
          <w:ilvl w:val="0"/>
          <w:numId w:val="2"/>
        </w:numPr>
        <w:tabs>
          <w:tab w:val="clear" w:pos="1770"/>
          <w:tab w:val="left" w:pos="1540"/>
          <w:tab w:val="right" w:leader="middleDot" w:pos="9020"/>
        </w:tabs>
        <w:ind w:leftChars="400" w:left="840" w:firstLine="0"/>
        <w:rPr>
          <w:sz w:val="22"/>
        </w:rPr>
      </w:pPr>
      <w:r w:rsidRPr="003271D9">
        <w:rPr>
          <w:rFonts w:hint="eastAsia"/>
          <w:sz w:val="22"/>
        </w:rPr>
        <w:t xml:space="preserve">対家計民間非営利団体　</w:t>
      </w:r>
      <w:r w:rsidRPr="003271D9">
        <w:rPr>
          <w:rFonts w:hint="eastAsia"/>
          <w:sz w:val="22"/>
        </w:rPr>
        <w:tab/>
      </w:r>
      <w:r>
        <w:rPr>
          <w:sz w:val="22"/>
        </w:rPr>
        <w:t>78</w:t>
      </w:r>
    </w:p>
    <w:p w:rsidR="00E40340" w:rsidRPr="003271D9" w:rsidRDefault="00E40340" w:rsidP="00956DBD">
      <w:pPr>
        <w:tabs>
          <w:tab w:val="right" w:leader="middleDot" w:pos="9020"/>
        </w:tabs>
        <w:ind w:leftChars="300" w:left="630"/>
        <w:rPr>
          <w:sz w:val="22"/>
        </w:rPr>
      </w:pPr>
      <w:r>
        <w:rPr>
          <w:rFonts w:hint="eastAsia"/>
          <w:sz w:val="22"/>
        </w:rPr>
        <w:t>３　制度部門別資本</w:t>
      </w:r>
      <w:r w:rsidRPr="003271D9">
        <w:rPr>
          <w:rFonts w:hint="eastAsia"/>
          <w:sz w:val="22"/>
        </w:rPr>
        <w:t xml:space="preserve">勘定　</w:t>
      </w:r>
      <w:r w:rsidRPr="003271D9">
        <w:rPr>
          <w:rFonts w:hint="eastAsia"/>
          <w:sz w:val="22"/>
        </w:rPr>
        <w:tab/>
      </w:r>
      <w:r>
        <w:rPr>
          <w:sz w:val="22"/>
        </w:rPr>
        <w:t>80</w:t>
      </w:r>
    </w:p>
    <w:p w:rsidR="00E40340" w:rsidRPr="003271D9" w:rsidRDefault="00E40340" w:rsidP="00956DBD">
      <w:pPr>
        <w:numPr>
          <w:ilvl w:val="0"/>
          <w:numId w:val="3"/>
        </w:numPr>
        <w:tabs>
          <w:tab w:val="clear" w:pos="1770"/>
          <w:tab w:val="left" w:pos="1540"/>
          <w:tab w:val="right" w:leader="middleDot" w:pos="9020"/>
        </w:tabs>
        <w:ind w:leftChars="400" w:left="840" w:firstLine="0"/>
        <w:rPr>
          <w:sz w:val="22"/>
        </w:rPr>
      </w:pPr>
      <w:r w:rsidRPr="003271D9">
        <w:rPr>
          <w:rFonts w:hint="eastAsia"/>
          <w:sz w:val="22"/>
        </w:rPr>
        <w:t xml:space="preserve">非金融法人企業　</w:t>
      </w:r>
      <w:r w:rsidRPr="003271D9">
        <w:rPr>
          <w:rFonts w:hint="eastAsia"/>
          <w:sz w:val="22"/>
        </w:rPr>
        <w:tab/>
      </w:r>
      <w:r>
        <w:rPr>
          <w:sz w:val="22"/>
        </w:rPr>
        <w:t>80</w:t>
      </w:r>
    </w:p>
    <w:p w:rsidR="00E40340" w:rsidRPr="003271D9" w:rsidRDefault="00E40340" w:rsidP="00956DBD">
      <w:pPr>
        <w:numPr>
          <w:ilvl w:val="0"/>
          <w:numId w:val="3"/>
        </w:numPr>
        <w:tabs>
          <w:tab w:val="clear" w:pos="1770"/>
          <w:tab w:val="left" w:pos="1540"/>
          <w:tab w:val="right" w:leader="middleDot" w:pos="9020"/>
        </w:tabs>
        <w:ind w:leftChars="400" w:left="840" w:firstLine="0"/>
        <w:rPr>
          <w:sz w:val="22"/>
        </w:rPr>
      </w:pPr>
      <w:r w:rsidRPr="003271D9">
        <w:rPr>
          <w:rFonts w:hint="eastAsia"/>
          <w:sz w:val="22"/>
        </w:rPr>
        <w:t xml:space="preserve">金融機関　</w:t>
      </w:r>
      <w:r w:rsidRPr="003271D9">
        <w:rPr>
          <w:rFonts w:hint="eastAsia"/>
          <w:sz w:val="22"/>
        </w:rPr>
        <w:tab/>
      </w:r>
      <w:r>
        <w:rPr>
          <w:sz w:val="22"/>
        </w:rPr>
        <w:t>80</w:t>
      </w:r>
    </w:p>
    <w:p w:rsidR="00E40340" w:rsidRPr="003271D9" w:rsidRDefault="00E40340" w:rsidP="00956DBD">
      <w:pPr>
        <w:numPr>
          <w:ilvl w:val="0"/>
          <w:numId w:val="3"/>
        </w:numPr>
        <w:tabs>
          <w:tab w:val="clear" w:pos="1770"/>
          <w:tab w:val="left" w:pos="1540"/>
          <w:tab w:val="right" w:leader="middleDot" w:pos="9020"/>
        </w:tabs>
        <w:ind w:leftChars="400" w:left="840" w:firstLine="0"/>
        <w:rPr>
          <w:sz w:val="22"/>
        </w:rPr>
      </w:pPr>
      <w:r w:rsidRPr="003271D9">
        <w:rPr>
          <w:rFonts w:hint="eastAsia"/>
          <w:sz w:val="22"/>
        </w:rPr>
        <w:t xml:space="preserve">一般政府　</w:t>
      </w:r>
      <w:r w:rsidRPr="003271D9">
        <w:rPr>
          <w:rFonts w:hint="eastAsia"/>
          <w:sz w:val="22"/>
        </w:rPr>
        <w:tab/>
      </w:r>
      <w:r>
        <w:rPr>
          <w:sz w:val="22"/>
        </w:rPr>
        <w:t>80</w:t>
      </w:r>
    </w:p>
    <w:p w:rsidR="00E40340" w:rsidRPr="003271D9" w:rsidRDefault="00E40340" w:rsidP="00956DBD">
      <w:pPr>
        <w:numPr>
          <w:ilvl w:val="0"/>
          <w:numId w:val="3"/>
        </w:numPr>
        <w:tabs>
          <w:tab w:val="clear" w:pos="1770"/>
          <w:tab w:val="left" w:pos="1540"/>
          <w:tab w:val="right" w:leader="middleDot" w:pos="9020"/>
        </w:tabs>
        <w:ind w:leftChars="400" w:left="840" w:firstLine="0"/>
        <w:rPr>
          <w:sz w:val="22"/>
        </w:rPr>
      </w:pPr>
      <w:r w:rsidRPr="003271D9">
        <w:rPr>
          <w:rFonts w:hint="eastAsia"/>
          <w:sz w:val="22"/>
        </w:rPr>
        <w:t>家計（個人企業を含む</w:t>
      </w:r>
      <w:r w:rsidRPr="003271D9">
        <w:rPr>
          <w:sz w:val="22"/>
        </w:rPr>
        <w:t>）</w:t>
      </w:r>
      <w:r w:rsidRPr="003271D9">
        <w:rPr>
          <w:rFonts w:hint="eastAsia"/>
          <w:sz w:val="22"/>
        </w:rPr>
        <w:t xml:space="preserve">　</w:t>
      </w:r>
      <w:r w:rsidRPr="003271D9">
        <w:rPr>
          <w:rFonts w:hint="eastAsia"/>
          <w:sz w:val="22"/>
        </w:rPr>
        <w:tab/>
      </w:r>
      <w:r>
        <w:rPr>
          <w:sz w:val="22"/>
        </w:rPr>
        <w:t>82</w:t>
      </w:r>
    </w:p>
    <w:p w:rsidR="00E40340" w:rsidRPr="003271D9" w:rsidRDefault="00E40340" w:rsidP="00956DBD">
      <w:pPr>
        <w:numPr>
          <w:ilvl w:val="0"/>
          <w:numId w:val="3"/>
        </w:numPr>
        <w:tabs>
          <w:tab w:val="clear" w:pos="1770"/>
          <w:tab w:val="left" w:pos="1540"/>
          <w:tab w:val="right" w:leader="middleDot" w:pos="9020"/>
        </w:tabs>
        <w:ind w:leftChars="400" w:left="840" w:firstLine="0"/>
        <w:rPr>
          <w:sz w:val="22"/>
        </w:rPr>
      </w:pPr>
      <w:r w:rsidRPr="003271D9">
        <w:rPr>
          <w:rFonts w:hint="eastAsia"/>
          <w:sz w:val="22"/>
        </w:rPr>
        <w:t xml:space="preserve">対家計民間非営利団体　</w:t>
      </w:r>
      <w:r w:rsidRPr="003271D9">
        <w:rPr>
          <w:rFonts w:hint="eastAsia"/>
          <w:sz w:val="22"/>
        </w:rPr>
        <w:tab/>
      </w:r>
      <w:r>
        <w:rPr>
          <w:sz w:val="22"/>
        </w:rPr>
        <w:t>82</w:t>
      </w:r>
    </w:p>
    <w:p w:rsidR="00E40340" w:rsidRPr="00DD7054" w:rsidRDefault="00E40340" w:rsidP="00956DBD">
      <w:pPr>
        <w:rPr>
          <w:sz w:val="22"/>
        </w:rPr>
      </w:pPr>
    </w:p>
    <w:p w:rsidR="00E40340" w:rsidRPr="003271D9" w:rsidRDefault="00E40340" w:rsidP="00956DBD">
      <w:pPr>
        <w:tabs>
          <w:tab w:val="right" w:leader="middleDot" w:pos="9020"/>
        </w:tabs>
        <w:ind w:leftChars="200" w:left="420"/>
        <w:rPr>
          <w:sz w:val="22"/>
        </w:rPr>
      </w:pPr>
      <w:r w:rsidRPr="003271D9">
        <w:rPr>
          <w:rFonts w:hint="eastAsia"/>
          <w:sz w:val="22"/>
        </w:rPr>
        <w:lastRenderedPageBreak/>
        <w:t xml:space="preserve">Ⅲ　経済活動別府内総生産及び要素所得　</w:t>
      </w:r>
      <w:r w:rsidRPr="003271D9">
        <w:rPr>
          <w:rFonts w:hint="eastAsia"/>
          <w:sz w:val="22"/>
        </w:rPr>
        <w:tab/>
      </w:r>
      <w:r>
        <w:rPr>
          <w:sz w:val="22"/>
        </w:rPr>
        <w:t>84</w:t>
      </w:r>
    </w:p>
    <w:p w:rsidR="00E40340" w:rsidRPr="00DD7054" w:rsidRDefault="00E40340" w:rsidP="00956DBD">
      <w:pPr>
        <w:ind w:leftChars="100" w:left="210"/>
        <w:rPr>
          <w:sz w:val="22"/>
        </w:rPr>
      </w:pPr>
    </w:p>
    <w:p w:rsidR="00E40340" w:rsidRPr="003271D9" w:rsidRDefault="00E40340" w:rsidP="00956DBD">
      <w:pPr>
        <w:tabs>
          <w:tab w:val="right" w:leader="middleDot" w:pos="9020"/>
        </w:tabs>
        <w:ind w:leftChars="200" w:left="420"/>
        <w:rPr>
          <w:sz w:val="22"/>
        </w:rPr>
      </w:pPr>
      <w:r w:rsidRPr="003271D9">
        <w:rPr>
          <w:rFonts w:hint="eastAsia"/>
          <w:sz w:val="22"/>
        </w:rPr>
        <w:t xml:space="preserve">Ⅳ　</w:t>
      </w:r>
      <w:r>
        <w:rPr>
          <w:rFonts w:hint="eastAsia"/>
          <w:sz w:val="22"/>
        </w:rPr>
        <w:t>経済活動別就業者数・</w:t>
      </w:r>
      <w:r w:rsidRPr="003271D9">
        <w:rPr>
          <w:rFonts w:hint="eastAsia"/>
          <w:sz w:val="22"/>
        </w:rPr>
        <w:t xml:space="preserve">雇用者数　</w:t>
      </w:r>
      <w:r w:rsidRPr="003271D9">
        <w:rPr>
          <w:rFonts w:hint="eastAsia"/>
          <w:sz w:val="22"/>
        </w:rPr>
        <w:tab/>
      </w:r>
      <w:r>
        <w:rPr>
          <w:sz w:val="22"/>
        </w:rPr>
        <w:t>106</w:t>
      </w:r>
    </w:p>
    <w:p w:rsidR="00E40340" w:rsidRPr="00834966" w:rsidRDefault="00E40340" w:rsidP="00956DBD">
      <w:pPr>
        <w:ind w:leftChars="100" w:left="210"/>
        <w:rPr>
          <w:sz w:val="22"/>
        </w:rPr>
      </w:pPr>
    </w:p>
    <w:p w:rsidR="00E40340" w:rsidRPr="003271D9" w:rsidRDefault="00E40340" w:rsidP="00956DBD">
      <w:pPr>
        <w:tabs>
          <w:tab w:val="right" w:leader="middleDot" w:pos="9020"/>
        </w:tabs>
        <w:ind w:leftChars="200" w:left="420"/>
        <w:rPr>
          <w:sz w:val="22"/>
        </w:rPr>
      </w:pPr>
      <w:r w:rsidRPr="003271D9">
        <w:rPr>
          <w:rFonts w:hint="eastAsia"/>
          <w:sz w:val="22"/>
        </w:rPr>
        <w:t xml:space="preserve">Ⅴ　関連指標　</w:t>
      </w:r>
      <w:r w:rsidRPr="003271D9">
        <w:rPr>
          <w:rFonts w:hint="eastAsia"/>
          <w:sz w:val="22"/>
        </w:rPr>
        <w:tab/>
      </w:r>
      <w:r>
        <w:rPr>
          <w:sz w:val="22"/>
        </w:rPr>
        <w:t>114</w:t>
      </w:r>
    </w:p>
    <w:p w:rsidR="00E40340" w:rsidRPr="003271D9" w:rsidRDefault="00E40340" w:rsidP="00956DBD">
      <w:pPr>
        <w:ind w:leftChars="100" w:left="210"/>
        <w:rPr>
          <w:sz w:val="22"/>
        </w:rPr>
      </w:pPr>
    </w:p>
    <w:p w:rsidR="00E40340" w:rsidRPr="003271D9" w:rsidRDefault="00E40340" w:rsidP="00956DBD">
      <w:pPr>
        <w:rPr>
          <w:sz w:val="22"/>
        </w:rPr>
      </w:pPr>
      <w:r>
        <w:rPr>
          <w:rFonts w:hint="eastAsia"/>
          <w:sz w:val="22"/>
        </w:rPr>
        <w:t xml:space="preserve">第３編　</w:t>
      </w:r>
      <w:r w:rsidRPr="00DD7054">
        <w:rPr>
          <w:rFonts w:hint="eastAsia"/>
          <w:spacing w:val="110"/>
          <w:kern w:val="0"/>
          <w:sz w:val="22"/>
          <w:fitText w:val="660" w:id="1283082752"/>
        </w:rPr>
        <w:t>解</w:t>
      </w:r>
      <w:r w:rsidRPr="00DD7054">
        <w:rPr>
          <w:rFonts w:hint="eastAsia"/>
          <w:kern w:val="0"/>
          <w:sz w:val="22"/>
          <w:fitText w:val="660" w:id="1283082752"/>
        </w:rPr>
        <w:t>説</w:t>
      </w:r>
    </w:p>
    <w:p w:rsidR="00E40340" w:rsidRPr="003271D9" w:rsidRDefault="00E40340" w:rsidP="00956DBD">
      <w:pPr>
        <w:tabs>
          <w:tab w:val="right" w:leader="middleDot" w:pos="9020"/>
        </w:tabs>
        <w:ind w:leftChars="300" w:left="630"/>
        <w:rPr>
          <w:sz w:val="22"/>
        </w:rPr>
      </w:pPr>
      <w:r w:rsidRPr="003271D9">
        <w:rPr>
          <w:rFonts w:hint="eastAsia"/>
          <w:sz w:val="22"/>
        </w:rPr>
        <w:t xml:space="preserve">１　府民経済計算の考え方　</w:t>
      </w:r>
      <w:r w:rsidRPr="003271D9">
        <w:rPr>
          <w:rFonts w:hint="eastAsia"/>
          <w:sz w:val="22"/>
        </w:rPr>
        <w:tab/>
      </w:r>
      <w:r>
        <w:rPr>
          <w:sz w:val="22"/>
        </w:rPr>
        <w:t>119</w:t>
      </w:r>
    </w:p>
    <w:p w:rsidR="00E40340" w:rsidRPr="003271D9" w:rsidRDefault="00E40340" w:rsidP="00956DBD">
      <w:pPr>
        <w:tabs>
          <w:tab w:val="right" w:leader="middleDot" w:pos="9020"/>
        </w:tabs>
        <w:ind w:leftChars="300" w:left="630"/>
        <w:rPr>
          <w:sz w:val="22"/>
        </w:rPr>
      </w:pPr>
      <w:r w:rsidRPr="003271D9">
        <w:rPr>
          <w:rFonts w:hint="eastAsia"/>
          <w:sz w:val="22"/>
        </w:rPr>
        <w:t xml:space="preserve">２　府民経済計算の基本的概念　</w:t>
      </w:r>
      <w:r w:rsidRPr="003271D9">
        <w:rPr>
          <w:rFonts w:hint="eastAsia"/>
          <w:sz w:val="22"/>
        </w:rPr>
        <w:tab/>
      </w:r>
      <w:r>
        <w:rPr>
          <w:sz w:val="22"/>
        </w:rPr>
        <w:t>120</w:t>
      </w:r>
    </w:p>
    <w:p w:rsidR="00E40340" w:rsidRPr="003271D9" w:rsidRDefault="00E40340" w:rsidP="00956DBD">
      <w:pPr>
        <w:tabs>
          <w:tab w:val="right" w:leader="middleDot" w:pos="9020"/>
        </w:tabs>
        <w:ind w:leftChars="300" w:left="630"/>
        <w:rPr>
          <w:sz w:val="22"/>
        </w:rPr>
      </w:pPr>
      <w:r w:rsidRPr="003271D9">
        <w:rPr>
          <w:rFonts w:hint="eastAsia"/>
          <w:sz w:val="22"/>
        </w:rPr>
        <w:t>３　国民経済計算体系（SNA</w:t>
      </w:r>
      <w:r w:rsidRPr="003271D9">
        <w:rPr>
          <w:sz w:val="22"/>
        </w:rPr>
        <w:t>）</w:t>
      </w:r>
      <w:r w:rsidRPr="003271D9">
        <w:rPr>
          <w:rFonts w:hint="eastAsia"/>
          <w:sz w:val="22"/>
        </w:rPr>
        <w:t xml:space="preserve">への対応　</w:t>
      </w:r>
      <w:r w:rsidRPr="003271D9">
        <w:rPr>
          <w:rFonts w:hint="eastAsia"/>
          <w:sz w:val="22"/>
        </w:rPr>
        <w:tab/>
      </w:r>
      <w:r>
        <w:rPr>
          <w:sz w:val="22"/>
        </w:rPr>
        <w:t>124</w:t>
      </w:r>
    </w:p>
    <w:p w:rsidR="00E40340" w:rsidRPr="003271D9" w:rsidRDefault="00E40340" w:rsidP="00956DBD">
      <w:pPr>
        <w:tabs>
          <w:tab w:val="right" w:leader="middleDot" w:pos="9020"/>
        </w:tabs>
        <w:ind w:leftChars="300" w:left="630"/>
        <w:rPr>
          <w:sz w:val="22"/>
        </w:rPr>
      </w:pPr>
      <w:r w:rsidRPr="003271D9">
        <w:rPr>
          <w:rFonts w:hint="eastAsia"/>
          <w:sz w:val="22"/>
        </w:rPr>
        <w:t xml:space="preserve">４　統計表に係る用語解説　</w:t>
      </w:r>
      <w:r w:rsidRPr="003271D9">
        <w:rPr>
          <w:rFonts w:hint="eastAsia"/>
          <w:sz w:val="22"/>
        </w:rPr>
        <w:tab/>
      </w:r>
      <w:r>
        <w:rPr>
          <w:sz w:val="22"/>
        </w:rPr>
        <w:t>128</w:t>
      </w:r>
    </w:p>
    <w:p w:rsidR="00E40340" w:rsidRPr="003271D9" w:rsidRDefault="00E40340" w:rsidP="00956DBD">
      <w:pPr>
        <w:tabs>
          <w:tab w:val="right" w:leader="middleDot" w:pos="9020"/>
        </w:tabs>
        <w:ind w:leftChars="400" w:left="840"/>
        <w:rPr>
          <w:sz w:val="22"/>
        </w:rPr>
      </w:pPr>
      <w:r w:rsidRPr="003271D9">
        <w:rPr>
          <w:rFonts w:hint="eastAsia"/>
          <w:sz w:val="22"/>
        </w:rPr>
        <w:t xml:space="preserve">＜参考資料＞ 経済活動別分類と日本標準産業分類の対応表　</w:t>
      </w:r>
      <w:r w:rsidRPr="003271D9">
        <w:rPr>
          <w:rFonts w:hint="eastAsia"/>
          <w:sz w:val="22"/>
        </w:rPr>
        <w:tab/>
      </w:r>
      <w:r>
        <w:rPr>
          <w:sz w:val="22"/>
        </w:rPr>
        <w:t>143</w:t>
      </w:r>
    </w:p>
    <w:p w:rsidR="00E40340" w:rsidRPr="00DD7054" w:rsidRDefault="00E40340" w:rsidP="00956DBD">
      <w:pPr>
        <w:rPr>
          <w:sz w:val="22"/>
        </w:rPr>
      </w:pPr>
    </w:p>
    <w:p w:rsidR="00E40340" w:rsidRPr="003271D9" w:rsidRDefault="00E40340" w:rsidP="00956DBD">
      <w:pPr>
        <w:tabs>
          <w:tab w:val="right" w:leader="middleDot" w:pos="8360"/>
        </w:tabs>
        <w:rPr>
          <w:sz w:val="22"/>
        </w:rPr>
      </w:pPr>
      <w:r w:rsidRPr="003271D9">
        <w:rPr>
          <w:rFonts w:hint="eastAsia"/>
          <w:sz w:val="22"/>
        </w:rPr>
        <w:t>第４編　府民経済計算の推計方法</w:t>
      </w:r>
    </w:p>
    <w:p w:rsidR="00E40340" w:rsidRPr="003271D9" w:rsidRDefault="00E40340" w:rsidP="00956DBD">
      <w:pPr>
        <w:tabs>
          <w:tab w:val="right" w:leader="middleDot" w:pos="9020"/>
        </w:tabs>
        <w:spacing w:line="330" w:lineRule="exact"/>
        <w:ind w:leftChars="200" w:left="420"/>
        <w:rPr>
          <w:sz w:val="22"/>
        </w:rPr>
      </w:pPr>
      <w:r>
        <w:rPr>
          <w:rFonts w:hint="eastAsia"/>
          <w:sz w:val="22"/>
        </w:rPr>
        <w:t>Ⅰ　経済活動別府内総生産</w:t>
      </w:r>
      <w:r w:rsidRPr="003271D9">
        <w:rPr>
          <w:rFonts w:hint="eastAsia"/>
          <w:sz w:val="22"/>
        </w:rPr>
        <w:t>（</w:t>
      </w:r>
      <w:r>
        <w:rPr>
          <w:rFonts w:hint="eastAsia"/>
          <w:kern w:val="0"/>
          <w:sz w:val="22"/>
        </w:rPr>
        <w:t>名目</w:t>
      </w:r>
      <w:r w:rsidRPr="003271D9">
        <w:rPr>
          <w:rFonts w:hint="eastAsia"/>
          <w:sz w:val="22"/>
        </w:rPr>
        <w:t xml:space="preserve">）　</w:t>
      </w:r>
      <w:r w:rsidRPr="003271D9">
        <w:rPr>
          <w:rFonts w:hint="eastAsia"/>
          <w:sz w:val="22"/>
        </w:rPr>
        <w:tab/>
      </w:r>
      <w:r>
        <w:rPr>
          <w:sz w:val="22"/>
        </w:rPr>
        <w:t>149</w:t>
      </w:r>
    </w:p>
    <w:p w:rsidR="00E40340" w:rsidRPr="003271D9" w:rsidRDefault="00E40340" w:rsidP="00956DBD">
      <w:pPr>
        <w:tabs>
          <w:tab w:val="right" w:leader="middleDot" w:pos="9020"/>
        </w:tabs>
        <w:spacing w:line="330" w:lineRule="exact"/>
        <w:ind w:leftChars="200" w:left="420"/>
        <w:rPr>
          <w:sz w:val="22"/>
        </w:rPr>
      </w:pPr>
      <w:r>
        <w:rPr>
          <w:rFonts w:hint="eastAsia"/>
          <w:sz w:val="22"/>
        </w:rPr>
        <w:t>Ⅱ　経済活動別府内総生産（実質：連鎖方式</w:t>
      </w:r>
      <w:r w:rsidRPr="003271D9">
        <w:rPr>
          <w:rFonts w:hint="eastAsia"/>
          <w:sz w:val="22"/>
        </w:rPr>
        <w:t>）</w:t>
      </w:r>
      <w:r>
        <w:rPr>
          <w:rFonts w:hint="eastAsia"/>
          <w:sz w:val="22"/>
        </w:rPr>
        <w:t xml:space="preserve">　</w:t>
      </w:r>
      <w:r w:rsidRPr="003271D9">
        <w:rPr>
          <w:rFonts w:hint="eastAsia"/>
          <w:sz w:val="22"/>
        </w:rPr>
        <w:tab/>
      </w:r>
      <w:r>
        <w:rPr>
          <w:sz w:val="22"/>
        </w:rPr>
        <w:t>155</w:t>
      </w:r>
    </w:p>
    <w:p w:rsidR="00E40340" w:rsidRPr="003271D9" w:rsidRDefault="00E40340" w:rsidP="00956DBD">
      <w:pPr>
        <w:tabs>
          <w:tab w:val="right" w:leader="middleDot" w:pos="9020"/>
        </w:tabs>
        <w:spacing w:line="330" w:lineRule="exact"/>
        <w:ind w:leftChars="200" w:left="420"/>
        <w:rPr>
          <w:sz w:val="22"/>
        </w:rPr>
      </w:pPr>
      <w:r w:rsidRPr="003271D9">
        <w:rPr>
          <w:rFonts w:hint="eastAsia"/>
          <w:sz w:val="22"/>
        </w:rPr>
        <w:t xml:space="preserve">Ⅲ　府民所得及び府民可処分所得の分配　</w:t>
      </w:r>
      <w:r w:rsidRPr="003271D9">
        <w:rPr>
          <w:rFonts w:hint="eastAsia"/>
          <w:sz w:val="22"/>
        </w:rPr>
        <w:tab/>
      </w:r>
      <w:r>
        <w:rPr>
          <w:sz w:val="22"/>
        </w:rPr>
        <w:t>156</w:t>
      </w:r>
    </w:p>
    <w:p w:rsidR="00E40340" w:rsidRPr="003271D9" w:rsidRDefault="00E40340" w:rsidP="00956DBD">
      <w:pPr>
        <w:tabs>
          <w:tab w:val="right" w:leader="middleDot" w:pos="9020"/>
        </w:tabs>
        <w:spacing w:line="330" w:lineRule="exact"/>
        <w:ind w:leftChars="200" w:left="420"/>
        <w:rPr>
          <w:sz w:val="22"/>
        </w:rPr>
      </w:pPr>
      <w:r w:rsidRPr="003271D9">
        <w:rPr>
          <w:rFonts w:hint="eastAsia"/>
          <w:sz w:val="22"/>
        </w:rPr>
        <w:t>Ⅳ　府内総生産（支出側）（</w:t>
      </w:r>
      <w:r>
        <w:rPr>
          <w:rFonts w:hint="eastAsia"/>
          <w:kern w:val="0"/>
          <w:sz w:val="22"/>
        </w:rPr>
        <w:t>名目</w:t>
      </w:r>
      <w:r w:rsidRPr="003271D9">
        <w:rPr>
          <w:rFonts w:hint="eastAsia"/>
          <w:sz w:val="22"/>
        </w:rPr>
        <w:t xml:space="preserve">）　</w:t>
      </w:r>
      <w:r w:rsidRPr="003271D9">
        <w:rPr>
          <w:rFonts w:hint="eastAsia"/>
          <w:sz w:val="22"/>
        </w:rPr>
        <w:tab/>
      </w:r>
      <w:r>
        <w:rPr>
          <w:sz w:val="22"/>
        </w:rPr>
        <w:t>161</w:t>
      </w:r>
    </w:p>
    <w:p w:rsidR="00E40340" w:rsidRPr="003271D9" w:rsidRDefault="00E40340" w:rsidP="00B90318">
      <w:pPr>
        <w:tabs>
          <w:tab w:val="right" w:leader="middleDot" w:pos="9020"/>
        </w:tabs>
        <w:spacing w:line="330" w:lineRule="exact"/>
        <w:ind w:leftChars="200" w:left="420"/>
        <w:rPr>
          <w:sz w:val="22"/>
        </w:rPr>
      </w:pPr>
      <w:r w:rsidRPr="003271D9">
        <w:rPr>
          <w:rFonts w:hint="eastAsia"/>
          <w:sz w:val="22"/>
        </w:rPr>
        <w:t>Ⅴ　府内総生産（支出側）（</w:t>
      </w:r>
      <w:r>
        <w:rPr>
          <w:rFonts w:hint="eastAsia"/>
          <w:kern w:val="0"/>
          <w:sz w:val="22"/>
        </w:rPr>
        <w:t>実質：連鎖方式</w:t>
      </w:r>
      <w:r w:rsidRPr="003271D9">
        <w:rPr>
          <w:rFonts w:hint="eastAsia"/>
          <w:sz w:val="22"/>
        </w:rPr>
        <w:t xml:space="preserve">）　</w:t>
      </w:r>
      <w:r w:rsidRPr="003271D9">
        <w:rPr>
          <w:rFonts w:hint="eastAsia"/>
          <w:sz w:val="22"/>
        </w:rPr>
        <w:tab/>
      </w:r>
      <w:r>
        <w:rPr>
          <w:sz w:val="22"/>
        </w:rPr>
        <w:t>163</w:t>
      </w:r>
    </w:p>
    <w:p w:rsidR="00E40340" w:rsidRPr="003271D9" w:rsidRDefault="00E40340" w:rsidP="00956DBD">
      <w:pPr>
        <w:tabs>
          <w:tab w:val="right" w:leader="middleDot" w:pos="9020"/>
        </w:tabs>
        <w:spacing w:line="330" w:lineRule="exact"/>
        <w:ind w:leftChars="200" w:left="420"/>
        <w:rPr>
          <w:sz w:val="22"/>
        </w:rPr>
      </w:pPr>
      <w:r w:rsidRPr="003271D9">
        <w:rPr>
          <w:rFonts w:hint="eastAsia"/>
          <w:sz w:val="22"/>
        </w:rPr>
        <w:t xml:space="preserve">Ⅵ　</w:t>
      </w:r>
      <w:r>
        <w:rPr>
          <w:rFonts w:hint="eastAsia"/>
          <w:sz w:val="22"/>
        </w:rPr>
        <w:t>統合勘定</w:t>
      </w:r>
      <w:r w:rsidRPr="003271D9">
        <w:rPr>
          <w:rFonts w:hint="eastAsia"/>
          <w:sz w:val="22"/>
        </w:rPr>
        <w:t xml:space="preserve">　</w:t>
      </w:r>
      <w:r w:rsidRPr="003271D9">
        <w:rPr>
          <w:rFonts w:hint="eastAsia"/>
          <w:sz w:val="22"/>
        </w:rPr>
        <w:tab/>
      </w:r>
      <w:r>
        <w:rPr>
          <w:sz w:val="22"/>
        </w:rPr>
        <w:t>163</w:t>
      </w:r>
    </w:p>
    <w:p w:rsidR="00E40340" w:rsidRPr="003271D9" w:rsidRDefault="00E40340" w:rsidP="00956DBD">
      <w:pPr>
        <w:tabs>
          <w:tab w:val="right" w:leader="middleDot" w:pos="9020"/>
        </w:tabs>
        <w:spacing w:line="330" w:lineRule="exact"/>
        <w:ind w:leftChars="200" w:left="420"/>
        <w:rPr>
          <w:sz w:val="22"/>
        </w:rPr>
      </w:pPr>
      <w:r>
        <w:rPr>
          <w:rFonts w:hint="eastAsia"/>
          <w:sz w:val="22"/>
        </w:rPr>
        <w:t>Ⅶ</w:t>
      </w:r>
      <w:r w:rsidRPr="003271D9">
        <w:rPr>
          <w:rFonts w:hint="eastAsia"/>
          <w:sz w:val="22"/>
        </w:rPr>
        <w:t xml:space="preserve">　制度部門別所得支出勘定　</w:t>
      </w:r>
      <w:r w:rsidRPr="003271D9">
        <w:rPr>
          <w:rFonts w:hint="eastAsia"/>
          <w:sz w:val="22"/>
        </w:rPr>
        <w:tab/>
      </w:r>
      <w:r>
        <w:rPr>
          <w:sz w:val="22"/>
        </w:rPr>
        <w:t>164</w:t>
      </w:r>
    </w:p>
    <w:p w:rsidR="00E40340" w:rsidRDefault="00E40340" w:rsidP="00956DBD">
      <w:pPr>
        <w:tabs>
          <w:tab w:val="right" w:leader="middleDot" w:pos="9020"/>
        </w:tabs>
        <w:spacing w:line="330" w:lineRule="exact"/>
        <w:ind w:leftChars="200" w:left="420"/>
        <w:rPr>
          <w:sz w:val="22"/>
        </w:rPr>
      </w:pPr>
      <w:r>
        <w:rPr>
          <w:rFonts w:hint="eastAsia"/>
          <w:sz w:val="22"/>
        </w:rPr>
        <w:t>Ⅷ　制度部門別資本</w:t>
      </w:r>
      <w:r w:rsidRPr="003271D9">
        <w:rPr>
          <w:rFonts w:hint="eastAsia"/>
          <w:sz w:val="22"/>
        </w:rPr>
        <w:t xml:space="preserve">勘定　</w:t>
      </w:r>
      <w:r w:rsidRPr="003271D9">
        <w:rPr>
          <w:rFonts w:hint="eastAsia"/>
          <w:sz w:val="22"/>
        </w:rPr>
        <w:tab/>
      </w:r>
      <w:r>
        <w:rPr>
          <w:sz w:val="22"/>
        </w:rPr>
        <w:t>167</w:t>
      </w:r>
    </w:p>
    <w:p w:rsidR="00E40340" w:rsidRPr="003271D9" w:rsidRDefault="00E40340" w:rsidP="00956DBD">
      <w:pPr>
        <w:tabs>
          <w:tab w:val="right" w:leader="middleDot" w:pos="9020"/>
        </w:tabs>
        <w:spacing w:line="330" w:lineRule="exact"/>
        <w:ind w:leftChars="200" w:left="420"/>
        <w:rPr>
          <w:sz w:val="22"/>
        </w:rPr>
      </w:pPr>
      <w:r>
        <w:rPr>
          <w:rFonts w:hint="eastAsia"/>
          <w:sz w:val="22"/>
        </w:rPr>
        <w:t>Ⅸ　経済活動別府内総生産及び要素所得</w:t>
      </w:r>
      <w:r>
        <w:rPr>
          <w:rFonts w:hint="eastAsia"/>
          <w:sz w:val="22"/>
        </w:rPr>
        <w:tab/>
      </w:r>
      <w:r>
        <w:rPr>
          <w:sz w:val="22"/>
        </w:rPr>
        <w:t>167</w:t>
      </w:r>
    </w:p>
    <w:p w:rsidR="00E40340" w:rsidRDefault="00E40340" w:rsidP="006446EC">
      <w:pPr>
        <w:tabs>
          <w:tab w:val="right" w:leader="middleDot" w:pos="9020"/>
        </w:tabs>
        <w:spacing w:line="330" w:lineRule="exact"/>
        <w:ind w:leftChars="200" w:left="420"/>
        <w:rPr>
          <w:sz w:val="22"/>
        </w:rPr>
      </w:pPr>
      <w:r w:rsidRPr="003271D9">
        <w:rPr>
          <w:rFonts w:hint="eastAsia"/>
          <w:sz w:val="22"/>
        </w:rPr>
        <w:t xml:space="preserve">Ⅹ　</w:t>
      </w:r>
      <w:r>
        <w:rPr>
          <w:rFonts w:hint="eastAsia"/>
          <w:sz w:val="22"/>
        </w:rPr>
        <w:t>経済活動別就業者数・雇用者数</w:t>
      </w:r>
      <w:r w:rsidRPr="003271D9">
        <w:rPr>
          <w:rFonts w:hint="eastAsia"/>
          <w:sz w:val="22"/>
        </w:rPr>
        <w:t xml:space="preserve">　</w:t>
      </w:r>
      <w:r w:rsidRPr="003271D9">
        <w:rPr>
          <w:rFonts w:hint="eastAsia"/>
          <w:sz w:val="22"/>
        </w:rPr>
        <w:tab/>
      </w:r>
      <w:r>
        <w:rPr>
          <w:sz w:val="22"/>
        </w:rPr>
        <w:t>168</w:t>
      </w:r>
    </w:p>
    <w:p w:rsidR="00526028" w:rsidRDefault="00526028">
      <w:pPr>
        <w:widowControl/>
        <w:jc w:val="left"/>
        <w:rPr>
          <w:rFonts w:asciiTheme="majorEastAsia" w:eastAsiaTheme="majorEastAsia" w:hAnsiTheme="majorEastAsia"/>
          <w:sz w:val="40"/>
          <w:szCs w:val="40"/>
        </w:rPr>
      </w:pPr>
      <w:r>
        <w:rPr>
          <w:rFonts w:asciiTheme="majorEastAsia" w:eastAsiaTheme="majorEastAsia" w:hAnsiTheme="majorEastAsia"/>
          <w:sz w:val="40"/>
          <w:szCs w:val="40"/>
        </w:rPr>
        <w:br w:type="page"/>
      </w:r>
    </w:p>
    <w:p w:rsidR="00E40340" w:rsidRPr="003E2366" w:rsidRDefault="00E40340" w:rsidP="001C237E">
      <w:pPr>
        <w:rPr>
          <w:rFonts w:asciiTheme="majorEastAsia" w:eastAsiaTheme="majorEastAsia" w:hAnsiTheme="majorEastAsia"/>
          <w:sz w:val="40"/>
          <w:szCs w:val="40"/>
        </w:rPr>
      </w:pPr>
      <w:bookmarkStart w:id="0" w:name="_GoBack"/>
      <w:bookmarkEnd w:id="0"/>
    </w:p>
    <w:p w:rsidR="000467A5" w:rsidRDefault="000467A5" w:rsidP="001C237E">
      <w:pPr>
        <w:jc w:val="center"/>
        <w:rPr>
          <w:rFonts w:asciiTheme="majorEastAsia" w:eastAsiaTheme="majorEastAsia" w:hAnsiTheme="majorEastAsia"/>
          <w:sz w:val="40"/>
          <w:szCs w:val="40"/>
        </w:rPr>
      </w:pPr>
    </w:p>
    <w:p w:rsidR="000467A5" w:rsidRDefault="000467A5" w:rsidP="001C237E">
      <w:pPr>
        <w:jc w:val="center"/>
        <w:rPr>
          <w:rFonts w:asciiTheme="majorEastAsia" w:eastAsiaTheme="majorEastAsia" w:hAnsiTheme="majorEastAsia"/>
          <w:sz w:val="40"/>
          <w:szCs w:val="40"/>
        </w:rPr>
      </w:pPr>
    </w:p>
    <w:p w:rsidR="000467A5" w:rsidRDefault="000467A5" w:rsidP="001C237E">
      <w:pPr>
        <w:jc w:val="center"/>
        <w:rPr>
          <w:rFonts w:asciiTheme="majorEastAsia" w:eastAsiaTheme="majorEastAsia" w:hAnsiTheme="majorEastAsia"/>
          <w:sz w:val="40"/>
          <w:szCs w:val="40"/>
        </w:rPr>
      </w:pPr>
    </w:p>
    <w:p w:rsidR="000467A5" w:rsidRDefault="000467A5" w:rsidP="001C237E">
      <w:pPr>
        <w:jc w:val="center"/>
        <w:rPr>
          <w:rFonts w:asciiTheme="majorEastAsia" w:eastAsiaTheme="majorEastAsia" w:hAnsiTheme="majorEastAsia"/>
          <w:sz w:val="40"/>
          <w:szCs w:val="40"/>
        </w:rPr>
      </w:pPr>
    </w:p>
    <w:p w:rsidR="000467A5" w:rsidRDefault="000467A5" w:rsidP="001C237E">
      <w:pPr>
        <w:jc w:val="center"/>
        <w:rPr>
          <w:rFonts w:asciiTheme="majorEastAsia" w:eastAsiaTheme="majorEastAsia" w:hAnsiTheme="majorEastAsia"/>
          <w:sz w:val="40"/>
          <w:szCs w:val="40"/>
        </w:rPr>
      </w:pPr>
    </w:p>
    <w:p w:rsidR="00E40340" w:rsidRPr="003E2366" w:rsidRDefault="00E40340" w:rsidP="001C237E">
      <w:pPr>
        <w:jc w:val="center"/>
        <w:rPr>
          <w:rFonts w:asciiTheme="majorEastAsia" w:eastAsiaTheme="majorEastAsia" w:hAnsiTheme="majorEastAsia"/>
          <w:sz w:val="40"/>
          <w:szCs w:val="40"/>
        </w:rPr>
      </w:pPr>
      <w:r w:rsidRPr="003E2366">
        <w:rPr>
          <w:rFonts w:asciiTheme="majorEastAsia" w:eastAsiaTheme="majorEastAsia" w:hAnsiTheme="majorEastAsia" w:hint="eastAsia"/>
          <w:sz w:val="40"/>
          <w:szCs w:val="40"/>
        </w:rPr>
        <w:t>第１編　府民経済計算の概要</w:t>
      </w:r>
    </w:p>
    <w:p w:rsidR="00E40340" w:rsidRPr="005A3DC5" w:rsidRDefault="00E40340" w:rsidP="001C237E">
      <w:pPr>
        <w:rPr>
          <w:rFonts w:asciiTheme="majorEastAsia" w:eastAsiaTheme="majorEastAsia" w:hAnsiTheme="majorEastAsia"/>
          <w:sz w:val="40"/>
          <w:szCs w:val="40"/>
        </w:rPr>
      </w:pPr>
      <w:r w:rsidRPr="003E2366">
        <w:rPr>
          <w:rFonts w:asciiTheme="majorEastAsia" w:eastAsiaTheme="majorEastAsia" w:hAnsiTheme="majorEastAsia"/>
          <w:sz w:val="40"/>
          <w:szCs w:val="40"/>
        </w:rPr>
        <w:br w:type="page"/>
      </w:r>
    </w:p>
    <w:p w:rsidR="00E40340" w:rsidRDefault="00E40340">
      <w:pPr>
        <w:widowControl/>
        <w:jc w:val="left"/>
        <w:rPr>
          <w:rFonts w:asciiTheme="majorEastAsia" w:eastAsiaTheme="majorEastAsia" w:hAnsiTheme="majorEastAsia"/>
          <w:sz w:val="40"/>
          <w:szCs w:val="40"/>
        </w:rPr>
      </w:pPr>
    </w:p>
    <w:p w:rsidR="00E40340" w:rsidRPr="001C237E" w:rsidRDefault="00E40340" w:rsidP="003B326B">
      <w:pPr>
        <w:rPr>
          <w:rFonts w:asciiTheme="majorEastAsia" w:eastAsiaTheme="majorEastAsia" w:hAnsiTheme="majorEastAsia"/>
          <w:sz w:val="40"/>
          <w:szCs w:val="40"/>
        </w:rPr>
      </w:pPr>
    </w:p>
    <w:p w:rsidR="00E40340" w:rsidRDefault="00E40340" w:rsidP="003B326B">
      <w:pPr>
        <w:rPr>
          <w:rFonts w:asciiTheme="majorEastAsia" w:eastAsiaTheme="majorEastAsia" w:hAnsiTheme="majorEastAsia"/>
          <w:sz w:val="40"/>
          <w:szCs w:val="40"/>
        </w:rPr>
      </w:pPr>
    </w:p>
    <w:p w:rsidR="00E40340" w:rsidRDefault="00E40340" w:rsidP="003B326B">
      <w:pPr>
        <w:rPr>
          <w:rFonts w:asciiTheme="majorEastAsia" w:eastAsiaTheme="majorEastAsia" w:hAnsiTheme="majorEastAsia"/>
          <w:sz w:val="40"/>
          <w:szCs w:val="40"/>
        </w:rPr>
      </w:pPr>
    </w:p>
    <w:p w:rsidR="00E40340" w:rsidRPr="005D599C" w:rsidRDefault="00E40340" w:rsidP="003B326B">
      <w:pPr>
        <w:rPr>
          <w:rFonts w:asciiTheme="majorEastAsia" w:eastAsiaTheme="majorEastAsia" w:hAnsiTheme="majorEastAsia"/>
          <w:sz w:val="40"/>
          <w:szCs w:val="40"/>
        </w:rPr>
      </w:pPr>
    </w:p>
    <w:p w:rsidR="00E40340" w:rsidRDefault="00E40340" w:rsidP="003B326B">
      <w:pPr>
        <w:jc w:val="center"/>
        <w:rPr>
          <w:rFonts w:ascii="ＭＳ ゴシック" w:eastAsia="ＭＳ ゴシック" w:hAnsi="ＭＳ ゴシック"/>
          <w:sz w:val="32"/>
          <w:szCs w:val="32"/>
        </w:rPr>
      </w:pPr>
      <w:r>
        <w:rPr>
          <w:rFonts w:asciiTheme="majorEastAsia" w:eastAsiaTheme="majorEastAsia" w:hAnsiTheme="majorEastAsia" w:hint="eastAsia"/>
          <w:sz w:val="40"/>
          <w:szCs w:val="40"/>
        </w:rPr>
        <w:t>第１部　平成28</w:t>
      </w:r>
      <w:r w:rsidRPr="003E2366">
        <w:rPr>
          <w:rFonts w:asciiTheme="majorEastAsia" w:eastAsiaTheme="majorEastAsia" w:hAnsiTheme="majorEastAsia" w:hint="eastAsia"/>
          <w:sz w:val="40"/>
          <w:szCs w:val="40"/>
        </w:rPr>
        <w:t>年度の概要</w:t>
      </w:r>
    </w:p>
    <w:p w:rsidR="00E40340" w:rsidRDefault="00E40340" w:rsidP="00167804">
      <w:pPr>
        <w:jc w:val="left"/>
        <w:rPr>
          <w:rFonts w:ascii="ＭＳ Ｐゴシック" w:eastAsia="ＭＳ Ｐゴシック" w:hAnsi="ＭＳ Ｐゴシック"/>
          <w:b/>
          <w:bCs/>
          <w:sz w:val="28"/>
        </w:rPr>
      </w:pPr>
      <w:r>
        <w:rPr>
          <w:rFonts w:ascii="ＭＳ Ｐゴシック" w:eastAsia="ＭＳ Ｐゴシック" w:hAnsi="ＭＳ Ｐゴシック"/>
          <w:b/>
          <w:bCs/>
          <w:sz w:val="28"/>
        </w:rPr>
        <w:br w:type="page"/>
      </w:r>
    </w:p>
    <w:p w:rsidR="00E40340" w:rsidRPr="0053213D" w:rsidRDefault="00E40340" w:rsidP="00167804">
      <w:pPr>
        <w:jc w:val="left"/>
        <w:rPr>
          <w:rFonts w:ascii="ＭＳ Ｐゴシック" w:eastAsia="ＭＳ Ｐゴシック" w:hAnsi="ＭＳ Ｐゴシック"/>
          <w:b/>
          <w:bCs/>
        </w:rPr>
      </w:pPr>
      <w:r>
        <w:rPr>
          <w:rFonts w:ascii="ＭＳ Ｐゴシック" w:eastAsia="ＭＳ Ｐゴシック" w:hAnsi="ＭＳ Ｐゴシック" w:hint="eastAsia"/>
          <w:b/>
          <w:bCs/>
          <w:sz w:val="28"/>
        </w:rPr>
        <w:lastRenderedPageBreak/>
        <w:t>１　大阪府経済の概況　　平成28年度の実質経済成長率は横ばい</w:t>
      </w:r>
    </w:p>
    <w:p w:rsidR="00E40340" w:rsidRDefault="00E40340" w:rsidP="00167804">
      <w:r>
        <w:rPr>
          <w:rFonts w:asciiTheme="minorEastAsia" w:eastAsiaTheme="minorEastAsia" w:hAnsiTheme="minorEastAsia" w:hint="eastAsia"/>
          <w:bCs/>
          <w:noProof/>
          <w:sz w:val="16"/>
        </w:rPr>
        <mc:AlternateContent>
          <mc:Choice Requires="wps">
            <w:drawing>
              <wp:anchor distT="0" distB="0" distL="114300" distR="114300" simplePos="0" relativeHeight="251664384" behindDoc="0" locked="0" layoutInCell="1" allowOverlap="1" wp14:anchorId="057C7F52" wp14:editId="142D1ED8">
                <wp:simplePos x="0" y="0"/>
                <wp:positionH relativeFrom="column">
                  <wp:posOffset>63500</wp:posOffset>
                </wp:positionH>
                <wp:positionV relativeFrom="paragraph">
                  <wp:posOffset>989594</wp:posOffset>
                </wp:positionV>
                <wp:extent cx="5267325" cy="5556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267325" cy="555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340" w:rsidRPr="00C22FB8" w:rsidRDefault="00E40340" w:rsidP="002C71CE">
                            <w:pPr>
                              <w:spacing w:line="240" w:lineRule="exact"/>
                              <w:rPr>
                                <w:rFonts w:asciiTheme="minorEastAsia" w:eastAsiaTheme="minorEastAsia" w:hAnsiTheme="minorEastAsia"/>
                                <w:bCs/>
                                <w:sz w:val="16"/>
                              </w:rPr>
                            </w:pPr>
                            <w:r w:rsidRPr="00C22FB8">
                              <w:rPr>
                                <w:rFonts w:asciiTheme="minorEastAsia" w:eastAsiaTheme="minorEastAsia" w:hAnsiTheme="minorEastAsia" w:hint="eastAsia"/>
                                <w:bCs/>
                                <w:sz w:val="16"/>
                              </w:rPr>
                              <w:t>(注1)</w:t>
                            </w:r>
                            <w:r>
                              <w:rPr>
                                <w:rFonts w:asciiTheme="minorEastAsia" w:eastAsiaTheme="minorEastAsia" w:hAnsiTheme="minorEastAsia" w:hint="eastAsia"/>
                                <w:bCs/>
                                <w:sz w:val="16"/>
                              </w:rPr>
                              <w:t xml:space="preserve"> </w:t>
                            </w:r>
                            <w:r w:rsidRPr="00C22FB8">
                              <w:rPr>
                                <w:rFonts w:asciiTheme="minorEastAsia" w:eastAsiaTheme="minorEastAsia" w:hAnsiTheme="minorEastAsia" w:hint="eastAsia"/>
                                <w:bCs/>
                                <w:sz w:val="16"/>
                              </w:rPr>
                              <w:t>実質</w:t>
                            </w:r>
                            <w:r>
                              <w:rPr>
                                <w:rFonts w:asciiTheme="minorEastAsia" w:eastAsiaTheme="minorEastAsia" w:hAnsiTheme="minorEastAsia" w:hint="eastAsia"/>
                                <w:bCs/>
                                <w:sz w:val="16"/>
                              </w:rPr>
                              <w:t>値</w:t>
                            </w:r>
                            <w:r w:rsidRPr="00C22FB8">
                              <w:rPr>
                                <w:rFonts w:asciiTheme="minorEastAsia" w:eastAsiaTheme="minorEastAsia" w:hAnsiTheme="minorEastAsia" w:hint="eastAsia"/>
                                <w:bCs/>
                                <w:sz w:val="16"/>
                              </w:rPr>
                              <w:t>は、平成23暦年連鎖</w:t>
                            </w:r>
                            <w:r w:rsidRPr="00E641F6">
                              <w:rPr>
                                <w:rFonts w:asciiTheme="minorEastAsia" w:eastAsiaTheme="minorEastAsia" w:hAnsiTheme="minorEastAsia" w:hint="eastAsia"/>
                                <w:bCs/>
                                <w:sz w:val="16"/>
                              </w:rPr>
                              <w:t>価格。</w:t>
                            </w:r>
                          </w:p>
                          <w:p w:rsidR="00E40340" w:rsidRDefault="00E40340" w:rsidP="002C71CE">
                            <w:pPr>
                              <w:spacing w:line="240" w:lineRule="exact"/>
                            </w:pPr>
                            <w:r w:rsidRPr="00C22FB8">
                              <w:rPr>
                                <w:rFonts w:asciiTheme="minorEastAsia" w:eastAsiaTheme="minorEastAsia" w:hAnsiTheme="minorEastAsia" w:hint="eastAsia"/>
                                <w:bCs/>
                                <w:sz w:val="16"/>
                              </w:rPr>
                              <w:t>(注2)</w:t>
                            </w:r>
                            <w:r>
                              <w:rPr>
                                <w:rFonts w:asciiTheme="minorEastAsia" w:eastAsiaTheme="minorEastAsia" w:hAnsiTheme="minorEastAsia" w:hint="eastAsia"/>
                                <w:bCs/>
                                <w:sz w:val="16"/>
                              </w:rPr>
                              <w:t xml:space="preserve"> </w:t>
                            </w:r>
                            <w:r w:rsidRPr="00C22FB8">
                              <w:rPr>
                                <w:rFonts w:asciiTheme="minorEastAsia" w:eastAsiaTheme="minorEastAsia" w:hAnsiTheme="minorEastAsia" w:hint="eastAsia"/>
                                <w:bCs/>
                                <w:sz w:val="16"/>
                              </w:rPr>
                              <w:t>府民所得には、</w:t>
                            </w:r>
                            <w:r>
                              <w:rPr>
                                <w:rFonts w:asciiTheme="minorEastAsia" w:eastAsiaTheme="minorEastAsia" w:hAnsiTheme="minorEastAsia" w:hint="eastAsia"/>
                                <w:bCs/>
                                <w:sz w:val="16"/>
                              </w:rPr>
                              <w:t>府民が</w:t>
                            </w:r>
                            <w:r w:rsidRPr="00C22FB8">
                              <w:rPr>
                                <w:rFonts w:asciiTheme="minorEastAsia" w:eastAsiaTheme="minorEastAsia" w:hAnsiTheme="minorEastAsia" w:hint="eastAsia"/>
                                <w:bCs/>
                                <w:sz w:val="16"/>
                              </w:rPr>
                              <w:t>労働の対価として受け取る給料等のほかに、府内企業の利益等</w:t>
                            </w:r>
                            <w:r>
                              <w:rPr>
                                <w:rFonts w:asciiTheme="minorEastAsia" w:eastAsiaTheme="minorEastAsia" w:hAnsiTheme="minorEastAsia" w:hint="eastAsia"/>
                                <w:bCs/>
                                <w:sz w:val="16"/>
                              </w:rPr>
                              <w:t>が</w:t>
                            </w:r>
                            <w:r w:rsidRPr="00C22FB8">
                              <w:rPr>
                                <w:rFonts w:asciiTheme="minorEastAsia" w:eastAsiaTheme="minorEastAsia" w:hAnsiTheme="minorEastAsia" w:hint="eastAsia"/>
                                <w:bCs/>
                                <w:sz w:val="16"/>
                              </w:rPr>
                              <w:t>含</w:t>
                            </w:r>
                            <w:r>
                              <w:rPr>
                                <w:rFonts w:asciiTheme="minorEastAsia" w:eastAsiaTheme="minorEastAsia" w:hAnsiTheme="minorEastAsia" w:hint="eastAsia"/>
                                <w:bCs/>
                                <w:sz w:val="16"/>
                              </w:rPr>
                              <w:t>まれる。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7C7F52" id="_x0000_t202" coordsize="21600,21600" o:spt="202" path="m,l,21600r21600,l21600,xe">
                <v:stroke joinstyle="miter"/>
                <v:path gradientshapeok="t" o:connecttype="rect"/>
              </v:shapetype>
              <v:shape id="テキスト ボックス 21" o:spid="_x0000_s1026" type="#_x0000_t202" style="position:absolute;left:0;text-align:left;margin-left:5pt;margin-top:77.9pt;width:414.75pt;height:4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" filled="f" stroked="f" strokeweight=".5pt">
                <v:textbox style="mso-fit-shape-to-text:t">
                  <w:txbxContent>
                    <w:p w:rsidR="00E40340" w:rsidRPr="00C22FB8" w:rsidRDefault="00E40340" w:rsidP="002C71CE">
                      <w:pPr>
                        <w:spacing w:line="240" w:lineRule="exact"/>
                        <w:rPr>
                          <w:rFonts w:asciiTheme="minorEastAsia" w:eastAsiaTheme="minorEastAsia" w:hAnsiTheme="minorEastAsia"/>
                          <w:bCs/>
                          <w:sz w:val="16"/>
                        </w:rPr>
                      </w:pPr>
                      <w:r w:rsidRPr="00C22FB8">
                        <w:rPr>
                          <w:rFonts w:asciiTheme="minorEastAsia" w:eastAsiaTheme="minorEastAsia" w:hAnsiTheme="minorEastAsia" w:hint="eastAsia"/>
                          <w:bCs/>
                          <w:sz w:val="16"/>
                        </w:rPr>
                        <w:t>(注1)</w:t>
                      </w:r>
                      <w:r>
                        <w:rPr>
                          <w:rFonts w:asciiTheme="minorEastAsia" w:eastAsiaTheme="minorEastAsia" w:hAnsiTheme="minorEastAsia" w:hint="eastAsia"/>
                          <w:bCs/>
                          <w:sz w:val="16"/>
                        </w:rPr>
                        <w:t xml:space="preserve"> </w:t>
                      </w:r>
                      <w:r w:rsidRPr="00C22FB8">
                        <w:rPr>
                          <w:rFonts w:asciiTheme="minorEastAsia" w:eastAsiaTheme="minorEastAsia" w:hAnsiTheme="minorEastAsia" w:hint="eastAsia"/>
                          <w:bCs/>
                          <w:sz w:val="16"/>
                        </w:rPr>
                        <w:t>実質</w:t>
                      </w:r>
                      <w:r>
                        <w:rPr>
                          <w:rFonts w:asciiTheme="minorEastAsia" w:eastAsiaTheme="minorEastAsia" w:hAnsiTheme="minorEastAsia" w:hint="eastAsia"/>
                          <w:bCs/>
                          <w:sz w:val="16"/>
                        </w:rPr>
                        <w:t>値</w:t>
                      </w:r>
                      <w:r w:rsidRPr="00C22FB8">
                        <w:rPr>
                          <w:rFonts w:asciiTheme="minorEastAsia" w:eastAsiaTheme="minorEastAsia" w:hAnsiTheme="minorEastAsia" w:hint="eastAsia"/>
                          <w:bCs/>
                          <w:sz w:val="16"/>
                        </w:rPr>
                        <w:t>は、平成23暦年連鎖</w:t>
                      </w:r>
                      <w:r w:rsidRPr="00E641F6">
                        <w:rPr>
                          <w:rFonts w:asciiTheme="minorEastAsia" w:eastAsiaTheme="minorEastAsia" w:hAnsiTheme="minorEastAsia" w:hint="eastAsia"/>
                          <w:bCs/>
                          <w:sz w:val="16"/>
                        </w:rPr>
                        <w:t>価格。</w:t>
                      </w:r>
                    </w:p>
                    <w:p w:rsidR="00E40340" w:rsidRDefault="00E40340" w:rsidP="002C71CE">
                      <w:pPr>
                        <w:spacing w:line="240" w:lineRule="exact"/>
                      </w:pPr>
                      <w:r w:rsidRPr="00C22FB8">
                        <w:rPr>
                          <w:rFonts w:asciiTheme="minorEastAsia" w:eastAsiaTheme="minorEastAsia" w:hAnsiTheme="minorEastAsia" w:hint="eastAsia"/>
                          <w:bCs/>
                          <w:sz w:val="16"/>
                        </w:rPr>
                        <w:t>(注2)</w:t>
                      </w:r>
                      <w:r>
                        <w:rPr>
                          <w:rFonts w:asciiTheme="minorEastAsia" w:eastAsiaTheme="minorEastAsia" w:hAnsiTheme="minorEastAsia" w:hint="eastAsia"/>
                          <w:bCs/>
                          <w:sz w:val="16"/>
                        </w:rPr>
                        <w:t xml:space="preserve"> </w:t>
                      </w:r>
                      <w:r w:rsidRPr="00C22FB8">
                        <w:rPr>
                          <w:rFonts w:asciiTheme="minorEastAsia" w:eastAsiaTheme="minorEastAsia" w:hAnsiTheme="minorEastAsia" w:hint="eastAsia"/>
                          <w:bCs/>
                          <w:sz w:val="16"/>
                        </w:rPr>
                        <w:t>府民所得には、</w:t>
                      </w:r>
                      <w:r>
                        <w:rPr>
                          <w:rFonts w:asciiTheme="minorEastAsia" w:eastAsiaTheme="minorEastAsia" w:hAnsiTheme="minorEastAsia" w:hint="eastAsia"/>
                          <w:bCs/>
                          <w:sz w:val="16"/>
                        </w:rPr>
                        <w:t>府民が</w:t>
                      </w:r>
                      <w:r w:rsidRPr="00C22FB8">
                        <w:rPr>
                          <w:rFonts w:asciiTheme="minorEastAsia" w:eastAsiaTheme="minorEastAsia" w:hAnsiTheme="minorEastAsia" w:hint="eastAsia"/>
                          <w:bCs/>
                          <w:sz w:val="16"/>
                        </w:rPr>
                        <w:t>労働の対価として受け取る給料等のほかに、府内企業の利益等</w:t>
                      </w:r>
                      <w:r>
                        <w:rPr>
                          <w:rFonts w:asciiTheme="minorEastAsia" w:eastAsiaTheme="minorEastAsia" w:hAnsiTheme="minorEastAsia" w:hint="eastAsia"/>
                          <w:bCs/>
                          <w:sz w:val="16"/>
                        </w:rPr>
                        <w:t>が</w:t>
                      </w:r>
                      <w:r w:rsidRPr="00C22FB8">
                        <w:rPr>
                          <w:rFonts w:asciiTheme="minorEastAsia" w:eastAsiaTheme="minorEastAsia" w:hAnsiTheme="minorEastAsia" w:hint="eastAsia"/>
                          <w:bCs/>
                          <w:sz w:val="16"/>
                        </w:rPr>
                        <w:t>含</w:t>
                      </w:r>
                      <w:r>
                        <w:rPr>
                          <w:rFonts w:asciiTheme="minorEastAsia" w:eastAsiaTheme="minorEastAsia" w:hAnsiTheme="minorEastAsia" w:hint="eastAsia"/>
                          <w:bCs/>
                          <w:sz w:val="16"/>
                        </w:rPr>
                        <w:t>まれる。</w:t>
                      </w:r>
                    </w:p>
                  </w:txbxContent>
                </v:textbox>
              </v:shape>
            </w:pict>
          </mc:Fallback>
        </mc:AlternateContent>
      </w:r>
      <w:r>
        <w:rPr>
          <w:rFonts w:hint="eastAsia"/>
          <w:noProof/>
        </w:rPr>
        <mc:AlternateContent>
          <mc:Choice Requires="wps">
            <w:drawing>
              <wp:inline distT="0" distB="0" distL="0" distR="0" wp14:anchorId="453EEA39" wp14:editId="19AC63C7">
                <wp:extent cx="5729605" cy="1000125"/>
                <wp:effectExtent l="0" t="0" r="23495" b="28575"/>
                <wp:docPr id="17" name="フレーム 17"/>
                <wp:cNvGraphicFramePr/>
                <a:graphic xmlns:a="http://schemas.openxmlformats.org/drawingml/2006/main">
                  <a:graphicData uri="http://schemas.microsoft.com/office/word/2010/wordprocessingShape">
                    <wps:wsp>
                      <wps:cNvSpPr/>
                      <wps:spPr>
                        <a:xfrm>
                          <a:off x="0" y="0"/>
                          <a:ext cx="5729605" cy="1000125"/>
                        </a:xfrm>
                        <a:prstGeom prst="frame">
                          <a:avLst>
                            <a:gd name="adj1" fmla="val 6786"/>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340" w:rsidRPr="00C97C56" w:rsidRDefault="00E40340" w:rsidP="00E40340">
                            <w:pPr>
                              <w:pStyle w:val="aa"/>
                              <w:numPr>
                                <w:ilvl w:val="0"/>
                                <w:numId w:val="7"/>
                              </w:numPr>
                              <w:ind w:leftChars="0" w:left="0" w:firstLine="0"/>
                              <w:jc w:val="left"/>
                              <w:rPr>
                                <w:rFonts w:asciiTheme="majorEastAsia" w:eastAsiaTheme="majorEastAsia" w:hAnsiTheme="majorEastAsia"/>
                                <w:b/>
                                <w:color w:val="000000" w:themeColor="text1"/>
                                <w:sz w:val="22"/>
                              </w:rPr>
                            </w:pPr>
                            <w:r w:rsidRPr="00C97C56">
                              <w:rPr>
                                <w:rFonts w:asciiTheme="majorEastAsia" w:eastAsiaTheme="majorEastAsia" w:hAnsiTheme="majorEastAsia" w:hint="eastAsia"/>
                                <w:b/>
                                <w:color w:val="000000" w:themeColor="text1"/>
                                <w:sz w:val="22"/>
                              </w:rPr>
                              <w:t>府内総生産は、名目3</w:t>
                            </w:r>
                            <w:r w:rsidRPr="00C97C56">
                              <w:rPr>
                                <w:rFonts w:asciiTheme="majorEastAsia" w:eastAsiaTheme="majorEastAsia" w:hAnsiTheme="majorEastAsia"/>
                                <w:b/>
                                <w:color w:val="000000" w:themeColor="text1"/>
                                <w:sz w:val="22"/>
                              </w:rPr>
                              <w:t>8</w:t>
                            </w:r>
                            <w:r w:rsidRPr="00C97C56">
                              <w:rPr>
                                <w:rFonts w:asciiTheme="majorEastAsia" w:eastAsiaTheme="majorEastAsia" w:hAnsiTheme="majorEastAsia" w:hint="eastAsia"/>
                                <w:b/>
                                <w:color w:val="000000" w:themeColor="text1"/>
                                <w:sz w:val="22"/>
                              </w:rPr>
                              <w:t>兆</w:t>
                            </w:r>
                            <w:r>
                              <w:rPr>
                                <w:rFonts w:asciiTheme="majorEastAsia" w:eastAsiaTheme="majorEastAsia" w:hAnsiTheme="majorEastAsia" w:hint="eastAsia"/>
                                <w:b/>
                                <w:color w:val="000000" w:themeColor="text1"/>
                                <w:sz w:val="22"/>
                              </w:rPr>
                              <w:t>9950</w:t>
                            </w:r>
                            <w:r w:rsidRPr="00C97C56">
                              <w:rPr>
                                <w:rFonts w:asciiTheme="majorEastAsia" w:eastAsiaTheme="majorEastAsia" w:hAnsiTheme="majorEastAsia" w:hint="eastAsia"/>
                                <w:b/>
                                <w:color w:val="000000" w:themeColor="text1"/>
                                <w:sz w:val="22"/>
                              </w:rPr>
                              <w:t>億円、実質</w:t>
                            </w:r>
                            <w:r w:rsidRPr="00C97C56">
                              <w:rPr>
                                <w:rFonts w:eastAsiaTheme="minorEastAsia" w:hAnsiTheme="minorEastAsia" w:hint="eastAsia"/>
                                <w:color w:val="000000" w:themeColor="text1"/>
                                <w:vertAlign w:val="superscript"/>
                              </w:rPr>
                              <w:t>(注1)</w:t>
                            </w:r>
                            <w:r>
                              <w:rPr>
                                <w:rFonts w:asciiTheme="majorEastAsia" w:eastAsiaTheme="majorEastAsia" w:hAnsiTheme="majorEastAsia"/>
                                <w:b/>
                                <w:color w:val="000000" w:themeColor="text1"/>
                                <w:sz w:val="22"/>
                              </w:rPr>
                              <w:t>38</w:t>
                            </w:r>
                            <w:r w:rsidRPr="00C97C56">
                              <w:rPr>
                                <w:rFonts w:asciiTheme="majorEastAsia" w:eastAsiaTheme="majorEastAsia" w:hAnsiTheme="majorEastAsia" w:hint="eastAsia"/>
                                <w:b/>
                                <w:color w:val="000000" w:themeColor="text1"/>
                                <w:sz w:val="22"/>
                              </w:rPr>
                              <w:t>兆</w:t>
                            </w:r>
                            <w:r>
                              <w:rPr>
                                <w:rFonts w:asciiTheme="majorEastAsia" w:eastAsiaTheme="majorEastAsia" w:hAnsiTheme="majorEastAsia"/>
                                <w:b/>
                                <w:color w:val="000000" w:themeColor="text1"/>
                                <w:sz w:val="22"/>
                              </w:rPr>
                              <w:t>210</w:t>
                            </w:r>
                            <w:r w:rsidRPr="00C97C56">
                              <w:rPr>
                                <w:rFonts w:asciiTheme="majorEastAsia" w:eastAsiaTheme="majorEastAsia" w:hAnsiTheme="majorEastAsia" w:hint="eastAsia"/>
                                <w:b/>
                                <w:color w:val="000000" w:themeColor="text1"/>
                                <w:sz w:val="22"/>
                              </w:rPr>
                              <w:t>億円</w:t>
                            </w:r>
                          </w:p>
                          <w:p w:rsidR="00E40340" w:rsidRPr="00C97C56" w:rsidRDefault="00E40340" w:rsidP="00E40340">
                            <w:pPr>
                              <w:pStyle w:val="aa"/>
                              <w:numPr>
                                <w:ilvl w:val="0"/>
                                <w:numId w:val="7"/>
                              </w:numPr>
                              <w:ind w:leftChars="0" w:left="0" w:firstLine="0"/>
                              <w:jc w:val="left"/>
                              <w:rPr>
                                <w:rFonts w:asciiTheme="majorEastAsia" w:eastAsiaTheme="majorEastAsia" w:hAnsiTheme="majorEastAsia"/>
                                <w:b/>
                                <w:color w:val="000000" w:themeColor="text1"/>
                                <w:sz w:val="22"/>
                              </w:rPr>
                            </w:pPr>
                            <w:r w:rsidRPr="00C97C56">
                              <w:rPr>
                                <w:rFonts w:asciiTheme="majorEastAsia" w:eastAsiaTheme="majorEastAsia" w:hAnsiTheme="majorEastAsia" w:hint="eastAsia"/>
                                <w:b/>
                                <w:color w:val="000000" w:themeColor="text1"/>
                                <w:sz w:val="22"/>
                              </w:rPr>
                              <w:t>経済成長率（府内総生産の対前年度増加率）は、名目</w:t>
                            </w:r>
                            <w:r>
                              <w:rPr>
                                <w:rFonts w:asciiTheme="majorEastAsia" w:eastAsiaTheme="majorEastAsia" w:hAnsiTheme="majorEastAsia"/>
                                <w:b/>
                                <w:color w:val="000000" w:themeColor="text1"/>
                                <w:sz w:val="22"/>
                              </w:rPr>
                              <w:t>0.1</w:t>
                            </w:r>
                            <w:r>
                              <w:rPr>
                                <w:rFonts w:asciiTheme="majorEastAsia" w:eastAsiaTheme="majorEastAsia" w:hAnsiTheme="majorEastAsia" w:hint="eastAsia"/>
                                <w:b/>
                                <w:color w:val="000000" w:themeColor="text1"/>
                                <w:sz w:val="22"/>
                              </w:rPr>
                              <w:t>％減</w:t>
                            </w:r>
                            <w:r w:rsidRPr="00C97C56">
                              <w:rPr>
                                <w:rFonts w:asciiTheme="majorEastAsia" w:eastAsiaTheme="majorEastAsia" w:hAnsiTheme="majorEastAsia" w:hint="eastAsia"/>
                                <w:b/>
                                <w:color w:val="000000" w:themeColor="text1"/>
                                <w:sz w:val="22"/>
                              </w:rPr>
                              <w:t>、実質</w:t>
                            </w:r>
                            <w:r w:rsidRPr="00C97C56">
                              <w:rPr>
                                <w:rFonts w:eastAsiaTheme="minorEastAsia" w:hAnsiTheme="minorEastAsia" w:hint="eastAsia"/>
                                <w:color w:val="000000" w:themeColor="text1"/>
                                <w:vertAlign w:val="superscript"/>
                              </w:rPr>
                              <w:t>(注1)</w:t>
                            </w:r>
                            <w:r>
                              <w:rPr>
                                <w:rFonts w:asciiTheme="majorEastAsia" w:eastAsiaTheme="majorEastAsia" w:hAnsiTheme="majorEastAsia"/>
                                <w:b/>
                                <w:color w:val="000000" w:themeColor="text1"/>
                                <w:sz w:val="22"/>
                              </w:rPr>
                              <w:t>0.0</w:t>
                            </w:r>
                            <w:r>
                              <w:rPr>
                                <w:rFonts w:asciiTheme="majorEastAsia" w:eastAsiaTheme="majorEastAsia" w:hAnsiTheme="majorEastAsia" w:hint="eastAsia"/>
                                <w:b/>
                                <w:color w:val="000000" w:themeColor="text1"/>
                                <w:sz w:val="22"/>
                              </w:rPr>
                              <w:t>％増</w:t>
                            </w:r>
                          </w:p>
                          <w:p w:rsidR="00E40340" w:rsidRPr="00C97C56" w:rsidRDefault="00E40340" w:rsidP="00E40340">
                            <w:pPr>
                              <w:pStyle w:val="aa"/>
                              <w:numPr>
                                <w:ilvl w:val="0"/>
                                <w:numId w:val="7"/>
                              </w:numPr>
                              <w:ind w:leftChars="0" w:left="0" w:firstLine="0"/>
                              <w:jc w:val="left"/>
                              <w:rPr>
                                <w:rFonts w:asciiTheme="majorEastAsia" w:eastAsiaTheme="majorEastAsia" w:hAnsiTheme="majorEastAsia"/>
                                <w:color w:val="000000" w:themeColor="text1"/>
                              </w:rPr>
                            </w:pPr>
                            <w:r w:rsidRPr="00C97C56">
                              <w:rPr>
                                <w:rFonts w:asciiTheme="majorEastAsia" w:eastAsiaTheme="majorEastAsia" w:hAnsiTheme="majorEastAsia" w:hint="eastAsia"/>
                                <w:b/>
                                <w:color w:val="000000" w:themeColor="text1"/>
                                <w:sz w:val="22"/>
                              </w:rPr>
                              <w:t>府民所得</w:t>
                            </w:r>
                            <w:r w:rsidRPr="00C97C56">
                              <w:rPr>
                                <w:rFonts w:eastAsiaTheme="minorEastAsia" w:hAnsiTheme="minorEastAsia" w:hint="eastAsia"/>
                                <w:color w:val="000000" w:themeColor="text1"/>
                                <w:vertAlign w:val="superscript"/>
                              </w:rPr>
                              <w:t>(注2)</w:t>
                            </w:r>
                            <w:r w:rsidRPr="00C97C56">
                              <w:rPr>
                                <w:rFonts w:asciiTheme="majorEastAsia" w:eastAsiaTheme="majorEastAsia" w:hAnsiTheme="majorEastAsia" w:hint="eastAsia"/>
                                <w:b/>
                                <w:color w:val="000000" w:themeColor="text1"/>
                                <w:sz w:val="22"/>
                              </w:rPr>
                              <w:t>は、2</w:t>
                            </w:r>
                            <w:r w:rsidRPr="00C97C56">
                              <w:rPr>
                                <w:rFonts w:asciiTheme="majorEastAsia" w:eastAsiaTheme="majorEastAsia" w:hAnsiTheme="majorEastAsia"/>
                                <w:b/>
                                <w:color w:val="000000" w:themeColor="text1"/>
                                <w:sz w:val="22"/>
                              </w:rPr>
                              <w:t>6</w:t>
                            </w:r>
                            <w:r w:rsidRPr="00C97C56">
                              <w:rPr>
                                <w:rFonts w:asciiTheme="majorEastAsia" w:eastAsiaTheme="majorEastAsia" w:hAnsiTheme="majorEastAsia" w:hint="eastAsia"/>
                                <w:b/>
                                <w:color w:val="000000" w:themeColor="text1"/>
                                <w:sz w:val="22"/>
                              </w:rPr>
                              <w:t>兆</w:t>
                            </w:r>
                            <w:r>
                              <w:rPr>
                                <w:rFonts w:asciiTheme="majorEastAsia" w:eastAsiaTheme="majorEastAsia" w:hAnsiTheme="majorEastAsia" w:hint="eastAsia"/>
                                <w:b/>
                                <w:color w:val="000000" w:themeColor="text1"/>
                                <w:sz w:val="22"/>
                              </w:rPr>
                              <w:t>9</w:t>
                            </w:r>
                            <w:r>
                              <w:rPr>
                                <w:rFonts w:asciiTheme="majorEastAsia" w:eastAsiaTheme="majorEastAsia" w:hAnsiTheme="majorEastAsia"/>
                                <w:b/>
                                <w:color w:val="000000" w:themeColor="text1"/>
                                <w:sz w:val="22"/>
                              </w:rPr>
                              <w:t>933</w:t>
                            </w:r>
                            <w:r w:rsidRPr="00C97C56">
                              <w:rPr>
                                <w:rFonts w:asciiTheme="majorEastAsia" w:eastAsiaTheme="majorEastAsia" w:hAnsiTheme="majorEastAsia" w:hint="eastAsia"/>
                                <w:b/>
                                <w:color w:val="000000" w:themeColor="text1"/>
                                <w:sz w:val="22"/>
                              </w:rPr>
                              <w:t>億円で、対前年度増加率</w:t>
                            </w:r>
                            <w:r>
                              <w:rPr>
                                <w:rFonts w:asciiTheme="majorEastAsia" w:eastAsiaTheme="majorEastAsia" w:hAnsiTheme="majorEastAsia"/>
                                <w:b/>
                                <w:color w:val="000000" w:themeColor="text1"/>
                                <w:sz w:val="22"/>
                              </w:rPr>
                              <w:t>1.0</w:t>
                            </w:r>
                            <w:r w:rsidRPr="00C97C56">
                              <w:rPr>
                                <w:rFonts w:asciiTheme="majorEastAsia" w:eastAsiaTheme="majorEastAsia" w:hAnsiTheme="majorEastAsia" w:hint="eastAsia"/>
                                <w:b/>
                                <w:color w:val="000000" w:themeColor="text1"/>
                                <w:sz w:val="22"/>
                              </w:rPr>
                              <w:t>％減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53EEA39" id="フレーム 17" o:spid="_x0000_s1027" style="width:451.15pt;height:78.75pt;visibility:visible;mso-wrap-style:square;mso-left-percent:-10001;mso-top-percent:-10001;mso-position-horizontal:absolute;mso-position-horizontal-relative:char;mso-position-vertical:absolute;mso-position-vertical-relative:line;mso-left-percent:-10001;mso-top-percent:-10001;v-text-anchor:middle" coordsize="5729605,100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" adj="-11796480,,5400" path="m,l5729605,r,1000125l,1000125,,xm67868,67868r,864389l5661737,932257r,-864389l67868,67868xe" filled="f" strokecolor="black [3213]">
                <v:stroke joinstyle="miter"/>
                <v:formulas/>
                <v:path arrowok="t" o:connecttype="custom" o:connectlocs="0,0;5729605,0;5729605,1000125;0,1000125;0,0;67868,67868;67868,932257;5661737,932257;5661737,67868;67868,67868" o:connectangles="0,0,0,0,0,0,0,0,0,0" textboxrect="0,0,5729605,1000125"/>
                <v:textbox>
                  <w:txbxContent>
                    <w:p w:rsidR="00E40340" w:rsidRPr="00C97C56" w:rsidRDefault="00E40340" w:rsidP="00E40340">
                      <w:pPr>
                        <w:pStyle w:val="aa"/>
                        <w:numPr>
                          <w:ilvl w:val="0"/>
                          <w:numId w:val="7"/>
                        </w:numPr>
                        <w:ind w:leftChars="0" w:left="0" w:firstLine="0"/>
                        <w:jc w:val="left"/>
                        <w:rPr>
                          <w:rFonts w:asciiTheme="majorEastAsia" w:eastAsiaTheme="majorEastAsia" w:hAnsiTheme="majorEastAsia"/>
                          <w:b/>
                          <w:color w:val="000000" w:themeColor="text1"/>
                          <w:sz w:val="22"/>
                        </w:rPr>
                      </w:pPr>
                      <w:r w:rsidRPr="00C97C56">
                        <w:rPr>
                          <w:rFonts w:asciiTheme="majorEastAsia" w:eastAsiaTheme="majorEastAsia" w:hAnsiTheme="majorEastAsia" w:hint="eastAsia"/>
                          <w:b/>
                          <w:color w:val="000000" w:themeColor="text1"/>
                          <w:sz w:val="22"/>
                        </w:rPr>
                        <w:t>府内総生産は、名目3</w:t>
                      </w:r>
                      <w:r w:rsidRPr="00C97C56">
                        <w:rPr>
                          <w:rFonts w:asciiTheme="majorEastAsia" w:eastAsiaTheme="majorEastAsia" w:hAnsiTheme="majorEastAsia"/>
                          <w:b/>
                          <w:color w:val="000000" w:themeColor="text1"/>
                          <w:sz w:val="22"/>
                        </w:rPr>
                        <w:t>8</w:t>
                      </w:r>
                      <w:r w:rsidRPr="00C97C56">
                        <w:rPr>
                          <w:rFonts w:asciiTheme="majorEastAsia" w:eastAsiaTheme="majorEastAsia" w:hAnsiTheme="majorEastAsia" w:hint="eastAsia"/>
                          <w:b/>
                          <w:color w:val="000000" w:themeColor="text1"/>
                          <w:sz w:val="22"/>
                        </w:rPr>
                        <w:t>兆</w:t>
                      </w:r>
                      <w:r>
                        <w:rPr>
                          <w:rFonts w:asciiTheme="majorEastAsia" w:eastAsiaTheme="majorEastAsia" w:hAnsiTheme="majorEastAsia" w:hint="eastAsia"/>
                          <w:b/>
                          <w:color w:val="000000" w:themeColor="text1"/>
                          <w:sz w:val="22"/>
                        </w:rPr>
                        <w:t>9950</w:t>
                      </w:r>
                      <w:r w:rsidRPr="00C97C56">
                        <w:rPr>
                          <w:rFonts w:asciiTheme="majorEastAsia" w:eastAsiaTheme="majorEastAsia" w:hAnsiTheme="majorEastAsia" w:hint="eastAsia"/>
                          <w:b/>
                          <w:color w:val="000000" w:themeColor="text1"/>
                          <w:sz w:val="22"/>
                        </w:rPr>
                        <w:t>億円、実質</w:t>
                      </w:r>
                      <w:r w:rsidRPr="00C97C56">
                        <w:rPr>
                          <w:rFonts w:eastAsiaTheme="minorEastAsia" w:hAnsiTheme="minorEastAsia" w:hint="eastAsia"/>
                          <w:color w:val="000000" w:themeColor="text1"/>
                          <w:vertAlign w:val="superscript"/>
                        </w:rPr>
                        <w:t>(注1)</w:t>
                      </w:r>
                      <w:r>
                        <w:rPr>
                          <w:rFonts w:asciiTheme="majorEastAsia" w:eastAsiaTheme="majorEastAsia" w:hAnsiTheme="majorEastAsia"/>
                          <w:b/>
                          <w:color w:val="000000" w:themeColor="text1"/>
                          <w:sz w:val="22"/>
                        </w:rPr>
                        <w:t>38</w:t>
                      </w:r>
                      <w:r w:rsidRPr="00C97C56">
                        <w:rPr>
                          <w:rFonts w:asciiTheme="majorEastAsia" w:eastAsiaTheme="majorEastAsia" w:hAnsiTheme="majorEastAsia" w:hint="eastAsia"/>
                          <w:b/>
                          <w:color w:val="000000" w:themeColor="text1"/>
                          <w:sz w:val="22"/>
                        </w:rPr>
                        <w:t>兆</w:t>
                      </w:r>
                      <w:r>
                        <w:rPr>
                          <w:rFonts w:asciiTheme="majorEastAsia" w:eastAsiaTheme="majorEastAsia" w:hAnsiTheme="majorEastAsia"/>
                          <w:b/>
                          <w:color w:val="000000" w:themeColor="text1"/>
                          <w:sz w:val="22"/>
                        </w:rPr>
                        <w:t>210</w:t>
                      </w:r>
                      <w:r w:rsidRPr="00C97C56">
                        <w:rPr>
                          <w:rFonts w:asciiTheme="majorEastAsia" w:eastAsiaTheme="majorEastAsia" w:hAnsiTheme="majorEastAsia" w:hint="eastAsia"/>
                          <w:b/>
                          <w:color w:val="000000" w:themeColor="text1"/>
                          <w:sz w:val="22"/>
                        </w:rPr>
                        <w:t>億円</w:t>
                      </w:r>
                    </w:p>
                    <w:p w:rsidR="00E40340" w:rsidRPr="00C97C56" w:rsidRDefault="00E40340" w:rsidP="00E40340">
                      <w:pPr>
                        <w:pStyle w:val="aa"/>
                        <w:numPr>
                          <w:ilvl w:val="0"/>
                          <w:numId w:val="7"/>
                        </w:numPr>
                        <w:ind w:leftChars="0" w:left="0" w:firstLine="0"/>
                        <w:jc w:val="left"/>
                        <w:rPr>
                          <w:rFonts w:asciiTheme="majorEastAsia" w:eastAsiaTheme="majorEastAsia" w:hAnsiTheme="majorEastAsia"/>
                          <w:b/>
                          <w:color w:val="000000" w:themeColor="text1"/>
                          <w:sz w:val="22"/>
                        </w:rPr>
                      </w:pPr>
                      <w:r w:rsidRPr="00C97C56">
                        <w:rPr>
                          <w:rFonts w:asciiTheme="majorEastAsia" w:eastAsiaTheme="majorEastAsia" w:hAnsiTheme="majorEastAsia" w:hint="eastAsia"/>
                          <w:b/>
                          <w:color w:val="000000" w:themeColor="text1"/>
                          <w:sz w:val="22"/>
                        </w:rPr>
                        <w:t>経済成長率（府内総生産の対前年度増加率）は、名目</w:t>
                      </w:r>
                      <w:r>
                        <w:rPr>
                          <w:rFonts w:asciiTheme="majorEastAsia" w:eastAsiaTheme="majorEastAsia" w:hAnsiTheme="majorEastAsia"/>
                          <w:b/>
                          <w:color w:val="000000" w:themeColor="text1"/>
                          <w:sz w:val="22"/>
                        </w:rPr>
                        <w:t>0.1</w:t>
                      </w:r>
                      <w:r>
                        <w:rPr>
                          <w:rFonts w:asciiTheme="majorEastAsia" w:eastAsiaTheme="majorEastAsia" w:hAnsiTheme="majorEastAsia" w:hint="eastAsia"/>
                          <w:b/>
                          <w:color w:val="000000" w:themeColor="text1"/>
                          <w:sz w:val="22"/>
                        </w:rPr>
                        <w:t>％減</w:t>
                      </w:r>
                      <w:r w:rsidRPr="00C97C56">
                        <w:rPr>
                          <w:rFonts w:asciiTheme="majorEastAsia" w:eastAsiaTheme="majorEastAsia" w:hAnsiTheme="majorEastAsia" w:hint="eastAsia"/>
                          <w:b/>
                          <w:color w:val="000000" w:themeColor="text1"/>
                          <w:sz w:val="22"/>
                        </w:rPr>
                        <w:t>、実質</w:t>
                      </w:r>
                      <w:r w:rsidRPr="00C97C56">
                        <w:rPr>
                          <w:rFonts w:eastAsiaTheme="minorEastAsia" w:hAnsiTheme="minorEastAsia" w:hint="eastAsia"/>
                          <w:color w:val="000000" w:themeColor="text1"/>
                          <w:vertAlign w:val="superscript"/>
                        </w:rPr>
                        <w:t>(注1)</w:t>
                      </w:r>
                      <w:r>
                        <w:rPr>
                          <w:rFonts w:asciiTheme="majorEastAsia" w:eastAsiaTheme="majorEastAsia" w:hAnsiTheme="majorEastAsia"/>
                          <w:b/>
                          <w:color w:val="000000" w:themeColor="text1"/>
                          <w:sz w:val="22"/>
                        </w:rPr>
                        <w:t>0.0</w:t>
                      </w:r>
                      <w:r>
                        <w:rPr>
                          <w:rFonts w:asciiTheme="majorEastAsia" w:eastAsiaTheme="majorEastAsia" w:hAnsiTheme="majorEastAsia" w:hint="eastAsia"/>
                          <w:b/>
                          <w:color w:val="000000" w:themeColor="text1"/>
                          <w:sz w:val="22"/>
                        </w:rPr>
                        <w:t>％増</w:t>
                      </w:r>
                    </w:p>
                    <w:p w:rsidR="00E40340" w:rsidRPr="00C97C56" w:rsidRDefault="00E40340" w:rsidP="00E40340">
                      <w:pPr>
                        <w:pStyle w:val="aa"/>
                        <w:numPr>
                          <w:ilvl w:val="0"/>
                          <w:numId w:val="7"/>
                        </w:numPr>
                        <w:ind w:leftChars="0" w:left="0" w:firstLine="0"/>
                        <w:jc w:val="left"/>
                        <w:rPr>
                          <w:rFonts w:asciiTheme="majorEastAsia" w:eastAsiaTheme="majorEastAsia" w:hAnsiTheme="majorEastAsia"/>
                          <w:color w:val="000000" w:themeColor="text1"/>
                        </w:rPr>
                      </w:pPr>
                      <w:r w:rsidRPr="00C97C56">
                        <w:rPr>
                          <w:rFonts w:asciiTheme="majorEastAsia" w:eastAsiaTheme="majorEastAsia" w:hAnsiTheme="majorEastAsia" w:hint="eastAsia"/>
                          <w:b/>
                          <w:color w:val="000000" w:themeColor="text1"/>
                          <w:sz w:val="22"/>
                        </w:rPr>
                        <w:t>府民所得</w:t>
                      </w:r>
                      <w:r w:rsidRPr="00C97C56">
                        <w:rPr>
                          <w:rFonts w:eastAsiaTheme="minorEastAsia" w:hAnsiTheme="minorEastAsia" w:hint="eastAsia"/>
                          <w:color w:val="000000" w:themeColor="text1"/>
                          <w:vertAlign w:val="superscript"/>
                        </w:rPr>
                        <w:t>(注2)</w:t>
                      </w:r>
                      <w:r w:rsidRPr="00C97C56">
                        <w:rPr>
                          <w:rFonts w:asciiTheme="majorEastAsia" w:eastAsiaTheme="majorEastAsia" w:hAnsiTheme="majorEastAsia" w:hint="eastAsia"/>
                          <w:b/>
                          <w:color w:val="000000" w:themeColor="text1"/>
                          <w:sz w:val="22"/>
                        </w:rPr>
                        <w:t>は、2</w:t>
                      </w:r>
                      <w:r w:rsidRPr="00C97C56">
                        <w:rPr>
                          <w:rFonts w:asciiTheme="majorEastAsia" w:eastAsiaTheme="majorEastAsia" w:hAnsiTheme="majorEastAsia"/>
                          <w:b/>
                          <w:color w:val="000000" w:themeColor="text1"/>
                          <w:sz w:val="22"/>
                        </w:rPr>
                        <w:t>6</w:t>
                      </w:r>
                      <w:r w:rsidRPr="00C97C56">
                        <w:rPr>
                          <w:rFonts w:asciiTheme="majorEastAsia" w:eastAsiaTheme="majorEastAsia" w:hAnsiTheme="majorEastAsia" w:hint="eastAsia"/>
                          <w:b/>
                          <w:color w:val="000000" w:themeColor="text1"/>
                          <w:sz w:val="22"/>
                        </w:rPr>
                        <w:t>兆</w:t>
                      </w:r>
                      <w:r>
                        <w:rPr>
                          <w:rFonts w:asciiTheme="majorEastAsia" w:eastAsiaTheme="majorEastAsia" w:hAnsiTheme="majorEastAsia" w:hint="eastAsia"/>
                          <w:b/>
                          <w:color w:val="000000" w:themeColor="text1"/>
                          <w:sz w:val="22"/>
                        </w:rPr>
                        <w:t>9</w:t>
                      </w:r>
                      <w:r>
                        <w:rPr>
                          <w:rFonts w:asciiTheme="majorEastAsia" w:eastAsiaTheme="majorEastAsia" w:hAnsiTheme="majorEastAsia"/>
                          <w:b/>
                          <w:color w:val="000000" w:themeColor="text1"/>
                          <w:sz w:val="22"/>
                        </w:rPr>
                        <w:t>933</w:t>
                      </w:r>
                      <w:r w:rsidRPr="00C97C56">
                        <w:rPr>
                          <w:rFonts w:asciiTheme="majorEastAsia" w:eastAsiaTheme="majorEastAsia" w:hAnsiTheme="majorEastAsia" w:hint="eastAsia"/>
                          <w:b/>
                          <w:color w:val="000000" w:themeColor="text1"/>
                          <w:sz w:val="22"/>
                        </w:rPr>
                        <w:t>億円で、対前年度増加率</w:t>
                      </w:r>
                      <w:r>
                        <w:rPr>
                          <w:rFonts w:asciiTheme="majorEastAsia" w:eastAsiaTheme="majorEastAsia" w:hAnsiTheme="majorEastAsia"/>
                          <w:b/>
                          <w:color w:val="000000" w:themeColor="text1"/>
                          <w:sz w:val="22"/>
                        </w:rPr>
                        <w:t>1.0</w:t>
                      </w:r>
                      <w:r w:rsidRPr="00C97C56">
                        <w:rPr>
                          <w:rFonts w:asciiTheme="majorEastAsia" w:eastAsiaTheme="majorEastAsia" w:hAnsiTheme="majorEastAsia" w:hint="eastAsia"/>
                          <w:b/>
                          <w:color w:val="000000" w:themeColor="text1"/>
                          <w:sz w:val="22"/>
                        </w:rPr>
                        <w:t>％減</w:t>
                      </w:r>
                    </w:p>
                  </w:txbxContent>
                </v:textbox>
                <w10:anchorlock/>
              </v:shape>
            </w:pict>
          </mc:Fallback>
        </mc:AlternateContent>
      </w:r>
    </w:p>
    <w:p w:rsidR="00E40340" w:rsidRDefault="00E40340" w:rsidP="008C437D">
      <w:pPr>
        <w:rPr>
          <w:rFonts w:asciiTheme="minorEastAsia" w:eastAsiaTheme="minorEastAsia" w:hAnsiTheme="minorEastAsia"/>
          <w:bCs/>
          <w:sz w:val="16"/>
        </w:rPr>
      </w:pPr>
    </w:p>
    <w:p w:rsidR="00E40340" w:rsidRPr="00C22FB8" w:rsidRDefault="00E40340" w:rsidP="008C437D">
      <w:pPr>
        <w:rPr>
          <w:rFonts w:asciiTheme="minorEastAsia" w:eastAsiaTheme="minorEastAsia" w:hAnsiTheme="minorEastAsia"/>
          <w:bCs/>
          <w:sz w:val="16"/>
        </w:rPr>
      </w:pPr>
    </w:p>
    <w:p w:rsidR="00E40340" w:rsidRPr="00C97C56" w:rsidRDefault="00E40340" w:rsidP="008C437D">
      <w:pPr>
        <w:rPr>
          <w:rFonts w:ascii="ＭＳ Ｐゴシック" w:eastAsia="ＭＳ Ｐゴシック" w:hAnsi="ＭＳ Ｐゴシック"/>
          <w:b/>
          <w:bCs/>
        </w:rPr>
      </w:pPr>
      <w:r w:rsidRPr="003D5C4E">
        <w:rPr>
          <w:rFonts w:ascii="ＭＳ Ｐゴシック" w:eastAsia="ＭＳ Ｐゴシック" w:hAnsi="ＭＳ Ｐゴシック" w:hint="eastAsia"/>
          <w:b/>
          <w:bCs/>
        </w:rPr>
        <w:t>【大阪府の</w:t>
      </w:r>
      <w:r>
        <w:rPr>
          <w:rFonts w:ascii="ＭＳ Ｐゴシック" w:eastAsia="ＭＳ Ｐゴシック" w:hAnsi="ＭＳ Ｐゴシック" w:hint="eastAsia"/>
          <w:b/>
          <w:bCs/>
        </w:rPr>
        <w:t>経済成長率</w:t>
      </w: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w:t>
      </w:r>
      <w:r w:rsidRPr="00C97C56">
        <w:rPr>
          <w:rFonts w:ascii="ＭＳ Ｐゴシック" w:eastAsia="ＭＳ Ｐゴシック" w:hAnsi="ＭＳ Ｐゴシック" w:hint="eastAsia"/>
          <w:b/>
          <w:bCs/>
        </w:rPr>
        <w:t>名目は0</w:t>
      </w:r>
      <w:r>
        <w:rPr>
          <w:rFonts w:ascii="ＭＳ Ｐゴシック" w:eastAsia="ＭＳ Ｐゴシック" w:hAnsi="ＭＳ Ｐゴシック"/>
          <w:b/>
          <w:bCs/>
        </w:rPr>
        <w:t>.</w:t>
      </w:r>
      <w:r>
        <w:rPr>
          <w:rFonts w:ascii="ＭＳ Ｐゴシック" w:eastAsia="ＭＳ Ｐゴシック" w:hAnsi="ＭＳ Ｐゴシック" w:hint="eastAsia"/>
          <w:b/>
          <w:bCs/>
        </w:rPr>
        <w:t>1</w:t>
      </w:r>
      <w:r w:rsidRPr="00C97C56">
        <w:rPr>
          <w:rFonts w:ascii="ＭＳ Ｐゴシック" w:eastAsia="ＭＳ Ｐゴシック" w:hAnsi="ＭＳ Ｐゴシック" w:hint="eastAsia"/>
          <w:b/>
          <w:bCs/>
        </w:rPr>
        <w:t>％</w:t>
      </w:r>
      <w:r>
        <w:rPr>
          <w:rFonts w:ascii="ＭＳ Ｐゴシック" w:eastAsia="ＭＳ Ｐゴシック" w:hAnsi="ＭＳ Ｐゴシック" w:hint="eastAsia"/>
          <w:b/>
          <w:bCs/>
        </w:rPr>
        <w:t>減</w:t>
      </w:r>
      <w:r w:rsidRPr="00C97C56">
        <w:rPr>
          <w:rFonts w:ascii="ＭＳ Ｐゴシック" w:eastAsia="ＭＳ Ｐゴシック" w:hAnsi="ＭＳ Ｐゴシック" w:hint="eastAsia"/>
          <w:b/>
          <w:bCs/>
        </w:rPr>
        <w:t>で４</w:t>
      </w:r>
      <w:r>
        <w:rPr>
          <w:rFonts w:ascii="ＭＳ Ｐゴシック" w:eastAsia="ＭＳ Ｐゴシック" w:hAnsi="ＭＳ Ｐゴシック" w:hint="eastAsia"/>
          <w:b/>
          <w:bCs/>
        </w:rPr>
        <w:t>年ぶりの減少</w:t>
      </w:r>
      <w:r w:rsidRPr="00C97C56">
        <w:rPr>
          <w:rFonts w:ascii="ＭＳ Ｐゴシック" w:eastAsia="ＭＳ Ｐゴシック" w:hAnsi="ＭＳ Ｐゴシック" w:hint="eastAsia"/>
          <w:b/>
          <w:bCs/>
        </w:rPr>
        <w:t>、実質は</w:t>
      </w:r>
      <w:r>
        <w:rPr>
          <w:rFonts w:ascii="ＭＳ Ｐゴシック" w:eastAsia="ＭＳ Ｐゴシック" w:hAnsi="ＭＳ Ｐゴシック"/>
          <w:b/>
          <w:bCs/>
        </w:rPr>
        <w:t>0.0</w:t>
      </w:r>
      <w:r w:rsidRPr="00C97C56">
        <w:rPr>
          <w:rFonts w:ascii="ＭＳ Ｐゴシック" w:eastAsia="ＭＳ Ｐゴシック" w:hAnsi="ＭＳ Ｐゴシック" w:hint="eastAsia"/>
          <w:b/>
          <w:bCs/>
        </w:rPr>
        <w:t>％</w:t>
      </w:r>
      <w:r>
        <w:rPr>
          <w:rFonts w:ascii="ＭＳ Ｐゴシック" w:eastAsia="ＭＳ Ｐゴシック" w:hAnsi="ＭＳ Ｐゴシック" w:hint="eastAsia"/>
          <w:b/>
          <w:bCs/>
        </w:rPr>
        <w:t>増</w:t>
      </w:r>
      <w:r w:rsidRPr="00C97C56">
        <w:rPr>
          <w:rFonts w:ascii="ＭＳ Ｐゴシック" w:eastAsia="ＭＳ Ｐゴシック" w:hAnsi="ＭＳ Ｐゴシック" w:hint="eastAsia"/>
          <w:b/>
          <w:bCs/>
        </w:rPr>
        <w:t>で</w:t>
      </w:r>
      <w:r>
        <w:rPr>
          <w:rFonts w:ascii="ＭＳ Ｐゴシック" w:eastAsia="ＭＳ Ｐゴシック" w:hAnsi="ＭＳ Ｐゴシック" w:hint="eastAsia"/>
          <w:b/>
          <w:bCs/>
        </w:rPr>
        <w:t>横ばい</w:t>
      </w:r>
      <w:r w:rsidRPr="00C97C56">
        <w:rPr>
          <w:rFonts w:ascii="ＭＳ Ｐゴシック" w:eastAsia="ＭＳ Ｐゴシック" w:hAnsi="ＭＳ Ｐゴシック" w:hint="eastAsia"/>
          <w:b/>
          <w:bCs/>
        </w:rPr>
        <w:t>」</w:t>
      </w:r>
    </w:p>
    <w:p w:rsidR="00E40340" w:rsidRDefault="00E40340" w:rsidP="00117DD6">
      <w:pPr>
        <w:ind w:firstLineChars="100" w:firstLine="210"/>
        <w:rPr>
          <w:rFonts w:hAnsi="ＭＳ 明朝"/>
          <w:bCs/>
        </w:rPr>
      </w:pPr>
      <w:r w:rsidRPr="00C97C56">
        <w:rPr>
          <w:rFonts w:hAnsi="ＭＳ 明朝" w:hint="eastAsia"/>
          <w:bCs/>
        </w:rPr>
        <w:t>平成28年度の経済成長率（＝府内総生産の対前年度増加率)は、名目が0</w:t>
      </w:r>
      <w:r>
        <w:rPr>
          <w:rFonts w:hAnsi="ＭＳ 明朝"/>
          <w:bCs/>
        </w:rPr>
        <w:t>.1</w:t>
      </w:r>
      <w:r>
        <w:rPr>
          <w:rFonts w:hAnsi="ＭＳ 明朝" w:hint="eastAsia"/>
          <w:bCs/>
        </w:rPr>
        <w:t>％減</w:t>
      </w:r>
      <w:r w:rsidRPr="00C97C56">
        <w:rPr>
          <w:rFonts w:hAnsi="ＭＳ 明朝" w:hint="eastAsia"/>
          <w:bCs/>
        </w:rPr>
        <w:t>で４</w:t>
      </w:r>
      <w:r>
        <w:rPr>
          <w:rFonts w:hAnsi="ＭＳ 明朝" w:hint="eastAsia"/>
          <w:bCs/>
        </w:rPr>
        <w:t>年ぶりの減少</w:t>
      </w:r>
      <w:r w:rsidRPr="00C97C56">
        <w:rPr>
          <w:rFonts w:hAnsi="ＭＳ 明朝" w:hint="eastAsia"/>
          <w:bCs/>
        </w:rPr>
        <w:t>、実質が0</w:t>
      </w:r>
      <w:r>
        <w:rPr>
          <w:rFonts w:hAnsi="ＭＳ 明朝"/>
          <w:bCs/>
        </w:rPr>
        <w:t>.0</w:t>
      </w:r>
      <w:r>
        <w:rPr>
          <w:rFonts w:hAnsi="ＭＳ 明朝" w:hint="eastAsia"/>
          <w:bCs/>
        </w:rPr>
        <w:t>％増</w:t>
      </w:r>
      <w:r w:rsidRPr="00C97C56">
        <w:rPr>
          <w:rFonts w:hAnsi="ＭＳ 明朝" w:hint="eastAsia"/>
          <w:bCs/>
        </w:rPr>
        <w:t>で</w:t>
      </w:r>
      <w:r>
        <w:rPr>
          <w:rFonts w:hAnsi="ＭＳ 明朝" w:hint="eastAsia"/>
          <w:bCs/>
        </w:rPr>
        <w:t>横ばい</w:t>
      </w:r>
      <w:r w:rsidRPr="00C97C56">
        <w:rPr>
          <w:rFonts w:hAnsi="ＭＳ 明朝" w:hint="eastAsia"/>
          <w:bCs/>
        </w:rPr>
        <w:t>となった。</w:t>
      </w:r>
    </w:p>
    <w:p w:rsidR="00E40340" w:rsidRPr="00654CB1" w:rsidRDefault="00E40340" w:rsidP="002C71CE">
      <w:pPr>
        <w:spacing w:beforeLines="50" w:before="145"/>
        <w:jc w:val="center"/>
        <w:rPr>
          <w:rFonts w:ascii="ＭＳ Ｐゴシック" w:eastAsia="ＭＳ Ｐゴシック" w:hAnsi="ＭＳ Ｐゴシック"/>
          <w:b/>
          <w:bCs/>
        </w:rPr>
      </w:pPr>
      <w:r w:rsidRPr="00482592">
        <w:rPr>
          <w:rFonts w:ascii="ＭＳ Ｐゴシック" w:eastAsia="ＭＳ Ｐゴシック" w:hAnsi="ＭＳ Ｐゴシック" w:hint="eastAsia"/>
          <w:b/>
          <w:bCs/>
          <w:sz w:val="20"/>
        </w:rPr>
        <w:t>図表１－１－１ 大阪府の経済成長率</w:t>
      </w:r>
      <w:r>
        <w:rPr>
          <w:rFonts w:ascii="ＭＳ Ｐゴシック" w:eastAsia="ＭＳ Ｐゴシック" w:hAnsi="ＭＳ Ｐゴシック" w:hint="eastAsia"/>
          <w:b/>
          <w:bCs/>
          <w:sz w:val="20"/>
        </w:rPr>
        <w:t>の推移</w:t>
      </w:r>
    </w:p>
    <w:p w:rsidR="00E40340" w:rsidRDefault="00E40340" w:rsidP="00482592">
      <w:pPr>
        <w:jc w:val="center"/>
      </w:pPr>
      <w:r w:rsidRPr="004B4212">
        <w:rPr>
          <w:noProof/>
        </w:rPr>
        <w:drawing>
          <wp:inline distT="0" distB="0" distL="0" distR="0">
            <wp:extent cx="5390515" cy="2158365"/>
            <wp:effectExtent l="0" t="0" r="63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0515" cy="2158365"/>
                    </a:xfrm>
                    <a:prstGeom prst="rect">
                      <a:avLst/>
                    </a:prstGeom>
                    <a:noFill/>
                    <a:ln>
                      <a:noFill/>
                    </a:ln>
                  </pic:spPr>
                </pic:pic>
              </a:graphicData>
            </a:graphic>
          </wp:inline>
        </w:drawing>
      </w:r>
    </w:p>
    <w:p w:rsidR="00E40340" w:rsidRDefault="00E40340" w:rsidP="003B70A8"/>
    <w:p w:rsidR="00E40340" w:rsidRPr="00CB3B9C" w:rsidRDefault="00E40340" w:rsidP="003B70A8">
      <w:pPr>
        <w:rPr>
          <w:rFonts w:ascii="ＭＳ Ｐゴシック" w:eastAsia="ＭＳ Ｐゴシック" w:hAnsi="ＭＳ Ｐゴシック"/>
          <w:b/>
          <w:bCs/>
        </w:rPr>
      </w:pPr>
      <w:r w:rsidRPr="00CB3B9C">
        <w:rPr>
          <w:rFonts w:ascii="ＭＳ Ｐゴシック" w:eastAsia="ＭＳ Ｐゴシック" w:hAnsi="ＭＳ Ｐゴシック" w:hint="eastAsia"/>
          <w:b/>
          <w:bCs/>
        </w:rPr>
        <w:t>【全国の経済成長率との比較】 「実質経済成長率は全国を下回る」</w:t>
      </w:r>
    </w:p>
    <w:p w:rsidR="00E40340" w:rsidRPr="00CB3B9C" w:rsidRDefault="00E40340" w:rsidP="003B70A8">
      <w:pPr>
        <w:ind w:firstLineChars="100" w:firstLine="210"/>
        <w:rPr>
          <w:rFonts w:hAnsi="ＭＳ 明朝"/>
        </w:rPr>
      </w:pPr>
      <w:r w:rsidRPr="00CB3B9C">
        <w:rPr>
          <w:rFonts w:hAnsi="ＭＳ 明朝" w:hint="eastAsia"/>
        </w:rPr>
        <w:t>全国（平成</w:t>
      </w:r>
      <w:r>
        <w:rPr>
          <w:rFonts w:hAnsi="ＭＳ 明朝" w:hint="eastAsia"/>
        </w:rPr>
        <w:t>29</w:t>
      </w:r>
      <w:r w:rsidRPr="00CB3B9C">
        <w:rPr>
          <w:rFonts w:hAnsi="ＭＳ 明朝" w:hint="eastAsia"/>
        </w:rPr>
        <w:t>年度国民経済計算年次推計）の支出側（需要項目）から推計された国内総生産の実質値は、平成26年度</w:t>
      </w:r>
      <w:r>
        <w:rPr>
          <w:rFonts w:hAnsi="ＭＳ 明朝" w:hint="eastAsia"/>
        </w:rPr>
        <w:t>0.4</w:t>
      </w:r>
      <w:r w:rsidRPr="00CB3B9C">
        <w:rPr>
          <w:rFonts w:hAnsi="ＭＳ 明朝" w:hint="eastAsia"/>
        </w:rPr>
        <w:t>％減、平成27年度1</w:t>
      </w:r>
      <w:r>
        <w:rPr>
          <w:rFonts w:hAnsi="ＭＳ 明朝" w:hint="eastAsia"/>
        </w:rPr>
        <w:t>.3</w:t>
      </w:r>
      <w:r w:rsidRPr="00CB3B9C">
        <w:rPr>
          <w:rFonts w:hAnsi="ＭＳ 明朝" w:hint="eastAsia"/>
        </w:rPr>
        <w:t>％増、平成28年度</w:t>
      </w:r>
      <w:r>
        <w:rPr>
          <w:rFonts w:hAnsi="ＭＳ 明朝" w:hint="eastAsia"/>
        </w:rPr>
        <w:t>0.9</w:t>
      </w:r>
      <w:r w:rsidRPr="00CB3B9C">
        <w:rPr>
          <w:rFonts w:hAnsi="ＭＳ 明朝" w:hint="eastAsia"/>
        </w:rPr>
        <w:t>％増と推移している。</w:t>
      </w:r>
    </w:p>
    <w:p w:rsidR="00E40340" w:rsidRDefault="00E40340" w:rsidP="003B70A8">
      <w:pPr>
        <w:ind w:firstLineChars="100" w:firstLine="210"/>
        <w:rPr>
          <w:rFonts w:hAnsi="ＭＳ 明朝"/>
        </w:rPr>
      </w:pPr>
      <w:r w:rsidRPr="00CB3B9C">
        <w:rPr>
          <w:rFonts w:hAnsi="ＭＳ 明朝" w:hint="eastAsia"/>
        </w:rPr>
        <w:t>大阪府の平成28年度実質経済成長率（</w:t>
      </w:r>
      <w:r>
        <w:rPr>
          <w:rFonts w:hAnsi="ＭＳ 明朝"/>
        </w:rPr>
        <w:t>0.0</w:t>
      </w:r>
      <w:r>
        <w:rPr>
          <w:rFonts w:hAnsi="ＭＳ 明朝" w:hint="eastAsia"/>
        </w:rPr>
        <w:t>％増）は</w:t>
      </w:r>
      <w:r w:rsidRPr="00CB3B9C">
        <w:rPr>
          <w:rFonts w:hAnsi="ＭＳ 明朝" w:hint="eastAsia"/>
        </w:rPr>
        <w:t>全国を下回った。</w:t>
      </w:r>
    </w:p>
    <w:p w:rsidR="00E40340" w:rsidRDefault="00E40340" w:rsidP="002C71CE">
      <w:pPr>
        <w:spacing w:beforeLines="50" w:before="145"/>
        <w:jc w:val="center"/>
        <w:rPr>
          <w:rFonts w:hAnsi="ＭＳ 明朝"/>
        </w:rPr>
      </w:pPr>
      <w:r w:rsidRPr="00482592">
        <w:rPr>
          <w:rFonts w:ascii="ＭＳ Ｐゴシック" w:eastAsia="ＭＳ Ｐゴシック" w:hAnsi="ＭＳ Ｐゴシック" w:hint="eastAsia"/>
          <w:b/>
          <w:bCs/>
          <w:sz w:val="20"/>
        </w:rPr>
        <w:t>図表１－１－</w:t>
      </w:r>
      <w:r>
        <w:rPr>
          <w:rFonts w:ascii="ＭＳ Ｐゴシック" w:eastAsia="ＭＳ Ｐゴシック" w:hAnsi="ＭＳ Ｐゴシック" w:hint="eastAsia"/>
          <w:b/>
          <w:bCs/>
          <w:sz w:val="20"/>
        </w:rPr>
        <w:t>２</w:t>
      </w:r>
      <w:r w:rsidRPr="00482592">
        <w:rPr>
          <w:rFonts w:ascii="ＭＳ Ｐゴシック" w:eastAsia="ＭＳ Ｐゴシック" w:hAnsi="ＭＳ Ｐゴシック" w:hint="eastAsia"/>
          <w:b/>
          <w:bCs/>
          <w:sz w:val="20"/>
        </w:rPr>
        <w:t xml:space="preserve"> </w:t>
      </w:r>
      <w:r>
        <w:rPr>
          <w:rFonts w:ascii="ＭＳ Ｐゴシック" w:eastAsia="ＭＳ Ｐゴシック" w:hAnsi="ＭＳ Ｐゴシック" w:hint="eastAsia"/>
          <w:b/>
          <w:bCs/>
          <w:sz w:val="20"/>
        </w:rPr>
        <w:t>実質</w:t>
      </w:r>
      <w:r w:rsidRPr="00482592">
        <w:rPr>
          <w:rFonts w:ascii="ＭＳ Ｐゴシック" w:eastAsia="ＭＳ Ｐゴシック" w:hAnsi="ＭＳ Ｐゴシック" w:hint="eastAsia"/>
          <w:b/>
          <w:bCs/>
          <w:sz w:val="20"/>
        </w:rPr>
        <w:t>経済成長率</w:t>
      </w:r>
      <w:r>
        <w:rPr>
          <w:rFonts w:ascii="ＭＳ Ｐゴシック" w:eastAsia="ＭＳ Ｐゴシック" w:hAnsi="ＭＳ Ｐゴシック" w:hint="eastAsia"/>
          <w:b/>
          <w:bCs/>
          <w:sz w:val="20"/>
        </w:rPr>
        <w:t>の推移（大阪府及び全国）</w:t>
      </w:r>
    </w:p>
    <w:p w:rsidR="00E40340" w:rsidRDefault="00E40340" w:rsidP="007A50DF">
      <w:pPr>
        <w:jc w:val="center"/>
      </w:pPr>
      <w:r w:rsidRPr="004B4212">
        <w:rPr>
          <w:noProof/>
        </w:rPr>
        <w:drawing>
          <wp:inline distT="0" distB="0" distL="0" distR="0">
            <wp:extent cx="5390515" cy="2158365"/>
            <wp:effectExtent l="0" t="0" r="63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0515" cy="2158365"/>
                    </a:xfrm>
                    <a:prstGeom prst="rect">
                      <a:avLst/>
                    </a:prstGeom>
                    <a:noFill/>
                    <a:ln>
                      <a:noFill/>
                    </a:ln>
                  </pic:spPr>
                </pic:pic>
              </a:graphicData>
            </a:graphic>
          </wp:inline>
        </w:drawing>
      </w:r>
      <w:r>
        <w:br w:type="page"/>
      </w:r>
    </w:p>
    <w:p w:rsidR="00E40340" w:rsidRDefault="00E40340" w:rsidP="008D6A20">
      <w:pPr>
        <w:jc w:val="left"/>
        <w:rPr>
          <w:rFonts w:ascii="ＭＳ Ｐゴシック" w:eastAsia="ＭＳ Ｐゴシック" w:hAnsi="ＭＳ Ｐゴシック"/>
          <w:b/>
          <w:bCs/>
        </w:rPr>
      </w:pPr>
      <w:r w:rsidRPr="003D5C4E">
        <w:rPr>
          <w:rFonts w:ascii="ＭＳ Ｐゴシック" w:eastAsia="ＭＳ Ｐゴシック" w:hAnsi="ＭＳ Ｐゴシック" w:hint="eastAsia"/>
          <w:b/>
          <w:bCs/>
        </w:rPr>
        <w:lastRenderedPageBreak/>
        <w:t>【</w:t>
      </w:r>
      <w:r>
        <w:rPr>
          <w:rFonts w:ascii="ＭＳ Ｐゴシック" w:eastAsia="ＭＳ Ｐゴシック" w:hAnsi="ＭＳ Ｐゴシック" w:hint="eastAsia"/>
          <w:b/>
          <w:bCs/>
        </w:rPr>
        <w:t>府内総生産（名目）の全国シェア</w:t>
      </w: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「大阪府の府内総生産は全国</w:t>
      </w:r>
      <w:r w:rsidRPr="00BD4B0E">
        <w:rPr>
          <w:rFonts w:ascii="ＭＳ Ｐゴシック" w:eastAsia="ＭＳ Ｐゴシック" w:hAnsi="ＭＳ Ｐゴシック" w:hint="eastAsia"/>
          <w:b/>
          <w:bCs/>
        </w:rPr>
        <w:t>の7.</w:t>
      </w:r>
      <w:r>
        <w:rPr>
          <w:rFonts w:ascii="ＭＳ Ｐゴシック" w:eastAsia="ＭＳ Ｐゴシック" w:hAnsi="ＭＳ Ｐゴシック"/>
          <w:b/>
          <w:bCs/>
        </w:rPr>
        <w:t>3</w:t>
      </w:r>
      <w:r w:rsidRPr="00BD4B0E">
        <w:rPr>
          <w:rFonts w:ascii="ＭＳ Ｐゴシック" w:eastAsia="ＭＳ Ｐゴシック" w:hAnsi="ＭＳ Ｐゴシック" w:hint="eastAsia"/>
          <w:b/>
          <w:bCs/>
        </w:rPr>
        <w:t>％を</w:t>
      </w:r>
      <w:r>
        <w:rPr>
          <w:rFonts w:ascii="ＭＳ Ｐゴシック" w:eastAsia="ＭＳ Ｐゴシック" w:hAnsi="ＭＳ Ｐゴシック" w:hint="eastAsia"/>
          <w:b/>
          <w:bCs/>
        </w:rPr>
        <w:t>占める」</w:t>
      </w:r>
    </w:p>
    <w:p w:rsidR="00E40340" w:rsidRPr="000C2262" w:rsidRDefault="00E40340" w:rsidP="008C437D">
      <w:pPr>
        <w:ind w:firstLineChars="100" w:firstLine="210"/>
        <w:rPr>
          <w:rFonts w:hAnsi="ＭＳ 明朝"/>
        </w:rPr>
      </w:pPr>
      <w:r>
        <w:rPr>
          <w:rFonts w:hAnsi="ＭＳ 明朝" w:hint="eastAsia"/>
        </w:rPr>
        <w:t>府（国）内総生産（名目・実質）及び府（国）民所得（名目）は図表１－１－３</w:t>
      </w:r>
      <w:r w:rsidRPr="000C2262">
        <w:rPr>
          <w:rFonts w:hAnsi="ＭＳ 明朝" w:hint="eastAsia"/>
        </w:rPr>
        <w:t>のとおり。</w:t>
      </w:r>
    </w:p>
    <w:p w:rsidR="00E40340" w:rsidRPr="000C2262" w:rsidRDefault="00E40340" w:rsidP="00E82E4B">
      <w:pPr>
        <w:ind w:firstLineChars="100" w:firstLine="210"/>
        <w:rPr>
          <w:rFonts w:hAnsi="ＭＳ 明朝"/>
        </w:rPr>
      </w:pPr>
      <w:r>
        <w:rPr>
          <w:rFonts w:hAnsi="ＭＳ 明朝" w:hint="eastAsia"/>
        </w:rPr>
        <w:t>大阪府の府内総生産は</w:t>
      </w:r>
      <w:r w:rsidRPr="000C2262">
        <w:rPr>
          <w:rFonts w:hAnsi="ＭＳ 明朝" w:hint="eastAsia"/>
        </w:rPr>
        <w:t>全国</w:t>
      </w:r>
      <w:r w:rsidRPr="00BD4B0E">
        <w:rPr>
          <w:rFonts w:hAnsi="ＭＳ 明朝" w:hint="eastAsia"/>
        </w:rPr>
        <w:t>の7.</w:t>
      </w:r>
      <w:r>
        <w:rPr>
          <w:rFonts w:hAnsi="ＭＳ 明朝"/>
        </w:rPr>
        <w:t>3</w:t>
      </w:r>
      <w:r w:rsidRPr="00BD4B0E">
        <w:rPr>
          <w:rFonts w:hAnsi="ＭＳ 明朝" w:hint="eastAsia"/>
        </w:rPr>
        <w:t>％と、前年度</w:t>
      </w:r>
      <w:r>
        <w:rPr>
          <w:rFonts w:hAnsi="ＭＳ 明朝" w:hint="eastAsia"/>
        </w:rPr>
        <w:t>から増減はなかった</w:t>
      </w:r>
      <w:r w:rsidRPr="00BD4B0E">
        <w:rPr>
          <w:rFonts w:hAnsi="ＭＳ 明朝" w:hint="eastAsia"/>
        </w:rPr>
        <w:t>。</w:t>
      </w:r>
    </w:p>
    <w:p w:rsidR="00E40340" w:rsidRPr="006D2B8E" w:rsidRDefault="00E40340" w:rsidP="007A50DF">
      <w:pPr>
        <w:spacing w:beforeLines="50" w:before="145"/>
        <w:jc w:val="center"/>
        <w:rPr>
          <w:rFonts w:ascii="ＭＳ Ｐゴシック" w:eastAsia="ＭＳ Ｐゴシック" w:hAnsi="ＭＳ Ｐゴシック"/>
          <w:b/>
        </w:rPr>
      </w:pPr>
      <w:r w:rsidRPr="006D2B8E">
        <w:rPr>
          <w:rFonts w:ascii="ＭＳ Ｐゴシック" w:eastAsia="ＭＳ Ｐゴシック" w:hAnsi="ＭＳ Ｐゴシック" w:hint="eastAsia"/>
          <w:b/>
          <w:sz w:val="20"/>
        </w:rPr>
        <w:t xml:space="preserve">図表１－１－３ </w:t>
      </w:r>
      <w:r w:rsidRPr="0042189D">
        <w:rPr>
          <w:rFonts w:ascii="ＭＳ Ｐゴシック" w:eastAsia="ＭＳ Ｐゴシック" w:hAnsi="ＭＳ Ｐゴシック" w:hint="eastAsia"/>
          <w:b/>
          <w:sz w:val="20"/>
        </w:rPr>
        <w:t>府（国）内総生産（名目・実質）及び府（国）民所得（名目）</w:t>
      </w:r>
      <w:r>
        <w:rPr>
          <w:rFonts w:ascii="ＭＳ Ｐゴシック" w:eastAsia="ＭＳ Ｐゴシック" w:hAnsi="ＭＳ Ｐゴシック" w:hint="eastAsia"/>
          <w:b/>
          <w:sz w:val="20"/>
        </w:rPr>
        <w:t>の推移</w:t>
      </w:r>
    </w:p>
    <w:p w:rsidR="00E40340" w:rsidRDefault="00E40340" w:rsidP="00214E44">
      <w:pPr>
        <w:jc w:val="center"/>
      </w:pPr>
      <w:r w:rsidRPr="008C3BCF">
        <w:rPr>
          <w:noProof/>
        </w:rPr>
        <w:drawing>
          <wp:inline distT="0" distB="0" distL="0" distR="0">
            <wp:extent cx="5147640" cy="2640240"/>
            <wp:effectExtent l="0" t="0" r="0" b="825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7640" cy="2640240"/>
                    </a:xfrm>
                    <a:prstGeom prst="rect">
                      <a:avLst/>
                    </a:prstGeom>
                    <a:noFill/>
                    <a:ln>
                      <a:noFill/>
                    </a:ln>
                  </pic:spPr>
                </pic:pic>
              </a:graphicData>
            </a:graphic>
          </wp:inline>
        </w:drawing>
      </w:r>
    </w:p>
    <w:p w:rsidR="00E40340" w:rsidRDefault="00E40340" w:rsidP="00136D92"/>
    <w:p w:rsidR="00E40340" w:rsidRDefault="00E40340" w:rsidP="00136D92"/>
    <w:p w:rsidR="00E40340" w:rsidRPr="00547F2D" w:rsidRDefault="00E40340" w:rsidP="00136D92">
      <w:pPr>
        <w:rPr>
          <w:rFonts w:ascii="ＭＳ Ｐゴシック" w:eastAsia="ＭＳ Ｐゴシック" w:hAnsi="ＭＳ Ｐゴシック"/>
          <w:b/>
          <w:bCs/>
          <w:highlight w:val="yellow"/>
        </w:rPr>
      </w:pPr>
      <w:r>
        <w:rPr>
          <w:rFonts w:ascii="ＭＳ Ｐゴシック" w:eastAsia="ＭＳ Ｐゴシック" w:hAnsi="ＭＳ Ｐゴシック" w:hint="eastAsia"/>
          <w:b/>
          <w:bCs/>
        </w:rPr>
        <w:t>【日本経済の概要</w:t>
      </w:r>
      <w:r w:rsidRPr="00612061">
        <w:rPr>
          <w:rFonts w:ascii="ＭＳ Ｐゴシック" w:eastAsia="ＭＳ Ｐゴシック" w:hAnsi="ＭＳ Ｐゴシック" w:hint="eastAsia"/>
          <w:b/>
          <w:bCs/>
        </w:rPr>
        <w:t>】</w:t>
      </w:r>
      <w:r>
        <w:rPr>
          <w:rFonts w:ascii="ＭＳ Ｐゴシック" w:eastAsia="ＭＳ Ｐゴシック" w:hAnsi="ＭＳ Ｐゴシック"/>
          <w:b/>
          <w:bCs/>
        </w:rPr>
        <w:t xml:space="preserve"> </w:t>
      </w:r>
      <w:r w:rsidRPr="00DB3CDA">
        <w:rPr>
          <w:rFonts w:ascii="ＭＳ Ｐゴシック" w:eastAsia="ＭＳ Ｐゴシック" w:hAnsi="ＭＳ Ｐゴシック" w:hint="eastAsia"/>
          <w:b/>
          <w:bCs/>
        </w:rPr>
        <w:t>「海外経済の不確実性、人手不足感の高まり</w:t>
      </w:r>
      <w:r>
        <w:rPr>
          <w:rFonts w:ascii="ＭＳ Ｐゴシック" w:eastAsia="ＭＳ Ｐゴシック" w:hAnsi="ＭＳ Ｐゴシック" w:hint="eastAsia"/>
          <w:b/>
          <w:bCs/>
        </w:rPr>
        <w:t>、緩やかな回復基調が継続</w:t>
      </w:r>
      <w:r w:rsidRPr="00DB3CDA">
        <w:rPr>
          <w:rFonts w:ascii="ＭＳ Ｐゴシック" w:eastAsia="ＭＳ Ｐゴシック" w:hAnsi="ＭＳ Ｐゴシック" w:hint="eastAsia"/>
          <w:b/>
          <w:bCs/>
        </w:rPr>
        <w:t>」</w:t>
      </w:r>
    </w:p>
    <w:p w:rsidR="00E40340" w:rsidRDefault="00E40340" w:rsidP="005011F0">
      <w:pPr>
        <w:ind w:firstLineChars="100" w:firstLine="210"/>
        <w:rPr>
          <w:rFonts w:hAnsi="ＭＳ 明朝"/>
        </w:rPr>
      </w:pPr>
      <w:r w:rsidRPr="00464FC3">
        <w:rPr>
          <w:rFonts w:hAnsi="ＭＳ 明朝" w:hint="eastAsia"/>
        </w:rPr>
        <w:t>平成28年度</w:t>
      </w:r>
      <w:r>
        <w:rPr>
          <w:rFonts w:hAnsi="ＭＳ 明朝" w:hint="eastAsia"/>
        </w:rPr>
        <w:t>前半</w:t>
      </w:r>
      <w:r w:rsidRPr="00464FC3">
        <w:rPr>
          <w:rFonts w:hAnsi="ＭＳ 明朝" w:hint="eastAsia"/>
        </w:rPr>
        <w:t>は</w:t>
      </w:r>
      <w:r>
        <w:rPr>
          <w:rFonts w:hAnsi="ＭＳ 明朝" w:hint="eastAsia"/>
        </w:rPr>
        <w:t>、</w:t>
      </w:r>
      <w:r w:rsidRPr="00464FC3">
        <w:rPr>
          <w:rFonts w:hAnsi="ＭＳ 明朝" w:hint="eastAsia"/>
        </w:rPr>
        <w:t>イギリスのEU離脱方針の決定など海外経済の不透明感が高まる中、為替レートが円高方向に動いたことから、輸出や企業収益が足踏みとなった</w:t>
      </w:r>
      <w:r>
        <w:rPr>
          <w:rFonts w:hAnsi="ＭＳ 明朝" w:hint="eastAsia"/>
        </w:rPr>
        <w:t>。一方、年度</w:t>
      </w:r>
      <w:r w:rsidRPr="00464FC3">
        <w:rPr>
          <w:rFonts w:hAnsi="ＭＳ 明朝" w:hint="eastAsia"/>
        </w:rPr>
        <w:t>後半</w:t>
      </w:r>
      <w:r>
        <w:rPr>
          <w:rFonts w:hAnsi="ＭＳ 明朝" w:hint="eastAsia"/>
        </w:rPr>
        <w:t>からは、海外経済の緩やかな回復傾向を背景に輸出や生産が持ち直すとともに、アメリカ新政権の経済政策への期待感からドル高円安方向で推移した〔図表１－１－４〕。</w:t>
      </w:r>
    </w:p>
    <w:p w:rsidR="00E40340" w:rsidRDefault="00E40340" w:rsidP="00464FC3">
      <w:pPr>
        <w:ind w:firstLineChars="100" w:firstLine="210"/>
        <w:rPr>
          <w:rFonts w:hAnsi="ＭＳ 明朝"/>
        </w:rPr>
      </w:pPr>
      <w:r>
        <w:rPr>
          <w:rFonts w:hAnsi="ＭＳ 明朝" w:hint="eastAsia"/>
        </w:rPr>
        <w:t>また、雇用情勢が一段と改善する中で、人手不足感はバブル期並みに高まった。</w:t>
      </w:r>
    </w:p>
    <w:p w:rsidR="00E40340" w:rsidRPr="00B65175" w:rsidRDefault="00E40340" w:rsidP="00B65175">
      <w:pPr>
        <w:ind w:firstLineChars="100" w:firstLine="210"/>
        <w:rPr>
          <w:rFonts w:hAnsi="ＭＳ 明朝"/>
        </w:rPr>
      </w:pPr>
      <w:r>
        <w:rPr>
          <w:rFonts w:hAnsi="ＭＳ 明朝" w:hint="eastAsia"/>
        </w:rPr>
        <w:t>この結果、日本経済は緩やかな回復基調が続き、実質経済成長率は２年連続のプラスとなった。</w:t>
      </w:r>
    </w:p>
    <w:p w:rsidR="00E40340" w:rsidRDefault="00E40340" w:rsidP="00464FC3">
      <w:pPr>
        <w:rPr>
          <w:rFonts w:ascii="ＭＳ Ｐゴシック" w:eastAsia="ＭＳ Ｐゴシック" w:hAnsi="ＭＳ Ｐゴシック"/>
          <w:b/>
          <w:bCs/>
        </w:rPr>
      </w:pPr>
    </w:p>
    <w:p w:rsidR="00E40340" w:rsidRDefault="00E40340" w:rsidP="00464FC3">
      <w:pPr>
        <w:rPr>
          <w:rFonts w:ascii="ＭＳ Ｐゴシック" w:eastAsia="ＭＳ Ｐゴシック" w:hAnsi="ＭＳ Ｐゴシック"/>
          <w:b/>
          <w:bCs/>
        </w:rPr>
      </w:pPr>
    </w:p>
    <w:p w:rsidR="00E40340" w:rsidRPr="00FA62EC" w:rsidRDefault="00E40340" w:rsidP="00FA62EC">
      <w:pPr>
        <w:jc w:val="center"/>
        <w:rPr>
          <w:rFonts w:hAnsi="ＭＳ 明朝"/>
        </w:rPr>
      </w:pPr>
      <w:r>
        <w:rPr>
          <w:rFonts w:ascii="ＭＳ Ｐゴシック" w:eastAsia="ＭＳ Ｐゴシック" w:hAnsi="ＭＳ Ｐゴシック" w:hint="eastAsia"/>
          <w:b/>
          <w:sz w:val="20"/>
        </w:rPr>
        <w:t>図表１－１－４</w:t>
      </w:r>
      <w:r w:rsidRPr="006D2B8E">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b/>
          <w:sz w:val="20"/>
        </w:rPr>
        <w:t>円相場（対米ドル）の推移</w:t>
      </w:r>
    </w:p>
    <w:p w:rsidR="00E40340" w:rsidRDefault="00E40340" w:rsidP="00F87218">
      <w:pPr>
        <w:jc w:val="center"/>
        <w:rPr>
          <w:rFonts w:ascii="ＭＳ Ｐゴシック" w:eastAsia="ＭＳ Ｐゴシック" w:hAnsi="ＭＳ Ｐゴシック"/>
          <w:b/>
          <w:bCs/>
        </w:rPr>
      </w:pPr>
      <w:r>
        <w:rPr>
          <w:rFonts w:hAnsi="ＭＳ 明朝"/>
          <w:noProof/>
        </w:rPr>
        <mc:AlternateContent>
          <mc:Choice Requires="wps">
            <w:drawing>
              <wp:anchor distT="0" distB="0" distL="114300" distR="114300" simplePos="0" relativeHeight="251665408" behindDoc="0" locked="0" layoutInCell="1" allowOverlap="1" wp14:anchorId="1EF7565D" wp14:editId="11B8DF64">
                <wp:simplePos x="0" y="0"/>
                <wp:positionH relativeFrom="column">
                  <wp:posOffset>206485</wp:posOffset>
                </wp:positionH>
                <wp:positionV relativeFrom="paragraph">
                  <wp:posOffset>1555115</wp:posOffset>
                </wp:positionV>
                <wp:extent cx="5069205" cy="889000"/>
                <wp:effectExtent l="0" t="0" r="12065" b="12700"/>
                <wp:wrapNone/>
                <wp:docPr id="25" name="テキスト ボックス 25"/>
                <wp:cNvGraphicFramePr/>
                <a:graphic xmlns:a="http://schemas.openxmlformats.org/drawingml/2006/main">
                  <a:graphicData uri="http://schemas.microsoft.com/office/word/2010/wordprocessingShape">
                    <wps:wsp>
                      <wps:cNvSpPr txBox="1"/>
                      <wps:spPr>
                        <a:xfrm>
                          <a:off x="0" y="0"/>
                          <a:ext cx="5069205" cy="889000"/>
                        </a:xfrm>
                        <a:prstGeom prst="rect">
                          <a:avLst/>
                        </a:prstGeom>
                        <a:noFill/>
                        <a:ln w="6350">
                          <a:noFill/>
                        </a:ln>
                      </wps:spPr>
                      <wps:txbx>
                        <w:txbxContent>
                          <w:p w:rsidR="00E40340" w:rsidRPr="00770029" w:rsidRDefault="00E40340" w:rsidP="00FA62EC">
                            <w:pPr>
                              <w:spacing w:after="100" w:line="200" w:lineRule="exact"/>
                              <w:ind w:left="320" w:hangingChars="200" w:hanging="320"/>
                              <w:rPr>
                                <w:sz w:val="16"/>
                                <w:szCs w:val="16"/>
                              </w:rPr>
                            </w:pPr>
                            <w:r w:rsidRPr="00770029">
                              <w:rPr>
                                <w:rFonts w:hint="eastAsia"/>
                                <w:sz w:val="16"/>
                                <w:szCs w:val="16"/>
                              </w:rPr>
                              <w:t>(注)</w:t>
                            </w:r>
                            <w:r>
                              <w:rPr>
                                <w:rFonts w:hint="eastAsia"/>
                                <w:sz w:val="16"/>
                                <w:szCs w:val="16"/>
                              </w:rPr>
                              <w:t>円相場（対</w:t>
                            </w:r>
                            <w:r>
                              <w:rPr>
                                <w:sz w:val="16"/>
                                <w:szCs w:val="16"/>
                              </w:rPr>
                              <w:t>米ドル</w:t>
                            </w:r>
                            <w:r>
                              <w:rPr>
                                <w:rFonts w:hint="eastAsia"/>
                                <w:sz w:val="16"/>
                                <w:szCs w:val="16"/>
                              </w:rPr>
                              <w:t>）</w:t>
                            </w:r>
                            <w:r w:rsidRPr="00770029">
                              <w:rPr>
                                <w:sz w:val="16"/>
                                <w:szCs w:val="16"/>
                              </w:rPr>
                              <w:t>は、</w:t>
                            </w:r>
                            <w:r>
                              <w:rPr>
                                <w:rFonts w:hint="eastAsia"/>
                                <w:sz w:val="16"/>
                                <w:szCs w:val="16"/>
                              </w:rPr>
                              <w:t xml:space="preserve">東京市場 ドル・円 スポット </w:t>
                            </w:r>
                            <w:r w:rsidRPr="00FA62EC">
                              <w:rPr>
                                <w:rFonts w:hint="eastAsia"/>
                                <w:sz w:val="16"/>
                                <w:szCs w:val="16"/>
                              </w:rPr>
                              <w:t>中心相場/月中平均</w:t>
                            </w:r>
                            <w:r>
                              <w:rPr>
                                <w:rFonts w:hint="eastAsia"/>
                                <w:sz w:val="16"/>
                                <w:szCs w:val="16"/>
                              </w:rPr>
                              <w:t>。</w:t>
                            </w:r>
                          </w:p>
                          <w:p w:rsidR="00E40340" w:rsidRPr="00770029" w:rsidRDefault="00E40340" w:rsidP="00FA62EC">
                            <w:pPr>
                              <w:spacing w:after="100" w:line="200" w:lineRule="exact"/>
                              <w:ind w:left="320" w:hangingChars="200" w:hanging="320"/>
                              <w:rPr>
                                <w:sz w:val="16"/>
                                <w:szCs w:val="16"/>
                              </w:rPr>
                            </w:pPr>
                            <w:r w:rsidRPr="00770029">
                              <w:rPr>
                                <w:rFonts w:hint="eastAsia"/>
                                <w:sz w:val="16"/>
                                <w:szCs w:val="16"/>
                              </w:rPr>
                              <w:t>資料</w:t>
                            </w:r>
                            <w:r w:rsidRPr="00770029">
                              <w:rPr>
                                <w:sz w:val="16"/>
                                <w:szCs w:val="16"/>
                              </w:rPr>
                              <w:t>：</w:t>
                            </w:r>
                            <w:r w:rsidRPr="00770029">
                              <w:rPr>
                                <w:rFonts w:hint="eastAsia"/>
                                <w:sz w:val="16"/>
                                <w:szCs w:val="16"/>
                              </w:rPr>
                              <w:t>日本銀行</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F7565D" id="テキスト ボックス 25" o:spid="_x0000_s1028" type="#_x0000_t202" style="position:absolute;left:0;text-align:left;margin-left:16.25pt;margin-top:122.45pt;width:399.15pt;height:70pt;z-index:25166540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" filled="f" stroked="f" strokeweight=".5pt">
                <v:textbox style="mso-fit-shape-to-text:t" inset="0,0,0,0">
                  <w:txbxContent>
                    <w:p w:rsidR="00E40340" w:rsidRPr="00770029" w:rsidRDefault="00E40340" w:rsidP="00FA62EC">
                      <w:pPr>
                        <w:spacing w:after="100" w:line="200" w:lineRule="exact"/>
                        <w:ind w:left="320" w:hangingChars="200" w:hanging="320"/>
                        <w:rPr>
                          <w:sz w:val="16"/>
                          <w:szCs w:val="16"/>
                        </w:rPr>
                      </w:pPr>
                      <w:r w:rsidRPr="00770029">
                        <w:rPr>
                          <w:rFonts w:hint="eastAsia"/>
                          <w:sz w:val="16"/>
                          <w:szCs w:val="16"/>
                        </w:rPr>
                        <w:t>(注)</w:t>
                      </w:r>
                      <w:r>
                        <w:rPr>
                          <w:rFonts w:hint="eastAsia"/>
                          <w:sz w:val="16"/>
                          <w:szCs w:val="16"/>
                        </w:rPr>
                        <w:t>円相場（対</w:t>
                      </w:r>
                      <w:r>
                        <w:rPr>
                          <w:sz w:val="16"/>
                          <w:szCs w:val="16"/>
                        </w:rPr>
                        <w:t>米ドル</w:t>
                      </w:r>
                      <w:r>
                        <w:rPr>
                          <w:rFonts w:hint="eastAsia"/>
                          <w:sz w:val="16"/>
                          <w:szCs w:val="16"/>
                        </w:rPr>
                        <w:t>）</w:t>
                      </w:r>
                      <w:r w:rsidRPr="00770029">
                        <w:rPr>
                          <w:sz w:val="16"/>
                          <w:szCs w:val="16"/>
                        </w:rPr>
                        <w:t>は、</w:t>
                      </w:r>
                      <w:r>
                        <w:rPr>
                          <w:rFonts w:hint="eastAsia"/>
                          <w:sz w:val="16"/>
                          <w:szCs w:val="16"/>
                        </w:rPr>
                        <w:t xml:space="preserve">東京市場 ドル・円 スポット </w:t>
                      </w:r>
                      <w:r w:rsidRPr="00FA62EC">
                        <w:rPr>
                          <w:rFonts w:hint="eastAsia"/>
                          <w:sz w:val="16"/>
                          <w:szCs w:val="16"/>
                        </w:rPr>
                        <w:t>中心相場/月中平均</w:t>
                      </w:r>
                      <w:r>
                        <w:rPr>
                          <w:rFonts w:hint="eastAsia"/>
                          <w:sz w:val="16"/>
                          <w:szCs w:val="16"/>
                        </w:rPr>
                        <w:t>。</w:t>
                      </w:r>
                    </w:p>
                    <w:p w:rsidR="00E40340" w:rsidRPr="00770029" w:rsidRDefault="00E40340" w:rsidP="00FA62EC">
                      <w:pPr>
                        <w:spacing w:after="100" w:line="200" w:lineRule="exact"/>
                        <w:ind w:left="320" w:hangingChars="200" w:hanging="320"/>
                        <w:rPr>
                          <w:sz w:val="16"/>
                          <w:szCs w:val="16"/>
                        </w:rPr>
                      </w:pPr>
                      <w:r w:rsidRPr="00770029">
                        <w:rPr>
                          <w:rFonts w:hint="eastAsia"/>
                          <w:sz w:val="16"/>
                          <w:szCs w:val="16"/>
                        </w:rPr>
                        <w:t>資料</w:t>
                      </w:r>
                      <w:r w:rsidRPr="00770029">
                        <w:rPr>
                          <w:sz w:val="16"/>
                          <w:szCs w:val="16"/>
                        </w:rPr>
                        <w:t>：</w:t>
                      </w:r>
                      <w:r w:rsidRPr="00770029">
                        <w:rPr>
                          <w:rFonts w:hint="eastAsia"/>
                          <w:sz w:val="16"/>
                          <w:szCs w:val="16"/>
                        </w:rPr>
                        <w:t>日本銀行</w:t>
                      </w:r>
                    </w:p>
                  </w:txbxContent>
                </v:textbox>
              </v:shape>
            </w:pict>
          </mc:Fallback>
        </mc:AlternateContent>
      </w:r>
      <w:r w:rsidRPr="00101E9C">
        <w:rPr>
          <w:rFonts w:ascii="ＭＳ Ｐゴシック" w:eastAsia="ＭＳ Ｐゴシック" w:hAnsi="ＭＳ Ｐゴシック"/>
          <w:b/>
          <w:bCs/>
          <w:noProof/>
        </w:rPr>
        <w:drawing>
          <wp:inline distT="0" distB="0" distL="0" distR="0">
            <wp:extent cx="5419725" cy="1457325"/>
            <wp:effectExtent l="0" t="0" r="9525"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1457325"/>
                    </a:xfrm>
                    <a:prstGeom prst="rect">
                      <a:avLst/>
                    </a:prstGeom>
                    <a:noFill/>
                    <a:ln>
                      <a:noFill/>
                    </a:ln>
                  </pic:spPr>
                </pic:pic>
              </a:graphicData>
            </a:graphic>
          </wp:inline>
        </w:drawing>
      </w:r>
    </w:p>
    <w:p w:rsidR="00E40340" w:rsidRDefault="00E40340" w:rsidP="00FA62EC">
      <w:pPr>
        <w:rPr>
          <w:rFonts w:ascii="ＭＳ Ｐゴシック" w:eastAsia="ＭＳ Ｐゴシック" w:hAnsi="ＭＳ Ｐゴシック"/>
          <w:b/>
          <w:bCs/>
        </w:rPr>
      </w:pPr>
    </w:p>
    <w:p w:rsidR="00E40340" w:rsidRDefault="00E40340" w:rsidP="00FA62EC">
      <w:pPr>
        <w:rPr>
          <w:rFonts w:ascii="ＭＳ Ｐゴシック" w:eastAsia="ＭＳ Ｐゴシック" w:hAnsi="ＭＳ Ｐゴシック"/>
          <w:b/>
          <w:bCs/>
        </w:rPr>
      </w:pPr>
    </w:p>
    <w:p w:rsidR="00E40340" w:rsidRDefault="00E40340" w:rsidP="00FA62EC">
      <w:pPr>
        <w:rPr>
          <w:rFonts w:ascii="ＭＳ Ｐゴシック" w:eastAsia="ＭＳ Ｐゴシック" w:hAnsi="ＭＳ Ｐゴシック"/>
          <w:b/>
          <w:bCs/>
        </w:rPr>
      </w:pPr>
    </w:p>
    <w:p w:rsidR="00E40340" w:rsidRDefault="00E40340">
      <w:pPr>
        <w:widowControl/>
        <w:jc w:val="left"/>
        <w:rPr>
          <w:rFonts w:ascii="ＭＳ Ｐゴシック" w:eastAsia="ＭＳ Ｐゴシック" w:hAnsi="ＭＳ Ｐゴシック"/>
          <w:b/>
          <w:bCs/>
        </w:rPr>
      </w:pPr>
      <w:r>
        <w:rPr>
          <w:rFonts w:ascii="ＭＳ Ｐゴシック" w:eastAsia="ＭＳ Ｐゴシック" w:hAnsi="ＭＳ Ｐゴシック"/>
          <w:b/>
          <w:bCs/>
        </w:rPr>
        <w:br w:type="page"/>
      </w:r>
    </w:p>
    <w:p w:rsidR="00E40340" w:rsidRPr="003D5C4E" w:rsidRDefault="00E40340" w:rsidP="001F24FE">
      <w:pPr>
        <w:rPr>
          <w:rFonts w:ascii="ＭＳ Ｐゴシック" w:eastAsia="ＭＳ Ｐゴシック" w:hAnsi="ＭＳ Ｐゴシック"/>
          <w:b/>
          <w:bCs/>
        </w:rPr>
      </w:pPr>
      <w:r w:rsidRPr="003D5C4E">
        <w:rPr>
          <w:rFonts w:ascii="ＭＳ Ｐゴシック" w:eastAsia="ＭＳ Ｐゴシック" w:hAnsi="ＭＳ Ｐゴシック" w:hint="eastAsia"/>
          <w:b/>
          <w:bCs/>
        </w:rPr>
        <w:lastRenderedPageBreak/>
        <w:t>【大阪</w:t>
      </w:r>
      <w:r>
        <w:rPr>
          <w:rFonts w:ascii="ＭＳ Ｐゴシック" w:eastAsia="ＭＳ Ｐゴシック" w:hAnsi="ＭＳ Ｐゴシック" w:hint="eastAsia"/>
          <w:b/>
          <w:bCs/>
        </w:rPr>
        <w:t>経済の概要</w:t>
      </w: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w:t>
      </w:r>
      <w:r>
        <w:rPr>
          <w:rFonts w:ascii="ＭＳ Ｐゴシック" w:eastAsia="ＭＳ Ｐゴシック" w:hAnsi="ＭＳ Ｐゴシック"/>
          <w:b/>
          <w:bCs/>
        </w:rPr>
        <w:t>「</w:t>
      </w:r>
      <w:r>
        <w:rPr>
          <w:rFonts w:ascii="ＭＳ Ｐゴシック" w:eastAsia="ＭＳ Ｐゴシック" w:hAnsi="ＭＳ Ｐゴシック" w:hint="eastAsia"/>
          <w:b/>
          <w:bCs/>
        </w:rPr>
        <w:t>景気は秋以降持ち直し、堅調な雇用環境、インバウンド需要の伸びの鈍化</w:t>
      </w:r>
      <w:r w:rsidRPr="00612061">
        <w:rPr>
          <w:rFonts w:ascii="ＭＳ Ｐゴシック" w:eastAsia="ＭＳ Ｐゴシック" w:hAnsi="ＭＳ Ｐゴシック"/>
          <w:b/>
          <w:bCs/>
        </w:rPr>
        <w:t>」</w:t>
      </w:r>
    </w:p>
    <w:p w:rsidR="00E40340" w:rsidRDefault="00E40340" w:rsidP="00894FBA">
      <w:pPr>
        <w:ind w:firstLineChars="100" w:firstLine="210"/>
        <w:rPr>
          <w:rFonts w:hAnsi="ＭＳ 明朝"/>
        </w:rPr>
      </w:pPr>
      <w:r>
        <w:rPr>
          <w:rFonts w:hAnsi="ＭＳ 明朝" w:hint="eastAsia"/>
        </w:rPr>
        <w:t>大阪府CI（コンポジット・インデックス）によると、大阪府経済は平成27年から平成28年夏頃まで低下基調にあったが、秋以降持ち直しが見られた〔図表１－１－５〕。</w:t>
      </w:r>
    </w:p>
    <w:p w:rsidR="00E40340" w:rsidRDefault="00E40340" w:rsidP="00894FBA">
      <w:pPr>
        <w:ind w:firstLineChars="100" w:firstLine="210"/>
        <w:rPr>
          <w:rFonts w:hAnsi="ＭＳ 明朝"/>
        </w:rPr>
      </w:pPr>
      <w:r>
        <w:rPr>
          <w:rFonts w:hAnsi="ＭＳ 明朝" w:hint="eastAsia"/>
        </w:rPr>
        <w:t>平成28年度の大阪府経済を需要面から見ると、住宅投資の持ち直しや民間設備投資の回復等により投資が増加し、個人消費が横ばい圏内で推移したことから内需は増加した。しかし、地域別に見ると中国を含むアジア向け、品目別に見ると原材料製品（鉄鋼等）や電気機器（半導体等電子部品、通信機等）の輸出が減少したこと等により外需が減少した〔図表１－１－６〕。</w:t>
      </w:r>
    </w:p>
    <w:p w:rsidR="00E40340" w:rsidRDefault="00E40340" w:rsidP="005011F0">
      <w:pPr>
        <w:ind w:firstLineChars="100" w:firstLine="210"/>
        <w:rPr>
          <w:rFonts w:hAnsi="ＭＳ 明朝"/>
        </w:rPr>
      </w:pPr>
      <w:r>
        <w:rPr>
          <w:rFonts w:hAnsi="ＭＳ 明朝" w:hint="eastAsia"/>
        </w:rPr>
        <w:t>生産面から見ると、専門・科学技術、業務支援サービス業や不動産業等の府内総生産は増加したが、年度前半に生産活動が低迷したことから製造業の府内総生産が減少した〔図表１－１－７〕。</w:t>
      </w:r>
    </w:p>
    <w:p w:rsidR="00E40340" w:rsidRDefault="00E40340" w:rsidP="004B4212">
      <w:pPr>
        <w:ind w:firstLineChars="100" w:firstLine="210"/>
        <w:rPr>
          <w:rFonts w:hAnsi="ＭＳ 明朝"/>
        </w:rPr>
      </w:pPr>
      <w:r>
        <w:rPr>
          <w:rFonts w:hAnsi="ＭＳ 明朝" w:hint="eastAsia"/>
        </w:rPr>
        <w:t>この結果、大阪府の経済成長率は、名目はマイナスに、実質は横ばいとなった。</w:t>
      </w:r>
    </w:p>
    <w:p w:rsidR="00E40340" w:rsidRDefault="00E40340" w:rsidP="00894FBA">
      <w:pPr>
        <w:ind w:firstLineChars="100" w:firstLine="210"/>
        <w:rPr>
          <w:rFonts w:hAnsi="ＭＳ 明朝"/>
        </w:rPr>
      </w:pPr>
      <w:r>
        <w:rPr>
          <w:rFonts w:hAnsi="ＭＳ 明朝" w:hint="eastAsia"/>
        </w:rPr>
        <w:t>一方、完全失業率が低下（改善）し、有効求人倍率も一貫して改善基調で推移する等、全国と同様、雇用環境は改善傾向にあった。そのため、雇用者数が増加したことから、府民雇用者報酬は増加した〔図表１－１－８〕。</w:t>
      </w:r>
    </w:p>
    <w:p w:rsidR="00E40340" w:rsidRDefault="00E40340" w:rsidP="0091076C">
      <w:pPr>
        <w:ind w:firstLineChars="100" w:firstLine="210"/>
        <w:rPr>
          <w:rFonts w:hAnsi="ＭＳ 明朝"/>
        </w:rPr>
      </w:pPr>
      <w:r>
        <w:rPr>
          <w:rFonts w:hAnsi="ＭＳ 明朝" w:hint="eastAsia"/>
        </w:rPr>
        <w:t>インバウンドについて見ると、年度前半に円高が進行したことから、関西国際空港から来る外国人旅行者数の</w:t>
      </w:r>
      <w:r w:rsidRPr="0079795A">
        <w:rPr>
          <w:rFonts w:hAnsi="ＭＳ 明朝" w:hint="eastAsia"/>
        </w:rPr>
        <w:t>伸びが</w:t>
      </w:r>
      <w:r>
        <w:rPr>
          <w:rFonts w:hAnsi="ＭＳ 明朝" w:hint="eastAsia"/>
        </w:rPr>
        <w:t>鈍化し、百貨店免税売上高も平成27年度の対前年度比120％を超える急激な伸びに比べると小幅（同2.</w:t>
      </w:r>
      <w:r>
        <w:rPr>
          <w:rFonts w:hAnsi="ＭＳ 明朝"/>
        </w:rPr>
        <w:t>6</w:t>
      </w:r>
      <w:r>
        <w:rPr>
          <w:rFonts w:hAnsi="ＭＳ 明朝" w:hint="eastAsia"/>
        </w:rPr>
        <w:t>％）な増加となったものの、依然堅調に推移している〔図表１－１－９〕。</w:t>
      </w:r>
      <w:r w:rsidRPr="001454AA">
        <w:rPr>
          <w:rFonts w:hAnsi="ＭＳ 明朝" w:hint="eastAsia"/>
        </w:rPr>
        <w:t>関西国際</w:t>
      </w:r>
      <w:r>
        <w:rPr>
          <w:rFonts w:hAnsi="ＭＳ 明朝" w:hint="eastAsia"/>
        </w:rPr>
        <w:t>空港ではこのような</w:t>
      </w:r>
      <w:r w:rsidRPr="001454AA">
        <w:rPr>
          <w:rFonts w:hAnsi="ＭＳ 明朝" w:hint="eastAsia"/>
        </w:rPr>
        <w:t>来阪者数の増加に対応すべく、</w:t>
      </w:r>
      <w:r>
        <w:rPr>
          <w:rFonts w:hAnsi="ＭＳ 明朝" w:hint="eastAsia"/>
        </w:rPr>
        <w:t>平成29年１月にLCC専用の国際線ターミナルを開業した</w:t>
      </w:r>
      <w:r w:rsidRPr="001454AA">
        <w:rPr>
          <w:rFonts w:hAnsi="ＭＳ 明朝" w:hint="eastAsia"/>
        </w:rPr>
        <w:t>。</w:t>
      </w:r>
    </w:p>
    <w:p w:rsidR="00E40340" w:rsidRDefault="00E40340" w:rsidP="00F35379">
      <w:pPr>
        <w:rPr>
          <w:rFonts w:hAnsi="ＭＳ 明朝"/>
        </w:rPr>
      </w:pPr>
    </w:p>
    <w:p w:rsidR="00E40340" w:rsidRDefault="00E40340" w:rsidP="00FA01B8">
      <w:pPr>
        <w:jc w:val="center"/>
        <w:rPr>
          <w:rFonts w:hAnsi="ＭＳ 明朝"/>
        </w:rPr>
      </w:pPr>
      <w:r>
        <w:rPr>
          <w:rFonts w:ascii="ＭＳ Ｐゴシック" w:eastAsia="ＭＳ Ｐゴシック" w:hAnsi="ＭＳ Ｐゴシック" w:hint="eastAsia"/>
          <w:b/>
          <w:sz w:val="20"/>
        </w:rPr>
        <w:t>図表１－１－５</w:t>
      </w:r>
      <w:r w:rsidRPr="006D2B8E">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b/>
          <w:sz w:val="20"/>
        </w:rPr>
        <w:t>大阪府CI（一致指数）の推移</w:t>
      </w:r>
    </w:p>
    <w:p w:rsidR="00E40340" w:rsidRDefault="00E40340" w:rsidP="00F35379">
      <w:pPr>
        <w:jc w:val="center"/>
        <w:rPr>
          <w:rFonts w:hAnsi="ＭＳ 明朝"/>
        </w:rPr>
      </w:pPr>
      <w:r w:rsidRPr="00E01108">
        <w:rPr>
          <w:rFonts w:hAnsi="ＭＳ 明朝"/>
          <w:noProof/>
        </w:rPr>
        <w:drawing>
          <wp:inline distT="0" distB="0" distL="0" distR="0">
            <wp:extent cx="5452110" cy="144907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2110" cy="1449070"/>
                    </a:xfrm>
                    <a:prstGeom prst="rect">
                      <a:avLst/>
                    </a:prstGeom>
                    <a:noFill/>
                    <a:ln>
                      <a:noFill/>
                    </a:ln>
                  </pic:spPr>
                </pic:pic>
              </a:graphicData>
            </a:graphic>
          </wp:inline>
        </w:drawing>
      </w:r>
      <w:r w:rsidRPr="003A7E8F">
        <w:rPr>
          <w:rFonts w:hAnsi="ＭＳ 明朝"/>
        </w:rPr>
        <w:t xml:space="preserve"> </w:t>
      </w:r>
      <w:r>
        <w:rPr>
          <w:rFonts w:hAnsi="ＭＳ 明朝"/>
          <w:noProof/>
        </w:rPr>
        <mc:AlternateContent>
          <mc:Choice Requires="wps">
            <w:drawing>
              <wp:anchor distT="0" distB="0" distL="114300" distR="114300" simplePos="0" relativeHeight="251661312" behindDoc="0" locked="0" layoutInCell="1" allowOverlap="1">
                <wp:simplePos x="0" y="0"/>
                <wp:positionH relativeFrom="column">
                  <wp:posOffset>135255</wp:posOffset>
                </wp:positionH>
                <wp:positionV relativeFrom="paragraph">
                  <wp:posOffset>1525905</wp:posOffset>
                </wp:positionV>
                <wp:extent cx="2600325" cy="8890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600325" cy="889000"/>
                        </a:xfrm>
                        <a:prstGeom prst="rect">
                          <a:avLst/>
                        </a:prstGeom>
                        <a:noFill/>
                        <a:ln w="6350">
                          <a:noFill/>
                        </a:ln>
                      </wps:spPr>
                      <wps:txbx>
                        <w:txbxContent>
                          <w:p w:rsidR="00E40340" w:rsidRPr="00770029" w:rsidRDefault="00E40340">
                            <w:pPr>
                              <w:rPr>
                                <w:sz w:val="16"/>
                              </w:rPr>
                            </w:pPr>
                            <w:r w:rsidRPr="00770029">
                              <w:rPr>
                                <w:rFonts w:hint="eastAsia"/>
                                <w:sz w:val="16"/>
                              </w:rPr>
                              <w:t>資料</w:t>
                            </w:r>
                            <w:r w:rsidRPr="00770029">
                              <w:rPr>
                                <w:sz w:val="16"/>
                              </w:rPr>
                              <w:t>：</w:t>
                            </w:r>
                            <w:r w:rsidRPr="00770029">
                              <w:rPr>
                                <w:rFonts w:hint="eastAsia"/>
                                <w:sz w:val="16"/>
                              </w:rPr>
                              <w:t xml:space="preserve">大阪府商工労働部 </w:t>
                            </w:r>
                            <w:r w:rsidRPr="003A7E8F">
                              <w:rPr>
                                <w:rFonts w:hint="eastAsia"/>
                                <w:sz w:val="16"/>
                              </w:rPr>
                              <w:t>大阪産業経済リサーチ＆デザインセンター</w:t>
                            </w:r>
                            <w:r w:rsidRPr="00770029">
                              <w:rPr>
                                <w:rFonts w:hint="eastAsia"/>
                                <w:sz w:val="16"/>
                              </w:rPr>
                              <w:t>「大阪府景気動向指数</w:t>
                            </w:r>
                            <w:r w:rsidRPr="00770029">
                              <w:rPr>
                                <w:sz w:val="16"/>
                              </w:rPr>
                              <w:t>の</w:t>
                            </w:r>
                            <w:r w:rsidRPr="00770029">
                              <w:rPr>
                                <w:rFonts w:hint="eastAsia"/>
                                <w:sz w:val="16"/>
                              </w:rPr>
                              <w:t>動き」</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id="テキスト ボックス 18" o:spid="_x0000_s1029" type="#_x0000_t202" style="position:absolute;left:0;text-align:left;margin-left:10.65pt;margin-top:120.15pt;width:204.75pt;height:70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" filled="f" stroked="f" strokeweight=".5pt">
                <v:textbox style="mso-fit-shape-to-text:t" inset="0,0,0,0">
                  <w:txbxContent>
                    <w:p w:rsidR="00E40340" w:rsidRPr="00770029" w:rsidRDefault="00E40340">
                      <w:pPr>
                        <w:rPr>
                          <w:sz w:val="16"/>
                        </w:rPr>
                      </w:pPr>
                      <w:r w:rsidRPr="00770029">
                        <w:rPr>
                          <w:rFonts w:hint="eastAsia"/>
                          <w:sz w:val="16"/>
                        </w:rPr>
                        <w:t>資料</w:t>
                      </w:r>
                      <w:r w:rsidRPr="00770029">
                        <w:rPr>
                          <w:sz w:val="16"/>
                        </w:rPr>
                        <w:t>：</w:t>
                      </w:r>
                      <w:r w:rsidRPr="00770029">
                        <w:rPr>
                          <w:rFonts w:hint="eastAsia"/>
                          <w:sz w:val="16"/>
                        </w:rPr>
                        <w:t xml:space="preserve">大阪府商工労働部 </w:t>
                      </w:r>
                      <w:r w:rsidRPr="003A7E8F">
                        <w:rPr>
                          <w:rFonts w:hint="eastAsia"/>
                          <w:sz w:val="16"/>
                        </w:rPr>
                        <w:t>大阪産業経済リサーチ＆デザインセンター</w:t>
                      </w:r>
                      <w:r w:rsidRPr="00770029">
                        <w:rPr>
                          <w:rFonts w:hint="eastAsia"/>
                          <w:sz w:val="16"/>
                        </w:rPr>
                        <w:t>「大阪府景気動向指数</w:t>
                      </w:r>
                      <w:r w:rsidRPr="00770029">
                        <w:rPr>
                          <w:sz w:val="16"/>
                        </w:rPr>
                        <w:t>の</w:t>
                      </w:r>
                      <w:r w:rsidRPr="00770029">
                        <w:rPr>
                          <w:rFonts w:hint="eastAsia"/>
                          <w:sz w:val="16"/>
                        </w:rPr>
                        <w:t>動き」</w:t>
                      </w:r>
                    </w:p>
                  </w:txbxContent>
                </v:textbox>
              </v:shape>
            </w:pict>
          </mc:Fallback>
        </mc:AlternateContent>
      </w:r>
    </w:p>
    <w:p w:rsidR="00E40340" w:rsidRDefault="00E40340" w:rsidP="00F35379">
      <w:pPr>
        <w:rPr>
          <w:rFonts w:hAnsi="ＭＳ 明朝"/>
        </w:rPr>
      </w:pPr>
    </w:p>
    <w:p w:rsidR="00E40340" w:rsidRDefault="00E40340" w:rsidP="00F35379">
      <w:pPr>
        <w:rPr>
          <w:rFonts w:hAnsi="ＭＳ 明朝"/>
        </w:rPr>
      </w:pPr>
    </w:p>
    <w:p w:rsidR="00E40340" w:rsidRPr="00E50F74" w:rsidRDefault="00E40340" w:rsidP="00E50F74">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図表１－１－６</w:t>
      </w:r>
      <w:r w:rsidRPr="006D2B8E">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b/>
          <w:sz w:val="20"/>
        </w:rPr>
        <w:t>輸出通関額の寄与度（近畿圏、前年比）</w:t>
      </w:r>
    </w:p>
    <w:p w:rsidR="00E40340" w:rsidRDefault="00E40340" w:rsidP="00AD28D0">
      <w:pPr>
        <w:jc w:val="center"/>
        <w:rPr>
          <w:rFonts w:hAnsi="ＭＳ 明朝"/>
        </w:rPr>
      </w:pPr>
      <w:r>
        <w:rPr>
          <w:rFonts w:hAnsi="ＭＳ 明朝"/>
          <w:noProof/>
        </w:rPr>
        <mc:AlternateContent>
          <mc:Choice Requires="wps">
            <w:drawing>
              <wp:anchor distT="0" distB="0" distL="114300" distR="114300" simplePos="0" relativeHeight="251666432" behindDoc="0" locked="0" layoutInCell="1" allowOverlap="1" wp14:anchorId="1D5FD334" wp14:editId="00363DCC">
                <wp:simplePos x="0" y="0"/>
                <wp:positionH relativeFrom="column">
                  <wp:posOffset>110977</wp:posOffset>
                </wp:positionH>
                <wp:positionV relativeFrom="paragraph">
                  <wp:posOffset>1999615</wp:posOffset>
                </wp:positionV>
                <wp:extent cx="2600325" cy="889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600325" cy="889000"/>
                        </a:xfrm>
                        <a:prstGeom prst="rect">
                          <a:avLst/>
                        </a:prstGeom>
                        <a:noFill/>
                        <a:ln w="6350">
                          <a:noFill/>
                        </a:ln>
                      </wps:spPr>
                      <wps:txbx>
                        <w:txbxContent>
                          <w:p w:rsidR="00E40340" w:rsidRPr="00770029" w:rsidRDefault="00E40340" w:rsidP="00AD28D0">
                            <w:pPr>
                              <w:rPr>
                                <w:sz w:val="16"/>
                              </w:rPr>
                            </w:pPr>
                            <w:r w:rsidRPr="00770029">
                              <w:rPr>
                                <w:rFonts w:hint="eastAsia"/>
                                <w:sz w:val="16"/>
                              </w:rPr>
                              <w:t>資料</w:t>
                            </w:r>
                            <w:r w:rsidRPr="00770029">
                              <w:rPr>
                                <w:sz w:val="16"/>
                              </w:rPr>
                              <w:t>：</w:t>
                            </w:r>
                            <w:r w:rsidRPr="00770029">
                              <w:rPr>
                                <w:rFonts w:hint="eastAsia"/>
                                <w:sz w:val="16"/>
                              </w:rPr>
                              <w:t>大阪</w:t>
                            </w:r>
                            <w:r>
                              <w:rPr>
                                <w:rFonts w:hint="eastAsia"/>
                                <w:sz w:val="16"/>
                              </w:rPr>
                              <w:t>税関</w:t>
                            </w:r>
                            <w:r>
                              <w:rPr>
                                <w:sz w:val="16"/>
                              </w:rPr>
                              <w:t>「</w:t>
                            </w:r>
                            <w:r>
                              <w:rPr>
                                <w:rFonts w:hint="eastAsia"/>
                                <w:sz w:val="16"/>
                              </w:rPr>
                              <w:t>貿易統計</w:t>
                            </w:r>
                            <w:r>
                              <w:rPr>
                                <w:sz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1D5FD334" id="テキスト ボックス 19" o:spid="_x0000_s1030" type="#_x0000_t202" style="position:absolute;left:0;text-align:left;margin-left:8.75pt;margin-top:157.45pt;width:204.75pt;height:70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" filled="f" stroked="f" strokeweight=".5pt">
                <v:textbox style="mso-fit-shape-to-text:t" inset="0,0,0,0">
                  <w:txbxContent>
                    <w:p w:rsidR="00E40340" w:rsidRPr="00770029" w:rsidRDefault="00E40340" w:rsidP="00AD28D0">
                      <w:pPr>
                        <w:rPr>
                          <w:sz w:val="16"/>
                        </w:rPr>
                      </w:pPr>
                      <w:r w:rsidRPr="00770029">
                        <w:rPr>
                          <w:rFonts w:hint="eastAsia"/>
                          <w:sz w:val="16"/>
                        </w:rPr>
                        <w:t>資料</w:t>
                      </w:r>
                      <w:r w:rsidRPr="00770029">
                        <w:rPr>
                          <w:sz w:val="16"/>
                        </w:rPr>
                        <w:t>：</w:t>
                      </w:r>
                      <w:r w:rsidRPr="00770029">
                        <w:rPr>
                          <w:rFonts w:hint="eastAsia"/>
                          <w:sz w:val="16"/>
                        </w:rPr>
                        <w:t>大阪</w:t>
                      </w:r>
                      <w:r>
                        <w:rPr>
                          <w:rFonts w:hint="eastAsia"/>
                          <w:sz w:val="16"/>
                        </w:rPr>
                        <w:t>税関</w:t>
                      </w:r>
                      <w:r>
                        <w:rPr>
                          <w:sz w:val="16"/>
                        </w:rPr>
                        <w:t>「</w:t>
                      </w:r>
                      <w:r>
                        <w:rPr>
                          <w:rFonts w:hint="eastAsia"/>
                          <w:sz w:val="16"/>
                        </w:rPr>
                        <w:t>貿易統計</w:t>
                      </w:r>
                      <w:r>
                        <w:rPr>
                          <w:sz w:val="16"/>
                        </w:rPr>
                        <w:t>」</w:t>
                      </w:r>
                    </w:p>
                  </w:txbxContent>
                </v:textbox>
              </v:shape>
            </w:pict>
          </mc:Fallback>
        </mc:AlternateContent>
      </w:r>
      <w:r w:rsidRPr="00D40605">
        <w:rPr>
          <w:rFonts w:hAnsi="ＭＳ 明朝"/>
          <w:noProof/>
        </w:rPr>
        <w:drawing>
          <wp:inline distT="0" distB="0" distL="0" distR="0" wp14:anchorId="2D4468D3" wp14:editId="347620F3">
            <wp:extent cx="5650473" cy="1980000"/>
            <wp:effectExtent l="0" t="0" r="7620" b="127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0473" cy="1980000"/>
                    </a:xfrm>
                    <a:prstGeom prst="rect">
                      <a:avLst/>
                    </a:prstGeom>
                    <a:noFill/>
                    <a:ln>
                      <a:noFill/>
                    </a:ln>
                  </pic:spPr>
                </pic:pic>
              </a:graphicData>
            </a:graphic>
          </wp:inline>
        </w:drawing>
      </w:r>
    </w:p>
    <w:p w:rsidR="00E40340" w:rsidRDefault="00E40340" w:rsidP="00F35379">
      <w:pPr>
        <w:rPr>
          <w:rFonts w:hAnsi="ＭＳ 明朝"/>
        </w:rPr>
      </w:pPr>
    </w:p>
    <w:p w:rsidR="00E40340" w:rsidRDefault="00E40340" w:rsidP="00F35379">
      <w:pPr>
        <w:rPr>
          <w:rFonts w:hAnsi="ＭＳ 明朝"/>
        </w:rPr>
      </w:pPr>
    </w:p>
    <w:p w:rsidR="000467A5" w:rsidRDefault="000467A5" w:rsidP="00F35379">
      <w:pPr>
        <w:rPr>
          <w:rFonts w:hAnsi="ＭＳ 明朝"/>
        </w:rPr>
      </w:pPr>
    </w:p>
    <w:p w:rsidR="000467A5" w:rsidRDefault="000467A5" w:rsidP="00F35379">
      <w:pPr>
        <w:rPr>
          <w:rFonts w:hAnsi="ＭＳ 明朝"/>
        </w:rPr>
      </w:pPr>
    </w:p>
    <w:p w:rsidR="000467A5" w:rsidRDefault="000467A5" w:rsidP="00F35379">
      <w:pPr>
        <w:rPr>
          <w:rFonts w:hAnsi="ＭＳ 明朝"/>
        </w:rPr>
      </w:pPr>
    </w:p>
    <w:p w:rsidR="00E40340" w:rsidRDefault="00E40340" w:rsidP="00F35379">
      <w:pPr>
        <w:rPr>
          <w:rFonts w:hAnsi="ＭＳ 明朝"/>
        </w:rPr>
      </w:pPr>
    </w:p>
    <w:p w:rsidR="00E40340" w:rsidRDefault="00E40340" w:rsidP="00AD28D0">
      <w:pPr>
        <w:jc w:val="center"/>
        <w:rPr>
          <w:rFonts w:hAnsi="ＭＳ 明朝"/>
        </w:rPr>
      </w:pPr>
      <w:r>
        <w:rPr>
          <w:rFonts w:ascii="ＭＳ Ｐゴシック" w:eastAsia="ＭＳ Ｐゴシック" w:hAnsi="ＭＳ Ｐゴシック" w:hint="eastAsia"/>
          <w:b/>
          <w:sz w:val="20"/>
        </w:rPr>
        <w:lastRenderedPageBreak/>
        <w:t>図表１－１－７</w:t>
      </w:r>
      <w:r w:rsidRPr="006D2B8E">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b/>
          <w:sz w:val="20"/>
        </w:rPr>
        <w:t>生産指数の推移（大阪府、原指数）</w:t>
      </w:r>
    </w:p>
    <w:p w:rsidR="00E40340" w:rsidRDefault="00E40340" w:rsidP="00AD28D0">
      <w:pPr>
        <w:jc w:val="center"/>
        <w:rPr>
          <w:rFonts w:hAnsi="ＭＳ 明朝"/>
        </w:rPr>
      </w:pPr>
      <w:r>
        <w:rPr>
          <w:rFonts w:hAnsi="ＭＳ 明朝"/>
          <w:noProof/>
        </w:rPr>
        <mc:AlternateContent>
          <mc:Choice Requires="wps">
            <w:drawing>
              <wp:anchor distT="0" distB="0" distL="114300" distR="114300" simplePos="0" relativeHeight="251667456" behindDoc="0" locked="0" layoutInCell="1" allowOverlap="1" wp14:anchorId="1BC96D41" wp14:editId="19711BDA">
                <wp:simplePos x="0" y="0"/>
                <wp:positionH relativeFrom="column">
                  <wp:posOffset>204396</wp:posOffset>
                </wp:positionH>
                <wp:positionV relativeFrom="paragraph">
                  <wp:posOffset>1555115</wp:posOffset>
                </wp:positionV>
                <wp:extent cx="2600325" cy="889000"/>
                <wp:effectExtent l="0" t="0" r="12065" b="0"/>
                <wp:wrapNone/>
                <wp:docPr id="23" name="テキスト ボックス 23"/>
                <wp:cNvGraphicFramePr/>
                <a:graphic xmlns:a="http://schemas.openxmlformats.org/drawingml/2006/main">
                  <a:graphicData uri="http://schemas.microsoft.com/office/word/2010/wordprocessingShape">
                    <wps:wsp>
                      <wps:cNvSpPr txBox="1"/>
                      <wps:spPr>
                        <a:xfrm>
                          <a:off x="0" y="0"/>
                          <a:ext cx="2600325" cy="889000"/>
                        </a:xfrm>
                        <a:prstGeom prst="rect">
                          <a:avLst/>
                        </a:prstGeom>
                        <a:noFill/>
                        <a:ln w="6350">
                          <a:noFill/>
                        </a:ln>
                      </wps:spPr>
                      <wps:txbx>
                        <w:txbxContent>
                          <w:p w:rsidR="00E40340" w:rsidRPr="00770029" w:rsidRDefault="00E40340" w:rsidP="00AD28D0">
                            <w:pPr>
                              <w:rPr>
                                <w:sz w:val="16"/>
                              </w:rPr>
                            </w:pPr>
                            <w:r w:rsidRPr="00770029">
                              <w:rPr>
                                <w:rFonts w:hint="eastAsia"/>
                                <w:sz w:val="16"/>
                              </w:rPr>
                              <w:t>資料</w:t>
                            </w:r>
                            <w:r w:rsidRPr="00770029">
                              <w:rPr>
                                <w:sz w:val="16"/>
                              </w:rPr>
                              <w:t>：</w:t>
                            </w:r>
                            <w:r>
                              <w:rPr>
                                <w:rFonts w:hint="eastAsia"/>
                                <w:sz w:val="16"/>
                              </w:rPr>
                              <w:t>大阪府総務部</w:t>
                            </w:r>
                            <w:r>
                              <w:rPr>
                                <w:sz w:val="16"/>
                              </w:rPr>
                              <w:t>統計課「</w:t>
                            </w:r>
                            <w:r>
                              <w:rPr>
                                <w:rFonts w:hint="eastAsia"/>
                                <w:sz w:val="16"/>
                              </w:rPr>
                              <w:t>大阪府</w:t>
                            </w:r>
                            <w:r>
                              <w:rPr>
                                <w:sz w:val="16"/>
                              </w:rPr>
                              <w:t>工業指数」</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1BC96D41" id="テキスト ボックス 23" o:spid="_x0000_s1031" type="#_x0000_t202" style="position:absolute;left:0;text-align:left;margin-left:16.1pt;margin-top:122.45pt;width:204.75pt;height:70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" filled="f" stroked="f" strokeweight=".5pt">
                <v:textbox style="mso-fit-shape-to-text:t" inset="0,0,0,0">
                  <w:txbxContent>
                    <w:p w:rsidR="00E40340" w:rsidRPr="00770029" w:rsidRDefault="00E40340" w:rsidP="00AD28D0">
                      <w:pPr>
                        <w:rPr>
                          <w:sz w:val="16"/>
                        </w:rPr>
                      </w:pPr>
                      <w:r w:rsidRPr="00770029">
                        <w:rPr>
                          <w:rFonts w:hint="eastAsia"/>
                          <w:sz w:val="16"/>
                        </w:rPr>
                        <w:t>資料</w:t>
                      </w:r>
                      <w:r w:rsidRPr="00770029">
                        <w:rPr>
                          <w:sz w:val="16"/>
                        </w:rPr>
                        <w:t>：</w:t>
                      </w:r>
                      <w:r>
                        <w:rPr>
                          <w:rFonts w:hint="eastAsia"/>
                          <w:sz w:val="16"/>
                        </w:rPr>
                        <w:t>大阪府総務部</w:t>
                      </w:r>
                      <w:r>
                        <w:rPr>
                          <w:sz w:val="16"/>
                        </w:rPr>
                        <w:t>統計課「</w:t>
                      </w:r>
                      <w:r>
                        <w:rPr>
                          <w:rFonts w:hint="eastAsia"/>
                          <w:sz w:val="16"/>
                        </w:rPr>
                        <w:t>大阪府</w:t>
                      </w:r>
                      <w:r>
                        <w:rPr>
                          <w:sz w:val="16"/>
                        </w:rPr>
                        <w:t>工業指数」</w:t>
                      </w:r>
                    </w:p>
                  </w:txbxContent>
                </v:textbox>
              </v:shape>
            </w:pict>
          </mc:Fallback>
        </mc:AlternateContent>
      </w:r>
      <w:r w:rsidRPr="00E01108">
        <w:rPr>
          <w:rFonts w:hAnsi="ＭＳ 明朝"/>
        </w:rPr>
        <w:t xml:space="preserve"> </w:t>
      </w:r>
      <w:r w:rsidRPr="00E01108">
        <w:rPr>
          <w:rFonts w:hAnsi="ＭＳ 明朝"/>
          <w:noProof/>
        </w:rPr>
        <w:drawing>
          <wp:inline distT="0" distB="0" distL="0" distR="0">
            <wp:extent cx="5452110" cy="144907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2110" cy="1449070"/>
                    </a:xfrm>
                    <a:prstGeom prst="rect">
                      <a:avLst/>
                    </a:prstGeom>
                    <a:noFill/>
                    <a:ln>
                      <a:noFill/>
                    </a:ln>
                  </pic:spPr>
                </pic:pic>
              </a:graphicData>
            </a:graphic>
          </wp:inline>
        </w:drawing>
      </w:r>
    </w:p>
    <w:p w:rsidR="00E40340" w:rsidRDefault="00E40340" w:rsidP="00F35379">
      <w:pPr>
        <w:rPr>
          <w:rFonts w:hAnsi="ＭＳ 明朝"/>
        </w:rPr>
      </w:pPr>
    </w:p>
    <w:p w:rsidR="00E40340" w:rsidRDefault="00E40340" w:rsidP="00F35379">
      <w:pPr>
        <w:rPr>
          <w:rFonts w:hAnsi="ＭＳ 明朝"/>
        </w:rPr>
      </w:pPr>
    </w:p>
    <w:p w:rsidR="00E40340" w:rsidRDefault="00E40340" w:rsidP="00F35379">
      <w:pPr>
        <w:rPr>
          <w:rFonts w:hAnsi="ＭＳ 明朝"/>
        </w:rPr>
      </w:pPr>
    </w:p>
    <w:p w:rsidR="00E40340" w:rsidRDefault="00E40340" w:rsidP="003028D4">
      <w:pPr>
        <w:jc w:val="center"/>
        <w:rPr>
          <w:rFonts w:hAnsi="ＭＳ 明朝"/>
        </w:rPr>
      </w:pPr>
      <w:r>
        <w:rPr>
          <w:rFonts w:ascii="ＭＳ Ｐゴシック" w:eastAsia="ＭＳ Ｐゴシック" w:hAnsi="ＭＳ Ｐゴシック" w:hint="eastAsia"/>
          <w:b/>
          <w:sz w:val="20"/>
        </w:rPr>
        <w:t>図表１－１－８</w:t>
      </w:r>
      <w:r w:rsidRPr="006D2B8E">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b/>
          <w:sz w:val="20"/>
        </w:rPr>
        <w:t>完全失業率及び有効求人倍率の推移（大阪府）</w:t>
      </w:r>
    </w:p>
    <w:p w:rsidR="00E40340" w:rsidRDefault="00E40340" w:rsidP="003028D4">
      <w:pPr>
        <w:jc w:val="center"/>
        <w:rPr>
          <w:rFonts w:hAnsi="ＭＳ 明朝"/>
        </w:rPr>
      </w:pPr>
      <w:r>
        <w:rPr>
          <w:rFonts w:hAnsi="ＭＳ 明朝"/>
          <w:noProof/>
        </w:rPr>
        <mc:AlternateContent>
          <mc:Choice Requires="wps">
            <w:drawing>
              <wp:anchor distT="0" distB="0" distL="114300" distR="114300" simplePos="0" relativeHeight="251668480" behindDoc="0" locked="0" layoutInCell="1" allowOverlap="1" wp14:anchorId="58F3BC9D" wp14:editId="1997AB9A">
                <wp:simplePos x="0" y="0"/>
                <wp:positionH relativeFrom="column">
                  <wp:posOffset>203126</wp:posOffset>
                </wp:positionH>
                <wp:positionV relativeFrom="paragraph">
                  <wp:posOffset>1999615</wp:posOffset>
                </wp:positionV>
                <wp:extent cx="5069205" cy="889000"/>
                <wp:effectExtent l="0" t="0" r="0" b="12700"/>
                <wp:wrapNone/>
                <wp:docPr id="27" name="テキスト ボックス 27"/>
                <wp:cNvGraphicFramePr/>
                <a:graphic xmlns:a="http://schemas.openxmlformats.org/drawingml/2006/main">
                  <a:graphicData uri="http://schemas.microsoft.com/office/word/2010/wordprocessingShape">
                    <wps:wsp>
                      <wps:cNvSpPr txBox="1"/>
                      <wps:spPr>
                        <a:xfrm>
                          <a:off x="0" y="0"/>
                          <a:ext cx="5069205" cy="889000"/>
                        </a:xfrm>
                        <a:prstGeom prst="rect">
                          <a:avLst/>
                        </a:prstGeom>
                        <a:noFill/>
                        <a:ln w="6350">
                          <a:noFill/>
                        </a:ln>
                      </wps:spPr>
                      <wps:txbx>
                        <w:txbxContent>
                          <w:p w:rsidR="00E40340" w:rsidRPr="00770029" w:rsidRDefault="00E40340" w:rsidP="003028D4">
                            <w:pPr>
                              <w:spacing w:after="100" w:line="200" w:lineRule="exact"/>
                              <w:ind w:left="320" w:hangingChars="200" w:hanging="320"/>
                              <w:rPr>
                                <w:sz w:val="16"/>
                                <w:szCs w:val="16"/>
                              </w:rPr>
                            </w:pPr>
                            <w:r w:rsidRPr="00770029">
                              <w:rPr>
                                <w:rFonts w:hint="eastAsia"/>
                                <w:sz w:val="16"/>
                                <w:szCs w:val="16"/>
                              </w:rPr>
                              <w:t>(注)</w:t>
                            </w:r>
                            <w:r>
                              <w:rPr>
                                <w:rFonts w:hint="eastAsia"/>
                                <w:sz w:val="16"/>
                                <w:szCs w:val="16"/>
                              </w:rPr>
                              <w:t>有効求人倍率は各月</w:t>
                            </w:r>
                            <w:r>
                              <w:rPr>
                                <w:sz w:val="16"/>
                                <w:szCs w:val="16"/>
                              </w:rPr>
                              <w:t>の</w:t>
                            </w:r>
                            <w:r>
                              <w:rPr>
                                <w:rFonts w:hint="eastAsia"/>
                                <w:sz w:val="16"/>
                                <w:szCs w:val="16"/>
                              </w:rPr>
                              <w:t>平均</w:t>
                            </w:r>
                            <w:r>
                              <w:rPr>
                                <w:sz w:val="16"/>
                                <w:szCs w:val="16"/>
                              </w:rPr>
                              <w:t>で、</w:t>
                            </w:r>
                            <w:r>
                              <w:rPr>
                                <w:rFonts w:hint="eastAsia"/>
                                <w:sz w:val="16"/>
                                <w:szCs w:val="16"/>
                              </w:rPr>
                              <w:t>パートタイム</w:t>
                            </w:r>
                            <w:r>
                              <w:rPr>
                                <w:sz w:val="16"/>
                                <w:szCs w:val="16"/>
                              </w:rPr>
                              <w:t>を</w:t>
                            </w:r>
                            <w:r>
                              <w:rPr>
                                <w:rFonts w:hint="eastAsia"/>
                                <w:sz w:val="16"/>
                                <w:szCs w:val="16"/>
                              </w:rPr>
                              <w:t>含む</w:t>
                            </w:r>
                            <w:r>
                              <w:rPr>
                                <w:sz w:val="16"/>
                                <w:szCs w:val="16"/>
                              </w:rPr>
                              <w:t>季節調整値</w:t>
                            </w:r>
                            <w:r>
                              <w:rPr>
                                <w:rFonts w:hint="eastAsia"/>
                                <w:sz w:val="16"/>
                                <w:szCs w:val="16"/>
                              </w:rPr>
                              <w:t>。</w:t>
                            </w:r>
                          </w:p>
                          <w:p w:rsidR="00E40340" w:rsidRPr="00770029" w:rsidRDefault="00E40340" w:rsidP="003028D4">
                            <w:pPr>
                              <w:spacing w:after="100" w:line="200" w:lineRule="exact"/>
                              <w:ind w:left="320" w:hangingChars="200" w:hanging="320"/>
                              <w:rPr>
                                <w:sz w:val="16"/>
                                <w:szCs w:val="16"/>
                              </w:rPr>
                            </w:pPr>
                            <w:r w:rsidRPr="00770029">
                              <w:rPr>
                                <w:rFonts w:hint="eastAsia"/>
                                <w:sz w:val="16"/>
                                <w:szCs w:val="16"/>
                              </w:rPr>
                              <w:t>資料</w:t>
                            </w:r>
                            <w:r w:rsidRPr="00770029">
                              <w:rPr>
                                <w:sz w:val="16"/>
                                <w:szCs w:val="16"/>
                              </w:rPr>
                              <w:t>：</w:t>
                            </w:r>
                            <w:r>
                              <w:rPr>
                                <w:rFonts w:hint="eastAsia"/>
                                <w:sz w:val="16"/>
                                <w:szCs w:val="16"/>
                              </w:rPr>
                              <w:t>大阪府</w:t>
                            </w:r>
                            <w:r>
                              <w:rPr>
                                <w:sz w:val="16"/>
                                <w:szCs w:val="16"/>
                              </w:rPr>
                              <w:t>総務部統計課</w:t>
                            </w:r>
                            <w:r w:rsidRPr="00770029">
                              <w:rPr>
                                <w:sz w:val="16"/>
                                <w:szCs w:val="16"/>
                              </w:rPr>
                              <w:t>「</w:t>
                            </w:r>
                            <w:r w:rsidRPr="003028D4">
                              <w:rPr>
                                <w:rFonts w:hint="eastAsia"/>
                                <w:sz w:val="16"/>
                                <w:szCs w:val="16"/>
                              </w:rPr>
                              <w:t>労働力調査地方集計結果（四半期平均）</w:t>
                            </w:r>
                            <w:r w:rsidRPr="00770029">
                              <w:rPr>
                                <w:sz w:val="16"/>
                                <w:szCs w:val="16"/>
                              </w:rPr>
                              <w:t>」</w:t>
                            </w:r>
                            <w:r w:rsidRPr="00770029">
                              <w:rPr>
                                <w:rFonts w:hint="eastAsia"/>
                                <w:sz w:val="16"/>
                                <w:szCs w:val="16"/>
                              </w:rPr>
                              <w:t>、</w:t>
                            </w:r>
                            <w:r>
                              <w:rPr>
                                <w:rFonts w:hint="eastAsia"/>
                                <w:sz w:val="16"/>
                                <w:szCs w:val="16"/>
                              </w:rPr>
                              <w:t>厚生労働省</w:t>
                            </w:r>
                            <w:r w:rsidRPr="00770029">
                              <w:rPr>
                                <w:sz w:val="16"/>
                                <w:szCs w:val="16"/>
                              </w:rPr>
                              <w:t>「</w:t>
                            </w:r>
                            <w:r>
                              <w:rPr>
                                <w:rFonts w:hint="eastAsia"/>
                                <w:sz w:val="16"/>
                                <w:szCs w:val="16"/>
                              </w:rPr>
                              <w:t>職業安定業務統計</w:t>
                            </w:r>
                            <w:r w:rsidRPr="00770029">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F3BC9D" id="テキスト ボックス 27" o:spid="_x0000_s1032" type="#_x0000_t202" style="position:absolute;left:0;text-align:left;margin-left:16pt;margin-top:157.45pt;width:399.15pt;height:7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" filled="f" stroked="f" strokeweight=".5pt">
                <v:textbox style="mso-fit-shape-to-text:t" inset="0,0,0,0">
                  <w:txbxContent>
                    <w:p w:rsidR="00E40340" w:rsidRPr="00770029" w:rsidRDefault="00E40340" w:rsidP="003028D4">
                      <w:pPr>
                        <w:spacing w:after="100" w:line="200" w:lineRule="exact"/>
                        <w:ind w:left="320" w:hangingChars="200" w:hanging="320"/>
                        <w:rPr>
                          <w:sz w:val="16"/>
                          <w:szCs w:val="16"/>
                        </w:rPr>
                      </w:pPr>
                      <w:r w:rsidRPr="00770029">
                        <w:rPr>
                          <w:rFonts w:hint="eastAsia"/>
                          <w:sz w:val="16"/>
                          <w:szCs w:val="16"/>
                        </w:rPr>
                        <w:t>(注)</w:t>
                      </w:r>
                      <w:r>
                        <w:rPr>
                          <w:rFonts w:hint="eastAsia"/>
                          <w:sz w:val="16"/>
                          <w:szCs w:val="16"/>
                        </w:rPr>
                        <w:t>有効求人倍率は各月</w:t>
                      </w:r>
                      <w:r>
                        <w:rPr>
                          <w:sz w:val="16"/>
                          <w:szCs w:val="16"/>
                        </w:rPr>
                        <w:t>の</w:t>
                      </w:r>
                      <w:r>
                        <w:rPr>
                          <w:rFonts w:hint="eastAsia"/>
                          <w:sz w:val="16"/>
                          <w:szCs w:val="16"/>
                        </w:rPr>
                        <w:t>平均</w:t>
                      </w:r>
                      <w:r>
                        <w:rPr>
                          <w:sz w:val="16"/>
                          <w:szCs w:val="16"/>
                        </w:rPr>
                        <w:t>で、</w:t>
                      </w:r>
                      <w:r>
                        <w:rPr>
                          <w:rFonts w:hint="eastAsia"/>
                          <w:sz w:val="16"/>
                          <w:szCs w:val="16"/>
                        </w:rPr>
                        <w:t>パートタイム</w:t>
                      </w:r>
                      <w:r>
                        <w:rPr>
                          <w:sz w:val="16"/>
                          <w:szCs w:val="16"/>
                        </w:rPr>
                        <w:t>を</w:t>
                      </w:r>
                      <w:r>
                        <w:rPr>
                          <w:rFonts w:hint="eastAsia"/>
                          <w:sz w:val="16"/>
                          <w:szCs w:val="16"/>
                        </w:rPr>
                        <w:t>含む</w:t>
                      </w:r>
                      <w:r>
                        <w:rPr>
                          <w:sz w:val="16"/>
                          <w:szCs w:val="16"/>
                        </w:rPr>
                        <w:t>季節調整値</w:t>
                      </w:r>
                      <w:r>
                        <w:rPr>
                          <w:rFonts w:hint="eastAsia"/>
                          <w:sz w:val="16"/>
                          <w:szCs w:val="16"/>
                        </w:rPr>
                        <w:t>。</w:t>
                      </w:r>
                    </w:p>
                    <w:p w:rsidR="00E40340" w:rsidRPr="00770029" w:rsidRDefault="00E40340" w:rsidP="003028D4">
                      <w:pPr>
                        <w:spacing w:after="100" w:line="200" w:lineRule="exact"/>
                        <w:ind w:left="320" w:hangingChars="200" w:hanging="320"/>
                        <w:rPr>
                          <w:sz w:val="16"/>
                          <w:szCs w:val="16"/>
                        </w:rPr>
                      </w:pPr>
                      <w:r w:rsidRPr="00770029">
                        <w:rPr>
                          <w:rFonts w:hint="eastAsia"/>
                          <w:sz w:val="16"/>
                          <w:szCs w:val="16"/>
                        </w:rPr>
                        <w:t>資料</w:t>
                      </w:r>
                      <w:r w:rsidRPr="00770029">
                        <w:rPr>
                          <w:sz w:val="16"/>
                          <w:szCs w:val="16"/>
                        </w:rPr>
                        <w:t>：</w:t>
                      </w:r>
                      <w:r>
                        <w:rPr>
                          <w:rFonts w:hint="eastAsia"/>
                          <w:sz w:val="16"/>
                          <w:szCs w:val="16"/>
                        </w:rPr>
                        <w:t>大阪府</w:t>
                      </w:r>
                      <w:r>
                        <w:rPr>
                          <w:sz w:val="16"/>
                          <w:szCs w:val="16"/>
                        </w:rPr>
                        <w:t>総務部統計課</w:t>
                      </w:r>
                      <w:r w:rsidRPr="00770029">
                        <w:rPr>
                          <w:sz w:val="16"/>
                          <w:szCs w:val="16"/>
                        </w:rPr>
                        <w:t>「</w:t>
                      </w:r>
                      <w:r w:rsidRPr="003028D4">
                        <w:rPr>
                          <w:rFonts w:hint="eastAsia"/>
                          <w:sz w:val="16"/>
                          <w:szCs w:val="16"/>
                        </w:rPr>
                        <w:t>労働力調査地方集計結果（四半期平均）</w:t>
                      </w:r>
                      <w:r w:rsidRPr="00770029">
                        <w:rPr>
                          <w:sz w:val="16"/>
                          <w:szCs w:val="16"/>
                        </w:rPr>
                        <w:t>」</w:t>
                      </w:r>
                      <w:r w:rsidRPr="00770029">
                        <w:rPr>
                          <w:rFonts w:hint="eastAsia"/>
                          <w:sz w:val="16"/>
                          <w:szCs w:val="16"/>
                        </w:rPr>
                        <w:t>、</w:t>
                      </w:r>
                      <w:r>
                        <w:rPr>
                          <w:rFonts w:hint="eastAsia"/>
                          <w:sz w:val="16"/>
                          <w:szCs w:val="16"/>
                        </w:rPr>
                        <w:t>厚生労働省</w:t>
                      </w:r>
                      <w:r w:rsidRPr="00770029">
                        <w:rPr>
                          <w:sz w:val="16"/>
                          <w:szCs w:val="16"/>
                        </w:rPr>
                        <w:t>「</w:t>
                      </w:r>
                      <w:r>
                        <w:rPr>
                          <w:rFonts w:hint="eastAsia"/>
                          <w:sz w:val="16"/>
                          <w:szCs w:val="16"/>
                        </w:rPr>
                        <w:t>職業安定業務統計</w:t>
                      </w:r>
                      <w:r w:rsidRPr="00770029">
                        <w:rPr>
                          <w:sz w:val="16"/>
                          <w:szCs w:val="16"/>
                        </w:rPr>
                        <w:t>」</w:t>
                      </w:r>
                    </w:p>
                  </w:txbxContent>
                </v:textbox>
              </v:shape>
            </w:pict>
          </mc:Fallback>
        </mc:AlternateContent>
      </w:r>
      <w:r w:rsidRPr="003028D4">
        <w:rPr>
          <w:rFonts w:hAnsi="ＭＳ 明朝"/>
          <w:noProof/>
        </w:rPr>
        <w:drawing>
          <wp:inline distT="0" distB="0" distL="0" distR="0">
            <wp:extent cx="5454650" cy="1807845"/>
            <wp:effectExtent l="0" t="0" r="0" b="190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4650" cy="1807845"/>
                    </a:xfrm>
                    <a:prstGeom prst="rect">
                      <a:avLst/>
                    </a:prstGeom>
                    <a:noFill/>
                    <a:ln>
                      <a:noFill/>
                    </a:ln>
                  </pic:spPr>
                </pic:pic>
              </a:graphicData>
            </a:graphic>
          </wp:inline>
        </w:drawing>
      </w:r>
    </w:p>
    <w:p w:rsidR="00E40340" w:rsidRDefault="00E40340" w:rsidP="00F35379">
      <w:pPr>
        <w:rPr>
          <w:rFonts w:hAnsi="ＭＳ 明朝"/>
        </w:rPr>
      </w:pPr>
    </w:p>
    <w:p w:rsidR="00E40340" w:rsidRDefault="00E40340" w:rsidP="00F35379">
      <w:pPr>
        <w:rPr>
          <w:rFonts w:hAnsi="ＭＳ 明朝"/>
        </w:rPr>
      </w:pPr>
    </w:p>
    <w:p w:rsidR="00E40340" w:rsidRDefault="00E40340" w:rsidP="00F35379">
      <w:pPr>
        <w:rPr>
          <w:rFonts w:hAnsi="ＭＳ 明朝"/>
        </w:rPr>
      </w:pPr>
    </w:p>
    <w:p w:rsidR="00E40340" w:rsidRDefault="00E40340" w:rsidP="00F35379">
      <w:pPr>
        <w:rPr>
          <w:rFonts w:hAnsi="ＭＳ 明朝"/>
        </w:rPr>
      </w:pPr>
    </w:p>
    <w:p w:rsidR="00E40340" w:rsidRPr="000221DF" w:rsidRDefault="00E40340" w:rsidP="000221DF">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図表１－１－９</w:t>
      </w:r>
      <w:r w:rsidRPr="006D2B8E">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b/>
          <w:sz w:val="20"/>
        </w:rPr>
        <w:t>百貨店免税売上（関西地域）と関西国際空港からの外国人旅客数の推移</w:t>
      </w:r>
    </w:p>
    <w:p w:rsidR="00E40340" w:rsidRDefault="00E40340" w:rsidP="000221DF">
      <w:pPr>
        <w:jc w:val="center"/>
        <w:rPr>
          <w:rFonts w:hAnsi="ＭＳ 明朝"/>
        </w:rPr>
      </w:pPr>
      <w:r>
        <w:rPr>
          <w:rFonts w:hAnsi="ＭＳ 明朝"/>
          <w:noProof/>
        </w:rPr>
        <mc:AlternateContent>
          <mc:Choice Requires="wps">
            <w:drawing>
              <wp:anchor distT="0" distB="0" distL="114300" distR="114300" simplePos="0" relativeHeight="251662336" behindDoc="0" locked="0" layoutInCell="1" allowOverlap="1" wp14:anchorId="3733C006" wp14:editId="575A7634">
                <wp:simplePos x="0" y="0"/>
                <wp:positionH relativeFrom="column">
                  <wp:posOffset>464820</wp:posOffset>
                </wp:positionH>
                <wp:positionV relativeFrom="paragraph">
                  <wp:posOffset>1774190</wp:posOffset>
                </wp:positionV>
                <wp:extent cx="5069205" cy="889000"/>
                <wp:effectExtent l="0" t="0" r="0" b="12700"/>
                <wp:wrapNone/>
                <wp:docPr id="20" name="テキスト ボックス 20"/>
                <wp:cNvGraphicFramePr/>
                <a:graphic xmlns:a="http://schemas.openxmlformats.org/drawingml/2006/main">
                  <a:graphicData uri="http://schemas.microsoft.com/office/word/2010/wordprocessingShape">
                    <wps:wsp>
                      <wps:cNvSpPr txBox="1"/>
                      <wps:spPr>
                        <a:xfrm>
                          <a:off x="0" y="0"/>
                          <a:ext cx="5069205" cy="889000"/>
                        </a:xfrm>
                        <a:prstGeom prst="rect">
                          <a:avLst/>
                        </a:prstGeom>
                        <a:noFill/>
                        <a:ln w="6350">
                          <a:noFill/>
                        </a:ln>
                      </wps:spPr>
                      <wps:txbx>
                        <w:txbxContent>
                          <w:p w:rsidR="00E40340" w:rsidRPr="00770029" w:rsidRDefault="00E40340" w:rsidP="00770029">
                            <w:pPr>
                              <w:spacing w:after="100" w:line="200" w:lineRule="exact"/>
                              <w:ind w:left="320" w:hangingChars="200" w:hanging="320"/>
                              <w:rPr>
                                <w:sz w:val="16"/>
                                <w:szCs w:val="16"/>
                              </w:rPr>
                            </w:pPr>
                            <w:r w:rsidRPr="00770029">
                              <w:rPr>
                                <w:rFonts w:hint="eastAsia"/>
                                <w:sz w:val="16"/>
                                <w:szCs w:val="16"/>
                              </w:rPr>
                              <w:t>(注)百貨店免税</w:t>
                            </w:r>
                            <w:r w:rsidRPr="00770029">
                              <w:rPr>
                                <w:sz w:val="16"/>
                                <w:szCs w:val="16"/>
                              </w:rPr>
                              <w:t>売上は、</w:t>
                            </w:r>
                            <w:r w:rsidRPr="00770029">
                              <w:rPr>
                                <w:rFonts w:hint="eastAsia"/>
                                <w:sz w:val="16"/>
                                <w:szCs w:val="16"/>
                              </w:rPr>
                              <w:t>インバウンド需要の観点から主要とみられる大阪、京都、神戸の百貨店各店舗における外国人旅行客などの非居住者による消費税免税物品の購入額（免税申請ベース）</w:t>
                            </w:r>
                            <w:r>
                              <w:rPr>
                                <w:rFonts w:hint="eastAsia"/>
                                <w:sz w:val="16"/>
                                <w:szCs w:val="16"/>
                              </w:rPr>
                              <w:t>。</w:t>
                            </w:r>
                          </w:p>
                          <w:p w:rsidR="00E40340" w:rsidRPr="00770029" w:rsidRDefault="00E40340" w:rsidP="00770029">
                            <w:pPr>
                              <w:spacing w:after="100" w:line="200" w:lineRule="exact"/>
                              <w:ind w:left="320" w:hangingChars="200" w:hanging="320"/>
                              <w:rPr>
                                <w:sz w:val="16"/>
                                <w:szCs w:val="16"/>
                              </w:rPr>
                            </w:pPr>
                            <w:r w:rsidRPr="00770029">
                              <w:rPr>
                                <w:rFonts w:hint="eastAsia"/>
                                <w:sz w:val="16"/>
                                <w:szCs w:val="16"/>
                              </w:rPr>
                              <w:t>資料</w:t>
                            </w:r>
                            <w:r w:rsidRPr="00770029">
                              <w:rPr>
                                <w:sz w:val="16"/>
                                <w:szCs w:val="16"/>
                              </w:rPr>
                              <w:t>：</w:t>
                            </w:r>
                            <w:r w:rsidRPr="00770029">
                              <w:rPr>
                                <w:rFonts w:hint="eastAsia"/>
                                <w:sz w:val="16"/>
                                <w:szCs w:val="16"/>
                              </w:rPr>
                              <w:t>日本銀行大阪支店</w:t>
                            </w:r>
                            <w:r w:rsidRPr="00770029">
                              <w:rPr>
                                <w:sz w:val="16"/>
                                <w:szCs w:val="16"/>
                              </w:rPr>
                              <w:t>「</w:t>
                            </w:r>
                            <w:r w:rsidRPr="00770029">
                              <w:rPr>
                                <w:rFonts w:hint="eastAsia"/>
                                <w:sz w:val="16"/>
                                <w:szCs w:val="16"/>
                              </w:rPr>
                              <w:t>百貨店免税売上（関西地域</w:t>
                            </w:r>
                            <w:r w:rsidRPr="00770029">
                              <w:rPr>
                                <w:sz w:val="16"/>
                                <w:szCs w:val="16"/>
                              </w:rPr>
                              <w:t>）」</w:t>
                            </w:r>
                            <w:r w:rsidRPr="00770029">
                              <w:rPr>
                                <w:rFonts w:hint="eastAsia"/>
                                <w:sz w:val="16"/>
                                <w:szCs w:val="16"/>
                              </w:rPr>
                              <w:t>、関西</w:t>
                            </w:r>
                            <w:r w:rsidRPr="00770029">
                              <w:rPr>
                                <w:sz w:val="16"/>
                                <w:szCs w:val="16"/>
                              </w:rPr>
                              <w:t>エアポート株式会社「</w:t>
                            </w:r>
                            <w:r w:rsidRPr="00770029">
                              <w:rPr>
                                <w:rFonts w:hint="eastAsia"/>
                                <w:sz w:val="16"/>
                                <w:szCs w:val="16"/>
                              </w:rPr>
                              <w:t>関西国際空港利用状況</w:t>
                            </w:r>
                            <w:r w:rsidRPr="00770029">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33C006" id="テキスト ボックス 20" o:spid="_x0000_s1033" type="#_x0000_t202" style="position:absolute;left:0;text-align:left;margin-left:36.6pt;margin-top:139.7pt;width:399.15pt;height:7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" filled="f" stroked="f" strokeweight=".5pt">
                <v:textbox style="mso-fit-shape-to-text:t" inset="0,0,0,0">
                  <w:txbxContent>
                    <w:p w:rsidR="00E40340" w:rsidRPr="00770029" w:rsidRDefault="00E40340" w:rsidP="00770029">
                      <w:pPr>
                        <w:spacing w:after="100" w:line="200" w:lineRule="exact"/>
                        <w:ind w:left="320" w:hangingChars="200" w:hanging="320"/>
                        <w:rPr>
                          <w:sz w:val="16"/>
                          <w:szCs w:val="16"/>
                        </w:rPr>
                      </w:pPr>
                      <w:r w:rsidRPr="00770029">
                        <w:rPr>
                          <w:rFonts w:hint="eastAsia"/>
                          <w:sz w:val="16"/>
                          <w:szCs w:val="16"/>
                        </w:rPr>
                        <w:t>(注)百貨店免税</w:t>
                      </w:r>
                      <w:r w:rsidRPr="00770029">
                        <w:rPr>
                          <w:sz w:val="16"/>
                          <w:szCs w:val="16"/>
                        </w:rPr>
                        <w:t>売上は、</w:t>
                      </w:r>
                      <w:r w:rsidRPr="00770029">
                        <w:rPr>
                          <w:rFonts w:hint="eastAsia"/>
                          <w:sz w:val="16"/>
                          <w:szCs w:val="16"/>
                        </w:rPr>
                        <w:t>インバウンド需要の観点から主要とみられる大阪、京都、神戸の百貨店各店舗における外国人旅行客などの非居住者による消費税免税物品の購入額（免税申請ベース）</w:t>
                      </w:r>
                      <w:r>
                        <w:rPr>
                          <w:rFonts w:hint="eastAsia"/>
                          <w:sz w:val="16"/>
                          <w:szCs w:val="16"/>
                        </w:rPr>
                        <w:t>。</w:t>
                      </w:r>
                    </w:p>
                    <w:p w:rsidR="00E40340" w:rsidRPr="00770029" w:rsidRDefault="00E40340" w:rsidP="00770029">
                      <w:pPr>
                        <w:spacing w:after="100" w:line="200" w:lineRule="exact"/>
                        <w:ind w:left="320" w:hangingChars="200" w:hanging="320"/>
                        <w:rPr>
                          <w:sz w:val="16"/>
                          <w:szCs w:val="16"/>
                        </w:rPr>
                      </w:pPr>
                      <w:r w:rsidRPr="00770029">
                        <w:rPr>
                          <w:rFonts w:hint="eastAsia"/>
                          <w:sz w:val="16"/>
                          <w:szCs w:val="16"/>
                        </w:rPr>
                        <w:t>資料</w:t>
                      </w:r>
                      <w:r w:rsidRPr="00770029">
                        <w:rPr>
                          <w:sz w:val="16"/>
                          <w:szCs w:val="16"/>
                        </w:rPr>
                        <w:t>：</w:t>
                      </w:r>
                      <w:r w:rsidRPr="00770029">
                        <w:rPr>
                          <w:rFonts w:hint="eastAsia"/>
                          <w:sz w:val="16"/>
                          <w:szCs w:val="16"/>
                        </w:rPr>
                        <w:t>日本銀行大阪支店</w:t>
                      </w:r>
                      <w:r w:rsidRPr="00770029">
                        <w:rPr>
                          <w:sz w:val="16"/>
                          <w:szCs w:val="16"/>
                        </w:rPr>
                        <w:t>「</w:t>
                      </w:r>
                      <w:r w:rsidRPr="00770029">
                        <w:rPr>
                          <w:rFonts w:hint="eastAsia"/>
                          <w:sz w:val="16"/>
                          <w:szCs w:val="16"/>
                        </w:rPr>
                        <w:t>百貨店免税売上（関西地域</w:t>
                      </w:r>
                      <w:r w:rsidRPr="00770029">
                        <w:rPr>
                          <w:sz w:val="16"/>
                          <w:szCs w:val="16"/>
                        </w:rPr>
                        <w:t>）」</w:t>
                      </w:r>
                      <w:r w:rsidRPr="00770029">
                        <w:rPr>
                          <w:rFonts w:hint="eastAsia"/>
                          <w:sz w:val="16"/>
                          <w:szCs w:val="16"/>
                        </w:rPr>
                        <w:t>、関西</w:t>
                      </w:r>
                      <w:r w:rsidRPr="00770029">
                        <w:rPr>
                          <w:sz w:val="16"/>
                          <w:szCs w:val="16"/>
                        </w:rPr>
                        <w:t>エアポート株式会社「</w:t>
                      </w:r>
                      <w:r w:rsidRPr="00770029">
                        <w:rPr>
                          <w:rFonts w:hint="eastAsia"/>
                          <w:sz w:val="16"/>
                          <w:szCs w:val="16"/>
                        </w:rPr>
                        <w:t>関西国際空港利用状況</w:t>
                      </w:r>
                      <w:r w:rsidRPr="00770029">
                        <w:rPr>
                          <w:sz w:val="16"/>
                          <w:szCs w:val="16"/>
                        </w:rPr>
                        <w:t>」</w:t>
                      </w:r>
                    </w:p>
                  </w:txbxContent>
                </v:textbox>
              </v:shape>
            </w:pict>
          </mc:Fallback>
        </mc:AlternateContent>
      </w:r>
      <w:r w:rsidRPr="00101E9C">
        <w:rPr>
          <w:rFonts w:hAnsi="ＭＳ 明朝"/>
          <w:noProof/>
        </w:rPr>
        <w:drawing>
          <wp:inline distT="0" distB="0" distL="0" distR="0">
            <wp:extent cx="4572000" cy="1754156"/>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754156"/>
                    </a:xfrm>
                    <a:prstGeom prst="rect">
                      <a:avLst/>
                    </a:prstGeom>
                    <a:noFill/>
                    <a:ln>
                      <a:noFill/>
                    </a:ln>
                  </pic:spPr>
                </pic:pic>
              </a:graphicData>
            </a:graphic>
          </wp:inline>
        </w:drawing>
      </w:r>
    </w:p>
    <w:p w:rsidR="00E40340" w:rsidRDefault="00E40340" w:rsidP="00F35379">
      <w:pPr>
        <w:rPr>
          <w:rFonts w:hAnsi="ＭＳ 明朝"/>
        </w:rPr>
      </w:pPr>
    </w:p>
    <w:p w:rsidR="00E40340" w:rsidRDefault="00E40340" w:rsidP="00F35379">
      <w:pPr>
        <w:rPr>
          <w:rFonts w:hAnsi="ＭＳ 明朝"/>
        </w:rPr>
      </w:pPr>
    </w:p>
    <w:p w:rsidR="00E40340" w:rsidRDefault="00E40340" w:rsidP="0091076C">
      <w:pPr>
        <w:ind w:firstLineChars="100" w:firstLine="210"/>
      </w:pPr>
      <w:r>
        <w:br w:type="page"/>
      </w:r>
    </w:p>
    <w:p w:rsidR="00E40340" w:rsidRPr="00207BCD" w:rsidRDefault="00E40340" w:rsidP="006E7182">
      <w:pPr>
        <w:rPr>
          <w:rFonts w:ascii="ＭＳ Ｐゴシック" w:eastAsia="ＭＳ Ｐゴシック" w:hAnsi="ＭＳ Ｐゴシック"/>
          <w:b/>
          <w:bCs/>
        </w:rPr>
      </w:pPr>
      <w:r w:rsidRPr="00207BCD">
        <w:rPr>
          <w:rFonts w:ascii="ＭＳ Ｐゴシック" w:eastAsia="ＭＳ Ｐゴシック" w:hAnsi="ＭＳ Ｐゴシック" w:hint="eastAsia"/>
          <w:b/>
          <w:bCs/>
          <w:sz w:val="28"/>
        </w:rPr>
        <w:lastRenderedPageBreak/>
        <w:t>２　総生産（生産側）</w:t>
      </w:r>
    </w:p>
    <w:p w:rsidR="00E40340" w:rsidRPr="00207BCD" w:rsidRDefault="00E40340" w:rsidP="00E82E4B"/>
    <w:p w:rsidR="00E40340" w:rsidRPr="005E7EB6" w:rsidRDefault="00E40340" w:rsidP="005E7EB6">
      <w:pPr>
        <w:ind w:firstLineChars="100" w:firstLine="210"/>
        <w:rPr>
          <w:rFonts w:hAnsi="ＭＳ 明朝"/>
        </w:rPr>
      </w:pPr>
      <w:r w:rsidRPr="00207BCD">
        <w:rPr>
          <w:rFonts w:hAnsi="ＭＳ 明朝" w:hint="eastAsia"/>
        </w:rPr>
        <w:t>平成2</w:t>
      </w:r>
      <w:r w:rsidRPr="00207BCD">
        <w:rPr>
          <w:rFonts w:hAnsi="ＭＳ 明朝"/>
        </w:rPr>
        <w:t>8</w:t>
      </w:r>
      <w:r w:rsidRPr="00207BCD">
        <w:rPr>
          <w:rFonts w:hAnsi="ＭＳ 明朝" w:hint="eastAsia"/>
        </w:rPr>
        <w:t>年度の実質経済成長</w:t>
      </w:r>
      <w:r w:rsidRPr="00207BCD">
        <w:rPr>
          <w:rFonts w:hAnsi="ＭＳ 明朝"/>
        </w:rPr>
        <w:t>率</w:t>
      </w:r>
      <w:r w:rsidRPr="00207BCD">
        <w:rPr>
          <w:rFonts w:hAnsi="ＭＳ 明朝" w:hint="eastAsia"/>
        </w:rPr>
        <w:t>（0</w:t>
      </w:r>
      <w:r>
        <w:rPr>
          <w:rFonts w:hAnsi="ＭＳ 明朝"/>
        </w:rPr>
        <w:t>.0</w:t>
      </w:r>
      <w:r>
        <w:rPr>
          <w:rFonts w:hAnsi="ＭＳ 明朝" w:hint="eastAsia"/>
        </w:rPr>
        <w:t>％増</w:t>
      </w:r>
      <w:r w:rsidRPr="00207BCD">
        <w:rPr>
          <w:rFonts w:hAnsi="ＭＳ 明朝" w:hint="eastAsia"/>
        </w:rPr>
        <w:t>）</w:t>
      </w:r>
      <w:r w:rsidRPr="00207BCD">
        <w:rPr>
          <w:rFonts w:hAnsi="ＭＳ 明朝"/>
        </w:rPr>
        <w:t>に対する</w:t>
      </w:r>
      <w:r w:rsidRPr="00207BCD">
        <w:rPr>
          <w:rFonts w:hAnsi="ＭＳ 明朝" w:hint="eastAsia"/>
        </w:rPr>
        <w:t>経済活動</w:t>
      </w:r>
      <w:r w:rsidRPr="00207BCD">
        <w:rPr>
          <w:rFonts w:hAnsi="ＭＳ 明朝"/>
        </w:rPr>
        <w:t>別寄与度をみると、</w:t>
      </w:r>
      <w:r w:rsidRPr="00207BCD">
        <w:rPr>
          <w:rFonts w:hAnsi="ＭＳ 明朝" w:hint="eastAsia"/>
        </w:rPr>
        <w:t>増加</w:t>
      </w:r>
      <w:r w:rsidRPr="00207BCD">
        <w:rPr>
          <w:rFonts w:hAnsi="ＭＳ 明朝"/>
        </w:rPr>
        <w:t>に寄与したのは</w:t>
      </w:r>
      <w:r w:rsidRPr="00207BCD">
        <w:rPr>
          <w:rFonts w:hAnsi="ＭＳ 明朝" w:hint="eastAsia"/>
        </w:rPr>
        <w:t>、</w:t>
      </w:r>
      <w:r>
        <w:rPr>
          <w:rFonts w:hAnsi="ＭＳ 明朝" w:hint="eastAsia"/>
        </w:rPr>
        <w:t>「専門・科学技術、業務支援サービス業」（寄与度＋0.36％ポイント）、「</w:t>
      </w:r>
      <w:r w:rsidRPr="00207BCD">
        <w:rPr>
          <w:rFonts w:hAnsi="ＭＳ 明朝" w:hint="eastAsia"/>
        </w:rPr>
        <w:t>不動産業</w:t>
      </w:r>
      <w:r>
        <w:rPr>
          <w:rFonts w:hAnsi="ＭＳ 明朝" w:hint="eastAsia"/>
        </w:rPr>
        <w:t>」（同＋</w:t>
      </w:r>
      <w:r w:rsidRPr="00207BCD">
        <w:rPr>
          <w:rFonts w:hAnsi="ＭＳ 明朝" w:hint="eastAsia"/>
        </w:rPr>
        <w:t>0</w:t>
      </w:r>
      <w:r>
        <w:rPr>
          <w:rFonts w:hAnsi="ＭＳ 明朝"/>
        </w:rPr>
        <w:t>.33</w:t>
      </w:r>
      <w:r>
        <w:rPr>
          <w:rFonts w:hAnsi="ＭＳ 明朝" w:hint="eastAsia"/>
        </w:rPr>
        <w:t>％ポイント）、「建設業」（同＋</w:t>
      </w:r>
      <w:r w:rsidRPr="00207BCD">
        <w:rPr>
          <w:rFonts w:hAnsi="ＭＳ 明朝" w:hint="eastAsia"/>
        </w:rPr>
        <w:t>0</w:t>
      </w:r>
      <w:r>
        <w:rPr>
          <w:rFonts w:hAnsi="ＭＳ 明朝"/>
        </w:rPr>
        <w:t>.25</w:t>
      </w:r>
      <w:r>
        <w:rPr>
          <w:rFonts w:hAnsi="ＭＳ 明朝" w:hint="eastAsia"/>
        </w:rPr>
        <w:t>％ポイント）</w:t>
      </w:r>
      <w:r w:rsidRPr="00207BCD">
        <w:rPr>
          <w:rFonts w:hAnsi="ＭＳ 明朝" w:hint="eastAsia"/>
        </w:rPr>
        <w:t>等、減少に寄与したのは、</w:t>
      </w:r>
      <w:r>
        <w:rPr>
          <w:rFonts w:hAnsi="ＭＳ 明朝" w:hint="eastAsia"/>
        </w:rPr>
        <w:t>「</w:t>
      </w:r>
      <w:r w:rsidRPr="00207BCD">
        <w:rPr>
          <w:rFonts w:hAnsi="ＭＳ 明朝" w:hint="eastAsia"/>
        </w:rPr>
        <w:t>製造業</w:t>
      </w:r>
      <w:r>
        <w:rPr>
          <w:rFonts w:hAnsi="ＭＳ 明朝" w:hint="eastAsia"/>
        </w:rPr>
        <w:t>」（同▲</w:t>
      </w:r>
      <w:r w:rsidRPr="00207BCD">
        <w:rPr>
          <w:rFonts w:hAnsi="ＭＳ 明朝" w:hint="eastAsia"/>
        </w:rPr>
        <w:t>0</w:t>
      </w:r>
      <w:r w:rsidRPr="00207BCD">
        <w:rPr>
          <w:rFonts w:hAnsi="ＭＳ 明朝"/>
        </w:rPr>
        <w:t>.42</w:t>
      </w:r>
      <w:r w:rsidRPr="00207BCD">
        <w:rPr>
          <w:rFonts w:hAnsi="ＭＳ 明朝" w:hint="eastAsia"/>
        </w:rPr>
        <w:t>％ポイント</w:t>
      </w:r>
      <w:r>
        <w:rPr>
          <w:rFonts w:hAnsi="ＭＳ 明朝" w:hint="eastAsia"/>
        </w:rPr>
        <w:t>）</w:t>
      </w:r>
      <w:r w:rsidRPr="00207BCD">
        <w:rPr>
          <w:rFonts w:hAnsi="ＭＳ 明朝" w:hint="eastAsia"/>
        </w:rPr>
        <w:t>等であった。</w:t>
      </w:r>
    </w:p>
    <w:p w:rsidR="00E40340" w:rsidRPr="00207BCD" w:rsidRDefault="00E40340" w:rsidP="00D95D78">
      <w:pPr>
        <w:spacing w:beforeLines="50" w:before="145"/>
        <w:jc w:val="center"/>
        <w:rPr>
          <w:rFonts w:ascii="ＭＳ Ｐゴシック" w:eastAsia="ＭＳ Ｐゴシック" w:hAnsi="ＭＳ Ｐゴシック"/>
          <w:b/>
        </w:rPr>
      </w:pPr>
      <w:r w:rsidRPr="00207BCD">
        <w:rPr>
          <w:rFonts w:ascii="ＭＳ Ｐゴシック" w:eastAsia="ＭＳ Ｐゴシック" w:hAnsi="ＭＳ Ｐゴシック" w:hint="eastAsia"/>
          <w:b/>
          <w:sz w:val="20"/>
        </w:rPr>
        <w:t>図表１－２－１ 実質経済成長率（</w:t>
      </w:r>
      <w:r>
        <w:rPr>
          <w:rFonts w:ascii="ＭＳ Ｐゴシック" w:eastAsia="ＭＳ Ｐゴシック" w:hAnsi="ＭＳ Ｐゴシック"/>
          <w:b/>
          <w:sz w:val="20"/>
        </w:rPr>
        <w:t>0.0</w:t>
      </w:r>
      <w:r>
        <w:rPr>
          <w:rFonts w:ascii="ＭＳ Ｐゴシック" w:eastAsia="ＭＳ Ｐゴシック" w:hAnsi="ＭＳ Ｐゴシック" w:hint="eastAsia"/>
          <w:b/>
          <w:sz w:val="20"/>
        </w:rPr>
        <w:t>％増</w:t>
      </w:r>
      <w:r w:rsidRPr="00207BCD">
        <w:rPr>
          <w:rFonts w:ascii="ＭＳ Ｐゴシック" w:eastAsia="ＭＳ Ｐゴシック" w:hAnsi="ＭＳ Ｐゴシック" w:hint="eastAsia"/>
          <w:b/>
          <w:sz w:val="20"/>
        </w:rPr>
        <w:t>）に対する経済活動別寄与度</w:t>
      </w:r>
    </w:p>
    <w:p w:rsidR="00E40340" w:rsidRPr="00207BCD" w:rsidRDefault="00E40340" w:rsidP="00D34C7F">
      <w:pPr>
        <w:jc w:val="center"/>
      </w:pPr>
      <w:r w:rsidRPr="00207BCD">
        <w:rPr>
          <w:rFonts w:hint="eastAsia"/>
          <w:noProof/>
        </w:rPr>
        <mc:AlternateContent>
          <mc:Choice Requires="wps">
            <w:drawing>
              <wp:anchor distT="0" distB="0" distL="114300" distR="114300" simplePos="0" relativeHeight="251663360" behindDoc="0" locked="0" layoutInCell="1" allowOverlap="1" wp14:anchorId="2BE55F79" wp14:editId="198C69E5">
                <wp:simplePos x="0" y="0"/>
                <wp:positionH relativeFrom="column">
                  <wp:posOffset>600075</wp:posOffset>
                </wp:positionH>
                <wp:positionV relativeFrom="paragraph">
                  <wp:posOffset>2611120</wp:posOffset>
                </wp:positionV>
                <wp:extent cx="5003165" cy="342900"/>
                <wp:effectExtent l="0" t="0" r="6985" b="12700"/>
                <wp:wrapNone/>
                <wp:docPr id="4264" name="テキスト ボックス 4264"/>
                <wp:cNvGraphicFramePr/>
                <a:graphic xmlns:a="http://schemas.openxmlformats.org/drawingml/2006/main">
                  <a:graphicData uri="http://schemas.microsoft.com/office/word/2010/wordprocessingShape">
                    <wps:wsp>
                      <wps:cNvSpPr txBox="1"/>
                      <wps:spPr>
                        <a:xfrm>
                          <a:off x="0" y="0"/>
                          <a:ext cx="500316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340" w:rsidRPr="00C550F8" w:rsidRDefault="00E40340" w:rsidP="00B84D8E">
                            <w:pPr>
                              <w:spacing w:line="240" w:lineRule="exact"/>
                              <w:ind w:left="480" w:hangingChars="300" w:hanging="480"/>
                              <w:jc w:val="left"/>
                              <w:rPr>
                                <w:rFonts w:hAnsi="ＭＳ 明朝"/>
                                <w:sz w:val="16"/>
                              </w:rPr>
                            </w:pPr>
                            <w:r>
                              <w:rPr>
                                <w:rFonts w:hAnsi="ＭＳ 明朝" w:hint="eastAsia"/>
                                <w:sz w:val="16"/>
                              </w:rPr>
                              <w:t>（注）</w:t>
                            </w:r>
                            <w:r w:rsidRPr="000C2262">
                              <w:rPr>
                                <w:rFonts w:hAnsi="ＭＳ 明朝" w:hint="eastAsia"/>
                                <w:sz w:val="16"/>
                              </w:rPr>
                              <w:t>農林水産業、鉱業、</w:t>
                            </w:r>
                            <w:r>
                              <w:rPr>
                                <w:rFonts w:hAnsi="ＭＳ 明朝" w:hint="eastAsia"/>
                                <w:sz w:val="16"/>
                              </w:rPr>
                              <w:t>輸入品に課される税・関税、</w:t>
                            </w:r>
                            <w:r w:rsidRPr="000C2262">
                              <w:rPr>
                                <w:rFonts w:hAnsi="ＭＳ 明朝" w:hint="eastAsia"/>
                                <w:sz w:val="16"/>
                              </w:rPr>
                              <w:t>(控除)</w:t>
                            </w:r>
                            <w:r>
                              <w:rPr>
                                <w:rFonts w:hAnsi="ＭＳ 明朝" w:hint="eastAsia"/>
                                <w:sz w:val="16"/>
                              </w:rPr>
                              <w:t>総資本形成に係る消費税は図に表章していない。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BE55F79" id="テキスト ボックス 4264" o:spid="_x0000_s1034" type="#_x0000_t202" style="position:absolute;left:0;text-align:left;margin-left:47.25pt;margin-top:205.6pt;width:393.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" filled="f" stroked="f" strokeweight=".5pt">
                <v:textbox style="mso-fit-shape-to-text:t" inset="0,0,0,0">
                  <w:txbxContent>
                    <w:p w:rsidR="00E40340" w:rsidRPr="00C550F8" w:rsidRDefault="00E40340" w:rsidP="00B84D8E">
                      <w:pPr>
                        <w:spacing w:line="240" w:lineRule="exact"/>
                        <w:ind w:left="480" w:hangingChars="300" w:hanging="480"/>
                        <w:jc w:val="left"/>
                        <w:rPr>
                          <w:rFonts w:hAnsi="ＭＳ 明朝"/>
                          <w:sz w:val="16"/>
                        </w:rPr>
                      </w:pPr>
                      <w:r>
                        <w:rPr>
                          <w:rFonts w:hAnsi="ＭＳ 明朝" w:hint="eastAsia"/>
                          <w:sz w:val="16"/>
                        </w:rPr>
                        <w:t>（注）</w:t>
                      </w:r>
                      <w:r w:rsidRPr="000C2262">
                        <w:rPr>
                          <w:rFonts w:hAnsi="ＭＳ 明朝" w:hint="eastAsia"/>
                          <w:sz w:val="16"/>
                        </w:rPr>
                        <w:t>農林水産業、鉱業、</w:t>
                      </w:r>
                      <w:r>
                        <w:rPr>
                          <w:rFonts w:hAnsi="ＭＳ 明朝" w:hint="eastAsia"/>
                          <w:sz w:val="16"/>
                        </w:rPr>
                        <w:t>輸入品に課される税・関税、</w:t>
                      </w:r>
                      <w:r w:rsidRPr="000C2262">
                        <w:rPr>
                          <w:rFonts w:hAnsi="ＭＳ 明朝" w:hint="eastAsia"/>
                          <w:sz w:val="16"/>
                        </w:rPr>
                        <w:t>(控除)</w:t>
                      </w:r>
                      <w:r>
                        <w:rPr>
                          <w:rFonts w:hAnsi="ＭＳ 明朝" w:hint="eastAsia"/>
                          <w:sz w:val="16"/>
                        </w:rPr>
                        <w:t>総資本形成に係る消費税は図に表章していない。</w:t>
                      </w:r>
                    </w:p>
                  </w:txbxContent>
                </v:textbox>
              </v:shape>
            </w:pict>
          </mc:Fallback>
        </mc:AlternateContent>
      </w:r>
      <w:r w:rsidRPr="00207BCD">
        <w:rPr>
          <w:rFonts w:hint="eastAsia"/>
        </w:rPr>
        <w:t xml:space="preserve"> </w:t>
      </w:r>
      <w:r w:rsidRPr="00C41271">
        <w:rPr>
          <w:rFonts w:hint="eastAsia"/>
          <w:noProof/>
        </w:rPr>
        <w:drawing>
          <wp:inline distT="0" distB="0" distL="0" distR="0">
            <wp:extent cx="5408930" cy="245872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8930" cy="2458720"/>
                    </a:xfrm>
                    <a:prstGeom prst="rect">
                      <a:avLst/>
                    </a:prstGeom>
                    <a:noFill/>
                    <a:ln>
                      <a:noFill/>
                    </a:ln>
                  </pic:spPr>
                </pic:pic>
              </a:graphicData>
            </a:graphic>
          </wp:inline>
        </w:drawing>
      </w:r>
      <w:r w:rsidRPr="00207BCD">
        <w:rPr>
          <w:rFonts w:hint="eastAsia"/>
        </w:rPr>
        <w:t xml:space="preserve"> </w:t>
      </w:r>
    </w:p>
    <w:p w:rsidR="00E40340" w:rsidRPr="002C5D63" w:rsidRDefault="00E40340" w:rsidP="00C550F8">
      <w:pPr>
        <w:rPr>
          <w:highlight w:val="yellow"/>
        </w:rPr>
      </w:pPr>
    </w:p>
    <w:p w:rsidR="00E40340" w:rsidRPr="002C5D63" w:rsidRDefault="00E40340" w:rsidP="00B84D8E">
      <w:pPr>
        <w:rPr>
          <w:rFonts w:hAnsi="ＭＳ 明朝"/>
          <w:highlight w:val="yellow"/>
        </w:rPr>
      </w:pPr>
    </w:p>
    <w:p w:rsidR="00E40340" w:rsidRPr="00D60EEE" w:rsidRDefault="00E40340" w:rsidP="0027384A">
      <w:pPr>
        <w:ind w:firstLineChars="100" w:firstLine="210"/>
        <w:rPr>
          <w:rFonts w:hAnsi="ＭＳ 明朝"/>
        </w:rPr>
      </w:pPr>
      <w:r w:rsidRPr="00D60EEE">
        <w:rPr>
          <w:rFonts w:hAnsi="ＭＳ 明朝" w:hint="eastAsia"/>
        </w:rPr>
        <w:t>同様に製造業中分類別寄与度をみると、</w:t>
      </w:r>
      <w:r>
        <w:rPr>
          <w:rFonts w:hAnsi="ＭＳ 明朝" w:hint="eastAsia"/>
        </w:rPr>
        <w:t>「</w:t>
      </w:r>
      <w:r w:rsidRPr="00D60EEE">
        <w:rPr>
          <w:rFonts w:hAnsi="ＭＳ 明朝" w:hint="eastAsia"/>
        </w:rPr>
        <w:t>化学</w:t>
      </w:r>
      <w:r>
        <w:rPr>
          <w:rFonts w:hAnsi="ＭＳ 明朝" w:hint="eastAsia"/>
        </w:rPr>
        <w:t>」（寄与度＋</w:t>
      </w:r>
      <w:r w:rsidRPr="00D60EEE">
        <w:rPr>
          <w:rFonts w:hAnsi="ＭＳ 明朝" w:hint="eastAsia"/>
        </w:rPr>
        <w:t>0.</w:t>
      </w:r>
      <w:r w:rsidRPr="00D60EEE">
        <w:rPr>
          <w:rFonts w:hAnsi="ＭＳ 明朝"/>
        </w:rPr>
        <w:t>25</w:t>
      </w:r>
      <w:r w:rsidRPr="00D60EEE">
        <w:rPr>
          <w:rFonts w:hAnsi="ＭＳ 明朝" w:hint="eastAsia"/>
        </w:rPr>
        <w:t>％ポイント</w:t>
      </w:r>
      <w:r>
        <w:rPr>
          <w:rFonts w:hAnsi="ＭＳ 明朝" w:hint="eastAsia"/>
        </w:rPr>
        <w:t>）</w:t>
      </w:r>
      <w:r w:rsidRPr="00D60EEE">
        <w:rPr>
          <w:rFonts w:hAnsi="ＭＳ 明朝" w:hint="eastAsia"/>
        </w:rPr>
        <w:t>等が増加に寄与したものの、</w:t>
      </w:r>
      <w:r>
        <w:rPr>
          <w:rFonts w:hAnsi="ＭＳ 明朝" w:hint="eastAsia"/>
        </w:rPr>
        <w:t>「</w:t>
      </w:r>
      <w:r w:rsidRPr="00D60EEE">
        <w:rPr>
          <w:rFonts w:hAnsi="ＭＳ 明朝" w:hint="eastAsia"/>
        </w:rPr>
        <w:t>電子部品・デバイス</w:t>
      </w:r>
      <w:r>
        <w:rPr>
          <w:rFonts w:hAnsi="ＭＳ 明朝" w:hint="eastAsia"/>
        </w:rPr>
        <w:t>」（同▲</w:t>
      </w:r>
      <w:r w:rsidRPr="00D60EEE">
        <w:rPr>
          <w:rFonts w:hAnsi="ＭＳ 明朝" w:hint="eastAsia"/>
        </w:rPr>
        <w:t>0.</w:t>
      </w:r>
      <w:r w:rsidRPr="00D60EEE">
        <w:rPr>
          <w:rFonts w:hAnsi="ＭＳ 明朝"/>
        </w:rPr>
        <w:t>37</w:t>
      </w:r>
      <w:r w:rsidRPr="00D60EEE">
        <w:rPr>
          <w:rFonts w:hAnsi="ＭＳ 明朝" w:hint="eastAsia"/>
        </w:rPr>
        <w:t>％</w:t>
      </w:r>
      <w:r>
        <w:rPr>
          <w:rFonts w:hAnsi="ＭＳ 明朝" w:hint="eastAsia"/>
        </w:rPr>
        <w:t>ポイント）</w:t>
      </w:r>
      <w:r w:rsidRPr="00D60EEE">
        <w:rPr>
          <w:rFonts w:hAnsi="ＭＳ 明朝" w:hint="eastAsia"/>
        </w:rPr>
        <w:t>、</w:t>
      </w:r>
      <w:r>
        <w:rPr>
          <w:rFonts w:hAnsi="ＭＳ 明朝" w:hint="eastAsia"/>
        </w:rPr>
        <w:t>「</w:t>
      </w:r>
      <w:r w:rsidRPr="00D60EEE">
        <w:rPr>
          <w:rFonts w:hAnsi="ＭＳ 明朝" w:hint="eastAsia"/>
        </w:rPr>
        <w:t>金属製品</w:t>
      </w:r>
      <w:r>
        <w:rPr>
          <w:rFonts w:hAnsi="ＭＳ 明朝" w:hint="eastAsia"/>
        </w:rPr>
        <w:t>」（同▲</w:t>
      </w:r>
      <w:r w:rsidRPr="00D60EEE">
        <w:rPr>
          <w:rFonts w:hAnsi="ＭＳ 明朝" w:hint="eastAsia"/>
        </w:rPr>
        <w:t>0</w:t>
      </w:r>
      <w:r w:rsidRPr="00D60EEE">
        <w:rPr>
          <w:rFonts w:hAnsi="ＭＳ 明朝"/>
        </w:rPr>
        <w:t>.19</w:t>
      </w:r>
      <w:r w:rsidRPr="00D60EEE">
        <w:rPr>
          <w:rFonts w:hAnsi="ＭＳ 明朝" w:hint="eastAsia"/>
        </w:rPr>
        <w:t>％ポイント</w:t>
      </w:r>
      <w:r>
        <w:rPr>
          <w:rFonts w:hAnsi="ＭＳ 明朝" w:hint="eastAsia"/>
        </w:rPr>
        <w:t>）</w:t>
      </w:r>
      <w:r w:rsidRPr="00D60EEE">
        <w:rPr>
          <w:rFonts w:hAnsi="ＭＳ 明朝" w:hint="eastAsia"/>
        </w:rPr>
        <w:t>等が減少に寄与したため、製造業全体では実質経済成長率に対して減少に寄与した</w:t>
      </w:r>
      <w:r w:rsidRPr="00D60EEE">
        <w:rPr>
          <w:rFonts w:hAnsi="ＭＳ 明朝"/>
        </w:rPr>
        <w:t>。</w:t>
      </w:r>
    </w:p>
    <w:p w:rsidR="00E40340" w:rsidRPr="00D60EEE" w:rsidRDefault="00E40340" w:rsidP="00D95D78">
      <w:pPr>
        <w:spacing w:beforeLines="50" w:before="145"/>
        <w:jc w:val="center"/>
        <w:rPr>
          <w:rFonts w:hAnsi="ＭＳ 明朝"/>
        </w:rPr>
      </w:pPr>
      <w:r w:rsidRPr="00D60EEE">
        <w:rPr>
          <w:rFonts w:ascii="ＭＳ Ｐゴシック" w:eastAsia="ＭＳ Ｐゴシック" w:hAnsi="ＭＳ Ｐゴシック" w:hint="eastAsia"/>
          <w:b/>
          <w:sz w:val="20"/>
        </w:rPr>
        <w:t>図表１－２－２ 実質経済成長率（</w:t>
      </w:r>
      <w:r>
        <w:rPr>
          <w:rFonts w:ascii="ＭＳ Ｐゴシック" w:eastAsia="ＭＳ Ｐゴシック" w:hAnsi="ＭＳ Ｐゴシック"/>
          <w:b/>
          <w:sz w:val="20"/>
        </w:rPr>
        <w:t>0.0</w:t>
      </w:r>
      <w:r>
        <w:rPr>
          <w:rFonts w:ascii="ＭＳ Ｐゴシック" w:eastAsia="ＭＳ Ｐゴシック" w:hAnsi="ＭＳ Ｐゴシック" w:hint="eastAsia"/>
          <w:b/>
          <w:sz w:val="20"/>
        </w:rPr>
        <w:t>％増</w:t>
      </w:r>
      <w:r w:rsidRPr="00D60EEE">
        <w:rPr>
          <w:rFonts w:ascii="ＭＳ Ｐゴシック" w:eastAsia="ＭＳ Ｐゴシック" w:hAnsi="ＭＳ Ｐゴシック" w:hint="eastAsia"/>
          <w:b/>
          <w:sz w:val="20"/>
        </w:rPr>
        <w:t>）に対する製造業中分類別寄与度</w:t>
      </w:r>
    </w:p>
    <w:p w:rsidR="00E40340" w:rsidRPr="00D60EEE" w:rsidRDefault="00E40340" w:rsidP="00301624">
      <w:pPr>
        <w:jc w:val="center"/>
        <w:rPr>
          <w:rFonts w:hAnsi="ＭＳ 明朝"/>
        </w:rPr>
      </w:pPr>
      <w:r w:rsidRPr="00D60EEE">
        <w:rPr>
          <w:rFonts w:hAnsi="ＭＳ 明朝"/>
        </w:rPr>
        <w:t xml:space="preserve"> </w:t>
      </w:r>
      <w:r w:rsidRPr="005E7EB6">
        <w:rPr>
          <w:rFonts w:hAnsi="ＭＳ 明朝"/>
          <w:noProof/>
        </w:rPr>
        <w:drawing>
          <wp:inline distT="0" distB="0" distL="0" distR="0">
            <wp:extent cx="5400040" cy="2519045"/>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2519045"/>
                    </a:xfrm>
                    <a:prstGeom prst="rect">
                      <a:avLst/>
                    </a:prstGeom>
                    <a:noFill/>
                    <a:ln>
                      <a:noFill/>
                    </a:ln>
                  </pic:spPr>
                </pic:pic>
              </a:graphicData>
            </a:graphic>
          </wp:inline>
        </w:drawing>
      </w:r>
    </w:p>
    <w:p w:rsidR="00E40340" w:rsidRPr="002C5D63" w:rsidRDefault="00E40340" w:rsidP="004B74C2">
      <w:pPr>
        <w:ind w:leftChars="200" w:left="420"/>
        <w:rPr>
          <w:rFonts w:hAnsi="ＭＳ 明朝"/>
          <w:highlight w:val="yellow"/>
        </w:rPr>
      </w:pPr>
      <w:r w:rsidRPr="00D60EEE">
        <w:rPr>
          <w:rFonts w:hAnsi="ＭＳ 明朝" w:hint="eastAsia"/>
          <w:sz w:val="16"/>
        </w:rPr>
        <w:t>（注）連鎖方式では加法整合性が無いため、製造業全体の寄与度と製造業中分類における寄与度の合計値は一致しない。</w:t>
      </w:r>
      <w:r w:rsidRPr="002C5D63">
        <w:rPr>
          <w:rFonts w:hAnsi="ＭＳ 明朝"/>
          <w:highlight w:val="yellow"/>
        </w:rPr>
        <w:br w:type="page"/>
      </w:r>
    </w:p>
    <w:p w:rsidR="00E40340" w:rsidRPr="00F34413" w:rsidRDefault="00E40340" w:rsidP="005C2894">
      <w:pPr>
        <w:ind w:firstLineChars="100" w:firstLine="210"/>
        <w:rPr>
          <w:rFonts w:hAnsi="ＭＳ 明朝"/>
        </w:rPr>
      </w:pPr>
      <w:r w:rsidRPr="00F34413">
        <w:rPr>
          <w:rFonts w:hAnsi="ＭＳ 明朝" w:hint="eastAsia"/>
        </w:rPr>
        <w:lastRenderedPageBreak/>
        <w:t>次に、府内総生産（名目）の経済活動別構成比（平成28年度）をみると、</w:t>
      </w:r>
      <w:r>
        <w:rPr>
          <w:rFonts w:hAnsi="ＭＳ 明朝" w:hint="eastAsia"/>
        </w:rPr>
        <w:t>「</w:t>
      </w:r>
      <w:r w:rsidRPr="00F34413">
        <w:rPr>
          <w:rFonts w:hAnsi="ＭＳ 明朝" w:hint="eastAsia"/>
        </w:rPr>
        <w:t>卸売・小売業</w:t>
      </w:r>
      <w:r>
        <w:rPr>
          <w:rFonts w:hAnsi="ＭＳ 明朝" w:hint="eastAsia"/>
        </w:rPr>
        <w:t>」</w:t>
      </w:r>
      <w:r w:rsidRPr="00F34413">
        <w:rPr>
          <w:rFonts w:hAnsi="ＭＳ 明朝" w:hint="eastAsia"/>
        </w:rPr>
        <w:t>（構成比16.</w:t>
      </w:r>
      <w:r>
        <w:rPr>
          <w:rFonts w:hAnsi="ＭＳ 明朝"/>
        </w:rPr>
        <w:t>3</w:t>
      </w:r>
      <w:r w:rsidRPr="00F34413">
        <w:rPr>
          <w:rFonts w:hAnsi="ＭＳ 明朝" w:hint="eastAsia"/>
        </w:rPr>
        <w:t>％）が最大のウェイトを占めており、</w:t>
      </w:r>
      <w:r>
        <w:rPr>
          <w:rFonts w:hAnsi="ＭＳ 明朝" w:hint="eastAsia"/>
        </w:rPr>
        <w:t>「</w:t>
      </w:r>
      <w:r w:rsidRPr="00F34413">
        <w:rPr>
          <w:rFonts w:hAnsi="ＭＳ 明朝" w:hint="eastAsia"/>
        </w:rPr>
        <w:t>製造業</w:t>
      </w:r>
      <w:r>
        <w:rPr>
          <w:rFonts w:hAnsi="ＭＳ 明朝" w:hint="eastAsia"/>
        </w:rPr>
        <w:t>」</w:t>
      </w:r>
      <w:r w:rsidRPr="00F34413">
        <w:rPr>
          <w:rFonts w:hAnsi="ＭＳ 明朝" w:hint="eastAsia"/>
        </w:rPr>
        <w:t>（同</w:t>
      </w:r>
      <w:r>
        <w:rPr>
          <w:rFonts w:hAnsi="ＭＳ 明朝" w:hint="eastAsia"/>
        </w:rPr>
        <w:t>16.</w:t>
      </w:r>
      <w:r>
        <w:rPr>
          <w:rFonts w:hAnsi="ＭＳ 明朝"/>
        </w:rPr>
        <w:t>2</w:t>
      </w:r>
      <w:r w:rsidRPr="00F34413">
        <w:rPr>
          <w:rFonts w:hAnsi="ＭＳ 明朝" w:hint="eastAsia"/>
        </w:rPr>
        <w:t>％）が続いている。</w:t>
      </w:r>
    </w:p>
    <w:p w:rsidR="00E40340" w:rsidRPr="00F34413" w:rsidRDefault="00E40340" w:rsidP="005C2894">
      <w:pPr>
        <w:ind w:firstLineChars="100" w:firstLine="210"/>
        <w:rPr>
          <w:rFonts w:hAnsi="ＭＳ 明朝"/>
        </w:rPr>
      </w:pPr>
      <w:r w:rsidRPr="00F34413">
        <w:rPr>
          <w:rFonts w:hAnsi="ＭＳ 明朝" w:hint="eastAsia"/>
        </w:rPr>
        <w:t>また、平成1</w:t>
      </w:r>
      <w:r w:rsidRPr="00F34413">
        <w:rPr>
          <w:rFonts w:hAnsi="ＭＳ 明朝"/>
        </w:rPr>
        <w:t>8</w:t>
      </w:r>
      <w:r w:rsidRPr="00F34413">
        <w:rPr>
          <w:rFonts w:hAnsi="ＭＳ 明朝" w:hint="eastAsia"/>
        </w:rPr>
        <w:t>年度の構成比と比較すると、</w:t>
      </w:r>
      <w:r>
        <w:rPr>
          <w:rFonts w:hAnsi="ＭＳ 明朝" w:hint="eastAsia"/>
        </w:rPr>
        <w:t>「製造業」や「卸売・小売業」、「</w:t>
      </w:r>
      <w:r w:rsidRPr="00F34413">
        <w:rPr>
          <w:rFonts w:hAnsi="ＭＳ 明朝" w:hint="eastAsia"/>
        </w:rPr>
        <w:t>金融・保険業</w:t>
      </w:r>
      <w:r>
        <w:rPr>
          <w:rFonts w:hAnsi="ＭＳ 明朝" w:hint="eastAsia"/>
        </w:rPr>
        <w:t>」</w:t>
      </w:r>
      <w:r w:rsidRPr="00F34413">
        <w:rPr>
          <w:rFonts w:hAnsi="ＭＳ 明朝" w:hint="eastAsia"/>
        </w:rPr>
        <w:t>の構成比が低下しており、その分、</w:t>
      </w:r>
      <w:r>
        <w:rPr>
          <w:rFonts w:hAnsi="ＭＳ 明朝" w:hint="eastAsia"/>
        </w:rPr>
        <w:t>「</w:t>
      </w:r>
      <w:r w:rsidRPr="00F34413">
        <w:rPr>
          <w:rFonts w:hAnsi="ＭＳ 明朝" w:hint="eastAsia"/>
        </w:rPr>
        <w:t>保健衛生・社会事業</w:t>
      </w:r>
      <w:r>
        <w:rPr>
          <w:rFonts w:hAnsi="ＭＳ 明朝" w:hint="eastAsia"/>
        </w:rPr>
        <w:t>」</w:t>
      </w:r>
      <w:r w:rsidRPr="00F34413">
        <w:rPr>
          <w:rFonts w:hAnsi="ＭＳ 明朝" w:hint="eastAsia"/>
        </w:rPr>
        <w:t>や</w:t>
      </w:r>
      <w:r>
        <w:rPr>
          <w:rFonts w:hAnsi="ＭＳ 明朝" w:hint="eastAsia"/>
        </w:rPr>
        <w:t>「</w:t>
      </w:r>
      <w:r w:rsidRPr="00F34413">
        <w:rPr>
          <w:rFonts w:hAnsi="ＭＳ 明朝" w:hint="eastAsia"/>
        </w:rPr>
        <w:t>専門・科学技術、業務支援サービス業</w:t>
      </w:r>
      <w:r>
        <w:rPr>
          <w:rFonts w:hAnsi="ＭＳ 明朝" w:hint="eastAsia"/>
        </w:rPr>
        <w:t>」</w:t>
      </w:r>
      <w:r w:rsidRPr="00F34413">
        <w:rPr>
          <w:rFonts w:hAnsi="ＭＳ 明朝" w:hint="eastAsia"/>
        </w:rPr>
        <w:t>のウェイトが上昇している。</w:t>
      </w:r>
    </w:p>
    <w:p w:rsidR="00E40340" w:rsidRPr="00F34413" w:rsidRDefault="00E40340" w:rsidP="005C2894">
      <w:pPr>
        <w:spacing w:before="50"/>
        <w:jc w:val="center"/>
        <w:rPr>
          <w:rFonts w:hAnsi="ＭＳ 明朝"/>
        </w:rPr>
      </w:pPr>
      <w:r w:rsidRPr="00F34413">
        <w:rPr>
          <w:rFonts w:ascii="ＭＳ Ｐゴシック" w:eastAsia="ＭＳ Ｐゴシック" w:hAnsi="ＭＳ Ｐゴシック" w:hint="eastAsia"/>
          <w:b/>
          <w:sz w:val="20"/>
        </w:rPr>
        <w:t>図表１－２－３ 府内総生産(名目)の経済活動別構成比の推移</w:t>
      </w:r>
    </w:p>
    <w:p w:rsidR="00E40340" w:rsidRPr="00F34413" w:rsidRDefault="00E40340" w:rsidP="008002D6">
      <w:pPr>
        <w:jc w:val="center"/>
        <w:rPr>
          <w:rFonts w:hAnsi="ＭＳ 明朝"/>
        </w:rPr>
      </w:pPr>
      <w:r w:rsidRPr="00F34413">
        <w:rPr>
          <w:rFonts w:hint="eastAsia"/>
          <w:noProof/>
        </w:rPr>
        <mc:AlternateContent>
          <mc:Choice Requires="wps">
            <w:drawing>
              <wp:anchor distT="0" distB="0" distL="114300" distR="114300" simplePos="0" relativeHeight="251659264" behindDoc="0" locked="0" layoutInCell="1" allowOverlap="1" wp14:anchorId="11821299" wp14:editId="46103120">
                <wp:simplePos x="0" y="0"/>
                <wp:positionH relativeFrom="column">
                  <wp:posOffset>149225</wp:posOffset>
                </wp:positionH>
                <wp:positionV relativeFrom="paragraph">
                  <wp:posOffset>3043859</wp:posOffset>
                </wp:positionV>
                <wp:extent cx="4741545" cy="342900"/>
                <wp:effectExtent l="0" t="0" r="1905" b="12700"/>
                <wp:wrapNone/>
                <wp:docPr id="34" name="テキスト ボックス 34"/>
                <wp:cNvGraphicFramePr/>
                <a:graphic xmlns:a="http://schemas.openxmlformats.org/drawingml/2006/main">
                  <a:graphicData uri="http://schemas.microsoft.com/office/word/2010/wordprocessingShape">
                    <wps:wsp>
                      <wps:cNvSpPr txBox="1"/>
                      <wps:spPr>
                        <a:xfrm>
                          <a:off x="0" y="0"/>
                          <a:ext cx="474154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340" w:rsidRPr="00C550F8" w:rsidRDefault="00E40340" w:rsidP="005C2894">
                            <w:pPr>
                              <w:spacing w:line="240" w:lineRule="exact"/>
                              <w:ind w:left="480" w:hangingChars="300" w:hanging="480"/>
                              <w:jc w:val="left"/>
                              <w:rPr>
                                <w:rFonts w:hAnsi="ＭＳ 明朝"/>
                                <w:sz w:val="16"/>
                              </w:rPr>
                            </w:pPr>
                            <w:r>
                              <w:rPr>
                                <w:rFonts w:hAnsi="ＭＳ 明朝" w:hint="eastAsia"/>
                                <w:sz w:val="16"/>
                              </w:rPr>
                              <w:t xml:space="preserve">(注) </w:t>
                            </w:r>
                            <w:r w:rsidRPr="000C2262">
                              <w:rPr>
                                <w:rFonts w:hAnsi="ＭＳ 明朝" w:hint="eastAsia"/>
                                <w:sz w:val="16"/>
                              </w:rPr>
                              <w:t>その他は、農林水産業、鉱業、</w:t>
                            </w:r>
                            <w:r>
                              <w:rPr>
                                <w:rFonts w:hAnsi="ＭＳ 明朝" w:hint="eastAsia"/>
                                <w:sz w:val="16"/>
                              </w:rPr>
                              <w:t>輸入品に課される税・関税、</w:t>
                            </w:r>
                            <w:r w:rsidRPr="000C2262">
                              <w:rPr>
                                <w:rFonts w:hAnsi="ＭＳ 明朝" w:hint="eastAsia"/>
                                <w:sz w:val="16"/>
                              </w:rPr>
                              <w:t>(控除)総資本形成に係る消費税の計</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821299" id="テキスト ボックス 34" o:spid="_x0000_s1035" type="#_x0000_t202" style="position:absolute;left:0;text-align:left;margin-left:11.75pt;margin-top:239.65pt;width:373.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" filled="f" stroked="f" strokeweight=".5pt">
                <v:textbox style="mso-fit-shape-to-text:t" inset="0,0,0,0">
                  <w:txbxContent>
                    <w:p w:rsidR="00E40340" w:rsidRPr="00C550F8" w:rsidRDefault="00E40340" w:rsidP="005C2894">
                      <w:pPr>
                        <w:spacing w:line="240" w:lineRule="exact"/>
                        <w:ind w:left="480" w:hangingChars="300" w:hanging="480"/>
                        <w:jc w:val="left"/>
                        <w:rPr>
                          <w:rFonts w:hAnsi="ＭＳ 明朝"/>
                          <w:sz w:val="16"/>
                        </w:rPr>
                      </w:pPr>
                      <w:r>
                        <w:rPr>
                          <w:rFonts w:hAnsi="ＭＳ 明朝" w:hint="eastAsia"/>
                          <w:sz w:val="16"/>
                        </w:rPr>
                        <w:t xml:space="preserve">(注) </w:t>
                      </w:r>
                      <w:r w:rsidRPr="000C2262">
                        <w:rPr>
                          <w:rFonts w:hAnsi="ＭＳ 明朝" w:hint="eastAsia"/>
                          <w:sz w:val="16"/>
                        </w:rPr>
                        <w:t>その他は、農林水産業、鉱業、</w:t>
                      </w:r>
                      <w:r>
                        <w:rPr>
                          <w:rFonts w:hAnsi="ＭＳ 明朝" w:hint="eastAsia"/>
                          <w:sz w:val="16"/>
                        </w:rPr>
                        <w:t>輸入品に課される税・関税、</w:t>
                      </w:r>
                      <w:r w:rsidRPr="000C2262">
                        <w:rPr>
                          <w:rFonts w:hAnsi="ＭＳ 明朝" w:hint="eastAsia"/>
                          <w:sz w:val="16"/>
                        </w:rPr>
                        <w:t>(控除)総資本形成に係る消費税の計</w:t>
                      </w:r>
                    </w:p>
                  </w:txbxContent>
                </v:textbox>
              </v:shape>
            </w:pict>
          </mc:Fallback>
        </mc:AlternateContent>
      </w:r>
      <w:r w:rsidRPr="00F34413">
        <w:rPr>
          <w:rFonts w:hAnsi="ＭＳ 明朝"/>
        </w:rPr>
        <w:t xml:space="preserve"> </w:t>
      </w:r>
      <w:r w:rsidRPr="00FB2C94">
        <w:rPr>
          <w:rFonts w:hAnsi="ＭＳ 明朝"/>
          <w:noProof/>
        </w:rPr>
        <w:drawing>
          <wp:inline distT="0" distB="0" distL="0" distR="0">
            <wp:extent cx="5410200" cy="2943225"/>
            <wp:effectExtent l="0" t="0" r="0" b="952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0200" cy="2943225"/>
                    </a:xfrm>
                    <a:prstGeom prst="rect">
                      <a:avLst/>
                    </a:prstGeom>
                    <a:noFill/>
                    <a:ln>
                      <a:noFill/>
                    </a:ln>
                  </pic:spPr>
                </pic:pic>
              </a:graphicData>
            </a:graphic>
          </wp:inline>
        </w:drawing>
      </w:r>
    </w:p>
    <w:p w:rsidR="00E40340" w:rsidRPr="00F34413" w:rsidRDefault="00E40340" w:rsidP="008002D6">
      <w:pPr>
        <w:rPr>
          <w:rFonts w:hAnsi="ＭＳ 明朝"/>
        </w:rPr>
      </w:pPr>
    </w:p>
    <w:p w:rsidR="00E40340" w:rsidRPr="002C5D63" w:rsidRDefault="00E40340" w:rsidP="008002D6">
      <w:pPr>
        <w:rPr>
          <w:rFonts w:hAnsi="ＭＳ 明朝"/>
          <w:highlight w:val="yellow"/>
        </w:rPr>
      </w:pPr>
    </w:p>
    <w:p w:rsidR="00E40340" w:rsidRPr="003C6875" w:rsidRDefault="00E40340" w:rsidP="00C60B55">
      <w:pPr>
        <w:ind w:firstLineChars="100" w:firstLine="210"/>
        <w:rPr>
          <w:rFonts w:hAnsi="ＭＳ 明朝"/>
        </w:rPr>
      </w:pPr>
      <w:r w:rsidRPr="003C6875">
        <w:rPr>
          <w:rFonts w:hAnsi="ＭＳ 明朝" w:hint="eastAsia"/>
        </w:rPr>
        <w:t>また、総生産額（名目）の産業別構成比を全国＝1とする特化係数でみると、</w:t>
      </w:r>
      <w:r>
        <w:rPr>
          <w:rFonts w:hAnsi="ＭＳ 明朝" w:hint="eastAsia"/>
        </w:rPr>
        <w:t>「</w:t>
      </w:r>
      <w:r w:rsidRPr="003C6875">
        <w:rPr>
          <w:rFonts w:hAnsi="ＭＳ 明朝" w:hint="eastAsia"/>
        </w:rPr>
        <w:t>電気・ガス・水道・廃棄物処理業</w:t>
      </w:r>
      <w:r>
        <w:rPr>
          <w:rFonts w:hAnsi="ＭＳ 明朝" w:hint="eastAsia"/>
        </w:rPr>
        <w:t>」</w:t>
      </w:r>
      <w:r w:rsidRPr="003C6875">
        <w:rPr>
          <w:rFonts w:hAnsi="ＭＳ 明朝" w:hint="eastAsia"/>
        </w:rPr>
        <w:t>が1.2</w:t>
      </w:r>
      <w:r>
        <w:rPr>
          <w:rFonts w:hAnsi="ＭＳ 明朝"/>
        </w:rPr>
        <w:t>5</w:t>
      </w:r>
      <w:r>
        <w:rPr>
          <w:rFonts w:hAnsi="ＭＳ 明朝" w:hint="eastAsia"/>
        </w:rPr>
        <w:t>、「</w:t>
      </w:r>
      <w:r w:rsidRPr="003C6875">
        <w:rPr>
          <w:rFonts w:hAnsi="ＭＳ 明朝" w:hint="eastAsia"/>
        </w:rPr>
        <w:t>運輸・郵便業</w:t>
      </w:r>
      <w:r>
        <w:rPr>
          <w:rFonts w:hAnsi="ＭＳ 明朝" w:hint="eastAsia"/>
        </w:rPr>
        <w:t>」</w:t>
      </w:r>
      <w:r w:rsidRPr="003C6875">
        <w:rPr>
          <w:rFonts w:hAnsi="ＭＳ 明朝" w:hint="eastAsia"/>
        </w:rPr>
        <w:t>が1.</w:t>
      </w:r>
      <w:r>
        <w:rPr>
          <w:rFonts w:hAnsi="ＭＳ 明朝"/>
        </w:rPr>
        <w:t>23</w:t>
      </w:r>
      <w:r w:rsidRPr="003C6875">
        <w:rPr>
          <w:rFonts w:hAnsi="ＭＳ 明朝" w:hint="eastAsia"/>
        </w:rPr>
        <w:t>、</w:t>
      </w:r>
      <w:r>
        <w:rPr>
          <w:rFonts w:hAnsi="ＭＳ 明朝" w:hint="eastAsia"/>
        </w:rPr>
        <w:t>「</w:t>
      </w:r>
      <w:r w:rsidRPr="003C6875">
        <w:rPr>
          <w:rFonts w:hAnsi="ＭＳ 明朝" w:hint="eastAsia"/>
        </w:rPr>
        <w:t>専門・科学技術、業務支援サービス業</w:t>
      </w:r>
      <w:r>
        <w:rPr>
          <w:rFonts w:hAnsi="ＭＳ 明朝" w:hint="eastAsia"/>
        </w:rPr>
        <w:t>」</w:t>
      </w:r>
      <w:r w:rsidRPr="003C6875">
        <w:rPr>
          <w:rFonts w:hAnsi="ＭＳ 明朝" w:hint="eastAsia"/>
        </w:rPr>
        <w:t>が</w:t>
      </w:r>
      <w:r>
        <w:rPr>
          <w:rFonts w:hAnsi="ＭＳ 明朝" w:hint="eastAsia"/>
        </w:rPr>
        <w:t>1.22</w:t>
      </w:r>
      <w:r w:rsidRPr="003C6875">
        <w:rPr>
          <w:rFonts w:hAnsi="ＭＳ 明朝" w:hint="eastAsia"/>
        </w:rPr>
        <w:t>、</w:t>
      </w:r>
      <w:r>
        <w:rPr>
          <w:rFonts w:hAnsi="ＭＳ 明朝" w:hint="eastAsia"/>
        </w:rPr>
        <w:t>「</w:t>
      </w:r>
      <w:r w:rsidRPr="003C6875">
        <w:rPr>
          <w:rFonts w:hAnsi="ＭＳ 明朝" w:hint="eastAsia"/>
        </w:rPr>
        <w:t>卸売・小売業</w:t>
      </w:r>
      <w:r>
        <w:rPr>
          <w:rFonts w:hAnsi="ＭＳ 明朝" w:hint="eastAsia"/>
        </w:rPr>
        <w:t>」と「</w:t>
      </w:r>
      <w:r w:rsidRPr="003C6875">
        <w:rPr>
          <w:rFonts w:hAnsi="ＭＳ 明朝" w:hint="eastAsia"/>
        </w:rPr>
        <w:t>情報通信業</w:t>
      </w:r>
      <w:r>
        <w:rPr>
          <w:rFonts w:hAnsi="ＭＳ 明朝" w:hint="eastAsia"/>
        </w:rPr>
        <w:t>」</w:t>
      </w:r>
      <w:r w:rsidRPr="003C6875">
        <w:rPr>
          <w:rFonts w:hAnsi="ＭＳ 明朝" w:hint="eastAsia"/>
        </w:rPr>
        <w:t>が1.19と大きくなっている。</w:t>
      </w:r>
    </w:p>
    <w:p w:rsidR="00E40340" w:rsidRPr="003C6875" w:rsidRDefault="00E40340" w:rsidP="005C2894">
      <w:pPr>
        <w:spacing w:beforeLines="50" w:before="145"/>
        <w:jc w:val="center"/>
        <w:rPr>
          <w:rFonts w:ascii="ＭＳ Ｐゴシック" w:eastAsia="ＭＳ Ｐゴシック" w:hAnsi="ＭＳ Ｐゴシック"/>
          <w:b/>
        </w:rPr>
      </w:pPr>
      <w:r w:rsidRPr="003C6875">
        <w:rPr>
          <w:rFonts w:ascii="ＭＳ Ｐゴシック" w:eastAsia="ＭＳ Ｐゴシック" w:hAnsi="ＭＳ Ｐゴシック" w:hint="eastAsia"/>
          <w:b/>
          <w:sz w:val="20"/>
        </w:rPr>
        <w:t>図表１－２－４ 経済活動別府内総生産(生産側　名目)特化係数</w:t>
      </w:r>
    </w:p>
    <w:p w:rsidR="00E40340" w:rsidRPr="003C6875" w:rsidRDefault="00E40340" w:rsidP="00282AE1">
      <w:pPr>
        <w:jc w:val="center"/>
      </w:pPr>
      <w:r w:rsidRPr="00B07430">
        <w:rPr>
          <w:noProof/>
        </w:rPr>
        <w:drawing>
          <wp:inline distT="0" distB="0" distL="0" distR="0">
            <wp:extent cx="4589145" cy="2587625"/>
            <wp:effectExtent l="0" t="0" r="1905" b="317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9145" cy="2587625"/>
                    </a:xfrm>
                    <a:prstGeom prst="rect">
                      <a:avLst/>
                    </a:prstGeom>
                    <a:noFill/>
                    <a:ln>
                      <a:noFill/>
                    </a:ln>
                  </pic:spPr>
                </pic:pic>
              </a:graphicData>
            </a:graphic>
          </wp:inline>
        </w:drawing>
      </w:r>
    </w:p>
    <w:p w:rsidR="00E40340" w:rsidRPr="003C6875" w:rsidRDefault="00E40340" w:rsidP="006343FC">
      <w:r w:rsidRPr="003C6875">
        <w:rPr>
          <w:rFonts w:hint="eastAsia"/>
          <w:noProof/>
        </w:rPr>
        <mc:AlternateContent>
          <mc:Choice Requires="wps">
            <w:drawing>
              <wp:anchor distT="0" distB="0" distL="114300" distR="114300" simplePos="0" relativeHeight="251660288" behindDoc="0" locked="0" layoutInCell="1" allowOverlap="1" wp14:anchorId="720CD517" wp14:editId="7157D9A0">
                <wp:simplePos x="0" y="0"/>
                <wp:positionH relativeFrom="column">
                  <wp:posOffset>2518080</wp:posOffset>
                </wp:positionH>
                <wp:positionV relativeFrom="paragraph">
                  <wp:posOffset>148590</wp:posOffset>
                </wp:positionV>
                <wp:extent cx="4741545" cy="342900"/>
                <wp:effectExtent l="0" t="0" r="12065" b="12700"/>
                <wp:wrapNone/>
                <wp:docPr id="37" name="テキスト ボックス 37"/>
                <wp:cNvGraphicFramePr/>
                <a:graphic xmlns:a="http://schemas.openxmlformats.org/drawingml/2006/main">
                  <a:graphicData uri="http://schemas.microsoft.com/office/word/2010/wordprocessingShape">
                    <wps:wsp>
                      <wps:cNvSpPr txBox="1"/>
                      <wps:spPr>
                        <a:xfrm>
                          <a:off x="0" y="0"/>
                          <a:ext cx="474154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340" w:rsidRPr="00C550F8" w:rsidRDefault="00E40340" w:rsidP="006343FC">
                            <w:pPr>
                              <w:spacing w:line="240" w:lineRule="exact"/>
                              <w:ind w:left="480" w:hangingChars="300" w:hanging="480"/>
                              <w:jc w:val="left"/>
                              <w:rPr>
                                <w:rFonts w:hAnsi="ＭＳ 明朝"/>
                                <w:sz w:val="16"/>
                              </w:rPr>
                            </w:pPr>
                            <w:r>
                              <w:rPr>
                                <w:rFonts w:hAnsi="ＭＳ 明朝" w:hint="eastAsia"/>
                                <w:sz w:val="16"/>
                              </w:rPr>
                              <w:t>(注) 特化係数＝大阪府の構成比（年度値）／全国の構成比（暦年値）</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20CD517" id="テキスト ボックス 37" o:spid="_x0000_s1036" type="#_x0000_t202" style="position:absolute;left:0;text-align:left;margin-left:198.25pt;margin-top:11.7pt;width:373.35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" filled="f" stroked="f" strokeweight=".5pt">
                <v:textbox style="mso-fit-shape-to-text:t" inset="0,0,0,0">
                  <w:txbxContent>
                    <w:p w:rsidR="00E40340" w:rsidRPr="00C550F8" w:rsidRDefault="00E40340" w:rsidP="006343FC">
                      <w:pPr>
                        <w:spacing w:line="240" w:lineRule="exact"/>
                        <w:ind w:left="480" w:hangingChars="300" w:hanging="480"/>
                        <w:jc w:val="left"/>
                        <w:rPr>
                          <w:rFonts w:hAnsi="ＭＳ 明朝"/>
                          <w:sz w:val="16"/>
                        </w:rPr>
                      </w:pPr>
                      <w:r>
                        <w:rPr>
                          <w:rFonts w:hAnsi="ＭＳ 明朝" w:hint="eastAsia"/>
                          <w:sz w:val="16"/>
                        </w:rPr>
                        <w:t>(注) 特化係数＝大阪府の構成比（年度値）／全国の構成比（暦年値）</w:t>
                      </w:r>
                    </w:p>
                  </w:txbxContent>
                </v:textbox>
              </v:shape>
            </w:pict>
          </mc:Fallback>
        </mc:AlternateContent>
      </w:r>
      <w:r w:rsidRPr="003C6875">
        <w:br w:type="page"/>
      </w:r>
    </w:p>
    <w:p w:rsidR="00E40340" w:rsidRPr="003651D2" w:rsidRDefault="00E40340" w:rsidP="00D07E45">
      <w:pPr>
        <w:ind w:leftChars="100" w:left="210"/>
        <w:jc w:val="center"/>
        <w:rPr>
          <w:rFonts w:ascii="ＭＳ Ｐゴシック" w:eastAsia="ＭＳ Ｐゴシック" w:hAnsi="ＭＳ Ｐゴシック"/>
          <w:b/>
          <w:sz w:val="20"/>
        </w:rPr>
      </w:pPr>
      <w:r w:rsidRPr="003651D2">
        <w:rPr>
          <w:rFonts w:ascii="ＭＳ Ｐゴシック" w:eastAsia="ＭＳ Ｐゴシック" w:hAnsi="ＭＳ Ｐゴシック" w:hint="eastAsia"/>
          <w:b/>
          <w:sz w:val="20"/>
        </w:rPr>
        <w:lastRenderedPageBreak/>
        <w:t>図表１－２－５ 経済活動別府内総生産（生産側　名目）</w:t>
      </w:r>
    </w:p>
    <w:p w:rsidR="00E40340" w:rsidRPr="003651D2" w:rsidRDefault="00E40340" w:rsidP="00B84D8E">
      <w:pPr>
        <w:rPr>
          <w:rFonts w:asciiTheme="minorEastAsia" w:eastAsiaTheme="minorEastAsia" w:hAnsiTheme="minorEastAsia"/>
          <w:b/>
          <w:bCs/>
        </w:rPr>
      </w:pPr>
      <w:r w:rsidRPr="00F9311C">
        <w:rPr>
          <w:rFonts w:asciiTheme="minorEastAsia" w:eastAsiaTheme="minorEastAsia" w:hAnsiTheme="minorEastAsia"/>
          <w:b/>
          <w:bCs/>
          <w:noProof/>
        </w:rPr>
        <w:drawing>
          <wp:inline distT="0" distB="0" distL="0" distR="0">
            <wp:extent cx="5759450" cy="3905637"/>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9450" cy="3905637"/>
                    </a:xfrm>
                    <a:prstGeom prst="rect">
                      <a:avLst/>
                    </a:prstGeom>
                    <a:noFill/>
                    <a:ln>
                      <a:noFill/>
                    </a:ln>
                  </pic:spPr>
                </pic:pic>
              </a:graphicData>
            </a:graphic>
          </wp:inline>
        </w:drawing>
      </w:r>
    </w:p>
    <w:p w:rsidR="00E40340" w:rsidRPr="003651D2" w:rsidRDefault="00E40340" w:rsidP="00C54A07">
      <w:pPr>
        <w:rPr>
          <w:rFonts w:asciiTheme="minorEastAsia" w:eastAsiaTheme="minorEastAsia" w:hAnsiTheme="minorEastAsia"/>
          <w:b/>
          <w:bCs/>
        </w:rPr>
      </w:pPr>
    </w:p>
    <w:p w:rsidR="00E40340" w:rsidRPr="003651D2" w:rsidRDefault="00E40340" w:rsidP="00B84D8E">
      <w:pPr>
        <w:jc w:val="center"/>
        <w:rPr>
          <w:rFonts w:asciiTheme="minorEastAsia" w:eastAsiaTheme="minorEastAsia" w:hAnsiTheme="minorEastAsia"/>
          <w:b/>
          <w:bCs/>
        </w:rPr>
      </w:pPr>
      <w:r w:rsidRPr="003651D2">
        <w:rPr>
          <w:rFonts w:ascii="ＭＳ Ｐゴシック" w:eastAsia="ＭＳ Ｐゴシック" w:hAnsi="ＭＳ Ｐゴシック" w:hint="eastAsia"/>
          <w:b/>
          <w:sz w:val="20"/>
        </w:rPr>
        <w:t>図表１－２－６ 経済活動別府内総生産（生産側　実質） 平成23暦年連鎖価格</w:t>
      </w:r>
    </w:p>
    <w:p w:rsidR="00E40340" w:rsidRPr="00925120" w:rsidRDefault="00E40340" w:rsidP="00B84D8E">
      <w:pPr>
        <w:rPr>
          <w:rFonts w:asciiTheme="minorEastAsia" w:eastAsiaTheme="minorEastAsia" w:hAnsiTheme="minorEastAsia"/>
          <w:b/>
          <w:bCs/>
        </w:rPr>
      </w:pPr>
      <w:r w:rsidRPr="00F9311C">
        <w:rPr>
          <w:rFonts w:asciiTheme="minorEastAsia" w:eastAsiaTheme="minorEastAsia" w:hAnsiTheme="minorEastAsia"/>
          <w:b/>
          <w:bCs/>
          <w:noProof/>
        </w:rPr>
        <w:drawing>
          <wp:inline distT="0" distB="0" distL="0" distR="0">
            <wp:extent cx="5759450" cy="4215981"/>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9450" cy="4215981"/>
                    </a:xfrm>
                    <a:prstGeom prst="rect">
                      <a:avLst/>
                    </a:prstGeom>
                    <a:noFill/>
                    <a:ln>
                      <a:noFill/>
                    </a:ln>
                  </pic:spPr>
                </pic:pic>
              </a:graphicData>
            </a:graphic>
          </wp:inline>
        </w:drawing>
      </w:r>
    </w:p>
    <w:p w:rsidR="00E40340" w:rsidRPr="00925120" w:rsidRDefault="00E40340" w:rsidP="00C718B2">
      <w:pPr>
        <w:ind w:leftChars="50" w:left="105"/>
        <w:jc w:val="left"/>
        <w:rPr>
          <w:rFonts w:ascii="ＭＳ Ｐゴシック" w:eastAsia="ＭＳ Ｐゴシック" w:hAnsi="ＭＳ Ｐゴシック"/>
          <w:b/>
          <w:bCs/>
          <w:sz w:val="28"/>
        </w:rPr>
        <w:sectPr w:rsidR="00E40340" w:rsidRPr="00925120" w:rsidSect="000467A5">
          <w:footerReference w:type="even" r:id="rId23"/>
          <w:footerReference w:type="default" r:id="rId24"/>
          <w:footerReference w:type="first" r:id="rId25"/>
          <w:pgSz w:w="11906" w:h="16838" w:code="9"/>
          <w:pgMar w:top="1418" w:right="1418" w:bottom="1418" w:left="1418" w:header="851" w:footer="567" w:gutter="0"/>
          <w:cols w:space="425"/>
          <w:docGrid w:type="lines" w:linePitch="291"/>
        </w:sectPr>
      </w:pPr>
    </w:p>
    <w:p w:rsidR="00E40340" w:rsidRPr="006F6569" w:rsidRDefault="00E40340" w:rsidP="008C437D">
      <w:pPr>
        <w:jc w:val="left"/>
        <w:rPr>
          <w:rFonts w:ascii="ＭＳ Ｐゴシック" w:eastAsia="ＭＳ Ｐゴシック" w:hAnsi="ＭＳ Ｐゴシック"/>
          <w:b/>
          <w:bCs/>
        </w:rPr>
      </w:pPr>
      <w:r w:rsidRPr="00925120">
        <w:rPr>
          <w:rFonts w:ascii="ＭＳ Ｐゴシック" w:eastAsia="ＭＳ Ｐゴシック" w:hAnsi="ＭＳ Ｐゴシック" w:hint="eastAsia"/>
          <w:b/>
          <w:bCs/>
          <w:sz w:val="28"/>
        </w:rPr>
        <w:lastRenderedPageBreak/>
        <w:t>３　総生産（支出側）</w:t>
      </w:r>
    </w:p>
    <w:p w:rsidR="00E40340" w:rsidRPr="006F6569" w:rsidRDefault="00E40340" w:rsidP="00C54A07">
      <w:pPr>
        <w:ind w:rightChars="-50" w:right="-105"/>
      </w:pPr>
    </w:p>
    <w:p w:rsidR="00E40340" w:rsidRPr="006F6569" w:rsidRDefault="00E40340" w:rsidP="00A53636">
      <w:pPr>
        <w:ind w:firstLineChars="100" w:firstLine="210"/>
      </w:pPr>
      <w:r w:rsidRPr="006F6569">
        <w:rPr>
          <w:rFonts w:hint="eastAsia"/>
        </w:rPr>
        <w:t>府内総生産（支出側　名目）の最終需要項目別構成比（平成28年度）をみると、民間最終消費支出が</w:t>
      </w:r>
      <w:r>
        <w:rPr>
          <w:rFonts w:hint="eastAsia"/>
        </w:rPr>
        <w:t>57.</w:t>
      </w:r>
      <w:r>
        <w:t>0</w:t>
      </w:r>
      <w:r w:rsidRPr="006F6569">
        <w:rPr>
          <w:rFonts w:hint="eastAsia"/>
        </w:rPr>
        <w:t>％と過半を占めている。</w:t>
      </w:r>
    </w:p>
    <w:p w:rsidR="00E40340" w:rsidRPr="006F6569" w:rsidRDefault="00E40340" w:rsidP="00A53636">
      <w:pPr>
        <w:spacing w:beforeLines="50" w:before="175"/>
        <w:jc w:val="center"/>
      </w:pPr>
      <w:r w:rsidRPr="006F6569">
        <w:rPr>
          <w:rFonts w:ascii="ＭＳ Ｐゴシック" w:eastAsia="ＭＳ Ｐゴシック" w:hAnsi="ＭＳ Ｐゴシック" w:hint="eastAsia"/>
          <w:b/>
          <w:sz w:val="20"/>
        </w:rPr>
        <w:t>図表１－３－１ 府内総生産額（支出側　名目）の構成比</w:t>
      </w:r>
    </w:p>
    <w:p w:rsidR="00E40340" w:rsidRPr="006F6569" w:rsidRDefault="00E40340" w:rsidP="00A53636">
      <w:pPr>
        <w:jc w:val="center"/>
        <w:rPr>
          <w:rFonts w:hAnsi="ＭＳ 明朝"/>
        </w:rPr>
      </w:pPr>
      <w:r w:rsidRPr="00B56638">
        <w:rPr>
          <w:rFonts w:hAnsi="ＭＳ 明朝"/>
          <w:noProof/>
        </w:rPr>
        <w:drawing>
          <wp:inline distT="0" distB="0" distL="0" distR="0">
            <wp:extent cx="5408930" cy="1759585"/>
            <wp:effectExtent l="0" t="0" r="127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8930" cy="1759585"/>
                    </a:xfrm>
                    <a:prstGeom prst="rect">
                      <a:avLst/>
                    </a:prstGeom>
                    <a:noFill/>
                    <a:ln>
                      <a:noFill/>
                    </a:ln>
                  </pic:spPr>
                </pic:pic>
              </a:graphicData>
            </a:graphic>
          </wp:inline>
        </w:drawing>
      </w:r>
    </w:p>
    <w:p w:rsidR="00E40340" w:rsidRDefault="00E40340" w:rsidP="00A53636">
      <w:pPr>
        <w:rPr>
          <w:rFonts w:hAnsi="ＭＳ 明朝"/>
          <w:highlight w:val="yellow"/>
        </w:rPr>
      </w:pPr>
    </w:p>
    <w:p w:rsidR="00E40340" w:rsidRPr="002C5D63" w:rsidRDefault="00E40340" w:rsidP="00A53636">
      <w:pPr>
        <w:rPr>
          <w:rFonts w:hAnsi="ＭＳ 明朝"/>
          <w:highlight w:val="yellow"/>
        </w:rPr>
      </w:pPr>
    </w:p>
    <w:p w:rsidR="00E40340" w:rsidRPr="0014506E" w:rsidRDefault="00E40340" w:rsidP="00061116">
      <w:pPr>
        <w:ind w:firstLineChars="100" w:firstLine="210"/>
        <w:rPr>
          <w:rFonts w:hAnsi="ＭＳ 明朝"/>
        </w:rPr>
      </w:pPr>
      <w:r w:rsidRPr="0014506E">
        <w:rPr>
          <w:rFonts w:hAnsi="ＭＳ 明朝" w:hint="eastAsia"/>
        </w:rPr>
        <w:t>次に、平成28年度の実質経済成長率（</w:t>
      </w:r>
      <w:r>
        <w:rPr>
          <w:rFonts w:hAnsi="ＭＳ 明朝" w:hint="eastAsia"/>
        </w:rPr>
        <w:t>0.</w:t>
      </w:r>
      <w:r>
        <w:rPr>
          <w:rFonts w:hAnsi="ＭＳ 明朝"/>
        </w:rPr>
        <w:t>0</w:t>
      </w:r>
      <w:r>
        <w:rPr>
          <w:rFonts w:hAnsi="ＭＳ 明朝" w:hint="eastAsia"/>
        </w:rPr>
        <w:t>％増</w:t>
      </w:r>
      <w:r w:rsidRPr="0014506E">
        <w:rPr>
          <w:rFonts w:hAnsi="ＭＳ 明朝" w:hint="eastAsia"/>
        </w:rPr>
        <w:t>）に対する需要項目別寄与度をみると</w:t>
      </w:r>
      <w:r>
        <w:rPr>
          <w:rFonts w:hAnsi="ＭＳ 明朝" w:hint="eastAsia"/>
        </w:rPr>
        <w:t>、</w:t>
      </w:r>
      <w:r w:rsidRPr="0014506E">
        <w:rPr>
          <w:rFonts w:hAnsi="ＭＳ 明朝" w:hint="eastAsia"/>
        </w:rPr>
        <w:t>民間最終消費支出（寄与度＋</w:t>
      </w:r>
      <w:r>
        <w:rPr>
          <w:rFonts w:hAnsi="ＭＳ 明朝" w:hint="eastAsia"/>
        </w:rPr>
        <w:t>0.</w:t>
      </w:r>
      <w:r>
        <w:rPr>
          <w:rFonts w:hAnsi="ＭＳ 明朝"/>
        </w:rPr>
        <w:t>2</w:t>
      </w:r>
      <w:r w:rsidRPr="0014506E">
        <w:rPr>
          <w:rFonts w:hAnsi="ＭＳ 明朝" w:hint="eastAsia"/>
        </w:rPr>
        <w:t>％ポイント）、政府最終消費支出（同＋</w:t>
      </w:r>
      <w:r>
        <w:rPr>
          <w:rFonts w:hAnsi="ＭＳ 明朝" w:hint="eastAsia"/>
        </w:rPr>
        <w:t>0.</w:t>
      </w:r>
      <w:r>
        <w:rPr>
          <w:rFonts w:hAnsi="ＭＳ 明朝"/>
        </w:rPr>
        <w:t>1</w:t>
      </w:r>
      <w:r w:rsidRPr="0014506E">
        <w:rPr>
          <w:rFonts w:hAnsi="ＭＳ 明朝" w:hint="eastAsia"/>
        </w:rPr>
        <w:t>％ポイント）、府内総資本形成（同＋</w:t>
      </w:r>
      <w:r>
        <w:rPr>
          <w:rFonts w:hAnsi="ＭＳ 明朝" w:hint="eastAsia"/>
        </w:rPr>
        <w:t>0.4％ポイント）と、弱い動きではあるが消費及び投資に関する全ての項目で増加に寄与した。しかし、それ以外の要因（財貨・サービスの移出入（純）・統計上の不突合・開差）が減少に寄与したため、実質経済成長率は横ばいとなった。</w:t>
      </w:r>
    </w:p>
    <w:p w:rsidR="00E40340" w:rsidRPr="0014506E" w:rsidRDefault="00E40340" w:rsidP="00A53636">
      <w:pPr>
        <w:spacing w:beforeLines="50" w:before="175"/>
        <w:jc w:val="center"/>
        <w:rPr>
          <w:noProof/>
        </w:rPr>
      </w:pPr>
      <w:r w:rsidRPr="0014506E">
        <w:rPr>
          <w:rFonts w:ascii="ＭＳ Ｐゴシック" w:eastAsia="ＭＳ Ｐゴシック" w:hAnsi="ＭＳ Ｐゴシック" w:hint="eastAsia"/>
          <w:b/>
          <w:sz w:val="20"/>
        </w:rPr>
        <w:t>図表１－３－２ 実質経済成長率に対する需要項目別寄与度の推移</w:t>
      </w:r>
    </w:p>
    <w:p w:rsidR="00E40340" w:rsidRPr="0014506E" w:rsidRDefault="00E40340" w:rsidP="00C54A07">
      <w:pPr>
        <w:jc w:val="center"/>
      </w:pPr>
      <w:r w:rsidRPr="004B4212">
        <w:rPr>
          <w:noProof/>
        </w:rPr>
        <w:drawing>
          <wp:inline distT="0" distB="0" distL="0" distR="0">
            <wp:extent cx="5506920" cy="2833560"/>
            <wp:effectExtent l="0" t="0" r="0" b="508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06920" cy="2833560"/>
                    </a:xfrm>
                    <a:prstGeom prst="rect">
                      <a:avLst/>
                    </a:prstGeom>
                    <a:noFill/>
                    <a:ln>
                      <a:noFill/>
                    </a:ln>
                  </pic:spPr>
                </pic:pic>
              </a:graphicData>
            </a:graphic>
          </wp:inline>
        </w:drawing>
      </w:r>
    </w:p>
    <w:p w:rsidR="00E40340" w:rsidRPr="004362D7" w:rsidRDefault="00E40340" w:rsidP="00AE3CCA">
      <w:pPr>
        <w:rPr>
          <w:noProof/>
        </w:rPr>
      </w:pPr>
    </w:p>
    <w:p w:rsidR="00E40340" w:rsidRPr="004362D7" w:rsidRDefault="00E40340" w:rsidP="00311747">
      <w:pPr>
        <w:widowControl/>
        <w:jc w:val="left"/>
        <w:rPr>
          <w:noProof/>
        </w:rPr>
      </w:pPr>
      <w:r w:rsidRPr="004362D7">
        <w:rPr>
          <w:noProof/>
        </w:rPr>
        <w:br w:type="page"/>
      </w:r>
    </w:p>
    <w:p w:rsidR="00E40340" w:rsidRPr="004362D7" w:rsidRDefault="00E40340" w:rsidP="001467D5">
      <w:pPr>
        <w:jc w:val="center"/>
        <w:rPr>
          <w:rFonts w:ascii="ＭＳ Ｐゴシック" w:eastAsia="ＭＳ Ｐゴシック" w:hAnsi="ＭＳ Ｐゴシック"/>
          <w:b/>
        </w:rPr>
      </w:pPr>
      <w:r w:rsidRPr="004362D7">
        <w:rPr>
          <w:rFonts w:ascii="ＭＳ Ｐゴシック" w:eastAsia="ＭＳ Ｐゴシック" w:hAnsi="ＭＳ Ｐゴシック" w:hint="eastAsia"/>
          <w:b/>
          <w:sz w:val="20"/>
        </w:rPr>
        <w:lastRenderedPageBreak/>
        <w:t>図表１－３－３ 府内総生産（支出側　名目）</w:t>
      </w:r>
    </w:p>
    <w:p w:rsidR="00E40340" w:rsidRPr="004362D7" w:rsidRDefault="00E40340" w:rsidP="00FA09D3">
      <w:pPr>
        <w:jc w:val="center"/>
      </w:pPr>
      <w:r w:rsidRPr="003C15EC">
        <w:rPr>
          <w:noProof/>
        </w:rPr>
        <w:drawing>
          <wp:inline distT="0" distB="0" distL="0" distR="0">
            <wp:extent cx="5759450" cy="3336356"/>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9450" cy="3336356"/>
                    </a:xfrm>
                    <a:prstGeom prst="rect">
                      <a:avLst/>
                    </a:prstGeom>
                    <a:noFill/>
                    <a:ln>
                      <a:noFill/>
                    </a:ln>
                  </pic:spPr>
                </pic:pic>
              </a:graphicData>
            </a:graphic>
          </wp:inline>
        </w:drawing>
      </w:r>
    </w:p>
    <w:p w:rsidR="00E40340" w:rsidRPr="004362D7" w:rsidRDefault="00E40340"/>
    <w:p w:rsidR="00E40340" w:rsidRPr="004362D7" w:rsidRDefault="00E40340"/>
    <w:p w:rsidR="00E40340" w:rsidRPr="004362D7" w:rsidRDefault="00E40340" w:rsidP="001467D5">
      <w:pPr>
        <w:jc w:val="center"/>
      </w:pPr>
      <w:r w:rsidRPr="004362D7">
        <w:rPr>
          <w:rFonts w:ascii="ＭＳ Ｐゴシック" w:eastAsia="ＭＳ Ｐゴシック" w:hAnsi="ＭＳ Ｐゴシック" w:hint="eastAsia"/>
          <w:b/>
          <w:sz w:val="20"/>
        </w:rPr>
        <w:t>図表１－３－４ 府内総生産（支出側　実質）　平成23暦年連鎖価格</w:t>
      </w:r>
    </w:p>
    <w:p w:rsidR="00E40340" w:rsidRPr="004362D7" w:rsidRDefault="00E40340" w:rsidP="0093236F">
      <w:r w:rsidRPr="003C15EC">
        <w:rPr>
          <w:noProof/>
        </w:rPr>
        <w:drawing>
          <wp:inline distT="0" distB="0" distL="0" distR="0">
            <wp:extent cx="5759450" cy="3379512"/>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9450" cy="3379512"/>
                    </a:xfrm>
                    <a:prstGeom prst="rect">
                      <a:avLst/>
                    </a:prstGeom>
                    <a:noFill/>
                    <a:ln>
                      <a:noFill/>
                    </a:ln>
                  </pic:spPr>
                </pic:pic>
              </a:graphicData>
            </a:graphic>
          </wp:inline>
        </w:drawing>
      </w:r>
    </w:p>
    <w:p w:rsidR="00E40340" w:rsidRPr="004362D7" w:rsidRDefault="00E40340"/>
    <w:p w:rsidR="00E40340" w:rsidRPr="002C5D63" w:rsidRDefault="00E40340">
      <w:pPr>
        <w:rPr>
          <w:rFonts w:ascii="ＭＳ Ｐゴシック" w:eastAsia="ＭＳ Ｐゴシック" w:hAnsi="ＭＳ Ｐゴシック"/>
          <w:b/>
          <w:sz w:val="24"/>
          <w:highlight w:val="yellow"/>
        </w:rPr>
        <w:sectPr w:rsidR="00E40340" w:rsidRPr="002C5D63" w:rsidSect="00643BC3">
          <w:pgSz w:w="11906" w:h="16838" w:code="9"/>
          <w:pgMar w:top="1418" w:right="1418" w:bottom="1418" w:left="1418" w:header="851" w:footer="567" w:gutter="0"/>
          <w:pgNumType w:fmt="numberInDash"/>
          <w:cols w:space="425"/>
          <w:docGrid w:type="lines" w:linePitch="350"/>
        </w:sectPr>
      </w:pPr>
    </w:p>
    <w:p w:rsidR="00E40340" w:rsidRPr="00EE3E8B" w:rsidRDefault="00E40340">
      <w:pPr>
        <w:jc w:val="left"/>
        <w:rPr>
          <w:rFonts w:ascii="ＭＳ Ｐゴシック" w:eastAsia="ＭＳ Ｐゴシック" w:hAnsi="ＭＳ Ｐゴシック"/>
          <w:b/>
          <w:bCs/>
        </w:rPr>
      </w:pPr>
      <w:r w:rsidRPr="00EE3E8B">
        <w:rPr>
          <w:rFonts w:ascii="ＭＳ Ｐゴシック" w:eastAsia="ＭＳ Ｐゴシック" w:hAnsi="ＭＳ Ｐゴシック" w:hint="eastAsia"/>
          <w:b/>
          <w:bCs/>
          <w:sz w:val="28"/>
        </w:rPr>
        <w:lastRenderedPageBreak/>
        <w:t>４　府民所得の分配</w:t>
      </w:r>
    </w:p>
    <w:p w:rsidR="00E40340" w:rsidRPr="00EE3E8B" w:rsidRDefault="00E40340" w:rsidP="001467D5"/>
    <w:p w:rsidR="00E40340" w:rsidRPr="00EE3E8B" w:rsidRDefault="00E40340">
      <w:pPr>
        <w:ind w:firstLineChars="100" w:firstLine="210"/>
      </w:pPr>
      <w:r w:rsidRPr="00EE3E8B">
        <w:rPr>
          <w:rFonts w:hint="eastAsia"/>
        </w:rPr>
        <w:t>平</w:t>
      </w:r>
      <w:r w:rsidRPr="00EE3E8B">
        <w:rPr>
          <w:rFonts w:hAnsi="ＭＳ 明朝" w:hint="eastAsia"/>
        </w:rPr>
        <w:t>成28年度の府民所得（要素費用表示）は26兆</w:t>
      </w:r>
      <w:r>
        <w:rPr>
          <w:rFonts w:hAnsi="ＭＳ 明朝" w:hint="eastAsia"/>
        </w:rPr>
        <w:t>9933</w:t>
      </w:r>
      <w:r w:rsidRPr="00EE3E8B">
        <w:rPr>
          <w:rFonts w:hAnsi="ＭＳ 明朝" w:hint="eastAsia"/>
        </w:rPr>
        <w:t>億円、対前年度増加率</w:t>
      </w:r>
      <w:r>
        <w:rPr>
          <w:rFonts w:hAnsi="ＭＳ 明朝" w:hint="eastAsia"/>
        </w:rPr>
        <w:t>1.0</w:t>
      </w:r>
      <w:r w:rsidRPr="00EE3E8B">
        <w:rPr>
          <w:rFonts w:hAnsi="ＭＳ 明朝" w:hint="eastAsia"/>
        </w:rPr>
        <w:t>％減と４年ぶりの減少となった。これは、府民雇用者報酬が対前年度増加率</w:t>
      </w:r>
      <w:r>
        <w:rPr>
          <w:rFonts w:hAnsi="ＭＳ 明朝" w:hint="eastAsia"/>
        </w:rPr>
        <w:t>2.2</w:t>
      </w:r>
      <w:r w:rsidRPr="00EE3E8B">
        <w:rPr>
          <w:rFonts w:hAnsi="ＭＳ 明朝" w:hint="eastAsia"/>
        </w:rPr>
        <w:t>％増となったものの、財産所得（非企業部門）が同</w:t>
      </w:r>
      <w:r>
        <w:rPr>
          <w:rFonts w:hAnsi="ＭＳ 明朝" w:hint="eastAsia"/>
        </w:rPr>
        <w:t>10.6</w:t>
      </w:r>
      <w:r w:rsidRPr="00EE3E8B">
        <w:rPr>
          <w:rFonts w:hAnsi="ＭＳ 明朝" w:hint="eastAsia"/>
        </w:rPr>
        <w:t>％減、企業所得が同</w:t>
      </w:r>
      <w:r>
        <w:rPr>
          <w:rFonts w:hAnsi="ＭＳ 明朝" w:hint="eastAsia"/>
        </w:rPr>
        <w:t>7.6</w:t>
      </w:r>
      <w:r w:rsidRPr="00EE3E8B">
        <w:rPr>
          <w:rFonts w:hAnsi="ＭＳ 明朝" w:hint="eastAsia"/>
        </w:rPr>
        <w:t>％減と減少したことによるものである。</w:t>
      </w:r>
    </w:p>
    <w:p w:rsidR="00E40340" w:rsidRPr="00EE3E8B" w:rsidRDefault="00E40340" w:rsidP="001467D5"/>
    <w:p w:rsidR="00E40340" w:rsidRPr="00EE3E8B" w:rsidRDefault="00E40340" w:rsidP="001467D5">
      <w:pPr>
        <w:jc w:val="center"/>
        <w:rPr>
          <w:rFonts w:ascii="ＭＳ Ｐゴシック" w:eastAsia="ＭＳ Ｐゴシック" w:hAnsi="ＭＳ Ｐゴシック"/>
          <w:b/>
        </w:rPr>
      </w:pPr>
      <w:r w:rsidRPr="00EE3E8B">
        <w:rPr>
          <w:rFonts w:ascii="ＭＳ Ｐゴシック" w:eastAsia="ＭＳ Ｐゴシック" w:hAnsi="ＭＳ Ｐゴシック" w:hint="eastAsia"/>
          <w:b/>
          <w:sz w:val="20"/>
        </w:rPr>
        <w:t>図表１－４－１ 府民所得の推移</w:t>
      </w:r>
    </w:p>
    <w:p w:rsidR="00E40340" w:rsidRPr="00EE3E8B" w:rsidRDefault="00E40340" w:rsidP="00D07E45">
      <w:pPr>
        <w:jc w:val="center"/>
      </w:pPr>
      <w:r w:rsidRPr="004B4212">
        <w:rPr>
          <w:noProof/>
        </w:rPr>
        <w:drawing>
          <wp:inline distT="0" distB="0" distL="0" distR="0">
            <wp:extent cx="5528945" cy="254127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8945" cy="2541270"/>
                    </a:xfrm>
                    <a:prstGeom prst="rect">
                      <a:avLst/>
                    </a:prstGeom>
                    <a:noFill/>
                    <a:ln>
                      <a:noFill/>
                    </a:ln>
                  </pic:spPr>
                </pic:pic>
              </a:graphicData>
            </a:graphic>
          </wp:inline>
        </w:drawing>
      </w:r>
    </w:p>
    <w:p w:rsidR="00E40340" w:rsidRPr="00EE3E8B" w:rsidRDefault="00E40340" w:rsidP="001467D5"/>
    <w:p w:rsidR="00E40340" w:rsidRPr="00EE3E8B" w:rsidRDefault="00E40340" w:rsidP="001467D5"/>
    <w:p w:rsidR="00E40340" w:rsidRPr="00EE3E8B" w:rsidRDefault="00E40340" w:rsidP="00D07E45">
      <w:pPr>
        <w:jc w:val="center"/>
      </w:pPr>
      <w:r w:rsidRPr="00EE3E8B">
        <w:rPr>
          <w:rFonts w:ascii="ＭＳ Ｐゴシック" w:eastAsia="ＭＳ Ｐゴシック" w:hAnsi="ＭＳ Ｐゴシック" w:hint="eastAsia"/>
          <w:b/>
          <w:sz w:val="20"/>
        </w:rPr>
        <w:t>図表１－４－２ 府民所得</w:t>
      </w:r>
    </w:p>
    <w:p w:rsidR="00E40340" w:rsidRPr="00EE3E8B" w:rsidRDefault="00E40340" w:rsidP="00355CBC">
      <w:pPr>
        <w:widowControl/>
        <w:jc w:val="center"/>
      </w:pPr>
      <w:r w:rsidRPr="00B60E1D">
        <w:rPr>
          <w:noProof/>
        </w:rPr>
        <w:drawing>
          <wp:inline distT="0" distB="0" distL="0" distR="0">
            <wp:extent cx="5759450" cy="3574026"/>
            <wp:effectExtent l="0" t="0" r="0" b="762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59450" cy="3574026"/>
                    </a:xfrm>
                    <a:prstGeom prst="rect">
                      <a:avLst/>
                    </a:prstGeom>
                    <a:noFill/>
                    <a:ln>
                      <a:noFill/>
                    </a:ln>
                  </pic:spPr>
                </pic:pic>
              </a:graphicData>
            </a:graphic>
          </wp:inline>
        </w:drawing>
      </w:r>
      <w:r w:rsidRPr="00EE3E8B">
        <w:br w:type="page"/>
      </w:r>
    </w:p>
    <w:p w:rsidR="00E40340" w:rsidRPr="00031DAD" w:rsidRDefault="00E40340" w:rsidP="00E3614F">
      <w:pPr>
        <w:jc w:val="left"/>
        <w:rPr>
          <w:rFonts w:ascii="ＭＳ Ｐゴシック" w:eastAsia="ＭＳ Ｐゴシック" w:hAnsi="ＭＳ Ｐゴシック"/>
          <w:b/>
          <w:bCs/>
        </w:rPr>
      </w:pPr>
      <w:r w:rsidRPr="00031DAD">
        <w:rPr>
          <w:rFonts w:ascii="ＭＳ Ｐゴシック" w:eastAsia="ＭＳ Ｐゴシック" w:hAnsi="ＭＳ Ｐゴシック" w:hint="eastAsia"/>
          <w:b/>
          <w:bCs/>
          <w:sz w:val="28"/>
        </w:rPr>
        <w:lastRenderedPageBreak/>
        <w:t>５　平成28</w:t>
      </w:r>
      <w:r w:rsidRPr="00031DAD">
        <w:rPr>
          <w:rFonts w:ascii="ＭＳ Ｐゴシック" w:eastAsia="ＭＳ Ｐゴシック" w:hAnsi="ＭＳ Ｐゴシック"/>
          <w:b/>
          <w:bCs/>
          <w:sz w:val="28"/>
        </w:rPr>
        <w:t>年度の主なできごと、主な投資</w:t>
      </w:r>
    </w:p>
    <w:p w:rsidR="00E40340" w:rsidRPr="00031DAD" w:rsidRDefault="00E40340" w:rsidP="00E3614F"/>
    <w:p w:rsidR="00E40340" w:rsidRPr="00031DAD" w:rsidRDefault="00E40340" w:rsidP="00E3614F">
      <w:pPr>
        <w:widowControl/>
        <w:spacing w:beforeLines="50" w:before="175"/>
        <w:jc w:val="left"/>
        <w:rPr>
          <w:rFonts w:ascii="ＭＳ ゴシック" w:eastAsia="ＭＳ ゴシック" w:hAnsi="ＭＳ ゴシック"/>
          <w:b/>
          <w:sz w:val="24"/>
        </w:rPr>
      </w:pPr>
      <w:r w:rsidRPr="00031DAD">
        <w:rPr>
          <w:rFonts w:ascii="ＭＳ Ｐゴシック" w:eastAsia="ＭＳ Ｐゴシック" w:hAnsi="ＭＳ Ｐゴシック" w:hint="eastAsia"/>
          <w:b/>
          <w:bCs/>
        </w:rPr>
        <w:t>平成28年度の主なできごと</w:t>
      </w:r>
      <w:r w:rsidRPr="00031DAD">
        <w:rPr>
          <w:rFonts w:ascii="ＭＳ ゴシック" w:eastAsia="ＭＳ ゴシック" w:hAnsi="ＭＳ ゴシック" w:hint="eastAsia"/>
          <w:sz w:val="20"/>
        </w:rPr>
        <w:t>（★印は大阪府内のできごと）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780"/>
        <w:gridCol w:w="735"/>
        <w:gridCol w:w="3780"/>
      </w:tblGrid>
      <w:tr w:rsidR="00E40340" w:rsidRPr="002C5D63" w:rsidTr="00EE677A">
        <w:tc>
          <w:tcPr>
            <w:tcW w:w="735" w:type="dxa"/>
            <w:shd w:val="clear" w:color="auto" w:fill="auto"/>
          </w:tcPr>
          <w:p w:rsidR="00E40340" w:rsidRPr="003C186C" w:rsidRDefault="00E40340" w:rsidP="00EE677A">
            <w:pPr>
              <w:adjustRightInd w:val="0"/>
              <w:snapToGrid w:val="0"/>
              <w:spacing w:line="260" w:lineRule="exact"/>
              <w:jc w:val="left"/>
              <w:rPr>
                <w:rFonts w:asciiTheme="minorEastAsia" w:eastAsiaTheme="minorEastAsia" w:hAnsiTheme="minorEastAsia"/>
                <w:sz w:val="20"/>
                <w:szCs w:val="20"/>
              </w:rPr>
            </w:pPr>
            <w:r w:rsidRPr="003C186C">
              <w:rPr>
                <w:rFonts w:asciiTheme="minorEastAsia" w:eastAsiaTheme="minorEastAsia" w:hAnsiTheme="minorEastAsia" w:hint="eastAsia"/>
                <w:sz w:val="20"/>
                <w:szCs w:val="20"/>
              </w:rPr>
              <w:t>４月</w:t>
            </w:r>
          </w:p>
        </w:tc>
        <w:tc>
          <w:tcPr>
            <w:tcW w:w="3780" w:type="dxa"/>
            <w:shd w:val="clear" w:color="auto" w:fill="auto"/>
          </w:tcPr>
          <w:p w:rsidR="00E40340" w:rsidRPr="00EE3E8B" w:rsidRDefault="00E40340" w:rsidP="00EE677A">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・電力の小売完全自由化がスタート</w:t>
            </w:r>
          </w:p>
          <w:p w:rsidR="00E40340" w:rsidRPr="00EE3E8B" w:rsidRDefault="00E40340" w:rsidP="00EE677A">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★関西</w:t>
            </w:r>
            <w:r>
              <w:rPr>
                <w:rFonts w:asciiTheme="minorEastAsia" w:eastAsiaTheme="minorEastAsia" w:hAnsiTheme="minorEastAsia" w:hint="eastAsia"/>
                <w:sz w:val="20"/>
                <w:szCs w:val="20"/>
              </w:rPr>
              <w:t>国際</w:t>
            </w:r>
            <w:r w:rsidRPr="00EE3E8B">
              <w:rPr>
                <w:rFonts w:asciiTheme="minorEastAsia" w:eastAsiaTheme="minorEastAsia" w:hAnsiTheme="minorEastAsia" w:hint="eastAsia"/>
                <w:sz w:val="20"/>
                <w:szCs w:val="20"/>
              </w:rPr>
              <w:t>空港・大阪</w:t>
            </w:r>
            <w:r>
              <w:rPr>
                <w:rFonts w:asciiTheme="minorEastAsia" w:eastAsiaTheme="minorEastAsia" w:hAnsiTheme="minorEastAsia" w:hint="eastAsia"/>
                <w:sz w:val="20"/>
                <w:szCs w:val="20"/>
              </w:rPr>
              <w:t>国際（伊丹）空港の</w:t>
            </w:r>
            <w:r w:rsidRPr="00EE3E8B">
              <w:rPr>
                <w:rFonts w:asciiTheme="minorEastAsia" w:eastAsiaTheme="minorEastAsia" w:hAnsiTheme="minorEastAsia" w:hint="eastAsia"/>
                <w:sz w:val="20"/>
                <w:szCs w:val="20"/>
              </w:rPr>
              <w:t>民間運営開始</w:t>
            </w:r>
          </w:p>
          <w:p w:rsidR="00E40340" w:rsidRPr="00EE3E8B" w:rsidRDefault="00E40340" w:rsidP="00EE677A">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★大阪の第二地方銀行の大正銀行とトモニＨＤ（高松市）が経営統合</w:t>
            </w:r>
          </w:p>
          <w:p w:rsidR="00E40340" w:rsidRPr="00EE3E8B" w:rsidRDefault="00E40340" w:rsidP="00D750E9">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・平成28年（2016年）熊本地震</w:t>
            </w:r>
          </w:p>
        </w:tc>
        <w:tc>
          <w:tcPr>
            <w:tcW w:w="735" w:type="dxa"/>
            <w:shd w:val="clear" w:color="auto" w:fill="auto"/>
          </w:tcPr>
          <w:p w:rsidR="00E40340" w:rsidRPr="00EE3E8B" w:rsidRDefault="00E40340" w:rsidP="00EE677A">
            <w:pPr>
              <w:adjustRightInd w:val="0"/>
              <w:snapToGrid w:val="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10月</w:t>
            </w:r>
          </w:p>
        </w:tc>
        <w:tc>
          <w:tcPr>
            <w:tcW w:w="3780" w:type="dxa"/>
            <w:shd w:val="clear" w:color="auto" w:fill="auto"/>
          </w:tcPr>
          <w:p w:rsidR="00E40340" w:rsidRPr="00EE3E8B" w:rsidRDefault="00E40340" w:rsidP="004B43DC">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・大隅良典氏がノーベル生理学・医学賞を受賞</w:t>
            </w:r>
          </w:p>
          <w:p w:rsidR="00E40340" w:rsidRPr="00EE3E8B" w:rsidRDefault="00E40340" w:rsidP="001D649E">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・訪日客が10月30日時点で2,000万人突破</w:t>
            </w:r>
          </w:p>
          <w:p w:rsidR="00E40340" w:rsidRPr="00EE3E8B" w:rsidRDefault="00E40340" w:rsidP="001D649E">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・外国人を含む総人口が国勢調査開始以来初めて</w:t>
            </w:r>
            <w:r>
              <w:rPr>
                <w:rFonts w:asciiTheme="minorEastAsia" w:eastAsiaTheme="minorEastAsia" w:hAnsiTheme="minorEastAsia" w:hint="eastAsia"/>
                <w:sz w:val="20"/>
                <w:szCs w:val="20"/>
              </w:rPr>
              <w:t>の</w:t>
            </w:r>
            <w:r w:rsidRPr="00EE3E8B">
              <w:rPr>
                <w:rFonts w:asciiTheme="minorEastAsia" w:eastAsiaTheme="minorEastAsia" w:hAnsiTheme="minorEastAsia" w:hint="eastAsia"/>
                <w:sz w:val="20"/>
                <w:szCs w:val="20"/>
              </w:rPr>
              <w:t>減少</w:t>
            </w:r>
          </w:p>
        </w:tc>
      </w:tr>
      <w:tr w:rsidR="00E40340" w:rsidRPr="002C5D63" w:rsidTr="00EE677A">
        <w:tc>
          <w:tcPr>
            <w:tcW w:w="735" w:type="dxa"/>
            <w:shd w:val="clear" w:color="auto" w:fill="auto"/>
          </w:tcPr>
          <w:p w:rsidR="00E40340" w:rsidRPr="003C186C" w:rsidRDefault="00E40340" w:rsidP="00EE677A">
            <w:pPr>
              <w:adjustRightInd w:val="0"/>
              <w:snapToGrid w:val="0"/>
              <w:spacing w:line="260" w:lineRule="exact"/>
              <w:jc w:val="left"/>
              <w:rPr>
                <w:rFonts w:asciiTheme="minorEastAsia" w:eastAsiaTheme="minorEastAsia" w:hAnsiTheme="minorEastAsia"/>
                <w:sz w:val="20"/>
                <w:szCs w:val="20"/>
              </w:rPr>
            </w:pPr>
            <w:r w:rsidRPr="003C186C">
              <w:rPr>
                <w:rFonts w:asciiTheme="minorEastAsia" w:eastAsiaTheme="minorEastAsia" w:hAnsiTheme="minorEastAsia" w:hint="eastAsia"/>
                <w:sz w:val="20"/>
                <w:szCs w:val="20"/>
              </w:rPr>
              <w:t>５月</w:t>
            </w:r>
          </w:p>
        </w:tc>
        <w:tc>
          <w:tcPr>
            <w:tcW w:w="3780" w:type="dxa"/>
            <w:shd w:val="clear" w:color="auto" w:fill="auto"/>
          </w:tcPr>
          <w:p w:rsidR="00E40340" w:rsidRPr="00EE3E8B" w:rsidRDefault="00E40340" w:rsidP="00EE677A">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・伊勢志摩サミット開催</w:t>
            </w:r>
          </w:p>
          <w:p w:rsidR="00E40340" w:rsidRPr="00EE3E8B" w:rsidRDefault="00E40340" w:rsidP="001E1BDA">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・バラク・オバマ大統領が現職のアメリカ大統領として初めて広島市を訪問</w:t>
            </w:r>
          </w:p>
          <w:p w:rsidR="00E40340" w:rsidRPr="00EE3E8B" w:rsidRDefault="00E40340" w:rsidP="00544513">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・議席を戦後最小の465議席とする公職選挙法改正案が参議院で可決成立</w:t>
            </w:r>
          </w:p>
          <w:p w:rsidR="00E40340" w:rsidRPr="00EE3E8B" w:rsidRDefault="00E40340" w:rsidP="00544513">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・日銀が個人消費の動きを示す新しい統計「消費活動指数」を発表</w:t>
            </w:r>
          </w:p>
        </w:tc>
        <w:tc>
          <w:tcPr>
            <w:tcW w:w="735" w:type="dxa"/>
            <w:shd w:val="clear" w:color="auto" w:fill="auto"/>
          </w:tcPr>
          <w:p w:rsidR="00E40340" w:rsidRPr="00EE3E8B" w:rsidRDefault="00E40340" w:rsidP="00EE677A">
            <w:pPr>
              <w:adjustRightInd w:val="0"/>
              <w:snapToGrid w:val="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11月</w:t>
            </w:r>
          </w:p>
        </w:tc>
        <w:tc>
          <w:tcPr>
            <w:tcW w:w="3780" w:type="dxa"/>
            <w:shd w:val="clear" w:color="auto" w:fill="auto"/>
          </w:tcPr>
          <w:p w:rsidR="00E40340" w:rsidRPr="00EE3E8B" w:rsidRDefault="00E40340" w:rsidP="005F1112">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・アメリカ大統領選でドナルド・トランプ氏が当選</w:t>
            </w:r>
          </w:p>
          <w:p w:rsidR="00E40340" w:rsidRPr="00EE3E8B" w:rsidRDefault="00E40340" w:rsidP="005F1112">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★2025年日本万国博覧会基本構想案を国に提出</w:t>
            </w:r>
          </w:p>
          <w:p w:rsidR="00E40340" w:rsidRPr="00EE3E8B" w:rsidRDefault="00E40340" w:rsidP="00D750E9">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・日銀が、物価上昇２％目標達成時期「2017年中」から「2018年度ごろ」に先送り</w:t>
            </w:r>
          </w:p>
        </w:tc>
      </w:tr>
      <w:tr w:rsidR="00E40340" w:rsidRPr="002C5D63" w:rsidTr="00EE677A">
        <w:tc>
          <w:tcPr>
            <w:tcW w:w="735" w:type="dxa"/>
            <w:shd w:val="clear" w:color="auto" w:fill="auto"/>
          </w:tcPr>
          <w:p w:rsidR="00E40340" w:rsidRPr="003C186C" w:rsidRDefault="00E40340" w:rsidP="00EE677A">
            <w:pPr>
              <w:adjustRightInd w:val="0"/>
              <w:snapToGrid w:val="0"/>
              <w:spacing w:line="260" w:lineRule="exact"/>
              <w:jc w:val="left"/>
              <w:rPr>
                <w:rFonts w:asciiTheme="minorEastAsia" w:eastAsiaTheme="minorEastAsia" w:hAnsiTheme="minorEastAsia"/>
                <w:sz w:val="20"/>
                <w:szCs w:val="20"/>
              </w:rPr>
            </w:pPr>
            <w:r w:rsidRPr="003C186C">
              <w:rPr>
                <w:rFonts w:asciiTheme="minorEastAsia" w:eastAsiaTheme="minorEastAsia" w:hAnsiTheme="minorEastAsia" w:hint="eastAsia"/>
                <w:sz w:val="20"/>
                <w:szCs w:val="20"/>
              </w:rPr>
              <w:t>６月</w:t>
            </w:r>
          </w:p>
        </w:tc>
        <w:tc>
          <w:tcPr>
            <w:tcW w:w="3780" w:type="dxa"/>
            <w:shd w:val="clear" w:color="auto" w:fill="auto"/>
          </w:tcPr>
          <w:p w:rsidR="00E40340" w:rsidRPr="00EE3E8B" w:rsidRDefault="00E40340" w:rsidP="001E1BDA">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・安倍首相が平成29年４月に予定する消費税率10％への引き上げを再延期すると表明</w:t>
            </w:r>
          </w:p>
          <w:p w:rsidR="00E40340" w:rsidRDefault="00E40340" w:rsidP="00CF118E">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・IUPACが113番元素の名称案を「ニホニウム（元素記号：Nh）と発表</w:t>
            </w:r>
          </w:p>
          <w:p w:rsidR="00E40340" w:rsidRPr="00EE3E8B" w:rsidRDefault="00E40340" w:rsidP="00CF118E">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・イギリス国民投票の結果、E</w:t>
            </w:r>
            <w:r>
              <w:rPr>
                <w:rFonts w:asciiTheme="minorEastAsia" w:eastAsiaTheme="minorEastAsia" w:hAnsiTheme="minorEastAsia"/>
                <w:sz w:val="20"/>
                <w:szCs w:val="20"/>
              </w:rPr>
              <w:t>U</w:t>
            </w:r>
            <w:r>
              <w:rPr>
                <w:rFonts w:asciiTheme="minorEastAsia" w:eastAsiaTheme="minorEastAsia" w:hAnsiTheme="minorEastAsia" w:hint="eastAsia"/>
                <w:sz w:val="20"/>
                <w:szCs w:val="20"/>
              </w:rPr>
              <w:t>離脱支持票が過半数を占めた</w:t>
            </w:r>
          </w:p>
          <w:p w:rsidR="00E40340" w:rsidRPr="00A13D98" w:rsidRDefault="00E40340" w:rsidP="00A13D98">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・総人口に占める65歳以上の割合が国勢調査開始以来最高の26.7％になる</w:t>
            </w:r>
          </w:p>
        </w:tc>
        <w:tc>
          <w:tcPr>
            <w:tcW w:w="735" w:type="dxa"/>
            <w:shd w:val="clear" w:color="auto" w:fill="auto"/>
          </w:tcPr>
          <w:p w:rsidR="00E40340" w:rsidRPr="00EE3E8B" w:rsidRDefault="00E40340" w:rsidP="00EE677A">
            <w:pPr>
              <w:adjustRightInd w:val="0"/>
              <w:snapToGrid w:val="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12月</w:t>
            </w:r>
          </w:p>
        </w:tc>
        <w:tc>
          <w:tcPr>
            <w:tcW w:w="3780" w:type="dxa"/>
            <w:shd w:val="clear" w:color="auto" w:fill="auto"/>
          </w:tcPr>
          <w:p w:rsidR="00E40340" w:rsidRPr="00EE3E8B" w:rsidRDefault="00E40340" w:rsidP="00D56513">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・統合型リゾート推進法案が賛成多数で可決・成立</w:t>
            </w:r>
          </w:p>
          <w:p w:rsidR="00E40340" w:rsidRPr="00EE3E8B" w:rsidRDefault="00E40340" w:rsidP="00D56513">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・はがきの郵便料金が3年ぶりに値上げ</w:t>
            </w:r>
          </w:p>
          <w:p w:rsidR="00E40340" w:rsidRPr="00EE3E8B" w:rsidRDefault="00E40340" w:rsidP="002C7D1E">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・アイドルグループSMAPが解散</w:t>
            </w:r>
          </w:p>
        </w:tc>
      </w:tr>
      <w:tr w:rsidR="00E40340" w:rsidRPr="002C5D63" w:rsidTr="00EE677A">
        <w:tc>
          <w:tcPr>
            <w:tcW w:w="735" w:type="dxa"/>
            <w:shd w:val="clear" w:color="auto" w:fill="auto"/>
          </w:tcPr>
          <w:p w:rsidR="00E40340" w:rsidRPr="003C186C" w:rsidRDefault="00E40340" w:rsidP="00EE677A">
            <w:pPr>
              <w:adjustRightInd w:val="0"/>
              <w:snapToGrid w:val="0"/>
              <w:spacing w:line="260" w:lineRule="exact"/>
              <w:jc w:val="left"/>
              <w:rPr>
                <w:rFonts w:asciiTheme="minorEastAsia" w:eastAsiaTheme="minorEastAsia" w:hAnsiTheme="minorEastAsia"/>
                <w:sz w:val="20"/>
                <w:szCs w:val="20"/>
              </w:rPr>
            </w:pPr>
            <w:r w:rsidRPr="003C186C">
              <w:rPr>
                <w:rFonts w:asciiTheme="minorEastAsia" w:eastAsiaTheme="minorEastAsia" w:hAnsiTheme="minorEastAsia" w:hint="eastAsia"/>
                <w:sz w:val="20"/>
                <w:szCs w:val="20"/>
              </w:rPr>
              <w:t>７月</w:t>
            </w:r>
          </w:p>
        </w:tc>
        <w:tc>
          <w:tcPr>
            <w:tcW w:w="3780" w:type="dxa"/>
            <w:shd w:val="clear" w:color="auto" w:fill="auto"/>
          </w:tcPr>
          <w:p w:rsidR="00E40340" w:rsidRPr="00EE3E8B" w:rsidRDefault="00E40340" w:rsidP="009C516D">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・国立西洋美術館が世界遺産登録決定</w:t>
            </w:r>
          </w:p>
          <w:p w:rsidR="00E40340" w:rsidRPr="00EE3E8B" w:rsidRDefault="00E40340" w:rsidP="00375BCB">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・「ポケモンＧＯ」が日本で配信開始</w:t>
            </w:r>
          </w:p>
          <w:p w:rsidR="00E40340" w:rsidRPr="00EE3E8B" w:rsidRDefault="00E40340" w:rsidP="00375BCB">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★ヘイトスピーチ（憎悪表現）の抑止を目指す全国初の条例が大阪市で施行</w:t>
            </w:r>
          </w:p>
        </w:tc>
        <w:tc>
          <w:tcPr>
            <w:tcW w:w="735" w:type="dxa"/>
            <w:shd w:val="clear" w:color="auto" w:fill="auto"/>
          </w:tcPr>
          <w:p w:rsidR="00E40340" w:rsidRPr="00EE3E8B" w:rsidRDefault="00E40340" w:rsidP="00EE677A">
            <w:pPr>
              <w:adjustRightInd w:val="0"/>
              <w:snapToGrid w:val="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１月</w:t>
            </w:r>
          </w:p>
        </w:tc>
        <w:tc>
          <w:tcPr>
            <w:tcW w:w="3780" w:type="dxa"/>
            <w:shd w:val="clear" w:color="auto" w:fill="auto"/>
          </w:tcPr>
          <w:p w:rsidR="00E40340" w:rsidRPr="00EE3E8B" w:rsidRDefault="00E40340" w:rsidP="001278DC">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★関西国際空港に、ＬＣＣ専用の国際線ターミナル開業</w:t>
            </w:r>
          </w:p>
          <w:p w:rsidR="00E40340" w:rsidRPr="00EE3E8B" w:rsidRDefault="00E40340" w:rsidP="001278DC">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・稀勢の里が19年ぶりに日本出身力士として横綱に昇進</w:t>
            </w:r>
          </w:p>
          <w:p w:rsidR="00E40340" w:rsidRPr="00EE3E8B" w:rsidRDefault="00E40340" w:rsidP="001278DC">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・車のナンバープレートにアルファベット導入を発表</w:t>
            </w:r>
          </w:p>
          <w:p w:rsidR="00E40340" w:rsidRPr="00EE3E8B" w:rsidRDefault="00E40340" w:rsidP="001278DC">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・企業倒産件数が８年連続減少</w:t>
            </w:r>
          </w:p>
        </w:tc>
      </w:tr>
      <w:tr w:rsidR="00E40340" w:rsidRPr="002C5D63" w:rsidTr="00EE677A">
        <w:tc>
          <w:tcPr>
            <w:tcW w:w="735" w:type="dxa"/>
            <w:shd w:val="clear" w:color="auto" w:fill="auto"/>
          </w:tcPr>
          <w:p w:rsidR="00E40340" w:rsidRPr="003C186C" w:rsidRDefault="00E40340" w:rsidP="00EE677A">
            <w:pPr>
              <w:adjustRightInd w:val="0"/>
              <w:snapToGrid w:val="0"/>
              <w:spacing w:line="260" w:lineRule="exact"/>
              <w:jc w:val="left"/>
              <w:rPr>
                <w:rFonts w:asciiTheme="minorEastAsia" w:eastAsiaTheme="minorEastAsia" w:hAnsiTheme="minorEastAsia"/>
                <w:sz w:val="20"/>
                <w:szCs w:val="20"/>
              </w:rPr>
            </w:pPr>
            <w:r w:rsidRPr="003C186C">
              <w:rPr>
                <w:rFonts w:asciiTheme="minorEastAsia" w:eastAsiaTheme="minorEastAsia" w:hAnsiTheme="minorEastAsia" w:hint="eastAsia"/>
                <w:sz w:val="20"/>
                <w:szCs w:val="20"/>
              </w:rPr>
              <w:t>８月</w:t>
            </w:r>
          </w:p>
        </w:tc>
        <w:tc>
          <w:tcPr>
            <w:tcW w:w="3780" w:type="dxa"/>
            <w:shd w:val="clear" w:color="auto" w:fill="auto"/>
          </w:tcPr>
          <w:p w:rsidR="00E40340" w:rsidRPr="00EE3E8B" w:rsidRDefault="00E40340" w:rsidP="00D35733">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・今上天皇がお気持ちを表明</w:t>
            </w:r>
          </w:p>
          <w:p w:rsidR="00E40340" w:rsidRPr="00EE3E8B" w:rsidRDefault="00E40340" w:rsidP="00D35733">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・第31回夏季五輪大会にて、史上最多となる41個のメダルを獲得</w:t>
            </w:r>
          </w:p>
          <w:p w:rsidR="00E40340" w:rsidRPr="00EE3E8B" w:rsidRDefault="00E40340" w:rsidP="00D35733">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・８月11日が新しい国民の祝日「山の日」となる</w:t>
            </w:r>
          </w:p>
        </w:tc>
        <w:tc>
          <w:tcPr>
            <w:tcW w:w="735" w:type="dxa"/>
            <w:shd w:val="clear" w:color="auto" w:fill="auto"/>
          </w:tcPr>
          <w:p w:rsidR="00E40340" w:rsidRPr="00EE3E8B" w:rsidRDefault="00E40340" w:rsidP="00EE677A">
            <w:pPr>
              <w:adjustRightInd w:val="0"/>
              <w:snapToGrid w:val="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２月</w:t>
            </w:r>
          </w:p>
        </w:tc>
        <w:tc>
          <w:tcPr>
            <w:tcW w:w="3780" w:type="dxa"/>
            <w:shd w:val="clear" w:color="auto" w:fill="auto"/>
          </w:tcPr>
          <w:p w:rsidR="00E40340" w:rsidRPr="00EE3E8B" w:rsidRDefault="00E40340" w:rsidP="00EE677A">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・プレミアムフライデー初実施</w:t>
            </w:r>
          </w:p>
          <w:p w:rsidR="00E40340" w:rsidRPr="00EE3E8B" w:rsidRDefault="00E40340" w:rsidP="00EE677A">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・国立公園を訪れた外国人観光客が約545万人を超える</w:t>
            </w:r>
          </w:p>
          <w:p w:rsidR="00E40340" w:rsidRPr="00EE3E8B" w:rsidRDefault="00E40340" w:rsidP="00EE677A">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・統計教育の充実など</w:t>
            </w:r>
            <w:r>
              <w:rPr>
                <w:rFonts w:asciiTheme="minorEastAsia" w:eastAsiaTheme="minorEastAsia" w:hAnsiTheme="minorEastAsia" w:hint="eastAsia"/>
                <w:sz w:val="20"/>
                <w:szCs w:val="20"/>
              </w:rPr>
              <w:t>が</w:t>
            </w:r>
            <w:r w:rsidRPr="00EE3E8B">
              <w:rPr>
                <w:rFonts w:asciiTheme="minorEastAsia" w:eastAsiaTheme="minorEastAsia" w:hAnsiTheme="minorEastAsia" w:hint="eastAsia"/>
                <w:sz w:val="20"/>
                <w:szCs w:val="20"/>
              </w:rPr>
              <w:t>含まれた学習指導要領の改定案が公表</w:t>
            </w:r>
          </w:p>
        </w:tc>
      </w:tr>
      <w:tr w:rsidR="00E40340" w:rsidRPr="002C5D63" w:rsidTr="00EE677A">
        <w:tc>
          <w:tcPr>
            <w:tcW w:w="735" w:type="dxa"/>
            <w:shd w:val="clear" w:color="auto" w:fill="auto"/>
          </w:tcPr>
          <w:p w:rsidR="00E40340" w:rsidRPr="003C186C" w:rsidRDefault="00E40340" w:rsidP="00EE677A">
            <w:pPr>
              <w:adjustRightInd w:val="0"/>
              <w:snapToGrid w:val="0"/>
              <w:spacing w:line="260" w:lineRule="exact"/>
              <w:jc w:val="left"/>
              <w:rPr>
                <w:rFonts w:asciiTheme="minorEastAsia" w:eastAsiaTheme="minorEastAsia" w:hAnsiTheme="minorEastAsia"/>
                <w:sz w:val="20"/>
                <w:szCs w:val="20"/>
              </w:rPr>
            </w:pPr>
            <w:r w:rsidRPr="003C186C">
              <w:rPr>
                <w:rFonts w:asciiTheme="minorEastAsia" w:eastAsiaTheme="minorEastAsia" w:hAnsiTheme="minorEastAsia" w:hint="eastAsia"/>
                <w:sz w:val="20"/>
                <w:szCs w:val="20"/>
              </w:rPr>
              <w:t>９月</w:t>
            </w:r>
          </w:p>
        </w:tc>
        <w:tc>
          <w:tcPr>
            <w:tcW w:w="3780" w:type="dxa"/>
            <w:shd w:val="clear" w:color="auto" w:fill="auto"/>
          </w:tcPr>
          <w:p w:rsidR="00E40340" w:rsidRPr="00EE3E8B" w:rsidRDefault="00E40340" w:rsidP="00315D26">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・将棋の奨励会三段リーグにて、藤井聡太氏が史上最年少（14歳2か月）で四段昇段(プロ入り)を内定</w:t>
            </w:r>
          </w:p>
          <w:p w:rsidR="00E40340" w:rsidRPr="00EE3E8B" w:rsidRDefault="00E40340" w:rsidP="00AF5706">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・ファミリーマートとユニーグループ・ホールディングスが経営統合</w:t>
            </w:r>
          </w:p>
        </w:tc>
        <w:tc>
          <w:tcPr>
            <w:tcW w:w="735" w:type="dxa"/>
            <w:shd w:val="clear" w:color="auto" w:fill="auto"/>
          </w:tcPr>
          <w:p w:rsidR="00E40340" w:rsidRPr="00EE3E8B" w:rsidRDefault="00E40340" w:rsidP="00EE677A">
            <w:pPr>
              <w:adjustRightInd w:val="0"/>
              <w:snapToGrid w:val="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３月</w:t>
            </w:r>
          </w:p>
        </w:tc>
        <w:tc>
          <w:tcPr>
            <w:tcW w:w="3780" w:type="dxa"/>
            <w:shd w:val="clear" w:color="auto" w:fill="auto"/>
          </w:tcPr>
          <w:p w:rsidR="00E40340" w:rsidRPr="00EE3E8B" w:rsidRDefault="00E40340" w:rsidP="00007EB0">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★三井住友ＦＧとりそなＨＤが、関西地銀３行統合で基本合意と発表</w:t>
            </w:r>
          </w:p>
          <w:p w:rsidR="00E40340" w:rsidRPr="00EE3E8B" w:rsidRDefault="00E40340" w:rsidP="00007EB0">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・北陸新幹線全ルート決定</w:t>
            </w:r>
          </w:p>
        </w:tc>
      </w:tr>
    </w:tbl>
    <w:p w:rsidR="00E40340" w:rsidRPr="00EE3E8B" w:rsidRDefault="00E40340" w:rsidP="001C232E">
      <w:pPr>
        <w:widowControl/>
        <w:jc w:val="left"/>
      </w:pPr>
      <w:r w:rsidRPr="005D70B9">
        <w:br w:type="page"/>
      </w:r>
      <w:r w:rsidRPr="00EE3E8B">
        <w:rPr>
          <w:rFonts w:ascii="ＭＳ Ｐゴシック" w:eastAsia="ＭＳ Ｐゴシック" w:hAnsi="ＭＳ Ｐゴシック" w:hint="eastAsia"/>
          <w:b/>
          <w:bCs/>
        </w:rPr>
        <w:lastRenderedPageBreak/>
        <w:t>平成28年度における大阪府内の主な投資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E40340" w:rsidRPr="00EE3E8B" w:rsidTr="00EE677A">
        <w:trPr>
          <w:trHeight w:val="302"/>
        </w:trPr>
        <w:tc>
          <w:tcPr>
            <w:tcW w:w="9030" w:type="dxa"/>
            <w:tcBorders>
              <w:bottom w:val="single" w:sz="4" w:space="0" w:color="auto"/>
            </w:tcBorders>
            <w:shd w:val="clear" w:color="auto" w:fill="auto"/>
          </w:tcPr>
          <w:p w:rsidR="00E40340" w:rsidRPr="00EE3E8B" w:rsidRDefault="00E40340" w:rsidP="00EE677A">
            <w:pPr>
              <w:ind w:right="83"/>
              <w:jc w:val="left"/>
              <w:rPr>
                <w:rFonts w:hAnsi="ＭＳ 明朝"/>
                <w:sz w:val="20"/>
                <w:szCs w:val="20"/>
              </w:rPr>
            </w:pPr>
            <w:r w:rsidRPr="00EE3E8B">
              <w:rPr>
                <w:rFonts w:hAnsi="ＭＳ 明朝" w:hint="eastAsia"/>
                <w:b/>
              </w:rPr>
              <w:t>商業施設</w:t>
            </w:r>
          </w:p>
        </w:tc>
      </w:tr>
      <w:tr w:rsidR="00E40340" w:rsidRPr="00EE3E8B" w:rsidTr="00EE677A">
        <w:trPr>
          <w:trHeight w:val="1191"/>
        </w:trPr>
        <w:tc>
          <w:tcPr>
            <w:tcW w:w="9030" w:type="dxa"/>
            <w:tcBorders>
              <w:bottom w:val="single" w:sz="4" w:space="0" w:color="auto"/>
            </w:tcBorders>
            <w:shd w:val="clear" w:color="auto" w:fill="auto"/>
          </w:tcPr>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・阪神電気鉄道、阪急電鉄 梅田1丁目1番地計画(百貨店改装含 H26.10～H34.3 総工費450億円)</w:t>
            </w:r>
          </w:p>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・南海ターミナルビル (仮称)新南海会館ビル(H25.5～H30.9 約440億円)</w:t>
            </w:r>
          </w:p>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・大丸心斎橋店　本館建て替え、南館改装（H28.1～H31 約380億円）</w:t>
            </w:r>
          </w:p>
          <w:p w:rsidR="00E40340" w:rsidRPr="00EE3E8B" w:rsidRDefault="00E40340" w:rsidP="00DE1380">
            <w:pPr>
              <w:adjustRightInd w:val="0"/>
              <w:snapToGrid w:val="0"/>
              <w:spacing w:line="280" w:lineRule="exact"/>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・野村不動産マスターファンド投資法人　くいだおれビル取得（H29.3.31 116億円）</w:t>
            </w:r>
          </w:p>
        </w:tc>
      </w:tr>
      <w:tr w:rsidR="00E40340" w:rsidRPr="00EE3E8B" w:rsidTr="00EE677A">
        <w:trPr>
          <w:trHeight w:val="240"/>
        </w:trPr>
        <w:tc>
          <w:tcPr>
            <w:tcW w:w="9030" w:type="dxa"/>
            <w:tcBorders>
              <w:bottom w:val="single" w:sz="4" w:space="0" w:color="auto"/>
            </w:tcBorders>
            <w:shd w:val="clear" w:color="auto" w:fill="auto"/>
          </w:tcPr>
          <w:p w:rsidR="00E40340" w:rsidRPr="00EE3E8B" w:rsidRDefault="00E40340" w:rsidP="00EE677A">
            <w:pPr>
              <w:ind w:right="83"/>
              <w:jc w:val="left"/>
              <w:rPr>
                <w:rFonts w:hAnsi="ＭＳ 明朝"/>
                <w:sz w:val="20"/>
                <w:szCs w:val="20"/>
              </w:rPr>
            </w:pPr>
            <w:r w:rsidRPr="00EE3E8B">
              <w:rPr>
                <w:rFonts w:hAnsi="ＭＳ 明朝" w:hint="eastAsia"/>
                <w:b/>
              </w:rPr>
              <w:t>観光・レジャー</w:t>
            </w:r>
          </w:p>
        </w:tc>
      </w:tr>
      <w:tr w:rsidR="00E40340" w:rsidRPr="00EE3E8B" w:rsidTr="00CB5E0D">
        <w:trPr>
          <w:trHeight w:val="980"/>
        </w:trPr>
        <w:tc>
          <w:tcPr>
            <w:tcW w:w="9030" w:type="dxa"/>
            <w:tcBorders>
              <w:bottom w:val="single" w:sz="4" w:space="0" w:color="auto"/>
            </w:tcBorders>
            <w:shd w:val="clear" w:color="auto" w:fill="auto"/>
          </w:tcPr>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・ザ</w:t>
            </w:r>
            <w:r w:rsidRPr="00EE3E8B">
              <w:rPr>
                <w:rFonts w:asciiTheme="minorEastAsia" w:eastAsiaTheme="minorEastAsia" w:hAnsiTheme="minorEastAsia"/>
                <w:sz w:val="20"/>
                <w:szCs w:val="20"/>
              </w:rPr>
              <w:t xml:space="preserve"> シンギュラリ ホテル ＆ スカイスパ アット ユニバーサル・スタジオ・ジャパン</w:t>
            </w:r>
          </w:p>
          <w:p w:rsidR="00E40340" w:rsidRPr="00EE3E8B" w:rsidRDefault="00E40340" w:rsidP="00EE677A">
            <w:pPr>
              <w:adjustRightInd w:val="0"/>
              <w:snapToGrid w:val="0"/>
              <w:spacing w:line="280" w:lineRule="exact"/>
              <w:ind w:firstLineChars="100" w:firstLine="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（H27.10～H29.8</w:t>
            </w:r>
            <w:r>
              <w:rPr>
                <w:rFonts w:asciiTheme="minorEastAsia" w:eastAsiaTheme="minorEastAsia" w:hAnsiTheme="minorEastAsia" w:hint="eastAsia"/>
                <w:sz w:val="20"/>
                <w:szCs w:val="20"/>
              </w:rPr>
              <w:t>開業</w:t>
            </w:r>
            <w:r w:rsidRPr="00EE3E8B">
              <w:rPr>
                <w:rFonts w:asciiTheme="minorEastAsia" w:eastAsiaTheme="minorEastAsia" w:hAnsiTheme="minorEastAsia" w:hint="eastAsia"/>
                <w:sz w:val="20"/>
                <w:szCs w:val="20"/>
              </w:rPr>
              <w:t xml:space="preserve"> 約108億円）※ホテル･結婚式場複合施設</w:t>
            </w:r>
          </w:p>
          <w:p w:rsidR="00E40340" w:rsidRPr="00EE3E8B" w:rsidRDefault="00E40340" w:rsidP="00CB5E0D">
            <w:pPr>
              <w:adjustRightInd w:val="0"/>
              <w:snapToGrid w:val="0"/>
              <w:spacing w:line="280" w:lineRule="exact"/>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・ユニバーサル・スタジオ・ジャパン「ミニオンズ･ハチャメチャ･ライド」</w:t>
            </w:r>
          </w:p>
          <w:p w:rsidR="00E40340" w:rsidRPr="00EE3E8B" w:rsidRDefault="00E40340" w:rsidP="00CB5E0D">
            <w:pPr>
              <w:adjustRightInd w:val="0"/>
              <w:snapToGrid w:val="0"/>
              <w:spacing w:line="280" w:lineRule="exact"/>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（～H29.4.21 約100億円）</w:t>
            </w:r>
          </w:p>
          <w:p w:rsidR="00E40340" w:rsidRPr="00EE3E8B" w:rsidRDefault="00E40340" w:rsidP="00CB5E0D">
            <w:pPr>
              <w:adjustRightInd w:val="0"/>
              <w:snapToGrid w:val="0"/>
              <w:spacing w:line="280" w:lineRule="exact"/>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・ブリッジホテル　心斎橋（～H28.11.22 約36億円）</w:t>
            </w:r>
          </w:p>
        </w:tc>
      </w:tr>
      <w:tr w:rsidR="00E40340" w:rsidRPr="00EE3E8B" w:rsidTr="00EE677A">
        <w:tc>
          <w:tcPr>
            <w:tcW w:w="9030" w:type="dxa"/>
            <w:shd w:val="clear" w:color="auto" w:fill="auto"/>
          </w:tcPr>
          <w:p w:rsidR="00E40340" w:rsidRPr="00EE3E8B" w:rsidRDefault="00E40340" w:rsidP="00EE677A">
            <w:pPr>
              <w:ind w:right="83"/>
              <w:jc w:val="left"/>
              <w:rPr>
                <w:rFonts w:hAnsi="ＭＳ 明朝"/>
              </w:rPr>
            </w:pPr>
            <w:r w:rsidRPr="00EE3E8B">
              <w:rPr>
                <w:rFonts w:hAnsi="ＭＳ 明朝" w:hint="eastAsia"/>
                <w:b/>
              </w:rPr>
              <w:t>拠点ビル</w:t>
            </w:r>
          </w:p>
        </w:tc>
      </w:tr>
      <w:tr w:rsidR="00E40340" w:rsidRPr="00EE3E8B" w:rsidTr="00EE677A">
        <w:trPr>
          <w:trHeight w:val="624"/>
        </w:trPr>
        <w:tc>
          <w:tcPr>
            <w:tcW w:w="9030" w:type="dxa"/>
            <w:shd w:val="clear" w:color="auto" w:fill="auto"/>
          </w:tcPr>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・朝日新聞社　大阪・中之島プロジェクト（H26～H29 約500億円）</w:t>
            </w:r>
          </w:p>
          <w:p w:rsidR="00E40340" w:rsidRPr="00EE3E8B" w:rsidRDefault="00E40340" w:rsidP="00883112">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・三菱東京UFJ銀行大阪ビル本館・別館　建て替え（H27.7.10～H29.11）</w:t>
            </w:r>
          </w:p>
        </w:tc>
      </w:tr>
      <w:tr w:rsidR="00E40340" w:rsidRPr="00EE3E8B" w:rsidTr="00EE677A">
        <w:trPr>
          <w:trHeight w:val="240"/>
        </w:trPr>
        <w:tc>
          <w:tcPr>
            <w:tcW w:w="9030" w:type="dxa"/>
            <w:tcBorders>
              <w:bottom w:val="single" w:sz="4" w:space="0" w:color="auto"/>
            </w:tcBorders>
            <w:shd w:val="clear" w:color="auto" w:fill="auto"/>
          </w:tcPr>
          <w:p w:rsidR="00E40340" w:rsidRPr="00EE3E8B" w:rsidRDefault="00E40340" w:rsidP="00EE677A">
            <w:pPr>
              <w:ind w:right="83"/>
              <w:jc w:val="left"/>
              <w:rPr>
                <w:rFonts w:hAnsi="ＭＳ 明朝"/>
                <w:sz w:val="20"/>
                <w:szCs w:val="20"/>
              </w:rPr>
            </w:pPr>
            <w:r w:rsidRPr="00EE3E8B">
              <w:rPr>
                <w:rFonts w:hAnsi="ＭＳ 明朝" w:hint="eastAsia"/>
                <w:b/>
              </w:rPr>
              <w:t>工場</w:t>
            </w:r>
          </w:p>
        </w:tc>
      </w:tr>
      <w:tr w:rsidR="00E40340" w:rsidRPr="00EE3E8B" w:rsidTr="00EE677A">
        <w:trPr>
          <w:trHeight w:val="1191"/>
        </w:trPr>
        <w:tc>
          <w:tcPr>
            <w:tcW w:w="9030" w:type="dxa"/>
            <w:tcBorders>
              <w:bottom w:val="single" w:sz="4" w:space="0" w:color="auto"/>
            </w:tcBorders>
            <w:shd w:val="clear" w:color="auto" w:fill="auto"/>
          </w:tcPr>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・高槻市　ごみ焼却施設（H27.3～H31.3 約121億円）</w:t>
            </w:r>
          </w:p>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・全星薬品工業　和泉工場 (～H28.6 約120億円)</w:t>
            </w:r>
          </w:p>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・武田薬品工業　前立腺がん治療薬製造設備 (H27～H30.3 約66億円)</w:t>
            </w:r>
          </w:p>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・シャープ　有機ELパネルの試作ライン　堺工場、三重工場（～H30.4 約574億円）</w:t>
            </w:r>
          </w:p>
        </w:tc>
      </w:tr>
      <w:tr w:rsidR="00E40340" w:rsidRPr="00EE3E8B" w:rsidTr="00EE677A">
        <w:trPr>
          <w:trHeight w:val="295"/>
        </w:trPr>
        <w:tc>
          <w:tcPr>
            <w:tcW w:w="9030" w:type="dxa"/>
            <w:shd w:val="clear" w:color="auto" w:fill="auto"/>
          </w:tcPr>
          <w:p w:rsidR="00E40340" w:rsidRPr="00EE3E8B" w:rsidRDefault="00E40340" w:rsidP="00EE677A">
            <w:pPr>
              <w:ind w:left="105" w:right="83" w:hangingChars="50" w:hanging="105"/>
              <w:jc w:val="left"/>
              <w:rPr>
                <w:rFonts w:hAnsi="ＭＳ 明朝"/>
                <w:sz w:val="20"/>
                <w:szCs w:val="20"/>
              </w:rPr>
            </w:pPr>
            <w:r w:rsidRPr="00EE3E8B">
              <w:rPr>
                <w:rFonts w:hAnsi="ＭＳ 明朝" w:hint="eastAsia"/>
                <w:b/>
              </w:rPr>
              <w:t>教育・研究開発</w:t>
            </w:r>
          </w:p>
        </w:tc>
      </w:tr>
      <w:tr w:rsidR="00E40340" w:rsidRPr="00EE3E8B" w:rsidTr="00883112">
        <w:trPr>
          <w:trHeight w:val="896"/>
        </w:trPr>
        <w:tc>
          <w:tcPr>
            <w:tcW w:w="9030" w:type="dxa"/>
            <w:shd w:val="clear" w:color="auto" w:fill="auto"/>
          </w:tcPr>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・近畿大学東大阪キャンパス整備(H25.9～H32.3 総事業費400億円)</w:t>
            </w:r>
          </w:p>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・OIT梅田タワー（常翔学園 梅田キャンパス）(H26.4～H28.8)</w:t>
            </w:r>
          </w:p>
          <w:p w:rsidR="00E40340" w:rsidRPr="00EE3E8B" w:rsidRDefault="00E40340" w:rsidP="0098331B">
            <w:pPr>
              <w:adjustRightInd w:val="0"/>
              <w:snapToGrid w:val="0"/>
              <w:spacing w:line="280" w:lineRule="exact"/>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・大阪商業大学　新キャンパス　東大阪市（H27.12～H29）</w:t>
            </w:r>
          </w:p>
          <w:p w:rsidR="00E40340" w:rsidRPr="00EE3E8B" w:rsidRDefault="00E40340" w:rsidP="0098331B">
            <w:pPr>
              <w:adjustRightInd w:val="0"/>
              <w:snapToGrid w:val="0"/>
              <w:spacing w:line="280" w:lineRule="exact"/>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・クボタ　研究開発施設　堺市（H29.1.17 約50億）</w:t>
            </w:r>
          </w:p>
          <w:p w:rsidR="00E40340" w:rsidRPr="00EE3E8B" w:rsidRDefault="00E40340" w:rsidP="0098331B">
            <w:pPr>
              <w:adjustRightInd w:val="0"/>
              <w:snapToGrid w:val="0"/>
              <w:spacing w:line="280" w:lineRule="exact"/>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・不二製油　「不二サイエンスイノベーションセンター」　泉佐野市（～H28.10.26 約45億円）</w:t>
            </w:r>
          </w:p>
        </w:tc>
      </w:tr>
      <w:tr w:rsidR="00E40340" w:rsidRPr="00EE3E8B" w:rsidTr="00EE677A">
        <w:trPr>
          <w:trHeight w:val="305"/>
        </w:trPr>
        <w:tc>
          <w:tcPr>
            <w:tcW w:w="9030" w:type="dxa"/>
            <w:shd w:val="clear" w:color="auto" w:fill="auto"/>
          </w:tcPr>
          <w:p w:rsidR="00E40340" w:rsidRPr="00EE3E8B" w:rsidRDefault="00E40340" w:rsidP="00EE677A">
            <w:pPr>
              <w:ind w:left="105" w:right="83" w:hangingChars="50" w:hanging="105"/>
              <w:jc w:val="left"/>
              <w:rPr>
                <w:rFonts w:hAnsi="ＭＳ 明朝"/>
                <w:sz w:val="20"/>
                <w:szCs w:val="20"/>
              </w:rPr>
            </w:pPr>
            <w:r w:rsidRPr="00EE3E8B">
              <w:rPr>
                <w:rFonts w:hAnsi="ＭＳ 明朝" w:hint="eastAsia"/>
                <w:b/>
              </w:rPr>
              <w:t>医療機関</w:t>
            </w:r>
          </w:p>
        </w:tc>
      </w:tr>
      <w:tr w:rsidR="00E40340" w:rsidRPr="00EE3E8B" w:rsidTr="00883112">
        <w:trPr>
          <w:trHeight w:val="630"/>
        </w:trPr>
        <w:tc>
          <w:tcPr>
            <w:tcW w:w="9030" w:type="dxa"/>
            <w:tcBorders>
              <w:bottom w:val="single" w:sz="4" w:space="0" w:color="auto"/>
            </w:tcBorders>
            <w:shd w:val="clear" w:color="auto" w:fill="auto"/>
          </w:tcPr>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・大阪国際がんセンター(H26.10～H28.11 施設整備費約202億円)</w:t>
            </w:r>
          </w:p>
          <w:p w:rsidR="00E40340" w:rsidRPr="00EE3E8B" w:rsidRDefault="00E40340" w:rsidP="0098331B">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・大阪重粒子線センター　大阪市中央区（H27.8～H30.3 約150億円）</w:t>
            </w:r>
          </w:p>
        </w:tc>
      </w:tr>
      <w:tr w:rsidR="00E40340" w:rsidRPr="00EE3E8B" w:rsidTr="00EE677A">
        <w:tc>
          <w:tcPr>
            <w:tcW w:w="9030" w:type="dxa"/>
            <w:shd w:val="clear" w:color="auto" w:fill="auto"/>
          </w:tcPr>
          <w:p w:rsidR="00E40340" w:rsidRPr="00EE3E8B" w:rsidRDefault="00E40340" w:rsidP="00EE677A">
            <w:pPr>
              <w:ind w:right="83"/>
              <w:jc w:val="left"/>
              <w:rPr>
                <w:rFonts w:hAnsi="ＭＳ 明朝"/>
              </w:rPr>
            </w:pPr>
            <w:r w:rsidRPr="00EE3E8B">
              <w:rPr>
                <w:rFonts w:hAnsi="ＭＳ 明朝" w:hint="eastAsia"/>
                <w:b/>
              </w:rPr>
              <w:t>交通（鉄道・高速道路・空港）</w:t>
            </w:r>
          </w:p>
        </w:tc>
      </w:tr>
      <w:tr w:rsidR="00E40340" w:rsidRPr="00EE3E8B" w:rsidTr="00EE677A">
        <w:trPr>
          <w:trHeight w:val="1410"/>
        </w:trPr>
        <w:tc>
          <w:tcPr>
            <w:tcW w:w="9030" w:type="dxa"/>
            <w:tcBorders>
              <w:bottom w:val="dashed" w:sz="4" w:space="0" w:color="auto"/>
            </w:tcBorders>
            <w:shd w:val="clear" w:color="auto" w:fill="auto"/>
          </w:tcPr>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・阪急京都線・千里線連続立体交差事業 (淡路駅付近約</w:t>
            </w:r>
            <w:r w:rsidRPr="00EE3E8B">
              <w:rPr>
                <w:rFonts w:asciiTheme="minorEastAsia" w:eastAsiaTheme="minorEastAsia" w:hAnsiTheme="minorEastAsia"/>
                <w:sz w:val="20"/>
                <w:szCs w:val="20"/>
              </w:rPr>
              <w:t>7.1km高架化</w:t>
            </w:r>
            <w:r w:rsidRPr="00EE3E8B">
              <w:rPr>
                <w:rFonts w:asciiTheme="minorEastAsia" w:eastAsiaTheme="minorEastAsia" w:hAnsiTheme="minorEastAsia" w:hint="eastAsia"/>
                <w:sz w:val="20"/>
                <w:szCs w:val="20"/>
              </w:rPr>
              <w:t xml:space="preserve"> H20.9～H39 約1632億円)</w:t>
            </w:r>
          </w:p>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 xml:space="preserve">・おおさか東線 (新大阪～久宝寺間 </w:t>
            </w:r>
            <w:r w:rsidRPr="00EE3E8B">
              <w:rPr>
                <w:rFonts w:asciiTheme="minorEastAsia" w:eastAsiaTheme="minorEastAsia" w:hAnsiTheme="minorEastAsia"/>
                <w:sz w:val="20"/>
                <w:szCs w:val="20"/>
              </w:rPr>
              <w:t>H8～H30</w:t>
            </w:r>
            <w:r w:rsidRPr="00EE3E8B">
              <w:rPr>
                <w:rFonts w:asciiTheme="minorEastAsia" w:eastAsiaTheme="minorEastAsia" w:hAnsiTheme="minorEastAsia" w:hint="eastAsia"/>
                <w:sz w:val="20"/>
                <w:szCs w:val="20"/>
              </w:rPr>
              <w:t xml:space="preserve"> 1197</w:t>
            </w:r>
            <w:r w:rsidRPr="00EE3E8B">
              <w:rPr>
                <w:rFonts w:asciiTheme="minorEastAsia" w:eastAsiaTheme="minorEastAsia" w:hAnsiTheme="minorEastAsia"/>
                <w:sz w:val="20"/>
                <w:szCs w:val="20"/>
              </w:rPr>
              <w:t>億円</w:t>
            </w:r>
            <w:r w:rsidRPr="00EE3E8B">
              <w:rPr>
                <w:rFonts w:asciiTheme="minorEastAsia" w:eastAsiaTheme="minorEastAsia" w:hAnsiTheme="minorEastAsia" w:hint="eastAsia"/>
                <w:sz w:val="20"/>
                <w:szCs w:val="20"/>
              </w:rPr>
              <w:t xml:space="preserve">　うち放出～久宝寺間はH20.3開業)</w:t>
            </w:r>
          </w:p>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・南海本線・連続立体交差事業(羽衣駅～高石市駅約550</w:t>
            </w:r>
            <w:r w:rsidRPr="00EE3E8B">
              <w:rPr>
                <w:rFonts w:asciiTheme="minorEastAsia" w:eastAsiaTheme="minorEastAsia" w:hAnsiTheme="minorEastAsia"/>
                <w:sz w:val="20"/>
                <w:szCs w:val="20"/>
              </w:rPr>
              <w:t>億円</w:t>
            </w:r>
            <w:r w:rsidRPr="00EE3E8B">
              <w:rPr>
                <w:rFonts w:asciiTheme="minorEastAsia" w:eastAsiaTheme="minorEastAsia" w:hAnsiTheme="minorEastAsia" w:hint="eastAsia"/>
                <w:sz w:val="20"/>
                <w:szCs w:val="20"/>
              </w:rPr>
              <w:t>、南海泉大津駅付近 約453億円)</w:t>
            </w:r>
          </w:p>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・ＪＲ阪和線高架化事業(東岸和田駅付近 約270億円 高架化工事H21～)</w:t>
            </w:r>
          </w:p>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・うめきた新駅開発（H27～H34 約115億円）</w:t>
            </w:r>
          </w:p>
        </w:tc>
      </w:tr>
      <w:tr w:rsidR="00E40340" w:rsidRPr="00EE3E8B" w:rsidTr="00EE677A">
        <w:trPr>
          <w:trHeight w:val="870"/>
        </w:trPr>
        <w:tc>
          <w:tcPr>
            <w:tcW w:w="9030" w:type="dxa"/>
            <w:tcBorders>
              <w:top w:val="dashed" w:sz="4" w:space="0" w:color="auto"/>
              <w:bottom w:val="dashed" w:sz="4" w:space="0" w:color="auto"/>
            </w:tcBorders>
            <w:shd w:val="clear" w:color="auto" w:fill="auto"/>
          </w:tcPr>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・新名神高速道路(高槻第一～神戸 H21～H30年度開通予定 約7117億円)</w:t>
            </w:r>
          </w:p>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・阪神高速</w:t>
            </w:r>
            <w:r w:rsidRPr="00EE3E8B">
              <w:rPr>
                <w:rFonts w:asciiTheme="minorEastAsia" w:eastAsiaTheme="minorEastAsia" w:hAnsiTheme="minorEastAsia"/>
                <w:sz w:val="20"/>
                <w:szCs w:val="20"/>
              </w:rPr>
              <w:t>淀川左岸線</w:t>
            </w:r>
            <w:r w:rsidRPr="00EE3E8B">
              <w:rPr>
                <w:rFonts w:asciiTheme="minorEastAsia" w:eastAsiaTheme="minorEastAsia" w:hAnsiTheme="minorEastAsia" w:hint="eastAsia"/>
                <w:sz w:val="20"/>
                <w:szCs w:val="20"/>
              </w:rPr>
              <w:t>(北港～豊崎</w:t>
            </w:r>
            <w:r w:rsidRPr="00EE3E8B">
              <w:rPr>
                <w:rFonts w:asciiTheme="minorEastAsia" w:eastAsiaTheme="minorEastAsia" w:hAnsiTheme="minorEastAsia"/>
                <w:sz w:val="20"/>
                <w:szCs w:val="20"/>
              </w:rPr>
              <w:t>H8～H32頃</w:t>
            </w:r>
            <w:r w:rsidRPr="00EE3E8B">
              <w:rPr>
                <w:rFonts w:asciiTheme="minorEastAsia" w:eastAsiaTheme="minorEastAsia" w:hAnsiTheme="minorEastAsia" w:hint="eastAsia"/>
                <w:sz w:val="20"/>
                <w:szCs w:val="20"/>
              </w:rPr>
              <w:t xml:space="preserve"> </w:t>
            </w:r>
            <w:r w:rsidRPr="00EE3E8B">
              <w:rPr>
                <w:rFonts w:asciiTheme="minorEastAsia" w:eastAsiaTheme="minorEastAsia" w:hAnsiTheme="minorEastAsia"/>
                <w:sz w:val="20"/>
                <w:szCs w:val="20"/>
              </w:rPr>
              <w:t>約</w:t>
            </w:r>
            <w:r w:rsidRPr="00EE3E8B">
              <w:rPr>
                <w:rFonts w:asciiTheme="minorEastAsia" w:eastAsiaTheme="minorEastAsia" w:hAnsiTheme="minorEastAsia" w:hint="eastAsia"/>
                <w:sz w:val="20"/>
                <w:szCs w:val="20"/>
              </w:rPr>
              <w:t>3082</w:t>
            </w:r>
            <w:r w:rsidRPr="00EE3E8B">
              <w:rPr>
                <w:rFonts w:asciiTheme="minorEastAsia" w:eastAsiaTheme="minorEastAsia" w:hAnsiTheme="minorEastAsia"/>
                <w:sz w:val="20"/>
                <w:szCs w:val="20"/>
              </w:rPr>
              <w:t>億円</w:t>
            </w:r>
            <w:r w:rsidRPr="00EE3E8B">
              <w:rPr>
                <w:rFonts w:asciiTheme="minorEastAsia" w:eastAsiaTheme="minorEastAsia" w:hAnsiTheme="minorEastAsia" w:hint="eastAsia"/>
                <w:sz w:val="20"/>
                <w:szCs w:val="20"/>
              </w:rPr>
              <w:t xml:space="preserve"> 別途大阪市街路事業約</w:t>
            </w:r>
            <w:r w:rsidRPr="00EE3E8B">
              <w:rPr>
                <w:rFonts w:asciiTheme="minorEastAsia" w:eastAsiaTheme="minorEastAsia" w:hAnsiTheme="minorEastAsia"/>
                <w:sz w:val="20"/>
                <w:szCs w:val="20"/>
              </w:rPr>
              <w:t>1238億円）</w:t>
            </w:r>
          </w:p>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・阪神高速大和川線</w:t>
            </w:r>
            <w:r w:rsidRPr="00EE3E8B">
              <w:rPr>
                <w:rFonts w:asciiTheme="minorEastAsia" w:eastAsiaTheme="minorEastAsia" w:hAnsiTheme="minorEastAsia"/>
                <w:sz w:val="20"/>
                <w:szCs w:val="20"/>
              </w:rPr>
              <w:t>(三宝～三宅</w:t>
            </w:r>
            <w:r w:rsidRPr="00EE3E8B">
              <w:rPr>
                <w:rFonts w:asciiTheme="minorEastAsia" w:eastAsiaTheme="minorEastAsia" w:hAnsiTheme="minorEastAsia" w:hint="eastAsia"/>
                <w:sz w:val="20"/>
                <w:szCs w:val="20"/>
              </w:rPr>
              <w:t xml:space="preserve"> </w:t>
            </w:r>
            <w:r w:rsidRPr="00EE3E8B">
              <w:rPr>
                <w:rFonts w:asciiTheme="minorEastAsia" w:eastAsiaTheme="minorEastAsia" w:hAnsiTheme="minorEastAsia"/>
                <w:sz w:val="20"/>
                <w:szCs w:val="20"/>
              </w:rPr>
              <w:t>H11～H</w:t>
            </w:r>
            <w:r w:rsidRPr="00EE3E8B">
              <w:rPr>
                <w:rFonts w:asciiTheme="minorEastAsia" w:eastAsiaTheme="minorEastAsia" w:hAnsiTheme="minorEastAsia" w:hint="eastAsia"/>
                <w:sz w:val="20"/>
                <w:szCs w:val="20"/>
              </w:rPr>
              <w:t>31年度末 約2739</w:t>
            </w:r>
            <w:r w:rsidRPr="00EE3E8B">
              <w:rPr>
                <w:rFonts w:asciiTheme="minorEastAsia" w:eastAsiaTheme="minorEastAsia" w:hAnsiTheme="minorEastAsia"/>
                <w:sz w:val="20"/>
                <w:szCs w:val="20"/>
              </w:rPr>
              <w:t>億円</w:t>
            </w:r>
            <w:r w:rsidRPr="00EE3E8B">
              <w:rPr>
                <w:rFonts w:asciiTheme="minorEastAsia" w:eastAsiaTheme="minorEastAsia" w:hAnsiTheme="minorEastAsia" w:hint="eastAsia"/>
                <w:sz w:val="20"/>
                <w:szCs w:val="20"/>
              </w:rPr>
              <w:t xml:space="preserve"> </w:t>
            </w:r>
            <w:r w:rsidRPr="00EE3E8B">
              <w:rPr>
                <w:rFonts w:asciiTheme="minorEastAsia" w:eastAsiaTheme="minorEastAsia" w:hAnsiTheme="minorEastAsia"/>
                <w:sz w:val="20"/>
                <w:szCs w:val="20"/>
              </w:rPr>
              <w:t>大阪府、堺市街路事業を含ま</w:t>
            </w:r>
            <w:r w:rsidRPr="00EE3E8B">
              <w:rPr>
                <w:rFonts w:asciiTheme="minorEastAsia" w:eastAsiaTheme="minorEastAsia" w:hAnsiTheme="minorEastAsia" w:hint="eastAsia"/>
                <w:sz w:val="20"/>
                <w:szCs w:val="20"/>
              </w:rPr>
              <w:t>ず</w:t>
            </w:r>
            <w:r w:rsidRPr="00EE3E8B">
              <w:rPr>
                <w:rFonts w:asciiTheme="minorEastAsia" w:eastAsiaTheme="minorEastAsia" w:hAnsiTheme="minorEastAsia"/>
                <w:sz w:val="20"/>
                <w:szCs w:val="20"/>
              </w:rPr>
              <w:t>)</w:t>
            </w:r>
          </w:p>
        </w:tc>
      </w:tr>
      <w:tr w:rsidR="00E40340" w:rsidRPr="00EE3E8B" w:rsidTr="00EE677A">
        <w:trPr>
          <w:trHeight w:val="300"/>
        </w:trPr>
        <w:tc>
          <w:tcPr>
            <w:tcW w:w="9030" w:type="dxa"/>
            <w:tcBorders>
              <w:top w:val="dashed" w:sz="4" w:space="0" w:color="auto"/>
              <w:bottom w:val="single" w:sz="4" w:space="0" w:color="auto"/>
            </w:tcBorders>
            <w:shd w:val="clear" w:color="auto" w:fill="auto"/>
          </w:tcPr>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・関西国際空港　第２ターミナルビル拡張工事（H27.6.22～H29.3 約130億円）</w:t>
            </w:r>
          </w:p>
        </w:tc>
      </w:tr>
      <w:tr w:rsidR="00E40340" w:rsidRPr="00EE3E8B" w:rsidTr="00EE677A">
        <w:tc>
          <w:tcPr>
            <w:tcW w:w="9030" w:type="dxa"/>
            <w:shd w:val="clear" w:color="auto" w:fill="auto"/>
          </w:tcPr>
          <w:p w:rsidR="00E40340" w:rsidRPr="00EE3E8B" w:rsidRDefault="00E40340" w:rsidP="00EE677A">
            <w:pPr>
              <w:ind w:right="83"/>
              <w:jc w:val="left"/>
              <w:rPr>
                <w:rFonts w:hAnsi="ＭＳ 明朝"/>
              </w:rPr>
            </w:pPr>
            <w:r w:rsidRPr="00EE3E8B">
              <w:rPr>
                <w:rFonts w:hAnsi="ＭＳ 明朝" w:hint="eastAsia"/>
                <w:b/>
              </w:rPr>
              <w:t>物流</w:t>
            </w:r>
          </w:p>
        </w:tc>
      </w:tr>
      <w:tr w:rsidR="00E40340" w:rsidRPr="00EE3E8B" w:rsidTr="00883112">
        <w:trPr>
          <w:trHeight w:val="1197"/>
        </w:trPr>
        <w:tc>
          <w:tcPr>
            <w:tcW w:w="9030" w:type="dxa"/>
            <w:tcBorders>
              <w:bottom w:val="single" w:sz="4" w:space="0" w:color="auto"/>
            </w:tcBorders>
            <w:shd w:val="clear" w:color="auto" w:fill="auto"/>
          </w:tcPr>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・大和ハウス工業　関西ゲートウェイ（茨木市）・産業団地（茨木市）（H27～ 各約500億円）</w:t>
            </w:r>
          </w:p>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・プロロジス　大阪府茨木市彩都中部地区　物流施設（H27.6～H28.9 約350億円）</w:t>
            </w:r>
          </w:p>
          <w:p w:rsidR="00E40340" w:rsidRPr="00EE3E8B" w:rsidRDefault="00E40340" w:rsidP="0098331B">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・伊藤忠商事　堺物流センター（仮）（H27.4.16～H28.6.24 約200億円）</w:t>
            </w:r>
          </w:p>
          <w:p w:rsidR="00E40340" w:rsidRPr="00EE3E8B" w:rsidRDefault="00E40340"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・シマノ　物流拠点（H27.3～H29.1 約90億円）</w:t>
            </w:r>
          </w:p>
        </w:tc>
      </w:tr>
    </w:tbl>
    <w:p w:rsidR="00E40340" w:rsidRPr="00E40340" w:rsidRDefault="00E40340" w:rsidP="00E40340">
      <w:r w:rsidRPr="00EE3E8B">
        <w:rPr>
          <w:rFonts w:hint="eastAsia"/>
          <w:sz w:val="16"/>
        </w:rPr>
        <w:t>(注) 投資額は、新聞記事等による。</w:t>
      </w:r>
    </w:p>
    <w:sectPr w:rsidR="00E40340" w:rsidRPr="00E40340" w:rsidSect="00F74D2C">
      <w:pgSz w:w="11906" w:h="16838" w:code="9"/>
      <w:pgMar w:top="1418" w:right="1418" w:bottom="1418" w:left="1418" w:header="851"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75A" w:rsidRDefault="0047175A" w:rsidP="00C05026">
      <w:r>
        <w:separator/>
      </w:r>
    </w:p>
  </w:endnote>
  <w:endnote w:type="continuationSeparator" w:id="0">
    <w:p w:rsidR="0047175A" w:rsidRDefault="0047175A" w:rsidP="00C0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40" w:rsidRDefault="00E40340" w:rsidP="00187721">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40340" w:rsidRDefault="00E40340" w:rsidP="0018772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056206"/>
      <w:docPartObj>
        <w:docPartGallery w:val="Page Numbers (Bottom of Page)"/>
        <w:docPartUnique/>
      </w:docPartObj>
    </w:sdtPr>
    <w:sdtEndPr>
      <w:rPr>
        <w:rFonts w:asciiTheme="minorHAnsi"/>
        <w:sz w:val="20"/>
      </w:rPr>
    </w:sdtEndPr>
    <w:sdtContent>
      <w:p w:rsidR="00E40340" w:rsidRPr="00643BC3" w:rsidRDefault="00E40340" w:rsidP="00643BC3">
        <w:pPr>
          <w:pStyle w:val="a7"/>
          <w:jc w:val="center"/>
          <w:rPr>
            <w:rFonts w:asciiTheme="minorHAnsi"/>
            <w:sz w:val="20"/>
          </w:rPr>
        </w:pPr>
        <w:r w:rsidRPr="001C237E">
          <w:rPr>
            <w:rFonts w:asciiTheme="minorHAnsi"/>
            <w:sz w:val="20"/>
          </w:rPr>
          <w:fldChar w:fldCharType="begin"/>
        </w:r>
        <w:r w:rsidRPr="001C237E">
          <w:rPr>
            <w:rFonts w:asciiTheme="minorHAnsi"/>
            <w:sz w:val="20"/>
          </w:rPr>
          <w:instrText>PAGE   \* MERGEFORMAT</w:instrText>
        </w:r>
        <w:r w:rsidRPr="001C237E">
          <w:rPr>
            <w:rFonts w:asciiTheme="minorHAnsi"/>
            <w:sz w:val="20"/>
          </w:rPr>
          <w:fldChar w:fldCharType="separate"/>
        </w:r>
        <w:r w:rsidR="00526028" w:rsidRPr="00526028">
          <w:rPr>
            <w:rFonts w:asciiTheme="minorHAnsi"/>
            <w:noProof/>
            <w:sz w:val="20"/>
            <w:lang w:val="ja-JP"/>
          </w:rPr>
          <w:t>8</w:t>
        </w:r>
        <w:r w:rsidRPr="001C237E">
          <w:rPr>
            <w:rFonts w:asciiTheme="minorHAnsi"/>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98918935"/>
      <w:docPartObj>
        <w:docPartGallery w:val="Page Numbers (Bottom of Page)"/>
        <w:docPartUnique/>
      </w:docPartObj>
    </w:sdtPr>
    <w:sdtEndPr/>
    <w:sdtContent>
      <w:p w:rsidR="00E40340" w:rsidRPr="00CA4225" w:rsidRDefault="00E40340">
        <w:pPr>
          <w:pStyle w:val="a7"/>
          <w:jc w:val="center"/>
        </w:pPr>
        <w:r w:rsidRPr="00CA4225">
          <w:rPr>
            <w:sz w:val="16"/>
          </w:rPr>
          <w:fldChar w:fldCharType="begin"/>
        </w:r>
        <w:r w:rsidRPr="00CA4225">
          <w:rPr>
            <w:sz w:val="16"/>
          </w:rPr>
          <w:instrText>PAGE   \* MERGEFORMAT</w:instrText>
        </w:r>
        <w:r w:rsidRPr="00CA4225">
          <w:rPr>
            <w:sz w:val="16"/>
          </w:rPr>
          <w:fldChar w:fldCharType="separate"/>
        </w:r>
        <w:r w:rsidRPr="00A57848">
          <w:rPr>
            <w:noProof/>
            <w:sz w:val="16"/>
            <w:lang w:val="ja-JP"/>
          </w:rPr>
          <w:t>-</w:t>
        </w:r>
        <w:r>
          <w:rPr>
            <w:noProof/>
            <w:sz w:val="16"/>
          </w:rPr>
          <w:t xml:space="preserve"> 11 -</w:t>
        </w:r>
        <w:r w:rsidRPr="00CA4225">
          <w:rPr>
            <w:sz w:val="16"/>
          </w:rPr>
          <w:fldChar w:fldCharType="end"/>
        </w:r>
      </w:p>
    </w:sdtContent>
  </w:sdt>
  <w:p w:rsidR="00E40340" w:rsidRPr="00CA4225" w:rsidRDefault="00E40340">
    <w:pPr>
      <w:pStyle w:val="a7"/>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75A" w:rsidRDefault="0047175A" w:rsidP="00C05026">
      <w:r>
        <w:separator/>
      </w:r>
    </w:p>
  </w:footnote>
  <w:footnote w:type="continuationSeparator" w:id="0">
    <w:p w:rsidR="0047175A" w:rsidRDefault="0047175A" w:rsidP="00C05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1F"/>
    <w:multiLevelType w:val="hybridMultilevel"/>
    <w:tmpl w:val="82D23E68"/>
    <w:lvl w:ilvl="0" w:tplc="C93CAB84">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1ABD681E"/>
    <w:multiLevelType w:val="hybridMultilevel"/>
    <w:tmpl w:val="47C25348"/>
    <w:lvl w:ilvl="0" w:tplc="1F3C949A">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15:restartNumberingAfterBreak="0">
    <w:nsid w:val="2E472511"/>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4A091168"/>
    <w:multiLevelType w:val="hybridMultilevel"/>
    <w:tmpl w:val="5762E1B2"/>
    <w:lvl w:ilvl="0" w:tplc="1D743F96">
      <w:start w:val="1"/>
      <w:numFmt w:val="decimalFullWidth"/>
      <w:lvlText w:val="（%1）"/>
      <w:lvlJc w:val="left"/>
      <w:pPr>
        <w:tabs>
          <w:tab w:val="num" w:pos="1770"/>
        </w:tabs>
        <w:ind w:left="1770" w:hanging="720"/>
      </w:pPr>
      <w:rPr>
        <w:rFonts w:hint="eastAsia"/>
      </w:rPr>
    </w:lvl>
    <w:lvl w:ilvl="1" w:tplc="0D12AED8">
      <w:start w:val="1"/>
      <w:numFmt w:val="decimal"/>
      <w:lvlText w:val="%2"/>
      <w:lvlJc w:val="left"/>
      <w:pPr>
        <w:tabs>
          <w:tab w:val="num" w:pos="1830"/>
        </w:tabs>
        <w:ind w:left="1830" w:hanging="360"/>
      </w:pPr>
      <w:rPr>
        <w:rFonts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5808606C"/>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5AD9053A"/>
    <w:multiLevelType w:val="hybridMultilevel"/>
    <w:tmpl w:val="7BD8AF5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5DB5347B"/>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rawingGridVerticalSpacing w:val="291"/>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BB"/>
    <w:rsid w:val="00005540"/>
    <w:rsid w:val="00045CD1"/>
    <w:rsid w:val="000467A5"/>
    <w:rsid w:val="000A023D"/>
    <w:rsid w:val="00132809"/>
    <w:rsid w:val="002353A3"/>
    <w:rsid w:val="00312B16"/>
    <w:rsid w:val="00367BED"/>
    <w:rsid w:val="003C1EED"/>
    <w:rsid w:val="003E3AE3"/>
    <w:rsid w:val="004228AC"/>
    <w:rsid w:val="00440357"/>
    <w:rsid w:val="0047175A"/>
    <w:rsid w:val="00480E31"/>
    <w:rsid w:val="004F2554"/>
    <w:rsid w:val="00526028"/>
    <w:rsid w:val="00624B9D"/>
    <w:rsid w:val="006775CC"/>
    <w:rsid w:val="00731957"/>
    <w:rsid w:val="00731DC5"/>
    <w:rsid w:val="008A56F3"/>
    <w:rsid w:val="008F63BF"/>
    <w:rsid w:val="009935BB"/>
    <w:rsid w:val="009B35C8"/>
    <w:rsid w:val="00A223D3"/>
    <w:rsid w:val="00AF6BA5"/>
    <w:rsid w:val="00B2495D"/>
    <w:rsid w:val="00B351B9"/>
    <w:rsid w:val="00B82520"/>
    <w:rsid w:val="00BE1DD8"/>
    <w:rsid w:val="00C05026"/>
    <w:rsid w:val="00CA585E"/>
    <w:rsid w:val="00CB4DA8"/>
    <w:rsid w:val="00DA3449"/>
    <w:rsid w:val="00DD0C12"/>
    <w:rsid w:val="00E210CD"/>
    <w:rsid w:val="00E40340"/>
    <w:rsid w:val="00E6517E"/>
    <w:rsid w:val="00E94E2A"/>
    <w:rsid w:val="00EB20F6"/>
    <w:rsid w:val="00EF236D"/>
    <w:rsid w:val="00F74D2C"/>
    <w:rsid w:val="00FE2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7602D19"/>
  <w15:docId w15:val="{5E4823BD-CAA8-4815-B49C-E5ABFA1C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BE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0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5026"/>
    <w:rPr>
      <w:rFonts w:asciiTheme="majorHAnsi" w:eastAsiaTheme="majorEastAsia" w:hAnsiTheme="majorHAnsi" w:cstheme="majorBidi"/>
      <w:sz w:val="18"/>
      <w:szCs w:val="18"/>
    </w:rPr>
  </w:style>
  <w:style w:type="paragraph" w:styleId="a5">
    <w:name w:val="header"/>
    <w:basedOn w:val="a"/>
    <w:link w:val="a6"/>
    <w:uiPriority w:val="99"/>
    <w:unhideWhenUsed/>
    <w:rsid w:val="00AF6BA5"/>
    <w:pPr>
      <w:tabs>
        <w:tab w:val="center" w:pos="4252"/>
        <w:tab w:val="right" w:pos="8504"/>
      </w:tabs>
      <w:snapToGrid w:val="0"/>
    </w:pPr>
  </w:style>
  <w:style w:type="character" w:customStyle="1" w:styleId="a6">
    <w:name w:val="ヘッダー (文字)"/>
    <w:basedOn w:val="a0"/>
    <w:link w:val="a5"/>
    <w:uiPriority w:val="99"/>
    <w:rsid w:val="00AF6BA5"/>
  </w:style>
  <w:style w:type="paragraph" w:styleId="a7">
    <w:name w:val="footer"/>
    <w:basedOn w:val="a"/>
    <w:link w:val="a8"/>
    <w:uiPriority w:val="99"/>
    <w:unhideWhenUsed/>
    <w:rsid w:val="00AF6BA5"/>
    <w:pPr>
      <w:tabs>
        <w:tab w:val="center" w:pos="4252"/>
        <w:tab w:val="right" w:pos="8504"/>
      </w:tabs>
      <w:snapToGrid w:val="0"/>
    </w:pPr>
  </w:style>
  <w:style w:type="character" w:customStyle="1" w:styleId="a8">
    <w:name w:val="フッター (文字)"/>
    <w:basedOn w:val="a0"/>
    <w:link w:val="a7"/>
    <w:uiPriority w:val="99"/>
    <w:rsid w:val="00AF6BA5"/>
  </w:style>
  <w:style w:type="character" w:styleId="a9">
    <w:name w:val="Hyperlink"/>
    <w:basedOn w:val="a0"/>
    <w:uiPriority w:val="99"/>
    <w:unhideWhenUsed/>
    <w:rsid w:val="00E40340"/>
    <w:rPr>
      <w:color w:val="0000FF" w:themeColor="hyperlink"/>
      <w:u w:val="single"/>
    </w:rPr>
  </w:style>
  <w:style w:type="paragraph" w:styleId="aa">
    <w:name w:val="List Paragraph"/>
    <w:basedOn w:val="a"/>
    <w:uiPriority w:val="34"/>
    <w:qFormat/>
    <w:rsid w:val="00E40340"/>
    <w:pPr>
      <w:ind w:leftChars="400" w:left="840"/>
    </w:pPr>
    <w:rPr>
      <w:rFonts w:asciiTheme="minorEastAsia"/>
    </w:rPr>
  </w:style>
  <w:style w:type="character" w:styleId="ab">
    <w:name w:val="page number"/>
    <w:basedOn w:val="a0"/>
    <w:rsid w:val="00E4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6.emf"/><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hyperlink" Target="http://www.pref.osaka.lg.jp/toukei/gdp/index.html" TargetMode="Externa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oter" Target="footer1.xml"/><Relationship Id="rId28" Type="http://schemas.openxmlformats.org/officeDocument/2006/relationships/image" Target="media/image18.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17.emf"/><Relationship Id="rId30" Type="http://schemas.openxmlformats.org/officeDocument/2006/relationships/image" Target="media/image20.emf"/><Relationship Id="rId8"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1364</Words>
  <Characters>7777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隆志</dc:creator>
  <cp:lastModifiedBy>角野　瑛璃子</cp:lastModifiedBy>
  <cp:revision>4</cp:revision>
  <cp:lastPrinted>2018-02-20T05:55:00Z</cp:lastPrinted>
  <dcterms:created xsi:type="dcterms:W3CDTF">2023-03-23T06:52:00Z</dcterms:created>
  <dcterms:modified xsi:type="dcterms:W3CDTF">2023-03-24T06:07:00Z</dcterms:modified>
</cp:coreProperties>
</file>