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AE" w:rsidRDefault="00CD07AE" w:rsidP="007A7C97">
      <w:pPr>
        <w:ind w:right="-29"/>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D0F72">
        <w:rPr>
          <w:rFonts w:ascii="ＭＳ ゴシック" w:eastAsia="ＭＳ ゴシック" w:hAnsi="ＭＳ ゴシック" w:hint="eastAsia"/>
          <w:sz w:val="24"/>
        </w:rPr>
        <w:t xml:space="preserve"> </w:t>
      </w:r>
    </w:p>
    <w:p w:rsidR="00C23D49" w:rsidRPr="00625CCF" w:rsidRDefault="00C23D49" w:rsidP="007B3A23">
      <w:pPr>
        <w:ind w:right="-15"/>
        <w:jc w:val="left"/>
        <w:rPr>
          <w:rFonts w:ascii="ＭＳ ゴシック" w:eastAsia="ＭＳ ゴシック" w:hAnsi="ＭＳ ゴシック"/>
          <w:sz w:val="24"/>
          <w:u w:val="single"/>
        </w:rPr>
      </w:pPr>
    </w:p>
    <w:p w:rsidR="00C23D49" w:rsidRPr="00F83700" w:rsidRDefault="00C23D49" w:rsidP="0026260D">
      <w:pPr>
        <w:ind w:right="960"/>
        <w:rPr>
          <w:rFonts w:ascii="ＭＳ ゴシック" w:eastAsia="ＭＳ ゴシック" w:hAnsi="ＭＳ ゴシック"/>
          <w:sz w:val="24"/>
        </w:rPr>
      </w:pPr>
    </w:p>
    <w:p w:rsidR="0076596A" w:rsidRPr="005F0BE2" w:rsidRDefault="0076596A" w:rsidP="0076596A">
      <w:pPr>
        <w:ind w:right="960"/>
        <w:rPr>
          <w:rFonts w:ascii="ＭＳ ゴシック" w:eastAsia="ＭＳ ゴシック" w:hAnsi="ＭＳ ゴシック"/>
          <w:sz w:val="24"/>
        </w:rPr>
      </w:pPr>
      <w:r w:rsidRPr="005F0BE2">
        <w:rPr>
          <w:noProof/>
        </w:rPr>
        <w:drawing>
          <wp:anchor distT="0" distB="0" distL="114300" distR="114300" simplePos="0" relativeHeight="251660288" behindDoc="1" locked="0" layoutInCell="1" allowOverlap="1" wp14:anchorId="5D4E542A" wp14:editId="20FFC040">
            <wp:simplePos x="0" y="0"/>
            <wp:positionH relativeFrom="column">
              <wp:posOffset>-545465</wp:posOffset>
            </wp:positionH>
            <wp:positionV relativeFrom="paragraph">
              <wp:posOffset>-835025</wp:posOffset>
            </wp:positionV>
            <wp:extent cx="1294765" cy="403860"/>
            <wp:effectExtent l="0" t="0" r="0" b="0"/>
            <wp:wrapTight wrapText="bothSides">
              <wp:wrapPolygon edited="0">
                <wp:start x="0" y="0"/>
                <wp:lineTo x="0" y="20377"/>
                <wp:lineTo x="21293" y="20377"/>
                <wp:lineTo x="21293" y="0"/>
                <wp:lineTo x="0" y="0"/>
              </wp:wrapPolygon>
            </wp:wrapTight>
            <wp:docPr id="124" name="図 124"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ポスター用よこ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14:sizeRelH relativeFrom="page">
              <wp14:pctWidth>0</wp14:pctWidth>
            </wp14:sizeRelH>
            <wp14:sizeRelV relativeFrom="page">
              <wp14:pctHeight>0</wp14:pctHeight>
            </wp14:sizeRelV>
          </wp:anchor>
        </w:drawing>
      </w:r>
    </w:p>
    <w:p w:rsidR="0076596A" w:rsidRPr="005F0BE2" w:rsidRDefault="0076596A" w:rsidP="0076596A">
      <w:pPr>
        <w:jc w:val="center"/>
        <w:rPr>
          <w:sz w:val="32"/>
          <w:szCs w:val="32"/>
        </w:rPr>
      </w:pPr>
    </w:p>
    <w:p w:rsidR="0076596A" w:rsidRPr="005F0BE2" w:rsidRDefault="0076596A" w:rsidP="0076596A">
      <w:pPr>
        <w:jc w:val="center"/>
        <w:rPr>
          <w:rFonts w:ascii="HG丸ｺﾞｼｯｸM-PRO" w:eastAsia="HG丸ｺﾞｼｯｸM-PRO"/>
          <w:b/>
          <w:sz w:val="40"/>
          <w:szCs w:val="40"/>
        </w:rPr>
      </w:pPr>
      <w:r w:rsidRPr="008B05CD">
        <w:rPr>
          <w:rFonts w:ascii="HG丸ｺﾞｼｯｸM-PRO" w:eastAsia="HG丸ｺﾞｼｯｸM-PRO" w:hint="eastAsia"/>
          <w:b/>
          <w:spacing w:val="73"/>
          <w:kern w:val="0"/>
          <w:sz w:val="40"/>
          <w:szCs w:val="40"/>
          <w:fitText w:val="2597" w:id="2074339328"/>
        </w:rPr>
        <w:t>令和２年</w:t>
      </w:r>
      <w:r w:rsidRPr="008B05CD">
        <w:rPr>
          <w:rFonts w:ascii="HG丸ｺﾞｼｯｸM-PRO" w:eastAsia="HG丸ｺﾞｼｯｸM-PRO" w:hint="eastAsia"/>
          <w:b/>
          <w:spacing w:val="3"/>
          <w:kern w:val="0"/>
          <w:sz w:val="40"/>
          <w:szCs w:val="40"/>
          <w:fitText w:val="2597" w:id="2074339328"/>
        </w:rPr>
        <w:t>度</w:t>
      </w:r>
    </w:p>
    <w:p w:rsidR="0076596A" w:rsidRPr="00183F7A" w:rsidRDefault="0076596A" w:rsidP="0076596A">
      <w:pPr>
        <w:jc w:val="center"/>
        <w:rPr>
          <w:sz w:val="32"/>
          <w:szCs w:val="32"/>
        </w:rPr>
      </w:pPr>
    </w:p>
    <w:p w:rsidR="0076596A" w:rsidRPr="005F0BE2" w:rsidRDefault="0076596A" w:rsidP="0076596A">
      <w:pPr>
        <w:tabs>
          <w:tab w:val="left" w:pos="6845"/>
        </w:tabs>
      </w:pPr>
      <w:r w:rsidRPr="005F0BE2">
        <w:tab/>
      </w:r>
    </w:p>
    <w:p w:rsidR="0076596A" w:rsidRPr="005F0BE2" w:rsidRDefault="0076596A" w:rsidP="0076596A"/>
    <w:p w:rsidR="0076596A" w:rsidRPr="005F0BE2" w:rsidRDefault="0076596A" w:rsidP="0076596A"/>
    <w:p w:rsidR="0076596A" w:rsidRPr="005F0BE2" w:rsidRDefault="0076596A" w:rsidP="0076596A"/>
    <w:p w:rsidR="0076596A" w:rsidRPr="005F0BE2" w:rsidRDefault="0076596A" w:rsidP="0076596A"/>
    <w:p w:rsidR="0076596A" w:rsidRPr="005F0BE2" w:rsidRDefault="0076596A" w:rsidP="0076596A"/>
    <w:p w:rsidR="0076596A" w:rsidRPr="005F0BE2" w:rsidRDefault="0076596A" w:rsidP="0076596A">
      <w:pPr>
        <w:jc w:val="center"/>
        <w:rPr>
          <w:w w:val="80"/>
        </w:rPr>
      </w:pPr>
      <w:r w:rsidRPr="005F0BE2">
        <w:rPr>
          <w:rFonts w:ascii="HG丸ｺﾞｼｯｸM-PRO" w:eastAsia="HG丸ｺﾞｼｯｸM-PRO" w:hAnsi="ＭＳ ゴシック" w:hint="eastAsia"/>
          <w:b/>
          <w:w w:val="80"/>
          <w:kern w:val="0"/>
          <w:sz w:val="56"/>
          <w:szCs w:val="56"/>
        </w:rPr>
        <w:t>府 立 学 校 に 対 す る 指 示 事 項</w:t>
      </w:r>
    </w:p>
    <w:p w:rsidR="0076596A" w:rsidRPr="005F0BE2" w:rsidRDefault="0076596A" w:rsidP="0076596A">
      <w:pPr>
        <w:jc w:val="center"/>
        <w:rPr>
          <w:rFonts w:ascii="HG教科書体" w:eastAsia="HG教科書体"/>
          <w:kern w:val="0"/>
          <w:szCs w:val="21"/>
        </w:rPr>
      </w:pPr>
    </w:p>
    <w:p w:rsidR="0076596A" w:rsidRPr="005F0BE2" w:rsidRDefault="0076596A" w:rsidP="0076596A">
      <w:pPr>
        <w:jc w:val="center"/>
        <w:rPr>
          <w:rFonts w:ascii="HG教科書体" w:eastAsia="HG教科書体"/>
          <w:kern w:val="0"/>
          <w:sz w:val="36"/>
          <w:szCs w:val="36"/>
        </w:rPr>
      </w:pPr>
      <w:r w:rsidRPr="005F0BE2">
        <w:rPr>
          <w:rFonts w:ascii="HG教科書体" w:eastAsia="HG教科書体" w:hint="eastAsia"/>
          <w:kern w:val="0"/>
          <w:sz w:val="36"/>
          <w:szCs w:val="36"/>
        </w:rPr>
        <w:t xml:space="preserve">～ 未 来 を </w:t>
      </w:r>
      <w:r w:rsidRPr="005F0BE2">
        <w:rPr>
          <w:rFonts w:ascii="HG教科書体" w:eastAsia="HG教科書体"/>
          <w:kern w:val="0"/>
          <w:sz w:val="36"/>
          <w:szCs w:val="36"/>
        </w:rPr>
        <w:ruby>
          <w:rubyPr>
            <w:rubyAlign w:val="distributeSpace"/>
            <w:hps w:val="18"/>
            <w:hpsRaise w:val="34"/>
            <w:hpsBaseText w:val="36"/>
            <w:lid w:val="ja-JP"/>
          </w:rubyPr>
          <w:rt>
            <w:r w:rsidR="0076596A" w:rsidRPr="005F0BE2">
              <w:rPr>
                <w:rFonts w:ascii="HG教科書体" w:eastAsia="HG教科書体" w:hint="eastAsia"/>
                <w:kern w:val="0"/>
                <w:sz w:val="18"/>
                <w:szCs w:val="36"/>
              </w:rPr>
              <w:t>ひら</w:t>
            </w:r>
          </w:rt>
          <w:rubyBase>
            <w:r w:rsidR="0076596A" w:rsidRPr="005F0BE2">
              <w:rPr>
                <w:rFonts w:ascii="HG教科書体" w:eastAsia="HG教科書体" w:hint="eastAsia"/>
                <w:kern w:val="0"/>
                <w:sz w:val="36"/>
                <w:szCs w:val="36"/>
              </w:rPr>
              <w:t>拓</w:t>
            </w:r>
          </w:rubyBase>
        </w:ruby>
      </w:r>
      <w:r w:rsidRPr="005F0BE2">
        <w:rPr>
          <w:rFonts w:ascii="HG教科書体" w:eastAsia="HG教科書体" w:hint="eastAsia"/>
          <w:kern w:val="0"/>
          <w:sz w:val="36"/>
          <w:szCs w:val="36"/>
        </w:rPr>
        <w:t xml:space="preserve"> く 教 育 を め ざ し て ～</w:t>
      </w:r>
    </w:p>
    <w:p w:rsidR="0076596A" w:rsidRPr="005F0BE2" w:rsidRDefault="0076596A" w:rsidP="0076596A">
      <w:pPr>
        <w:jc w:val="center"/>
        <w:rPr>
          <w:rFonts w:ascii="HG丸ｺﾞｼｯｸM-PRO" w:eastAsia="HG丸ｺﾞｼｯｸM-PRO" w:hAnsi="HG丸ｺﾞｼｯｸM-PRO"/>
          <w:b/>
          <w:sz w:val="44"/>
          <w:szCs w:val="44"/>
        </w:rPr>
      </w:pPr>
    </w:p>
    <w:p w:rsidR="0076596A" w:rsidRPr="005F0BE2" w:rsidRDefault="0076596A" w:rsidP="0076596A">
      <w:pPr>
        <w:jc w:val="center"/>
        <w:rPr>
          <w:rFonts w:ascii="ＭＳ 明朝" w:hAnsi="ＭＳ 明朝"/>
          <w:sz w:val="40"/>
          <w:szCs w:val="40"/>
        </w:rPr>
      </w:pPr>
    </w:p>
    <w:p w:rsidR="0076596A" w:rsidRPr="005F0BE2" w:rsidRDefault="0076596A" w:rsidP="0076596A">
      <w:pPr>
        <w:jc w:val="center"/>
        <w:rPr>
          <w:rFonts w:ascii="ＭＳ 明朝" w:hAnsi="ＭＳ 明朝"/>
          <w:szCs w:val="21"/>
        </w:rPr>
      </w:pPr>
    </w:p>
    <w:p w:rsidR="0076596A" w:rsidRPr="005F0BE2" w:rsidRDefault="0076596A" w:rsidP="0076596A">
      <w:pPr>
        <w:jc w:val="center"/>
        <w:rPr>
          <w:rFonts w:ascii="ＭＳ 明朝" w:hAnsi="ＭＳ 明朝"/>
          <w:sz w:val="40"/>
          <w:szCs w:val="40"/>
        </w:rPr>
      </w:pPr>
    </w:p>
    <w:p w:rsidR="0076596A" w:rsidRPr="005F0BE2" w:rsidRDefault="0076596A" w:rsidP="0076596A">
      <w:pPr>
        <w:jc w:val="center"/>
        <w:rPr>
          <w:rFonts w:ascii="ＭＳ 明朝" w:hAnsi="ＭＳ 明朝"/>
          <w:szCs w:val="21"/>
        </w:rPr>
      </w:pPr>
    </w:p>
    <w:p w:rsidR="0076596A" w:rsidRPr="005F0BE2" w:rsidRDefault="0076596A" w:rsidP="0076596A">
      <w:pPr>
        <w:jc w:val="center"/>
        <w:rPr>
          <w:rFonts w:ascii="ＭＳ 明朝" w:hAnsi="ＭＳ 明朝"/>
          <w:sz w:val="44"/>
          <w:szCs w:val="44"/>
        </w:rPr>
      </w:pPr>
    </w:p>
    <w:p w:rsidR="0076596A" w:rsidRPr="005F0BE2" w:rsidRDefault="0076596A" w:rsidP="0076596A">
      <w:pPr>
        <w:jc w:val="center"/>
        <w:rPr>
          <w:rFonts w:ascii="ＭＳ 明朝" w:hAnsi="ＭＳ 明朝"/>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Cs w:val="21"/>
        </w:rPr>
      </w:pPr>
    </w:p>
    <w:p w:rsidR="0076596A" w:rsidRPr="005F0BE2" w:rsidRDefault="0076596A" w:rsidP="0076596A">
      <w:pPr>
        <w:jc w:val="center"/>
        <w:rPr>
          <w:rFonts w:ascii="ＭＳ 明朝" w:hAnsi="ＭＳ 明朝"/>
          <w:kern w:val="0"/>
          <w:sz w:val="32"/>
          <w:szCs w:val="32"/>
        </w:rPr>
      </w:pPr>
    </w:p>
    <w:p w:rsidR="0076596A" w:rsidRPr="005F0BE2" w:rsidRDefault="0076596A" w:rsidP="0076596A">
      <w:pPr>
        <w:jc w:val="center"/>
        <w:rPr>
          <w:rFonts w:ascii="ＭＳ 明朝" w:hAnsi="ＭＳ 明朝"/>
          <w:kern w:val="0"/>
          <w:sz w:val="32"/>
          <w:szCs w:val="32"/>
        </w:rPr>
      </w:pPr>
    </w:p>
    <w:p w:rsidR="0076596A" w:rsidRPr="005F0BE2" w:rsidRDefault="0076596A" w:rsidP="0076596A">
      <w:pPr>
        <w:jc w:val="center"/>
        <w:rPr>
          <w:rFonts w:ascii="HG丸ｺﾞｼｯｸM-PRO" w:eastAsia="HG丸ｺﾞｼｯｸM-PRO"/>
          <w:b/>
          <w:kern w:val="0"/>
          <w:sz w:val="36"/>
          <w:szCs w:val="36"/>
        </w:rPr>
      </w:pPr>
      <w:r w:rsidRPr="005F0BE2">
        <w:rPr>
          <w:rFonts w:ascii="HG丸ｺﾞｼｯｸM-PRO" w:eastAsia="HG丸ｺﾞｼｯｸM-PRO" w:hint="eastAsia"/>
          <w:b/>
          <w:spacing w:val="30"/>
          <w:kern w:val="0"/>
          <w:sz w:val="36"/>
          <w:szCs w:val="36"/>
          <w:fitText w:val="3310" w:id="2074339329"/>
        </w:rPr>
        <w:t>大阪府教育委員</w:t>
      </w:r>
      <w:r w:rsidRPr="005F0BE2">
        <w:rPr>
          <w:rFonts w:ascii="HG丸ｺﾞｼｯｸM-PRO" w:eastAsia="HG丸ｺﾞｼｯｸM-PRO" w:hint="eastAsia"/>
          <w:b/>
          <w:kern w:val="0"/>
          <w:sz w:val="36"/>
          <w:szCs w:val="36"/>
          <w:fitText w:val="3310" w:id="2074339329"/>
        </w:rPr>
        <w:t>会</w:t>
      </w:r>
    </w:p>
    <w:p w:rsidR="0076596A" w:rsidRPr="005F0BE2" w:rsidRDefault="0076596A" w:rsidP="0076596A">
      <w:pPr>
        <w:rPr>
          <w:rFonts w:ascii="HG丸ｺﾞｼｯｸM-PRO" w:eastAsia="HG丸ｺﾞｼｯｸM-PRO"/>
          <w:b/>
          <w:kern w:val="0"/>
          <w:sz w:val="36"/>
          <w:szCs w:val="36"/>
        </w:rPr>
      </w:pPr>
    </w:p>
    <w:p w:rsidR="005815FE" w:rsidRPr="005F0BE2" w:rsidRDefault="001D12A8" w:rsidP="00604056">
      <w:pPr>
        <w:widowControl/>
        <w:jc w:val="left"/>
        <w:rPr>
          <w:rFonts w:ascii="HG丸ｺﾞｼｯｸM-PRO" w:eastAsia="HG丸ｺﾞｼｯｸM-PRO"/>
          <w:b/>
          <w:kern w:val="0"/>
          <w:sz w:val="36"/>
          <w:szCs w:val="36"/>
        </w:rPr>
      </w:pPr>
      <w:r w:rsidRPr="005F0BE2">
        <w:rPr>
          <w:rFonts w:ascii="HG丸ｺﾞｼｯｸM-PRO" w:eastAsia="HG丸ｺﾞｼｯｸM-PRO"/>
          <w:b/>
          <w:kern w:val="0"/>
          <w:sz w:val="36"/>
          <w:szCs w:val="36"/>
        </w:rPr>
        <w:lastRenderedPageBreak/>
        <w:br w:type="page"/>
      </w:r>
    </w:p>
    <w:p w:rsidR="005815FE" w:rsidRPr="005F0BE2" w:rsidRDefault="005815FE" w:rsidP="001D554F">
      <w:pPr>
        <w:jc w:val="center"/>
        <w:rPr>
          <w:rFonts w:ascii="ＭＳ ゴシック" w:eastAsia="ＭＳ ゴシック" w:hAnsi="ＭＳ ゴシック"/>
          <w:b/>
          <w:sz w:val="28"/>
          <w:szCs w:val="28"/>
        </w:rPr>
        <w:sectPr w:rsidR="005815FE" w:rsidRPr="005F0BE2" w:rsidSect="005815FE">
          <w:footerReference w:type="even" r:id="rId9"/>
          <w:footerReference w:type="default" r:id="rId10"/>
          <w:footerReference w:type="first" r:id="rId11"/>
          <w:pgSz w:w="11906" w:h="16838" w:code="9"/>
          <w:pgMar w:top="1418" w:right="1418" w:bottom="1418" w:left="1418" w:header="170" w:footer="510" w:gutter="0"/>
          <w:pgNumType w:start="1"/>
          <w:cols w:space="720"/>
          <w:noEndnote/>
          <w:titlePg/>
          <w:docGrid w:linePitch="286" w:charSpace="-3725"/>
        </w:sectPr>
      </w:pPr>
    </w:p>
    <w:p w:rsidR="001D45B5" w:rsidRPr="00354978" w:rsidRDefault="001D554F" w:rsidP="001D554F">
      <w:pPr>
        <w:jc w:val="center"/>
        <w:rPr>
          <w:rFonts w:ascii="HG丸ｺﾞｼｯｸM-PRO" w:eastAsia="HG丸ｺﾞｼｯｸM-PRO"/>
          <w:b/>
          <w:color w:val="000000" w:themeColor="text1"/>
          <w:kern w:val="0"/>
          <w:sz w:val="28"/>
          <w:szCs w:val="28"/>
        </w:rPr>
      </w:pPr>
      <w:r w:rsidRPr="00354978">
        <w:rPr>
          <w:rFonts w:ascii="ＭＳ ゴシック" w:eastAsia="ＭＳ ゴシック" w:hAnsi="ＭＳ ゴシック" w:hint="eastAsia"/>
          <w:b/>
          <w:color w:val="000000" w:themeColor="text1"/>
          <w:sz w:val="28"/>
          <w:szCs w:val="28"/>
        </w:rPr>
        <w:t>未来を</w:t>
      </w:r>
      <w:r w:rsidR="004051BF" w:rsidRPr="00354978">
        <w:rPr>
          <w:rFonts w:ascii="ＭＳ ゴシック" w:eastAsia="ＭＳ ゴシック" w:hAnsi="ＭＳ ゴシック"/>
          <w:b/>
          <w:color w:val="000000" w:themeColor="text1"/>
          <w:sz w:val="28"/>
          <w:szCs w:val="28"/>
        </w:rPr>
        <w:ruby>
          <w:rubyPr>
            <w:rubyAlign w:val="distributeSpace"/>
            <w:hps w:val="14"/>
            <w:hpsRaise w:val="26"/>
            <w:hpsBaseText w:val="28"/>
            <w:lid w:val="ja-JP"/>
          </w:rubyPr>
          <w:rt>
            <w:r w:rsidR="004051BF" w:rsidRPr="00354978">
              <w:rPr>
                <w:rFonts w:ascii="ＭＳ ゴシック" w:eastAsia="ＭＳ ゴシック" w:hAnsi="ＭＳ ゴシック"/>
                <w:b/>
                <w:color w:val="000000" w:themeColor="text1"/>
                <w:sz w:val="14"/>
                <w:szCs w:val="28"/>
              </w:rPr>
              <w:t>ひら</w:t>
            </w:r>
          </w:rt>
          <w:rubyBase>
            <w:r w:rsidR="004051BF" w:rsidRPr="00354978">
              <w:rPr>
                <w:rFonts w:ascii="ＭＳ ゴシック" w:eastAsia="ＭＳ ゴシック" w:hAnsi="ＭＳ ゴシック"/>
                <w:b/>
                <w:color w:val="000000" w:themeColor="text1"/>
                <w:sz w:val="28"/>
                <w:szCs w:val="28"/>
              </w:rPr>
              <w:t>拓</w:t>
            </w:r>
          </w:rubyBase>
        </w:ruby>
      </w:r>
      <w:r w:rsidRPr="00354978">
        <w:rPr>
          <w:rFonts w:ascii="ＭＳ ゴシック" w:eastAsia="ＭＳ ゴシック" w:hAnsi="ＭＳ ゴシック" w:hint="eastAsia"/>
          <w:b/>
          <w:color w:val="000000" w:themeColor="text1"/>
          <w:sz w:val="28"/>
          <w:szCs w:val="28"/>
        </w:rPr>
        <w:t>く教育をめざして</w:t>
      </w:r>
    </w:p>
    <w:p w:rsidR="002535AC" w:rsidRPr="00FC30F9" w:rsidRDefault="002535AC" w:rsidP="0087304C">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近年のグローバル化や少子高齢化等、社会の急激な変化に伴い、高度化、複雑化する諸課題への対応が必要となっています。特に、AIの飛躍的進化、Society5.0、第４次産業革命といった言葉が未来社会を語るキーワードとして注目される中、これからの時代を生きる子どもたちには、基礎的・基本的な知識・技能に加え、課題を解決するために必要な思考力・判断力・表現力等を身につけることが求められています。また、国において新しい学習指導要領が告示されたことを踏まえ、各学校には「主体的・対話的で深い学び」の視点からの授業改善や、「カリキュラム・マネジメント」の確立による教育活動の充実が求められています。</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大阪府では、平成25年３月に策定した「大阪府教育振興基本計画」に基づき、「すべての子どもの学びの支援」を大切にし、様々な取組みを進めてまいりました。平成30年３月には「後期事業計画」を策定し、教育をめぐる新たな課題等を踏まえ、子どもたちがこれからの社会で活躍できる力を身につけることができるよう、より確かな学力と学びに向かう力の育成に向けた取組みを進めているところです。</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7C5743" w:rsidRPr="00B83CA4" w:rsidRDefault="007C5743" w:rsidP="007C5743">
      <w:pPr>
        <w:suppressAutoHyphens/>
        <w:spacing w:line="320" w:lineRule="exact"/>
        <w:ind w:firstLine="227"/>
        <w:rPr>
          <w:rFonts w:ascii="ＭＳ 明朝" w:hAnsi="ＭＳ 明朝" w:cs="Century"/>
          <w:kern w:val="1"/>
          <w:sz w:val="22"/>
          <w:szCs w:val="22"/>
        </w:rPr>
      </w:pPr>
      <w:r w:rsidRPr="007C5743">
        <w:rPr>
          <w:rFonts w:ascii="ＭＳ 明朝" w:hAnsi="ＭＳ 明朝" w:cs="Century" w:hint="eastAsia"/>
          <w:color w:val="000000" w:themeColor="text1"/>
          <w:kern w:val="1"/>
          <w:sz w:val="22"/>
          <w:szCs w:val="22"/>
        </w:rPr>
        <w:t>例えば、高等学校においては、新学習指導要領の全面実施に向け、道徳教育や総合的な探</w:t>
      </w:r>
      <w:r w:rsidRPr="00B83CA4">
        <w:rPr>
          <w:rFonts w:ascii="ＭＳ 明朝" w:hAnsi="ＭＳ 明朝" w:cs="Century" w:hint="eastAsia"/>
          <w:kern w:val="1"/>
          <w:sz w:val="22"/>
          <w:szCs w:val="22"/>
        </w:rPr>
        <w:t>究の時間等の取組みが始まっています。加えて、一層のグローバル化が進展する社会への対応はもとより、在留外国人や外国人留学生・旅行者等と接する機会が増加していること等も踏まえ、すべての生徒が、英語４技能５領域をバランスよく身に付け、主体的、自律的に英語を用いてコミュニケーションを図ろうとする意欲や態度を向上させることができるよう、新たな英語教育の枠組みを構築し、各学校において実践しているところです。</w:t>
      </w:r>
    </w:p>
    <w:p w:rsidR="00B27ABC" w:rsidRPr="00213F50" w:rsidRDefault="00531DEB" w:rsidP="00213F50">
      <w:pPr>
        <w:suppressAutoHyphens/>
        <w:spacing w:line="320" w:lineRule="exact"/>
        <w:ind w:firstLine="227"/>
        <w:rPr>
          <w:rFonts w:ascii="ＭＳ 明朝" w:hAnsi="ＭＳ 明朝" w:cs="Century"/>
          <w:kern w:val="1"/>
          <w:sz w:val="22"/>
          <w:szCs w:val="22"/>
        </w:rPr>
      </w:pPr>
      <w:r w:rsidRPr="00531DEB">
        <w:rPr>
          <w:rFonts w:ascii="ＭＳ 明朝" w:hAnsi="ＭＳ 明朝" w:cs="Century" w:hint="eastAsia"/>
          <w:kern w:val="1"/>
          <w:sz w:val="22"/>
          <w:szCs w:val="22"/>
        </w:rPr>
        <w:t>支援学校においては、早期からのキャリア教育に取り組むとともに、卒業後の社会的自立を視野に入れた関係機関とのネットワークを構築することで、小学部、中学部、高等部を通じた切れめない支援体制の充実を図っているところです。</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今後、各学校においては、主体的・対話的で深い学びの充実等に向け、ＩＣＴを基盤とした先端技術等の果たす役割が大きくなります。令和元年12月には「ＧＩＧＡスクール構想の実現」が閣議決定され、令和２年度から義務教育段階の児童生徒を対象に1人1台の端末を段階的に配備する計画が示されました。これを受け、高等学校及び支援学校高等部においても、中学校や支援学校中学部と同様の環境でＩＣＴを活用できるよう計画的に整備を進めるとともに、進化し続けるＩＣＴ環境にふさわしい教育の充実に向けた取組みを進めてまいります。</w:t>
      </w:r>
    </w:p>
    <w:p w:rsidR="007C5743" w:rsidRDefault="00183F7A" w:rsidP="007C5743">
      <w:pPr>
        <w:suppressAutoHyphens/>
        <w:spacing w:line="320" w:lineRule="exact"/>
        <w:ind w:firstLine="227"/>
        <w:rPr>
          <w:rFonts w:ascii="ＭＳ 明朝" w:hAnsi="ＭＳ 明朝" w:cs="Century"/>
          <w:color w:val="000000" w:themeColor="text1"/>
          <w:kern w:val="1"/>
          <w:sz w:val="22"/>
          <w:szCs w:val="22"/>
        </w:rPr>
      </w:pPr>
      <w:r>
        <w:rPr>
          <w:rFonts w:ascii="ＭＳ 明朝" w:hAnsi="ＭＳ 明朝" w:cs="Century" w:hint="eastAsia"/>
          <w:kern w:val="1"/>
          <w:sz w:val="22"/>
          <w:szCs w:val="22"/>
        </w:rPr>
        <w:t>また</w:t>
      </w:r>
      <w:r w:rsidRPr="00531DEB">
        <w:rPr>
          <w:rFonts w:ascii="ＭＳ 明朝" w:hAnsi="ＭＳ 明朝" w:cs="Century" w:hint="eastAsia"/>
          <w:kern w:val="1"/>
          <w:sz w:val="22"/>
          <w:szCs w:val="22"/>
        </w:rPr>
        <w:t>、</w:t>
      </w:r>
      <w:r w:rsidRPr="00B83CA4">
        <w:rPr>
          <w:rFonts w:ascii="ＭＳ 明朝" w:hAnsi="ＭＳ 明朝" w:cs="Century" w:hint="eastAsia"/>
          <w:kern w:val="1"/>
          <w:sz w:val="22"/>
          <w:szCs w:val="22"/>
        </w:rPr>
        <w:t>平成29年３月に公表した「知的障がい</w:t>
      </w:r>
      <w:r w:rsidRPr="00B27ABC">
        <w:rPr>
          <w:rFonts w:ascii="ＭＳ 明朝" w:hAnsi="ＭＳ 明朝" w:cs="Century" w:hint="eastAsia"/>
          <w:color w:val="000000" w:themeColor="text1"/>
          <w:kern w:val="1"/>
          <w:sz w:val="22"/>
          <w:szCs w:val="22"/>
        </w:rPr>
        <w:t>児童生徒数の将来推計」の結果を踏まえ、府立支援学校における教育環境の充実に向けた取組みを継続するとともに、現在モデル事業として実施している、医療的ケアを要する児童生徒の通学支援を、府立学校に在籍する対象者すべてに拡充し、さらなる学びの充実を図ってまいります。</w:t>
      </w:r>
    </w:p>
    <w:p w:rsidR="00183F7A" w:rsidRPr="00183F7A" w:rsidRDefault="00183F7A" w:rsidP="007C5743">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このような様々な施策を着実に推進していくためには、すべての子どもたちを心身ともに健やかに育成できる、安全で安心な教育環境を整備することが大切です。貧困や虐待等、様々な課題を抱える子どもたちの学びの支援に向けては、スクールカウンセラーやスクールソーシャルワーカー等の効果的な活用等に加え、令和元年９月に「子どもの貧困対策の推進に関する法律」が一部改正された趣旨も踏まえ、福祉・保健部局等と一層の連携を進めることにより、支援体制の強化を図ってまいります。また、食物アレルギーや熱中症、自然災害等への対応に当たっては、各学校における危機管理体制を構築することはもちろん、日常的にその体制の点検を行うとともに、必要に応じた見直しを確実に実施してまいります。</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併せて、教職員が幼児・児童・生徒に向き合うための時間を確保し、果たすべき役割をしっかり全うすることができる環境整備が重要です。平成30年３月に取りまとめた「府立学校における働き方改革に係る取組みについて」に基づき、部活動指導員や学校閉庁日等の方策を着実に実施することにより、長時間労働の解消、負担軽減に向けた取組みを続けてまいります。</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この「府立学校に対する指示事項」は、「大阪府教育振興基本計画」を踏まえ、府立学校に共通してその運営の指針となるべき事項を定めたものです。それぞれの学校においては、「大阪の教育力」の向上に向け、「学校力」をさらに高めるため、ここに示す内容を確認しながら、学校の教育活動の再点検を行ってください。そして、校長・准校長のリーダーシップのもと、教職員が目標を共有し、一丸となって幼児・児童・生徒一人ひとりの個性に応じて、その力を最大限に伸ばす多様な学びを可能にする教育を実現することができるよう、教育の営みを通じて子どもと教職員とが共に力を高め合う学校づくりを推し進めてください。</w:t>
      </w:r>
    </w:p>
    <w:p w:rsidR="007C5743" w:rsidRPr="007C5743" w:rsidRDefault="007C5743" w:rsidP="007C5743">
      <w:pPr>
        <w:suppressAutoHyphens/>
        <w:spacing w:line="320" w:lineRule="exact"/>
        <w:ind w:firstLine="227"/>
        <w:rPr>
          <w:rFonts w:ascii="ＭＳ 明朝" w:hAnsi="ＭＳ 明朝" w:cs="Century"/>
          <w:color w:val="000000" w:themeColor="text1"/>
          <w:kern w:val="1"/>
          <w:sz w:val="22"/>
          <w:szCs w:val="22"/>
        </w:rPr>
      </w:pPr>
    </w:p>
    <w:p w:rsidR="00354978" w:rsidRPr="00F52A42" w:rsidRDefault="007C5743" w:rsidP="007C5743">
      <w:pPr>
        <w:suppressAutoHyphens/>
        <w:spacing w:line="320" w:lineRule="exact"/>
        <w:ind w:firstLine="227"/>
        <w:rPr>
          <w:rFonts w:ascii="ＭＳ 明朝" w:hAnsi="ＭＳ 明朝" w:cs="Century"/>
          <w:color w:val="000000" w:themeColor="text1"/>
          <w:kern w:val="1"/>
          <w:sz w:val="22"/>
          <w:szCs w:val="22"/>
        </w:rPr>
      </w:pPr>
      <w:r w:rsidRPr="007C5743">
        <w:rPr>
          <w:rFonts w:ascii="ＭＳ 明朝" w:hAnsi="ＭＳ 明朝" w:cs="Century" w:hint="eastAsia"/>
          <w:color w:val="000000" w:themeColor="text1"/>
          <w:kern w:val="1"/>
          <w:sz w:val="22"/>
          <w:szCs w:val="22"/>
        </w:rPr>
        <w:t>なお、府立中学校については、本指示事項のほか、「市町村教育委員会に対する指導・助言事項」や府教育委員会が市町村教育委員会に対して発出する、中学校に関する通知等の内容も踏まえて学校運営を行ってください。</w:t>
      </w:r>
    </w:p>
    <w:p w:rsidR="00FA10BB" w:rsidRPr="00F52A42" w:rsidRDefault="00354978" w:rsidP="00354978">
      <w:pPr>
        <w:suppressAutoHyphens/>
        <w:spacing w:line="320" w:lineRule="exact"/>
        <w:ind w:firstLine="227"/>
        <w:jc w:val="right"/>
        <w:rPr>
          <w:rFonts w:ascii="ＭＳ 明朝" w:hAnsi="ＭＳ 明朝" w:cs="Century"/>
          <w:color w:val="000000" w:themeColor="text1"/>
          <w:kern w:val="1"/>
          <w:sz w:val="22"/>
          <w:szCs w:val="22"/>
        </w:rPr>
      </w:pPr>
      <w:r w:rsidRPr="00F52A42">
        <w:rPr>
          <w:rFonts w:ascii="ＭＳ 明朝" w:hAnsi="ＭＳ 明朝" w:cs="Century" w:hint="eastAsia"/>
          <w:color w:val="000000" w:themeColor="text1"/>
          <w:kern w:val="1"/>
          <w:sz w:val="22"/>
          <w:szCs w:val="22"/>
        </w:rPr>
        <w:t xml:space="preserve">令和２年２月　</w:t>
      </w:r>
    </w:p>
    <w:p w:rsidR="00354978" w:rsidRPr="00F52A42" w:rsidRDefault="00354978" w:rsidP="00354978">
      <w:pPr>
        <w:suppressAutoHyphens/>
        <w:spacing w:line="320" w:lineRule="exact"/>
        <w:ind w:firstLine="227"/>
        <w:rPr>
          <w:rFonts w:ascii="ＭＳ 明朝" w:hAnsi="ＭＳ 明朝" w:cs="Century"/>
          <w:color w:val="000000" w:themeColor="text1"/>
          <w:kern w:val="1"/>
          <w:sz w:val="22"/>
          <w:szCs w:val="22"/>
        </w:rPr>
      </w:pPr>
    </w:p>
    <w:p w:rsidR="00354978" w:rsidRDefault="00354978" w:rsidP="00354978">
      <w:pPr>
        <w:suppressAutoHyphens/>
        <w:spacing w:line="320" w:lineRule="exact"/>
        <w:ind w:firstLine="227"/>
        <w:rPr>
          <w:rFonts w:ascii="ＭＳ 明朝" w:hAnsi="ＭＳ 明朝" w:cs="Century"/>
          <w:kern w:val="1"/>
          <w:sz w:val="22"/>
          <w:szCs w:val="22"/>
        </w:rPr>
      </w:pPr>
    </w:p>
    <w:p w:rsidR="001D12A8" w:rsidRPr="005F0BE2" w:rsidRDefault="001D12A8" w:rsidP="0087304C">
      <w:pPr>
        <w:suppressAutoHyphens/>
        <w:spacing w:line="320" w:lineRule="exact"/>
        <w:ind w:firstLine="227"/>
        <w:rPr>
          <w:rFonts w:ascii="ＭＳ 明朝" w:hAnsi="ＭＳ 明朝" w:cs="Century"/>
          <w:kern w:val="1"/>
          <w:sz w:val="22"/>
          <w:szCs w:val="22"/>
        </w:rPr>
      </w:pPr>
    </w:p>
    <w:p w:rsidR="001D12A8" w:rsidRPr="005F0BE2" w:rsidRDefault="001D12A8" w:rsidP="0087304C">
      <w:pPr>
        <w:suppressAutoHyphens/>
        <w:spacing w:line="320" w:lineRule="exact"/>
        <w:ind w:firstLine="227"/>
        <w:rPr>
          <w:rFonts w:ascii="ＭＳ 明朝" w:hAnsi="ＭＳ 明朝" w:cs="Century"/>
          <w:kern w:val="1"/>
          <w:sz w:val="22"/>
          <w:szCs w:val="22"/>
        </w:rPr>
      </w:pPr>
    </w:p>
    <w:p w:rsidR="001D12A8" w:rsidRPr="005F0BE2" w:rsidRDefault="001D12A8" w:rsidP="0087304C">
      <w:pPr>
        <w:suppressAutoHyphens/>
        <w:spacing w:line="320" w:lineRule="exact"/>
        <w:ind w:firstLine="227"/>
        <w:rPr>
          <w:rFonts w:ascii="ＭＳ 明朝" w:hAnsi="ＭＳ 明朝" w:cs="Century"/>
          <w:kern w:val="1"/>
          <w:sz w:val="22"/>
          <w:szCs w:val="22"/>
        </w:rPr>
      </w:pPr>
    </w:p>
    <w:p w:rsidR="001D12A8" w:rsidRPr="005F0BE2" w:rsidRDefault="001D12A8" w:rsidP="0087304C">
      <w:pPr>
        <w:suppressAutoHyphens/>
        <w:spacing w:line="320" w:lineRule="exact"/>
        <w:ind w:firstLine="227"/>
        <w:rPr>
          <w:rFonts w:ascii="ＭＳ 明朝" w:hAnsi="ＭＳ 明朝" w:cs="Century"/>
          <w:kern w:val="1"/>
          <w:sz w:val="22"/>
          <w:szCs w:val="22"/>
        </w:rPr>
      </w:pPr>
    </w:p>
    <w:p w:rsidR="00FA10BB" w:rsidRPr="005F0BE2" w:rsidRDefault="00FA10BB" w:rsidP="0087304C">
      <w:pPr>
        <w:suppressAutoHyphens/>
        <w:spacing w:line="320" w:lineRule="exact"/>
        <w:ind w:firstLine="227"/>
        <w:rPr>
          <w:rFonts w:ascii="ＭＳ 明朝" w:hAnsi="ＭＳ 明朝" w:cs="Century"/>
          <w:kern w:val="1"/>
          <w:sz w:val="22"/>
          <w:szCs w:val="22"/>
        </w:rPr>
      </w:pPr>
    </w:p>
    <w:p w:rsidR="00FA10BB" w:rsidRPr="005F0BE2" w:rsidRDefault="00FA10BB" w:rsidP="0087304C">
      <w:pPr>
        <w:suppressAutoHyphens/>
        <w:spacing w:line="320" w:lineRule="exact"/>
        <w:ind w:firstLine="227"/>
        <w:rPr>
          <w:rFonts w:ascii="ＭＳ 明朝" w:hAnsi="ＭＳ 明朝" w:cs="Century"/>
          <w:kern w:val="1"/>
          <w:sz w:val="22"/>
          <w:szCs w:val="22"/>
        </w:rPr>
      </w:pPr>
    </w:p>
    <w:p w:rsidR="00FA10BB" w:rsidRPr="005F0BE2" w:rsidRDefault="00FA10BB" w:rsidP="0087304C">
      <w:pPr>
        <w:suppressAutoHyphens/>
        <w:spacing w:line="320" w:lineRule="exact"/>
        <w:ind w:firstLine="227"/>
        <w:rPr>
          <w:rFonts w:ascii="ＭＳ 明朝" w:hAnsi="ＭＳ 明朝" w:cs="Century"/>
          <w:kern w:val="1"/>
          <w:sz w:val="22"/>
          <w:szCs w:val="22"/>
        </w:rPr>
      </w:pPr>
    </w:p>
    <w:p w:rsidR="00FA10BB" w:rsidRPr="005F0BE2" w:rsidRDefault="00FA10BB" w:rsidP="0087304C">
      <w:pPr>
        <w:suppressAutoHyphens/>
        <w:spacing w:line="320" w:lineRule="exact"/>
        <w:ind w:firstLine="227"/>
        <w:rPr>
          <w:rFonts w:ascii="ＭＳ 明朝" w:hAnsi="ＭＳ 明朝" w:cs="Century"/>
          <w:kern w:val="1"/>
          <w:sz w:val="22"/>
          <w:szCs w:val="22"/>
        </w:rPr>
      </w:pPr>
    </w:p>
    <w:p w:rsidR="00FA10BB" w:rsidRPr="005F0BE2" w:rsidRDefault="00E96E7F" w:rsidP="0087304C">
      <w:pPr>
        <w:suppressAutoHyphens/>
        <w:spacing w:line="320" w:lineRule="exact"/>
        <w:ind w:firstLine="227"/>
        <w:rPr>
          <w:rFonts w:ascii="ＭＳ 明朝" w:hAnsi="ＭＳ 明朝" w:cs="Century"/>
          <w:kern w:val="1"/>
          <w:sz w:val="22"/>
          <w:szCs w:val="22"/>
        </w:rPr>
      </w:pPr>
      <w:r w:rsidRPr="005F0BE2">
        <w:rPr>
          <w:rFonts w:ascii="ＭＳ 明朝" w:hAnsi="ＭＳ 明朝" w:cs="Century"/>
          <w:noProof/>
          <w:kern w:val="1"/>
          <w:sz w:val="22"/>
          <w:szCs w:val="22"/>
        </w:rPr>
        <mc:AlternateContent>
          <mc:Choice Requires="wps">
            <w:drawing>
              <wp:inline distT="0" distB="0" distL="0" distR="0">
                <wp:extent cx="5576570" cy="1695450"/>
                <wp:effectExtent l="0" t="0" r="24130" b="19050"/>
                <wp:docPr id="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570" cy="1695450"/>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43E26" w:rsidRPr="00213F50" w:rsidRDefault="00D43E26"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rsidR="00D43E26" w:rsidRPr="00213F50" w:rsidRDefault="00D43E26"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また、新学習指導要領とは、支援学校幼稚部</w:t>
                            </w:r>
                            <w:r w:rsidRPr="00213F50">
                              <w:rPr>
                                <w:rFonts w:ascii="ＭＳ 明朝" w:hAnsi="ＭＳ 明朝" w:cs="Century"/>
                                <w:kern w:val="1"/>
                                <w:sz w:val="22"/>
                                <w:szCs w:val="22"/>
                              </w:rPr>
                              <w:t>に</w:t>
                            </w:r>
                            <w:r w:rsidRPr="00213F50">
                              <w:rPr>
                                <w:rFonts w:ascii="ＭＳ 明朝" w:hAnsi="ＭＳ 明朝" w:cs="Century" w:hint="eastAsia"/>
                                <w:kern w:val="1"/>
                                <w:sz w:val="22"/>
                                <w:szCs w:val="22"/>
                              </w:rPr>
                              <w:t>おいては平成30年度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、小学校及び支援</w:t>
                            </w:r>
                            <w:r w:rsidRPr="00213F50">
                              <w:rPr>
                                <w:rFonts w:ascii="ＭＳ 明朝" w:hAnsi="ＭＳ 明朝" w:cs="Century"/>
                                <w:kern w:val="1"/>
                                <w:sz w:val="22"/>
                                <w:szCs w:val="22"/>
                              </w:rPr>
                              <w:t>学校</w:t>
                            </w:r>
                            <w:r w:rsidRPr="00213F50">
                              <w:rPr>
                                <w:rFonts w:ascii="ＭＳ 明朝" w:hAnsi="ＭＳ 明朝" w:cs="Century" w:hint="eastAsia"/>
                                <w:kern w:val="1"/>
                                <w:sz w:val="22"/>
                                <w:szCs w:val="22"/>
                              </w:rPr>
                              <w:t>小学部においては令和２年度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中学校及び支援学校</w:t>
                            </w:r>
                            <w:r w:rsidRPr="00213F50">
                              <w:rPr>
                                <w:rFonts w:ascii="ＭＳ 明朝" w:hAnsi="ＭＳ 明朝" w:cs="Century"/>
                                <w:kern w:val="1"/>
                                <w:sz w:val="22"/>
                                <w:szCs w:val="22"/>
                              </w:rPr>
                              <w:t>中学部</w:t>
                            </w:r>
                            <w:r w:rsidRPr="00213F50">
                              <w:rPr>
                                <w:rFonts w:ascii="ＭＳ 明朝" w:hAnsi="ＭＳ 明朝" w:cs="Century" w:hint="eastAsia"/>
                                <w:kern w:val="1"/>
                                <w:sz w:val="22"/>
                                <w:szCs w:val="22"/>
                              </w:rPr>
                              <w:t>においては令和</w:t>
                            </w:r>
                            <w:r w:rsidRPr="00213F50">
                              <w:rPr>
                                <w:rFonts w:ascii="ＭＳ 明朝" w:hAnsi="ＭＳ 明朝" w:cs="Century"/>
                                <w:kern w:val="1"/>
                                <w:sz w:val="22"/>
                                <w:szCs w:val="22"/>
                              </w:rPr>
                              <w:t>３</w:t>
                            </w:r>
                            <w:r w:rsidRPr="00213F50">
                              <w:rPr>
                                <w:rFonts w:ascii="ＭＳ 明朝" w:hAnsi="ＭＳ 明朝" w:cs="Century" w:hint="eastAsia"/>
                                <w:kern w:val="1"/>
                                <w:sz w:val="22"/>
                                <w:szCs w:val="22"/>
                              </w:rPr>
                              <w:t>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高等学校及び支援学校高等部においては令和４年度から</w:t>
                            </w:r>
                            <w:r w:rsidRPr="00213F50">
                              <w:rPr>
                                <w:rFonts w:ascii="ＭＳ 明朝" w:hAnsi="ＭＳ 明朝" w:cs="Century"/>
                                <w:kern w:val="1"/>
                                <w:sz w:val="22"/>
                                <w:szCs w:val="22"/>
                              </w:rPr>
                              <w:t>実施</w:t>
                            </w:r>
                            <w:r w:rsidRPr="00213F50">
                              <w:rPr>
                                <w:rFonts w:ascii="ＭＳ 明朝" w:hAnsi="ＭＳ 明朝" w:cs="Century" w:hint="eastAsia"/>
                                <w:kern w:val="1"/>
                                <w:sz w:val="22"/>
                                <w:szCs w:val="22"/>
                              </w:rPr>
                              <w:t>される学習</w:t>
                            </w:r>
                            <w:r w:rsidRPr="00213F50">
                              <w:rPr>
                                <w:rFonts w:ascii="ＭＳ 明朝" w:hAnsi="ＭＳ 明朝" w:cs="Century"/>
                                <w:kern w:val="1"/>
                                <w:sz w:val="22"/>
                                <w:szCs w:val="22"/>
                              </w:rPr>
                              <w:t>指導</w:t>
                            </w:r>
                            <w:r w:rsidRPr="00213F50">
                              <w:rPr>
                                <w:rFonts w:ascii="ＭＳ 明朝" w:hAnsi="ＭＳ 明朝" w:cs="Century" w:hint="eastAsia"/>
                                <w:kern w:val="1"/>
                                <w:sz w:val="22"/>
                                <w:szCs w:val="22"/>
                              </w:rPr>
                              <w:t>要領のことをいう。</w:t>
                            </w:r>
                          </w:p>
                          <w:p w:rsidR="00D43E26" w:rsidRDefault="00D43E26" w:rsidP="0075327D"/>
                        </w:txbxContent>
                      </wps:txbx>
                      <wps:bodyPr rot="0" vert="horz" wrap="square" lIns="74295" tIns="8890" rIns="74295" bIns="8890" anchor="t" anchorCtr="0" upright="1">
                        <a:noAutofit/>
                      </wps:bodyPr>
                    </wps:wsp>
                  </a:graphicData>
                </a:graphic>
              </wp:inline>
            </w:drawing>
          </mc:Choice>
          <mc:Fallback>
            <w:pict>
              <v:roundrect id="AutoShape 141" o:spid="_x0000_s1026" style="width:439.1pt;height:1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" filled="f" strokeweight="1.5pt">
                <v:stroke dashstyle="1 1" endcap="round"/>
                <v:textbox inset="5.85pt,.7pt,5.85pt,.7pt">
                  <w:txbxContent>
                    <w:p w:rsidR="00D43E26" w:rsidRPr="00213F50" w:rsidRDefault="00D43E26"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rsidR="00D43E26" w:rsidRPr="00213F50" w:rsidRDefault="00D43E26"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また、新学習指導要領とは、支援学校幼稚部</w:t>
                      </w:r>
                      <w:r w:rsidRPr="00213F50">
                        <w:rPr>
                          <w:rFonts w:ascii="ＭＳ 明朝" w:hAnsi="ＭＳ 明朝" w:cs="Century"/>
                          <w:kern w:val="1"/>
                          <w:sz w:val="22"/>
                          <w:szCs w:val="22"/>
                        </w:rPr>
                        <w:t>に</w:t>
                      </w:r>
                      <w:r w:rsidRPr="00213F50">
                        <w:rPr>
                          <w:rFonts w:ascii="ＭＳ 明朝" w:hAnsi="ＭＳ 明朝" w:cs="Century" w:hint="eastAsia"/>
                          <w:kern w:val="1"/>
                          <w:sz w:val="22"/>
                          <w:szCs w:val="22"/>
                        </w:rPr>
                        <w:t>おいては平成30年度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、小学校及び支援</w:t>
                      </w:r>
                      <w:r w:rsidRPr="00213F50">
                        <w:rPr>
                          <w:rFonts w:ascii="ＭＳ 明朝" w:hAnsi="ＭＳ 明朝" w:cs="Century"/>
                          <w:kern w:val="1"/>
                          <w:sz w:val="22"/>
                          <w:szCs w:val="22"/>
                        </w:rPr>
                        <w:t>学校</w:t>
                      </w:r>
                      <w:r w:rsidRPr="00213F50">
                        <w:rPr>
                          <w:rFonts w:ascii="ＭＳ 明朝" w:hAnsi="ＭＳ 明朝" w:cs="Century" w:hint="eastAsia"/>
                          <w:kern w:val="1"/>
                          <w:sz w:val="22"/>
                          <w:szCs w:val="22"/>
                        </w:rPr>
                        <w:t>小学部においては令和２年度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中学校及び支援学校</w:t>
                      </w:r>
                      <w:r w:rsidRPr="00213F50">
                        <w:rPr>
                          <w:rFonts w:ascii="ＭＳ 明朝" w:hAnsi="ＭＳ 明朝" w:cs="Century"/>
                          <w:kern w:val="1"/>
                          <w:sz w:val="22"/>
                          <w:szCs w:val="22"/>
                        </w:rPr>
                        <w:t>中学部</w:t>
                      </w:r>
                      <w:r w:rsidRPr="00213F50">
                        <w:rPr>
                          <w:rFonts w:ascii="ＭＳ 明朝" w:hAnsi="ＭＳ 明朝" w:cs="Century" w:hint="eastAsia"/>
                          <w:kern w:val="1"/>
                          <w:sz w:val="22"/>
                          <w:szCs w:val="22"/>
                        </w:rPr>
                        <w:t>においては令和</w:t>
                      </w:r>
                      <w:r w:rsidRPr="00213F50">
                        <w:rPr>
                          <w:rFonts w:ascii="ＭＳ 明朝" w:hAnsi="ＭＳ 明朝" w:cs="Century"/>
                          <w:kern w:val="1"/>
                          <w:sz w:val="22"/>
                          <w:szCs w:val="22"/>
                        </w:rPr>
                        <w:t>３</w:t>
                      </w:r>
                      <w:r w:rsidRPr="00213F50">
                        <w:rPr>
                          <w:rFonts w:ascii="ＭＳ 明朝" w:hAnsi="ＭＳ 明朝" w:cs="Century" w:hint="eastAsia"/>
                          <w:kern w:val="1"/>
                          <w:sz w:val="22"/>
                          <w:szCs w:val="22"/>
                        </w:rPr>
                        <w:t>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高等学校及び支援学校高等部においては令和４年度から</w:t>
                      </w:r>
                      <w:r w:rsidRPr="00213F50">
                        <w:rPr>
                          <w:rFonts w:ascii="ＭＳ 明朝" w:hAnsi="ＭＳ 明朝" w:cs="Century"/>
                          <w:kern w:val="1"/>
                          <w:sz w:val="22"/>
                          <w:szCs w:val="22"/>
                        </w:rPr>
                        <w:t>実施</w:t>
                      </w:r>
                      <w:r w:rsidRPr="00213F50">
                        <w:rPr>
                          <w:rFonts w:ascii="ＭＳ 明朝" w:hAnsi="ＭＳ 明朝" w:cs="Century" w:hint="eastAsia"/>
                          <w:kern w:val="1"/>
                          <w:sz w:val="22"/>
                          <w:szCs w:val="22"/>
                        </w:rPr>
                        <w:t>される学習</w:t>
                      </w:r>
                      <w:r w:rsidRPr="00213F50">
                        <w:rPr>
                          <w:rFonts w:ascii="ＭＳ 明朝" w:hAnsi="ＭＳ 明朝" w:cs="Century"/>
                          <w:kern w:val="1"/>
                          <w:sz w:val="22"/>
                          <w:szCs w:val="22"/>
                        </w:rPr>
                        <w:t>指導</w:t>
                      </w:r>
                      <w:r w:rsidRPr="00213F50">
                        <w:rPr>
                          <w:rFonts w:ascii="ＭＳ 明朝" w:hAnsi="ＭＳ 明朝" w:cs="Century" w:hint="eastAsia"/>
                          <w:kern w:val="1"/>
                          <w:sz w:val="22"/>
                          <w:szCs w:val="22"/>
                        </w:rPr>
                        <w:t>要領のことをいう。</w:t>
                      </w:r>
                    </w:p>
                    <w:p w:rsidR="00D43E26" w:rsidRDefault="00D43E26" w:rsidP="0075327D"/>
                  </w:txbxContent>
                </v:textbox>
                <w10:anchorlock/>
              </v:roundrect>
            </w:pict>
          </mc:Fallback>
        </mc:AlternateContent>
      </w:r>
    </w:p>
    <w:p w:rsidR="00FA10BB" w:rsidRPr="005F0BE2" w:rsidRDefault="001D12A8" w:rsidP="001D12A8">
      <w:pPr>
        <w:widowControl/>
        <w:jc w:val="left"/>
        <w:rPr>
          <w:rFonts w:ascii="ＭＳ 明朝" w:hAnsi="ＭＳ 明朝" w:cs="Century"/>
          <w:kern w:val="1"/>
          <w:sz w:val="22"/>
          <w:szCs w:val="22"/>
        </w:rPr>
      </w:pPr>
      <w:r w:rsidRPr="005F0BE2">
        <w:rPr>
          <w:rFonts w:ascii="ＭＳ 明朝" w:hAnsi="ＭＳ 明朝" w:cs="Century"/>
          <w:kern w:val="1"/>
          <w:sz w:val="22"/>
          <w:szCs w:val="22"/>
        </w:rPr>
        <w:br w:type="page"/>
      </w:r>
    </w:p>
    <w:p w:rsidR="006A2502" w:rsidRPr="005F0BE2" w:rsidRDefault="006A2502" w:rsidP="00E170D1">
      <w:pPr>
        <w:rPr>
          <w:rFonts w:ascii="ＭＳ ゴシック" w:eastAsia="ＭＳ ゴシック" w:hAnsi="ＭＳ ゴシック" w:cs="Century"/>
          <w:kern w:val="1"/>
          <w:sz w:val="28"/>
          <w:szCs w:val="28"/>
        </w:rPr>
        <w:sectPr w:rsidR="006A2502" w:rsidRPr="005F0BE2" w:rsidSect="005815FE">
          <w:footerReference w:type="default" r:id="rId12"/>
          <w:footerReference w:type="first" r:id="rId13"/>
          <w:pgSz w:w="11906" w:h="16838" w:code="9"/>
          <w:pgMar w:top="1418" w:right="1418" w:bottom="1418" w:left="1418" w:header="170" w:footer="510" w:gutter="0"/>
          <w:pgNumType w:start="1"/>
          <w:cols w:space="720"/>
          <w:noEndnote/>
          <w:titlePg/>
          <w:docGrid w:linePitch="286" w:charSpace="-3725"/>
        </w:sectPr>
      </w:pPr>
      <w:bookmarkStart w:id="0" w:name="_Toc378763293"/>
    </w:p>
    <w:bookmarkEnd w:id="0"/>
    <w:p w:rsidR="0026260D" w:rsidRPr="005F0BE2" w:rsidRDefault="0026260D" w:rsidP="0026260D">
      <w:pPr>
        <w:pStyle w:val="af2"/>
        <w:jc w:val="center"/>
        <w:rPr>
          <w:color w:val="auto"/>
        </w:rPr>
      </w:pPr>
      <w:r w:rsidRPr="005F0BE2">
        <w:rPr>
          <w:color w:val="auto"/>
          <w:lang w:val="ja-JP"/>
        </w:rPr>
        <w:t>目</w:t>
      </w:r>
      <w:r w:rsidRPr="005F0BE2">
        <w:rPr>
          <w:rFonts w:hint="eastAsia"/>
          <w:color w:val="auto"/>
          <w:lang w:val="ja-JP"/>
        </w:rPr>
        <w:t xml:space="preserve">　</w:t>
      </w:r>
      <w:r w:rsidRPr="005F0BE2">
        <w:rPr>
          <w:color w:val="auto"/>
          <w:lang w:val="ja-JP"/>
        </w:rPr>
        <w:t>次</w:t>
      </w:r>
    </w:p>
    <w:p w:rsidR="0026260D" w:rsidRPr="005F0BE2" w:rsidRDefault="0026260D" w:rsidP="00647590">
      <w:pPr>
        <w:pStyle w:val="11"/>
        <w:ind w:firstLine="211"/>
      </w:pPr>
    </w:p>
    <w:p w:rsidR="00647590" w:rsidRDefault="0026260D" w:rsidP="00647590">
      <w:pPr>
        <w:pStyle w:val="11"/>
        <w:ind w:firstLine="211"/>
        <w:rPr>
          <w:rFonts w:asciiTheme="minorHAnsi" w:eastAsiaTheme="minorEastAsia" w:hAnsiTheme="minorHAnsi" w:cstheme="minorBidi"/>
          <w:noProof/>
          <w:sz w:val="21"/>
          <w:szCs w:val="22"/>
        </w:rPr>
      </w:pPr>
      <w:r w:rsidRPr="005F0BE2">
        <w:fldChar w:fldCharType="begin"/>
      </w:r>
      <w:r w:rsidRPr="005F0BE2">
        <w:instrText xml:space="preserve"> TOC \o "1-4" \h \z \u </w:instrText>
      </w:r>
      <w:r w:rsidRPr="005F0BE2">
        <w:fldChar w:fldCharType="separate"/>
      </w:r>
      <w:hyperlink w:anchor="_Toc29304148" w:history="1">
        <w:r w:rsidR="00647590" w:rsidRPr="00804F63">
          <w:rPr>
            <w:rStyle w:val="af1"/>
            <w:rFonts w:ascii="ＭＳ Ｐゴシック" w:eastAsia="ＭＳ Ｐゴシック" w:hAnsi="ＭＳ Ｐゴシック" w:cs="ＭＳ Ｐゴシック"/>
            <w:noProof/>
            <w:kern w:val="0"/>
          </w:rPr>
          <w:t>■</w:t>
        </w:r>
        <w:r w:rsidR="00647590" w:rsidRPr="00804F63">
          <w:rPr>
            <w:rStyle w:val="af1"/>
            <w:rFonts w:ascii="ＭＳ ゴシック" w:hAnsi="ＭＳ ゴシック" w:cs="ＭＳ Ｐゴシック"/>
            <w:noProof/>
            <w:kern w:val="0"/>
          </w:rPr>
          <w:t>令和２年度の取組みの重点</w:t>
        </w:r>
      </w:hyperlink>
    </w:p>
    <w:p w:rsidR="00647590" w:rsidRDefault="008B05CD">
      <w:pPr>
        <w:pStyle w:val="23"/>
        <w:ind w:left="197"/>
        <w:rPr>
          <w:rFonts w:asciiTheme="minorHAnsi" w:eastAsiaTheme="minorEastAsia" w:hAnsiTheme="minorHAnsi" w:cstheme="minorBidi"/>
          <w:noProof/>
          <w:sz w:val="21"/>
          <w:szCs w:val="22"/>
        </w:rPr>
      </w:pPr>
      <w:hyperlink w:anchor="_Toc29304149" w:history="1">
        <w:r w:rsidR="00647590" w:rsidRPr="00804F63">
          <w:rPr>
            <w:rStyle w:val="af1"/>
            <w:rFonts w:ascii="ＭＳ ゴシック" w:hAnsi="ＭＳ ゴシック" w:cs="ＭＳ Ｐゴシック"/>
            <w:noProof/>
            <w:kern w:val="0"/>
          </w:rPr>
          <w:t>重点1　公私の切磋琢磨による高校の教育力の向上</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_Toc29304149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8</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0" w:history="1">
        <w:r w:rsidR="00647590" w:rsidRPr="00804F63">
          <w:rPr>
            <w:rStyle w:val="af1"/>
            <w:rFonts w:ascii="ＭＳ ゴシック" w:hAnsi="ＭＳ ゴシック"/>
            <w:noProof/>
          </w:rPr>
          <w:t>（１）【「確かな学力」の育成と授業改善】</w:t>
        </w:r>
        <w:r w:rsidR="00647590">
          <w:rPr>
            <w:noProof/>
            <w:webHidden/>
          </w:rPr>
          <w:tab/>
        </w:r>
        <w:r w:rsidR="00647590">
          <w:rPr>
            <w:noProof/>
            <w:webHidden/>
          </w:rPr>
          <w:fldChar w:fldCharType="begin"/>
        </w:r>
        <w:r w:rsidR="00647590">
          <w:rPr>
            <w:noProof/>
            <w:webHidden/>
          </w:rPr>
          <w:instrText xml:space="preserve"> PAGEREF _Toc29304150 \h </w:instrText>
        </w:r>
        <w:r w:rsidR="00647590">
          <w:rPr>
            <w:noProof/>
            <w:webHidden/>
          </w:rPr>
        </w:r>
        <w:r w:rsidR="00647590">
          <w:rPr>
            <w:noProof/>
            <w:webHidden/>
          </w:rPr>
          <w:fldChar w:fldCharType="separate"/>
        </w:r>
        <w:r w:rsidR="00275020">
          <w:rPr>
            <w:noProof/>
            <w:webHidden/>
          </w:rPr>
          <w:t>8</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1" w:history="1">
        <w:r w:rsidR="00647590" w:rsidRPr="00804F63">
          <w:rPr>
            <w:rStyle w:val="af1"/>
            <w:rFonts w:ascii="ＭＳ ゴシック" w:hAnsi="ＭＳ ゴシック"/>
            <w:noProof/>
          </w:rPr>
          <w:t>（２）【グローバル人材の育成】</w:t>
        </w:r>
        <w:r w:rsidR="00647590">
          <w:rPr>
            <w:noProof/>
            <w:webHidden/>
          </w:rPr>
          <w:tab/>
        </w:r>
        <w:r w:rsidR="00647590">
          <w:rPr>
            <w:noProof/>
            <w:webHidden/>
          </w:rPr>
          <w:fldChar w:fldCharType="begin"/>
        </w:r>
        <w:r w:rsidR="00647590">
          <w:rPr>
            <w:noProof/>
            <w:webHidden/>
          </w:rPr>
          <w:instrText xml:space="preserve"> PAGEREF _Toc29304151 \h </w:instrText>
        </w:r>
        <w:r w:rsidR="00647590">
          <w:rPr>
            <w:noProof/>
            <w:webHidden/>
          </w:rPr>
        </w:r>
        <w:r w:rsidR="00647590">
          <w:rPr>
            <w:noProof/>
            <w:webHidden/>
          </w:rPr>
          <w:fldChar w:fldCharType="separate"/>
        </w:r>
        <w:r w:rsidR="00275020">
          <w:rPr>
            <w:noProof/>
            <w:webHidden/>
          </w:rPr>
          <w:t>9</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52" w:history="1">
        <w:r w:rsidR="00647590" w:rsidRPr="00804F63">
          <w:rPr>
            <w:rStyle w:val="af1"/>
            <w:rFonts w:ascii="ＭＳ ゴシック" w:hAnsi="ＭＳ ゴシック"/>
            <w:noProof/>
          </w:rPr>
          <w:t>重点２　障がいのある子どもの自立支援</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_Toc29304152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9</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3" w:history="1">
        <w:r w:rsidR="00647590" w:rsidRPr="00804F63">
          <w:rPr>
            <w:rStyle w:val="af1"/>
            <w:rFonts w:ascii="ＭＳ ゴシック" w:hAnsi="ＭＳ ゴシック"/>
            <w:noProof/>
          </w:rPr>
          <w:t>（３）【「ともに学び、ともに育つ」教育のさらなる推進】</w:t>
        </w:r>
        <w:r w:rsidR="00647590">
          <w:rPr>
            <w:noProof/>
            <w:webHidden/>
          </w:rPr>
          <w:tab/>
        </w:r>
        <w:r w:rsidR="00647590">
          <w:rPr>
            <w:noProof/>
            <w:webHidden/>
          </w:rPr>
          <w:fldChar w:fldCharType="begin"/>
        </w:r>
        <w:r w:rsidR="00647590">
          <w:rPr>
            <w:noProof/>
            <w:webHidden/>
          </w:rPr>
          <w:instrText xml:space="preserve"> PAGEREF _Toc29304153 \h </w:instrText>
        </w:r>
        <w:r w:rsidR="00647590">
          <w:rPr>
            <w:noProof/>
            <w:webHidden/>
          </w:rPr>
        </w:r>
        <w:r w:rsidR="00647590">
          <w:rPr>
            <w:noProof/>
            <w:webHidden/>
          </w:rPr>
          <w:fldChar w:fldCharType="separate"/>
        </w:r>
        <w:r w:rsidR="00275020">
          <w:rPr>
            <w:noProof/>
            <w:webHidden/>
          </w:rPr>
          <w:t>9</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4" w:history="1">
        <w:r w:rsidR="00647590" w:rsidRPr="00804F63">
          <w:rPr>
            <w:rStyle w:val="af1"/>
            <w:rFonts w:ascii="ＭＳ ゴシック" w:hAnsi="ＭＳ ゴシック"/>
            <w:noProof/>
          </w:rPr>
          <w:t>（４）【一人ひとりの教育的ニーズに応じた支援の充実】</w:t>
        </w:r>
        <w:r w:rsidR="00647590">
          <w:rPr>
            <w:noProof/>
            <w:webHidden/>
          </w:rPr>
          <w:tab/>
        </w:r>
        <w:r w:rsidR="00647590">
          <w:rPr>
            <w:noProof/>
            <w:webHidden/>
          </w:rPr>
          <w:fldChar w:fldCharType="begin"/>
        </w:r>
        <w:r w:rsidR="00647590">
          <w:rPr>
            <w:noProof/>
            <w:webHidden/>
          </w:rPr>
          <w:instrText xml:space="preserve"> PAGEREF _Toc29304154 \h </w:instrText>
        </w:r>
        <w:r w:rsidR="00647590">
          <w:rPr>
            <w:noProof/>
            <w:webHidden/>
          </w:rPr>
        </w:r>
        <w:r w:rsidR="00647590">
          <w:rPr>
            <w:noProof/>
            <w:webHidden/>
          </w:rPr>
          <w:fldChar w:fldCharType="separate"/>
        </w:r>
        <w:r w:rsidR="00275020">
          <w:rPr>
            <w:noProof/>
            <w:webHidden/>
          </w:rPr>
          <w:t>10</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55" w:history="1">
        <w:r w:rsidR="00647590" w:rsidRPr="00804F63">
          <w:rPr>
            <w:rStyle w:val="af1"/>
            <w:rFonts w:ascii="ＭＳ ゴシック" w:hAnsi="ＭＳ ゴシック"/>
            <w:noProof/>
          </w:rPr>
          <w:t>重点３　豊かでたくましい人間性のはぐくみ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_Toc29304155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11</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6" w:history="1">
        <w:r w:rsidR="00647590" w:rsidRPr="00804F63">
          <w:rPr>
            <w:rStyle w:val="af1"/>
            <w:rFonts w:ascii="ＭＳ ゴシック" w:hAnsi="ＭＳ ゴシック"/>
            <w:noProof/>
          </w:rPr>
          <w:t>（５）【人権尊重の教育の推進】</w:t>
        </w:r>
        <w:r w:rsidR="00647590">
          <w:rPr>
            <w:noProof/>
            <w:webHidden/>
          </w:rPr>
          <w:tab/>
        </w:r>
        <w:r w:rsidR="00647590">
          <w:rPr>
            <w:noProof/>
            <w:webHidden/>
          </w:rPr>
          <w:fldChar w:fldCharType="begin"/>
        </w:r>
        <w:r w:rsidR="00647590">
          <w:rPr>
            <w:noProof/>
            <w:webHidden/>
          </w:rPr>
          <w:instrText xml:space="preserve"> PAGEREF _Toc29304156 \h </w:instrText>
        </w:r>
        <w:r w:rsidR="00647590">
          <w:rPr>
            <w:noProof/>
            <w:webHidden/>
          </w:rPr>
        </w:r>
        <w:r w:rsidR="00647590">
          <w:rPr>
            <w:noProof/>
            <w:webHidden/>
          </w:rPr>
          <w:fldChar w:fldCharType="separate"/>
        </w:r>
        <w:r w:rsidR="00275020">
          <w:rPr>
            <w:noProof/>
            <w:webHidden/>
          </w:rPr>
          <w:t>11</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7" w:history="1">
        <w:r w:rsidR="00647590" w:rsidRPr="00804F63">
          <w:rPr>
            <w:rStyle w:val="af1"/>
            <w:rFonts w:ascii="ＭＳ ゴシック" w:hAnsi="ＭＳ ゴシック"/>
            <w:noProof/>
          </w:rPr>
          <w:t>（６）【いじめの防止】</w:t>
        </w:r>
        <w:r w:rsidR="00647590">
          <w:rPr>
            <w:noProof/>
            <w:webHidden/>
          </w:rPr>
          <w:tab/>
        </w:r>
        <w:r w:rsidR="00647590">
          <w:rPr>
            <w:noProof/>
            <w:webHidden/>
          </w:rPr>
          <w:fldChar w:fldCharType="begin"/>
        </w:r>
        <w:r w:rsidR="00647590">
          <w:rPr>
            <w:noProof/>
            <w:webHidden/>
          </w:rPr>
          <w:instrText xml:space="preserve"> PAGEREF _Toc29304157 \h </w:instrText>
        </w:r>
        <w:r w:rsidR="00647590">
          <w:rPr>
            <w:noProof/>
            <w:webHidden/>
          </w:rPr>
        </w:r>
        <w:r w:rsidR="00647590">
          <w:rPr>
            <w:noProof/>
            <w:webHidden/>
          </w:rPr>
          <w:fldChar w:fldCharType="separate"/>
        </w:r>
        <w:r w:rsidR="00275020">
          <w:rPr>
            <w:noProof/>
            <w:webHidden/>
          </w:rPr>
          <w:t>12</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8" w:history="1">
        <w:r w:rsidR="00647590" w:rsidRPr="00804F63">
          <w:rPr>
            <w:rStyle w:val="af1"/>
            <w:rFonts w:ascii="ＭＳ ゴシック" w:hAnsi="ＭＳ ゴシック"/>
            <w:noProof/>
          </w:rPr>
          <w:t>（７）【情報リテラシーの育成】</w:t>
        </w:r>
        <w:r w:rsidR="00647590">
          <w:rPr>
            <w:noProof/>
            <w:webHidden/>
          </w:rPr>
          <w:tab/>
        </w:r>
        <w:r w:rsidR="00647590">
          <w:rPr>
            <w:noProof/>
            <w:webHidden/>
          </w:rPr>
          <w:fldChar w:fldCharType="begin"/>
        </w:r>
        <w:r w:rsidR="00647590">
          <w:rPr>
            <w:noProof/>
            <w:webHidden/>
          </w:rPr>
          <w:instrText xml:space="preserve"> PAGEREF _Toc29304158 \h </w:instrText>
        </w:r>
        <w:r w:rsidR="00647590">
          <w:rPr>
            <w:noProof/>
            <w:webHidden/>
          </w:rPr>
        </w:r>
        <w:r w:rsidR="00647590">
          <w:rPr>
            <w:noProof/>
            <w:webHidden/>
          </w:rPr>
          <w:fldChar w:fldCharType="separate"/>
        </w:r>
        <w:r w:rsidR="00275020">
          <w:rPr>
            <w:noProof/>
            <w:webHidden/>
          </w:rPr>
          <w:t>13</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59" w:history="1">
        <w:r w:rsidR="00647590" w:rsidRPr="00804F63">
          <w:rPr>
            <w:rStyle w:val="af1"/>
            <w:rFonts w:ascii="ＭＳ ゴシック" w:hAnsi="ＭＳ ゴシック"/>
            <w:noProof/>
          </w:rPr>
          <w:t>（８）【中退・不登校の未然防止】</w:t>
        </w:r>
        <w:r w:rsidR="00647590">
          <w:rPr>
            <w:noProof/>
            <w:webHidden/>
          </w:rPr>
          <w:tab/>
        </w:r>
        <w:r w:rsidR="00647590">
          <w:rPr>
            <w:noProof/>
            <w:webHidden/>
          </w:rPr>
          <w:fldChar w:fldCharType="begin"/>
        </w:r>
        <w:r w:rsidR="00647590">
          <w:rPr>
            <w:noProof/>
            <w:webHidden/>
          </w:rPr>
          <w:instrText xml:space="preserve"> PAGEREF _Toc29304159 \h </w:instrText>
        </w:r>
        <w:r w:rsidR="00647590">
          <w:rPr>
            <w:noProof/>
            <w:webHidden/>
          </w:rPr>
        </w:r>
        <w:r w:rsidR="00647590">
          <w:rPr>
            <w:noProof/>
            <w:webHidden/>
          </w:rPr>
          <w:fldChar w:fldCharType="separate"/>
        </w:r>
        <w:r w:rsidR="00275020">
          <w:rPr>
            <w:noProof/>
            <w:webHidden/>
          </w:rPr>
          <w:t>13</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0" w:history="1">
        <w:r w:rsidR="00647590" w:rsidRPr="00804F63">
          <w:rPr>
            <w:rStyle w:val="af1"/>
            <w:rFonts w:ascii="ＭＳ ゴシック" w:hAnsi="ＭＳ ゴシック"/>
            <w:noProof/>
          </w:rPr>
          <w:t>（９）【部活動の取組み】</w:t>
        </w:r>
        <w:r w:rsidR="00647590">
          <w:rPr>
            <w:noProof/>
            <w:webHidden/>
          </w:rPr>
          <w:tab/>
        </w:r>
        <w:r w:rsidR="00647590">
          <w:rPr>
            <w:noProof/>
            <w:webHidden/>
          </w:rPr>
          <w:fldChar w:fldCharType="begin"/>
        </w:r>
        <w:r w:rsidR="00647590">
          <w:rPr>
            <w:noProof/>
            <w:webHidden/>
          </w:rPr>
          <w:instrText xml:space="preserve"> PAGEREF _Toc29304160 \h </w:instrText>
        </w:r>
        <w:r w:rsidR="00647590">
          <w:rPr>
            <w:noProof/>
            <w:webHidden/>
          </w:rPr>
        </w:r>
        <w:r w:rsidR="00647590">
          <w:rPr>
            <w:noProof/>
            <w:webHidden/>
          </w:rPr>
          <w:fldChar w:fldCharType="separate"/>
        </w:r>
        <w:r w:rsidR="00275020">
          <w:rPr>
            <w:noProof/>
            <w:webHidden/>
          </w:rPr>
          <w:t>14</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61" w:history="1">
        <w:r w:rsidR="00647590" w:rsidRPr="00804F63">
          <w:rPr>
            <w:rStyle w:val="af1"/>
            <w:rFonts w:ascii="ＭＳ ゴシック" w:hAnsi="ＭＳ ゴシック"/>
            <w:noProof/>
          </w:rPr>
          <w:t>重点４　健やかな体のはぐくみ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_Toc29304161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14</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2" w:history="1">
        <w:r w:rsidR="00647590" w:rsidRPr="00804F63">
          <w:rPr>
            <w:rStyle w:val="af1"/>
            <w:rFonts w:ascii="ＭＳ ゴシック" w:hAnsi="ＭＳ ゴシック"/>
            <w:noProof/>
          </w:rPr>
          <w:t>（10）【薬物乱用防止の取組み】</w:t>
        </w:r>
        <w:r w:rsidR="00647590">
          <w:rPr>
            <w:noProof/>
            <w:webHidden/>
          </w:rPr>
          <w:tab/>
        </w:r>
        <w:r w:rsidR="00647590">
          <w:rPr>
            <w:noProof/>
            <w:webHidden/>
          </w:rPr>
          <w:fldChar w:fldCharType="begin"/>
        </w:r>
        <w:r w:rsidR="00647590">
          <w:rPr>
            <w:noProof/>
            <w:webHidden/>
          </w:rPr>
          <w:instrText xml:space="preserve"> PAGEREF _Toc29304162 \h </w:instrText>
        </w:r>
        <w:r w:rsidR="00647590">
          <w:rPr>
            <w:noProof/>
            <w:webHidden/>
          </w:rPr>
        </w:r>
        <w:r w:rsidR="00647590">
          <w:rPr>
            <w:noProof/>
            <w:webHidden/>
          </w:rPr>
          <w:fldChar w:fldCharType="separate"/>
        </w:r>
        <w:r w:rsidR="00275020">
          <w:rPr>
            <w:noProof/>
            <w:webHidden/>
          </w:rPr>
          <w:t>14</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63" w:history="1">
        <w:r w:rsidR="00647590" w:rsidRPr="00804F63">
          <w:rPr>
            <w:rStyle w:val="af1"/>
            <w:rFonts w:ascii="ＭＳ ゴシック" w:hAnsi="ＭＳ ゴシック"/>
            <w:noProof/>
          </w:rPr>
          <w:t>重点５　教員の資質向上</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_Toc29304163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14</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4" w:history="1">
        <w:r w:rsidR="00647590" w:rsidRPr="00804F63">
          <w:rPr>
            <w:rStyle w:val="af1"/>
            <w:rFonts w:ascii="ＭＳ ゴシック" w:hAnsi="ＭＳ ゴシック"/>
            <w:noProof/>
          </w:rPr>
          <w:t>（11）【教職員の組織的・継続的な人材育成】</w:t>
        </w:r>
        <w:r w:rsidR="00647590">
          <w:rPr>
            <w:noProof/>
            <w:webHidden/>
          </w:rPr>
          <w:tab/>
        </w:r>
        <w:r w:rsidR="00647590">
          <w:rPr>
            <w:noProof/>
            <w:webHidden/>
          </w:rPr>
          <w:fldChar w:fldCharType="begin"/>
        </w:r>
        <w:r w:rsidR="00647590">
          <w:rPr>
            <w:noProof/>
            <w:webHidden/>
          </w:rPr>
          <w:instrText xml:space="preserve"> PAGEREF _Toc29304164 \h </w:instrText>
        </w:r>
        <w:r w:rsidR="00647590">
          <w:rPr>
            <w:noProof/>
            <w:webHidden/>
          </w:rPr>
        </w:r>
        <w:r w:rsidR="00647590">
          <w:rPr>
            <w:noProof/>
            <w:webHidden/>
          </w:rPr>
          <w:fldChar w:fldCharType="separate"/>
        </w:r>
        <w:r w:rsidR="00275020">
          <w:rPr>
            <w:noProof/>
            <w:webHidden/>
          </w:rPr>
          <w:t>14</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5" w:history="1">
        <w:r w:rsidR="00647590" w:rsidRPr="00804F63">
          <w:rPr>
            <w:rStyle w:val="af1"/>
            <w:rFonts w:ascii="ＭＳ ゴシック" w:hAnsi="ＭＳ ゴシック"/>
            <w:noProof/>
          </w:rPr>
          <w:t>（12）【不祥事の防止】</w:t>
        </w:r>
        <w:r w:rsidR="00647590">
          <w:rPr>
            <w:noProof/>
            <w:webHidden/>
          </w:rPr>
          <w:tab/>
        </w:r>
        <w:r w:rsidR="00647590">
          <w:rPr>
            <w:noProof/>
            <w:webHidden/>
          </w:rPr>
          <w:fldChar w:fldCharType="begin"/>
        </w:r>
        <w:r w:rsidR="00647590">
          <w:rPr>
            <w:noProof/>
            <w:webHidden/>
          </w:rPr>
          <w:instrText xml:space="preserve"> PAGEREF _Toc29304165 \h </w:instrText>
        </w:r>
        <w:r w:rsidR="00647590">
          <w:rPr>
            <w:noProof/>
            <w:webHidden/>
          </w:rPr>
        </w:r>
        <w:r w:rsidR="00647590">
          <w:rPr>
            <w:noProof/>
            <w:webHidden/>
          </w:rPr>
          <w:fldChar w:fldCharType="separate"/>
        </w:r>
        <w:r w:rsidR="00275020">
          <w:rPr>
            <w:noProof/>
            <w:webHidden/>
          </w:rPr>
          <w:t>15</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6" w:history="1">
        <w:r w:rsidR="00647590" w:rsidRPr="00804F63">
          <w:rPr>
            <w:rStyle w:val="af1"/>
            <w:rFonts w:ascii="ＭＳ ゴシック" w:hAnsi="ＭＳ ゴシック"/>
            <w:noProof/>
          </w:rPr>
          <w:t>（13）【体罰・セクハラ防止の取組み】</w:t>
        </w:r>
        <w:r w:rsidR="00647590">
          <w:rPr>
            <w:noProof/>
            <w:webHidden/>
          </w:rPr>
          <w:tab/>
        </w:r>
        <w:r w:rsidR="00647590">
          <w:rPr>
            <w:noProof/>
            <w:webHidden/>
          </w:rPr>
          <w:fldChar w:fldCharType="begin"/>
        </w:r>
        <w:r w:rsidR="00647590">
          <w:rPr>
            <w:noProof/>
            <w:webHidden/>
          </w:rPr>
          <w:instrText xml:space="preserve"> PAGEREF _Toc29304166 \h </w:instrText>
        </w:r>
        <w:r w:rsidR="00647590">
          <w:rPr>
            <w:noProof/>
            <w:webHidden/>
          </w:rPr>
        </w:r>
        <w:r w:rsidR="00647590">
          <w:rPr>
            <w:noProof/>
            <w:webHidden/>
          </w:rPr>
          <w:fldChar w:fldCharType="separate"/>
        </w:r>
        <w:r w:rsidR="00275020">
          <w:rPr>
            <w:noProof/>
            <w:webHidden/>
          </w:rPr>
          <w:t>16</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7" w:history="1">
        <w:r w:rsidR="00647590" w:rsidRPr="00804F63">
          <w:rPr>
            <w:rStyle w:val="af1"/>
            <w:rFonts w:ascii="ＭＳ ゴシック" w:hAnsi="ＭＳ ゴシック"/>
            <w:noProof/>
          </w:rPr>
          <w:t>（14）【職場におけるハラスメントの防止】</w:t>
        </w:r>
        <w:r w:rsidR="00647590">
          <w:rPr>
            <w:noProof/>
            <w:webHidden/>
          </w:rPr>
          <w:tab/>
        </w:r>
        <w:r w:rsidR="00647590">
          <w:rPr>
            <w:noProof/>
            <w:webHidden/>
          </w:rPr>
          <w:fldChar w:fldCharType="begin"/>
        </w:r>
        <w:r w:rsidR="00647590">
          <w:rPr>
            <w:noProof/>
            <w:webHidden/>
          </w:rPr>
          <w:instrText xml:space="preserve"> PAGEREF _Toc29304167 \h </w:instrText>
        </w:r>
        <w:r w:rsidR="00647590">
          <w:rPr>
            <w:noProof/>
            <w:webHidden/>
          </w:rPr>
        </w:r>
        <w:r w:rsidR="00647590">
          <w:rPr>
            <w:noProof/>
            <w:webHidden/>
          </w:rPr>
          <w:fldChar w:fldCharType="separate"/>
        </w:r>
        <w:r w:rsidR="00275020">
          <w:rPr>
            <w:noProof/>
            <w:webHidden/>
          </w:rPr>
          <w:t>16</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68" w:history="1">
        <w:r w:rsidR="00647590" w:rsidRPr="00804F63">
          <w:rPr>
            <w:rStyle w:val="af1"/>
            <w:rFonts w:ascii="ＭＳ ゴシック" w:hAnsi="ＭＳ ゴシック"/>
            <w:noProof/>
          </w:rPr>
          <w:t>（15）【「指導が不適切である」教員への対応】</w:t>
        </w:r>
        <w:r w:rsidR="00647590">
          <w:rPr>
            <w:noProof/>
            <w:webHidden/>
          </w:rPr>
          <w:tab/>
        </w:r>
        <w:r w:rsidR="00647590">
          <w:rPr>
            <w:noProof/>
            <w:webHidden/>
          </w:rPr>
          <w:fldChar w:fldCharType="begin"/>
        </w:r>
        <w:r w:rsidR="00647590">
          <w:rPr>
            <w:noProof/>
            <w:webHidden/>
          </w:rPr>
          <w:instrText xml:space="preserve"> PAGEREF _Toc29304168 \h </w:instrText>
        </w:r>
        <w:r w:rsidR="00647590">
          <w:rPr>
            <w:noProof/>
            <w:webHidden/>
          </w:rPr>
        </w:r>
        <w:r w:rsidR="00647590">
          <w:rPr>
            <w:noProof/>
            <w:webHidden/>
          </w:rPr>
          <w:fldChar w:fldCharType="separate"/>
        </w:r>
        <w:r w:rsidR="00275020">
          <w:rPr>
            <w:noProof/>
            <w:webHidden/>
          </w:rPr>
          <w:t>17</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69" w:history="1">
        <w:r w:rsidR="00647590" w:rsidRPr="00804F63">
          <w:rPr>
            <w:rStyle w:val="af1"/>
            <w:rFonts w:ascii="ＭＳ ゴシック" w:hAnsi="ＭＳ ゴシック"/>
            <w:noProof/>
          </w:rPr>
          <w:t>重点６　学校の組織力向上と開かれた学校づくり</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_Toc29304169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17</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0" w:history="1">
        <w:r w:rsidR="00647590" w:rsidRPr="00804F63">
          <w:rPr>
            <w:rStyle w:val="af1"/>
            <w:rFonts w:ascii="ＭＳ ゴシック" w:hAnsi="ＭＳ ゴシック"/>
            <w:noProof/>
          </w:rPr>
          <w:t>（16）【校長のリーダーシップによる学校経営の確立】</w:t>
        </w:r>
        <w:r w:rsidR="00647590">
          <w:rPr>
            <w:noProof/>
            <w:webHidden/>
          </w:rPr>
          <w:tab/>
        </w:r>
        <w:r w:rsidR="00647590">
          <w:rPr>
            <w:noProof/>
            <w:webHidden/>
          </w:rPr>
          <w:fldChar w:fldCharType="begin"/>
        </w:r>
        <w:r w:rsidR="00647590">
          <w:rPr>
            <w:noProof/>
            <w:webHidden/>
          </w:rPr>
          <w:instrText xml:space="preserve"> PAGEREF _Toc29304170 \h </w:instrText>
        </w:r>
        <w:r w:rsidR="00647590">
          <w:rPr>
            <w:noProof/>
            <w:webHidden/>
          </w:rPr>
        </w:r>
        <w:r w:rsidR="00647590">
          <w:rPr>
            <w:noProof/>
            <w:webHidden/>
          </w:rPr>
          <w:fldChar w:fldCharType="separate"/>
        </w:r>
        <w:r w:rsidR="00275020">
          <w:rPr>
            <w:noProof/>
            <w:webHidden/>
          </w:rPr>
          <w:t>17</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1" w:history="1">
        <w:r w:rsidR="00647590" w:rsidRPr="00804F63">
          <w:rPr>
            <w:rStyle w:val="af1"/>
            <w:rFonts w:ascii="ＭＳ ゴシック" w:hAnsi="ＭＳ ゴシック"/>
            <w:noProof/>
          </w:rPr>
          <w:t>（17）【働き方改革】</w:t>
        </w:r>
        <w:r w:rsidR="00647590">
          <w:rPr>
            <w:noProof/>
            <w:webHidden/>
          </w:rPr>
          <w:tab/>
        </w:r>
        <w:r w:rsidR="00647590">
          <w:rPr>
            <w:noProof/>
            <w:webHidden/>
          </w:rPr>
          <w:fldChar w:fldCharType="begin"/>
        </w:r>
        <w:r w:rsidR="00647590">
          <w:rPr>
            <w:noProof/>
            <w:webHidden/>
          </w:rPr>
          <w:instrText xml:space="preserve"> PAGEREF _Toc29304171 \h </w:instrText>
        </w:r>
        <w:r w:rsidR="00647590">
          <w:rPr>
            <w:noProof/>
            <w:webHidden/>
          </w:rPr>
        </w:r>
        <w:r w:rsidR="00647590">
          <w:rPr>
            <w:noProof/>
            <w:webHidden/>
          </w:rPr>
          <w:fldChar w:fldCharType="separate"/>
        </w:r>
        <w:r w:rsidR="00275020">
          <w:rPr>
            <w:noProof/>
            <w:webHidden/>
          </w:rPr>
          <w:t>17</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2" w:history="1">
        <w:r w:rsidR="00647590" w:rsidRPr="00804F63">
          <w:rPr>
            <w:rStyle w:val="af1"/>
            <w:rFonts w:ascii="ＭＳ ゴシック" w:hAnsi="ＭＳ ゴシック"/>
            <w:noProof/>
          </w:rPr>
          <w:t>（18）【個人情報の適正な管理】</w:t>
        </w:r>
        <w:r w:rsidR="00647590">
          <w:rPr>
            <w:noProof/>
            <w:webHidden/>
          </w:rPr>
          <w:tab/>
        </w:r>
        <w:r w:rsidR="00647590">
          <w:rPr>
            <w:noProof/>
            <w:webHidden/>
          </w:rPr>
          <w:fldChar w:fldCharType="begin"/>
        </w:r>
        <w:r w:rsidR="00647590">
          <w:rPr>
            <w:noProof/>
            <w:webHidden/>
          </w:rPr>
          <w:instrText xml:space="preserve"> PAGEREF _Toc29304172 \h </w:instrText>
        </w:r>
        <w:r w:rsidR="00647590">
          <w:rPr>
            <w:noProof/>
            <w:webHidden/>
          </w:rPr>
        </w:r>
        <w:r w:rsidR="00647590">
          <w:rPr>
            <w:noProof/>
            <w:webHidden/>
          </w:rPr>
          <w:fldChar w:fldCharType="separate"/>
        </w:r>
        <w:r w:rsidR="00275020">
          <w:rPr>
            <w:noProof/>
            <w:webHidden/>
          </w:rPr>
          <w:t>18</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3" w:history="1">
        <w:r w:rsidR="00647590" w:rsidRPr="00804F63">
          <w:rPr>
            <w:rStyle w:val="af1"/>
            <w:rFonts w:ascii="ＭＳ ゴシック" w:hAnsi="ＭＳ ゴシック"/>
            <w:noProof/>
          </w:rPr>
          <w:t>（19）【学校会計事務等の適正化】</w:t>
        </w:r>
        <w:r w:rsidR="00647590">
          <w:rPr>
            <w:noProof/>
            <w:webHidden/>
          </w:rPr>
          <w:tab/>
        </w:r>
        <w:r w:rsidR="00647590">
          <w:rPr>
            <w:noProof/>
            <w:webHidden/>
          </w:rPr>
          <w:fldChar w:fldCharType="begin"/>
        </w:r>
        <w:r w:rsidR="00647590">
          <w:rPr>
            <w:noProof/>
            <w:webHidden/>
          </w:rPr>
          <w:instrText xml:space="preserve"> PAGEREF _Toc29304173 \h </w:instrText>
        </w:r>
        <w:r w:rsidR="00647590">
          <w:rPr>
            <w:noProof/>
            <w:webHidden/>
          </w:rPr>
        </w:r>
        <w:r w:rsidR="00647590">
          <w:rPr>
            <w:noProof/>
            <w:webHidden/>
          </w:rPr>
          <w:fldChar w:fldCharType="separate"/>
        </w:r>
        <w:r w:rsidR="00275020">
          <w:rPr>
            <w:noProof/>
            <w:webHidden/>
          </w:rPr>
          <w:t>19</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74" w:history="1">
        <w:r w:rsidR="00647590" w:rsidRPr="00804F63">
          <w:rPr>
            <w:rStyle w:val="af1"/>
            <w:rFonts w:ascii="ＭＳ ゴシック" w:hAnsi="ＭＳ ゴシック"/>
            <w:noProof/>
          </w:rPr>
          <w:t>重点７　安全で安心な学びの場づくり</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_Toc29304174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19</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5" w:history="1">
        <w:r w:rsidR="00647590" w:rsidRPr="00804F63">
          <w:rPr>
            <w:rStyle w:val="af1"/>
            <w:rFonts w:ascii="ＭＳ ゴシック" w:hAnsi="ＭＳ ゴシック"/>
            <w:noProof/>
          </w:rPr>
          <w:t>（20）【子どもたちの生命・身体を守る取組み】</w:t>
        </w:r>
        <w:r w:rsidR="00647590">
          <w:rPr>
            <w:noProof/>
            <w:webHidden/>
          </w:rPr>
          <w:tab/>
        </w:r>
        <w:r w:rsidR="00647590">
          <w:rPr>
            <w:noProof/>
            <w:webHidden/>
          </w:rPr>
          <w:fldChar w:fldCharType="begin"/>
        </w:r>
        <w:r w:rsidR="00647590">
          <w:rPr>
            <w:noProof/>
            <w:webHidden/>
          </w:rPr>
          <w:instrText xml:space="preserve"> PAGEREF _Toc29304175 \h </w:instrText>
        </w:r>
        <w:r w:rsidR="00647590">
          <w:rPr>
            <w:noProof/>
            <w:webHidden/>
          </w:rPr>
        </w:r>
        <w:r w:rsidR="00647590">
          <w:rPr>
            <w:noProof/>
            <w:webHidden/>
          </w:rPr>
          <w:fldChar w:fldCharType="separate"/>
        </w:r>
        <w:r w:rsidR="00275020">
          <w:rPr>
            <w:noProof/>
            <w:webHidden/>
          </w:rPr>
          <w:t>19</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6" w:history="1">
        <w:r w:rsidR="00647590" w:rsidRPr="00804F63">
          <w:rPr>
            <w:rStyle w:val="af1"/>
            <w:rFonts w:ascii="ＭＳ ゴシック" w:hAnsi="ＭＳ ゴシック"/>
            <w:noProof/>
          </w:rPr>
          <w:t>（21）【危機管理体制の充実・防災教育の取組み】</w:t>
        </w:r>
        <w:r w:rsidR="00647590">
          <w:rPr>
            <w:noProof/>
            <w:webHidden/>
          </w:rPr>
          <w:tab/>
        </w:r>
        <w:r w:rsidR="00647590">
          <w:rPr>
            <w:noProof/>
            <w:webHidden/>
          </w:rPr>
          <w:fldChar w:fldCharType="begin"/>
        </w:r>
        <w:r w:rsidR="00647590">
          <w:rPr>
            <w:noProof/>
            <w:webHidden/>
          </w:rPr>
          <w:instrText xml:space="preserve"> PAGEREF _Toc29304176 \h </w:instrText>
        </w:r>
        <w:r w:rsidR="00647590">
          <w:rPr>
            <w:noProof/>
            <w:webHidden/>
          </w:rPr>
        </w:r>
        <w:r w:rsidR="00647590">
          <w:rPr>
            <w:noProof/>
            <w:webHidden/>
          </w:rPr>
          <w:fldChar w:fldCharType="separate"/>
        </w:r>
        <w:r w:rsidR="00275020">
          <w:rPr>
            <w:noProof/>
            <w:webHidden/>
          </w:rPr>
          <w:t>20</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7" w:history="1">
        <w:r w:rsidR="00647590" w:rsidRPr="00804F63">
          <w:rPr>
            <w:rStyle w:val="af1"/>
            <w:rFonts w:ascii="ＭＳ ゴシック" w:hAnsi="ＭＳ ゴシック"/>
            <w:noProof/>
          </w:rPr>
          <w:t>（22）【保健・安全・衛生管理に関する指導の徹底】</w:t>
        </w:r>
        <w:r w:rsidR="00647590">
          <w:rPr>
            <w:noProof/>
            <w:webHidden/>
          </w:rPr>
          <w:tab/>
        </w:r>
        <w:r w:rsidR="00647590">
          <w:rPr>
            <w:noProof/>
            <w:webHidden/>
          </w:rPr>
          <w:fldChar w:fldCharType="begin"/>
        </w:r>
        <w:r w:rsidR="00647590">
          <w:rPr>
            <w:noProof/>
            <w:webHidden/>
          </w:rPr>
          <w:instrText xml:space="preserve"> PAGEREF _Toc29304177 \h </w:instrText>
        </w:r>
        <w:r w:rsidR="00647590">
          <w:rPr>
            <w:noProof/>
            <w:webHidden/>
          </w:rPr>
        </w:r>
        <w:r w:rsidR="00647590">
          <w:rPr>
            <w:noProof/>
            <w:webHidden/>
          </w:rPr>
          <w:fldChar w:fldCharType="separate"/>
        </w:r>
        <w:r w:rsidR="00275020">
          <w:rPr>
            <w:noProof/>
            <w:webHidden/>
          </w:rPr>
          <w:t>20</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78" w:history="1">
        <w:r w:rsidR="00647590" w:rsidRPr="00804F63">
          <w:rPr>
            <w:rStyle w:val="af1"/>
            <w:rFonts w:ascii="ＭＳ ゴシック" w:hAnsi="ＭＳ ゴシック"/>
            <w:noProof/>
          </w:rPr>
          <w:t>（23）【学校の体育活動中の事故防止等の取組み】</w:t>
        </w:r>
        <w:r w:rsidR="00647590">
          <w:rPr>
            <w:noProof/>
            <w:webHidden/>
          </w:rPr>
          <w:tab/>
        </w:r>
        <w:r w:rsidR="00647590">
          <w:rPr>
            <w:noProof/>
            <w:webHidden/>
          </w:rPr>
          <w:fldChar w:fldCharType="begin"/>
        </w:r>
        <w:r w:rsidR="00647590">
          <w:rPr>
            <w:noProof/>
            <w:webHidden/>
          </w:rPr>
          <w:instrText xml:space="preserve"> PAGEREF _Toc29304178 \h </w:instrText>
        </w:r>
        <w:r w:rsidR="00647590">
          <w:rPr>
            <w:noProof/>
            <w:webHidden/>
          </w:rPr>
        </w:r>
        <w:r w:rsidR="00647590">
          <w:rPr>
            <w:noProof/>
            <w:webHidden/>
          </w:rPr>
          <w:fldChar w:fldCharType="separate"/>
        </w:r>
        <w:r w:rsidR="00275020">
          <w:rPr>
            <w:noProof/>
            <w:webHidden/>
          </w:rPr>
          <w:t>21</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179" w:history="1">
        <w:r w:rsidR="00647590" w:rsidRPr="00804F63">
          <w:rPr>
            <w:rStyle w:val="af1"/>
            <w:rFonts w:ascii="ＭＳ ゴシック" w:hAnsi="ＭＳ ゴシック"/>
            <w:noProof/>
          </w:rPr>
          <w:t>重点８　地域の教育コミュニティづくりと家庭教育への支援</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_Toc29304179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21</w:t>
        </w:r>
        <w:r w:rsidR="00647590" w:rsidRPr="00AB66A2">
          <w:rPr>
            <w:noProof/>
            <w:webHidden/>
            <w:color w:val="FFFFFF" w:themeColor="background1"/>
          </w:rPr>
          <w:fldChar w:fldCharType="end"/>
        </w:r>
      </w:hyperlink>
    </w:p>
    <w:p w:rsidR="00647590" w:rsidRDefault="008B05CD">
      <w:pPr>
        <w:pStyle w:val="33"/>
        <w:tabs>
          <w:tab w:val="right" w:leader="dot" w:pos="9060"/>
        </w:tabs>
        <w:ind w:left="394"/>
        <w:rPr>
          <w:rStyle w:val="af1"/>
          <w:noProof/>
        </w:rPr>
      </w:pPr>
      <w:hyperlink w:anchor="_Toc29304180" w:history="1">
        <w:r w:rsidR="00647590" w:rsidRPr="00804F63">
          <w:rPr>
            <w:rStyle w:val="af1"/>
            <w:rFonts w:ascii="ＭＳ ゴシック" w:hAnsi="ＭＳ ゴシック"/>
            <w:noProof/>
          </w:rPr>
          <w:t>（24）【家庭教育支援の充実】</w:t>
        </w:r>
        <w:r w:rsidR="00647590">
          <w:rPr>
            <w:noProof/>
            <w:webHidden/>
          </w:rPr>
          <w:tab/>
        </w:r>
        <w:r w:rsidR="00647590">
          <w:rPr>
            <w:noProof/>
            <w:webHidden/>
          </w:rPr>
          <w:fldChar w:fldCharType="begin"/>
        </w:r>
        <w:r w:rsidR="00647590">
          <w:rPr>
            <w:noProof/>
            <w:webHidden/>
          </w:rPr>
          <w:instrText xml:space="preserve"> PAGEREF _Toc29304180 \h </w:instrText>
        </w:r>
        <w:r w:rsidR="00647590">
          <w:rPr>
            <w:noProof/>
            <w:webHidden/>
          </w:rPr>
        </w:r>
        <w:r w:rsidR="00647590">
          <w:rPr>
            <w:noProof/>
            <w:webHidden/>
          </w:rPr>
          <w:fldChar w:fldCharType="separate"/>
        </w:r>
        <w:r w:rsidR="00275020">
          <w:rPr>
            <w:noProof/>
            <w:webHidden/>
          </w:rPr>
          <w:t>21</w:t>
        </w:r>
        <w:r w:rsidR="00647590">
          <w:rPr>
            <w:noProof/>
            <w:webHidden/>
          </w:rPr>
          <w:fldChar w:fldCharType="end"/>
        </w:r>
      </w:hyperlink>
    </w:p>
    <w:p w:rsidR="00647590" w:rsidRDefault="00647590" w:rsidP="00647590">
      <w:pPr>
        <w:rPr>
          <w:noProof/>
        </w:rPr>
      </w:pPr>
    </w:p>
    <w:p w:rsidR="00647590" w:rsidRPr="00647590" w:rsidRDefault="00647590" w:rsidP="00647590">
      <w:pPr>
        <w:rPr>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181" w:history="1">
        <w:r w:rsidR="00647590" w:rsidRPr="00804F63">
          <w:rPr>
            <w:rStyle w:val="af1"/>
            <w:rFonts w:ascii="ＭＳ ゴシック" w:hAnsi="ＭＳ ゴシック"/>
            <w:noProof/>
          </w:rPr>
          <w:t>本編</w:t>
        </w:r>
      </w:hyperlink>
    </w:p>
    <w:p w:rsidR="00647590" w:rsidRDefault="008B05CD" w:rsidP="00647590">
      <w:pPr>
        <w:pStyle w:val="11"/>
        <w:ind w:firstLine="211"/>
        <w:rPr>
          <w:rFonts w:asciiTheme="minorHAnsi" w:eastAsiaTheme="minorEastAsia" w:hAnsiTheme="minorHAnsi" w:cstheme="minorBidi"/>
          <w:noProof/>
          <w:sz w:val="21"/>
          <w:szCs w:val="22"/>
        </w:rPr>
      </w:pPr>
      <w:hyperlink w:anchor="_Toc29304182" w:history="1">
        <w:r w:rsidR="00647590" w:rsidRPr="00804F63">
          <w:rPr>
            <w:rStyle w:val="af1"/>
            <w:rFonts w:ascii="ＭＳ ゴシック" w:hAnsi="ＭＳ ゴシック"/>
            <w:noProof/>
          </w:rPr>
          <w:t>■第１章　公私の切磋琢磨による高校の教育力の向上</w:t>
        </w:r>
      </w:hyperlink>
    </w:p>
    <w:p w:rsidR="00647590" w:rsidRDefault="008B05CD">
      <w:pPr>
        <w:pStyle w:val="23"/>
        <w:ind w:left="197"/>
        <w:rPr>
          <w:rFonts w:asciiTheme="minorHAnsi" w:eastAsiaTheme="minorEastAsia" w:hAnsiTheme="minorHAnsi" w:cstheme="minorBidi"/>
          <w:noProof/>
          <w:sz w:val="21"/>
          <w:szCs w:val="22"/>
        </w:rPr>
      </w:pPr>
      <w:hyperlink w:anchor="_Toc29304183"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84" w:history="1">
        <w:r w:rsidR="00647590" w:rsidRPr="00804F63">
          <w:rPr>
            <w:rStyle w:val="af1"/>
            <w:rFonts w:ascii="ＭＳ ゴシック" w:hAnsi="ＭＳ ゴシック"/>
            <w:noProof/>
          </w:rPr>
          <w:t>（１）【「確かな学力」の育成と授業改善】</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_Toc29304184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22</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85" w:history="1">
        <w:r w:rsidR="00647590" w:rsidRPr="00804F63">
          <w:rPr>
            <w:rStyle w:val="af1"/>
            <w:rFonts w:ascii="ＭＳ ゴシック" w:hAnsi="ＭＳ ゴシック"/>
            <w:noProof/>
          </w:rPr>
          <w:t>＜特色ある教育活動の充実＞</w:t>
        </w:r>
        <w:r w:rsidR="00647590">
          <w:rPr>
            <w:noProof/>
            <w:webHidden/>
          </w:rPr>
          <w:tab/>
        </w:r>
        <w:r w:rsidR="00647590">
          <w:rPr>
            <w:noProof/>
            <w:webHidden/>
          </w:rPr>
          <w:fldChar w:fldCharType="begin"/>
        </w:r>
        <w:r w:rsidR="00647590">
          <w:rPr>
            <w:noProof/>
            <w:webHidden/>
          </w:rPr>
          <w:instrText xml:space="preserve"> PAGEREF _Toc29304185 \h </w:instrText>
        </w:r>
        <w:r w:rsidR="00647590">
          <w:rPr>
            <w:noProof/>
            <w:webHidden/>
          </w:rPr>
        </w:r>
        <w:r w:rsidR="00647590">
          <w:rPr>
            <w:noProof/>
            <w:webHidden/>
          </w:rPr>
          <w:fldChar w:fldCharType="separate"/>
        </w:r>
        <w:r w:rsidR="00275020">
          <w:rPr>
            <w:noProof/>
            <w:webHidden/>
          </w:rPr>
          <w:t>22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86" w:history="1">
        <w:r w:rsidR="00647590" w:rsidRPr="00804F63">
          <w:rPr>
            <w:rStyle w:val="af1"/>
            <w:rFonts w:ascii="ＭＳ ゴシック" w:hAnsi="ＭＳ ゴシック"/>
            <w:noProof/>
          </w:rPr>
          <w:t>＜教育課程の編成＞</w:t>
        </w:r>
        <w:r w:rsidR="00647590">
          <w:rPr>
            <w:noProof/>
            <w:webHidden/>
          </w:rPr>
          <w:tab/>
        </w:r>
        <w:r w:rsidR="00647590">
          <w:rPr>
            <w:noProof/>
            <w:webHidden/>
          </w:rPr>
          <w:fldChar w:fldCharType="begin"/>
        </w:r>
        <w:r w:rsidR="00647590">
          <w:rPr>
            <w:noProof/>
            <w:webHidden/>
          </w:rPr>
          <w:instrText xml:space="preserve"> PAGEREF _Toc29304186 \h </w:instrText>
        </w:r>
        <w:r w:rsidR="00647590">
          <w:rPr>
            <w:noProof/>
            <w:webHidden/>
          </w:rPr>
        </w:r>
        <w:r w:rsidR="00647590">
          <w:rPr>
            <w:noProof/>
            <w:webHidden/>
          </w:rPr>
          <w:fldChar w:fldCharType="separate"/>
        </w:r>
        <w:r w:rsidR="00275020">
          <w:rPr>
            <w:noProof/>
            <w:webHidden/>
          </w:rPr>
          <w:t>22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87" w:history="1">
        <w:r w:rsidR="00647590" w:rsidRPr="00804F63">
          <w:rPr>
            <w:rStyle w:val="af1"/>
            <w:rFonts w:ascii="ＭＳ ゴシック" w:hAnsi="ＭＳ ゴシック"/>
            <w:noProof/>
          </w:rPr>
          <w:t>＜学習内容の充実＞</w:t>
        </w:r>
        <w:r w:rsidR="00647590">
          <w:rPr>
            <w:noProof/>
            <w:webHidden/>
          </w:rPr>
          <w:tab/>
        </w:r>
        <w:r w:rsidR="00647590">
          <w:rPr>
            <w:noProof/>
            <w:webHidden/>
          </w:rPr>
          <w:fldChar w:fldCharType="begin"/>
        </w:r>
        <w:r w:rsidR="00647590">
          <w:rPr>
            <w:noProof/>
            <w:webHidden/>
          </w:rPr>
          <w:instrText xml:space="preserve"> PAGEREF _Toc29304187 \h </w:instrText>
        </w:r>
        <w:r w:rsidR="00647590">
          <w:rPr>
            <w:noProof/>
            <w:webHidden/>
          </w:rPr>
        </w:r>
        <w:r w:rsidR="00647590">
          <w:rPr>
            <w:noProof/>
            <w:webHidden/>
          </w:rPr>
          <w:fldChar w:fldCharType="separate"/>
        </w:r>
        <w:r w:rsidR="00275020">
          <w:rPr>
            <w:noProof/>
            <w:webHidden/>
          </w:rPr>
          <w:t>22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88" w:history="1">
        <w:r w:rsidR="00647590" w:rsidRPr="00804F63">
          <w:rPr>
            <w:rStyle w:val="af1"/>
            <w:rFonts w:ascii="ＭＳ ゴシック" w:hAnsi="ＭＳ ゴシック"/>
            <w:noProof/>
          </w:rPr>
          <w:t>＜学習指導要領の確実な実施＞</w:t>
        </w:r>
        <w:r w:rsidR="00647590">
          <w:rPr>
            <w:noProof/>
            <w:webHidden/>
          </w:rPr>
          <w:tab/>
        </w:r>
        <w:r w:rsidR="00647590">
          <w:rPr>
            <w:noProof/>
            <w:webHidden/>
          </w:rPr>
          <w:fldChar w:fldCharType="begin"/>
        </w:r>
        <w:r w:rsidR="00647590">
          <w:rPr>
            <w:noProof/>
            <w:webHidden/>
          </w:rPr>
          <w:instrText xml:space="preserve"> PAGEREF _Toc29304188 \h </w:instrText>
        </w:r>
        <w:r w:rsidR="00647590">
          <w:rPr>
            <w:noProof/>
            <w:webHidden/>
          </w:rPr>
        </w:r>
        <w:r w:rsidR="00647590">
          <w:rPr>
            <w:noProof/>
            <w:webHidden/>
          </w:rPr>
          <w:fldChar w:fldCharType="separate"/>
        </w:r>
        <w:r w:rsidR="00275020">
          <w:rPr>
            <w:noProof/>
            <w:webHidden/>
          </w:rPr>
          <w:t>22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89" w:history="1">
        <w:r w:rsidR="00647590" w:rsidRPr="00804F63">
          <w:rPr>
            <w:rStyle w:val="af1"/>
            <w:rFonts w:ascii="ＭＳ ゴシック" w:hAnsi="ＭＳ ゴシック"/>
            <w:noProof/>
          </w:rPr>
          <w:t>＜支援学校における学習指導要領の確実な実施＞</w:t>
        </w:r>
        <w:r w:rsidR="00647590">
          <w:rPr>
            <w:noProof/>
            <w:webHidden/>
          </w:rPr>
          <w:tab/>
        </w:r>
        <w:r w:rsidR="00647590">
          <w:rPr>
            <w:noProof/>
            <w:webHidden/>
          </w:rPr>
          <w:fldChar w:fldCharType="begin"/>
        </w:r>
        <w:r w:rsidR="00647590">
          <w:rPr>
            <w:noProof/>
            <w:webHidden/>
          </w:rPr>
          <w:instrText xml:space="preserve"> PAGEREF _Toc29304189 \h </w:instrText>
        </w:r>
        <w:r w:rsidR="00647590">
          <w:rPr>
            <w:noProof/>
            <w:webHidden/>
          </w:rPr>
        </w:r>
        <w:r w:rsidR="00647590">
          <w:rPr>
            <w:noProof/>
            <w:webHidden/>
          </w:rPr>
          <w:fldChar w:fldCharType="separate"/>
        </w:r>
        <w:r w:rsidR="00275020">
          <w:rPr>
            <w:noProof/>
            <w:webHidden/>
          </w:rPr>
          <w:t>23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0" w:history="1">
        <w:r w:rsidR="00647590" w:rsidRPr="00804F63">
          <w:rPr>
            <w:rStyle w:val="af1"/>
            <w:rFonts w:ascii="ＭＳ ゴシック" w:hAnsi="ＭＳ ゴシック"/>
            <w:noProof/>
          </w:rPr>
          <w:t>＜学習指導等における留意点＞</w:t>
        </w:r>
        <w:r w:rsidR="00647590">
          <w:rPr>
            <w:noProof/>
            <w:webHidden/>
          </w:rPr>
          <w:tab/>
        </w:r>
        <w:r w:rsidR="00647590">
          <w:rPr>
            <w:noProof/>
            <w:webHidden/>
          </w:rPr>
          <w:fldChar w:fldCharType="begin"/>
        </w:r>
        <w:r w:rsidR="00647590">
          <w:rPr>
            <w:noProof/>
            <w:webHidden/>
          </w:rPr>
          <w:instrText xml:space="preserve"> PAGEREF _Toc29304190 \h </w:instrText>
        </w:r>
        <w:r w:rsidR="00647590">
          <w:rPr>
            <w:noProof/>
            <w:webHidden/>
          </w:rPr>
        </w:r>
        <w:r w:rsidR="00647590">
          <w:rPr>
            <w:noProof/>
            <w:webHidden/>
          </w:rPr>
          <w:fldChar w:fldCharType="separate"/>
        </w:r>
        <w:r w:rsidR="00275020">
          <w:rPr>
            <w:noProof/>
            <w:webHidden/>
          </w:rPr>
          <w:t>23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1" w:history="1">
        <w:r w:rsidR="00647590" w:rsidRPr="00804F63">
          <w:rPr>
            <w:rStyle w:val="af1"/>
            <w:rFonts w:ascii="ＭＳ ゴシック" w:hAnsi="ＭＳ ゴシック"/>
            <w:noProof/>
          </w:rPr>
          <w:t>＜児童・生徒の学習評価＞</w:t>
        </w:r>
        <w:r w:rsidR="00647590">
          <w:rPr>
            <w:noProof/>
            <w:webHidden/>
          </w:rPr>
          <w:tab/>
        </w:r>
        <w:r w:rsidR="00647590">
          <w:rPr>
            <w:noProof/>
            <w:webHidden/>
          </w:rPr>
          <w:fldChar w:fldCharType="begin"/>
        </w:r>
        <w:r w:rsidR="00647590">
          <w:rPr>
            <w:noProof/>
            <w:webHidden/>
          </w:rPr>
          <w:instrText xml:space="preserve"> PAGEREF _Toc29304191 \h </w:instrText>
        </w:r>
        <w:r w:rsidR="00647590">
          <w:rPr>
            <w:noProof/>
            <w:webHidden/>
          </w:rPr>
        </w:r>
        <w:r w:rsidR="00647590">
          <w:rPr>
            <w:noProof/>
            <w:webHidden/>
          </w:rPr>
          <w:fldChar w:fldCharType="separate"/>
        </w:r>
        <w:r w:rsidR="00275020">
          <w:rPr>
            <w:noProof/>
            <w:webHidden/>
          </w:rPr>
          <w:t>23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2" w:history="1">
        <w:r w:rsidR="00647590" w:rsidRPr="00804F63">
          <w:rPr>
            <w:rStyle w:val="af1"/>
            <w:rFonts w:ascii="ＭＳ ゴシック" w:hAnsi="ＭＳ ゴシック"/>
            <w:noProof/>
          </w:rPr>
          <w:t>＜学習形態の工夫＞</w:t>
        </w:r>
        <w:r w:rsidR="00647590">
          <w:rPr>
            <w:noProof/>
            <w:webHidden/>
          </w:rPr>
          <w:tab/>
        </w:r>
        <w:r w:rsidR="00647590">
          <w:rPr>
            <w:noProof/>
            <w:webHidden/>
          </w:rPr>
          <w:fldChar w:fldCharType="begin"/>
        </w:r>
        <w:r w:rsidR="00647590">
          <w:rPr>
            <w:noProof/>
            <w:webHidden/>
          </w:rPr>
          <w:instrText xml:space="preserve"> PAGEREF _Toc29304192 \h </w:instrText>
        </w:r>
        <w:r w:rsidR="00647590">
          <w:rPr>
            <w:noProof/>
            <w:webHidden/>
          </w:rPr>
        </w:r>
        <w:r w:rsidR="00647590">
          <w:rPr>
            <w:noProof/>
            <w:webHidden/>
          </w:rPr>
          <w:fldChar w:fldCharType="separate"/>
        </w:r>
        <w:r w:rsidR="00275020">
          <w:rPr>
            <w:noProof/>
            <w:webHidden/>
          </w:rPr>
          <w:t>24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3" w:history="1">
        <w:r w:rsidR="00647590" w:rsidRPr="00804F63">
          <w:rPr>
            <w:rStyle w:val="af1"/>
            <w:rFonts w:ascii="ＭＳ ゴシック" w:hAnsi="ＭＳ ゴシック"/>
            <w:noProof/>
          </w:rPr>
          <w:t>＜授業の質の向上＞</w:t>
        </w:r>
        <w:r w:rsidR="00647590">
          <w:rPr>
            <w:noProof/>
            <w:webHidden/>
          </w:rPr>
          <w:tab/>
        </w:r>
        <w:r w:rsidR="00647590">
          <w:rPr>
            <w:noProof/>
            <w:webHidden/>
          </w:rPr>
          <w:fldChar w:fldCharType="begin"/>
        </w:r>
        <w:r w:rsidR="00647590">
          <w:rPr>
            <w:noProof/>
            <w:webHidden/>
          </w:rPr>
          <w:instrText xml:space="preserve"> PAGEREF _Toc29304193 \h </w:instrText>
        </w:r>
        <w:r w:rsidR="00647590">
          <w:rPr>
            <w:noProof/>
            <w:webHidden/>
          </w:rPr>
        </w:r>
        <w:r w:rsidR="00647590">
          <w:rPr>
            <w:noProof/>
            <w:webHidden/>
          </w:rPr>
          <w:fldChar w:fldCharType="separate"/>
        </w:r>
        <w:r w:rsidR="00275020">
          <w:rPr>
            <w:noProof/>
            <w:webHidden/>
          </w:rPr>
          <w:t>24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4" w:history="1">
        <w:r w:rsidR="00647590" w:rsidRPr="00804F63">
          <w:rPr>
            <w:rStyle w:val="af1"/>
            <w:rFonts w:ascii="ＭＳ ゴシック" w:hAnsi="ＭＳ ゴシック"/>
            <w:noProof/>
          </w:rPr>
          <w:t>＜授業改善＞</w:t>
        </w:r>
        <w:r w:rsidR="00647590">
          <w:rPr>
            <w:noProof/>
            <w:webHidden/>
          </w:rPr>
          <w:tab/>
        </w:r>
        <w:r w:rsidR="00647590">
          <w:rPr>
            <w:noProof/>
            <w:webHidden/>
          </w:rPr>
          <w:fldChar w:fldCharType="begin"/>
        </w:r>
        <w:r w:rsidR="00647590">
          <w:rPr>
            <w:noProof/>
            <w:webHidden/>
          </w:rPr>
          <w:instrText xml:space="preserve"> PAGEREF _Toc29304194 \h </w:instrText>
        </w:r>
        <w:r w:rsidR="00647590">
          <w:rPr>
            <w:noProof/>
            <w:webHidden/>
          </w:rPr>
        </w:r>
        <w:r w:rsidR="00647590">
          <w:rPr>
            <w:noProof/>
            <w:webHidden/>
          </w:rPr>
          <w:fldChar w:fldCharType="separate"/>
        </w:r>
        <w:r w:rsidR="00275020">
          <w:rPr>
            <w:noProof/>
            <w:webHidden/>
          </w:rPr>
          <w:t>24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5" w:history="1">
        <w:r w:rsidR="00647590" w:rsidRPr="00804F63">
          <w:rPr>
            <w:rStyle w:val="af1"/>
            <w:rFonts w:ascii="ＭＳ ゴシック" w:hAnsi="ＭＳ ゴシック"/>
            <w:noProof/>
          </w:rPr>
          <w:t>＜総合的な学習（探究）の時間の実施＞</w:t>
        </w:r>
        <w:r w:rsidR="00647590">
          <w:rPr>
            <w:noProof/>
            <w:webHidden/>
          </w:rPr>
          <w:tab/>
        </w:r>
        <w:r w:rsidR="00647590">
          <w:rPr>
            <w:noProof/>
            <w:webHidden/>
          </w:rPr>
          <w:fldChar w:fldCharType="begin"/>
        </w:r>
        <w:r w:rsidR="00647590">
          <w:rPr>
            <w:noProof/>
            <w:webHidden/>
          </w:rPr>
          <w:instrText xml:space="preserve"> PAGEREF _Toc29304195 \h </w:instrText>
        </w:r>
        <w:r w:rsidR="00647590">
          <w:rPr>
            <w:noProof/>
            <w:webHidden/>
          </w:rPr>
        </w:r>
        <w:r w:rsidR="00647590">
          <w:rPr>
            <w:noProof/>
            <w:webHidden/>
          </w:rPr>
          <w:fldChar w:fldCharType="separate"/>
        </w:r>
        <w:r w:rsidR="00275020">
          <w:rPr>
            <w:noProof/>
            <w:webHidden/>
          </w:rPr>
          <w:t>25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6" w:history="1">
        <w:r w:rsidR="00647590" w:rsidRPr="00804F63">
          <w:rPr>
            <w:rStyle w:val="af1"/>
            <w:rFonts w:ascii="ＭＳ ゴシック" w:hAnsi="ＭＳ ゴシック"/>
            <w:noProof/>
          </w:rPr>
          <w:t>＜学校外の学修＞</w:t>
        </w:r>
        <w:r w:rsidR="00647590">
          <w:rPr>
            <w:noProof/>
            <w:webHidden/>
          </w:rPr>
          <w:tab/>
        </w:r>
        <w:r w:rsidR="00647590">
          <w:rPr>
            <w:noProof/>
            <w:webHidden/>
          </w:rPr>
          <w:fldChar w:fldCharType="begin"/>
        </w:r>
        <w:r w:rsidR="00647590">
          <w:rPr>
            <w:noProof/>
            <w:webHidden/>
          </w:rPr>
          <w:instrText xml:space="preserve"> PAGEREF _Toc29304196 \h </w:instrText>
        </w:r>
        <w:r w:rsidR="00647590">
          <w:rPr>
            <w:noProof/>
            <w:webHidden/>
          </w:rPr>
        </w:r>
        <w:r w:rsidR="00647590">
          <w:rPr>
            <w:noProof/>
            <w:webHidden/>
          </w:rPr>
          <w:fldChar w:fldCharType="separate"/>
        </w:r>
        <w:r w:rsidR="00275020">
          <w:rPr>
            <w:noProof/>
            <w:webHidden/>
          </w:rPr>
          <w:t>25</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197" w:history="1">
        <w:r w:rsidR="00647590" w:rsidRPr="00804F63">
          <w:rPr>
            <w:rStyle w:val="af1"/>
            <w:rFonts w:ascii="ＭＳ 明朝" w:hAnsi="ＭＳ 明朝"/>
            <w:noProof/>
          </w:rPr>
          <w:t>（２）</w:t>
        </w:r>
        <w:r w:rsidR="00647590" w:rsidRPr="00804F63">
          <w:rPr>
            <w:rStyle w:val="af1"/>
            <w:rFonts w:ascii="ＭＳ ゴシック" w:hAnsi="ＭＳ ゴシック"/>
            <w:noProof/>
          </w:rPr>
          <w:t>【グローバル人材の育成】</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_Toc29304197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25</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8" w:history="1">
        <w:r w:rsidR="00647590" w:rsidRPr="00804F63">
          <w:rPr>
            <w:rStyle w:val="af1"/>
            <w:rFonts w:ascii="ＭＳ ゴシック" w:hAnsi="ＭＳ ゴシック"/>
            <w:noProof/>
          </w:rPr>
          <w:t>＜国際教育＞</w:t>
        </w:r>
        <w:r w:rsidR="00647590">
          <w:rPr>
            <w:noProof/>
            <w:webHidden/>
          </w:rPr>
          <w:tab/>
        </w:r>
        <w:r w:rsidR="00647590">
          <w:rPr>
            <w:noProof/>
            <w:webHidden/>
          </w:rPr>
          <w:fldChar w:fldCharType="begin"/>
        </w:r>
        <w:r w:rsidR="00647590">
          <w:rPr>
            <w:noProof/>
            <w:webHidden/>
          </w:rPr>
          <w:instrText xml:space="preserve"> PAGEREF _Toc29304198 \h </w:instrText>
        </w:r>
        <w:r w:rsidR="00647590">
          <w:rPr>
            <w:noProof/>
            <w:webHidden/>
          </w:rPr>
        </w:r>
        <w:r w:rsidR="00647590">
          <w:rPr>
            <w:noProof/>
            <w:webHidden/>
          </w:rPr>
          <w:fldChar w:fldCharType="separate"/>
        </w:r>
        <w:r w:rsidR="00275020">
          <w:rPr>
            <w:noProof/>
            <w:webHidden/>
          </w:rPr>
          <w:t>25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199" w:history="1">
        <w:r w:rsidR="00647590" w:rsidRPr="00804F63">
          <w:rPr>
            <w:rStyle w:val="af1"/>
            <w:rFonts w:ascii="ＭＳ ゴシック" w:hAnsi="ＭＳ ゴシック"/>
            <w:noProof/>
          </w:rPr>
          <w:t>＜理数教育の充実＞</w:t>
        </w:r>
        <w:r w:rsidR="00647590">
          <w:rPr>
            <w:noProof/>
            <w:webHidden/>
          </w:rPr>
          <w:tab/>
        </w:r>
        <w:r w:rsidR="00647590">
          <w:rPr>
            <w:noProof/>
            <w:webHidden/>
          </w:rPr>
          <w:fldChar w:fldCharType="begin"/>
        </w:r>
        <w:r w:rsidR="00647590">
          <w:rPr>
            <w:noProof/>
            <w:webHidden/>
          </w:rPr>
          <w:instrText xml:space="preserve"> PAGEREF _Toc29304199 \h </w:instrText>
        </w:r>
        <w:r w:rsidR="00647590">
          <w:rPr>
            <w:noProof/>
            <w:webHidden/>
          </w:rPr>
        </w:r>
        <w:r w:rsidR="00647590">
          <w:rPr>
            <w:noProof/>
            <w:webHidden/>
          </w:rPr>
          <w:fldChar w:fldCharType="separate"/>
        </w:r>
        <w:r w:rsidR="00275020">
          <w:rPr>
            <w:noProof/>
            <w:webHidden/>
          </w:rPr>
          <w:t>25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0" w:history="1">
        <w:r w:rsidR="00647590" w:rsidRPr="00804F63">
          <w:rPr>
            <w:rStyle w:val="af1"/>
            <w:rFonts w:ascii="ＭＳ ゴシック" w:hAnsi="ＭＳ ゴシック"/>
            <w:noProof/>
          </w:rPr>
          <w:t>＜国際理解教育のさらなる推進＞</w:t>
        </w:r>
        <w:r w:rsidR="00647590">
          <w:rPr>
            <w:noProof/>
            <w:webHidden/>
          </w:rPr>
          <w:tab/>
        </w:r>
        <w:r w:rsidR="00647590">
          <w:rPr>
            <w:noProof/>
            <w:webHidden/>
          </w:rPr>
          <w:fldChar w:fldCharType="begin"/>
        </w:r>
        <w:r w:rsidR="00647590">
          <w:rPr>
            <w:noProof/>
            <w:webHidden/>
          </w:rPr>
          <w:instrText xml:space="preserve"> PAGEREF _Toc29304200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1" w:history="1">
        <w:r w:rsidR="00647590" w:rsidRPr="00804F63">
          <w:rPr>
            <w:rStyle w:val="af1"/>
            <w:rFonts w:ascii="ＭＳ ゴシック" w:hAnsi="ＭＳ ゴシック"/>
            <w:noProof/>
          </w:rPr>
          <w:t>＜海外修学旅行の実施＞</w:t>
        </w:r>
        <w:r w:rsidR="00647590">
          <w:rPr>
            <w:noProof/>
            <w:webHidden/>
          </w:rPr>
          <w:tab/>
        </w:r>
        <w:r w:rsidR="00647590">
          <w:rPr>
            <w:noProof/>
            <w:webHidden/>
          </w:rPr>
          <w:fldChar w:fldCharType="begin"/>
        </w:r>
        <w:r w:rsidR="00647590">
          <w:rPr>
            <w:noProof/>
            <w:webHidden/>
          </w:rPr>
          <w:instrText xml:space="preserve"> PAGEREF _Toc29304201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2" w:history="1">
        <w:r w:rsidR="00647590" w:rsidRPr="00804F63">
          <w:rPr>
            <w:rStyle w:val="af1"/>
            <w:rFonts w:ascii="ＭＳ ゴシック" w:hAnsi="ＭＳ ゴシック"/>
            <w:noProof/>
          </w:rPr>
          <w:t>＜近隣アジア諸国との交流＞</w:t>
        </w:r>
        <w:r w:rsidR="00647590">
          <w:rPr>
            <w:noProof/>
            <w:webHidden/>
          </w:rPr>
          <w:tab/>
        </w:r>
        <w:r w:rsidR="00647590">
          <w:rPr>
            <w:noProof/>
            <w:webHidden/>
          </w:rPr>
          <w:fldChar w:fldCharType="begin"/>
        </w:r>
        <w:r w:rsidR="00647590">
          <w:rPr>
            <w:noProof/>
            <w:webHidden/>
          </w:rPr>
          <w:instrText xml:space="preserve"> PAGEREF _Toc29304202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3" w:history="1">
        <w:r w:rsidR="00647590" w:rsidRPr="00804F63">
          <w:rPr>
            <w:rStyle w:val="af1"/>
            <w:rFonts w:ascii="ＭＳ ゴシック" w:hAnsi="ＭＳ ゴシック"/>
            <w:noProof/>
          </w:rPr>
          <w:t>＜平和教育の推進＞</w:t>
        </w:r>
        <w:r w:rsidR="00647590">
          <w:rPr>
            <w:noProof/>
            <w:webHidden/>
          </w:rPr>
          <w:tab/>
        </w:r>
        <w:r w:rsidR="00647590">
          <w:rPr>
            <w:noProof/>
            <w:webHidden/>
          </w:rPr>
          <w:fldChar w:fldCharType="begin"/>
        </w:r>
        <w:r w:rsidR="00647590">
          <w:rPr>
            <w:noProof/>
            <w:webHidden/>
          </w:rPr>
          <w:instrText xml:space="preserve"> PAGEREF _Toc29304203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204"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205" w:history="1">
        <w:r w:rsidR="00647590" w:rsidRPr="00804F63">
          <w:rPr>
            <w:rStyle w:val="af1"/>
            <w:rFonts w:ascii="ＭＳ ゴシック" w:hAnsi="ＭＳ ゴシック"/>
            <w:noProof/>
          </w:rPr>
          <w:t>＜学校の教育活動の積極的な情報発信＞</w:t>
        </w:r>
        <w:r w:rsidR="00647590">
          <w:rPr>
            <w:noProof/>
            <w:webHidden/>
          </w:rPr>
          <w:tab/>
        </w:r>
        <w:r w:rsidR="00647590">
          <w:rPr>
            <w:noProof/>
            <w:webHidden/>
          </w:rPr>
          <w:fldChar w:fldCharType="begin"/>
        </w:r>
        <w:r w:rsidR="00647590">
          <w:rPr>
            <w:noProof/>
            <w:webHidden/>
          </w:rPr>
          <w:instrText xml:space="preserve"> PAGEREF _Toc29304205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6" w:history="1">
        <w:r w:rsidR="00647590" w:rsidRPr="00804F63">
          <w:rPr>
            <w:rStyle w:val="af1"/>
            <w:rFonts w:ascii="ＭＳ ゴシック" w:hAnsi="ＭＳ ゴシック"/>
            <w:noProof/>
          </w:rPr>
          <w:t>＜文化財の活用＞</w:t>
        </w:r>
        <w:r w:rsidR="00647590">
          <w:rPr>
            <w:noProof/>
            <w:webHidden/>
          </w:rPr>
          <w:tab/>
        </w:r>
        <w:r w:rsidR="00647590">
          <w:rPr>
            <w:noProof/>
            <w:webHidden/>
          </w:rPr>
          <w:fldChar w:fldCharType="begin"/>
        </w:r>
        <w:r w:rsidR="00647590">
          <w:rPr>
            <w:noProof/>
            <w:webHidden/>
          </w:rPr>
          <w:instrText xml:space="preserve"> PAGEREF _Toc29304206 \h </w:instrText>
        </w:r>
        <w:r w:rsidR="00647590">
          <w:rPr>
            <w:noProof/>
            <w:webHidden/>
          </w:rPr>
        </w:r>
        <w:r w:rsidR="00647590">
          <w:rPr>
            <w:noProof/>
            <w:webHidden/>
          </w:rPr>
          <w:fldChar w:fldCharType="separate"/>
        </w:r>
        <w:r w:rsidR="00275020">
          <w:rPr>
            <w:noProof/>
            <w:webHidden/>
          </w:rPr>
          <w:t>26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7" w:history="1">
        <w:r w:rsidR="00647590" w:rsidRPr="00804F63">
          <w:rPr>
            <w:rStyle w:val="af1"/>
            <w:rFonts w:ascii="ＭＳ ゴシック" w:hAnsi="ＭＳ ゴシック"/>
            <w:noProof/>
          </w:rPr>
          <w:t>＜環境教育の推進＞</w:t>
        </w:r>
        <w:r w:rsidR="00647590">
          <w:rPr>
            <w:noProof/>
            <w:webHidden/>
          </w:rPr>
          <w:tab/>
        </w:r>
        <w:r w:rsidR="00647590">
          <w:rPr>
            <w:noProof/>
            <w:webHidden/>
          </w:rPr>
          <w:fldChar w:fldCharType="begin"/>
        </w:r>
        <w:r w:rsidR="00647590">
          <w:rPr>
            <w:noProof/>
            <w:webHidden/>
          </w:rPr>
          <w:instrText xml:space="preserve"> PAGEREF _Toc29304207 \h </w:instrText>
        </w:r>
        <w:r w:rsidR="00647590">
          <w:rPr>
            <w:noProof/>
            <w:webHidden/>
          </w:rPr>
        </w:r>
        <w:r w:rsidR="00647590">
          <w:rPr>
            <w:noProof/>
            <w:webHidden/>
          </w:rPr>
          <w:fldChar w:fldCharType="separate"/>
        </w:r>
        <w:r w:rsidR="00275020">
          <w:rPr>
            <w:noProof/>
            <w:webHidden/>
          </w:rPr>
          <w:t>27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8" w:history="1">
        <w:r w:rsidR="00647590" w:rsidRPr="00804F63">
          <w:rPr>
            <w:rStyle w:val="af1"/>
            <w:rFonts w:ascii="ＭＳ ゴシック" w:hAnsi="ＭＳ ゴシック"/>
            <w:noProof/>
          </w:rPr>
          <w:t>＜学校図書館の活用＞</w:t>
        </w:r>
        <w:r w:rsidR="00647590">
          <w:rPr>
            <w:noProof/>
            <w:webHidden/>
          </w:rPr>
          <w:tab/>
        </w:r>
        <w:r w:rsidR="00647590">
          <w:rPr>
            <w:noProof/>
            <w:webHidden/>
          </w:rPr>
          <w:fldChar w:fldCharType="begin"/>
        </w:r>
        <w:r w:rsidR="00647590">
          <w:rPr>
            <w:noProof/>
            <w:webHidden/>
          </w:rPr>
          <w:instrText xml:space="preserve"> PAGEREF _Toc29304208 \h </w:instrText>
        </w:r>
        <w:r w:rsidR="00647590">
          <w:rPr>
            <w:noProof/>
            <w:webHidden/>
          </w:rPr>
        </w:r>
        <w:r w:rsidR="00647590">
          <w:rPr>
            <w:noProof/>
            <w:webHidden/>
          </w:rPr>
          <w:fldChar w:fldCharType="separate"/>
        </w:r>
        <w:r w:rsidR="00275020">
          <w:rPr>
            <w:noProof/>
            <w:webHidden/>
          </w:rPr>
          <w:t>27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09" w:history="1">
        <w:r w:rsidR="00647590" w:rsidRPr="00804F63">
          <w:rPr>
            <w:rStyle w:val="af1"/>
            <w:rFonts w:ascii="ＭＳ ゴシック" w:hAnsi="ＭＳ ゴシック"/>
            <w:noProof/>
          </w:rPr>
          <w:t>＜異なる校種間での連携の推進＞</w:t>
        </w:r>
        <w:r w:rsidR="00647590">
          <w:rPr>
            <w:noProof/>
            <w:webHidden/>
          </w:rPr>
          <w:tab/>
        </w:r>
        <w:r w:rsidR="00647590">
          <w:rPr>
            <w:noProof/>
            <w:webHidden/>
          </w:rPr>
          <w:fldChar w:fldCharType="begin"/>
        </w:r>
        <w:r w:rsidR="00647590">
          <w:rPr>
            <w:noProof/>
            <w:webHidden/>
          </w:rPr>
          <w:instrText xml:space="preserve"> PAGEREF _Toc29304209 \h </w:instrText>
        </w:r>
        <w:r w:rsidR="00647590">
          <w:rPr>
            <w:noProof/>
            <w:webHidden/>
          </w:rPr>
        </w:r>
        <w:r w:rsidR="00647590">
          <w:rPr>
            <w:noProof/>
            <w:webHidden/>
          </w:rPr>
          <w:fldChar w:fldCharType="separate"/>
        </w:r>
        <w:r w:rsidR="00275020">
          <w:rPr>
            <w:noProof/>
            <w:webHidden/>
          </w:rPr>
          <w:t>27</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210" w:history="1">
        <w:r w:rsidR="00647590" w:rsidRPr="00804F63">
          <w:rPr>
            <w:rStyle w:val="af1"/>
            <w:rFonts w:ascii="ＭＳ ゴシック" w:hAnsi="ＭＳ ゴシック"/>
            <w:noProof/>
          </w:rPr>
          <w:t>■第２章　障がいのある子どもの自立支援</w:t>
        </w:r>
      </w:hyperlink>
    </w:p>
    <w:p w:rsidR="00647590" w:rsidRDefault="008B05CD">
      <w:pPr>
        <w:pStyle w:val="23"/>
        <w:ind w:left="197"/>
        <w:rPr>
          <w:rFonts w:asciiTheme="minorHAnsi" w:eastAsiaTheme="minorEastAsia" w:hAnsiTheme="minorHAnsi" w:cstheme="minorBidi"/>
          <w:noProof/>
          <w:sz w:val="21"/>
          <w:szCs w:val="22"/>
        </w:rPr>
      </w:pPr>
      <w:hyperlink w:anchor="_Toc29304211"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12" w:history="1">
        <w:r w:rsidR="00647590" w:rsidRPr="00804F63">
          <w:rPr>
            <w:rStyle w:val="af1"/>
            <w:rFonts w:ascii="ＭＳ ゴシック" w:hAnsi="ＭＳ ゴシック"/>
            <w:noProof/>
          </w:rPr>
          <w:t>（３）【「ともに学び、ともに育つ」教育のさらなる推進】</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_Toc29304212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28</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3" w:history="1">
        <w:r w:rsidR="00647590" w:rsidRPr="00804F63">
          <w:rPr>
            <w:rStyle w:val="af1"/>
            <w:rFonts w:ascii="ＭＳ ゴシック" w:hAnsi="ＭＳ ゴシック"/>
            <w:noProof/>
          </w:rPr>
          <w:t>＜交流及び共同学習の推進＞</w:t>
        </w:r>
        <w:r w:rsidR="00647590">
          <w:rPr>
            <w:noProof/>
            <w:webHidden/>
          </w:rPr>
          <w:tab/>
        </w:r>
        <w:r w:rsidR="00647590">
          <w:rPr>
            <w:noProof/>
            <w:webHidden/>
          </w:rPr>
          <w:fldChar w:fldCharType="begin"/>
        </w:r>
        <w:r w:rsidR="00647590">
          <w:rPr>
            <w:noProof/>
            <w:webHidden/>
          </w:rPr>
          <w:instrText xml:space="preserve"> PAGEREF _Toc29304213 \h </w:instrText>
        </w:r>
        <w:r w:rsidR="00647590">
          <w:rPr>
            <w:noProof/>
            <w:webHidden/>
          </w:rPr>
        </w:r>
        <w:r w:rsidR="00647590">
          <w:rPr>
            <w:noProof/>
            <w:webHidden/>
          </w:rPr>
          <w:fldChar w:fldCharType="separate"/>
        </w:r>
        <w:r w:rsidR="00275020">
          <w:rPr>
            <w:noProof/>
            <w:webHidden/>
          </w:rPr>
          <w:t>28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4" w:history="1">
        <w:r w:rsidR="00647590" w:rsidRPr="00804F63">
          <w:rPr>
            <w:rStyle w:val="af1"/>
            <w:rFonts w:ascii="ＭＳ ゴシック" w:hAnsi="ＭＳ ゴシック"/>
            <w:noProof/>
          </w:rPr>
          <w:t>＜高等学校における支援教育の推進＞</w:t>
        </w:r>
        <w:r w:rsidR="00647590">
          <w:rPr>
            <w:noProof/>
            <w:webHidden/>
          </w:rPr>
          <w:tab/>
        </w:r>
        <w:r w:rsidR="00647590">
          <w:rPr>
            <w:noProof/>
            <w:webHidden/>
          </w:rPr>
          <w:fldChar w:fldCharType="begin"/>
        </w:r>
        <w:r w:rsidR="00647590">
          <w:rPr>
            <w:noProof/>
            <w:webHidden/>
          </w:rPr>
          <w:instrText xml:space="preserve"> PAGEREF _Toc29304214 \h </w:instrText>
        </w:r>
        <w:r w:rsidR="00647590">
          <w:rPr>
            <w:noProof/>
            <w:webHidden/>
          </w:rPr>
        </w:r>
        <w:r w:rsidR="00647590">
          <w:rPr>
            <w:noProof/>
            <w:webHidden/>
          </w:rPr>
          <w:fldChar w:fldCharType="separate"/>
        </w:r>
        <w:r w:rsidR="00275020">
          <w:rPr>
            <w:noProof/>
            <w:webHidden/>
          </w:rPr>
          <w:t>28</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15" w:history="1">
        <w:r w:rsidR="00647590" w:rsidRPr="00804F63">
          <w:rPr>
            <w:rStyle w:val="af1"/>
            <w:rFonts w:ascii="ＭＳ ゴシック" w:hAnsi="ＭＳ ゴシック"/>
            <w:noProof/>
          </w:rPr>
          <w:t>（４）【一人ひとりの教育的ニーズに応じた支援の充実】</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_Toc29304215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28</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6" w:history="1">
        <w:r w:rsidR="00647590" w:rsidRPr="00804F63">
          <w:rPr>
            <w:rStyle w:val="af1"/>
            <w:rFonts w:ascii="ＭＳ ゴシック" w:hAnsi="ＭＳ ゴシック"/>
            <w:noProof/>
          </w:rPr>
          <w:t>＜個々の状況に即した適切な支援の充実＞</w:t>
        </w:r>
        <w:r w:rsidR="00647590">
          <w:rPr>
            <w:noProof/>
            <w:webHidden/>
          </w:rPr>
          <w:tab/>
        </w:r>
        <w:r w:rsidR="00647590">
          <w:rPr>
            <w:noProof/>
            <w:webHidden/>
          </w:rPr>
          <w:fldChar w:fldCharType="begin"/>
        </w:r>
        <w:r w:rsidR="00647590">
          <w:rPr>
            <w:noProof/>
            <w:webHidden/>
          </w:rPr>
          <w:instrText xml:space="preserve"> PAGEREF _Toc29304216 \h </w:instrText>
        </w:r>
        <w:r w:rsidR="00647590">
          <w:rPr>
            <w:noProof/>
            <w:webHidden/>
          </w:rPr>
        </w:r>
        <w:r w:rsidR="00647590">
          <w:rPr>
            <w:noProof/>
            <w:webHidden/>
          </w:rPr>
          <w:fldChar w:fldCharType="separate"/>
        </w:r>
        <w:r w:rsidR="00275020">
          <w:rPr>
            <w:noProof/>
            <w:webHidden/>
          </w:rPr>
          <w:t>28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7" w:history="1">
        <w:r w:rsidR="00647590" w:rsidRPr="00804F63">
          <w:rPr>
            <w:rStyle w:val="af1"/>
            <w:rFonts w:ascii="ＭＳ ゴシック" w:hAnsi="ＭＳ ゴシック"/>
            <w:noProof/>
          </w:rPr>
          <w:t>＜個別の教育支援計画及び個別の指導計画の作成・活用＞</w:t>
        </w:r>
        <w:r w:rsidR="00647590">
          <w:rPr>
            <w:noProof/>
            <w:webHidden/>
          </w:rPr>
          <w:tab/>
        </w:r>
        <w:r w:rsidR="00647590">
          <w:rPr>
            <w:noProof/>
            <w:webHidden/>
          </w:rPr>
          <w:fldChar w:fldCharType="begin"/>
        </w:r>
        <w:r w:rsidR="00647590">
          <w:rPr>
            <w:noProof/>
            <w:webHidden/>
          </w:rPr>
          <w:instrText xml:space="preserve"> PAGEREF _Toc29304217 \h </w:instrText>
        </w:r>
        <w:r w:rsidR="00647590">
          <w:rPr>
            <w:noProof/>
            <w:webHidden/>
          </w:rPr>
        </w:r>
        <w:r w:rsidR="00647590">
          <w:rPr>
            <w:noProof/>
            <w:webHidden/>
          </w:rPr>
          <w:fldChar w:fldCharType="separate"/>
        </w:r>
        <w:r w:rsidR="00275020">
          <w:rPr>
            <w:noProof/>
            <w:webHidden/>
          </w:rPr>
          <w:t>29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8" w:history="1">
        <w:r w:rsidR="00647590" w:rsidRPr="00804F63">
          <w:rPr>
            <w:rStyle w:val="af1"/>
            <w:rFonts w:ascii="ＭＳ ゴシック" w:hAnsi="ＭＳ ゴシック"/>
            <w:noProof/>
          </w:rPr>
          <w:t>＜発達障がいのある幼児・児童・生徒の支援＞</w:t>
        </w:r>
        <w:r w:rsidR="00647590">
          <w:rPr>
            <w:noProof/>
            <w:webHidden/>
          </w:rPr>
          <w:tab/>
        </w:r>
        <w:r w:rsidR="00647590">
          <w:rPr>
            <w:noProof/>
            <w:webHidden/>
          </w:rPr>
          <w:fldChar w:fldCharType="begin"/>
        </w:r>
        <w:r w:rsidR="00647590">
          <w:rPr>
            <w:noProof/>
            <w:webHidden/>
          </w:rPr>
          <w:instrText xml:space="preserve"> PAGEREF _Toc29304218 \h </w:instrText>
        </w:r>
        <w:r w:rsidR="00647590">
          <w:rPr>
            <w:noProof/>
            <w:webHidden/>
          </w:rPr>
        </w:r>
        <w:r w:rsidR="00647590">
          <w:rPr>
            <w:noProof/>
            <w:webHidden/>
          </w:rPr>
          <w:fldChar w:fldCharType="separate"/>
        </w:r>
        <w:r w:rsidR="00275020">
          <w:rPr>
            <w:noProof/>
            <w:webHidden/>
          </w:rPr>
          <w:t>29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19" w:history="1">
        <w:r w:rsidR="00647590" w:rsidRPr="00804F63">
          <w:rPr>
            <w:rStyle w:val="af1"/>
            <w:rFonts w:ascii="ＭＳ ゴシック" w:hAnsi="ＭＳ ゴシック"/>
            <w:noProof/>
          </w:rPr>
          <w:t>＜支援学校における地域支援の推進＞</w:t>
        </w:r>
        <w:r w:rsidR="00647590">
          <w:rPr>
            <w:noProof/>
            <w:webHidden/>
          </w:rPr>
          <w:tab/>
        </w:r>
        <w:r w:rsidR="00647590">
          <w:rPr>
            <w:noProof/>
            <w:webHidden/>
          </w:rPr>
          <w:fldChar w:fldCharType="begin"/>
        </w:r>
        <w:r w:rsidR="00647590">
          <w:rPr>
            <w:noProof/>
            <w:webHidden/>
          </w:rPr>
          <w:instrText xml:space="preserve"> PAGEREF _Toc29304219 \h </w:instrText>
        </w:r>
        <w:r w:rsidR="00647590">
          <w:rPr>
            <w:noProof/>
            <w:webHidden/>
          </w:rPr>
        </w:r>
        <w:r w:rsidR="00647590">
          <w:rPr>
            <w:noProof/>
            <w:webHidden/>
          </w:rPr>
          <w:fldChar w:fldCharType="separate"/>
        </w:r>
        <w:r w:rsidR="00275020">
          <w:rPr>
            <w:noProof/>
            <w:webHidden/>
          </w:rPr>
          <w:t>29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20" w:history="1">
        <w:r w:rsidR="00647590" w:rsidRPr="00804F63">
          <w:rPr>
            <w:rStyle w:val="af1"/>
            <w:rFonts w:ascii="ＭＳ ゴシック" w:hAnsi="ＭＳ ゴシック"/>
            <w:noProof/>
          </w:rPr>
          <w:t>＜医療的ケアのさらなる充実＞</w:t>
        </w:r>
        <w:r w:rsidR="00647590">
          <w:rPr>
            <w:noProof/>
            <w:webHidden/>
          </w:rPr>
          <w:tab/>
        </w:r>
        <w:r w:rsidR="00647590">
          <w:rPr>
            <w:noProof/>
            <w:webHidden/>
          </w:rPr>
          <w:fldChar w:fldCharType="begin"/>
        </w:r>
        <w:r w:rsidR="00647590">
          <w:rPr>
            <w:noProof/>
            <w:webHidden/>
          </w:rPr>
          <w:instrText xml:space="preserve"> PAGEREF _Toc29304220 \h </w:instrText>
        </w:r>
        <w:r w:rsidR="00647590">
          <w:rPr>
            <w:noProof/>
            <w:webHidden/>
          </w:rPr>
        </w:r>
        <w:r w:rsidR="00647590">
          <w:rPr>
            <w:noProof/>
            <w:webHidden/>
          </w:rPr>
          <w:fldChar w:fldCharType="separate"/>
        </w:r>
        <w:r w:rsidR="00275020">
          <w:rPr>
            <w:noProof/>
            <w:webHidden/>
          </w:rPr>
          <w:t>30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21" w:history="1">
        <w:r w:rsidR="00647590" w:rsidRPr="00804F63">
          <w:rPr>
            <w:rStyle w:val="af1"/>
            <w:rFonts w:ascii="ＭＳ ゴシック" w:hAnsi="ＭＳ ゴシック"/>
            <w:noProof/>
          </w:rPr>
          <w:t>＜障がいのある生徒へのキャリア教育の充実＞</w:t>
        </w:r>
        <w:r w:rsidR="00647590">
          <w:rPr>
            <w:noProof/>
            <w:webHidden/>
          </w:rPr>
          <w:tab/>
        </w:r>
        <w:r w:rsidR="00647590">
          <w:rPr>
            <w:noProof/>
            <w:webHidden/>
          </w:rPr>
          <w:fldChar w:fldCharType="begin"/>
        </w:r>
        <w:r w:rsidR="00647590">
          <w:rPr>
            <w:noProof/>
            <w:webHidden/>
          </w:rPr>
          <w:instrText xml:space="preserve"> PAGEREF _Toc29304221 \h </w:instrText>
        </w:r>
        <w:r w:rsidR="00647590">
          <w:rPr>
            <w:noProof/>
            <w:webHidden/>
          </w:rPr>
        </w:r>
        <w:r w:rsidR="00647590">
          <w:rPr>
            <w:noProof/>
            <w:webHidden/>
          </w:rPr>
          <w:fldChar w:fldCharType="separate"/>
        </w:r>
        <w:r w:rsidR="00275020">
          <w:rPr>
            <w:noProof/>
            <w:webHidden/>
          </w:rPr>
          <w:t>30</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222"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223" w:history="1">
        <w:r w:rsidR="00647590" w:rsidRPr="00804F63">
          <w:rPr>
            <w:rStyle w:val="af1"/>
            <w:rFonts w:ascii="ＭＳ ゴシック" w:hAnsi="ＭＳ ゴシック"/>
            <w:noProof/>
          </w:rPr>
          <w:t>＜支援学校における放課後等の諸活動の充実＞</w:t>
        </w:r>
        <w:r w:rsidR="00647590">
          <w:rPr>
            <w:noProof/>
            <w:webHidden/>
          </w:rPr>
          <w:tab/>
        </w:r>
        <w:r w:rsidR="00647590">
          <w:rPr>
            <w:noProof/>
            <w:webHidden/>
          </w:rPr>
          <w:fldChar w:fldCharType="begin"/>
        </w:r>
        <w:r w:rsidR="00647590">
          <w:rPr>
            <w:noProof/>
            <w:webHidden/>
          </w:rPr>
          <w:instrText xml:space="preserve"> PAGEREF _Toc29304223 \h </w:instrText>
        </w:r>
        <w:r w:rsidR="00647590">
          <w:rPr>
            <w:noProof/>
            <w:webHidden/>
          </w:rPr>
        </w:r>
        <w:r w:rsidR="00647590">
          <w:rPr>
            <w:noProof/>
            <w:webHidden/>
          </w:rPr>
          <w:fldChar w:fldCharType="separate"/>
        </w:r>
        <w:r w:rsidR="00275020">
          <w:rPr>
            <w:noProof/>
            <w:webHidden/>
          </w:rPr>
          <w:t>31</w:t>
        </w:r>
        <w:r w:rsidR="00647590">
          <w:rPr>
            <w:noProof/>
            <w:webHidden/>
          </w:rPr>
          <w:fldChar w:fldCharType="end"/>
        </w:r>
      </w:hyperlink>
    </w:p>
    <w:p w:rsidR="00647590" w:rsidRDefault="00647590" w:rsidP="00647590">
      <w:pPr>
        <w:pStyle w:val="11"/>
        <w:rPr>
          <w:rStyle w:val="af1"/>
          <w:noProof/>
        </w:rPr>
      </w:pPr>
    </w:p>
    <w:p w:rsidR="00647590" w:rsidRDefault="00647590" w:rsidP="00647590">
      <w:pPr>
        <w:rPr>
          <w:noProof/>
        </w:rPr>
      </w:pPr>
    </w:p>
    <w:p w:rsidR="00647590" w:rsidRDefault="00647590" w:rsidP="00647590">
      <w:pPr>
        <w:rPr>
          <w:noProof/>
        </w:rPr>
      </w:pPr>
    </w:p>
    <w:p w:rsidR="00647590" w:rsidRDefault="00647590" w:rsidP="00647590">
      <w:pPr>
        <w:rPr>
          <w:noProof/>
        </w:rPr>
      </w:pPr>
    </w:p>
    <w:p w:rsidR="00647590" w:rsidRPr="00647590" w:rsidRDefault="00647590" w:rsidP="00647590">
      <w:pPr>
        <w:rPr>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224" w:history="1">
        <w:r w:rsidR="00647590" w:rsidRPr="00804F63">
          <w:rPr>
            <w:rStyle w:val="af1"/>
            <w:rFonts w:ascii="ＭＳ ゴシック" w:hAnsi="ＭＳ ゴシック"/>
            <w:noProof/>
          </w:rPr>
          <w:t>■第３章　豊かでたくましい人間性のはぐくみ</w:t>
        </w:r>
      </w:hyperlink>
    </w:p>
    <w:p w:rsidR="00647590" w:rsidRDefault="008B05CD">
      <w:pPr>
        <w:pStyle w:val="23"/>
        <w:ind w:left="197"/>
        <w:rPr>
          <w:rFonts w:asciiTheme="minorHAnsi" w:eastAsiaTheme="minorEastAsia" w:hAnsiTheme="minorHAnsi" w:cstheme="minorBidi"/>
          <w:noProof/>
          <w:sz w:val="21"/>
          <w:szCs w:val="22"/>
        </w:rPr>
      </w:pPr>
      <w:hyperlink w:anchor="_Toc29304225"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26" w:history="1">
        <w:r w:rsidR="00647590" w:rsidRPr="00804F63">
          <w:rPr>
            <w:rStyle w:val="af1"/>
            <w:rFonts w:ascii="ＭＳ ゴシック" w:hAnsi="ＭＳ ゴシック"/>
            <w:noProof/>
          </w:rPr>
          <w:t>（５）【人権尊重の教育の推進】</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_Toc29304226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32</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27" w:history="1">
        <w:r w:rsidR="00647590" w:rsidRPr="00804F63">
          <w:rPr>
            <w:rStyle w:val="af1"/>
            <w:rFonts w:ascii="ＭＳ ゴシック" w:hAnsi="ＭＳ ゴシック"/>
            <w:noProof/>
          </w:rPr>
          <w:t>＜人権教育推進計画の作成＞</w:t>
        </w:r>
        <w:r w:rsidR="00647590">
          <w:rPr>
            <w:noProof/>
            <w:webHidden/>
          </w:rPr>
          <w:tab/>
        </w:r>
        <w:r w:rsidR="00647590">
          <w:rPr>
            <w:noProof/>
            <w:webHidden/>
          </w:rPr>
          <w:fldChar w:fldCharType="begin"/>
        </w:r>
        <w:r w:rsidR="00647590">
          <w:rPr>
            <w:noProof/>
            <w:webHidden/>
          </w:rPr>
          <w:instrText xml:space="preserve"> PAGEREF _Toc29304227 \h </w:instrText>
        </w:r>
        <w:r w:rsidR="00647590">
          <w:rPr>
            <w:noProof/>
            <w:webHidden/>
          </w:rPr>
        </w:r>
        <w:r w:rsidR="00647590">
          <w:rPr>
            <w:noProof/>
            <w:webHidden/>
          </w:rPr>
          <w:fldChar w:fldCharType="separate"/>
        </w:r>
        <w:r w:rsidR="00275020">
          <w:rPr>
            <w:noProof/>
            <w:webHidden/>
          </w:rPr>
          <w:t>32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28" w:history="1">
        <w:r w:rsidR="00647590" w:rsidRPr="00804F63">
          <w:rPr>
            <w:rStyle w:val="af1"/>
            <w:rFonts w:ascii="ＭＳ ゴシック" w:hAnsi="ＭＳ ゴシック"/>
            <w:noProof/>
          </w:rPr>
          <w:t>＜人権教育の一環としての同和教育の推進＞</w:t>
        </w:r>
        <w:r w:rsidR="00647590">
          <w:rPr>
            <w:noProof/>
            <w:webHidden/>
          </w:rPr>
          <w:tab/>
        </w:r>
        <w:r w:rsidR="00647590">
          <w:rPr>
            <w:noProof/>
            <w:webHidden/>
          </w:rPr>
          <w:fldChar w:fldCharType="begin"/>
        </w:r>
        <w:r w:rsidR="00647590">
          <w:rPr>
            <w:noProof/>
            <w:webHidden/>
          </w:rPr>
          <w:instrText xml:space="preserve"> PAGEREF _Toc29304228 \h </w:instrText>
        </w:r>
        <w:r w:rsidR="00647590">
          <w:rPr>
            <w:noProof/>
            <w:webHidden/>
          </w:rPr>
        </w:r>
        <w:r w:rsidR="00647590">
          <w:rPr>
            <w:noProof/>
            <w:webHidden/>
          </w:rPr>
          <w:fldChar w:fldCharType="separate"/>
        </w:r>
        <w:r w:rsidR="00275020">
          <w:rPr>
            <w:noProof/>
            <w:webHidden/>
          </w:rPr>
          <w:t>32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29" w:history="1">
        <w:r w:rsidR="00647590" w:rsidRPr="00804F63">
          <w:rPr>
            <w:rStyle w:val="af1"/>
            <w:rFonts w:ascii="ＭＳ ゴシック" w:hAnsi="ＭＳ ゴシック"/>
            <w:noProof/>
          </w:rPr>
          <w:t>＜男女平等教育の推進と性的マイノリティの子どもへの対応＞</w:t>
        </w:r>
        <w:r w:rsidR="00647590">
          <w:rPr>
            <w:noProof/>
            <w:webHidden/>
          </w:rPr>
          <w:tab/>
        </w:r>
        <w:r w:rsidR="00647590">
          <w:rPr>
            <w:noProof/>
            <w:webHidden/>
          </w:rPr>
          <w:fldChar w:fldCharType="begin"/>
        </w:r>
        <w:r w:rsidR="00647590">
          <w:rPr>
            <w:noProof/>
            <w:webHidden/>
          </w:rPr>
          <w:instrText xml:space="preserve"> PAGEREF _Toc29304229 \h </w:instrText>
        </w:r>
        <w:r w:rsidR="00647590">
          <w:rPr>
            <w:noProof/>
            <w:webHidden/>
          </w:rPr>
        </w:r>
        <w:r w:rsidR="00647590">
          <w:rPr>
            <w:noProof/>
            <w:webHidden/>
          </w:rPr>
          <w:fldChar w:fldCharType="separate"/>
        </w:r>
        <w:r w:rsidR="00275020">
          <w:rPr>
            <w:noProof/>
            <w:webHidden/>
          </w:rPr>
          <w:t>32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0" w:history="1">
        <w:r w:rsidR="00647590" w:rsidRPr="00804F63">
          <w:rPr>
            <w:rStyle w:val="af1"/>
            <w:rFonts w:ascii="ＭＳ ゴシック" w:hAnsi="ＭＳ ゴシック"/>
            <w:noProof/>
          </w:rPr>
          <w:t>＜日本語指導が必要な生徒に対する支援＞</w:t>
        </w:r>
        <w:r w:rsidR="00647590">
          <w:rPr>
            <w:noProof/>
            <w:webHidden/>
          </w:rPr>
          <w:tab/>
        </w:r>
        <w:r w:rsidR="00647590">
          <w:rPr>
            <w:noProof/>
            <w:webHidden/>
          </w:rPr>
          <w:fldChar w:fldCharType="begin"/>
        </w:r>
        <w:r w:rsidR="00647590">
          <w:rPr>
            <w:noProof/>
            <w:webHidden/>
          </w:rPr>
          <w:instrText xml:space="preserve"> PAGEREF _Toc29304230 \h </w:instrText>
        </w:r>
        <w:r w:rsidR="00647590">
          <w:rPr>
            <w:noProof/>
            <w:webHidden/>
          </w:rPr>
        </w:r>
        <w:r w:rsidR="00647590">
          <w:rPr>
            <w:noProof/>
            <w:webHidden/>
          </w:rPr>
          <w:fldChar w:fldCharType="separate"/>
        </w:r>
        <w:r w:rsidR="00275020">
          <w:rPr>
            <w:noProof/>
            <w:webHidden/>
          </w:rPr>
          <w:t>33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1" w:history="1">
        <w:r w:rsidR="00647590" w:rsidRPr="00804F63">
          <w:rPr>
            <w:rStyle w:val="af1"/>
            <w:rFonts w:ascii="ＭＳ ゴシック" w:hAnsi="ＭＳ ゴシック"/>
            <w:noProof/>
          </w:rPr>
          <w:t>＜障がいのある子どもに対する人権侵害事象等への対応＞</w:t>
        </w:r>
        <w:r w:rsidR="00647590">
          <w:rPr>
            <w:noProof/>
            <w:webHidden/>
          </w:rPr>
          <w:tab/>
        </w:r>
        <w:r w:rsidR="00647590">
          <w:rPr>
            <w:noProof/>
            <w:webHidden/>
          </w:rPr>
          <w:fldChar w:fldCharType="begin"/>
        </w:r>
        <w:r w:rsidR="00647590">
          <w:rPr>
            <w:noProof/>
            <w:webHidden/>
          </w:rPr>
          <w:instrText xml:space="preserve"> PAGEREF _Toc29304231 \h </w:instrText>
        </w:r>
        <w:r w:rsidR="00647590">
          <w:rPr>
            <w:noProof/>
            <w:webHidden/>
          </w:rPr>
        </w:r>
        <w:r w:rsidR="00647590">
          <w:rPr>
            <w:noProof/>
            <w:webHidden/>
          </w:rPr>
          <w:fldChar w:fldCharType="separate"/>
        </w:r>
        <w:r w:rsidR="00275020">
          <w:rPr>
            <w:noProof/>
            <w:webHidden/>
          </w:rPr>
          <w:t>33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2" w:history="1">
        <w:r w:rsidR="00647590" w:rsidRPr="00804F63">
          <w:rPr>
            <w:rStyle w:val="af1"/>
            <w:rFonts w:ascii="ＭＳ ゴシック" w:hAnsi="ＭＳ ゴシック"/>
            <w:noProof/>
          </w:rPr>
          <w:t>＜互いの違いを認め合い、共に生きる教育の推進＞</w:t>
        </w:r>
        <w:r w:rsidR="00647590">
          <w:rPr>
            <w:noProof/>
            <w:webHidden/>
          </w:rPr>
          <w:tab/>
        </w:r>
        <w:r w:rsidR="00647590">
          <w:rPr>
            <w:noProof/>
            <w:webHidden/>
          </w:rPr>
          <w:fldChar w:fldCharType="begin"/>
        </w:r>
        <w:r w:rsidR="00647590">
          <w:rPr>
            <w:noProof/>
            <w:webHidden/>
          </w:rPr>
          <w:instrText xml:space="preserve"> PAGEREF _Toc29304232 \h </w:instrText>
        </w:r>
        <w:r w:rsidR="00647590">
          <w:rPr>
            <w:noProof/>
            <w:webHidden/>
          </w:rPr>
        </w:r>
        <w:r w:rsidR="00647590">
          <w:rPr>
            <w:noProof/>
            <w:webHidden/>
          </w:rPr>
          <w:fldChar w:fldCharType="separate"/>
        </w:r>
        <w:r w:rsidR="00275020">
          <w:rPr>
            <w:noProof/>
            <w:webHidden/>
          </w:rPr>
          <w:t>33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3" w:history="1">
        <w:r w:rsidR="009D09C5">
          <w:rPr>
            <w:rStyle w:val="af1"/>
            <w:rFonts w:ascii="ＭＳ ゴシック" w:hAnsi="ＭＳ ゴシック"/>
            <w:noProof/>
          </w:rPr>
          <w:t>＜</w:t>
        </w:r>
        <w:r w:rsidR="009D09C5" w:rsidRPr="009D09C5">
          <w:rPr>
            <w:rStyle w:val="af1"/>
            <w:rFonts w:ascii="ＭＳ ゴシック" w:hAnsi="ＭＳ ゴシック" w:hint="eastAsia"/>
            <w:noProof/>
            <w:u w:val="double"/>
          </w:rPr>
          <w:t>人権侵害</w:t>
        </w:r>
        <w:r w:rsidR="00647590" w:rsidRPr="00804F63">
          <w:rPr>
            <w:rStyle w:val="af1"/>
            <w:rFonts w:ascii="ＭＳ ゴシック" w:hAnsi="ＭＳ ゴシック"/>
            <w:noProof/>
          </w:rPr>
          <w:t>事象等に対する対応＞</w:t>
        </w:r>
        <w:r w:rsidR="00647590">
          <w:rPr>
            <w:noProof/>
            <w:webHidden/>
          </w:rPr>
          <w:tab/>
        </w:r>
        <w:r w:rsidR="00647590">
          <w:rPr>
            <w:noProof/>
            <w:webHidden/>
          </w:rPr>
          <w:fldChar w:fldCharType="begin"/>
        </w:r>
        <w:r w:rsidR="00647590">
          <w:rPr>
            <w:noProof/>
            <w:webHidden/>
          </w:rPr>
          <w:instrText xml:space="preserve"> PAGEREF _Toc29304233 \h </w:instrText>
        </w:r>
        <w:r w:rsidR="00647590">
          <w:rPr>
            <w:noProof/>
            <w:webHidden/>
          </w:rPr>
        </w:r>
        <w:r w:rsidR="00647590">
          <w:rPr>
            <w:noProof/>
            <w:webHidden/>
          </w:rPr>
          <w:fldChar w:fldCharType="separate"/>
        </w:r>
        <w:r w:rsidR="00275020">
          <w:rPr>
            <w:noProof/>
            <w:webHidden/>
          </w:rPr>
          <w:t>34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4" w:history="1">
        <w:r w:rsidR="00647590" w:rsidRPr="00804F63">
          <w:rPr>
            <w:rStyle w:val="af1"/>
            <w:rFonts w:ascii="ＭＳ ゴシック" w:hAnsi="ＭＳ ゴシック"/>
            <w:noProof/>
          </w:rPr>
          <w:t>＜ＰＴＡの人権意識の高揚＞</w:t>
        </w:r>
        <w:r w:rsidR="00647590">
          <w:rPr>
            <w:noProof/>
            <w:webHidden/>
          </w:rPr>
          <w:tab/>
        </w:r>
        <w:r w:rsidR="00647590">
          <w:rPr>
            <w:noProof/>
            <w:webHidden/>
          </w:rPr>
          <w:fldChar w:fldCharType="begin"/>
        </w:r>
        <w:r w:rsidR="00647590">
          <w:rPr>
            <w:noProof/>
            <w:webHidden/>
          </w:rPr>
          <w:instrText xml:space="preserve"> PAGEREF _Toc29304234 \h </w:instrText>
        </w:r>
        <w:r w:rsidR="00647590">
          <w:rPr>
            <w:noProof/>
            <w:webHidden/>
          </w:rPr>
        </w:r>
        <w:r w:rsidR="00647590">
          <w:rPr>
            <w:noProof/>
            <w:webHidden/>
          </w:rPr>
          <w:fldChar w:fldCharType="separate"/>
        </w:r>
        <w:r w:rsidR="00275020">
          <w:rPr>
            <w:noProof/>
            <w:webHidden/>
          </w:rPr>
          <w:t>34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5" w:history="1">
        <w:r w:rsidR="00647590" w:rsidRPr="00804F63">
          <w:rPr>
            <w:rStyle w:val="af1"/>
            <w:rFonts w:ascii="ＭＳ ゴシック" w:hAnsi="ＭＳ ゴシック"/>
            <w:noProof/>
          </w:rPr>
          <w:t>＜「ともに学び、ともに育つ」教育の推進＞</w:t>
        </w:r>
        <w:r w:rsidR="00647590">
          <w:rPr>
            <w:noProof/>
            <w:webHidden/>
          </w:rPr>
          <w:tab/>
        </w:r>
        <w:r w:rsidR="00647590">
          <w:rPr>
            <w:noProof/>
            <w:webHidden/>
          </w:rPr>
          <w:fldChar w:fldCharType="begin"/>
        </w:r>
        <w:r w:rsidR="00647590">
          <w:rPr>
            <w:noProof/>
            <w:webHidden/>
          </w:rPr>
          <w:instrText xml:space="preserve"> PAGEREF _Toc29304235 \h </w:instrText>
        </w:r>
        <w:r w:rsidR="00647590">
          <w:rPr>
            <w:noProof/>
            <w:webHidden/>
          </w:rPr>
        </w:r>
        <w:r w:rsidR="00647590">
          <w:rPr>
            <w:noProof/>
            <w:webHidden/>
          </w:rPr>
          <w:fldChar w:fldCharType="separate"/>
        </w:r>
        <w:r w:rsidR="00275020">
          <w:rPr>
            <w:noProof/>
            <w:webHidden/>
          </w:rPr>
          <w:t>34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6" w:history="1">
        <w:r w:rsidR="00647590" w:rsidRPr="00804F63">
          <w:rPr>
            <w:rStyle w:val="af1"/>
            <w:rFonts w:ascii="ＭＳ ゴシック" w:hAnsi="ＭＳ ゴシック"/>
            <w:noProof/>
          </w:rPr>
          <w:t>＜人権教育の校内推進体制の確立と関係研究組織との連携＞</w:t>
        </w:r>
        <w:r w:rsidR="00647590">
          <w:rPr>
            <w:noProof/>
            <w:webHidden/>
          </w:rPr>
          <w:tab/>
        </w:r>
        <w:r w:rsidR="00647590">
          <w:rPr>
            <w:noProof/>
            <w:webHidden/>
          </w:rPr>
          <w:fldChar w:fldCharType="begin"/>
        </w:r>
        <w:r w:rsidR="00647590">
          <w:rPr>
            <w:noProof/>
            <w:webHidden/>
          </w:rPr>
          <w:instrText xml:space="preserve"> PAGEREF _Toc29304236 \h </w:instrText>
        </w:r>
        <w:r w:rsidR="00647590">
          <w:rPr>
            <w:noProof/>
            <w:webHidden/>
          </w:rPr>
        </w:r>
        <w:r w:rsidR="00647590">
          <w:rPr>
            <w:noProof/>
            <w:webHidden/>
          </w:rPr>
          <w:fldChar w:fldCharType="separate"/>
        </w:r>
        <w:r w:rsidR="00275020">
          <w:rPr>
            <w:noProof/>
            <w:webHidden/>
          </w:rPr>
          <w:t>35</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37" w:history="1">
        <w:r w:rsidR="00647590" w:rsidRPr="00804F63">
          <w:rPr>
            <w:rStyle w:val="af1"/>
            <w:rFonts w:ascii="ＭＳ ゴシック" w:hAnsi="ＭＳ ゴシック"/>
            <w:noProof/>
          </w:rPr>
          <w:t>（６）【いじめの防止】</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_Toc29304237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35</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8" w:history="1">
        <w:r w:rsidR="00647590" w:rsidRPr="00804F63">
          <w:rPr>
            <w:rStyle w:val="af1"/>
            <w:rFonts w:ascii="ＭＳ ゴシック" w:hAnsi="ＭＳ ゴシック"/>
            <w:noProof/>
          </w:rPr>
          <w:t>＜いじめの未然防止及び早期発見・早期対応＞</w:t>
        </w:r>
        <w:r w:rsidR="00647590">
          <w:rPr>
            <w:noProof/>
            <w:webHidden/>
          </w:rPr>
          <w:tab/>
        </w:r>
        <w:r w:rsidR="00647590">
          <w:rPr>
            <w:noProof/>
            <w:webHidden/>
          </w:rPr>
          <w:fldChar w:fldCharType="begin"/>
        </w:r>
        <w:r w:rsidR="00647590">
          <w:rPr>
            <w:noProof/>
            <w:webHidden/>
          </w:rPr>
          <w:instrText xml:space="preserve"> PAGEREF _Toc29304238 \h </w:instrText>
        </w:r>
        <w:r w:rsidR="00647590">
          <w:rPr>
            <w:noProof/>
            <w:webHidden/>
          </w:rPr>
        </w:r>
        <w:r w:rsidR="00647590">
          <w:rPr>
            <w:noProof/>
            <w:webHidden/>
          </w:rPr>
          <w:fldChar w:fldCharType="separate"/>
        </w:r>
        <w:r w:rsidR="00275020">
          <w:rPr>
            <w:noProof/>
            <w:webHidden/>
          </w:rPr>
          <w:t>35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39" w:history="1">
        <w:r w:rsidR="00647590" w:rsidRPr="00804F63">
          <w:rPr>
            <w:rStyle w:val="af1"/>
            <w:rFonts w:ascii="ＭＳ ゴシック" w:hAnsi="ＭＳ ゴシック"/>
            <w:noProof/>
          </w:rPr>
          <w:t>＜多様化する生徒指導上の課題への対応の充実＞</w:t>
        </w:r>
        <w:r w:rsidR="00647590">
          <w:rPr>
            <w:noProof/>
            <w:webHidden/>
          </w:rPr>
          <w:tab/>
        </w:r>
        <w:r w:rsidR="00647590">
          <w:rPr>
            <w:noProof/>
            <w:webHidden/>
          </w:rPr>
          <w:fldChar w:fldCharType="begin"/>
        </w:r>
        <w:r w:rsidR="00647590">
          <w:rPr>
            <w:noProof/>
            <w:webHidden/>
          </w:rPr>
          <w:instrText xml:space="preserve"> PAGEREF _Toc29304239 \h </w:instrText>
        </w:r>
        <w:r w:rsidR="00647590">
          <w:rPr>
            <w:noProof/>
            <w:webHidden/>
          </w:rPr>
        </w:r>
        <w:r w:rsidR="00647590">
          <w:rPr>
            <w:noProof/>
            <w:webHidden/>
          </w:rPr>
          <w:fldChar w:fldCharType="separate"/>
        </w:r>
        <w:r w:rsidR="00275020">
          <w:rPr>
            <w:noProof/>
            <w:webHidden/>
          </w:rPr>
          <w:t>35</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40" w:history="1">
        <w:r w:rsidR="00647590" w:rsidRPr="00804F63">
          <w:rPr>
            <w:rStyle w:val="af1"/>
            <w:rFonts w:ascii="ＭＳ ゴシック" w:hAnsi="ＭＳ ゴシック"/>
            <w:noProof/>
          </w:rPr>
          <w:t>（７）【情報リテラシーの育成】</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_Toc29304240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35</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1" w:history="1">
        <w:r w:rsidR="00647590" w:rsidRPr="00804F63">
          <w:rPr>
            <w:rStyle w:val="af1"/>
            <w:rFonts w:ascii="ＭＳ ゴシック" w:hAnsi="ＭＳ ゴシック"/>
            <w:noProof/>
          </w:rPr>
          <w:t>＜情報通信ネットワークの適切な活用＞</w:t>
        </w:r>
        <w:r w:rsidR="00647590">
          <w:rPr>
            <w:noProof/>
            <w:webHidden/>
          </w:rPr>
          <w:tab/>
        </w:r>
        <w:r w:rsidR="00647590">
          <w:rPr>
            <w:noProof/>
            <w:webHidden/>
          </w:rPr>
          <w:fldChar w:fldCharType="begin"/>
        </w:r>
        <w:r w:rsidR="00647590">
          <w:rPr>
            <w:noProof/>
            <w:webHidden/>
          </w:rPr>
          <w:instrText xml:space="preserve"> PAGEREF _Toc29304241 \h </w:instrText>
        </w:r>
        <w:r w:rsidR="00647590">
          <w:rPr>
            <w:noProof/>
            <w:webHidden/>
          </w:rPr>
        </w:r>
        <w:r w:rsidR="00647590">
          <w:rPr>
            <w:noProof/>
            <w:webHidden/>
          </w:rPr>
          <w:fldChar w:fldCharType="separate"/>
        </w:r>
        <w:r w:rsidR="00275020">
          <w:rPr>
            <w:noProof/>
            <w:webHidden/>
          </w:rPr>
          <w:t>35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2" w:history="1">
        <w:r w:rsidR="00647590" w:rsidRPr="00804F63">
          <w:rPr>
            <w:rStyle w:val="af1"/>
            <w:rFonts w:ascii="ＭＳ ゴシック" w:hAnsi="ＭＳ ゴシック"/>
            <w:noProof/>
          </w:rPr>
          <w:t>＜情報モラルの育成＞</w:t>
        </w:r>
        <w:r w:rsidR="00647590">
          <w:rPr>
            <w:noProof/>
            <w:webHidden/>
          </w:rPr>
          <w:tab/>
        </w:r>
        <w:r w:rsidR="00647590">
          <w:rPr>
            <w:noProof/>
            <w:webHidden/>
          </w:rPr>
          <w:fldChar w:fldCharType="begin"/>
        </w:r>
        <w:r w:rsidR="00647590">
          <w:rPr>
            <w:noProof/>
            <w:webHidden/>
          </w:rPr>
          <w:instrText xml:space="preserve"> PAGEREF _Toc29304242 \h </w:instrText>
        </w:r>
        <w:r w:rsidR="00647590">
          <w:rPr>
            <w:noProof/>
            <w:webHidden/>
          </w:rPr>
        </w:r>
        <w:r w:rsidR="00647590">
          <w:rPr>
            <w:noProof/>
            <w:webHidden/>
          </w:rPr>
          <w:fldChar w:fldCharType="separate"/>
        </w:r>
        <w:r w:rsidR="00275020">
          <w:rPr>
            <w:noProof/>
            <w:webHidden/>
          </w:rPr>
          <w:t>36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3" w:history="1">
        <w:r w:rsidR="00647590" w:rsidRPr="00804F63">
          <w:rPr>
            <w:rStyle w:val="af1"/>
            <w:rFonts w:ascii="ＭＳ ゴシック" w:hAnsi="ＭＳ ゴシック"/>
            <w:noProof/>
          </w:rPr>
          <w:t>＜携帯電話使用に係る指導の充実＞</w:t>
        </w:r>
        <w:r w:rsidR="00647590">
          <w:rPr>
            <w:noProof/>
            <w:webHidden/>
          </w:rPr>
          <w:tab/>
        </w:r>
        <w:r w:rsidR="00647590">
          <w:rPr>
            <w:noProof/>
            <w:webHidden/>
          </w:rPr>
          <w:fldChar w:fldCharType="begin"/>
        </w:r>
        <w:r w:rsidR="00647590">
          <w:rPr>
            <w:noProof/>
            <w:webHidden/>
          </w:rPr>
          <w:instrText xml:space="preserve"> PAGEREF _Toc29304243 \h </w:instrText>
        </w:r>
        <w:r w:rsidR="00647590">
          <w:rPr>
            <w:noProof/>
            <w:webHidden/>
          </w:rPr>
        </w:r>
        <w:r w:rsidR="00647590">
          <w:rPr>
            <w:noProof/>
            <w:webHidden/>
          </w:rPr>
          <w:fldChar w:fldCharType="separate"/>
        </w:r>
        <w:r w:rsidR="00275020">
          <w:rPr>
            <w:noProof/>
            <w:webHidden/>
          </w:rPr>
          <w:t>36</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44" w:history="1">
        <w:r w:rsidR="00647590" w:rsidRPr="00804F63">
          <w:rPr>
            <w:rStyle w:val="af1"/>
            <w:rFonts w:ascii="ＭＳ ゴシック" w:hAnsi="ＭＳ ゴシック"/>
            <w:noProof/>
          </w:rPr>
          <w:t>（８）【中退・不登校の未然防止】</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_Toc29304244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36</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5" w:history="1">
        <w:r w:rsidR="00647590" w:rsidRPr="00804F63">
          <w:rPr>
            <w:rStyle w:val="af1"/>
            <w:rFonts w:ascii="ＭＳ ゴシック" w:hAnsi="ＭＳ ゴシック"/>
            <w:noProof/>
          </w:rPr>
          <w:t>＜中退防止に向けた指導体制の確立＞</w:t>
        </w:r>
        <w:r w:rsidR="00647590">
          <w:rPr>
            <w:noProof/>
            <w:webHidden/>
          </w:rPr>
          <w:tab/>
        </w:r>
        <w:r w:rsidR="00647590">
          <w:rPr>
            <w:noProof/>
            <w:webHidden/>
          </w:rPr>
          <w:fldChar w:fldCharType="begin"/>
        </w:r>
        <w:r w:rsidR="00647590">
          <w:rPr>
            <w:noProof/>
            <w:webHidden/>
          </w:rPr>
          <w:instrText xml:space="preserve"> PAGEREF _Toc29304245 \h </w:instrText>
        </w:r>
        <w:r w:rsidR="00647590">
          <w:rPr>
            <w:noProof/>
            <w:webHidden/>
          </w:rPr>
        </w:r>
        <w:r w:rsidR="00647590">
          <w:rPr>
            <w:noProof/>
            <w:webHidden/>
          </w:rPr>
          <w:fldChar w:fldCharType="separate"/>
        </w:r>
        <w:r w:rsidR="00275020">
          <w:rPr>
            <w:noProof/>
            <w:webHidden/>
          </w:rPr>
          <w:t>36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6" w:history="1">
        <w:r w:rsidR="00647590" w:rsidRPr="00804F63">
          <w:rPr>
            <w:rStyle w:val="af1"/>
            <w:rFonts w:ascii="ＭＳ ゴシック" w:hAnsi="ＭＳ ゴシック"/>
            <w:noProof/>
          </w:rPr>
          <w:t>＜不登校生徒等の状況把握と教育相談体制の充実＞</w:t>
        </w:r>
        <w:r w:rsidR="00647590">
          <w:rPr>
            <w:noProof/>
            <w:webHidden/>
          </w:rPr>
          <w:tab/>
        </w:r>
        <w:r w:rsidR="00647590">
          <w:rPr>
            <w:noProof/>
            <w:webHidden/>
          </w:rPr>
          <w:fldChar w:fldCharType="begin"/>
        </w:r>
        <w:r w:rsidR="00647590">
          <w:rPr>
            <w:noProof/>
            <w:webHidden/>
          </w:rPr>
          <w:instrText xml:space="preserve"> PAGEREF _Toc29304246 \h </w:instrText>
        </w:r>
        <w:r w:rsidR="00647590">
          <w:rPr>
            <w:noProof/>
            <w:webHidden/>
          </w:rPr>
        </w:r>
        <w:r w:rsidR="00647590">
          <w:rPr>
            <w:noProof/>
            <w:webHidden/>
          </w:rPr>
          <w:fldChar w:fldCharType="separate"/>
        </w:r>
        <w:r w:rsidR="00275020">
          <w:rPr>
            <w:noProof/>
            <w:webHidden/>
          </w:rPr>
          <w:t>37</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47" w:history="1">
        <w:r w:rsidR="00647590" w:rsidRPr="00804F63">
          <w:rPr>
            <w:rStyle w:val="af1"/>
            <w:rFonts w:ascii="ＭＳ ゴシック" w:hAnsi="ＭＳ ゴシック"/>
            <w:noProof/>
          </w:rPr>
          <w:t>（９）【部活動の取組み】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_Toc29304247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37</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48" w:history="1">
        <w:r w:rsidR="00647590" w:rsidRPr="00804F63">
          <w:rPr>
            <w:rStyle w:val="af1"/>
            <w:rFonts w:ascii="ＭＳ ゴシック" w:hAnsi="ＭＳ ゴシック"/>
            <w:noProof/>
          </w:rPr>
          <w:t>＜部活動の在り方＞</w:t>
        </w:r>
        <w:r w:rsidR="00647590">
          <w:rPr>
            <w:noProof/>
            <w:webHidden/>
          </w:rPr>
          <w:tab/>
        </w:r>
        <w:r w:rsidR="00647590">
          <w:rPr>
            <w:noProof/>
            <w:webHidden/>
          </w:rPr>
          <w:fldChar w:fldCharType="begin"/>
        </w:r>
        <w:r w:rsidR="00647590">
          <w:rPr>
            <w:noProof/>
            <w:webHidden/>
          </w:rPr>
          <w:instrText xml:space="preserve"> PAGEREF _Toc29304248 \h </w:instrText>
        </w:r>
        <w:r w:rsidR="00647590">
          <w:rPr>
            <w:noProof/>
            <w:webHidden/>
          </w:rPr>
        </w:r>
        <w:r w:rsidR="00647590">
          <w:rPr>
            <w:noProof/>
            <w:webHidden/>
          </w:rPr>
          <w:fldChar w:fldCharType="separate"/>
        </w:r>
        <w:r w:rsidR="00275020">
          <w:rPr>
            <w:noProof/>
            <w:webHidden/>
          </w:rPr>
          <w:t>37</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249"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250" w:history="1">
        <w:r w:rsidR="00647590" w:rsidRPr="00804F63">
          <w:rPr>
            <w:rStyle w:val="af1"/>
            <w:rFonts w:ascii="ＭＳ ゴシック" w:hAnsi="ＭＳ ゴシック"/>
            <w:noProof/>
          </w:rPr>
          <w:t>＜政治的教養を育む教育の推進＞</w:t>
        </w:r>
        <w:r w:rsidR="00647590">
          <w:rPr>
            <w:noProof/>
            <w:webHidden/>
          </w:rPr>
          <w:tab/>
        </w:r>
        <w:r w:rsidR="00647590">
          <w:rPr>
            <w:noProof/>
            <w:webHidden/>
          </w:rPr>
          <w:fldChar w:fldCharType="begin"/>
        </w:r>
        <w:r w:rsidR="00647590">
          <w:rPr>
            <w:noProof/>
            <w:webHidden/>
          </w:rPr>
          <w:instrText xml:space="preserve"> PAGEREF _Toc29304250 \h </w:instrText>
        </w:r>
        <w:r w:rsidR="00647590">
          <w:rPr>
            <w:noProof/>
            <w:webHidden/>
          </w:rPr>
        </w:r>
        <w:r w:rsidR="00647590">
          <w:rPr>
            <w:noProof/>
            <w:webHidden/>
          </w:rPr>
          <w:fldChar w:fldCharType="separate"/>
        </w:r>
        <w:r w:rsidR="00275020">
          <w:rPr>
            <w:noProof/>
            <w:webHidden/>
          </w:rPr>
          <w:t>37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1" w:history="1">
        <w:r w:rsidR="00647590" w:rsidRPr="00804F63">
          <w:rPr>
            <w:rStyle w:val="af1"/>
            <w:rFonts w:ascii="ＭＳ ゴシック" w:hAnsi="ＭＳ ゴシック"/>
            <w:noProof/>
          </w:rPr>
          <w:t>＜消費者教育の充実＞</w:t>
        </w:r>
        <w:r w:rsidR="00647590">
          <w:rPr>
            <w:noProof/>
            <w:webHidden/>
          </w:rPr>
          <w:tab/>
        </w:r>
        <w:r w:rsidR="00647590">
          <w:rPr>
            <w:noProof/>
            <w:webHidden/>
          </w:rPr>
          <w:fldChar w:fldCharType="begin"/>
        </w:r>
        <w:r w:rsidR="00647590">
          <w:rPr>
            <w:noProof/>
            <w:webHidden/>
          </w:rPr>
          <w:instrText xml:space="preserve"> PAGEREF _Toc29304251 \h </w:instrText>
        </w:r>
        <w:r w:rsidR="00647590">
          <w:rPr>
            <w:noProof/>
            <w:webHidden/>
          </w:rPr>
        </w:r>
        <w:r w:rsidR="00647590">
          <w:rPr>
            <w:noProof/>
            <w:webHidden/>
          </w:rPr>
          <w:fldChar w:fldCharType="separate"/>
        </w:r>
        <w:r w:rsidR="00275020">
          <w:rPr>
            <w:noProof/>
            <w:webHidden/>
          </w:rPr>
          <w:t>38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2" w:history="1">
        <w:r w:rsidR="00647590" w:rsidRPr="00804F63">
          <w:rPr>
            <w:rStyle w:val="af1"/>
            <w:rFonts w:ascii="ＭＳ ゴシック" w:hAnsi="ＭＳ ゴシック"/>
            <w:noProof/>
          </w:rPr>
          <w:t>＜日本人拉致問題に関する理解＞</w:t>
        </w:r>
        <w:r w:rsidR="00647590">
          <w:rPr>
            <w:noProof/>
            <w:webHidden/>
          </w:rPr>
          <w:tab/>
        </w:r>
        <w:r w:rsidR="00647590">
          <w:rPr>
            <w:noProof/>
            <w:webHidden/>
          </w:rPr>
          <w:fldChar w:fldCharType="begin"/>
        </w:r>
        <w:r w:rsidR="00647590">
          <w:rPr>
            <w:noProof/>
            <w:webHidden/>
          </w:rPr>
          <w:instrText xml:space="preserve"> PAGEREF _Toc29304252 \h </w:instrText>
        </w:r>
        <w:r w:rsidR="00647590">
          <w:rPr>
            <w:noProof/>
            <w:webHidden/>
          </w:rPr>
        </w:r>
        <w:r w:rsidR="00647590">
          <w:rPr>
            <w:noProof/>
            <w:webHidden/>
          </w:rPr>
          <w:fldChar w:fldCharType="separate"/>
        </w:r>
        <w:r w:rsidR="00275020">
          <w:rPr>
            <w:noProof/>
            <w:webHidden/>
          </w:rPr>
          <w:t>38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3" w:history="1">
        <w:r w:rsidR="00647590" w:rsidRPr="00804F63">
          <w:rPr>
            <w:rStyle w:val="af1"/>
            <w:rFonts w:ascii="ＭＳ ゴシック" w:hAnsi="ＭＳ ゴシック"/>
            <w:noProof/>
          </w:rPr>
          <w:t>＜キャリア教育の充実＞</w:t>
        </w:r>
        <w:r w:rsidR="00647590">
          <w:rPr>
            <w:noProof/>
            <w:webHidden/>
          </w:rPr>
          <w:tab/>
        </w:r>
        <w:r w:rsidR="00647590">
          <w:rPr>
            <w:noProof/>
            <w:webHidden/>
          </w:rPr>
          <w:fldChar w:fldCharType="begin"/>
        </w:r>
        <w:r w:rsidR="00647590">
          <w:rPr>
            <w:noProof/>
            <w:webHidden/>
          </w:rPr>
          <w:instrText xml:space="preserve"> PAGEREF _Toc29304253 \h </w:instrText>
        </w:r>
        <w:r w:rsidR="00647590">
          <w:rPr>
            <w:noProof/>
            <w:webHidden/>
          </w:rPr>
        </w:r>
        <w:r w:rsidR="00647590">
          <w:rPr>
            <w:noProof/>
            <w:webHidden/>
          </w:rPr>
          <w:fldChar w:fldCharType="separate"/>
        </w:r>
        <w:r w:rsidR="00275020">
          <w:rPr>
            <w:noProof/>
            <w:webHidden/>
          </w:rPr>
          <w:t>38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4" w:history="1">
        <w:r w:rsidR="00647590" w:rsidRPr="00804F63">
          <w:rPr>
            <w:rStyle w:val="af1"/>
            <w:rFonts w:ascii="ＭＳ ゴシック" w:hAnsi="ＭＳ ゴシック"/>
            <w:noProof/>
          </w:rPr>
          <w:t>＜進路指導の充実＞</w:t>
        </w:r>
        <w:r w:rsidR="00647590">
          <w:rPr>
            <w:noProof/>
            <w:webHidden/>
          </w:rPr>
          <w:tab/>
        </w:r>
        <w:r w:rsidR="00647590">
          <w:rPr>
            <w:noProof/>
            <w:webHidden/>
          </w:rPr>
          <w:fldChar w:fldCharType="begin"/>
        </w:r>
        <w:r w:rsidR="00647590">
          <w:rPr>
            <w:noProof/>
            <w:webHidden/>
          </w:rPr>
          <w:instrText xml:space="preserve"> PAGEREF _Toc29304254 \h </w:instrText>
        </w:r>
        <w:r w:rsidR="00647590">
          <w:rPr>
            <w:noProof/>
            <w:webHidden/>
          </w:rPr>
        </w:r>
        <w:r w:rsidR="00647590">
          <w:rPr>
            <w:noProof/>
            <w:webHidden/>
          </w:rPr>
          <w:fldChar w:fldCharType="separate"/>
        </w:r>
        <w:r w:rsidR="00275020">
          <w:rPr>
            <w:noProof/>
            <w:webHidden/>
          </w:rPr>
          <w:t>38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5" w:history="1">
        <w:r w:rsidR="00647590" w:rsidRPr="00804F63">
          <w:rPr>
            <w:rStyle w:val="af1"/>
            <w:rFonts w:ascii="ＭＳ ゴシック" w:hAnsi="ＭＳ ゴシック"/>
            <w:noProof/>
          </w:rPr>
          <w:t>＜進路に係る問題事象への対応＞</w:t>
        </w:r>
        <w:r w:rsidR="00647590">
          <w:rPr>
            <w:noProof/>
            <w:webHidden/>
          </w:rPr>
          <w:tab/>
        </w:r>
        <w:r w:rsidR="00647590">
          <w:rPr>
            <w:noProof/>
            <w:webHidden/>
          </w:rPr>
          <w:fldChar w:fldCharType="begin"/>
        </w:r>
        <w:r w:rsidR="00647590">
          <w:rPr>
            <w:noProof/>
            <w:webHidden/>
          </w:rPr>
          <w:instrText xml:space="preserve"> PAGEREF _Toc29304255 \h </w:instrText>
        </w:r>
        <w:r w:rsidR="00647590">
          <w:rPr>
            <w:noProof/>
            <w:webHidden/>
          </w:rPr>
        </w:r>
        <w:r w:rsidR="00647590">
          <w:rPr>
            <w:noProof/>
            <w:webHidden/>
          </w:rPr>
          <w:fldChar w:fldCharType="separate"/>
        </w:r>
        <w:r w:rsidR="00275020">
          <w:rPr>
            <w:noProof/>
            <w:webHidden/>
          </w:rPr>
          <w:t>39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6" w:history="1">
        <w:r w:rsidR="00647590" w:rsidRPr="00804F63">
          <w:rPr>
            <w:rStyle w:val="af1"/>
            <w:rFonts w:ascii="ＭＳ ゴシック" w:hAnsi="ＭＳ ゴシック"/>
            <w:noProof/>
          </w:rPr>
          <w:t>＜経済的理由により就学困難な生徒への配慮＞</w:t>
        </w:r>
        <w:r w:rsidR="00647590">
          <w:rPr>
            <w:noProof/>
            <w:webHidden/>
          </w:rPr>
          <w:tab/>
        </w:r>
        <w:r w:rsidR="00647590">
          <w:rPr>
            <w:noProof/>
            <w:webHidden/>
          </w:rPr>
          <w:fldChar w:fldCharType="begin"/>
        </w:r>
        <w:r w:rsidR="00647590">
          <w:rPr>
            <w:noProof/>
            <w:webHidden/>
          </w:rPr>
          <w:instrText xml:space="preserve"> PAGEREF _Toc29304256 \h </w:instrText>
        </w:r>
        <w:r w:rsidR="00647590">
          <w:rPr>
            <w:noProof/>
            <w:webHidden/>
          </w:rPr>
        </w:r>
        <w:r w:rsidR="00647590">
          <w:rPr>
            <w:noProof/>
            <w:webHidden/>
          </w:rPr>
          <w:fldChar w:fldCharType="separate"/>
        </w:r>
        <w:r w:rsidR="00275020">
          <w:rPr>
            <w:noProof/>
            <w:webHidden/>
          </w:rPr>
          <w:t>39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7" w:history="1">
        <w:r w:rsidR="00647590" w:rsidRPr="00804F63">
          <w:rPr>
            <w:rStyle w:val="af1"/>
            <w:rFonts w:ascii="ＭＳ ゴシック" w:hAnsi="ＭＳ ゴシック"/>
            <w:noProof/>
          </w:rPr>
          <w:t>＜進学に係る奨学金等の指導＞</w:t>
        </w:r>
        <w:r w:rsidR="00647590">
          <w:rPr>
            <w:noProof/>
            <w:webHidden/>
          </w:rPr>
          <w:tab/>
        </w:r>
        <w:r w:rsidR="00647590">
          <w:rPr>
            <w:noProof/>
            <w:webHidden/>
          </w:rPr>
          <w:fldChar w:fldCharType="begin"/>
        </w:r>
        <w:r w:rsidR="00647590">
          <w:rPr>
            <w:noProof/>
            <w:webHidden/>
          </w:rPr>
          <w:instrText xml:space="preserve"> PAGEREF _Toc29304257 \h </w:instrText>
        </w:r>
        <w:r w:rsidR="00647590">
          <w:rPr>
            <w:noProof/>
            <w:webHidden/>
          </w:rPr>
        </w:r>
        <w:r w:rsidR="00647590">
          <w:rPr>
            <w:noProof/>
            <w:webHidden/>
          </w:rPr>
          <w:fldChar w:fldCharType="separate"/>
        </w:r>
        <w:r w:rsidR="00275020">
          <w:rPr>
            <w:noProof/>
            <w:webHidden/>
          </w:rPr>
          <w:t>39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8" w:history="1">
        <w:r w:rsidR="00647590" w:rsidRPr="00804F63">
          <w:rPr>
            <w:rStyle w:val="af1"/>
            <w:rFonts w:ascii="ＭＳ ゴシック" w:hAnsi="ＭＳ ゴシック"/>
            <w:noProof/>
          </w:rPr>
          <w:t>＜読書活動の推進＞</w:t>
        </w:r>
        <w:r w:rsidR="00647590">
          <w:rPr>
            <w:noProof/>
            <w:webHidden/>
          </w:rPr>
          <w:tab/>
        </w:r>
        <w:r w:rsidR="00647590">
          <w:rPr>
            <w:noProof/>
            <w:webHidden/>
          </w:rPr>
          <w:fldChar w:fldCharType="begin"/>
        </w:r>
        <w:r w:rsidR="00647590">
          <w:rPr>
            <w:noProof/>
            <w:webHidden/>
          </w:rPr>
          <w:instrText xml:space="preserve"> PAGEREF _Toc29304258 \h </w:instrText>
        </w:r>
        <w:r w:rsidR="00647590">
          <w:rPr>
            <w:noProof/>
            <w:webHidden/>
          </w:rPr>
        </w:r>
        <w:r w:rsidR="00647590">
          <w:rPr>
            <w:noProof/>
            <w:webHidden/>
          </w:rPr>
          <w:fldChar w:fldCharType="separate"/>
        </w:r>
        <w:r w:rsidR="00275020">
          <w:rPr>
            <w:noProof/>
            <w:webHidden/>
          </w:rPr>
          <w:t>39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59" w:history="1">
        <w:r w:rsidR="00647590" w:rsidRPr="00804F63">
          <w:rPr>
            <w:rStyle w:val="af1"/>
            <w:rFonts w:ascii="ＭＳ ゴシック" w:hAnsi="ＭＳ ゴシック"/>
            <w:noProof/>
          </w:rPr>
          <w:t>＜国旗・国歌の指導＞</w:t>
        </w:r>
        <w:r w:rsidR="00647590">
          <w:rPr>
            <w:noProof/>
            <w:webHidden/>
          </w:rPr>
          <w:tab/>
        </w:r>
        <w:r w:rsidR="00647590">
          <w:rPr>
            <w:noProof/>
            <w:webHidden/>
          </w:rPr>
          <w:fldChar w:fldCharType="begin"/>
        </w:r>
        <w:r w:rsidR="00647590">
          <w:rPr>
            <w:noProof/>
            <w:webHidden/>
          </w:rPr>
          <w:instrText xml:space="preserve"> PAGEREF _Toc29304259 \h </w:instrText>
        </w:r>
        <w:r w:rsidR="00647590">
          <w:rPr>
            <w:noProof/>
            <w:webHidden/>
          </w:rPr>
        </w:r>
        <w:r w:rsidR="00647590">
          <w:rPr>
            <w:noProof/>
            <w:webHidden/>
          </w:rPr>
          <w:fldChar w:fldCharType="separate"/>
        </w:r>
        <w:r w:rsidR="00275020">
          <w:rPr>
            <w:noProof/>
            <w:webHidden/>
          </w:rPr>
          <w:t>39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0" w:history="1">
        <w:r w:rsidR="00647590" w:rsidRPr="00804F63">
          <w:rPr>
            <w:rStyle w:val="af1"/>
            <w:rFonts w:ascii="ＭＳ ゴシック" w:hAnsi="ＭＳ ゴシック"/>
            <w:noProof/>
          </w:rPr>
          <w:t>＜心の教育の充実＞</w:t>
        </w:r>
        <w:r w:rsidR="00647590">
          <w:rPr>
            <w:noProof/>
            <w:webHidden/>
          </w:rPr>
          <w:tab/>
        </w:r>
        <w:r w:rsidR="00647590">
          <w:rPr>
            <w:noProof/>
            <w:webHidden/>
          </w:rPr>
          <w:fldChar w:fldCharType="begin"/>
        </w:r>
        <w:r w:rsidR="00647590">
          <w:rPr>
            <w:noProof/>
            <w:webHidden/>
          </w:rPr>
          <w:instrText xml:space="preserve"> PAGEREF _Toc29304260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1" w:history="1">
        <w:r w:rsidR="00647590" w:rsidRPr="00804F63">
          <w:rPr>
            <w:rStyle w:val="af1"/>
            <w:rFonts w:ascii="ＭＳ ゴシック" w:hAnsi="ＭＳ ゴシック"/>
            <w:noProof/>
          </w:rPr>
          <w:t>＜「志（こころざし）学」の充実・改善＞</w:t>
        </w:r>
        <w:r w:rsidR="00647590">
          <w:rPr>
            <w:noProof/>
            <w:webHidden/>
          </w:rPr>
          <w:tab/>
        </w:r>
        <w:r w:rsidR="00647590">
          <w:rPr>
            <w:noProof/>
            <w:webHidden/>
          </w:rPr>
          <w:fldChar w:fldCharType="begin"/>
        </w:r>
        <w:r w:rsidR="00647590">
          <w:rPr>
            <w:noProof/>
            <w:webHidden/>
          </w:rPr>
          <w:instrText xml:space="preserve"> PAGEREF _Toc29304261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2" w:history="1">
        <w:r w:rsidR="00647590" w:rsidRPr="00804F63">
          <w:rPr>
            <w:rStyle w:val="af1"/>
            <w:rFonts w:ascii="ＭＳ ゴシック" w:hAnsi="ＭＳ ゴシック"/>
            <w:noProof/>
          </w:rPr>
          <w:t>＜道徳教育の推進＞</w:t>
        </w:r>
        <w:r w:rsidR="00647590">
          <w:rPr>
            <w:noProof/>
            <w:webHidden/>
          </w:rPr>
          <w:tab/>
        </w:r>
        <w:r w:rsidR="00647590">
          <w:rPr>
            <w:noProof/>
            <w:webHidden/>
          </w:rPr>
          <w:fldChar w:fldCharType="begin"/>
        </w:r>
        <w:r w:rsidR="00647590">
          <w:rPr>
            <w:noProof/>
            <w:webHidden/>
          </w:rPr>
          <w:instrText xml:space="preserve"> PAGEREF _Toc29304262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3" w:history="1">
        <w:r w:rsidR="00647590" w:rsidRPr="00804F63">
          <w:rPr>
            <w:rStyle w:val="af1"/>
            <w:rFonts w:ascii="ＭＳ ゴシック" w:hAnsi="ＭＳ ゴシック"/>
            <w:noProof/>
          </w:rPr>
          <w:t>＜体験活動の充実＞</w:t>
        </w:r>
        <w:r w:rsidR="00647590">
          <w:rPr>
            <w:noProof/>
            <w:webHidden/>
          </w:rPr>
          <w:tab/>
        </w:r>
        <w:r w:rsidR="00647590">
          <w:rPr>
            <w:noProof/>
            <w:webHidden/>
          </w:rPr>
          <w:fldChar w:fldCharType="begin"/>
        </w:r>
        <w:r w:rsidR="00647590">
          <w:rPr>
            <w:noProof/>
            <w:webHidden/>
          </w:rPr>
          <w:instrText xml:space="preserve"> PAGEREF _Toc29304263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4" w:history="1">
        <w:r w:rsidR="00647590" w:rsidRPr="00804F63">
          <w:rPr>
            <w:rStyle w:val="af1"/>
            <w:rFonts w:ascii="ＭＳ ゴシック" w:hAnsi="ＭＳ ゴシック"/>
            <w:noProof/>
          </w:rPr>
          <w:t>＜大阪人権博物館（リバティおおさか）の活用＞</w:t>
        </w:r>
        <w:r w:rsidR="00647590">
          <w:rPr>
            <w:noProof/>
            <w:webHidden/>
          </w:rPr>
          <w:tab/>
        </w:r>
        <w:r w:rsidR="00647590">
          <w:rPr>
            <w:noProof/>
            <w:webHidden/>
          </w:rPr>
          <w:fldChar w:fldCharType="begin"/>
        </w:r>
        <w:r w:rsidR="00647590">
          <w:rPr>
            <w:noProof/>
            <w:webHidden/>
          </w:rPr>
          <w:instrText xml:space="preserve"> PAGEREF _Toc29304264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5" w:history="1">
        <w:r w:rsidR="00647590" w:rsidRPr="00804F63">
          <w:rPr>
            <w:rStyle w:val="af1"/>
            <w:rFonts w:ascii="ＭＳ ゴシック" w:hAnsi="ＭＳ ゴシック"/>
            <w:noProof/>
          </w:rPr>
          <w:t>＜規範意識の育成＞</w:t>
        </w:r>
        <w:r w:rsidR="00647590">
          <w:rPr>
            <w:noProof/>
            <w:webHidden/>
          </w:rPr>
          <w:tab/>
        </w:r>
        <w:r w:rsidR="00647590">
          <w:rPr>
            <w:noProof/>
            <w:webHidden/>
          </w:rPr>
          <w:fldChar w:fldCharType="begin"/>
        </w:r>
        <w:r w:rsidR="00647590">
          <w:rPr>
            <w:noProof/>
            <w:webHidden/>
          </w:rPr>
          <w:instrText xml:space="preserve"> PAGEREF _Toc29304265 \h </w:instrText>
        </w:r>
        <w:r w:rsidR="00647590">
          <w:rPr>
            <w:noProof/>
            <w:webHidden/>
          </w:rPr>
        </w:r>
        <w:r w:rsidR="00647590">
          <w:rPr>
            <w:noProof/>
            <w:webHidden/>
          </w:rPr>
          <w:fldChar w:fldCharType="separate"/>
        </w:r>
        <w:r w:rsidR="00275020">
          <w:rPr>
            <w:noProof/>
            <w:webHidden/>
          </w:rPr>
          <w:t>40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6" w:history="1">
        <w:r w:rsidR="00647590" w:rsidRPr="00804F63">
          <w:rPr>
            <w:rStyle w:val="af1"/>
            <w:rFonts w:ascii="ＭＳ ゴシック" w:hAnsi="ＭＳ ゴシック"/>
            <w:noProof/>
          </w:rPr>
          <w:t>＜「こころの再生」府民運動＞</w:t>
        </w:r>
        <w:r w:rsidR="00647590">
          <w:rPr>
            <w:noProof/>
            <w:webHidden/>
          </w:rPr>
          <w:tab/>
        </w:r>
        <w:r w:rsidR="00647590">
          <w:rPr>
            <w:noProof/>
            <w:webHidden/>
          </w:rPr>
          <w:fldChar w:fldCharType="begin"/>
        </w:r>
        <w:r w:rsidR="00647590">
          <w:rPr>
            <w:noProof/>
            <w:webHidden/>
          </w:rPr>
          <w:instrText xml:space="preserve"> PAGEREF _Toc29304266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7" w:history="1">
        <w:r w:rsidR="00647590" w:rsidRPr="00804F63">
          <w:rPr>
            <w:rStyle w:val="af1"/>
            <w:rFonts w:ascii="ＭＳ ゴシック" w:hAnsi="ＭＳ ゴシック"/>
            <w:noProof/>
          </w:rPr>
          <w:t>＜がんばっている幼児・児童・生徒に対する取組みの奨励＞</w:t>
        </w:r>
        <w:r w:rsidR="00647590">
          <w:rPr>
            <w:noProof/>
            <w:webHidden/>
          </w:rPr>
          <w:tab/>
        </w:r>
        <w:r w:rsidR="00647590">
          <w:rPr>
            <w:noProof/>
            <w:webHidden/>
          </w:rPr>
          <w:fldChar w:fldCharType="begin"/>
        </w:r>
        <w:r w:rsidR="00647590">
          <w:rPr>
            <w:noProof/>
            <w:webHidden/>
          </w:rPr>
          <w:instrText xml:space="preserve"> PAGEREF _Toc29304267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8" w:history="1">
        <w:r w:rsidR="00647590" w:rsidRPr="00804F63">
          <w:rPr>
            <w:rStyle w:val="af1"/>
            <w:rFonts w:ascii="ＭＳ ゴシック" w:hAnsi="ＭＳ ゴシック"/>
            <w:noProof/>
          </w:rPr>
          <w:t>＜問題行動への対応の充実＞</w:t>
        </w:r>
        <w:r w:rsidR="00647590">
          <w:rPr>
            <w:noProof/>
            <w:webHidden/>
          </w:rPr>
          <w:tab/>
        </w:r>
        <w:r w:rsidR="00647590">
          <w:rPr>
            <w:noProof/>
            <w:webHidden/>
          </w:rPr>
          <w:fldChar w:fldCharType="begin"/>
        </w:r>
        <w:r w:rsidR="00647590">
          <w:rPr>
            <w:noProof/>
            <w:webHidden/>
          </w:rPr>
          <w:instrText xml:space="preserve"> PAGEREF _Toc29304268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69" w:history="1">
        <w:r w:rsidR="00647590" w:rsidRPr="00804F63">
          <w:rPr>
            <w:rStyle w:val="af1"/>
            <w:rFonts w:ascii="ＭＳ ゴシック" w:hAnsi="ＭＳ ゴシック"/>
            <w:noProof/>
          </w:rPr>
          <w:t>＜教育相談体制の充実＞</w:t>
        </w:r>
        <w:r w:rsidR="00647590">
          <w:rPr>
            <w:noProof/>
            <w:webHidden/>
          </w:rPr>
          <w:tab/>
        </w:r>
        <w:r w:rsidR="00647590">
          <w:rPr>
            <w:noProof/>
            <w:webHidden/>
          </w:rPr>
          <w:fldChar w:fldCharType="begin"/>
        </w:r>
        <w:r w:rsidR="00647590">
          <w:rPr>
            <w:noProof/>
            <w:webHidden/>
          </w:rPr>
          <w:instrText xml:space="preserve"> PAGEREF _Toc29304269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0" w:history="1">
        <w:r w:rsidR="00647590" w:rsidRPr="00804F63">
          <w:rPr>
            <w:rStyle w:val="af1"/>
            <w:rFonts w:ascii="ＭＳ ゴシック" w:hAnsi="ＭＳ ゴシック"/>
            <w:noProof/>
          </w:rPr>
          <w:t>＜子どもの尊厳を守る取組み＞</w:t>
        </w:r>
        <w:r w:rsidR="00647590">
          <w:rPr>
            <w:noProof/>
            <w:webHidden/>
          </w:rPr>
          <w:tab/>
        </w:r>
        <w:r w:rsidR="00647590">
          <w:rPr>
            <w:noProof/>
            <w:webHidden/>
          </w:rPr>
          <w:fldChar w:fldCharType="begin"/>
        </w:r>
        <w:r w:rsidR="00647590">
          <w:rPr>
            <w:noProof/>
            <w:webHidden/>
          </w:rPr>
          <w:instrText xml:space="preserve"> PAGEREF _Toc29304270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1" w:history="1">
        <w:r w:rsidR="00647590" w:rsidRPr="00804F63">
          <w:rPr>
            <w:rStyle w:val="af1"/>
            <w:rFonts w:ascii="ＭＳ ゴシック" w:hAnsi="ＭＳ ゴシック"/>
            <w:noProof/>
          </w:rPr>
          <w:t>＜生徒の状況に応じた指導の工夫と改善＞</w:t>
        </w:r>
        <w:r w:rsidR="00647590">
          <w:rPr>
            <w:noProof/>
            <w:webHidden/>
          </w:rPr>
          <w:tab/>
        </w:r>
        <w:r w:rsidR="00647590">
          <w:rPr>
            <w:noProof/>
            <w:webHidden/>
          </w:rPr>
          <w:fldChar w:fldCharType="begin"/>
        </w:r>
        <w:r w:rsidR="00647590">
          <w:rPr>
            <w:noProof/>
            <w:webHidden/>
          </w:rPr>
          <w:instrText xml:space="preserve"> PAGEREF _Toc29304271 \h </w:instrText>
        </w:r>
        <w:r w:rsidR="00647590">
          <w:rPr>
            <w:noProof/>
            <w:webHidden/>
          </w:rPr>
        </w:r>
        <w:r w:rsidR="00647590">
          <w:rPr>
            <w:noProof/>
            <w:webHidden/>
          </w:rPr>
          <w:fldChar w:fldCharType="separate"/>
        </w:r>
        <w:r w:rsidR="00275020">
          <w:rPr>
            <w:noProof/>
            <w:webHidden/>
          </w:rPr>
          <w:t>41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2" w:history="1">
        <w:r w:rsidR="00647590" w:rsidRPr="00804F63">
          <w:rPr>
            <w:rStyle w:val="af1"/>
            <w:rFonts w:ascii="ＭＳ ゴシック" w:hAnsi="ＭＳ ゴシック"/>
            <w:noProof/>
          </w:rPr>
          <w:t>＜法定表簿等の適切な記載＞</w:t>
        </w:r>
        <w:r w:rsidR="00647590">
          <w:rPr>
            <w:noProof/>
            <w:webHidden/>
          </w:rPr>
          <w:tab/>
        </w:r>
        <w:r w:rsidR="00647590">
          <w:rPr>
            <w:noProof/>
            <w:webHidden/>
          </w:rPr>
          <w:fldChar w:fldCharType="begin"/>
        </w:r>
        <w:r w:rsidR="00647590">
          <w:rPr>
            <w:noProof/>
            <w:webHidden/>
          </w:rPr>
          <w:instrText xml:space="preserve"> PAGEREF _Toc29304272 \h </w:instrText>
        </w:r>
        <w:r w:rsidR="00647590">
          <w:rPr>
            <w:noProof/>
            <w:webHidden/>
          </w:rPr>
        </w:r>
        <w:r w:rsidR="00647590">
          <w:rPr>
            <w:noProof/>
            <w:webHidden/>
          </w:rPr>
          <w:fldChar w:fldCharType="separate"/>
        </w:r>
        <w:r w:rsidR="00275020">
          <w:rPr>
            <w:noProof/>
            <w:webHidden/>
          </w:rPr>
          <w:t>42</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273" w:history="1">
        <w:r w:rsidR="00647590" w:rsidRPr="00804F63">
          <w:rPr>
            <w:rStyle w:val="af1"/>
            <w:rFonts w:ascii="ＭＳ ゴシック" w:hAnsi="ＭＳ ゴシック"/>
            <w:noProof/>
          </w:rPr>
          <w:t>■第４章　健やかな体のはぐくみ</w:t>
        </w:r>
      </w:hyperlink>
    </w:p>
    <w:p w:rsidR="00647590" w:rsidRDefault="008B05CD">
      <w:pPr>
        <w:pStyle w:val="41"/>
        <w:rPr>
          <w:rFonts w:asciiTheme="minorHAnsi" w:eastAsiaTheme="minorEastAsia" w:hAnsiTheme="minorHAnsi" w:cstheme="minorBidi"/>
          <w:noProof/>
          <w:sz w:val="21"/>
          <w:szCs w:val="22"/>
        </w:rPr>
      </w:pPr>
      <w:hyperlink w:anchor="_Toc29304274" w:history="1">
        <w:r w:rsidR="00647590" w:rsidRPr="00804F63">
          <w:rPr>
            <w:rStyle w:val="af1"/>
            <w:rFonts w:ascii="ＭＳ ゴシック" w:hAnsi="ＭＳ ゴシック"/>
            <w:noProof/>
          </w:rPr>
          <w:t>＜学校保健計画の策定＞</w:t>
        </w:r>
        <w:r w:rsidR="00647590">
          <w:rPr>
            <w:noProof/>
            <w:webHidden/>
          </w:rPr>
          <w:tab/>
        </w:r>
        <w:r w:rsidR="00647590">
          <w:rPr>
            <w:noProof/>
            <w:webHidden/>
          </w:rPr>
          <w:fldChar w:fldCharType="begin"/>
        </w:r>
        <w:r w:rsidR="00647590">
          <w:rPr>
            <w:noProof/>
            <w:webHidden/>
          </w:rPr>
          <w:instrText xml:space="preserve"> PAGEREF _Toc29304274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5" w:history="1">
        <w:r w:rsidR="00647590" w:rsidRPr="00804F63">
          <w:rPr>
            <w:rStyle w:val="af1"/>
            <w:rFonts w:ascii="ＭＳ ゴシック" w:hAnsi="ＭＳ ゴシック"/>
            <w:noProof/>
          </w:rPr>
          <w:t>＜健康教育の充実・体力づくりの推進＞</w:t>
        </w:r>
        <w:r w:rsidR="00647590">
          <w:rPr>
            <w:noProof/>
            <w:webHidden/>
          </w:rPr>
          <w:tab/>
        </w:r>
        <w:r w:rsidR="00647590">
          <w:rPr>
            <w:noProof/>
            <w:webHidden/>
          </w:rPr>
          <w:fldChar w:fldCharType="begin"/>
        </w:r>
        <w:r w:rsidR="00647590">
          <w:rPr>
            <w:noProof/>
            <w:webHidden/>
          </w:rPr>
          <w:instrText xml:space="preserve"> PAGEREF _Toc29304275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6" w:history="1">
        <w:r w:rsidR="00647590" w:rsidRPr="00804F63">
          <w:rPr>
            <w:rStyle w:val="af1"/>
            <w:rFonts w:ascii="ＭＳ ゴシック" w:hAnsi="ＭＳ ゴシック"/>
            <w:noProof/>
          </w:rPr>
          <w:t>＜学校保健委員会の開催＞</w:t>
        </w:r>
        <w:r w:rsidR="00647590">
          <w:rPr>
            <w:noProof/>
            <w:webHidden/>
          </w:rPr>
          <w:tab/>
        </w:r>
        <w:r w:rsidR="00647590">
          <w:rPr>
            <w:noProof/>
            <w:webHidden/>
          </w:rPr>
          <w:fldChar w:fldCharType="begin"/>
        </w:r>
        <w:r w:rsidR="00647590">
          <w:rPr>
            <w:noProof/>
            <w:webHidden/>
          </w:rPr>
          <w:instrText xml:space="preserve"> PAGEREF _Toc29304276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7" w:history="1">
        <w:r w:rsidR="00647590" w:rsidRPr="00804F63">
          <w:rPr>
            <w:rStyle w:val="af1"/>
            <w:rFonts w:ascii="ＭＳ ゴシック" w:hAnsi="ＭＳ ゴシック"/>
            <w:noProof/>
          </w:rPr>
          <w:t>＜性に関する指導の充実＞</w:t>
        </w:r>
        <w:r w:rsidR="00647590">
          <w:rPr>
            <w:noProof/>
            <w:webHidden/>
          </w:rPr>
          <w:tab/>
        </w:r>
        <w:r w:rsidR="00647590">
          <w:rPr>
            <w:noProof/>
            <w:webHidden/>
          </w:rPr>
          <w:fldChar w:fldCharType="begin"/>
        </w:r>
        <w:r w:rsidR="00647590">
          <w:rPr>
            <w:noProof/>
            <w:webHidden/>
          </w:rPr>
          <w:instrText xml:space="preserve"> PAGEREF _Toc29304277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8" w:history="1">
        <w:r w:rsidR="00647590" w:rsidRPr="00804F63">
          <w:rPr>
            <w:rStyle w:val="af1"/>
            <w:rFonts w:ascii="ＭＳ ゴシック" w:hAnsi="ＭＳ ゴシック"/>
            <w:noProof/>
          </w:rPr>
          <w:t>＜養護教諭複数配置校における取組みの充実＞</w:t>
        </w:r>
        <w:r w:rsidR="00647590">
          <w:rPr>
            <w:noProof/>
            <w:webHidden/>
          </w:rPr>
          <w:tab/>
        </w:r>
        <w:r w:rsidR="00647590">
          <w:rPr>
            <w:noProof/>
            <w:webHidden/>
          </w:rPr>
          <w:fldChar w:fldCharType="begin"/>
        </w:r>
        <w:r w:rsidR="00647590">
          <w:rPr>
            <w:noProof/>
            <w:webHidden/>
          </w:rPr>
          <w:instrText xml:space="preserve"> PAGEREF _Toc29304278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79" w:history="1">
        <w:r w:rsidR="00647590" w:rsidRPr="00804F63">
          <w:rPr>
            <w:rStyle w:val="af1"/>
            <w:rFonts w:ascii="ＭＳ ゴシック" w:hAnsi="ＭＳ ゴシック"/>
            <w:noProof/>
          </w:rPr>
          <w:t>＜食育の推進＞</w:t>
        </w:r>
        <w:r w:rsidR="00647590">
          <w:rPr>
            <w:noProof/>
            <w:webHidden/>
          </w:rPr>
          <w:tab/>
        </w:r>
        <w:r w:rsidR="00647590">
          <w:rPr>
            <w:noProof/>
            <w:webHidden/>
          </w:rPr>
          <w:fldChar w:fldCharType="begin"/>
        </w:r>
        <w:r w:rsidR="00647590">
          <w:rPr>
            <w:noProof/>
            <w:webHidden/>
          </w:rPr>
          <w:instrText xml:space="preserve"> PAGEREF _Toc29304279 \h </w:instrText>
        </w:r>
        <w:r w:rsidR="00647590">
          <w:rPr>
            <w:noProof/>
            <w:webHidden/>
          </w:rPr>
        </w:r>
        <w:r w:rsidR="00647590">
          <w:rPr>
            <w:noProof/>
            <w:webHidden/>
          </w:rPr>
          <w:fldChar w:fldCharType="separate"/>
        </w:r>
        <w:r w:rsidR="00275020">
          <w:rPr>
            <w:noProof/>
            <w:webHidden/>
          </w:rPr>
          <w:t>43</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280" w:history="1">
        <w:r w:rsidR="00647590" w:rsidRPr="00804F63">
          <w:rPr>
            <w:rStyle w:val="af1"/>
            <w:rFonts w:ascii="ＭＳ ゴシック" w:hAnsi="ＭＳ ゴシック"/>
            <w:noProof/>
          </w:rPr>
          <w:t>■第５章　教員の資質向上</w:t>
        </w:r>
      </w:hyperlink>
    </w:p>
    <w:p w:rsidR="00647590" w:rsidRDefault="008B05CD">
      <w:pPr>
        <w:pStyle w:val="23"/>
        <w:ind w:left="197"/>
        <w:rPr>
          <w:rFonts w:asciiTheme="minorHAnsi" w:eastAsiaTheme="minorEastAsia" w:hAnsiTheme="minorHAnsi" w:cstheme="minorBidi"/>
          <w:noProof/>
          <w:sz w:val="21"/>
          <w:szCs w:val="22"/>
        </w:rPr>
      </w:pPr>
      <w:hyperlink w:anchor="_Toc29304281"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82" w:history="1">
        <w:r w:rsidR="00647590" w:rsidRPr="00804F63">
          <w:rPr>
            <w:rStyle w:val="af1"/>
            <w:rFonts w:ascii="ＭＳ ゴシック" w:hAnsi="ＭＳ ゴシック"/>
            <w:noProof/>
          </w:rPr>
          <w:t>（11）【教職員の組織的・継続的な人材育成】</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_Toc29304282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45</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3" w:history="1">
        <w:r w:rsidR="00647590" w:rsidRPr="00804F63">
          <w:rPr>
            <w:rStyle w:val="af1"/>
            <w:rFonts w:ascii="ＭＳ ゴシック" w:hAnsi="ＭＳ ゴシック"/>
            <w:noProof/>
          </w:rPr>
          <w:t>＜社会の変化やニーズに対応した資質・能力の向上＞</w:t>
        </w:r>
        <w:r w:rsidR="00647590">
          <w:rPr>
            <w:noProof/>
            <w:webHidden/>
          </w:rPr>
          <w:tab/>
        </w:r>
        <w:r w:rsidR="00647590">
          <w:rPr>
            <w:noProof/>
            <w:webHidden/>
          </w:rPr>
          <w:fldChar w:fldCharType="begin"/>
        </w:r>
        <w:r w:rsidR="00647590">
          <w:rPr>
            <w:noProof/>
            <w:webHidden/>
          </w:rPr>
          <w:instrText xml:space="preserve"> PAGEREF _Toc29304283 \h </w:instrText>
        </w:r>
        <w:r w:rsidR="00647590">
          <w:rPr>
            <w:noProof/>
            <w:webHidden/>
          </w:rPr>
        </w:r>
        <w:r w:rsidR="00647590">
          <w:rPr>
            <w:noProof/>
            <w:webHidden/>
          </w:rPr>
          <w:fldChar w:fldCharType="separate"/>
        </w:r>
        <w:r w:rsidR="00275020">
          <w:rPr>
            <w:noProof/>
            <w:webHidden/>
          </w:rPr>
          <w:t>45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4" w:history="1">
        <w:r w:rsidR="00647590" w:rsidRPr="00804F63">
          <w:rPr>
            <w:rStyle w:val="af1"/>
            <w:rFonts w:ascii="ＭＳ ゴシック" w:hAnsi="ＭＳ ゴシック"/>
            <w:noProof/>
          </w:rPr>
          <w:t>＜教職員相互に高め合う職場環境づくり＞</w:t>
        </w:r>
        <w:r w:rsidR="00647590">
          <w:rPr>
            <w:noProof/>
            <w:webHidden/>
          </w:rPr>
          <w:tab/>
        </w:r>
        <w:r w:rsidR="00647590">
          <w:rPr>
            <w:noProof/>
            <w:webHidden/>
          </w:rPr>
          <w:fldChar w:fldCharType="begin"/>
        </w:r>
        <w:r w:rsidR="00647590">
          <w:rPr>
            <w:noProof/>
            <w:webHidden/>
          </w:rPr>
          <w:instrText xml:space="preserve"> PAGEREF _Toc29304284 \h </w:instrText>
        </w:r>
        <w:r w:rsidR="00647590">
          <w:rPr>
            <w:noProof/>
            <w:webHidden/>
          </w:rPr>
        </w:r>
        <w:r w:rsidR="00647590">
          <w:rPr>
            <w:noProof/>
            <w:webHidden/>
          </w:rPr>
          <w:fldChar w:fldCharType="separate"/>
        </w:r>
        <w:r w:rsidR="00275020">
          <w:rPr>
            <w:noProof/>
            <w:webHidden/>
          </w:rPr>
          <w:t>45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5" w:history="1">
        <w:r w:rsidR="00647590" w:rsidRPr="00804F63">
          <w:rPr>
            <w:rStyle w:val="af1"/>
            <w:rFonts w:ascii="ＭＳ ゴシック" w:hAnsi="ＭＳ ゴシック"/>
            <w:noProof/>
          </w:rPr>
          <w:t>＜校内外の研修を効果的に活用した人材育成＞</w:t>
        </w:r>
        <w:r w:rsidR="00647590">
          <w:rPr>
            <w:noProof/>
            <w:webHidden/>
          </w:rPr>
          <w:tab/>
        </w:r>
        <w:r w:rsidR="00647590">
          <w:rPr>
            <w:noProof/>
            <w:webHidden/>
          </w:rPr>
          <w:fldChar w:fldCharType="begin"/>
        </w:r>
        <w:r w:rsidR="00647590">
          <w:rPr>
            <w:noProof/>
            <w:webHidden/>
          </w:rPr>
          <w:instrText xml:space="preserve"> PAGEREF _Toc29304285 \h </w:instrText>
        </w:r>
        <w:r w:rsidR="00647590">
          <w:rPr>
            <w:noProof/>
            <w:webHidden/>
          </w:rPr>
        </w:r>
        <w:r w:rsidR="00647590">
          <w:rPr>
            <w:noProof/>
            <w:webHidden/>
          </w:rPr>
          <w:fldChar w:fldCharType="separate"/>
        </w:r>
        <w:r w:rsidR="00275020">
          <w:rPr>
            <w:noProof/>
            <w:webHidden/>
          </w:rPr>
          <w:t>45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6" w:history="1">
        <w:r w:rsidR="00647590" w:rsidRPr="00804F63">
          <w:rPr>
            <w:rStyle w:val="af1"/>
            <w:rFonts w:ascii="ＭＳ ゴシック" w:hAnsi="ＭＳ ゴシック"/>
            <w:noProof/>
          </w:rPr>
          <w:t>＜その他各種研修成果の還元＞</w:t>
        </w:r>
        <w:r w:rsidR="00647590">
          <w:rPr>
            <w:noProof/>
            <w:webHidden/>
          </w:rPr>
          <w:tab/>
        </w:r>
        <w:r w:rsidR="00647590">
          <w:rPr>
            <w:noProof/>
            <w:webHidden/>
          </w:rPr>
          <w:fldChar w:fldCharType="begin"/>
        </w:r>
        <w:r w:rsidR="00647590">
          <w:rPr>
            <w:noProof/>
            <w:webHidden/>
          </w:rPr>
          <w:instrText xml:space="preserve"> PAGEREF _Toc29304286 \h </w:instrText>
        </w:r>
        <w:r w:rsidR="00647590">
          <w:rPr>
            <w:noProof/>
            <w:webHidden/>
          </w:rPr>
        </w:r>
        <w:r w:rsidR="00647590">
          <w:rPr>
            <w:noProof/>
            <w:webHidden/>
          </w:rPr>
          <w:fldChar w:fldCharType="separate"/>
        </w:r>
        <w:r w:rsidR="00275020">
          <w:rPr>
            <w:noProof/>
            <w:webHidden/>
          </w:rPr>
          <w:t>45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7" w:history="1">
        <w:r w:rsidR="00647590" w:rsidRPr="00804F63">
          <w:rPr>
            <w:rStyle w:val="af1"/>
            <w:rFonts w:ascii="ＭＳ ゴシック" w:hAnsi="ＭＳ ゴシック"/>
            <w:noProof/>
          </w:rPr>
          <w:t>＜教職員全体の指導力向上＞</w:t>
        </w:r>
        <w:r w:rsidR="00647590">
          <w:rPr>
            <w:noProof/>
            <w:webHidden/>
          </w:rPr>
          <w:tab/>
        </w:r>
        <w:r w:rsidR="00647590">
          <w:rPr>
            <w:noProof/>
            <w:webHidden/>
          </w:rPr>
          <w:fldChar w:fldCharType="begin"/>
        </w:r>
        <w:r w:rsidR="00647590">
          <w:rPr>
            <w:noProof/>
            <w:webHidden/>
          </w:rPr>
          <w:instrText xml:space="preserve"> PAGEREF _Toc29304287 \h </w:instrText>
        </w:r>
        <w:r w:rsidR="00647590">
          <w:rPr>
            <w:noProof/>
            <w:webHidden/>
          </w:rPr>
        </w:r>
        <w:r w:rsidR="00647590">
          <w:rPr>
            <w:noProof/>
            <w:webHidden/>
          </w:rPr>
          <w:fldChar w:fldCharType="separate"/>
        </w:r>
        <w:r w:rsidR="00275020">
          <w:rPr>
            <w:noProof/>
            <w:webHidden/>
          </w:rPr>
          <w:t>45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8" w:history="1">
        <w:r w:rsidR="00647590" w:rsidRPr="00804F63">
          <w:rPr>
            <w:rStyle w:val="af1"/>
            <w:rFonts w:ascii="ＭＳ ゴシック" w:hAnsi="ＭＳ ゴシック"/>
            <w:noProof/>
          </w:rPr>
          <w:t>＜支援学校における教員の専門性の向上＞</w:t>
        </w:r>
        <w:r w:rsidR="00647590">
          <w:rPr>
            <w:noProof/>
            <w:webHidden/>
          </w:rPr>
          <w:tab/>
        </w:r>
        <w:r w:rsidR="00647590">
          <w:rPr>
            <w:noProof/>
            <w:webHidden/>
          </w:rPr>
          <w:fldChar w:fldCharType="begin"/>
        </w:r>
        <w:r w:rsidR="00647590">
          <w:rPr>
            <w:noProof/>
            <w:webHidden/>
          </w:rPr>
          <w:instrText xml:space="preserve"> PAGEREF _Toc29304288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89" w:history="1">
        <w:r w:rsidR="00647590" w:rsidRPr="00804F63">
          <w:rPr>
            <w:rStyle w:val="af1"/>
            <w:rFonts w:ascii="ＭＳ ゴシック" w:hAnsi="ＭＳ ゴシック"/>
            <w:noProof/>
          </w:rPr>
          <w:t>＜教職員のカウンセリングスキルの向上＞</w:t>
        </w:r>
        <w:r w:rsidR="00647590">
          <w:rPr>
            <w:noProof/>
            <w:webHidden/>
          </w:rPr>
          <w:tab/>
        </w:r>
        <w:r w:rsidR="00647590">
          <w:rPr>
            <w:noProof/>
            <w:webHidden/>
          </w:rPr>
          <w:fldChar w:fldCharType="begin"/>
        </w:r>
        <w:r w:rsidR="00647590">
          <w:rPr>
            <w:noProof/>
            <w:webHidden/>
          </w:rPr>
          <w:instrText xml:space="preserve"> PAGEREF _Toc29304289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0" w:history="1">
        <w:r w:rsidR="00647590" w:rsidRPr="00804F63">
          <w:rPr>
            <w:rStyle w:val="af1"/>
            <w:rFonts w:ascii="ＭＳ ゴシック" w:hAnsi="ＭＳ ゴシック"/>
            <w:noProof/>
          </w:rPr>
          <w:t>＜教職員人権研修ハンドブックの活用＞</w:t>
        </w:r>
        <w:r w:rsidR="00647590">
          <w:rPr>
            <w:noProof/>
            <w:webHidden/>
          </w:rPr>
          <w:tab/>
        </w:r>
        <w:r w:rsidR="00647590">
          <w:rPr>
            <w:noProof/>
            <w:webHidden/>
          </w:rPr>
          <w:fldChar w:fldCharType="begin"/>
        </w:r>
        <w:r w:rsidR="00647590">
          <w:rPr>
            <w:noProof/>
            <w:webHidden/>
          </w:rPr>
          <w:instrText xml:space="preserve"> PAGEREF _Toc29304290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91" w:history="1">
        <w:r w:rsidR="00647590" w:rsidRPr="00804F63">
          <w:rPr>
            <w:rStyle w:val="af1"/>
            <w:rFonts w:ascii="ＭＳ ゴシック" w:hAnsi="ＭＳ ゴシック"/>
            <w:noProof/>
          </w:rPr>
          <w:t>（12）【不祥事の防止】</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_Toc29304291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46</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2" w:history="1">
        <w:r w:rsidR="00647590" w:rsidRPr="00804F63">
          <w:rPr>
            <w:rStyle w:val="af1"/>
            <w:rFonts w:ascii="ＭＳ ゴシック" w:hAnsi="ＭＳ ゴシック"/>
            <w:noProof/>
          </w:rPr>
          <w:t>＜飲酒運転について＞</w:t>
        </w:r>
        <w:r w:rsidR="00647590">
          <w:rPr>
            <w:noProof/>
            <w:webHidden/>
          </w:rPr>
          <w:tab/>
        </w:r>
        <w:r w:rsidR="00647590">
          <w:rPr>
            <w:noProof/>
            <w:webHidden/>
          </w:rPr>
          <w:fldChar w:fldCharType="begin"/>
        </w:r>
        <w:r w:rsidR="00647590">
          <w:rPr>
            <w:noProof/>
            <w:webHidden/>
          </w:rPr>
          <w:instrText xml:space="preserve"> PAGEREF _Toc29304292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3" w:history="1">
        <w:r w:rsidR="00647590" w:rsidRPr="00804F63">
          <w:rPr>
            <w:rStyle w:val="af1"/>
            <w:rFonts w:ascii="ＭＳ ゴシック" w:hAnsi="ＭＳ ゴシック"/>
            <w:noProof/>
          </w:rPr>
          <w:t>＜服務監督について＞</w:t>
        </w:r>
        <w:r w:rsidR="00647590">
          <w:rPr>
            <w:noProof/>
            <w:webHidden/>
          </w:rPr>
          <w:tab/>
        </w:r>
        <w:r w:rsidR="00647590">
          <w:rPr>
            <w:noProof/>
            <w:webHidden/>
          </w:rPr>
          <w:fldChar w:fldCharType="begin"/>
        </w:r>
        <w:r w:rsidR="00647590">
          <w:rPr>
            <w:noProof/>
            <w:webHidden/>
          </w:rPr>
          <w:instrText xml:space="preserve"> PAGEREF _Toc29304293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4" w:history="1">
        <w:r w:rsidR="00647590" w:rsidRPr="00804F63">
          <w:rPr>
            <w:rStyle w:val="af1"/>
            <w:rFonts w:ascii="ＭＳ ゴシック" w:hAnsi="ＭＳ ゴシック"/>
            <w:noProof/>
          </w:rPr>
          <w:t>＜自家用自動車等を使用しての通勤認定について＞</w:t>
        </w:r>
        <w:r w:rsidR="00647590">
          <w:rPr>
            <w:noProof/>
            <w:webHidden/>
          </w:rPr>
          <w:tab/>
        </w:r>
        <w:r w:rsidR="00647590">
          <w:rPr>
            <w:noProof/>
            <w:webHidden/>
          </w:rPr>
          <w:fldChar w:fldCharType="begin"/>
        </w:r>
        <w:r w:rsidR="00647590">
          <w:rPr>
            <w:noProof/>
            <w:webHidden/>
          </w:rPr>
          <w:instrText xml:space="preserve"> PAGEREF _Toc29304294 \h </w:instrText>
        </w:r>
        <w:r w:rsidR="00647590">
          <w:rPr>
            <w:noProof/>
            <w:webHidden/>
          </w:rPr>
        </w:r>
        <w:r w:rsidR="00647590">
          <w:rPr>
            <w:noProof/>
            <w:webHidden/>
          </w:rPr>
          <w:fldChar w:fldCharType="separate"/>
        </w:r>
        <w:r w:rsidR="00275020">
          <w:rPr>
            <w:noProof/>
            <w:webHidden/>
          </w:rPr>
          <w:t>46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5" w:history="1">
        <w:r w:rsidR="00647590" w:rsidRPr="00804F63">
          <w:rPr>
            <w:rStyle w:val="af1"/>
            <w:rFonts w:ascii="ＭＳ ゴシック" w:hAnsi="ＭＳ ゴシック"/>
            <w:noProof/>
          </w:rPr>
          <w:t>＜通勤について＞</w:t>
        </w:r>
        <w:r w:rsidR="00647590">
          <w:rPr>
            <w:noProof/>
            <w:webHidden/>
          </w:rPr>
          <w:tab/>
        </w:r>
        <w:r w:rsidR="00647590">
          <w:rPr>
            <w:noProof/>
            <w:webHidden/>
          </w:rPr>
          <w:fldChar w:fldCharType="begin"/>
        </w:r>
        <w:r w:rsidR="00647590">
          <w:rPr>
            <w:noProof/>
            <w:webHidden/>
          </w:rPr>
          <w:instrText xml:space="preserve"> PAGEREF _Toc29304295 \h </w:instrText>
        </w:r>
        <w:r w:rsidR="00647590">
          <w:rPr>
            <w:noProof/>
            <w:webHidden/>
          </w:rPr>
        </w:r>
        <w:r w:rsidR="00647590">
          <w:rPr>
            <w:noProof/>
            <w:webHidden/>
          </w:rPr>
          <w:fldChar w:fldCharType="separate"/>
        </w:r>
        <w:r w:rsidR="00275020">
          <w:rPr>
            <w:noProof/>
            <w:webHidden/>
          </w:rPr>
          <w:t>47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6" w:history="1">
        <w:r w:rsidR="00647590" w:rsidRPr="00804F63">
          <w:rPr>
            <w:rStyle w:val="af1"/>
            <w:rFonts w:ascii="ＭＳ ゴシック" w:hAnsi="ＭＳ ゴシック"/>
            <w:noProof/>
          </w:rPr>
          <w:t>＜兼職・兼業について＞</w:t>
        </w:r>
        <w:r w:rsidR="00647590">
          <w:rPr>
            <w:noProof/>
            <w:webHidden/>
          </w:rPr>
          <w:tab/>
        </w:r>
        <w:r w:rsidR="00647590">
          <w:rPr>
            <w:noProof/>
            <w:webHidden/>
          </w:rPr>
          <w:fldChar w:fldCharType="begin"/>
        </w:r>
        <w:r w:rsidR="00647590">
          <w:rPr>
            <w:noProof/>
            <w:webHidden/>
          </w:rPr>
          <w:instrText xml:space="preserve"> PAGEREF _Toc29304296 \h </w:instrText>
        </w:r>
        <w:r w:rsidR="00647590">
          <w:rPr>
            <w:noProof/>
            <w:webHidden/>
          </w:rPr>
        </w:r>
        <w:r w:rsidR="00647590">
          <w:rPr>
            <w:noProof/>
            <w:webHidden/>
          </w:rPr>
          <w:fldChar w:fldCharType="separate"/>
        </w:r>
        <w:r w:rsidR="00275020">
          <w:rPr>
            <w:noProof/>
            <w:webHidden/>
          </w:rPr>
          <w:t>47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7" w:history="1">
        <w:r w:rsidR="00647590" w:rsidRPr="00804F63">
          <w:rPr>
            <w:rStyle w:val="af1"/>
            <w:rFonts w:ascii="ＭＳ ゴシック" w:hAnsi="ＭＳ ゴシック"/>
            <w:noProof/>
          </w:rPr>
          <w:t>＜旅費について＞</w:t>
        </w:r>
        <w:r w:rsidR="00647590">
          <w:rPr>
            <w:noProof/>
            <w:webHidden/>
          </w:rPr>
          <w:tab/>
        </w:r>
        <w:r w:rsidR="00647590">
          <w:rPr>
            <w:noProof/>
            <w:webHidden/>
          </w:rPr>
          <w:fldChar w:fldCharType="begin"/>
        </w:r>
        <w:r w:rsidR="00647590">
          <w:rPr>
            <w:noProof/>
            <w:webHidden/>
          </w:rPr>
          <w:instrText xml:space="preserve"> PAGEREF _Toc29304297 \h </w:instrText>
        </w:r>
        <w:r w:rsidR="00647590">
          <w:rPr>
            <w:noProof/>
            <w:webHidden/>
          </w:rPr>
        </w:r>
        <w:r w:rsidR="00647590">
          <w:rPr>
            <w:noProof/>
            <w:webHidden/>
          </w:rPr>
          <w:fldChar w:fldCharType="separate"/>
        </w:r>
        <w:r w:rsidR="00275020">
          <w:rPr>
            <w:noProof/>
            <w:webHidden/>
          </w:rPr>
          <w:t>47</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298" w:history="1">
        <w:r w:rsidR="00647590" w:rsidRPr="00804F63">
          <w:rPr>
            <w:rStyle w:val="af1"/>
            <w:rFonts w:ascii="ＭＳ ゴシック" w:hAnsi="ＭＳ ゴシック"/>
            <w:noProof/>
          </w:rPr>
          <w:t>（13）【体罰・セクハラ防止の取組み】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_Toc29304298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47</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299" w:history="1">
        <w:r w:rsidR="00647590" w:rsidRPr="00804F63">
          <w:rPr>
            <w:rStyle w:val="af1"/>
            <w:rFonts w:ascii="ＭＳ ゴシック" w:hAnsi="ＭＳ ゴシック"/>
            <w:noProof/>
          </w:rPr>
          <w:t>＜体罰の防止＞</w:t>
        </w:r>
        <w:r w:rsidR="00647590">
          <w:rPr>
            <w:noProof/>
            <w:webHidden/>
          </w:rPr>
          <w:tab/>
        </w:r>
        <w:r w:rsidR="00647590">
          <w:rPr>
            <w:noProof/>
            <w:webHidden/>
          </w:rPr>
          <w:fldChar w:fldCharType="begin"/>
        </w:r>
        <w:r w:rsidR="00647590">
          <w:rPr>
            <w:noProof/>
            <w:webHidden/>
          </w:rPr>
          <w:instrText xml:space="preserve"> PAGEREF _Toc29304299 \h </w:instrText>
        </w:r>
        <w:r w:rsidR="00647590">
          <w:rPr>
            <w:noProof/>
            <w:webHidden/>
          </w:rPr>
        </w:r>
        <w:r w:rsidR="00647590">
          <w:rPr>
            <w:noProof/>
            <w:webHidden/>
          </w:rPr>
          <w:fldChar w:fldCharType="separate"/>
        </w:r>
        <w:r w:rsidR="00275020">
          <w:rPr>
            <w:noProof/>
            <w:webHidden/>
          </w:rPr>
          <w:t>47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0" w:history="1">
        <w:r w:rsidR="00647590" w:rsidRPr="00804F63">
          <w:rPr>
            <w:rStyle w:val="af1"/>
            <w:rFonts w:ascii="ＭＳ ゴシック" w:hAnsi="ＭＳ ゴシック"/>
            <w:noProof/>
          </w:rPr>
          <w:t>＜セクシュアル・ハラスメントの防止＞</w:t>
        </w:r>
        <w:r w:rsidR="00647590">
          <w:rPr>
            <w:noProof/>
            <w:webHidden/>
          </w:rPr>
          <w:tab/>
        </w:r>
        <w:r w:rsidR="00647590">
          <w:rPr>
            <w:noProof/>
            <w:webHidden/>
          </w:rPr>
          <w:fldChar w:fldCharType="begin"/>
        </w:r>
        <w:r w:rsidR="00647590">
          <w:rPr>
            <w:noProof/>
            <w:webHidden/>
          </w:rPr>
          <w:instrText xml:space="preserve"> PAGEREF _Toc29304300 \h </w:instrText>
        </w:r>
        <w:r w:rsidR="00647590">
          <w:rPr>
            <w:noProof/>
            <w:webHidden/>
          </w:rPr>
        </w:r>
        <w:r w:rsidR="00647590">
          <w:rPr>
            <w:noProof/>
            <w:webHidden/>
          </w:rPr>
          <w:fldChar w:fldCharType="separate"/>
        </w:r>
        <w:r w:rsidR="00275020">
          <w:rPr>
            <w:noProof/>
            <w:webHidden/>
          </w:rPr>
          <w:t>48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1" w:history="1">
        <w:r w:rsidR="00647590" w:rsidRPr="00804F63">
          <w:rPr>
            <w:rStyle w:val="af1"/>
            <w:rFonts w:ascii="ＭＳ ゴシック" w:hAnsi="ＭＳ ゴシック"/>
            <w:noProof/>
          </w:rPr>
          <w:t>＜相談窓口・被害者救済システムの周知と事象への対応＞</w:t>
        </w:r>
        <w:r w:rsidR="00647590">
          <w:rPr>
            <w:noProof/>
            <w:webHidden/>
          </w:rPr>
          <w:tab/>
        </w:r>
        <w:r w:rsidR="00647590">
          <w:rPr>
            <w:noProof/>
            <w:webHidden/>
          </w:rPr>
          <w:fldChar w:fldCharType="begin"/>
        </w:r>
        <w:r w:rsidR="00647590">
          <w:rPr>
            <w:noProof/>
            <w:webHidden/>
          </w:rPr>
          <w:instrText xml:space="preserve"> PAGEREF _Toc29304301 \h </w:instrText>
        </w:r>
        <w:r w:rsidR="00647590">
          <w:rPr>
            <w:noProof/>
            <w:webHidden/>
          </w:rPr>
        </w:r>
        <w:r w:rsidR="00647590">
          <w:rPr>
            <w:noProof/>
            <w:webHidden/>
          </w:rPr>
          <w:fldChar w:fldCharType="separate"/>
        </w:r>
        <w:r w:rsidR="00275020">
          <w:rPr>
            <w:noProof/>
            <w:webHidden/>
          </w:rPr>
          <w:t>48</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302"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303" w:history="1">
        <w:r w:rsidR="00647590" w:rsidRPr="00804F63">
          <w:rPr>
            <w:rStyle w:val="af1"/>
            <w:rFonts w:ascii="ＭＳ ゴシック" w:hAnsi="ＭＳ ゴシック"/>
            <w:noProof/>
          </w:rPr>
          <w:t>＜教科書等の執筆、編修、意見聴取等の依頼を受ける場合について＞</w:t>
        </w:r>
        <w:r w:rsidR="00647590">
          <w:rPr>
            <w:noProof/>
            <w:webHidden/>
          </w:rPr>
          <w:tab/>
        </w:r>
        <w:r w:rsidR="00647590">
          <w:rPr>
            <w:noProof/>
            <w:webHidden/>
          </w:rPr>
          <w:fldChar w:fldCharType="begin"/>
        </w:r>
        <w:r w:rsidR="00647590">
          <w:rPr>
            <w:noProof/>
            <w:webHidden/>
          </w:rPr>
          <w:instrText xml:space="preserve"> PAGEREF _Toc29304303 \h </w:instrText>
        </w:r>
        <w:r w:rsidR="00647590">
          <w:rPr>
            <w:noProof/>
            <w:webHidden/>
          </w:rPr>
        </w:r>
        <w:r w:rsidR="00647590">
          <w:rPr>
            <w:noProof/>
            <w:webHidden/>
          </w:rPr>
          <w:fldChar w:fldCharType="separate"/>
        </w:r>
        <w:r w:rsidR="00275020">
          <w:rPr>
            <w:noProof/>
            <w:webHidden/>
          </w:rPr>
          <w:t>49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4" w:history="1">
        <w:r w:rsidR="00647590" w:rsidRPr="00804F63">
          <w:rPr>
            <w:rStyle w:val="af1"/>
            <w:rFonts w:ascii="ＭＳ ゴシック" w:hAnsi="ＭＳ ゴシック"/>
            <w:noProof/>
          </w:rPr>
          <w:t>＜評価基準を踏まえた適正な評価と教職員の育成＞</w:t>
        </w:r>
        <w:r w:rsidR="00647590">
          <w:rPr>
            <w:noProof/>
            <w:webHidden/>
          </w:rPr>
          <w:tab/>
        </w:r>
        <w:r w:rsidR="00647590">
          <w:rPr>
            <w:noProof/>
            <w:webHidden/>
          </w:rPr>
          <w:fldChar w:fldCharType="begin"/>
        </w:r>
        <w:r w:rsidR="00647590">
          <w:rPr>
            <w:noProof/>
            <w:webHidden/>
          </w:rPr>
          <w:instrText xml:space="preserve"> PAGEREF _Toc29304304 \h </w:instrText>
        </w:r>
        <w:r w:rsidR="00647590">
          <w:rPr>
            <w:noProof/>
            <w:webHidden/>
          </w:rPr>
        </w:r>
        <w:r w:rsidR="00647590">
          <w:rPr>
            <w:noProof/>
            <w:webHidden/>
          </w:rPr>
          <w:fldChar w:fldCharType="separate"/>
        </w:r>
        <w:r w:rsidR="00275020">
          <w:rPr>
            <w:noProof/>
            <w:webHidden/>
          </w:rPr>
          <w:t>49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5" w:history="1">
        <w:r w:rsidR="00647590" w:rsidRPr="00804F63">
          <w:rPr>
            <w:rStyle w:val="af1"/>
            <w:rFonts w:ascii="ＭＳ ゴシック" w:hAnsi="ＭＳ ゴシック"/>
            <w:noProof/>
          </w:rPr>
          <w:t>＜教員免許更新制についての周知徹底＞</w:t>
        </w:r>
        <w:r w:rsidR="00647590">
          <w:rPr>
            <w:noProof/>
            <w:webHidden/>
          </w:rPr>
          <w:tab/>
        </w:r>
        <w:r w:rsidR="00647590">
          <w:rPr>
            <w:noProof/>
            <w:webHidden/>
          </w:rPr>
          <w:fldChar w:fldCharType="begin"/>
        </w:r>
        <w:r w:rsidR="00647590">
          <w:rPr>
            <w:noProof/>
            <w:webHidden/>
          </w:rPr>
          <w:instrText xml:space="preserve"> PAGEREF _Toc29304305 \h </w:instrText>
        </w:r>
        <w:r w:rsidR="00647590">
          <w:rPr>
            <w:noProof/>
            <w:webHidden/>
          </w:rPr>
        </w:r>
        <w:r w:rsidR="00647590">
          <w:rPr>
            <w:noProof/>
            <w:webHidden/>
          </w:rPr>
          <w:fldChar w:fldCharType="separate"/>
        </w:r>
        <w:r w:rsidR="00275020">
          <w:rPr>
            <w:noProof/>
            <w:webHidden/>
          </w:rPr>
          <w:t>49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6" w:history="1">
        <w:r w:rsidR="00647590" w:rsidRPr="00804F63">
          <w:rPr>
            <w:rStyle w:val="af1"/>
            <w:rFonts w:ascii="ＭＳ ゴシック" w:hAnsi="ＭＳ ゴシック"/>
            <w:noProof/>
          </w:rPr>
          <w:t>＜優秀教職員等表彰について＞</w:t>
        </w:r>
        <w:r w:rsidR="00647590">
          <w:rPr>
            <w:noProof/>
            <w:webHidden/>
          </w:rPr>
          <w:tab/>
        </w:r>
        <w:r w:rsidR="00647590">
          <w:rPr>
            <w:noProof/>
            <w:webHidden/>
          </w:rPr>
          <w:fldChar w:fldCharType="begin"/>
        </w:r>
        <w:r w:rsidR="00647590">
          <w:rPr>
            <w:noProof/>
            <w:webHidden/>
          </w:rPr>
          <w:instrText xml:space="preserve"> PAGEREF _Toc29304306 \h </w:instrText>
        </w:r>
        <w:r w:rsidR="00647590">
          <w:rPr>
            <w:noProof/>
            <w:webHidden/>
          </w:rPr>
        </w:r>
        <w:r w:rsidR="00647590">
          <w:rPr>
            <w:noProof/>
            <w:webHidden/>
          </w:rPr>
          <w:fldChar w:fldCharType="separate"/>
        </w:r>
        <w:r w:rsidR="00275020">
          <w:rPr>
            <w:noProof/>
            <w:webHidden/>
          </w:rPr>
          <w:t>49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7" w:history="1">
        <w:r w:rsidR="00647590" w:rsidRPr="00804F63">
          <w:rPr>
            <w:rStyle w:val="af1"/>
            <w:rFonts w:ascii="ＭＳ ゴシック" w:hAnsi="ＭＳ ゴシック"/>
            <w:noProof/>
          </w:rPr>
          <w:t>＜承認研修について＞</w:t>
        </w:r>
        <w:r w:rsidR="00647590">
          <w:rPr>
            <w:noProof/>
            <w:webHidden/>
          </w:rPr>
          <w:tab/>
        </w:r>
        <w:r w:rsidR="00647590">
          <w:rPr>
            <w:noProof/>
            <w:webHidden/>
          </w:rPr>
          <w:fldChar w:fldCharType="begin"/>
        </w:r>
        <w:r w:rsidR="00647590">
          <w:rPr>
            <w:noProof/>
            <w:webHidden/>
          </w:rPr>
          <w:instrText xml:space="preserve"> PAGEREF _Toc29304307 \h </w:instrText>
        </w:r>
        <w:r w:rsidR="00647590">
          <w:rPr>
            <w:noProof/>
            <w:webHidden/>
          </w:rPr>
        </w:r>
        <w:r w:rsidR="00647590">
          <w:rPr>
            <w:noProof/>
            <w:webHidden/>
          </w:rPr>
          <w:fldChar w:fldCharType="separate"/>
        </w:r>
        <w:r w:rsidR="00275020">
          <w:rPr>
            <w:noProof/>
            <w:webHidden/>
          </w:rPr>
          <w:t>50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8" w:history="1">
        <w:r w:rsidR="00647590" w:rsidRPr="00804F63">
          <w:rPr>
            <w:rStyle w:val="af1"/>
            <w:rFonts w:ascii="ＭＳ ゴシック" w:hAnsi="ＭＳ ゴシック"/>
            <w:noProof/>
          </w:rPr>
          <w:t>＜次世代育成について＞</w:t>
        </w:r>
        <w:r w:rsidR="00647590">
          <w:rPr>
            <w:noProof/>
            <w:webHidden/>
          </w:rPr>
          <w:tab/>
        </w:r>
        <w:r w:rsidR="00647590">
          <w:rPr>
            <w:noProof/>
            <w:webHidden/>
          </w:rPr>
          <w:fldChar w:fldCharType="begin"/>
        </w:r>
        <w:r w:rsidR="00647590">
          <w:rPr>
            <w:noProof/>
            <w:webHidden/>
          </w:rPr>
          <w:instrText xml:space="preserve"> PAGEREF _Toc29304308 \h </w:instrText>
        </w:r>
        <w:r w:rsidR="00647590">
          <w:rPr>
            <w:noProof/>
            <w:webHidden/>
          </w:rPr>
        </w:r>
        <w:r w:rsidR="00647590">
          <w:rPr>
            <w:noProof/>
            <w:webHidden/>
          </w:rPr>
          <w:fldChar w:fldCharType="separate"/>
        </w:r>
        <w:r w:rsidR="00275020">
          <w:rPr>
            <w:noProof/>
            <w:webHidden/>
          </w:rPr>
          <w:t>50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09" w:history="1">
        <w:r w:rsidR="00647590" w:rsidRPr="00804F63">
          <w:rPr>
            <w:rStyle w:val="af1"/>
            <w:rFonts w:ascii="ＭＳ ゴシック" w:hAnsi="ＭＳ ゴシック"/>
            <w:noProof/>
          </w:rPr>
          <w:t>＜女性活躍の推進について＞</w:t>
        </w:r>
        <w:r w:rsidR="00647590">
          <w:rPr>
            <w:noProof/>
            <w:webHidden/>
          </w:rPr>
          <w:tab/>
        </w:r>
        <w:r w:rsidR="00647590">
          <w:rPr>
            <w:noProof/>
            <w:webHidden/>
          </w:rPr>
          <w:fldChar w:fldCharType="begin"/>
        </w:r>
        <w:r w:rsidR="00647590">
          <w:rPr>
            <w:noProof/>
            <w:webHidden/>
          </w:rPr>
          <w:instrText xml:space="preserve"> PAGEREF _Toc29304309 \h </w:instrText>
        </w:r>
        <w:r w:rsidR="00647590">
          <w:rPr>
            <w:noProof/>
            <w:webHidden/>
          </w:rPr>
        </w:r>
        <w:r w:rsidR="00647590">
          <w:rPr>
            <w:noProof/>
            <w:webHidden/>
          </w:rPr>
          <w:fldChar w:fldCharType="separate"/>
        </w:r>
        <w:r w:rsidR="00275020">
          <w:rPr>
            <w:noProof/>
            <w:webHidden/>
          </w:rPr>
          <w:t>50</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310" w:history="1">
        <w:r w:rsidR="00647590" w:rsidRPr="00804F63">
          <w:rPr>
            <w:rStyle w:val="af1"/>
            <w:rFonts w:ascii="ＭＳ ゴシック" w:hAnsi="ＭＳ ゴシック"/>
            <w:noProof/>
          </w:rPr>
          <w:t>■第６章　学校の組織力向上と開かれた学校づくり</w:t>
        </w:r>
      </w:hyperlink>
    </w:p>
    <w:p w:rsidR="00647590" w:rsidRDefault="008B05CD">
      <w:pPr>
        <w:pStyle w:val="23"/>
        <w:ind w:left="197"/>
        <w:rPr>
          <w:rFonts w:asciiTheme="minorHAnsi" w:eastAsiaTheme="minorEastAsia" w:hAnsiTheme="minorHAnsi" w:cstheme="minorBidi"/>
          <w:noProof/>
          <w:sz w:val="21"/>
          <w:szCs w:val="22"/>
        </w:rPr>
      </w:pPr>
      <w:hyperlink w:anchor="_Toc29304311"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12" w:history="1">
        <w:r w:rsidR="00647590" w:rsidRPr="00804F63">
          <w:rPr>
            <w:rStyle w:val="af1"/>
            <w:rFonts w:ascii="ＭＳ ゴシック" w:hAnsi="ＭＳ ゴシック"/>
            <w:noProof/>
          </w:rPr>
          <w:t>（16）【校長のリーダーシップによる学校経営の確立】</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_Toc29304312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51</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3" w:history="1">
        <w:r w:rsidR="00647590" w:rsidRPr="00804F63">
          <w:rPr>
            <w:rStyle w:val="af1"/>
            <w:rFonts w:ascii="ＭＳ ゴシック" w:hAnsi="ＭＳ ゴシック"/>
            <w:noProof/>
          </w:rPr>
          <w:t>＜ＰＤＣＡサイクルによる学校経営の推進＞</w:t>
        </w:r>
        <w:r w:rsidR="00647590">
          <w:rPr>
            <w:noProof/>
            <w:webHidden/>
          </w:rPr>
          <w:tab/>
        </w:r>
        <w:r w:rsidR="00647590">
          <w:rPr>
            <w:noProof/>
            <w:webHidden/>
          </w:rPr>
          <w:fldChar w:fldCharType="begin"/>
        </w:r>
        <w:r w:rsidR="00647590">
          <w:rPr>
            <w:noProof/>
            <w:webHidden/>
          </w:rPr>
          <w:instrText xml:space="preserve"> PAGEREF _Toc29304313 \h </w:instrText>
        </w:r>
        <w:r w:rsidR="00647590">
          <w:rPr>
            <w:noProof/>
            <w:webHidden/>
          </w:rPr>
        </w:r>
        <w:r w:rsidR="00647590">
          <w:rPr>
            <w:noProof/>
            <w:webHidden/>
          </w:rPr>
          <w:fldChar w:fldCharType="separate"/>
        </w:r>
        <w:r w:rsidR="00275020">
          <w:rPr>
            <w:noProof/>
            <w:webHidden/>
          </w:rPr>
          <w:t>51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4" w:history="1">
        <w:r w:rsidR="00647590" w:rsidRPr="00804F63">
          <w:rPr>
            <w:rStyle w:val="af1"/>
            <w:rFonts w:ascii="ＭＳ ゴシック" w:hAnsi="ＭＳ ゴシック"/>
            <w:noProof/>
          </w:rPr>
          <w:t>＜学校評価における学校関係者評価の活用＞</w:t>
        </w:r>
        <w:r w:rsidR="00647590">
          <w:rPr>
            <w:noProof/>
            <w:webHidden/>
          </w:rPr>
          <w:tab/>
        </w:r>
        <w:r w:rsidR="00647590">
          <w:rPr>
            <w:noProof/>
            <w:webHidden/>
          </w:rPr>
          <w:fldChar w:fldCharType="begin"/>
        </w:r>
        <w:r w:rsidR="00647590">
          <w:rPr>
            <w:noProof/>
            <w:webHidden/>
          </w:rPr>
          <w:instrText xml:space="preserve"> PAGEREF _Toc29304314 \h </w:instrText>
        </w:r>
        <w:r w:rsidR="00647590">
          <w:rPr>
            <w:noProof/>
            <w:webHidden/>
          </w:rPr>
        </w:r>
        <w:r w:rsidR="00647590">
          <w:rPr>
            <w:noProof/>
            <w:webHidden/>
          </w:rPr>
          <w:fldChar w:fldCharType="separate"/>
        </w:r>
        <w:r w:rsidR="00275020">
          <w:rPr>
            <w:noProof/>
            <w:webHidden/>
          </w:rPr>
          <w:t>51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5" w:history="1">
        <w:r w:rsidR="00647590" w:rsidRPr="00804F63">
          <w:rPr>
            <w:rStyle w:val="af1"/>
            <w:rFonts w:ascii="ＭＳ ゴシック" w:hAnsi="ＭＳ ゴシック"/>
            <w:noProof/>
          </w:rPr>
          <w:t>＜組織的・効率的な学校運営＞</w:t>
        </w:r>
        <w:r w:rsidR="00647590">
          <w:rPr>
            <w:noProof/>
            <w:webHidden/>
          </w:rPr>
          <w:tab/>
        </w:r>
        <w:r w:rsidR="00647590">
          <w:rPr>
            <w:noProof/>
            <w:webHidden/>
          </w:rPr>
          <w:fldChar w:fldCharType="begin"/>
        </w:r>
        <w:r w:rsidR="00647590">
          <w:rPr>
            <w:noProof/>
            <w:webHidden/>
          </w:rPr>
          <w:instrText xml:space="preserve"> PAGEREF _Toc29304315 \h </w:instrText>
        </w:r>
        <w:r w:rsidR="00647590">
          <w:rPr>
            <w:noProof/>
            <w:webHidden/>
          </w:rPr>
        </w:r>
        <w:r w:rsidR="00647590">
          <w:rPr>
            <w:noProof/>
            <w:webHidden/>
          </w:rPr>
          <w:fldChar w:fldCharType="separate"/>
        </w:r>
        <w:r w:rsidR="00275020">
          <w:rPr>
            <w:noProof/>
            <w:webHidden/>
          </w:rPr>
          <w:t>51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6" w:history="1">
        <w:r w:rsidR="00647590" w:rsidRPr="00804F63">
          <w:rPr>
            <w:rStyle w:val="af1"/>
            <w:rFonts w:ascii="ＭＳ ゴシック" w:hAnsi="ＭＳ ゴシック"/>
            <w:noProof/>
          </w:rPr>
          <w:t>＜支援チームの活用＞</w:t>
        </w:r>
        <w:r w:rsidR="00647590">
          <w:rPr>
            <w:noProof/>
            <w:webHidden/>
          </w:rPr>
          <w:tab/>
        </w:r>
        <w:r w:rsidR="00647590">
          <w:rPr>
            <w:noProof/>
            <w:webHidden/>
          </w:rPr>
          <w:fldChar w:fldCharType="begin"/>
        </w:r>
        <w:r w:rsidR="00647590">
          <w:rPr>
            <w:noProof/>
            <w:webHidden/>
          </w:rPr>
          <w:instrText xml:space="preserve"> PAGEREF _Toc29304316 \h </w:instrText>
        </w:r>
        <w:r w:rsidR="00647590">
          <w:rPr>
            <w:noProof/>
            <w:webHidden/>
          </w:rPr>
        </w:r>
        <w:r w:rsidR="00647590">
          <w:rPr>
            <w:noProof/>
            <w:webHidden/>
          </w:rPr>
          <w:fldChar w:fldCharType="separate"/>
        </w:r>
        <w:r w:rsidR="00275020">
          <w:rPr>
            <w:noProof/>
            <w:webHidden/>
          </w:rPr>
          <w:t>52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7" w:history="1">
        <w:r w:rsidR="00647590" w:rsidRPr="00804F63">
          <w:rPr>
            <w:rStyle w:val="af1"/>
            <w:rFonts w:ascii="ＭＳ ゴシック" w:hAnsi="ＭＳ ゴシック"/>
            <w:noProof/>
          </w:rPr>
          <w:t>＜職員会議の適切な運営＞</w:t>
        </w:r>
        <w:r w:rsidR="00647590">
          <w:rPr>
            <w:noProof/>
            <w:webHidden/>
          </w:rPr>
          <w:tab/>
        </w:r>
        <w:r w:rsidR="00647590">
          <w:rPr>
            <w:noProof/>
            <w:webHidden/>
          </w:rPr>
          <w:fldChar w:fldCharType="begin"/>
        </w:r>
        <w:r w:rsidR="00647590">
          <w:rPr>
            <w:noProof/>
            <w:webHidden/>
          </w:rPr>
          <w:instrText xml:space="preserve"> PAGEREF _Toc29304317 \h </w:instrText>
        </w:r>
        <w:r w:rsidR="00647590">
          <w:rPr>
            <w:noProof/>
            <w:webHidden/>
          </w:rPr>
        </w:r>
        <w:r w:rsidR="00647590">
          <w:rPr>
            <w:noProof/>
            <w:webHidden/>
          </w:rPr>
          <w:fldChar w:fldCharType="separate"/>
        </w:r>
        <w:r w:rsidR="00275020">
          <w:rPr>
            <w:noProof/>
            <w:webHidden/>
          </w:rPr>
          <w:t>52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18" w:history="1">
        <w:r w:rsidR="00647590" w:rsidRPr="00804F63">
          <w:rPr>
            <w:rStyle w:val="af1"/>
            <w:rFonts w:ascii="ＭＳ ゴシック" w:hAnsi="ＭＳ ゴシック"/>
            <w:noProof/>
          </w:rPr>
          <w:t>＜加配教員の適切な活用＞</w:t>
        </w:r>
        <w:r w:rsidR="00647590">
          <w:rPr>
            <w:noProof/>
            <w:webHidden/>
          </w:rPr>
          <w:tab/>
        </w:r>
        <w:r w:rsidR="00647590">
          <w:rPr>
            <w:noProof/>
            <w:webHidden/>
          </w:rPr>
          <w:fldChar w:fldCharType="begin"/>
        </w:r>
        <w:r w:rsidR="00647590">
          <w:rPr>
            <w:noProof/>
            <w:webHidden/>
          </w:rPr>
          <w:instrText xml:space="preserve"> PAGEREF _Toc29304318 \h </w:instrText>
        </w:r>
        <w:r w:rsidR="00647590">
          <w:rPr>
            <w:noProof/>
            <w:webHidden/>
          </w:rPr>
        </w:r>
        <w:r w:rsidR="00647590">
          <w:rPr>
            <w:noProof/>
            <w:webHidden/>
          </w:rPr>
          <w:fldChar w:fldCharType="separate"/>
        </w:r>
        <w:r w:rsidR="00275020">
          <w:rPr>
            <w:noProof/>
            <w:webHidden/>
          </w:rPr>
          <w:t>52</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19" w:history="1">
        <w:r w:rsidR="00647590" w:rsidRPr="00804F63">
          <w:rPr>
            <w:rStyle w:val="af1"/>
            <w:rFonts w:ascii="ＭＳ ゴシック" w:hAnsi="ＭＳ ゴシック"/>
            <w:noProof/>
          </w:rPr>
          <w:t>（17）【働き方改革】</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_Toc29304319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52</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0" w:history="1">
        <w:r w:rsidR="00647590" w:rsidRPr="00804F63">
          <w:rPr>
            <w:rStyle w:val="af1"/>
            <w:rFonts w:ascii="ＭＳ ゴシック" w:hAnsi="ＭＳ ゴシック"/>
            <w:noProof/>
          </w:rPr>
          <w:t>＜勤務時間管理について＞</w:t>
        </w:r>
        <w:r w:rsidR="00647590">
          <w:rPr>
            <w:noProof/>
            <w:webHidden/>
          </w:rPr>
          <w:tab/>
        </w:r>
        <w:r w:rsidR="00647590">
          <w:rPr>
            <w:noProof/>
            <w:webHidden/>
          </w:rPr>
          <w:fldChar w:fldCharType="begin"/>
        </w:r>
        <w:r w:rsidR="00647590">
          <w:rPr>
            <w:noProof/>
            <w:webHidden/>
          </w:rPr>
          <w:instrText xml:space="preserve"> PAGEREF _Toc29304320 \h </w:instrText>
        </w:r>
        <w:r w:rsidR="00647590">
          <w:rPr>
            <w:noProof/>
            <w:webHidden/>
          </w:rPr>
        </w:r>
        <w:r w:rsidR="00647590">
          <w:rPr>
            <w:noProof/>
            <w:webHidden/>
          </w:rPr>
          <w:fldChar w:fldCharType="separate"/>
        </w:r>
        <w:r w:rsidR="00275020">
          <w:rPr>
            <w:noProof/>
            <w:webHidden/>
          </w:rPr>
          <w:t>52</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1" w:history="1">
        <w:r w:rsidR="00647590" w:rsidRPr="00804F63">
          <w:rPr>
            <w:rStyle w:val="af1"/>
            <w:rFonts w:ascii="ＭＳ ゴシック" w:hAnsi="ＭＳ ゴシック"/>
            <w:noProof/>
          </w:rPr>
          <w:t>＜休憩時間について＞</w:t>
        </w:r>
        <w:r w:rsidR="00647590">
          <w:rPr>
            <w:noProof/>
            <w:webHidden/>
          </w:rPr>
          <w:tab/>
        </w:r>
        <w:r w:rsidR="00647590">
          <w:rPr>
            <w:noProof/>
            <w:webHidden/>
          </w:rPr>
          <w:fldChar w:fldCharType="begin"/>
        </w:r>
        <w:r w:rsidR="00647590">
          <w:rPr>
            <w:noProof/>
            <w:webHidden/>
          </w:rPr>
          <w:instrText xml:space="preserve"> PAGEREF _Toc29304321 \h </w:instrText>
        </w:r>
        <w:r w:rsidR="00647590">
          <w:rPr>
            <w:noProof/>
            <w:webHidden/>
          </w:rPr>
        </w:r>
        <w:r w:rsidR="00647590">
          <w:rPr>
            <w:noProof/>
            <w:webHidden/>
          </w:rPr>
          <w:fldChar w:fldCharType="separate"/>
        </w:r>
        <w:r w:rsidR="00275020">
          <w:rPr>
            <w:noProof/>
            <w:webHidden/>
          </w:rPr>
          <w:t>53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2" w:history="1">
        <w:r w:rsidR="00647590" w:rsidRPr="00804F63">
          <w:rPr>
            <w:rStyle w:val="af1"/>
            <w:rFonts w:ascii="ＭＳ ゴシック" w:hAnsi="ＭＳ ゴシック"/>
            <w:noProof/>
          </w:rPr>
          <w:t>＜労働安全衛生体制の充実＞</w:t>
        </w:r>
        <w:r w:rsidR="00647590">
          <w:rPr>
            <w:noProof/>
            <w:webHidden/>
          </w:rPr>
          <w:tab/>
        </w:r>
        <w:r w:rsidR="00647590">
          <w:rPr>
            <w:noProof/>
            <w:webHidden/>
          </w:rPr>
          <w:fldChar w:fldCharType="begin"/>
        </w:r>
        <w:r w:rsidR="00647590">
          <w:rPr>
            <w:noProof/>
            <w:webHidden/>
          </w:rPr>
          <w:instrText xml:space="preserve"> PAGEREF _Toc29304322 \h </w:instrText>
        </w:r>
        <w:r w:rsidR="00647590">
          <w:rPr>
            <w:noProof/>
            <w:webHidden/>
          </w:rPr>
        </w:r>
        <w:r w:rsidR="00647590">
          <w:rPr>
            <w:noProof/>
            <w:webHidden/>
          </w:rPr>
          <w:fldChar w:fldCharType="separate"/>
        </w:r>
        <w:r w:rsidR="00275020">
          <w:rPr>
            <w:noProof/>
            <w:webHidden/>
          </w:rPr>
          <w:t>53</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23" w:history="1">
        <w:r w:rsidR="00647590" w:rsidRPr="00804F63">
          <w:rPr>
            <w:rStyle w:val="af1"/>
            <w:rFonts w:ascii="ＭＳ ゴシック" w:hAnsi="ＭＳ ゴシック"/>
            <w:noProof/>
          </w:rPr>
          <w:t>（18）【個人情報の適正な管理】</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_Toc29304323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54</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4" w:history="1">
        <w:r w:rsidR="00647590" w:rsidRPr="00804F63">
          <w:rPr>
            <w:rStyle w:val="af1"/>
            <w:rFonts w:ascii="ＭＳ ゴシック" w:hAnsi="ＭＳ ゴシック"/>
            <w:noProof/>
          </w:rPr>
          <w:t>＜情報管理規定の策定＞</w:t>
        </w:r>
        <w:r w:rsidR="00647590">
          <w:rPr>
            <w:noProof/>
            <w:webHidden/>
          </w:rPr>
          <w:tab/>
        </w:r>
        <w:r w:rsidR="00647590">
          <w:rPr>
            <w:noProof/>
            <w:webHidden/>
          </w:rPr>
          <w:fldChar w:fldCharType="begin"/>
        </w:r>
        <w:r w:rsidR="00647590">
          <w:rPr>
            <w:noProof/>
            <w:webHidden/>
          </w:rPr>
          <w:instrText xml:space="preserve"> PAGEREF _Toc29304324 \h </w:instrText>
        </w:r>
        <w:r w:rsidR="00647590">
          <w:rPr>
            <w:noProof/>
            <w:webHidden/>
          </w:rPr>
        </w:r>
        <w:r w:rsidR="00647590">
          <w:rPr>
            <w:noProof/>
            <w:webHidden/>
          </w:rPr>
          <w:fldChar w:fldCharType="separate"/>
        </w:r>
        <w:r w:rsidR="00275020">
          <w:rPr>
            <w:noProof/>
            <w:webHidden/>
          </w:rPr>
          <w:t>54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5" w:history="1">
        <w:r w:rsidR="00647590" w:rsidRPr="00804F63">
          <w:rPr>
            <w:rStyle w:val="af1"/>
            <w:rFonts w:ascii="ＭＳ ゴシック" w:hAnsi="ＭＳ ゴシック"/>
            <w:noProof/>
          </w:rPr>
          <w:t>＜行政文書や個人情報の適切な取扱い＞</w:t>
        </w:r>
        <w:r w:rsidR="00647590">
          <w:rPr>
            <w:noProof/>
            <w:webHidden/>
          </w:rPr>
          <w:tab/>
        </w:r>
        <w:r w:rsidR="00647590">
          <w:rPr>
            <w:noProof/>
            <w:webHidden/>
          </w:rPr>
          <w:fldChar w:fldCharType="begin"/>
        </w:r>
        <w:r w:rsidR="00647590">
          <w:rPr>
            <w:noProof/>
            <w:webHidden/>
          </w:rPr>
          <w:instrText xml:space="preserve"> PAGEREF _Toc29304325 \h </w:instrText>
        </w:r>
        <w:r w:rsidR="00647590">
          <w:rPr>
            <w:noProof/>
            <w:webHidden/>
          </w:rPr>
        </w:r>
        <w:r w:rsidR="00647590">
          <w:rPr>
            <w:noProof/>
            <w:webHidden/>
          </w:rPr>
          <w:fldChar w:fldCharType="separate"/>
        </w:r>
        <w:r w:rsidR="00275020">
          <w:rPr>
            <w:noProof/>
            <w:webHidden/>
          </w:rPr>
          <w:t>54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6" w:history="1">
        <w:r w:rsidR="00647590" w:rsidRPr="00804F63">
          <w:rPr>
            <w:rStyle w:val="af1"/>
            <w:rFonts w:ascii="ＭＳ ゴシック" w:hAnsi="ＭＳ ゴシック"/>
            <w:noProof/>
          </w:rPr>
          <w:t>＜情報機器からの情報漏洩の防止＞</w:t>
        </w:r>
        <w:r w:rsidR="00647590">
          <w:rPr>
            <w:noProof/>
            <w:webHidden/>
          </w:rPr>
          <w:tab/>
        </w:r>
        <w:r w:rsidR="00647590">
          <w:rPr>
            <w:noProof/>
            <w:webHidden/>
          </w:rPr>
          <w:fldChar w:fldCharType="begin"/>
        </w:r>
        <w:r w:rsidR="00647590">
          <w:rPr>
            <w:noProof/>
            <w:webHidden/>
          </w:rPr>
          <w:instrText xml:space="preserve"> PAGEREF _Toc29304326 \h </w:instrText>
        </w:r>
        <w:r w:rsidR="00647590">
          <w:rPr>
            <w:noProof/>
            <w:webHidden/>
          </w:rPr>
        </w:r>
        <w:r w:rsidR="00647590">
          <w:rPr>
            <w:noProof/>
            <w:webHidden/>
          </w:rPr>
          <w:fldChar w:fldCharType="separate"/>
        </w:r>
        <w:r w:rsidR="00275020">
          <w:rPr>
            <w:noProof/>
            <w:webHidden/>
          </w:rPr>
          <w:t>54</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27" w:history="1">
        <w:r w:rsidR="00647590" w:rsidRPr="00804F63">
          <w:rPr>
            <w:rStyle w:val="af1"/>
            <w:rFonts w:ascii="ＭＳ ゴシック" w:hAnsi="ＭＳ ゴシック"/>
            <w:noProof/>
          </w:rPr>
          <w:t>（19）【学校会計事務等の適正化】</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_Toc29304327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54</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8" w:history="1">
        <w:r w:rsidR="00647590" w:rsidRPr="00804F63">
          <w:rPr>
            <w:rStyle w:val="af1"/>
            <w:rFonts w:ascii="ＭＳ ゴシック" w:hAnsi="ＭＳ ゴシック"/>
            <w:noProof/>
          </w:rPr>
          <w:t>＜学校会計事務の適正化＞</w:t>
        </w:r>
        <w:r w:rsidR="00647590">
          <w:rPr>
            <w:noProof/>
            <w:webHidden/>
          </w:rPr>
          <w:tab/>
        </w:r>
        <w:r w:rsidR="00647590">
          <w:rPr>
            <w:noProof/>
            <w:webHidden/>
          </w:rPr>
          <w:fldChar w:fldCharType="begin"/>
        </w:r>
        <w:r w:rsidR="00647590">
          <w:rPr>
            <w:noProof/>
            <w:webHidden/>
          </w:rPr>
          <w:instrText xml:space="preserve"> PAGEREF _Toc29304328 \h </w:instrText>
        </w:r>
        <w:r w:rsidR="00647590">
          <w:rPr>
            <w:noProof/>
            <w:webHidden/>
          </w:rPr>
        </w:r>
        <w:r w:rsidR="00647590">
          <w:rPr>
            <w:noProof/>
            <w:webHidden/>
          </w:rPr>
          <w:fldChar w:fldCharType="separate"/>
        </w:r>
        <w:r w:rsidR="00275020">
          <w:rPr>
            <w:noProof/>
            <w:webHidden/>
          </w:rPr>
          <w:t>54</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29" w:history="1">
        <w:r w:rsidR="00647590" w:rsidRPr="00804F63">
          <w:rPr>
            <w:rStyle w:val="af1"/>
            <w:rFonts w:ascii="ＭＳ ゴシック" w:hAnsi="ＭＳ ゴシック"/>
            <w:noProof/>
          </w:rPr>
          <w:t>＜廃棄物処理等事務の適正化＞</w:t>
        </w:r>
        <w:r w:rsidR="00647590">
          <w:rPr>
            <w:noProof/>
            <w:webHidden/>
          </w:rPr>
          <w:tab/>
        </w:r>
        <w:r w:rsidR="00647590">
          <w:rPr>
            <w:noProof/>
            <w:webHidden/>
          </w:rPr>
          <w:fldChar w:fldCharType="begin"/>
        </w:r>
        <w:r w:rsidR="00647590">
          <w:rPr>
            <w:noProof/>
            <w:webHidden/>
          </w:rPr>
          <w:instrText xml:space="preserve"> PAGEREF _Toc29304329 \h </w:instrText>
        </w:r>
        <w:r w:rsidR="00647590">
          <w:rPr>
            <w:noProof/>
            <w:webHidden/>
          </w:rPr>
        </w:r>
        <w:r w:rsidR="00647590">
          <w:rPr>
            <w:noProof/>
            <w:webHidden/>
          </w:rPr>
          <w:fldChar w:fldCharType="separate"/>
        </w:r>
        <w:r w:rsidR="00275020">
          <w:rPr>
            <w:noProof/>
            <w:webHidden/>
          </w:rPr>
          <w:t>55</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330"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331" w:history="1">
        <w:r w:rsidR="00647590" w:rsidRPr="00804F63">
          <w:rPr>
            <w:rStyle w:val="af1"/>
            <w:rFonts w:ascii="ＭＳ ゴシック" w:hAnsi="ＭＳ ゴシック"/>
            <w:noProof/>
          </w:rPr>
          <w:t>＜入学者選抜の厳正な実施＞</w:t>
        </w:r>
        <w:r w:rsidR="00647590">
          <w:rPr>
            <w:noProof/>
            <w:webHidden/>
          </w:rPr>
          <w:tab/>
        </w:r>
        <w:r w:rsidR="00647590">
          <w:rPr>
            <w:noProof/>
            <w:webHidden/>
          </w:rPr>
          <w:fldChar w:fldCharType="begin"/>
        </w:r>
        <w:r w:rsidR="00647590">
          <w:rPr>
            <w:noProof/>
            <w:webHidden/>
          </w:rPr>
          <w:instrText xml:space="preserve"> PAGEREF _Toc29304331 \h </w:instrText>
        </w:r>
        <w:r w:rsidR="00647590">
          <w:rPr>
            <w:noProof/>
            <w:webHidden/>
          </w:rPr>
        </w:r>
        <w:r w:rsidR="00647590">
          <w:rPr>
            <w:noProof/>
            <w:webHidden/>
          </w:rPr>
          <w:fldChar w:fldCharType="separate"/>
        </w:r>
        <w:r w:rsidR="00275020">
          <w:rPr>
            <w:noProof/>
            <w:webHidden/>
          </w:rPr>
          <w:t>55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2" w:history="1">
        <w:r w:rsidR="00647590" w:rsidRPr="00804F63">
          <w:rPr>
            <w:rStyle w:val="af1"/>
            <w:rFonts w:ascii="ＭＳ ゴシック" w:hAnsi="ＭＳ ゴシック"/>
            <w:noProof/>
          </w:rPr>
          <w:t>＜保護者・地域ニーズの学校運営への反映＞</w:t>
        </w:r>
        <w:r w:rsidR="00647590">
          <w:rPr>
            <w:noProof/>
            <w:webHidden/>
          </w:rPr>
          <w:tab/>
        </w:r>
        <w:r w:rsidR="00647590">
          <w:rPr>
            <w:noProof/>
            <w:webHidden/>
          </w:rPr>
          <w:fldChar w:fldCharType="begin"/>
        </w:r>
        <w:r w:rsidR="00647590">
          <w:rPr>
            <w:noProof/>
            <w:webHidden/>
          </w:rPr>
          <w:instrText xml:space="preserve"> PAGEREF _Toc29304332 \h </w:instrText>
        </w:r>
        <w:r w:rsidR="00647590">
          <w:rPr>
            <w:noProof/>
            <w:webHidden/>
          </w:rPr>
        </w:r>
        <w:r w:rsidR="00647590">
          <w:rPr>
            <w:noProof/>
            <w:webHidden/>
          </w:rPr>
          <w:fldChar w:fldCharType="separate"/>
        </w:r>
        <w:r w:rsidR="00275020">
          <w:rPr>
            <w:noProof/>
            <w:webHidden/>
          </w:rPr>
          <w:t>55</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3" w:history="1">
        <w:r w:rsidR="00647590" w:rsidRPr="00804F63">
          <w:rPr>
            <w:rStyle w:val="af1"/>
            <w:rFonts w:ascii="ＭＳ ゴシック" w:hAnsi="ＭＳ ゴシック"/>
            <w:noProof/>
          </w:rPr>
          <w:t>＜学校運営協議会を通した学校運営＞</w:t>
        </w:r>
        <w:r w:rsidR="00647590">
          <w:rPr>
            <w:noProof/>
            <w:webHidden/>
          </w:rPr>
          <w:tab/>
        </w:r>
        <w:r w:rsidR="00647590">
          <w:rPr>
            <w:noProof/>
            <w:webHidden/>
          </w:rPr>
          <w:fldChar w:fldCharType="begin"/>
        </w:r>
        <w:r w:rsidR="00647590">
          <w:rPr>
            <w:noProof/>
            <w:webHidden/>
          </w:rPr>
          <w:instrText xml:space="preserve"> PAGEREF _Toc29304333 \h </w:instrText>
        </w:r>
        <w:r w:rsidR="00647590">
          <w:rPr>
            <w:noProof/>
            <w:webHidden/>
          </w:rPr>
        </w:r>
        <w:r w:rsidR="00647590">
          <w:rPr>
            <w:noProof/>
            <w:webHidden/>
          </w:rPr>
          <w:fldChar w:fldCharType="separate"/>
        </w:r>
        <w:r w:rsidR="00275020">
          <w:rPr>
            <w:noProof/>
            <w:webHidden/>
          </w:rPr>
          <w:t>56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4" w:history="1">
        <w:r w:rsidR="00647590" w:rsidRPr="00804F63">
          <w:rPr>
            <w:rStyle w:val="af1"/>
            <w:rFonts w:ascii="ＭＳ ゴシック" w:hAnsi="ＭＳ ゴシック"/>
            <w:noProof/>
          </w:rPr>
          <w:t>＜保護者等への授業公開＞</w:t>
        </w:r>
        <w:r w:rsidR="00647590">
          <w:rPr>
            <w:noProof/>
            <w:webHidden/>
          </w:rPr>
          <w:tab/>
        </w:r>
        <w:r w:rsidR="00647590">
          <w:rPr>
            <w:noProof/>
            <w:webHidden/>
          </w:rPr>
          <w:fldChar w:fldCharType="begin"/>
        </w:r>
        <w:r w:rsidR="00647590">
          <w:rPr>
            <w:noProof/>
            <w:webHidden/>
          </w:rPr>
          <w:instrText xml:space="preserve"> PAGEREF _Toc29304334 \h </w:instrText>
        </w:r>
        <w:r w:rsidR="00647590">
          <w:rPr>
            <w:noProof/>
            <w:webHidden/>
          </w:rPr>
        </w:r>
        <w:r w:rsidR="00647590">
          <w:rPr>
            <w:noProof/>
            <w:webHidden/>
          </w:rPr>
          <w:fldChar w:fldCharType="separate"/>
        </w:r>
        <w:r w:rsidR="00275020">
          <w:rPr>
            <w:noProof/>
            <w:webHidden/>
          </w:rPr>
          <w:t>56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5" w:history="1">
        <w:r w:rsidR="00647590" w:rsidRPr="00804F63">
          <w:rPr>
            <w:rStyle w:val="af1"/>
            <w:rFonts w:ascii="ＭＳ ゴシック" w:hAnsi="ＭＳ ゴシック"/>
            <w:noProof/>
          </w:rPr>
          <w:t>＜学校Ｗｅｂページの活用＞</w:t>
        </w:r>
        <w:r w:rsidR="00647590">
          <w:rPr>
            <w:noProof/>
            <w:webHidden/>
          </w:rPr>
          <w:tab/>
        </w:r>
        <w:r w:rsidR="00647590">
          <w:rPr>
            <w:noProof/>
            <w:webHidden/>
          </w:rPr>
          <w:fldChar w:fldCharType="begin"/>
        </w:r>
        <w:r w:rsidR="00647590">
          <w:rPr>
            <w:noProof/>
            <w:webHidden/>
          </w:rPr>
          <w:instrText xml:space="preserve"> PAGEREF _Toc29304335 \h </w:instrText>
        </w:r>
        <w:r w:rsidR="00647590">
          <w:rPr>
            <w:noProof/>
            <w:webHidden/>
          </w:rPr>
        </w:r>
        <w:r w:rsidR="00647590">
          <w:rPr>
            <w:noProof/>
            <w:webHidden/>
          </w:rPr>
          <w:fldChar w:fldCharType="separate"/>
        </w:r>
        <w:r w:rsidR="00275020">
          <w:rPr>
            <w:noProof/>
            <w:webHidden/>
          </w:rPr>
          <w:t>56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6" w:history="1">
        <w:r w:rsidR="00647590" w:rsidRPr="00804F63">
          <w:rPr>
            <w:rStyle w:val="af1"/>
            <w:rFonts w:ascii="ＭＳ ゴシック" w:hAnsi="ＭＳ ゴシック"/>
            <w:noProof/>
          </w:rPr>
          <w:t>＜学校におけるＩＣＴ活用の推進＞</w:t>
        </w:r>
        <w:r w:rsidR="00647590">
          <w:rPr>
            <w:noProof/>
            <w:webHidden/>
          </w:rPr>
          <w:tab/>
        </w:r>
        <w:r w:rsidR="00647590">
          <w:rPr>
            <w:noProof/>
            <w:webHidden/>
          </w:rPr>
          <w:fldChar w:fldCharType="begin"/>
        </w:r>
        <w:r w:rsidR="00647590">
          <w:rPr>
            <w:noProof/>
            <w:webHidden/>
          </w:rPr>
          <w:instrText xml:space="preserve"> PAGEREF _Toc29304336 \h </w:instrText>
        </w:r>
        <w:r w:rsidR="00647590">
          <w:rPr>
            <w:noProof/>
            <w:webHidden/>
          </w:rPr>
        </w:r>
        <w:r w:rsidR="00647590">
          <w:rPr>
            <w:noProof/>
            <w:webHidden/>
          </w:rPr>
          <w:fldChar w:fldCharType="separate"/>
        </w:r>
        <w:r w:rsidR="00275020">
          <w:rPr>
            <w:noProof/>
            <w:webHidden/>
          </w:rPr>
          <w:t>56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7" w:history="1">
        <w:r w:rsidR="00647590" w:rsidRPr="00804F63">
          <w:rPr>
            <w:rStyle w:val="af1"/>
            <w:rFonts w:ascii="ＭＳ ゴシック" w:hAnsi="ＭＳ ゴシック"/>
            <w:noProof/>
          </w:rPr>
          <w:t>＜工科高校等の地域連携・地域貢献＞</w:t>
        </w:r>
        <w:r w:rsidR="00647590">
          <w:rPr>
            <w:noProof/>
            <w:webHidden/>
          </w:rPr>
          <w:tab/>
        </w:r>
        <w:r w:rsidR="00647590">
          <w:rPr>
            <w:noProof/>
            <w:webHidden/>
          </w:rPr>
          <w:fldChar w:fldCharType="begin"/>
        </w:r>
        <w:r w:rsidR="00647590">
          <w:rPr>
            <w:noProof/>
            <w:webHidden/>
          </w:rPr>
          <w:instrText xml:space="preserve"> PAGEREF _Toc29304337 \h </w:instrText>
        </w:r>
        <w:r w:rsidR="00647590">
          <w:rPr>
            <w:noProof/>
            <w:webHidden/>
          </w:rPr>
        </w:r>
        <w:r w:rsidR="00647590">
          <w:rPr>
            <w:noProof/>
            <w:webHidden/>
          </w:rPr>
          <w:fldChar w:fldCharType="separate"/>
        </w:r>
        <w:r w:rsidR="00275020">
          <w:rPr>
            <w:noProof/>
            <w:webHidden/>
          </w:rPr>
          <w:t>56</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8" w:history="1">
        <w:r w:rsidR="00647590" w:rsidRPr="00804F63">
          <w:rPr>
            <w:rStyle w:val="af1"/>
            <w:rFonts w:ascii="ＭＳ ゴシック" w:hAnsi="ＭＳ ゴシック"/>
            <w:noProof/>
          </w:rPr>
          <w:t>＜週休日の教育活動＞</w:t>
        </w:r>
        <w:r w:rsidR="00647590">
          <w:rPr>
            <w:noProof/>
            <w:webHidden/>
          </w:rPr>
          <w:tab/>
        </w:r>
        <w:r w:rsidR="00647590">
          <w:rPr>
            <w:noProof/>
            <w:webHidden/>
          </w:rPr>
          <w:fldChar w:fldCharType="begin"/>
        </w:r>
        <w:r w:rsidR="00647590">
          <w:rPr>
            <w:noProof/>
            <w:webHidden/>
          </w:rPr>
          <w:instrText xml:space="preserve"> PAGEREF _Toc29304338 \h </w:instrText>
        </w:r>
        <w:r w:rsidR="00647590">
          <w:rPr>
            <w:noProof/>
            <w:webHidden/>
          </w:rPr>
        </w:r>
        <w:r w:rsidR="00647590">
          <w:rPr>
            <w:noProof/>
            <w:webHidden/>
          </w:rPr>
          <w:fldChar w:fldCharType="separate"/>
        </w:r>
        <w:r w:rsidR="00275020">
          <w:rPr>
            <w:noProof/>
            <w:webHidden/>
          </w:rPr>
          <w:t>57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39" w:history="1">
        <w:r w:rsidR="00647590" w:rsidRPr="00804F63">
          <w:rPr>
            <w:rStyle w:val="af1"/>
            <w:rFonts w:ascii="ＭＳ ゴシック" w:hAnsi="ＭＳ ゴシック"/>
            <w:noProof/>
          </w:rPr>
          <w:t>＜土曜授業＞</w:t>
        </w:r>
        <w:r w:rsidR="00647590">
          <w:rPr>
            <w:noProof/>
            <w:webHidden/>
          </w:rPr>
          <w:tab/>
        </w:r>
        <w:r w:rsidR="00647590">
          <w:rPr>
            <w:noProof/>
            <w:webHidden/>
          </w:rPr>
          <w:fldChar w:fldCharType="begin"/>
        </w:r>
        <w:r w:rsidR="00647590">
          <w:rPr>
            <w:noProof/>
            <w:webHidden/>
          </w:rPr>
          <w:instrText xml:space="preserve"> PAGEREF _Toc29304339 \h </w:instrText>
        </w:r>
        <w:r w:rsidR="00647590">
          <w:rPr>
            <w:noProof/>
            <w:webHidden/>
          </w:rPr>
        </w:r>
        <w:r w:rsidR="00647590">
          <w:rPr>
            <w:noProof/>
            <w:webHidden/>
          </w:rPr>
          <w:fldChar w:fldCharType="separate"/>
        </w:r>
        <w:r w:rsidR="00275020">
          <w:rPr>
            <w:noProof/>
            <w:webHidden/>
          </w:rPr>
          <w:t>57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0" w:history="1">
        <w:r w:rsidR="00647590" w:rsidRPr="00804F63">
          <w:rPr>
            <w:rStyle w:val="af1"/>
            <w:rFonts w:ascii="ＭＳ ゴシック" w:hAnsi="ＭＳ ゴシック"/>
            <w:noProof/>
          </w:rPr>
          <w:t>＜非常勤職員の効果的な配置と活用＞</w:t>
        </w:r>
        <w:r w:rsidR="00647590">
          <w:rPr>
            <w:noProof/>
            <w:webHidden/>
          </w:rPr>
          <w:tab/>
        </w:r>
        <w:r w:rsidR="00647590">
          <w:rPr>
            <w:noProof/>
            <w:webHidden/>
          </w:rPr>
          <w:fldChar w:fldCharType="begin"/>
        </w:r>
        <w:r w:rsidR="00647590">
          <w:rPr>
            <w:noProof/>
            <w:webHidden/>
          </w:rPr>
          <w:instrText xml:space="preserve"> PAGEREF _Toc29304340 \h </w:instrText>
        </w:r>
        <w:r w:rsidR="00647590">
          <w:rPr>
            <w:noProof/>
            <w:webHidden/>
          </w:rPr>
        </w:r>
        <w:r w:rsidR="00647590">
          <w:rPr>
            <w:noProof/>
            <w:webHidden/>
          </w:rPr>
          <w:fldChar w:fldCharType="separate"/>
        </w:r>
        <w:r w:rsidR="00275020">
          <w:rPr>
            <w:noProof/>
            <w:webHidden/>
          </w:rPr>
          <w:t>57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1" w:history="1">
        <w:r w:rsidR="00647590" w:rsidRPr="00804F63">
          <w:rPr>
            <w:rStyle w:val="af1"/>
            <w:rFonts w:ascii="ＭＳ ゴシック" w:hAnsi="ＭＳ ゴシック"/>
            <w:noProof/>
          </w:rPr>
          <w:t>＜行政の福祉化＞</w:t>
        </w:r>
        <w:r w:rsidR="00647590">
          <w:rPr>
            <w:noProof/>
            <w:webHidden/>
          </w:rPr>
          <w:tab/>
        </w:r>
        <w:r w:rsidR="00647590">
          <w:rPr>
            <w:noProof/>
            <w:webHidden/>
          </w:rPr>
          <w:fldChar w:fldCharType="begin"/>
        </w:r>
        <w:r w:rsidR="00647590">
          <w:rPr>
            <w:noProof/>
            <w:webHidden/>
          </w:rPr>
          <w:instrText xml:space="preserve"> PAGEREF _Toc29304341 \h </w:instrText>
        </w:r>
        <w:r w:rsidR="00647590">
          <w:rPr>
            <w:noProof/>
            <w:webHidden/>
          </w:rPr>
        </w:r>
        <w:r w:rsidR="00647590">
          <w:rPr>
            <w:noProof/>
            <w:webHidden/>
          </w:rPr>
          <w:fldChar w:fldCharType="separate"/>
        </w:r>
        <w:r w:rsidR="00275020">
          <w:rPr>
            <w:noProof/>
            <w:webHidden/>
          </w:rPr>
          <w:t>57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2" w:history="1">
        <w:r w:rsidR="00647590" w:rsidRPr="00804F63">
          <w:rPr>
            <w:rStyle w:val="af1"/>
            <w:rFonts w:ascii="ＭＳ ゴシック" w:hAnsi="ＭＳ ゴシック"/>
            <w:noProof/>
          </w:rPr>
          <w:t>＜転入学の受入対応＞</w:t>
        </w:r>
        <w:r w:rsidR="00647590">
          <w:rPr>
            <w:noProof/>
            <w:webHidden/>
          </w:rPr>
          <w:tab/>
        </w:r>
        <w:r w:rsidR="00647590">
          <w:rPr>
            <w:noProof/>
            <w:webHidden/>
          </w:rPr>
          <w:fldChar w:fldCharType="begin"/>
        </w:r>
        <w:r w:rsidR="00647590">
          <w:rPr>
            <w:noProof/>
            <w:webHidden/>
          </w:rPr>
          <w:instrText xml:space="preserve"> PAGEREF _Toc29304342 \h </w:instrText>
        </w:r>
        <w:r w:rsidR="00647590">
          <w:rPr>
            <w:noProof/>
            <w:webHidden/>
          </w:rPr>
        </w:r>
        <w:r w:rsidR="00647590">
          <w:rPr>
            <w:noProof/>
            <w:webHidden/>
          </w:rPr>
          <w:fldChar w:fldCharType="separate"/>
        </w:r>
        <w:r w:rsidR="00275020">
          <w:rPr>
            <w:noProof/>
            <w:webHidden/>
          </w:rPr>
          <w:t>57</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3" w:history="1">
        <w:r w:rsidR="00647590" w:rsidRPr="00804F63">
          <w:rPr>
            <w:rStyle w:val="af1"/>
            <w:rFonts w:ascii="ＭＳ ゴシック" w:hAnsi="ＭＳ ゴシック"/>
            <w:noProof/>
          </w:rPr>
          <w:t>＜就学支援金制度等の周知と授業料等の未納防止対策＞</w:t>
        </w:r>
        <w:r w:rsidR="00647590">
          <w:rPr>
            <w:noProof/>
            <w:webHidden/>
          </w:rPr>
          <w:tab/>
        </w:r>
        <w:r w:rsidR="00647590">
          <w:rPr>
            <w:noProof/>
            <w:webHidden/>
          </w:rPr>
          <w:fldChar w:fldCharType="begin"/>
        </w:r>
        <w:r w:rsidR="00647590">
          <w:rPr>
            <w:noProof/>
            <w:webHidden/>
          </w:rPr>
          <w:instrText xml:space="preserve"> PAGEREF _Toc29304343 \h </w:instrText>
        </w:r>
        <w:r w:rsidR="00647590">
          <w:rPr>
            <w:noProof/>
            <w:webHidden/>
          </w:rPr>
        </w:r>
        <w:r w:rsidR="00647590">
          <w:rPr>
            <w:noProof/>
            <w:webHidden/>
          </w:rPr>
          <w:fldChar w:fldCharType="separate"/>
        </w:r>
        <w:r w:rsidR="00275020">
          <w:rPr>
            <w:noProof/>
            <w:webHidden/>
          </w:rPr>
          <w:t>58</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4" w:history="1">
        <w:r w:rsidR="00647590" w:rsidRPr="00804F63">
          <w:rPr>
            <w:rStyle w:val="af1"/>
            <w:rFonts w:ascii="ＭＳ ゴシック" w:hAnsi="ＭＳ ゴシック"/>
            <w:noProof/>
          </w:rPr>
          <w:t>＜備品の適正管理＞</w:t>
        </w:r>
        <w:r w:rsidR="00647590">
          <w:rPr>
            <w:noProof/>
            <w:webHidden/>
          </w:rPr>
          <w:tab/>
        </w:r>
        <w:r w:rsidR="00647590">
          <w:rPr>
            <w:noProof/>
            <w:webHidden/>
          </w:rPr>
          <w:fldChar w:fldCharType="begin"/>
        </w:r>
        <w:r w:rsidR="00647590">
          <w:rPr>
            <w:noProof/>
            <w:webHidden/>
          </w:rPr>
          <w:instrText xml:space="preserve"> PAGEREF _Toc29304344 \h </w:instrText>
        </w:r>
        <w:r w:rsidR="00647590">
          <w:rPr>
            <w:noProof/>
            <w:webHidden/>
          </w:rPr>
        </w:r>
        <w:r w:rsidR="00647590">
          <w:rPr>
            <w:noProof/>
            <w:webHidden/>
          </w:rPr>
          <w:fldChar w:fldCharType="separate"/>
        </w:r>
        <w:r w:rsidR="00275020">
          <w:rPr>
            <w:noProof/>
            <w:webHidden/>
          </w:rPr>
          <w:t>58</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345" w:history="1">
        <w:r w:rsidR="00647590" w:rsidRPr="00804F63">
          <w:rPr>
            <w:rStyle w:val="af1"/>
            <w:rFonts w:ascii="ＭＳ ゴシック" w:hAnsi="ＭＳ ゴシック"/>
            <w:noProof/>
          </w:rPr>
          <w:t>■第７章　安全で安心な学びの場づくり</w:t>
        </w:r>
      </w:hyperlink>
    </w:p>
    <w:p w:rsidR="00647590" w:rsidRDefault="008B05CD">
      <w:pPr>
        <w:pStyle w:val="23"/>
        <w:ind w:left="197"/>
        <w:rPr>
          <w:rFonts w:asciiTheme="minorHAnsi" w:eastAsiaTheme="minorEastAsia" w:hAnsiTheme="minorHAnsi" w:cstheme="minorBidi"/>
          <w:noProof/>
          <w:sz w:val="21"/>
          <w:szCs w:val="22"/>
        </w:rPr>
      </w:pPr>
      <w:hyperlink w:anchor="_Toc29304346"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47" w:history="1">
        <w:r w:rsidR="00647590" w:rsidRPr="00804F63">
          <w:rPr>
            <w:rStyle w:val="af1"/>
            <w:rFonts w:ascii="ＭＳ ゴシック" w:hAnsi="ＭＳ ゴシック"/>
            <w:noProof/>
          </w:rPr>
          <w:t>（20）【子どもたちの生命・身体を守る取組み】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_Toc29304347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59</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48" w:history="1">
        <w:r w:rsidR="00647590" w:rsidRPr="00804F63">
          <w:rPr>
            <w:rStyle w:val="af1"/>
            <w:rFonts w:ascii="ＭＳ ゴシック" w:hAnsi="ＭＳ ゴシック"/>
            <w:noProof/>
          </w:rPr>
          <w:t>＜生徒支援のための校内体制の充実及び関係機関との連携＞</w:t>
        </w:r>
        <w:r w:rsidR="00647590">
          <w:rPr>
            <w:noProof/>
            <w:webHidden/>
          </w:rPr>
          <w:tab/>
        </w:r>
        <w:r w:rsidR="00647590">
          <w:rPr>
            <w:noProof/>
            <w:webHidden/>
          </w:rPr>
          <w:fldChar w:fldCharType="begin"/>
        </w:r>
        <w:r w:rsidR="00647590">
          <w:rPr>
            <w:noProof/>
            <w:webHidden/>
          </w:rPr>
          <w:instrText xml:space="preserve"> PAGEREF _Toc29304348 \h </w:instrText>
        </w:r>
        <w:r w:rsidR="00647590">
          <w:rPr>
            <w:noProof/>
            <w:webHidden/>
          </w:rPr>
        </w:r>
        <w:r w:rsidR="00647590">
          <w:rPr>
            <w:noProof/>
            <w:webHidden/>
          </w:rPr>
          <w:fldChar w:fldCharType="separate"/>
        </w:r>
        <w:r w:rsidR="00275020">
          <w:rPr>
            <w:noProof/>
            <w:webHidden/>
          </w:rPr>
          <w:t>59</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49" w:history="1">
        <w:r w:rsidR="00647590" w:rsidRPr="00804F63">
          <w:rPr>
            <w:rStyle w:val="af1"/>
            <w:rFonts w:ascii="ＭＳ ゴシック" w:hAnsi="ＭＳ ゴシック"/>
            <w:noProof/>
          </w:rPr>
          <w:t>（21）【危機管理体制の充実・防災教育の取組み】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_Toc29304349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59</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0" w:history="1">
        <w:r w:rsidR="00647590" w:rsidRPr="00804F63">
          <w:rPr>
            <w:rStyle w:val="af1"/>
            <w:rFonts w:ascii="ＭＳ ゴシック" w:hAnsi="ＭＳ ゴシック"/>
            <w:noProof/>
          </w:rPr>
          <w:t>＜学校安全計画の策定＞</w:t>
        </w:r>
        <w:r w:rsidR="00647590">
          <w:rPr>
            <w:noProof/>
            <w:webHidden/>
          </w:rPr>
          <w:tab/>
        </w:r>
        <w:r w:rsidR="00647590">
          <w:rPr>
            <w:noProof/>
            <w:webHidden/>
          </w:rPr>
          <w:fldChar w:fldCharType="begin"/>
        </w:r>
        <w:r w:rsidR="00647590">
          <w:rPr>
            <w:noProof/>
            <w:webHidden/>
          </w:rPr>
          <w:instrText xml:space="preserve"> PAGEREF _Toc29304350 \h </w:instrText>
        </w:r>
        <w:r w:rsidR="00647590">
          <w:rPr>
            <w:noProof/>
            <w:webHidden/>
          </w:rPr>
        </w:r>
        <w:r w:rsidR="00647590">
          <w:rPr>
            <w:noProof/>
            <w:webHidden/>
          </w:rPr>
          <w:fldChar w:fldCharType="separate"/>
        </w:r>
        <w:r w:rsidR="00275020">
          <w:rPr>
            <w:noProof/>
            <w:webHidden/>
          </w:rPr>
          <w:t>59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1" w:history="1">
        <w:r w:rsidR="00647590" w:rsidRPr="00804F63">
          <w:rPr>
            <w:rStyle w:val="af1"/>
            <w:rFonts w:ascii="ＭＳ ゴシック" w:hAnsi="ＭＳ ゴシック"/>
            <w:noProof/>
          </w:rPr>
          <w:t>＜安全確保及び学校の安全管理＞</w:t>
        </w:r>
        <w:r w:rsidR="00647590">
          <w:rPr>
            <w:noProof/>
            <w:webHidden/>
          </w:rPr>
          <w:tab/>
        </w:r>
        <w:r w:rsidR="00647590">
          <w:rPr>
            <w:noProof/>
            <w:webHidden/>
          </w:rPr>
          <w:fldChar w:fldCharType="begin"/>
        </w:r>
        <w:r w:rsidR="00647590">
          <w:rPr>
            <w:noProof/>
            <w:webHidden/>
          </w:rPr>
          <w:instrText xml:space="preserve"> PAGEREF _Toc29304351 \h </w:instrText>
        </w:r>
        <w:r w:rsidR="00647590">
          <w:rPr>
            <w:noProof/>
            <w:webHidden/>
          </w:rPr>
        </w:r>
        <w:r w:rsidR="00647590">
          <w:rPr>
            <w:noProof/>
            <w:webHidden/>
          </w:rPr>
          <w:fldChar w:fldCharType="separate"/>
        </w:r>
        <w:r w:rsidR="00275020">
          <w:rPr>
            <w:noProof/>
            <w:webHidden/>
          </w:rPr>
          <w:t>59</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2" w:history="1">
        <w:r w:rsidR="00647590" w:rsidRPr="00804F63">
          <w:rPr>
            <w:rStyle w:val="af1"/>
            <w:rFonts w:ascii="ＭＳ ゴシック" w:hAnsi="ＭＳ ゴシック"/>
            <w:noProof/>
          </w:rPr>
          <w:t>＜安全対策の推進＞</w:t>
        </w:r>
        <w:r w:rsidR="00647590">
          <w:rPr>
            <w:noProof/>
            <w:webHidden/>
          </w:rPr>
          <w:tab/>
        </w:r>
        <w:r w:rsidR="00647590">
          <w:rPr>
            <w:noProof/>
            <w:webHidden/>
          </w:rPr>
          <w:fldChar w:fldCharType="begin"/>
        </w:r>
        <w:r w:rsidR="00647590">
          <w:rPr>
            <w:noProof/>
            <w:webHidden/>
          </w:rPr>
          <w:instrText xml:space="preserve"> PAGEREF _Toc29304352 \h </w:instrText>
        </w:r>
        <w:r w:rsidR="00647590">
          <w:rPr>
            <w:noProof/>
            <w:webHidden/>
          </w:rPr>
        </w:r>
        <w:r w:rsidR="00647590">
          <w:rPr>
            <w:noProof/>
            <w:webHidden/>
          </w:rPr>
          <w:fldChar w:fldCharType="separate"/>
        </w:r>
        <w:r w:rsidR="00275020">
          <w:rPr>
            <w:noProof/>
            <w:webHidden/>
          </w:rPr>
          <w:t>60</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3" w:history="1">
        <w:r w:rsidR="00647590" w:rsidRPr="00804F63">
          <w:rPr>
            <w:rStyle w:val="af1"/>
            <w:rFonts w:ascii="ＭＳ ゴシック" w:hAnsi="ＭＳ ゴシック"/>
            <w:noProof/>
          </w:rPr>
          <w:t>＜緊急事態への対処＞</w:t>
        </w:r>
        <w:r w:rsidR="00647590">
          <w:rPr>
            <w:noProof/>
            <w:webHidden/>
          </w:rPr>
          <w:tab/>
        </w:r>
        <w:r w:rsidR="00647590">
          <w:rPr>
            <w:noProof/>
            <w:webHidden/>
          </w:rPr>
          <w:fldChar w:fldCharType="begin"/>
        </w:r>
        <w:r w:rsidR="00647590">
          <w:rPr>
            <w:noProof/>
            <w:webHidden/>
          </w:rPr>
          <w:instrText xml:space="preserve"> PAGEREF _Toc29304353 \h </w:instrText>
        </w:r>
        <w:r w:rsidR="00647590">
          <w:rPr>
            <w:noProof/>
            <w:webHidden/>
          </w:rPr>
        </w:r>
        <w:r w:rsidR="00647590">
          <w:rPr>
            <w:noProof/>
            <w:webHidden/>
          </w:rPr>
          <w:fldChar w:fldCharType="separate"/>
        </w:r>
        <w:r w:rsidR="00275020">
          <w:rPr>
            <w:noProof/>
            <w:webHidden/>
          </w:rPr>
          <w:t>60</w:t>
        </w:r>
        <w:r w:rsidR="00647590">
          <w:rPr>
            <w:noProof/>
            <w:webHidden/>
          </w:rPr>
          <w:fldChar w:fldCharType="end"/>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54" w:history="1">
        <w:r w:rsidR="00647590" w:rsidRPr="00804F63">
          <w:rPr>
            <w:rStyle w:val="af1"/>
            <w:rFonts w:ascii="ＭＳ ゴシック" w:hAnsi="ＭＳ ゴシック"/>
            <w:noProof/>
          </w:rPr>
          <w:t>（23）【学校の体育活動中の事故防止等の取組み】</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_Toc29304354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60</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5" w:history="1">
        <w:r w:rsidR="00647590" w:rsidRPr="00804F63">
          <w:rPr>
            <w:rStyle w:val="af1"/>
            <w:rFonts w:ascii="ＭＳ ゴシック" w:hAnsi="ＭＳ ゴシック"/>
            <w:bCs/>
            <w:noProof/>
          </w:rPr>
          <w:t>＜学校の体育活動中の事故防止等の徹底＞</w:t>
        </w:r>
        <w:r w:rsidR="00647590">
          <w:rPr>
            <w:noProof/>
            <w:webHidden/>
          </w:rPr>
          <w:tab/>
        </w:r>
        <w:r w:rsidR="00647590">
          <w:rPr>
            <w:noProof/>
            <w:webHidden/>
          </w:rPr>
          <w:fldChar w:fldCharType="begin"/>
        </w:r>
        <w:r w:rsidR="00647590">
          <w:rPr>
            <w:noProof/>
            <w:webHidden/>
          </w:rPr>
          <w:instrText xml:space="preserve"> PAGEREF _Toc29304355 \h </w:instrText>
        </w:r>
        <w:r w:rsidR="00647590">
          <w:rPr>
            <w:noProof/>
            <w:webHidden/>
          </w:rPr>
        </w:r>
        <w:r w:rsidR="00647590">
          <w:rPr>
            <w:noProof/>
            <w:webHidden/>
          </w:rPr>
          <w:fldChar w:fldCharType="separate"/>
        </w:r>
        <w:r w:rsidR="00275020">
          <w:rPr>
            <w:noProof/>
            <w:webHidden/>
          </w:rPr>
          <w:t>60</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356"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357" w:history="1">
        <w:r w:rsidR="00647590" w:rsidRPr="00804F63">
          <w:rPr>
            <w:rStyle w:val="af1"/>
            <w:rFonts w:ascii="ＭＳ ゴシック" w:hAnsi="ＭＳ ゴシック"/>
            <w:noProof/>
          </w:rPr>
          <w:t>＜ＡＥＤを含む心肺蘇生実習の実施＞</w:t>
        </w:r>
        <w:r w:rsidR="00647590">
          <w:rPr>
            <w:noProof/>
            <w:webHidden/>
          </w:rPr>
          <w:tab/>
        </w:r>
        <w:r w:rsidR="00647590">
          <w:rPr>
            <w:noProof/>
            <w:webHidden/>
          </w:rPr>
          <w:fldChar w:fldCharType="begin"/>
        </w:r>
        <w:r w:rsidR="00647590">
          <w:rPr>
            <w:noProof/>
            <w:webHidden/>
          </w:rPr>
          <w:instrText xml:space="preserve"> PAGEREF _Toc29304357 \h </w:instrText>
        </w:r>
        <w:r w:rsidR="00647590">
          <w:rPr>
            <w:noProof/>
            <w:webHidden/>
          </w:rPr>
        </w:r>
        <w:r w:rsidR="00647590">
          <w:rPr>
            <w:noProof/>
            <w:webHidden/>
          </w:rPr>
          <w:fldChar w:fldCharType="separate"/>
        </w:r>
        <w:r w:rsidR="00275020">
          <w:rPr>
            <w:noProof/>
            <w:webHidden/>
          </w:rPr>
          <w:t>61</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58" w:history="1">
        <w:r w:rsidR="00647590" w:rsidRPr="00804F63">
          <w:rPr>
            <w:rStyle w:val="af1"/>
            <w:rFonts w:ascii="ＭＳ ゴシック" w:hAnsi="ＭＳ ゴシック"/>
            <w:bCs/>
            <w:noProof/>
          </w:rPr>
          <w:t>＜学校給食における衛生管理の徹底＞</w:t>
        </w:r>
        <w:r w:rsidR="00647590">
          <w:rPr>
            <w:noProof/>
            <w:webHidden/>
          </w:rPr>
          <w:tab/>
        </w:r>
        <w:r w:rsidR="00647590">
          <w:rPr>
            <w:noProof/>
            <w:webHidden/>
          </w:rPr>
          <w:fldChar w:fldCharType="begin"/>
        </w:r>
        <w:r w:rsidR="00647590">
          <w:rPr>
            <w:noProof/>
            <w:webHidden/>
          </w:rPr>
          <w:instrText xml:space="preserve"> PAGEREF _Toc29304358 \h </w:instrText>
        </w:r>
        <w:r w:rsidR="00647590">
          <w:rPr>
            <w:noProof/>
            <w:webHidden/>
          </w:rPr>
        </w:r>
        <w:r w:rsidR="00647590">
          <w:rPr>
            <w:noProof/>
            <w:webHidden/>
          </w:rPr>
          <w:fldChar w:fldCharType="separate"/>
        </w:r>
        <w:r w:rsidR="00275020">
          <w:rPr>
            <w:noProof/>
            <w:webHidden/>
          </w:rPr>
          <w:t>61</w:t>
        </w:r>
        <w:r w:rsidR="00647590">
          <w:rPr>
            <w:noProof/>
            <w:webHidden/>
          </w:rPr>
          <w:fldChar w:fldCharType="end"/>
        </w:r>
      </w:hyperlink>
    </w:p>
    <w:p w:rsidR="00647590" w:rsidRDefault="00647590" w:rsidP="00647590">
      <w:pPr>
        <w:pStyle w:val="11"/>
        <w:rPr>
          <w:rStyle w:val="af1"/>
          <w:noProof/>
        </w:rPr>
      </w:pPr>
    </w:p>
    <w:p w:rsidR="00647590" w:rsidRDefault="008B05CD" w:rsidP="00647590">
      <w:pPr>
        <w:pStyle w:val="11"/>
        <w:ind w:firstLine="211"/>
        <w:rPr>
          <w:rFonts w:asciiTheme="minorHAnsi" w:eastAsiaTheme="minorEastAsia" w:hAnsiTheme="minorHAnsi" w:cstheme="minorBidi"/>
          <w:noProof/>
          <w:sz w:val="21"/>
          <w:szCs w:val="22"/>
        </w:rPr>
      </w:pPr>
      <w:hyperlink w:anchor="_Toc29304359" w:history="1">
        <w:r w:rsidR="00647590" w:rsidRPr="00804F63">
          <w:rPr>
            <w:rStyle w:val="af1"/>
            <w:rFonts w:ascii="ＭＳ ゴシック" w:hAnsi="ＭＳ ゴシック"/>
            <w:noProof/>
          </w:rPr>
          <w:t>■第８章　地域の教育コミュニティづくりと家庭教育への支援</w:t>
        </w:r>
      </w:hyperlink>
    </w:p>
    <w:p w:rsidR="00647590" w:rsidRDefault="008B05CD">
      <w:pPr>
        <w:pStyle w:val="23"/>
        <w:ind w:left="197"/>
        <w:rPr>
          <w:rFonts w:asciiTheme="minorHAnsi" w:eastAsiaTheme="minorEastAsia" w:hAnsiTheme="minorHAnsi" w:cstheme="minorBidi"/>
          <w:noProof/>
          <w:sz w:val="21"/>
          <w:szCs w:val="22"/>
        </w:rPr>
      </w:pPr>
      <w:hyperlink w:anchor="_Toc29304360" w:history="1">
        <w:r w:rsidR="00647590" w:rsidRPr="00804F63">
          <w:rPr>
            <w:rStyle w:val="af1"/>
            <w:rFonts w:ascii="ＭＳ ゴシック" w:hAnsi="ＭＳ ゴシック"/>
            <w:noProof/>
          </w:rPr>
          <w:t>○「取組みの重点」に関する事項</w:t>
        </w:r>
      </w:hyperlink>
    </w:p>
    <w:p w:rsidR="00647590" w:rsidRDefault="008B05CD">
      <w:pPr>
        <w:pStyle w:val="33"/>
        <w:tabs>
          <w:tab w:val="right" w:leader="dot" w:pos="9060"/>
        </w:tabs>
        <w:ind w:left="394"/>
        <w:rPr>
          <w:rFonts w:asciiTheme="minorHAnsi" w:eastAsiaTheme="minorEastAsia" w:hAnsiTheme="minorHAnsi" w:cstheme="minorBidi"/>
          <w:noProof/>
          <w:szCs w:val="22"/>
        </w:rPr>
      </w:pPr>
      <w:hyperlink w:anchor="_Toc29304361" w:history="1">
        <w:r w:rsidR="00647590" w:rsidRPr="00804F63">
          <w:rPr>
            <w:rStyle w:val="af1"/>
            <w:rFonts w:ascii="ＭＳ ゴシック" w:hAnsi="ＭＳ ゴシック"/>
            <w:noProof/>
          </w:rPr>
          <w:t>（24）【家庭教育支援の充実】</w:t>
        </w:r>
        <w:r w:rsidR="00647590" w:rsidRPr="00AB66A2">
          <w:rPr>
            <w:noProof/>
            <w:webHidden/>
            <w:color w:val="FFFFFF" w:themeColor="background1"/>
          </w:rPr>
          <w:tab/>
        </w:r>
        <w:r w:rsidR="00647590" w:rsidRPr="00AB66A2">
          <w:rPr>
            <w:noProof/>
            <w:webHidden/>
            <w:color w:val="FFFFFF" w:themeColor="background1"/>
          </w:rPr>
          <w:fldChar w:fldCharType="begin"/>
        </w:r>
        <w:r w:rsidR="00647590" w:rsidRPr="00AB66A2">
          <w:rPr>
            <w:noProof/>
            <w:webHidden/>
            <w:color w:val="FFFFFF" w:themeColor="background1"/>
          </w:rPr>
          <w:instrText xml:space="preserve"> PAGEREF _Toc29304361 \h </w:instrText>
        </w:r>
        <w:r w:rsidR="00647590" w:rsidRPr="00AB66A2">
          <w:rPr>
            <w:noProof/>
            <w:webHidden/>
            <w:color w:val="FFFFFF" w:themeColor="background1"/>
          </w:rPr>
        </w:r>
        <w:r w:rsidR="00647590" w:rsidRPr="00AB66A2">
          <w:rPr>
            <w:noProof/>
            <w:webHidden/>
            <w:color w:val="FFFFFF" w:themeColor="background1"/>
          </w:rPr>
          <w:fldChar w:fldCharType="separate"/>
        </w:r>
        <w:r w:rsidR="00275020">
          <w:rPr>
            <w:noProof/>
            <w:webHidden/>
            <w:color w:val="FFFFFF" w:themeColor="background1"/>
          </w:rPr>
          <w:t>63</w:t>
        </w:r>
        <w:r w:rsidR="00647590" w:rsidRPr="00AB66A2">
          <w:rPr>
            <w:noProof/>
            <w:webHidden/>
            <w:color w:val="FFFFFF" w:themeColor="background1"/>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62" w:history="1">
        <w:r w:rsidR="00647590" w:rsidRPr="00804F63">
          <w:rPr>
            <w:rStyle w:val="af1"/>
            <w:rFonts w:ascii="ＭＳ ゴシック" w:hAnsi="ＭＳ ゴシック"/>
            <w:noProof/>
          </w:rPr>
          <w:t>＜親学習の実施促進＞</w:t>
        </w:r>
        <w:r w:rsidR="00647590">
          <w:rPr>
            <w:noProof/>
            <w:webHidden/>
          </w:rPr>
          <w:tab/>
        </w:r>
        <w:r w:rsidR="00647590">
          <w:rPr>
            <w:noProof/>
            <w:webHidden/>
          </w:rPr>
          <w:fldChar w:fldCharType="begin"/>
        </w:r>
        <w:r w:rsidR="00647590">
          <w:rPr>
            <w:noProof/>
            <w:webHidden/>
          </w:rPr>
          <w:instrText xml:space="preserve"> PAGEREF _Toc29304362 \h </w:instrText>
        </w:r>
        <w:r w:rsidR="00647590">
          <w:rPr>
            <w:noProof/>
            <w:webHidden/>
          </w:rPr>
        </w:r>
        <w:r w:rsidR="00647590">
          <w:rPr>
            <w:noProof/>
            <w:webHidden/>
          </w:rPr>
          <w:fldChar w:fldCharType="separate"/>
        </w:r>
        <w:r w:rsidR="00275020">
          <w:rPr>
            <w:noProof/>
            <w:webHidden/>
          </w:rPr>
          <w:t>63</w:t>
        </w:r>
        <w:r w:rsidR="00647590">
          <w:rPr>
            <w:noProof/>
            <w:webHidden/>
          </w:rPr>
          <w:fldChar w:fldCharType="end"/>
        </w:r>
      </w:hyperlink>
    </w:p>
    <w:p w:rsidR="00647590" w:rsidRDefault="008B05CD">
      <w:pPr>
        <w:pStyle w:val="23"/>
        <w:ind w:left="197"/>
        <w:rPr>
          <w:rFonts w:asciiTheme="minorHAnsi" w:eastAsiaTheme="minorEastAsia" w:hAnsiTheme="minorHAnsi" w:cstheme="minorBidi"/>
          <w:noProof/>
          <w:sz w:val="21"/>
          <w:szCs w:val="22"/>
        </w:rPr>
      </w:pPr>
      <w:hyperlink w:anchor="_Toc29304363" w:history="1">
        <w:r w:rsidR="00647590" w:rsidRPr="00804F63">
          <w:rPr>
            <w:rStyle w:val="af1"/>
            <w:rFonts w:ascii="ＭＳ ゴシック" w:hAnsi="ＭＳ ゴシック"/>
            <w:noProof/>
          </w:rPr>
          <w:t>○ その他の重要事項</w:t>
        </w:r>
      </w:hyperlink>
    </w:p>
    <w:p w:rsidR="00647590" w:rsidRDefault="008B05CD">
      <w:pPr>
        <w:pStyle w:val="41"/>
        <w:rPr>
          <w:rFonts w:asciiTheme="minorHAnsi" w:eastAsiaTheme="minorEastAsia" w:hAnsiTheme="minorHAnsi" w:cstheme="minorBidi"/>
          <w:noProof/>
          <w:sz w:val="21"/>
          <w:szCs w:val="22"/>
        </w:rPr>
      </w:pPr>
      <w:hyperlink w:anchor="_Toc29304364" w:history="1">
        <w:r w:rsidR="00647590" w:rsidRPr="00804F63">
          <w:rPr>
            <w:rStyle w:val="af1"/>
            <w:rFonts w:ascii="ＭＳ ゴシック" w:hAnsi="ＭＳ ゴシック"/>
            <w:noProof/>
          </w:rPr>
          <w:t>＜教育コミュニティへの参画と活性化＞</w:t>
        </w:r>
        <w:r w:rsidR="00647590">
          <w:rPr>
            <w:noProof/>
            <w:webHidden/>
          </w:rPr>
          <w:tab/>
        </w:r>
        <w:r w:rsidR="00647590">
          <w:rPr>
            <w:noProof/>
            <w:webHidden/>
          </w:rPr>
          <w:fldChar w:fldCharType="begin"/>
        </w:r>
        <w:r w:rsidR="00647590">
          <w:rPr>
            <w:noProof/>
            <w:webHidden/>
          </w:rPr>
          <w:instrText xml:space="preserve"> PAGEREF _Toc29304364 \h </w:instrText>
        </w:r>
        <w:r w:rsidR="00647590">
          <w:rPr>
            <w:noProof/>
            <w:webHidden/>
          </w:rPr>
        </w:r>
        <w:r w:rsidR="00647590">
          <w:rPr>
            <w:noProof/>
            <w:webHidden/>
          </w:rPr>
          <w:fldChar w:fldCharType="separate"/>
        </w:r>
        <w:r w:rsidR="00275020">
          <w:rPr>
            <w:noProof/>
            <w:webHidden/>
          </w:rPr>
          <w:t>63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65" w:history="1">
        <w:r w:rsidR="00647590" w:rsidRPr="00804F63">
          <w:rPr>
            <w:rStyle w:val="af1"/>
            <w:rFonts w:ascii="ＭＳ ゴシック" w:hAnsi="ＭＳ ゴシック"/>
            <w:noProof/>
          </w:rPr>
          <w:t>＜地域学校協働活動への参画・協力＞</w:t>
        </w:r>
        <w:r w:rsidR="00647590">
          <w:rPr>
            <w:noProof/>
            <w:webHidden/>
          </w:rPr>
          <w:tab/>
        </w:r>
        <w:r w:rsidR="00647590">
          <w:rPr>
            <w:noProof/>
            <w:webHidden/>
          </w:rPr>
          <w:fldChar w:fldCharType="begin"/>
        </w:r>
        <w:r w:rsidR="00647590">
          <w:rPr>
            <w:noProof/>
            <w:webHidden/>
          </w:rPr>
          <w:instrText xml:space="preserve"> PAGEREF _Toc29304365 \h </w:instrText>
        </w:r>
        <w:r w:rsidR="00647590">
          <w:rPr>
            <w:noProof/>
            <w:webHidden/>
          </w:rPr>
        </w:r>
        <w:r w:rsidR="00647590">
          <w:rPr>
            <w:noProof/>
            <w:webHidden/>
          </w:rPr>
          <w:fldChar w:fldCharType="separate"/>
        </w:r>
        <w:r w:rsidR="00275020">
          <w:rPr>
            <w:noProof/>
            <w:webHidden/>
          </w:rPr>
          <w:t>63</w:t>
        </w:r>
        <w:r w:rsidR="00647590">
          <w:rPr>
            <w:noProof/>
            <w:webHidden/>
          </w:rPr>
          <w:fldChar w:fldCharType="end"/>
        </w:r>
      </w:hyperlink>
    </w:p>
    <w:p w:rsidR="00647590" w:rsidRDefault="008B05CD">
      <w:pPr>
        <w:pStyle w:val="41"/>
        <w:rPr>
          <w:rFonts w:asciiTheme="minorHAnsi" w:eastAsiaTheme="minorEastAsia" w:hAnsiTheme="minorHAnsi" w:cstheme="minorBidi"/>
          <w:noProof/>
          <w:sz w:val="21"/>
          <w:szCs w:val="22"/>
        </w:rPr>
      </w:pPr>
      <w:hyperlink w:anchor="_Toc29304366" w:history="1">
        <w:r w:rsidR="00647590" w:rsidRPr="00804F63">
          <w:rPr>
            <w:rStyle w:val="af1"/>
            <w:rFonts w:ascii="ＭＳ ゴシック" w:hAnsi="ＭＳ ゴシック"/>
            <w:noProof/>
          </w:rPr>
          <w:t>＜ＰＴＡ活動の活性化＞</w:t>
        </w:r>
        <w:r w:rsidR="00647590">
          <w:rPr>
            <w:noProof/>
            <w:webHidden/>
          </w:rPr>
          <w:tab/>
        </w:r>
        <w:r w:rsidR="00647590">
          <w:rPr>
            <w:noProof/>
            <w:webHidden/>
          </w:rPr>
          <w:fldChar w:fldCharType="begin"/>
        </w:r>
        <w:r w:rsidR="00647590">
          <w:rPr>
            <w:noProof/>
            <w:webHidden/>
          </w:rPr>
          <w:instrText xml:space="preserve"> PAGEREF _Toc29304366 \h </w:instrText>
        </w:r>
        <w:r w:rsidR="00647590">
          <w:rPr>
            <w:noProof/>
            <w:webHidden/>
          </w:rPr>
        </w:r>
        <w:r w:rsidR="00647590">
          <w:rPr>
            <w:noProof/>
            <w:webHidden/>
          </w:rPr>
          <w:fldChar w:fldCharType="separate"/>
        </w:r>
        <w:r w:rsidR="00275020">
          <w:rPr>
            <w:noProof/>
            <w:webHidden/>
          </w:rPr>
          <w:t>63</w:t>
        </w:r>
        <w:r w:rsidR="00647590">
          <w:rPr>
            <w:noProof/>
            <w:webHidden/>
          </w:rPr>
          <w:fldChar w:fldCharType="end"/>
        </w:r>
      </w:hyperlink>
    </w:p>
    <w:p w:rsidR="00647590" w:rsidRDefault="008B05CD" w:rsidP="00647590">
      <w:pPr>
        <w:pStyle w:val="11"/>
        <w:ind w:firstLine="211"/>
        <w:rPr>
          <w:rFonts w:asciiTheme="minorHAnsi" w:eastAsiaTheme="minorEastAsia" w:hAnsiTheme="minorHAnsi" w:cstheme="minorBidi"/>
          <w:noProof/>
          <w:sz w:val="21"/>
          <w:szCs w:val="22"/>
        </w:rPr>
      </w:pPr>
      <w:hyperlink w:anchor="_Toc29304367" w:history="1">
        <w:r w:rsidR="00647590" w:rsidRPr="00804F63">
          <w:rPr>
            <w:rStyle w:val="af1"/>
            <w:rFonts w:ascii="ＭＳ ゴシック" w:hAnsi="ＭＳ ゴシック"/>
            <w:noProof/>
          </w:rPr>
          <w:t>資料</w:t>
        </w:r>
        <w:r w:rsidR="00647590" w:rsidRPr="00831363">
          <w:rPr>
            <w:noProof/>
            <w:webHidden/>
            <w:sz w:val="18"/>
            <w:szCs w:val="18"/>
          </w:rPr>
          <w:tab/>
        </w:r>
        <w:r w:rsidR="00647590" w:rsidRPr="00831363">
          <w:rPr>
            <w:noProof/>
            <w:webHidden/>
            <w:sz w:val="18"/>
            <w:szCs w:val="18"/>
          </w:rPr>
          <w:fldChar w:fldCharType="begin"/>
        </w:r>
        <w:r w:rsidR="00647590" w:rsidRPr="00831363">
          <w:rPr>
            <w:noProof/>
            <w:webHidden/>
            <w:sz w:val="18"/>
            <w:szCs w:val="18"/>
          </w:rPr>
          <w:instrText xml:space="preserve"> PAGEREF _Toc29304367 \h </w:instrText>
        </w:r>
        <w:r w:rsidR="00647590" w:rsidRPr="00831363">
          <w:rPr>
            <w:noProof/>
            <w:webHidden/>
            <w:sz w:val="18"/>
            <w:szCs w:val="18"/>
          </w:rPr>
        </w:r>
        <w:r w:rsidR="00647590" w:rsidRPr="00831363">
          <w:rPr>
            <w:noProof/>
            <w:webHidden/>
            <w:sz w:val="18"/>
            <w:szCs w:val="18"/>
          </w:rPr>
          <w:fldChar w:fldCharType="separate"/>
        </w:r>
        <w:r w:rsidR="00275020">
          <w:rPr>
            <w:noProof/>
            <w:webHidden/>
            <w:sz w:val="18"/>
            <w:szCs w:val="18"/>
          </w:rPr>
          <w:t>64</w:t>
        </w:r>
        <w:r w:rsidR="00647590" w:rsidRPr="00831363">
          <w:rPr>
            <w:noProof/>
            <w:webHidden/>
            <w:sz w:val="18"/>
            <w:szCs w:val="18"/>
          </w:rPr>
          <w:fldChar w:fldCharType="end"/>
        </w:r>
      </w:hyperlink>
    </w:p>
    <w:p w:rsidR="001D12A8" w:rsidRDefault="0026260D" w:rsidP="0026260D">
      <w:pPr>
        <w:rPr>
          <w:rFonts w:eastAsia="ＭＳ ゴシック"/>
          <w:sz w:val="24"/>
        </w:rPr>
      </w:pPr>
      <w:r w:rsidRPr="005F0BE2">
        <w:rPr>
          <w:rFonts w:eastAsia="ＭＳ ゴシック"/>
          <w:sz w:val="24"/>
        </w:rPr>
        <w:fldChar w:fldCharType="end"/>
      </w:r>
    </w:p>
    <w:p w:rsidR="005832D9" w:rsidRDefault="005832D9">
      <w:pPr>
        <w:widowControl/>
        <w:jc w:val="left"/>
        <w:rPr>
          <w:rFonts w:eastAsia="ＭＳ ゴシック"/>
          <w:sz w:val="24"/>
        </w:rPr>
      </w:pPr>
      <w:r>
        <w:rPr>
          <w:rFonts w:eastAsia="ＭＳ ゴシック"/>
          <w:sz w:val="24"/>
        </w:rPr>
        <w:br w:type="page"/>
      </w:r>
    </w:p>
    <w:p w:rsidR="0076596A" w:rsidRPr="005F0BE2" w:rsidRDefault="0076596A" w:rsidP="0076596A">
      <w:pPr>
        <w:pStyle w:val="1"/>
        <w:rPr>
          <w:rFonts w:ascii="ＭＳ ゴシック" w:hAnsi="ＭＳ ゴシック" w:cs="ＭＳ Ｐゴシック"/>
          <w:kern w:val="0"/>
          <w:sz w:val="28"/>
          <w:szCs w:val="28"/>
        </w:rPr>
      </w:pPr>
      <w:bookmarkStart w:id="1" w:name="_「大阪の教育力」の向上に向けて"/>
      <w:bookmarkStart w:id="2" w:name="_Toc532203735"/>
      <w:bookmarkStart w:id="3" w:name="_Toc29304148"/>
      <w:bookmarkStart w:id="4" w:name="_Toc378763294"/>
      <w:bookmarkStart w:id="5" w:name="_Toc378763333"/>
      <w:bookmarkStart w:id="6" w:name="_Toc441605173"/>
      <w:bookmarkEnd w:id="1"/>
      <w:r w:rsidRPr="005F0BE2">
        <w:rPr>
          <w:rFonts w:ascii="ＭＳ Ｐゴシック" w:eastAsia="ＭＳ Ｐゴシック" w:hAnsi="ＭＳ Ｐゴシック" w:cs="ＭＳ Ｐゴシック" w:hint="eastAsia"/>
          <w:kern w:val="0"/>
          <w:sz w:val="28"/>
          <w:szCs w:val="28"/>
        </w:rPr>
        <w:t>■</w:t>
      </w:r>
      <w:r w:rsidRPr="005F0BE2">
        <w:rPr>
          <w:rFonts w:ascii="ＭＳ ゴシック" w:hAnsi="ＭＳ ゴシック" w:cs="ＭＳ Ｐゴシック" w:hint="eastAsia"/>
          <w:kern w:val="0"/>
          <w:sz w:val="28"/>
          <w:szCs w:val="28"/>
        </w:rPr>
        <w:t>令和２年度の取組みの重点</w:t>
      </w:r>
      <w:bookmarkEnd w:id="2"/>
      <w:bookmarkEnd w:id="3"/>
    </w:p>
    <w:p w:rsidR="0076596A" w:rsidRPr="005F0BE2" w:rsidRDefault="0076596A" w:rsidP="0076596A">
      <w:pPr>
        <w:rPr>
          <w:szCs w:val="21"/>
        </w:rPr>
      </w:pPr>
    </w:p>
    <w:p w:rsidR="0076596A" w:rsidRPr="005F0BE2" w:rsidRDefault="0076596A" w:rsidP="0076596A">
      <w:pPr>
        <w:pStyle w:val="2"/>
        <w:spacing w:line="0" w:lineRule="atLeast"/>
        <w:rPr>
          <w:rFonts w:ascii="ＭＳ ゴシック" w:hAnsi="ＭＳ ゴシック" w:cs="ＭＳ Ｐゴシック"/>
          <w:kern w:val="0"/>
          <w:sz w:val="28"/>
          <w:szCs w:val="28"/>
        </w:rPr>
      </w:pPr>
      <w:bookmarkStart w:id="7" w:name="_Toc532203736"/>
      <w:bookmarkStart w:id="8" w:name="_Toc29304149"/>
      <w:r w:rsidRPr="005F0BE2">
        <w:rPr>
          <w:rFonts w:ascii="ＭＳ ゴシック" w:hAnsi="ＭＳ ゴシック" w:cs="ＭＳ Ｐゴシック" w:hint="eastAsia"/>
          <w:kern w:val="0"/>
          <w:sz w:val="28"/>
          <w:szCs w:val="28"/>
        </w:rPr>
        <w:t>重点1　公私の切磋琢磨による高校の教育力の向上</w:t>
      </w:r>
      <w:bookmarkEnd w:id="7"/>
      <w:bookmarkEnd w:id="8"/>
    </w:p>
    <w:p w:rsidR="0076596A" w:rsidRPr="005F0BE2" w:rsidRDefault="0076596A" w:rsidP="0076596A">
      <w:pPr>
        <w:spacing w:line="0" w:lineRule="atLeast"/>
        <w:ind w:firstLineChars="400" w:firstLine="1069"/>
        <w:rPr>
          <w:rFonts w:ascii="ＭＳ ゴシック" w:eastAsia="ＭＳ ゴシック" w:hAnsi="ＭＳ ゴシック"/>
          <w:b/>
          <w:sz w:val="32"/>
          <w:szCs w:val="32"/>
        </w:rPr>
      </w:pPr>
      <w:r w:rsidRPr="005F0BE2">
        <w:rPr>
          <w:rFonts w:ascii="ＭＳ ゴシック" w:eastAsia="ＭＳ ゴシック" w:hAnsi="ＭＳ ゴシック" w:cs="ＭＳ Ｐゴシック" w:hint="eastAsia"/>
          <w:kern w:val="0"/>
          <w:sz w:val="28"/>
          <w:szCs w:val="28"/>
        </w:rPr>
        <w:t>－ 支援学校を含めた府立学校の教育力の向上 －</w:t>
      </w:r>
    </w:p>
    <w:p w:rsidR="0076596A" w:rsidRPr="005F0BE2" w:rsidRDefault="0076596A" w:rsidP="0076596A">
      <w:pPr>
        <w:rPr>
          <w:rFonts w:ascii="ＭＳ ゴシック" w:eastAsia="ＭＳ ゴシック" w:hAnsi="ＭＳ ゴシック"/>
          <w:szCs w:val="21"/>
        </w:rPr>
      </w:pPr>
    </w:p>
    <w:p w:rsidR="0076596A" w:rsidRPr="005F0BE2" w:rsidRDefault="0076596A" w:rsidP="0076596A">
      <w:pPr>
        <w:pStyle w:val="3"/>
        <w:ind w:leftChars="0" w:left="0"/>
        <w:rPr>
          <w:rFonts w:ascii="ＭＳ ゴシック" w:hAnsi="ＭＳ ゴシック"/>
          <w:szCs w:val="21"/>
        </w:rPr>
      </w:pPr>
      <w:bookmarkStart w:id="9" w:name="_Toc532203737"/>
      <w:bookmarkStart w:id="10" w:name="_Toc29304150"/>
      <w:r w:rsidRPr="005F0BE2">
        <w:rPr>
          <w:rFonts w:ascii="ＭＳ ゴシック" w:hAnsi="ＭＳ ゴシック" w:hint="eastAsia"/>
          <w:szCs w:val="21"/>
        </w:rPr>
        <w:t>（１）【「確かな学力」の育成と授業改善】</w:t>
      </w:r>
      <w:bookmarkEnd w:id="9"/>
      <w:bookmarkEnd w:id="10"/>
    </w:p>
    <w:p w:rsidR="00B81432" w:rsidRPr="005F0BE2" w:rsidRDefault="0076596A" w:rsidP="00B81432">
      <w:pPr>
        <w:ind w:leftChars="84" w:left="166"/>
      </w:pPr>
      <w:r w:rsidRPr="005F0BE2">
        <w:rPr>
          <w:rFonts w:hint="eastAsia"/>
        </w:rPr>
        <w:t xml:space="preserve">　</w:t>
      </w:r>
      <w:r w:rsidR="00B81432" w:rsidRPr="005F0BE2">
        <w:rPr>
          <w:rFonts w:hint="eastAsia"/>
        </w:rPr>
        <w:t>新学習指導要領や高大接続改革を踏まえるとともに、生きて働く「知識・技能」の習得、未知の状況にも対応できる「思考力・判断力・表現力等」の育成、学びを人生や社会に生かそうとする「学びに向かう力・人間性等」の涵養を行うための取組みが必要である。</w:t>
      </w:r>
    </w:p>
    <w:p w:rsidR="00B81432" w:rsidRPr="005F0BE2" w:rsidRDefault="00B81432" w:rsidP="00B81432">
      <w:pPr>
        <w:ind w:leftChars="84" w:left="166"/>
      </w:pPr>
      <w:r w:rsidRPr="005F0BE2">
        <w:rPr>
          <w:rFonts w:hint="eastAsia"/>
        </w:rPr>
        <w:t xml:space="preserve">　そのためには、学校として育てたい</w:t>
      </w:r>
      <w:r w:rsidRPr="005F0BE2">
        <w:rPr>
          <w:rFonts w:hint="eastAsia"/>
          <w:u w:val="double"/>
        </w:rPr>
        <w:t>幼児・児童・</w:t>
      </w:r>
      <w:r w:rsidRPr="005F0BE2">
        <w:rPr>
          <w:rFonts w:hint="eastAsia"/>
        </w:rPr>
        <w:t>生徒像や、その実現のために必要な資質・能力を明確にし、それを各教科等の指導のねらいとして設定した上で授業</w:t>
      </w:r>
      <w:r w:rsidRPr="005F0BE2">
        <w:rPr>
          <w:rFonts w:hint="eastAsia"/>
          <w:u w:val="double"/>
        </w:rPr>
        <w:t>等</w:t>
      </w:r>
      <w:r w:rsidRPr="005F0BE2">
        <w:rPr>
          <w:rFonts w:hint="eastAsia"/>
        </w:rPr>
        <w:t>を行っていくことが大切である。</w:t>
      </w:r>
    </w:p>
    <w:p w:rsidR="00B81432" w:rsidRPr="005F0BE2" w:rsidRDefault="00B81432" w:rsidP="00B81432">
      <w:pPr>
        <w:ind w:leftChars="84" w:left="166"/>
      </w:pPr>
      <w:r w:rsidRPr="005F0BE2">
        <w:rPr>
          <w:rFonts w:hint="eastAsia"/>
        </w:rPr>
        <w:t xml:space="preserve">　また、学習到達目標、評価の観点の趣旨と評価方法を「指導と評価の年間計画（シラバス）」に位置付ける際には、上記の視点を踏まえるとともに、指導と評価の一体化を行い、授業改善に努めることが必要である。</w:t>
      </w:r>
    </w:p>
    <w:p w:rsidR="00B81432" w:rsidRPr="005F0BE2" w:rsidRDefault="00B81432" w:rsidP="00B81432">
      <w:pPr>
        <w:spacing w:beforeLines="50" w:before="147"/>
        <w:ind w:leftChars="84" w:left="363" w:hangingChars="100" w:hanging="197"/>
      </w:pPr>
      <w:r w:rsidRPr="005F0BE2">
        <w:rPr>
          <w:rFonts w:hint="eastAsia"/>
        </w:rPr>
        <w:t xml:space="preserve">ア　</w:t>
      </w:r>
      <w:r w:rsidRPr="005F0BE2">
        <w:rPr>
          <w:rFonts w:hint="eastAsia"/>
          <w:u w:val="double"/>
        </w:rPr>
        <w:t>「幼児理解に基づいた評価」や「</w:t>
      </w:r>
      <w:r w:rsidRPr="005F0BE2">
        <w:rPr>
          <w:rFonts w:hint="eastAsia"/>
        </w:rPr>
        <w:t>観点別学習状況の評価</w:t>
      </w:r>
      <w:r w:rsidRPr="005F0BE2">
        <w:rPr>
          <w:rFonts w:hint="eastAsia"/>
          <w:u w:val="double"/>
        </w:rPr>
        <w:t>」</w:t>
      </w:r>
      <w:r w:rsidRPr="005F0BE2">
        <w:rPr>
          <w:rFonts w:hint="eastAsia"/>
        </w:rPr>
        <w:t>を進めるとともに、計画・実践（指導）・評価・改善という一連の活動を繰り返すことにより授業</w:t>
      </w:r>
      <w:r w:rsidRPr="005F0BE2">
        <w:rPr>
          <w:rFonts w:hint="eastAsia"/>
          <w:u w:val="double"/>
        </w:rPr>
        <w:t>等の</w:t>
      </w:r>
      <w:r w:rsidRPr="005F0BE2">
        <w:rPr>
          <w:rFonts w:hint="eastAsia"/>
        </w:rPr>
        <w:t>改善を行うこと。</w:t>
      </w:r>
    </w:p>
    <w:p w:rsidR="00B81432" w:rsidRPr="005F0BE2" w:rsidRDefault="00B81432" w:rsidP="00B81432">
      <w:pPr>
        <w:spacing w:beforeLines="50" w:before="147" w:afterLines="50" w:after="147"/>
        <w:ind w:leftChars="84" w:left="166"/>
      </w:pPr>
      <w:r w:rsidRPr="005F0BE2">
        <w:rPr>
          <w:rFonts w:hint="eastAsia"/>
        </w:rPr>
        <w:t>イ　「主体的・対話的で深い学び」の実現をめざして授業を行うこと。</w:t>
      </w:r>
    </w:p>
    <w:p w:rsidR="00B81432" w:rsidRPr="005F0BE2" w:rsidRDefault="00B81432" w:rsidP="00AB2742">
      <w:pPr>
        <w:spacing w:beforeLines="50" w:before="147" w:afterLines="50" w:after="147"/>
        <w:ind w:leftChars="84" w:left="363" w:hangingChars="100" w:hanging="197"/>
      </w:pPr>
      <w:r w:rsidRPr="005F0BE2">
        <w:rPr>
          <w:rFonts w:hint="eastAsia"/>
        </w:rPr>
        <w:t>ウ　新学習指導要領の内容について、教職員に周知</w:t>
      </w:r>
      <w:r w:rsidRPr="005F0BE2">
        <w:rPr>
          <w:rFonts w:cs="ＭＳ Ｐゴシック" w:hint="eastAsia"/>
          <w:kern w:val="0"/>
          <w:szCs w:val="21"/>
        </w:rPr>
        <w:t>を図るとともに、</w:t>
      </w:r>
      <w:r w:rsidRPr="005F0BE2">
        <w:rPr>
          <w:rFonts w:hint="eastAsia"/>
          <w:u w:val="double"/>
        </w:rPr>
        <w:t>適切な</w:t>
      </w:r>
      <w:r w:rsidRPr="005F0BE2">
        <w:rPr>
          <w:rFonts w:hint="eastAsia"/>
        </w:rPr>
        <w:t>教育課程</w:t>
      </w:r>
      <w:r w:rsidRPr="005F0BE2">
        <w:rPr>
          <w:rFonts w:hint="eastAsia"/>
          <w:u w:val="double"/>
        </w:rPr>
        <w:t>の編成・実施を行うこと。</w:t>
      </w:r>
    </w:p>
    <w:p w:rsidR="0076596A" w:rsidRPr="005F0BE2" w:rsidRDefault="00B81432" w:rsidP="00AB2742">
      <w:pPr>
        <w:spacing w:beforeLines="50" w:before="147" w:afterLines="50" w:after="147"/>
        <w:ind w:leftChars="84" w:left="363" w:hangingChars="100" w:hanging="197"/>
      </w:pPr>
      <w:r w:rsidRPr="005F0BE2">
        <w:rPr>
          <w:rFonts w:hint="eastAsia"/>
        </w:rPr>
        <w:t>エ　移行措置については、</w:t>
      </w:r>
      <w:r w:rsidRPr="005F0BE2">
        <w:rPr>
          <w:rFonts w:hint="eastAsia"/>
          <w:u w:val="double"/>
        </w:rPr>
        <w:t>通知に基づき遺漏なく実施すること。高等学校及び支援学校高等部においては、特に、新学習指導要領の</w:t>
      </w:r>
      <w:r w:rsidRPr="005F0BE2">
        <w:rPr>
          <w:rFonts w:cs="ＭＳ Ｐゴシック" w:hint="eastAsia"/>
          <w:kern w:val="0"/>
          <w:szCs w:val="21"/>
          <w:u w:val="double"/>
        </w:rPr>
        <w:t>「道徳教育に関する配慮事項」や同要領解説の</w:t>
      </w:r>
      <w:r w:rsidRPr="005F0BE2">
        <w:rPr>
          <w:rFonts w:hint="eastAsia"/>
          <w:u w:val="double"/>
        </w:rPr>
        <w:t>「総合的な探究の時間改訂の趣旨及び要点」</w:t>
      </w:r>
      <w:r w:rsidRPr="005F0BE2">
        <w:rPr>
          <w:rFonts w:cs="ＭＳ Ｐゴシック" w:hint="eastAsia"/>
          <w:kern w:val="0"/>
          <w:szCs w:val="21"/>
          <w:u w:val="double"/>
        </w:rPr>
        <w:t>に留意すること。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0"/>
      </w:tblGrid>
      <w:tr w:rsidR="008460EE" w:rsidRPr="005F0BE2" w:rsidTr="00F94DD5">
        <w:trPr>
          <w:trHeight w:val="1606"/>
        </w:trPr>
        <w:tc>
          <w:tcPr>
            <w:tcW w:w="8640" w:type="dxa"/>
            <w:shd w:val="clear" w:color="auto" w:fill="auto"/>
            <w:vAlign w:val="center"/>
          </w:tcPr>
          <w:p w:rsidR="00D96097" w:rsidRPr="00B83CA4" w:rsidRDefault="00D96097" w:rsidP="00D96097">
            <w:pPr>
              <w:widowControl/>
              <w:ind w:left="197" w:hangingChars="100" w:hanging="197"/>
              <w:jc w:val="left"/>
              <w:rPr>
                <w:rFonts w:ascii="ＭＳ 明朝" w:hAnsi="ＭＳ 明朝"/>
                <w:szCs w:val="21"/>
                <w:u w:val="double"/>
              </w:rPr>
            </w:pPr>
            <w:r w:rsidRPr="00B83CA4">
              <w:rPr>
                <w:rFonts w:ascii="ＭＳ 明朝" w:hAnsi="ＭＳ 明朝" w:hint="eastAsia"/>
                <w:szCs w:val="21"/>
                <w:u w:val="double"/>
              </w:rPr>
              <w:t>「平成31年４月１日から新特別支援学校高等部学習指導要領が適用されるまでの間における現行特別支援学校高等部学習指導要領の特例を定める件の一部改正について（通知）」</w:t>
            </w:r>
          </w:p>
          <w:p w:rsidR="00D96097" w:rsidRPr="00B83CA4" w:rsidRDefault="00D96097" w:rsidP="00D96097">
            <w:pPr>
              <w:widowControl/>
              <w:ind w:firstLineChars="100" w:firstLine="197"/>
              <w:jc w:val="left"/>
              <w:rPr>
                <w:rFonts w:ascii="ＭＳ 明朝" w:hAnsi="ＭＳ 明朝"/>
                <w:szCs w:val="21"/>
                <w:u w:val="double"/>
              </w:rPr>
            </w:pPr>
            <w:r w:rsidRPr="00B83CA4">
              <w:rPr>
                <w:rFonts w:ascii="ＭＳ 明朝" w:hAnsi="ＭＳ 明朝" w:hint="eastAsia"/>
                <w:szCs w:val="21"/>
                <w:u w:val="double"/>
              </w:rPr>
              <w:t>（令和元年９月25日・文部科学省）</w:t>
            </w:r>
          </w:p>
          <w:p w:rsidR="00D96097" w:rsidRPr="00B83CA4" w:rsidRDefault="00D96097" w:rsidP="00D96097">
            <w:pPr>
              <w:widowControl/>
              <w:jc w:val="left"/>
              <w:rPr>
                <w:rFonts w:ascii="ＭＳ 明朝" w:hAnsi="ＭＳ 明朝"/>
                <w:szCs w:val="21"/>
                <w:u w:val="double"/>
              </w:rPr>
            </w:pPr>
            <w:r w:rsidRPr="00B83CA4">
              <w:rPr>
                <w:rFonts w:ascii="ＭＳ 明朝" w:hAnsi="ＭＳ 明朝" w:hint="eastAsia"/>
                <w:szCs w:val="21"/>
                <w:u w:val="double"/>
              </w:rPr>
              <w:t>「高等学校学習指導要領における家庭科の履修学年に関する改正について」</w:t>
            </w:r>
          </w:p>
          <w:p w:rsidR="00D96097" w:rsidRPr="00B83CA4" w:rsidRDefault="00D96097" w:rsidP="00D96097">
            <w:pPr>
              <w:widowControl/>
              <w:ind w:firstLineChars="100" w:firstLine="197"/>
              <w:jc w:val="left"/>
              <w:rPr>
                <w:rFonts w:ascii="ＭＳ 明朝" w:hAnsi="ＭＳ 明朝"/>
                <w:szCs w:val="21"/>
                <w:u w:val="double"/>
              </w:rPr>
            </w:pPr>
            <w:r w:rsidRPr="00B83CA4">
              <w:rPr>
                <w:rFonts w:ascii="ＭＳ 明朝" w:hAnsi="ＭＳ 明朝" w:hint="eastAsia"/>
                <w:szCs w:val="21"/>
                <w:u w:val="double"/>
              </w:rPr>
              <w:t>（平成31年３月28日・文部科学省）</w:t>
            </w:r>
          </w:p>
          <w:p w:rsidR="00D96097" w:rsidRPr="00B83CA4" w:rsidRDefault="00D96097" w:rsidP="00D96097">
            <w:pPr>
              <w:widowControl/>
              <w:jc w:val="left"/>
              <w:rPr>
                <w:rFonts w:ascii="ＭＳ 明朝" w:hAnsi="ＭＳ 明朝"/>
                <w:szCs w:val="21"/>
                <w:u w:val="double"/>
              </w:rPr>
            </w:pPr>
            <w:r w:rsidRPr="00B83CA4">
              <w:rPr>
                <w:rFonts w:ascii="ＭＳ 明朝" w:hAnsi="ＭＳ 明朝" w:hint="eastAsia"/>
                <w:szCs w:val="21"/>
                <w:u w:val="double"/>
              </w:rPr>
              <w:t>「幼児理解に基づいた評価」（平成31年３月・文部科学省）</w:t>
            </w:r>
          </w:p>
          <w:p w:rsidR="00D96097" w:rsidRPr="00B83CA4" w:rsidRDefault="00D96097" w:rsidP="00D96097">
            <w:pPr>
              <w:widowControl/>
              <w:ind w:left="197" w:hangingChars="100" w:hanging="197"/>
              <w:jc w:val="left"/>
              <w:rPr>
                <w:rFonts w:ascii="ＭＳ 明朝" w:hAnsi="ＭＳ 明朝"/>
                <w:szCs w:val="21"/>
                <w:u w:val="double"/>
              </w:rPr>
            </w:pPr>
            <w:r w:rsidRPr="00B83CA4">
              <w:rPr>
                <w:rFonts w:ascii="ＭＳ 明朝" w:hAnsi="ＭＳ 明朝" w:hint="eastAsia"/>
                <w:szCs w:val="21"/>
                <w:u w:val="double"/>
              </w:rPr>
              <w:t>「特別支援学校高等部学習指導要領の全部を改正する告示及び平成31年４月１日から新特別支援学校高等部学習指導要領が適用されるまでの間における現行特別支援学校高等部学習指導要領の特例を定める告示等の公示について（通知）」（平成31年２月４日・文部科学省）</w:t>
            </w:r>
          </w:p>
          <w:p w:rsidR="00D96097" w:rsidRPr="008B05CD" w:rsidRDefault="00D96097" w:rsidP="00D96097">
            <w:pPr>
              <w:widowControl/>
              <w:jc w:val="left"/>
              <w:rPr>
                <w:rFonts w:ascii="ＭＳ 明朝" w:hAnsi="ＭＳ 明朝"/>
              </w:rPr>
            </w:pPr>
            <w:r w:rsidRPr="00B83CA4">
              <w:rPr>
                <w:rFonts w:ascii="ＭＳ 明朝" w:hAnsi="ＭＳ 明朝" w:hint="eastAsia"/>
              </w:rPr>
              <w:t>「</w:t>
            </w:r>
            <w:hyperlink r:id="rId14" w:history="1">
              <w:r w:rsidRPr="008B05CD">
                <w:rPr>
                  <w:rStyle w:val="af1"/>
                  <w:rFonts w:ascii="ＭＳ 明朝" w:hAnsi="ＭＳ 明朝" w:hint="eastAsia"/>
                  <w:color w:val="auto"/>
                  <w:sz w:val="21"/>
                  <w:u w:val="none"/>
                </w:rPr>
                <w:t>高等学校授業評価ガイドライン【Ⅲ】</w:t>
              </w:r>
            </w:hyperlink>
            <w:r w:rsidRPr="008B05CD">
              <w:rPr>
                <w:rFonts w:ascii="ＭＳ 明朝" w:hAnsi="ＭＳ 明朝" w:hint="eastAsia"/>
              </w:rPr>
              <w:t>」（平成</w:t>
            </w:r>
            <w:r w:rsidRPr="008B05CD">
              <w:rPr>
                <w:rFonts w:ascii="ＭＳ 明朝" w:hAnsi="ＭＳ 明朝"/>
              </w:rPr>
              <w:t>31</w:t>
            </w:r>
            <w:r w:rsidRPr="008B05CD">
              <w:rPr>
                <w:rFonts w:ascii="ＭＳ 明朝" w:hAnsi="ＭＳ 明朝" w:hint="eastAsia"/>
              </w:rPr>
              <w:t>年２月）</w:t>
            </w:r>
          </w:p>
          <w:p w:rsidR="00D96097" w:rsidRPr="008B05CD" w:rsidRDefault="00D96097" w:rsidP="00D96097">
            <w:pPr>
              <w:widowControl/>
              <w:jc w:val="left"/>
              <w:rPr>
                <w:rFonts w:ascii="ＭＳ 明朝" w:hAnsi="ＭＳ 明朝"/>
                <w:szCs w:val="21"/>
              </w:rPr>
            </w:pPr>
            <w:r w:rsidRPr="008B05CD">
              <w:rPr>
                <w:rFonts w:ascii="ＭＳ 明朝" w:hAnsi="ＭＳ 明朝" w:hint="eastAsia"/>
                <w:szCs w:val="21"/>
              </w:rPr>
              <w:t>「</w:t>
            </w:r>
            <w:hyperlink r:id="rId15" w:history="1">
              <w:r w:rsidRPr="008B05CD">
                <w:rPr>
                  <w:rStyle w:val="af1"/>
                  <w:rFonts w:ascii="ＭＳ 明朝" w:hAnsi="ＭＳ 明朝" w:hint="eastAsia"/>
                  <w:color w:val="auto"/>
                  <w:sz w:val="21"/>
                  <w:szCs w:val="21"/>
                  <w:u w:val="none"/>
                </w:rPr>
                <w:t>高等学校学習指導要領の改訂に伴う移行措置並びに移行期間中の学習指導等について</w:t>
              </w:r>
            </w:hyperlink>
            <w:r w:rsidRPr="008B05CD">
              <w:rPr>
                <w:rFonts w:ascii="ＭＳ 明朝" w:hAnsi="ＭＳ 明朝" w:hint="eastAsia"/>
                <w:szCs w:val="21"/>
              </w:rPr>
              <w:t>」</w:t>
            </w:r>
          </w:p>
          <w:p w:rsidR="00D96097" w:rsidRPr="008B05CD" w:rsidRDefault="00D96097" w:rsidP="00D96097">
            <w:pPr>
              <w:widowControl/>
              <w:ind w:firstLineChars="100" w:firstLine="197"/>
              <w:jc w:val="left"/>
              <w:rPr>
                <w:rFonts w:ascii="ＭＳ 明朝" w:hAnsi="ＭＳ 明朝"/>
                <w:szCs w:val="21"/>
              </w:rPr>
            </w:pPr>
            <w:r w:rsidRPr="008B05CD">
              <w:rPr>
                <w:rFonts w:ascii="ＭＳ 明朝" w:hAnsi="ＭＳ 明朝" w:hint="eastAsia"/>
                <w:szCs w:val="21"/>
              </w:rPr>
              <w:t>（平成30年８月31日・文部科学省）</w:t>
            </w:r>
          </w:p>
          <w:p w:rsidR="00D96097" w:rsidRPr="008B05CD" w:rsidRDefault="00D96097" w:rsidP="00D96097">
            <w:pPr>
              <w:widowControl/>
              <w:ind w:left="189" w:hangingChars="100" w:hanging="189"/>
              <w:jc w:val="left"/>
              <w:rPr>
                <w:rFonts w:ascii="ＭＳ 明朝" w:hAnsi="ＭＳ 明朝"/>
                <w:spacing w:val="-4"/>
                <w:szCs w:val="21"/>
              </w:rPr>
            </w:pPr>
            <w:r w:rsidRPr="008B05CD">
              <w:rPr>
                <w:rFonts w:ascii="ＭＳ 明朝" w:hAnsi="ＭＳ 明朝" w:hint="eastAsia"/>
                <w:spacing w:val="-4"/>
                <w:szCs w:val="21"/>
              </w:rPr>
              <w:t>「</w:t>
            </w:r>
            <w:hyperlink r:id="rId16" w:history="1">
              <w:r w:rsidRPr="008B05CD">
                <w:rPr>
                  <w:rStyle w:val="af1"/>
                  <w:rFonts w:ascii="ＭＳ 明朝" w:hAnsi="ＭＳ 明朝" w:hint="eastAsia"/>
                  <w:color w:val="auto"/>
                  <w:spacing w:val="-4"/>
                  <w:sz w:val="21"/>
                  <w:szCs w:val="21"/>
                  <w:u w:val="none"/>
                </w:rPr>
                <w:t>高等学校学習指導要領の全部を改正する告示等の公示について</w:t>
              </w:r>
            </w:hyperlink>
            <w:r w:rsidRPr="008B05CD">
              <w:rPr>
                <w:rFonts w:ascii="ＭＳ 明朝" w:hAnsi="ＭＳ 明朝" w:hint="eastAsia"/>
                <w:spacing w:val="-4"/>
                <w:szCs w:val="21"/>
              </w:rPr>
              <w:t>」（平成30年３月・文部科学省）</w:t>
            </w:r>
          </w:p>
          <w:p w:rsidR="00D96097" w:rsidRPr="00B83CA4" w:rsidRDefault="00D96097" w:rsidP="00D96097">
            <w:pPr>
              <w:widowControl/>
              <w:ind w:left="197" w:hangingChars="100" w:hanging="197"/>
              <w:jc w:val="left"/>
              <w:rPr>
                <w:rFonts w:ascii="ＭＳ 明朝" w:hAnsi="ＭＳ 明朝"/>
                <w:szCs w:val="21"/>
              </w:rPr>
            </w:pPr>
            <w:r w:rsidRPr="008B05CD">
              <w:rPr>
                <w:rFonts w:ascii="ＭＳ 明朝" w:hAnsi="ＭＳ 明朝" w:hint="eastAsia"/>
                <w:szCs w:val="21"/>
              </w:rPr>
              <w:t>「</w:t>
            </w:r>
            <w:hyperlink r:id="rId17" w:history="1">
              <w:r w:rsidRPr="008B05CD">
                <w:rPr>
                  <w:rStyle w:val="af1"/>
                  <w:rFonts w:ascii="ＭＳ 明朝" w:hAnsi="ＭＳ 明朝" w:hint="eastAsia"/>
                  <w:color w:val="auto"/>
                  <w:sz w:val="21"/>
                  <w:u w:val="none"/>
                </w:rPr>
                <w:t>特別支援学校小学部・中学部学習指導要領に関する移行措置並びに移行期間中における学習指導等について</w:t>
              </w:r>
            </w:hyperlink>
            <w:r w:rsidRPr="00B83CA4">
              <w:rPr>
                <w:rFonts w:ascii="ＭＳ 明朝" w:hAnsi="ＭＳ 明朝" w:hint="eastAsia"/>
                <w:szCs w:val="21"/>
              </w:rPr>
              <w:t>」（平成29年12月27日・文部科学省）</w:t>
            </w:r>
          </w:p>
          <w:p w:rsidR="00D96097" w:rsidRPr="00B83CA4" w:rsidRDefault="00D96097" w:rsidP="00D96097">
            <w:pPr>
              <w:widowControl/>
              <w:ind w:left="197" w:hangingChars="100" w:hanging="197"/>
              <w:jc w:val="left"/>
              <w:rPr>
                <w:rFonts w:ascii="ＭＳ 明朝" w:hAnsi="ＭＳ 明朝"/>
                <w:szCs w:val="21"/>
                <w:u w:val="double"/>
              </w:rPr>
            </w:pPr>
            <w:r w:rsidRPr="00B83CA4">
              <w:rPr>
                <w:rFonts w:ascii="ＭＳ 明朝" w:hAnsi="ＭＳ 明朝" w:hint="eastAsia"/>
                <w:szCs w:val="21"/>
                <w:u w:val="double"/>
              </w:rPr>
              <w:t>「小学校及び中学校の学習指導要領等に関する移行措置並びに移行期間中における学習指導等について」（平成29年７月７日・文部科学省）</w:t>
            </w:r>
          </w:p>
          <w:p w:rsidR="00D96097" w:rsidRPr="005F0BE2" w:rsidRDefault="00D96097" w:rsidP="00D96097">
            <w:pPr>
              <w:widowControl/>
              <w:ind w:left="197" w:hangingChars="100" w:hanging="197"/>
              <w:jc w:val="left"/>
              <w:rPr>
                <w:rFonts w:ascii="ＭＳ 明朝" w:hAnsi="ＭＳ 明朝"/>
                <w:szCs w:val="21"/>
              </w:rPr>
            </w:pPr>
            <w:r w:rsidRPr="00B83CA4">
              <w:rPr>
                <w:rFonts w:ascii="ＭＳ 明朝" w:hAnsi="ＭＳ 明朝" w:hint="eastAsia"/>
                <w:szCs w:val="21"/>
              </w:rPr>
              <w:t>「</w:t>
            </w:r>
            <w:hyperlink r:id="rId18" w:history="1">
              <w:r w:rsidRPr="008B05CD">
                <w:rPr>
                  <w:rStyle w:val="af1"/>
                  <w:rFonts w:ascii="ＭＳ 明朝" w:hAnsi="ＭＳ 明朝" w:hint="eastAsia"/>
                  <w:color w:val="auto"/>
                  <w:sz w:val="21"/>
                  <w:u w:val="none"/>
                </w:rPr>
                <w:t>学校教育法施行規則の一部を改正する省令の制定並びに特別支援学校幼稚部教育要領の全部を改正する告示及び特別支援学校小学部・中学部学習指導要領の全部を改正する告示の公示について</w:t>
              </w:r>
            </w:hyperlink>
            <w:r w:rsidRPr="005F0BE2">
              <w:rPr>
                <w:rFonts w:ascii="ＭＳ 明朝" w:hAnsi="ＭＳ 明朝" w:hint="eastAsia"/>
                <w:szCs w:val="21"/>
              </w:rPr>
              <w:t>」（平成29年４月28日・文部科学省）</w:t>
            </w:r>
          </w:p>
          <w:p w:rsidR="00D96097" w:rsidRPr="008B05CD" w:rsidRDefault="00D96097" w:rsidP="00D96097">
            <w:pPr>
              <w:widowControl/>
              <w:ind w:left="197" w:hangingChars="100" w:hanging="197"/>
              <w:jc w:val="left"/>
              <w:rPr>
                <w:rFonts w:ascii="ＭＳ 明朝" w:hAnsi="ＭＳ 明朝"/>
                <w:szCs w:val="21"/>
              </w:rPr>
            </w:pPr>
            <w:r w:rsidRPr="00B83CA4">
              <w:rPr>
                <w:rFonts w:ascii="ＭＳ 明朝" w:hAnsi="ＭＳ 明朝" w:hint="eastAsia"/>
                <w:szCs w:val="21"/>
              </w:rPr>
              <w:t>「</w:t>
            </w:r>
            <w:hyperlink r:id="rId19" w:history="1">
              <w:r w:rsidRPr="008B05CD">
                <w:rPr>
                  <w:rStyle w:val="af1"/>
                  <w:rFonts w:ascii="ＭＳ 明朝" w:hAnsi="ＭＳ 明朝" w:hint="eastAsia"/>
                  <w:color w:val="auto"/>
                  <w:sz w:val="21"/>
                  <w:u w:val="none"/>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hyperlink>
            <w:r w:rsidRPr="008B05CD">
              <w:rPr>
                <w:rFonts w:ascii="ＭＳ 明朝" w:hAnsi="ＭＳ 明朝" w:hint="eastAsia"/>
                <w:szCs w:val="21"/>
              </w:rPr>
              <w:t>」（平成29年３月31日・文部科学省）</w:t>
            </w:r>
          </w:p>
          <w:p w:rsidR="00D96097" w:rsidRPr="008B05CD" w:rsidRDefault="00D96097" w:rsidP="00D96097">
            <w:pPr>
              <w:widowControl/>
              <w:spacing w:line="0" w:lineRule="atLeast"/>
              <w:ind w:left="197" w:hangingChars="100" w:hanging="197"/>
              <w:jc w:val="left"/>
              <w:rPr>
                <w:rFonts w:ascii="ＭＳ 明朝" w:hAnsi="ＭＳ 明朝"/>
                <w:szCs w:val="21"/>
              </w:rPr>
            </w:pPr>
            <w:r w:rsidRPr="008B05CD">
              <w:rPr>
                <w:rFonts w:ascii="ＭＳ 明朝" w:hAnsi="ＭＳ 明朝" w:hint="eastAsia"/>
                <w:szCs w:val="21"/>
              </w:rPr>
              <w:t>「</w:t>
            </w:r>
            <w:hyperlink r:id="rId20" w:history="1">
              <w:r w:rsidRPr="008B05CD">
                <w:rPr>
                  <w:rStyle w:val="af1"/>
                  <w:rFonts w:ascii="ＭＳ 明朝" w:hAnsi="ＭＳ 明朝" w:hint="eastAsia"/>
                  <w:color w:val="auto"/>
                  <w:sz w:val="21"/>
                  <w:szCs w:val="21"/>
                  <w:u w:val="none"/>
                </w:rPr>
                <w:t>『観点別学習状況の評価』実施の手引き</w:t>
              </w:r>
            </w:hyperlink>
            <w:r w:rsidRPr="008B05CD">
              <w:rPr>
                <w:rFonts w:ascii="ＭＳ 明朝" w:hAnsi="ＭＳ 明朝" w:hint="eastAsia"/>
                <w:szCs w:val="21"/>
              </w:rPr>
              <w:t>」（平成28年10月）</w:t>
            </w:r>
          </w:p>
          <w:p w:rsidR="00D96097" w:rsidRPr="008B05CD" w:rsidRDefault="00D96097" w:rsidP="00D96097">
            <w:pPr>
              <w:widowControl/>
              <w:spacing w:line="0" w:lineRule="atLeast"/>
              <w:jc w:val="left"/>
              <w:rPr>
                <w:rFonts w:ascii="ＭＳ 明朝" w:hAnsi="ＭＳ 明朝"/>
                <w:szCs w:val="21"/>
              </w:rPr>
            </w:pPr>
            <w:r w:rsidRPr="008B05CD">
              <w:rPr>
                <w:rFonts w:ascii="ＭＳ 明朝" w:hAnsi="ＭＳ 明朝" w:hint="eastAsia"/>
                <w:szCs w:val="21"/>
              </w:rPr>
              <w:t>「</w:t>
            </w:r>
            <w:hyperlink r:id="rId21" w:history="1">
              <w:r w:rsidRPr="008B05CD">
                <w:rPr>
                  <w:rStyle w:val="af1"/>
                  <w:rFonts w:ascii="ＭＳ 明朝" w:hAnsi="ＭＳ 明朝" w:hint="eastAsia"/>
                  <w:color w:val="auto"/>
                  <w:sz w:val="21"/>
                  <w:u w:val="none"/>
                </w:rPr>
                <w:t>『中学校学習指導要領解説』及び『高等学校学習指導要領解説』の一部改訂について</w:t>
              </w:r>
            </w:hyperlink>
            <w:r w:rsidRPr="008B05CD">
              <w:rPr>
                <w:rFonts w:ascii="ＭＳ 明朝" w:hAnsi="ＭＳ 明朝" w:hint="eastAsia"/>
                <w:szCs w:val="21"/>
              </w:rPr>
              <w:t>」</w:t>
            </w:r>
            <w:r w:rsidRPr="008B05CD">
              <w:rPr>
                <w:rFonts w:ascii="ＭＳ 明朝" w:hAnsi="ＭＳ 明朝" w:hint="eastAsia"/>
                <w:szCs w:val="21"/>
              </w:rPr>
              <w:br w:type="page"/>
            </w:r>
          </w:p>
          <w:p w:rsidR="00D96097" w:rsidRPr="008B05CD" w:rsidRDefault="00D96097" w:rsidP="00D96097">
            <w:pPr>
              <w:widowControl/>
              <w:spacing w:line="0" w:lineRule="atLeast"/>
              <w:ind w:firstLineChars="100" w:firstLine="197"/>
              <w:jc w:val="left"/>
              <w:rPr>
                <w:rFonts w:ascii="ＭＳ 明朝" w:hAnsi="ＭＳ 明朝"/>
                <w:szCs w:val="21"/>
              </w:rPr>
            </w:pPr>
            <w:r w:rsidRPr="008B05CD">
              <w:rPr>
                <w:rFonts w:ascii="ＭＳ 明朝" w:hAnsi="ＭＳ 明朝" w:hint="eastAsia"/>
                <w:szCs w:val="21"/>
              </w:rPr>
              <w:t>（平成26年１月28日・文部科学省）</w:t>
            </w:r>
            <w:r w:rsidRPr="008B05CD">
              <w:rPr>
                <w:rFonts w:ascii="ＭＳ 明朝" w:hAnsi="ＭＳ 明朝" w:hint="eastAsia"/>
                <w:szCs w:val="21"/>
              </w:rPr>
              <w:br w:type="page"/>
            </w:r>
          </w:p>
          <w:p w:rsidR="00D96097" w:rsidRPr="008B05CD" w:rsidRDefault="00D96097" w:rsidP="00D96097">
            <w:pPr>
              <w:widowControl/>
              <w:spacing w:line="0" w:lineRule="atLeast"/>
              <w:jc w:val="left"/>
              <w:rPr>
                <w:rFonts w:ascii="ＭＳ 明朝" w:hAnsi="ＭＳ 明朝"/>
                <w:szCs w:val="21"/>
              </w:rPr>
            </w:pPr>
            <w:r w:rsidRPr="008B05CD">
              <w:rPr>
                <w:rFonts w:ascii="ＭＳ 明朝" w:hAnsi="ＭＳ 明朝" w:hint="eastAsia"/>
                <w:szCs w:val="21"/>
              </w:rPr>
              <w:t>「</w:t>
            </w:r>
            <w:hyperlink r:id="rId22" w:history="1">
              <w:r w:rsidRPr="008B05CD">
                <w:rPr>
                  <w:rStyle w:val="af1"/>
                  <w:rFonts w:ascii="ＭＳ 明朝" w:hAnsi="ＭＳ 明朝" w:hint="eastAsia"/>
                  <w:color w:val="auto"/>
                  <w:sz w:val="21"/>
                  <w:u w:val="none"/>
                </w:rPr>
                <w:t>高等学校等の新学習指導要領の実施に当たって</w:t>
              </w:r>
            </w:hyperlink>
            <w:r w:rsidRPr="008B05CD">
              <w:rPr>
                <w:rFonts w:ascii="ＭＳ 明朝" w:hAnsi="ＭＳ 明朝" w:hint="eastAsia"/>
                <w:szCs w:val="21"/>
              </w:rPr>
              <w:t>」（平成25年４月１日・文部科学省）</w:t>
            </w:r>
          </w:p>
          <w:p w:rsidR="00D96097" w:rsidRPr="005F0BE2" w:rsidRDefault="008460EE" w:rsidP="00A966DA">
            <w:pPr>
              <w:widowControl/>
              <w:spacing w:line="0" w:lineRule="atLeast"/>
              <w:jc w:val="left"/>
              <w:rPr>
                <w:rFonts w:ascii="ＭＳ 明朝" w:hAnsi="ＭＳ 明朝"/>
                <w:szCs w:val="21"/>
              </w:rPr>
            </w:pPr>
            <w:r w:rsidRPr="008B05CD">
              <w:rPr>
                <w:rFonts w:ascii="ＭＳ 明朝" w:hAnsi="ＭＳ 明朝" w:hint="eastAsia"/>
                <w:szCs w:val="21"/>
              </w:rPr>
              <w:t>「</w:t>
            </w:r>
            <w:hyperlink r:id="rId23" w:history="1">
              <w:r w:rsidR="00F9357F" w:rsidRPr="008B05CD">
                <w:rPr>
                  <w:rStyle w:val="af1"/>
                  <w:rFonts w:ascii="ＭＳ 明朝" w:hAnsi="ＭＳ 明朝" w:hint="eastAsia"/>
                  <w:color w:val="auto"/>
                  <w:sz w:val="21"/>
                  <w:u w:val="none"/>
                </w:rPr>
                <w:t>支援学校授業評価ガイドライン</w:t>
              </w:r>
            </w:hyperlink>
            <w:r w:rsidRPr="008B05CD">
              <w:rPr>
                <w:rFonts w:ascii="ＭＳ 明朝" w:hAnsi="ＭＳ 明朝" w:hint="eastAsia"/>
                <w:szCs w:val="21"/>
              </w:rPr>
              <w:t>」（</w:t>
            </w:r>
            <w:r w:rsidRPr="00B83CA4">
              <w:rPr>
                <w:rFonts w:ascii="ＭＳ 明朝" w:hAnsi="ＭＳ 明朝" w:hint="eastAsia"/>
                <w:szCs w:val="21"/>
              </w:rPr>
              <w:t>平成25年４月）</w:t>
            </w:r>
            <w:r w:rsidRPr="005F0BE2">
              <w:rPr>
                <w:rFonts w:ascii="ＭＳ 明朝" w:hAnsi="ＭＳ 明朝" w:hint="eastAsia"/>
                <w:szCs w:val="21"/>
              </w:rPr>
              <w:br w:type="page"/>
            </w:r>
          </w:p>
        </w:tc>
      </w:tr>
    </w:tbl>
    <w:p w:rsidR="008C71D7" w:rsidRPr="005F0BE2" w:rsidRDefault="008C71D7" w:rsidP="00D96097">
      <w:pPr>
        <w:spacing w:beforeLines="30" w:before="88" w:line="0" w:lineRule="atLeast"/>
        <w:ind w:firstLineChars="300" w:firstLine="562"/>
        <w:rPr>
          <w:rFonts w:ascii="ＭＳ ゴシック" w:eastAsia="ＭＳ ゴシック" w:hAnsi="ＭＳ ゴシック"/>
          <w:sz w:val="20"/>
          <w:szCs w:val="22"/>
        </w:rPr>
      </w:pPr>
      <w:r w:rsidRPr="005F0BE2">
        <w:rPr>
          <w:rFonts w:ascii="ＭＳ ゴシック" w:eastAsia="ＭＳ ゴシック" w:hAnsi="ＭＳ ゴシック" w:hint="eastAsia"/>
          <w:sz w:val="20"/>
          <w:szCs w:val="22"/>
        </w:rPr>
        <w:t>関連項目 ⇒ P2</w:t>
      </w:r>
      <w:r w:rsidR="005832D9">
        <w:rPr>
          <w:rFonts w:ascii="ＭＳ ゴシック" w:eastAsia="ＭＳ ゴシック" w:hAnsi="ＭＳ ゴシック" w:hint="eastAsia"/>
          <w:sz w:val="20"/>
          <w:szCs w:val="22"/>
        </w:rPr>
        <w:t>2</w:t>
      </w:r>
      <w:r w:rsidRPr="005F0BE2">
        <w:rPr>
          <w:rFonts w:ascii="ＭＳ ゴシック" w:eastAsia="ＭＳ ゴシック" w:hAnsi="ＭＳ ゴシック" w:hint="eastAsia"/>
          <w:sz w:val="20"/>
          <w:szCs w:val="22"/>
        </w:rPr>
        <w:t xml:space="preserve"> ＜特色ある教育活動の充実＞ ＜教育課程の編成＞ ＜学習内容の充実＞</w:t>
      </w:r>
    </w:p>
    <w:p w:rsidR="008C71D7" w:rsidRPr="005F0BE2" w:rsidRDefault="008C71D7" w:rsidP="008C71D7">
      <w:pPr>
        <w:spacing w:line="0" w:lineRule="atLeast"/>
        <w:ind w:firstLineChars="1049" w:firstLine="1963"/>
        <w:rPr>
          <w:rFonts w:ascii="ＭＳ ゴシック" w:eastAsia="ＭＳ ゴシック" w:hAnsi="ＭＳ ゴシック"/>
          <w:sz w:val="20"/>
          <w:szCs w:val="22"/>
        </w:rPr>
      </w:pPr>
      <w:r w:rsidRPr="005F0BE2">
        <w:rPr>
          <w:rFonts w:ascii="ＭＳ ゴシック" w:eastAsia="ＭＳ ゴシック" w:hAnsi="ＭＳ ゴシック" w:hint="eastAsia"/>
          <w:sz w:val="20"/>
          <w:szCs w:val="22"/>
        </w:rPr>
        <w:t xml:space="preserve"> ＜学習指導要領の確実な実施＞ </w:t>
      </w:r>
    </w:p>
    <w:p w:rsidR="005832D9" w:rsidRDefault="008C71D7" w:rsidP="005832D9">
      <w:pPr>
        <w:spacing w:line="0" w:lineRule="atLeast"/>
        <w:ind w:leftChars="854" w:left="2058" w:hangingChars="200" w:hanging="374"/>
        <w:rPr>
          <w:rFonts w:ascii="ＭＳ ゴシック" w:eastAsia="ＭＳ ゴシック" w:hAnsi="ＭＳ ゴシック"/>
          <w:sz w:val="20"/>
          <w:szCs w:val="22"/>
        </w:rPr>
      </w:pPr>
      <w:r w:rsidRPr="005F0BE2">
        <w:rPr>
          <w:rFonts w:ascii="ＭＳ ゴシック" w:eastAsia="ＭＳ ゴシック" w:hAnsi="ＭＳ ゴシック"/>
          <w:sz w:val="20"/>
          <w:szCs w:val="22"/>
        </w:rPr>
        <w:t>P</w:t>
      </w:r>
      <w:r w:rsidRPr="005F0BE2">
        <w:rPr>
          <w:rFonts w:ascii="ＭＳ ゴシック" w:eastAsia="ＭＳ ゴシック" w:hAnsi="ＭＳ ゴシック" w:hint="eastAsia"/>
          <w:sz w:val="20"/>
          <w:szCs w:val="22"/>
        </w:rPr>
        <w:t>2</w:t>
      </w:r>
      <w:r w:rsidR="005832D9">
        <w:rPr>
          <w:rFonts w:ascii="ＭＳ ゴシック" w:eastAsia="ＭＳ ゴシック" w:hAnsi="ＭＳ ゴシック"/>
          <w:sz w:val="20"/>
          <w:szCs w:val="22"/>
        </w:rPr>
        <w:t>3</w:t>
      </w:r>
      <w:r w:rsidRPr="005F0BE2">
        <w:rPr>
          <w:rFonts w:ascii="ＭＳ ゴシック" w:eastAsia="ＭＳ ゴシック" w:hAnsi="ＭＳ ゴシック"/>
          <w:sz w:val="20"/>
          <w:szCs w:val="22"/>
        </w:rPr>
        <w:t xml:space="preserve"> </w:t>
      </w:r>
      <w:r w:rsidR="005832D9" w:rsidRPr="005F0BE2">
        <w:rPr>
          <w:rFonts w:ascii="ＭＳ ゴシック" w:eastAsia="ＭＳ ゴシック" w:hAnsi="ＭＳ ゴシック" w:hint="eastAsia"/>
          <w:sz w:val="20"/>
          <w:szCs w:val="22"/>
        </w:rPr>
        <w:t>＜支援学校における学習指導要領の確実な実施＞</w:t>
      </w:r>
      <w:r w:rsidRPr="005F0BE2">
        <w:rPr>
          <w:rFonts w:ascii="ＭＳ ゴシック" w:eastAsia="ＭＳ ゴシック" w:hAnsi="ＭＳ ゴシック" w:hint="eastAsia"/>
          <w:sz w:val="20"/>
          <w:szCs w:val="22"/>
        </w:rPr>
        <w:t>＜学習指導等における留意点＞</w:t>
      </w:r>
    </w:p>
    <w:p w:rsidR="008C71D7" w:rsidRPr="005F0BE2" w:rsidRDefault="008C71D7" w:rsidP="005832D9">
      <w:pPr>
        <w:spacing w:line="0" w:lineRule="atLeast"/>
        <w:ind w:leftChars="1054" w:left="2078"/>
        <w:rPr>
          <w:rFonts w:ascii="ＭＳ ゴシック" w:eastAsia="ＭＳ ゴシック" w:hAnsi="ＭＳ ゴシック"/>
          <w:sz w:val="20"/>
          <w:szCs w:val="22"/>
        </w:rPr>
      </w:pPr>
      <w:r w:rsidRPr="005F0BE2">
        <w:rPr>
          <w:rFonts w:ascii="ＭＳ ゴシック" w:eastAsia="ＭＳ ゴシック" w:hAnsi="ＭＳ ゴシック" w:hint="eastAsia"/>
          <w:sz w:val="20"/>
          <w:szCs w:val="22"/>
        </w:rPr>
        <w:t xml:space="preserve">＜児童・生徒の学習評価＞ </w:t>
      </w:r>
    </w:p>
    <w:p w:rsidR="008C71D7" w:rsidRPr="005F0BE2" w:rsidRDefault="008C71D7" w:rsidP="008C71D7">
      <w:pPr>
        <w:spacing w:line="0" w:lineRule="atLeast"/>
        <w:ind w:firstLineChars="900" w:firstLine="1685"/>
        <w:rPr>
          <w:rFonts w:ascii="ＭＳ ゴシック" w:eastAsia="ＭＳ ゴシック" w:hAnsi="ＭＳ ゴシック"/>
          <w:sz w:val="20"/>
          <w:szCs w:val="22"/>
        </w:rPr>
      </w:pPr>
      <w:r w:rsidRPr="005F0BE2">
        <w:rPr>
          <w:rFonts w:ascii="ＭＳ ゴシック" w:eastAsia="ＭＳ ゴシック" w:hAnsi="ＭＳ ゴシック" w:hint="eastAsia"/>
          <w:sz w:val="20"/>
          <w:szCs w:val="22"/>
        </w:rPr>
        <w:t>P2</w:t>
      </w:r>
      <w:r w:rsidR="005832D9">
        <w:rPr>
          <w:rFonts w:ascii="ＭＳ ゴシック" w:eastAsia="ＭＳ ゴシック" w:hAnsi="ＭＳ ゴシック" w:hint="eastAsia"/>
          <w:sz w:val="20"/>
          <w:szCs w:val="22"/>
        </w:rPr>
        <w:t>4</w:t>
      </w:r>
      <w:r w:rsidRPr="005F0BE2">
        <w:rPr>
          <w:rFonts w:ascii="ＭＳ ゴシック" w:eastAsia="ＭＳ ゴシック" w:hAnsi="ＭＳ ゴシック" w:hint="eastAsia"/>
          <w:sz w:val="20"/>
          <w:szCs w:val="22"/>
        </w:rPr>
        <w:t xml:space="preserve"> ＜学習形態の工夫＞ ＜授業の質の向上＞ ＜授業改善＞</w:t>
      </w:r>
    </w:p>
    <w:p w:rsidR="008C71D7" w:rsidRPr="005F0BE2" w:rsidRDefault="008C71D7" w:rsidP="008C71D7">
      <w:pPr>
        <w:spacing w:line="0" w:lineRule="atLeast"/>
        <w:ind w:firstLineChars="900" w:firstLine="1685"/>
        <w:rPr>
          <w:rFonts w:ascii="ＭＳ ゴシック" w:eastAsia="ＭＳ ゴシック" w:hAnsi="ＭＳ ゴシック"/>
          <w:sz w:val="20"/>
          <w:szCs w:val="22"/>
        </w:rPr>
      </w:pPr>
      <w:r w:rsidRPr="005F0BE2">
        <w:rPr>
          <w:rFonts w:ascii="ＭＳ ゴシック" w:eastAsia="ＭＳ ゴシック" w:hAnsi="ＭＳ ゴシック" w:hint="eastAsia"/>
          <w:sz w:val="20"/>
          <w:szCs w:val="22"/>
        </w:rPr>
        <w:t>P2</w:t>
      </w:r>
      <w:r w:rsidR="005832D9">
        <w:rPr>
          <w:rFonts w:ascii="ＭＳ ゴシック" w:eastAsia="ＭＳ ゴシック" w:hAnsi="ＭＳ ゴシック"/>
          <w:sz w:val="20"/>
          <w:szCs w:val="22"/>
        </w:rPr>
        <w:t>5</w:t>
      </w:r>
      <w:r w:rsidRPr="005F0BE2">
        <w:rPr>
          <w:rFonts w:ascii="ＭＳ ゴシック" w:eastAsia="ＭＳ ゴシック" w:hAnsi="ＭＳ ゴシック" w:hint="eastAsia"/>
          <w:sz w:val="20"/>
          <w:szCs w:val="22"/>
        </w:rPr>
        <w:t xml:space="preserve"> ＜総合的な学習（探究）の時間の実施＞ ＜学校外の学修＞</w:t>
      </w:r>
    </w:p>
    <w:p w:rsidR="00E5354F" w:rsidRPr="005F0BE2" w:rsidRDefault="00481BD8" w:rsidP="00D96097">
      <w:pPr>
        <w:spacing w:line="180" w:lineRule="exact"/>
        <w:ind w:firstLineChars="900" w:firstLine="1685"/>
        <w:rPr>
          <w:rFonts w:ascii="ＭＳ ゴシック" w:eastAsia="ＭＳ ゴシック" w:hAnsi="ＭＳ ゴシック"/>
          <w:color w:val="FFFFFF" w:themeColor="background1"/>
          <w:sz w:val="20"/>
          <w:szCs w:val="22"/>
        </w:rPr>
      </w:pPr>
      <w:r w:rsidRPr="005F0BE2">
        <w:rPr>
          <w:rFonts w:ascii="ＭＳ ゴシック" w:eastAsia="ＭＳ ゴシック" w:hAnsi="ＭＳ ゴシック" w:hint="eastAsia"/>
          <w:color w:val="FFFFFF" w:themeColor="background1"/>
          <w:sz w:val="20"/>
          <w:szCs w:val="22"/>
        </w:rPr>
        <w:t>P2</w:t>
      </w:r>
      <w:r w:rsidR="001F0432" w:rsidRPr="005F0BE2">
        <w:rPr>
          <w:rFonts w:ascii="ＭＳ ゴシック" w:eastAsia="ＭＳ ゴシック" w:hAnsi="ＭＳ ゴシック"/>
          <w:color w:val="FFFFFF" w:themeColor="background1"/>
          <w:sz w:val="20"/>
          <w:szCs w:val="22"/>
        </w:rPr>
        <w:t>4</w:t>
      </w:r>
      <w:r w:rsidR="001F0432" w:rsidRPr="005F0BE2">
        <w:rPr>
          <w:rFonts w:ascii="ＭＳ ゴシック" w:eastAsia="ＭＳ ゴシック" w:hAnsi="ＭＳ ゴシック" w:hint="eastAsia"/>
          <w:color w:val="FFFFFF" w:themeColor="background1"/>
          <w:sz w:val="20"/>
          <w:szCs w:val="22"/>
        </w:rPr>
        <w:t xml:space="preserve"> </w:t>
      </w:r>
      <w:r w:rsidR="000B2F04" w:rsidRPr="005F0BE2">
        <w:rPr>
          <w:rFonts w:ascii="ＭＳ ゴシック" w:eastAsia="ＭＳ ゴシック" w:hAnsi="ＭＳ ゴシック" w:hint="eastAsia"/>
          <w:color w:val="FFFFFF" w:themeColor="background1"/>
          <w:sz w:val="20"/>
          <w:szCs w:val="22"/>
        </w:rPr>
        <w:t>＜総合的な学習</w:t>
      </w:r>
      <w:r w:rsidRPr="005F0BE2">
        <w:rPr>
          <w:rFonts w:ascii="ＭＳ ゴシック" w:eastAsia="ＭＳ ゴシック" w:hAnsi="ＭＳ ゴシック" w:hint="eastAsia"/>
          <w:color w:val="FFFFFF" w:themeColor="background1"/>
          <w:sz w:val="20"/>
          <w:szCs w:val="22"/>
        </w:rPr>
        <w:t>（探究）</w:t>
      </w:r>
      <w:r w:rsidR="000B2F04" w:rsidRPr="005F0BE2">
        <w:rPr>
          <w:rFonts w:ascii="ＭＳ ゴシック" w:eastAsia="ＭＳ ゴシック" w:hAnsi="ＭＳ ゴシック" w:hint="eastAsia"/>
          <w:color w:val="FFFFFF" w:themeColor="background1"/>
          <w:sz w:val="20"/>
          <w:szCs w:val="22"/>
        </w:rPr>
        <w:t>の時間の実施＞</w:t>
      </w:r>
      <w:r w:rsidR="006C26B6" w:rsidRPr="005F0BE2">
        <w:rPr>
          <w:rFonts w:ascii="ＭＳ ゴシック" w:eastAsia="ＭＳ ゴシック" w:hAnsi="ＭＳ ゴシック" w:hint="eastAsia"/>
          <w:color w:val="FFFFFF" w:themeColor="background1"/>
          <w:sz w:val="20"/>
          <w:szCs w:val="22"/>
        </w:rPr>
        <w:t xml:space="preserve"> </w:t>
      </w:r>
      <w:r w:rsidR="00291918" w:rsidRPr="005F0BE2">
        <w:rPr>
          <w:rFonts w:ascii="ＭＳ ゴシック" w:eastAsia="ＭＳ ゴシック" w:hAnsi="ＭＳ ゴシック" w:hint="eastAsia"/>
          <w:color w:val="FFFFFF" w:themeColor="background1"/>
          <w:sz w:val="20"/>
          <w:szCs w:val="22"/>
        </w:rPr>
        <w:t>＜学校外の学修＞</w:t>
      </w:r>
    </w:p>
    <w:p w:rsidR="008460EE" w:rsidRPr="005F0BE2" w:rsidRDefault="008460EE" w:rsidP="008460EE">
      <w:pPr>
        <w:pStyle w:val="3"/>
        <w:ind w:leftChars="0" w:left="0"/>
        <w:rPr>
          <w:rFonts w:ascii="ＭＳ ゴシック" w:hAnsi="ＭＳ ゴシック"/>
          <w:szCs w:val="21"/>
        </w:rPr>
      </w:pPr>
      <w:bookmarkStart w:id="11" w:name="_Toc532203738"/>
      <w:bookmarkStart w:id="12" w:name="_Toc29304151"/>
      <w:r w:rsidRPr="005F0BE2">
        <w:rPr>
          <w:rFonts w:ascii="ＭＳ ゴシック" w:hAnsi="ＭＳ ゴシック" w:hint="eastAsia"/>
        </w:rPr>
        <w:t>（</w:t>
      </w:r>
      <w:r w:rsidRPr="005F0BE2">
        <w:rPr>
          <w:rFonts w:ascii="ＭＳ ゴシック" w:hAnsi="ＭＳ ゴシック" w:hint="eastAsia"/>
          <w:szCs w:val="21"/>
        </w:rPr>
        <w:t>２）【グローバル人材の育成】</w:t>
      </w:r>
      <w:bookmarkEnd w:id="11"/>
      <w:bookmarkEnd w:id="12"/>
    </w:p>
    <w:p w:rsidR="008460EE" w:rsidRPr="005F0BE2" w:rsidRDefault="008460EE" w:rsidP="008460EE">
      <w:pPr>
        <w:ind w:leftChars="100" w:left="197" w:firstLineChars="100" w:firstLine="197"/>
        <w:rPr>
          <w:rFonts w:ascii="ＭＳ 明朝" w:hAnsi="ＭＳ 明朝"/>
          <w:szCs w:val="21"/>
        </w:rPr>
      </w:pPr>
      <w:r w:rsidRPr="005F0BE2">
        <w:rPr>
          <w:rFonts w:ascii="ＭＳ 明朝" w:hAnsi="ＭＳ 明朝" w:hint="eastAsia"/>
          <w:szCs w:val="21"/>
        </w:rPr>
        <w:t>グローバル化や情報化をはじめとした社会の加速度的な変化に対応するため、国際的な視野を育むとともに、問題発見・解決能力、論理的思考力、探究力、コミュニケーション能力を育てることが必要である。</w:t>
      </w:r>
    </w:p>
    <w:p w:rsidR="008460EE" w:rsidRPr="005F0BE2" w:rsidRDefault="008460EE" w:rsidP="008460E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ア　国際的共通語として中心的な役割を果たしている英語の４技能（「聞く・話す・読む・書く」）をバランス良く育成すること。そのため、英語スピーキングテストを実施するなど、英語を話す力の育成に努めること。</w:t>
      </w:r>
    </w:p>
    <w:p w:rsidR="008460EE" w:rsidRPr="005F0BE2" w:rsidRDefault="008460EE" w:rsidP="008460EE">
      <w:pPr>
        <w:spacing w:beforeLines="50" w:before="147"/>
        <w:ind w:firstLineChars="100" w:firstLine="197"/>
        <w:rPr>
          <w:rFonts w:ascii="ＭＳ 明朝" w:hAnsi="ＭＳ 明朝"/>
          <w:szCs w:val="21"/>
        </w:rPr>
      </w:pPr>
      <w:r w:rsidRPr="005F0BE2">
        <w:rPr>
          <w:rFonts w:ascii="ＭＳ 明朝" w:hAnsi="ＭＳ 明朝" w:hint="eastAsia"/>
          <w:szCs w:val="21"/>
        </w:rPr>
        <w:t>イ　国際交流等により文化や習慣の違いを尊重する精神等を育むように努めること。</w:t>
      </w:r>
    </w:p>
    <w:p w:rsidR="008460EE" w:rsidRPr="005F0BE2" w:rsidRDefault="008460EE" w:rsidP="00C20038">
      <w:pPr>
        <w:spacing w:beforeLines="50" w:before="147" w:afterLines="50" w:after="147"/>
        <w:ind w:firstLineChars="100" w:firstLine="197"/>
        <w:rPr>
          <w:rFonts w:ascii="ＭＳ ゴシック" w:eastAsia="ＭＳ ゴシック" w:hAnsi="ＭＳ ゴシック"/>
          <w:sz w:val="20"/>
        </w:rPr>
      </w:pPr>
      <w:r w:rsidRPr="005F0BE2">
        <w:rPr>
          <w:rFonts w:ascii="ＭＳ 明朝" w:hAnsi="ＭＳ 明朝" w:hint="eastAsia"/>
          <w:szCs w:val="21"/>
        </w:rPr>
        <w:t>ウ　理数教育の充実を図り、科学的な見方、考え方、表現力等を育成すること。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5F0BE2" w:rsidTr="009E7DC5">
        <w:trPr>
          <w:trHeight w:val="1211"/>
        </w:trPr>
        <w:tc>
          <w:tcPr>
            <w:tcW w:w="8642" w:type="dxa"/>
            <w:shd w:val="clear" w:color="auto" w:fill="auto"/>
            <w:vAlign w:val="center"/>
          </w:tcPr>
          <w:p w:rsidR="00D96097" w:rsidRPr="00B83CA4" w:rsidRDefault="00D96097" w:rsidP="00D96097">
            <w:pPr>
              <w:widowControl/>
              <w:rPr>
                <w:rFonts w:ascii="ＭＳ 明朝" w:hAnsi="ＭＳ 明朝"/>
                <w:szCs w:val="21"/>
              </w:rPr>
            </w:pPr>
            <w:r w:rsidRPr="00B83CA4">
              <w:rPr>
                <w:rFonts w:ascii="ＭＳ 明朝" w:hAnsi="ＭＳ 明朝" w:hint="eastAsia"/>
                <w:szCs w:val="21"/>
              </w:rPr>
              <w:t>「大阪府立高等学校英語スピーキング教材」（平成31年１月）</w:t>
            </w:r>
          </w:p>
          <w:p w:rsidR="00D96097" w:rsidRPr="00B83CA4" w:rsidRDefault="00D96097" w:rsidP="00D96097">
            <w:pPr>
              <w:widowControl/>
              <w:rPr>
                <w:rFonts w:ascii="ＭＳ 明朝" w:hAnsi="ＭＳ 明朝"/>
                <w:szCs w:val="21"/>
              </w:rPr>
            </w:pPr>
            <w:r w:rsidRPr="00B83CA4">
              <w:rPr>
                <w:rFonts w:ascii="ＭＳ 明朝" w:hAnsi="ＭＳ 明朝" w:hint="eastAsia"/>
                <w:szCs w:val="21"/>
              </w:rPr>
              <w:t>「大阪府立高等学校英語スピーキングテスト」（平成30年９月）</w:t>
            </w:r>
          </w:p>
          <w:p w:rsidR="00D96097" w:rsidRPr="008B05CD" w:rsidRDefault="00D96097" w:rsidP="00D96097">
            <w:pPr>
              <w:widowControl/>
              <w:rPr>
                <w:rFonts w:ascii="ＭＳ 明朝" w:hAnsi="ＭＳ 明朝"/>
                <w:szCs w:val="21"/>
              </w:rPr>
            </w:pPr>
            <w:r w:rsidRPr="008B05CD">
              <w:rPr>
                <w:rFonts w:ascii="ＭＳ 明朝" w:hAnsi="ＭＳ 明朝" w:hint="eastAsia"/>
                <w:szCs w:val="21"/>
              </w:rPr>
              <w:t>「</w:t>
            </w:r>
            <w:hyperlink r:id="rId24" w:history="1">
              <w:r w:rsidRPr="008B05CD">
                <w:rPr>
                  <w:rStyle w:val="af1"/>
                  <w:rFonts w:ascii="ＭＳ 明朝" w:hAnsi="ＭＳ 明朝" w:hint="eastAsia"/>
                  <w:color w:val="auto"/>
                  <w:sz w:val="21"/>
                  <w:szCs w:val="21"/>
                  <w:u w:val="none"/>
                </w:rPr>
                <w:t>府立高等学校における英語スピーキングテストの実施について</w:t>
              </w:r>
            </w:hyperlink>
            <w:r w:rsidRPr="008B05CD">
              <w:rPr>
                <w:rFonts w:ascii="ＭＳ 明朝" w:hAnsi="ＭＳ 明朝" w:hint="eastAsia"/>
                <w:szCs w:val="21"/>
              </w:rPr>
              <w:t>」</w:t>
            </w:r>
          </w:p>
          <w:p w:rsidR="00D96097" w:rsidRPr="008B05CD" w:rsidRDefault="00D96097" w:rsidP="00D96097">
            <w:pPr>
              <w:widowControl/>
              <w:ind w:firstLineChars="100" w:firstLine="197"/>
              <w:rPr>
                <w:rFonts w:ascii="ＭＳ 明朝" w:hAnsi="ＭＳ 明朝"/>
                <w:szCs w:val="21"/>
              </w:rPr>
            </w:pPr>
            <w:r w:rsidRPr="008B05CD">
              <w:rPr>
                <w:rFonts w:ascii="ＭＳ 明朝" w:hAnsi="ＭＳ 明朝" w:hint="eastAsia"/>
                <w:szCs w:val="21"/>
              </w:rPr>
              <w:t>（平成30年６月11日・教高第1760号）</w:t>
            </w:r>
          </w:p>
          <w:p w:rsidR="00D96097" w:rsidRPr="00B83CA4" w:rsidRDefault="008460EE" w:rsidP="00A966DA">
            <w:pPr>
              <w:widowControl/>
              <w:rPr>
                <w:rFonts w:ascii="ＭＳ 明朝" w:hAnsi="ＭＳ 明朝"/>
                <w:szCs w:val="21"/>
              </w:rPr>
            </w:pPr>
            <w:r w:rsidRPr="008B05CD">
              <w:rPr>
                <w:rFonts w:ascii="ＭＳ 明朝" w:hAnsi="ＭＳ 明朝" w:hint="eastAsia"/>
                <w:szCs w:val="21"/>
              </w:rPr>
              <w:t>「</w:t>
            </w:r>
            <w:hyperlink r:id="rId25" w:history="1">
              <w:r w:rsidRPr="008B05CD">
                <w:rPr>
                  <w:rStyle w:val="af1"/>
                  <w:rFonts w:ascii="ＭＳ 明朝" w:hAnsi="ＭＳ 明朝" w:hint="eastAsia"/>
                  <w:color w:val="auto"/>
                  <w:sz w:val="21"/>
                  <w:szCs w:val="21"/>
                  <w:u w:val="none"/>
                </w:rPr>
                <w:t>『英語を話す力』を伸ばすための教材集</w:t>
              </w:r>
            </w:hyperlink>
            <w:r w:rsidRPr="00B83CA4">
              <w:rPr>
                <w:rFonts w:ascii="ＭＳ 明朝" w:hAnsi="ＭＳ 明朝" w:hint="eastAsia"/>
                <w:szCs w:val="21"/>
              </w:rPr>
              <w:t>」（平成30年３月）</w:t>
            </w:r>
          </w:p>
        </w:tc>
      </w:tr>
    </w:tbl>
    <w:p w:rsidR="008C71D7" w:rsidRPr="005F0BE2" w:rsidRDefault="008C71D7" w:rsidP="00D96097">
      <w:pPr>
        <w:spacing w:beforeLines="30" w:before="88"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hint="eastAsia"/>
          <w:sz w:val="20"/>
        </w:rPr>
        <w:t>関連項目 ⇒ P2</w:t>
      </w:r>
      <w:r w:rsidR="005832D9">
        <w:rPr>
          <w:rFonts w:ascii="ＭＳ ゴシック" w:eastAsia="ＭＳ ゴシック" w:hAnsi="ＭＳ ゴシック"/>
          <w:sz w:val="20"/>
        </w:rPr>
        <w:t>5</w:t>
      </w:r>
      <w:r w:rsidRPr="005F0BE2">
        <w:rPr>
          <w:rFonts w:ascii="ＭＳ ゴシック" w:eastAsia="ＭＳ ゴシック" w:hAnsi="ＭＳ ゴシック" w:hint="eastAsia"/>
          <w:sz w:val="20"/>
        </w:rPr>
        <w:t xml:space="preserve"> ＜国際教育＞ ＜理数教育の充実＞</w:t>
      </w:r>
    </w:p>
    <w:p w:rsidR="005832D9" w:rsidRDefault="008C71D7" w:rsidP="008C71D7">
      <w:pPr>
        <w:spacing w:line="0" w:lineRule="atLeast"/>
        <w:rPr>
          <w:rFonts w:ascii="ＭＳ ゴシック" w:eastAsia="ＭＳ ゴシック" w:hAnsi="ＭＳ ゴシック"/>
          <w:sz w:val="20"/>
        </w:rPr>
      </w:pPr>
      <w:r w:rsidRPr="005F0BE2">
        <w:rPr>
          <w:rFonts w:ascii="ＭＳ ゴシック" w:eastAsia="ＭＳ ゴシック" w:hAnsi="ＭＳ ゴシック" w:hint="eastAsia"/>
          <w:sz w:val="20"/>
        </w:rPr>
        <w:t xml:space="preserve"> 　　　　　　　　 P2</w:t>
      </w:r>
      <w:r w:rsidR="005832D9">
        <w:rPr>
          <w:rFonts w:ascii="ＭＳ ゴシック" w:eastAsia="ＭＳ ゴシック" w:hAnsi="ＭＳ ゴシック"/>
          <w:sz w:val="20"/>
        </w:rPr>
        <w:t>6</w:t>
      </w:r>
      <w:r w:rsidRPr="005F0BE2">
        <w:rPr>
          <w:rFonts w:ascii="ＭＳ ゴシック" w:eastAsia="ＭＳ ゴシック" w:hAnsi="ＭＳ ゴシック" w:hint="eastAsia"/>
          <w:sz w:val="20"/>
        </w:rPr>
        <w:t xml:space="preserve"> </w:t>
      </w:r>
      <w:r w:rsidR="005832D9" w:rsidRPr="005F0BE2">
        <w:rPr>
          <w:rFonts w:ascii="ＭＳ ゴシック" w:eastAsia="ＭＳ ゴシック" w:hAnsi="ＭＳ ゴシック" w:hint="eastAsia"/>
          <w:sz w:val="20"/>
        </w:rPr>
        <w:t>＜国際理解教育のさらなる推進＞</w:t>
      </w:r>
      <w:r w:rsidR="005832D9">
        <w:rPr>
          <w:rFonts w:ascii="ＭＳ ゴシック" w:eastAsia="ＭＳ ゴシック" w:hAnsi="ＭＳ ゴシック" w:hint="eastAsia"/>
          <w:sz w:val="20"/>
        </w:rPr>
        <w:t xml:space="preserve"> </w:t>
      </w:r>
      <w:r w:rsidRPr="005F0BE2">
        <w:rPr>
          <w:rFonts w:ascii="ＭＳ ゴシック" w:eastAsia="ＭＳ ゴシック" w:hAnsi="ＭＳ ゴシック" w:hint="eastAsia"/>
          <w:sz w:val="20"/>
        </w:rPr>
        <w:t>＜海外修学旅行の実施＞</w:t>
      </w:r>
    </w:p>
    <w:p w:rsidR="008C71D7" w:rsidRPr="005F0BE2" w:rsidRDefault="008C71D7" w:rsidP="005832D9">
      <w:pPr>
        <w:spacing w:line="0" w:lineRule="atLeast"/>
        <w:ind w:left="840" w:firstLineChars="649" w:firstLine="1215"/>
        <w:rPr>
          <w:rFonts w:ascii="ＭＳ ゴシック" w:eastAsia="ＭＳ ゴシック" w:hAnsi="ＭＳ ゴシック"/>
          <w:szCs w:val="21"/>
        </w:rPr>
      </w:pPr>
      <w:r w:rsidRPr="005F0BE2">
        <w:rPr>
          <w:rFonts w:ascii="ＭＳ ゴシック" w:eastAsia="ＭＳ ゴシック" w:hAnsi="ＭＳ ゴシック" w:hint="eastAsia"/>
          <w:sz w:val="20"/>
        </w:rPr>
        <w:t>＜近隣アジア諸国との交流＞ ＜平和教育の推進＞</w:t>
      </w:r>
    </w:p>
    <w:p w:rsidR="00D96097" w:rsidRPr="005F0BE2" w:rsidRDefault="00D96097" w:rsidP="00D96097">
      <w:pPr>
        <w:spacing w:line="180" w:lineRule="exact"/>
        <w:ind w:firstLineChars="900" w:firstLine="1685"/>
        <w:rPr>
          <w:rFonts w:ascii="ＭＳ ゴシック" w:eastAsia="ＭＳ ゴシック" w:hAnsi="ＭＳ ゴシック"/>
          <w:color w:val="FFFFFF" w:themeColor="background1"/>
          <w:sz w:val="20"/>
          <w:szCs w:val="22"/>
        </w:rPr>
      </w:pPr>
      <w:bookmarkStart w:id="13" w:name="_Toc532203739"/>
      <w:r w:rsidRPr="005F0BE2">
        <w:rPr>
          <w:rFonts w:ascii="ＭＳ ゴシック" w:eastAsia="ＭＳ ゴシック" w:hAnsi="ＭＳ ゴシック" w:hint="eastAsia"/>
          <w:color w:val="FFFFFF" w:themeColor="background1"/>
          <w:sz w:val="20"/>
          <w:szCs w:val="22"/>
        </w:rPr>
        <w:t>P2</w:t>
      </w:r>
      <w:r w:rsidRPr="005F0BE2">
        <w:rPr>
          <w:rFonts w:ascii="ＭＳ ゴシック" w:eastAsia="ＭＳ ゴシック" w:hAnsi="ＭＳ ゴシック"/>
          <w:color w:val="FFFFFF" w:themeColor="background1"/>
          <w:sz w:val="20"/>
          <w:szCs w:val="22"/>
        </w:rPr>
        <w:t>4</w:t>
      </w:r>
      <w:r w:rsidRPr="005F0BE2">
        <w:rPr>
          <w:rFonts w:ascii="ＭＳ ゴシック" w:eastAsia="ＭＳ ゴシック" w:hAnsi="ＭＳ ゴシック" w:hint="eastAsia"/>
          <w:color w:val="FFFFFF" w:themeColor="background1"/>
          <w:sz w:val="20"/>
          <w:szCs w:val="22"/>
        </w:rPr>
        <w:t xml:space="preserve"> ＜総合的な学習（探究）の時間の実施＞ ＜学校外の学修＞</w:t>
      </w:r>
    </w:p>
    <w:p w:rsidR="008460EE" w:rsidRPr="005F0BE2" w:rsidRDefault="008460EE" w:rsidP="008460EE">
      <w:pPr>
        <w:pStyle w:val="2"/>
        <w:rPr>
          <w:rFonts w:ascii="ＭＳ ゴシック" w:hAnsi="ＭＳ ゴシック"/>
          <w:sz w:val="28"/>
          <w:u w:val="single"/>
        </w:rPr>
      </w:pPr>
      <w:bookmarkStart w:id="14" w:name="_Toc29304152"/>
      <w:r w:rsidRPr="005F0BE2">
        <w:rPr>
          <w:rFonts w:ascii="ＭＳ ゴシック" w:hAnsi="ＭＳ ゴシック" w:hint="eastAsia"/>
          <w:sz w:val="28"/>
          <w:u w:val="single"/>
        </w:rPr>
        <w:t>重点２　障がいのある子どもの自立支援</w:t>
      </w:r>
      <w:bookmarkEnd w:id="13"/>
      <w:bookmarkEnd w:id="14"/>
    </w:p>
    <w:p w:rsidR="008460EE" w:rsidRPr="005F0BE2" w:rsidRDefault="008460EE" w:rsidP="00D96097">
      <w:pPr>
        <w:spacing w:line="200" w:lineRule="exact"/>
        <w:jc w:val="left"/>
        <w:rPr>
          <w:rFonts w:ascii="ＭＳ 明朝" w:hAnsi="ＭＳ 明朝"/>
          <w:szCs w:val="21"/>
        </w:rPr>
      </w:pPr>
    </w:p>
    <w:p w:rsidR="008460EE" w:rsidRPr="005F0BE2" w:rsidRDefault="008460EE" w:rsidP="008460EE">
      <w:pPr>
        <w:pStyle w:val="3"/>
        <w:ind w:leftChars="0" w:left="0"/>
        <w:rPr>
          <w:rFonts w:ascii="ＭＳ ゴシック" w:hAnsi="ＭＳ ゴシック"/>
          <w:szCs w:val="21"/>
        </w:rPr>
      </w:pPr>
      <w:bookmarkStart w:id="15" w:name="_Toc532203740"/>
      <w:bookmarkStart w:id="16" w:name="_Toc29304153"/>
      <w:r w:rsidRPr="005F0BE2">
        <w:rPr>
          <w:rFonts w:ascii="ＭＳ ゴシック" w:hAnsi="ＭＳ ゴシック" w:hint="eastAsia"/>
          <w:szCs w:val="21"/>
        </w:rPr>
        <w:t>（３）【「ともに学び、ともに育つ」教育のさらなる推進】</w:t>
      </w:r>
      <w:bookmarkEnd w:id="15"/>
      <w:bookmarkEnd w:id="16"/>
    </w:p>
    <w:p w:rsidR="00B81432" w:rsidRPr="005F0BE2" w:rsidRDefault="00B81432" w:rsidP="00B81432">
      <w:pPr>
        <w:ind w:leftChars="100" w:left="197" w:firstLineChars="100" w:firstLine="197"/>
        <w:rPr>
          <w:rFonts w:ascii="ＭＳ 明朝" w:hAnsi="ＭＳ 明朝"/>
          <w:szCs w:val="21"/>
        </w:rPr>
      </w:pPr>
      <w:r w:rsidRPr="005F0BE2">
        <w:rPr>
          <w:rFonts w:ascii="ＭＳ 明朝" w:hAnsi="ＭＳ 明朝" w:hint="eastAsia"/>
          <w:szCs w:val="21"/>
        </w:rPr>
        <w:t>障がいのある幼児・児童・生徒が地域社会の中で積極的に活動し、豊かに生きるために、支援学級・支援学校のみならず、幼稚園、小・中学校の通常の学級や高校等での多様な学びの場を用意するとともに、障がいのある幼児・児童・生徒と障がいのない幼児・児童・生徒が、相互理解を深め、いきいきと学校生活を送ることができる「ともに学び、ともに育つ」教育を</w:t>
      </w:r>
      <w:r w:rsidRPr="005F0BE2">
        <w:rPr>
          <w:rFonts w:ascii="ＭＳ 明朝" w:hAnsi="ＭＳ 明朝" w:hint="eastAsia"/>
          <w:szCs w:val="21"/>
          <w:u w:val="double"/>
        </w:rPr>
        <w:t>すべて</w:t>
      </w:r>
      <w:r w:rsidRPr="005F0BE2">
        <w:rPr>
          <w:rFonts w:ascii="ＭＳ 明朝" w:hAnsi="ＭＳ 明朝" w:hint="eastAsia"/>
          <w:szCs w:val="21"/>
        </w:rPr>
        <w:t>の学校においてさらに推進することが必要である。</w:t>
      </w:r>
    </w:p>
    <w:p w:rsidR="00B81432" w:rsidRDefault="00B81432" w:rsidP="00B81432">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ア　新学習指導要領を踏まえ「交流及び共同学習」を計画的・組織的に継続して実施し、共に助け合い、支え合って生きていく大切さを学ぶ相互交流の機会を設けること。</w:t>
      </w:r>
    </w:p>
    <w:p w:rsidR="005832D9" w:rsidRPr="005F0BE2" w:rsidRDefault="005832D9" w:rsidP="00B81432">
      <w:pPr>
        <w:spacing w:beforeLines="50" w:before="147"/>
        <w:ind w:leftChars="100" w:left="394" w:hangingChars="100" w:hanging="197"/>
        <w:rPr>
          <w:rFonts w:ascii="ＭＳ 明朝" w:hAnsi="ＭＳ 明朝"/>
          <w:szCs w:val="21"/>
        </w:rPr>
      </w:pPr>
    </w:p>
    <w:p w:rsidR="008460EE" w:rsidRPr="005F0BE2" w:rsidRDefault="00B81432" w:rsidP="00B81432">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p w:rsidR="00E5354F" w:rsidRDefault="008C71D7" w:rsidP="00D96097">
      <w:pPr>
        <w:spacing w:beforeLines="30" w:before="88"/>
        <w:ind w:firstLineChars="300" w:firstLine="562"/>
        <w:rPr>
          <w:rFonts w:ascii="ＭＳ ゴシック" w:eastAsia="ＭＳ ゴシック" w:hAnsi="ＭＳ ゴシック"/>
          <w:sz w:val="20"/>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 P2</w:t>
      </w:r>
      <w:r w:rsidR="005832D9">
        <w:rPr>
          <w:rFonts w:ascii="ＭＳ ゴシック" w:eastAsia="ＭＳ ゴシック" w:hAnsi="ＭＳ ゴシック"/>
          <w:sz w:val="20"/>
        </w:rPr>
        <w:t>8</w:t>
      </w:r>
      <w:r w:rsidRPr="005F0BE2">
        <w:rPr>
          <w:rFonts w:ascii="ＭＳ ゴシック" w:eastAsia="ＭＳ ゴシック" w:hAnsi="ＭＳ ゴシック" w:hint="eastAsia"/>
          <w:sz w:val="20"/>
        </w:rPr>
        <w:t xml:space="preserve"> ＜交流及び共同学習の推進＞ ＜高等学校における支援教育の推進＞</w:t>
      </w:r>
    </w:p>
    <w:p w:rsidR="005832D9" w:rsidRPr="005F0BE2" w:rsidRDefault="005832D9" w:rsidP="00D96097">
      <w:pPr>
        <w:spacing w:beforeLines="30" w:before="88"/>
        <w:ind w:firstLineChars="300" w:firstLine="562"/>
        <w:rPr>
          <w:rFonts w:ascii="ＭＳ ゴシック" w:eastAsia="ＭＳ ゴシック" w:hAnsi="ＭＳ ゴシック"/>
          <w:sz w:val="20"/>
        </w:rPr>
      </w:pPr>
    </w:p>
    <w:p w:rsidR="008460EE" w:rsidRPr="005F0BE2" w:rsidRDefault="008460EE" w:rsidP="008460EE">
      <w:pPr>
        <w:pStyle w:val="3"/>
        <w:ind w:leftChars="0" w:left="0"/>
        <w:rPr>
          <w:rFonts w:ascii="ＭＳ ゴシック" w:hAnsi="ＭＳ ゴシック"/>
          <w:szCs w:val="21"/>
        </w:rPr>
      </w:pPr>
      <w:bookmarkStart w:id="17" w:name="_Toc532203741"/>
      <w:bookmarkStart w:id="18" w:name="_Toc29304154"/>
      <w:r w:rsidRPr="005F0BE2">
        <w:rPr>
          <w:rFonts w:ascii="ＭＳ ゴシック" w:hAnsi="ＭＳ ゴシック" w:hint="eastAsia"/>
          <w:szCs w:val="21"/>
        </w:rPr>
        <w:t>（４）【一人ひとりの教育的ニーズに応じた支援の充実】</w:t>
      </w:r>
      <w:bookmarkEnd w:id="17"/>
      <w:bookmarkEnd w:id="18"/>
    </w:p>
    <w:p w:rsidR="00B81432" w:rsidRPr="005F0BE2" w:rsidRDefault="00B81432" w:rsidP="00B81432">
      <w:pPr>
        <w:widowControl/>
        <w:ind w:leftChars="100" w:left="197" w:firstLineChars="100" w:firstLine="197"/>
        <w:jc w:val="left"/>
        <w:rPr>
          <w:rFonts w:ascii="ＭＳ 明朝" w:hAnsi="ＭＳ 明朝" w:cs="ＭＳ Ｐゴシック"/>
          <w:kern w:val="0"/>
          <w:szCs w:val="21"/>
        </w:rPr>
      </w:pPr>
      <w:r w:rsidRPr="005F0BE2">
        <w:rPr>
          <w:rFonts w:ascii="ＭＳ 明朝" w:hAnsi="ＭＳ 明朝" w:cs="ＭＳ Ｐゴシック" w:hint="eastAsia"/>
          <w:kern w:val="0"/>
          <w:szCs w:val="21"/>
        </w:rPr>
        <w:t>発達障がいを含む障がいのある幼児・児童・生徒の一人ひとりの教育的ニーズを把握し、将来の自立、社会参加をめざした効果的な指導・支援の充実を図ることが必要である。また、スクールカウンセラーやスクールソーシャルワーカー、福祉医療関係人材</w:t>
      </w:r>
      <w:r w:rsidRPr="005F0BE2">
        <w:rPr>
          <w:rFonts w:ascii="ＭＳ 明朝" w:hAnsi="ＭＳ 明朝" w:hint="eastAsia"/>
          <w:u w:val="double"/>
        </w:rPr>
        <w:t>及び関係機関</w:t>
      </w:r>
      <w:r w:rsidRPr="005F0BE2">
        <w:rPr>
          <w:rFonts w:ascii="ＭＳ 明朝" w:hAnsi="ＭＳ 明朝" w:cs="ＭＳ Ｐゴシック" w:hint="eastAsia"/>
          <w:kern w:val="0"/>
          <w:szCs w:val="21"/>
        </w:rPr>
        <w:t>との連携を進める必要がある。</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ア　学校は、「障害を理由とする差別の解消の推進に関する法律」を踏まえ、合理的配慮の提供に向け、本人・保護者との合意形成に努めること。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イ　障がいのある一人ひとりの幼児・児童・生徒の実態を適切に把握し、保護者、関係者等と連携した上で、「個別の教育支援計画」や「個別の指導計画」の作成・活用の充実を図ること。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ウ　医療的ケアの必要な幼児・児童・生徒が、安全・安心に学校生活を送ることができるよう、とりわけ、高度・複雑化する医療的ケアに対応できるよう校内体制の整備・充実等に努めること。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エ　障がいのある</w:t>
      </w:r>
      <w:r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生徒が将来の進路を主体的に選択できるよう、進路に関する適切な情報を本人・保護者に提供するとともに、職場見学等の体験学習の充実に努め</w:t>
      </w:r>
      <w:r w:rsidRPr="005F0BE2">
        <w:rPr>
          <w:rFonts w:ascii="ＭＳ 明朝" w:hAnsi="ＭＳ 明朝" w:cs="ＭＳ Ｐゴシック" w:hint="eastAsia"/>
          <w:kern w:val="0"/>
          <w:szCs w:val="21"/>
          <w:u w:val="double"/>
        </w:rPr>
        <w:t>るなど</w:t>
      </w:r>
      <w:r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u w:val="double"/>
        </w:rPr>
        <w:t>早期</w:t>
      </w:r>
      <w:r w:rsidRPr="005F0BE2">
        <w:rPr>
          <w:rFonts w:ascii="ＭＳ 明朝" w:hAnsi="ＭＳ 明朝" w:cs="ＭＳ Ｐゴシック" w:hint="eastAsia"/>
          <w:kern w:val="0"/>
          <w:szCs w:val="21"/>
        </w:rPr>
        <w:t>から</w:t>
      </w:r>
      <w:r w:rsidRPr="005F0BE2">
        <w:rPr>
          <w:rFonts w:ascii="ＭＳ 明朝" w:hAnsi="ＭＳ 明朝" w:cs="ＭＳ Ｐゴシック" w:hint="eastAsia"/>
          <w:kern w:val="0"/>
          <w:szCs w:val="21"/>
          <w:u w:val="double"/>
        </w:rPr>
        <w:t>の</w:t>
      </w:r>
      <w:r w:rsidRPr="005F0BE2">
        <w:rPr>
          <w:rFonts w:ascii="ＭＳ 明朝" w:hAnsi="ＭＳ 明朝" w:cs="ＭＳ Ｐゴシック" w:hint="eastAsia"/>
          <w:kern w:val="0"/>
          <w:szCs w:val="21"/>
        </w:rPr>
        <w:t>キャリア教育を計画的・総合的に進めること。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オ　府立高校においては、支援教育コーディネーターを中心とした校内委員会を活用し、校内支援体制を充実させること。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カ　通級指導教室を設置する府立高校においては、通級による指導の成果の発信に努めること。府立高校においては、通級指導教室設置校の成果を共有・活用し、障がいのある生徒の状況に応じた指導・支援の充実を図ること。</w:t>
      </w:r>
    </w:p>
    <w:p w:rsidR="00B81432" w:rsidRPr="005F0BE2" w:rsidRDefault="00B81432" w:rsidP="00B81432">
      <w:pPr>
        <w:widowControl/>
        <w:spacing w:beforeLines="50" w:before="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キ　府立支援学校においては、地域の関係機関との連携を一層進め、地域支援室の設置等による相談体制の整備に努め、地域における支援教育のセンター的機能の充実を図ること。</w:t>
      </w:r>
    </w:p>
    <w:p w:rsidR="00B81432" w:rsidRPr="005F0BE2" w:rsidRDefault="00B81432" w:rsidP="00B81432">
      <w:pPr>
        <w:widowControl/>
        <w:spacing w:beforeLines="50" w:before="147"/>
        <w:ind w:leftChars="100" w:left="394" w:hangingChars="100" w:hanging="197"/>
        <w:jc w:val="left"/>
        <w:rPr>
          <w:rFonts w:ascii="ＭＳ 明朝" w:hAnsi="ＭＳ 明朝"/>
        </w:rPr>
      </w:pPr>
      <w:r w:rsidRPr="005F0BE2">
        <w:rPr>
          <w:rFonts w:ascii="ＭＳ 明朝" w:hAnsi="ＭＳ 明朝" w:hint="eastAsia"/>
        </w:rPr>
        <w:t>ク　府立支援学校においては、教育課程の</w:t>
      </w:r>
      <w:r w:rsidRPr="005F0BE2">
        <w:rPr>
          <w:rFonts w:ascii="ＭＳ 明朝" w:hAnsi="ＭＳ 明朝" w:hint="eastAsia"/>
          <w:u w:val="double"/>
        </w:rPr>
        <w:t>点検・改善</w:t>
      </w:r>
      <w:r w:rsidRPr="005F0BE2">
        <w:rPr>
          <w:rFonts w:ascii="ＭＳ 明朝" w:hAnsi="ＭＳ 明朝" w:hint="eastAsia"/>
        </w:rPr>
        <w:t>に努め、特色ある</w:t>
      </w:r>
      <w:r w:rsidRPr="005F0BE2">
        <w:rPr>
          <w:rFonts w:ascii="ＭＳ 明朝" w:hAnsi="ＭＳ 明朝" w:hint="eastAsia"/>
          <w:u w:val="double"/>
        </w:rPr>
        <w:t>学校</w:t>
      </w:r>
      <w:r w:rsidRPr="005F0BE2">
        <w:rPr>
          <w:rFonts w:ascii="ＭＳ 明朝" w:hAnsi="ＭＳ 明朝" w:hint="eastAsia"/>
        </w:rPr>
        <w:t>づくりをめざすこと。</w:t>
      </w:r>
      <w:r w:rsidRPr="005F0BE2">
        <w:rPr>
          <w:rFonts w:ascii="ＭＳ 明朝" w:hAnsi="ＭＳ 明朝" w:hint="eastAsia"/>
          <w:u w:val="double"/>
        </w:rPr>
        <w:t>特に</w:t>
      </w:r>
      <w:r w:rsidRPr="005F0BE2">
        <w:rPr>
          <w:rFonts w:ascii="ＭＳ 明朝" w:hAnsi="ＭＳ 明朝" w:hint="eastAsia"/>
        </w:rPr>
        <w:t>、</w:t>
      </w:r>
      <w:r w:rsidRPr="005F0BE2">
        <w:rPr>
          <w:rFonts w:ascii="ＭＳ 明朝" w:hAnsi="ＭＳ 明朝" w:hint="eastAsia"/>
          <w:u w:val="double"/>
        </w:rPr>
        <w:t>高等部</w:t>
      </w:r>
      <w:r w:rsidRPr="005F0BE2">
        <w:rPr>
          <w:rFonts w:ascii="ＭＳ 明朝" w:hAnsi="ＭＳ 明朝" w:hint="eastAsia"/>
        </w:rPr>
        <w:t>職業コース</w:t>
      </w:r>
      <w:r w:rsidRPr="005F0BE2">
        <w:rPr>
          <w:rFonts w:ascii="ＭＳ 明朝" w:hAnsi="ＭＳ 明朝" w:hint="eastAsia"/>
          <w:u w:val="double"/>
        </w:rPr>
        <w:t>の充実</w:t>
      </w:r>
      <w:r w:rsidRPr="005F0BE2">
        <w:rPr>
          <w:rFonts w:ascii="ＭＳ 明朝" w:hAnsi="ＭＳ 明朝" w:hint="eastAsia"/>
        </w:rPr>
        <w:t>や地域・企業と連携した教育課程の編成等</w:t>
      </w:r>
      <w:r w:rsidRPr="005F0BE2">
        <w:rPr>
          <w:rFonts w:ascii="ＭＳ 明朝" w:hAnsi="ＭＳ 明朝" w:hint="eastAsia"/>
          <w:u w:val="double"/>
        </w:rPr>
        <w:t>により</w:t>
      </w:r>
      <w:r w:rsidRPr="005F0BE2">
        <w:rPr>
          <w:rFonts w:ascii="ＭＳ 明朝" w:hAnsi="ＭＳ 明朝" w:hint="eastAsia"/>
        </w:rPr>
        <w:t>、就労や社会参加につながるキャリア教育</w:t>
      </w:r>
      <w:r w:rsidRPr="005F0BE2">
        <w:rPr>
          <w:rFonts w:ascii="ＭＳ 明朝" w:hAnsi="ＭＳ 明朝" w:hint="eastAsia"/>
          <w:u w:val="double"/>
        </w:rPr>
        <w:t>を一層推進すること。</w:t>
      </w:r>
    </w:p>
    <w:p w:rsidR="008460EE" w:rsidRPr="005F0BE2" w:rsidRDefault="00B81432" w:rsidP="00B81432">
      <w:pPr>
        <w:widowControl/>
        <w:spacing w:beforeLines="50" w:before="147" w:afterLines="50" w:after="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ケ　府立支援学校においては、部活動等による放課後や長期休暇中の学校教育活動を関係機関との連携により充実させ、障がい者スポーツ・文化芸術活動の促進を図ること</w:t>
      </w:r>
      <w:r w:rsidR="008460EE"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5F0BE2" w:rsidTr="008C71D7">
        <w:trPr>
          <w:trHeight w:val="467"/>
        </w:trPr>
        <w:tc>
          <w:tcPr>
            <w:tcW w:w="8642" w:type="dxa"/>
            <w:shd w:val="clear" w:color="auto" w:fill="auto"/>
            <w:vAlign w:val="center"/>
          </w:tcPr>
          <w:p w:rsidR="00D96097" w:rsidRPr="00B83CA4" w:rsidRDefault="00D96097" w:rsidP="00D96097">
            <w:pPr>
              <w:widowControl/>
              <w:spacing w:line="0" w:lineRule="atLeast"/>
              <w:rPr>
                <w:rFonts w:ascii="ＭＳ 明朝" w:hAnsi="ＭＳ 明朝"/>
                <w:szCs w:val="21"/>
                <w:u w:val="double"/>
              </w:rPr>
            </w:pPr>
            <w:r w:rsidRPr="00B83CA4">
              <w:rPr>
                <w:rFonts w:ascii="ＭＳ 明朝" w:hAnsi="ＭＳ 明朝" w:hint="eastAsia"/>
                <w:szCs w:val="21"/>
                <w:u w:val="double"/>
              </w:rPr>
              <w:t>「大阪府部活動の在り方に関する方針」（平成31年２月）</w:t>
            </w:r>
          </w:p>
          <w:p w:rsidR="00D96097" w:rsidRPr="008B05CD" w:rsidRDefault="00D96097" w:rsidP="00D96097">
            <w:pPr>
              <w:widowControl/>
              <w:spacing w:line="0" w:lineRule="atLeast"/>
              <w:rPr>
                <w:rFonts w:ascii="ＭＳ 明朝" w:hAnsi="ＭＳ 明朝"/>
                <w:szCs w:val="21"/>
              </w:rPr>
            </w:pPr>
            <w:r w:rsidRPr="008B05CD">
              <w:rPr>
                <w:rFonts w:ascii="ＭＳ 明朝" w:hAnsi="ＭＳ 明朝" w:hint="eastAsia"/>
                <w:szCs w:val="21"/>
              </w:rPr>
              <w:t>「</w:t>
            </w:r>
            <w:hyperlink r:id="rId26" w:history="1">
              <w:r w:rsidRPr="008B05CD">
                <w:rPr>
                  <w:rStyle w:val="af1"/>
                  <w:rFonts w:ascii="ＭＳ 明朝" w:hAnsi="ＭＳ 明朝" w:hint="eastAsia"/>
                  <w:color w:val="auto"/>
                  <w:sz w:val="21"/>
                  <w:szCs w:val="21"/>
                  <w:u w:val="none"/>
                </w:rPr>
                <w:t>教育と福祉の一層の連携等の推進について</w:t>
              </w:r>
            </w:hyperlink>
            <w:r w:rsidRPr="008B05CD">
              <w:rPr>
                <w:rFonts w:ascii="ＭＳ 明朝" w:hAnsi="ＭＳ 明朝" w:hint="eastAsia"/>
                <w:szCs w:val="21"/>
              </w:rPr>
              <w:t>」（平成30年５月・文部科学省、厚生労働省）</w:t>
            </w:r>
          </w:p>
          <w:p w:rsidR="00D96097" w:rsidRPr="008B05CD" w:rsidRDefault="00D96097" w:rsidP="00D96097">
            <w:pPr>
              <w:widowControl/>
              <w:spacing w:line="0" w:lineRule="atLeast"/>
              <w:rPr>
                <w:rFonts w:ascii="ＭＳ 明朝" w:hAnsi="ＭＳ 明朝"/>
                <w:szCs w:val="21"/>
              </w:rPr>
            </w:pPr>
            <w:r w:rsidRPr="008B05CD">
              <w:rPr>
                <w:rFonts w:ascii="ＭＳ 明朝" w:hAnsi="ＭＳ 明朝" w:hint="eastAsia"/>
                <w:szCs w:val="21"/>
              </w:rPr>
              <w:t>「</w:t>
            </w:r>
            <w:hyperlink r:id="rId27" w:history="1">
              <w:r w:rsidRPr="008B05CD">
                <w:rPr>
                  <w:rStyle w:val="af1"/>
                  <w:rFonts w:ascii="ＭＳ 明朝" w:hAnsi="ＭＳ 明朝" w:hint="eastAsia"/>
                  <w:color w:val="auto"/>
                  <w:sz w:val="21"/>
                  <w:szCs w:val="21"/>
                  <w:u w:val="none"/>
                </w:rPr>
                <w:t>学校教育法施行規則の一部を改正する省令等の公布について（通知）</w:t>
              </w:r>
            </w:hyperlink>
            <w:r w:rsidRPr="008B05CD">
              <w:rPr>
                <w:rFonts w:ascii="ＭＳ 明朝" w:hAnsi="ＭＳ 明朝" w:hint="eastAsia"/>
                <w:szCs w:val="21"/>
              </w:rPr>
              <w:t>」</w:t>
            </w:r>
          </w:p>
          <w:p w:rsidR="00D96097" w:rsidRPr="008B05CD" w:rsidRDefault="00D96097" w:rsidP="00D96097">
            <w:pPr>
              <w:widowControl/>
              <w:spacing w:line="0" w:lineRule="atLeast"/>
              <w:ind w:firstLineChars="100" w:firstLine="197"/>
              <w:rPr>
                <w:rFonts w:ascii="ＭＳ 明朝" w:hAnsi="ＭＳ 明朝"/>
                <w:szCs w:val="21"/>
              </w:rPr>
            </w:pPr>
            <w:r w:rsidRPr="008B05CD">
              <w:rPr>
                <w:rFonts w:ascii="ＭＳ 明朝" w:hAnsi="ＭＳ 明朝" w:hint="eastAsia"/>
                <w:szCs w:val="21"/>
              </w:rPr>
              <w:t>（平成28年12月９日・文部科学省）</w:t>
            </w:r>
          </w:p>
          <w:p w:rsidR="00D96097" w:rsidRPr="008B05CD" w:rsidRDefault="00D96097" w:rsidP="00D96097">
            <w:pPr>
              <w:ind w:left="197" w:hangingChars="100" w:hanging="197"/>
              <w:rPr>
                <w:rFonts w:ascii="ＭＳ 明朝" w:hAnsi="ＭＳ 明朝"/>
                <w:szCs w:val="21"/>
              </w:rPr>
            </w:pPr>
            <w:r w:rsidRPr="008B05CD">
              <w:rPr>
                <w:rFonts w:ascii="ＭＳ 明朝" w:hAnsi="ＭＳ 明朝" w:hint="eastAsia"/>
                <w:szCs w:val="21"/>
              </w:rPr>
              <w:t>「</w:t>
            </w:r>
            <w:hyperlink r:id="rId28" w:history="1">
              <w:r w:rsidRPr="008B05CD">
                <w:rPr>
                  <w:rStyle w:val="af1"/>
                  <w:rFonts w:ascii="ＭＳ 明朝" w:hAnsi="ＭＳ 明朝" w:hint="eastAsia"/>
                  <w:bCs/>
                  <w:color w:val="auto"/>
                  <w:sz w:val="22"/>
                  <w:szCs w:val="22"/>
                  <w:u w:val="none"/>
                </w:rPr>
                <w:t>大阪府教育委員会障害を理由とする差別の解消の推進に関する職員対応規定</w:t>
              </w:r>
            </w:hyperlink>
            <w:r w:rsidRPr="008B05CD">
              <w:rPr>
                <w:rFonts w:ascii="ＭＳ 明朝" w:hAnsi="ＭＳ 明朝" w:hint="eastAsia"/>
                <w:szCs w:val="21"/>
              </w:rPr>
              <w:t>」及び「</w:t>
            </w:r>
            <w:hyperlink r:id="rId29" w:history="1">
              <w:r w:rsidRPr="008B05CD">
                <w:rPr>
                  <w:rStyle w:val="af1"/>
                  <w:rFonts w:ascii="ＭＳ 明朝" w:hAnsi="ＭＳ 明朝" w:hint="eastAsia"/>
                  <w:bCs/>
                  <w:color w:val="auto"/>
                  <w:sz w:val="22"/>
                  <w:szCs w:val="22"/>
                  <w:u w:val="none"/>
                </w:rPr>
                <w:t>大阪府教育委員会障がいを理由とする差別の解消の推進に関する職員対応要綱</w:t>
              </w:r>
            </w:hyperlink>
            <w:r w:rsidRPr="008B05CD">
              <w:rPr>
                <w:rFonts w:ascii="ＭＳ 明朝" w:hAnsi="ＭＳ 明朝" w:hint="eastAsia"/>
                <w:szCs w:val="21"/>
              </w:rPr>
              <w:t>」</w:t>
            </w:r>
          </w:p>
          <w:p w:rsidR="00D96097" w:rsidRPr="008B05CD" w:rsidRDefault="00D96097" w:rsidP="00D96097">
            <w:pPr>
              <w:widowControl/>
              <w:spacing w:line="0" w:lineRule="atLeast"/>
              <w:ind w:leftChars="100" w:left="197"/>
              <w:rPr>
                <w:rFonts w:ascii="ＭＳ 明朝" w:hAnsi="ＭＳ 明朝"/>
                <w:szCs w:val="21"/>
              </w:rPr>
            </w:pPr>
            <w:r w:rsidRPr="008B05CD">
              <w:rPr>
                <w:rFonts w:ascii="ＭＳ 明朝" w:hAnsi="ＭＳ 明朝" w:hint="eastAsia"/>
                <w:szCs w:val="21"/>
              </w:rPr>
              <w:t>（平成28年４月施行）</w:t>
            </w:r>
          </w:p>
          <w:p w:rsidR="00D96097" w:rsidRPr="008B05CD" w:rsidRDefault="00D96097" w:rsidP="00D96097">
            <w:pPr>
              <w:widowControl/>
              <w:spacing w:line="0" w:lineRule="atLeast"/>
              <w:ind w:left="197" w:hangingChars="100" w:hanging="197"/>
              <w:rPr>
                <w:rFonts w:ascii="ＭＳ 明朝" w:hAnsi="ＭＳ 明朝"/>
                <w:szCs w:val="21"/>
              </w:rPr>
            </w:pPr>
            <w:r w:rsidRPr="008B05CD">
              <w:rPr>
                <w:rFonts w:ascii="ＭＳ 明朝" w:hAnsi="ＭＳ 明朝" w:hint="eastAsia"/>
                <w:szCs w:val="21"/>
              </w:rPr>
              <w:t>「</w:t>
            </w:r>
            <w:hyperlink r:id="rId30" w:history="1">
              <w:r w:rsidRPr="008B05CD">
                <w:rPr>
                  <w:rStyle w:val="af1"/>
                  <w:rFonts w:ascii="ＭＳ 明朝" w:hAnsi="ＭＳ 明朝" w:hint="eastAsia"/>
                  <w:bCs/>
                  <w:color w:val="auto"/>
                  <w:sz w:val="21"/>
                  <w:szCs w:val="21"/>
                  <w:u w:val="none"/>
                </w:rPr>
                <w:t>『障害を理由とする差別の解消の推進に関する法律』について～『ともに学び、ともに育つ』学校づくりをめざして～</w:t>
              </w:r>
            </w:hyperlink>
            <w:r w:rsidRPr="008B05CD">
              <w:rPr>
                <w:rFonts w:ascii="ＭＳ 明朝" w:hAnsi="ＭＳ 明朝" w:hint="eastAsia"/>
                <w:szCs w:val="21"/>
              </w:rPr>
              <w:t>」（平成28年４月改訂）</w:t>
            </w:r>
          </w:p>
          <w:p w:rsidR="00D96097" w:rsidRPr="008B05CD" w:rsidRDefault="00D96097" w:rsidP="00D96097">
            <w:pPr>
              <w:widowControl/>
              <w:spacing w:line="0" w:lineRule="atLeast"/>
              <w:rPr>
                <w:rFonts w:ascii="ＭＳ 明朝" w:hAnsi="ＭＳ 明朝"/>
                <w:szCs w:val="21"/>
              </w:rPr>
            </w:pPr>
            <w:r w:rsidRPr="008B05CD">
              <w:rPr>
                <w:rFonts w:ascii="ＭＳ 明朝" w:hAnsi="ＭＳ 明朝" w:hint="eastAsia"/>
                <w:szCs w:val="21"/>
              </w:rPr>
              <w:t>「</w:t>
            </w:r>
            <w:hyperlink r:id="rId31" w:history="1">
              <w:r w:rsidRPr="008B05CD">
                <w:rPr>
                  <w:rStyle w:val="af1"/>
                  <w:rFonts w:ascii="ＭＳ 明朝" w:hAnsi="ＭＳ 明朝" w:hint="eastAsia"/>
                  <w:color w:val="auto"/>
                  <w:sz w:val="21"/>
                  <w:szCs w:val="21"/>
                  <w:u w:val="none"/>
                </w:rPr>
                <w:t>障害を理由とする差別の解消の推進に関する法律</w:t>
              </w:r>
            </w:hyperlink>
            <w:r w:rsidRPr="008B05CD">
              <w:rPr>
                <w:rFonts w:ascii="ＭＳ 明朝" w:hAnsi="ＭＳ 明朝" w:hint="eastAsia"/>
                <w:szCs w:val="21"/>
              </w:rPr>
              <w:t>」（平成28年４月１日施行）</w:t>
            </w:r>
          </w:p>
          <w:p w:rsidR="008460EE" w:rsidRPr="008B05CD" w:rsidRDefault="008460EE" w:rsidP="00C20038">
            <w:pPr>
              <w:widowControl/>
              <w:spacing w:line="0" w:lineRule="atLeast"/>
              <w:rPr>
                <w:rFonts w:ascii="ＭＳ 明朝" w:hAnsi="ＭＳ 明朝"/>
                <w:spacing w:val="-2"/>
                <w:szCs w:val="21"/>
              </w:rPr>
            </w:pPr>
            <w:r w:rsidRPr="008B05CD">
              <w:rPr>
                <w:rFonts w:ascii="ＭＳ 明朝" w:hAnsi="ＭＳ 明朝" w:hint="eastAsia"/>
                <w:spacing w:val="-2"/>
                <w:szCs w:val="21"/>
              </w:rPr>
              <w:t>「</w:t>
            </w:r>
            <w:hyperlink r:id="rId32" w:history="1">
              <w:r w:rsidR="00F9357F" w:rsidRPr="008B05CD">
                <w:rPr>
                  <w:rStyle w:val="af1"/>
                  <w:rFonts w:ascii="ＭＳ 明朝" w:hAnsi="ＭＳ 明朝" w:hint="eastAsia"/>
                  <w:bCs/>
                  <w:color w:val="auto"/>
                  <w:spacing w:val="-2"/>
                  <w:sz w:val="22"/>
                  <w:szCs w:val="22"/>
                  <w:u w:val="none"/>
                </w:rPr>
                <w:t>これからの大阪の教育がめざす方向について</w:t>
              </w:r>
            </w:hyperlink>
            <w:r w:rsidRPr="008B05CD">
              <w:rPr>
                <w:rFonts w:ascii="ＭＳ 明朝" w:hAnsi="ＭＳ 明朝" w:hint="eastAsia"/>
                <w:spacing w:val="-2"/>
                <w:szCs w:val="21"/>
              </w:rPr>
              <w:t>」（平成20年７月）</w:t>
            </w:r>
          </w:p>
          <w:p w:rsidR="00D96097" w:rsidRPr="005F0BE2" w:rsidRDefault="00D96097" w:rsidP="00D96097">
            <w:pPr>
              <w:widowControl/>
              <w:spacing w:line="0" w:lineRule="atLeast"/>
              <w:rPr>
                <w:rFonts w:ascii="ＭＳ 明朝" w:hAnsi="ＭＳ 明朝"/>
                <w:szCs w:val="21"/>
              </w:rPr>
            </w:pPr>
            <w:r w:rsidRPr="008B05CD">
              <w:rPr>
                <w:rFonts w:ascii="ＭＳ 明朝" w:hAnsi="ＭＳ 明朝" w:hint="eastAsia"/>
                <w:szCs w:val="21"/>
              </w:rPr>
              <w:t>「</w:t>
            </w:r>
            <w:hyperlink r:id="rId33" w:history="1">
              <w:r w:rsidRPr="008B05CD">
                <w:rPr>
                  <w:rStyle w:val="af1"/>
                  <w:rFonts w:ascii="ＭＳ 明朝" w:hAnsi="ＭＳ 明朝" w:hint="eastAsia"/>
                  <w:color w:val="auto"/>
                  <w:sz w:val="21"/>
                  <w:szCs w:val="21"/>
                  <w:u w:val="none"/>
                </w:rPr>
                <w:t>特別支援教育の推進について</w:t>
              </w:r>
            </w:hyperlink>
            <w:r w:rsidRPr="008B05CD">
              <w:rPr>
                <w:rFonts w:ascii="ＭＳ 明朝" w:hAnsi="ＭＳ 明朝" w:hint="eastAsia"/>
                <w:szCs w:val="21"/>
              </w:rPr>
              <w:t>」（</w:t>
            </w:r>
            <w:r w:rsidRPr="00B83CA4">
              <w:rPr>
                <w:rFonts w:ascii="ＭＳ 明朝" w:hAnsi="ＭＳ 明朝" w:hint="eastAsia"/>
                <w:szCs w:val="21"/>
              </w:rPr>
              <w:t>平成19年４月１日・文部科学省）</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関連項目 ⇒ P2</w:t>
      </w:r>
      <w:r w:rsidR="005832D9">
        <w:rPr>
          <w:rFonts w:ascii="ＭＳ ゴシック" w:eastAsia="ＭＳ ゴシック" w:hAnsi="ＭＳ ゴシック"/>
          <w:sz w:val="20"/>
          <w:szCs w:val="20"/>
        </w:rPr>
        <w:t>8</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個々の状況に即した適切な支援の充実</w:t>
      </w:r>
      <w:r w:rsidRPr="005F0BE2">
        <w:rPr>
          <w:rFonts w:ascii="ＭＳ ゴシック" w:eastAsia="ＭＳ ゴシック" w:hAnsi="ＭＳ ゴシック" w:hint="eastAsia"/>
          <w:sz w:val="20"/>
          <w:szCs w:val="20"/>
        </w:rPr>
        <w:t>＞</w:t>
      </w:r>
    </w:p>
    <w:p w:rsidR="008C71D7" w:rsidRPr="005F0BE2" w:rsidRDefault="008C71D7" w:rsidP="008C71D7">
      <w:pPr>
        <w:spacing w:line="0" w:lineRule="atLeast"/>
        <w:ind w:firstLineChars="900" w:firstLine="1685"/>
        <w:rPr>
          <w:rFonts w:ascii="ＭＳ ゴシック" w:eastAsia="ＭＳ ゴシック" w:hAnsi="ＭＳ ゴシック"/>
          <w:sz w:val="20"/>
          <w:szCs w:val="20"/>
        </w:rPr>
      </w:pPr>
      <w:r w:rsidRPr="005F0BE2">
        <w:rPr>
          <w:rFonts w:ascii="ＭＳ ゴシック" w:eastAsia="ＭＳ ゴシック" w:hAnsi="ＭＳ ゴシック"/>
          <w:sz w:val="20"/>
          <w:szCs w:val="20"/>
        </w:rPr>
        <w:t>P</w:t>
      </w:r>
      <w:r w:rsidRPr="005F0BE2">
        <w:rPr>
          <w:rFonts w:ascii="ＭＳ ゴシック" w:eastAsia="ＭＳ ゴシック" w:hAnsi="ＭＳ ゴシック" w:hint="eastAsia"/>
          <w:sz w:val="20"/>
          <w:szCs w:val="20"/>
        </w:rPr>
        <w:t>2</w:t>
      </w:r>
      <w:r w:rsidR="005832D9">
        <w:rPr>
          <w:rFonts w:ascii="ＭＳ ゴシック" w:eastAsia="ＭＳ ゴシック" w:hAnsi="ＭＳ ゴシック"/>
          <w:sz w:val="20"/>
          <w:szCs w:val="20"/>
        </w:rPr>
        <w:t>9</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個別の教育支援計画及び個別の指導計画の作成・活用</w:t>
      </w:r>
      <w:r w:rsidRPr="005F0BE2">
        <w:rPr>
          <w:rFonts w:ascii="ＭＳ ゴシック" w:eastAsia="ＭＳ ゴシック" w:hAnsi="ＭＳ ゴシック" w:hint="eastAsia"/>
          <w:sz w:val="20"/>
          <w:szCs w:val="20"/>
        </w:rPr>
        <w:t>＞</w:t>
      </w:r>
    </w:p>
    <w:p w:rsidR="008C71D7" w:rsidRPr="005F0BE2" w:rsidRDefault="008C71D7" w:rsidP="008C71D7">
      <w:pPr>
        <w:spacing w:line="0" w:lineRule="atLeast"/>
        <w:ind w:leftChars="99" w:left="384" w:hangingChars="101" w:hanging="18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発達障がいのある幼児・児童・生徒の支援</w:t>
      </w:r>
      <w:r w:rsidRPr="005F0BE2">
        <w:rPr>
          <w:rFonts w:ascii="ＭＳ ゴシック" w:eastAsia="ＭＳ ゴシック" w:hAnsi="ＭＳ ゴシック" w:hint="eastAsia"/>
          <w:sz w:val="20"/>
          <w:szCs w:val="20"/>
        </w:rPr>
        <w:t>＞ ＜</w:t>
      </w:r>
      <w:r w:rsidRPr="005F0BE2">
        <w:rPr>
          <w:rFonts w:ascii="ＭＳ ゴシック" w:eastAsia="ＭＳ ゴシック" w:hAnsi="ＭＳ ゴシック" w:hint="eastAsia"/>
          <w:spacing w:val="-4"/>
          <w:sz w:val="20"/>
          <w:szCs w:val="20"/>
        </w:rPr>
        <w:t>支援学校における地域支援の推進</w:t>
      </w:r>
      <w:r w:rsidRPr="005F0BE2">
        <w:rPr>
          <w:rFonts w:ascii="ＭＳ ゴシック" w:eastAsia="ＭＳ ゴシック" w:hAnsi="ＭＳ ゴシック" w:hint="eastAsia"/>
          <w:sz w:val="20"/>
          <w:szCs w:val="20"/>
        </w:rPr>
        <w:t>＞</w:t>
      </w:r>
    </w:p>
    <w:p w:rsidR="008C71D7" w:rsidRPr="005F0BE2" w:rsidRDefault="008C71D7" w:rsidP="008C71D7">
      <w:pPr>
        <w:spacing w:line="0" w:lineRule="atLeast"/>
        <w:ind w:firstLineChars="900" w:firstLine="1685"/>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P</w:t>
      </w:r>
      <w:r w:rsidR="005832D9">
        <w:rPr>
          <w:rFonts w:ascii="ＭＳ ゴシック" w:eastAsia="ＭＳ ゴシック" w:hAnsi="ＭＳ ゴシック"/>
          <w:sz w:val="20"/>
          <w:szCs w:val="20"/>
        </w:rPr>
        <w:t>30</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医療的ケアのさらなる充実</w:t>
      </w:r>
      <w:r w:rsidRPr="005F0BE2">
        <w:rPr>
          <w:rFonts w:ascii="ＭＳ ゴシック" w:eastAsia="ＭＳ ゴシック" w:hAnsi="ＭＳ ゴシック" w:hint="eastAsia"/>
          <w:sz w:val="20"/>
          <w:szCs w:val="20"/>
        </w:rPr>
        <w:t>＞  ＜</w:t>
      </w:r>
      <w:r w:rsidRPr="005F0BE2">
        <w:rPr>
          <w:rFonts w:ascii="ＭＳ ゴシック" w:eastAsia="ＭＳ ゴシック" w:hAnsi="ＭＳ ゴシック" w:hint="eastAsia"/>
          <w:spacing w:val="-4"/>
          <w:sz w:val="20"/>
          <w:szCs w:val="20"/>
        </w:rPr>
        <w:t>障がいのある生徒へのキャリア教育の充実</w:t>
      </w:r>
      <w:r w:rsidRPr="005F0BE2">
        <w:rPr>
          <w:rFonts w:ascii="ＭＳ ゴシック" w:eastAsia="ＭＳ ゴシック" w:hAnsi="ＭＳ ゴシック" w:hint="eastAsia"/>
          <w:sz w:val="20"/>
          <w:szCs w:val="20"/>
        </w:rPr>
        <w:t>＞</w:t>
      </w:r>
    </w:p>
    <w:p w:rsidR="00E5354F" w:rsidRPr="005F0BE2" w:rsidRDefault="00333095" w:rsidP="00BA4F9C">
      <w:pPr>
        <w:spacing w:line="0" w:lineRule="atLeast"/>
        <w:ind w:firstLineChars="900" w:firstLine="1685"/>
        <w:rPr>
          <w:rFonts w:ascii="ＭＳ ゴシック" w:eastAsia="ＭＳ ゴシック" w:hAnsi="ＭＳ ゴシック"/>
          <w:color w:val="FFFFFF" w:themeColor="background1"/>
          <w:sz w:val="20"/>
          <w:szCs w:val="20"/>
        </w:rPr>
      </w:pPr>
      <w:r w:rsidRPr="005F0BE2">
        <w:rPr>
          <w:rFonts w:ascii="ＭＳ ゴシック" w:eastAsia="ＭＳ ゴシック" w:hAnsi="ＭＳ ゴシック" w:hint="eastAsia"/>
          <w:color w:val="FFFFFF" w:themeColor="background1"/>
          <w:sz w:val="20"/>
          <w:szCs w:val="20"/>
        </w:rPr>
        <w:t>P</w:t>
      </w:r>
      <w:r w:rsidR="001F0432" w:rsidRPr="005F0BE2">
        <w:rPr>
          <w:rFonts w:ascii="ＭＳ ゴシック" w:eastAsia="ＭＳ ゴシック" w:hAnsi="ＭＳ ゴシック"/>
          <w:color w:val="FFFFFF" w:themeColor="background1"/>
          <w:sz w:val="20"/>
          <w:szCs w:val="20"/>
        </w:rPr>
        <w:t>29</w:t>
      </w:r>
      <w:r w:rsidRPr="005F0BE2">
        <w:rPr>
          <w:rFonts w:ascii="ＭＳ ゴシック" w:eastAsia="ＭＳ ゴシック" w:hAnsi="ＭＳ ゴシック" w:hint="eastAsia"/>
          <w:color w:val="FFFFFF" w:themeColor="background1"/>
          <w:sz w:val="20"/>
          <w:szCs w:val="20"/>
        </w:rPr>
        <w:t xml:space="preserve"> </w:t>
      </w:r>
      <w:r w:rsidR="00E5354F" w:rsidRPr="005F0BE2">
        <w:rPr>
          <w:rFonts w:ascii="ＭＳ ゴシック" w:eastAsia="ＭＳ ゴシック" w:hAnsi="ＭＳ ゴシック" w:hint="eastAsia"/>
          <w:color w:val="FFFFFF" w:themeColor="background1"/>
          <w:sz w:val="20"/>
          <w:szCs w:val="20"/>
        </w:rPr>
        <w:t xml:space="preserve">＜医療的ケアのさらなる充実＞ </w:t>
      </w:r>
      <w:r w:rsidRPr="005F0BE2">
        <w:rPr>
          <w:rFonts w:ascii="ＭＳ ゴシック" w:eastAsia="ＭＳ ゴシック" w:hAnsi="ＭＳ ゴシック" w:hint="eastAsia"/>
          <w:color w:val="FFFFFF" w:themeColor="background1"/>
          <w:sz w:val="20"/>
          <w:szCs w:val="20"/>
        </w:rPr>
        <w:t xml:space="preserve"> </w:t>
      </w:r>
      <w:r w:rsidR="00E5354F" w:rsidRPr="005F0BE2">
        <w:rPr>
          <w:rFonts w:ascii="ＭＳ ゴシック" w:eastAsia="ＭＳ ゴシック" w:hAnsi="ＭＳ ゴシック" w:hint="eastAsia"/>
          <w:color w:val="FFFFFF" w:themeColor="background1"/>
          <w:sz w:val="20"/>
          <w:szCs w:val="20"/>
        </w:rPr>
        <w:t>＜障がいのある生徒へのキャリア教育の充実＞</w:t>
      </w:r>
    </w:p>
    <w:p w:rsidR="008460EE" w:rsidRPr="005F0BE2" w:rsidRDefault="008460EE" w:rsidP="008460EE">
      <w:pPr>
        <w:pStyle w:val="2"/>
        <w:rPr>
          <w:rFonts w:ascii="ＭＳ ゴシック" w:hAnsi="ＭＳ ゴシック"/>
          <w:sz w:val="28"/>
          <w:u w:val="single"/>
        </w:rPr>
      </w:pPr>
      <w:bookmarkStart w:id="19" w:name="_Toc532203742"/>
      <w:bookmarkStart w:id="20" w:name="_Toc29304155"/>
      <w:r w:rsidRPr="005F0BE2">
        <w:rPr>
          <w:rFonts w:ascii="ＭＳ ゴシック" w:hAnsi="ＭＳ ゴシック" w:hint="eastAsia"/>
          <w:sz w:val="28"/>
          <w:u w:val="single"/>
        </w:rPr>
        <w:t>重点３　豊かでたくましい人間性のはぐくみ</w:t>
      </w:r>
      <w:bookmarkEnd w:id="19"/>
      <w:bookmarkEnd w:id="20"/>
    </w:p>
    <w:p w:rsidR="008460EE" w:rsidRPr="005F0BE2" w:rsidRDefault="008460EE" w:rsidP="008460EE">
      <w:pPr>
        <w:ind w:leftChars="-100" w:left="-8" w:hangingChars="101" w:hanging="189"/>
        <w:rPr>
          <w:rFonts w:ascii="ＭＳ ゴシック" w:eastAsia="ＭＳ ゴシック" w:hAnsi="ＭＳ ゴシック"/>
          <w:sz w:val="20"/>
        </w:rPr>
      </w:pPr>
    </w:p>
    <w:p w:rsidR="008460EE" w:rsidRPr="005F0BE2" w:rsidRDefault="008460EE" w:rsidP="008460EE">
      <w:pPr>
        <w:pStyle w:val="3"/>
        <w:ind w:leftChars="0" w:left="0"/>
        <w:rPr>
          <w:rFonts w:ascii="ＭＳ ゴシック" w:hAnsi="ＭＳ ゴシック"/>
          <w:szCs w:val="21"/>
        </w:rPr>
      </w:pPr>
      <w:bookmarkStart w:id="21" w:name="_Toc532203743"/>
      <w:bookmarkStart w:id="22" w:name="_Toc29304156"/>
      <w:r w:rsidRPr="005F0BE2">
        <w:rPr>
          <w:rFonts w:ascii="ＭＳ ゴシック" w:hAnsi="ＭＳ ゴシック" w:hint="eastAsia"/>
          <w:szCs w:val="21"/>
        </w:rPr>
        <w:t>（５）【人権尊重の教育の推進】</w:t>
      </w:r>
      <w:bookmarkEnd w:id="21"/>
      <w:bookmarkEnd w:id="22"/>
    </w:p>
    <w:p w:rsidR="00B81432" w:rsidRPr="005F0BE2" w:rsidRDefault="00B81432" w:rsidP="00B81432">
      <w:pPr>
        <w:widowControl/>
        <w:ind w:leftChars="100" w:left="197" w:firstLineChars="100" w:firstLine="197"/>
        <w:rPr>
          <w:rFonts w:ascii="ＭＳ 明朝" w:hAnsi="ＭＳ 明朝" w:cs="ＭＳ Ｐゴシック"/>
          <w:kern w:val="0"/>
          <w:szCs w:val="21"/>
        </w:rPr>
      </w:pPr>
      <w:r w:rsidRPr="005F0BE2">
        <w:rPr>
          <w:rFonts w:ascii="ＭＳ 明朝" w:hAnsi="ＭＳ 明朝" w:hint="eastAsia"/>
        </w:rPr>
        <w:t>様々な人権問題を解決し、人権尊重の社会づくりを進めるために、</w:t>
      </w:r>
      <w:r w:rsidRPr="005F0BE2">
        <w:rPr>
          <w:rFonts w:ascii="ＭＳ 明朝" w:hAnsi="ＭＳ 明朝" w:hint="eastAsia"/>
          <w:u w:val="double"/>
        </w:rPr>
        <w:t>人権教育に係る</w:t>
      </w:r>
      <w:r w:rsidRPr="005F0BE2">
        <w:rPr>
          <w:rFonts w:ascii="ＭＳ 明朝" w:hAnsi="ＭＳ 明朝" w:hint="eastAsia"/>
        </w:rPr>
        <w:t>国及び府の関係法令等に基づき、</w:t>
      </w:r>
      <w:r w:rsidRPr="005F0BE2">
        <w:rPr>
          <w:rFonts w:ascii="ＭＳ 明朝" w:hAnsi="ＭＳ 明朝" w:hint="eastAsia"/>
          <w:u w:val="double"/>
        </w:rPr>
        <w:t>人権３法</w:t>
      </w:r>
      <w:r w:rsidRPr="005F0BE2">
        <w:rPr>
          <w:rFonts w:ascii="ＭＳ 明朝" w:hAnsi="ＭＳ 明朝" w:cs="ＭＳ Ｐゴシック" w:hint="eastAsia"/>
          <w:kern w:val="0"/>
          <w:szCs w:val="21"/>
          <w:u w:val="double"/>
        </w:rPr>
        <w:t>［</w:t>
      </w:r>
      <w:r w:rsidRPr="005F0BE2">
        <w:rPr>
          <w:rFonts w:ascii="ＭＳ 明朝" w:hAnsi="ＭＳ 明朝" w:hint="eastAsia"/>
          <w:u w:val="double"/>
        </w:rPr>
        <w:t>※１］や府人権関係３条例［※２］が成立したことも踏まえ、「生きる力」を育む教育活動の基盤として、各教科・特別の教科　道徳・外国語活動・総合的な学習（探究）の時間・特別活動等、あらゆる教育活動において</w:t>
      </w:r>
      <w:r w:rsidRPr="005F0BE2">
        <w:rPr>
          <w:rFonts w:ascii="ＭＳ 明朝" w:hAnsi="ＭＳ 明朝" w:hint="eastAsia"/>
        </w:rPr>
        <w:t>人権教育を計画的・総合的に推進することが必要である</w:t>
      </w:r>
      <w:r w:rsidRPr="005F0BE2">
        <w:rPr>
          <w:rFonts w:ascii="ＭＳ 明朝" w:hAnsi="ＭＳ 明朝" w:cs="ＭＳ Ｐゴシック" w:hint="eastAsia"/>
          <w:kern w:val="0"/>
          <w:szCs w:val="21"/>
        </w:rPr>
        <w:t>。</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人権及び人権問題に関する正しい理解を深め、女性、子ども、障がい者、同和問題（部落差別）、在日外国人、性的マイノリティ等に係る人権問題をはじめ、様々な人権問題の解決をめざした教育を人権教育として総合的に推進すること。</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rPr>
        <w:t>イ　児童・生徒が自他の権利を尊重するとともに、社会の一員としての自覚のもとに義務を果たすという基本的姿勢の形成をめざすこと。</w:t>
      </w:r>
      <w:r w:rsidRPr="005F0BE2">
        <w:rPr>
          <w:rFonts w:ascii="ＭＳ 明朝" w:hAnsi="ＭＳ 明朝" w:cs="ＭＳ Ｐゴシック" w:hint="eastAsia"/>
          <w:kern w:val="0"/>
          <w:szCs w:val="21"/>
          <w:u w:val="double"/>
        </w:rPr>
        <w:t>とりわけ、いじめは重大な人権侵害であり、いじめを許さない意識やいじめをなくす実践力を育むよう指導すること。</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rsidR="00AD0599" w:rsidRPr="005F0BE2" w:rsidRDefault="00B81432" w:rsidP="00B81432">
      <w:pPr>
        <w:widowControl/>
        <w:spacing w:beforeLines="50" w:before="147" w:afterLines="50" w:after="147"/>
        <w:ind w:leftChars="100" w:left="394" w:hangingChars="100" w:hanging="197"/>
      </w:pPr>
      <w:r w:rsidRPr="005F0BE2">
        <w:rPr>
          <w:rFonts w:ascii="ＭＳ 明朝" w:hAnsi="ＭＳ 明朝" w:cs="ＭＳ Ｐゴシック" w:hint="eastAsia"/>
          <w:kern w:val="0"/>
          <w:szCs w:val="21"/>
        </w:rPr>
        <w:t xml:space="preserve">エ　</w:t>
      </w:r>
      <w:r w:rsidRPr="005F0BE2">
        <w:rPr>
          <w:rFonts w:ascii="ＭＳ 明朝" w:hAnsi="ＭＳ 明朝" w:hint="eastAsia"/>
          <w:u w:val="double"/>
        </w:rPr>
        <w:t>すべて</w:t>
      </w:r>
      <w:r w:rsidRPr="005F0BE2">
        <w:rPr>
          <w:rFonts w:ascii="ＭＳ 明朝" w:hAnsi="ＭＳ 明朝" w:hint="eastAsia"/>
        </w:rPr>
        <w:t>の教職員が</w:t>
      </w:r>
      <w:r w:rsidRPr="005F0BE2">
        <w:rPr>
          <w:rFonts w:ascii="ＭＳ 明朝" w:hAnsi="ＭＳ 明朝" w:hint="eastAsia"/>
          <w:u w:val="double"/>
        </w:rPr>
        <w:t>研修等を通じて</w:t>
      </w:r>
      <w:r w:rsidRPr="005F0BE2">
        <w:rPr>
          <w:rFonts w:ascii="ＭＳ 明朝" w:hAnsi="ＭＳ 明朝" w:hint="eastAsia"/>
        </w:rPr>
        <w:t>自らの</w:t>
      </w:r>
      <w:r w:rsidRPr="005F0BE2">
        <w:rPr>
          <w:rFonts w:ascii="ＭＳ 明朝" w:hAnsi="ＭＳ 明朝" w:hint="eastAsia"/>
          <w:u w:val="double"/>
        </w:rPr>
        <w:t>人権感覚を高めるとともに、あらゆる場面で人権意識を</w:t>
      </w:r>
      <w:r w:rsidRPr="005F0BE2">
        <w:rPr>
          <w:rFonts w:ascii="ＭＳ 明朝" w:hAnsi="ＭＳ 明朝" w:hint="eastAsia"/>
        </w:rPr>
        <w:t>絶えず見つめ直しつつ教育活動を行うよう指導すること。</w:t>
      </w:r>
      <w:r w:rsidRPr="005F0BE2">
        <w:rPr>
          <w:rFonts w:ascii="ＭＳ 明朝" w:hAnsi="ＭＳ 明朝" w:hint="eastAsia"/>
          <w:u w:val="double"/>
        </w:rPr>
        <w:t>その際、</w:t>
      </w:r>
      <w:r w:rsidRPr="005F0BE2">
        <w:rPr>
          <w:rFonts w:ascii="ＭＳ 明朝" w:hAnsi="ＭＳ 明朝" w:hint="eastAsia"/>
        </w:rPr>
        <w:t>教職経験年数の少ない教職員</w:t>
      </w:r>
      <w:r w:rsidRPr="005F0BE2">
        <w:rPr>
          <w:rFonts w:ascii="ＭＳ 明朝" w:hAnsi="ＭＳ 明朝" w:hint="eastAsia"/>
          <w:u w:val="double"/>
        </w:rPr>
        <w:t>が</w:t>
      </w:r>
      <w:r w:rsidRPr="005F0BE2">
        <w:rPr>
          <w:rFonts w:ascii="ＭＳ 明朝" w:hAnsi="ＭＳ 明朝" w:hint="eastAsia"/>
        </w:rPr>
        <w:t>人権教育の成果を継承できるよう努めること</w:t>
      </w:r>
      <w:r w:rsidR="00AD0599" w:rsidRPr="005F0BE2">
        <w:rPr>
          <w:rFonts w:hint="eastAsia"/>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0D6DF1" w:rsidRPr="000D6DF1" w:rsidTr="00F234B7">
        <w:trPr>
          <w:trHeight w:val="694"/>
        </w:trPr>
        <w:tc>
          <w:tcPr>
            <w:tcW w:w="8674" w:type="dxa"/>
            <w:shd w:val="clear" w:color="auto" w:fill="auto"/>
            <w:vAlign w:val="center"/>
          </w:tcPr>
          <w:p w:rsidR="00C124ED" w:rsidRPr="000D6DF1" w:rsidRDefault="00C124ED" w:rsidP="00C124ED">
            <w:pPr>
              <w:widowControl/>
              <w:spacing w:line="0" w:lineRule="atLeast"/>
              <w:rPr>
                <w:rFonts w:ascii="ＭＳ 明朝" w:hAnsi="ＭＳ 明朝"/>
                <w:szCs w:val="21"/>
                <w:u w:val="double"/>
              </w:rPr>
            </w:pPr>
            <w:r w:rsidRPr="000D6DF1">
              <w:rPr>
                <w:rFonts w:ascii="ＭＳ 明朝" w:hAnsi="ＭＳ 明朝" w:hint="eastAsia"/>
                <w:szCs w:val="21"/>
                <w:u w:val="double"/>
              </w:rPr>
              <w:t>［※１］人権３法</w:t>
            </w:r>
          </w:p>
          <w:p w:rsidR="00C124ED" w:rsidRPr="000D6DF1" w:rsidRDefault="00C124ED" w:rsidP="00C124ED">
            <w:pPr>
              <w:widowControl/>
              <w:spacing w:line="0" w:lineRule="atLeast"/>
              <w:ind w:firstLineChars="100" w:firstLine="197"/>
              <w:rPr>
                <w:rFonts w:ascii="ＭＳ 明朝" w:hAnsi="ＭＳ 明朝"/>
                <w:u w:val="double"/>
              </w:rPr>
            </w:pPr>
            <w:r w:rsidRPr="000D6DF1">
              <w:rPr>
                <w:rFonts w:ascii="ＭＳ 明朝" w:hAnsi="ＭＳ 明朝" w:hint="eastAsia"/>
                <w:u w:val="double"/>
              </w:rPr>
              <w:t>「障害を理由とする差別の解消の推進に関する法律」（平成28年４月施行）</w:t>
            </w:r>
          </w:p>
          <w:p w:rsidR="00C124ED" w:rsidRPr="000D6DF1" w:rsidRDefault="00C124ED" w:rsidP="00C124ED">
            <w:pPr>
              <w:widowControl/>
              <w:spacing w:line="0" w:lineRule="atLeast"/>
              <w:ind w:firstLineChars="100" w:firstLine="197"/>
              <w:rPr>
                <w:rFonts w:ascii="ＭＳ 明朝" w:hAnsi="ＭＳ 明朝"/>
                <w:u w:val="double"/>
              </w:rPr>
            </w:pPr>
            <w:r w:rsidRPr="000D6DF1">
              <w:rPr>
                <w:rFonts w:ascii="ＭＳ 明朝" w:hAnsi="ＭＳ 明朝" w:hint="eastAsia"/>
                <w:u w:val="double"/>
              </w:rPr>
              <w:t>「本邦外出身者に対する不当な差別的言動の解消に向けた取組の推進に関する法律」</w:t>
            </w:r>
          </w:p>
          <w:p w:rsidR="00C124ED" w:rsidRPr="000D6DF1" w:rsidRDefault="00C124ED" w:rsidP="00C124ED">
            <w:pPr>
              <w:widowControl/>
              <w:spacing w:line="0" w:lineRule="atLeast"/>
              <w:ind w:firstLineChars="200" w:firstLine="394"/>
              <w:rPr>
                <w:rFonts w:ascii="ＭＳ 明朝" w:hAnsi="ＭＳ 明朝"/>
                <w:u w:val="double"/>
              </w:rPr>
            </w:pPr>
            <w:r w:rsidRPr="000D6DF1">
              <w:rPr>
                <w:rFonts w:ascii="ＭＳ 明朝" w:hAnsi="ＭＳ 明朝" w:hint="eastAsia"/>
                <w:u w:val="double"/>
              </w:rPr>
              <w:t>（平成28年６月施行）</w:t>
            </w:r>
          </w:p>
          <w:p w:rsidR="00C124ED" w:rsidRPr="000D6DF1" w:rsidRDefault="00C124ED" w:rsidP="00C124ED">
            <w:pPr>
              <w:widowControl/>
              <w:spacing w:line="0" w:lineRule="atLeast"/>
              <w:ind w:firstLineChars="100" w:firstLine="197"/>
              <w:rPr>
                <w:rFonts w:ascii="ＭＳ 明朝" w:hAnsi="ＭＳ 明朝"/>
                <w:u w:val="double"/>
              </w:rPr>
            </w:pPr>
            <w:r w:rsidRPr="000D6DF1">
              <w:rPr>
                <w:rFonts w:ascii="ＭＳ 明朝" w:hAnsi="ＭＳ 明朝" w:hint="eastAsia"/>
                <w:u w:val="double"/>
              </w:rPr>
              <w:t>「部落差別の解消の推進に関する法律」（平成28年12月施行）</w:t>
            </w:r>
          </w:p>
          <w:p w:rsidR="00C124ED" w:rsidRPr="000D6DF1" w:rsidRDefault="00C124ED" w:rsidP="00C124ED">
            <w:pPr>
              <w:widowControl/>
              <w:spacing w:line="0" w:lineRule="atLeast"/>
              <w:rPr>
                <w:rFonts w:ascii="ＭＳ 明朝" w:hAnsi="ＭＳ 明朝"/>
                <w:u w:val="double"/>
              </w:rPr>
            </w:pPr>
            <w:r w:rsidRPr="000D6DF1">
              <w:rPr>
                <w:rFonts w:ascii="ＭＳ 明朝" w:hAnsi="ＭＳ 明朝" w:hint="eastAsia"/>
                <w:u w:val="double"/>
              </w:rPr>
              <w:t>［※２］府人権関係３条例</w:t>
            </w:r>
          </w:p>
          <w:p w:rsidR="00C124ED" w:rsidRPr="000D6DF1" w:rsidRDefault="00C124ED" w:rsidP="00C124ED">
            <w:pPr>
              <w:widowControl/>
              <w:spacing w:line="0" w:lineRule="atLeast"/>
              <w:ind w:firstLineChars="100" w:firstLine="197"/>
              <w:rPr>
                <w:rFonts w:ascii="ＭＳ 明朝" w:hAnsi="ＭＳ 明朝"/>
                <w:szCs w:val="21"/>
              </w:rPr>
            </w:pPr>
            <w:r w:rsidRPr="000D6DF1">
              <w:rPr>
                <w:rFonts w:ascii="ＭＳ 明朝" w:hAnsi="ＭＳ 明朝" w:hint="eastAsia"/>
                <w:szCs w:val="21"/>
              </w:rPr>
              <w:t>「</w:t>
            </w:r>
            <w:hyperlink r:id="rId34" w:history="1">
              <w:r w:rsidRPr="000D6DF1">
                <w:rPr>
                  <w:rStyle w:val="af1"/>
                  <w:rFonts w:ascii="ＭＳ 明朝" w:hAnsi="ＭＳ 明朝" w:hint="eastAsia"/>
                  <w:color w:val="auto"/>
                  <w:sz w:val="21"/>
                  <w:szCs w:val="21"/>
                  <w:u w:val="none"/>
                </w:rPr>
                <w:t>大阪府人権尊重の社会づくり条例</w:t>
              </w:r>
            </w:hyperlink>
            <w:r w:rsidRPr="000D6DF1">
              <w:rPr>
                <w:rFonts w:ascii="ＭＳ 明朝" w:hAnsi="ＭＳ 明朝" w:hint="eastAsia"/>
                <w:szCs w:val="21"/>
              </w:rPr>
              <w:t>」（</w:t>
            </w:r>
            <w:r w:rsidRPr="000D6DF1">
              <w:rPr>
                <w:rFonts w:ascii="ＭＳ 明朝" w:hAnsi="ＭＳ 明朝" w:hint="eastAsia"/>
                <w:szCs w:val="21"/>
                <w:u w:val="double"/>
              </w:rPr>
              <w:t>平成10年10月</w:t>
            </w:r>
            <w:r w:rsidR="00AE60B6" w:rsidRPr="000D6DF1">
              <w:rPr>
                <w:rFonts w:ascii="ＭＳ 明朝" w:hAnsi="ＭＳ 明朝" w:hint="eastAsia"/>
                <w:szCs w:val="21"/>
                <w:u w:val="double"/>
              </w:rPr>
              <w:t>・令和元年10月一部改正</w:t>
            </w:r>
            <w:r w:rsidRPr="000D6DF1">
              <w:rPr>
                <w:rFonts w:ascii="ＭＳ 明朝" w:hAnsi="ＭＳ 明朝" w:hint="eastAsia"/>
                <w:szCs w:val="21"/>
              </w:rPr>
              <w:t>）</w:t>
            </w:r>
          </w:p>
          <w:p w:rsidR="003B50C2" w:rsidRPr="000D6DF1" w:rsidRDefault="003B50C2" w:rsidP="003B50C2">
            <w:pPr>
              <w:widowControl/>
              <w:spacing w:line="0" w:lineRule="atLeast"/>
              <w:ind w:leftChars="100" w:left="197"/>
              <w:rPr>
                <w:rFonts w:ascii="ＭＳ 明朝" w:hAnsi="ＭＳ 明朝"/>
                <w:szCs w:val="21"/>
                <w:u w:val="double"/>
              </w:rPr>
            </w:pPr>
            <w:r w:rsidRPr="000D6DF1">
              <w:rPr>
                <w:rFonts w:ascii="ＭＳ 明朝" w:hAnsi="ＭＳ 明朝" w:hint="eastAsia"/>
                <w:szCs w:val="21"/>
                <w:u w:val="double"/>
              </w:rPr>
              <w:t>「大阪府性的指向及び性自認の多様性に関する府民の理解の増進に関する条例」</w:t>
            </w:r>
          </w:p>
          <w:p w:rsidR="003B50C2" w:rsidRPr="000D6DF1" w:rsidRDefault="003B50C2" w:rsidP="003B50C2">
            <w:pPr>
              <w:widowControl/>
              <w:spacing w:line="0" w:lineRule="atLeast"/>
              <w:ind w:firstLineChars="200" w:firstLine="394"/>
              <w:rPr>
                <w:rFonts w:ascii="ＭＳ 明朝" w:hAnsi="ＭＳ 明朝"/>
                <w:szCs w:val="21"/>
                <w:u w:val="double"/>
              </w:rPr>
            </w:pPr>
            <w:r w:rsidRPr="000D6DF1">
              <w:rPr>
                <w:rFonts w:ascii="ＭＳ 明朝" w:hAnsi="ＭＳ 明朝" w:hint="eastAsia"/>
                <w:szCs w:val="21"/>
                <w:u w:val="double"/>
              </w:rPr>
              <w:t>（令和元年1</w:t>
            </w:r>
            <w:r w:rsidRPr="000D6DF1">
              <w:rPr>
                <w:rFonts w:ascii="ＭＳ 明朝" w:hAnsi="ＭＳ 明朝"/>
                <w:szCs w:val="21"/>
                <w:u w:val="double"/>
              </w:rPr>
              <w:t>0</w:t>
            </w:r>
            <w:r w:rsidRPr="000D6DF1">
              <w:rPr>
                <w:rFonts w:ascii="ＭＳ 明朝" w:hAnsi="ＭＳ 明朝" w:hint="eastAsia"/>
                <w:szCs w:val="21"/>
                <w:u w:val="double"/>
              </w:rPr>
              <w:t>月）</w:t>
            </w:r>
          </w:p>
          <w:p w:rsidR="00C124ED" w:rsidRPr="000D6DF1" w:rsidRDefault="00C124ED" w:rsidP="00C124ED">
            <w:pPr>
              <w:widowControl/>
              <w:spacing w:line="0" w:lineRule="atLeast"/>
              <w:ind w:leftChars="100" w:left="197"/>
              <w:rPr>
                <w:rFonts w:ascii="ＭＳ 明朝" w:hAnsi="ＭＳ 明朝"/>
                <w:szCs w:val="21"/>
                <w:u w:val="double"/>
              </w:rPr>
            </w:pPr>
            <w:r w:rsidRPr="000D6DF1">
              <w:rPr>
                <w:rFonts w:ascii="ＭＳ 明朝" w:hAnsi="ＭＳ 明朝" w:hint="eastAsia"/>
                <w:szCs w:val="21"/>
                <w:u w:val="double"/>
              </w:rPr>
              <w:t>「大阪府人種又は民族を理由とする不当な差別的言動の解消の推進に関する条例」</w:t>
            </w:r>
          </w:p>
          <w:p w:rsidR="00C124ED" w:rsidRPr="000D6DF1" w:rsidRDefault="00C124ED" w:rsidP="00C124ED">
            <w:pPr>
              <w:widowControl/>
              <w:spacing w:line="0" w:lineRule="atLeast"/>
              <w:ind w:leftChars="100" w:left="197" w:firstLineChars="100" w:firstLine="197"/>
              <w:rPr>
                <w:rFonts w:ascii="ＭＳ 明朝" w:hAnsi="ＭＳ 明朝"/>
                <w:szCs w:val="21"/>
                <w:u w:val="double"/>
              </w:rPr>
            </w:pPr>
            <w:r w:rsidRPr="000D6DF1">
              <w:rPr>
                <w:rFonts w:ascii="ＭＳ 明朝" w:hAnsi="ＭＳ 明朝" w:hint="eastAsia"/>
                <w:szCs w:val="21"/>
                <w:u w:val="double"/>
              </w:rPr>
              <w:t>（令和元年11月）</w:t>
            </w:r>
          </w:p>
          <w:p w:rsidR="00D96097" w:rsidRPr="000D6DF1" w:rsidRDefault="00D96097" w:rsidP="00D96097">
            <w:pPr>
              <w:widowControl/>
              <w:spacing w:line="0" w:lineRule="atLeast"/>
              <w:rPr>
                <w:rFonts w:ascii="ＭＳ 明朝" w:hAnsi="ＭＳ 明朝"/>
                <w:szCs w:val="21"/>
              </w:rPr>
            </w:pPr>
            <w:r w:rsidRPr="000D6DF1">
              <w:rPr>
                <w:rFonts w:ascii="ＭＳ 明朝" w:hAnsi="ＭＳ 明朝" w:hint="eastAsia"/>
                <w:szCs w:val="21"/>
              </w:rPr>
              <w:t>「</w:t>
            </w:r>
            <w:hyperlink r:id="rId35" w:history="1">
              <w:r w:rsidRPr="000D6DF1">
                <w:rPr>
                  <w:rStyle w:val="af1"/>
                  <w:rFonts w:ascii="ＭＳ 明朝" w:hAnsi="ＭＳ 明朝" w:hint="eastAsia"/>
                  <w:color w:val="auto"/>
                  <w:sz w:val="21"/>
                  <w:szCs w:val="21"/>
                  <w:u w:val="none"/>
                </w:rPr>
                <w:t>大阪府人権白書『ゆまにてなにわ（解説編）ver.</w:t>
              </w:r>
              <w:r w:rsidRPr="000D6DF1">
                <w:rPr>
                  <w:rStyle w:val="af1"/>
                  <w:rFonts w:ascii="ＭＳ 明朝" w:hAnsi="ＭＳ 明朝" w:hint="eastAsia"/>
                  <w:color w:val="auto"/>
                  <w:sz w:val="21"/>
                  <w:szCs w:val="21"/>
                  <w:u w:val="double"/>
                </w:rPr>
                <w:t>34</w:t>
              </w:r>
              <w:r w:rsidRPr="000D6DF1">
                <w:rPr>
                  <w:rStyle w:val="af1"/>
                  <w:rFonts w:ascii="ＭＳ 明朝" w:hAnsi="ＭＳ 明朝" w:hint="eastAsia"/>
                  <w:color w:val="auto"/>
                  <w:sz w:val="21"/>
                  <w:szCs w:val="21"/>
                  <w:u w:val="none"/>
                </w:rPr>
                <w:t>』</w:t>
              </w:r>
            </w:hyperlink>
            <w:r w:rsidRPr="000D6DF1">
              <w:rPr>
                <w:rFonts w:ascii="ＭＳ 明朝" w:hAnsi="ＭＳ 明朝" w:hint="eastAsia"/>
                <w:szCs w:val="21"/>
              </w:rPr>
              <w:t>」（</w:t>
            </w:r>
            <w:r w:rsidRPr="000D6DF1">
              <w:rPr>
                <w:rFonts w:ascii="ＭＳ 明朝" w:hAnsi="ＭＳ 明朝" w:hint="eastAsia"/>
                <w:szCs w:val="21"/>
                <w:u w:val="double"/>
              </w:rPr>
              <w:t>令和２</w:t>
            </w:r>
            <w:r w:rsidR="00B23AA7" w:rsidRPr="000D6DF1">
              <w:rPr>
                <w:rFonts w:ascii="ＭＳ 明朝" w:hAnsi="ＭＳ 明朝" w:hint="eastAsia"/>
                <w:szCs w:val="21"/>
              </w:rPr>
              <w:t>年３</w:t>
            </w:r>
            <w:r w:rsidRPr="000D6DF1">
              <w:rPr>
                <w:rFonts w:ascii="ＭＳ 明朝" w:hAnsi="ＭＳ 明朝" w:hint="eastAsia"/>
                <w:szCs w:val="21"/>
              </w:rPr>
              <w:t>月発行予定）</w:t>
            </w:r>
          </w:p>
          <w:p w:rsidR="00D96097" w:rsidRPr="008B05CD" w:rsidRDefault="00D96097" w:rsidP="00D96097">
            <w:pPr>
              <w:widowControl/>
              <w:spacing w:line="0" w:lineRule="atLeast"/>
              <w:rPr>
                <w:rFonts w:ascii="ＭＳ 明朝" w:hAnsi="ＭＳ 明朝"/>
                <w:szCs w:val="21"/>
              </w:rPr>
            </w:pPr>
            <w:r w:rsidRPr="000D6DF1">
              <w:rPr>
                <w:rFonts w:ascii="ＭＳ 明朝" w:hAnsi="ＭＳ 明朝" w:hint="eastAsia"/>
                <w:szCs w:val="21"/>
              </w:rPr>
              <w:t>「</w:t>
            </w:r>
            <w:hyperlink r:id="rId36" w:history="1">
              <w:r w:rsidRPr="008B05CD">
                <w:rPr>
                  <w:rStyle w:val="af1"/>
                  <w:rFonts w:ascii="ＭＳ 明朝" w:hAnsi="ＭＳ 明朝" w:hint="eastAsia"/>
                  <w:color w:val="auto"/>
                  <w:sz w:val="21"/>
                  <w:szCs w:val="21"/>
                  <w:u w:val="none"/>
                </w:rPr>
                <w:t>人権教育基本方針」「人権教育推進プラン</w:t>
              </w:r>
            </w:hyperlink>
            <w:r w:rsidRPr="008B05CD">
              <w:rPr>
                <w:rFonts w:ascii="ＭＳ 明朝" w:hAnsi="ＭＳ 明朝" w:hint="eastAsia"/>
                <w:szCs w:val="21"/>
              </w:rPr>
              <w:t>」（平成30年３月改訂）</w:t>
            </w:r>
          </w:p>
          <w:p w:rsidR="00D96097" w:rsidRPr="008B05CD" w:rsidRDefault="00D96097" w:rsidP="00D96097">
            <w:pPr>
              <w:widowControl/>
              <w:spacing w:line="0" w:lineRule="atLeast"/>
              <w:rPr>
                <w:rFonts w:ascii="ＭＳ 明朝" w:hAnsi="ＭＳ 明朝"/>
                <w:szCs w:val="21"/>
              </w:rPr>
            </w:pPr>
            <w:r w:rsidRPr="008B05CD">
              <w:rPr>
                <w:rFonts w:ascii="ＭＳ 明朝" w:hAnsi="ＭＳ 明朝" w:hint="eastAsia"/>
                <w:szCs w:val="21"/>
              </w:rPr>
              <w:t>「</w:t>
            </w:r>
            <w:hyperlink r:id="rId37" w:history="1">
              <w:r w:rsidRPr="008B05CD">
                <w:rPr>
                  <w:rStyle w:val="af1"/>
                  <w:rFonts w:ascii="ＭＳ 明朝" w:hAnsi="ＭＳ 明朝" w:hint="eastAsia"/>
                  <w:color w:val="auto"/>
                  <w:sz w:val="21"/>
                  <w:szCs w:val="21"/>
                  <w:u w:val="none"/>
                </w:rPr>
                <w:t>大阪府人権教育推進計画</w:t>
              </w:r>
            </w:hyperlink>
            <w:r w:rsidRPr="008B05CD">
              <w:rPr>
                <w:rFonts w:ascii="ＭＳ 明朝" w:hAnsi="ＭＳ 明朝" w:hint="eastAsia"/>
                <w:szCs w:val="21"/>
              </w:rPr>
              <w:t>」（平成27年３月）</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38" w:history="1">
              <w:r w:rsidRPr="008B05CD">
                <w:rPr>
                  <w:rStyle w:val="af1"/>
                  <w:rFonts w:ascii="ＭＳ 明朝" w:hAnsi="ＭＳ 明朝" w:hint="eastAsia"/>
                  <w:color w:val="auto"/>
                  <w:sz w:val="21"/>
                  <w:szCs w:val="21"/>
                  <w:u w:val="none"/>
                </w:rPr>
                <w:t>学校における人権教育の推進のために－『人権教育推進の方向性』具体化のポイント集－</w:t>
              </w:r>
            </w:hyperlink>
            <w:r w:rsidRPr="008B05CD">
              <w:rPr>
                <w:rFonts w:ascii="ＭＳ 明朝" w:hAnsi="ＭＳ 明朝" w:hint="eastAsia"/>
                <w:szCs w:val="21"/>
              </w:rPr>
              <w:t>」</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（平成26年７月）</w:t>
            </w:r>
          </w:p>
          <w:p w:rsidR="00C20038" w:rsidRPr="008B05CD" w:rsidRDefault="00C20038" w:rsidP="00F13259">
            <w:pPr>
              <w:widowControl/>
              <w:spacing w:line="0" w:lineRule="atLeast"/>
              <w:rPr>
                <w:rFonts w:ascii="ＭＳ 明朝" w:hAnsi="ＭＳ 明朝"/>
                <w:szCs w:val="21"/>
              </w:rPr>
            </w:pPr>
            <w:r w:rsidRPr="008B05CD">
              <w:rPr>
                <w:rFonts w:ascii="ＭＳ 明朝" w:hAnsi="ＭＳ 明朝" w:hint="eastAsia"/>
                <w:szCs w:val="21"/>
              </w:rPr>
              <w:t>「</w:t>
            </w:r>
            <w:hyperlink r:id="rId39" w:history="1">
              <w:r w:rsidR="007E2C45" w:rsidRPr="008B05CD">
                <w:rPr>
                  <w:rStyle w:val="af1"/>
                  <w:rFonts w:ascii="ＭＳ 明朝" w:hAnsi="ＭＳ 明朝" w:hint="eastAsia"/>
                  <w:color w:val="auto"/>
                  <w:sz w:val="21"/>
                  <w:szCs w:val="21"/>
                  <w:u w:val="none"/>
                </w:rPr>
                <w:t>人権教育・啓発に関する基本計画</w:t>
              </w:r>
            </w:hyperlink>
            <w:r w:rsidRPr="008B05CD">
              <w:rPr>
                <w:rFonts w:ascii="ＭＳ 明朝" w:hAnsi="ＭＳ 明朝" w:hint="eastAsia"/>
                <w:szCs w:val="21"/>
              </w:rPr>
              <w:t>」（平成23年４月・閣議決定）</w:t>
            </w:r>
          </w:p>
          <w:p w:rsidR="00C20038" w:rsidRPr="008B05CD" w:rsidRDefault="00C20038" w:rsidP="00F13259">
            <w:pPr>
              <w:widowControl/>
              <w:spacing w:line="0" w:lineRule="atLeast"/>
              <w:rPr>
                <w:rFonts w:ascii="ＭＳ 明朝" w:hAnsi="ＭＳ 明朝"/>
                <w:spacing w:val="-4"/>
                <w:szCs w:val="21"/>
              </w:rPr>
            </w:pPr>
            <w:r w:rsidRPr="008B05CD">
              <w:rPr>
                <w:rFonts w:ascii="ＭＳ 明朝" w:hAnsi="ＭＳ 明朝" w:hint="eastAsia"/>
                <w:spacing w:val="-4"/>
                <w:szCs w:val="21"/>
              </w:rPr>
              <w:t>「</w:t>
            </w:r>
            <w:hyperlink r:id="rId40" w:history="1">
              <w:r w:rsidR="007E2C45" w:rsidRPr="008B05CD">
                <w:rPr>
                  <w:rStyle w:val="af1"/>
                  <w:rFonts w:ascii="ＭＳ 明朝" w:hAnsi="ＭＳ 明朝" w:hint="eastAsia"/>
                  <w:color w:val="auto"/>
                  <w:spacing w:val="-4"/>
                  <w:sz w:val="21"/>
                  <w:szCs w:val="21"/>
                  <w:u w:val="none"/>
                </w:rPr>
                <w:t>人権教育の指導方法等の在り方について〔第三次とりまとめ〕</w:t>
              </w:r>
            </w:hyperlink>
            <w:r w:rsidRPr="008B05CD">
              <w:rPr>
                <w:rFonts w:ascii="ＭＳ 明朝" w:hAnsi="ＭＳ 明朝" w:hint="eastAsia"/>
                <w:spacing w:val="-4"/>
                <w:szCs w:val="21"/>
              </w:rPr>
              <w:t>」（平成20年３月・文部科学省）</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41" w:history="1">
              <w:r w:rsidRPr="008B05CD">
                <w:rPr>
                  <w:rStyle w:val="af1"/>
                  <w:rFonts w:ascii="ＭＳ 明朝" w:hAnsi="ＭＳ 明朝" w:hint="eastAsia"/>
                  <w:color w:val="auto"/>
                  <w:sz w:val="21"/>
                  <w:szCs w:val="21"/>
                  <w:u w:val="none"/>
                </w:rPr>
                <w:t>大阪府在日外国人施策に関する指針</w:t>
              </w:r>
            </w:hyperlink>
            <w:r w:rsidRPr="008B05CD">
              <w:rPr>
                <w:rFonts w:ascii="ＭＳ 明朝" w:hAnsi="ＭＳ 明朝" w:hint="eastAsia"/>
                <w:szCs w:val="21"/>
              </w:rPr>
              <w:t>」（平成14年12月）</w:t>
            </w:r>
          </w:p>
          <w:p w:rsidR="00C20038" w:rsidRPr="008B05CD" w:rsidRDefault="00C20038" w:rsidP="00F13259">
            <w:pPr>
              <w:widowControl/>
              <w:spacing w:line="0" w:lineRule="atLeast"/>
              <w:rPr>
                <w:rFonts w:ascii="ＭＳ 明朝" w:hAnsi="ＭＳ 明朝"/>
                <w:szCs w:val="21"/>
              </w:rPr>
            </w:pPr>
            <w:r w:rsidRPr="008B05CD">
              <w:rPr>
                <w:rFonts w:ascii="ＭＳ 明朝" w:hAnsi="ＭＳ 明朝" w:hint="eastAsia"/>
                <w:szCs w:val="21"/>
              </w:rPr>
              <w:t>「</w:t>
            </w:r>
            <w:hyperlink r:id="rId42" w:history="1">
              <w:r w:rsidR="007E2C45" w:rsidRPr="008B05CD">
                <w:rPr>
                  <w:rStyle w:val="af1"/>
                  <w:rFonts w:ascii="ＭＳ 明朝" w:hAnsi="ＭＳ 明朝" w:hint="eastAsia"/>
                  <w:color w:val="auto"/>
                  <w:sz w:val="21"/>
                  <w:szCs w:val="21"/>
                  <w:u w:val="none"/>
                </w:rPr>
                <w:t>大阪府人権施策推進基本方針</w:t>
              </w:r>
            </w:hyperlink>
            <w:r w:rsidRPr="008B05CD">
              <w:rPr>
                <w:rFonts w:ascii="ＭＳ 明朝" w:hAnsi="ＭＳ 明朝" w:hint="eastAsia"/>
                <w:szCs w:val="21"/>
              </w:rPr>
              <w:t>」（平成13年３月）</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43" w:history="1">
              <w:r w:rsidRPr="008B05CD">
                <w:rPr>
                  <w:rStyle w:val="af1"/>
                  <w:rFonts w:ascii="ＭＳ 明朝" w:hAnsi="ＭＳ 明朝" w:hint="eastAsia"/>
                  <w:color w:val="auto"/>
                  <w:sz w:val="21"/>
                  <w:szCs w:val="21"/>
                  <w:u w:val="none"/>
                </w:rPr>
                <w:t>人権教育及び人権啓発の推進に関する法律</w:t>
              </w:r>
            </w:hyperlink>
            <w:r w:rsidRPr="008B05CD">
              <w:rPr>
                <w:rFonts w:ascii="ＭＳ 明朝" w:hAnsi="ＭＳ 明朝" w:hint="eastAsia"/>
                <w:szCs w:val="21"/>
              </w:rPr>
              <w:t>」（平成12年12月施行）</w:t>
            </w:r>
          </w:p>
          <w:p w:rsidR="00A87625" w:rsidRPr="000D6DF1" w:rsidRDefault="00C20038" w:rsidP="00A966DA">
            <w:pPr>
              <w:widowControl/>
              <w:spacing w:line="0" w:lineRule="atLeast"/>
              <w:rPr>
                <w:rFonts w:ascii="ＭＳ 明朝" w:hAnsi="ＭＳ 明朝"/>
                <w:szCs w:val="21"/>
              </w:rPr>
            </w:pPr>
            <w:r w:rsidRPr="008B05CD">
              <w:rPr>
                <w:rFonts w:ascii="ＭＳ 明朝" w:hAnsi="ＭＳ 明朝" w:hint="eastAsia"/>
                <w:szCs w:val="21"/>
              </w:rPr>
              <w:t>「</w:t>
            </w:r>
            <w:hyperlink r:id="rId44" w:history="1">
              <w:r w:rsidR="007E2C45" w:rsidRPr="008B05CD">
                <w:rPr>
                  <w:rStyle w:val="af1"/>
                  <w:rFonts w:ascii="ＭＳ 明朝" w:hAnsi="ＭＳ 明朝" w:hint="eastAsia"/>
                  <w:color w:val="auto"/>
                  <w:sz w:val="21"/>
                  <w:szCs w:val="21"/>
                  <w:u w:val="none"/>
                </w:rPr>
                <w:t>在日韓国・朝鮮人問題に関する指導の指針</w:t>
              </w:r>
            </w:hyperlink>
            <w:r w:rsidRPr="008B05CD">
              <w:rPr>
                <w:rFonts w:ascii="ＭＳ 明朝" w:hAnsi="ＭＳ 明朝" w:hint="eastAsia"/>
                <w:szCs w:val="21"/>
              </w:rPr>
              <w:t>」</w:t>
            </w:r>
            <w:r w:rsidRPr="000D6DF1">
              <w:rPr>
                <w:rFonts w:ascii="ＭＳ 明朝" w:hAnsi="ＭＳ 明朝" w:hint="eastAsia"/>
                <w:szCs w:val="21"/>
              </w:rPr>
              <w:t>（平成10年３月一部改訂）</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cs="ＭＳ 明朝"/>
          <w:sz w:val="20"/>
          <w:szCs w:val="20"/>
        </w:rPr>
        <w:t>関連項目</w:t>
      </w:r>
      <w:r w:rsidRPr="005F0BE2">
        <w:rPr>
          <w:rFonts w:ascii="ＭＳ ゴシック" w:eastAsia="ＭＳ ゴシック" w:hAnsi="ＭＳ ゴシック" w:cs="ＭＳ 明朝" w:hint="eastAsia"/>
          <w:sz w:val="20"/>
          <w:szCs w:val="20"/>
        </w:rPr>
        <w:t xml:space="preserve"> ⇒ P3</w:t>
      </w:r>
      <w:r w:rsidR="005832D9">
        <w:rPr>
          <w:rFonts w:ascii="ＭＳ ゴシック" w:eastAsia="ＭＳ ゴシック" w:hAnsi="ＭＳ ゴシック" w:cs="ＭＳ 明朝"/>
          <w:sz w:val="20"/>
          <w:szCs w:val="20"/>
        </w:rPr>
        <w:t>2</w:t>
      </w:r>
      <w:r w:rsidRPr="005F0BE2">
        <w:rPr>
          <w:rFonts w:ascii="ＭＳ ゴシック" w:eastAsia="ＭＳ ゴシック" w:hAnsi="ＭＳ ゴシック" w:cs="ＭＳ 明朝" w:hint="eastAsia"/>
          <w:sz w:val="20"/>
          <w:szCs w:val="20"/>
        </w:rPr>
        <w:t xml:space="preserve"> </w:t>
      </w:r>
      <w:r w:rsidRPr="005F0BE2">
        <w:rPr>
          <w:rFonts w:ascii="ＭＳ ゴシック" w:eastAsia="ＭＳ ゴシック" w:hAnsi="ＭＳ ゴシック" w:hint="eastAsia"/>
          <w:sz w:val="20"/>
          <w:szCs w:val="20"/>
        </w:rPr>
        <w:t>＜人権教育推進計画の作成＞ ＜人権教育の一環としての同和教育の推進＞</w:t>
      </w:r>
    </w:p>
    <w:p w:rsidR="008C71D7" w:rsidRPr="005F0BE2" w:rsidRDefault="008C71D7" w:rsidP="008C71D7">
      <w:pPr>
        <w:spacing w:line="0" w:lineRule="atLeast"/>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＜男女平等教育の推進と性的マイノリティの子どもへの対応＞　</w:t>
      </w:r>
    </w:p>
    <w:p w:rsidR="008C71D7" w:rsidRPr="005F0BE2" w:rsidRDefault="008C71D7" w:rsidP="008C71D7">
      <w:pPr>
        <w:spacing w:line="0" w:lineRule="atLeast"/>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P3</w:t>
      </w:r>
      <w:r w:rsidR="005832D9">
        <w:rPr>
          <w:rFonts w:ascii="ＭＳ ゴシック" w:eastAsia="ＭＳ ゴシック" w:hAnsi="ＭＳ ゴシック"/>
          <w:sz w:val="20"/>
          <w:szCs w:val="20"/>
        </w:rPr>
        <w:t>3</w:t>
      </w:r>
      <w:r w:rsidRPr="005F0BE2">
        <w:rPr>
          <w:rFonts w:ascii="ＭＳ ゴシック" w:eastAsia="ＭＳ ゴシック" w:hAnsi="ＭＳ ゴシック" w:hint="eastAsia"/>
          <w:sz w:val="20"/>
          <w:szCs w:val="20"/>
        </w:rPr>
        <w:t xml:space="preserve"> ＜日本語指導が必要な生徒に対する支援＞　</w:t>
      </w:r>
    </w:p>
    <w:p w:rsidR="008C71D7" w:rsidRPr="005F0BE2" w:rsidRDefault="008C71D7" w:rsidP="008C71D7">
      <w:pPr>
        <w:tabs>
          <w:tab w:val="left" w:pos="1498"/>
        </w:tabs>
        <w:spacing w:line="0" w:lineRule="atLeast"/>
        <w:ind w:firstLineChars="1110" w:firstLine="2078"/>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＜障がいのある子どもに対する人権侵害事象等への対応＞ </w:t>
      </w:r>
    </w:p>
    <w:p w:rsidR="008C71D7" w:rsidRPr="005F0BE2" w:rsidRDefault="008C71D7" w:rsidP="008C71D7">
      <w:pPr>
        <w:spacing w:line="0" w:lineRule="atLeast"/>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＜互いの違いを認め合い、共に生きる教育の推進＞ </w:t>
      </w:r>
    </w:p>
    <w:p w:rsidR="008C71D7" w:rsidRPr="005F0BE2" w:rsidRDefault="008C71D7" w:rsidP="008C71D7">
      <w:pPr>
        <w:spacing w:line="0" w:lineRule="atLeast"/>
        <w:ind w:firstLineChars="900" w:firstLine="1685"/>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P3</w:t>
      </w:r>
      <w:r w:rsidR="005832D9">
        <w:rPr>
          <w:rFonts w:ascii="ＭＳ ゴシック" w:eastAsia="ＭＳ ゴシック" w:hAnsi="ＭＳ ゴシック"/>
          <w:sz w:val="20"/>
          <w:szCs w:val="20"/>
        </w:rPr>
        <w:t>4</w:t>
      </w:r>
      <w:r w:rsidRPr="005F0BE2">
        <w:rPr>
          <w:rFonts w:ascii="ＭＳ ゴシック" w:eastAsia="ＭＳ ゴシック" w:hAnsi="ＭＳ ゴシック" w:hint="eastAsia"/>
          <w:sz w:val="20"/>
          <w:szCs w:val="20"/>
        </w:rPr>
        <w:t xml:space="preserve"> ＜</w:t>
      </w:r>
      <w:r w:rsidR="007B11B5" w:rsidRPr="007B11B5">
        <w:rPr>
          <w:rFonts w:ascii="ＭＳ ゴシック" w:eastAsia="ＭＳ ゴシック" w:hAnsi="ＭＳ ゴシック" w:hint="eastAsia"/>
          <w:sz w:val="20"/>
          <w:szCs w:val="20"/>
          <w:u w:val="double"/>
        </w:rPr>
        <w:t>人権侵害事象</w:t>
      </w:r>
      <w:r w:rsidRPr="005F0BE2">
        <w:rPr>
          <w:rFonts w:ascii="ＭＳ ゴシック" w:eastAsia="ＭＳ ゴシック" w:hAnsi="ＭＳ ゴシック" w:hint="eastAsia"/>
          <w:sz w:val="20"/>
          <w:szCs w:val="20"/>
        </w:rPr>
        <w:t xml:space="preserve">等に対する対応＞ ＜ＰＴＡの人権意識の高揚＞ </w:t>
      </w:r>
    </w:p>
    <w:p w:rsidR="008C71D7" w:rsidRPr="005F0BE2" w:rsidRDefault="008C71D7" w:rsidP="008C71D7">
      <w:pPr>
        <w:spacing w:line="0" w:lineRule="atLeast"/>
        <w:ind w:firstLineChars="1100" w:firstLine="205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＜「ともに学び、ともに育つ」教育の推進＞</w:t>
      </w:r>
    </w:p>
    <w:p w:rsidR="008C71D7" w:rsidRPr="005F0BE2" w:rsidRDefault="005832D9" w:rsidP="008C71D7">
      <w:pPr>
        <w:spacing w:line="0" w:lineRule="atLeast"/>
        <w:ind w:firstLineChars="900" w:firstLine="1685"/>
        <w:rPr>
          <w:szCs w:val="21"/>
        </w:rPr>
      </w:pPr>
      <w:r>
        <w:rPr>
          <w:rFonts w:ascii="ＭＳ ゴシック" w:eastAsia="ＭＳ ゴシック" w:hAnsi="ＭＳ ゴシック" w:hint="eastAsia"/>
          <w:sz w:val="20"/>
          <w:szCs w:val="20"/>
        </w:rPr>
        <w:t>P35</w:t>
      </w:r>
      <w:r w:rsidR="008C71D7" w:rsidRPr="005F0BE2">
        <w:rPr>
          <w:rFonts w:ascii="ＭＳ ゴシック" w:eastAsia="ＭＳ ゴシック" w:hAnsi="ＭＳ ゴシック" w:hint="eastAsia"/>
          <w:sz w:val="20"/>
          <w:szCs w:val="20"/>
        </w:rPr>
        <w:t xml:space="preserve"> ＜人権教育の校内推進体制の確立と関係研究組織との連携＞</w:t>
      </w:r>
    </w:p>
    <w:p w:rsidR="00F94DD5" w:rsidRPr="005F0BE2" w:rsidRDefault="00F94DD5" w:rsidP="008460EE">
      <w:pPr>
        <w:rPr>
          <w:szCs w:val="21"/>
        </w:rPr>
      </w:pPr>
    </w:p>
    <w:p w:rsidR="008460EE" w:rsidRPr="005F0BE2" w:rsidRDefault="008460EE" w:rsidP="008460EE">
      <w:pPr>
        <w:pStyle w:val="3"/>
        <w:ind w:leftChars="0" w:left="0"/>
        <w:rPr>
          <w:rFonts w:ascii="ＭＳ ゴシック" w:hAnsi="ＭＳ ゴシック"/>
          <w:szCs w:val="21"/>
        </w:rPr>
      </w:pPr>
      <w:bookmarkStart w:id="23" w:name="_Toc532203744"/>
      <w:bookmarkStart w:id="24" w:name="_Toc29304157"/>
      <w:r w:rsidRPr="005F0BE2">
        <w:rPr>
          <w:rFonts w:ascii="ＭＳ ゴシック" w:hAnsi="ＭＳ ゴシック" w:hint="eastAsia"/>
          <w:szCs w:val="21"/>
        </w:rPr>
        <w:t>（６）【いじめの防止】</w:t>
      </w:r>
      <w:bookmarkEnd w:id="23"/>
      <w:bookmarkEnd w:id="24"/>
    </w:p>
    <w:p w:rsidR="00B81432" w:rsidRPr="005F0BE2" w:rsidRDefault="00B81432" w:rsidP="00B81432">
      <w:pPr>
        <w:ind w:leftChars="100" w:left="197" w:firstLineChars="100" w:firstLine="197"/>
        <w:rPr>
          <w:rFonts w:ascii="ＭＳ 明朝" w:hAnsi="ＭＳ 明朝" w:cs="ＭＳ Ｐゴシック"/>
          <w:kern w:val="0"/>
          <w:szCs w:val="21"/>
          <w:u w:val="double"/>
        </w:rPr>
      </w:pPr>
      <w:r w:rsidRPr="005F0BE2">
        <w:rPr>
          <w:rFonts w:ascii="ＭＳ 明朝" w:hAnsi="ＭＳ 明朝" w:cs="ＭＳ Ｐゴシック" w:hint="eastAsia"/>
          <w:kern w:val="0"/>
          <w:szCs w:val="21"/>
          <w:u w:val="double"/>
        </w:rPr>
        <w:t>いじめは、重大な人権侵害事象として根絶すべき最重要課題であり、幼児・児童・生徒の生命又は身体に重大な危険を生じさせる恐れがあることから、「いじめ防止対策推進法」、国の「いじめの防止等のための基本的な方針」及び「大阪府いじめ防止基本方針」を踏まえ、各校の「学校いじめ防止基本方針」に基づき設置する、いじめに関する校内組織（「学校いじめ対策組織」等）を中心に、いじめの未然防止、早期発見、早期解決に組織的に取り組むこと。</w:t>
      </w:r>
    </w:p>
    <w:p w:rsidR="00B81432" w:rsidRPr="005F0BE2" w:rsidRDefault="00B81432" w:rsidP="00B81432">
      <w:pPr>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u w:val="double"/>
        </w:rPr>
        <w:t>ア</w:t>
      </w:r>
      <w:r w:rsidRPr="005F0BE2">
        <w:rPr>
          <w:rFonts w:ascii="ＭＳ 明朝" w:hAnsi="ＭＳ 明朝" w:cs="ＭＳ Ｐゴシック" w:hint="eastAsia"/>
          <w:kern w:val="0"/>
          <w:szCs w:val="21"/>
        </w:rPr>
        <w:t xml:space="preserve">　</w:t>
      </w:r>
      <w:r w:rsidRPr="005F0BE2">
        <w:rPr>
          <w:rFonts w:ascii="ＭＳ 明朝" w:hAnsi="ＭＳ 明朝" w:cs="ＭＳ Ｐゴシック" w:hint="eastAsia"/>
          <w:kern w:val="0"/>
          <w:szCs w:val="21"/>
          <w:u w:val="double"/>
        </w:rPr>
        <w:t>いじめは、どの学校でも、どの幼児・児童・生徒にも起こり得るものであることを十分認識した上で組織的に取り組むこと。そのために、「いじめ対応セルフチェックシート」等を活用し、日頃より、いじめの早期発見や対処の在り方等について、管理職及び教職員の理解を深めておくとともに、「学校いじめ防止基本方針」についても常に点検し見直すこと。</w:t>
      </w:r>
    </w:p>
    <w:p w:rsidR="00B81432" w:rsidRPr="005F0BE2" w:rsidRDefault="00B81432" w:rsidP="00B81432">
      <w:pPr>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Pr="005F0BE2">
        <w:rPr>
          <w:rFonts w:ascii="ＭＳ 明朝" w:hAnsi="ＭＳ 明朝" w:cs="ＭＳ Ｐゴシック" w:hint="eastAsia"/>
          <w:kern w:val="0"/>
          <w:szCs w:val="21"/>
          <w:u w:val="double"/>
        </w:rPr>
        <w:t>いじめの早期発見については、日常より幼児・児童・生徒の理解に努めるとともに、幼児・児童・生徒の不安や多様な悩みをしっかり受け止めること。その際、</w:t>
      </w:r>
      <w:r w:rsidRPr="005F0BE2">
        <w:rPr>
          <w:rFonts w:ascii="ＭＳ 明朝" w:hAnsi="ＭＳ 明朝" w:cs="ＭＳ Ｐゴシック" w:hint="eastAsia"/>
          <w:kern w:val="0"/>
          <w:szCs w:val="21"/>
        </w:rPr>
        <w:t>定期的ないじめに関するアンケート調査や教育相談の実施等により、いじめの実態把握に取り組むこと。</w:t>
      </w:r>
    </w:p>
    <w:p w:rsidR="00B81432" w:rsidRPr="005F0BE2" w:rsidRDefault="00B81432" w:rsidP="00B81432">
      <w:pPr>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u w:val="double"/>
        </w:rPr>
        <w:t>ウ</w:t>
      </w:r>
      <w:r w:rsidRPr="005F0BE2">
        <w:rPr>
          <w:rFonts w:ascii="ＭＳ 明朝" w:hAnsi="ＭＳ 明朝" w:cs="ＭＳ Ｐゴシック" w:hint="eastAsia"/>
          <w:kern w:val="0"/>
          <w:szCs w:val="21"/>
        </w:rPr>
        <w:t xml:space="preserve">　</w:t>
      </w:r>
      <w:r w:rsidRPr="005F0BE2">
        <w:rPr>
          <w:rFonts w:ascii="ＭＳ 明朝" w:hAnsi="ＭＳ 明朝" w:cs="ＭＳ Ｐゴシック" w:hint="eastAsia"/>
          <w:kern w:val="0"/>
          <w:szCs w:val="21"/>
          <w:u w:val="double"/>
        </w:rPr>
        <w:t>相談窓口の設置等、幼児・児童・生徒が相談しやすい体制を構築し、その周知を図ること。また、府が設置する「LINE相談」「すこやか教育相談24」等の相談窓口の周知を図ること。</w:t>
      </w:r>
    </w:p>
    <w:p w:rsidR="00B81432" w:rsidRPr="005F0BE2" w:rsidRDefault="00B81432" w:rsidP="00B81432">
      <w:pPr>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エ　</w:t>
      </w:r>
      <w:r w:rsidRPr="005F0BE2">
        <w:rPr>
          <w:rFonts w:ascii="ＭＳ 明朝" w:hAnsi="ＭＳ 明朝" w:cs="ＭＳ Ｐゴシック" w:hint="eastAsia"/>
          <w:kern w:val="0"/>
          <w:szCs w:val="21"/>
          <w:u w:val="double"/>
        </w:rPr>
        <w:t>いじめが疑われる事象を発見し、又は相談を受けた場合には、一人で抱え込まず、速やかに「学校いじめ対策組織」に当該事象に係る情報を報告するよう指導すること。その際、被害幼児・児童・生徒の心情に寄り添った対応に努めること。また、</w:t>
      </w:r>
      <w:r w:rsidRPr="005F0BE2">
        <w:rPr>
          <w:rFonts w:ascii="ＭＳ 明朝" w:hAnsi="ＭＳ 明朝" w:cs="ＭＳ Ｐゴシック" w:hint="eastAsia"/>
          <w:kern w:val="0"/>
          <w:szCs w:val="21"/>
        </w:rPr>
        <w:t>「学校いじめ対策組織」等を中心に関係機関・専門機関と連携しながら、保護者の協力を得</w:t>
      </w:r>
      <w:r w:rsidRPr="005F0BE2">
        <w:rPr>
          <w:rFonts w:ascii="ＭＳ 明朝" w:hAnsi="ＭＳ 明朝" w:cs="ＭＳ Ｐゴシック" w:hint="eastAsia"/>
          <w:kern w:val="0"/>
          <w:szCs w:val="21"/>
          <w:u w:val="double"/>
        </w:rPr>
        <w:t>るなど、事象が</w:t>
      </w:r>
      <w:r w:rsidRPr="005F0BE2">
        <w:rPr>
          <w:rFonts w:ascii="ＭＳ 明朝" w:hAnsi="ＭＳ 明朝" w:cs="ＭＳ Ｐゴシック" w:hint="eastAsia"/>
          <w:kern w:val="0"/>
          <w:szCs w:val="21"/>
        </w:rPr>
        <w:t>深刻化することがないよう迅速かつ適切に対応すること。</w:t>
      </w:r>
    </w:p>
    <w:p w:rsidR="00B81432" w:rsidRPr="005F0BE2" w:rsidRDefault="00B81432" w:rsidP="00B81432">
      <w:pPr>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u w:val="double"/>
        </w:rPr>
        <w:t>オ</w:t>
      </w:r>
      <w:r w:rsidRPr="005F0BE2">
        <w:rPr>
          <w:rFonts w:ascii="ＭＳ 明朝" w:hAnsi="ＭＳ 明朝" w:cs="ＭＳ Ｐゴシック" w:hint="eastAsia"/>
          <w:kern w:val="0"/>
          <w:szCs w:val="21"/>
        </w:rPr>
        <w:t xml:space="preserve">　</w:t>
      </w:r>
      <w:r w:rsidRPr="005F0BE2">
        <w:rPr>
          <w:rFonts w:ascii="ＭＳ 明朝" w:hAnsi="ＭＳ 明朝" w:cs="ＭＳ Ｐゴシック" w:hint="eastAsia"/>
          <w:kern w:val="0"/>
          <w:szCs w:val="21"/>
          <w:u w:val="double"/>
        </w:rPr>
        <w:t>いじめにより重大な被害が生じた疑いがあると認めるときは、「いじめの重大事態の調査に関するガイドライン」等を参考に、法に則った対応をすること。なお、深刻な事態に至る恐れがあるいじめ等については府教育庁へ速やかに報告すること。</w:t>
      </w:r>
    </w:p>
    <w:p w:rsidR="008460EE" w:rsidRPr="005F0BE2" w:rsidRDefault="00B81432" w:rsidP="00B81432">
      <w:pPr>
        <w:widowControl/>
        <w:spacing w:beforeLines="50" w:before="147" w:afterLines="50" w:after="147"/>
        <w:ind w:leftChars="100" w:left="394" w:hangingChars="100" w:hanging="197"/>
        <w:rPr>
          <w:rFonts w:ascii="ＭＳ 明朝" w:hAnsi="ＭＳ 明朝"/>
        </w:rPr>
      </w:pPr>
      <w:r w:rsidRPr="005F0BE2">
        <w:rPr>
          <w:rFonts w:ascii="ＭＳ 明朝" w:hAnsi="ＭＳ 明朝" w:cs="ＭＳ Ｐゴシック" w:hint="eastAsia"/>
          <w:kern w:val="0"/>
          <w:szCs w:val="21"/>
          <w:u w:val="double"/>
        </w:rPr>
        <w:t>カ</w:t>
      </w:r>
      <w:r w:rsidRPr="005F0BE2">
        <w:rPr>
          <w:rFonts w:ascii="ＭＳ 明朝" w:hAnsi="ＭＳ 明朝" w:cs="ＭＳ Ｐゴシック" w:hint="eastAsia"/>
          <w:kern w:val="0"/>
          <w:szCs w:val="21"/>
        </w:rPr>
        <w:t xml:space="preserve">　</w:t>
      </w:r>
      <w:r w:rsidRPr="005F0BE2">
        <w:rPr>
          <w:rFonts w:ascii="ＭＳ 明朝" w:hAnsi="ＭＳ 明朝" w:cs="ＭＳ Ｐゴシック" w:hint="eastAsia"/>
          <w:kern w:val="0"/>
          <w:szCs w:val="21"/>
          <w:u w:val="double"/>
        </w:rPr>
        <w:t>障がいのある幼児・児童・生徒や外国にルーツのある幼児・児童・生徒、性的マイノリティ等に係る幼児・児童・生徒等に対して、いじめが行われることがないよう、当該幼児・児童・生徒の特性を踏まえた適切な支援を行うとともに、保護者との連携、周囲の幼児・児童・生徒に対する必要な指導を組織的に行うこと。</w:t>
      </w:r>
    </w:p>
    <w:tbl>
      <w:tblPr>
        <w:tblW w:w="90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6"/>
      </w:tblGrid>
      <w:tr w:rsidR="000D6DF1" w:rsidRPr="000D6DF1" w:rsidTr="00C20038">
        <w:trPr>
          <w:trHeight w:val="183"/>
        </w:trPr>
        <w:tc>
          <w:tcPr>
            <w:tcW w:w="9046" w:type="dxa"/>
            <w:shd w:val="clear" w:color="auto" w:fill="auto"/>
            <w:vAlign w:val="center"/>
          </w:tcPr>
          <w:p w:rsidR="00A87625" w:rsidRPr="000D6DF1" w:rsidRDefault="00A87625" w:rsidP="00C20038">
            <w:pPr>
              <w:widowControl/>
              <w:spacing w:line="0" w:lineRule="atLeast"/>
              <w:rPr>
                <w:rFonts w:ascii="ＭＳ 明朝" w:hAnsi="ＭＳ 明朝"/>
                <w:szCs w:val="21"/>
                <w:u w:val="double"/>
              </w:rPr>
            </w:pPr>
            <w:r w:rsidRPr="000D6DF1">
              <w:rPr>
                <w:rFonts w:ascii="ＭＳ 明朝" w:hAnsi="ＭＳ 明朝" w:hint="eastAsia"/>
                <w:szCs w:val="21"/>
                <w:u w:val="double"/>
              </w:rPr>
              <w:t>「府立学校におけるいじめ対応について」（令和元年６月2</w:t>
            </w:r>
            <w:r w:rsidRPr="000D6DF1">
              <w:rPr>
                <w:rFonts w:ascii="ＭＳ 明朝" w:hAnsi="ＭＳ 明朝"/>
                <w:szCs w:val="21"/>
                <w:u w:val="double"/>
              </w:rPr>
              <w:t>7</w:t>
            </w:r>
            <w:r w:rsidRPr="000D6DF1">
              <w:rPr>
                <w:rFonts w:ascii="ＭＳ 明朝" w:hAnsi="ＭＳ 明朝" w:hint="eastAsia"/>
                <w:szCs w:val="21"/>
                <w:u w:val="double"/>
              </w:rPr>
              <w:t>日・教高第2128号）</w:t>
            </w:r>
          </w:p>
          <w:p w:rsidR="000E3596" w:rsidRPr="008B05CD" w:rsidRDefault="000E3596" w:rsidP="000E3596">
            <w:pPr>
              <w:widowControl/>
              <w:spacing w:line="0" w:lineRule="atLeast"/>
              <w:rPr>
                <w:rFonts w:ascii="ＭＳ 明朝" w:hAnsi="ＭＳ 明朝"/>
                <w:szCs w:val="21"/>
              </w:rPr>
            </w:pPr>
            <w:r w:rsidRPr="000D6DF1">
              <w:rPr>
                <w:rFonts w:ascii="ＭＳ 明朝" w:hAnsi="ＭＳ 明朝" w:hint="eastAsia"/>
                <w:szCs w:val="21"/>
              </w:rPr>
              <w:t>「</w:t>
            </w:r>
            <w:hyperlink r:id="rId45" w:history="1">
              <w:r w:rsidRPr="008B05CD">
                <w:rPr>
                  <w:rStyle w:val="af1"/>
                  <w:rFonts w:ascii="ＭＳ 明朝" w:hAnsi="ＭＳ 明朝" w:hint="eastAsia"/>
                  <w:color w:val="auto"/>
                  <w:sz w:val="21"/>
                  <w:szCs w:val="21"/>
                  <w:u w:val="none"/>
                </w:rPr>
                <w:t>大阪府いじめ防止基本方針</w:t>
              </w:r>
            </w:hyperlink>
            <w:r w:rsidRPr="008B05CD">
              <w:rPr>
                <w:rFonts w:ascii="ＭＳ 明朝" w:hAnsi="ＭＳ 明朝" w:hint="eastAsia"/>
                <w:szCs w:val="21"/>
              </w:rPr>
              <w:t>」（平成30年３月改訂）</w:t>
            </w:r>
          </w:p>
          <w:p w:rsidR="000E3596" w:rsidRPr="000D6DF1"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46" w:history="1">
              <w:r w:rsidRPr="008B05CD">
                <w:rPr>
                  <w:rStyle w:val="af1"/>
                  <w:rFonts w:ascii="ＭＳ 明朝" w:hAnsi="ＭＳ 明朝" w:hint="eastAsia"/>
                  <w:color w:val="auto"/>
                  <w:sz w:val="21"/>
                  <w:szCs w:val="21"/>
                  <w:u w:val="none"/>
                </w:rPr>
                <w:t>子どもを守る被害者救済システム</w:t>
              </w:r>
            </w:hyperlink>
            <w:r w:rsidRPr="000D6DF1">
              <w:rPr>
                <w:rFonts w:ascii="ＭＳ 明朝" w:hAnsi="ＭＳ 明朝" w:hint="eastAsia"/>
                <w:szCs w:val="21"/>
              </w:rPr>
              <w:t>」（平成29年12月改定）</w:t>
            </w:r>
          </w:p>
          <w:p w:rsidR="000E3596" w:rsidRPr="000D6DF1" w:rsidRDefault="000E3596" w:rsidP="000E3596">
            <w:pPr>
              <w:widowControl/>
              <w:spacing w:line="0" w:lineRule="atLeast"/>
              <w:rPr>
                <w:rFonts w:ascii="ＭＳ 明朝" w:hAnsi="ＭＳ 明朝"/>
                <w:u w:val="double"/>
              </w:rPr>
            </w:pPr>
            <w:r w:rsidRPr="000D6DF1">
              <w:rPr>
                <w:rFonts w:ascii="ＭＳ 明朝" w:hAnsi="ＭＳ 明朝" w:hint="eastAsia"/>
                <w:u w:val="double"/>
              </w:rPr>
              <w:t>「いじめの重大事態の調査に関するガイドライン」（平成29年３月）文部科学省</w:t>
            </w:r>
          </w:p>
          <w:p w:rsidR="000E3596" w:rsidRPr="008B05CD" w:rsidRDefault="000E3596" w:rsidP="000E3596">
            <w:pPr>
              <w:widowControl/>
              <w:spacing w:line="0" w:lineRule="atLeast"/>
              <w:rPr>
                <w:rFonts w:ascii="ＭＳ 明朝" w:hAnsi="ＭＳ 明朝"/>
                <w:szCs w:val="21"/>
              </w:rPr>
            </w:pPr>
            <w:r w:rsidRPr="000D6DF1">
              <w:rPr>
                <w:rFonts w:ascii="ＭＳ 明朝" w:hAnsi="ＭＳ 明朝" w:hint="eastAsia"/>
                <w:szCs w:val="21"/>
              </w:rPr>
              <w:t>「</w:t>
            </w:r>
            <w:hyperlink r:id="rId47" w:history="1">
              <w:r w:rsidRPr="008B05CD">
                <w:rPr>
                  <w:rStyle w:val="af1"/>
                  <w:rFonts w:ascii="ＭＳ 明朝" w:hAnsi="ＭＳ 明朝" w:hint="eastAsia"/>
                  <w:color w:val="auto"/>
                  <w:sz w:val="21"/>
                  <w:szCs w:val="21"/>
                  <w:u w:val="none"/>
                </w:rPr>
                <w:t>いじめの防止等のための基本的な方針</w:t>
              </w:r>
            </w:hyperlink>
            <w:r w:rsidRPr="008B05CD">
              <w:rPr>
                <w:rFonts w:ascii="ＭＳ 明朝" w:hAnsi="ＭＳ 明朝" w:hint="eastAsia"/>
                <w:szCs w:val="21"/>
              </w:rPr>
              <w:t>」（平成29年３月改定・文部科学省）</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48" w:history="1">
              <w:r w:rsidRPr="008B05CD">
                <w:rPr>
                  <w:rStyle w:val="af1"/>
                  <w:rFonts w:ascii="ＭＳ 明朝" w:hAnsi="ＭＳ 明朝" w:hint="eastAsia"/>
                  <w:color w:val="auto"/>
                  <w:sz w:val="21"/>
                  <w:szCs w:val="21"/>
                  <w:u w:val="none"/>
                </w:rPr>
                <w:t>いじめ防止対策推進法</w:t>
              </w:r>
            </w:hyperlink>
            <w:r w:rsidRPr="008B05CD">
              <w:rPr>
                <w:rFonts w:ascii="ＭＳ 明朝" w:hAnsi="ＭＳ 明朝" w:hint="eastAsia"/>
                <w:szCs w:val="21"/>
              </w:rPr>
              <w:t>」（平成25年９月28日施行）</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49" w:history="1">
              <w:r w:rsidRPr="008B05CD">
                <w:rPr>
                  <w:rStyle w:val="af1"/>
                  <w:rFonts w:ascii="ＭＳ 明朝" w:hAnsi="ＭＳ 明朝" w:hint="eastAsia"/>
                  <w:color w:val="auto"/>
                  <w:sz w:val="21"/>
                  <w:szCs w:val="21"/>
                  <w:u w:val="none"/>
                </w:rPr>
                <w:t>いじめ対応マニュアル（いじめ対応プログラム補助資料）</w:t>
              </w:r>
            </w:hyperlink>
            <w:r w:rsidRPr="008B05CD">
              <w:rPr>
                <w:rFonts w:ascii="ＭＳ 明朝" w:hAnsi="ＭＳ 明朝" w:hint="eastAsia"/>
                <w:szCs w:val="21"/>
              </w:rPr>
              <w:t>」（平成24年12月）</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50" w:history="1">
              <w:r w:rsidRPr="008B05CD">
                <w:rPr>
                  <w:rStyle w:val="af1"/>
                  <w:rFonts w:ascii="ＭＳ 明朝" w:hAnsi="ＭＳ 明朝" w:hint="eastAsia"/>
                  <w:color w:val="auto"/>
                  <w:sz w:val="21"/>
                  <w:szCs w:val="21"/>
                  <w:u w:val="none"/>
                </w:rPr>
                <w:t>いじめ対応プログラムⅡ</w:t>
              </w:r>
            </w:hyperlink>
            <w:r w:rsidRPr="008B05CD">
              <w:rPr>
                <w:rFonts w:ascii="ＭＳ 明朝" w:hAnsi="ＭＳ 明朝" w:hint="eastAsia"/>
                <w:szCs w:val="21"/>
              </w:rPr>
              <w:t>」（平成19年８月）</w:t>
            </w:r>
          </w:p>
          <w:p w:rsidR="000E3596" w:rsidRPr="000D6DF1" w:rsidRDefault="000E3596" w:rsidP="00A966DA">
            <w:pPr>
              <w:widowControl/>
              <w:spacing w:line="0" w:lineRule="atLeast"/>
              <w:rPr>
                <w:rFonts w:ascii="ＭＳ 明朝" w:hAnsi="ＭＳ 明朝"/>
                <w:szCs w:val="21"/>
              </w:rPr>
            </w:pPr>
            <w:r w:rsidRPr="008B05CD">
              <w:rPr>
                <w:rFonts w:ascii="ＭＳ 明朝" w:hAnsi="ＭＳ 明朝" w:hint="eastAsia"/>
                <w:szCs w:val="21"/>
              </w:rPr>
              <w:t>「</w:t>
            </w:r>
            <w:hyperlink r:id="rId51" w:history="1">
              <w:r w:rsidRPr="008B05CD">
                <w:rPr>
                  <w:rStyle w:val="af1"/>
                  <w:rFonts w:ascii="ＭＳ 明朝" w:hAnsi="ＭＳ 明朝" w:hint="eastAsia"/>
                  <w:color w:val="auto"/>
                  <w:sz w:val="21"/>
                  <w:szCs w:val="21"/>
                  <w:u w:val="none"/>
                </w:rPr>
                <w:t>いじめ対応プログラムⅠ</w:t>
              </w:r>
            </w:hyperlink>
            <w:r w:rsidRPr="008B05CD">
              <w:rPr>
                <w:rFonts w:ascii="ＭＳ 明朝" w:hAnsi="ＭＳ 明朝" w:hint="eastAsia"/>
                <w:szCs w:val="21"/>
              </w:rPr>
              <w:t>」</w:t>
            </w:r>
            <w:r w:rsidRPr="000D6DF1">
              <w:rPr>
                <w:rFonts w:ascii="ＭＳ 明朝" w:hAnsi="ＭＳ 明朝" w:hint="eastAsia"/>
                <w:szCs w:val="21"/>
              </w:rPr>
              <w:t>（平成19年６月）</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 P3</w:t>
      </w:r>
      <w:r w:rsidR="005832D9">
        <w:rPr>
          <w:rFonts w:ascii="ＭＳ ゴシック" w:eastAsia="ＭＳ ゴシック" w:hAnsi="ＭＳ ゴシック"/>
          <w:sz w:val="20"/>
        </w:rPr>
        <w:t>5</w:t>
      </w:r>
      <w:r w:rsidRPr="005F0BE2">
        <w:rPr>
          <w:rFonts w:ascii="ＭＳ ゴシック" w:eastAsia="ＭＳ ゴシック" w:hAnsi="ＭＳ ゴシック" w:hint="eastAsia"/>
          <w:sz w:val="20"/>
        </w:rPr>
        <w:t xml:space="preserve"> ＜いじめの未然防止及び早期発見・早期対応＞ </w:t>
      </w:r>
    </w:p>
    <w:p w:rsidR="008C71D7" w:rsidRPr="005F0BE2" w:rsidRDefault="008C71D7" w:rsidP="008C71D7">
      <w:pPr>
        <w:spacing w:line="0" w:lineRule="atLeast"/>
        <w:ind w:firstLineChars="1049" w:firstLine="1963"/>
        <w:rPr>
          <w:rFonts w:ascii="ＭＳ ゴシック" w:eastAsia="ＭＳ ゴシック" w:hAnsi="ＭＳ ゴシック"/>
          <w:sz w:val="20"/>
        </w:rPr>
      </w:pPr>
      <w:r w:rsidRPr="005F0BE2">
        <w:rPr>
          <w:rFonts w:ascii="ＭＳ ゴシック" w:eastAsia="ＭＳ ゴシック" w:hAnsi="ＭＳ ゴシック" w:hint="eastAsia"/>
          <w:sz w:val="20"/>
        </w:rPr>
        <w:t xml:space="preserve"> ＜多様化する生徒指導上の課題への対応の充実＞</w:t>
      </w:r>
    </w:p>
    <w:p w:rsidR="00A5781E" w:rsidRPr="005F0BE2" w:rsidRDefault="00A5781E" w:rsidP="008460EE">
      <w:pPr>
        <w:rPr>
          <w:rFonts w:ascii="ＭＳ 明朝" w:hAnsi="ＭＳ 明朝"/>
          <w:color w:val="FFFFFF" w:themeColor="background1"/>
          <w:szCs w:val="21"/>
        </w:rPr>
      </w:pPr>
    </w:p>
    <w:p w:rsidR="008460EE" w:rsidRPr="005F0BE2" w:rsidRDefault="008460EE" w:rsidP="008460EE">
      <w:pPr>
        <w:pStyle w:val="3"/>
        <w:ind w:leftChars="0" w:left="0"/>
        <w:rPr>
          <w:rFonts w:ascii="ＭＳ ゴシック" w:hAnsi="ＭＳ ゴシック"/>
          <w:szCs w:val="21"/>
        </w:rPr>
      </w:pPr>
      <w:bookmarkStart w:id="25" w:name="_Toc532203745"/>
      <w:bookmarkStart w:id="26" w:name="_Toc29304158"/>
      <w:r w:rsidRPr="005F0BE2">
        <w:rPr>
          <w:rFonts w:ascii="ＭＳ ゴシック" w:hAnsi="ＭＳ ゴシック" w:hint="eastAsia"/>
          <w:szCs w:val="21"/>
        </w:rPr>
        <w:t>（７）【情報リテラシーの育成】</w:t>
      </w:r>
      <w:bookmarkEnd w:id="25"/>
      <w:bookmarkEnd w:id="26"/>
    </w:p>
    <w:p w:rsidR="00B81432" w:rsidRPr="005F0BE2" w:rsidRDefault="00B81432" w:rsidP="00B81432">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ＳＮＳ上でのいじめやトラブルが多数生起していることや、ネットワーク上で有害情報が発信されている現状を踏まえ、情報の取扱いについて、とりわけ情報を発信する際の基礎的な資質能力を育成する必要がある。</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情報社会における正しい判断や望ましい態度、セキュリティーの知識・技術及び健康への</w:t>
      </w:r>
      <w:r w:rsidRPr="005F0BE2">
        <w:rPr>
          <w:rFonts w:ascii="ＭＳ 明朝" w:hAnsi="ＭＳ 明朝" w:cs="ＭＳ Ｐゴシック" w:hint="eastAsia"/>
          <w:kern w:val="0"/>
          <w:szCs w:val="21"/>
          <w:u w:val="double"/>
        </w:rPr>
        <w:t>意識</w:t>
      </w:r>
      <w:r w:rsidRPr="005F0BE2">
        <w:rPr>
          <w:rFonts w:ascii="ＭＳ 明朝" w:hAnsi="ＭＳ 明朝" w:cs="ＭＳ Ｐゴシック" w:hint="eastAsia"/>
          <w:kern w:val="0"/>
          <w:szCs w:val="21"/>
        </w:rPr>
        <w:t>といった情報モラルの育成に努めること。</w:t>
      </w:r>
    </w:p>
    <w:p w:rsidR="008460EE" w:rsidRPr="005F0BE2" w:rsidRDefault="00B81432" w:rsidP="00B81432">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校内での携帯電話原則使用禁止など、指導方針の周知の徹底や過度の依存を防止するための総合的な取組みを行うこと</w:t>
      </w:r>
      <w:r w:rsidR="00A87625"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C71D7">
        <w:trPr>
          <w:trHeight w:val="1296"/>
        </w:trPr>
        <w:tc>
          <w:tcPr>
            <w:tcW w:w="8642" w:type="dxa"/>
            <w:shd w:val="clear" w:color="auto" w:fill="auto"/>
            <w:vAlign w:val="center"/>
          </w:tcPr>
          <w:p w:rsidR="000E3596" w:rsidRPr="008B05CD" w:rsidRDefault="008460EE" w:rsidP="000E3596">
            <w:pPr>
              <w:widowControl/>
              <w:spacing w:line="0" w:lineRule="atLeast"/>
              <w:rPr>
                <w:rFonts w:ascii="ＭＳ 明朝" w:hAnsi="ＭＳ 明朝"/>
                <w:szCs w:val="21"/>
              </w:rPr>
            </w:pPr>
            <w:r w:rsidRPr="008B05CD">
              <w:rPr>
                <w:rFonts w:ascii="ＭＳ 明朝" w:hAnsi="ＭＳ 明朝" w:hint="eastAsia"/>
                <w:szCs w:val="21"/>
              </w:rPr>
              <w:t>「</w:t>
            </w:r>
            <w:hyperlink r:id="rId52" w:history="1">
              <w:r w:rsidR="006E7206" w:rsidRPr="008B05CD">
                <w:rPr>
                  <w:rStyle w:val="af1"/>
                  <w:rFonts w:ascii="ＭＳ 明朝" w:hAnsi="ＭＳ 明朝" w:hint="eastAsia"/>
                  <w:color w:val="auto"/>
                  <w:sz w:val="21"/>
                  <w:szCs w:val="21"/>
                  <w:u w:val="none"/>
                </w:rPr>
                <w:t>携帯・ネット上のいじめ等への対処方法プログラム　追加資料</w:t>
              </w:r>
            </w:hyperlink>
            <w:r w:rsidRPr="008B05CD">
              <w:rPr>
                <w:rFonts w:ascii="ＭＳ 明朝" w:hAnsi="ＭＳ 明朝" w:hint="eastAsia"/>
                <w:szCs w:val="21"/>
              </w:rPr>
              <w:t>」（</w:t>
            </w:r>
            <w:r w:rsidR="00A87625" w:rsidRPr="008B05CD">
              <w:rPr>
                <w:rFonts w:ascii="ＭＳ 明朝" w:hAnsi="ＭＳ 明朝" w:hint="eastAsia"/>
                <w:szCs w:val="21"/>
              </w:rPr>
              <w:t>令和元年９月</w:t>
            </w:r>
            <w:r w:rsidRPr="008B05CD">
              <w:rPr>
                <w:rFonts w:ascii="ＭＳ 明朝" w:hAnsi="ＭＳ 明朝" w:hint="eastAsia"/>
                <w:szCs w:val="21"/>
              </w:rPr>
              <w:t>更新）</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53" w:history="1">
              <w:r w:rsidRPr="008B05CD">
                <w:rPr>
                  <w:rStyle w:val="af1"/>
                  <w:rFonts w:ascii="ＭＳ 明朝" w:hAnsi="ＭＳ 明朝" w:hint="eastAsia"/>
                  <w:color w:val="auto"/>
                  <w:sz w:val="21"/>
                  <w:szCs w:val="21"/>
                  <w:u w:val="none"/>
                </w:rPr>
                <w:t>携帯・ネット上のいじめ等の防止資料</w:t>
              </w:r>
            </w:hyperlink>
            <w:r w:rsidRPr="008B05CD">
              <w:rPr>
                <w:rFonts w:ascii="ＭＳ 明朝" w:hAnsi="ＭＳ 明朝" w:hint="eastAsia"/>
                <w:szCs w:val="21"/>
              </w:rPr>
              <w:t>」（平成29年２月）</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54" w:history="1">
              <w:r w:rsidRPr="008B05CD">
                <w:rPr>
                  <w:rStyle w:val="af1"/>
                  <w:rFonts w:ascii="ＭＳ 明朝" w:hAnsi="ＭＳ 明朝" w:hint="eastAsia"/>
                  <w:color w:val="auto"/>
                  <w:sz w:val="21"/>
                  <w:szCs w:val="21"/>
                  <w:u w:val="none"/>
                </w:rPr>
                <w:t>携帯・ネット上のいじめ等生徒指導上の課題に関するとりまとめと提言２</w:t>
              </w:r>
            </w:hyperlink>
            <w:r w:rsidRPr="008B05CD">
              <w:rPr>
                <w:rFonts w:ascii="ＭＳ 明朝" w:hAnsi="ＭＳ 明朝" w:hint="eastAsia"/>
                <w:szCs w:val="21"/>
              </w:rPr>
              <w:t>」</w:t>
            </w:r>
          </w:p>
          <w:p w:rsidR="000E3596" w:rsidRPr="008B05CD" w:rsidRDefault="000E3596" w:rsidP="000E3596">
            <w:pPr>
              <w:widowControl/>
              <w:spacing w:line="0" w:lineRule="atLeast"/>
              <w:ind w:firstLineChars="100" w:firstLine="197"/>
              <w:rPr>
                <w:rFonts w:ascii="ＭＳ 明朝" w:hAnsi="ＭＳ 明朝"/>
                <w:szCs w:val="21"/>
              </w:rPr>
            </w:pPr>
            <w:r w:rsidRPr="008B05CD">
              <w:rPr>
                <w:rFonts w:ascii="ＭＳ 明朝" w:hAnsi="ＭＳ 明朝" w:hint="eastAsia"/>
                <w:szCs w:val="21"/>
              </w:rPr>
              <w:t>（平成24年３月・携帯電話・インターネット上のいじめ等対策検討会議）</w:t>
            </w:r>
          </w:p>
          <w:p w:rsidR="008460EE" w:rsidRPr="000D6DF1" w:rsidRDefault="000E3596" w:rsidP="00A966DA">
            <w:pPr>
              <w:widowControl/>
              <w:spacing w:line="0" w:lineRule="atLeast"/>
              <w:rPr>
                <w:rFonts w:ascii="ＭＳ 明朝" w:hAnsi="ＭＳ 明朝"/>
                <w:szCs w:val="21"/>
              </w:rPr>
            </w:pPr>
            <w:r w:rsidRPr="008B05CD">
              <w:rPr>
                <w:rFonts w:ascii="ＭＳ 明朝" w:hAnsi="ＭＳ 明朝" w:hint="eastAsia"/>
                <w:szCs w:val="21"/>
              </w:rPr>
              <w:t>「</w:t>
            </w:r>
            <w:hyperlink r:id="rId55" w:history="1">
              <w:r w:rsidRPr="008B05CD">
                <w:rPr>
                  <w:rStyle w:val="af1"/>
                  <w:rFonts w:ascii="ＭＳ 明朝" w:hAnsi="ＭＳ 明朝" w:hint="eastAsia"/>
                  <w:color w:val="auto"/>
                  <w:sz w:val="21"/>
                  <w:szCs w:val="21"/>
                  <w:u w:val="none"/>
                </w:rPr>
                <w:t>携帯・ネット上のいじめ等への対処方法プログラム</w:t>
              </w:r>
            </w:hyperlink>
            <w:r w:rsidRPr="008B05CD">
              <w:rPr>
                <w:rFonts w:ascii="ＭＳ 明朝" w:hAnsi="ＭＳ 明朝" w:hint="eastAsia"/>
                <w:szCs w:val="21"/>
              </w:rPr>
              <w:t>」</w:t>
            </w:r>
            <w:r w:rsidRPr="000D6DF1">
              <w:rPr>
                <w:rFonts w:ascii="ＭＳ 明朝" w:hAnsi="ＭＳ 明朝" w:hint="eastAsia"/>
                <w:szCs w:val="21"/>
              </w:rPr>
              <w:t>（平成21年３月）</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hint="eastAsia"/>
          <w:sz w:val="20"/>
        </w:rPr>
        <w:t>関連項目 ⇒</w:t>
      </w:r>
      <w:r w:rsidR="005832D9">
        <w:rPr>
          <w:rFonts w:ascii="ＭＳ ゴシック" w:eastAsia="ＭＳ ゴシック" w:hAnsi="ＭＳ ゴシック" w:hint="eastAsia"/>
          <w:sz w:val="20"/>
        </w:rPr>
        <w:t xml:space="preserve"> P35</w:t>
      </w:r>
      <w:r w:rsidRPr="005F0BE2">
        <w:rPr>
          <w:rFonts w:ascii="ＭＳ ゴシック" w:eastAsia="ＭＳ ゴシック" w:hAnsi="ＭＳ ゴシック" w:hint="eastAsia"/>
          <w:sz w:val="20"/>
        </w:rPr>
        <w:t xml:space="preserve"> ＜情報通信ネットワークの適切な活用＞</w:t>
      </w:r>
    </w:p>
    <w:p w:rsidR="008C71D7" w:rsidRPr="005F0BE2" w:rsidRDefault="005832D9" w:rsidP="008C71D7">
      <w:pPr>
        <w:spacing w:line="0" w:lineRule="atLeast"/>
        <w:ind w:firstLineChars="900" w:firstLine="1685"/>
        <w:rPr>
          <w:rFonts w:ascii="ＭＳ ゴシック" w:eastAsia="ＭＳ ゴシック" w:hAnsi="ＭＳ ゴシック"/>
          <w:sz w:val="20"/>
        </w:rPr>
      </w:pPr>
      <w:r>
        <w:rPr>
          <w:rFonts w:ascii="ＭＳ ゴシック" w:eastAsia="ＭＳ ゴシック" w:hAnsi="ＭＳ ゴシック" w:hint="eastAsia"/>
          <w:sz w:val="20"/>
        </w:rPr>
        <w:t>P36</w:t>
      </w:r>
      <w:r w:rsidR="008C71D7" w:rsidRPr="005F0BE2">
        <w:rPr>
          <w:rFonts w:ascii="ＭＳ ゴシック" w:eastAsia="ＭＳ ゴシック" w:hAnsi="ＭＳ ゴシック" w:hint="eastAsia"/>
          <w:sz w:val="20"/>
        </w:rPr>
        <w:t xml:space="preserve"> </w:t>
      </w:r>
      <w:r w:rsidRPr="005F0BE2">
        <w:rPr>
          <w:rFonts w:ascii="ＭＳ ゴシック" w:eastAsia="ＭＳ ゴシック" w:hAnsi="ＭＳ ゴシック" w:hint="eastAsia"/>
          <w:sz w:val="20"/>
        </w:rPr>
        <w:t>＜情報モラルの育成＞</w:t>
      </w:r>
      <w:r>
        <w:rPr>
          <w:rFonts w:ascii="ＭＳ ゴシック" w:eastAsia="ＭＳ ゴシック" w:hAnsi="ＭＳ ゴシック" w:hint="eastAsia"/>
          <w:sz w:val="20"/>
        </w:rPr>
        <w:t xml:space="preserve"> </w:t>
      </w:r>
      <w:r w:rsidR="008C71D7" w:rsidRPr="005F0BE2">
        <w:rPr>
          <w:rFonts w:ascii="ＭＳ ゴシック" w:eastAsia="ＭＳ ゴシック" w:hAnsi="ＭＳ ゴシック" w:hint="eastAsia"/>
          <w:sz w:val="20"/>
        </w:rPr>
        <w:t>＜携帯電話使用に係る指導の充実＞</w:t>
      </w:r>
    </w:p>
    <w:p w:rsidR="00E5354F" w:rsidRPr="005F0BE2" w:rsidRDefault="00E5354F" w:rsidP="008460EE">
      <w:pPr>
        <w:rPr>
          <w:rFonts w:ascii="ＭＳ 明朝" w:hAnsi="ＭＳ 明朝"/>
          <w:szCs w:val="21"/>
        </w:rPr>
      </w:pPr>
    </w:p>
    <w:p w:rsidR="008460EE" w:rsidRPr="005F0BE2" w:rsidRDefault="008460EE" w:rsidP="008460EE">
      <w:pPr>
        <w:pStyle w:val="3"/>
        <w:ind w:leftChars="0" w:left="0"/>
        <w:rPr>
          <w:rFonts w:ascii="ＭＳ ゴシック" w:hAnsi="ＭＳ ゴシック"/>
          <w:szCs w:val="21"/>
        </w:rPr>
      </w:pPr>
      <w:bookmarkStart w:id="27" w:name="_Toc532203746"/>
      <w:bookmarkStart w:id="28" w:name="_Toc29304159"/>
      <w:r w:rsidRPr="005F0BE2">
        <w:rPr>
          <w:rFonts w:ascii="ＭＳ ゴシック" w:hAnsi="ＭＳ ゴシック" w:hint="eastAsia"/>
          <w:szCs w:val="21"/>
        </w:rPr>
        <w:t>（８）【中退・不登校の未然防止】</w:t>
      </w:r>
      <w:bookmarkEnd w:id="27"/>
      <w:bookmarkEnd w:id="28"/>
    </w:p>
    <w:p w:rsidR="00B81432" w:rsidRPr="005F0BE2" w:rsidRDefault="00B81432" w:rsidP="00B81432">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府立高校の中途退学・不登校を未然に防止するため、関係機関との連携やスクールカウンセラー、スクールソーシャルワーカー等の専門人材の活用を進め、生徒の状況に応じた教育活動を推進する必要がある。</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中高連携・人間関係づくり・基礎学力の充実を柱とする学校運営・教育相談体制の充実を図り、キャリア教育を推進すること。</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とりわけ中途退学の多い学校に</w:t>
      </w:r>
      <w:r w:rsidRPr="005F0BE2">
        <w:rPr>
          <w:rFonts w:ascii="ＭＳ 明朝" w:hAnsi="ＭＳ 明朝" w:cs="ＭＳ Ｐゴシック" w:hint="eastAsia"/>
          <w:kern w:val="0"/>
          <w:szCs w:val="21"/>
          <w:u w:val="double"/>
        </w:rPr>
        <w:t>おいて</w:t>
      </w:r>
      <w:r w:rsidRPr="005F0BE2">
        <w:rPr>
          <w:rFonts w:ascii="ＭＳ 明朝" w:hAnsi="ＭＳ 明朝" w:cs="ＭＳ Ｐゴシック" w:hint="eastAsia"/>
          <w:kern w:val="0"/>
          <w:szCs w:val="21"/>
        </w:rPr>
        <w:t>は、生徒の実態を的確に把握してその原因を分析し、未然防止の取組みを組織的に推進すること。</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不登校から原級留置や中途退学に至る生徒も多いことを踏まえ、不登校の兆しの早期発見に努めること。その際、家庭・専門人材・福祉等の関係機関と連携し、校内の相談体制の充実を図ること。</w:t>
      </w:r>
    </w:p>
    <w:p w:rsidR="00B81432" w:rsidRPr="005F0BE2" w:rsidRDefault="00B81432" w:rsidP="00B8143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中退・不登校の未然防止に効果のあった実践例を共有し、各校の状況に応じた教育活動のさらなる推進を図ること。</w:t>
      </w:r>
    </w:p>
    <w:p w:rsidR="008460EE" w:rsidRPr="005F0BE2" w:rsidRDefault="00B81432" w:rsidP="00B81432">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オ　不登校の児童・生徒には、本人及び保護者との信頼関係を保ちながら、再び登校できるように支援を行うとともに、今後の社会との関わりという視点を持ちつつ、関係機関等と連携した取組みを進めること</w:t>
      </w:r>
      <w:r w:rsidR="008460EE"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C71D7">
        <w:trPr>
          <w:trHeight w:val="326"/>
        </w:trPr>
        <w:tc>
          <w:tcPr>
            <w:tcW w:w="8642" w:type="dxa"/>
            <w:shd w:val="clear" w:color="auto" w:fill="auto"/>
            <w:vAlign w:val="center"/>
          </w:tcPr>
          <w:p w:rsidR="000E3596" w:rsidRPr="000D6DF1" w:rsidRDefault="008460EE" w:rsidP="000E3596">
            <w:pPr>
              <w:widowControl/>
              <w:spacing w:line="0" w:lineRule="atLeast"/>
              <w:rPr>
                <w:rFonts w:ascii="ＭＳ 明朝" w:hAnsi="ＭＳ 明朝"/>
                <w:szCs w:val="21"/>
              </w:rPr>
            </w:pPr>
            <w:r w:rsidRPr="008B05CD">
              <w:rPr>
                <w:rFonts w:ascii="ＭＳ 明朝" w:hAnsi="ＭＳ 明朝" w:hint="eastAsia"/>
                <w:szCs w:val="21"/>
              </w:rPr>
              <w:t>「</w:t>
            </w:r>
            <w:hyperlink r:id="rId56" w:history="1">
              <w:r w:rsidR="006E7206" w:rsidRPr="008B05CD">
                <w:rPr>
                  <w:rStyle w:val="af1"/>
                  <w:rFonts w:ascii="ＭＳ 明朝" w:hAnsi="ＭＳ 明朝" w:hint="eastAsia"/>
                  <w:color w:val="auto"/>
                  <w:sz w:val="21"/>
                  <w:szCs w:val="21"/>
                  <w:u w:val="none"/>
                </w:rPr>
                <w:t>働く若者のハンドブック</w:t>
              </w:r>
            </w:hyperlink>
            <w:r w:rsidRPr="000D6DF1">
              <w:rPr>
                <w:rFonts w:ascii="ＭＳ 明朝" w:hAnsi="ＭＳ 明朝" w:hint="eastAsia"/>
                <w:szCs w:val="21"/>
              </w:rPr>
              <w:t>」（</w:t>
            </w:r>
            <w:r w:rsidR="00A87625" w:rsidRPr="000D6DF1">
              <w:rPr>
                <w:rFonts w:ascii="ＭＳ 明朝" w:hAnsi="ＭＳ 明朝" w:hint="eastAsia"/>
                <w:szCs w:val="21"/>
                <w:u w:val="double"/>
              </w:rPr>
              <w:t>令和元年</w:t>
            </w:r>
            <w:r w:rsidRPr="000D6DF1">
              <w:rPr>
                <w:rFonts w:ascii="ＭＳ 明朝" w:hAnsi="ＭＳ 明朝" w:hint="eastAsia"/>
                <w:szCs w:val="21"/>
              </w:rPr>
              <w:t>12月）</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57" w:history="1">
              <w:r w:rsidRPr="008B05CD">
                <w:rPr>
                  <w:rStyle w:val="af1"/>
                  <w:rFonts w:ascii="ＭＳ 明朝" w:hAnsi="ＭＳ 明朝" w:hint="eastAsia"/>
                  <w:color w:val="auto"/>
                  <w:sz w:val="21"/>
                  <w:szCs w:val="21"/>
                  <w:u w:val="none"/>
                </w:rPr>
                <w:t>中退の未然防止のために　実践事例集</w:t>
              </w:r>
            </w:hyperlink>
            <w:r w:rsidRPr="008B05CD">
              <w:rPr>
                <w:rFonts w:ascii="ＭＳ 明朝" w:hAnsi="ＭＳ 明朝" w:hint="eastAsia"/>
                <w:szCs w:val="21"/>
              </w:rPr>
              <w:t>」（平成27年５月）</w:t>
            </w:r>
          </w:p>
          <w:p w:rsidR="008460EE" w:rsidRPr="000D6DF1" w:rsidRDefault="000E3596" w:rsidP="005D07B1">
            <w:pPr>
              <w:widowControl/>
              <w:spacing w:line="0" w:lineRule="atLeast"/>
              <w:rPr>
                <w:rFonts w:ascii="ＭＳ 明朝" w:hAnsi="ＭＳ 明朝"/>
                <w:szCs w:val="21"/>
              </w:rPr>
            </w:pPr>
            <w:r w:rsidRPr="008B05CD">
              <w:rPr>
                <w:rFonts w:ascii="ＭＳ 明朝" w:hAnsi="ＭＳ 明朝" w:hint="eastAsia"/>
                <w:szCs w:val="21"/>
              </w:rPr>
              <w:t>「</w:t>
            </w:r>
            <w:hyperlink r:id="rId58" w:history="1">
              <w:r w:rsidRPr="008B05CD">
                <w:rPr>
                  <w:rStyle w:val="af1"/>
                  <w:rFonts w:ascii="ＭＳ 明朝" w:hAnsi="ＭＳ 明朝" w:hint="eastAsia"/>
                  <w:color w:val="auto"/>
                  <w:sz w:val="21"/>
                  <w:szCs w:val="21"/>
                  <w:u w:val="none"/>
                </w:rPr>
                <w:t>中退の未然防止のために</w:t>
              </w:r>
            </w:hyperlink>
            <w:r w:rsidRPr="000D6DF1">
              <w:rPr>
                <w:rFonts w:ascii="ＭＳ 明朝" w:hAnsi="ＭＳ 明朝" w:hint="eastAsia"/>
                <w:szCs w:val="21"/>
              </w:rPr>
              <w:t>」（平成22年３月）</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 P3</w:t>
      </w:r>
      <w:r w:rsidR="005832D9">
        <w:rPr>
          <w:rFonts w:ascii="ＭＳ ゴシック" w:eastAsia="ＭＳ ゴシック" w:hAnsi="ＭＳ ゴシック"/>
          <w:sz w:val="20"/>
        </w:rPr>
        <w:t>6</w:t>
      </w:r>
      <w:r w:rsidRPr="005F0BE2">
        <w:rPr>
          <w:rFonts w:ascii="ＭＳ ゴシック" w:eastAsia="ＭＳ ゴシック" w:hAnsi="ＭＳ ゴシック" w:hint="eastAsia"/>
          <w:sz w:val="20"/>
        </w:rPr>
        <w:t xml:space="preserve"> ＜中退防止に向けた指導体制の確立＞ </w:t>
      </w:r>
    </w:p>
    <w:p w:rsidR="008C71D7" w:rsidRPr="005F0BE2" w:rsidRDefault="008C71D7" w:rsidP="008C71D7">
      <w:pPr>
        <w:spacing w:line="0" w:lineRule="atLeast"/>
        <w:ind w:firstLineChars="900" w:firstLine="1685"/>
        <w:rPr>
          <w:rFonts w:ascii="ＭＳ 明朝" w:hAnsi="ＭＳ 明朝"/>
          <w:szCs w:val="21"/>
        </w:rPr>
      </w:pPr>
      <w:r w:rsidRPr="005F0BE2">
        <w:rPr>
          <w:rFonts w:ascii="ＭＳ ゴシック" w:eastAsia="ＭＳ ゴシック" w:hAnsi="ＭＳ ゴシック" w:hint="eastAsia"/>
          <w:sz w:val="20"/>
        </w:rPr>
        <w:t>P3</w:t>
      </w:r>
      <w:r w:rsidR="005832D9">
        <w:rPr>
          <w:rFonts w:ascii="ＭＳ ゴシック" w:eastAsia="ＭＳ ゴシック" w:hAnsi="ＭＳ ゴシック"/>
          <w:sz w:val="20"/>
        </w:rPr>
        <w:t>7</w:t>
      </w:r>
      <w:r w:rsidRPr="005F0BE2">
        <w:rPr>
          <w:rFonts w:ascii="ＭＳ ゴシック" w:eastAsia="ＭＳ ゴシック" w:hAnsi="ＭＳ ゴシック" w:hint="eastAsia"/>
          <w:sz w:val="20"/>
        </w:rPr>
        <w:t xml:space="preserve"> ＜不登校生徒</w:t>
      </w:r>
      <w:r w:rsidR="005832D9">
        <w:rPr>
          <w:rFonts w:ascii="ＭＳ ゴシック" w:eastAsia="ＭＳ ゴシック" w:hAnsi="ＭＳ ゴシック" w:hint="eastAsia"/>
          <w:sz w:val="20"/>
        </w:rPr>
        <w:t>等</w:t>
      </w:r>
      <w:r w:rsidRPr="005F0BE2">
        <w:rPr>
          <w:rFonts w:ascii="ＭＳ ゴシック" w:eastAsia="ＭＳ ゴシック" w:hAnsi="ＭＳ ゴシック" w:hint="eastAsia"/>
          <w:sz w:val="20"/>
        </w:rPr>
        <w:t>の状況把握と教育相談体制の充実＞</w:t>
      </w:r>
    </w:p>
    <w:p w:rsidR="00E5354F" w:rsidRDefault="00E5354F" w:rsidP="008460EE">
      <w:pPr>
        <w:rPr>
          <w:rFonts w:ascii="ＭＳ ゴシック" w:eastAsia="ＭＳ ゴシック" w:hAnsi="ＭＳ ゴシック"/>
          <w:sz w:val="20"/>
        </w:rPr>
      </w:pPr>
    </w:p>
    <w:p w:rsidR="005832D9" w:rsidRPr="005832D9" w:rsidRDefault="005832D9" w:rsidP="008460EE">
      <w:pPr>
        <w:rPr>
          <w:rFonts w:ascii="ＭＳ ゴシック" w:eastAsia="ＭＳ ゴシック" w:hAnsi="ＭＳ ゴシック"/>
          <w:sz w:val="20"/>
        </w:rPr>
      </w:pPr>
    </w:p>
    <w:p w:rsidR="008460EE" w:rsidRPr="005F0BE2" w:rsidRDefault="008460EE" w:rsidP="008460EE">
      <w:pPr>
        <w:keepNext/>
        <w:outlineLvl w:val="2"/>
        <w:rPr>
          <w:rFonts w:ascii="ＭＳ ゴシック" w:eastAsia="ＭＳ ゴシック" w:hAnsi="ＭＳ ゴシック"/>
          <w:szCs w:val="21"/>
        </w:rPr>
      </w:pPr>
      <w:bookmarkStart w:id="29" w:name="_Toc532203747"/>
      <w:bookmarkStart w:id="30" w:name="_Toc29304160"/>
      <w:r w:rsidRPr="005F0BE2">
        <w:rPr>
          <w:rFonts w:ascii="ＭＳ ゴシック" w:eastAsia="ＭＳ ゴシック" w:hAnsi="ＭＳ ゴシック" w:hint="eastAsia"/>
          <w:szCs w:val="21"/>
        </w:rPr>
        <w:t>（９）【部活動の取組み】</w:t>
      </w:r>
      <w:bookmarkEnd w:id="29"/>
      <w:bookmarkEnd w:id="30"/>
    </w:p>
    <w:p w:rsidR="00A87625" w:rsidRPr="005F0BE2" w:rsidRDefault="008460EE" w:rsidP="00A87625">
      <w:pPr>
        <w:ind w:left="187" w:hangingChars="100" w:hanging="187"/>
        <w:rPr>
          <w:rFonts w:ascii="ＭＳ 明朝" w:hAnsi="ＭＳ 明朝"/>
          <w:szCs w:val="21"/>
        </w:rPr>
      </w:pPr>
      <w:r w:rsidRPr="005F0BE2">
        <w:rPr>
          <w:rFonts w:ascii="ＭＳ ゴシック" w:eastAsia="ＭＳ ゴシック" w:hAnsi="ＭＳ ゴシック" w:hint="eastAsia"/>
          <w:sz w:val="20"/>
        </w:rPr>
        <w:t xml:space="preserve">　　</w:t>
      </w:r>
      <w:r w:rsidR="00A87625" w:rsidRPr="005F0BE2">
        <w:rPr>
          <w:rFonts w:ascii="ＭＳ 明朝" w:hAnsi="ＭＳ 明朝" w:hint="eastAsia"/>
          <w:szCs w:val="21"/>
        </w:rPr>
        <w:t>各校において生徒の自主的、自発的な参加により行われる部活動については、生徒や指導する教員にとって望ましい環境を構築するという観点に立ち、</w:t>
      </w:r>
      <w:r w:rsidR="00A87625" w:rsidRPr="005F0BE2">
        <w:rPr>
          <w:rFonts w:ascii="ＭＳ 明朝" w:hAnsi="ＭＳ 明朝" w:hint="eastAsia"/>
          <w:szCs w:val="21"/>
          <w:u w:val="double"/>
        </w:rPr>
        <w:t>生徒のバランスのとれた心身の成長を促すよう、</w:t>
      </w:r>
      <w:r w:rsidR="00A87625" w:rsidRPr="005F0BE2">
        <w:rPr>
          <w:rFonts w:ascii="ＭＳ 明朝" w:hAnsi="ＭＳ 明朝" w:hint="eastAsia"/>
          <w:szCs w:val="21"/>
        </w:rPr>
        <w:t>地域、学校、分野、活動目的や競技種目等に応じた多様な形で最適に実施されることが必要である。</w:t>
      </w:r>
    </w:p>
    <w:p w:rsidR="00A87625" w:rsidRPr="005F0BE2" w:rsidRDefault="00A87625" w:rsidP="00A87625">
      <w:pPr>
        <w:widowControl/>
        <w:spacing w:beforeLines="50" w:before="147"/>
        <w:ind w:leftChars="100" w:left="394" w:hangingChars="100" w:hanging="197"/>
        <w:rPr>
          <w:rFonts w:ascii="ＭＳ 明朝" w:hAnsi="ＭＳ 明朝"/>
          <w:szCs w:val="21"/>
        </w:rPr>
      </w:pPr>
      <w:r w:rsidRPr="005F0BE2">
        <w:rPr>
          <w:rFonts w:ascii="ＭＳ 明朝" w:hAnsi="ＭＳ 明朝" w:hint="eastAsia"/>
          <w:szCs w:val="21"/>
        </w:rPr>
        <w:t>ア　「大阪府部活動の在り方に関する方針」（平成31年２月）に則り、各校が策定する「学校の部活動に係る活動方針」に基づき、合理的でかつ効率的・効果的に取り組むこと。</w:t>
      </w:r>
    </w:p>
    <w:p w:rsidR="008460EE" w:rsidRPr="005F0BE2" w:rsidRDefault="00A87625" w:rsidP="00F234B7">
      <w:pPr>
        <w:widowControl/>
        <w:spacing w:beforeLines="50" w:before="147" w:afterLines="50" w:after="147"/>
        <w:ind w:leftChars="100" w:left="394" w:hangingChars="100" w:hanging="197"/>
        <w:rPr>
          <w:rFonts w:ascii="ＭＳ ゴシック" w:eastAsia="ＭＳ ゴシック" w:hAnsi="ＭＳ ゴシック"/>
          <w:sz w:val="20"/>
        </w:rPr>
      </w:pPr>
      <w:r w:rsidRPr="005F0BE2">
        <w:rPr>
          <w:rFonts w:ascii="ＭＳ 明朝" w:hAnsi="ＭＳ 明朝" w:hint="eastAsia"/>
          <w:szCs w:val="21"/>
        </w:rPr>
        <w:t>イ　学校運営協議会等の意見を参考にしながら、</w:t>
      </w:r>
      <w:r w:rsidRPr="005F0BE2">
        <w:rPr>
          <w:rFonts w:ascii="ＭＳ 明朝" w:hAnsi="ＭＳ 明朝" w:hint="eastAsia"/>
          <w:szCs w:val="21"/>
          <w:u w:val="double"/>
        </w:rPr>
        <w:t>学校全体として部活動の指導・運営に係る体制を構築する</w:t>
      </w:r>
      <w:r w:rsidRPr="005F0BE2">
        <w:rPr>
          <w:rFonts w:ascii="ＭＳ 明朝" w:hAnsi="ＭＳ 明朝" w:hint="eastAsia"/>
          <w:szCs w:val="21"/>
        </w:rPr>
        <w:t>こと</w:t>
      </w:r>
      <w:r w:rsidR="008460EE" w:rsidRPr="005F0BE2">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C71D7">
        <w:trPr>
          <w:trHeight w:val="326"/>
        </w:trPr>
        <w:tc>
          <w:tcPr>
            <w:tcW w:w="8642" w:type="dxa"/>
            <w:shd w:val="clear" w:color="auto" w:fill="auto"/>
            <w:vAlign w:val="center"/>
          </w:tcPr>
          <w:p w:rsidR="00A87625" w:rsidRPr="000D6DF1" w:rsidRDefault="0045490C" w:rsidP="005C280C">
            <w:pPr>
              <w:widowControl/>
              <w:spacing w:line="0" w:lineRule="atLeast"/>
              <w:rPr>
                <w:rFonts w:ascii="ＭＳ 明朝" w:hAnsi="ＭＳ 明朝"/>
                <w:szCs w:val="21"/>
                <w:u w:val="double"/>
              </w:rPr>
            </w:pPr>
            <w:r w:rsidRPr="000D6DF1">
              <w:rPr>
                <w:rFonts w:ascii="ＭＳ 明朝" w:hAnsi="ＭＳ 明朝" w:hint="eastAsia"/>
                <w:szCs w:val="21"/>
                <w:u w:val="double"/>
              </w:rPr>
              <w:t>「部活動の適切な運営について」（令和元年12月２日・教保第2211号）</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59" w:history="1">
              <w:r w:rsidRPr="008B05CD">
                <w:rPr>
                  <w:rStyle w:val="af1"/>
                  <w:rFonts w:ascii="ＭＳ 明朝" w:hAnsi="ＭＳ 明朝" w:hint="eastAsia"/>
                  <w:color w:val="auto"/>
                  <w:sz w:val="21"/>
                  <w:szCs w:val="21"/>
                  <w:u w:val="none"/>
                </w:rPr>
                <w:t>大阪府部活動の在り方に関する方針</w:t>
              </w:r>
            </w:hyperlink>
            <w:r w:rsidRPr="008B05CD">
              <w:rPr>
                <w:rFonts w:ascii="ＭＳ 明朝" w:hAnsi="ＭＳ 明朝" w:hint="eastAsia"/>
                <w:szCs w:val="21"/>
              </w:rPr>
              <w:t>」（平成31年２月策定）</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0" w:history="1">
              <w:r w:rsidRPr="008B05CD">
                <w:rPr>
                  <w:rStyle w:val="af1"/>
                  <w:rFonts w:ascii="ＭＳ 明朝" w:hAnsi="ＭＳ 明朝" w:hint="eastAsia"/>
                  <w:color w:val="auto"/>
                  <w:sz w:val="21"/>
                  <w:szCs w:val="21"/>
                  <w:u w:val="none"/>
                </w:rPr>
                <w:t>文化部活動の在り方に関する総合的なガイドライン</w:t>
              </w:r>
            </w:hyperlink>
            <w:r w:rsidRPr="008B05CD">
              <w:rPr>
                <w:rFonts w:ascii="ＭＳ 明朝" w:hAnsi="ＭＳ 明朝" w:hint="eastAsia"/>
                <w:szCs w:val="21"/>
              </w:rPr>
              <w:t>」（平成30年12月・文化庁）</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1" w:history="1">
              <w:r w:rsidRPr="008B05CD">
                <w:rPr>
                  <w:rStyle w:val="af1"/>
                  <w:rFonts w:ascii="ＭＳ 明朝" w:hAnsi="ＭＳ 明朝" w:hint="eastAsia"/>
                  <w:color w:val="auto"/>
                  <w:sz w:val="21"/>
                  <w:szCs w:val="21"/>
                  <w:u w:val="none"/>
                </w:rPr>
                <w:t>運動部活動の在り方に関する総合的なガイドライン</w:t>
              </w:r>
            </w:hyperlink>
            <w:r w:rsidRPr="008B05CD">
              <w:rPr>
                <w:rFonts w:ascii="ＭＳ 明朝" w:hAnsi="ＭＳ 明朝" w:hint="eastAsia"/>
                <w:szCs w:val="21"/>
              </w:rPr>
              <w:t>」（平成30年３月・スポーツ庁）</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2" w:history="1">
              <w:r w:rsidRPr="008B05CD">
                <w:rPr>
                  <w:rStyle w:val="af1"/>
                  <w:rFonts w:ascii="ＭＳ 明朝" w:hAnsi="ＭＳ 明朝" w:hint="eastAsia"/>
                  <w:color w:val="auto"/>
                  <w:sz w:val="21"/>
                  <w:szCs w:val="21"/>
                  <w:u w:val="none"/>
                </w:rPr>
                <w:t>全校一斉退庁日及びノークラブデー（部活動休養日）の実施について</w:t>
              </w:r>
            </w:hyperlink>
            <w:r w:rsidRPr="008B05CD">
              <w:rPr>
                <w:rFonts w:ascii="ＭＳ 明朝" w:hAnsi="ＭＳ 明朝" w:hint="eastAsia"/>
                <w:szCs w:val="21"/>
              </w:rPr>
              <w:t>」</w:t>
            </w:r>
          </w:p>
          <w:p w:rsidR="000E3596" w:rsidRPr="008B05CD" w:rsidRDefault="000E3596" w:rsidP="000E3596">
            <w:pPr>
              <w:widowControl/>
              <w:spacing w:line="0" w:lineRule="atLeast"/>
              <w:ind w:firstLineChars="100" w:firstLine="197"/>
              <w:rPr>
                <w:rFonts w:ascii="ＭＳ 明朝" w:hAnsi="ＭＳ 明朝"/>
                <w:szCs w:val="21"/>
              </w:rPr>
            </w:pPr>
            <w:r w:rsidRPr="008B05CD">
              <w:rPr>
                <w:rFonts w:ascii="ＭＳ 明朝" w:hAnsi="ＭＳ 明朝" w:hint="eastAsia"/>
                <w:szCs w:val="21"/>
              </w:rPr>
              <w:t>（平成28年12月７日・教職企第1838号）</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3" w:history="1">
              <w:r w:rsidRPr="008B05CD">
                <w:rPr>
                  <w:rStyle w:val="af1"/>
                  <w:rFonts w:ascii="ＭＳ 明朝" w:hAnsi="ＭＳ 明朝" w:hint="eastAsia"/>
                  <w:color w:val="auto"/>
                  <w:sz w:val="21"/>
                  <w:szCs w:val="21"/>
                  <w:u w:val="none"/>
                </w:rPr>
                <w:t>運動部活動での指導のガイドラインについて</w:t>
              </w:r>
            </w:hyperlink>
            <w:r w:rsidRPr="008B05CD">
              <w:rPr>
                <w:rFonts w:ascii="ＭＳ 明朝" w:hAnsi="ＭＳ 明朝" w:hint="eastAsia"/>
                <w:szCs w:val="21"/>
              </w:rPr>
              <w:t>」（平成25年６月・文部科学省）</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4" w:history="1">
              <w:r w:rsidRPr="008B05CD">
                <w:rPr>
                  <w:rStyle w:val="af1"/>
                  <w:rFonts w:ascii="ＭＳ 明朝" w:hAnsi="ＭＳ 明朝" w:hint="eastAsia"/>
                  <w:color w:val="auto"/>
                  <w:sz w:val="21"/>
                  <w:szCs w:val="21"/>
                  <w:u w:val="none"/>
                </w:rPr>
                <w:t>部活動の位置づけ及び教職員の服務上の取扱いの改訂について</w:t>
              </w:r>
            </w:hyperlink>
            <w:r w:rsidRPr="008B05CD">
              <w:rPr>
                <w:rFonts w:ascii="ＭＳ 明朝" w:hAnsi="ＭＳ 明朝" w:hint="eastAsia"/>
                <w:szCs w:val="21"/>
              </w:rPr>
              <w:t>」</w:t>
            </w:r>
          </w:p>
          <w:p w:rsidR="000E3596" w:rsidRPr="000D6DF1" w:rsidRDefault="000E3596" w:rsidP="000E3596">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（平成24年７月31日・教委高第2149号）</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w:t>
      </w:r>
      <w:r w:rsidR="005832D9">
        <w:rPr>
          <w:rFonts w:ascii="ＭＳ ゴシック" w:eastAsia="ＭＳ ゴシック" w:hAnsi="ＭＳ ゴシック" w:hint="eastAsia"/>
          <w:sz w:val="20"/>
        </w:rPr>
        <w:t xml:space="preserve"> P37</w:t>
      </w:r>
      <w:r w:rsidRPr="005F0BE2">
        <w:rPr>
          <w:rFonts w:ascii="ＭＳ ゴシック" w:eastAsia="ＭＳ ゴシック" w:hAnsi="ＭＳ ゴシック" w:hint="eastAsia"/>
          <w:sz w:val="20"/>
        </w:rPr>
        <w:t xml:space="preserve"> ＜部活動の</w:t>
      </w:r>
      <w:r w:rsidR="005832D9">
        <w:rPr>
          <w:rFonts w:ascii="ＭＳ ゴシック" w:eastAsia="ＭＳ ゴシック" w:hAnsi="ＭＳ ゴシック" w:hint="eastAsia"/>
          <w:sz w:val="20"/>
        </w:rPr>
        <w:t>在り方</w:t>
      </w:r>
      <w:r w:rsidRPr="005F0BE2">
        <w:rPr>
          <w:rFonts w:ascii="ＭＳ ゴシック" w:eastAsia="ＭＳ ゴシック" w:hAnsi="ＭＳ ゴシック" w:hint="eastAsia"/>
          <w:sz w:val="20"/>
        </w:rPr>
        <w:t xml:space="preserve">＞ </w:t>
      </w:r>
    </w:p>
    <w:p w:rsidR="009426FA" w:rsidRPr="005F0BE2" w:rsidRDefault="009426FA" w:rsidP="008460EE">
      <w:pPr>
        <w:rPr>
          <w:rFonts w:ascii="ＭＳ ゴシック" w:eastAsia="ＭＳ ゴシック" w:hAnsi="ＭＳ ゴシック"/>
          <w:sz w:val="20"/>
        </w:rPr>
      </w:pPr>
    </w:p>
    <w:p w:rsidR="008460EE" w:rsidRPr="005F0BE2" w:rsidRDefault="008460EE" w:rsidP="008460EE">
      <w:pPr>
        <w:keepNext/>
        <w:outlineLvl w:val="1"/>
        <w:rPr>
          <w:rFonts w:ascii="ＭＳ ゴシック" w:eastAsia="ＭＳ ゴシック" w:hAnsi="ＭＳ ゴシック"/>
          <w:sz w:val="28"/>
          <w:u w:val="single"/>
        </w:rPr>
      </w:pPr>
      <w:bookmarkStart w:id="31" w:name="_Toc532203748"/>
      <w:bookmarkStart w:id="32" w:name="_Toc29304161"/>
      <w:r w:rsidRPr="005F0BE2">
        <w:rPr>
          <w:rFonts w:ascii="ＭＳ ゴシック" w:eastAsia="ＭＳ ゴシック" w:hAnsi="ＭＳ ゴシック" w:hint="eastAsia"/>
          <w:sz w:val="28"/>
          <w:u w:val="single"/>
        </w:rPr>
        <w:t>重点４　健やかな体のはぐくみ</w:t>
      </w:r>
      <w:bookmarkEnd w:id="31"/>
      <w:bookmarkEnd w:id="32"/>
    </w:p>
    <w:p w:rsidR="008460EE" w:rsidRPr="005F0BE2" w:rsidRDefault="008460EE" w:rsidP="008460EE">
      <w:pPr>
        <w:rPr>
          <w:rFonts w:ascii="ＭＳ ゴシック" w:eastAsia="ＭＳ ゴシック" w:hAnsi="ＭＳ ゴシック"/>
          <w:szCs w:val="21"/>
        </w:rPr>
      </w:pPr>
    </w:p>
    <w:p w:rsidR="008460EE" w:rsidRPr="005F0BE2" w:rsidRDefault="008460EE" w:rsidP="008460EE">
      <w:pPr>
        <w:pStyle w:val="3"/>
        <w:ind w:leftChars="0" w:left="0"/>
        <w:rPr>
          <w:rFonts w:ascii="ＭＳ ゴシック" w:hAnsi="ＭＳ ゴシック"/>
          <w:szCs w:val="21"/>
        </w:rPr>
      </w:pPr>
      <w:bookmarkStart w:id="33" w:name="_Toc532203749"/>
      <w:bookmarkStart w:id="34" w:name="_Toc29304162"/>
      <w:r w:rsidRPr="005F0BE2">
        <w:rPr>
          <w:rFonts w:ascii="ＭＳ ゴシック" w:hAnsi="ＭＳ ゴシック" w:hint="eastAsia"/>
          <w:szCs w:val="21"/>
        </w:rPr>
        <w:t>（10）【薬物乱用防止の取組み】</w:t>
      </w:r>
      <w:bookmarkEnd w:id="33"/>
      <w:bookmarkEnd w:id="34"/>
    </w:p>
    <w:p w:rsidR="00A87625" w:rsidRPr="005F0BE2" w:rsidRDefault="008460EE" w:rsidP="00A87625">
      <w:pPr>
        <w:widowControl/>
        <w:ind w:left="187" w:hangingChars="100" w:hanging="187"/>
        <w:rPr>
          <w:rFonts w:ascii="ＭＳ 明朝" w:hAnsi="ＭＳ 明朝" w:cs="ＭＳ Ｐゴシック"/>
          <w:kern w:val="0"/>
          <w:szCs w:val="21"/>
        </w:rPr>
      </w:pPr>
      <w:r w:rsidRPr="005F0BE2">
        <w:rPr>
          <w:rFonts w:ascii="ＭＳ 明朝" w:hAnsi="ＭＳ 明朝" w:cs="ＭＳ Ｐゴシック" w:hint="eastAsia"/>
          <w:color w:val="FF0000"/>
          <w:kern w:val="0"/>
          <w:sz w:val="20"/>
          <w:szCs w:val="20"/>
        </w:rPr>
        <w:t xml:space="preserve">　　</w:t>
      </w:r>
      <w:r w:rsidR="00A87625" w:rsidRPr="005F0BE2">
        <w:rPr>
          <w:rFonts w:ascii="ＭＳ 明朝" w:hAnsi="ＭＳ 明朝" w:cs="ＭＳ Ｐゴシック" w:hint="eastAsia"/>
          <w:kern w:val="0"/>
          <w:szCs w:val="21"/>
          <w:u w:val="double"/>
        </w:rPr>
        <w:t>大麻・覚せい剤等</w:t>
      </w:r>
      <w:r w:rsidR="00A87625" w:rsidRPr="005F0BE2">
        <w:rPr>
          <w:rFonts w:ascii="ＭＳ 明朝" w:hAnsi="ＭＳ 明朝" w:cs="ＭＳ Ｐゴシック" w:hint="eastAsia"/>
          <w:kern w:val="0"/>
          <w:szCs w:val="21"/>
        </w:rPr>
        <w:t>の薬物乱用防止教育については、学校保健計画の中に位置付け、喫煙・飲酒とともに、指導計画を策定し、保護者への啓発を含め、学校教育活動全体を通じて取り組むこと。</w:t>
      </w:r>
    </w:p>
    <w:p w:rsidR="008460EE" w:rsidRPr="005F0BE2" w:rsidRDefault="00A87625" w:rsidP="00F234B7">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学校薬剤師や警察官等の専門家等による薬物乱用防止教室を年１回以上開催するとともに、「大阪府薬物の濫用の防止に関する条例」（平成24年12月１日施行）を踏まえ、「危険ドラッグ」の危険性についても理解させること。とりわけ、府内における未成年者の大麻乱用が急速に拡大し、極めて深刻な事態となっていることから、正しい知識の普及、啓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23AA7">
        <w:trPr>
          <w:trHeight w:val="1309"/>
        </w:trPr>
        <w:tc>
          <w:tcPr>
            <w:tcW w:w="8642" w:type="dxa"/>
            <w:shd w:val="clear" w:color="auto" w:fill="auto"/>
            <w:vAlign w:val="center"/>
          </w:tcPr>
          <w:p w:rsidR="008460EE" w:rsidRPr="008B05CD" w:rsidRDefault="008460EE" w:rsidP="00325C12">
            <w:pPr>
              <w:widowControl/>
              <w:spacing w:line="0" w:lineRule="atLeast"/>
              <w:rPr>
                <w:rFonts w:ascii="ＭＳ 明朝" w:hAnsi="ＭＳ 明朝"/>
                <w:szCs w:val="21"/>
              </w:rPr>
            </w:pPr>
            <w:r w:rsidRPr="008B05CD">
              <w:rPr>
                <w:rFonts w:ascii="ＭＳ 明朝" w:hAnsi="ＭＳ 明朝" w:hint="eastAsia"/>
                <w:szCs w:val="21"/>
              </w:rPr>
              <w:t>「</w:t>
            </w:r>
            <w:hyperlink r:id="rId65" w:history="1">
              <w:r w:rsidRPr="008B05CD">
                <w:rPr>
                  <w:rStyle w:val="af1"/>
                  <w:rFonts w:ascii="ＭＳ 明朝" w:hAnsi="ＭＳ 明朝" w:hint="eastAsia"/>
                  <w:color w:val="auto"/>
                  <w:sz w:val="21"/>
                  <w:szCs w:val="21"/>
                  <w:u w:val="none"/>
                </w:rPr>
                <w:t>大麻等薬物乱用防止教育の充実強化について</w:t>
              </w:r>
            </w:hyperlink>
            <w:r w:rsidRPr="008B05CD">
              <w:rPr>
                <w:rFonts w:ascii="ＭＳ 明朝" w:hAnsi="ＭＳ 明朝" w:hint="eastAsia"/>
                <w:szCs w:val="21"/>
              </w:rPr>
              <w:t>」（平成30年10月24日・教保第2007号）</w:t>
            </w:r>
          </w:p>
          <w:p w:rsidR="000E3596" w:rsidRPr="008B05CD" w:rsidRDefault="000E3596" w:rsidP="000E3596">
            <w:pPr>
              <w:widowControl/>
              <w:spacing w:line="0" w:lineRule="atLeast"/>
              <w:rPr>
                <w:rFonts w:ascii="ＭＳ 明朝" w:hAnsi="ＭＳ 明朝"/>
                <w:spacing w:val="-2"/>
                <w:szCs w:val="21"/>
              </w:rPr>
            </w:pPr>
            <w:r w:rsidRPr="008B05CD">
              <w:rPr>
                <w:rFonts w:ascii="ＭＳ 明朝" w:hAnsi="ＭＳ 明朝" w:hint="eastAsia"/>
                <w:spacing w:val="-2"/>
                <w:szCs w:val="21"/>
              </w:rPr>
              <w:t>「</w:t>
            </w:r>
            <w:hyperlink r:id="rId66" w:history="1">
              <w:r w:rsidRPr="008B05CD">
                <w:rPr>
                  <w:rStyle w:val="af1"/>
                  <w:rFonts w:ascii="ＭＳ 明朝" w:hAnsi="ＭＳ 明朝" w:hint="eastAsia"/>
                  <w:color w:val="auto"/>
                  <w:spacing w:val="-2"/>
                  <w:sz w:val="21"/>
                  <w:szCs w:val="21"/>
                  <w:u w:val="none"/>
                </w:rPr>
                <w:t>緊急大麻対策としての学校訪問への協力依頼について</w:t>
              </w:r>
            </w:hyperlink>
            <w:r w:rsidRPr="008B05CD">
              <w:rPr>
                <w:rFonts w:ascii="ＭＳ 明朝" w:hAnsi="ＭＳ 明朝" w:hint="eastAsia"/>
                <w:spacing w:val="-2"/>
                <w:szCs w:val="21"/>
              </w:rPr>
              <w:t>」（平成30年9月27日・教高第2799号）</w:t>
            </w:r>
          </w:p>
          <w:p w:rsidR="000E3596" w:rsidRPr="008B05CD" w:rsidRDefault="000E3596" w:rsidP="00325C12">
            <w:pPr>
              <w:widowControl/>
              <w:spacing w:line="0" w:lineRule="atLeast"/>
              <w:rPr>
                <w:rFonts w:ascii="ＭＳ 明朝" w:hAnsi="ＭＳ 明朝"/>
                <w:szCs w:val="21"/>
              </w:rPr>
            </w:pPr>
            <w:r w:rsidRPr="008B05CD">
              <w:rPr>
                <w:rFonts w:ascii="ＭＳ 明朝" w:hAnsi="ＭＳ 明朝" w:hint="eastAsia"/>
                <w:szCs w:val="21"/>
              </w:rPr>
              <w:t>「</w:t>
            </w:r>
            <w:hyperlink r:id="rId67" w:history="1">
              <w:r w:rsidRPr="008B05CD">
                <w:rPr>
                  <w:rStyle w:val="af1"/>
                  <w:rFonts w:ascii="ＭＳ 明朝" w:hAnsi="ＭＳ 明朝" w:hint="eastAsia"/>
                  <w:color w:val="auto"/>
                  <w:sz w:val="21"/>
                  <w:szCs w:val="21"/>
                  <w:u w:val="none"/>
                </w:rPr>
                <w:t>薬物乱用防止教育の推進について</w:t>
              </w:r>
            </w:hyperlink>
            <w:r w:rsidRPr="008B05CD">
              <w:rPr>
                <w:rFonts w:ascii="ＭＳ 明朝" w:hAnsi="ＭＳ 明朝" w:hint="eastAsia"/>
                <w:szCs w:val="21"/>
              </w:rPr>
              <w:t>」（平成28年２月５日・教委保第2448号）</w:t>
            </w:r>
          </w:p>
          <w:p w:rsidR="00B23AA7" w:rsidRPr="000D6DF1" w:rsidRDefault="00B23AA7" w:rsidP="00325C12">
            <w:pPr>
              <w:widowControl/>
              <w:spacing w:line="0" w:lineRule="atLeast"/>
              <w:rPr>
                <w:rFonts w:ascii="ＭＳ 明朝" w:hAnsi="ＭＳ 明朝"/>
                <w:szCs w:val="21"/>
              </w:rPr>
            </w:pPr>
            <w:r w:rsidRPr="008B05CD">
              <w:rPr>
                <w:rFonts w:ascii="ＭＳ 明朝" w:hAnsi="ＭＳ 明朝" w:cs="ＭＳ Ｐゴシック" w:hint="eastAsia"/>
                <w:kern w:val="0"/>
                <w:szCs w:val="21"/>
              </w:rPr>
              <w:t>「</w:t>
            </w:r>
            <w:hyperlink r:id="rId68" w:history="1">
              <w:r w:rsidRPr="008B05CD">
                <w:rPr>
                  <w:rStyle w:val="af1"/>
                  <w:rFonts w:ascii="ＭＳ 明朝" w:hAnsi="ＭＳ 明朝" w:cs="ＭＳ Ｐゴシック" w:hint="eastAsia"/>
                  <w:color w:val="auto"/>
                  <w:kern w:val="0"/>
                  <w:sz w:val="21"/>
                  <w:szCs w:val="21"/>
                  <w:u w:val="none"/>
                </w:rPr>
                <w:t>大阪府薬物の濫用の防止に関する条例</w:t>
              </w:r>
            </w:hyperlink>
            <w:r w:rsidRPr="008B05CD">
              <w:rPr>
                <w:rFonts w:ascii="ＭＳ 明朝" w:hAnsi="ＭＳ 明朝" w:cs="ＭＳ Ｐゴシック" w:hint="eastAsia"/>
                <w:kern w:val="0"/>
                <w:szCs w:val="21"/>
              </w:rPr>
              <w:t>」（</w:t>
            </w:r>
            <w:r w:rsidRPr="000D6DF1">
              <w:rPr>
                <w:rFonts w:ascii="ＭＳ 明朝" w:hAnsi="ＭＳ 明朝" w:cs="ＭＳ Ｐゴシック" w:hint="eastAsia"/>
                <w:kern w:val="0"/>
                <w:szCs w:val="21"/>
              </w:rPr>
              <w:t>平成24年12月１日施行）</w:t>
            </w:r>
          </w:p>
        </w:tc>
      </w:tr>
    </w:tbl>
    <w:p w:rsidR="00C54CD5" w:rsidRPr="005F0BE2" w:rsidRDefault="00C54CD5" w:rsidP="008460EE">
      <w:pPr>
        <w:rPr>
          <w:rFonts w:ascii="ＭＳ ゴシック" w:eastAsia="ＭＳ ゴシック" w:hAnsi="ＭＳ ゴシック"/>
          <w:sz w:val="20"/>
        </w:rPr>
      </w:pPr>
    </w:p>
    <w:p w:rsidR="008460EE" w:rsidRPr="005F0BE2" w:rsidRDefault="008460EE" w:rsidP="008460EE">
      <w:pPr>
        <w:pStyle w:val="2"/>
        <w:rPr>
          <w:rFonts w:ascii="ＭＳ ゴシック" w:hAnsi="ＭＳ ゴシック"/>
          <w:sz w:val="28"/>
          <w:u w:val="single"/>
        </w:rPr>
      </w:pPr>
      <w:bookmarkStart w:id="35" w:name="_Toc532203750"/>
      <w:bookmarkStart w:id="36" w:name="_Toc29304163"/>
      <w:r w:rsidRPr="005F0BE2">
        <w:rPr>
          <w:rFonts w:ascii="ＭＳ ゴシック" w:hAnsi="ＭＳ ゴシック" w:hint="eastAsia"/>
          <w:sz w:val="28"/>
          <w:u w:val="single"/>
        </w:rPr>
        <w:t>重点５　教員の資質向上</w:t>
      </w:r>
      <w:bookmarkEnd w:id="35"/>
      <w:bookmarkEnd w:id="36"/>
    </w:p>
    <w:p w:rsidR="008460EE" w:rsidRPr="005F0BE2" w:rsidRDefault="008460EE" w:rsidP="008460EE">
      <w:pPr>
        <w:ind w:leftChars="-100" w:left="2" w:hangingChars="101" w:hanging="199"/>
        <w:rPr>
          <w:rFonts w:ascii="ＭＳ ゴシック" w:eastAsia="ＭＳ ゴシック" w:hAnsi="ＭＳ ゴシック"/>
          <w:szCs w:val="21"/>
        </w:rPr>
      </w:pPr>
    </w:p>
    <w:p w:rsidR="008460EE" w:rsidRPr="005F0BE2" w:rsidRDefault="008460EE" w:rsidP="008460EE">
      <w:pPr>
        <w:pStyle w:val="3"/>
        <w:ind w:leftChars="0" w:left="0"/>
        <w:rPr>
          <w:rFonts w:ascii="ＭＳ ゴシック" w:hAnsi="ＭＳ ゴシック"/>
          <w:szCs w:val="21"/>
        </w:rPr>
      </w:pPr>
      <w:bookmarkStart w:id="37" w:name="_Toc532203751"/>
      <w:bookmarkStart w:id="38" w:name="_Toc29304164"/>
      <w:r w:rsidRPr="005F0BE2">
        <w:rPr>
          <w:rFonts w:ascii="ＭＳ ゴシック" w:hAnsi="ＭＳ ゴシック" w:hint="eastAsia"/>
          <w:szCs w:val="21"/>
        </w:rPr>
        <w:t>（11）【教職員の組織的・継続的な人材育成】</w:t>
      </w:r>
      <w:bookmarkEnd w:id="37"/>
      <w:bookmarkEnd w:id="38"/>
    </w:p>
    <w:p w:rsidR="0045490C" w:rsidRPr="005F0BE2" w:rsidRDefault="0045490C" w:rsidP="0045490C">
      <w:pPr>
        <w:ind w:leftChars="100" w:left="197" w:firstLineChars="100" w:firstLine="197"/>
        <w:rPr>
          <w:rFonts w:ascii="ＭＳ 明朝" w:hAnsi="ＭＳ 明朝" w:cs="ＭＳ Ｐゴシック"/>
          <w:kern w:val="0"/>
          <w:szCs w:val="21"/>
          <w:u w:val="double"/>
        </w:rPr>
      </w:pPr>
      <w:r w:rsidRPr="005F0BE2">
        <w:rPr>
          <w:rFonts w:ascii="ＭＳ 明朝" w:hAnsi="ＭＳ 明朝" w:cs="ＭＳ Ｐゴシック" w:hint="eastAsia"/>
          <w:kern w:val="0"/>
          <w:szCs w:val="21"/>
        </w:rPr>
        <w:t>「大阪府教員等研修計画」</w:t>
      </w:r>
      <w:r w:rsidRPr="005F0BE2">
        <w:rPr>
          <w:rFonts w:ascii="ＭＳ 明朝" w:hAnsi="ＭＳ 明朝" w:cs="ＭＳ Ｐゴシック" w:hint="eastAsia"/>
          <w:kern w:val="0"/>
          <w:szCs w:val="21"/>
          <w:u w:val="double"/>
        </w:rPr>
        <w:t>に基づき</w:t>
      </w:r>
      <w:r w:rsidRPr="005F0BE2">
        <w:rPr>
          <w:rFonts w:ascii="ＭＳ 明朝" w:hAnsi="ＭＳ 明朝" w:cs="ＭＳ Ｐゴシック" w:hint="eastAsia"/>
          <w:kern w:val="0"/>
          <w:szCs w:val="21"/>
        </w:rPr>
        <w:t>、社会の変化に対応できる「学び続ける」教職員を組織的・継続的に育成する</w:t>
      </w:r>
      <w:r w:rsidRPr="005F0BE2">
        <w:rPr>
          <w:rFonts w:ascii="ＭＳ 明朝" w:hAnsi="ＭＳ 明朝" w:cs="ＭＳ Ｐゴシック" w:hint="eastAsia"/>
          <w:kern w:val="0"/>
          <w:szCs w:val="21"/>
          <w:u w:val="double"/>
        </w:rPr>
        <w:t>必要がある。とりわけ、教職員の人権研修を充実させ、すべての教職員に、より確かな人権意識を身につけさせることが重要である。加えて、管理職自らが自身の資質能力の向上を図りながら、次代の管理職・ミドルリーダーの育成を進めることが必要である。</w:t>
      </w:r>
    </w:p>
    <w:p w:rsidR="000E2E6D" w:rsidRDefault="000E2E6D" w:rsidP="0045490C">
      <w:pPr>
        <w:spacing w:beforeLines="50" w:before="147"/>
        <w:ind w:leftChars="100" w:left="394" w:hangingChars="100" w:hanging="197"/>
        <w:rPr>
          <w:rFonts w:ascii="ＭＳ 明朝" w:hAnsi="ＭＳ 明朝" w:cs="ＭＳ Ｐゴシック"/>
          <w:kern w:val="0"/>
          <w:szCs w:val="21"/>
        </w:rPr>
      </w:pPr>
    </w:p>
    <w:p w:rsidR="0045490C" w:rsidRPr="005F0BE2" w:rsidRDefault="0045490C" w:rsidP="0045490C">
      <w:pPr>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rPr>
        <w:t>ア　「大阪府教員等研修計画」の周知と活用を</w:t>
      </w:r>
      <w:r w:rsidRPr="005F0BE2">
        <w:rPr>
          <w:rFonts w:ascii="ＭＳ 明朝" w:hAnsi="ＭＳ 明朝" w:cs="ＭＳ Ｐゴシック" w:hint="eastAsia"/>
          <w:kern w:val="0"/>
          <w:szCs w:val="21"/>
          <w:u w:val="double"/>
        </w:rPr>
        <w:t>進め</w:t>
      </w:r>
      <w:r w:rsidRPr="005F0BE2">
        <w:rPr>
          <w:rFonts w:ascii="ＭＳ 明朝" w:hAnsi="ＭＳ 明朝" w:cs="ＭＳ Ｐゴシック" w:hint="eastAsia"/>
          <w:kern w:val="0"/>
          <w:szCs w:val="21"/>
        </w:rPr>
        <w:t>、初任期からミドルリーダー・次代の管理職に至るまで、系統的に育成すること。</w:t>
      </w:r>
      <w:r w:rsidRPr="005F0BE2">
        <w:rPr>
          <w:rFonts w:ascii="ＭＳ 明朝" w:hAnsi="ＭＳ 明朝" w:cs="ＭＳ Ｐゴシック" w:hint="eastAsia"/>
          <w:kern w:val="0"/>
          <w:szCs w:val="21"/>
          <w:u w:val="double"/>
        </w:rPr>
        <w:t>その際、校内研修はもとより、あらゆる機会を活用し、教職員に求められる基礎的素養である人権感覚や人権意識の育成に努めること。</w:t>
      </w:r>
    </w:p>
    <w:p w:rsidR="0045490C" w:rsidRPr="005F0BE2" w:rsidRDefault="0045490C" w:rsidP="0045490C">
      <w:pPr>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生徒指導、授業づくりなど校外研修で学んだ理論を校内で実践することをはじめ、首席や指導教諭等を活用した、日常的なＯＪＴの推進に努めること。</w:t>
      </w:r>
    </w:p>
    <w:p w:rsidR="008460EE" w:rsidRPr="005F0BE2" w:rsidRDefault="0045490C" w:rsidP="0045490C">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「府立学校リーダー養成研修」等の府教育センターの研修を活用し、校内において学校組織マネジメントの経験を積ませるなど、次代の管理職の養成に努めること</w:t>
      </w:r>
      <w:r w:rsidR="008460EE" w:rsidRPr="005F0BE2">
        <w:rPr>
          <w:rFonts w:ascii="ＭＳ 明朝" w:hAnsi="ＭＳ 明朝" w:cs="ＭＳ Ｐゴシック" w:hint="eastAsia"/>
          <w:kern w:val="0"/>
          <w:szCs w:val="21"/>
        </w:rPr>
        <w:t>。</w:t>
      </w:r>
    </w:p>
    <w:tbl>
      <w:tblPr>
        <w:tblW w:w="889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98"/>
      </w:tblGrid>
      <w:tr w:rsidR="000D6DF1" w:rsidRPr="000D6DF1" w:rsidTr="00325C12">
        <w:trPr>
          <w:trHeight w:val="837"/>
        </w:trPr>
        <w:tc>
          <w:tcPr>
            <w:tcW w:w="8898" w:type="dxa"/>
            <w:shd w:val="clear" w:color="auto" w:fill="auto"/>
            <w:vAlign w:val="center"/>
          </w:tcPr>
          <w:p w:rsidR="00A87625" w:rsidRPr="000D6DF1" w:rsidRDefault="00A87625" w:rsidP="00A87625">
            <w:pPr>
              <w:widowControl/>
              <w:spacing w:line="0" w:lineRule="atLeast"/>
              <w:rPr>
                <w:rFonts w:ascii="ＭＳ 明朝" w:hAnsi="ＭＳ 明朝"/>
                <w:szCs w:val="21"/>
                <w:u w:val="double"/>
              </w:rPr>
            </w:pPr>
            <w:r w:rsidRPr="000D6DF1">
              <w:rPr>
                <w:rFonts w:ascii="ＭＳ 明朝" w:hAnsi="ＭＳ 明朝" w:hint="eastAsia"/>
                <w:szCs w:val="21"/>
                <w:u w:val="double"/>
              </w:rPr>
              <w:t>「教職員人権研修ハンドブック」（令和２年３月改訂予定）</w:t>
            </w:r>
          </w:p>
          <w:p w:rsidR="000E3596" w:rsidRPr="000D6DF1"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69" w:history="1">
              <w:r w:rsidRPr="008B05CD">
                <w:rPr>
                  <w:rStyle w:val="af1"/>
                  <w:rFonts w:ascii="ＭＳ 明朝" w:hAnsi="ＭＳ 明朝" w:hint="eastAsia"/>
                  <w:color w:val="auto"/>
                  <w:sz w:val="21"/>
                  <w:szCs w:val="21"/>
                  <w:u w:val="none"/>
                </w:rPr>
                <w:t>初任者等育成プログラム</w:t>
              </w:r>
            </w:hyperlink>
            <w:r w:rsidRPr="000D6DF1">
              <w:rPr>
                <w:rFonts w:ascii="ＭＳ 明朝" w:hAnsi="ＭＳ 明朝" w:hint="eastAsia"/>
                <w:szCs w:val="21"/>
              </w:rPr>
              <w:t>」（</w:t>
            </w:r>
            <w:r w:rsidRPr="000D6DF1">
              <w:rPr>
                <w:rFonts w:ascii="ＭＳ 明朝" w:hAnsi="ＭＳ 明朝" w:hint="eastAsia"/>
                <w:szCs w:val="21"/>
                <w:u w:val="double"/>
              </w:rPr>
              <w:t>令和２年３月改訂予定</w:t>
            </w:r>
            <w:r w:rsidRPr="000D6DF1">
              <w:rPr>
                <w:rFonts w:ascii="ＭＳ 明朝" w:hAnsi="ＭＳ 明朝" w:hint="eastAsia"/>
                <w:szCs w:val="21"/>
              </w:rPr>
              <w:t>）</w:t>
            </w:r>
          </w:p>
          <w:p w:rsidR="000E3596" w:rsidRPr="000D6DF1" w:rsidRDefault="000E3596" w:rsidP="000E3596">
            <w:pPr>
              <w:widowControl/>
              <w:spacing w:line="0" w:lineRule="atLeast"/>
              <w:ind w:left="197" w:hangingChars="100" w:hanging="197"/>
              <w:rPr>
                <w:rFonts w:ascii="ＭＳ 明朝" w:hAnsi="ＭＳ 明朝"/>
                <w:szCs w:val="21"/>
              </w:rPr>
            </w:pPr>
            <w:r w:rsidRPr="008B05CD">
              <w:rPr>
                <w:rFonts w:ascii="ＭＳ 明朝" w:hAnsi="ＭＳ 明朝" w:hint="eastAsia"/>
                <w:szCs w:val="21"/>
              </w:rPr>
              <w:t>「</w:t>
            </w:r>
            <w:hyperlink r:id="rId70" w:history="1">
              <w:r w:rsidRPr="008B05CD">
                <w:rPr>
                  <w:rStyle w:val="af1"/>
                  <w:rFonts w:ascii="ＭＳ 明朝" w:hAnsi="ＭＳ 明朝" w:hint="eastAsia"/>
                  <w:color w:val="auto"/>
                  <w:sz w:val="21"/>
                  <w:szCs w:val="21"/>
                  <w:u w:val="none"/>
                </w:rPr>
                <w:t>大阪府教員等研修計画</w:t>
              </w:r>
            </w:hyperlink>
            <w:r w:rsidRPr="000D6DF1">
              <w:rPr>
                <w:rFonts w:ascii="ＭＳ 明朝" w:hAnsi="ＭＳ 明朝" w:hint="eastAsia"/>
                <w:szCs w:val="21"/>
              </w:rPr>
              <w:t>」（</w:t>
            </w:r>
            <w:r w:rsidRPr="000D6DF1">
              <w:rPr>
                <w:rFonts w:ascii="ＭＳ 明朝" w:hAnsi="ＭＳ 明朝" w:hint="eastAsia"/>
                <w:szCs w:val="21"/>
                <w:u w:val="double"/>
              </w:rPr>
              <w:t>令和２年</w:t>
            </w:r>
            <w:r w:rsidRPr="000D6DF1">
              <w:rPr>
                <w:rFonts w:ascii="ＭＳ 明朝" w:hAnsi="ＭＳ 明朝" w:hint="eastAsia"/>
                <w:szCs w:val="21"/>
              </w:rPr>
              <w:t>３月改訂予定）</w:t>
            </w:r>
          </w:p>
          <w:p w:rsidR="000E3596" w:rsidRPr="000D6DF1" w:rsidRDefault="000E3596" w:rsidP="005D07B1">
            <w:pPr>
              <w:widowControl/>
              <w:spacing w:line="0" w:lineRule="atLeast"/>
              <w:rPr>
                <w:rFonts w:ascii="ＭＳ 明朝" w:hAnsi="ＭＳ 明朝"/>
                <w:szCs w:val="21"/>
              </w:rPr>
            </w:pPr>
            <w:r w:rsidRPr="008B05CD">
              <w:rPr>
                <w:rFonts w:ascii="ＭＳ 明朝" w:hAnsi="ＭＳ 明朝" w:hint="eastAsia"/>
                <w:szCs w:val="21"/>
              </w:rPr>
              <w:t>「</w:t>
            </w:r>
            <w:hyperlink r:id="rId71" w:history="1">
              <w:r w:rsidRPr="008B05CD">
                <w:rPr>
                  <w:rStyle w:val="af1"/>
                  <w:rFonts w:ascii="ＭＳ 明朝" w:hAnsi="ＭＳ 明朝" w:hint="eastAsia"/>
                  <w:color w:val="auto"/>
                  <w:sz w:val="21"/>
                  <w:szCs w:val="21"/>
                  <w:u w:val="none"/>
                </w:rPr>
                <w:t>ミドルリーダー育成プログラム</w:t>
              </w:r>
            </w:hyperlink>
            <w:r w:rsidRPr="000D6DF1">
              <w:rPr>
                <w:rFonts w:ascii="ＭＳ 明朝" w:hAnsi="ＭＳ 明朝" w:hint="eastAsia"/>
                <w:szCs w:val="21"/>
              </w:rPr>
              <w:t>」（平成22年より毎年度発行、</w:t>
            </w:r>
            <w:r w:rsidRPr="000D6DF1">
              <w:rPr>
                <w:rFonts w:ascii="ＭＳ 明朝" w:hAnsi="ＭＳ 明朝" w:hint="eastAsia"/>
                <w:szCs w:val="21"/>
                <w:u w:val="double"/>
              </w:rPr>
              <w:t>令和２年</w:t>
            </w:r>
            <w:r w:rsidRPr="000D6DF1">
              <w:rPr>
                <w:rFonts w:ascii="ＭＳ 明朝" w:hAnsi="ＭＳ 明朝" w:hint="eastAsia"/>
                <w:szCs w:val="21"/>
              </w:rPr>
              <w:t>３月発行予定）</w:t>
            </w:r>
          </w:p>
          <w:p w:rsidR="000E3596" w:rsidRPr="000D6DF1" w:rsidRDefault="000E3596" w:rsidP="005D07B1">
            <w:pPr>
              <w:widowControl/>
              <w:spacing w:line="0" w:lineRule="atLeast"/>
              <w:rPr>
                <w:rFonts w:ascii="ＭＳ 明朝" w:hAnsi="ＭＳ 明朝"/>
                <w:szCs w:val="21"/>
              </w:rPr>
            </w:pPr>
            <w:r w:rsidRPr="000D6DF1">
              <w:rPr>
                <w:rFonts w:ascii="ＭＳ 明朝" w:hAnsi="ＭＳ 明朝" w:hint="eastAsia"/>
                <w:szCs w:val="21"/>
              </w:rPr>
              <w:t>「</w:t>
            </w:r>
            <w:hyperlink r:id="rId72" w:history="1">
              <w:r w:rsidRPr="008B05CD">
                <w:rPr>
                  <w:rStyle w:val="af1"/>
                  <w:rFonts w:ascii="ＭＳ 明朝" w:hAnsi="ＭＳ 明朝" w:hint="eastAsia"/>
                  <w:color w:val="auto"/>
                  <w:sz w:val="21"/>
                  <w:szCs w:val="21"/>
                  <w:u w:val="none"/>
                </w:rPr>
                <w:t>次世代の教職員を育てる　ＯＪＴのすすめ</w:t>
              </w:r>
            </w:hyperlink>
            <w:r w:rsidRPr="000D6DF1">
              <w:rPr>
                <w:rFonts w:ascii="ＭＳ 明朝" w:hAnsi="ＭＳ 明朝" w:hint="eastAsia"/>
                <w:szCs w:val="21"/>
              </w:rPr>
              <w:t>」（平成20年３月）</w:t>
            </w:r>
          </w:p>
        </w:tc>
      </w:tr>
    </w:tbl>
    <w:p w:rsidR="008C71D7" w:rsidRPr="005F0BE2" w:rsidRDefault="008C71D7" w:rsidP="008C71D7">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関連項目 ⇒ P4</w:t>
      </w:r>
      <w:r w:rsidR="005832D9">
        <w:rPr>
          <w:rFonts w:ascii="ＭＳ ゴシック" w:eastAsia="ＭＳ ゴシック" w:hAnsi="ＭＳ ゴシック" w:hint="eastAsia"/>
          <w:sz w:val="20"/>
          <w:szCs w:val="20"/>
        </w:rPr>
        <w:t>5</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社会の変化やニーズに対応した資質・能力の向上</w:t>
      </w:r>
      <w:r w:rsidRPr="005F0BE2">
        <w:rPr>
          <w:rFonts w:ascii="ＭＳ ゴシック" w:eastAsia="ＭＳ ゴシック" w:hAnsi="ＭＳ ゴシック" w:hint="eastAsia"/>
          <w:sz w:val="20"/>
          <w:szCs w:val="20"/>
        </w:rPr>
        <w:t xml:space="preserve">＞  </w:t>
      </w:r>
    </w:p>
    <w:p w:rsidR="008C71D7" w:rsidRPr="005F0BE2" w:rsidRDefault="008C71D7" w:rsidP="008C71D7">
      <w:pPr>
        <w:spacing w:line="0" w:lineRule="atLeast"/>
        <w:ind w:firstLineChars="1100" w:firstLine="205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w:t>
      </w:r>
      <w:r w:rsidRPr="005F0BE2">
        <w:rPr>
          <w:rFonts w:ascii="ＭＳ ゴシック" w:eastAsia="ＭＳ ゴシック" w:hAnsi="ＭＳ ゴシック" w:hint="eastAsia"/>
          <w:spacing w:val="-4"/>
          <w:sz w:val="20"/>
          <w:szCs w:val="20"/>
        </w:rPr>
        <w:t>教職員相互に高め合う職場環境づくり</w:t>
      </w:r>
      <w:r w:rsidRPr="005F0BE2">
        <w:rPr>
          <w:rFonts w:ascii="ＭＳ ゴシック" w:eastAsia="ＭＳ ゴシック" w:hAnsi="ＭＳ ゴシック" w:hint="eastAsia"/>
          <w:sz w:val="20"/>
          <w:szCs w:val="20"/>
        </w:rPr>
        <w:t xml:space="preserve">＞ </w:t>
      </w:r>
    </w:p>
    <w:p w:rsidR="008C71D7" w:rsidRPr="005F0BE2" w:rsidRDefault="008C71D7" w:rsidP="008C71D7">
      <w:pPr>
        <w:spacing w:line="0" w:lineRule="atLeast"/>
        <w:ind w:firstLineChars="1100" w:firstLine="205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w:t>
      </w:r>
      <w:r w:rsidRPr="005F0BE2">
        <w:rPr>
          <w:rFonts w:ascii="ＭＳ ゴシック" w:eastAsia="ＭＳ ゴシック" w:hAnsi="ＭＳ ゴシック" w:hint="eastAsia"/>
          <w:spacing w:val="-4"/>
          <w:sz w:val="20"/>
          <w:szCs w:val="20"/>
        </w:rPr>
        <w:t>校内外の研修を効果的に活用した人材育成</w:t>
      </w:r>
      <w:r w:rsidRPr="005F0BE2">
        <w:rPr>
          <w:rFonts w:ascii="ＭＳ ゴシック" w:eastAsia="ＭＳ ゴシック" w:hAnsi="ＭＳ ゴシック" w:hint="eastAsia"/>
          <w:sz w:val="20"/>
          <w:szCs w:val="20"/>
        </w:rPr>
        <w:t>＞</w:t>
      </w:r>
    </w:p>
    <w:p w:rsidR="008C71D7" w:rsidRPr="005F0BE2" w:rsidRDefault="008C71D7" w:rsidP="008C71D7">
      <w:pPr>
        <w:spacing w:line="0" w:lineRule="atLeast"/>
        <w:ind w:firstLineChars="100" w:firstLine="187"/>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その他各種研修成果の還元</w:t>
      </w:r>
      <w:r w:rsidRPr="005F0BE2">
        <w:rPr>
          <w:rFonts w:ascii="ＭＳ ゴシック" w:eastAsia="ＭＳ ゴシック" w:hAnsi="ＭＳ ゴシック" w:hint="eastAsia"/>
          <w:sz w:val="20"/>
          <w:szCs w:val="20"/>
        </w:rPr>
        <w:t>＞ ＜</w:t>
      </w:r>
      <w:r w:rsidRPr="005F0BE2">
        <w:rPr>
          <w:rFonts w:ascii="ＭＳ ゴシック" w:eastAsia="ＭＳ ゴシック" w:hAnsi="ＭＳ ゴシック" w:hint="eastAsia"/>
          <w:spacing w:val="-4"/>
          <w:sz w:val="20"/>
          <w:szCs w:val="20"/>
        </w:rPr>
        <w:t>教職員全体の指導力向上</w:t>
      </w:r>
      <w:r w:rsidRPr="005F0BE2">
        <w:rPr>
          <w:rFonts w:ascii="ＭＳ ゴシック" w:eastAsia="ＭＳ ゴシック" w:hAnsi="ＭＳ ゴシック" w:hint="eastAsia"/>
          <w:sz w:val="20"/>
          <w:szCs w:val="20"/>
        </w:rPr>
        <w:t xml:space="preserve">＞　</w:t>
      </w:r>
    </w:p>
    <w:p w:rsidR="008C71D7" w:rsidRPr="005F0BE2" w:rsidRDefault="008C71D7" w:rsidP="008C71D7">
      <w:pPr>
        <w:spacing w:line="0" w:lineRule="atLeast"/>
        <w:ind w:firstLineChars="900" w:firstLine="1685"/>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P4</w:t>
      </w:r>
      <w:r w:rsidR="005832D9">
        <w:rPr>
          <w:rFonts w:ascii="ＭＳ ゴシック" w:eastAsia="ＭＳ ゴシック" w:hAnsi="ＭＳ ゴシック"/>
          <w:sz w:val="20"/>
          <w:szCs w:val="20"/>
        </w:rPr>
        <w:t>6</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支援学校における教員の専門性の向上</w:t>
      </w:r>
      <w:r w:rsidRPr="005F0BE2">
        <w:rPr>
          <w:rFonts w:ascii="ＭＳ ゴシック" w:eastAsia="ＭＳ ゴシック" w:hAnsi="ＭＳ ゴシック" w:hint="eastAsia"/>
          <w:sz w:val="20"/>
          <w:szCs w:val="20"/>
        </w:rPr>
        <w:t>＞ ＜</w:t>
      </w:r>
      <w:r w:rsidRPr="005F0BE2">
        <w:rPr>
          <w:rFonts w:ascii="ＭＳ ゴシック" w:eastAsia="ＭＳ ゴシック" w:hAnsi="ＭＳ ゴシック" w:hint="eastAsia"/>
          <w:spacing w:val="-4"/>
          <w:sz w:val="20"/>
          <w:szCs w:val="20"/>
        </w:rPr>
        <w:t>教職員のカウンセリングスキルの向上</w:t>
      </w:r>
      <w:r w:rsidRPr="005F0BE2">
        <w:rPr>
          <w:rFonts w:ascii="ＭＳ ゴシック" w:eastAsia="ＭＳ ゴシック" w:hAnsi="ＭＳ ゴシック" w:hint="eastAsia"/>
          <w:sz w:val="20"/>
          <w:szCs w:val="20"/>
        </w:rPr>
        <w:t>＞</w:t>
      </w:r>
    </w:p>
    <w:p w:rsidR="008C71D7" w:rsidRPr="005F0BE2" w:rsidRDefault="008C71D7" w:rsidP="008C71D7">
      <w:pPr>
        <w:spacing w:line="0" w:lineRule="atLeast"/>
        <w:ind w:firstLineChars="749" w:firstLine="1402"/>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hint="eastAsia"/>
          <w:spacing w:val="-4"/>
          <w:sz w:val="20"/>
          <w:szCs w:val="20"/>
        </w:rPr>
        <w:t>教職員人権研修ハンドブックの活用</w:t>
      </w:r>
      <w:r w:rsidRPr="005F0BE2">
        <w:rPr>
          <w:rFonts w:ascii="ＭＳ ゴシック" w:eastAsia="ＭＳ ゴシック" w:hAnsi="ＭＳ ゴシック" w:hint="eastAsia"/>
          <w:sz w:val="20"/>
          <w:szCs w:val="20"/>
        </w:rPr>
        <w:t>＞</w:t>
      </w:r>
    </w:p>
    <w:p w:rsidR="001C3696" w:rsidRPr="005F0BE2" w:rsidRDefault="001C3696" w:rsidP="008460EE">
      <w:pPr>
        <w:rPr>
          <w:rFonts w:ascii="ＭＳ ゴシック" w:eastAsia="ＭＳ ゴシック" w:hAnsi="ＭＳ ゴシック"/>
          <w:sz w:val="20"/>
          <w:szCs w:val="20"/>
        </w:rPr>
      </w:pPr>
    </w:p>
    <w:p w:rsidR="008460EE" w:rsidRPr="005F0BE2" w:rsidRDefault="008460EE" w:rsidP="008460EE">
      <w:pPr>
        <w:keepNext/>
        <w:outlineLvl w:val="2"/>
        <w:rPr>
          <w:rFonts w:ascii="ＭＳ ゴシック" w:eastAsia="ＭＳ ゴシック" w:hAnsi="ＭＳ ゴシック"/>
        </w:rPr>
      </w:pPr>
      <w:bookmarkStart w:id="39" w:name="_Toc532203752"/>
      <w:bookmarkStart w:id="40" w:name="_Toc29304165"/>
      <w:r w:rsidRPr="005F0BE2">
        <w:rPr>
          <w:rFonts w:ascii="ＭＳ ゴシック" w:eastAsia="ＭＳ ゴシック" w:hAnsi="ＭＳ ゴシック" w:hint="eastAsia"/>
        </w:rPr>
        <w:t>（12）【不祥事の防止】</w:t>
      </w:r>
      <w:bookmarkEnd w:id="39"/>
      <w:bookmarkEnd w:id="40"/>
    </w:p>
    <w:p w:rsidR="0045490C" w:rsidRPr="005F0BE2" w:rsidRDefault="0045490C" w:rsidP="0045490C">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公立学校の教職員は、公教育の場にあって、個人の尊厳を尊重する精神や、規範意識を持って、直接、</w:t>
      </w:r>
      <w:r w:rsidRPr="005F0BE2">
        <w:rPr>
          <w:rFonts w:ascii="ＭＳ 明朝" w:hAnsi="ＭＳ 明朝" w:cs="ＭＳ Ｐゴシック" w:hint="eastAsia"/>
          <w:kern w:val="0"/>
          <w:szCs w:val="21"/>
          <w:u w:val="double"/>
        </w:rPr>
        <w:t>幼児・</w:t>
      </w:r>
      <w:r w:rsidRPr="005F0BE2">
        <w:rPr>
          <w:rFonts w:ascii="ＭＳ 明朝" w:hAnsi="ＭＳ 明朝" w:cs="ＭＳ Ｐゴシック" w:hint="eastAsia"/>
          <w:kern w:val="0"/>
          <w:szCs w:val="21"/>
        </w:rPr>
        <w:t>児童・生徒を指導するという職責に鑑み、</w:t>
      </w:r>
      <w:r w:rsidRPr="005F0BE2">
        <w:rPr>
          <w:rFonts w:ascii="ＭＳ 明朝" w:hAnsi="ＭＳ 明朝" w:cs="ＭＳ Ｐゴシック" w:hint="eastAsia"/>
          <w:kern w:val="0"/>
          <w:szCs w:val="21"/>
          <w:u w:val="double"/>
        </w:rPr>
        <w:t>日頃</w:t>
      </w:r>
      <w:r w:rsidRPr="005F0BE2">
        <w:rPr>
          <w:rFonts w:ascii="ＭＳ 明朝" w:hAnsi="ＭＳ 明朝" w:cs="ＭＳ Ｐゴシック" w:hint="eastAsia"/>
          <w:kern w:val="0"/>
          <w:szCs w:val="21"/>
        </w:rPr>
        <w:t>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45490C" w:rsidRPr="005F0BE2" w:rsidRDefault="0045490C" w:rsidP="0045490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不祥事の発生を予防し、未然防止を図るため、</w:t>
      </w:r>
      <w:r w:rsidRPr="005F0BE2">
        <w:rPr>
          <w:rFonts w:ascii="ＭＳ 明朝" w:hAnsi="ＭＳ 明朝" w:cs="ＭＳ Ｐゴシック" w:hint="eastAsia"/>
          <w:kern w:val="0"/>
          <w:szCs w:val="21"/>
          <w:u w:val="double"/>
        </w:rPr>
        <w:t>「不祥事防止に向けたワークシート集」その他の</w:t>
      </w:r>
      <w:r w:rsidRPr="005F0BE2">
        <w:rPr>
          <w:rFonts w:ascii="ＭＳ 明朝" w:hAnsi="ＭＳ 明朝" w:cs="ＭＳ Ｐゴシック" w:hint="eastAsia"/>
          <w:kern w:val="0"/>
          <w:szCs w:val="21"/>
        </w:rPr>
        <w:t>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45490C" w:rsidRPr="005F0BE2" w:rsidRDefault="0045490C" w:rsidP="0045490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事案が生起した場合には、校長が事実関係を的確に把握し、速やかに担当課へ報告するとともに、校内の指導体制を点検し、再発防止に取り組むよう指導すること。</w:t>
      </w:r>
    </w:p>
    <w:p w:rsidR="008460EE" w:rsidRPr="005F0BE2" w:rsidRDefault="0045490C" w:rsidP="0045490C">
      <w:pPr>
        <w:widowControl/>
        <w:spacing w:beforeLines="50" w:before="147" w:afterLines="50" w:after="147"/>
        <w:ind w:leftChars="100" w:left="394" w:hangingChars="100" w:hanging="197"/>
        <w:rPr>
          <w:rFonts w:ascii="ＭＳ 明朝" w:hAnsi="ＭＳ 明朝"/>
        </w:rPr>
      </w:pPr>
      <w:r w:rsidRPr="005F0BE2">
        <w:rPr>
          <w:rFonts w:ascii="ＭＳ 明朝" w:hAnsi="ＭＳ 明朝" w:cs="ＭＳ Ｐゴシック" w:hint="eastAsia"/>
          <w:kern w:val="0"/>
          <w:szCs w:val="21"/>
        </w:rPr>
        <w:t xml:space="preserve">ウ　</w:t>
      </w:r>
      <w:r w:rsidRPr="005F0BE2">
        <w:rPr>
          <w:rFonts w:ascii="ＭＳ 明朝" w:hAnsi="ＭＳ 明朝" w:cs="ＭＳ Ｐゴシック" w:hint="eastAsia"/>
          <w:kern w:val="0"/>
          <w:szCs w:val="21"/>
          <w:u w:val="double"/>
        </w:rPr>
        <w:t>幼児・</w:t>
      </w:r>
      <w:r w:rsidRPr="005F0BE2">
        <w:rPr>
          <w:rFonts w:ascii="ＭＳ 明朝" w:hAnsi="ＭＳ 明朝" w:cs="ＭＳ Ｐゴシック" w:hint="eastAsia"/>
          <w:kern w:val="0"/>
          <w:szCs w:val="21"/>
        </w:rPr>
        <w:t>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r w:rsidR="008460EE" w:rsidRPr="005F0BE2">
        <w:rPr>
          <w:rFonts w:ascii="ＭＳ 明朝" w:hAnsi="ＭＳ 明朝" w:cs="ＭＳ Ｐゴシック" w:hint="eastAsia"/>
          <w:color w:val="000000"/>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E609F">
        <w:trPr>
          <w:trHeight w:val="272"/>
        </w:trPr>
        <w:tc>
          <w:tcPr>
            <w:tcW w:w="8642" w:type="dxa"/>
            <w:shd w:val="clear" w:color="auto" w:fill="auto"/>
            <w:vAlign w:val="center"/>
          </w:tcPr>
          <w:p w:rsidR="0045490C" w:rsidRPr="000D6DF1" w:rsidRDefault="0045490C" w:rsidP="00325C12">
            <w:pPr>
              <w:widowControl/>
              <w:spacing w:line="0" w:lineRule="atLeast"/>
              <w:rPr>
                <w:rFonts w:ascii="ＭＳ 明朝" w:hAnsi="ＭＳ 明朝"/>
                <w:szCs w:val="21"/>
                <w:u w:val="double"/>
              </w:rPr>
            </w:pPr>
            <w:r w:rsidRPr="000D6DF1">
              <w:rPr>
                <w:rFonts w:ascii="ＭＳ 明朝" w:hAnsi="ＭＳ 明朝" w:hint="eastAsia"/>
                <w:szCs w:val="21"/>
                <w:u w:val="double"/>
              </w:rPr>
              <w:t>「不祥事防止に向けたワークシート集</w:t>
            </w:r>
            <w:r w:rsidR="007E5D2C" w:rsidRPr="000D6DF1">
              <w:rPr>
                <w:rFonts w:ascii="ＭＳ 明朝" w:hAnsi="ＭＳ 明朝" w:hint="eastAsia"/>
                <w:szCs w:val="21"/>
                <w:u w:val="double"/>
              </w:rPr>
              <w:t>」（令和２年２</w:t>
            </w:r>
            <w:r w:rsidRPr="000D6DF1">
              <w:rPr>
                <w:rFonts w:ascii="ＭＳ 明朝" w:hAnsi="ＭＳ 明朝" w:hint="eastAsia"/>
                <w:szCs w:val="21"/>
                <w:u w:val="double"/>
              </w:rPr>
              <w:t>月）</w:t>
            </w:r>
          </w:p>
          <w:p w:rsidR="000E3596" w:rsidRPr="000D6DF1" w:rsidRDefault="000E3596" w:rsidP="000E3596">
            <w:pPr>
              <w:widowControl/>
              <w:spacing w:line="0" w:lineRule="atLeast"/>
              <w:rPr>
                <w:rFonts w:ascii="ＭＳ 明朝" w:hAnsi="ＭＳ 明朝"/>
                <w:szCs w:val="21"/>
                <w:u w:val="double"/>
              </w:rPr>
            </w:pPr>
            <w:r w:rsidRPr="000D6DF1">
              <w:rPr>
                <w:rFonts w:ascii="ＭＳ 明朝" w:hAnsi="ＭＳ 明朝" w:hint="eastAsia"/>
                <w:szCs w:val="21"/>
              </w:rPr>
              <w:t>「教職員の綱紀の保持について（通達）」</w:t>
            </w:r>
            <w:r w:rsidRPr="000D6DF1">
              <w:rPr>
                <w:rFonts w:ascii="ＭＳ 明朝" w:hAnsi="ＭＳ 明朝" w:hint="eastAsia"/>
                <w:szCs w:val="21"/>
                <w:u w:val="double"/>
              </w:rPr>
              <w:t>（令和元年11月29日・教職人第3708号）</w:t>
            </w:r>
          </w:p>
          <w:p w:rsidR="008460EE" w:rsidRPr="008B05CD" w:rsidRDefault="008460EE" w:rsidP="00325C12">
            <w:pPr>
              <w:widowControl/>
              <w:spacing w:line="0" w:lineRule="atLeast"/>
              <w:rPr>
                <w:rFonts w:ascii="ＭＳ 明朝" w:hAnsi="ＭＳ 明朝"/>
                <w:szCs w:val="21"/>
              </w:rPr>
            </w:pPr>
            <w:r w:rsidRPr="000D6DF1">
              <w:rPr>
                <w:rFonts w:ascii="ＭＳ 明朝" w:hAnsi="ＭＳ 明朝" w:hint="eastAsia"/>
                <w:szCs w:val="21"/>
              </w:rPr>
              <w:t>「</w:t>
            </w:r>
            <w:hyperlink r:id="rId73" w:history="1">
              <w:r w:rsidRPr="008B05CD">
                <w:rPr>
                  <w:rStyle w:val="af1"/>
                  <w:rFonts w:ascii="ＭＳ 明朝" w:hAnsi="ＭＳ 明朝" w:hint="eastAsia"/>
                  <w:color w:val="auto"/>
                  <w:sz w:val="21"/>
                  <w:szCs w:val="21"/>
                  <w:u w:val="none"/>
                </w:rPr>
                <w:t>大阪府教育委員会服務指導指針</w:t>
              </w:r>
            </w:hyperlink>
            <w:r w:rsidRPr="008B05CD">
              <w:rPr>
                <w:rFonts w:ascii="ＭＳ 明朝" w:hAnsi="ＭＳ 明朝" w:hint="eastAsia"/>
                <w:szCs w:val="21"/>
              </w:rPr>
              <w:t>」（平成24年11月26日改正）</w:t>
            </w:r>
          </w:p>
          <w:p w:rsidR="000E3596" w:rsidRPr="008B05CD" w:rsidRDefault="000E3596" w:rsidP="000E3596">
            <w:pPr>
              <w:widowControl/>
              <w:spacing w:line="0" w:lineRule="atLeast"/>
              <w:rPr>
                <w:rFonts w:ascii="ＭＳ 明朝" w:hAnsi="ＭＳ 明朝"/>
                <w:szCs w:val="21"/>
              </w:rPr>
            </w:pPr>
            <w:r w:rsidRPr="008B05CD">
              <w:rPr>
                <w:rFonts w:ascii="ＭＳ 明朝" w:hAnsi="ＭＳ 明朝" w:hint="eastAsia"/>
                <w:szCs w:val="21"/>
              </w:rPr>
              <w:t>「</w:t>
            </w:r>
            <w:hyperlink r:id="rId74" w:history="1">
              <w:r w:rsidRPr="008B05CD">
                <w:rPr>
                  <w:rStyle w:val="af1"/>
                  <w:rFonts w:ascii="ＭＳ 明朝" w:hAnsi="ＭＳ 明朝" w:hint="eastAsia"/>
                  <w:color w:val="auto"/>
                  <w:sz w:val="21"/>
                  <w:szCs w:val="21"/>
                  <w:u w:val="none"/>
                </w:rPr>
                <w:t>大阪府教育委員会綱紀保持指針</w:t>
              </w:r>
            </w:hyperlink>
            <w:r w:rsidRPr="008B05CD">
              <w:rPr>
                <w:rFonts w:ascii="ＭＳ 明朝" w:hAnsi="ＭＳ 明朝" w:hint="eastAsia"/>
                <w:szCs w:val="21"/>
              </w:rPr>
              <w:t>」（平成23年10月４日改正）</w:t>
            </w:r>
          </w:p>
          <w:p w:rsidR="000E3596" w:rsidRPr="000D6DF1" w:rsidRDefault="000E3596" w:rsidP="005D07B1">
            <w:pPr>
              <w:widowControl/>
              <w:spacing w:line="0" w:lineRule="atLeast"/>
              <w:rPr>
                <w:rFonts w:ascii="ＭＳ 明朝" w:hAnsi="ＭＳ 明朝"/>
                <w:szCs w:val="21"/>
              </w:rPr>
            </w:pPr>
            <w:r w:rsidRPr="008B05CD">
              <w:rPr>
                <w:rFonts w:ascii="ＭＳ 明朝" w:hAnsi="ＭＳ 明朝" w:hint="eastAsia"/>
                <w:szCs w:val="21"/>
              </w:rPr>
              <w:t>「</w:t>
            </w:r>
            <w:hyperlink r:id="rId75" w:history="1">
              <w:r w:rsidRPr="008B05CD">
                <w:rPr>
                  <w:rStyle w:val="af1"/>
                  <w:rFonts w:ascii="ＭＳ 明朝" w:hAnsi="ＭＳ 明朝" w:hint="eastAsia"/>
                  <w:color w:val="auto"/>
                  <w:sz w:val="21"/>
                  <w:szCs w:val="21"/>
                  <w:u w:val="none"/>
                </w:rPr>
                <w:t>不祥事予防に向けて　自己点検《チェックリスト・例》（改訂版）</w:t>
              </w:r>
            </w:hyperlink>
            <w:r w:rsidRPr="000D6DF1">
              <w:rPr>
                <w:rFonts w:ascii="ＭＳ 明朝" w:hAnsi="ＭＳ 明朝" w:hint="eastAsia"/>
                <w:szCs w:val="21"/>
              </w:rPr>
              <w:t>」（平成22年９月改訂）</w:t>
            </w:r>
          </w:p>
        </w:tc>
      </w:tr>
    </w:tbl>
    <w:p w:rsidR="008E609F" w:rsidRPr="005F0BE2" w:rsidRDefault="008E609F" w:rsidP="008E609F">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関連項目 ⇒ P4</w:t>
      </w:r>
      <w:r w:rsidR="005832D9">
        <w:rPr>
          <w:rFonts w:ascii="ＭＳ ゴシック" w:eastAsia="ＭＳ ゴシック" w:hAnsi="ＭＳ ゴシック"/>
          <w:sz w:val="20"/>
          <w:szCs w:val="20"/>
        </w:rPr>
        <w:t>6</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sz w:val="20"/>
          <w:szCs w:val="20"/>
        </w:rPr>
        <w:t>＜飲酒運転について＞</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sz w:val="20"/>
          <w:szCs w:val="20"/>
        </w:rPr>
        <w:t>＜服務監督について＞</w:t>
      </w:r>
    </w:p>
    <w:p w:rsidR="008E609F" w:rsidRPr="005F0BE2" w:rsidRDefault="008E609F" w:rsidP="008E609F">
      <w:pPr>
        <w:spacing w:line="0" w:lineRule="atLeast"/>
        <w:ind w:firstLineChars="1100" w:firstLine="2059"/>
        <w:rPr>
          <w:rFonts w:ascii="ＭＳ ゴシック" w:eastAsia="ＭＳ ゴシック" w:hAnsi="ＭＳ ゴシック"/>
          <w:sz w:val="20"/>
          <w:szCs w:val="20"/>
        </w:rPr>
      </w:pPr>
      <w:r w:rsidRPr="005F0BE2">
        <w:rPr>
          <w:rFonts w:ascii="ＭＳ ゴシック" w:eastAsia="ＭＳ ゴシック" w:hAnsi="ＭＳ ゴシック"/>
          <w:sz w:val="20"/>
          <w:szCs w:val="20"/>
        </w:rPr>
        <w:t>＜自家用自動車等を使用しての通勤認定について＞</w:t>
      </w:r>
    </w:p>
    <w:p w:rsidR="008E609F" w:rsidRPr="005F0BE2" w:rsidRDefault="008E609F" w:rsidP="008E609F">
      <w:pPr>
        <w:spacing w:line="0" w:lineRule="atLeast"/>
        <w:ind w:firstLineChars="900" w:firstLine="1685"/>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P4</w:t>
      </w:r>
      <w:r w:rsidR="005832D9">
        <w:rPr>
          <w:rFonts w:ascii="ＭＳ ゴシック" w:eastAsia="ＭＳ ゴシック" w:hAnsi="ＭＳ ゴシック"/>
          <w:sz w:val="20"/>
          <w:szCs w:val="20"/>
        </w:rPr>
        <w:t>7</w:t>
      </w:r>
      <w:r w:rsidRPr="005F0BE2">
        <w:rPr>
          <w:rFonts w:ascii="ＭＳ ゴシック" w:eastAsia="ＭＳ ゴシック" w:hAnsi="ＭＳ ゴシック" w:hint="eastAsia"/>
          <w:sz w:val="20"/>
          <w:szCs w:val="20"/>
        </w:rPr>
        <w:t xml:space="preserve"> ＜通勤について＞ </w:t>
      </w:r>
      <w:r w:rsidRPr="005F0BE2">
        <w:rPr>
          <w:rFonts w:ascii="ＭＳ ゴシック" w:eastAsia="ＭＳ ゴシック" w:hAnsi="ＭＳ ゴシック"/>
          <w:sz w:val="20"/>
          <w:szCs w:val="20"/>
        </w:rPr>
        <w:t>＜兼職・兼業について＞</w:t>
      </w:r>
      <w:r w:rsidRPr="005F0BE2">
        <w:rPr>
          <w:rFonts w:ascii="ＭＳ ゴシック" w:eastAsia="ＭＳ ゴシック" w:hAnsi="ＭＳ ゴシック" w:hint="eastAsia"/>
          <w:sz w:val="20"/>
          <w:szCs w:val="20"/>
        </w:rPr>
        <w:t xml:space="preserve"> </w:t>
      </w:r>
      <w:r w:rsidRPr="005F0BE2">
        <w:rPr>
          <w:rFonts w:ascii="ＭＳ ゴシック" w:eastAsia="ＭＳ ゴシック" w:hAnsi="ＭＳ ゴシック"/>
          <w:sz w:val="20"/>
          <w:szCs w:val="20"/>
        </w:rPr>
        <w:t>＜旅費について＞</w:t>
      </w:r>
    </w:p>
    <w:p w:rsidR="005832D9" w:rsidRPr="005F0BE2" w:rsidRDefault="00452A89" w:rsidP="00BA4F9C">
      <w:pPr>
        <w:spacing w:line="0" w:lineRule="atLeast"/>
        <w:ind w:firstLineChars="900" w:firstLine="1685"/>
        <w:rPr>
          <w:rFonts w:ascii="ＭＳ ゴシック" w:eastAsia="ＭＳ ゴシック" w:hAnsi="ＭＳ ゴシック"/>
          <w:color w:val="FFFFFF" w:themeColor="background1"/>
          <w:sz w:val="20"/>
          <w:szCs w:val="20"/>
        </w:rPr>
      </w:pPr>
      <w:r w:rsidRPr="005F0BE2">
        <w:rPr>
          <w:rFonts w:ascii="ＭＳ ゴシック" w:eastAsia="ＭＳ ゴシック" w:hAnsi="ＭＳ ゴシック" w:hint="eastAsia"/>
          <w:color w:val="FFFFFF" w:themeColor="background1"/>
          <w:sz w:val="20"/>
          <w:szCs w:val="20"/>
        </w:rPr>
        <w:t>P4</w:t>
      </w:r>
      <w:r w:rsidR="001F0432" w:rsidRPr="005F0BE2">
        <w:rPr>
          <w:rFonts w:ascii="ＭＳ ゴシック" w:eastAsia="ＭＳ ゴシック" w:hAnsi="ＭＳ ゴシック"/>
          <w:color w:val="FFFFFF" w:themeColor="background1"/>
          <w:sz w:val="20"/>
          <w:szCs w:val="20"/>
        </w:rPr>
        <w:t>4</w:t>
      </w:r>
      <w:r w:rsidRPr="005F0BE2">
        <w:rPr>
          <w:rFonts w:ascii="ＭＳ ゴシック" w:eastAsia="ＭＳ ゴシック" w:hAnsi="ＭＳ ゴシック" w:hint="eastAsia"/>
          <w:color w:val="FFFFFF" w:themeColor="background1"/>
          <w:sz w:val="20"/>
          <w:szCs w:val="20"/>
        </w:rPr>
        <w:t xml:space="preserve"> ＜通勤について＞ </w:t>
      </w:r>
      <w:r w:rsidRPr="005F0BE2">
        <w:rPr>
          <w:rFonts w:ascii="ＭＳ ゴシック" w:eastAsia="ＭＳ ゴシック" w:hAnsi="ＭＳ ゴシック"/>
          <w:color w:val="FFFFFF" w:themeColor="background1"/>
          <w:sz w:val="20"/>
          <w:szCs w:val="20"/>
        </w:rPr>
        <w:t>＜兼職・兼業について＞</w:t>
      </w:r>
      <w:r w:rsidRPr="005F0BE2">
        <w:rPr>
          <w:rFonts w:ascii="ＭＳ ゴシック" w:eastAsia="ＭＳ ゴシック" w:hAnsi="ＭＳ ゴシック" w:hint="eastAsia"/>
          <w:color w:val="FFFFFF" w:themeColor="background1"/>
          <w:sz w:val="20"/>
          <w:szCs w:val="20"/>
        </w:rPr>
        <w:t xml:space="preserve"> </w:t>
      </w:r>
      <w:r w:rsidRPr="005F0BE2">
        <w:rPr>
          <w:rFonts w:ascii="ＭＳ ゴシック" w:eastAsia="ＭＳ ゴシック" w:hAnsi="ＭＳ ゴシック"/>
          <w:color w:val="FFFFFF" w:themeColor="background1"/>
          <w:sz w:val="20"/>
          <w:szCs w:val="20"/>
        </w:rPr>
        <w:t>＜旅費について＞</w:t>
      </w:r>
    </w:p>
    <w:p w:rsidR="008460EE" w:rsidRPr="005F0BE2" w:rsidRDefault="008460EE" w:rsidP="008460EE">
      <w:pPr>
        <w:pStyle w:val="3"/>
        <w:ind w:leftChars="0" w:left="0"/>
        <w:rPr>
          <w:rFonts w:ascii="ＭＳ ゴシック" w:hAnsi="ＭＳ ゴシック"/>
        </w:rPr>
      </w:pPr>
      <w:bookmarkStart w:id="41" w:name="_Toc532203753"/>
      <w:bookmarkStart w:id="42" w:name="_Toc29304166"/>
      <w:r w:rsidRPr="005F0BE2">
        <w:rPr>
          <w:rFonts w:ascii="ＭＳ ゴシック" w:hAnsi="ＭＳ ゴシック" w:hint="eastAsia"/>
        </w:rPr>
        <w:t>（13）【体罰・セクハラ防止の取組み】</w:t>
      </w:r>
      <w:bookmarkEnd w:id="41"/>
      <w:bookmarkEnd w:id="42"/>
    </w:p>
    <w:p w:rsidR="008460EE" w:rsidRPr="005F0BE2" w:rsidRDefault="008460EE" w:rsidP="008460EE">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体罰、セクシュアル・ハラスメントは子どもに対する重大な人権侵害であるにもかかわらず、根絶されていない現状を重く受け止め、体罰、セクシュアル・ハラスメントは絶対に許さないということを一人ひとりの教職員が改めて理解・認識するとともに、学校全体として防止・根絶に取り組む必要がある。事象が生起した場合は被害者保護を最優先に組織的に対応する必要がある。</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校内研修を実施するなど、教職員に対して指導の徹底を図り、体罰、セクシュアル・ハラスメントを許さない意識を醸成すること。</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rsidR="008460EE" w:rsidRPr="005F0BE2" w:rsidRDefault="008460EE" w:rsidP="00325C12">
      <w:pPr>
        <w:widowControl/>
        <w:spacing w:beforeLines="50" w:before="147" w:afterLines="50" w:after="147"/>
        <w:ind w:leftChars="100" w:left="394" w:hangingChars="100" w:hanging="197"/>
        <w:rPr>
          <w:rFonts w:ascii="ＭＳ 明朝" w:hAnsi="ＭＳ 明朝"/>
        </w:rPr>
      </w:pPr>
      <w:r w:rsidRPr="005F0BE2">
        <w:rPr>
          <w:rFonts w:ascii="ＭＳ 明朝" w:hAnsi="ＭＳ 明朝" w:cs="ＭＳ Ｐゴシック" w:hint="eastAsia"/>
          <w:kern w:val="0"/>
          <w:szCs w:val="21"/>
        </w:rPr>
        <w:t>ウ　万一、事象が生起した場合に備えて、迅速かつ的確に対応できる校内体制を整えること。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E609F">
        <w:trPr>
          <w:trHeight w:val="272"/>
        </w:trPr>
        <w:tc>
          <w:tcPr>
            <w:tcW w:w="8642" w:type="dxa"/>
            <w:shd w:val="clear" w:color="auto" w:fill="auto"/>
            <w:vAlign w:val="center"/>
          </w:tcPr>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76" w:history="1">
              <w:r w:rsidRPr="00D43E26">
                <w:rPr>
                  <w:rStyle w:val="af1"/>
                  <w:rFonts w:ascii="ＭＳ 明朝" w:hAnsi="ＭＳ 明朝" w:hint="eastAsia"/>
                  <w:color w:val="auto"/>
                  <w:sz w:val="21"/>
                  <w:szCs w:val="21"/>
                  <w:u w:val="none"/>
                </w:rPr>
                <w:t>児童生徒健康診断の実施におけるセクシュアル・ハラスメント等の防止について</w:t>
              </w:r>
            </w:hyperlink>
            <w:r w:rsidRPr="00D43E26">
              <w:rPr>
                <w:rFonts w:ascii="ＭＳ 明朝" w:hAnsi="ＭＳ 明朝" w:hint="eastAsia"/>
                <w:szCs w:val="21"/>
              </w:rPr>
              <w:t>」</w:t>
            </w:r>
          </w:p>
          <w:p w:rsidR="000E3596" w:rsidRPr="000D6DF1" w:rsidRDefault="000E3596" w:rsidP="000E3596">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w:t>
            </w:r>
            <w:r w:rsidRPr="000D6DF1">
              <w:rPr>
                <w:rFonts w:ascii="ＭＳ 明朝" w:hAnsi="ＭＳ 明朝" w:hint="eastAsia"/>
                <w:szCs w:val="21"/>
                <w:u w:val="double"/>
              </w:rPr>
              <w:t>29</w:t>
            </w:r>
            <w:r w:rsidRPr="000D6DF1">
              <w:rPr>
                <w:rFonts w:ascii="ＭＳ 明朝" w:hAnsi="ＭＳ 明朝" w:hint="eastAsia"/>
                <w:szCs w:val="21"/>
              </w:rPr>
              <w:t>年12月</w:t>
            </w:r>
            <w:r w:rsidRPr="000D6DF1">
              <w:rPr>
                <w:rFonts w:ascii="ＭＳ 明朝" w:hAnsi="ＭＳ 明朝" w:hint="eastAsia"/>
                <w:szCs w:val="21"/>
                <w:u w:val="double"/>
              </w:rPr>
              <w:t>８</w:t>
            </w:r>
            <w:r w:rsidRPr="000D6DF1">
              <w:rPr>
                <w:rFonts w:ascii="ＭＳ 明朝" w:hAnsi="ＭＳ 明朝" w:hint="eastAsia"/>
                <w:szCs w:val="21"/>
              </w:rPr>
              <w:t>日改正）</w:t>
            </w:r>
          </w:p>
          <w:p w:rsidR="008460EE" w:rsidRPr="00D43E26" w:rsidRDefault="008460EE" w:rsidP="00325C12">
            <w:pPr>
              <w:widowControl/>
              <w:spacing w:line="0" w:lineRule="atLeast"/>
              <w:rPr>
                <w:rFonts w:ascii="ＭＳ 明朝" w:hAnsi="ＭＳ 明朝"/>
                <w:szCs w:val="21"/>
              </w:rPr>
            </w:pPr>
            <w:r w:rsidRPr="000D6DF1">
              <w:rPr>
                <w:rFonts w:ascii="ＭＳ 明朝" w:hAnsi="ＭＳ 明朝" w:hint="eastAsia"/>
                <w:szCs w:val="21"/>
              </w:rPr>
              <w:t>「</w:t>
            </w:r>
            <w:hyperlink r:id="rId77" w:history="1">
              <w:r w:rsidRPr="00D43E26">
                <w:rPr>
                  <w:rStyle w:val="af1"/>
                  <w:rFonts w:ascii="ＭＳ 明朝" w:hAnsi="ＭＳ 明朝" w:hint="eastAsia"/>
                  <w:color w:val="auto"/>
                  <w:sz w:val="21"/>
                  <w:szCs w:val="21"/>
                  <w:u w:val="none"/>
                </w:rPr>
                <w:t>教職員による児童・生徒に対するセクシュアル・ハラスメント防止のために</w:t>
              </w:r>
            </w:hyperlink>
            <w:r w:rsidRPr="00D43E26">
              <w:rPr>
                <w:rFonts w:ascii="ＭＳ 明朝" w:hAnsi="ＭＳ 明朝" w:hint="eastAsia"/>
                <w:szCs w:val="21"/>
              </w:rPr>
              <w:t>」</w:t>
            </w:r>
          </w:p>
          <w:p w:rsidR="008460EE" w:rsidRPr="00D43E26" w:rsidRDefault="008460EE" w:rsidP="00325C12">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（平成29年５月改訂）</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78" w:history="1">
              <w:r w:rsidRPr="00D43E26">
                <w:rPr>
                  <w:rStyle w:val="af1"/>
                  <w:rFonts w:ascii="ＭＳ 明朝" w:hAnsi="ＭＳ 明朝" w:hint="eastAsia"/>
                  <w:color w:val="auto"/>
                  <w:sz w:val="21"/>
                  <w:szCs w:val="21"/>
                  <w:u w:val="none"/>
                </w:rPr>
                <w:t>子どもを守る被害者救済システム</w:t>
              </w:r>
            </w:hyperlink>
            <w:r w:rsidRPr="00D43E26">
              <w:rPr>
                <w:rFonts w:ascii="ＭＳ 明朝" w:hAnsi="ＭＳ 明朝" w:hint="eastAsia"/>
                <w:szCs w:val="21"/>
              </w:rPr>
              <w:t>」（平成27年４月改定）</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79" w:history="1">
              <w:r w:rsidRPr="00D43E26">
                <w:rPr>
                  <w:rStyle w:val="af1"/>
                  <w:rFonts w:ascii="ＭＳ 明朝" w:hAnsi="ＭＳ 明朝" w:hint="eastAsia"/>
                  <w:color w:val="auto"/>
                  <w:sz w:val="21"/>
                  <w:szCs w:val="21"/>
                  <w:u w:val="none"/>
                </w:rPr>
                <w:t>体罰根絶に向けた取組の徹底について</w:t>
              </w:r>
            </w:hyperlink>
            <w:r w:rsidRPr="00D43E26">
              <w:rPr>
                <w:rFonts w:ascii="ＭＳ 明朝" w:hAnsi="ＭＳ 明朝" w:hint="eastAsia"/>
                <w:szCs w:val="21"/>
              </w:rPr>
              <w:t>」（平成25年８月20日・教委高第2328号）</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80" w:history="1">
              <w:r w:rsidRPr="00D43E26">
                <w:rPr>
                  <w:rStyle w:val="af1"/>
                  <w:rFonts w:ascii="ＭＳ 明朝" w:hAnsi="ＭＳ 明朝" w:hint="eastAsia"/>
                  <w:color w:val="auto"/>
                  <w:sz w:val="21"/>
                  <w:szCs w:val="21"/>
                  <w:u w:val="none"/>
                </w:rPr>
                <w:t>体罰の禁止及び児童生徒理解に基づく指導の徹底について</w:t>
              </w:r>
            </w:hyperlink>
            <w:r w:rsidRPr="00D43E26">
              <w:rPr>
                <w:rFonts w:ascii="ＭＳ 明朝" w:hAnsi="ＭＳ 明朝" w:hint="eastAsia"/>
                <w:szCs w:val="21"/>
              </w:rPr>
              <w:t>」</w:t>
            </w:r>
          </w:p>
          <w:p w:rsidR="000E3596" w:rsidRPr="00D43E26" w:rsidRDefault="000E3596" w:rsidP="000E3596">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（平成25年３月21日・教委高第3966号）</w:t>
            </w:r>
          </w:p>
          <w:p w:rsidR="000E3596" w:rsidRPr="00D43E26" w:rsidRDefault="000E3596" w:rsidP="005D07B1">
            <w:pPr>
              <w:widowControl/>
              <w:spacing w:line="0" w:lineRule="atLeast"/>
              <w:rPr>
                <w:rFonts w:ascii="ＭＳ 明朝" w:hAnsi="ＭＳ 明朝"/>
                <w:szCs w:val="21"/>
              </w:rPr>
            </w:pPr>
            <w:r w:rsidRPr="00D43E26">
              <w:rPr>
                <w:rFonts w:ascii="ＭＳ 明朝" w:hAnsi="ＭＳ 明朝" w:hint="eastAsia"/>
                <w:szCs w:val="21"/>
              </w:rPr>
              <w:t>「</w:t>
            </w:r>
            <w:hyperlink r:id="rId81" w:history="1">
              <w:r w:rsidRPr="00D43E26">
                <w:rPr>
                  <w:rStyle w:val="af1"/>
                  <w:rFonts w:ascii="ＭＳ 明朝" w:hAnsi="ＭＳ 明朝" w:hint="eastAsia"/>
                  <w:color w:val="auto"/>
                  <w:sz w:val="21"/>
                  <w:szCs w:val="21"/>
                  <w:u w:val="none"/>
                </w:rPr>
                <w:t>障がいのある幼児・児童・生徒の指導や介助方法における留意点</w:t>
              </w:r>
            </w:hyperlink>
            <w:r w:rsidRPr="00D43E26">
              <w:rPr>
                <w:rFonts w:ascii="ＭＳ 明朝" w:hAnsi="ＭＳ 明朝" w:hint="eastAsia"/>
                <w:szCs w:val="21"/>
              </w:rPr>
              <w:t>」（平成22年11月）</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82" w:history="1">
              <w:r w:rsidRPr="00D43E26">
                <w:rPr>
                  <w:rStyle w:val="af1"/>
                  <w:rFonts w:ascii="ＭＳ 明朝" w:hAnsi="ＭＳ 明朝" w:hint="eastAsia"/>
                  <w:color w:val="auto"/>
                  <w:sz w:val="21"/>
                  <w:szCs w:val="21"/>
                  <w:u w:val="none"/>
                </w:rPr>
                <w:t>セクシュアル・ハラスメントを許さない学校に</w:t>
              </w:r>
            </w:hyperlink>
            <w:r w:rsidRPr="00D43E26">
              <w:rPr>
                <w:rFonts w:ascii="ＭＳ 明朝" w:hAnsi="ＭＳ 明朝" w:hint="eastAsia"/>
                <w:szCs w:val="21"/>
              </w:rPr>
              <w:t>」（平成21年４月）</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「セクシュアル・ハラスメント・ガイドライン」（平成20年３月改訂）</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83" w:history="1">
              <w:r w:rsidRPr="00D43E26">
                <w:rPr>
                  <w:rStyle w:val="af1"/>
                  <w:rFonts w:ascii="ＭＳ 明朝" w:hAnsi="ＭＳ 明朝" w:hint="eastAsia"/>
                  <w:color w:val="auto"/>
                  <w:sz w:val="21"/>
                  <w:szCs w:val="21"/>
                  <w:u w:val="none"/>
                </w:rPr>
                <w:t>体罰防止マニュアル（改訂版）</w:t>
              </w:r>
            </w:hyperlink>
            <w:r w:rsidRPr="00D43E26">
              <w:rPr>
                <w:rFonts w:ascii="ＭＳ 明朝" w:hAnsi="ＭＳ 明朝" w:hint="eastAsia"/>
                <w:szCs w:val="21"/>
              </w:rPr>
              <w:t>」（平成19年11月）</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84" w:history="1">
              <w:r w:rsidRPr="00D43E26">
                <w:rPr>
                  <w:rStyle w:val="af1"/>
                  <w:rFonts w:ascii="ＭＳ 明朝" w:hAnsi="ＭＳ 明朝" w:hint="eastAsia"/>
                  <w:color w:val="auto"/>
                  <w:sz w:val="21"/>
                  <w:szCs w:val="21"/>
                  <w:u w:val="none"/>
                </w:rPr>
                <w:t>教職員による児童・生徒に対するセクシュアル・ハラスメントを防止するために　ＱＡ集</w:t>
              </w:r>
            </w:hyperlink>
            <w:r w:rsidRPr="00D43E26">
              <w:rPr>
                <w:rFonts w:ascii="ＭＳ 明朝" w:hAnsi="ＭＳ 明朝" w:hint="eastAsia"/>
                <w:szCs w:val="21"/>
              </w:rPr>
              <w:t>」</w:t>
            </w:r>
          </w:p>
          <w:p w:rsidR="000E3596" w:rsidRPr="00D43E26" w:rsidRDefault="000E3596" w:rsidP="000E3596">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（平成15年３月）</w:t>
            </w:r>
          </w:p>
          <w:p w:rsidR="000E3596" w:rsidRPr="000D6DF1" w:rsidRDefault="000E3596" w:rsidP="005D07B1">
            <w:pPr>
              <w:widowControl/>
              <w:spacing w:line="0" w:lineRule="atLeast"/>
              <w:rPr>
                <w:rFonts w:ascii="ＭＳ 明朝" w:hAnsi="ＭＳ 明朝"/>
                <w:szCs w:val="21"/>
              </w:rPr>
            </w:pPr>
            <w:r w:rsidRPr="00D43E26">
              <w:rPr>
                <w:rFonts w:ascii="ＭＳ 明朝" w:hAnsi="ＭＳ 明朝" w:hint="eastAsia"/>
                <w:szCs w:val="21"/>
              </w:rPr>
              <w:t>「児童生徒に対する性的暴力を防止するために」（平成13年12月）</w:t>
            </w:r>
          </w:p>
        </w:tc>
      </w:tr>
    </w:tbl>
    <w:p w:rsidR="008E609F" w:rsidRPr="005F0BE2" w:rsidRDefault="008E609F" w:rsidP="008E609F">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sz w:val="20"/>
          <w:szCs w:val="20"/>
        </w:rPr>
        <w:t>関連項目</w:t>
      </w:r>
      <w:r w:rsidRPr="005F0BE2">
        <w:rPr>
          <w:rFonts w:ascii="ＭＳ ゴシック" w:eastAsia="ＭＳ ゴシック" w:hAnsi="ＭＳ ゴシック" w:hint="eastAsia"/>
          <w:sz w:val="20"/>
          <w:szCs w:val="20"/>
        </w:rPr>
        <w:t xml:space="preserve"> ⇒ P4</w:t>
      </w:r>
      <w:r w:rsidR="005832D9">
        <w:rPr>
          <w:rFonts w:ascii="ＭＳ ゴシック" w:eastAsia="ＭＳ ゴシック" w:hAnsi="ＭＳ ゴシック"/>
          <w:sz w:val="20"/>
          <w:szCs w:val="20"/>
        </w:rPr>
        <w:t>7</w:t>
      </w:r>
      <w:r w:rsidRPr="005F0BE2">
        <w:rPr>
          <w:rFonts w:ascii="ＭＳ ゴシック" w:eastAsia="ＭＳ ゴシック" w:hAnsi="ＭＳ ゴシック" w:hint="eastAsia"/>
          <w:sz w:val="20"/>
          <w:szCs w:val="20"/>
        </w:rPr>
        <w:t xml:space="preserve"> ＜体罰の防止＞ </w:t>
      </w:r>
    </w:p>
    <w:p w:rsidR="008E609F" w:rsidRPr="005F0BE2" w:rsidRDefault="008E609F" w:rsidP="008E609F">
      <w:pPr>
        <w:spacing w:line="0" w:lineRule="atLeast"/>
        <w:ind w:leftChars="99" w:left="384" w:hangingChars="101" w:hanging="18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w:t>
      </w:r>
      <w:r w:rsidR="005832D9">
        <w:rPr>
          <w:rFonts w:ascii="ＭＳ ゴシック" w:eastAsia="ＭＳ ゴシック" w:hAnsi="ＭＳ ゴシック" w:hint="eastAsia"/>
          <w:sz w:val="20"/>
          <w:szCs w:val="20"/>
        </w:rPr>
        <w:t>P48</w:t>
      </w:r>
      <w:r w:rsidRPr="005F0BE2">
        <w:rPr>
          <w:rFonts w:ascii="ＭＳ ゴシック" w:eastAsia="ＭＳ ゴシック" w:hAnsi="ＭＳ ゴシック" w:hint="eastAsia"/>
          <w:sz w:val="20"/>
          <w:szCs w:val="20"/>
        </w:rPr>
        <w:t xml:space="preserve"> ＜セクシュアル・ハラスメントの防止＞</w:t>
      </w:r>
    </w:p>
    <w:p w:rsidR="008E609F" w:rsidRPr="005F0BE2" w:rsidRDefault="008E609F" w:rsidP="008E609F">
      <w:pPr>
        <w:spacing w:line="0" w:lineRule="atLeast"/>
        <w:ind w:firstLineChars="1100" w:firstLine="205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＜相談窓口・被害者救済システムの周知と事象への対応＞  </w:t>
      </w:r>
    </w:p>
    <w:p w:rsidR="001C3696" w:rsidRPr="005F0BE2" w:rsidRDefault="001C3696" w:rsidP="005D07B1">
      <w:pPr>
        <w:spacing w:line="200" w:lineRule="exact"/>
        <w:ind w:firstLineChars="300" w:firstLine="562"/>
        <w:rPr>
          <w:rFonts w:ascii="ＭＳ ゴシック" w:eastAsia="ＭＳ ゴシック" w:hAnsi="ＭＳ ゴシック"/>
          <w:color w:val="FFFFFF" w:themeColor="background1"/>
          <w:sz w:val="20"/>
          <w:szCs w:val="20"/>
        </w:rPr>
      </w:pPr>
    </w:p>
    <w:p w:rsidR="008460EE" w:rsidRPr="005F0BE2" w:rsidRDefault="008460EE" w:rsidP="008460EE">
      <w:pPr>
        <w:keepNext/>
        <w:outlineLvl w:val="2"/>
        <w:rPr>
          <w:rFonts w:ascii="ＭＳ ゴシック" w:eastAsia="ＭＳ ゴシック" w:hAnsi="ＭＳ ゴシック"/>
        </w:rPr>
      </w:pPr>
      <w:bookmarkStart w:id="43" w:name="_Toc532203754"/>
      <w:bookmarkStart w:id="44" w:name="_Toc29304167"/>
      <w:r w:rsidRPr="005F0BE2">
        <w:rPr>
          <w:rFonts w:ascii="ＭＳ ゴシック" w:eastAsia="ＭＳ ゴシック" w:hAnsi="ＭＳ ゴシック" w:hint="eastAsia"/>
        </w:rPr>
        <w:t>（14）【職場におけるハラスメントの防止】</w:t>
      </w:r>
      <w:bookmarkEnd w:id="43"/>
      <w:bookmarkEnd w:id="44"/>
    </w:p>
    <w:p w:rsidR="0045490C" w:rsidRPr="005F0BE2" w:rsidRDefault="0045490C" w:rsidP="0045490C">
      <w:pPr>
        <w:ind w:leftChars="100" w:left="197" w:firstLineChars="100" w:firstLine="197"/>
        <w:rPr>
          <w:rFonts w:ascii="ＭＳ 明朝" w:hAnsi="ＭＳ 明朝"/>
        </w:rPr>
      </w:pPr>
      <w:r w:rsidRPr="005F0BE2">
        <w:rPr>
          <w:rFonts w:ascii="ＭＳ 明朝" w:hAnsi="ＭＳ 明朝" w:hint="eastAsia"/>
        </w:rPr>
        <w:t>職場におけるハラスメントは、個人の</w:t>
      </w:r>
      <w:r w:rsidRPr="005F0BE2">
        <w:rPr>
          <w:rFonts w:ascii="ＭＳ 明朝" w:hAnsi="ＭＳ 明朝" w:hint="eastAsia"/>
          <w:u w:val="double"/>
        </w:rPr>
        <w:t>人格や</w:t>
      </w:r>
      <w:r w:rsidRPr="005F0BE2">
        <w:rPr>
          <w:rFonts w:ascii="ＭＳ 明朝" w:hAnsi="ＭＳ 明朝" w:hint="eastAsia"/>
        </w:rPr>
        <w:t>尊厳を</w:t>
      </w:r>
      <w:r w:rsidRPr="005F0BE2">
        <w:rPr>
          <w:rFonts w:ascii="ＭＳ 明朝" w:hAnsi="ＭＳ 明朝" w:hint="eastAsia"/>
          <w:u w:val="double"/>
        </w:rPr>
        <w:t>侵害する</w:t>
      </w:r>
      <w:r w:rsidRPr="005F0BE2">
        <w:rPr>
          <w:rFonts w:ascii="ＭＳ 明朝" w:hAnsi="ＭＳ 明朝" w:hint="eastAsia"/>
        </w:rPr>
        <w:t>とともに、職場環境を悪化させる許されない行為であることを</w:t>
      </w:r>
      <w:r w:rsidRPr="005F0BE2">
        <w:rPr>
          <w:rFonts w:ascii="ＭＳ 明朝" w:hAnsi="ＭＳ 明朝" w:hint="eastAsia"/>
          <w:u w:val="double"/>
        </w:rPr>
        <w:t>すべて</w:t>
      </w:r>
      <w:r w:rsidRPr="005F0BE2">
        <w:rPr>
          <w:rFonts w:ascii="ＭＳ 明朝" w:hAnsi="ＭＳ 明朝" w:hint="eastAsia"/>
        </w:rPr>
        <w:t>の教職員が認識しなければならない。</w:t>
      </w:r>
      <w:r w:rsidRPr="005F0BE2">
        <w:rPr>
          <w:rFonts w:ascii="ＭＳ 明朝" w:hAnsi="ＭＳ 明朝" w:hint="eastAsia"/>
          <w:u w:val="double"/>
        </w:rPr>
        <w:t>性別、年齢、国籍、障がいの有無等に関わらず、すべての教職員にとって</w:t>
      </w:r>
      <w:r w:rsidRPr="005F0BE2">
        <w:rPr>
          <w:rFonts w:ascii="ＭＳ 明朝" w:hAnsi="ＭＳ 明朝" w:hint="eastAsia"/>
        </w:rPr>
        <w:t>快適で働きやすい職場環境づくりを進めるためには、ハラスメントを根絶する必要がある。</w:t>
      </w:r>
    </w:p>
    <w:p w:rsidR="0045490C" w:rsidRPr="005F0BE2" w:rsidRDefault="0045490C" w:rsidP="0045490C">
      <w:pPr>
        <w:spacing w:beforeLines="50" w:before="147"/>
        <w:ind w:leftChars="100" w:left="394" w:hangingChars="100" w:hanging="197"/>
        <w:rPr>
          <w:rFonts w:ascii="ＭＳ 明朝" w:hAnsi="ＭＳ 明朝"/>
        </w:rPr>
      </w:pPr>
      <w:r w:rsidRPr="005F0BE2">
        <w:rPr>
          <w:rFonts w:ascii="ＭＳ 明朝" w:hAnsi="ＭＳ 明朝" w:hint="eastAsia"/>
        </w:rPr>
        <w:t>ア　職場におけるハラスメントの防止に向けて、指針の周知徹底を図るとともに、校内研修の充実や「パワハラ　セルフチェック」シートの活用等を通じて教職員の意識啓発を一層図ること。</w:t>
      </w:r>
    </w:p>
    <w:p w:rsidR="0045490C" w:rsidRPr="005F0BE2" w:rsidRDefault="0045490C" w:rsidP="0045490C">
      <w:pPr>
        <w:spacing w:beforeLines="50" w:before="147"/>
        <w:ind w:leftChars="100" w:left="394" w:hangingChars="100" w:hanging="197"/>
        <w:rPr>
          <w:rFonts w:ascii="ＭＳ 明朝" w:hAnsi="ＭＳ 明朝"/>
        </w:rPr>
      </w:pPr>
      <w:r w:rsidRPr="005F0BE2">
        <w:rPr>
          <w:rFonts w:ascii="ＭＳ 明朝" w:hAnsi="ＭＳ 明朝" w:hint="eastAsia"/>
        </w:rPr>
        <w:t>イ　校内の相談体制の整備に努め、教職員に相談窓口の周知を図るとともに、快適な働きやすい職場環境づくりを進めること。</w:t>
      </w:r>
    </w:p>
    <w:p w:rsidR="00C124ED" w:rsidRPr="005F0BE2" w:rsidRDefault="0045490C" w:rsidP="0045490C">
      <w:pPr>
        <w:spacing w:beforeLines="50" w:before="147" w:afterLines="50" w:after="147"/>
        <w:ind w:leftChars="100" w:left="394" w:hangingChars="100" w:hanging="197"/>
        <w:rPr>
          <w:rFonts w:asciiTheme="minorEastAsia" w:hAnsiTheme="minorEastAsia"/>
          <w:szCs w:val="21"/>
        </w:rPr>
      </w:pPr>
      <w:r w:rsidRPr="005F0BE2">
        <w:rPr>
          <w:rFonts w:asciiTheme="minorEastAsia" w:hAnsiTheme="minorEastAsia" w:hint="eastAsia"/>
          <w:szCs w:val="21"/>
        </w:rPr>
        <w:t xml:space="preserve">ウ　</w:t>
      </w:r>
      <w:r w:rsidRPr="005F0BE2">
        <w:rPr>
          <w:rFonts w:asciiTheme="minorEastAsia" w:hAnsiTheme="minorEastAsia" w:hint="eastAsia"/>
          <w:szCs w:val="21"/>
          <w:u w:val="double"/>
        </w:rPr>
        <w:t>まず</w:t>
      </w:r>
      <w:r w:rsidRPr="005F0BE2">
        <w:rPr>
          <w:rFonts w:asciiTheme="minorEastAsia" w:hAnsiTheme="minorEastAsia" w:hint="eastAsia"/>
          <w:szCs w:val="21"/>
        </w:rPr>
        <w:t>管理職自身</w:t>
      </w:r>
      <w:r w:rsidRPr="005F0BE2">
        <w:rPr>
          <w:rFonts w:asciiTheme="minorEastAsia" w:hAnsiTheme="minorEastAsia" w:hint="eastAsia"/>
          <w:szCs w:val="21"/>
          <w:u w:val="double"/>
        </w:rPr>
        <w:t>が</w:t>
      </w:r>
      <w:r w:rsidRPr="005F0BE2">
        <w:rPr>
          <w:rFonts w:asciiTheme="minorEastAsia" w:hAnsiTheme="minorEastAsia" w:hint="eastAsia"/>
          <w:szCs w:val="21"/>
        </w:rPr>
        <w:t>ハラスメントに対する感覚を養い、職場におけるハラスメント防止により一層努めること。</w:t>
      </w:r>
      <w:r w:rsidRPr="005F0BE2">
        <w:rPr>
          <w:rFonts w:ascii="ＭＳ 明朝" w:hAnsi="ＭＳ 明朝" w:cs="ＭＳ Ｐゴシック" w:hint="eastAsia"/>
          <w:kern w:val="0"/>
          <w:szCs w:val="21"/>
          <w:u w:val="double"/>
        </w:rPr>
        <w:t>万一事象が生起した場合には、速やかに事実関係を把握するとともに、被害者に寄り添いながら丁寧に対応すること。また、ハラスメント防止に関する意識を啓発するための校内研修等を改めて実施するなど再発防止に努めること</w:t>
      </w:r>
      <w:r w:rsidR="00C124ED" w:rsidRPr="005F0BE2">
        <w:rPr>
          <w:rFonts w:ascii="ＭＳ 明朝" w:hAnsi="ＭＳ 明朝" w:cs="ＭＳ Ｐゴシック" w:hint="eastAsia"/>
          <w:color w:val="000000"/>
          <w:kern w:val="0"/>
          <w:szCs w:val="21"/>
          <w:u w:val="double"/>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597012">
        <w:trPr>
          <w:trHeight w:val="272"/>
        </w:trPr>
        <w:tc>
          <w:tcPr>
            <w:tcW w:w="8868" w:type="dxa"/>
            <w:shd w:val="clear" w:color="auto" w:fill="auto"/>
            <w:vAlign w:val="center"/>
          </w:tcPr>
          <w:p w:rsidR="008460EE" w:rsidRPr="000D6DF1" w:rsidRDefault="008460EE" w:rsidP="00325C12">
            <w:pPr>
              <w:widowControl/>
              <w:spacing w:line="0" w:lineRule="atLeast"/>
              <w:rPr>
                <w:rFonts w:ascii="ＭＳ 明朝" w:hAnsi="ＭＳ 明朝"/>
                <w:szCs w:val="21"/>
              </w:rPr>
            </w:pPr>
            <w:r w:rsidRPr="000D6DF1">
              <w:rPr>
                <w:rFonts w:ascii="ＭＳ 明朝" w:hAnsi="ＭＳ 明朝" w:hint="eastAsia"/>
                <w:szCs w:val="21"/>
              </w:rPr>
              <w:t>「</w:t>
            </w:r>
            <w:hyperlink r:id="rId85" w:history="1">
              <w:r w:rsidRPr="00D43E26">
                <w:rPr>
                  <w:rStyle w:val="af1"/>
                  <w:rFonts w:ascii="ＭＳ 明朝" w:hAnsi="ＭＳ 明朝" w:hint="eastAsia"/>
                  <w:color w:val="auto"/>
                  <w:sz w:val="21"/>
                  <w:szCs w:val="21"/>
                  <w:u w:val="none"/>
                </w:rPr>
                <w:t>職場におけるパワー・ハラスメントの防止及び対応に関する指針</w:t>
              </w:r>
            </w:hyperlink>
            <w:r w:rsidRPr="00D43E26">
              <w:rPr>
                <w:rFonts w:ascii="ＭＳ 明朝" w:hAnsi="ＭＳ 明朝" w:hint="eastAsia"/>
                <w:szCs w:val="21"/>
              </w:rPr>
              <w:t>」</w:t>
            </w:r>
          </w:p>
          <w:p w:rsidR="008460EE" w:rsidRPr="000D6DF1" w:rsidRDefault="008460EE" w:rsidP="00325C12">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w:t>
            </w:r>
            <w:r w:rsidRPr="000D6DF1">
              <w:rPr>
                <w:rFonts w:ascii="ＭＳ 明朝" w:hAnsi="ＭＳ 明朝"/>
                <w:szCs w:val="21"/>
              </w:rPr>
              <w:t>29年６月</w:t>
            </w:r>
            <w:r w:rsidR="00575F8C" w:rsidRPr="000D6DF1">
              <w:rPr>
                <w:rFonts w:ascii="ＭＳ 明朝" w:hAnsi="ＭＳ 明朝" w:hint="eastAsia"/>
                <w:szCs w:val="21"/>
              </w:rPr>
              <w:t xml:space="preserve">　</w:t>
            </w:r>
            <w:r w:rsidR="00575F8C" w:rsidRPr="000D6DF1">
              <w:rPr>
                <w:rFonts w:ascii="ＭＳ 明朝" w:hAnsi="ＭＳ 明朝" w:hint="eastAsia"/>
                <w:szCs w:val="21"/>
                <w:u w:val="double"/>
              </w:rPr>
              <w:t>令和元年10月一部改訂</w:t>
            </w:r>
            <w:r w:rsidRPr="000D6DF1">
              <w:rPr>
                <w:rFonts w:ascii="ＭＳ 明朝" w:hAnsi="ＭＳ 明朝"/>
                <w:szCs w:val="21"/>
              </w:rPr>
              <w:t>）</w:t>
            </w:r>
          </w:p>
          <w:p w:rsidR="000E3596" w:rsidRPr="00D43E26" w:rsidRDefault="000E3596" w:rsidP="000E3596">
            <w:pPr>
              <w:widowControl/>
              <w:spacing w:line="0" w:lineRule="atLeast"/>
              <w:rPr>
                <w:rFonts w:ascii="ＭＳ 明朝" w:hAnsi="ＭＳ 明朝"/>
                <w:szCs w:val="21"/>
              </w:rPr>
            </w:pPr>
            <w:r w:rsidRPr="000D6DF1">
              <w:rPr>
                <w:rFonts w:ascii="ＭＳ 明朝" w:hAnsi="ＭＳ 明朝" w:hint="eastAsia"/>
                <w:szCs w:val="21"/>
              </w:rPr>
              <w:t>「</w:t>
            </w:r>
            <w:hyperlink r:id="rId86" w:history="1">
              <w:r w:rsidRPr="00D43E26">
                <w:rPr>
                  <w:rStyle w:val="af1"/>
                  <w:rFonts w:ascii="ＭＳ 明朝" w:hAnsi="ＭＳ 明朝" w:hint="eastAsia"/>
                  <w:color w:val="auto"/>
                  <w:sz w:val="21"/>
                  <w:szCs w:val="21"/>
                  <w:u w:val="none"/>
                </w:rPr>
                <w:t>職場における妊娠・出産・育児休業等に関するハラスメントの防止及び対応に関する指針</w:t>
              </w:r>
            </w:hyperlink>
            <w:r w:rsidRPr="00D43E26">
              <w:rPr>
                <w:rFonts w:ascii="ＭＳ 明朝" w:hAnsi="ＭＳ 明朝" w:hint="eastAsia"/>
                <w:szCs w:val="21"/>
              </w:rPr>
              <w:t>」</w:t>
            </w:r>
          </w:p>
          <w:p w:rsidR="000E3596" w:rsidRPr="00D43E26" w:rsidRDefault="000E3596" w:rsidP="000E3596">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w:t>
            </w:r>
            <w:r w:rsidRPr="00D43E26">
              <w:rPr>
                <w:rFonts w:ascii="ＭＳ 明朝" w:hAnsi="ＭＳ 明朝"/>
                <w:szCs w:val="21"/>
              </w:rPr>
              <w:t>29年６月）</w:t>
            </w:r>
          </w:p>
          <w:p w:rsidR="000E3596" w:rsidRPr="00D43E26" w:rsidRDefault="000E3596" w:rsidP="005D07B1">
            <w:pPr>
              <w:widowControl/>
              <w:spacing w:line="0" w:lineRule="atLeast"/>
              <w:rPr>
                <w:rFonts w:ascii="ＭＳ 明朝" w:hAnsi="ＭＳ 明朝"/>
                <w:szCs w:val="21"/>
              </w:rPr>
            </w:pPr>
            <w:r w:rsidRPr="00D43E26">
              <w:rPr>
                <w:rFonts w:ascii="ＭＳ 明朝" w:hAnsi="ＭＳ 明朝" w:hint="eastAsia"/>
                <w:szCs w:val="21"/>
              </w:rPr>
              <w:t>「</w:t>
            </w:r>
            <w:hyperlink r:id="rId87" w:history="1">
              <w:r w:rsidRPr="00D43E26">
                <w:rPr>
                  <w:rStyle w:val="af1"/>
                  <w:rFonts w:ascii="ＭＳ 明朝" w:hAnsi="ＭＳ 明朝" w:hint="eastAsia"/>
                  <w:color w:val="auto"/>
                  <w:sz w:val="21"/>
                  <w:szCs w:val="21"/>
                  <w:u w:val="none"/>
                </w:rPr>
                <w:t>職場におけるセクシュアル・ハラスメントの防止及び対応に関する指針</w:t>
              </w:r>
            </w:hyperlink>
            <w:r w:rsidRPr="00D43E26">
              <w:rPr>
                <w:rFonts w:ascii="ＭＳ 明朝" w:hAnsi="ＭＳ 明朝" w:hint="eastAsia"/>
                <w:szCs w:val="21"/>
              </w:rPr>
              <w:t>」（平成</w:t>
            </w:r>
            <w:r w:rsidRPr="00D43E26">
              <w:rPr>
                <w:rFonts w:ascii="ＭＳ 明朝" w:hAnsi="ＭＳ 明朝"/>
                <w:szCs w:val="21"/>
              </w:rPr>
              <w:t>29年６月）</w:t>
            </w:r>
          </w:p>
          <w:p w:rsidR="000E3596" w:rsidRPr="00D43E26"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r w:rsidRPr="00D43E26">
              <w:rPr>
                <w:rStyle w:val="af1"/>
                <w:rFonts w:ascii="ＭＳ 明朝" w:hAnsi="ＭＳ 明朝" w:hint="eastAsia"/>
                <w:color w:val="auto"/>
                <w:sz w:val="21"/>
                <w:szCs w:val="21"/>
                <w:u w:val="none"/>
              </w:rPr>
              <w:t>ハラスメント『０（ゼロ）』に向けて</w:t>
            </w:r>
            <w:r w:rsidRPr="00D43E26">
              <w:rPr>
                <w:rFonts w:ascii="ＭＳ 明朝" w:hAnsi="ＭＳ 明朝" w:hint="eastAsia"/>
                <w:szCs w:val="21"/>
              </w:rPr>
              <w:t>」教育長メッセージ</w:t>
            </w:r>
          </w:p>
          <w:p w:rsidR="000E3596" w:rsidRPr="000D6DF1" w:rsidRDefault="000E3596" w:rsidP="000E3596">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w:t>
            </w:r>
            <w:r w:rsidRPr="00D43E26">
              <w:rPr>
                <w:rFonts w:ascii="ＭＳ 明朝" w:hAnsi="ＭＳ 明朝"/>
                <w:szCs w:val="21"/>
              </w:rPr>
              <w:t>27年７月16日</w:t>
            </w:r>
            <w:r w:rsidRPr="00D43E26">
              <w:rPr>
                <w:rFonts w:ascii="ＭＳ 明朝" w:hAnsi="ＭＳ 明朝" w:hint="eastAsia"/>
                <w:szCs w:val="21"/>
              </w:rPr>
              <w:t>・</w:t>
            </w:r>
            <w:r w:rsidRPr="00D43E26">
              <w:rPr>
                <w:rFonts w:ascii="ＭＳ 明朝" w:hAnsi="ＭＳ 明朝"/>
                <w:szCs w:val="21"/>
              </w:rPr>
              <w:t>教委職人第1863号）</w:t>
            </w:r>
          </w:p>
        </w:tc>
      </w:tr>
    </w:tbl>
    <w:p w:rsidR="008460EE" w:rsidRPr="005F0BE2" w:rsidRDefault="008460EE" w:rsidP="008460EE">
      <w:pPr>
        <w:rPr>
          <w:rFonts w:ascii="ＭＳ 明朝" w:hAnsi="ＭＳ 明朝"/>
        </w:rPr>
      </w:pPr>
    </w:p>
    <w:p w:rsidR="008460EE" w:rsidRPr="005F0BE2" w:rsidRDefault="008460EE" w:rsidP="008460EE">
      <w:pPr>
        <w:pStyle w:val="3"/>
        <w:ind w:leftChars="0" w:left="0"/>
        <w:rPr>
          <w:rFonts w:ascii="ＭＳ ゴシック" w:hAnsi="ＭＳ ゴシック"/>
        </w:rPr>
      </w:pPr>
      <w:bookmarkStart w:id="45" w:name="_Toc532203755"/>
      <w:bookmarkStart w:id="46" w:name="_Toc29304168"/>
      <w:r w:rsidRPr="005F0BE2">
        <w:rPr>
          <w:rFonts w:ascii="ＭＳ ゴシック" w:hAnsi="ＭＳ ゴシック" w:hint="eastAsia"/>
        </w:rPr>
        <w:t>（15）【「指導が不適切である」教員への対応】</w:t>
      </w:r>
      <w:bookmarkEnd w:id="45"/>
      <w:bookmarkEnd w:id="46"/>
    </w:p>
    <w:p w:rsidR="008460EE" w:rsidRPr="005F0BE2" w:rsidRDefault="008460EE" w:rsidP="005D1A43">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「指導が不適切である」と思われる教員の指導力向上のために、「教員評価支援チーム」と学校が連携を強化し、適切に対応することが必要である。</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府教育庁に設置した「教員評価支援チーム」及び府教育センターの相談・支援機能を積極的に活用し、早期改善に努めること。</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校長は、指導改善研修が必要であると判断した場合は、府教育庁に申請し、十分連携して対応すること。</w:t>
      </w:r>
    </w:p>
    <w:p w:rsidR="008460EE" w:rsidRPr="005F0BE2" w:rsidRDefault="008460EE" w:rsidP="00325C12">
      <w:pPr>
        <w:widowControl/>
        <w:spacing w:beforeLines="50" w:before="147" w:afterLines="50" w:after="147"/>
        <w:ind w:leftChars="100" w:left="394" w:hangingChars="100" w:hanging="197"/>
        <w:rPr>
          <w:rFonts w:ascii="ＭＳ 明朝" w:hAnsi="ＭＳ 明朝"/>
        </w:rPr>
      </w:pPr>
      <w:r w:rsidRPr="005F0BE2">
        <w:rPr>
          <w:rFonts w:ascii="ＭＳ 明朝" w:hAnsi="ＭＳ 明朝" w:cs="ＭＳ Ｐゴシック" w:hint="eastAsia"/>
          <w:kern w:val="0"/>
          <w:szCs w:val="21"/>
        </w:rPr>
        <w:t>エ　新規採用教職員については、指導・育成を図るとともに、条件附採用の趣旨を踏まえて厳格に対応すること。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460EE" w:rsidRPr="005F0BE2" w:rsidTr="00597012">
        <w:trPr>
          <w:trHeight w:val="272"/>
        </w:trPr>
        <w:tc>
          <w:tcPr>
            <w:tcW w:w="9268" w:type="dxa"/>
            <w:shd w:val="clear" w:color="auto" w:fill="auto"/>
            <w:vAlign w:val="center"/>
          </w:tcPr>
          <w:p w:rsidR="008460EE" w:rsidRPr="005F0BE2" w:rsidRDefault="008460EE" w:rsidP="00325C12">
            <w:pPr>
              <w:widowControl/>
              <w:spacing w:line="0" w:lineRule="atLeast"/>
              <w:jc w:val="left"/>
              <w:rPr>
                <w:rFonts w:ascii="ＭＳ 明朝" w:hAnsi="ＭＳ 明朝"/>
                <w:szCs w:val="21"/>
              </w:rPr>
            </w:pPr>
            <w:r w:rsidRPr="005F0BE2">
              <w:rPr>
                <w:rFonts w:ascii="ＭＳ 明朝" w:hAnsi="ＭＳ 明朝" w:hint="eastAsia"/>
                <w:szCs w:val="21"/>
              </w:rPr>
              <w:t>「教員の資質向上をめざして－『指導が不適切である』教員への支援及び指導の手引き－」</w:t>
            </w:r>
          </w:p>
          <w:p w:rsidR="008460EE" w:rsidRPr="005F0BE2" w:rsidRDefault="008460EE" w:rsidP="005D07B1">
            <w:pPr>
              <w:widowControl/>
              <w:spacing w:line="0" w:lineRule="atLeast"/>
              <w:ind w:firstLineChars="100" w:firstLine="197"/>
              <w:jc w:val="left"/>
              <w:rPr>
                <w:rFonts w:ascii="ＭＳ 明朝" w:hAnsi="ＭＳ 明朝"/>
              </w:rPr>
            </w:pPr>
            <w:r w:rsidRPr="005F0BE2">
              <w:rPr>
                <w:rFonts w:ascii="ＭＳ 明朝" w:hAnsi="ＭＳ 明朝" w:hint="eastAsia"/>
                <w:szCs w:val="21"/>
              </w:rPr>
              <w:t>（平成30年５月）</w:t>
            </w:r>
          </w:p>
        </w:tc>
      </w:tr>
    </w:tbl>
    <w:p w:rsidR="008460EE" w:rsidRPr="005F0BE2" w:rsidRDefault="008460EE" w:rsidP="008460EE">
      <w:pPr>
        <w:rPr>
          <w:rFonts w:ascii="ＭＳ 明朝" w:hAnsi="ＭＳ 明朝"/>
          <w:szCs w:val="21"/>
        </w:rPr>
      </w:pPr>
    </w:p>
    <w:p w:rsidR="008460EE" w:rsidRPr="005F0BE2" w:rsidRDefault="008460EE" w:rsidP="008460EE">
      <w:pPr>
        <w:pStyle w:val="2"/>
        <w:rPr>
          <w:rFonts w:ascii="ＭＳ ゴシック" w:hAnsi="ＭＳ ゴシック"/>
          <w:sz w:val="28"/>
          <w:u w:val="single"/>
        </w:rPr>
      </w:pPr>
      <w:bookmarkStart w:id="47" w:name="_Toc532203756"/>
      <w:bookmarkStart w:id="48" w:name="_Toc29304169"/>
      <w:r w:rsidRPr="005F0BE2">
        <w:rPr>
          <w:rFonts w:ascii="ＭＳ ゴシック" w:hAnsi="ＭＳ ゴシック" w:hint="eastAsia"/>
          <w:sz w:val="28"/>
          <w:u w:val="single"/>
        </w:rPr>
        <w:t>重点６　学校の組織力向上と開かれた学校づくり</w:t>
      </w:r>
      <w:bookmarkEnd w:id="47"/>
      <w:bookmarkEnd w:id="48"/>
    </w:p>
    <w:p w:rsidR="008460EE" w:rsidRPr="005F0BE2" w:rsidRDefault="008460EE" w:rsidP="008460EE"/>
    <w:p w:rsidR="00575F8C" w:rsidRPr="005F0BE2" w:rsidRDefault="00575F8C" w:rsidP="00575F8C">
      <w:pPr>
        <w:keepNext/>
        <w:outlineLvl w:val="2"/>
        <w:rPr>
          <w:rFonts w:ascii="ＭＳ ゴシック" w:eastAsia="ＭＳ ゴシック" w:hAnsi="ＭＳ ゴシック"/>
        </w:rPr>
      </w:pPr>
      <w:bookmarkStart w:id="49" w:name="_Toc29304170"/>
      <w:r w:rsidRPr="005F0BE2">
        <w:rPr>
          <w:rFonts w:ascii="ＭＳ ゴシック" w:eastAsia="ＭＳ ゴシック" w:hAnsi="ＭＳ ゴシック" w:hint="eastAsia"/>
        </w:rPr>
        <w:t>（</w:t>
      </w:r>
      <w:r w:rsidRPr="005F0BE2">
        <w:rPr>
          <w:rFonts w:ascii="ＭＳ ゴシック" w:eastAsia="ＭＳ ゴシック" w:hAnsi="ＭＳ ゴシック" w:hint="eastAsia"/>
          <w:szCs w:val="21"/>
          <w:u w:val="double"/>
        </w:rPr>
        <w:t>16）</w:t>
      </w:r>
      <w:r w:rsidRPr="005F0BE2">
        <w:rPr>
          <w:rFonts w:ascii="ＭＳ ゴシック" w:eastAsia="ＭＳ ゴシック" w:hAnsi="ＭＳ ゴシック" w:hint="eastAsia"/>
          <w:szCs w:val="22"/>
          <w:u w:val="double"/>
        </w:rPr>
        <w:t>【校長のリーダーシップによる学校経営の確立】</w:t>
      </w:r>
      <w:bookmarkEnd w:id="49"/>
    </w:p>
    <w:p w:rsidR="00575F8C" w:rsidRPr="005F0BE2" w:rsidRDefault="00575F8C" w:rsidP="00845E34">
      <w:pPr>
        <w:widowControl/>
        <w:ind w:leftChars="100" w:left="197" w:firstLineChars="100" w:firstLine="197"/>
        <w:rPr>
          <w:u w:val="double"/>
        </w:rPr>
      </w:pPr>
      <w:r w:rsidRPr="005F0BE2">
        <w:rPr>
          <w:rFonts w:hint="eastAsia"/>
          <w:u w:val="double"/>
        </w:rPr>
        <w:t>学校経営に当たり校長・准校長の権限と責任のもと、適切なリーダーシップを発揮し、「学校組織運営に関する指針」に基づく学校経営を行うことが必要である。</w:t>
      </w:r>
    </w:p>
    <w:p w:rsidR="00575F8C" w:rsidRPr="005F0BE2" w:rsidRDefault="00575F8C" w:rsidP="00845E34">
      <w:pPr>
        <w:widowControl/>
        <w:spacing w:beforeLines="50" w:before="147"/>
        <w:ind w:leftChars="100" w:left="394" w:hangingChars="100" w:hanging="197"/>
        <w:rPr>
          <w:u w:val="double"/>
        </w:rPr>
      </w:pPr>
      <w:r w:rsidRPr="005F0BE2">
        <w:rPr>
          <w:rFonts w:hint="eastAsia"/>
          <w:u w:val="double"/>
        </w:rPr>
        <w:t>ア</w:t>
      </w:r>
      <w:r w:rsidRPr="005F0BE2">
        <w:rPr>
          <w:rFonts w:hint="eastAsia"/>
        </w:rPr>
        <w:t xml:space="preserve">　</w:t>
      </w:r>
      <w:r w:rsidRPr="005F0BE2">
        <w:rPr>
          <w:rFonts w:hint="eastAsia"/>
          <w:u w:val="double"/>
        </w:rPr>
        <w:t>すべての教職員が相互に資質を高め合う同僚性の高い職場環境づくりに努め、教職員の組織力の向上を図ること。</w:t>
      </w:r>
    </w:p>
    <w:p w:rsidR="00575F8C" w:rsidRDefault="00575F8C" w:rsidP="00150455">
      <w:pPr>
        <w:widowControl/>
        <w:spacing w:beforeLines="50" w:before="147" w:afterLines="50" w:after="147"/>
        <w:ind w:leftChars="100" w:left="394" w:hangingChars="100" w:hanging="197"/>
        <w:rPr>
          <w:u w:val="double"/>
        </w:rPr>
      </w:pPr>
      <w:r w:rsidRPr="005F0BE2">
        <w:rPr>
          <w:rFonts w:hint="eastAsia"/>
          <w:u w:val="double"/>
        </w:rPr>
        <w:t>イ</w:t>
      </w:r>
      <w:r w:rsidRPr="005F0BE2">
        <w:rPr>
          <w:rFonts w:hint="eastAsia"/>
        </w:rPr>
        <w:t xml:space="preserve">　</w:t>
      </w:r>
      <w:r w:rsidRPr="005F0BE2">
        <w:rPr>
          <w:rFonts w:hint="eastAsia"/>
          <w:u w:val="double"/>
        </w:rPr>
        <w:t>いじめ・虐待等の生徒指導事象や、災害等をはじめとしたあらゆる危機管理事案に対して、適切に対応できる組織となっているか、常に見直しを図ること。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40284">
        <w:trPr>
          <w:trHeight w:val="447"/>
        </w:trPr>
        <w:tc>
          <w:tcPr>
            <w:tcW w:w="9268" w:type="dxa"/>
            <w:shd w:val="clear" w:color="auto" w:fill="auto"/>
            <w:vAlign w:val="center"/>
          </w:tcPr>
          <w:p w:rsidR="00150455" w:rsidRPr="00D43E26" w:rsidRDefault="00150455" w:rsidP="00150455">
            <w:pPr>
              <w:widowControl/>
              <w:spacing w:line="0" w:lineRule="atLeast"/>
              <w:rPr>
                <w:rFonts w:ascii="ＭＳ 明朝" w:hAnsi="ＭＳ 明朝"/>
                <w:szCs w:val="21"/>
              </w:rPr>
            </w:pPr>
            <w:r w:rsidRPr="00D43E26">
              <w:rPr>
                <w:rFonts w:ascii="ＭＳ 明朝" w:hAnsi="ＭＳ 明朝" w:hint="eastAsia"/>
                <w:szCs w:val="21"/>
              </w:rPr>
              <w:t>「</w:t>
            </w:r>
            <w:hyperlink w:anchor="_資料" w:history="1">
              <w:r w:rsidRPr="00D43E26">
                <w:rPr>
                  <w:rStyle w:val="af1"/>
                  <w:rFonts w:ascii="ＭＳ 明朝" w:hAnsi="ＭＳ 明朝" w:hint="eastAsia"/>
                  <w:color w:val="auto"/>
                  <w:sz w:val="21"/>
                  <w:szCs w:val="21"/>
                  <w:u w:val="none"/>
                </w:rPr>
                <w:t>学校組織運営に関する指針</w:t>
              </w:r>
            </w:hyperlink>
            <w:r w:rsidRPr="00D43E26">
              <w:rPr>
                <w:rFonts w:ascii="ＭＳ 明朝" w:hAnsi="ＭＳ 明朝" w:hint="eastAsia"/>
                <w:szCs w:val="21"/>
              </w:rPr>
              <w:t>」（平成31年１月16日改訂）</w:t>
            </w:r>
          </w:p>
        </w:tc>
      </w:tr>
    </w:tbl>
    <w:p w:rsidR="009E7DC5" w:rsidRDefault="005832D9" w:rsidP="009E7DC5">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sz w:val="20"/>
          <w:szCs w:val="20"/>
        </w:rPr>
        <w:t>関連項目</w:t>
      </w:r>
      <w:r w:rsidRPr="005F0BE2">
        <w:rPr>
          <w:rFonts w:ascii="ＭＳ ゴシック" w:eastAsia="ＭＳ ゴシック" w:hAnsi="ＭＳ ゴシック" w:hint="eastAsia"/>
          <w:sz w:val="20"/>
          <w:szCs w:val="20"/>
        </w:rPr>
        <w:t xml:space="preserve"> ⇒</w:t>
      </w:r>
      <w:r w:rsidR="0082426C">
        <w:rPr>
          <w:rFonts w:ascii="ＭＳ ゴシック" w:eastAsia="ＭＳ ゴシック" w:hAnsi="ＭＳ ゴシック" w:hint="eastAsia"/>
          <w:sz w:val="20"/>
          <w:szCs w:val="20"/>
        </w:rPr>
        <w:t xml:space="preserve"> P51</w:t>
      </w:r>
      <w:r w:rsidRPr="005F0BE2">
        <w:rPr>
          <w:rFonts w:ascii="ＭＳ ゴシック" w:eastAsia="ＭＳ ゴシック" w:hAnsi="ＭＳ ゴシック" w:hint="eastAsia"/>
          <w:sz w:val="20"/>
          <w:szCs w:val="20"/>
        </w:rPr>
        <w:t xml:space="preserve"> </w:t>
      </w:r>
      <w:r w:rsidR="009E7DC5" w:rsidRPr="009E7DC5">
        <w:rPr>
          <w:rFonts w:ascii="ＭＳ ゴシック" w:eastAsia="ＭＳ ゴシック" w:hAnsi="ＭＳ ゴシック" w:hint="eastAsia"/>
          <w:sz w:val="20"/>
          <w:szCs w:val="20"/>
        </w:rPr>
        <w:t>＜ＰＤＣＡサイクルによる学校経営の推進＞</w:t>
      </w:r>
    </w:p>
    <w:p w:rsidR="005832D9" w:rsidRPr="005F0BE2" w:rsidRDefault="009E7DC5" w:rsidP="009E7DC5">
      <w:pPr>
        <w:spacing w:line="0" w:lineRule="atLeast"/>
        <w:ind w:firstLineChars="300" w:firstLine="56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 xml:space="preserve">　　＜学校評価における学校関係者評価の活用＞　＜組織的・効率的な学校運営＞</w:t>
      </w:r>
    </w:p>
    <w:p w:rsidR="005832D9" w:rsidRPr="005F0BE2" w:rsidRDefault="005832D9" w:rsidP="005832D9">
      <w:pPr>
        <w:spacing w:line="0" w:lineRule="atLeast"/>
        <w:ind w:leftChars="99" w:left="384" w:hangingChars="101" w:hanging="189"/>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 xml:space="preserve">　        　　　</w:t>
      </w:r>
      <w:r w:rsidR="0082426C">
        <w:rPr>
          <w:rFonts w:ascii="ＭＳ ゴシック" w:eastAsia="ＭＳ ゴシック" w:hAnsi="ＭＳ ゴシック" w:hint="eastAsia"/>
          <w:sz w:val="20"/>
          <w:szCs w:val="20"/>
        </w:rPr>
        <w:t>P52</w:t>
      </w:r>
      <w:r w:rsidRPr="005F0BE2">
        <w:rPr>
          <w:rFonts w:ascii="ＭＳ ゴシック" w:eastAsia="ＭＳ ゴシック" w:hAnsi="ＭＳ ゴシック" w:hint="eastAsia"/>
          <w:sz w:val="20"/>
          <w:szCs w:val="20"/>
        </w:rPr>
        <w:t xml:space="preserve"> ＜</w:t>
      </w:r>
      <w:r w:rsidR="009E7DC5">
        <w:rPr>
          <w:rFonts w:ascii="ＭＳ ゴシック" w:eastAsia="ＭＳ ゴシック" w:hAnsi="ＭＳ ゴシック" w:hint="eastAsia"/>
          <w:sz w:val="20"/>
          <w:szCs w:val="20"/>
        </w:rPr>
        <w:t>支援チームの活用</w:t>
      </w:r>
      <w:r w:rsidRPr="005F0BE2">
        <w:rPr>
          <w:rFonts w:ascii="ＭＳ ゴシック" w:eastAsia="ＭＳ ゴシック" w:hAnsi="ＭＳ ゴシック" w:hint="eastAsia"/>
          <w:sz w:val="20"/>
          <w:szCs w:val="20"/>
        </w:rPr>
        <w:t>＞</w:t>
      </w:r>
      <w:r w:rsidR="009E7DC5">
        <w:rPr>
          <w:rFonts w:ascii="ＭＳ ゴシック" w:eastAsia="ＭＳ ゴシック" w:hAnsi="ＭＳ ゴシック" w:hint="eastAsia"/>
          <w:sz w:val="20"/>
          <w:szCs w:val="20"/>
        </w:rPr>
        <w:t xml:space="preserve">　＜職員会議の適切な運営＞　＜加配教員の適切な活用＞</w:t>
      </w:r>
    </w:p>
    <w:p w:rsidR="00575F8C" w:rsidRPr="005832D9" w:rsidRDefault="00575F8C" w:rsidP="008460EE"/>
    <w:p w:rsidR="00575F8C" w:rsidRPr="005F0BE2" w:rsidRDefault="00575F8C" w:rsidP="00575F8C">
      <w:pPr>
        <w:keepNext/>
        <w:outlineLvl w:val="2"/>
        <w:rPr>
          <w:rFonts w:ascii="ＭＳ ゴシック" w:eastAsia="ＭＳ ゴシック" w:hAnsi="ＭＳ ゴシック"/>
        </w:rPr>
      </w:pPr>
      <w:bookmarkStart w:id="50" w:name="_Toc532203757"/>
      <w:bookmarkStart w:id="51" w:name="_Toc29304171"/>
      <w:r w:rsidRPr="005F0BE2">
        <w:rPr>
          <w:rFonts w:ascii="ＭＳ ゴシック" w:eastAsia="ＭＳ ゴシック" w:hAnsi="ＭＳ ゴシック" w:hint="eastAsia"/>
        </w:rPr>
        <w:t>（</w:t>
      </w:r>
      <w:r w:rsidRPr="005F0BE2">
        <w:rPr>
          <w:rFonts w:ascii="ＭＳ ゴシック" w:eastAsia="ＭＳ ゴシック" w:hAnsi="ＭＳ ゴシック"/>
          <w:u w:val="double"/>
        </w:rPr>
        <w:t>1</w:t>
      </w:r>
      <w:r w:rsidRPr="005F0BE2">
        <w:rPr>
          <w:rFonts w:ascii="ＭＳ ゴシック" w:eastAsia="ＭＳ ゴシック" w:hAnsi="ＭＳ ゴシック" w:hint="eastAsia"/>
          <w:u w:val="double"/>
        </w:rPr>
        <w:t>7</w:t>
      </w:r>
      <w:r w:rsidRPr="005F0BE2">
        <w:rPr>
          <w:rFonts w:ascii="ＭＳ ゴシック" w:eastAsia="ＭＳ ゴシック" w:hAnsi="ＭＳ ゴシック"/>
        </w:rPr>
        <w:t>）【働き方改革】</w:t>
      </w:r>
      <w:bookmarkEnd w:id="50"/>
      <w:bookmarkEnd w:id="51"/>
    </w:p>
    <w:p w:rsidR="00575F8C" w:rsidRPr="005F0BE2" w:rsidRDefault="00575F8C" w:rsidP="00575F8C">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府立学校において、各校の特色や状況に応じた長時間勤務の縮減に向けた取組みや、勤務時間管理及び健康管理を徹底するとともに、教職員一人ひとりの意識改革を推進するなど、教職員の「働き方改革」に取り組むことが重要である。</w:t>
      </w:r>
    </w:p>
    <w:p w:rsidR="00575F8C" w:rsidRPr="005F0BE2" w:rsidRDefault="00575F8C" w:rsidP="00575F8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「府立学校における働き方改革に係る取組みについて（平成30年３月）」などをもとに、着実に取組みを進めること。</w:t>
      </w:r>
    </w:p>
    <w:p w:rsidR="00575F8C" w:rsidRPr="005F0BE2" w:rsidRDefault="00575F8C" w:rsidP="00575F8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定時退庁に努め、遅くとも午後７時までに全員退庁するものとする「全校一斉退庁日」を、少なくとも週１回設定すること。なお、定時制及び通信制の課程にあっては、定時退庁に努めること。</w:t>
      </w:r>
    </w:p>
    <w:p w:rsidR="00575F8C" w:rsidRPr="005F0BE2" w:rsidRDefault="00575F8C" w:rsidP="00575F8C">
      <w:pPr>
        <w:widowControl/>
        <w:spacing w:beforeLines="50" w:before="147"/>
        <w:ind w:leftChars="100" w:left="394" w:hangingChars="100" w:hanging="197"/>
        <w:rPr>
          <w:rFonts w:ascii="ＭＳ 明朝" w:hAnsi="ＭＳ 明朝"/>
          <w:color w:val="FF0000"/>
          <w:szCs w:val="21"/>
          <w:u w:val="double"/>
        </w:rPr>
      </w:pPr>
      <w:r w:rsidRPr="005F0BE2">
        <w:rPr>
          <w:rFonts w:ascii="ＭＳ 明朝" w:hAnsi="ＭＳ 明朝" w:cs="ＭＳ Ｐゴシック" w:hint="eastAsia"/>
          <w:kern w:val="0"/>
          <w:szCs w:val="21"/>
        </w:rPr>
        <w:t>ウ　教員の長時間勤務の要因の一つになっている部活動については、「大阪府部活動の在り方に関する方針」（平成31年２月）に基づき、週１回のノークラブデーを含め適切な休養日を設定し、部活動における長時間勤務の縮減に向けて、学校全体として取り組むこと。</w:t>
      </w:r>
      <w:r w:rsidRPr="005F0BE2">
        <w:rPr>
          <w:rFonts w:ascii="ＭＳ 明朝" w:hAnsi="ＭＳ 明朝" w:cs="ＭＳ Ｐゴシック" w:hint="eastAsia"/>
          <w:kern w:val="0"/>
          <w:szCs w:val="21"/>
          <w:u w:val="double"/>
        </w:rPr>
        <w:t>また合同部活動の実施に当たっては、教員の負担軽減に配慮するよう、学校間・教員間で十分に連携を図ること。</w:t>
      </w:r>
    </w:p>
    <w:p w:rsidR="00575F8C" w:rsidRPr="005F0BE2" w:rsidRDefault="00575F8C" w:rsidP="00F234B7">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学校閉庁日を設定し、原則として</w:t>
      </w:r>
      <w:r w:rsidRPr="005F0BE2">
        <w:rPr>
          <w:rFonts w:ascii="ＭＳ 明朝" w:hAnsi="ＭＳ 明朝" w:cs="ＭＳ Ｐゴシック" w:hint="eastAsia"/>
          <w:kern w:val="0"/>
          <w:szCs w:val="21"/>
          <w:u w:val="double"/>
        </w:rPr>
        <w:t>幼児・児童・生徒</w:t>
      </w:r>
      <w:r w:rsidRPr="005F0BE2">
        <w:rPr>
          <w:rFonts w:ascii="ＭＳ 明朝" w:hAnsi="ＭＳ 明朝" w:cs="ＭＳ Ｐゴシック" w:hint="eastAsia"/>
          <w:kern w:val="0"/>
          <w:szCs w:val="21"/>
        </w:rPr>
        <w:t>の登校及び部活動を禁止するとともに、学習指導、進路指導、証明書発行等校務全般を休止することで、教職員の休暇取得を促すこと。夏季休業中には８月10日から16日の間に連続３日間以上設定すること。冬季休業中には12月28日から１月４日の間に連続３日間以上設定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F234B7">
        <w:trPr>
          <w:trHeight w:val="1459"/>
        </w:trPr>
        <w:tc>
          <w:tcPr>
            <w:tcW w:w="8642" w:type="dxa"/>
            <w:shd w:val="clear" w:color="auto" w:fill="auto"/>
            <w:vAlign w:val="center"/>
          </w:tcPr>
          <w:p w:rsidR="00575F8C" w:rsidRPr="000D6DF1" w:rsidRDefault="00575F8C" w:rsidP="00C938F4">
            <w:pPr>
              <w:widowControl/>
              <w:spacing w:line="0" w:lineRule="atLeast"/>
              <w:rPr>
                <w:rFonts w:ascii="ＭＳ 明朝" w:hAnsi="ＭＳ 明朝"/>
                <w:szCs w:val="21"/>
                <w:u w:val="double"/>
              </w:rPr>
            </w:pPr>
            <w:r w:rsidRPr="000D6DF1">
              <w:rPr>
                <w:rFonts w:ascii="ＭＳ 明朝" w:hAnsi="ＭＳ 明朝" w:hint="eastAsia"/>
                <w:szCs w:val="21"/>
                <w:u w:val="double"/>
              </w:rPr>
              <w:t>「部活動の適切な運営について」</w:t>
            </w:r>
            <w:r w:rsidR="0045490C" w:rsidRPr="000D6DF1">
              <w:rPr>
                <w:rFonts w:ascii="ＭＳ 明朝" w:hAnsi="ＭＳ 明朝" w:hint="eastAsia"/>
                <w:szCs w:val="21"/>
                <w:u w:val="double"/>
              </w:rPr>
              <w:t>（令和元年12月２日・教保第2211号）</w:t>
            </w:r>
          </w:p>
          <w:p w:rsidR="000E3596" w:rsidRPr="00D43E26" w:rsidRDefault="000E3596" w:rsidP="000E3596">
            <w:pPr>
              <w:widowControl/>
              <w:spacing w:line="0" w:lineRule="atLeast"/>
              <w:rPr>
                <w:rFonts w:ascii="ＭＳ 明朝" w:hAnsi="ＭＳ 明朝"/>
              </w:rPr>
            </w:pPr>
            <w:r w:rsidRPr="00D43E26">
              <w:rPr>
                <w:rFonts w:ascii="ＭＳ 明朝" w:hAnsi="ＭＳ 明朝" w:hint="eastAsia"/>
              </w:rPr>
              <w:t>「</w:t>
            </w:r>
            <w:hyperlink r:id="rId88" w:history="1">
              <w:r w:rsidRPr="00D43E26">
                <w:rPr>
                  <w:rStyle w:val="af1"/>
                  <w:rFonts w:ascii="ＭＳ 明朝" w:hAnsi="ＭＳ 明朝" w:hint="eastAsia"/>
                  <w:color w:val="auto"/>
                  <w:sz w:val="21"/>
                  <w:u w:val="none"/>
                </w:rPr>
                <w:t>大阪府部活動の在り方に関する方針</w:t>
              </w:r>
            </w:hyperlink>
            <w:r w:rsidRPr="00D43E26">
              <w:rPr>
                <w:rFonts w:ascii="ＭＳ 明朝" w:hAnsi="ＭＳ 明朝" w:hint="eastAsia"/>
              </w:rPr>
              <w:t>」（平成31年２月策定）</w:t>
            </w:r>
          </w:p>
          <w:p w:rsidR="000E3596" w:rsidRPr="00D43E26" w:rsidRDefault="000E3596" w:rsidP="000E3596">
            <w:pPr>
              <w:widowControl/>
              <w:spacing w:line="0" w:lineRule="atLeast"/>
              <w:rPr>
                <w:rFonts w:ascii="ＭＳ 明朝" w:hAnsi="ＭＳ 明朝"/>
              </w:rPr>
            </w:pPr>
            <w:r w:rsidRPr="00D43E26">
              <w:rPr>
                <w:rFonts w:ascii="ＭＳ 明朝" w:hAnsi="ＭＳ 明朝" w:hint="eastAsia"/>
              </w:rPr>
              <w:t>「</w:t>
            </w:r>
            <w:hyperlink r:id="rId89" w:history="1">
              <w:r w:rsidRPr="00D43E26">
                <w:rPr>
                  <w:rStyle w:val="af1"/>
                  <w:rFonts w:ascii="ＭＳ 明朝" w:hAnsi="ＭＳ 明朝" w:hint="eastAsia"/>
                  <w:color w:val="auto"/>
                  <w:sz w:val="21"/>
                  <w:u w:val="none"/>
                </w:rPr>
                <w:t>働き方改革ポータルサイト</w:t>
              </w:r>
            </w:hyperlink>
            <w:r w:rsidRPr="00D43E26">
              <w:rPr>
                <w:rFonts w:ascii="ＭＳ 明朝" w:hAnsi="ＭＳ 明朝" w:hint="eastAsia"/>
              </w:rPr>
              <w:t>」（教育庁教職員室庁内Ｗｅｂページ）</w:t>
            </w:r>
          </w:p>
          <w:p w:rsidR="000E3596" w:rsidRPr="00D43E26" w:rsidRDefault="000E3596" w:rsidP="000E3596">
            <w:pPr>
              <w:widowControl/>
              <w:spacing w:line="0" w:lineRule="atLeast"/>
              <w:rPr>
                <w:rFonts w:ascii="ＭＳ 明朝" w:hAnsi="ＭＳ 明朝"/>
                <w:spacing w:val="-2"/>
              </w:rPr>
            </w:pPr>
            <w:r w:rsidRPr="00D43E26">
              <w:rPr>
                <w:rFonts w:ascii="ＭＳ 明朝" w:hAnsi="ＭＳ 明朝" w:hint="eastAsia"/>
                <w:spacing w:val="-2"/>
              </w:rPr>
              <w:t>「</w:t>
            </w:r>
            <w:hyperlink r:id="rId90" w:history="1">
              <w:r w:rsidRPr="00D43E26">
                <w:rPr>
                  <w:rStyle w:val="af1"/>
                  <w:rFonts w:ascii="ＭＳ 明朝" w:hAnsi="ＭＳ 明朝" w:hint="eastAsia"/>
                  <w:color w:val="auto"/>
                  <w:spacing w:val="-2"/>
                  <w:sz w:val="21"/>
                  <w:u w:val="none"/>
                </w:rPr>
                <w:t>働き方改革に係る学校閉庁日の実施について（通知）</w:t>
              </w:r>
            </w:hyperlink>
            <w:r w:rsidRPr="00D43E26">
              <w:rPr>
                <w:rFonts w:ascii="ＭＳ 明朝" w:hAnsi="ＭＳ 明朝" w:hint="eastAsia"/>
                <w:spacing w:val="-2"/>
              </w:rPr>
              <w:t>」（平成30年11月６日・教高第3100号）</w:t>
            </w:r>
          </w:p>
          <w:p w:rsidR="000E3596" w:rsidRPr="00D43E26" w:rsidRDefault="008B05CD" w:rsidP="000E3596">
            <w:pPr>
              <w:widowControl/>
              <w:spacing w:line="0" w:lineRule="atLeast"/>
              <w:rPr>
                <w:rFonts w:ascii="ＭＳ 明朝" w:hAnsi="ＭＳ 明朝"/>
              </w:rPr>
            </w:pPr>
            <w:hyperlink r:id="rId91" w:history="1">
              <w:r w:rsidR="000E3596" w:rsidRPr="00D43E26">
                <w:rPr>
                  <w:rStyle w:val="af1"/>
                  <w:rFonts w:ascii="ＭＳ 明朝" w:hAnsi="ＭＳ 明朝" w:hint="eastAsia"/>
                  <w:color w:val="auto"/>
                  <w:sz w:val="21"/>
                  <w:u w:val="none"/>
                </w:rPr>
                <w:t>「府立学校における働き方改革に係る取組みについて」</w:t>
              </w:r>
            </w:hyperlink>
            <w:r w:rsidR="000E3596" w:rsidRPr="00D43E26">
              <w:rPr>
                <w:rFonts w:ascii="ＭＳ 明朝" w:hAnsi="ＭＳ 明朝" w:hint="eastAsia"/>
              </w:rPr>
              <w:t>（平成30年３月28日・教総第3447号）</w:t>
            </w:r>
          </w:p>
          <w:p w:rsidR="000E3596" w:rsidRPr="00D43E26" w:rsidRDefault="000E3596" w:rsidP="000E3596">
            <w:pPr>
              <w:widowControl/>
              <w:spacing w:line="0" w:lineRule="atLeast"/>
              <w:rPr>
                <w:rFonts w:ascii="ＭＳ 明朝" w:hAnsi="ＭＳ 明朝"/>
              </w:rPr>
            </w:pPr>
            <w:r w:rsidRPr="00D43E26">
              <w:rPr>
                <w:rFonts w:ascii="ＭＳ 明朝" w:hAnsi="ＭＳ 明朝" w:hint="eastAsia"/>
              </w:rPr>
              <w:t>「</w:t>
            </w:r>
            <w:hyperlink r:id="rId92" w:history="1">
              <w:r w:rsidRPr="00D43E26">
                <w:rPr>
                  <w:rStyle w:val="af1"/>
                  <w:rFonts w:ascii="ＭＳ 明朝" w:hAnsi="ＭＳ 明朝" w:hint="eastAsia"/>
                  <w:color w:val="auto"/>
                  <w:sz w:val="21"/>
                  <w:u w:val="none"/>
                </w:rPr>
                <w:t>全校一斉退庁日及びノークラブデー（部活動休養日）の実施について（通知）</w:t>
              </w:r>
            </w:hyperlink>
            <w:r w:rsidRPr="00D43E26">
              <w:rPr>
                <w:rFonts w:ascii="ＭＳ 明朝" w:hAnsi="ＭＳ 明朝" w:hint="eastAsia"/>
              </w:rPr>
              <w:t>」</w:t>
            </w:r>
          </w:p>
          <w:p w:rsidR="000E3596" w:rsidRPr="000D6DF1" w:rsidRDefault="000E3596" w:rsidP="000E3596">
            <w:pPr>
              <w:widowControl/>
              <w:spacing w:line="0" w:lineRule="atLeast"/>
              <w:ind w:firstLineChars="100" w:firstLine="197"/>
              <w:rPr>
                <w:rFonts w:ascii="ＭＳ 明朝" w:hAnsi="ＭＳ 明朝"/>
              </w:rPr>
            </w:pPr>
            <w:r w:rsidRPr="00D43E26">
              <w:rPr>
                <w:rFonts w:ascii="ＭＳ 明朝" w:hAnsi="ＭＳ 明朝" w:hint="eastAsia"/>
              </w:rPr>
              <w:t>（平成28年12月７日・教職企第1838号）</w:t>
            </w:r>
          </w:p>
        </w:tc>
      </w:tr>
    </w:tbl>
    <w:p w:rsidR="008E609F" w:rsidRPr="009E7DC5" w:rsidRDefault="008E609F" w:rsidP="008E609F">
      <w:pPr>
        <w:spacing w:beforeLines="50" w:before="147" w:line="0" w:lineRule="atLeast"/>
        <w:ind w:firstLineChars="300" w:firstLine="562"/>
        <w:rPr>
          <w:rFonts w:ascii="ＭＳ ゴシック" w:eastAsia="ＭＳ ゴシック" w:hAnsi="ＭＳ ゴシック"/>
          <w:sz w:val="20"/>
          <w:szCs w:val="20"/>
        </w:rPr>
      </w:pPr>
      <w:r w:rsidRPr="009E7DC5">
        <w:rPr>
          <w:rFonts w:ascii="ＭＳ ゴシック" w:eastAsia="ＭＳ ゴシック" w:hAnsi="ＭＳ ゴシック"/>
          <w:sz w:val="20"/>
          <w:szCs w:val="20"/>
        </w:rPr>
        <w:t>関連項目</w:t>
      </w:r>
      <w:r w:rsidRPr="009E7DC5">
        <w:rPr>
          <w:rFonts w:ascii="ＭＳ ゴシック" w:eastAsia="ＭＳ ゴシック" w:hAnsi="ＭＳ ゴシック" w:hint="eastAsia"/>
          <w:sz w:val="20"/>
          <w:szCs w:val="20"/>
        </w:rPr>
        <w:t xml:space="preserve"> ⇒</w:t>
      </w:r>
      <w:r w:rsidR="009E7DC5" w:rsidRPr="009E7DC5">
        <w:rPr>
          <w:rFonts w:ascii="ＭＳ ゴシック" w:eastAsia="ＭＳ ゴシック" w:hAnsi="ＭＳ ゴシック" w:hint="eastAsia"/>
          <w:sz w:val="20"/>
          <w:szCs w:val="20"/>
        </w:rPr>
        <w:t xml:space="preserve"> P</w:t>
      </w:r>
      <w:r w:rsidR="009E7DC5" w:rsidRPr="009E7DC5">
        <w:rPr>
          <w:rFonts w:ascii="ＭＳ ゴシック" w:eastAsia="ＭＳ ゴシック" w:hAnsi="ＭＳ ゴシック"/>
          <w:sz w:val="20"/>
          <w:szCs w:val="20"/>
        </w:rPr>
        <w:t>52</w:t>
      </w:r>
      <w:r w:rsidRPr="009E7DC5">
        <w:rPr>
          <w:rFonts w:ascii="ＭＳ ゴシック" w:eastAsia="ＭＳ ゴシック" w:hAnsi="ＭＳ ゴシック" w:hint="eastAsia"/>
          <w:sz w:val="20"/>
          <w:szCs w:val="20"/>
        </w:rPr>
        <w:t xml:space="preserve"> </w:t>
      </w:r>
      <w:r w:rsidR="009E7DC5" w:rsidRPr="009E7DC5">
        <w:rPr>
          <w:rFonts w:ascii="ＭＳ ゴシック" w:eastAsia="ＭＳ ゴシック" w:hAnsi="ＭＳ ゴシック" w:hint="eastAsia"/>
          <w:sz w:val="20"/>
          <w:szCs w:val="20"/>
        </w:rPr>
        <w:t>＜勤務時間管理について＞</w:t>
      </w:r>
    </w:p>
    <w:p w:rsidR="008E609F" w:rsidRPr="009E7DC5" w:rsidRDefault="008E609F" w:rsidP="008E609F">
      <w:pPr>
        <w:spacing w:line="0" w:lineRule="atLeast"/>
        <w:ind w:leftChars="99" w:left="384" w:hangingChars="101" w:hanging="189"/>
        <w:rPr>
          <w:rFonts w:ascii="ＭＳ ゴシック" w:eastAsia="ＭＳ ゴシック" w:hAnsi="ＭＳ ゴシック"/>
          <w:sz w:val="20"/>
          <w:szCs w:val="20"/>
        </w:rPr>
      </w:pPr>
      <w:r w:rsidRPr="009E7DC5">
        <w:rPr>
          <w:rFonts w:ascii="ＭＳ ゴシック" w:eastAsia="ＭＳ ゴシック" w:hAnsi="ＭＳ ゴシック" w:hint="eastAsia"/>
          <w:sz w:val="20"/>
          <w:szCs w:val="20"/>
        </w:rPr>
        <w:t xml:space="preserve">　        　　　</w:t>
      </w:r>
      <w:r w:rsidR="009E7DC5" w:rsidRPr="009E7DC5">
        <w:rPr>
          <w:rFonts w:ascii="ＭＳ ゴシック" w:eastAsia="ＭＳ ゴシック" w:hAnsi="ＭＳ ゴシック" w:hint="eastAsia"/>
          <w:sz w:val="20"/>
          <w:szCs w:val="20"/>
        </w:rPr>
        <w:t>P53</w:t>
      </w:r>
      <w:r w:rsidR="009E7DC5" w:rsidRPr="009E7DC5">
        <w:rPr>
          <w:rFonts w:ascii="ＭＳ ゴシック" w:eastAsia="ＭＳ ゴシック" w:hAnsi="ＭＳ ゴシック"/>
          <w:sz w:val="20"/>
          <w:szCs w:val="20"/>
        </w:rPr>
        <w:t xml:space="preserve"> </w:t>
      </w:r>
      <w:r w:rsidRPr="009E7DC5">
        <w:rPr>
          <w:rFonts w:ascii="ＭＳ ゴシック" w:eastAsia="ＭＳ ゴシック" w:hAnsi="ＭＳ ゴシック" w:hint="eastAsia"/>
          <w:sz w:val="20"/>
          <w:szCs w:val="20"/>
        </w:rPr>
        <w:t>＜休憩時間について＞ ＜労働安全衛生体制の充実＞</w:t>
      </w:r>
    </w:p>
    <w:p w:rsidR="008460EE" w:rsidRPr="005F0BE2" w:rsidRDefault="008460EE" w:rsidP="008460EE">
      <w:pPr>
        <w:ind w:leftChars="100" w:left="394" w:hangingChars="100" w:hanging="197"/>
      </w:pPr>
    </w:p>
    <w:p w:rsidR="00575F8C" w:rsidRPr="005F0BE2" w:rsidRDefault="00575F8C" w:rsidP="00411D4E">
      <w:pPr>
        <w:pStyle w:val="3"/>
        <w:ind w:leftChars="0" w:left="0"/>
        <w:rPr>
          <w:rFonts w:ascii="ＭＳ ゴシック" w:hAnsi="ＭＳ ゴシック"/>
          <w:szCs w:val="21"/>
        </w:rPr>
      </w:pPr>
      <w:bookmarkStart w:id="52" w:name="_Toc532203758"/>
      <w:bookmarkStart w:id="53" w:name="_Toc29304172"/>
      <w:r w:rsidRPr="005F0BE2">
        <w:rPr>
          <w:rFonts w:ascii="ＭＳ ゴシック" w:hAnsi="ＭＳ ゴシック" w:hint="eastAsia"/>
          <w:szCs w:val="21"/>
        </w:rPr>
        <w:t>（</w:t>
      </w:r>
      <w:r w:rsidRPr="005F0BE2">
        <w:rPr>
          <w:rFonts w:ascii="ＭＳ ゴシック" w:hAnsi="ＭＳ ゴシック"/>
          <w:szCs w:val="21"/>
          <w:u w:val="double"/>
        </w:rPr>
        <w:t>18</w:t>
      </w:r>
      <w:r w:rsidRPr="005F0BE2">
        <w:rPr>
          <w:rFonts w:ascii="ＭＳ ゴシック" w:hAnsi="ＭＳ ゴシック"/>
          <w:szCs w:val="21"/>
        </w:rPr>
        <w:t>）【個人情報の適正な管理】</w:t>
      </w:r>
      <w:bookmarkEnd w:id="52"/>
      <w:bookmarkEnd w:id="53"/>
    </w:p>
    <w:p w:rsidR="00575F8C" w:rsidRPr="005F0BE2" w:rsidRDefault="00575F8C" w:rsidP="00411D4E">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府立学校において、個人情報の紛失や流出等の事象が度重なり生起していることを踏まえ、何よりもまず、個人情報の取扱いに対する教職員の意識を高めることが必要である。そのためには、教職員一人ひとりが個人情報の適正な取扱いができるよう、定められた手順を守ることをはじめ、個人情報の管理のためのルールの徹底を図る必要がある。</w:t>
      </w:r>
    </w:p>
    <w:p w:rsidR="00575F8C" w:rsidRPr="005F0BE2" w:rsidRDefault="00575F8C" w:rsidP="00411D4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rsidR="00575F8C" w:rsidRPr="005F0BE2" w:rsidRDefault="00575F8C" w:rsidP="00411D4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個人情報の誤送付や紛失が相次いでいる現状を踏まえ、「個人情報の適正管理のために」（平成30年９月）を用いて、教職員に対し研修を行うとともに一人ひとりに個人情報を取り扱う者としての責任の重さを改めて強く意識させること。</w:t>
      </w:r>
    </w:p>
    <w:p w:rsidR="00575F8C" w:rsidRDefault="00575F8C" w:rsidP="00F234B7">
      <w:pPr>
        <w:spacing w:beforeLines="50" w:before="147" w:afterLines="50" w:after="147"/>
        <w:ind w:leftChars="100" w:left="394" w:hangingChars="100" w:hanging="197"/>
        <w:rPr>
          <w:rFonts w:ascii="ＭＳ 明朝" w:hAnsi="ＭＳ 明朝" w:cs="ＭＳ Ｐゴシック"/>
          <w:spacing w:val="-2"/>
          <w:kern w:val="0"/>
          <w:szCs w:val="21"/>
        </w:rPr>
      </w:pPr>
      <w:r w:rsidRPr="005F0BE2">
        <w:rPr>
          <w:rFonts w:ascii="ＭＳ 明朝" w:hAnsi="ＭＳ 明朝" w:cs="ＭＳ Ｐゴシック" w:hint="eastAsia"/>
          <w:kern w:val="0"/>
          <w:szCs w:val="21"/>
        </w:rPr>
        <w:t xml:space="preserve">ウ　</w:t>
      </w:r>
      <w:r w:rsidRPr="005F0BE2">
        <w:rPr>
          <w:rFonts w:ascii="ＭＳ 明朝" w:hAnsi="ＭＳ 明朝" w:cs="ＭＳ Ｐゴシック" w:hint="eastAsia"/>
          <w:spacing w:val="-2"/>
          <w:kern w:val="0"/>
          <w:szCs w:val="21"/>
          <w:u w:val="double"/>
        </w:rPr>
        <w:t>万一事象が生起した場合には、速やかな連絡・報告が必要となるため、あらかじめその方法を全</w:t>
      </w:r>
      <w:r w:rsidRPr="005F0BE2">
        <w:rPr>
          <w:rFonts w:ascii="ＭＳ 明朝" w:hAnsi="ＭＳ 明朝" w:cs="ＭＳ Ｐゴシック" w:hint="eastAsia"/>
          <w:spacing w:val="-2"/>
          <w:kern w:val="0"/>
          <w:szCs w:val="21"/>
        </w:rPr>
        <w:t>教職員に周知徹底するとともに、事後の対応が迅速かつ的確にできる体制</w:t>
      </w:r>
      <w:r w:rsidRPr="005F0BE2">
        <w:rPr>
          <w:rFonts w:ascii="ＭＳ 明朝" w:hAnsi="ＭＳ 明朝" w:cs="ＭＳ Ｐゴシック" w:hint="eastAsia"/>
          <w:spacing w:val="-2"/>
          <w:kern w:val="0"/>
          <w:szCs w:val="21"/>
          <w:u w:val="double"/>
        </w:rPr>
        <w:t>についても整えておく</w:t>
      </w:r>
      <w:r w:rsidRPr="005F0BE2">
        <w:rPr>
          <w:rFonts w:ascii="ＭＳ 明朝" w:hAnsi="ＭＳ 明朝" w:cs="ＭＳ Ｐゴシック" w:hint="eastAsia"/>
          <w:spacing w:val="-2"/>
          <w:kern w:val="0"/>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40284">
        <w:trPr>
          <w:trHeight w:val="1885"/>
        </w:trPr>
        <w:tc>
          <w:tcPr>
            <w:tcW w:w="8642" w:type="dxa"/>
            <w:shd w:val="clear" w:color="auto" w:fill="auto"/>
            <w:vAlign w:val="center"/>
          </w:tcPr>
          <w:p w:rsidR="00150455" w:rsidRPr="00D43E26" w:rsidRDefault="00150455" w:rsidP="0068317C">
            <w:pPr>
              <w:widowControl/>
              <w:spacing w:line="0" w:lineRule="atLeast"/>
              <w:rPr>
                <w:rFonts w:ascii="ＭＳ 明朝" w:hAnsi="ＭＳ 明朝"/>
                <w:szCs w:val="21"/>
              </w:rPr>
            </w:pPr>
            <w:r w:rsidRPr="000D6DF1">
              <w:rPr>
                <w:rFonts w:ascii="ＭＳ 明朝" w:hAnsi="ＭＳ 明朝" w:hint="eastAsia"/>
                <w:szCs w:val="21"/>
              </w:rPr>
              <w:t>「</w:t>
            </w:r>
            <w:hyperlink r:id="rId93" w:history="1">
              <w:r w:rsidRPr="00D43E26">
                <w:rPr>
                  <w:rStyle w:val="af1"/>
                  <w:rFonts w:ascii="ＭＳ 明朝" w:hAnsi="ＭＳ 明朝" w:hint="eastAsia"/>
                  <w:color w:val="auto"/>
                  <w:sz w:val="21"/>
                  <w:szCs w:val="21"/>
                  <w:u w:val="none"/>
                </w:rPr>
                <w:t>個人情報の適正管理のために</w:t>
              </w:r>
            </w:hyperlink>
            <w:r w:rsidRPr="00D43E26">
              <w:rPr>
                <w:rFonts w:ascii="ＭＳ 明朝" w:hAnsi="ＭＳ 明朝" w:hint="eastAsia"/>
                <w:szCs w:val="21"/>
              </w:rPr>
              <w:t>」（平成30年９月12日・教高第2583号）</w:t>
            </w:r>
          </w:p>
          <w:p w:rsidR="00150455" w:rsidRPr="00D43E26" w:rsidRDefault="00150455" w:rsidP="0068317C">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94" w:history="1">
              <w:r w:rsidRPr="00D43E26">
                <w:rPr>
                  <w:rStyle w:val="af1"/>
                  <w:rFonts w:ascii="ＭＳ 明朝" w:hAnsi="ＭＳ 明朝" w:hint="eastAsia"/>
                  <w:color w:val="auto"/>
                  <w:sz w:val="21"/>
                  <w:szCs w:val="21"/>
                  <w:u w:val="none"/>
                </w:rPr>
                <w:t>大阪府教育委員会における個人情報の安全管理に関する基本方針</w:t>
              </w:r>
            </w:hyperlink>
            <w:r w:rsidRPr="00D43E26">
              <w:rPr>
                <w:rFonts w:ascii="ＭＳ 明朝" w:hAnsi="ＭＳ 明朝" w:hint="eastAsia"/>
                <w:szCs w:val="21"/>
              </w:rPr>
              <w:t>」及び「</w:t>
            </w:r>
            <w:hyperlink r:id="rId95" w:history="1">
              <w:r w:rsidRPr="00D43E26">
                <w:rPr>
                  <w:rStyle w:val="af1"/>
                  <w:rFonts w:ascii="ＭＳ 明朝" w:hAnsi="ＭＳ 明朝" w:hint="eastAsia"/>
                  <w:color w:val="auto"/>
                  <w:sz w:val="21"/>
                  <w:szCs w:val="21"/>
                  <w:u w:val="none"/>
                </w:rPr>
                <w:t>大阪府教育委員会における個人情報の取扱い及び管理に関する要綱</w:t>
              </w:r>
            </w:hyperlink>
            <w:r w:rsidRPr="00D43E26">
              <w:rPr>
                <w:rFonts w:ascii="ＭＳ 明朝" w:hAnsi="ＭＳ 明朝" w:hint="eastAsia"/>
                <w:szCs w:val="21"/>
              </w:rPr>
              <w:t>」（平成27年12月４日）</w:t>
            </w:r>
          </w:p>
          <w:p w:rsidR="00150455" w:rsidRPr="00D43E26" w:rsidRDefault="00150455" w:rsidP="0068317C">
            <w:pPr>
              <w:widowControl/>
              <w:spacing w:line="0" w:lineRule="atLeast"/>
              <w:rPr>
                <w:rFonts w:ascii="ＭＳ 明朝" w:hAnsi="ＭＳ 明朝"/>
                <w:szCs w:val="21"/>
              </w:rPr>
            </w:pPr>
            <w:r w:rsidRPr="00D43E26">
              <w:rPr>
                <w:rFonts w:ascii="ＭＳ 明朝" w:hAnsi="ＭＳ 明朝" w:hint="eastAsia"/>
                <w:szCs w:val="21"/>
              </w:rPr>
              <w:t>「</w:t>
            </w:r>
            <w:hyperlink r:id="rId96" w:history="1">
              <w:r w:rsidRPr="00D43E26">
                <w:rPr>
                  <w:rStyle w:val="af1"/>
                  <w:rFonts w:ascii="ＭＳ 明朝" w:hAnsi="ＭＳ 明朝" w:hint="eastAsia"/>
                  <w:color w:val="auto"/>
                  <w:sz w:val="21"/>
                  <w:szCs w:val="21"/>
                  <w:u w:val="none"/>
                </w:rPr>
                <w:t>個人情報の適正な管理について</w:t>
              </w:r>
            </w:hyperlink>
            <w:r w:rsidRPr="00D43E26">
              <w:rPr>
                <w:rFonts w:ascii="ＭＳ 明朝" w:hAnsi="ＭＳ 明朝" w:hint="eastAsia"/>
                <w:szCs w:val="21"/>
              </w:rPr>
              <w:t>」（平成27年６月３日・教委高第1653号）</w:t>
            </w:r>
          </w:p>
          <w:p w:rsidR="00150455" w:rsidRPr="00D43E26" w:rsidRDefault="00150455" w:rsidP="0068317C">
            <w:pPr>
              <w:widowControl/>
              <w:spacing w:line="0" w:lineRule="atLeast"/>
              <w:rPr>
                <w:rFonts w:ascii="ＭＳ 明朝" w:hAnsi="ＭＳ 明朝"/>
                <w:szCs w:val="21"/>
              </w:rPr>
            </w:pPr>
            <w:r w:rsidRPr="00D43E26">
              <w:rPr>
                <w:rFonts w:ascii="ＭＳ 明朝" w:hAnsi="ＭＳ 明朝" w:hint="eastAsia"/>
                <w:szCs w:val="21"/>
              </w:rPr>
              <w:t>「</w:t>
            </w:r>
            <w:hyperlink r:id="rId97" w:history="1">
              <w:r w:rsidRPr="00D43E26">
                <w:rPr>
                  <w:rStyle w:val="af1"/>
                  <w:rFonts w:ascii="ＭＳ 明朝" w:hAnsi="ＭＳ 明朝" w:hint="eastAsia"/>
                  <w:color w:val="auto"/>
                  <w:sz w:val="21"/>
                  <w:szCs w:val="21"/>
                  <w:u w:val="none"/>
                </w:rPr>
                <w:t>統合ＩＣＴネットワークへの個人情報データ移行について</w:t>
              </w:r>
            </w:hyperlink>
            <w:r w:rsidRPr="00D43E26">
              <w:rPr>
                <w:rFonts w:ascii="ＭＳ 明朝" w:hAnsi="ＭＳ 明朝" w:hint="eastAsia"/>
                <w:szCs w:val="21"/>
              </w:rPr>
              <w:t>」</w:t>
            </w:r>
          </w:p>
          <w:p w:rsidR="00150455" w:rsidRPr="00D43E26" w:rsidRDefault="00150455" w:rsidP="0068317C">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（平成26年７月１日・教委高第1910号）</w:t>
            </w:r>
          </w:p>
          <w:p w:rsidR="00150455" w:rsidRPr="000D6DF1" w:rsidRDefault="00150455" w:rsidP="00150455">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98" w:history="1">
              <w:r w:rsidRPr="00D43E26">
                <w:rPr>
                  <w:rStyle w:val="af1"/>
                  <w:rFonts w:ascii="ＭＳ 明朝" w:hAnsi="ＭＳ 明朝" w:hint="eastAsia"/>
                  <w:color w:val="auto"/>
                  <w:sz w:val="21"/>
                  <w:szCs w:val="21"/>
                  <w:u w:val="none"/>
                </w:rPr>
                <w:t>教育委員会情報セキュリティーポリシー実施手順</w:t>
              </w:r>
            </w:hyperlink>
            <w:r w:rsidRPr="00D43E26">
              <w:rPr>
                <w:rFonts w:ascii="ＭＳ 明朝" w:hAnsi="ＭＳ 明朝" w:hint="eastAsia"/>
                <w:szCs w:val="21"/>
              </w:rPr>
              <w:t>」（平成26年４月１日改正）</w:t>
            </w:r>
          </w:p>
        </w:tc>
      </w:tr>
      <w:tr w:rsidR="000D6DF1" w:rsidRPr="000D6DF1" w:rsidTr="00B40284">
        <w:trPr>
          <w:trHeight w:val="893"/>
        </w:trPr>
        <w:tc>
          <w:tcPr>
            <w:tcW w:w="8642" w:type="dxa"/>
            <w:shd w:val="clear" w:color="auto" w:fill="auto"/>
            <w:vAlign w:val="center"/>
          </w:tcPr>
          <w:p w:rsidR="000E3596" w:rsidRPr="00D43E26" w:rsidRDefault="000E3596" w:rsidP="000E3596">
            <w:pPr>
              <w:widowControl/>
              <w:spacing w:line="0" w:lineRule="atLeast"/>
              <w:rPr>
                <w:rFonts w:ascii="ＭＳ 明朝" w:hAnsi="ＭＳ 明朝"/>
                <w:szCs w:val="21"/>
              </w:rPr>
            </w:pPr>
            <w:r w:rsidRPr="000D6DF1">
              <w:rPr>
                <w:rFonts w:ascii="ＭＳ 明朝" w:hAnsi="ＭＳ 明朝" w:hint="eastAsia"/>
                <w:szCs w:val="21"/>
              </w:rPr>
              <w:t>「</w:t>
            </w:r>
            <w:hyperlink r:id="rId99" w:history="1">
              <w:r w:rsidRPr="00D43E26">
                <w:rPr>
                  <w:rStyle w:val="af1"/>
                  <w:rFonts w:ascii="ＭＳ 明朝" w:hAnsi="ＭＳ 明朝" w:hint="eastAsia"/>
                  <w:color w:val="auto"/>
                  <w:sz w:val="21"/>
                  <w:szCs w:val="21"/>
                  <w:u w:val="none"/>
                </w:rPr>
                <w:t>個人情報の適正な管理等について</w:t>
              </w:r>
            </w:hyperlink>
            <w:r w:rsidRPr="00D43E26">
              <w:rPr>
                <w:rFonts w:ascii="ＭＳ 明朝" w:hAnsi="ＭＳ 明朝" w:hint="eastAsia"/>
                <w:szCs w:val="21"/>
              </w:rPr>
              <w:t>」</w:t>
            </w:r>
          </w:p>
          <w:p w:rsidR="000E3596" w:rsidRPr="00D43E26" w:rsidRDefault="000E3596" w:rsidP="000E3596">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（平成24年６月20日・教委高第1776号／教委施財第1809号）</w:t>
            </w:r>
          </w:p>
          <w:p w:rsidR="000E3596" w:rsidRPr="000D6DF1" w:rsidRDefault="000E3596" w:rsidP="000E3596">
            <w:pPr>
              <w:widowControl/>
              <w:spacing w:line="0" w:lineRule="atLeast"/>
              <w:rPr>
                <w:rFonts w:ascii="ＭＳ 明朝" w:hAnsi="ＭＳ 明朝"/>
                <w:szCs w:val="21"/>
              </w:rPr>
            </w:pPr>
            <w:r w:rsidRPr="00D43E26">
              <w:rPr>
                <w:rFonts w:ascii="ＭＳ 明朝" w:hAnsi="ＭＳ 明朝" w:hint="eastAsia"/>
                <w:szCs w:val="21"/>
              </w:rPr>
              <w:t>「</w:t>
            </w:r>
            <w:hyperlink r:id="rId100" w:history="1">
              <w:r w:rsidRPr="00D43E26">
                <w:rPr>
                  <w:rStyle w:val="af1"/>
                  <w:rFonts w:ascii="ＭＳ 明朝" w:hAnsi="ＭＳ 明朝" w:hint="eastAsia"/>
                  <w:color w:val="auto"/>
                  <w:sz w:val="21"/>
                  <w:szCs w:val="21"/>
                  <w:u w:val="none"/>
                </w:rPr>
                <w:t>個人情報の適正な管理・保管について</w:t>
              </w:r>
            </w:hyperlink>
            <w:r w:rsidRPr="00D43E26">
              <w:rPr>
                <w:rFonts w:ascii="ＭＳ 明朝" w:hAnsi="ＭＳ 明朝" w:hint="eastAsia"/>
                <w:szCs w:val="21"/>
              </w:rPr>
              <w:t>」（平成16年６月</w:t>
            </w:r>
            <w:r w:rsidRPr="000D6DF1">
              <w:rPr>
                <w:rFonts w:ascii="ＭＳ 明朝" w:hAnsi="ＭＳ 明朝" w:hint="eastAsia"/>
                <w:szCs w:val="21"/>
              </w:rPr>
              <w:t>９日・教委学事第1427 号）</w:t>
            </w:r>
          </w:p>
        </w:tc>
      </w:tr>
    </w:tbl>
    <w:p w:rsidR="00F4719D" w:rsidRDefault="008E609F" w:rsidP="00F4719D">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cs="ＭＳ 明朝"/>
          <w:sz w:val="20"/>
          <w:szCs w:val="20"/>
        </w:rPr>
        <w:t>関連項目</w:t>
      </w:r>
      <w:r w:rsidRPr="005F0BE2">
        <w:rPr>
          <w:rFonts w:ascii="ＭＳ ゴシック" w:eastAsia="ＭＳ ゴシック" w:hAnsi="ＭＳ ゴシック" w:cs="ＭＳ 明朝" w:hint="eastAsia"/>
          <w:sz w:val="20"/>
          <w:szCs w:val="20"/>
        </w:rPr>
        <w:t xml:space="preserve"> ⇒ </w:t>
      </w:r>
      <w:r w:rsidR="00F4719D">
        <w:rPr>
          <w:rFonts w:ascii="ＭＳ ゴシック" w:eastAsia="ＭＳ ゴシック" w:hAnsi="ＭＳ ゴシック" w:hint="eastAsia"/>
          <w:sz w:val="20"/>
          <w:szCs w:val="20"/>
        </w:rPr>
        <w:t>P54</w:t>
      </w:r>
      <w:r w:rsidRPr="005F0BE2">
        <w:rPr>
          <w:rFonts w:ascii="ＭＳ ゴシック" w:eastAsia="ＭＳ ゴシック" w:hAnsi="ＭＳ ゴシック" w:hint="eastAsia"/>
          <w:sz w:val="20"/>
          <w:szCs w:val="20"/>
        </w:rPr>
        <w:t xml:space="preserve"> ＜情報管理規定の策定＞ </w:t>
      </w:r>
      <w:r w:rsidR="009E7DC5" w:rsidRPr="005F0BE2">
        <w:rPr>
          <w:rFonts w:ascii="ＭＳ ゴシック" w:eastAsia="ＭＳ ゴシック" w:hAnsi="ＭＳ ゴシック" w:hint="eastAsia"/>
          <w:sz w:val="20"/>
          <w:szCs w:val="20"/>
        </w:rPr>
        <w:t>＜行政文書や個人情報の適切な取扱い＞</w:t>
      </w:r>
      <w:r w:rsidR="009E7DC5">
        <w:rPr>
          <w:rFonts w:ascii="ＭＳ ゴシック" w:eastAsia="ＭＳ ゴシック" w:hAnsi="ＭＳ ゴシック" w:hint="eastAsia"/>
          <w:sz w:val="20"/>
          <w:szCs w:val="20"/>
        </w:rPr>
        <w:t xml:space="preserve"> </w:t>
      </w:r>
    </w:p>
    <w:p w:rsidR="008E609F" w:rsidRPr="005F0BE2" w:rsidRDefault="008E609F" w:rsidP="00F4719D">
      <w:pPr>
        <w:spacing w:line="0" w:lineRule="atLeast"/>
        <w:ind w:left="840" w:firstLineChars="649" w:firstLine="1215"/>
        <w:rPr>
          <w:rFonts w:ascii="ＭＳ ゴシック" w:eastAsia="ＭＳ ゴシック" w:hAnsi="ＭＳ ゴシック"/>
          <w:sz w:val="20"/>
          <w:szCs w:val="20"/>
        </w:rPr>
      </w:pPr>
      <w:r w:rsidRPr="005F0BE2">
        <w:rPr>
          <w:rFonts w:ascii="ＭＳ ゴシック" w:eastAsia="ＭＳ ゴシック" w:hAnsi="ＭＳ ゴシック" w:hint="eastAsia"/>
          <w:sz w:val="20"/>
          <w:szCs w:val="20"/>
        </w:rPr>
        <w:t>＜情報機器からの情報漏洩の防止＞</w:t>
      </w:r>
    </w:p>
    <w:p w:rsidR="00A5781E" w:rsidRPr="005F0BE2" w:rsidRDefault="00A5781E" w:rsidP="008460EE">
      <w:pPr>
        <w:rPr>
          <w:rFonts w:ascii="ＭＳ 明朝" w:hAnsi="ＭＳ 明朝"/>
          <w:szCs w:val="21"/>
        </w:rPr>
      </w:pPr>
    </w:p>
    <w:p w:rsidR="00575F8C" w:rsidRPr="005F0BE2" w:rsidRDefault="00575F8C" w:rsidP="00411D4E">
      <w:pPr>
        <w:pStyle w:val="3"/>
        <w:ind w:leftChars="0" w:left="0"/>
        <w:rPr>
          <w:rFonts w:ascii="ＭＳ ゴシック" w:hAnsi="ＭＳ ゴシック"/>
          <w:szCs w:val="21"/>
        </w:rPr>
      </w:pPr>
      <w:bookmarkStart w:id="54" w:name="_Toc532203759"/>
      <w:bookmarkStart w:id="55" w:name="_Toc29304173"/>
      <w:r w:rsidRPr="005F0BE2">
        <w:rPr>
          <w:rFonts w:ascii="ＭＳ ゴシック" w:hAnsi="ＭＳ ゴシック" w:hint="eastAsia"/>
          <w:szCs w:val="21"/>
        </w:rPr>
        <w:t>（</w:t>
      </w:r>
      <w:r w:rsidRPr="005F0BE2">
        <w:rPr>
          <w:rFonts w:ascii="ＭＳ ゴシック" w:hAnsi="ＭＳ ゴシック" w:hint="eastAsia"/>
          <w:szCs w:val="21"/>
          <w:u w:val="double"/>
        </w:rPr>
        <w:t>1</w:t>
      </w:r>
      <w:r w:rsidRPr="005F0BE2">
        <w:rPr>
          <w:rFonts w:ascii="ＭＳ ゴシック" w:hAnsi="ＭＳ ゴシック"/>
          <w:szCs w:val="21"/>
          <w:u w:val="double"/>
        </w:rPr>
        <w:t>9</w:t>
      </w:r>
      <w:r w:rsidRPr="005F0BE2">
        <w:rPr>
          <w:rFonts w:ascii="ＭＳ ゴシック" w:hAnsi="ＭＳ ゴシック" w:hint="eastAsia"/>
          <w:szCs w:val="21"/>
        </w:rPr>
        <w:t>）【学校会計事務等の適正化】</w:t>
      </w:r>
      <w:bookmarkEnd w:id="54"/>
      <w:bookmarkEnd w:id="55"/>
    </w:p>
    <w:p w:rsidR="00575F8C" w:rsidRPr="005F0BE2" w:rsidRDefault="00575F8C" w:rsidP="00411D4E">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府立学校における会計事務は、規則・マニュアルに基づいて適正に処理する必要がある。学校指定物品等については代金引換や後払い方式を徹底し、不測の事態が生じた際の損害を回避できるように事務処理を行う必要がある。また、産業廃棄物の保管及び処分、並びに特別管理産業廃棄物（ＰＣＢ等）の保管及び管理又は処分に係る事務</w:t>
      </w:r>
      <w:r w:rsidRPr="005F0BE2">
        <w:rPr>
          <w:rFonts w:ascii="ＭＳ 明朝" w:hAnsi="ＭＳ 明朝" w:cs="ＭＳ Ｐゴシック" w:hint="eastAsia"/>
          <w:kern w:val="0"/>
          <w:szCs w:val="21"/>
          <w:u w:val="double"/>
        </w:rPr>
        <w:t>は</w:t>
      </w:r>
      <w:r w:rsidRPr="005F0BE2">
        <w:rPr>
          <w:rFonts w:ascii="ＭＳ 明朝" w:hAnsi="ＭＳ 明朝" w:cs="ＭＳ Ｐゴシック" w:hint="eastAsia"/>
          <w:kern w:val="0"/>
          <w:szCs w:val="21"/>
        </w:rPr>
        <w:t>、関係法令・要領・手引きに基づき適正に処理する必要がある。</w:t>
      </w:r>
    </w:p>
    <w:p w:rsidR="00575F8C" w:rsidRPr="005F0BE2" w:rsidRDefault="00575F8C" w:rsidP="00411D4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契約・支出事務等の予算の執行等に当たっては、財務規則及び随意契約ガイドライン等に基づき適正に行うとともに、その効率的・効果的な執行に努めること。</w:t>
      </w:r>
    </w:p>
    <w:p w:rsidR="00575F8C" w:rsidRPr="005F0BE2" w:rsidRDefault="00575F8C" w:rsidP="00575F8C">
      <w:pPr>
        <w:widowControl/>
        <w:spacing w:beforeLines="50" w:before="147" w:afterLines="50" w:after="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イ　学校徴収金等の取扱いは、「学校徴収金等の会計処理基準」に基づき適正に処理すること｡</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0D6DF1" w:rsidRPr="000D6DF1" w:rsidTr="008E609F">
        <w:trPr>
          <w:trHeight w:val="969"/>
        </w:trPr>
        <w:tc>
          <w:tcPr>
            <w:tcW w:w="8658" w:type="dxa"/>
            <w:shd w:val="clear" w:color="auto" w:fill="auto"/>
            <w:vAlign w:val="center"/>
          </w:tcPr>
          <w:p w:rsidR="00325C12" w:rsidRPr="000D6DF1" w:rsidRDefault="00325C12" w:rsidP="0053341B">
            <w:pPr>
              <w:widowControl/>
              <w:rPr>
                <w:rFonts w:ascii="ＭＳ 明朝" w:hAnsi="ＭＳ 明朝"/>
                <w:szCs w:val="20"/>
              </w:rPr>
            </w:pPr>
            <w:r w:rsidRPr="000D6DF1">
              <w:rPr>
                <w:rFonts w:ascii="ＭＳ 明朝" w:hAnsi="ＭＳ 明朝" w:hint="eastAsia"/>
                <w:szCs w:val="20"/>
              </w:rPr>
              <w:t>「大阪府ＰＣＢ廃棄物適正管理の手引き」（</w:t>
            </w:r>
            <w:r w:rsidR="00575F8C" w:rsidRPr="000D6DF1">
              <w:rPr>
                <w:rFonts w:ascii="ＭＳ 明朝" w:hAnsi="ＭＳ 明朝" w:hint="eastAsia"/>
                <w:szCs w:val="20"/>
                <w:u w:val="double"/>
              </w:rPr>
              <w:t>令和元年５月20日</w:t>
            </w:r>
            <w:r w:rsidRPr="000D6DF1">
              <w:rPr>
                <w:rFonts w:ascii="ＭＳ 明朝" w:hAnsi="ＭＳ 明朝" w:hint="eastAsia"/>
                <w:szCs w:val="20"/>
              </w:rPr>
              <w:t>改正）</w:t>
            </w:r>
          </w:p>
          <w:p w:rsidR="00AC423E" w:rsidRPr="00D43E26" w:rsidRDefault="00AC423E" w:rsidP="00AC423E">
            <w:pPr>
              <w:widowControl/>
              <w:rPr>
                <w:rFonts w:ascii="ＭＳ 明朝" w:hAnsi="ＭＳ 明朝"/>
                <w:szCs w:val="20"/>
              </w:rPr>
            </w:pPr>
            <w:r w:rsidRPr="000D6DF1">
              <w:rPr>
                <w:rFonts w:ascii="ＭＳ 明朝" w:hAnsi="ＭＳ 明朝" w:hint="eastAsia"/>
                <w:szCs w:val="20"/>
              </w:rPr>
              <w:t>「</w:t>
            </w:r>
            <w:hyperlink r:id="rId101" w:history="1">
              <w:r w:rsidRPr="00D43E26">
                <w:rPr>
                  <w:rStyle w:val="af1"/>
                  <w:rFonts w:ascii="ＭＳ 明朝" w:hAnsi="ＭＳ 明朝" w:hint="eastAsia"/>
                  <w:color w:val="auto"/>
                  <w:sz w:val="21"/>
                  <w:szCs w:val="20"/>
                  <w:u w:val="none"/>
                </w:rPr>
                <w:t>学校徴収金等の会計処理基準</w:t>
              </w:r>
            </w:hyperlink>
            <w:r w:rsidRPr="00D43E26">
              <w:rPr>
                <w:rFonts w:ascii="ＭＳ 明朝" w:hAnsi="ＭＳ 明朝" w:hint="eastAsia"/>
                <w:szCs w:val="20"/>
              </w:rPr>
              <w:t>」（平成29年11月９日・教施財第2936号一部改正）</w:t>
            </w:r>
          </w:p>
          <w:p w:rsidR="00AC423E" w:rsidRPr="000D6DF1" w:rsidRDefault="00AC423E" w:rsidP="005D07B1">
            <w:pPr>
              <w:widowControl/>
              <w:rPr>
                <w:rFonts w:ascii="ＭＳ 明朝" w:hAnsi="ＭＳ 明朝"/>
                <w:szCs w:val="20"/>
              </w:rPr>
            </w:pPr>
            <w:r w:rsidRPr="00D43E26">
              <w:rPr>
                <w:rFonts w:ascii="ＭＳ 明朝" w:hAnsi="ＭＳ 明朝" w:hint="eastAsia"/>
                <w:szCs w:val="20"/>
              </w:rPr>
              <w:t>「</w:t>
            </w:r>
            <w:hyperlink r:id="rId102" w:history="1">
              <w:r w:rsidRPr="00D43E26">
                <w:rPr>
                  <w:rStyle w:val="af1"/>
                  <w:rFonts w:ascii="ＭＳ 明朝" w:hAnsi="ＭＳ 明朝" w:hint="eastAsia"/>
                  <w:color w:val="auto"/>
                  <w:sz w:val="21"/>
                  <w:szCs w:val="20"/>
                  <w:u w:val="none"/>
                </w:rPr>
                <w:t>学校徴収金等取扱マニュアル</w:t>
              </w:r>
            </w:hyperlink>
            <w:r w:rsidRPr="00D43E26">
              <w:rPr>
                <w:rFonts w:ascii="ＭＳ 明朝" w:hAnsi="ＭＳ 明朝" w:hint="eastAsia"/>
                <w:szCs w:val="20"/>
              </w:rPr>
              <w:t>」（平</w:t>
            </w:r>
            <w:r w:rsidRPr="000D6DF1">
              <w:rPr>
                <w:rFonts w:ascii="ＭＳ 明朝" w:hAnsi="ＭＳ 明朝" w:hint="eastAsia"/>
                <w:szCs w:val="20"/>
              </w:rPr>
              <w:t>成29年11月一部改正）</w:t>
            </w:r>
          </w:p>
        </w:tc>
      </w:tr>
    </w:tbl>
    <w:p w:rsidR="00F4719D" w:rsidRDefault="008E609F" w:rsidP="008E609F">
      <w:pPr>
        <w:spacing w:beforeLines="50" w:before="147"/>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cs="ＭＳ 明朝"/>
          <w:sz w:val="20"/>
          <w:szCs w:val="20"/>
        </w:rPr>
        <w:t>関連項目</w:t>
      </w:r>
      <w:r w:rsidRPr="005F0BE2">
        <w:rPr>
          <w:rFonts w:ascii="ＭＳ ゴシック" w:eastAsia="ＭＳ ゴシック" w:hAnsi="ＭＳ ゴシック" w:cs="ＭＳ 明朝" w:hint="eastAsia"/>
          <w:sz w:val="20"/>
          <w:szCs w:val="20"/>
        </w:rPr>
        <w:t xml:space="preserve"> ⇒ </w:t>
      </w:r>
      <w:r w:rsidRPr="005F0BE2">
        <w:rPr>
          <w:rFonts w:ascii="ＭＳ ゴシック" w:eastAsia="ＭＳ ゴシック" w:hAnsi="ＭＳ ゴシック" w:hint="eastAsia"/>
          <w:sz w:val="20"/>
          <w:szCs w:val="20"/>
        </w:rPr>
        <w:t>P5</w:t>
      </w:r>
      <w:r w:rsidR="009E7DC5">
        <w:rPr>
          <w:rFonts w:ascii="ＭＳ ゴシック" w:eastAsia="ＭＳ ゴシック" w:hAnsi="ＭＳ ゴシック"/>
          <w:sz w:val="20"/>
          <w:szCs w:val="20"/>
        </w:rPr>
        <w:t>4</w:t>
      </w:r>
      <w:r w:rsidRPr="005F0BE2">
        <w:rPr>
          <w:rFonts w:ascii="ＭＳ ゴシック" w:eastAsia="ＭＳ ゴシック" w:hAnsi="ＭＳ ゴシック" w:hint="eastAsia"/>
          <w:sz w:val="20"/>
          <w:szCs w:val="20"/>
        </w:rPr>
        <w:t xml:space="preserve"> ＜学校会計事務の適正化＞ </w:t>
      </w:r>
    </w:p>
    <w:p w:rsidR="008E609F" w:rsidRPr="005F0BE2" w:rsidRDefault="00F4719D" w:rsidP="00F4719D">
      <w:pPr>
        <w:ind w:left="840" w:firstLineChars="450" w:firstLine="84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P55 </w:t>
      </w:r>
      <w:r w:rsidR="008E609F" w:rsidRPr="005F0BE2">
        <w:rPr>
          <w:rFonts w:ascii="ＭＳ ゴシック" w:eastAsia="ＭＳ ゴシック" w:hAnsi="ＭＳ ゴシック" w:hint="eastAsia"/>
          <w:sz w:val="20"/>
          <w:szCs w:val="20"/>
        </w:rPr>
        <w:t>＜廃棄物処理等事務の適正化＞</w:t>
      </w:r>
    </w:p>
    <w:p w:rsidR="008460EE" w:rsidRPr="005F0BE2" w:rsidRDefault="008460EE" w:rsidP="008460EE">
      <w:pPr>
        <w:rPr>
          <w:rFonts w:ascii="ＭＳ ゴシック" w:hAnsi="ＭＳ ゴシック"/>
          <w:szCs w:val="21"/>
        </w:rPr>
      </w:pPr>
    </w:p>
    <w:p w:rsidR="008460EE" w:rsidRPr="005F0BE2" w:rsidRDefault="008460EE" w:rsidP="008460EE">
      <w:pPr>
        <w:pStyle w:val="2"/>
        <w:rPr>
          <w:rFonts w:ascii="ＭＳ ゴシック" w:hAnsi="ＭＳ ゴシック"/>
          <w:sz w:val="28"/>
          <w:u w:val="single"/>
        </w:rPr>
      </w:pPr>
      <w:bookmarkStart w:id="56" w:name="_Toc532203760"/>
      <w:bookmarkStart w:id="57" w:name="_Toc29304174"/>
      <w:r w:rsidRPr="005F0BE2">
        <w:rPr>
          <w:rFonts w:ascii="ＭＳ ゴシック" w:hAnsi="ＭＳ ゴシック" w:hint="eastAsia"/>
          <w:sz w:val="28"/>
          <w:u w:val="single"/>
        </w:rPr>
        <w:t>重点７　安全で安心な学びの場づくり</w:t>
      </w:r>
      <w:bookmarkEnd w:id="56"/>
      <w:bookmarkEnd w:id="57"/>
    </w:p>
    <w:p w:rsidR="008460EE" w:rsidRPr="005F0BE2" w:rsidRDefault="008460EE" w:rsidP="008460EE">
      <w:pPr>
        <w:rPr>
          <w:rFonts w:ascii="ＭＳ 明朝" w:hAnsi="ＭＳ 明朝"/>
          <w:szCs w:val="21"/>
        </w:rPr>
      </w:pPr>
    </w:p>
    <w:p w:rsidR="00575F8C" w:rsidRPr="005F0BE2" w:rsidRDefault="00575F8C" w:rsidP="00575F8C">
      <w:pPr>
        <w:pStyle w:val="3"/>
        <w:ind w:leftChars="0" w:left="0"/>
        <w:rPr>
          <w:rFonts w:ascii="ＭＳ ゴシック" w:hAnsi="ＭＳ ゴシック"/>
          <w:szCs w:val="21"/>
        </w:rPr>
      </w:pPr>
      <w:bookmarkStart w:id="58" w:name="_Toc532203761"/>
      <w:bookmarkStart w:id="59" w:name="_Toc29304175"/>
      <w:r w:rsidRPr="005F0BE2">
        <w:rPr>
          <w:rFonts w:ascii="ＭＳ ゴシック" w:hAnsi="ＭＳ ゴシック" w:hint="eastAsia"/>
          <w:szCs w:val="21"/>
        </w:rPr>
        <w:t>（</w:t>
      </w:r>
      <w:r w:rsidRPr="005F0BE2">
        <w:rPr>
          <w:rFonts w:ascii="ＭＳ ゴシック" w:hAnsi="ＭＳ ゴシック"/>
          <w:szCs w:val="21"/>
          <w:u w:val="double"/>
        </w:rPr>
        <w:t>20</w:t>
      </w:r>
      <w:r w:rsidRPr="005F0BE2">
        <w:rPr>
          <w:rFonts w:ascii="ＭＳ ゴシック" w:hAnsi="ＭＳ ゴシック"/>
          <w:szCs w:val="21"/>
        </w:rPr>
        <w:t>）【子どもたちの生命・身体を守る取組み】</w:t>
      </w:r>
      <w:bookmarkEnd w:id="58"/>
      <w:bookmarkEnd w:id="59"/>
    </w:p>
    <w:p w:rsidR="008460EE" w:rsidRPr="005F0BE2" w:rsidRDefault="008460EE" w:rsidP="008460EE">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尊い命が絶たれるという重大な事象や、増加する子どもへの虐待の対策として、幼児・児童・生徒一人ひとりの状況を的確に把握し、子ども家庭センターや市町村関係部局等の各機関と連携しながら、必要な指導・支援を行う必要がある。</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幼児・児童・生徒が被害者にも加害者にもならないよう、あらゆる教育活動を通じて幼児・児童・生徒相互が気持ちを伝え合える環境を整えること。</w:t>
      </w:r>
    </w:p>
    <w:p w:rsidR="008460EE" w:rsidRPr="005F0BE2" w:rsidRDefault="008460EE" w:rsidP="008460E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w:t>
      </w:r>
    </w:p>
    <w:p w:rsidR="008460EE" w:rsidRPr="005F0BE2" w:rsidRDefault="008460EE" w:rsidP="00325C12">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E609F">
        <w:trPr>
          <w:trHeight w:val="1434"/>
        </w:trPr>
        <w:tc>
          <w:tcPr>
            <w:tcW w:w="8642" w:type="dxa"/>
            <w:shd w:val="clear" w:color="auto" w:fill="auto"/>
            <w:vAlign w:val="center"/>
          </w:tcPr>
          <w:p w:rsidR="00575F8C" w:rsidRPr="000D6DF1" w:rsidRDefault="00575F8C" w:rsidP="00575F8C">
            <w:pPr>
              <w:widowControl/>
              <w:spacing w:line="0" w:lineRule="atLeast"/>
              <w:rPr>
                <w:rFonts w:ascii="ＭＳ 明朝" w:hAnsi="ＭＳ 明朝"/>
                <w:szCs w:val="21"/>
                <w:u w:val="double"/>
              </w:rPr>
            </w:pPr>
            <w:r w:rsidRPr="000D6DF1">
              <w:rPr>
                <w:rFonts w:ascii="ＭＳ 明朝" w:hAnsi="ＭＳ 明朝" w:hint="eastAsia"/>
                <w:szCs w:val="21"/>
                <w:u w:val="double"/>
              </w:rPr>
              <w:t>「学校・教育委員会等向け　虐待対応の手引き」（令和元年５月９日・文部科学省）</w:t>
            </w:r>
          </w:p>
          <w:p w:rsidR="00AC423E" w:rsidRPr="00D43E26" w:rsidRDefault="00AC423E" w:rsidP="00AC423E">
            <w:pPr>
              <w:widowControl/>
              <w:spacing w:line="0" w:lineRule="atLeast"/>
              <w:rPr>
                <w:rFonts w:ascii="ＭＳ 明朝" w:hAnsi="ＭＳ 明朝"/>
                <w:szCs w:val="21"/>
              </w:rPr>
            </w:pPr>
            <w:r w:rsidRPr="000D6DF1">
              <w:rPr>
                <w:rFonts w:ascii="ＭＳ 明朝" w:hAnsi="ＭＳ 明朝" w:hint="eastAsia"/>
                <w:szCs w:val="21"/>
              </w:rPr>
              <w:t>「</w:t>
            </w:r>
            <w:hyperlink r:id="rId103" w:history="1">
              <w:r w:rsidRPr="00D43E26">
                <w:rPr>
                  <w:rStyle w:val="af1"/>
                  <w:rFonts w:ascii="ＭＳ 明朝" w:hAnsi="ＭＳ 明朝" w:hint="eastAsia"/>
                  <w:color w:val="auto"/>
                  <w:sz w:val="21"/>
                  <w:szCs w:val="21"/>
                  <w:u w:val="none"/>
                </w:rPr>
                <w:t>子どもたちの輝く未来のために　～児童虐待防止の手引き～</w:t>
              </w:r>
            </w:hyperlink>
            <w:r w:rsidRPr="00D43E26">
              <w:rPr>
                <w:rFonts w:ascii="ＭＳ 明朝" w:hAnsi="ＭＳ 明朝" w:hint="eastAsia"/>
                <w:szCs w:val="21"/>
              </w:rPr>
              <w:t>」</w:t>
            </w:r>
          </w:p>
          <w:p w:rsidR="00AC423E" w:rsidRPr="00D43E26" w:rsidRDefault="00AC423E" w:rsidP="00AC423E">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（平成23年３月改訂）</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04" w:history="1">
              <w:r w:rsidRPr="00D43E26">
                <w:rPr>
                  <w:rStyle w:val="af1"/>
                  <w:rFonts w:ascii="ＭＳ 明朝" w:hAnsi="ＭＳ 明朝" w:hint="eastAsia"/>
                  <w:color w:val="auto"/>
                  <w:sz w:val="21"/>
                  <w:szCs w:val="21"/>
                  <w:u w:val="none"/>
                </w:rPr>
                <w:t>大阪府子どもを虐待から守る条例</w:t>
              </w:r>
            </w:hyperlink>
            <w:r w:rsidRPr="00D43E26">
              <w:rPr>
                <w:rFonts w:ascii="ＭＳ 明朝" w:hAnsi="ＭＳ 明朝" w:hint="eastAsia"/>
                <w:szCs w:val="21"/>
              </w:rPr>
              <w:t>」（平成23年２月１日施行）</w:t>
            </w:r>
          </w:p>
          <w:p w:rsidR="00AC423E" w:rsidRPr="000D6DF1" w:rsidRDefault="00AC423E" w:rsidP="00575F8C">
            <w:pPr>
              <w:widowControl/>
              <w:spacing w:line="0" w:lineRule="atLeast"/>
              <w:rPr>
                <w:rFonts w:ascii="ＭＳ 明朝" w:hAnsi="ＭＳ 明朝"/>
                <w:szCs w:val="21"/>
              </w:rPr>
            </w:pPr>
            <w:r w:rsidRPr="00D43E26">
              <w:rPr>
                <w:rFonts w:ascii="ＭＳ 明朝" w:hAnsi="ＭＳ 明朝" w:hint="eastAsia"/>
                <w:szCs w:val="21"/>
              </w:rPr>
              <w:t>「</w:t>
            </w:r>
            <w:hyperlink r:id="rId105" w:history="1">
              <w:r w:rsidRPr="00D43E26">
                <w:rPr>
                  <w:rStyle w:val="af1"/>
                  <w:rFonts w:ascii="ＭＳ 明朝" w:hAnsi="ＭＳ 明朝" w:hint="eastAsia"/>
                  <w:color w:val="auto"/>
                  <w:sz w:val="21"/>
                  <w:szCs w:val="21"/>
                  <w:u w:val="none"/>
                </w:rPr>
                <w:t>児童虐待の防止等に関する法律</w:t>
              </w:r>
            </w:hyperlink>
            <w:r w:rsidRPr="00D43E26">
              <w:rPr>
                <w:rFonts w:ascii="ＭＳ 明朝" w:hAnsi="ＭＳ 明朝" w:hint="eastAsia"/>
                <w:szCs w:val="21"/>
              </w:rPr>
              <w:t>」（平成19</w:t>
            </w:r>
            <w:r w:rsidRPr="000D6DF1">
              <w:rPr>
                <w:rFonts w:ascii="ＭＳ 明朝" w:hAnsi="ＭＳ 明朝" w:hint="eastAsia"/>
                <w:szCs w:val="21"/>
              </w:rPr>
              <w:t>年６月改正）</w:t>
            </w:r>
          </w:p>
        </w:tc>
      </w:tr>
    </w:tbl>
    <w:p w:rsidR="008E609F" w:rsidRPr="005F0BE2" w:rsidRDefault="008E609F" w:rsidP="008E609F">
      <w:pPr>
        <w:spacing w:beforeLines="50" w:before="147"/>
        <w:ind w:firstLineChars="300" w:firstLine="562"/>
        <w:rPr>
          <w:szCs w:val="21"/>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 P5</w:t>
      </w:r>
      <w:r w:rsidR="009E7DC5">
        <w:rPr>
          <w:rFonts w:ascii="ＭＳ ゴシック" w:eastAsia="ＭＳ ゴシック" w:hAnsi="ＭＳ ゴシック"/>
          <w:sz w:val="20"/>
        </w:rPr>
        <w:t>9</w:t>
      </w:r>
      <w:r w:rsidRPr="005F0BE2">
        <w:rPr>
          <w:rFonts w:ascii="ＭＳ ゴシック" w:eastAsia="ＭＳ ゴシック" w:hAnsi="ＭＳ ゴシック" w:hint="eastAsia"/>
          <w:sz w:val="20"/>
        </w:rPr>
        <w:t xml:space="preserve"> ＜生徒支援のための校内体制の充実及び関係機関との連携＞</w:t>
      </w:r>
    </w:p>
    <w:p w:rsidR="00A5781E" w:rsidRDefault="00A5781E" w:rsidP="008460EE"/>
    <w:p w:rsidR="00575F8C" w:rsidRPr="005F0BE2" w:rsidRDefault="00575F8C" w:rsidP="00575F8C">
      <w:pPr>
        <w:pStyle w:val="3"/>
        <w:ind w:leftChars="0" w:left="0"/>
        <w:rPr>
          <w:rFonts w:ascii="ＭＳ ゴシック" w:hAnsi="ＭＳ ゴシック"/>
          <w:szCs w:val="21"/>
        </w:rPr>
      </w:pPr>
      <w:bookmarkStart w:id="60" w:name="_Toc532203762"/>
      <w:bookmarkStart w:id="61" w:name="_Toc29304176"/>
      <w:r w:rsidRPr="005F0BE2">
        <w:rPr>
          <w:rFonts w:ascii="ＭＳ ゴシック" w:hAnsi="ＭＳ ゴシック" w:hint="eastAsia"/>
          <w:szCs w:val="21"/>
        </w:rPr>
        <w:t>（</w:t>
      </w:r>
      <w:r w:rsidRPr="005F0BE2">
        <w:rPr>
          <w:rFonts w:ascii="ＭＳ ゴシック" w:hAnsi="ＭＳ ゴシック"/>
          <w:szCs w:val="21"/>
          <w:u w:val="double"/>
        </w:rPr>
        <w:t>21</w:t>
      </w:r>
      <w:r w:rsidRPr="005F0BE2">
        <w:rPr>
          <w:rFonts w:ascii="ＭＳ ゴシック" w:hAnsi="ＭＳ ゴシック"/>
          <w:szCs w:val="21"/>
        </w:rPr>
        <w:t>）【危機管理体制の充実・防災教育の取組み】</w:t>
      </w:r>
      <w:bookmarkEnd w:id="60"/>
      <w:bookmarkEnd w:id="61"/>
    </w:p>
    <w:p w:rsidR="0045490C" w:rsidRPr="005F0BE2" w:rsidRDefault="0045490C" w:rsidP="0045490C">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東日本大震災や大阪府北部を震源とする地震、また、台風をはじめとする自然災害などの教訓を踏まえ、学校の実態に応じ、自然災害から幼児・児童・生徒の命を守るため地域と連携した取組みが必要である。　</w:t>
      </w:r>
    </w:p>
    <w:p w:rsidR="0045490C" w:rsidRPr="005F0BE2" w:rsidRDefault="0045490C" w:rsidP="0045490C">
      <w:pPr>
        <w:widowControl/>
        <w:ind w:leftChars="100" w:left="197"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大規模災害の発生時には、避難所が開設されるまでの間、各学校が地域住民の避難先となることもあるため、地域と連携し、学校の組織体制を整えておく必要がある。</w:t>
      </w:r>
    </w:p>
    <w:p w:rsidR="0045490C" w:rsidRPr="005F0BE2" w:rsidRDefault="0045490C" w:rsidP="00EB4DD6">
      <w:pPr>
        <w:widowControl/>
        <w:spacing w:beforeLines="50" w:before="147"/>
        <w:ind w:leftChars="100" w:left="394" w:hangingChars="100" w:hanging="197"/>
      </w:pPr>
      <w:r w:rsidRPr="005F0BE2">
        <w:rPr>
          <w:rFonts w:hint="eastAsia"/>
        </w:rPr>
        <w:t>ア　火災のみならず、様々な自然災害等を想定した実践的な避難訓練を地域と連携して行う</w:t>
      </w:r>
      <w:r w:rsidRPr="005F0BE2">
        <w:rPr>
          <w:rFonts w:hint="eastAsia"/>
          <w:u w:val="double"/>
        </w:rPr>
        <w:t>こと</w:t>
      </w:r>
      <w:r w:rsidRPr="005F0BE2">
        <w:rPr>
          <w:rFonts w:hint="eastAsia"/>
        </w:rPr>
        <w:t>など</w:t>
      </w:r>
      <w:r w:rsidRPr="005F0BE2">
        <w:rPr>
          <w:rFonts w:hint="eastAsia"/>
          <w:u w:val="double"/>
        </w:rPr>
        <w:t>により</w:t>
      </w:r>
      <w:r w:rsidRPr="005F0BE2">
        <w:rPr>
          <w:rFonts w:hint="eastAsia"/>
        </w:rPr>
        <w:t>、幼児・児童・生徒</w:t>
      </w:r>
      <w:r w:rsidRPr="005F0BE2">
        <w:rPr>
          <w:rFonts w:hint="eastAsia"/>
          <w:u w:val="double"/>
        </w:rPr>
        <w:t>に</w:t>
      </w:r>
      <w:r w:rsidRPr="005F0BE2">
        <w:rPr>
          <w:rFonts w:hint="eastAsia"/>
        </w:rPr>
        <w:t>自らの命を守り抜くための「主体的に行動する態度」を育成するとともに、</w:t>
      </w:r>
      <w:r w:rsidRPr="005F0BE2">
        <w:rPr>
          <w:rFonts w:hint="eastAsia"/>
          <w:u w:val="double"/>
        </w:rPr>
        <w:t>自らが</w:t>
      </w:r>
      <w:r w:rsidRPr="005F0BE2">
        <w:rPr>
          <w:rFonts w:hint="eastAsia"/>
        </w:rPr>
        <w:t>支援者となる観点を踏まえ、「共助」に関する意識の向上を図ること。</w:t>
      </w:r>
    </w:p>
    <w:p w:rsidR="0045490C" w:rsidRPr="005F0BE2" w:rsidRDefault="0045490C" w:rsidP="00EB4DD6">
      <w:pPr>
        <w:widowControl/>
        <w:spacing w:beforeLines="50" w:before="147"/>
        <w:ind w:leftChars="100" w:left="394" w:hangingChars="100" w:hanging="197"/>
      </w:pPr>
      <w:r w:rsidRPr="005F0BE2">
        <w:rPr>
          <w:rFonts w:hint="eastAsia"/>
        </w:rPr>
        <w:t>イ　防災計画を策定し、日頃から教職員</w:t>
      </w:r>
      <w:r w:rsidRPr="005F0BE2">
        <w:rPr>
          <w:rFonts w:hint="eastAsia"/>
          <w:u w:val="double"/>
        </w:rPr>
        <w:t>へ</w:t>
      </w:r>
      <w:r w:rsidRPr="005F0BE2">
        <w:rPr>
          <w:rFonts w:hint="eastAsia"/>
        </w:rPr>
        <w:t>の連絡</w:t>
      </w:r>
      <w:r w:rsidRPr="005F0BE2">
        <w:rPr>
          <w:rFonts w:hint="eastAsia"/>
          <w:u w:val="double"/>
        </w:rPr>
        <w:t>方法や</w:t>
      </w:r>
      <w:r w:rsidRPr="005F0BE2">
        <w:rPr>
          <w:rFonts w:hint="eastAsia"/>
        </w:rPr>
        <w:t>配備体制</w:t>
      </w:r>
      <w:r w:rsidRPr="005F0BE2">
        <w:rPr>
          <w:rFonts w:hint="eastAsia"/>
          <w:u w:val="double"/>
        </w:rPr>
        <w:t>及び参集</w:t>
      </w:r>
      <w:r w:rsidRPr="005F0BE2">
        <w:rPr>
          <w:rFonts w:hint="eastAsia"/>
        </w:rPr>
        <w:t>について周知徹底</w:t>
      </w:r>
      <w:r w:rsidRPr="005F0BE2">
        <w:rPr>
          <w:rFonts w:hint="eastAsia"/>
          <w:u w:val="double"/>
        </w:rPr>
        <w:t>すること。併せて、ハザードマップや近隣の避難場所などの情報も収集して、万一の場合の自校の避難場所を想定し、</w:t>
      </w:r>
      <w:r w:rsidRPr="005F0BE2">
        <w:rPr>
          <w:rFonts w:hint="eastAsia"/>
        </w:rPr>
        <w:t>危機管理マニュアルや大規模災害時初期対応マニュアル</w:t>
      </w:r>
      <w:r w:rsidRPr="005F0BE2">
        <w:rPr>
          <w:rFonts w:hint="eastAsia"/>
          <w:u w:val="double"/>
        </w:rPr>
        <w:t>に明記するとともに、実効性のあるマニュアルとなるよう</w:t>
      </w:r>
      <w:r w:rsidRPr="005F0BE2">
        <w:rPr>
          <w:rFonts w:hint="eastAsia"/>
        </w:rPr>
        <w:t>点検・見直しを行</w:t>
      </w:r>
      <w:r w:rsidRPr="005F0BE2">
        <w:rPr>
          <w:rFonts w:hint="eastAsia"/>
          <w:u w:val="double"/>
        </w:rPr>
        <w:t>い</w:t>
      </w:r>
      <w:r w:rsidRPr="005F0BE2">
        <w:rPr>
          <w:rFonts w:hint="eastAsia"/>
        </w:rPr>
        <w:t>、災害に備えた危機管理体制の確立を図ること。</w:t>
      </w:r>
    </w:p>
    <w:p w:rsidR="00575F8C" w:rsidRPr="005F0BE2" w:rsidRDefault="0045490C" w:rsidP="00EB4DD6">
      <w:pPr>
        <w:widowControl/>
        <w:spacing w:beforeLines="50" w:before="147" w:afterLines="50" w:after="147"/>
        <w:ind w:leftChars="100" w:left="394" w:hangingChars="100" w:hanging="197"/>
        <w:rPr>
          <w:rFonts w:ascii="ＭＳ 明朝" w:hAnsi="ＭＳ 明朝" w:cs="ＭＳ Ｐゴシック"/>
          <w:kern w:val="0"/>
        </w:rPr>
      </w:pPr>
      <w:r w:rsidRPr="005F0BE2">
        <w:rPr>
          <w:rFonts w:hint="eastAsia"/>
        </w:rPr>
        <w:t>ウ　教職員</w:t>
      </w:r>
      <w:r w:rsidRPr="005F0BE2">
        <w:rPr>
          <w:rFonts w:hint="eastAsia"/>
          <w:u w:val="double"/>
        </w:rPr>
        <w:t>に</w:t>
      </w:r>
      <w:r w:rsidRPr="005F0BE2">
        <w:rPr>
          <w:rFonts w:hint="eastAsia"/>
        </w:rPr>
        <w:t>は「教職員防災必携」を常に携帯</w:t>
      </w:r>
      <w:r w:rsidRPr="005F0BE2">
        <w:rPr>
          <w:rFonts w:hint="eastAsia"/>
          <w:u w:val="double"/>
        </w:rPr>
        <w:t>させ</w:t>
      </w:r>
      <w:r w:rsidRPr="005F0BE2">
        <w:rPr>
          <w:rFonts w:hint="eastAsia"/>
        </w:rPr>
        <w:t>、非常配備が発令された場合は、それに従って行動</w:t>
      </w:r>
      <w:r w:rsidRPr="005F0BE2">
        <w:rPr>
          <w:rFonts w:hint="eastAsia"/>
          <w:u w:val="double"/>
        </w:rPr>
        <w:t>する</w:t>
      </w:r>
      <w:r w:rsidRPr="005F0BE2">
        <w:rPr>
          <w:rFonts w:hint="eastAsia"/>
        </w:rPr>
        <w:t>よう</w:t>
      </w:r>
      <w:r w:rsidRPr="005F0BE2">
        <w:rPr>
          <w:rFonts w:hint="eastAsia"/>
          <w:u w:val="double"/>
        </w:rPr>
        <w:t>指導を</w:t>
      </w:r>
      <w:r w:rsidRPr="005F0BE2">
        <w:rPr>
          <w:rFonts w:hint="eastAsia"/>
        </w:rPr>
        <w:t>徹底</w:t>
      </w:r>
      <w:r w:rsidRPr="005F0BE2">
        <w:rPr>
          <w:rFonts w:hint="eastAsia"/>
          <w:u w:val="double"/>
        </w:rPr>
        <w:t>しておく</w:t>
      </w:r>
      <w:r w:rsidRPr="005F0BE2">
        <w:rPr>
          <w:rFonts w:hint="eastAsia"/>
        </w:rPr>
        <w:t>こと</w:t>
      </w:r>
      <w:r w:rsidR="00575F8C" w:rsidRPr="005F0BE2">
        <w:rPr>
          <w:rFonts w:hint="eastAsia"/>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CE4689">
        <w:trPr>
          <w:trHeight w:val="3038"/>
        </w:trPr>
        <w:tc>
          <w:tcPr>
            <w:tcW w:w="8642" w:type="dxa"/>
            <w:shd w:val="clear" w:color="auto" w:fill="auto"/>
            <w:vAlign w:val="center"/>
          </w:tcPr>
          <w:p w:rsidR="00575F8C" w:rsidRPr="000D6DF1" w:rsidRDefault="00575F8C" w:rsidP="00575F8C">
            <w:pPr>
              <w:widowControl/>
              <w:spacing w:line="0" w:lineRule="atLeast"/>
              <w:rPr>
                <w:rFonts w:ascii="ＭＳ 明朝" w:hAnsi="ＭＳ 明朝"/>
                <w:szCs w:val="21"/>
              </w:rPr>
            </w:pPr>
            <w:r w:rsidRPr="000D6DF1">
              <w:rPr>
                <w:rFonts w:ascii="ＭＳ 明朝" w:hAnsi="ＭＳ 明朝" w:hint="eastAsia"/>
                <w:szCs w:val="21"/>
              </w:rPr>
              <w:t>「</w:t>
            </w:r>
            <w:hyperlink r:id="rId106" w:history="1">
              <w:r w:rsidRPr="000D6DF1">
                <w:rPr>
                  <w:rStyle w:val="af1"/>
                  <w:rFonts w:ascii="ＭＳ 明朝" w:hAnsi="ＭＳ 明朝" w:hint="eastAsia"/>
                  <w:color w:val="auto"/>
                  <w:sz w:val="21"/>
                  <w:szCs w:val="21"/>
                  <w:u w:val="double"/>
                </w:rPr>
                <w:t>令和元</w:t>
              </w:r>
              <w:r w:rsidRPr="000D6DF1">
                <w:rPr>
                  <w:rStyle w:val="af1"/>
                  <w:rFonts w:ascii="ＭＳ 明朝" w:hAnsi="ＭＳ 明朝" w:hint="eastAsia"/>
                  <w:color w:val="auto"/>
                  <w:sz w:val="21"/>
                  <w:szCs w:val="21"/>
                  <w:u w:val="none"/>
                </w:rPr>
                <w:t>年度府立学校の防犯及び防災計画等の作成及び</w:t>
              </w:r>
              <w:r w:rsidRPr="000D6DF1">
                <w:rPr>
                  <w:rStyle w:val="af1"/>
                  <w:rFonts w:ascii="ＭＳ 明朝" w:hAnsi="ＭＳ 明朝" w:hint="eastAsia"/>
                  <w:color w:val="auto"/>
                  <w:sz w:val="21"/>
                  <w:szCs w:val="21"/>
                  <w:u w:val="double"/>
                </w:rPr>
                <w:t>提出並びに非常変災時の</w:t>
              </w:r>
              <w:r w:rsidRPr="000D6DF1">
                <w:rPr>
                  <w:rStyle w:val="af1"/>
                  <w:rFonts w:ascii="ＭＳ 明朝" w:hAnsi="ＭＳ 明朝" w:hint="eastAsia"/>
                  <w:color w:val="auto"/>
                  <w:sz w:val="21"/>
                  <w:szCs w:val="21"/>
                  <w:u w:val="none"/>
                </w:rPr>
                <w:t>報告について</w:t>
              </w:r>
            </w:hyperlink>
            <w:r w:rsidRPr="000D6DF1">
              <w:rPr>
                <w:rFonts w:ascii="ＭＳ 明朝" w:hAnsi="ＭＳ 明朝" w:hint="eastAsia"/>
                <w:szCs w:val="21"/>
              </w:rPr>
              <w:t>」</w:t>
            </w:r>
          </w:p>
          <w:p w:rsidR="00575F8C" w:rsidRPr="000D6DF1" w:rsidRDefault="00575F8C" w:rsidP="00575F8C">
            <w:pPr>
              <w:widowControl/>
              <w:spacing w:line="0" w:lineRule="atLeast"/>
              <w:ind w:firstLineChars="100" w:firstLine="197"/>
              <w:rPr>
                <w:rFonts w:ascii="ＭＳ 明朝" w:hAnsi="ＭＳ 明朝"/>
                <w:szCs w:val="21"/>
              </w:rPr>
            </w:pPr>
            <w:r w:rsidRPr="000D6DF1">
              <w:rPr>
                <w:rFonts w:ascii="ＭＳ 明朝" w:hAnsi="ＭＳ 明朝" w:hint="eastAsia"/>
                <w:szCs w:val="21"/>
              </w:rPr>
              <w:t>（</w:t>
            </w:r>
            <w:r w:rsidRPr="000D6DF1">
              <w:rPr>
                <w:rFonts w:ascii="ＭＳ 明朝" w:hAnsi="ＭＳ 明朝" w:hint="eastAsia"/>
                <w:szCs w:val="21"/>
                <w:u w:val="double"/>
              </w:rPr>
              <w:t>令和元年７月11日・教高第1898号</w:t>
            </w:r>
            <w:r w:rsidRPr="000D6DF1">
              <w:rPr>
                <w:rFonts w:ascii="ＭＳ 明朝" w:hAnsi="ＭＳ 明朝" w:hint="eastAsia"/>
                <w:szCs w:val="21"/>
              </w:rPr>
              <w:t>）</w:t>
            </w:r>
          </w:p>
          <w:p w:rsidR="00AC423E" w:rsidRPr="000D6DF1" w:rsidRDefault="00AC423E" w:rsidP="00AC423E">
            <w:pPr>
              <w:widowControl/>
              <w:spacing w:line="0" w:lineRule="atLeast"/>
              <w:rPr>
                <w:rFonts w:ascii="ＭＳ 明朝" w:hAnsi="ＭＳ 明朝"/>
                <w:szCs w:val="21"/>
              </w:rPr>
            </w:pPr>
            <w:r w:rsidRPr="000D6DF1">
              <w:rPr>
                <w:rFonts w:ascii="ＭＳ 明朝" w:hAnsi="ＭＳ 明朝" w:hint="eastAsia"/>
                <w:szCs w:val="21"/>
              </w:rPr>
              <w:t>「</w:t>
            </w:r>
            <w:hyperlink r:id="rId107" w:history="1">
              <w:r w:rsidRPr="00D43E26">
                <w:rPr>
                  <w:rStyle w:val="af1"/>
                  <w:rFonts w:ascii="ＭＳ 明朝" w:hAnsi="ＭＳ 明朝" w:hint="eastAsia"/>
                  <w:color w:val="auto"/>
                  <w:sz w:val="21"/>
                  <w:szCs w:val="21"/>
                  <w:u w:val="none"/>
                </w:rPr>
                <w:t>学校における防災教育の手引き（改訂版）</w:t>
              </w:r>
            </w:hyperlink>
            <w:r w:rsidRPr="00D43E26">
              <w:rPr>
                <w:rFonts w:ascii="ＭＳ 明朝" w:hAnsi="ＭＳ 明朝" w:hint="eastAsia"/>
                <w:szCs w:val="21"/>
              </w:rPr>
              <w:t>」</w:t>
            </w:r>
            <w:r w:rsidRPr="000D6DF1">
              <w:rPr>
                <w:rFonts w:ascii="ＭＳ 明朝" w:hAnsi="ＭＳ 明朝" w:hint="eastAsia"/>
                <w:szCs w:val="21"/>
              </w:rPr>
              <w:t>（</w:t>
            </w:r>
            <w:r w:rsidRPr="000D6DF1">
              <w:rPr>
                <w:rFonts w:ascii="ＭＳ 明朝" w:hAnsi="ＭＳ 明朝" w:hint="eastAsia"/>
                <w:szCs w:val="21"/>
                <w:u w:val="double"/>
              </w:rPr>
              <w:t>令和元年６月改訂</w:t>
            </w:r>
            <w:r w:rsidRPr="000D6DF1">
              <w:rPr>
                <w:rFonts w:ascii="ＭＳ 明朝" w:hAnsi="ＭＳ 明朝" w:hint="eastAsia"/>
                <w:szCs w:val="21"/>
              </w:rPr>
              <w:t>）</w:t>
            </w:r>
          </w:p>
          <w:p w:rsidR="00CE4689" w:rsidRPr="00D43E26" w:rsidRDefault="008460EE" w:rsidP="00325C12">
            <w:pPr>
              <w:widowControl/>
              <w:spacing w:line="0" w:lineRule="atLeast"/>
              <w:rPr>
                <w:rFonts w:ascii="ＭＳ 明朝" w:hAnsi="ＭＳ 明朝"/>
                <w:szCs w:val="21"/>
              </w:rPr>
            </w:pPr>
            <w:r w:rsidRPr="000D6DF1">
              <w:rPr>
                <w:rFonts w:ascii="ＭＳ 明朝" w:hAnsi="ＭＳ 明朝" w:hint="eastAsia"/>
                <w:szCs w:val="21"/>
              </w:rPr>
              <w:t>「</w:t>
            </w:r>
            <w:hyperlink r:id="rId108" w:history="1">
              <w:r w:rsidR="009616E5" w:rsidRPr="00D43E26">
                <w:rPr>
                  <w:rStyle w:val="af1"/>
                  <w:rFonts w:ascii="ＭＳ 明朝" w:hAnsi="ＭＳ 明朝" w:hint="eastAsia"/>
                  <w:color w:val="auto"/>
                  <w:sz w:val="21"/>
                  <w:szCs w:val="21"/>
                  <w:u w:val="none"/>
                </w:rPr>
                <w:t>『教職員防災必携』について</w:t>
              </w:r>
            </w:hyperlink>
            <w:r w:rsidRPr="00D43E26">
              <w:rPr>
                <w:rFonts w:ascii="ＭＳ 明朝" w:hAnsi="ＭＳ 明朝" w:hint="eastAsia"/>
                <w:szCs w:val="21"/>
              </w:rPr>
              <w:t>」（平成30年９月12日・教高第2590号）</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09" w:history="1">
              <w:r w:rsidRPr="00D43E26">
                <w:rPr>
                  <w:rStyle w:val="af1"/>
                  <w:rFonts w:ascii="ＭＳ 明朝" w:hAnsi="ＭＳ 明朝" w:hint="eastAsia"/>
                  <w:color w:val="auto"/>
                  <w:sz w:val="21"/>
                  <w:szCs w:val="21"/>
                  <w:u w:val="none"/>
                </w:rPr>
                <w:t>学校の危機管理マニュアル作成の手引き</w:t>
              </w:r>
            </w:hyperlink>
            <w:r w:rsidRPr="00D43E26">
              <w:rPr>
                <w:rFonts w:ascii="ＭＳ 明朝" w:hAnsi="ＭＳ 明朝" w:hint="eastAsia"/>
                <w:szCs w:val="21"/>
              </w:rPr>
              <w:t>」（平成30年２月・文部科学省）</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10" w:history="1">
              <w:r w:rsidRPr="00D43E26">
                <w:rPr>
                  <w:rStyle w:val="af1"/>
                  <w:rFonts w:ascii="ＭＳ 明朝" w:hAnsi="ＭＳ 明朝" w:hint="eastAsia"/>
                  <w:color w:val="auto"/>
                  <w:sz w:val="21"/>
                  <w:szCs w:val="21"/>
                  <w:u w:val="none"/>
                </w:rPr>
                <w:t>大規模災害時初期対応マニュアル」の作成について</w:t>
              </w:r>
            </w:hyperlink>
            <w:r w:rsidRPr="00D43E26">
              <w:rPr>
                <w:rFonts w:ascii="ＭＳ 明朝" w:hAnsi="ＭＳ 明朝" w:hint="eastAsia"/>
                <w:szCs w:val="21"/>
              </w:rPr>
              <w:t>（平成29年３月31日・教高第4137号）</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11" w:history="1">
              <w:r w:rsidRPr="00D43E26">
                <w:rPr>
                  <w:rStyle w:val="af1"/>
                  <w:rFonts w:ascii="ＭＳ 明朝" w:hAnsi="ＭＳ 明朝" w:hint="eastAsia"/>
                  <w:color w:val="auto"/>
                  <w:sz w:val="21"/>
                  <w:szCs w:val="21"/>
                  <w:u w:val="none"/>
                </w:rPr>
                <w:t>『大阪府津波浸水想定』の設定について</w:t>
              </w:r>
            </w:hyperlink>
            <w:r w:rsidRPr="00D43E26">
              <w:rPr>
                <w:rFonts w:ascii="ＭＳ 明朝" w:hAnsi="ＭＳ 明朝" w:hint="eastAsia"/>
                <w:szCs w:val="21"/>
              </w:rPr>
              <w:t>」（平成25年８月27日・教委保第1831号）</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12" w:history="1">
              <w:r w:rsidRPr="00D43E26">
                <w:rPr>
                  <w:rStyle w:val="af1"/>
                  <w:rFonts w:ascii="ＭＳ 明朝" w:hAnsi="ＭＳ 明朝" w:hint="eastAsia"/>
                  <w:color w:val="auto"/>
                  <w:sz w:val="21"/>
                  <w:szCs w:val="21"/>
                  <w:u w:val="none"/>
                </w:rPr>
                <w:t>学校防災のための参考資料『生きる力』を育む防災教育の展開</w:t>
              </w:r>
            </w:hyperlink>
            <w:r w:rsidRPr="00D43E26">
              <w:rPr>
                <w:rFonts w:ascii="ＭＳ 明朝" w:hAnsi="ＭＳ 明朝" w:hint="eastAsia"/>
                <w:szCs w:val="21"/>
              </w:rPr>
              <w:t>」</w:t>
            </w:r>
          </w:p>
          <w:p w:rsidR="00AC423E" w:rsidRPr="00D43E26" w:rsidRDefault="00AC423E" w:rsidP="00AC423E">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（平成25年３月・文部科学省）</w:t>
            </w:r>
          </w:p>
          <w:p w:rsidR="00AC423E" w:rsidRPr="000D6DF1" w:rsidRDefault="00AC423E" w:rsidP="00325C12">
            <w:pPr>
              <w:widowControl/>
              <w:spacing w:line="0" w:lineRule="atLeast"/>
              <w:rPr>
                <w:rFonts w:ascii="ＭＳ 明朝" w:hAnsi="ＭＳ 明朝"/>
                <w:szCs w:val="21"/>
              </w:rPr>
            </w:pPr>
            <w:r w:rsidRPr="00D43E26">
              <w:rPr>
                <w:rFonts w:ascii="ＭＳ 明朝" w:hAnsi="ＭＳ 明朝" w:hint="eastAsia"/>
                <w:szCs w:val="21"/>
              </w:rPr>
              <w:t>「</w:t>
            </w:r>
            <w:hyperlink r:id="rId113" w:history="1">
              <w:r w:rsidRPr="00D43E26">
                <w:rPr>
                  <w:rStyle w:val="af1"/>
                  <w:rFonts w:ascii="ＭＳ 明朝" w:hAnsi="ＭＳ 明朝" w:hint="eastAsia"/>
                  <w:color w:val="auto"/>
                  <w:sz w:val="21"/>
                  <w:szCs w:val="21"/>
                  <w:u w:val="none"/>
                </w:rPr>
                <w:t>学校防災マニュアル（地震・津波災害）作成の手引き</w:t>
              </w:r>
            </w:hyperlink>
            <w:r w:rsidRPr="00D43E26">
              <w:rPr>
                <w:rFonts w:ascii="ＭＳ 明朝" w:hAnsi="ＭＳ 明朝" w:hint="eastAsia"/>
                <w:szCs w:val="21"/>
              </w:rPr>
              <w:t>」（平成24</w:t>
            </w:r>
            <w:r w:rsidRPr="000D6DF1">
              <w:rPr>
                <w:rFonts w:ascii="ＭＳ 明朝" w:hAnsi="ＭＳ 明朝" w:hint="eastAsia"/>
                <w:szCs w:val="21"/>
              </w:rPr>
              <w:t>年３月・文部科学省）</w:t>
            </w:r>
          </w:p>
        </w:tc>
      </w:tr>
    </w:tbl>
    <w:p w:rsidR="008E609F" w:rsidRPr="005F0BE2" w:rsidRDefault="008E609F" w:rsidP="008E609F">
      <w:pPr>
        <w:spacing w:beforeLines="50" w:before="147" w:line="0" w:lineRule="atLeast"/>
        <w:ind w:firstLineChars="300" w:firstLine="562"/>
        <w:rPr>
          <w:rFonts w:ascii="ＭＳ ゴシック" w:eastAsia="ＭＳ ゴシック" w:hAnsi="ＭＳ ゴシック"/>
          <w:sz w:val="20"/>
        </w:rPr>
      </w:pPr>
      <w:r w:rsidRPr="005F0BE2">
        <w:rPr>
          <w:rFonts w:ascii="ＭＳ ゴシック" w:eastAsia="ＭＳ ゴシック" w:hAnsi="ＭＳ ゴシック"/>
          <w:sz w:val="20"/>
        </w:rPr>
        <w:t>関連項目</w:t>
      </w:r>
      <w:r w:rsidRPr="005F0BE2">
        <w:rPr>
          <w:rFonts w:ascii="ＭＳ ゴシック" w:eastAsia="ＭＳ ゴシック" w:hAnsi="ＭＳ ゴシック" w:hint="eastAsia"/>
          <w:sz w:val="20"/>
        </w:rPr>
        <w:t xml:space="preserve"> ⇒ P5</w:t>
      </w:r>
      <w:r w:rsidR="009E7DC5">
        <w:rPr>
          <w:rFonts w:ascii="ＭＳ ゴシック" w:eastAsia="ＭＳ ゴシック" w:hAnsi="ＭＳ ゴシック"/>
          <w:sz w:val="20"/>
        </w:rPr>
        <w:t>9</w:t>
      </w:r>
      <w:r w:rsidRPr="005F0BE2">
        <w:rPr>
          <w:rFonts w:ascii="ＭＳ ゴシック" w:eastAsia="ＭＳ ゴシック" w:hAnsi="ＭＳ ゴシック" w:hint="eastAsia"/>
          <w:sz w:val="20"/>
        </w:rPr>
        <w:t xml:space="preserve"> ＜学校安全計画の策定＞ </w:t>
      </w:r>
      <w:r w:rsidRPr="005F0BE2">
        <w:rPr>
          <w:rFonts w:ascii="ＭＳ ゴシック" w:eastAsia="ＭＳ ゴシック" w:hAnsi="ＭＳ ゴシック"/>
          <w:sz w:val="20"/>
        </w:rPr>
        <w:t>＜安全確保及び学校の安全管理＞</w:t>
      </w:r>
    </w:p>
    <w:p w:rsidR="008E609F" w:rsidRPr="005F0BE2" w:rsidRDefault="009E7DC5" w:rsidP="008E609F">
      <w:pPr>
        <w:spacing w:line="0" w:lineRule="atLeast"/>
        <w:ind w:firstLineChars="900" w:firstLine="1685"/>
        <w:rPr>
          <w:szCs w:val="21"/>
        </w:rPr>
      </w:pPr>
      <w:r>
        <w:rPr>
          <w:rFonts w:ascii="ＭＳ ゴシック" w:eastAsia="ＭＳ ゴシック" w:hAnsi="ＭＳ ゴシック" w:hint="eastAsia"/>
          <w:sz w:val="20"/>
        </w:rPr>
        <w:t>P60</w:t>
      </w:r>
      <w:r w:rsidR="008E609F" w:rsidRPr="005F0BE2">
        <w:rPr>
          <w:rFonts w:ascii="ＭＳ ゴシック" w:eastAsia="ＭＳ ゴシック" w:hAnsi="ＭＳ ゴシック" w:hint="eastAsia"/>
          <w:sz w:val="20"/>
        </w:rPr>
        <w:t xml:space="preserve"> </w:t>
      </w:r>
      <w:r w:rsidR="008E609F" w:rsidRPr="005F0BE2">
        <w:rPr>
          <w:rFonts w:ascii="ＭＳ ゴシック" w:eastAsia="ＭＳ ゴシック" w:hAnsi="ＭＳ ゴシック"/>
          <w:sz w:val="20"/>
        </w:rPr>
        <w:t>＜安全対策の推進＞</w:t>
      </w:r>
      <w:r w:rsidR="008E609F" w:rsidRPr="005F0BE2">
        <w:rPr>
          <w:rFonts w:ascii="ＭＳ ゴシック" w:eastAsia="ＭＳ ゴシック" w:hAnsi="ＭＳ ゴシック" w:hint="eastAsia"/>
          <w:sz w:val="20"/>
        </w:rPr>
        <w:t xml:space="preserve"> </w:t>
      </w:r>
      <w:r w:rsidR="008E609F" w:rsidRPr="005F0BE2">
        <w:rPr>
          <w:rFonts w:ascii="ＭＳ ゴシック" w:eastAsia="ＭＳ ゴシック" w:hAnsi="ＭＳ ゴシック"/>
          <w:sz w:val="20"/>
        </w:rPr>
        <w:t>＜緊急事態への対処＞</w:t>
      </w:r>
    </w:p>
    <w:p w:rsidR="00C619CD" w:rsidRPr="005F0BE2" w:rsidRDefault="00C619CD" w:rsidP="008460EE">
      <w:pPr>
        <w:tabs>
          <w:tab w:val="left" w:pos="567"/>
        </w:tabs>
        <w:rPr>
          <w:rFonts w:ascii="ＭＳ ゴシック" w:eastAsia="ＭＳ ゴシック" w:hAnsi="ＭＳ ゴシック"/>
          <w:szCs w:val="21"/>
        </w:rPr>
      </w:pPr>
    </w:p>
    <w:p w:rsidR="00575F8C" w:rsidRPr="005F0BE2" w:rsidRDefault="00575F8C" w:rsidP="00411D4E">
      <w:pPr>
        <w:pStyle w:val="3"/>
        <w:ind w:leftChars="0" w:left="0"/>
        <w:rPr>
          <w:rFonts w:ascii="ＭＳ ゴシック" w:hAnsi="ＭＳ ゴシック"/>
          <w:szCs w:val="21"/>
        </w:rPr>
      </w:pPr>
      <w:bookmarkStart w:id="62" w:name="_Toc532203763"/>
      <w:bookmarkStart w:id="63" w:name="_Toc29304177"/>
      <w:r w:rsidRPr="005F0BE2">
        <w:rPr>
          <w:rFonts w:ascii="ＭＳ ゴシック" w:hAnsi="ＭＳ ゴシック" w:hint="eastAsia"/>
          <w:szCs w:val="21"/>
        </w:rPr>
        <w:t>（</w:t>
      </w:r>
      <w:r w:rsidRPr="005F0BE2">
        <w:rPr>
          <w:rFonts w:ascii="ＭＳ ゴシック" w:hAnsi="ＭＳ ゴシック"/>
          <w:szCs w:val="21"/>
          <w:u w:val="double"/>
        </w:rPr>
        <w:t>22</w:t>
      </w:r>
      <w:r w:rsidRPr="005F0BE2">
        <w:rPr>
          <w:rFonts w:ascii="ＭＳ ゴシック" w:hAnsi="ＭＳ ゴシック"/>
          <w:szCs w:val="21"/>
        </w:rPr>
        <w:t>）【保健・安全・衛生管理に関する指導の徹底】</w:t>
      </w:r>
      <w:bookmarkEnd w:id="62"/>
      <w:bookmarkEnd w:id="63"/>
    </w:p>
    <w:p w:rsidR="0045490C" w:rsidRPr="005F0BE2" w:rsidRDefault="0045490C" w:rsidP="00892A97">
      <w:pPr>
        <w:widowControl/>
        <w:ind w:leftChars="100" w:left="197" w:firstLineChars="100" w:firstLine="197"/>
      </w:pPr>
      <w:r w:rsidRPr="005F0BE2">
        <w:rPr>
          <w:rFonts w:hint="eastAsia"/>
        </w:rPr>
        <w:t>学校教育活動全体を通して保健・安全・衛生管理に関する指導の徹底を図り、感染症・食中毒の予防及び熱中症や食物アレルギー等に係る事故防止に努めるとともに、万一の場合の対応が適切に行えるよう体制を整えることが必要である。</w:t>
      </w:r>
    </w:p>
    <w:p w:rsidR="0045490C" w:rsidRPr="005F0BE2" w:rsidRDefault="0045490C" w:rsidP="00EB4DD6">
      <w:pPr>
        <w:widowControl/>
        <w:spacing w:beforeLines="50" w:before="147"/>
        <w:ind w:leftChars="100" w:left="394" w:hangingChars="100" w:hanging="197"/>
      </w:pPr>
      <w:r w:rsidRPr="005F0BE2">
        <w:rPr>
          <w:rFonts w:hint="eastAsia"/>
        </w:rPr>
        <w:t>ア　「学校環境衛生基準」に基づき、幼児・児童・生徒にとって安全で快適な教育環境が確保されるよう適切な維持管理を図るとともに、検査結果の保管を行うこと。</w:t>
      </w:r>
    </w:p>
    <w:p w:rsidR="0045490C" w:rsidRPr="005F0BE2" w:rsidRDefault="0045490C" w:rsidP="00EB4DD6">
      <w:pPr>
        <w:widowControl/>
        <w:spacing w:beforeLines="50" w:before="147"/>
        <w:ind w:leftChars="100" w:left="394" w:hangingChars="100" w:hanging="197"/>
      </w:pPr>
      <w:r w:rsidRPr="005F0BE2">
        <w:rPr>
          <w:rFonts w:hint="eastAsia"/>
        </w:rPr>
        <w:t>イ　国民健康保険法を踏まえ、無保険により幼児・児童・生徒が医療を受けることができなくなることのないよう、関係機関とも連携して適切に対応すること。</w:t>
      </w:r>
    </w:p>
    <w:p w:rsidR="0045490C" w:rsidRPr="005F0BE2" w:rsidRDefault="0045490C" w:rsidP="00EB4DD6">
      <w:pPr>
        <w:widowControl/>
        <w:spacing w:beforeLines="50" w:before="147"/>
        <w:ind w:leftChars="100" w:left="394" w:hangingChars="100" w:hanging="197"/>
      </w:pPr>
      <w:r w:rsidRPr="005F0BE2">
        <w:rPr>
          <w:rFonts w:hint="eastAsia"/>
        </w:rPr>
        <w:t>ウ　食物アレルギー</w:t>
      </w:r>
      <w:r w:rsidRPr="005F0BE2">
        <w:rPr>
          <w:rFonts w:hint="eastAsia"/>
          <w:u w:val="double"/>
        </w:rPr>
        <w:t>対応については、府教育委員会が作成した「学校における食物アレルギー対応ガイドライン」に基づき、</w:t>
      </w:r>
      <w:r w:rsidRPr="005F0BE2">
        <w:rPr>
          <w:rFonts w:hint="eastAsia"/>
        </w:rPr>
        <w:t>校長等管理職を責任者として関係者で組織する食物アレルギー対応委員会等を設置し、</w:t>
      </w:r>
      <w:r w:rsidRPr="005F0BE2">
        <w:rPr>
          <w:rFonts w:hint="eastAsia"/>
          <w:u w:val="double"/>
        </w:rPr>
        <w:t>各校の状況について十分検討したうえで、食物アレルギー対応マニュアルをあらかじめ策定しておくこと。</w:t>
      </w:r>
    </w:p>
    <w:p w:rsidR="0045490C" w:rsidRPr="005F0BE2" w:rsidRDefault="0045490C" w:rsidP="00EB4DD6">
      <w:pPr>
        <w:ind w:leftChars="200" w:left="394" w:firstLineChars="100" w:firstLine="197"/>
      </w:pPr>
      <w:r w:rsidRPr="005F0BE2">
        <w:rPr>
          <w:rFonts w:hint="eastAsia"/>
          <w:u w:val="double"/>
        </w:rPr>
        <w:t>なお、マニュアル策定の際には、</w:t>
      </w:r>
      <w:r w:rsidRPr="005F0BE2">
        <w:rPr>
          <w:rFonts w:hint="eastAsia"/>
        </w:rPr>
        <w:t>保護者や主治医との連携を図りつつ、</w:t>
      </w:r>
      <w:r w:rsidRPr="005F0BE2">
        <w:rPr>
          <w:rFonts w:hint="eastAsia"/>
          <w:u w:val="double"/>
        </w:rPr>
        <w:t>幼児・</w:t>
      </w:r>
      <w:r w:rsidRPr="005F0BE2">
        <w:rPr>
          <w:rFonts w:hint="eastAsia"/>
        </w:rPr>
        <w:t>児童・生徒の状況に応じた</w:t>
      </w:r>
      <w:r w:rsidRPr="005F0BE2">
        <w:rPr>
          <w:rFonts w:hint="eastAsia"/>
          <w:u w:val="double"/>
        </w:rPr>
        <w:t>ものとするよう</w:t>
      </w:r>
      <w:r w:rsidRPr="005F0BE2">
        <w:rPr>
          <w:rFonts w:hint="eastAsia"/>
        </w:rPr>
        <w:t>努めること。</w:t>
      </w:r>
    </w:p>
    <w:p w:rsidR="0045490C" w:rsidRPr="005F0BE2" w:rsidRDefault="0045490C" w:rsidP="00EB4DD6">
      <w:pPr>
        <w:widowControl/>
        <w:spacing w:beforeLines="50" w:before="147"/>
        <w:ind w:leftChars="100" w:left="394" w:hangingChars="100" w:hanging="197"/>
      </w:pPr>
      <w:r w:rsidRPr="005F0BE2">
        <w:rPr>
          <w:rFonts w:hint="eastAsia"/>
          <w:u w:val="double"/>
        </w:rPr>
        <w:t>エ</w:t>
      </w:r>
      <w:r w:rsidRPr="005F0BE2">
        <w:rPr>
          <w:rFonts w:hint="eastAsia"/>
        </w:rPr>
        <w:t xml:space="preserve">　「学校における食物アレルギー対応ガイドライン」</w:t>
      </w:r>
      <w:r w:rsidRPr="005F0BE2">
        <w:rPr>
          <w:rFonts w:hint="eastAsia"/>
          <w:u w:val="double"/>
        </w:rPr>
        <w:t>及び自校の食物アレルギー対応マニュアルに基づく対応がとられていることを常に点検するなど、日頃から</w:t>
      </w:r>
      <w:r w:rsidRPr="005F0BE2">
        <w:rPr>
          <w:rFonts w:hint="eastAsia"/>
        </w:rPr>
        <w:t>事故防止に努めること。</w:t>
      </w:r>
    </w:p>
    <w:p w:rsidR="0045490C" w:rsidRPr="005F0BE2" w:rsidRDefault="0045490C" w:rsidP="00EB4DD6">
      <w:pPr>
        <w:widowControl/>
        <w:spacing w:beforeLines="50" w:before="147"/>
        <w:ind w:leftChars="100" w:left="394" w:hangingChars="100" w:hanging="197"/>
      </w:pPr>
      <w:r w:rsidRPr="005F0BE2">
        <w:rPr>
          <w:rFonts w:hint="eastAsia"/>
          <w:u w:val="double"/>
        </w:rPr>
        <w:t>オ</w:t>
      </w:r>
      <w:r w:rsidRPr="005F0BE2">
        <w:rPr>
          <w:rFonts w:hint="eastAsia"/>
        </w:rPr>
        <w:t xml:space="preserve">　食物アレルギーの既往症がない幼児・児童・生徒の初発の事故が多く発生</w:t>
      </w:r>
      <w:r w:rsidRPr="005F0BE2">
        <w:rPr>
          <w:rFonts w:hint="eastAsia"/>
          <w:u w:val="double"/>
        </w:rPr>
        <w:t>していることからも、食物アレルギーの事故は、</w:t>
      </w:r>
      <w:r w:rsidRPr="005F0BE2">
        <w:rPr>
          <w:rFonts w:hint="eastAsia"/>
        </w:rPr>
        <w:t>いつ、どこ</w:t>
      </w:r>
      <w:r w:rsidRPr="005F0BE2">
        <w:rPr>
          <w:rFonts w:hint="eastAsia"/>
          <w:u w:val="double"/>
        </w:rPr>
        <w:t>で</w:t>
      </w:r>
      <w:r w:rsidRPr="005F0BE2">
        <w:rPr>
          <w:rFonts w:hint="eastAsia"/>
        </w:rPr>
        <w:t>でも起きるものだと</w:t>
      </w:r>
      <w:r w:rsidRPr="005F0BE2">
        <w:rPr>
          <w:rFonts w:hint="eastAsia"/>
          <w:u w:val="double"/>
        </w:rPr>
        <w:t>想定し、</w:t>
      </w:r>
      <w:r w:rsidRPr="005F0BE2">
        <w:rPr>
          <w:rFonts w:hint="eastAsia"/>
        </w:rPr>
        <w:t>すべての教職員が緊急時に</w:t>
      </w:r>
      <w:r w:rsidRPr="005F0BE2">
        <w:rPr>
          <w:rFonts w:hint="eastAsia"/>
          <w:u w:val="double"/>
        </w:rPr>
        <w:t>対応できるよう、毎年</w:t>
      </w:r>
      <w:r w:rsidRPr="005F0BE2">
        <w:rPr>
          <w:rFonts w:hint="eastAsia"/>
        </w:rPr>
        <w:t>校内研修等を</w:t>
      </w:r>
      <w:r w:rsidRPr="005F0BE2">
        <w:rPr>
          <w:rFonts w:hint="eastAsia"/>
          <w:u w:val="double"/>
        </w:rPr>
        <w:t>実施すること。</w:t>
      </w:r>
    </w:p>
    <w:p w:rsidR="00575F8C" w:rsidRPr="005F0BE2" w:rsidRDefault="0045490C" w:rsidP="00EB4DD6">
      <w:pPr>
        <w:widowControl/>
        <w:spacing w:beforeLines="50" w:before="147" w:afterLines="50" w:after="147"/>
        <w:ind w:leftChars="100" w:left="394" w:hangingChars="100" w:hanging="197"/>
        <w:rPr>
          <w:rFonts w:ascii="ＭＳ 明朝" w:hAnsi="ＭＳ 明朝" w:cs="ＭＳ Ｐゴシック"/>
          <w:kern w:val="0"/>
        </w:rPr>
      </w:pPr>
      <w:r w:rsidRPr="005F0BE2">
        <w:rPr>
          <w:rFonts w:hint="eastAsia"/>
        </w:rPr>
        <w:t>カ　熱中症を予防する</w:t>
      </w:r>
      <w:r w:rsidRPr="005F0BE2">
        <w:rPr>
          <w:rFonts w:hint="eastAsia"/>
          <w:u w:val="double"/>
        </w:rPr>
        <w:t>ために</w:t>
      </w:r>
      <w:r w:rsidRPr="005F0BE2">
        <w:rPr>
          <w:rFonts w:hint="eastAsia"/>
        </w:rPr>
        <w:t>、こまめに水分や塩分を補給</w:t>
      </w:r>
      <w:r w:rsidRPr="005F0BE2">
        <w:rPr>
          <w:rFonts w:hint="eastAsia"/>
          <w:u w:val="double"/>
        </w:rPr>
        <w:t>させ</w:t>
      </w:r>
      <w:r w:rsidRPr="005F0BE2">
        <w:rPr>
          <w:rFonts w:hint="eastAsia"/>
        </w:rPr>
        <w:t>、休息を取</w:t>
      </w:r>
      <w:r w:rsidRPr="005F0BE2">
        <w:rPr>
          <w:rFonts w:hint="eastAsia"/>
          <w:u w:val="double"/>
        </w:rPr>
        <w:t>らせる</w:t>
      </w:r>
      <w:r w:rsidRPr="005F0BE2">
        <w:rPr>
          <w:rFonts w:hint="eastAsia"/>
        </w:rPr>
        <w:t>とともに、</w:t>
      </w:r>
      <w:r w:rsidRPr="005F0BE2">
        <w:rPr>
          <w:rFonts w:hint="eastAsia"/>
          <w:u w:val="double"/>
        </w:rPr>
        <w:t>幼児・児童・</w:t>
      </w:r>
      <w:r w:rsidRPr="005F0BE2">
        <w:rPr>
          <w:rFonts w:hint="eastAsia"/>
        </w:rPr>
        <w:t>生徒への健康観察など健康管理を徹底すること。その際、</w:t>
      </w:r>
      <w:r w:rsidRPr="005F0BE2">
        <w:rPr>
          <w:rFonts w:hint="eastAsia"/>
          <w:u w:val="double"/>
        </w:rPr>
        <w:t>「熱中症予防のための運動指針」</w:t>
      </w:r>
      <w:r w:rsidRPr="005F0BE2">
        <w:rPr>
          <w:rFonts w:hint="eastAsia"/>
        </w:rPr>
        <w:t>等</w:t>
      </w:r>
      <w:r w:rsidRPr="005F0BE2">
        <w:rPr>
          <w:rFonts w:hint="eastAsia"/>
          <w:u w:val="double"/>
        </w:rPr>
        <w:t>により</w:t>
      </w:r>
      <w:r w:rsidRPr="005F0BE2">
        <w:rPr>
          <w:rFonts w:hint="eastAsia"/>
        </w:rPr>
        <w:t>、活動の中止や延期、見直し等を含め、適切に対応すること</w:t>
      </w:r>
      <w:r w:rsidR="001D782D" w:rsidRPr="005F0BE2">
        <w:rPr>
          <w:rFonts w:hint="eastAsia"/>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F234B7">
        <w:trPr>
          <w:trHeight w:val="272"/>
        </w:trPr>
        <w:tc>
          <w:tcPr>
            <w:tcW w:w="8642" w:type="dxa"/>
            <w:shd w:val="clear" w:color="auto" w:fill="auto"/>
            <w:vAlign w:val="center"/>
          </w:tcPr>
          <w:p w:rsidR="008460EE" w:rsidRPr="000D6DF1" w:rsidRDefault="008460EE" w:rsidP="00325C12">
            <w:pPr>
              <w:widowControl/>
              <w:spacing w:line="0" w:lineRule="atLeast"/>
              <w:rPr>
                <w:rFonts w:ascii="ＭＳ 明朝" w:hAnsi="ＭＳ 明朝"/>
                <w:szCs w:val="21"/>
              </w:rPr>
            </w:pPr>
            <w:r w:rsidRPr="000D6DF1">
              <w:rPr>
                <w:rFonts w:ascii="ＭＳ 明朝" w:hAnsi="ＭＳ 明朝" w:hint="eastAsia"/>
                <w:szCs w:val="21"/>
              </w:rPr>
              <w:t>「</w:t>
            </w:r>
            <w:hyperlink r:id="rId114" w:history="1">
              <w:r w:rsidR="009616E5" w:rsidRPr="00D43E26">
                <w:rPr>
                  <w:rStyle w:val="af1"/>
                  <w:rFonts w:ascii="ＭＳ 明朝" w:hAnsi="ＭＳ 明朝" w:hint="eastAsia"/>
                  <w:color w:val="auto"/>
                  <w:sz w:val="21"/>
                  <w:szCs w:val="21"/>
                  <w:u w:val="none"/>
                </w:rPr>
                <w:t>熱中症事故の防止について</w:t>
              </w:r>
            </w:hyperlink>
            <w:r w:rsidRPr="00D43E26">
              <w:rPr>
                <w:rFonts w:ascii="ＭＳ 明朝" w:hAnsi="ＭＳ 明朝" w:hint="eastAsia"/>
                <w:szCs w:val="21"/>
              </w:rPr>
              <w:t>」</w:t>
            </w:r>
            <w:r w:rsidRPr="000D6DF1">
              <w:rPr>
                <w:rFonts w:ascii="ＭＳ 明朝" w:hAnsi="ＭＳ 明朝" w:hint="eastAsia"/>
                <w:szCs w:val="21"/>
              </w:rPr>
              <w:t>（</w:t>
            </w:r>
            <w:r w:rsidR="00575F8C" w:rsidRPr="000D6DF1">
              <w:rPr>
                <w:rFonts w:ascii="ＭＳ 明朝" w:hAnsi="ＭＳ 明朝" w:hint="eastAsia"/>
                <w:szCs w:val="21"/>
                <w:u w:val="double"/>
              </w:rPr>
              <w:t>令和元年7月</w:t>
            </w:r>
            <w:r w:rsidR="00CE4689" w:rsidRPr="000D6DF1">
              <w:rPr>
                <w:rFonts w:ascii="ＭＳ 明朝" w:hAnsi="ＭＳ 明朝" w:hint="eastAsia"/>
                <w:szCs w:val="21"/>
                <w:u w:val="double"/>
              </w:rPr>
              <w:t>３</w:t>
            </w:r>
            <w:r w:rsidR="00575F8C" w:rsidRPr="000D6DF1">
              <w:rPr>
                <w:rFonts w:ascii="ＭＳ 明朝" w:hAnsi="ＭＳ 明朝" w:hint="eastAsia"/>
                <w:szCs w:val="21"/>
                <w:u w:val="double"/>
              </w:rPr>
              <w:t>日・教保第1571号</w:t>
            </w:r>
            <w:r w:rsidRPr="000D6DF1">
              <w:rPr>
                <w:rFonts w:ascii="ＭＳ 明朝" w:hAnsi="ＭＳ 明朝" w:hint="eastAsia"/>
                <w:szCs w:val="21"/>
              </w:rPr>
              <w:t>）</w:t>
            </w:r>
          </w:p>
          <w:p w:rsidR="00AC423E" w:rsidRPr="000D6DF1" w:rsidRDefault="00AC423E" w:rsidP="00AC423E">
            <w:pPr>
              <w:widowControl/>
              <w:spacing w:line="0" w:lineRule="atLeast"/>
              <w:rPr>
                <w:rFonts w:ascii="ＭＳ 明朝" w:hAnsi="ＭＳ 明朝"/>
                <w:szCs w:val="21"/>
              </w:rPr>
            </w:pPr>
            <w:r w:rsidRPr="000D6DF1">
              <w:rPr>
                <w:rFonts w:ascii="ＭＳ 明朝" w:hAnsi="ＭＳ 明朝" w:hint="eastAsia"/>
                <w:szCs w:val="21"/>
              </w:rPr>
              <w:t>「</w:t>
            </w:r>
            <w:hyperlink r:id="rId115" w:history="1">
              <w:r w:rsidRPr="00D43E26">
                <w:rPr>
                  <w:rStyle w:val="af1"/>
                  <w:rFonts w:ascii="ＭＳ 明朝" w:hAnsi="ＭＳ 明朝" w:hint="eastAsia"/>
                  <w:color w:val="auto"/>
                  <w:sz w:val="21"/>
                  <w:szCs w:val="21"/>
                  <w:u w:val="none"/>
                </w:rPr>
                <w:t>熱中症事故の防止について</w:t>
              </w:r>
            </w:hyperlink>
            <w:r w:rsidRPr="00D43E26">
              <w:rPr>
                <w:rFonts w:ascii="ＭＳ 明朝" w:hAnsi="ＭＳ 明朝" w:hint="eastAsia"/>
                <w:szCs w:val="21"/>
              </w:rPr>
              <w:t>」</w:t>
            </w:r>
            <w:r w:rsidRPr="000D6DF1">
              <w:rPr>
                <w:rFonts w:ascii="ＭＳ 明朝" w:hAnsi="ＭＳ 明朝" w:hint="eastAsia"/>
                <w:szCs w:val="21"/>
              </w:rPr>
              <w:t>（</w:t>
            </w:r>
            <w:r w:rsidRPr="000D6DF1">
              <w:rPr>
                <w:rFonts w:ascii="ＭＳ 明朝" w:hAnsi="ＭＳ 明朝" w:hint="eastAsia"/>
                <w:szCs w:val="21"/>
                <w:u w:val="double"/>
              </w:rPr>
              <w:t>令和元年６月４日・教保第1362号</w:t>
            </w:r>
            <w:r w:rsidRPr="000D6DF1">
              <w:rPr>
                <w:rFonts w:ascii="ＭＳ 明朝" w:hAnsi="ＭＳ 明朝" w:hint="eastAsia"/>
                <w:szCs w:val="21"/>
              </w:rPr>
              <w:t>）</w:t>
            </w:r>
          </w:p>
          <w:p w:rsidR="00AC423E" w:rsidRPr="000D6DF1" w:rsidRDefault="00AC423E" w:rsidP="00AC423E">
            <w:pPr>
              <w:widowControl/>
              <w:spacing w:line="0" w:lineRule="atLeast"/>
              <w:ind w:left="197" w:hangingChars="100" w:hanging="197"/>
              <w:rPr>
                <w:rFonts w:ascii="ＭＳ 明朝" w:hAnsi="ＭＳ 明朝"/>
                <w:szCs w:val="21"/>
                <w:u w:val="double"/>
              </w:rPr>
            </w:pPr>
            <w:r w:rsidRPr="000D6DF1">
              <w:rPr>
                <w:rFonts w:ascii="ＭＳ 明朝" w:hAnsi="ＭＳ 明朝" w:hint="eastAsia"/>
                <w:szCs w:val="21"/>
                <w:u w:val="double"/>
              </w:rPr>
              <w:t>「「熱中症予防のための運動指針」の見直し及び熱中症予防のための「暑さ指数計」の配付について」（令和元年５月29日・教保第1316号）</w:t>
            </w:r>
          </w:p>
          <w:p w:rsidR="00AC423E" w:rsidRPr="00D43E26" w:rsidRDefault="00AC423E" w:rsidP="00AC423E">
            <w:pPr>
              <w:widowControl/>
              <w:spacing w:line="0" w:lineRule="atLeast"/>
              <w:rPr>
                <w:rFonts w:ascii="ＭＳ 明朝" w:hAnsi="ＭＳ 明朝"/>
                <w:szCs w:val="21"/>
              </w:rPr>
            </w:pPr>
            <w:r w:rsidRPr="000D6DF1">
              <w:rPr>
                <w:rFonts w:ascii="ＭＳ 明朝" w:hAnsi="ＭＳ 明朝" w:hint="eastAsia"/>
                <w:szCs w:val="21"/>
              </w:rPr>
              <w:t>「</w:t>
            </w:r>
            <w:hyperlink r:id="rId116" w:history="1">
              <w:r w:rsidRPr="00D43E26">
                <w:rPr>
                  <w:rStyle w:val="af1"/>
                  <w:rFonts w:ascii="ＭＳ 明朝" w:hAnsi="ＭＳ 明朝" w:hint="eastAsia"/>
                  <w:color w:val="auto"/>
                  <w:sz w:val="21"/>
                  <w:szCs w:val="21"/>
                  <w:u w:val="none"/>
                </w:rPr>
                <w:t>熱中症事故等の防止について</w:t>
              </w:r>
            </w:hyperlink>
            <w:r w:rsidRPr="00D43E26">
              <w:rPr>
                <w:rFonts w:ascii="ＭＳ 明朝" w:hAnsi="ＭＳ 明朝" w:hint="eastAsia"/>
                <w:szCs w:val="21"/>
              </w:rPr>
              <w:t>」（平成30年５月31日・教保第</w:t>
            </w:r>
            <w:r w:rsidRPr="00D43E26">
              <w:rPr>
                <w:rFonts w:ascii="ＭＳ 明朝" w:hAnsi="ＭＳ 明朝"/>
                <w:szCs w:val="21"/>
              </w:rPr>
              <w:t>1345</w:t>
            </w:r>
            <w:r w:rsidRPr="00D43E26">
              <w:rPr>
                <w:rFonts w:ascii="ＭＳ 明朝" w:hAnsi="ＭＳ 明朝" w:hint="eastAsia"/>
                <w:szCs w:val="21"/>
              </w:rPr>
              <w:t>号）</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17" w:history="1">
              <w:r w:rsidRPr="00D43E26">
                <w:rPr>
                  <w:rStyle w:val="af1"/>
                  <w:rFonts w:ascii="ＭＳ 明朝" w:hAnsi="ＭＳ 明朝" w:hint="eastAsia"/>
                  <w:color w:val="auto"/>
                  <w:sz w:val="21"/>
                  <w:szCs w:val="21"/>
                  <w:u w:val="none"/>
                </w:rPr>
                <w:t>学校における食物アレルギー対応ガイドライン</w:t>
              </w:r>
            </w:hyperlink>
            <w:r w:rsidRPr="00D43E26">
              <w:rPr>
                <w:rFonts w:ascii="ＭＳ 明朝" w:hAnsi="ＭＳ 明朝" w:hint="eastAsia"/>
                <w:szCs w:val="21"/>
              </w:rPr>
              <w:t>」（平成29年２月）</w:t>
            </w:r>
          </w:p>
          <w:p w:rsidR="00AC423E" w:rsidRPr="00D43E26" w:rsidRDefault="00AC423E" w:rsidP="005D07B1">
            <w:pPr>
              <w:widowControl/>
              <w:spacing w:line="0" w:lineRule="atLeast"/>
              <w:rPr>
                <w:rFonts w:ascii="ＭＳ 明朝" w:hAnsi="ＭＳ 明朝"/>
                <w:szCs w:val="21"/>
              </w:rPr>
            </w:pPr>
            <w:r w:rsidRPr="00D43E26">
              <w:rPr>
                <w:rFonts w:ascii="ＭＳ 明朝" w:hAnsi="ＭＳ 明朝" w:hint="eastAsia"/>
                <w:szCs w:val="21"/>
              </w:rPr>
              <w:t>「</w:t>
            </w:r>
            <w:hyperlink r:id="rId118" w:history="1">
              <w:r w:rsidRPr="00D43E26">
                <w:rPr>
                  <w:rStyle w:val="af1"/>
                  <w:rFonts w:ascii="ＭＳ 明朝" w:hAnsi="ＭＳ 明朝" w:hint="eastAsia"/>
                  <w:color w:val="auto"/>
                  <w:sz w:val="21"/>
                  <w:szCs w:val="21"/>
                  <w:u w:val="none"/>
                </w:rPr>
                <w:t>人権教育リーフレット６『食物アレルギーのある子どもへの配慮』</w:t>
              </w:r>
            </w:hyperlink>
            <w:r w:rsidRPr="00D43E26">
              <w:rPr>
                <w:rFonts w:ascii="ＭＳ 明朝" w:hAnsi="ＭＳ 明朝" w:hint="eastAsia"/>
                <w:szCs w:val="21"/>
              </w:rPr>
              <w:t xml:space="preserve">」（平成27年３月）　</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w:t>
            </w:r>
            <w:hyperlink r:id="rId119" w:history="1">
              <w:r w:rsidRPr="00D43E26">
                <w:rPr>
                  <w:rStyle w:val="af1"/>
                  <w:rFonts w:ascii="ＭＳ 明朝" w:hAnsi="ＭＳ 明朝" w:hint="eastAsia"/>
                  <w:color w:val="auto"/>
                  <w:sz w:val="21"/>
                  <w:szCs w:val="21"/>
                  <w:u w:val="none"/>
                </w:rPr>
                <w:t>学校給食における食物アレルギー対応指針</w:t>
              </w:r>
            </w:hyperlink>
            <w:r w:rsidRPr="00D43E26">
              <w:rPr>
                <w:rFonts w:ascii="ＭＳ 明朝" w:hAnsi="ＭＳ 明朝" w:hint="eastAsia"/>
                <w:szCs w:val="21"/>
              </w:rPr>
              <w:t>」（平成27年３月・文部科学省）</w:t>
            </w:r>
          </w:p>
          <w:p w:rsidR="00AC423E" w:rsidRPr="00D43E26" w:rsidRDefault="00AC423E" w:rsidP="00AC423E">
            <w:pPr>
              <w:widowControl/>
              <w:spacing w:line="0" w:lineRule="atLeast"/>
              <w:rPr>
                <w:rFonts w:ascii="ＭＳ 明朝" w:hAnsi="ＭＳ 明朝"/>
                <w:szCs w:val="21"/>
              </w:rPr>
            </w:pPr>
            <w:r w:rsidRPr="00D43E26">
              <w:rPr>
                <w:rFonts w:ascii="ＭＳ 明朝" w:hAnsi="ＭＳ 明朝" w:hint="eastAsia"/>
                <w:szCs w:val="21"/>
              </w:rPr>
              <w:t>「今後の学校給食における食物アレルギー対応について」</w:t>
            </w:r>
          </w:p>
          <w:p w:rsidR="00AC423E" w:rsidRPr="00D43E26" w:rsidRDefault="00AC423E" w:rsidP="00AC423E">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（平成26年３月28日・教委保第2889号）</w:t>
            </w:r>
          </w:p>
          <w:p w:rsidR="00AC423E" w:rsidRPr="000D6DF1" w:rsidRDefault="00AC423E" w:rsidP="00325C12">
            <w:pPr>
              <w:widowControl/>
              <w:spacing w:line="0" w:lineRule="atLeast"/>
              <w:rPr>
                <w:rFonts w:ascii="ＭＳ 明朝" w:hAnsi="ＭＳ 明朝"/>
                <w:szCs w:val="21"/>
              </w:rPr>
            </w:pPr>
            <w:r w:rsidRPr="00D43E26">
              <w:rPr>
                <w:rFonts w:ascii="ＭＳ 明朝" w:hAnsi="ＭＳ 明朝" w:hint="eastAsia"/>
                <w:szCs w:val="21"/>
              </w:rPr>
              <w:t>「</w:t>
            </w:r>
            <w:hyperlink r:id="rId120" w:history="1">
              <w:r w:rsidRPr="00D43E26">
                <w:rPr>
                  <w:rStyle w:val="af1"/>
                  <w:rFonts w:ascii="ＭＳ 明朝" w:hAnsi="ＭＳ 明朝" w:hint="eastAsia"/>
                  <w:color w:val="auto"/>
                  <w:sz w:val="21"/>
                  <w:szCs w:val="21"/>
                  <w:u w:val="none"/>
                </w:rPr>
                <w:t>学校のアレルギー疾患に対する取り組みガイドライン</w:t>
              </w:r>
            </w:hyperlink>
            <w:r w:rsidRPr="00D43E26">
              <w:rPr>
                <w:rFonts w:ascii="ＭＳ 明朝" w:hAnsi="ＭＳ 明朝" w:hint="eastAsia"/>
                <w:szCs w:val="21"/>
              </w:rPr>
              <w:t>」（平成20</w:t>
            </w:r>
            <w:r w:rsidRPr="000D6DF1">
              <w:rPr>
                <w:rFonts w:ascii="ＭＳ 明朝" w:hAnsi="ＭＳ 明朝" w:hint="eastAsia"/>
                <w:szCs w:val="21"/>
              </w:rPr>
              <w:t>年３月・日本学校保健会）</w:t>
            </w:r>
          </w:p>
        </w:tc>
      </w:tr>
    </w:tbl>
    <w:p w:rsidR="008460EE" w:rsidRPr="005F0BE2" w:rsidRDefault="008460EE" w:rsidP="008E609F">
      <w:pPr>
        <w:tabs>
          <w:tab w:val="left" w:pos="567"/>
        </w:tabs>
        <w:spacing w:line="240" w:lineRule="exact"/>
        <w:rPr>
          <w:rFonts w:ascii="ＭＳ ゴシック" w:eastAsia="ＭＳ ゴシック" w:hAnsi="ＭＳ ゴシック"/>
          <w:szCs w:val="21"/>
        </w:rPr>
      </w:pPr>
    </w:p>
    <w:p w:rsidR="00575F8C" w:rsidRPr="005F0BE2" w:rsidRDefault="00575F8C" w:rsidP="00575F8C">
      <w:pPr>
        <w:pStyle w:val="3"/>
        <w:ind w:leftChars="0" w:left="0"/>
        <w:rPr>
          <w:rFonts w:ascii="ＭＳ ゴシック" w:hAnsi="ＭＳ ゴシック"/>
          <w:szCs w:val="21"/>
        </w:rPr>
      </w:pPr>
      <w:bookmarkStart w:id="64" w:name="_Toc532203764"/>
      <w:bookmarkStart w:id="65" w:name="_Toc29304178"/>
      <w:r w:rsidRPr="005F0BE2">
        <w:rPr>
          <w:rFonts w:ascii="ＭＳ ゴシック" w:hAnsi="ＭＳ ゴシック" w:hint="eastAsia"/>
          <w:szCs w:val="21"/>
        </w:rPr>
        <w:t>（</w:t>
      </w:r>
      <w:r w:rsidRPr="005F0BE2">
        <w:rPr>
          <w:rFonts w:ascii="ＭＳ ゴシック" w:hAnsi="ＭＳ ゴシック" w:hint="eastAsia"/>
          <w:szCs w:val="21"/>
          <w:u w:val="double"/>
        </w:rPr>
        <w:t>23</w:t>
      </w:r>
      <w:r w:rsidRPr="005F0BE2">
        <w:rPr>
          <w:rFonts w:ascii="ＭＳ ゴシック" w:hAnsi="ＭＳ ゴシック" w:hint="eastAsia"/>
          <w:szCs w:val="21"/>
        </w:rPr>
        <w:t>）【学校の体育活動中の事故防止等の取組み】</w:t>
      </w:r>
      <w:bookmarkEnd w:id="64"/>
      <w:bookmarkEnd w:id="65"/>
    </w:p>
    <w:p w:rsidR="008460EE" w:rsidRPr="005F0BE2" w:rsidRDefault="008460EE" w:rsidP="008460EE">
      <w:pPr>
        <w:widowControl/>
        <w:ind w:left="197" w:hangingChars="100" w:hanging="197"/>
        <w:rPr>
          <w:rFonts w:ascii="ＭＳ 明朝" w:hAnsi="ＭＳ 明朝" w:cs="ＭＳ Ｐゴシック"/>
          <w:kern w:val="0"/>
          <w:szCs w:val="21"/>
        </w:rPr>
      </w:pPr>
      <w:r w:rsidRPr="005F0BE2">
        <w:rPr>
          <w:rFonts w:ascii="ＭＳ ゴシック" w:eastAsia="ＭＳ ゴシック" w:hAnsi="ＭＳ ゴシック" w:cs="ＭＳ Ｐゴシック" w:hint="eastAsia"/>
          <w:kern w:val="0"/>
          <w:szCs w:val="21"/>
        </w:rPr>
        <w:t xml:space="preserve">　　</w:t>
      </w:r>
      <w:r w:rsidRPr="005F0BE2">
        <w:rPr>
          <w:rFonts w:ascii="ＭＳ 明朝" w:hAnsi="ＭＳ 明朝" w:cs="ＭＳ Ｐゴシック" w:hint="eastAsia"/>
          <w:kern w:val="0"/>
          <w:szCs w:val="21"/>
        </w:rPr>
        <w:t>依然として、学校における体育活動中の事故が発生している状況を踏まえ、体育の授業や体育的行事、運動部活動等の体育活動に係る事故防止や熱中症対策に万全を期することが必要である。</w:t>
      </w:r>
    </w:p>
    <w:p w:rsidR="008460EE" w:rsidRPr="005F0BE2" w:rsidRDefault="008460EE" w:rsidP="00D55931">
      <w:pPr>
        <w:widowControl/>
        <w:spacing w:beforeLines="50" w:before="147" w:afterLines="50" w:after="147"/>
        <w:ind w:leftChars="100" w:left="394" w:hangingChars="100" w:hanging="197"/>
        <w:rPr>
          <w:rFonts w:ascii="ＭＳ ゴシック" w:eastAsia="ＭＳ ゴシック" w:hAnsi="ＭＳ ゴシック"/>
          <w:szCs w:val="21"/>
        </w:rPr>
      </w:pPr>
      <w:r w:rsidRPr="005F0BE2">
        <w:rPr>
          <w:rFonts w:ascii="ＭＳ 明朝" w:hAnsi="ＭＳ 明朝" w:cs="ＭＳ Ｐゴシック" w:hint="eastAsia"/>
          <w:kern w:val="0"/>
          <w:szCs w:val="21"/>
        </w:rPr>
        <w:t>ア　学校における体育活動中の事故防止対策等について、必要に応じて見直すとともに、適切な対応がなされるよう、学校全体で指導の徹底を図ること。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E609F">
        <w:trPr>
          <w:trHeight w:val="136"/>
        </w:trPr>
        <w:tc>
          <w:tcPr>
            <w:tcW w:w="8642" w:type="dxa"/>
            <w:shd w:val="clear" w:color="auto" w:fill="auto"/>
            <w:vAlign w:val="center"/>
          </w:tcPr>
          <w:p w:rsidR="008460EE" w:rsidRPr="000D6DF1" w:rsidRDefault="008460EE" w:rsidP="00597012">
            <w:pPr>
              <w:widowControl/>
              <w:rPr>
                <w:rFonts w:ascii="ＭＳ 明朝" w:hAnsi="ＭＳ 明朝"/>
                <w:strike/>
                <w:szCs w:val="21"/>
              </w:rPr>
            </w:pPr>
            <w:r w:rsidRPr="000D6DF1">
              <w:rPr>
                <w:rFonts w:ascii="ＭＳ 明朝" w:hAnsi="ＭＳ 明朝" w:hint="eastAsia"/>
                <w:szCs w:val="21"/>
              </w:rPr>
              <w:t>「</w:t>
            </w:r>
            <w:hyperlink r:id="rId121" w:history="1">
              <w:r w:rsidRPr="00D43E26">
                <w:rPr>
                  <w:rStyle w:val="af1"/>
                  <w:rFonts w:ascii="ＭＳ 明朝" w:hAnsi="ＭＳ 明朝" w:hint="eastAsia"/>
                  <w:color w:val="auto"/>
                  <w:sz w:val="21"/>
                  <w:szCs w:val="21"/>
                  <w:u w:val="none"/>
                </w:rPr>
                <w:t>学校における体育活動中の事故防止についての映像資料</w:t>
              </w:r>
            </w:hyperlink>
            <w:r w:rsidRPr="00D43E26">
              <w:rPr>
                <w:rFonts w:ascii="ＭＳ 明朝" w:hAnsi="ＭＳ 明朝" w:hint="eastAsia"/>
                <w:szCs w:val="21"/>
              </w:rPr>
              <w:t>」（平</w:t>
            </w:r>
            <w:r w:rsidRPr="000D6DF1">
              <w:rPr>
                <w:rFonts w:ascii="ＭＳ 明朝" w:hAnsi="ＭＳ 明朝" w:hint="eastAsia"/>
                <w:szCs w:val="21"/>
              </w:rPr>
              <w:t>成26年４月・文部科学省）</w:t>
            </w:r>
          </w:p>
        </w:tc>
      </w:tr>
    </w:tbl>
    <w:p w:rsidR="008E609F" w:rsidRPr="005F0BE2" w:rsidRDefault="008E609F" w:rsidP="008E609F">
      <w:pPr>
        <w:spacing w:beforeLines="50" w:before="147"/>
        <w:ind w:firstLineChars="300" w:firstLine="562"/>
        <w:rPr>
          <w:rFonts w:ascii="ＭＳ ゴシック" w:eastAsia="ＭＳ ゴシック" w:hAnsi="ＭＳ ゴシック"/>
          <w:sz w:val="20"/>
          <w:szCs w:val="20"/>
        </w:rPr>
      </w:pPr>
      <w:bookmarkStart w:id="66" w:name="_Toc532203765"/>
      <w:bookmarkEnd w:id="4"/>
      <w:r w:rsidRPr="005F0BE2">
        <w:rPr>
          <w:rFonts w:ascii="ＭＳ ゴシック" w:eastAsia="ＭＳ ゴシック" w:hAnsi="ＭＳ ゴシック" w:hint="eastAsia"/>
          <w:sz w:val="20"/>
          <w:szCs w:val="20"/>
        </w:rPr>
        <w:t>関連項目 ⇒</w:t>
      </w:r>
      <w:r w:rsidR="009E7DC5">
        <w:rPr>
          <w:rFonts w:ascii="ＭＳ ゴシック" w:eastAsia="ＭＳ ゴシック" w:hAnsi="ＭＳ ゴシック" w:hint="eastAsia"/>
          <w:sz w:val="20"/>
          <w:szCs w:val="20"/>
        </w:rPr>
        <w:t xml:space="preserve"> P</w:t>
      </w:r>
      <w:r w:rsidR="009E7DC5">
        <w:rPr>
          <w:rFonts w:ascii="ＭＳ ゴシック" w:eastAsia="ＭＳ ゴシック" w:hAnsi="ＭＳ ゴシック"/>
          <w:sz w:val="20"/>
          <w:szCs w:val="20"/>
        </w:rPr>
        <w:t>60</w:t>
      </w:r>
      <w:r w:rsidRPr="005F0BE2">
        <w:rPr>
          <w:rFonts w:ascii="ＭＳ ゴシック" w:eastAsia="ＭＳ ゴシック" w:hAnsi="ＭＳ ゴシック" w:hint="eastAsia"/>
          <w:sz w:val="20"/>
          <w:szCs w:val="20"/>
        </w:rPr>
        <w:t xml:space="preserve"> ＜学校の体育活動中の事故防止等の徹底＞</w:t>
      </w:r>
    </w:p>
    <w:p w:rsidR="008E609F" w:rsidRPr="005F0BE2" w:rsidRDefault="008E609F" w:rsidP="008E609F">
      <w:pPr>
        <w:spacing w:line="240" w:lineRule="exact"/>
        <w:ind w:firstLineChars="300" w:firstLine="562"/>
        <w:rPr>
          <w:rFonts w:ascii="ＭＳ ゴシック" w:eastAsia="ＭＳ ゴシック" w:hAnsi="ＭＳ ゴシック"/>
          <w:sz w:val="20"/>
          <w:szCs w:val="20"/>
        </w:rPr>
      </w:pPr>
    </w:p>
    <w:p w:rsidR="008460EE" w:rsidRPr="005F0BE2" w:rsidRDefault="008460EE" w:rsidP="008460EE">
      <w:pPr>
        <w:pStyle w:val="2"/>
        <w:rPr>
          <w:rFonts w:ascii="ＭＳ ゴシック" w:hAnsi="ＭＳ ゴシック"/>
          <w:sz w:val="28"/>
          <w:u w:val="single"/>
        </w:rPr>
      </w:pPr>
      <w:bookmarkStart w:id="67" w:name="_Toc29304179"/>
      <w:r w:rsidRPr="005F0BE2">
        <w:rPr>
          <w:rFonts w:ascii="ＭＳ ゴシック" w:hAnsi="ＭＳ ゴシック" w:hint="eastAsia"/>
          <w:sz w:val="28"/>
          <w:u w:val="single"/>
        </w:rPr>
        <w:t>重点８　地域の教育コミュニティづくりと家庭教育への支援</w:t>
      </w:r>
      <w:bookmarkEnd w:id="66"/>
      <w:bookmarkEnd w:id="67"/>
    </w:p>
    <w:p w:rsidR="008460EE" w:rsidRPr="005F0BE2" w:rsidRDefault="008460EE" w:rsidP="008E609F">
      <w:pPr>
        <w:spacing w:line="240" w:lineRule="exact"/>
        <w:rPr>
          <w:rFonts w:ascii="ＭＳ 明朝" w:hAnsi="ＭＳ 明朝"/>
          <w:szCs w:val="21"/>
        </w:rPr>
      </w:pPr>
    </w:p>
    <w:p w:rsidR="00575F8C" w:rsidRPr="005F0BE2" w:rsidRDefault="00575F8C" w:rsidP="00411D4E">
      <w:pPr>
        <w:pStyle w:val="3"/>
        <w:ind w:leftChars="0" w:left="0"/>
        <w:rPr>
          <w:rFonts w:ascii="ＭＳ ゴシック" w:hAnsi="ＭＳ ゴシック"/>
          <w:szCs w:val="21"/>
        </w:rPr>
      </w:pPr>
      <w:bookmarkStart w:id="68" w:name="_Toc532203766"/>
      <w:bookmarkStart w:id="69" w:name="_Toc29304180"/>
      <w:r w:rsidRPr="005F0BE2">
        <w:rPr>
          <w:rFonts w:ascii="ＭＳ ゴシック" w:hAnsi="ＭＳ ゴシック" w:hint="eastAsia"/>
          <w:szCs w:val="21"/>
        </w:rPr>
        <w:t>（</w:t>
      </w:r>
      <w:r w:rsidRPr="005F0BE2">
        <w:rPr>
          <w:rFonts w:ascii="ＭＳ ゴシック" w:hAnsi="ＭＳ ゴシック" w:hint="eastAsia"/>
          <w:szCs w:val="21"/>
          <w:u w:val="double"/>
        </w:rPr>
        <w:t>24</w:t>
      </w:r>
      <w:r w:rsidRPr="005F0BE2">
        <w:rPr>
          <w:rFonts w:ascii="ＭＳ ゴシック" w:hAnsi="ＭＳ ゴシック" w:hint="eastAsia"/>
          <w:szCs w:val="21"/>
        </w:rPr>
        <w:t>）【家庭教育支援の充実】</w:t>
      </w:r>
      <w:bookmarkEnd w:id="68"/>
      <w:bookmarkEnd w:id="69"/>
    </w:p>
    <w:p w:rsidR="00575F8C" w:rsidRPr="005F0BE2" w:rsidRDefault="00575F8C" w:rsidP="00E3495A">
      <w:pPr>
        <w:widowControl/>
        <w:ind w:leftChars="100" w:left="197" w:firstLineChars="100" w:firstLine="197"/>
      </w:pPr>
      <w:r w:rsidRPr="005F0BE2">
        <w:rPr>
          <w:rFonts w:hint="eastAsia"/>
        </w:rPr>
        <w:t>家庭環境や価値観の多様化、情報の氾濫、経済的格差等、家庭や子どもを取り巻く環境が著しく変化し、家庭教育が困難な現状が指摘される中、「子どもの学び・育ちの原点」である家庭教育が充実する取組みを促進する必要がある。</w:t>
      </w:r>
    </w:p>
    <w:p w:rsidR="00575F8C" w:rsidRPr="005F0BE2" w:rsidRDefault="00575F8C" w:rsidP="00575F8C">
      <w:pPr>
        <w:spacing w:beforeLines="50" w:before="147" w:afterLines="50" w:after="147"/>
        <w:ind w:leftChars="100" w:left="394" w:hangingChars="100" w:hanging="197"/>
      </w:pPr>
      <w:r w:rsidRPr="005F0BE2">
        <w:rPr>
          <w:rFonts w:hint="eastAsia"/>
        </w:rPr>
        <w:t>ア　児童・生徒に対して、学校の授業など様々な機会を通じて、親学習の推進・充実を図ること。また、保護者が、家庭教育について考えたり相談</w:t>
      </w:r>
      <w:r w:rsidRPr="005F0BE2">
        <w:rPr>
          <w:rFonts w:hint="eastAsia"/>
          <w:u w:val="double"/>
        </w:rPr>
        <w:t>したり</w:t>
      </w:r>
      <w:r w:rsidRPr="005F0BE2">
        <w:rPr>
          <w:rFonts w:hint="eastAsia"/>
        </w:rPr>
        <w:t>できるよう、その推進に努めること。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9E7DC5">
        <w:trPr>
          <w:trHeight w:val="798"/>
        </w:trPr>
        <w:tc>
          <w:tcPr>
            <w:tcW w:w="8642" w:type="dxa"/>
            <w:shd w:val="clear" w:color="auto" w:fill="auto"/>
            <w:vAlign w:val="center"/>
          </w:tcPr>
          <w:p w:rsidR="008460EE" w:rsidRPr="000D6DF1" w:rsidRDefault="008460EE" w:rsidP="00616E01">
            <w:pPr>
              <w:widowControl/>
              <w:spacing w:line="0" w:lineRule="atLeast"/>
              <w:rPr>
                <w:rFonts w:ascii="ＭＳ 明朝" w:hAnsi="ＭＳ 明朝"/>
                <w:szCs w:val="21"/>
              </w:rPr>
            </w:pPr>
            <w:r w:rsidRPr="000D6DF1">
              <w:rPr>
                <w:rFonts w:ascii="ＭＳ 明朝" w:hAnsi="ＭＳ 明朝" w:hint="eastAsia"/>
                <w:szCs w:val="21"/>
              </w:rPr>
              <w:t>「</w:t>
            </w:r>
            <w:hyperlink r:id="rId122" w:history="1">
              <w:r w:rsidRPr="00D43E26">
                <w:rPr>
                  <w:rStyle w:val="af1"/>
                  <w:rFonts w:ascii="ＭＳ 明朝" w:hAnsi="ＭＳ 明朝" w:hint="eastAsia"/>
                  <w:color w:val="auto"/>
                  <w:sz w:val="21"/>
                  <w:szCs w:val="21"/>
                  <w:u w:val="none"/>
                </w:rPr>
                <w:t>『親』をまなぶ・『親』をつたえる</w:t>
              </w:r>
            </w:hyperlink>
            <w:r w:rsidRPr="00D43E26">
              <w:rPr>
                <w:rFonts w:ascii="ＭＳ 明朝" w:hAnsi="ＭＳ 明朝" w:hint="eastAsia"/>
                <w:szCs w:val="21"/>
              </w:rPr>
              <w:t>」</w:t>
            </w:r>
            <w:r w:rsidRPr="000D6DF1">
              <w:rPr>
                <w:rFonts w:ascii="ＭＳ 明朝" w:hAnsi="ＭＳ 明朝" w:hint="eastAsia"/>
                <w:szCs w:val="21"/>
              </w:rPr>
              <w:t>（</w:t>
            </w:r>
            <w:r w:rsidR="00575F8C" w:rsidRPr="000D6DF1">
              <w:rPr>
                <w:rFonts w:ascii="ＭＳ 明朝" w:hAnsi="ＭＳ 明朝" w:hint="eastAsia"/>
                <w:szCs w:val="21"/>
                <w:u w:val="double"/>
              </w:rPr>
              <w:t>令和２年３</w:t>
            </w:r>
            <w:r w:rsidRPr="000D6DF1">
              <w:rPr>
                <w:rFonts w:ascii="ＭＳ 明朝" w:hAnsi="ＭＳ 明朝" w:hint="eastAsia"/>
                <w:szCs w:val="21"/>
              </w:rPr>
              <w:t>月増補）</w:t>
            </w:r>
          </w:p>
          <w:p w:rsidR="008460EE" w:rsidRPr="000D6DF1" w:rsidRDefault="008460EE" w:rsidP="005D07B1">
            <w:pPr>
              <w:widowControl/>
              <w:spacing w:line="0" w:lineRule="atLeast"/>
              <w:rPr>
                <w:rFonts w:ascii="ＭＳ 明朝" w:hAnsi="ＭＳ 明朝"/>
                <w:szCs w:val="21"/>
              </w:rPr>
            </w:pPr>
            <w:r w:rsidRPr="000D6DF1">
              <w:rPr>
                <w:rFonts w:ascii="ＭＳ 明朝" w:hAnsi="ＭＳ 明朝" w:hint="eastAsia"/>
                <w:szCs w:val="21"/>
              </w:rPr>
              <w:t>「</w:t>
            </w:r>
            <w:hyperlink r:id="rId123" w:history="1">
              <w:r w:rsidRPr="00D43E26">
                <w:rPr>
                  <w:rStyle w:val="af1"/>
                  <w:rFonts w:ascii="ＭＳ 明朝" w:hAnsi="ＭＳ 明朝" w:hint="eastAsia"/>
                  <w:color w:val="auto"/>
                  <w:sz w:val="21"/>
                  <w:szCs w:val="21"/>
                  <w:u w:val="none"/>
                </w:rPr>
                <w:t>『親』をまなぶ・『親』をつたえる　親学習　指導事例</w:t>
              </w:r>
            </w:hyperlink>
            <w:r w:rsidRPr="00D43E26">
              <w:rPr>
                <w:rFonts w:ascii="ＭＳ 明朝" w:hAnsi="ＭＳ 明朝" w:hint="eastAsia"/>
                <w:szCs w:val="21"/>
              </w:rPr>
              <w:t>」</w:t>
            </w:r>
            <w:r w:rsidRPr="000D6DF1">
              <w:rPr>
                <w:rFonts w:ascii="ＭＳ 明朝" w:hAnsi="ＭＳ 明朝" w:hint="eastAsia"/>
                <w:szCs w:val="21"/>
              </w:rPr>
              <w:t>（</w:t>
            </w:r>
            <w:r w:rsidR="00575F8C" w:rsidRPr="000D6DF1">
              <w:rPr>
                <w:rFonts w:ascii="ＭＳ 明朝" w:hAnsi="ＭＳ 明朝" w:hint="eastAsia"/>
                <w:szCs w:val="21"/>
                <w:u w:val="double"/>
              </w:rPr>
              <w:t>令和２年３</w:t>
            </w:r>
            <w:r w:rsidRPr="000D6DF1">
              <w:rPr>
                <w:rFonts w:ascii="ＭＳ 明朝" w:hAnsi="ＭＳ 明朝" w:hint="eastAsia"/>
                <w:szCs w:val="21"/>
              </w:rPr>
              <w:t>月増補）</w:t>
            </w:r>
          </w:p>
          <w:p w:rsidR="00AC423E" w:rsidRPr="000D6DF1" w:rsidRDefault="00AC423E" w:rsidP="00AC423E">
            <w:pPr>
              <w:widowControl/>
              <w:spacing w:line="0" w:lineRule="atLeast"/>
              <w:rPr>
                <w:rFonts w:ascii="ＭＳ 明朝" w:hAnsi="ＭＳ 明朝"/>
                <w:szCs w:val="21"/>
              </w:rPr>
            </w:pPr>
            <w:r w:rsidRPr="000D6DF1">
              <w:rPr>
                <w:rFonts w:ascii="ＭＳ 明朝" w:hAnsi="ＭＳ 明朝" w:hint="eastAsia"/>
                <w:szCs w:val="21"/>
              </w:rPr>
              <w:t>「</w:t>
            </w:r>
            <w:hyperlink r:id="rId124" w:history="1">
              <w:r w:rsidRPr="00D43E26">
                <w:rPr>
                  <w:rStyle w:val="af1"/>
                  <w:rFonts w:ascii="ＭＳ 明朝" w:hAnsi="ＭＳ 明朝" w:hint="eastAsia"/>
                  <w:color w:val="auto"/>
                  <w:sz w:val="21"/>
                  <w:szCs w:val="21"/>
                  <w:u w:val="none"/>
                </w:rPr>
                <w:t>特色ある家庭教育支援の取組み一覧</w:t>
              </w:r>
            </w:hyperlink>
            <w:r w:rsidRPr="00D43E26">
              <w:rPr>
                <w:rFonts w:ascii="ＭＳ 明朝" w:hAnsi="ＭＳ 明朝" w:hint="eastAsia"/>
                <w:szCs w:val="21"/>
              </w:rPr>
              <w:t>」</w:t>
            </w:r>
            <w:r w:rsidRPr="000D6DF1">
              <w:rPr>
                <w:rFonts w:ascii="ＭＳ 明朝" w:hAnsi="ＭＳ 明朝" w:hint="eastAsia"/>
                <w:szCs w:val="21"/>
              </w:rPr>
              <w:t>（</w:t>
            </w:r>
            <w:r w:rsidR="002543B1" w:rsidRPr="000D6DF1">
              <w:rPr>
                <w:rFonts w:ascii="ＭＳ 明朝" w:hAnsi="ＭＳ 明朝" w:hint="eastAsia"/>
                <w:szCs w:val="21"/>
                <w:u w:val="double"/>
              </w:rPr>
              <w:t>大阪府</w:t>
            </w:r>
            <w:r w:rsidRPr="000D6DF1">
              <w:rPr>
                <w:rFonts w:ascii="ＭＳ 明朝" w:hAnsi="ＭＳ 明朝" w:hint="eastAsia"/>
                <w:szCs w:val="21"/>
              </w:rPr>
              <w:t>Ｗｅｂページ）</w:t>
            </w:r>
          </w:p>
        </w:tc>
      </w:tr>
    </w:tbl>
    <w:p w:rsidR="008E609F" w:rsidRPr="005F0BE2" w:rsidRDefault="008E609F" w:rsidP="008E609F">
      <w:pPr>
        <w:spacing w:beforeLines="50" w:before="147" w:line="0" w:lineRule="atLeast"/>
        <w:ind w:firstLineChars="300" w:firstLine="562"/>
        <w:rPr>
          <w:rFonts w:ascii="ＭＳ ゴシック" w:eastAsia="ＭＳ ゴシック" w:hAnsi="ＭＳ ゴシック"/>
          <w:sz w:val="20"/>
          <w:szCs w:val="20"/>
        </w:rPr>
      </w:pPr>
      <w:r w:rsidRPr="005F0BE2">
        <w:rPr>
          <w:rFonts w:ascii="ＭＳ ゴシック" w:eastAsia="ＭＳ ゴシック" w:hAnsi="ＭＳ ゴシック" w:cs="ＭＳ 明朝"/>
          <w:sz w:val="20"/>
          <w:szCs w:val="20"/>
        </w:rPr>
        <w:t>関連項目</w:t>
      </w:r>
      <w:r w:rsidRPr="005F0BE2">
        <w:rPr>
          <w:rFonts w:ascii="ＭＳ ゴシック" w:eastAsia="ＭＳ ゴシック" w:hAnsi="ＭＳ ゴシック" w:cs="ＭＳ 明朝" w:hint="eastAsia"/>
          <w:sz w:val="20"/>
          <w:szCs w:val="20"/>
        </w:rPr>
        <w:t xml:space="preserve"> ⇒</w:t>
      </w:r>
      <w:r w:rsidR="009E7DC5">
        <w:rPr>
          <w:rFonts w:ascii="ＭＳ ゴシック" w:eastAsia="ＭＳ ゴシック" w:hAnsi="ＭＳ ゴシック" w:cs="ＭＳ 明朝" w:hint="eastAsia"/>
          <w:sz w:val="20"/>
          <w:szCs w:val="20"/>
        </w:rPr>
        <w:t xml:space="preserve"> P</w:t>
      </w:r>
      <w:r w:rsidR="009E7DC5">
        <w:rPr>
          <w:rFonts w:ascii="ＭＳ ゴシック" w:eastAsia="ＭＳ ゴシック" w:hAnsi="ＭＳ ゴシック" w:cs="ＭＳ 明朝"/>
          <w:sz w:val="20"/>
          <w:szCs w:val="20"/>
        </w:rPr>
        <w:t>63</w:t>
      </w:r>
      <w:r w:rsidRPr="005F0BE2">
        <w:rPr>
          <w:rFonts w:hint="eastAsia"/>
        </w:rPr>
        <w:t xml:space="preserve"> </w:t>
      </w:r>
      <w:r w:rsidRPr="005F0BE2">
        <w:rPr>
          <w:rFonts w:ascii="ＭＳ ゴシック" w:eastAsia="ＭＳ ゴシック" w:hAnsi="ＭＳ ゴシック" w:hint="eastAsia"/>
          <w:sz w:val="20"/>
          <w:szCs w:val="20"/>
        </w:rPr>
        <w:t>＜親学習の実施促進＞</w:t>
      </w:r>
    </w:p>
    <w:p w:rsidR="009E7DC5" w:rsidRDefault="009E7DC5">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1175B" w:rsidRPr="005F0BE2" w:rsidRDefault="0001175B" w:rsidP="0001175B">
      <w:pPr>
        <w:keepNext/>
        <w:spacing w:line="320" w:lineRule="exact"/>
        <w:outlineLvl w:val="0"/>
        <w:rPr>
          <w:rFonts w:ascii="ＭＳ ゴシック" w:eastAsia="ＭＳ ゴシック" w:hAnsi="ＭＳ ゴシック"/>
          <w:sz w:val="28"/>
          <w:szCs w:val="23"/>
        </w:rPr>
      </w:pPr>
      <w:bookmarkStart w:id="70" w:name="_Toc29304181"/>
      <w:r w:rsidRPr="005F0BE2">
        <w:rPr>
          <w:rFonts w:ascii="ＭＳ ゴシック" w:eastAsia="ＭＳ ゴシック" w:hAnsi="ＭＳ ゴシック" w:hint="eastAsia"/>
          <w:sz w:val="28"/>
          <w:szCs w:val="23"/>
        </w:rPr>
        <w:t>本編</w:t>
      </w:r>
      <w:bookmarkEnd w:id="5"/>
      <w:bookmarkEnd w:id="6"/>
      <w:bookmarkEnd w:id="70"/>
    </w:p>
    <w:p w:rsidR="0001175B" w:rsidRPr="005F0BE2" w:rsidRDefault="0001175B" w:rsidP="0001175B"/>
    <w:p w:rsidR="0001175B" w:rsidRPr="005F0BE2" w:rsidRDefault="0001175B" w:rsidP="0001175B">
      <w:pPr>
        <w:pStyle w:val="1"/>
        <w:snapToGrid w:val="0"/>
        <w:rPr>
          <w:rFonts w:ascii="ＭＳ ゴシック" w:hAnsi="ＭＳ ゴシック"/>
          <w:sz w:val="28"/>
          <w:szCs w:val="23"/>
        </w:rPr>
      </w:pPr>
      <w:bookmarkStart w:id="71" w:name="_Toc441605174"/>
      <w:bookmarkStart w:id="72" w:name="_Toc29304182"/>
      <w:bookmarkStart w:id="73" w:name="_Toc378763334"/>
      <w:r w:rsidRPr="005F0BE2">
        <w:rPr>
          <w:rFonts w:ascii="ＭＳ ゴシック" w:hAnsi="ＭＳ ゴシック" w:hint="eastAsia"/>
          <w:sz w:val="28"/>
          <w:szCs w:val="23"/>
        </w:rPr>
        <w:t>■第１章　公私の切磋琢磨による高校の教育力の向上</w:t>
      </w:r>
      <w:bookmarkEnd w:id="71"/>
      <w:bookmarkEnd w:id="72"/>
    </w:p>
    <w:p w:rsidR="0001175B" w:rsidRPr="005F0BE2" w:rsidRDefault="0001175B" w:rsidP="009A530C">
      <w:pPr>
        <w:spacing w:line="320" w:lineRule="exact"/>
        <w:ind w:left="360" w:firstLineChars="400" w:firstLine="1069"/>
        <w:rPr>
          <w:rFonts w:ascii="ＭＳ Ｐゴシック" w:eastAsia="ＭＳ Ｐゴシック" w:hAnsi="ＭＳ Ｐゴシック" w:cs="ＭＳ Ｐゴシック"/>
          <w:kern w:val="0"/>
          <w:sz w:val="28"/>
          <w:szCs w:val="28"/>
        </w:rPr>
      </w:pPr>
      <w:r w:rsidRPr="005F0BE2">
        <w:rPr>
          <w:rFonts w:ascii="ＭＳ Ｐゴシック" w:eastAsia="ＭＳ Ｐゴシック" w:hAnsi="ＭＳ Ｐゴシック" w:cs="ＭＳ Ｐゴシック" w:hint="eastAsia"/>
          <w:kern w:val="0"/>
          <w:sz w:val="28"/>
          <w:szCs w:val="28"/>
        </w:rPr>
        <w:t>－ 支援学校を含めた府立学校の教育力の向上 －</w:t>
      </w:r>
    </w:p>
    <w:p w:rsidR="0001175B" w:rsidRPr="005F0BE2" w:rsidRDefault="00BC21A3" w:rsidP="0001175B">
      <w:pPr>
        <w:keepNext/>
        <w:outlineLvl w:val="1"/>
        <w:rPr>
          <w:rFonts w:ascii="ＭＳ ゴシック" w:eastAsia="ＭＳ ゴシック" w:hAnsi="ＭＳ ゴシック"/>
          <w:sz w:val="28"/>
          <w:szCs w:val="28"/>
        </w:rPr>
      </w:pPr>
      <w:bookmarkStart w:id="74" w:name="_Toc441605175"/>
      <w:bookmarkStart w:id="75" w:name="_Toc29304183"/>
      <w:r w:rsidRPr="005F0BE2">
        <w:rPr>
          <w:rFonts w:ascii="ＭＳ ゴシック" w:eastAsia="ＭＳ ゴシック" w:hAnsi="ＭＳ ゴシック" w:hint="eastAsia"/>
          <w:sz w:val="28"/>
          <w:szCs w:val="28"/>
        </w:rPr>
        <w:t>○「取組みの重点」に関する事項</w:t>
      </w:r>
      <w:bookmarkEnd w:id="74"/>
      <w:bookmarkEnd w:id="75"/>
    </w:p>
    <w:p w:rsidR="0001175B" w:rsidRPr="005F0BE2" w:rsidRDefault="0001175B" w:rsidP="0001175B">
      <w:pPr>
        <w:keepNext/>
        <w:outlineLvl w:val="2"/>
        <w:rPr>
          <w:rFonts w:ascii="ＭＳ ゴシック" w:eastAsia="ＭＳ ゴシック" w:hAnsi="ＭＳ ゴシック"/>
          <w:sz w:val="22"/>
          <w:szCs w:val="22"/>
        </w:rPr>
      </w:pPr>
      <w:bookmarkStart w:id="76" w:name="_Toc441605176"/>
      <w:bookmarkStart w:id="77" w:name="_Toc29304184"/>
      <w:r w:rsidRPr="005F0BE2">
        <w:rPr>
          <w:rFonts w:ascii="ＭＳ ゴシック" w:eastAsia="ＭＳ ゴシック" w:hAnsi="ＭＳ ゴシック" w:hint="eastAsia"/>
          <w:sz w:val="22"/>
          <w:szCs w:val="22"/>
        </w:rPr>
        <w:t>（１）【「確かな学力」の育成</w:t>
      </w:r>
      <w:r w:rsidR="00A24ECA" w:rsidRPr="005F0BE2">
        <w:rPr>
          <w:rFonts w:ascii="ＭＳ ゴシック" w:eastAsia="ＭＳ ゴシック" w:hAnsi="ＭＳ ゴシック" w:hint="eastAsia"/>
          <w:sz w:val="22"/>
          <w:szCs w:val="22"/>
        </w:rPr>
        <w:t>と授業改善</w:t>
      </w:r>
      <w:r w:rsidRPr="005F0BE2">
        <w:rPr>
          <w:rFonts w:ascii="ＭＳ ゴシック" w:eastAsia="ＭＳ ゴシック" w:hAnsi="ＭＳ ゴシック" w:hint="eastAsia"/>
          <w:sz w:val="22"/>
          <w:szCs w:val="22"/>
        </w:rPr>
        <w:t>】</w:t>
      </w:r>
      <w:bookmarkEnd w:id="76"/>
      <w:bookmarkEnd w:id="77"/>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78" w:name="_Toc441605177"/>
      <w:bookmarkStart w:id="79" w:name="_Toc29304185"/>
      <w:r w:rsidRPr="005F0BE2">
        <w:rPr>
          <w:rFonts w:ascii="ＭＳ ゴシック" w:eastAsia="ＭＳ ゴシック" w:hAnsi="ＭＳ ゴシック" w:hint="eastAsia"/>
          <w:b w:val="0"/>
          <w:szCs w:val="21"/>
        </w:rPr>
        <w:t>＜特色ある教育活動の充実＞</w:t>
      </w:r>
      <w:bookmarkEnd w:id="78"/>
      <w:bookmarkEnd w:id="79"/>
    </w:p>
    <w:p w:rsidR="00300E14" w:rsidRPr="005F0BE2" w:rsidRDefault="0001175B" w:rsidP="00300E14">
      <w:pPr>
        <w:ind w:left="396" w:hangingChars="200" w:hanging="396"/>
        <w:rPr>
          <w:rFonts w:ascii="ＭＳ 明朝" w:hAnsi="ＭＳ 明朝" w:cs="ＭＳ Ｐゴシック"/>
          <w:kern w:val="0"/>
          <w:szCs w:val="21"/>
        </w:rPr>
      </w:pPr>
      <w:r w:rsidRPr="005F0BE2">
        <w:rPr>
          <w:rFonts w:ascii="ＭＳ ゴシック" w:eastAsia="ＭＳ ゴシック" w:hAnsi="ＭＳ ゴシック" w:hint="eastAsia"/>
          <w:b/>
          <w:szCs w:val="21"/>
        </w:rPr>
        <w:t xml:space="preserve">　</w:t>
      </w:r>
      <w:r w:rsidR="00300E14" w:rsidRPr="005F0BE2">
        <w:rPr>
          <w:rFonts w:ascii="ＭＳ 明朝" w:hAnsi="ＭＳ 明朝" w:cs="ＭＳ Ｐゴシック" w:hint="eastAsia"/>
          <w:kern w:val="0"/>
          <w:szCs w:val="21"/>
        </w:rPr>
        <w:t>ア　「大阪府教育振興基本計画」及び学習指導要領を踏まえ、幼児・児童・生徒の学習意欲を高め、確かな学びにつながるような特色ある教育活動の充実を図ること。</w:t>
      </w:r>
    </w:p>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80" w:name="_Toc441605178"/>
      <w:bookmarkStart w:id="81" w:name="_Toc29304186"/>
      <w:r w:rsidRPr="005F0BE2">
        <w:rPr>
          <w:rFonts w:ascii="ＭＳ ゴシック" w:eastAsia="ＭＳ ゴシック" w:hAnsi="ＭＳ ゴシック" w:hint="eastAsia"/>
          <w:b w:val="0"/>
          <w:szCs w:val="21"/>
        </w:rPr>
        <w:t>＜教育課程の編成＞</w:t>
      </w:r>
      <w:bookmarkEnd w:id="80"/>
      <w:bookmarkEnd w:id="81"/>
    </w:p>
    <w:p w:rsidR="007C41ED" w:rsidRPr="005F0BE2" w:rsidRDefault="0028486C" w:rsidP="0028486C">
      <w:pPr>
        <w:widowControl/>
        <w:ind w:leftChars="100" w:left="197"/>
        <w:rPr>
          <w:rFonts w:ascii="ＭＳ 明朝" w:hAnsi="ＭＳ 明朝"/>
          <w:szCs w:val="21"/>
        </w:rPr>
      </w:pPr>
      <w:r w:rsidRPr="005F0BE2">
        <w:rPr>
          <w:rFonts w:ascii="ＭＳ 明朝" w:hAnsi="ＭＳ 明朝" w:hint="eastAsia"/>
          <w:szCs w:val="21"/>
        </w:rPr>
        <w:t>ア　各学校における教育課程の編成は、学習指導要領に則して適正に行うこと。</w:t>
      </w:r>
    </w:p>
    <w:p w:rsidR="007C41ED" w:rsidRPr="005F0BE2" w:rsidRDefault="0028486C" w:rsidP="00330F00">
      <w:pPr>
        <w:widowControl/>
        <w:spacing w:beforeLines="50" w:before="147"/>
        <w:ind w:leftChars="100" w:left="394" w:hangingChars="100" w:hanging="197"/>
        <w:rPr>
          <w:rFonts w:ascii="ＭＳ 明朝" w:hAnsi="ＭＳ 明朝"/>
          <w:szCs w:val="21"/>
        </w:rPr>
      </w:pPr>
      <w:r w:rsidRPr="005F0BE2">
        <w:rPr>
          <w:rFonts w:ascii="ＭＳ 明朝" w:hAnsi="ＭＳ 明朝" w:hint="eastAsia"/>
          <w:szCs w:val="21"/>
        </w:rPr>
        <w:t xml:space="preserve">イ　</w:t>
      </w:r>
      <w:r w:rsidR="00330F00" w:rsidRPr="005F0BE2">
        <w:rPr>
          <w:rFonts w:ascii="ＭＳ 明朝" w:hAnsi="ＭＳ 明朝" w:hint="eastAsia"/>
          <w:szCs w:val="21"/>
        </w:rPr>
        <w:t>新</w:t>
      </w:r>
      <w:r w:rsidRPr="005F0BE2">
        <w:rPr>
          <w:rFonts w:ascii="ＭＳ 明朝" w:hAnsi="ＭＳ 明朝" w:hint="eastAsia"/>
          <w:szCs w:val="21"/>
        </w:rPr>
        <w:t>学習指導要領を踏まえ、各教科・科目及び総合的な学習（探究）の時間等の指導計画、指導方法を十分に研究するとともに、</w:t>
      </w:r>
      <w:r w:rsidR="00CD377C" w:rsidRPr="005F0BE2">
        <w:rPr>
          <w:rFonts w:ascii="ＭＳ 明朝" w:hAnsi="ＭＳ 明朝" w:hint="eastAsia"/>
          <w:szCs w:val="21"/>
        </w:rPr>
        <w:t>生徒や学校の実態等に応じた適切な</w:t>
      </w:r>
      <w:r w:rsidRPr="005F0BE2">
        <w:rPr>
          <w:rFonts w:ascii="ＭＳ 明朝" w:hAnsi="ＭＳ 明朝" w:hint="eastAsia"/>
          <w:szCs w:val="21"/>
        </w:rPr>
        <w:t>「</w:t>
      </w:r>
      <w:r w:rsidR="00AD0599" w:rsidRPr="005F0BE2">
        <w:rPr>
          <w:rFonts w:ascii="ＭＳ 明朝" w:hAnsi="ＭＳ 明朝" w:hint="eastAsia"/>
          <w:szCs w:val="21"/>
          <w:u w:val="double"/>
        </w:rPr>
        <w:t>学校設定科目及び学校設定教科</w:t>
      </w:r>
      <w:r w:rsidRPr="005F0BE2">
        <w:rPr>
          <w:rFonts w:ascii="ＭＳ 明朝" w:hAnsi="ＭＳ 明朝" w:hint="eastAsia"/>
          <w:szCs w:val="21"/>
        </w:rPr>
        <w:t>」を</w:t>
      </w:r>
      <w:r w:rsidR="00550EFD" w:rsidRPr="005F0BE2">
        <w:rPr>
          <w:rFonts w:ascii="ＭＳ 明朝" w:hAnsi="ＭＳ 明朝" w:hint="eastAsia"/>
          <w:szCs w:val="21"/>
        </w:rPr>
        <w:t>開設</w:t>
      </w:r>
      <w:r w:rsidRPr="005F0BE2">
        <w:rPr>
          <w:rFonts w:ascii="ＭＳ 明朝" w:hAnsi="ＭＳ 明朝" w:hint="eastAsia"/>
          <w:szCs w:val="21"/>
        </w:rPr>
        <w:t>するなど、各学校が特色ある教育課程の編成に努めること。</w:t>
      </w:r>
    </w:p>
    <w:p w:rsidR="00D01F9B" w:rsidRPr="005F0BE2" w:rsidRDefault="0028486C" w:rsidP="00E3495A">
      <w:pPr>
        <w:widowControl/>
        <w:spacing w:beforeLines="50" w:before="147"/>
        <w:ind w:leftChars="100" w:left="394" w:hangingChars="100" w:hanging="197"/>
        <w:rPr>
          <w:rFonts w:ascii="ＭＳ 明朝" w:hAnsi="ＭＳ 明朝"/>
          <w:kern w:val="0"/>
          <w:szCs w:val="21"/>
        </w:rPr>
      </w:pPr>
      <w:r w:rsidRPr="005F0BE2">
        <w:rPr>
          <w:rFonts w:ascii="ＭＳ 明朝" w:hAnsi="ＭＳ 明朝" w:hint="eastAsia"/>
          <w:szCs w:val="21"/>
        </w:rPr>
        <w:t>ウ　教育課程の編成に当たっては、府教育センターの高等学校教育推進室・支援教育推進室と十分連携を図ること。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029AB">
        <w:trPr>
          <w:trHeight w:val="435"/>
        </w:trPr>
        <w:tc>
          <w:tcPr>
            <w:tcW w:w="8868" w:type="dxa"/>
            <w:shd w:val="clear" w:color="auto" w:fill="auto"/>
            <w:vAlign w:val="center"/>
          </w:tcPr>
          <w:p w:rsidR="005D5BA6" w:rsidRPr="000D6DF1" w:rsidRDefault="005D5BA6" w:rsidP="005D07B1">
            <w:pPr>
              <w:widowControl/>
              <w:ind w:left="197" w:hangingChars="100" w:hanging="197"/>
              <w:rPr>
                <w:rFonts w:ascii="ＭＳ 明朝" w:hAnsi="ＭＳ 明朝"/>
                <w:szCs w:val="21"/>
              </w:rPr>
            </w:pPr>
            <w:r w:rsidRPr="00D43E26">
              <w:rPr>
                <w:rFonts w:ascii="ＭＳ 明朝" w:hAnsi="ＭＳ 明朝" w:hint="eastAsia"/>
                <w:szCs w:val="21"/>
              </w:rPr>
              <w:t>「</w:t>
            </w:r>
            <w:hyperlink r:id="rId125" w:history="1">
              <w:r w:rsidRPr="00D43E26">
                <w:rPr>
                  <w:rStyle w:val="af1"/>
                  <w:rFonts w:ascii="ＭＳ 明朝" w:hAnsi="ＭＳ 明朝" w:hint="eastAsia"/>
                  <w:color w:val="auto"/>
                  <w:sz w:val="21"/>
                  <w:szCs w:val="21"/>
                  <w:u w:val="none"/>
                </w:rPr>
                <w:t>大阪府立高等学校　教育課程基準</w:t>
              </w:r>
            </w:hyperlink>
            <w:r w:rsidRPr="00D43E26">
              <w:rPr>
                <w:rFonts w:ascii="ＭＳ 明朝" w:hAnsi="ＭＳ 明朝" w:hint="eastAsia"/>
                <w:szCs w:val="21"/>
              </w:rPr>
              <w:t>」（平</w:t>
            </w:r>
            <w:r w:rsidRPr="000D6DF1">
              <w:rPr>
                <w:rFonts w:ascii="ＭＳ 明朝" w:hAnsi="ＭＳ 明朝" w:hint="eastAsia"/>
                <w:szCs w:val="21"/>
              </w:rPr>
              <w:t>成31年</w:t>
            </w:r>
            <w:r w:rsidR="00F77A0C" w:rsidRPr="000D6DF1">
              <w:rPr>
                <w:rFonts w:ascii="ＭＳ 明朝" w:hAnsi="ＭＳ 明朝" w:hint="eastAsia"/>
                <w:szCs w:val="21"/>
                <w:u w:val="double"/>
              </w:rPr>
              <w:t>３</w:t>
            </w:r>
            <w:r w:rsidRPr="000D6DF1">
              <w:rPr>
                <w:rFonts w:ascii="ＭＳ 明朝" w:hAnsi="ＭＳ 明朝" w:hint="eastAsia"/>
                <w:szCs w:val="21"/>
                <w:u w:val="double"/>
              </w:rPr>
              <w:t>月</w:t>
            </w:r>
            <w:r w:rsidR="00F77A0C" w:rsidRPr="000D6DF1">
              <w:rPr>
                <w:rFonts w:ascii="ＭＳ 明朝" w:hAnsi="ＭＳ 明朝" w:hint="eastAsia"/>
                <w:szCs w:val="21"/>
                <w:u w:val="double"/>
              </w:rPr>
              <w:t xml:space="preserve">　令和元年８月一部訂正</w:t>
            </w:r>
            <w:r w:rsidRPr="000D6DF1">
              <w:rPr>
                <w:rFonts w:ascii="ＭＳ 明朝" w:hAnsi="ＭＳ 明朝" w:hint="eastAsia"/>
                <w:szCs w:val="21"/>
              </w:rPr>
              <w:t>）</w:t>
            </w:r>
          </w:p>
        </w:tc>
      </w:tr>
    </w:tbl>
    <w:p w:rsidR="0001175B" w:rsidRPr="005F0BE2" w:rsidRDefault="0001175B" w:rsidP="0001175B">
      <w:pPr>
        <w:rPr>
          <w:rFonts w:ascii="ＭＳ ゴシック" w:eastAsia="ＭＳ ゴシック" w:hAnsi="ＭＳ ゴシック"/>
          <w:b/>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82" w:name="_Toc441605179"/>
      <w:bookmarkStart w:id="83" w:name="_Toc29304187"/>
      <w:r w:rsidRPr="005F0BE2">
        <w:rPr>
          <w:rFonts w:ascii="ＭＳ ゴシック" w:eastAsia="ＭＳ ゴシック" w:hAnsi="ＭＳ ゴシック" w:hint="eastAsia"/>
          <w:b w:val="0"/>
          <w:szCs w:val="21"/>
        </w:rPr>
        <w:t>＜学習内容の充実＞</w:t>
      </w:r>
      <w:bookmarkEnd w:id="82"/>
      <w:bookmarkEnd w:id="83"/>
    </w:p>
    <w:p w:rsidR="007C41ED" w:rsidRPr="005F0BE2" w:rsidRDefault="0028486C" w:rsidP="007C41ED">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学校週５日制のもとで、各学校においては、授業日数及び各教科・科目等の授業時数の確保に努めること。</w:t>
      </w:r>
    </w:p>
    <w:p w:rsidR="0028486C" w:rsidRPr="005F0BE2" w:rsidRDefault="0028486C"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一人ひとりの進路実現を図るため、特色ある教育課程を工夫し、</w:t>
      </w:r>
      <w:r w:rsidR="00D04FEF"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生徒の実態に応じて学習内容の充実に努めること。</w:t>
      </w:r>
    </w:p>
    <w:p w:rsidR="00020702" w:rsidRPr="005F0BE2" w:rsidRDefault="00020702" w:rsidP="009A530C">
      <w:pPr>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84" w:name="_Toc441605180"/>
      <w:bookmarkStart w:id="85" w:name="_Toc29304188"/>
      <w:r w:rsidRPr="005F0BE2">
        <w:rPr>
          <w:rFonts w:ascii="ＭＳ ゴシック" w:eastAsia="ＭＳ ゴシック" w:hAnsi="ＭＳ ゴシック" w:hint="eastAsia"/>
          <w:b w:val="0"/>
          <w:szCs w:val="21"/>
        </w:rPr>
        <w:t>＜学習指導要領の確実な実施＞</w:t>
      </w:r>
      <w:bookmarkEnd w:id="84"/>
      <w:bookmarkEnd w:id="85"/>
    </w:p>
    <w:p w:rsidR="007C41ED" w:rsidRPr="005F0BE2" w:rsidRDefault="0028486C" w:rsidP="007C41ED">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学習指導要領に基づき、各学校においては、総則、各教科・科目、総合的な学習（探究）の時間、特別活動の指導を適切に行うとともに、学校や</w:t>
      </w:r>
      <w:r w:rsidR="00F15A98"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生徒の状況に応じた教育課程の編成、指導計画等の作成や教員研修の充実を一層進めること。</w:t>
      </w:r>
    </w:p>
    <w:p w:rsidR="00F3087D" w:rsidRPr="005F0BE2" w:rsidRDefault="00F3087D" w:rsidP="00F3087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hint="eastAsia"/>
        </w:rPr>
        <w:t>イ　指導と評価の年間計画（シラバス）の作成にあたっては、学習指導要領に示された学習内容等について十分に確認を行うこと。また、教員間で指導と評価の年間計画（シラバス）を共有し、各教科・科目等の内容</w:t>
      </w:r>
      <w:r w:rsidR="00F77A0C" w:rsidRPr="005F0BE2">
        <w:rPr>
          <w:rFonts w:ascii="ＭＳ 明朝" w:hAnsi="ＭＳ 明朝" w:hint="eastAsia"/>
        </w:rPr>
        <w:t>の</w:t>
      </w:r>
      <w:r w:rsidRPr="005F0BE2">
        <w:rPr>
          <w:rFonts w:ascii="ＭＳ 明朝" w:hAnsi="ＭＳ 明朝" w:hint="eastAsia"/>
        </w:rPr>
        <w:t>相互の関連を図るよう努めること。</w:t>
      </w:r>
    </w:p>
    <w:p w:rsidR="00D01F9B" w:rsidRPr="005F0BE2" w:rsidRDefault="0028486C" w:rsidP="00C54873">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言語活動や体験活動などの充実に引き続き努めること。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D30359">
        <w:trPr>
          <w:trHeight w:val="793"/>
        </w:trPr>
        <w:tc>
          <w:tcPr>
            <w:tcW w:w="8868" w:type="dxa"/>
            <w:shd w:val="clear" w:color="auto" w:fill="auto"/>
            <w:vAlign w:val="center"/>
          </w:tcPr>
          <w:p w:rsidR="00B029AB" w:rsidRPr="000D6DF1" w:rsidRDefault="00B029AB" w:rsidP="00B029AB">
            <w:pPr>
              <w:widowControl/>
              <w:rPr>
                <w:rFonts w:ascii="ＭＳ 明朝" w:hAnsi="ＭＳ 明朝"/>
                <w:szCs w:val="21"/>
                <w:u w:val="double"/>
              </w:rPr>
            </w:pPr>
            <w:r w:rsidRPr="000D6DF1">
              <w:rPr>
                <w:rFonts w:ascii="ＭＳ 明朝" w:hAnsi="ＭＳ 明朝" w:hint="eastAsia"/>
                <w:szCs w:val="21"/>
                <w:u w:val="double"/>
              </w:rPr>
              <w:t>「高等学校学習指導要領における家庭科の履修学年に関する改正について」</w:t>
            </w:r>
          </w:p>
          <w:p w:rsidR="00B029AB" w:rsidRPr="000D6DF1" w:rsidRDefault="00B029AB" w:rsidP="00B029AB">
            <w:pPr>
              <w:widowControl/>
              <w:ind w:firstLineChars="100" w:firstLine="197"/>
              <w:rPr>
                <w:rFonts w:ascii="ＭＳ 明朝" w:hAnsi="ＭＳ 明朝"/>
                <w:szCs w:val="21"/>
                <w:u w:val="double"/>
              </w:rPr>
            </w:pPr>
            <w:r w:rsidRPr="000D6DF1">
              <w:rPr>
                <w:rFonts w:ascii="ＭＳ 明朝" w:hAnsi="ＭＳ 明朝" w:hint="eastAsia"/>
                <w:szCs w:val="21"/>
                <w:u w:val="double"/>
              </w:rPr>
              <w:t>（平成</w:t>
            </w:r>
            <w:r w:rsidRPr="000D6DF1">
              <w:rPr>
                <w:rFonts w:ascii="ＭＳ 明朝" w:hAnsi="ＭＳ 明朝"/>
                <w:szCs w:val="21"/>
                <w:u w:val="double"/>
              </w:rPr>
              <w:t>31年３月・文部科学省）</w:t>
            </w:r>
          </w:p>
          <w:p w:rsidR="00B029AB" w:rsidRPr="000D6DF1" w:rsidRDefault="00B029AB" w:rsidP="00B029AB">
            <w:pPr>
              <w:widowControl/>
              <w:rPr>
                <w:rFonts w:ascii="ＭＳ 明朝" w:hAnsi="ＭＳ 明朝"/>
                <w:szCs w:val="21"/>
                <w:u w:val="double"/>
              </w:rPr>
            </w:pPr>
            <w:r w:rsidRPr="000D6DF1">
              <w:rPr>
                <w:rFonts w:ascii="ＭＳ 明朝" w:hAnsi="ＭＳ 明朝" w:hint="eastAsia"/>
                <w:szCs w:val="21"/>
                <w:u w:val="double"/>
              </w:rPr>
              <w:t>「高等学校学習指導要領の改訂に伴う移行措置並びに移行期間中における学習指導等について」</w:t>
            </w:r>
          </w:p>
          <w:p w:rsidR="00B029AB" w:rsidRPr="000D6DF1" w:rsidRDefault="00B029AB" w:rsidP="00B029AB">
            <w:pPr>
              <w:widowControl/>
              <w:ind w:firstLineChars="100" w:firstLine="197"/>
              <w:rPr>
                <w:rFonts w:ascii="ＭＳ 明朝" w:hAnsi="ＭＳ 明朝"/>
                <w:szCs w:val="21"/>
                <w:u w:val="double"/>
              </w:rPr>
            </w:pPr>
            <w:r w:rsidRPr="000D6DF1">
              <w:rPr>
                <w:rFonts w:ascii="ＭＳ 明朝" w:hAnsi="ＭＳ 明朝" w:hint="eastAsia"/>
                <w:szCs w:val="21"/>
                <w:u w:val="double"/>
              </w:rPr>
              <w:t>（平成</w:t>
            </w:r>
            <w:r w:rsidRPr="000D6DF1">
              <w:rPr>
                <w:rFonts w:ascii="ＭＳ 明朝" w:hAnsi="ＭＳ 明朝"/>
                <w:szCs w:val="21"/>
                <w:u w:val="double"/>
              </w:rPr>
              <w:t>30年８月・文部科学省）</w:t>
            </w:r>
          </w:p>
          <w:p w:rsidR="00B029AB" w:rsidRPr="000D6DF1" w:rsidRDefault="00B029AB" w:rsidP="00B029AB">
            <w:pPr>
              <w:widowControl/>
              <w:rPr>
                <w:rFonts w:ascii="ＭＳ 明朝" w:hAnsi="ＭＳ 明朝"/>
                <w:spacing w:val="-2"/>
                <w:szCs w:val="21"/>
                <w:u w:val="double"/>
              </w:rPr>
            </w:pPr>
            <w:r w:rsidRPr="000D6DF1">
              <w:rPr>
                <w:rFonts w:ascii="ＭＳ 明朝" w:hAnsi="ＭＳ 明朝" w:hint="eastAsia"/>
                <w:spacing w:val="-2"/>
                <w:szCs w:val="21"/>
                <w:u w:val="double"/>
              </w:rPr>
              <w:t>「高等学校学習指導要領の全部を改正する告示等の公示について」（平成</w:t>
            </w:r>
            <w:r w:rsidRPr="000D6DF1">
              <w:rPr>
                <w:rFonts w:ascii="ＭＳ 明朝" w:hAnsi="ＭＳ 明朝"/>
                <w:spacing w:val="-2"/>
                <w:szCs w:val="21"/>
                <w:u w:val="double"/>
              </w:rPr>
              <w:t>30年３月・文部科学省）</w:t>
            </w:r>
          </w:p>
          <w:p w:rsidR="00B029AB" w:rsidRPr="00D43E26" w:rsidRDefault="00B029AB" w:rsidP="00B029AB">
            <w:pPr>
              <w:widowControl/>
              <w:rPr>
                <w:rFonts w:ascii="ＭＳ 明朝" w:hAnsi="ＭＳ 明朝"/>
                <w:szCs w:val="21"/>
              </w:rPr>
            </w:pPr>
            <w:r w:rsidRPr="000D6DF1">
              <w:rPr>
                <w:rFonts w:ascii="ＭＳ 明朝" w:hAnsi="ＭＳ 明朝" w:hint="eastAsia"/>
                <w:szCs w:val="21"/>
              </w:rPr>
              <w:t>「</w:t>
            </w:r>
            <w:hyperlink r:id="rId126" w:history="1">
              <w:r w:rsidRPr="00D43E26">
                <w:rPr>
                  <w:rStyle w:val="af1"/>
                  <w:rFonts w:ascii="ＭＳ 明朝" w:hAnsi="ＭＳ 明朝" w:hint="eastAsia"/>
                  <w:color w:val="auto"/>
                  <w:sz w:val="21"/>
                  <w:szCs w:val="21"/>
                  <w:u w:val="none"/>
                </w:rPr>
                <w:t>『中学校学習指導要領解説』及び『高等学校学習指導要領解説』の一部改訂について</w:t>
              </w:r>
            </w:hyperlink>
            <w:r w:rsidRPr="00D43E26">
              <w:rPr>
                <w:rFonts w:ascii="ＭＳ 明朝" w:hAnsi="ＭＳ 明朝" w:hint="eastAsia"/>
                <w:szCs w:val="21"/>
              </w:rPr>
              <w:t>」</w:t>
            </w:r>
          </w:p>
          <w:p w:rsidR="00B029AB" w:rsidRPr="00D43E26" w:rsidRDefault="00B029AB" w:rsidP="00B029AB">
            <w:pPr>
              <w:widowControl/>
              <w:ind w:firstLineChars="100" w:firstLine="197"/>
              <w:rPr>
                <w:rFonts w:ascii="ＭＳ 明朝" w:hAnsi="ＭＳ 明朝"/>
                <w:szCs w:val="21"/>
              </w:rPr>
            </w:pPr>
            <w:r w:rsidRPr="00D43E26">
              <w:rPr>
                <w:rFonts w:ascii="ＭＳ 明朝" w:hAnsi="ＭＳ 明朝" w:hint="eastAsia"/>
                <w:szCs w:val="21"/>
              </w:rPr>
              <w:t>（平成26年１月28日・文部科学省）</w:t>
            </w:r>
          </w:p>
          <w:p w:rsidR="00B029AB" w:rsidRPr="000D6DF1" w:rsidRDefault="00B94EDF" w:rsidP="00B029AB">
            <w:pPr>
              <w:widowControl/>
              <w:rPr>
                <w:rFonts w:ascii="ＭＳ 明朝" w:hAnsi="ＭＳ 明朝"/>
                <w:szCs w:val="21"/>
              </w:rPr>
            </w:pPr>
            <w:r w:rsidRPr="00D43E26">
              <w:rPr>
                <w:rFonts w:ascii="ＭＳ 明朝" w:hAnsi="ＭＳ 明朝" w:hint="eastAsia"/>
                <w:szCs w:val="21"/>
              </w:rPr>
              <w:t>「</w:t>
            </w:r>
            <w:hyperlink r:id="rId127" w:history="1">
              <w:r w:rsidRPr="00D43E26">
                <w:rPr>
                  <w:rStyle w:val="af1"/>
                  <w:rFonts w:ascii="ＭＳ 明朝" w:hAnsi="ＭＳ 明朝" w:hint="eastAsia"/>
                  <w:color w:val="auto"/>
                  <w:sz w:val="21"/>
                  <w:szCs w:val="21"/>
                  <w:u w:val="none"/>
                </w:rPr>
                <w:t>高等学校等の新学習指導要領の実施に当たって</w:t>
              </w:r>
            </w:hyperlink>
            <w:r w:rsidRPr="00D43E26">
              <w:rPr>
                <w:rFonts w:ascii="ＭＳ 明朝" w:hAnsi="ＭＳ 明朝" w:hint="eastAsia"/>
                <w:szCs w:val="21"/>
              </w:rPr>
              <w:t>」（平成</w:t>
            </w:r>
            <w:r w:rsidRPr="000D6DF1">
              <w:rPr>
                <w:rFonts w:ascii="ＭＳ 明朝" w:hAnsi="ＭＳ 明朝" w:hint="eastAsia"/>
                <w:szCs w:val="21"/>
              </w:rPr>
              <w:t>25年４月１日・文部科学省）</w:t>
            </w:r>
          </w:p>
        </w:tc>
      </w:tr>
    </w:tbl>
    <w:p w:rsidR="00A15C56" w:rsidRPr="005F0BE2" w:rsidRDefault="00A15C56" w:rsidP="00A15C56">
      <w:pPr>
        <w:pStyle w:val="4"/>
        <w:ind w:leftChars="0" w:left="0" w:firstLineChars="100" w:firstLine="197"/>
        <w:jc w:val="left"/>
        <w:rPr>
          <w:rFonts w:ascii="ＭＳ ゴシック" w:eastAsia="ＭＳ ゴシック" w:hAnsi="ＭＳ ゴシック"/>
          <w:b w:val="0"/>
          <w:szCs w:val="21"/>
        </w:rPr>
      </w:pPr>
      <w:bookmarkStart w:id="86" w:name="_Toc29304189"/>
      <w:r w:rsidRPr="005F0BE2">
        <w:rPr>
          <w:rFonts w:ascii="ＭＳ ゴシック" w:eastAsia="ＭＳ ゴシック" w:hAnsi="ＭＳ ゴシック" w:hint="eastAsia"/>
          <w:b w:val="0"/>
          <w:szCs w:val="21"/>
        </w:rPr>
        <w:t>＜支援学校における</w:t>
      </w:r>
      <w:r w:rsidR="00232128" w:rsidRPr="005F0BE2">
        <w:rPr>
          <w:rFonts w:ascii="ＭＳ ゴシック" w:eastAsia="ＭＳ ゴシック" w:hAnsi="ＭＳ ゴシック" w:hint="eastAsia"/>
          <w:b w:val="0"/>
          <w:szCs w:val="21"/>
        </w:rPr>
        <w:t>学習</w:t>
      </w:r>
      <w:r w:rsidR="007E682A" w:rsidRPr="005F0BE2">
        <w:rPr>
          <w:rFonts w:ascii="ＭＳ ゴシック" w:eastAsia="ＭＳ ゴシック" w:hAnsi="ＭＳ ゴシック" w:hint="eastAsia"/>
          <w:b w:val="0"/>
          <w:szCs w:val="21"/>
        </w:rPr>
        <w:t>指導要領の確実な実施</w:t>
      </w:r>
      <w:r w:rsidRPr="005F0BE2">
        <w:rPr>
          <w:rFonts w:ascii="ＭＳ ゴシック" w:eastAsia="ＭＳ ゴシック" w:hAnsi="ＭＳ ゴシック" w:hint="eastAsia"/>
          <w:b w:val="0"/>
          <w:szCs w:val="21"/>
        </w:rPr>
        <w:t>＞</w:t>
      </w:r>
      <w:bookmarkEnd w:id="86"/>
      <w:r w:rsidR="004E4BE1" w:rsidRPr="005F0BE2">
        <w:rPr>
          <w:rFonts w:ascii="ＭＳ ゴシック" w:eastAsia="ＭＳ ゴシック" w:hAnsi="ＭＳ ゴシック" w:hint="eastAsia"/>
          <w:b w:val="0"/>
          <w:szCs w:val="21"/>
        </w:rPr>
        <w:t xml:space="preserve">　</w:t>
      </w:r>
    </w:p>
    <w:p w:rsidR="00CB32B2" w:rsidRPr="005F0BE2" w:rsidRDefault="00A15C56" w:rsidP="00CB32B2">
      <w:pPr>
        <w:widowControl/>
        <w:ind w:left="394" w:hangingChars="200" w:hanging="394"/>
        <w:rPr>
          <w:rFonts w:ascii="ＭＳ 明朝" w:hAnsi="ＭＳ 明朝" w:cs="ＭＳ Ｐゴシック"/>
          <w:kern w:val="0"/>
          <w:szCs w:val="21"/>
        </w:rPr>
      </w:pPr>
      <w:r w:rsidRPr="005F0BE2">
        <w:rPr>
          <w:rFonts w:hint="eastAsia"/>
          <w:szCs w:val="21"/>
        </w:rPr>
        <w:t xml:space="preserve">　</w:t>
      </w:r>
      <w:r w:rsidR="00B94EDF" w:rsidRPr="005F0BE2">
        <w:rPr>
          <w:rFonts w:ascii="ＭＳ 明朝" w:hAnsi="ＭＳ 明朝" w:cs="ＭＳ Ｐゴシック" w:hint="eastAsia"/>
          <w:kern w:val="0"/>
          <w:szCs w:val="21"/>
        </w:rPr>
        <w:t xml:space="preserve">ア　</w:t>
      </w:r>
      <w:r w:rsidR="0075154C" w:rsidRPr="005F0BE2">
        <w:rPr>
          <w:rFonts w:ascii="ＭＳ 明朝" w:hAnsi="ＭＳ 明朝" w:cs="ＭＳ Ｐゴシック" w:hint="eastAsia"/>
          <w:kern w:val="0"/>
          <w:szCs w:val="21"/>
        </w:rPr>
        <w:t>幼稚部においては</w:t>
      </w:r>
      <w:r w:rsidR="00B94EDF" w:rsidRPr="005F0BE2">
        <w:rPr>
          <w:rFonts w:ascii="ＭＳ 明朝" w:hAnsi="ＭＳ 明朝" w:cs="ＭＳ Ｐゴシック" w:hint="eastAsia"/>
          <w:kern w:val="0"/>
          <w:szCs w:val="21"/>
        </w:rPr>
        <w:t>幼稚部教育要領、</w:t>
      </w:r>
      <w:r w:rsidR="00F77A0C" w:rsidRPr="005F0BE2">
        <w:rPr>
          <w:rFonts w:ascii="ＭＳ 明朝" w:hAnsi="ＭＳ 明朝" w:cs="ＭＳ Ｐゴシック" w:hint="eastAsia"/>
          <w:kern w:val="0"/>
          <w:szCs w:val="21"/>
          <w:u w:val="double"/>
        </w:rPr>
        <w:t>小学部おいては新小学部学習指導要領に基づき、</w:t>
      </w:r>
      <w:r w:rsidR="00B94EDF" w:rsidRPr="005F0BE2">
        <w:rPr>
          <w:rFonts w:ascii="ＭＳ 明朝" w:hAnsi="ＭＳ 明朝" w:cs="ＭＳ Ｐゴシック" w:hint="eastAsia"/>
          <w:kern w:val="0"/>
          <w:szCs w:val="21"/>
        </w:rPr>
        <w:t>適切な教育課程の編成・実施に努める</w:t>
      </w:r>
      <w:r w:rsidR="00557DD0" w:rsidRPr="005F0BE2">
        <w:rPr>
          <w:rFonts w:ascii="ＭＳ 明朝" w:hAnsi="ＭＳ 明朝" w:cs="ＭＳ Ｐゴシック" w:hint="eastAsia"/>
          <w:kern w:val="0"/>
          <w:szCs w:val="21"/>
        </w:rPr>
        <w:t>こと。</w:t>
      </w:r>
    </w:p>
    <w:p w:rsidR="00B94EDF" w:rsidRPr="005F0BE2" w:rsidRDefault="005C3C84" w:rsidP="005C3C84">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w:t>
      </w:r>
      <w:r w:rsidR="004827B0" w:rsidRPr="005F0BE2">
        <w:rPr>
          <w:rFonts w:ascii="ＭＳ 明朝" w:hAnsi="ＭＳ 明朝" w:cs="ＭＳ Ｐゴシック" w:hint="eastAsia"/>
          <w:kern w:val="0"/>
          <w:szCs w:val="21"/>
        </w:rPr>
        <w:t xml:space="preserve">　</w:t>
      </w:r>
      <w:r w:rsidR="00B94EDF" w:rsidRPr="005F0BE2">
        <w:rPr>
          <w:rFonts w:ascii="ＭＳ 明朝" w:hAnsi="ＭＳ 明朝" w:cs="ＭＳ Ｐゴシック" w:hint="eastAsia"/>
          <w:kern w:val="0"/>
          <w:szCs w:val="21"/>
        </w:rPr>
        <w:t>中学部に</w:t>
      </w:r>
      <w:r w:rsidR="0075154C" w:rsidRPr="005F0BE2">
        <w:rPr>
          <w:rFonts w:ascii="ＭＳ 明朝" w:hAnsi="ＭＳ 明朝" w:cs="ＭＳ Ｐゴシック" w:hint="eastAsia"/>
          <w:kern w:val="0"/>
          <w:szCs w:val="21"/>
        </w:rPr>
        <w:t>おいて</w:t>
      </w:r>
      <w:r w:rsidR="00B94EDF" w:rsidRPr="005F0BE2">
        <w:rPr>
          <w:rFonts w:ascii="ＭＳ 明朝" w:hAnsi="ＭＳ 明朝" w:cs="ＭＳ Ｐゴシック" w:hint="eastAsia"/>
          <w:kern w:val="0"/>
          <w:szCs w:val="21"/>
        </w:rPr>
        <w:t>は</w:t>
      </w:r>
      <w:r w:rsidR="00F77A0C" w:rsidRPr="005F0BE2">
        <w:rPr>
          <w:rFonts w:ascii="ＭＳ 明朝" w:hAnsi="ＭＳ 明朝" w:cs="ＭＳ Ｐゴシック" w:hint="eastAsia"/>
          <w:kern w:val="0"/>
          <w:szCs w:val="21"/>
          <w:u w:val="double"/>
        </w:rPr>
        <w:t>令和２</w:t>
      </w:r>
      <w:r w:rsidR="00B94EDF" w:rsidRPr="005F0BE2">
        <w:rPr>
          <w:rFonts w:ascii="ＭＳ 明朝" w:hAnsi="ＭＳ 明朝" w:cs="ＭＳ Ｐゴシック" w:hint="eastAsia"/>
          <w:kern w:val="0"/>
          <w:szCs w:val="21"/>
          <w:u w:val="double"/>
        </w:rPr>
        <w:t>年度</w:t>
      </w:r>
      <w:r w:rsidR="009042A3" w:rsidRPr="005F0BE2">
        <w:rPr>
          <w:rFonts w:ascii="ＭＳ 明朝" w:hAnsi="ＭＳ 明朝" w:cs="ＭＳ Ｐゴシック" w:hint="eastAsia"/>
          <w:kern w:val="0"/>
          <w:szCs w:val="21"/>
        </w:rPr>
        <w:t>までの</w:t>
      </w:r>
      <w:r w:rsidR="00B94EDF" w:rsidRPr="005F0BE2">
        <w:rPr>
          <w:rFonts w:ascii="ＭＳ 明朝" w:hAnsi="ＭＳ 明朝" w:cs="ＭＳ Ｐゴシック" w:hint="eastAsia"/>
          <w:kern w:val="0"/>
          <w:szCs w:val="21"/>
        </w:rPr>
        <w:t>間における移行措置の概要及び移行期間における各教科等の学習指導上の留意事項等を十分了知し、新中学部学習指導要領に基づく適切な教育課程の編成・実施に努めること。</w:t>
      </w:r>
    </w:p>
    <w:p w:rsidR="00D01F9B" w:rsidRPr="005F0BE2" w:rsidRDefault="00B94EDF" w:rsidP="00CB32B2">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高等部においては、</w:t>
      </w:r>
      <w:r w:rsidR="00F77A0C" w:rsidRPr="005F0BE2">
        <w:rPr>
          <w:rFonts w:ascii="ＭＳ 明朝" w:hAnsi="ＭＳ 明朝" w:cs="ＭＳ Ｐゴシック" w:hint="eastAsia"/>
          <w:kern w:val="0"/>
          <w:szCs w:val="21"/>
          <w:u w:val="double"/>
        </w:rPr>
        <w:t>令和３年度までの間における移行措置の概要及び移行期間における各教科等の学習指導上の留意事項等を十分了知し、</w:t>
      </w:r>
      <w:r w:rsidR="007A397E" w:rsidRPr="005F0BE2">
        <w:rPr>
          <w:rFonts w:ascii="ＭＳ 明朝" w:hAnsi="ＭＳ 明朝" w:cs="ＭＳ Ｐゴシック" w:hint="eastAsia"/>
          <w:kern w:val="0"/>
          <w:szCs w:val="21"/>
        </w:rPr>
        <w:t>新</w:t>
      </w:r>
      <w:r w:rsidRPr="005F0BE2">
        <w:rPr>
          <w:rFonts w:ascii="ＭＳ 明朝" w:hAnsi="ＭＳ 明朝" w:cs="ＭＳ Ｐゴシック" w:hint="eastAsia"/>
          <w:kern w:val="0"/>
          <w:szCs w:val="21"/>
        </w:rPr>
        <w:t>学習指導要領を踏まえ、各教科・科目及び総合的な学習</w:t>
      </w:r>
      <w:r w:rsidR="00114580" w:rsidRPr="005F0BE2">
        <w:rPr>
          <w:rFonts w:ascii="ＭＳ 明朝" w:hAnsi="ＭＳ 明朝" w:cs="ＭＳ Ｐゴシック" w:hint="eastAsia"/>
          <w:kern w:val="0"/>
          <w:szCs w:val="21"/>
        </w:rPr>
        <w:t>（探究）</w:t>
      </w:r>
      <w:r w:rsidRPr="005F0BE2">
        <w:rPr>
          <w:rFonts w:ascii="ＭＳ 明朝" w:hAnsi="ＭＳ 明朝" w:cs="ＭＳ Ｐゴシック" w:hint="eastAsia"/>
          <w:kern w:val="0"/>
          <w:szCs w:val="21"/>
        </w:rPr>
        <w:t>の時間・自立活動等の指導計画、指導方法を十分に研究するとともに、各教科が創意工夫を生かした教育課程の編成に向けた検討に努めること。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94EDF">
        <w:trPr>
          <w:trHeight w:val="272"/>
        </w:trPr>
        <w:tc>
          <w:tcPr>
            <w:tcW w:w="8868" w:type="dxa"/>
            <w:shd w:val="clear" w:color="auto" w:fill="auto"/>
            <w:vAlign w:val="center"/>
          </w:tcPr>
          <w:p w:rsidR="00B029AB" w:rsidRPr="000D6DF1" w:rsidRDefault="00B94EDF" w:rsidP="00B029AB">
            <w:pPr>
              <w:widowControl/>
              <w:ind w:left="197" w:hangingChars="100" w:hanging="197"/>
              <w:rPr>
                <w:rFonts w:ascii="ＭＳ 明朝" w:hAnsi="ＭＳ 明朝"/>
                <w:szCs w:val="21"/>
                <w:u w:val="double"/>
              </w:rPr>
            </w:pPr>
            <w:r w:rsidRPr="000D6DF1">
              <w:rPr>
                <w:rFonts w:ascii="ＭＳ 明朝" w:hAnsi="ＭＳ 明朝" w:hint="eastAsia"/>
                <w:szCs w:val="21"/>
              </w:rPr>
              <w:br w:type="page"/>
            </w:r>
            <w:r w:rsidR="00B029AB" w:rsidRPr="000D6DF1">
              <w:rPr>
                <w:rFonts w:ascii="ＭＳ 明朝" w:hAnsi="ＭＳ 明朝" w:hint="eastAsia"/>
                <w:szCs w:val="21"/>
                <w:u w:val="double"/>
              </w:rPr>
              <w:t>「平成</w:t>
            </w:r>
            <w:r w:rsidR="00B029AB" w:rsidRPr="000D6DF1">
              <w:rPr>
                <w:rFonts w:ascii="ＭＳ 明朝" w:hAnsi="ＭＳ 明朝"/>
                <w:szCs w:val="21"/>
                <w:u w:val="double"/>
              </w:rPr>
              <w:t>31年４月１日から新特別支援学校高等部学習指導要領が適用されるまでの間における現行特別支援学校高等部学習指導要領の特例を定める件の一部改正について」</w:t>
            </w:r>
          </w:p>
          <w:p w:rsidR="00B029AB" w:rsidRPr="000D6DF1" w:rsidRDefault="00B029AB" w:rsidP="00B029AB">
            <w:pPr>
              <w:widowControl/>
              <w:ind w:leftChars="100" w:left="197"/>
              <w:rPr>
                <w:rFonts w:ascii="ＭＳ 明朝" w:hAnsi="ＭＳ 明朝"/>
                <w:szCs w:val="21"/>
                <w:u w:val="double"/>
              </w:rPr>
            </w:pPr>
            <w:r w:rsidRPr="000D6DF1">
              <w:rPr>
                <w:rFonts w:ascii="ＭＳ 明朝" w:hAnsi="ＭＳ 明朝" w:hint="eastAsia"/>
                <w:szCs w:val="21"/>
                <w:u w:val="double"/>
              </w:rPr>
              <w:t>（令和元年９月</w:t>
            </w:r>
            <w:r w:rsidRPr="000D6DF1">
              <w:rPr>
                <w:rFonts w:ascii="ＭＳ 明朝" w:hAnsi="ＭＳ 明朝"/>
                <w:szCs w:val="21"/>
                <w:u w:val="double"/>
              </w:rPr>
              <w:t>25日・文部科学省）</w:t>
            </w:r>
          </w:p>
          <w:p w:rsidR="00B029AB" w:rsidRPr="00D43E26" w:rsidRDefault="00B029AB" w:rsidP="00B029AB">
            <w:pPr>
              <w:widowControl/>
              <w:ind w:left="197" w:hangingChars="100" w:hanging="197"/>
              <w:rPr>
                <w:rFonts w:ascii="ＭＳ 明朝" w:hAnsi="ＭＳ 明朝"/>
                <w:szCs w:val="21"/>
              </w:rPr>
            </w:pPr>
            <w:r w:rsidRPr="000D6DF1">
              <w:rPr>
                <w:rFonts w:ascii="ＭＳ 明朝" w:hAnsi="ＭＳ 明朝" w:hint="eastAsia"/>
                <w:szCs w:val="21"/>
              </w:rPr>
              <w:t>「</w:t>
            </w:r>
            <w:hyperlink r:id="rId128" w:history="1">
              <w:r w:rsidRPr="00D43E26">
                <w:rPr>
                  <w:rStyle w:val="af1"/>
                  <w:rFonts w:ascii="ＭＳ 明朝" w:hAnsi="ＭＳ 明朝" w:hint="eastAsia"/>
                  <w:color w:val="auto"/>
                  <w:sz w:val="21"/>
                  <w:szCs w:val="21"/>
                  <w:u w:val="none"/>
                </w:rPr>
                <w:t>特別支援学校小学部・中学部学習指導要領に関する移行措置並びに移行期間中における学習指導等</w:t>
              </w:r>
              <w:r w:rsidRPr="00D43E26">
                <w:rPr>
                  <w:rStyle w:val="af1"/>
                  <w:rFonts w:ascii="ＭＳ 明朝" w:hAnsi="ＭＳ 明朝" w:hint="eastAsia"/>
                  <w:color w:val="auto"/>
                  <w:sz w:val="21"/>
                  <w:szCs w:val="21"/>
                  <w:u w:val="none"/>
                </w:rPr>
                <w:br w:type="page"/>
                <w:t>について</w:t>
              </w:r>
            </w:hyperlink>
            <w:r w:rsidRPr="00D43E26">
              <w:rPr>
                <w:rFonts w:ascii="ＭＳ 明朝" w:hAnsi="ＭＳ 明朝" w:hint="eastAsia"/>
                <w:szCs w:val="21"/>
              </w:rPr>
              <w:t>」（平成29年12月27日・文部科学省）</w:t>
            </w:r>
          </w:p>
          <w:p w:rsidR="00B029AB" w:rsidRPr="00D43E26" w:rsidRDefault="00B029AB" w:rsidP="00B029AB">
            <w:pPr>
              <w:widowControl/>
              <w:ind w:left="197" w:hangingChars="100" w:hanging="197"/>
              <w:rPr>
                <w:rFonts w:ascii="ＭＳ 明朝" w:hAnsi="ＭＳ 明朝"/>
                <w:szCs w:val="21"/>
              </w:rPr>
            </w:pPr>
            <w:r w:rsidRPr="00D43E26">
              <w:rPr>
                <w:rFonts w:ascii="ＭＳ 明朝" w:hAnsi="ＭＳ 明朝" w:hint="eastAsia"/>
                <w:szCs w:val="21"/>
              </w:rPr>
              <w:t>「</w:t>
            </w:r>
            <w:hyperlink r:id="rId129" w:history="1">
              <w:r w:rsidRPr="00D43E26">
                <w:rPr>
                  <w:rStyle w:val="af1"/>
                  <w:rFonts w:ascii="ＭＳ 明朝" w:hAnsi="ＭＳ 明朝" w:hint="eastAsia"/>
                  <w:color w:val="auto"/>
                  <w:sz w:val="21"/>
                  <w:szCs w:val="21"/>
                  <w:u w:val="none"/>
                </w:rPr>
                <w:t>学校教育法施行規則の一部を改正する省令の制定並びに特別支援学校幼稚部教育要領の全部を改正する告示及び特別支援学校小学部・中学部学習指導要領の全部を改正する告示の公示について</w:t>
              </w:r>
            </w:hyperlink>
            <w:r w:rsidRPr="00D43E26">
              <w:rPr>
                <w:rFonts w:ascii="ＭＳ 明朝" w:hAnsi="ＭＳ 明朝" w:hint="eastAsia"/>
                <w:szCs w:val="21"/>
              </w:rPr>
              <w:t>」（平成29年４月28日・文部科学省）</w:t>
            </w:r>
          </w:p>
          <w:p w:rsidR="00B029AB" w:rsidRPr="00D43E26" w:rsidRDefault="00B029AB" w:rsidP="00D43E26">
            <w:pPr>
              <w:widowControl/>
              <w:ind w:left="197" w:hangingChars="100" w:hanging="197"/>
              <w:rPr>
                <w:rFonts w:ascii="ＭＳ 明朝" w:hAnsi="ＭＳ 明朝"/>
                <w:szCs w:val="21"/>
              </w:rPr>
            </w:pPr>
            <w:r w:rsidRPr="00D43E26">
              <w:rPr>
                <w:rFonts w:ascii="ＭＳ 明朝" w:hAnsi="ＭＳ 明朝" w:hint="eastAsia"/>
                <w:szCs w:val="21"/>
              </w:rPr>
              <w:t>「</w:t>
            </w:r>
            <w:hyperlink r:id="rId130" w:history="1">
              <w:r w:rsidRPr="00D43E26">
                <w:rPr>
                  <w:rStyle w:val="af1"/>
                  <w:rFonts w:ascii="ＭＳ 明朝" w:hAnsi="ＭＳ 明朝" w:hint="eastAsia"/>
                  <w:color w:val="auto"/>
                  <w:sz w:val="21"/>
                  <w:szCs w:val="21"/>
                  <w:u w:val="none"/>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hyperlink>
            <w:r w:rsidRPr="00D43E26">
              <w:rPr>
                <w:rFonts w:ascii="ＭＳ 明朝" w:hAnsi="ＭＳ 明朝" w:hint="eastAsia"/>
                <w:szCs w:val="21"/>
              </w:rPr>
              <w:t>」（平成29年３月31日・文部科学省）</w:t>
            </w:r>
          </w:p>
          <w:p w:rsidR="00B029AB" w:rsidRPr="00D43E26" w:rsidRDefault="00B029AB" w:rsidP="00B029AB">
            <w:pPr>
              <w:widowControl/>
              <w:rPr>
                <w:rFonts w:ascii="ＭＳ 明朝" w:hAnsi="ＭＳ 明朝"/>
                <w:szCs w:val="21"/>
              </w:rPr>
            </w:pPr>
            <w:r w:rsidRPr="00D43E26">
              <w:rPr>
                <w:rFonts w:ascii="ＭＳ 明朝" w:hAnsi="ＭＳ 明朝" w:hint="eastAsia"/>
                <w:szCs w:val="21"/>
              </w:rPr>
              <w:t>「</w:t>
            </w:r>
            <w:hyperlink r:id="rId131" w:history="1">
              <w:r w:rsidRPr="00D43E26">
                <w:rPr>
                  <w:rStyle w:val="af1"/>
                  <w:rFonts w:ascii="ＭＳ 明朝" w:hAnsi="ＭＳ 明朝" w:hint="eastAsia"/>
                  <w:color w:val="auto"/>
                  <w:sz w:val="21"/>
                  <w:szCs w:val="21"/>
                  <w:u w:val="none"/>
                </w:rPr>
                <w:t>特別支援学校教育要領・学習指導要領</w:t>
              </w:r>
            </w:hyperlink>
            <w:r w:rsidRPr="00D43E26">
              <w:rPr>
                <w:rFonts w:ascii="ＭＳ 明朝" w:hAnsi="ＭＳ 明朝" w:hint="eastAsia"/>
                <w:szCs w:val="21"/>
              </w:rPr>
              <w:t>」（平成29年３月公示・文部科学省）</w:t>
            </w:r>
          </w:p>
          <w:p w:rsidR="00B029AB" w:rsidRPr="00D43E26" w:rsidRDefault="00B029AB" w:rsidP="00B94EDF">
            <w:pPr>
              <w:widowControl/>
              <w:rPr>
                <w:rFonts w:ascii="ＭＳ 明朝" w:hAnsi="ＭＳ 明朝"/>
                <w:spacing w:val="-4"/>
                <w:szCs w:val="21"/>
              </w:rPr>
            </w:pPr>
            <w:r w:rsidRPr="00D43E26">
              <w:rPr>
                <w:rFonts w:ascii="ＭＳ 明朝" w:hAnsi="ＭＳ 明朝" w:hint="eastAsia"/>
                <w:spacing w:val="-4"/>
                <w:szCs w:val="21"/>
              </w:rPr>
              <w:t>「</w:t>
            </w:r>
            <w:hyperlink r:id="rId132" w:history="1">
              <w:r w:rsidRPr="00D43E26">
                <w:rPr>
                  <w:rStyle w:val="af1"/>
                  <w:rFonts w:ascii="ＭＳ 明朝" w:hAnsi="ＭＳ 明朝" w:hint="eastAsia"/>
                  <w:color w:val="auto"/>
                  <w:spacing w:val="-4"/>
                  <w:sz w:val="21"/>
                  <w:szCs w:val="21"/>
                  <w:u w:val="none"/>
                </w:rPr>
                <w:t>特別支援学校高等部学習指導要領解説の一部改正について</w:t>
              </w:r>
            </w:hyperlink>
            <w:r w:rsidRPr="00D43E26">
              <w:rPr>
                <w:rFonts w:ascii="ＭＳ 明朝" w:hAnsi="ＭＳ 明朝" w:hint="eastAsia"/>
                <w:spacing w:val="-4"/>
                <w:szCs w:val="21"/>
              </w:rPr>
              <w:t>」（平成27年４月24日・文部科学省）</w:t>
            </w:r>
          </w:p>
          <w:p w:rsidR="00B029AB" w:rsidRPr="000D6DF1" w:rsidRDefault="00B94EDF" w:rsidP="00B029AB">
            <w:pPr>
              <w:widowControl/>
              <w:rPr>
                <w:rFonts w:ascii="ＭＳ 明朝" w:hAnsi="ＭＳ 明朝"/>
                <w:szCs w:val="21"/>
              </w:rPr>
            </w:pPr>
            <w:r w:rsidRPr="00D43E26">
              <w:rPr>
                <w:rFonts w:ascii="ＭＳ 明朝" w:hAnsi="ＭＳ 明朝" w:hint="eastAsia"/>
                <w:szCs w:val="21"/>
              </w:rPr>
              <w:t>「</w:t>
            </w:r>
            <w:hyperlink r:id="rId133" w:history="1">
              <w:r w:rsidRPr="00D43E26">
                <w:rPr>
                  <w:rStyle w:val="af1"/>
                  <w:rFonts w:ascii="ＭＳ 明朝" w:hAnsi="ＭＳ 明朝" w:hint="eastAsia"/>
                  <w:color w:val="auto"/>
                  <w:sz w:val="21"/>
                  <w:szCs w:val="21"/>
                  <w:u w:val="none"/>
                </w:rPr>
                <w:t>高等学校等の新学習指導要領の実施に当たって</w:t>
              </w:r>
            </w:hyperlink>
            <w:r w:rsidRPr="00D43E26">
              <w:rPr>
                <w:rFonts w:ascii="ＭＳ 明朝" w:hAnsi="ＭＳ 明朝" w:hint="eastAsia"/>
                <w:szCs w:val="21"/>
              </w:rPr>
              <w:t>」（平</w:t>
            </w:r>
            <w:r w:rsidRPr="000D6DF1">
              <w:rPr>
                <w:rFonts w:ascii="ＭＳ 明朝" w:hAnsi="ＭＳ 明朝" w:hint="eastAsia"/>
                <w:szCs w:val="21"/>
              </w:rPr>
              <w:t>成25年４月１日・文部科学省）</w:t>
            </w:r>
            <w:r w:rsidRPr="000D6DF1">
              <w:rPr>
                <w:rFonts w:ascii="ＭＳ 明朝" w:hAnsi="ＭＳ 明朝" w:hint="eastAsia"/>
                <w:szCs w:val="21"/>
              </w:rPr>
              <w:br w:type="page"/>
            </w:r>
          </w:p>
        </w:tc>
      </w:tr>
    </w:tbl>
    <w:p w:rsidR="00A15C56" w:rsidRPr="005F0BE2" w:rsidRDefault="00A15C56"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87" w:name="_Toc441605181"/>
      <w:bookmarkStart w:id="88" w:name="_Toc29304190"/>
      <w:r w:rsidRPr="005F0BE2">
        <w:rPr>
          <w:rFonts w:ascii="ＭＳ ゴシック" w:eastAsia="ＭＳ ゴシック" w:hAnsi="ＭＳ ゴシック" w:hint="eastAsia"/>
          <w:b w:val="0"/>
          <w:szCs w:val="21"/>
        </w:rPr>
        <w:t>＜学習指導等における留意点＞</w:t>
      </w:r>
      <w:bookmarkEnd w:id="87"/>
      <w:bookmarkEnd w:id="88"/>
    </w:p>
    <w:p w:rsidR="009A447D" w:rsidRPr="005F0BE2" w:rsidRDefault="00B94EDF" w:rsidP="00D51BE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学習指導に当たっては、学習指導要領に基づいた学びの連続性を十分に理解した上で効果的に行うこと。</w:t>
      </w:r>
    </w:p>
    <w:p w:rsidR="009A447D" w:rsidRPr="005F0BE2" w:rsidRDefault="00B94EDF"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基礎学力の確実な定着を図る取組みとともに教育環境づくりの取組みなど、創意工夫した特色ある教育活動の推進に努めること。</w:t>
      </w:r>
    </w:p>
    <w:p w:rsidR="00D01F9B" w:rsidRPr="005F0BE2" w:rsidRDefault="00B94EDF"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主体的・対話的で深い学びを実現する授業づくりの推進に努めること。</w:t>
      </w:r>
      <w:r w:rsidR="00CD377C" w:rsidRPr="005F0BE2">
        <w:rPr>
          <w:rFonts w:ascii="ＭＳ 明朝" w:hAnsi="ＭＳ 明朝" w:cs="ＭＳ Ｐゴシック" w:hint="eastAsia"/>
          <w:kern w:val="0"/>
          <w:szCs w:val="21"/>
        </w:rPr>
        <w:t>その際、</w:t>
      </w:r>
      <w:r w:rsidRPr="005F0BE2">
        <w:rPr>
          <w:rFonts w:ascii="ＭＳ 明朝" w:hAnsi="ＭＳ 明朝" w:cs="ＭＳ Ｐゴシック" w:hint="eastAsia"/>
          <w:kern w:val="0"/>
          <w:szCs w:val="21"/>
        </w:rPr>
        <w:t>形式的に対話型を取り入れた授業や特定の指導の型をめざした</w:t>
      </w:r>
      <w:r w:rsidR="00CD377C" w:rsidRPr="005F0BE2">
        <w:rPr>
          <w:rFonts w:ascii="ＭＳ 明朝" w:hAnsi="ＭＳ 明朝" w:cs="ＭＳ Ｐゴシック" w:hint="eastAsia"/>
          <w:kern w:val="0"/>
          <w:szCs w:val="21"/>
        </w:rPr>
        <w:t>技術に留まる</w:t>
      </w:r>
      <w:r w:rsidRPr="005F0BE2">
        <w:rPr>
          <w:rFonts w:ascii="ＭＳ 明朝" w:hAnsi="ＭＳ 明朝" w:cs="ＭＳ Ｐゴシック" w:hint="eastAsia"/>
          <w:kern w:val="0"/>
          <w:szCs w:val="21"/>
        </w:rPr>
        <w:t>ものではなく、見通しを</w:t>
      </w:r>
      <w:r w:rsidR="00840B9A" w:rsidRPr="005F0BE2">
        <w:rPr>
          <w:rFonts w:ascii="ＭＳ 明朝" w:hAnsi="ＭＳ 明朝" w:cs="ＭＳ Ｐゴシック" w:hint="eastAsia"/>
          <w:kern w:val="0"/>
          <w:szCs w:val="21"/>
        </w:rPr>
        <w:t>持っ</w:t>
      </w:r>
      <w:r w:rsidRPr="005F0BE2">
        <w:rPr>
          <w:rFonts w:ascii="ＭＳ 明朝" w:hAnsi="ＭＳ 明朝" w:cs="ＭＳ Ｐゴシック" w:hint="eastAsia"/>
          <w:kern w:val="0"/>
          <w:szCs w:val="21"/>
        </w:rPr>
        <w:t>て粘り強く取り組み</w:t>
      </w:r>
      <w:r w:rsidR="00500AE2"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自己の学習活動を振り返って次につなげたり、対話等を通じ自己の考えを広げ深めたり、問題を</w:t>
      </w:r>
      <w:r w:rsidR="00840B9A" w:rsidRPr="005F0BE2">
        <w:rPr>
          <w:rFonts w:ascii="ＭＳ 明朝" w:hAnsi="ＭＳ 明朝" w:cs="ＭＳ Ｐゴシック" w:hint="eastAsia"/>
          <w:kern w:val="0"/>
          <w:szCs w:val="21"/>
        </w:rPr>
        <w:t>見</w:t>
      </w:r>
      <w:r w:rsidRPr="005F0BE2">
        <w:rPr>
          <w:rFonts w:ascii="ＭＳ 明朝" w:hAnsi="ＭＳ 明朝" w:cs="ＭＳ Ｐゴシック" w:hint="eastAsia"/>
          <w:kern w:val="0"/>
          <w:szCs w:val="21"/>
        </w:rPr>
        <w:t>いだして解決策を考え</w:t>
      </w:r>
      <w:r w:rsidR="00500AE2"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思いや考えを基に創造したりするような、質の高い学びの実現をめざすこと。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30F00">
        <w:trPr>
          <w:trHeight w:val="200"/>
        </w:trPr>
        <w:tc>
          <w:tcPr>
            <w:tcW w:w="9268" w:type="dxa"/>
            <w:shd w:val="clear" w:color="auto" w:fill="auto"/>
            <w:vAlign w:val="center"/>
          </w:tcPr>
          <w:p w:rsidR="00285B49" w:rsidRPr="000D6DF1" w:rsidRDefault="00B94EDF" w:rsidP="00B85519">
            <w:pPr>
              <w:widowControl/>
              <w:ind w:left="197" w:hangingChars="100" w:hanging="197"/>
              <w:rPr>
                <w:rFonts w:ascii="ＭＳ 明朝" w:hAnsi="ＭＳ 明朝"/>
                <w:szCs w:val="21"/>
                <w:u w:val="single"/>
              </w:rPr>
            </w:pPr>
            <w:r w:rsidRPr="00D43E26">
              <w:rPr>
                <w:rFonts w:ascii="ＭＳ 明朝" w:hAnsi="ＭＳ 明朝" w:hint="eastAsia"/>
                <w:szCs w:val="21"/>
              </w:rPr>
              <w:t>「</w:t>
            </w:r>
            <w:hyperlink r:id="rId134" w:history="1">
              <w:r w:rsidRPr="00D43E26">
                <w:rPr>
                  <w:rStyle w:val="af1"/>
                  <w:rFonts w:ascii="ＭＳ 明朝" w:hAnsi="ＭＳ 明朝" w:hint="eastAsia"/>
                  <w:color w:val="auto"/>
                  <w:sz w:val="21"/>
                  <w:szCs w:val="21"/>
                  <w:u w:val="none"/>
                </w:rPr>
                <w:t>幼稚園、小学校、中学校、高等学校及び特別支援学校の学習指導要領等の改善及び必要な方策等について（答申）</w:t>
              </w:r>
            </w:hyperlink>
            <w:r w:rsidRPr="00D43E26">
              <w:rPr>
                <w:rFonts w:ascii="ＭＳ 明朝" w:hAnsi="ＭＳ 明朝" w:hint="eastAsia"/>
                <w:szCs w:val="21"/>
              </w:rPr>
              <w:t>」（平成28年1</w:t>
            </w:r>
            <w:r w:rsidRPr="000D6DF1">
              <w:rPr>
                <w:rFonts w:ascii="ＭＳ 明朝" w:hAnsi="ＭＳ 明朝" w:hint="eastAsia"/>
                <w:szCs w:val="21"/>
              </w:rPr>
              <w:t>2月・中央教育審議会）</w:t>
            </w:r>
          </w:p>
        </w:tc>
      </w:tr>
    </w:tbl>
    <w:p w:rsidR="00285B49" w:rsidRPr="005F0BE2" w:rsidRDefault="00285B49" w:rsidP="009A530C">
      <w:pPr>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89" w:name="_Toc441605182"/>
      <w:bookmarkStart w:id="90" w:name="_Toc29304191"/>
      <w:r w:rsidRPr="005F0BE2">
        <w:rPr>
          <w:rFonts w:ascii="ＭＳ ゴシック" w:eastAsia="ＭＳ ゴシック" w:hAnsi="ＭＳ ゴシック" w:hint="eastAsia"/>
          <w:b w:val="0"/>
          <w:szCs w:val="21"/>
        </w:rPr>
        <w:t>＜児童・生徒の学習評価＞</w:t>
      </w:r>
      <w:bookmarkEnd w:id="89"/>
      <w:bookmarkEnd w:id="90"/>
    </w:p>
    <w:p w:rsidR="00C54873" w:rsidRPr="005F0BE2" w:rsidRDefault="0001175B" w:rsidP="00E3495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B94EDF" w:rsidRPr="005F0BE2">
        <w:rPr>
          <w:rFonts w:ascii="ＭＳ 明朝" w:hAnsi="ＭＳ 明朝" w:cs="ＭＳ Ｐゴシック" w:hint="eastAsia"/>
          <w:kern w:val="0"/>
          <w:szCs w:val="21"/>
        </w:rPr>
        <w:t>ア　児童・生徒の学習評価については、児童・生徒のよい点や進歩の状況等を積極的に評価するとともに、指導の過程や成果を評価し、指導の改善を行い学習意欲の向上に生かすようにするなど、各学校において、評価の在り方について十分検討すること。その際、観点別学習状況の評価を推進し、児童・生徒一人ひとりの学習状況を適切に評価できるよう工夫・改善すること。</w:t>
      </w:r>
    </w:p>
    <w:p w:rsidR="00330F00" w:rsidRPr="005F0BE2" w:rsidRDefault="00B94EDF" w:rsidP="000F09F0">
      <w:pPr>
        <w:widowControl/>
        <w:spacing w:beforeLines="50" w:before="147" w:afterLines="50" w:after="147"/>
        <w:ind w:leftChars="100" w:left="394" w:hangingChars="100" w:hanging="197"/>
      </w:pPr>
      <w:r w:rsidRPr="005F0BE2">
        <w:rPr>
          <w:rFonts w:ascii="ＭＳ 明朝" w:hAnsi="ＭＳ 明朝" w:cs="ＭＳ Ｐゴシック" w:hint="eastAsia"/>
          <w:kern w:val="0"/>
          <w:szCs w:val="21"/>
        </w:rPr>
        <w:t>イ　障がいのある</w:t>
      </w:r>
      <w:r w:rsidR="00F15A98"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生徒に対する評価に当たっては、学習指導要領及び関係通知を踏まえ、評価の在り方や評価の方法を生徒の障がいの状況に即して検討するとともに、指導の目標に照らして</w:t>
      </w:r>
      <w:r w:rsidR="00F15A98"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生徒の変容を多角的、総合的に評価すること。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DD2C03">
        <w:trPr>
          <w:trHeight w:val="183"/>
        </w:trPr>
        <w:tc>
          <w:tcPr>
            <w:tcW w:w="8868" w:type="dxa"/>
            <w:shd w:val="clear" w:color="auto" w:fill="auto"/>
            <w:vAlign w:val="center"/>
          </w:tcPr>
          <w:p w:rsidR="00F77A0C" w:rsidRPr="000D6DF1" w:rsidRDefault="00F15A98" w:rsidP="001D12A8">
            <w:pPr>
              <w:widowControl/>
              <w:ind w:left="197" w:hangingChars="100" w:hanging="197"/>
              <w:rPr>
                <w:rFonts w:ascii="ＭＳ 明朝" w:hAnsi="ＭＳ 明朝"/>
                <w:szCs w:val="21"/>
                <w:u w:val="double"/>
              </w:rPr>
            </w:pPr>
            <w:r w:rsidRPr="000D6DF1">
              <w:rPr>
                <w:rFonts w:ascii="ＭＳ 明朝" w:hAnsi="ＭＳ 明朝" w:hint="eastAsia"/>
                <w:szCs w:val="21"/>
                <w:u w:val="double"/>
              </w:rPr>
              <w:t>「小学校、中学校、高等学校及び特別支援学校等における児童生徒の学習評価及び指導要録の改善等について」（平成</w:t>
            </w:r>
            <w:r w:rsidRPr="000D6DF1">
              <w:rPr>
                <w:rFonts w:ascii="ＭＳ 明朝" w:hAnsi="ＭＳ 明朝"/>
                <w:szCs w:val="21"/>
                <w:u w:val="double"/>
              </w:rPr>
              <w:t>31年３月29日・文部科学省）</w:t>
            </w:r>
          </w:p>
          <w:p w:rsidR="00B029AB" w:rsidRPr="00D43E26" w:rsidRDefault="00B029AB" w:rsidP="00B029AB">
            <w:pPr>
              <w:widowControl/>
              <w:rPr>
                <w:rFonts w:ascii="ＭＳ 明朝" w:hAnsi="ＭＳ 明朝"/>
                <w:szCs w:val="21"/>
              </w:rPr>
            </w:pPr>
            <w:r w:rsidRPr="000D6DF1">
              <w:rPr>
                <w:rFonts w:ascii="ＭＳ 明朝" w:hAnsi="ＭＳ 明朝" w:hint="eastAsia"/>
                <w:szCs w:val="21"/>
              </w:rPr>
              <w:t>「</w:t>
            </w:r>
            <w:hyperlink r:id="rId135" w:history="1">
              <w:r w:rsidRPr="00D43E26">
                <w:rPr>
                  <w:rStyle w:val="af1"/>
                  <w:rFonts w:ascii="ＭＳ 明朝" w:hAnsi="ＭＳ 明朝" w:hint="eastAsia"/>
                  <w:color w:val="auto"/>
                  <w:sz w:val="21"/>
                  <w:szCs w:val="21"/>
                  <w:u w:val="none"/>
                </w:rPr>
                <w:t>『観点別学習状況の評価』実施の手引き</w:t>
              </w:r>
            </w:hyperlink>
            <w:r w:rsidRPr="00D43E26">
              <w:rPr>
                <w:rFonts w:ascii="ＭＳ 明朝" w:hAnsi="ＭＳ 明朝" w:hint="eastAsia"/>
                <w:szCs w:val="21"/>
              </w:rPr>
              <w:t>」（平成28年10月）</w:t>
            </w:r>
          </w:p>
          <w:p w:rsidR="00B029AB" w:rsidRPr="00D43E26" w:rsidRDefault="00B029AB" w:rsidP="00B029AB">
            <w:pPr>
              <w:widowControl/>
              <w:ind w:left="197" w:hangingChars="100" w:hanging="197"/>
              <w:rPr>
                <w:rFonts w:ascii="ＭＳ 明朝" w:hAnsi="ＭＳ 明朝"/>
                <w:szCs w:val="21"/>
              </w:rPr>
            </w:pPr>
            <w:r w:rsidRPr="00D43E26">
              <w:rPr>
                <w:rFonts w:ascii="ＭＳ 明朝" w:hAnsi="ＭＳ 明朝" w:hint="eastAsia"/>
                <w:szCs w:val="21"/>
              </w:rPr>
              <w:t>「</w:t>
            </w:r>
            <w:hyperlink r:id="rId136" w:history="1">
              <w:r w:rsidRPr="00D43E26">
                <w:rPr>
                  <w:rStyle w:val="af1"/>
                  <w:rFonts w:ascii="ＭＳ 明朝" w:hAnsi="ＭＳ 明朝" w:hint="eastAsia"/>
                  <w:color w:val="auto"/>
                  <w:sz w:val="21"/>
                  <w:szCs w:val="21"/>
                  <w:u w:val="none"/>
                </w:rPr>
                <w:t>小学校、中学校、高等学校及び特別支援学校等における児童生徒の学習評価及び指導要録の改善等について</w:t>
              </w:r>
            </w:hyperlink>
            <w:r w:rsidRPr="00D43E26">
              <w:rPr>
                <w:rFonts w:ascii="ＭＳ 明朝" w:hAnsi="ＭＳ 明朝" w:hint="eastAsia"/>
                <w:szCs w:val="21"/>
              </w:rPr>
              <w:t>」（平成22年５月11日・文部科学省）</w:t>
            </w:r>
          </w:p>
          <w:p w:rsidR="00B029AB" w:rsidRPr="00D43E26" w:rsidRDefault="00B029AB" w:rsidP="00B029AB">
            <w:pPr>
              <w:widowControl/>
              <w:rPr>
                <w:rFonts w:ascii="ＭＳ 明朝" w:hAnsi="ＭＳ 明朝"/>
                <w:szCs w:val="21"/>
              </w:rPr>
            </w:pPr>
            <w:r w:rsidRPr="00D43E26">
              <w:rPr>
                <w:rFonts w:ascii="ＭＳ 明朝" w:hAnsi="ＭＳ 明朝" w:hint="eastAsia"/>
                <w:szCs w:val="21"/>
              </w:rPr>
              <w:t>「</w:t>
            </w:r>
            <w:hyperlink r:id="rId137" w:history="1">
              <w:r w:rsidRPr="00D43E26">
                <w:rPr>
                  <w:rStyle w:val="af1"/>
                  <w:rFonts w:ascii="ＭＳ 明朝" w:hAnsi="ＭＳ 明朝" w:hint="eastAsia"/>
                  <w:color w:val="auto"/>
                  <w:sz w:val="21"/>
                  <w:szCs w:val="21"/>
                  <w:u w:val="none"/>
                </w:rPr>
                <w:t>府立高等学校における障害のある生徒に対する学習指導及び評価について</w:t>
              </w:r>
            </w:hyperlink>
            <w:r w:rsidRPr="00D43E26">
              <w:rPr>
                <w:rFonts w:ascii="ＭＳ 明朝" w:hAnsi="ＭＳ 明朝" w:hint="eastAsia"/>
                <w:szCs w:val="21"/>
              </w:rPr>
              <w:t>」</w:t>
            </w:r>
          </w:p>
          <w:p w:rsidR="00B029AB" w:rsidRPr="000D6DF1" w:rsidRDefault="00B029AB" w:rsidP="00B029AB">
            <w:pPr>
              <w:widowControl/>
              <w:ind w:firstLineChars="100" w:firstLine="197"/>
              <w:rPr>
                <w:rFonts w:ascii="ＭＳ 明朝" w:hAnsi="ＭＳ 明朝"/>
                <w:szCs w:val="21"/>
              </w:rPr>
            </w:pPr>
            <w:r w:rsidRPr="00D43E26">
              <w:rPr>
                <w:rFonts w:ascii="ＭＳ 明朝" w:hAnsi="ＭＳ 明朝" w:hint="eastAsia"/>
                <w:szCs w:val="21"/>
              </w:rPr>
              <w:t>（平成13年９月12日・教委教務514号）</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91" w:name="_Toc441605183"/>
      <w:bookmarkStart w:id="92" w:name="_Toc29304192"/>
      <w:r w:rsidRPr="005F0BE2">
        <w:rPr>
          <w:rFonts w:ascii="ＭＳ ゴシック" w:eastAsia="ＭＳ ゴシック" w:hAnsi="ＭＳ ゴシック" w:hint="eastAsia"/>
          <w:b w:val="0"/>
          <w:szCs w:val="21"/>
        </w:rPr>
        <w:t>＜学習形態の工夫＞</w:t>
      </w:r>
      <w:bookmarkEnd w:id="91"/>
      <w:bookmarkEnd w:id="92"/>
    </w:p>
    <w:p w:rsidR="00F57A03" w:rsidRPr="005F0BE2" w:rsidRDefault="0001175B" w:rsidP="00E3495A">
      <w:pPr>
        <w:widowControl/>
        <w:ind w:left="394" w:hangingChars="200" w:hanging="394"/>
        <w:rPr>
          <w:rFonts w:ascii="ＭＳ 明朝" w:hAnsi="ＭＳ 明朝" w:cs="ＭＳ Ｐゴシック"/>
          <w:kern w:val="0"/>
          <w:szCs w:val="21"/>
        </w:rPr>
      </w:pPr>
      <w:r w:rsidRPr="005F0BE2">
        <w:rPr>
          <w:rFonts w:ascii="ＭＳ ゴシック" w:eastAsia="ＭＳ ゴシック" w:hAnsi="ＭＳ ゴシック" w:hint="eastAsia"/>
          <w:szCs w:val="21"/>
        </w:rPr>
        <w:t xml:space="preserve">　</w:t>
      </w:r>
      <w:r w:rsidR="00B94EDF" w:rsidRPr="005F0BE2">
        <w:rPr>
          <w:rFonts w:ascii="ＭＳ 明朝" w:hAnsi="ＭＳ 明朝" w:cs="ＭＳ Ｐゴシック" w:hint="eastAsia"/>
          <w:kern w:val="0"/>
          <w:szCs w:val="21"/>
        </w:rPr>
        <w:t>ア　学習の形態については、ティーム・ティーチング、習熟度別学習、少人数指導、体験学習等、生徒の実態に応じた工夫を行うこと。</w:t>
      </w:r>
    </w:p>
    <w:p w:rsidR="00B94EDF" w:rsidRPr="005F0BE2" w:rsidRDefault="00B94EDF" w:rsidP="00E3495A">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Pr="005F0BE2">
        <w:rPr>
          <w:rFonts w:ascii="ＭＳ 明朝" w:hAnsi="ＭＳ 明朝" w:cs="ＭＳ Ｐゴシック" w:hint="eastAsia"/>
          <w:spacing w:val="-2"/>
          <w:kern w:val="0"/>
          <w:szCs w:val="21"/>
        </w:rPr>
        <w:t>実施に当たっては、事前、事後の児童・生徒の学習到達度を把握し、その効果の測定に努めること。</w:t>
      </w:r>
    </w:p>
    <w:p w:rsidR="0001175B" w:rsidRPr="005F0BE2" w:rsidRDefault="0001175B" w:rsidP="0001175B">
      <w:pPr>
        <w:rPr>
          <w:rFonts w:ascii="ＭＳ ゴシック" w:eastAsia="ＭＳ ゴシック" w:hAnsi="ＭＳ ゴシック"/>
          <w:szCs w:val="21"/>
        </w:rPr>
      </w:pPr>
    </w:p>
    <w:p w:rsidR="00276335" w:rsidRPr="005F0BE2" w:rsidRDefault="00276335" w:rsidP="00276335">
      <w:pPr>
        <w:pStyle w:val="4"/>
        <w:ind w:leftChars="0" w:left="0" w:firstLineChars="100" w:firstLine="197"/>
        <w:jc w:val="left"/>
        <w:rPr>
          <w:rFonts w:ascii="ＭＳ ゴシック" w:eastAsia="ＭＳ ゴシック" w:hAnsi="ＭＳ ゴシック"/>
          <w:b w:val="0"/>
          <w:szCs w:val="21"/>
        </w:rPr>
      </w:pPr>
      <w:bookmarkStart w:id="93" w:name="_Toc29304193"/>
      <w:r w:rsidRPr="005F0BE2">
        <w:rPr>
          <w:rFonts w:ascii="ＭＳ ゴシック" w:eastAsia="ＭＳ ゴシック" w:hAnsi="ＭＳ ゴシック" w:hint="eastAsia"/>
          <w:b w:val="0"/>
          <w:szCs w:val="21"/>
        </w:rPr>
        <w:t>＜授業の質の向上＞</w:t>
      </w:r>
      <w:bookmarkEnd w:id="93"/>
    </w:p>
    <w:p w:rsidR="009A447D" w:rsidRPr="005F0BE2" w:rsidRDefault="004E30A2" w:rsidP="001D12A8">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rPr>
        <w:t>授業は学校の教育活動の中心をなすものであ</w:t>
      </w:r>
      <w:r w:rsidR="00965DE0" w:rsidRPr="005F0BE2">
        <w:rPr>
          <w:rFonts w:asciiTheme="minorEastAsia" w:hAnsiTheme="minorEastAsia" w:hint="eastAsia"/>
          <w:u w:val="double"/>
        </w:rPr>
        <w:t>る。児童・</w:t>
      </w:r>
      <w:r w:rsidR="00965DE0" w:rsidRPr="005F0BE2">
        <w:rPr>
          <w:rFonts w:asciiTheme="minorEastAsia" w:hAnsiTheme="minorEastAsia" w:hint="eastAsia"/>
        </w:rPr>
        <w:t>生徒にとって「魅力的な授業」「わかる授業」を実現するために、指導と評価の一体化を通じて学習指導の在り方を見直すことや、授業アンケート</w:t>
      </w:r>
      <w:r w:rsidR="00965DE0" w:rsidRPr="005F0BE2">
        <w:rPr>
          <w:rFonts w:asciiTheme="minorEastAsia" w:hAnsiTheme="minorEastAsia" w:hint="eastAsia"/>
          <w:u w:val="double"/>
        </w:rPr>
        <w:t>の結果を</w:t>
      </w:r>
      <w:r w:rsidR="00965DE0" w:rsidRPr="005F0BE2">
        <w:rPr>
          <w:rFonts w:asciiTheme="minorEastAsia" w:hAnsiTheme="minorEastAsia" w:hint="eastAsia"/>
        </w:rPr>
        <w:t>踏まえ</w:t>
      </w:r>
      <w:r w:rsidR="00965DE0" w:rsidRPr="005F0BE2">
        <w:rPr>
          <w:rFonts w:asciiTheme="minorEastAsia" w:hAnsiTheme="minorEastAsia" w:hint="eastAsia"/>
          <w:u w:val="double"/>
        </w:rPr>
        <w:t>ることにより</w:t>
      </w:r>
      <w:r w:rsidR="00965DE0" w:rsidRPr="005F0BE2">
        <w:rPr>
          <w:rFonts w:asciiTheme="minorEastAsia" w:hAnsiTheme="minorEastAsia" w:hint="eastAsia"/>
        </w:rPr>
        <w:t>授業を改善すること。</w:t>
      </w:r>
    </w:p>
    <w:p w:rsidR="009A447D"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各学校においては、授業アンケートを活用し、ＰＤＣＡサイクルを踏まえた授業改善システムの確立をさらに進めること。</w:t>
      </w:r>
    </w:p>
    <w:p w:rsidR="00EA100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各教員が</w:t>
      </w:r>
      <w:r w:rsidR="00EA1002">
        <w:rPr>
          <w:rFonts w:ascii="ＭＳ 明朝" w:hAnsi="ＭＳ 明朝" w:cs="ＭＳ Ｐゴシック" w:hint="eastAsia"/>
          <w:kern w:val="0"/>
          <w:szCs w:val="21"/>
        </w:rPr>
        <w:t>、</w:t>
      </w:r>
      <w:r w:rsidRPr="005F0BE2">
        <w:rPr>
          <w:rFonts w:ascii="ＭＳ 明朝" w:hAnsi="ＭＳ 明朝" w:cs="ＭＳ Ｐゴシック" w:hint="eastAsia"/>
          <w:kern w:val="0"/>
          <w:szCs w:val="21"/>
        </w:rPr>
        <w:t>主体的に授業を研究し、授業形態の工夫や</w:t>
      </w:r>
      <w:r w:rsidR="00EA1002" w:rsidRPr="00EA1002">
        <w:rPr>
          <w:rFonts w:ascii="ＭＳ 明朝" w:hAnsi="ＭＳ 明朝" w:cs="ＭＳ Ｐゴシック" w:hint="eastAsia"/>
          <w:kern w:val="0"/>
          <w:szCs w:val="21"/>
          <w:u w:val="double"/>
        </w:rPr>
        <w:t>今後進化し続ける</w:t>
      </w:r>
      <w:r w:rsidRPr="005F0BE2">
        <w:rPr>
          <w:rFonts w:ascii="ＭＳ 明朝" w:hAnsi="ＭＳ 明朝" w:cs="ＭＳ Ｐゴシック" w:hint="eastAsia"/>
          <w:kern w:val="0"/>
          <w:szCs w:val="21"/>
        </w:rPr>
        <w:t>ＩＣＴ</w:t>
      </w:r>
      <w:r w:rsidR="00282B8E">
        <w:rPr>
          <w:rFonts w:ascii="ＭＳ 明朝" w:hAnsi="ＭＳ 明朝" w:cs="ＭＳ Ｐゴシック" w:hint="eastAsia"/>
          <w:kern w:val="0"/>
          <w:szCs w:val="21"/>
        </w:rPr>
        <w:t>機器</w:t>
      </w:r>
      <w:r w:rsidRPr="005F0BE2">
        <w:rPr>
          <w:rFonts w:ascii="ＭＳ 明朝" w:hAnsi="ＭＳ 明朝" w:cs="ＭＳ Ｐゴシック" w:hint="eastAsia"/>
          <w:kern w:val="0"/>
          <w:szCs w:val="21"/>
        </w:rPr>
        <w:t>の積極的な活用等</w:t>
      </w:r>
      <w:r w:rsidR="00EA1002" w:rsidRPr="00EA1002">
        <w:rPr>
          <w:rFonts w:ascii="ＭＳ 明朝" w:hAnsi="ＭＳ 明朝" w:cs="ＭＳ Ｐゴシック" w:hint="eastAsia"/>
          <w:kern w:val="0"/>
          <w:szCs w:val="21"/>
          <w:u w:val="double"/>
        </w:rPr>
        <w:t>により</w:t>
      </w:r>
      <w:r w:rsidRPr="005F0BE2">
        <w:rPr>
          <w:rFonts w:ascii="ＭＳ 明朝" w:hAnsi="ＭＳ 明朝" w:cs="ＭＳ Ｐゴシック" w:hint="eastAsia"/>
          <w:kern w:val="0"/>
          <w:szCs w:val="21"/>
        </w:rPr>
        <w:t>授業改善を図るとともに、</w:t>
      </w:r>
      <w:r w:rsidR="00282B8E" w:rsidRPr="00282B8E">
        <w:rPr>
          <w:rFonts w:ascii="ＭＳ 明朝" w:hAnsi="ＭＳ 明朝" w:cs="ＭＳ Ｐゴシック" w:hint="eastAsia"/>
          <w:kern w:val="0"/>
          <w:szCs w:val="21"/>
          <w:u w:val="double"/>
        </w:rPr>
        <w:t>校内で</w:t>
      </w:r>
      <w:r w:rsidR="00EA1002" w:rsidRPr="00EA1002">
        <w:rPr>
          <w:rFonts w:ascii="ＭＳ 明朝" w:hAnsi="ＭＳ 明朝" w:cs="ＭＳ Ｐゴシック" w:hint="eastAsia"/>
          <w:kern w:val="0"/>
          <w:szCs w:val="21"/>
          <w:u w:val="double"/>
        </w:rPr>
        <w:t>好事例の共有を積極的に行うなど</w:t>
      </w:r>
      <w:r w:rsidR="00282B8E">
        <w:rPr>
          <w:rFonts w:ascii="ＭＳ 明朝" w:hAnsi="ＭＳ 明朝" w:cs="ＭＳ Ｐゴシック" w:hint="eastAsia"/>
          <w:kern w:val="0"/>
          <w:szCs w:val="21"/>
          <w:u w:val="double"/>
        </w:rPr>
        <w:t>、</w:t>
      </w:r>
      <w:r w:rsidR="00282B8E" w:rsidRPr="005F0BE2">
        <w:rPr>
          <w:rFonts w:ascii="ＭＳ 明朝" w:hAnsi="ＭＳ 明朝" w:cs="ＭＳ Ｐゴシック" w:hint="eastAsia"/>
          <w:kern w:val="0"/>
          <w:szCs w:val="21"/>
        </w:rPr>
        <w:t>学校として</w:t>
      </w:r>
      <w:r w:rsidRPr="005F0BE2">
        <w:rPr>
          <w:rFonts w:ascii="ＭＳ 明朝" w:hAnsi="ＭＳ 明朝" w:cs="ＭＳ Ｐゴシック" w:hint="eastAsia"/>
          <w:kern w:val="0"/>
          <w:szCs w:val="21"/>
        </w:rPr>
        <w:t>組織的に授業の質の向上に向けた取組みを進めること。</w:t>
      </w:r>
    </w:p>
    <w:p w:rsidR="009A447D"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英語の授業においては、各学校が「CAN-DOリスト」の形で学習到達目標を設定し、生徒が身に付ける能力を明確化することで、生徒の指導と評価の改善につなげること。また、生徒の英語力の向上に向け、４技能を総合的に育成する授業づくりを進めること。</w:t>
      </w:r>
    </w:p>
    <w:p w:rsidR="00D01F9B" w:rsidRPr="005F0BE2" w:rsidRDefault="004E30A2" w:rsidP="00C54873">
      <w:pPr>
        <w:widowControl/>
        <w:spacing w:beforeLines="50" w:before="147" w:afterLines="50" w:after="147"/>
        <w:ind w:leftChars="100" w:left="394" w:hangingChars="100" w:hanging="197"/>
        <w:rPr>
          <w:szCs w:val="21"/>
        </w:rPr>
      </w:pPr>
      <w:r w:rsidRPr="005F0BE2">
        <w:rPr>
          <w:rFonts w:ascii="ＭＳ 明朝" w:hAnsi="ＭＳ 明朝" w:cs="ＭＳ Ｐゴシック" w:hint="eastAsia"/>
          <w:kern w:val="0"/>
          <w:szCs w:val="21"/>
        </w:rPr>
        <w:t xml:space="preserve">オ　</w:t>
      </w:r>
      <w:r w:rsidRPr="005F0BE2">
        <w:rPr>
          <w:rFonts w:ascii="ＭＳ 明朝" w:hAnsi="ＭＳ 明朝" w:cs="ＭＳ Ｐゴシック" w:hint="eastAsia"/>
          <w:spacing w:val="-2"/>
          <w:kern w:val="0"/>
          <w:szCs w:val="21"/>
        </w:rPr>
        <w:t>各学校において、授業規律を確立するため、学校全体で指導方針を統一し、指導の徹底を図ること。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E2E6D">
        <w:trPr>
          <w:trHeight w:val="2221"/>
        </w:trPr>
        <w:tc>
          <w:tcPr>
            <w:tcW w:w="9268" w:type="dxa"/>
            <w:shd w:val="clear" w:color="auto" w:fill="auto"/>
            <w:vAlign w:val="center"/>
          </w:tcPr>
          <w:p w:rsidR="009A447D" w:rsidRPr="00D43E26" w:rsidRDefault="004E30A2" w:rsidP="00CF48D5">
            <w:pPr>
              <w:widowControl/>
              <w:rPr>
                <w:rFonts w:ascii="ＭＳ 明朝" w:hAnsi="ＭＳ 明朝"/>
                <w:szCs w:val="21"/>
              </w:rPr>
            </w:pPr>
            <w:r w:rsidRPr="00D43E26">
              <w:rPr>
                <w:rFonts w:ascii="ＭＳ 明朝" w:hAnsi="ＭＳ 明朝" w:hint="eastAsia"/>
                <w:szCs w:val="21"/>
              </w:rPr>
              <w:t>「</w:t>
            </w:r>
            <w:hyperlink r:id="rId138" w:history="1">
              <w:r w:rsidRPr="00D43E26">
                <w:rPr>
                  <w:rStyle w:val="af1"/>
                  <w:rFonts w:ascii="ＭＳ 明朝" w:hAnsi="ＭＳ 明朝" w:hint="eastAsia"/>
                  <w:color w:val="auto"/>
                  <w:sz w:val="21"/>
                  <w:szCs w:val="21"/>
                  <w:u w:val="none"/>
                </w:rPr>
                <w:t>高等学校授業評価ガイドライン【</w:t>
              </w:r>
              <w:r w:rsidR="005D5BA6" w:rsidRPr="00D43E26">
                <w:rPr>
                  <w:rStyle w:val="af1"/>
                  <w:rFonts w:ascii="ＭＳ 明朝" w:hAnsi="ＭＳ 明朝" w:hint="eastAsia"/>
                  <w:color w:val="auto"/>
                  <w:sz w:val="21"/>
                  <w:szCs w:val="21"/>
                  <w:u w:val="none"/>
                </w:rPr>
                <w:t>Ⅲ</w:t>
              </w:r>
              <w:r w:rsidRPr="00D43E26">
                <w:rPr>
                  <w:rStyle w:val="af1"/>
                  <w:rFonts w:ascii="ＭＳ 明朝" w:hAnsi="ＭＳ 明朝" w:hint="eastAsia"/>
                  <w:color w:val="auto"/>
                  <w:sz w:val="21"/>
                  <w:szCs w:val="21"/>
                  <w:u w:val="none"/>
                </w:rPr>
                <w:t>】</w:t>
              </w:r>
            </w:hyperlink>
            <w:r w:rsidRPr="00D43E26">
              <w:rPr>
                <w:rFonts w:ascii="ＭＳ 明朝" w:hAnsi="ＭＳ 明朝" w:hint="eastAsia"/>
                <w:szCs w:val="21"/>
              </w:rPr>
              <w:t>」（平成</w:t>
            </w:r>
            <w:r w:rsidR="005D5BA6" w:rsidRPr="00D43E26">
              <w:rPr>
                <w:rFonts w:ascii="ＭＳ 明朝" w:hAnsi="ＭＳ 明朝" w:hint="eastAsia"/>
                <w:szCs w:val="21"/>
              </w:rPr>
              <w:t>31</w:t>
            </w:r>
            <w:r w:rsidRPr="00D43E26">
              <w:rPr>
                <w:rFonts w:ascii="ＭＳ 明朝" w:hAnsi="ＭＳ 明朝" w:hint="eastAsia"/>
                <w:szCs w:val="21"/>
              </w:rPr>
              <w:t>年</w:t>
            </w:r>
            <w:r w:rsidR="005A4732" w:rsidRPr="00D43E26">
              <w:rPr>
                <w:rFonts w:ascii="ＭＳ 明朝" w:hAnsi="ＭＳ 明朝" w:hint="eastAsia"/>
                <w:szCs w:val="21"/>
              </w:rPr>
              <w:t>２</w:t>
            </w:r>
            <w:r w:rsidRPr="00D43E26">
              <w:rPr>
                <w:rFonts w:ascii="ＭＳ 明朝" w:hAnsi="ＭＳ 明朝" w:hint="eastAsia"/>
                <w:szCs w:val="21"/>
              </w:rPr>
              <w:t>月）</w:t>
            </w:r>
          </w:p>
          <w:p w:rsidR="00B029AB" w:rsidRPr="00D43E26" w:rsidRDefault="00B029AB" w:rsidP="00B029AB">
            <w:pPr>
              <w:widowControl/>
              <w:rPr>
                <w:rFonts w:ascii="ＭＳ 明朝" w:hAnsi="ＭＳ 明朝"/>
                <w:szCs w:val="21"/>
              </w:rPr>
            </w:pPr>
            <w:r w:rsidRPr="00D43E26">
              <w:rPr>
                <w:rFonts w:ascii="ＭＳ 明朝" w:hAnsi="ＭＳ 明朝" w:hint="eastAsia"/>
                <w:szCs w:val="21"/>
              </w:rPr>
              <w:t>「</w:t>
            </w:r>
            <w:hyperlink r:id="rId139" w:history="1">
              <w:r w:rsidRPr="00D43E26">
                <w:rPr>
                  <w:rStyle w:val="af1"/>
                  <w:rFonts w:ascii="ＭＳ 明朝" w:hAnsi="ＭＳ 明朝" w:hint="eastAsia"/>
                  <w:color w:val="auto"/>
                  <w:sz w:val="21"/>
                  <w:szCs w:val="21"/>
                  <w:u w:val="none"/>
                </w:rPr>
                <w:t>支援学校授業評価ガイドライン</w:t>
              </w:r>
            </w:hyperlink>
            <w:r w:rsidRPr="00D43E26">
              <w:rPr>
                <w:rFonts w:ascii="ＭＳ 明朝" w:hAnsi="ＭＳ 明朝" w:hint="eastAsia"/>
                <w:szCs w:val="21"/>
              </w:rPr>
              <w:t>」（平成25年４月）</w:t>
            </w:r>
          </w:p>
          <w:p w:rsidR="00B029AB" w:rsidRPr="00D43E26" w:rsidRDefault="00B029AB" w:rsidP="00B029AB">
            <w:pPr>
              <w:widowControl/>
              <w:ind w:left="197" w:hangingChars="100" w:hanging="197"/>
              <w:rPr>
                <w:rFonts w:ascii="ＭＳ 明朝" w:hAnsi="ＭＳ 明朝"/>
                <w:szCs w:val="21"/>
              </w:rPr>
            </w:pPr>
            <w:r w:rsidRPr="00D43E26">
              <w:rPr>
                <w:rFonts w:ascii="ＭＳ 明朝" w:hAnsi="ＭＳ 明朝" w:hint="eastAsia"/>
                <w:szCs w:val="21"/>
              </w:rPr>
              <w:t>「</w:t>
            </w:r>
            <w:hyperlink r:id="rId140" w:history="1">
              <w:r w:rsidRPr="00D43E26">
                <w:rPr>
                  <w:rStyle w:val="af1"/>
                  <w:rFonts w:ascii="ＭＳ 明朝" w:hAnsi="ＭＳ 明朝" w:hint="eastAsia"/>
                  <w:color w:val="auto"/>
                  <w:sz w:val="21"/>
                  <w:szCs w:val="21"/>
                  <w:u w:val="none"/>
                </w:rPr>
                <w:t>各中・高等学校の外国語教育における『CAN-DOリスト』の形での学習到達目標設定のための手引</w:t>
              </w:r>
            </w:hyperlink>
            <w:r w:rsidRPr="00D43E26">
              <w:rPr>
                <w:rFonts w:ascii="ＭＳ 明朝" w:hAnsi="ＭＳ 明朝" w:hint="eastAsia"/>
                <w:szCs w:val="21"/>
              </w:rPr>
              <w:t>」（平成25年３月・文部科学省）</w:t>
            </w:r>
          </w:p>
          <w:p w:rsidR="009A447D" w:rsidRPr="00D43E26" w:rsidRDefault="004E30A2" w:rsidP="00CF48D5">
            <w:pPr>
              <w:widowControl/>
              <w:rPr>
                <w:rFonts w:ascii="ＭＳ 明朝" w:hAnsi="ＭＳ 明朝"/>
                <w:szCs w:val="21"/>
              </w:rPr>
            </w:pPr>
            <w:r w:rsidRPr="00D43E26">
              <w:rPr>
                <w:rFonts w:ascii="ＭＳ 明朝" w:hAnsi="ＭＳ 明朝" w:hint="eastAsia"/>
                <w:szCs w:val="21"/>
              </w:rPr>
              <w:t>「</w:t>
            </w:r>
            <w:hyperlink r:id="rId141" w:history="1">
              <w:r w:rsidRPr="00D43E26">
                <w:rPr>
                  <w:rStyle w:val="af1"/>
                  <w:rFonts w:ascii="ＭＳ 明朝" w:hAnsi="ＭＳ 明朝" w:hint="eastAsia"/>
                  <w:color w:val="auto"/>
                  <w:sz w:val="21"/>
                  <w:szCs w:val="21"/>
                  <w:u w:val="none"/>
                </w:rPr>
                <w:t>大阪版 英語CAN-DOリスト」「CAN-DOリストの作成と活用に向けて</w:t>
              </w:r>
            </w:hyperlink>
            <w:r w:rsidRPr="00D43E26">
              <w:rPr>
                <w:rFonts w:ascii="ＭＳ 明朝" w:hAnsi="ＭＳ 明朝" w:hint="eastAsia"/>
                <w:szCs w:val="21"/>
              </w:rPr>
              <w:t>」</w:t>
            </w:r>
          </w:p>
          <w:p w:rsidR="009A447D" w:rsidRPr="00D43E26" w:rsidRDefault="004E30A2" w:rsidP="009A447D">
            <w:pPr>
              <w:widowControl/>
              <w:ind w:firstLineChars="100" w:firstLine="197"/>
              <w:rPr>
                <w:rFonts w:ascii="ＭＳ 明朝" w:hAnsi="ＭＳ 明朝"/>
                <w:szCs w:val="21"/>
              </w:rPr>
            </w:pPr>
            <w:r w:rsidRPr="00D43E26">
              <w:rPr>
                <w:rFonts w:ascii="ＭＳ 明朝" w:hAnsi="ＭＳ 明朝" w:hint="eastAsia"/>
                <w:szCs w:val="21"/>
              </w:rPr>
              <w:t>（大阪府教育センターＷｅｂページ「教職員のためのページ（教材・資料等）」）</w:t>
            </w:r>
          </w:p>
          <w:p w:rsidR="009A447D" w:rsidRPr="00D43E26" w:rsidRDefault="004E30A2" w:rsidP="009A447D">
            <w:pPr>
              <w:widowControl/>
              <w:rPr>
                <w:rFonts w:ascii="ＭＳ 明朝" w:hAnsi="ＭＳ 明朝"/>
                <w:szCs w:val="21"/>
              </w:rPr>
            </w:pPr>
            <w:r w:rsidRPr="00D43E26">
              <w:rPr>
                <w:rFonts w:ascii="ＭＳ 明朝" w:hAnsi="ＭＳ 明朝" w:hint="eastAsia"/>
                <w:szCs w:val="21"/>
              </w:rPr>
              <w:t>「</w:t>
            </w:r>
            <w:hyperlink r:id="rId142" w:history="1">
              <w:r w:rsidRPr="00D43E26">
                <w:rPr>
                  <w:rStyle w:val="af1"/>
                  <w:rFonts w:ascii="ＭＳ 明朝" w:hAnsi="ＭＳ 明朝" w:hint="eastAsia"/>
                  <w:color w:val="auto"/>
                  <w:sz w:val="21"/>
                  <w:szCs w:val="21"/>
                  <w:u w:val="none"/>
                </w:rPr>
                <w:t>動画で見る府立高校英語授業実践事例</w:t>
              </w:r>
            </w:hyperlink>
            <w:r w:rsidRPr="00D43E26">
              <w:rPr>
                <w:rFonts w:ascii="ＭＳ 明朝" w:hAnsi="ＭＳ 明朝" w:hint="eastAsia"/>
                <w:szCs w:val="21"/>
              </w:rPr>
              <w:t>」</w:t>
            </w:r>
          </w:p>
          <w:p w:rsidR="00276335" w:rsidRPr="000D6DF1" w:rsidRDefault="004E30A2" w:rsidP="00A51963">
            <w:pPr>
              <w:widowControl/>
              <w:ind w:firstLineChars="100" w:firstLine="197"/>
              <w:rPr>
                <w:rFonts w:ascii="ＭＳ 明朝" w:hAnsi="ＭＳ 明朝"/>
                <w:szCs w:val="21"/>
              </w:rPr>
            </w:pPr>
            <w:r w:rsidRPr="00D43E26">
              <w:rPr>
                <w:rFonts w:ascii="ＭＳ 明朝" w:hAnsi="ＭＳ 明朝" w:hint="eastAsia"/>
                <w:szCs w:val="21"/>
              </w:rPr>
              <w:t>（大阪府教育センターＷｅｂページ「教職員の</w:t>
            </w:r>
            <w:r w:rsidRPr="000D6DF1">
              <w:rPr>
                <w:rFonts w:ascii="ＭＳ 明朝" w:hAnsi="ＭＳ 明朝" w:hint="eastAsia"/>
                <w:szCs w:val="21"/>
              </w:rPr>
              <w:t>ためのページ（教材・資料等）」）</w:t>
            </w:r>
          </w:p>
        </w:tc>
      </w:tr>
    </w:tbl>
    <w:p w:rsidR="00276335" w:rsidRPr="005F0BE2" w:rsidRDefault="00276335" w:rsidP="00276335"/>
    <w:p w:rsidR="00276335" w:rsidRPr="005F0BE2" w:rsidRDefault="00276335" w:rsidP="00276335">
      <w:pPr>
        <w:pStyle w:val="4"/>
        <w:ind w:leftChars="0" w:left="0" w:firstLineChars="100" w:firstLine="197"/>
        <w:jc w:val="left"/>
        <w:rPr>
          <w:rFonts w:ascii="ＭＳ ゴシック" w:eastAsia="ＭＳ ゴシック" w:hAnsi="ＭＳ ゴシック"/>
          <w:b w:val="0"/>
          <w:szCs w:val="21"/>
        </w:rPr>
      </w:pPr>
      <w:bookmarkStart w:id="94" w:name="_Toc29304194"/>
      <w:r w:rsidRPr="005F0BE2">
        <w:rPr>
          <w:rFonts w:ascii="ＭＳ ゴシック" w:eastAsia="ＭＳ ゴシック" w:hAnsi="ＭＳ ゴシック" w:hint="eastAsia"/>
          <w:b w:val="0"/>
          <w:szCs w:val="21"/>
        </w:rPr>
        <w:t>＜授業改善＞</w:t>
      </w:r>
      <w:bookmarkEnd w:id="94"/>
    </w:p>
    <w:p w:rsidR="00B40284" w:rsidRDefault="004E30A2" w:rsidP="00B40284">
      <w:pPr>
        <w:widowControl/>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ア　校長は授業観察等を通じて現状の把握を行うこと。</w:t>
      </w:r>
    </w:p>
    <w:p w:rsidR="009A447D" w:rsidRPr="005F0BE2" w:rsidRDefault="004E30A2" w:rsidP="00B40284">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の教員について</w:t>
      </w:r>
      <w:r w:rsidR="00F15A98" w:rsidRPr="005F0BE2">
        <w:rPr>
          <w:rFonts w:ascii="ＭＳ 明朝" w:hAnsi="ＭＳ 明朝" w:cs="ＭＳ Ｐゴシック" w:hint="eastAsia"/>
          <w:kern w:val="0"/>
          <w:szCs w:val="21"/>
          <w:u w:val="double"/>
        </w:rPr>
        <w:t>児童・</w:t>
      </w:r>
      <w:r w:rsidRPr="005F0BE2">
        <w:rPr>
          <w:rFonts w:ascii="ＭＳ 明朝" w:hAnsi="ＭＳ 明朝" w:cs="ＭＳ Ｐゴシック" w:hint="eastAsia"/>
          <w:kern w:val="0"/>
          <w:szCs w:val="21"/>
        </w:rPr>
        <w:t>生徒等による授業のアンケートを実施するとともに、教員相互の研究授業や保護者等を対象とした公開授業を実施し、多様な観点から授業を評価・検証するなど、授業改善に努めること。</w:t>
      </w:r>
    </w:p>
    <w:p w:rsidR="009A447D"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学習到達目標、評価の観点の趣旨と評価方法を設定し、指導と評価の年間計画（シラバス）に位置付けること。</w:t>
      </w:r>
    </w:p>
    <w:p w:rsidR="009A447D"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エ　</w:t>
      </w:r>
      <w:r w:rsidR="00965DE0" w:rsidRPr="005F0BE2">
        <w:rPr>
          <w:rFonts w:asciiTheme="minorEastAsia" w:hAnsiTheme="minorEastAsia" w:hint="eastAsia"/>
        </w:rPr>
        <w:t>府立高校においては生徒による授業アンケートを年２回、</w:t>
      </w:r>
      <w:r w:rsidR="00965DE0" w:rsidRPr="005F0BE2">
        <w:rPr>
          <w:rFonts w:asciiTheme="minorEastAsia" w:hAnsiTheme="minorEastAsia" w:hint="eastAsia"/>
          <w:u w:val="double"/>
        </w:rPr>
        <w:t>府立支援学校においては生徒又は保護者による授業アンケート少なくとも年１回</w:t>
      </w:r>
      <w:r w:rsidR="00965DE0" w:rsidRPr="005F0BE2">
        <w:rPr>
          <w:rFonts w:asciiTheme="minorEastAsia" w:hAnsiTheme="minorEastAsia" w:hint="eastAsia"/>
        </w:rPr>
        <w:t>実施し、アンケート結果による授業における課題の洗い出し、課題に対する改善方策の　策定、改善状況の把握・検証を行うこと。</w:t>
      </w:r>
    </w:p>
    <w:p w:rsidR="004E30A2" w:rsidRPr="005F0BE2" w:rsidRDefault="004E30A2" w:rsidP="00F57A03">
      <w:pPr>
        <w:widowControl/>
        <w:spacing w:beforeLines="50" w:before="147" w:afterLines="50" w:after="147"/>
        <w:ind w:leftChars="100" w:left="394" w:hangingChars="100" w:hanging="197"/>
        <w:rPr>
          <w:rFonts w:ascii="ＭＳ 明朝" w:hAnsi="ＭＳ 明朝" w:cs="ＭＳ Ｐゴシック"/>
          <w:kern w:val="0"/>
          <w:sz w:val="20"/>
          <w:szCs w:val="20"/>
        </w:rPr>
      </w:pPr>
      <w:r w:rsidRPr="005F0BE2">
        <w:rPr>
          <w:rFonts w:ascii="ＭＳ 明朝" w:hAnsi="ＭＳ 明朝" w:cs="ＭＳ Ｐゴシック" w:hint="eastAsia"/>
          <w:kern w:val="0"/>
          <w:szCs w:val="21"/>
        </w:rPr>
        <w:t>オ　府教育センターが実施しているパッケージ研修を活用し、授業改善に向けた取組みを組織的に進めること</w:t>
      </w:r>
      <w:r w:rsidRPr="005F0BE2">
        <w:rPr>
          <w:rFonts w:ascii="ＭＳ 明朝" w:hAnsi="ＭＳ 明朝" w:cs="ＭＳ Ｐゴシック" w:hint="eastAsia"/>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9A447D">
        <w:trPr>
          <w:trHeight w:val="667"/>
        </w:trPr>
        <w:tc>
          <w:tcPr>
            <w:tcW w:w="8868" w:type="dxa"/>
            <w:shd w:val="clear" w:color="auto" w:fill="auto"/>
            <w:vAlign w:val="center"/>
          </w:tcPr>
          <w:p w:rsidR="00CF48D5" w:rsidRPr="00D43E26" w:rsidRDefault="00CF48D5" w:rsidP="009A447D">
            <w:pPr>
              <w:widowControl/>
              <w:rPr>
                <w:rFonts w:ascii="ＭＳ 明朝" w:hAnsi="ＭＳ 明朝"/>
              </w:rPr>
            </w:pPr>
            <w:r w:rsidRPr="000D6DF1">
              <w:rPr>
                <w:rFonts w:ascii="ＭＳ 明朝" w:hAnsi="ＭＳ 明朝" w:hint="eastAsia"/>
              </w:rPr>
              <w:t>「</w:t>
            </w:r>
            <w:hyperlink r:id="rId143" w:history="1">
              <w:r w:rsidRPr="00D43E26">
                <w:rPr>
                  <w:rStyle w:val="af1"/>
                  <w:rFonts w:ascii="ＭＳ 明朝" w:hAnsi="ＭＳ 明朝" w:hint="eastAsia"/>
                  <w:color w:val="auto"/>
                  <w:sz w:val="21"/>
                  <w:u w:val="none"/>
                </w:rPr>
                <w:t>高等学校授業評価ガイドライン【Ⅲ】</w:t>
              </w:r>
            </w:hyperlink>
            <w:r w:rsidRPr="00D43E26">
              <w:rPr>
                <w:rFonts w:ascii="ＭＳ 明朝" w:hAnsi="ＭＳ 明朝" w:hint="eastAsia"/>
              </w:rPr>
              <w:t>」（平成31年２月）</w:t>
            </w:r>
          </w:p>
          <w:p w:rsidR="00B029AB" w:rsidRPr="00D43E26" w:rsidRDefault="00B029AB" w:rsidP="00B029AB">
            <w:pPr>
              <w:widowControl/>
              <w:rPr>
                <w:rFonts w:ascii="ＭＳ 明朝" w:hAnsi="ＭＳ 明朝"/>
                <w:szCs w:val="21"/>
              </w:rPr>
            </w:pPr>
            <w:r w:rsidRPr="00D43E26">
              <w:rPr>
                <w:rFonts w:ascii="ＭＳ 明朝" w:hAnsi="ＭＳ 明朝" w:hint="eastAsia"/>
                <w:szCs w:val="21"/>
              </w:rPr>
              <w:t>「</w:t>
            </w:r>
            <w:hyperlink r:id="rId144" w:history="1">
              <w:r w:rsidRPr="00D43E26">
                <w:rPr>
                  <w:rStyle w:val="af1"/>
                  <w:rFonts w:ascii="ＭＳ 明朝" w:hAnsi="ＭＳ 明朝" w:hint="eastAsia"/>
                  <w:color w:val="auto"/>
                  <w:sz w:val="21"/>
                  <w:szCs w:val="21"/>
                  <w:u w:val="none"/>
                </w:rPr>
                <w:t>『観点別学習状況の評価』実施の手引き</w:t>
              </w:r>
            </w:hyperlink>
            <w:r w:rsidRPr="00D43E26">
              <w:rPr>
                <w:rFonts w:ascii="ＭＳ 明朝" w:hAnsi="ＭＳ 明朝" w:hint="eastAsia"/>
                <w:szCs w:val="21"/>
              </w:rPr>
              <w:t>」（平成28年10月）</w:t>
            </w:r>
          </w:p>
          <w:p w:rsidR="00B029AB" w:rsidRPr="000D6DF1" w:rsidRDefault="00B029AB" w:rsidP="00B029AB">
            <w:pPr>
              <w:widowControl/>
              <w:rPr>
                <w:rFonts w:ascii="ＭＳ 明朝" w:hAnsi="ＭＳ 明朝"/>
              </w:rPr>
            </w:pPr>
            <w:r w:rsidRPr="00D43E26">
              <w:rPr>
                <w:rFonts w:ascii="ＭＳ 明朝" w:hAnsi="ＭＳ 明朝" w:hint="eastAsia"/>
                <w:szCs w:val="21"/>
              </w:rPr>
              <w:t>「</w:t>
            </w:r>
            <w:hyperlink r:id="rId145" w:history="1">
              <w:r w:rsidRPr="00D43E26">
                <w:rPr>
                  <w:rStyle w:val="af1"/>
                  <w:rFonts w:ascii="ＭＳ 明朝" w:hAnsi="ＭＳ 明朝" w:hint="eastAsia"/>
                  <w:color w:val="auto"/>
                  <w:sz w:val="21"/>
                  <w:szCs w:val="21"/>
                  <w:u w:val="none"/>
                </w:rPr>
                <w:t>支援学校授業評価ガイドライン</w:t>
              </w:r>
            </w:hyperlink>
            <w:r w:rsidRPr="00D43E26">
              <w:rPr>
                <w:rFonts w:ascii="ＭＳ 明朝" w:hAnsi="ＭＳ 明朝" w:hint="eastAsia"/>
                <w:szCs w:val="21"/>
              </w:rPr>
              <w:t>」（平成25年</w:t>
            </w:r>
            <w:r w:rsidRPr="000D6DF1">
              <w:rPr>
                <w:rFonts w:ascii="ＭＳ 明朝" w:hAnsi="ＭＳ 明朝" w:hint="eastAsia"/>
                <w:szCs w:val="21"/>
              </w:rPr>
              <w:t>４月）</w:t>
            </w:r>
          </w:p>
        </w:tc>
      </w:tr>
    </w:tbl>
    <w:p w:rsidR="00276335" w:rsidRPr="005F0BE2" w:rsidRDefault="00276335"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95" w:name="_Toc441605184"/>
      <w:bookmarkStart w:id="96" w:name="_Toc29304195"/>
      <w:r w:rsidRPr="005F0BE2">
        <w:rPr>
          <w:rFonts w:ascii="ＭＳ ゴシック" w:eastAsia="ＭＳ ゴシック" w:hAnsi="ＭＳ ゴシック" w:hint="eastAsia"/>
          <w:b w:val="0"/>
          <w:szCs w:val="21"/>
        </w:rPr>
        <w:t>＜総合的な学習</w:t>
      </w:r>
      <w:r w:rsidR="003A4579" w:rsidRPr="005F0BE2">
        <w:rPr>
          <w:rFonts w:ascii="ＭＳ ゴシック" w:eastAsia="ＭＳ ゴシック" w:hAnsi="ＭＳ ゴシック" w:hint="eastAsia"/>
          <w:b w:val="0"/>
          <w:szCs w:val="21"/>
        </w:rPr>
        <w:t>（探</w:t>
      </w:r>
      <w:r w:rsidR="00FD5989" w:rsidRPr="005F0BE2">
        <w:rPr>
          <w:rFonts w:ascii="ＭＳ ゴシック" w:eastAsia="ＭＳ ゴシック" w:hAnsi="ＭＳ ゴシック" w:hint="eastAsia"/>
          <w:b w:val="0"/>
          <w:szCs w:val="21"/>
        </w:rPr>
        <w:t>究</w:t>
      </w:r>
      <w:r w:rsidR="003A4579" w:rsidRPr="005F0BE2">
        <w:rPr>
          <w:rFonts w:ascii="ＭＳ ゴシック" w:eastAsia="ＭＳ ゴシック" w:hAnsi="ＭＳ ゴシック" w:hint="eastAsia"/>
          <w:b w:val="0"/>
          <w:szCs w:val="21"/>
        </w:rPr>
        <w:t>）</w:t>
      </w:r>
      <w:r w:rsidRPr="005F0BE2">
        <w:rPr>
          <w:rFonts w:ascii="ＭＳ ゴシック" w:eastAsia="ＭＳ ゴシック" w:hAnsi="ＭＳ ゴシック" w:hint="eastAsia"/>
          <w:b w:val="0"/>
          <w:szCs w:val="21"/>
        </w:rPr>
        <w:t>の時間の実施＞</w:t>
      </w:r>
      <w:bookmarkEnd w:id="95"/>
      <w:bookmarkEnd w:id="96"/>
    </w:p>
    <w:p w:rsidR="009A447D" w:rsidRPr="005F0BE2" w:rsidRDefault="004E30A2" w:rsidP="009A447D">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総合的な学習（探究）の時間の実施に当たり、各学校においては、学校や地域の実情、児童・生徒の実態等に応じて、ボランティアなどの社会体験、自然体験、勤労生産体験、文化芸術体験、交流体験等の体験学習や、観察・実験・実習、調査・研究、発表や討論</w:t>
      </w:r>
      <w:r w:rsidR="00840B9A" w:rsidRPr="005F0BE2">
        <w:rPr>
          <w:rFonts w:ascii="ＭＳ 明朝" w:hAnsi="ＭＳ 明朝" w:cs="ＭＳ Ｐゴシック" w:hint="eastAsia"/>
          <w:kern w:val="0"/>
          <w:szCs w:val="21"/>
        </w:rPr>
        <w:t>等</w:t>
      </w:r>
      <w:r w:rsidRPr="005F0BE2">
        <w:rPr>
          <w:rFonts w:ascii="ＭＳ 明朝" w:hAnsi="ＭＳ 明朝" w:cs="ＭＳ Ｐゴシック" w:hint="eastAsia"/>
          <w:kern w:val="0"/>
          <w:szCs w:val="21"/>
        </w:rPr>
        <w:t>の学習活動を積極的に取り入れる</w:t>
      </w:r>
      <w:r w:rsidR="00500AE2" w:rsidRPr="005F0BE2">
        <w:rPr>
          <w:rFonts w:ascii="ＭＳ 明朝" w:hAnsi="ＭＳ 明朝" w:cs="ＭＳ Ｐゴシック" w:hint="eastAsia"/>
          <w:kern w:val="0"/>
          <w:szCs w:val="21"/>
        </w:rPr>
        <w:t>こと。また</w:t>
      </w:r>
      <w:r w:rsidRPr="005F0BE2">
        <w:rPr>
          <w:rFonts w:ascii="ＭＳ 明朝" w:hAnsi="ＭＳ 明朝" w:cs="ＭＳ Ｐゴシック" w:hint="eastAsia"/>
          <w:kern w:val="0"/>
          <w:szCs w:val="21"/>
        </w:rPr>
        <w:t>、</w:t>
      </w:r>
      <w:r w:rsidR="00840B9A" w:rsidRPr="005F0BE2">
        <w:rPr>
          <w:rFonts w:ascii="ＭＳ 明朝" w:hAnsi="ＭＳ 明朝" w:cs="ＭＳ Ｐゴシック" w:hint="eastAsia"/>
          <w:kern w:val="0"/>
          <w:szCs w:val="21"/>
        </w:rPr>
        <w:t>課題を</w:t>
      </w:r>
      <w:r w:rsidRPr="005F0BE2">
        <w:rPr>
          <w:rFonts w:ascii="ＭＳ 明朝" w:hAnsi="ＭＳ 明朝" w:cs="ＭＳ Ｐゴシック" w:hint="eastAsia"/>
          <w:kern w:val="0"/>
          <w:szCs w:val="21"/>
        </w:rPr>
        <w:t>探究</w:t>
      </w:r>
      <w:r w:rsidR="00840B9A" w:rsidRPr="005F0BE2">
        <w:rPr>
          <w:rFonts w:ascii="ＭＳ 明朝" w:hAnsi="ＭＳ 明朝" w:cs="ＭＳ Ｐゴシック" w:hint="eastAsia"/>
          <w:kern w:val="0"/>
          <w:szCs w:val="21"/>
        </w:rPr>
        <w:t>する中で、</w:t>
      </w:r>
      <w:r w:rsidRPr="005F0BE2">
        <w:rPr>
          <w:rFonts w:ascii="ＭＳ 明朝" w:hAnsi="ＭＳ 明朝" w:cs="ＭＳ Ｐゴシック" w:hint="eastAsia"/>
          <w:kern w:val="0"/>
          <w:szCs w:val="21"/>
        </w:rPr>
        <w:t>他者と協働して課題を解決しようとする活動や</w:t>
      </w:r>
      <w:r w:rsidR="00DF7106"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情報収集、整理・分析、まとめ、表現する活動を行うこと。</w:t>
      </w:r>
    </w:p>
    <w:p w:rsidR="004E30A2"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B94DCC" w:rsidRPr="005F0BE2">
        <w:rPr>
          <w:rFonts w:ascii="ＭＳ 明朝" w:hAnsi="ＭＳ 明朝" w:cs="ＭＳ Ｐゴシック" w:hint="eastAsia"/>
          <w:kern w:val="0"/>
          <w:szCs w:val="21"/>
        </w:rPr>
        <w:t>新</w:t>
      </w:r>
      <w:r w:rsidRPr="005F0BE2">
        <w:rPr>
          <w:rFonts w:ascii="ＭＳ 明朝" w:hAnsi="ＭＳ 明朝" w:cs="ＭＳ Ｐゴシック" w:hint="eastAsia"/>
          <w:kern w:val="0"/>
          <w:szCs w:val="21"/>
        </w:rPr>
        <w:t>学習指導要領で示され</w:t>
      </w:r>
      <w:r w:rsidR="00840B9A" w:rsidRPr="005F0BE2">
        <w:rPr>
          <w:rFonts w:ascii="ＭＳ 明朝" w:hAnsi="ＭＳ 明朝" w:cs="ＭＳ Ｐゴシック" w:hint="eastAsia"/>
          <w:kern w:val="0"/>
          <w:szCs w:val="21"/>
        </w:rPr>
        <w:t>ている</w:t>
      </w:r>
      <w:r w:rsidR="00FC155A" w:rsidRPr="005F0BE2">
        <w:rPr>
          <w:rFonts w:ascii="ＭＳ 明朝" w:hAnsi="ＭＳ 明朝" w:cs="ＭＳ Ｐゴシック" w:hint="eastAsia"/>
          <w:kern w:val="0"/>
          <w:szCs w:val="21"/>
        </w:rPr>
        <w:t>よ</w:t>
      </w:r>
      <w:r w:rsidR="00840B9A" w:rsidRPr="005F0BE2">
        <w:rPr>
          <w:rFonts w:ascii="ＭＳ 明朝" w:hAnsi="ＭＳ 明朝" w:cs="ＭＳ Ｐゴシック" w:hint="eastAsia"/>
          <w:kern w:val="0"/>
          <w:szCs w:val="21"/>
        </w:rPr>
        <w:t>うに</w:t>
      </w:r>
      <w:r w:rsidRPr="005F0BE2">
        <w:rPr>
          <w:rFonts w:ascii="ＭＳ 明朝" w:hAnsi="ＭＳ 明朝" w:cs="ＭＳ Ｐゴシック" w:hint="eastAsia"/>
          <w:kern w:val="0"/>
          <w:szCs w:val="21"/>
        </w:rPr>
        <w:t>、教科・科目等の枠を</w:t>
      </w:r>
      <w:r w:rsidR="00840B9A" w:rsidRPr="005F0BE2">
        <w:rPr>
          <w:rFonts w:ascii="ＭＳ 明朝" w:hAnsi="ＭＳ 明朝" w:cs="ＭＳ Ｐゴシック" w:hint="eastAsia"/>
          <w:kern w:val="0"/>
          <w:szCs w:val="21"/>
        </w:rPr>
        <w:t>越</w:t>
      </w:r>
      <w:r w:rsidRPr="005F0BE2">
        <w:rPr>
          <w:rFonts w:ascii="ＭＳ 明朝" w:hAnsi="ＭＳ 明朝" w:cs="ＭＳ Ｐゴシック" w:hint="eastAsia"/>
          <w:kern w:val="0"/>
          <w:szCs w:val="21"/>
        </w:rPr>
        <w:t>えて学習の基盤となる資質・能力が育まれるように配慮するとともに、</w:t>
      </w:r>
      <w:r w:rsidR="00B94DCC" w:rsidRPr="005F0BE2">
        <w:rPr>
          <w:rFonts w:ascii="ＭＳ 明朝" w:hAnsi="ＭＳ 明朝" w:cs="ＭＳ Ｐゴシック" w:hint="eastAsia"/>
          <w:kern w:val="0"/>
          <w:szCs w:val="21"/>
        </w:rPr>
        <w:t>引き続き</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の教員が一体となった指導体制を確立し、学習の評価を含めた全体計画を作成すること。</w:t>
      </w:r>
    </w:p>
    <w:p w:rsidR="00FD5989" w:rsidRPr="005F0BE2" w:rsidRDefault="00FD5989"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97" w:name="_Toc441605185"/>
      <w:bookmarkStart w:id="98" w:name="_Toc29304196"/>
      <w:r w:rsidRPr="005F0BE2">
        <w:rPr>
          <w:rFonts w:ascii="ＭＳ ゴシック" w:eastAsia="ＭＳ ゴシック" w:hAnsi="ＭＳ ゴシック" w:hint="eastAsia"/>
          <w:b w:val="0"/>
          <w:szCs w:val="21"/>
        </w:rPr>
        <w:t>＜学校外の学修＞</w:t>
      </w:r>
      <w:bookmarkEnd w:id="97"/>
      <w:bookmarkEnd w:id="98"/>
    </w:p>
    <w:p w:rsidR="009A447D" w:rsidRPr="005F0BE2" w:rsidRDefault="0001175B" w:rsidP="009A447D">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E30A2" w:rsidRPr="005F0BE2">
        <w:rPr>
          <w:rFonts w:ascii="ＭＳ 明朝" w:hAnsi="ＭＳ 明朝" w:cs="ＭＳ Ｐゴシック" w:hint="eastAsia"/>
          <w:kern w:val="0"/>
          <w:szCs w:val="21"/>
        </w:rPr>
        <w:t>ア　生徒の多様な興味・関心等を踏まえ、学ぶ意欲を高め、生徒の個性を一層伸ばす観点から、高大連携等により、大学・専修学校等における学習、知識及び技能に関する審査、ボランティア及び就業体験等に係る活動を積極的に取り入れ、その学修の成果の単位認定制度を活用すること。</w:t>
      </w:r>
    </w:p>
    <w:p w:rsidR="00D01F9B" w:rsidRPr="005F0BE2" w:rsidRDefault="004E30A2" w:rsidP="00C54873">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実施に当たっては、関係指針に基づき、所定の手続きを行うこと。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9A447D">
        <w:trPr>
          <w:trHeight w:val="412"/>
        </w:trPr>
        <w:tc>
          <w:tcPr>
            <w:tcW w:w="8868" w:type="dxa"/>
            <w:shd w:val="clear" w:color="auto" w:fill="auto"/>
            <w:vAlign w:val="center"/>
          </w:tcPr>
          <w:p w:rsidR="00CC20F9" w:rsidRPr="000D6DF1" w:rsidRDefault="004E30A2" w:rsidP="009A447D">
            <w:pPr>
              <w:widowControl/>
              <w:rPr>
                <w:rFonts w:ascii="ＭＳ 明朝" w:hAnsi="ＭＳ 明朝"/>
                <w:szCs w:val="21"/>
              </w:rPr>
            </w:pPr>
            <w:r w:rsidRPr="00D43E26">
              <w:rPr>
                <w:rFonts w:ascii="ＭＳ 明朝" w:hAnsi="ＭＳ 明朝" w:hint="eastAsia"/>
                <w:szCs w:val="21"/>
              </w:rPr>
              <w:t>「</w:t>
            </w:r>
            <w:hyperlink r:id="rId146" w:history="1">
              <w:r w:rsidRPr="00D43E26">
                <w:rPr>
                  <w:rStyle w:val="af1"/>
                  <w:rFonts w:ascii="ＭＳ 明朝" w:hAnsi="ＭＳ 明朝" w:hint="eastAsia"/>
                  <w:color w:val="auto"/>
                  <w:sz w:val="21"/>
                  <w:szCs w:val="21"/>
                  <w:u w:val="none"/>
                </w:rPr>
                <w:t>学校外における学修単位認定に係る指針</w:t>
              </w:r>
            </w:hyperlink>
            <w:r w:rsidRPr="00D43E26">
              <w:rPr>
                <w:rFonts w:ascii="ＭＳ 明朝" w:hAnsi="ＭＳ 明朝" w:hint="eastAsia"/>
                <w:szCs w:val="21"/>
              </w:rPr>
              <w:t>」（平成</w:t>
            </w:r>
            <w:r w:rsidRPr="000D6DF1">
              <w:rPr>
                <w:rFonts w:ascii="ＭＳ 明朝" w:hAnsi="ＭＳ 明朝" w:hint="eastAsia"/>
                <w:szCs w:val="21"/>
              </w:rPr>
              <w:t>５年３月・文部科学省）</w:t>
            </w:r>
          </w:p>
        </w:tc>
      </w:tr>
    </w:tbl>
    <w:p w:rsidR="00DA149B" w:rsidRPr="005F0BE2" w:rsidRDefault="00DA149B" w:rsidP="0001175B">
      <w:pPr>
        <w:rPr>
          <w:rFonts w:ascii="ＭＳ ゴシック" w:eastAsia="ＭＳ ゴシック" w:hAnsi="ＭＳ ゴシック"/>
          <w:szCs w:val="21"/>
        </w:rPr>
      </w:pPr>
    </w:p>
    <w:p w:rsidR="0001175B" w:rsidRPr="005F0BE2" w:rsidRDefault="0001175B" w:rsidP="0001175B">
      <w:pPr>
        <w:keepNext/>
        <w:outlineLvl w:val="2"/>
        <w:rPr>
          <w:rFonts w:ascii="ＭＳ 明朝" w:eastAsia="ＭＳ ゴシック" w:hAnsi="ＭＳ 明朝"/>
          <w:sz w:val="22"/>
          <w:szCs w:val="22"/>
        </w:rPr>
      </w:pPr>
      <w:bookmarkStart w:id="99" w:name="_Toc441605186"/>
      <w:bookmarkStart w:id="100" w:name="_Toc29304197"/>
      <w:r w:rsidRPr="005F0BE2">
        <w:rPr>
          <w:rFonts w:ascii="ＭＳ 明朝" w:eastAsia="ＭＳ ゴシック" w:hAnsi="ＭＳ 明朝" w:hint="eastAsia"/>
          <w:sz w:val="22"/>
          <w:szCs w:val="22"/>
        </w:rPr>
        <w:t>（２）</w:t>
      </w:r>
      <w:r w:rsidRPr="005F0BE2">
        <w:rPr>
          <w:rFonts w:ascii="ＭＳ ゴシック" w:eastAsia="ＭＳ ゴシック" w:hAnsi="ＭＳ ゴシック" w:hint="eastAsia"/>
          <w:sz w:val="22"/>
          <w:szCs w:val="22"/>
        </w:rPr>
        <w:t>【グローバル人材の育成】</w:t>
      </w:r>
      <w:bookmarkEnd w:id="99"/>
      <w:bookmarkEnd w:id="100"/>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01" w:name="_Toc441605187"/>
      <w:bookmarkStart w:id="102" w:name="_Toc29304198"/>
      <w:r w:rsidRPr="005F0BE2">
        <w:rPr>
          <w:rFonts w:ascii="ＭＳ ゴシック" w:eastAsia="ＭＳ ゴシック" w:hAnsi="ＭＳ ゴシック" w:hint="eastAsia"/>
          <w:b w:val="0"/>
          <w:szCs w:val="21"/>
        </w:rPr>
        <w:t>＜国際教育＞</w:t>
      </w:r>
      <w:bookmarkEnd w:id="101"/>
      <w:bookmarkEnd w:id="102"/>
    </w:p>
    <w:p w:rsidR="009A447D" w:rsidRPr="005F0BE2" w:rsidRDefault="004E30A2" w:rsidP="009A447D">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rPr>
        <w:t>国際教育については、</w:t>
      </w:r>
      <w:r w:rsidR="00965DE0" w:rsidRPr="005F0BE2">
        <w:rPr>
          <w:rFonts w:asciiTheme="minorEastAsia" w:hAnsiTheme="minorEastAsia" w:hint="eastAsia"/>
          <w:u w:val="double"/>
        </w:rPr>
        <w:t>児童・</w:t>
      </w:r>
      <w:r w:rsidR="00965DE0" w:rsidRPr="005F0BE2">
        <w:rPr>
          <w:rFonts w:asciiTheme="minorEastAsia" w:hAnsiTheme="minorEastAsia" w:hint="eastAsia"/>
        </w:rPr>
        <w:t>生徒が国際社会において主体的に行動するために必要と考えられる態度・能力の基礎を育成するよう、各教科・科目、総合的な学習（探究）の時間、特別活動及び課外活動との有機的な関連を図りつつ、学校教育活動全体の中で取り組むこと。</w:t>
      </w:r>
    </w:p>
    <w:p w:rsidR="00B40284" w:rsidRDefault="004E30A2" w:rsidP="00B40284">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国際関係機関との連携や海外の学校との友好交流等を推進するとともに、地域社会の人材を積極的に活用するなど、継続的な推進を図ること。</w:t>
      </w:r>
    </w:p>
    <w:p w:rsidR="00B40284" w:rsidRPr="005F0BE2" w:rsidRDefault="00B40284" w:rsidP="00B40284">
      <w:pPr>
        <w:widowControl/>
        <w:spacing w:beforeLines="50" w:before="147"/>
        <w:ind w:leftChars="100" w:left="394" w:hangingChars="100" w:hanging="197"/>
        <w:rPr>
          <w:rFonts w:ascii="ＭＳ 明朝" w:hAnsi="ＭＳ 明朝" w:cs="ＭＳ Ｐゴシック"/>
          <w:kern w:val="0"/>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03" w:name="_Toc441605188"/>
      <w:bookmarkStart w:id="104" w:name="_Toc29304199"/>
      <w:r w:rsidRPr="005F0BE2">
        <w:rPr>
          <w:rFonts w:ascii="ＭＳ ゴシック" w:eastAsia="ＭＳ ゴシック" w:hAnsi="ＭＳ ゴシック" w:hint="eastAsia"/>
          <w:b w:val="0"/>
          <w:szCs w:val="21"/>
        </w:rPr>
        <w:t>＜理数教育の充実＞</w:t>
      </w:r>
      <w:bookmarkEnd w:id="103"/>
      <w:bookmarkEnd w:id="104"/>
    </w:p>
    <w:p w:rsidR="00965DE0" w:rsidRPr="005F0BE2" w:rsidRDefault="00965DE0" w:rsidP="00965DE0">
      <w:pPr>
        <w:widowControl/>
        <w:ind w:leftChars="100" w:left="394" w:hangingChars="100" w:hanging="197"/>
        <w:rPr>
          <w:rFonts w:asciiTheme="minorEastAsia" w:hAnsiTheme="minorEastAsia"/>
        </w:rPr>
      </w:pPr>
      <w:r w:rsidRPr="005F0BE2">
        <w:rPr>
          <w:rFonts w:asciiTheme="minorEastAsia" w:hAnsiTheme="minorEastAsia" w:hint="eastAsia"/>
          <w:u w:val="double"/>
        </w:rPr>
        <w:t>ア</w:t>
      </w:r>
      <w:r w:rsidRPr="005F0BE2">
        <w:rPr>
          <w:rFonts w:asciiTheme="minorEastAsia" w:hAnsiTheme="minorEastAsia" w:hint="eastAsia"/>
        </w:rPr>
        <w:t xml:space="preserve">　科学技術の発展が、実社会・実生活を豊かにしてきたことについて、身近な事物・現象に関する観察・実験等を通して理解させ、科学的な見方や考え方を養うよう授業等の工夫・改善に努めること。</w:t>
      </w:r>
    </w:p>
    <w:p w:rsidR="004E30A2" w:rsidRPr="005F0BE2" w:rsidRDefault="00965DE0" w:rsidP="00965DE0">
      <w:pPr>
        <w:widowControl/>
        <w:ind w:leftChars="100" w:left="394" w:hangingChars="100" w:hanging="197"/>
        <w:rPr>
          <w:rFonts w:ascii="ＭＳ 明朝" w:hAnsi="ＭＳ 明朝" w:cs="ＭＳ Ｐゴシック"/>
          <w:kern w:val="0"/>
          <w:szCs w:val="21"/>
        </w:rPr>
      </w:pPr>
      <w:r w:rsidRPr="005F0BE2">
        <w:rPr>
          <w:rFonts w:asciiTheme="minorEastAsia" w:hAnsiTheme="minorEastAsia" w:hint="eastAsia"/>
          <w:u w:val="double"/>
        </w:rPr>
        <w:t>イ</w:t>
      </w:r>
      <w:r w:rsidRPr="005F0BE2">
        <w:rPr>
          <w:rFonts w:asciiTheme="minorEastAsia" w:hAnsiTheme="minorEastAsia" w:hint="eastAsia"/>
        </w:rPr>
        <w:t xml:space="preserve">　中学校での数学・理科の学習成果を踏まえて、基礎的な科学的素養を幅広く養い、科学に対する関心を持ち続ける態度を育てるよう努めること</w:t>
      </w:r>
      <w:r w:rsidR="004E30A2" w:rsidRPr="005F0BE2">
        <w:rPr>
          <w:rFonts w:ascii="ＭＳ 明朝" w:hAnsi="ＭＳ 明朝" w:cs="ＭＳ Ｐゴシック" w:hint="eastAsia"/>
          <w:kern w:val="0"/>
          <w:szCs w:val="21"/>
        </w:rPr>
        <w:t>。</w:t>
      </w: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05" w:name="_Toc441605189"/>
      <w:bookmarkStart w:id="106" w:name="_Toc29304200"/>
      <w:r w:rsidRPr="005F0BE2">
        <w:rPr>
          <w:rFonts w:ascii="ＭＳ ゴシック" w:eastAsia="ＭＳ ゴシック" w:hAnsi="ＭＳ ゴシック" w:hint="eastAsia"/>
          <w:b w:val="0"/>
          <w:szCs w:val="21"/>
        </w:rPr>
        <w:t>＜国際理解教育のさらなる推進＞</w:t>
      </w:r>
      <w:bookmarkEnd w:id="105"/>
      <w:bookmarkEnd w:id="106"/>
    </w:p>
    <w:p w:rsidR="009A447D" w:rsidRPr="005F0BE2" w:rsidRDefault="0001175B" w:rsidP="004E30A2">
      <w:pPr>
        <w:widowControl/>
        <w:rPr>
          <w:rFonts w:ascii="ＭＳ 明朝" w:hAnsi="ＭＳ 明朝" w:cs="ＭＳ Ｐゴシック"/>
          <w:kern w:val="0"/>
          <w:szCs w:val="21"/>
        </w:rPr>
      </w:pPr>
      <w:r w:rsidRPr="005F0BE2">
        <w:rPr>
          <w:rFonts w:ascii="ＭＳ 明朝" w:hAnsi="ＭＳ 明朝" w:hint="eastAsia"/>
          <w:szCs w:val="21"/>
        </w:rPr>
        <w:t xml:space="preserve"> </w:t>
      </w:r>
      <w:r w:rsidR="004E30A2" w:rsidRPr="005F0BE2">
        <w:rPr>
          <w:rFonts w:ascii="ＭＳ 明朝" w:hAnsi="ＭＳ 明朝" w:cs="ＭＳ Ｐゴシック" w:hint="eastAsia"/>
          <w:kern w:val="0"/>
          <w:szCs w:val="21"/>
        </w:rPr>
        <w:t xml:space="preserve"> ア　教育基本法改正の趣旨を踏まえ、国際理解教育のさらなる推進を図ること。</w:t>
      </w:r>
    </w:p>
    <w:p w:rsidR="004E30A2" w:rsidRPr="005F0BE2" w:rsidRDefault="004E30A2" w:rsidP="00E3495A">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国際化が進展する中にあって、自国の歴史や伝統・文化に誇りを持ち、諸外国の異なる文化や習慣等について理解を深め、互いに違いを認め合い、共に生きていく力や、自分の意思を表現できる基礎的な能力の育成に努めること。</w:t>
      </w:r>
    </w:p>
    <w:p w:rsidR="004E30A2" w:rsidRPr="005F0BE2" w:rsidRDefault="004E30A2"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07" w:name="_Toc441605190"/>
      <w:bookmarkStart w:id="108" w:name="_Toc29304201"/>
      <w:r w:rsidRPr="005F0BE2">
        <w:rPr>
          <w:rFonts w:ascii="ＭＳ ゴシック" w:eastAsia="ＭＳ ゴシック" w:hAnsi="ＭＳ ゴシック" w:hint="eastAsia"/>
          <w:b w:val="0"/>
          <w:szCs w:val="21"/>
        </w:rPr>
        <w:t>＜海外修学旅行の実施＞</w:t>
      </w:r>
      <w:bookmarkEnd w:id="107"/>
      <w:bookmarkEnd w:id="108"/>
    </w:p>
    <w:p w:rsidR="009A447D" w:rsidRPr="005F0BE2" w:rsidRDefault="0001175B" w:rsidP="009A447D">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E30A2" w:rsidRPr="005F0BE2">
        <w:rPr>
          <w:rFonts w:ascii="ＭＳ 明朝" w:hAnsi="ＭＳ 明朝" w:cs="ＭＳ Ｐゴシック" w:hint="eastAsia"/>
          <w:kern w:val="0"/>
          <w:szCs w:val="21"/>
        </w:rPr>
        <w:t>ア　海外修学旅行の実施に当たっては、目的を明確にするとともに、安全確保、健康管理等に配慮すること。</w:t>
      </w:r>
    </w:p>
    <w:p w:rsidR="00721035" w:rsidRPr="005F0BE2" w:rsidRDefault="004E30A2" w:rsidP="00F234B7">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生徒の国際理解を深める観点から、現地校との交流活動を積極的に実施するなど、その内容の充実</w:t>
      </w:r>
      <w:r w:rsidR="00721035" w:rsidRPr="005F0BE2">
        <w:rPr>
          <w:rFonts w:ascii="ＭＳ 明朝" w:hAnsi="ＭＳ 明朝" w:cs="ＭＳ Ｐゴシック" w:hint="eastAsia"/>
          <w:kern w:val="0"/>
          <w:szCs w:val="21"/>
        </w:rPr>
        <w:t>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CC20F9">
        <w:trPr>
          <w:trHeight w:val="1000"/>
        </w:trPr>
        <w:tc>
          <w:tcPr>
            <w:tcW w:w="9268" w:type="dxa"/>
            <w:shd w:val="clear" w:color="auto" w:fill="auto"/>
            <w:vAlign w:val="center"/>
          </w:tcPr>
          <w:p w:rsidR="00CF48D5" w:rsidRPr="000D6DF1" w:rsidRDefault="00CF48D5" w:rsidP="00CF48D5">
            <w:pPr>
              <w:widowControl/>
              <w:rPr>
                <w:rFonts w:ascii="ＭＳ 明朝" w:hAnsi="ＭＳ 明朝"/>
                <w:szCs w:val="21"/>
              </w:rPr>
            </w:pPr>
            <w:r w:rsidRPr="000D6DF1">
              <w:rPr>
                <w:rFonts w:ascii="ＭＳ 明朝" w:hAnsi="ＭＳ 明朝" w:hint="eastAsia"/>
                <w:szCs w:val="21"/>
              </w:rPr>
              <w:t>「</w:t>
            </w:r>
            <w:hyperlink r:id="rId147" w:history="1">
              <w:r w:rsidRPr="00D43E26">
                <w:rPr>
                  <w:rStyle w:val="af1"/>
                  <w:rFonts w:ascii="ＭＳ 明朝" w:hAnsi="ＭＳ 明朝" w:hint="eastAsia"/>
                  <w:color w:val="auto"/>
                  <w:sz w:val="21"/>
                  <w:szCs w:val="21"/>
                  <w:u w:val="none"/>
                </w:rPr>
                <w:t>海外修学旅行実施上の留意事項</w:t>
              </w:r>
            </w:hyperlink>
            <w:r w:rsidRPr="00D43E26">
              <w:rPr>
                <w:rFonts w:ascii="ＭＳ 明朝" w:hAnsi="ＭＳ 明朝" w:hint="eastAsia"/>
                <w:szCs w:val="21"/>
              </w:rPr>
              <w:t>」</w:t>
            </w:r>
            <w:r w:rsidRPr="000D6DF1">
              <w:rPr>
                <w:rFonts w:ascii="ＭＳ 明朝" w:hAnsi="ＭＳ 明朝" w:hint="eastAsia"/>
                <w:szCs w:val="21"/>
              </w:rPr>
              <w:t>（</w:t>
            </w:r>
            <w:r w:rsidR="00F77A0C" w:rsidRPr="000D6DF1">
              <w:rPr>
                <w:rFonts w:ascii="ＭＳ 明朝" w:hAnsi="ＭＳ 明朝" w:hint="eastAsia"/>
                <w:szCs w:val="21"/>
                <w:u w:val="double"/>
              </w:rPr>
              <w:t>令和元</w:t>
            </w:r>
            <w:r w:rsidRPr="000D6DF1">
              <w:rPr>
                <w:rFonts w:ascii="ＭＳ 明朝" w:hAnsi="ＭＳ 明朝" w:hint="eastAsia"/>
                <w:szCs w:val="21"/>
                <w:u w:val="double"/>
              </w:rPr>
              <w:t>年</w:t>
            </w:r>
            <w:r w:rsidR="00F77A0C" w:rsidRPr="000D6DF1">
              <w:rPr>
                <w:rFonts w:ascii="ＭＳ 明朝" w:hAnsi="ＭＳ 明朝" w:hint="eastAsia"/>
                <w:szCs w:val="21"/>
                <w:u w:val="double"/>
              </w:rPr>
              <w:t>５</w:t>
            </w:r>
            <w:r w:rsidRPr="000D6DF1">
              <w:rPr>
                <w:rFonts w:ascii="ＭＳ 明朝" w:hAnsi="ＭＳ 明朝" w:hint="eastAsia"/>
                <w:szCs w:val="21"/>
                <w:u w:val="double"/>
              </w:rPr>
              <w:t>月</w:t>
            </w:r>
            <w:r w:rsidR="00F77A0C" w:rsidRPr="000D6DF1">
              <w:rPr>
                <w:rFonts w:ascii="ＭＳ 明朝" w:hAnsi="ＭＳ 明朝"/>
                <w:szCs w:val="21"/>
                <w:u w:val="double"/>
              </w:rPr>
              <w:t>17</w:t>
            </w:r>
            <w:r w:rsidRPr="000D6DF1">
              <w:rPr>
                <w:rFonts w:ascii="ＭＳ 明朝" w:hAnsi="ＭＳ 明朝" w:hint="eastAsia"/>
                <w:szCs w:val="21"/>
                <w:u w:val="double"/>
              </w:rPr>
              <w:t>日・教高第</w:t>
            </w:r>
            <w:r w:rsidR="00F77A0C" w:rsidRPr="000D6DF1">
              <w:rPr>
                <w:rFonts w:ascii="ＭＳ 明朝" w:hAnsi="ＭＳ 明朝"/>
                <w:szCs w:val="21"/>
                <w:u w:val="double"/>
              </w:rPr>
              <w:t>1521</w:t>
            </w:r>
            <w:r w:rsidRPr="000D6DF1">
              <w:rPr>
                <w:rFonts w:ascii="ＭＳ 明朝" w:hAnsi="ＭＳ 明朝" w:hint="eastAsia"/>
                <w:szCs w:val="21"/>
                <w:u w:val="double"/>
              </w:rPr>
              <w:t>号</w:t>
            </w:r>
            <w:r w:rsidRPr="000D6DF1">
              <w:rPr>
                <w:rFonts w:ascii="ＭＳ 明朝" w:hAnsi="ＭＳ 明朝" w:hint="eastAsia"/>
                <w:szCs w:val="21"/>
              </w:rPr>
              <w:t>）</w:t>
            </w:r>
          </w:p>
          <w:p w:rsidR="005C3042" w:rsidRPr="00D43E26" w:rsidRDefault="005C3042" w:rsidP="005C3042">
            <w:pPr>
              <w:widowControl/>
              <w:rPr>
                <w:rFonts w:ascii="ＭＳ 明朝" w:hAnsi="ＭＳ 明朝"/>
                <w:szCs w:val="21"/>
              </w:rPr>
            </w:pPr>
            <w:r w:rsidRPr="00D43E26">
              <w:rPr>
                <w:rFonts w:ascii="ＭＳ 明朝" w:hAnsi="ＭＳ 明朝" w:hint="eastAsia"/>
                <w:szCs w:val="21"/>
              </w:rPr>
              <w:t>「</w:t>
            </w:r>
            <w:hyperlink r:id="rId148" w:history="1">
              <w:r w:rsidRPr="00D43E26">
                <w:rPr>
                  <w:rStyle w:val="af1"/>
                  <w:rFonts w:ascii="ＭＳ 明朝" w:hAnsi="ＭＳ 明朝" w:hint="eastAsia"/>
                  <w:color w:val="auto"/>
                  <w:sz w:val="21"/>
                  <w:szCs w:val="21"/>
                  <w:u w:val="none"/>
                </w:rPr>
                <w:t>宿泊を伴う教育活動実施上の留意事項等の一部改</w:t>
              </w:r>
              <w:r w:rsidR="00226859" w:rsidRPr="00D43E26">
                <w:rPr>
                  <w:rStyle w:val="af1"/>
                  <w:rFonts w:ascii="ＭＳ 明朝" w:hAnsi="ＭＳ 明朝" w:hint="eastAsia"/>
                  <w:color w:val="auto"/>
                  <w:sz w:val="21"/>
                  <w:szCs w:val="21"/>
                  <w:u w:val="none"/>
                </w:rPr>
                <w:t>訂</w:t>
              </w:r>
              <w:r w:rsidRPr="00D43E26">
                <w:rPr>
                  <w:rStyle w:val="af1"/>
                  <w:rFonts w:ascii="ＭＳ 明朝" w:hAnsi="ＭＳ 明朝" w:hint="eastAsia"/>
                  <w:color w:val="auto"/>
                  <w:sz w:val="21"/>
                  <w:szCs w:val="21"/>
                  <w:u w:val="none"/>
                </w:rPr>
                <w:t>について</w:t>
              </w:r>
            </w:hyperlink>
            <w:r w:rsidRPr="00D43E26">
              <w:rPr>
                <w:rFonts w:ascii="ＭＳ 明朝" w:hAnsi="ＭＳ 明朝" w:hint="eastAsia"/>
                <w:szCs w:val="21"/>
              </w:rPr>
              <w:t>」</w:t>
            </w:r>
          </w:p>
          <w:p w:rsidR="009A447D" w:rsidRPr="00D43E26" w:rsidRDefault="005C3042" w:rsidP="00CF48D5">
            <w:pPr>
              <w:widowControl/>
              <w:ind w:firstLineChars="100" w:firstLine="197"/>
              <w:rPr>
                <w:rFonts w:ascii="ＭＳ 明朝" w:hAnsi="ＭＳ 明朝"/>
                <w:szCs w:val="21"/>
              </w:rPr>
            </w:pPr>
            <w:r w:rsidRPr="00D43E26">
              <w:rPr>
                <w:rFonts w:ascii="ＭＳ 明朝" w:hAnsi="ＭＳ 明朝" w:hint="eastAsia"/>
                <w:szCs w:val="21"/>
              </w:rPr>
              <w:t>（平成</w:t>
            </w:r>
            <w:r w:rsidR="005D5BA6" w:rsidRPr="00D43E26">
              <w:rPr>
                <w:rFonts w:ascii="ＭＳ 明朝" w:hAnsi="ＭＳ 明朝" w:hint="eastAsia"/>
                <w:szCs w:val="21"/>
              </w:rPr>
              <w:t>30</w:t>
            </w:r>
            <w:r w:rsidRPr="00D43E26">
              <w:rPr>
                <w:rFonts w:ascii="ＭＳ 明朝" w:hAnsi="ＭＳ 明朝" w:hint="eastAsia"/>
                <w:szCs w:val="21"/>
              </w:rPr>
              <w:t>年</w:t>
            </w:r>
            <w:r w:rsidR="005D5BA6" w:rsidRPr="00D43E26">
              <w:rPr>
                <w:rFonts w:ascii="ＭＳ 明朝" w:hAnsi="ＭＳ 明朝" w:hint="eastAsia"/>
                <w:szCs w:val="21"/>
              </w:rPr>
              <w:t>12</w:t>
            </w:r>
            <w:r w:rsidRPr="00D43E26">
              <w:rPr>
                <w:rFonts w:ascii="ＭＳ 明朝" w:hAnsi="ＭＳ 明朝" w:hint="eastAsia"/>
                <w:szCs w:val="21"/>
              </w:rPr>
              <w:t>月</w:t>
            </w:r>
            <w:r w:rsidR="005D5BA6" w:rsidRPr="00D43E26">
              <w:rPr>
                <w:rFonts w:ascii="ＭＳ 明朝" w:hAnsi="ＭＳ 明朝" w:hint="eastAsia"/>
                <w:szCs w:val="21"/>
              </w:rPr>
              <w:t>21</w:t>
            </w:r>
            <w:r w:rsidRPr="00D43E26">
              <w:rPr>
                <w:rFonts w:ascii="ＭＳ 明朝" w:hAnsi="ＭＳ 明朝" w:hint="eastAsia"/>
                <w:szCs w:val="21"/>
              </w:rPr>
              <w:t>日・教高第</w:t>
            </w:r>
            <w:r w:rsidR="005D5BA6" w:rsidRPr="00D43E26">
              <w:rPr>
                <w:rFonts w:ascii="ＭＳ 明朝" w:hAnsi="ＭＳ 明朝" w:hint="eastAsia"/>
                <w:szCs w:val="21"/>
              </w:rPr>
              <w:t>3377</w:t>
            </w:r>
            <w:r w:rsidRPr="00D43E26">
              <w:rPr>
                <w:rFonts w:ascii="ＭＳ 明朝" w:hAnsi="ＭＳ 明朝" w:hint="eastAsia"/>
                <w:szCs w:val="21"/>
              </w:rPr>
              <w:t>号）</w:t>
            </w:r>
          </w:p>
          <w:p w:rsidR="00B029AB" w:rsidRPr="000D6DF1" w:rsidRDefault="00B029AB" w:rsidP="00B029AB">
            <w:pPr>
              <w:widowControl/>
            </w:pPr>
            <w:r w:rsidRPr="00D43E26">
              <w:rPr>
                <w:rFonts w:ascii="ＭＳ 明朝" w:hAnsi="ＭＳ 明朝" w:hint="eastAsia"/>
                <w:szCs w:val="21"/>
              </w:rPr>
              <w:t>「</w:t>
            </w:r>
            <w:hyperlink r:id="rId149" w:history="1">
              <w:r w:rsidRPr="00D43E26">
                <w:rPr>
                  <w:rStyle w:val="af1"/>
                  <w:rFonts w:ascii="ＭＳ 明朝" w:hAnsi="ＭＳ 明朝" w:hint="eastAsia"/>
                  <w:color w:val="auto"/>
                  <w:sz w:val="21"/>
                  <w:szCs w:val="21"/>
                  <w:u w:val="none"/>
                </w:rPr>
                <w:t>大阪府立学校の管理運営に関する規則 第十四条</w:t>
              </w:r>
            </w:hyperlink>
            <w:r w:rsidRPr="00D43E26">
              <w:rPr>
                <w:rFonts w:ascii="ＭＳ 明朝" w:hAnsi="ＭＳ 明朝" w:hint="eastAsia"/>
                <w:szCs w:val="21"/>
              </w:rPr>
              <w:t>」（平</w:t>
            </w:r>
            <w:r w:rsidRPr="000D6DF1">
              <w:rPr>
                <w:rFonts w:ascii="ＭＳ 明朝" w:hAnsi="ＭＳ 明朝" w:hint="eastAsia"/>
                <w:szCs w:val="21"/>
              </w:rPr>
              <w:t>成26年３月31日）</w:t>
            </w:r>
          </w:p>
        </w:tc>
      </w:tr>
    </w:tbl>
    <w:p w:rsidR="000C3364" w:rsidRPr="005F0BE2" w:rsidRDefault="000C3364"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09" w:name="_Toc441605191"/>
      <w:bookmarkStart w:id="110" w:name="_Toc29304202"/>
      <w:r w:rsidRPr="005F0BE2">
        <w:rPr>
          <w:rFonts w:ascii="ＭＳ ゴシック" w:eastAsia="ＭＳ ゴシック" w:hAnsi="ＭＳ ゴシック" w:hint="eastAsia"/>
          <w:b w:val="0"/>
          <w:szCs w:val="21"/>
        </w:rPr>
        <w:t>＜近隣アジア諸国との交流＞</w:t>
      </w:r>
      <w:bookmarkEnd w:id="109"/>
      <w:bookmarkEnd w:id="110"/>
    </w:p>
    <w:p w:rsidR="004E30A2" w:rsidRPr="005F0BE2" w:rsidRDefault="0001175B" w:rsidP="00E3495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E30A2" w:rsidRPr="005F0BE2">
        <w:rPr>
          <w:rFonts w:ascii="ＭＳ 明朝" w:hAnsi="ＭＳ 明朝" w:cs="ＭＳ Ｐゴシック" w:hint="eastAsia"/>
          <w:kern w:val="0"/>
          <w:szCs w:val="21"/>
        </w:rPr>
        <w:t>ア　韓国や中国等、近隣アジア諸国との継続的な友好・文化交流活動の推進や、韓国・朝鮮語、中国語の学習機会を充実させるなど、相互理解や相互信頼を深めるための取組みを積極的に進めること。</w:t>
      </w:r>
    </w:p>
    <w:p w:rsidR="004E30A2" w:rsidRPr="005F0BE2" w:rsidRDefault="004E30A2"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11" w:name="_Toc441605192"/>
      <w:bookmarkStart w:id="112" w:name="_Toc29304203"/>
      <w:r w:rsidRPr="005F0BE2">
        <w:rPr>
          <w:rFonts w:ascii="ＭＳ ゴシック" w:eastAsia="ＭＳ ゴシック" w:hAnsi="ＭＳ ゴシック" w:hint="eastAsia"/>
          <w:b w:val="0"/>
          <w:szCs w:val="21"/>
        </w:rPr>
        <w:t>＜平和教育の推進＞</w:t>
      </w:r>
      <w:bookmarkEnd w:id="111"/>
      <w:bookmarkEnd w:id="112"/>
    </w:p>
    <w:p w:rsidR="000C3364" w:rsidRPr="005F0BE2" w:rsidRDefault="0001175B" w:rsidP="00E3495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E30A2" w:rsidRPr="005F0BE2">
        <w:rPr>
          <w:rFonts w:ascii="ＭＳ 明朝" w:hAnsi="ＭＳ 明朝" w:cs="ＭＳ Ｐゴシック" w:hint="eastAsia"/>
          <w:kern w:val="0"/>
          <w:szCs w:val="21"/>
        </w:rPr>
        <w:t>ア　府教育委員会が策定した「平和教育基本方針」を踏まえ、関係資料や大阪国際平和センター（ピースおおさか）等の施設を活用し、生命の尊さ、戦争の惨禍、平和の尊さについて適切に指導すること。</w:t>
      </w:r>
    </w:p>
    <w:p w:rsidR="00D01F9B" w:rsidRPr="005F0BE2" w:rsidRDefault="004E30A2" w:rsidP="00C54873">
      <w:pPr>
        <w:widowControl/>
        <w:spacing w:beforeLines="50" w:before="147" w:afterLines="50" w:after="147"/>
        <w:ind w:firstLineChars="100" w:firstLine="197"/>
        <w:rPr>
          <w:rFonts w:ascii="ＭＳ 明朝" w:hAnsi="ＭＳ 明朝"/>
          <w:szCs w:val="21"/>
        </w:rPr>
      </w:pPr>
      <w:r w:rsidRPr="005F0BE2">
        <w:rPr>
          <w:rFonts w:ascii="ＭＳ 明朝" w:hAnsi="ＭＳ 明朝" w:cs="ＭＳ Ｐゴシック" w:hint="eastAsia"/>
          <w:kern w:val="0"/>
          <w:szCs w:val="21"/>
        </w:rPr>
        <w:t>イ　国際社会に貢献できる資質と態度を身に付けさせるよう努めること。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5F0BE2" w:rsidTr="0001175B">
        <w:trPr>
          <w:trHeight w:val="272"/>
        </w:trPr>
        <w:tc>
          <w:tcPr>
            <w:tcW w:w="9268" w:type="dxa"/>
            <w:shd w:val="clear" w:color="auto" w:fill="auto"/>
            <w:vAlign w:val="center"/>
          </w:tcPr>
          <w:p w:rsidR="0001175B" w:rsidRPr="005F0BE2" w:rsidRDefault="004E30A2" w:rsidP="002543B1">
            <w:pPr>
              <w:widowControl/>
              <w:rPr>
                <w:rFonts w:ascii="ＭＳ 明朝" w:hAnsi="ＭＳ 明朝"/>
                <w:szCs w:val="21"/>
              </w:rPr>
            </w:pPr>
            <w:r w:rsidRPr="005F0BE2">
              <w:rPr>
                <w:rFonts w:ascii="ＭＳ 明朝" w:hAnsi="ＭＳ 明朝" w:hint="eastAsia"/>
                <w:szCs w:val="21"/>
              </w:rPr>
              <w:t>「</w:t>
            </w:r>
            <w:r w:rsidRPr="005F0BE2">
              <w:rPr>
                <w:rStyle w:val="af1"/>
                <w:rFonts w:ascii="ＭＳ 明朝" w:hAnsi="ＭＳ 明朝" w:hint="eastAsia"/>
                <w:color w:val="auto"/>
                <w:sz w:val="21"/>
                <w:szCs w:val="21"/>
                <w:u w:val="none"/>
              </w:rPr>
              <w:t>平和教育に関する事例集</w:t>
            </w:r>
            <w:r w:rsidRPr="005F0BE2">
              <w:rPr>
                <w:rFonts w:ascii="ＭＳ 明朝" w:hAnsi="ＭＳ 明朝" w:hint="eastAsia"/>
                <w:szCs w:val="21"/>
              </w:rPr>
              <w:t>」（平成15年３月）</w:t>
            </w:r>
          </w:p>
        </w:tc>
      </w:tr>
    </w:tbl>
    <w:p w:rsidR="0001175B" w:rsidRPr="005F0BE2" w:rsidRDefault="0001175B" w:rsidP="0001175B">
      <w:pPr>
        <w:rPr>
          <w:rFonts w:ascii="ＭＳ 明朝" w:hAnsi="ＭＳ 明朝"/>
          <w:szCs w:val="21"/>
        </w:rPr>
      </w:pPr>
    </w:p>
    <w:p w:rsidR="0001175B" w:rsidRPr="005F0BE2" w:rsidRDefault="00215434" w:rsidP="0001175B">
      <w:pPr>
        <w:keepNext/>
        <w:outlineLvl w:val="1"/>
        <w:rPr>
          <w:rFonts w:ascii="ＭＳ ゴシック" w:eastAsia="ＭＳ ゴシック" w:hAnsi="ＭＳ ゴシック"/>
          <w:sz w:val="28"/>
          <w:szCs w:val="28"/>
        </w:rPr>
      </w:pPr>
      <w:bookmarkStart w:id="113" w:name="_Toc441605198"/>
      <w:bookmarkStart w:id="114" w:name="_Toc29304204"/>
      <w:r w:rsidRPr="005F0BE2">
        <w:rPr>
          <w:rFonts w:ascii="ＭＳ ゴシック" w:eastAsia="ＭＳ ゴシック" w:hAnsi="ＭＳ ゴシック" w:hint="eastAsia"/>
          <w:sz w:val="28"/>
          <w:szCs w:val="28"/>
        </w:rPr>
        <w:t>○ その他の重要事項</w:t>
      </w:r>
      <w:bookmarkEnd w:id="113"/>
      <w:bookmarkEnd w:id="114"/>
    </w:p>
    <w:p w:rsidR="00DA149B" w:rsidRPr="005F0BE2" w:rsidRDefault="0098204B" w:rsidP="0098204B">
      <w:pPr>
        <w:pStyle w:val="4"/>
        <w:ind w:leftChars="0" w:left="0" w:firstLineChars="100" w:firstLine="197"/>
        <w:jc w:val="left"/>
        <w:rPr>
          <w:rFonts w:ascii="ＭＳ ゴシック" w:eastAsia="ＭＳ ゴシック" w:hAnsi="ＭＳ ゴシック"/>
          <w:b w:val="0"/>
          <w:szCs w:val="21"/>
        </w:rPr>
      </w:pPr>
      <w:bookmarkStart w:id="115" w:name="_Toc29304205"/>
      <w:r w:rsidRPr="005F0BE2">
        <w:rPr>
          <w:rFonts w:ascii="ＭＳ ゴシック" w:eastAsia="ＭＳ ゴシック" w:hAnsi="ＭＳ ゴシック" w:hint="eastAsia"/>
          <w:b w:val="0"/>
          <w:szCs w:val="21"/>
        </w:rPr>
        <w:t>＜学校の教育活動の積極的な情報発信＞</w:t>
      </w:r>
      <w:bookmarkEnd w:id="115"/>
      <w:r w:rsidR="00DA149B" w:rsidRPr="005F0BE2">
        <w:rPr>
          <w:rFonts w:ascii="ＭＳ ゴシック" w:hAnsi="ＭＳ ゴシック" w:hint="eastAsia"/>
          <w:szCs w:val="21"/>
        </w:rPr>
        <w:t xml:space="preserve">　</w:t>
      </w:r>
    </w:p>
    <w:p w:rsidR="000C3364" w:rsidRPr="005F0BE2" w:rsidRDefault="004E30A2" w:rsidP="000C3364">
      <w:pPr>
        <w:widowControl/>
        <w:ind w:leftChars="100" w:left="394" w:hangingChars="100" w:hanging="197"/>
        <w:rPr>
          <w:rFonts w:ascii="ＭＳ 明朝" w:hAnsi="ＭＳ 明朝" w:cs="ＭＳ Ｐゴシック"/>
          <w:kern w:val="0"/>
          <w:szCs w:val="21"/>
        </w:rPr>
      </w:pPr>
      <w:bookmarkStart w:id="116" w:name="_Toc441605195"/>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rPr>
        <w:t>府立高校</w:t>
      </w:r>
      <w:r w:rsidR="00965DE0" w:rsidRPr="005F0BE2">
        <w:rPr>
          <w:rFonts w:asciiTheme="minorEastAsia" w:hAnsiTheme="minorEastAsia" w:hint="eastAsia"/>
          <w:u w:val="double"/>
        </w:rPr>
        <w:t>及び知的障がい高等支援学校職業学科</w:t>
      </w:r>
      <w:r w:rsidR="00965DE0" w:rsidRPr="005F0BE2">
        <w:rPr>
          <w:rFonts w:asciiTheme="minorEastAsia" w:hAnsiTheme="minorEastAsia" w:hint="eastAsia"/>
        </w:rPr>
        <w:t>においては、中学生（支援学校中学</w:t>
      </w:r>
      <w:r w:rsidR="00965DE0" w:rsidRPr="005F0BE2">
        <w:rPr>
          <w:rFonts w:asciiTheme="minorEastAsia" w:hAnsiTheme="minorEastAsia" w:hint="eastAsia"/>
          <w:szCs w:val="21"/>
        </w:rPr>
        <w:t>部生を含む。）の興味・関心や適性・進路希望に応じた進路選択が可能となるよう、アドミッションポリシー（求める生徒像）をはじめ各校の特色ある取組みを積極的に情報発信すること。</w:t>
      </w:r>
    </w:p>
    <w:p w:rsidR="004E30A2" w:rsidRPr="005F0BE2" w:rsidRDefault="004E30A2"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965DE0" w:rsidRPr="005F0BE2">
        <w:rPr>
          <w:rFonts w:asciiTheme="minorEastAsia" w:hAnsiTheme="minorEastAsia" w:hint="eastAsia"/>
          <w:szCs w:val="21"/>
        </w:rPr>
        <w:t>保護者に対して、適切な進路情報を提供できるよう、中学校</w:t>
      </w:r>
      <w:r w:rsidR="00965DE0" w:rsidRPr="005F0BE2">
        <w:rPr>
          <w:rFonts w:asciiTheme="minorEastAsia" w:hAnsiTheme="minorEastAsia" w:hint="eastAsia"/>
          <w:szCs w:val="21"/>
          <w:u w:val="double"/>
        </w:rPr>
        <w:t>（支援学校中学部を含む。）</w:t>
      </w:r>
      <w:r w:rsidR="00965DE0" w:rsidRPr="005F0BE2">
        <w:rPr>
          <w:rFonts w:asciiTheme="minorEastAsia" w:hAnsiTheme="minorEastAsia" w:hint="eastAsia"/>
          <w:szCs w:val="21"/>
        </w:rPr>
        <w:t>訪問、学校説明会や体験</w:t>
      </w:r>
      <w:r w:rsidR="00965DE0" w:rsidRPr="005F0BE2">
        <w:rPr>
          <w:rFonts w:asciiTheme="minorEastAsia" w:hAnsiTheme="minorEastAsia" w:hint="eastAsia"/>
        </w:rPr>
        <w:t>入学等を実施すること。</w:t>
      </w:r>
    </w:p>
    <w:p w:rsidR="004E30A2" w:rsidRPr="005F0BE2" w:rsidRDefault="004E30A2" w:rsidP="000F7DCD">
      <w:pPr>
        <w:rPr>
          <w:rFonts w:ascii="ＭＳ ゴシック" w:eastAsia="ＭＳ ゴシック" w:hAnsi="ＭＳ ゴシック"/>
          <w:b/>
          <w:szCs w:val="21"/>
        </w:rPr>
      </w:pPr>
    </w:p>
    <w:p w:rsidR="008E197E" w:rsidRPr="005F0BE2" w:rsidRDefault="008E197E" w:rsidP="009A530C">
      <w:pPr>
        <w:pStyle w:val="4"/>
        <w:ind w:leftChars="0" w:left="0" w:firstLineChars="100" w:firstLine="197"/>
        <w:jc w:val="left"/>
        <w:rPr>
          <w:rFonts w:ascii="ＭＳ ゴシック" w:eastAsia="ＭＳ ゴシック" w:hAnsi="ＭＳ ゴシック"/>
          <w:b w:val="0"/>
          <w:szCs w:val="21"/>
        </w:rPr>
      </w:pPr>
      <w:bookmarkStart w:id="117" w:name="_Toc29304206"/>
      <w:r w:rsidRPr="005F0BE2">
        <w:rPr>
          <w:rFonts w:ascii="ＭＳ ゴシック" w:eastAsia="ＭＳ ゴシック" w:hAnsi="ＭＳ ゴシック" w:hint="eastAsia"/>
          <w:b w:val="0"/>
          <w:szCs w:val="21"/>
        </w:rPr>
        <w:t>＜文化財の活用＞</w:t>
      </w:r>
      <w:bookmarkEnd w:id="116"/>
      <w:bookmarkEnd w:id="117"/>
    </w:p>
    <w:p w:rsidR="00A937CF" w:rsidRPr="00A937CF" w:rsidRDefault="008E197E" w:rsidP="000C3364">
      <w:pPr>
        <w:widowControl/>
        <w:ind w:left="394" w:hangingChars="200" w:hanging="394"/>
        <w:rPr>
          <w:rFonts w:asciiTheme="minorEastAsia" w:hAnsiTheme="minorEastAsia"/>
          <w:u w:val="double"/>
        </w:rPr>
      </w:pPr>
      <w:r w:rsidRPr="005F0BE2">
        <w:rPr>
          <w:rFonts w:ascii="ＭＳ 明朝" w:hAnsi="ＭＳ 明朝" w:hint="eastAsia"/>
          <w:szCs w:val="21"/>
        </w:rPr>
        <w:t xml:space="preserve">　</w:t>
      </w:r>
      <w:r w:rsidR="00A937CF" w:rsidRPr="00A937CF">
        <w:rPr>
          <w:rFonts w:asciiTheme="minorEastAsia" w:hAnsiTheme="minorEastAsia" w:hint="eastAsia"/>
          <w:u w:val="double"/>
        </w:rPr>
        <w:t>ア　「大阪府文化財保存活用大綱」の基本方針に示した教育の観点を踏まえ、学校における文化財の活用を推進すること。</w:t>
      </w:r>
    </w:p>
    <w:p w:rsidR="000C3364" w:rsidRPr="005F0BE2" w:rsidRDefault="00A937CF" w:rsidP="00A937CF">
      <w:pPr>
        <w:widowControl/>
        <w:spacing w:beforeLines="50" w:before="147"/>
        <w:ind w:leftChars="100" w:left="394" w:hangingChars="100" w:hanging="197"/>
        <w:rPr>
          <w:rFonts w:ascii="ＭＳ 明朝" w:hAnsi="ＭＳ 明朝" w:cs="ＭＳ Ｐゴシック"/>
          <w:kern w:val="0"/>
          <w:szCs w:val="21"/>
        </w:rPr>
      </w:pPr>
      <w:r w:rsidRPr="00A937CF">
        <w:rPr>
          <w:rFonts w:ascii="ＭＳ 明朝" w:hAnsi="ＭＳ 明朝" w:cs="ＭＳ Ｐゴシック" w:hint="eastAsia"/>
          <w:kern w:val="0"/>
          <w:szCs w:val="21"/>
          <w:u w:val="double"/>
        </w:rPr>
        <w:t>イ</w:t>
      </w:r>
      <w:r w:rsidR="004E30A2" w:rsidRPr="005F0BE2">
        <w:rPr>
          <w:rFonts w:ascii="ＭＳ 明朝" w:hAnsi="ＭＳ 明朝" w:cs="ＭＳ Ｐゴシック" w:hint="eastAsia"/>
          <w:kern w:val="0"/>
          <w:szCs w:val="21"/>
        </w:rPr>
        <w:t xml:space="preserve">　体験学習の実施に当たっては、身近な社会教育施設等の施設及び機能を有効に活用するなど、一層の創意工夫に努めること。</w:t>
      </w:r>
    </w:p>
    <w:p w:rsidR="000C3364" w:rsidRPr="005F0BE2" w:rsidRDefault="00A937CF" w:rsidP="00C54873">
      <w:pPr>
        <w:widowControl/>
        <w:spacing w:beforeLines="50" w:before="147"/>
        <w:ind w:leftChars="100" w:left="394" w:hangingChars="100" w:hanging="197"/>
        <w:rPr>
          <w:rFonts w:ascii="ＭＳ 明朝" w:hAnsi="ＭＳ 明朝" w:cs="ＭＳ Ｐゴシック"/>
          <w:kern w:val="0"/>
          <w:szCs w:val="21"/>
        </w:rPr>
      </w:pPr>
      <w:r w:rsidRPr="00A937CF">
        <w:rPr>
          <w:rFonts w:ascii="ＭＳ 明朝" w:hAnsi="ＭＳ 明朝" w:cs="ＭＳ Ｐゴシック" w:hint="eastAsia"/>
          <w:kern w:val="0"/>
          <w:szCs w:val="21"/>
          <w:u w:val="double"/>
        </w:rPr>
        <w:t>ウ</w:t>
      </w:r>
      <w:r w:rsidR="004E30A2" w:rsidRPr="005F0BE2">
        <w:rPr>
          <w:rFonts w:ascii="ＭＳ 明朝" w:hAnsi="ＭＳ 明朝" w:cs="ＭＳ Ｐゴシック" w:hint="eastAsia"/>
          <w:kern w:val="0"/>
          <w:szCs w:val="21"/>
        </w:rPr>
        <w:t xml:space="preserve">　各教科・科目、総合的な学習</w:t>
      </w:r>
      <w:r w:rsidR="00557DD0" w:rsidRPr="005F0BE2">
        <w:rPr>
          <w:rFonts w:ascii="ＭＳ 明朝" w:hAnsi="ＭＳ 明朝" w:cs="ＭＳ Ｐゴシック" w:hint="eastAsia"/>
          <w:kern w:val="0"/>
          <w:szCs w:val="21"/>
        </w:rPr>
        <w:t>（探究）</w:t>
      </w:r>
      <w:r w:rsidR="004E30A2" w:rsidRPr="005F0BE2">
        <w:rPr>
          <w:rFonts w:ascii="ＭＳ 明朝" w:hAnsi="ＭＳ 明朝" w:cs="ＭＳ Ｐゴシック" w:hint="eastAsia"/>
          <w:kern w:val="0"/>
          <w:szCs w:val="21"/>
        </w:rPr>
        <w:t>の時間及び特別活動等において、文楽・能楽等の鑑賞機会の充実や、地元に継承されている伝統的な民俗芸能等に親しむ機会を積極的に創出すること。</w:t>
      </w:r>
    </w:p>
    <w:p w:rsidR="000C3364" w:rsidRPr="005F0BE2" w:rsidRDefault="00A937CF" w:rsidP="00C54873">
      <w:pPr>
        <w:widowControl/>
        <w:spacing w:beforeLines="50" w:before="147"/>
        <w:ind w:leftChars="100" w:left="394" w:hangingChars="100" w:hanging="197"/>
        <w:rPr>
          <w:rFonts w:ascii="ＭＳ 明朝" w:hAnsi="ＭＳ 明朝" w:cs="ＭＳ Ｐゴシック"/>
          <w:kern w:val="0"/>
          <w:szCs w:val="21"/>
        </w:rPr>
      </w:pPr>
      <w:r w:rsidRPr="00A937CF">
        <w:rPr>
          <w:rFonts w:ascii="ＭＳ 明朝" w:hAnsi="ＭＳ 明朝" w:cs="ＭＳ Ｐゴシック" w:hint="eastAsia"/>
          <w:kern w:val="0"/>
          <w:szCs w:val="21"/>
          <w:u w:val="double"/>
        </w:rPr>
        <w:t>エ</w:t>
      </w:r>
      <w:r w:rsidR="004E30A2" w:rsidRPr="005F0BE2">
        <w:rPr>
          <w:rFonts w:ascii="ＭＳ 明朝" w:hAnsi="ＭＳ 明朝" w:cs="ＭＳ Ｐゴシック" w:hint="eastAsia"/>
          <w:kern w:val="0"/>
          <w:szCs w:val="21"/>
        </w:rPr>
        <w:t xml:space="preserve">　発掘調査により出土した土器等の文化財についても、各学校において展示を行い、直接触れる機会をつくるなど、地域の歴史を知る教材として積極的に活用すること。</w:t>
      </w:r>
    </w:p>
    <w:p w:rsidR="00780221" w:rsidRPr="005F0BE2" w:rsidRDefault="00A937CF" w:rsidP="00C54873">
      <w:pPr>
        <w:widowControl/>
        <w:spacing w:beforeLines="50" w:before="147" w:afterLines="50" w:after="147"/>
        <w:ind w:leftChars="100" w:left="394" w:hangingChars="100" w:hanging="197"/>
        <w:rPr>
          <w:rFonts w:ascii="ＭＳ 明朝" w:hAnsi="ＭＳ 明朝" w:cs="ＭＳ Ｐゴシック"/>
          <w:kern w:val="0"/>
          <w:szCs w:val="21"/>
        </w:rPr>
      </w:pPr>
      <w:r w:rsidRPr="00A937CF">
        <w:rPr>
          <w:rFonts w:ascii="ＭＳ 明朝" w:hAnsi="ＭＳ 明朝" w:cs="ＭＳ Ｐゴシック" w:hint="eastAsia"/>
          <w:kern w:val="0"/>
          <w:szCs w:val="21"/>
          <w:u w:val="double"/>
        </w:rPr>
        <w:t>オ</w:t>
      </w:r>
      <w:r w:rsidR="004E30A2" w:rsidRPr="005F0BE2">
        <w:rPr>
          <w:rFonts w:ascii="ＭＳ 明朝" w:hAnsi="ＭＳ 明朝" w:cs="ＭＳ Ｐゴシック" w:hint="eastAsia"/>
          <w:kern w:val="0"/>
          <w:szCs w:val="21"/>
        </w:rPr>
        <w:t xml:space="preserve">　</w:t>
      </w:r>
      <w:r w:rsidR="00965DE0" w:rsidRPr="005F0BE2">
        <w:rPr>
          <w:rFonts w:asciiTheme="minorEastAsia" w:hAnsiTheme="minorEastAsia" w:hint="eastAsia"/>
          <w:szCs w:val="21"/>
        </w:rPr>
        <w:t>世界遺産</w:t>
      </w:r>
      <w:r w:rsidR="00965DE0" w:rsidRPr="005F0BE2">
        <w:rPr>
          <w:rFonts w:asciiTheme="minorEastAsia" w:hAnsiTheme="minorEastAsia" w:hint="eastAsia"/>
          <w:szCs w:val="21"/>
          <w:u w:val="double"/>
        </w:rPr>
        <w:t>に</w:t>
      </w:r>
      <w:r w:rsidR="00965DE0" w:rsidRPr="005F0BE2">
        <w:rPr>
          <w:rFonts w:asciiTheme="minorEastAsia" w:hAnsiTheme="minorEastAsia" w:hint="eastAsia"/>
        </w:rPr>
        <w:t>登録</w:t>
      </w:r>
      <w:r w:rsidR="00965DE0" w:rsidRPr="005F0BE2">
        <w:rPr>
          <w:rFonts w:asciiTheme="minorEastAsia" w:hAnsiTheme="minorEastAsia" w:hint="eastAsia"/>
          <w:u w:val="double"/>
        </w:rPr>
        <w:t>された</w:t>
      </w:r>
      <w:r w:rsidR="00965DE0" w:rsidRPr="005F0BE2">
        <w:rPr>
          <w:rFonts w:asciiTheme="minorEastAsia" w:hAnsiTheme="minorEastAsia" w:hint="eastAsia"/>
        </w:rPr>
        <w:t>百舌鳥・古市古墳群について取り上げることや、文化財資料の貸し出し、学校に対する出前授業（「出かける博物館」事業）等の活用についても配慮すること</w:t>
      </w:r>
      <w:r w:rsidR="004E30A2"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F09F0">
        <w:trPr>
          <w:trHeight w:val="272"/>
        </w:trPr>
        <w:tc>
          <w:tcPr>
            <w:tcW w:w="8642" w:type="dxa"/>
            <w:shd w:val="clear" w:color="auto" w:fill="auto"/>
            <w:vAlign w:val="center"/>
          </w:tcPr>
          <w:p w:rsidR="00A937CF" w:rsidRPr="000D6DF1" w:rsidRDefault="00A937CF" w:rsidP="00F133F8">
            <w:pPr>
              <w:widowControl/>
              <w:rPr>
                <w:rFonts w:asciiTheme="minorEastAsia" w:hAnsiTheme="minorEastAsia"/>
                <w:u w:val="double"/>
              </w:rPr>
            </w:pPr>
            <w:r w:rsidRPr="000D6DF1">
              <w:rPr>
                <w:rFonts w:asciiTheme="minorEastAsia" w:hAnsiTheme="minorEastAsia" w:hint="eastAsia"/>
                <w:u w:val="double"/>
              </w:rPr>
              <w:t>「大阪府文化財保存活用大綱」（令和２年３月）</w:t>
            </w:r>
          </w:p>
          <w:p w:rsidR="00F133F8" w:rsidRPr="000D6DF1" w:rsidRDefault="004E30A2" w:rsidP="00F133F8">
            <w:pPr>
              <w:widowControl/>
              <w:rPr>
                <w:rFonts w:ascii="ＭＳ 明朝" w:hAnsi="ＭＳ 明朝"/>
                <w:szCs w:val="21"/>
              </w:rPr>
            </w:pPr>
            <w:r w:rsidRPr="000D6DF1">
              <w:rPr>
                <w:rFonts w:ascii="ＭＳ 明朝" w:hAnsi="ＭＳ 明朝" w:hint="eastAsia"/>
                <w:szCs w:val="21"/>
              </w:rPr>
              <w:t>＜身近な社会教育施設等＞</w:t>
            </w:r>
          </w:p>
          <w:p w:rsidR="004E30A2" w:rsidRPr="008B05CD" w:rsidRDefault="008B05CD" w:rsidP="00F133F8">
            <w:pPr>
              <w:widowControl/>
              <w:rPr>
                <w:rFonts w:ascii="ＭＳ 明朝" w:hAnsi="ＭＳ 明朝"/>
              </w:rPr>
            </w:pPr>
            <w:hyperlink r:id="rId150" w:history="1">
              <w:r w:rsidR="004E30A2" w:rsidRPr="008B05CD">
                <w:rPr>
                  <w:rStyle w:val="af1"/>
                  <w:rFonts w:ascii="ＭＳ 明朝" w:hAnsi="ＭＳ 明朝" w:hint="eastAsia"/>
                  <w:color w:val="auto"/>
                  <w:sz w:val="21"/>
                  <w:szCs w:val="21"/>
                  <w:u w:val="none"/>
                </w:rPr>
                <w:t>少年自然の家</w:t>
              </w:r>
            </w:hyperlink>
            <w:r w:rsidR="004E30A2" w:rsidRPr="008B05CD">
              <w:rPr>
                <w:rFonts w:ascii="ＭＳ 明朝" w:hAnsi="ＭＳ 明朝" w:hint="eastAsia"/>
                <w:szCs w:val="21"/>
              </w:rPr>
              <w:t>、</w:t>
            </w:r>
            <w:hyperlink r:id="rId151" w:history="1">
              <w:r w:rsidR="004E30A2" w:rsidRPr="008B05CD">
                <w:rPr>
                  <w:rStyle w:val="af1"/>
                  <w:rFonts w:ascii="ＭＳ 明朝" w:hAnsi="ＭＳ 明朝" w:hint="eastAsia"/>
                  <w:color w:val="auto"/>
                  <w:sz w:val="21"/>
                  <w:szCs w:val="21"/>
                  <w:u w:val="none"/>
                </w:rPr>
                <w:t>弥生文化博物館</w:t>
              </w:r>
            </w:hyperlink>
            <w:r w:rsidR="004E30A2" w:rsidRPr="008B05CD">
              <w:rPr>
                <w:rFonts w:ascii="ＭＳ 明朝" w:hAnsi="ＭＳ 明朝" w:hint="eastAsia"/>
                <w:szCs w:val="21"/>
              </w:rPr>
              <w:t>、</w:t>
            </w:r>
            <w:hyperlink r:id="rId152" w:history="1">
              <w:r w:rsidR="004E30A2" w:rsidRPr="008B05CD">
                <w:rPr>
                  <w:rStyle w:val="af1"/>
                  <w:rFonts w:ascii="ＭＳ 明朝" w:hAnsi="ＭＳ 明朝" w:hint="eastAsia"/>
                  <w:color w:val="auto"/>
                  <w:sz w:val="21"/>
                  <w:szCs w:val="21"/>
                  <w:u w:val="none"/>
                </w:rPr>
                <w:t>近つ飛鳥博物館</w:t>
              </w:r>
            </w:hyperlink>
            <w:r w:rsidR="004E30A2" w:rsidRPr="008B05CD">
              <w:rPr>
                <w:rFonts w:ascii="ＭＳ 明朝" w:hAnsi="ＭＳ 明朝" w:hint="eastAsia"/>
                <w:szCs w:val="21"/>
              </w:rPr>
              <w:t>、</w:t>
            </w:r>
            <w:hyperlink r:id="rId153" w:history="1">
              <w:r w:rsidR="004E30A2" w:rsidRPr="008B05CD">
                <w:rPr>
                  <w:rStyle w:val="af1"/>
                  <w:rFonts w:ascii="ＭＳ 明朝" w:hAnsi="ＭＳ 明朝" w:hint="eastAsia"/>
                  <w:color w:val="auto"/>
                  <w:sz w:val="21"/>
                  <w:szCs w:val="21"/>
                  <w:u w:val="none"/>
                </w:rPr>
                <w:t>近つ飛鳥風土記の丘</w:t>
              </w:r>
            </w:hyperlink>
            <w:r w:rsidR="004E30A2" w:rsidRPr="008B05CD">
              <w:rPr>
                <w:rFonts w:ascii="ＭＳ 明朝" w:hAnsi="ＭＳ 明朝" w:hint="eastAsia"/>
                <w:szCs w:val="21"/>
              </w:rPr>
              <w:t>、</w:t>
            </w:r>
            <w:hyperlink r:id="rId154" w:history="1">
              <w:r w:rsidR="004E30A2" w:rsidRPr="008B05CD">
                <w:rPr>
                  <w:rStyle w:val="af1"/>
                  <w:rFonts w:ascii="ＭＳ 明朝" w:hAnsi="ＭＳ 明朝" w:hint="eastAsia"/>
                  <w:color w:val="auto"/>
                  <w:sz w:val="21"/>
                  <w:szCs w:val="21"/>
                  <w:u w:val="none"/>
                </w:rPr>
                <w:t>花の文化園</w:t>
              </w:r>
            </w:hyperlink>
            <w:r w:rsidR="004E30A2" w:rsidRPr="008B05CD">
              <w:rPr>
                <w:rFonts w:ascii="ＭＳ 明朝" w:hAnsi="ＭＳ 明朝" w:hint="eastAsia"/>
                <w:szCs w:val="21"/>
              </w:rPr>
              <w:t>、</w:t>
            </w:r>
            <w:hyperlink r:id="rId155" w:history="1">
              <w:r w:rsidR="004E30A2" w:rsidRPr="008B05CD">
                <w:rPr>
                  <w:rStyle w:val="af1"/>
                  <w:rFonts w:ascii="ＭＳ 明朝" w:hAnsi="ＭＳ 明朝" w:hint="eastAsia"/>
                  <w:color w:val="auto"/>
                  <w:sz w:val="21"/>
                  <w:szCs w:val="21"/>
                  <w:u w:val="none"/>
                </w:rPr>
                <w:t>狭山池博物館</w:t>
              </w:r>
            </w:hyperlink>
            <w:r w:rsidR="004E30A2" w:rsidRPr="008B05CD">
              <w:rPr>
                <w:rFonts w:ascii="ＭＳ 明朝" w:hAnsi="ＭＳ 明朝" w:hint="eastAsia"/>
                <w:szCs w:val="21"/>
              </w:rPr>
              <w:t>、</w:t>
            </w:r>
            <w:hyperlink r:id="rId156" w:history="1">
              <w:r w:rsidR="004E30A2" w:rsidRPr="008B05CD">
                <w:rPr>
                  <w:rStyle w:val="af1"/>
                  <w:rFonts w:ascii="ＭＳ 明朝" w:hAnsi="ＭＳ 明朝" w:hint="eastAsia"/>
                  <w:color w:val="auto"/>
                  <w:sz w:val="21"/>
                  <w:szCs w:val="21"/>
                  <w:u w:val="none"/>
                </w:rPr>
                <w:t>箕面公園昆虫館</w:t>
              </w:r>
            </w:hyperlink>
            <w:r w:rsidR="004E30A2" w:rsidRPr="008B05CD">
              <w:rPr>
                <w:rFonts w:ascii="ＭＳ 明朝" w:hAnsi="ＭＳ 明朝" w:hint="eastAsia"/>
                <w:szCs w:val="21"/>
              </w:rPr>
              <w:t>、</w:t>
            </w:r>
            <w:hyperlink r:id="rId157" w:history="1">
              <w:r w:rsidR="004E30A2" w:rsidRPr="008B05CD">
                <w:rPr>
                  <w:rStyle w:val="af1"/>
                  <w:rFonts w:ascii="ＭＳ 明朝" w:hAnsi="ＭＳ 明朝" w:hint="eastAsia"/>
                  <w:color w:val="auto"/>
                  <w:sz w:val="21"/>
                  <w:szCs w:val="21"/>
                  <w:u w:val="none"/>
                </w:rPr>
                <w:t>大阪人権博物館（リバティおおさか）</w:t>
              </w:r>
            </w:hyperlink>
            <w:r w:rsidR="004E30A2" w:rsidRPr="008B05CD">
              <w:rPr>
                <w:rFonts w:ascii="ＭＳ 明朝" w:hAnsi="ＭＳ 明朝" w:hint="eastAsia"/>
                <w:szCs w:val="21"/>
              </w:rPr>
              <w:t>、</w:t>
            </w:r>
            <w:hyperlink r:id="rId158" w:history="1">
              <w:r w:rsidR="004E30A2" w:rsidRPr="008B05CD">
                <w:rPr>
                  <w:rStyle w:val="af1"/>
                  <w:rFonts w:ascii="ＭＳ 明朝" w:hAnsi="ＭＳ 明朝" w:hint="eastAsia"/>
                  <w:color w:val="auto"/>
                  <w:sz w:val="21"/>
                  <w:szCs w:val="21"/>
                  <w:u w:val="none"/>
                </w:rPr>
                <w:t>大阪国際平和センター（ピースおおさか）</w:t>
              </w:r>
            </w:hyperlink>
            <w:r w:rsidR="004E30A2" w:rsidRPr="008B05CD">
              <w:rPr>
                <w:rFonts w:ascii="ＭＳ 明朝" w:hAnsi="ＭＳ 明朝" w:hint="eastAsia"/>
                <w:szCs w:val="21"/>
              </w:rPr>
              <w:t>、</w:t>
            </w:r>
            <w:hyperlink r:id="rId159" w:history="1">
              <w:r w:rsidR="004E30A2" w:rsidRPr="008B05CD">
                <w:rPr>
                  <w:rStyle w:val="af1"/>
                  <w:rFonts w:ascii="ＭＳ 明朝" w:hAnsi="ＭＳ 明朝" w:hint="eastAsia"/>
                  <w:color w:val="auto"/>
                  <w:sz w:val="21"/>
                  <w:szCs w:val="21"/>
                  <w:u w:val="none"/>
                </w:rPr>
                <w:t>体験活動ボランティア活動支援センター</w:t>
              </w:r>
            </w:hyperlink>
            <w:r w:rsidR="004E30A2" w:rsidRPr="008B05CD">
              <w:rPr>
                <w:rFonts w:ascii="ＭＳ 明朝" w:hAnsi="ＭＳ 明朝" w:hint="eastAsia"/>
                <w:szCs w:val="21"/>
              </w:rPr>
              <w:t>、</w:t>
            </w:r>
            <w:hyperlink r:id="rId160" w:history="1">
              <w:r w:rsidR="004E30A2" w:rsidRPr="008B05CD">
                <w:rPr>
                  <w:rStyle w:val="af1"/>
                  <w:rFonts w:ascii="ＭＳ 明朝" w:hAnsi="ＭＳ 明朝" w:hint="eastAsia"/>
                  <w:color w:val="auto"/>
                  <w:sz w:val="21"/>
                  <w:szCs w:val="21"/>
                  <w:u w:val="none"/>
                </w:rPr>
                <w:t>上方演芸資料館</w:t>
              </w:r>
            </w:hyperlink>
          </w:p>
        </w:tc>
      </w:tr>
    </w:tbl>
    <w:p w:rsidR="000C3364" w:rsidRPr="005F0BE2" w:rsidRDefault="000C3364" w:rsidP="000C3364">
      <w:pPr>
        <w:rPr>
          <w:rFonts w:ascii="ＭＳ ゴシック" w:eastAsia="ＭＳ ゴシック" w:hAnsi="ＭＳ ゴシック"/>
          <w:b/>
          <w:szCs w:val="21"/>
        </w:rPr>
      </w:pPr>
      <w:bookmarkStart w:id="118" w:name="_Toc441605196"/>
    </w:p>
    <w:p w:rsidR="008E197E" w:rsidRPr="005F0BE2" w:rsidRDefault="008E197E" w:rsidP="009A530C">
      <w:pPr>
        <w:pStyle w:val="4"/>
        <w:ind w:leftChars="0" w:left="0" w:firstLineChars="100" w:firstLine="197"/>
        <w:jc w:val="left"/>
        <w:rPr>
          <w:rFonts w:ascii="ＭＳ ゴシック" w:eastAsia="ＭＳ ゴシック" w:hAnsi="ＭＳ ゴシック"/>
          <w:b w:val="0"/>
          <w:szCs w:val="21"/>
        </w:rPr>
      </w:pPr>
      <w:bookmarkStart w:id="119" w:name="_Toc29304207"/>
      <w:r w:rsidRPr="005F0BE2">
        <w:rPr>
          <w:rFonts w:ascii="ＭＳ ゴシック" w:eastAsia="ＭＳ ゴシック" w:hAnsi="ＭＳ ゴシック" w:hint="eastAsia"/>
          <w:b w:val="0"/>
          <w:szCs w:val="21"/>
        </w:rPr>
        <w:t>＜環境教育の推進＞</w:t>
      </w:r>
      <w:bookmarkEnd w:id="118"/>
      <w:bookmarkEnd w:id="119"/>
    </w:p>
    <w:p w:rsidR="00F133F8" w:rsidRPr="005F0BE2" w:rsidRDefault="008E197E" w:rsidP="00E3495A">
      <w:pPr>
        <w:widowControl/>
        <w:ind w:left="394" w:hangingChars="200" w:hanging="394"/>
        <w:rPr>
          <w:rFonts w:ascii="ＭＳ 明朝" w:hAnsi="ＭＳ 明朝" w:cs="ＭＳ Ｐゴシック"/>
          <w:kern w:val="0"/>
          <w:szCs w:val="21"/>
        </w:rPr>
      </w:pPr>
      <w:r w:rsidRPr="005F0BE2">
        <w:rPr>
          <w:rFonts w:ascii="ＭＳ ゴシック" w:eastAsia="ＭＳ ゴシック" w:hAnsi="ＭＳ ゴシック" w:hint="eastAsia"/>
          <w:szCs w:val="21"/>
        </w:rPr>
        <w:t xml:space="preserve"> </w:t>
      </w:r>
      <w:r w:rsidR="002D3844" w:rsidRPr="005F0BE2">
        <w:rPr>
          <w:rFonts w:ascii="ＭＳ 明朝" w:hAnsi="ＭＳ 明朝" w:cs="ＭＳ Ｐゴシック" w:hint="eastAsia"/>
          <w:kern w:val="0"/>
          <w:sz w:val="20"/>
          <w:szCs w:val="20"/>
        </w:rPr>
        <w:t xml:space="preserve"> </w:t>
      </w:r>
      <w:r w:rsidR="002D3844" w:rsidRPr="005F0BE2">
        <w:rPr>
          <w:rFonts w:ascii="ＭＳ 明朝" w:hAnsi="ＭＳ 明朝" w:cs="ＭＳ Ｐゴシック" w:hint="eastAsia"/>
          <w:kern w:val="0"/>
          <w:szCs w:val="21"/>
        </w:rPr>
        <w:t>ア　児童・生徒が自ら地球規模で生じている環境問題について考え、環境の保全やより良い環境の創造に向けて、身近なところから具体的に実践する態度を身に付けるよう努めるとともに、持続可能な社会の構築に向けた環境教育を推進すること。</w:t>
      </w:r>
    </w:p>
    <w:p w:rsidR="000C3364" w:rsidRPr="005F0BE2" w:rsidRDefault="002D3844" w:rsidP="00E3495A">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環境教育は多くの教科・科目の内容に関わることから、総合的な学習（探究）の時間を活用するなど、教科横断的・総合的に推進すること。</w:t>
      </w:r>
    </w:p>
    <w:p w:rsidR="002D3844" w:rsidRPr="005F0BE2" w:rsidRDefault="002D3844" w:rsidP="00C54873">
      <w:pPr>
        <w:widowControl/>
        <w:spacing w:beforeLines="50" w:before="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ウ　環境に関する学校設定教科・科目やコース等の設置について、検討すること。</w:t>
      </w:r>
    </w:p>
    <w:p w:rsidR="00F42DE7" w:rsidRPr="005F0BE2" w:rsidRDefault="00F42DE7" w:rsidP="000C3364">
      <w:pPr>
        <w:widowControl/>
        <w:ind w:firstLineChars="100" w:firstLine="207"/>
        <w:rPr>
          <w:rFonts w:ascii="ＭＳ 明朝" w:hAnsi="ＭＳ 明朝" w:cs="ＭＳ Ｐゴシック"/>
          <w:kern w:val="0"/>
          <w:sz w:val="22"/>
          <w:szCs w:val="22"/>
        </w:rPr>
      </w:pPr>
    </w:p>
    <w:p w:rsidR="008E197E" w:rsidRPr="005F0BE2" w:rsidRDefault="008E197E" w:rsidP="009A530C">
      <w:pPr>
        <w:pStyle w:val="4"/>
        <w:ind w:leftChars="0" w:left="0" w:firstLineChars="100" w:firstLine="197"/>
        <w:jc w:val="left"/>
        <w:rPr>
          <w:rFonts w:ascii="ＭＳ ゴシック" w:eastAsia="ＭＳ ゴシック" w:hAnsi="ＭＳ ゴシック"/>
          <w:b w:val="0"/>
          <w:szCs w:val="21"/>
        </w:rPr>
      </w:pPr>
      <w:bookmarkStart w:id="120" w:name="_Toc441605197"/>
      <w:bookmarkStart w:id="121" w:name="_Toc29304208"/>
      <w:r w:rsidRPr="005F0BE2">
        <w:rPr>
          <w:rFonts w:ascii="ＭＳ ゴシック" w:eastAsia="ＭＳ ゴシック" w:hAnsi="ＭＳ ゴシック" w:hint="eastAsia"/>
          <w:b w:val="0"/>
          <w:szCs w:val="21"/>
        </w:rPr>
        <w:t>＜学校図書館の活用＞</w:t>
      </w:r>
      <w:bookmarkEnd w:id="120"/>
      <w:bookmarkEnd w:id="121"/>
    </w:p>
    <w:p w:rsidR="000C3364" w:rsidRPr="005F0BE2" w:rsidRDefault="008E197E" w:rsidP="00E3495A">
      <w:pPr>
        <w:widowControl/>
        <w:ind w:left="394" w:hangingChars="200" w:hanging="394"/>
        <w:rPr>
          <w:rFonts w:ascii="ＭＳ 明朝" w:hAnsi="ＭＳ 明朝" w:cs="ＭＳ Ｐゴシック"/>
          <w:kern w:val="0"/>
          <w:szCs w:val="20"/>
        </w:rPr>
      </w:pPr>
      <w:r w:rsidRPr="005F0BE2">
        <w:rPr>
          <w:rFonts w:ascii="ＭＳ ゴシック" w:eastAsia="ＭＳ ゴシック" w:hAnsi="ＭＳ ゴシック" w:hint="eastAsia"/>
          <w:szCs w:val="21"/>
        </w:rPr>
        <w:t xml:space="preserve">　</w:t>
      </w:r>
      <w:r w:rsidR="004B5366" w:rsidRPr="005F0BE2">
        <w:rPr>
          <w:rFonts w:ascii="ＭＳ 明朝" w:hAnsi="ＭＳ 明朝" w:cs="ＭＳ Ｐゴシック" w:hint="eastAsia"/>
          <w:kern w:val="0"/>
          <w:szCs w:val="20"/>
        </w:rPr>
        <w:t>ア　学校図書館を活用した調べ学習や朝の読書活動等により、幼児・児童・生徒の主体的・意欲的な学習活動や読書活動の充実を図ること。</w:t>
      </w:r>
    </w:p>
    <w:p w:rsidR="000C3364" w:rsidRPr="005F0BE2" w:rsidRDefault="004B5366" w:rsidP="00C54873">
      <w:pPr>
        <w:widowControl/>
        <w:spacing w:beforeLines="50" w:before="147"/>
        <w:ind w:firstLineChars="100" w:firstLine="197"/>
        <w:rPr>
          <w:rFonts w:ascii="ＭＳ 明朝" w:hAnsi="ＭＳ 明朝" w:cs="ＭＳ Ｐゴシック"/>
          <w:kern w:val="0"/>
          <w:szCs w:val="20"/>
        </w:rPr>
      </w:pPr>
      <w:r w:rsidRPr="005F0BE2">
        <w:rPr>
          <w:rFonts w:ascii="ＭＳ 明朝" w:hAnsi="ＭＳ 明朝" w:cs="ＭＳ Ｐゴシック" w:hint="eastAsia"/>
          <w:kern w:val="0"/>
          <w:szCs w:val="20"/>
        </w:rPr>
        <w:t>イ　司書教諭を中心に、</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0"/>
        </w:rPr>
        <w:t>の教職員による学校図書館の運営体制を確立させること。</w:t>
      </w:r>
    </w:p>
    <w:p w:rsidR="00D01F9B" w:rsidRPr="005F0BE2" w:rsidRDefault="004B5366" w:rsidP="000F09F0">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0"/>
        </w:rPr>
        <w:t>ウ　幼児・児童・生徒が学校図書館を活用できる時間の確保に努めること。特に、昼間の学校においては、昼休みと放課後に学校図書館を開館すること。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11854">
        <w:trPr>
          <w:trHeight w:val="272"/>
        </w:trPr>
        <w:tc>
          <w:tcPr>
            <w:tcW w:w="8982" w:type="dxa"/>
            <w:shd w:val="clear" w:color="auto" w:fill="auto"/>
            <w:vAlign w:val="center"/>
          </w:tcPr>
          <w:p w:rsidR="008E197E" w:rsidRPr="000D6DF1" w:rsidRDefault="004B5366" w:rsidP="002543B1">
            <w:pPr>
              <w:widowControl/>
              <w:rPr>
                <w:rFonts w:ascii="ＭＳ 明朝" w:hAnsi="ＭＳ 明朝"/>
                <w:szCs w:val="21"/>
              </w:rPr>
            </w:pPr>
            <w:r w:rsidRPr="00D43E26">
              <w:rPr>
                <w:rFonts w:ascii="ＭＳ 明朝" w:hAnsi="ＭＳ 明朝" w:hint="eastAsia"/>
                <w:szCs w:val="21"/>
              </w:rPr>
              <w:t>「</w:t>
            </w:r>
            <w:hyperlink r:id="rId161" w:history="1">
              <w:r w:rsidRPr="00D43E26">
                <w:rPr>
                  <w:rStyle w:val="af1"/>
                  <w:rFonts w:ascii="ＭＳ 明朝" w:hAnsi="ＭＳ 明朝" w:hint="eastAsia"/>
                  <w:color w:val="auto"/>
                  <w:sz w:val="21"/>
                  <w:szCs w:val="21"/>
                  <w:u w:val="none"/>
                </w:rPr>
                <w:t>学校図書館活性化ガイドライン</w:t>
              </w:r>
            </w:hyperlink>
            <w:r w:rsidRPr="00D43E26">
              <w:rPr>
                <w:rFonts w:ascii="ＭＳ 明朝" w:hAnsi="ＭＳ 明朝" w:hint="eastAsia"/>
                <w:szCs w:val="21"/>
              </w:rPr>
              <w:t>」</w:t>
            </w:r>
            <w:r w:rsidRPr="000D6DF1">
              <w:rPr>
                <w:rFonts w:ascii="ＭＳ 明朝" w:hAnsi="ＭＳ 明朝" w:hint="eastAsia"/>
                <w:szCs w:val="21"/>
              </w:rPr>
              <w:t>（平成23年３月）</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22" w:name="_Toc441605200"/>
      <w:bookmarkStart w:id="123" w:name="_Toc29304209"/>
      <w:r w:rsidRPr="005F0BE2">
        <w:rPr>
          <w:rFonts w:ascii="ＭＳ ゴシック" w:eastAsia="ＭＳ ゴシック" w:hAnsi="ＭＳ ゴシック" w:hint="eastAsia"/>
          <w:b w:val="0"/>
          <w:szCs w:val="21"/>
        </w:rPr>
        <w:t>＜異なる校種間での連携の推進＞</w:t>
      </w:r>
      <w:bookmarkEnd w:id="122"/>
      <w:bookmarkEnd w:id="123"/>
    </w:p>
    <w:p w:rsidR="000C3364" w:rsidRPr="005F0BE2" w:rsidRDefault="0001175B" w:rsidP="000C3364">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B5366" w:rsidRPr="005F0BE2">
        <w:rPr>
          <w:rFonts w:ascii="ＭＳ 明朝" w:hAnsi="ＭＳ 明朝" w:cs="ＭＳ Ｐゴシック" w:hint="eastAsia"/>
          <w:kern w:val="0"/>
          <w:szCs w:val="21"/>
        </w:rPr>
        <w:t>ア　異なる校種間において、個人情報の保護等の観点に留意しつつ、生徒指導等の充実につながるよう連携を深めるとともに、教職員等関係者による連絡会を定期的に開催するよう配慮すること。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地域の幼稚園・小学校・中学校・高等学校・支援学校等、異なる校種間での学校園行事や幼児・児童・生徒間の交流、学習内容や指導方法の工夫・改善に係る研修等について教職員の連携・交流を図ること。</w:t>
      </w:r>
    </w:p>
    <w:p w:rsidR="004B5366"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総合的な学習</w:t>
      </w:r>
      <w:r w:rsidR="003A4579"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探究</w:t>
      </w:r>
      <w:r w:rsidR="003A4579"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の時間をはじめ学習活動を効果的に展開するため、相互交流を進めるなど、地域における校種間連携の推進に努めること。</w:t>
      </w:r>
    </w:p>
    <w:p w:rsidR="001D12A8" w:rsidRPr="005F0BE2" w:rsidRDefault="001D12A8">
      <w:pPr>
        <w:widowControl/>
        <w:jc w:val="left"/>
        <w:rPr>
          <w:rFonts w:ascii="ＭＳ 明朝" w:hAnsi="ＭＳ 明朝"/>
          <w:szCs w:val="21"/>
        </w:rPr>
      </w:pPr>
      <w:r w:rsidRPr="005F0BE2">
        <w:rPr>
          <w:rFonts w:ascii="ＭＳ 明朝" w:hAnsi="ＭＳ 明朝"/>
          <w:szCs w:val="21"/>
        </w:rPr>
        <w:br w:type="page"/>
      </w:r>
    </w:p>
    <w:p w:rsidR="0001175B" w:rsidRPr="005F0BE2" w:rsidRDefault="0001175B" w:rsidP="0001175B">
      <w:pPr>
        <w:pStyle w:val="1"/>
        <w:rPr>
          <w:rFonts w:ascii="ＭＳ ゴシック" w:hAnsi="ＭＳ ゴシック"/>
          <w:sz w:val="28"/>
          <w:szCs w:val="23"/>
        </w:rPr>
      </w:pPr>
      <w:bookmarkStart w:id="124" w:name="_Toc441605201"/>
      <w:bookmarkStart w:id="125" w:name="_Toc29304210"/>
      <w:r w:rsidRPr="005F0BE2">
        <w:rPr>
          <w:rFonts w:ascii="ＭＳ ゴシック" w:hAnsi="ＭＳ ゴシック" w:hint="eastAsia"/>
          <w:sz w:val="28"/>
          <w:szCs w:val="23"/>
        </w:rPr>
        <w:t>■第２章　障がいのある子どもの自立支援</w:t>
      </w:r>
      <w:bookmarkEnd w:id="124"/>
      <w:bookmarkEnd w:id="125"/>
    </w:p>
    <w:p w:rsidR="0001175B" w:rsidRPr="005F0BE2" w:rsidRDefault="00215434" w:rsidP="0001175B">
      <w:pPr>
        <w:keepNext/>
        <w:outlineLvl w:val="1"/>
        <w:rPr>
          <w:rFonts w:ascii="ＭＳ ゴシック" w:eastAsia="ＭＳ ゴシック" w:hAnsi="ＭＳ ゴシック"/>
          <w:sz w:val="28"/>
          <w:szCs w:val="28"/>
        </w:rPr>
      </w:pPr>
      <w:bookmarkStart w:id="126" w:name="_Toc441605202"/>
      <w:bookmarkStart w:id="127" w:name="_Toc29304211"/>
      <w:r w:rsidRPr="005F0BE2">
        <w:rPr>
          <w:rFonts w:ascii="ＭＳ ゴシック" w:eastAsia="ＭＳ ゴシック" w:hAnsi="ＭＳ ゴシック" w:hint="eastAsia"/>
          <w:sz w:val="28"/>
          <w:szCs w:val="28"/>
        </w:rPr>
        <w:t>○「取組みの重点」に関する事項</w:t>
      </w:r>
      <w:bookmarkEnd w:id="126"/>
      <w:bookmarkEnd w:id="127"/>
    </w:p>
    <w:p w:rsidR="0001175B" w:rsidRPr="005F0BE2" w:rsidRDefault="0001175B" w:rsidP="0001175B">
      <w:pPr>
        <w:keepNext/>
        <w:outlineLvl w:val="2"/>
        <w:rPr>
          <w:rFonts w:ascii="ＭＳ ゴシック" w:eastAsia="ＭＳ ゴシック" w:hAnsi="ＭＳ ゴシック"/>
          <w:sz w:val="22"/>
          <w:szCs w:val="22"/>
        </w:rPr>
      </w:pPr>
      <w:bookmarkStart w:id="128" w:name="_Toc441605203"/>
      <w:bookmarkStart w:id="129" w:name="_Toc29304212"/>
      <w:r w:rsidRPr="005F0BE2">
        <w:rPr>
          <w:rFonts w:ascii="ＭＳ ゴシック" w:eastAsia="ＭＳ ゴシック" w:hAnsi="ＭＳ ゴシック" w:hint="eastAsia"/>
          <w:sz w:val="22"/>
          <w:szCs w:val="22"/>
        </w:rPr>
        <w:t>（</w:t>
      </w:r>
      <w:r w:rsidR="00DA0586" w:rsidRPr="005F0BE2">
        <w:rPr>
          <w:rFonts w:ascii="ＭＳ ゴシック" w:eastAsia="ＭＳ ゴシック" w:hAnsi="ＭＳ ゴシック" w:hint="eastAsia"/>
          <w:sz w:val="22"/>
          <w:szCs w:val="22"/>
        </w:rPr>
        <w:t>３</w:t>
      </w:r>
      <w:r w:rsidRPr="005F0BE2">
        <w:rPr>
          <w:rFonts w:ascii="ＭＳ ゴシック" w:eastAsia="ＭＳ ゴシック" w:hAnsi="ＭＳ ゴシック" w:hint="eastAsia"/>
          <w:sz w:val="22"/>
          <w:szCs w:val="22"/>
        </w:rPr>
        <w:t>）【「ともに学び、ともに育つ」教育の</w:t>
      </w:r>
      <w:r w:rsidR="009B7D23" w:rsidRPr="005F0BE2">
        <w:rPr>
          <w:rFonts w:ascii="ＭＳ ゴシック" w:eastAsia="ＭＳ ゴシック" w:hAnsi="ＭＳ ゴシック" w:hint="eastAsia"/>
          <w:sz w:val="22"/>
          <w:szCs w:val="22"/>
        </w:rPr>
        <w:t>さ</w:t>
      </w:r>
      <w:r w:rsidR="00BC667A" w:rsidRPr="005F0BE2">
        <w:rPr>
          <w:rFonts w:ascii="ＭＳ ゴシック" w:eastAsia="ＭＳ ゴシック" w:hAnsi="ＭＳ ゴシック" w:hint="eastAsia"/>
          <w:sz w:val="22"/>
          <w:szCs w:val="22"/>
        </w:rPr>
        <w:t>らなる</w:t>
      </w:r>
      <w:r w:rsidRPr="005F0BE2">
        <w:rPr>
          <w:rFonts w:ascii="ＭＳ ゴシック" w:eastAsia="ＭＳ ゴシック" w:hAnsi="ＭＳ ゴシック" w:hint="eastAsia"/>
          <w:sz w:val="22"/>
          <w:szCs w:val="22"/>
        </w:rPr>
        <w:t>推進】</w:t>
      </w:r>
      <w:bookmarkEnd w:id="128"/>
      <w:bookmarkEnd w:id="129"/>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30" w:name="_Toc441605204"/>
      <w:bookmarkStart w:id="131" w:name="_Toc29304213"/>
      <w:r w:rsidRPr="005F0BE2">
        <w:rPr>
          <w:rFonts w:ascii="ＭＳ ゴシック" w:eastAsia="ＭＳ ゴシック" w:hAnsi="ＭＳ ゴシック" w:hint="eastAsia"/>
          <w:b w:val="0"/>
          <w:szCs w:val="21"/>
        </w:rPr>
        <w:t>＜交流及び共同学習の推進＞</w:t>
      </w:r>
      <w:bookmarkEnd w:id="130"/>
      <w:bookmarkEnd w:id="131"/>
    </w:p>
    <w:p w:rsidR="000C3364" w:rsidRPr="005F0BE2" w:rsidRDefault="004B5366" w:rsidP="00396AD8">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障がいのある幼児・児童・生徒と障がいのない幼児・児童・生徒との相互交流の機会を設け、交流及び共同学習を積極的に進めるとともに、互いの理解を促進するよう努めること。</w:t>
      </w:r>
    </w:p>
    <w:p w:rsidR="00D01F9B" w:rsidRPr="005F0BE2" w:rsidRDefault="004B5366" w:rsidP="00396AD8">
      <w:pPr>
        <w:widowControl/>
        <w:spacing w:beforeLines="50" w:before="147"/>
        <w:ind w:leftChars="100" w:left="394" w:hangingChars="100" w:hanging="197"/>
        <w:rPr>
          <w:rFonts w:ascii="ＭＳ 明朝" w:hAnsi="ＭＳ 明朝" w:cs="ＭＳ Ｐゴシック"/>
          <w:kern w:val="0"/>
          <w:sz w:val="20"/>
          <w:szCs w:val="20"/>
        </w:rPr>
      </w:pPr>
      <w:r w:rsidRPr="005F0BE2">
        <w:rPr>
          <w:rFonts w:ascii="ＭＳ 明朝" w:hAnsi="ＭＳ 明朝" w:cs="ＭＳ Ｐゴシック" w:hint="eastAsia"/>
          <w:kern w:val="0"/>
          <w:szCs w:val="21"/>
        </w:rPr>
        <w:t>イ　府立支援学校にあっては、近隣の学校のみならず、在籍する幼児・児童・生徒の居住する地域の学校との交流及び共同学習が推進されるよう努めること。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029AB">
        <w:trPr>
          <w:trHeight w:val="4183"/>
        </w:trPr>
        <w:tc>
          <w:tcPr>
            <w:tcW w:w="8868" w:type="dxa"/>
            <w:shd w:val="clear" w:color="auto" w:fill="auto"/>
            <w:vAlign w:val="center"/>
          </w:tcPr>
          <w:p w:rsidR="00F77A0C" w:rsidRPr="000D6DF1" w:rsidRDefault="00F77A0C">
            <w:pPr>
              <w:spacing w:line="0" w:lineRule="atLeast"/>
              <w:ind w:left="197" w:hangingChars="100" w:hanging="197"/>
              <w:rPr>
                <w:rFonts w:ascii="ＭＳ 明朝" w:hAnsi="ＭＳ 明朝"/>
                <w:u w:val="double"/>
              </w:rPr>
            </w:pPr>
            <w:r w:rsidRPr="000D6DF1">
              <w:rPr>
                <w:rFonts w:ascii="ＭＳ 明朝" w:hAnsi="ＭＳ 明朝" w:hint="eastAsia"/>
                <w:u w:val="double"/>
              </w:rPr>
              <w:t>「「交流及び共同学習ガイド」の改訂について」（平成</w:t>
            </w:r>
            <w:r w:rsidRPr="000D6DF1">
              <w:rPr>
                <w:rFonts w:ascii="ＭＳ 明朝" w:hAnsi="ＭＳ 明朝"/>
                <w:u w:val="double"/>
              </w:rPr>
              <w:t>31年３月29日・文部科学省）</w:t>
            </w:r>
          </w:p>
          <w:p w:rsidR="00B029AB" w:rsidRPr="000D6DF1" w:rsidRDefault="00B029AB" w:rsidP="00B029AB">
            <w:pPr>
              <w:spacing w:line="0" w:lineRule="atLeast"/>
              <w:ind w:left="197" w:hangingChars="100" w:hanging="197"/>
              <w:rPr>
                <w:rFonts w:ascii="ＭＳ 明朝" w:hAnsi="ＭＳ 明朝"/>
                <w:szCs w:val="21"/>
              </w:rPr>
            </w:pPr>
            <w:r w:rsidRPr="000D6DF1">
              <w:rPr>
                <w:rFonts w:ascii="ＭＳ 明朝" w:hAnsi="ＭＳ 明朝" w:hint="eastAsia"/>
                <w:szCs w:val="21"/>
              </w:rPr>
              <w:t>「</w:t>
            </w:r>
            <w:hyperlink r:id="rId162" w:history="1">
              <w:r w:rsidRPr="000D6DF1">
                <w:rPr>
                  <w:rStyle w:val="af1"/>
                  <w:rFonts w:ascii="ＭＳ 明朝" w:hAnsi="ＭＳ 明朝" w:hint="eastAsia"/>
                  <w:color w:val="auto"/>
                  <w:sz w:val="21"/>
                  <w:szCs w:val="21"/>
                </w:rPr>
                <w:t>高等学校学習指導要領</w:t>
              </w:r>
            </w:hyperlink>
            <w:r w:rsidRPr="000D6DF1">
              <w:rPr>
                <w:rStyle w:val="af1"/>
                <w:rFonts w:ascii="ＭＳ 明朝" w:hAnsi="ＭＳ 明朝" w:hint="eastAsia"/>
                <w:color w:val="auto"/>
                <w:sz w:val="21"/>
                <w:szCs w:val="21"/>
                <w:u w:val="double"/>
              </w:rPr>
              <w:t>の全部を改訂する告示等の公示について</w:t>
            </w:r>
            <w:r w:rsidRPr="000D6DF1">
              <w:rPr>
                <w:rFonts w:ascii="ＭＳ 明朝" w:hAnsi="ＭＳ 明朝" w:hint="eastAsia"/>
                <w:szCs w:val="21"/>
              </w:rPr>
              <w:t>」</w:t>
            </w:r>
          </w:p>
          <w:p w:rsidR="00B029AB" w:rsidRPr="000D6DF1" w:rsidRDefault="00B029AB" w:rsidP="00B029AB">
            <w:pPr>
              <w:spacing w:line="0" w:lineRule="atLeast"/>
              <w:ind w:left="197" w:hangingChars="100" w:hanging="197"/>
              <w:rPr>
                <w:rFonts w:ascii="ＭＳ 明朝" w:hAnsi="ＭＳ 明朝"/>
                <w:szCs w:val="21"/>
              </w:rPr>
            </w:pPr>
            <w:r w:rsidRPr="000D6DF1">
              <w:rPr>
                <w:rFonts w:ascii="ＭＳ 明朝" w:hAnsi="ＭＳ 明朝" w:hint="eastAsia"/>
                <w:szCs w:val="21"/>
              </w:rPr>
              <w:t>（平成30年３月</w:t>
            </w:r>
            <w:r w:rsidRPr="000D6DF1">
              <w:rPr>
                <w:rFonts w:ascii="ＭＳ 明朝" w:hAnsi="ＭＳ 明朝"/>
                <w:szCs w:val="21"/>
                <w:u w:val="double"/>
              </w:rPr>
              <w:t>30日</w:t>
            </w:r>
            <w:r w:rsidRPr="000D6DF1">
              <w:rPr>
                <w:rFonts w:ascii="ＭＳ 明朝" w:hAnsi="ＭＳ 明朝" w:hint="eastAsia"/>
                <w:szCs w:val="21"/>
              </w:rPr>
              <w:t>・文部科学省）</w:t>
            </w:r>
          </w:p>
          <w:p w:rsidR="00B029AB" w:rsidRPr="00D43E26" w:rsidRDefault="00B029AB" w:rsidP="00B029AB">
            <w:pPr>
              <w:spacing w:line="0" w:lineRule="atLeast"/>
              <w:ind w:left="197" w:hangingChars="100" w:hanging="197"/>
              <w:rPr>
                <w:rFonts w:ascii="ＭＳ 明朝" w:hAnsi="ＭＳ 明朝"/>
                <w:szCs w:val="21"/>
              </w:rPr>
            </w:pPr>
            <w:r w:rsidRPr="000D6DF1">
              <w:rPr>
                <w:rFonts w:ascii="ＭＳ 明朝" w:hAnsi="ＭＳ 明朝" w:hint="eastAsia"/>
                <w:szCs w:val="21"/>
              </w:rPr>
              <w:t>「</w:t>
            </w:r>
            <w:hyperlink r:id="rId163" w:history="1">
              <w:r w:rsidRPr="00D43E26">
                <w:rPr>
                  <w:rStyle w:val="af1"/>
                  <w:rFonts w:ascii="ＭＳ 明朝" w:hAnsi="ＭＳ 明朝" w:hint="eastAsia"/>
                  <w:color w:val="auto"/>
                  <w:sz w:val="21"/>
                  <w:szCs w:val="21"/>
                  <w:u w:val="none"/>
                </w:rPr>
                <w:t>特別支援学校小学部・中学部学習指導要領に関する移行措置並びに移行期間中における学習指導等について</w:t>
              </w:r>
            </w:hyperlink>
            <w:r w:rsidRPr="00D43E26">
              <w:rPr>
                <w:rFonts w:ascii="ＭＳ 明朝" w:hAnsi="ＭＳ 明朝" w:hint="eastAsia"/>
                <w:szCs w:val="21"/>
              </w:rPr>
              <w:t>」（平成29年12月27日・文部科学省）</w:t>
            </w:r>
          </w:p>
          <w:p w:rsidR="00B029AB" w:rsidRPr="00D43E26" w:rsidRDefault="00B029AB" w:rsidP="00B029AB">
            <w:pPr>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164" w:history="1">
              <w:r w:rsidRPr="00D43E26">
                <w:rPr>
                  <w:rStyle w:val="af1"/>
                  <w:rFonts w:ascii="ＭＳ 明朝" w:hAnsi="ＭＳ 明朝" w:hint="eastAsia"/>
                  <w:color w:val="auto"/>
                  <w:sz w:val="21"/>
                  <w:szCs w:val="21"/>
                  <w:u w:val="none"/>
                </w:rPr>
                <w:t>学校教育法施行規則の一部を改正する省令の制定並びに特別支援学校幼稚部教育要領の全部を改正する告示及び特別支援学校小学部・中学部学習指導要領の全部を改正する告示の公示について</w:t>
              </w:r>
            </w:hyperlink>
            <w:r w:rsidRPr="00D43E26">
              <w:rPr>
                <w:rFonts w:ascii="ＭＳ 明朝" w:hAnsi="ＭＳ 明朝" w:hint="eastAsia"/>
                <w:szCs w:val="21"/>
              </w:rPr>
              <w:t>」（平成29年４月28日・文部科学省）</w:t>
            </w:r>
          </w:p>
          <w:p w:rsidR="00B029AB" w:rsidRPr="00D43E26" w:rsidRDefault="00B029AB" w:rsidP="00B029AB">
            <w:pPr>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165" w:history="1">
              <w:r w:rsidRPr="00D43E26">
                <w:rPr>
                  <w:rStyle w:val="af1"/>
                  <w:rFonts w:ascii="ＭＳ 明朝" w:hAnsi="ＭＳ 明朝" w:hint="eastAsia"/>
                  <w:color w:val="auto"/>
                  <w:sz w:val="21"/>
                  <w:szCs w:val="21"/>
                  <w:u w:val="none"/>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hyperlink>
            <w:r w:rsidRPr="00D43E26">
              <w:rPr>
                <w:rFonts w:ascii="ＭＳ 明朝" w:hAnsi="ＭＳ 明朝" w:hint="eastAsia"/>
                <w:szCs w:val="21"/>
              </w:rPr>
              <w:t>」（平成29年３月31日・文部科学省）</w:t>
            </w:r>
          </w:p>
          <w:p w:rsidR="00B029AB" w:rsidRPr="00D43E26" w:rsidRDefault="00B029AB" w:rsidP="00B029AB">
            <w:pPr>
              <w:spacing w:line="0" w:lineRule="atLeast"/>
              <w:rPr>
                <w:rFonts w:ascii="ＭＳ 明朝" w:hAnsi="ＭＳ 明朝"/>
                <w:szCs w:val="21"/>
              </w:rPr>
            </w:pPr>
            <w:r w:rsidRPr="00D43E26">
              <w:rPr>
                <w:rFonts w:ascii="ＭＳ 明朝" w:hAnsi="ＭＳ 明朝" w:hint="eastAsia"/>
                <w:szCs w:val="21"/>
              </w:rPr>
              <w:t>「特別支援学校教育要領・学習指導要領」（平成29年３月公示・文部科学省）</w:t>
            </w:r>
          </w:p>
          <w:p w:rsidR="00B029AB" w:rsidRPr="00D43E26" w:rsidRDefault="00B029AB" w:rsidP="00B029AB">
            <w:pPr>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166" w:history="1">
              <w:r w:rsidRPr="00D43E26">
                <w:rPr>
                  <w:rStyle w:val="af1"/>
                  <w:rFonts w:ascii="ＭＳ 明朝" w:hAnsi="ＭＳ 明朝" w:hint="eastAsia"/>
                  <w:color w:val="auto"/>
                  <w:sz w:val="21"/>
                  <w:szCs w:val="21"/>
                  <w:u w:val="none"/>
                </w:rPr>
                <w:t>『ともに学び、ともに育つ』支援教育のさらなる充実のために</w:t>
              </w:r>
            </w:hyperlink>
            <w:r w:rsidRPr="00D43E26">
              <w:rPr>
                <w:rFonts w:ascii="ＭＳ 明朝" w:hAnsi="ＭＳ 明朝" w:hint="eastAsia"/>
                <w:szCs w:val="21"/>
              </w:rPr>
              <w:t>」（平成25年３月改訂）</w:t>
            </w:r>
          </w:p>
          <w:p w:rsidR="00B029AB" w:rsidRPr="000D6DF1" w:rsidRDefault="00B029AB" w:rsidP="00B029AB">
            <w:pPr>
              <w:spacing w:line="0" w:lineRule="atLeast"/>
              <w:ind w:left="197" w:hangingChars="100" w:hanging="197"/>
              <w:rPr>
                <w:rFonts w:ascii="ＭＳ 明朝" w:hAnsi="ＭＳ 明朝"/>
                <w:u w:val="double"/>
              </w:rPr>
            </w:pPr>
            <w:r w:rsidRPr="00D43E26">
              <w:rPr>
                <w:rFonts w:ascii="ＭＳ 明朝" w:hAnsi="ＭＳ 明朝" w:hint="eastAsia"/>
                <w:szCs w:val="21"/>
              </w:rPr>
              <w:t>「</w:t>
            </w:r>
            <w:hyperlink r:id="rId167" w:history="1">
              <w:r w:rsidRPr="00D43E26">
                <w:rPr>
                  <w:rStyle w:val="af1"/>
                  <w:rFonts w:ascii="ＭＳ 明朝" w:hAnsi="ＭＳ 明朝" w:hint="eastAsia"/>
                  <w:color w:val="auto"/>
                  <w:sz w:val="21"/>
                  <w:szCs w:val="21"/>
                  <w:u w:val="none"/>
                </w:rPr>
                <w:t>共生社会の形成に向けたインクルーシブ教育システム構築のための特別支援教育の推進（報告）</w:t>
              </w:r>
            </w:hyperlink>
            <w:r w:rsidRPr="00D43E26">
              <w:rPr>
                <w:rFonts w:ascii="ＭＳ 明朝" w:hAnsi="ＭＳ 明朝" w:hint="eastAsia"/>
                <w:szCs w:val="21"/>
              </w:rPr>
              <w:t>」（平成24年７月・中央教育審議会初等中等教育分</w:t>
            </w:r>
            <w:r w:rsidRPr="000D6DF1">
              <w:rPr>
                <w:rFonts w:ascii="ＭＳ 明朝" w:hAnsi="ＭＳ 明朝" w:hint="eastAsia"/>
                <w:szCs w:val="21"/>
              </w:rPr>
              <w:t>科会）</w:t>
            </w:r>
          </w:p>
        </w:tc>
      </w:tr>
    </w:tbl>
    <w:p w:rsidR="0001175B" w:rsidRPr="005F0BE2" w:rsidRDefault="0001175B" w:rsidP="0001175B">
      <w:pPr>
        <w:rPr>
          <w:rFonts w:ascii="ＭＳ ゴシック" w:eastAsia="ＭＳ ゴシック" w:hAnsi="ＭＳ ゴシック"/>
          <w:bCs/>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32" w:name="_Toc441605205"/>
      <w:bookmarkStart w:id="133" w:name="_Toc29304214"/>
      <w:r w:rsidRPr="005F0BE2">
        <w:rPr>
          <w:rFonts w:ascii="ＭＳ ゴシック" w:eastAsia="ＭＳ ゴシック" w:hAnsi="ＭＳ ゴシック" w:hint="eastAsia"/>
          <w:b w:val="0"/>
          <w:szCs w:val="21"/>
        </w:rPr>
        <w:t>＜高等学校における支援教育の推進＞</w:t>
      </w:r>
      <w:bookmarkEnd w:id="132"/>
      <w:bookmarkEnd w:id="133"/>
    </w:p>
    <w:p w:rsidR="000C3364" w:rsidRPr="005F0BE2" w:rsidRDefault="004B5366" w:rsidP="000C3364">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府立高校で、障がい理解教育を積極的に進めるなど、相互理解を深め、「ともに学び、ともに育つ」教育の推進を図ること。その実施に当たっては、教職員の研修の充実はもとより、生徒・保護者の理解啓発にも努め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自立支援推進校・共生推進校においては、その取組みの成果を、府立高校で共有・活用できるよう、発信に努めること｡</w:t>
      </w:r>
    </w:p>
    <w:p w:rsidR="00D01F9B" w:rsidRPr="005F0BE2" w:rsidRDefault="004B5366"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府立高校においては、支援教育サポート校の来校・訪問相談を活用し、支援教育の推進を図ること。また、支援学校のセンター的機能も併せて活用すること。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01175B" w:rsidRPr="000D6DF1" w:rsidRDefault="004B5366" w:rsidP="00B029AB">
            <w:pPr>
              <w:widowControl/>
              <w:spacing w:line="0" w:lineRule="atLeast"/>
              <w:rPr>
                <w:rFonts w:ascii="ＭＳ 明朝" w:hAnsi="ＭＳ 明朝"/>
              </w:rPr>
            </w:pPr>
            <w:r w:rsidRPr="00D43E26">
              <w:rPr>
                <w:rFonts w:ascii="ＭＳ 明朝" w:hAnsi="ＭＳ 明朝" w:hint="eastAsia"/>
                <w:szCs w:val="21"/>
              </w:rPr>
              <w:t>「</w:t>
            </w:r>
            <w:hyperlink r:id="rId168" w:history="1">
              <w:r w:rsidRPr="00D43E26">
                <w:rPr>
                  <w:rStyle w:val="af1"/>
                  <w:rFonts w:ascii="ＭＳ 明朝" w:hAnsi="ＭＳ 明朝" w:hint="eastAsia"/>
                  <w:color w:val="auto"/>
                  <w:sz w:val="21"/>
                  <w:szCs w:val="21"/>
                  <w:u w:val="none"/>
                </w:rPr>
                <w:t>大阪府立高等学校における知的障がいのある生徒の教育環境整備方針</w:t>
              </w:r>
            </w:hyperlink>
            <w:r w:rsidRPr="000D6DF1">
              <w:rPr>
                <w:rFonts w:ascii="ＭＳ 明朝" w:hAnsi="ＭＳ 明朝" w:hint="eastAsia"/>
                <w:szCs w:val="21"/>
              </w:rPr>
              <w:t>」（</w:t>
            </w:r>
            <w:r w:rsidRPr="000D6DF1">
              <w:rPr>
                <w:rFonts w:ascii="ＭＳ 明朝" w:hAnsi="ＭＳ 明朝" w:hint="eastAsia"/>
                <w:szCs w:val="21"/>
                <w:u w:val="double"/>
              </w:rPr>
              <w:t>平成</w:t>
            </w:r>
            <w:r w:rsidR="00F77A0C" w:rsidRPr="000D6DF1">
              <w:rPr>
                <w:rFonts w:ascii="ＭＳ 明朝" w:hAnsi="ＭＳ 明朝"/>
                <w:szCs w:val="21"/>
                <w:u w:val="double"/>
              </w:rPr>
              <w:t>30</w:t>
            </w:r>
            <w:r w:rsidRPr="000D6DF1">
              <w:rPr>
                <w:rFonts w:ascii="ＭＳ 明朝" w:hAnsi="ＭＳ 明朝" w:hint="eastAsia"/>
                <w:szCs w:val="21"/>
                <w:u w:val="double"/>
              </w:rPr>
              <w:t>年</w:t>
            </w:r>
            <w:r w:rsidR="00F77A0C" w:rsidRPr="000D6DF1">
              <w:rPr>
                <w:rFonts w:ascii="ＭＳ 明朝" w:hAnsi="ＭＳ 明朝" w:hint="eastAsia"/>
                <w:szCs w:val="21"/>
                <w:u w:val="double"/>
              </w:rPr>
              <w:t>８</w:t>
            </w:r>
            <w:r w:rsidRPr="000D6DF1">
              <w:rPr>
                <w:rFonts w:ascii="ＭＳ 明朝" w:hAnsi="ＭＳ 明朝" w:hint="eastAsia"/>
                <w:szCs w:val="21"/>
                <w:u w:val="double"/>
              </w:rPr>
              <w:t>月</w:t>
            </w:r>
            <w:r w:rsidRPr="000D6DF1">
              <w:rPr>
                <w:rFonts w:ascii="ＭＳ 明朝" w:hAnsi="ＭＳ 明朝" w:hint="eastAsia"/>
                <w:szCs w:val="21"/>
              </w:rPr>
              <w:t>改定）</w:t>
            </w:r>
          </w:p>
        </w:tc>
      </w:tr>
    </w:tbl>
    <w:p w:rsidR="0001175B" w:rsidRPr="005F0BE2" w:rsidRDefault="0001175B" w:rsidP="0001175B">
      <w:pPr>
        <w:rPr>
          <w:rFonts w:ascii="ＭＳ ゴシック" w:eastAsia="ＭＳ ゴシック" w:hAnsi="ＭＳ ゴシック"/>
          <w:b/>
          <w:szCs w:val="22"/>
        </w:rPr>
      </w:pPr>
    </w:p>
    <w:p w:rsidR="0001175B" w:rsidRPr="005F0BE2" w:rsidRDefault="0001175B" w:rsidP="0001175B">
      <w:pPr>
        <w:keepNext/>
        <w:outlineLvl w:val="2"/>
        <w:rPr>
          <w:rFonts w:ascii="ＭＳ ゴシック" w:eastAsia="ＭＳ ゴシック" w:hAnsi="ＭＳ ゴシック"/>
          <w:sz w:val="22"/>
          <w:szCs w:val="22"/>
        </w:rPr>
      </w:pPr>
      <w:bookmarkStart w:id="134" w:name="_Toc441605206"/>
      <w:bookmarkStart w:id="135" w:name="_Toc29304215"/>
      <w:r w:rsidRPr="005F0BE2">
        <w:rPr>
          <w:rFonts w:ascii="ＭＳ ゴシック" w:eastAsia="ＭＳ ゴシック" w:hAnsi="ＭＳ ゴシック" w:hint="eastAsia"/>
          <w:sz w:val="22"/>
          <w:szCs w:val="22"/>
        </w:rPr>
        <w:t>（</w:t>
      </w:r>
      <w:r w:rsidR="00DA0586" w:rsidRPr="005F0BE2">
        <w:rPr>
          <w:rFonts w:ascii="ＭＳ ゴシック" w:eastAsia="ＭＳ ゴシック" w:hAnsi="ＭＳ ゴシック" w:hint="eastAsia"/>
          <w:sz w:val="22"/>
          <w:szCs w:val="22"/>
        </w:rPr>
        <w:t>４</w:t>
      </w:r>
      <w:r w:rsidRPr="005F0BE2">
        <w:rPr>
          <w:rFonts w:ascii="ＭＳ ゴシック" w:eastAsia="ＭＳ ゴシック" w:hAnsi="ＭＳ ゴシック" w:hint="eastAsia"/>
          <w:sz w:val="22"/>
          <w:szCs w:val="22"/>
        </w:rPr>
        <w:t>）【一人ひとりの教育的ニーズに応じた支援の充実】</w:t>
      </w:r>
      <w:bookmarkEnd w:id="134"/>
      <w:bookmarkEnd w:id="135"/>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36" w:name="_Toc441605207"/>
      <w:bookmarkStart w:id="137" w:name="_Toc29304216"/>
      <w:r w:rsidRPr="005F0BE2">
        <w:rPr>
          <w:rFonts w:ascii="ＭＳ ゴシック" w:eastAsia="ＭＳ ゴシック" w:hAnsi="ＭＳ ゴシック" w:hint="eastAsia"/>
          <w:b w:val="0"/>
          <w:szCs w:val="21"/>
        </w:rPr>
        <w:t>＜個々の状況に即した適切な支援の充実＞</w:t>
      </w:r>
      <w:bookmarkEnd w:id="136"/>
      <w:bookmarkEnd w:id="137"/>
      <w:r w:rsidR="00D76A93" w:rsidRPr="005F0BE2">
        <w:rPr>
          <w:rFonts w:ascii="ＭＳ ゴシック" w:eastAsia="ＭＳ ゴシック" w:hAnsi="ＭＳ ゴシック" w:hint="eastAsia"/>
          <w:b w:val="0"/>
          <w:szCs w:val="21"/>
        </w:rPr>
        <w:t xml:space="preserve">　</w:t>
      </w:r>
    </w:p>
    <w:p w:rsidR="000C3364" w:rsidRPr="005F0BE2" w:rsidRDefault="004B5366" w:rsidP="000C3364">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障がいのある幼児・児童・生徒の指導に当たっては、「障害を理由とする差別の解消の推進に関する法律」を踏まえ、合理的配慮について適切に対応すること。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府立高校においては、入学時に保護者と連携して作成した「高校生活支援カード」により、障がいのある生徒の個々の状況やニーズを把握すること。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教職員と障がいのある幼児・児童・生徒及び保護者が互いに理解し合うことを心がけながら、丁寧に話し合い、合理的配慮の合意形成に努めること。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支援教育コーディネーターや校内委員会を活用して組織的に取り組み、障がいのある生徒の個々の状況に即した学習指導や評価の在り方を工夫するなど、進級・卒業をめざして適切な指導を行うこと。</w:t>
      </w:r>
    </w:p>
    <w:p w:rsidR="00D01F9B" w:rsidRPr="005F0BE2" w:rsidRDefault="00B1239D"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hint="eastAsia"/>
          <w:szCs w:val="21"/>
        </w:rPr>
        <w:t xml:space="preserve">オ　</w:t>
      </w:r>
      <w:r w:rsidR="00965DE0" w:rsidRPr="005F0BE2">
        <w:rPr>
          <w:rFonts w:asciiTheme="minorEastAsia" w:hAnsiTheme="minorEastAsia" w:hint="eastAsia"/>
          <w:szCs w:val="21"/>
        </w:rPr>
        <w:t>支援が必要な幼児</w:t>
      </w:r>
      <w:r w:rsidR="00965DE0" w:rsidRPr="005F0BE2">
        <w:rPr>
          <w:rFonts w:asciiTheme="minorEastAsia" w:hAnsiTheme="minorEastAsia" w:hint="eastAsia"/>
        </w:rPr>
        <w:t>・児童・生徒や保護者が就学前から学齢期、社会参加まで切れ</w:t>
      </w:r>
      <w:r w:rsidR="00B40284" w:rsidRPr="00EA1002">
        <w:rPr>
          <w:rFonts w:asciiTheme="minorEastAsia" w:hAnsiTheme="minorEastAsia" w:hint="eastAsia"/>
        </w:rPr>
        <w:t>め</w:t>
      </w:r>
      <w:r w:rsidR="00965DE0" w:rsidRPr="005F0BE2">
        <w:rPr>
          <w:rFonts w:asciiTheme="minorEastAsia" w:hAnsiTheme="minorEastAsia" w:hint="eastAsia"/>
        </w:rPr>
        <w:t>ない支援が受けられるよう、スクールカウンセラーやスクールソーシャルワーカー、福祉医療関係人材</w:t>
      </w:r>
      <w:r w:rsidR="00965DE0" w:rsidRPr="005F0BE2">
        <w:rPr>
          <w:rFonts w:asciiTheme="minorEastAsia" w:hAnsiTheme="minorEastAsia" w:hint="eastAsia"/>
          <w:u w:val="double"/>
        </w:rPr>
        <w:t>及び関係機関</w:t>
      </w:r>
      <w:r w:rsidR="00965DE0" w:rsidRPr="005F0BE2">
        <w:rPr>
          <w:rFonts w:asciiTheme="minorEastAsia" w:hAnsiTheme="minorEastAsia" w:hint="eastAsia"/>
        </w:rPr>
        <w:t>との連携に努めること</w:t>
      </w:r>
      <w:r w:rsidRPr="005F0BE2">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C54873">
        <w:trPr>
          <w:trHeight w:val="1400"/>
        </w:trPr>
        <w:tc>
          <w:tcPr>
            <w:tcW w:w="9268" w:type="dxa"/>
            <w:shd w:val="clear" w:color="auto" w:fill="auto"/>
            <w:vAlign w:val="center"/>
          </w:tcPr>
          <w:p w:rsidR="0001175B" w:rsidRPr="00D43E26" w:rsidRDefault="004B5366" w:rsidP="003234E8">
            <w:pPr>
              <w:widowControl/>
              <w:spacing w:line="0" w:lineRule="atLeast"/>
              <w:rPr>
                <w:rFonts w:ascii="ＭＳ 明朝" w:hAnsi="ＭＳ 明朝"/>
                <w:szCs w:val="21"/>
              </w:rPr>
            </w:pPr>
            <w:r w:rsidRPr="000D6DF1">
              <w:rPr>
                <w:rFonts w:ascii="ＭＳ 明朝" w:hAnsi="ＭＳ 明朝" w:hint="eastAsia"/>
                <w:szCs w:val="21"/>
              </w:rPr>
              <w:t>「</w:t>
            </w:r>
            <w:hyperlink r:id="rId169" w:history="1">
              <w:r w:rsidR="00B85519" w:rsidRPr="00D43E26">
                <w:rPr>
                  <w:rStyle w:val="af1"/>
                  <w:rFonts w:ascii="ＭＳ 明朝" w:hAnsi="ＭＳ 明朝" w:hint="eastAsia"/>
                  <w:color w:val="auto"/>
                  <w:sz w:val="21"/>
                  <w:szCs w:val="21"/>
                  <w:u w:val="none"/>
                </w:rPr>
                <w:t>教育と福祉の一層の連携等の推進について</w:t>
              </w:r>
            </w:hyperlink>
            <w:r w:rsidRPr="00D43E26">
              <w:rPr>
                <w:rFonts w:ascii="ＭＳ 明朝" w:hAnsi="ＭＳ 明朝" w:hint="eastAsia"/>
                <w:szCs w:val="21"/>
              </w:rPr>
              <w:t>」（平成30年５月・文部科学省、厚生労働省）</w:t>
            </w:r>
          </w:p>
          <w:p w:rsidR="00B029AB" w:rsidRPr="00D43E26" w:rsidRDefault="00B029AB" w:rsidP="00B029AB">
            <w:pPr>
              <w:widowControl/>
              <w:spacing w:line="0" w:lineRule="atLeast"/>
              <w:rPr>
                <w:rFonts w:ascii="ＭＳ 明朝" w:hAnsi="ＭＳ 明朝"/>
                <w:szCs w:val="21"/>
              </w:rPr>
            </w:pPr>
            <w:r w:rsidRPr="00D43E26">
              <w:rPr>
                <w:rFonts w:ascii="ＭＳ 明朝" w:hAnsi="ＭＳ 明朝" w:hint="eastAsia"/>
                <w:szCs w:val="21"/>
              </w:rPr>
              <w:t>「</w:t>
            </w:r>
            <w:hyperlink r:id="rId170" w:history="1">
              <w:r w:rsidRPr="00D43E26">
                <w:rPr>
                  <w:rStyle w:val="af1"/>
                  <w:rFonts w:ascii="ＭＳ 明朝" w:hAnsi="ＭＳ 明朝" w:hint="eastAsia"/>
                  <w:color w:val="auto"/>
                  <w:sz w:val="21"/>
                  <w:szCs w:val="21"/>
                  <w:u w:val="none"/>
                </w:rPr>
                <w:t>障害を理由とする差別の解消の推進に関する法律</w:t>
              </w:r>
            </w:hyperlink>
            <w:r w:rsidRPr="00D43E26">
              <w:rPr>
                <w:rFonts w:ascii="ＭＳ 明朝" w:hAnsi="ＭＳ 明朝" w:hint="eastAsia"/>
                <w:szCs w:val="21"/>
              </w:rPr>
              <w:t>」（平成28年４月１日施行）</w:t>
            </w:r>
          </w:p>
          <w:p w:rsidR="00B029AB" w:rsidRPr="00D43E26" w:rsidRDefault="00B029AB" w:rsidP="00B029AB">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171" w:history="1">
              <w:r w:rsidRPr="00D43E26">
                <w:rPr>
                  <w:rStyle w:val="af1"/>
                  <w:rFonts w:ascii="ＭＳ 明朝" w:hAnsi="ＭＳ 明朝" w:hint="eastAsia"/>
                  <w:color w:val="auto"/>
                  <w:sz w:val="21"/>
                  <w:szCs w:val="21"/>
                  <w:u w:val="none"/>
                </w:rPr>
                <w:t>『障害を理由とする差別の解消の推進に関する法律』について～『ともに学び、ともに育つ』学校づくりをめざして～</w:t>
              </w:r>
            </w:hyperlink>
            <w:r w:rsidRPr="00D43E26">
              <w:rPr>
                <w:rFonts w:ascii="ＭＳ 明朝" w:hAnsi="ＭＳ 明朝" w:hint="eastAsia"/>
                <w:szCs w:val="21"/>
              </w:rPr>
              <w:t>」（平成28年４月）</w:t>
            </w:r>
          </w:p>
          <w:p w:rsidR="00B029AB" w:rsidRPr="00D43E26" w:rsidRDefault="00B029AB" w:rsidP="00B029AB">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172" w:history="1">
              <w:r w:rsidRPr="00D43E26">
                <w:rPr>
                  <w:rStyle w:val="af1"/>
                  <w:rFonts w:ascii="ＭＳ 明朝" w:hAnsi="ＭＳ 明朝" w:hint="eastAsia"/>
                  <w:color w:val="auto"/>
                  <w:sz w:val="21"/>
                  <w:szCs w:val="21"/>
                  <w:u w:val="none"/>
                </w:rPr>
                <w:t>大阪府教育委員会障害を理由とする差別の解消の推進に関する職員対応規程及び要綱</w:t>
              </w:r>
            </w:hyperlink>
            <w:r w:rsidRPr="00D43E26">
              <w:rPr>
                <w:rFonts w:ascii="ＭＳ 明朝" w:hAnsi="ＭＳ 明朝" w:hint="eastAsia"/>
                <w:szCs w:val="21"/>
              </w:rPr>
              <w:t>」</w:t>
            </w:r>
          </w:p>
          <w:p w:rsidR="00B029AB" w:rsidRPr="000D6DF1" w:rsidRDefault="00B029AB" w:rsidP="0067422E">
            <w:pPr>
              <w:widowControl/>
              <w:spacing w:line="0" w:lineRule="atLeast"/>
              <w:ind w:leftChars="100" w:left="197"/>
              <w:rPr>
                <w:rFonts w:ascii="ＭＳ 明朝" w:hAnsi="ＭＳ 明朝"/>
                <w:szCs w:val="21"/>
              </w:rPr>
            </w:pPr>
            <w:r w:rsidRPr="00D43E26">
              <w:rPr>
                <w:rFonts w:ascii="ＭＳ 明朝" w:hAnsi="ＭＳ 明朝" w:hint="eastAsia"/>
                <w:szCs w:val="21"/>
              </w:rPr>
              <w:t>（平成28年４月施行）</w:t>
            </w:r>
          </w:p>
        </w:tc>
      </w:tr>
    </w:tbl>
    <w:p w:rsidR="0001175B" w:rsidRPr="005F0BE2" w:rsidRDefault="0001175B" w:rsidP="0001175B">
      <w:pPr>
        <w:rPr>
          <w:rFonts w:ascii="ＭＳ 明朝" w:hAnsi="ＭＳ 明朝"/>
          <w:szCs w:val="21"/>
        </w:rPr>
      </w:pPr>
    </w:p>
    <w:p w:rsidR="0001175B" w:rsidRPr="005F0BE2" w:rsidRDefault="0001175B" w:rsidP="003D5E44">
      <w:pPr>
        <w:pStyle w:val="4"/>
        <w:ind w:leftChars="0" w:left="0" w:firstLineChars="100" w:firstLine="197"/>
        <w:jc w:val="left"/>
        <w:rPr>
          <w:rFonts w:ascii="ＭＳ ゴシック" w:eastAsia="ＭＳ ゴシック" w:hAnsi="ＭＳ ゴシック"/>
          <w:b w:val="0"/>
          <w:szCs w:val="21"/>
        </w:rPr>
      </w:pPr>
      <w:bookmarkStart w:id="138" w:name="_Toc441605208"/>
      <w:bookmarkStart w:id="139" w:name="_Toc29304217"/>
      <w:r w:rsidRPr="005F0BE2">
        <w:rPr>
          <w:rFonts w:ascii="ＭＳ ゴシック" w:eastAsia="ＭＳ ゴシック" w:hAnsi="ＭＳ ゴシック" w:hint="eastAsia"/>
          <w:b w:val="0"/>
          <w:szCs w:val="21"/>
        </w:rPr>
        <w:t>＜個別の教育支援計画及び個別の指導計画の作成・活用＞</w:t>
      </w:r>
      <w:bookmarkEnd w:id="138"/>
      <w:bookmarkEnd w:id="139"/>
    </w:p>
    <w:p w:rsidR="000C3364" w:rsidRPr="005F0BE2" w:rsidRDefault="004B5366" w:rsidP="000C3364">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障がいのある幼児・児童・生徒の指導に当たっては、個々の障がいの状況等に応じた指導内容や指導方法の工夫を計画的・組織的に行うこと。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個別の教育支援計画」については、就学前から学校卒業後までを見据えた、一貫した教育的支援を行うため、本人・保護者の参画のもと一人ひとりの教育的ニーズを的確に把握して作成すること。その際、福祉・医療・労働等の関係機関と連携し、ケース会議資料や移行期の引継ぎ資料として、より効果的な活用に努めること。</w:t>
      </w:r>
    </w:p>
    <w:p w:rsidR="00D01F9B" w:rsidRPr="005F0BE2" w:rsidRDefault="004B5366"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個別の指導計画」についても、障がいの状態や特性、教育的ニーズ等の実態把握に努め、具体的でわかりやすい内容表記に努めるとともに、適切な指導の目標や方法、評価についても本人・保護者に提示するなど、十分説明して理解を得ながら、ＰＤＣＡサイクルによる指導改善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C14594" w:rsidRPr="000D6DF1" w:rsidRDefault="00565C6B" w:rsidP="005C3042">
            <w:pPr>
              <w:widowControl/>
              <w:spacing w:line="0" w:lineRule="atLeast"/>
              <w:rPr>
                <w:rFonts w:ascii="ＭＳ 明朝" w:hAnsi="ＭＳ 明朝"/>
                <w:u w:val="double"/>
              </w:rPr>
            </w:pPr>
            <w:r w:rsidRPr="000D6DF1">
              <w:rPr>
                <w:rFonts w:ascii="ＭＳ 明朝" w:hAnsi="ＭＳ 明朝" w:hint="eastAsia"/>
                <w:u w:val="double"/>
              </w:rPr>
              <w:t>「</w:t>
            </w:r>
            <w:r w:rsidR="00C14594" w:rsidRPr="000D6DF1">
              <w:rPr>
                <w:rFonts w:ascii="ＭＳ 明朝" w:hAnsi="ＭＳ 明朝" w:hint="eastAsia"/>
                <w:u w:val="double"/>
              </w:rPr>
              <w:t>家庭と教育と福祉の連携「トライアングルプロジェクト」報告</w:t>
            </w:r>
            <w:r w:rsidRPr="000D6DF1">
              <w:rPr>
                <w:rFonts w:ascii="ＭＳ 明朝" w:hAnsi="ＭＳ 明朝" w:hint="eastAsia"/>
                <w:u w:val="double"/>
              </w:rPr>
              <w:t>」</w:t>
            </w:r>
          </w:p>
          <w:p w:rsidR="00C14594" w:rsidRPr="000D6DF1" w:rsidRDefault="00C14594" w:rsidP="001D12A8">
            <w:pPr>
              <w:widowControl/>
              <w:spacing w:line="0" w:lineRule="atLeast"/>
              <w:ind w:firstLineChars="100" w:firstLine="197"/>
              <w:rPr>
                <w:rFonts w:ascii="ＭＳ 明朝" w:hAnsi="ＭＳ 明朝"/>
                <w:u w:val="double"/>
              </w:rPr>
            </w:pPr>
            <w:r w:rsidRPr="000D6DF1">
              <w:rPr>
                <w:rFonts w:ascii="ＭＳ 明朝" w:hAnsi="ＭＳ 明朝" w:hint="eastAsia"/>
                <w:u w:val="double"/>
              </w:rPr>
              <w:t>（平成</w:t>
            </w:r>
            <w:r w:rsidRPr="000D6DF1">
              <w:rPr>
                <w:rFonts w:ascii="ＭＳ 明朝" w:hAnsi="ＭＳ 明朝"/>
                <w:u w:val="double"/>
              </w:rPr>
              <w:t>30年3月29日　厚生労働・文部科学省）</w:t>
            </w:r>
          </w:p>
          <w:p w:rsidR="0067422E" w:rsidRPr="00D43E26" w:rsidRDefault="0067422E" w:rsidP="0067422E">
            <w:pPr>
              <w:widowControl/>
              <w:spacing w:line="0" w:lineRule="atLeast"/>
              <w:rPr>
                <w:rFonts w:ascii="ＭＳ 明朝" w:hAnsi="ＭＳ 明朝"/>
                <w:szCs w:val="21"/>
              </w:rPr>
            </w:pPr>
            <w:r w:rsidRPr="000D6DF1">
              <w:rPr>
                <w:rFonts w:ascii="ＭＳ 明朝" w:hAnsi="ＭＳ 明朝" w:hint="eastAsia"/>
                <w:szCs w:val="21"/>
              </w:rPr>
              <w:t>「</w:t>
            </w:r>
            <w:hyperlink r:id="rId173" w:history="1">
              <w:r w:rsidRPr="00D43E26">
                <w:rPr>
                  <w:rStyle w:val="af1"/>
                  <w:rFonts w:ascii="ＭＳ 明朝" w:hAnsi="ＭＳ 明朝" w:hint="eastAsia"/>
                  <w:color w:val="auto"/>
                  <w:sz w:val="21"/>
                  <w:szCs w:val="21"/>
                  <w:u w:val="none"/>
                </w:rPr>
                <w:t>特別支援学校教育要領・学習指導要領</w:t>
              </w:r>
            </w:hyperlink>
            <w:r w:rsidRPr="00D43E26">
              <w:rPr>
                <w:rFonts w:ascii="ＭＳ 明朝" w:hAnsi="ＭＳ 明朝" w:hint="eastAsia"/>
                <w:szCs w:val="21"/>
              </w:rPr>
              <w:t>」（平成29年３月公示・文部科学省）</w:t>
            </w:r>
          </w:p>
          <w:p w:rsidR="0067422E" w:rsidRPr="000D6DF1"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74" w:history="1">
              <w:r w:rsidRPr="00D43E26">
                <w:rPr>
                  <w:rStyle w:val="af1"/>
                  <w:rFonts w:ascii="ＭＳ 明朝" w:hAnsi="ＭＳ 明朝" w:hint="eastAsia"/>
                  <w:color w:val="auto"/>
                  <w:sz w:val="21"/>
                  <w:szCs w:val="21"/>
                  <w:u w:val="none"/>
                </w:rPr>
                <w:t>『ともに学び、ともに育つ』支援教育のさらなる充実のために</w:t>
              </w:r>
            </w:hyperlink>
            <w:r w:rsidRPr="00D43E26">
              <w:rPr>
                <w:rFonts w:ascii="ＭＳ 明朝" w:hAnsi="ＭＳ 明朝" w:hint="eastAsia"/>
                <w:szCs w:val="21"/>
              </w:rPr>
              <w:t>」（平成</w:t>
            </w:r>
            <w:r w:rsidRPr="000D6DF1">
              <w:rPr>
                <w:rFonts w:ascii="ＭＳ 明朝" w:hAnsi="ＭＳ 明朝" w:hint="eastAsia"/>
                <w:szCs w:val="21"/>
              </w:rPr>
              <w:t>25年３月改訂）</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40" w:name="_Toc441605209"/>
      <w:bookmarkStart w:id="141" w:name="_Toc29304218"/>
      <w:r w:rsidRPr="005F0BE2">
        <w:rPr>
          <w:rFonts w:ascii="ＭＳ ゴシック" w:eastAsia="ＭＳ ゴシック" w:hAnsi="ＭＳ ゴシック" w:hint="eastAsia"/>
          <w:b w:val="0"/>
          <w:szCs w:val="21"/>
        </w:rPr>
        <w:t>＜発達障がいのある幼児・児童・生徒の支援＞</w:t>
      </w:r>
      <w:bookmarkEnd w:id="140"/>
      <w:bookmarkEnd w:id="141"/>
    </w:p>
    <w:p w:rsidR="000C3364" w:rsidRPr="005F0BE2" w:rsidRDefault="0001175B" w:rsidP="000C3364">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B5366" w:rsidRPr="005F0BE2">
        <w:rPr>
          <w:rFonts w:ascii="ＭＳ 明朝" w:hAnsi="ＭＳ 明朝" w:cs="ＭＳ Ｐゴシック" w:hint="eastAsia"/>
          <w:kern w:val="0"/>
          <w:szCs w:val="21"/>
        </w:rPr>
        <w:t>ア　発達障がいのある幼児・児童・生徒の支援については、「発達障害者支援法」の趣旨を理解し、一人ひとりのニーズや状況を踏まえた適切な指導・支援を行うこと。</w:t>
      </w:r>
    </w:p>
    <w:p w:rsidR="00D01F9B" w:rsidRPr="00D43E26" w:rsidRDefault="004B5366"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府立高校においては、学習指導要領の趣旨が生かせるよう、府教育センター等で実施する研修の積</w:t>
      </w:r>
      <w:r w:rsidRPr="00D43E26">
        <w:rPr>
          <w:rFonts w:ascii="ＭＳ 明朝" w:hAnsi="ＭＳ 明朝" w:cs="ＭＳ Ｐゴシック" w:hint="eastAsia"/>
          <w:kern w:val="0"/>
          <w:szCs w:val="21"/>
        </w:rPr>
        <w:t>極的な活用に努めるとともに、関係資料を活用した校内研修の機会の充実を図ること。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D43E26" w:rsidTr="00935EAC">
        <w:trPr>
          <w:trHeight w:val="971"/>
        </w:trPr>
        <w:tc>
          <w:tcPr>
            <w:tcW w:w="9268" w:type="dxa"/>
            <w:shd w:val="clear" w:color="auto" w:fill="auto"/>
            <w:vAlign w:val="center"/>
          </w:tcPr>
          <w:p w:rsidR="0001175B" w:rsidRPr="00D43E26" w:rsidRDefault="004B5366" w:rsidP="003234E8">
            <w:pPr>
              <w:widowControl/>
              <w:spacing w:line="0" w:lineRule="atLeast"/>
              <w:rPr>
                <w:rFonts w:ascii="ＭＳ 明朝" w:hAnsi="ＭＳ 明朝"/>
                <w:szCs w:val="21"/>
              </w:rPr>
            </w:pPr>
            <w:r w:rsidRPr="00D43E26">
              <w:rPr>
                <w:rFonts w:ascii="ＭＳ 明朝" w:hAnsi="ＭＳ 明朝" w:hint="eastAsia"/>
                <w:szCs w:val="21"/>
              </w:rPr>
              <w:t>「</w:t>
            </w:r>
            <w:hyperlink r:id="rId175" w:history="1">
              <w:r w:rsidR="00B85519" w:rsidRPr="00D43E26">
                <w:rPr>
                  <w:rStyle w:val="af1"/>
                  <w:rFonts w:ascii="ＭＳ 明朝" w:hAnsi="ＭＳ 明朝" w:hint="eastAsia"/>
                  <w:color w:val="auto"/>
                  <w:sz w:val="21"/>
                  <w:szCs w:val="21"/>
                  <w:u w:val="none"/>
                </w:rPr>
                <w:t>高等学校学習指導要領</w:t>
              </w:r>
            </w:hyperlink>
            <w:r w:rsidRPr="00D43E26">
              <w:rPr>
                <w:rFonts w:ascii="ＭＳ 明朝" w:hAnsi="ＭＳ 明朝" w:hint="eastAsia"/>
                <w:szCs w:val="21"/>
              </w:rPr>
              <w:t>」（平成30年３月公示・文部科学省）</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76" w:history="1">
              <w:r w:rsidRPr="00D43E26">
                <w:rPr>
                  <w:rStyle w:val="af1"/>
                  <w:rFonts w:ascii="ＭＳ 明朝" w:hAnsi="ＭＳ 明朝" w:hint="eastAsia"/>
                  <w:color w:val="auto"/>
                  <w:sz w:val="21"/>
                  <w:szCs w:val="21"/>
                  <w:u w:val="none"/>
                </w:rPr>
                <w:t>発達障害者支援法</w:t>
              </w:r>
            </w:hyperlink>
            <w:r w:rsidRPr="00D43E26">
              <w:rPr>
                <w:rFonts w:ascii="ＭＳ 明朝" w:hAnsi="ＭＳ 明朝" w:hint="eastAsia"/>
                <w:szCs w:val="21"/>
              </w:rPr>
              <w:t>」（平成28年８月改正）</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「共感からはじまる『わかる』授業づくり」（平成24年８月）</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77" w:history="1">
              <w:r w:rsidRPr="00D43E26">
                <w:rPr>
                  <w:rStyle w:val="af1"/>
                  <w:rFonts w:ascii="ＭＳ 明朝" w:hAnsi="ＭＳ 明朝" w:hint="eastAsia"/>
                  <w:color w:val="auto"/>
                  <w:sz w:val="21"/>
                  <w:szCs w:val="21"/>
                  <w:u w:val="none"/>
                </w:rPr>
                <w:t>明日からの支援に向けて</w:t>
              </w:r>
            </w:hyperlink>
            <w:r w:rsidRPr="00D43E26">
              <w:rPr>
                <w:rFonts w:ascii="ＭＳ 明朝" w:hAnsi="ＭＳ 明朝" w:hint="eastAsia"/>
                <w:szCs w:val="21"/>
              </w:rPr>
              <w:t>」（平成21年３月）</w:t>
            </w:r>
          </w:p>
        </w:tc>
      </w:tr>
    </w:tbl>
    <w:p w:rsidR="0001175B" w:rsidRPr="005F0BE2" w:rsidRDefault="0001175B" w:rsidP="0001175B">
      <w:pPr>
        <w:rPr>
          <w:rFonts w:ascii="ＭＳ 明朝" w:hAnsi="ＭＳ 明朝"/>
          <w:szCs w:val="21"/>
        </w:rPr>
      </w:pPr>
    </w:p>
    <w:p w:rsidR="007476B6" w:rsidRPr="005F0BE2" w:rsidRDefault="007476B6" w:rsidP="009A530C">
      <w:pPr>
        <w:pStyle w:val="4"/>
        <w:ind w:leftChars="0" w:left="0" w:firstLineChars="100" w:firstLine="197"/>
        <w:jc w:val="left"/>
        <w:rPr>
          <w:rFonts w:ascii="ＭＳ ゴシック" w:eastAsia="ＭＳ ゴシック" w:hAnsi="ＭＳ ゴシック"/>
          <w:b w:val="0"/>
          <w:szCs w:val="21"/>
        </w:rPr>
      </w:pPr>
      <w:bookmarkStart w:id="142" w:name="_Toc441605211"/>
      <w:bookmarkStart w:id="143" w:name="_Toc29304219"/>
      <w:bookmarkStart w:id="144" w:name="_Toc441605210"/>
      <w:r w:rsidRPr="005F0BE2">
        <w:rPr>
          <w:rFonts w:ascii="ＭＳ ゴシック" w:eastAsia="ＭＳ ゴシック" w:hAnsi="ＭＳ ゴシック" w:hint="eastAsia"/>
          <w:b w:val="0"/>
          <w:szCs w:val="21"/>
        </w:rPr>
        <w:t>＜支援学校における地域支援の推進＞</w:t>
      </w:r>
      <w:bookmarkEnd w:id="142"/>
      <w:bookmarkEnd w:id="143"/>
    </w:p>
    <w:p w:rsidR="000C3364" w:rsidRPr="005F0BE2" w:rsidRDefault="007476B6" w:rsidP="000C3364">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4B5366" w:rsidRPr="005F0BE2">
        <w:rPr>
          <w:rFonts w:ascii="ＭＳ 明朝" w:hAnsi="ＭＳ 明朝" w:cs="ＭＳ Ｐゴシック" w:hint="eastAsia"/>
          <w:kern w:val="0"/>
          <w:szCs w:val="21"/>
        </w:rPr>
        <w:t>ア　地域支援リーディングスタッフを中心に、市町村リーディングチーム等との連携を図り、幼稚園・小学校・中学校・高等学校等に在籍する障がいのある</w:t>
      </w:r>
      <w:r w:rsidR="007D185F" w:rsidRPr="005F0BE2">
        <w:rPr>
          <w:rFonts w:asciiTheme="minorEastAsia" w:hAnsiTheme="minorEastAsia" w:hint="eastAsia"/>
          <w:u w:val="double"/>
        </w:rPr>
        <w:t>すべて</w:t>
      </w:r>
      <w:r w:rsidR="004B5366" w:rsidRPr="005F0BE2">
        <w:rPr>
          <w:rFonts w:ascii="ＭＳ 明朝" w:hAnsi="ＭＳ 明朝" w:cs="ＭＳ Ｐゴシック" w:hint="eastAsia"/>
          <w:kern w:val="0"/>
          <w:szCs w:val="21"/>
        </w:rPr>
        <w:t>の幼児・児童・生徒の教育的ニーズに応じた適切な指導方法・支援方法等に関する指導助言を行うなど地域支援に努めること。</w:t>
      </w:r>
    </w:p>
    <w:p w:rsidR="004B5366"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地域からの相談事例や有効な教材教具等の収集・整理に努め、府内で共通に活用できるよう、学校のＷｅｂページ等を十分に活用した積極的な情報提供を行うこと。</w:t>
      </w:r>
    </w:p>
    <w:p w:rsidR="000C3364" w:rsidRPr="005F0BE2" w:rsidRDefault="000C3364" w:rsidP="000C3364">
      <w:pPr>
        <w:widowControl/>
        <w:ind w:leftChars="100" w:left="394" w:hangingChars="100" w:hanging="197"/>
        <w:rPr>
          <w:rFonts w:ascii="ＭＳ 明朝" w:hAnsi="ＭＳ 明朝" w:cs="ＭＳ Ｐゴシック"/>
          <w:kern w:val="0"/>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45" w:name="_Toc29304220"/>
      <w:r w:rsidRPr="005F0BE2">
        <w:rPr>
          <w:rFonts w:ascii="ＭＳ ゴシック" w:eastAsia="ＭＳ ゴシック" w:hAnsi="ＭＳ ゴシック" w:hint="eastAsia"/>
          <w:b w:val="0"/>
          <w:szCs w:val="21"/>
        </w:rPr>
        <w:t>＜医療的ケアのさらなる充実＞</w:t>
      </w:r>
      <w:bookmarkEnd w:id="144"/>
      <w:bookmarkEnd w:id="145"/>
    </w:p>
    <w:p w:rsidR="000C3364" w:rsidRPr="005F0BE2" w:rsidRDefault="004B5366" w:rsidP="00D51BE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看護師を含む教職員間の連携を深めるとともに、保護者や医療関係機関等との連携、緊急時の対応など、医療的ケアに関する校内体制の充実を図ること。とりわけ、医療的ケアが必要な幼児・児童・生徒が在籍する府立支援学校においては、校内医療的ケア安全委員会のもと、校内体制の一層の充実を図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医療的ケアが必要な幼児・児童・生徒への理解を深めるために、医療的ケアに関する校内研修等の充実に努めること。</w:t>
      </w:r>
    </w:p>
    <w:p w:rsidR="000C3364"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高度な医療的ケアが必要な幼児・児童・生徒が在籍する府立学校においては、高度・複雑化する医療的ケアに対応できるよう、校内体制のさらなる充実を図ること。</w:t>
      </w:r>
    </w:p>
    <w:p w:rsidR="00D01F9B" w:rsidRPr="005F0BE2" w:rsidRDefault="004B5366" w:rsidP="00C54873">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人工呼吸器をはじめとした高度な医療的ケアが必要な幼児・児童・生徒について、その安全性を考慮しながら、保護者付添いの軽減等を含め、個別に対応の可能性を検討すること。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234E8">
        <w:trPr>
          <w:trHeight w:val="914"/>
        </w:trPr>
        <w:tc>
          <w:tcPr>
            <w:tcW w:w="8868" w:type="dxa"/>
            <w:shd w:val="clear" w:color="auto" w:fill="auto"/>
            <w:vAlign w:val="center"/>
          </w:tcPr>
          <w:p w:rsidR="00C14594" w:rsidRPr="000D6DF1" w:rsidRDefault="00C14594">
            <w:pPr>
              <w:widowControl/>
              <w:spacing w:line="0" w:lineRule="atLeast"/>
              <w:rPr>
                <w:rFonts w:ascii="ＭＳ 明朝" w:hAnsi="ＭＳ 明朝"/>
                <w:szCs w:val="21"/>
                <w:u w:val="double"/>
              </w:rPr>
            </w:pPr>
            <w:r w:rsidRPr="000D6DF1">
              <w:rPr>
                <w:rFonts w:ascii="ＭＳ 明朝" w:hAnsi="ＭＳ 明朝" w:hint="eastAsia"/>
                <w:szCs w:val="21"/>
                <w:u w:val="double"/>
              </w:rPr>
              <w:t>「大阪府立支援学校医療的ケア検討委員会の設置について」（令和元年６月</w:t>
            </w:r>
            <w:r w:rsidRPr="000D6DF1">
              <w:rPr>
                <w:rFonts w:ascii="ＭＳ 明朝" w:hAnsi="ＭＳ 明朝"/>
                <w:szCs w:val="21"/>
                <w:u w:val="double"/>
              </w:rPr>
              <w:t>14日)</w:t>
            </w:r>
          </w:p>
          <w:p w:rsidR="0067422E" w:rsidRPr="000D6DF1" w:rsidRDefault="0067422E" w:rsidP="0067422E">
            <w:pPr>
              <w:widowControl/>
              <w:spacing w:line="0" w:lineRule="atLeast"/>
              <w:ind w:left="197" w:hangingChars="100" w:hanging="197"/>
              <w:rPr>
                <w:rFonts w:ascii="ＭＳ 明朝" w:hAnsi="ＭＳ 明朝"/>
                <w:szCs w:val="21"/>
                <w:u w:val="double"/>
              </w:rPr>
            </w:pPr>
            <w:r w:rsidRPr="000D6DF1">
              <w:rPr>
                <w:rFonts w:ascii="ＭＳ 明朝" w:hAnsi="ＭＳ 明朝" w:hint="eastAsia"/>
                <w:szCs w:val="21"/>
                <w:u w:val="double"/>
              </w:rPr>
              <w:t>「医療的ケアが必要な幼児児童生徒のスクールバスなどの専用通学車両による登下校時の安全確保について」（令和元年５月</w:t>
            </w:r>
            <w:r w:rsidRPr="000D6DF1">
              <w:rPr>
                <w:rFonts w:ascii="ＭＳ 明朝" w:hAnsi="ＭＳ 明朝"/>
                <w:szCs w:val="21"/>
                <w:u w:val="double"/>
              </w:rPr>
              <w:t>21日、文部科学省事務連絡）</w:t>
            </w:r>
          </w:p>
          <w:p w:rsidR="0067422E" w:rsidRPr="000D6DF1" w:rsidRDefault="0067422E" w:rsidP="0067422E">
            <w:pPr>
              <w:widowControl/>
              <w:spacing w:line="0" w:lineRule="atLeast"/>
              <w:rPr>
                <w:rFonts w:ascii="ＭＳ 明朝" w:hAnsi="ＭＳ 明朝"/>
                <w:szCs w:val="21"/>
              </w:rPr>
            </w:pPr>
            <w:r w:rsidRPr="000D6DF1">
              <w:rPr>
                <w:rFonts w:ascii="ＭＳ 明朝" w:hAnsi="ＭＳ 明朝" w:hint="eastAsia"/>
                <w:szCs w:val="21"/>
              </w:rPr>
              <w:t>「</w:t>
            </w:r>
            <w:hyperlink r:id="rId178" w:history="1">
              <w:r w:rsidRPr="00D43E26">
                <w:rPr>
                  <w:rStyle w:val="af1"/>
                  <w:rFonts w:ascii="ＭＳ 明朝" w:hAnsi="ＭＳ 明朝" w:hint="eastAsia"/>
                  <w:color w:val="auto"/>
                  <w:sz w:val="21"/>
                  <w:szCs w:val="21"/>
                  <w:u w:val="none"/>
                </w:rPr>
                <w:t>大阪府立支援学校医療的ケア実施要綱について</w:t>
              </w:r>
            </w:hyperlink>
            <w:r w:rsidRPr="00D43E26">
              <w:rPr>
                <w:rFonts w:ascii="ＭＳ 明朝" w:hAnsi="ＭＳ 明朝" w:hint="eastAsia"/>
                <w:szCs w:val="21"/>
              </w:rPr>
              <w:t>」（平成</w:t>
            </w:r>
            <w:r w:rsidRPr="00D43E26">
              <w:rPr>
                <w:rFonts w:ascii="ＭＳ 明朝" w:hAnsi="ＭＳ 明朝"/>
                <w:szCs w:val="21"/>
              </w:rPr>
              <w:t>3</w:t>
            </w:r>
            <w:r w:rsidRPr="000D6DF1">
              <w:rPr>
                <w:rFonts w:ascii="ＭＳ 明朝" w:hAnsi="ＭＳ 明朝"/>
                <w:szCs w:val="21"/>
              </w:rPr>
              <w:t>1</w:t>
            </w:r>
            <w:r w:rsidRPr="000D6DF1">
              <w:rPr>
                <w:rFonts w:ascii="ＭＳ 明朝" w:hAnsi="ＭＳ 明朝" w:hint="eastAsia"/>
                <w:szCs w:val="21"/>
              </w:rPr>
              <w:t>年４月８日）</w:t>
            </w:r>
          </w:p>
          <w:p w:rsidR="0067422E" w:rsidRPr="000D6DF1" w:rsidRDefault="0067422E" w:rsidP="0067422E">
            <w:pPr>
              <w:widowControl/>
              <w:spacing w:line="0" w:lineRule="atLeast"/>
              <w:rPr>
                <w:rFonts w:ascii="ＭＳ 明朝" w:hAnsi="ＭＳ 明朝"/>
                <w:szCs w:val="21"/>
                <w:u w:val="double"/>
              </w:rPr>
            </w:pPr>
            <w:r w:rsidRPr="000D6DF1">
              <w:rPr>
                <w:rFonts w:ascii="ＭＳ 明朝" w:hAnsi="ＭＳ 明朝" w:hint="eastAsia"/>
                <w:szCs w:val="21"/>
                <w:u w:val="double"/>
              </w:rPr>
              <w:t>「学校における医療的ケアの今後の対応について（通知）」（平成</w:t>
            </w:r>
            <w:r w:rsidRPr="000D6DF1">
              <w:rPr>
                <w:rFonts w:ascii="ＭＳ 明朝" w:hAnsi="ＭＳ 明朝"/>
                <w:szCs w:val="21"/>
                <w:u w:val="double"/>
              </w:rPr>
              <w:t>31年３月20日、文部科学省）</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79" w:history="1">
              <w:r w:rsidRPr="00D43E26">
                <w:rPr>
                  <w:rStyle w:val="af1"/>
                  <w:rFonts w:ascii="ＭＳ 明朝" w:hAnsi="ＭＳ 明朝" w:hint="eastAsia"/>
                  <w:color w:val="auto"/>
                  <w:sz w:val="21"/>
                  <w:szCs w:val="21"/>
                  <w:u w:val="none"/>
                </w:rPr>
                <w:t>医療的ケア児の支援に関する保健、医療、福祉、教育等の一連の推進について</w:t>
              </w:r>
            </w:hyperlink>
            <w:r w:rsidRPr="00D43E26">
              <w:rPr>
                <w:rFonts w:ascii="ＭＳ 明朝" w:hAnsi="ＭＳ 明朝" w:hint="eastAsia"/>
                <w:szCs w:val="21"/>
              </w:rPr>
              <w:t>」</w:t>
            </w:r>
          </w:p>
          <w:p w:rsidR="0067422E" w:rsidRPr="000D6DF1" w:rsidRDefault="0067422E" w:rsidP="0067422E">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（平成28年６月３日・厚生労働省、内閣府、文部科学省）</w:t>
            </w:r>
          </w:p>
        </w:tc>
      </w:tr>
    </w:tbl>
    <w:p w:rsidR="0001175B" w:rsidRPr="005F0BE2" w:rsidRDefault="0001175B" w:rsidP="0001175B">
      <w:pPr>
        <w:rPr>
          <w:rFonts w:ascii="ＭＳ 明朝" w:hAnsi="ＭＳ 明朝"/>
          <w:szCs w:val="21"/>
        </w:rPr>
      </w:pPr>
    </w:p>
    <w:p w:rsidR="00873444" w:rsidRPr="005F0BE2" w:rsidRDefault="00873444" w:rsidP="009A530C">
      <w:pPr>
        <w:pStyle w:val="4"/>
        <w:ind w:leftChars="0" w:left="0" w:firstLineChars="100" w:firstLine="197"/>
        <w:jc w:val="left"/>
        <w:rPr>
          <w:rFonts w:ascii="ＭＳ ゴシック" w:eastAsia="ＭＳ ゴシック" w:hAnsi="ＭＳ ゴシック"/>
          <w:b w:val="0"/>
          <w:szCs w:val="21"/>
        </w:rPr>
      </w:pPr>
      <w:bookmarkStart w:id="146" w:name="_Toc441605214"/>
      <w:bookmarkStart w:id="147" w:name="_Toc29304221"/>
      <w:r w:rsidRPr="005F0BE2">
        <w:rPr>
          <w:rFonts w:ascii="ＭＳ ゴシック" w:eastAsia="ＭＳ ゴシック" w:hAnsi="ＭＳ ゴシック" w:hint="eastAsia"/>
          <w:b w:val="0"/>
          <w:szCs w:val="21"/>
        </w:rPr>
        <w:t>＜障がいのある生徒へのキャリア教育の充実＞</w:t>
      </w:r>
      <w:bookmarkEnd w:id="146"/>
      <w:bookmarkEnd w:id="147"/>
    </w:p>
    <w:p w:rsidR="00A74693" w:rsidRPr="005F0BE2" w:rsidRDefault="004B5366" w:rsidP="00A74693">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rPr>
        <w:t>障がいのある生徒が、将来の進路を主体的に選択することができるよう、生徒一人ひとりの状況や進路希望等を的確に把握し、</w:t>
      </w:r>
      <w:r w:rsidR="00965DE0" w:rsidRPr="005F0BE2">
        <w:rPr>
          <w:rFonts w:asciiTheme="minorEastAsia" w:hAnsiTheme="minorEastAsia" w:hint="eastAsia"/>
          <w:u w:val="double"/>
        </w:rPr>
        <w:t>早期からの</w:t>
      </w:r>
      <w:r w:rsidR="00965DE0" w:rsidRPr="005F0BE2">
        <w:rPr>
          <w:rFonts w:asciiTheme="minorEastAsia" w:hAnsiTheme="minorEastAsia" w:hint="eastAsia"/>
        </w:rPr>
        <w:t>進路指導の充実</w:t>
      </w:r>
      <w:r w:rsidR="00965DE0" w:rsidRPr="005F0BE2">
        <w:rPr>
          <w:rFonts w:asciiTheme="minorEastAsia" w:hAnsiTheme="minorEastAsia" w:hint="eastAsia"/>
          <w:szCs w:val="21"/>
        </w:rPr>
        <w:t>を図り、自己実現や社会参加を促進するため、指導方法の工夫や適切な指導・支援を行うこと</w:t>
      </w:r>
      <w:r w:rsidRPr="005F0BE2">
        <w:rPr>
          <w:rFonts w:ascii="ＭＳ 明朝" w:hAnsi="ＭＳ 明朝" w:cs="ＭＳ Ｐゴシック" w:hint="eastAsia"/>
          <w:kern w:val="0"/>
          <w:szCs w:val="21"/>
        </w:rPr>
        <w:t>。</w:t>
      </w:r>
    </w:p>
    <w:p w:rsidR="00703D24" w:rsidRPr="005F0BE2" w:rsidRDefault="00703D24" w:rsidP="00C54873">
      <w:pPr>
        <w:widowControl/>
        <w:spacing w:beforeLines="50" w:before="147"/>
        <w:ind w:leftChars="100" w:left="394" w:hangingChars="100" w:hanging="197"/>
        <w:rPr>
          <w:rFonts w:ascii="ＭＳ 明朝" w:hAnsi="ＭＳ 明朝" w:cs="ＭＳ Ｐゴシック"/>
          <w:kern w:val="0"/>
          <w:szCs w:val="21"/>
          <w:u w:val="double"/>
        </w:rPr>
      </w:pPr>
      <w:r w:rsidRPr="005F0BE2">
        <w:rPr>
          <w:rFonts w:ascii="ＭＳ 明朝" w:hAnsi="ＭＳ 明朝" w:cs="ＭＳ Ｐゴシック" w:hint="eastAsia"/>
          <w:kern w:val="0"/>
          <w:szCs w:val="21"/>
          <w:u w:val="double"/>
        </w:rPr>
        <w:t>イ</w:t>
      </w:r>
      <w:r w:rsidRPr="005F0BE2">
        <w:rPr>
          <w:rFonts w:ascii="ＭＳ 明朝" w:hAnsi="ＭＳ 明朝" w:cs="ＭＳ Ｐゴシック" w:hint="eastAsia"/>
          <w:kern w:val="0"/>
          <w:szCs w:val="21"/>
        </w:rPr>
        <w:t xml:space="preserve">　</w:t>
      </w:r>
      <w:r w:rsidR="00965DE0" w:rsidRPr="005F0BE2">
        <w:rPr>
          <w:rFonts w:asciiTheme="minorEastAsia" w:hAnsiTheme="minorEastAsia" w:hint="eastAsia"/>
          <w:szCs w:val="21"/>
          <w:u w:val="double"/>
        </w:rPr>
        <w:t>小中学部においても、多様な進路先に関する適切な情報を提供するなど、ガイダンス機能の充実を図ること。</w:t>
      </w:r>
    </w:p>
    <w:p w:rsidR="00A74693" w:rsidRPr="005F0BE2" w:rsidRDefault="00564915"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u w:val="double"/>
        </w:rPr>
        <w:t>ウ</w:t>
      </w:r>
      <w:r w:rsidR="004B5366" w:rsidRPr="005F0BE2">
        <w:rPr>
          <w:rFonts w:ascii="ＭＳ 明朝" w:hAnsi="ＭＳ 明朝" w:cs="ＭＳ Ｐゴシック" w:hint="eastAsia"/>
          <w:kern w:val="0"/>
          <w:szCs w:val="21"/>
        </w:rPr>
        <w:t xml:space="preserve">　府立支援学校においては、福祉や労働等の関係機関、企業等との連携をさらに密にし、学校見学の機会拡充等により、障がいや障がいのある生徒についての理解啓発を行うとともに、小学部段階から</w:t>
      </w:r>
      <w:r w:rsidR="00603A0D" w:rsidRPr="005F0BE2">
        <w:rPr>
          <w:rFonts w:ascii="ＭＳ 明朝" w:hAnsi="ＭＳ 明朝" w:cs="ＭＳ Ｐゴシック" w:hint="eastAsia"/>
          <w:kern w:val="0"/>
          <w:szCs w:val="21"/>
        </w:rPr>
        <w:t>将来の社会的自立に向けて</w:t>
      </w:r>
      <w:r w:rsidR="004B5366" w:rsidRPr="005F0BE2">
        <w:rPr>
          <w:rFonts w:ascii="ＭＳ 明朝" w:hAnsi="ＭＳ 明朝" w:cs="ＭＳ Ｐゴシック" w:hint="eastAsia"/>
          <w:kern w:val="0"/>
          <w:szCs w:val="21"/>
        </w:rPr>
        <w:t>キャリア教育や職業教育の充実を図ること。</w:t>
      </w:r>
    </w:p>
    <w:p w:rsidR="00A74693" w:rsidRPr="005F0BE2" w:rsidRDefault="004B5366" w:rsidP="00A74693">
      <w:pPr>
        <w:widowControl/>
        <w:ind w:leftChars="200" w:left="394"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さらに、早期から</w:t>
      </w:r>
      <w:r w:rsidR="00965DE0" w:rsidRPr="005F0BE2">
        <w:rPr>
          <w:rFonts w:asciiTheme="minorEastAsia" w:hAnsiTheme="minorEastAsia" w:hint="eastAsia"/>
          <w:szCs w:val="21"/>
          <w:u w:val="double"/>
        </w:rPr>
        <w:t>の</w:t>
      </w:r>
      <w:r w:rsidRPr="005F0BE2">
        <w:rPr>
          <w:rFonts w:ascii="ＭＳ 明朝" w:hAnsi="ＭＳ 明朝" w:cs="ＭＳ Ｐゴシック" w:hint="eastAsia"/>
          <w:kern w:val="0"/>
          <w:szCs w:val="21"/>
        </w:rPr>
        <w:t>就業体験等の機会を増やすとともに、職域の拡大を図り、就職率の向上に努め、生徒が就労する際には、「最低賃金法」の趣旨を踏まえ、適切な進路指導に努めること。</w:t>
      </w:r>
    </w:p>
    <w:p w:rsidR="00A74693" w:rsidRPr="005F0BE2" w:rsidRDefault="004B5366" w:rsidP="00A74693">
      <w:pPr>
        <w:widowControl/>
        <w:ind w:leftChars="200" w:left="394"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なお、在学時から卒業後の進路を見据えて、福祉や労働等の関係機関と連携すること。</w:t>
      </w:r>
    </w:p>
    <w:p w:rsidR="00564915" w:rsidRPr="005F0BE2" w:rsidRDefault="00564915" w:rsidP="00564915">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u w:val="double"/>
        </w:rPr>
        <w:t>エ</w:t>
      </w:r>
      <w:r w:rsidR="004B5366" w:rsidRPr="005F0BE2">
        <w:rPr>
          <w:rFonts w:ascii="ＭＳ 明朝" w:hAnsi="ＭＳ 明朝" w:cs="ＭＳ Ｐゴシック" w:hint="eastAsia"/>
          <w:kern w:val="0"/>
          <w:szCs w:val="21"/>
        </w:rPr>
        <w:t xml:space="preserve">　</w:t>
      </w:r>
      <w:r w:rsidR="00965DE0" w:rsidRPr="005F0BE2">
        <w:rPr>
          <w:rFonts w:asciiTheme="minorEastAsia" w:hAnsiTheme="minorEastAsia" w:hint="eastAsia"/>
          <w:szCs w:val="21"/>
        </w:rPr>
        <w:t>進路先への定着を</w:t>
      </w:r>
      <w:r w:rsidR="00965DE0" w:rsidRPr="005F0BE2">
        <w:rPr>
          <w:rFonts w:asciiTheme="minorEastAsia" w:hAnsiTheme="minorEastAsia" w:hint="eastAsia"/>
        </w:rPr>
        <w:t>図るため、</w:t>
      </w:r>
      <w:r w:rsidR="00965DE0" w:rsidRPr="005F0BE2">
        <w:rPr>
          <w:rFonts w:asciiTheme="minorEastAsia" w:hAnsiTheme="minorEastAsia" w:hint="eastAsia"/>
          <w:u w:val="double"/>
        </w:rPr>
        <w:t>個別の教育支援計画等の活用や</w:t>
      </w:r>
      <w:r w:rsidR="00965DE0" w:rsidRPr="005F0BE2">
        <w:rPr>
          <w:rFonts w:asciiTheme="minorEastAsia" w:hAnsiTheme="minorEastAsia" w:hint="eastAsia"/>
        </w:rPr>
        <w:t>進路先の訪問等の支援を行い、卒業生や進路先の企業等が相談できる福祉や労働等の関係機関とのネットワークづくりに努めること。また、進学した生徒についても高校・高等部から大学等への円滑な接続が図られるよう、大学等との連携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564915" w:rsidRPr="005F0BE2" w:rsidTr="0067422E">
        <w:trPr>
          <w:trHeight w:val="467"/>
        </w:trPr>
        <w:tc>
          <w:tcPr>
            <w:tcW w:w="8642" w:type="dxa"/>
            <w:shd w:val="clear" w:color="auto" w:fill="auto"/>
            <w:vAlign w:val="center"/>
          </w:tcPr>
          <w:p w:rsidR="00093B3F" w:rsidRPr="005F0BE2" w:rsidRDefault="00093B3F" w:rsidP="00093B3F">
            <w:pPr>
              <w:widowControl/>
              <w:spacing w:line="0" w:lineRule="atLeast"/>
              <w:rPr>
                <w:rFonts w:ascii="ＭＳ 明朝" w:hAnsi="ＭＳ 明朝"/>
                <w:szCs w:val="21"/>
                <w:u w:val="double"/>
              </w:rPr>
            </w:pPr>
            <w:r w:rsidRPr="005F0BE2">
              <w:rPr>
                <w:rFonts w:ascii="ＭＳ 明朝" w:hAnsi="ＭＳ 明朝" w:hint="eastAsia"/>
                <w:szCs w:val="21"/>
                <w:u w:val="double"/>
              </w:rPr>
              <w:t>「障害者の雇用を支える連携体制の構築・強化についての改正について」</w:t>
            </w:r>
          </w:p>
          <w:p w:rsidR="00564915" w:rsidRDefault="00093B3F" w:rsidP="00093B3F">
            <w:pPr>
              <w:widowControl/>
              <w:spacing w:line="0" w:lineRule="atLeast"/>
              <w:ind w:firstLineChars="100" w:firstLine="197"/>
              <w:rPr>
                <w:rFonts w:ascii="ＭＳ 明朝" w:hAnsi="ＭＳ 明朝"/>
                <w:szCs w:val="21"/>
                <w:u w:val="double"/>
              </w:rPr>
            </w:pPr>
            <w:r w:rsidRPr="005F0BE2">
              <w:rPr>
                <w:rFonts w:ascii="ＭＳ 明朝" w:hAnsi="ＭＳ 明朝" w:hint="eastAsia"/>
                <w:szCs w:val="21"/>
                <w:u w:val="double"/>
              </w:rPr>
              <w:t>（平成</w:t>
            </w:r>
            <w:r w:rsidRPr="005F0BE2">
              <w:rPr>
                <w:rFonts w:ascii="ＭＳ 明朝" w:hAnsi="ＭＳ 明朝"/>
                <w:szCs w:val="21"/>
                <w:u w:val="double"/>
              </w:rPr>
              <w:t>30年４月２日・厚生労働省）</w:t>
            </w:r>
          </w:p>
          <w:p w:rsidR="0067422E" w:rsidRPr="005F0BE2" w:rsidRDefault="0067422E" w:rsidP="0067422E">
            <w:pPr>
              <w:widowControl/>
              <w:spacing w:line="0" w:lineRule="atLeast"/>
              <w:rPr>
                <w:rFonts w:ascii="ＭＳ 明朝" w:hAnsi="ＭＳ 明朝"/>
                <w:szCs w:val="21"/>
                <w:u w:val="double"/>
              </w:rPr>
            </w:pPr>
            <w:r w:rsidRPr="005F0BE2">
              <w:rPr>
                <w:rFonts w:ascii="ＭＳ 明朝" w:hAnsi="ＭＳ 明朝" w:hint="eastAsia"/>
                <w:szCs w:val="21"/>
                <w:u w:val="double"/>
              </w:rPr>
              <w:t>「就労系障害福祉サービスにおける教育と福祉の連携の一層の推進について」</w:t>
            </w:r>
          </w:p>
          <w:p w:rsidR="0067422E" w:rsidRPr="0067422E" w:rsidRDefault="0067422E" w:rsidP="0067422E">
            <w:pPr>
              <w:widowControl/>
              <w:spacing w:line="0" w:lineRule="atLeast"/>
              <w:ind w:firstLineChars="100" w:firstLine="197"/>
              <w:rPr>
                <w:rFonts w:ascii="ＭＳ 明朝" w:hAnsi="ＭＳ 明朝"/>
                <w:szCs w:val="21"/>
                <w:u w:val="double"/>
              </w:rPr>
            </w:pPr>
            <w:r w:rsidRPr="005F0BE2">
              <w:rPr>
                <w:rFonts w:ascii="ＭＳ 明朝" w:hAnsi="ＭＳ 明朝" w:hint="eastAsia"/>
                <w:szCs w:val="21"/>
                <w:u w:val="double"/>
              </w:rPr>
              <w:t>（平成</w:t>
            </w:r>
            <w:r w:rsidRPr="005F0BE2">
              <w:rPr>
                <w:rFonts w:ascii="ＭＳ 明朝" w:hAnsi="ＭＳ 明朝"/>
                <w:szCs w:val="21"/>
                <w:u w:val="double"/>
              </w:rPr>
              <w:t>29年４月25日・文部科学省・厚生労働省）</w:t>
            </w:r>
          </w:p>
        </w:tc>
      </w:tr>
    </w:tbl>
    <w:p w:rsidR="004B5366"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p>
    <w:p w:rsidR="00873444" w:rsidRPr="005F0BE2" w:rsidRDefault="00215434" w:rsidP="00B412C1">
      <w:pPr>
        <w:keepNext/>
        <w:outlineLvl w:val="1"/>
        <w:rPr>
          <w:rFonts w:ascii="ＭＳ ゴシック" w:eastAsia="ＭＳ ゴシック" w:hAnsi="ＭＳ ゴシック"/>
          <w:sz w:val="28"/>
          <w:szCs w:val="28"/>
        </w:rPr>
      </w:pPr>
      <w:bookmarkStart w:id="148" w:name="_Toc29304222"/>
      <w:r w:rsidRPr="005F0BE2">
        <w:rPr>
          <w:rFonts w:ascii="ＭＳ ゴシック" w:eastAsia="ＭＳ ゴシック" w:hAnsi="ＭＳ ゴシック" w:hint="eastAsia"/>
          <w:sz w:val="28"/>
          <w:szCs w:val="28"/>
        </w:rPr>
        <w:t>○ その他の重要事項</w:t>
      </w:r>
      <w:bookmarkEnd w:id="148"/>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49" w:name="_Toc441605212"/>
      <w:bookmarkStart w:id="150" w:name="_Toc29304223"/>
      <w:r w:rsidRPr="005F0BE2">
        <w:rPr>
          <w:rFonts w:ascii="ＭＳ ゴシック" w:eastAsia="ＭＳ ゴシック" w:hAnsi="ＭＳ ゴシック" w:hint="eastAsia"/>
          <w:b w:val="0"/>
          <w:szCs w:val="21"/>
        </w:rPr>
        <w:t>＜支援学校における放課後等の諸活動の充実＞</w:t>
      </w:r>
      <w:bookmarkEnd w:id="149"/>
      <w:bookmarkEnd w:id="150"/>
    </w:p>
    <w:p w:rsidR="00A74693" w:rsidRPr="005F0BE2" w:rsidRDefault="004B5366" w:rsidP="00A74693">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地域の関係機関との連携強化により、部活動等による放課後の学校教育活動の充実を図り、障がい者スポーツ・文化芸術活動への参加促進を図ること。</w:t>
      </w:r>
    </w:p>
    <w:p w:rsidR="004B5366" w:rsidRPr="005F0BE2" w:rsidRDefault="004B5366" w:rsidP="00C54873">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夏季休業日をはじめとする長期休業期間等における学校内外の施設を活用した諸活動の充実に努めること。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C54873">
        <w:trPr>
          <w:trHeight w:val="467"/>
        </w:trPr>
        <w:tc>
          <w:tcPr>
            <w:tcW w:w="8868" w:type="dxa"/>
            <w:shd w:val="clear" w:color="auto" w:fill="auto"/>
            <w:vAlign w:val="center"/>
          </w:tcPr>
          <w:p w:rsidR="00A74693" w:rsidRPr="00D43E26" w:rsidRDefault="004B5366" w:rsidP="003234E8">
            <w:pPr>
              <w:widowControl/>
              <w:spacing w:line="0" w:lineRule="atLeast"/>
              <w:rPr>
                <w:rFonts w:ascii="ＭＳ 明朝" w:hAnsi="ＭＳ 明朝"/>
                <w:szCs w:val="21"/>
              </w:rPr>
            </w:pPr>
            <w:r w:rsidRPr="00D43E26">
              <w:rPr>
                <w:rFonts w:ascii="ＭＳ 明朝" w:hAnsi="ＭＳ 明朝" w:hint="eastAsia"/>
                <w:szCs w:val="21"/>
              </w:rPr>
              <w:t>「</w:t>
            </w:r>
            <w:hyperlink r:id="rId180" w:history="1">
              <w:r w:rsidRPr="00D43E26">
                <w:rPr>
                  <w:rStyle w:val="af1"/>
                  <w:rFonts w:ascii="ＭＳ 明朝" w:hAnsi="ＭＳ 明朝" w:hint="eastAsia"/>
                  <w:color w:val="auto"/>
                  <w:sz w:val="21"/>
                  <w:szCs w:val="21"/>
                  <w:u w:val="none"/>
                </w:rPr>
                <w:t>オリンピック・パラリンピックレガシー創出に向けた文部科学省の考えと取組について</w:t>
              </w:r>
            </w:hyperlink>
            <w:r w:rsidRPr="00D43E26">
              <w:rPr>
                <w:rFonts w:ascii="ＭＳ 明朝" w:hAnsi="ＭＳ 明朝" w:hint="eastAsia"/>
                <w:szCs w:val="21"/>
              </w:rPr>
              <w:t>」</w:t>
            </w:r>
          </w:p>
          <w:p w:rsidR="00873444" w:rsidRPr="000D6DF1" w:rsidRDefault="004B5366" w:rsidP="003234E8">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（平成27年４月10日・文部科学省）</w:t>
            </w:r>
          </w:p>
        </w:tc>
      </w:tr>
    </w:tbl>
    <w:p w:rsidR="001D12A8" w:rsidRPr="005F0BE2" w:rsidRDefault="001D12A8" w:rsidP="001D12A8">
      <w:bookmarkStart w:id="151" w:name="_Toc441605216"/>
    </w:p>
    <w:p w:rsidR="001D12A8" w:rsidRPr="005F0BE2" w:rsidRDefault="001D12A8">
      <w:pPr>
        <w:widowControl/>
        <w:jc w:val="left"/>
        <w:rPr>
          <w:rFonts w:ascii="ＭＳ ゴシック" w:eastAsia="ＭＳ ゴシック" w:hAnsi="ＭＳ ゴシック"/>
          <w:sz w:val="28"/>
          <w:szCs w:val="23"/>
        </w:rPr>
      </w:pPr>
      <w:r w:rsidRPr="005F0BE2">
        <w:rPr>
          <w:rFonts w:ascii="ＭＳ ゴシック" w:hAnsi="ＭＳ ゴシック"/>
          <w:sz w:val="28"/>
          <w:szCs w:val="23"/>
        </w:rPr>
        <w:br w:type="page"/>
      </w:r>
    </w:p>
    <w:p w:rsidR="0001175B" w:rsidRPr="005F0BE2" w:rsidRDefault="0001175B" w:rsidP="0001175B">
      <w:pPr>
        <w:pStyle w:val="1"/>
        <w:rPr>
          <w:rFonts w:ascii="ＭＳ ゴシック" w:hAnsi="ＭＳ ゴシック"/>
          <w:sz w:val="28"/>
          <w:szCs w:val="23"/>
        </w:rPr>
      </w:pPr>
      <w:bookmarkStart w:id="152" w:name="_Toc29304224"/>
      <w:r w:rsidRPr="005F0BE2">
        <w:rPr>
          <w:rFonts w:ascii="ＭＳ ゴシック" w:hAnsi="ＭＳ ゴシック" w:hint="eastAsia"/>
          <w:sz w:val="28"/>
          <w:szCs w:val="23"/>
        </w:rPr>
        <w:t>■第３章　豊かでたくましい人間性のはぐくみ</w:t>
      </w:r>
      <w:bookmarkEnd w:id="151"/>
      <w:bookmarkEnd w:id="152"/>
    </w:p>
    <w:p w:rsidR="0001175B" w:rsidRPr="005F0BE2" w:rsidRDefault="00215434" w:rsidP="0001175B">
      <w:pPr>
        <w:keepNext/>
        <w:outlineLvl w:val="1"/>
        <w:rPr>
          <w:rFonts w:ascii="ＭＳ ゴシック" w:eastAsia="ＭＳ ゴシック" w:hAnsi="ＭＳ ゴシック"/>
          <w:sz w:val="28"/>
          <w:szCs w:val="28"/>
        </w:rPr>
      </w:pPr>
      <w:bookmarkStart w:id="153" w:name="_Toc441605217"/>
      <w:bookmarkStart w:id="154" w:name="_Toc29304225"/>
      <w:r w:rsidRPr="005F0BE2">
        <w:rPr>
          <w:rFonts w:ascii="ＭＳ ゴシック" w:eastAsia="ＭＳ ゴシック" w:hAnsi="ＭＳ ゴシック" w:hint="eastAsia"/>
          <w:sz w:val="28"/>
          <w:szCs w:val="28"/>
        </w:rPr>
        <w:t>○「取組みの重点」に関する事項</w:t>
      </w:r>
      <w:bookmarkEnd w:id="153"/>
      <w:bookmarkEnd w:id="154"/>
    </w:p>
    <w:p w:rsidR="0001175B" w:rsidRPr="005F0BE2" w:rsidRDefault="0001175B" w:rsidP="0001175B">
      <w:pPr>
        <w:keepNext/>
        <w:outlineLvl w:val="2"/>
        <w:rPr>
          <w:rFonts w:ascii="ＭＳ ゴシック" w:eastAsia="ＭＳ ゴシック" w:hAnsi="ＭＳ ゴシック"/>
          <w:sz w:val="22"/>
          <w:szCs w:val="22"/>
        </w:rPr>
      </w:pPr>
      <w:bookmarkStart w:id="155" w:name="_Toc441605224"/>
      <w:bookmarkStart w:id="156" w:name="_Toc29304226"/>
      <w:r w:rsidRPr="005F0BE2">
        <w:rPr>
          <w:rFonts w:ascii="ＭＳ ゴシック" w:eastAsia="ＭＳ ゴシック" w:hAnsi="ＭＳ ゴシック" w:hint="eastAsia"/>
          <w:sz w:val="22"/>
          <w:szCs w:val="22"/>
        </w:rPr>
        <w:t>（</w:t>
      </w:r>
      <w:r w:rsidR="00DA0586" w:rsidRPr="005F0BE2">
        <w:rPr>
          <w:rFonts w:ascii="ＭＳ ゴシック" w:eastAsia="ＭＳ ゴシック" w:hAnsi="ＭＳ ゴシック" w:hint="eastAsia"/>
          <w:sz w:val="22"/>
          <w:szCs w:val="22"/>
        </w:rPr>
        <w:t>５</w:t>
      </w:r>
      <w:r w:rsidRPr="005F0BE2">
        <w:rPr>
          <w:rFonts w:ascii="ＭＳ ゴシック" w:eastAsia="ＭＳ ゴシック" w:hAnsi="ＭＳ ゴシック" w:hint="eastAsia"/>
          <w:sz w:val="22"/>
          <w:szCs w:val="22"/>
        </w:rPr>
        <w:t>）【人権尊重の教育の推進】</w:t>
      </w:r>
      <w:bookmarkEnd w:id="155"/>
      <w:bookmarkEnd w:id="156"/>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57" w:name="_Toc441605225"/>
      <w:bookmarkStart w:id="158" w:name="_Toc29304227"/>
      <w:r w:rsidRPr="005F0BE2">
        <w:rPr>
          <w:rFonts w:ascii="ＭＳ ゴシック" w:eastAsia="ＭＳ ゴシック" w:hAnsi="ＭＳ ゴシック" w:hint="eastAsia"/>
          <w:b w:val="0"/>
          <w:szCs w:val="21"/>
        </w:rPr>
        <w:t>＜人権教育推進計画の作成＞</w:t>
      </w:r>
      <w:bookmarkEnd w:id="157"/>
      <w:bookmarkEnd w:id="158"/>
    </w:p>
    <w:p w:rsidR="00A74693" w:rsidRPr="005F0BE2" w:rsidRDefault="004B5366" w:rsidP="00A74693">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人権教育推進計画の作成に当たっては、幼児・児童・生徒の実態を踏まえ、発達段階に即した体系的なものとなるよう留意すること。</w:t>
      </w:r>
    </w:p>
    <w:p w:rsidR="00A74693" w:rsidRPr="005F0BE2" w:rsidRDefault="004B5366"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幼少期から生命の尊さに気付かせ、お互いを大切にする態度の育成等をめざす人権基礎教育に取り組むこと。</w:t>
      </w:r>
    </w:p>
    <w:p w:rsidR="00D01F9B" w:rsidRPr="005F0BE2" w:rsidRDefault="004B5366" w:rsidP="00C54873">
      <w:pPr>
        <w:widowControl/>
        <w:spacing w:beforeLines="50" w:before="147" w:afterLines="50" w:after="147"/>
        <w:ind w:firstLineChars="100" w:firstLine="197"/>
        <w:rPr>
          <w:rFonts w:ascii="ＭＳ 明朝" w:hAnsi="ＭＳ 明朝"/>
          <w:szCs w:val="21"/>
        </w:rPr>
      </w:pPr>
      <w:r w:rsidRPr="005F0BE2">
        <w:rPr>
          <w:rFonts w:ascii="ＭＳ 明朝" w:hAnsi="ＭＳ 明朝" w:cs="ＭＳ Ｐゴシック" w:hint="eastAsia"/>
          <w:kern w:val="0"/>
          <w:szCs w:val="21"/>
        </w:rPr>
        <w:t>ウ　人権教育を進めるに当たっては、関係資料等を活用し、指導の工夫・改善に努めること。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01175B" w:rsidRPr="00D43E26" w:rsidRDefault="004B5366" w:rsidP="000A328E">
            <w:pPr>
              <w:widowControl/>
              <w:spacing w:line="0" w:lineRule="atLeast"/>
              <w:rPr>
                <w:rFonts w:ascii="ＭＳ 明朝" w:hAnsi="ＭＳ 明朝"/>
                <w:szCs w:val="21"/>
              </w:rPr>
            </w:pPr>
            <w:r w:rsidRPr="000D6DF1">
              <w:rPr>
                <w:rFonts w:ascii="ＭＳ 明朝" w:hAnsi="ＭＳ 明朝" w:hint="eastAsia"/>
                <w:szCs w:val="21"/>
              </w:rPr>
              <w:t>「</w:t>
            </w:r>
            <w:hyperlink r:id="rId181" w:history="1">
              <w:r w:rsidRPr="00D43E26">
                <w:rPr>
                  <w:rStyle w:val="af1"/>
                  <w:rFonts w:ascii="ＭＳ 明朝" w:hAnsi="ＭＳ 明朝" w:hint="eastAsia"/>
                  <w:color w:val="auto"/>
                  <w:sz w:val="21"/>
                  <w:szCs w:val="21"/>
                  <w:u w:val="none"/>
                </w:rPr>
                <w:t>人権教育リーフレット</w:t>
              </w:r>
            </w:hyperlink>
            <w:r w:rsidRPr="00D43E26">
              <w:rPr>
                <w:rFonts w:ascii="ＭＳ 明朝" w:hAnsi="ＭＳ 明朝" w:hint="eastAsia"/>
                <w:szCs w:val="21"/>
              </w:rPr>
              <w:t>」シリーズ（平成26年３月～）</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「人権教育ＣＯＭＰＡＳＳシリーズ」（平成22年８月～）</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「ＯＳＡＫＡ人権教育ＡＢＣ　Part１～５」（平成19年３月～）</w:t>
            </w:r>
          </w:p>
          <w:p w:rsidR="0067422E" w:rsidRPr="000D6DF1"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82" w:history="1">
              <w:r w:rsidRPr="00D43E26">
                <w:rPr>
                  <w:rStyle w:val="af1"/>
                  <w:rFonts w:ascii="ＭＳ 明朝" w:hAnsi="ＭＳ 明朝" w:hint="eastAsia"/>
                  <w:color w:val="auto"/>
                  <w:sz w:val="21"/>
                  <w:szCs w:val="21"/>
                  <w:u w:val="none"/>
                </w:rPr>
                <w:t>人権基礎教育指導事例集</w:t>
              </w:r>
            </w:hyperlink>
            <w:r w:rsidRPr="00D43E26">
              <w:rPr>
                <w:rFonts w:ascii="ＭＳ 明朝" w:hAnsi="ＭＳ 明朝" w:hint="eastAsia"/>
                <w:szCs w:val="21"/>
              </w:rPr>
              <w:t>」（</w:t>
            </w:r>
            <w:r w:rsidRPr="000D6DF1">
              <w:rPr>
                <w:rFonts w:ascii="ＭＳ 明朝" w:hAnsi="ＭＳ 明朝" w:hint="eastAsia"/>
                <w:szCs w:val="21"/>
              </w:rPr>
              <w:t>平成16年３月）</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59" w:name="_Toc441605226"/>
      <w:bookmarkStart w:id="160" w:name="_Toc29304228"/>
      <w:r w:rsidRPr="005F0BE2">
        <w:rPr>
          <w:rFonts w:ascii="ＭＳ ゴシック" w:eastAsia="ＭＳ ゴシック" w:hAnsi="ＭＳ ゴシック" w:hint="eastAsia"/>
          <w:b w:val="0"/>
          <w:szCs w:val="21"/>
        </w:rPr>
        <w:t>＜人権教育の一環としての同和教育の推進＞</w:t>
      </w:r>
      <w:bookmarkEnd w:id="159"/>
      <w:bookmarkEnd w:id="160"/>
    </w:p>
    <w:p w:rsidR="00A74693" w:rsidRPr="005F0BE2" w:rsidRDefault="004B5366" w:rsidP="00A74693">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関係法令及び答申等の趣旨を踏まえ、課題のある子どもたちに対する人権尊重の視点に立った取組みを進めるとともに、同和問題</w:t>
      </w:r>
      <w:r w:rsidR="00603A0D" w:rsidRPr="005F0BE2">
        <w:rPr>
          <w:rFonts w:ascii="ＭＳ 明朝" w:hAnsi="ＭＳ 明朝" w:cs="ＭＳ Ｐゴシック" w:hint="eastAsia"/>
          <w:kern w:val="0"/>
          <w:szCs w:val="21"/>
        </w:rPr>
        <w:t>（部落差別）</w:t>
      </w:r>
      <w:r w:rsidRPr="005F0BE2">
        <w:rPr>
          <w:rFonts w:ascii="ＭＳ 明朝" w:hAnsi="ＭＳ 明朝" w:cs="ＭＳ Ｐゴシック" w:hint="eastAsia"/>
          <w:kern w:val="0"/>
          <w:szCs w:val="21"/>
        </w:rPr>
        <w:t>の早期解決に向けて、人権教育の一環としての同和教育の推進に努めること。</w:t>
      </w:r>
    </w:p>
    <w:p w:rsidR="00D01F9B" w:rsidRPr="005F0BE2" w:rsidRDefault="004B5366"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これまでの同和教育の実践や成果を生かし、同和問題</w:t>
      </w:r>
      <w:r w:rsidR="00603A0D" w:rsidRPr="005F0BE2">
        <w:rPr>
          <w:rFonts w:ascii="ＭＳ 明朝" w:hAnsi="ＭＳ 明朝" w:cs="ＭＳ Ｐゴシック" w:hint="eastAsia"/>
          <w:kern w:val="0"/>
          <w:szCs w:val="21"/>
        </w:rPr>
        <w:t>（部落差別）</w:t>
      </w:r>
      <w:r w:rsidRPr="005F0BE2">
        <w:rPr>
          <w:rFonts w:ascii="ＭＳ 明朝" w:hAnsi="ＭＳ 明朝" w:cs="ＭＳ Ｐゴシック" w:hint="eastAsia"/>
          <w:kern w:val="0"/>
          <w:szCs w:val="21"/>
        </w:rPr>
        <w:t>をはじめとする様々な人権問題の解決に向けて、人権教育を推進すること。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7B4FAE">
        <w:trPr>
          <w:trHeight w:val="813"/>
        </w:trPr>
        <w:tc>
          <w:tcPr>
            <w:tcW w:w="9268" w:type="dxa"/>
            <w:shd w:val="clear" w:color="auto" w:fill="auto"/>
            <w:vAlign w:val="center"/>
          </w:tcPr>
          <w:p w:rsidR="000A328E" w:rsidRPr="00D43E26" w:rsidRDefault="000A328E" w:rsidP="000A328E">
            <w:pPr>
              <w:widowControl/>
              <w:spacing w:line="0" w:lineRule="atLeast"/>
              <w:rPr>
                <w:rFonts w:ascii="ＭＳ 明朝" w:hAnsi="ＭＳ 明朝"/>
                <w:szCs w:val="21"/>
              </w:rPr>
            </w:pPr>
            <w:r w:rsidRPr="00D43E26">
              <w:rPr>
                <w:rFonts w:ascii="ＭＳ 明朝" w:hAnsi="ＭＳ 明朝" w:hint="eastAsia"/>
                <w:szCs w:val="21"/>
              </w:rPr>
              <w:t>「</w:t>
            </w:r>
            <w:hyperlink r:id="rId183" w:history="1">
              <w:r w:rsidRPr="00D43E26">
                <w:rPr>
                  <w:rStyle w:val="af1"/>
                  <w:rFonts w:ascii="ＭＳ 明朝" w:hAnsi="ＭＳ 明朝" w:hint="eastAsia"/>
                  <w:color w:val="auto"/>
                  <w:sz w:val="21"/>
                  <w:szCs w:val="21"/>
                  <w:u w:val="none"/>
                </w:rPr>
                <w:t>部落差別の解消の推進に関する法律</w:t>
              </w:r>
            </w:hyperlink>
            <w:r w:rsidRPr="00D43E26">
              <w:rPr>
                <w:rFonts w:ascii="ＭＳ 明朝" w:hAnsi="ＭＳ 明朝" w:hint="eastAsia"/>
                <w:szCs w:val="21"/>
              </w:rPr>
              <w:t>」（平成28年12月施行）</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84" w:history="1">
              <w:r w:rsidRPr="00D43E26">
                <w:rPr>
                  <w:rStyle w:val="af1"/>
                  <w:rFonts w:ascii="ＭＳ 明朝" w:hAnsi="ＭＳ 明朝" w:hint="eastAsia"/>
                  <w:color w:val="auto"/>
                  <w:sz w:val="21"/>
                  <w:szCs w:val="21"/>
                  <w:u w:val="none"/>
                </w:rPr>
                <w:t>同和問題の早期解決に向けた基本的考え方について</w:t>
              </w:r>
            </w:hyperlink>
            <w:r w:rsidRPr="00D43E26">
              <w:rPr>
                <w:rFonts w:ascii="ＭＳ 明朝" w:hAnsi="ＭＳ 明朝" w:hint="eastAsia"/>
                <w:szCs w:val="21"/>
              </w:rPr>
              <w:t>」（平成15年２月・教委人第113号）</w:t>
            </w:r>
          </w:p>
          <w:p w:rsidR="0067422E" w:rsidRPr="000D6DF1"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85" w:history="1">
              <w:r w:rsidRPr="00D43E26">
                <w:rPr>
                  <w:rStyle w:val="af1"/>
                  <w:rFonts w:ascii="ＭＳ 明朝" w:hAnsi="ＭＳ 明朝" w:hint="eastAsia"/>
                  <w:color w:val="auto"/>
                  <w:sz w:val="21"/>
                  <w:szCs w:val="21"/>
                  <w:u w:val="none"/>
                </w:rPr>
                <w:t>大阪府同和対策審議会答申</w:t>
              </w:r>
            </w:hyperlink>
            <w:r w:rsidRPr="00D43E26">
              <w:rPr>
                <w:rFonts w:ascii="ＭＳ 明朝" w:hAnsi="ＭＳ 明朝" w:hint="eastAsia"/>
                <w:szCs w:val="21"/>
              </w:rPr>
              <w:t>」（平</w:t>
            </w:r>
            <w:r w:rsidRPr="000D6DF1">
              <w:rPr>
                <w:rFonts w:ascii="ＭＳ 明朝" w:hAnsi="ＭＳ 明朝" w:hint="eastAsia"/>
                <w:szCs w:val="21"/>
              </w:rPr>
              <w:t>成13年９月）</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61" w:name="_Toc441605227"/>
      <w:bookmarkStart w:id="162" w:name="_Toc29304229"/>
      <w:r w:rsidRPr="005F0BE2">
        <w:rPr>
          <w:rFonts w:ascii="ＭＳ ゴシック" w:eastAsia="ＭＳ ゴシック" w:hAnsi="ＭＳ ゴシック" w:hint="eastAsia"/>
          <w:b w:val="0"/>
          <w:szCs w:val="21"/>
        </w:rPr>
        <w:t>＜男女平等教育の推進</w:t>
      </w:r>
      <w:r w:rsidR="00582988" w:rsidRPr="005F0BE2">
        <w:rPr>
          <w:rFonts w:ascii="ＭＳ ゴシック" w:eastAsia="ＭＳ ゴシック" w:hAnsi="ＭＳ ゴシック" w:hint="eastAsia"/>
          <w:b w:val="0"/>
          <w:szCs w:val="21"/>
        </w:rPr>
        <w:t>と性的マイノリティの子どもへの対応</w:t>
      </w:r>
      <w:r w:rsidRPr="005F0BE2">
        <w:rPr>
          <w:rFonts w:ascii="ＭＳ ゴシック" w:eastAsia="ＭＳ ゴシック" w:hAnsi="ＭＳ ゴシック" w:hint="eastAsia"/>
          <w:b w:val="0"/>
          <w:szCs w:val="21"/>
        </w:rPr>
        <w:t>＞</w:t>
      </w:r>
      <w:bookmarkEnd w:id="161"/>
      <w:bookmarkEnd w:id="162"/>
    </w:p>
    <w:p w:rsidR="005F15FF" w:rsidRPr="005F0BE2" w:rsidRDefault="001541A1" w:rsidP="005F15FF">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男女平等教育の推進に当たっては、「大阪府男女共同参画推進条例」の趣旨を踏まえ、</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の教育活動において、特に固定的な性別役割分担意識が影響を及ぼすことのないよう配慮すること。</w:t>
      </w:r>
    </w:p>
    <w:p w:rsidR="005F15FF" w:rsidRPr="005F0BE2" w:rsidRDefault="001541A1"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男女共同参画を推進するための視点から学校環境を点検するとともに、名簿の扱いなどについては、男女平等を基礎としたものになるよう努めること。</w:t>
      </w:r>
    </w:p>
    <w:p w:rsidR="005F15FF" w:rsidRPr="005F0BE2" w:rsidRDefault="001541A1"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各種調査においては、その調査の意義や目的を踏まえ、必要でない男女別統計については行わないよう努めること。</w:t>
      </w:r>
    </w:p>
    <w:p w:rsidR="005F15FF" w:rsidRPr="005F0BE2" w:rsidRDefault="001541A1" w:rsidP="00F133F8">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性的マイノリティについて、関係資料を活用した研修を実施するなど、教職員自身が理解を進めること。</w:t>
      </w:r>
    </w:p>
    <w:p w:rsidR="00D01F9B" w:rsidRPr="005F0BE2" w:rsidRDefault="001541A1" w:rsidP="00F234B7">
      <w:pPr>
        <w:widowControl/>
        <w:spacing w:beforeLines="50" w:before="147" w:afterLines="30" w:after="88"/>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オ　</w:t>
      </w:r>
      <w:r w:rsidR="00965DE0" w:rsidRPr="005F0BE2">
        <w:rPr>
          <w:rFonts w:asciiTheme="minorEastAsia" w:hAnsiTheme="minorEastAsia" w:hint="eastAsia"/>
          <w:szCs w:val="21"/>
        </w:rPr>
        <w:t>性的マイノリティの子どもへの支援に</w:t>
      </w:r>
      <w:r w:rsidR="00965DE0" w:rsidRPr="005F0BE2">
        <w:rPr>
          <w:rFonts w:asciiTheme="minorEastAsia" w:hAnsiTheme="minorEastAsia" w:hint="eastAsia"/>
          <w:szCs w:val="21"/>
          <w:u w:val="double"/>
        </w:rPr>
        <w:t>向けては</w:t>
      </w:r>
      <w:r w:rsidR="00965DE0" w:rsidRPr="005F0BE2">
        <w:rPr>
          <w:rFonts w:asciiTheme="minorEastAsia" w:hAnsiTheme="minorEastAsia" w:hint="eastAsia"/>
          <w:szCs w:val="21"/>
        </w:rPr>
        <w:t>、児童・生徒が相談しやすい環境を整えるとともに、医療機関とも連携しながら児童・生徒の状況等に応じ</w:t>
      </w:r>
      <w:r w:rsidR="00965DE0" w:rsidRPr="005F0BE2">
        <w:rPr>
          <w:rFonts w:asciiTheme="minorEastAsia" w:hAnsiTheme="minorEastAsia" w:hint="eastAsia"/>
        </w:rPr>
        <w:t>た対応を行うこと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67422E" w:rsidRPr="000D6DF1" w:rsidRDefault="00EC3327" w:rsidP="0067422E">
            <w:pPr>
              <w:widowControl/>
              <w:spacing w:line="0" w:lineRule="atLeast"/>
              <w:ind w:left="197" w:hangingChars="100" w:hanging="197"/>
              <w:rPr>
                <w:rFonts w:ascii="ＭＳ 明朝" w:hAnsi="ＭＳ 明朝"/>
                <w:szCs w:val="21"/>
                <w:u w:val="double"/>
              </w:rPr>
            </w:pPr>
            <w:r w:rsidRPr="000D6DF1">
              <w:rPr>
                <w:rFonts w:ascii="ＭＳ 明朝" w:hAnsi="ＭＳ 明朝" w:hint="eastAsia"/>
                <w:szCs w:val="21"/>
                <w:u w:val="double"/>
              </w:rPr>
              <w:t>「大阪府性的指向及び性自認の多様性に関する府民の理解の増進移管する条例</w:t>
            </w:r>
            <w:r w:rsidR="0067422E" w:rsidRPr="000D6DF1">
              <w:rPr>
                <w:rFonts w:ascii="ＭＳ 明朝" w:hAnsi="ＭＳ 明朝" w:hint="eastAsia"/>
                <w:szCs w:val="21"/>
                <w:u w:val="double"/>
              </w:rPr>
              <w:t>」</w:t>
            </w:r>
          </w:p>
          <w:p w:rsidR="00EC3327" w:rsidRPr="000D6DF1" w:rsidRDefault="00EC3327" w:rsidP="0067422E">
            <w:pPr>
              <w:widowControl/>
              <w:spacing w:line="0" w:lineRule="atLeast"/>
              <w:ind w:leftChars="100" w:left="197"/>
              <w:rPr>
                <w:rFonts w:ascii="ＭＳ 明朝" w:hAnsi="ＭＳ 明朝"/>
                <w:szCs w:val="21"/>
                <w:u w:val="double"/>
              </w:rPr>
            </w:pPr>
            <w:r w:rsidRPr="000D6DF1">
              <w:rPr>
                <w:rFonts w:ascii="ＭＳ 明朝" w:hAnsi="ＭＳ 明朝" w:hint="eastAsia"/>
                <w:szCs w:val="21"/>
                <w:u w:val="double"/>
              </w:rPr>
              <w:t>（令和元年10月）</w:t>
            </w:r>
          </w:p>
          <w:p w:rsidR="0067422E" w:rsidRPr="00D43E26" w:rsidRDefault="0067422E" w:rsidP="0067422E">
            <w:pPr>
              <w:widowControl/>
              <w:spacing w:line="0" w:lineRule="atLeast"/>
              <w:rPr>
                <w:rFonts w:ascii="ＭＳ 明朝" w:hAnsi="ＭＳ 明朝"/>
                <w:szCs w:val="21"/>
              </w:rPr>
            </w:pPr>
            <w:r w:rsidRPr="000D6DF1">
              <w:rPr>
                <w:rFonts w:ascii="ＭＳ 明朝" w:hAnsi="ＭＳ 明朝" w:hint="eastAsia"/>
                <w:szCs w:val="21"/>
              </w:rPr>
              <w:t>「</w:t>
            </w:r>
            <w:hyperlink r:id="rId186" w:history="1">
              <w:r w:rsidRPr="00D43E26">
                <w:rPr>
                  <w:rStyle w:val="af1"/>
                  <w:rFonts w:ascii="ＭＳ 明朝" w:hAnsi="ＭＳ 明朝" w:hint="eastAsia"/>
                  <w:color w:val="auto"/>
                  <w:sz w:val="21"/>
                  <w:szCs w:val="21"/>
                  <w:u w:val="none"/>
                </w:rPr>
                <w:t>性同一性障害や性的指向・性自認に係る児童生徒に対するきめ細かな対応等の実施について</w:t>
              </w:r>
            </w:hyperlink>
            <w:r w:rsidRPr="00D43E26">
              <w:rPr>
                <w:rFonts w:ascii="ＭＳ 明朝" w:hAnsi="ＭＳ 明朝" w:hint="eastAsia"/>
                <w:szCs w:val="21"/>
              </w:rPr>
              <w:t>」</w:t>
            </w:r>
          </w:p>
          <w:p w:rsidR="0067422E" w:rsidRPr="00D43E26" w:rsidRDefault="0067422E" w:rsidP="002543B1">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（平成28年４月・文部科学省）</w:t>
            </w:r>
          </w:p>
          <w:p w:rsidR="002543B1" w:rsidRPr="000D6DF1" w:rsidRDefault="002543B1" w:rsidP="002543B1">
            <w:pPr>
              <w:widowControl/>
              <w:spacing w:line="0" w:lineRule="atLeast"/>
              <w:ind w:firstLineChars="100" w:firstLine="197"/>
              <w:rPr>
                <w:rFonts w:ascii="ＭＳ 明朝" w:hAnsi="ＭＳ 明朝"/>
                <w:szCs w:val="21"/>
              </w:rPr>
            </w:pP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87" w:history="1">
              <w:r w:rsidRPr="00D43E26">
                <w:rPr>
                  <w:rStyle w:val="af1"/>
                  <w:rFonts w:ascii="ＭＳ 明朝" w:hAnsi="ＭＳ 明朝" w:hint="eastAsia"/>
                  <w:color w:val="auto"/>
                  <w:sz w:val="21"/>
                  <w:szCs w:val="21"/>
                  <w:u w:val="none"/>
                </w:rPr>
                <w:t>性同一性障害に係る児童生徒に対するきめ細かな対応の実施等について</w:t>
              </w:r>
            </w:hyperlink>
            <w:r w:rsidRPr="00D43E26">
              <w:rPr>
                <w:rFonts w:ascii="ＭＳ 明朝" w:hAnsi="ＭＳ 明朝" w:hint="eastAsia"/>
                <w:szCs w:val="21"/>
              </w:rPr>
              <w:t>」</w:t>
            </w:r>
          </w:p>
          <w:p w:rsidR="0067422E" w:rsidRPr="00D43E26" w:rsidRDefault="0067422E" w:rsidP="0067422E">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（平成27年４月・文部科学省）</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88" w:history="1">
              <w:r w:rsidRPr="00D43E26">
                <w:rPr>
                  <w:rStyle w:val="af1"/>
                  <w:rFonts w:ascii="ＭＳ 明朝" w:hAnsi="ＭＳ 明朝" w:hint="eastAsia"/>
                  <w:color w:val="auto"/>
                  <w:sz w:val="21"/>
                  <w:szCs w:val="21"/>
                  <w:u w:val="none"/>
                </w:rPr>
                <w:t>児童生徒が抱える問題に対しての教育相談の徹底について</w:t>
              </w:r>
            </w:hyperlink>
            <w:r w:rsidRPr="00D43E26">
              <w:rPr>
                <w:rFonts w:ascii="ＭＳ 明朝" w:hAnsi="ＭＳ 明朝" w:hint="eastAsia"/>
                <w:szCs w:val="21"/>
              </w:rPr>
              <w:t>」（平成22年４月・文部科学省）</w:t>
            </w:r>
          </w:p>
          <w:p w:rsidR="0067422E" w:rsidRPr="00D43E26" w:rsidRDefault="0067422E" w:rsidP="0067422E">
            <w:pPr>
              <w:widowControl/>
              <w:spacing w:line="0" w:lineRule="atLeast"/>
              <w:rPr>
                <w:rFonts w:ascii="ＭＳ 明朝" w:hAnsi="ＭＳ 明朝"/>
                <w:spacing w:val="-4"/>
                <w:szCs w:val="21"/>
              </w:rPr>
            </w:pPr>
            <w:r w:rsidRPr="00D43E26">
              <w:rPr>
                <w:rFonts w:ascii="ＭＳ 明朝" w:hAnsi="ＭＳ 明朝" w:hint="eastAsia"/>
                <w:spacing w:val="-4"/>
                <w:szCs w:val="21"/>
              </w:rPr>
              <w:t>「</w:t>
            </w:r>
            <w:hyperlink r:id="rId189" w:history="1">
              <w:r w:rsidRPr="00D43E26">
                <w:rPr>
                  <w:rStyle w:val="af1"/>
                  <w:rFonts w:ascii="ＭＳ 明朝" w:hAnsi="ＭＳ 明朝" w:hint="eastAsia"/>
                  <w:color w:val="auto"/>
                  <w:spacing w:val="-4"/>
                  <w:sz w:val="21"/>
                  <w:szCs w:val="21"/>
                  <w:u w:val="none"/>
                </w:rPr>
                <w:t>小・中学校及び府立学校における男女平等教育指導事例集</w:t>
              </w:r>
            </w:hyperlink>
            <w:r w:rsidRPr="00D43E26">
              <w:rPr>
                <w:rFonts w:ascii="ＭＳ 明朝" w:hAnsi="ＭＳ 明朝" w:hint="eastAsia"/>
                <w:spacing w:val="-4"/>
                <w:szCs w:val="21"/>
              </w:rPr>
              <w:t>」（平成15年７月）</w:t>
            </w:r>
          </w:p>
          <w:p w:rsidR="0067422E" w:rsidRPr="000D6DF1" w:rsidRDefault="0067422E" w:rsidP="0067422E">
            <w:pPr>
              <w:widowControl/>
              <w:spacing w:line="0" w:lineRule="atLeast"/>
              <w:rPr>
                <w:rFonts w:ascii="ＭＳ 明朝" w:hAnsi="ＭＳ 明朝"/>
                <w:szCs w:val="21"/>
              </w:rPr>
            </w:pPr>
            <w:r w:rsidRPr="00D43E26">
              <w:rPr>
                <w:rFonts w:ascii="ＭＳ 明朝" w:hAnsi="ＭＳ 明朝" w:hint="eastAsia"/>
                <w:sz w:val="20"/>
                <w:szCs w:val="20"/>
              </w:rPr>
              <w:t>「</w:t>
            </w:r>
            <w:hyperlink r:id="rId190" w:history="1">
              <w:r w:rsidRPr="00D43E26">
                <w:rPr>
                  <w:rStyle w:val="af1"/>
                  <w:rFonts w:ascii="ＭＳ 明朝" w:hAnsi="ＭＳ 明朝" w:hint="eastAsia"/>
                  <w:color w:val="auto"/>
                  <w:sz w:val="21"/>
                  <w:szCs w:val="21"/>
                  <w:u w:val="none"/>
                </w:rPr>
                <w:t>大阪府男女共同参画推進条例</w:t>
              </w:r>
            </w:hyperlink>
            <w:r w:rsidRPr="00D43E26">
              <w:rPr>
                <w:rFonts w:ascii="ＭＳ 明朝" w:hAnsi="ＭＳ 明朝" w:hint="eastAsia"/>
                <w:szCs w:val="21"/>
              </w:rPr>
              <w:t>」</w:t>
            </w:r>
            <w:r w:rsidRPr="000D6DF1">
              <w:rPr>
                <w:rFonts w:ascii="ＭＳ 明朝" w:hAnsi="ＭＳ 明朝" w:hint="eastAsia"/>
                <w:szCs w:val="21"/>
              </w:rPr>
              <w:t>（平成14年４月）</w:t>
            </w:r>
          </w:p>
        </w:tc>
      </w:tr>
    </w:tbl>
    <w:p w:rsidR="0001175B" w:rsidRPr="005F0BE2" w:rsidRDefault="0001175B" w:rsidP="000C258F">
      <w:pPr>
        <w:spacing w:line="260" w:lineRule="exact"/>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63" w:name="_Toc441605228"/>
      <w:bookmarkStart w:id="164" w:name="_Toc29304230"/>
      <w:r w:rsidRPr="005F0BE2">
        <w:rPr>
          <w:rFonts w:ascii="ＭＳ ゴシック" w:eastAsia="ＭＳ ゴシック" w:hAnsi="ＭＳ ゴシック" w:hint="eastAsia"/>
          <w:b w:val="0"/>
          <w:szCs w:val="21"/>
        </w:rPr>
        <w:t>＜日本語指導</w:t>
      </w:r>
      <w:r w:rsidR="0026336A" w:rsidRPr="005F0BE2">
        <w:rPr>
          <w:rFonts w:ascii="ＭＳ ゴシック" w:eastAsia="ＭＳ ゴシック" w:hAnsi="ＭＳ ゴシック" w:hint="eastAsia"/>
          <w:b w:val="0"/>
          <w:szCs w:val="21"/>
        </w:rPr>
        <w:t>が</w:t>
      </w:r>
      <w:r w:rsidRPr="005F0BE2">
        <w:rPr>
          <w:rFonts w:ascii="ＭＳ ゴシック" w:eastAsia="ＭＳ ゴシック" w:hAnsi="ＭＳ ゴシック" w:hint="eastAsia"/>
          <w:b w:val="0"/>
          <w:szCs w:val="21"/>
        </w:rPr>
        <w:t>必要</w:t>
      </w:r>
      <w:r w:rsidR="0026336A" w:rsidRPr="005F0BE2">
        <w:rPr>
          <w:rFonts w:ascii="ＭＳ ゴシック" w:eastAsia="ＭＳ ゴシック" w:hAnsi="ＭＳ ゴシック" w:hint="eastAsia"/>
          <w:b w:val="0"/>
          <w:szCs w:val="21"/>
        </w:rPr>
        <w:t>な</w:t>
      </w:r>
      <w:r w:rsidRPr="005F0BE2">
        <w:rPr>
          <w:rFonts w:ascii="ＭＳ ゴシック" w:eastAsia="ＭＳ ゴシック" w:hAnsi="ＭＳ ゴシック" w:hint="eastAsia"/>
          <w:b w:val="0"/>
          <w:szCs w:val="21"/>
        </w:rPr>
        <w:t>生徒に対する支援＞</w:t>
      </w:r>
      <w:bookmarkEnd w:id="163"/>
      <w:bookmarkEnd w:id="164"/>
    </w:p>
    <w:p w:rsidR="005F15FF" w:rsidRPr="005F0BE2" w:rsidRDefault="0001175B" w:rsidP="005F15FF">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rPr>
        <w:t>日</w:t>
      </w:r>
      <w:r w:rsidR="00965DE0" w:rsidRPr="005F0BE2">
        <w:rPr>
          <w:rFonts w:asciiTheme="minorEastAsia" w:hAnsiTheme="minorEastAsia" w:hint="eastAsia"/>
          <w:szCs w:val="21"/>
        </w:rPr>
        <w:t>本語指導を必要とする海外から帰国</w:t>
      </w:r>
      <w:r w:rsidR="00965DE0" w:rsidRPr="005F0BE2">
        <w:rPr>
          <w:rFonts w:asciiTheme="minorEastAsia" w:hAnsiTheme="minorEastAsia" w:hint="eastAsia"/>
          <w:szCs w:val="21"/>
          <w:u w:val="double"/>
        </w:rPr>
        <w:t>又は</w:t>
      </w:r>
      <w:r w:rsidR="00965DE0" w:rsidRPr="005F0BE2">
        <w:rPr>
          <w:rFonts w:asciiTheme="minorEastAsia" w:hAnsiTheme="minorEastAsia" w:hint="eastAsia"/>
          <w:szCs w:val="21"/>
        </w:rPr>
        <w:t>渡日した生徒については、教育サポーター及び府教育委員会が作成した資料等を活用し、学習言語能力の習得を踏まえた日本語指導、教科指導を行うこと。</w:t>
      </w:r>
    </w:p>
    <w:p w:rsidR="005F15FF" w:rsidRPr="005F0BE2" w:rsidRDefault="001541A1"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府が実施する研修等を通して、担当教員の資質向上を図り、学校における受入・指導体制の一層の充実に努めること。</w:t>
      </w:r>
    </w:p>
    <w:p w:rsidR="001541A1" w:rsidRPr="005F0BE2" w:rsidRDefault="001541A1" w:rsidP="00F234B7">
      <w:pPr>
        <w:widowControl/>
        <w:spacing w:beforeLines="50" w:before="147" w:afterLines="30" w:after="88"/>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学校生活等のサポート情報を外国語に翻訳したＷｅｂページ等を活用し、学校生活や進路の支援に努めること。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5F0BE2" w:rsidTr="00F44089">
        <w:trPr>
          <w:trHeight w:val="1311"/>
        </w:trPr>
        <w:tc>
          <w:tcPr>
            <w:tcW w:w="8868" w:type="dxa"/>
            <w:shd w:val="clear" w:color="auto" w:fill="auto"/>
            <w:vAlign w:val="center"/>
          </w:tcPr>
          <w:p w:rsidR="00EC3327" w:rsidRPr="00D43E26" w:rsidRDefault="00EC3327" w:rsidP="003234E8">
            <w:pPr>
              <w:widowControl/>
              <w:spacing w:line="0" w:lineRule="atLeast"/>
              <w:rPr>
                <w:rFonts w:ascii="ＭＳ 明朝" w:hAnsi="ＭＳ 明朝"/>
                <w:szCs w:val="21"/>
              </w:rPr>
            </w:pPr>
            <w:r w:rsidRPr="000D6DF1">
              <w:rPr>
                <w:rFonts w:ascii="ＭＳ 明朝" w:hAnsi="ＭＳ 明朝" w:hint="eastAsia"/>
                <w:szCs w:val="21"/>
              </w:rPr>
              <w:t>「外国人児</w:t>
            </w:r>
            <w:r w:rsidRPr="00D43E26">
              <w:rPr>
                <w:rFonts w:ascii="ＭＳ 明朝" w:hAnsi="ＭＳ 明朝" w:hint="eastAsia"/>
                <w:szCs w:val="21"/>
              </w:rPr>
              <w:t>童生徒受入れの手引き」（平成31年３月改訂・文部科学省）</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91" w:history="1">
              <w:r w:rsidRPr="00D43E26">
                <w:rPr>
                  <w:rStyle w:val="af1"/>
                  <w:rFonts w:ascii="ＭＳ 明朝" w:hAnsi="ＭＳ 明朝" w:hint="eastAsia"/>
                  <w:color w:val="auto"/>
                  <w:sz w:val="21"/>
                  <w:szCs w:val="21"/>
                  <w:u w:val="none"/>
                </w:rPr>
                <w:t>高等学校教科書用語集（８言語対訳）保健体育分野・家庭科分野</w:t>
              </w:r>
            </w:hyperlink>
            <w:r w:rsidRPr="00D43E26">
              <w:rPr>
                <w:rFonts w:ascii="ＭＳ 明朝" w:hAnsi="ＭＳ 明朝" w:hint="eastAsia"/>
                <w:szCs w:val="21"/>
              </w:rPr>
              <w:t>」（平成23年３月）</w:t>
            </w:r>
          </w:p>
          <w:p w:rsidR="0067422E" w:rsidRPr="000D6DF1" w:rsidRDefault="0067422E" w:rsidP="00F44089">
            <w:pPr>
              <w:widowControl/>
              <w:spacing w:line="0" w:lineRule="atLeast"/>
              <w:rPr>
                <w:rFonts w:ascii="ＭＳ 明朝" w:hAnsi="ＭＳ 明朝"/>
                <w:szCs w:val="21"/>
              </w:rPr>
            </w:pPr>
            <w:r w:rsidRPr="00D43E26">
              <w:rPr>
                <w:rFonts w:ascii="ＭＳ 明朝" w:hAnsi="ＭＳ 明朝" w:hint="eastAsia"/>
                <w:szCs w:val="21"/>
              </w:rPr>
              <w:t>「</w:t>
            </w:r>
            <w:hyperlink r:id="rId192" w:history="1">
              <w:r w:rsidRPr="00D43E26">
                <w:rPr>
                  <w:rStyle w:val="af1"/>
                  <w:rFonts w:ascii="ＭＳ 明朝" w:hAnsi="ＭＳ 明朝" w:hint="eastAsia"/>
                  <w:color w:val="auto"/>
                  <w:sz w:val="21"/>
                  <w:szCs w:val="21"/>
                  <w:u w:val="none"/>
                </w:rPr>
                <w:t>帰国・渡日児童生徒学校生活サポート</w:t>
              </w:r>
            </w:hyperlink>
            <w:r w:rsidRPr="00D43E26">
              <w:rPr>
                <w:rFonts w:ascii="ＭＳ 明朝" w:hAnsi="ＭＳ 明朝" w:hint="eastAsia"/>
                <w:szCs w:val="21"/>
              </w:rPr>
              <w:t>」</w:t>
            </w:r>
            <w:r w:rsidR="00F44089" w:rsidRPr="000D6DF1">
              <w:rPr>
                <w:rFonts w:ascii="ＭＳ 明朝" w:hAnsi="ＭＳ 明朝" w:hint="eastAsia"/>
                <w:szCs w:val="21"/>
              </w:rPr>
              <w:t>（</w:t>
            </w:r>
            <w:r w:rsidR="002543B1" w:rsidRPr="000D6DF1">
              <w:rPr>
                <w:rFonts w:ascii="ＭＳ 明朝" w:hAnsi="ＭＳ 明朝" w:hint="eastAsia"/>
                <w:szCs w:val="21"/>
                <w:u w:val="double"/>
              </w:rPr>
              <w:t>大阪府</w:t>
            </w:r>
            <w:r w:rsidR="00A51963" w:rsidRPr="000D6DF1">
              <w:rPr>
                <w:rFonts w:ascii="ＭＳ 明朝" w:hAnsi="ＭＳ 明朝" w:hint="eastAsia"/>
                <w:szCs w:val="21"/>
                <w:u w:val="double"/>
              </w:rPr>
              <w:t>Ｗｅｂページ</w:t>
            </w:r>
            <w:r w:rsidRPr="000D6DF1">
              <w:rPr>
                <w:rFonts w:ascii="ＭＳ 明朝" w:hAnsi="ＭＳ 明朝" w:hint="eastAsia"/>
                <w:szCs w:val="21"/>
              </w:rPr>
              <w:t>）</w:t>
            </w:r>
          </w:p>
          <w:p w:rsidR="0067422E" w:rsidRPr="00D43E26" w:rsidRDefault="0067422E" w:rsidP="0067422E">
            <w:pPr>
              <w:widowControl/>
              <w:spacing w:line="0" w:lineRule="atLeast"/>
              <w:rPr>
                <w:rFonts w:ascii="ＭＳ 明朝" w:hAnsi="ＭＳ 明朝"/>
                <w:szCs w:val="21"/>
              </w:rPr>
            </w:pPr>
            <w:r w:rsidRPr="000D6DF1">
              <w:rPr>
                <w:rFonts w:ascii="ＭＳ 明朝" w:hAnsi="ＭＳ 明朝" w:hint="eastAsia"/>
                <w:szCs w:val="21"/>
              </w:rPr>
              <w:t>「</w:t>
            </w:r>
            <w:hyperlink r:id="rId193" w:history="1">
              <w:r w:rsidRPr="00D43E26">
                <w:rPr>
                  <w:rStyle w:val="af1"/>
                  <w:rFonts w:ascii="ＭＳ 明朝" w:hAnsi="ＭＳ 明朝" w:hint="eastAsia"/>
                  <w:color w:val="auto"/>
                  <w:sz w:val="21"/>
                  <w:szCs w:val="21"/>
                  <w:u w:val="none"/>
                </w:rPr>
                <w:t>日本語支援アイデア集</w:t>
              </w:r>
            </w:hyperlink>
            <w:r w:rsidRPr="00D43E26">
              <w:rPr>
                <w:rFonts w:ascii="ＭＳ 明朝" w:hAnsi="ＭＳ 明朝" w:hint="eastAsia"/>
                <w:szCs w:val="21"/>
              </w:rPr>
              <w:t>」（平成23年３月）</w:t>
            </w:r>
          </w:p>
          <w:p w:rsidR="0067422E" w:rsidRPr="000D6DF1" w:rsidRDefault="0067422E" w:rsidP="003234E8">
            <w:pPr>
              <w:widowControl/>
              <w:spacing w:line="0" w:lineRule="atLeast"/>
              <w:rPr>
                <w:rFonts w:ascii="ＭＳ 明朝" w:hAnsi="ＭＳ 明朝"/>
                <w:szCs w:val="21"/>
              </w:rPr>
            </w:pPr>
            <w:r w:rsidRPr="00D43E26">
              <w:rPr>
                <w:rFonts w:ascii="ＭＳ 明朝" w:hAnsi="ＭＳ 明朝" w:hint="eastAsia"/>
                <w:szCs w:val="21"/>
              </w:rPr>
              <w:t>「</w:t>
            </w:r>
            <w:hyperlink r:id="rId194" w:history="1">
              <w:r w:rsidRPr="00D43E26">
                <w:rPr>
                  <w:rStyle w:val="af1"/>
                  <w:rFonts w:ascii="ＭＳ 明朝" w:hAnsi="ＭＳ 明朝" w:hint="eastAsia"/>
                  <w:color w:val="auto"/>
                  <w:sz w:val="21"/>
                  <w:szCs w:val="21"/>
                  <w:u w:val="none"/>
                </w:rPr>
                <w:t>帰国・渡日児童生徒の受入マニュアル</w:t>
              </w:r>
            </w:hyperlink>
            <w:r w:rsidRPr="00D43E26">
              <w:rPr>
                <w:rFonts w:ascii="ＭＳ 明朝" w:hAnsi="ＭＳ 明朝" w:hint="eastAsia"/>
                <w:szCs w:val="21"/>
              </w:rPr>
              <w:t>」</w:t>
            </w:r>
            <w:r w:rsidRPr="000D6DF1">
              <w:rPr>
                <w:rFonts w:ascii="ＭＳ 明朝" w:hAnsi="ＭＳ 明朝" w:hint="eastAsia"/>
                <w:szCs w:val="21"/>
              </w:rPr>
              <w:t>（平成22年３月）</w:t>
            </w:r>
          </w:p>
        </w:tc>
      </w:tr>
    </w:tbl>
    <w:p w:rsidR="0001175B" w:rsidRPr="005F0BE2" w:rsidRDefault="0001175B" w:rsidP="000C258F">
      <w:pPr>
        <w:spacing w:line="260" w:lineRule="exact"/>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65" w:name="_Toc441605229"/>
      <w:bookmarkStart w:id="166" w:name="_Toc29304231"/>
      <w:r w:rsidRPr="005F0BE2">
        <w:rPr>
          <w:rFonts w:ascii="ＭＳ ゴシック" w:eastAsia="ＭＳ ゴシック" w:hAnsi="ＭＳ ゴシック" w:hint="eastAsia"/>
          <w:b w:val="0"/>
          <w:szCs w:val="21"/>
        </w:rPr>
        <w:t>＜障がいのある子どもに対する人権侵害事象等への対応＞</w:t>
      </w:r>
      <w:bookmarkEnd w:id="165"/>
      <w:bookmarkEnd w:id="166"/>
    </w:p>
    <w:p w:rsidR="007D3C02" w:rsidRPr="005F0BE2" w:rsidRDefault="0001175B" w:rsidP="007D3C02">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府立学校において、障がいのある幼児・児童・生徒に対する人権侵害事象やいじめなどの事例が生起している現状がある。関係法令の趣旨を踏まえ、各学校において教職員研修等により、教職員の人権感覚を一層磨き、人権意識の高揚を図るとともに、校内組織体制を整備して、障がい理解教育や集団づくりの一層の充実等、人権が尊重された教育の推進に努めること。その際、関係資料等を活用すること。</w:t>
      </w:r>
    </w:p>
    <w:p w:rsidR="00D01F9B" w:rsidRPr="005F0BE2" w:rsidRDefault="001541A1" w:rsidP="00F234B7">
      <w:pPr>
        <w:widowControl/>
        <w:spacing w:beforeLines="50" w:before="147" w:afterLines="30" w:after="88"/>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いじめの防止については「大阪府いじめ防止基本方針」（平成</w:t>
      </w:r>
      <w:r w:rsidR="00330F00" w:rsidRPr="005F0BE2">
        <w:rPr>
          <w:rFonts w:ascii="ＭＳ 明朝" w:hAnsi="ＭＳ 明朝" w:cs="ＭＳ Ｐゴシック" w:hint="eastAsia"/>
          <w:kern w:val="0"/>
          <w:szCs w:val="21"/>
        </w:rPr>
        <w:t>30</w:t>
      </w:r>
      <w:r w:rsidRPr="005F0BE2">
        <w:rPr>
          <w:rFonts w:ascii="ＭＳ 明朝" w:hAnsi="ＭＳ 明朝" w:cs="ＭＳ Ｐゴシック" w:hint="eastAsia"/>
          <w:kern w:val="0"/>
          <w:szCs w:val="21"/>
        </w:rPr>
        <w:t>年</w:t>
      </w:r>
      <w:r w:rsidR="00421955" w:rsidRPr="005F0BE2">
        <w:rPr>
          <w:rFonts w:ascii="ＭＳ 明朝" w:hAnsi="ＭＳ 明朝" w:cs="ＭＳ Ｐゴシック" w:hint="eastAsia"/>
          <w:kern w:val="0"/>
          <w:szCs w:val="21"/>
        </w:rPr>
        <w:t>３</w:t>
      </w:r>
      <w:r w:rsidRPr="005F0BE2">
        <w:rPr>
          <w:rFonts w:ascii="ＭＳ 明朝" w:hAnsi="ＭＳ 明朝" w:cs="ＭＳ Ｐゴシック" w:hint="eastAsia"/>
          <w:kern w:val="0"/>
          <w:szCs w:val="21"/>
        </w:rPr>
        <w:t>月</w:t>
      </w:r>
      <w:r w:rsidR="00421955" w:rsidRPr="005F0BE2">
        <w:rPr>
          <w:rFonts w:ascii="ＭＳ 明朝" w:hAnsi="ＭＳ 明朝" w:cs="ＭＳ Ｐゴシック" w:hint="eastAsia"/>
          <w:kern w:val="0"/>
          <w:szCs w:val="21"/>
        </w:rPr>
        <w:t>改訂</w:t>
      </w:r>
      <w:r w:rsidRPr="005F0BE2">
        <w:rPr>
          <w:rFonts w:ascii="ＭＳ 明朝" w:hAnsi="ＭＳ 明朝" w:cs="ＭＳ Ｐゴシック" w:hint="eastAsia"/>
          <w:kern w:val="0"/>
          <w:szCs w:val="21"/>
        </w:rPr>
        <w:t>）を</w:t>
      </w:r>
      <w:r w:rsidR="00965DE0" w:rsidRPr="005F0BE2">
        <w:rPr>
          <w:rFonts w:asciiTheme="minorEastAsia" w:hAnsiTheme="minorEastAsia" w:hint="eastAsia"/>
          <w:u w:val="double"/>
        </w:rPr>
        <w:t>踏まえ</w:t>
      </w:r>
      <w:r w:rsidRPr="005F0BE2">
        <w:rPr>
          <w:rFonts w:ascii="ＭＳ 明朝" w:hAnsi="ＭＳ 明朝" w:cs="ＭＳ Ｐゴシック" w:hint="eastAsia"/>
          <w:kern w:val="0"/>
          <w:szCs w:val="21"/>
        </w:rPr>
        <w:t>各学校で策定した「学校いじめ防止基本方針」に基づき適切に指導するとともに、ＰＤＣＡサイクルにより点検し、必要に応じて見直すこと。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234E8">
        <w:trPr>
          <w:trHeight w:val="871"/>
        </w:trPr>
        <w:tc>
          <w:tcPr>
            <w:tcW w:w="9268" w:type="dxa"/>
            <w:shd w:val="clear" w:color="auto" w:fill="auto"/>
            <w:vAlign w:val="center"/>
          </w:tcPr>
          <w:p w:rsidR="00FA2DD2" w:rsidRPr="00D43E26" w:rsidRDefault="00FA2DD2" w:rsidP="000A328E">
            <w:pPr>
              <w:widowControl/>
              <w:spacing w:line="0" w:lineRule="atLeast"/>
              <w:rPr>
                <w:rFonts w:ascii="ＭＳ 明朝" w:hAnsi="ＭＳ 明朝" w:cs="ＭＳ Ｐゴシック"/>
                <w:kern w:val="0"/>
                <w:szCs w:val="21"/>
              </w:rPr>
            </w:pPr>
            <w:r w:rsidRPr="00D43E26">
              <w:rPr>
                <w:rFonts w:ascii="ＭＳ 明朝" w:hAnsi="ＭＳ 明朝" w:cs="ＭＳ Ｐゴシック" w:hint="eastAsia"/>
                <w:kern w:val="0"/>
                <w:szCs w:val="21"/>
              </w:rPr>
              <w:t>「</w:t>
            </w:r>
            <w:hyperlink r:id="rId195" w:history="1">
              <w:r w:rsidRPr="00D43E26">
                <w:rPr>
                  <w:rStyle w:val="af1"/>
                  <w:rFonts w:ascii="ＭＳ 明朝" w:hAnsi="ＭＳ 明朝" w:cs="ＭＳ Ｐゴシック" w:hint="eastAsia"/>
                  <w:color w:val="auto"/>
                  <w:kern w:val="0"/>
                  <w:sz w:val="21"/>
                  <w:szCs w:val="21"/>
                  <w:u w:val="none"/>
                </w:rPr>
                <w:t>大阪府いじめ防止基本方針</w:t>
              </w:r>
            </w:hyperlink>
            <w:r w:rsidRPr="00D43E26">
              <w:rPr>
                <w:rFonts w:ascii="ＭＳ 明朝" w:hAnsi="ＭＳ 明朝" w:cs="ＭＳ Ｐゴシック" w:hint="eastAsia"/>
                <w:kern w:val="0"/>
                <w:szCs w:val="21"/>
              </w:rPr>
              <w:t>」（平成30年３月改訂）</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「学校における人権教育推進のための資料集」（平成29年４月）</w:t>
            </w:r>
          </w:p>
          <w:p w:rsidR="0067422E" w:rsidRPr="00D43E26" w:rsidRDefault="0067422E" w:rsidP="0067422E">
            <w:pPr>
              <w:widowControl/>
              <w:spacing w:line="0" w:lineRule="atLeast"/>
              <w:rPr>
                <w:rFonts w:ascii="ＭＳ 明朝" w:hAnsi="ＭＳ 明朝"/>
                <w:spacing w:val="-8"/>
                <w:szCs w:val="21"/>
              </w:rPr>
            </w:pPr>
            <w:r w:rsidRPr="00D43E26">
              <w:rPr>
                <w:rFonts w:ascii="ＭＳ 明朝" w:hAnsi="ＭＳ 明朝" w:hint="eastAsia"/>
                <w:spacing w:val="-8"/>
                <w:szCs w:val="21"/>
              </w:rPr>
              <w:t>「</w:t>
            </w:r>
            <w:hyperlink r:id="rId196" w:history="1">
              <w:r w:rsidRPr="00D43E26">
                <w:rPr>
                  <w:rStyle w:val="af1"/>
                  <w:rFonts w:ascii="ＭＳ 明朝" w:hAnsi="ＭＳ 明朝" w:hint="eastAsia"/>
                  <w:color w:val="auto"/>
                  <w:spacing w:val="-8"/>
                  <w:sz w:val="21"/>
                  <w:szCs w:val="21"/>
                  <w:u w:val="none"/>
                </w:rPr>
                <w:t>いじめ対応マニュアル（いじめ対応プログラム補助資料）</w:t>
              </w:r>
            </w:hyperlink>
            <w:r w:rsidRPr="00D43E26">
              <w:rPr>
                <w:rFonts w:ascii="ＭＳ 明朝" w:hAnsi="ＭＳ 明朝" w:hint="eastAsia"/>
                <w:spacing w:val="-8"/>
                <w:szCs w:val="21"/>
              </w:rPr>
              <w:t>」（平成24年12月）</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97" w:history="1">
              <w:r w:rsidRPr="00D43E26">
                <w:rPr>
                  <w:rStyle w:val="af1"/>
                  <w:rFonts w:ascii="ＭＳ 明朝" w:hAnsi="ＭＳ 明朝" w:hint="eastAsia"/>
                  <w:color w:val="auto"/>
                  <w:sz w:val="21"/>
                  <w:szCs w:val="21"/>
                  <w:u w:val="none"/>
                </w:rPr>
                <w:t>障害者虐待の防止、障害者の養護者に対する支援等に関する法律</w:t>
              </w:r>
            </w:hyperlink>
            <w:r w:rsidRPr="00D43E26">
              <w:rPr>
                <w:rFonts w:ascii="ＭＳ 明朝" w:hAnsi="ＭＳ 明朝" w:hint="eastAsia"/>
                <w:szCs w:val="21"/>
              </w:rPr>
              <w:t>」（平成24年10月施行）</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198" w:history="1">
              <w:r w:rsidRPr="00D43E26">
                <w:rPr>
                  <w:rStyle w:val="af1"/>
                  <w:rFonts w:ascii="ＭＳ 明朝" w:hAnsi="ＭＳ 明朝" w:hint="eastAsia"/>
                  <w:color w:val="auto"/>
                  <w:sz w:val="21"/>
                  <w:szCs w:val="21"/>
                  <w:u w:val="none"/>
                </w:rPr>
                <w:t>いじめ対応プログラムⅡ</w:t>
              </w:r>
            </w:hyperlink>
            <w:r w:rsidRPr="00D43E26">
              <w:rPr>
                <w:rFonts w:ascii="ＭＳ 明朝" w:hAnsi="ＭＳ 明朝" w:hint="eastAsia"/>
                <w:szCs w:val="21"/>
              </w:rPr>
              <w:t>」（平成19年８月）</w:t>
            </w:r>
          </w:p>
          <w:p w:rsidR="0067422E" w:rsidRPr="000D6DF1" w:rsidRDefault="0067422E" w:rsidP="000A328E">
            <w:pPr>
              <w:widowControl/>
              <w:spacing w:line="0" w:lineRule="atLeast"/>
              <w:rPr>
                <w:rFonts w:ascii="ＭＳ 明朝" w:hAnsi="ＭＳ 明朝"/>
                <w:szCs w:val="21"/>
              </w:rPr>
            </w:pPr>
            <w:r w:rsidRPr="00D43E26">
              <w:rPr>
                <w:rFonts w:ascii="ＭＳ 明朝" w:hAnsi="ＭＳ 明朝" w:hint="eastAsia"/>
                <w:szCs w:val="21"/>
              </w:rPr>
              <w:t>「</w:t>
            </w:r>
            <w:hyperlink r:id="rId199" w:history="1">
              <w:r w:rsidRPr="00D43E26">
                <w:rPr>
                  <w:rStyle w:val="af1"/>
                  <w:rFonts w:ascii="ＭＳ 明朝" w:hAnsi="ＭＳ 明朝" w:hint="eastAsia"/>
                  <w:color w:val="auto"/>
                  <w:sz w:val="21"/>
                  <w:szCs w:val="21"/>
                  <w:u w:val="none"/>
                </w:rPr>
                <w:t>いじめ対応プログラムⅠ</w:t>
              </w:r>
            </w:hyperlink>
            <w:r w:rsidRPr="00D43E26">
              <w:rPr>
                <w:rFonts w:ascii="ＭＳ 明朝" w:hAnsi="ＭＳ 明朝" w:hint="eastAsia"/>
                <w:szCs w:val="21"/>
              </w:rPr>
              <w:t>」（平成19</w:t>
            </w:r>
            <w:r w:rsidRPr="000D6DF1">
              <w:rPr>
                <w:rFonts w:ascii="ＭＳ 明朝" w:hAnsi="ＭＳ 明朝" w:hint="eastAsia"/>
                <w:szCs w:val="21"/>
              </w:rPr>
              <w:t>年６月）</w:t>
            </w:r>
          </w:p>
        </w:tc>
      </w:tr>
    </w:tbl>
    <w:p w:rsidR="0001175B" w:rsidRPr="005F0BE2" w:rsidRDefault="0001175B" w:rsidP="000C258F">
      <w:pPr>
        <w:spacing w:line="260" w:lineRule="exact"/>
        <w:rPr>
          <w:rFonts w:ascii="ＭＳ ゴシック" w:eastAsia="ＭＳ ゴシック" w:hAnsi="ＭＳ ゴシック"/>
          <w:szCs w:val="21"/>
        </w:rPr>
      </w:pPr>
    </w:p>
    <w:p w:rsidR="0001175B" w:rsidRPr="005F0BE2" w:rsidRDefault="0001175B" w:rsidP="00D72821">
      <w:pPr>
        <w:pStyle w:val="4"/>
        <w:ind w:leftChars="0" w:left="0" w:firstLineChars="100" w:firstLine="197"/>
        <w:jc w:val="left"/>
        <w:rPr>
          <w:rFonts w:ascii="ＭＳ ゴシック" w:eastAsia="ＭＳ ゴシック" w:hAnsi="ＭＳ ゴシック"/>
          <w:b w:val="0"/>
          <w:szCs w:val="21"/>
        </w:rPr>
      </w:pPr>
      <w:bookmarkStart w:id="167" w:name="_Toc441605230"/>
      <w:bookmarkStart w:id="168" w:name="_Toc29304232"/>
      <w:r w:rsidRPr="005F0BE2">
        <w:rPr>
          <w:rFonts w:ascii="ＭＳ ゴシック" w:eastAsia="ＭＳ ゴシック" w:hAnsi="ＭＳ ゴシック" w:hint="eastAsia"/>
          <w:b w:val="0"/>
          <w:szCs w:val="21"/>
        </w:rPr>
        <w:t>＜互いの違いを認め合い、共に生きる教育の推進＞</w:t>
      </w:r>
      <w:bookmarkEnd w:id="167"/>
      <w:bookmarkEnd w:id="168"/>
    </w:p>
    <w:p w:rsidR="007D3C02" w:rsidRPr="005F0BE2" w:rsidRDefault="0001175B" w:rsidP="001541A1">
      <w:pPr>
        <w:widowControl/>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関係法令及び指針の趣旨を踏まえ、互いの違いを認め合い、共に生きる教育を推進すること。</w:t>
      </w:r>
    </w:p>
    <w:p w:rsidR="00D01F9B" w:rsidRPr="005F0BE2" w:rsidRDefault="001541A1" w:rsidP="00396AD8">
      <w:pPr>
        <w:widowControl/>
        <w:spacing w:beforeLines="50" w:before="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関係手引きを活用して、課外の自主活動等も含め、在日韓国・朝鮮人をはじめとする在日外国人幼児・児童・生徒が、自らの誇りと自覚を高め、本名を使用できる環境の醸成に努めること。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A328E">
        <w:trPr>
          <w:trHeight w:val="2026"/>
        </w:trPr>
        <w:tc>
          <w:tcPr>
            <w:tcW w:w="9268" w:type="dxa"/>
            <w:shd w:val="clear" w:color="auto" w:fill="auto"/>
            <w:vAlign w:val="center"/>
          </w:tcPr>
          <w:p w:rsidR="000A328E" w:rsidRPr="00D43E26" w:rsidRDefault="000A328E" w:rsidP="000A328E">
            <w:pPr>
              <w:widowControl/>
              <w:rPr>
                <w:rFonts w:ascii="ＭＳ 明朝" w:hAnsi="ＭＳ 明朝"/>
                <w:szCs w:val="21"/>
              </w:rPr>
            </w:pPr>
            <w:r w:rsidRPr="000D6DF1">
              <w:rPr>
                <w:rFonts w:ascii="ＭＳ 明朝" w:hAnsi="ＭＳ 明朝" w:hint="eastAsia"/>
                <w:szCs w:val="21"/>
              </w:rPr>
              <w:t>「</w:t>
            </w:r>
            <w:hyperlink r:id="rId200" w:history="1">
              <w:r w:rsidRPr="00D43E26">
                <w:rPr>
                  <w:rStyle w:val="af1"/>
                  <w:rFonts w:ascii="ＭＳ 明朝" w:hAnsi="ＭＳ 明朝" w:hint="eastAsia"/>
                  <w:color w:val="auto"/>
                  <w:sz w:val="21"/>
                  <w:szCs w:val="21"/>
                  <w:u w:val="none"/>
                </w:rPr>
                <w:t>本邦外出身者に対する不当な差別的言動の解消に向けた取組の推進に関する法律</w:t>
              </w:r>
            </w:hyperlink>
            <w:r w:rsidRPr="00D43E26">
              <w:rPr>
                <w:rFonts w:ascii="ＭＳ 明朝" w:hAnsi="ＭＳ 明朝" w:hint="eastAsia"/>
                <w:szCs w:val="21"/>
              </w:rPr>
              <w:t>」</w:t>
            </w:r>
          </w:p>
          <w:p w:rsidR="0001175B" w:rsidRPr="00D43E26" w:rsidRDefault="000A328E" w:rsidP="000A328E">
            <w:pPr>
              <w:widowControl/>
              <w:ind w:firstLineChars="100" w:firstLine="197"/>
              <w:rPr>
                <w:rFonts w:ascii="ＭＳ 明朝" w:hAnsi="ＭＳ 明朝"/>
                <w:szCs w:val="21"/>
              </w:rPr>
            </w:pPr>
            <w:r w:rsidRPr="00D43E26">
              <w:rPr>
                <w:rFonts w:ascii="ＭＳ 明朝" w:hAnsi="ＭＳ 明朝" w:hint="eastAsia"/>
                <w:szCs w:val="21"/>
              </w:rPr>
              <w:t>（平成28年６月施行）</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201" w:history="1">
              <w:r w:rsidRPr="00D43E26">
                <w:rPr>
                  <w:rStyle w:val="af1"/>
                  <w:rFonts w:ascii="ＭＳ 明朝" w:hAnsi="ＭＳ 明朝" w:hint="eastAsia"/>
                  <w:color w:val="auto"/>
                  <w:sz w:val="21"/>
                  <w:szCs w:val="21"/>
                  <w:u w:val="none"/>
                </w:rPr>
                <w:t>互いに違いを認め合い、共に学ぶ学校を築いていくために　－本名指導の手引（資料編）－</w:t>
              </w:r>
            </w:hyperlink>
            <w:r w:rsidRPr="00D43E26">
              <w:rPr>
                <w:rFonts w:ascii="ＭＳ 明朝" w:hAnsi="ＭＳ 明朝" w:hint="eastAsia"/>
                <w:szCs w:val="21"/>
              </w:rPr>
              <w:t>」</w:t>
            </w:r>
          </w:p>
          <w:p w:rsidR="0067422E" w:rsidRPr="00D43E26" w:rsidRDefault="0067422E" w:rsidP="0067422E">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（平成25年４月一部修正）</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「人権教育ＣＯＭＰＡＳＳシリーズ」（平成22年８月～）</w:t>
            </w:r>
          </w:p>
          <w:p w:rsidR="0067422E" w:rsidRPr="00D43E26"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202" w:history="1">
              <w:r w:rsidRPr="00D43E26">
                <w:rPr>
                  <w:rStyle w:val="af1"/>
                  <w:rFonts w:ascii="ＭＳ 明朝" w:hAnsi="ＭＳ 明朝" w:hint="eastAsia"/>
                  <w:color w:val="auto"/>
                  <w:sz w:val="21"/>
                  <w:szCs w:val="21"/>
                  <w:u w:val="none"/>
                </w:rPr>
                <w:t>大阪府在日外国人施策に関する指針</w:t>
              </w:r>
            </w:hyperlink>
            <w:r w:rsidRPr="00D43E26">
              <w:rPr>
                <w:rFonts w:ascii="ＭＳ 明朝" w:hAnsi="ＭＳ 明朝" w:hint="eastAsia"/>
                <w:szCs w:val="21"/>
              </w:rPr>
              <w:t>」（平成14年12月）</w:t>
            </w:r>
          </w:p>
          <w:p w:rsidR="0067422E" w:rsidRPr="000D6DF1" w:rsidRDefault="0067422E" w:rsidP="0067422E">
            <w:pPr>
              <w:widowControl/>
              <w:spacing w:line="0" w:lineRule="atLeast"/>
              <w:rPr>
                <w:rFonts w:ascii="ＭＳ 明朝" w:hAnsi="ＭＳ 明朝"/>
                <w:szCs w:val="21"/>
              </w:rPr>
            </w:pPr>
            <w:r w:rsidRPr="00D43E26">
              <w:rPr>
                <w:rFonts w:ascii="ＭＳ 明朝" w:hAnsi="ＭＳ 明朝" w:hint="eastAsia"/>
                <w:szCs w:val="21"/>
              </w:rPr>
              <w:t>「</w:t>
            </w:r>
            <w:hyperlink r:id="rId203" w:history="1">
              <w:r w:rsidRPr="00D43E26">
                <w:rPr>
                  <w:rStyle w:val="af1"/>
                  <w:rFonts w:ascii="ＭＳ 明朝" w:hAnsi="ＭＳ 明朝" w:hint="eastAsia"/>
                  <w:color w:val="auto"/>
                  <w:sz w:val="21"/>
                  <w:szCs w:val="21"/>
                  <w:u w:val="none"/>
                </w:rPr>
                <w:t>在日韓国・朝鮮人問題に関する指導の指針</w:t>
              </w:r>
            </w:hyperlink>
            <w:r w:rsidRPr="00D43E26">
              <w:rPr>
                <w:rFonts w:ascii="ＭＳ 明朝" w:hAnsi="ＭＳ 明朝" w:hint="eastAsia"/>
                <w:szCs w:val="21"/>
              </w:rPr>
              <w:t>」（平</w:t>
            </w:r>
            <w:r w:rsidRPr="000D6DF1">
              <w:rPr>
                <w:rFonts w:ascii="ＭＳ 明朝" w:hAnsi="ＭＳ 明朝" w:hint="eastAsia"/>
                <w:szCs w:val="21"/>
              </w:rPr>
              <w:t>成10年３月一部改訂）</w:t>
            </w:r>
          </w:p>
        </w:tc>
      </w:tr>
    </w:tbl>
    <w:p w:rsidR="007D3C02" w:rsidRPr="005F0BE2" w:rsidRDefault="007D3C02"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69" w:name="_Toc441605231"/>
      <w:bookmarkStart w:id="170" w:name="_Toc29304233"/>
      <w:r w:rsidRPr="005F0BE2">
        <w:rPr>
          <w:rFonts w:ascii="ＭＳ ゴシック" w:eastAsia="ＭＳ ゴシック" w:hAnsi="ＭＳ ゴシック" w:hint="eastAsia"/>
          <w:b w:val="0"/>
          <w:szCs w:val="21"/>
        </w:rPr>
        <w:t>＜</w:t>
      </w:r>
      <w:r w:rsidR="000E7507" w:rsidRPr="000E7507">
        <w:rPr>
          <w:rFonts w:ascii="ＭＳ ゴシック" w:eastAsia="ＭＳ ゴシック" w:hAnsi="ＭＳ ゴシック" w:hint="eastAsia"/>
          <w:b w:val="0"/>
          <w:szCs w:val="21"/>
          <w:u w:val="double"/>
        </w:rPr>
        <w:t>人権侵害事象</w:t>
      </w:r>
      <w:r w:rsidRPr="005F0BE2">
        <w:rPr>
          <w:rFonts w:ascii="ＭＳ ゴシック" w:eastAsia="ＭＳ ゴシック" w:hAnsi="ＭＳ ゴシック" w:hint="eastAsia"/>
          <w:b w:val="0"/>
          <w:szCs w:val="21"/>
        </w:rPr>
        <w:t>等に対する対応＞</w:t>
      </w:r>
      <w:bookmarkEnd w:id="169"/>
      <w:bookmarkEnd w:id="170"/>
    </w:p>
    <w:p w:rsidR="007D3C02" w:rsidRPr="005F0BE2" w:rsidRDefault="0001175B" w:rsidP="001541A1">
      <w:pPr>
        <w:widowControl/>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校長を中心とした、人権侵害を許さない学校体制づくりに努めること。</w:t>
      </w:r>
    </w:p>
    <w:p w:rsidR="007D3C02" w:rsidRPr="005F0BE2" w:rsidRDefault="001541A1"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965DE0" w:rsidRPr="005F0BE2">
        <w:rPr>
          <w:rFonts w:asciiTheme="minorEastAsia" w:hAnsiTheme="minorEastAsia" w:hint="eastAsia"/>
          <w:u w:val="double"/>
        </w:rPr>
        <w:t>教職員が</w:t>
      </w:r>
      <w:r w:rsidR="00965DE0" w:rsidRPr="005F0BE2">
        <w:rPr>
          <w:rFonts w:asciiTheme="minorEastAsia" w:hAnsiTheme="minorEastAsia" w:hint="eastAsia"/>
        </w:rPr>
        <w:t>差別事象等</w:t>
      </w:r>
      <w:r w:rsidR="000E7507" w:rsidRPr="000E7507">
        <w:rPr>
          <w:rFonts w:asciiTheme="minorEastAsia" w:hAnsiTheme="minorEastAsia" w:hint="eastAsia"/>
          <w:u w:val="double"/>
        </w:rPr>
        <w:t>の</w:t>
      </w:r>
      <w:r w:rsidR="000E7507">
        <w:rPr>
          <w:rFonts w:asciiTheme="minorEastAsia" w:hAnsiTheme="minorEastAsia" w:hint="eastAsia"/>
          <w:u w:val="double"/>
        </w:rPr>
        <w:t>人権侵害</w:t>
      </w:r>
      <w:r w:rsidR="00965DE0" w:rsidRPr="005F0BE2">
        <w:rPr>
          <w:rFonts w:asciiTheme="minorEastAsia" w:hAnsiTheme="minorEastAsia" w:hint="eastAsia"/>
          <w:u w:val="double"/>
        </w:rPr>
        <w:t>を見逃さない感覚を高めるとともに、</w:t>
      </w:r>
      <w:r w:rsidR="00965DE0" w:rsidRPr="005F0BE2">
        <w:rPr>
          <w:rFonts w:asciiTheme="minorEastAsia" w:hAnsiTheme="minorEastAsia" w:hint="eastAsia"/>
        </w:rPr>
        <w:t>人権侵害が生起した場合には、府教育庁及び関係機関と連携を図り、迅速かつ組織的に対応すること</w:t>
      </w:r>
      <w:r w:rsidRPr="005F0BE2">
        <w:rPr>
          <w:rFonts w:ascii="ＭＳ 明朝" w:hAnsi="ＭＳ 明朝" w:cs="ＭＳ Ｐゴシック" w:hint="eastAsia"/>
          <w:kern w:val="0"/>
          <w:szCs w:val="21"/>
        </w:rPr>
        <w:t>。</w:t>
      </w:r>
    </w:p>
    <w:p w:rsidR="007D3C02" w:rsidRPr="005F0BE2" w:rsidRDefault="001541A1" w:rsidP="00C5487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差別等を受けた幼児・児童・生徒の人権を擁護することを基本とし、併せて、関係した幼児・児童・生徒の背景や要因をはじめ事実関係を的確に把握・分析し、明らかとなった教育課題の解決に努めること。</w:t>
      </w:r>
    </w:p>
    <w:p w:rsidR="00D01F9B" w:rsidRPr="005F0BE2" w:rsidRDefault="001541A1"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エ　教職員は、自らの言動により幼児・児童・生徒の人権を侵害することのないよう、幼児・児童・生徒の背景の理解に努めることを含め、常に意識して行動すること。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B1548">
        <w:trPr>
          <w:trHeight w:val="563"/>
        </w:trPr>
        <w:tc>
          <w:tcPr>
            <w:tcW w:w="9268" w:type="dxa"/>
            <w:shd w:val="clear" w:color="auto" w:fill="auto"/>
            <w:vAlign w:val="center"/>
          </w:tcPr>
          <w:p w:rsidR="006B4AEF" w:rsidRPr="000D6DF1" w:rsidRDefault="001541A1" w:rsidP="000A328E">
            <w:pPr>
              <w:widowControl/>
              <w:spacing w:line="0" w:lineRule="atLeast"/>
              <w:rPr>
                <w:rFonts w:ascii="ＭＳ 明朝" w:hAnsi="ＭＳ 明朝"/>
                <w:szCs w:val="21"/>
              </w:rPr>
            </w:pPr>
            <w:r w:rsidRPr="000D6DF1">
              <w:rPr>
                <w:rFonts w:ascii="ＭＳ 明朝" w:hAnsi="ＭＳ 明朝" w:hint="eastAsia"/>
                <w:szCs w:val="21"/>
              </w:rPr>
              <w:t>「学校における人権教育推進のための資料集」（平成29年４月）</w:t>
            </w:r>
          </w:p>
          <w:p w:rsidR="00A37447" w:rsidRPr="000D6DF1" w:rsidRDefault="00A37447" w:rsidP="000A328E">
            <w:pPr>
              <w:widowControl/>
              <w:spacing w:line="0" w:lineRule="atLeast"/>
              <w:rPr>
                <w:rFonts w:ascii="ＭＳ 明朝" w:hAnsi="ＭＳ 明朝"/>
                <w:szCs w:val="21"/>
              </w:rPr>
            </w:pPr>
            <w:r w:rsidRPr="00D43E26">
              <w:rPr>
                <w:rFonts w:ascii="ＭＳ 明朝" w:hAnsi="ＭＳ 明朝" w:hint="eastAsia"/>
                <w:szCs w:val="21"/>
              </w:rPr>
              <w:t>「</w:t>
            </w:r>
            <w:hyperlink r:id="rId204" w:history="1">
              <w:r w:rsidRPr="00D43E26">
                <w:rPr>
                  <w:rStyle w:val="af1"/>
                  <w:rFonts w:ascii="ＭＳ 明朝" w:hAnsi="ＭＳ 明朝" w:hint="eastAsia"/>
                  <w:color w:val="auto"/>
                  <w:sz w:val="21"/>
                  <w:szCs w:val="21"/>
                  <w:u w:val="none"/>
                </w:rPr>
                <w:t>教職員による人権侵害事象の防止徹底のために</w:t>
              </w:r>
            </w:hyperlink>
            <w:r w:rsidRPr="00D43E26">
              <w:rPr>
                <w:rFonts w:ascii="ＭＳ 明朝" w:hAnsi="ＭＳ 明朝" w:hint="eastAsia"/>
                <w:szCs w:val="21"/>
              </w:rPr>
              <w:t>」</w:t>
            </w:r>
            <w:r w:rsidRPr="000D6DF1">
              <w:rPr>
                <w:rFonts w:ascii="ＭＳ 明朝" w:hAnsi="ＭＳ 明朝" w:hint="eastAsia"/>
                <w:szCs w:val="21"/>
              </w:rPr>
              <w:t>（平成28年12月・教人第1171号）</w:t>
            </w:r>
          </w:p>
        </w:tc>
      </w:tr>
    </w:tbl>
    <w:p w:rsidR="0001175B" w:rsidRPr="005F0BE2" w:rsidRDefault="0001175B" w:rsidP="009A530C">
      <w:pPr>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71" w:name="_Toc441605232"/>
      <w:bookmarkStart w:id="172" w:name="_Toc29304234"/>
      <w:r w:rsidRPr="005F0BE2">
        <w:rPr>
          <w:rFonts w:ascii="ＭＳ ゴシック" w:eastAsia="ＭＳ ゴシック" w:hAnsi="ＭＳ ゴシック" w:hint="eastAsia"/>
          <w:b w:val="0"/>
          <w:szCs w:val="21"/>
        </w:rPr>
        <w:t>＜ＰＴＡの人権意識の高揚＞</w:t>
      </w:r>
      <w:bookmarkEnd w:id="171"/>
      <w:bookmarkEnd w:id="172"/>
    </w:p>
    <w:p w:rsidR="00D01F9B" w:rsidRPr="005F0BE2" w:rsidRDefault="0001175B" w:rsidP="00C54873">
      <w:pPr>
        <w:widowControl/>
        <w:spacing w:afterLines="50" w:after="147"/>
        <w:ind w:left="394" w:hangingChars="200" w:hanging="394"/>
        <w:rPr>
          <w:rFonts w:ascii="ＭＳ 明朝" w:hAnsi="ＭＳ 明朝"/>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ＰＴＡの中に人権啓発委員会等を組織し、人権学習に取り組むよう働きかけるなど、人権意識の高揚に努めること。その際、大阪府視聴覚ライブラリー所蔵の視聴覚教材や人権啓発学習教材を活用するとともに、府教育庁主催研修等への積極的な参加を促す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F09F0">
        <w:trPr>
          <w:trHeight w:val="426"/>
        </w:trPr>
        <w:tc>
          <w:tcPr>
            <w:tcW w:w="9268" w:type="dxa"/>
            <w:shd w:val="clear" w:color="auto" w:fill="auto"/>
            <w:vAlign w:val="center"/>
          </w:tcPr>
          <w:p w:rsidR="0001175B" w:rsidRPr="000D6DF1" w:rsidRDefault="001541A1" w:rsidP="00A37447">
            <w:pPr>
              <w:widowControl/>
              <w:rPr>
                <w:rFonts w:ascii="ＭＳ 明朝" w:hAnsi="ＭＳ 明朝"/>
                <w:szCs w:val="21"/>
              </w:rPr>
            </w:pPr>
            <w:r w:rsidRPr="00D43E26">
              <w:rPr>
                <w:rFonts w:ascii="ＭＳ 明朝" w:hAnsi="ＭＳ 明朝" w:hint="eastAsia"/>
                <w:szCs w:val="21"/>
              </w:rPr>
              <w:t>「</w:t>
            </w:r>
            <w:hyperlink r:id="rId205" w:history="1">
              <w:r w:rsidRPr="00D43E26">
                <w:rPr>
                  <w:rStyle w:val="af1"/>
                  <w:rFonts w:ascii="ＭＳ 明朝" w:hAnsi="ＭＳ 明朝" w:hint="eastAsia"/>
                  <w:color w:val="auto"/>
                  <w:sz w:val="21"/>
                  <w:szCs w:val="21"/>
                  <w:u w:val="none"/>
                </w:rPr>
                <w:t>人権啓発学習教材『動詞からひろがる人権学習』</w:t>
              </w:r>
            </w:hyperlink>
            <w:r w:rsidRPr="00D43E26">
              <w:rPr>
                <w:rFonts w:ascii="ＭＳ 明朝" w:hAnsi="ＭＳ 明朝" w:hint="eastAsia"/>
                <w:szCs w:val="21"/>
              </w:rPr>
              <w:t>」</w:t>
            </w:r>
            <w:r w:rsidRPr="000D6DF1">
              <w:rPr>
                <w:rFonts w:ascii="ＭＳ 明朝" w:hAnsi="ＭＳ 明朝" w:hint="eastAsia"/>
                <w:szCs w:val="21"/>
              </w:rPr>
              <w:t>（</w:t>
            </w:r>
            <w:r w:rsidRPr="000D6DF1">
              <w:rPr>
                <w:rFonts w:ascii="ＭＳ 明朝" w:hAnsi="ＭＳ 明朝" w:hint="eastAsia"/>
                <w:szCs w:val="21"/>
                <w:u w:val="double"/>
              </w:rPr>
              <w:t>平成</w:t>
            </w:r>
            <w:r w:rsidR="00093B3F" w:rsidRPr="000D6DF1">
              <w:rPr>
                <w:rFonts w:ascii="ＭＳ 明朝" w:hAnsi="ＭＳ 明朝"/>
                <w:szCs w:val="21"/>
                <w:u w:val="double"/>
              </w:rPr>
              <w:t>30</w:t>
            </w:r>
            <w:r w:rsidRPr="000D6DF1">
              <w:rPr>
                <w:rFonts w:ascii="ＭＳ 明朝" w:hAnsi="ＭＳ 明朝" w:hint="eastAsia"/>
                <w:szCs w:val="21"/>
                <w:u w:val="double"/>
              </w:rPr>
              <w:t>年</w:t>
            </w:r>
            <w:r w:rsidR="00093B3F" w:rsidRPr="000D6DF1">
              <w:rPr>
                <w:rFonts w:ascii="ＭＳ 明朝" w:hAnsi="ＭＳ 明朝"/>
                <w:szCs w:val="21"/>
                <w:u w:val="double"/>
              </w:rPr>
              <w:t>12</w:t>
            </w:r>
            <w:r w:rsidRPr="000D6DF1">
              <w:rPr>
                <w:rFonts w:ascii="ＭＳ 明朝" w:hAnsi="ＭＳ 明朝" w:hint="eastAsia"/>
                <w:szCs w:val="21"/>
                <w:u w:val="double"/>
              </w:rPr>
              <w:t>月</w:t>
            </w:r>
            <w:r w:rsidR="00093B3F" w:rsidRPr="000D6DF1">
              <w:rPr>
                <w:rFonts w:ascii="ＭＳ 明朝" w:hAnsi="ＭＳ 明朝" w:hint="eastAsia"/>
                <w:szCs w:val="21"/>
                <w:u w:val="double"/>
              </w:rPr>
              <w:t>改訂</w:t>
            </w:r>
            <w:r w:rsidRPr="000D6DF1">
              <w:rPr>
                <w:rFonts w:ascii="ＭＳ 明朝" w:hAnsi="ＭＳ 明朝" w:hint="eastAsia"/>
                <w:szCs w:val="21"/>
              </w:rPr>
              <w:t>）</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73" w:name="_Toc441605233"/>
      <w:bookmarkStart w:id="174" w:name="_Toc29304235"/>
      <w:r w:rsidRPr="005F0BE2">
        <w:rPr>
          <w:rFonts w:ascii="ＭＳ ゴシック" w:eastAsia="ＭＳ ゴシック" w:hAnsi="ＭＳ ゴシック" w:hint="eastAsia"/>
          <w:b w:val="0"/>
          <w:szCs w:val="21"/>
        </w:rPr>
        <w:t>＜「ともに学び、ともに育つ」教育の推進＞</w:t>
      </w:r>
      <w:bookmarkEnd w:id="173"/>
      <w:bookmarkEnd w:id="174"/>
    </w:p>
    <w:p w:rsidR="00395209" w:rsidRPr="005F0BE2" w:rsidRDefault="0001175B" w:rsidP="0039520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関係法令等を踏まえ、共生社会の実現をめざし、障がい者に対する無理解や偏見等を取り除き、障がい者の人権が尊重される教育を推進するため、各学校においては、障がい理解教育を計画的に推進すること。</w:t>
      </w:r>
    </w:p>
    <w:p w:rsidR="00D01F9B" w:rsidRPr="005F0BE2" w:rsidRDefault="001541A1" w:rsidP="00C5487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障がいのある幼児・児童・生徒の自尊感情や自己肯定感を育み、自らを取り巻く人間関係を豊かに構築していける指導に努めること。</w:t>
      </w:r>
      <w:r w:rsidR="0001175B" w:rsidRPr="005F0BE2">
        <w:rPr>
          <w:rFonts w:ascii="ＭＳ 明朝" w:hAnsi="ＭＳ 明朝" w:hint="eastAsia"/>
          <w:szCs w:val="21"/>
        </w:rPr>
        <w:t xml:space="preserve">　</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0A328E" w:rsidRPr="00D43E26" w:rsidRDefault="000A328E" w:rsidP="003234E8">
            <w:pPr>
              <w:widowControl/>
              <w:spacing w:line="0" w:lineRule="atLeast"/>
              <w:rPr>
                <w:rFonts w:ascii="ＭＳ 明朝" w:hAnsi="ＭＳ 明朝"/>
                <w:szCs w:val="21"/>
              </w:rPr>
            </w:pPr>
            <w:r w:rsidRPr="000D6DF1">
              <w:rPr>
                <w:rFonts w:ascii="ＭＳ 明朝" w:hAnsi="ＭＳ 明朝" w:hint="eastAsia"/>
                <w:szCs w:val="21"/>
              </w:rPr>
              <w:t>「</w:t>
            </w:r>
            <w:hyperlink r:id="rId206" w:history="1">
              <w:r w:rsidRPr="00D43E26">
                <w:rPr>
                  <w:rStyle w:val="af1"/>
                  <w:rFonts w:ascii="ＭＳ 明朝" w:hAnsi="ＭＳ 明朝" w:hint="eastAsia"/>
                  <w:color w:val="auto"/>
                  <w:sz w:val="21"/>
                  <w:szCs w:val="21"/>
                  <w:u w:val="none"/>
                </w:rPr>
                <w:t>第４次大阪府障がい者計画</w:t>
              </w:r>
              <w:r w:rsidR="00603A0D" w:rsidRPr="00D43E26">
                <w:rPr>
                  <w:rStyle w:val="af1"/>
                  <w:rFonts w:ascii="ＭＳ 明朝" w:hAnsi="ＭＳ 明朝" w:hint="eastAsia"/>
                  <w:color w:val="auto"/>
                  <w:sz w:val="21"/>
                  <w:szCs w:val="21"/>
                  <w:u w:val="none"/>
                </w:rPr>
                <w:t>（後期計画）</w:t>
              </w:r>
            </w:hyperlink>
            <w:r w:rsidRPr="00D43E26">
              <w:rPr>
                <w:rFonts w:ascii="ＭＳ 明朝" w:hAnsi="ＭＳ 明朝" w:hint="eastAsia"/>
                <w:szCs w:val="21"/>
              </w:rPr>
              <w:t>」（平成30年３月改訂）</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07" w:history="1">
              <w:r w:rsidRPr="00D43E26">
                <w:rPr>
                  <w:rStyle w:val="af1"/>
                  <w:rFonts w:ascii="ＭＳ 明朝" w:hAnsi="ＭＳ 明朝" w:hint="eastAsia"/>
                  <w:color w:val="auto"/>
                  <w:sz w:val="21"/>
                  <w:szCs w:val="21"/>
                  <w:u w:val="none"/>
                </w:rPr>
                <w:t>障害を理由とする差別の解消の推進に関する法律</w:t>
              </w:r>
            </w:hyperlink>
            <w:r w:rsidRPr="00D43E26">
              <w:rPr>
                <w:rFonts w:ascii="ＭＳ 明朝" w:hAnsi="ＭＳ 明朝" w:hint="eastAsia"/>
                <w:szCs w:val="21"/>
              </w:rPr>
              <w:t>」（平成28年４月１日施行）</w:t>
            </w:r>
          </w:p>
          <w:p w:rsidR="00A37447" w:rsidRPr="00D43E26" w:rsidRDefault="00A37447" w:rsidP="00A37447">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208" w:history="1">
              <w:r w:rsidRPr="00D43E26">
                <w:rPr>
                  <w:rStyle w:val="af1"/>
                  <w:rFonts w:ascii="ＭＳ 明朝" w:hAnsi="ＭＳ 明朝" w:hint="eastAsia"/>
                  <w:color w:val="auto"/>
                  <w:sz w:val="21"/>
                  <w:szCs w:val="21"/>
                  <w:u w:val="none"/>
                </w:rPr>
                <w:t>『障害を理由とする差別の解消の推進に関する法律』について～『ともに学び、ともに育つ』学校づくりをめざして～</w:t>
              </w:r>
            </w:hyperlink>
            <w:r w:rsidRPr="00D43E26">
              <w:rPr>
                <w:rFonts w:ascii="ＭＳ 明朝" w:hAnsi="ＭＳ 明朝" w:hint="eastAsia"/>
                <w:szCs w:val="21"/>
              </w:rPr>
              <w:t>」（平成28年４月改訂）</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09" w:history="1">
              <w:r w:rsidRPr="00D43E26">
                <w:rPr>
                  <w:rStyle w:val="af1"/>
                  <w:rFonts w:ascii="ＭＳ 明朝" w:hAnsi="ＭＳ 明朝" w:hint="eastAsia"/>
                  <w:color w:val="auto"/>
                  <w:sz w:val="21"/>
                  <w:szCs w:val="21"/>
                  <w:u w:val="none"/>
                </w:rPr>
                <w:t>障害者基本法</w:t>
              </w:r>
            </w:hyperlink>
            <w:r w:rsidRPr="00D43E26">
              <w:rPr>
                <w:rFonts w:ascii="ＭＳ 明朝" w:hAnsi="ＭＳ 明朝" w:hint="eastAsia"/>
                <w:szCs w:val="21"/>
              </w:rPr>
              <w:t>」（平成25年６月改正）</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10" w:history="1">
              <w:r w:rsidRPr="00D43E26">
                <w:rPr>
                  <w:rStyle w:val="af1"/>
                  <w:rFonts w:ascii="ＭＳ 明朝" w:hAnsi="ＭＳ 明朝" w:hint="eastAsia"/>
                  <w:color w:val="auto"/>
                  <w:sz w:val="21"/>
                  <w:szCs w:val="21"/>
                  <w:u w:val="none"/>
                </w:rPr>
                <w:t>『ともに学び、ともに育つ』支援教育のさらなる充実のために</w:t>
              </w:r>
            </w:hyperlink>
            <w:r w:rsidRPr="00D43E26">
              <w:rPr>
                <w:rFonts w:ascii="ＭＳ 明朝" w:hAnsi="ＭＳ 明朝" w:hint="eastAsia"/>
                <w:szCs w:val="21"/>
              </w:rPr>
              <w:t>」（平成25年３月改訂）</w:t>
            </w:r>
          </w:p>
          <w:p w:rsidR="00A37447" w:rsidRPr="000D6DF1"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11" w:history="1">
              <w:r w:rsidRPr="00D43E26">
                <w:rPr>
                  <w:rStyle w:val="af1"/>
                  <w:rFonts w:ascii="ＭＳ 明朝" w:hAnsi="ＭＳ 明朝" w:hint="eastAsia"/>
                  <w:color w:val="auto"/>
                  <w:sz w:val="21"/>
                  <w:szCs w:val="21"/>
                  <w:u w:val="none"/>
                </w:rPr>
                <w:t>精神障がいについての理解を深めるために</w:t>
              </w:r>
            </w:hyperlink>
            <w:r w:rsidRPr="00D43E26">
              <w:rPr>
                <w:rFonts w:ascii="ＭＳ 明朝" w:hAnsi="ＭＳ 明朝" w:hint="eastAsia"/>
                <w:szCs w:val="21"/>
              </w:rPr>
              <w:t>」（平成20年５月改訂）</w:t>
            </w:r>
          </w:p>
        </w:tc>
      </w:tr>
    </w:tbl>
    <w:p w:rsidR="0071084C" w:rsidRPr="005F0BE2" w:rsidRDefault="0071084C" w:rsidP="0071084C">
      <w:pPr>
        <w:rPr>
          <w:rFonts w:ascii="ＭＳ ゴシック" w:eastAsia="ＭＳ ゴシック" w:hAnsi="ＭＳ ゴシック"/>
          <w:b/>
          <w:szCs w:val="21"/>
        </w:rPr>
      </w:pPr>
      <w:bookmarkStart w:id="175" w:name="_Toc441605234"/>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76" w:name="_Toc29304236"/>
      <w:r w:rsidRPr="005F0BE2">
        <w:rPr>
          <w:rFonts w:ascii="ＭＳ ゴシック" w:eastAsia="ＭＳ ゴシック" w:hAnsi="ＭＳ ゴシック" w:hint="eastAsia"/>
          <w:b w:val="0"/>
          <w:szCs w:val="21"/>
        </w:rPr>
        <w:t>＜人権教育の校内推進体制の確立と関係研究組織との連携＞</w:t>
      </w:r>
      <w:bookmarkEnd w:id="175"/>
      <w:bookmarkEnd w:id="176"/>
    </w:p>
    <w:p w:rsidR="000727EB" w:rsidRPr="005F0BE2" w:rsidRDefault="0001175B" w:rsidP="00395209">
      <w:pPr>
        <w:widowControl/>
        <w:ind w:left="394" w:hangingChars="200" w:hanging="394"/>
        <w:rPr>
          <w:rFonts w:ascii="ＭＳ 明朝" w:hAnsi="ＭＳ 明朝"/>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人権教育の推進に当たっては、</w:t>
      </w:r>
      <w:r w:rsidR="00421955" w:rsidRPr="005F0BE2">
        <w:rPr>
          <w:rFonts w:ascii="ＭＳ 明朝" w:hAnsi="ＭＳ 明朝" w:cs="ＭＳ Ｐゴシック" w:hint="eastAsia"/>
          <w:kern w:val="0"/>
          <w:szCs w:val="21"/>
        </w:rPr>
        <w:t>女性、子ども、</w:t>
      </w:r>
      <w:r w:rsidR="001541A1" w:rsidRPr="005F0BE2">
        <w:rPr>
          <w:rFonts w:ascii="ＭＳ 明朝" w:hAnsi="ＭＳ 明朝" w:cs="ＭＳ Ｐゴシック" w:hint="eastAsia"/>
          <w:kern w:val="0"/>
          <w:szCs w:val="21"/>
        </w:rPr>
        <w:t>障がい者、</w:t>
      </w:r>
      <w:r w:rsidR="00421955" w:rsidRPr="005F0BE2">
        <w:rPr>
          <w:rFonts w:ascii="ＭＳ 明朝" w:hAnsi="ＭＳ 明朝" w:cs="ＭＳ Ｐゴシック" w:hint="eastAsia"/>
          <w:kern w:val="0"/>
          <w:szCs w:val="21"/>
        </w:rPr>
        <w:t>同和問題（部落差別）、</w:t>
      </w:r>
      <w:r w:rsidR="001541A1" w:rsidRPr="005F0BE2">
        <w:rPr>
          <w:rFonts w:ascii="ＭＳ 明朝" w:hAnsi="ＭＳ 明朝" w:cs="ＭＳ Ｐゴシック" w:hint="eastAsia"/>
          <w:kern w:val="0"/>
          <w:szCs w:val="21"/>
        </w:rPr>
        <w:t>在日外国人、性的マイノリティ等の様々な人権問題の解決に向け、課題別に担当者の明確化を図るなど、校内推進体制を確立するとともに、関係研究組織と連携し、人権尊重の理念を学校運営に反映すること。</w:t>
      </w:r>
    </w:p>
    <w:p w:rsidR="00CD5B98" w:rsidRPr="005F0BE2" w:rsidRDefault="00CD5B98" w:rsidP="009A530C">
      <w:pPr>
        <w:ind w:left="394" w:hangingChars="200" w:hanging="394"/>
        <w:rPr>
          <w:rFonts w:ascii="ＭＳ 明朝" w:hAnsi="ＭＳ 明朝" w:cs="ＭＳ Ｐゴシック"/>
          <w:kern w:val="0"/>
          <w:szCs w:val="21"/>
        </w:rPr>
      </w:pPr>
    </w:p>
    <w:p w:rsidR="00D1046E" w:rsidRPr="005F0BE2" w:rsidRDefault="00D1046E" w:rsidP="00D1046E">
      <w:pPr>
        <w:keepNext/>
        <w:outlineLvl w:val="2"/>
        <w:rPr>
          <w:rFonts w:ascii="ＭＳ ゴシック" w:eastAsia="ＭＳ ゴシック" w:hAnsi="ＭＳ ゴシック"/>
          <w:sz w:val="22"/>
          <w:szCs w:val="22"/>
        </w:rPr>
      </w:pPr>
      <w:bookmarkStart w:id="177" w:name="_Toc441605243"/>
      <w:bookmarkStart w:id="178" w:name="_Toc29304237"/>
      <w:r w:rsidRPr="005F0BE2">
        <w:rPr>
          <w:rFonts w:ascii="ＭＳ ゴシック" w:eastAsia="ＭＳ ゴシック" w:hAnsi="ＭＳ ゴシック" w:hint="eastAsia"/>
          <w:sz w:val="22"/>
          <w:szCs w:val="22"/>
        </w:rPr>
        <w:t>（６）【いじめの防止】</w:t>
      </w:r>
      <w:bookmarkEnd w:id="177"/>
      <w:bookmarkEnd w:id="178"/>
    </w:p>
    <w:p w:rsidR="00D1046E" w:rsidRPr="005F0BE2" w:rsidRDefault="00D1046E" w:rsidP="00D1046E">
      <w:pPr>
        <w:pStyle w:val="4"/>
        <w:ind w:leftChars="0" w:left="0" w:firstLineChars="100" w:firstLine="197"/>
        <w:jc w:val="left"/>
        <w:rPr>
          <w:rFonts w:ascii="ＭＳ ゴシック" w:eastAsia="ＭＳ ゴシック" w:hAnsi="ＭＳ ゴシック"/>
          <w:b w:val="0"/>
          <w:szCs w:val="21"/>
        </w:rPr>
      </w:pPr>
      <w:bookmarkStart w:id="179" w:name="_Toc441605244"/>
      <w:bookmarkStart w:id="180" w:name="_Toc29304238"/>
      <w:r w:rsidRPr="005F0BE2">
        <w:rPr>
          <w:rFonts w:ascii="ＭＳ ゴシック" w:eastAsia="ＭＳ ゴシック" w:hAnsi="ＭＳ ゴシック" w:hint="eastAsia"/>
          <w:b w:val="0"/>
          <w:szCs w:val="21"/>
        </w:rPr>
        <w:t>＜いじめの未然防止及び早期発見・早期対応＞</w:t>
      </w:r>
      <w:bookmarkEnd w:id="179"/>
      <w:bookmarkEnd w:id="180"/>
    </w:p>
    <w:p w:rsidR="00D1046E" w:rsidRPr="005F0BE2" w:rsidRDefault="00D1046E" w:rsidP="001D12A8">
      <w:pPr>
        <w:widowControl/>
        <w:ind w:left="394" w:hangingChars="200" w:hanging="394"/>
        <w:rPr>
          <w:rFonts w:ascii="ＭＳ 明朝" w:hAnsi="ＭＳ 明朝" w:cs="ＭＳ Ｐゴシック"/>
          <w:kern w:val="0"/>
          <w:szCs w:val="21"/>
          <w:u w:val="double"/>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szCs w:val="21"/>
          <w:u w:val="double"/>
        </w:rPr>
        <w:t>校内</w:t>
      </w:r>
      <w:r w:rsidR="00965DE0" w:rsidRPr="005F0BE2">
        <w:rPr>
          <w:rFonts w:asciiTheme="minorEastAsia" w:hAnsiTheme="minorEastAsia" w:hint="eastAsia"/>
          <w:u w:val="double"/>
        </w:rPr>
        <w:t>生徒指導体制の充実を図るとともに、府教育委員会が作成した資料等を活用したいじめの未然防止に向けた取組みを一層推進すること。</w:t>
      </w:r>
    </w:p>
    <w:p w:rsidR="00D1046E" w:rsidRPr="005F0BE2" w:rsidRDefault="00F15A98"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u w:val="double"/>
        </w:rPr>
        <w:t>イ</w:t>
      </w:r>
      <w:r w:rsidR="00D1046E" w:rsidRPr="005F0BE2">
        <w:rPr>
          <w:rFonts w:ascii="ＭＳ 明朝" w:hAnsi="ＭＳ 明朝" w:cs="ＭＳ Ｐゴシック" w:hint="eastAsia"/>
          <w:kern w:val="0"/>
          <w:szCs w:val="21"/>
        </w:rPr>
        <w:t xml:space="preserve">　「いじめ防止対策推進法」のいじめの定義を踏まえ、いじめを認知した際には、「いじめは絶対許さない」との強い決意のもと、いじめられた児童・生徒の立場に立ち、いじめに関する校内組織を活用して迅速かつ適切に対応すること。</w:t>
      </w:r>
    </w:p>
    <w:p w:rsidR="00D1046E" w:rsidRPr="005F0BE2" w:rsidRDefault="00F15A98" w:rsidP="00786B3B">
      <w:pPr>
        <w:widowControl/>
        <w:spacing w:beforeLines="50" w:before="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u w:val="double"/>
        </w:rPr>
        <w:t>ウ</w:t>
      </w:r>
      <w:r w:rsidR="00D1046E" w:rsidRPr="005F0BE2">
        <w:rPr>
          <w:rFonts w:ascii="ＭＳ 明朝" w:hAnsi="ＭＳ 明朝" w:cs="ＭＳ Ｐゴシック" w:hint="eastAsia"/>
          <w:kern w:val="0"/>
          <w:szCs w:val="21"/>
        </w:rPr>
        <w:t xml:space="preserve">　学校だけでは解決が困難な重篤な事象については、府教育庁と連携し、解決を図ること。 </w:t>
      </w:r>
    </w:p>
    <w:p w:rsidR="00D01F9B" w:rsidRPr="005F0BE2" w:rsidRDefault="00F15A98" w:rsidP="00786B3B">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u w:val="double"/>
        </w:rPr>
        <w:t>エ</w:t>
      </w:r>
      <w:r w:rsidR="00D1046E" w:rsidRPr="005F0BE2">
        <w:rPr>
          <w:rFonts w:ascii="ＭＳ 明朝" w:hAnsi="ＭＳ 明朝" w:cs="ＭＳ Ｐゴシック" w:hint="eastAsia"/>
          <w:kern w:val="0"/>
          <w:szCs w:val="21"/>
        </w:rPr>
        <w:t xml:space="preserve">　いじめの実態把握のためのアンケート調査を実施した上で、教職員と児童・生徒との間で日常行われている個別面談や個人ノート、生活ノートを活用するなど、必要な取組みを推進すること。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9C6996">
        <w:trPr>
          <w:trHeight w:val="1307"/>
        </w:trPr>
        <w:tc>
          <w:tcPr>
            <w:tcW w:w="9268" w:type="dxa"/>
            <w:shd w:val="clear" w:color="auto" w:fill="auto"/>
            <w:vAlign w:val="center"/>
          </w:tcPr>
          <w:p w:rsidR="00D1046E" w:rsidRPr="000D6DF1" w:rsidRDefault="00D1046E" w:rsidP="00A37447">
            <w:pPr>
              <w:widowControl/>
              <w:spacing w:line="0" w:lineRule="atLeast"/>
              <w:rPr>
                <w:rFonts w:ascii="ＭＳ 明朝" w:hAnsi="ＭＳ 明朝"/>
                <w:szCs w:val="21"/>
              </w:rPr>
            </w:pPr>
            <w:r w:rsidRPr="000D6DF1">
              <w:rPr>
                <w:rFonts w:ascii="ＭＳ 明朝" w:hAnsi="ＭＳ 明朝" w:hint="eastAsia"/>
                <w:szCs w:val="21"/>
              </w:rPr>
              <w:t>「</w:t>
            </w:r>
            <w:hyperlink r:id="rId212" w:history="1">
              <w:r w:rsidRPr="00D43E26">
                <w:rPr>
                  <w:rStyle w:val="af1"/>
                  <w:rFonts w:ascii="ＭＳ 明朝" w:hAnsi="ＭＳ 明朝" w:hint="eastAsia"/>
                  <w:color w:val="auto"/>
                  <w:sz w:val="21"/>
                  <w:szCs w:val="21"/>
                  <w:u w:val="none"/>
                </w:rPr>
                <w:t>大阪府いじめ防止基本方針</w:t>
              </w:r>
            </w:hyperlink>
            <w:r w:rsidRPr="00D43E26">
              <w:rPr>
                <w:rFonts w:ascii="ＭＳ 明朝" w:hAnsi="ＭＳ 明朝" w:hint="eastAsia"/>
                <w:szCs w:val="21"/>
              </w:rPr>
              <w:t>」（</w:t>
            </w:r>
            <w:r w:rsidRPr="000D6DF1">
              <w:rPr>
                <w:rFonts w:ascii="ＭＳ 明朝" w:hAnsi="ＭＳ 明朝" w:hint="eastAsia"/>
                <w:szCs w:val="21"/>
              </w:rPr>
              <w:t>平成30年３月改訂）</w:t>
            </w:r>
          </w:p>
          <w:p w:rsidR="00A37447" w:rsidRPr="000D6DF1" w:rsidRDefault="00A37447" w:rsidP="00A37447">
            <w:pPr>
              <w:widowControl/>
              <w:spacing w:line="0" w:lineRule="atLeast"/>
              <w:rPr>
                <w:rFonts w:ascii="ＭＳ 明朝" w:hAnsi="ＭＳ 明朝"/>
                <w:szCs w:val="21"/>
                <w:u w:val="double"/>
              </w:rPr>
            </w:pPr>
            <w:r w:rsidRPr="000D6DF1">
              <w:rPr>
                <w:rFonts w:ascii="ＭＳ 明朝" w:hAnsi="ＭＳ 明朝" w:hint="eastAsia"/>
                <w:szCs w:val="21"/>
                <w:u w:val="double"/>
              </w:rPr>
              <w:t>「いじめの防止等のための基本的な方針」（平成29年３月改定・文部科学省）</w:t>
            </w:r>
          </w:p>
          <w:p w:rsidR="00A37447" w:rsidRPr="00D43E26" w:rsidRDefault="00A37447" w:rsidP="00A37447">
            <w:pPr>
              <w:widowControl/>
              <w:spacing w:line="0" w:lineRule="atLeast"/>
              <w:rPr>
                <w:rFonts w:ascii="ＭＳ 明朝" w:hAnsi="ＭＳ 明朝"/>
                <w:szCs w:val="21"/>
              </w:rPr>
            </w:pPr>
            <w:r w:rsidRPr="000D6DF1">
              <w:rPr>
                <w:rFonts w:ascii="ＭＳ 明朝" w:hAnsi="ＭＳ 明朝" w:hint="eastAsia"/>
                <w:szCs w:val="21"/>
              </w:rPr>
              <w:t>「</w:t>
            </w:r>
            <w:hyperlink r:id="rId213" w:history="1">
              <w:r w:rsidRPr="00D43E26">
                <w:rPr>
                  <w:rStyle w:val="af1"/>
                  <w:rFonts w:ascii="ＭＳ 明朝" w:hAnsi="ＭＳ 明朝" w:hint="eastAsia"/>
                  <w:color w:val="auto"/>
                  <w:sz w:val="21"/>
                  <w:szCs w:val="21"/>
                  <w:u w:val="none"/>
                </w:rPr>
                <w:t>いじめ防止対策推進法</w:t>
              </w:r>
            </w:hyperlink>
            <w:r w:rsidRPr="00D43E26">
              <w:rPr>
                <w:rFonts w:ascii="ＭＳ 明朝" w:hAnsi="ＭＳ 明朝" w:hint="eastAsia"/>
                <w:szCs w:val="21"/>
              </w:rPr>
              <w:t>」（平成25年９月28日施行）</w:t>
            </w:r>
          </w:p>
          <w:p w:rsidR="00A37447" w:rsidRPr="00D43E26" w:rsidRDefault="00A37447" w:rsidP="00A37447">
            <w:pPr>
              <w:widowControl/>
              <w:spacing w:line="0" w:lineRule="atLeast"/>
              <w:rPr>
                <w:rFonts w:ascii="ＭＳ 明朝" w:hAnsi="ＭＳ 明朝"/>
                <w:spacing w:val="-4"/>
                <w:szCs w:val="21"/>
              </w:rPr>
            </w:pPr>
            <w:r w:rsidRPr="00D43E26">
              <w:rPr>
                <w:rFonts w:ascii="ＭＳ 明朝" w:hAnsi="ＭＳ 明朝" w:hint="eastAsia"/>
                <w:spacing w:val="-4"/>
                <w:szCs w:val="21"/>
              </w:rPr>
              <w:t>「</w:t>
            </w:r>
            <w:hyperlink r:id="rId214" w:history="1">
              <w:r w:rsidRPr="00D43E26">
                <w:rPr>
                  <w:rStyle w:val="af1"/>
                  <w:rFonts w:ascii="ＭＳ 明朝" w:hAnsi="ＭＳ 明朝" w:hint="eastAsia"/>
                  <w:color w:val="auto"/>
                  <w:spacing w:val="-4"/>
                  <w:sz w:val="21"/>
                  <w:szCs w:val="21"/>
                  <w:u w:val="none"/>
                </w:rPr>
                <w:t>いじめ対応マニュアル(いじめ対応プログラム補助資料)</w:t>
              </w:r>
            </w:hyperlink>
            <w:r w:rsidRPr="00D43E26">
              <w:rPr>
                <w:rFonts w:ascii="ＭＳ 明朝" w:hAnsi="ＭＳ 明朝" w:hint="eastAsia"/>
                <w:spacing w:val="-4"/>
                <w:szCs w:val="21"/>
              </w:rPr>
              <w:t>」（平成24年12月）</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15" w:history="1">
              <w:r w:rsidRPr="00D43E26">
                <w:rPr>
                  <w:rStyle w:val="af1"/>
                  <w:rFonts w:ascii="ＭＳ 明朝" w:hAnsi="ＭＳ 明朝" w:hint="eastAsia"/>
                  <w:color w:val="auto"/>
                  <w:sz w:val="21"/>
                  <w:szCs w:val="21"/>
                  <w:u w:val="none"/>
                </w:rPr>
                <w:t>いじめ対応プログラムⅡ</w:t>
              </w:r>
            </w:hyperlink>
            <w:r w:rsidRPr="00D43E26">
              <w:rPr>
                <w:rFonts w:ascii="ＭＳ 明朝" w:hAnsi="ＭＳ 明朝" w:hint="eastAsia"/>
                <w:szCs w:val="21"/>
              </w:rPr>
              <w:t>」（平成19年８月）</w:t>
            </w:r>
          </w:p>
          <w:p w:rsidR="00A37447" w:rsidRPr="000D6DF1"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16" w:history="1">
              <w:r w:rsidRPr="00D43E26">
                <w:rPr>
                  <w:rStyle w:val="af1"/>
                  <w:rFonts w:ascii="ＭＳ 明朝" w:hAnsi="ＭＳ 明朝" w:hint="eastAsia"/>
                  <w:color w:val="auto"/>
                  <w:sz w:val="21"/>
                  <w:szCs w:val="21"/>
                  <w:u w:val="none"/>
                </w:rPr>
                <w:t>いじめ対応プログラムⅠ</w:t>
              </w:r>
            </w:hyperlink>
            <w:r w:rsidRPr="00D43E26">
              <w:rPr>
                <w:rFonts w:ascii="ＭＳ 明朝" w:hAnsi="ＭＳ 明朝" w:hint="eastAsia"/>
                <w:szCs w:val="21"/>
              </w:rPr>
              <w:t>」（平成</w:t>
            </w:r>
            <w:r w:rsidRPr="000D6DF1">
              <w:rPr>
                <w:rFonts w:ascii="ＭＳ 明朝" w:hAnsi="ＭＳ 明朝" w:hint="eastAsia"/>
                <w:szCs w:val="21"/>
              </w:rPr>
              <w:t>19年６月）</w:t>
            </w:r>
          </w:p>
        </w:tc>
      </w:tr>
    </w:tbl>
    <w:p w:rsidR="00D1046E" w:rsidRPr="005F0BE2" w:rsidRDefault="00D1046E" w:rsidP="00D1046E">
      <w:pPr>
        <w:rPr>
          <w:rFonts w:ascii="ＭＳ 明朝" w:hAnsi="ＭＳ 明朝"/>
          <w:szCs w:val="21"/>
        </w:rPr>
      </w:pPr>
    </w:p>
    <w:p w:rsidR="00D1046E" w:rsidRPr="005F0BE2" w:rsidRDefault="00D1046E" w:rsidP="00D1046E">
      <w:pPr>
        <w:pStyle w:val="4"/>
        <w:ind w:leftChars="0" w:left="0" w:firstLineChars="100" w:firstLine="197"/>
        <w:jc w:val="left"/>
        <w:rPr>
          <w:rFonts w:ascii="ＭＳ ゴシック" w:eastAsia="ＭＳ ゴシック" w:hAnsi="ＭＳ ゴシック"/>
          <w:b w:val="0"/>
          <w:szCs w:val="21"/>
        </w:rPr>
      </w:pPr>
      <w:bookmarkStart w:id="181" w:name="_Toc441605245"/>
      <w:bookmarkStart w:id="182" w:name="_Toc29304239"/>
      <w:r w:rsidRPr="005F0BE2">
        <w:rPr>
          <w:rFonts w:ascii="ＭＳ ゴシック" w:eastAsia="ＭＳ ゴシック" w:hAnsi="ＭＳ ゴシック" w:hint="eastAsia"/>
          <w:b w:val="0"/>
          <w:szCs w:val="21"/>
        </w:rPr>
        <w:t>＜多様化する生徒指導上の課題への対応の充実＞</w:t>
      </w:r>
      <w:bookmarkEnd w:id="181"/>
      <w:bookmarkEnd w:id="182"/>
    </w:p>
    <w:p w:rsidR="00D1046E" w:rsidRPr="005F0BE2" w:rsidRDefault="00D1046E" w:rsidP="00D1046E">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965DE0" w:rsidRPr="005F0BE2">
        <w:rPr>
          <w:rFonts w:asciiTheme="minorEastAsia" w:hAnsiTheme="minorEastAsia" w:hint="eastAsia"/>
          <w:szCs w:val="21"/>
        </w:rPr>
        <w:t>府立学校における暴力行為の発生件数は高い水準で推移しており、予断を許さな</w:t>
      </w:r>
      <w:r w:rsidR="00965DE0" w:rsidRPr="005F0BE2">
        <w:rPr>
          <w:rFonts w:asciiTheme="minorEastAsia" w:hAnsiTheme="minorEastAsia" w:hint="eastAsia"/>
        </w:rPr>
        <w:t>い状況である。また、いじめについても引き続き厳しい状況にある。さらに、近年、携帯電話やスマートフォン、パソコンの急激な普及に伴い、メールやインターネットの利用を通じて児童・生徒</w:t>
      </w:r>
      <w:r w:rsidR="00A937CF" w:rsidRPr="00A937CF">
        <w:rPr>
          <w:rFonts w:asciiTheme="minorEastAsia" w:hAnsiTheme="minorEastAsia" w:hint="eastAsia"/>
          <w:u w:val="double"/>
        </w:rPr>
        <w:t>等</w:t>
      </w:r>
      <w:r w:rsidR="00965DE0" w:rsidRPr="005F0BE2">
        <w:rPr>
          <w:rFonts w:asciiTheme="minorEastAsia" w:hAnsiTheme="minorEastAsia" w:hint="eastAsia"/>
        </w:rPr>
        <w:t>がいじめや性犯罪等、重大な事象に巻き込まれる可能性が高くなっている。このような状況を</w:t>
      </w:r>
      <w:r w:rsidR="00965DE0" w:rsidRPr="005F0BE2">
        <w:rPr>
          <w:rFonts w:asciiTheme="minorEastAsia" w:hAnsiTheme="minorEastAsia" w:hint="eastAsia"/>
          <w:u w:val="double"/>
        </w:rPr>
        <w:t>踏まえ、これらの事象がどの学校でも、どの児童・生徒</w:t>
      </w:r>
      <w:r w:rsidR="00A937CF" w:rsidRPr="00A937CF">
        <w:rPr>
          <w:rFonts w:asciiTheme="minorEastAsia" w:hAnsiTheme="minorEastAsia" w:hint="eastAsia"/>
          <w:u w:val="double"/>
        </w:rPr>
        <w:t>等</w:t>
      </w:r>
      <w:r w:rsidR="00965DE0" w:rsidRPr="005F0BE2">
        <w:rPr>
          <w:rFonts w:asciiTheme="minorEastAsia" w:hAnsiTheme="minorEastAsia" w:hint="eastAsia"/>
          <w:u w:val="double"/>
        </w:rPr>
        <w:t>にも起こり得ると認識した上で、未然防止、早期発見に組織的に取り組むこと</w:t>
      </w:r>
      <w:r w:rsidRPr="005F0BE2">
        <w:rPr>
          <w:rFonts w:ascii="ＭＳ 明朝" w:hAnsi="ＭＳ 明朝" w:cs="ＭＳ Ｐゴシック" w:hint="eastAsia"/>
          <w:kern w:val="0"/>
          <w:szCs w:val="21"/>
        </w:rPr>
        <w:t>。</w:t>
      </w:r>
    </w:p>
    <w:p w:rsidR="00D1046E" w:rsidRPr="005F0BE2" w:rsidRDefault="00D1046E" w:rsidP="000F09F0">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各学校においては、あらゆる教育活動を通じて、いじめや暴力を否定する気風を醸成するとともに、児童・生徒一人ひとりに生命の大切さや善悪の判断など人間としての社会生活のルールや基本的な生活習慣を確実に身に付けさせるよう、生徒指導体制の確立を図ること。</w:t>
      </w:r>
    </w:p>
    <w:p w:rsidR="00D1046E" w:rsidRPr="005F0BE2" w:rsidRDefault="00D1046E" w:rsidP="00396AD8">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965DE0" w:rsidRPr="005F0BE2">
        <w:rPr>
          <w:rFonts w:asciiTheme="minorEastAsia" w:hAnsiTheme="minorEastAsia" w:hint="eastAsia"/>
        </w:rPr>
        <w:t>学校が一体となって取り組むよう努めるとともに、問題行動の兆候を早期に発見し未</w:t>
      </w:r>
      <w:r w:rsidR="00965DE0" w:rsidRPr="005F0BE2">
        <w:rPr>
          <w:rFonts w:asciiTheme="minorEastAsia" w:hAnsiTheme="minorEastAsia" w:hint="eastAsia"/>
          <w:szCs w:val="21"/>
        </w:rPr>
        <w:t>然に防止するため、教育相談体制の充実を図り、家庭・</w:t>
      </w:r>
      <w:r w:rsidR="00965DE0" w:rsidRPr="005F0BE2">
        <w:rPr>
          <w:rFonts w:asciiTheme="minorEastAsia" w:hAnsiTheme="minorEastAsia" w:hint="eastAsia"/>
          <w:szCs w:val="21"/>
          <w:u w:val="double"/>
        </w:rPr>
        <w:t>前籍校</w:t>
      </w:r>
      <w:r w:rsidR="00965DE0" w:rsidRPr="005F0BE2">
        <w:rPr>
          <w:rFonts w:asciiTheme="minorEastAsia" w:hAnsiTheme="minorEastAsia" w:hint="eastAsia"/>
          <w:szCs w:val="21"/>
        </w:rPr>
        <w:t>・地域・警察等の関係機関との連携を一層進めること。</w:t>
      </w:r>
    </w:p>
    <w:p w:rsidR="00D1046E" w:rsidRPr="005F0BE2" w:rsidRDefault="00D1046E" w:rsidP="009A530C">
      <w:pPr>
        <w:ind w:left="394" w:hangingChars="200" w:hanging="394"/>
        <w:rPr>
          <w:rFonts w:ascii="ＭＳ 明朝" w:hAnsi="ＭＳ 明朝" w:cs="ＭＳ Ｐゴシック"/>
          <w:kern w:val="0"/>
          <w:szCs w:val="21"/>
        </w:rPr>
      </w:pPr>
    </w:p>
    <w:p w:rsidR="0001175B" w:rsidRPr="005F0BE2" w:rsidRDefault="0001175B" w:rsidP="0001175B">
      <w:pPr>
        <w:keepNext/>
        <w:outlineLvl w:val="2"/>
        <w:rPr>
          <w:rFonts w:ascii="ＭＳ ゴシック" w:eastAsia="ＭＳ ゴシック" w:hAnsi="ＭＳ ゴシック"/>
          <w:sz w:val="22"/>
          <w:szCs w:val="22"/>
        </w:rPr>
      </w:pPr>
      <w:bookmarkStart w:id="183" w:name="_Toc441605235"/>
      <w:bookmarkStart w:id="184" w:name="_Toc29304240"/>
      <w:r w:rsidRPr="005F0BE2">
        <w:rPr>
          <w:rFonts w:ascii="ＭＳ ゴシック" w:eastAsia="ＭＳ ゴシック" w:hAnsi="ＭＳ ゴシック" w:hint="eastAsia"/>
          <w:sz w:val="22"/>
          <w:szCs w:val="22"/>
        </w:rPr>
        <w:t>（</w:t>
      </w:r>
      <w:r w:rsidR="00D1046E" w:rsidRPr="005F0BE2">
        <w:rPr>
          <w:rFonts w:ascii="ＭＳ ゴシック" w:eastAsia="ＭＳ ゴシック" w:hAnsi="ＭＳ ゴシック" w:hint="eastAsia"/>
          <w:sz w:val="22"/>
          <w:szCs w:val="22"/>
        </w:rPr>
        <w:t>７</w:t>
      </w:r>
      <w:r w:rsidRPr="005F0BE2">
        <w:rPr>
          <w:rFonts w:ascii="ＭＳ ゴシック" w:eastAsia="ＭＳ ゴシック" w:hAnsi="ＭＳ ゴシック" w:hint="eastAsia"/>
          <w:sz w:val="22"/>
          <w:szCs w:val="22"/>
        </w:rPr>
        <w:t>）【情報リテラシーの育成】</w:t>
      </w:r>
      <w:bookmarkEnd w:id="183"/>
      <w:bookmarkEnd w:id="184"/>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85" w:name="_Toc441605236"/>
      <w:bookmarkStart w:id="186" w:name="_Toc29304241"/>
      <w:r w:rsidRPr="005F0BE2">
        <w:rPr>
          <w:rFonts w:ascii="ＭＳ ゴシック" w:eastAsia="ＭＳ ゴシック" w:hAnsi="ＭＳ ゴシック" w:hint="eastAsia"/>
          <w:b w:val="0"/>
          <w:szCs w:val="21"/>
        </w:rPr>
        <w:t>＜情報通信ネットワークの適切な活用＞</w:t>
      </w:r>
      <w:bookmarkEnd w:id="185"/>
      <w:bookmarkEnd w:id="186"/>
    </w:p>
    <w:p w:rsidR="001541A1" w:rsidRPr="005F0BE2" w:rsidRDefault="0001175B" w:rsidP="0039520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1541A1" w:rsidRPr="005F0BE2">
        <w:rPr>
          <w:rFonts w:ascii="ＭＳ 明朝" w:hAnsi="ＭＳ 明朝" w:cs="ＭＳ Ｐゴシック" w:hint="eastAsia"/>
          <w:kern w:val="0"/>
          <w:szCs w:val="21"/>
        </w:rPr>
        <w:t>ア　各教科・科目等の指導に当たっては、児童・生徒が情報モラルを身に付け、コンピュータや情報通信ネットワーク等の情報手段を適切かつ実践的、主体的に活用できるようにするための学習活動を充実すること。</w:t>
      </w:r>
    </w:p>
    <w:p w:rsidR="00395209" w:rsidRPr="005F0BE2" w:rsidRDefault="00395209"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87" w:name="_Toc441605237"/>
      <w:bookmarkStart w:id="188" w:name="_Toc29304242"/>
      <w:r w:rsidRPr="005F0BE2">
        <w:rPr>
          <w:rFonts w:ascii="ＭＳ ゴシック" w:eastAsia="ＭＳ ゴシック" w:hAnsi="ＭＳ ゴシック" w:hint="eastAsia"/>
          <w:b w:val="0"/>
          <w:szCs w:val="21"/>
        </w:rPr>
        <w:t>＜情報モラルの育成＞</w:t>
      </w:r>
      <w:bookmarkEnd w:id="187"/>
      <w:bookmarkEnd w:id="188"/>
    </w:p>
    <w:p w:rsidR="00395209" w:rsidRPr="005F0BE2" w:rsidRDefault="0001175B" w:rsidP="0039520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85CBA" w:rsidRPr="005F0BE2">
        <w:rPr>
          <w:rFonts w:ascii="ＭＳ 明朝" w:hAnsi="ＭＳ 明朝" w:cs="ＭＳ Ｐゴシック" w:hint="eastAsia"/>
          <w:kern w:val="0"/>
          <w:szCs w:val="21"/>
        </w:rPr>
        <w:t>ア　情報機器を利用した犯罪が増加していることを踏まえ、府教育委員会の作成した資料等を活用し、情報モラルの指導に努めること。</w:t>
      </w:r>
    </w:p>
    <w:p w:rsidR="0039520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情報を主体的に読み解く力などのメディアリテラシーについて、生徒が身に付けることができるよう指導すること。</w:t>
      </w:r>
    </w:p>
    <w:p w:rsidR="00D01F9B" w:rsidRPr="005F0BE2" w:rsidRDefault="00A85CBA" w:rsidP="00786B3B">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学校や生徒に関するネット上の書き込み等については、府教育委員会作成の資料等に基づき、適切に対応すること。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6C1E50">
        <w:trPr>
          <w:trHeight w:val="497"/>
        </w:trPr>
        <w:tc>
          <w:tcPr>
            <w:tcW w:w="9268" w:type="dxa"/>
            <w:shd w:val="clear" w:color="auto" w:fill="auto"/>
            <w:vAlign w:val="center"/>
          </w:tcPr>
          <w:p w:rsidR="00B41B73" w:rsidRPr="00D43E26" w:rsidRDefault="00B41B73" w:rsidP="00B41B73">
            <w:pPr>
              <w:widowControl/>
              <w:spacing w:line="0" w:lineRule="atLeast"/>
              <w:rPr>
                <w:rFonts w:ascii="ＭＳ 明朝" w:hAnsi="ＭＳ 明朝"/>
                <w:szCs w:val="21"/>
              </w:rPr>
            </w:pPr>
            <w:r w:rsidRPr="000D6DF1">
              <w:rPr>
                <w:rFonts w:ascii="ＭＳ 明朝" w:hAnsi="ＭＳ 明朝" w:hint="eastAsia"/>
                <w:szCs w:val="21"/>
              </w:rPr>
              <w:t>「</w:t>
            </w:r>
            <w:hyperlink r:id="rId217" w:history="1">
              <w:r w:rsidRPr="00D43E26">
                <w:rPr>
                  <w:rStyle w:val="af1"/>
                  <w:rFonts w:ascii="ＭＳ 明朝" w:hAnsi="ＭＳ 明朝" w:hint="eastAsia"/>
                  <w:color w:val="auto"/>
                  <w:sz w:val="21"/>
                  <w:szCs w:val="21"/>
                  <w:u w:val="none"/>
                </w:rPr>
                <w:t>情報モラル指導資料</w:t>
              </w:r>
            </w:hyperlink>
            <w:r w:rsidRPr="00D43E26">
              <w:rPr>
                <w:rFonts w:ascii="ＭＳ 明朝" w:hAnsi="ＭＳ 明朝" w:hint="eastAsia"/>
                <w:szCs w:val="21"/>
              </w:rPr>
              <w:t>」（平成19年３月）</w:t>
            </w:r>
          </w:p>
          <w:p w:rsidR="00A37447" w:rsidRPr="000D6DF1" w:rsidRDefault="00A37447" w:rsidP="00B40284">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218" w:history="1">
              <w:r w:rsidRPr="00D43E26">
                <w:rPr>
                  <w:rStyle w:val="af1"/>
                  <w:rFonts w:ascii="ＭＳ 明朝" w:hAnsi="ＭＳ 明朝" w:hint="eastAsia"/>
                  <w:color w:val="auto"/>
                  <w:sz w:val="21"/>
                  <w:szCs w:val="21"/>
                  <w:u w:val="none"/>
                </w:rPr>
                <w:t>インターネット上において学校や個人名をあげて誹謗中傷したり、差別的内容を含む書き込みを発見・確認した場合の対応について</w:t>
              </w:r>
            </w:hyperlink>
            <w:r w:rsidRPr="00D43E26">
              <w:rPr>
                <w:rFonts w:ascii="ＭＳ 明朝" w:hAnsi="ＭＳ 明朝" w:hint="eastAsia"/>
                <w:szCs w:val="21"/>
              </w:rPr>
              <w:t>」（平成</w:t>
            </w:r>
            <w:r w:rsidRPr="000D6DF1">
              <w:rPr>
                <w:rFonts w:ascii="ＭＳ 明朝" w:hAnsi="ＭＳ 明朝" w:hint="eastAsia"/>
                <w:szCs w:val="21"/>
              </w:rPr>
              <w:t>17年11月30日・教委高第2956号）</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D72821">
      <w:pPr>
        <w:pStyle w:val="4"/>
        <w:ind w:leftChars="0" w:left="0" w:firstLineChars="100" w:firstLine="197"/>
        <w:jc w:val="left"/>
        <w:rPr>
          <w:rFonts w:ascii="ＭＳ ゴシック" w:eastAsia="ＭＳ ゴシック" w:hAnsi="ＭＳ ゴシック"/>
          <w:b w:val="0"/>
          <w:szCs w:val="21"/>
        </w:rPr>
      </w:pPr>
      <w:bookmarkStart w:id="189" w:name="_Toc441605238"/>
      <w:bookmarkStart w:id="190" w:name="_Toc29304243"/>
      <w:r w:rsidRPr="005F0BE2">
        <w:rPr>
          <w:rFonts w:ascii="ＭＳ ゴシック" w:eastAsia="ＭＳ ゴシック" w:hAnsi="ＭＳ ゴシック" w:hint="eastAsia"/>
          <w:b w:val="0"/>
          <w:szCs w:val="21"/>
        </w:rPr>
        <w:t>＜携帯電話使用に係る指導の充実＞</w:t>
      </w:r>
      <w:bookmarkEnd w:id="189"/>
      <w:bookmarkEnd w:id="190"/>
    </w:p>
    <w:p w:rsidR="00395209" w:rsidRPr="005F0BE2" w:rsidRDefault="0001175B" w:rsidP="0039520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85CBA" w:rsidRPr="005F0BE2">
        <w:rPr>
          <w:rFonts w:ascii="ＭＳ 明朝" w:hAnsi="ＭＳ 明朝" w:cs="ＭＳ Ｐゴシック" w:hint="eastAsia"/>
          <w:kern w:val="0"/>
          <w:szCs w:val="21"/>
        </w:rPr>
        <w:t>ア　児童・生徒の携帯電話やスマートフォン等の利用実態を踏まえ、過度の依存からの脱却を図るため、府立学校内での児童・生徒の携帯電話やスマートフォン等の使用については「原則禁止とすること」をはじめ、学校における指導方針の周知を徹底するとともに、併せて家庭との連携を図ること。</w:t>
      </w:r>
    </w:p>
    <w:p w:rsidR="0039520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家庭でのルールづくりなど保護者への啓発に努め、被害・加害から児童・生徒を守るための支援体制を確立するとともに、児童・生徒に携帯電話やスマートフォン等の利用に係る危険性を認識させ、自ら対処できるよう指導に努めること。</w:t>
      </w:r>
    </w:p>
    <w:p w:rsidR="00D01F9B" w:rsidRPr="005F0BE2" w:rsidRDefault="00A85CBA" w:rsidP="00786B3B">
      <w:pPr>
        <w:widowControl/>
        <w:spacing w:beforeLines="50" w:before="147" w:afterLines="50" w:after="147"/>
        <w:ind w:leftChars="100" w:left="394" w:hangingChars="100" w:hanging="197"/>
        <w:rPr>
          <w:rFonts w:ascii="ＭＳ 明朝" w:hAnsi="ＭＳ 明朝" w:cs="ＭＳ Ｐゴシック"/>
          <w:kern w:val="0"/>
          <w:sz w:val="22"/>
          <w:szCs w:val="22"/>
        </w:rPr>
      </w:pPr>
      <w:r w:rsidRPr="005F0BE2">
        <w:rPr>
          <w:rFonts w:ascii="ＭＳ 明朝" w:hAnsi="ＭＳ 明朝" w:cs="ＭＳ Ｐゴシック" w:hint="eastAsia"/>
          <w:kern w:val="0"/>
          <w:szCs w:val="21"/>
        </w:rPr>
        <w:t>ウ　学校だけで解決することが困難な事象が生起した場合は、府教育庁に報告・相談し、府教育委員会、市町村教育委員会、府警察本部、関係機関等が連携し構築する「大阪の子どもを守るサイバーネットワーク」を活用して解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6C1E50">
        <w:trPr>
          <w:trHeight w:val="1259"/>
        </w:trPr>
        <w:tc>
          <w:tcPr>
            <w:tcW w:w="8868" w:type="dxa"/>
            <w:shd w:val="clear" w:color="auto" w:fill="auto"/>
            <w:vAlign w:val="center"/>
          </w:tcPr>
          <w:p w:rsidR="0001175B" w:rsidRPr="000D6DF1" w:rsidRDefault="00A85CBA" w:rsidP="00A37447">
            <w:pPr>
              <w:widowControl/>
              <w:spacing w:line="0" w:lineRule="atLeast"/>
              <w:rPr>
                <w:rFonts w:ascii="ＭＳ 明朝" w:hAnsi="ＭＳ 明朝"/>
                <w:szCs w:val="21"/>
              </w:rPr>
            </w:pPr>
            <w:r w:rsidRPr="000D6DF1">
              <w:rPr>
                <w:rFonts w:ascii="ＭＳ 明朝" w:hAnsi="ＭＳ 明朝" w:hint="eastAsia"/>
                <w:szCs w:val="21"/>
              </w:rPr>
              <w:t>「</w:t>
            </w:r>
            <w:hyperlink r:id="rId219" w:history="1">
              <w:r w:rsidR="00F13F46" w:rsidRPr="00D43E26">
                <w:rPr>
                  <w:rStyle w:val="af1"/>
                  <w:rFonts w:ascii="ＭＳ 明朝" w:hAnsi="ＭＳ 明朝" w:hint="eastAsia"/>
                  <w:color w:val="auto"/>
                  <w:sz w:val="21"/>
                  <w:szCs w:val="21"/>
                  <w:u w:val="none"/>
                </w:rPr>
                <w:t>携帯・ネット上のいじめ等への対処方法プログラム　追加資料</w:t>
              </w:r>
            </w:hyperlink>
            <w:r w:rsidRPr="00D43E26">
              <w:rPr>
                <w:rFonts w:ascii="ＭＳ 明朝" w:hAnsi="ＭＳ 明朝" w:hint="eastAsia"/>
                <w:szCs w:val="21"/>
              </w:rPr>
              <w:t>」</w:t>
            </w:r>
            <w:r w:rsidRPr="000D6DF1">
              <w:rPr>
                <w:rFonts w:ascii="ＭＳ 明朝" w:hAnsi="ＭＳ 明朝" w:hint="eastAsia"/>
                <w:szCs w:val="21"/>
              </w:rPr>
              <w:t>（</w:t>
            </w:r>
            <w:r w:rsidR="00093B3F" w:rsidRPr="000D6DF1">
              <w:rPr>
                <w:rFonts w:ascii="ＭＳ 明朝" w:hAnsi="ＭＳ 明朝" w:hint="eastAsia"/>
                <w:szCs w:val="21"/>
                <w:u w:val="double"/>
              </w:rPr>
              <w:t>令和元</w:t>
            </w:r>
            <w:r w:rsidRPr="000D6DF1">
              <w:rPr>
                <w:rFonts w:ascii="ＭＳ 明朝" w:hAnsi="ＭＳ 明朝" w:hint="eastAsia"/>
                <w:szCs w:val="21"/>
                <w:u w:val="double"/>
              </w:rPr>
              <w:t>年</w:t>
            </w:r>
            <w:r w:rsidR="00093B3F" w:rsidRPr="000D6DF1">
              <w:rPr>
                <w:rFonts w:ascii="ＭＳ 明朝" w:hAnsi="ＭＳ 明朝" w:hint="eastAsia"/>
                <w:szCs w:val="21"/>
                <w:u w:val="double"/>
              </w:rPr>
              <w:t>９</w:t>
            </w:r>
            <w:r w:rsidRPr="000D6DF1">
              <w:rPr>
                <w:rFonts w:ascii="ＭＳ 明朝" w:hAnsi="ＭＳ 明朝" w:hint="eastAsia"/>
                <w:szCs w:val="21"/>
                <w:u w:val="double"/>
              </w:rPr>
              <w:t>月</w:t>
            </w:r>
            <w:r w:rsidRPr="000D6DF1">
              <w:rPr>
                <w:rFonts w:ascii="ＭＳ 明朝" w:hAnsi="ＭＳ 明朝" w:hint="eastAsia"/>
                <w:szCs w:val="21"/>
              </w:rPr>
              <w:t>更新）</w:t>
            </w:r>
          </w:p>
          <w:p w:rsidR="00A37447" w:rsidRPr="00D43E26" w:rsidRDefault="00A37447" w:rsidP="00A37447">
            <w:pPr>
              <w:widowControl/>
              <w:spacing w:line="0" w:lineRule="atLeast"/>
              <w:rPr>
                <w:rFonts w:ascii="ＭＳ 明朝" w:hAnsi="ＭＳ 明朝"/>
                <w:szCs w:val="21"/>
              </w:rPr>
            </w:pPr>
            <w:r w:rsidRPr="000D6DF1">
              <w:rPr>
                <w:rFonts w:ascii="ＭＳ 明朝" w:hAnsi="ＭＳ 明朝" w:hint="eastAsia"/>
                <w:szCs w:val="21"/>
              </w:rPr>
              <w:t>「</w:t>
            </w:r>
            <w:hyperlink r:id="rId220" w:history="1">
              <w:r w:rsidRPr="00D43E26">
                <w:rPr>
                  <w:rStyle w:val="af1"/>
                  <w:rFonts w:ascii="ＭＳ 明朝" w:hAnsi="ＭＳ 明朝" w:hint="eastAsia"/>
                  <w:color w:val="auto"/>
                  <w:sz w:val="21"/>
                  <w:szCs w:val="21"/>
                  <w:u w:val="none"/>
                </w:rPr>
                <w:t>携帯・ネット上のいじめ等の防止資料</w:t>
              </w:r>
            </w:hyperlink>
            <w:r w:rsidRPr="00D43E26">
              <w:rPr>
                <w:rFonts w:ascii="ＭＳ 明朝" w:hAnsi="ＭＳ 明朝" w:hint="eastAsia"/>
                <w:szCs w:val="21"/>
              </w:rPr>
              <w:t>」（平成29年８月）</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21" w:history="1">
              <w:r w:rsidRPr="00D43E26">
                <w:rPr>
                  <w:rStyle w:val="af1"/>
                  <w:rFonts w:ascii="ＭＳ 明朝" w:hAnsi="ＭＳ 明朝" w:hint="eastAsia"/>
                  <w:color w:val="auto"/>
                  <w:sz w:val="21"/>
                  <w:szCs w:val="21"/>
                  <w:u w:val="none"/>
                </w:rPr>
                <w:t>携帯・ネット上のいじめ等生徒指導上の課題に関するとりまとめと提言２</w:t>
              </w:r>
            </w:hyperlink>
            <w:r w:rsidRPr="00D43E26">
              <w:rPr>
                <w:rFonts w:ascii="ＭＳ 明朝" w:hAnsi="ＭＳ 明朝" w:hint="eastAsia"/>
                <w:szCs w:val="21"/>
              </w:rPr>
              <w:t>」</w:t>
            </w:r>
          </w:p>
          <w:p w:rsidR="00A37447" w:rsidRPr="00D43E26" w:rsidRDefault="00A37447" w:rsidP="00A37447">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（平成24年３月・携帯電話・インターネット上のいじめ等対策検討会議）</w:t>
            </w:r>
          </w:p>
          <w:p w:rsidR="00A37447" w:rsidRPr="000D6DF1"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22" w:history="1">
              <w:r w:rsidRPr="00D43E26">
                <w:rPr>
                  <w:rStyle w:val="af1"/>
                  <w:rFonts w:ascii="ＭＳ 明朝" w:hAnsi="ＭＳ 明朝" w:hint="eastAsia"/>
                  <w:color w:val="auto"/>
                  <w:sz w:val="21"/>
                  <w:szCs w:val="21"/>
                  <w:u w:val="none"/>
                </w:rPr>
                <w:t>携帯・ネット上のいじめ等への対処方法プログラム</w:t>
              </w:r>
            </w:hyperlink>
            <w:r w:rsidRPr="00D43E26">
              <w:rPr>
                <w:rFonts w:ascii="ＭＳ 明朝" w:hAnsi="ＭＳ 明朝" w:hint="eastAsia"/>
                <w:szCs w:val="21"/>
              </w:rPr>
              <w:t>」（平成21</w:t>
            </w:r>
            <w:r w:rsidRPr="000D6DF1">
              <w:rPr>
                <w:rFonts w:ascii="ＭＳ 明朝" w:hAnsi="ＭＳ 明朝" w:hint="eastAsia"/>
                <w:szCs w:val="21"/>
              </w:rPr>
              <w:t>年３月）</w:t>
            </w:r>
          </w:p>
        </w:tc>
      </w:tr>
    </w:tbl>
    <w:p w:rsidR="00F83C36" w:rsidRPr="005F0BE2" w:rsidRDefault="00F83C36" w:rsidP="00F83C36">
      <w:pPr>
        <w:rPr>
          <w:rFonts w:ascii="ＭＳ ゴシック" w:eastAsia="ＭＳ ゴシック" w:hAnsi="ＭＳ ゴシック"/>
          <w:sz w:val="22"/>
          <w:szCs w:val="22"/>
        </w:rPr>
      </w:pPr>
      <w:bookmarkStart w:id="191" w:name="_Toc441605239"/>
    </w:p>
    <w:p w:rsidR="0001175B" w:rsidRPr="005F0BE2" w:rsidRDefault="0001175B" w:rsidP="0001175B">
      <w:pPr>
        <w:keepNext/>
        <w:outlineLvl w:val="2"/>
        <w:rPr>
          <w:rFonts w:ascii="ＭＳ ゴシック" w:eastAsia="ＭＳ ゴシック" w:hAnsi="ＭＳ ゴシック"/>
          <w:sz w:val="22"/>
          <w:szCs w:val="22"/>
        </w:rPr>
      </w:pPr>
      <w:bookmarkStart w:id="192" w:name="_Toc29304244"/>
      <w:r w:rsidRPr="005F0BE2">
        <w:rPr>
          <w:rFonts w:ascii="ＭＳ ゴシック" w:eastAsia="ＭＳ ゴシック" w:hAnsi="ＭＳ ゴシック" w:hint="eastAsia"/>
          <w:sz w:val="22"/>
          <w:szCs w:val="22"/>
        </w:rPr>
        <w:t>（</w:t>
      </w:r>
      <w:r w:rsidR="00D1046E" w:rsidRPr="005F0BE2">
        <w:rPr>
          <w:rFonts w:ascii="ＭＳ ゴシック" w:eastAsia="ＭＳ ゴシック" w:hAnsi="ＭＳ ゴシック" w:hint="eastAsia"/>
          <w:sz w:val="22"/>
          <w:szCs w:val="22"/>
        </w:rPr>
        <w:t>８</w:t>
      </w:r>
      <w:r w:rsidRPr="005F0BE2">
        <w:rPr>
          <w:rFonts w:ascii="ＭＳ ゴシック" w:eastAsia="ＭＳ ゴシック" w:hAnsi="ＭＳ ゴシック" w:hint="eastAsia"/>
          <w:sz w:val="22"/>
          <w:szCs w:val="22"/>
        </w:rPr>
        <w:t>）【中退</w:t>
      </w:r>
      <w:r w:rsidR="00A72F62" w:rsidRPr="005F0BE2">
        <w:rPr>
          <w:rFonts w:ascii="ＭＳ ゴシック" w:eastAsia="ＭＳ ゴシック" w:hAnsi="ＭＳ ゴシック" w:hint="eastAsia"/>
          <w:sz w:val="22"/>
          <w:szCs w:val="22"/>
        </w:rPr>
        <w:t>・不登校の未然</w:t>
      </w:r>
      <w:r w:rsidRPr="005F0BE2">
        <w:rPr>
          <w:rFonts w:ascii="ＭＳ ゴシック" w:eastAsia="ＭＳ ゴシック" w:hAnsi="ＭＳ ゴシック" w:hint="eastAsia"/>
          <w:sz w:val="22"/>
          <w:szCs w:val="22"/>
        </w:rPr>
        <w:t>防止】</w:t>
      </w:r>
      <w:bookmarkEnd w:id="191"/>
      <w:bookmarkEnd w:id="192"/>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93" w:name="_Toc441605240"/>
      <w:bookmarkStart w:id="194" w:name="_Toc29304245"/>
      <w:r w:rsidRPr="005F0BE2">
        <w:rPr>
          <w:rFonts w:ascii="ＭＳ ゴシック" w:eastAsia="ＭＳ ゴシック" w:hAnsi="ＭＳ ゴシック" w:hint="eastAsia"/>
          <w:b w:val="0"/>
          <w:szCs w:val="21"/>
        </w:rPr>
        <w:t>＜中退防止に向けた指導体制の確立＞</w:t>
      </w:r>
      <w:bookmarkEnd w:id="193"/>
      <w:bookmarkEnd w:id="194"/>
      <w:r w:rsidR="00D76A93" w:rsidRPr="005F0BE2">
        <w:rPr>
          <w:rFonts w:ascii="ＭＳ ゴシック" w:eastAsia="ＭＳ ゴシック" w:hAnsi="ＭＳ ゴシック" w:hint="eastAsia"/>
          <w:b w:val="0"/>
          <w:szCs w:val="21"/>
        </w:rPr>
        <w:t xml:space="preserve">　</w:t>
      </w:r>
    </w:p>
    <w:p w:rsidR="00F14469" w:rsidRPr="005F0BE2" w:rsidRDefault="0001175B" w:rsidP="00F1446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85CBA" w:rsidRPr="005F0BE2">
        <w:rPr>
          <w:rFonts w:ascii="ＭＳ 明朝" w:hAnsi="ＭＳ 明朝" w:cs="ＭＳ Ｐゴシック" w:hint="eastAsia"/>
          <w:kern w:val="0"/>
          <w:szCs w:val="21"/>
        </w:rPr>
        <w:t>ア　中途退学の防止に向けて、全教職員による指導体制を確立すること。特に中途退学者数や中途退学</w:t>
      </w:r>
      <w:r w:rsidR="00F14469" w:rsidRPr="005F0BE2">
        <w:rPr>
          <w:rFonts w:ascii="ＭＳ 明朝" w:hAnsi="ＭＳ 明朝" w:cs="ＭＳ Ｐゴシック" w:hint="eastAsia"/>
          <w:kern w:val="0"/>
          <w:szCs w:val="21"/>
        </w:rPr>
        <w:t>率に</w:t>
      </w:r>
      <w:r w:rsidR="00A85CBA" w:rsidRPr="005F0BE2">
        <w:rPr>
          <w:rFonts w:ascii="ＭＳ 明朝" w:hAnsi="ＭＳ 明朝" w:cs="ＭＳ Ｐゴシック" w:hint="eastAsia"/>
          <w:kern w:val="0"/>
          <w:szCs w:val="21"/>
        </w:rPr>
        <w:t>課題のある高等学校については、その課題解決に向けた取組みを計画的に推進すること。</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生徒一人ひとりに応じた教育を推進し、生徒の成就感や自尊感情を高めるよう、魅力ある教育活動の工夫に努めるなど、中途退学防止の取組みを推進すること。</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B40284">
        <w:rPr>
          <w:rFonts w:asciiTheme="minorEastAsia" w:hAnsiTheme="minorEastAsia" w:hint="eastAsia"/>
        </w:rPr>
        <w:t>特に、入学１年</w:t>
      </w:r>
      <w:r w:rsidR="00B40284" w:rsidRPr="000D6DF1">
        <w:rPr>
          <w:rFonts w:asciiTheme="minorEastAsia" w:hAnsiTheme="minorEastAsia" w:hint="eastAsia"/>
        </w:rPr>
        <w:t>め</w:t>
      </w:r>
      <w:r w:rsidR="00965DE0" w:rsidRPr="005F0BE2">
        <w:rPr>
          <w:rFonts w:asciiTheme="minorEastAsia" w:hAnsiTheme="minorEastAsia" w:hint="eastAsia"/>
        </w:rPr>
        <w:t>において中途退学する生徒が多いことから、合格発表後できるだけ早期に</w:t>
      </w:r>
      <w:r w:rsidR="00965DE0" w:rsidRPr="005F0BE2">
        <w:rPr>
          <w:rFonts w:asciiTheme="minorEastAsia" w:hAnsiTheme="minorEastAsia" w:hint="eastAsia"/>
          <w:u w:val="double"/>
        </w:rPr>
        <w:t>前籍校</w:t>
      </w:r>
      <w:r w:rsidR="00965DE0" w:rsidRPr="005F0BE2">
        <w:rPr>
          <w:rFonts w:asciiTheme="minorEastAsia" w:hAnsiTheme="minorEastAsia" w:hint="eastAsia"/>
        </w:rPr>
        <w:t>や家庭との連携を密にし、入学時に作成した「高校生活支援カード」を日常的に活用するなど生徒指導の充実を図るとともに、生徒の人間関係づくりの取組みを推進すること</w:t>
      </w:r>
      <w:r w:rsidRPr="005F0BE2">
        <w:rPr>
          <w:rFonts w:ascii="ＭＳ 明朝" w:hAnsi="ＭＳ 明朝" w:cs="ＭＳ Ｐゴシック" w:hint="eastAsia"/>
          <w:kern w:val="0"/>
          <w:szCs w:val="21"/>
        </w:rPr>
        <w:t>。</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授業内容の工夫・改善など学習指導の充実に一層努めること。</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オ　進級等に関する内規等を見直し、その運用に当たっては、柔軟な対応に努めること。</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カ　</w:t>
      </w:r>
      <w:r w:rsidR="00965DE0" w:rsidRPr="005F0BE2">
        <w:rPr>
          <w:rFonts w:ascii="ＭＳ 明朝" w:hAnsi="ＭＳ 明朝" w:cs="ＭＳ Ｐゴシック" w:hint="eastAsia"/>
          <w:spacing w:val="-2"/>
          <w:kern w:val="0"/>
          <w:szCs w:val="21"/>
        </w:rPr>
        <w:t>研修などから得られた他校の教育活動</w:t>
      </w:r>
      <w:r w:rsidR="00965DE0" w:rsidRPr="005F0BE2">
        <w:rPr>
          <w:rFonts w:ascii="ＭＳ 明朝" w:hAnsi="ＭＳ 明朝" w:cs="ＭＳ Ｐゴシック" w:hint="eastAsia"/>
          <w:spacing w:val="-2"/>
          <w:kern w:val="0"/>
          <w:szCs w:val="21"/>
          <w:u w:val="double"/>
        </w:rPr>
        <w:t>の成果を</w:t>
      </w:r>
      <w:r w:rsidR="00965DE0" w:rsidRPr="005F0BE2">
        <w:rPr>
          <w:rFonts w:ascii="ＭＳ 明朝" w:hAnsi="ＭＳ 明朝" w:cs="ＭＳ Ｐゴシック" w:hint="eastAsia"/>
          <w:spacing w:val="-2"/>
          <w:kern w:val="0"/>
          <w:szCs w:val="21"/>
        </w:rPr>
        <w:t>自校に還元することで、各校の課題克服を図ること</w:t>
      </w:r>
      <w:r w:rsidRPr="005F0BE2">
        <w:rPr>
          <w:rFonts w:ascii="ＭＳ 明朝" w:hAnsi="ＭＳ 明朝" w:cs="ＭＳ Ｐゴシック" w:hint="eastAsia"/>
          <w:spacing w:val="-2"/>
          <w:kern w:val="0"/>
          <w:szCs w:val="21"/>
        </w:rPr>
        <w:t>。</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キ　関係機関やスクールカウンセラー</w:t>
      </w:r>
      <w:r w:rsidR="00D76A93" w:rsidRPr="005F0BE2">
        <w:rPr>
          <w:rFonts w:ascii="ＭＳ 明朝" w:hAnsi="ＭＳ 明朝" w:cs="ＭＳ Ｐゴシック" w:hint="eastAsia"/>
          <w:kern w:val="0"/>
          <w:szCs w:val="21"/>
        </w:rPr>
        <w:t>、スクールソーシャルワーカー</w:t>
      </w:r>
      <w:r w:rsidRPr="005F0BE2">
        <w:rPr>
          <w:rFonts w:ascii="ＭＳ 明朝" w:hAnsi="ＭＳ 明朝" w:cs="ＭＳ Ｐゴシック" w:hint="eastAsia"/>
          <w:kern w:val="0"/>
          <w:szCs w:val="21"/>
        </w:rPr>
        <w:t>等の専門人材を活用した教育相談体制のさらなる充実を図るとともに、入学時点から、キャリア教育によって自らの生き方を考えさせるなどの取組みを充実させること。</w:t>
      </w:r>
    </w:p>
    <w:p w:rsidR="00D01F9B" w:rsidRPr="005F0BE2" w:rsidRDefault="00A85CBA" w:rsidP="00786B3B">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ク　進路変更を希望する生徒に対しては、十分相談に応じられるよう校内体制を整えるとともに、必要に応じて転学等についての情報を提供するなど、適切な進路指導を行うこと。また、その受入れに当たっては、柔軟な対応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B71E8E">
        <w:trPr>
          <w:trHeight w:val="736"/>
        </w:trPr>
        <w:tc>
          <w:tcPr>
            <w:tcW w:w="8868" w:type="dxa"/>
            <w:shd w:val="clear" w:color="auto" w:fill="auto"/>
            <w:vAlign w:val="center"/>
          </w:tcPr>
          <w:p w:rsidR="0001175B" w:rsidRPr="000D6DF1" w:rsidRDefault="00A85CBA">
            <w:pPr>
              <w:widowControl/>
              <w:spacing w:line="0" w:lineRule="atLeast"/>
              <w:jc w:val="left"/>
              <w:rPr>
                <w:rFonts w:ascii="ＭＳ 明朝" w:hAnsi="ＭＳ 明朝"/>
                <w:szCs w:val="21"/>
              </w:rPr>
            </w:pPr>
            <w:r w:rsidRPr="000D6DF1">
              <w:rPr>
                <w:rFonts w:ascii="ＭＳ 明朝" w:hAnsi="ＭＳ 明朝" w:hint="eastAsia"/>
                <w:szCs w:val="21"/>
              </w:rPr>
              <w:t>「</w:t>
            </w:r>
            <w:hyperlink r:id="rId223" w:history="1">
              <w:r w:rsidRPr="00D43E26">
                <w:rPr>
                  <w:rStyle w:val="af1"/>
                  <w:rFonts w:ascii="ＭＳ 明朝" w:hAnsi="ＭＳ 明朝" w:hint="eastAsia"/>
                  <w:color w:val="auto"/>
                  <w:sz w:val="21"/>
                  <w:szCs w:val="21"/>
                  <w:u w:val="none"/>
                </w:rPr>
                <w:t>働く若者のハンドブック</w:t>
              </w:r>
            </w:hyperlink>
            <w:r w:rsidRPr="00D43E26">
              <w:rPr>
                <w:rFonts w:ascii="ＭＳ 明朝" w:hAnsi="ＭＳ 明朝" w:hint="eastAsia"/>
                <w:szCs w:val="21"/>
              </w:rPr>
              <w:t>」</w:t>
            </w:r>
            <w:r w:rsidRPr="000D6DF1">
              <w:rPr>
                <w:rFonts w:ascii="ＭＳ 明朝" w:hAnsi="ＭＳ 明朝" w:hint="eastAsia"/>
                <w:szCs w:val="21"/>
              </w:rPr>
              <w:t>（</w:t>
            </w:r>
            <w:r w:rsidR="00093B3F" w:rsidRPr="000D6DF1">
              <w:rPr>
                <w:rFonts w:ascii="ＭＳ 明朝" w:hAnsi="ＭＳ 明朝" w:hint="eastAsia"/>
                <w:szCs w:val="21"/>
                <w:u w:val="double"/>
              </w:rPr>
              <w:t>令和元</w:t>
            </w:r>
            <w:r w:rsidRPr="000D6DF1">
              <w:rPr>
                <w:rFonts w:ascii="ＭＳ 明朝" w:hAnsi="ＭＳ 明朝" w:hint="eastAsia"/>
                <w:szCs w:val="21"/>
                <w:u w:val="double"/>
              </w:rPr>
              <w:t>年</w:t>
            </w:r>
            <w:r w:rsidR="00093B3F" w:rsidRPr="000D6DF1">
              <w:rPr>
                <w:rFonts w:ascii="ＭＳ 明朝" w:hAnsi="ＭＳ 明朝"/>
                <w:szCs w:val="21"/>
                <w:u w:val="double"/>
              </w:rPr>
              <w:t>12</w:t>
            </w:r>
            <w:r w:rsidRPr="000D6DF1">
              <w:rPr>
                <w:rFonts w:ascii="ＭＳ 明朝" w:hAnsi="ＭＳ 明朝" w:hint="eastAsia"/>
                <w:szCs w:val="21"/>
                <w:u w:val="double"/>
              </w:rPr>
              <w:t>月</w:t>
            </w:r>
            <w:r w:rsidRPr="000D6DF1">
              <w:rPr>
                <w:rFonts w:ascii="ＭＳ 明朝" w:hAnsi="ＭＳ 明朝" w:hint="eastAsia"/>
                <w:szCs w:val="21"/>
              </w:rPr>
              <w:t>）</w:t>
            </w:r>
          </w:p>
          <w:p w:rsidR="00A37447" w:rsidRPr="00D43E26" w:rsidRDefault="00A37447" w:rsidP="00A37447">
            <w:pPr>
              <w:widowControl/>
              <w:spacing w:line="0" w:lineRule="atLeast"/>
              <w:jc w:val="left"/>
              <w:rPr>
                <w:rFonts w:ascii="ＭＳ 明朝" w:hAnsi="ＭＳ 明朝"/>
                <w:szCs w:val="21"/>
              </w:rPr>
            </w:pPr>
            <w:r w:rsidRPr="000D6DF1">
              <w:rPr>
                <w:rFonts w:ascii="ＭＳ 明朝" w:hAnsi="ＭＳ 明朝" w:hint="eastAsia"/>
                <w:szCs w:val="21"/>
              </w:rPr>
              <w:t>「</w:t>
            </w:r>
            <w:hyperlink r:id="rId224" w:history="1">
              <w:r w:rsidRPr="00D43E26">
                <w:rPr>
                  <w:rStyle w:val="af1"/>
                  <w:rFonts w:ascii="ＭＳ 明朝" w:hAnsi="ＭＳ 明朝" w:hint="eastAsia"/>
                  <w:color w:val="auto"/>
                  <w:sz w:val="21"/>
                  <w:szCs w:val="21"/>
                  <w:u w:val="none"/>
                </w:rPr>
                <w:t>中退の未然防止のために　実践事例集</w:t>
              </w:r>
            </w:hyperlink>
            <w:r w:rsidRPr="00D43E26">
              <w:rPr>
                <w:rFonts w:ascii="ＭＳ 明朝" w:hAnsi="ＭＳ 明朝" w:hint="eastAsia"/>
                <w:szCs w:val="21"/>
              </w:rPr>
              <w:t>」（平成27年５月）</w:t>
            </w:r>
          </w:p>
          <w:p w:rsidR="00A37447" w:rsidRPr="000D6DF1" w:rsidRDefault="00A37447" w:rsidP="00A37447">
            <w:pPr>
              <w:widowControl/>
              <w:spacing w:line="0" w:lineRule="atLeast"/>
              <w:jc w:val="left"/>
              <w:rPr>
                <w:rFonts w:ascii="ＭＳ 明朝" w:hAnsi="ＭＳ 明朝"/>
                <w:szCs w:val="21"/>
              </w:rPr>
            </w:pPr>
            <w:r w:rsidRPr="00D43E26">
              <w:rPr>
                <w:rFonts w:ascii="ＭＳ 明朝" w:hAnsi="ＭＳ 明朝" w:hint="eastAsia"/>
                <w:szCs w:val="21"/>
              </w:rPr>
              <w:t>「</w:t>
            </w:r>
            <w:hyperlink r:id="rId225" w:history="1">
              <w:r w:rsidRPr="00D43E26">
                <w:rPr>
                  <w:rStyle w:val="af1"/>
                  <w:rFonts w:ascii="ＭＳ 明朝" w:hAnsi="ＭＳ 明朝" w:hint="eastAsia"/>
                  <w:color w:val="auto"/>
                  <w:sz w:val="21"/>
                  <w:szCs w:val="21"/>
                  <w:u w:val="none"/>
                </w:rPr>
                <w:t>中退の未然防止のために</w:t>
              </w:r>
            </w:hyperlink>
            <w:r w:rsidRPr="00D43E26">
              <w:rPr>
                <w:rFonts w:ascii="ＭＳ 明朝" w:hAnsi="ＭＳ 明朝" w:hint="eastAsia"/>
                <w:szCs w:val="21"/>
              </w:rPr>
              <w:t>」（平成22年</w:t>
            </w:r>
            <w:r w:rsidRPr="000D6DF1">
              <w:rPr>
                <w:rFonts w:ascii="ＭＳ 明朝" w:hAnsi="ＭＳ 明朝" w:hint="eastAsia"/>
                <w:szCs w:val="21"/>
              </w:rPr>
              <w:t>３月）</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195" w:name="_Toc441605242"/>
      <w:bookmarkStart w:id="196" w:name="_Toc29304246"/>
      <w:r w:rsidRPr="005F0BE2">
        <w:rPr>
          <w:rFonts w:ascii="ＭＳ ゴシック" w:eastAsia="ＭＳ ゴシック" w:hAnsi="ＭＳ ゴシック" w:hint="eastAsia"/>
          <w:b w:val="0"/>
          <w:szCs w:val="21"/>
        </w:rPr>
        <w:t>＜不登校生徒</w:t>
      </w:r>
      <w:r w:rsidR="00965DE0" w:rsidRPr="005F0BE2">
        <w:rPr>
          <w:rFonts w:ascii="ＭＳ ゴシック" w:eastAsia="ＭＳ ゴシック" w:hAnsi="ＭＳ ゴシック" w:hint="eastAsia"/>
          <w:b w:val="0"/>
          <w:szCs w:val="21"/>
          <w:u w:val="double"/>
        </w:rPr>
        <w:t>等</w:t>
      </w:r>
      <w:r w:rsidRPr="005F0BE2">
        <w:rPr>
          <w:rFonts w:ascii="ＭＳ ゴシック" w:eastAsia="ＭＳ ゴシック" w:hAnsi="ＭＳ ゴシック" w:hint="eastAsia"/>
          <w:b w:val="0"/>
          <w:szCs w:val="21"/>
        </w:rPr>
        <w:t>の状況把握と教育相談体制の充実＞</w:t>
      </w:r>
      <w:bookmarkEnd w:id="195"/>
      <w:bookmarkEnd w:id="196"/>
    </w:p>
    <w:p w:rsidR="00F14469" w:rsidRPr="005F0BE2" w:rsidRDefault="0001175B" w:rsidP="00F14469">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85CBA" w:rsidRPr="005F0BE2">
        <w:rPr>
          <w:rFonts w:ascii="ＭＳ 明朝" w:hAnsi="ＭＳ 明朝" w:cs="ＭＳ Ｐゴシック" w:hint="eastAsia"/>
          <w:kern w:val="0"/>
          <w:szCs w:val="21"/>
        </w:rPr>
        <w:t xml:space="preserve">ア　</w:t>
      </w:r>
      <w:r w:rsidR="00B6256B" w:rsidRPr="005F0BE2">
        <w:rPr>
          <w:rFonts w:asciiTheme="minorEastAsia" w:hAnsiTheme="minorEastAsia" w:hint="eastAsia"/>
        </w:rPr>
        <w:t>不登校の要因として、本人の問題（無気力やあそび・非行等）に起因するものが多くを占めていることから、生徒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一人ひとりの状況を的確に把握するとともに、校内における教育相談体制の充実を図ること</w:t>
      </w:r>
      <w:r w:rsidR="00A85CBA" w:rsidRPr="005F0BE2">
        <w:rPr>
          <w:rFonts w:ascii="ＭＳ 明朝" w:hAnsi="ＭＳ 明朝" w:cs="ＭＳ Ｐゴシック" w:hint="eastAsia"/>
          <w:kern w:val="0"/>
          <w:szCs w:val="21"/>
        </w:rPr>
        <w:t>。</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B6256B" w:rsidRPr="005F0BE2">
        <w:rPr>
          <w:rFonts w:asciiTheme="minorEastAsia" w:hAnsiTheme="minorEastAsia" w:hint="eastAsia"/>
          <w:szCs w:val="21"/>
        </w:rPr>
        <w:t>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szCs w:val="21"/>
        </w:rPr>
        <w:t>一</w:t>
      </w:r>
      <w:r w:rsidR="00B6256B" w:rsidRPr="005F0BE2">
        <w:rPr>
          <w:rFonts w:asciiTheme="minorEastAsia" w:hAnsiTheme="minorEastAsia" w:hint="eastAsia"/>
        </w:rPr>
        <w:t>人ひとりの状況を把握するために、「高校生活支援カード」を有効活用し、適切な指導・支援につなげること</w:t>
      </w:r>
      <w:r w:rsidRPr="005F0BE2">
        <w:rPr>
          <w:rFonts w:ascii="ＭＳ 明朝" w:hAnsi="ＭＳ 明朝" w:cs="ＭＳ Ｐゴシック" w:hint="eastAsia"/>
          <w:kern w:val="0"/>
          <w:szCs w:val="21"/>
        </w:rPr>
        <w:t>。</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B6256B" w:rsidRPr="005F0BE2">
        <w:rPr>
          <w:rFonts w:asciiTheme="minorEastAsia" w:hAnsiTheme="minorEastAsia" w:hint="eastAsia"/>
          <w:u w:val="double"/>
        </w:rPr>
        <w:t>前籍校等で</w:t>
      </w:r>
      <w:r w:rsidR="00B6256B" w:rsidRPr="005F0BE2">
        <w:rPr>
          <w:rFonts w:asciiTheme="minorEastAsia" w:hAnsiTheme="minorEastAsia" w:hint="eastAsia"/>
        </w:rPr>
        <w:t>不登校であった生徒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や、入学後も欠席傾向がある生徒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に対しては、当該生徒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の</w:t>
      </w:r>
      <w:r w:rsidR="00B6256B" w:rsidRPr="005F0BE2">
        <w:rPr>
          <w:rFonts w:asciiTheme="minorEastAsia" w:hAnsiTheme="minorEastAsia" w:hint="eastAsia"/>
          <w:u w:val="double"/>
        </w:rPr>
        <w:t>前籍校</w:t>
      </w:r>
      <w:r w:rsidR="00B6256B" w:rsidRPr="005F0BE2">
        <w:rPr>
          <w:rFonts w:asciiTheme="minorEastAsia" w:hAnsiTheme="minorEastAsia" w:hint="eastAsia"/>
        </w:rPr>
        <w:t>や家庭等と密接に連携を取りながら、効果的な方策を検討すること</w:t>
      </w:r>
      <w:r w:rsidRPr="005F0BE2">
        <w:rPr>
          <w:rFonts w:ascii="ＭＳ 明朝" w:hAnsi="ＭＳ 明朝" w:cs="ＭＳ Ｐゴシック" w:hint="eastAsia"/>
          <w:kern w:val="0"/>
          <w:szCs w:val="21"/>
        </w:rPr>
        <w:t>。</w:t>
      </w:r>
    </w:p>
    <w:p w:rsidR="00F14469" w:rsidRPr="005F0BE2" w:rsidRDefault="00A85CBA" w:rsidP="00786B3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エ　</w:t>
      </w:r>
      <w:r w:rsidR="00B6256B" w:rsidRPr="005F0BE2">
        <w:rPr>
          <w:rFonts w:asciiTheme="minorEastAsia" w:hAnsiTheme="minorEastAsia" w:hint="eastAsia"/>
        </w:rPr>
        <w:t>研修などから得られた他校の教育活動</w:t>
      </w:r>
      <w:r w:rsidR="00B6256B" w:rsidRPr="005F0BE2">
        <w:rPr>
          <w:rFonts w:asciiTheme="minorEastAsia" w:hAnsiTheme="minorEastAsia" w:hint="eastAsia"/>
          <w:u w:val="double"/>
        </w:rPr>
        <w:t>の成果を</w:t>
      </w:r>
      <w:r w:rsidR="00B6256B" w:rsidRPr="005F0BE2">
        <w:rPr>
          <w:rFonts w:asciiTheme="minorEastAsia" w:hAnsiTheme="minorEastAsia" w:hint="eastAsia"/>
        </w:rPr>
        <w:t>自校に還元し、効果的な方策を検討すること</w:t>
      </w:r>
      <w:r w:rsidRPr="005F0BE2">
        <w:rPr>
          <w:rFonts w:ascii="ＭＳ 明朝" w:hAnsi="ＭＳ 明朝" w:cs="ＭＳ Ｐゴシック" w:hint="eastAsia"/>
          <w:kern w:val="0"/>
          <w:szCs w:val="21"/>
        </w:rPr>
        <w:t>。</w:t>
      </w:r>
    </w:p>
    <w:p w:rsidR="00845FAD" w:rsidRPr="005F0BE2" w:rsidRDefault="00A85CBA" w:rsidP="00786B3B">
      <w:pPr>
        <w:widowControl/>
        <w:spacing w:beforeLines="50" w:before="147"/>
        <w:ind w:leftChars="100" w:left="394" w:hangingChars="100" w:hanging="197"/>
        <w:rPr>
          <w:rFonts w:ascii="ＭＳ 明朝" w:hAnsi="ＭＳ 明朝" w:cs="ＭＳ Ｐゴシック"/>
          <w:kern w:val="0"/>
          <w:sz w:val="22"/>
          <w:szCs w:val="22"/>
        </w:rPr>
      </w:pPr>
      <w:r w:rsidRPr="005F0BE2">
        <w:rPr>
          <w:rFonts w:ascii="ＭＳ 明朝" w:hAnsi="ＭＳ 明朝" w:cs="ＭＳ Ｐゴシック" w:hint="eastAsia"/>
          <w:kern w:val="0"/>
          <w:szCs w:val="21"/>
        </w:rPr>
        <w:t xml:space="preserve">オ　</w:t>
      </w:r>
      <w:r w:rsidR="00B6256B" w:rsidRPr="005F0BE2">
        <w:rPr>
          <w:rFonts w:asciiTheme="minorEastAsia" w:hAnsiTheme="minorEastAsia" w:hint="eastAsia"/>
        </w:rPr>
        <w:t>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の状況に応じて、大阪府教育センター教育相談室及び大阪府高等学校教育支援センターと連携し、当該生徒</w:t>
      </w:r>
      <w:r w:rsidR="00B6256B" w:rsidRPr="005F0BE2">
        <w:rPr>
          <w:rFonts w:asciiTheme="minorEastAsia" w:hAnsiTheme="minorEastAsia" w:hint="eastAsia"/>
          <w:szCs w:val="21"/>
          <w:u w:val="double"/>
        </w:rPr>
        <w:t>等</w:t>
      </w:r>
      <w:r w:rsidR="00B6256B" w:rsidRPr="005F0BE2">
        <w:rPr>
          <w:rFonts w:asciiTheme="minorEastAsia" w:hAnsiTheme="minorEastAsia" w:hint="eastAsia"/>
        </w:rPr>
        <w:t>や保護者を支援するとともに、不登校生</w:t>
      </w:r>
      <w:r w:rsidR="00B6256B" w:rsidRPr="005F0BE2">
        <w:rPr>
          <w:rFonts w:asciiTheme="minorEastAsia" w:hAnsiTheme="minorEastAsia" w:hint="eastAsia"/>
          <w:szCs w:val="21"/>
        </w:rPr>
        <w:t>徒</w:t>
      </w:r>
      <w:r w:rsidR="00B6256B" w:rsidRPr="005F0BE2">
        <w:rPr>
          <w:rFonts w:asciiTheme="minorEastAsia" w:hAnsiTheme="minorEastAsia" w:hint="eastAsia"/>
          <w:szCs w:val="21"/>
          <w:u w:val="double"/>
        </w:rPr>
        <w:t>等</w:t>
      </w:r>
      <w:r w:rsidR="00B6256B" w:rsidRPr="005F0BE2">
        <w:rPr>
          <w:rFonts w:asciiTheme="minorEastAsia" w:hAnsiTheme="minorEastAsia" w:hint="eastAsia"/>
          <w:szCs w:val="21"/>
        </w:rPr>
        <w:t>の理解と支援に関する教職員の共通理解を図り、不登校の防止に努めること</w:t>
      </w:r>
      <w:r w:rsidRPr="005F0BE2">
        <w:rPr>
          <w:rFonts w:ascii="ＭＳ 明朝" w:hAnsi="ＭＳ 明朝" w:cs="ＭＳ Ｐゴシック" w:hint="eastAsia"/>
          <w:kern w:val="0"/>
          <w:szCs w:val="21"/>
        </w:rPr>
        <w:t>。</w:t>
      </w:r>
    </w:p>
    <w:p w:rsidR="00C95936" w:rsidRPr="005F0BE2" w:rsidRDefault="00C95936" w:rsidP="00C95936">
      <w:pPr>
        <w:widowControl/>
        <w:ind w:left="394" w:hangingChars="200" w:hanging="394"/>
        <w:rPr>
          <w:rFonts w:ascii="ＭＳ 明朝" w:hAnsi="ＭＳ 明朝" w:cs="ＭＳ Ｐゴシック"/>
          <w:kern w:val="0"/>
          <w:szCs w:val="21"/>
        </w:rPr>
      </w:pPr>
      <w:bookmarkStart w:id="197" w:name="_Toc441605248"/>
    </w:p>
    <w:p w:rsidR="001121FB" w:rsidRPr="005F0BE2" w:rsidRDefault="001121FB" w:rsidP="001121FB">
      <w:pPr>
        <w:keepNext/>
        <w:outlineLvl w:val="2"/>
        <w:rPr>
          <w:rFonts w:ascii="ＭＳ ゴシック" w:eastAsia="ＭＳ ゴシック" w:hAnsi="ＭＳ ゴシック"/>
          <w:sz w:val="22"/>
          <w:szCs w:val="22"/>
          <w:u w:val="double"/>
        </w:rPr>
      </w:pPr>
      <w:bookmarkStart w:id="198" w:name="_Toc29304247"/>
      <w:r w:rsidRPr="005F0BE2">
        <w:rPr>
          <w:rFonts w:ascii="ＭＳ ゴシック" w:eastAsia="ＭＳ ゴシック" w:hAnsi="ＭＳ ゴシック" w:hint="eastAsia"/>
          <w:sz w:val="22"/>
          <w:szCs w:val="22"/>
          <w:u w:val="double"/>
        </w:rPr>
        <w:t>（９）【部活動の取組み】</w:t>
      </w:r>
      <w:bookmarkEnd w:id="198"/>
    </w:p>
    <w:p w:rsidR="001121FB" w:rsidRPr="005F0BE2" w:rsidRDefault="001121FB" w:rsidP="001121FB">
      <w:pPr>
        <w:pStyle w:val="4"/>
        <w:ind w:leftChars="0" w:left="0" w:firstLineChars="100" w:firstLine="197"/>
        <w:jc w:val="left"/>
        <w:rPr>
          <w:rFonts w:ascii="ＭＳ ゴシック" w:eastAsia="ＭＳ ゴシック" w:hAnsi="ＭＳ ゴシック"/>
          <w:b w:val="0"/>
          <w:szCs w:val="21"/>
          <w:u w:val="double"/>
        </w:rPr>
      </w:pPr>
      <w:bookmarkStart w:id="199" w:name="_Toc29304248"/>
      <w:r w:rsidRPr="005F0BE2">
        <w:rPr>
          <w:rFonts w:ascii="ＭＳ ゴシック" w:eastAsia="ＭＳ ゴシック" w:hAnsi="ＭＳ ゴシック" w:hint="eastAsia"/>
          <w:b w:val="0"/>
          <w:szCs w:val="21"/>
          <w:u w:val="double"/>
        </w:rPr>
        <w:t>＜部活動の在り方＞</w:t>
      </w:r>
      <w:bookmarkEnd w:id="199"/>
      <w:r w:rsidRPr="005F0BE2">
        <w:rPr>
          <w:rFonts w:ascii="ＭＳ ゴシック" w:eastAsia="ＭＳ ゴシック" w:hAnsi="ＭＳ ゴシック" w:hint="eastAsia"/>
          <w:b w:val="0"/>
          <w:szCs w:val="21"/>
          <w:u w:val="double"/>
        </w:rPr>
        <w:t xml:space="preserve">　</w:t>
      </w:r>
    </w:p>
    <w:p w:rsidR="001121FB" w:rsidRPr="005F0BE2" w:rsidRDefault="001121FB" w:rsidP="001121FB">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u w:val="double"/>
        </w:rPr>
        <w:t>ア</w:t>
      </w:r>
      <w:r w:rsidRPr="005F0BE2">
        <w:rPr>
          <w:rFonts w:ascii="ＭＳ 明朝" w:hAnsi="ＭＳ 明朝" w:cs="ＭＳ Ｐゴシック" w:hint="eastAsia"/>
          <w:kern w:val="0"/>
          <w:szCs w:val="21"/>
        </w:rPr>
        <w:t xml:space="preserve">　</w:t>
      </w:r>
      <w:r w:rsidR="00B6256B" w:rsidRPr="005F0BE2">
        <w:rPr>
          <w:rFonts w:asciiTheme="minorEastAsia" w:hAnsiTheme="minorEastAsia" w:hint="eastAsia"/>
          <w:u w:val="double"/>
        </w:rPr>
        <w:t>生徒が、スポーツや芸術文化等の活動を楽しむことで、生涯にわたって心身の健康を保持増進し</w:t>
      </w:r>
      <w:r w:rsidR="00B6256B" w:rsidRPr="005F0BE2">
        <w:rPr>
          <w:rFonts w:asciiTheme="minorEastAsia" w:hAnsiTheme="minorEastAsia" w:hint="eastAsia"/>
          <w:szCs w:val="21"/>
          <w:u w:val="double"/>
        </w:rPr>
        <w:t>スポーツや芸術文化等に親しむことのできる</w:t>
      </w:r>
      <w:r w:rsidR="00B6256B" w:rsidRPr="005F0BE2">
        <w:rPr>
          <w:rFonts w:asciiTheme="minorEastAsia" w:hAnsiTheme="minorEastAsia" w:hint="eastAsia"/>
          <w:u w:val="double"/>
        </w:rPr>
        <w:t>資質・能力の育成を図ること。また、バランスのとれた心身の成長を促すとともに、教育課程内の活動、部活動、学校外の活動等のバランスにも十分に配慮すること</w:t>
      </w:r>
      <w:r w:rsidRPr="005F0BE2">
        <w:rPr>
          <w:rFonts w:ascii="ＭＳ 明朝" w:hAnsi="ＭＳ 明朝" w:cs="ＭＳ Ｐゴシック" w:hint="eastAsia"/>
          <w:kern w:val="0"/>
          <w:szCs w:val="21"/>
        </w:rPr>
        <w:t>。</w:t>
      </w:r>
    </w:p>
    <w:p w:rsidR="001121FB" w:rsidRPr="005F0BE2" w:rsidRDefault="001121FB" w:rsidP="001121F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u w:val="double"/>
        </w:rPr>
        <w:t>イ</w:t>
      </w:r>
      <w:r w:rsidRPr="005F0BE2">
        <w:rPr>
          <w:rFonts w:ascii="ＭＳ 明朝" w:hAnsi="ＭＳ 明朝" w:cs="ＭＳ Ｐゴシック" w:hint="eastAsia"/>
          <w:kern w:val="0"/>
          <w:szCs w:val="21"/>
        </w:rPr>
        <w:t xml:space="preserve">　</w:t>
      </w:r>
      <w:r w:rsidR="00A937CF" w:rsidRPr="00A937CF">
        <w:rPr>
          <w:rFonts w:asciiTheme="minorEastAsia" w:hAnsiTheme="minorEastAsia" w:hint="eastAsia"/>
          <w:u w:val="double"/>
        </w:rPr>
        <w:t>部活動の在り方については、部活動指導員や外部指導者の活用、複数校の生徒による合同部活動の取組みも含めて、生徒や教員にとって望ましい環境を構築するという観点から検討すること。</w:t>
      </w:r>
    </w:p>
    <w:p w:rsidR="001121FB" w:rsidRPr="005F0BE2" w:rsidRDefault="001121FB" w:rsidP="001121FB">
      <w:pPr>
        <w:widowControl/>
        <w:ind w:left="394" w:hangingChars="200" w:hanging="394"/>
        <w:rPr>
          <w:rFonts w:ascii="ＭＳ 明朝" w:hAnsi="ＭＳ 明朝" w:cs="ＭＳ Ｐゴシック"/>
          <w:kern w:val="0"/>
          <w:szCs w:val="21"/>
        </w:rPr>
      </w:pPr>
    </w:p>
    <w:p w:rsidR="0001175B" w:rsidRPr="005F0BE2" w:rsidRDefault="00215434" w:rsidP="0001175B">
      <w:pPr>
        <w:keepNext/>
        <w:outlineLvl w:val="1"/>
        <w:rPr>
          <w:rFonts w:ascii="ＭＳ ゴシック" w:eastAsia="ＭＳ ゴシック" w:hAnsi="ＭＳ ゴシック"/>
          <w:sz w:val="28"/>
          <w:szCs w:val="28"/>
        </w:rPr>
      </w:pPr>
      <w:bookmarkStart w:id="200" w:name="_Toc29304249"/>
      <w:r w:rsidRPr="005F0BE2">
        <w:rPr>
          <w:rFonts w:ascii="ＭＳ ゴシック" w:eastAsia="ＭＳ ゴシック" w:hAnsi="ＭＳ ゴシック" w:hint="eastAsia"/>
          <w:sz w:val="28"/>
          <w:szCs w:val="28"/>
        </w:rPr>
        <w:t>○ その他の重要事項</w:t>
      </w:r>
      <w:bookmarkEnd w:id="197"/>
      <w:bookmarkEnd w:id="200"/>
      <w:r w:rsidR="00C72C53" w:rsidRPr="005F0BE2">
        <w:rPr>
          <w:rFonts w:ascii="ＭＳ ゴシック" w:eastAsia="ＭＳ ゴシック" w:hAnsi="ＭＳ ゴシック" w:hint="eastAsia"/>
          <w:sz w:val="28"/>
          <w:szCs w:val="28"/>
        </w:rPr>
        <w:t xml:space="preserve"> </w:t>
      </w:r>
    </w:p>
    <w:p w:rsidR="001B6300" w:rsidRPr="005F0BE2" w:rsidRDefault="001B6300" w:rsidP="001B6300">
      <w:pPr>
        <w:pStyle w:val="4"/>
        <w:ind w:leftChars="0" w:left="0" w:firstLineChars="100" w:firstLine="197"/>
        <w:jc w:val="left"/>
        <w:rPr>
          <w:rFonts w:ascii="ＭＳ ゴシック" w:eastAsia="ＭＳ ゴシック" w:hAnsi="ＭＳ ゴシック"/>
          <w:b w:val="0"/>
          <w:szCs w:val="21"/>
        </w:rPr>
      </w:pPr>
      <w:bookmarkStart w:id="201" w:name="_Toc29304250"/>
      <w:r w:rsidRPr="005F0BE2">
        <w:rPr>
          <w:rFonts w:ascii="ＭＳ ゴシック" w:eastAsia="ＭＳ ゴシック" w:hAnsi="ＭＳ ゴシック" w:hint="eastAsia"/>
          <w:b w:val="0"/>
          <w:szCs w:val="21"/>
        </w:rPr>
        <w:t>＜政治的教養を育む教育の推進＞</w:t>
      </w:r>
      <w:bookmarkEnd w:id="201"/>
    </w:p>
    <w:p w:rsidR="00883D76" w:rsidRPr="005F0BE2" w:rsidRDefault="00A85CBA" w:rsidP="00883D7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政治的教養や主体的に判断する力を高めるとともに、積極的に政治参加できる意欲や態度の育成を図るため、「政治的教養を育む教育推進のためのガイドライン」に基づき、計画的・組織的に取り組むこと。</w:t>
      </w:r>
    </w:p>
    <w:p w:rsidR="00AF4986" w:rsidRPr="005F0BE2" w:rsidRDefault="00A85CBA" w:rsidP="00081D02">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政治に参加する意義や選挙の仕組みを学ばせるとともに、違法な選挙運動を行うことがないよう選挙制度の理解を図り、主体的に判断できる力の育成に努めること。</w:t>
      </w:r>
    </w:p>
    <w:p w:rsidR="00D01F9B" w:rsidRPr="005F0BE2" w:rsidRDefault="00A85CBA" w:rsidP="00081D02">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実施に当たっては、学校における政治的中立の確保に努めること。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04F79">
        <w:trPr>
          <w:trHeight w:val="1885"/>
        </w:trPr>
        <w:tc>
          <w:tcPr>
            <w:tcW w:w="8868" w:type="dxa"/>
            <w:shd w:val="clear" w:color="auto" w:fill="auto"/>
            <w:vAlign w:val="center"/>
          </w:tcPr>
          <w:p w:rsidR="005C7BA6" w:rsidRPr="00D43E26" w:rsidRDefault="00A85CBA" w:rsidP="006C1E50">
            <w:pPr>
              <w:widowControl/>
              <w:spacing w:line="0" w:lineRule="atLeast"/>
              <w:rPr>
                <w:rFonts w:ascii="ＭＳ 明朝" w:hAnsi="ＭＳ 明朝"/>
                <w:szCs w:val="21"/>
              </w:rPr>
            </w:pPr>
            <w:r w:rsidRPr="000D6DF1">
              <w:rPr>
                <w:rFonts w:ascii="ＭＳ 明朝" w:hAnsi="ＭＳ 明朝" w:hint="eastAsia"/>
                <w:szCs w:val="21"/>
              </w:rPr>
              <w:t>「</w:t>
            </w:r>
            <w:hyperlink r:id="rId226" w:history="1">
              <w:r w:rsidRPr="00D43E26">
                <w:rPr>
                  <w:rStyle w:val="af1"/>
                  <w:rFonts w:ascii="ＭＳ 明朝" w:hAnsi="ＭＳ 明朝" w:hint="eastAsia"/>
                  <w:color w:val="auto"/>
                  <w:sz w:val="21"/>
                  <w:szCs w:val="21"/>
                  <w:u w:val="none"/>
                </w:rPr>
                <w:t>政治的教養を育む教育推進のためのガイドライン</w:t>
              </w:r>
            </w:hyperlink>
            <w:r w:rsidRPr="00D43E26">
              <w:rPr>
                <w:rFonts w:ascii="ＭＳ 明朝" w:hAnsi="ＭＳ 明朝" w:hint="eastAsia"/>
                <w:szCs w:val="21"/>
              </w:rPr>
              <w:t>」（平成28年２月）</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27" w:history="1">
              <w:r w:rsidRPr="00D43E26">
                <w:rPr>
                  <w:rStyle w:val="af1"/>
                  <w:rFonts w:ascii="ＭＳ 明朝" w:hAnsi="ＭＳ 明朝" w:hint="eastAsia"/>
                  <w:color w:val="auto"/>
                  <w:sz w:val="21"/>
                  <w:szCs w:val="21"/>
                  <w:u w:val="none"/>
                </w:rPr>
                <w:t>高等学校等における政治的教養の教育と高等学校等の生徒による政治的活動等について</w:t>
              </w:r>
            </w:hyperlink>
            <w:r w:rsidRPr="00D43E26">
              <w:rPr>
                <w:rFonts w:ascii="ＭＳ 明朝" w:hAnsi="ＭＳ 明朝" w:hint="eastAsia"/>
                <w:szCs w:val="21"/>
              </w:rPr>
              <w:t>」</w:t>
            </w:r>
          </w:p>
          <w:p w:rsidR="00A37447" w:rsidRPr="00D43E26" w:rsidRDefault="00A37447" w:rsidP="00A37447">
            <w:pPr>
              <w:widowControl/>
              <w:spacing w:line="0" w:lineRule="atLeast"/>
              <w:ind w:firstLineChars="100" w:firstLine="197"/>
              <w:rPr>
                <w:rFonts w:ascii="ＭＳ 明朝" w:hAnsi="ＭＳ 明朝"/>
                <w:szCs w:val="21"/>
              </w:rPr>
            </w:pPr>
            <w:r w:rsidRPr="00D43E26">
              <w:rPr>
                <w:rFonts w:ascii="ＭＳ 明朝" w:hAnsi="ＭＳ 明朝" w:hint="eastAsia"/>
                <w:szCs w:val="21"/>
              </w:rPr>
              <w:t>（平成27年10月29日・文部科学省）</w:t>
            </w:r>
          </w:p>
          <w:p w:rsidR="00A37447" w:rsidRPr="00D43E26" w:rsidRDefault="00A37447" w:rsidP="00A37447">
            <w:pPr>
              <w:widowControl/>
              <w:spacing w:line="0" w:lineRule="atLeast"/>
              <w:ind w:left="197" w:hangingChars="100" w:hanging="197"/>
              <w:rPr>
                <w:rFonts w:ascii="ＭＳ 明朝" w:hAnsi="ＭＳ 明朝"/>
                <w:szCs w:val="21"/>
              </w:rPr>
            </w:pPr>
            <w:r w:rsidRPr="00D43E26">
              <w:rPr>
                <w:rFonts w:ascii="ＭＳ 明朝" w:hAnsi="ＭＳ 明朝" w:hint="eastAsia"/>
                <w:szCs w:val="21"/>
              </w:rPr>
              <w:t>「</w:t>
            </w:r>
            <w:hyperlink r:id="rId228" w:history="1">
              <w:r w:rsidRPr="00D43E26">
                <w:rPr>
                  <w:rStyle w:val="af1"/>
                  <w:rFonts w:ascii="ＭＳ 明朝" w:hAnsi="ＭＳ 明朝" w:hint="eastAsia"/>
                  <w:color w:val="auto"/>
                  <w:sz w:val="21"/>
                  <w:szCs w:val="21"/>
                  <w:u w:val="none"/>
                </w:rPr>
                <w:t>高校生向け副教材、教師用指導資料」（総務省、文部科学省）及び「高等学校等の生徒向け副教材『私たちが拓く日本の未来』等の公表について</w:t>
              </w:r>
            </w:hyperlink>
            <w:r w:rsidRPr="00D43E26">
              <w:rPr>
                <w:rFonts w:ascii="ＭＳ 明朝" w:hAnsi="ＭＳ 明朝" w:hint="eastAsia"/>
                <w:szCs w:val="21"/>
              </w:rPr>
              <w:t>」（平成27年９月29日・文部科学省）</w:t>
            </w:r>
          </w:p>
          <w:p w:rsidR="00A37447" w:rsidRPr="00D43E26" w:rsidRDefault="00A37447" w:rsidP="00A37447">
            <w:pPr>
              <w:widowControl/>
              <w:spacing w:line="0" w:lineRule="atLeast"/>
              <w:rPr>
                <w:rFonts w:ascii="ＭＳ 明朝" w:hAnsi="ＭＳ 明朝"/>
                <w:szCs w:val="21"/>
              </w:rPr>
            </w:pPr>
            <w:r w:rsidRPr="00D43E26">
              <w:rPr>
                <w:rFonts w:ascii="ＭＳ 明朝" w:hAnsi="ＭＳ 明朝" w:hint="eastAsia"/>
                <w:szCs w:val="21"/>
              </w:rPr>
              <w:t>「</w:t>
            </w:r>
            <w:hyperlink r:id="rId229" w:history="1">
              <w:r w:rsidRPr="00D43E26">
                <w:rPr>
                  <w:rStyle w:val="af1"/>
                  <w:rFonts w:ascii="ＭＳ 明朝" w:hAnsi="ＭＳ 明朝" w:hint="eastAsia"/>
                  <w:color w:val="auto"/>
                  <w:sz w:val="21"/>
                  <w:szCs w:val="21"/>
                  <w:u w:val="none"/>
                </w:rPr>
                <w:t>公職選挙法等の一部を改正する法律の公布等について(依頼)</w:t>
              </w:r>
            </w:hyperlink>
            <w:r w:rsidRPr="00D43E26">
              <w:rPr>
                <w:rFonts w:ascii="ＭＳ 明朝" w:hAnsi="ＭＳ 明朝" w:hint="eastAsia"/>
                <w:szCs w:val="21"/>
              </w:rPr>
              <w:t>」</w:t>
            </w:r>
          </w:p>
          <w:p w:rsidR="00A37447" w:rsidRPr="000D6DF1" w:rsidRDefault="00A37447" w:rsidP="00A37447">
            <w:pPr>
              <w:widowControl/>
              <w:spacing w:line="0" w:lineRule="atLeast"/>
              <w:rPr>
                <w:rFonts w:ascii="ＭＳ 明朝" w:hAnsi="ＭＳ 明朝"/>
                <w:b/>
                <w:szCs w:val="21"/>
              </w:rPr>
            </w:pPr>
            <w:r w:rsidRPr="00D43E26">
              <w:rPr>
                <w:rFonts w:ascii="ＭＳ 明朝" w:hAnsi="ＭＳ 明朝" w:hint="eastAsia"/>
                <w:szCs w:val="21"/>
              </w:rPr>
              <w:t>（平成27年７月28日・文部科学省)</w:t>
            </w:r>
          </w:p>
        </w:tc>
      </w:tr>
    </w:tbl>
    <w:p w:rsidR="00EC3327" w:rsidRPr="005F0BE2" w:rsidRDefault="00EC3327" w:rsidP="00405BDB">
      <w:pPr>
        <w:spacing w:line="160" w:lineRule="exact"/>
        <w:rPr>
          <w:rFonts w:ascii="ＭＳ ゴシック" w:eastAsia="ＭＳ ゴシック" w:hAnsi="ＭＳ ゴシック"/>
          <w:b/>
          <w:szCs w:val="21"/>
          <w:u w:val="double"/>
        </w:rPr>
      </w:pPr>
    </w:p>
    <w:p w:rsidR="002D4703" w:rsidRPr="005F0BE2" w:rsidRDefault="002D4703"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02" w:name="_Toc29304251"/>
      <w:r w:rsidRPr="005F0BE2">
        <w:rPr>
          <w:rFonts w:ascii="ＭＳ ゴシック" w:eastAsia="ＭＳ ゴシック" w:hAnsi="ＭＳ ゴシック" w:hint="eastAsia"/>
          <w:b w:val="0"/>
          <w:szCs w:val="21"/>
        </w:rPr>
        <w:t>＜消費者教育の充実＞</w:t>
      </w:r>
      <w:bookmarkEnd w:id="202"/>
    </w:p>
    <w:p w:rsidR="002D4703" w:rsidRPr="005F0BE2" w:rsidRDefault="002D4703" w:rsidP="00405BDB">
      <w:pPr>
        <w:spacing w:line="280" w:lineRule="exact"/>
        <w:ind w:leftChars="100" w:left="394" w:hangingChars="100" w:hanging="197"/>
        <w:rPr>
          <w:rFonts w:ascii="ＭＳ 明朝" w:hAnsi="ＭＳ 明朝"/>
          <w:szCs w:val="22"/>
        </w:rPr>
      </w:pPr>
      <w:r w:rsidRPr="005F0BE2">
        <w:rPr>
          <w:rFonts w:ascii="ＭＳ 明朝" w:hAnsi="ＭＳ 明朝" w:hint="eastAsia"/>
          <w:szCs w:val="22"/>
        </w:rPr>
        <w:t>ア　成年年齢の引き下げを踏まえ、家庭科などにおいて、契約の重要性や消費者保護の仕組みに関する内容及び消費者被害の未然防止に関する内容の充実を図ること。</w:t>
      </w:r>
    </w:p>
    <w:p w:rsidR="002D4703" w:rsidRPr="005F0BE2" w:rsidRDefault="002D4703" w:rsidP="00405BDB">
      <w:pPr>
        <w:spacing w:beforeLines="50" w:before="147" w:afterLines="50" w:after="147" w:line="280" w:lineRule="exact"/>
        <w:ind w:firstLineChars="100" w:firstLine="197"/>
        <w:rPr>
          <w:rFonts w:ascii="ＭＳ 明朝" w:hAnsi="ＭＳ 明朝"/>
          <w:szCs w:val="22"/>
        </w:rPr>
      </w:pPr>
      <w:r w:rsidRPr="005F0BE2">
        <w:rPr>
          <w:rFonts w:ascii="ＭＳ 明朝" w:hAnsi="ＭＳ 明朝" w:hint="eastAsia"/>
          <w:szCs w:val="22"/>
        </w:rPr>
        <w:t>イ　消費者庁作成の消費者教育教材等を活用するなど、消費者教育の充実を図ること。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04F79">
        <w:trPr>
          <w:trHeight w:val="393"/>
        </w:trPr>
        <w:tc>
          <w:tcPr>
            <w:tcW w:w="8642" w:type="dxa"/>
            <w:shd w:val="clear" w:color="auto" w:fill="auto"/>
            <w:vAlign w:val="center"/>
          </w:tcPr>
          <w:p w:rsidR="00B1239D" w:rsidRPr="00D43E26" w:rsidRDefault="00F3087D" w:rsidP="00B71E8E">
            <w:pPr>
              <w:rPr>
                <w:rFonts w:ascii="ＭＳ 明朝" w:hAnsi="ＭＳ 明朝"/>
                <w:szCs w:val="22"/>
              </w:rPr>
            </w:pPr>
            <w:r w:rsidRPr="000D6DF1">
              <w:rPr>
                <w:rFonts w:ascii="ＭＳ 明朝" w:hAnsi="ＭＳ 明朝" w:hint="eastAsia"/>
                <w:szCs w:val="22"/>
              </w:rPr>
              <w:t>「</w:t>
            </w:r>
            <w:hyperlink r:id="rId230" w:history="1">
              <w:r w:rsidRPr="00D43E26">
                <w:rPr>
                  <w:rStyle w:val="af1"/>
                  <w:rFonts w:ascii="ＭＳ 明朝" w:hAnsi="ＭＳ 明朝" w:hint="eastAsia"/>
                  <w:color w:val="auto"/>
                  <w:sz w:val="21"/>
                  <w:szCs w:val="22"/>
                  <w:u w:val="none"/>
                </w:rPr>
                <w:t>社会への扉</w:t>
              </w:r>
            </w:hyperlink>
            <w:r w:rsidRPr="00D43E26">
              <w:rPr>
                <w:rFonts w:ascii="ＭＳ 明朝" w:hAnsi="ＭＳ 明朝" w:hint="eastAsia"/>
                <w:szCs w:val="22"/>
              </w:rPr>
              <w:t>」（</w:t>
            </w:r>
            <w:r w:rsidR="00CA6A0A" w:rsidRPr="00D43E26">
              <w:rPr>
                <w:rFonts w:ascii="ＭＳ 明朝" w:hAnsi="ＭＳ 明朝" w:hint="eastAsia"/>
                <w:szCs w:val="22"/>
              </w:rPr>
              <w:t>平成</w:t>
            </w:r>
            <w:r w:rsidR="00B71E8E" w:rsidRPr="00D43E26">
              <w:rPr>
                <w:rFonts w:ascii="ＭＳ 明朝" w:hAnsi="ＭＳ 明朝" w:hint="eastAsia"/>
                <w:szCs w:val="22"/>
              </w:rPr>
              <w:t>29</w:t>
            </w:r>
            <w:r w:rsidR="00CA6A0A" w:rsidRPr="00D43E26">
              <w:rPr>
                <w:rFonts w:ascii="ＭＳ 明朝" w:hAnsi="ＭＳ 明朝" w:hint="eastAsia"/>
                <w:szCs w:val="22"/>
              </w:rPr>
              <w:t>年</w:t>
            </w:r>
            <w:r w:rsidR="00B71E8E" w:rsidRPr="00D43E26">
              <w:rPr>
                <w:rFonts w:ascii="ＭＳ 明朝" w:hAnsi="ＭＳ 明朝" w:hint="eastAsia"/>
                <w:szCs w:val="22"/>
              </w:rPr>
              <w:t>４</w:t>
            </w:r>
            <w:r w:rsidR="00CA6A0A" w:rsidRPr="00D43E26">
              <w:rPr>
                <w:rFonts w:ascii="ＭＳ 明朝" w:hAnsi="ＭＳ 明朝" w:hint="eastAsia"/>
                <w:szCs w:val="22"/>
              </w:rPr>
              <w:t>月・</w:t>
            </w:r>
            <w:r w:rsidRPr="00D43E26">
              <w:rPr>
                <w:rFonts w:ascii="ＭＳ 明朝" w:hAnsi="ＭＳ 明朝" w:hint="eastAsia"/>
                <w:szCs w:val="22"/>
              </w:rPr>
              <w:t>消費者庁）</w:t>
            </w:r>
          </w:p>
          <w:p w:rsidR="00A37447" w:rsidRPr="000D6DF1" w:rsidRDefault="00A37447" w:rsidP="00A37447">
            <w:pPr>
              <w:rPr>
                <w:rFonts w:ascii="ＭＳ 明朝" w:hAnsi="ＭＳ 明朝"/>
                <w:szCs w:val="21"/>
              </w:rPr>
            </w:pPr>
            <w:r w:rsidRPr="00D43E26">
              <w:rPr>
                <w:rFonts w:ascii="ＭＳ 明朝" w:hAnsi="ＭＳ 明朝" w:hint="eastAsia"/>
                <w:szCs w:val="22"/>
              </w:rPr>
              <w:t>「</w:t>
            </w:r>
            <w:hyperlink r:id="rId231" w:history="1">
              <w:r w:rsidRPr="00D43E26">
                <w:rPr>
                  <w:rStyle w:val="af1"/>
                  <w:rFonts w:ascii="ＭＳ 明朝" w:hAnsi="ＭＳ 明朝" w:hint="eastAsia"/>
                  <w:color w:val="auto"/>
                  <w:sz w:val="21"/>
                  <w:szCs w:val="22"/>
                  <w:u w:val="none"/>
                </w:rPr>
                <w:t>めざそう！消費者市民</w:t>
              </w:r>
            </w:hyperlink>
            <w:r w:rsidRPr="00D43E26">
              <w:rPr>
                <w:rFonts w:ascii="ＭＳ 明朝" w:hAnsi="ＭＳ 明朝" w:hint="eastAsia"/>
                <w:szCs w:val="22"/>
              </w:rPr>
              <w:t>」</w:t>
            </w:r>
            <w:r w:rsidRPr="000D6DF1">
              <w:rPr>
                <w:rFonts w:ascii="ＭＳ 明朝" w:hAnsi="ＭＳ 明朝" w:hint="eastAsia"/>
                <w:szCs w:val="22"/>
              </w:rPr>
              <w:t>（平成29年２月）</w:t>
            </w:r>
          </w:p>
        </w:tc>
      </w:tr>
    </w:tbl>
    <w:p w:rsidR="002D4703" w:rsidRPr="005F0BE2" w:rsidRDefault="002D4703" w:rsidP="00405BDB">
      <w:pPr>
        <w:spacing w:line="160" w:lineRule="exact"/>
        <w:rPr>
          <w:rFonts w:ascii="ＭＳ ゴシック" w:eastAsia="ＭＳ ゴシック" w:hAnsi="ＭＳ ゴシック"/>
          <w:b/>
          <w:szCs w:val="21"/>
          <w:u w:val="double"/>
        </w:rPr>
      </w:pPr>
    </w:p>
    <w:p w:rsidR="00D32CF4" w:rsidRPr="005F0BE2" w:rsidRDefault="00D32CF4" w:rsidP="00D32CF4">
      <w:pPr>
        <w:pStyle w:val="4"/>
        <w:ind w:leftChars="0" w:left="0" w:firstLineChars="100" w:firstLine="197"/>
        <w:jc w:val="left"/>
        <w:rPr>
          <w:rFonts w:ascii="ＭＳ ゴシック" w:eastAsia="ＭＳ ゴシック" w:hAnsi="ＭＳ ゴシック"/>
          <w:b w:val="0"/>
          <w:szCs w:val="21"/>
        </w:rPr>
      </w:pPr>
      <w:bookmarkStart w:id="203" w:name="_Toc29304252"/>
      <w:r w:rsidRPr="005F0BE2">
        <w:rPr>
          <w:rFonts w:ascii="ＭＳ ゴシック" w:eastAsia="ＭＳ ゴシック" w:hAnsi="ＭＳ ゴシック" w:hint="eastAsia"/>
          <w:b w:val="0"/>
          <w:szCs w:val="21"/>
        </w:rPr>
        <w:t>＜日本人拉致問題に関する理解＞</w:t>
      </w:r>
      <w:bookmarkEnd w:id="203"/>
    </w:p>
    <w:p w:rsidR="00D01F9B" w:rsidRPr="005F0BE2" w:rsidRDefault="00D32CF4" w:rsidP="00405BDB">
      <w:pPr>
        <w:widowControl/>
        <w:spacing w:afterLines="50" w:after="147" w:line="280" w:lineRule="exact"/>
        <w:ind w:left="394" w:hangingChars="200" w:hanging="394"/>
      </w:pPr>
      <w:r w:rsidRPr="005F0BE2">
        <w:rPr>
          <w:rFonts w:hint="eastAsia"/>
        </w:rPr>
        <w:t xml:space="preserve">　</w:t>
      </w:r>
      <w:r w:rsidR="00A85CBA" w:rsidRPr="005F0BE2">
        <w:rPr>
          <w:rFonts w:ascii="ＭＳ 明朝" w:hAnsi="ＭＳ 明朝" w:cs="ＭＳ Ｐゴシック" w:hint="eastAsia"/>
          <w:kern w:val="0"/>
          <w:szCs w:val="21"/>
        </w:rPr>
        <w:t>ア　児童・生徒の発達段階等に応じて、 日本人拉致問題に対する理解を深めるための取組みを推進すること。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581"/>
      </w:tblGrid>
      <w:tr w:rsidR="000D6DF1" w:rsidRPr="000D6DF1" w:rsidTr="00A37447">
        <w:trPr>
          <w:trHeight w:val="473"/>
        </w:trPr>
        <w:tc>
          <w:tcPr>
            <w:tcW w:w="8581" w:type="dxa"/>
            <w:shd w:val="clear" w:color="auto" w:fill="auto"/>
            <w:vAlign w:val="center"/>
          </w:tcPr>
          <w:p w:rsidR="00D32CF4" w:rsidRPr="000D6DF1" w:rsidRDefault="00A85CBA" w:rsidP="00A37447">
            <w:pPr>
              <w:widowControl/>
              <w:spacing w:line="0" w:lineRule="atLeast"/>
              <w:rPr>
                <w:rFonts w:ascii="ＭＳ 明朝" w:hAnsi="ＭＳ 明朝"/>
                <w:szCs w:val="21"/>
              </w:rPr>
            </w:pPr>
            <w:r w:rsidRPr="000D6DF1">
              <w:rPr>
                <w:rFonts w:ascii="ＭＳ 明朝" w:hAnsi="ＭＳ 明朝" w:hint="eastAsia"/>
                <w:szCs w:val="21"/>
              </w:rPr>
              <w:t>「拉致問題に関する理解を深めるために」（平成30年</w:t>
            </w:r>
            <w:r w:rsidR="001A69E3" w:rsidRPr="000D6DF1">
              <w:rPr>
                <w:rFonts w:ascii="ＭＳ 明朝" w:hAnsi="ＭＳ 明朝" w:hint="eastAsia"/>
                <w:szCs w:val="21"/>
              </w:rPr>
              <w:t>２</w:t>
            </w:r>
            <w:r w:rsidRPr="000D6DF1">
              <w:rPr>
                <w:rFonts w:ascii="ＭＳ 明朝" w:hAnsi="ＭＳ 明朝" w:hint="eastAsia"/>
                <w:szCs w:val="21"/>
              </w:rPr>
              <w:t>月発行）</w:t>
            </w:r>
          </w:p>
          <w:p w:rsidR="00A37447" w:rsidRPr="000D6DF1" w:rsidRDefault="00A37447" w:rsidP="00A37447">
            <w:pPr>
              <w:rPr>
                <w:rFonts w:ascii="ＭＳ 明朝" w:hAnsi="ＭＳ 明朝"/>
                <w:szCs w:val="21"/>
              </w:rPr>
            </w:pPr>
            <w:r w:rsidRPr="000D6DF1">
              <w:rPr>
                <w:rFonts w:ascii="ＭＳ 明朝" w:hAnsi="ＭＳ 明朝" w:hint="eastAsia"/>
                <w:szCs w:val="21"/>
              </w:rPr>
              <w:t>「</w:t>
            </w:r>
            <w:hyperlink r:id="rId232" w:history="1">
              <w:r w:rsidRPr="00D43E26">
                <w:rPr>
                  <w:rStyle w:val="af1"/>
                  <w:rFonts w:ascii="ＭＳ 明朝" w:hAnsi="ＭＳ 明朝" w:hint="eastAsia"/>
                  <w:color w:val="auto"/>
                  <w:sz w:val="21"/>
                  <w:szCs w:val="21"/>
                  <w:u w:val="none"/>
                </w:rPr>
                <w:t>アニメ『めぐみ』</w:t>
              </w:r>
            </w:hyperlink>
            <w:r w:rsidRPr="00D43E26">
              <w:rPr>
                <w:rFonts w:ascii="ＭＳ 明朝" w:hAnsi="ＭＳ 明朝" w:hint="eastAsia"/>
                <w:szCs w:val="21"/>
              </w:rPr>
              <w:t>」（</w:t>
            </w:r>
            <w:r w:rsidRPr="000D6DF1">
              <w:rPr>
                <w:rFonts w:ascii="ＭＳ 明朝" w:hAnsi="ＭＳ 明朝" w:hint="eastAsia"/>
                <w:szCs w:val="21"/>
              </w:rPr>
              <w:t>平成20年３月・政府　拉致問題対策本部）</w:t>
            </w:r>
          </w:p>
        </w:tc>
      </w:tr>
    </w:tbl>
    <w:p w:rsidR="003A5D00" w:rsidRPr="005F0BE2" w:rsidRDefault="003A5D00" w:rsidP="00405BDB">
      <w:pPr>
        <w:spacing w:line="160" w:lineRule="exact"/>
        <w:rPr>
          <w:rFonts w:ascii="ＭＳ ゴシック" w:eastAsia="ＭＳ ゴシック" w:hAnsi="ＭＳ ゴシック"/>
          <w:b/>
          <w:szCs w:val="21"/>
        </w:rPr>
      </w:pPr>
      <w:bookmarkStart w:id="204" w:name="_Toc441605219"/>
    </w:p>
    <w:p w:rsidR="00666165" w:rsidRPr="005F0BE2" w:rsidRDefault="00666165"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05" w:name="_Toc29304253"/>
      <w:r w:rsidRPr="005F0BE2">
        <w:rPr>
          <w:rFonts w:ascii="ＭＳ ゴシック" w:eastAsia="ＭＳ ゴシック" w:hAnsi="ＭＳ ゴシック" w:hint="eastAsia"/>
          <w:b w:val="0"/>
          <w:szCs w:val="21"/>
        </w:rPr>
        <w:t>＜キャリア教育の充実＞</w:t>
      </w:r>
      <w:bookmarkEnd w:id="204"/>
      <w:bookmarkEnd w:id="205"/>
    </w:p>
    <w:p w:rsidR="008976C2" w:rsidRPr="005F0BE2" w:rsidRDefault="00666165" w:rsidP="00405BDB">
      <w:pPr>
        <w:widowControl/>
        <w:spacing w:line="280" w:lineRule="exact"/>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85CBA" w:rsidRPr="005F0BE2">
        <w:rPr>
          <w:rFonts w:ascii="ＭＳ 明朝" w:hAnsi="ＭＳ 明朝" w:cs="ＭＳ Ｐゴシック" w:hint="eastAsia"/>
          <w:kern w:val="0"/>
          <w:szCs w:val="21"/>
        </w:rPr>
        <w:t xml:space="preserve">ア　</w:t>
      </w:r>
      <w:r w:rsidR="00B6256B" w:rsidRPr="005F0BE2">
        <w:rPr>
          <w:rFonts w:asciiTheme="minorEastAsia" w:hAnsiTheme="minorEastAsia" w:hint="eastAsia"/>
          <w:u w:val="double"/>
        </w:rPr>
        <w:t>幼児・児童・</w:t>
      </w:r>
      <w:r w:rsidR="00B6256B" w:rsidRPr="005F0BE2">
        <w:rPr>
          <w:rFonts w:asciiTheme="minorEastAsia" w:hAnsiTheme="minorEastAsia" w:hint="eastAsia"/>
        </w:rPr>
        <w:t>生徒が夢や志を持って自己の可能性を伸ばし、より良い社会を創っていこうとする態度を育むとともに、自らの人生や新しい社会を切り拓く力の育成に努めること</w:t>
      </w:r>
      <w:r w:rsidR="00A85CBA" w:rsidRPr="005F0BE2">
        <w:rPr>
          <w:rFonts w:ascii="ＭＳ 明朝" w:hAnsi="ＭＳ 明朝" w:cs="ＭＳ Ｐゴシック" w:hint="eastAsia"/>
          <w:kern w:val="0"/>
          <w:szCs w:val="21"/>
        </w:rPr>
        <w:t>。</w:t>
      </w:r>
    </w:p>
    <w:p w:rsidR="008976C2" w:rsidRPr="005F0BE2" w:rsidRDefault="00A85CBA" w:rsidP="00405BDB">
      <w:pPr>
        <w:widowControl/>
        <w:spacing w:beforeLines="50" w:before="147" w:line="280" w:lineRule="exact"/>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B6256B" w:rsidRPr="005F0BE2">
        <w:rPr>
          <w:rFonts w:asciiTheme="minorEastAsia" w:hAnsiTheme="minorEastAsia" w:hint="eastAsia"/>
          <w:u w:val="double"/>
        </w:rPr>
        <w:t>幼児・児童・</w:t>
      </w:r>
      <w:r w:rsidR="00B6256B" w:rsidRPr="005F0BE2">
        <w:rPr>
          <w:rFonts w:asciiTheme="minorEastAsia" w:hAnsiTheme="minorEastAsia" w:hint="eastAsia"/>
        </w:rPr>
        <w:t>生徒が望ましい勤労観・職業観を身に付け、主体的に進路を選択し、将来、社会人・職業人として、また納税者として自立できるよう、キャリア教育を学校の教育計画に位置付けること</w:t>
      </w:r>
      <w:r w:rsidRPr="005F0BE2">
        <w:rPr>
          <w:rFonts w:ascii="ＭＳ 明朝" w:hAnsi="ＭＳ 明朝" w:cs="ＭＳ Ｐゴシック" w:hint="eastAsia"/>
          <w:kern w:val="0"/>
          <w:szCs w:val="21"/>
        </w:rPr>
        <w:t>。</w:t>
      </w:r>
    </w:p>
    <w:p w:rsidR="008976C2" w:rsidRPr="005F0BE2" w:rsidRDefault="00A85CBA" w:rsidP="00405BDB">
      <w:pPr>
        <w:widowControl/>
        <w:spacing w:beforeLines="50" w:before="147" w:line="280" w:lineRule="exact"/>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B6256B" w:rsidRPr="005F0BE2">
        <w:rPr>
          <w:rFonts w:asciiTheme="minorEastAsia" w:hAnsiTheme="minorEastAsia" w:hint="eastAsia"/>
        </w:rPr>
        <w:t>キャリア教育の実施に当たっては、府のキャリア教育の指針をもとに、小学校・中学校・高等学校・</w:t>
      </w:r>
      <w:r w:rsidR="00B6256B" w:rsidRPr="005F0BE2">
        <w:rPr>
          <w:rFonts w:asciiTheme="minorEastAsia" w:hAnsiTheme="minorEastAsia" w:hint="eastAsia"/>
          <w:u w:val="double"/>
        </w:rPr>
        <w:t>支援学校</w:t>
      </w:r>
      <w:r w:rsidR="00B6256B" w:rsidRPr="005F0BE2">
        <w:rPr>
          <w:rFonts w:asciiTheme="minorEastAsia" w:hAnsiTheme="minorEastAsia" w:hint="eastAsia"/>
        </w:rPr>
        <w:t>の連携を推進するとともに、</w:t>
      </w:r>
      <w:r w:rsidR="00B6256B" w:rsidRPr="005F0BE2">
        <w:rPr>
          <w:rFonts w:asciiTheme="minorEastAsia" w:hAnsiTheme="minorEastAsia" w:hint="eastAsia"/>
          <w:u w:val="double"/>
        </w:rPr>
        <w:t>児童・生徒が自らの学びのプロセスを記述し振り返ることができるポートフォリオ的な教材</w:t>
      </w:r>
      <w:r w:rsidR="00D608F8" w:rsidRPr="00D608F8">
        <w:rPr>
          <w:rFonts w:asciiTheme="minorEastAsia" w:hAnsiTheme="minorEastAsia" w:hint="eastAsia"/>
          <w:u w:val="double"/>
        </w:rPr>
        <w:t>（「キャリア・パスポート」）</w:t>
      </w:r>
      <w:r w:rsidR="00B6256B" w:rsidRPr="005F0BE2">
        <w:rPr>
          <w:rFonts w:asciiTheme="minorEastAsia" w:hAnsiTheme="minorEastAsia" w:hint="eastAsia"/>
          <w:u w:val="double"/>
        </w:rPr>
        <w:t>等を活用する</w:t>
      </w:r>
      <w:r w:rsidR="00B6256B" w:rsidRPr="005F0BE2">
        <w:rPr>
          <w:rFonts w:asciiTheme="minorEastAsia" w:hAnsiTheme="minorEastAsia" w:hint="eastAsia"/>
        </w:rPr>
        <w:t>こと</w:t>
      </w:r>
      <w:r w:rsidRPr="005F0BE2">
        <w:rPr>
          <w:rFonts w:ascii="ＭＳ 明朝" w:hAnsi="ＭＳ 明朝" w:cs="ＭＳ Ｐゴシック" w:hint="eastAsia"/>
          <w:kern w:val="0"/>
          <w:szCs w:val="21"/>
        </w:rPr>
        <w:t>。</w:t>
      </w:r>
    </w:p>
    <w:p w:rsidR="00D01F9B" w:rsidRPr="005F0BE2" w:rsidRDefault="00A85CBA" w:rsidP="00405BDB">
      <w:pPr>
        <w:widowControl/>
        <w:spacing w:beforeLines="50" w:before="147" w:afterLines="50" w:after="147" w:line="280" w:lineRule="exact"/>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エ　地域や関係団体、専修学校等と連携して、実践的な職業教育を推進し、生徒が自己の職業適性や将来設計について考えることができるよう努めること。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04F79">
        <w:trPr>
          <w:trHeight w:val="944"/>
        </w:trPr>
        <w:tc>
          <w:tcPr>
            <w:tcW w:w="9268" w:type="dxa"/>
            <w:shd w:val="clear" w:color="auto" w:fill="auto"/>
            <w:vAlign w:val="center"/>
          </w:tcPr>
          <w:p w:rsidR="00666165" w:rsidRPr="000D6DF1" w:rsidRDefault="00A85CBA">
            <w:pPr>
              <w:widowControl/>
              <w:spacing w:line="0" w:lineRule="atLeast"/>
              <w:rPr>
                <w:rFonts w:ascii="ＭＳ 明朝" w:hAnsi="ＭＳ 明朝"/>
                <w:szCs w:val="21"/>
              </w:rPr>
            </w:pPr>
            <w:r w:rsidRPr="000D6DF1">
              <w:rPr>
                <w:rFonts w:ascii="ＭＳ 明朝" w:hAnsi="ＭＳ 明朝" w:hint="eastAsia"/>
                <w:szCs w:val="21"/>
              </w:rPr>
              <w:t>「</w:t>
            </w:r>
            <w:r w:rsidRPr="00B10190">
              <w:rPr>
                <w:rFonts w:ascii="ＭＳ 明朝" w:hAnsi="ＭＳ 明朝" w:hint="eastAsia"/>
                <w:szCs w:val="21"/>
              </w:rPr>
              <w:t>働く若者のハンドブック</w:t>
            </w:r>
            <w:r w:rsidRPr="000D6DF1">
              <w:rPr>
                <w:rFonts w:ascii="ＭＳ 明朝" w:hAnsi="ＭＳ 明朝" w:hint="eastAsia"/>
                <w:szCs w:val="21"/>
              </w:rPr>
              <w:t>」（</w:t>
            </w:r>
            <w:r w:rsidR="00093B3F" w:rsidRPr="000D6DF1">
              <w:rPr>
                <w:rFonts w:ascii="ＭＳ 明朝" w:hAnsi="ＭＳ 明朝" w:hint="eastAsia"/>
                <w:szCs w:val="21"/>
                <w:u w:val="double"/>
              </w:rPr>
              <w:t>令和元</w:t>
            </w:r>
            <w:r w:rsidRPr="000D6DF1">
              <w:rPr>
                <w:rFonts w:ascii="ＭＳ 明朝" w:hAnsi="ＭＳ 明朝" w:hint="eastAsia"/>
                <w:szCs w:val="21"/>
                <w:u w:val="double"/>
              </w:rPr>
              <w:t>年</w:t>
            </w:r>
            <w:r w:rsidR="00093B3F" w:rsidRPr="000D6DF1">
              <w:rPr>
                <w:rFonts w:ascii="ＭＳ 明朝" w:hAnsi="ＭＳ 明朝"/>
                <w:szCs w:val="21"/>
                <w:u w:val="double"/>
              </w:rPr>
              <w:t>12</w:t>
            </w:r>
            <w:r w:rsidRPr="000D6DF1">
              <w:rPr>
                <w:rFonts w:ascii="ＭＳ 明朝" w:hAnsi="ＭＳ 明朝" w:hint="eastAsia"/>
                <w:szCs w:val="21"/>
                <w:u w:val="double"/>
              </w:rPr>
              <w:t>月</w:t>
            </w:r>
            <w:r w:rsidRPr="000D6DF1">
              <w:rPr>
                <w:rFonts w:ascii="ＭＳ 明朝" w:hAnsi="ＭＳ 明朝" w:hint="eastAsia"/>
                <w:szCs w:val="21"/>
              </w:rPr>
              <w:t>）</w:t>
            </w:r>
          </w:p>
          <w:p w:rsidR="003C1D8A" w:rsidRPr="000D6DF1" w:rsidRDefault="003C1D8A">
            <w:pPr>
              <w:widowControl/>
              <w:spacing w:line="0" w:lineRule="atLeast"/>
              <w:rPr>
                <w:rFonts w:ascii="ＭＳ 明朝" w:hAnsi="ＭＳ 明朝"/>
                <w:szCs w:val="21"/>
                <w:u w:val="double"/>
              </w:rPr>
            </w:pPr>
            <w:r w:rsidRPr="000D6DF1">
              <w:rPr>
                <w:rFonts w:ascii="ＭＳ 明朝" w:hAnsi="ＭＳ 明朝" w:hint="eastAsia"/>
                <w:szCs w:val="21"/>
                <w:u w:val="double"/>
              </w:rPr>
              <w:t>「『</w:t>
            </w:r>
            <w:r w:rsidR="00847365" w:rsidRPr="000D6DF1">
              <w:rPr>
                <w:rFonts w:ascii="ＭＳ 明朝" w:hAnsi="ＭＳ 明朝" w:hint="eastAsia"/>
                <w:szCs w:val="21"/>
                <w:u w:val="double"/>
              </w:rPr>
              <w:t>【大阪版】</w:t>
            </w:r>
            <w:r w:rsidRPr="000D6DF1">
              <w:rPr>
                <w:rFonts w:ascii="ＭＳ 明朝" w:hAnsi="ＭＳ 明朝" w:hint="eastAsia"/>
                <w:szCs w:val="21"/>
                <w:u w:val="double"/>
              </w:rPr>
              <w:t>キャリア・パスポート』例示資料等について</w:t>
            </w:r>
            <w:r w:rsidR="00A04F79" w:rsidRPr="000D6DF1">
              <w:rPr>
                <w:rFonts w:ascii="ＭＳ 明朝" w:hAnsi="ＭＳ 明朝" w:hint="eastAsia"/>
                <w:szCs w:val="21"/>
                <w:u w:val="double"/>
              </w:rPr>
              <w:t>（依頼）</w:t>
            </w:r>
            <w:r w:rsidRPr="000D6DF1">
              <w:rPr>
                <w:rFonts w:ascii="ＭＳ 明朝" w:hAnsi="ＭＳ 明朝" w:hint="eastAsia"/>
                <w:szCs w:val="21"/>
                <w:u w:val="double"/>
              </w:rPr>
              <w:t>」(</w:t>
            </w:r>
            <w:r w:rsidR="00847365" w:rsidRPr="000D6DF1">
              <w:rPr>
                <w:rFonts w:ascii="ＭＳ 明朝" w:hAnsi="ＭＳ 明朝" w:hint="eastAsia"/>
                <w:szCs w:val="21"/>
                <w:u w:val="double"/>
              </w:rPr>
              <w:t>令和２年１</w:t>
            </w:r>
            <w:r w:rsidRPr="000D6DF1">
              <w:rPr>
                <w:rFonts w:ascii="ＭＳ 明朝" w:hAnsi="ＭＳ 明朝" w:hint="eastAsia"/>
                <w:szCs w:val="21"/>
                <w:u w:val="double"/>
              </w:rPr>
              <w:t>月</w:t>
            </w:r>
            <w:r w:rsidR="00847365" w:rsidRPr="000D6DF1">
              <w:rPr>
                <w:rFonts w:ascii="ＭＳ 明朝" w:hAnsi="ＭＳ 明朝" w:hint="eastAsia"/>
                <w:szCs w:val="21"/>
                <w:u w:val="double"/>
              </w:rPr>
              <w:t>22</w:t>
            </w:r>
            <w:r w:rsidRPr="000D6DF1">
              <w:rPr>
                <w:rFonts w:ascii="ＭＳ 明朝" w:hAnsi="ＭＳ 明朝" w:hint="eastAsia"/>
                <w:szCs w:val="21"/>
                <w:u w:val="double"/>
              </w:rPr>
              <w:t>日)</w:t>
            </w:r>
          </w:p>
          <w:p w:rsidR="00A37447" w:rsidRPr="00B10190" w:rsidRDefault="00A37447" w:rsidP="00A37447">
            <w:pPr>
              <w:widowControl/>
              <w:spacing w:line="0" w:lineRule="atLeast"/>
              <w:rPr>
                <w:rFonts w:ascii="ＭＳ 明朝" w:hAnsi="ＭＳ 明朝"/>
                <w:szCs w:val="21"/>
              </w:rPr>
            </w:pPr>
            <w:r w:rsidRPr="00B10190">
              <w:rPr>
                <w:rFonts w:ascii="ＭＳ 明朝" w:hAnsi="ＭＳ 明朝" w:hint="eastAsia"/>
                <w:szCs w:val="21"/>
              </w:rPr>
              <w:t>「１６才からの“シューカツ”教本」（平成23年３月）</w:t>
            </w:r>
          </w:p>
          <w:p w:rsidR="00A37447" w:rsidRPr="000D6DF1" w:rsidRDefault="00A37447" w:rsidP="00A37447">
            <w:pPr>
              <w:widowControl/>
              <w:spacing w:line="0" w:lineRule="atLeast"/>
              <w:rPr>
                <w:rFonts w:ascii="ＭＳ 明朝" w:hAnsi="ＭＳ 明朝"/>
                <w:szCs w:val="21"/>
              </w:rPr>
            </w:pPr>
            <w:r w:rsidRPr="00B10190">
              <w:rPr>
                <w:rFonts w:ascii="ＭＳ 明朝" w:hAnsi="ＭＳ 明朝" w:hint="eastAsia"/>
                <w:szCs w:val="21"/>
              </w:rPr>
              <w:t>「</w:t>
            </w:r>
            <w:hyperlink r:id="rId233" w:history="1">
              <w:r w:rsidRPr="00B10190">
                <w:rPr>
                  <w:rStyle w:val="af1"/>
                  <w:rFonts w:ascii="ＭＳ 明朝" w:hAnsi="ＭＳ 明朝" w:hint="eastAsia"/>
                  <w:color w:val="auto"/>
                  <w:sz w:val="21"/>
                  <w:szCs w:val="21"/>
                  <w:u w:val="none"/>
                </w:rPr>
                <w:t>キャリア教育を推進するために</w:t>
              </w:r>
            </w:hyperlink>
            <w:r w:rsidRPr="00B10190">
              <w:rPr>
                <w:rFonts w:ascii="ＭＳ 明朝" w:hAnsi="ＭＳ 明朝" w:hint="eastAsia"/>
                <w:szCs w:val="21"/>
              </w:rPr>
              <w:t>」</w:t>
            </w:r>
            <w:r w:rsidRPr="000D6DF1">
              <w:rPr>
                <w:rFonts w:ascii="ＭＳ 明朝" w:hAnsi="ＭＳ 明朝" w:hint="eastAsia"/>
                <w:szCs w:val="21"/>
              </w:rPr>
              <w:t>（平成17年４月）</w:t>
            </w:r>
          </w:p>
        </w:tc>
      </w:tr>
    </w:tbl>
    <w:p w:rsidR="00666165" w:rsidRPr="005F0BE2" w:rsidRDefault="00666165" w:rsidP="00405BDB">
      <w:pPr>
        <w:spacing w:line="160" w:lineRule="exact"/>
        <w:rPr>
          <w:rFonts w:ascii="ＭＳ ゴシック" w:eastAsia="ＭＳ ゴシック" w:hAnsi="ＭＳ ゴシック"/>
          <w:szCs w:val="21"/>
        </w:rPr>
      </w:pPr>
    </w:p>
    <w:p w:rsidR="00666165" w:rsidRPr="005F0BE2" w:rsidRDefault="00666165" w:rsidP="00405BDB">
      <w:pPr>
        <w:pStyle w:val="4"/>
        <w:spacing w:line="280" w:lineRule="exact"/>
        <w:ind w:leftChars="0" w:left="0" w:firstLineChars="100" w:firstLine="197"/>
        <w:jc w:val="left"/>
        <w:rPr>
          <w:rFonts w:ascii="ＭＳ ゴシック" w:eastAsia="ＭＳ ゴシック" w:hAnsi="ＭＳ ゴシック"/>
          <w:b w:val="0"/>
          <w:szCs w:val="21"/>
        </w:rPr>
      </w:pPr>
      <w:bookmarkStart w:id="206" w:name="_Toc441605220"/>
      <w:bookmarkStart w:id="207" w:name="_Toc29304254"/>
      <w:r w:rsidRPr="005F0BE2">
        <w:rPr>
          <w:rFonts w:ascii="ＭＳ ゴシック" w:eastAsia="ＭＳ ゴシック" w:hAnsi="ＭＳ ゴシック" w:hint="eastAsia"/>
          <w:b w:val="0"/>
          <w:szCs w:val="21"/>
        </w:rPr>
        <w:t>＜進路指導の充実＞</w:t>
      </w:r>
      <w:bookmarkEnd w:id="206"/>
      <w:bookmarkEnd w:id="207"/>
    </w:p>
    <w:p w:rsidR="00845DC6" w:rsidRPr="005F0BE2" w:rsidRDefault="00666165" w:rsidP="00405BDB">
      <w:pPr>
        <w:widowControl/>
        <w:spacing w:line="280" w:lineRule="exact"/>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規範意識やコミュニケーション能力等、幅広い能力の育成を図るなど、入学時から教育活動全体を通じて組織的・計画的な指導を行うこと。</w:t>
      </w:r>
    </w:p>
    <w:p w:rsidR="00845DC6" w:rsidRPr="005F0BE2" w:rsidRDefault="008F3E9C" w:rsidP="00405BDB">
      <w:pPr>
        <w:widowControl/>
        <w:spacing w:beforeLines="50" w:before="147" w:line="280" w:lineRule="exact"/>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生徒一人ひとりの進路や生き方に関する悩みを受け止め、生徒が主体的に進路を選択することができるよう、カウンセリング機能の充実に努めること。</w:t>
      </w:r>
    </w:p>
    <w:p w:rsidR="00845DC6" w:rsidRPr="005F0BE2" w:rsidRDefault="008F3E9C" w:rsidP="00405BDB">
      <w:pPr>
        <w:widowControl/>
        <w:spacing w:beforeLines="50" w:before="147" w:line="280" w:lineRule="exact"/>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ウ　進路に関する適切な情報を提供するなど、ガイダンス機能の充実を図ること。</w:t>
      </w:r>
    </w:p>
    <w:p w:rsidR="00666165" w:rsidRDefault="008F3E9C" w:rsidP="00405BDB">
      <w:pPr>
        <w:widowControl/>
        <w:spacing w:beforeLines="50" w:before="147" w:line="280" w:lineRule="exact"/>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エ　就職した生徒が定着するよう、企業訪問等の支援を行うこと。</w:t>
      </w:r>
    </w:p>
    <w:p w:rsidR="00666165" w:rsidRPr="005F0BE2" w:rsidRDefault="00666165" w:rsidP="009A530C">
      <w:pPr>
        <w:pStyle w:val="4"/>
        <w:ind w:leftChars="0" w:left="0" w:firstLineChars="100" w:firstLine="197"/>
        <w:jc w:val="left"/>
        <w:rPr>
          <w:rFonts w:ascii="ＭＳ ゴシック" w:eastAsia="ＭＳ ゴシック" w:hAnsi="ＭＳ ゴシック"/>
          <w:b w:val="0"/>
          <w:szCs w:val="21"/>
        </w:rPr>
      </w:pPr>
      <w:bookmarkStart w:id="208" w:name="_Toc441605221"/>
      <w:bookmarkStart w:id="209" w:name="_Toc29304255"/>
      <w:r w:rsidRPr="005F0BE2">
        <w:rPr>
          <w:rFonts w:ascii="ＭＳ ゴシック" w:eastAsia="ＭＳ ゴシック" w:hAnsi="ＭＳ ゴシック" w:hint="eastAsia"/>
          <w:b w:val="0"/>
          <w:szCs w:val="21"/>
        </w:rPr>
        <w:t>＜進路に係る問題事象への対応＞</w:t>
      </w:r>
      <w:bookmarkEnd w:id="208"/>
      <w:bookmarkEnd w:id="209"/>
    </w:p>
    <w:p w:rsidR="00845DC6" w:rsidRPr="005F0BE2" w:rsidRDefault="00666165" w:rsidP="00845DC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就職指導に当たっては、ハローワーク等との連携を図るとともに、府教育委員会、関係労働行政機関、ＯＳＡＫＡしごとフィールド等が実施している就職支援施策等を積極的に活用し、就職を希望する生徒の支援に努めること。</w:t>
      </w:r>
    </w:p>
    <w:p w:rsidR="00845DC6" w:rsidRPr="005F0BE2" w:rsidRDefault="008F3E9C"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近畿高等学校統一用紙の趣旨や経緯を生徒に十分理解させるとともに、就職受験報告書を活用し、違背事象が生起した場合には、適切かつ速やかに対応すること。</w:t>
      </w:r>
    </w:p>
    <w:p w:rsidR="008F3E9C" w:rsidRPr="005F0BE2" w:rsidRDefault="008F3E9C"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進学指導に際しては、進学問題事象報告書を活用すること。</w:t>
      </w:r>
    </w:p>
    <w:p w:rsidR="00666165" w:rsidRPr="005F0BE2" w:rsidRDefault="00666165" w:rsidP="00666165">
      <w:pPr>
        <w:rPr>
          <w:rFonts w:ascii="ＭＳ 明朝" w:hAnsi="ＭＳ 明朝"/>
          <w:szCs w:val="21"/>
        </w:rPr>
      </w:pPr>
    </w:p>
    <w:p w:rsidR="00666165" w:rsidRPr="005F0BE2" w:rsidRDefault="00666165" w:rsidP="009A530C">
      <w:pPr>
        <w:pStyle w:val="4"/>
        <w:ind w:leftChars="0" w:left="0" w:firstLineChars="100" w:firstLine="197"/>
        <w:jc w:val="left"/>
        <w:rPr>
          <w:rFonts w:ascii="ＭＳ ゴシック" w:eastAsia="ＭＳ ゴシック" w:hAnsi="ＭＳ ゴシック"/>
          <w:b w:val="0"/>
          <w:szCs w:val="21"/>
        </w:rPr>
      </w:pPr>
      <w:bookmarkStart w:id="210" w:name="_Toc441605222"/>
      <w:bookmarkStart w:id="211" w:name="_Toc29304256"/>
      <w:r w:rsidRPr="005F0BE2">
        <w:rPr>
          <w:rFonts w:ascii="ＭＳ ゴシック" w:eastAsia="ＭＳ ゴシック" w:hAnsi="ＭＳ ゴシック" w:hint="eastAsia"/>
          <w:b w:val="0"/>
          <w:szCs w:val="21"/>
        </w:rPr>
        <w:t>＜経済的理由により就学困難な生徒への配慮＞</w:t>
      </w:r>
      <w:bookmarkEnd w:id="210"/>
      <w:bookmarkEnd w:id="211"/>
    </w:p>
    <w:p w:rsidR="00845DC6" w:rsidRPr="005F0BE2" w:rsidRDefault="00666165" w:rsidP="00845DC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大阪府育英会奨学金など就学のための援助制度の利用に当たっては、奨学金制度の趣旨や目的について生徒及び保護者に対して、理解を得るよう説明すること。とりわけ生徒に対しては、学業に励み、将来、社会に還元すべき責任と自覚を持つよう指導すること。</w:t>
      </w:r>
    </w:p>
    <w:p w:rsidR="008F3E9C" w:rsidRPr="005F0BE2" w:rsidRDefault="008F3E9C"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学校徴収金等についても精査し、高額にならないよう配慮すること。</w:t>
      </w:r>
    </w:p>
    <w:p w:rsidR="007333D3" w:rsidRPr="005F0BE2" w:rsidRDefault="007333D3" w:rsidP="001121FB">
      <w:pPr>
        <w:spacing w:line="260" w:lineRule="exact"/>
        <w:rPr>
          <w:rFonts w:ascii="ＭＳ 明朝" w:hAnsi="ＭＳ 明朝"/>
          <w:szCs w:val="21"/>
        </w:rPr>
      </w:pPr>
    </w:p>
    <w:p w:rsidR="00666165" w:rsidRPr="005F0BE2" w:rsidRDefault="00666165" w:rsidP="009A530C">
      <w:pPr>
        <w:pStyle w:val="4"/>
        <w:ind w:leftChars="0" w:left="0" w:firstLineChars="100" w:firstLine="197"/>
        <w:jc w:val="left"/>
        <w:rPr>
          <w:rFonts w:ascii="ＭＳ ゴシック" w:eastAsia="ＭＳ ゴシック" w:hAnsi="ＭＳ ゴシック"/>
          <w:b w:val="0"/>
          <w:szCs w:val="21"/>
          <w:shd w:val="pct15" w:color="auto" w:fill="FFFFFF"/>
        </w:rPr>
      </w:pPr>
      <w:bookmarkStart w:id="212" w:name="_Toc441605223"/>
      <w:bookmarkStart w:id="213" w:name="_Toc29304257"/>
      <w:r w:rsidRPr="005F0BE2">
        <w:rPr>
          <w:rFonts w:ascii="ＭＳ ゴシック" w:eastAsia="ＭＳ ゴシック" w:hAnsi="ＭＳ ゴシック" w:hint="eastAsia"/>
          <w:b w:val="0"/>
          <w:szCs w:val="21"/>
        </w:rPr>
        <w:t>＜進学に係る奨学金等の指導＞</w:t>
      </w:r>
      <w:bookmarkEnd w:id="212"/>
      <w:bookmarkEnd w:id="213"/>
    </w:p>
    <w:p w:rsidR="00845DC6" w:rsidRPr="005F0BE2" w:rsidRDefault="00666165" w:rsidP="00845DC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生徒が経済的理由により大学進学等を断念することなく、自らの能力や適性等に合った進路を主体的に選択できるよう、教職員自らが奨学金制度等の理解に努め、進路指導の充実を図ること。</w:t>
      </w:r>
    </w:p>
    <w:p w:rsidR="00845DC6" w:rsidRPr="005F0BE2" w:rsidRDefault="008F3E9C"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奨学金等の活用や進路選択に関する情報交流等、市町村・関係機関との連携に努めること。</w:t>
      </w:r>
    </w:p>
    <w:p w:rsidR="00D01F9B" w:rsidRPr="005F0BE2" w:rsidRDefault="008F3E9C" w:rsidP="00656F7C">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生徒及び保護者に対しては、奨学金制度の趣旨や目的について理解を得るよう説明するとともに、返還に対する意義と責任についても自覚するよう指導すること。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87B8C">
        <w:trPr>
          <w:trHeight w:val="388"/>
        </w:trPr>
        <w:tc>
          <w:tcPr>
            <w:tcW w:w="9268" w:type="dxa"/>
            <w:shd w:val="clear" w:color="auto" w:fill="auto"/>
            <w:vAlign w:val="center"/>
          </w:tcPr>
          <w:p w:rsidR="00666165" w:rsidRPr="000D6DF1" w:rsidRDefault="008F3E9C" w:rsidP="00A37447">
            <w:pPr>
              <w:widowControl/>
              <w:rPr>
                <w:rFonts w:ascii="ＭＳ 明朝" w:hAnsi="ＭＳ 明朝"/>
                <w:szCs w:val="21"/>
              </w:rPr>
            </w:pPr>
            <w:r w:rsidRPr="00B10190">
              <w:rPr>
                <w:rFonts w:ascii="ＭＳ 明朝" w:hAnsi="ＭＳ 明朝" w:hint="eastAsia"/>
                <w:szCs w:val="21"/>
              </w:rPr>
              <w:t>「</w:t>
            </w:r>
            <w:hyperlink r:id="rId234" w:history="1">
              <w:r w:rsidRPr="00B10190">
                <w:rPr>
                  <w:rStyle w:val="af1"/>
                  <w:rFonts w:hint="eastAsia"/>
                  <w:color w:val="auto"/>
                  <w:sz w:val="21"/>
                  <w:u w:val="none"/>
                </w:rPr>
                <w:t>奨学金等指導資料</w:t>
              </w:r>
            </w:hyperlink>
            <w:r w:rsidRPr="00B10190">
              <w:rPr>
                <w:rFonts w:ascii="ＭＳ 明朝" w:hAnsi="ＭＳ 明朝" w:hint="eastAsia"/>
                <w:szCs w:val="21"/>
              </w:rPr>
              <w:t>」</w:t>
            </w:r>
            <w:r w:rsidRPr="000D6DF1">
              <w:rPr>
                <w:rFonts w:ascii="ＭＳ 明朝" w:hAnsi="ＭＳ 明朝" w:hint="eastAsia"/>
                <w:szCs w:val="21"/>
              </w:rPr>
              <w:t>（</w:t>
            </w:r>
            <w:r w:rsidR="00093B3F" w:rsidRPr="000D6DF1">
              <w:rPr>
                <w:rFonts w:ascii="ＭＳ 明朝" w:hAnsi="ＭＳ 明朝" w:hint="eastAsia"/>
                <w:szCs w:val="21"/>
                <w:u w:val="double"/>
              </w:rPr>
              <w:t>令和２</w:t>
            </w:r>
            <w:r w:rsidRPr="000D6DF1">
              <w:rPr>
                <w:rFonts w:ascii="ＭＳ 明朝" w:hAnsi="ＭＳ 明朝" w:hint="eastAsia"/>
                <w:szCs w:val="21"/>
                <w:u w:val="double"/>
              </w:rPr>
              <w:t>年</w:t>
            </w:r>
            <w:r w:rsidRPr="000D6DF1">
              <w:rPr>
                <w:rFonts w:ascii="ＭＳ 明朝" w:hAnsi="ＭＳ 明朝" w:hint="eastAsia"/>
                <w:szCs w:val="21"/>
              </w:rPr>
              <w:t>４月更新</w:t>
            </w:r>
            <w:r w:rsidR="00405BDB" w:rsidRPr="000D6DF1">
              <w:rPr>
                <w:rFonts w:ascii="ＭＳ 明朝" w:hAnsi="ＭＳ 明朝" w:hint="eastAsia"/>
                <w:szCs w:val="21"/>
              </w:rPr>
              <w:t>予定</w:t>
            </w:r>
            <w:r w:rsidRPr="000D6DF1">
              <w:rPr>
                <w:rFonts w:ascii="ＭＳ 明朝" w:hAnsi="ＭＳ 明朝" w:hint="eastAsia"/>
                <w:szCs w:val="21"/>
              </w:rPr>
              <w:t>）</w:t>
            </w:r>
          </w:p>
        </w:tc>
      </w:tr>
    </w:tbl>
    <w:p w:rsidR="00666165" w:rsidRPr="005F0BE2" w:rsidRDefault="00666165" w:rsidP="001121FB">
      <w:pPr>
        <w:spacing w:line="260" w:lineRule="exact"/>
        <w:rPr>
          <w:rFonts w:ascii="ＭＳ 明朝" w:hAnsi="ＭＳ 明朝"/>
          <w:szCs w:val="21"/>
        </w:rPr>
      </w:pPr>
    </w:p>
    <w:p w:rsidR="00BA34E7" w:rsidRPr="005F0BE2" w:rsidRDefault="00BA34E7" w:rsidP="009A530C">
      <w:pPr>
        <w:pStyle w:val="4"/>
        <w:ind w:leftChars="0" w:left="0" w:firstLineChars="100" w:firstLine="197"/>
        <w:jc w:val="left"/>
        <w:rPr>
          <w:rFonts w:ascii="ＭＳ ゴシック" w:eastAsia="ＭＳ ゴシック" w:hAnsi="ＭＳ ゴシック"/>
          <w:b w:val="0"/>
          <w:szCs w:val="21"/>
        </w:rPr>
      </w:pPr>
      <w:bookmarkStart w:id="214" w:name="_Toc29304258"/>
      <w:r w:rsidRPr="005F0BE2">
        <w:rPr>
          <w:rFonts w:ascii="ＭＳ ゴシック" w:eastAsia="ＭＳ ゴシック" w:hAnsi="ＭＳ ゴシック" w:hint="eastAsia"/>
          <w:b w:val="0"/>
          <w:szCs w:val="21"/>
        </w:rPr>
        <w:t>＜読書活動の推進＞</w:t>
      </w:r>
      <w:bookmarkEnd w:id="214"/>
    </w:p>
    <w:p w:rsidR="00845DC6" w:rsidRPr="005F0BE2" w:rsidRDefault="008F3E9C" w:rsidP="00845DC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第３次大阪府子ども読書活動推進計画」（平成28年３月策定）の趣旨を踏まえ、子どもの目的や趣味に応じた魅力的な本と出合う機会の拡大を図るとともに、学校図書館等を活用した調べ学習の実施やビブリオバトル等の読書</w:t>
      </w:r>
      <w:r w:rsidR="00711B2D" w:rsidRPr="005F0BE2">
        <w:rPr>
          <w:rFonts w:ascii="ＭＳ 明朝" w:hAnsi="ＭＳ 明朝" w:cs="ＭＳ Ｐゴシック" w:hint="eastAsia"/>
          <w:kern w:val="0"/>
          <w:szCs w:val="21"/>
        </w:rPr>
        <w:t>への関心を高める取組み</w:t>
      </w:r>
      <w:r w:rsidRPr="005F0BE2">
        <w:rPr>
          <w:rFonts w:ascii="ＭＳ 明朝" w:hAnsi="ＭＳ 明朝" w:cs="ＭＳ Ｐゴシック" w:hint="eastAsia"/>
          <w:kern w:val="0"/>
          <w:szCs w:val="21"/>
        </w:rPr>
        <w:t>など、子どもの読書環境の充実</w:t>
      </w:r>
      <w:r w:rsidR="00B34259" w:rsidRPr="005F0BE2">
        <w:rPr>
          <w:rFonts w:ascii="ＭＳ 明朝" w:hAnsi="ＭＳ 明朝" w:cs="ＭＳ Ｐゴシック" w:hint="eastAsia"/>
          <w:kern w:val="0"/>
          <w:szCs w:val="21"/>
        </w:rPr>
        <w:t>に</w:t>
      </w:r>
      <w:r w:rsidR="00550EFD" w:rsidRPr="005F0BE2">
        <w:rPr>
          <w:rFonts w:ascii="ＭＳ 明朝" w:hAnsi="ＭＳ 明朝" w:cs="ＭＳ Ｐゴシック" w:hint="eastAsia"/>
          <w:kern w:val="0"/>
          <w:szCs w:val="21"/>
        </w:rPr>
        <w:t>努めること</w:t>
      </w:r>
      <w:r w:rsidRPr="005F0BE2">
        <w:rPr>
          <w:rFonts w:ascii="ＭＳ 明朝" w:hAnsi="ＭＳ 明朝" w:cs="ＭＳ Ｐゴシック" w:hint="eastAsia"/>
          <w:kern w:val="0"/>
          <w:szCs w:val="21"/>
        </w:rPr>
        <w:t>。</w:t>
      </w:r>
    </w:p>
    <w:p w:rsidR="00D01F9B" w:rsidRPr="005F0BE2" w:rsidRDefault="008F3E9C" w:rsidP="00656F7C">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取組みを進めるに当たっては、府立中央図書館をはじめとする公立図書館やボランティアと連携する等、学校での読書環境づくりを進めること。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581"/>
      </w:tblGrid>
      <w:tr w:rsidR="000D6DF1" w:rsidRPr="000D6DF1" w:rsidTr="00A37447">
        <w:trPr>
          <w:trHeight w:val="43"/>
        </w:trPr>
        <w:tc>
          <w:tcPr>
            <w:tcW w:w="8581" w:type="dxa"/>
            <w:shd w:val="clear" w:color="auto" w:fill="auto"/>
            <w:vAlign w:val="center"/>
          </w:tcPr>
          <w:p w:rsidR="00BA34E7" w:rsidRPr="000D6DF1" w:rsidRDefault="008F3E9C" w:rsidP="00A37447">
            <w:pPr>
              <w:widowControl/>
              <w:rPr>
                <w:rFonts w:ascii="ＭＳ 明朝" w:hAnsi="ＭＳ 明朝"/>
                <w:szCs w:val="21"/>
              </w:rPr>
            </w:pPr>
            <w:r w:rsidRPr="000D6DF1">
              <w:rPr>
                <w:rFonts w:ascii="ＭＳ 明朝" w:hAnsi="ＭＳ 明朝" w:hint="eastAsia"/>
                <w:szCs w:val="21"/>
              </w:rPr>
              <w:t>「</w:t>
            </w:r>
            <w:hyperlink r:id="rId235" w:history="1">
              <w:r w:rsidRPr="00B10190">
                <w:rPr>
                  <w:rStyle w:val="af1"/>
                  <w:rFonts w:ascii="ＭＳ 明朝" w:hAnsi="ＭＳ 明朝" w:hint="eastAsia"/>
                  <w:color w:val="auto"/>
                  <w:sz w:val="21"/>
                  <w:szCs w:val="21"/>
                  <w:u w:val="none"/>
                </w:rPr>
                <w:t>第３次大阪府子ども読書活動推進計画</w:t>
              </w:r>
            </w:hyperlink>
            <w:r w:rsidRPr="00B10190">
              <w:rPr>
                <w:rFonts w:ascii="ＭＳ 明朝" w:hAnsi="ＭＳ 明朝" w:hint="eastAsia"/>
                <w:szCs w:val="21"/>
              </w:rPr>
              <w:t>」</w:t>
            </w:r>
            <w:r w:rsidRPr="000D6DF1">
              <w:rPr>
                <w:rFonts w:ascii="ＭＳ 明朝" w:hAnsi="ＭＳ 明朝" w:hint="eastAsia"/>
                <w:szCs w:val="21"/>
              </w:rPr>
              <w:t>（平成28年３月策定）</w:t>
            </w:r>
          </w:p>
        </w:tc>
      </w:tr>
    </w:tbl>
    <w:p w:rsidR="00BA34E7" w:rsidRPr="005F0BE2" w:rsidRDefault="00BA34E7" w:rsidP="001121FB">
      <w:pPr>
        <w:spacing w:line="260" w:lineRule="exact"/>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15" w:name="_Toc441605249"/>
      <w:bookmarkStart w:id="216" w:name="_Toc29304259"/>
      <w:r w:rsidRPr="005F0BE2">
        <w:rPr>
          <w:rFonts w:ascii="ＭＳ ゴシック" w:eastAsia="ＭＳ ゴシック" w:hAnsi="ＭＳ ゴシック" w:hint="eastAsia"/>
          <w:b w:val="0"/>
          <w:szCs w:val="21"/>
        </w:rPr>
        <w:t>＜国旗・国歌の指導＞</w:t>
      </w:r>
      <w:bookmarkEnd w:id="215"/>
      <w:bookmarkEnd w:id="216"/>
    </w:p>
    <w:p w:rsidR="00845DC6" w:rsidRPr="005F0BE2" w:rsidRDefault="008F3E9C" w:rsidP="00845DC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入学式</w:t>
      </w:r>
      <w:r w:rsidR="00405BDB">
        <w:rPr>
          <w:rFonts w:ascii="ＭＳ 明朝" w:hAnsi="ＭＳ 明朝" w:cs="ＭＳ Ｐゴシック" w:hint="eastAsia"/>
          <w:kern w:val="0"/>
          <w:szCs w:val="21"/>
        </w:rPr>
        <w:t>や卒業式等の儀式的行事については、学校生活に有意義な変化や折り</w:t>
      </w:r>
      <w:r w:rsidR="00405BDB" w:rsidRPr="000D6DF1">
        <w:rPr>
          <w:rFonts w:ascii="ＭＳ 明朝" w:hAnsi="ＭＳ 明朝" w:cs="ＭＳ Ｐゴシック" w:hint="eastAsia"/>
          <w:kern w:val="0"/>
          <w:szCs w:val="21"/>
        </w:rPr>
        <w:t>め</w:t>
      </w:r>
      <w:r w:rsidRPr="005F0BE2">
        <w:rPr>
          <w:rFonts w:ascii="ＭＳ 明朝" w:hAnsi="ＭＳ 明朝" w:cs="ＭＳ Ｐゴシック" w:hint="eastAsia"/>
          <w:kern w:val="0"/>
          <w:szCs w:val="21"/>
        </w:rPr>
        <w:t>を付け、厳粛で清新な気分を味わい、新しい生活の展開への動機付けとなるような活動を行うこと。</w:t>
      </w:r>
    </w:p>
    <w:p w:rsidR="00845DC6" w:rsidRPr="005F0BE2" w:rsidRDefault="008F3E9C"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入学式や卒業式等においては、学習指導要領に基づき、国旗を掲揚し、国歌を斉唱するよう指導するとともに、「望ましい形」となるよう努めること。</w:t>
      </w:r>
    </w:p>
    <w:p w:rsidR="00D01F9B" w:rsidRPr="005F0BE2" w:rsidRDefault="008F3E9C" w:rsidP="00656F7C">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大阪府の施設における国旗の掲揚及び教職員による国歌の斉唱に関する条例」（平成23年６月13日施行）が制定されたことも踏まえ、入学式及び卒業式等、国旗を掲揚し国歌斉唱が行われる学校行事において、教職員は府民の信頼に応える責務を自覚し、国歌斉唱に当たっては起立し斉唱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780221">
        <w:trPr>
          <w:trHeight w:val="15"/>
        </w:trPr>
        <w:tc>
          <w:tcPr>
            <w:tcW w:w="8868" w:type="dxa"/>
            <w:shd w:val="clear" w:color="auto" w:fill="auto"/>
            <w:vAlign w:val="center"/>
          </w:tcPr>
          <w:p w:rsidR="00845DC6" w:rsidRPr="00B10190" w:rsidRDefault="008F3E9C" w:rsidP="006C1E50">
            <w:pPr>
              <w:widowControl/>
              <w:spacing w:line="0" w:lineRule="atLeast"/>
              <w:rPr>
                <w:rFonts w:ascii="ＭＳ 明朝" w:hAnsi="ＭＳ 明朝"/>
                <w:szCs w:val="21"/>
              </w:rPr>
            </w:pPr>
            <w:r w:rsidRPr="00B10190">
              <w:rPr>
                <w:rFonts w:ascii="ＭＳ 明朝" w:hAnsi="ＭＳ 明朝" w:hint="eastAsia"/>
                <w:szCs w:val="21"/>
              </w:rPr>
              <w:t>「</w:t>
            </w:r>
            <w:hyperlink r:id="rId236" w:history="1">
              <w:r w:rsidRPr="00B10190">
                <w:rPr>
                  <w:rStyle w:val="af1"/>
                  <w:rFonts w:ascii="ＭＳ 明朝" w:hAnsi="ＭＳ 明朝" w:hint="eastAsia"/>
                  <w:color w:val="auto"/>
                  <w:sz w:val="21"/>
                  <w:szCs w:val="21"/>
                  <w:u w:val="none"/>
                </w:rPr>
                <w:t>入学式及び卒業式等における国旗掲揚及び国歌斉唱について</w:t>
              </w:r>
            </w:hyperlink>
            <w:r w:rsidRPr="00B10190">
              <w:rPr>
                <w:rFonts w:ascii="ＭＳ 明朝" w:hAnsi="ＭＳ 明朝" w:hint="eastAsia"/>
                <w:szCs w:val="21"/>
              </w:rPr>
              <w:t>」</w:t>
            </w:r>
          </w:p>
          <w:p w:rsidR="0001175B" w:rsidRPr="00B10190" w:rsidRDefault="008F3E9C" w:rsidP="006C1E50">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（平成24年１月17日・教委高第3869号）</w:t>
            </w:r>
          </w:p>
        </w:tc>
      </w:tr>
    </w:tbl>
    <w:p w:rsidR="0001175B" w:rsidRPr="005F0BE2" w:rsidRDefault="0001175B" w:rsidP="001121FB">
      <w:pPr>
        <w:spacing w:line="260" w:lineRule="exact"/>
        <w:rPr>
          <w:rFonts w:ascii="ＭＳ 明朝" w:hAnsi="ＭＳ 明朝"/>
          <w:szCs w:val="21"/>
        </w:rPr>
      </w:pPr>
    </w:p>
    <w:p w:rsidR="004E4BE1" w:rsidRPr="005F0BE2" w:rsidRDefault="004E4BE1" w:rsidP="004E4BE1">
      <w:pPr>
        <w:pStyle w:val="4"/>
        <w:ind w:leftChars="0" w:left="0" w:firstLineChars="100" w:firstLine="197"/>
        <w:jc w:val="left"/>
        <w:rPr>
          <w:rFonts w:ascii="ＭＳ ゴシック" w:eastAsia="ＭＳ ゴシック" w:hAnsi="ＭＳ ゴシック"/>
          <w:b w:val="0"/>
          <w:szCs w:val="21"/>
        </w:rPr>
      </w:pPr>
      <w:bookmarkStart w:id="217" w:name="_Toc441605250"/>
      <w:bookmarkStart w:id="218" w:name="_Toc29304260"/>
      <w:r w:rsidRPr="005F0BE2">
        <w:rPr>
          <w:rFonts w:ascii="ＭＳ ゴシック" w:eastAsia="ＭＳ ゴシック" w:hAnsi="ＭＳ ゴシック" w:hint="eastAsia"/>
          <w:b w:val="0"/>
          <w:szCs w:val="21"/>
        </w:rPr>
        <w:t>＜心の教育の充実＞</w:t>
      </w:r>
      <w:bookmarkEnd w:id="217"/>
      <w:bookmarkEnd w:id="218"/>
      <w:r w:rsidR="00576C76" w:rsidRPr="005F0BE2">
        <w:rPr>
          <w:rFonts w:ascii="ＭＳ ゴシック" w:eastAsia="ＭＳ ゴシック" w:hAnsi="ＭＳ ゴシック" w:hint="eastAsia"/>
          <w:b w:val="0"/>
          <w:szCs w:val="21"/>
        </w:rPr>
        <w:t xml:space="preserve">　</w:t>
      </w:r>
    </w:p>
    <w:p w:rsidR="004E4BE1" w:rsidRPr="005F0BE2" w:rsidRDefault="004E4BE1" w:rsidP="004E4BE1">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子どもたちに、人間尊重の精神や生命及び自然を尊重する精神、規範意識、自らを律し他人を思いやる心、公共の精神、伝統や文化を尊重し我が国と郷土を愛する心など、豊かな人間性を育むことが必要であることを再度確認すること。</w:t>
      </w:r>
    </w:p>
    <w:p w:rsidR="00F3087D" w:rsidRPr="005F0BE2" w:rsidRDefault="00F3087D" w:rsidP="00CA6A0A">
      <w:pPr>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大阪「こころの再生」宣言を踏まえ、家庭・地域と十分連携を図りながら、</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の教育活動を通じて子どもたちの豊かな心を育てるよう</w:t>
      </w:r>
      <w:r w:rsidR="00CA6A0A" w:rsidRPr="005F0BE2">
        <w:rPr>
          <w:rFonts w:ascii="ＭＳ 明朝" w:hAnsi="ＭＳ 明朝" w:cs="ＭＳ Ｐゴシック" w:hint="eastAsia"/>
          <w:kern w:val="0"/>
          <w:szCs w:val="21"/>
        </w:rPr>
        <w:t>、実践的な取組みを進める</w:t>
      </w:r>
      <w:r w:rsidRPr="005F0BE2">
        <w:rPr>
          <w:rFonts w:ascii="ＭＳ 明朝" w:hAnsi="ＭＳ 明朝" w:cs="ＭＳ Ｐゴシック" w:hint="eastAsia"/>
          <w:kern w:val="0"/>
          <w:szCs w:val="21"/>
        </w:rPr>
        <w:t>こと。</w:t>
      </w:r>
    </w:p>
    <w:p w:rsidR="00B6256B" w:rsidRPr="005F0BE2" w:rsidRDefault="00B6256B" w:rsidP="00B6256B">
      <w:pPr>
        <w:spacing w:line="260" w:lineRule="exact"/>
        <w:rPr>
          <w:rFonts w:ascii="ＭＳ 明朝" w:hAnsi="ＭＳ 明朝"/>
          <w:szCs w:val="21"/>
        </w:rPr>
      </w:pPr>
      <w:bookmarkStart w:id="219" w:name="_Toc441605251"/>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20" w:name="_Toc29304261"/>
      <w:r w:rsidRPr="005F0BE2">
        <w:rPr>
          <w:rFonts w:ascii="ＭＳ ゴシック" w:eastAsia="ＭＳ ゴシック" w:hAnsi="ＭＳ ゴシック" w:hint="eastAsia"/>
          <w:b w:val="0"/>
          <w:szCs w:val="21"/>
        </w:rPr>
        <w:t>＜「志（こころざし）学」の充実・改善＞</w:t>
      </w:r>
      <w:bookmarkEnd w:id="219"/>
      <w:bookmarkEnd w:id="220"/>
    </w:p>
    <w:p w:rsidR="00845DC6" w:rsidRPr="005F0BE2" w:rsidRDefault="0001175B" w:rsidP="00845DC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社会の形成者としての自覚や忍耐力・責任感を養い、社会人への第一歩としての規範意識を身に付けさせるとともに、豊かな情操や人間性、夢や理想の実現に向かって生きる力、志を持って自立していくために必要な能力、社会に主体的に参画しより良い社会を創っていく態度の育成に努めること。</w:t>
      </w:r>
    </w:p>
    <w:p w:rsidR="008F3E9C" w:rsidRPr="005F0BE2" w:rsidRDefault="008F3E9C" w:rsidP="00656F7C">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平成23年度から府立高校において実施している「志（こころざし）学」については、学習計画を作成し、生徒の志や夢を育む取組みの一層の充実・改善を図ること。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0"/>
      </w:tblGrid>
      <w:tr w:rsidR="0001175B" w:rsidRPr="005F0BE2" w:rsidTr="0001175B">
        <w:trPr>
          <w:trHeight w:val="272"/>
        </w:trPr>
        <w:tc>
          <w:tcPr>
            <w:tcW w:w="8860" w:type="dxa"/>
            <w:shd w:val="clear" w:color="auto" w:fill="auto"/>
            <w:vAlign w:val="center"/>
          </w:tcPr>
          <w:p w:rsidR="0001175B" w:rsidRDefault="008F3E9C" w:rsidP="006C1E50">
            <w:pPr>
              <w:widowControl/>
              <w:spacing w:line="0" w:lineRule="atLeast"/>
              <w:rPr>
                <w:rFonts w:ascii="ＭＳ 明朝" w:hAnsi="ＭＳ 明朝"/>
                <w:szCs w:val="21"/>
              </w:rPr>
            </w:pPr>
            <w:r w:rsidRPr="005F0BE2">
              <w:rPr>
                <w:rFonts w:ascii="ＭＳ 明朝" w:hAnsi="ＭＳ 明朝" w:hint="eastAsia"/>
                <w:szCs w:val="21"/>
              </w:rPr>
              <w:t>「志（こころざし）学」実践事例集について（平成30年３月30日</w:t>
            </w:r>
            <w:r w:rsidR="006C1E50" w:rsidRPr="005F0BE2">
              <w:rPr>
                <w:rFonts w:ascii="ＭＳ 明朝" w:hAnsi="ＭＳ 明朝" w:hint="eastAsia"/>
                <w:szCs w:val="21"/>
              </w:rPr>
              <w:t>・</w:t>
            </w:r>
            <w:r w:rsidRPr="005F0BE2">
              <w:rPr>
                <w:rFonts w:ascii="ＭＳ 明朝" w:hAnsi="ＭＳ 明朝" w:hint="eastAsia"/>
                <w:szCs w:val="21"/>
              </w:rPr>
              <w:t>教高第4024号）</w:t>
            </w:r>
          </w:p>
          <w:p w:rsidR="00C63C5B" w:rsidRPr="005F0BE2" w:rsidRDefault="00C63C5B" w:rsidP="00C63C5B">
            <w:pPr>
              <w:widowControl/>
              <w:spacing w:line="0" w:lineRule="atLeast"/>
              <w:rPr>
                <w:rFonts w:ascii="ＭＳ 明朝" w:hAnsi="ＭＳ 明朝"/>
                <w:szCs w:val="21"/>
              </w:rPr>
            </w:pPr>
            <w:r w:rsidRPr="005F0BE2">
              <w:rPr>
                <w:rFonts w:ascii="ＭＳ 明朝" w:hAnsi="ＭＳ 明朝" w:hint="eastAsia"/>
                <w:szCs w:val="21"/>
              </w:rPr>
              <w:t>「</w:t>
            </w:r>
            <w:r w:rsidRPr="005F0BE2">
              <w:rPr>
                <w:rStyle w:val="af1"/>
                <w:rFonts w:ascii="ＭＳ 明朝" w:hAnsi="ＭＳ 明朝" w:hint="eastAsia"/>
                <w:color w:val="auto"/>
                <w:sz w:val="21"/>
                <w:szCs w:val="21"/>
                <w:u w:val="none"/>
              </w:rPr>
              <w:t>府立高等学校『志（こころざし）学』研究開発事業　教師用指導書（完成版）</w:t>
            </w:r>
            <w:r w:rsidRPr="005F0BE2">
              <w:rPr>
                <w:rFonts w:ascii="ＭＳ 明朝" w:hAnsi="ＭＳ 明朝" w:hint="eastAsia"/>
                <w:szCs w:val="21"/>
              </w:rPr>
              <w:t>」</w:t>
            </w:r>
          </w:p>
          <w:p w:rsidR="00C63C5B" w:rsidRPr="005F0BE2" w:rsidRDefault="00C63C5B" w:rsidP="00C63C5B">
            <w:pPr>
              <w:widowControl/>
              <w:spacing w:line="0" w:lineRule="atLeast"/>
              <w:ind w:firstLineChars="100" w:firstLine="197"/>
              <w:rPr>
                <w:rFonts w:ascii="ＭＳ 明朝" w:hAnsi="ＭＳ 明朝"/>
                <w:szCs w:val="21"/>
              </w:rPr>
            </w:pPr>
            <w:r w:rsidRPr="005F0BE2">
              <w:rPr>
                <w:rFonts w:ascii="ＭＳ 明朝" w:hAnsi="ＭＳ 明朝" w:hint="eastAsia"/>
                <w:szCs w:val="21"/>
              </w:rPr>
              <w:t>（平成23年３月）</w:t>
            </w:r>
          </w:p>
        </w:tc>
      </w:tr>
    </w:tbl>
    <w:p w:rsidR="00E93690" w:rsidRPr="005F0BE2" w:rsidRDefault="00E93690" w:rsidP="001121FB">
      <w:pPr>
        <w:spacing w:line="240" w:lineRule="exact"/>
        <w:rPr>
          <w:rFonts w:ascii="ＭＳ ゴシック" w:eastAsia="ＭＳ ゴシック" w:hAnsi="ＭＳ ゴシック"/>
          <w:b/>
          <w:szCs w:val="21"/>
        </w:rPr>
      </w:pPr>
      <w:bookmarkStart w:id="221" w:name="_Toc441605252"/>
    </w:p>
    <w:p w:rsidR="00EE6B87" w:rsidRPr="005F0BE2" w:rsidRDefault="00EE6B87" w:rsidP="00EE6B87">
      <w:pPr>
        <w:pStyle w:val="4"/>
        <w:ind w:leftChars="0" w:left="0" w:firstLineChars="100" w:firstLine="197"/>
        <w:jc w:val="left"/>
        <w:rPr>
          <w:rFonts w:ascii="ＭＳ ゴシック" w:eastAsia="ＭＳ ゴシック" w:hAnsi="ＭＳ ゴシック"/>
          <w:b w:val="0"/>
          <w:szCs w:val="21"/>
        </w:rPr>
      </w:pPr>
      <w:bookmarkStart w:id="222" w:name="_Toc29304262"/>
      <w:r w:rsidRPr="005F0BE2">
        <w:rPr>
          <w:rFonts w:ascii="ＭＳ ゴシック" w:eastAsia="ＭＳ ゴシック" w:hAnsi="ＭＳ ゴシック" w:hint="eastAsia"/>
          <w:b w:val="0"/>
          <w:szCs w:val="21"/>
        </w:rPr>
        <w:t>＜道徳教育の推進＞</w:t>
      </w:r>
      <w:bookmarkEnd w:id="222"/>
      <w:r w:rsidRPr="005F0BE2">
        <w:rPr>
          <w:rFonts w:ascii="ＭＳ ゴシック" w:eastAsia="ＭＳ ゴシック" w:hAnsi="ＭＳ ゴシック" w:hint="eastAsia"/>
          <w:b w:val="0"/>
          <w:szCs w:val="21"/>
        </w:rPr>
        <w:t xml:space="preserve">　</w:t>
      </w:r>
    </w:p>
    <w:p w:rsidR="002D4703" w:rsidRPr="005F0BE2" w:rsidRDefault="00EE6B87" w:rsidP="002D4703">
      <w:pPr>
        <w:ind w:left="394" w:hangingChars="200" w:hanging="394"/>
        <w:rPr>
          <w:rFonts w:ascii="ＭＳ 明朝" w:hAnsi="ＭＳ 明朝"/>
          <w:szCs w:val="22"/>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A910B9" w:rsidRPr="005F0BE2">
        <w:rPr>
          <w:rFonts w:ascii="ＭＳ 明朝" w:hAnsi="ＭＳ 明朝" w:cs="ＭＳ Ｐゴシック" w:hint="eastAsia"/>
          <w:kern w:val="0"/>
          <w:szCs w:val="21"/>
        </w:rPr>
        <w:t>道徳教育は、校長の方針のもと、道徳教育推進教師を中心に全教員が協力し、全体計画を作成して学校の教育活動全体で行うこと。</w:t>
      </w:r>
      <w:r w:rsidR="002B3AA0" w:rsidRPr="002B3AA0">
        <w:rPr>
          <w:rFonts w:asciiTheme="minorEastAsia" w:hAnsiTheme="minorEastAsia" w:hint="eastAsia"/>
          <w:u w:val="double"/>
        </w:rPr>
        <w:t>その際、公民科</w:t>
      </w:r>
      <w:r w:rsidR="002B3AA0">
        <w:rPr>
          <w:rFonts w:asciiTheme="minorEastAsia" w:hAnsiTheme="minorEastAsia" w:hint="eastAsia"/>
          <w:u w:val="double"/>
        </w:rPr>
        <w:t>の「現代社会」及び「倫理」並びに</w:t>
      </w:r>
      <w:r w:rsidR="002B3AA0" w:rsidRPr="002B3AA0">
        <w:rPr>
          <w:rFonts w:asciiTheme="minorEastAsia" w:hAnsiTheme="minorEastAsia" w:hint="eastAsia"/>
          <w:u w:val="double"/>
        </w:rPr>
        <w:t>特別活動が、人間としての在り方生き方に関する中核的な指導の場面であることに配慮すること。</w:t>
      </w:r>
    </w:p>
    <w:p w:rsidR="002D4703" w:rsidRPr="005F0BE2" w:rsidRDefault="00EE6B87" w:rsidP="002D4703">
      <w:pPr>
        <w:spacing w:beforeLines="50" w:before="147"/>
        <w:ind w:left="394" w:hangingChars="200" w:hanging="394"/>
        <w:rPr>
          <w:rFonts w:ascii="ＭＳ 明朝" w:hAnsi="ＭＳ 明朝"/>
          <w:szCs w:val="22"/>
        </w:rPr>
      </w:pPr>
      <w:r w:rsidRPr="005F0BE2">
        <w:rPr>
          <w:rFonts w:ascii="ＭＳ 明朝" w:hAnsi="ＭＳ 明朝" w:cs="ＭＳ Ｐゴシック" w:hint="eastAsia"/>
          <w:kern w:val="0"/>
          <w:szCs w:val="21"/>
        </w:rPr>
        <w:t xml:space="preserve">　イ</w:t>
      </w:r>
      <w:r w:rsidR="002D4703" w:rsidRPr="005F0BE2">
        <w:rPr>
          <w:rFonts w:ascii="ＭＳ 明朝" w:hAnsi="ＭＳ 明朝" w:cs="ＭＳ Ｐゴシック" w:hint="eastAsia"/>
          <w:kern w:val="0"/>
          <w:szCs w:val="21"/>
        </w:rPr>
        <w:t xml:space="preserve">　</w:t>
      </w:r>
      <w:r w:rsidR="00093B3F" w:rsidRPr="005F0BE2">
        <w:rPr>
          <w:rFonts w:ascii="ＭＳ 明朝" w:hAnsi="ＭＳ 明朝" w:hint="eastAsia"/>
          <w:szCs w:val="22"/>
          <w:u w:val="double"/>
        </w:rPr>
        <w:t>道徳教育を進めるに当たっては、様々な体験や思索の機会等を通して、人間としての在り方生き方についての考えを深めるよう指導すること。</w:t>
      </w:r>
    </w:p>
    <w:p w:rsidR="00EE6B87" w:rsidRPr="005F0BE2" w:rsidRDefault="00EE6B87" w:rsidP="001121FB">
      <w:pPr>
        <w:spacing w:line="240" w:lineRule="exact"/>
        <w:rPr>
          <w:rFonts w:ascii="ＭＳ ゴシック" w:eastAsia="ＭＳ ゴシック" w:hAnsi="ＭＳ ゴシック"/>
          <w:b/>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23" w:name="_Toc441605253"/>
      <w:bookmarkStart w:id="224" w:name="_Toc29304263"/>
      <w:bookmarkEnd w:id="221"/>
      <w:r w:rsidRPr="005F0BE2">
        <w:rPr>
          <w:rFonts w:ascii="ＭＳ ゴシック" w:eastAsia="ＭＳ ゴシック" w:hAnsi="ＭＳ ゴシック" w:hint="eastAsia"/>
          <w:b w:val="0"/>
          <w:szCs w:val="21"/>
        </w:rPr>
        <w:t>＜体験活動の充実＞</w:t>
      </w:r>
      <w:bookmarkEnd w:id="223"/>
      <w:bookmarkEnd w:id="224"/>
    </w:p>
    <w:p w:rsidR="00F37F45" w:rsidRPr="005F0BE2" w:rsidRDefault="0001175B" w:rsidP="00136988">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各学校においては、児童・生徒の発達段階や地域の実情に配慮し、ボランティア活動など社会奉仕体験や自然体験等の様々な体験活動の充実に努めること。</w:t>
      </w:r>
    </w:p>
    <w:p w:rsidR="0001175B" w:rsidRPr="005F0BE2" w:rsidRDefault="0001175B" w:rsidP="001121FB">
      <w:pPr>
        <w:spacing w:line="240" w:lineRule="exact"/>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25" w:name="_Toc441605254"/>
      <w:bookmarkStart w:id="226" w:name="_Toc29304264"/>
      <w:r w:rsidRPr="005F0BE2">
        <w:rPr>
          <w:rFonts w:ascii="ＭＳ ゴシック" w:eastAsia="ＭＳ ゴシック" w:hAnsi="ＭＳ ゴシック" w:hint="eastAsia"/>
          <w:b w:val="0"/>
          <w:szCs w:val="21"/>
        </w:rPr>
        <w:t>＜大阪人権博物館（リバティおおさか）の活用＞</w:t>
      </w:r>
      <w:bookmarkEnd w:id="225"/>
      <w:bookmarkEnd w:id="226"/>
    </w:p>
    <w:p w:rsidR="00D01F9B" w:rsidRPr="005F0BE2" w:rsidRDefault="0001175B" w:rsidP="00656F7C">
      <w:pPr>
        <w:widowControl/>
        <w:spacing w:afterLines="50" w:after="147"/>
        <w:ind w:left="394" w:hangingChars="200" w:hanging="394"/>
        <w:rPr>
          <w:rFonts w:ascii="ＭＳ 明朝" w:hAnsi="ＭＳ 明朝"/>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生命の尊さに気付き、思いやりの心や将来への志・夢を育み、自他の人権を守ろうとする意識・態度と豊かな人間性や社会性を身に付けるため、大阪人権博物館（リバティおおさか）の活用に努めること。</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0"/>
      </w:tblGrid>
      <w:tr w:rsidR="0001175B" w:rsidRPr="005F0BE2" w:rsidTr="006C1E50">
        <w:trPr>
          <w:trHeight w:val="45"/>
        </w:trPr>
        <w:tc>
          <w:tcPr>
            <w:tcW w:w="8860" w:type="dxa"/>
            <w:shd w:val="clear" w:color="auto" w:fill="auto"/>
            <w:vAlign w:val="center"/>
          </w:tcPr>
          <w:p w:rsidR="0001175B" w:rsidRPr="005F0BE2" w:rsidRDefault="008F3E9C" w:rsidP="00C63C5B">
            <w:pPr>
              <w:widowControl/>
              <w:rPr>
                <w:rFonts w:ascii="ＭＳ 明朝" w:hAnsi="ＭＳ 明朝"/>
                <w:szCs w:val="21"/>
              </w:rPr>
            </w:pPr>
            <w:r w:rsidRPr="005F0BE2">
              <w:rPr>
                <w:rFonts w:ascii="ＭＳ 明朝" w:hAnsi="ＭＳ 明朝" w:hint="eastAsia"/>
                <w:szCs w:val="21"/>
              </w:rPr>
              <w:t>「リバティおおさかを活用する人権学習プラン」（平成27年６月）</w:t>
            </w:r>
          </w:p>
        </w:tc>
      </w:tr>
    </w:tbl>
    <w:p w:rsidR="0001175B" w:rsidRPr="005F0BE2" w:rsidRDefault="0001175B" w:rsidP="001121FB">
      <w:pPr>
        <w:spacing w:line="240" w:lineRule="exact"/>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27" w:name="_Toc441605255"/>
      <w:bookmarkStart w:id="228" w:name="_Toc29304265"/>
      <w:r w:rsidRPr="005F0BE2">
        <w:rPr>
          <w:rFonts w:ascii="ＭＳ ゴシック" w:eastAsia="ＭＳ ゴシック" w:hAnsi="ＭＳ ゴシック" w:hint="eastAsia"/>
          <w:b w:val="0"/>
          <w:szCs w:val="21"/>
        </w:rPr>
        <w:t>＜規範意識の育成＞</w:t>
      </w:r>
      <w:bookmarkEnd w:id="227"/>
      <w:bookmarkEnd w:id="228"/>
    </w:p>
    <w:p w:rsidR="00136988" w:rsidRPr="005F0BE2" w:rsidRDefault="0001175B" w:rsidP="00136988">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8F3E9C" w:rsidRPr="005F0BE2">
        <w:rPr>
          <w:rFonts w:ascii="ＭＳ 明朝" w:hAnsi="ＭＳ 明朝" w:cs="ＭＳ Ｐゴシック" w:hint="eastAsia"/>
          <w:kern w:val="0"/>
          <w:szCs w:val="21"/>
        </w:rPr>
        <w:t>ア　あいさつ、服装、遅刻についての指導や集団活動に関する指導等を通じて、幼児・児童・生徒が公共のルールやマナーの重要性を自覚するとともに、実際にルールやマナーを守ることによって規範意識が育まれるよう、教職員の共通理解のもと組織的に指導すること。</w:t>
      </w:r>
    </w:p>
    <w:p w:rsidR="002D61FF" w:rsidRPr="005F0BE2" w:rsidRDefault="008F3E9C" w:rsidP="00C63C5B">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規範意識は家庭教育を基盤に、学校におけるあらゆる教育活動の中で育まれるものであることから、各学校においては幼児・児童・生徒はもとより保護者との信頼関係を築くとともに、共通の理解が形成されるよう取り組むこと。</w:t>
      </w:r>
    </w:p>
    <w:p w:rsidR="0001175B" w:rsidRPr="005F0BE2" w:rsidRDefault="0001175B" w:rsidP="001C39FF">
      <w:pPr>
        <w:pStyle w:val="4"/>
        <w:ind w:leftChars="0" w:left="0" w:firstLineChars="100" w:firstLine="197"/>
        <w:jc w:val="left"/>
        <w:rPr>
          <w:rFonts w:ascii="ＭＳ ゴシック" w:eastAsia="ＭＳ ゴシック" w:hAnsi="ＭＳ ゴシック"/>
          <w:b w:val="0"/>
          <w:szCs w:val="21"/>
        </w:rPr>
      </w:pPr>
      <w:bookmarkStart w:id="229" w:name="_Toc441605256"/>
      <w:bookmarkStart w:id="230" w:name="_Toc29304266"/>
      <w:r w:rsidRPr="005F0BE2">
        <w:rPr>
          <w:rFonts w:ascii="ＭＳ ゴシック" w:eastAsia="ＭＳ ゴシック" w:hAnsi="ＭＳ ゴシック" w:hint="eastAsia"/>
          <w:b w:val="0"/>
          <w:szCs w:val="21"/>
        </w:rPr>
        <w:t>＜「こころの再生」府民運動＞</w:t>
      </w:r>
      <w:bookmarkEnd w:id="229"/>
      <w:bookmarkEnd w:id="230"/>
    </w:p>
    <w:p w:rsidR="008F3E9C" w:rsidRPr="005F0BE2" w:rsidRDefault="00136988" w:rsidP="00136988">
      <w:pPr>
        <w:ind w:left="394" w:hangingChars="200" w:hanging="394"/>
        <w:rPr>
          <w:rFonts w:ascii="ＭＳ 明朝" w:hAnsi="ＭＳ 明朝"/>
          <w:szCs w:val="21"/>
        </w:rPr>
      </w:pPr>
      <w:r w:rsidRPr="005F0BE2">
        <w:rPr>
          <w:rFonts w:ascii="ＭＳ 明朝" w:hAnsi="ＭＳ 明朝" w:hint="eastAsia"/>
          <w:szCs w:val="21"/>
        </w:rPr>
        <w:t xml:space="preserve">　</w:t>
      </w:r>
      <w:r w:rsidR="008F3E9C" w:rsidRPr="005F0BE2">
        <w:rPr>
          <w:rFonts w:ascii="ＭＳ 明朝" w:hAnsi="ＭＳ 明朝" w:hint="eastAsia"/>
          <w:szCs w:val="21"/>
        </w:rPr>
        <w:t>ア　「生命（いのち）を大切にする」「思いやる」「感謝する」「努力する」「ルールやマナーを守る」など、大切な「こころ」を確認し、日々の暮らしの中でできることから実践する「こころの再生」府民運動の趣旨を踏まえた取組み（あいさつ運動を含む）を、家庭や地域と一体となって進めること。</w:t>
      </w:r>
    </w:p>
    <w:p w:rsidR="0001175B" w:rsidRPr="005F0BE2" w:rsidRDefault="008F3E9C" w:rsidP="00656F7C">
      <w:pPr>
        <w:spacing w:beforeLines="50" w:before="147"/>
        <w:rPr>
          <w:rFonts w:ascii="ＭＳ 明朝" w:hAnsi="ＭＳ 明朝"/>
          <w:szCs w:val="21"/>
        </w:rPr>
      </w:pPr>
      <w:r w:rsidRPr="005F0BE2">
        <w:rPr>
          <w:rFonts w:ascii="ＭＳ 明朝" w:hAnsi="ＭＳ 明朝" w:hint="eastAsia"/>
          <w:szCs w:val="21"/>
        </w:rPr>
        <w:t xml:space="preserve">　　　</w:t>
      </w:r>
      <w:r w:rsidR="0001175B" w:rsidRPr="005F0BE2">
        <w:rPr>
          <w:rFonts w:ascii="ＭＳ 明朝" w:hAnsi="ＭＳ 明朝" w:hint="eastAsia"/>
          <w:szCs w:val="21"/>
        </w:rPr>
        <w:t xml:space="preserve">「こころの再生」府民運動のロゴマーク　　　　</w:t>
      </w:r>
      <w:r w:rsidR="00656F7C" w:rsidRPr="005F0BE2">
        <w:rPr>
          <w:rFonts w:ascii="ＭＳ 明朝" w:hAnsi="ＭＳ 明朝" w:hint="eastAsia"/>
          <w:szCs w:val="21"/>
        </w:rPr>
        <w:t xml:space="preserve"> </w:t>
      </w:r>
      <w:r w:rsidR="00656F7C" w:rsidRPr="005F0BE2">
        <w:rPr>
          <w:rFonts w:ascii="ＭＳ 明朝" w:hAnsi="ＭＳ 明朝"/>
          <w:szCs w:val="21"/>
        </w:rPr>
        <w:t xml:space="preserve"> </w:t>
      </w:r>
      <w:r w:rsidR="0001175B" w:rsidRPr="005F0BE2">
        <w:rPr>
          <w:rFonts w:ascii="ＭＳ 明朝" w:hAnsi="ＭＳ 明朝" w:hint="eastAsia"/>
          <w:szCs w:val="21"/>
        </w:rPr>
        <w:t xml:space="preserve">　愛さつＯＳＡＫＡのロゴマーク</w:t>
      </w:r>
    </w:p>
    <w:p w:rsidR="000C258F" w:rsidRPr="005F0BE2" w:rsidRDefault="000C258F" w:rsidP="00093B3F">
      <w:pPr>
        <w:rPr>
          <w:rFonts w:ascii="ＭＳ 明朝" w:hAnsi="ＭＳ 明朝"/>
          <w:szCs w:val="21"/>
        </w:rPr>
      </w:pPr>
      <w:r w:rsidRPr="005F0BE2">
        <w:rPr>
          <w:noProof/>
          <w:szCs w:val="21"/>
        </w:rPr>
        <w:drawing>
          <wp:anchor distT="0" distB="0" distL="114300" distR="114300" simplePos="0" relativeHeight="251662336" behindDoc="0" locked="0" layoutInCell="1" allowOverlap="1" wp14:anchorId="1DDB6957" wp14:editId="0564E442">
            <wp:simplePos x="0" y="0"/>
            <wp:positionH relativeFrom="column">
              <wp:posOffset>829310</wp:posOffset>
            </wp:positionH>
            <wp:positionV relativeFrom="paragraph">
              <wp:posOffset>26035</wp:posOffset>
            </wp:positionV>
            <wp:extent cx="1461135" cy="1003300"/>
            <wp:effectExtent l="0" t="0" r="5715" b="6350"/>
            <wp:wrapNone/>
            <wp:docPr id="1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461135" cy="1003300"/>
                    </a:xfrm>
                    <a:prstGeom prst="rect">
                      <a:avLst/>
                    </a:prstGeom>
                    <a:noFill/>
                  </pic:spPr>
                </pic:pic>
              </a:graphicData>
            </a:graphic>
            <wp14:sizeRelH relativeFrom="page">
              <wp14:pctWidth>0</wp14:pctWidth>
            </wp14:sizeRelH>
            <wp14:sizeRelV relativeFrom="page">
              <wp14:pctHeight>0</wp14:pctHeight>
            </wp14:sizeRelV>
          </wp:anchor>
        </w:drawing>
      </w:r>
      <w:r w:rsidRPr="005F0BE2">
        <w:rPr>
          <w:rFonts w:ascii="ＭＳ 明朝" w:hAnsi="ＭＳ 明朝"/>
          <w:noProof/>
          <w:szCs w:val="21"/>
        </w:rPr>
        <w:drawing>
          <wp:anchor distT="0" distB="0" distL="114300" distR="114300" simplePos="0" relativeHeight="251663360" behindDoc="0" locked="0" layoutInCell="1" allowOverlap="1" wp14:anchorId="0404A8C2" wp14:editId="41CAD85E">
            <wp:simplePos x="0" y="0"/>
            <wp:positionH relativeFrom="column">
              <wp:posOffset>3532505</wp:posOffset>
            </wp:positionH>
            <wp:positionV relativeFrom="paragraph">
              <wp:posOffset>45085</wp:posOffset>
            </wp:positionV>
            <wp:extent cx="1355725" cy="88265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355725" cy="882650"/>
                    </a:xfrm>
                    <a:prstGeom prst="rect">
                      <a:avLst/>
                    </a:prstGeom>
                    <a:noFill/>
                  </pic:spPr>
                </pic:pic>
              </a:graphicData>
            </a:graphic>
            <wp14:sizeRelH relativeFrom="page">
              <wp14:pctWidth>0</wp14:pctWidth>
            </wp14:sizeRelH>
            <wp14:sizeRelV relativeFrom="page">
              <wp14:pctHeight>0</wp14:pctHeight>
            </wp14:sizeRelV>
          </wp:anchor>
        </w:drawing>
      </w:r>
    </w:p>
    <w:p w:rsidR="000C258F" w:rsidRPr="005F0BE2" w:rsidRDefault="000C258F" w:rsidP="00093B3F">
      <w:pPr>
        <w:rPr>
          <w:rFonts w:ascii="ＭＳ 明朝" w:hAnsi="ＭＳ 明朝"/>
          <w:szCs w:val="21"/>
        </w:rPr>
      </w:pPr>
    </w:p>
    <w:p w:rsidR="00EC3327" w:rsidRPr="005F0BE2" w:rsidRDefault="00EC3327" w:rsidP="00093B3F">
      <w:pPr>
        <w:rPr>
          <w:rFonts w:ascii="ＭＳ 明朝" w:hAnsi="ＭＳ 明朝"/>
          <w:szCs w:val="21"/>
        </w:rPr>
      </w:pPr>
    </w:p>
    <w:p w:rsidR="001121FB" w:rsidRPr="005F0BE2" w:rsidRDefault="001121FB" w:rsidP="00093B3F">
      <w:pPr>
        <w:rPr>
          <w:rFonts w:ascii="ＭＳ 明朝" w:hAnsi="ＭＳ 明朝"/>
          <w:szCs w:val="21"/>
        </w:rPr>
      </w:pPr>
    </w:p>
    <w:p w:rsidR="001121FB" w:rsidRPr="005F0BE2" w:rsidRDefault="001121FB" w:rsidP="00093B3F">
      <w:pPr>
        <w:rPr>
          <w:rFonts w:ascii="ＭＳ 明朝" w:hAnsi="ＭＳ 明朝"/>
          <w:szCs w:val="21"/>
        </w:rPr>
      </w:pPr>
    </w:p>
    <w:p w:rsidR="001121FB" w:rsidRPr="005F0BE2" w:rsidRDefault="001121FB" w:rsidP="00093B3F">
      <w:pPr>
        <w:rPr>
          <w:rFonts w:ascii="ＭＳ 明朝" w:hAnsi="ＭＳ 明朝"/>
          <w:szCs w:val="21"/>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F09F0">
        <w:trPr>
          <w:trHeight w:val="586"/>
        </w:trPr>
        <w:tc>
          <w:tcPr>
            <w:tcW w:w="8642" w:type="dxa"/>
            <w:shd w:val="clear" w:color="auto" w:fill="auto"/>
            <w:vAlign w:val="center"/>
          </w:tcPr>
          <w:p w:rsidR="00136988" w:rsidRPr="000D6DF1" w:rsidRDefault="007D2A04" w:rsidP="006C1E50">
            <w:pPr>
              <w:widowControl/>
              <w:spacing w:line="0" w:lineRule="atLeast"/>
              <w:rPr>
                <w:rFonts w:ascii="ＭＳ 明朝" w:hAnsi="ＭＳ 明朝"/>
                <w:szCs w:val="21"/>
              </w:rPr>
            </w:pPr>
            <w:r w:rsidRPr="000D6DF1">
              <w:rPr>
                <w:rFonts w:ascii="ＭＳ 明朝" w:hAnsi="ＭＳ 明朝" w:hint="eastAsia"/>
                <w:szCs w:val="21"/>
              </w:rPr>
              <w:t>「『大切なこころ』を見つめ直して ～『こころの再生』府民運動 ～ 」</w:t>
            </w:r>
          </w:p>
          <w:p w:rsidR="00C63C5B" w:rsidRPr="00B10190" w:rsidRDefault="00C63C5B" w:rsidP="006C1E50">
            <w:pPr>
              <w:widowControl/>
              <w:spacing w:line="0" w:lineRule="atLeast"/>
              <w:ind w:firstLineChars="100" w:firstLine="197"/>
              <w:rPr>
                <w:rFonts w:ascii="ＭＳ 明朝" w:hAnsi="ＭＳ 明朝"/>
                <w:szCs w:val="21"/>
              </w:rPr>
            </w:pPr>
            <w:r w:rsidRPr="000D6DF1">
              <w:rPr>
                <w:rFonts w:ascii="ＭＳ 明朝" w:hAnsi="ＭＳ 明朝" w:hint="eastAsia"/>
                <w:szCs w:val="21"/>
              </w:rPr>
              <w:t>（</w:t>
            </w:r>
            <w:hyperlink r:id="rId239" w:history="1">
              <w:r w:rsidRPr="00B10190">
                <w:rPr>
                  <w:rStyle w:val="af1"/>
                  <w:rFonts w:ascii="ＭＳ 明朝" w:hAnsi="ＭＳ 明朝" w:hint="eastAsia"/>
                  <w:color w:val="auto"/>
                  <w:sz w:val="21"/>
                  <w:szCs w:val="21"/>
                  <w:u w:val="none"/>
                </w:rPr>
                <w:t>小学校１・２年</w:t>
              </w:r>
            </w:hyperlink>
            <w:r w:rsidRPr="00B10190">
              <w:rPr>
                <w:rFonts w:ascii="ＭＳ 明朝" w:hAnsi="ＭＳ 明朝" w:hint="eastAsia"/>
                <w:szCs w:val="21"/>
              </w:rPr>
              <w:t>、</w:t>
            </w:r>
            <w:hyperlink r:id="rId240" w:history="1">
              <w:r w:rsidRPr="00B10190">
                <w:rPr>
                  <w:rStyle w:val="af1"/>
                  <w:rFonts w:ascii="ＭＳ 明朝" w:hAnsi="ＭＳ 明朝" w:hint="eastAsia"/>
                  <w:color w:val="auto"/>
                  <w:sz w:val="21"/>
                  <w:szCs w:val="21"/>
                  <w:u w:val="none"/>
                </w:rPr>
                <w:t>３・４年</w:t>
              </w:r>
            </w:hyperlink>
            <w:r w:rsidRPr="00B10190">
              <w:rPr>
                <w:rFonts w:ascii="ＭＳ 明朝" w:hAnsi="ＭＳ 明朝" w:hint="eastAsia"/>
                <w:szCs w:val="21"/>
              </w:rPr>
              <w:t xml:space="preserve">　平成27年３月）</w:t>
            </w:r>
          </w:p>
          <w:p w:rsidR="0001175B" w:rsidRPr="000D6DF1" w:rsidRDefault="007D2A04" w:rsidP="00C63C5B">
            <w:pPr>
              <w:widowControl/>
              <w:spacing w:line="0" w:lineRule="atLeast"/>
              <w:ind w:firstLineChars="100" w:firstLine="197"/>
              <w:rPr>
                <w:rFonts w:ascii="ＭＳ 明朝" w:hAnsi="ＭＳ 明朝"/>
                <w:szCs w:val="21"/>
              </w:rPr>
            </w:pPr>
            <w:r w:rsidRPr="00B10190">
              <w:rPr>
                <w:rFonts w:ascii="ＭＳ 明朝" w:hAnsi="ＭＳ 明朝" w:hint="eastAsia"/>
                <w:szCs w:val="21"/>
              </w:rPr>
              <w:t>（</w:t>
            </w:r>
            <w:hyperlink r:id="rId241" w:history="1">
              <w:r w:rsidRPr="00B10190">
                <w:rPr>
                  <w:rStyle w:val="af1"/>
                  <w:rFonts w:ascii="ＭＳ 明朝" w:hAnsi="ＭＳ 明朝" w:hint="eastAsia"/>
                  <w:color w:val="auto"/>
                  <w:sz w:val="21"/>
                  <w:szCs w:val="21"/>
                  <w:u w:val="none"/>
                </w:rPr>
                <w:t>小学校５・６年</w:t>
              </w:r>
            </w:hyperlink>
            <w:r w:rsidRPr="00B10190">
              <w:rPr>
                <w:rFonts w:ascii="ＭＳ 明朝" w:hAnsi="ＭＳ 明朝" w:hint="eastAsia"/>
                <w:szCs w:val="21"/>
              </w:rPr>
              <w:t>、</w:t>
            </w:r>
            <w:hyperlink r:id="rId242" w:history="1">
              <w:r w:rsidRPr="00B10190">
                <w:rPr>
                  <w:rStyle w:val="af1"/>
                  <w:rFonts w:ascii="ＭＳ 明朝" w:hAnsi="ＭＳ 明朝" w:hint="eastAsia"/>
                  <w:color w:val="auto"/>
                  <w:sz w:val="21"/>
                  <w:szCs w:val="21"/>
                  <w:u w:val="none"/>
                </w:rPr>
                <w:t>中学校</w:t>
              </w:r>
            </w:hyperlink>
            <w:r w:rsidRPr="00B10190">
              <w:rPr>
                <w:rFonts w:ascii="ＭＳ 明朝" w:hAnsi="ＭＳ 明朝" w:hint="eastAsia"/>
                <w:szCs w:val="21"/>
              </w:rPr>
              <w:t xml:space="preserve">　平成26</w:t>
            </w:r>
            <w:r w:rsidRPr="000D6DF1">
              <w:rPr>
                <w:rFonts w:ascii="ＭＳ 明朝" w:hAnsi="ＭＳ 明朝" w:hint="eastAsia"/>
                <w:szCs w:val="21"/>
              </w:rPr>
              <w:t>年３月）</w:t>
            </w:r>
          </w:p>
        </w:tc>
      </w:tr>
    </w:tbl>
    <w:p w:rsidR="003A5D00" w:rsidRPr="005F0BE2" w:rsidRDefault="003A5D00"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31" w:name="_Toc441605257"/>
      <w:bookmarkStart w:id="232" w:name="_Toc29304267"/>
      <w:r w:rsidRPr="005F0BE2">
        <w:rPr>
          <w:rFonts w:ascii="ＭＳ ゴシック" w:eastAsia="ＭＳ ゴシック" w:hAnsi="ＭＳ ゴシック" w:hint="eastAsia"/>
          <w:b w:val="0"/>
          <w:szCs w:val="21"/>
        </w:rPr>
        <w:t>＜がんばっている幼児・児童・生徒に対する取組みの奨励＞</w:t>
      </w:r>
      <w:bookmarkEnd w:id="231"/>
      <w:bookmarkEnd w:id="232"/>
    </w:p>
    <w:p w:rsidR="00D01F9B" w:rsidRPr="005F0BE2" w:rsidRDefault="0001175B" w:rsidP="00656F7C">
      <w:pPr>
        <w:widowControl/>
        <w:spacing w:afterLines="50" w:after="147"/>
        <w:ind w:left="394" w:hangingChars="200" w:hanging="394"/>
        <w:rPr>
          <w:rFonts w:ascii="ＭＳ 明朝" w:hAnsi="ＭＳ 明朝"/>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 xml:space="preserve">ア　</w:t>
      </w:r>
      <w:r w:rsidR="00B6256B" w:rsidRPr="005F0BE2">
        <w:rPr>
          <w:rFonts w:asciiTheme="minorEastAsia" w:hAnsiTheme="minorEastAsia" w:hint="eastAsia"/>
        </w:rPr>
        <w:t>学業や課外活動をはじめとした学校生活において、顕著な活躍や成果を上げ、他の模範となった幼児</w:t>
      </w:r>
      <w:r w:rsidR="00B6256B" w:rsidRPr="005F0BE2">
        <w:rPr>
          <w:rFonts w:asciiTheme="minorEastAsia" w:hAnsiTheme="minorEastAsia" w:hint="eastAsia"/>
          <w:u w:val="double"/>
        </w:rPr>
        <w:t>・</w:t>
      </w:r>
      <w:r w:rsidR="00B6256B" w:rsidRPr="005F0BE2">
        <w:rPr>
          <w:rFonts w:asciiTheme="minorEastAsia" w:hAnsiTheme="minorEastAsia" w:hint="eastAsia"/>
        </w:rPr>
        <w:t>児童</w:t>
      </w:r>
      <w:r w:rsidR="00B6256B" w:rsidRPr="005F0BE2">
        <w:rPr>
          <w:rFonts w:asciiTheme="minorEastAsia" w:hAnsiTheme="minorEastAsia" w:hint="eastAsia"/>
          <w:u w:val="double"/>
        </w:rPr>
        <w:t>・</w:t>
      </w:r>
      <w:r w:rsidR="00B6256B" w:rsidRPr="005F0BE2">
        <w:rPr>
          <w:rFonts w:asciiTheme="minorEastAsia" w:hAnsiTheme="minorEastAsia" w:hint="eastAsia"/>
        </w:rPr>
        <w:t>生徒に対し、表彰等を活用しながら学校生活に対する意欲をさらに喚起</w:t>
      </w:r>
      <w:r w:rsidR="00B6256B" w:rsidRPr="005F0BE2">
        <w:rPr>
          <w:rFonts w:asciiTheme="minorEastAsia" w:hAnsiTheme="minorEastAsia" w:hint="eastAsia"/>
          <w:u w:val="double"/>
        </w:rPr>
        <w:t>するなど</w:t>
      </w:r>
      <w:r w:rsidR="00B6256B" w:rsidRPr="005F0BE2">
        <w:rPr>
          <w:rFonts w:asciiTheme="minorEastAsia" w:hAnsiTheme="minorEastAsia" w:hint="eastAsia"/>
        </w:rPr>
        <w:t>、励みとなるような取組みを推進すること</w:t>
      </w:r>
      <w:r w:rsidR="007D2A04"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6C1E50">
        <w:trPr>
          <w:trHeight w:val="98"/>
        </w:trPr>
        <w:tc>
          <w:tcPr>
            <w:tcW w:w="9268" w:type="dxa"/>
            <w:shd w:val="clear" w:color="auto" w:fill="auto"/>
            <w:vAlign w:val="center"/>
          </w:tcPr>
          <w:p w:rsidR="0001175B" w:rsidRPr="00B10190" w:rsidRDefault="007D2A04" w:rsidP="00136988">
            <w:pPr>
              <w:widowControl/>
              <w:rPr>
                <w:rFonts w:ascii="ＭＳ 明朝" w:hAnsi="ＭＳ 明朝"/>
                <w:szCs w:val="21"/>
              </w:rPr>
            </w:pPr>
            <w:r w:rsidRPr="00B10190">
              <w:rPr>
                <w:rFonts w:ascii="ＭＳ 明朝" w:hAnsi="ＭＳ 明朝" w:hint="eastAsia"/>
                <w:szCs w:val="21"/>
              </w:rPr>
              <w:t>「</w:t>
            </w:r>
            <w:hyperlink r:id="rId243" w:history="1">
              <w:r w:rsidRPr="00B10190">
                <w:rPr>
                  <w:rStyle w:val="af1"/>
                  <w:rFonts w:ascii="ＭＳ 明朝" w:hAnsi="ＭＳ 明朝" w:hint="eastAsia"/>
                  <w:color w:val="auto"/>
                  <w:sz w:val="21"/>
                  <w:szCs w:val="21"/>
                  <w:u w:val="none"/>
                </w:rPr>
                <w:t>教育長賞への幼児・児童・生徒の推薦について</w:t>
              </w:r>
            </w:hyperlink>
            <w:r w:rsidRPr="00B10190">
              <w:rPr>
                <w:rFonts w:ascii="ＭＳ 明朝" w:hAnsi="ＭＳ 明朝" w:hint="eastAsia"/>
                <w:szCs w:val="21"/>
              </w:rPr>
              <w:t>」（平成29年６月20日・教高第1915号）</w:t>
            </w:r>
          </w:p>
        </w:tc>
      </w:tr>
    </w:tbl>
    <w:p w:rsidR="00A21B20" w:rsidRPr="005F0BE2" w:rsidRDefault="00A21B20"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33" w:name="_Toc441605258"/>
      <w:bookmarkStart w:id="234" w:name="_Toc29304268"/>
      <w:r w:rsidRPr="005F0BE2">
        <w:rPr>
          <w:rFonts w:ascii="ＭＳ ゴシック" w:eastAsia="ＭＳ ゴシック" w:hAnsi="ＭＳ ゴシック" w:hint="eastAsia"/>
          <w:b w:val="0"/>
          <w:szCs w:val="21"/>
        </w:rPr>
        <w:t>＜問題行動への対応の充実＞</w:t>
      </w:r>
      <w:bookmarkEnd w:id="233"/>
      <w:bookmarkEnd w:id="234"/>
    </w:p>
    <w:p w:rsidR="00D01F9B" w:rsidRPr="005F0BE2" w:rsidRDefault="007D2A04" w:rsidP="00656F7C">
      <w:pPr>
        <w:widowControl/>
        <w:spacing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ア　</w:t>
      </w:r>
      <w:r w:rsidR="00B6256B" w:rsidRPr="005F0BE2">
        <w:rPr>
          <w:rFonts w:asciiTheme="minorEastAsia" w:hAnsiTheme="minorEastAsia" w:hint="eastAsia"/>
        </w:rPr>
        <w:t>少年非行等の問題行動</w:t>
      </w:r>
      <w:r w:rsidR="00B6256B" w:rsidRPr="005F0BE2">
        <w:rPr>
          <w:rFonts w:asciiTheme="minorEastAsia" w:hAnsiTheme="minorEastAsia" w:hint="eastAsia"/>
          <w:u w:val="double"/>
        </w:rPr>
        <w:t>の解決に向けて</w:t>
      </w:r>
      <w:r w:rsidR="00B6256B" w:rsidRPr="005F0BE2">
        <w:rPr>
          <w:rFonts w:asciiTheme="minorEastAsia" w:hAnsiTheme="minorEastAsia" w:hint="eastAsia"/>
        </w:rPr>
        <w:t>は、青少年健全育成のための連携マニュアルを活用し、子ども家庭センターや少年サポートセンター、警察等の関係機関との連携に努めること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01175B" w:rsidRPr="00B10190" w:rsidRDefault="007D2A04" w:rsidP="00C63C5B">
            <w:pPr>
              <w:widowControl/>
              <w:rPr>
                <w:rFonts w:ascii="ＭＳ 明朝" w:hAnsi="ＭＳ 明朝"/>
                <w:szCs w:val="21"/>
              </w:rPr>
            </w:pPr>
            <w:r w:rsidRPr="00B10190">
              <w:rPr>
                <w:rFonts w:ascii="ＭＳ 明朝" w:hAnsi="ＭＳ 明朝" w:hint="eastAsia"/>
                <w:szCs w:val="21"/>
              </w:rPr>
              <w:t>「</w:t>
            </w:r>
            <w:hyperlink r:id="rId244" w:history="1">
              <w:r w:rsidRPr="00B10190">
                <w:rPr>
                  <w:rStyle w:val="af1"/>
                  <w:rFonts w:ascii="ＭＳ 明朝" w:hAnsi="ＭＳ 明朝" w:hint="eastAsia"/>
                  <w:color w:val="auto"/>
                  <w:sz w:val="21"/>
                  <w:szCs w:val="21"/>
                  <w:u w:val="none"/>
                </w:rPr>
                <w:t>心のすくらむ</w:t>
              </w:r>
            </w:hyperlink>
            <w:r w:rsidRPr="00B10190">
              <w:rPr>
                <w:rFonts w:ascii="ＭＳ 明朝" w:hAnsi="ＭＳ 明朝" w:hint="eastAsia"/>
                <w:szCs w:val="21"/>
              </w:rPr>
              <w:t>」（平成13年７月）</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35" w:name="_Toc441605259"/>
      <w:bookmarkStart w:id="236" w:name="_Toc29304269"/>
      <w:r w:rsidRPr="005F0BE2">
        <w:rPr>
          <w:rFonts w:ascii="ＭＳ ゴシック" w:eastAsia="ＭＳ ゴシック" w:hAnsi="ＭＳ ゴシック" w:hint="eastAsia"/>
          <w:b w:val="0"/>
          <w:szCs w:val="21"/>
        </w:rPr>
        <w:t>＜教育相談体制の充実＞</w:t>
      </w:r>
      <w:bookmarkEnd w:id="235"/>
      <w:bookmarkEnd w:id="236"/>
    </w:p>
    <w:p w:rsidR="00656F7C" w:rsidRPr="005F0BE2" w:rsidRDefault="0001175B" w:rsidP="0036175D">
      <w:pPr>
        <w:widowControl/>
        <w:ind w:left="197" w:hangingChars="100" w:hanging="197"/>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教育相談の推進組織を校務分掌に位置付けること。</w:t>
      </w:r>
    </w:p>
    <w:p w:rsidR="0001175B" w:rsidRPr="005F0BE2" w:rsidRDefault="007D2A04" w:rsidP="000F09F0">
      <w:pPr>
        <w:widowControl/>
        <w:spacing w:beforeLines="50" w:before="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保健室の健康相談活動についても、全校的な相談体制との連携を図るとともに、一層の充実に努めること。</w:t>
      </w:r>
    </w:p>
    <w:p w:rsidR="007D2A04" w:rsidRPr="005F0BE2" w:rsidRDefault="007D2A04" w:rsidP="004851F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37" w:name="_Toc441605260"/>
      <w:bookmarkStart w:id="238" w:name="_Toc29304270"/>
      <w:r w:rsidRPr="005F0BE2">
        <w:rPr>
          <w:rFonts w:ascii="ＭＳ ゴシック" w:eastAsia="ＭＳ ゴシック" w:hAnsi="ＭＳ ゴシック" w:hint="eastAsia"/>
          <w:b w:val="0"/>
          <w:szCs w:val="21"/>
        </w:rPr>
        <w:t>＜子どもの尊厳を守る取組み＞</w:t>
      </w:r>
      <w:bookmarkEnd w:id="237"/>
      <w:bookmarkEnd w:id="238"/>
    </w:p>
    <w:p w:rsidR="007D2A04" w:rsidRPr="005F0BE2" w:rsidRDefault="0001175B" w:rsidP="00136988">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「児童の権利に関する条約」及び「大阪府子ども条例」の趣旨を教育内容及び指導に反映させるとともに、児童・生徒の意見を受け止め、各学校の実情に応じて適切に指導すること。</w:t>
      </w:r>
    </w:p>
    <w:p w:rsidR="007D2A04" w:rsidRPr="005F0BE2" w:rsidRDefault="007D2A04" w:rsidP="004851FB">
      <w:pPr>
        <w:ind w:left="394" w:hangingChars="200" w:hanging="394"/>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39" w:name="_Toc441605261"/>
      <w:bookmarkStart w:id="240" w:name="_Toc29304271"/>
      <w:r w:rsidRPr="005F0BE2">
        <w:rPr>
          <w:rFonts w:ascii="ＭＳ ゴシック" w:eastAsia="ＭＳ ゴシック" w:hAnsi="ＭＳ ゴシック" w:hint="eastAsia"/>
          <w:b w:val="0"/>
          <w:szCs w:val="21"/>
        </w:rPr>
        <w:t>＜生徒の状況に応じた指導の工夫と改善＞</w:t>
      </w:r>
      <w:bookmarkEnd w:id="239"/>
      <w:bookmarkEnd w:id="240"/>
    </w:p>
    <w:p w:rsidR="00136988" w:rsidRPr="005F0BE2" w:rsidRDefault="007D2A04" w:rsidP="00136988">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校則は、児童・生徒の意見を受け止め、守るべきもの、努力目標というべきもの、児童・生徒の自主性に任せてよいものなどに整理し、各学校の実情に応じて適切に見直すこと。</w:t>
      </w:r>
    </w:p>
    <w:p w:rsidR="007D2A04" w:rsidRPr="005F0BE2" w:rsidRDefault="007D2A04"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指導に当たっては、画一的な指導や行き過ぎた指導とならないよう留意し、懲戒規定についても見直すとともに、児童・生徒や保護者の意識の変化に対応した生徒指導の工夫・改善を図ること。</w:t>
      </w:r>
    </w:p>
    <w:p w:rsidR="007D2A04" w:rsidRPr="005F0BE2" w:rsidRDefault="007D2A04"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41" w:name="_Toc441605262"/>
      <w:bookmarkStart w:id="242" w:name="_Toc29304272"/>
      <w:r w:rsidRPr="005F0BE2">
        <w:rPr>
          <w:rFonts w:ascii="ＭＳ ゴシック" w:eastAsia="ＭＳ ゴシック" w:hAnsi="ＭＳ ゴシック" w:hint="eastAsia"/>
          <w:b w:val="0"/>
          <w:szCs w:val="21"/>
        </w:rPr>
        <w:t>＜法定表簿等の適切な記載＞</w:t>
      </w:r>
      <w:bookmarkEnd w:id="241"/>
      <w:bookmarkEnd w:id="242"/>
    </w:p>
    <w:p w:rsidR="00006DB3" w:rsidRPr="005F0BE2" w:rsidRDefault="0001175B" w:rsidP="00006DB3">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法定表簿及び学校が交付する証明書等において、幼児・児童・生徒の氏名及び生年月日等は原則として指導要録に基づき適正に記載すること。</w:t>
      </w:r>
    </w:p>
    <w:p w:rsidR="00006DB3" w:rsidRPr="005F0BE2" w:rsidRDefault="007D2A04" w:rsidP="00656F7C">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法定表簿に関する事務及び証明書交付事務の管理を適切に行うこと。</w:t>
      </w:r>
    </w:p>
    <w:p w:rsidR="00D01F9B" w:rsidRPr="005F0BE2" w:rsidRDefault="007D2A04" w:rsidP="00656F7C">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作業の際には、本名使用の意義を踏まえること。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7A196F">
        <w:trPr>
          <w:trHeight w:val="1520"/>
        </w:trPr>
        <w:tc>
          <w:tcPr>
            <w:tcW w:w="8642" w:type="dxa"/>
            <w:shd w:val="clear" w:color="auto" w:fill="auto"/>
            <w:vAlign w:val="center"/>
          </w:tcPr>
          <w:p w:rsidR="007D2A04" w:rsidRPr="00B10190" w:rsidRDefault="007D2A04" w:rsidP="00AE1D0C">
            <w:pPr>
              <w:widowControl/>
              <w:spacing w:line="0" w:lineRule="atLeast"/>
              <w:rPr>
                <w:rFonts w:ascii="ＭＳ 明朝" w:hAnsi="ＭＳ 明朝"/>
                <w:szCs w:val="21"/>
              </w:rPr>
            </w:pPr>
            <w:r w:rsidRPr="00B10190">
              <w:rPr>
                <w:rFonts w:ascii="ＭＳ 明朝" w:hAnsi="ＭＳ 明朝" w:hint="eastAsia"/>
                <w:szCs w:val="21"/>
              </w:rPr>
              <w:t>「</w:t>
            </w:r>
            <w:hyperlink r:id="rId245" w:history="1">
              <w:r w:rsidRPr="00B10190">
                <w:rPr>
                  <w:rStyle w:val="af1"/>
                  <w:rFonts w:ascii="ＭＳ 明朝" w:hAnsi="ＭＳ 明朝" w:hint="eastAsia"/>
                  <w:color w:val="auto"/>
                  <w:sz w:val="21"/>
                  <w:szCs w:val="21"/>
                  <w:u w:val="none"/>
                </w:rPr>
                <w:t>大阪府立高等学校生徒指導要録の記載について</w:t>
              </w:r>
            </w:hyperlink>
            <w:r w:rsidRPr="00B10190">
              <w:rPr>
                <w:rFonts w:ascii="ＭＳ 明朝" w:hAnsi="ＭＳ 明朝" w:hint="eastAsia"/>
                <w:szCs w:val="21"/>
              </w:rPr>
              <w:t>」（平成30年６月12日・教高第1759号）</w:t>
            </w:r>
          </w:p>
          <w:p w:rsidR="00C63C5B" w:rsidRPr="00B10190" w:rsidRDefault="00C63C5B" w:rsidP="00C63C5B">
            <w:pPr>
              <w:widowControl/>
              <w:spacing w:line="0" w:lineRule="atLeast"/>
              <w:rPr>
                <w:rFonts w:ascii="ＭＳ 明朝" w:hAnsi="ＭＳ 明朝"/>
                <w:szCs w:val="21"/>
              </w:rPr>
            </w:pPr>
            <w:r w:rsidRPr="00B10190">
              <w:rPr>
                <w:rFonts w:ascii="ＭＳ 明朝" w:hAnsi="ＭＳ 明朝" w:hint="eastAsia"/>
                <w:szCs w:val="21"/>
              </w:rPr>
              <w:t>「</w:t>
            </w:r>
            <w:hyperlink r:id="rId246" w:history="1">
              <w:r w:rsidRPr="00B10190">
                <w:rPr>
                  <w:rStyle w:val="af1"/>
                  <w:rFonts w:ascii="ＭＳ 明朝" w:hAnsi="ＭＳ 明朝" w:hint="eastAsia"/>
                  <w:color w:val="auto"/>
                  <w:sz w:val="21"/>
                  <w:szCs w:val="21"/>
                  <w:u w:val="none"/>
                </w:rPr>
                <w:t>出入国管理及び難民認定法等の改正に伴う外国籍生徒の氏名の記載について</w:t>
              </w:r>
            </w:hyperlink>
            <w:r w:rsidRPr="00B10190">
              <w:rPr>
                <w:rFonts w:ascii="ＭＳ 明朝" w:hAnsi="ＭＳ 明朝" w:hint="eastAsia"/>
                <w:szCs w:val="21"/>
              </w:rPr>
              <w:t>」</w:t>
            </w:r>
          </w:p>
          <w:p w:rsidR="00C63C5B" w:rsidRPr="00B10190" w:rsidRDefault="00C63C5B" w:rsidP="00C63C5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（平成24年12月12日・教委高第3167号）</w:t>
            </w:r>
          </w:p>
          <w:p w:rsidR="00C63C5B" w:rsidRPr="00B10190" w:rsidRDefault="00C63C5B" w:rsidP="00C63C5B">
            <w:pPr>
              <w:widowControl/>
              <w:spacing w:line="0" w:lineRule="atLeast"/>
              <w:rPr>
                <w:rFonts w:ascii="ＭＳ 明朝" w:hAnsi="ＭＳ 明朝"/>
                <w:szCs w:val="21"/>
              </w:rPr>
            </w:pPr>
            <w:r w:rsidRPr="00B10190">
              <w:rPr>
                <w:rFonts w:ascii="ＭＳ 明朝" w:hAnsi="ＭＳ 明朝" w:hint="eastAsia"/>
                <w:szCs w:val="21"/>
              </w:rPr>
              <w:t>「</w:t>
            </w:r>
            <w:hyperlink r:id="rId247" w:history="1">
              <w:r w:rsidRPr="00B10190">
                <w:rPr>
                  <w:rStyle w:val="af1"/>
                  <w:rFonts w:ascii="ＭＳ 明朝" w:hAnsi="ＭＳ 明朝" w:hint="eastAsia"/>
                  <w:color w:val="auto"/>
                  <w:sz w:val="21"/>
                  <w:szCs w:val="21"/>
                  <w:u w:val="none"/>
                </w:rPr>
                <w:t>府立学校における表簿及び証明書等の氏名及び生年月日の記載について</w:t>
              </w:r>
            </w:hyperlink>
            <w:r w:rsidRPr="00B10190">
              <w:rPr>
                <w:rFonts w:ascii="ＭＳ 明朝" w:hAnsi="ＭＳ 明朝" w:hint="eastAsia"/>
                <w:szCs w:val="21"/>
              </w:rPr>
              <w:t>」</w:t>
            </w:r>
          </w:p>
          <w:p w:rsidR="00C63C5B" w:rsidRPr="00B10190" w:rsidRDefault="00C63C5B" w:rsidP="00C63C5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（平成21年10月28日・教委高第2333号）</w:t>
            </w:r>
          </w:p>
        </w:tc>
      </w:tr>
    </w:tbl>
    <w:p w:rsidR="007A196F" w:rsidRPr="005F0BE2" w:rsidRDefault="007A196F" w:rsidP="007A196F">
      <w:pPr>
        <w:widowControl/>
        <w:ind w:left="394" w:hangingChars="200" w:hanging="394"/>
        <w:rPr>
          <w:rFonts w:ascii="ＭＳ 明朝" w:hAnsi="ＭＳ 明朝" w:cs="ＭＳ Ｐゴシック"/>
          <w:kern w:val="0"/>
          <w:szCs w:val="21"/>
        </w:rPr>
      </w:pPr>
      <w:bookmarkStart w:id="243" w:name="_Toc441605263"/>
    </w:p>
    <w:p w:rsidR="007A196F" w:rsidRPr="005F0BE2" w:rsidRDefault="007A196F">
      <w:pPr>
        <w:widowControl/>
        <w:jc w:val="left"/>
        <w:rPr>
          <w:rFonts w:ascii="ＭＳ 明朝" w:hAnsi="ＭＳ 明朝" w:cs="ＭＳ Ｐゴシック"/>
          <w:kern w:val="0"/>
          <w:szCs w:val="21"/>
        </w:rPr>
      </w:pPr>
      <w:r w:rsidRPr="005F0BE2">
        <w:rPr>
          <w:rFonts w:ascii="ＭＳ 明朝" w:hAnsi="ＭＳ 明朝" w:cs="ＭＳ Ｐゴシック"/>
          <w:kern w:val="0"/>
          <w:szCs w:val="21"/>
        </w:rPr>
        <w:br w:type="page"/>
      </w:r>
    </w:p>
    <w:p w:rsidR="0001175B" w:rsidRPr="005F0BE2" w:rsidRDefault="0001175B" w:rsidP="0001175B">
      <w:pPr>
        <w:pStyle w:val="1"/>
        <w:rPr>
          <w:rFonts w:ascii="ＭＳ ゴシック" w:hAnsi="ＭＳ ゴシック"/>
          <w:sz w:val="28"/>
          <w:szCs w:val="23"/>
        </w:rPr>
      </w:pPr>
      <w:bookmarkStart w:id="244" w:name="_Toc29304273"/>
      <w:r w:rsidRPr="005F0BE2">
        <w:rPr>
          <w:rFonts w:ascii="ＭＳ ゴシック" w:hAnsi="ＭＳ ゴシック" w:hint="eastAsia"/>
          <w:sz w:val="28"/>
          <w:szCs w:val="23"/>
        </w:rPr>
        <w:t>■第４章　健やかな体のはぐくみ</w:t>
      </w:r>
      <w:bookmarkEnd w:id="243"/>
      <w:bookmarkEnd w:id="244"/>
    </w:p>
    <w:p w:rsidR="00EA736C" w:rsidRPr="005F0BE2" w:rsidRDefault="00EA736C" w:rsidP="00EA736C">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45" w:name="_Toc441605268"/>
      <w:bookmarkStart w:id="246" w:name="_Toc29304274"/>
      <w:r w:rsidRPr="005F0BE2">
        <w:rPr>
          <w:rFonts w:ascii="ＭＳ ゴシック" w:eastAsia="ＭＳ ゴシック" w:hAnsi="ＭＳ ゴシック" w:hint="eastAsia"/>
          <w:b w:val="0"/>
          <w:szCs w:val="21"/>
        </w:rPr>
        <w:t>＜学校保健計画の策定＞</w:t>
      </w:r>
      <w:bookmarkEnd w:id="245"/>
      <w:bookmarkEnd w:id="246"/>
    </w:p>
    <w:p w:rsidR="0036175D" w:rsidRPr="005F0BE2" w:rsidRDefault="007D2A04" w:rsidP="0036175D">
      <w:pPr>
        <w:widowControl/>
        <w:ind w:leftChars="100" w:left="197"/>
        <w:rPr>
          <w:rFonts w:ascii="ＭＳ 明朝" w:hAnsi="ＭＳ 明朝" w:cs="ＭＳ Ｐゴシック"/>
          <w:kern w:val="0"/>
          <w:szCs w:val="21"/>
        </w:rPr>
      </w:pPr>
      <w:r w:rsidRPr="005F0BE2">
        <w:rPr>
          <w:rFonts w:ascii="ＭＳ 明朝" w:hAnsi="ＭＳ 明朝" w:cs="ＭＳ Ｐゴシック" w:hint="eastAsia"/>
          <w:kern w:val="0"/>
          <w:szCs w:val="21"/>
        </w:rPr>
        <w:t>ア　学校保健安全法に基づき、学校保健計画を策定すること。</w:t>
      </w:r>
    </w:p>
    <w:p w:rsidR="00093B3F" w:rsidRPr="005F0BE2" w:rsidRDefault="007D2A04" w:rsidP="000C258F">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策定に当たっては、学校の状況や前年度の学校保健の取組状況等を踏まえ、具体的な実施計画とすること。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93B3F" w:rsidRPr="005F0BE2" w:rsidTr="001D12A8">
        <w:trPr>
          <w:trHeight w:val="466"/>
        </w:trPr>
        <w:tc>
          <w:tcPr>
            <w:tcW w:w="9268" w:type="dxa"/>
            <w:shd w:val="clear" w:color="auto" w:fill="auto"/>
            <w:vAlign w:val="center"/>
          </w:tcPr>
          <w:p w:rsidR="00093B3F" w:rsidRPr="005F0BE2" w:rsidRDefault="00093B3F" w:rsidP="007A1223">
            <w:pPr>
              <w:widowControl/>
              <w:spacing w:line="0" w:lineRule="atLeast"/>
              <w:rPr>
                <w:rFonts w:ascii="ＭＳ 明朝" w:hAnsi="ＭＳ 明朝"/>
                <w:szCs w:val="21"/>
                <w:u w:val="double"/>
              </w:rPr>
            </w:pPr>
            <w:r w:rsidRPr="005F0BE2">
              <w:rPr>
                <w:rFonts w:ascii="ＭＳ 明朝" w:hAnsi="ＭＳ 明朝" w:hint="eastAsia"/>
                <w:szCs w:val="21"/>
                <w:u w:val="double"/>
              </w:rPr>
              <w:t>学校保健安全法（平成</w:t>
            </w:r>
            <w:r w:rsidRPr="005F0BE2">
              <w:rPr>
                <w:rFonts w:ascii="ＭＳ 明朝" w:hAnsi="ＭＳ 明朝"/>
                <w:szCs w:val="21"/>
                <w:u w:val="double"/>
              </w:rPr>
              <w:t>27年６月改正）</w:t>
            </w:r>
          </w:p>
        </w:tc>
      </w:tr>
    </w:tbl>
    <w:p w:rsidR="007D2A04" w:rsidRPr="005F0BE2" w:rsidRDefault="007D2A04" w:rsidP="00093B3F">
      <w:pPr>
        <w:widowControl/>
        <w:ind w:leftChars="100" w:left="197" w:firstLineChars="100" w:firstLine="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47" w:name="_Toc441605269"/>
      <w:bookmarkStart w:id="248" w:name="_Toc29304275"/>
      <w:r w:rsidRPr="005F0BE2">
        <w:rPr>
          <w:rFonts w:ascii="ＭＳ ゴシック" w:eastAsia="ＭＳ ゴシック" w:hAnsi="ＭＳ ゴシック" w:hint="eastAsia"/>
          <w:b w:val="0"/>
          <w:szCs w:val="21"/>
        </w:rPr>
        <w:t>＜健康教育の充実・体力づくりの推進＞</w:t>
      </w:r>
      <w:bookmarkEnd w:id="247"/>
      <w:bookmarkEnd w:id="248"/>
    </w:p>
    <w:p w:rsidR="00006DB3" w:rsidRPr="005F0BE2" w:rsidRDefault="0001175B" w:rsidP="00006DB3">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幼児・児童・生徒が自ら健康増進を図るとともに、心身両面にわたる健康課題を解決する資質や能力を身に付け、生涯を通じて健康で安全な活力ある生活を送ることができるよう、健康教育の充実や体力づくりの推進を図ること。</w:t>
      </w:r>
    </w:p>
    <w:p w:rsidR="007D2A04" w:rsidRPr="005F0BE2" w:rsidRDefault="007D2A0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幼児・児童・生徒の実態に即して、家庭や地域と連携を図りつつ校内指導体制を整備し、学校教育活動全体を通じて組織的・計画的に取り組むこと。</w:t>
      </w:r>
    </w:p>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49" w:name="_Toc441605270"/>
      <w:bookmarkStart w:id="250" w:name="_Toc29304276"/>
      <w:r w:rsidRPr="005F0BE2">
        <w:rPr>
          <w:rFonts w:ascii="ＭＳ ゴシック" w:eastAsia="ＭＳ ゴシック" w:hAnsi="ＭＳ ゴシック" w:hint="eastAsia"/>
          <w:b w:val="0"/>
          <w:szCs w:val="21"/>
        </w:rPr>
        <w:t>＜学校保健委員会の開催＞</w:t>
      </w:r>
      <w:bookmarkEnd w:id="249"/>
      <w:bookmarkEnd w:id="250"/>
    </w:p>
    <w:p w:rsidR="007D2A04" w:rsidRPr="005F0BE2" w:rsidRDefault="007D2A04" w:rsidP="00006DB3">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幼児・児童・生徒の健康管理等について、保護者・主治医・学校医・地域の保健医療機関と十分な連携を図るとともに、本人が自らの健康を保持増進できる資質や能力を育成することができるよう、年に１回以上、委員に保護者を含む学校保健委員会を開催し、その活用を図ること。</w:t>
      </w:r>
    </w:p>
    <w:p w:rsidR="007D2A04" w:rsidRPr="005F0BE2" w:rsidRDefault="007D2A04"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51" w:name="_Toc441605271"/>
      <w:bookmarkStart w:id="252" w:name="_Toc29304277"/>
      <w:r w:rsidRPr="005F0BE2">
        <w:rPr>
          <w:rFonts w:ascii="ＭＳ ゴシック" w:eastAsia="ＭＳ ゴシック" w:hAnsi="ＭＳ ゴシック" w:hint="eastAsia"/>
          <w:b w:val="0"/>
          <w:szCs w:val="21"/>
        </w:rPr>
        <w:t>＜性に関する指導の充実＞</w:t>
      </w:r>
      <w:bookmarkEnd w:id="251"/>
      <w:bookmarkEnd w:id="252"/>
    </w:p>
    <w:p w:rsidR="00006DB3" w:rsidRPr="005F0BE2" w:rsidRDefault="0001175B" w:rsidP="00006DB3">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性に関する指導及びエイズ教育を推進する際には、児童・生徒等の発達段階を踏まえ、</w:t>
      </w:r>
      <w:r w:rsidR="00093B3F" w:rsidRPr="005F0BE2">
        <w:rPr>
          <w:rFonts w:ascii="ＭＳ 明朝" w:hAnsi="ＭＳ 明朝" w:cs="ＭＳ Ｐゴシック" w:hint="eastAsia"/>
          <w:kern w:val="0"/>
          <w:szCs w:val="21"/>
          <w:u w:val="double"/>
        </w:rPr>
        <w:t>男女平等の視点や「性の多様性」について教職員が理解し、</w:t>
      </w:r>
      <w:r w:rsidR="007D2A04" w:rsidRPr="005F0BE2">
        <w:rPr>
          <w:rFonts w:ascii="ＭＳ 明朝" w:hAnsi="ＭＳ 明朝" w:cs="ＭＳ Ｐゴシック" w:hint="eastAsia"/>
          <w:kern w:val="0"/>
          <w:szCs w:val="21"/>
        </w:rPr>
        <w:t>実態に応じた指導が必要であることから、全教職員の共通理解のもと校内体制を整えるとともに、保護者の理解を得て集団指導と個別指導を効果的に組み合わせ、指導の充実を図ること。</w:t>
      </w:r>
    </w:p>
    <w:p w:rsidR="007D2A04" w:rsidRPr="005F0BE2" w:rsidRDefault="007D2A0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府教育委員会が作成した資料等を積極的に活用するとともに、「大阪府　『学校保健総合支援事業』健康教育指導者育成支援事業報告書」（平成29年２月）についても参考とすること。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32F2F">
        <w:trPr>
          <w:trHeight w:val="682"/>
        </w:trPr>
        <w:tc>
          <w:tcPr>
            <w:tcW w:w="8868" w:type="dxa"/>
            <w:shd w:val="clear" w:color="auto" w:fill="auto"/>
            <w:vAlign w:val="center"/>
          </w:tcPr>
          <w:p w:rsidR="00093B3F" w:rsidRPr="000D6DF1" w:rsidRDefault="00093B3F" w:rsidP="00C63C5B">
            <w:pPr>
              <w:widowControl/>
              <w:rPr>
                <w:rFonts w:ascii="ＭＳ 明朝" w:hAnsi="ＭＳ 明朝"/>
                <w:szCs w:val="21"/>
                <w:u w:val="double"/>
              </w:rPr>
            </w:pPr>
            <w:r w:rsidRPr="000D6DF1">
              <w:rPr>
                <w:rFonts w:ascii="ＭＳ 明朝" w:hAnsi="ＭＳ 明朝" w:hint="eastAsia"/>
                <w:szCs w:val="21"/>
                <w:u w:val="double"/>
              </w:rPr>
              <w:t>「一人ひとりの生と性　～「性に関する指導」について～」（平成</w:t>
            </w:r>
            <w:r w:rsidRPr="000D6DF1">
              <w:rPr>
                <w:rFonts w:ascii="ＭＳ 明朝" w:hAnsi="ＭＳ 明朝"/>
                <w:szCs w:val="21"/>
                <w:u w:val="double"/>
              </w:rPr>
              <w:t>31年２月）</w:t>
            </w:r>
          </w:p>
          <w:p w:rsidR="00C63C5B" w:rsidRPr="00B10190" w:rsidRDefault="00C63C5B" w:rsidP="00C63C5B">
            <w:pPr>
              <w:widowControl/>
              <w:rPr>
                <w:rFonts w:ascii="ＭＳ 明朝" w:hAnsi="ＭＳ 明朝"/>
                <w:szCs w:val="21"/>
              </w:rPr>
            </w:pPr>
            <w:r w:rsidRPr="000D6DF1">
              <w:rPr>
                <w:rFonts w:ascii="ＭＳ 明朝" w:hAnsi="ＭＳ 明朝" w:hint="eastAsia"/>
                <w:szCs w:val="21"/>
              </w:rPr>
              <w:t>「</w:t>
            </w:r>
            <w:hyperlink r:id="rId248" w:history="1">
              <w:r w:rsidRPr="00B10190">
                <w:rPr>
                  <w:rStyle w:val="af1"/>
                  <w:rFonts w:ascii="ＭＳ 明朝" w:hAnsi="ＭＳ 明朝" w:hint="eastAsia"/>
                  <w:color w:val="auto"/>
                  <w:sz w:val="21"/>
                  <w:szCs w:val="21"/>
                  <w:u w:val="none"/>
                </w:rPr>
                <w:t>大阪府『学校保健総合支援事業』健康教育指導者育成支援事業報告書</w:t>
              </w:r>
            </w:hyperlink>
            <w:r w:rsidRPr="00B10190">
              <w:rPr>
                <w:rFonts w:ascii="ＭＳ 明朝" w:hAnsi="ＭＳ 明朝" w:hint="eastAsia"/>
                <w:szCs w:val="21"/>
              </w:rPr>
              <w:t>」（平成29年２月）</w:t>
            </w:r>
          </w:p>
          <w:p w:rsidR="00C63C5B" w:rsidRPr="000D6DF1" w:rsidRDefault="00C63C5B" w:rsidP="00C63C5B">
            <w:pPr>
              <w:widowControl/>
              <w:rPr>
                <w:rFonts w:ascii="ＭＳ 明朝" w:hAnsi="ＭＳ 明朝"/>
                <w:szCs w:val="21"/>
              </w:rPr>
            </w:pPr>
            <w:r w:rsidRPr="00B10190">
              <w:rPr>
                <w:rFonts w:ascii="ＭＳ 明朝" w:hAnsi="ＭＳ 明朝" w:hint="eastAsia"/>
                <w:szCs w:val="21"/>
              </w:rPr>
              <w:t>「</w:t>
            </w:r>
            <w:r w:rsidRPr="00B10190">
              <w:rPr>
                <w:rStyle w:val="af1"/>
                <w:rFonts w:ascii="ＭＳ 明朝" w:hAnsi="ＭＳ 明朝" w:hint="eastAsia"/>
                <w:color w:val="auto"/>
                <w:sz w:val="21"/>
                <w:szCs w:val="21"/>
                <w:u w:val="none"/>
              </w:rPr>
              <w:t>性教育指導事例集</w:t>
            </w:r>
            <w:r w:rsidRPr="00B10190">
              <w:rPr>
                <w:rFonts w:ascii="ＭＳ 明朝" w:hAnsi="ＭＳ 明朝" w:hint="eastAsia"/>
                <w:szCs w:val="21"/>
              </w:rPr>
              <w:t>」（</w:t>
            </w:r>
            <w:r w:rsidRPr="000D6DF1">
              <w:rPr>
                <w:rFonts w:ascii="ＭＳ 明朝" w:hAnsi="ＭＳ 明朝" w:hint="eastAsia"/>
                <w:szCs w:val="21"/>
              </w:rPr>
              <w:t>平成15年３月）</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0675E6">
      <w:pPr>
        <w:pStyle w:val="4"/>
        <w:ind w:leftChars="0" w:left="0" w:firstLineChars="100" w:firstLine="197"/>
        <w:jc w:val="left"/>
        <w:rPr>
          <w:rFonts w:ascii="ＭＳ ゴシック" w:eastAsia="ＭＳ ゴシック" w:hAnsi="ＭＳ ゴシック"/>
          <w:b w:val="0"/>
          <w:szCs w:val="21"/>
        </w:rPr>
      </w:pPr>
      <w:bookmarkStart w:id="253" w:name="_Toc441605272"/>
      <w:bookmarkStart w:id="254" w:name="_Toc29304278"/>
      <w:r w:rsidRPr="005F0BE2">
        <w:rPr>
          <w:rFonts w:ascii="ＭＳ ゴシック" w:eastAsia="ＭＳ ゴシック" w:hAnsi="ＭＳ ゴシック" w:hint="eastAsia"/>
          <w:b w:val="0"/>
          <w:szCs w:val="21"/>
        </w:rPr>
        <w:t>＜養護教諭複数配置校における取組みの充実＞</w:t>
      </w:r>
      <w:bookmarkEnd w:id="253"/>
      <w:bookmarkEnd w:id="254"/>
    </w:p>
    <w:p w:rsidR="00006DB3" w:rsidRPr="005F0BE2" w:rsidRDefault="0001175B" w:rsidP="00006DB3">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養護教諭の複数配置校（高等学校）は、各校の課題解決について、その効果を客観的に測定する方策を検討し、評価を行うこと。</w:t>
      </w:r>
    </w:p>
    <w:p w:rsidR="007D2A04" w:rsidRPr="005F0BE2" w:rsidRDefault="007D2A0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さらに、保健学習への参画など、生徒の心身の健康問題への対応や健康教育の充実に向けた積極的な取組みを一層進めること。</w:t>
      </w:r>
    </w:p>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55" w:name="_Toc441605273"/>
      <w:bookmarkStart w:id="256" w:name="_Toc29304279"/>
      <w:r w:rsidRPr="005F0BE2">
        <w:rPr>
          <w:rFonts w:ascii="ＭＳ ゴシック" w:eastAsia="ＭＳ ゴシック" w:hAnsi="ＭＳ ゴシック" w:hint="eastAsia"/>
          <w:b w:val="0"/>
          <w:szCs w:val="21"/>
        </w:rPr>
        <w:t>＜食育の推進＞</w:t>
      </w:r>
      <w:bookmarkEnd w:id="255"/>
      <w:bookmarkEnd w:id="256"/>
    </w:p>
    <w:p w:rsidR="00006DB3" w:rsidRPr="005F0BE2" w:rsidRDefault="0001175B" w:rsidP="00006DB3">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幼児・児童・生徒の望ましい食習慣の形成を図るとともに食物を大事にする心を育むなど、学校における食育を推進すること。</w:t>
      </w:r>
    </w:p>
    <w:p w:rsidR="00006DB3" w:rsidRPr="005F0BE2" w:rsidRDefault="007D2A0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学校給食を実施する支援学校及び中学校においては、食に関する指導の全体計画の作成と学校教育活動全体を通じた食に関する指導を実施するとともに、家庭と連携した取組みを推進すること。とりわけ、栄養教諭配置校においては、栄養教諭を中心とした組織的な取組みを推進すること。</w:t>
      </w:r>
    </w:p>
    <w:p w:rsidR="007D2A04" w:rsidRPr="005F0BE2" w:rsidRDefault="007D2A04">
      <w:pPr>
        <w:widowControl/>
        <w:spacing w:beforeLines="50" w:before="147" w:after="100" w:afterAutospacing="1"/>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学校給食を実施する支援学校及び中学校においては、食育</w:t>
      </w:r>
      <w:r w:rsidR="0003560D" w:rsidRPr="005F0BE2">
        <w:rPr>
          <w:rFonts w:ascii="ＭＳ 明朝" w:hAnsi="ＭＳ 明朝" w:cs="ＭＳ Ｐゴシック" w:hint="eastAsia"/>
          <w:kern w:val="0"/>
          <w:szCs w:val="21"/>
          <w:u w:val="double"/>
        </w:rPr>
        <w:t>の評価</w:t>
      </w:r>
      <w:r w:rsidRPr="005F0BE2">
        <w:rPr>
          <w:rFonts w:ascii="ＭＳ 明朝" w:hAnsi="ＭＳ 明朝" w:cs="ＭＳ Ｐゴシック" w:hint="eastAsia"/>
          <w:kern w:val="0"/>
          <w:szCs w:val="21"/>
        </w:rPr>
        <w:t>を</w:t>
      </w:r>
      <w:r w:rsidR="008A58DE" w:rsidRPr="005F0BE2">
        <w:rPr>
          <w:rFonts w:ascii="ＭＳ 明朝" w:hAnsi="ＭＳ 明朝" w:cs="ＭＳ Ｐゴシック" w:hint="eastAsia"/>
          <w:kern w:val="0"/>
          <w:szCs w:val="21"/>
        </w:rPr>
        <w:t>学校</w:t>
      </w:r>
      <w:r w:rsidR="00576C76" w:rsidRPr="005F0BE2">
        <w:rPr>
          <w:rFonts w:ascii="ＭＳ 明朝" w:hAnsi="ＭＳ 明朝" w:cs="ＭＳ Ｐゴシック" w:hint="eastAsia"/>
          <w:kern w:val="0"/>
          <w:szCs w:val="21"/>
        </w:rPr>
        <w:t>教育</w:t>
      </w:r>
      <w:r w:rsidR="008A58DE" w:rsidRPr="005F0BE2">
        <w:rPr>
          <w:rFonts w:ascii="ＭＳ 明朝" w:hAnsi="ＭＳ 明朝" w:cs="ＭＳ Ｐゴシック" w:hint="eastAsia"/>
          <w:kern w:val="0"/>
          <w:szCs w:val="21"/>
        </w:rPr>
        <w:t>自己診断等</w:t>
      </w:r>
      <w:r w:rsidR="00576C76" w:rsidRPr="005F0BE2">
        <w:rPr>
          <w:rFonts w:ascii="ＭＳ 明朝" w:hAnsi="ＭＳ 明朝" w:cs="ＭＳ Ｐゴシック" w:hint="eastAsia"/>
          <w:kern w:val="0"/>
          <w:szCs w:val="21"/>
        </w:rPr>
        <w:t>を活用して</w:t>
      </w:r>
      <w:r w:rsidR="0003560D" w:rsidRPr="005F0BE2">
        <w:rPr>
          <w:rFonts w:ascii="ＭＳ 明朝" w:hAnsi="ＭＳ 明朝" w:cs="ＭＳ Ｐゴシック" w:hint="eastAsia"/>
          <w:kern w:val="0"/>
          <w:szCs w:val="21"/>
          <w:u w:val="double"/>
        </w:rPr>
        <w:t>行い</w:t>
      </w:r>
      <w:r w:rsidRPr="005F0BE2">
        <w:rPr>
          <w:rFonts w:ascii="ＭＳ 明朝" w:hAnsi="ＭＳ 明朝" w:cs="ＭＳ Ｐゴシック" w:hint="eastAsia"/>
          <w:kern w:val="0"/>
          <w:szCs w:val="21"/>
        </w:rPr>
        <w:t>、食育の推進体制や指導内容の改善を図ること。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1175B">
        <w:trPr>
          <w:trHeight w:val="272"/>
        </w:trPr>
        <w:tc>
          <w:tcPr>
            <w:tcW w:w="9268" w:type="dxa"/>
            <w:shd w:val="clear" w:color="auto" w:fill="auto"/>
            <w:vAlign w:val="center"/>
          </w:tcPr>
          <w:p w:rsidR="0003560D" w:rsidRPr="000D6DF1" w:rsidRDefault="0003560D" w:rsidP="001D4363">
            <w:pPr>
              <w:widowControl/>
              <w:spacing w:line="0" w:lineRule="atLeast"/>
              <w:rPr>
                <w:rFonts w:ascii="ＭＳ 明朝" w:hAnsi="ＭＳ 明朝" w:cs="ＭＳ Ｐゴシック"/>
                <w:szCs w:val="21"/>
                <w:u w:val="double"/>
              </w:rPr>
            </w:pPr>
            <w:r w:rsidRPr="000D6DF1">
              <w:rPr>
                <w:rFonts w:ascii="ＭＳ 明朝" w:hAnsi="ＭＳ 明朝" w:cs="ＭＳ Ｐゴシック" w:hint="eastAsia"/>
                <w:szCs w:val="21"/>
                <w:u w:val="double"/>
              </w:rPr>
              <w:t>「食に関する指導の手引－第二次改訂版－」（平成</w:t>
            </w:r>
            <w:r w:rsidRPr="000D6DF1">
              <w:rPr>
                <w:rFonts w:ascii="ＭＳ 明朝" w:hAnsi="ＭＳ 明朝" w:cs="ＭＳ Ｐゴシック"/>
                <w:szCs w:val="21"/>
                <w:u w:val="double"/>
              </w:rPr>
              <w:t>31年３月・文部科学省）</w:t>
            </w:r>
          </w:p>
          <w:p w:rsidR="00BE4DEB" w:rsidRPr="00B10190" w:rsidRDefault="00BE4DEB" w:rsidP="00BE4DEB">
            <w:pPr>
              <w:widowControl/>
              <w:spacing w:line="0" w:lineRule="atLeast"/>
              <w:rPr>
                <w:rFonts w:ascii="ＭＳ 明朝" w:hAnsi="ＭＳ 明朝"/>
                <w:szCs w:val="21"/>
              </w:rPr>
            </w:pPr>
            <w:r w:rsidRPr="000D6DF1">
              <w:rPr>
                <w:rFonts w:ascii="ＭＳ 明朝" w:hAnsi="ＭＳ 明朝" w:hint="eastAsia"/>
                <w:szCs w:val="21"/>
              </w:rPr>
              <w:t>「</w:t>
            </w:r>
            <w:hyperlink r:id="rId249" w:history="1">
              <w:r w:rsidRPr="00B10190">
                <w:rPr>
                  <w:rStyle w:val="af1"/>
                  <w:rFonts w:ascii="ＭＳ 明朝" w:hAnsi="ＭＳ 明朝" w:hint="eastAsia"/>
                  <w:color w:val="auto"/>
                  <w:sz w:val="21"/>
                  <w:szCs w:val="21"/>
                  <w:u w:val="none"/>
                </w:rPr>
                <w:t>第３次大阪府食育推進計画『おおさか・元気な食』プラン</w:t>
              </w:r>
            </w:hyperlink>
            <w:r w:rsidRPr="00B10190">
              <w:rPr>
                <w:rFonts w:ascii="ＭＳ 明朝" w:hAnsi="ＭＳ 明朝" w:hint="eastAsia"/>
                <w:szCs w:val="21"/>
              </w:rPr>
              <w:t>」（平成30年３月）</w:t>
            </w:r>
          </w:p>
          <w:p w:rsidR="00BE4DEB" w:rsidRPr="00B10190" w:rsidRDefault="00BE4DEB" w:rsidP="00BE4DEB">
            <w:pPr>
              <w:widowControl/>
              <w:spacing w:line="0" w:lineRule="atLeast"/>
              <w:rPr>
                <w:rFonts w:ascii="ＭＳ 明朝" w:hAnsi="ＭＳ 明朝"/>
                <w:szCs w:val="21"/>
              </w:rPr>
            </w:pPr>
            <w:r w:rsidRPr="00B10190">
              <w:rPr>
                <w:rFonts w:ascii="ＭＳ 明朝" w:hAnsi="ＭＳ 明朝" w:hint="eastAsia"/>
                <w:szCs w:val="21"/>
              </w:rPr>
              <w:t>「</w:t>
            </w:r>
            <w:hyperlink r:id="rId250" w:history="1">
              <w:r w:rsidRPr="00B10190">
                <w:rPr>
                  <w:rStyle w:val="af1"/>
                  <w:rFonts w:ascii="ＭＳ 明朝" w:hAnsi="ＭＳ 明朝" w:hint="eastAsia"/>
                  <w:color w:val="auto"/>
                  <w:sz w:val="21"/>
                  <w:szCs w:val="21"/>
                  <w:u w:val="none"/>
                </w:rPr>
                <w:t>栄養教諭を中核としたこれからの学校の食育～チーム学校で取り組む食育推進のＰＤＣＡ～</w:t>
              </w:r>
            </w:hyperlink>
            <w:r w:rsidRPr="00B10190">
              <w:rPr>
                <w:rFonts w:ascii="ＭＳ 明朝" w:hAnsi="ＭＳ 明朝" w:hint="eastAsia"/>
                <w:szCs w:val="21"/>
              </w:rPr>
              <w:t>」</w:t>
            </w:r>
          </w:p>
          <w:p w:rsidR="00BE4DEB" w:rsidRPr="00B10190" w:rsidRDefault="00BE4DEB" w:rsidP="00BE4DE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（平成29年３月・文部科学省）</w:t>
            </w:r>
          </w:p>
          <w:p w:rsidR="00BE4DEB" w:rsidRPr="00B10190" w:rsidRDefault="00BE4DEB" w:rsidP="00BE4DEB">
            <w:pPr>
              <w:widowControl/>
              <w:spacing w:line="0" w:lineRule="atLeast"/>
              <w:rPr>
                <w:rFonts w:ascii="ＭＳ 明朝" w:hAnsi="ＭＳ 明朝"/>
                <w:szCs w:val="21"/>
              </w:rPr>
            </w:pPr>
            <w:r w:rsidRPr="00B10190">
              <w:rPr>
                <w:rFonts w:ascii="ＭＳ 明朝" w:hAnsi="ＭＳ 明朝" w:hint="eastAsia"/>
                <w:szCs w:val="21"/>
              </w:rPr>
              <w:t>「</w:t>
            </w:r>
            <w:hyperlink r:id="rId251" w:history="1">
              <w:r w:rsidRPr="00B10190">
                <w:rPr>
                  <w:rStyle w:val="af1"/>
                  <w:rFonts w:ascii="ＭＳ 明朝" w:hAnsi="ＭＳ 明朝" w:hint="eastAsia"/>
                  <w:color w:val="auto"/>
                  <w:sz w:val="21"/>
                  <w:szCs w:val="21"/>
                  <w:u w:val="none"/>
                </w:rPr>
                <w:t>小学生用食育教材『たのしい食事　つながる食育』</w:t>
              </w:r>
            </w:hyperlink>
            <w:r w:rsidRPr="00B10190">
              <w:rPr>
                <w:rFonts w:ascii="ＭＳ 明朝" w:hAnsi="ＭＳ 明朝" w:hint="eastAsia"/>
                <w:szCs w:val="21"/>
              </w:rPr>
              <w:t>」（平成28年２月・文部科学省）</w:t>
            </w:r>
          </w:p>
          <w:p w:rsidR="00BE4DEB" w:rsidRPr="00B10190" w:rsidRDefault="00BE4DEB" w:rsidP="00BE4DEB">
            <w:pPr>
              <w:widowControl/>
              <w:spacing w:line="0" w:lineRule="atLeast"/>
              <w:rPr>
                <w:rFonts w:ascii="ＭＳ 明朝" w:hAnsi="ＭＳ 明朝"/>
                <w:szCs w:val="21"/>
              </w:rPr>
            </w:pPr>
            <w:r w:rsidRPr="00B10190">
              <w:rPr>
                <w:rFonts w:ascii="ＭＳ 明朝" w:hAnsi="ＭＳ 明朝" w:hint="eastAsia"/>
                <w:szCs w:val="21"/>
              </w:rPr>
              <w:t>「</w:t>
            </w:r>
            <w:hyperlink r:id="rId252" w:history="1">
              <w:r w:rsidRPr="00B10190">
                <w:rPr>
                  <w:rStyle w:val="af1"/>
                  <w:rFonts w:ascii="ＭＳ 明朝" w:hAnsi="ＭＳ 明朝" w:hint="eastAsia"/>
                  <w:color w:val="auto"/>
                  <w:sz w:val="21"/>
                  <w:szCs w:val="21"/>
                  <w:u w:val="none"/>
                </w:rPr>
                <w:t>おおさか食育ハンドブック</w:t>
              </w:r>
            </w:hyperlink>
            <w:r w:rsidRPr="00B10190">
              <w:rPr>
                <w:rFonts w:ascii="ＭＳ 明朝" w:hAnsi="ＭＳ 明朝" w:hint="eastAsia"/>
                <w:szCs w:val="21"/>
              </w:rPr>
              <w:t>」（平成22年３月・大阪府スポーツ・教育振興財団）</w:t>
            </w:r>
          </w:p>
          <w:p w:rsidR="00BE4DEB" w:rsidRPr="00B10190" w:rsidRDefault="00BE4DEB" w:rsidP="00BE4DEB">
            <w:pPr>
              <w:widowControl/>
              <w:spacing w:line="0" w:lineRule="atLeast"/>
              <w:rPr>
                <w:rFonts w:ascii="ＭＳ 明朝" w:hAnsi="ＭＳ 明朝"/>
                <w:szCs w:val="21"/>
              </w:rPr>
            </w:pPr>
            <w:r w:rsidRPr="00B10190">
              <w:rPr>
                <w:rFonts w:ascii="ＭＳ 明朝" w:hAnsi="ＭＳ 明朝" w:hint="eastAsia"/>
                <w:szCs w:val="21"/>
              </w:rPr>
              <w:t>「</w:t>
            </w:r>
            <w:hyperlink r:id="rId253" w:history="1">
              <w:r w:rsidRPr="00B10190">
                <w:rPr>
                  <w:rStyle w:val="af1"/>
                  <w:rFonts w:ascii="ＭＳ 明朝" w:hAnsi="ＭＳ 明朝" w:hint="eastAsia"/>
                  <w:color w:val="auto"/>
                  <w:sz w:val="21"/>
                  <w:szCs w:val="21"/>
                  <w:u w:val="none"/>
                </w:rPr>
                <w:t>食生活学習教材（中学生用）『食生活を考えよう－体も心も元気な毎日のために－』</w:t>
              </w:r>
            </w:hyperlink>
            <w:r w:rsidRPr="00B10190">
              <w:rPr>
                <w:rFonts w:ascii="ＭＳ 明朝" w:hAnsi="ＭＳ 明朝" w:hint="eastAsia"/>
                <w:szCs w:val="21"/>
              </w:rPr>
              <w:t>」</w:t>
            </w:r>
          </w:p>
          <w:p w:rsidR="00C63C5B" w:rsidRPr="000D6DF1" w:rsidRDefault="00BE4DEB" w:rsidP="00BE4DE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（平成21年３月・文部科学省）</w:t>
            </w:r>
          </w:p>
        </w:tc>
      </w:tr>
    </w:tbl>
    <w:p w:rsidR="001D12A8" w:rsidRPr="005F0BE2" w:rsidRDefault="001D12A8">
      <w:pPr>
        <w:widowControl/>
        <w:jc w:val="left"/>
        <w:rPr>
          <w:rFonts w:ascii="ＭＳ ゴシック" w:eastAsia="ＭＳ ゴシック" w:hAnsi="ＭＳ ゴシック"/>
          <w:sz w:val="28"/>
          <w:szCs w:val="23"/>
        </w:rPr>
      </w:pPr>
      <w:bookmarkStart w:id="257" w:name="_Toc441605274"/>
      <w:r w:rsidRPr="005F0BE2">
        <w:rPr>
          <w:rFonts w:ascii="ＭＳ ゴシック" w:hAnsi="ＭＳ ゴシック"/>
          <w:sz w:val="28"/>
          <w:szCs w:val="23"/>
        </w:rPr>
        <w:br w:type="page"/>
      </w:r>
    </w:p>
    <w:p w:rsidR="0001175B" w:rsidRPr="005F0BE2" w:rsidRDefault="0001175B" w:rsidP="0001175B">
      <w:pPr>
        <w:pStyle w:val="1"/>
        <w:rPr>
          <w:rFonts w:ascii="ＭＳ ゴシック" w:hAnsi="ＭＳ ゴシック"/>
          <w:sz w:val="28"/>
          <w:szCs w:val="23"/>
        </w:rPr>
      </w:pPr>
      <w:bookmarkStart w:id="258" w:name="_Toc29304280"/>
      <w:r w:rsidRPr="005F0BE2">
        <w:rPr>
          <w:rFonts w:ascii="ＭＳ ゴシック" w:hAnsi="ＭＳ ゴシック" w:hint="eastAsia"/>
          <w:sz w:val="28"/>
          <w:szCs w:val="23"/>
        </w:rPr>
        <w:t>■第５章　教員の資質向上</w:t>
      </w:r>
      <w:bookmarkEnd w:id="257"/>
      <w:bookmarkEnd w:id="258"/>
    </w:p>
    <w:p w:rsidR="0001175B" w:rsidRPr="005F0BE2" w:rsidRDefault="00215434" w:rsidP="0001175B">
      <w:pPr>
        <w:keepNext/>
        <w:outlineLvl w:val="1"/>
        <w:rPr>
          <w:rFonts w:ascii="ＭＳ ゴシック" w:eastAsia="ＭＳ ゴシック" w:hAnsi="ＭＳ ゴシック"/>
          <w:sz w:val="28"/>
          <w:szCs w:val="28"/>
        </w:rPr>
      </w:pPr>
      <w:bookmarkStart w:id="259" w:name="_Toc441605275"/>
      <w:bookmarkStart w:id="260" w:name="_Toc29304281"/>
      <w:r w:rsidRPr="005F0BE2">
        <w:rPr>
          <w:rFonts w:ascii="ＭＳ ゴシック" w:eastAsia="ＭＳ ゴシック" w:hAnsi="ＭＳ ゴシック" w:hint="eastAsia"/>
          <w:sz w:val="28"/>
          <w:szCs w:val="28"/>
        </w:rPr>
        <w:t>○「取組みの重点」に関する事項</w:t>
      </w:r>
      <w:bookmarkEnd w:id="259"/>
      <w:bookmarkEnd w:id="260"/>
    </w:p>
    <w:p w:rsidR="0001175B" w:rsidRPr="005F0BE2" w:rsidRDefault="0001175B" w:rsidP="0001175B">
      <w:pPr>
        <w:keepNext/>
        <w:outlineLvl w:val="2"/>
        <w:rPr>
          <w:rFonts w:ascii="ＭＳ ゴシック" w:eastAsia="ＭＳ ゴシック" w:hAnsi="ＭＳ ゴシック"/>
          <w:szCs w:val="21"/>
        </w:rPr>
      </w:pPr>
      <w:bookmarkStart w:id="261" w:name="_Toc441605276"/>
      <w:bookmarkStart w:id="262" w:name="_Toc29304282"/>
      <w:r w:rsidRPr="005F0BE2">
        <w:rPr>
          <w:rFonts w:ascii="ＭＳ ゴシック" w:eastAsia="ＭＳ ゴシック" w:hAnsi="ＭＳ ゴシック" w:hint="eastAsia"/>
          <w:sz w:val="22"/>
          <w:szCs w:val="22"/>
        </w:rPr>
        <w:t>（</w:t>
      </w:r>
      <w:r w:rsidR="00DB1EFD" w:rsidRPr="005F0BE2">
        <w:rPr>
          <w:rFonts w:ascii="ＭＳ ゴシック" w:eastAsia="ＭＳ ゴシック" w:hAnsi="ＭＳ ゴシック" w:hint="eastAsia"/>
          <w:sz w:val="22"/>
          <w:szCs w:val="22"/>
        </w:rPr>
        <w:t>11</w:t>
      </w:r>
      <w:r w:rsidRPr="005F0BE2">
        <w:rPr>
          <w:rFonts w:ascii="ＭＳ ゴシック" w:eastAsia="ＭＳ ゴシック" w:hAnsi="ＭＳ ゴシック" w:hint="eastAsia"/>
          <w:szCs w:val="21"/>
        </w:rPr>
        <w:t>）【教職員の組織的・継続的な人材育成】</w:t>
      </w:r>
      <w:bookmarkEnd w:id="261"/>
      <w:bookmarkEnd w:id="262"/>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63" w:name="_Toc441605277"/>
      <w:bookmarkStart w:id="264" w:name="_Toc29304283"/>
      <w:r w:rsidRPr="005F0BE2">
        <w:rPr>
          <w:rFonts w:ascii="ＭＳ ゴシック" w:eastAsia="ＭＳ ゴシック" w:hAnsi="ＭＳ ゴシック" w:hint="eastAsia"/>
          <w:b w:val="0"/>
          <w:szCs w:val="21"/>
        </w:rPr>
        <w:t>＜社会の変化やニーズに対応した資質・能力の向上＞</w:t>
      </w:r>
      <w:bookmarkEnd w:id="263"/>
      <w:bookmarkEnd w:id="264"/>
    </w:p>
    <w:p w:rsidR="007D2A04" w:rsidRPr="005F0BE2" w:rsidRDefault="0001175B" w:rsidP="00027A02">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D2A04" w:rsidRPr="005F0BE2">
        <w:rPr>
          <w:rFonts w:ascii="ＭＳ 明朝" w:hAnsi="ＭＳ 明朝" w:cs="ＭＳ Ｐゴシック" w:hint="eastAsia"/>
          <w:kern w:val="0"/>
          <w:szCs w:val="21"/>
        </w:rPr>
        <w:t>ア　教職員が教育に携わる公務員としての責務を自覚し、府民の信頼に応えられるよう、幼児・児童・生徒に敬愛される豊かな人間性を培うとともに、社会の変化に対応するための知識・技能や国際社会で必要とされる資質・能力等の向上を図ること。</w:t>
      </w:r>
    </w:p>
    <w:p w:rsidR="00027A02" w:rsidRPr="005F0BE2" w:rsidRDefault="00027A02"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65" w:name="_Toc441605278"/>
      <w:bookmarkStart w:id="266" w:name="_Toc29304284"/>
      <w:r w:rsidRPr="005F0BE2">
        <w:rPr>
          <w:rFonts w:ascii="ＭＳ ゴシック" w:eastAsia="ＭＳ ゴシック" w:hAnsi="ＭＳ ゴシック" w:hint="eastAsia"/>
          <w:b w:val="0"/>
          <w:szCs w:val="21"/>
        </w:rPr>
        <w:t>＜教職員相互に高め合う職場環境づくり＞</w:t>
      </w:r>
      <w:bookmarkEnd w:id="265"/>
      <w:bookmarkEnd w:id="266"/>
    </w:p>
    <w:p w:rsidR="00027A02" w:rsidRPr="005F0BE2" w:rsidRDefault="009722F4" w:rsidP="00027A02">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7D185F" w:rsidRPr="005F0BE2">
        <w:rPr>
          <w:rFonts w:asciiTheme="minorEastAsia" w:hAnsiTheme="minorEastAsia" w:hint="eastAsia"/>
          <w:u w:val="double"/>
        </w:rPr>
        <w:t>すべて</w:t>
      </w:r>
      <w:r w:rsidRPr="005F0BE2">
        <w:rPr>
          <w:rFonts w:ascii="ＭＳ 明朝" w:hAnsi="ＭＳ 明朝" w:cs="ＭＳ Ｐゴシック" w:hint="eastAsia"/>
          <w:kern w:val="0"/>
          <w:szCs w:val="21"/>
        </w:rPr>
        <w:t>の教職員が、法令等の遵守など教育に携わる公務員としての自覚を一層高めるよう校内研修等の充実を図ること。</w:t>
      </w:r>
    </w:p>
    <w:p w:rsidR="009722F4"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教職員は日々の研究と修養に努めるとともに、相互に資質を高め合う職場環境づくりに努め、指導力の向上を図ること。</w:t>
      </w:r>
    </w:p>
    <w:p w:rsidR="009722F4" w:rsidRPr="005F0BE2" w:rsidRDefault="009722F4"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67" w:name="_Toc441605279"/>
      <w:bookmarkStart w:id="268" w:name="_Toc29304285"/>
      <w:r w:rsidRPr="005F0BE2">
        <w:rPr>
          <w:rFonts w:ascii="ＭＳ ゴシック" w:eastAsia="ＭＳ ゴシック" w:hAnsi="ＭＳ ゴシック" w:hint="eastAsia"/>
          <w:b w:val="0"/>
          <w:szCs w:val="21"/>
        </w:rPr>
        <w:t>＜校内外の研修を効果的に活用した人材育成＞</w:t>
      </w:r>
      <w:bookmarkEnd w:id="267"/>
      <w:bookmarkEnd w:id="268"/>
    </w:p>
    <w:p w:rsidR="00027A02" w:rsidRPr="005F0BE2" w:rsidRDefault="009722F4" w:rsidP="00027A02">
      <w:pPr>
        <w:widowControl/>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ア　研修等を効果的に活用し、継続的な人材育成に取り組むこと。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府教育センター等で行う校外研修については、「大阪府教員等研修計画」等を活用し、教職員のライフステージや学校の教育課題を踏まえ計画的に受講できるよう努めること。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B6256B" w:rsidRPr="005F0BE2">
        <w:rPr>
          <w:rFonts w:asciiTheme="minorEastAsia" w:hAnsiTheme="minorEastAsia" w:hint="eastAsia"/>
        </w:rPr>
        <w:t>校外研修を受講した教職員</w:t>
      </w:r>
      <w:r w:rsidR="00B6256B" w:rsidRPr="005F0BE2">
        <w:rPr>
          <w:rFonts w:asciiTheme="minorEastAsia" w:hAnsiTheme="minorEastAsia" w:hint="eastAsia"/>
          <w:u w:val="double"/>
        </w:rPr>
        <w:t>が</w:t>
      </w:r>
      <w:r w:rsidR="00B6256B" w:rsidRPr="005F0BE2">
        <w:rPr>
          <w:rFonts w:asciiTheme="minorEastAsia" w:hAnsiTheme="minorEastAsia" w:hint="eastAsia"/>
        </w:rPr>
        <w:t>、研修成果を積極的に校内での実践に活かしたり、校内研修の講師を務めることにより、学校の教育力の向上に資するよう努めること</w:t>
      </w:r>
      <w:r w:rsidRPr="005F0BE2">
        <w:rPr>
          <w:rFonts w:ascii="ＭＳ 明朝" w:hAnsi="ＭＳ 明朝" w:cs="ＭＳ Ｐゴシック" w:hint="eastAsia"/>
          <w:kern w:val="0"/>
          <w:szCs w:val="21"/>
        </w:rPr>
        <w:t>。</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校内研修については、社会の変化、国や府における新たな動き、各学校の課題等を踏まえ、具体的な目標を設定し、計画的に実施することにより、その充実を図ること。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オ　</w:t>
      </w:r>
      <w:r w:rsidR="00F4171E" w:rsidRPr="005F0BE2">
        <w:rPr>
          <w:rFonts w:asciiTheme="minorEastAsia" w:hAnsiTheme="minorEastAsia" w:hint="eastAsia"/>
        </w:rPr>
        <w:t>年間計画は、校内外の研修の関連性を踏まえ</w:t>
      </w:r>
      <w:r w:rsidR="00F4171E" w:rsidRPr="005F0BE2">
        <w:rPr>
          <w:rFonts w:asciiTheme="minorEastAsia" w:hAnsiTheme="minorEastAsia" w:hint="eastAsia"/>
          <w:u w:val="double"/>
        </w:rPr>
        <w:t>て</w:t>
      </w:r>
      <w:r w:rsidR="00F4171E" w:rsidRPr="005F0BE2">
        <w:rPr>
          <w:rFonts w:asciiTheme="minorEastAsia" w:hAnsiTheme="minorEastAsia" w:hint="eastAsia"/>
        </w:rPr>
        <w:t>策定すること。その際には、指導教諭や社会人講師等の活用、参加・体験型の研修の導入等、実施内容・形態を工夫すること</w:t>
      </w:r>
      <w:r w:rsidRPr="005F0BE2">
        <w:rPr>
          <w:rFonts w:ascii="ＭＳ 明朝" w:hAnsi="ＭＳ 明朝" w:cs="ＭＳ Ｐゴシック" w:hint="eastAsia"/>
          <w:kern w:val="0"/>
          <w:szCs w:val="21"/>
        </w:rPr>
        <w:t>。</w:t>
      </w:r>
    </w:p>
    <w:p w:rsidR="00D01F9B"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カ　その際には、指導教諭や社会人講師等の活用、参加・体験型の研修の導入等、実施内容・形態を工夫すること。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771B96">
        <w:trPr>
          <w:trHeight w:val="272"/>
        </w:trPr>
        <w:tc>
          <w:tcPr>
            <w:tcW w:w="9268" w:type="dxa"/>
            <w:shd w:val="clear" w:color="auto" w:fill="auto"/>
            <w:vAlign w:val="center"/>
          </w:tcPr>
          <w:p w:rsidR="009722F4" w:rsidRPr="000D6DF1" w:rsidRDefault="009722F4" w:rsidP="00BE4DEB">
            <w:pPr>
              <w:widowControl/>
              <w:rPr>
                <w:rFonts w:ascii="ＭＳ 明朝" w:hAnsi="ＭＳ 明朝" w:cs="ＭＳ Ｐゴシック"/>
                <w:szCs w:val="21"/>
              </w:rPr>
            </w:pPr>
            <w:r w:rsidRPr="000D6DF1">
              <w:rPr>
                <w:rFonts w:ascii="ＭＳ 明朝" w:hAnsi="ＭＳ 明朝" w:hint="eastAsia"/>
                <w:szCs w:val="21"/>
              </w:rPr>
              <w:t>「</w:t>
            </w:r>
            <w:hyperlink r:id="rId254" w:history="1">
              <w:r w:rsidRPr="00B10190">
                <w:rPr>
                  <w:rStyle w:val="af1"/>
                  <w:rFonts w:ascii="ＭＳ 明朝" w:hAnsi="ＭＳ 明朝" w:hint="eastAsia"/>
                  <w:color w:val="auto"/>
                  <w:sz w:val="21"/>
                  <w:szCs w:val="21"/>
                  <w:u w:val="none"/>
                </w:rPr>
                <w:t>大阪府教員等研修計画</w:t>
              </w:r>
            </w:hyperlink>
            <w:r w:rsidRPr="00B10190">
              <w:rPr>
                <w:rFonts w:ascii="ＭＳ 明朝" w:hAnsi="ＭＳ 明朝" w:hint="eastAsia"/>
                <w:szCs w:val="21"/>
              </w:rPr>
              <w:t>」</w:t>
            </w:r>
            <w:r w:rsidRPr="000D6DF1">
              <w:rPr>
                <w:rFonts w:ascii="ＭＳ 明朝" w:hAnsi="ＭＳ 明朝" w:hint="eastAsia"/>
                <w:szCs w:val="21"/>
              </w:rPr>
              <w:t>（</w:t>
            </w:r>
            <w:r w:rsidR="0003560D" w:rsidRPr="000D6DF1">
              <w:rPr>
                <w:rFonts w:ascii="ＭＳ 明朝" w:hAnsi="ＭＳ 明朝" w:hint="eastAsia"/>
                <w:szCs w:val="21"/>
                <w:u w:val="double"/>
              </w:rPr>
              <w:t>令和２</w:t>
            </w:r>
            <w:r w:rsidRPr="000D6DF1">
              <w:rPr>
                <w:rFonts w:ascii="ＭＳ 明朝" w:hAnsi="ＭＳ 明朝" w:hint="eastAsia"/>
                <w:szCs w:val="21"/>
              </w:rPr>
              <w:t>年</w:t>
            </w:r>
            <w:r w:rsidR="00027A02" w:rsidRPr="000D6DF1">
              <w:rPr>
                <w:rFonts w:ascii="ＭＳ 明朝" w:hAnsi="ＭＳ 明朝" w:hint="eastAsia"/>
                <w:szCs w:val="21"/>
              </w:rPr>
              <w:t>３</w:t>
            </w:r>
            <w:r w:rsidRPr="000D6DF1">
              <w:rPr>
                <w:rFonts w:ascii="ＭＳ 明朝" w:hAnsi="ＭＳ 明朝" w:hint="eastAsia"/>
                <w:szCs w:val="21"/>
              </w:rPr>
              <w:t>月改訂</w:t>
            </w:r>
            <w:r w:rsidR="005A5308" w:rsidRPr="000D6DF1">
              <w:rPr>
                <w:rFonts w:ascii="ＭＳ 明朝" w:hAnsi="ＭＳ 明朝" w:hint="eastAsia"/>
                <w:szCs w:val="21"/>
              </w:rPr>
              <w:t>予定</w:t>
            </w:r>
            <w:r w:rsidRPr="000D6DF1">
              <w:rPr>
                <w:rFonts w:ascii="ＭＳ 明朝" w:hAnsi="ＭＳ 明朝" w:hint="eastAsia"/>
                <w:szCs w:val="21"/>
              </w:rPr>
              <w:t>）</w:t>
            </w:r>
          </w:p>
        </w:tc>
      </w:tr>
    </w:tbl>
    <w:p w:rsidR="009722F4" w:rsidRPr="005F0BE2" w:rsidRDefault="009722F4"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69" w:name="_Toc441605280"/>
      <w:bookmarkStart w:id="270" w:name="_Toc29304286"/>
      <w:r w:rsidRPr="005F0BE2">
        <w:rPr>
          <w:rFonts w:ascii="ＭＳ ゴシック" w:eastAsia="ＭＳ ゴシック" w:hAnsi="ＭＳ ゴシック" w:hint="eastAsia"/>
          <w:b w:val="0"/>
          <w:szCs w:val="21"/>
        </w:rPr>
        <w:t>＜その他各種研修成果の還元＞</w:t>
      </w:r>
      <w:bookmarkEnd w:id="269"/>
      <w:bookmarkEnd w:id="270"/>
    </w:p>
    <w:p w:rsidR="009722F4" w:rsidRPr="005F0BE2" w:rsidRDefault="0001175B" w:rsidP="00027A02">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ア　長期自主研修支援制度等を利用した自主的な研修や独立行政法人教職員支援機構が実施する「中央研修」等については、その目的を踏まえ、研修成果を学校の教育活動に十分還元すること。</w:t>
      </w:r>
    </w:p>
    <w:p w:rsidR="0001175B" w:rsidRPr="005F0BE2" w:rsidRDefault="0001175B"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71" w:name="_Toc441605281"/>
      <w:bookmarkStart w:id="272" w:name="_Toc29304287"/>
      <w:r w:rsidRPr="005F0BE2">
        <w:rPr>
          <w:rFonts w:ascii="ＭＳ ゴシック" w:eastAsia="ＭＳ ゴシック" w:hAnsi="ＭＳ ゴシック" w:hint="eastAsia"/>
          <w:b w:val="0"/>
          <w:szCs w:val="21"/>
        </w:rPr>
        <w:t>＜教職員全体の指導力向上＞</w:t>
      </w:r>
      <w:bookmarkEnd w:id="271"/>
      <w:bookmarkEnd w:id="272"/>
    </w:p>
    <w:p w:rsidR="00027A02" w:rsidRPr="005F0BE2" w:rsidRDefault="0001175B" w:rsidP="00027A02">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 xml:space="preserve">ア　</w:t>
      </w:r>
      <w:r w:rsidR="0010547E" w:rsidRPr="005F0BE2">
        <w:rPr>
          <w:rFonts w:ascii="ＭＳ 明朝" w:hAnsi="ＭＳ 明朝" w:cs="ＭＳ Ｐゴシック" w:hint="eastAsia"/>
          <w:kern w:val="0"/>
          <w:szCs w:val="21"/>
          <w:u w:val="double"/>
        </w:rPr>
        <w:t>計画的な研修の実施等に加えて、日常的なＯＪＴを推進することにより、教職員全体の指導力向上に努めること。その際、</w:t>
      </w:r>
      <w:r w:rsidR="0010547E" w:rsidRPr="005F0BE2">
        <w:rPr>
          <w:rFonts w:ascii="ＭＳ 明朝" w:hAnsi="ＭＳ 明朝" w:cs="ＭＳ Ｐゴシック" w:hint="eastAsia"/>
          <w:kern w:val="0"/>
          <w:szCs w:val="21"/>
        </w:rPr>
        <w:t>教職経験年数の少ない教員の育成に</w:t>
      </w:r>
      <w:r w:rsidR="0010547E" w:rsidRPr="005F0BE2">
        <w:rPr>
          <w:rFonts w:ascii="ＭＳ 明朝" w:hAnsi="ＭＳ 明朝" w:cs="ＭＳ Ｐゴシック" w:hint="eastAsia"/>
          <w:kern w:val="0"/>
          <w:szCs w:val="21"/>
          <w:u w:val="double"/>
        </w:rPr>
        <w:t>ついては、メンタリングを活用するなど</w:t>
      </w:r>
      <w:r w:rsidR="0010547E" w:rsidRPr="005F0BE2">
        <w:rPr>
          <w:rFonts w:ascii="ＭＳ 明朝" w:hAnsi="ＭＳ 明朝" w:cs="ＭＳ Ｐゴシック" w:hint="eastAsia"/>
          <w:kern w:val="0"/>
          <w:szCs w:val="21"/>
        </w:rPr>
        <w:t>学校全体でチームとして取り組む</w:t>
      </w:r>
      <w:r w:rsidR="0010547E" w:rsidRPr="005F0BE2">
        <w:rPr>
          <w:rFonts w:ascii="ＭＳ 明朝" w:hAnsi="ＭＳ 明朝" w:cs="ＭＳ Ｐゴシック" w:hint="eastAsia"/>
          <w:kern w:val="0"/>
          <w:szCs w:val="21"/>
          <w:u w:val="double"/>
        </w:rPr>
        <w:t>こと</w:t>
      </w:r>
      <w:r w:rsidR="0010547E" w:rsidRPr="005F0BE2">
        <w:rPr>
          <w:rFonts w:ascii="ＭＳ 明朝" w:hAnsi="ＭＳ 明朝" w:cs="ＭＳ Ｐゴシック" w:hint="eastAsia"/>
          <w:kern w:val="0"/>
          <w:szCs w:val="21"/>
        </w:rPr>
        <w:t>。</w:t>
      </w:r>
    </w:p>
    <w:p w:rsidR="00D01F9B"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教職員の指導力向上の取組みを進めるに当たっては、府教育委員会作成の資料、府教育センターのカリキュラムＮＡＶｉプラザによる学校支援等を積極的かつ効果的に活用すること。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DD2C03" w:rsidRPr="005F0BE2" w:rsidTr="00AE1D0C">
        <w:trPr>
          <w:trHeight w:val="96"/>
        </w:trPr>
        <w:tc>
          <w:tcPr>
            <w:tcW w:w="8868" w:type="dxa"/>
            <w:shd w:val="clear" w:color="auto" w:fill="auto"/>
            <w:vAlign w:val="center"/>
          </w:tcPr>
          <w:p w:rsidR="0010547E" w:rsidRPr="000D6DF1" w:rsidRDefault="0010547E" w:rsidP="009722F4">
            <w:pPr>
              <w:widowControl/>
              <w:rPr>
                <w:rFonts w:ascii="ＭＳ 明朝" w:hAnsi="ＭＳ 明朝"/>
                <w:szCs w:val="21"/>
                <w:u w:val="double"/>
              </w:rPr>
            </w:pPr>
            <w:r w:rsidRPr="000D6DF1">
              <w:rPr>
                <w:rFonts w:ascii="ＭＳ 明朝" w:hAnsi="ＭＳ 明朝" w:hint="eastAsia"/>
                <w:szCs w:val="21"/>
                <w:u w:val="double"/>
              </w:rPr>
              <w:t>「メンタリング・ハンドブック」（令和２年３月改訂予定）</w:t>
            </w:r>
          </w:p>
          <w:p w:rsidR="00BE4DEB" w:rsidRPr="000D6DF1" w:rsidRDefault="00BE4DEB" w:rsidP="00BE4DEB">
            <w:pPr>
              <w:widowControl/>
              <w:rPr>
                <w:rFonts w:ascii="ＭＳ 明朝" w:hAnsi="ＭＳ 明朝"/>
                <w:szCs w:val="21"/>
                <w:u w:val="double"/>
              </w:rPr>
            </w:pPr>
            <w:r w:rsidRPr="000D6DF1">
              <w:rPr>
                <w:rFonts w:ascii="ＭＳ 明朝" w:hAnsi="ＭＳ 明朝" w:hint="eastAsia"/>
                <w:szCs w:val="21"/>
              </w:rPr>
              <w:t>「</w:t>
            </w:r>
            <w:hyperlink r:id="rId255" w:history="1">
              <w:r w:rsidRPr="00B10190">
                <w:rPr>
                  <w:rStyle w:val="af1"/>
                  <w:rFonts w:ascii="ＭＳ 明朝" w:hAnsi="ＭＳ 明朝" w:hint="eastAsia"/>
                  <w:color w:val="auto"/>
                  <w:sz w:val="21"/>
                  <w:szCs w:val="21"/>
                  <w:u w:val="none"/>
                </w:rPr>
                <w:t>次世代の教職員を育てる　ＯＪＴのすすめ</w:t>
              </w:r>
            </w:hyperlink>
            <w:r w:rsidRPr="00B10190">
              <w:rPr>
                <w:rFonts w:ascii="ＭＳ 明朝" w:hAnsi="ＭＳ 明朝" w:hint="eastAsia"/>
                <w:szCs w:val="21"/>
              </w:rPr>
              <w:t>」</w:t>
            </w:r>
            <w:r w:rsidRPr="000D6DF1">
              <w:rPr>
                <w:rFonts w:ascii="ＭＳ 明朝" w:hAnsi="ＭＳ 明朝" w:hint="eastAsia"/>
                <w:szCs w:val="21"/>
              </w:rPr>
              <w:t>（平成20年３月）</w:t>
            </w:r>
          </w:p>
        </w:tc>
      </w:tr>
    </w:tbl>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73" w:name="_Toc441605282"/>
      <w:bookmarkStart w:id="274" w:name="_Toc29304288"/>
      <w:r w:rsidRPr="005F0BE2">
        <w:rPr>
          <w:rFonts w:ascii="ＭＳ ゴシック" w:eastAsia="ＭＳ ゴシック" w:hAnsi="ＭＳ ゴシック" w:hint="eastAsia"/>
          <w:b w:val="0"/>
          <w:szCs w:val="21"/>
        </w:rPr>
        <w:t>＜支援学校における教員の専門性の向上＞</w:t>
      </w:r>
      <w:bookmarkEnd w:id="273"/>
      <w:bookmarkEnd w:id="274"/>
    </w:p>
    <w:p w:rsidR="00F72A3B" w:rsidRPr="005F0BE2" w:rsidRDefault="00027A02" w:rsidP="00D51BE6">
      <w:pPr>
        <w:ind w:left="394" w:hangingChars="200" w:hanging="394"/>
        <w:rPr>
          <w:rFonts w:ascii="ＭＳ 明朝" w:hAnsi="ＭＳ 明朝"/>
          <w:szCs w:val="21"/>
        </w:rPr>
      </w:pPr>
      <w:r w:rsidRPr="005F0BE2">
        <w:rPr>
          <w:rFonts w:ascii="ＭＳ ゴシック" w:eastAsia="ＭＳ ゴシック" w:hAnsi="ＭＳ ゴシック" w:hint="eastAsia"/>
          <w:szCs w:val="21"/>
        </w:rPr>
        <w:t xml:space="preserve">　</w:t>
      </w:r>
      <w:r w:rsidR="00F72A3B" w:rsidRPr="005F0BE2">
        <w:rPr>
          <w:rFonts w:ascii="ＭＳ 明朝" w:hAnsi="ＭＳ 明朝" w:hint="eastAsia"/>
          <w:szCs w:val="21"/>
        </w:rPr>
        <w:t xml:space="preserve">ア　</w:t>
      </w:r>
      <w:r w:rsidR="00F4171E" w:rsidRPr="005F0BE2">
        <w:rPr>
          <w:rFonts w:asciiTheme="minorEastAsia" w:hAnsiTheme="minorEastAsia" w:hint="eastAsia"/>
          <w:szCs w:val="21"/>
        </w:rPr>
        <w:t>在籍する幼児・児童・生徒の障がいの重度・重複化、多様化に対応するため、教員の専門性の向上を図る研修を計画的に実施するとともに、</w:t>
      </w:r>
      <w:r w:rsidR="00F4171E" w:rsidRPr="005F0BE2">
        <w:rPr>
          <w:rFonts w:asciiTheme="minorEastAsia" w:hAnsiTheme="minorEastAsia" w:hint="eastAsia"/>
          <w:szCs w:val="21"/>
          <w:u w:val="double"/>
        </w:rPr>
        <w:t>認定講習等への参加を促進させ、早期に</w:t>
      </w:r>
      <w:r w:rsidR="00F4171E" w:rsidRPr="005F0BE2">
        <w:rPr>
          <w:rFonts w:asciiTheme="minorEastAsia" w:hAnsiTheme="minorEastAsia" w:hint="eastAsia"/>
          <w:szCs w:val="21"/>
        </w:rPr>
        <w:t>特別支援学校教諭等免許状をおおむね</w:t>
      </w:r>
      <w:r w:rsidR="00F4171E" w:rsidRPr="005F0BE2">
        <w:rPr>
          <w:rFonts w:asciiTheme="minorEastAsia" w:hAnsiTheme="minorEastAsia" w:hint="eastAsia"/>
          <w:u w:val="double"/>
        </w:rPr>
        <w:t>すべて</w:t>
      </w:r>
      <w:r w:rsidR="00F4171E" w:rsidRPr="005F0BE2">
        <w:rPr>
          <w:rFonts w:asciiTheme="minorEastAsia" w:hAnsiTheme="minorEastAsia" w:hint="eastAsia"/>
          <w:szCs w:val="21"/>
        </w:rPr>
        <w:t>の教員に所持させること。教員は認定講習等受講により必要単位の修得に努めるとともに、単位修得後には速やかに免許状の申請を行うこと</w:t>
      </w:r>
      <w:r w:rsidR="00F72A3B" w:rsidRPr="005F0BE2">
        <w:rPr>
          <w:rFonts w:ascii="ＭＳ 明朝" w:hAnsi="ＭＳ 明朝" w:hint="eastAsia"/>
          <w:szCs w:val="21"/>
        </w:rPr>
        <w:t>。</w:t>
      </w:r>
    </w:p>
    <w:p w:rsidR="0001175B" w:rsidRPr="005F0BE2" w:rsidRDefault="00F72A3B" w:rsidP="0036175D">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イ　教員にあっては、積極的により専門性の高い研修を受講したり、自ら最新の情報を収集したりするなどして、継続的に専門性の向上に努めること。</w:t>
      </w:r>
    </w:p>
    <w:p w:rsidR="009722F4" w:rsidRPr="005F0BE2" w:rsidRDefault="009722F4"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75" w:name="_Toc441605283"/>
      <w:bookmarkStart w:id="276" w:name="_Toc29304289"/>
      <w:r w:rsidRPr="005F0BE2">
        <w:rPr>
          <w:rFonts w:ascii="ＭＳ ゴシック" w:eastAsia="ＭＳ ゴシック" w:hAnsi="ＭＳ ゴシック" w:hint="eastAsia"/>
          <w:b w:val="0"/>
          <w:szCs w:val="21"/>
        </w:rPr>
        <w:t>＜教職員のカウンセリングスキルの向上＞</w:t>
      </w:r>
      <w:bookmarkEnd w:id="275"/>
      <w:bookmarkEnd w:id="276"/>
    </w:p>
    <w:p w:rsidR="009722F4" w:rsidRPr="005F0BE2" w:rsidRDefault="0001175B" w:rsidP="00027A02">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ア　生徒の問題事象の未然防止等を図るため、臨床心理士等を活用した校内研修の充実に努め、教職員一人ひとりのカウンセリングスキルの向上を図ること。</w:t>
      </w:r>
    </w:p>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77" w:name="_Toc441605284"/>
      <w:bookmarkStart w:id="278" w:name="_Toc29304290"/>
      <w:r w:rsidRPr="005F0BE2">
        <w:rPr>
          <w:rFonts w:ascii="ＭＳ ゴシック" w:eastAsia="ＭＳ ゴシック" w:hAnsi="ＭＳ ゴシック" w:hint="eastAsia"/>
          <w:b w:val="0"/>
          <w:szCs w:val="21"/>
        </w:rPr>
        <w:t>＜教職員人権研修ハンドブックの活用＞</w:t>
      </w:r>
      <w:bookmarkEnd w:id="277"/>
      <w:bookmarkEnd w:id="278"/>
    </w:p>
    <w:p w:rsidR="00D01F9B" w:rsidRPr="005F0BE2" w:rsidRDefault="009722F4" w:rsidP="0036175D">
      <w:pPr>
        <w:widowControl/>
        <w:spacing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ア　</w:t>
      </w:r>
      <w:r w:rsidR="002B3AA0" w:rsidRPr="002B3AA0">
        <w:rPr>
          <w:rFonts w:asciiTheme="minorEastAsia" w:hAnsiTheme="minorEastAsia" w:hint="eastAsia"/>
          <w:szCs w:val="21"/>
          <w:u w:val="double"/>
        </w:rPr>
        <w:t>校内</w:t>
      </w:r>
      <w:r w:rsidR="002B3AA0" w:rsidRPr="002B3AA0">
        <w:rPr>
          <w:rFonts w:asciiTheme="minorEastAsia" w:hAnsiTheme="minorEastAsia" w:hint="eastAsia"/>
          <w:szCs w:val="21"/>
        </w:rPr>
        <w:t>研修</w:t>
      </w:r>
      <w:r w:rsidR="002B3AA0" w:rsidRPr="002B3AA0">
        <w:rPr>
          <w:rFonts w:asciiTheme="minorEastAsia" w:hAnsiTheme="minorEastAsia" w:hint="eastAsia"/>
          <w:szCs w:val="21"/>
          <w:u w:val="double"/>
        </w:rPr>
        <w:t>等</w:t>
      </w:r>
      <w:r w:rsidR="002B3AA0" w:rsidRPr="002B3AA0">
        <w:rPr>
          <w:rFonts w:asciiTheme="minorEastAsia" w:hAnsiTheme="minorEastAsia" w:hint="eastAsia"/>
          <w:szCs w:val="21"/>
        </w:rPr>
        <w:t>の実施に際しては、教職経験年数の少ない教職員</w:t>
      </w:r>
      <w:r w:rsidR="002B3AA0" w:rsidRPr="002B3AA0">
        <w:rPr>
          <w:rFonts w:asciiTheme="minorEastAsia" w:hAnsiTheme="minorEastAsia" w:hint="eastAsia"/>
          <w:szCs w:val="21"/>
          <w:u w:val="double"/>
        </w:rPr>
        <w:t>がこれまでの人権教育の成果を継承するとともに、すべての教職員がさらなる人権教育の取組みを充実・発展することができるよう</w:t>
      </w:r>
      <w:r w:rsidR="002B3AA0" w:rsidRPr="00AA145E">
        <w:rPr>
          <w:rFonts w:asciiTheme="minorEastAsia" w:hAnsiTheme="minorEastAsia" w:hint="eastAsia"/>
          <w:szCs w:val="21"/>
        </w:rPr>
        <w:t>、「教職員人権研修ハンドブック」を活用すること。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E1D0C">
        <w:trPr>
          <w:trHeight w:val="15"/>
        </w:trPr>
        <w:tc>
          <w:tcPr>
            <w:tcW w:w="9268" w:type="dxa"/>
            <w:shd w:val="clear" w:color="auto" w:fill="auto"/>
            <w:vAlign w:val="center"/>
          </w:tcPr>
          <w:p w:rsidR="0001175B" w:rsidRPr="000D6DF1" w:rsidRDefault="009722F4" w:rsidP="00BE4DEB">
            <w:pPr>
              <w:widowControl/>
              <w:rPr>
                <w:rFonts w:ascii="ＭＳ 明朝" w:hAnsi="ＭＳ 明朝"/>
                <w:szCs w:val="21"/>
              </w:rPr>
            </w:pPr>
            <w:r w:rsidRPr="00B10190">
              <w:rPr>
                <w:rFonts w:ascii="ＭＳ 明朝" w:hAnsi="ＭＳ 明朝" w:hint="eastAsia"/>
                <w:szCs w:val="21"/>
              </w:rPr>
              <w:t>「</w:t>
            </w:r>
            <w:hyperlink r:id="rId256" w:history="1">
              <w:r w:rsidRPr="00B10190">
                <w:rPr>
                  <w:rStyle w:val="af1"/>
                  <w:rFonts w:ascii="ＭＳ 明朝" w:hAnsi="ＭＳ 明朝" w:hint="eastAsia"/>
                  <w:color w:val="auto"/>
                  <w:sz w:val="21"/>
                  <w:szCs w:val="21"/>
                  <w:u w:val="none"/>
                </w:rPr>
                <w:t>教職員人権研修ハンドブック</w:t>
              </w:r>
            </w:hyperlink>
            <w:r w:rsidRPr="00B10190">
              <w:rPr>
                <w:rFonts w:ascii="ＭＳ 明朝" w:hAnsi="ＭＳ 明朝" w:hint="eastAsia"/>
                <w:szCs w:val="21"/>
              </w:rPr>
              <w:t>」</w:t>
            </w:r>
            <w:r w:rsidRPr="000D6DF1">
              <w:rPr>
                <w:rFonts w:ascii="ＭＳ 明朝" w:hAnsi="ＭＳ 明朝" w:hint="eastAsia"/>
                <w:szCs w:val="21"/>
              </w:rPr>
              <w:t>（</w:t>
            </w:r>
            <w:r w:rsidR="0010547E" w:rsidRPr="000D6DF1">
              <w:rPr>
                <w:rFonts w:ascii="ＭＳ 明朝" w:hAnsi="ＭＳ 明朝" w:hint="eastAsia"/>
                <w:szCs w:val="21"/>
                <w:u w:val="double"/>
              </w:rPr>
              <w:t>令和２</w:t>
            </w:r>
            <w:r w:rsidRPr="000D6DF1">
              <w:rPr>
                <w:rFonts w:ascii="ＭＳ 明朝" w:hAnsi="ＭＳ 明朝" w:hint="eastAsia"/>
                <w:szCs w:val="21"/>
              </w:rPr>
              <w:t>年３月改訂予定）</w:t>
            </w:r>
          </w:p>
        </w:tc>
      </w:tr>
    </w:tbl>
    <w:p w:rsidR="0071548A" w:rsidRPr="005F0BE2" w:rsidRDefault="0071548A" w:rsidP="0001175B">
      <w:pPr>
        <w:rPr>
          <w:rFonts w:ascii="ＭＳ ゴシック" w:eastAsia="ＭＳ ゴシック" w:hAnsi="ＭＳ ゴシック"/>
          <w:szCs w:val="21"/>
        </w:rPr>
      </w:pPr>
    </w:p>
    <w:p w:rsidR="0071548A" w:rsidRPr="005F0BE2" w:rsidRDefault="0071548A" w:rsidP="0071548A">
      <w:pPr>
        <w:keepNext/>
        <w:outlineLvl w:val="2"/>
        <w:rPr>
          <w:rFonts w:ascii="ＭＳ ゴシック" w:eastAsia="ＭＳ ゴシック" w:hAnsi="ＭＳ ゴシック"/>
          <w:szCs w:val="21"/>
        </w:rPr>
      </w:pPr>
      <w:bookmarkStart w:id="279" w:name="_Toc29304291"/>
      <w:r w:rsidRPr="005F0BE2">
        <w:rPr>
          <w:rFonts w:ascii="ＭＳ ゴシック" w:eastAsia="ＭＳ ゴシック" w:hAnsi="ＭＳ ゴシック" w:hint="eastAsia"/>
          <w:szCs w:val="21"/>
        </w:rPr>
        <w:t>（12）【不祥事の防止】</w:t>
      </w:r>
      <w:bookmarkEnd w:id="279"/>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80" w:name="_Toc441605299"/>
      <w:bookmarkStart w:id="281" w:name="_Toc29304292"/>
      <w:r w:rsidRPr="005F0BE2">
        <w:rPr>
          <w:rFonts w:ascii="ＭＳ ゴシック" w:eastAsia="ＭＳ ゴシック" w:hAnsi="ＭＳ ゴシック" w:hint="eastAsia"/>
          <w:b w:val="0"/>
          <w:szCs w:val="21"/>
        </w:rPr>
        <w:t>＜飲酒運転について＞</w:t>
      </w:r>
      <w:bookmarkEnd w:id="280"/>
      <w:bookmarkEnd w:id="281"/>
    </w:p>
    <w:p w:rsidR="0071548A" w:rsidRPr="005F0BE2" w:rsidRDefault="0071548A" w:rsidP="0071548A">
      <w:pPr>
        <w:widowControl/>
        <w:ind w:left="197" w:hangingChars="100" w:hanging="197"/>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教育に携わる公務員としての自覚のもと、飲酒運転は絶対に行わないこと。</w:t>
      </w:r>
    </w:p>
    <w:p w:rsidR="0071548A" w:rsidRPr="005F0BE2" w:rsidRDefault="0071548A" w:rsidP="00396AD8">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Theme="minorEastAsia" w:hAnsiTheme="minorEastAsia" w:hint="eastAsia"/>
          <w:szCs w:val="21"/>
        </w:rPr>
        <w:t>飲酒運転を行った教職員に対して、「職員の懲戒に関する条例」に基づき懲戒免職又は停職とするほか、飲酒運転をすることを知りながら飲酒を勧めた教職員や飲酒運転の車に同乗した教職員に対しても、懲戒免職、停職又は減給</w:t>
      </w:r>
      <w:r w:rsidR="00F4171E" w:rsidRPr="005F0BE2">
        <w:rPr>
          <w:rFonts w:asciiTheme="minorEastAsia" w:hAnsiTheme="minorEastAsia" w:hint="eastAsia"/>
          <w:szCs w:val="21"/>
          <w:u w:val="double"/>
        </w:rPr>
        <w:t>等の処分が行われる旨</w:t>
      </w:r>
      <w:r w:rsidR="00F4171E" w:rsidRPr="005F0BE2">
        <w:rPr>
          <w:rFonts w:asciiTheme="minorEastAsia" w:hAnsiTheme="minorEastAsia" w:hint="eastAsia"/>
          <w:szCs w:val="21"/>
        </w:rPr>
        <w:t>を周知すること</w:t>
      </w:r>
      <w:r w:rsidRPr="005F0BE2">
        <w:rPr>
          <w:rFonts w:ascii="ＭＳ 明朝" w:hAnsi="ＭＳ 明朝" w:cs="ＭＳ Ｐゴシック" w:hint="eastAsia"/>
          <w:kern w:val="0"/>
          <w:szCs w:val="21"/>
        </w:rPr>
        <w:t>。</w:t>
      </w:r>
    </w:p>
    <w:p w:rsidR="0071548A" w:rsidRPr="005F0BE2" w:rsidRDefault="0071548A" w:rsidP="0036175D">
      <w:pPr>
        <w:widowControl/>
        <w:spacing w:beforeLines="50" w:before="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ウ　飲酒運転を容認・黙認した教職員についても、厳しい処分が行われる旨を周知すること。</w:t>
      </w:r>
    </w:p>
    <w:p w:rsidR="0071548A" w:rsidRPr="005F0BE2" w:rsidRDefault="0071548A" w:rsidP="0071548A">
      <w:pPr>
        <w:rPr>
          <w:rFonts w:ascii="ＭＳ ゴシック" w:eastAsia="ＭＳ ゴシック" w:hAnsi="ＭＳ ゴシック"/>
          <w:szCs w:val="21"/>
        </w:rPr>
      </w:pPr>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82" w:name="_Toc441605301"/>
      <w:bookmarkStart w:id="283" w:name="_Toc29304293"/>
      <w:r w:rsidRPr="005F0BE2">
        <w:rPr>
          <w:rFonts w:ascii="ＭＳ ゴシック" w:eastAsia="ＭＳ ゴシック" w:hAnsi="ＭＳ ゴシック" w:hint="eastAsia"/>
          <w:b w:val="0"/>
          <w:szCs w:val="21"/>
        </w:rPr>
        <w:t>＜服務監督について＞</w:t>
      </w:r>
      <w:bookmarkEnd w:id="282"/>
      <w:bookmarkEnd w:id="283"/>
    </w:p>
    <w:p w:rsidR="0071548A" w:rsidRPr="005F0BE2" w:rsidRDefault="0071548A" w:rsidP="0071548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教職員が条例・規則に定められた勤務時間を遵守し、教育に携わる公務員として、保護者・府民から誤解を招くことのないよう職務に専念させること。</w:t>
      </w:r>
    </w:p>
    <w:p w:rsidR="0071548A" w:rsidRPr="005F0BE2" w:rsidRDefault="0071548A"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Theme="minorEastAsia" w:hAnsiTheme="minorEastAsia" w:hint="eastAsia"/>
          <w:szCs w:val="21"/>
        </w:rPr>
        <w:t>休暇等</w:t>
      </w:r>
      <w:r w:rsidR="00F4171E" w:rsidRPr="005F0BE2">
        <w:rPr>
          <w:rFonts w:asciiTheme="minorEastAsia" w:hAnsiTheme="minorEastAsia" w:hint="eastAsia"/>
          <w:szCs w:val="21"/>
          <w:u w:val="double"/>
        </w:rPr>
        <w:t>の承認に当たって</w:t>
      </w:r>
      <w:r w:rsidR="00F4171E" w:rsidRPr="005F0BE2">
        <w:rPr>
          <w:rFonts w:asciiTheme="minorEastAsia" w:hAnsiTheme="minorEastAsia" w:hint="eastAsia"/>
          <w:szCs w:val="21"/>
        </w:rPr>
        <w:t>は、取得要件はもとより、制度の趣旨・意義を踏まえるとともに、適正な事務手続をとること。特に病気休暇については、関係通知を踏まえ、より一層厳正な運用を行うこと</w:t>
      </w:r>
      <w:r w:rsidRPr="005F0BE2">
        <w:rPr>
          <w:rFonts w:ascii="ＭＳ 明朝" w:hAnsi="ＭＳ 明朝" w:cs="ＭＳ Ｐゴシック" w:hint="eastAsia"/>
          <w:kern w:val="0"/>
          <w:szCs w:val="21"/>
        </w:rPr>
        <w:t>。</w:t>
      </w:r>
    </w:p>
    <w:p w:rsidR="00D01F9B" w:rsidRPr="005F0BE2" w:rsidRDefault="0071548A"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職務専念義務に違反した者又は休暇等を不正に取得した者に対しては、「職員の懲戒に関する条例」に基づき、厳しい処分が行われる旨を周知すること。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5F0BE2" w:rsidTr="00AE1D0C">
        <w:trPr>
          <w:trHeight w:val="21"/>
        </w:trPr>
        <w:tc>
          <w:tcPr>
            <w:tcW w:w="9268" w:type="dxa"/>
            <w:shd w:val="clear" w:color="auto" w:fill="auto"/>
            <w:vAlign w:val="center"/>
          </w:tcPr>
          <w:p w:rsidR="0071548A" w:rsidRPr="000D6DF1" w:rsidRDefault="0071548A" w:rsidP="006D3DB3">
            <w:pPr>
              <w:widowControl/>
              <w:rPr>
                <w:rFonts w:ascii="ＭＳ 明朝" w:hAnsi="ＭＳ 明朝"/>
                <w:szCs w:val="21"/>
              </w:rPr>
            </w:pPr>
            <w:r w:rsidRPr="00B10190">
              <w:rPr>
                <w:rFonts w:ascii="ＭＳ 明朝" w:hAnsi="ＭＳ 明朝" w:hint="eastAsia"/>
                <w:szCs w:val="21"/>
              </w:rPr>
              <w:t>「</w:t>
            </w:r>
            <w:hyperlink r:id="rId257" w:history="1">
              <w:r w:rsidR="00DA0E9E" w:rsidRPr="00B10190">
                <w:rPr>
                  <w:rStyle w:val="af1"/>
                  <w:rFonts w:ascii="ＭＳ 明朝" w:hAnsi="ＭＳ 明朝" w:hint="eastAsia"/>
                  <w:color w:val="auto"/>
                  <w:sz w:val="21"/>
                  <w:szCs w:val="21"/>
                  <w:u w:val="none"/>
                </w:rPr>
                <w:t>病気休暇の承認手続きの見直しについて</w:t>
              </w:r>
            </w:hyperlink>
            <w:r w:rsidRPr="00B10190">
              <w:rPr>
                <w:rFonts w:ascii="ＭＳ 明朝" w:hAnsi="ＭＳ 明朝" w:hint="eastAsia"/>
                <w:szCs w:val="21"/>
              </w:rPr>
              <w:t>」（</w:t>
            </w:r>
            <w:r w:rsidRPr="000D6DF1">
              <w:rPr>
                <w:rFonts w:ascii="ＭＳ 明朝" w:hAnsi="ＭＳ 明朝" w:hint="eastAsia"/>
                <w:szCs w:val="21"/>
              </w:rPr>
              <w:t>平成25年３月29日・教委職企第2282号）</w:t>
            </w:r>
          </w:p>
        </w:tc>
      </w:tr>
    </w:tbl>
    <w:p w:rsidR="0071548A" w:rsidRPr="005F0BE2" w:rsidRDefault="0071548A" w:rsidP="0071548A">
      <w:pPr>
        <w:rPr>
          <w:rFonts w:ascii="ＭＳ 明朝" w:hAnsi="ＭＳ 明朝"/>
          <w:szCs w:val="21"/>
        </w:rPr>
      </w:pPr>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84" w:name="_Toc441605304"/>
      <w:bookmarkStart w:id="285" w:name="_Toc29304294"/>
      <w:r w:rsidRPr="005F0BE2">
        <w:rPr>
          <w:rFonts w:ascii="ＭＳ ゴシック" w:eastAsia="ＭＳ ゴシック" w:hAnsi="ＭＳ ゴシック" w:hint="eastAsia"/>
          <w:b w:val="0"/>
          <w:szCs w:val="21"/>
        </w:rPr>
        <w:t>＜自家用自動車等を使用しての通勤認定について＞</w:t>
      </w:r>
      <w:bookmarkEnd w:id="284"/>
      <w:bookmarkEnd w:id="285"/>
    </w:p>
    <w:p w:rsidR="0071548A" w:rsidRPr="005F0BE2" w:rsidRDefault="0071548A" w:rsidP="0071548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自家用自動車等を使用しての通勤認定については、校内における事故及び交通事故の防止、環境保全等の観点から自粛すること。</w:t>
      </w:r>
    </w:p>
    <w:p w:rsidR="00D01F9B" w:rsidRPr="005F0BE2" w:rsidRDefault="0071548A"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職員の健康状態等の理由で自家用自動車等を使用しての通勤認定をする場合には、関係通知を厳格に適用するとともに特別な事情が生起した場合には、教職員企画課長あて協議すること。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6175D">
        <w:trPr>
          <w:trHeight w:val="1176"/>
        </w:trPr>
        <w:tc>
          <w:tcPr>
            <w:tcW w:w="8868" w:type="dxa"/>
            <w:shd w:val="clear" w:color="auto" w:fill="auto"/>
            <w:vAlign w:val="center"/>
          </w:tcPr>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58" w:history="1">
              <w:r w:rsidRPr="00B10190">
                <w:rPr>
                  <w:rFonts w:ascii="ＭＳ 明朝" w:hAnsi="ＭＳ 明朝" w:hint="eastAsia"/>
                  <w:szCs w:val="21"/>
                </w:rPr>
                <w:t>交通用具の使用による通勤認定事務等の適正化に係る取扱いについて</w:t>
              </w:r>
            </w:hyperlink>
            <w:r w:rsidRPr="00B10190">
              <w:rPr>
                <w:rFonts w:ascii="ＭＳ 明朝" w:hAnsi="ＭＳ 明朝" w:hint="eastAsia"/>
                <w:szCs w:val="21"/>
              </w:rPr>
              <w:t>」</w:t>
            </w:r>
          </w:p>
          <w:p w:rsidR="00683678" w:rsidRPr="00B10190" w:rsidRDefault="00683678"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（平成13年11月16日・平成31年３月11日一部改正・教職企第2436号）</w:t>
            </w:r>
          </w:p>
          <w:p w:rsidR="0071548A" w:rsidRPr="00B10190" w:rsidRDefault="0071548A" w:rsidP="00AE1D0C">
            <w:pPr>
              <w:widowControl/>
              <w:spacing w:line="0" w:lineRule="atLeast"/>
              <w:rPr>
                <w:rFonts w:ascii="ＭＳ 明朝" w:hAnsi="ＭＳ 明朝"/>
                <w:szCs w:val="21"/>
              </w:rPr>
            </w:pPr>
            <w:r w:rsidRPr="00B10190">
              <w:rPr>
                <w:rFonts w:ascii="ＭＳ 明朝" w:hAnsi="ＭＳ 明朝" w:hint="eastAsia"/>
                <w:szCs w:val="21"/>
              </w:rPr>
              <w:t>「</w:t>
            </w:r>
            <w:hyperlink r:id="rId259" w:history="1">
              <w:r w:rsidRPr="00B10190">
                <w:rPr>
                  <w:rStyle w:val="af1"/>
                  <w:rFonts w:ascii="ＭＳ 明朝" w:hAnsi="ＭＳ 明朝" w:hint="eastAsia"/>
                  <w:color w:val="auto"/>
                  <w:sz w:val="21"/>
                  <w:szCs w:val="21"/>
                  <w:u w:val="none"/>
                </w:rPr>
                <w:t>働き方改革に資する自動車等通勤認定要件の一部緩和について</w:t>
              </w:r>
            </w:hyperlink>
            <w:r w:rsidRPr="00B10190">
              <w:rPr>
                <w:rFonts w:ascii="ＭＳ 明朝" w:hAnsi="ＭＳ 明朝" w:hint="eastAsia"/>
                <w:szCs w:val="21"/>
              </w:rPr>
              <w:t>」</w:t>
            </w:r>
          </w:p>
          <w:p w:rsidR="0071548A" w:rsidRPr="00B10190" w:rsidRDefault="0071548A" w:rsidP="00AE1D0C">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（平成29年９月７日</w:t>
            </w:r>
            <w:r w:rsidR="00354978" w:rsidRPr="00B10190">
              <w:rPr>
                <w:rFonts w:ascii="ＭＳ 明朝" w:hAnsi="ＭＳ 明朝" w:hint="eastAsia"/>
                <w:szCs w:val="21"/>
              </w:rPr>
              <w:t>・</w:t>
            </w:r>
            <w:r w:rsidRPr="00B10190">
              <w:rPr>
                <w:rFonts w:ascii="ＭＳ 明朝" w:hAnsi="ＭＳ 明朝" w:hint="eastAsia"/>
                <w:szCs w:val="21"/>
              </w:rPr>
              <w:t>教職企第1623号）</w:t>
            </w:r>
          </w:p>
          <w:p w:rsidR="00BE4DEB" w:rsidRPr="00B10190" w:rsidRDefault="00BE4DEB" w:rsidP="00BE4DEB">
            <w:pPr>
              <w:widowControl/>
              <w:spacing w:line="0" w:lineRule="atLeast"/>
              <w:rPr>
                <w:rFonts w:ascii="ＭＳ 明朝" w:hAnsi="ＭＳ 明朝"/>
                <w:szCs w:val="21"/>
              </w:rPr>
            </w:pPr>
            <w:r w:rsidRPr="00B10190">
              <w:rPr>
                <w:rFonts w:ascii="ＭＳ 明朝" w:hAnsi="ＭＳ 明朝" w:hint="eastAsia"/>
                <w:szCs w:val="21"/>
              </w:rPr>
              <w:t>「</w:t>
            </w:r>
            <w:hyperlink r:id="rId260" w:history="1">
              <w:r w:rsidRPr="00B10190">
                <w:rPr>
                  <w:rStyle w:val="af1"/>
                  <w:rFonts w:ascii="ＭＳ 明朝" w:hAnsi="ＭＳ 明朝" w:hint="eastAsia"/>
                  <w:color w:val="auto"/>
                  <w:sz w:val="21"/>
                  <w:szCs w:val="21"/>
                  <w:u w:val="none"/>
                </w:rPr>
                <w:t>自家用自動車等の使用による通勤認定事務等の適正化について</w:t>
              </w:r>
            </w:hyperlink>
            <w:r w:rsidRPr="00B10190">
              <w:rPr>
                <w:rFonts w:ascii="ＭＳ 明朝" w:hAnsi="ＭＳ 明朝" w:hint="eastAsia"/>
                <w:szCs w:val="21"/>
              </w:rPr>
              <w:t>」</w:t>
            </w:r>
          </w:p>
          <w:p w:rsidR="00BE4DEB" w:rsidRPr="000D6DF1" w:rsidRDefault="00BE4DEB" w:rsidP="00BE4DE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（平成13年11月16日・平成19年３月１日一部改正・教委職企第205</w:t>
            </w:r>
            <w:r w:rsidRPr="000D6DF1">
              <w:rPr>
                <w:rFonts w:ascii="ＭＳ 明朝" w:hAnsi="ＭＳ 明朝" w:hint="eastAsia"/>
                <w:szCs w:val="21"/>
              </w:rPr>
              <w:t>9号）</w:t>
            </w:r>
          </w:p>
        </w:tc>
      </w:tr>
    </w:tbl>
    <w:p w:rsidR="0071548A" w:rsidRPr="005F0BE2" w:rsidRDefault="0071548A" w:rsidP="0071548A">
      <w:pPr>
        <w:rPr>
          <w:rFonts w:ascii="ＭＳ ゴシック" w:eastAsia="ＭＳ ゴシック" w:hAnsi="ＭＳ ゴシック"/>
          <w:b/>
          <w:szCs w:val="21"/>
        </w:rPr>
      </w:pPr>
      <w:bookmarkStart w:id="286" w:name="_Toc441605305"/>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87" w:name="_Toc29304295"/>
      <w:r w:rsidRPr="005F0BE2">
        <w:rPr>
          <w:rFonts w:ascii="ＭＳ ゴシック" w:eastAsia="ＭＳ ゴシック" w:hAnsi="ＭＳ ゴシック" w:hint="eastAsia"/>
          <w:b w:val="0"/>
          <w:szCs w:val="21"/>
        </w:rPr>
        <w:t>＜通勤について＞</w:t>
      </w:r>
      <w:bookmarkEnd w:id="286"/>
      <w:bookmarkEnd w:id="287"/>
    </w:p>
    <w:p w:rsidR="0071548A" w:rsidRPr="005F0BE2" w:rsidRDefault="0071548A" w:rsidP="0071548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通勤届出以外の方法による通勤は、通勤手当の不正受給に至る場合もあることから、厳に慎むよう教職員を指導すること</w:t>
      </w:r>
      <w:r w:rsidRPr="005F0BE2">
        <w:rPr>
          <w:rFonts w:ascii="ＭＳ 明朝" w:hAnsi="ＭＳ 明朝" w:cs="ＭＳ Ｐゴシック" w:hint="eastAsia"/>
          <w:kern w:val="0"/>
          <w:szCs w:val="21"/>
        </w:rPr>
        <w:t>。</w:t>
      </w:r>
    </w:p>
    <w:p w:rsidR="0071548A" w:rsidRPr="005F0BE2" w:rsidRDefault="0071548A"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Theme="minorEastAsia" w:hAnsiTheme="minorEastAsia" w:hint="eastAsia"/>
          <w:szCs w:val="21"/>
        </w:rPr>
        <w:t>通勤手当が支給されている職員に対する事後確認は、関係通知に基づき、適正な確認を行うこと</w:t>
      </w:r>
      <w:r w:rsidRPr="005F0BE2">
        <w:rPr>
          <w:rFonts w:ascii="ＭＳ 明朝" w:hAnsi="ＭＳ 明朝" w:cs="ＭＳ Ｐゴシック" w:hint="eastAsia"/>
          <w:kern w:val="0"/>
          <w:szCs w:val="21"/>
        </w:rPr>
        <w:t>。</w:t>
      </w:r>
    </w:p>
    <w:p w:rsidR="00D01F9B" w:rsidRPr="005F0BE2" w:rsidRDefault="0071548A"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通勤手当の不正受給をした者に対しては、「職員の懲戒に関する条例」に基づき、厳しい処分が行われる旨を周知すること。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36175D">
        <w:trPr>
          <w:trHeight w:val="1159"/>
        </w:trPr>
        <w:tc>
          <w:tcPr>
            <w:tcW w:w="9268" w:type="dxa"/>
            <w:shd w:val="clear" w:color="auto" w:fill="auto"/>
            <w:vAlign w:val="center"/>
          </w:tcPr>
          <w:p w:rsidR="0071548A" w:rsidRPr="000D6DF1" w:rsidRDefault="0071548A" w:rsidP="00AE1D0C">
            <w:pPr>
              <w:widowControl/>
              <w:spacing w:line="0" w:lineRule="atLeast"/>
              <w:rPr>
                <w:rFonts w:ascii="ＭＳ 明朝" w:hAnsi="ＭＳ 明朝"/>
                <w:szCs w:val="21"/>
              </w:rPr>
            </w:pPr>
            <w:r w:rsidRPr="000D6DF1">
              <w:rPr>
                <w:rFonts w:ascii="ＭＳ 明朝" w:hAnsi="ＭＳ 明朝" w:hint="eastAsia"/>
                <w:szCs w:val="21"/>
              </w:rPr>
              <w:t>「通勤手当の事後の確認について」</w:t>
            </w:r>
          </w:p>
          <w:p w:rsidR="0071548A" w:rsidRPr="000D6DF1" w:rsidRDefault="0071548A" w:rsidP="00AE1D0C">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（平成27年３月30日・</w:t>
            </w:r>
            <w:r w:rsidRPr="000D6DF1">
              <w:rPr>
                <w:rFonts w:ascii="ＭＳ 明朝" w:hAnsi="ＭＳ 明朝" w:hint="eastAsia"/>
                <w:szCs w:val="21"/>
                <w:u w:val="double"/>
              </w:rPr>
              <w:t>平成</w:t>
            </w:r>
            <w:r w:rsidR="0010547E" w:rsidRPr="000D6DF1">
              <w:rPr>
                <w:rFonts w:ascii="ＭＳ 明朝" w:hAnsi="ＭＳ 明朝"/>
                <w:szCs w:val="21"/>
                <w:u w:val="double"/>
              </w:rPr>
              <w:t>31</w:t>
            </w:r>
            <w:r w:rsidRPr="000D6DF1">
              <w:rPr>
                <w:rFonts w:ascii="ＭＳ 明朝" w:hAnsi="ＭＳ 明朝" w:hint="eastAsia"/>
                <w:szCs w:val="21"/>
                <w:u w:val="double"/>
              </w:rPr>
              <w:t>年３月</w:t>
            </w:r>
            <w:r w:rsidR="0010547E" w:rsidRPr="000D6DF1">
              <w:rPr>
                <w:rFonts w:ascii="ＭＳ 明朝" w:hAnsi="ＭＳ 明朝"/>
                <w:szCs w:val="21"/>
                <w:u w:val="double"/>
              </w:rPr>
              <w:t>11</w:t>
            </w:r>
            <w:r w:rsidRPr="000D6DF1">
              <w:rPr>
                <w:rFonts w:ascii="ＭＳ 明朝" w:hAnsi="ＭＳ 明朝" w:hint="eastAsia"/>
                <w:szCs w:val="21"/>
                <w:u w:val="double"/>
              </w:rPr>
              <w:t>日</w:t>
            </w:r>
            <w:r w:rsidRPr="000D6DF1">
              <w:rPr>
                <w:rFonts w:ascii="ＭＳ 明朝" w:hAnsi="ＭＳ 明朝" w:hint="eastAsia"/>
                <w:szCs w:val="21"/>
              </w:rPr>
              <w:t>一部改正・</w:t>
            </w:r>
            <w:r w:rsidRPr="000D6DF1">
              <w:rPr>
                <w:rFonts w:ascii="ＭＳ 明朝" w:hAnsi="ＭＳ 明朝" w:hint="eastAsia"/>
                <w:szCs w:val="21"/>
                <w:u w:val="double"/>
              </w:rPr>
              <w:t>教職企第</w:t>
            </w:r>
            <w:r w:rsidR="0010547E" w:rsidRPr="000D6DF1">
              <w:rPr>
                <w:rFonts w:ascii="ＭＳ 明朝" w:hAnsi="ＭＳ 明朝"/>
                <w:szCs w:val="21"/>
                <w:u w:val="double"/>
              </w:rPr>
              <w:t>2435</w:t>
            </w:r>
            <w:r w:rsidRPr="000D6DF1">
              <w:rPr>
                <w:rFonts w:ascii="ＭＳ 明朝" w:hAnsi="ＭＳ 明朝" w:hint="eastAsia"/>
                <w:szCs w:val="21"/>
                <w:u w:val="double"/>
              </w:rPr>
              <w:t>号</w:t>
            </w:r>
          </w:p>
          <w:p w:rsidR="0071548A" w:rsidRPr="000D6DF1" w:rsidRDefault="0071548A" w:rsidP="00AE1D0C">
            <w:pPr>
              <w:widowControl/>
              <w:spacing w:line="0" w:lineRule="atLeast"/>
              <w:rPr>
                <w:rFonts w:ascii="ＭＳ 明朝" w:hAnsi="ＭＳ 明朝"/>
                <w:szCs w:val="21"/>
              </w:rPr>
            </w:pPr>
            <w:r w:rsidRPr="000D6DF1">
              <w:rPr>
                <w:rFonts w:ascii="ＭＳ 明朝" w:hAnsi="ＭＳ 明朝" w:hint="eastAsia"/>
                <w:szCs w:val="21"/>
              </w:rPr>
              <w:t>「通勤手当の支給方法について」</w:t>
            </w:r>
          </w:p>
          <w:p w:rsidR="0071548A" w:rsidRPr="00B10190" w:rsidRDefault="0071548A" w:rsidP="00AE1D0C">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（平成27年３月30日・平成30年２月１日一部改正・教職企第2136号）</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61" w:history="1">
              <w:r w:rsidRPr="00B10190">
                <w:rPr>
                  <w:rStyle w:val="af1"/>
                  <w:rFonts w:ascii="ＭＳ 明朝" w:hAnsi="ＭＳ 明朝" w:hint="eastAsia"/>
                  <w:color w:val="auto"/>
                  <w:sz w:val="21"/>
                  <w:szCs w:val="21"/>
                  <w:u w:val="none"/>
                </w:rPr>
                <w:t>通勤認定の取扱いについて</w:t>
              </w:r>
            </w:hyperlink>
            <w:r w:rsidRPr="00B10190">
              <w:rPr>
                <w:rFonts w:ascii="ＭＳ 明朝" w:hAnsi="ＭＳ 明朝" w:hint="eastAsia"/>
                <w:szCs w:val="21"/>
              </w:rPr>
              <w:t>」（</w:t>
            </w:r>
            <w:r w:rsidRPr="000D6DF1">
              <w:rPr>
                <w:rFonts w:ascii="ＭＳ 明朝" w:hAnsi="ＭＳ 明朝" w:hint="eastAsia"/>
                <w:szCs w:val="21"/>
              </w:rPr>
              <w:t>平成27年３月19日・教委職企第2054号）</w:t>
            </w:r>
          </w:p>
        </w:tc>
      </w:tr>
    </w:tbl>
    <w:p w:rsidR="0071548A" w:rsidRPr="005F0BE2" w:rsidRDefault="0071548A" w:rsidP="0071548A">
      <w:pPr>
        <w:rPr>
          <w:rFonts w:ascii="ＭＳ ゴシック" w:eastAsia="ＭＳ ゴシック" w:hAnsi="ＭＳ ゴシック"/>
          <w:szCs w:val="21"/>
        </w:rPr>
      </w:pPr>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88" w:name="_Toc441605306"/>
      <w:bookmarkStart w:id="289" w:name="_Toc29304296"/>
      <w:r w:rsidRPr="005F0BE2">
        <w:rPr>
          <w:rFonts w:ascii="ＭＳ ゴシック" w:eastAsia="ＭＳ ゴシック" w:hAnsi="ＭＳ ゴシック" w:hint="eastAsia"/>
          <w:b w:val="0"/>
          <w:szCs w:val="21"/>
        </w:rPr>
        <w:t>＜兼職・兼業について＞</w:t>
      </w:r>
      <w:bookmarkEnd w:id="288"/>
      <w:bookmarkEnd w:id="289"/>
    </w:p>
    <w:p w:rsidR="0071548A" w:rsidRPr="005F0BE2" w:rsidRDefault="0071548A" w:rsidP="0071548A">
      <w:pPr>
        <w:widowControl/>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ア　教職員はその職務の重要性を自覚し、兼職・兼業は自粛すること。</w:t>
      </w:r>
    </w:p>
    <w:p w:rsidR="0071548A" w:rsidRPr="005F0BE2" w:rsidRDefault="0071548A"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例外的に兼職・兼業を行う場合にあっても、地方公務員法、教育公務員特例法の定めを遵守し、事前に所要の手続きを経ること。</w:t>
      </w:r>
    </w:p>
    <w:p w:rsidR="0036175D" w:rsidRPr="005F0BE2" w:rsidRDefault="0071548A"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兼職・兼業に関する法令に違反した者に対しては、「職員の懲戒に関する条例」に基づき、厳しい処分が行われる旨を周知すること。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5F0BE2" w:rsidTr="006D3DB3">
        <w:trPr>
          <w:trHeight w:val="272"/>
        </w:trPr>
        <w:tc>
          <w:tcPr>
            <w:tcW w:w="9268" w:type="dxa"/>
            <w:shd w:val="clear" w:color="auto" w:fill="auto"/>
            <w:vAlign w:val="center"/>
          </w:tcPr>
          <w:p w:rsidR="0071548A" w:rsidRPr="00B10190" w:rsidRDefault="0071548A" w:rsidP="00AE1D0C">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62" w:history="1">
              <w:r w:rsidRPr="00B10190">
                <w:rPr>
                  <w:rStyle w:val="af1"/>
                  <w:rFonts w:ascii="ＭＳ 明朝" w:hAnsi="ＭＳ 明朝" w:hint="eastAsia"/>
                  <w:color w:val="auto"/>
                  <w:sz w:val="21"/>
                  <w:szCs w:val="21"/>
                  <w:u w:val="none"/>
                </w:rPr>
                <w:t>教科書発行者による教科書等の執筆、編集、意見聴取等の依頼を受ける場合の遵守事項について</w:t>
              </w:r>
            </w:hyperlink>
            <w:r w:rsidRPr="00B10190">
              <w:rPr>
                <w:rFonts w:ascii="ＭＳ 明朝" w:hAnsi="ＭＳ 明朝" w:hint="eastAsia"/>
                <w:szCs w:val="21"/>
              </w:rPr>
              <w:t>」（平成28年７月20日</w:t>
            </w:r>
            <w:r w:rsidR="00354978" w:rsidRPr="00B10190">
              <w:rPr>
                <w:rFonts w:ascii="ＭＳ 明朝" w:hAnsi="ＭＳ 明朝" w:hint="eastAsia"/>
                <w:szCs w:val="21"/>
              </w:rPr>
              <w:t>・</w:t>
            </w:r>
            <w:r w:rsidRPr="00B10190">
              <w:rPr>
                <w:rFonts w:ascii="ＭＳ 明朝" w:hAnsi="ＭＳ 明朝" w:hint="eastAsia"/>
                <w:szCs w:val="21"/>
              </w:rPr>
              <w:t>教高第2150号）</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63" w:history="1">
              <w:r w:rsidRPr="00B10190">
                <w:rPr>
                  <w:rStyle w:val="af1"/>
                  <w:rFonts w:ascii="ＭＳ 明朝" w:hAnsi="ＭＳ 明朝" w:hint="eastAsia"/>
                  <w:color w:val="auto"/>
                  <w:sz w:val="21"/>
                  <w:szCs w:val="21"/>
                  <w:u w:val="none"/>
                </w:rPr>
                <w:t>営利企業等の従事制限の許可に関する取扱いについて</w:t>
              </w:r>
            </w:hyperlink>
            <w:r w:rsidRPr="00B10190">
              <w:rPr>
                <w:rFonts w:ascii="ＭＳ 明朝" w:hAnsi="ＭＳ 明朝" w:hint="eastAsia"/>
                <w:szCs w:val="21"/>
              </w:rPr>
              <w:t>」</w:t>
            </w:r>
          </w:p>
          <w:p w:rsidR="00683678" w:rsidRPr="000D6DF1" w:rsidRDefault="00683678" w:rsidP="00683678">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（平成24年３月30日・平成28年３月31日最終改正・教委職人第4328号）</w:t>
            </w:r>
          </w:p>
        </w:tc>
      </w:tr>
    </w:tbl>
    <w:p w:rsidR="0071548A" w:rsidRPr="005F0BE2" w:rsidRDefault="0071548A" w:rsidP="0071548A">
      <w:pPr>
        <w:rPr>
          <w:rFonts w:ascii="ＭＳ 明朝" w:hAnsi="ＭＳ 明朝"/>
          <w:szCs w:val="21"/>
        </w:rPr>
      </w:pPr>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290" w:name="_Toc441605307"/>
      <w:bookmarkStart w:id="291" w:name="_Toc29304297"/>
      <w:r w:rsidRPr="005F0BE2">
        <w:rPr>
          <w:rFonts w:ascii="ＭＳ ゴシック" w:eastAsia="ＭＳ ゴシック" w:hAnsi="ＭＳ ゴシック" w:hint="eastAsia"/>
          <w:b w:val="0"/>
          <w:szCs w:val="21"/>
        </w:rPr>
        <w:t>＜旅費について＞</w:t>
      </w:r>
      <w:bookmarkEnd w:id="290"/>
      <w:bookmarkEnd w:id="291"/>
    </w:p>
    <w:p w:rsidR="0071548A" w:rsidRPr="005F0BE2" w:rsidRDefault="0071548A" w:rsidP="0071548A">
      <w:pPr>
        <w:widowControl/>
        <w:ind w:left="394" w:hangingChars="200" w:hanging="394"/>
        <w:rPr>
          <w:rFonts w:ascii="ＭＳ 明朝" w:hAnsi="ＭＳ 明朝"/>
          <w:szCs w:val="22"/>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教職員の旅費に関する条例の規定による「旅行」については、「旅行命令」の趣旨を十分認識し、事前に所定の手続きを執るとともに、承認された旅行手段により旅行を行うこと。</w:t>
      </w:r>
    </w:p>
    <w:p w:rsidR="0071548A" w:rsidRPr="005F0BE2" w:rsidRDefault="0071548A" w:rsidP="0001175B">
      <w:pPr>
        <w:rPr>
          <w:rFonts w:ascii="ＭＳ ゴシック" w:eastAsia="ＭＳ ゴシック" w:hAnsi="ＭＳ ゴシック"/>
          <w:szCs w:val="21"/>
        </w:rPr>
      </w:pPr>
    </w:p>
    <w:p w:rsidR="0001175B" w:rsidRPr="005F0BE2" w:rsidRDefault="0001175B" w:rsidP="0001175B">
      <w:pPr>
        <w:keepNext/>
        <w:outlineLvl w:val="2"/>
        <w:rPr>
          <w:rFonts w:ascii="ＭＳ ゴシック" w:eastAsia="ＭＳ ゴシック" w:hAnsi="ＭＳ ゴシック"/>
          <w:szCs w:val="21"/>
        </w:rPr>
      </w:pPr>
      <w:bookmarkStart w:id="292" w:name="_Toc441605285"/>
      <w:bookmarkStart w:id="293" w:name="_Toc29304298"/>
      <w:r w:rsidRPr="005F0BE2">
        <w:rPr>
          <w:rFonts w:ascii="ＭＳ ゴシック" w:eastAsia="ＭＳ ゴシック" w:hAnsi="ＭＳ ゴシック" w:hint="eastAsia"/>
          <w:szCs w:val="21"/>
        </w:rPr>
        <w:t>（</w:t>
      </w:r>
      <w:r w:rsidR="00DB1EFD" w:rsidRPr="005F0BE2">
        <w:rPr>
          <w:rFonts w:ascii="ＭＳ ゴシック" w:eastAsia="ＭＳ ゴシック" w:hAnsi="ＭＳ ゴシック" w:hint="eastAsia"/>
          <w:szCs w:val="21"/>
        </w:rPr>
        <w:t>13</w:t>
      </w:r>
      <w:r w:rsidRPr="005F0BE2">
        <w:rPr>
          <w:rFonts w:ascii="ＭＳ ゴシック" w:eastAsia="ＭＳ ゴシック" w:hAnsi="ＭＳ ゴシック" w:hint="eastAsia"/>
          <w:szCs w:val="21"/>
        </w:rPr>
        <w:t>）【体罰</w:t>
      </w:r>
      <w:r w:rsidR="00B60E03" w:rsidRPr="005F0BE2">
        <w:rPr>
          <w:rFonts w:ascii="ＭＳ ゴシック" w:eastAsia="ＭＳ ゴシック" w:hAnsi="ＭＳ ゴシック" w:hint="eastAsia"/>
          <w:szCs w:val="21"/>
        </w:rPr>
        <w:t>・セクハラ</w:t>
      </w:r>
      <w:r w:rsidRPr="005F0BE2">
        <w:rPr>
          <w:rFonts w:ascii="ＭＳ ゴシック" w:eastAsia="ＭＳ ゴシック" w:hAnsi="ＭＳ ゴシック" w:hint="eastAsia"/>
          <w:szCs w:val="21"/>
        </w:rPr>
        <w:t>防止の取組み】</w:t>
      </w:r>
      <w:bookmarkEnd w:id="292"/>
      <w:bookmarkEnd w:id="293"/>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94" w:name="_Toc441605286"/>
      <w:bookmarkStart w:id="295" w:name="_Toc29304299"/>
      <w:r w:rsidRPr="005F0BE2">
        <w:rPr>
          <w:rFonts w:ascii="ＭＳ ゴシック" w:eastAsia="ＭＳ ゴシック" w:hAnsi="ＭＳ ゴシック" w:hint="eastAsia"/>
          <w:b w:val="0"/>
          <w:szCs w:val="21"/>
        </w:rPr>
        <w:t>＜体罰の防止＞</w:t>
      </w:r>
      <w:bookmarkEnd w:id="294"/>
      <w:bookmarkEnd w:id="295"/>
    </w:p>
    <w:p w:rsidR="00027A02" w:rsidRPr="005F0BE2" w:rsidRDefault="009722F4" w:rsidP="00027A02">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体罰が、依然として生起している現状がある。体罰は法的に禁じられているばかりでなく、幼児・児童・生徒の人権を著しく侵害する行為であり、いかなる場合においても絶対に許されないことを教職員に周知・徹底する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Pr="005F0BE2">
        <w:rPr>
          <w:rFonts w:ascii="ＭＳ 明朝" w:hAnsi="ＭＳ 明朝" w:cs="ＭＳ Ｐゴシック" w:hint="eastAsia"/>
          <w:spacing w:val="-2"/>
          <w:kern w:val="0"/>
          <w:szCs w:val="21"/>
        </w:rPr>
        <w:t>特に障がいのある幼児・児童・生徒については、全教職員が子どもの障がいの特性を理解すること。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関係通知を踏まえ、府教育委員会が策定し、障がいのある</w:t>
      </w:r>
      <w:r w:rsidR="00F4171E" w:rsidRPr="005F0BE2">
        <w:rPr>
          <w:rFonts w:asciiTheme="minorEastAsia" w:hAnsiTheme="minorEastAsia" w:hint="eastAsia"/>
          <w:szCs w:val="21"/>
          <w:u w:val="double"/>
        </w:rPr>
        <w:t>幼児・</w:t>
      </w:r>
      <w:r w:rsidRPr="005F0BE2">
        <w:rPr>
          <w:rFonts w:ascii="ＭＳ 明朝" w:hAnsi="ＭＳ 明朝" w:cs="ＭＳ Ｐゴシック" w:hint="eastAsia"/>
          <w:kern w:val="0"/>
          <w:szCs w:val="21"/>
        </w:rPr>
        <w:t>児童・生徒への対応等を盛り込み、平成19年に改訂した資料を活用した教職員研修を行うこと。</w:t>
      </w:r>
    </w:p>
    <w:p w:rsidR="009722F4" w:rsidRPr="005F0BE2" w:rsidRDefault="009722F4"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エ　体罰事象の根絶に向けた取組みを実施の上、幼児・児童・生徒の人権に配慮した生徒指導体制を確立すること。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1A1D94">
        <w:trPr>
          <w:trHeight w:val="1041"/>
        </w:trPr>
        <w:tc>
          <w:tcPr>
            <w:tcW w:w="9268" w:type="dxa"/>
            <w:shd w:val="clear" w:color="auto" w:fill="auto"/>
            <w:vAlign w:val="center"/>
          </w:tcPr>
          <w:p w:rsidR="0001175B" w:rsidRPr="00B10190" w:rsidRDefault="009722F4" w:rsidP="00AE1D0C">
            <w:pPr>
              <w:widowControl/>
              <w:spacing w:line="0" w:lineRule="atLeast"/>
              <w:rPr>
                <w:rFonts w:ascii="ＭＳ 明朝" w:hAnsi="ＭＳ 明朝"/>
                <w:szCs w:val="21"/>
              </w:rPr>
            </w:pPr>
            <w:r w:rsidRPr="00B10190">
              <w:rPr>
                <w:rFonts w:ascii="ＭＳ 明朝" w:hAnsi="ＭＳ 明朝" w:hint="eastAsia"/>
                <w:szCs w:val="21"/>
              </w:rPr>
              <w:t>「</w:t>
            </w:r>
            <w:hyperlink r:id="rId264" w:history="1">
              <w:r w:rsidRPr="00B10190">
                <w:rPr>
                  <w:rStyle w:val="af1"/>
                  <w:rFonts w:ascii="ＭＳ 明朝" w:hAnsi="ＭＳ 明朝" w:hint="eastAsia"/>
                  <w:color w:val="auto"/>
                  <w:sz w:val="21"/>
                  <w:szCs w:val="21"/>
                  <w:u w:val="none"/>
                </w:rPr>
                <w:t>体罰根絶に向けた取組の徹底について</w:t>
              </w:r>
            </w:hyperlink>
            <w:r w:rsidRPr="00B10190">
              <w:rPr>
                <w:rFonts w:ascii="ＭＳ 明朝" w:hAnsi="ＭＳ 明朝" w:hint="eastAsia"/>
                <w:szCs w:val="21"/>
              </w:rPr>
              <w:t>」（平成25年８月20日・教委高第2328号）</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65" w:history="1">
              <w:r w:rsidRPr="00B10190">
                <w:rPr>
                  <w:rStyle w:val="af1"/>
                  <w:rFonts w:ascii="ＭＳ 明朝" w:hAnsi="ＭＳ 明朝" w:hint="eastAsia"/>
                  <w:color w:val="auto"/>
                  <w:sz w:val="21"/>
                  <w:szCs w:val="21"/>
                  <w:u w:val="none"/>
                </w:rPr>
                <w:t>体罰の禁止及び児童生徒理解に基づく指導の徹底について</w:t>
              </w:r>
            </w:hyperlink>
            <w:r w:rsidRPr="00B10190">
              <w:rPr>
                <w:rFonts w:ascii="ＭＳ 明朝" w:hAnsi="ＭＳ 明朝" w:hint="eastAsia"/>
                <w:szCs w:val="21"/>
              </w:rPr>
              <w:t>」</w:t>
            </w:r>
          </w:p>
          <w:p w:rsidR="00683678" w:rsidRPr="00B10190" w:rsidRDefault="00683678"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（平成25年３月21日・教委高第3966号）</w:t>
            </w:r>
          </w:p>
          <w:p w:rsidR="00683678" w:rsidRPr="000D6DF1" w:rsidRDefault="00683678" w:rsidP="00AE1D0C">
            <w:pPr>
              <w:widowControl/>
              <w:spacing w:line="0" w:lineRule="atLeast"/>
              <w:rPr>
                <w:rFonts w:ascii="ＭＳ 明朝" w:hAnsi="ＭＳ 明朝"/>
                <w:szCs w:val="21"/>
              </w:rPr>
            </w:pPr>
            <w:r w:rsidRPr="00B10190">
              <w:rPr>
                <w:rFonts w:ascii="ＭＳ 明朝" w:hAnsi="ＭＳ 明朝" w:hint="eastAsia"/>
                <w:szCs w:val="21"/>
              </w:rPr>
              <w:t>「</w:t>
            </w:r>
            <w:hyperlink r:id="rId266" w:history="1">
              <w:r w:rsidRPr="00B10190">
                <w:rPr>
                  <w:rStyle w:val="af1"/>
                  <w:rFonts w:ascii="ＭＳ 明朝" w:hAnsi="ＭＳ 明朝" w:hint="eastAsia"/>
                  <w:color w:val="auto"/>
                  <w:sz w:val="21"/>
                  <w:szCs w:val="21"/>
                  <w:u w:val="none"/>
                </w:rPr>
                <w:t>体罰防止マニュアル（改訂版）</w:t>
              </w:r>
            </w:hyperlink>
            <w:r w:rsidRPr="00B10190">
              <w:rPr>
                <w:rFonts w:ascii="ＭＳ 明朝" w:hAnsi="ＭＳ 明朝" w:hint="eastAsia"/>
                <w:szCs w:val="21"/>
              </w:rPr>
              <w:t>」（平</w:t>
            </w:r>
            <w:r w:rsidRPr="000D6DF1">
              <w:rPr>
                <w:rFonts w:ascii="ＭＳ 明朝" w:hAnsi="ＭＳ 明朝" w:hint="eastAsia"/>
                <w:szCs w:val="21"/>
              </w:rPr>
              <w:t>成19年11月）</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96" w:name="_Toc441605288"/>
      <w:bookmarkStart w:id="297" w:name="_Toc29304300"/>
      <w:r w:rsidRPr="005F0BE2">
        <w:rPr>
          <w:rFonts w:ascii="ＭＳ ゴシック" w:eastAsia="ＭＳ ゴシック" w:hAnsi="ＭＳ ゴシック" w:hint="eastAsia"/>
          <w:b w:val="0"/>
          <w:szCs w:val="21"/>
        </w:rPr>
        <w:t>＜</w:t>
      </w:r>
      <w:r w:rsidR="00595039" w:rsidRPr="005F0BE2">
        <w:rPr>
          <w:rFonts w:ascii="ＭＳ ゴシック" w:eastAsia="ＭＳ ゴシック" w:hAnsi="ＭＳ ゴシック" w:hint="eastAsia"/>
          <w:b w:val="0"/>
          <w:szCs w:val="21"/>
        </w:rPr>
        <w:t>セクシュアル・ハラスメントの防止＞</w:t>
      </w:r>
      <w:bookmarkEnd w:id="296"/>
      <w:bookmarkEnd w:id="297"/>
    </w:p>
    <w:p w:rsidR="00027A02" w:rsidRPr="005F0BE2" w:rsidRDefault="009722F4" w:rsidP="00027A02">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幼児・児童・生徒に対するセクシュアル・ハラスメントは、断じて許すことのできない重大な人権侵害であるとの認識のもと、関係指針の趣旨を踏まえ、府教育委員会が作成した資料等を活用した研修を実施するなど、その未然防止のための学校体制を確立すること</w:t>
      </w:r>
      <w:r w:rsidRPr="005F0BE2">
        <w:rPr>
          <w:rFonts w:ascii="ＭＳ 明朝" w:hAnsi="ＭＳ 明朝" w:cs="ＭＳ Ｐゴシック" w:hint="eastAsia"/>
          <w:kern w:val="0"/>
          <w:szCs w:val="21"/>
        </w:rPr>
        <w:t>。</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幼児・児童・生徒に対するセクシュアル・ハラスメントやわいせつ行為はもとより、教職員と児童・生徒との不適切な交際についても、「職員の懲戒に関する条例」に基づき厳しい処分が行われる旨を周知すること。</w:t>
      </w:r>
    </w:p>
    <w:p w:rsidR="00027A02"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障がいのある幼児・児童・生徒の指導や介助に当たっては、府教育委員会が作成した資料を参考に指導方法の点検を行うこと。</w:t>
      </w:r>
    </w:p>
    <w:p w:rsidR="009722F4" w:rsidRPr="00B10190" w:rsidRDefault="009722F4" w:rsidP="0036175D">
      <w:pPr>
        <w:widowControl/>
        <w:spacing w:beforeLines="50" w:before="147"/>
        <w:ind w:leftChars="100" w:left="394" w:hangingChars="100" w:hanging="197"/>
        <w:rPr>
          <w:rFonts w:ascii="ＭＳ 明朝" w:hAnsi="ＭＳ 明朝"/>
          <w:szCs w:val="21"/>
        </w:rPr>
      </w:pPr>
      <w:r w:rsidRPr="00B10190">
        <w:rPr>
          <w:rFonts w:ascii="ＭＳ 明朝" w:hAnsi="ＭＳ 明朝" w:cs="ＭＳ Ｐゴシック" w:hint="eastAsia"/>
          <w:kern w:val="0"/>
          <w:szCs w:val="21"/>
        </w:rPr>
        <w:t>エ　定期健康診断の実施に当たっては、関係通知を参考に実施方法等の評価点検を行うこと。</w:t>
      </w:r>
    </w:p>
    <w:tbl>
      <w:tblPr>
        <w:tblpPr w:leftFromText="142" w:rightFromText="142"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85"/>
      </w:tblGrid>
      <w:tr w:rsidR="0001175B" w:rsidRPr="00B10190" w:rsidTr="002B5EF3">
        <w:trPr>
          <w:trHeight w:val="332"/>
        </w:trPr>
        <w:tc>
          <w:tcPr>
            <w:tcW w:w="8985" w:type="dxa"/>
            <w:shd w:val="clear" w:color="auto" w:fill="auto"/>
            <w:vAlign w:val="center"/>
          </w:tcPr>
          <w:p w:rsidR="00C04F26" w:rsidRPr="00B10190" w:rsidRDefault="009722F4" w:rsidP="00AE1D0C">
            <w:pPr>
              <w:widowControl/>
              <w:spacing w:line="0" w:lineRule="atLeast"/>
              <w:rPr>
                <w:rFonts w:ascii="ＭＳ 明朝" w:hAnsi="ＭＳ 明朝"/>
                <w:szCs w:val="21"/>
              </w:rPr>
            </w:pPr>
            <w:r w:rsidRPr="00B10190">
              <w:rPr>
                <w:rFonts w:ascii="ＭＳ 明朝" w:hAnsi="ＭＳ 明朝" w:hint="eastAsia"/>
                <w:szCs w:val="21"/>
              </w:rPr>
              <w:t>「</w:t>
            </w:r>
            <w:hyperlink r:id="rId267" w:history="1">
              <w:r w:rsidR="00FE53E0" w:rsidRPr="00B10190">
                <w:rPr>
                  <w:rStyle w:val="af1"/>
                  <w:rFonts w:ascii="ＭＳ 明朝" w:hAnsi="ＭＳ 明朝" w:hint="eastAsia"/>
                  <w:color w:val="auto"/>
                  <w:sz w:val="21"/>
                  <w:szCs w:val="21"/>
                  <w:u w:val="none"/>
                </w:rPr>
                <w:t>児童生徒健康診断の実施におけるセクシュアル・ハラスメント等の防止について</w:t>
              </w:r>
            </w:hyperlink>
            <w:r w:rsidRPr="00B10190">
              <w:rPr>
                <w:rFonts w:ascii="ＭＳ 明朝" w:hAnsi="ＭＳ 明朝" w:hint="eastAsia"/>
                <w:szCs w:val="21"/>
              </w:rPr>
              <w:t>」</w:t>
            </w:r>
          </w:p>
          <w:p w:rsidR="0001175B" w:rsidRPr="00B10190" w:rsidRDefault="009722F4"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（平成29年12月</w:t>
            </w:r>
            <w:r w:rsidR="002201D4" w:rsidRPr="00B10190">
              <w:rPr>
                <w:rFonts w:ascii="ＭＳ 明朝" w:hAnsi="ＭＳ 明朝" w:hint="eastAsia"/>
                <w:szCs w:val="21"/>
              </w:rPr>
              <w:t>８</w:t>
            </w:r>
            <w:r w:rsidRPr="00B10190">
              <w:rPr>
                <w:rFonts w:ascii="ＭＳ 明朝" w:hAnsi="ＭＳ 明朝" w:hint="eastAsia"/>
                <w:szCs w:val="21"/>
              </w:rPr>
              <w:t>日改正）</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68" w:history="1">
              <w:r w:rsidRPr="00B10190">
                <w:rPr>
                  <w:rStyle w:val="af1"/>
                  <w:rFonts w:ascii="ＭＳ 明朝" w:hAnsi="ＭＳ 明朝" w:hint="eastAsia"/>
                  <w:color w:val="auto"/>
                  <w:sz w:val="21"/>
                  <w:szCs w:val="21"/>
                  <w:u w:val="none"/>
                </w:rPr>
                <w:t>教職員による児童・生徒に対するセクシュアル・ハラスメント防止のために</w:t>
              </w:r>
            </w:hyperlink>
            <w:r w:rsidRPr="00B10190">
              <w:rPr>
                <w:rFonts w:ascii="ＭＳ 明朝" w:hAnsi="ＭＳ 明朝" w:hint="eastAsia"/>
                <w:szCs w:val="21"/>
              </w:rPr>
              <w:t>」</w:t>
            </w:r>
          </w:p>
          <w:p w:rsidR="00683678" w:rsidRPr="00B10190" w:rsidRDefault="00683678"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（平成29年５月改訂）</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69" w:history="1">
              <w:r w:rsidRPr="00B10190">
                <w:rPr>
                  <w:rStyle w:val="af1"/>
                  <w:rFonts w:ascii="ＭＳ 明朝" w:hAnsi="ＭＳ 明朝" w:hint="eastAsia"/>
                  <w:color w:val="auto"/>
                  <w:sz w:val="21"/>
                  <w:szCs w:val="21"/>
                  <w:u w:val="none"/>
                </w:rPr>
                <w:t>教職員による児童・生徒に対するセクシュアル・ハラスメントを防止するために　ＱＡ集</w:t>
              </w:r>
            </w:hyperlink>
            <w:r w:rsidRPr="00B10190">
              <w:rPr>
                <w:rFonts w:ascii="ＭＳ 明朝" w:hAnsi="ＭＳ 明朝" w:hint="eastAsia"/>
                <w:szCs w:val="21"/>
              </w:rPr>
              <w:t xml:space="preserve">」　</w:t>
            </w:r>
          </w:p>
          <w:p w:rsidR="00683678" w:rsidRPr="00B10190" w:rsidRDefault="00683678"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（平成29年５月）</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70" w:history="1">
              <w:r w:rsidRPr="00B10190">
                <w:rPr>
                  <w:rStyle w:val="af1"/>
                  <w:rFonts w:ascii="ＭＳ 明朝" w:hAnsi="ＭＳ 明朝" w:hint="eastAsia"/>
                  <w:color w:val="auto"/>
                  <w:sz w:val="21"/>
                  <w:szCs w:val="21"/>
                  <w:u w:val="none"/>
                </w:rPr>
                <w:t>障がいのある幼児・児童・生徒の指導や介助方法における留意点</w:t>
              </w:r>
            </w:hyperlink>
            <w:r w:rsidRPr="00B10190">
              <w:rPr>
                <w:rFonts w:ascii="ＭＳ 明朝" w:hAnsi="ＭＳ 明朝" w:hint="eastAsia"/>
                <w:szCs w:val="21"/>
              </w:rPr>
              <w:t>」（平成22年11月）</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71" w:history="1">
              <w:r w:rsidRPr="00B10190">
                <w:rPr>
                  <w:rStyle w:val="af1"/>
                  <w:rFonts w:ascii="ＭＳ 明朝" w:hAnsi="ＭＳ 明朝" w:hint="eastAsia"/>
                  <w:color w:val="auto"/>
                  <w:sz w:val="21"/>
                  <w:szCs w:val="21"/>
                  <w:u w:val="none"/>
                </w:rPr>
                <w:t>セクシュアル・ハラスメントを許さない学校に</w:t>
              </w:r>
            </w:hyperlink>
            <w:r w:rsidRPr="00B10190">
              <w:rPr>
                <w:rFonts w:ascii="ＭＳ 明朝" w:hAnsi="ＭＳ 明朝" w:hint="eastAsia"/>
                <w:szCs w:val="21"/>
              </w:rPr>
              <w:t>」（平成21年４月）</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「セクシュアル・ハラスメント・ガイドライン」（平成20年３月改訂）</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「児童生徒に対する性的暴力を防止するために」（平成13年12月）</w:t>
            </w:r>
          </w:p>
        </w:tc>
      </w:tr>
    </w:tbl>
    <w:p w:rsidR="0001175B" w:rsidRPr="005F0BE2" w:rsidRDefault="0001175B" w:rsidP="0001175B">
      <w:pPr>
        <w:rPr>
          <w:rFonts w:ascii="ＭＳ ゴシック" w:eastAsia="ＭＳ ゴシック" w:hAnsi="ＭＳ ゴシック"/>
          <w:b/>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298" w:name="_Toc441605289"/>
      <w:bookmarkStart w:id="299" w:name="_Toc29304301"/>
      <w:r w:rsidRPr="005F0BE2">
        <w:rPr>
          <w:rFonts w:ascii="ＭＳ ゴシック" w:eastAsia="ＭＳ ゴシック" w:hAnsi="ＭＳ ゴシック" w:hint="eastAsia"/>
          <w:b w:val="0"/>
          <w:szCs w:val="21"/>
        </w:rPr>
        <w:t>＜</w:t>
      </w:r>
      <w:r w:rsidR="006B1ED7" w:rsidRPr="005F0BE2">
        <w:rPr>
          <w:rFonts w:ascii="ＭＳ ゴシック" w:eastAsia="ＭＳ ゴシック" w:hAnsi="ＭＳ ゴシック" w:hint="eastAsia"/>
          <w:b w:val="0"/>
          <w:szCs w:val="21"/>
        </w:rPr>
        <w:t>相談窓口・被害者救済システムの周知と事象への対応</w:t>
      </w:r>
      <w:r w:rsidRPr="005F0BE2">
        <w:rPr>
          <w:rFonts w:ascii="ＭＳ ゴシック" w:eastAsia="ＭＳ ゴシック" w:hAnsi="ＭＳ ゴシック" w:hint="eastAsia"/>
          <w:b w:val="0"/>
          <w:szCs w:val="21"/>
        </w:rPr>
        <w:t>＞</w:t>
      </w:r>
      <w:bookmarkEnd w:id="298"/>
      <w:bookmarkEnd w:id="299"/>
    </w:p>
    <w:p w:rsidR="00C04F26" w:rsidRPr="005F0BE2" w:rsidRDefault="0001175B" w:rsidP="00396AD8">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 xml:space="preserve">ア　</w:t>
      </w:r>
      <w:r w:rsidR="009722F4" w:rsidRPr="005F0BE2">
        <w:rPr>
          <w:rFonts w:ascii="ＭＳ 明朝" w:hAnsi="ＭＳ 明朝" w:cs="ＭＳ Ｐゴシック" w:hint="eastAsia"/>
          <w:spacing w:val="-2"/>
          <w:kern w:val="0"/>
          <w:szCs w:val="21"/>
        </w:rPr>
        <w:t>体罰、セクシュアル・ハラスメント事象に対して、各学校の相談窓口が機能するように努めること。</w:t>
      </w:r>
    </w:p>
    <w:p w:rsidR="00C04F26"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府教育委員会が作成したリーフレットを活用し、府教育センターの「すこやか教育相談」や民間支援機関と連携した「被害者救済システム」を、児童・生徒、保護者及び教職員に周知すること。</w:t>
      </w:r>
    </w:p>
    <w:p w:rsidR="009722F4"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F4171E" w:rsidRPr="005F0BE2">
        <w:rPr>
          <w:rFonts w:asciiTheme="minorEastAsia" w:hAnsiTheme="minorEastAsia" w:hint="eastAsia"/>
          <w:szCs w:val="21"/>
        </w:rPr>
        <w:t>万一、体罰、セクシュアル・ハラスメント事象が生起した場合には、被害者の人権を尊重するとともに二次被害の発生防止に努めること。同時に府教育庁と速やかに連携を図り、事象の解決と被害者の心のケアに努めること。そのために迅速かつ的確に対応できる校内体制を整える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E1D0C">
        <w:trPr>
          <w:trHeight w:val="450"/>
        </w:trPr>
        <w:tc>
          <w:tcPr>
            <w:tcW w:w="9268" w:type="dxa"/>
            <w:shd w:val="clear" w:color="auto" w:fill="auto"/>
            <w:vAlign w:val="center"/>
          </w:tcPr>
          <w:p w:rsidR="006B1ED7" w:rsidRPr="00B10190" w:rsidRDefault="009722F4" w:rsidP="00683678">
            <w:pPr>
              <w:widowControl/>
              <w:spacing w:line="0" w:lineRule="atLeast"/>
              <w:rPr>
                <w:rFonts w:ascii="ＭＳ 明朝" w:hAnsi="ＭＳ 明朝"/>
                <w:szCs w:val="21"/>
              </w:rPr>
            </w:pPr>
            <w:r w:rsidRPr="000D6DF1">
              <w:rPr>
                <w:rFonts w:ascii="ＭＳ 明朝" w:hAnsi="ＭＳ 明朝" w:hint="eastAsia"/>
                <w:szCs w:val="21"/>
              </w:rPr>
              <w:t>「</w:t>
            </w:r>
            <w:hyperlink r:id="rId272" w:history="1">
              <w:r w:rsidRPr="00B10190">
                <w:rPr>
                  <w:rStyle w:val="af1"/>
                  <w:rFonts w:ascii="ＭＳ 明朝" w:hAnsi="ＭＳ 明朝" w:hint="eastAsia"/>
                  <w:color w:val="auto"/>
                  <w:sz w:val="21"/>
                  <w:szCs w:val="21"/>
                  <w:u w:val="none"/>
                </w:rPr>
                <w:t>子どもを守る被害者救済システム</w:t>
              </w:r>
            </w:hyperlink>
            <w:r w:rsidRPr="00B10190">
              <w:rPr>
                <w:rFonts w:ascii="ＭＳ 明朝" w:hAnsi="ＭＳ 明朝" w:hint="eastAsia"/>
                <w:szCs w:val="21"/>
              </w:rPr>
              <w:t>」（平成27年４月改定）</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73" w:history="1">
              <w:r w:rsidRPr="00B10190">
                <w:rPr>
                  <w:rStyle w:val="af1"/>
                  <w:rFonts w:ascii="ＭＳ 明朝" w:hAnsi="ＭＳ 明朝" w:hint="eastAsia"/>
                  <w:color w:val="auto"/>
                  <w:sz w:val="21"/>
                  <w:szCs w:val="21"/>
                  <w:u w:val="none"/>
                </w:rPr>
                <w:t>セクシュアル・ハラスメントを許さない学校に</w:t>
              </w:r>
            </w:hyperlink>
            <w:r w:rsidRPr="00B10190">
              <w:rPr>
                <w:rFonts w:ascii="ＭＳ 明朝" w:hAnsi="ＭＳ 明朝" w:hint="eastAsia"/>
                <w:szCs w:val="21"/>
              </w:rPr>
              <w:t>」（</w:t>
            </w:r>
            <w:r w:rsidRPr="000D6DF1">
              <w:rPr>
                <w:rFonts w:ascii="ＭＳ 明朝" w:hAnsi="ＭＳ 明朝" w:hint="eastAsia"/>
                <w:szCs w:val="21"/>
              </w:rPr>
              <w:t>平成21年４月）</w:t>
            </w:r>
          </w:p>
        </w:tc>
      </w:tr>
    </w:tbl>
    <w:p w:rsidR="00C04F26" w:rsidRPr="005F0BE2" w:rsidRDefault="00C04F26" w:rsidP="00C04F26">
      <w:pPr>
        <w:rPr>
          <w:rFonts w:ascii="ＭＳ ゴシック" w:eastAsia="ＭＳ ゴシック" w:hAnsi="ＭＳ ゴシック"/>
          <w:sz w:val="28"/>
          <w:szCs w:val="28"/>
        </w:rPr>
      </w:pPr>
      <w:bookmarkStart w:id="300" w:name="_Toc441605294"/>
    </w:p>
    <w:p w:rsidR="00AE1D0C" w:rsidRPr="005F0BE2" w:rsidRDefault="00AE1D0C" w:rsidP="00C04F26">
      <w:pPr>
        <w:rPr>
          <w:rFonts w:ascii="ＭＳ ゴシック" w:eastAsia="ＭＳ ゴシック" w:hAnsi="ＭＳ ゴシック"/>
          <w:sz w:val="28"/>
          <w:szCs w:val="28"/>
        </w:rPr>
      </w:pPr>
    </w:p>
    <w:p w:rsidR="0001175B" w:rsidRPr="005F0BE2" w:rsidRDefault="00215434" w:rsidP="0001175B">
      <w:pPr>
        <w:keepNext/>
        <w:outlineLvl w:val="1"/>
        <w:rPr>
          <w:rFonts w:ascii="ＭＳ ゴシック" w:eastAsia="ＭＳ ゴシック" w:hAnsi="ＭＳ ゴシック"/>
          <w:sz w:val="28"/>
          <w:szCs w:val="28"/>
        </w:rPr>
      </w:pPr>
      <w:bookmarkStart w:id="301" w:name="_Toc29304302"/>
      <w:r w:rsidRPr="005F0BE2">
        <w:rPr>
          <w:rFonts w:ascii="ＭＳ ゴシック" w:eastAsia="ＭＳ ゴシック" w:hAnsi="ＭＳ ゴシック" w:hint="eastAsia"/>
          <w:sz w:val="28"/>
          <w:szCs w:val="28"/>
        </w:rPr>
        <w:t>○ その他の重要事項</w:t>
      </w:r>
      <w:bookmarkEnd w:id="300"/>
      <w:bookmarkEnd w:id="301"/>
    </w:p>
    <w:p w:rsidR="0075314B" w:rsidRPr="005F0BE2" w:rsidRDefault="0075314B" w:rsidP="009A530C">
      <w:pPr>
        <w:pStyle w:val="4"/>
        <w:ind w:leftChars="0" w:left="0" w:firstLineChars="100" w:firstLine="197"/>
        <w:jc w:val="left"/>
        <w:rPr>
          <w:rFonts w:ascii="ＭＳ ゴシック" w:eastAsia="ＭＳ ゴシック" w:hAnsi="ＭＳ ゴシック"/>
          <w:b w:val="0"/>
          <w:szCs w:val="21"/>
        </w:rPr>
      </w:pPr>
      <w:bookmarkStart w:id="302" w:name="_Toc29304303"/>
      <w:r w:rsidRPr="005F0BE2">
        <w:rPr>
          <w:rFonts w:ascii="ＭＳ ゴシック" w:eastAsia="ＭＳ ゴシック" w:hAnsi="ＭＳ ゴシック" w:hint="eastAsia"/>
          <w:b w:val="0"/>
          <w:szCs w:val="21"/>
        </w:rPr>
        <w:t>＜教科書等の執筆、編修、意見聴取等の依頼を受ける場合について＞</w:t>
      </w:r>
      <w:bookmarkEnd w:id="302"/>
    </w:p>
    <w:p w:rsidR="00C04F26" w:rsidRPr="005F0BE2" w:rsidRDefault="009722F4" w:rsidP="00D51BE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教科書発行者からの依頼により、教員が教科書等の執筆、編修、意見聴取等を受ける場合には、対価の支払いの有無に関わらず、教科書発行者に対して依頼文書の提出を求めた上で、校長・准校長による承認を得ること。また、校長・准校長は教科書発行者からの依頼文書を教育庁に送付し、承認した内容について報告すること。</w:t>
      </w:r>
    </w:p>
    <w:p w:rsidR="00C04F26"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教科書発行者から教科書等の執筆、編修、意見聴取等の対価として報酬を得る場合には、必ず、「営利企業の従事等について」許可の申請を行い、承認を得ること。</w:t>
      </w:r>
    </w:p>
    <w:p w:rsidR="00D01F9B"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教科書発行者から教科書等の執筆、編修、意見聴取等の依頼を受けた教員は、その教科書発行者が関わる教科書の選定事務に関与しないこと。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E1D0C">
        <w:trPr>
          <w:trHeight w:val="375"/>
        </w:trPr>
        <w:tc>
          <w:tcPr>
            <w:tcW w:w="8868" w:type="dxa"/>
            <w:shd w:val="clear" w:color="auto" w:fill="auto"/>
            <w:vAlign w:val="center"/>
          </w:tcPr>
          <w:p w:rsidR="0075314B" w:rsidRPr="000D6DF1" w:rsidRDefault="009722F4" w:rsidP="003E5A26">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74" w:history="1">
              <w:r w:rsidRPr="00B10190">
                <w:rPr>
                  <w:rStyle w:val="af1"/>
                  <w:rFonts w:ascii="ＭＳ 明朝" w:hAnsi="ＭＳ 明朝" w:hint="eastAsia"/>
                  <w:color w:val="auto"/>
                  <w:sz w:val="21"/>
                  <w:szCs w:val="21"/>
                  <w:u w:val="none"/>
                </w:rPr>
                <w:t>教科書発行者による教科書等の執筆、編修、意見聴取等の依頼を受ける場合の遵守事項について</w:t>
              </w:r>
            </w:hyperlink>
            <w:r w:rsidRPr="00B10190">
              <w:rPr>
                <w:rFonts w:ascii="ＭＳ 明朝" w:hAnsi="ＭＳ 明朝" w:hint="eastAsia"/>
                <w:szCs w:val="21"/>
              </w:rPr>
              <w:t>」（平成28年７</w:t>
            </w:r>
            <w:r w:rsidRPr="000D6DF1">
              <w:rPr>
                <w:rFonts w:ascii="ＭＳ 明朝" w:hAnsi="ＭＳ 明朝" w:hint="eastAsia"/>
                <w:szCs w:val="21"/>
              </w:rPr>
              <w:t>月20日・教高第2150号）</w:t>
            </w:r>
          </w:p>
        </w:tc>
      </w:tr>
    </w:tbl>
    <w:p w:rsidR="0075314B" w:rsidRPr="005F0BE2" w:rsidRDefault="0075314B" w:rsidP="0001175B">
      <w:pPr>
        <w:rPr>
          <w:rFonts w:ascii="ＭＳ 明朝" w:hAnsi="ＭＳ 明朝"/>
          <w:szCs w:val="21"/>
        </w:rPr>
      </w:pPr>
    </w:p>
    <w:p w:rsidR="002A7668" w:rsidRPr="005F0BE2" w:rsidRDefault="002A7668" w:rsidP="009A530C">
      <w:pPr>
        <w:pStyle w:val="4"/>
        <w:ind w:leftChars="0" w:left="0" w:firstLineChars="100" w:firstLine="197"/>
        <w:jc w:val="left"/>
        <w:rPr>
          <w:rFonts w:ascii="ＭＳ ゴシック" w:eastAsia="ＭＳ ゴシック" w:hAnsi="ＭＳ ゴシック"/>
          <w:b w:val="0"/>
          <w:szCs w:val="21"/>
        </w:rPr>
      </w:pPr>
      <w:bookmarkStart w:id="303" w:name="_Toc29304304"/>
      <w:r w:rsidRPr="005F0BE2">
        <w:rPr>
          <w:rFonts w:ascii="ＭＳ ゴシック" w:eastAsia="ＭＳ ゴシック" w:hAnsi="ＭＳ ゴシック" w:hint="eastAsia"/>
          <w:b w:val="0"/>
          <w:szCs w:val="21"/>
        </w:rPr>
        <w:t>＜評価基準を踏まえた適正な評価と教職員の育成＞</w:t>
      </w:r>
      <w:bookmarkEnd w:id="303"/>
    </w:p>
    <w:p w:rsidR="00C04F26" w:rsidRPr="005F0BE2" w:rsidRDefault="002A7668" w:rsidP="00C04F2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ア　「教職員の評価・育成システム」の円滑な実施により教職員の意欲・資質能力の向上と学校の活性化に努めること。</w:t>
      </w:r>
    </w:p>
    <w:p w:rsidR="00C04F26" w:rsidRPr="005F0BE2" w:rsidRDefault="009722F4" w:rsidP="0036175D">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Theme="minorEastAsia" w:hAnsiTheme="minorEastAsia" w:hint="eastAsia"/>
          <w:szCs w:val="21"/>
          <w:u w:val="double"/>
        </w:rPr>
        <w:t>育成（評価）者</w:t>
      </w:r>
      <w:r w:rsidR="00F4171E" w:rsidRPr="005F0BE2">
        <w:rPr>
          <w:rFonts w:asciiTheme="minorEastAsia" w:hAnsiTheme="minorEastAsia" w:hint="eastAsia"/>
          <w:szCs w:val="21"/>
        </w:rPr>
        <w:t>は、</w:t>
      </w:r>
      <w:r w:rsidRPr="005F0BE2">
        <w:rPr>
          <w:rFonts w:ascii="ＭＳ 明朝" w:hAnsi="ＭＳ 明朝" w:cs="ＭＳ Ｐゴシック" w:hint="eastAsia"/>
          <w:kern w:val="0"/>
          <w:szCs w:val="21"/>
        </w:rPr>
        <w:t>日頃から全教職員の職務遂行状況の的確な把握・記録と日々の指導助言に努めるとともに、評価に当たっては、寛大化・中心化等に留意し、評価基準に照らして適正に行うこと。また、授業を行う教員の評価は、生徒又は保護者による授業アンケートの結果を踏まえるとともに、教員の授業観察を行うなど、より客観性を確保した評価を行うこと。</w:t>
      </w:r>
    </w:p>
    <w:p w:rsidR="009722F4"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F4171E" w:rsidRPr="005F0BE2">
        <w:rPr>
          <w:rFonts w:asciiTheme="minorEastAsia" w:hAnsiTheme="minorEastAsia" w:hint="eastAsia"/>
          <w:szCs w:val="21"/>
          <w:u w:val="double"/>
        </w:rPr>
        <w:t>育成（評価）者</w:t>
      </w:r>
      <w:r w:rsidR="00F4171E" w:rsidRPr="005F0BE2">
        <w:rPr>
          <w:rFonts w:asciiTheme="minorEastAsia" w:hAnsiTheme="minorEastAsia" w:hint="eastAsia"/>
          <w:szCs w:val="21"/>
        </w:rPr>
        <w:t>は、</w:t>
      </w:r>
      <w:r w:rsidRPr="005F0BE2">
        <w:rPr>
          <w:rFonts w:ascii="ＭＳ 明朝" w:hAnsi="ＭＳ 明朝" w:cs="ＭＳ Ｐゴシック" w:hint="eastAsia"/>
          <w:kern w:val="0"/>
          <w:szCs w:val="21"/>
        </w:rPr>
        <w:t>日常から教職員との意思疎通を図るとともに、適切な指導助言を行い、教職員の育成に努めること。また、評価結果については、年度内に開示して次年度に向けた動機づけを行うこと。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A7668" w:rsidRPr="005F0BE2" w:rsidTr="00AE1D0C">
        <w:trPr>
          <w:trHeight w:val="122"/>
        </w:trPr>
        <w:tc>
          <w:tcPr>
            <w:tcW w:w="8868" w:type="dxa"/>
            <w:shd w:val="clear" w:color="auto" w:fill="auto"/>
            <w:vAlign w:val="center"/>
          </w:tcPr>
          <w:p w:rsidR="009722F4" w:rsidRPr="000D6DF1" w:rsidRDefault="009722F4">
            <w:pPr>
              <w:widowControl/>
              <w:spacing w:line="0" w:lineRule="atLeast"/>
              <w:rPr>
                <w:rFonts w:ascii="ＭＳ 明朝" w:hAnsi="ＭＳ 明朝"/>
                <w:szCs w:val="21"/>
              </w:rPr>
            </w:pPr>
            <w:r w:rsidRPr="000D6DF1">
              <w:rPr>
                <w:rFonts w:ascii="ＭＳ 明朝" w:hAnsi="ＭＳ 明朝" w:hint="eastAsia"/>
                <w:szCs w:val="21"/>
              </w:rPr>
              <w:t>「教職員の評価・育成システム　手引き」（</w:t>
            </w:r>
            <w:r w:rsidR="0010547E" w:rsidRPr="000D6DF1">
              <w:rPr>
                <w:rFonts w:ascii="ＭＳ 明朝" w:hAnsi="ＭＳ 明朝" w:hint="eastAsia"/>
                <w:szCs w:val="21"/>
                <w:u w:val="double"/>
              </w:rPr>
              <w:t>令和２</w:t>
            </w:r>
            <w:r w:rsidRPr="000D6DF1">
              <w:rPr>
                <w:rFonts w:ascii="ＭＳ 明朝" w:hAnsi="ＭＳ 明朝" w:hint="eastAsia"/>
                <w:szCs w:val="21"/>
                <w:u w:val="double"/>
              </w:rPr>
              <w:t>年</w:t>
            </w:r>
            <w:r w:rsidRPr="000D6DF1">
              <w:rPr>
                <w:rFonts w:ascii="ＭＳ 明朝" w:hAnsi="ＭＳ 明朝" w:hint="eastAsia"/>
                <w:szCs w:val="21"/>
              </w:rPr>
              <w:t>３月改定予定）</w:t>
            </w:r>
          </w:p>
          <w:p w:rsidR="00683678" w:rsidRPr="000D6DF1" w:rsidRDefault="00683678" w:rsidP="00683678">
            <w:pPr>
              <w:widowControl/>
              <w:spacing w:line="0" w:lineRule="atLeast"/>
              <w:rPr>
                <w:rFonts w:ascii="ＭＳ 明朝" w:hAnsi="ＭＳ 明朝"/>
                <w:szCs w:val="21"/>
              </w:rPr>
            </w:pPr>
            <w:r w:rsidRPr="000D6DF1">
              <w:rPr>
                <w:rFonts w:ascii="ＭＳ 明朝" w:hAnsi="ＭＳ 明朝" w:hint="eastAsia"/>
                <w:szCs w:val="21"/>
              </w:rPr>
              <w:t>「</w:t>
            </w:r>
            <w:hyperlink r:id="rId275" w:history="1">
              <w:r w:rsidRPr="00B10190">
                <w:rPr>
                  <w:rStyle w:val="af1"/>
                  <w:rFonts w:ascii="ＭＳ 明朝" w:hAnsi="ＭＳ 明朝" w:hint="eastAsia"/>
                  <w:color w:val="auto"/>
                  <w:sz w:val="21"/>
                  <w:szCs w:val="21"/>
                  <w:u w:val="none"/>
                </w:rPr>
                <w:t>授業アンケートの手引き　～『教職員の評価・育成システム』で活用するために～</w:t>
              </w:r>
            </w:hyperlink>
            <w:r w:rsidRPr="00B10190">
              <w:rPr>
                <w:rFonts w:ascii="ＭＳ 明朝" w:hAnsi="ＭＳ 明朝" w:hint="eastAsia"/>
                <w:szCs w:val="21"/>
              </w:rPr>
              <w:t>」</w:t>
            </w:r>
          </w:p>
          <w:p w:rsidR="00683678" w:rsidRPr="000D6DF1" w:rsidRDefault="00683678" w:rsidP="00683678">
            <w:pPr>
              <w:widowControl/>
              <w:spacing w:line="0" w:lineRule="atLeast"/>
              <w:ind w:firstLineChars="100" w:firstLine="197"/>
              <w:rPr>
                <w:rFonts w:ascii="ＭＳ 明朝" w:hAnsi="ＭＳ 明朝"/>
                <w:szCs w:val="21"/>
              </w:rPr>
            </w:pPr>
            <w:r w:rsidRPr="000D6DF1">
              <w:rPr>
                <w:rFonts w:ascii="ＭＳ 明朝" w:hAnsi="ＭＳ 明朝" w:hint="eastAsia"/>
                <w:szCs w:val="21"/>
              </w:rPr>
              <w:t>（</w:t>
            </w:r>
            <w:r w:rsidRPr="000D6DF1">
              <w:rPr>
                <w:rFonts w:ascii="ＭＳ 明朝" w:hAnsi="ＭＳ 明朝" w:hint="eastAsia"/>
                <w:szCs w:val="21"/>
                <w:u w:val="double"/>
              </w:rPr>
              <w:t>平成</w:t>
            </w:r>
            <w:r w:rsidRPr="000D6DF1">
              <w:rPr>
                <w:rFonts w:ascii="ＭＳ 明朝" w:hAnsi="ＭＳ 明朝"/>
                <w:szCs w:val="21"/>
                <w:u w:val="double"/>
              </w:rPr>
              <w:t>31</w:t>
            </w:r>
            <w:r w:rsidRPr="000D6DF1">
              <w:rPr>
                <w:rFonts w:ascii="ＭＳ 明朝" w:hAnsi="ＭＳ 明朝" w:hint="eastAsia"/>
                <w:szCs w:val="21"/>
                <w:u w:val="double"/>
              </w:rPr>
              <w:t>年</w:t>
            </w:r>
            <w:r w:rsidRPr="000D6DF1">
              <w:rPr>
                <w:rFonts w:ascii="ＭＳ 明朝" w:hAnsi="ＭＳ 明朝" w:hint="eastAsia"/>
                <w:szCs w:val="21"/>
              </w:rPr>
              <w:t>３月）</w:t>
            </w:r>
          </w:p>
        </w:tc>
      </w:tr>
    </w:tbl>
    <w:p w:rsidR="002A7668" w:rsidRPr="005F0BE2" w:rsidRDefault="002A7668"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04" w:name="_Toc441605295"/>
      <w:bookmarkStart w:id="305" w:name="_Toc29304305"/>
      <w:r w:rsidRPr="005F0BE2">
        <w:rPr>
          <w:rFonts w:ascii="ＭＳ ゴシック" w:eastAsia="ＭＳ ゴシック" w:hAnsi="ＭＳ ゴシック" w:hint="eastAsia"/>
          <w:b w:val="0"/>
          <w:szCs w:val="21"/>
        </w:rPr>
        <w:t>＜教員免許更新制についての周知徹底＞</w:t>
      </w:r>
      <w:bookmarkEnd w:id="304"/>
      <w:bookmarkEnd w:id="305"/>
    </w:p>
    <w:p w:rsidR="00D01F9B" w:rsidRPr="005F0BE2" w:rsidRDefault="009722F4" w:rsidP="0036175D">
      <w:pPr>
        <w:widowControl/>
        <w:spacing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教員免許</w:t>
      </w:r>
      <w:r w:rsidR="00F4171E" w:rsidRPr="005F0BE2">
        <w:rPr>
          <w:rFonts w:asciiTheme="minorEastAsia" w:hAnsiTheme="minorEastAsia" w:hint="eastAsia"/>
          <w:szCs w:val="21"/>
          <w:u w:val="double"/>
        </w:rPr>
        <w:t>の失効</w:t>
      </w:r>
      <w:r w:rsidR="00F4171E" w:rsidRPr="005F0BE2">
        <w:rPr>
          <w:rFonts w:asciiTheme="minorEastAsia" w:hAnsiTheme="minorEastAsia" w:hint="eastAsia"/>
          <w:szCs w:val="21"/>
        </w:rPr>
        <w:t>は、教員だけでなく、幼児・児童・生徒にも影響があることから、「所有免許状調査」結果の本人通知や「教員免許更新制に関する期限・申請期間の確認方法（フロー図）」などを活用し、免許状更新講習の受講漏れが無く、必要な手続きが期日までに確実に行われるよう適切な対応を行う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7007A" w:rsidRPr="005F0BE2" w:rsidTr="00AE1D0C">
        <w:trPr>
          <w:trHeight w:val="206"/>
        </w:trPr>
        <w:tc>
          <w:tcPr>
            <w:tcW w:w="8868" w:type="dxa"/>
            <w:shd w:val="clear" w:color="auto" w:fill="auto"/>
            <w:vAlign w:val="center"/>
          </w:tcPr>
          <w:p w:rsidR="00C04F26" w:rsidRPr="000D6DF1" w:rsidRDefault="009722F4" w:rsidP="00AE1D0C">
            <w:pPr>
              <w:widowControl/>
              <w:spacing w:line="0" w:lineRule="atLeast"/>
              <w:rPr>
                <w:rFonts w:ascii="ＭＳ 明朝" w:hAnsi="ＭＳ 明朝"/>
                <w:szCs w:val="21"/>
              </w:rPr>
            </w:pPr>
            <w:r w:rsidRPr="000D6DF1">
              <w:rPr>
                <w:rFonts w:ascii="ＭＳ 明朝" w:hAnsi="ＭＳ 明朝" w:hint="eastAsia"/>
                <w:szCs w:val="21"/>
              </w:rPr>
              <w:t>「</w:t>
            </w:r>
            <w:hyperlink r:id="rId276" w:history="1">
              <w:r w:rsidRPr="00B10190">
                <w:rPr>
                  <w:rStyle w:val="af1"/>
                  <w:rFonts w:ascii="ＭＳ 明朝" w:hAnsi="ＭＳ 明朝" w:hint="eastAsia"/>
                  <w:color w:val="auto"/>
                  <w:sz w:val="21"/>
                  <w:szCs w:val="21"/>
                  <w:u w:val="none"/>
                </w:rPr>
                <w:t>教員免許更新制に関する期限・申請期間の確認方法（フロー図）</w:t>
              </w:r>
            </w:hyperlink>
            <w:r w:rsidRPr="00B10190">
              <w:rPr>
                <w:rFonts w:ascii="ＭＳ 明朝" w:hAnsi="ＭＳ 明朝" w:hint="eastAsia"/>
                <w:szCs w:val="21"/>
              </w:rPr>
              <w:t>」</w:t>
            </w:r>
          </w:p>
          <w:p w:rsidR="0067007A" w:rsidRPr="000D6DF1" w:rsidRDefault="009722F4" w:rsidP="00A51963">
            <w:pPr>
              <w:widowControl/>
              <w:spacing w:line="0" w:lineRule="atLeast"/>
              <w:ind w:firstLineChars="100" w:firstLine="197"/>
              <w:rPr>
                <w:rFonts w:ascii="ＭＳ 明朝" w:hAnsi="ＭＳ 明朝"/>
                <w:szCs w:val="21"/>
              </w:rPr>
            </w:pPr>
            <w:r w:rsidRPr="000D6DF1">
              <w:rPr>
                <w:rFonts w:ascii="ＭＳ 明朝" w:hAnsi="ＭＳ 明朝" w:hint="eastAsia"/>
                <w:szCs w:val="21"/>
              </w:rPr>
              <w:t>（</w:t>
            </w:r>
            <w:r w:rsidR="002543B1" w:rsidRPr="000D6DF1">
              <w:rPr>
                <w:rFonts w:ascii="ＭＳ 明朝" w:hAnsi="ＭＳ 明朝" w:hint="eastAsia"/>
                <w:szCs w:val="21"/>
                <w:u w:val="double"/>
              </w:rPr>
              <w:t>大阪府</w:t>
            </w:r>
            <w:r w:rsidRPr="000D6DF1">
              <w:rPr>
                <w:rFonts w:ascii="ＭＳ 明朝" w:hAnsi="ＭＳ 明朝" w:hint="eastAsia"/>
                <w:szCs w:val="21"/>
              </w:rPr>
              <w:t>Ｗｅｂページ「教員免許更新制」）</w:t>
            </w:r>
          </w:p>
        </w:tc>
      </w:tr>
    </w:tbl>
    <w:p w:rsidR="0067007A" w:rsidRPr="005F0BE2" w:rsidRDefault="0067007A" w:rsidP="0001175B">
      <w:pPr>
        <w:rPr>
          <w:rFonts w:ascii="ＭＳ 明朝" w:hAnsi="ＭＳ 明朝"/>
          <w:szCs w:val="21"/>
        </w:rPr>
      </w:pPr>
      <w:r w:rsidRPr="005F0BE2">
        <w:rPr>
          <w:rFonts w:ascii="ＭＳ 明朝" w:hAnsi="ＭＳ 明朝" w:hint="eastAsia"/>
          <w:szCs w:val="21"/>
        </w:rPr>
        <w:t xml:space="preserve"> </w:t>
      </w: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06" w:name="_Toc441605296"/>
      <w:bookmarkStart w:id="307" w:name="_Toc29304306"/>
      <w:r w:rsidRPr="005F0BE2">
        <w:rPr>
          <w:rFonts w:ascii="ＭＳ ゴシック" w:eastAsia="ＭＳ ゴシック" w:hAnsi="ＭＳ ゴシック" w:hint="eastAsia"/>
          <w:b w:val="0"/>
          <w:szCs w:val="21"/>
        </w:rPr>
        <w:t>＜優秀教職員等表彰について＞</w:t>
      </w:r>
      <w:bookmarkEnd w:id="306"/>
      <w:bookmarkEnd w:id="307"/>
    </w:p>
    <w:p w:rsidR="009722F4" w:rsidRPr="005F0BE2" w:rsidRDefault="0001175B" w:rsidP="00C04F2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ア　府内の公立学校において模範となる実践活動や優れた提言、提案を行った教職員等のうち、特に顕著な業績をあげたものが多く表彰されるよう、府教育委員会が行う優秀教職員等表彰において、勤務年数に関わらず、積極的に推薦をすること。</w:t>
      </w:r>
    </w:p>
    <w:p w:rsidR="003A5D00" w:rsidRPr="005F0BE2" w:rsidRDefault="003A5D00" w:rsidP="009A530C">
      <w:pPr>
        <w:ind w:left="394" w:hangingChars="200" w:hanging="394"/>
        <w:rPr>
          <w:rFonts w:ascii="ＭＳ 明朝" w:hAnsi="ＭＳ 明朝" w:cs="ＭＳ Ｐゴシック"/>
          <w:kern w:val="0"/>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08" w:name="_Toc441605297"/>
      <w:bookmarkStart w:id="309" w:name="_Toc29304307"/>
      <w:r w:rsidRPr="005F0BE2">
        <w:rPr>
          <w:rFonts w:ascii="ＭＳ ゴシック" w:eastAsia="ＭＳ ゴシック" w:hAnsi="ＭＳ ゴシック" w:hint="eastAsia"/>
          <w:b w:val="0"/>
          <w:szCs w:val="21"/>
        </w:rPr>
        <w:t>＜承認研修について＞</w:t>
      </w:r>
      <w:bookmarkEnd w:id="308"/>
      <w:bookmarkEnd w:id="309"/>
    </w:p>
    <w:p w:rsidR="00C04F26" w:rsidRPr="005F0BE2" w:rsidRDefault="0001175B" w:rsidP="00C04F2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9722F4" w:rsidRPr="005F0BE2">
        <w:rPr>
          <w:rFonts w:ascii="ＭＳ 明朝" w:hAnsi="ＭＳ 明朝" w:cs="ＭＳ Ｐゴシック" w:hint="eastAsia"/>
          <w:kern w:val="0"/>
          <w:szCs w:val="21"/>
        </w:rPr>
        <w:t xml:space="preserve">ア　</w:t>
      </w:r>
      <w:r w:rsidR="00F4171E" w:rsidRPr="005F0BE2">
        <w:rPr>
          <w:rFonts w:ascii="ＭＳ 明朝" w:hAnsi="ＭＳ 明朝" w:cs="ＭＳ Ｐゴシック" w:hint="eastAsia"/>
          <w:kern w:val="0"/>
          <w:szCs w:val="21"/>
        </w:rPr>
        <w:t>教育公務員特例法第22条第２項に基づく「勤務場所を離れて行う研修」（いわゆる承認研修）は、法の趣旨を踏まえ、研修としてふさわしい内容、意義を有することはもとより、府民から十分理解が得られるよう適切な運用を行うこと</w:t>
      </w:r>
      <w:r w:rsidR="009722F4" w:rsidRPr="005F0BE2">
        <w:rPr>
          <w:rFonts w:ascii="ＭＳ 明朝" w:hAnsi="ＭＳ 明朝" w:cs="ＭＳ Ｐゴシック" w:hint="eastAsia"/>
          <w:kern w:val="0"/>
          <w:szCs w:val="21"/>
        </w:rPr>
        <w:t>。</w:t>
      </w:r>
    </w:p>
    <w:p w:rsidR="00D01F9B" w:rsidRPr="005F0BE2" w:rsidRDefault="009722F4"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承認手続の不備が多いことから、いかなる内容の承認研修であっても、文書による事前の研修計画書の提出及び校長承認並びに研修終了後の報告書提出を徹底すること。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BE10E6" w:rsidRPr="005F0BE2" w:rsidTr="004636D8">
        <w:trPr>
          <w:trHeight w:val="272"/>
        </w:trPr>
        <w:tc>
          <w:tcPr>
            <w:tcW w:w="8868" w:type="dxa"/>
            <w:shd w:val="clear" w:color="auto" w:fill="auto"/>
            <w:vAlign w:val="center"/>
          </w:tcPr>
          <w:p w:rsidR="00BE10E6" w:rsidRPr="000D6DF1" w:rsidRDefault="009722F4" w:rsidP="009722F4">
            <w:pPr>
              <w:widowControl/>
              <w:rPr>
                <w:rFonts w:ascii="ＭＳ 明朝" w:hAnsi="ＭＳ 明朝"/>
                <w:szCs w:val="21"/>
              </w:rPr>
            </w:pPr>
            <w:r w:rsidRPr="00B10190">
              <w:rPr>
                <w:rFonts w:ascii="ＭＳ 明朝" w:hAnsi="ＭＳ 明朝" w:hint="eastAsia"/>
                <w:szCs w:val="21"/>
              </w:rPr>
              <w:t>「</w:t>
            </w:r>
            <w:hyperlink r:id="rId277" w:history="1">
              <w:r w:rsidRPr="00B10190">
                <w:rPr>
                  <w:rStyle w:val="af1"/>
                  <w:rFonts w:ascii="ＭＳ 明朝" w:hAnsi="ＭＳ 明朝" w:hint="eastAsia"/>
                  <w:color w:val="auto"/>
                  <w:sz w:val="21"/>
                  <w:szCs w:val="21"/>
                  <w:u w:val="none"/>
                </w:rPr>
                <w:t>教育公務員特例法</w:t>
              </w:r>
            </w:hyperlink>
            <w:r w:rsidRPr="00B10190">
              <w:rPr>
                <w:rFonts w:ascii="ＭＳ 明朝" w:hAnsi="ＭＳ 明朝" w:hint="eastAsia"/>
                <w:szCs w:val="21"/>
              </w:rPr>
              <w:t>」（平</w:t>
            </w:r>
            <w:r w:rsidRPr="000D6DF1">
              <w:rPr>
                <w:rFonts w:ascii="ＭＳ 明朝" w:hAnsi="ＭＳ 明朝" w:hint="eastAsia"/>
                <w:szCs w:val="21"/>
              </w:rPr>
              <w:t>成29年４月改正）</w:t>
            </w:r>
          </w:p>
        </w:tc>
      </w:tr>
    </w:tbl>
    <w:p w:rsidR="0036175D" w:rsidRPr="005F0BE2" w:rsidRDefault="0036175D" w:rsidP="0036175D">
      <w:pPr>
        <w:rPr>
          <w:rFonts w:ascii="ＭＳ ゴシック" w:eastAsia="ＭＳ ゴシック" w:hAnsi="ＭＳ ゴシック"/>
          <w:b/>
          <w:szCs w:val="21"/>
        </w:rPr>
      </w:pPr>
      <w:bookmarkStart w:id="310" w:name="_Toc441605303"/>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311" w:name="_Toc29304308"/>
      <w:r w:rsidRPr="005F0BE2">
        <w:rPr>
          <w:rFonts w:ascii="ＭＳ ゴシック" w:eastAsia="ＭＳ ゴシック" w:hAnsi="ＭＳ ゴシック" w:hint="eastAsia"/>
          <w:b w:val="0"/>
          <w:szCs w:val="21"/>
        </w:rPr>
        <w:t>＜次世代育成について＞</w:t>
      </w:r>
      <w:bookmarkEnd w:id="310"/>
      <w:bookmarkEnd w:id="311"/>
    </w:p>
    <w:p w:rsidR="0071548A" w:rsidRPr="005F0BE2" w:rsidRDefault="0071548A" w:rsidP="0071548A">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次世代育成支援対策推進法に基づき策定された「大阪府教育委員会特定事業主行動計画」の趣旨を踏まえ、仕事と家庭の両立支援、男性を含めた働き方の見直し等</w:t>
      </w:r>
      <w:r w:rsidR="00F4171E" w:rsidRPr="005F0BE2">
        <w:rPr>
          <w:rFonts w:asciiTheme="minorEastAsia" w:hAnsiTheme="minorEastAsia" w:hint="eastAsia"/>
          <w:szCs w:val="21"/>
          <w:u w:val="double"/>
        </w:rPr>
        <w:t>を推進するために</w:t>
      </w:r>
      <w:r w:rsidR="00F4171E" w:rsidRPr="005F0BE2">
        <w:rPr>
          <w:rFonts w:asciiTheme="minorEastAsia" w:hAnsiTheme="minorEastAsia" w:hint="eastAsia"/>
          <w:szCs w:val="21"/>
        </w:rPr>
        <w:t>、年休や子育てのための休暇・休業等の取得を含め適切な対応を行うこと</w:t>
      </w:r>
      <w:r w:rsidRPr="005F0BE2">
        <w:rPr>
          <w:rFonts w:ascii="ＭＳ 明朝" w:hAnsi="ＭＳ 明朝" w:cs="ＭＳ Ｐゴシック" w:hint="eastAsia"/>
          <w:kern w:val="0"/>
          <w:szCs w:val="21"/>
        </w:rPr>
        <w:t>。</w:t>
      </w:r>
    </w:p>
    <w:p w:rsidR="00D01F9B" w:rsidRPr="005F0BE2" w:rsidRDefault="0071548A" w:rsidP="0036175D">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母性保護及び育児に係る休暇制度等については、全教職員への周知を図るとともに、父親となる教職員が妻の出産や育児に積極的に関わるための休暇・休業等取得促進に努めること。特に、「男性の育児参加休暇」については、対象となる全男性職員が取得できるよう配慮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5F0BE2" w:rsidTr="0036175D">
        <w:trPr>
          <w:trHeight w:val="490"/>
        </w:trPr>
        <w:tc>
          <w:tcPr>
            <w:tcW w:w="9268" w:type="dxa"/>
            <w:shd w:val="clear" w:color="auto" w:fill="auto"/>
            <w:vAlign w:val="center"/>
          </w:tcPr>
          <w:p w:rsidR="0071548A" w:rsidRPr="00B10190" w:rsidRDefault="0071548A" w:rsidP="00AE1D0C">
            <w:pPr>
              <w:widowControl/>
              <w:spacing w:line="0" w:lineRule="atLeast"/>
              <w:ind w:left="197" w:hangingChars="100" w:hanging="197"/>
              <w:rPr>
                <w:rFonts w:ascii="ＭＳ 明朝" w:hAnsi="ＭＳ 明朝"/>
                <w:szCs w:val="21"/>
              </w:rPr>
            </w:pPr>
            <w:r w:rsidRPr="000D6DF1">
              <w:rPr>
                <w:rFonts w:ascii="ＭＳ 明朝" w:hAnsi="ＭＳ 明朝" w:hint="eastAsia"/>
                <w:szCs w:val="21"/>
              </w:rPr>
              <w:t>「</w:t>
            </w:r>
            <w:hyperlink r:id="rId278" w:history="1">
              <w:r w:rsidRPr="00B10190">
                <w:rPr>
                  <w:rStyle w:val="af1"/>
                  <w:rFonts w:ascii="ＭＳ 明朝" w:hAnsi="ＭＳ 明朝" w:hint="eastAsia"/>
                  <w:color w:val="auto"/>
                  <w:sz w:val="21"/>
                  <w:szCs w:val="21"/>
                  <w:u w:val="none"/>
                </w:rPr>
                <w:t>大阪府教育委員会特定事業主行動計画（府立学校編）～ みんなでサポート！子育てしやすい環境づくり ～</w:t>
              </w:r>
            </w:hyperlink>
            <w:r w:rsidRPr="00B10190">
              <w:rPr>
                <w:rFonts w:ascii="ＭＳ 明朝" w:hAnsi="ＭＳ 明朝" w:hint="eastAsia"/>
                <w:szCs w:val="21"/>
              </w:rPr>
              <w:t xml:space="preserve"> 」（平成 27 年４月）</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79" w:history="1">
              <w:r w:rsidRPr="00B10190">
                <w:rPr>
                  <w:rStyle w:val="af1"/>
                  <w:rFonts w:ascii="ＭＳ 明朝" w:hAnsi="ＭＳ 明朝" w:hint="eastAsia"/>
                  <w:color w:val="auto"/>
                  <w:sz w:val="21"/>
                  <w:szCs w:val="21"/>
                  <w:u w:val="none"/>
                </w:rPr>
                <w:t>次世代育成支援対策推進法</w:t>
              </w:r>
            </w:hyperlink>
            <w:r w:rsidRPr="00B10190">
              <w:rPr>
                <w:rFonts w:ascii="ＭＳ 明朝" w:hAnsi="ＭＳ 明朝" w:hint="eastAsia"/>
                <w:szCs w:val="21"/>
              </w:rPr>
              <w:t>」（平</w:t>
            </w:r>
            <w:r w:rsidRPr="000D6DF1">
              <w:rPr>
                <w:rFonts w:ascii="ＭＳ 明朝" w:hAnsi="ＭＳ 明朝" w:hint="eastAsia"/>
                <w:szCs w:val="21"/>
              </w:rPr>
              <w:t>成15年４月施行）</w:t>
            </w:r>
          </w:p>
        </w:tc>
      </w:tr>
    </w:tbl>
    <w:p w:rsidR="0071548A" w:rsidRPr="005F0BE2" w:rsidRDefault="0071548A" w:rsidP="0071548A">
      <w:pPr>
        <w:rPr>
          <w:rFonts w:ascii="ＭＳ 明朝" w:hAnsi="ＭＳ 明朝"/>
          <w:szCs w:val="21"/>
        </w:rPr>
      </w:pPr>
    </w:p>
    <w:p w:rsidR="0071548A" w:rsidRPr="005F0BE2" w:rsidRDefault="0071548A" w:rsidP="0071548A">
      <w:pPr>
        <w:pStyle w:val="4"/>
        <w:ind w:leftChars="0" w:left="0" w:firstLineChars="100" w:firstLine="197"/>
        <w:jc w:val="left"/>
        <w:rPr>
          <w:rFonts w:ascii="ＭＳ ゴシック" w:eastAsia="ＭＳ ゴシック" w:hAnsi="ＭＳ ゴシック"/>
          <w:b w:val="0"/>
          <w:szCs w:val="21"/>
        </w:rPr>
      </w:pPr>
      <w:bookmarkStart w:id="312" w:name="_Toc29304309"/>
      <w:r w:rsidRPr="005F0BE2">
        <w:rPr>
          <w:rFonts w:ascii="ＭＳ ゴシック" w:eastAsia="ＭＳ ゴシック" w:hAnsi="ＭＳ ゴシック" w:hint="eastAsia"/>
          <w:b w:val="0"/>
          <w:szCs w:val="21"/>
        </w:rPr>
        <w:t>＜女性活躍の推進について＞</w:t>
      </w:r>
      <w:bookmarkEnd w:id="312"/>
    </w:p>
    <w:p w:rsidR="0071548A" w:rsidRPr="005F0BE2" w:rsidRDefault="0071548A" w:rsidP="0071548A">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女性の職業生活における活躍の推進に関する法律に基づき策定された「公立学校における特定事業主行動計画」の趣旨を踏まえ、継続就業及び仕事と家庭の両立支援、教職員の働き方改革等を推進するため、育児や介護のための休暇・休業等や年休を取得しやすい環境づくりに努めること。</w:t>
      </w:r>
    </w:p>
    <w:p w:rsidR="0071548A" w:rsidRPr="005F0BE2" w:rsidRDefault="0071548A" w:rsidP="0036175D">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女性教職員の育児休業からの復帰支援に努めるとともに、多様な職務に従事する機会の付与や、教職員の意欲向上を目的とした研修への参加促進など、女性教職員の意欲向上に努めること。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1548A" w:rsidRPr="005F0BE2" w:rsidTr="0036175D">
        <w:trPr>
          <w:trHeight w:val="416"/>
        </w:trPr>
        <w:tc>
          <w:tcPr>
            <w:tcW w:w="8868" w:type="dxa"/>
            <w:shd w:val="clear" w:color="auto" w:fill="auto"/>
            <w:vAlign w:val="center"/>
          </w:tcPr>
          <w:p w:rsidR="0071548A" w:rsidRPr="00B10190" w:rsidRDefault="0071548A" w:rsidP="00AE1D0C">
            <w:pPr>
              <w:widowControl/>
              <w:spacing w:line="0" w:lineRule="atLeast"/>
              <w:rPr>
                <w:rFonts w:ascii="ＭＳ 明朝" w:hAnsi="ＭＳ 明朝"/>
                <w:szCs w:val="21"/>
              </w:rPr>
            </w:pPr>
            <w:r w:rsidRPr="000D6DF1">
              <w:rPr>
                <w:rFonts w:ascii="ＭＳ 明朝" w:hAnsi="ＭＳ 明朝" w:hint="eastAsia"/>
                <w:szCs w:val="21"/>
              </w:rPr>
              <w:t>「</w:t>
            </w:r>
            <w:hyperlink r:id="rId280" w:history="1">
              <w:r w:rsidRPr="00B10190">
                <w:rPr>
                  <w:rStyle w:val="af1"/>
                  <w:rFonts w:ascii="ＭＳ 明朝" w:hAnsi="ＭＳ 明朝" w:hint="eastAsia"/>
                  <w:color w:val="auto"/>
                  <w:sz w:val="21"/>
                  <w:szCs w:val="21"/>
                  <w:u w:val="none"/>
                </w:rPr>
                <w:t>公立学校における特定事業主行動計画</w:t>
              </w:r>
            </w:hyperlink>
            <w:r w:rsidRPr="00B10190">
              <w:rPr>
                <w:rFonts w:ascii="ＭＳ 明朝" w:hAnsi="ＭＳ 明朝" w:hint="eastAsia"/>
                <w:szCs w:val="21"/>
              </w:rPr>
              <w:t>」（平成 28 年４月）</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81" w:history="1">
              <w:r w:rsidRPr="00B10190">
                <w:rPr>
                  <w:rStyle w:val="af1"/>
                  <w:rFonts w:ascii="ＭＳ 明朝" w:hAnsi="ＭＳ 明朝" w:hint="eastAsia"/>
                  <w:color w:val="auto"/>
                  <w:sz w:val="21"/>
                  <w:szCs w:val="21"/>
                  <w:u w:val="none"/>
                </w:rPr>
                <w:t>女性の職業生活における活躍の推進に関する法律</w:t>
              </w:r>
            </w:hyperlink>
            <w:r w:rsidRPr="00B10190">
              <w:rPr>
                <w:rFonts w:ascii="ＭＳ 明朝" w:hAnsi="ＭＳ 明朝" w:hint="eastAsia"/>
                <w:szCs w:val="21"/>
              </w:rPr>
              <w:t>」（</w:t>
            </w:r>
            <w:r w:rsidRPr="000D6DF1">
              <w:rPr>
                <w:rFonts w:ascii="ＭＳ 明朝" w:hAnsi="ＭＳ 明朝" w:hint="eastAsia"/>
                <w:szCs w:val="21"/>
              </w:rPr>
              <w:t>平成27年９月施行）</w:t>
            </w:r>
          </w:p>
        </w:tc>
      </w:tr>
    </w:tbl>
    <w:p w:rsidR="0071548A" w:rsidRPr="005F0BE2" w:rsidRDefault="0071548A" w:rsidP="0071548A">
      <w:pPr>
        <w:rPr>
          <w:rFonts w:ascii="ＭＳ 明朝" w:hAnsi="ＭＳ 明朝"/>
          <w:szCs w:val="21"/>
        </w:rPr>
      </w:pPr>
    </w:p>
    <w:p w:rsidR="001D12A8" w:rsidRPr="005F0BE2" w:rsidRDefault="001D12A8">
      <w:pPr>
        <w:widowControl/>
        <w:jc w:val="left"/>
        <w:rPr>
          <w:rFonts w:ascii="ＭＳ ゴシック" w:eastAsia="ＭＳ ゴシック" w:hAnsi="ＭＳ ゴシック"/>
          <w:sz w:val="28"/>
          <w:szCs w:val="23"/>
        </w:rPr>
      </w:pPr>
      <w:bookmarkStart w:id="313" w:name="_Toc441605308"/>
      <w:r w:rsidRPr="005F0BE2">
        <w:rPr>
          <w:rFonts w:ascii="ＭＳ ゴシック" w:hAnsi="ＭＳ ゴシック"/>
          <w:sz w:val="28"/>
          <w:szCs w:val="23"/>
        </w:rPr>
        <w:br w:type="page"/>
      </w:r>
    </w:p>
    <w:p w:rsidR="0001175B" w:rsidRPr="005F0BE2" w:rsidRDefault="0001175B" w:rsidP="0001175B">
      <w:pPr>
        <w:pStyle w:val="1"/>
        <w:rPr>
          <w:rFonts w:ascii="ＭＳ ゴシック" w:hAnsi="ＭＳ ゴシック"/>
          <w:sz w:val="28"/>
          <w:szCs w:val="23"/>
        </w:rPr>
      </w:pPr>
      <w:bookmarkStart w:id="314" w:name="_Toc29304310"/>
      <w:r w:rsidRPr="005F0BE2">
        <w:rPr>
          <w:rFonts w:ascii="ＭＳ ゴシック" w:hAnsi="ＭＳ ゴシック" w:hint="eastAsia"/>
          <w:sz w:val="28"/>
          <w:szCs w:val="23"/>
        </w:rPr>
        <w:t>■第６章　学校の組織力向上と開かれた学校づくり</w:t>
      </w:r>
      <w:bookmarkEnd w:id="313"/>
      <w:bookmarkEnd w:id="314"/>
    </w:p>
    <w:p w:rsidR="0001175B" w:rsidRPr="005F0BE2" w:rsidRDefault="00215434" w:rsidP="0001175B">
      <w:pPr>
        <w:keepNext/>
        <w:outlineLvl w:val="1"/>
        <w:rPr>
          <w:rFonts w:ascii="ＭＳ ゴシック" w:eastAsia="ＭＳ ゴシック" w:hAnsi="ＭＳ ゴシック"/>
          <w:sz w:val="28"/>
          <w:szCs w:val="28"/>
        </w:rPr>
      </w:pPr>
      <w:bookmarkStart w:id="315" w:name="_Toc441605309"/>
      <w:bookmarkStart w:id="316" w:name="_Toc29304311"/>
      <w:r w:rsidRPr="005F0BE2">
        <w:rPr>
          <w:rFonts w:ascii="ＭＳ ゴシック" w:eastAsia="ＭＳ ゴシック" w:hAnsi="ＭＳ ゴシック" w:hint="eastAsia"/>
          <w:sz w:val="28"/>
          <w:szCs w:val="28"/>
        </w:rPr>
        <w:t>○「取組みの重点」に関する事項</w:t>
      </w:r>
      <w:bookmarkEnd w:id="315"/>
      <w:bookmarkEnd w:id="316"/>
    </w:p>
    <w:p w:rsidR="006924AB" w:rsidRPr="005F0BE2" w:rsidRDefault="006924AB" w:rsidP="006924AB">
      <w:pPr>
        <w:keepNext/>
        <w:outlineLvl w:val="2"/>
        <w:rPr>
          <w:rFonts w:ascii="ＭＳ ゴシック" w:eastAsia="ＭＳ ゴシック" w:hAnsi="ＭＳ ゴシック"/>
          <w:szCs w:val="21"/>
          <w:u w:val="double"/>
        </w:rPr>
      </w:pPr>
      <w:bookmarkStart w:id="317" w:name="_Toc29304312"/>
      <w:r w:rsidRPr="005F0BE2">
        <w:rPr>
          <w:rFonts w:ascii="ＭＳ ゴシック" w:eastAsia="ＭＳ ゴシック" w:hAnsi="ＭＳ ゴシック" w:hint="eastAsia"/>
          <w:szCs w:val="21"/>
          <w:u w:val="double"/>
        </w:rPr>
        <w:t>（1</w:t>
      </w:r>
      <w:r w:rsidRPr="005F0BE2">
        <w:rPr>
          <w:rFonts w:ascii="ＭＳ ゴシック" w:eastAsia="ＭＳ ゴシック" w:hAnsi="ＭＳ ゴシック"/>
          <w:szCs w:val="21"/>
          <w:u w:val="double"/>
        </w:rPr>
        <w:t>6</w:t>
      </w:r>
      <w:r w:rsidRPr="005F0BE2">
        <w:rPr>
          <w:rFonts w:ascii="ＭＳ ゴシック" w:eastAsia="ＭＳ ゴシック" w:hAnsi="ＭＳ ゴシック" w:hint="eastAsia"/>
          <w:szCs w:val="21"/>
          <w:u w:val="double"/>
        </w:rPr>
        <w:t>）【校長のリーダーシップによる学校経営の確立】</w:t>
      </w:r>
      <w:bookmarkEnd w:id="317"/>
    </w:p>
    <w:p w:rsidR="006924AB" w:rsidRPr="005F0BE2" w:rsidRDefault="006924AB" w:rsidP="006924AB">
      <w:pPr>
        <w:pStyle w:val="4"/>
        <w:ind w:leftChars="0" w:left="0" w:firstLineChars="100" w:firstLine="197"/>
        <w:jc w:val="left"/>
        <w:rPr>
          <w:rFonts w:ascii="ＭＳ ゴシック" w:eastAsia="ＭＳ ゴシック" w:hAnsi="ＭＳ ゴシック"/>
          <w:b w:val="0"/>
          <w:szCs w:val="21"/>
        </w:rPr>
      </w:pPr>
      <w:bookmarkStart w:id="318" w:name="_Toc441605311"/>
      <w:bookmarkStart w:id="319" w:name="_Toc29304313"/>
      <w:r w:rsidRPr="005F0BE2">
        <w:rPr>
          <w:rFonts w:ascii="ＭＳ ゴシック" w:eastAsia="ＭＳ ゴシック" w:hAnsi="ＭＳ ゴシック" w:hint="eastAsia"/>
          <w:b w:val="0"/>
          <w:szCs w:val="21"/>
        </w:rPr>
        <w:t>＜ＰＤＣＡサイクルによる学校経営の推進＞</w:t>
      </w:r>
      <w:bookmarkEnd w:id="318"/>
      <w:bookmarkEnd w:id="319"/>
    </w:p>
    <w:p w:rsidR="00001FEB" w:rsidRPr="00B64AEC" w:rsidRDefault="00D608F8" w:rsidP="00001FEB">
      <w:pPr>
        <w:widowControl/>
        <w:ind w:leftChars="100" w:left="394" w:hangingChars="100" w:hanging="197"/>
        <w:rPr>
          <w:rFonts w:asciiTheme="minorEastAsia" w:hAnsiTheme="minorEastAsia"/>
          <w:szCs w:val="21"/>
        </w:rPr>
      </w:pPr>
      <w:r w:rsidRPr="00B64AEC">
        <w:rPr>
          <w:rFonts w:ascii="ＭＳ 明朝" w:hAnsi="ＭＳ 明朝" w:hint="eastAsia"/>
          <w:szCs w:val="21"/>
          <w:u w:val="double"/>
        </w:rPr>
        <w:t>ア</w:t>
      </w:r>
      <w:r w:rsidRPr="00B64AEC">
        <w:rPr>
          <w:rFonts w:ascii="ＭＳ 明朝" w:hAnsi="ＭＳ 明朝" w:hint="eastAsia"/>
          <w:szCs w:val="21"/>
        </w:rPr>
        <w:t xml:space="preserve">　</w:t>
      </w:r>
      <w:r w:rsidRPr="00B64AEC">
        <w:rPr>
          <w:rFonts w:ascii="ＭＳ 明朝" w:hAnsi="ＭＳ 明朝" w:hint="eastAsia"/>
          <w:szCs w:val="21"/>
          <w:u w:val="double"/>
        </w:rPr>
        <w:t>「学校経営計画及び学校評価」（以下「学校経営計画」という。）の策定に当たっては、前年度の学校評価を踏まえるとともに、</w:t>
      </w:r>
      <w:r w:rsidRPr="00B64AEC">
        <w:rPr>
          <w:rFonts w:ascii="ＭＳ 明朝" w:hAnsi="ＭＳ 明朝" w:hint="eastAsia"/>
          <w:szCs w:val="21"/>
        </w:rPr>
        <w:t>可能な限り数値目標を掲げるなど、具体的な内容</w:t>
      </w:r>
      <w:r w:rsidRPr="00B64AEC">
        <w:rPr>
          <w:rFonts w:ascii="ＭＳ 明朝" w:hAnsi="ＭＳ 明朝" w:hint="eastAsia"/>
          <w:szCs w:val="21"/>
          <w:u w:val="double"/>
        </w:rPr>
        <w:t>を記載すること。</w:t>
      </w:r>
    </w:p>
    <w:p w:rsidR="00001FEB" w:rsidRPr="00B64AEC" w:rsidRDefault="00D608F8" w:rsidP="00001FEB">
      <w:pPr>
        <w:spacing w:beforeLines="50" w:before="147"/>
        <w:ind w:leftChars="100" w:left="394" w:hangingChars="100" w:hanging="197"/>
        <w:rPr>
          <w:rFonts w:asciiTheme="minorEastAsia" w:hAnsiTheme="minorEastAsia"/>
          <w:szCs w:val="21"/>
        </w:rPr>
      </w:pPr>
      <w:r w:rsidRPr="00B64AEC">
        <w:rPr>
          <w:rFonts w:ascii="ＭＳ 明朝" w:hAnsi="ＭＳ 明朝" w:hint="eastAsia"/>
          <w:szCs w:val="21"/>
          <w:u w:val="double"/>
        </w:rPr>
        <w:t>イ</w:t>
      </w:r>
      <w:r w:rsidRPr="00B64AEC">
        <w:rPr>
          <w:rFonts w:ascii="ＭＳ 明朝" w:hAnsi="ＭＳ 明朝" w:hint="eastAsia"/>
          <w:szCs w:val="21"/>
        </w:rPr>
        <w:t xml:space="preserve">　</w:t>
      </w:r>
      <w:r w:rsidRPr="00B64AEC">
        <w:rPr>
          <w:rFonts w:ascii="ＭＳ 明朝" w:hAnsi="ＭＳ 明朝" w:hint="eastAsia"/>
          <w:szCs w:val="21"/>
          <w:u w:val="double"/>
        </w:rPr>
        <w:t>各学校が策定した学校経営計画に基づきＰＤＣＡサイクルによる学校経営を推進すること。その際、めざす学校像の実現に向けて教職員が一丸となる組織的な取組みを推進すること。</w:t>
      </w:r>
    </w:p>
    <w:p w:rsidR="00001FEB" w:rsidRPr="00B64AEC" w:rsidRDefault="00D608F8" w:rsidP="00001FEB">
      <w:pPr>
        <w:spacing w:beforeLines="50" w:before="147"/>
        <w:ind w:leftChars="100" w:left="394" w:hangingChars="100" w:hanging="197"/>
        <w:rPr>
          <w:rFonts w:asciiTheme="minorEastAsia" w:hAnsiTheme="minorEastAsia"/>
          <w:szCs w:val="21"/>
        </w:rPr>
      </w:pPr>
      <w:r w:rsidRPr="00B64AEC">
        <w:rPr>
          <w:rFonts w:ascii="ＭＳ 明朝" w:hAnsi="ＭＳ 明朝" w:hint="eastAsia"/>
          <w:szCs w:val="21"/>
          <w:u w:val="double"/>
        </w:rPr>
        <w:t>ウ</w:t>
      </w:r>
      <w:r w:rsidRPr="00B64AEC">
        <w:rPr>
          <w:rFonts w:ascii="ＭＳ 明朝" w:hAnsi="ＭＳ 明朝" w:hint="eastAsia"/>
          <w:szCs w:val="21"/>
        </w:rPr>
        <w:t xml:space="preserve">　</w:t>
      </w:r>
      <w:r w:rsidRPr="00B64AEC">
        <w:rPr>
          <w:rFonts w:ascii="ＭＳ 明朝" w:hAnsi="ＭＳ 明朝" w:hint="eastAsia"/>
          <w:szCs w:val="21"/>
          <w:u w:val="double"/>
        </w:rPr>
        <w:t>学校経営計画の進捗状況を定期的に点検するとともに、年度末にはそれぞれの教育活動について具体的な根拠に基づいて着実に自己評価を行い、次年度の取組みの改善につなげること。</w:t>
      </w:r>
    </w:p>
    <w:p w:rsidR="00001FEB" w:rsidRPr="005F0BE2" w:rsidRDefault="00D608F8" w:rsidP="00001FEB">
      <w:pPr>
        <w:spacing w:beforeLines="50" w:before="147"/>
        <w:ind w:leftChars="100" w:left="394" w:hangingChars="100" w:hanging="197"/>
        <w:rPr>
          <w:rFonts w:asciiTheme="minorEastAsia" w:hAnsiTheme="minorEastAsia"/>
          <w:szCs w:val="21"/>
        </w:rPr>
      </w:pPr>
      <w:r w:rsidRPr="00B64AEC">
        <w:rPr>
          <w:rFonts w:ascii="ＭＳ 明朝" w:hAnsi="ＭＳ 明朝" w:hint="eastAsia"/>
          <w:szCs w:val="21"/>
          <w:u w:val="double"/>
        </w:rPr>
        <w:t>エ</w:t>
      </w:r>
      <w:r w:rsidRPr="00B64AEC">
        <w:rPr>
          <w:rFonts w:ascii="ＭＳ 明朝" w:hAnsi="ＭＳ 明朝" w:hint="eastAsia"/>
          <w:szCs w:val="21"/>
        </w:rPr>
        <w:t xml:space="preserve">　</w:t>
      </w:r>
      <w:r w:rsidRPr="00B64AEC">
        <w:rPr>
          <w:rFonts w:ascii="ＭＳ 明朝" w:hAnsi="ＭＳ 明朝" w:hint="eastAsia"/>
          <w:szCs w:val="21"/>
          <w:u w:val="double"/>
        </w:rPr>
        <w:t>学校経営計画に基づき策定される、当該年度の教育活動の具体的な方針を示した「学校教育計画」</w:t>
      </w:r>
      <w:r w:rsidRPr="00E133F8">
        <w:rPr>
          <w:rFonts w:ascii="ＭＳ 明朝" w:hAnsi="ＭＳ 明朝" w:hint="eastAsia"/>
          <w:szCs w:val="21"/>
          <w:u w:val="double"/>
        </w:rPr>
        <w:t>に従い教育活動を推進すること。</w:t>
      </w: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7"/>
      </w:tblGrid>
      <w:tr w:rsidR="000D6DF1" w:rsidRPr="000D6DF1" w:rsidTr="00001FEB">
        <w:trPr>
          <w:trHeight w:val="183"/>
        </w:trPr>
        <w:tc>
          <w:tcPr>
            <w:tcW w:w="8647" w:type="dxa"/>
            <w:shd w:val="clear" w:color="auto" w:fill="auto"/>
            <w:vAlign w:val="center"/>
          </w:tcPr>
          <w:p w:rsidR="00001FEB" w:rsidRPr="000D6DF1" w:rsidRDefault="00001FEB" w:rsidP="00683678">
            <w:pPr>
              <w:widowControl/>
              <w:spacing w:line="0" w:lineRule="atLeast"/>
              <w:ind w:left="24" w:hangingChars="12" w:hanging="24"/>
              <w:rPr>
                <w:rFonts w:ascii="ＭＳ 明朝" w:hAnsi="ＭＳ 明朝"/>
                <w:szCs w:val="21"/>
              </w:rPr>
            </w:pPr>
            <w:r w:rsidRPr="000D6DF1">
              <w:rPr>
                <w:rFonts w:ascii="ＭＳ 明朝" w:hAnsi="ＭＳ 明朝" w:hint="eastAsia"/>
                <w:szCs w:val="21"/>
              </w:rPr>
              <w:t>「学校組織運営に関する指針」（平成31年１月16日改訂）</w:t>
            </w:r>
          </w:p>
          <w:p w:rsidR="00683678" w:rsidRPr="000D6DF1" w:rsidRDefault="00683678" w:rsidP="00683678">
            <w:pPr>
              <w:widowControl/>
              <w:spacing w:line="0" w:lineRule="atLeast"/>
              <w:ind w:left="24" w:hangingChars="12" w:hanging="24"/>
              <w:rPr>
                <w:rFonts w:ascii="ＭＳ 明朝" w:hAnsi="ＭＳ 明朝"/>
                <w:szCs w:val="21"/>
              </w:rPr>
            </w:pPr>
            <w:r w:rsidRPr="00B10190">
              <w:rPr>
                <w:rFonts w:ascii="ＭＳ 明朝" w:hAnsi="ＭＳ 明朝" w:hint="eastAsia"/>
                <w:szCs w:val="21"/>
              </w:rPr>
              <w:t>「</w:t>
            </w:r>
            <w:hyperlink r:id="rId282" w:history="1">
              <w:r w:rsidRPr="00B10190">
                <w:rPr>
                  <w:rStyle w:val="af1"/>
                  <w:rFonts w:ascii="ＭＳ 明朝" w:hAnsi="ＭＳ 明朝" w:hint="eastAsia"/>
                  <w:color w:val="auto"/>
                  <w:sz w:val="21"/>
                  <w:szCs w:val="21"/>
                  <w:u w:val="none"/>
                </w:rPr>
                <w:t>大阪府立学校条例</w:t>
              </w:r>
            </w:hyperlink>
            <w:r w:rsidRPr="00B10190">
              <w:rPr>
                <w:rFonts w:ascii="ＭＳ 明朝" w:hAnsi="ＭＳ 明朝" w:hint="eastAsia"/>
                <w:szCs w:val="21"/>
              </w:rPr>
              <w:t>」</w:t>
            </w:r>
            <w:r w:rsidRPr="000D6DF1">
              <w:rPr>
                <w:rFonts w:ascii="ＭＳ 明朝" w:hAnsi="ＭＳ 明朝" w:hint="eastAsia"/>
                <w:szCs w:val="21"/>
              </w:rPr>
              <w:t>（平成24年４月１日施行）</w:t>
            </w:r>
          </w:p>
        </w:tc>
      </w:tr>
    </w:tbl>
    <w:p w:rsidR="00001FEB" w:rsidRPr="005F0BE2" w:rsidRDefault="00001FEB" w:rsidP="006924AB">
      <w:pPr>
        <w:rPr>
          <w:rFonts w:ascii="ＭＳ 明朝" w:hAnsi="ＭＳ 明朝"/>
          <w:szCs w:val="21"/>
        </w:rPr>
      </w:pPr>
    </w:p>
    <w:p w:rsidR="006924AB" w:rsidRPr="005F0BE2" w:rsidRDefault="006924AB" w:rsidP="006924AB">
      <w:pPr>
        <w:pStyle w:val="4"/>
        <w:ind w:leftChars="0" w:left="0" w:firstLineChars="100" w:firstLine="197"/>
        <w:jc w:val="left"/>
        <w:rPr>
          <w:rFonts w:ascii="ＭＳ ゴシック" w:eastAsia="ＭＳ ゴシック" w:hAnsi="ＭＳ ゴシック"/>
          <w:b w:val="0"/>
          <w:szCs w:val="21"/>
        </w:rPr>
      </w:pPr>
      <w:bookmarkStart w:id="320" w:name="_Toc441605313"/>
      <w:bookmarkStart w:id="321" w:name="_Toc29304314"/>
      <w:r w:rsidRPr="005F0BE2">
        <w:rPr>
          <w:rFonts w:ascii="ＭＳ ゴシック" w:eastAsia="ＭＳ ゴシック" w:hAnsi="ＭＳ ゴシック" w:hint="eastAsia"/>
          <w:b w:val="0"/>
          <w:szCs w:val="21"/>
        </w:rPr>
        <w:t>＜学校評価における学校関係者評価の活用＞</w:t>
      </w:r>
      <w:bookmarkEnd w:id="320"/>
      <w:bookmarkEnd w:id="321"/>
    </w:p>
    <w:p w:rsidR="006924AB" w:rsidRPr="005F0BE2" w:rsidRDefault="006924AB" w:rsidP="006924AB">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学校評価の実施に当たっては、学校教育自己診断と学校運営協議会からの意見を活用するとともに、評価結果を踏まえて学校運営の改善に努めること。</w:t>
      </w:r>
    </w:p>
    <w:p w:rsidR="006924AB" w:rsidRPr="005F0BE2" w:rsidRDefault="006924AB" w:rsidP="006924AB">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学校運営協議会においては、委員による授業その他の教育活動の参観を実施するなど、委員が学校の状況を的確に把握できるような取組みを進めること。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D04FEF">
        <w:trPr>
          <w:trHeight w:val="445"/>
        </w:trPr>
        <w:tc>
          <w:tcPr>
            <w:tcW w:w="9268" w:type="dxa"/>
            <w:shd w:val="clear" w:color="auto" w:fill="auto"/>
            <w:vAlign w:val="center"/>
          </w:tcPr>
          <w:p w:rsidR="006924AB" w:rsidRPr="00B10190" w:rsidRDefault="006924AB" w:rsidP="00D04FEF">
            <w:pPr>
              <w:widowControl/>
              <w:spacing w:line="0" w:lineRule="atLeast"/>
              <w:rPr>
                <w:rFonts w:ascii="ＭＳ 明朝" w:hAnsi="ＭＳ 明朝"/>
                <w:szCs w:val="21"/>
              </w:rPr>
            </w:pPr>
            <w:r w:rsidRPr="00B10190">
              <w:rPr>
                <w:rFonts w:ascii="ＭＳ 明朝" w:hAnsi="ＭＳ 明朝" w:hint="eastAsia"/>
                <w:szCs w:val="21"/>
              </w:rPr>
              <w:t>「</w:t>
            </w:r>
            <w:hyperlink r:id="rId283" w:history="1">
              <w:r w:rsidRPr="00B10190">
                <w:rPr>
                  <w:rStyle w:val="af1"/>
                  <w:rFonts w:ascii="ＭＳ 明朝" w:hAnsi="ＭＳ 明朝" w:hint="eastAsia"/>
                  <w:color w:val="auto"/>
                  <w:sz w:val="21"/>
                  <w:szCs w:val="21"/>
                  <w:u w:val="none"/>
                </w:rPr>
                <w:t>学校運営協議会の設置等に関する規則</w:t>
              </w:r>
            </w:hyperlink>
            <w:r w:rsidRPr="00B10190">
              <w:rPr>
                <w:rFonts w:ascii="ＭＳ 明朝" w:hAnsi="ＭＳ 明朝" w:hint="eastAsia"/>
                <w:szCs w:val="21"/>
              </w:rPr>
              <w:t>」（平成30年４月１日施行）</w:t>
            </w:r>
          </w:p>
          <w:p w:rsidR="006924AB" w:rsidRPr="000D6DF1" w:rsidRDefault="006924AB" w:rsidP="00683678">
            <w:pPr>
              <w:widowControl/>
              <w:spacing w:line="0" w:lineRule="atLeast"/>
              <w:rPr>
                <w:rFonts w:ascii="ＭＳ 明朝" w:hAnsi="ＭＳ 明朝"/>
                <w:szCs w:val="21"/>
              </w:rPr>
            </w:pPr>
            <w:r w:rsidRPr="00B10190">
              <w:rPr>
                <w:rFonts w:ascii="ＭＳ 明朝" w:hAnsi="ＭＳ 明朝" w:hint="eastAsia"/>
                <w:szCs w:val="21"/>
              </w:rPr>
              <w:t>「</w:t>
            </w:r>
            <w:hyperlink r:id="rId284" w:history="1">
              <w:r w:rsidRPr="00B10190">
                <w:rPr>
                  <w:rStyle w:val="af1"/>
                  <w:rFonts w:ascii="ＭＳ 明朝" w:hAnsi="ＭＳ 明朝" w:hint="eastAsia"/>
                  <w:color w:val="auto"/>
                  <w:sz w:val="21"/>
                  <w:szCs w:val="21"/>
                  <w:u w:val="none"/>
                </w:rPr>
                <w:t>学校運営協議会の運営に関する要綱</w:t>
              </w:r>
            </w:hyperlink>
            <w:r w:rsidRPr="00B10190">
              <w:rPr>
                <w:rFonts w:ascii="ＭＳ 明朝" w:hAnsi="ＭＳ 明朝" w:hint="eastAsia"/>
                <w:szCs w:val="21"/>
              </w:rPr>
              <w:t>」（</w:t>
            </w:r>
            <w:r w:rsidRPr="000D6DF1">
              <w:rPr>
                <w:rFonts w:ascii="ＭＳ 明朝" w:hAnsi="ＭＳ 明朝" w:hint="eastAsia"/>
                <w:szCs w:val="21"/>
              </w:rPr>
              <w:t>平成30年４月１日施行）</w:t>
            </w:r>
          </w:p>
        </w:tc>
      </w:tr>
    </w:tbl>
    <w:p w:rsidR="006924AB" w:rsidRPr="005F0BE2" w:rsidRDefault="006924AB" w:rsidP="006924AB">
      <w:pPr>
        <w:rPr>
          <w:rFonts w:ascii="ＭＳ 明朝" w:hAnsi="ＭＳ 明朝"/>
          <w:szCs w:val="21"/>
        </w:rPr>
      </w:pPr>
    </w:p>
    <w:p w:rsidR="006924AB" w:rsidRPr="005F0BE2" w:rsidRDefault="006924AB" w:rsidP="006924AB">
      <w:pPr>
        <w:pStyle w:val="4"/>
        <w:ind w:leftChars="0" w:left="0" w:firstLineChars="100" w:firstLine="197"/>
        <w:jc w:val="left"/>
        <w:rPr>
          <w:rFonts w:ascii="ＭＳ ゴシック" w:eastAsia="ＭＳ ゴシック" w:hAnsi="ＭＳ ゴシック"/>
          <w:b w:val="0"/>
          <w:szCs w:val="21"/>
        </w:rPr>
      </w:pPr>
      <w:bookmarkStart w:id="322" w:name="_Toc441605314"/>
      <w:bookmarkStart w:id="323" w:name="_Toc29304315"/>
      <w:r w:rsidRPr="005F0BE2">
        <w:rPr>
          <w:rFonts w:ascii="ＭＳ ゴシック" w:eastAsia="ＭＳ ゴシック" w:hAnsi="ＭＳ ゴシック" w:hint="eastAsia"/>
          <w:b w:val="0"/>
          <w:szCs w:val="21"/>
        </w:rPr>
        <w:t>＜組織的・効率的な学校運営＞</w:t>
      </w:r>
      <w:bookmarkEnd w:id="322"/>
      <w:bookmarkEnd w:id="323"/>
    </w:p>
    <w:p w:rsidR="00001FEB" w:rsidRPr="005F0BE2" w:rsidRDefault="00001FEB" w:rsidP="00001FEB">
      <w:pPr>
        <w:widowControl/>
        <w:spacing w:afterLines="50" w:after="147"/>
        <w:ind w:leftChars="100" w:left="394" w:hangingChars="100" w:hanging="197"/>
        <w:rPr>
          <w:rFonts w:asciiTheme="minorEastAsia" w:hAnsiTheme="minorEastAsia" w:cs="ＭＳ Ｐゴシック"/>
          <w:kern w:val="0"/>
          <w:szCs w:val="21"/>
        </w:rPr>
      </w:pPr>
      <w:r w:rsidRPr="005F0BE2">
        <w:rPr>
          <w:rFonts w:asciiTheme="minorEastAsia" w:hAnsiTheme="minorEastAsia" w:cs="ＭＳ Ｐゴシック" w:hint="eastAsia"/>
          <w:kern w:val="0"/>
          <w:szCs w:val="21"/>
        </w:rPr>
        <w:t>ア　教職員の幼児・児童・生徒に対する指導の時間等をより一層確保する観点から、校長がリーダーシップを発揮し、機能的な学校運営に努めること。</w:t>
      </w:r>
    </w:p>
    <w:p w:rsidR="00001FEB" w:rsidRPr="005F0BE2" w:rsidRDefault="00001FEB" w:rsidP="00001FEB">
      <w:pPr>
        <w:widowControl/>
        <w:spacing w:beforeLines="50" w:before="147" w:afterLines="50" w:after="147"/>
        <w:ind w:leftChars="100" w:left="394" w:hangingChars="100" w:hanging="197"/>
        <w:rPr>
          <w:rFonts w:asciiTheme="minorEastAsia" w:hAnsiTheme="minorEastAsia" w:cs="ＭＳ Ｐゴシック"/>
          <w:kern w:val="0"/>
          <w:szCs w:val="21"/>
        </w:rPr>
      </w:pPr>
      <w:r w:rsidRPr="005F0BE2">
        <w:rPr>
          <w:rFonts w:asciiTheme="minorEastAsia" w:hAnsiTheme="minorEastAsia" w:cs="ＭＳ Ｐゴシック" w:hint="eastAsia"/>
          <w:kern w:val="0"/>
          <w:szCs w:val="21"/>
        </w:rPr>
        <w:t>イ　校内人事決定の際には、</w:t>
      </w:r>
      <w:r w:rsidRPr="005F0BE2">
        <w:rPr>
          <w:rFonts w:asciiTheme="minorEastAsia" w:hAnsiTheme="minorEastAsia" w:cs="ＭＳ Ｐゴシック" w:hint="eastAsia"/>
          <w:kern w:val="0"/>
          <w:szCs w:val="21"/>
          <w:u w:val="double"/>
        </w:rPr>
        <w:t>通知に基づき、</w:t>
      </w:r>
      <w:r w:rsidRPr="005F0BE2">
        <w:rPr>
          <w:rFonts w:asciiTheme="minorEastAsia" w:hAnsiTheme="minorEastAsia" w:cs="ＭＳ Ｐゴシック" w:hint="eastAsia"/>
          <w:kern w:val="0"/>
          <w:szCs w:val="21"/>
        </w:rPr>
        <w:t>アンケートの実施を含め、適任者を推薦させることは方法の如何を問わず行わないこと。</w:t>
      </w:r>
    </w:p>
    <w:p w:rsidR="00001FEB" w:rsidRPr="005F0BE2" w:rsidRDefault="00001FEB" w:rsidP="00001FEB">
      <w:pPr>
        <w:widowControl/>
        <w:spacing w:beforeLines="50" w:before="147"/>
        <w:ind w:leftChars="100" w:left="394" w:hangingChars="100" w:hanging="197"/>
        <w:rPr>
          <w:rFonts w:asciiTheme="minorEastAsia" w:hAnsiTheme="minorEastAsia" w:cs="ＭＳ Ｐゴシック"/>
          <w:kern w:val="0"/>
          <w:szCs w:val="21"/>
        </w:rPr>
      </w:pPr>
      <w:r w:rsidRPr="005F0BE2">
        <w:rPr>
          <w:rFonts w:asciiTheme="minorEastAsia" w:hAnsiTheme="minorEastAsia" w:cs="ＭＳ Ｐゴシック" w:hint="eastAsia"/>
          <w:kern w:val="0"/>
          <w:szCs w:val="21"/>
        </w:rPr>
        <w:t>ウ　地域連携や情報公開、情報管理、危機管理等の様々な課題に対応できるよう、担当者の役割を校務分掌に明確に位置付けるなど、校内組織体制の見直しを図ること。</w:t>
      </w:r>
    </w:p>
    <w:p w:rsidR="006924AB" w:rsidRPr="005F0BE2" w:rsidRDefault="00001FEB" w:rsidP="00001FEB">
      <w:pPr>
        <w:widowControl/>
        <w:spacing w:beforeLines="50" w:before="147" w:afterLines="50" w:after="147"/>
        <w:ind w:leftChars="100" w:left="394" w:hangingChars="100" w:hanging="197"/>
        <w:rPr>
          <w:rFonts w:ascii="ＭＳ ゴシック" w:eastAsia="ＭＳ ゴシック" w:hAnsi="ＭＳ ゴシック"/>
          <w:szCs w:val="21"/>
        </w:rPr>
      </w:pPr>
      <w:r w:rsidRPr="005F0BE2">
        <w:rPr>
          <w:rFonts w:asciiTheme="minorEastAsia" w:hAnsiTheme="minorEastAsia" w:cs="ＭＳ Ｐゴシック" w:hint="eastAsia"/>
          <w:kern w:val="0"/>
          <w:szCs w:val="21"/>
          <w:u w:val="double"/>
        </w:rPr>
        <w:t>エ</w:t>
      </w:r>
      <w:r w:rsidRPr="005F0BE2">
        <w:rPr>
          <w:rFonts w:asciiTheme="minorEastAsia" w:hAnsiTheme="minorEastAsia" w:cs="ＭＳ Ｐゴシック" w:hint="eastAsia"/>
          <w:kern w:val="0"/>
          <w:szCs w:val="21"/>
        </w:rPr>
        <w:t xml:space="preserve">　</w:t>
      </w:r>
      <w:r w:rsidRPr="005F0BE2">
        <w:rPr>
          <w:rFonts w:asciiTheme="minorEastAsia" w:hAnsiTheme="minorEastAsia" w:cs="ＭＳ Ｐゴシック" w:hint="eastAsia"/>
          <w:kern w:val="0"/>
          <w:szCs w:val="21"/>
          <w:u w:val="double"/>
        </w:rPr>
        <w:t>課題に対し適切かつ迅速に対処できる機動的な学校運営体制の構築に際しては、校務の要である首席を活用すること。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01FEB">
        <w:trPr>
          <w:trHeight w:val="76"/>
        </w:trPr>
        <w:tc>
          <w:tcPr>
            <w:tcW w:w="8642" w:type="dxa"/>
            <w:shd w:val="clear" w:color="auto" w:fill="auto"/>
            <w:vAlign w:val="center"/>
          </w:tcPr>
          <w:p w:rsidR="006924AB" w:rsidRPr="00B10190" w:rsidRDefault="006924AB" w:rsidP="00D04FEF">
            <w:pPr>
              <w:widowControl/>
              <w:spacing w:line="0" w:lineRule="atLeast"/>
              <w:rPr>
                <w:rFonts w:ascii="ＭＳ 明朝" w:hAnsi="ＭＳ 明朝"/>
                <w:szCs w:val="21"/>
              </w:rPr>
            </w:pPr>
            <w:r w:rsidRPr="000D6DF1">
              <w:rPr>
                <w:rFonts w:ascii="ＭＳ 明朝" w:hAnsi="ＭＳ 明朝" w:hint="eastAsia"/>
                <w:szCs w:val="21"/>
              </w:rPr>
              <w:t>「</w:t>
            </w:r>
            <w:hyperlink r:id="rId285" w:history="1">
              <w:r w:rsidRPr="00B10190">
                <w:rPr>
                  <w:rStyle w:val="af1"/>
                  <w:rFonts w:ascii="ＭＳ 明朝" w:hAnsi="ＭＳ 明朝" w:hint="eastAsia"/>
                  <w:color w:val="auto"/>
                  <w:sz w:val="21"/>
                  <w:szCs w:val="21"/>
                  <w:u w:val="none"/>
                </w:rPr>
                <w:t>学校現場における業務改善のためのガイドライン</w:t>
              </w:r>
            </w:hyperlink>
            <w:r w:rsidRPr="00B10190">
              <w:rPr>
                <w:rFonts w:ascii="ＭＳ 明朝" w:hAnsi="ＭＳ 明朝" w:hint="eastAsia"/>
                <w:szCs w:val="21"/>
              </w:rPr>
              <w:t>」（平成27年７月27日・文部科学省）</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86" w:history="1">
              <w:r w:rsidRPr="00B10190">
                <w:rPr>
                  <w:rStyle w:val="af1"/>
                  <w:rFonts w:ascii="ＭＳ 明朝" w:hAnsi="ＭＳ 明朝" w:hint="eastAsia"/>
                  <w:color w:val="auto"/>
                  <w:sz w:val="21"/>
                  <w:szCs w:val="21"/>
                  <w:u w:val="none"/>
                </w:rPr>
                <w:t>校内人事の決定について</w:t>
              </w:r>
            </w:hyperlink>
            <w:r w:rsidRPr="00B10190">
              <w:rPr>
                <w:rFonts w:ascii="ＭＳ 明朝" w:hAnsi="ＭＳ 明朝" w:hint="eastAsia"/>
                <w:szCs w:val="21"/>
              </w:rPr>
              <w:t>」（</w:t>
            </w:r>
            <w:r w:rsidRPr="000D6DF1">
              <w:rPr>
                <w:rFonts w:ascii="ＭＳ 明朝" w:hAnsi="ＭＳ 明朝" w:hint="eastAsia"/>
                <w:szCs w:val="21"/>
              </w:rPr>
              <w:t>平成27年５月20日・教委高第1559号）</w:t>
            </w:r>
          </w:p>
        </w:tc>
      </w:tr>
    </w:tbl>
    <w:p w:rsidR="00001FEB" w:rsidRDefault="00001FEB" w:rsidP="00001FEB">
      <w:pPr>
        <w:rPr>
          <w:rFonts w:ascii="ＭＳ ゴシック" w:eastAsia="ＭＳ ゴシック" w:hAnsi="ＭＳ ゴシック"/>
          <w:szCs w:val="21"/>
        </w:rPr>
      </w:pPr>
      <w:bookmarkStart w:id="324" w:name="_Toc441605312"/>
    </w:p>
    <w:p w:rsidR="00D608F8" w:rsidRDefault="00D608F8" w:rsidP="00001FEB">
      <w:pPr>
        <w:rPr>
          <w:rFonts w:ascii="ＭＳ ゴシック" w:eastAsia="ＭＳ ゴシック" w:hAnsi="ＭＳ ゴシック"/>
          <w:szCs w:val="21"/>
        </w:rPr>
      </w:pPr>
    </w:p>
    <w:p w:rsidR="00D608F8" w:rsidRDefault="00D608F8" w:rsidP="00001FEB">
      <w:pPr>
        <w:rPr>
          <w:rFonts w:ascii="ＭＳ ゴシック" w:eastAsia="ＭＳ ゴシック" w:hAnsi="ＭＳ ゴシック"/>
          <w:szCs w:val="21"/>
        </w:rPr>
      </w:pPr>
    </w:p>
    <w:p w:rsidR="00D608F8" w:rsidRPr="005F0BE2" w:rsidRDefault="00D608F8" w:rsidP="00001FEB">
      <w:pPr>
        <w:rPr>
          <w:rFonts w:ascii="ＭＳ ゴシック" w:eastAsia="ＭＳ ゴシック" w:hAnsi="ＭＳ ゴシック"/>
          <w:szCs w:val="21"/>
        </w:rPr>
      </w:pPr>
    </w:p>
    <w:p w:rsidR="00001FEB" w:rsidRPr="005F0BE2" w:rsidRDefault="00001FEB" w:rsidP="00001FEB">
      <w:pPr>
        <w:pStyle w:val="4"/>
        <w:ind w:leftChars="0" w:left="0" w:firstLineChars="100" w:firstLine="197"/>
        <w:jc w:val="left"/>
        <w:rPr>
          <w:rFonts w:ascii="ＭＳ ゴシック" w:eastAsia="ＭＳ ゴシック" w:hAnsi="ＭＳ ゴシック"/>
          <w:b w:val="0"/>
          <w:szCs w:val="21"/>
        </w:rPr>
      </w:pPr>
      <w:bookmarkStart w:id="325" w:name="_Toc29304316"/>
      <w:r w:rsidRPr="005F0BE2">
        <w:rPr>
          <w:rFonts w:ascii="ＭＳ ゴシック" w:eastAsia="ＭＳ ゴシック" w:hAnsi="ＭＳ ゴシック" w:hint="eastAsia"/>
          <w:b w:val="0"/>
          <w:szCs w:val="21"/>
        </w:rPr>
        <w:t>＜支援チームの活用＞</w:t>
      </w:r>
      <w:bookmarkEnd w:id="324"/>
      <w:bookmarkEnd w:id="325"/>
    </w:p>
    <w:p w:rsidR="00001FEB" w:rsidRPr="005F0BE2" w:rsidRDefault="00001FEB" w:rsidP="00001FEB">
      <w:pPr>
        <w:widowControl/>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学校運営に当たり、必要に応じて高等学校課の育成支援チームの活用を図ること。</w:t>
      </w:r>
    </w:p>
    <w:p w:rsidR="00001FEB" w:rsidRPr="005F0BE2" w:rsidRDefault="00001FEB" w:rsidP="00001FEB">
      <w:pPr>
        <w:widowControl/>
        <w:spacing w:beforeLines="50" w:before="147" w:afterLines="50" w:after="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イ　府教育委員会作成の関係資料を校内研修等で積極的に活用すること。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001FEB">
        <w:trPr>
          <w:trHeight w:val="910"/>
        </w:trPr>
        <w:tc>
          <w:tcPr>
            <w:tcW w:w="8868" w:type="dxa"/>
            <w:shd w:val="clear" w:color="auto" w:fill="auto"/>
            <w:vAlign w:val="center"/>
          </w:tcPr>
          <w:p w:rsidR="00001FEB" w:rsidRPr="00B10190" w:rsidRDefault="00001FEB" w:rsidP="00001FEB">
            <w:pPr>
              <w:widowControl/>
              <w:spacing w:line="0" w:lineRule="atLeast"/>
              <w:rPr>
                <w:rFonts w:ascii="ＭＳ 明朝" w:hAnsi="ＭＳ 明朝"/>
                <w:szCs w:val="21"/>
              </w:rPr>
            </w:pPr>
            <w:r w:rsidRPr="00B10190">
              <w:rPr>
                <w:rFonts w:ascii="ＭＳ 明朝" w:hAnsi="ＭＳ 明朝" w:hint="eastAsia"/>
                <w:szCs w:val="21"/>
              </w:rPr>
              <w:t>「</w:t>
            </w:r>
            <w:hyperlink r:id="rId287" w:history="1">
              <w:r w:rsidRPr="00B10190">
                <w:rPr>
                  <w:rStyle w:val="af1"/>
                  <w:rFonts w:ascii="ＭＳ 明朝" w:hAnsi="ＭＳ 明朝" w:hint="eastAsia"/>
                  <w:color w:val="auto"/>
                  <w:sz w:val="21"/>
                  <w:szCs w:val="21"/>
                  <w:u w:val="none"/>
                </w:rPr>
                <w:t>ミドルリーダー育成プログラム</w:t>
              </w:r>
            </w:hyperlink>
            <w:r w:rsidRPr="00B10190">
              <w:rPr>
                <w:rFonts w:ascii="ＭＳ 明朝" w:hAnsi="ＭＳ 明朝" w:hint="eastAsia"/>
                <w:szCs w:val="21"/>
              </w:rPr>
              <w:t>」</w:t>
            </w:r>
          </w:p>
          <w:p w:rsidR="00001FEB" w:rsidRPr="000D6DF1" w:rsidRDefault="00001FEB" w:rsidP="00683678">
            <w:pPr>
              <w:widowControl/>
              <w:spacing w:line="0" w:lineRule="atLeast"/>
              <w:ind w:firstLineChars="100" w:firstLine="197"/>
              <w:rPr>
                <w:rFonts w:ascii="ＭＳ 明朝" w:hAnsi="ＭＳ 明朝"/>
                <w:szCs w:val="21"/>
              </w:rPr>
            </w:pPr>
            <w:r w:rsidRPr="000D6DF1">
              <w:rPr>
                <w:rFonts w:ascii="ＭＳ 明朝" w:hAnsi="ＭＳ 明朝" w:hint="eastAsia"/>
                <w:szCs w:val="21"/>
              </w:rPr>
              <w:t>（平成22年より毎年度発行、</w:t>
            </w:r>
            <w:r w:rsidRPr="000D6DF1">
              <w:rPr>
                <w:rFonts w:ascii="ＭＳ 明朝" w:hAnsi="ＭＳ 明朝" w:hint="eastAsia"/>
                <w:szCs w:val="21"/>
                <w:u w:val="double"/>
              </w:rPr>
              <w:t>令和２年</w:t>
            </w:r>
            <w:r w:rsidRPr="000D6DF1">
              <w:rPr>
                <w:rFonts w:ascii="ＭＳ 明朝" w:hAnsi="ＭＳ 明朝" w:hint="eastAsia"/>
                <w:szCs w:val="21"/>
              </w:rPr>
              <w:t>３月発行予定）</w:t>
            </w:r>
          </w:p>
          <w:p w:rsidR="00683678" w:rsidRPr="000D6DF1" w:rsidRDefault="00683678" w:rsidP="00683678">
            <w:pPr>
              <w:widowControl/>
              <w:spacing w:line="0" w:lineRule="atLeast"/>
              <w:rPr>
                <w:rFonts w:ascii="ＭＳ 明朝" w:hAnsi="ＭＳ 明朝"/>
                <w:szCs w:val="21"/>
              </w:rPr>
            </w:pPr>
            <w:r w:rsidRPr="000D6DF1">
              <w:rPr>
                <w:rFonts w:ascii="ＭＳ 明朝" w:hAnsi="ＭＳ 明朝" w:hint="eastAsia"/>
                <w:szCs w:val="21"/>
              </w:rPr>
              <w:t>「</w:t>
            </w:r>
            <w:hyperlink r:id="rId288" w:history="1">
              <w:r w:rsidRPr="00B10190">
                <w:rPr>
                  <w:rStyle w:val="af1"/>
                  <w:rFonts w:ascii="ＭＳ 明朝" w:hAnsi="ＭＳ 明朝" w:hint="eastAsia"/>
                  <w:color w:val="auto"/>
                  <w:sz w:val="21"/>
                  <w:szCs w:val="21"/>
                  <w:u w:val="none"/>
                </w:rPr>
                <w:t>保護者等連携の手引き</w:t>
              </w:r>
            </w:hyperlink>
            <w:r w:rsidRPr="00B10190">
              <w:rPr>
                <w:rFonts w:ascii="ＭＳ 明朝" w:hAnsi="ＭＳ 明朝" w:hint="eastAsia"/>
                <w:szCs w:val="21"/>
              </w:rPr>
              <w:t>」（</w:t>
            </w:r>
            <w:r w:rsidRPr="000D6DF1">
              <w:rPr>
                <w:rFonts w:ascii="ＭＳ 明朝" w:hAnsi="ＭＳ 明朝" w:hint="eastAsia"/>
                <w:szCs w:val="21"/>
              </w:rPr>
              <w:t>平成22年３月）</w:t>
            </w:r>
          </w:p>
        </w:tc>
      </w:tr>
    </w:tbl>
    <w:p w:rsidR="00001FEB" w:rsidRPr="005F0BE2" w:rsidRDefault="00001FEB" w:rsidP="00001FEB">
      <w:pPr>
        <w:rPr>
          <w:rFonts w:ascii="ＭＳ ゴシック" w:eastAsia="ＭＳ ゴシック" w:hAnsi="ＭＳ ゴシック"/>
          <w:b/>
          <w:szCs w:val="21"/>
        </w:rPr>
      </w:pPr>
    </w:p>
    <w:p w:rsidR="006924AB" w:rsidRPr="005F0BE2" w:rsidRDefault="006924AB" w:rsidP="006924AB">
      <w:pPr>
        <w:pStyle w:val="4"/>
        <w:ind w:leftChars="0" w:left="0" w:firstLineChars="100" w:firstLine="197"/>
        <w:jc w:val="left"/>
        <w:rPr>
          <w:rFonts w:ascii="ＭＳ ゴシック" w:eastAsia="ＭＳ ゴシック" w:hAnsi="ＭＳ ゴシック"/>
          <w:b w:val="0"/>
          <w:szCs w:val="21"/>
        </w:rPr>
      </w:pPr>
      <w:bookmarkStart w:id="326" w:name="_Toc441605315"/>
      <w:bookmarkStart w:id="327" w:name="_Toc29304317"/>
      <w:r w:rsidRPr="005F0BE2">
        <w:rPr>
          <w:rFonts w:ascii="ＭＳ ゴシック" w:eastAsia="ＭＳ ゴシック" w:hAnsi="ＭＳ ゴシック" w:hint="eastAsia"/>
          <w:b w:val="0"/>
          <w:szCs w:val="21"/>
        </w:rPr>
        <w:t>＜職員会議の適切な運営＞</w:t>
      </w:r>
      <w:bookmarkEnd w:id="326"/>
      <w:bookmarkEnd w:id="327"/>
    </w:p>
    <w:p w:rsidR="006924AB" w:rsidRPr="005F0BE2" w:rsidRDefault="006924AB" w:rsidP="006924AB">
      <w:pPr>
        <w:widowControl/>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職員会議は、関係法令・関係通知に基づき、その適切な運営に努めること</w:t>
      </w:r>
      <w:r w:rsidRPr="005F0BE2">
        <w:rPr>
          <w:rFonts w:ascii="ＭＳ 明朝" w:hAnsi="ＭＳ 明朝" w:cs="ＭＳ Ｐゴシック" w:hint="eastAsia"/>
          <w:kern w:val="0"/>
          <w:szCs w:val="21"/>
        </w:rPr>
        <w:t>。</w:t>
      </w:r>
    </w:p>
    <w:p w:rsidR="006924AB" w:rsidRPr="005F0BE2" w:rsidRDefault="006924AB" w:rsidP="006924AB">
      <w:pPr>
        <w:widowControl/>
        <w:spacing w:beforeLines="50" w:before="147" w:afterLines="50" w:after="147"/>
        <w:ind w:firstLineChars="100" w:firstLine="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Theme="minorEastAsia" w:hAnsiTheme="minorEastAsia" w:hint="eastAsia"/>
          <w:szCs w:val="21"/>
        </w:rPr>
        <w:t>会議録は、公文書として必要な項目と内容を適切に記録し、保管すること</w:t>
      </w:r>
      <w:r w:rsidRPr="005F0BE2">
        <w:rPr>
          <w:rFonts w:ascii="ＭＳ 明朝" w:hAnsi="ＭＳ 明朝" w:cs="ＭＳ Ｐゴシック" w:hint="eastAsia"/>
          <w:kern w:val="0"/>
          <w:szCs w:val="21"/>
        </w:rPr>
        <w:t>。</w:t>
      </w:r>
    </w:p>
    <w:tbl>
      <w:tblPr>
        <w:tblW w:w="886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1"/>
      </w:tblGrid>
      <w:tr w:rsidR="000D6DF1" w:rsidRPr="000D6DF1" w:rsidTr="00D04FEF">
        <w:trPr>
          <w:trHeight w:val="608"/>
        </w:trPr>
        <w:tc>
          <w:tcPr>
            <w:tcW w:w="8861" w:type="dxa"/>
            <w:shd w:val="clear" w:color="auto" w:fill="auto"/>
            <w:vAlign w:val="center"/>
          </w:tcPr>
          <w:p w:rsidR="006924AB" w:rsidRPr="00B10190" w:rsidRDefault="006924AB" w:rsidP="00D04FEF">
            <w:pPr>
              <w:widowControl/>
              <w:spacing w:line="0" w:lineRule="atLeast"/>
              <w:rPr>
                <w:rFonts w:ascii="ＭＳ 明朝" w:hAnsi="ＭＳ 明朝"/>
                <w:szCs w:val="21"/>
              </w:rPr>
            </w:pPr>
            <w:r w:rsidRPr="000D6DF1">
              <w:rPr>
                <w:rFonts w:ascii="ＭＳ 明朝" w:hAnsi="ＭＳ 明朝" w:hint="eastAsia"/>
                <w:szCs w:val="21"/>
              </w:rPr>
              <w:t>「</w:t>
            </w:r>
            <w:hyperlink w:anchor="_資料" w:history="1">
              <w:r w:rsidRPr="00B10190">
                <w:rPr>
                  <w:rStyle w:val="af1"/>
                  <w:rFonts w:ascii="ＭＳ 明朝" w:hAnsi="ＭＳ 明朝" w:hint="eastAsia"/>
                  <w:color w:val="auto"/>
                  <w:sz w:val="21"/>
                  <w:szCs w:val="21"/>
                  <w:u w:val="none"/>
                </w:rPr>
                <w:t>学校組織運営に関する指針</w:t>
              </w:r>
            </w:hyperlink>
            <w:r w:rsidRPr="00B10190">
              <w:rPr>
                <w:rFonts w:ascii="ＭＳ 明朝" w:hAnsi="ＭＳ 明朝" w:hint="eastAsia"/>
                <w:szCs w:val="21"/>
              </w:rPr>
              <w:t>」（平成31年１月16日改訂）</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89" w:history="1">
              <w:r w:rsidRPr="00B10190">
                <w:rPr>
                  <w:rStyle w:val="af1"/>
                  <w:rFonts w:ascii="ＭＳ 明朝" w:hAnsi="ＭＳ 明朝" w:hint="eastAsia"/>
                  <w:color w:val="auto"/>
                  <w:sz w:val="21"/>
                  <w:szCs w:val="21"/>
                  <w:u w:val="none"/>
                </w:rPr>
                <w:t>大阪府立学校の管理運営に関する規則</w:t>
              </w:r>
            </w:hyperlink>
            <w:r w:rsidRPr="00B10190">
              <w:rPr>
                <w:rFonts w:ascii="ＭＳ 明朝" w:hAnsi="ＭＳ 明朝" w:hint="eastAsia"/>
                <w:szCs w:val="21"/>
              </w:rPr>
              <w:t>」</w:t>
            </w:r>
            <w:r w:rsidRPr="000D6DF1">
              <w:rPr>
                <w:rFonts w:ascii="ＭＳ 明朝" w:hAnsi="ＭＳ 明朝" w:hint="eastAsia"/>
                <w:szCs w:val="21"/>
              </w:rPr>
              <w:t>（</w:t>
            </w:r>
            <w:r w:rsidRPr="000D6DF1">
              <w:rPr>
                <w:rFonts w:ascii="ＭＳ 明朝" w:hAnsi="ＭＳ 明朝" w:hint="eastAsia"/>
                <w:szCs w:val="21"/>
                <w:u w:val="double"/>
              </w:rPr>
              <w:t>平成</w:t>
            </w:r>
            <w:r w:rsidRPr="000D6DF1">
              <w:rPr>
                <w:rFonts w:ascii="ＭＳ 明朝" w:hAnsi="ＭＳ 明朝"/>
                <w:szCs w:val="21"/>
                <w:u w:val="double"/>
              </w:rPr>
              <w:t>26</w:t>
            </w:r>
            <w:r w:rsidRPr="000D6DF1">
              <w:rPr>
                <w:rFonts w:ascii="ＭＳ 明朝" w:hAnsi="ＭＳ 明朝" w:hint="eastAsia"/>
                <w:szCs w:val="21"/>
                <w:u w:val="double"/>
              </w:rPr>
              <w:t>年４月施行</w:t>
            </w:r>
            <w:r w:rsidRPr="000D6DF1">
              <w:rPr>
                <w:rFonts w:ascii="ＭＳ 明朝" w:hAnsi="ＭＳ 明朝" w:hint="eastAsia"/>
                <w:szCs w:val="21"/>
              </w:rPr>
              <w:t>）</w:t>
            </w:r>
          </w:p>
          <w:p w:rsidR="00683678" w:rsidRPr="000D6DF1"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90" w:history="1">
              <w:r w:rsidRPr="00B10190">
                <w:rPr>
                  <w:rStyle w:val="af1"/>
                  <w:rFonts w:ascii="ＭＳ 明朝" w:hAnsi="ＭＳ 明朝" w:hint="eastAsia"/>
                  <w:color w:val="auto"/>
                  <w:sz w:val="21"/>
                  <w:szCs w:val="21"/>
                  <w:u w:val="none"/>
                </w:rPr>
                <w:t>学校教育法施行規則</w:t>
              </w:r>
            </w:hyperlink>
            <w:r w:rsidRPr="00B10190">
              <w:rPr>
                <w:rFonts w:ascii="ＭＳ 明朝" w:hAnsi="ＭＳ 明朝" w:hint="eastAsia"/>
                <w:szCs w:val="21"/>
              </w:rPr>
              <w:t>」</w:t>
            </w:r>
            <w:r w:rsidRPr="000D6DF1">
              <w:rPr>
                <w:rFonts w:ascii="ＭＳ 明朝" w:hAnsi="ＭＳ 明朝" w:hint="eastAsia"/>
                <w:szCs w:val="21"/>
              </w:rPr>
              <w:t>（昭和22年５月23日・文部省令第11号）</w:t>
            </w:r>
          </w:p>
        </w:tc>
      </w:tr>
    </w:tbl>
    <w:p w:rsidR="006924AB" w:rsidRPr="005F0BE2" w:rsidRDefault="006924AB" w:rsidP="006924AB">
      <w:pPr>
        <w:rPr>
          <w:rFonts w:ascii="ＭＳ ゴシック" w:eastAsia="ＭＳ ゴシック" w:hAnsi="ＭＳ ゴシック"/>
          <w:szCs w:val="21"/>
        </w:rPr>
      </w:pPr>
    </w:p>
    <w:p w:rsidR="006924AB" w:rsidRPr="005F0BE2" w:rsidRDefault="006924AB" w:rsidP="006924AB">
      <w:pPr>
        <w:pStyle w:val="4"/>
        <w:ind w:leftChars="0" w:left="0" w:firstLineChars="100" w:firstLine="197"/>
        <w:jc w:val="left"/>
        <w:rPr>
          <w:rFonts w:ascii="ＭＳ ゴシック" w:eastAsia="ＭＳ ゴシック" w:hAnsi="ＭＳ ゴシック"/>
          <w:b w:val="0"/>
          <w:szCs w:val="21"/>
        </w:rPr>
      </w:pPr>
      <w:bookmarkStart w:id="328" w:name="_Toc441605316"/>
      <w:bookmarkStart w:id="329" w:name="_Toc29304318"/>
      <w:r w:rsidRPr="005F0BE2">
        <w:rPr>
          <w:rFonts w:ascii="ＭＳ ゴシック" w:eastAsia="ＭＳ ゴシック" w:hAnsi="ＭＳ ゴシック" w:hint="eastAsia"/>
          <w:b w:val="0"/>
          <w:szCs w:val="21"/>
        </w:rPr>
        <w:t>＜加配教員の適切な活用＞</w:t>
      </w:r>
      <w:bookmarkEnd w:id="328"/>
      <w:bookmarkEnd w:id="329"/>
    </w:p>
    <w:p w:rsidR="006924AB" w:rsidRPr="005F0BE2" w:rsidRDefault="006924AB" w:rsidP="006924AB">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加配教員は、配置の趣旨を踏まえて適切に活用するとともに、その効果を測定するよう努めること</w:t>
      </w:r>
      <w:r w:rsidRPr="005F0BE2">
        <w:rPr>
          <w:rFonts w:ascii="ＭＳ 明朝" w:hAnsi="ＭＳ 明朝" w:cs="ＭＳ Ｐゴシック" w:hint="eastAsia"/>
          <w:kern w:val="0"/>
          <w:szCs w:val="21"/>
        </w:rPr>
        <w:t>。</w:t>
      </w:r>
    </w:p>
    <w:p w:rsidR="006924AB" w:rsidRPr="005F0BE2" w:rsidRDefault="006924AB" w:rsidP="006924AB">
      <w:pPr>
        <w:rPr>
          <w:rFonts w:ascii="ＭＳ 明朝" w:hAnsi="ＭＳ 明朝"/>
          <w:b/>
          <w:szCs w:val="21"/>
        </w:rPr>
      </w:pPr>
    </w:p>
    <w:p w:rsidR="00DB1EFD" w:rsidRPr="005F0BE2" w:rsidRDefault="00DB1EFD" w:rsidP="00DB1EFD">
      <w:pPr>
        <w:keepNext/>
        <w:outlineLvl w:val="2"/>
        <w:rPr>
          <w:rFonts w:ascii="ＭＳ ゴシック" w:eastAsia="ＭＳ ゴシック" w:hAnsi="ＭＳ ゴシック"/>
          <w:szCs w:val="21"/>
        </w:rPr>
      </w:pPr>
      <w:bookmarkStart w:id="330" w:name="_Toc29304319"/>
      <w:r w:rsidRPr="005F0BE2">
        <w:rPr>
          <w:rFonts w:ascii="ＭＳ ゴシック" w:eastAsia="ＭＳ ゴシック" w:hAnsi="ＭＳ ゴシック" w:hint="eastAsia"/>
          <w:szCs w:val="21"/>
        </w:rPr>
        <w:t>（</w:t>
      </w:r>
      <w:r w:rsidRPr="005F0BE2">
        <w:rPr>
          <w:rFonts w:ascii="ＭＳ ゴシック" w:eastAsia="ＭＳ ゴシック" w:hAnsi="ＭＳ ゴシック" w:hint="eastAsia"/>
          <w:szCs w:val="21"/>
          <w:u w:val="double"/>
        </w:rPr>
        <w:t>1</w:t>
      </w:r>
      <w:r w:rsidR="00181B10" w:rsidRPr="005F0BE2">
        <w:rPr>
          <w:rFonts w:ascii="ＭＳ ゴシック" w:eastAsia="ＭＳ ゴシック" w:hAnsi="ＭＳ ゴシック"/>
          <w:szCs w:val="21"/>
          <w:u w:val="double"/>
        </w:rPr>
        <w:t>7</w:t>
      </w:r>
      <w:r w:rsidRPr="005F0BE2">
        <w:rPr>
          <w:rFonts w:ascii="ＭＳ ゴシック" w:eastAsia="ＭＳ ゴシック" w:hAnsi="ＭＳ ゴシック" w:hint="eastAsia"/>
          <w:szCs w:val="21"/>
        </w:rPr>
        <w:t>）【働き方改革】</w:t>
      </w:r>
      <w:bookmarkEnd w:id="330"/>
    </w:p>
    <w:p w:rsidR="00DB1EFD" w:rsidRPr="005F0BE2" w:rsidRDefault="00DB1EFD" w:rsidP="00DB1EFD">
      <w:pPr>
        <w:pStyle w:val="4"/>
        <w:ind w:leftChars="0" w:left="0" w:firstLineChars="100" w:firstLine="197"/>
        <w:jc w:val="left"/>
        <w:rPr>
          <w:rFonts w:ascii="ＭＳ ゴシック" w:eastAsia="ＭＳ ゴシック" w:hAnsi="ＭＳ ゴシック"/>
          <w:b w:val="0"/>
          <w:szCs w:val="21"/>
        </w:rPr>
      </w:pPr>
      <w:bookmarkStart w:id="331" w:name="_Toc441605300"/>
      <w:bookmarkStart w:id="332" w:name="_Toc29304320"/>
      <w:r w:rsidRPr="005F0BE2">
        <w:rPr>
          <w:rFonts w:ascii="ＭＳ ゴシック" w:eastAsia="ＭＳ ゴシック" w:hAnsi="ＭＳ ゴシック" w:hint="eastAsia"/>
          <w:b w:val="0"/>
          <w:szCs w:val="21"/>
        </w:rPr>
        <w:t>＜勤務時間管理について＞</w:t>
      </w:r>
      <w:bookmarkEnd w:id="331"/>
      <w:bookmarkEnd w:id="332"/>
      <w:r w:rsidR="00D55E4A" w:rsidRPr="005F0BE2">
        <w:rPr>
          <w:rFonts w:ascii="ＭＳ ゴシック" w:eastAsia="ＭＳ ゴシック" w:hAnsi="ＭＳ ゴシック" w:hint="eastAsia"/>
          <w:b w:val="0"/>
          <w:szCs w:val="21"/>
        </w:rPr>
        <w:t xml:space="preserve">　</w:t>
      </w:r>
    </w:p>
    <w:p w:rsidR="00DB1EFD" w:rsidRPr="005F0BE2" w:rsidRDefault="00DB1EFD" w:rsidP="00DB1EFD">
      <w:pPr>
        <w:widowControl/>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教職員の勤務時間管理は、関係法令及び規則に基づき、適切に行うこと</w:t>
      </w:r>
      <w:r w:rsidRPr="005F0BE2">
        <w:rPr>
          <w:rFonts w:ascii="ＭＳ 明朝" w:hAnsi="ＭＳ 明朝" w:cs="ＭＳ Ｐゴシック" w:hint="eastAsia"/>
          <w:kern w:val="0"/>
          <w:szCs w:val="21"/>
        </w:rPr>
        <w:t>。</w:t>
      </w:r>
    </w:p>
    <w:p w:rsidR="00DB1EFD" w:rsidRPr="005F0BE2" w:rsidRDefault="00DB1EFD"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関係要綱に基づき、教育職員の勤務時間を適正に把握し、時間外業務の縮減を図ること。また、関係要綱に基づくヒアリング等の実施を徹底し、教職員の健康の保持・増進に努めること。</w:t>
      </w:r>
    </w:p>
    <w:p w:rsidR="00DB1EFD" w:rsidRPr="005F0BE2" w:rsidRDefault="00DB1EFD" w:rsidP="001D12A8">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F4171E" w:rsidRPr="005F0BE2">
        <w:rPr>
          <w:rFonts w:asciiTheme="minorEastAsia" w:hAnsiTheme="minorEastAsia" w:hint="eastAsia"/>
          <w:szCs w:val="21"/>
        </w:rPr>
        <w:t>教職員に時間外又は休日勤務を命じる場合には、法令その他の規則</w:t>
      </w:r>
      <w:r w:rsidR="00F4171E" w:rsidRPr="005F0BE2">
        <w:rPr>
          <w:rFonts w:asciiTheme="minorEastAsia" w:hAnsiTheme="minorEastAsia" w:hint="eastAsia"/>
          <w:szCs w:val="21"/>
          <w:u w:val="double"/>
        </w:rPr>
        <w:t>や要綱</w:t>
      </w:r>
      <w:r w:rsidR="00F4171E" w:rsidRPr="005F0BE2">
        <w:rPr>
          <w:rFonts w:asciiTheme="minorEastAsia" w:hAnsiTheme="minorEastAsia" w:hint="eastAsia"/>
          <w:szCs w:val="21"/>
        </w:rPr>
        <w:t>等に基づき、適切に行うこと</w:t>
      </w:r>
      <w:r w:rsidRPr="005F0BE2">
        <w:rPr>
          <w:rFonts w:ascii="ＭＳ 明朝" w:hAnsi="ＭＳ 明朝" w:cs="ＭＳ Ｐゴシック" w:hint="eastAsia"/>
          <w:kern w:val="0"/>
          <w:szCs w:val="21"/>
        </w:rPr>
        <w:t>。</w:t>
      </w:r>
    </w:p>
    <w:p w:rsidR="00D01F9B" w:rsidRPr="005F0BE2" w:rsidRDefault="00DB1EFD" w:rsidP="00D663D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エ　</w:t>
      </w:r>
      <w:r w:rsidR="00F4171E" w:rsidRPr="005F0BE2">
        <w:rPr>
          <w:rFonts w:asciiTheme="minorEastAsia" w:hAnsiTheme="minorEastAsia" w:hint="eastAsia"/>
          <w:szCs w:val="21"/>
        </w:rPr>
        <w:t>全校一斉退庁日及びノークラブデー（部活動休養日）</w:t>
      </w:r>
      <w:r w:rsidR="00F4171E" w:rsidRPr="005F0BE2">
        <w:rPr>
          <w:rFonts w:asciiTheme="minorEastAsia" w:hAnsiTheme="minorEastAsia" w:hint="eastAsia"/>
          <w:szCs w:val="21"/>
          <w:u w:val="double"/>
        </w:rPr>
        <w:t>の実施に加え、</w:t>
      </w:r>
      <w:r w:rsidR="00F4171E" w:rsidRPr="005F0BE2">
        <w:rPr>
          <w:rFonts w:asciiTheme="minorEastAsia" w:hAnsiTheme="minorEastAsia" w:hint="eastAsia"/>
          <w:szCs w:val="21"/>
        </w:rPr>
        <w:t>各校の特色や状況に応じ</w:t>
      </w:r>
      <w:r w:rsidR="00F4171E" w:rsidRPr="005F0BE2">
        <w:rPr>
          <w:rFonts w:asciiTheme="minorEastAsia" w:hAnsiTheme="minorEastAsia" w:hint="eastAsia"/>
          <w:szCs w:val="21"/>
          <w:u w:val="double"/>
        </w:rPr>
        <w:t>た</w:t>
      </w:r>
      <w:r w:rsidR="00F4171E" w:rsidRPr="005F0BE2">
        <w:rPr>
          <w:rFonts w:asciiTheme="minorEastAsia" w:hAnsiTheme="minorEastAsia" w:hint="eastAsia"/>
          <w:szCs w:val="21"/>
        </w:rPr>
        <w:t>長時間勤務の縮減に向けた取組みを行うこと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AE1D0C">
        <w:trPr>
          <w:trHeight w:val="3061"/>
        </w:trPr>
        <w:tc>
          <w:tcPr>
            <w:tcW w:w="9268" w:type="dxa"/>
            <w:shd w:val="clear" w:color="auto" w:fill="auto"/>
            <w:vAlign w:val="center"/>
          </w:tcPr>
          <w:p w:rsidR="0010547E" w:rsidRPr="000D6DF1" w:rsidRDefault="0010547E" w:rsidP="001D12A8">
            <w:pPr>
              <w:widowControl/>
              <w:spacing w:line="0" w:lineRule="atLeast"/>
              <w:rPr>
                <w:rFonts w:ascii="ＭＳ 明朝" w:hAnsi="ＭＳ 明朝"/>
                <w:szCs w:val="21"/>
                <w:u w:val="double"/>
              </w:rPr>
            </w:pPr>
            <w:r w:rsidRPr="000D6DF1">
              <w:rPr>
                <w:rFonts w:ascii="ＭＳ 明朝" w:hAnsi="ＭＳ 明朝" w:hint="eastAsia"/>
                <w:szCs w:val="21"/>
                <w:u w:val="double"/>
              </w:rPr>
              <w:t>「大阪府立学校における時間外勤務に関する要綱」（平成</w:t>
            </w:r>
            <w:r w:rsidRPr="000D6DF1">
              <w:rPr>
                <w:rFonts w:ascii="ＭＳ 明朝" w:hAnsi="ＭＳ 明朝"/>
                <w:szCs w:val="21"/>
                <w:u w:val="double"/>
              </w:rPr>
              <w:t>31年３月29日・教職企第2576号）</w:t>
            </w:r>
          </w:p>
          <w:p w:rsidR="00683678" w:rsidRPr="00B10190" w:rsidRDefault="00683678" w:rsidP="00683678">
            <w:pPr>
              <w:widowControl/>
              <w:spacing w:line="0" w:lineRule="atLeast"/>
              <w:ind w:left="197" w:hangingChars="100" w:hanging="197"/>
              <w:rPr>
                <w:rFonts w:ascii="ＭＳ 明朝" w:hAnsi="ＭＳ 明朝"/>
                <w:szCs w:val="21"/>
              </w:rPr>
            </w:pPr>
            <w:r w:rsidRPr="000D6DF1">
              <w:rPr>
                <w:rFonts w:ascii="ＭＳ 明朝" w:hAnsi="ＭＳ 明朝" w:hint="eastAsia"/>
                <w:szCs w:val="21"/>
              </w:rPr>
              <w:t>「</w:t>
            </w:r>
            <w:hyperlink r:id="rId291" w:history="1">
              <w:r w:rsidRPr="00B10190">
                <w:rPr>
                  <w:rStyle w:val="af1"/>
                  <w:rFonts w:ascii="ＭＳ 明朝" w:hAnsi="ＭＳ 明朝" w:hint="eastAsia"/>
                  <w:color w:val="auto"/>
                  <w:sz w:val="21"/>
                  <w:szCs w:val="21"/>
                  <w:u w:val="none"/>
                </w:rPr>
                <w:t>全庁一斉退庁日及びノークラブデー（部活動休養日）の実施について</w:t>
              </w:r>
            </w:hyperlink>
            <w:r w:rsidRPr="00B10190">
              <w:rPr>
                <w:rFonts w:ascii="ＭＳ 明朝" w:hAnsi="ＭＳ 明朝" w:hint="eastAsia"/>
                <w:szCs w:val="21"/>
              </w:rPr>
              <w:t>」</w:t>
            </w:r>
          </w:p>
          <w:p w:rsidR="00683678" w:rsidRPr="00B10190" w:rsidRDefault="00683678" w:rsidP="00683678">
            <w:pPr>
              <w:widowControl/>
              <w:spacing w:line="0" w:lineRule="atLeast"/>
              <w:ind w:leftChars="100" w:left="197"/>
              <w:rPr>
                <w:rFonts w:ascii="ＭＳ 明朝" w:hAnsi="ＭＳ 明朝"/>
                <w:szCs w:val="21"/>
              </w:rPr>
            </w:pPr>
            <w:r w:rsidRPr="00B10190">
              <w:rPr>
                <w:rFonts w:ascii="ＭＳ 明朝" w:hAnsi="ＭＳ 明朝" w:hint="eastAsia"/>
                <w:szCs w:val="21"/>
              </w:rPr>
              <w:t>（平成28年12月７日・教職企第1838号）</w:t>
            </w:r>
          </w:p>
          <w:p w:rsidR="00683678" w:rsidRPr="00B10190" w:rsidRDefault="00683678" w:rsidP="00683678">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92" w:history="1">
              <w:r w:rsidRPr="00B10190">
                <w:rPr>
                  <w:rStyle w:val="af1"/>
                  <w:rFonts w:ascii="ＭＳ 明朝" w:hAnsi="ＭＳ 明朝" w:hint="eastAsia"/>
                  <w:color w:val="auto"/>
                  <w:sz w:val="21"/>
                  <w:szCs w:val="21"/>
                  <w:u w:val="none"/>
                </w:rPr>
                <w:t>府立学校における長時間労働健康障がい防止への取組について</w:t>
              </w:r>
            </w:hyperlink>
            <w:r w:rsidRPr="00B10190">
              <w:rPr>
                <w:rFonts w:ascii="ＭＳ 明朝" w:hAnsi="ＭＳ 明朝" w:hint="eastAsia"/>
                <w:szCs w:val="21"/>
              </w:rPr>
              <w:t>」</w:t>
            </w:r>
          </w:p>
          <w:p w:rsidR="00683678" w:rsidRPr="00B10190" w:rsidRDefault="00683678" w:rsidP="00683678">
            <w:pPr>
              <w:widowControl/>
              <w:spacing w:line="0" w:lineRule="atLeast"/>
              <w:ind w:leftChars="100" w:left="197"/>
              <w:rPr>
                <w:rFonts w:ascii="ＭＳ 明朝" w:hAnsi="ＭＳ 明朝"/>
                <w:szCs w:val="21"/>
              </w:rPr>
            </w:pPr>
            <w:r w:rsidRPr="00B10190">
              <w:rPr>
                <w:rFonts w:ascii="ＭＳ 明朝" w:hAnsi="ＭＳ 明朝" w:hint="eastAsia"/>
                <w:szCs w:val="21"/>
              </w:rPr>
              <w:t>（平成27年９月４日・教委福第1171号）</w:t>
            </w:r>
          </w:p>
          <w:p w:rsidR="00683678" w:rsidRPr="00B10190" w:rsidRDefault="00683678" w:rsidP="00683678">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93" w:history="1">
              <w:r w:rsidRPr="00B10190">
                <w:rPr>
                  <w:rStyle w:val="af1"/>
                  <w:rFonts w:ascii="ＭＳ 明朝" w:hAnsi="ＭＳ 明朝" w:hint="eastAsia"/>
                  <w:color w:val="auto"/>
                  <w:sz w:val="21"/>
                  <w:szCs w:val="21"/>
                  <w:u w:val="none"/>
                </w:rPr>
                <w:t>労働基準法第36条第１項の規定による時間外労働及び休日労働に関する協定（三六協定）締結の手引き（府立学校版）</w:t>
              </w:r>
            </w:hyperlink>
            <w:r w:rsidRPr="00B10190">
              <w:rPr>
                <w:rFonts w:ascii="ＭＳ 明朝" w:hAnsi="ＭＳ 明朝" w:hint="eastAsia"/>
                <w:szCs w:val="21"/>
              </w:rPr>
              <w:t>」（平成27年７月）</w:t>
            </w:r>
          </w:p>
          <w:p w:rsidR="00683678" w:rsidRPr="00B10190" w:rsidRDefault="00683678" w:rsidP="00683678">
            <w:pPr>
              <w:widowControl/>
              <w:spacing w:line="0" w:lineRule="atLeast"/>
              <w:ind w:left="189" w:hangingChars="100" w:hanging="189"/>
              <w:rPr>
                <w:rFonts w:ascii="ＭＳ 明朝" w:hAnsi="ＭＳ 明朝"/>
                <w:spacing w:val="-4"/>
                <w:szCs w:val="21"/>
              </w:rPr>
            </w:pPr>
            <w:r w:rsidRPr="00B10190">
              <w:rPr>
                <w:rFonts w:ascii="ＭＳ 明朝" w:hAnsi="ＭＳ 明朝" w:hint="eastAsia"/>
                <w:spacing w:val="-4"/>
                <w:szCs w:val="21"/>
              </w:rPr>
              <w:t>「</w:t>
            </w:r>
            <w:hyperlink r:id="rId294" w:history="1">
              <w:r w:rsidRPr="00B10190">
                <w:rPr>
                  <w:rStyle w:val="af1"/>
                  <w:rFonts w:ascii="ＭＳ 明朝" w:hAnsi="ＭＳ 明朝" w:hint="eastAsia"/>
                  <w:color w:val="auto"/>
                  <w:spacing w:val="-4"/>
                  <w:sz w:val="21"/>
                  <w:szCs w:val="21"/>
                  <w:u w:val="none"/>
                </w:rPr>
                <w:t>勤務時間の適正な把握のための手続等に関する要綱</w:t>
              </w:r>
            </w:hyperlink>
            <w:r w:rsidRPr="00B10190">
              <w:rPr>
                <w:rFonts w:ascii="ＭＳ 明朝" w:hAnsi="ＭＳ 明朝" w:hint="eastAsia"/>
                <w:spacing w:val="-4"/>
                <w:szCs w:val="21"/>
              </w:rPr>
              <w:t>」（平成25年２月22日・教委職企第2119号）</w:t>
            </w:r>
          </w:p>
          <w:p w:rsidR="00683678" w:rsidRPr="00B10190" w:rsidRDefault="00683678" w:rsidP="00683678">
            <w:pPr>
              <w:widowControl/>
              <w:spacing w:line="0" w:lineRule="atLeast"/>
              <w:rPr>
                <w:rFonts w:ascii="ＭＳ 明朝" w:hAnsi="ＭＳ 明朝"/>
                <w:szCs w:val="21"/>
              </w:rPr>
            </w:pPr>
            <w:r w:rsidRPr="00B10190">
              <w:rPr>
                <w:rFonts w:ascii="ＭＳ 明朝" w:hAnsi="ＭＳ 明朝" w:hint="eastAsia"/>
                <w:szCs w:val="21"/>
              </w:rPr>
              <w:t>「</w:t>
            </w:r>
            <w:hyperlink r:id="rId295" w:history="1">
              <w:r w:rsidRPr="00B10190">
                <w:rPr>
                  <w:rStyle w:val="af1"/>
                  <w:rFonts w:ascii="ＭＳ 明朝" w:hAnsi="ＭＳ 明朝" w:hint="eastAsia"/>
                  <w:color w:val="auto"/>
                  <w:sz w:val="21"/>
                  <w:szCs w:val="21"/>
                  <w:u w:val="none"/>
                </w:rPr>
                <w:t>職員の勤務時間、休日、休暇等に関する条例</w:t>
              </w:r>
            </w:hyperlink>
            <w:r w:rsidRPr="00B10190">
              <w:rPr>
                <w:rFonts w:ascii="ＭＳ 明朝" w:hAnsi="ＭＳ 明朝" w:hint="eastAsia"/>
                <w:szCs w:val="21"/>
              </w:rPr>
              <w:t>・</w:t>
            </w:r>
            <w:hyperlink r:id="rId296" w:history="1">
              <w:r w:rsidRPr="00B10190">
                <w:rPr>
                  <w:rStyle w:val="af1"/>
                  <w:rFonts w:ascii="ＭＳ 明朝" w:hAnsi="ＭＳ 明朝" w:hint="eastAsia"/>
                  <w:color w:val="auto"/>
                  <w:sz w:val="21"/>
                  <w:szCs w:val="21"/>
                  <w:u w:val="none"/>
                </w:rPr>
                <w:t>同規則</w:t>
              </w:r>
            </w:hyperlink>
            <w:r w:rsidRPr="00B10190">
              <w:rPr>
                <w:rFonts w:ascii="ＭＳ 明朝" w:hAnsi="ＭＳ 明朝" w:hint="eastAsia"/>
                <w:szCs w:val="21"/>
              </w:rPr>
              <w:t>」</w:t>
            </w:r>
          </w:p>
          <w:p w:rsidR="00683678" w:rsidRPr="00B10190" w:rsidRDefault="00683678" w:rsidP="00683678">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（平成７年３月17日）</w:t>
            </w:r>
          </w:p>
          <w:p w:rsidR="00683678" w:rsidRPr="00B10190" w:rsidRDefault="00683678" w:rsidP="00683678">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97" w:history="1">
              <w:r w:rsidRPr="00B10190">
                <w:rPr>
                  <w:rStyle w:val="af1"/>
                  <w:rFonts w:ascii="ＭＳ 明朝" w:hAnsi="ＭＳ 明朝" w:hint="eastAsia"/>
                  <w:color w:val="auto"/>
                  <w:sz w:val="21"/>
                  <w:szCs w:val="21"/>
                  <w:u w:val="none"/>
                </w:rPr>
                <w:t>公立の義務教育諸学校等の教育職員の給与等に関する特別措置法</w:t>
              </w:r>
            </w:hyperlink>
            <w:r w:rsidRPr="00B10190">
              <w:rPr>
                <w:rFonts w:ascii="ＭＳ 明朝" w:hAnsi="ＭＳ 明朝" w:hint="eastAsia"/>
                <w:szCs w:val="21"/>
              </w:rPr>
              <w:t>」（昭和46年法律第77号）</w:t>
            </w:r>
          </w:p>
          <w:p w:rsidR="00683678" w:rsidRPr="000D6DF1" w:rsidRDefault="00683678" w:rsidP="00683678">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98" w:history="1">
              <w:r w:rsidRPr="00B10190">
                <w:rPr>
                  <w:rStyle w:val="af1"/>
                  <w:rFonts w:ascii="ＭＳ 明朝" w:hAnsi="ＭＳ 明朝" w:hint="eastAsia"/>
                  <w:color w:val="auto"/>
                  <w:sz w:val="21"/>
                  <w:szCs w:val="21"/>
                  <w:u w:val="none"/>
                </w:rPr>
                <w:t>府立高等学校等の職員の勤務時間、休日、休暇等に関する規則</w:t>
              </w:r>
            </w:hyperlink>
            <w:r w:rsidRPr="00B10190">
              <w:rPr>
                <w:rFonts w:ascii="ＭＳ 明朝" w:hAnsi="ＭＳ 明朝" w:hint="eastAsia"/>
                <w:szCs w:val="21"/>
              </w:rPr>
              <w:t>」（</w:t>
            </w:r>
            <w:r w:rsidRPr="000D6DF1">
              <w:rPr>
                <w:rFonts w:ascii="ＭＳ 明朝" w:hAnsi="ＭＳ 明朝" w:hint="eastAsia"/>
                <w:szCs w:val="21"/>
              </w:rPr>
              <w:t>いわゆる超勤４項目、勤務時間の割振り、休暇制度等）（昭和41年１月17日）</w:t>
            </w:r>
          </w:p>
        </w:tc>
      </w:tr>
    </w:tbl>
    <w:p w:rsidR="00DB1EFD" w:rsidRPr="005F0BE2" w:rsidRDefault="00DB1EFD" w:rsidP="00DB1EFD">
      <w:pPr>
        <w:rPr>
          <w:rFonts w:ascii="ＭＳ ゴシック" w:eastAsia="ＭＳ ゴシック" w:hAnsi="ＭＳ ゴシック"/>
          <w:szCs w:val="21"/>
        </w:rPr>
      </w:pPr>
    </w:p>
    <w:p w:rsidR="00FF3DF1" w:rsidRPr="005F0BE2" w:rsidRDefault="00FF3DF1" w:rsidP="00FF3DF1">
      <w:pPr>
        <w:pStyle w:val="4"/>
        <w:ind w:leftChars="0" w:left="0" w:firstLineChars="100" w:firstLine="197"/>
        <w:jc w:val="left"/>
        <w:rPr>
          <w:rFonts w:ascii="ＭＳ ゴシック" w:eastAsia="ＭＳ ゴシック" w:hAnsi="ＭＳ ゴシック"/>
          <w:b w:val="0"/>
          <w:szCs w:val="21"/>
        </w:rPr>
      </w:pPr>
      <w:bookmarkStart w:id="333" w:name="_Toc29304321"/>
      <w:r w:rsidRPr="005F0BE2">
        <w:rPr>
          <w:rFonts w:ascii="ＭＳ ゴシック" w:eastAsia="ＭＳ ゴシック" w:hAnsi="ＭＳ ゴシック" w:hint="eastAsia"/>
          <w:b w:val="0"/>
          <w:szCs w:val="21"/>
        </w:rPr>
        <w:t>＜休憩時間について＞</w:t>
      </w:r>
      <w:bookmarkEnd w:id="333"/>
      <w:r w:rsidR="00D55E4A" w:rsidRPr="005F0BE2">
        <w:rPr>
          <w:rFonts w:ascii="ＭＳ ゴシック" w:eastAsia="ＭＳ ゴシック" w:hAnsi="ＭＳ ゴシック" w:hint="eastAsia"/>
          <w:b w:val="0"/>
          <w:szCs w:val="21"/>
        </w:rPr>
        <w:t xml:space="preserve">　</w:t>
      </w:r>
    </w:p>
    <w:p w:rsidR="00FF3DF1" w:rsidRPr="005F0BE2" w:rsidRDefault="00FF3DF1" w:rsidP="00FF3DF1">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F4171E" w:rsidRPr="005F0BE2">
        <w:rPr>
          <w:rFonts w:asciiTheme="minorEastAsia" w:hAnsiTheme="minorEastAsia" w:hint="eastAsia"/>
          <w:szCs w:val="21"/>
        </w:rPr>
        <w:t>休憩時間を明示し</w:t>
      </w:r>
      <w:r w:rsidR="00F4171E" w:rsidRPr="005F0BE2">
        <w:rPr>
          <w:rFonts w:asciiTheme="minorEastAsia" w:hAnsiTheme="minorEastAsia" w:hint="eastAsia"/>
          <w:szCs w:val="21"/>
          <w:u w:val="double"/>
        </w:rPr>
        <w:t>、</w:t>
      </w:r>
      <w:r w:rsidR="00F4171E" w:rsidRPr="005F0BE2">
        <w:rPr>
          <w:rFonts w:asciiTheme="minorEastAsia" w:hAnsiTheme="minorEastAsia" w:hint="eastAsia"/>
          <w:szCs w:val="21"/>
        </w:rPr>
        <w:t>当該時間に取得できない場合には他の時間帯に与えるなど、適切な対応を取ること。また、取得しやすい環境づくりに努めること</w:t>
      </w:r>
      <w:r w:rsidRPr="005F0BE2">
        <w:rPr>
          <w:rFonts w:ascii="ＭＳ 明朝" w:hAnsi="ＭＳ 明朝" w:cs="ＭＳ Ｐゴシック" w:hint="eastAsia"/>
          <w:kern w:val="0"/>
          <w:szCs w:val="21"/>
        </w:rPr>
        <w:t>。</w:t>
      </w:r>
    </w:p>
    <w:p w:rsidR="00D01F9B" w:rsidRPr="005F0BE2" w:rsidRDefault="00FF3DF1" w:rsidP="00D663D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職種ごと、教員集団ごとに異なる時間帯に休憩時間を与える場合には、休憩時間の一斉付与適用除外に係る府教育委員会の承認等の手続きが必要であるため、所要の手続きをとること。ただし、休憩時間を分割し、所属単位で一斉に休憩を与える場合には、休憩時間の一斉付与適用除外に係る承認等の手続きは要しな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D01F9B">
        <w:trPr>
          <w:trHeight w:val="272"/>
        </w:trPr>
        <w:tc>
          <w:tcPr>
            <w:tcW w:w="9268" w:type="dxa"/>
            <w:shd w:val="clear" w:color="auto" w:fill="auto"/>
            <w:vAlign w:val="center"/>
          </w:tcPr>
          <w:p w:rsidR="00FF3DF1" w:rsidRPr="000D6DF1" w:rsidRDefault="00FF3DF1" w:rsidP="00683678">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299" w:history="1">
              <w:r w:rsidRPr="00B10190">
                <w:rPr>
                  <w:rStyle w:val="af1"/>
                  <w:rFonts w:ascii="ＭＳ 明朝" w:hAnsi="ＭＳ 明朝" w:hint="eastAsia"/>
                  <w:color w:val="auto"/>
                  <w:sz w:val="21"/>
                  <w:szCs w:val="21"/>
                  <w:u w:val="none"/>
                </w:rPr>
                <w:t>労働基準法第36条第１項の規定による時間外労働及び休日労働に関する協定（三六協定）締結の手引き（府立学校版）</w:t>
              </w:r>
            </w:hyperlink>
            <w:r w:rsidRPr="00B10190">
              <w:rPr>
                <w:rFonts w:ascii="ＭＳ 明朝" w:hAnsi="ＭＳ 明朝" w:hint="eastAsia"/>
                <w:szCs w:val="21"/>
              </w:rPr>
              <w:t>」（</w:t>
            </w:r>
            <w:r w:rsidRPr="000D6DF1">
              <w:rPr>
                <w:rFonts w:ascii="ＭＳ 明朝" w:hAnsi="ＭＳ 明朝" w:hint="eastAsia"/>
                <w:szCs w:val="21"/>
              </w:rPr>
              <w:t>平成27年７月）</w:t>
            </w:r>
          </w:p>
        </w:tc>
      </w:tr>
    </w:tbl>
    <w:p w:rsidR="00FF3DF1" w:rsidRPr="005F0BE2" w:rsidRDefault="00FF3DF1" w:rsidP="00DB1EFD">
      <w:pPr>
        <w:rPr>
          <w:rFonts w:ascii="ＭＳ ゴシック" w:eastAsia="ＭＳ ゴシック" w:hAnsi="ＭＳ ゴシック"/>
          <w:szCs w:val="21"/>
        </w:rPr>
      </w:pPr>
    </w:p>
    <w:p w:rsidR="00DB1EFD" w:rsidRPr="005F0BE2" w:rsidRDefault="00DB1EFD" w:rsidP="00DB1EFD">
      <w:pPr>
        <w:pStyle w:val="4"/>
        <w:ind w:leftChars="0" w:left="0" w:firstLineChars="100" w:firstLine="197"/>
        <w:jc w:val="left"/>
        <w:rPr>
          <w:rFonts w:ascii="ＭＳ ゴシック" w:eastAsia="ＭＳ ゴシック" w:hAnsi="ＭＳ ゴシック"/>
          <w:b w:val="0"/>
          <w:szCs w:val="21"/>
        </w:rPr>
      </w:pPr>
      <w:bookmarkStart w:id="334" w:name="_Toc29304322"/>
      <w:r w:rsidRPr="005F0BE2">
        <w:rPr>
          <w:rFonts w:ascii="ＭＳ ゴシック" w:eastAsia="ＭＳ ゴシック" w:hAnsi="ＭＳ ゴシック" w:hint="eastAsia"/>
          <w:b w:val="0"/>
          <w:szCs w:val="21"/>
        </w:rPr>
        <w:t>＜労働安全衛生体制の充実＞</w:t>
      </w:r>
      <w:bookmarkEnd w:id="334"/>
      <w:r w:rsidR="00D55E4A" w:rsidRPr="005F0BE2">
        <w:rPr>
          <w:rFonts w:ascii="ＭＳ ゴシック" w:eastAsia="ＭＳ ゴシック" w:hAnsi="ＭＳ ゴシック" w:hint="eastAsia"/>
          <w:b w:val="0"/>
          <w:szCs w:val="21"/>
        </w:rPr>
        <w:t xml:space="preserve">　</w:t>
      </w:r>
    </w:p>
    <w:p w:rsidR="003E5A26" w:rsidRPr="005F0BE2" w:rsidRDefault="00DB1EFD" w:rsidP="003E5A26">
      <w:pPr>
        <w:widowControl/>
        <w:ind w:leftChars="116" w:left="426"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関係規則及び大阪府立学校職員安全衛生管理規程に基づき、毎月の安全衛生委員会の開催をはじめ労働安全衛生活動の活性化に努めること。</w:t>
      </w:r>
    </w:p>
    <w:p w:rsidR="00DB1EFD" w:rsidRPr="005F0BE2" w:rsidRDefault="00DB1EFD" w:rsidP="003E5A26">
      <w:pPr>
        <w:widowControl/>
        <w:spacing w:beforeLines="50" w:before="147"/>
        <w:ind w:leftChars="116" w:left="426"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F4171E" w:rsidRPr="005F0BE2">
        <w:rPr>
          <w:rFonts w:ascii="ＭＳ 明朝" w:hAnsi="ＭＳ 明朝" w:cs="ＭＳ Ｐゴシック" w:hint="eastAsia"/>
          <w:kern w:val="0"/>
          <w:szCs w:val="21"/>
        </w:rPr>
        <w:t>安全衛生委員会では、教職員の勤務時間に関する状況を共有し、時間外勤務の縮減方策の取組状況について</w:t>
      </w:r>
      <w:r w:rsidR="00F4171E" w:rsidRPr="005F0BE2">
        <w:rPr>
          <w:rFonts w:ascii="ＭＳ 明朝" w:hAnsi="ＭＳ 明朝" w:cs="ＭＳ Ｐゴシック" w:hint="eastAsia"/>
          <w:kern w:val="0"/>
          <w:szCs w:val="21"/>
          <w:u w:val="double"/>
        </w:rPr>
        <w:t>調査</w:t>
      </w:r>
      <w:r w:rsidR="00F4171E" w:rsidRPr="005F0BE2">
        <w:rPr>
          <w:rFonts w:ascii="ＭＳ 明朝" w:hAnsi="ＭＳ 明朝" w:cs="ＭＳ Ｐゴシック" w:hint="eastAsia"/>
          <w:kern w:val="0"/>
          <w:szCs w:val="21"/>
        </w:rPr>
        <w:t>審議するとともに、安全衛生管理者は、時間外労働等が月80時間を超えた教職員の情報について、毎月、</w:t>
      </w:r>
      <w:r w:rsidR="00F4171E" w:rsidRPr="005F0BE2">
        <w:rPr>
          <w:rFonts w:ascii="ＭＳ 明朝" w:hAnsi="ＭＳ 明朝" w:cs="ＭＳ Ｐゴシック" w:hint="eastAsia"/>
          <w:kern w:val="0"/>
          <w:szCs w:val="21"/>
          <w:u w:val="double"/>
        </w:rPr>
        <w:t>本人及び</w:t>
      </w:r>
      <w:r w:rsidR="00F4171E" w:rsidRPr="005F0BE2">
        <w:rPr>
          <w:rFonts w:ascii="ＭＳ 明朝" w:hAnsi="ＭＳ 明朝" w:cs="ＭＳ Ｐゴシック" w:hint="eastAsia"/>
          <w:kern w:val="0"/>
          <w:szCs w:val="21"/>
        </w:rPr>
        <w:t>産業医へ</w:t>
      </w:r>
      <w:r w:rsidR="00F4171E" w:rsidRPr="005F0BE2">
        <w:rPr>
          <w:rFonts w:ascii="ＭＳ 明朝" w:hAnsi="ＭＳ 明朝" w:cs="ＭＳ Ｐゴシック" w:hint="eastAsia"/>
          <w:kern w:val="0"/>
          <w:szCs w:val="21"/>
          <w:u w:val="double"/>
        </w:rPr>
        <w:t>情報提供</w:t>
      </w:r>
      <w:r w:rsidR="00F4171E" w:rsidRPr="005F0BE2">
        <w:rPr>
          <w:rFonts w:ascii="ＭＳ 明朝" w:hAnsi="ＭＳ 明朝" w:cs="ＭＳ Ｐゴシック" w:hint="eastAsia"/>
          <w:kern w:val="0"/>
          <w:szCs w:val="21"/>
        </w:rPr>
        <w:t>すること。</w:t>
      </w:r>
      <w:r w:rsidR="00F4171E" w:rsidRPr="005F0BE2">
        <w:rPr>
          <w:rFonts w:ascii="ＭＳ 明朝" w:hAnsi="ＭＳ 明朝" w:cs="ＭＳ Ｐゴシック" w:hint="eastAsia"/>
          <w:kern w:val="0"/>
          <w:szCs w:val="21"/>
          <w:u w:val="double"/>
        </w:rPr>
        <w:t>また、</w:t>
      </w:r>
      <w:r w:rsidR="00F4171E" w:rsidRPr="005F0BE2">
        <w:rPr>
          <w:rFonts w:ascii="ＭＳ 明朝" w:hAnsi="ＭＳ 明朝" w:cs="ＭＳ Ｐゴシック" w:hint="eastAsia"/>
          <w:kern w:val="0"/>
          <w:szCs w:val="21"/>
        </w:rPr>
        <w:t>長時間労働者への医師による面接指導</w:t>
      </w:r>
      <w:r w:rsidR="00F4171E" w:rsidRPr="005F0BE2">
        <w:rPr>
          <w:rFonts w:ascii="ＭＳ 明朝" w:hAnsi="ＭＳ 明朝" w:cs="ＭＳ Ｐゴシック" w:hint="eastAsia"/>
          <w:kern w:val="0"/>
          <w:szCs w:val="21"/>
          <w:u w:val="double"/>
        </w:rPr>
        <w:t>を実施</w:t>
      </w:r>
      <w:r w:rsidR="00F4171E" w:rsidRPr="005F0BE2">
        <w:rPr>
          <w:rFonts w:ascii="ＭＳ 明朝" w:hAnsi="ＭＳ 明朝" w:cs="ＭＳ Ｐゴシック" w:hint="eastAsia"/>
          <w:kern w:val="0"/>
          <w:szCs w:val="21"/>
        </w:rPr>
        <w:t>し、教職員の健康管理に努めること</w:t>
      </w:r>
      <w:r w:rsidRPr="005F0BE2">
        <w:rPr>
          <w:rFonts w:ascii="ＭＳ 明朝" w:hAnsi="ＭＳ 明朝" w:cs="ＭＳ Ｐゴシック" w:hint="eastAsia"/>
          <w:kern w:val="0"/>
          <w:szCs w:val="21"/>
        </w:rPr>
        <w:t>。</w:t>
      </w:r>
    </w:p>
    <w:p w:rsidR="00DB1EFD" w:rsidRPr="005F0BE2" w:rsidRDefault="00DB1EFD" w:rsidP="003E5A26">
      <w:pPr>
        <w:widowControl/>
        <w:spacing w:beforeLines="50" w:before="147"/>
        <w:ind w:leftChars="116" w:left="426"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5F0BE2" w:rsidRPr="005F0BE2">
        <w:rPr>
          <w:rFonts w:asciiTheme="minorEastAsia" w:hAnsiTheme="minorEastAsia" w:hint="eastAsia"/>
          <w:szCs w:val="21"/>
        </w:rPr>
        <w:t>ストレスチェック</w:t>
      </w:r>
      <w:r w:rsidR="005F0BE2" w:rsidRPr="005F0BE2">
        <w:rPr>
          <w:rFonts w:asciiTheme="minorEastAsia" w:hAnsiTheme="minorEastAsia" w:hint="eastAsia"/>
          <w:szCs w:val="21"/>
          <w:u w:val="double"/>
        </w:rPr>
        <w:t>を適切に実施するために、そ</w:t>
      </w:r>
      <w:r w:rsidR="005F0BE2" w:rsidRPr="005F0BE2">
        <w:rPr>
          <w:rFonts w:asciiTheme="minorEastAsia" w:hAnsiTheme="minorEastAsia" w:hint="eastAsia"/>
          <w:szCs w:val="21"/>
        </w:rPr>
        <w:t>の趣旨である「メンタルヘルス不調の一次予防の強化」と「集団分析による職場環境改善」について職員に周知し</w:t>
      </w:r>
      <w:r w:rsidR="005F0BE2" w:rsidRPr="005F0BE2">
        <w:rPr>
          <w:rFonts w:asciiTheme="minorEastAsia" w:hAnsiTheme="minorEastAsia" w:hint="eastAsia"/>
          <w:szCs w:val="21"/>
          <w:u w:val="double"/>
        </w:rPr>
        <w:t>、ストレスチェックの</w:t>
      </w:r>
      <w:r w:rsidR="005F0BE2" w:rsidRPr="005F0BE2">
        <w:rPr>
          <w:rFonts w:asciiTheme="minorEastAsia" w:hAnsiTheme="minorEastAsia" w:hint="eastAsia"/>
          <w:szCs w:val="21"/>
        </w:rPr>
        <w:t>受検勧奨に努めるとともに、</w:t>
      </w:r>
      <w:r w:rsidR="005F0BE2" w:rsidRPr="005F0BE2">
        <w:rPr>
          <w:rFonts w:asciiTheme="minorEastAsia" w:hAnsiTheme="minorEastAsia" w:hint="eastAsia"/>
          <w:szCs w:val="21"/>
          <w:u w:val="double"/>
        </w:rPr>
        <w:t>受検者の</w:t>
      </w:r>
      <w:r w:rsidR="005F0BE2" w:rsidRPr="005F0BE2">
        <w:rPr>
          <w:rFonts w:asciiTheme="minorEastAsia" w:hAnsiTheme="minorEastAsia" w:hint="eastAsia"/>
          <w:szCs w:val="21"/>
        </w:rPr>
        <w:t>個人情報</w:t>
      </w:r>
      <w:r w:rsidR="005F0BE2" w:rsidRPr="005F0BE2">
        <w:rPr>
          <w:rFonts w:asciiTheme="minorEastAsia" w:hAnsiTheme="minorEastAsia" w:hint="eastAsia"/>
          <w:szCs w:val="21"/>
          <w:u w:val="double"/>
        </w:rPr>
        <w:t>については</w:t>
      </w:r>
      <w:r w:rsidR="005F0BE2" w:rsidRPr="005F0BE2">
        <w:rPr>
          <w:rFonts w:asciiTheme="minorEastAsia" w:hAnsiTheme="minorEastAsia" w:hint="eastAsia"/>
          <w:szCs w:val="21"/>
        </w:rPr>
        <w:t>管理及び保護を徹底</w:t>
      </w:r>
      <w:r w:rsidR="005F0BE2" w:rsidRPr="005F0BE2">
        <w:rPr>
          <w:rFonts w:asciiTheme="minorEastAsia" w:hAnsiTheme="minorEastAsia" w:hint="eastAsia"/>
          <w:szCs w:val="21"/>
          <w:u w:val="double"/>
        </w:rPr>
        <w:t>すること。</w:t>
      </w:r>
      <w:r w:rsidR="005F0BE2" w:rsidRPr="005F0BE2">
        <w:rPr>
          <w:rFonts w:asciiTheme="minorEastAsia" w:hAnsiTheme="minorEastAsia" w:hint="eastAsia"/>
          <w:szCs w:val="21"/>
        </w:rPr>
        <w:t>また、集団分析結果</w:t>
      </w:r>
      <w:r w:rsidR="005F0BE2" w:rsidRPr="005F0BE2">
        <w:rPr>
          <w:rFonts w:asciiTheme="minorEastAsia" w:hAnsiTheme="minorEastAsia" w:hint="eastAsia"/>
          <w:szCs w:val="21"/>
          <w:u w:val="double"/>
        </w:rPr>
        <w:t>を</w:t>
      </w:r>
      <w:r w:rsidR="005F0BE2" w:rsidRPr="005F0BE2">
        <w:rPr>
          <w:rFonts w:asciiTheme="minorEastAsia" w:hAnsiTheme="minorEastAsia" w:hint="eastAsia"/>
          <w:szCs w:val="21"/>
        </w:rPr>
        <w:t>各学校の安全衛生委員会</w:t>
      </w:r>
      <w:r w:rsidR="005F0BE2" w:rsidRPr="005F0BE2">
        <w:rPr>
          <w:rFonts w:asciiTheme="minorEastAsia" w:hAnsiTheme="minorEastAsia" w:hint="eastAsia"/>
          <w:szCs w:val="21"/>
          <w:u w:val="double"/>
        </w:rPr>
        <w:t>で</w:t>
      </w:r>
      <w:r w:rsidR="005F0BE2" w:rsidRPr="005F0BE2">
        <w:rPr>
          <w:rFonts w:asciiTheme="minorEastAsia" w:hAnsiTheme="minorEastAsia" w:hint="eastAsia"/>
          <w:szCs w:val="21"/>
        </w:rPr>
        <w:t>活用</w:t>
      </w:r>
      <w:r w:rsidR="005F0BE2" w:rsidRPr="005F0BE2">
        <w:rPr>
          <w:rFonts w:asciiTheme="minorEastAsia" w:hAnsiTheme="minorEastAsia" w:hint="eastAsia"/>
          <w:szCs w:val="21"/>
          <w:u w:val="double"/>
        </w:rPr>
        <w:t>し、職場環境の改善を図る</w:t>
      </w:r>
      <w:r w:rsidR="005F0BE2" w:rsidRPr="005F0BE2">
        <w:rPr>
          <w:rFonts w:asciiTheme="minorEastAsia" w:hAnsiTheme="minorEastAsia" w:hint="eastAsia"/>
          <w:szCs w:val="21"/>
        </w:rPr>
        <w:t>こと</w:t>
      </w:r>
      <w:r w:rsidRPr="005F0BE2">
        <w:rPr>
          <w:rFonts w:ascii="ＭＳ 明朝" w:hAnsi="ＭＳ 明朝" w:cs="ＭＳ Ｐゴシック" w:hint="eastAsia"/>
          <w:kern w:val="0"/>
          <w:szCs w:val="21"/>
        </w:rPr>
        <w:t>。</w:t>
      </w:r>
    </w:p>
    <w:p w:rsidR="00D01F9B" w:rsidRPr="005F0BE2" w:rsidRDefault="00DB1EFD" w:rsidP="003E5A26">
      <w:pPr>
        <w:widowControl/>
        <w:spacing w:beforeLines="50" w:before="147" w:afterLines="50" w:after="147"/>
        <w:ind w:leftChars="116" w:left="426"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元気な教職員・元気な学校づくりのために、公立学校共済組合大阪支部が設置している「大阪メンタルヘルス総合センター」が実施する相談事業（セルフケア・ラインケア）及び研修事業を積極的に活用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4C1EFF">
        <w:trPr>
          <w:trHeight w:val="2453"/>
        </w:trPr>
        <w:tc>
          <w:tcPr>
            <w:tcW w:w="8868" w:type="dxa"/>
            <w:shd w:val="clear" w:color="auto" w:fill="auto"/>
            <w:vAlign w:val="center"/>
          </w:tcPr>
          <w:p w:rsidR="00BB79C4" w:rsidRPr="000D6DF1" w:rsidRDefault="00BB79C4" w:rsidP="004C1EFF">
            <w:pPr>
              <w:widowControl/>
              <w:spacing w:line="0" w:lineRule="atLeast"/>
              <w:ind w:left="197" w:hangingChars="100" w:hanging="197"/>
              <w:rPr>
                <w:rFonts w:ascii="ＭＳ 明朝" w:hAnsi="ＭＳ 明朝"/>
                <w:szCs w:val="21"/>
                <w:u w:val="double"/>
              </w:rPr>
            </w:pPr>
            <w:r w:rsidRPr="000D6DF1">
              <w:rPr>
                <w:rFonts w:ascii="ＭＳ 明朝" w:hAnsi="ＭＳ 明朝" w:hint="eastAsia"/>
                <w:szCs w:val="21"/>
                <w:u w:val="double"/>
              </w:rPr>
              <w:t>「労働安全衛生に係る報告等について」（令和２年２月通知予定）</w:t>
            </w:r>
          </w:p>
          <w:p w:rsidR="0010547E" w:rsidRPr="000D6DF1" w:rsidRDefault="007A70DF" w:rsidP="004C1EFF">
            <w:pPr>
              <w:widowControl/>
              <w:spacing w:line="0" w:lineRule="atLeast"/>
              <w:ind w:left="197" w:hangingChars="100" w:hanging="197"/>
              <w:rPr>
                <w:rFonts w:ascii="ＭＳ 明朝" w:hAnsi="ＭＳ 明朝"/>
                <w:szCs w:val="21"/>
              </w:rPr>
            </w:pPr>
            <w:r w:rsidRPr="000D6DF1">
              <w:rPr>
                <w:rFonts w:ascii="ＭＳ 明朝" w:hAnsi="ＭＳ 明朝" w:hint="eastAsia"/>
                <w:szCs w:val="21"/>
              </w:rPr>
              <w:t>「</w:t>
            </w:r>
            <w:hyperlink r:id="rId300" w:history="1">
              <w:r w:rsidR="001A5B87" w:rsidRPr="000D6DF1">
                <w:rPr>
                  <w:rStyle w:val="af1"/>
                  <w:rFonts w:ascii="ＭＳ 明朝" w:hAnsi="ＭＳ 明朝" w:hint="eastAsia"/>
                  <w:color w:val="auto"/>
                  <w:sz w:val="21"/>
                  <w:szCs w:val="21"/>
                </w:rPr>
                <w:t>府立学校における長時間労働者への医師による面接指導実施要綱</w:t>
              </w:r>
            </w:hyperlink>
            <w:r w:rsidRPr="000D6DF1">
              <w:rPr>
                <w:rFonts w:ascii="ＭＳ 明朝" w:hAnsi="ＭＳ 明朝" w:hint="eastAsia"/>
                <w:szCs w:val="21"/>
              </w:rPr>
              <w:t>」（平成31年４月１日改訂）</w:t>
            </w:r>
          </w:p>
          <w:p w:rsidR="007A70DF" w:rsidRPr="000D6DF1" w:rsidRDefault="0010547E" w:rsidP="001D12A8">
            <w:pPr>
              <w:widowControl/>
              <w:spacing w:line="0" w:lineRule="atLeast"/>
              <w:rPr>
                <w:rFonts w:ascii="ＭＳ 明朝" w:hAnsi="ＭＳ 明朝"/>
                <w:szCs w:val="21"/>
                <w:u w:val="double"/>
              </w:rPr>
            </w:pPr>
            <w:r w:rsidRPr="000D6DF1">
              <w:rPr>
                <w:rFonts w:ascii="ＭＳ 明朝" w:hAnsi="ＭＳ 明朝" w:hint="eastAsia"/>
                <w:szCs w:val="21"/>
                <w:u w:val="double"/>
              </w:rPr>
              <w:t>「</w:t>
            </w:r>
            <w:r w:rsidRPr="000D6DF1">
              <w:rPr>
                <w:rStyle w:val="af1"/>
                <w:rFonts w:ascii="ＭＳ 明朝" w:hAnsi="ＭＳ 明朝" w:hint="eastAsia"/>
                <w:color w:val="auto"/>
                <w:sz w:val="21"/>
                <w:szCs w:val="21"/>
                <w:u w:val="double"/>
              </w:rPr>
              <w:t>府立学校におけるストレスチェック制度実施要綱</w:t>
            </w:r>
            <w:r w:rsidRPr="000D6DF1">
              <w:rPr>
                <w:rFonts w:ascii="ＭＳ 明朝" w:hAnsi="ＭＳ 明朝" w:hint="eastAsia"/>
                <w:szCs w:val="21"/>
                <w:u w:val="double"/>
              </w:rPr>
              <w:t>」（平成</w:t>
            </w:r>
            <w:r w:rsidRPr="000D6DF1">
              <w:rPr>
                <w:rFonts w:ascii="ＭＳ 明朝" w:hAnsi="ＭＳ 明朝"/>
                <w:szCs w:val="21"/>
                <w:u w:val="double"/>
              </w:rPr>
              <w:t>31</w:t>
            </w:r>
            <w:r w:rsidRPr="000D6DF1">
              <w:rPr>
                <w:rFonts w:ascii="ＭＳ 明朝" w:hAnsi="ＭＳ 明朝" w:hint="eastAsia"/>
                <w:szCs w:val="21"/>
                <w:u w:val="double"/>
              </w:rPr>
              <w:t>年４月１日）</w:t>
            </w:r>
          </w:p>
          <w:p w:rsidR="004C1EFF" w:rsidRPr="00B10190" w:rsidRDefault="004C1EFF" w:rsidP="004C1EFF">
            <w:pPr>
              <w:widowControl/>
              <w:spacing w:line="0" w:lineRule="atLeast"/>
              <w:ind w:left="197" w:hangingChars="100" w:hanging="197"/>
              <w:rPr>
                <w:rFonts w:ascii="ＭＳ 明朝" w:hAnsi="ＭＳ 明朝"/>
                <w:szCs w:val="21"/>
              </w:rPr>
            </w:pPr>
            <w:r w:rsidRPr="000D6DF1">
              <w:rPr>
                <w:rFonts w:ascii="ＭＳ 明朝" w:hAnsi="ＭＳ 明朝" w:hint="eastAsia"/>
                <w:szCs w:val="21"/>
              </w:rPr>
              <w:t>「働き方改革を推進するための関係法律の整備に関する法律による改正後の労働安全衛生法等</w:t>
            </w:r>
            <w:r w:rsidRPr="00B10190">
              <w:rPr>
                <w:rFonts w:ascii="ＭＳ 明朝" w:hAnsi="ＭＳ 明朝" w:hint="eastAsia"/>
                <w:szCs w:val="21"/>
              </w:rPr>
              <w:t>の施行について」（平成30年10月・文部科学省）</w:t>
            </w:r>
          </w:p>
          <w:p w:rsidR="004C1EFF" w:rsidRPr="00B10190" w:rsidRDefault="004C1EFF" w:rsidP="004C1EFF">
            <w:pPr>
              <w:widowControl/>
              <w:spacing w:line="0" w:lineRule="atLeast"/>
              <w:rPr>
                <w:rFonts w:ascii="ＭＳ 明朝" w:hAnsi="ＭＳ 明朝"/>
                <w:szCs w:val="21"/>
              </w:rPr>
            </w:pPr>
            <w:r w:rsidRPr="00B10190">
              <w:rPr>
                <w:rFonts w:ascii="ＭＳ 明朝" w:hAnsi="ＭＳ 明朝" w:hint="eastAsia"/>
                <w:szCs w:val="21"/>
              </w:rPr>
              <w:t>「</w:t>
            </w:r>
            <w:hyperlink r:id="rId301" w:history="1">
              <w:r w:rsidRPr="00B10190">
                <w:rPr>
                  <w:rStyle w:val="af1"/>
                  <w:rFonts w:ascii="ＭＳ 明朝" w:hAnsi="ＭＳ 明朝" w:hint="eastAsia"/>
                  <w:color w:val="auto"/>
                  <w:sz w:val="21"/>
                  <w:szCs w:val="21"/>
                  <w:u w:val="none"/>
                </w:rPr>
                <w:t>府立学校における長時間労働健康障がい防止への取組について</w:t>
              </w:r>
            </w:hyperlink>
            <w:r w:rsidRPr="00B10190">
              <w:rPr>
                <w:rFonts w:ascii="ＭＳ 明朝" w:hAnsi="ＭＳ 明朝" w:hint="eastAsia"/>
                <w:szCs w:val="21"/>
              </w:rPr>
              <w:t>」</w:t>
            </w:r>
          </w:p>
          <w:p w:rsidR="004C1EFF" w:rsidRPr="00B10190" w:rsidRDefault="004C1EFF" w:rsidP="004C1EFF">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（平成27年９月４日・教委福第1171号）</w:t>
            </w:r>
          </w:p>
          <w:p w:rsidR="004C1EFF" w:rsidRPr="00B10190" w:rsidRDefault="004C1EFF" w:rsidP="004C1EFF">
            <w:pPr>
              <w:widowControl/>
              <w:spacing w:line="0" w:lineRule="atLeast"/>
              <w:rPr>
                <w:rFonts w:ascii="ＭＳ 明朝" w:hAnsi="ＭＳ 明朝"/>
                <w:szCs w:val="21"/>
              </w:rPr>
            </w:pPr>
            <w:r w:rsidRPr="00B10190">
              <w:rPr>
                <w:rFonts w:ascii="ＭＳ 明朝" w:hAnsi="ＭＳ 明朝" w:hint="eastAsia"/>
                <w:szCs w:val="21"/>
              </w:rPr>
              <w:t>「</w:t>
            </w:r>
            <w:r w:rsidRPr="00B10190">
              <w:rPr>
                <w:rStyle w:val="af1"/>
                <w:rFonts w:ascii="ＭＳ 明朝" w:hAnsi="ＭＳ 明朝" w:hint="eastAsia"/>
                <w:color w:val="auto"/>
                <w:sz w:val="21"/>
                <w:szCs w:val="21"/>
                <w:u w:val="none"/>
              </w:rPr>
              <w:t>大阪府立学校安全衛生管理規程</w:t>
            </w:r>
            <w:r w:rsidRPr="00B10190">
              <w:rPr>
                <w:rFonts w:ascii="ＭＳ 明朝" w:hAnsi="ＭＳ 明朝" w:hint="eastAsia"/>
                <w:szCs w:val="21"/>
              </w:rPr>
              <w:t>」（教育長訓保第1051号）</w:t>
            </w:r>
          </w:p>
          <w:p w:rsidR="00F4719D" w:rsidRPr="00B10190" w:rsidRDefault="004C1EFF" w:rsidP="00F4719D">
            <w:pPr>
              <w:widowControl/>
              <w:spacing w:line="0" w:lineRule="atLeast"/>
              <w:rPr>
                <w:rFonts w:ascii="ＭＳ 明朝" w:hAnsi="ＭＳ 明朝"/>
                <w:szCs w:val="21"/>
              </w:rPr>
            </w:pPr>
            <w:r w:rsidRPr="00B10190">
              <w:rPr>
                <w:rFonts w:ascii="ＭＳ 明朝" w:hAnsi="ＭＳ 明朝" w:hint="eastAsia"/>
                <w:szCs w:val="21"/>
              </w:rPr>
              <w:t>「</w:t>
            </w:r>
            <w:hyperlink r:id="rId302" w:history="1">
              <w:r w:rsidRPr="00B10190">
                <w:rPr>
                  <w:rStyle w:val="af1"/>
                  <w:rFonts w:ascii="ＭＳ 明朝" w:hAnsi="ＭＳ 明朝" w:hint="eastAsia"/>
                  <w:color w:val="auto"/>
                  <w:sz w:val="21"/>
                  <w:szCs w:val="21"/>
                  <w:u w:val="none"/>
                </w:rPr>
                <w:t>労働安全衛生規則</w:t>
              </w:r>
            </w:hyperlink>
            <w:r w:rsidRPr="00B10190">
              <w:rPr>
                <w:rFonts w:ascii="ＭＳ 明朝" w:hAnsi="ＭＳ 明朝" w:hint="eastAsia"/>
                <w:szCs w:val="21"/>
              </w:rPr>
              <w:t>」（昭和47年９月30日</w:t>
            </w:r>
            <w:r w:rsidR="00354978" w:rsidRPr="00B10190">
              <w:rPr>
                <w:rFonts w:ascii="ＭＳ 明朝" w:hAnsi="ＭＳ 明朝" w:hint="eastAsia"/>
                <w:szCs w:val="21"/>
              </w:rPr>
              <w:t>・</w:t>
            </w:r>
            <w:r w:rsidRPr="00B10190">
              <w:rPr>
                <w:rFonts w:ascii="ＭＳ 明朝" w:hAnsi="ＭＳ 明朝" w:hint="eastAsia"/>
                <w:szCs w:val="21"/>
              </w:rPr>
              <w:t>労働省令第32号）</w:t>
            </w:r>
          </w:p>
          <w:p w:rsidR="00683678" w:rsidRPr="000D6DF1" w:rsidRDefault="00F4719D" w:rsidP="007A70DF">
            <w:pPr>
              <w:widowControl/>
              <w:spacing w:line="0" w:lineRule="atLeast"/>
              <w:rPr>
                <w:rFonts w:ascii="ＭＳ 明朝" w:hAnsi="ＭＳ 明朝"/>
                <w:szCs w:val="21"/>
              </w:rPr>
            </w:pPr>
            <w:r w:rsidRPr="00B10190">
              <w:rPr>
                <w:rFonts w:ascii="ＭＳ 明朝" w:hAnsi="ＭＳ 明朝" w:hint="eastAsia"/>
                <w:szCs w:val="21"/>
              </w:rPr>
              <w:t>本冊子巻末資料</w:t>
            </w:r>
            <w:r w:rsidR="00323463" w:rsidRPr="00B10190">
              <w:rPr>
                <w:rFonts w:ascii="ＭＳ 明朝" w:hAnsi="ＭＳ 明朝" w:hint="eastAsia"/>
                <w:szCs w:val="21"/>
              </w:rPr>
              <w:t>P.66</w:t>
            </w:r>
            <w:r w:rsidRPr="00B10190">
              <w:rPr>
                <w:rFonts w:ascii="ＭＳ 明朝" w:hAnsi="ＭＳ 明朝" w:hint="eastAsia"/>
                <w:szCs w:val="21"/>
              </w:rPr>
              <w:t xml:space="preserve">　Ⅰ</w:t>
            </w:r>
            <w:r w:rsidRPr="000D6DF1">
              <w:rPr>
                <w:rFonts w:ascii="ＭＳ 明朝" w:hAnsi="ＭＳ 明朝" w:hint="eastAsia"/>
                <w:szCs w:val="21"/>
              </w:rPr>
              <w:t>-６公立学校共済組合大阪支部 大阪メンタルヘルス総合センター</w:t>
            </w:r>
          </w:p>
        </w:tc>
      </w:tr>
    </w:tbl>
    <w:p w:rsidR="00DB1EFD" w:rsidRDefault="00DB1EFD" w:rsidP="0001175B">
      <w:pPr>
        <w:rPr>
          <w:szCs w:val="21"/>
        </w:rPr>
      </w:pPr>
    </w:p>
    <w:p w:rsidR="00F4719D" w:rsidRDefault="00F4719D" w:rsidP="0001175B">
      <w:pPr>
        <w:rPr>
          <w:szCs w:val="21"/>
        </w:rPr>
      </w:pPr>
    </w:p>
    <w:p w:rsidR="00F4719D" w:rsidRDefault="00F4719D" w:rsidP="0001175B">
      <w:pPr>
        <w:rPr>
          <w:szCs w:val="21"/>
        </w:rPr>
      </w:pPr>
    </w:p>
    <w:p w:rsidR="00F4719D" w:rsidRDefault="00F4719D" w:rsidP="0001175B">
      <w:pPr>
        <w:rPr>
          <w:szCs w:val="21"/>
        </w:rPr>
      </w:pPr>
    </w:p>
    <w:p w:rsidR="00F4719D" w:rsidRDefault="00F4719D" w:rsidP="0001175B">
      <w:pPr>
        <w:rPr>
          <w:szCs w:val="21"/>
        </w:rPr>
      </w:pPr>
    </w:p>
    <w:p w:rsidR="00F4719D" w:rsidRDefault="00F4719D" w:rsidP="0001175B">
      <w:pPr>
        <w:rPr>
          <w:szCs w:val="21"/>
        </w:rPr>
      </w:pPr>
    </w:p>
    <w:p w:rsidR="00F4719D" w:rsidRDefault="00F4719D" w:rsidP="0001175B">
      <w:pPr>
        <w:rPr>
          <w:szCs w:val="21"/>
        </w:rPr>
      </w:pPr>
    </w:p>
    <w:p w:rsidR="00F4719D" w:rsidRDefault="00F4719D" w:rsidP="0001175B">
      <w:pPr>
        <w:rPr>
          <w:szCs w:val="21"/>
        </w:rPr>
      </w:pPr>
    </w:p>
    <w:p w:rsidR="00F4719D" w:rsidRPr="005F0BE2" w:rsidRDefault="00F4719D" w:rsidP="0001175B">
      <w:pPr>
        <w:rPr>
          <w:szCs w:val="21"/>
        </w:rPr>
      </w:pPr>
    </w:p>
    <w:p w:rsidR="0001175B" w:rsidRPr="005F0BE2" w:rsidRDefault="0001175B" w:rsidP="0001175B">
      <w:pPr>
        <w:keepNext/>
        <w:outlineLvl w:val="2"/>
        <w:rPr>
          <w:rFonts w:ascii="ＭＳ ゴシック" w:eastAsia="ＭＳ ゴシック" w:hAnsi="ＭＳ ゴシック"/>
          <w:szCs w:val="21"/>
        </w:rPr>
      </w:pPr>
      <w:bookmarkStart w:id="335" w:name="_Toc441605317"/>
      <w:bookmarkStart w:id="336" w:name="_Toc29304323"/>
      <w:r w:rsidRPr="005F0BE2">
        <w:rPr>
          <w:rFonts w:ascii="ＭＳ ゴシック" w:eastAsia="ＭＳ ゴシック" w:hAnsi="ＭＳ ゴシック" w:hint="eastAsia"/>
          <w:szCs w:val="21"/>
        </w:rPr>
        <w:t>（</w:t>
      </w:r>
      <w:r w:rsidR="00181B10" w:rsidRPr="005F0BE2">
        <w:rPr>
          <w:rFonts w:ascii="ＭＳ ゴシック" w:eastAsia="ＭＳ ゴシック" w:hAnsi="ＭＳ ゴシック" w:hint="eastAsia"/>
          <w:szCs w:val="21"/>
          <w:u w:val="double"/>
        </w:rPr>
        <w:t>18</w:t>
      </w:r>
      <w:r w:rsidRPr="005F0BE2">
        <w:rPr>
          <w:rFonts w:ascii="ＭＳ ゴシック" w:eastAsia="ＭＳ ゴシック" w:hAnsi="ＭＳ ゴシック" w:hint="eastAsia"/>
          <w:szCs w:val="21"/>
        </w:rPr>
        <w:t>）【個人情報の適正な管理】</w:t>
      </w:r>
      <w:bookmarkEnd w:id="335"/>
      <w:bookmarkEnd w:id="336"/>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37" w:name="_Toc441605318"/>
      <w:bookmarkStart w:id="338" w:name="_Toc29304324"/>
      <w:r w:rsidRPr="005F0BE2">
        <w:rPr>
          <w:rFonts w:ascii="ＭＳ ゴシック" w:eastAsia="ＭＳ ゴシック" w:hAnsi="ＭＳ ゴシック" w:hint="eastAsia"/>
          <w:b w:val="0"/>
          <w:szCs w:val="21"/>
        </w:rPr>
        <w:t>＜情報管理規定の策定＞</w:t>
      </w:r>
      <w:bookmarkEnd w:id="337"/>
      <w:bookmarkEnd w:id="338"/>
    </w:p>
    <w:p w:rsidR="001475EB" w:rsidRPr="005F0BE2" w:rsidRDefault="00331147" w:rsidP="001475EB">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個人情報保護法」「個人情報保護条例」「情報公開条例」及び「教育委員会情報セキュリティーポリシー実施手順」等の趣旨に基づき、個人情報の収集、利用、提供、適正管理については、電子情報も含め、校内で情報管理規定を定め、適切に対応すること。</w:t>
      </w:r>
    </w:p>
    <w:p w:rsidR="00D01F9B" w:rsidRPr="005F0BE2" w:rsidRDefault="00331147" w:rsidP="0023613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特に特定個人情報（個人番号（マイナンバー）が記載された個人情報）や要配慮個人情報（信条や病歴等、本人に対する不当な差別、偏見が生じないように特に配慮を要するもの）の取扱いに</w:t>
      </w:r>
      <w:r w:rsidR="005F0BE2" w:rsidRPr="005F0BE2">
        <w:rPr>
          <w:rFonts w:asciiTheme="minorEastAsia" w:hAnsiTheme="minorEastAsia" w:hint="eastAsia"/>
          <w:szCs w:val="21"/>
          <w:u w:val="double"/>
        </w:rPr>
        <w:t>当たって</w:t>
      </w:r>
      <w:r w:rsidR="005F0BE2" w:rsidRPr="005F0BE2">
        <w:rPr>
          <w:rFonts w:asciiTheme="minorEastAsia" w:hAnsiTheme="minorEastAsia" w:hint="eastAsia"/>
          <w:szCs w:val="21"/>
        </w:rPr>
        <w:t>は、関係法令や内閣府特定個人情報保護委員会の「特定個人情報の適正な取扱いに関するガイドライン」を踏まえて策定した「大阪府教育委員会における個人情報の安全管理に関する基本方針」、「大阪府教育委員会における個人情報の取扱い及び管理に関する要綱」及び個別業務における要領等を踏まえ、安全管理措置等を講じるなど、特定個人情報や要配慮個人情報の保護、管理の徹底を行う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4C1EFF">
        <w:trPr>
          <w:trHeight w:val="874"/>
        </w:trPr>
        <w:tc>
          <w:tcPr>
            <w:tcW w:w="9268" w:type="dxa"/>
            <w:shd w:val="clear" w:color="auto" w:fill="auto"/>
            <w:vAlign w:val="center"/>
          </w:tcPr>
          <w:p w:rsidR="008A591F" w:rsidRPr="000D6DF1" w:rsidRDefault="002201D4" w:rsidP="007A70DF">
            <w:pPr>
              <w:widowControl/>
              <w:spacing w:line="0" w:lineRule="atLeast"/>
              <w:rPr>
                <w:rFonts w:ascii="ＭＳ 明朝" w:hAnsi="ＭＳ 明朝"/>
                <w:szCs w:val="21"/>
              </w:rPr>
            </w:pPr>
            <w:r w:rsidRPr="000D6DF1">
              <w:rPr>
                <w:rFonts w:ascii="ＭＳ 明朝" w:hAnsi="ＭＳ 明朝" w:hint="eastAsia"/>
                <w:szCs w:val="21"/>
              </w:rPr>
              <w:t>「特定個人情報の適正な取扱いに関するガイドライン」（平成</w:t>
            </w:r>
            <w:r w:rsidR="00D10A0F" w:rsidRPr="000D6DF1">
              <w:rPr>
                <w:rFonts w:ascii="ＭＳ 明朝" w:hAnsi="ＭＳ 明朝" w:hint="eastAsia"/>
                <w:szCs w:val="21"/>
              </w:rPr>
              <w:t>30</w:t>
            </w:r>
            <w:r w:rsidRPr="000D6DF1">
              <w:rPr>
                <w:rFonts w:ascii="ＭＳ 明朝" w:hAnsi="ＭＳ 明朝" w:hint="eastAsia"/>
                <w:szCs w:val="21"/>
              </w:rPr>
              <w:t>年</w:t>
            </w:r>
            <w:r w:rsidR="00D10A0F" w:rsidRPr="000D6DF1">
              <w:rPr>
                <w:rFonts w:ascii="ＭＳ 明朝" w:hAnsi="ＭＳ 明朝" w:hint="eastAsia"/>
                <w:szCs w:val="21"/>
              </w:rPr>
              <w:t>９</w:t>
            </w:r>
            <w:r w:rsidRPr="000D6DF1">
              <w:rPr>
                <w:rFonts w:ascii="ＭＳ 明朝" w:hAnsi="ＭＳ 明朝" w:hint="eastAsia"/>
                <w:szCs w:val="21"/>
              </w:rPr>
              <w:t>月改正・内閣府）</w:t>
            </w:r>
          </w:p>
          <w:p w:rsidR="004C1EFF" w:rsidRPr="000D6DF1" w:rsidRDefault="004C1EFF" w:rsidP="004C1EFF">
            <w:pPr>
              <w:widowControl/>
              <w:spacing w:line="0" w:lineRule="atLeast"/>
              <w:rPr>
                <w:rFonts w:ascii="ＭＳ 明朝" w:hAnsi="ＭＳ 明朝"/>
                <w:szCs w:val="21"/>
              </w:rPr>
            </w:pPr>
            <w:r w:rsidRPr="000D6DF1">
              <w:rPr>
                <w:rFonts w:ascii="ＭＳ 明朝" w:hAnsi="ＭＳ 明朝" w:hint="eastAsia"/>
                <w:szCs w:val="21"/>
              </w:rPr>
              <w:t>「大阪府教育委員会における個人情報の取扱い及び管理に関する要綱」（平成30年５月改正）</w:t>
            </w:r>
          </w:p>
          <w:p w:rsidR="004C1EFF" w:rsidRPr="000D6DF1" w:rsidRDefault="004C1EFF" w:rsidP="004C1EFF">
            <w:pPr>
              <w:widowControl/>
              <w:spacing w:line="0" w:lineRule="atLeast"/>
              <w:rPr>
                <w:rFonts w:ascii="ＭＳ 明朝" w:hAnsi="ＭＳ 明朝"/>
                <w:szCs w:val="21"/>
              </w:rPr>
            </w:pPr>
            <w:r w:rsidRPr="000D6DF1">
              <w:rPr>
                <w:rFonts w:ascii="ＭＳ 明朝" w:hAnsi="ＭＳ 明朝" w:hint="eastAsia"/>
                <w:szCs w:val="21"/>
              </w:rPr>
              <w:t>「</w:t>
            </w:r>
            <w:hyperlink r:id="rId303" w:history="1">
              <w:r w:rsidRPr="00B10190">
                <w:rPr>
                  <w:rStyle w:val="af1"/>
                  <w:rFonts w:ascii="ＭＳ 明朝" w:hAnsi="ＭＳ 明朝" w:hint="eastAsia"/>
                  <w:color w:val="auto"/>
                  <w:sz w:val="21"/>
                  <w:szCs w:val="21"/>
                  <w:u w:val="none"/>
                </w:rPr>
                <w:t>大阪府教育委員会における個人情報の安全管理に関する基本方針</w:t>
              </w:r>
            </w:hyperlink>
            <w:r w:rsidRPr="00B10190">
              <w:rPr>
                <w:rFonts w:ascii="ＭＳ 明朝" w:hAnsi="ＭＳ 明朝" w:hint="eastAsia"/>
                <w:szCs w:val="21"/>
              </w:rPr>
              <w:t>」</w:t>
            </w:r>
            <w:r w:rsidRPr="000D6DF1">
              <w:rPr>
                <w:rFonts w:ascii="ＭＳ 明朝" w:hAnsi="ＭＳ 明朝" w:hint="eastAsia"/>
                <w:szCs w:val="21"/>
              </w:rPr>
              <w:t>（平成27年12月）</w:t>
            </w:r>
          </w:p>
        </w:tc>
      </w:tr>
    </w:tbl>
    <w:p w:rsidR="008A591F" w:rsidRPr="005F0BE2" w:rsidRDefault="008A591F"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39" w:name="_Toc441605319"/>
      <w:bookmarkStart w:id="340" w:name="_Toc29304325"/>
      <w:r w:rsidRPr="005F0BE2">
        <w:rPr>
          <w:rFonts w:ascii="ＭＳ ゴシック" w:eastAsia="ＭＳ ゴシック" w:hAnsi="ＭＳ ゴシック" w:hint="eastAsia"/>
          <w:b w:val="0"/>
          <w:szCs w:val="21"/>
        </w:rPr>
        <w:t>＜行政文書や個人情報の適切な取扱い＞</w:t>
      </w:r>
      <w:bookmarkEnd w:id="339"/>
      <w:bookmarkEnd w:id="340"/>
    </w:p>
    <w:p w:rsidR="00413B9D" w:rsidRPr="005F0BE2" w:rsidRDefault="0001175B" w:rsidP="00D51BE6">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331147" w:rsidRPr="005F0BE2">
        <w:rPr>
          <w:rFonts w:ascii="ＭＳ 明朝" w:hAnsi="ＭＳ 明朝" w:cs="ＭＳ Ｐゴシック" w:hint="eastAsia"/>
          <w:kern w:val="0"/>
          <w:szCs w:val="21"/>
        </w:rPr>
        <w:t>ア　定期考査の答案用紙、通知票、成績を記録した表簿等の個人情報を含む文書（個人情報を記録した電子媒体を含む）について、その取扱い、管理・保管を厳正なものとするため、万全の管理体制を確立すること。</w:t>
      </w:r>
    </w:p>
    <w:p w:rsidR="001475EB" w:rsidRPr="005F0BE2" w:rsidRDefault="00331147"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特に、</w:t>
      </w:r>
      <w:r w:rsidR="005F0BE2" w:rsidRPr="005F0BE2">
        <w:rPr>
          <w:rFonts w:asciiTheme="minorEastAsia" w:hAnsiTheme="minorEastAsia" w:hint="eastAsia"/>
          <w:szCs w:val="21"/>
          <w:u w:val="double"/>
        </w:rPr>
        <w:t>個人情報は原則として、</w:t>
      </w:r>
      <w:r w:rsidR="005F0BE2" w:rsidRPr="005F0BE2">
        <w:rPr>
          <w:rFonts w:asciiTheme="minorEastAsia" w:hAnsiTheme="minorEastAsia" w:hint="eastAsia"/>
          <w:szCs w:val="21"/>
        </w:rPr>
        <w:t>外部記録媒体に保存せず、統合ＩＣＴネットワーク上</w:t>
      </w:r>
      <w:r w:rsidR="005F0BE2" w:rsidRPr="005F0BE2">
        <w:rPr>
          <w:rFonts w:asciiTheme="minorEastAsia" w:hAnsiTheme="minorEastAsia" w:hint="eastAsia"/>
          <w:szCs w:val="21"/>
          <w:u w:val="double"/>
        </w:rPr>
        <w:t>（セキュリティモード）</w:t>
      </w:r>
      <w:r w:rsidR="005F0BE2" w:rsidRPr="005F0BE2">
        <w:rPr>
          <w:rFonts w:asciiTheme="minorEastAsia" w:hAnsiTheme="minorEastAsia" w:hint="eastAsia"/>
          <w:szCs w:val="21"/>
        </w:rPr>
        <w:t>の学校共有フォルダ（Ｓドライブ）</w:t>
      </w:r>
      <w:r w:rsidR="005F0BE2" w:rsidRPr="005F0BE2">
        <w:rPr>
          <w:rFonts w:asciiTheme="minorEastAsia" w:hAnsiTheme="minorEastAsia" w:hint="eastAsia"/>
          <w:szCs w:val="21"/>
          <w:u w:val="double"/>
        </w:rPr>
        <w:t>又</w:t>
      </w:r>
      <w:r w:rsidR="005F0BE2" w:rsidRPr="005F0BE2">
        <w:rPr>
          <w:rFonts w:asciiTheme="minorEastAsia" w:hAnsiTheme="minorEastAsia" w:hint="eastAsia"/>
          <w:szCs w:val="21"/>
        </w:rPr>
        <w:t>は個人用フォルダ（Ｔドライブ）</w:t>
      </w:r>
      <w:r w:rsidR="005F0BE2" w:rsidRPr="005F0BE2">
        <w:rPr>
          <w:rFonts w:asciiTheme="minorEastAsia" w:hAnsiTheme="minorEastAsia" w:hint="eastAsia"/>
          <w:szCs w:val="21"/>
          <w:u w:val="double"/>
        </w:rPr>
        <w:t>に保存</w:t>
      </w:r>
      <w:r w:rsidR="005F0BE2" w:rsidRPr="005F0BE2">
        <w:rPr>
          <w:rFonts w:asciiTheme="minorEastAsia" w:hAnsiTheme="minorEastAsia" w:hint="eastAsia"/>
          <w:szCs w:val="21"/>
        </w:rPr>
        <w:t>すること</w:t>
      </w:r>
      <w:r w:rsidRPr="005F0BE2">
        <w:rPr>
          <w:rFonts w:ascii="ＭＳ 明朝" w:hAnsi="ＭＳ 明朝" w:cs="ＭＳ Ｐゴシック" w:hint="eastAsia"/>
          <w:kern w:val="0"/>
          <w:szCs w:val="21"/>
        </w:rPr>
        <w:t>。</w:t>
      </w:r>
    </w:p>
    <w:p w:rsidR="00331147" w:rsidRPr="005F0BE2" w:rsidRDefault="00331147" w:rsidP="00D663D3">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校内における行政文書等の管理を一層適切に行うとともに、不要な書類については廃棄すること。また、府民からの情報公開等の請求に対し的確に対応すること。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D6DF1" w:rsidRPr="000D6DF1" w:rsidTr="008D580E">
        <w:trPr>
          <w:trHeight w:val="325"/>
        </w:trPr>
        <w:tc>
          <w:tcPr>
            <w:tcW w:w="8642" w:type="dxa"/>
            <w:shd w:val="clear" w:color="auto" w:fill="auto"/>
            <w:vAlign w:val="center"/>
          </w:tcPr>
          <w:p w:rsidR="00E96783" w:rsidRPr="000D6DF1" w:rsidRDefault="00E96783">
            <w:pPr>
              <w:widowControl/>
              <w:spacing w:line="0" w:lineRule="atLeast"/>
              <w:rPr>
                <w:rFonts w:ascii="ＭＳ 明朝" w:hAnsi="ＭＳ 明朝"/>
                <w:szCs w:val="21"/>
                <w:u w:val="double"/>
              </w:rPr>
            </w:pPr>
            <w:r w:rsidRPr="000D6DF1">
              <w:rPr>
                <w:rFonts w:ascii="ＭＳ 明朝" w:hAnsi="ＭＳ 明朝" w:hint="eastAsia"/>
                <w:szCs w:val="21"/>
                <w:u w:val="double"/>
              </w:rPr>
              <w:t>「ＵＳＢメモリの使用状況の調査について」（</w:t>
            </w:r>
            <w:r w:rsidR="00354978" w:rsidRPr="000D6DF1">
              <w:rPr>
                <w:rFonts w:ascii="ＭＳ 明朝" w:hAnsi="ＭＳ 明朝"/>
                <w:szCs w:val="21"/>
                <w:u w:val="double"/>
              </w:rPr>
              <w:t>令和元年６月26日</w:t>
            </w:r>
            <w:r w:rsidRPr="000D6DF1">
              <w:rPr>
                <w:rFonts w:ascii="ＭＳ 明朝" w:hAnsi="ＭＳ 明朝"/>
                <w:szCs w:val="21"/>
                <w:u w:val="double"/>
              </w:rPr>
              <w:t>・</w:t>
            </w:r>
            <w:r w:rsidR="00354978" w:rsidRPr="000D6DF1">
              <w:rPr>
                <w:rFonts w:ascii="ＭＳ 明朝" w:hAnsi="ＭＳ 明朝" w:hint="eastAsia"/>
                <w:szCs w:val="21"/>
                <w:u w:val="double"/>
              </w:rPr>
              <w:t>教高第</w:t>
            </w:r>
            <w:r w:rsidR="00354978" w:rsidRPr="000D6DF1">
              <w:rPr>
                <w:rFonts w:ascii="ＭＳ 明朝" w:hAnsi="ＭＳ 明朝"/>
                <w:szCs w:val="21"/>
                <w:u w:val="double"/>
              </w:rPr>
              <w:t>2058号</w:t>
            </w:r>
            <w:r w:rsidRPr="000D6DF1">
              <w:rPr>
                <w:rFonts w:ascii="ＭＳ 明朝" w:hAnsi="ＭＳ 明朝"/>
                <w:szCs w:val="21"/>
                <w:u w:val="double"/>
              </w:rPr>
              <w:t>）</w:t>
            </w:r>
          </w:p>
          <w:p w:rsidR="004C1EFF" w:rsidRPr="000D6DF1" w:rsidRDefault="004C1EFF" w:rsidP="004C1EFF">
            <w:pPr>
              <w:widowControl/>
              <w:spacing w:line="0" w:lineRule="atLeast"/>
              <w:rPr>
                <w:rFonts w:ascii="ＭＳ 明朝" w:hAnsi="ＭＳ 明朝"/>
                <w:szCs w:val="21"/>
              </w:rPr>
            </w:pPr>
            <w:r w:rsidRPr="000D6DF1">
              <w:rPr>
                <w:rFonts w:ascii="ＭＳ 明朝" w:hAnsi="ＭＳ 明朝" w:hint="eastAsia"/>
                <w:szCs w:val="21"/>
              </w:rPr>
              <w:t>「個人情報の適正管理のために」（平成30年９月12日・教高第2583号）</w:t>
            </w:r>
          </w:p>
          <w:p w:rsidR="004C1EFF" w:rsidRPr="000D6DF1" w:rsidRDefault="004C1EFF" w:rsidP="004C1EFF">
            <w:pPr>
              <w:widowControl/>
              <w:spacing w:line="0" w:lineRule="atLeast"/>
              <w:rPr>
                <w:rFonts w:ascii="ＭＳ 明朝" w:hAnsi="ＭＳ 明朝"/>
                <w:szCs w:val="21"/>
                <w:u w:val="double"/>
              </w:rPr>
            </w:pPr>
            <w:r w:rsidRPr="000D6DF1">
              <w:rPr>
                <w:rFonts w:ascii="ＭＳ 明朝" w:hAnsi="ＭＳ 明朝" w:hint="eastAsia"/>
                <w:szCs w:val="21"/>
              </w:rPr>
              <w:t>「</w:t>
            </w:r>
            <w:hyperlink r:id="rId304" w:history="1">
              <w:r w:rsidRPr="00B10190">
                <w:rPr>
                  <w:rStyle w:val="af1"/>
                  <w:rFonts w:ascii="ＭＳ 明朝" w:hAnsi="ＭＳ 明朝" w:hint="eastAsia"/>
                  <w:color w:val="auto"/>
                  <w:sz w:val="21"/>
                  <w:szCs w:val="21"/>
                  <w:u w:val="none"/>
                </w:rPr>
                <w:t>文書の適正な管理について</w:t>
              </w:r>
            </w:hyperlink>
            <w:r w:rsidRPr="00B10190">
              <w:rPr>
                <w:rFonts w:ascii="ＭＳ 明朝" w:hAnsi="ＭＳ 明朝" w:hint="eastAsia"/>
                <w:szCs w:val="21"/>
              </w:rPr>
              <w:t>」</w:t>
            </w:r>
            <w:r w:rsidRPr="000D6DF1">
              <w:rPr>
                <w:rFonts w:ascii="ＭＳ 明朝" w:hAnsi="ＭＳ 明朝" w:hint="eastAsia"/>
                <w:szCs w:val="21"/>
              </w:rPr>
              <w:t>（平成28年３月31日・教委高第4126号）</w:t>
            </w:r>
          </w:p>
        </w:tc>
      </w:tr>
    </w:tbl>
    <w:p w:rsidR="0001175B" w:rsidRPr="005F0BE2" w:rsidRDefault="0001175B" w:rsidP="009A530C">
      <w:pPr>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41" w:name="_Toc441605320"/>
      <w:bookmarkStart w:id="342" w:name="_Toc29304326"/>
      <w:r w:rsidRPr="005F0BE2">
        <w:rPr>
          <w:rFonts w:ascii="ＭＳ ゴシック" w:eastAsia="ＭＳ ゴシック" w:hAnsi="ＭＳ ゴシック" w:hint="eastAsia"/>
          <w:b w:val="0"/>
          <w:szCs w:val="21"/>
        </w:rPr>
        <w:t>＜情報機器からの情報漏洩の防止＞</w:t>
      </w:r>
      <w:bookmarkEnd w:id="341"/>
      <w:bookmarkEnd w:id="342"/>
    </w:p>
    <w:p w:rsidR="00331147" w:rsidRPr="005F0BE2" w:rsidRDefault="0001175B" w:rsidP="001475EB">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331147" w:rsidRPr="005F0BE2">
        <w:rPr>
          <w:rFonts w:ascii="ＭＳ 明朝" w:hAnsi="ＭＳ 明朝" w:cs="ＭＳ Ｐゴシック" w:hint="eastAsia"/>
          <w:kern w:val="0"/>
          <w:szCs w:val="21"/>
        </w:rPr>
        <w:t>ア　コンピュータで情報の処理を行う際には、ネットワーク等を通じて情報の漏洩が生じないよう、校内で作成した取扱規定を全教職員に周知・徹底し、電子情報や記憶媒体の特質に応じた万全の対策を講じること。</w:t>
      </w:r>
    </w:p>
    <w:p w:rsidR="00331147" w:rsidRPr="005F0BE2" w:rsidRDefault="00331147" w:rsidP="009A530C">
      <w:pPr>
        <w:ind w:left="394" w:hangingChars="200" w:hanging="394"/>
        <w:rPr>
          <w:rFonts w:ascii="ＭＳ 明朝" w:hAnsi="ＭＳ 明朝"/>
          <w:szCs w:val="21"/>
        </w:rPr>
      </w:pPr>
    </w:p>
    <w:p w:rsidR="00627091" w:rsidRPr="005F0BE2" w:rsidRDefault="00627091" w:rsidP="00627091">
      <w:pPr>
        <w:keepNext/>
        <w:outlineLvl w:val="2"/>
        <w:rPr>
          <w:rFonts w:ascii="ＭＳ ゴシック" w:eastAsia="ＭＳ ゴシック" w:hAnsi="ＭＳ ゴシック"/>
          <w:szCs w:val="21"/>
        </w:rPr>
      </w:pPr>
      <w:bookmarkStart w:id="343" w:name="_Toc29304327"/>
      <w:r w:rsidRPr="005F0BE2">
        <w:rPr>
          <w:rFonts w:ascii="ＭＳ ゴシック" w:eastAsia="ＭＳ ゴシック" w:hAnsi="ＭＳ ゴシック" w:hint="eastAsia"/>
          <w:szCs w:val="21"/>
        </w:rPr>
        <w:t>（</w:t>
      </w:r>
      <w:r w:rsidRPr="005F0BE2">
        <w:rPr>
          <w:rFonts w:ascii="ＭＳ ゴシック" w:eastAsia="ＭＳ ゴシック" w:hAnsi="ＭＳ ゴシック" w:hint="eastAsia"/>
          <w:szCs w:val="21"/>
          <w:u w:val="double"/>
        </w:rPr>
        <w:t>1</w:t>
      </w:r>
      <w:r w:rsidR="00181B10" w:rsidRPr="005F0BE2">
        <w:rPr>
          <w:rFonts w:ascii="ＭＳ ゴシック" w:eastAsia="ＭＳ ゴシック" w:hAnsi="ＭＳ ゴシック"/>
          <w:szCs w:val="21"/>
          <w:u w:val="double"/>
        </w:rPr>
        <w:t>9</w:t>
      </w:r>
      <w:r w:rsidRPr="005F0BE2">
        <w:rPr>
          <w:rFonts w:ascii="ＭＳ ゴシック" w:eastAsia="ＭＳ ゴシック" w:hAnsi="ＭＳ ゴシック" w:hint="eastAsia"/>
          <w:szCs w:val="21"/>
        </w:rPr>
        <w:t>）【</w:t>
      </w:r>
      <w:r w:rsidR="00DA0586" w:rsidRPr="005F0BE2">
        <w:rPr>
          <w:rFonts w:ascii="ＭＳ ゴシック" w:eastAsia="ＭＳ ゴシック" w:hAnsi="ＭＳ ゴシック" w:hint="eastAsia"/>
          <w:szCs w:val="21"/>
        </w:rPr>
        <w:t>学校会計事務</w:t>
      </w:r>
      <w:r w:rsidR="00331147" w:rsidRPr="005F0BE2">
        <w:rPr>
          <w:rFonts w:ascii="ＭＳ ゴシック" w:eastAsia="ＭＳ ゴシック" w:hAnsi="ＭＳ ゴシック" w:hint="eastAsia"/>
          <w:szCs w:val="21"/>
        </w:rPr>
        <w:t>等</w:t>
      </w:r>
      <w:r w:rsidR="00DA0586" w:rsidRPr="005F0BE2">
        <w:rPr>
          <w:rFonts w:ascii="ＭＳ ゴシック" w:eastAsia="ＭＳ ゴシック" w:hAnsi="ＭＳ ゴシック" w:hint="eastAsia"/>
          <w:szCs w:val="21"/>
        </w:rPr>
        <w:t>の適正化</w:t>
      </w:r>
      <w:r w:rsidRPr="005F0BE2">
        <w:rPr>
          <w:rFonts w:ascii="ＭＳ ゴシック" w:eastAsia="ＭＳ ゴシック" w:hAnsi="ＭＳ ゴシック" w:hint="eastAsia"/>
          <w:szCs w:val="21"/>
        </w:rPr>
        <w:t>】</w:t>
      </w:r>
      <w:bookmarkEnd w:id="343"/>
    </w:p>
    <w:p w:rsidR="00DA0586" w:rsidRPr="005F0BE2" w:rsidRDefault="00DA0586" w:rsidP="00DA0586">
      <w:pPr>
        <w:pStyle w:val="4"/>
        <w:ind w:leftChars="0" w:left="0" w:firstLineChars="100" w:firstLine="197"/>
        <w:jc w:val="left"/>
        <w:rPr>
          <w:rFonts w:ascii="ＭＳ ゴシック" w:eastAsia="ＭＳ ゴシック" w:hAnsi="ＭＳ ゴシック"/>
          <w:b w:val="0"/>
          <w:szCs w:val="21"/>
        </w:rPr>
      </w:pPr>
      <w:bookmarkStart w:id="344" w:name="_Toc441605330"/>
      <w:bookmarkStart w:id="345" w:name="_Toc29304328"/>
      <w:r w:rsidRPr="005F0BE2">
        <w:rPr>
          <w:rFonts w:ascii="ＭＳ ゴシック" w:eastAsia="ＭＳ ゴシック" w:hAnsi="ＭＳ ゴシック" w:hint="eastAsia"/>
          <w:b w:val="0"/>
          <w:szCs w:val="21"/>
        </w:rPr>
        <w:t>＜学校会計事務の適正化＞</w:t>
      </w:r>
      <w:bookmarkEnd w:id="344"/>
      <w:bookmarkEnd w:id="345"/>
    </w:p>
    <w:p w:rsidR="001475EB" w:rsidRPr="005F0BE2" w:rsidRDefault="00DA0586" w:rsidP="001475EB">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331147" w:rsidRPr="005F0BE2">
        <w:rPr>
          <w:rFonts w:ascii="ＭＳ 明朝" w:hAnsi="ＭＳ 明朝" w:cs="ＭＳ Ｐゴシック" w:hint="eastAsia"/>
          <w:kern w:val="0"/>
          <w:szCs w:val="21"/>
        </w:rPr>
        <w:t>ア　学校における契約事務、とりわけ２者以上から見積書を徴取して業者を決定する手続きについて、「随意契約ガイドライン」や「随意契約見積心得」を遵守し、契約手続きの公平性、透明性の確保を図るとともに、毎年度、担当職員への聞き取り等により実施状況の確認を行うこと。</w:t>
      </w:r>
    </w:p>
    <w:p w:rsidR="001475EB" w:rsidRPr="005F0BE2" w:rsidRDefault="00331147"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学校徴収金の預り金会計について</w:t>
      </w:r>
      <w:r w:rsidR="005F0BE2" w:rsidRPr="005F0BE2">
        <w:rPr>
          <w:rFonts w:asciiTheme="minorEastAsia" w:hAnsiTheme="minorEastAsia" w:hint="eastAsia"/>
          <w:szCs w:val="21"/>
          <w:u w:val="double"/>
        </w:rPr>
        <w:t>は</w:t>
      </w:r>
      <w:r w:rsidR="005F0BE2" w:rsidRPr="005F0BE2">
        <w:rPr>
          <w:rFonts w:asciiTheme="minorEastAsia" w:hAnsiTheme="minorEastAsia" w:hint="eastAsia"/>
          <w:szCs w:val="21"/>
        </w:rPr>
        <w:t>、事業終了後速やかに保護者等に対し精算報告を行い、返還すること</w:t>
      </w:r>
      <w:r w:rsidRPr="005F0BE2">
        <w:rPr>
          <w:rFonts w:ascii="ＭＳ 明朝" w:hAnsi="ＭＳ 明朝" w:cs="ＭＳ Ｐゴシック" w:hint="eastAsia"/>
          <w:kern w:val="0"/>
          <w:szCs w:val="21"/>
        </w:rPr>
        <w:t>。</w:t>
      </w:r>
    </w:p>
    <w:p w:rsidR="001475EB" w:rsidRPr="005F0BE2" w:rsidRDefault="00331147"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学校指定物品、卒業アルバムの支払いについては、代金引換や後払い方式を徹底すること。</w:t>
      </w:r>
    </w:p>
    <w:p w:rsidR="00331147" w:rsidRPr="005F0BE2" w:rsidRDefault="00331147" w:rsidP="00656A16">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エ　</w:t>
      </w:r>
      <w:r w:rsidR="005F0BE2" w:rsidRPr="005F0BE2">
        <w:rPr>
          <w:rFonts w:ascii="ＭＳ 明朝" w:hAnsi="ＭＳ 明朝" w:cs="ＭＳ Ｐゴシック" w:hint="eastAsia"/>
          <w:kern w:val="0"/>
          <w:szCs w:val="21"/>
        </w:rPr>
        <w:t>修学旅行の支払いは概算払いとするが、支払いは旅行出発日の30日前から前日まで</w:t>
      </w:r>
      <w:r w:rsidR="005F0BE2" w:rsidRPr="005F0BE2">
        <w:rPr>
          <w:rFonts w:ascii="ＭＳ 明朝" w:hAnsi="ＭＳ 明朝" w:cs="ＭＳ Ｐゴシック" w:hint="eastAsia"/>
          <w:kern w:val="0"/>
          <w:szCs w:val="21"/>
          <w:u w:val="double"/>
        </w:rPr>
        <w:t>に行うこと</w:t>
      </w:r>
      <w:r w:rsidR="005F0BE2" w:rsidRPr="005F0BE2">
        <w:rPr>
          <w:rFonts w:ascii="ＭＳ 明朝" w:hAnsi="ＭＳ 明朝" w:cs="ＭＳ Ｐゴシック" w:hint="eastAsia"/>
          <w:kern w:val="0"/>
          <w:szCs w:val="21"/>
        </w:rPr>
        <w:t>とし、支出の際は、契約局の入札参加資格の停止の有無等を確認すること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56A16" w:rsidRPr="00875434" w:rsidTr="005C280C">
        <w:trPr>
          <w:trHeight w:val="325"/>
        </w:trPr>
        <w:tc>
          <w:tcPr>
            <w:tcW w:w="9268" w:type="dxa"/>
            <w:shd w:val="clear" w:color="auto" w:fill="auto"/>
            <w:vAlign w:val="center"/>
          </w:tcPr>
          <w:p w:rsidR="00656A16" w:rsidRPr="00B10190" w:rsidRDefault="00656A16" w:rsidP="00656A16">
            <w:pPr>
              <w:widowControl/>
              <w:spacing w:line="0" w:lineRule="atLeast"/>
              <w:rPr>
                <w:rFonts w:ascii="ＭＳ 明朝" w:hAnsi="ＭＳ 明朝"/>
                <w:szCs w:val="21"/>
              </w:rPr>
            </w:pPr>
            <w:r w:rsidRPr="00875434">
              <w:rPr>
                <w:rFonts w:ascii="ＭＳ 明朝" w:hAnsi="ＭＳ 明朝" w:hint="eastAsia"/>
                <w:szCs w:val="21"/>
              </w:rPr>
              <w:t>「</w:t>
            </w:r>
            <w:hyperlink r:id="rId305" w:history="1">
              <w:r w:rsidRPr="00B10190">
                <w:rPr>
                  <w:rStyle w:val="af1"/>
                  <w:rFonts w:ascii="ＭＳ 明朝" w:hAnsi="ＭＳ 明朝" w:hint="eastAsia"/>
                  <w:color w:val="auto"/>
                  <w:sz w:val="21"/>
                  <w:szCs w:val="21"/>
                  <w:u w:val="none"/>
                </w:rPr>
                <w:t>学校徴収金等の会計処理基準</w:t>
              </w:r>
            </w:hyperlink>
            <w:r w:rsidRPr="00B10190">
              <w:rPr>
                <w:rFonts w:ascii="ＭＳ 明朝" w:hAnsi="ＭＳ 明朝" w:hint="eastAsia"/>
                <w:szCs w:val="21"/>
              </w:rPr>
              <w:t>」（平成29年11月９日・教施財第2936号一部改正）</w:t>
            </w:r>
          </w:p>
          <w:p w:rsidR="00656A16" w:rsidRPr="00875434" w:rsidRDefault="00656A16" w:rsidP="002543B1">
            <w:pPr>
              <w:widowControl/>
              <w:spacing w:line="0" w:lineRule="atLeast"/>
              <w:rPr>
                <w:rFonts w:ascii="ＭＳ 明朝" w:hAnsi="ＭＳ 明朝"/>
                <w:szCs w:val="21"/>
                <w:u w:val="double"/>
              </w:rPr>
            </w:pPr>
            <w:r w:rsidRPr="00B10190">
              <w:rPr>
                <w:rFonts w:ascii="ＭＳ 明朝" w:hAnsi="ＭＳ 明朝" w:hint="eastAsia"/>
                <w:szCs w:val="21"/>
              </w:rPr>
              <w:t>「</w:t>
            </w:r>
            <w:hyperlink r:id="rId306" w:history="1">
              <w:r w:rsidRPr="00B10190">
                <w:rPr>
                  <w:rStyle w:val="af1"/>
                  <w:rFonts w:ascii="ＭＳ 明朝" w:hAnsi="ＭＳ 明朝" w:hint="eastAsia"/>
                  <w:color w:val="auto"/>
                  <w:sz w:val="21"/>
                  <w:szCs w:val="21"/>
                  <w:u w:val="none"/>
                </w:rPr>
                <w:t>学校徴収金等取扱マニュアル</w:t>
              </w:r>
            </w:hyperlink>
            <w:r w:rsidRPr="00B10190">
              <w:rPr>
                <w:rFonts w:ascii="ＭＳ 明朝" w:hAnsi="ＭＳ 明朝" w:hint="eastAsia"/>
                <w:szCs w:val="21"/>
              </w:rPr>
              <w:t>」（</w:t>
            </w:r>
            <w:r w:rsidRPr="00875434">
              <w:rPr>
                <w:rFonts w:ascii="ＭＳ 明朝" w:hAnsi="ＭＳ 明朝" w:hint="eastAsia"/>
                <w:szCs w:val="21"/>
              </w:rPr>
              <w:t>平成29年11月一部改正）</w:t>
            </w:r>
          </w:p>
        </w:tc>
      </w:tr>
    </w:tbl>
    <w:p w:rsidR="00331147" w:rsidRPr="005F0BE2" w:rsidRDefault="00331147" w:rsidP="00331147">
      <w:pPr>
        <w:widowControl/>
        <w:rPr>
          <w:rFonts w:ascii="ＭＳ ゴシック" w:eastAsia="ＭＳ ゴシック" w:hAnsi="ＭＳ ゴシック" w:cs="ＭＳ Ｐゴシック"/>
          <w:kern w:val="0"/>
          <w:szCs w:val="21"/>
        </w:rPr>
      </w:pPr>
    </w:p>
    <w:p w:rsidR="003E5A26" w:rsidRPr="005F0BE2" w:rsidRDefault="00331147" w:rsidP="003E5A26">
      <w:pPr>
        <w:pStyle w:val="4"/>
        <w:ind w:leftChars="0" w:left="0" w:firstLineChars="100" w:firstLine="197"/>
        <w:jc w:val="left"/>
        <w:rPr>
          <w:rFonts w:ascii="ＭＳ ゴシック" w:eastAsia="ＭＳ ゴシック" w:hAnsi="ＭＳ ゴシック"/>
          <w:b w:val="0"/>
          <w:szCs w:val="21"/>
        </w:rPr>
      </w:pPr>
      <w:bookmarkStart w:id="346" w:name="_Toc29304329"/>
      <w:r w:rsidRPr="005F0BE2">
        <w:rPr>
          <w:rFonts w:ascii="ＭＳ ゴシック" w:eastAsia="ＭＳ ゴシック" w:hAnsi="ＭＳ ゴシック" w:hint="eastAsia"/>
          <w:b w:val="0"/>
          <w:szCs w:val="21"/>
        </w:rPr>
        <w:t>＜廃棄物処理等事務の適正化＞</w:t>
      </w:r>
      <w:bookmarkEnd w:id="346"/>
    </w:p>
    <w:p w:rsidR="001475EB" w:rsidRPr="005F0BE2" w:rsidRDefault="00331147" w:rsidP="003E5A26">
      <w:pPr>
        <w:ind w:leftChars="100" w:left="394" w:hangingChars="100" w:hanging="197"/>
        <w:rPr>
          <w:rFonts w:ascii="ＭＳ ゴシック" w:eastAsia="ＭＳ ゴシック" w:hAnsi="ＭＳ ゴシック"/>
          <w:szCs w:val="21"/>
        </w:rPr>
      </w:pPr>
      <w:r w:rsidRPr="005F0BE2">
        <w:rPr>
          <w:rFonts w:ascii="ＭＳ 明朝" w:hAnsi="ＭＳ 明朝" w:cs="ＭＳ Ｐゴシック" w:hint="eastAsia"/>
          <w:kern w:val="0"/>
          <w:szCs w:val="21"/>
        </w:rPr>
        <w:t>ア　関係法令・要領・手引きに基づき、産業廃棄物の保管及び処分、並びに特別管理産業廃棄物</w:t>
      </w:r>
      <w:r w:rsidR="008039E7" w:rsidRPr="005F0BE2">
        <w:rPr>
          <w:rFonts w:ascii="ＭＳ 明朝" w:hAnsi="ＭＳ 明朝" w:cs="ＭＳ Ｐゴシック" w:hint="eastAsia"/>
          <w:kern w:val="0"/>
          <w:szCs w:val="21"/>
        </w:rPr>
        <w:t>［※１］</w:t>
      </w:r>
      <w:r w:rsidRPr="005F0BE2">
        <w:rPr>
          <w:rFonts w:ascii="ＭＳ 明朝" w:hAnsi="ＭＳ 明朝" w:cs="ＭＳ Ｐゴシック" w:hint="eastAsia"/>
          <w:kern w:val="0"/>
          <w:szCs w:val="21"/>
        </w:rPr>
        <w:t>の保管及び管理又は処分について、適正に事務を行うこと。</w:t>
      </w:r>
    </w:p>
    <w:p w:rsidR="00331147" w:rsidRPr="005F0BE2" w:rsidRDefault="008039E7" w:rsidP="001E0945">
      <w:pPr>
        <w:widowControl/>
        <w:ind w:leftChars="300" w:left="1381" w:hangingChars="400" w:hanging="789"/>
        <w:rPr>
          <w:rFonts w:ascii="ＭＳ 明朝" w:hAnsi="ＭＳ 明朝" w:cs="ＭＳ Ｐゴシック"/>
          <w:kern w:val="0"/>
          <w:szCs w:val="21"/>
        </w:rPr>
      </w:pPr>
      <w:r w:rsidRPr="005F0BE2">
        <w:rPr>
          <w:rFonts w:ascii="ＭＳ 明朝" w:hAnsi="ＭＳ 明朝" w:cs="ＭＳ Ｐゴシック" w:hint="eastAsia"/>
          <w:kern w:val="0"/>
          <w:szCs w:val="21"/>
        </w:rPr>
        <w:t>［※１］</w:t>
      </w:r>
      <w:r w:rsidR="00331147" w:rsidRPr="005F0BE2">
        <w:rPr>
          <w:rFonts w:ascii="ＭＳ 明朝" w:hAnsi="ＭＳ 明朝" w:cs="ＭＳ Ｐゴシック" w:hint="eastAsia"/>
          <w:kern w:val="0"/>
          <w:szCs w:val="21"/>
        </w:rPr>
        <w:t>特別管理産業廃棄物とは、廃油(揮発油類)、廃酸、廃アルカリ、感染性産業廃棄物、特定有害産業廃棄物（廃ポリ塩化ビフェニル(</w:t>
      </w:r>
      <w:r w:rsidR="00A910B9" w:rsidRPr="005F0BE2">
        <w:rPr>
          <w:rFonts w:ascii="ＭＳ 明朝" w:hAnsi="ＭＳ 明朝" w:cs="ＭＳ Ｐゴシック" w:hint="eastAsia"/>
          <w:kern w:val="0"/>
          <w:szCs w:val="21"/>
        </w:rPr>
        <w:t>ＰＣＢ</w:t>
      </w:r>
      <w:r w:rsidR="00331147" w:rsidRPr="005F0BE2">
        <w:rPr>
          <w:rFonts w:ascii="ＭＳ 明朝" w:hAnsi="ＭＳ 明朝" w:cs="ＭＳ Ｐゴシック" w:hint="eastAsia"/>
          <w:kern w:val="0"/>
          <w:szCs w:val="21"/>
        </w:rPr>
        <w:t>)、ポリ塩化ビフェニル(</w:t>
      </w:r>
      <w:r w:rsidR="00A910B9" w:rsidRPr="005F0BE2">
        <w:rPr>
          <w:rFonts w:ascii="ＭＳ 明朝" w:hAnsi="ＭＳ 明朝" w:cs="ＭＳ Ｐゴシック" w:hint="eastAsia"/>
          <w:kern w:val="0"/>
          <w:szCs w:val="21"/>
        </w:rPr>
        <w:t>ＰＣＢ</w:t>
      </w:r>
      <w:r w:rsidR="00331147" w:rsidRPr="005F0BE2">
        <w:rPr>
          <w:rFonts w:ascii="ＭＳ 明朝" w:hAnsi="ＭＳ 明朝" w:cs="ＭＳ Ｐゴシック" w:hint="eastAsia"/>
          <w:kern w:val="0"/>
          <w:szCs w:val="21"/>
        </w:rPr>
        <w:t>)汚染物、廃水銀等）をいう。</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56A16" w:rsidRPr="00875434" w:rsidTr="005C280C">
        <w:trPr>
          <w:trHeight w:val="325"/>
        </w:trPr>
        <w:tc>
          <w:tcPr>
            <w:tcW w:w="9268" w:type="dxa"/>
            <w:shd w:val="clear" w:color="auto" w:fill="auto"/>
            <w:vAlign w:val="center"/>
          </w:tcPr>
          <w:p w:rsidR="00656A16" w:rsidRPr="00875434" w:rsidRDefault="00656A16" w:rsidP="005C280C">
            <w:pPr>
              <w:widowControl/>
              <w:spacing w:line="0" w:lineRule="atLeast"/>
              <w:rPr>
                <w:rFonts w:ascii="ＭＳ 明朝" w:hAnsi="ＭＳ 明朝"/>
                <w:szCs w:val="20"/>
              </w:rPr>
            </w:pPr>
            <w:r w:rsidRPr="00875434">
              <w:rPr>
                <w:rFonts w:ascii="ＭＳ 明朝" w:hAnsi="ＭＳ 明朝" w:hint="eastAsia"/>
                <w:szCs w:val="20"/>
              </w:rPr>
              <w:t>「大阪府ＰＣＢ廃棄物適正管理の手引き」（</w:t>
            </w:r>
            <w:r w:rsidR="00E96783" w:rsidRPr="00875434">
              <w:rPr>
                <w:rFonts w:ascii="ＭＳ 明朝" w:hAnsi="ＭＳ 明朝" w:hint="eastAsia"/>
                <w:szCs w:val="20"/>
                <w:u w:val="double"/>
              </w:rPr>
              <w:t>令和元</w:t>
            </w:r>
            <w:r w:rsidRPr="00875434">
              <w:rPr>
                <w:rFonts w:ascii="ＭＳ 明朝" w:hAnsi="ＭＳ 明朝" w:hint="eastAsia"/>
                <w:szCs w:val="20"/>
                <w:u w:val="double"/>
              </w:rPr>
              <w:t>年</w:t>
            </w:r>
            <w:r w:rsidR="00E96783" w:rsidRPr="00875434">
              <w:rPr>
                <w:rFonts w:ascii="ＭＳ 明朝" w:hAnsi="ＭＳ 明朝" w:hint="eastAsia"/>
                <w:szCs w:val="20"/>
                <w:u w:val="double"/>
              </w:rPr>
              <w:t>５</w:t>
            </w:r>
            <w:r w:rsidRPr="00875434">
              <w:rPr>
                <w:rFonts w:ascii="ＭＳ 明朝" w:hAnsi="ＭＳ 明朝" w:hint="eastAsia"/>
                <w:szCs w:val="20"/>
                <w:u w:val="double"/>
              </w:rPr>
              <w:t>月</w:t>
            </w:r>
            <w:r w:rsidR="00E96783" w:rsidRPr="00875434">
              <w:rPr>
                <w:rFonts w:ascii="ＭＳ 明朝" w:hAnsi="ＭＳ 明朝"/>
                <w:szCs w:val="20"/>
                <w:u w:val="double"/>
              </w:rPr>
              <w:t>20</w:t>
            </w:r>
            <w:r w:rsidRPr="00875434">
              <w:rPr>
                <w:rFonts w:ascii="ＭＳ 明朝" w:hAnsi="ＭＳ 明朝" w:hint="eastAsia"/>
                <w:szCs w:val="20"/>
                <w:u w:val="double"/>
              </w:rPr>
              <w:t>日</w:t>
            </w:r>
            <w:r w:rsidR="004726FB" w:rsidRPr="00875434">
              <w:rPr>
                <w:rFonts w:ascii="ＭＳ 明朝" w:hAnsi="ＭＳ 明朝" w:hint="eastAsia"/>
                <w:szCs w:val="20"/>
              </w:rPr>
              <w:t>改正</w:t>
            </w:r>
            <w:r w:rsidRPr="00875434">
              <w:rPr>
                <w:rFonts w:ascii="ＭＳ 明朝" w:hAnsi="ＭＳ 明朝" w:hint="eastAsia"/>
                <w:szCs w:val="20"/>
              </w:rPr>
              <w:t>）</w:t>
            </w:r>
          </w:p>
          <w:p w:rsidR="004726FB" w:rsidRPr="00B10190" w:rsidRDefault="004726FB" w:rsidP="004726FB">
            <w:pPr>
              <w:widowControl/>
              <w:spacing w:line="0" w:lineRule="atLeast"/>
              <w:rPr>
                <w:rFonts w:ascii="ＭＳ 明朝" w:hAnsi="ＭＳ 明朝"/>
                <w:szCs w:val="20"/>
              </w:rPr>
            </w:pPr>
            <w:r w:rsidRPr="00875434">
              <w:rPr>
                <w:rFonts w:ascii="ＭＳ 明朝" w:hAnsi="ＭＳ 明朝" w:hint="eastAsia"/>
                <w:szCs w:val="20"/>
              </w:rPr>
              <w:t>「</w:t>
            </w:r>
            <w:hyperlink r:id="rId307" w:history="1">
              <w:r w:rsidRPr="00B10190">
                <w:rPr>
                  <w:rStyle w:val="af1"/>
                  <w:rFonts w:ascii="ＭＳ 明朝" w:hAnsi="ＭＳ 明朝" w:hint="eastAsia"/>
                  <w:color w:val="auto"/>
                  <w:sz w:val="21"/>
                  <w:szCs w:val="20"/>
                  <w:u w:val="none"/>
                </w:rPr>
                <w:t>廃棄物の処理及び清掃に関する法律</w:t>
              </w:r>
            </w:hyperlink>
            <w:r w:rsidRPr="00B10190">
              <w:rPr>
                <w:rFonts w:ascii="ＭＳ 明朝" w:hAnsi="ＭＳ 明朝" w:hint="eastAsia"/>
                <w:szCs w:val="20"/>
              </w:rPr>
              <w:t>」（平成29年法律第61号改正）</w:t>
            </w:r>
          </w:p>
          <w:p w:rsidR="004726FB" w:rsidRPr="00B10190" w:rsidRDefault="004726FB" w:rsidP="004726FB">
            <w:pPr>
              <w:widowControl/>
              <w:spacing w:line="0" w:lineRule="atLeast"/>
              <w:rPr>
                <w:rFonts w:ascii="ＭＳ 明朝" w:hAnsi="ＭＳ 明朝"/>
                <w:szCs w:val="20"/>
              </w:rPr>
            </w:pPr>
            <w:r w:rsidRPr="00B10190">
              <w:rPr>
                <w:rFonts w:ascii="ＭＳ 明朝" w:hAnsi="ＭＳ 明朝" w:hint="eastAsia"/>
                <w:szCs w:val="20"/>
              </w:rPr>
              <w:t>「</w:t>
            </w:r>
            <w:hyperlink r:id="rId308" w:history="1">
              <w:r w:rsidRPr="00B10190">
                <w:rPr>
                  <w:rStyle w:val="af1"/>
                  <w:rFonts w:ascii="ＭＳ 明朝" w:hAnsi="ＭＳ 明朝" w:hint="eastAsia"/>
                  <w:color w:val="auto"/>
                  <w:sz w:val="21"/>
                  <w:szCs w:val="20"/>
                  <w:u w:val="none"/>
                </w:rPr>
                <w:t>ポリ塩化ビフェニル廃棄物の適正な処理の推進に関する特別措置法</w:t>
              </w:r>
            </w:hyperlink>
            <w:r w:rsidRPr="00B10190">
              <w:rPr>
                <w:rFonts w:ascii="ＭＳ 明朝" w:hAnsi="ＭＳ 明朝" w:hint="eastAsia"/>
                <w:szCs w:val="20"/>
              </w:rPr>
              <w:t>」</w:t>
            </w:r>
          </w:p>
          <w:p w:rsidR="004726FB" w:rsidRPr="00875434" w:rsidRDefault="004726FB" w:rsidP="004726FB">
            <w:pPr>
              <w:widowControl/>
              <w:spacing w:line="0" w:lineRule="atLeast"/>
              <w:rPr>
                <w:rFonts w:ascii="ＭＳ 明朝" w:hAnsi="ＭＳ 明朝"/>
                <w:szCs w:val="21"/>
              </w:rPr>
            </w:pPr>
            <w:r w:rsidRPr="00B10190">
              <w:rPr>
                <w:rFonts w:ascii="ＭＳ 明朝" w:hAnsi="ＭＳ 明朝" w:hint="eastAsia"/>
                <w:szCs w:val="20"/>
              </w:rPr>
              <w:t>（平成28年法律第34号改正）</w:t>
            </w:r>
          </w:p>
        </w:tc>
      </w:tr>
    </w:tbl>
    <w:p w:rsidR="00656A16" w:rsidRPr="005F0BE2" w:rsidRDefault="00656A16" w:rsidP="00DA0586">
      <w:pPr>
        <w:rPr>
          <w:rFonts w:ascii="ＭＳ 明朝" w:hAnsi="ＭＳ 明朝"/>
          <w:szCs w:val="22"/>
        </w:rPr>
      </w:pPr>
    </w:p>
    <w:p w:rsidR="00215434" w:rsidRPr="005F0BE2" w:rsidRDefault="00215434" w:rsidP="0001175B">
      <w:pPr>
        <w:keepNext/>
        <w:outlineLvl w:val="1"/>
        <w:rPr>
          <w:rFonts w:ascii="ＭＳ ゴシック" w:eastAsia="ＭＳ ゴシック" w:hAnsi="ＭＳ ゴシック"/>
          <w:sz w:val="28"/>
          <w:szCs w:val="28"/>
        </w:rPr>
      </w:pPr>
      <w:bookmarkStart w:id="347" w:name="_Toc441605321"/>
      <w:bookmarkStart w:id="348" w:name="_Toc29304330"/>
      <w:r w:rsidRPr="005F0BE2">
        <w:rPr>
          <w:rFonts w:ascii="ＭＳ ゴシック" w:eastAsia="ＭＳ ゴシック" w:hAnsi="ＭＳ ゴシック" w:hint="eastAsia"/>
          <w:sz w:val="28"/>
          <w:szCs w:val="28"/>
        </w:rPr>
        <w:t>○ その他の重要事項</w:t>
      </w:r>
      <w:bookmarkStart w:id="349" w:name="_Toc378763322"/>
      <w:bookmarkEnd w:id="347"/>
      <w:bookmarkEnd w:id="348"/>
    </w:p>
    <w:p w:rsidR="00215434" w:rsidRPr="005F0BE2" w:rsidRDefault="00215434" w:rsidP="003B11FB">
      <w:pPr>
        <w:pStyle w:val="4"/>
        <w:ind w:leftChars="0" w:left="0" w:firstLineChars="100" w:firstLine="197"/>
        <w:jc w:val="left"/>
        <w:rPr>
          <w:rFonts w:ascii="ＭＳ ゴシック" w:eastAsia="ＭＳ ゴシック" w:hAnsi="ＭＳ ゴシック"/>
          <w:b w:val="0"/>
          <w:szCs w:val="21"/>
        </w:rPr>
      </w:pPr>
      <w:bookmarkStart w:id="350" w:name="_Toc29304331"/>
      <w:r w:rsidRPr="005F0BE2">
        <w:rPr>
          <w:rFonts w:ascii="ＭＳ ゴシック" w:eastAsia="ＭＳ ゴシック" w:hAnsi="ＭＳ ゴシック" w:hint="eastAsia"/>
          <w:b w:val="0"/>
          <w:szCs w:val="21"/>
        </w:rPr>
        <w:t>＜入学者選抜の厳正な実施＞</w:t>
      </w:r>
      <w:bookmarkEnd w:id="350"/>
    </w:p>
    <w:p w:rsidR="004E198D" w:rsidRPr="005F0BE2" w:rsidRDefault="00A600B9" w:rsidP="004F2300">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w:t>
      </w:r>
      <w:r w:rsidR="00771B96" w:rsidRPr="005F0BE2">
        <w:rPr>
          <w:rFonts w:ascii="ＭＳ 明朝" w:hAnsi="ＭＳ 明朝" w:cs="ＭＳ Ｐゴシック" w:hint="eastAsia"/>
          <w:kern w:val="0"/>
          <w:szCs w:val="21"/>
        </w:rPr>
        <w:t xml:space="preserve">　</w:t>
      </w:r>
      <w:r w:rsidR="005F0BE2" w:rsidRPr="005F0BE2">
        <w:rPr>
          <w:rFonts w:ascii="ＭＳ 明朝" w:hAnsi="ＭＳ 明朝" w:cs="ＭＳ Ｐゴシック" w:hint="eastAsia"/>
          <w:kern w:val="0"/>
          <w:szCs w:val="21"/>
        </w:rPr>
        <w:t>平成30年度入学者選抜</w:t>
      </w:r>
      <w:r w:rsidR="005F0BE2" w:rsidRPr="005F0BE2">
        <w:rPr>
          <w:rFonts w:ascii="ＭＳ 明朝" w:hAnsi="ＭＳ 明朝" w:cs="ＭＳ Ｐゴシック" w:hint="eastAsia"/>
          <w:kern w:val="0"/>
          <w:szCs w:val="21"/>
          <w:u w:val="double"/>
        </w:rPr>
        <w:t>において</w:t>
      </w:r>
      <w:r w:rsidR="005F0BE2" w:rsidRPr="005F0BE2">
        <w:rPr>
          <w:rFonts w:ascii="ＭＳ 明朝" w:hAnsi="ＭＳ 明朝" w:cs="ＭＳ Ｐゴシック" w:hint="eastAsia"/>
          <w:kern w:val="0"/>
          <w:szCs w:val="21"/>
        </w:rPr>
        <w:t>複数の高校</w:t>
      </w:r>
      <w:r w:rsidR="005F0BE2" w:rsidRPr="005F0BE2">
        <w:rPr>
          <w:rFonts w:ascii="ＭＳ 明朝" w:hAnsi="ＭＳ 明朝" w:cs="ＭＳ Ｐゴシック" w:hint="eastAsia"/>
          <w:kern w:val="0"/>
          <w:szCs w:val="21"/>
          <w:u w:val="double"/>
        </w:rPr>
        <w:t>で</w:t>
      </w:r>
      <w:r w:rsidR="005F0BE2" w:rsidRPr="005F0BE2">
        <w:rPr>
          <w:rFonts w:ascii="ＭＳ 明朝" w:hAnsi="ＭＳ 明朝" w:cs="ＭＳ Ｐゴシック" w:hint="eastAsia"/>
          <w:kern w:val="0"/>
          <w:szCs w:val="21"/>
        </w:rPr>
        <w:t>マニュアル等に示す手順が遵守されていなかったことや､これまでの合否過誤、採点ミス</w:t>
      </w:r>
      <w:r w:rsidR="005F0BE2" w:rsidRPr="005F0BE2">
        <w:rPr>
          <w:rFonts w:ascii="ＭＳ 明朝" w:hAnsi="ＭＳ 明朝" w:cs="ＭＳ Ｐゴシック" w:hint="eastAsia"/>
          <w:kern w:val="0"/>
          <w:szCs w:val="21"/>
          <w:u w:val="double"/>
        </w:rPr>
        <w:t>の内容</w:t>
      </w:r>
      <w:r w:rsidR="005F0BE2" w:rsidRPr="005F0BE2">
        <w:rPr>
          <w:rFonts w:ascii="ＭＳ 明朝" w:hAnsi="ＭＳ 明朝" w:cs="ＭＳ Ｐゴシック" w:hint="eastAsia"/>
          <w:kern w:val="0"/>
          <w:szCs w:val="21"/>
        </w:rPr>
        <w:t>を踏まえ、平成30年12月に改訂した「入学者選抜事務点検マニュアル（第６版）」</w:t>
      </w:r>
      <w:r w:rsidR="005F0BE2" w:rsidRPr="005F0BE2">
        <w:rPr>
          <w:rFonts w:ascii="ＭＳ 明朝" w:hAnsi="ＭＳ 明朝" w:cs="ＭＳ Ｐゴシック" w:hint="eastAsia"/>
          <w:kern w:val="0"/>
          <w:szCs w:val="21"/>
          <w:u w:val="double"/>
        </w:rPr>
        <w:t>等</w:t>
      </w:r>
      <w:r w:rsidR="005F0BE2" w:rsidRPr="005F0BE2">
        <w:rPr>
          <w:rFonts w:ascii="ＭＳ 明朝" w:hAnsi="ＭＳ 明朝" w:cs="ＭＳ Ｐゴシック" w:hint="eastAsia"/>
          <w:kern w:val="0"/>
          <w:szCs w:val="21"/>
        </w:rPr>
        <w:t>を厳に遵守し、２系統による採点方法やその他点検の手順等を十分に理解した上で、選抜事務を行うこと</w:t>
      </w:r>
      <w:r w:rsidR="00771B96" w:rsidRPr="005F0BE2">
        <w:rPr>
          <w:rFonts w:ascii="ＭＳ 明朝" w:hAnsi="ＭＳ 明朝" w:cs="ＭＳ Ｐゴシック" w:hint="eastAsia"/>
          <w:kern w:val="0"/>
          <w:szCs w:val="21"/>
        </w:rPr>
        <w:t>。</w:t>
      </w:r>
    </w:p>
    <w:p w:rsidR="004E198D" w:rsidRPr="005F0BE2" w:rsidRDefault="00A600B9"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w:t>
      </w:r>
      <w:r w:rsidR="00771B96" w:rsidRPr="005F0BE2">
        <w:rPr>
          <w:rFonts w:ascii="ＭＳ 明朝" w:hAnsi="ＭＳ 明朝" w:cs="ＭＳ Ｐゴシック" w:hint="eastAsia"/>
          <w:kern w:val="0"/>
          <w:szCs w:val="21"/>
        </w:rPr>
        <w:t xml:space="preserve">　</w:t>
      </w:r>
      <w:r w:rsidR="005F0BE2" w:rsidRPr="005F0BE2">
        <w:rPr>
          <w:rFonts w:asciiTheme="minorEastAsia" w:hAnsiTheme="minorEastAsia" w:hint="eastAsia"/>
          <w:szCs w:val="21"/>
        </w:rPr>
        <w:t>特に、指示系統をあらかじめ決定し、役割分担、作業系統を明確にし、原則として決定している分担以外の作業は行わないこと、電子データやパソコンの厳重な管理体制を確立すること、</w:t>
      </w:r>
      <w:r w:rsidR="005F0BE2" w:rsidRPr="005F0BE2">
        <w:rPr>
          <w:rFonts w:asciiTheme="minorEastAsia" w:hAnsiTheme="minorEastAsia" w:hint="eastAsia"/>
          <w:u w:val="double"/>
        </w:rPr>
        <w:t>すべて</w:t>
      </w:r>
      <w:r w:rsidR="005F0BE2" w:rsidRPr="005F0BE2">
        <w:rPr>
          <w:rFonts w:asciiTheme="minorEastAsia" w:hAnsiTheme="minorEastAsia" w:hint="eastAsia"/>
          <w:szCs w:val="21"/>
        </w:rPr>
        <w:t>の作業について複数名で行い、必ず二度以上の点検を行うことを厳守するなど、選抜事務における点検体制を確立すること</w:t>
      </w:r>
      <w:r w:rsidR="00771B96" w:rsidRPr="005F0BE2">
        <w:rPr>
          <w:rFonts w:ascii="ＭＳ 明朝" w:hAnsi="ＭＳ 明朝" w:cs="ＭＳ Ｐゴシック" w:hint="eastAsia"/>
          <w:kern w:val="0"/>
          <w:szCs w:val="21"/>
        </w:rPr>
        <w:t>。</w:t>
      </w:r>
    </w:p>
    <w:p w:rsidR="00D01F9B" w:rsidRPr="005F0BE2" w:rsidRDefault="00A600B9" w:rsidP="00D663D3">
      <w:pPr>
        <w:widowControl/>
        <w:spacing w:beforeLines="50" w:before="147" w:afterLines="50" w:after="147"/>
        <w:ind w:leftChars="100" w:left="197"/>
        <w:rPr>
          <w:rFonts w:ascii="ＭＳ 明朝" w:hAnsi="ＭＳ 明朝"/>
          <w:b/>
          <w:szCs w:val="21"/>
        </w:rPr>
      </w:pPr>
      <w:r w:rsidRPr="005F0BE2">
        <w:rPr>
          <w:rFonts w:ascii="ＭＳ 明朝" w:hAnsi="ＭＳ 明朝" w:cs="ＭＳ Ｐゴシック" w:hint="eastAsia"/>
          <w:kern w:val="0"/>
          <w:szCs w:val="21"/>
        </w:rPr>
        <w:t>ウ</w:t>
      </w:r>
      <w:r w:rsidR="00771B96" w:rsidRPr="005F0BE2">
        <w:rPr>
          <w:rFonts w:ascii="ＭＳ 明朝" w:hAnsi="ＭＳ 明朝" w:cs="ＭＳ Ｐゴシック" w:hint="eastAsia"/>
          <w:kern w:val="0"/>
          <w:szCs w:val="21"/>
        </w:rPr>
        <w:t xml:space="preserve">　休憩時間を確保するなど、採点者が集中して作業できる体制を確立すること。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771B96" w:rsidRPr="005F0BE2" w:rsidTr="00B10190">
        <w:trPr>
          <w:trHeight w:val="1050"/>
        </w:trPr>
        <w:tc>
          <w:tcPr>
            <w:tcW w:w="8868" w:type="dxa"/>
            <w:shd w:val="clear" w:color="auto" w:fill="auto"/>
            <w:vAlign w:val="center"/>
          </w:tcPr>
          <w:p w:rsidR="00771B96" w:rsidRPr="005F0BE2" w:rsidRDefault="00597012" w:rsidP="003E6B77">
            <w:pPr>
              <w:widowControl/>
              <w:rPr>
                <w:rFonts w:ascii="ＭＳ 明朝" w:hAnsi="ＭＳ 明朝"/>
                <w:szCs w:val="21"/>
              </w:rPr>
            </w:pPr>
            <w:r w:rsidRPr="005F0BE2">
              <w:rPr>
                <w:rFonts w:ascii="ＭＳ 明朝" w:hAnsi="ＭＳ 明朝" w:hint="eastAsia"/>
                <w:szCs w:val="21"/>
              </w:rPr>
              <w:t>「</w:t>
            </w:r>
            <w:r w:rsidR="00771B96" w:rsidRPr="005F0BE2">
              <w:rPr>
                <w:rFonts w:ascii="ＭＳ 明朝" w:hAnsi="ＭＳ 明朝" w:hint="eastAsia"/>
                <w:szCs w:val="21"/>
              </w:rPr>
              <w:t>入学者選抜事務点検マニュアル（第６版）」（平成30年</w:t>
            </w:r>
            <w:r w:rsidR="003E6B77" w:rsidRPr="005F0BE2">
              <w:rPr>
                <w:rFonts w:ascii="ＭＳ 明朝" w:hAnsi="ＭＳ 明朝" w:hint="eastAsia"/>
                <w:szCs w:val="21"/>
              </w:rPr>
              <w:t>12</w:t>
            </w:r>
            <w:r w:rsidR="00771B96" w:rsidRPr="005F0BE2">
              <w:rPr>
                <w:rFonts w:ascii="ＭＳ 明朝" w:hAnsi="ＭＳ 明朝" w:hint="eastAsia"/>
                <w:szCs w:val="21"/>
              </w:rPr>
              <w:t>月）</w:t>
            </w:r>
          </w:p>
          <w:p w:rsidR="00E96783" w:rsidRPr="005F0BE2" w:rsidRDefault="00E96783" w:rsidP="003E6B77">
            <w:pPr>
              <w:widowControl/>
              <w:rPr>
                <w:rFonts w:ascii="ＭＳ 明朝" w:hAnsi="ＭＳ 明朝"/>
                <w:szCs w:val="21"/>
                <w:u w:val="double"/>
              </w:rPr>
            </w:pPr>
            <w:r w:rsidRPr="005F0BE2">
              <w:rPr>
                <w:rFonts w:ascii="ＭＳ 明朝" w:hAnsi="ＭＳ 明朝" w:hint="eastAsia"/>
                <w:szCs w:val="21"/>
                <w:u w:val="double"/>
              </w:rPr>
              <w:t>「入学者選抜事務点検マニュアル【知的障がい高等支援学校職業学科（本校）】</w:t>
            </w:r>
            <w:r w:rsidR="004726FB">
              <w:rPr>
                <w:rFonts w:ascii="ＭＳ 明朝" w:hAnsi="ＭＳ 明朝" w:hint="eastAsia"/>
                <w:szCs w:val="21"/>
                <w:u w:val="double"/>
              </w:rPr>
              <w:t>」</w:t>
            </w:r>
          </w:p>
          <w:p w:rsidR="00E96783" w:rsidRPr="005F0BE2" w:rsidRDefault="00E96783" w:rsidP="004726FB">
            <w:pPr>
              <w:widowControl/>
              <w:rPr>
                <w:rFonts w:ascii="ＭＳ 明朝" w:hAnsi="ＭＳ 明朝"/>
                <w:szCs w:val="21"/>
              </w:rPr>
            </w:pPr>
            <w:r w:rsidRPr="005F0BE2">
              <w:rPr>
                <w:rFonts w:ascii="ＭＳ 明朝" w:hAnsi="ＭＳ 明朝" w:hint="eastAsia"/>
                <w:szCs w:val="21"/>
                <w:u w:val="double"/>
              </w:rPr>
              <w:t>（平成</w:t>
            </w:r>
            <w:r w:rsidRPr="005F0BE2">
              <w:rPr>
                <w:rFonts w:ascii="ＭＳ 明朝" w:hAnsi="ＭＳ 明朝"/>
                <w:szCs w:val="21"/>
                <w:u w:val="double"/>
              </w:rPr>
              <w:t>30年12月）</w:t>
            </w:r>
          </w:p>
        </w:tc>
      </w:tr>
    </w:tbl>
    <w:p w:rsidR="00771B96" w:rsidRPr="005F0BE2" w:rsidRDefault="00771B96" w:rsidP="0001175B">
      <w:pPr>
        <w:rPr>
          <w:rFonts w:ascii="ＭＳ 明朝" w:hAnsi="ＭＳ 明朝"/>
          <w:b/>
          <w:szCs w:val="21"/>
        </w:rPr>
      </w:pPr>
    </w:p>
    <w:p w:rsidR="0001175B" w:rsidRPr="005F0BE2" w:rsidRDefault="00215434" w:rsidP="009A530C">
      <w:pPr>
        <w:pStyle w:val="4"/>
        <w:ind w:leftChars="0" w:left="0" w:firstLineChars="100" w:firstLine="197"/>
        <w:jc w:val="left"/>
        <w:rPr>
          <w:rFonts w:ascii="ＭＳ ゴシック" w:eastAsia="ＭＳ ゴシック" w:hAnsi="ＭＳ ゴシック"/>
          <w:b w:val="0"/>
          <w:szCs w:val="21"/>
        </w:rPr>
      </w:pPr>
      <w:bookmarkStart w:id="351" w:name="_Toc441605322"/>
      <w:bookmarkStart w:id="352" w:name="_Toc29304332"/>
      <w:r w:rsidRPr="005F0BE2">
        <w:rPr>
          <w:rFonts w:ascii="ＭＳ ゴシック" w:eastAsia="ＭＳ ゴシック" w:hAnsi="ＭＳ ゴシック" w:hint="eastAsia"/>
          <w:b w:val="0"/>
          <w:szCs w:val="21"/>
        </w:rPr>
        <w:t>＜保護者・地域ニーズの学校運営への反映＞</w:t>
      </w:r>
      <w:bookmarkEnd w:id="349"/>
      <w:bookmarkEnd w:id="351"/>
      <w:bookmarkEnd w:id="352"/>
    </w:p>
    <w:p w:rsidR="004E198D" w:rsidRPr="005F0BE2" w:rsidRDefault="00771B96" w:rsidP="000B2D85">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生徒や保護者、地域の住民の声を学校運営に反映させていくため、さらに開かれた学校づくりへ向けた取組みを進めること。</w:t>
      </w:r>
    </w:p>
    <w:p w:rsidR="004E198D"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「地方教育行政の組織及び運営に関する法律」の趣旨を踏まえ、学校運営協議会を活用し、保護者や地域住民のニーズを学校運営に反映させること。</w:t>
      </w:r>
    </w:p>
    <w:p w:rsidR="004E198D"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学校教育自己診断結果の分析及び考察を学校評価に反映するとともに、その内容をホームページ等を活用して保護者等に公表すること。</w:t>
      </w:r>
    </w:p>
    <w:p w:rsidR="00D01F9B" w:rsidRPr="005F0BE2" w:rsidRDefault="00771B96" w:rsidP="003E5A26">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エ　様々な教育活動に関する情報をホームページ等を活用して保護者等へ発信するなど、学校情報の公表を進めること。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176EDE">
        <w:trPr>
          <w:trHeight w:val="306"/>
        </w:trPr>
        <w:tc>
          <w:tcPr>
            <w:tcW w:w="8868" w:type="dxa"/>
            <w:shd w:val="clear" w:color="auto" w:fill="auto"/>
            <w:vAlign w:val="center"/>
          </w:tcPr>
          <w:p w:rsidR="00422334" w:rsidRPr="00875434" w:rsidRDefault="00771B96" w:rsidP="00176EDE">
            <w:pPr>
              <w:widowControl/>
              <w:spacing w:line="0" w:lineRule="atLeast"/>
              <w:rPr>
                <w:rFonts w:ascii="ＭＳ 明朝" w:hAnsi="ＭＳ 明朝"/>
                <w:szCs w:val="21"/>
              </w:rPr>
            </w:pPr>
            <w:r w:rsidRPr="00875434">
              <w:rPr>
                <w:rFonts w:ascii="ＭＳ 明朝" w:hAnsi="ＭＳ 明朝" w:hint="eastAsia"/>
                <w:szCs w:val="21"/>
              </w:rPr>
              <w:t>「</w:t>
            </w:r>
            <w:hyperlink r:id="rId309" w:history="1">
              <w:r w:rsidRPr="00B10190">
                <w:rPr>
                  <w:rStyle w:val="af1"/>
                  <w:rFonts w:ascii="ＭＳ 明朝" w:hAnsi="ＭＳ 明朝" w:hint="eastAsia"/>
                  <w:color w:val="auto"/>
                  <w:sz w:val="21"/>
                  <w:szCs w:val="21"/>
                  <w:u w:val="none"/>
                </w:rPr>
                <w:t>『学校教育自己診断』の実施について</w:t>
              </w:r>
            </w:hyperlink>
            <w:r w:rsidRPr="00B10190">
              <w:rPr>
                <w:rFonts w:ascii="ＭＳ 明朝" w:hAnsi="ＭＳ 明朝" w:hint="eastAsia"/>
                <w:szCs w:val="21"/>
              </w:rPr>
              <w:t>」</w:t>
            </w:r>
            <w:r w:rsidRPr="00875434">
              <w:rPr>
                <w:rFonts w:ascii="ＭＳ 明朝" w:hAnsi="ＭＳ 明朝" w:hint="eastAsia"/>
                <w:szCs w:val="21"/>
              </w:rPr>
              <w:t>（</w:t>
            </w:r>
            <w:r w:rsidRPr="00875434">
              <w:rPr>
                <w:rFonts w:ascii="ＭＳ 明朝" w:hAnsi="ＭＳ 明朝" w:hint="eastAsia"/>
                <w:szCs w:val="21"/>
                <w:u w:val="double"/>
              </w:rPr>
              <w:t>平成</w:t>
            </w:r>
            <w:r w:rsidR="00E96783" w:rsidRPr="00875434">
              <w:rPr>
                <w:rFonts w:ascii="ＭＳ 明朝" w:hAnsi="ＭＳ 明朝"/>
                <w:szCs w:val="21"/>
                <w:u w:val="double"/>
              </w:rPr>
              <w:t>30</w:t>
            </w:r>
            <w:r w:rsidRPr="00875434">
              <w:rPr>
                <w:rFonts w:ascii="ＭＳ 明朝" w:hAnsi="ＭＳ 明朝" w:hint="eastAsia"/>
                <w:szCs w:val="21"/>
                <w:u w:val="double"/>
              </w:rPr>
              <w:t>年</w:t>
            </w:r>
            <w:r w:rsidR="00E96783" w:rsidRPr="00875434">
              <w:rPr>
                <w:rFonts w:ascii="ＭＳ 明朝" w:hAnsi="ＭＳ 明朝" w:hint="eastAsia"/>
                <w:szCs w:val="21"/>
                <w:u w:val="double"/>
              </w:rPr>
              <w:t>５</w:t>
            </w:r>
            <w:r w:rsidRPr="00875434">
              <w:rPr>
                <w:rFonts w:ascii="ＭＳ 明朝" w:hAnsi="ＭＳ 明朝" w:hint="eastAsia"/>
                <w:szCs w:val="21"/>
                <w:u w:val="double"/>
              </w:rPr>
              <w:t>月</w:t>
            </w:r>
            <w:r w:rsidR="00E96783" w:rsidRPr="00875434">
              <w:rPr>
                <w:rFonts w:ascii="ＭＳ 明朝" w:hAnsi="ＭＳ 明朝"/>
                <w:szCs w:val="21"/>
                <w:u w:val="double"/>
              </w:rPr>
              <w:t>22</w:t>
            </w:r>
            <w:r w:rsidRPr="00875434">
              <w:rPr>
                <w:rFonts w:ascii="ＭＳ 明朝" w:hAnsi="ＭＳ 明朝" w:hint="eastAsia"/>
                <w:szCs w:val="21"/>
                <w:u w:val="double"/>
              </w:rPr>
              <w:t>日・教高第</w:t>
            </w:r>
            <w:r w:rsidR="00E96783" w:rsidRPr="00875434">
              <w:rPr>
                <w:rFonts w:ascii="ＭＳ 明朝" w:hAnsi="ＭＳ 明朝"/>
                <w:szCs w:val="21"/>
                <w:u w:val="double"/>
              </w:rPr>
              <w:t>1474</w:t>
            </w:r>
            <w:r w:rsidRPr="00875434">
              <w:rPr>
                <w:rFonts w:ascii="ＭＳ 明朝" w:hAnsi="ＭＳ 明朝" w:hint="eastAsia"/>
                <w:szCs w:val="21"/>
                <w:u w:val="double"/>
              </w:rPr>
              <w:t>号</w:t>
            </w:r>
            <w:r w:rsidRPr="00875434">
              <w:rPr>
                <w:rFonts w:ascii="ＭＳ 明朝" w:hAnsi="ＭＳ 明朝" w:hint="eastAsia"/>
                <w:szCs w:val="21"/>
              </w:rPr>
              <w:t>）</w:t>
            </w:r>
          </w:p>
          <w:p w:rsidR="004726FB" w:rsidRPr="00875434" w:rsidRDefault="004726FB" w:rsidP="00176EDE">
            <w:pPr>
              <w:widowControl/>
              <w:spacing w:line="0" w:lineRule="atLeast"/>
              <w:rPr>
                <w:rFonts w:ascii="ＭＳ 明朝" w:hAnsi="ＭＳ 明朝"/>
                <w:szCs w:val="21"/>
              </w:rPr>
            </w:pPr>
            <w:r w:rsidRPr="00875434">
              <w:rPr>
                <w:rFonts w:ascii="ＭＳ 明朝" w:hAnsi="ＭＳ 明朝" w:hint="eastAsia"/>
                <w:szCs w:val="21"/>
              </w:rPr>
              <w:t>「</w:t>
            </w:r>
            <w:hyperlink r:id="rId310" w:history="1">
              <w:r w:rsidRPr="00B10190">
                <w:rPr>
                  <w:rStyle w:val="af1"/>
                  <w:rFonts w:ascii="ＭＳ 明朝" w:hAnsi="ＭＳ 明朝" w:hint="eastAsia"/>
                  <w:color w:val="auto"/>
                  <w:sz w:val="21"/>
                  <w:szCs w:val="21"/>
                  <w:u w:val="none"/>
                </w:rPr>
                <w:t>地方教育行政の組織及び運営に関する法律</w:t>
              </w:r>
            </w:hyperlink>
            <w:r w:rsidRPr="00B10190">
              <w:rPr>
                <w:rFonts w:ascii="ＭＳ 明朝" w:hAnsi="ＭＳ 明朝" w:hint="eastAsia"/>
                <w:szCs w:val="21"/>
              </w:rPr>
              <w:t>」</w:t>
            </w:r>
            <w:r w:rsidRPr="00875434">
              <w:rPr>
                <w:rFonts w:ascii="ＭＳ 明朝" w:hAnsi="ＭＳ 明朝" w:hint="eastAsia"/>
                <w:szCs w:val="21"/>
              </w:rPr>
              <w:t>（</w:t>
            </w:r>
            <w:r w:rsidRPr="00875434">
              <w:rPr>
                <w:rFonts w:ascii="ＭＳ 明朝" w:hAnsi="ＭＳ 明朝" w:hint="eastAsia"/>
                <w:szCs w:val="21"/>
                <w:u w:val="double"/>
              </w:rPr>
              <w:t>昭和</w:t>
            </w:r>
            <w:r w:rsidRPr="00875434">
              <w:rPr>
                <w:rFonts w:ascii="ＭＳ 明朝" w:hAnsi="ＭＳ 明朝"/>
                <w:szCs w:val="21"/>
                <w:u w:val="double"/>
              </w:rPr>
              <w:t>31年</w:t>
            </w:r>
            <w:r w:rsidRPr="00875434">
              <w:rPr>
                <w:rFonts w:ascii="ＭＳ 明朝" w:hAnsi="ＭＳ 明朝" w:hint="eastAsia"/>
                <w:szCs w:val="21"/>
                <w:u w:val="double"/>
              </w:rPr>
              <w:t>６月</w:t>
            </w:r>
            <w:r w:rsidRPr="00875434">
              <w:rPr>
                <w:rFonts w:ascii="ＭＳ 明朝" w:hAnsi="ＭＳ 明朝"/>
                <w:szCs w:val="21"/>
                <w:u w:val="double"/>
              </w:rPr>
              <w:t>30日</w:t>
            </w:r>
            <w:r w:rsidRPr="00875434">
              <w:rPr>
                <w:rFonts w:ascii="ＭＳ 明朝" w:hAnsi="ＭＳ 明朝" w:hint="eastAsia"/>
                <w:szCs w:val="21"/>
              </w:rPr>
              <w:t>）</w:t>
            </w:r>
          </w:p>
        </w:tc>
      </w:tr>
    </w:tbl>
    <w:p w:rsidR="0001175B" w:rsidRPr="005F0BE2" w:rsidRDefault="0001175B" w:rsidP="0001175B">
      <w:pPr>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53" w:name="_Toc441605323"/>
      <w:bookmarkStart w:id="354" w:name="_Toc29304333"/>
      <w:r w:rsidRPr="005F0BE2">
        <w:rPr>
          <w:rFonts w:ascii="ＭＳ ゴシック" w:eastAsia="ＭＳ ゴシック" w:hAnsi="ＭＳ ゴシック" w:hint="eastAsia"/>
          <w:b w:val="0"/>
          <w:szCs w:val="21"/>
        </w:rPr>
        <w:t>＜学校</w:t>
      </w:r>
      <w:r w:rsidR="00BB5411" w:rsidRPr="005F0BE2">
        <w:rPr>
          <w:rFonts w:ascii="ＭＳ ゴシック" w:eastAsia="ＭＳ ゴシック" w:hAnsi="ＭＳ ゴシック" w:hint="eastAsia"/>
          <w:b w:val="0"/>
          <w:szCs w:val="21"/>
        </w:rPr>
        <w:t>運営</w:t>
      </w:r>
      <w:r w:rsidRPr="005F0BE2">
        <w:rPr>
          <w:rFonts w:ascii="ＭＳ ゴシック" w:eastAsia="ＭＳ ゴシック" w:hAnsi="ＭＳ ゴシック" w:hint="eastAsia"/>
          <w:b w:val="0"/>
          <w:szCs w:val="21"/>
        </w:rPr>
        <w:t>協議会を通した学校運営＞</w:t>
      </w:r>
      <w:bookmarkEnd w:id="353"/>
      <w:bookmarkEnd w:id="354"/>
    </w:p>
    <w:p w:rsidR="004E198D" w:rsidRPr="005F0BE2" w:rsidRDefault="0001175B" w:rsidP="004E198D">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71B96" w:rsidRPr="005F0BE2">
        <w:rPr>
          <w:rFonts w:ascii="ＭＳ 明朝" w:hAnsi="ＭＳ 明朝" w:cs="ＭＳ Ｐゴシック" w:hint="eastAsia"/>
          <w:kern w:val="0"/>
          <w:szCs w:val="21"/>
        </w:rPr>
        <w:t>ア　「学校運営協議会の設置等に関する規則」「大阪府学校運営協議会の運営に関する要綱」</w:t>
      </w:r>
      <w:r w:rsidR="001B1DAA" w:rsidRPr="005F0BE2">
        <w:rPr>
          <w:rFonts w:ascii="ＭＳ 明朝" w:hAnsi="ＭＳ 明朝" w:cs="ＭＳ Ｐゴシック" w:hint="eastAsia"/>
          <w:kern w:val="0"/>
          <w:szCs w:val="21"/>
        </w:rPr>
        <w:t>及び各校が定める</w:t>
      </w:r>
      <w:r w:rsidR="00771B96" w:rsidRPr="005F0BE2">
        <w:rPr>
          <w:rFonts w:ascii="ＭＳ 明朝" w:hAnsi="ＭＳ 明朝" w:cs="ＭＳ Ｐゴシック" w:hint="eastAsia"/>
          <w:kern w:val="0"/>
          <w:szCs w:val="21"/>
        </w:rPr>
        <w:t>実施要項に基づき学校運営協議会を運営すること。</w:t>
      </w:r>
    </w:p>
    <w:p w:rsidR="00176EDE" w:rsidRPr="005F0BE2" w:rsidRDefault="00771B96" w:rsidP="00D663D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学校運営に関する基本的な方針（学校経営計画の「めざす学校像」及び「中期的目標」）の承認</w:t>
      </w:r>
      <w:r w:rsidR="001B1DAA" w:rsidRPr="005F0BE2">
        <w:rPr>
          <w:rFonts w:ascii="ＭＳ 明朝" w:hAnsi="ＭＳ 明朝" w:cs="ＭＳ Ｐゴシック" w:hint="eastAsia"/>
          <w:kern w:val="0"/>
          <w:szCs w:val="21"/>
        </w:rPr>
        <w:t>を得るとともに</w:t>
      </w:r>
      <w:r w:rsidR="00576C76"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学校</w:t>
      </w:r>
      <w:r w:rsidR="008A5CBA" w:rsidRPr="005F0BE2">
        <w:rPr>
          <w:rFonts w:ascii="ＭＳ 明朝" w:hAnsi="ＭＳ 明朝" w:cs="ＭＳ Ｐゴシック" w:hint="eastAsia"/>
          <w:kern w:val="0"/>
          <w:szCs w:val="21"/>
        </w:rPr>
        <w:t>経営計画や学校評価について必要な</w:t>
      </w:r>
      <w:r w:rsidRPr="005F0BE2">
        <w:rPr>
          <w:rFonts w:ascii="ＭＳ 明朝" w:hAnsi="ＭＳ 明朝" w:cs="ＭＳ Ｐゴシック" w:hint="eastAsia"/>
          <w:kern w:val="0"/>
          <w:szCs w:val="21"/>
        </w:rPr>
        <w:t>意見聴取を行い、学校運営</w:t>
      </w:r>
      <w:r w:rsidR="008B4F19" w:rsidRPr="005F0BE2">
        <w:rPr>
          <w:rFonts w:ascii="ＭＳ 明朝" w:hAnsi="ＭＳ 明朝" w:cs="ＭＳ Ｐゴシック" w:hint="eastAsia"/>
          <w:kern w:val="0"/>
          <w:szCs w:val="21"/>
        </w:rPr>
        <w:t>の改善に努める</w:t>
      </w:r>
      <w:r w:rsidRPr="005F0BE2">
        <w:rPr>
          <w:rFonts w:ascii="ＭＳ 明朝" w:hAnsi="ＭＳ 明朝" w:cs="ＭＳ Ｐゴシック" w:hint="eastAsia"/>
          <w:kern w:val="0"/>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B10190">
        <w:trPr>
          <w:trHeight w:val="1206"/>
        </w:trPr>
        <w:tc>
          <w:tcPr>
            <w:tcW w:w="9268" w:type="dxa"/>
            <w:shd w:val="clear" w:color="auto" w:fill="auto"/>
            <w:vAlign w:val="center"/>
          </w:tcPr>
          <w:p w:rsidR="00D63575" w:rsidRPr="00B10190" w:rsidRDefault="00771B96" w:rsidP="00D63575">
            <w:pPr>
              <w:widowControl/>
              <w:spacing w:line="0" w:lineRule="atLeast"/>
              <w:ind w:left="197" w:hangingChars="100" w:hanging="197"/>
              <w:rPr>
                <w:rFonts w:ascii="ＭＳ 明朝" w:hAnsi="ＭＳ 明朝"/>
                <w:szCs w:val="21"/>
              </w:rPr>
            </w:pPr>
            <w:r w:rsidRPr="00875434">
              <w:rPr>
                <w:rFonts w:ascii="ＭＳ 明朝" w:hAnsi="ＭＳ 明朝" w:hint="eastAsia"/>
                <w:szCs w:val="21"/>
              </w:rPr>
              <w:t>「</w:t>
            </w:r>
            <w:hyperlink r:id="rId311" w:history="1">
              <w:r w:rsidRPr="00B10190">
                <w:rPr>
                  <w:rStyle w:val="af1"/>
                  <w:rFonts w:ascii="ＭＳ 明朝" w:hAnsi="ＭＳ 明朝" w:hint="eastAsia"/>
                  <w:color w:val="auto"/>
                  <w:sz w:val="21"/>
                  <w:szCs w:val="21"/>
                  <w:u w:val="none"/>
                </w:rPr>
                <w:t>学校運営協議会の設置等に関する規則</w:t>
              </w:r>
            </w:hyperlink>
            <w:r w:rsidRPr="00B10190">
              <w:rPr>
                <w:rFonts w:ascii="ＭＳ 明朝" w:hAnsi="ＭＳ 明朝" w:hint="eastAsia"/>
                <w:szCs w:val="21"/>
              </w:rPr>
              <w:t>」（平成30年４月１日施行）</w:t>
            </w:r>
          </w:p>
          <w:p w:rsidR="003A1EE1" w:rsidRPr="00B10190" w:rsidRDefault="00771B96" w:rsidP="00D63575">
            <w:pPr>
              <w:widowControl/>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312" w:history="1">
              <w:r w:rsidR="00AD5CC6" w:rsidRPr="00B10190">
                <w:rPr>
                  <w:rStyle w:val="af1"/>
                  <w:rFonts w:ascii="ＭＳ 明朝" w:hAnsi="ＭＳ 明朝" w:hint="eastAsia"/>
                  <w:color w:val="auto"/>
                  <w:sz w:val="21"/>
                  <w:szCs w:val="21"/>
                  <w:u w:val="none"/>
                </w:rPr>
                <w:t>大阪府</w:t>
              </w:r>
              <w:r w:rsidRPr="00B10190">
                <w:rPr>
                  <w:rStyle w:val="af1"/>
                  <w:rFonts w:ascii="ＭＳ 明朝" w:hAnsi="ＭＳ 明朝" w:hint="eastAsia"/>
                  <w:color w:val="auto"/>
                  <w:sz w:val="21"/>
                  <w:szCs w:val="21"/>
                  <w:u w:val="none"/>
                </w:rPr>
                <w:t>学校運営協議会の運営に関する要綱</w:t>
              </w:r>
            </w:hyperlink>
            <w:r w:rsidRPr="00B10190">
              <w:rPr>
                <w:rFonts w:ascii="ＭＳ 明朝" w:hAnsi="ＭＳ 明朝" w:hint="eastAsia"/>
                <w:szCs w:val="21"/>
              </w:rPr>
              <w:t>」（平成30年４月１日施行）</w:t>
            </w:r>
          </w:p>
          <w:p w:rsidR="004726FB" w:rsidRPr="00875434" w:rsidRDefault="004726FB" w:rsidP="004726FB">
            <w:pPr>
              <w:widowControl/>
              <w:spacing w:line="0" w:lineRule="atLeast"/>
              <w:ind w:left="189" w:hangingChars="100" w:hanging="189"/>
              <w:rPr>
                <w:rFonts w:ascii="ＭＳ 明朝" w:hAnsi="ＭＳ 明朝"/>
                <w:spacing w:val="-4"/>
                <w:szCs w:val="21"/>
              </w:rPr>
            </w:pPr>
            <w:r w:rsidRPr="00B10190">
              <w:rPr>
                <w:rFonts w:ascii="ＭＳ 明朝" w:hAnsi="ＭＳ 明朝" w:hint="eastAsia"/>
                <w:spacing w:val="-4"/>
                <w:szCs w:val="21"/>
              </w:rPr>
              <w:t>「</w:t>
            </w:r>
            <w:hyperlink r:id="rId313" w:history="1">
              <w:r w:rsidRPr="00B10190">
                <w:rPr>
                  <w:rStyle w:val="af1"/>
                  <w:rFonts w:ascii="ＭＳ 明朝" w:hAnsi="ＭＳ 明朝" w:hint="eastAsia"/>
                  <w:color w:val="auto"/>
                  <w:spacing w:val="-4"/>
                  <w:sz w:val="21"/>
                  <w:szCs w:val="21"/>
                  <w:u w:val="none"/>
                </w:rPr>
                <w:t>義務教育諸学校等の体制の充実及び運営の改善を図るための公立義務教育諸学校の学級編制及び教職員定数の標準に関する法律等の一部を改正する法律の概要</w:t>
              </w:r>
            </w:hyperlink>
            <w:r w:rsidRPr="00B10190">
              <w:rPr>
                <w:rFonts w:ascii="ＭＳ 明朝" w:hAnsi="ＭＳ 明朝" w:hint="eastAsia"/>
                <w:spacing w:val="-4"/>
                <w:szCs w:val="21"/>
              </w:rPr>
              <w:t>」</w:t>
            </w:r>
            <w:r w:rsidRPr="00875434">
              <w:rPr>
                <w:rFonts w:ascii="ＭＳ 明朝" w:hAnsi="ＭＳ 明朝" w:hint="eastAsia"/>
                <w:spacing w:val="-4"/>
                <w:szCs w:val="21"/>
              </w:rPr>
              <w:t>（平成29年</w:t>
            </w:r>
            <w:r w:rsidRPr="00875434">
              <w:rPr>
                <w:rFonts w:ascii="ＭＳ 明朝" w:hAnsi="ＭＳ 明朝" w:hint="eastAsia"/>
                <w:spacing w:val="-4"/>
                <w:szCs w:val="21"/>
                <w:u w:val="double"/>
              </w:rPr>
              <w:t>４月</w:t>
            </w:r>
            <w:r w:rsidRPr="00875434">
              <w:rPr>
                <w:rFonts w:ascii="ＭＳ 明朝" w:hAnsi="ＭＳ 明朝" w:hint="eastAsia"/>
                <w:spacing w:val="-4"/>
                <w:szCs w:val="21"/>
              </w:rPr>
              <w:t>・文部科学省）</w:t>
            </w:r>
          </w:p>
        </w:tc>
      </w:tr>
    </w:tbl>
    <w:p w:rsidR="0001175B" w:rsidRPr="005F0BE2" w:rsidRDefault="0001175B" w:rsidP="0001175B">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55" w:name="_Toc441605324"/>
      <w:bookmarkStart w:id="356" w:name="_Toc29304334"/>
      <w:r w:rsidRPr="005F0BE2">
        <w:rPr>
          <w:rFonts w:ascii="ＭＳ ゴシック" w:eastAsia="ＭＳ ゴシック" w:hAnsi="ＭＳ ゴシック" w:hint="eastAsia"/>
          <w:b w:val="0"/>
          <w:szCs w:val="21"/>
        </w:rPr>
        <w:t>＜保護者等への授業公開＞</w:t>
      </w:r>
      <w:bookmarkEnd w:id="355"/>
      <w:bookmarkEnd w:id="356"/>
    </w:p>
    <w:p w:rsidR="004E198D" w:rsidRPr="005F0BE2" w:rsidRDefault="0001175B" w:rsidP="004E198D">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71B96" w:rsidRPr="005F0BE2">
        <w:rPr>
          <w:rFonts w:ascii="ＭＳ 明朝" w:hAnsi="ＭＳ 明朝" w:cs="ＭＳ Ｐゴシック" w:hint="eastAsia"/>
          <w:kern w:val="0"/>
          <w:szCs w:val="21"/>
        </w:rPr>
        <w:t>ア　開かれた学校づくりを進めるため、保護者等の理解と協力を得て教育活動を展開する観点から、保護者等に対して一定の期間を設定して授業を公開する取組みを行うこと。</w:t>
      </w:r>
    </w:p>
    <w:p w:rsidR="00771B96"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授業公開の実施に当たっては、幼児・児童・生徒の人権に対する配慮や個人情報の保護、安全確保等についても十分配慮すること。</w:t>
      </w:r>
    </w:p>
    <w:p w:rsidR="00771B96" w:rsidRPr="005F0BE2" w:rsidRDefault="00771B96" w:rsidP="00771B96">
      <w:pPr>
        <w:ind w:left="394" w:hangingChars="200" w:hanging="394"/>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57" w:name="_Toc441605325"/>
      <w:bookmarkStart w:id="358" w:name="_Toc29304335"/>
      <w:r w:rsidRPr="005F0BE2">
        <w:rPr>
          <w:rFonts w:ascii="ＭＳ ゴシック" w:eastAsia="ＭＳ ゴシック" w:hAnsi="ＭＳ ゴシック" w:hint="eastAsia"/>
          <w:b w:val="0"/>
          <w:szCs w:val="21"/>
        </w:rPr>
        <w:t>＜学校Ｗｅｂページの活用＞</w:t>
      </w:r>
      <w:bookmarkEnd w:id="357"/>
      <w:bookmarkEnd w:id="358"/>
    </w:p>
    <w:p w:rsidR="004E198D" w:rsidRPr="005F0BE2" w:rsidRDefault="0001175B" w:rsidP="004E198D">
      <w:pPr>
        <w:widowControl/>
        <w:ind w:left="197" w:hangingChars="100" w:hanging="197"/>
        <w:rPr>
          <w:rFonts w:ascii="ＭＳ 明朝" w:hAnsi="ＭＳ 明朝" w:cs="ＭＳ Ｐゴシック"/>
          <w:kern w:val="0"/>
          <w:szCs w:val="21"/>
        </w:rPr>
      </w:pPr>
      <w:r w:rsidRPr="005F0BE2">
        <w:rPr>
          <w:rFonts w:ascii="ＭＳ 明朝" w:hAnsi="ＭＳ 明朝" w:hint="eastAsia"/>
          <w:szCs w:val="21"/>
        </w:rPr>
        <w:t xml:space="preserve">　</w:t>
      </w:r>
      <w:r w:rsidR="00771B96" w:rsidRPr="005F0BE2">
        <w:rPr>
          <w:rFonts w:ascii="ＭＳ 明朝" w:hAnsi="ＭＳ 明朝" w:cs="ＭＳ Ｐゴシック" w:hint="eastAsia"/>
          <w:kern w:val="0"/>
          <w:szCs w:val="21"/>
        </w:rPr>
        <w:t>ア　学校のＷｅｂページについては、学校の活動が鮮明に伝わるよう創意工夫に努めること。</w:t>
      </w:r>
    </w:p>
    <w:p w:rsidR="004E198D" w:rsidRPr="005F0BE2" w:rsidRDefault="00771B96" w:rsidP="008D580E">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開かれた学校づくりの観点から、「学校経営計画及び学校評価」や教育方針、教育課程、とりわけ特色ある教科・科目や総合的な学習</w:t>
      </w:r>
      <w:r w:rsidR="00114580" w:rsidRPr="005F0BE2">
        <w:rPr>
          <w:rFonts w:ascii="ＭＳ 明朝" w:hAnsi="ＭＳ 明朝" w:cs="ＭＳ Ｐゴシック" w:hint="eastAsia"/>
          <w:kern w:val="0"/>
          <w:szCs w:val="21"/>
        </w:rPr>
        <w:t>（探究）</w:t>
      </w:r>
      <w:r w:rsidRPr="005F0BE2">
        <w:rPr>
          <w:rFonts w:ascii="ＭＳ 明朝" w:hAnsi="ＭＳ 明朝" w:cs="ＭＳ Ｐゴシック" w:hint="eastAsia"/>
          <w:kern w:val="0"/>
          <w:szCs w:val="21"/>
        </w:rPr>
        <w:t>の時間等を含む年間授業計画（シラバス）、進路状況、学校いじめ防止基本方針、学校教育自己診断、学校運営協議会に係る情報など教育情報の公開に努めること。</w:t>
      </w:r>
    </w:p>
    <w:p w:rsidR="0001175B" w:rsidRPr="005F0BE2" w:rsidRDefault="00771B96" w:rsidP="00D663D3">
      <w:pPr>
        <w:widowControl/>
        <w:spacing w:beforeLines="50" w:before="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ウ　情報の公開に当たっては、最新の情報を発信するよう適宜更新を行うとともに、個人情報の取扱いについて配慮すること。</w:t>
      </w:r>
    </w:p>
    <w:p w:rsidR="00E93690" w:rsidRPr="005F0BE2" w:rsidRDefault="00E93690" w:rsidP="00906D39">
      <w:pPr>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59" w:name="_Toc441605326"/>
      <w:bookmarkStart w:id="360" w:name="_Toc29304336"/>
      <w:r w:rsidRPr="005F0BE2">
        <w:rPr>
          <w:rFonts w:ascii="ＭＳ ゴシック" w:eastAsia="ＭＳ ゴシック" w:hAnsi="ＭＳ ゴシック" w:hint="eastAsia"/>
          <w:b w:val="0"/>
          <w:szCs w:val="21"/>
        </w:rPr>
        <w:t>＜学校におけるＩＣＴ活用の推進＞</w:t>
      </w:r>
      <w:bookmarkEnd w:id="359"/>
      <w:bookmarkEnd w:id="360"/>
    </w:p>
    <w:p w:rsidR="004E198D" w:rsidRPr="005F0BE2" w:rsidRDefault="00771B96" w:rsidP="004E198D">
      <w:pPr>
        <w:widowControl/>
        <w:ind w:leftChars="100" w:left="197"/>
        <w:rPr>
          <w:rFonts w:ascii="ＭＳ 明朝" w:hAnsi="ＭＳ 明朝" w:cs="ＭＳ Ｐゴシック"/>
          <w:kern w:val="0"/>
          <w:szCs w:val="21"/>
        </w:rPr>
      </w:pPr>
      <w:r w:rsidRPr="005F0BE2">
        <w:rPr>
          <w:rFonts w:ascii="ＭＳ 明朝" w:hAnsi="ＭＳ 明朝" w:cs="ＭＳ Ｐゴシック" w:hint="eastAsia"/>
          <w:kern w:val="0"/>
          <w:szCs w:val="21"/>
        </w:rPr>
        <w:t>ア　幼児・児童・生徒と向き合う時間を確保するため、ＩＣＴを活用し、校務の効率化を図ること。</w:t>
      </w:r>
    </w:p>
    <w:p w:rsidR="004E198D" w:rsidRPr="005F0BE2" w:rsidRDefault="00771B96" w:rsidP="003E5A26">
      <w:pPr>
        <w:widowControl/>
        <w:spacing w:beforeLines="50" w:before="147"/>
        <w:ind w:leftChars="100" w:left="197"/>
        <w:rPr>
          <w:rFonts w:ascii="ＭＳ 明朝" w:hAnsi="ＭＳ 明朝" w:cs="ＭＳ Ｐゴシック"/>
          <w:kern w:val="0"/>
          <w:szCs w:val="21"/>
        </w:rPr>
      </w:pPr>
      <w:r w:rsidRPr="005F0BE2">
        <w:rPr>
          <w:rFonts w:ascii="ＭＳ 明朝" w:hAnsi="ＭＳ 明朝" w:cs="ＭＳ Ｐゴシック" w:hint="eastAsia"/>
          <w:kern w:val="0"/>
          <w:szCs w:val="21"/>
        </w:rPr>
        <w:t>イ　統合ＩＣＴネットワークを活用し、校務の情報化を進めること。</w:t>
      </w:r>
    </w:p>
    <w:p w:rsidR="00771B96" w:rsidRPr="005F0BE2" w:rsidRDefault="00771B96" w:rsidP="003E5A26">
      <w:pPr>
        <w:widowControl/>
        <w:spacing w:beforeLines="50" w:before="147"/>
        <w:ind w:leftChars="100" w:left="197"/>
        <w:rPr>
          <w:rFonts w:ascii="ＭＳ 明朝" w:hAnsi="ＭＳ 明朝" w:cs="ＭＳ Ｐゴシック"/>
          <w:kern w:val="0"/>
          <w:szCs w:val="21"/>
        </w:rPr>
      </w:pPr>
      <w:r w:rsidRPr="005F0BE2">
        <w:rPr>
          <w:rFonts w:ascii="ＭＳ 明朝" w:hAnsi="ＭＳ 明朝" w:cs="ＭＳ Ｐゴシック" w:hint="eastAsia"/>
          <w:kern w:val="0"/>
          <w:szCs w:val="21"/>
        </w:rPr>
        <w:t>ウ　校務処理システムを活用し、生徒情報の各種管理事務の効率化を図ること。</w:t>
      </w:r>
    </w:p>
    <w:p w:rsidR="00771B96" w:rsidRPr="005F0BE2" w:rsidRDefault="00771B96" w:rsidP="009A530C">
      <w:pPr>
        <w:ind w:firstLineChars="100" w:firstLine="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61" w:name="_Toc441605327"/>
      <w:bookmarkStart w:id="362" w:name="_Toc29304337"/>
      <w:r w:rsidRPr="005F0BE2">
        <w:rPr>
          <w:rFonts w:ascii="ＭＳ ゴシック" w:eastAsia="ＭＳ ゴシック" w:hAnsi="ＭＳ ゴシック" w:hint="eastAsia"/>
          <w:b w:val="0"/>
          <w:szCs w:val="21"/>
        </w:rPr>
        <w:t>＜工科高校等の地域連携・地域貢献＞</w:t>
      </w:r>
      <w:bookmarkEnd w:id="361"/>
      <w:bookmarkEnd w:id="362"/>
    </w:p>
    <w:p w:rsidR="006416EC" w:rsidRPr="005F0BE2" w:rsidRDefault="0001175B" w:rsidP="006416EC">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71B96" w:rsidRPr="005F0BE2">
        <w:rPr>
          <w:rFonts w:ascii="ＭＳ 明朝" w:hAnsi="ＭＳ 明朝" w:cs="ＭＳ Ｐゴシック" w:hint="eastAsia"/>
          <w:kern w:val="0"/>
          <w:szCs w:val="21"/>
        </w:rPr>
        <w:t>ア　工科高校については、大阪の産業基盤を継承・発展できる</w:t>
      </w:r>
      <w:r w:rsidR="00A42ECC" w:rsidRPr="005F0BE2">
        <w:rPr>
          <w:rFonts w:ascii="ＭＳ 明朝" w:hAnsi="ＭＳ 明朝" w:cs="ＭＳ Ｐゴシック" w:hint="eastAsia"/>
          <w:kern w:val="0"/>
          <w:szCs w:val="21"/>
        </w:rPr>
        <w:t>人材育成を行う</w:t>
      </w:r>
      <w:r w:rsidR="00771B96" w:rsidRPr="005F0BE2">
        <w:rPr>
          <w:rFonts w:ascii="ＭＳ 明朝" w:hAnsi="ＭＳ 明朝" w:cs="ＭＳ Ｐゴシック" w:hint="eastAsia"/>
          <w:kern w:val="0"/>
          <w:szCs w:val="21"/>
        </w:rPr>
        <w:t>学校づくりをめざし、地域産業との連携強化や、府立大学、府立大学工業高等専門学校など高等教育機関との接続の拡充を図ること。</w:t>
      </w:r>
    </w:p>
    <w:p w:rsidR="0001175B"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定時制（多部制単位制を含む）・通信制高校においては、府民の再学習等の支援、地域への貢献及び地域との連携の観点から、定時制通信制オープンスクール（聴講制度</w:t>
      </w:r>
      <w:r w:rsidRPr="002543B1">
        <w:rPr>
          <w:rFonts w:ascii="ＭＳ 明朝" w:hAnsi="ＭＳ 明朝" w:cs="ＭＳ Ｐゴシック" w:hint="eastAsia"/>
          <w:kern w:val="0"/>
          <w:szCs w:val="21"/>
        </w:rPr>
        <w:t>）</w:t>
      </w:r>
      <w:r w:rsidRPr="005F0BE2">
        <w:rPr>
          <w:rFonts w:ascii="ＭＳ 明朝" w:hAnsi="ＭＳ 明朝" w:cs="ＭＳ Ｐゴシック" w:hint="eastAsia"/>
          <w:kern w:val="0"/>
          <w:szCs w:val="21"/>
        </w:rPr>
        <w:t>の活用の取組みをさらに推進すること。</w:t>
      </w:r>
    </w:p>
    <w:p w:rsidR="006416EC" w:rsidRPr="005F0BE2" w:rsidRDefault="006416EC" w:rsidP="006416EC">
      <w:pPr>
        <w:widowControl/>
        <w:ind w:leftChars="100" w:left="394" w:hangingChars="100" w:hanging="197"/>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63" w:name="_Toc441605328"/>
      <w:bookmarkStart w:id="364" w:name="_Toc29304338"/>
      <w:r w:rsidRPr="005F0BE2">
        <w:rPr>
          <w:rFonts w:ascii="ＭＳ ゴシック" w:eastAsia="ＭＳ ゴシック" w:hAnsi="ＭＳ ゴシック" w:hint="eastAsia"/>
          <w:b w:val="0"/>
          <w:szCs w:val="21"/>
        </w:rPr>
        <w:t>＜週休日の教育活動＞</w:t>
      </w:r>
      <w:bookmarkEnd w:id="363"/>
      <w:bookmarkEnd w:id="364"/>
    </w:p>
    <w:p w:rsidR="00D01F9B" w:rsidRPr="005F0BE2" w:rsidRDefault="00771B96" w:rsidP="00D663D3">
      <w:pPr>
        <w:widowControl/>
        <w:spacing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ア　学校説明会、学習活動（補習・講習等）や生徒指導等、週休日における多様な教育活動の実施等については、関係通知等を踏まえて適切に行うこと。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176EDE">
        <w:trPr>
          <w:trHeight w:val="345"/>
        </w:trPr>
        <w:tc>
          <w:tcPr>
            <w:tcW w:w="9268" w:type="dxa"/>
            <w:shd w:val="clear" w:color="auto" w:fill="auto"/>
            <w:vAlign w:val="center"/>
          </w:tcPr>
          <w:p w:rsidR="006416EC" w:rsidRPr="00875434" w:rsidRDefault="00771B96" w:rsidP="00176EDE">
            <w:pPr>
              <w:widowControl/>
              <w:spacing w:line="0" w:lineRule="atLeast"/>
              <w:rPr>
                <w:rFonts w:ascii="ＭＳ 明朝" w:hAnsi="ＭＳ 明朝"/>
                <w:szCs w:val="21"/>
              </w:rPr>
            </w:pPr>
            <w:r w:rsidRPr="00875434">
              <w:rPr>
                <w:rFonts w:ascii="ＭＳ 明朝" w:hAnsi="ＭＳ 明朝" w:hint="eastAsia"/>
                <w:szCs w:val="21"/>
              </w:rPr>
              <w:t>「</w:t>
            </w:r>
            <w:hyperlink r:id="rId314" w:history="1">
              <w:r w:rsidRPr="00B10190">
                <w:rPr>
                  <w:rStyle w:val="af1"/>
                  <w:rFonts w:ascii="ＭＳ 明朝" w:hAnsi="ＭＳ 明朝" w:hint="eastAsia"/>
                  <w:color w:val="auto"/>
                  <w:sz w:val="21"/>
                  <w:szCs w:val="21"/>
                  <w:u w:val="none"/>
                </w:rPr>
                <w:t>週休日における教職員の教育活動等に係る服務の取扱い</w:t>
              </w:r>
            </w:hyperlink>
            <w:r w:rsidRPr="00B10190">
              <w:rPr>
                <w:rFonts w:ascii="ＭＳ 明朝" w:hAnsi="ＭＳ 明朝" w:hint="eastAsia"/>
                <w:szCs w:val="21"/>
              </w:rPr>
              <w:t>」</w:t>
            </w:r>
          </w:p>
          <w:p w:rsidR="0001175B" w:rsidRPr="00875434" w:rsidRDefault="00771B96" w:rsidP="00176EDE">
            <w:pPr>
              <w:widowControl/>
              <w:spacing w:line="0" w:lineRule="atLeast"/>
              <w:ind w:firstLineChars="100" w:firstLine="197"/>
              <w:rPr>
                <w:rFonts w:ascii="ＭＳ 明朝" w:hAnsi="ＭＳ 明朝"/>
                <w:szCs w:val="21"/>
              </w:rPr>
            </w:pPr>
            <w:r w:rsidRPr="00875434">
              <w:rPr>
                <w:rFonts w:ascii="ＭＳ 明朝" w:hAnsi="ＭＳ 明朝" w:hint="eastAsia"/>
                <w:szCs w:val="21"/>
              </w:rPr>
              <w:t>（平成16年９月21日・教委学事第1930号）</w:t>
            </w:r>
          </w:p>
        </w:tc>
      </w:tr>
    </w:tbl>
    <w:p w:rsidR="00E20BE4" w:rsidRPr="005F0BE2" w:rsidRDefault="00E20BE4" w:rsidP="00E20BE4">
      <w:pPr>
        <w:rPr>
          <w:szCs w:val="21"/>
        </w:rPr>
      </w:pPr>
      <w:bookmarkStart w:id="365" w:name="_Toc441605329"/>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66" w:name="_Toc29304339"/>
      <w:r w:rsidRPr="005F0BE2">
        <w:rPr>
          <w:rFonts w:ascii="ＭＳ ゴシック" w:eastAsia="ＭＳ ゴシック" w:hAnsi="ＭＳ ゴシック" w:hint="eastAsia"/>
          <w:b w:val="0"/>
          <w:szCs w:val="21"/>
        </w:rPr>
        <w:t>＜土曜授業＞</w:t>
      </w:r>
      <w:bookmarkEnd w:id="365"/>
      <w:bookmarkEnd w:id="366"/>
    </w:p>
    <w:p w:rsidR="006416EC" w:rsidRPr="005F0BE2" w:rsidRDefault="00771B96" w:rsidP="006416EC">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土曜授業を実施する場合には、各校において、学校や地域の実情、幼児・児童・生徒の負担を踏まえながら、土曜授業を実施する教育的意義、土曜授業を実施した場合の教育的効果を検討したうえで、計画を立てること。</w:t>
      </w:r>
    </w:p>
    <w:p w:rsidR="006416EC"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土曜授業の実施に当たっては、実施目的や内容、頻度について幼児・児童・生徒、保護者への周知を図るとともに、十分な理解を得るよう努めること。</w:t>
      </w:r>
    </w:p>
    <w:p w:rsidR="006416EC"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ウ　教職員が土曜授業に係る業務に従事する場合は、法令の定めによる週休日の振替［※１］又は勤務時間の割振り変更［※２］を確実に行うこと。</w:t>
      </w:r>
    </w:p>
    <w:p w:rsidR="006416EC"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エ　土曜授業の申請に当たっては、定められた期日を厳守し、終了後は、実施報告書を速やかに提出すること。</w:t>
      </w:r>
    </w:p>
    <w:p w:rsidR="006416EC" w:rsidRPr="005F0BE2" w:rsidRDefault="00771B96" w:rsidP="006416EC">
      <w:pPr>
        <w:widowControl/>
        <w:ind w:leftChars="300" w:left="1381" w:hangingChars="400" w:hanging="789"/>
        <w:rPr>
          <w:rFonts w:ascii="ＭＳ 明朝" w:hAnsi="ＭＳ 明朝" w:cs="ＭＳ Ｐゴシック"/>
          <w:kern w:val="0"/>
          <w:szCs w:val="21"/>
        </w:rPr>
      </w:pPr>
      <w:r w:rsidRPr="005F0BE2">
        <w:rPr>
          <w:rFonts w:ascii="ＭＳ 明朝" w:hAnsi="ＭＳ 明朝" w:cs="ＭＳ Ｐゴシック" w:hint="eastAsia"/>
          <w:kern w:val="0"/>
          <w:szCs w:val="21"/>
        </w:rPr>
        <w:t>［※１］週休日に勤務することを命ずる必要があるときに、その週休日と他の勤務日とを振り替えること。</w:t>
      </w:r>
    </w:p>
    <w:p w:rsidR="00D01F9B" w:rsidRPr="00B10190" w:rsidRDefault="00771B96" w:rsidP="00D663D3">
      <w:pPr>
        <w:widowControl/>
        <w:spacing w:afterLines="50" w:after="147"/>
        <w:ind w:leftChars="300" w:left="1381" w:hangingChars="400" w:hanging="789"/>
        <w:rPr>
          <w:szCs w:val="21"/>
        </w:rPr>
      </w:pPr>
      <w:r w:rsidRPr="005F0BE2">
        <w:rPr>
          <w:rFonts w:ascii="ＭＳ 明朝" w:hAnsi="ＭＳ 明朝" w:cs="ＭＳ Ｐゴシック" w:hint="eastAsia"/>
          <w:kern w:val="0"/>
          <w:szCs w:val="21"/>
        </w:rPr>
        <w:t>［※２］勤務日の勤務時間のうちの４時間（３時間45分）だけを週休日に</w:t>
      </w:r>
      <w:r w:rsidR="005B5E9E" w:rsidRPr="005F0BE2">
        <w:rPr>
          <w:rFonts w:ascii="ＭＳ 明朝" w:hAnsi="ＭＳ 明朝" w:cs="ＭＳ Ｐゴシック" w:hint="eastAsia"/>
          <w:kern w:val="0"/>
          <w:szCs w:val="21"/>
        </w:rPr>
        <w:t>割り振り</w:t>
      </w:r>
      <w:r w:rsidR="002C3EDC" w:rsidRPr="005F0BE2">
        <w:rPr>
          <w:rFonts w:ascii="ＭＳ 明朝" w:hAnsi="ＭＳ 明朝" w:cs="ＭＳ Ｐゴシック" w:hint="eastAsia"/>
          <w:kern w:val="0"/>
          <w:szCs w:val="21"/>
        </w:rPr>
        <w:t>、</w:t>
      </w:r>
      <w:r w:rsidRPr="005F0BE2">
        <w:rPr>
          <w:rFonts w:ascii="ＭＳ 明朝" w:hAnsi="ＭＳ 明朝" w:cs="ＭＳ Ｐゴシック" w:hint="eastAsia"/>
          <w:kern w:val="0"/>
          <w:szCs w:val="21"/>
        </w:rPr>
        <w:t>勤務させる</w:t>
      </w:r>
      <w:r w:rsidRPr="00B10190">
        <w:rPr>
          <w:rFonts w:ascii="ＭＳ 明朝" w:hAnsi="ＭＳ 明朝" w:cs="ＭＳ Ｐゴシック" w:hint="eastAsia"/>
          <w:kern w:val="0"/>
          <w:szCs w:val="21"/>
        </w:rPr>
        <w:t>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B10190" w:rsidTr="0001175B">
        <w:trPr>
          <w:trHeight w:val="272"/>
        </w:trPr>
        <w:tc>
          <w:tcPr>
            <w:tcW w:w="9268" w:type="dxa"/>
            <w:shd w:val="clear" w:color="auto" w:fill="auto"/>
            <w:vAlign w:val="center"/>
          </w:tcPr>
          <w:p w:rsidR="0001175B" w:rsidRPr="00B10190" w:rsidRDefault="00771B96" w:rsidP="004726FB">
            <w:pPr>
              <w:widowControl/>
              <w:rPr>
                <w:rFonts w:ascii="ＭＳ 明朝" w:hAnsi="ＭＳ 明朝"/>
                <w:szCs w:val="21"/>
              </w:rPr>
            </w:pPr>
            <w:r w:rsidRPr="00B10190">
              <w:rPr>
                <w:rFonts w:ascii="ＭＳ 明朝" w:hAnsi="ＭＳ 明朝" w:hint="eastAsia"/>
                <w:szCs w:val="21"/>
              </w:rPr>
              <w:t>「</w:t>
            </w:r>
            <w:hyperlink r:id="rId315" w:history="1">
              <w:r w:rsidRPr="00B10190">
                <w:rPr>
                  <w:rStyle w:val="af1"/>
                  <w:rFonts w:ascii="ＭＳ 明朝" w:hAnsi="ＭＳ 明朝" w:hint="eastAsia"/>
                  <w:color w:val="auto"/>
                  <w:sz w:val="21"/>
                  <w:szCs w:val="21"/>
                  <w:u w:val="none"/>
                </w:rPr>
                <w:t>土曜授業の実施にあたってのガイドライン</w:t>
              </w:r>
            </w:hyperlink>
            <w:r w:rsidRPr="00B10190">
              <w:rPr>
                <w:rFonts w:ascii="ＭＳ 明朝" w:hAnsi="ＭＳ 明朝" w:hint="eastAsia"/>
                <w:szCs w:val="21"/>
              </w:rPr>
              <w:t>」（平成26年８月21日）</w:t>
            </w:r>
          </w:p>
        </w:tc>
      </w:tr>
    </w:tbl>
    <w:p w:rsidR="001F3FC3" w:rsidRPr="005F0BE2" w:rsidRDefault="001F3FC3" w:rsidP="0001175B">
      <w:pPr>
        <w:rPr>
          <w:rFonts w:ascii="ＭＳ ゴシック" w:eastAsia="ＭＳ ゴシック" w:hAnsi="ＭＳ ゴシック"/>
          <w:b/>
          <w:szCs w:val="21"/>
        </w:rPr>
      </w:pPr>
    </w:p>
    <w:p w:rsidR="0087565F" w:rsidRPr="005F0BE2" w:rsidRDefault="0087565F" w:rsidP="0087565F">
      <w:pPr>
        <w:pStyle w:val="4"/>
        <w:ind w:leftChars="0" w:left="0" w:firstLineChars="100" w:firstLine="197"/>
        <w:jc w:val="left"/>
        <w:rPr>
          <w:rFonts w:ascii="ＭＳ ゴシック" w:eastAsia="ＭＳ ゴシック" w:hAnsi="ＭＳ ゴシック"/>
          <w:b w:val="0"/>
          <w:szCs w:val="21"/>
        </w:rPr>
      </w:pPr>
      <w:bookmarkStart w:id="367" w:name="_Toc441605331"/>
      <w:bookmarkStart w:id="368" w:name="_Toc25161774"/>
      <w:bookmarkStart w:id="369" w:name="_Toc29304340"/>
      <w:r w:rsidRPr="005F0BE2">
        <w:rPr>
          <w:rFonts w:ascii="ＭＳ ゴシック" w:eastAsia="ＭＳ ゴシック" w:hAnsi="ＭＳ ゴシック" w:hint="eastAsia"/>
          <w:b w:val="0"/>
          <w:szCs w:val="21"/>
        </w:rPr>
        <w:t>＜</w:t>
      </w:r>
      <w:r w:rsidR="00872439" w:rsidRPr="00872439">
        <w:rPr>
          <w:rFonts w:ascii="ＭＳ ゴシック" w:eastAsia="ＭＳ ゴシック" w:hAnsi="ＭＳ ゴシック" w:hint="eastAsia"/>
          <w:b w:val="0"/>
          <w:szCs w:val="21"/>
          <w:u w:val="double"/>
        </w:rPr>
        <w:t>非常勤職員の効果的な配置と活用</w:t>
      </w:r>
      <w:r w:rsidRPr="005F0BE2">
        <w:rPr>
          <w:rFonts w:ascii="ＭＳ ゴシック" w:eastAsia="ＭＳ ゴシック" w:hAnsi="ＭＳ ゴシック" w:hint="eastAsia"/>
          <w:b w:val="0"/>
          <w:szCs w:val="21"/>
        </w:rPr>
        <w:t>＞</w:t>
      </w:r>
      <w:bookmarkEnd w:id="367"/>
      <w:bookmarkEnd w:id="368"/>
      <w:bookmarkEnd w:id="369"/>
    </w:p>
    <w:p w:rsidR="002B3AA0" w:rsidRPr="002B3AA0" w:rsidRDefault="002B3AA0" w:rsidP="002B3AA0">
      <w:pPr>
        <w:spacing w:beforeLines="50" w:before="147"/>
        <w:ind w:leftChars="100" w:left="394" w:hangingChars="100" w:hanging="197"/>
        <w:rPr>
          <w:rFonts w:asciiTheme="minorEastAsia" w:hAnsiTheme="minorEastAsia"/>
          <w:szCs w:val="21"/>
        </w:rPr>
      </w:pPr>
      <w:r w:rsidRPr="002B3AA0">
        <w:rPr>
          <w:rFonts w:asciiTheme="minorEastAsia" w:hAnsiTheme="minorEastAsia" w:hint="eastAsia"/>
          <w:szCs w:val="21"/>
          <w:u w:val="double"/>
        </w:rPr>
        <w:t>ア</w:t>
      </w:r>
      <w:r w:rsidRPr="002B3AA0">
        <w:rPr>
          <w:rFonts w:asciiTheme="minorEastAsia" w:hAnsiTheme="minorEastAsia" w:hint="eastAsia"/>
          <w:szCs w:val="21"/>
        </w:rPr>
        <w:t xml:space="preserve">　</w:t>
      </w:r>
      <w:r w:rsidRPr="002B3AA0">
        <w:rPr>
          <w:rFonts w:asciiTheme="minorEastAsia" w:hAnsiTheme="minorEastAsia" w:hint="eastAsia"/>
          <w:szCs w:val="21"/>
          <w:u w:val="double"/>
        </w:rPr>
        <w:t>学校教育に求められている課題に積極的に対応するため、非常勤職員の効果的な配置と活用に努めること。</w:t>
      </w:r>
    </w:p>
    <w:p w:rsidR="002B3AA0" w:rsidRDefault="002B3AA0" w:rsidP="002B3AA0">
      <w:pPr>
        <w:widowControl/>
        <w:spacing w:beforeLines="50" w:before="147"/>
        <w:ind w:leftChars="100" w:left="394" w:hangingChars="100" w:hanging="197"/>
        <w:rPr>
          <w:rFonts w:asciiTheme="minorEastAsia" w:hAnsiTheme="minorEastAsia"/>
          <w:szCs w:val="21"/>
          <w:u w:val="double"/>
        </w:rPr>
      </w:pPr>
      <w:r w:rsidRPr="002B3AA0">
        <w:rPr>
          <w:rFonts w:asciiTheme="minorEastAsia" w:hAnsiTheme="minorEastAsia" w:hint="eastAsia"/>
          <w:szCs w:val="21"/>
          <w:u w:val="double"/>
        </w:rPr>
        <w:t>イ</w:t>
      </w:r>
      <w:r w:rsidRPr="002B3AA0">
        <w:rPr>
          <w:rFonts w:asciiTheme="minorEastAsia" w:hAnsiTheme="minorEastAsia" w:hint="eastAsia"/>
          <w:szCs w:val="21"/>
        </w:rPr>
        <w:t xml:space="preserve">　</w:t>
      </w:r>
      <w:r w:rsidRPr="002B3AA0">
        <w:rPr>
          <w:rFonts w:asciiTheme="minorEastAsia" w:hAnsiTheme="minorEastAsia" w:hint="eastAsia"/>
          <w:szCs w:val="21"/>
          <w:u w:val="double"/>
        </w:rPr>
        <w:t>内申等の手続きに当たっては、「講師希望者登録のお知らせと講師制度の概要」等によって、勤務条件を明示するなど、適正に行うこと。</w:t>
      </w:r>
    </w:p>
    <w:p w:rsidR="0087565F" w:rsidRPr="005F0BE2" w:rsidRDefault="002B3AA0" w:rsidP="002B3AA0">
      <w:pPr>
        <w:widowControl/>
        <w:spacing w:afterLines="50" w:after="147"/>
        <w:ind w:leftChars="200" w:left="394" w:firstLineChars="100" w:firstLine="197"/>
        <w:rPr>
          <w:rFonts w:ascii="ＭＳ 明朝" w:hAnsi="ＭＳ 明朝"/>
          <w:szCs w:val="21"/>
          <w:u w:val="double"/>
        </w:rPr>
      </w:pPr>
      <w:r w:rsidRPr="002B3AA0">
        <w:rPr>
          <w:rFonts w:asciiTheme="minorEastAsia" w:hAnsiTheme="minorEastAsia" w:hint="eastAsia"/>
          <w:szCs w:val="21"/>
          <w:u w:val="double"/>
        </w:rPr>
        <w:t>また発令に当たっては、「勤務条件明示書」の交付を徹底するとともに、勤務回数等を変更する必要がある場合には、必ず変更後の勤務条件を明示すること。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7565F" w:rsidRPr="00875434" w:rsidTr="00C124ED">
        <w:trPr>
          <w:trHeight w:val="977"/>
        </w:trPr>
        <w:tc>
          <w:tcPr>
            <w:tcW w:w="9268" w:type="dxa"/>
            <w:shd w:val="clear" w:color="auto" w:fill="auto"/>
            <w:vAlign w:val="center"/>
          </w:tcPr>
          <w:p w:rsidR="0087565F" w:rsidRPr="00B10190" w:rsidRDefault="0087565F" w:rsidP="00C124ED">
            <w:pPr>
              <w:widowControl/>
              <w:spacing w:line="0" w:lineRule="atLeast"/>
              <w:rPr>
                <w:rFonts w:ascii="ＭＳ 明朝" w:hAnsi="ＭＳ 明朝"/>
                <w:szCs w:val="21"/>
              </w:rPr>
            </w:pPr>
            <w:r w:rsidRPr="00875434">
              <w:rPr>
                <w:rFonts w:ascii="ＭＳ 明朝" w:hAnsi="ＭＳ 明朝" w:hint="eastAsia"/>
                <w:szCs w:val="21"/>
              </w:rPr>
              <w:t>「</w:t>
            </w:r>
            <w:hyperlink r:id="rId316" w:history="1">
              <w:r w:rsidRPr="00B10190">
                <w:rPr>
                  <w:rStyle w:val="af1"/>
                  <w:rFonts w:ascii="ＭＳ 明朝" w:hAnsi="ＭＳ 明朝" w:hint="eastAsia"/>
                  <w:color w:val="auto"/>
                  <w:sz w:val="21"/>
                  <w:szCs w:val="21"/>
                  <w:u w:val="none"/>
                </w:rPr>
                <w:t>大阪府公立学校非常勤講師取扱要綱</w:t>
              </w:r>
            </w:hyperlink>
            <w:r w:rsidRPr="00B10190">
              <w:rPr>
                <w:rFonts w:ascii="ＭＳ 明朝" w:hAnsi="ＭＳ 明朝" w:hint="eastAsia"/>
                <w:szCs w:val="21"/>
              </w:rPr>
              <w:t>」（平成25年４月１日）</w:t>
            </w:r>
          </w:p>
          <w:p w:rsidR="0087565F" w:rsidRPr="00B10190" w:rsidRDefault="00094662" w:rsidP="00094662">
            <w:pPr>
              <w:widowControl/>
              <w:spacing w:line="0" w:lineRule="atLeast"/>
              <w:rPr>
                <w:rFonts w:ascii="ＭＳ 明朝" w:hAnsi="ＭＳ 明朝"/>
                <w:szCs w:val="21"/>
              </w:rPr>
            </w:pPr>
            <w:r w:rsidRPr="00B10190">
              <w:rPr>
                <w:rFonts w:ascii="ＭＳ 明朝" w:hAnsi="ＭＳ 明朝" w:hint="eastAsia"/>
                <w:szCs w:val="21"/>
              </w:rPr>
              <w:t>「</w:t>
            </w:r>
            <w:hyperlink r:id="rId317" w:history="1">
              <w:r w:rsidRPr="00B10190">
                <w:rPr>
                  <w:rStyle w:val="af1"/>
                  <w:rFonts w:ascii="ＭＳ 明朝" w:hAnsi="ＭＳ 明朝" w:hint="eastAsia"/>
                  <w:color w:val="auto"/>
                  <w:sz w:val="21"/>
                  <w:szCs w:val="21"/>
                  <w:u w:val="none"/>
                </w:rPr>
                <w:t>非常勤職員雇用事務について</w:t>
              </w:r>
            </w:hyperlink>
            <w:r w:rsidRPr="00B10190">
              <w:rPr>
                <w:rFonts w:ascii="ＭＳ 明朝" w:hAnsi="ＭＳ 明朝" w:hint="eastAsia"/>
                <w:szCs w:val="21"/>
              </w:rPr>
              <w:t>」（教育庁学</w:t>
            </w:r>
            <w:r w:rsidR="0087565F" w:rsidRPr="00B10190">
              <w:rPr>
                <w:rFonts w:ascii="ＭＳ 明朝" w:hAnsi="ＭＳ 明朝" w:hint="eastAsia"/>
                <w:szCs w:val="21"/>
              </w:rPr>
              <w:t>校総務サービス</w:t>
            </w:r>
            <w:r w:rsidRPr="00B10190">
              <w:rPr>
                <w:rFonts w:ascii="ＭＳ 明朝" w:hAnsi="ＭＳ 明朝" w:hint="eastAsia"/>
                <w:szCs w:val="21"/>
              </w:rPr>
              <w:t>課庁内Ｗｅｂページ</w:t>
            </w:r>
            <w:r w:rsidRPr="00B10190">
              <w:rPr>
                <w:rStyle w:val="af1"/>
                <w:rFonts w:ascii="ＭＳ 明朝" w:hAnsi="ＭＳ 明朝" w:hint="eastAsia"/>
                <w:color w:val="auto"/>
                <w:sz w:val="21"/>
                <w:szCs w:val="21"/>
                <w:u w:val="none"/>
              </w:rPr>
              <w:t>）</w:t>
            </w:r>
          </w:p>
          <w:p w:rsidR="00094662" w:rsidRPr="00B10190" w:rsidRDefault="00094662" w:rsidP="00094662">
            <w:pPr>
              <w:widowControl/>
              <w:spacing w:line="0" w:lineRule="atLeast"/>
              <w:rPr>
                <w:rFonts w:ascii="ＭＳ 明朝" w:hAnsi="ＭＳ 明朝"/>
                <w:szCs w:val="21"/>
              </w:rPr>
            </w:pPr>
            <w:r w:rsidRPr="00B10190">
              <w:rPr>
                <w:rFonts w:ascii="ＭＳ 明朝" w:hAnsi="ＭＳ 明朝" w:hint="eastAsia"/>
                <w:szCs w:val="21"/>
              </w:rPr>
              <w:t>「</w:t>
            </w:r>
            <w:hyperlink r:id="rId318" w:history="1">
              <w:r w:rsidRPr="00B10190">
                <w:rPr>
                  <w:rStyle w:val="af1"/>
                  <w:rFonts w:ascii="ＭＳ 明朝" w:hAnsi="ＭＳ 明朝" w:hint="eastAsia"/>
                  <w:color w:val="auto"/>
                  <w:sz w:val="21"/>
                  <w:szCs w:val="21"/>
                  <w:u w:val="none"/>
                </w:rPr>
                <w:t>人事事務処理要領</w:t>
              </w:r>
            </w:hyperlink>
            <w:r w:rsidRPr="00B10190">
              <w:rPr>
                <w:rFonts w:ascii="ＭＳ 明朝" w:hAnsi="ＭＳ 明朝" w:hint="eastAsia"/>
                <w:szCs w:val="21"/>
              </w:rPr>
              <w:t>」（教育庁教職員室庁内Ｗｅｂページ</w:t>
            </w:r>
            <w:r w:rsidRPr="00B10190">
              <w:rPr>
                <w:rStyle w:val="af1"/>
                <w:rFonts w:ascii="ＭＳ 明朝" w:hAnsi="ＭＳ 明朝" w:hint="eastAsia"/>
                <w:color w:val="auto"/>
                <w:sz w:val="21"/>
                <w:szCs w:val="21"/>
                <w:u w:val="none"/>
              </w:rPr>
              <w:t>）</w:t>
            </w:r>
          </w:p>
          <w:p w:rsidR="00094662" w:rsidRPr="00875434" w:rsidRDefault="00094662" w:rsidP="00094662">
            <w:pPr>
              <w:widowControl/>
              <w:spacing w:line="0" w:lineRule="atLeast"/>
              <w:rPr>
                <w:rFonts w:ascii="ＭＳ 明朝" w:hAnsi="ＭＳ 明朝"/>
                <w:szCs w:val="21"/>
              </w:rPr>
            </w:pPr>
            <w:r w:rsidRPr="00B10190">
              <w:rPr>
                <w:rFonts w:ascii="ＭＳ 明朝" w:hAnsi="ＭＳ 明朝" w:hint="eastAsia"/>
                <w:szCs w:val="21"/>
              </w:rPr>
              <w:t>「</w:t>
            </w:r>
            <w:hyperlink r:id="rId319" w:history="1">
              <w:r w:rsidRPr="00B10190">
                <w:rPr>
                  <w:rStyle w:val="af1"/>
                  <w:rFonts w:ascii="ＭＳ 明朝" w:hAnsi="ＭＳ 明朝" w:hint="eastAsia"/>
                  <w:color w:val="auto"/>
                  <w:sz w:val="21"/>
                  <w:szCs w:val="21"/>
                  <w:u w:val="none"/>
                </w:rPr>
                <w:t>教職　Ｑ救箱（様式集）</w:t>
              </w:r>
            </w:hyperlink>
            <w:r w:rsidRPr="00B10190">
              <w:rPr>
                <w:rFonts w:ascii="ＭＳ 明朝" w:hAnsi="ＭＳ 明朝" w:hint="eastAsia"/>
                <w:szCs w:val="21"/>
              </w:rPr>
              <w:t>」（教</w:t>
            </w:r>
            <w:r w:rsidRPr="00875434">
              <w:rPr>
                <w:rFonts w:ascii="ＭＳ 明朝" w:hAnsi="ＭＳ 明朝" w:hint="eastAsia"/>
                <w:szCs w:val="21"/>
              </w:rPr>
              <w:t>育庁教職員室庁内Ｗｅｂページ</w:t>
            </w:r>
            <w:r w:rsidRPr="00875434">
              <w:rPr>
                <w:rStyle w:val="af1"/>
                <w:rFonts w:ascii="ＭＳ 明朝" w:hAnsi="ＭＳ 明朝" w:hint="eastAsia"/>
                <w:color w:val="auto"/>
                <w:sz w:val="21"/>
                <w:szCs w:val="21"/>
                <w:u w:val="none"/>
              </w:rPr>
              <w:t>）</w:t>
            </w:r>
          </w:p>
        </w:tc>
      </w:tr>
    </w:tbl>
    <w:p w:rsidR="0087565F" w:rsidRPr="005F0BE2" w:rsidRDefault="0087565F" w:rsidP="00B81432">
      <w:pPr>
        <w:spacing w:line="240" w:lineRule="exact"/>
        <w:rPr>
          <w:rFonts w:ascii="ＭＳ ゴシック" w:eastAsia="ＭＳ ゴシック" w:hAnsi="ＭＳ ゴシック"/>
          <w:b/>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70" w:name="_Toc441605332"/>
      <w:bookmarkStart w:id="371" w:name="_Toc29304341"/>
      <w:r w:rsidRPr="005F0BE2">
        <w:rPr>
          <w:rFonts w:ascii="ＭＳ ゴシック" w:eastAsia="ＭＳ ゴシック" w:hAnsi="ＭＳ ゴシック" w:hint="eastAsia"/>
          <w:b w:val="0"/>
          <w:szCs w:val="21"/>
        </w:rPr>
        <w:t>＜行政の福祉化＞</w:t>
      </w:r>
      <w:bookmarkEnd w:id="370"/>
      <w:bookmarkEnd w:id="371"/>
    </w:p>
    <w:p w:rsidR="00771B96" w:rsidRPr="005F0BE2" w:rsidRDefault="00771B96" w:rsidP="000B2D85">
      <w:pPr>
        <w:widowControl/>
        <w:ind w:leftChars="100" w:left="394" w:hangingChars="100" w:hanging="197"/>
        <w:rPr>
          <w:rFonts w:ascii="ＭＳ ゴシック" w:eastAsia="ＭＳ ゴシック" w:hAnsi="ＭＳ ゴシック"/>
          <w:szCs w:val="21"/>
        </w:rPr>
      </w:pPr>
      <w:r w:rsidRPr="005F0BE2">
        <w:rPr>
          <w:rFonts w:ascii="ＭＳ 明朝" w:hAnsi="ＭＳ 明朝" w:cs="ＭＳ Ｐゴシック" w:hint="eastAsia"/>
          <w:kern w:val="0"/>
          <w:szCs w:val="21"/>
        </w:rPr>
        <w:t xml:space="preserve">ア　</w:t>
      </w:r>
      <w:r w:rsidR="005F0BE2" w:rsidRPr="005F0BE2">
        <w:rPr>
          <w:rFonts w:asciiTheme="minorEastAsia" w:hAnsiTheme="minorEastAsia" w:hint="eastAsia"/>
          <w:szCs w:val="21"/>
        </w:rPr>
        <w:t>府立学校における校舎等の建物清掃や除草業務等</w:t>
      </w:r>
      <w:r w:rsidR="005F0BE2" w:rsidRPr="005F0BE2">
        <w:rPr>
          <w:rFonts w:asciiTheme="minorEastAsia" w:hAnsiTheme="minorEastAsia" w:hint="eastAsia"/>
          <w:szCs w:val="21"/>
          <w:u w:val="double"/>
        </w:rPr>
        <w:t>の実施に当たって</w:t>
      </w:r>
      <w:r w:rsidR="005F0BE2" w:rsidRPr="005F0BE2">
        <w:rPr>
          <w:rFonts w:asciiTheme="minorEastAsia" w:hAnsiTheme="minorEastAsia" w:hint="eastAsia"/>
          <w:szCs w:val="21"/>
        </w:rPr>
        <w:t>は、本府の全庁的取組みを踏まえ、知的障がい者の清掃訓練の場の確保・拡大を支援するよう努めること</w:t>
      </w:r>
      <w:r w:rsidRPr="005F0BE2">
        <w:rPr>
          <w:rFonts w:ascii="ＭＳ 明朝" w:hAnsi="ＭＳ 明朝" w:cs="ＭＳ Ｐゴシック" w:hint="eastAsia"/>
          <w:kern w:val="0"/>
          <w:szCs w:val="21"/>
        </w:rPr>
        <w:t>。</w:t>
      </w:r>
    </w:p>
    <w:p w:rsidR="00771B96" w:rsidRPr="005F0BE2" w:rsidRDefault="00771B96" w:rsidP="00B81432">
      <w:pPr>
        <w:spacing w:line="240" w:lineRule="exact"/>
        <w:rPr>
          <w:rFonts w:ascii="ＭＳ ゴシック" w:eastAsia="ＭＳ ゴシック" w:hAnsi="ＭＳ ゴシック"/>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72" w:name="_Toc441605333"/>
      <w:bookmarkStart w:id="373" w:name="_Toc29304342"/>
      <w:r w:rsidRPr="005F0BE2">
        <w:rPr>
          <w:rFonts w:ascii="ＭＳ ゴシック" w:eastAsia="ＭＳ ゴシック" w:hAnsi="ＭＳ ゴシック" w:hint="eastAsia"/>
          <w:b w:val="0"/>
          <w:szCs w:val="21"/>
        </w:rPr>
        <w:t>＜転入学の受入対応＞</w:t>
      </w:r>
      <w:bookmarkEnd w:id="372"/>
      <w:bookmarkEnd w:id="373"/>
    </w:p>
    <w:p w:rsidR="002C062F" w:rsidRPr="005F0BE2" w:rsidRDefault="0001175B" w:rsidP="002C062F">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771B96" w:rsidRPr="005F0BE2">
        <w:rPr>
          <w:rFonts w:ascii="ＭＳ 明朝" w:hAnsi="ＭＳ 明朝" w:cs="ＭＳ Ｐゴシック" w:hint="eastAsia"/>
          <w:kern w:val="0"/>
          <w:szCs w:val="21"/>
        </w:rPr>
        <w:t>ア　一家転住等、本人の責任によらない、やむを得ない事情による転入学については、柔軟で円滑な受入れを図ること。</w:t>
      </w:r>
    </w:p>
    <w:p w:rsidR="00D01F9B" w:rsidRPr="005F0BE2" w:rsidRDefault="00771B96" w:rsidP="00D663D3">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 xml:space="preserve">イ　</w:t>
      </w:r>
      <w:r w:rsidR="005F0BE2" w:rsidRPr="005F0BE2">
        <w:rPr>
          <w:rFonts w:ascii="ＭＳ 明朝" w:hAnsi="ＭＳ 明朝" w:cs="ＭＳ Ｐゴシック" w:hint="eastAsia"/>
          <w:kern w:val="0"/>
          <w:szCs w:val="21"/>
        </w:rPr>
        <w:t>平成23年９月当初より設けた府内の高等学校間の転入学に</w:t>
      </w:r>
      <w:r w:rsidR="005F0BE2" w:rsidRPr="005F0BE2">
        <w:rPr>
          <w:rFonts w:ascii="ＭＳ 明朝" w:hAnsi="ＭＳ 明朝" w:cs="ＭＳ Ｐゴシック" w:hint="eastAsia"/>
          <w:kern w:val="0"/>
          <w:szCs w:val="21"/>
          <w:u w:val="double"/>
        </w:rPr>
        <w:t>当たって</w:t>
      </w:r>
      <w:r w:rsidR="005F0BE2" w:rsidRPr="005F0BE2">
        <w:rPr>
          <w:rFonts w:ascii="ＭＳ 明朝" w:hAnsi="ＭＳ 明朝" w:cs="ＭＳ Ｐゴシック" w:hint="eastAsia"/>
          <w:kern w:val="0"/>
          <w:szCs w:val="21"/>
        </w:rPr>
        <w:t>は、希望者に対し、在籍校において十分に指導を行うとともに、転学希望の申し出があった場合は、定員の範囲内において転学の機会を設けること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01175B">
        <w:trPr>
          <w:trHeight w:val="272"/>
        </w:trPr>
        <w:tc>
          <w:tcPr>
            <w:tcW w:w="8868" w:type="dxa"/>
            <w:shd w:val="clear" w:color="auto" w:fill="auto"/>
            <w:vAlign w:val="center"/>
          </w:tcPr>
          <w:p w:rsidR="0001175B" w:rsidRPr="00875434" w:rsidRDefault="00771B96" w:rsidP="00176EDE">
            <w:pPr>
              <w:widowControl/>
              <w:spacing w:line="0" w:lineRule="atLeast"/>
              <w:rPr>
                <w:rFonts w:ascii="ＭＳ 明朝" w:hAnsi="ＭＳ 明朝"/>
                <w:szCs w:val="21"/>
              </w:rPr>
            </w:pPr>
            <w:r w:rsidRPr="00875434">
              <w:rPr>
                <w:rFonts w:ascii="ＭＳ 明朝" w:hAnsi="ＭＳ 明朝" w:hint="eastAsia"/>
                <w:szCs w:val="21"/>
              </w:rPr>
              <w:t>「</w:t>
            </w:r>
            <w:hyperlink r:id="rId320" w:history="1">
              <w:r w:rsidRPr="00B10190">
                <w:rPr>
                  <w:rStyle w:val="af1"/>
                  <w:rFonts w:ascii="ＭＳ 明朝" w:hAnsi="ＭＳ 明朝" w:hint="eastAsia"/>
                  <w:color w:val="auto"/>
                  <w:sz w:val="21"/>
                  <w:szCs w:val="21"/>
                  <w:u w:val="none"/>
                </w:rPr>
                <w:t>転入学受入れに係るＱＡ</w:t>
              </w:r>
            </w:hyperlink>
            <w:r w:rsidRPr="00B10190">
              <w:rPr>
                <w:rFonts w:ascii="ＭＳ 明朝" w:hAnsi="ＭＳ 明朝" w:hint="eastAsia"/>
                <w:szCs w:val="21"/>
              </w:rPr>
              <w:t>」</w:t>
            </w:r>
            <w:r w:rsidRPr="00875434">
              <w:rPr>
                <w:rFonts w:ascii="ＭＳ 明朝" w:hAnsi="ＭＳ 明朝" w:hint="eastAsia"/>
                <w:szCs w:val="21"/>
              </w:rPr>
              <w:t>（</w:t>
            </w:r>
            <w:r w:rsidRPr="00875434">
              <w:rPr>
                <w:rFonts w:ascii="ＭＳ 明朝" w:hAnsi="ＭＳ 明朝" w:hint="eastAsia"/>
                <w:szCs w:val="21"/>
                <w:u w:val="double"/>
              </w:rPr>
              <w:t>平成</w:t>
            </w:r>
            <w:r w:rsidR="00E96783" w:rsidRPr="00875434">
              <w:rPr>
                <w:rFonts w:ascii="ＭＳ 明朝" w:hAnsi="ＭＳ 明朝"/>
                <w:szCs w:val="21"/>
                <w:u w:val="double"/>
              </w:rPr>
              <w:t>31</w:t>
            </w:r>
            <w:r w:rsidRPr="00875434">
              <w:rPr>
                <w:rFonts w:ascii="ＭＳ 明朝" w:hAnsi="ＭＳ 明朝" w:hint="eastAsia"/>
                <w:szCs w:val="21"/>
                <w:u w:val="double"/>
              </w:rPr>
              <w:t>年３月</w:t>
            </w:r>
            <w:r w:rsidR="00E96783" w:rsidRPr="00875434">
              <w:rPr>
                <w:rFonts w:ascii="ＭＳ 明朝" w:hAnsi="ＭＳ 明朝"/>
                <w:szCs w:val="21"/>
                <w:u w:val="double"/>
              </w:rPr>
              <w:t>15</w:t>
            </w:r>
            <w:r w:rsidRPr="00875434">
              <w:rPr>
                <w:rFonts w:ascii="ＭＳ 明朝" w:hAnsi="ＭＳ 明朝" w:hint="eastAsia"/>
                <w:szCs w:val="21"/>
                <w:u w:val="double"/>
              </w:rPr>
              <w:t>日・</w:t>
            </w:r>
            <w:r w:rsidR="00C76D59" w:rsidRPr="00875434">
              <w:rPr>
                <w:rFonts w:ascii="ＭＳ 明朝" w:hAnsi="ＭＳ 明朝" w:hint="eastAsia"/>
                <w:szCs w:val="21"/>
                <w:u w:val="double"/>
              </w:rPr>
              <w:t>教高第</w:t>
            </w:r>
            <w:r w:rsidR="00C76D59" w:rsidRPr="00875434">
              <w:rPr>
                <w:rFonts w:ascii="ＭＳ 明朝" w:hAnsi="ＭＳ 明朝"/>
                <w:szCs w:val="21"/>
                <w:u w:val="double"/>
              </w:rPr>
              <w:t>3944</w:t>
            </w:r>
            <w:r w:rsidRPr="00875434">
              <w:rPr>
                <w:rFonts w:ascii="ＭＳ 明朝" w:hAnsi="ＭＳ 明朝" w:hint="eastAsia"/>
                <w:szCs w:val="21"/>
                <w:u w:val="double"/>
              </w:rPr>
              <w:t>号</w:t>
            </w:r>
            <w:r w:rsidRPr="00875434">
              <w:rPr>
                <w:rFonts w:ascii="ＭＳ 明朝" w:hAnsi="ＭＳ 明朝" w:hint="eastAsia"/>
                <w:szCs w:val="21"/>
              </w:rPr>
              <w:t>）</w:t>
            </w:r>
          </w:p>
          <w:p w:rsidR="004726FB" w:rsidRPr="00B10190" w:rsidRDefault="004726FB" w:rsidP="004726FB">
            <w:pPr>
              <w:widowControl/>
              <w:spacing w:line="0" w:lineRule="atLeast"/>
              <w:ind w:left="197" w:hangingChars="100" w:hanging="197"/>
              <w:rPr>
                <w:rFonts w:ascii="ＭＳ 明朝" w:hAnsi="ＭＳ 明朝"/>
                <w:szCs w:val="21"/>
              </w:rPr>
            </w:pPr>
            <w:r w:rsidRPr="00875434">
              <w:rPr>
                <w:rFonts w:ascii="ＭＳ 明朝" w:hAnsi="ＭＳ 明朝" w:hint="eastAsia"/>
                <w:szCs w:val="21"/>
              </w:rPr>
              <w:t>「</w:t>
            </w:r>
            <w:hyperlink r:id="rId321" w:history="1">
              <w:r w:rsidRPr="00B10190">
                <w:rPr>
                  <w:rStyle w:val="af1"/>
                  <w:rFonts w:ascii="ＭＳ 明朝" w:hAnsi="ＭＳ 明朝" w:hint="eastAsia"/>
                  <w:color w:val="auto"/>
                  <w:sz w:val="21"/>
                  <w:szCs w:val="21"/>
                  <w:u w:val="none"/>
                </w:rPr>
                <w:t>大阪府立高等学校編入学、転入学、留学、海外からの留学生の受入れ並びに休学及び復学取扱要領</w:t>
              </w:r>
            </w:hyperlink>
            <w:r w:rsidRPr="00B10190">
              <w:rPr>
                <w:rFonts w:ascii="ＭＳ 明朝" w:hAnsi="ＭＳ 明朝" w:hint="eastAsia"/>
                <w:szCs w:val="21"/>
              </w:rPr>
              <w:t>」（平成28年３月31日・教委支第2244-２号）</w:t>
            </w:r>
          </w:p>
          <w:p w:rsidR="004726FB" w:rsidRPr="00B10190" w:rsidRDefault="004726FB" w:rsidP="004726FB">
            <w:pPr>
              <w:widowControl/>
              <w:spacing w:line="0" w:lineRule="atLeast"/>
              <w:rPr>
                <w:rFonts w:ascii="ＭＳ 明朝" w:hAnsi="ＭＳ 明朝"/>
                <w:szCs w:val="21"/>
              </w:rPr>
            </w:pPr>
            <w:r w:rsidRPr="00B10190">
              <w:rPr>
                <w:rFonts w:ascii="ＭＳ 明朝" w:hAnsi="ＭＳ 明朝" w:hint="eastAsia"/>
                <w:szCs w:val="21"/>
              </w:rPr>
              <w:t>「</w:t>
            </w:r>
            <w:hyperlink r:id="rId322" w:history="1">
              <w:r w:rsidRPr="00B10190">
                <w:rPr>
                  <w:rStyle w:val="af1"/>
                  <w:rFonts w:ascii="ＭＳ 明朝" w:hAnsi="ＭＳ 明朝" w:hint="eastAsia"/>
                  <w:color w:val="auto"/>
                  <w:sz w:val="21"/>
                  <w:szCs w:val="21"/>
                  <w:u w:val="none"/>
                </w:rPr>
                <w:t>大阪府立高等学校編入学、転入学等の取扱い上の留意事項</w:t>
              </w:r>
            </w:hyperlink>
            <w:r w:rsidRPr="00B10190">
              <w:rPr>
                <w:rFonts w:ascii="ＭＳ 明朝" w:hAnsi="ＭＳ 明朝" w:hint="eastAsia"/>
                <w:szCs w:val="21"/>
              </w:rPr>
              <w:t>」</w:t>
            </w:r>
          </w:p>
          <w:p w:rsidR="004726FB" w:rsidRPr="00B10190" w:rsidRDefault="004726FB" w:rsidP="004726FB">
            <w:pPr>
              <w:widowControl/>
              <w:spacing w:line="0" w:lineRule="atLeast"/>
              <w:ind w:firstLineChars="100" w:firstLine="197"/>
              <w:rPr>
                <w:rFonts w:ascii="ＭＳ 明朝" w:hAnsi="ＭＳ 明朝"/>
                <w:szCs w:val="21"/>
              </w:rPr>
            </w:pPr>
            <w:r w:rsidRPr="00B10190">
              <w:rPr>
                <w:rFonts w:ascii="ＭＳ 明朝" w:hAnsi="ＭＳ 明朝" w:hint="eastAsia"/>
                <w:szCs w:val="21"/>
              </w:rPr>
              <w:t>（平成28年３月31日・教委支第2244-２号）</w:t>
            </w:r>
          </w:p>
          <w:p w:rsidR="004726FB" w:rsidRPr="00B10190" w:rsidRDefault="004726FB" w:rsidP="004726FB">
            <w:pPr>
              <w:widowControl/>
              <w:spacing w:line="0" w:lineRule="atLeast"/>
              <w:rPr>
                <w:rFonts w:ascii="ＭＳ 明朝" w:hAnsi="ＭＳ 明朝"/>
                <w:szCs w:val="21"/>
              </w:rPr>
            </w:pPr>
            <w:r w:rsidRPr="00B10190">
              <w:rPr>
                <w:rFonts w:ascii="ＭＳ 明朝" w:hAnsi="ＭＳ 明朝" w:hint="eastAsia"/>
                <w:szCs w:val="21"/>
              </w:rPr>
              <w:t>「</w:t>
            </w:r>
            <w:hyperlink r:id="rId323" w:history="1">
              <w:r w:rsidRPr="00B10190">
                <w:rPr>
                  <w:rStyle w:val="af1"/>
                  <w:rFonts w:ascii="ＭＳ 明朝" w:hAnsi="ＭＳ 明朝" w:hint="eastAsia"/>
                  <w:color w:val="auto"/>
                  <w:sz w:val="21"/>
                  <w:szCs w:val="21"/>
                  <w:u w:val="none"/>
                </w:rPr>
                <w:t>府立高校・私立高校間の新たな転学機会等ついて</w:t>
              </w:r>
            </w:hyperlink>
            <w:r w:rsidRPr="00B10190">
              <w:rPr>
                <w:rFonts w:ascii="ＭＳ 明朝" w:hAnsi="ＭＳ 明朝" w:hint="eastAsia"/>
                <w:szCs w:val="21"/>
              </w:rPr>
              <w:t>」（平成23年７月26日・教委高第1990号）</w:t>
            </w:r>
          </w:p>
          <w:p w:rsidR="004726FB" w:rsidRPr="00875434" w:rsidRDefault="004726FB" w:rsidP="004726FB">
            <w:pPr>
              <w:widowControl/>
              <w:spacing w:line="0" w:lineRule="atLeast"/>
              <w:ind w:leftChars="100" w:left="197"/>
              <w:rPr>
                <w:rFonts w:ascii="ＭＳ 明朝" w:hAnsi="ＭＳ 明朝"/>
                <w:szCs w:val="21"/>
              </w:rPr>
            </w:pPr>
            <w:r w:rsidRPr="00B10190">
              <w:rPr>
                <w:rFonts w:ascii="ＭＳ 明朝" w:hAnsi="ＭＳ 明朝" w:hint="eastAsia"/>
                <w:szCs w:val="21"/>
              </w:rPr>
              <w:t>通知（高校）（支援学校）・資料１（趣旨）、２（概</w:t>
            </w:r>
            <w:r w:rsidRPr="00875434">
              <w:rPr>
                <w:rFonts w:ascii="ＭＳ 明朝" w:hAnsi="ＭＳ 明朝" w:hint="eastAsia"/>
                <w:szCs w:val="21"/>
              </w:rPr>
              <w:t>要）、３（Ｑ＆Ａ）</w:t>
            </w:r>
          </w:p>
        </w:tc>
      </w:tr>
    </w:tbl>
    <w:p w:rsidR="0001175B" w:rsidRPr="005F0BE2" w:rsidRDefault="0001175B" w:rsidP="00B81432">
      <w:pPr>
        <w:spacing w:line="240" w:lineRule="exact"/>
        <w:rPr>
          <w:rFonts w:ascii="ＭＳ 明朝" w:hAnsi="ＭＳ 明朝"/>
          <w:szCs w:val="22"/>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74" w:name="_Toc441605334"/>
      <w:bookmarkStart w:id="375" w:name="_Toc29304343"/>
      <w:r w:rsidRPr="005F0BE2">
        <w:rPr>
          <w:rFonts w:ascii="ＭＳ ゴシック" w:eastAsia="ＭＳ ゴシック" w:hAnsi="ＭＳ ゴシック" w:hint="eastAsia"/>
          <w:b w:val="0"/>
          <w:szCs w:val="21"/>
        </w:rPr>
        <w:t>＜就学支援金制度等の周知と授業料等の未納防止対策＞</w:t>
      </w:r>
      <w:bookmarkEnd w:id="374"/>
      <w:bookmarkEnd w:id="375"/>
    </w:p>
    <w:p w:rsidR="007E4849" w:rsidRPr="005F0BE2" w:rsidRDefault="0001175B" w:rsidP="007E4849">
      <w:pPr>
        <w:widowControl/>
        <w:ind w:left="394" w:hangingChars="200" w:hanging="394"/>
        <w:rPr>
          <w:rFonts w:ascii="ＭＳ 明朝" w:hAnsi="ＭＳ 明朝" w:cs="ＭＳ Ｐゴシック"/>
          <w:kern w:val="0"/>
          <w:szCs w:val="21"/>
        </w:rPr>
      </w:pPr>
      <w:r w:rsidRPr="005F0BE2">
        <w:rPr>
          <w:rFonts w:ascii="ＭＳ 明朝" w:hAnsi="ＭＳ 明朝" w:hint="eastAsia"/>
          <w:szCs w:val="22"/>
        </w:rPr>
        <w:t xml:space="preserve">　</w:t>
      </w:r>
      <w:r w:rsidR="00771B96" w:rsidRPr="005F0BE2">
        <w:rPr>
          <w:rFonts w:ascii="ＭＳ 明朝" w:hAnsi="ＭＳ 明朝" w:cs="ＭＳ Ｐゴシック" w:hint="eastAsia"/>
          <w:kern w:val="0"/>
          <w:szCs w:val="21"/>
        </w:rPr>
        <w:t>ア　就学支援金制度と、奨学のための給付金制度については、生徒や保護者等が十分に制度を理解し、必要な手続きを行うように周知に努めること。</w:t>
      </w:r>
    </w:p>
    <w:p w:rsidR="007E4849"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授業料等の未納者に対しては、事務取扱要領の別紙「授業料等の納入指導事務の流れ」に基づき、家庭訪問等による面談等、積極的な納入指導に取り組むとともに、「債権の回収及び整理に関する条例」及び「財務規則」に基づき適正な債権管理を行うこと。なお、通常の納入指導では徴収することが困難な場合は、府教育庁に徴収事務を引き継ぐこと</w:t>
      </w:r>
      <w:r w:rsidRPr="005F0BE2">
        <w:rPr>
          <w:rFonts w:ascii="ＭＳ 明朝" w:hAnsi="ＭＳ 明朝" w:cs="ＭＳ Ｐゴシック" w:hint="eastAsia"/>
          <w:kern w:val="0"/>
          <w:szCs w:val="21"/>
        </w:rPr>
        <w:t>。</w:t>
      </w:r>
    </w:p>
    <w:p w:rsidR="007E4849" w:rsidRPr="005F0BE2" w:rsidRDefault="00771B96" w:rsidP="00D663D3">
      <w:pPr>
        <w:widowControl/>
        <w:spacing w:beforeLines="50" w:before="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ウ　</w:t>
      </w:r>
      <w:r w:rsidR="005F0BE2" w:rsidRPr="005F0BE2">
        <w:rPr>
          <w:rFonts w:asciiTheme="minorEastAsia" w:hAnsiTheme="minorEastAsia" w:hint="eastAsia"/>
          <w:szCs w:val="21"/>
        </w:rPr>
        <w:t>入学料は入学前納付としている趣旨及び修学支援の制度等について十分説明し、未納防止に努めること。入学許可の取消しについては、「聴聞手続」など適正な手続きを経た後、実施すること</w:t>
      </w:r>
      <w:r w:rsidRPr="005F0BE2">
        <w:rPr>
          <w:rFonts w:ascii="ＭＳ 明朝" w:hAnsi="ＭＳ 明朝" w:cs="ＭＳ Ｐゴシック" w:hint="eastAsia"/>
          <w:kern w:val="0"/>
          <w:szCs w:val="21"/>
        </w:rPr>
        <w:t>。</w:t>
      </w:r>
    </w:p>
    <w:p w:rsidR="00771B96" w:rsidRPr="005F0BE2" w:rsidRDefault="00771B96" w:rsidP="00D663D3">
      <w:pPr>
        <w:widowControl/>
        <w:spacing w:beforeLines="50" w:before="147" w:afterLines="50" w:after="147"/>
        <w:ind w:leftChars="100" w:left="394" w:hangingChars="100" w:hanging="197"/>
        <w:rPr>
          <w:rFonts w:ascii="ＭＳ 明朝" w:hAnsi="ＭＳ 明朝"/>
          <w:color w:val="FF0000"/>
          <w:szCs w:val="21"/>
        </w:rPr>
      </w:pPr>
      <w:r w:rsidRPr="005F0BE2">
        <w:rPr>
          <w:rFonts w:ascii="ＭＳ 明朝" w:hAnsi="ＭＳ 明朝" w:cs="ＭＳ Ｐゴシック" w:hint="eastAsia"/>
          <w:kern w:val="0"/>
          <w:szCs w:val="21"/>
        </w:rPr>
        <w:t xml:space="preserve">エ　</w:t>
      </w:r>
      <w:r w:rsidR="005F0BE2" w:rsidRPr="005F0BE2">
        <w:rPr>
          <w:rFonts w:asciiTheme="minorEastAsia" w:hAnsiTheme="minorEastAsia" w:hint="eastAsia"/>
          <w:szCs w:val="21"/>
        </w:rPr>
        <w:t>授業料や入学料の未収金は、延滞金の対象になることに留意すること</w:t>
      </w:r>
      <w:r w:rsidRPr="005F0BE2">
        <w:rPr>
          <w:rFonts w:ascii="ＭＳ 明朝" w:hAnsi="ＭＳ 明朝" w:cs="ＭＳ Ｐゴシック" w:hint="eastAsia"/>
          <w:kern w:val="0"/>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176EDE">
        <w:trPr>
          <w:trHeight w:val="80"/>
        </w:trPr>
        <w:tc>
          <w:tcPr>
            <w:tcW w:w="9268" w:type="dxa"/>
            <w:shd w:val="clear" w:color="auto" w:fill="auto"/>
            <w:vAlign w:val="center"/>
          </w:tcPr>
          <w:p w:rsidR="0001175B" w:rsidRPr="00875434" w:rsidRDefault="00771B96" w:rsidP="00F41559">
            <w:pPr>
              <w:widowControl/>
              <w:rPr>
                <w:rFonts w:ascii="ＭＳ 明朝" w:hAnsi="ＭＳ 明朝"/>
                <w:szCs w:val="21"/>
              </w:rPr>
            </w:pPr>
            <w:r w:rsidRPr="00875434">
              <w:rPr>
                <w:rFonts w:ascii="ＭＳ 明朝" w:hAnsi="ＭＳ 明朝" w:hint="eastAsia"/>
                <w:szCs w:val="21"/>
              </w:rPr>
              <w:t>「</w:t>
            </w:r>
            <w:hyperlink r:id="rId324" w:history="1">
              <w:r w:rsidRPr="00B10190">
                <w:rPr>
                  <w:rStyle w:val="af1"/>
                  <w:rFonts w:ascii="ＭＳ 明朝" w:hAnsi="ＭＳ 明朝" w:hint="eastAsia"/>
                  <w:color w:val="auto"/>
                  <w:sz w:val="21"/>
                  <w:szCs w:val="21"/>
                  <w:u w:val="none"/>
                </w:rPr>
                <w:t>大阪府立学校授業料等徴収事務取扱要領</w:t>
              </w:r>
            </w:hyperlink>
            <w:r w:rsidRPr="00B10190">
              <w:rPr>
                <w:rFonts w:ascii="ＭＳ 明朝" w:hAnsi="ＭＳ 明朝" w:hint="eastAsia"/>
                <w:szCs w:val="21"/>
              </w:rPr>
              <w:t>」（平</w:t>
            </w:r>
            <w:r w:rsidRPr="00875434">
              <w:rPr>
                <w:rFonts w:ascii="ＭＳ 明朝" w:hAnsi="ＭＳ 明朝" w:hint="eastAsia"/>
                <w:szCs w:val="21"/>
              </w:rPr>
              <w:t>成28年12月15日改正</w:t>
            </w:r>
            <w:r w:rsidR="00F41559" w:rsidRPr="00875434">
              <w:rPr>
                <w:rFonts w:ascii="ＭＳ 明朝" w:hAnsi="ＭＳ 明朝" w:hint="eastAsia"/>
                <w:szCs w:val="21"/>
              </w:rPr>
              <w:t>・教施財第3394号</w:t>
            </w:r>
            <w:r w:rsidRPr="00875434">
              <w:rPr>
                <w:rFonts w:ascii="ＭＳ 明朝" w:hAnsi="ＭＳ 明朝" w:hint="eastAsia"/>
                <w:szCs w:val="21"/>
              </w:rPr>
              <w:t>）</w:t>
            </w:r>
          </w:p>
        </w:tc>
      </w:tr>
    </w:tbl>
    <w:p w:rsidR="002F3581" w:rsidRPr="005F0BE2" w:rsidRDefault="002F3581" w:rsidP="00B81432">
      <w:pPr>
        <w:spacing w:line="240" w:lineRule="exact"/>
        <w:rPr>
          <w:rFonts w:ascii="ＭＳ ゴシック" w:eastAsia="ＭＳ ゴシック" w:hAnsi="ＭＳ ゴシック"/>
          <w:b/>
          <w:szCs w:val="21"/>
        </w:rPr>
      </w:pPr>
      <w:bookmarkStart w:id="376" w:name="_Toc441605335"/>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77" w:name="_Toc29304344"/>
      <w:r w:rsidRPr="005F0BE2">
        <w:rPr>
          <w:rFonts w:ascii="ＭＳ ゴシック" w:eastAsia="ＭＳ ゴシック" w:hAnsi="ＭＳ ゴシック" w:hint="eastAsia"/>
          <w:b w:val="0"/>
          <w:szCs w:val="21"/>
        </w:rPr>
        <w:t>＜備品の適正管理＞</w:t>
      </w:r>
      <w:bookmarkEnd w:id="376"/>
      <w:bookmarkEnd w:id="377"/>
    </w:p>
    <w:p w:rsidR="007E4849" w:rsidRPr="005F0BE2" w:rsidRDefault="00771B96" w:rsidP="003E5A26">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備品の管理に当たっては、物品管理者（校長）、物品取扱責任者（事務(部)長・課長補佐・主査）が定期的に現物調査し、照合確認等すること。</w:t>
      </w:r>
    </w:p>
    <w:p w:rsidR="00D01F9B" w:rsidRPr="005F0BE2" w:rsidRDefault="00771B96" w:rsidP="003E5A26">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物品取扱者（教職員）は、その担当する備品について、責任を持って保管・利用・照合確認等を行うこと。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01175B" w:rsidRPr="00875434" w:rsidTr="00176EDE">
        <w:trPr>
          <w:trHeight w:val="15"/>
        </w:trPr>
        <w:tc>
          <w:tcPr>
            <w:tcW w:w="8868" w:type="dxa"/>
            <w:shd w:val="clear" w:color="auto" w:fill="auto"/>
            <w:vAlign w:val="center"/>
          </w:tcPr>
          <w:p w:rsidR="0001175B" w:rsidRPr="00875434" w:rsidRDefault="00771B96" w:rsidP="007E4849">
            <w:pPr>
              <w:widowControl/>
              <w:rPr>
                <w:rFonts w:ascii="ＭＳ 明朝" w:hAnsi="ＭＳ 明朝"/>
                <w:szCs w:val="21"/>
              </w:rPr>
            </w:pPr>
            <w:r w:rsidRPr="00875434">
              <w:rPr>
                <w:rFonts w:ascii="ＭＳ 明朝" w:hAnsi="ＭＳ 明朝" w:hint="eastAsia"/>
                <w:szCs w:val="21"/>
              </w:rPr>
              <w:t>「</w:t>
            </w:r>
            <w:hyperlink r:id="rId325" w:history="1">
              <w:r w:rsidRPr="00B10190">
                <w:rPr>
                  <w:rStyle w:val="af1"/>
                  <w:rFonts w:ascii="ＭＳ 明朝" w:hAnsi="ＭＳ 明朝" w:hint="eastAsia"/>
                  <w:color w:val="auto"/>
                  <w:sz w:val="21"/>
                  <w:szCs w:val="21"/>
                  <w:u w:val="none"/>
                </w:rPr>
                <w:t>備品管理の適正化について</w:t>
              </w:r>
            </w:hyperlink>
            <w:r w:rsidRPr="00B10190">
              <w:rPr>
                <w:rFonts w:ascii="ＭＳ 明朝" w:hAnsi="ＭＳ 明朝" w:hint="eastAsia"/>
                <w:szCs w:val="21"/>
              </w:rPr>
              <w:t>」</w:t>
            </w:r>
            <w:r w:rsidRPr="00875434">
              <w:rPr>
                <w:rFonts w:ascii="ＭＳ 明朝" w:hAnsi="ＭＳ 明朝" w:hint="eastAsia"/>
                <w:szCs w:val="21"/>
              </w:rPr>
              <w:t>（平成23年７月13日・教委施財第1661号）</w:t>
            </w:r>
          </w:p>
        </w:tc>
      </w:tr>
    </w:tbl>
    <w:p w:rsidR="001D12A8" w:rsidRPr="005F0BE2" w:rsidRDefault="001D12A8" w:rsidP="00B81432">
      <w:pPr>
        <w:widowControl/>
        <w:spacing w:line="240" w:lineRule="exact"/>
        <w:jc w:val="left"/>
        <w:rPr>
          <w:rFonts w:ascii="ＭＳ ゴシック" w:eastAsia="ＭＳ ゴシック" w:hAnsi="ＭＳ ゴシック"/>
          <w:sz w:val="28"/>
          <w:szCs w:val="23"/>
        </w:rPr>
      </w:pPr>
      <w:bookmarkStart w:id="378" w:name="_Toc441605336"/>
      <w:r w:rsidRPr="005F0BE2">
        <w:rPr>
          <w:rFonts w:ascii="ＭＳ ゴシック" w:hAnsi="ＭＳ ゴシック"/>
          <w:sz w:val="28"/>
          <w:szCs w:val="23"/>
        </w:rPr>
        <w:br w:type="page"/>
      </w:r>
    </w:p>
    <w:p w:rsidR="0001175B" w:rsidRPr="005F0BE2" w:rsidRDefault="0001175B" w:rsidP="0001175B">
      <w:pPr>
        <w:pStyle w:val="1"/>
        <w:rPr>
          <w:rFonts w:ascii="ＭＳ ゴシック" w:hAnsi="ＭＳ ゴシック"/>
          <w:sz w:val="28"/>
          <w:szCs w:val="23"/>
        </w:rPr>
      </w:pPr>
      <w:bookmarkStart w:id="379" w:name="_Toc29304345"/>
      <w:r w:rsidRPr="005F0BE2">
        <w:rPr>
          <w:rFonts w:ascii="ＭＳ ゴシック" w:hAnsi="ＭＳ ゴシック" w:hint="eastAsia"/>
          <w:sz w:val="28"/>
          <w:szCs w:val="23"/>
        </w:rPr>
        <w:t>■第７章　安全で安心な学びの場づくり</w:t>
      </w:r>
      <w:bookmarkEnd w:id="378"/>
      <w:bookmarkEnd w:id="379"/>
    </w:p>
    <w:p w:rsidR="0001175B" w:rsidRPr="005F0BE2" w:rsidRDefault="00215434" w:rsidP="0001175B">
      <w:pPr>
        <w:keepNext/>
        <w:outlineLvl w:val="1"/>
        <w:rPr>
          <w:rFonts w:ascii="ＭＳ ゴシック" w:eastAsia="ＭＳ ゴシック" w:hAnsi="ＭＳ ゴシック"/>
          <w:sz w:val="28"/>
          <w:szCs w:val="28"/>
        </w:rPr>
      </w:pPr>
      <w:bookmarkStart w:id="380" w:name="_Toc441605337"/>
      <w:bookmarkStart w:id="381" w:name="_Toc29304346"/>
      <w:r w:rsidRPr="005F0BE2">
        <w:rPr>
          <w:rFonts w:ascii="ＭＳ ゴシック" w:eastAsia="ＭＳ ゴシック" w:hAnsi="ＭＳ ゴシック" w:hint="eastAsia"/>
          <w:sz w:val="28"/>
          <w:szCs w:val="28"/>
        </w:rPr>
        <w:t>○「取組みの重点」に関する事項</w:t>
      </w:r>
      <w:bookmarkEnd w:id="380"/>
      <w:bookmarkEnd w:id="381"/>
    </w:p>
    <w:p w:rsidR="0001175B" w:rsidRPr="005F0BE2" w:rsidRDefault="0001175B" w:rsidP="0001175B">
      <w:pPr>
        <w:keepNext/>
        <w:outlineLvl w:val="2"/>
        <w:rPr>
          <w:rFonts w:ascii="ＭＳ ゴシック" w:eastAsia="ＭＳ ゴシック" w:hAnsi="ＭＳ ゴシック"/>
          <w:szCs w:val="21"/>
        </w:rPr>
      </w:pPr>
      <w:bookmarkStart w:id="382" w:name="_Toc441605338"/>
      <w:bookmarkStart w:id="383" w:name="_Toc29304347"/>
      <w:r w:rsidRPr="005F0BE2">
        <w:rPr>
          <w:rFonts w:ascii="ＭＳ ゴシック" w:eastAsia="ＭＳ ゴシック" w:hAnsi="ＭＳ ゴシック" w:hint="eastAsia"/>
          <w:szCs w:val="21"/>
        </w:rPr>
        <w:t>（</w:t>
      </w:r>
      <w:r w:rsidR="00181B10" w:rsidRPr="005F0BE2">
        <w:rPr>
          <w:rFonts w:ascii="ＭＳ ゴシック" w:eastAsia="ＭＳ ゴシック" w:hAnsi="ＭＳ ゴシック" w:hint="eastAsia"/>
          <w:szCs w:val="21"/>
          <w:u w:val="double"/>
        </w:rPr>
        <w:t>20</w:t>
      </w:r>
      <w:r w:rsidRPr="005F0BE2">
        <w:rPr>
          <w:rFonts w:ascii="ＭＳ ゴシック" w:eastAsia="ＭＳ ゴシック" w:hAnsi="ＭＳ ゴシック" w:hint="eastAsia"/>
          <w:szCs w:val="21"/>
        </w:rPr>
        <w:t>）【</w:t>
      </w:r>
      <w:r w:rsidR="007F13F5" w:rsidRPr="005F0BE2">
        <w:rPr>
          <w:rFonts w:ascii="ＭＳ ゴシック" w:eastAsia="ＭＳ ゴシック" w:hAnsi="ＭＳ ゴシック" w:hint="eastAsia"/>
          <w:szCs w:val="21"/>
        </w:rPr>
        <w:t>子どもたちの生命・身体を守る取組み</w:t>
      </w:r>
      <w:r w:rsidRPr="005F0BE2">
        <w:rPr>
          <w:rFonts w:ascii="ＭＳ ゴシック" w:eastAsia="ＭＳ ゴシック" w:hAnsi="ＭＳ ゴシック" w:hint="eastAsia"/>
          <w:szCs w:val="21"/>
        </w:rPr>
        <w:t>】</w:t>
      </w:r>
      <w:bookmarkEnd w:id="382"/>
      <w:bookmarkEnd w:id="383"/>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384" w:name="_Toc441605339"/>
      <w:bookmarkStart w:id="385" w:name="_Toc29304348"/>
      <w:r w:rsidRPr="005F0BE2">
        <w:rPr>
          <w:rFonts w:ascii="ＭＳ ゴシック" w:eastAsia="ＭＳ ゴシック" w:hAnsi="ＭＳ ゴシック" w:hint="eastAsia"/>
          <w:b w:val="0"/>
          <w:szCs w:val="21"/>
        </w:rPr>
        <w:t>＜生徒支援のための校内体制の充実及び関係機関との連携＞</w:t>
      </w:r>
      <w:bookmarkEnd w:id="384"/>
      <w:bookmarkEnd w:id="385"/>
    </w:p>
    <w:p w:rsidR="002E4534" w:rsidRPr="00EA1002" w:rsidRDefault="0001175B" w:rsidP="002E4534">
      <w:pPr>
        <w:widowControl/>
        <w:ind w:left="394" w:hangingChars="200" w:hanging="394"/>
        <w:jc w:val="left"/>
        <w:rPr>
          <w:rFonts w:ascii="ＭＳ 明朝" w:hAnsi="ＭＳ 明朝" w:cs="ＭＳ Ｐゴシック"/>
          <w:kern w:val="0"/>
          <w:szCs w:val="21"/>
        </w:rPr>
      </w:pPr>
      <w:r w:rsidRPr="005F0BE2">
        <w:rPr>
          <w:rFonts w:ascii="ＭＳ 明朝" w:hAnsi="ＭＳ 明朝" w:hint="eastAsia"/>
          <w:szCs w:val="21"/>
        </w:rPr>
        <w:t xml:space="preserve">　</w:t>
      </w:r>
      <w:r w:rsidR="00771B96" w:rsidRPr="00EA1002">
        <w:rPr>
          <w:rFonts w:ascii="ＭＳ 明朝" w:hAnsi="ＭＳ 明朝" w:cs="ＭＳ Ｐゴシック" w:hint="eastAsia"/>
          <w:kern w:val="0"/>
          <w:szCs w:val="21"/>
        </w:rPr>
        <w:t>ア　幼児・児童・生徒の観察をきめ細かく行い、いじめや長期欠席、虐待</w:t>
      </w:r>
      <w:r w:rsidR="00175B8E" w:rsidRPr="00EA1002">
        <w:rPr>
          <w:rFonts w:ascii="ＭＳ 明朝" w:hAnsi="ＭＳ 明朝" w:cs="ＭＳ Ｐゴシック" w:hint="eastAsia"/>
          <w:kern w:val="0"/>
          <w:szCs w:val="21"/>
          <w:u w:val="double"/>
        </w:rPr>
        <w:t>、貧困</w:t>
      </w:r>
      <w:r w:rsidR="00771B96" w:rsidRPr="00EA1002">
        <w:rPr>
          <w:rFonts w:ascii="ＭＳ 明朝" w:hAnsi="ＭＳ 明朝" w:cs="ＭＳ Ｐゴシック" w:hint="eastAsia"/>
          <w:kern w:val="0"/>
          <w:szCs w:val="21"/>
        </w:rPr>
        <w:t>など幼児・児童・生徒の状況を的確に把握するよう努め、その自立を促し、豊かな人間関係をつくる力を身に付けさせるよう支援するとともに、命の大切さについて考えさせるよう努めること。</w:t>
      </w:r>
    </w:p>
    <w:p w:rsidR="00D663D3" w:rsidRDefault="00771B96" w:rsidP="00703F8E">
      <w:pPr>
        <w:widowControl/>
        <w:spacing w:beforeLines="50" w:before="147" w:afterLines="50" w:after="147"/>
        <w:ind w:leftChars="100" w:left="394" w:hangingChars="100" w:hanging="197"/>
        <w:jc w:val="left"/>
        <w:rPr>
          <w:rFonts w:ascii="ＭＳ 明朝" w:hAnsi="ＭＳ 明朝" w:cs="ＭＳ Ｐゴシック"/>
          <w:kern w:val="0"/>
          <w:szCs w:val="21"/>
        </w:rPr>
      </w:pPr>
      <w:r w:rsidRPr="00EA1002">
        <w:rPr>
          <w:rFonts w:ascii="ＭＳ 明朝" w:hAnsi="ＭＳ 明朝" w:cs="ＭＳ Ｐゴシック" w:hint="eastAsia"/>
          <w:kern w:val="0"/>
          <w:szCs w:val="21"/>
        </w:rPr>
        <w:t>イ　幼児・児童・生徒一人ひとりが発するサインを的確に受け止め、必要に応じて地域の保健医療機関</w:t>
      </w:r>
      <w:r w:rsidR="00FC30F9" w:rsidRPr="00EA1002">
        <w:rPr>
          <w:rFonts w:ascii="ＭＳ 明朝" w:hAnsi="ＭＳ 明朝" w:cs="ＭＳ Ｐゴシック" w:hint="eastAsia"/>
          <w:kern w:val="0"/>
          <w:szCs w:val="21"/>
          <w:u w:val="double"/>
        </w:rPr>
        <w:t>等専門の支援機関</w:t>
      </w:r>
      <w:r w:rsidRPr="00EA1002">
        <w:rPr>
          <w:rFonts w:ascii="ＭＳ 明朝" w:hAnsi="ＭＳ 明朝" w:cs="ＭＳ Ｐゴシック" w:hint="eastAsia"/>
          <w:kern w:val="0"/>
          <w:szCs w:val="21"/>
        </w:rPr>
        <w:t>と連携するなど適切に対応できるよう、精神科医や臨床心</w:t>
      </w:r>
      <w:r w:rsidRPr="005F0BE2">
        <w:rPr>
          <w:rFonts w:ascii="ＭＳ 明朝" w:hAnsi="ＭＳ 明朝" w:cs="ＭＳ Ｐゴシック" w:hint="eastAsia"/>
          <w:kern w:val="0"/>
          <w:szCs w:val="21"/>
        </w:rPr>
        <w:t>理士等の活用を図るなど、校内の相談体制や校内研修の充実に努めること。</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D663D3" w:rsidRPr="00875434" w:rsidTr="00FC30F9">
        <w:trPr>
          <w:trHeight w:val="1967"/>
        </w:trPr>
        <w:tc>
          <w:tcPr>
            <w:tcW w:w="8674" w:type="dxa"/>
            <w:shd w:val="clear" w:color="auto" w:fill="auto"/>
            <w:vAlign w:val="center"/>
          </w:tcPr>
          <w:p w:rsidR="00C76D59" w:rsidRPr="00875434" w:rsidRDefault="00C76D59" w:rsidP="002A784B">
            <w:pPr>
              <w:widowControl/>
              <w:spacing w:line="0" w:lineRule="atLeast"/>
              <w:rPr>
                <w:rFonts w:ascii="ＭＳ 明朝" w:hAnsi="ＭＳ 明朝"/>
                <w:szCs w:val="21"/>
                <w:u w:val="double"/>
              </w:rPr>
            </w:pPr>
            <w:r w:rsidRPr="00875434">
              <w:rPr>
                <w:rFonts w:ascii="ＭＳ 明朝" w:hAnsi="ＭＳ 明朝" w:hint="eastAsia"/>
                <w:szCs w:val="21"/>
                <w:u w:val="double"/>
              </w:rPr>
              <w:t>「子どもたちの輝く未来のために～児童虐待防止のてびき～要点編」（令和元年</w:t>
            </w:r>
            <w:r w:rsidRPr="00875434">
              <w:rPr>
                <w:rFonts w:ascii="ＭＳ 明朝" w:hAnsi="ＭＳ 明朝"/>
                <w:szCs w:val="21"/>
                <w:u w:val="double"/>
              </w:rPr>
              <w:t>12月）</w:t>
            </w:r>
          </w:p>
          <w:p w:rsidR="00C76D59" w:rsidRPr="00875434" w:rsidRDefault="00C76D59" w:rsidP="001D12A8">
            <w:pPr>
              <w:widowControl/>
              <w:spacing w:line="0" w:lineRule="atLeast"/>
              <w:rPr>
                <w:rFonts w:ascii="ＭＳ 明朝" w:hAnsi="ＭＳ 明朝"/>
                <w:szCs w:val="21"/>
                <w:u w:val="double"/>
              </w:rPr>
            </w:pPr>
            <w:r w:rsidRPr="00875434">
              <w:rPr>
                <w:rFonts w:ascii="ＭＳ 明朝" w:hAnsi="ＭＳ 明朝" w:hint="eastAsia"/>
                <w:szCs w:val="21"/>
                <w:u w:val="double"/>
              </w:rPr>
              <w:t>「学校・教育委員会等向け虐待対応の手引き」（令和元年５月</w:t>
            </w:r>
            <w:r w:rsidR="004726FB" w:rsidRPr="00875434">
              <w:rPr>
                <w:rFonts w:ascii="ＭＳ 明朝" w:hAnsi="ＭＳ 明朝" w:hint="eastAsia"/>
                <w:szCs w:val="21"/>
                <w:u w:val="double"/>
              </w:rPr>
              <w:t>・</w:t>
            </w:r>
            <w:r w:rsidRPr="00875434">
              <w:rPr>
                <w:rFonts w:ascii="ＭＳ 明朝" w:hAnsi="ＭＳ 明朝" w:hint="eastAsia"/>
                <w:szCs w:val="21"/>
                <w:u w:val="double"/>
              </w:rPr>
              <w:t>文部科学省）</w:t>
            </w:r>
          </w:p>
          <w:p w:rsidR="00D663D3" w:rsidRPr="00875434" w:rsidRDefault="00C76D59" w:rsidP="000C258F">
            <w:pPr>
              <w:widowControl/>
              <w:spacing w:line="0" w:lineRule="atLeast"/>
              <w:ind w:left="197" w:hangingChars="100" w:hanging="197"/>
              <w:rPr>
                <w:rFonts w:ascii="ＭＳ 明朝" w:hAnsi="ＭＳ 明朝"/>
                <w:szCs w:val="21"/>
                <w:u w:val="double"/>
              </w:rPr>
            </w:pPr>
            <w:r w:rsidRPr="00875434">
              <w:rPr>
                <w:rFonts w:ascii="ＭＳ 明朝" w:hAnsi="ＭＳ 明朝" w:hint="eastAsia"/>
                <w:szCs w:val="21"/>
                <w:u w:val="double"/>
              </w:rPr>
              <w:t>「学校、保育所、認定こども園及び認可外保育施設から市町村又は児童相談所への定期的な情報提供について」（平成</w:t>
            </w:r>
            <w:r w:rsidRPr="00875434">
              <w:rPr>
                <w:rFonts w:ascii="ＭＳ 明朝" w:hAnsi="ＭＳ 明朝"/>
                <w:szCs w:val="21"/>
                <w:u w:val="double"/>
              </w:rPr>
              <w:t>31年２月</w:t>
            </w:r>
            <w:r w:rsidR="004726FB" w:rsidRPr="00875434">
              <w:rPr>
                <w:rFonts w:ascii="ＭＳ 明朝" w:hAnsi="ＭＳ 明朝" w:hint="eastAsia"/>
                <w:szCs w:val="21"/>
                <w:u w:val="double"/>
              </w:rPr>
              <w:t>・</w:t>
            </w:r>
            <w:r w:rsidRPr="00875434">
              <w:rPr>
                <w:rFonts w:ascii="ＭＳ 明朝" w:hAnsi="ＭＳ 明朝"/>
                <w:szCs w:val="21"/>
                <w:u w:val="double"/>
              </w:rPr>
              <w:t>内閣府、文部科学省、厚生労働省</w:t>
            </w:r>
            <w:r w:rsidR="000C258F" w:rsidRPr="00875434">
              <w:rPr>
                <w:rFonts w:ascii="ＭＳ 明朝" w:hAnsi="ＭＳ 明朝" w:hint="eastAsia"/>
                <w:szCs w:val="21"/>
                <w:u w:val="double"/>
              </w:rPr>
              <w:t>）</w:t>
            </w:r>
          </w:p>
          <w:p w:rsidR="004726FB" w:rsidRPr="00875434" w:rsidRDefault="004726FB" w:rsidP="004726FB">
            <w:pPr>
              <w:widowControl/>
              <w:spacing w:line="0" w:lineRule="atLeast"/>
              <w:rPr>
                <w:rFonts w:ascii="ＭＳ 明朝" w:hAnsi="ＭＳ 明朝"/>
                <w:szCs w:val="21"/>
                <w:u w:val="double"/>
              </w:rPr>
            </w:pPr>
            <w:r w:rsidRPr="00875434">
              <w:rPr>
                <w:rFonts w:ascii="ＭＳ 明朝" w:hAnsi="ＭＳ 明朝" w:hint="eastAsia"/>
                <w:spacing w:val="-4"/>
                <w:szCs w:val="21"/>
                <w:u w:val="double"/>
              </w:rPr>
              <w:t>「児童虐待防止対策に係る学校等及びその設置者と市町村・児童相談所との連携の強化について」</w:t>
            </w:r>
          </w:p>
          <w:p w:rsidR="004726FB" w:rsidRPr="00875434" w:rsidRDefault="004726FB" w:rsidP="004726FB">
            <w:pPr>
              <w:widowControl/>
              <w:spacing w:line="0" w:lineRule="atLeast"/>
              <w:ind w:firstLineChars="100" w:firstLine="197"/>
              <w:rPr>
                <w:rFonts w:ascii="ＭＳ 明朝" w:hAnsi="ＭＳ 明朝"/>
                <w:szCs w:val="21"/>
                <w:u w:val="double"/>
              </w:rPr>
            </w:pPr>
            <w:r w:rsidRPr="00875434">
              <w:rPr>
                <w:rFonts w:ascii="ＭＳ 明朝" w:hAnsi="ＭＳ 明朝" w:hint="eastAsia"/>
                <w:szCs w:val="21"/>
                <w:u w:val="double"/>
              </w:rPr>
              <w:t>（平成</w:t>
            </w:r>
            <w:r w:rsidRPr="00875434">
              <w:rPr>
                <w:rFonts w:ascii="ＭＳ 明朝" w:hAnsi="ＭＳ 明朝"/>
                <w:szCs w:val="21"/>
                <w:u w:val="double"/>
              </w:rPr>
              <w:t>31年２月</w:t>
            </w:r>
            <w:r w:rsidRPr="00875434">
              <w:rPr>
                <w:rFonts w:ascii="ＭＳ 明朝" w:hAnsi="ＭＳ 明朝" w:hint="eastAsia"/>
                <w:szCs w:val="21"/>
                <w:u w:val="double"/>
              </w:rPr>
              <w:t>・</w:t>
            </w:r>
            <w:r w:rsidRPr="00875434">
              <w:rPr>
                <w:rFonts w:ascii="ＭＳ 明朝" w:hAnsi="ＭＳ 明朝"/>
                <w:szCs w:val="21"/>
                <w:u w:val="double"/>
              </w:rPr>
              <w:t>内閣府、文部科学省、厚生労働省</w:t>
            </w:r>
            <w:r w:rsidRPr="00875434">
              <w:rPr>
                <w:rFonts w:ascii="ＭＳ 明朝" w:hAnsi="ＭＳ 明朝" w:hint="eastAsia"/>
                <w:szCs w:val="21"/>
                <w:u w:val="double"/>
              </w:rPr>
              <w:t>）</w:t>
            </w:r>
          </w:p>
          <w:p w:rsidR="004726FB" w:rsidRPr="00875434" w:rsidRDefault="004726FB" w:rsidP="004726FB">
            <w:pPr>
              <w:widowControl/>
              <w:spacing w:line="0" w:lineRule="atLeast"/>
              <w:rPr>
                <w:rFonts w:ascii="ＭＳ 明朝" w:hAnsi="ＭＳ 明朝" w:cs="ＭＳ Ｐゴシック"/>
                <w:kern w:val="0"/>
                <w:szCs w:val="21"/>
              </w:rPr>
            </w:pPr>
            <w:r w:rsidRPr="00875434">
              <w:rPr>
                <w:rFonts w:ascii="ＭＳ 明朝" w:hAnsi="ＭＳ 明朝" w:hint="eastAsia"/>
                <w:szCs w:val="21"/>
              </w:rPr>
              <w:t>「</w:t>
            </w:r>
            <w:hyperlink r:id="rId326" w:history="1">
              <w:r w:rsidRPr="00B10190">
                <w:rPr>
                  <w:rStyle w:val="af1"/>
                  <w:rFonts w:ascii="ＭＳ 明朝" w:hAnsi="ＭＳ 明朝" w:hint="eastAsia"/>
                  <w:color w:val="auto"/>
                  <w:sz w:val="21"/>
                  <w:szCs w:val="21"/>
                  <w:u w:val="none"/>
                </w:rPr>
                <w:t>子どもたちの輝く未来のために　～児童虐待防止の手引き～</w:t>
              </w:r>
            </w:hyperlink>
            <w:r w:rsidRPr="00B10190">
              <w:rPr>
                <w:rFonts w:ascii="ＭＳ 明朝" w:hAnsi="ＭＳ 明朝" w:hint="eastAsia"/>
                <w:szCs w:val="21"/>
              </w:rPr>
              <w:t>」（平</w:t>
            </w:r>
            <w:r w:rsidRPr="00875434">
              <w:rPr>
                <w:rFonts w:ascii="ＭＳ 明朝" w:hAnsi="ＭＳ 明朝" w:hint="eastAsia"/>
                <w:szCs w:val="21"/>
              </w:rPr>
              <w:t>成23年３月改訂）</w:t>
            </w:r>
          </w:p>
        </w:tc>
      </w:tr>
    </w:tbl>
    <w:p w:rsidR="00250F14" w:rsidRPr="005F0BE2" w:rsidRDefault="00250F14" w:rsidP="0001175B">
      <w:pPr>
        <w:rPr>
          <w:rFonts w:ascii="ＭＳ ゴシック" w:eastAsia="ＭＳ ゴシック" w:hAnsi="ＭＳ ゴシック"/>
          <w:szCs w:val="21"/>
        </w:rPr>
      </w:pPr>
    </w:p>
    <w:p w:rsidR="000370B1" w:rsidRPr="005F0BE2" w:rsidRDefault="000370B1" w:rsidP="000370B1">
      <w:pPr>
        <w:keepNext/>
        <w:outlineLvl w:val="2"/>
        <w:rPr>
          <w:rFonts w:ascii="ＭＳ ゴシック" w:eastAsia="ＭＳ ゴシック" w:hAnsi="ＭＳ ゴシック"/>
          <w:szCs w:val="21"/>
        </w:rPr>
      </w:pPr>
      <w:bookmarkStart w:id="386" w:name="_Toc29304349"/>
      <w:r w:rsidRPr="005F0BE2">
        <w:rPr>
          <w:rFonts w:ascii="ＭＳ ゴシック" w:eastAsia="ＭＳ ゴシック" w:hAnsi="ＭＳ ゴシック" w:hint="eastAsia"/>
          <w:szCs w:val="21"/>
        </w:rPr>
        <w:t>（</w:t>
      </w:r>
      <w:r w:rsidR="00181B10" w:rsidRPr="005F0BE2">
        <w:rPr>
          <w:rFonts w:ascii="ＭＳ ゴシック" w:eastAsia="ＭＳ ゴシック" w:hAnsi="ＭＳ ゴシック" w:hint="eastAsia"/>
          <w:szCs w:val="21"/>
          <w:u w:val="double"/>
        </w:rPr>
        <w:t>21</w:t>
      </w:r>
      <w:r w:rsidRPr="005F0BE2">
        <w:rPr>
          <w:rFonts w:ascii="ＭＳ ゴシック" w:eastAsia="ＭＳ ゴシック" w:hAnsi="ＭＳ ゴシック" w:hint="eastAsia"/>
          <w:szCs w:val="21"/>
        </w:rPr>
        <w:t>）【</w:t>
      </w:r>
      <w:r w:rsidR="009A1235" w:rsidRPr="005F0BE2">
        <w:rPr>
          <w:rFonts w:ascii="ＭＳ ゴシック" w:eastAsia="ＭＳ ゴシック" w:hAnsi="ＭＳ ゴシック" w:hint="eastAsia"/>
          <w:szCs w:val="21"/>
        </w:rPr>
        <w:t>危機管理体制の充実・防災教育の取組み】</w:t>
      </w:r>
      <w:bookmarkEnd w:id="386"/>
    </w:p>
    <w:p w:rsidR="009A1235" w:rsidRPr="005F0BE2" w:rsidRDefault="009A1235" w:rsidP="009A1235">
      <w:pPr>
        <w:pStyle w:val="4"/>
        <w:ind w:leftChars="0" w:left="0" w:firstLineChars="100" w:firstLine="197"/>
        <w:jc w:val="left"/>
        <w:rPr>
          <w:rFonts w:ascii="ＭＳ ゴシック" w:eastAsia="ＭＳ ゴシック" w:hAnsi="ＭＳ ゴシック"/>
          <w:b w:val="0"/>
          <w:szCs w:val="21"/>
        </w:rPr>
      </w:pPr>
      <w:bookmarkStart w:id="387" w:name="_Toc441605343"/>
      <w:bookmarkStart w:id="388" w:name="_Toc29304350"/>
      <w:r w:rsidRPr="005F0BE2">
        <w:rPr>
          <w:rFonts w:ascii="ＭＳ ゴシック" w:eastAsia="ＭＳ ゴシック" w:hAnsi="ＭＳ ゴシック" w:hint="eastAsia"/>
          <w:b w:val="0"/>
          <w:szCs w:val="21"/>
        </w:rPr>
        <w:t>＜学校安全計画の策定＞</w:t>
      </w:r>
      <w:bookmarkEnd w:id="387"/>
      <w:bookmarkEnd w:id="388"/>
    </w:p>
    <w:p w:rsidR="009A1235" w:rsidRPr="005F0BE2" w:rsidRDefault="009A1235" w:rsidP="009A1235">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 xml:space="preserve">ア　</w:t>
      </w:r>
      <w:r w:rsidR="005F0BE2" w:rsidRPr="005F0BE2">
        <w:rPr>
          <w:rFonts w:asciiTheme="minorEastAsia" w:hAnsiTheme="minorEastAsia" w:hint="eastAsia"/>
          <w:szCs w:val="21"/>
        </w:rPr>
        <w:t>学校保健安全法に基づき学校安全計画を策定すること。策定に当たっては、学校の状況や前年度の学校安全の取組状況等を踏まえ、「生活安全」「交通安全」「災害安全」の３領域</w:t>
      </w:r>
      <w:r w:rsidR="005F0BE2" w:rsidRPr="005F0BE2">
        <w:rPr>
          <w:rFonts w:asciiTheme="minorEastAsia" w:hAnsiTheme="minorEastAsia" w:hint="eastAsia"/>
          <w:u w:val="double"/>
        </w:rPr>
        <w:t>すべて</w:t>
      </w:r>
      <w:r w:rsidR="005F0BE2" w:rsidRPr="005F0BE2">
        <w:rPr>
          <w:rFonts w:asciiTheme="minorEastAsia" w:hAnsiTheme="minorEastAsia" w:hint="eastAsia"/>
          <w:szCs w:val="21"/>
        </w:rPr>
        <w:t>の観点から、具体的な実施計画とすること</w:t>
      </w:r>
      <w:r w:rsidRPr="005F0BE2">
        <w:rPr>
          <w:rFonts w:ascii="ＭＳ 明朝" w:hAnsi="ＭＳ 明朝" w:cs="ＭＳ Ｐゴシック" w:hint="eastAsia"/>
          <w:kern w:val="0"/>
          <w:szCs w:val="21"/>
        </w:rPr>
        <w:t>。</w:t>
      </w:r>
    </w:p>
    <w:p w:rsidR="00C76D59" w:rsidRPr="005F0BE2" w:rsidRDefault="009A1235" w:rsidP="00C76D59">
      <w:pPr>
        <w:widowControl/>
        <w:spacing w:beforeLines="50" w:before="147" w:afterLines="50" w:after="147"/>
        <w:ind w:leftChars="100" w:left="394" w:hangingChars="100" w:hanging="197"/>
        <w:jc w:val="left"/>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学校安全活動においては、</w:t>
      </w:r>
      <w:r w:rsidR="005F0BE2" w:rsidRPr="005F0BE2">
        <w:rPr>
          <w:rFonts w:asciiTheme="minorEastAsia" w:hAnsiTheme="minorEastAsia" w:hint="eastAsia"/>
          <w:u w:val="double"/>
        </w:rPr>
        <w:t>すべて</w:t>
      </w:r>
      <w:r w:rsidR="005F0BE2" w:rsidRPr="005F0BE2">
        <w:rPr>
          <w:rFonts w:asciiTheme="minorEastAsia" w:hAnsiTheme="minorEastAsia" w:hint="eastAsia"/>
          <w:szCs w:val="21"/>
        </w:rPr>
        <w:t>の教職員が役割を分担するとともに、中核となる学校安全担当者を明確にし、学校安全の推進体制を整備すること</w:t>
      </w:r>
      <w:r w:rsidRPr="005F0BE2">
        <w:rPr>
          <w:rFonts w:ascii="ＭＳ 明朝" w:hAnsi="ＭＳ 明朝" w:cs="ＭＳ Ｐゴシック" w:hint="eastAsia"/>
          <w:kern w:val="0"/>
          <w:szCs w:val="21"/>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C76D59" w:rsidRPr="005F0BE2" w:rsidTr="00060CDB">
        <w:trPr>
          <w:trHeight w:val="533"/>
        </w:trPr>
        <w:tc>
          <w:tcPr>
            <w:tcW w:w="9268" w:type="dxa"/>
            <w:shd w:val="clear" w:color="auto" w:fill="auto"/>
            <w:vAlign w:val="center"/>
          </w:tcPr>
          <w:p w:rsidR="00C76D59" w:rsidRPr="005F0BE2" w:rsidRDefault="00C76D59" w:rsidP="007A1223">
            <w:pPr>
              <w:widowControl/>
              <w:spacing w:line="0" w:lineRule="atLeast"/>
              <w:rPr>
                <w:rFonts w:ascii="ＭＳ 明朝" w:hAnsi="ＭＳ 明朝" w:cs="ＭＳ Ｐゴシック"/>
                <w:kern w:val="0"/>
                <w:szCs w:val="21"/>
                <w:u w:val="double"/>
              </w:rPr>
            </w:pPr>
            <w:r w:rsidRPr="005F0BE2">
              <w:rPr>
                <w:rFonts w:ascii="ＭＳ 明朝" w:hAnsi="ＭＳ 明朝" w:hint="eastAsia"/>
                <w:szCs w:val="21"/>
                <w:u w:val="double"/>
              </w:rPr>
              <w:t>学校保健安全法（平成</w:t>
            </w:r>
            <w:r w:rsidRPr="005F0BE2">
              <w:rPr>
                <w:rFonts w:ascii="ＭＳ 明朝" w:hAnsi="ＭＳ 明朝"/>
                <w:szCs w:val="21"/>
                <w:u w:val="double"/>
              </w:rPr>
              <w:t>27年６月改正）</w:t>
            </w:r>
          </w:p>
        </w:tc>
      </w:tr>
    </w:tbl>
    <w:p w:rsidR="009A1235" w:rsidRPr="005F0BE2" w:rsidRDefault="009A1235" w:rsidP="00C76D59">
      <w:pPr>
        <w:widowControl/>
        <w:spacing w:beforeLines="50" w:before="147"/>
        <w:ind w:leftChars="100" w:left="394" w:hangingChars="100" w:hanging="197"/>
        <w:rPr>
          <w:rFonts w:ascii="ＭＳ 明朝" w:hAnsi="ＭＳ 明朝"/>
          <w:szCs w:val="21"/>
        </w:rPr>
      </w:pPr>
    </w:p>
    <w:p w:rsidR="009A1235" w:rsidRPr="005F0BE2" w:rsidRDefault="009A1235" w:rsidP="009A1235">
      <w:pPr>
        <w:pStyle w:val="4"/>
        <w:ind w:leftChars="0" w:left="0" w:firstLineChars="100" w:firstLine="197"/>
        <w:jc w:val="left"/>
        <w:rPr>
          <w:rFonts w:ascii="ＭＳ ゴシック" w:eastAsia="ＭＳ ゴシック" w:hAnsi="ＭＳ ゴシック"/>
          <w:b w:val="0"/>
          <w:szCs w:val="21"/>
        </w:rPr>
      </w:pPr>
      <w:bookmarkStart w:id="389" w:name="_Toc441605344"/>
      <w:bookmarkStart w:id="390" w:name="_Toc29304351"/>
      <w:r w:rsidRPr="005F0BE2">
        <w:rPr>
          <w:rFonts w:ascii="ＭＳ ゴシック" w:eastAsia="ＭＳ ゴシック" w:hAnsi="ＭＳ ゴシック" w:hint="eastAsia"/>
          <w:b w:val="0"/>
          <w:szCs w:val="21"/>
        </w:rPr>
        <w:t>＜安全確保及び学校の安全管理＞</w:t>
      </w:r>
      <w:bookmarkEnd w:id="389"/>
      <w:bookmarkEnd w:id="390"/>
    </w:p>
    <w:p w:rsidR="009A1235" w:rsidRPr="005F0BE2" w:rsidRDefault="009A1235" w:rsidP="009A1235">
      <w:pPr>
        <w:ind w:leftChars="100" w:left="394" w:hangingChars="100" w:hanging="197"/>
        <w:rPr>
          <w:rFonts w:ascii="ＭＳ 明朝" w:hAnsi="ＭＳ 明朝"/>
          <w:szCs w:val="21"/>
        </w:rPr>
      </w:pPr>
      <w:r w:rsidRPr="005F0BE2">
        <w:rPr>
          <w:rFonts w:ascii="ＭＳ 明朝" w:hAnsi="ＭＳ 明朝" w:hint="eastAsia"/>
          <w:szCs w:val="21"/>
        </w:rPr>
        <w:t>ア　子どもの安全を脅かす事象に対しては、学校及び子どもの安全を守るための諸通知に基づき、授業中はもとより、登下校時、放課後、長期休業期間中の登校日等における必要な措置を講じること。</w:t>
      </w:r>
    </w:p>
    <w:p w:rsidR="009A1235" w:rsidRPr="005F0BE2" w:rsidRDefault="009A123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 xml:space="preserve">イ　</w:t>
      </w:r>
      <w:r w:rsidR="005F0BE2" w:rsidRPr="005F0BE2">
        <w:rPr>
          <w:rFonts w:asciiTheme="minorEastAsia" w:hAnsiTheme="minorEastAsia" w:hint="eastAsia"/>
          <w:szCs w:val="21"/>
        </w:rPr>
        <w:t>学校内外における幼児・児童・生徒の安全確保及び学校の安全管理に努めるとともに危機管理マニュアルを作成し、様々な事態を想定した実践的な訓練を行うなど、安全教育の一層の充実を図ること。とりわけ、</w:t>
      </w:r>
      <w:r w:rsidR="005F0BE2" w:rsidRPr="005F0BE2">
        <w:rPr>
          <w:rFonts w:asciiTheme="minorEastAsia" w:hAnsiTheme="minorEastAsia" w:hint="eastAsia"/>
          <w:szCs w:val="21"/>
          <w:u w:val="double"/>
        </w:rPr>
        <w:t>幼稚部、小・中学部を設置する支援学校及び中学校</w:t>
      </w:r>
      <w:r w:rsidR="005F0BE2" w:rsidRPr="005F0BE2">
        <w:rPr>
          <w:rFonts w:asciiTheme="minorEastAsia" w:hAnsiTheme="minorEastAsia" w:hint="eastAsia"/>
          <w:szCs w:val="21"/>
        </w:rPr>
        <w:t>の登下校時については、</w:t>
      </w:r>
      <w:r w:rsidR="005F0BE2" w:rsidRPr="005F0BE2">
        <w:rPr>
          <w:rFonts w:asciiTheme="minorEastAsia" w:hAnsiTheme="minorEastAsia" w:hint="eastAsia"/>
          <w:szCs w:val="21"/>
          <w:u w:val="double"/>
        </w:rPr>
        <w:t>「登下校時の児童生徒の集合場所等の点検」の結果</w:t>
      </w:r>
      <w:r w:rsidR="005F0BE2" w:rsidRPr="005F0BE2">
        <w:rPr>
          <w:rFonts w:asciiTheme="minorEastAsia" w:hAnsiTheme="minorEastAsia" w:hint="eastAsia"/>
          <w:szCs w:val="21"/>
        </w:rPr>
        <w:t>を踏まえ、学校・家庭・地域住民・警察・自治体の関係部局等の関係機関と連携し、学校や地域の実情に応じた</w:t>
      </w:r>
      <w:r w:rsidR="005F0BE2" w:rsidRPr="005F0BE2">
        <w:rPr>
          <w:rFonts w:asciiTheme="minorEastAsia" w:hAnsiTheme="minorEastAsia" w:hint="eastAsia"/>
          <w:szCs w:val="21"/>
          <w:u w:val="double"/>
        </w:rPr>
        <w:t>安全</w:t>
      </w:r>
      <w:r w:rsidR="005F0BE2" w:rsidRPr="005F0BE2">
        <w:rPr>
          <w:rFonts w:asciiTheme="minorEastAsia" w:hAnsiTheme="minorEastAsia" w:hint="eastAsia"/>
          <w:szCs w:val="21"/>
        </w:rPr>
        <w:t>対策</w:t>
      </w:r>
      <w:r w:rsidR="005F0BE2" w:rsidRPr="005F0BE2">
        <w:rPr>
          <w:rFonts w:asciiTheme="minorEastAsia" w:hAnsiTheme="minorEastAsia" w:hint="eastAsia"/>
          <w:szCs w:val="21"/>
          <w:u w:val="double"/>
        </w:rPr>
        <w:t>に取り組む</w:t>
      </w:r>
      <w:r w:rsidR="005F0BE2" w:rsidRPr="005F0BE2">
        <w:rPr>
          <w:rFonts w:asciiTheme="minorEastAsia" w:hAnsiTheme="minorEastAsia" w:hint="eastAsia"/>
          <w:szCs w:val="21"/>
        </w:rPr>
        <w:t>こと。</w:t>
      </w:r>
      <w:r w:rsidR="005F0BE2" w:rsidRPr="005F0BE2">
        <w:rPr>
          <w:rFonts w:asciiTheme="minorEastAsia" w:hAnsiTheme="minorEastAsia" w:hint="eastAsia"/>
          <w:szCs w:val="21"/>
          <w:u w:val="double"/>
        </w:rPr>
        <w:t>その際には「登下校防犯プラン」の趣旨を踏まえたものとすること。</w:t>
      </w:r>
    </w:p>
    <w:p w:rsidR="009A1235" w:rsidRDefault="009A123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ウ　６月を「子どもの安全確保推進月間」、６月８日を「学校の安全確保・安全管理の日」として、幼児・児童・生徒の安全確保に向けた取組みを点検し、その強化を図ること。</w:t>
      </w:r>
    </w:p>
    <w:p w:rsidR="00D01F9B" w:rsidRPr="005F0BE2" w:rsidRDefault="009A1235" w:rsidP="005F0BE2">
      <w:pPr>
        <w:spacing w:beforeLines="50" w:before="147" w:afterLines="50" w:after="147"/>
        <w:ind w:leftChars="100" w:left="394" w:hangingChars="100" w:hanging="197"/>
        <w:rPr>
          <w:rFonts w:ascii="ＭＳ 明朝" w:hAnsi="ＭＳ 明朝"/>
          <w:szCs w:val="21"/>
        </w:rPr>
      </w:pPr>
      <w:r w:rsidRPr="005F0BE2">
        <w:rPr>
          <w:rFonts w:ascii="ＭＳ 明朝" w:hAnsi="ＭＳ 明朝" w:hint="eastAsia"/>
          <w:szCs w:val="21"/>
        </w:rPr>
        <w:t xml:space="preserve">エ　</w:t>
      </w:r>
      <w:r w:rsidR="005F0BE2" w:rsidRPr="005F0BE2">
        <w:rPr>
          <w:rFonts w:asciiTheme="minorEastAsia" w:hAnsiTheme="minorEastAsia" w:hint="eastAsia"/>
          <w:szCs w:val="21"/>
        </w:rPr>
        <w:t>改正道路交通法及び大阪府自転車条例を踏まえ、交通安全教室を開催し、交通安全に関する指導を充実すること。とりわけ登下校時の自転車利用につき、ルールやマナー等を徹底すること。</w:t>
      </w:r>
      <w:r w:rsidR="005F0BE2" w:rsidRPr="005F0BE2">
        <w:rPr>
          <w:rFonts w:asciiTheme="minorEastAsia" w:hAnsiTheme="minorEastAsia" w:hint="eastAsia"/>
          <w:szCs w:val="21"/>
          <w:u w:val="double"/>
        </w:rPr>
        <w:t>また、</w:t>
      </w:r>
      <w:r w:rsidR="005F0BE2" w:rsidRPr="005F0BE2">
        <w:rPr>
          <w:rFonts w:asciiTheme="minorEastAsia" w:hAnsiTheme="minorEastAsia" w:hint="eastAsia"/>
          <w:szCs w:val="21"/>
        </w:rPr>
        <w:t>児童・生徒及び保護者に対し、大阪府自転車条例で、自転車を利用する者に保険への加入が義務付けられたことをＰＴＡと連携するなど</w:t>
      </w:r>
      <w:r w:rsidR="005F0BE2" w:rsidRPr="005F0BE2">
        <w:rPr>
          <w:rFonts w:asciiTheme="minorEastAsia" w:hAnsiTheme="minorEastAsia" w:hint="eastAsia"/>
          <w:szCs w:val="21"/>
          <w:u w:val="double"/>
        </w:rPr>
        <w:t>して周知</w:t>
      </w:r>
      <w:r w:rsidR="005F0BE2" w:rsidRPr="005F0BE2">
        <w:rPr>
          <w:rFonts w:asciiTheme="minorEastAsia" w:hAnsiTheme="minorEastAsia" w:hint="eastAsia"/>
          <w:szCs w:val="21"/>
        </w:rPr>
        <w:t>すること</w:t>
      </w:r>
      <w:r w:rsidRPr="005F0BE2">
        <w:rPr>
          <w:rFonts w:ascii="ＭＳ 明朝" w:hAnsi="ＭＳ 明朝" w:hint="eastAsia"/>
          <w:szCs w:val="21"/>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875434" w:rsidTr="006D3DB3">
        <w:trPr>
          <w:trHeight w:val="272"/>
        </w:trPr>
        <w:tc>
          <w:tcPr>
            <w:tcW w:w="8868" w:type="dxa"/>
            <w:shd w:val="clear" w:color="auto" w:fill="auto"/>
            <w:vAlign w:val="center"/>
          </w:tcPr>
          <w:p w:rsidR="0082426C" w:rsidRPr="00875434" w:rsidRDefault="00013978" w:rsidP="00B76182">
            <w:pPr>
              <w:spacing w:line="0" w:lineRule="atLeast"/>
              <w:rPr>
                <w:rFonts w:ascii="ＭＳ 明朝" w:hAnsi="ＭＳ 明朝"/>
                <w:szCs w:val="21"/>
              </w:rPr>
            </w:pPr>
            <w:r w:rsidRPr="00875434">
              <w:rPr>
                <w:rFonts w:asciiTheme="minorEastAsia" w:hAnsiTheme="minorEastAsia" w:hint="eastAsia"/>
                <w:szCs w:val="21"/>
                <w:u w:val="double"/>
              </w:rPr>
              <w:t>「登下校時の児童生徒の集合場所等の点検について」（令和元年８月</w:t>
            </w:r>
            <w:r w:rsidR="003D52E3" w:rsidRPr="00875434">
              <w:rPr>
                <w:rFonts w:ascii="ＭＳ 明朝" w:hAnsi="ＭＳ 明朝" w:hint="eastAsia"/>
                <w:szCs w:val="21"/>
                <w:u w:val="double"/>
              </w:rPr>
              <w:t>23日</w:t>
            </w:r>
            <w:r w:rsidRPr="00875434">
              <w:rPr>
                <w:rFonts w:ascii="ＭＳ 明朝" w:hAnsi="ＭＳ 明朝" w:hint="eastAsia"/>
                <w:szCs w:val="21"/>
                <w:u w:val="double"/>
              </w:rPr>
              <w:t>・</w:t>
            </w:r>
            <w:r w:rsidR="003D52E3" w:rsidRPr="00875434">
              <w:rPr>
                <w:rFonts w:ascii="ＭＳ 明朝" w:hAnsi="ＭＳ 明朝" w:hint="eastAsia"/>
                <w:szCs w:val="21"/>
                <w:u w:val="double"/>
              </w:rPr>
              <w:t>教保第1806</w:t>
            </w:r>
            <w:r w:rsidR="003D52E3" w:rsidRPr="00875434">
              <w:rPr>
                <w:rFonts w:asciiTheme="minorEastAsia" w:hAnsiTheme="minorEastAsia" w:hint="eastAsia"/>
                <w:szCs w:val="21"/>
                <w:u w:val="double"/>
              </w:rPr>
              <w:t>号</w:t>
            </w:r>
            <w:r w:rsidRPr="00875434">
              <w:rPr>
                <w:rFonts w:asciiTheme="minorEastAsia" w:hAnsiTheme="minorEastAsia" w:hint="eastAsia"/>
                <w:szCs w:val="21"/>
                <w:u w:val="double"/>
              </w:rPr>
              <w:t>）</w:t>
            </w:r>
          </w:p>
          <w:p w:rsidR="00B76182" w:rsidRPr="00875434" w:rsidRDefault="00B76182" w:rsidP="00B76182">
            <w:pPr>
              <w:spacing w:line="0" w:lineRule="atLeast"/>
              <w:rPr>
                <w:rFonts w:ascii="ＭＳ 明朝" w:hAnsi="ＭＳ 明朝"/>
                <w:szCs w:val="21"/>
              </w:rPr>
            </w:pPr>
            <w:r w:rsidRPr="00875434">
              <w:rPr>
                <w:rFonts w:ascii="ＭＳ 明朝" w:hAnsi="ＭＳ 明朝" w:hint="eastAsia"/>
                <w:szCs w:val="21"/>
              </w:rPr>
              <w:t>「</w:t>
            </w:r>
            <w:hyperlink r:id="rId327" w:history="1">
              <w:r w:rsidRPr="008B05CD">
                <w:rPr>
                  <w:rStyle w:val="af1"/>
                  <w:rFonts w:ascii="ＭＳ 明朝" w:hAnsi="ＭＳ 明朝" w:hint="eastAsia"/>
                  <w:color w:val="auto"/>
                  <w:sz w:val="21"/>
                  <w:szCs w:val="21"/>
                  <w:u w:val="none"/>
                </w:rPr>
                <w:t>学校安全参考資料『生きる力』をはぐくむ学校での安全教育</w:t>
              </w:r>
            </w:hyperlink>
            <w:r w:rsidRPr="00875434">
              <w:rPr>
                <w:rFonts w:ascii="ＭＳ 明朝" w:hAnsi="ＭＳ 明朝" w:hint="eastAsia"/>
                <w:szCs w:val="21"/>
              </w:rPr>
              <w:t>」（平成</w:t>
            </w:r>
            <w:r w:rsidR="00FE53E0" w:rsidRPr="00875434">
              <w:rPr>
                <w:rFonts w:ascii="ＭＳ 明朝" w:hAnsi="ＭＳ 明朝" w:hint="eastAsia"/>
                <w:szCs w:val="21"/>
              </w:rPr>
              <w:t>31</w:t>
            </w:r>
            <w:r w:rsidRPr="00875434">
              <w:rPr>
                <w:rFonts w:ascii="ＭＳ 明朝" w:hAnsi="ＭＳ 明朝" w:hint="eastAsia"/>
                <w:szCs w:val="21"/>
              </w:rPr>
              <w:t>年３月・文部科学省）</w:t>
            </w:r>
          </w:p>
          <w:p w:rsidR="00B76182" w:rsidRPr="00B10190" w:rsidRDefault="00B76182" w:rsidP="00176EDE">
            <w:pPr>
              <w:spacing w:line="0" w:lineRule="atLeast"/>
              <w:rPr>
                <w:rFonts w:ascii="ＭＳ 明朝" w:hAnsi="ＭＳ 明朝"/>
                <w:szCs w:val="21"/>
              </w:rPr>
            </w:pPr>
            <w:r w:rsidRPr="00875434">
              <w:rPr>
                <w:rFonts w:ascii="ＭＳ 明朝" w:hAnsi="ＭＳ 明朝" w:hint="eastAsia"/>
                <w:szCs w:val="21"/>
              </w:rPr>
              <w:t>「</w:t>
            </w:r>
            <w:hyperlink r:id="rId328" w:history="1">
              <w:r w:rsidR="00FE53E0" w:rsidRPr="00B10190">
                <w:rPr>
                  <w:rStyle w:val="af1"/>
                  <w:rFonts w:ascii="ＭＳ 明朝" w:hAnsi="ＭＳ 明朝" w:hint="eastAsia"/>
                  <w:color w:val="auto"/>
                  <w:sz w:val="21"/>
                  <w:szCs w:val="21"/>
                  <w:u w:val="none"/>
                </w:rPr>
                <w:t>『登下校防犯プラン』について</w:t>
              </w:r>
            </w:hyperlink>
            <w:r w:rsidRPr="00B10190">
              <w:rPr>
                <w:rFonts w:ascii="ＭＳ 明朝" w:hAnsi="ＭＳ 明朝" w:hint="eastAsia"/>
                <w:szCs w:val="21"/>
              </w:rPr>
              <w:t>」（平成30年７月３日・教保第1527号）</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29" w:history="1">
              <w:r w:rsidRPr="00B10190">
                <w:rPr>
                  <w:rStyle w:val="af1"/>
                  <w:rFonts w:ascii="ＭＳ 明朝" w:hAnsi="ＭＳ 明朝" w:hint="eastAsia"/>
                  <w:color w:val="auto"/>
                  <w:sz w:val="21"/>
                  <w:szCs w:val="21"/>
                  <w:u w:val="none"/>
                </w:rPr>
                <w:t>大阪府自転車の安全で適正な利用の促進に関する条例」の施行について</w:t>
              </w:r>
            </w:hyperlink>
          </w:p>
          <w:p w:rsidR="004726FB" w:rsidRPr="00B10190" w:rsidRDefault="004726FB" w:rsidP="004726FB">
            <w:pPr>
              <w:spacing w:line="0" w:lineRule="atLeast"/>
              <w:ind w:firstLineChars="100" w:firstLine="197"/>
              <w:rPr>
                <w:rFonts w:ascii="ＭＳ 明朝" w:hAnsi="ＭＳ 明朝"/>
                <w:szCs w:val="21"/>
              </w:rPr>
            </w:pPr>
            <w:r w:rsidRPr="00B10190">
              <w:rPr>
                <w:rFonts w:ascii="ＭＳ 明朝" w:hAnsi="ＭＳ 明朝" w:hint="eastAsia"/>
                <w:szCs w:val="21"/>
              </w:rPr>
              <w:t>（平成28年３月25日・教委保第2747号）</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0" w:history="1">
              <w:r w:rsidRPr="00B10190">
                <w:rPr>
                  <w:rStyle w:val="af1"/>
                  <w:rFonts w:ascii="ＭＳ 明朝" w:hAnsi="ＭＳ 明朝" w:hint="eastAsia"/>
                  <w:color w:val="auto"/>
                  <w:sz w:val="21"/>
                  <w:szCs w:val="21"/>
                  <w:u w:val="none"/>
                </w:rPr>
                <w:t>交通安全教材ＤＶＤ『安全な通学を考える～加害者にもならない～』</w:t>
              </w:r>
            </w:hyperlink>
            <w:r w:rsidRPr="00B10190">
              <w:rPr>
                <w:rFonts w:ascii="ＭＳ 明朝" w:hAnsi="ＭＳ 明朝" w:hint="eastAsia"/>
                <w:szCs w:val="21"/>
              </w:rPr>
              <w:t>」</w:t>
            </w:r>
          </w:p>
          <w:p w:rsidR="004726FB" w:rsidRPr="00B10190" w:rsidRDefault="004726FB" w:rsidP="004726FB">
            <w:pPr>
              <w:spacing w:line="0" w:lineRule="atLeast"/>
              <w:ind w:firstLineChars="100" w:firstLine="197"/>
              <w:rPr>
                <w:rFonts w:ascii="ＭＳ 明朝" w:hAnsi="ＭＳ 明朝"/>
                <w:szCs w:val="21"/>
              </w:rPr>
            </w:pPr>
            <w:r w:rsidRPr="00B10190">
              <w:rPr>
                <w:rFonts w:ascii="ＭＳ 明朝" w:hAnsi="ＭＳ 明朝" w:hint="eastAsia"/>
                <w:szCs w:val="21"/>
              </w:rPr>
              <w:t>（平成24年３月・文部科学省）</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1" w:history="1">
              <w:r w:rsidRPr="00B10190">
                <w:rPr>
                  <w:rStyle w:val="af1"/>
                  <w:rFonts w:ascii="ＭＳ 明朝" w:hAnsi="ＭＳ 明朝" w:hint="eastAsia"/>
                  <w:color w:val="auto"/>
                  <w:sz w:val="21"/>
                  <w:szCs w:val="21"/>
                  <w:u w:val="none"/>
                </w:rPr>
                <w:t>こどもエンパワメント支援指導事例集</w:t>
              </w:r>
            </w:hyperlink>
            <w:r w:rsidRPr="00B10190">
              <w:rPr>
                <w:rFonts w:ascii="ＭＳ 明朝" w:hAnsi="ＭＳ 明朝" w:hint="eastAsia"/>
                <w:szCs w:val="21"/>
              </w:rPr>
              <w:t>」（平成19年３月改訂）</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2" w:history="1">
              <w:r w:rsidRPr="00B10190">
                <w:rPr>
                  <w:rStyle w:val="af1"/>
                  <w:rFonts w:ascii="ＭＳ 明朝" w:hAnsi="ＭＳ 明朝" w:hint="eastAsia"/>
                  <w:color w:val="auto"/>
                  <w:sz w:val="21"/>
                  <w:szCs w:val="21"/>
                  <w:u w:val="none"/>
                </w:rPr>
                <w:t>学校安全緊急アピール　－子どもの安全を守るために－</w:t>
              </w:r>
            </w:hyperlink>
            <w:r w:rsidRPr="00B10190">
              <w:rPr>
                <w:rFonts w:ascii="ＭＳ 明朝" w:hAnsi="ＭＳ 明朝" w:hint="eastAsia"/>
                <w:szCs w:val="21"/>
              </w:rPr>
              <w:t>」（平成16年１月・文部科学省）</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3" w:history="1">
              <w:r w:rsidRPr="00B10190">
                <w:rPr>
                  <w:rStyle w:val="af1"/>
                  <w:rFonts w:ascii="ＭＳ 明朝" w:hAnsi="ＭＳ 明朝" w:hint="eastAsia"/>
                  <w:color w:val="auto"/>
                  <w:sz w:val="21"/>
                  <w:szCs w:val="21"/>
                  <w:u w:val="none"/>
                </w:rPr>
                <w:t>学校の安全管理に関する取組事例集</w:t>
              </w:r>
            </w:hyperlink>
            <w:r w:rsidRPr="00B10190">
              <w:rPr>
                <w:rFonts w:ascii="ＭＳ 明朝" w:hAnsi="ＭＳ 明朝" w:hint="eastAsia"/>
                <w:szCs w:val="21"/>
              </w:rPr>
              <w:t>」（平成15年６月・文部科学省）</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4" w:history="1">
              <w:r w:rsidRPr="00B10190">
                <w:rPr>
                  <w:rStyle w:val="af1"/>
                  <w:rFonts w:ascii="ＭＳ 明朝" w:hAnsi="ＭＳ 明朝" w:hint="eastAsia"/>
                  <w:color w:val="auto"/>
                  <w:sz w:val="21"/>
                  <w:szCs w:val="21"/>
                  <w:u w:val="none"/>
                </w:rPr>
                <w:t>安全教育教材ビデオ『きけん　いろいろ　たまむしハカセの安全教室』</w:t>
              </w:r>
            </w:hyperlink>
            <w:r w:rsidRPr="00B10190">
              <w:rPr>
                <w:rFonts w:ascii="ＭＳ 明朝" w:hAnsi="ＭＳ 明朝" w:hint="eastAsia"/>
                <w:szCs w:val="21"/>
              </w:rPr>
              <w:t>」（平成15年３月）</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35" w:history="1">
              <w:r w:rsidRPr="00B10190">
                <w:rPr>
                  <w:rStyle w:val="af1"/>
                  <w:rFonts w:ascii="ＭＳ 明朝" w:hAnsi="ＭＳ 明朝" w:hint="eastAsia"/>
                  <w:color w:val="auto"/>
                  <w:sz w:val="21"/>
                  <w:szCs w:val="21"/>
                  <w:u w:val="none"/>
                </w:rPr>
                <w:t>公立の学校における幼児、児童及び生徒の安全の確保に関する指針</w:t>
              </w:r>
            </w:hyperlink>
            <w:r w:rsidRPr="00B10190">
              <w:rPr>
                <w:rFonts w:ascii="ＭＳ 明朝" w:hAnsi="ＭＳ 明朝" w:hint="eastAsia"/>
                <w:szCs w:val="21"/>
              </w:rPr>
              <w:t>」（平成14年10月）</w:t>
            </w:r>
          </w:p>
          <w:p w:rsidR="004726FB" w:rsidRPr="00875434" w:rsidRDefault="004726FB" w:rsidP="004726FB">
            <w:pPr>
              <w:spacing w:line="0" w:lineRule="atLeast"/>
              <w:rPr>
                <w:rFonts w:ascii="ＭＳ 明朝" w:hAnsi="ＭＳ 明朝"/>
                <w:szCs w:val="21"/>
              </w:rPr>
            </w:pPr>
            <w:r w:rsidRPr="00B10190">
              <w:rPr>
                <w:rFonts w:ascii="ＭＳ 明朝" w:hAnsi="ＭＳ 明朝" w:hint="eastAsia"/>
                <w:szCs w:val="21"/>
              </w:rPr>
              <w:t>「学校における児童生徒等の安全を確保するために」（平成13</w:t>
            </w:r>
            <w:r w:rsidRPr="00875434">
              <w:rPr>
                <w:rFonts w:ascii="ＭＳ 明朝" w:hAnsi="ＭＳ 明朝" w:hint="eastAsia"/>
                <w:szCs w:val="21"/>
              </w:rPr>
              <w:t>年７月）</w:t>
            </w:r>
          </w:p>
        </w:tc>
      </w:tr>
    </w:tbl>
    <w:p w:rsidR="009A1235" w:rsidRPr="005F0BE2" w:rsidRDefault="009A1235" w:rsidP="00013978">
      <w:pPr>
        <w:spacing w:line="160" w:lineRule="exact"/>
        <w:rPr>
          <w:rFonts w:ascii="ＭＳ ゴシック" w:eastAsia="ＭＳ ゴシック" w:hAnsi="ＭＳ ゴシック"/>
          <w:b/>
          <w:szCs w:val="21"/>
        </w:rPr>
      </w:pPr>
      <w:bookmarkStart w:id="391" w:name="_Toc441605345"/>
    </w:p>
    <w:p w:rsidR="009A1235" w:rsidRPr="005F0BE2" w:rsidRDefault="009A1235" w:rsidP="00421955">
      <w:pPr>
        <w:pStyle w:val="4"/>
        <w:ind w:leftChars="0" w:left="0" w:firstLineChars="100" w:firstLine="197"/>
        <w:jc w:val="left"/>
        <w:rPr>
          <w:rFonts w:ascii="ＭＳ ゴシック" w:eastAsia="ＭＳ ゴシック" w:hAnsi="ＭＳ ゴシック"/>
          <w:b w:val="0"/>
          <w:szCs w:val="21"/>
        </w:rPr>
      </w:pPr>
      <w:bookmarkStart w:id="392" w:name="_Toc29304352"/>
      <w:r w:rsidRPr="005F0BE2">
        <w:rPr>
          <w:rFonts w:ascii="ＭＳ ゴシック" w:eastAsia="ＭＳ ゴシック" w:hAnsi="ＭＳ ゴシック" w:hint="eastAsia"/>
          <w:b w:val="0"/>
          <w:szCs w:val="21"/>
        </w:rPr>
        <w:t>＜安全対策の推進＞</w:t>
      </w:r>
      <w:bookmarkEnd w:id="391"/>
      <w:bookmarkEnd w:id="392"/>
    </w:p>
    <w:p w:rsidR="00D01F9B" w:rsidRPr="005F0BE2" w:rsidRDefault="009A1235" w:rsidP="00703F8E">
      <w:pPr>
        <w:spacing w:afterLines="50" w:after="147"/>
        <w:ind w:left="394" w:hangingChars="200" w:hanging="394"/>
        <w:rPr>
          <w:rFonts w:ascii="ＭＳ 明朝" w:hAnsi="ＭＳ 明朝"/>
          <w:szCs w:val="21"/>
        </w:rPr>
      </w:pPr>
      <w:r w:rsidRPr="005F0BE2">
        <w:rPr>
          <w:rFonts w:ascii="ＭＳ 明朝" w:hAnsi="ＭＳ 明朝" w:hint="eastAsia"/>
          <w:szCs w:val="21"/>
        </w:rPr>
        <w:t xml:space="preserve">　ア　警察等の関係機関の職員、保護者、地域における犯罪の防止に関する自主的な活動を行う府民等の参加を求めて、「学校等安全対策推進会議」の設置を図るなど、安全対策を推進するための体制の整備・充実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875434" w:rsidTr="006D3DB3">
        <w:trPr>
          <w:trHeight w:val="272"/>
        </w:trPr>
        <w:tc>
          <w:tcPr>
            <w:tcW w:w="9268" w:type="dxa"/>
            <w:shd w:val="clear" w:color="auto" w:fill="auto"/>
            <w:vAlign w:val="center"/>
          </w:tcPr>
          <w:p w:rsidR="002B742D" w:rsidRPr="00B10190" w:rsidRDefault="002B742D" w:rsidP="002B742D">
            <w:pPr>
              <w:spacing w:line="0" w:lineRule="atLeast"/>
              <w:rPr>
                <w:rFonts w:ascii="ＭＳ 明朝" w:hAnsi="ＭＳ 明朝"/>
                <w:spacing w:val="-4"/>
                <w:szCs w:val="21"/>
              </w:rPr>
            </w:pPr>
            <w:r w:rsidRPr="00875434">
              <w:rPr>
                <w:rFonts w:ascii="ＭＳ 明朝" w:hAnsi="ＭＳ 明朝" w:hint="eastAsia"/>
                <w:spacing w:val="-4"/>
                <w:szCs w:val="21"/>
              </w:rPr>
              <w:t>「</w:t>
            </w:r>
            <w:hyperlink r:id="rId336" w:history="1">
              <w:r w:rsidRPr="00B10190">
                <w:rPr>
                  <w:rStyle w:val="af1"/>
                  <w:rFonts w:ascii="ＭＳ 明朝" w:hAnsi="ＭＳ 明朝" w:hint="eastAsia"/>
                  <w:color w:val="auto"/>
                  <w:spacing w:val="-4"/>
                  <w:sz w:val="21"/>
                  <w:szCs w:val="21"/>
                  <w:u w:val="none"/>
                </w:rPr>
                <w:t>地域ぐるみの学校安全体制整備事例集</w:t>
              </w:r>
            </w:hyperlink>
            <w:r w:rsidRPr="00B10190">
              <w:rPr>
                <w:rFonts w:ascii="ＭＳ 明朝" w:hAnsi="ＭＳ 明朝" w:hint="eastAsia"/>
                <w:spacing w:val="-4"/>
                <w:szCs w:val="21"/>
              </w:rPr>
              <w:t>」（平成23年３月・文部科学省）</w:t>
            </w:r>
          </w:p>
          <w:p w:rsidR="004726FB" w:rsidRPr="00B10190" w:rsidRDefault="004726FB" w:rsidP="004726FB">
            <w:pPr>
              <w:spacing w:line="0" w:lineRule="atLeast"/>
              <w:rPr>
                <w:rFonts w:ascii="ＭＳ 明朝" w:hAnsi="ＭＳ 明朝"/>
                <w:spacing w:val="-4"/>
                <w:szCs w:val="21"/>
              </w:rPr>
            </w:pPr>
            <w:r w:rsidRPr="00B10190">
              <w:rPr>
                <w:rFonts w:ascii="ＭＳ 明朝" w:hAnsi="ＭＳ 明朝" w:hint="eastAsia"/>
                <w:spacing w:val="-4"/>
                <w:szCs w:val="21"/>
              </w:rPr>
              <w:t>「</w:t>
            </w:r>
            <w:hyperlink r:id="rId337" w:history="1">
              <w:r w:rsidRPr="00B10190">
                <w:rPr>
                  <w:rStyle w:val="af1"/>
                  <w:rFonts w:ascii="ＭＳ 明朝" w:hAnsi="ＭＳ 明朝" w:hint="eastAsia"/>
                  <w:color w:val="auto"/>
                  <w:spacing w:val="-4"/>
                  <w:sz w:val="21"/>
                  <w:szCs w:val="21"/>
                  <w:u w:val="none"/>
                </w:rPr>
                <w:t>学校の危機管理マニュアル　－子どもを犯罪から守るために－</w:t>
              </w:r>
            </w:hyperlink>
            <w:r w:rsidRPr="00B10190">
              <w:rPr>
                <w:rFonts w:ascii="ＭＳ 明朝" w:hAnsi="ＭＳ 明朝" w:hint="eastAsia"/>
                <w:spacing w:val="-4"/>
                <w:szCs w:val="21"/>
              </w:rPr>
              <w:t>」（平成19年11月・文部科学省）</w:t>
            </w:r>
          </w:p>
          <w:p w:rsidR="004726FB" w:rsidRPr="00B10190" w:rsidRDefault="004726FB" w:rsidP="004726FB">
            <w:pPr>
              <w:spacing w:line="0" w:lineRule="atLeast"/>
              <w:rPr>
                <w:rFonts w:ascii="ＭＳ 明朝" w:hAnsi="ＭＳ 明朝"/>
                <w:spacing w:val="-4"/>
                <w:szCs w:val="21"/>
              </w:rPr>
            </w:pPr>
            <w:r w:rsidRPr="00B10190">
              <w:rPr>
                <w:rFonts w:ascii="ＭＳ 明朝" w:hAnsi="ＭＳ 明朝" w:hint="eastAsia"/>
                <w:spacing w:val="-4"/>
                <w:szCs w:val="21"/>
              </w:rPr>
              <w:t>「</w:t>
            </w:r>
            <w:hyperlink r:id="rId338" w:history="1">
              <w:r w:rsidRPr="00B10190">
                <w:rPr>
                  <w:rStyle w:val="af1"/>
                  <w:rFonts w:ascii="ＭＳ 明朝" w:hAnsi="ＭＳ 明朝" w:hint="eastAsia"/>
                  <w:color w:val="auto"/>
                  <w:spacing w:val="-4"/>
                  <w:sz w:val="21"/>
                  <w:szCs w:val="21"/>
                  <w:u w:val="none"/>
                </w:rPr>
                <w:t>不審者侵入防止、侵入時の迅速かつ的確な対応のために</w:t>
              </w:r>
            </w:hyperlink>
            <w:r w:rsidRPr="00B10190">
              <w:rPr>
                <w:rFonts w:ascii="ＭＳ 明朝" w:hAnsi="ＭＳ 明朝" w:hint="eastAsia"/>
                <w:spacing w:val="-4"/>
                <w:szCs w:val="21"/>
              </w:rPr>
              <w:t>」（平成17年３月）</w:t>
            </w:r>
          </w:p>
          <w:p w:rsidR="004726FB" w:rsidRPr="00B10190" w:rsidRDefault="004726FB" w:rsidP="004726FB">
            <w:pPr>
              <w:spacing w:line="0" w:lineRule="atLeast"/>
              <w:rPr>
                <w:rFonts w:ascii="ＭＳ 明朝" w:hAnsi="ＭＳ 明朝"/>
                <w:spacing w:val="-4"/>
                <w:szCs w:val="21"/>
              </w:rPr>
            </w:pPr>
            <w:r w:rsidRPr="00B10190">
              <w:rPr>
                <w:rFonts w:ascii="ＭＳ 明朝" w:hAnsi="ＭＳ 明朝" w:hint="eastAsia"/>
                <w:spacing w:val="-4"/>
                <w:szCs w:val="21"/>
              </w:rPr>
              <w:t>「</w:t>
            </w:r>
            <w:hyperlink r:id="rId339" w:history="1">
              <w:r w:rsidRPr="00B10190">
                <w:rPr>
                  <w:rStyle w:val="af1"/>
                  <w:rFonts w:ascii="ＭＳ 明朝" w:hAnsi="ＭＳ 明朝" w:hint="eastAsia"/>
                  <w:color w:val="auto"/>
                  <w:spacing w:val="-4"/>
                  <w:sz w:val="21"/>
                  <w:szCs w:val="21"/>
                  <w:u w:val="none"/>
                </w:rPr>
                <w:t>子どもの安全確保に関する取組事例集『があど』</w:t>
              </w:r>
            </w:hyperlink>
            <w:r w:rsidRPr="00B10190">
              <w:rPr>
                <w:rFonts w:ascii="ＭＳ 明朝" w:hAnsi="ＭＳ 明朝" w:hint="eastAsia"/>
                <w:spacing w:val="-4"/>
                <w:szCs w:val="21"/>
              </w:rPr>
              <w:t>」（平成16年３月）</w:t>
            </w:r>
          </w:p>
          <w:p w:rsidR="004726FB" w:rsidRPr="00875434" w:rsidRDefault="004726FB" w:rsidP="004726FB">
            <w:pPr>
              <w:spacing w:line="0" w:lineRule="atLeast"/>
              <w:rPr>
                <w:rFonts w:ascii="ＭＳ 明朝" w:hAnsi="ＭＳ 明朝"/>
                <w:spacing w:val="-8"/>
                <w:szCs w:val="21"/>
              </w:rPr>
            </w:pPr>
            <w:r w:rsidRPr="00B10190">
              <w:rPr>
                <w:rFonts w:ascii="ＭＳ 明朝" w:hAnsi="ＭＳ 明朝" w:hint="eastAsia"/>
                <w:spacing w:val="-8"/>
                <w:szCs w:val="21"/>
              </w:rPr>
              <w:t>「</w:t>
            </w:r>
            <w:hyperlink r:id="rId340" w:history="1">
              <w:r w:rsidRPr="00B10190">
                <w:rPr>
                  <w:rStyle w:val="af1"/>
                  <w:rFonts w:ascii="ＭＳ 明朝" w:hAnsi="ＭＳ 明朝" w:hint="eastAsia"/>
                  <w:color w:val="auto"/>
                  <w:spacing w:val="-8"/>
                  <w:sz w:val="21"/>
                  <w:szCs w:val="21"/>
                  <w:u w:val="none"/>
                </w:rPr>
                <w:t>不審者侵入防止・侵入時の危機管理マニュアル（参考例）</w:t>
              </w:r>
            </w:hyperlink>
            <w:r w:rsidRPr="00B10190">
              <w:rPr>
                <w:rFonts w:ascii="ＭＳ 明朝" w:hAnsi="ＭＳ 明朝" w:hint="eastAsia"/>
                <w:spacing w:val="-8"/>
                <w:szCs w:val="21"/>
              </w:rPr>
              <w:t>」（平成1</w:t>
            </w:r>
            <w:r w:rsidRPr="00875434">
              <w:rPr>
                <w:rFonts w:ascii="ＭＳ 明朝" w:hAnsi="ＭＳ 明朝" w:hint="eastAsia"/>
                <w:spacing w:val="-8"/>
                <w:szCs w:val="21"/>
              </w:rPr>
              <w:t>5年12月）</w:t>
            </w:r>
          </w:p>
        </w:tc>
      </w:tr>
    </w:tbl>
    <w:p w:rsidR="009A1235" w:rsidRPr="005F0BE2" w:rsidRDefault="009A1235" w:rsidP="00013978">
      <w:pPr>
        <w:spacing w:line="160" w:lineRule="exact"/>
        <w:rPr>
          <w:rFonts w:ascii="ＭＳ 明朝" w:hAnsi="ＭＳ 明朝"/>
          <w:szCs w:val="21"/>
        </w:rPr>
      </w:pPr>
    </w:p>
    <w:p w:rsidR="009A1235" w:rsidRPr="005F0BE2" w:rsidRDefault="009A1235" w:rsidP="009A1235">
      <w:pPr>
        <w:pStyle w:val="4"/>
        <w:ind w:leftChars="0" w:left="0" w:firstLineChars="100" w:firstLine="197"/>
        <w:jc w:val="left"/>
        <w:rPr>
          <w:rFonts w:ascii="ＭＳ ゴシック" w:eastAsia="ＭＳ ゴシック" w:hAnsi="ＭＳ ゴシック"/>
          <w:b w:val="0"/>
          <w:szCs w:val="21"/>
        </w:rPr>
      </w:pPr>
      <w:bookmarkStart w:id="393" w:name="_Toc441605346"/>
      <w:bookmarkStart w:id="394" w:name="_Toc29304353"/>
      <w:r w:rsidRPr="005F0BE2">
        <w:rPr>
          <w:rFonts w:ascii="ＭＳ ゴシック" w:eastAsia="ＭＳ ゴシック" w:hAnsi="ＭＳ ゴシック" w:hint="eastAsia"/>
          <w:b w:val="0"/>
          <w:szCs w:val="21"/>
        </w:rPr>
        <w:t>＜緊急事態への対処＞</w:t>
      </w:r>
      <w:bookmarkEnd w:id="393"/>
      <w:bookmarkEnd w:id="394"/>
    </w:p>
    <w:p w:rsidR="009A1235" w:rsidRPr="005F0BE2" w:rsidRDefault="009A1235" w:rsidP="009A1235">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Pr="005F0BE2">
        <w:rPr>
          <w:rFonts w:ascii="ＭＳ 明朝" w:hAnsi="ＭＳ 明朝" w:cs="ＭＳ Ｐゴシック" w:hint="eastAsia"/>
          <w:kern w:val="0"/>
          <w:szCs w:val="21"/>
        </w:rPr>
        <w:t>ア　万一の事件・事故の発生をはじめ、あらゆる緊急事態に対処できるよう防犯計画を策定し、救急体制及び防犯訓練等の危機管理体制を確立すること。</w:t>
      </w:r>
    </w:p>
    <w:p w:rsidR="00D01F9B" w:rsidRPr="005F0BE2" w:rsidRDefault="009A1235" w:rsidP="00703F8E">
      <w:pPr>
        <w:widowControl/>
        <w:spacing w:beforeLines="50" w:before="147" w:afterLines="50" w:after="147"/>
        <w:ind w:leftChars="100" w:left="394" w:hangingChars="100" w:hanging="197"/>
        <w:rPr>
          <w:rFonts w:ascii="ＭＳ 明朝" w:hAnsi="ＭＳ 明朝"/>
          <w:szCs w:val="21"/>
        </w:rPr>
      </w:pPr>
      <w:r w:rsidRPr="005F0BE2">
        <w:rPr>
          <w:rFonts w:ascii="ＭＳ 明朝" w:hAnsi="ＭＳ 明朝" w:cs="ＭＳ Ｐゴシック" w:hint="eastAsia"/>
          <w:kern w:val="0"/>
          <w:szCs w:val="21"/>
        </w:rPr>
        <w:t>イ　教職員の連絡・配備体制について日頃から周知徹底を図ること。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9A1235" w:rsidRPr="00875434" w:rsidTr="006D3DB3">
        <w:trPr>
          <w:trHeight w:val="272"/>
        </w:trPr>
        <w:tc>
          <w:tcPr>
            <w:tcW w:w="9268" w:type="dxa"/>
            <w:shd w:val="clear" w:color="auto" w:fill="auto"/>
            <w:vAlign w:val="center"/>
          </w:tcPr>
          <w:p w:rsidR="002B742D" w:rsidRPr="00875434" w:rsidRDefault="002B742D" w:rsidP="00060CDB">
            <w:pPr>
              <w:widowControl/>
              <w:spacing w:line="0" w:lineRule="atLeast"/>
              <w:rPr>
                <w:rFonts w:ascii="ＭＳ 明朝" w:hAnsi="ＭＳ 明朝"/>
                <w:szCs w:val="21"/>
              </w:rPr>
            </w:pPr>
            <w:r w:rsidRPr="00875434">
              <w:rPr>
                <w:rFonts w:ascii="ＭＳ 明朝" w:hAnsi="ＭＳ 明朝" w:hint="eastAsia"/>
                <w:szCs w:val="21"/>
              </w:rPr>
              <w:t>「</w:t>
            </w:r>
            <w:hyperlink r:id="rId341" w:history="1">
              <w:r w:rsidR="00C76D59" w:rsidRPr="00875434">
                <w:rPr>
                  <w:rStyle w:val="af1"/>
                  <w:rFonts w:ascii="ＭＳ 明朝" w:hAnsi="ＭＳ 明朝" w:hint="eastAsia"/>
                  <w:color w:val="auto"/>
                  <w:sz w:val="21"/>
                  <w:szCs w:val="21"/>
                  <w:u w:val="double"/>
                </w:rPr>
                <w:t>令和元</w:t>
              </w:r>
              <w:r w:rsidR="00FE53E0" w:rsidRPr="00875434">
                <w:rPr>
                  <w:rStyle w:val="af1"/>
                  <w:rFonts w:ascii="ＭＳ 明朝" w:hAnsi="ＭＳ 明朝" w:hint="eastAsia"/>
                  <w:color w:val="auto"/>
                  <w:sz w:val="21"/>
                  <w:szCs w:val="21"/>
                  <w:u w:val="double"/>
                </w:rPr>
                <w:t>年度府立学校の防犯及び防災計画等の作成及び</w:t>
              </w:r>
              <w:r w:rsidR="00C76D59" w:rsidRPr="00875434">
                <w:rPr>
                  <w:rStyle w:val="af1"/>
                  <w:rFonts w:ascii="ＭＳ 明朝" w:hAnsi="ＭＳ 明朝" w:hint="eastAsia"/>
                  <w:color w:val="auto"/>
                  <w:sz w:val="21"/>
                  <w:szCs w:val="21"/>
                  <w:u w:val="double"/>
                </w:rPr>
                <w:t>提出並びに非常変災時の</w:t>
              </w:r>
              <w:r w:rsidR="00FE53E0" w:rsidRPr="00875434">
                <w:rPr>
                  <w:rStyle w:val="af1"/>
                  <w:rFonts w:ascii="ＭＳ 明朝" w:hAnsi="ＭＳ 明朝" w:hint="eastAsia"/>
                  <w:color w:val="auto"/>
                  <w:sz w:val="21"/>
                  <w:szCs w:val="21"/>
                  <w:u w:val="double"/>
                </w:rPr>
                <w:t>報告について</w:t>
              </w:r>
            </w:hyperlink>
            <w:r w:rsidRPr="00875434">
              <w:rPr>
                <w:rFonts w:ascii="ＭＳ 明朝" w:hAnsi="ＭＳ 明朝" w:hint="eastAsia"/>
                <w:szCs w:val="21"/>
              </w:rPr>
              <w:t>」（</w:t>
            </w:r>
            <w:r w:rsidR="00C76D59" w:rsidRPr="00875434">
              <w:rPr>
                <w:rFonts w:ascii="ＭＳ 明朝" w:hAnsi="ＭＳ 明朝" w:hint="eastAsia"/>
                <w:szCs w:val="21"/>
                <w:u w:val="double"/>
              </w:rPr>
              <w:t>令和元</w:t>
            </w:r>
            <w:r w:rsidRPr="00875434">
              <w:rPr>
                <w:rFonts w:ascii="ＭＳ 明朝" w:hAnsi="ＭＳ 明朝" w:hint="eastAsia"/>
                <w:szCs w:val="21"/>
                <w:u w:val="double"/>
              </w:rPr>
              <w:t>年</w:t>
            </w:r>
            <w:r w:rsidR="00C76D59" w:rsidRPr="00875434">
              <w:rPr>
                <w:rFonts w:ascii="ＭＳ 明朝" w:hAnsi="ＭＳ 明朝" w:hint="eastAsia"/>
                <w:szCs w:val="21"/>
                <w:u w:val="double"/>
              </w:rPr>
              <w:t>７</w:t>
            </w:r>
            <w:r w:rsidRPr="00875434">
              <w:rPr>
                <w:rFonts w:ascii="ＭＳ 明朝" w:hAnsi="ＭＳ 明朝" w:hint="eastAsia"/>
                <w:szCs w:val="21"/>
                <w:u w:val="double"/>
              </w:rPr>
              <w:t>月</w:t>
            </w:r>
            <w:r w:rsidR="00C76D59" w:rsidRPr="00875434">
              <w:rPr>
                <w:rFonts w:ascii="ＭＳ 明朝" w:hAnsi="ＭＳ 明朝"/>
                <w:szCs w:val="21"/>
                <w:u w:val="double"/>
              </w:rPr>
              <w:t>11</w:t>
            </w:r>
            <w:r w:rsidRPr="00875434">
              <w:rPr>
                <w:rFonts w:ascii="ＭＳ 明朝" w:hAnsi="ＭＳ 明朝" w:hint="eastAsia"/>
                <w:szCs w:val="21"/>
                <w:u w:val="double"/>
              </w:rPr>
              <w:t>日・教高第</w:t>
            </w:r>
            <w:r w:rsidR="00C76D59" w:rsidRPr="00875434">
              <w:rPr>
                <w:rFonts w:ascii="ＭＳ 明朝" w:hAnsi="ＭＳ 明朝"/>
                <w:szCs w:val="21"/>
                <w:u w:val="double"/>
              </w:rPr>
              <w:t>1898</w:t>
            </w:r>
            <w:r w:rsidRPr="00875434">
              <w:rPr>
                <w:rFonts w:ascii="ＭＳ 明朝" w:hAnsi="ＭＳ 明朝" w:hint="eastAsia"/>
                <w:szCs w:val="21"/>
                <w:u w:val="double"/>
              </w:rPr>
              <w:t>号</w:t>
            </w:r>
            <w:r w:rsidRPr="00875434">
              <w:rPr>
                <w:rFonts w:ascii="ＭＳ 明朝" w:hAnsi="ＭＳ 明朝" w:hint="eastAsia"/>
                <w:szCs w:val="21"/>
              </w:rPr>
              <w:t>）</w:t>
            </w:r>
          </w:p>
          <w:p w:rsidR="004726FB" w:rsidRPr="00B10190" w:rsidRDefault="004726FB" w:rsidP="004726FB">
            <w:pPr>
              <w:widowControl/>
              <w:spacing w:line="0" w:lineRule="atLeast"/>
              <w:rPr>
                <w:rFonts w:ascii="ＭＳ 明朝" w:hAnsi="ＭＳ 明朝"/>
                <w:spacing w:val="-4"/>
                <w:szCs w:val="21"/>
              </w:rPr>
            </w:pPr>
            <w:r w:rsidRPr="00875434">
              <w:rPr>
                <w:rFonts w:ascii="ＭＳ 明朝" w:hAnsi="ＭＳ 明朝" w:hint="eastAsia"/>
                <w:spacing w:val="-4"/>
                <w:szCs w:val="21"/>
              </w:rPr>
              <w:t>「</w:t>
            </w:r>
            <w:hyperlink r:id="rId342" w:history="1">
              <w:r w:rsidRPr="00B10190">
                <w:rPr>
                  <w:rStyle w:val="af1"/>
                  <w:rFonts w:ascii="ＭＳ 明朝" w:hAnsi="ＭＳ 明朝" w:hint="eastAsia"/>
                  <w:color w:val="auto"/>
                  <w:spacing w:val="-4"/>
                  <w:sz w:val="21"/>
                  <w:szCs w:val="21"/>
                  <w:u w:val="none"/>
                </w:rPr>
                <w:t>学校の危機管理マニュアル　－子どもを犯罪から守るために－</w:t>
              </w:r>
            </w:hyperlink>
            <w:r w:rsidRPr="00B10190">
              <w:rPr>
                <w:rFonts w:ascii="ＭＳ 明朝" w:hAnsi="ＭＳ 明朝" w:hint="eastAsia"/>
                <w:spacing w:val="-4"/>
                <w:szCs w:val="21"/>
              </w:rPr>
              <w:t>」（平成19年11月・文部科学省）</w:t>
            </w:r>
          </w:p>
          <w:p w:rsidR="004726FB" w:rsidRPr="00B10190" w:rsidRDefault="004726FB" w:rsidP="004726FB">
            <w:pPr>
              <w:widowControl/>
              <w:spacing w:line="0" w:lineRule="atLeast"/>
              <w:rPr>
                <w:rFonts w:ascii="ＭＳ 明朝" w:hAnsi="ＭＳ 明朝"/>
                <w:spacing w:val="-4"/>
                <w:szCs w:val="21"/>
              </w:rPr>
            </w:pPr>
            <w:r w:rsidRPr="00B10190">
              <w:rPr>
                <w:rFonts w:ascii="ＭＳ 明朝" w:hAnsi="ＭＳ 明朝" w:hint="eastAsia"/>
                <w:spacing w:val="-4"/>
                <w:szCs w:val="21"/>
              </w:rPr>
              <w:t>「</w:t>
            </w:r>
            <w:hyperlink r:id="rId343" w:history="1">
              <w:r w:rsidRPr="00B10190">
                <w:rPr>
                  <w:rStyle w:val="af1"/>
                  <w:rFonts w:ascii="ＭＳ 明朝" w:hAnsi="ＭＳ 明朝" w:hint="eastAsia"/>
                  <w:color w:val="auto"/>
                  <w:spacing w:val="-4"/>
                  <w:sz w:val="21"/>
                  <w:szCs w:val="21"/>
                  <w:u w:val="none"/>
                </w:rPr>
                <w:t>不審者侵入防止、侵入時の迅速かつ的確な対応のために</w:t>
              </w:r>
            </w:hyperlink>
            <w:r w:rsidRPr="00B10190">
              <w:rPr>
                <w:rFonts w:ascii="ＭＳ 明朝" w:hAnsi="ＭＳ 明朝" w:hint="eastAsia"/>
                <w:spacing w:val="-4"/>
                <w:szCs w:val="21"/>
              </w:rPr>
              <w:t>」（平成17年３月）</w:t>
            </w:r>
          </w:p>
          <w:p w:rsidR="004726FB" w:rsidRPr="00B10190" w:rsidRDefault="004726FB" w:rsidP="004726FB">
            <w:pPr>
              <w:widowControl/>
              <w:spacing w:line="0" w:lineRule="atLeast"/>
              <w:rPr>
                <w:rFonts w:ascii="ＭＳ 明朝" w:hAnsi="ＭＳ 明朝"/>
                <w:spacing w:val="-4"/>
                <w:szCs w:val="21"/>
              </w:rPr>
            </w:pPr>
            <w:r w:rsidRPr="00B10190">
              <w:rPr>
                <w:rFonts w:ascii="ＭＳ 明朝" w:hAnsi="ＭＳ 明朝" w:hint="eastAsia"/>
                <w:spacing w:val="-4"/>
                <w:szCs w:val="21"/>
              </w:rPr>
              <w:t>「</w:t>
            </w:r>
            <w:hyperlink r:id="rId344" w:history="1">
              <w:r w:rsidRPr="00B10190">
                <w:rPr>
                  <w:rStyle w:val="af1"/>
                  <w:rFonts w:ascii="ＭＳ 明朝" w:hAnsi="ＭＳ 明朝" w:hint="eastAsia"/>
                  <w:color w:val="auto"/>
                  <w:spacing w:val="-4"/>
                  <w:sz w:val="21"/>
                  <w:szCs w:val="21"/>
                  <w:u w:val="none"/>
                </w:rPr>
                <w:t>子どもの安全確保に関する取組事例集『があど』</w:t>
              </w:r>
            </w:hyperlink>
            <w:r w:rsidRPr="00B10190">
              <w:rPr>
                <w:rFonts w:ascii="ＭＳ 明朝" w:hAnsi="ＭＳ 明朝" w:hint="eastAsia"/>
                <w:spacing w:val="-4"/>
                <w:szCs w:val="21"/>
              </w:rPr>
              <w:t>」（平成16年３月）</w:t>
            </w:r>
          </w:p>
          <w:p w:rsidR="004726FB" w:rsidRPr="00875434" w:rsidRDefault="004726FB" w:rsidP="004726FB">
            <w:pPr>
              <w:widowControl/>
              <w:spacing w:line="0" w:lineRule="atLeast"/>
              <w:rPr>
                <w:rFonts w:ascii="ＭＳ 明朝" w:hAnsi="ＭＳ 明朝"/>
                <w:szCs w:val="21"/>
              </w:rPr>
            </w:pPr>
            <w:r w:rsidRPr="00B10190">
              <w:rPr>
                <w:rFonts w:ascii="ＭＳ 明朝" w:hAnsi="ＭＳ 明朝" w:hint="eastAsia"/>
                <w:spacing w:val="-8"/>
                <w:szCs w:val="21"/>
              </w:rPr>
              <w:t>「</w:t>
            </w:r>
            <w:hyperlink r:id="rId345" w:history="1">
              <w:r w:rsidRPr="00B10190">
                <w:rPr>
                  <w:rStyle w:val="af1"/>
                  <w:rFonts w:ascii="ＭＳ 明朝" w:hAnsi="ＭＳ 明朝" w:hint="eastAsia"/>
                  <w:color w:val="auto"/>
                  <w:spacing w:val="-8"/>
                  <w:sz w:val="21"/>
                  <w:szCs w:val="21"/>
                  <w:u w:val="none"/>
                </w:rPr>
                <w:t>不審者侵入防止・侵入時の危機管理マニュアル（参考例）</w:t>
              </w:r>
            </w:hyperlink>
            <w:r w:rsidRPr="00B10190">
              <w:rPr>
                <w:rFonts w:ascii="ＭＳ 明朝" w:hAnsi="ＭＳ 明朝" w:hint="eastAsia"/>
                <w:spacing w:val="-8"/>
                <w:szCs w:val="21"/>
              </w:rPr>
              <w:t>」（</w:t>
            </w:r>
            <w:r w:rsidRPr="00875434">
              <w:rPr>
                <w:rFonts w:ascii="ＭＳ 明朝" w:hAnsi="ＭＳ 明朝" w:hint="eastAsia"/>
                <w:spacing w:val="-8"/>
                <w:szCs w:val="21"/>
              </w:rPr>
              <w:t>平成15年12月）</w:t>
            </w:r>
          </w:p>
        </w:tc>
      </w:tr>
    </w:tbl>
    <w:p w:rsidR="000370B1" w:rsidRPr="005F0BE2" w:rsidRDefault="000370B1" w:rsidP="00013978">
      <w:pPr>
        <w:spacing w:line="160" w:lineRule="exact"/>
        <w:rPr>
          <w:rFonts w:ascii="ＭＳ ゴシック" w:eastAsia="ＭＳ ゴシック" w:hAnsi="ＭＳ ゴシック"/>
          <w:szCs w:val="21"/>
        </w:rPr>
      </w:pPr>
    </w:p>
    <w:p w:rsidR="0001175B" w:rsidRPr="005F0BE2" w:rsidRDefault="0001175B" w:rsidP="0001175B">
      <w:pPr>
        <w:keepNext/>
        <w:outlineLvl w:val="2"/>
        <w:rPr>
          <w:rFonts w:ascii="ＭＳ ゴシック" w:eastAsia="ＭＳ ゴシック" w:hAnsi="ＭＳ ゴシック"/>
          <w:szCs w:val="21"/>
        </w:rPr>
      </w:pPr>
      <w:bookmarkStart w:id="395" w:name="_Toc441605340"/>
      <w:bookmarkStart w:id="396" w:name="_Toc29304354"/>
      <w:r w:rsidRPr="005F0BE2">
        <w:rPr>
          <w:rFonts w:ascii="ＭＳ ゴシック" w:eastAsia="ＭＳ ゴシック" w:hAnsi="ＭＳ ゴシック" w:hint="eastAsia"/>
          <w:szCs w:val="21"/>
        </w:rPr>
        <w:t>（</w:t>
      </w:r>
      <w:r w:rsidR="00181B10" w:rsidRPr="005F0BE2">
        <w:rPr>
          <w:rFonts w:ascii="ＭＳ ゴシック" w:eastAsia="ＭＳ ゴシック" w:hAnsi="ＭＳ ゴシック" w:hint="eastAsia"/>
          <w:szCs w:val="21"/>
          <w:u w:val="double"/>
        </w:rPr>
        <w:t>23</w:t>
      </w:r>
      <w:r w:rsidRPr="005F0BE2">
        <w:rPr>
          <w:rFonts w:ascii="ＭＳ ゴシック" w:eastAsia="ＭＳ ゴシック" w:hAnsi="ＭＳ ゴシック" w:hint="eastAsia"/>
          <w:szCs w:val="21"/>
        </w:rPr>
        <w:t>）【学校の体育活動中の事故防止</w:t>
      </w:r>
      <w:r w:rsidR="008E2D43" w:rsidRPr="005F0BE2">
        <w:rPr>
          <w:rFonts w:ascii="ＭＳ ゴシック" w:eastAsia="ＭＳ ゴシック" w:hAnsi="ＭＳ ゴシック" w:hint="eastAsia"/>
          <w:szCs w:val="21"/>
        </w:rPr>
        <w:t>等</w:t>
      </w:r>
      <w:r w:rsidRPr="005F0BE2">
        <w:rPr>
          <w:rFonts w:ascii="ＭＳ ゴシック" w:eastAsia="ＭＳ ゴシック" w:hAnsi="ＭＳ ゴシック" w:hint="eastAsia"/>
          <w:szCs w:val="21"/>
        </w:rPr>
        <w:t>の取組み】</w:t>
      </w:r>
      <w:bookmarkEnd w:id="395"/>
      <w:bookmarkEnd w:id="396"/>
    </w:p>
    <w:p w:rsidR="0001175B" w:rsidRPr="005F0BE2" w:rsidRDefault="0001175B" w:rsidP="009A530C">
      <w:pPr>
        <w:keepNext/>
        <w:ind w:firstLineChars="100" w:firstLine="197"/>
        <w:outlineLvl w:val="3"/>
        <w:rPr>
          <w:rFonts w:ascii="ＭＳ 明朝" w:hAnsi="ＭＳ 明朝"/>
          <w:bCs/>
          <w:szCs w:val="21"/>
        </w:rPr>
      </w:pPr>
      <w:bookmarkStart w:id="397" w:name="_Toc441605341"/>
      <w:bookmarkStart w:id="398" w:name="_Toc29304355"/>
      <w:r w:rsidRPr="005F0BE2">
        <w:rPr>
          <w:rFonts w:ascii="ＭＳ ゴシック" w:eastAsia="ＭＳ ゴシック" w:hAnsi="ＭＳ ゴシック" w:hint="eastAsia"/>
          <w:bCs/>
          <w:szCs w:val="21"/>
        </w:rPr>
        <w:t>＜学校の体育活動中の事故防止</w:t>
      </w:r>
      <w:r w:rsidR="008E2D43" w:rsidRPr="005F0BE2">
        <w:rPr>
          <w:rFonts w:ascii="ＭＳ ゴシック" w:eastAsia="ＭＳ ゴシック" w:hAnsi="ＭＳ ゴシック" w:hint="eastAsia"/>
          <w:bCs/>
          <w:szCs w:val="21"/>
        </w:rPr>
        <w:t>等</w:t>
      </w:r>
      <w:r w:rsidRPr="005F0BE2">
        <w:rPr>
          <w:rFonts w:ascii="ＭＳ ゴシック" w:eastAsia="ＭＳ ゴシック" w:hAnsi="ＭＳ ゴシック" w:hint="eastAsia"/>
          <w:bCs/>
          <w:szCs w:val="21"/>
        </w:rPr>
        <w:t>の徹底＞</w:t>
      </w:r>
      <w:bookmarkEnd w:id="397"/>
      <w:bookmarkEnd w:id="398"/>
    </w:p>
    <w:p w:rsidR="00A32C25" w:rsidRPr="005F0BE2" w:rsidRDefault="00A32C25" w:rsidP="002E4534">
      <w:pPr>
        <w:ind w:leftChars="100" w:left="394" w:hangingChars="100" w:hanging="197"/>
        <w:rPr>
          <w:rFonts w:ascii="ＭＳ 明朝" w:hAnsi="ＭＳ 明朝"/>
          <w:szCs w:val="21"/>
        </w:rPr>
      </w:pPr>
      <w:r w:rsidRPr="005F0BE2">
        <w:rPr>
          <w:rFonts w:ascii="ＭＳ 明朝" w:hAnsi="ＭＳ 明朝" w:hint="eastAsia"/>
          <w:szCs w:val="21"/>
        </w:rPr>
        <w:t xml:space="preserve">ア　</w:t>
      </w:r>
      <w:r w:rsidR="005F0BE2" w:rsidRPr="005F0BE2">
        <w:rPr>
          <w:rFonts w:asciiTheme="minorEastAsia" w:hAnsiTheme="minorEastAsia" w:hint="eastAsia"/>
          <w:szCs w:val="21"/>
        </w:rPr>
        <w:t>各活動場所に</w:t>
      </w:r>
      <w:r w:rsidR="005F0BE2" w:rsidRPr="005F0BE2">
        <w:rPr>
          <w:rFonts w:asciiTheme="minorEastAsia" w:hAnsiTheme="minorEastAsia" w:hint="eastAsia"/>
          <w:szCs w:val="21"/>
          <w:u w:val="double"/>
        </w:rPr>
        <w:t>お</w:t>
      </w:r>
      <w:r w:rsidR="005F0BE2" w:rsidRPr="005F0BE2">
        <w:rPr>
          <w:rFonts w:asciiTheme="minorEastAsia" w:hAnsiTheme="minorEastAsia" w:hint="eastAsia"/>
          <w:szCs w:val="21"/>
        </w:rPr>
        <w:t>いては、活動内容、児童・生徒の人数を踏まえ、安全に活動できるよう、十分な広さを確保すること</w:t>
      </w:r>
      <w:r w:rsidRPr="005F0BE2">
        <w:rPr>
          <w:rFonts w:ascii="ＭＳ 明朝" w:hAnsi="ＭＳ 明朝" w:hint="eastAsia"/>
          <w:szCs w:val="21"/>
        </w:rPr>
        <w:t>。</w:t>
      </w:r>
    </w:p>
    <w:p w:rsidR="005F0BE2" w:rsidRPr="005F0BE2" w:rsidRDefault="00A32C2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イ　技術指導においては、段階を踏んで具体的に説明し、安全を確認しながら行うこと。</w:t>
      </w:r>
    </w:p>
    <w:p w:rsidR="00A32C25" w:rsidRPr="005F0BE2" w:rsidRDefault="00A32C2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ウ　授業等で使用する機材・用具などは、危険を予測し、日常的に安全点検を行うこと。特にゴールやテント等については、確実に固定すること。</w:t>
      </w:r>
    </w:p>
    <w:p w:rsidR="00A32C25" w:rsidRPr="005F0BE2" w:rsidRDefault="00A32C2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 xml:space="preserve">エ　</w:t>
      </w:r>
      <w:r w:rsidR="005F0BE2" w:rsidRPr="005F0BE2">
        <w:rPr>
          <w:rFonts w:asciiTheme="minorEastAsia" w:hAnsiTheme="minorEastAsia" w:hint="eastAsia"/>
          <w:szCs w:val="21"/>
        </w:rPr>
        <w:t>児童・生徒に対し、体育活動に伴う危険性について理解させるとともに、安全のためのルールやきまりを</w:t>
      </w:r>
      <w:r w:rsidR="005F0BE2" w:rsidRPr="005F0BE2">
        <w:rPr>
          <w:rFonts w:asciiTheme="minorEastAsia" w:hAnsiTheme="minorEastAsia" w:hint="eastAsia"/>
          <w:szCs w:val="21"/>
          <w:u w:val="double"/>
        </w:rPr>
        <w:t>遵守</w:t>
      </w:r>
      <w:r w:rsidR="005F0BE2" w:rsidRPr="005F0BE2">
        <w:rPr>
          <w:rFonts w:asciiTheme="minorEastAsia" w:hAnsiTheme="minorEastAsia" w:hint="eastAsia"/>
          <w:szCs w:val="21"/>
        </w:rPr>
        <w:t>するよう、指導を徹底すること</w:t>
      </w:r>
      <w:r w:rsidRPr="005F0BE2">
        <w:rPr>
          <w:rFonts w:ascii="ＭＳ 明朝" w:hAnsi="ＭＳ 明朝" w:hint="eastAsia"/>
          <w:szCs w:val="21"/>
        </w:rPr>
        <w:t>。</w:t>
      </w:r>
    </w:p>
    <w:p w:rsidR="00A32C25" w:rsidRPr="005F0BE2" w:rsidRDefault="00A32C2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 xml:space="preserve">オ　</w:t>
      </w:r>
      <w:r w:rsidR="005F0BE2" w:rsidRPr="005F0BE2">
        <w:rPr>
          <w:rFonts w:asciiTheme="minorEastAsia" w:hAnsiTheme="minorEastAsia" w:hint="eastAsia"/>
          <w:szCs w:val="21"/>
        </w:rPr>
        <w:t>熱中症予防に</w:t>
      </w:r>
      <w:r w:rsidR="005F0BE2" w:rsidRPr="005F0BE2">
        <w:rPr>
          <w:rFonts w:asciiTheme="minorEastAsia" w:hAnsiTheme="minorEastAsia" w:hint="eastAsia"/>
          <w:szCs w:val="21"/>
          <w:u w:val="double"/>
        </w:rPr>
        <w:t>向けて</w:t>
      </w:r>
      <w:r w:rsidR="005F0BE2" w:rsidRPr="005F0BE2">
        <w:rPr>
          <w:rFonts w:asciiTheme="minorEastAsia" w:hAnsiTheme="minorEastAsia" w:hint="eastAsia"/>
          <w:szCs w:val="21"/>
        </w:rPr>
        <w:t>は、こまめに水分や塩分を補給し、休息を取るとともに、生徒への健康観察など健康管理を徹底すること。その際、</w:t>
      </w:r>
      <w:r w:rsidR="005F0BE2" w:rsidRPr="005F0BE2">
        <w:rPr>
          <w:rFonts w:asciiTheme="minorEastAsia" w:hAnsiTheme="minorEastAsia" w:hint="eastAsia"/>
          <w:szCs w:val="21"/>
          <w:u w:val="double"/>
        </w:rPr>
        <w:t>「熱中症予防のための運動指針」等により、</w:t>
      </w:r>
      <w:r w:rsidR="005F0BE2" w:rsidRPr="005F0BE2">
        <w:rPr>
          <w:rFonts w:asciiTheme="minorEastAsia" w:hAnsiTheme="minorEastAsia" w:hint="eastAsia"/>
          <w:szCs w:val="21"/>
        </w:rPr>
        <w:t>活動の中止や延期、見直し等を含め、適切に対応すること</w:t>
      </w:r>
      <w:r w:rsidR="001C0AE2" w:rsidRPr="005F0BE2">
        <w:rPr>
          <w:rFonts w:ascii="ＭＳ 明朝" w:hAnsi="ＭＳ 明朝" w:hint="eastAsia"/>
          <w:szCs w:val="21"/>
        </w:rPr>
        <w:t>。</w:t>
      </w:r>
    </w:p>
    <w:p w:rsidR="00A32C25" w:rsidRPr="005F0BE2" w:rsidRDefault="00A32C25" w:rsidP="00703F8E">
      <w:pPr>
        <w:spacing w:beforeLines="50" w:before="147"/>
        <w:ind w:leftChars="100" w:left="394" w:hangingChars="100" w:hanging="197"/>
        <w:rPr>
          <w:rFonts w:ascii="ＭＳ 明朝" w:hAnsi="ＭＳ 明朝"/>
          <w:szCs w:val="21"/>
        </w:rPr>
      </w:pPr>
      <w:r w:rsidRPr="005F0BE2">
        <w:rPr>
          <w:rFonts w:ascii="ＭＳ 明朝" w:hAnsi="ＭＳ 明朝" w:hint="eastAsia"/>
          <w:szCs w:val="21"/>
        </w:rPr>
        <w:t xml:space="preserve">カ　</w:t>
      </w:r>
      <w:r w:rsidR="005F0BE2" w:rsidRPr="005F0BE2">
        <w:rPr>
          <w:rFonts w:asciiTheme="minorEastAsia" w:hAnsiTheme="minorEastAsia" w:hint="eastAsia"/>
          <w:szCs w:val="21"/>
        </w:rPr>
        <w:t>屋外での体育活動においては、天候の急変</w:t>
      </w:r>
      <w:r w:rsidR="005F0BE2" w:rsidRPr="005F0BE2">
        <w:rPr>
          <w:rFonts w:asciiTheme="minorEastAsia" w:hAnsiTheme="minorEastAsia" w:hint="eastAsia"/>
          <w:szCs w:val="21"/>
          <w:u w:val="double"/>
        </w:rPr>
        <w:t>等に十分注意するとともに、</w:t>
      </w:r>
      <w:r w:rsidR="005F0BE2" w:rsidRPr="005F0BE2">
        <w:rPr>
          <w:rFonts w:asciiTheme="minorEastAsia" w:hAnsiTheme="minorEastAsia" w:hint="eastAsia"/>
          <w:szCs w:val="21"/>
        </w:rPr>
        <w:t>落雷等</w:t>
      </w:r>
      <w:r w:rsidR="005F0BE2" w:rsidRPr="005F0BE2">
        <w:rPr>
          <w:rFonts w:asciiTheme="minorEastAsia" w:hAnsiTheme="minorEastAsia" w:hint="eastAsia"/>
          <w:szCs w:val="21"/>
          <w:u w:val="double"/>
        </w:rPr>
        <w:t>が予測される時は</w:t>
      </w:r>
      <w:r w:rsidR="005F0BE2" w:rsidRPr="005F0BE2">
        <w:rPr>
          <w:rFonts w:asciiTheme="minorEastAsia" w:hAnsiTheme="minorEastAsia" w:hint="eastAsia"/>
          <w:szCs w:val="21"/>
        </w:rPr>
        <w:t>ためらうことなく計画の変更・中止等の適切な措置を講ずること</w:t>
      </w:r>
      <w:r w:rsidRPr="005F0BE2">
        <w:rPr>
          <w:rFonts w:ascii="ＭＳ 明朝" w:hAnsi="ＭＳ 明朝" w:hint="eastAsia"/>
          <w:szCs w:val="21"/>
        </w:rPr>
        <w:t>。</w:t>
      </w:r>
    </w:p>
    <w:p w:rsidR="00771B96" w:rsidRPr="005F0BE2" w:rsidRDefault="00A32C25" w:rsidP="00703F8E">
      <w:pPr>
        <w:spacing w:beforeLines="50" w:before="147" w:afterLines="50" w:after="147"/>
        <w:ind w:leftChars="100" w:left="394" w:hangingChars="100" w:hanging="197"/>
        <w:rPr>
          <w:rFonts w:ascii="ＭＳ 明朝" w:hAnsi="ＭＳ 明朝"/>
          <w:szCs w:val="21"/>
        </w:rPr>
      </w:pPr>
      <w:r w:rsidRPr="005F0BE2">
        <w:rPr>
          <w:rFonts w:ascii="ＭＳ 明朝" w:hAnsi="ＭＳ 明朝" w:hint="eastAsia"/>
          <w:szCs w:val="21"/>
        </w:rPr>
        <w:t>キ　万一に備え、迅速な救急処置や関係者への連絡ができる体制を整備すること。</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703F8E" w:rsidRPr="00875434" w:rsidTr="001D12A8">
        <w:trPr>
          <w:trHeight w:val="6682"/>
        </w:trPr>
        <w:tc>
          <w:tcPr>
            <w:tcW w:w="8900" w:type="dxa"/>
            <w:shd w:val="clear" w:color="auto" w:fill="auto"/>
            <w:vAlign w:val="center"/>
          </w:tcPr>
          <w:p w:rsidR="00C76D59" w:rsidRPr="00875434" w:rsidRDefault="00C76D59" w:rsidP="001D12A8">
            <w:pPr>
              <w:spacing w:line="0" w:lineRule="atLeast"/>
              <w:rPr>
                <w:rFonts w:ascii="ＭＳ 明朝" w:hAnsi="ＭＳ 明朝"/>
                <w:szCs w:val="21"/>
                <w:u w:val="double"/>
              </w:rPr>
            </w:pPr>
            <w:r w:rsidRPr="00875434">
              <w:rPr>
                <w:rFonts w:ascii="ＭＳ 明朝" w:hAnsi="ＭＳ 明朝" w:hint="eastAsia"/>
                <w:szCs w:val="21"/>
                <w:u w:val="double"/>
              </w:rPr>
              <w:t>「学校における体育活動中（含む運動部活動）の事故防止等について」</w:t>
            </w:r>
          </w:p>
          <w:p w:rsidR="00C76D59" w:rsidRPr="00875434" w:rsidRDefault="00C76D59" w:rsidP="00C76D59">
            <w:pPr>
              <w:spacing w:line="0" w:lineRule="atLeast"/>
              <w:ind w:firstLineChars="100" w:firstLine="197"/>
              <w:rPr>
                <w:rFonts w:ascii="ＭＳ 明朝" w:hAnsi="ＭＳ 明朝"/>
                <w:szCs w:val="21"/>
                <w:u w:val="double"/>
              </w:rPr>
            </w:pPr>
            <w:r w:rsidRPr="00875434">
              <w:rPr>
                <w:rFonts w:ascii="ＭＳ 明朝" w:hAnsi="ＭＳ 明朝" w:hint="eastAsia"/>
                <w:szCs w:val="21"/>
                <w:u w:val="double"/>
              </w:rPr>
              <w:t>（令和元年７月</w:t>
            </w:r>
            <w:r w:rsidRPr="00875434">
              <w:rPr>
                <w:rFonts w:ascii="ＭＳ 明朝" w:hAnsi="ＭＳ 明朝"/>
                <w:szCs w:val="21"/>
                <w:u w:val="double"/>
              </w:rPr>
              <w:t>17日・教保第1654号</w:t>
            </w:r>
            <w:r w:rsidR="0053721F" w:rsidRPr="00875434">
              <w:rPr>
                <w:rFonts w:ascii="ＭＳ 明朝" w:hAnsi="ＭＳ 明朝" w:hint="eastAsia"/>
                <w:szCs w:val="21"/>
                <w:u w:val="double"/>
              </w:rPr>
              <w:t>）</w:t>
            </w:r>
          </w:p>
          <w:p w:rsidR="00C76D59" w:rsidRPr="00875434" w:rsidRDefault="00C76D59">
            <w:pPr>
              <w:spacing w:line="0" w:lineRule="atLeast"/>
              <w:rPr>
                <w:rFonts w:ascii="ＭＳ 明朝" w:hAnsi="ＭＳ 明朝"/>
                <w:szCs w:val="21"/>
                <w:u w:val="double"/>
              </w:rPr>
            </w:pPr>
            <w:r w:rsidRPr="00875434">
              <w:rPr>
                <w:rFonts w:ascii="ＭＳ 明朝" w:hAnsi="ＭＳ 明朝" w:hint="eastAsia"/>
                <w:szCs w:val="21"/>
                <w:u w:val="double"/>
              </w:rPr>
              <w:t>「熱中症事故の防止について」（令和元年７月３日・教保第</w:t>
            </w:r>
            <w:r w:rsidRPr="00875434">
              <w:rPr>
                <w:rFonts w:ascii="ＭＳ 明朝" w:hAnsi="ＭＳ 明朝"/>
                <w:szCs w:val="21"/>
                <w:u w:val="double"/>
              </w:rPr>
              <w:t>1571号）</w:t>
            </w:r>
          </w:p>
          <w:p w:rsidR="004726FB" w:rsidRPr="00875434" w:rsidRDefault="004726FB" w:rsidP="004726FB">
            <w:pPr>
              <w:spacing w:line="0" w:lineRule="atLeast"/>
              <w:rPr>
                <w:rFonts w:ascii="ＭＳ 明朝" w:hAnsi="ＭＳ 明朝"/>
                <w:szCs w:val="21"/>
                <w:u w:val="double"/>
              </w:rPr>
            </w:pPr>
            <w:r w:rsidRPr="00875434">
              <w:rPr>
                <w:rFonts w:ascii="ＭＳ 明朝" w:hAnsi="ＭＳ 明朝" w:hint="eastAsia"/>
                <w:szCs w:val="21"/>
                <w:u w:val="double"/>
              </w:rPr>
              <w:t>「運動会・体育大会等における組体操について（令和元年６月</w:t>
            </w:r>
            <w:r w:rsidRPr="00875434">
              <w:rPr>
                <w:rFonts w:ascii="ＭＳ 明朝" w:hAnsi="ＭＳ 明朝"/>
                <w:szCs w:val="21"/>
                <w:u w:val="double"/>
              </w:rPr>
              <w:t>11日・教保第1420号）</w:t>
            </w:r>
          </w:p>
          <w:p w:rsidR="004726FB" w:rsidRPr="00875434" w:rsidRDefault="004726FB" w:rsidP="004726FB">
            <w:pPr>
              <w:spacing w:line="0" w:lineRule="atLeast"/>
              <w:rPr>
                <w:rFonts w:ascii="ＭＳ 明朝" w:hAnsi="ＭＳ 明朝"/>
                <w:szCs w:val="21"/>
                <w:u w:val="double"/>
              </w:rPr>
            </w:pPr>
            <w:r w:rsidRPr="00875434">
              <w:rPr>
                <w:rFonts w:ascii="ＭＳ 明朝" w:hAnsi="ＭＳ 明朝" w:hint="eastAsia"/>
                <w:szCs w:val="21"/>
                <w:u w:val="double"/>
              </w:rPr>
              <w:t>「熱中症事故の防止について」（令和元年６月４日・教保第</w:t>
            </w:r>
            <w:r w:rsidRPr="00875434">
              <w:rPr>
                <w:rFonts w:ascii="ＭＳ 明朝" w:hAnsi="ＭＳ 明朝"/>
                <w:szCs w:val="21"/>
                <w:u w:val="double"/>
              </w:rPr>
              <w:t>1362号）</w:t>
            </w:r>
          </w:p>
          <w:p w:rsidR="004726FB" w:rsidRPr="00875434" w:rsidRDefault="004726FB" w:rsidP="004726FB">
            <w:pPr>
              <w:spacing w:line="0" w:lineRule="atLeast"/>
              <w:ind w:left="197" w:hangingChars="100" w:hanging="197"/>
              <w:rPr>
                <w:rFonts w:ascii="ＭＳ 明朝" w:hAnsi="ＭＳ 明朝"/>
                <w:szCs w:val="21"/>
                <w:u w:val="double"/>
              </w:rPr>
            </w:pPr>
            <w:r w:rsidRPr="00875434">
              <w:rPr>
                <w:rFonts w:ascii="ＭＳ 明朝" w:hAnsi="ＭＳ 明朝" w:hint="eastAsia"/>
                <w:szCs w:val="21"/>
                <w:u w:val="double"/>
              </w:rPr>
              <w:t>「熱中症予防のための運動指針」の見直し及び熱中症予防のための「暑さ指数計」の配付について」（令和元年５月</w:t>
            </w:r>
            <w:r w:rsidRPr="00875434">
              <w:rPr>
                <w:rFonts w:ascii="ＭＳ 明朝" w:hAnsi="ＭＳ 明朝"/>
                <w:szCs w:val="21"/>
                <w:u w:val="double"/>
              </w:rPr>
              <w:t>29日・教保第1316号）</w:t>
            </w:r>
          </w:p>
          <w:p w:rsidR="004726FB" w:rsidRPr="00875434" w:rsidRDefault="004726FB" w:rsidP="004726FB">
            <w:pPr>
              <w:spacing w:line="0" w:lineRule="atLeast"/>
              <w:rPr>
                <w:rFonts w:ascii="ＭＳ 明朝" w:hAnsi="ＭＳ 明朝"/>
                <w:szCs w:val="21"/>
              </w:rPr>
            </w:pPr>
            <w:r w:rsidRPr="00875434">
              <w:rPr>
                <w:rFonts w:ascii="ＭＳ 明朝" w:hAnsi="ＭＳ 明朝" w:hint="eastAsia"/>
                <w:szCs w:val="21"/>
              </w:rPr>
              <w:t>「</w:t>
            </w:r>
            <w:bookmarkStart w:id="399" w:name="_GoBack"/>
            <w:r w:rsidR="008B05CD" w:rsidRPr="008B05CD">
              <w:fldChar w:fldCharType="begin"/>
            </w:r>
            <w:r w:rsidR="008B05CD" w:rsidRPr="008B05CD">
              <w:instrText xml:space="preserve"> HYPERLINK "http://school.lan.pref.osaka.jp/Lists/doc_search/DispForm.aspx?ID=9300&amp;Source=http%3A%2F%2Fschool%2Elan%2Epref%2Eosaka%2Ejp%2FLists%2Fdoc%5Fsearch%2FAllItems%2Easpx" </w:instrText>
            </w:r>
            <w:r w:rsidR="008B05CD" w:rsidRPr="008B05CD">
              <w:fldChar w:fldCharType="separate"/>
            </w:r>
            <w:r w:rsidRPr="008B05CD">
              <w:rPr>
                <w:rStyle w:val="af1"/>
                <w:rFonts w:ascii="ＭＳ 明朝" w:hAnsi="ＭＳ 明朝" w:hint="eastAsia"/>
                <w:color w:val="auto"/>
                <w:sz w:val="21"/>
                <w:szCs w:val="21"/>
                <w:u w:val="none"/>
              </w:rPr>
              <w:t>学校における体育活動中（含む運動部活動）の事故防止等について</w:t>
            </w:r>
            <w:r w:rsidR="008B05CD" w:rsidRPr="008B05CD">
              <w:rPr>
                <w:rStyle w:val="af1"/>
                <w:rFonts w:ascii="ＭＳ 明朝" w:hAnsi="ＭＳ 明朝"/>
                <w:color w:val="auto"/>
                <w:sz w:val="21"/>
                <w:szCs w:val="21"/>
                <w:u w:val="none"/>
              </w:rPr>
              <w:fldChar w:fldCharType="end"/>
            </w:r>
            <w:bookmarkEnd w:id="399"/>
            <w:r w:rsidRPr="00875434">
              <w:rPr>
                <w:rFonts w:ascii="ＭＳ 明朝" w:hAnsi="ＭＳ 明朝" w:hint="eastAsia"/>
                <w:szCs w:val="21"/>
              </w:rPr>
              <w:t>」</w:t>
            </w:r>
          </w:p>
          <w:p w:rsidR="004726FB" w:rsidRPr="00875434" w:rsidRDefault="004726FB" w:rsidP="004726FB">
            <w:pPr>
              <w:spacing w:line="0" w:lineRule="atLeast"/>
              <w:ind w:firstLineChars="100" w:firstLine="197"/>
              <w:rPr>
                <w:rFonts w:ascii="ＭＳ 明朝" w:hAnsi="ＭＳ 明朝"/>
                <w:szCs w:val="21"/>
              </w:rPr>
            </w:pPr>
            <w:r w:rsidRPr="00875434">
              <w:rPr>
                <w:rFonts w:ascii="ＭＳ 明朝" w:hAnsi="ＭＳ 明朝" w:hint="eastAsia"/>
                <w:szCs w:val="21"/>
              </w:rPr>
              <w:t>（</w:t>
            </w:r>
            <w:r w:rsidRPr="00875434">
              <w:rPr>
                <w:rFonts w:ascii="ＭＳ 明朝" w:hAnsi="ＭＳ 明朝" w:hint="eastAsia"/>
                <w:szCs w:val="21"/>
                <w:u w:val="double"/>
              </w:rPr>
              <w:t>令和元年５月７日・教保第</w:t>
            </w:r>
            <w:r w:rsidRPr="00875434">
              <w:rPr>
                <w:rFonts w:ascii="ＭＳ 明朝" w:hAnsi="ＭＳ 明朝"/>
                <w:szCs w:val="21"/>
                <w:u w:val="double"/>
              </w:rPr>
              <w:t>1196</w:t>
            </w:r>
            <w:r w:rsidRPr="00875434">
              <w:rPr>
                <w:rFonts w:ascii="ＭＳ 明朝" w:hAnsi="ＭＳ 明朝" w:hint="eastAsia"/>
                <w:szCs w:val="21"/>
                <w:u w:val="double"/>
              </w:rPr>
              <w:t>号</w:t>
            </w:r>
            <w:r w:rsidRPr="00875434">
              <w:rPr>
                <w:rFonts w:ascii="ＭＳ 明朝" w:hAnsi="ＭＳ 明朝" w:hint="eastAsia"/>
                <w:szCs w:val="21"/>
              </w:rPr>
              <w:t>）</w:t>
            </w:r>
          </w:p>
          <w:p w:rsidR="004726FB" w:rsidRPr="00B10190" w:rsidRDefault="004726FB" w:rsidP="004726FB">
            <w:pPr>
              <w:spacing w:line="0" w:lineRule="atLeast"/>
              <w:rPr>
                <w:rFonts w:ascii="ＭＳ 明朝" w:hAnsi="ＭＳ 明朝"/>
                <w:szCs w:val="21"/>
              </w:rPr>
            </w:pPr>
            <w:r w:rsidRPr="00875434">
              <w:rPr>
                <w:rFonts w:ascii="ＭＳ 明朝" w:hAnsi="ＭＳ 明朝" w:hint="eastAsia"/>
                <w:szCs w:val="21"/>
              </w:rPr>
              <w:t>「</w:t>
            </w:r>
            <w:hyperlink r:id="rId346" w:history="1">
              <w:r w:rsidRPr="00B10190">
                <w:rPr>
                  <w:rStyle w:val="af1"/>
                  <w:rFonts w:ascii="ＭＳ 明朝" w:hAnsi="ＭＳ 明朝" w:hint="eastAsia"/>
                  <w:color w:val="auto"/>
                  <w:sz w:val="21"/>
                  <w:u w:val="none"/>
                </w:rPr>
                <w:t>大阪府部活動の在り方に関する方針</w:t>
              </w:r>
            </w:hyperlink>
            <w:r w:rsidRPr="00B10190">
              <w:rPr>
                <w:rFonts w:ascii="ＭＳ 明朝" w:hAnsi="ＭＳ 明朝" w:hint="eastAsia"/>
                <w:szCs w:val="21"/>
              </w:rPr>
              <w:t>」（平成31年２月）</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47" w:history="1">
              <w:r w:rsidRPr="00B10190">
                <w:rPr>
                  <w:rStyle w:val="af1"/>
                  <w:rFonts w:ascii="ＭＳ 明朝" w:hAnsi="ＭＳ 明朝" w:hint="eastAsia"/>
                  <w:color w:val="auto"/>
                  <w:sz w:val="21"/>
                  <w:szCs w:val="21"/>
                  <w:u w:val="none"/>
                </w:rPr>
                <w:t>落雷事故の防止について</w:t>
              </w:r>
            </w:hyperlink>
            <w:r w:rsidRPr="00B10190">
              <w:rPr>
                <w:rFonts w:ascii="ＭＳ 明朝" w:hAnsi="ＭＳ 明朝" w:hint="eastAsia"/>
                <w:szCs w:val="21"/>
              </w:rPr>
              <w:t>」（平成30年７月31日・教保第1679号）</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48" w:history="1">
              <w:r w:rsidRPr="00B10190">
                <w:rPr>
                  <w:rStyle w:val="af1"/>
                  <w:rFonts w:ascii="ＭＳ 明朝" w:hAnsi="ＭＳ 明朝" w:hint="eastAsia"/>
                  <w:color w:val="auto"/>
                  <w:sz w:val="21"/>
                  <w:szCs w:val="21"/>
                  <w:u w:val="none"/>
                </w:rPr>
                <w:t>運動部活動等における熱中症事故の防止等について</w:t>
              </w:r>
            </w:hyperlink>
            <w:r w:rsidRPr="00B10190">
              <w:rPr>
                <w:rStyle w:val="af1"/>
                <w:rFonts w:ascii="ＭＳ 明朝" w:hAnsi="ＭＳ 明朝" w:hint="eastAsia"/>
                <w:color w:val="auto"/>
                <w:sz w:val="21"/>
                <w:szCs w:val="21"/>
                <w:u w:val="none"/>
              </w:rPr>
              <w:t>」</w:t>
            </w:r>
            <w:r w:rsidRPr="00B10190">
              <w:rPr>
                <w:rFonts w:ascii="ＭＳ 明朝" w:hAnsi="ＭＳ 明朝" w:hint="eastAsia"/>
                <w:szCs w:val="21"/>
              </w:rPr>
              <w:t>（平成30年7月23日・教保第1645号）</w:t>
            </w:r>
          </w:p>
          <w:p w:rsidR="004726FB" w:rsidRPr="00B10190" w:rsidRDefault="004726FB" w:rsidP="004726FB">
            <w:pPr>
              <w:spacing w:line="0" w:lineRule="atLeast"/>
              <w:rPr>
                <w:rFonts w:ascii="ＭＳ 明朝" w:hAnsi="ＭＳ 明朝"/>
                <w:spacing w:val="-4"/>
                <w:szCs w:val="21"/>
              </w:rPr>
            </w:pPr>
            <w:r w:rsidRPr="00B10190">
              <w:rPr>
                <w:rFonts w:ascii="ＭＳ 明朝" w:hAnsi="ＭＳ 明朝" w:hint="eastAsia"/>
                <w:spacing w:val="-4"/>
              </w:rPr>
              <w:t>「</w:t>
            </w:r>
            <w:hyperlink r:id="rId349" w:history="1">
              <w:r w:rsidRPr="00B10190">
                <w:rPr>
                  <w:rStyle w:val="af1"/>
                  <w:rFonts w:ascii="ＭＳ 明朝" w:hAnsi="ＭＳ 明朝" w:hint="eastAsia"/>
                  <w:color w:val="auto"/>
                  <w:spacing w:val="-4"/>
                  <w:sz w:val="21"/>
                  <w:u w:val="none"/>
                </w:rPr>
                <w:t>学校水泳プールの安全管理及び水泳等の事故防止について</w:t>
              </w:r>
            </w:hyperlink>
            <w:r w:rsidRPr="00B10190">
              <w:rPr>
                <w:rFonts w:ascii="ＭＳ 明朝" w:hAnsi="ＭＳ 明朝" w:hint="eastAsia"/>
                <w:spacing w:val="-4"/>
              </w:rPr>
              <w:t>」</w:t>
            </w:r>
            <w:r w:rsidRPr="00B10190">
              <w:rPr>
                <w:rFonts w:ascii="ＭＳ 明朝" w:hAnsi="ＭＳ 明朝" w:hint="eastAsia"/>
                <w:spacing w:val="-4"/>
                <w:szCs w:val="21"/>
              </w:rPr>
              <w:t>（平成30年５月８日・教保第1229号）</w:t>
            </w:r>
          </w:p>
          <w:p w:rsidR="004726FB" w:rsidRPr="00B10190" w:rsidRDefault="004726FB" w:rsidP="004726FB">
            <w:pPr>
              <w:ind w:right="-5"/>
              <w:jc w:val="left"/>
              <w:rPr>
                <w:rFonts w:ascii="ＭＳ 明朝" w:hAnsi="ＭＳ 明朝"/>
                <w:szCs w:val="21"/>
              </w:rPr>
            </w:pPr>
            <w:r w:rsidRPr="00B10190">
              <w:rPr>
                <w:rFonts w:ascii="ＭＳ 明朝" w:hAnsi="ＭＳ 明朝" w:hint="eastAsia"/>
                <w:szCs w:val="21"/>
              </w:rPr>
              <w:t>「</w:t>
            </w:r>
            <w:hyperlink r:id="rId350" w:history="1">
              <w:r w:rsidRPr="00B10190">
                <w:rPr>
                  <w:rStyle w:val="af1"/>
                  <w:rFonts w:ascii="ＭＳ 明朝" w:hAnsi="ＭＳ 明朝" w:hint="eastAsia"/>
                  <w:color w:val="auto"/>
                  <w:sz w:val="21"/>
                  <w:szCs w:val="21"/>
                  <w:u w:val="none"/>
                </w:rPr>
                <w:t>ハンドボール等のゴールの転倒による事故防止について</w:t>
              </w:r>
            </w:hyperlink>
            <w:r w:rsidRPr="00B10190">
              <w:rPr>
                <w:rFonts w:ascii="ＭＳ 明朝" w:hAnsi="ＭＳ 明朝" w:hint="eastAsia"/>
                <w:szCs w:val="21"/>
              </w:rPr>
              <w:t>」</w:t>
            </w:r>
          </w:p>
          <w:p w:rsidR="004726FB" w:rsidRPr="00B10190" w:rsidRDefault="004726FB" w:rsidP="004726FB">
            <w:pPr>
              <w:ind w:right="-5" w:firstLineChars="100" w:firstLine="197"/>
              <w:jc w:val="left"/>
              <w:rPr>
                <w:rFonts w:ascii="ＭＳ 明朝" w:hAnsi="ＭＳ 明朝"/>
                <w:szCs w:val="21"/>
              </w:rPr>
            </w:pPr>
            <w:r w:rsidRPr="00B10190">
              <w:rPr>
                <w:rFonts w:ascii="ＭＳ 明朝" w:hAnsi="ＭＳ 明朝" w:hint="eastAsia"/>
                <w:szCs w:val="21"/>
              </w:rPr>
              <w:t>（平成29年1月16日・</w:t>
            </w:r>
            <w:r w:rsidRPr="00B10190">
              <w:rPr>
                <w:rFonts w:ascii="ＭＳ 明朝" w:hAnsi="ＭＳ 明朝" w:hint="eastAsia"/>
                <w:kern w:val="0"/>
              </w:rPr>
              <w:t>教保第2425号</w:t>
            </w:r>
            <w:r w:rsidRPr="00B10190">
              <w:rPr>
                <w:rFonts w:ascii="ＭＳ 明朝" w:hAnsi="ＭＳ 明朝" w:hint="eastAsia"/>
                <w:szCs w:val="21"/>
              </w:rPr>
              <w:t>）</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51" w:history="1">
              <w:r w:rsidRPr="00B10190">
                <w:rPr>
                  <w:rStyle w:val="af1"/>
                  <w:rFonts w:ascii="ＭＳ 明朝" w:hAnsi="ＭＳ 明朝" w:hint="eastAsia"/>
                  <w:color w:val="auto"/>
                  <w:sz w:val="21"/>
                  <w:szCs w:val="21"/>
                  <w:u w:val="none"/>
                </w:rPr>
                <w:t>スポーツ事故防止対策映像資料（</w:t>
              </w:r>
              <w:r w:rsidRPr="00B10190">
                <w:rPr>
                  <w:rStyle w:val="af1"/>
                  <w:rFonts w:ascii="ＭＳ 明朝" w:hAnsi="ＭＳ 明朝" w:cs="ＭＳ Ｐゴシック" w:hint="eastAsia"/>
                  <w:color w:val="auto"/>
                  <w:kern w:val="0"/>
                  <w:sz w:val="21"/>
                  <w:szCs w:val="21"/>
                  <w:u w:val="none"/>
                </w:rPr>
                <w:t>Ｄ</w:t>
              </w:r>
              <w:r w:rsidRPr="00B10190">
                <w:rPr>
                  <w:rStyle w:val="af1"/>
                  <w:rFonts w:ascii="ＭＳ 明朝" w:hAnsi="ＭＳ 明朝" w:hint="eastAsia"/>
                  <w:color w:val="auto"/>
                  <w:sz w:val="21"/>
                  <w:szCs w:val="21"/>
                  <w:u w:val="none"/>
                </w:rPr>
                <w:t>Ⅴ</w:t>
              </w:r>
              <w:r w:rsidRPr="00B10190">
                <w:rPr>
                  <w:rStyle w:val="af1"/>
                  <w:rFonts w:ascii="ＭＳ 明朝" w:hAnsi="ＭＳ 明朝" w:cs="ＭＳ Ｐゴシック" w:hint="eastAsia"/>
                  <w:color w:val="auto"/>
                  <w:kern w:val="0"/>
                  <w:sz w:val="21"/>
                  <w:szCs w:val="21"/>
                  <w:u w:val="none"/>
                </w:rPr>
                <w:t>Ｄ）</w:t>
              </w:r>
              <w:r w:rsidRPr="00B10190">
                <w:rPr>
                  <w:rStyle w:val="af1"/>
                  <w:rFonts w:ascii="ＭＳ 明朝" w:hAnsi="ＭＳ 明朝" w:hint="eastAsia"/>
                  <w:color w:val="auto"/>
                  <w:sz w:val="21"/>
                  <w:szCs w:val="21"/>
                  <w:u w:val="none"/>
                </w:rPr>
                <w:t>『スポーツ活動中の歯・口のけがの防止と応急処置』</w:t>
              </w:r>
            </w:hyperlink>
            <w:r w:rsidRPr="00B10190">
              <w:rPr>
                <w:rFonts w:ascii="ＭＳ 明朝" w:hAnsi="ＭＳ 明朝" w:hint="eastAsia"/>
                <w:szCs w:val="21"/>
              </w:rPr>
              <w:t>」</w:t>
            </w:r>
          </w:p>
          <w:p w:rsidR="004726FB" w:rsidRPr="00B10190" w:rsidRDefault="004726FB" w:rsidP="004726FB">
            <w:pPr>
              <w:spacing w:line="0" w:lineRule="atLeast"/>
              <w:ind w:firstLineChars="100" w:firstLine="197"/>
              <w:rPr>
                <w:rFonts w:ascii="ＭＳ 明朝" w:hAnsi="ＭＳ 明朝"/>
                <w:szCs w:val="21"/>
              </w:rPr>
            </w:pPr>
            <w:r w:rsidRPr="00B10190">
              <w:rPr>
                <w:rFonts w:ascii="ＭＳ 明朝" w:hAnsi="ＭＳ 明朝" w:hint="eastAsia"/>
                <w:szCs w:val="21"/>
              </w:rPr>
              <w:t>（平成28年９月30日・独立行政法人日本スポーツセンター）</w:t>
            </w:r>
          </w:p>
          <w:p w:rsidR="004726FB" w:rsidRPr="00B10190" w:rsidRDefault="004726FB" w:rsidP="004726FB">
            <w:pPr>
              <w:spacing w:line="0" w:lineRule="atLeast"/>
              <w:ind w:left="197" w:hangingChars="100" w:hanging="197"/>
              <w:rPr>
                <w:rFonts w:ascii="ＭＳ 明朝" w:hAnsi="ＭＳ 明朝"/>
                <w:szCs w:val="21"/>
              </w:rPr>
            </w:pPr>
            <w:r w:rsidRPr="00B10190">
              <w:rPr>
                <w:rFonts w:ascii="ＭＳ 明朝" w:hAnsi="ＭＳ 明朝" w:hint="eastAsia"/>
                <w:szCs w:val="21"/>
              </w:rPr>
              <w:t>「</w:t>
            </w:r>
            <w:hyperlink r:id="rId352" w:history="1">
              <w:r w:rsidRPr="00B10190">
                <w:rPr>
                  <w:rStyle w:val="af1"/>
                  <w:rFonts w:ascii="ＭＳ 明朝" w:hAnsi="ＭＳ 明朝" w:hint="eastAsia"/>
                  <w:color w:val="auto"/>
                  <w:sz w:val="21"/>
                  <w:szCs w:val="21"/>
                  <w:u w:val="none"/>
                </w:rPr>
                <w:t>スポーツ事故防止対策映像資料（</w:t>
              </w:r>
              <w:r w:rsidRPr="00B10190">
                <w:rPr>
                  <w:rStyle w:val="af1"/>
                  <w:rFonts w:ascii="ＭＳ 明朝" w:hAnsi="ＭＳ 明朝" w:cs="ＭＳ Ｐゴシック" w:hint="eastAsia"/>
                  <w:color w:val="auto"/>
                  <w:kern w:val="0"/>
                  <w:sz w:val="21"/>
                  <w:szCs w:val="21"/>
                  <w:u w:val="none"/>
                </w:rPr>
                <w:t>Ｄ</w:t>
              </w:r>
              <w:r w:rsidRPr="00B10190">
                <w:rPr>
                  <w:rStyle w:val="af1"/>
                  <w:rFonts w:ascii="ＭＳ 明朝" w:hAnsi="ＭＳ 明朝" w:hint="eastAsia"/>
                  <w:color w:val="auto"/>
                  <w:sz w:val="21"/>
                  <w:szCs w:val="21"/>
                  <w:u w:val="none"/>
                </w:rPr>
                <w:t>Ⅴ</w:t>
              </w:r>
              <w:r w:rsidRPr="00B10190">
                <w:rPr>
                  <w:rStyle w:val="af1"/>
                  <w:rFonts w:ascii="ＭＳ 明朝" w:hAnsi="ＭＳ 明朝" w:cs="ＭＳ Ｐゴシック" w:hint="eastAsia"/>
                  <w:color w:val="auto"/>
                  <w:kern w:val="0"/>
                  <w:sz w:val="21"/>
                  <w:szCs w:val="21"/>
                  <w:u w:val="none"/>
                </w:rPr>
                <w:t>Ｄ</w:t>
              </w:r>
              <w:r w:rsidRPr="00B10190">
                <w:rPr>
                  <w:rStyle w:val="af1"/>
                  <w:rFonts w:ascii="ＭＳ 明朝" w:hAnsi="ＭＳ 明朝" w:hint="eastAsia"/>
                  <w:color w:val="auto"/>
                  <w:sz w:val="21"/>
                  <w:szCs w:val="21"/>
                  <w:u w:val="none"/>
                </w:rPr>
                <w:t>)『運命の５分間　その時あなたは　～突然死を防ぐために～』</w:t>
              </w:r>
            </w:hyperlink>
            <w:r w:rsidRPr="00B10190">
              <w:rPr>
                <w:rFonts w:ascii="ＭＳ 明朝" w:hAnsi="ＭＳ 明朝" w:hint="eastAsia"/>
                <w:szCs w:val="21"/>
              </w:rPr>
              <w:t>」（平成27年３月13日・独立行政法人日本スポーツセンター）</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53" w:history="1">
              <w:r w:rsidRPr="00B10190">
                <w:rPr>
                  <w:rStyle w:val="af1"/>
                  <w:rFonts w:ascii="ＭＳ 明朝" w:hAnsi="ＭＳ 明朝" w:hint="eastAsia"/>
                  <w:color w:val="auto"/>
                  <w:sz w:val="21"/>
                  <w:szCs w:val="21"/>
                  <w:u w:val="none"/>
                </w:rPr>
                <w:t>学校における体育活動中の事故防止についての映像資料</w:t>
              </w:r>
            </w:hyperlink>
            <w:r w:rsidRPr="00B10190">
              <w:rPr>
                <w:rFonts w:ascii="ＭＳ 明朝" w:hAnsi="ＭＳ 明朝" w:hint="eastAsia"/>
                <w:szCs w:val="21"/>
              </w:rPr>
              <w:t>」（平成26年４月４日・文部科学省）</w:t>
            </w:r>
          </w:p>
          <w:p w:rsidR="004726FB" w:rsidRPr="00B10190"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54" w:history="1">
              <w:r w:rsidRPr="00B10190">
                <w:rPr>
                  <w:rStyle w:val="af1"/>
                  <w:rFonts w:ascii="ＭＳ 明朝" w:hAnsi="ＭＳ 明朝" w:hint="eastAsia"/>
                  <w:color w:val="auto"/>
                  <w:sz w:val="21"/>
                  <w:szCs w:val="21"/>
                  <w:u w:val="none"/>
                </w:rPr>
                <w:t>サッカーゴール等のゴールポストの転倒による事故防止について</w:t>
              </w:r>
            </w:hyperlink>
            <w:r w:rsidRPr="00B10190">
              <w:rPr>
                <w:rFonts w:ascii="ＭＳ 明朝" w:hAnsi="ＭＳ 明朝" w:hint="eastAsia"/>
                <w:szCs w:val="21"/>
              </w:rPr>
              <w:t>」</w:t>
            </w:r>
          </w:p>
          <w:p w:rsidR="004726FB" w:rsidRPr="00B10190" w:rsidRDefault="004726FB" w:rsidP="004726FB">
            <w:pPr>
              <w:spacing w:line="0" w:lineRule="atLeast"/>
              <w:ind w:firstLineChars="100" w:firstLine="197"/>
              <w:rPr>
                <w:rFonts w:ascii="ＭＳ 明朝" w:hAnsi="ＭＳ 明朝"/>
                <w:szCs w:val="21"/>
              </w:rPr>
            </w:pPr>
            <w:r w:rsidRPr="00B10190">
              <w:rPr>
                <w:rFonts w:ascii="ＭＳ 明朝" w:hAnsi="ＭＳ 明朝" w:hint="eastAsia"/>
                <w:szCs w:val="21"/>
              </w:rPr>
              <w:t>（平成25年９月４日・文部科学省）</w:t>
            </w:r>
          </w:p>
          <w:p w:rsidR="004726FB" w:rsidRPr="00875434" w:rsidRDefault="004726FB" w:rsidP="004726FB">
            <w:pPr>
              <w:spacing w:line="0" w:lineRule="atLeast"/>
              <w:rPr>
                <w:rFonts w:ascii="ＭＳ 明朝" w:hAnsi="ＭＳ 明朝"/>
                <w:szCs w:val="21"/>
              </w:rPr>
            </w:pPr>
            <w:r w:rsidRPr="00B10190">
              <w:rPr>
                <w:rFonts w:ascii="ＭＳ 明朝" w:hAnsi="ＭＳ 明朝" w:hint="eastAsia"/>
                <w:szCs w:val="21"/>
              </w:rPr>
              <w:t>「</w:t>
            </w:r>
            <w:hyperlink r:id="rId355" w:history="1">
              <w:r w:rsidRPr="00B10190">
                <w:rPr>
                  <w:rStyle w:val="af1"/>
                  <w:rFonts w:ascii="ＭＳ 明朝" w:hAnsi="ＭＳ 明朝" w:hint="eastAsia"/>
                  <w:color w:val="auto"/>
                  <w:sz w:val="21"/>
                  <w:szCs w:val="21"/>
                  <w:u w:val="none"/>
                </w:rPr>
                <w:t>体育授業中の事故防止について</w:t>
              </w:r>
            </w:hyperlink>
            <w:r w:rsidRPr="00B10190">
              <w:rPr>
                <w:rFonts w:ascii="ＭＳ 明朝" w:hAnsi="ＭＳ 明朝" w:hint="eastAsia"/>
                <w:szCs w:val="21"/>
              </w:rPr>
              <w:t>」（平成</w:t>
            </w:r>
            <w:r w:rsidRPr="00875434">
              <w:rPr>
                <w:rFonts w:ascii="ＭＳ 明朝" w:hAnsi="ＭＳ 明朝" w:hint="eastAsia"/>
                <w:szCs w:val="21"/>
              </w:rPr>
              <w:t>19年10月３日・教委保第1921号）</w:t>
            </w:r>
          </w:p>
        </w:tc>
      </w:tr>
    </w:tbl>
    <w:p w:rsidR="00326573" w:rsidRPr="005F0BE2" w:rsidRDefault="00326573" w:rsidP="0001175B">
      <w:pPr>
        <w:rPr>
          <w:rFonts w:ascii="ＭＳ ゴシック" w:eastAsia="ＭＳ ゴシック" w:hAnsi="ＭＳ ゴシック"/>
          <w:szCs w:val="21"/>
        </w:rPr>
      </w:pPr>
    </w:p>
    <w:p w:rsidR="0001175B" w:rsidRPr="005F0BE2" w:rsidRDefault="00215434" w:rsidP="0001175B">
      <w:pPr>
        <w:keepNext/>
        <w:outlineLvl w:val="1"/>
        <w:rPr>
          <w:rFonts w:ascii="ＭＳ ゴシック" w:eastAsia="ＭＳ ゴシック" w:hAnsi="ＭＳ ゴシック"/>
          <w:sz w:val="28"/>
          <w:szCs w:val="28"/>
        </w:rPr>
      </w:pPr>
      <w:bookmarkStart w:id="400" w:name="_Toc441605342"/>
      <w:bookmarkStart w:id="401" w:name="_Toc29304356"/>
      <w:r w:rsidRPr="005F0BE2">
        <w:rPr>
          <w:rFonts w:ascii="ＭＳ ゴシック" w:eastAsia="ＭＳ ゴシック" w:hAnsi="ＭＳ ゴシック" w:hint="eastAsia"/>
          <w:sz w:val="28"/>
          <w:szCs w:val="28"/>
        </w:rPr>
        <w:t>○ その他の重要事項</w:t>
      </w:r>
      <w:bookmarkEnd w:id="400"/>
      <w:bookmarkEnd w:id="401"/>
    </w:p>
    <w:p w:rsidR="0001175B" w:rsidRPr="005F0BE2" w:rsidRDefault="0001175B" w:rsidP="002E4534">
      <w:pPr>
        <w:pStyle w:val="4"/>
        <w:ind w:leftChars="0" w:left="0" w:firstLineChars="100" w:firstLine="197"/>
        <w:jc w:val="left"/>
        <w:rPr>
          <w:rFonts w:ascii="ＭＳ ゴシック" w:eastAsia="ＭＳ ゴシック" w:hAnsi="ＭＳ ゴシック"/>
          <w:b w:val="0"/>
          <w:szCs w:val="21"/>
        </w:rPr>
      </w:pPr>
      <w:bookmarkStart w:id="402" w:name="_Toc441605348"/>
      <w:bookmarkStart w:id="403" w:name="_Toc29304357"/>
      <w:r w:rsidRPr="005F0BE2">
        <w:rPr>
          <w:rFonts w:ascii="ＭＳ ゴシック" w:eastAsia="ＭＳ ゴシック" w:hAnsi="ＭＳ ゴシック" w:hint="eastAsia"/>
          <w:b w:val="0"/>
          <w:szCs w:val="21"/>
        </w:rPr>
        <w:t>＜ＡＥＤを含む心肺蘇生実習の実施＞</w:t>
      </w:r>
      <w:bookmarkEnd w:id="402"/>
      <w:bookmarkEnd w:id="403"/>
    </w:p>
    <w:p w:rsidR="002E4534" w:rsidRPr="005F0BE2" w:rsidRDefault="0001175B" w:rsidP="002E4534">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A32C25" w:rsidRPr="005F0BE2">
        <w:rPr>
          <w:rFonts w:ascii="ＭＳ 明朝" w:hAnsi="ＭＳ 明朝" w:cs="ＭＳ Ｐゴシック" w:hint="eastAsia"/>
          <w:kern w:val="0"/>
          <w:szCs w:val="21"/>
        </w:rPr>
        <w:t xml:space="preserve">ア　</w:t>
      </w:r>
      <w:r w:rsidR="005F0BE2" w:rsidRPr="005F0BE2">
        <w:rPr>
          <w:rFonts w:asciiTheme="minorEastAsia" w:hAnsiTheme="minorEastAsia" w:hint="eastAsia"/>
          <w:u w:val="double"/>
        </w:rPr>
        <w:t>すべて</w:t>
      </w:r>
      <w:r w:rsidR="005F0BE2" w:rsidRPr="005F0BE2">
        <w:rPr>
          <w:rFonts w:asciiTheme="minorEastAsia" w:hAnsiTheme="minorEastAsia" w:hint="eastAsia"/>
          <w:szCs w:val="21"/>
        </w:rPr>
        <w:t>の教職員が、ＡＥＤの使用を含めた心肺蘇生法を実施できる体制を整えるため、講習等を毎年実施するよう努めること。講習等では、「死戦期呼吸」についても周知すること</w:t>
      </w:r>
      <w:r w:rsidR="00A32C25" w:rsidRPr="005F0BE2">
        <w:rPr>
          <w:rFonts w:ascii="ＭＳ 明朝" w:hAnsi="ＭＳ 明朝" w:cs="ＭＳ Ｐゴシック" w:hint="eastAsia"/>
          <w:kern w:val="0"/>
          <w:szCs w:val="21"/>
        </w:rPr>
        <w:t>。</w:t>
      </w:r>
    </w:p>
    <w:p w:rsidR="00703F8E" w:rsidRPr="005F0BE2" w:rsidRDefault="00A32C25" w:rsidP="00703F8E">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 xml:space="preserve">イ　</w:t>
      </w:r>
      <w:r w:rsidR="005F0BE2" w:rsidRPr="005F0BE2">
        <w:rPr>
          <w:rFonts w:asciiTheme="minorEastAsia" w:hAnsiTheme="minorEastAsia" w:hint="eastAsia"/>
          <w:szCs w:val="21"/>
        </w:rPr>
        <w:t>保健の授業等において</w:t>
      </w:r>
      <w:r w:rsidR="005F0BE2" w:rsidRPr="005F0BE2">
        <w:rPr>
          <w:rFonts w:asciiTheme="minorEastAsia" w:hAnsiTheme="minorEastAsia" w:hint="eastAsia"/>
          <w:szCs w:val="21"/>
          <w:u w:val="double"/>
        </w:rPr>
        <w:t>生徒対象の</w:t>
      </w:r>
      <w:r w:rsidR="005F0BE2" w:rsidRPr="005F0BE2">
        <w:rPr>
          <w:rFonts w:asciiTheme="minorEastAsia" w:hAnsiTheme="minorEastAsia" w:hint="eastAsia"/>
          <w:szCs w:val="21"/>
        </w:rPr>
        <w:t>実習</w:t>
      </w:r>
      <w:r w:rsidR="005F0BE2" w:rsidRPr="005F0BE2">
        <w:rPr>
          <w:rFonts w:asciiTheme="minorEastAsia" w:hAnsiTheme="minorEastAsia" w:hint="eastAsia"/>
          <w:szCs w:val="21"/>
          <w:u w:val="double"/>
        </w:rPr>
        <w:t>を</w:t>
      </w:r>
      <w:r w:rsidR="005F0BE2" w:rsidRPr="005F0BE2">
        <w:rPr>
          <w:rFonts w:asciiTheme="minorEastAsia" w:hAnsiTheme="minorEastAsia" w:hint="eastAsia"/>
          <w:szCs w:val="21"/>
        </w:rPr>
        <w:t>計画すること</w:t>
      </w:r>
      <w:r w:rsidRPr="005F0BE2">
        <w:rPr>
          <w:rFonts w:ascii="ＭＳ 明朝" w:hAnsi="ＭＳ 明朝" w:cs="ＭＳ Ｐゴシック" w:hint="eastAsia"/>
          <w:kern w:val="0"/>
          <w:szCs w:val="21"/>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703F8E" w:rsidRPr="00875434" w:rsidTr="00D1446A">
        <w:trPr>
          <w:trHeight w:val="636"/>
        </w:trPr>
        <w:tc>
          <w:tcPr>
            <w:tcW w:w="9268" w:type="dxa"/>
            <w:shd w:val="clear" w:color="auto" w:fill="auto"/>
            <w:vAlign w:val="center"/>
          </w:tcPr>
          <w:p w:rsidR="00703F8E" w:rsidRPr="00875434" w:rsidRDefault="00703F8E" w:rsidP="008D580E">
            <w:pPr>
              <w:widowControl/>
              <w:spacing w:line="0" w:lineRule="atLeast"/>
              <w:ind w:left="197" w:hangingChars="100" w:hanging="197"/>
              <w:rPr>
                <w:rFonts w:ascii="ＭＳ 明朝" w:hAnsi="ＭＳ 明朝"/>
                <w:szCs w:val="21"/>
              </w:rPr>
            </w:pPr>
            <w:r w:rsidRPr="00875434">
              <w:rPr>
                <w:rFonts w:ascii="ＭＳ 明朝" w:hAnsi="ＭＳ 明朝" w:hint="eastAsia"/>
                <w:szCs w:val="21"/>
              </w:rPr>
              <w:t>「</w:t>
            </w:r>
            <w:hyperlink r:id="rId356" w:history="1">
              <w:r w:rsidR="00E96E7F" w:rsidRPr="00B10190">
                <w:rPr>
                  <w:rStyle w:val="af1"/>
                  <w:rFonts w:ascii="ＭＳ 明朝" w:hAnsi="ＭＳ 明朝" w:hint="eastAsia"/>
                  <w:color w:val="auto"/>
                  <w:sz w:val="21"/>
                  <w:szCs w:val="21"/>
                  <w:u w:val="none"/>
                </w:rPr>
                <w:t>スポーツ事故防止対策映像資料（</w:t>
              </w:r>
              <w:r w:rsidR="00E96E7F" w:rsidRPr="00B10190">
                <w:rPr>
                  <w:rStyle w:val="af1"/>
                  <w:rFonts w:ascii="ＭＳ 明朝" w:hAnsi="ＭＳ 明朝" w:cs="ＭＳ Ｐゴシック" w:hint="eastAsia"/>
                  <w:color w:val="auto"/>
                  <w:kern w:val="0"/>
                  <w:sz w:val="21"/>
                  <w:szCs w:val="21"/>
                  <w:u w:val="none"/>
                </w:rPr>
                <w:t>Ｄ</w:t>
              </w:r>
              <w:r w:rsidR="00E96E7F" w:rsidRPr="00B10190">
                <w:rPr>
                  <w:rStyle w:val="af1"/>
                  <w:rFonts w:ascii="ＭＳ 明朝" w:hAnsi="ＭＳ 明朝" w:hint="eastAsia"/>
                  <w:color w:val="auto"/>
                  <w:sz w:val="21"/>
                  <w:szCs w:val="21"/>
                  <w:u w:val="none"/>
                </w:rPr>
                <w:t>Ⅴ</w:t>
              </w:r>
              <w:r w:rsidR="00E96E7F" w:rsidRPr="00B10190">
                <w:rPr>
                  <w:rStyle w:val="af1"/>
                  <w:rFonts w:ascii="ＭＳ 明朝" w:hAnsi="ＭＳ 明朝" w:cs="ＭＳ Ｐゴシック" w:hint="eastAsia"/>
                  <w:color w:val="auto"/>
                  <w:kern w:val="0"/>
                  <w:sz w:val="21"/>
                  <w:szCs w:val="21"/>
                  <w:u w:val="none"/>
                </w:rPr>
                <w:t>Ｄ）</w:t>
              </w:r>
              <w:r w:rsidR="00E96E7F" w:rsidRPr="00B10190">
                <w:rPr>
                  <w:rStyle w:val="af1"/>
                  <w:rFonts w:ascii="ＭＳ 明朝" w:hAnsi="ＭＳ 明朝" w:hint="eastAsia"/>
                  <w:color w:val="auto"/>
                  <w:sz w:val="21"/>
                  <w:szCs w:val="21"/>
                  <w:u w:val="none"/>
                </w:rPr>
                <w:t>『運命の５分間　その時あなたは　～突然死を防ぐために～』</w:t>
              </w:r>
            </w:hyperlink>
            <w:r w:rsidRPr="00B10190">
              <w:rPr>
                <w:rFonts w:ascii="ＭＳ 明朝" w:hAnsi="ＭＳ 明朝" w:hint="eastAsia"/>
                <w:szCs w:val="21"/>
              </w:rPr>
              <w:t>」（</w:t>
            </w:r>
            <w:r w:rsidRPr="00875434">
              <w:rPr>
                <w:rFonts w:ascii="ＭＳ 明朝" w:hAnsi="ＭＳ 明朝" w:hint="eastAsia"/>
                <w:szCs w:val="21"/>
              </w:rPr>
              <w:t>平成27年３月13日・独立行政法人日本スポーツ振興センター）</w:t>
            </w:r>
          </w:p>
        </w:tc>
      </w:tr>
    </w:tbl>
    <w:p w:rsidR="002C606D" w:rsidRPr="005F0BE2" w:rsidRDefault="002C606D" w:rsidP="002E4534">
      <w:pPr>
        <w:rPr>
          <w:rFonts w:ascii="ＭＳ ゴシック" w:eastAsia="ＭＳ ゴシック" w:hAnsi="ＭＳ ゴシック"/>
          <w:szCs w:val="21"/>
        </w:rPr>
      </w:pPr>
    </w:p>
    <w:p w:rsidR="0001175B" w:rsidRPr="005F0BE2" w:rsidRDefault="0001175B" w:rsidP="002E4534">
      <w:pPr>
        <w:keepNext/>
        <w:ind w:firstLineChars="100" w:firstLine="197"/>
        <w:outlineLvl w:val="3"/>
        <w:rPr>
          <w:rFonts w:ascii="ＭＳ 明朝" w:hAnsi="ＭＳ 明朝"/>
          <w:bCs/>
          <w:szCs w:val="21"/>
        </w:rPr>
      </w:pPr>
      <w:bookmarkStart w:id="404" w:name="_Toc441605349"/>
      <w:bookmarkStart w:id="405" w:name="_Toc29304358"/>
      <w:r w:rsidRPr="005F0BE2">
        <w:rPr>
          <w:rFonts w:ascii="ＭＳ ゴシック" w:eastAsia="ＭＳ ゴシック" w:hAnsi="ＭＳ ゴシック" w:hint="eastAsia"/>
          <w:bCs/>
          <w:szCs w:val="21"/>
        </w:rPr>
        <w:t>＜学校給食における衛生管理の徹底＞</w:t>
      </w:r>
      <w:bookmarkEnd w:id="404"/>
      <w:bookmarkEnd w:id="405"/>
    </w:p>
    <w:tbl>
      <w:tblPr>
        <w:tblpPr w:leftFromText="142" w:rightFromText="142" w:vertAnchor="text" w:horzAnchor="margin" w:tblpXSpec="right"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60"/>
      </w:tblGrid>
      <w:tr w:rsidR="006724AA" w:rsidRPr="00875434" w:rsidTr="006724AA">
        <w:trPr>
          <w:trHeight w:val="272"/>
        </w:trPr>
        <w:tc>
          <w:tcPr>
            <w:tcW w:w="8860" w:type="dxa"/>
            <w:shd w:val="clear" w:color="auto" w:fill="auto"/>
            <w:vAlign w:val="center"/>
          </w:tcPr>
          <w:p w:rsidR="006724AA" w:rsidRPr="00B10190" w:rsidRDefault="006724AA" w:rsidP="00AC4D1D">
            <w:pPr>
              <w:widowControl/>
              <w:spacing w:line="0" w:lineRule="atLeast"/>
              <w:rPr>
                <w:rFonts w:ascii="ＭＳ 明朝" w:hAnsi="ＭＳ 明朝"/>
                <w:szCs w:val="21"/>
              </w:rPr>
            </w:pPr>
            <w:r w:rsidRPr="00875434">
              <w:rPr>
                <w:rFonts w:ascii="ＭＳ 明朝" w:hAnsi="ＭＳ 明朝" w:hint="eastAsia"/>
                <w:szCs w:val="21"/>
              </w:rPr>
              <w:t>「</w:t>
            </w:r>
            <w:hyperlink r:id="rId357" w:history="1">
              <w:r w:rsidRPr="00B10190">
                <w:rPr>
                  <w:rStyle w:val="af1"/>
                  <w:rFonts w:ascii="ＭＳ 明朝" w:hAnsi="ＭＳ 明朝" w:hint="eastAsia"/>
                  <w:color w:val="auto"/>
                  <w:sz w:val="21"/>
                  <w:szCs w:val="21"/>
                  <w:u w:val="none"/>
                </w:rPr>
                <w:t>学校給食衛生管理基準の取扱いについて</w:t>
              </w:r>
            </w:hyperlink>
            <w:r w:rsidRPr="00B10190">
              <w:rPr>
                <w:rFonts w:ascii="ＭＳ 明朝" w:hAnsi="ＭＳ 明朝" w:hint="eastAsia"/>
                <w:szCs w:val="21"/>
              </w:rPr>
              <w:t>」（平成29年</w:t>
            </w:r>
            <w:r w:rsidR="00AC4D1D" w:rsidRPr="00B10190">
              <w:rPr>
                <w:rFonts w:ascii="ＭＳ 明朝" w:hAnsi="ＭＳ 明朝" w:hint="eastAsia"/>
                <w:szCs w:val="21"/>
              </w:rPr>
              <w:t>８</w:t>
            </w:r>
            <w:r w:rsidRPr="00B10190">
              <w:rPr>
                <w:rFonts w:ascii="ＭＳ 明朝" w:hAnsi="ＭＳ 明朝" w:hint="eastAsia"/>
                <w:szCs w:val="21"/>
              </w:rPr>
              <w:t>月・文部科学省）</w:t>
            </w:r>
          </w:p>
          <w:p w:rsidR="003C6A13" w:rsidRPr="00875434"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58" w:history="1">
              <w:r w:rsidRPr="00B10190">
                <w:rPr>
                  <w:rStyle w:val="af1"/>
                  <w:rFonts w:ascii="ＭＳ 明朝" w:hAnsi="ＭＳ 明朝" w:hint="eastAsia"/>
                  <w:color w:val="auto"/>
                  <w:sz w:val="21"/>
                  <w:szCs w:val="21"/>
                  <w:u w:val="none"/>
                </w:rPr>
                <w:t>学校給食施設・設備の改善事例集</w:t>
              </w:r>
            </w:hyperlink>
            <w:r w:rsidRPr="00B10190">
              <w:rPr>
                <w:rFonts w:ascii="ＭＳ 明朝" w:hAnsi="ＭＳ 明朝" w:hint="eastAsia"/>
                <w:szCs w:val="21"/>
              </w:rPr>
              <w:t>」</w:t>
            </w:r>
            <w:r w:rsidRPr="00875434">
              <w:rPr>
                <w:rFonts w:ascii="ＭＳ 明朝" w:hAnsi="ＭＳ 明朝" w:hint="eastAsia"/>
                <w:szCs w:val="21"/>
              </w:rPr>
              <w:t>（平成25年３月・文部科学省）</w:t>
            </w:r>
          </w:p>
          <w:p w:rsidR="003C6A13" w:rsidRPr="00B10190" w:rsidRDefault="003C6A13" w:rsidP="003C6A13">
            <w:pPr>
              <w:widowControl/>
              <w:spacing w:line="0" w:lineRule="atLeast"/>
              <w:rPr>
                <w:rFonts w:ascii="ＭＳ 明朝" w:hAnsi="ＭＳ 明朝"/>
                <w:szCs w:val="21"/>
              </w:rPr>
            </w:pPr>
            <w:r w:rsidRPr="00875434">
              <w:rPr>
                <w:rFonts w:ascii="ＭＳ 明朝" w:hAnsi="ＭＳ 明朝" w:hint="eastAsia"/>
                <w:szCs w:val="21"/>
              </w:rPr>
              <w:t>「</w:t>
            </w:r>
            <w:hyperlink r:id="rId359" w:history="1">
              <w:r w:rsidRPr="00B10190">
                <w:rPr>
                  <w:rStyle w:val="af1"/>
                  <w:rFonts w:ascii="ＭＳ 明朝" w:hAnsi="ＭＳ 明朝" w:hint="eastAsia"/>
                  <w:color w:val="auto"/>
                  <w:sz w:val="21"/>
                  <w:szCs w:val="21"/>
                  <w:u w:val="none"/>
                </w:rPr>
                <w:t>学校給食調理従事者研修マニュアル</w:t>
              </w:r>
            </w:hyperlink>
            <w:r w:rsidRPr="00B10190">
              <w:rPr>
                <w:rFonts w:ascii="ＭＳ 明朝" w:hAnsi="ＭＳ 明朝" w:hint="eastAsia"/>
                <w:szCs w:val="21"/>
              </w:rPr>
              <w:t>」（平成24年３月・文部科学省）</w:t>
            </w:r>
          </w:p>
          <w:p w:rsidR="003C6A13" w:rsidRPr="00B10190"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60" w:history="1">
              <w:r w:rsidRPr="00B10190">
                <w:rPr>
                  <w:rStyle w:val="af1"/>
                  <w:rFonts w:ascii="ＭＳ 明朝" w:hAnsi="ＭＳ 明朝" w:hint="eastAsia"/>
                  <w:color w:val="auto"/>
                  <w:sz w:val="21"/>
                  <w:szCs w:val="21"/>
                  <w:u w:val="none"/>
                </w:rPr>
                <w:t>調理場における衛生管理＆調理技術マニュアル</w:t>
              </w:r>
            </w:hyperlink>
            <w:r w:rsidRPr="00B10190">
              <w:rPr>
                <w:rFonts w:ascii="ＭＳ 明朝" w:hAnsi="ＭＳ 明朝" w:hint="eastAsia"/>
                <w:szCs w:val="21"/>
              </w:rPr>
              <w:t>」（平成23年３月・文部科学省）</w:t>
            </w:r>
          </w:p>
          <w:p w:rsidR="003C6A13" w:rsidRPr="00B10190"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61" w:history="1">
              <w:r w:rsidRPr="00B10190">
                <w:rPr>
                  <w:rStyle w:val="af1"/>
                  <w:rFonts w:ascii="ＭＳ 明朝" w:hAnsi="ＭＳ 明朝" w:hint="eastAsia"/>
                  <w:color w:val="auto"/>
                  <w:sz w:val="21"/>
                  <w:szCs w:val="21"/>
                  <w:u w:val="none"/>
                </w:rPr>
                <w:t>調理場における洗浄・消毒マニュアルⅡ</w:t>
              </w:r>
            </w:hyperlink>
            <w:r w:rsidRPr="00B10190">
              <w:rPr>
                <w:rFonts w:ascii="ＭＳ 明朝" w:hAnsi="ＭＳ 明朝" w:hint="eastAsia"/>
                <w:szCs w:val="21"/>
              </w:rPr>
              <w:t>」（平成22年３月・文部科学省）</w:t>
            </w:r>
          </w:p>
          <w:p w:rsidR="003C6A13" w:rsidRPr="00B10190"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62" w:history="1">
              <w:r w:rsidRPr="00B10190">
                <w:rPr>
                  <w:rStyle w:val="af1"/>
                  <w:rFonts w:ascii="ＭＳ 明朝" w:hAnsi="ＭＳ 明朝" w:hint="eastAsia"/>
                  <w:color w:val="auto"/>
                  <w:sz w:val="21"/>
                  <w:szCs w:val="21"/>
                  <w:u w:val="none"/>
                </w:rPr>
                <w:t>学校給食衛生管理基準の施行について</w:t>
              </w:r>
            </w:hyperlink>
            <w:r w:rsidRPr="00B10190">
              <w:rPr>
                <w:rFonts w:ascii="ＭＳ 明朝" w:hAnsi="ＭＳ 明朝" w:hint="eastAsia"/>
                <w:szCs w:val="21"/>
              </w:rPr>
              <w:t>」（平成21年４月・文部科学省）</w:t>
            </w:r>
          </w:p>
          <w:p w:rsidR="003C6A13" w:rsidRPr="00B10190" w:rsidRDefault="003C6A13" w:rsidP="003C6A13">
            <w:pPr>
              <w:widowControl/>
              <w:spacing w:line="0" w:lineRule="atLeast"/>
              <w:rPr>
                <w:rFonts w:ascii="ＭＳ 明朝" w:hAnsi="ＭＳ 明朝"/>
                <w:spacing w:val="-4"/>
                <w:szCs w:val="21"/>
              </w:rPr>
            </w:pPr>
            <w:r w:rsidRPr="00B10190">
              <w:rPr>
                <w:rFonts w:ascii="ＭＳ 明朝" w:hAnsi="ＭＳ 明朝" w:hint="eastAsia"/>
                <w:spacing w:val="-4"/>
                <w:szCs w:val="21"/>
              </w:rPr>
              <w:t>「</w:t>
            </w:r>
            <w:hyperlink r:id="rId363" w:history="1">
              <w:r w:rsidRPr="00B10190">
                <w:rPr>
                  <w:rStyle w:val="af1"/>
                  <w:rFonts w:ascii="ＭＳ 明朝" w:hAnsi="ＭＳ 明朝" w:hint="eastAsia"/>
                  <w:color w:val="auto"/>
                  <w:spacing w:val="-4"/>
                  <w:sz w:val="21"/>
                  <w:szCs w:val="21"/>
                  <w:u w:val="none"/>
                </w:rPr>
                <w:t>学校給食における食中毒防止Ｑ＆Ａ</w:t>
              </w:r>
            </w:hyperlink>
            <w:r w:rsidRPr="00B10190">
              <w:rPr>
                <w:rFonts w:ascii="ＭＳ 明朝" w:hAnsi="ＭＳ 明朝" w:hint="eastAsia"/>
                <w:spacing w:val="-4"/>
                <w:szCs w:val="21"/>
              </w:rPr>
              <w:t>」（平成21年３月・独立行政法人日本スポーツ振興センター）</w:t>
            </w:r>
          </w:p>
          <w:p w:rsidR="003C6A13" w:rsidRPr="00B10190"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64" w:history="1">
              <w:r w:rsidRPr="00B10190">
                <w:rPr>
                  <w:rStyle w:val="af1"/>
                  <w:rFonts w:ascii="ＭＳ 明朝" w:hAnsi="ＭＳ 明朝" w:hint="eastAsia"/>
                  <w:color w:val="auto"/>
                  <w:sz w:val="21"/>
                  <w:szCs w:val="21"/>
                  <w:u w:val="none"/>
                </w:rPr>
                <w:t>調理場における洗浄・消毒マニュアルⅠ</w:t>
              </w:r>
            </w:hyperlink>
            <w:r w:rsidRPr="00B10190">
              <w:rPr>
                <w:rFonts w:ascii="ＭＳ 明朝" w:hAnsi="ＭＳ 明朝" w:hint="eastAsia"/>
                <w:szCs w:val="21"/>
              </w:rPr>
              <w:t>」（平成21年３月・文部科学省）</w:t>
            </w:r>
          </w:p>
          <w:p w:rsidR="003C6A13" w:rsidRPr="00875434" w:rsidRDefault="003C6A13" w:rsidP="003C6A13">
            <w:pPr>
              <w:widowControl/>
              <w:spacing w:line="0" w:lineRule="atLeast"/>
              <w:rPr>
                <w:rFonts w:ascii="ＭＳ 明朝" w:hAnsi="ＭＳ 明朝"/>
                <w:szCs w:val="21"/>
              </w:rPr>
            </w:pPr>
            <w:r w:rsidRPr="00B10190">
              <w:rPr>
                <w:rFonts w:ascii="ＭＳ 明朝" w:hAnsi="ＭＳ 明朝" w:hint="eastAsia"/>
                <w:szCs w:val="21"/>
              </w:rPr>
              <w:t>「</w:t>
            </w:r>
            <w:hyperlink r:id="rId365" w:history="1">
              <w:r w:rsidRPr="00B10190">
                <w:rPr>
                  <w:rStyle w:val="af1"/>
                  <w:rFonts w:ascii="ＭＳ 明朝" w:hAnsi="ＭＳ 明朝" w:hint="eastAsia"/>
                  <w:color w:val="auto"/>
                  <w:sz w:val="21"/>
                  <w:szCs w:val="21"/>
                  <w:u w:val="none"/>
                </w:rPr>
                <w:t>学校給食調理場における手洗いマニュアル</w:t>
              </w:r>
            </w:hyperlink>
            <w:r w:rsidRPr="00B10190">
              <w:rPr>
                <w:rFonts w:ascii="ＭＳ 明朝" w:hAnsi="ＭＳ 明朝" w:hint="eastAsia"/>
                <w:szCs w:val="21"/>
              </w:rPr>
              <w:t>」</w:t>
            </w:r>
            <w:r w:rsidRPr="00875434">
              <w:rPr>
                <w:rFonts w:ascii="ＭＳ 明朝" w:hAnsi="ＭＳ 明朝" w:hint="eastAsia"/>
                <w:szCs w:val="21"/>
              </w:rPr>
              <w:t>（平成20年３月・文部科学省）</w:t>
            </w:r>
          </w:p>
        </w:tc>
      </w:tr>
    </w:tbl>
    <w:p w:rsidR="00A32C25" w:rsidRPr="005F0BE2" w:rsidRDefault="0001175B" w:rsidP="00E400F9">
      <w:pPr>
        <w:widowControl/>
        <w:ind w:left="394" w:hangingChars="200" w:hanging="394"/>
        <w:rPr>
          <w:rFonts w:ascii="ＭＳ 明朝" w:hAnsi="ＭＳ 明朝"/>
          <w:szCs w:val="21"/>
        </w:rPr>
      </w:pPr>
      <w:r w:rsidRPr="005F0BE2">
        <w:rPr>
          <w:rFonts w:ascii="ＭＳ 明朝" w:hAnsi="ＭＳ 明朝" w:hint="eastAsia"/>
          <w:szCs w:val="21"/>
        </w:rPr>
        <w:t xml:space="preserve">　</w:t>
      </w:r>
      <w:r w:rsidR="00A32C25" w:rsidRPr="005F0BE2">
        <w:rPr>
          <w:rFonts w:ascii="ＭＳ 明朝" w:hAnsi="ＭＳ 明朝" w:cs="ＭＳ Ｐゴシック" w:hint="eastAsia"/>
          <w:color w:val="000000"/>
          <w:kern w:val="0"/>
          <w:szCs w:val="21"/>
        </w:rPr>
        <w:t>ア　学</w:t>
      </w:r>
      <w:r w:rsidR="00A32C25" w:rsidRPr="005F0BE2">
        <w:rPr>
          <w:rFonts w:ascii="ＭＳ 明朝" w:hAnsi="ＭＳ 明朝" w:cs="ＭＳ Ｐゴシック" w:hint="eastAsia"/>
          <w:kern w:val="0"/>
          <w:szCs w:val="21"/>
        </w:rPr>
        <w:t>校給食実施においては、学校給食法第九条で定める「学校給食衛生管理基準」に基づき、適切な衛生管理を行い、食中毒発生の防止に努めること。</w:t>
      </w:r>
    </w:p>
    <w:p w:rsidR="001D12A8" w:rsidRPr="005F0BE2" w:rsidRDefault="001D12A8">
      <w:pPr>
        <w:widowControl/>
        <w:jc w:val="left"/>
        <w:rPr>
          <w:rFonts w:ascii="ＭＳ ゴシック" w:hAnsi="ＭＳ ゴシック"/>
          <w:sz w:val="28"/>
          <w:szCs w:val="23"/>
        </w:rPr>
      </w:pPr>
      <w:bookmarkStart w:id="406" w:name="_Toc441605350"/>
      <w:r w:rsidRPr="005F0BE2">
        <w:rPr>
          <w:rFonts w:ascii="ＭＳ ゴシック" w:hAnsi="ＭＳ ゴシック"/>
          <w:sz w:val="28"/>
          <w:szCs w:val="23"/>
        </w:rPr>
        <w:br w:type="page"/>
      </w:r>
    </w:p>
    <w:p w:rsidR="0001175B" w:rsidRPr="005F0BE2" w:rsidRDefault="0001175B" w:rsidP="0001175B">
      <w:pPr>
        <w:pStyle w:val="1"/>
        <w:rPr>
          <w:rFonts w:ascii="ＭＳ ゴシック" w:hAnsi="ＭＳ ゴシック"/>
          <w:sz w:val="28"/>
          <w:szCs w:val="23"/>
        </w:rPr>
      </w:pPr>
      <w:bookmarkStart w:id="407" w:name="_Toc29304359"/>
      <w:r w:rsidRPr="005F0BE2">
        <w:rPr>
          <w:rFonts w:ascii="ＭＳ ゴシック" w:hAnsi="ＭＳ ゴシック" w:hint="eastAsia"/>
          <w:sz w:val="28"/>
          <w:szCs w:val="23"/>
        </w:rPr>
        <w:t>■第８章　地域の教育コミュニティづくりと家庭教育への支援</w:t>
      </w:r>
      <w:bookmarkEnd w:id="406"/>
      <w:bookmarkEnd w:id="407"/>
      <w:r w:rsidRPr="005F0BE2">
        <w:rPr>
          <w:rFonts w:ascii="ＭＳ ゴシック" w:hAnsi="ＭＳ ゴシック" w:hint="eastAsia"/>
          <w:sz w:val="28"/>
          <w:szCs w:val="23"/>
        </w:rPr>
        <w:t xml:space="preserve">　</w:t>
      </w:r>
    </w:p>
    <w:p w:rsidR="004053A5" w:rsidRPr="005F0BE2" w:rsidRDefault="004053A5" w:rsidP="004053A5">
      <w:pPr>
        <w:keepNext/>
        <w:outlineLvl w:val="1"/>
        <w:rPr>
          <w:rFonts w:ascii="ＭＳ ゴシック" w:eastAsia="ＭＳ ゴシック" w:hAnsi="ＭＳ ゴシック"/>
          <w:sz w:val="28"/>
          <w:szCs w:val="28"/>
        </w:rPr>
      </w:pPr>
      <w:bookmarkStart w:id="408" w:name="_Toc29304360"/>
      <w:r w:rsidRPr="005F0BE2">
        <w:rPr>
          <w:rFonts w:ascii="ＭＳ ゴシック" w:eastAsia="ＭＳ ゴシック" w:hAnsi="ＭＳ ゴシック" w:hint="eastAsia"/>
          <w:sz w:val="28"/>
          <w:szCs w:val="28"/>
        </w:rPr>
        <w:t>○「取組みの重点」に関する事項</w:t>
      </w:r>
      <w:bookmarkEnd w:id="408"/>
    </w:p>
    <w:p w:rsidR="004053A5" w:rsidRPr="005F0BE2" w:rsidRDefault="004053A5" w:rsidP="004053A5">
      <w:pPr>
        <w:keepNext/>
        <w:outlineLvl w:val="2"/>
        <w:rPr>
          <w:rFonts w:ascii="ＭＳ ゴシック" w:eastAsia="ＭＳ ゴシック" w:hAnsi="ＭＳ ゴシック"/>
          <w:szCs w:val="21"/>
        </w:rPr>
      </w:pPr>
      <w:bookmarkStart w:id="409" w:name="_Toc29304361"/>
      <w:r w:rsidRPr="005F0BE2">
        <w:rPr>
          <w:rFonts w:ascii="ＭＳ ゴシック" w:eastAsia="ＭＳ ゴシック" w:hAnsi="ＭＳ ゴシック" w:hint="eastAsia"/>
          <w:szCs w:val="21"/>
        </w:rPr>
        <w:t>（</w:t>
      </w:r>
      <w:r w:rsidR="00181B10" w:rsidRPr="005F0BE2">
        <w:rPr>
          <w:rFonts w:ascii="ＭＳ ゴシック" w:eastAsia="ＭＳ ゴシック" w:hAnsi="ＭＳ ゴシック" w:hint="eastAsia"/>
          <w:szCs w:val="21"/>
          <w:u w:val="double"/>
        </w:rPr>
        <w:t>24</w:t>
      </w:r>
      <w:r w:rsidRPr="005F0BE2">
        <w:rPr>
          <w:rFonts w:ascii="ＭＳ ゴシック" w:eastAsia="ＭＳ ゴシック" w:hAnsi="ＭＳ ゴシック" w:hint="eastAsia"/>
          <w:szCs w:val="21"/>
        </w:rPr>
        <w:t>）【</w:t>
      </w:r>
      <w:r w:rsidR="00ED19AF" w:rsidRPr="005F0BE2">
        <w:rPr>
          <w:rFonts w:ascii="ＭＳ ゴシック" w:eastAsia="ＭＳ ゴシック" w:hAnsi="ＭＳ ゴシック" w:hint="eastAsia"/>
          <w:szCs w:val="21"/>
        </w:rPr>
        <w:t>家庭教育支援の充実</w:t>
      </w:r>
      <w:r w:rsidRPr="005F0BE2">
        <w:rPr>
          <w:rFonts w:ascii="ＭＳ ゴシック" w:eastAsia="ＭＳ ゴシック" w:hAnsi="ＭＳ ゴシック" w:hint="eastAsia"/>
          <w:szCs w:val="21"/>
        </w:rPr>
        <w:t>】</w:t>
      </w:r>
      <w:bookmarkEnd w:id="409"/>
    </w:p>
    <w:p w:rsidR="00223C42" w:rsidRPr="005F0BE2" w:rsidRDefault="00223C42" w:rsidP="009A530C">
      <w:pPr>
        <w:pStyle w:val="4"/>
        <w:ind w:leftChars="0" w:left="0" w:firstLineChars="100" w:firstLine="197"/>
        <w:jc w:val="left"/>
        <w:rPr>
          <w:rFonts w:ascii="ＭＳ ゴシック" w:eastAsia="ＭＳ ゴシック" w:hAnsi="ＭＳ ゴシック"/>
          <w:b w:val="0"/>
          <w:szCs w:val="21"/>
        </w:rPr>
      </w:pPr>
      <w:bookmarkStart w:id="410" w:name="_Toc441605355"/>
      <w:bookmarkStart w:id="411" w:name="_Toc29304362"/>
      <w:r w:rsidRPr="005F0BE2">
        <w:rPr>
          <w:rFonts w:ascii="ＭＳ ゴシック" w:eastAsia="ＭＳ ゴシック" w:hAnsi="ＭＳ ゴシック" w:hint="eastAsia"/>
          <w:b w:val="0"/>
          <w:szCs w:val="21"/>
        </w:rPr>
        <w:t>＜親学習の実施促進＞</w:t>
      </w:r>
      <w:bookmarkEnd w:id="410"/>
      <w:bookmarkEnd w:id="411"/>
    </w:p>
    <w:p w:rsidR="0026281E" w:rsidRPr="005F0BE2" w:rsidRDefault="00223C42" w:rsidP="0026281E">
      <w:pPr>
        <w:widowControl/>
        <w:ind w:left="394" w:hangingChars="200" w:hanging="394"/>
        <w:rPr>
          <w:rFonts w:ascii="ＭＳ 明朝" w:hAnsi="ＭＳ 明朝"/>
          <w:szCs w:val="21"/>
        </w:rPr>
      </w:pPr>
      <w:r w:rsidRPr="005F0BE2">
        <w:rPr>
          <w:rFonts w:ascii="ＭＳ 明朝" w:hAnsi="ＭＳ 明朝" w:hint="eastAsia"/>
          <w:szCs w:val="21"/>
        </w:rPr>
        <w:t xml:space="preserve">　</w:t>
      </w:r>
      <w:r w:rsidR="0026281E" w:rsidRPr="005F0BE2">
        <w:rPr>
          <w:rFonts w:ascii="ＭＳ 明朝" w:hAnsi="ＭＳ 明朝" w:hint="eastAsia"/>
          <w:szCs w:val="21"/>
        </w:rPr>
        <w:t xml:space="preserve">ア　</w:t>
      </w:r>
      <w:r w:rsidR="005F0BE2" w:rsidRPr="002277EE">
        <w:rPr>
          <w:rFonts w:asciiTheme="minorEastAsia" w:hAnsiTheme="minorEastAsia" w:hint="eastAsia"/>
          <w:szCs w:val="21"/>
        </w:rPr>
        <w:t>児童・生徒が自分の将来を見据え、家庭や家族について考えることのできる親学習を推進するとともに、府教育庁が実施する親学習に関する教職員研修に積極的に参加すること</w:t>
      </w:r>
      <w:r w:rsidR="0026281E" w:rsidRPr="005F0BE2">
        <w:rPr>
          <w:rFonts w:ascii="ＭＳ 明朝" w:hAnsi="ＭＳ 明朝" w:hint="eastAsia"/>
          <w:szCs w:val="21"/>
        </w:rPr>
        <w:t>。</w:t>
      </w:r>
    </w:p>
    <w:p w:rsidR="0026281E" w:rsidRPr="005F0BE2" w:rsidRDefault="0026281E" w:rsidP="0026281E">
      <w:pPr>
        <w:widowControl/>
        <w:spacing w:beforeLines="50" w:before="147"/>
        <w:ind w:leftChars="100" w:left="394" w:hangingChars="100" w:hanging="197"/>
        <w:rPr>
          <w:rFonts w:ascii="ＭＳ 明朝" w:hAnsi="ＭＳ 明朝"/>
          <w:szCs w:val="21"/>
        </w:rPr>
      </w:pPr>
      <w:r w:rsidRPr="005F0BE2">
        <w:rPr>
          <w:rFonts w:ascii="ＭＳ 明朝" w:hAnsi="ＭＳ 明朝" w:hint="eastAsia"/>
          <w:szCs w:val="21"/>
        </w:rPr>
        <w:t>イ　保護者が主体的に学べるよう、ＰＴＡ研修等を活用して親学習の実施に努めること。</w:t>
      </w:r>
    </w:p>
    <w:p w:rsidR="00D01F9B" w:rsidRPr="005F0BE2" w:rsidRDefault="0026281E" w:rsidP="0026281E">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hint="eastAsia"/>
          <w:szCs w:val="21"/>
        </w:rPr>
        <w:t>ウ　親学習の実施に際しては、大阪府教育委員会作成の親学習教材等を活用するとともに、必要に応じ親学習リーダーをはじめとする地域人材等との効果的な連携を図ること。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223C42" w:rsidRPr="00875434" w:rsidTr="00270DCE">
        <w:trPr>
          <w:trHeight w:val="272"/>
        </w:trPr>
        <w:tc>
          <w:tcPr>
            <w:tcW w:w="8868" w:type="dxa"/>
            <w:shd w:val="clear" w:color="auto" w:fill="auto"/>
            <w:vAlign w:val="center"/>
          </w:tcPr>
          <w:p w:rsidR="002535AC" w:rsidRPr="00875434" w:rsidRDefault="00F93C80" w:rsidP="00176EDE">
            <w:pPr>
              <w:widowControl/>
              <w:spacing w:line="0" w:lineRule="atLeast"/>
              <w:rPr>
                <w:rFonts w:ascii="ＭＳ 明朝" w:hAnsi="ＭＳ 明朝"/>
                <w:szCs w:val="21"/>
              </w:rPr>
            </w:pPr>
            <w:r w:rsidRPr="00875434">
              <w:rPr>
                <w:rFonts w:ascii="ＭＳ 明朝" w:hAnsi="ＭＳ 明朝" w:hint="eastAsia"/>
                <w:szCs w:val="21"/>
              </w:rPr>
              <w:t>「</w:t>
            </w:r>
            <w:hyperlink r:id="rId366" w:history="1">
              <w:r w:rsidR="00495C26" w:rsidRPr="00B10190">
                <w:rPr>
                  <w:rStyle w:val="af1"/>
                  <w:rFonts w:ascii="ＭＳ 明朝" w:hAnsi="ＭＳ 明朝" w:hint="eastAsia"/>
                  <w:color w:val="auto"/>
                  <w:sz w:val="21"/>
                  <w:szCs w:val="21"/>
                  <w:u w:val="none"/>
                </w:rPr>
                <w:t>『親』をまなぶ・『親』をつたえる</w:t>
              </w:r>
            </w:hyperlink>
            <w:r w:rsidRPr="00B10190">
              <w:rPr>
                <w:rFonts w:ascii="ＭＳ 明朝" w:hAnsi="ＭＳ 明朝" w:hint="eastAsia"/>
                <w:szCs w:val="21"/>
              </w:rPr>
              <w:t>」</w:t>
            </w:r>
            <w:r w:rsidRPr="00875434">
              <w:rPr>
                <w:rFonts w:ascii="ＭＳ 明朝" w:hAnsi="ＭＳ 明朝" w:hint="eastAsia"/>
                <w:szCs w:val="21"/>
              </w:rPr>
              <w:t>（</w:t>
            </w:r>
            <w:r w:rsidR="00C76D59" w:rsidRPr="00875434">
              <w:rPr>
                <w:rFonts w:ascii="ＭＳ 明朝" w:hAnsi="ＭＳ 明朝" w:hint="eastAsia"/>
                <w:szCs w:val="21"/>
                <w:u w:val="double"/>
              </w:rPr>
              <w:t>令和２</w:t>
            </w:r>
            <w:r w:rsidRPr="00875434">
              <w:rPr>
                <w:rFonts w:ascii="ＭＳ 明朝" w:hAnsi="ＭＳ 明朝" w:hint="eastAsia"/>
                <w:szCs w:val="21"/>
                <w:u w:val="double"/>
              </w:rPr>
              <w:t>年</w:t>
            </w:r>
            <w:r w:rsidR="00C76D59" w:rsidRPr="00875434">
              <w:rPr>
                <w:rFonts w:ascii="ＭＳ 明朝" w:hAnsi="ＭＳ 明朝" w:hint="eastAsia"/>
                <w:szCs w:val="21"/>
                <w:u w:val="double"/>
              </w:rPr>
              <w:t>３</w:t>
            </w:r>
            <w:r w:rsidRPr="00875434">
              <w:rPr>
                <w:rFonts w:ascii="ＭＳ 明朝" w:hAnsi="ＭＳ 明朝" w:hint="eastAsia"/>
                <w:szCs w:val="21"/>
                <w:u w:val="double"/>
              </w:rPr>
              <w:t>月増補</w:t>
            </w:r>
            <w:r w:rsidRPr="00875434">
              <w:rPr>
                <w:rFonts w:ascii="ＭＳ 明朝" w:hAnsi="ＭＳ 明朝" w:hint="eastAsia"/>
                <w:szCs w:val="21"/>
              </w:rPr>
              <w:t>）</w:t>
            </w:r>
          </w:p>
          <w:p w:rsidR="00223C42" w:rsidRPr="00875434" w:rsidRDefault="00F93C80" w:rsidP="003C6A13">
            <w:pPr>
              <w:widowControl/>
              <w:spacing w:line="0" w:lineRule="atLeast"/>
              <w:rPr>
                <w:rFonts w:ascii="ＭＳ 明朝" w:hAnsi="ＭＳ 明朝"/>
                <w:szCs w:val="21"/>
              </w:rPr>
            </w:pPr>
            <w:r w:rsidRPr="00875434">
              <w:rPr>
                <w:rFonts w:ascii="ＭＳ 明朝" w:hAnsi="ＭＳ 明朝" w:hint="eastAsia"/>
                <w:szCs w:val="21"/>
              </w:rPr>
              <w:t>「</w:t>
            </w:r>
            <w:hyperlink r:id="rId367" w:history="1">
              <w:r w:rsidRPr="00B10190">
                <w:rPr>
                  <w:rStyle w:val="af1"/>
                  <w:rFonts w:ascii="ＭＳ 明朝" w:hAnsi="ＭＳ 明朝" w:hint="eastAsia"/>
                  <w:color w:val="auto"/>
                  <w:sz w:val="21"/>
                  <w:szCs w:val="21"/>
                  <w:u w:val="none"/>
                </w:rPr>
                <w:t>『親』をまなぶ・『親』をつたえる　親学習　指導事例</w:t>
              </w:r>
            </w:hyperlink>
            <w:r w:rsidRPr="00B10190">
              <w:rPr>
                <w:rFonts w:ascii="ＭＳ 明朝" w:hAnsi="ＭＳ 明朝" w:hint="eastAsia"/>
                <w:szCs w:val="21"/>
              </w:rPr>
              <w:t>」</w:t>
            </w:r>
            <w:r w:rsidRPr="00875434">
              <w:rPr>
                <w:rFonts w:ascii="ＭＳ 明朝" w:hAnsi="ＭＳ 明朝" w:hint="eastAsia"/>
                <w:szCs w:val="21"/>
              </w:rPr>
              <w:t>（</w:t>
            </w:r>
            <w:r w:rsidR="00C76D59" w:rsidRPr="00875434">
              <w:rPr>
                <w:rFonts w:ascii="ＭＳ 明朝" w:hAnsi="ＭＳ 明朝" w:hint="eastAsia"/>
                <w:szCs w:val="21"/>
                <w:u w:val="double"/>
              </w:rPr>
              <w:t>令和２</w:t>
            </w:r>
            <w:r w:rsidRPr="00875434">
              <w:rPr>
                <w:rFonts w:ascii="ＭＳ 明朝" w:hAnsi="ＭＳ 明朝" w:hint="eastAsia"/>
                <w:szCs w:val="21"/>
                <w:u w:val="double"/>
              </w:rPr>
              <w:t>年</w:t>
            </w:r>
            <w:r w:rsidR="00C76D59" w:rsidRPr="00875434">
              <w:rPr>
                <w:rFonts w:ascii="ＭＳ 明朝" w:hAnsi="ＭＳ 明朝" w:hint="eastAsia"/>
                <w:szCs w:val="21"/>
                <w:u w:val="double"/>
              </w:rPr>
              <w:t>３</w:t>
            </w:r>
            <w:r w:rsidRPr="00875434">
              <w:rPr>
                <w:rFonts w:ascii="ＭＳ 明朝" w:hAnsi="ＭＳ 明朝" w:hint="eastAsia"/>
                <w:szCs w:val="21"/>
                <w:u w:val="double"/>
              </w:rPr>
              <w:t>月増補</w:t>
            </w:r>
            <w:r w:rsidRPr="00875434">
              <w:rPr>
                <w:rFonts w:ascii="ＭＳ 明朝" w:hAnsi="ＭＳ 明朝" w:hint="eastAsia"/>
                <w:szCs w:val="21"/>
              </w:rPr>
              <w:t>）</w:t>
            </w:r>
          </w:p>
        </w:tc>
      </w:tr>
    </w:tbl>
    <w:p w:rsidR="00223C42" w:rsidRPr="005F0BE2" w:rsidRDefault="00223C42" w:rsidP="00223C42">
      <w:pPr>
        <w:rPr>
          <w:rFonts w:ascii="ＭＳ ゴシック" w:eastAsia="ＭＳ ゴシック" w:hAnsi="ＭＳ ゴシック"/>
          <w:szCs w:val="21"/>
        </w:rPr>
      </w:pPr>
    </w:p>
    <w:p w:rsidR="004053A5" w:rsidRPr="005F0BE2" w:rsidRDefault="004053A5" w:rsidP="004053A5">
      <w:pPr>
        <w:keepNext/>
        <w:outlineLvl w:val="1"/>
        <w:rPr>
          <w:rFonts w:ascii="ＭＳ ゴシック" w:eastAsia="ＭＳ ゴシック" w:hAnsi="ＭＳ ゴシック"/>
          <w:sz w:val="28"/>
          <w:szCs w:val="28"/>
        </w:rPr>
      </w:pPr>
      <w:bookmarkStart w:id="412" w:name="_Toc29304363"/>
      <w:r w:rsidRPr="005F0BE2">
        <w:rPr>
          <w:rFonts w:ascii="ＭＳ ゴシック" w:eastAsia="ＭＳ ゴシック" w:hAnsi="ＭＳ ゴシック" w:hint="eastAsia"/>
          <w:sz w:val="28"/>
          <w:szCs w:val="28"/>
        </w:rPr>
        <w:t>○ その他の重要事項</w:t>
      </w:r>
      <w:bookmarkEnd w:id="412"/>
    </w:p>
    <w:p w:rsidR="00852BF8" w:rsidRPr="005F0BE2" w:rsidRDefault="00852BF8" w:rsidP="00852BF8">
      <w:pPr>
        <w:pStyle w:val="4"/>
        <w:ind w:leftChars="0" w:left="0" w:firstLineChars="100" w:firstLine="197"/>
        <w:jc w:val="left"/>
        <w:rPr>
          <w:rFonts w:ascii="ＭＳ ゴシック" w:eastAsia="ＭＳ ゴシック" w:hAnsi="ＭＳ ゴシック"/>
          <w:b w:val="0"/>
          <w:szCs w:val="21"/>
        </w:rPr>
      </w:pPr>
      <w:bookmarkStart w:id="413" w:name="_Toc441605353"/>
      <w:bookmarkStart w:id="414" w:name="_Toc29304364"/>
      <w:r w:rsidRPr="005F0BE2">
        <w:rPr>
          <w:rFonts w:ascii="ＭＳ ゴシック" w:eastAsia="ＭＳ ゴシック" w:hAnsi="ＭＳ ゴシック" w:hint="eastAsia"/>
          <w:b w:val="0"/>
          <w:szCs w:val="21"/>
        </w:rPr>
        <w:t>＜教育コミュニティへの参画と活性化＞</w:t>
      </w:r>
      <w:bookmarkEnd w:id="413"/>
      <w:bookmarkEnd w:id="414"/>
    </w:p>
    <w:p w:rsidR="00852BF8" w:rsidRPr="005F0BE2" w:rsidRDefault="00852BF8" w:rsidP="00852BF8">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学校を核とし、地域社会の様々な人々が子どもの教育のために力を出し合う「協働」の関係によって継続的に子どもに関わる地域学校協働活動等を行う教育コミュニティづくりに参画し、その活性化を図ること。</w:t>
      </w:r>
    </w:p>
    <w:p w:rsidR="00852BF8" w:rsidRPr="005F0BE2" w:rsidRDefault="00852BF8" w:rsidP="00852BF8">
      <w:pPr>
        <w:rPr>
          <w:szCs w:val="21"/>
        </w:rPr>
      </w:pPr>
    </w:p>
    <w:p w:rsidR="00852BF8" w:rsidRPr="005F0BE2" w:rsidRDefault="00852BF8" w:rsidP="00852BF8">
      <w:pPr>
        <w:pStyle w:val="4"/>
        <w:ind w:leftChars="0" w:left="0" w:firstLineChars="100" w:firstLine="197"/>
        <w:jc w:val="left"/>
        <w:rPr>
          <w:rFonts w:ascii="ＭＳ ゴシック" w:eastAsia="ＭＳ ゴシック" w:hAnsi="ＭＳ ゴシック"/>
          <w:b w:val="0"/>
          <w:szCs w:val="21"/>
        </w:rPr>
      </w:pPr>
      <w:bookmarkStart w:id="415" w:name="_Toc441605354"/>
      <w:bookmarkStart w:id="416" w:name="_Toc29304365"/>
      <w:r w:rsidRPr="005F0BE2">
        <w:rPr>
          <w:rFonts w:ascii="ＭＳ ゴシック" w:eastAsia="ＭＳ ゴシック" w:hAnsi="ＭＳ ゴシック" w:hint="eastAsia"/>
          <w:b w:val="0"/>
          <w:szCs w:val="21"/>
        </w:rPr>
        <w:t>＜地域学校協働活動への参画・協力＞</w:t>
      </w:r>
      <w:bookmarkEnd w:id="415"/>
      <w:bookmarkEnd w:id="416"/>
    </w:p>
    <w:p w:rsidR="00852BF8" w:rsidRPr="005F0BE2" w:rsidRDefault="00852BF8" w:rsidP="00852BF8">
      <w:pPr>
        <w:widowControl/>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ア　近隣地域の学校支援地域本部や地域教育協議会（すこやかネット）等の地域学校協働本部の活動に積極的に参画・協力すること。</w:t>
      </w:r>
    </w:p>
    <w:p w:rsidR="00852BF8" w:rsidRPr="005F0BE2" w:rsidRDefault="00852BF8" w:rsidP="00852BF8">
      <w:pPr>
        <w:widowControl/>
        <w:spacing w:beforeLines="50" w:before="147" w:afterLines="50" w:after="147"/>
        <w:ind w:leftChars="100" w:left="394" w:hangingChars="100" w:hanging="197"/>
        <w:rPr>
          <w:rFonts w:ascii="ＭＳ 明朝" w:hAnsi="ＭＳ 明朝" w:cs="ＭＳ Ｐゴシック"/>
          <w:kern w:val="0"/>
          <w:szCs w:val="21"/>
        </w:rPr>
      </w:pPr>
      <w:r w:rsidRPr="005F0BE2">
        <w:rPr>
          <w:rFonts w:ascii="ＭＳ 明朝" w:hAnsi="ＭＳ 明朝" w:cs="ＭＳ Ｐゴシック" w:hint="eastAsia"/>
          <w:kern w:val="0"/>
          <w:szCs w:val="21"/>
        </w:rPr>
        <w:t>イ　支援学校においては、教育コミュニティづくり推進事業の活用等により、地域社会の様々な人々による学校教育への支援活動が活性化するよう努めること。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852BF8" w:rsidRPr="00875434" w:rsidTr="00F2395B">
        <w:trPr>
          <w:trHeight w:val="64"/>
        </w:trPr>
        <w:tc>
          <w:tcPr>
            <w:tcW w:w="8868" w:type="dxa"/>
            <w:shd w:val="clear" w:color="auto" w:fill="auto"/>
            <w:vAlign w:val="center"/>
          </w:tcPr>
          <w:p w:rsidR="00852BF8" w:rsidRPr="00875434" w:rsidRDefault="00852BF8" w:rsidP="00F2395B">
            <w:pPr>
              <w:widowControl/>
              <w:rPr>
                <w:rFonts w:ascii="ＭＳ 明朝" w:hAnsi="ＭＳ 明朝"/>
                <w:szCs w:val="21"/>
              </w:rPr>
            </w:pPr>
            <w:r w:rsidRPr="00B10190">
              <w:rPr>
                <w:rFonts w:ascii="ＭＳ 明朝" w:hAnsi="ＭＳ 明朝" w:hint="eastAsia"/>
                <w:szCs w:val="21"/>
              </w:rPr>
              <w:t>「</w:t>
            </w:r>
            <w:hyperlink r:id="rId368" w:history="1">
              <w:r w:rsidRPr="00B10190">
                <w:rPr>
                  <w:rStyle w:val="af1"/>
                  <w:rFonts w:ascii="ＭＳ 明朝" w:hAnsi="ＭＳ 明朝" w:hint="eastAsia"/>
                  <w:color w:val="auto"/>
                  <w:sz w:val="21"/>
                  <w:szCs w:val="21"/>
                  <w:u w:val="none"/>
                </w:rPr>
                <w:t>社会教育法</w:t>
              </w:r>
            </w:hyperlink>
            <w:r w:rsidRPr="00B10190">
              <w:rPr>
                <w:rFonts w:ascii="ＭＳ 明朝" w:hAnsi="ＭＳ 明朝" w:hint="eastAsia"/>
                <w:szCs w:val="21"/>
              </w:rPr>
              <w:t>」</w:t>
            </w:r>
            <w:r w:rsidRPr="00875434">
              <w:rPr>
                <w:rFonts w:ascii="ＭＳ 明朝" w:hAnsi="ＭＳ 明朝" w:hint="eastAsia"/>
                <w:szCs w:val="21"/>
              </w:rPr>
              <w:t>（平成29年３月改正）</w:t>
            </w:r>
          </w:p>
        </w:tc>
      </w:tr>
    </w:tbl>
    <w:p w:rsidR="00852BF8" w:rsidRPr="005F0BE2" w:rsidRDefault="00852BF8" w:rsidP="00852BF8">
      <w:pPr>
        <w:rPr>
          <w:rFonts w:ascii="ＭＳ 明朝" w:hAnsi="ＭＳ 明朝"/>
          <w:szCs w:val="21"/>
        </w:rPr>
      </w:pPr>
    </w:p>
    <w:p w:rsidR="0001175B" w:rsidRPr="005F0BE2" w:rsidRDefault="0001175B" w:rsidP="009A530C">
      <w:pPr>
        <w:pStyle w:val="4"/>
        <w:ind w:leftChars="0" w:left="0" w:firstLineChars="100" w:firstLine="197"/>
        <w:jc w:val="left"/>
        <w:rPr>
          <w:rFonts w:ascii="ＭＳ ゴシック" w:eastAsia="ＭＳ ゴシック" w:hAnsi="ＭＳ ゴシック"/>
          <w:b w:val="0"/>
          <w:szCs w:val="21"/>
        </w:rPr>
      </w:pPr>
      <w:bookmarkStart w:id="417" w:name="_Toc441605357"/>
      <w:bookmarkStart w:id="418" w:name="_Toc29304366"/>
      <w:r w:rsidRPr="005F0BE2">
        <w:rPr>
          <w:rFonts w:ascii="ＭＳ ゴシック" w:eastAsia="ＭＳ ゴシック" w:hAnsi="ＭＳ ゴシック" w:hint="eastAsia"/>
          <w:b w:val="0"/>
          <w:szCs w:val="21"/>
        </w:rPr>
        <w:t>＜ＰＴＡ活動の活性化＞</w:t>
      </w:r>
      <w:bookmarkEnd w:id="417"/>
      <w:bookmarkEnd w:id="418"/>
    </w:p>
    <w:p w:rsidR="00F93C80" w:rsidRPr="005F0BE2" w:rsidRDefault="0001175B" w:rsidP="00F15F4E">
      <w:pPr>
        <w:widowControl/>
        <w:ind w:left="394" w:hangingChars="200" w:hanging="394"/>
        <w:rPr>
          <w:rFonts w:ascii="ＭＳ 明朝" w:hAnsi="ＭＳ 明朝" w:cs="ＭＳ Ｐゴシック"/>
          <w:kern w:val="0"/>
          <w:szCs w:val="21"/>
        </w:rPr>
      </w:pPr>
      <w:r w:rsidRPr="005F0BE2">
        <w:rPr>
          <w:rFonts w:ascii="ＭＳ 明朝" w:hAnsi="ＭＳ 明朝" w:hint="eastAsia"/>
          <w:szCs w:val="21"/>
        </w:rPr>
        <w:t xml:space="preserve">　</w:t>
      </w:r>
      <w:r w:rsidR="00F93C80" w:rsidRPr="005F0BE2">
        <w:rPr>
          <w:rFonts w:ascii="ＭＳ 明朝" w:hAnsi="ＭＳ 明朝" w:cs="ＭＳ Ｐゴシック" w:hint="eastAsia"/>
          <w:kern w:val="0"/>
          <w:szCs w:val="21"/>
        </w:rPr>
        <w:t xml:space="preserve">ア　教職員と保護者が一体となってＰＴＡ活動の活性化を図り、教育コミュニティづくりに寄与できるよう努めること。　</w:t>
      </w:r>
    </w:p>
    <w:p w:rsidR="0001175B" w:rsidRPr="005F0BE2" w:rsidRDefault="0001175B" w:rsidP="009A530C">
      <w:pPr>
        <w:ind w:left="414" w:hangingChars="200" w:hanging="414"/>
        <w:rPr>
          <w:rFonts w:ascii="ＭＳ 明朝" w:hAnsi="ＭＳ 明朝" w:cs="ＭＳ Ｐゴシック"/>
          <w:kern w:val="0"/>
          <w:sz w:val="22"/>
          <w:szCs w:val="22"/>
        </w:rPr>
      </w:pPr>
    </w:p>
    <w:bookmarkEnd w:id="73"/>
    <w:p w:rsidR="0001175B" w:rsidRPr="005F0BE2" w:rsidRDefault="0001175B"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Default="001D12A8" w:rsidP="0001175B">
      <w:pPr>
        <w:autoSpaceDE w:val="0"/>
        <w:autoSpaceDN w:val="0"/>
        <w:rPr>
          <w:rFonts w:ascii="ＭＳ 明朝"/>
        </w:rPr>
      </w:pPr>
    </w:p>
    <w:p w:rsidR="003C6A13" w:rsidRPr="005F0BE2" w:rsidRDefault="003C6A13" w:rsidP="0001175B">
      <w:pPr>
        <w:autoSpaceDE w:val="0"/>
        <w:autoSpaceDN w:val="0"/>
        <w:rPr>
          <w:rFonts w:ascii="ＭＳ 明朝"/>
        </w:rPr>
      </w:pPr>
    </w:p>
    <w:p w:rsidR="001D12A8" w:rsidRPr="005F0BE2" w:rsidRDefault="001D12A8" w:rsidP="0001175B">
      <w:pPr>
        <w:autoSpaceDE w:val="0"/>
        <w:autoSpaceDN w:val="0"/>
        <w:rPr>
          <w:rFonts w:ascii="ＭＳ 明朝"/>
        </w:rPr>
      </w:pPr>
    </w:p>
    <w:p w:rsidR="001D12A8" w:rsidRPr="005F0BE2" w:rsidRDefault="001D12A8" w:rsidP="0001175B">
      <w:pPr>
        <w:autoSpaceDE w:val="0"/>
        <w:autoSpaceDN w:val="0"/>
        <w:rPr>
          <w:rFonts w:ascii="ＭＳ 明朝"/>
        </w:rPr>
      </w:pPr>
    </w:p>
    <w:p w:rsidR="00153731" w:rsidRDefault="00153731" w:rsidP="00153731">
      <w:pPr>
        <w:pStyle w:val="1"/>
        <w:jc w:val="left"/>
        <w:rPr>
          <w:rFonts w:ascii="ＭＳ 明朝"/>
          <w:color w:val="000000" w:themeColor="text1"/>
          <w:sz w:val="28"/>
          <w:szCs w:val="28"/>
        </w:rPr>
      </w:pPr>
      <w:bookmarkStart w:id="419" w:name="_資料"/>
      <w:bookmarkStart w:id="420" w:name="_学校組織運営に関する指針"/>
      <w:bookmarkStart w:id="421" w:name="_Toc29304367"/>
      <w:bookmarkStart w:id="422" w:name="_Toc441605358"/>
      <w:bookmarkStart w:id="423" w:name="_Toc378763511"/>
      <w:bookmarkEnd w:id="419"/>
      <w:bookmarkEnd w:id="420"/>
      <w:r>
        <w:rPr>
          <w:rFonts w:ascii="ＭＳ ゴシック" w:hAnsi="ＭＳ ゴシック" w:hint="eastAsia"/>
          <w:color w:val="000000" w:themeColor="text1"/>
          <w:sz w:val="28"/>
          <w:szCs w:val="28"/>
        </w:rPr>
        <w:t>資料</w:t>
      </w:r>
      <w:bookmarkEnd w:id="421"/>
      <w:bookmarkEnd w:id="422"/>
      <w:bookmarkEnd w:id="423"/>
    </w:p>
    <w:p w:rsidR="00153731" w:rsidRDefault="00153731" w:rsidP="00153731">
      <w:pPr>
        <w:rPr>
          <w:color w:val="000000" w:themeColor="text1"/>
        </w:rPr>
      </w:pPr>
      <w:r>
        <w:rPr>
          <w:rFonts w:hint="eastAsia"/>
          <w:color w:val="000000" w:themeColor="text1"/>
        </w:rPr>
        <w:t>Ⅰ　大阪府の教育相談</w:t>
      </w:r>
    </w:p>
    <w:p w:rsidR="00153731" w:rsidRDefault="00153731" w:rsidP="00153731">
      <w:pPr>
        <w:autoSpaceDE w:val="0"/>
        <w:autoSpaceDN w:val="0"/>
        <w:rPr>
          <w:color w:val="000000" w:themeColor="text1"/>
        </w:rPr>
      </w:pPr>
    </w:p>
    <w:p w:rsidR="00153731" w:rsidRDefault="00153731" w:rsidP="00153731">
      <w:pPr>
        <w:autoSpaceDE w:val="0"/>
        <w:autoSpaceDN w:val="0"/>
        <w:ind w:firstLineChars="100" w:firstLine="197"/>
        <w:rPr>
          <w:rFonts w:ascii="ＭＳ 明朝" w:hAnsi="ＭＳ 明朝"/>
          <w:color w:val="000000" w:themeColor="text1"/>
        </w:rPr>
      </w:pPr>
      <w:r>
        <w:rPr>
          <w:rFonts w:ascii="ＭＳ 明朝" w:hAnsi="ＭＳ 明朝" w:hint="eastAsia"/>
          <w:color w:val="000000" w:themeColor="text1"/>
        </w:rPr>
        <w:t>１　大阪府教育センター</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名    称    すこやか教育相談</w:t>
      </w:r>
    </w:p>
    <w:p w:rsidR="00153731" w:rsidRDefault="00153731" w:rsidP="00153731">
      <w:pPr>
        <w:spacing w:beforeLines="50" w:before="147"/>
        <w:ind w:leftChars="200" w:left="1577" w:hangingChars="600" w:hanging="1183"/>
        <w:rPr>
          <w:rFonts w:ascii="ＭＳ 明朝" w:hAnsi="ＭＳ 明朝"/>
          <w:color w:val="000000" w:themeColor="text1"/>
        </w:rPr>
      </w:pPr>
      <w:r>
        <w:rPr>
          <w:rFonts w:ascii="ＭＳ 明朝" w:hAnsi="ＭＳ 明朝" w:hint="eastAsia"/>
          <w:color w:val="000000" w:themeColor="text1"/>
        </w:rPr>
        <w:t>内　　容　　府内の児童生徒、保護者、教職員に対し、教育上の様々な問題や悩みについて、電話、メール、面接、LINEによる教育相談（学校教育相談、家庭教育相談、教職員相談、支援教育相談）を実施する。</w:t>
      </w:r>
    </w:p>
    <w:p w:rsidR="00153731" w:rsidRDefault="00153731" w:rsidP="00153731">
      <w:pPr>
        <w:ind w:leftChars="800" w:left="1577"/>
        <w:rPr>
          <w:rFonts w:ascii="ＭＳ 明朝" w:hAnsi="ＭＳ 明朝"/>
          <w:color w:val="000000" w:themeColor="text1"/>
        </w:rPr>
      </w:pPr>
      <w:r>
        <w:rPr>
          <w:rFonts w:ascii="ＭＳ 明朝" w:hAnsi="ＭＳ 明朝" w:hint="eastAsia"/>
          <w:color w:val="000000" w:themeColor="text1"/>
        </w:rPr>
        <w:t>（相談は無料、秘密は厳守する。）</w:t>
      </w:r>
    </w:p>
    <w:p w:rsidR="00153731" w:rsidRDefault="00153731" w:rsidP="00153731">
      <w:pPr>
        <w:ind w:leftChars="810" w:left="1794" w:hangingChars="100" w:hanging="197"/>
        <w:rPr>
          <w:rFonts w:ascii="ＭＳ 明朝" w:hAnsi="ＭＳ 明朝"/>
          <w:color w:val="000000" w:themeColor="text1"/>
        </w:rPr>
      </w:pPr>
      <w:r>
        <w:rPr>
          <w:rFonts w:ascii="ＭＳ 明朝" w:hAnsi="ＭＳ 明朝" w:hint="eastAsia"/>
          <w:color w:val="000000" w:themeColor="text1"/>
        </w:rPr>
        <w:t>・児童・生徒へのセクシュアル・ハラスメントに関する相談は、相談者が希望する性の相談員が応じる。</w:t>
      </w:r>
    </w:p>
    <w:p w:rsidR="00153731" w:rsidRDefault="00153731" w:rsidP="00153731">
      <w:pPr>
        <w:ind w:firstLineChars="800" w:firstLine="1577"/>
        <w:rPr>
          <w:rFonts w:ascii="ＭＳ 明朝" w:hAnsi="ＭＳ 明朝"/>
          <w:color w:val="000000" w:themeColor="text1"/>
        </w:rPr>
      </w:pPr>
      <w:r>
        <w:rPr>
          <w:rFonts w:ascii="ＭＳ 明朝" w:hAnsi="ＭＳ 明朝" w:hint="eastAsia"/>
          <w:color w:val="000000" w:themeColor="text1"/>
        </w:rPr>
        <w:t>・相談員は、精神科医、臨床心理士、相談担当職員など。</w:t>
      </w:r>
    </w:p>
    <w:p w:rsidR="00153731" w:rsidRDefault="00153731" w:rsidP="00153731">
      <w:pPr>
        <w:spacing w:beforeLines="50" w:before="147"/>
        <w:ind w:leftChars="200" w:left="1577" w:hangingChars="600" w:hanging="1183"/>
        <w:rPr>
          <w:rFonts w:ascii="ＭＳ 明朝" w:hAnsi="ＭＳ 明朝"/>
          <w:color w:val="000000" w:themeColor="text1"/>
        </w:rPr>
      </w:pPr>
      <w:r>
        <w:rPr>
          <w:rFonts w:ascii="ＭＳ 明朝" w:hAnsi="ＭＳ 明朝" w:hint="eastAsia"/>
          <w:color w:val="000000" w:themeColor="text1"/>
        </w:rPr>
        <w:t>電話番号　　子どもからの相談（すこやかホットライン）</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　06-6607-7361　電子メール　sukoyaka@edu.osaka-c.ed.jp</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保護者からの相談（さわやかホットライン）</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　06-6607-7362　電子メール</w:t>
      </w:r>
      <w:r>
        <w:rPr>
          <w:rFonts w:ascii="ＭＳ 明朝" w:hAnsi="ＭＳ 明朝" w:hint="eastAsia"/>
          <w:color w:val="000000" w:themeColor="text1"/>
          <w:szCs w:val="21"/>
        </w:rPr>
        <w:t xml:space="preserve">　sawayaka@edu.osaka-c.ed.jp</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教職員からの相談（しなやかホットライン）</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　06-6607-7363　電子</w:t>
      </w:r>
      <w:r>
        <w:rPr>
          <w:rFonts w:ascii="ＭＳ 明朝" w:hAnsi="ＭＳ 明朝" w:hint="eastAsia"/>
          <w:color w:val="000000" w:themeColor="text1"/>
          <w:szCs w:val="21"/>
        </w:rPr>
        <w:t>メール　sinayaka@edu.osaka-c.ed.jp</w:t>
      </w:r>
    </w:p>
    <w:p w:rsidR="00153731" w:rsidRDefault="00153731" w:rsidP="00153731">
      <w:pPr>
        <w:ind w:firstLineChars="800" w:firstLine="1577"/>
        <w:rPr>
          <w:rFonts w:ascii="ＭＳ 明朝" w:hAnsi="ＭＳ 明朝"/>
          <w:color w:val="000000" w:themeColor="text1"/>
          <w:szCs w:val="21"/>
        </w:rPr>
      </w:pPr>
      <w:r>
        <w:rPr>
          <w:rFonts w:ascii="ＭＳ 明朝" w:hAnsi="ＭＳ 明朝" w:hint="eastAsia"/>
          <w:color w:val="000000" w:themeColor="text1"/>
          <w:szCs w:val="21"/>
        </w:rPr>
        <w:t>高校中途退学に関する相談（学びふたたびホットライン）</w:t>
      </w:r>
    </w:p>
    <w:p w:rsidR="00153731" w:rsidRDefault="00153731" w:rsidP="00153731">
      <w:pPr>
        <w:ind w:firstLineChars="900" w:firstLine="1775"/>
        <w:rPr>
          <w:rFonts w:ascii="ＭＳ 明朝" w:hAnsi="ＭＳ 明朝"/>
          <w:color w:val="000000" w:themeColor="text1"/>
          <w:szCs w:val="21"/>
        </w:rPr>
      </w:pPr>
      <w:r>
        <w:rPr>
          <w:rFonts w:ascii="ＭＳ 明朝" w:hAnsi="ＭＳ 明朝" w:hint="eastAsia"/>
          <w:color w:val="000000" w:themeColor="text1"/>
          <w:szCs w:val="21"/>
        </w:rPr>
        <w:t>電話　06-6607-7353</w:t>
      </w:r>
    </w:p>
    <w:p w:rsidR="00153731" w:rsidRDefault="00153731" w:rsidP="00153731">
      <w:pPr>
        <w:ind w:firstLineChars="800" w:firstLine="1577"/>
        <w:rPr>
          <w:rFonts w:ascii="ＭＳ 明朝" w:hAnsi="ＭＳ 明朝"/>
          <w:color w:val="000000" w:themeColor="text1"/>
        </w:rPr>
      </w:pPr>
      <w:r>
        <w:rPr>
          <w:rFonts w:ascii="ＭＳ 明朝" w:hAnsi="ＭＳ 明朝" w:hint="eastAsia"/>
          <w:color w:val="000000" w:themeColor="text1"/>
        </w:rPr>
        <w:t>24時間対応「すこやか教育相談24」</w:t>
      </w:r>
    </w:p>
    <w:p w:rsidR="00153731" w:rsidRDefault="00153731" w:rsidP="00153731">
      <w:pPr>
        <w:ind w:firstLineChars="1000" w:firstLine="1972"/>
        <w:rPr>
          <w:rFonts w:ascii="ＭＳ 明朝" w:hAnsi="ＭＳ 明朝"/>
          <w:color w:val="000000" w:themeColor="text1"/>
        </w:rPr>
      </w:pPr>
      <w:r>
        <w:rPr>
          <w:rFonts w:ascii="ＭＳ 明朝" w:hAnsi="ＭＳ 明朝" w:hint="eastAsia"/>
          <w:color w:val="000000" w:themeColor="text1"/>
        </w:rPr>
        <w:t>（平日の相談時間以外や、土、日、祝日の電話相談も受け付けている。）</w:t>
      </w:r>
    </w:p>
    <w:p w:rsidR="00153731" w:rsidRDefault="00153731" w:rsidP="00153731">
      <w:pPr>
        <w:ind w:firstLineChars="900" w:firstLine="1775"/>
        <w:rPr>
          <w:rFonts w:ascii="ＭＳ 明朝" w:hAnsi="ＭＳ 明朝"/>
          <w:color w:val="000000" w:themeColor="text1"/>
        </w:rPr>
      </w:pPr>
      <w:r>
        <w:rPr>
          <w:rFonts w:ascii="ＭＳ 明朝" w:hAnsi="ＭＳ 明朝" w:hint="eastAsia"/>
          <w:color w:val="000000" w:themeColor="text1"/>
        </w:rPr>
        <w:t xml:space="preserve">電話　0120-0-78310　　</w:t>
      </w:r>
      <w:r w:rsidRPr="00153731">
        <w:rPr>
          <w:rFonts w:ascii="ＭＳ 明朝" w:hAnsi="ＭＳ 明朝" w:hint="eastAsia"/>
          <w:color w:val="000000" w:themeColor="text1"/>
          <w:spacing w:val="39"/>
          <w:kern w:val="0"/>
          <w:fitText w:val="394" w:id="-2119427072"/>
        </w:rPr>
        <w:t>FA</w:t>
      </w:r>
      <w:r w:rsidRPr="00153731">
        <w:rPr>
          <w:rFonts w:ascii="ＭＳ 明朝" w:hAnsi="ＭＳ 明朝" w:hint="eastAsia"/>
          <w:color w:val="000000" w:themeColor="text1"/>
          <w:spacing w:val="2"/>
          <w:kern w:val="0"/>
          <w:fitText w:val="394" w:id="-2119427072"/>
        </w:rPr>
        <w:t>X</w:t>
      </w:r>
      <w:r>
        <w:rPr>
          <w:rFonts w:ascii="ＭＳ 明朝" w:hAnsi="ＭＳ 明朝" w:hint="eastAsia"/>
          <w:color w:val="000000" w:themeColor="text1"/>
          <w:kern w:val="0"/>
        </w:rPr>
        <w:t xml:space="preserve">　</w:t>
      </w:r>
      <w:r>
        <w:rPr>
          <w:rFonts w:ascii="ＭＳ 明朝" w:hAnsi="ＭＳ 明朝" w:hint="eastAsia"/>
          <w:color w:val="000000" w:themeColor="text1"/>
        </w:rPr>
        <w:t xml:space="preserve">06-6607-9826（教育相談室直通） </w:t>
      </w:r>
    </w:p>
    <w:p w:rsidR="00153731" w:rsidRDefault="00153731" w:rsidP="00153731">
      <w:pPr>
        <w:spacing w:beforeLines="50" w:before="147"/>
        <w:ind w:leftChars="200" w:left="1577" w:hangingChars="600" w:hanging="1183"/>
        <w:rPr>
          <w:rFonts w:ascii="ＭＳ 明朝" w:hAnsi="ＭＳ 明朝"/>
          <w:color w:val="000000" w:themeColor="text1"/>
        </w:rPr>
      </w:pPr>
      <w:r>
        <w:rPr>
          <w:rFonts w:ascii="ＭＳ 明朝" w:hAnsi="ＭＳ 明朝" w:hint="eastAsia"/>
          <w:color w:val="000000" w:themeColor="text1"/>
        </w:rPr>
        <w:t>受　　付　　月曜日～金曜日  午前９時30分～午後５時30分（祝日、年末年始は休み）</w:t>
      </w:r>
    </w:p>
    <w:p w:rsidR="00153731" w:rsidRDefault="00153731" w:rsidP="00153731">
      <w:pPr>
        <w:ind w:leftChars="800" w:left="1577"/>
        <w:rPr>
          <w:rFonts w:ascii="ＭＳ 明朝" w:hAnsi="ＭＳ 明朝"/>
          <w:color w:val="000000" w:themeColor="text1"/>
        </w:rPr>
      </w:pPr>
      <w:r>
        <w:rPr>
          <w:rFonts w:ascii="ＭＳ 明朝" w:hAnsi="ＭＳ 明朝" w:hint="eastAsia"/>
          <w:color w:val="000000" w:themeColor="text1"/>
        </w:rPr>
        <w:t>ただし、電子メール・ＦＡＸ受付24時間、回答は後日</w:t>
      </w:r>
    </w:p>
    <w:p w:rsidR="00153731" w:rsidRDefault="00153731" w:rsidP="00153731">
      <w:pPr>
        <w:ind w:leftChars="800" w:left="1577"/>
        <w:rPr>
          <w:rFonts w:ascii="ＭＳ 明朝" w:hAnsi="ＭＳ 明朝"/>
          <w:color w:val="000000" w:themeColor="text1"/>
        </w:rPr>
      </w:pPr>
      <w:r>
        <w:rPr>
          <w:rFonts w:ascii="ＭＳ 明朝" w:hAnsi="ＭＳ 明朝" w:hint="eastAsia"/>
          <w:color w:val="000000" w:themeColor="text1"/>
        </w:rPr>
        <w:t>面接相談は学校を通しての予約が必要</w:t>
      </w:r>
    </w:p>
    <w:p w:rsidR="00153731" w:rsidRDefault="00153731" w:rsidP="00153731">
      <w:pPr>
        <w:ind w:leftChars="800" w:left="1577"/>
        <w:rPr>
          <w:rFonts w:ascii="ＭＳ 明朝" w:hAnsi="ＭＳ 明朝"/>
          <w:color w:val="000000" w:themeColor="text1"/>
        </w:rPr>
      </w:pPr>
      <w:r>
        <w:rPr>
          <w:rFonts w:ascii="ＭＳ 明朝" w:hAnsi="ＭＳ 明朝" w:hint="eastAsia"/>
          <w:color w:val="000000" w:themeColor="text1"/>
        </w:rPr>
        <w:t>LINE相談は児童生徒のみ毎週１回17時から21時</w:t>
      </w:r>
    </w:p>
    <w:p w:rsidR="00153731" w:rsidRDefault="00153731" w:rsidP="00153731">
      <w:pPr>
        <w:spacing w:beforeLines="50" w:before="147"/>
        <w:rPr>
          <w:rFonts w:ascii="ＭＳ 明朝" w:hAnsi="ＭＳ 明朝"/>
          <w:color w:val="000000" w:themeColor="text1"/>
        </w:rPr>
      </w:pPr>
      <w:r>
        <w:rPr>
          <w:rFonts w:ascii="ＭＳ 明朝" w:hAnsi="ＭＳ 明朝" w:hint="eastAsia"/>
          <w:color w:val="000000" w:themeColor="text1"/>
        </w:rPr>
        <w:t xml:space="preserve">    場    所    大阪府教育センター  教育相談室（本館５階）</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〒558-0011  大阪市住吉区苅田４-13-23</w:t>
      </w:r>
    </w:p>
    <w:p w:rsidR="00153731" w:rsidRDefault="00153731" w:rsidP="00153731">
      <w:pPr>
        <w:spacing w:beforeLines="50" w:before="147"/>
        <w:rPr>
          <w:rFonts w:ascii="ＭＳ 明朝" w:hAnsi="ＭＳ 明朝"/>
          <w:color w:val="000000" w:themeColor="text1"/>
        </w:rPr>
      </w:pPr>
      <w:r>
        <w:rPr>
          <w:rFonts w:ascii="ＭＳ 明朝" w:hAnsi="ＭＳ 明朝" w:hint="eastAsia"/>
          <w:color w:val="000000" w:themeColor="text1"/>
        </w:rPr>
        <w:t xml:space="preserve">    交通機関    OsakaMetro御堂筋線  「あびこ」駅下車    東北東へ約700ｍ</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ＪＲ阪和線      「我孫子町」駅下車  東へ約1400ｍ</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近鉄南大阪線    「矢田」駅下車      西南西へ約1700ｍ</w:t>
      </w:r>
    </w:p>
    <w:p w:rsidR="00153731" w:rsidRDefault="00153731" w:rsidP="00153731">
      <w:pPr>
        <w:spacing w:beforeLines="50" w:before="147"/>
        <w:rPr>
          <w:rFonts w:ascii="ＭＳ 明朝" w:hAnsi="ＭＳ 明朝"/>
          <w:color w:val="000000" w:themeColor="text1"/>
        </w:rPr>
      </w:pPr>
      <w:r>
        <w:rPr>
          <w:rFonts w:ascii="ＭＳ 明朝" w:hAnsi="ＭＳ 明朝" w:hint="eastAsia"/>
          <w:color w:val="000000" w:themeColor="text1"/>
        </w:rPr>
        <w:t xml:space="preserve">    ※『すこやか教育相談』のホームページは、</w:t>
      </w:r>
    </w:p>
    <w:p w:rsidR="00153731" w:rsidRPr="00B10190" w:rsidRDefault="008B05CD" w:rsidP="00153731">
      <w:pPr>
        <w:ind w:firstLineChars="1300" w:firstLine="2563"/>
        <w:rPr>
          <w:rFonts w:ascii="ＭＳ 明朝" w:hAnsi="ＭＳ 明朝"/>
          <w:color w:val="000000" w:themeColor="text1"/>
          <w:sz w:val="28"/>
          <w:szCs w:val="21"/>
        </w:rPr>
      </w:pPr>
      <w:hyperlink r:id="rId369" w:history="1">
        <w:r w:rsidR="00153731" w:rsidRPr="00B10190">
          <w:rPr>
            <w:rStyle w:val="af1"/>
            <w:rFonts w:ascii="ＭＳ 明朝" w:hAnsi="ＭＳ 明朝" w:hint="eastAsia"/>
            <w:color w:val="000000" w:themeColor="text1"/>
            <w:szCs w:val="21"/>
            <w:u w:val="none"/>
          </w:rPr>
          <w:t>http://wwwc.osaka-c.ed.jp/matters/consultation/sukoyaka/index.htm</w:t>
        </w:r>
      </w:hyperlink>
    </w:p>
    <w:p w:rsidR="00153731" w:rsidRDefault="00153731" w:rsidP="00153731">
      <w:pPr>
        <w:ind w:firstLineChars="100" w:firstLine="197"/>
        <w:rPr>
          <w:rFonts w:ascii="ＭＳ 明朝" w:hAnsi="ＭＳ 明朝"/>
          <w:color w:val="000000" w:themeColor="text1"/>
          <w:szCs w:val="21"/>
        </w:rPr>
      </w:pPr>
    </w:p>
    <w:p w:rsidR="00153731" w:rsidRDefault="00153731" w:rsidP="00153731">
      <w:pPr>
        <w:ind w:firstLineChars="100" w:firstLine="197"/>
        <w:rPr>
          <w:rFonts w:ascii="ＭＳ 明朝" w:hAnsi="ＭＳ 明朝"/>
          <w:color w:val="000000" w:themeColor="text1"/>
          <w:szCs w:val="21"/>
        </w:rPr>
      </w:pPr>
      <w:r>
        <w:rPr>
          <w:rFonts w:ascii="ＭＳ 明朝" w:hAnsi="ＭＳ 明朝" w:hint="eastAsia"/>
          <w:color w:val="000000" w:themeColor="text1"/>
          <w:szCs w:val="21"/>
        </w:rPr>
        <w:t>２　大阪府高等学校教育支援センター（大阪府教育センター所管）</w:t>
      </w:r>
    </w:p>
    <w:p w:rsidR="00153731" w:rsidRDefault="00153731" w:rsidP="00153731">
      <w:pPr>
        <w:rPr>
          <w:rFonts w:ascii="ＭＳ 明朝" w:hAnsi="ＭＳ 明朝"/>
          <w:color w:val="000000" w:themeColor="text1"/>
          <w:szCs w:val="21"/>
        </w:rPr>
      </w:pPr>
      <w:r>
        <w:rPr>
          <w:rFonts w:ascii="ＭＳ 明朝" w:hAnsi="ＭＳ 明朝" w:hint="eastAsia"/>
          <w:color w:val="000000" w:themeColor="text1"/>
          <w:szCs w:val="21"/>
        </w:rPr>
        <w:t xml:space="preserve">　　名　　称　　大阪府高等学校教育支援センター</w:t>
      </w:r>
    </w:p>
    <w:p w:rsidR="00153731" w:rsidRDefault="00153731" w:rsidP="00153731">
      <w:pPr>
        <w:ind w:left="1577" w:hangingChars="800" w:hanging="1577"/>
        <w:rPr>
          <w:rFonts w:ascii="ＭＳ 明朝" w:hAnsi="ＭＳ 明朝"/>
          <w:color w:val="000000" w:themeColor="text1"/>
          <w:szCs w:val="21"/>
        </w:rPr>
      </w:pPr>
      <w:r>
        <w:rPr>
          <w:rFonts w:ascii="ＭＳ 明朝" w:hAnsi="ＭＳ 明朝" w:hint="eastAsia"/>
          <w:color w:val="000000" w:themeColor="text1"/>
          <w:szCs w:val="21"/>
        </w:rPr>
        <w:t xml:space="preserve">　　内　　容　　心理的又は情緒的な原因などによって、登校の意志があるにもかかわらず登校できない状態にある高校生（府立中学生を含む）を対象に学校復帰を支援し、社会自立をめざして学習支援や心理支援を行う。</w:t>
      </w:r>
    </w:p>
    <w:p w:rsidR="00153731" w:rsidRDefault="00153731" w:rsidP="00153731">
      <w:pPr>
        <w:ind w:left="394" w:hangingChars="200" w:hanging="394"/>
        <w:rPr>
          <w:rFonts w:ascii="ＭＳ 明朝" w:hAnsi="ＭＳ 明朝"/>
          <w:color w:val="000000" w:themeColor="text1"/>
        </w:rPr>
      </w:pPr>
      <w:r>
        <w:rPr>
          <w:rFonts w:ascii="ＭＳ 明朝" w:hAnsi="ＭＳ 明朝" w:hint="eastAsia"/>
          <w:color w:val="000000" w:themeColor="text1"/>
          <w:szCs w:val="21"/>
        </w:rPr>
        <w:t xml:space="preserve">　　場　　所　　</w:t>
      </w:r>
      <w:r>
        <w:rPr>
          <w:rFonts w:ascii="ＭＳ 明朝" w:hAnsi="ＭＳ 明朝" w:hint="eastAsia"/>
          <w:color w:val="000000" w:themeColor="text1"/>
        </w:rPr>
        <w:t>〒558-0011　大阪市住吉区苅田４-13-23　大阪府教育センター本館５階</w:t>
      </w:r>
    </w:p>
    <w:p w:rsidR="00153731" w:rsidRDefault="00153731" w:rsidP="00153731">
      <w:pPr>
        <w:ind w:leftChars="200" w:left="394"/>
        <w:rPr>
          <w:rFonts w:ascii="ＭＳ 明朝" w:hAnsi="ＭＳ 明朝"/>
          <w:color w:val="000000" w:themeColor="text1"/>
        </w:rPr>
      </w:pPr>
      <w:r>
        <w:rPr>
          <w:rFonts w:ascii="ＭＳ 明朝" w:hAnsi="ＭＳ 明朝" w:hint="eastAsia"/>
          <w:color w:val="000000" w:themeColor="text1"/>
        </w:rPr>
        <w:t>問合せ先　　大阪府高等学校</w:t>
      </w:r>
      <w:r>
        <w:rPr>
          <w:rFonts w:ascii="ＭＳ 明朝" w:hAnsi="ＭＳ 明朝" w:hint="eastAsia"/>
          <w:color w:val="000000" w:themeColor="text1"/>
          <w:szCs w:val="21"/>
        </w:rPr>
        <w:t xml:space="preserve">教育支援センター　　</w:t>
      </w:r>
      <w:r>
        <w:rPr>
          <w:rFonts w:ascii="ＭＳ 明朝" w:hAnsi="ＭＳ 明朝" w:hint="eastAsia"/>
          <w:color w:val="000000" w:themeColor="text1"/>
        </w:rPr>
        <w:t>電話：</w:t>
      </w:r>
      <w:r>
        <w:rPr>
          <w:rFonts w:ascii="ＭＳ 明朝" w:hAnsi="ＭＳ 明朝" w:hint="eastAsia"/>
          <w:color w:val="000000" w:themeColor="text1"/>
          <w:szCs w:val="21"/>
        </w:rPr>
        <w:t>06-6607-7366</w:t>
      </w:r>
    </w:p>
    <w:p w:rsidR="00153731" w:rsidRDefault="00153731" w:rsidP="00153731">
      <w:pPr>
        <w:ind w:firstLineChars="800" w:firstLine="1577"/>
        <w:rPr>
          <w:rFonts w:ascii="ＭＳ 明朝" w:hAnsi="ＭＳ 明朝"/>
          <w:color w:val="000000" w:themeColor="text1"/>
          <w:szCs w:val="21"/>
        </w:rPr>
      </w:pPr>
      <w:r>
        <w:rPr>
          <w:rFonts w:ascii="ＭＳ 明朝" w:hAnsi="ＭＳ 明朝" w:hint="eastAsia"/>
          <w:color w:val="000000" w:themeColor="text1"/>
          <w:szCs w:val="21"/>
        </w:rPr>
        <w:t>午前９時～午後４時（土・日・祝日を除く）</w:t>
      </w:r>
    </w:p>
    <w:p w:rsidR="00153731" w:rsidRDefault="00153731" w:rsidP="00153731">
      <w:pPr>
        <w:rPr>
          <w:rFonts w:ascii="ＭＳ 明朝" w:hAnsi="ＭＳ 明朝"/>
          <w:color w:val="000000" w:themeColor="text1"/>
          <w:szCs w:val="21"/>
        </w:rPr>
      </w:pPr>
    </w:p>
    <w:p w:rsidR="00153731" w:rsidRDefault="00153731" w:rsidP="00153731">
      <w:pPr>
        <w:ind w:firstLineChars="100" w:firstLine="197"/>
        <w:rPr>
          <w:rFonts w:ascii="ＭＳ 明朝" w:hAnsi="ＭＳ 明朝"/>
          <w:dstrike/>
          <w:color w:val="000000" w:themeColor="text1"/>
        </w:rPr>
      </w:pPr>
      <w:r>
        <w:rPr>
          <w:rFonts w:ascii="ＭＳ 明朝" w:hAnsi="ＭＳ 明朝" w:hint="eastAsia"/>
          <w:color w:val="000000" w:themeColor="text1"/>
        </w:rPr>
        <w:t>３　大阪府警察本部生活安全部少年課少年育成室</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名    称    グリーンライン（電話相談）</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電話番号    06-6944-7867 </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電話受付    月曜日～金曜日  午前９時～午後５時45分</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主な相談取扱内容</w:t>
      </w:r>
    </w:p>
    <w:p w:rsidR="00153731" w:rsidRDefault="00153731" w:rsidP="00153731">
      <w:pPr>
        <w:ind w:leftChars="300" w:left="592" w:firstLineChars="100" w:firstLine="197"/>
        <w:rPr>
          <w:color w:val="000000" w:themeColor="text1"/>
        </w:rPr>
      </w:pPr>
      <w:r>
        <w:rPr>
          <w:rFonts w:hint="eastAsia"/>
          <w:color w:val="000000" w:themeColor="text1"/>
        </w:rPr>
        <w:t>子どもの非行問題やしつけ等保護者からの未成年に関する困りごとや、いじめや友達付き合い等での悩みの相談を本人から電話で受ける。</w:t>
      </w:r>
    </w:p>
    <w:p w:rsidR="00153731" w:rsidRDefault="00153731" w:rsidP="00153731">
      <w:pPr>
        <w:rPr>
          <w:color w:val="000000" w:themeColor="text1"/>
        </w:rPr>
      </w:pPr>
    </w:p>
    <w:p w:rsidR="00153731" w:rsidRDefault="00153731" w:rsidP="00153731">
      <w:pPr>
        <w:ind w:firstLineChars="200" w:firstLine="394"/>
        <w:rPr>
          <w:rFonts w:ascii="ＭＳ 明朝" w:hAnsi="ＭＳ 明朝"/>
          <w:color w:val="000000" w:themeColor="text1"/>
        </w:rPr>
      </w:pPr>
      <w:r>
        <w:rPr>
          <w:rFonts w:ascii="ＭＳ 明朝" w:hAnsi="ＭＳ 明朝" w:hint="eastAsia"/>
          <w:color w:val="000000" w:themeColor="text1"/>
        </w:rPr>
        <w:t>名    称    青少年クリニック（面接相談）</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電話番号    06-6773-4970 </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電話受付    月曜日～金曜日  午前９時～午後５時45分</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主な相談取扱内容</w:t>
      </w:r>
    </w:p>
    <w:p w:rsidR="00153731" w:rsidRDefault="00153731" w:rsidP="00153731">
      <w:pPr>
        <w:ind w:leftChars="300" w:left="592" w:firstLineChars="100" w:firstLine="197"/>
        <w:rPr>
          <w:rFonts w:ascii="ＭＳ 明朝" w:hAnsi="ＭＳ 明朝"/>
          <w:color w:val="000000" w:themeColor="text1"/>
        </w:rPr>
      </w:pPr>
      <w:r>
        <w:rPr>
          <w:rFonts w:hint="eastAsia"/>
          <w:color w:val="000000" w:themeColor="text1"/>
        </w:rPr>
        <w:t>問題行動の原因を探り、その子どもや問題に合った指導方法を一緒に考えたり、被害を受けた子どもへの心のケアを行う。また、心理判定員が子どもに対して心理テストを行い、保護者には少年補導職員等が、面接とともに親子関係を測るテストなどを行い、テスト結果も合わせて総合的に判断して指導・助言をする。面接を受けるためには、直接電話するか、最寄りの警察署（少年係）まで、相談して予約をする。</w:t>
      </w:r>
    </w:p>
    <w:p w:rsidR="00153731" w:rsidRDefault="00153731" w:rsidP="00153731">
      <w:pPr>
        <w:rPr>
          <w:rFonts w:ascii="ＭＳ 明朝" w:hAnsi="ＭＳ 明朝"/>
          <w:color w:val="000000" w:themeColor="text1"/>
        </w:rPr>
      </w:pPr>
    </w:p>
    <w:p w:rsidR="00153731" w:rsidRDefault="00153731" w:rsidP="00153731">
      <w:pPr>
        <w:ind w:firstLineChars="100" w:firstLine="197"/>
        <w:rPr>
          <w:rFonts w:ascii="ＭＳ 明朝" w:hAnsi="ＭＳ 明朝"/>
          <w:color w:val="000000" w:themeColor="text1"/>
        </w:rPr>
      </w:pPr>
      <w:r>
        <w:rPr>
          <w:rFonts w:ascii="ＭＳ 明朝" w:hAnsi="ＭＳ 明朝" w:hint="eastAsia"/>
          <w:color w:val="000000" w:themeColor="text1"/>
        </w:rPr>
        <w:t xml:space="preserve">４　大阪府こころの健康総合センター　　</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名    称    大阪府こころの健康総合センター</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電話番号    06-6691-2811（代表）</w:t>
      </w:r>
    </w:p>
    <w:p w:rsidR="00153731" w:rsidRDefault="00153731" w:rsidP="00153731">
      <w:pPr>
        <w:ind w:firstLineChars="800" w:firstLine="1577"/>
        <w:rPr>
          <w:rFonts w:ascii="ＭＳ 明朝" w:hAnsi="ＭＳ 明朝"/>
          <w:color w:val="000000" w:themeColor="text1"/>
        </w:rPr>
      </w:pPr>
      <w:r>
        <w:rPr>
          <w:rFonts w:ascii="ＭＳ 明朝" w:hAnsi="ＭＳ 明朝" w:hint="eastAsia"/>
          <w:color w:val="000000" w:themeColor="text1"/>
        </w:rPr>
        <w:t>06-6607-8814（わかぼちダイヤル【若者専用電話相談】）</w:t>
      </w:r>
    </w:p>
    <w:p w:rsidR="00153731" w:rsidRDefault="00153731" w:rsidP="00153731">
      <w:pPr>
        <w:ind w:firstLineChars="800" w:firstLine="1577"/>
        <w:rPr>
          <w:rFonts w:ascii="ＭＳ 明朝" w:hAnsi="ＭＳ 明朝"/>
          <w:color w:val="000000" w:themeColor="text1"/>
        </w:rPr>
      </w:pPr>
      <w:r>
        <w:rPr>
          <w:rFonts w:ascii="ＭＳ 明朝" w:hAnsi="ＭＳ 明朝" w:hint="eastAsia"/>
          <w:color w:val="000000" w:themeColor="text1"/>
        </w:rPr>
        <w:t>0570-064-556（こころの健康相談統一ダイヤル）</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電話受付    月曜日～金曜日  午前９時30分～午後５時</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（面接相談を希望する場合は予約制）</w:t>
      </w:r>
    </w:p>
    <w:p w:rsidR="00153731" w:rsidRDefault="00153731" w:rsidP="00153731">
      <w:pPr>
        <w:rPr>
          <w:rFonts w:ascii="ＭＳ 明朝" w:hAnsi="ＭＳ 明朝"/>
          <w:color w:val="000000" w:themeColor="text1"/>
        </w:rPr>
      </w:pPr>
    </w:p>
    <w:p w:rsidR="00153731" w:rsidRDefault="00153731" w:rsidP="00153731">
      <w:pPr>
        <w:ind w:firstLineChars="100" w:firstLine="197"/>
        <w:rPr>
          <w:rFonts w:ascii="ＭＳ 明朝" w:hAnsi="ＭＳ 明朝"/>
          <w:color w:val="000000" w:themeColor="text1"/>
        </w:rPr>
      </w:pPr>
      <w:r>
        <w:rPr>
          <w:rFonts w:ascii="ＭＳ 明朝" w:hAnsi="ＭＳ 明朝" w:hint="eastAsia"/>
          <w:color w:val="000000" w:themeColor="text1"/>
        </w:rPr>
        <w:t>５　子ども家庭センター（面接相談可能）</w:t>
      </w: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　　　いずれも月曜日～金曜日の午前９時～午後５時45分。（祝日、年末年始を除く）</w:t>
      </w:r>
    </w:p>
    <w:p w:rsidR="00153731" w:rsidRDefault="00153731" w:rsidP="00153731">
      <w:pPr>
        <w:spacing w:afterLines="50" w:after="147"/>
        <w:ind w:left="394" w:hangingChars="200" w:hanging="394"/>
        <w:rPr>
          <w:rFonts w:ascii="ＭＳ 明朝" w:hAnsi="ＭＳ 明朝"/>
          <w:color w:val="000000" w:themeColor="text1"/>
        </w:rPr>
      </w:pPr>
      <w:r>
        <w:rPr>
          <w:rFonts w:ascii="ＭＳ 明朝" w:hAnsi="ＭＳ 明朝" w:hint="eastAsia"/>
          <w:color w:val="000000" w:themeColor="text1"/>
        </w:rPr>
        <w:t xml:space="preserve">　　　各府民センタービル内に設置していた青少年相談コーナーは、平成29年３月末をもって廃止され、同年４月１日以降、子ども家庭センターにおいて、青少年相談に対応しています。</w:t>
      </w:r>
    </w:p>
    <w:tbl>
      <w:tblPr>
        <w:tblW w:w="0" w:type="dxa"/>
        <w:tblInd w:w="327" w:type="dxa"/>
        <w:tblLayout w:type="fixed"/>
        <w:tblCellMar>
          <w:left w:w="12" w:type="dxa"/>
          <w:right w:w="12" w:type="dxa"/>
        </w:tblCellMar>
        <w:tblLook w:val="04A0" w:firstRow="1" w:lastRow="0" w:firstColumn="1" w:lastColumn="0" w:noHBand="0" w:noVBand="1"/>
      </w:tblPr>
      <w:tblGrid>
        <w:gridCol w:w="2835"/>
        <w:gridCol w:w="1890"/>
        <w:gridCol w:w="4305"/>
      </w:tblGrid>
      <w:tr w:rsidR="00153731" w:rsidTr="00153731">
        <w:trPr>
          <w:cantSplit/>
          <w:trHeight w:hRule="exact" w:val="53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名        称</w:t>
            </w:r>
          </w:p>
        </w:tc>
        <w:tc>
          <w:tcPr>
            <w:tcW w:w="1890" w:type="dxa"/>
            <w:tcBorders>
              <w:top w:val="single" w:sz="4" w:space="0" w:color="000000"/>
              <w:left w:val="nil"/>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電話番号</w:t>
            </w:r>
          </w:p>
        </w:tc>
        <w:tc>
          <w:tcPr>
            <w:tcW w:w="4305" w:type="dxa"/>
            <w:tcBorders>
              <w:top w:val="single" w:sz="4" w:space="0" w:color="000000"/>
              <w:left w:val="nil"/>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区            分</w:t>
            </w:r>
          </w:p>
        </w:tc>
      </w:tr>
      <w:tr w:rsidR="00153731" w:rsidTr="00153731">
        <w:trPr>
          <w:cantSplit/>
          <w:trHeight w:val="580"/>
        </w:trPr>
        <w:tc>
          <w:tcPr>
            <w:tcW w:w="2835" w:type="dxa"/>
            <w:tcBorders>
              <w:top w:val="nil"/>
              <w:left w:val="single" w:sz="4" w:space="0" w:color="000000"/>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中央子ども家庭センター</w:t>
            </w:r>
          </w:p>
        </w:tc>
        <w:tc>
          <w:tcPr>
            <w:tcW w:w="1890" w:type="dxa"/>
            <w:tcBorders>
              <w:top w:val="nil"/>
              <w:left w:val="nil"/>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072-828-0161</w:t>
            </w:r>
          </w:p>
        </w:tc>
        <w:tc>
          <w:tcPr>
            <w:tcW w:w="4305" w:type="dxa"/>
            <w:vMerge w:val="restart"/>
            <w:tcBorders>
              <w:top w:val="nil"/>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守口市、枚方市、寝屋川市、大東市、</w:t>
            </w:r>
          </w:p>
          <w:p w:rsidR="00153731" w:rsidRDefault="00153731">
            <w:pPr>
              <w:rPr>
                <w:rFonts w:ascii="ＭＳ 明朝" w:hAnsi="ＭＳ 明朝"/>
                <w:color w:val="000000" w:themeColor="text1"/>
              </w:rPr>
            </w:pPr>
            <w:r>
              <w:rPr>
                <w:rFonts w:ascii="ＭＳ 明朝" w:hAnsi="ＭＳ 明朝" w:hint="eastAsia"/>
                <w:color w:val="000000" w:themeColor="text1"/>
              </w:rPr>
              <w:t>門真市、四條畷市、交野市に住んでいる方</w:t>
            </w:r>
          </w:p>
        </w:tc>
      </w:tr>
      <w:tr w:rsidR="00153731" w:rsidTr="00153731">
        <w:trPr>
          <w:cantSplit/>
          <w:trHeight w:hRule="exact" w:val="561"/>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072-828-0190</w:t>
            </w:r>
          </w:p>
        </w:tc>
        <w:tc>
          <w:tcPr>
            <w:tcW w:w="4305" w:type="dxa"/>
            <w:vMerge/>
            <w:tcBorders>
              <w:top w:val="nil"/>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r w:rsidR="00153731" w:rsidTr="00153731">
        <w:trPr>
          <w:cantSplit/>
          <w:trHeight w:val="568"/>
        </w:trPr>
        <w:tc>
          <w:tcPr>
            <w:tcW w:w="2835" w:type="dxa"/>
            <w:tcBorders>
              <w:top w:val="dotted" w:sz="4" w:space="0" w:color="auto"/>
              <w:left w:val="single" w:sz="4" w:space="0" w:color="000000"/>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池田子ども家庭センター</w:t>
            </w:r>
          </w:p>
        </w:tc>
        <w:tc>
          <w:tcPr>
            <w:tcW w:w="1890" w:type="dxa"/>
            <w:tcBorders>
              <w:top w:val="dotted" w:sz="4" w:space="0" w:color="auto"/>
              <w:left w:val="nil"/>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072-751-2858</w:t>
            </w:r>
          </w:p>
        </w:tc>
        <w:tc>
          <w:tcPr>
            <w:tcW w:w="4305" w:type="dxa"/>
            <w:vMerge w:val="restart"/>
            <w:tcBorders>
              <w:top w:val="nil"/>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豊中市、池田市、箕面市、豊能町、能勢町</w:t>
            </w:r>
          </w:p>
          <w:p w:rsidR="00153731" w:rsidRDefault="00153731">
            <w:pPr>
              <w:rPr>
                <w:rFonts w:ascii="ＭＳ 明朝" w:hAnsi="ＭＳ 明朝"/>
                <w:color w:val="000000" w:themeColor="text1"/>
              </w:rPr>
            </w:pPr>
            <w:r>
              <w:rPr>
                <w:rFonts w:ascii="ＭＳ 明朝" w:hAnsi="ＭＳ 明朝" w:hint="eastAsia"/>
                <w:color w:val="000000" w:themeColor="text1"/>
              </w:rPr>
              <w:t>に住んでいる方</w:t>
            </w:r>
          </w:p>
        </w:tc>
      </w:tr>
      <w:tr w:rsidR="00153731" w:rsidTr="00153731">
        <w:trPr>
          <w:cantSplit/>
          <w:trHeight w:hRule="exact" w:val="579"/>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072-751-1800</w:t>
            </w:r>
          </w:p>
        </w:tc>
        <w:tc>
          <w:tcPr>
            <w:tcW w:w="4305" w:type="dxa"/>
            <w:vMerge/>
            <w:tcBorders>
              <w:top w:val="nil"/>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r w:rsidR="00153731" w:rsidTr="00153731">
        <w:trPr>
          <w:cantSplit/>
          <w:trHeight w:val="559"/>
        </w:trPr>
        <w:tc>
          <w:tcPr>
            <w:tcW w:w="2835" w:type="dxa"/>
            <w:tcBorders>
              <w:top w:val="dotted" w:sz="4" w:space="0" w:color="auto"/>
              <w:left w:val="single" w:sz="4" w:space="0" w:color="000000"/>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吹田子ども家庭センター</w:t>
            </w:r>
          </w:p>
        </w:tc>
        <w:tc>
          <w:tcPr>
            <w:tcW w:w="1890" w:type="dxa"/>
            <w:tcBorders>
              <w:top w:val="dotted" w:sz="4" w:space="0" w:color="auto"/>
              <w:left w:val="nil"/>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06-6389-3526</w:t>
            </w:r>
          </w:p>
        </w:tc>
        <w:tc>
          <w:tcPr>
            <w:tcW w:w="4305" w:type="dxa"/>
            <w:vMerge w:val="restart"/>
            <w:tcBorders>
              <w:top w:val="nil"/>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吹田市、高槻市、茨木市、摂津市、島本町</w:t>
            </w:r>
          </w:p>
          <w:p w:rsidR="00153731" w:rsidRDefault="00153731">
            <w:pPr>
              <w:rPr>
                <w:rFonts w:ascii="ＭＳ 明朝" w:hAnsi="ＭＳ 明朝"/>
                <w:color w:val="000000" w:themeColor="text1"/>
              </w:rPr>
            </w:pPr>
            <w:r>
              <w:rPr>
                <w:rFonts w:ascii="ＭＳ 明朝" w:hAnsi="ＭＳ 明朝" w:hint="eastAsia"/>
                <w:color w:val="000000" w:themeColor="text1"/>
              </w:rPr>
              <w:t>に住んでいる方</w:t>
            </w:r>
          </w:p>
        </w:tc>
      </w:tr>
      <w:tr w:rsidR="00153731" w:rsidTr="00153731">
        <w:trPr>
          <w:cantSplit/>
          <w:trHeight w:hRule="exact" w:val="567"/>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06-6389-2099</w:t>
            </w:r>
          </w:p>
        </w:tc>
        <w:tc>
          <w:tcPr>
            <w:tcW w:w="4305" w:type="dxa"/>
            <w:vMerge/>
            <w:tcBorders>
              <w:top w:val="nil"/>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r w:rsidR="00153731" w:rsidTr="00153731">
        <w:trPr>
          <w:cantSplit/>
          <w:trHeight w:val="575"/>
        </w:trPr>
        <w:tc>
          <w:tcPr>
            <w:tcW w:w="2835" w:type="dxa"/>
            <w:tcBorders>
              <w:top w:val="dotted" w:sz="4" w:space="0" w:color="auto"/>
              <w:left w:val="single" w:sz="4" w:space="0" w:color="000000"/>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東大阪子ども家庭センター</w:t>
            </w:r>
          </w:p>
        </w:tc>
        <w:tc>
          <w:tcPr>
            <w:tcW w:w="1890" w:type="dxa"/>
            <w:tcBorders>
              <w:top w:val="dotted" w:sz="4" w:space="0" w:color="auto"/>
              <w:left w:val="nil"/>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06-6721-1966</w:t>
            </w:r>
          </w:p>
        </w:tc>
        <w:tc>
          <w:tcPr>
            <w:tcW w:w="4305" w:type="dxa"/>
            <w:vMerge w:val="restart"/>
            <w:tcBorders>
              <w:top w:val="nil"/>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東大阪市、八尾市、柏原市に住んでいる方</w:t>
            </w:r>
          </w:p>
        </w:tc>
      </w:tr>
      <w:tr w:rsidR="00153731" w:rsidTr="00153731">
        <w:trPr>
          <w:cantSplit/>
          <w:trHeight w:hRule="exact" w:val="552"/>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06-6721-5336</w:t>
            </w:r>
          </w:p>
        </w:tc>
        <w:tc>
          <w:tcPr>
            <w:tcW w:w="4305" w:type="dxa"/>
            <w:vMerge/>
            <w:tcBorders>
              <w:top w:val="nil"/>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r w:rsidR="00153731" w:rsidTr="00153731">
        <w:trPr>
          <w:cantSplit/>
          <w:trHeight w:val="699"/>
        </w:trPr>
        <w:tc>
          <w:tcPr>
            <w:tcW w:w="2835" w:type="dxa"/>
            <w:tcBorders>
              <w:top w:val="single" w:sz="4" w:space="0" w:color="000000"/>
              <w:left w:val="single" w:sz="4" w:space="0" w:color="000000"/>
              <w:bottom w:val="nil"/>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富田林子ども家庭センター</w:t>
            </w:r>
          </w:p>
        </w:tc>
        <w:tc>
          <w:tcPr>
            <w:tcW w:w="1890" w:type="dxa"/>
            <w:tcBorders>
              <w:top w:val="single" w:sz="4" w:space="0" w:color="000000"/>
              <w:left w:val="nil"/>
              <w:bottom w:val="nil"/>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0721-25-1131</w:t>
            </w:r>
          </w:p>
        </w:tc>
        <w:tc>
          <w:tcPr>
            <w:tcW w:w="4305" w:type="dxa"/>
            <w:vMerge w:val="restart"/>
            <w:tcBorders>
              <w:top w:val="single" w:sz="4" w:space="0" w:color="000000"/>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富田林市、河内長野市、松原市、羽曳野市、</w:t>
            </w:r>
          </w:p>
          <w:p w:rsidR="00153731" w:rsidRDefault="00153731">
            <w:pPr>
              <w:rPr>
                <w:rFonts w:ascii="ＭＳ 明朝" w:hAnsi="ＭＳ 明朝"/>
                <w:color w:val="000000" w:themeColor="text1"/>
              </w:rPr>
            </w:pPr>
            <w:r>
              <w:rPr>
                <w:rFonts w:ascii="ＭＳ 明朝" w:hAnsi="ＭＳ 明朝" w:hint="eastAsia"/>
                <w:color w:val="000000" w:themeColor="text1"/>
              </w:rPr>
              <w:t>藤井寺市、大阪狭山市、太子町、河南町、</w:t>
            </w:r>
          </w:p>
          <w:p w:rsidR="00153731" w:rsidRDefault="00153731">
            <w:pPr>
              <w:rPr>
                <w:rFonts w:ascii="ＭＳ 明朝" w:hAnsi="ＭＳ 明朝"/>
                <w:color w:val="000000" w:themeColor="text1"/>
              </w:rPr>
            </w:pPr>
            <w:r>
              <w:rPr>
                <w:rFonts w:ascii="ＭＳ 明朝" w:hAnsi="ＭＳ 明朝" w:hint="eastAsia"/>
                <w:color w:val="000000" w:themeColor="text1"/>
              </w:rPr>
              <w:t>千早赤阪村に住んでいる方</w:t>
            </w:r>
          </w:p>
        </w:tc>
      </w:tr>
      <w:tr w:rsidR="00153731" w:rsidTr="00153731">
        <w:trPr>
          <w:cantSplit/>
          <w:trHeight w:hRule="exact" w:val="715"/>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0721-25-2263</w:t>
            </w:r>
          </w:p>
        </w:tc>
        <w:tc>
          <w:tcPr>
            <w:tcW w:w="4305" w:type="dxa"/>
            <w:vMerge/>
            <w:tcBorders>
              <w:top w:val="single" w:sz="4" w:space="0" w:color="000000"/>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r w:rsidR="00153731" w:rsidTr="00153731">
        <w:trPr>
          <w:cantSplit/>
          <w:trHeight w:val="709"/>
        </w:trPr>
        <w:tc>
          <w:tcPr>
            <w:tcW w:w="2835" w:type="dxa"/>
            <w:tcBorders>
              <w:top w:val="single" w:sz="4" w:space="0" w:color="000000"/>
              <w:left w:val="single" w:sz="4" w:space="0" w:color="000000"/>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岸和田子ども家庭センター</w:t>
            </w:r>
          </w:p>
        </w:tc>
        <w:tc>
          <w:tcPr>
            <w:tcW w:w="1890" w:type="dxa"/>
            <w:tcBorders>
              <w:top w:val="single" w:sz="4" w:space="0" w:color="000000"/>
              <w:left w:val="nil"/>
              <w:bottom w:val="dotted" w:sz="4" w:space="0" w:color="auto"/>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072-445-3977</w:t>
            </w:r>
          </w:p>
        </w:tc>
        <w:tc>
          <w:tcPr>
            <w:tcW w:w="4305" w:type="dxa"/>
            <w:vMerge w:val="restart"/>
            <w:tcBorders>
              <w:top w:val="single" w:sz="4" w:space="0" w:color="000000"/>
              <w:left w:val="nil"/>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泉大津市、和泉市、高石市、岸和田市、</w:t>
            </w:r>
          </w:p>
          <w:p w:rsidR="00153731" w:rsidRDefault="00153731">
            <w:pPr>
              <w:rPr>
                <w:rFonts w:ascii="ＭＳ 明朝" w:hAnsi="ＭＳ 明朝"/>
                <w:color w:val="000000" w:themeColor="text1"/>
              </w:rPr>
            </w:pPr>
            <w:r>
              <w:rPr>
                <w:rFonts w:ascii="ＭＳ 明朝" w:hAnsi="ＭＳ 明朝" w:hint="eastAsia"/>
                <w:color w:val="000000" w:themeColor="text1"/>
              </w:rPr>
              <w:t>貝塚市、泉佐野市、泉南市、阪南市、</w:t>
            </w:r>
          </w:p>
          <w:p w:rsidR="00153731" w:rsidRDefault="00153731">
            <w:pPr>
              <w:rPr>
                <w:rFonts w:ascii="ＭＳ 明朝" w:hAnsi="ＭＳ 明朝"/>
                <w:color w:val="000000" w:themeColor="text1"/>
              </w:rPr>
            </w:pPr>
            <w:r>
              <w:rPr>
                <w:rFonts w:ascii="ＭＳ 明朝" w:hAnsi="ＭＳ 明朝" w:hint="eastAsia"/>
                <w:color w:val="000000" w:themeColor="text1"/>
              </w:rPr>
              <w:t>忠岡町、熊取町、田尻町、岬町</w:t>
            </w:r>
          </w:p>
          <w:p w:rsidR="00153731" w:rsidRDefault="00153731">
            <w:pPr>
              <w:rPr>
                <w:rFonts w:ascii="ＭＳ 明朝" w:hAnsi="ＭＳ 明朝"/>
                <w:color w:val="000000" w:themeColor="text1"/>
              </w:rPr>
            </w:pPr>
            <w:r>
              <w:rPr>
                <w:rFonts w:ascii="ＭＳ 明朝" w:hAnsi="ＭＳ 明朝" w:hint="eastAsia"/>
                <w:color w:val="000000" w:themeColor="text1"/>
              </w:rPr>
              <w:t>に住んでいる方</w:t>
            </w:r>
          </w:p>
        </w:tc>
      </w:tr>
      <w:tr w:rsidR="00153731" w:rsidTr="00153731">
        <w:trPr>
          <w:cantSplit/>
          <w:trHeight w:hRule="exact" w:val="705"/>
        </w:trPr>
        <w:tc>
          <w:tcPr>
            <w:tcW w:w="2835" w:type="dxa"/>
            <w:tcBorders>
              <w:top w:val="dotted" w:sz="4" w:space="0" w:color="auto"/>
              <w:left w:val="single" w:sz="4" w:space="0" w:color="000000"/>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【虐待通告専用電話】</w:t>
            </w:r>
          </w:p>
        </w:tc>
        <w:tc>
          <w:tcPr>
            <w:tcW w:w="1890" w:type="dxa"/>
            <w:tcBorders>
              <w:top w:val="dotted" w:sz="4" w:space="0" w:color="auto"/>
              <w:left w:val="nil"/>
              <w:bottom w:val="single" w:sz="4" w:space="0" w:color="000000"/>
              <w:right w:val="single" w:sz="4" w:space="0" w:color="000000"/>
            </w:tcBorders>
            <w:vAlign w:val="center"/>
            <w:hideMark/>
          </w:tcPr>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072-441-0125</w:t>
            </w:r>
          </w:p>
        </w:tc>
        <w:tc>
          <w:tcPr>
            <w:tcW w:w="4305" w:type="dxa"/>
            <w:vMerge/>
            <w:tcBorders>
              <w:top w:val="single" w:sz="4" w:space="0" w:color="000000"/>
              <w:left w:val="nil"/>
              <w:bottom w:val="single" w:sz="4" w:space="0" w:color="000000"/>
              <w:right w:val="single" w:sz="4" w:space="0" w:color="000000"/>
            </w:tcBorders>
            <w:vAlign w:val="center"/>
            <w:hideMark/>
          </w:tcPr>
          <w:p w:rsidR="00153731" w:rsidRDefault="00153731">
            <w:pPr>
              <w:widowControl/>
              <w:jc w:val="left"/>
              <w:rPr>
                <w:rFonts w:ascii="ＭＳ 明朝" w:hAnsi="ＭＳ 明朝"/>
                <w:color w:val="000000" w:themeColor="text1"/>
              </w:rPr>
            </w:pPr>
          </w:p>
        </w:tc>
      </w:tr>
    </w:tbl>
    <w:p w:rsidR="00153731" w:rsidRDefault="00153731" w:rsidP="00153731">
      <w:pPr>
        <w:spacing w:beforeLines="50" w:before="147" w:line="280" w:lineRule="exact"/>
        <w:ind w:firstLineChars="200" w:firstLine="394"/>
        <w:rPr>
          <w:rFonts w:ascii="ＭＳ 明朝" w:hAnsi="ＭＳ 明朝"/>
          <w:color w:val="000000" w:themeColor="text1"/>
        </w:rPr>
      </w:pPr>
      <w:r>
        <w:rPr>
          <w:rFonts w:ascii="ＭＳ 明朝" w:hAnsi="ＭＳ 明朝" w:hint="eastAsia"/>
          <w:color w:val="000000" w:themeColor="text1"/>
        </w:rPr>
        <w:t>虐待通告電話は、月曜日～金曜日の午前９時～午後５時45分</w:t>
      </w:r>
    </w:p>
    <w:p w:rsidR="00153731" w:rsidRDefault="00153731" w:rsidP="00153731">
      <w:pPr>
        <w:spacing w:line="280" w:lineRule="exact"/>
        <w:rPr>
          <w:rFonts w:ascii="ＭＳ 明朝" w:hAnsi="ＭＳ 明朝"/>
          <w:color w:val="000000" w:themeColor="text1"/>
        </w:rPr>
      </w:pPr>
      <w:r>
        <w:rPr>
          <w:rFonts w:ascii="ＭＳ 明朝" w:hAnsi="ＭＳ 明朝" w:hint="eastAsia"/>
          <w:color w:val="000000" w:themeColor="text1"/>
        </w:rPr>
        <w:t xml:space="preserve">　　上記時間帯以外は、072-295-8737（大阪府子ども家庭センター夜間休日虐待通告専用電話）へ</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こども専用「子どもの悩み相談フリーダイヤル」　0120-7285-25（24時間365日対応）</w:t>
      </w: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ind w:firstLineChars="100" w:firstLine="197"/>
        <w:rPr>
          <w:rFonts w:ascii="ＭＳ 明朝" w:hAnsi="ＭＳ 明朝"/>
          <w:color w:val="000000" w:themeColor="text1"/>
        </w:rPr>
      </w:pPr>
      <w:r>
        <w:rPr>
          <w:rFonts w:ascii="ＭＳ 明朝" w:hAnsi="ＭＳ 明朝" w:hint="eastAsia"/>
          <w:color w:val="000000" w:themeColor="text1"/>
        </w:rPr>
        <w:t>６　公立学校共済組合大阪支部 大阪メンタルヘルス総合センター</w:t>
      </w:r>
    </w:p>
    <w:p w:rsidR="00153731" w:rsidRDefault="00153731" w:rsidP="00153731">
      <w:pPr>
        <w:spacing w:line="280" w:lineRule="exact"/>
        <w:ind w:leftChars="200" w:left="394" w:firstLineChars="100" w:firstLine="197"/>
        <w:rPr>
          <w:rFonts w:ascii="ＭＳ 明朝" w:hAnsi="ＭＳ 明朝"/>
          <w:color w:val="000000" w:themeColor="text1"/>
        </w:rPr>
      </w:pPr>
      <w:r>
        <w:rPr>
          <w:rFonts w:ascii="ＭＳ 明朝" w:hAnsi="ＭＳ 明朝" w:hint="eastAsia"/>
          <w:color w:val="000000" w:themeColor="text1"/>
        </w:rPr>
        <w:t>組合員の心身の健康増進のために、臨床心理士等の専門家が様々なこころの相談に応じるほか、教育委員会や学校等所属所単位等で開催するメンタルヘルスに関する研修会等に講師を派遣している。</w:t>
      </w:r>
    </w:p>
    <w:p w:rsidR="00153731" w:rsidRDefault="00153731" w:rsidP="00153731">
      <w:pPr>
        <w:spacing w:beforeLines="50" w:before="147" w:line="280" w:lineRule="exact"/>
        <w:ind w:firstLineChars="300" w:firstLine="592"/>
        <w:rPr>
          <w:rFonts w:ascii="ＭＳ 明朝" w:hAnsi="ＭＳ 明朝"/>
          <w:color w:val="000000" w:themeColor="text1"/>
        </w:rPr>
      </w:pPr>
      <w:r>
        <w:rPr>
          <w:rFonts w:ascii="ＭＳ 明朝" w:hAnsi="ＭＳ 明朝" w:hint="eastAsia"/>
          <w:color w:val="000000" w:themeColor="text1"/>
        </w:rPr>
        <w:t>場　　所  〒556-0014 大阪市浪速区大国１-10-３　社会医療法人 弘道会 なにわ生野病院２階</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電話番号　0120-556-879</w:t>
      </w:r>
    </w:p>
    <w:p w:rsidR="00153731" w:rsidRPr="00B10190" w:rsidRDefault="00153731" w:rsidP="00153731">
      <w:pPr>
        <w:spacing w:line="280" w:lineRule="exact"/>
        <w:ind w:firstLineChars="300" w:firstLine="592"/>
        <w:rPr>
          <w:rFonts w:ascii="ＭＳ 明朝" w:hAnsi="ＭＳ 明朝"/>
          <w:color w:val="000000" w:themeColor="text1"/>
        </w:rPr>
      </w:pPr>
      <w:r w:rsidRPr="00B10190">
        <w:rPr>
          <w:rFonts w:ascii="ＭＳ 明朝" w:hAnsi="ＭＳ 明朝" w:hint="eastAsia"/>
          <w:color w:val="000000" w:themeColor="text1"/>
        </w:rPr>
        <w:t xml:space="preserve">ＵＲＬ </w:t>
      </w:r>
      <w:hyperlink r:id="rId370" w:history="1">
        <w:r w:rsidRPr="00B10190">
          <w:rPr>
            <w:rStyle w:val="af1"/>
            <w:rFonts w:ascii="ＭＳ 明朝" w:hAnsi="ＭＳ 明朝" w:hint="eastAsia"/>
            <w:color w:val="000000" w:themeColor="text1"/>
            <w:u w:val="none"/>
          </w:rPr>
          <w:t>http://www.koudoukai.or.jp/naniwa-hp/osaka-mh/</w:t>
        </w:r>
      </w:hyperlink>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【相談事業】</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 xml:space="preserve">①　対　　象　　　　　</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組合員と被扶養者</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②　相談内容</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ご自身のこころの健康に関する相談</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管理職からの職場環境・教職員のメンタルヘルス等に関する相談</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※相談内容は秘密厳守で実施</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③　相談形式</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大阪メンタルヘルス総合センター内での直接面談のみ</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（電話・メールでの対応はいたしません）</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④　費　　用</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無料（治療が必要となった場合は、医療保険での通常診療となる）</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※ご自身の相談は原則として１回あたり50分以内、３回まで</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⑤　相談スタッフ</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臨床心理士（必要に応じて心療内科医・精神科医が対応）</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⑥　ご利用方法</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初回は電話での予約が必要</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電話番号　0120-556-879</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【予約受付時間】　月曜日～土曜日 午前10時～午後６時</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  相談時間  】　月曜日～土曜日 午前11時～午後７時</w:t>
      </w:r>
    </w:p>
    <w:p w:rsidR="00153731" w:rsidRDefault="00153731" w:rsidP="00153731">
      <w:pPr>
        <w:spacing w:line="280" w:lineRule="exact"/>
        <w:ind w:firstLineChars="400" w:firstLine="789"/>
        <w:rPr>
          <w:rFonts w:ascii="ＭＳ 明朝" w:hAnsi="ＭＳ 明朝"/>
          <w:color w:val="000000" w:themeColor="text1"/>
        </w:rPr>
      </w:pPr>
      <w:r>
        <w:rPr>
          <w:rFonts w:ascii="ＭＳ 明朝" w:hAnsi="ＭＳ 明朝" w:hint="eastAsia"/>
          <w:color w:val="000000" w:themeColor="text1"/>
        </w:rPr>
        <w:t>※年末年始（12月29日～１月３日）ならびに「国民の祝日に関する法律」に規定された休日</w:t>
      </w:r>
    </w:p>
    <w:p w:rsidR="00153731" w:rsidRDefault="00153731" w:rsidP="00153731">
      <w:pPr>
        <w:spacing w:line="280" w:lineRule="exact"/>
        <w:ind w:firstLineChars="500" w:firstLine="986"/>
        <w:rPr>
          <w:rFonts w:ascii="ＭＳ 明朝" w:hAnsi="ＭＳ 明朝"/>
          <w:color w:val="000000" w:themeColor="text1"/>
        </w:rPr>
      </w:pPr>
      <w:r>
        <w:rPr>
          <w:rFonts w:ascii="ＭＳ 明朝" w:hAnsi="ＭＳ 明朝" w:hint="eastAsia"/>
          <w:color w:val="000000" w:themeColor="text1"/>
        </w:rPr>
        <w:t>を除く</w:t>
      </w:r>
    </w:p>
    <w:p w:rsidR="00153731" w:rsidRDefault="00153731" w:rsidP="00153731">
      <w:pPr>
        <w:spacing w:line="280" w:lineRule="exact"/>
        <w:ind w:firstLineChars="200" w:firstLine="394"/>
        <w:rPr>
          <w:rFonts w:ascii="ＭＳ 明朝" w:hAnsi="ＭＳ 明朝"/>
          <w:color w:val="000000" w:themeColor="text1"/>
        </w:rPr>
      </w:pPr>
    </w:p>
    <w:p w:rsidR="00153731" w:rsidRDefault="00153731" w:rsidP="00153731">
      <w:pPr>
        <w:spacing w:line="280" w:lineRule="exact"/>
        <w:ind w:firstLineChars="200" w:firstLine="394"/>
        <w:rPr>
          <w:rFonts w:ascii="ＭＳ 明朝" w:hAnsi="ＭＳ 明朝"/>
          <w:color w:val="000000" w:themeColor="text1"/>
        </w:rPr>
      </w:pPr>
    </w:p>
    <w:p w:rsidR="00153731" w:rsidRDefault="00153731" w:rsidP="00153731">
      <w:pPr>
        <w:spacing w:line="280" w:lineRule="exact"/>
        <w:ind w:firstLineChars="200" w:firstLine="394"/>
        <w:rPr>
          <w:rFonts w:ascii="ＭＳ 明朝" w:hAnsi="ＭＳ 明朝"/>
          <w:color w:val="000000" w:themeColor="text1"/>
        </w:rPr>
      </w:pPr>
    </w:p>
    <w:p w:rsidR="00153731" w:rsidRDefault="00153731" w:rsidP="00153731">
      <w:pPr>
        <w:spacing w:line="280" w:lineRule="exact"/>
        <w:ind w:firstLineChars="200" w:firstLine="394"/>
        <w:rPr>
          <w:rFonts w:ascii="ＭＳ 明朝" w:hAnsi="ＭＳ 明朝"/>
          <w:color w:val="000000" w:themeColor="text1"/>
        </w:rPr>
      </w:pP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【研修事業】</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①  研修会等</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健康をテーマとした講演会、メンタルヘルスに関するセミナーを実施</w:t>
      </w:r>
    </w:p>
    <w:p w:rsidR="00153731" w:rsidRDefault="00153731" w:rsidP="00153731">
      <w:pPr>
        <w:spacing w:line="280" w:lineRule="exact"/>
        <w:rPr>
          <w:rFonts w:ascii="ＭＳ 明朝" w:hAnsi="ＭＳ 明朝"/>
          <w:color w:val="000000" w:themeColor="text1"/>
        </w:rPr>
      </w:pPr>
      <w:r>
        <w:rPr>
          <w:rFonts w:ascii="ＭＳ 明朝" w:hAnsi="ＭＳ 明朝" w:hint="eastAsia"/>
          <w:color w:val="000000" w:themeColor="text1"/>
        </w:rPr>
        <w:t xml:space="preserve">　  　別途、教育センター等の関係機関と連携し、メンタルヘルスに関する研修を実施</w:t>
      </w:r>
    </w:p>
    <w:p w:rsidR="00153731" w:rsidRDefault="00153731" w:rsidP="00153731">
      <w:pPr>
        <w:spacing w:line="280" w:lineRule="exact"/>
        <w:ind w:firstLineChars="200" w:firstLine="394"/>
        <w:rPr>
          <w:rFonts w:ascii="ＭＳ 明朝" w:hAnsi="ＭＳ 明朝"/>
          <w:color w:val="000000" w:themeColor="text1"/>
        </w:rPr>
      </w:pPr>
      <w:r>
        <w:rPr>
          <w:rFonts w:ascii="ＭＳ 明朝" w:hAnsi="ＭＳ 明朝" w:hint="eastAsia"/>
          <w:color w:val="000000" w:themeColor="text1"/>
        </w:rPr>
        <w:t>②　研修会等への講師派遣事業</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学校等の所属所単位等で開催するメンタルヘルスに関する研修会等に講師を派遣</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　組合員10人以上の参加を条件</w:t>
      </w:r>
    </w:p>
    <w:p w:rsidR="00153731" w:rsidRDefault="00153731" w:rsidP="00153731">
      <w:pPr>
        <w:spacing w:line="280" w:lineRule="exact"/>
        <w:ind w:firstLineChars="300" w:firstLine="592"/>
        <w:rPr>
          <w:rFonts w:ascii="ＭＳ 明朝" w:hAnsi="ＭＳ 明朝"/>
          <w:color w:val="000000" w:themeColor="text1"/>
        </w:rPr>
      </w:pPr>
      <w:r>
        <w:rPr>
          <w:rFonts w:ascii="ＭＳ 明朝" w:hAnsi="ＭＳ 明朝" w:hint="eastAsia"/>
          <w:color w:val="000000" w:themeColor="text1"/>
        </w:rPr>
        <w:t>※  派遣に要する費用は無料</w:t>
      </w: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rPr>
          <w:rFonts w:ascii="ＭＳ 明朝" w:hAnsi="ＭＳ 明朝"/>
          <w:color w:val="000000" w:themeColor="text1"/>
        </w:rPr>
      </w:pPr>
    </w:p>
    <w:p w:rsidR="00153731" w:rsidRDefault="00153731" w:rsidP="00153731">
      <w:pPr>
        <w:spacing w:line="280" w:lineRule="exact"/>
        <w:rPr>
          <w:rFonts w:ascii="ＭＳ 明朝" w:hAnsi="ＭＳ 明朝"/>
          <w:color w:val="000000" w:themeColor="text1"/>
        </w:rPr>
      </w:pPr>
      <w:r>
        <w:rPr>
          <w:rFonts w:ascii="ＭＳ 明朝" w:hAnsi="ＭＳ 明朝" w:hint="eastAsia"/>
          <w:color w:val="000000" w:themeColor="text1"/>
        </w:rPr>
        <w:t xml:space="preserve">Ⅱ　カリキュラムＮＡＶｉプラザ（カリナビ）　</w:t>
      </w:r>
    </w:p>
    <w:p w:rsidR="00153731" w:rsidRDefault="00153731" w:rsidP="00153731">
      <w:pPr>
        <w:spacing w:line="280" w:lineRule="exact"/>
        <w:ind w:left="197" w:hangingChars="100" w:hanging="197"/>
        <w:rPr>
          <w:rFonts w:ascii="ＭＳ 明朝" w:hAnsi="ＭＳ 明朝"/>
          <w:color w:val="000000" w:themeColor="text1"/>
        </w:rPr>
      </w:pPr>
      <w:r>
        <w:rPr>
          <w:rFonts w:ascii="ＭＳ 明朝" w:hAnsi="ＭＳ 明朝" w:hint="eastAsia"/>
          <w:color w:val="000000" w:themeColor="text1"/>
        </w:rPr>
        <w:t xml:space="preserve">　　教員の授業力向上のための支援などを目的とし、大阪府教育センター内にカリナビを開設し、①カリキュラムに関する相談・情報発信、②学びを深めるための研究・研修支援、③学校づくりや授業づくりに関する資料収集・発信等を行っている。</w:t>
      </w:r>
    </w:p>
    <w:p w:rsidR="00153731" w:rsidRDefault="00153731" w:rsidP="00153731">
      <w:pPr>
        <w:rPr>
          <w:color w:val="000000" w:themeColor="text1"/>
        </w:rPr>
      </w:pPr>
    </w:p>
    <w:tbl>
      <w:tblPr>
        <w:tblW w:w="0"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4A0" w:firstRow="1" w:lastRow="0" w:firstColumn="1" w:lastColumn="0" w:noHBand="0" w:noVBand="1"/>
      </w:tblPr>
      <w:tblGrid>
        <w:gridCol w:w="1521"/>
        <w:gridCol w:w="2483"/>
        <w:gridCol w:w="2337"/>
        <w:gridCol w:w="2576"/>
      </w:tblGrid>
      <w:tr w:rsidR="00153731" w:rsidTr="00153731">
        <w:trPr>
          <w:cantSplit/>
          <w:trHeight w:hRule="exact" w:val="490"/>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名  称</w:t>
            </w: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所      在      地</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連絡先</w:t>
            </w:r>
          </w:p>
        </w:tc>
        <w:tc>
          <w:tcPr>
            <w:tcW w:w="2576"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jc w:val="center"/>
              <w:rPr>
                <w:rFonts w:ascii="ＭＳ 明朝" w:hAnsi="ＭＳ 明朝"/>
                <w:color w:val="000000" w:themeColor="text1"/>
              </w:rPr>
            </w:pPr>
            <w:r>
              <w:rPr>
                <w:rFonts w:ascii="ＭＳ 明朝" w:hAnsi="ＭＳ 明朝" w:hint="eastAsia"/>
                <w:color w:val="000000" w:themeColor="text1"/>
              </w:rPr>
              <w:t>交　　通　　手　　段</w:t>
            </w:r>
          </w:p>
        </w:tc>
      </w:tr>
      <w:tr w:rsidR="00153731" w:rsidTr="00153731">
        <w:trPr>
          <w:cantSplit/>
          <w:trHeight w:hRule="exact" w:val="2848"/>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カリキュラム</w:t>
            </w:r>
          </w:p>
          <w:p w:rsidR="00153731" w:rsidRDefault="00153731">
            <w:pPr>
              <w:rPr>
                <w:rFonts w:ascii="ＭＳ 明朝" w:hAnsi="ＭＳ 明朝"/>
                <w:color w:val="000000" w:themeColor="text1"/>
              </w:rPr>
            </w:pPr>
            <w:r>
              <w:rPr>
                <w:rFonts w:ascii="ＭＳ 明朝" w:hAnsi="ＭＳ 明朝" w:hint="eastAsia"/>
                <w:color w:val="000000" w:themeColor="text1"/>
              </w:rPr>
              <w:t>ＮＡＶｉプラザ</w:t>
            </w: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〒558-0011</w:t>
            </w:r>
          </w:p>
          <w:p w:rsidR="00153731" w:rsidRDefault="00153731">
            <w:pPr>
              <w:rPr>
                <w:rFonts w:ascii="ＭＳ 明朝" w:hAnsi="ＭＳ 明朝"/>
                <w:color w:val="000000" w:themeColor="text1"/>
              </w:rPr>
            </w:pPr>
            <w:r>
              <w:rPr>
                <w:rFonts w:ascii="ＭＳ 明朝" w:hAnsi="ＭＳ 明朝" w:hint="eastAsia"/>
                <w:color w:val="000000" w:themeColor="text1"/>
              </w:rPr>
              <w:t>大阪市住吉区苅田4-13-23</w:t>
            </w:r>
          </w:p>
          <w:p w:rsidR="00153731" w:rsidRDefault="00153731">
            <w:pPr>
              <w:rPr>
                <w:rFonts w:ascii="ＭＳ 明朝" w:hAnsi="ＭＳ 明朝"/>
                <w:color w:val="000000" w:themeColor="text1"/>
              </w:rPr>
            </w:pPr>
            <w:r>
              <w:rPr>
                <w:rFonts w:ascii="ＭＳ 明朝" w:hAnsi="ＭＳ 明朝" w:hint="eastAsia"/>
                <w:color w:val="000000" w:themeColor="text1"/>
              </w:rPr>
              <w:t>大阪府教育センター内</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rPr>
                <w:rFonts w:ascii="ＭＳ 明朝" w:hAnsi="ＭＳ 明朝"/>
                <w:color w:val="000000" w:themeColor="text1"/>
              </w:rPr>
            </w:pPr>
            <w:r>
              <w:rPr>
                <w:rFonts w:ascii="ＭＳ 明朝" w:hAnsi="ＭＳ 明朝" w:hint="eastAsia"/>
                <w:color w:val="000000" w:themeColor="text1"/>
              </w:rPr>
              <w:t>＜TEL＞</w:t>
            </w:r>
          </w:p>
          <w:p w:rsidR="00153731" w:rsidRDefault="00153731">
            <w:pPr>
              <w:rPr>
                <w:rFonts w:ascii="ＭＳ 明朝" w:hAnsi="ＭＳ 明朝"/>
                <w:color w:val="000000" w:themeColor="text1"/>
              </w:rPr>
            </w:pPr>
            <w:r>
              <w:rPr>
                <w:rFonts w:ascii="ＭＳ 明朝" w:hAnsi="ＭＳ 明朝" w:hint="eastAsia"/>
                <w:color w:val="000000" w:themeColor="text1"/>
              </w:rPr>
              <w:t>06-6692-1657（直通）</w:t>
            </w:r>
          </w:p>
          <w:p w:rsidR="00153731" w:rsidRDefault="00153731">
            <w:pPr>
              <w:rPr>
                <w:rFonts w:ascii="ＭＳ 明朝" w:hAnsi="ＭＳ 明朝"/>
                <w:color w:val="000000" w:themeColor="text1"/>
              </w:rPr>
            </w:pPr>
            <w:r>
              <w:rPr>
                <w:rFonts w:ascii="ＭＳ 明朝" w:hAnsi="ＭＳ 明朝" w:hint="eastAsia"/>
                <w:color w:val="000000" w:themeColor="text1"/>
              </w:rPr>
              <w:t>＜FAX＞</w:t>
            </w:r>
          </w:p>
          <w:p w:rsidR="00153731" w:rsidRDefault="00153731">
            <w:pPr>
              <w:rPr>
                <w:rFonts w:ascii="ＭＳ 明朝" w:hAnsi="ＭＳ 明朝"/>
                <w:color w:val="000000" w:themeColor="text1"/>
              </w:rPr>
            </w:pPr>
            <w:r>
              <w:rPr>
                <w:rFonts w:ascii="ＭＳ 明朝" w:hAnsi="ＭＳ 明朝" w:hint="eastAsia"/>
                <w:color w:val="000000" w:themeColor="text1"/>
              </w:rPr>
              <w:t>06-6692-1224</w:t>
            </w:r>
          </w:p>
          <w:p w:rsidR="00153731" w:rsidRDefault="00153731">
            <w:pPr>
              <w:rPr>
                <w:rFonts w:ascii="ＭＳ 明朝" w:hAnsi="ＭＳ 明朝"/>
                <w:color w:val="000000" w:themeColor="text1"/>
              </w:rPr>
            </w:pPr>
            <w:r>
              <w:rPr>
                <w:rFonts w:ascii="ＭＳ 明朝" w:hAnsi="ＭＳ 明朝" w:hint="eastAsia"/>
                <w:color w:val="000000" w:themeColor="text1"/>
              </w:rPr>
              <w:t>＜E-mail＞</w:t>
            </w:r>
          </w:p>
          <w:p w:rsidR="00153731" w:rsidRDefault="00153731">
            <w:pPr>
              <w:rPr>
                <w:rFonts w:ascii="ＭＳ 明朝" w:hAnsi="ＭＳ 明朝"/>
                <w:color w:val="000000" w:themeColor="text1"/>
              </w:rPr>
            </w:pPr>
            <w:r>
              <w:rPr>
                <w:rFonts w:ascii="ＭＳ 明朝" w:hAnsi="ＭＳ 明朝" w:hint="eastAsia"/>
                <w:color w:val="000000" w:themeColor="text1"/>
              </w:rPr>
              <w:t>navi@edu.osaka-c.ed.jp</w:t>
            </w:r>
          </w:p>
        </w:tc>
        <w:tc>
          <w:tcPr>
            <w:tcW w:w="2576"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ind w:left="197" w:hangingChars="100" w:hanging="197"/>
              <w:rPr>
                <w:rFonts w:ascii="ＭＳ 明朝" w:hAnsi="ＭＳ 明朝"/>
                <w:color w:val="000000" w:themeColor="text1"/>
              </w:rPr>
            </w:pPr>
            <w:r>
              <w:rPr>
                <w:rFonts w:ascii="ＭＳ 明朝" w:hAnsi="ＭＳ 明朝" w:hint="eastAsia"/>
                <w:color w:val="000000" w:themeColor="text1"/>
              </w:rPr>
              <w:t>○OsakaMetro御堂筋線</w:t>
            </w:r>
          </w:p>
          <w:p w:rsidR="00153731" w:rsidRDefault="00153731">
            <w:pPr>
              <w:ind w:leftChars="100" w:left="197"/>
              <w:rPr>
                <w:rFonts w:ascii="ＭＳ 明朝" w:hAnsi="ＭＳ 明朝"/>
                <w:color w:val="000000" w:themeColor="text1"/>
              </w:rPr>
            </w:pPr>
            <w:r>
              <w:rPr>
                <w:rFonts w:ascii="ＭＳ 明朝" w:hAnsi="ＭＳ 明朝" w:hint="eastAsia"/>
                <w:color w:val="000000" w:themeColor="text1"/>
              </w:rPr>
              <w:t>「あびこ」駅下車</w:t>
            </w:r>
          </w:p>
          <w:p w:rsidR="00153731" w:rsidRDefault="00153731">
            <w:pPr>
              <w:ind w:leftChars="100" w:left="197"/>
              <w:rPr>
                <w:rFonts w:ascii="ＭＳ 明朝" w:hAnsi="ＭＳ 明朝"/>
                <w:color w:val="000000" w:themeColor="text1"/>
              </w:rPr>
            </w:pPr>
            <w:r>
              <w:rPr>
                <w:rFonts w:ascii="ＭＳ 明朝" w:hAnsi="ＭＳ 明朝" w:hint="eastAsia"/>
                <w:color w:val="000000" w:themeColor="text1"/>
              </w:rPr>
              <w:t>①番出口から東北東700m</w:t>
            </w:r>
          </w:p>
          <w:p w:rsidR="00153731" w:rsidRDefault="00153731">
            <w:pPr>
              <w:ind w:left="197" w:hangingChars="100" w:hanging="197"/>
              <w:rPr>
                <w:rFonts w:ascii="ＭＳ 明朝" w:hAnsi="ＭＳ 明朝"/>
                <w:color w:val="000000" w:themeColor="text1"/>
              </w:rPr>
            </w:pPr>
            <w:r>
              <w:rPr>
                <w:rFonts w:ascii="ＭＳ 明朝" w:hAnsi="ＭＳ 明朝" w:hint="eastAsia"/>
                <w:color w:val="000000" w:themeColor="text1"/>
              </w:rPr>
              <w:t>○ＪＲ阪和線</w:t>
            </w:r>
          </w:p>
          <w:p w:rsidR="00153731" w:rsidRDefault="00153731">
            <w:pPr>
              <w:ind w:leftChars="100" w:left="197"/>
              <w:rPr>
                <w:rFonts w:ascii="ＭＳ 明朝" w:hAnsi="ＭＳ 明朝"/>
                <w:color w:val="000000" w:themeColor="text1"/>
              </w:rPr>
            </w:pPr>
            <w:r>
              <w:rPr>
                <w:rFonts w:ascii="ＭＳ 明朝" w:hAnsi="ＭＳ 明朝" w:hint="eastAsia"/>
                <w:color w:val="000000" w:themeColor="text1"/>
              </w:rPr>
              <w:t>「我孫子町」駅下車</w:t>
            </w:r>
          </w:p>
          <w:p w:rsidR="00153731" w:rsidRDefault="00153731">
            <w:pPr>
              <w:ind w:leftChars="100" w:left="197"/>
              <w:rPr>
                <w:rFonts w:ascii="ＭＳ 明朝" w:hAnsi="ＭＳ 明朝"/>
                <w:color w:val="000000" w:themeColor="text1"/>
              </w:rPr>
            </w:pPr>
            <w:r>
              <w:rPr>
                <w:rFonts w:ascii="ＭＳ 明朝" w:hAnsi="ＭＳ 明朝" w:hint="eastAsia"/>
                <w:color w:val="000000" w:themeColor="text1"/>
              </w:rPr>
              <w:t>東へ1400m</w:t>
            </w:r>
          </w:p>
          <w:p w:rsidR="00153731" w:rsidRDefault="00153731">
            <w:pPr>
              <w:rPr>
                <w:rFonts w:ascii="ＭＳ 明朝" w:hAnsi="ＭＳ 明朝"/>
                <w:color w:val="000000" w:themeColor="text1"/>
              </w:rPr>
            </w:pPr>
            <w:r>
              <w:rPr>
                <w:rFonts w:ascii="ＭＳ 明朝" w:hAnsi="ＭＳ 明朝" w:hint="eastAsia"/>
                <w:color w:val="000000" w:themeColor="text1"/>
              </w:rPr>
              <w:t>○近鉄南大阪線</w:t>
            </w:r>
          </w:p>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「矢田」駅下車</w:t>
            </w:r>
          </w:p>
          <w:p w:rsidR="00153731" w:rsidRDefault="00153731">
            <w:pPr>
              <w:ind w:firstLineChars="100" w:firstLine="197"/>
              <w:rPr>
                <w:rFonts w:ascii="ＭＳ 明朝" w:hAnsi="ＭＳ 明朝"/>
                <w:color w:val="000000" w:themeColor="text1"/>
              </w:rPr>
            </w:pPr>
            <w:r>
              <w:rPr>
                <w:rFonts w:ascii="ＭＳ 明朝" w:hAnsi="ＭＳ 明朝" w:hint="eastAsia"/>
                <w:color w:val="000000" w:themeColor="text1"/>
              </w:rPr>
              <w:t>西南西へ1700m</w:t>
            </w:r>
          </w:p>
        </w:tc>
      </w:tr>
    </w:tbl>
    <w:p w:rsidR="00153731" w:rsidRDefault="00153731" w:rsidP="00153731">
      <w:pPr>
        <w:rPr>
          <w:rFonts w:ascii="ＭＳ 明朝" w:hAnsi="ＭＳ 明朝"/>
          <w:color w:val="000000" w:themeColor="text1"/>
        </w:rPr>
      </w:pPr>
    </w:p>
    <w:p w:rsidR="00153731" w:rsidRDefault="00153731" w:rsidP="00153731">
      <w:pPr>
        <w:rPr>
          <w:rFonts w:ascii="ＭＳ 明朝" w:hAnsi="ＭＳ 明朝"/>
          <w:color w:val="000000" w:themeColor="text1"/>
        </w:rPr>
      </w:pPr>
    </w:p>
    <w:p w:rsidR="00153731" w:rsidRDefault="00153731" w:rsidP="00153731">
      <w:pPr>
        <w:rPr>
          <w:rFonts w:ascii="ＭＳ 明朝" w:hAnsi="ＭＳ 明朝"/>
          <w:color w:val="000000" w:themeColor="text1"/>
        </w:rPr>
      </w:pPr>
    </w:p>
    <w:p w:rsidR="00153731" w:rsidRDefault="00153731" w:rsidP="00153731">
      <w:pPr>
        <w:rPr>
          <w:rFonts w:ascii="ＭＳ 明朝" w:hAnsi="ＭＳ 明朝"/>
          <w:color w:val="000000" w:themeColor="text1"/>
        </w:rPr>
      </w:pP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Ⅲ　大阪府自立支援通訳派遣事業　</w:t>
      </w:r>
    </w:p>
    <w:p w:rsidR="00153731" w:rsidRDefault="00153731" w:rsidP="00153731">
      <w:pPr>
        <w:ind w:leftChars="100" w:left="197" w:firstLineChars="100" w:firstLine="197"/>
        <w:rPr>
          <w:rFonts w:ascii="ＭＳ 明朝" w:hAnsi="ＭＳ 明朝"/>
          <w:color w:val="000000" w:themeColor="text1"/>
        </w:rPr>
      </w:pPr>
      <w:r>
        <w:rPr>
          <w:rFonts w:ascii="ＭＳ 明朝" w:hAnsi="ＭＳ 明朝" w:hint="eastAsia"/>
          <w:color w:val="000000" w:themeColor="text1"/>
        </w:rPr>
        <w:t>永住帰国後３年以内で大阪府に定着する中国残留邦人等の家族（二世）等、一定の要件に該当する中国帰国者が小学校、中学校及び高等学校に通学する子（三世）について学校に相談する場合や医療機関での適切な受診等、関係行政機関等からの助言、指導及び援助を容易に得られるよう、中国語と日本語の通訳を行う自立支援通訳を派遣し、中国帰国者の自立の促進を図っている。</w:t>
      </w:r>
    </w:p>
    <w:p w:rsidR="00153731" w:rsidRDefault="00153731" w:rsidP="00153731">
      <w:pPr>
        <w:ind w:firstLineChars="200" w:firstLine="394"/>
        <w:rPr>
          <w:rFonts w:ascii="ＭＳ 明朝" w:hAnsi="ＭＳ 明朝"/>
          <w:color w:val="000000" w:themeColor="text1"/>
        </w:rPr>
      </w:pPr>
      <w:r>
        <w:rPr>
          <w:rFonts w:ascii="ＭＳ 明朝" w:hAnsi="ＭＳ 明朝" w:hint="eastAsia"/>
          <w:color w:val="000000" w:themeColor="text1"/>
        </w:rPr>
        <w:t>問</w:t>
      </w:r>
      <w:r w:rsidRPr="00B10190">
        <w:rPr>
          <w:rFonts w:ascii="ＭＳ 明朝" w:hAnsi="ＭＳ 明朝" w:hint="eastAsia"/>
          <w:color w:val="000000" w:themeColor="text1"/>
        </w:rPr>
        <w:t xml:space="preserve">い合わせ先　</w:t>
      </w:r>
      <w:hyperlink r:id="rId371" w:history="1">
        <w:r w:rsidRPr="00B10190">
          <w:rPr>
            <w:rStyle w:val="af1"/>
            <w:rFonts w:ascii="ＭＳ 明朝" w:hAnsi="ＭＳ 明朝" w:hint="eastAsia"/>
            <w:color w:val="000000" w:themeColor="text1"/>
            <w:u w:val="none"/>
          </w:rPr>
          <w:t>府福祉部地域福祉推進室社会援護課</w:t>
        </w:r>
      </w:hyperlink>
      <w:r w:rsidRPr="00B10190">
        <w:rPr>
          <w:rFonts w:ascii="ＭＳ 明朝" w:hAnsi="ＭＳ 明朝" w:hint="eastAsia"/>
          <w:color w:val="000000" w:themeColor="text1"/>
        </w:rPr>
        <w:t xml:space="preserve">　電</w:t>
      </w:r>
      <w:r>
        <w:rPr>
          <w:rFonts w:ascii="ＭＳ 明朝" w:hAnsi="ＭＳ 明朝" w:hint="eastAsia"/>
          <w:color w:val="000000" w:themeColor="text1"/>
        </w:rPr>
        <w:t>話番号　06-6944-6662</w:t>
      </w:r>
    </w:p>
    <w:p w:rsidR="00153731" w:rsidRDefault="00153731" w:rsidP="00153731">
      <w:pPr>
        <w:ind w:firstLineChars="200" w:firstLine="394"/>
        <w:rPr>
          <w:rFonts w:ascii="ＭＳ 明朝" w:hAnsi="ＭＳ 明朝"/>
          <w:color w:val="000000" w:themeColor="text1"/>
        </w:rPr>
      </w:pPr>
    </w:p>
    <w:p w:rsidR="00153731" w:rsidRDefault="00153731" w:rsidP="00153731">
      <w:pPr>
        <w:ind w:firstLineChars="200" w:firstLine="394"/>
        <w:rPr>
          <w:rFonts w:ascii="ＭＳ 明朝" w:hAnsi="ＭＳ 明朝"/>
          <w:color w:val="000000" w:themeColor="text1"/>
        </w:rPr>
      </w:pPr>
    </w:p>
    <w:p w:rsidR="00153731" w:rsidRDefault="00153731" w:rsidP="00153731">
      <w:pPr>
        <w:ind w:firstLineChars="200" w:firstLine="394"/>
        <w:rPr>
          <w:rFonts w:ascii="ＭＳ 明朝" w:hAnsi="ＭＳ 明朝"/>
          <w:color w:val="000000" w:themeColor="text1"/>
        </w:rPr>
      </w:pPr>
    </w:p>
    <w:p w:rsidR="00153731" w:rsidRDefault="00153731" w:rsidP="00153731">
      <w:pPr>
        <w:ind w:firstLineChars="200" w:firstLine="394"/>
        <w:rPr>
          <w:rFonts w:ascii="ＭＳ 明朝" w:hAnsi="ＭＳ 明朝"/>
          <w:color w:val="000000" w:themeColor="text1"/>
        </w:rPr>
      </w:pPr>
    </w:p>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Ⅳ  大阪府少年サポートセンター　　</w:t>
      </w:r>
    </w:p>
    <w:p w:rsidR="00153731" w:rsidRDefault="00153731" w:rsidP="00153731">
      <w:pPr>
        <w:spacing w:afterLines="100" w:after="294"/>
        <w:ind w:left="197" w:hangingChars="100" w:hanging="197"/>
        <w:rPr>
          <w:rFonts w:ascii="ＭＳ 明朝" w:hAnsi="ＭＳ 明朝"/>
          <w:color w:val="000000" w:themeColor="text1"/>
        </w:rPr>
      </w:pPr>
      <w:r>
        <w:rPr>
          <w:rFonts w:ascii="ＭＳ 明朝" w:hAnsi="ＭＳ 明朝" w:hint="eastAsia"/>
          <w:color w:val="000000" w:themeColor="text1"/>
        </w:rPr>
        <w:t xml:space="preserve">    大阪府内には、10ヶ所の少年サポートセンターがあり、青少年の健全育成のために関係諸機関との連携を保ちつつ、街頭補導や少年相談業務に当たっている。各センターの担当区域等の概要は以下のとおりである。</w:t>
      </w:r>
    </w:p>
    <w:tbl>
      <w:tblPr>
        <w:tblW w:w="0" w:type="dxa"/>
        <w:tblInd w:w="12" w:type="dxa"/>
        <w:tblLayout w:type="fixed"/>
        <w:tblCellMar>
          <w:left w:w="12" w:type="dxa"/>
          <w:right w:w="12" w:type="dxa"/>
        </w:tblCellMar>
        <w:tblLook w:val="04A0" w:firstRow="1" w:lastRow="0" w:firstColumn="1" w:lastColumn="0" w:noHBand="0" w:noVBand="1"/>
      </w:tblPr>
      <w:tblGrid>
        <w:gridCol w:w="1418"/>
        <w:gridCol w:w="2977"/>
        <w:gridCol w:w="1559"/>
        <w:gridCol w:w="3827"/>
      </w:tblGrid>
      <w:tr w:rsidR="00153731" w:rsidTr="00153731">
        <w:trPr>
          <w:cantSplit/>
          <w:trHeight w:hRule="exact" w:val="431"/>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名  称</w:t>
            </w:r>
          </w:p>
        </w:tc>
        <w:tc>
          <w:tcPr>
            <w:tcW w:w="297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所      在      地</w:t>
            </w:r>
          </w:p>
        </w:tc>
        <w:tc>
          <w:tcPr>
            <w:tcW w:w="155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電話番号</w:t>
            </w:r>
          </w:p>
        </w:tc>
        <w:tc>
          <w:tcPr>
            <w:tcW w:w="382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担　　当　　区　　域</w:t>
            </w:r>
          </w:p>
        </w:tc>
      </w:tr>
      <w:tr w:rsidR="00153731" w:rsidTr="00153731">
        <w:trPr>
          <w:cantSplit/>
          <w:trHeight w:val="1197"/>
        </w:trPr>
        <w:tc>
          <w:tcPr>
            <w:tcW w:w="1418"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中  央</w:t>
            </w:r>
          </w:p>
        </w:tc>
        <w:tc>
          <w:tcPr>
            <w:tcW w:w="2977"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大阪市天王寺区伶人町2-7</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大阪府夕陽丘庁舎４階</w:t>
            </w:r>
          </w:p>
        </w:tc>
        <w:tc>
          <w:tcPr>
            <w:tcW w:w="1559"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06-6772-4000</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06-6772-6662</w:t>
            </w:r>
          </w:p>
        </w:tc>
        <w:tc>
          <w:tcPr>
            <w:tcW w:w="3827"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大阪市域のうち、都島区、天王寺区、</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中央区の一部（旧東区）、東成区、</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城東区、旭区、生野区、鶴見区、平野区、</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阿倍野区、東住吉区</w:t>
            </w:r>
          </w:p>
        </w:tc>
      </w:tr>
      <w:tr w:rsidR="00153731" w:rsidTr="00153731">
        <w:trPr>
          <w:cantSplit/>
          <w:trHeight w:val="111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梅  田</w:t>
            </w:r>
          </w:p>
        </w:tc>
        <w:tc>
          <w:tcPr>
            <w:tcW w:w="297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大阪市北区末広町3-21</w:t>
            </w:r>
          </w:p>
          <w:p w:rsidR="00153731" w:rsidRDefault="00153731">
            <w:pPr>
              <w:spacing w:line="0" w:lineRule="atLeast"/>
              <w:ind w:firstLineChars="100" w:firstLine="197"/>
              <w:rPr>
                <w:rFonts w:ascii="ＭＳ 明朝" w:hAnsi="ＭＳ 明朝"/>
                <w:color w:val="000000" w:themeColor="text1"/>
              </w:rPr>
            </w:pPr>
            <w:r>
              <w:rPr>
                <w:rFonts w:ascii="ＭＳ 明朝" w:hAnsi="ＭＳ 明朝" w:hint="eastAsia"/>
                <w:color w:val="000000" w:themeColor="text1"/>
              </w:rPr>
              <w:t>扇町センタービル６階605号</w:t>
            </w:r>
          </w:p>
        </w:tc>
        <w:tc>
          <w:tcPr>
            <w:tcW w:w="155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06-6362-2225</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06-6311-0660</w:t>
            </w:r>
          </w:p>
        </w:tc>
        <w:tc>
          <w:tcPr>
            <w:tcW w:w="382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大阪市域のうち、北区、福島区、</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此花区、淀川区、東淀川区、西淀川区</w:t>
            </w:r>
          </w:p>
        </w:tc>
      </w:tr>
      <w:tr w:rsidR="00153731" w:rsidTr="00153731">
        <w:trPr>
          <w:cantSplit/>
          <w:trHeight w:hRule="exact" w:val="124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難  波</w:t>
            </w:r>
          </w:p>
        </w:tc>
        <w:tc>
          <w:tcPr>
            <w:tcW w:w="297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大阪市中央区東心斎橋2-1-3</w:t>
            </w:r>
          </w:p>
          <w:p w:rsidR="00153731" w:rsidRDefault="00153731">
            <w:pPr>
              <w:spacing w:line="0" w:lineRule="atLeast"/>
              <w:ind w:firstLineChars="100" w:firstLine="197"/>
              <w:rPr>
                <w:rFonts w:ascii="ＭＳ 明朝" w:hAnsi="ＭＳ 明朝"/>
                <w:color w:val="000000" w:themeColor="text1"/>
              </w:rPr>
            </w:pPr>
            <w:r>
              <w:rPr>
                <w:rFonts w:ascii="ＭＳ 明朝" w:hAnsi="ＭＳ 明朝" w:hint="eastAsia"/>
                <w:color w:val="000000" w:themeColor="text1"/>
              </w:rPr>
              <w:t>日亜ビル２階</w:t>
            </w:r>
          </w:p>
        </w:tc>
        <w:tc>
          <w:tcPr>
            <w:tcW w:w="155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06-6211-3400</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06-6211-0141</w:t>
            </w:r>
          </w:p>
        </w:tc>
        <w:tc>
          <w:tcPr>
            <w:tcW w:w="3827"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大阪市域のうち、中央区の一部（旧南</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区）、浪速区、西成区、住吉区、西区、</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港区、大正区、住之江区</w:t>
            </w:r>
          </w:p>
        </w:tc>
      </w:tr>
      <w:tr w:rsidR="00153731" w:rsidTr="00153731">
        <w:trPr>
          <w:cantSplit/>
          <w:trHeight w:val="968"/>
        </w:trPr>
        <w:tc>
          <w:tcPr>
            <w:tcW w:w="1418" w:type="dxa"/>
            <w:tcBorders>
              <w:top w:val="single" w:sz="4" w:space="0" w:color="000000"/>
              <w:left w:val="single" w:sz="4" w:space="0" w:color="000000"/>
              <w:bottom w:val="single" w:sz="4" w:space="0" w:color="auto"/>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八　尾</w:t>
            </w:r>
          </w:p>
        </w:tc>
        <w:tc>
          <w:tcPr>
            <w:tcW w:w="2977" w:type="dxa"/>
            <w:tcBorders>
              <w:top w:val="single" w:sz="4" w:space="0" w:color="000000"/>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八尾市荘内町2-1-36</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中河内府民センタービル４階</w:t>
            </w:r>
          </w:p>
        </w:tc>
        <w:tc>
          <w:tcPr>
            <w:tcW w:w="1559" w:type="dxa"/>
            <w:tcBorders>
              <w:top w:val="single" w:sz="4" w:space="0" w:color="000000"/>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072-992-3256</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072-992-3301</w:t>
            </w:r>
          </w:p>
        </w:tc>
        <w:tc>
          <w:tcPr>
            <w:tcW w:w="3827" w:type="dxa"/>
            <w:tcBorders>
              <w:top w:val="single" w:sz="4" w:space="0" w:color="000000"/>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東大阪市、八尾市、柏原市</w:t>
            </w:r>
          </w:p>
        </w:tc>
      </w:tr>
      <w:tr w:rsidR="00153731" w:rsidTr="00153731">
        <w:trPr>
          <w:cantSplit/>
          <w:trHeight w:val="983"/>
        </w:trPr>
        <w:tc>
          <w:tcPr>
            <w:tcW w:w="1418" w:type="dxa"/>
            <w:tcBorders>
              <w:top w:val="single" w:sz="4" w:space="0" w:color="auto"/>
              <w:left w:val="single" w:sz="4" w:space="0" w:color="000000"/>
              <w:bottom w:val="single" w:sz="4" w:space="0" w:color="auto"/>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堺</w:t>
            </w:r>
          </w:p>
        </w:tc>
        <w:tc>
          <w:tcPr>
            <w:tcW w:w="297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堺市西区鳳東町4-390-1</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泉北府民センタービル３階</w:t>
            </w:r>
          </w:p>
        </w:tc>
        <w:tc>
          <w:tcPr>
            <w:tcW w:w="1559"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072-274-2355</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072-274-2152</w:t>
            </w:r>
          </w:p>
        </w:tc>
        <w:tc>
          <w:tcPr>
            <w:tcW w:w="382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堺市、泉大津市、和泉市、高石市、</w:t>
            </w:r>
          </w:p>
          <w:p w:rsidR="00153731" w:rsidRDefault="00153731">
            <w:pPr>
              <w:spacing w:line="0" w:lineRule="atLeast"/>
              <w:rPr>
                <w:rFonts w:ascii="ＭＳ 明朝" w:hAnsi="ＭＳ 明朝"/>
                <w:strike/>
                <w:color w:val="000000" w:themeColor="text1"/>
              </w:rPr>
            </w:pPr>
            <w:r>
              <w:rPr>
                <w:rFonts w:ascii="ＭＳ 明朝" w:hAnsi="ＭＳ 明朝" w:hint="eastAsia"/>
                <w:color w:val="000000" w:themeColor="text1"/>
              </w:rPr>
              <w:t>泉北郡</w:t>
            </w:r>
          </w:p>
        </w:tc>
      </w:tr>
      <w:tr w:rsidR="00153731" w:rsidTr="00153731">
        <w:trPr>
          <w:cantSplit/>
          <w:trHeight w:val="982"/>
        </w:trPr>
        <w:tc>
          <w:tcPr>
            <w:tcW w:w="1418" w:type="dxa"/>
            <w:tcBorders>
              <w:top w:val="single" w:sz="4" w:space="0" w:color="auto"/>
              <w:left w:val="single" w:sz="4" w:space="0" w:color="000000"/>
              <w:bottom w:val="single" w:sz="4" w:space="0" w:color="auto"/>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豊  中</w:t>
            </w:r>
          </w:p>
        </w:tc>
        <w:tc>
          <w:tcPr>
            <w:tcW w:w="297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豊中市服部西町4-13-1</w:t>
            </w:r>
          </w:p>
          <w:p w:rsidR="00153731" w:rsidRDefault="00153731">
            <w:pPr>
              <w:spacing w:line="0" w:lineRule="atLeast"/>
              <w:rPr>
                <w:color w:val="000000" w:themeColor="text1"/>
              </w:rPr>
            </w:pPr>
            <w:r>
              <w:rPr>
                <w:rFonts w:hint="eastAsia"/>
                <w:color w:val="000000" w:themeColor="text1"/>
              </w:rPr>
              <w:t xml:space="preserve">　豊中市立青年の家｢いぶき｣</w:t>
            </w:r>
          </w:p>
          <w:p w:rsidR="00153731" w:rsidRDefault="00153731">
            <w:pPr>
              <w:spacing w:line="0" w:lineRule="atLeast"/>
              <w:rPr>
                <w:color w:val="000000" w:themeColor="text1"/>
              </w:rPr>
            </w:pPr>
            <w:r>
              <w:rPr>
                <w:rFonts w:hint="eastAsia"/>
                <w:color w:val="000000" w:themeColor="text1"/>
              </w:rPr>
              <w:t xml:space="preserve">　１階</w:t>
            </w:r>
          </w:p>
        </w:tc>
        <w:tc>
          <w:tcPr>
            <w:tcW w:w="1559"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06-6866-3000</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06-6863-0099</w:t>
            </w:r>
          </w:p>
        </w:tc>
        <w:tc>
          <w:tcPr>
            <w:tcW w:w="382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豊中市、池田市、箕面市、豊能郡</w:t>
            </w:r>
          </w:p>
        </w:tc>
      </w:tr>
      <w:tr w:rsidR="00153731" w:rsidTr="00153731">
        <w:trPr>
          <w:cantSplit/>
          <w:trHeight w:val="968"/>
        </w:trPr>
        <w:tc>
          <w:tcPr>
            <w:tcW w:w="1418" w:type="dxa"/>
            <w:tcBorders>
              <w:top w:val="single" w:sz="4" w:space="0" w:color="auto"/>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strike/>
                <w:color w:val="000000" w:themeColor="text1"/>
              </w:rPr>
            </w:pPr>
            <w:r>
              <w:rPr>
                <w:rFonts w:ascii="ＭＳ 明朝" w:hAnsi="ＭＳ 明朝" w:hint="eastAsia"/>
                <w:color w:val="000000" w:themeColor="text1"/>
              </w:rPr>
              <w:t>枚　方</w:t>
            </w:r>
          </w:p>
        </w:tc>
        <w:tc>
          <w:tcPr>
            <w:tcW w:w="2977" w:type="dxa"/>
            <w:tcBorders>
              <w:top w:val="single" w:sz="4" w:space="0" w:color="auto"/>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枚方市大垣内町2-15-1</w:t>
            </w:r>
          </w:p>
          <w:p w:rsidR="00153731" w:rsidRDefault="00153731">
            <w:pPr>
              <w:spacing w:line="0" w:lineRule="atLeast"/>
              <w:ind w:firstLineChars="100" w:firstLine="197"/>
              <w:rPr>
                <w:rFonts w:ascii="ＭＳ 明朝" w:hAnsi="ＭＳ 明朝"/>
                <w:color w:val="000000" w:themeColor="text1"/>
              </w:rPr>
            </w:pPr>
            <w:r>
              <w:rPr>
                <w:rFonts w:ascii="ＭＳ 明朝" w:hAnsi="ＭＳ 明朝" w:hint="eastAsia"/>
                <w:color w:val="000000" w:themeColor="text1"/>
              </w:rPr>
              <w:t>北河内府民センタービル４階</w:t>
            </w:r>
          </w:p>
        </w:tc>
        <w:tc>
          <w:tcPr>
            <w:tcW w:w="1559" w:type="dxa"/>
            <w:tcBorders>
              <w:top w:val="single" w:sz="4" w:space="0" w:color="auto"/>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072-843-2000</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072-843-1999</w:t>
            </w:r>
          </w:p>
        </w:tc>
        <w:tc>
          <w:tcPr>
            <w:tcW w:w="3827" w:type="dxa"/>
            <w:tcBorders>
              <w:top w:val="single" w:sz="4" w:space="0" w:color="auto"/>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守口市、枚方市、寝屋川市、大東市、</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門真市、四條畷市、交野市</w:t>
            </w:r>
          </w:p>
        </w:tc>
      </w:tr>
      <w:tr w:rsidR="00153731" w:rsidTr="00153731">
        <w:trPr>
          <w:cantSplit/>
          <w:trHeight w:hRule="exact" w:val="1223"/>
        </w:trPr>
        <w:tc>
          <w:tcPr>
            <w:tcW w:w="1418"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富田林</w:t>
            </w:r>
          </w:p>
        </w:tc>
        <w:tc>
          <w:tcPr>
            <w:tcW w:w="2977"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富田林市寿町2-6-1</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南河内府民センタービル２階</w:t>
            </w:r>
          </w:p>
        </w:tc>
        <w:tc>
          <w:tcPr>
            <w:tcW w:w="1559"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0721-25-4922</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0721-24-5510</w:t>
            </w:r>
          </w:p>
        </w:tc>
        <w:tc>
          <w:tcPr>
            <w:tcW w:w="3827"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富田林市、河内長野市、松原市、</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羽曳野市、藤井寺市、大阪狭山市、</w:t>
            </w:r>
          </w:p>
          <w:p w:rsidR="00153731" w:rsidRDefault="00153731">
            <w:pPr>
              <w:spacing w:line="0" w:lineRule="atLeast"/>
              <w:rPr>
                <w:rFonts w:ascii="ＭＳ 明朝" w:hAnsi="ＭＳ 明朝"/>
                <w:strike/>
                <w:color w:val="000000" w:themeColor="text1"/>
              </w:rPr>
            </w:pPr>
            <w:r>
              <w:rPr>
                <w:rFonts w:ascii="ＭＳ 明朝" w:hAnsi="ＭＳ 明朝" w:hint="eastAsia"/>
                <w:color w:val="000000" w:themeColor="text1"/>
              </w:rPr>
              <w:t>南河内郡</w:t>
            </w:r>
          </w:p>
        </w:tc>
      </w:tr>
      <w:tr w:rsidR="00153731" w:rsidTr="00153731">
        <w:trPr>
          <w:cantSplit/>
          <w:trHeight w:val="965"/>
        </w:trPr>
        <w:tc>
          <w:tcPr>
            <w:tcW w:w="1418" w:type="dxa"/>
            <w:tcBorders>
              <w:top w:val="nil"/>
              <w:left w:val="single" w:sz="4" w:space="0" w:color="000000"/>
              <w:bottom w:val="single" w:sz="4" w:space="0" w:color="auto"/>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岸和田</w:t>
            </w:r>
          </w:p>
        </w:tc>
        <w:tc>
          <w:tcPr>
            <w:tcW w:w="2977" w:type="dxa"/>
            <w:tcBorders>
              <w:top w:val="nil"/>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岸和田市野田町3-13-2</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泉南府民センタービル４階</w:t>
            </w:r>
          </w:p>
        </w:tc>
        <w:tc>
          <w:tcPr>
            <w:tcW w:w="1559" w:type="dxa"/>
            <w:tcBorders>
              <w:top w:val="nil"/>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072-423-2486</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072-438-7735</w:t>
            </w:r>
          </w:p>
        </w:tc>
        <w:tc>
          <w:tcPr>
            <w:tcW w:w="3827" w:type="dxa"/>
            <w:tcBorders>
              <w:top w:val="nil"/>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岸和田市、貝塚市、泉佐野市、泉南市、</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阪南市、泉南郡</w:t>
            </w:r>
          </w:p>
        </w:tc>
      </w:tr>
      <w:tr w:rsidR="00153731" w:rsidTr="00153731">
        <w:trPr>
          <w:cantSplit/>
          <w:trHeight w:val="962"/>
        </w:trPr>
        <w:tc>
          <w:tcPr>
            <w:tcW w:w="1418" w:type="dxa"/>
            <w:tcBorders>
              <w:top w:val="single" w:sz="4" w:space="0" w:color="auto"/>
              <w:left w:val="single" w:sz="4" w:space="0" w:color="000000"/>
              <w:bottom w:val="single" w:sz="4" w:space="0" w:color="auto"/>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茨  木</w:t>
            </w:r>
          </w:p>
        </w:tc>
        <w:tc>
          <w:tcPr>
            <w:tcW w:w="297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茨木市中穂積1-3-43</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三島府民センタービル４階</w:t>
            </w:r>
          </w:p>
        </w:tc>
        <w:tc>
          <w:tcPr>
            <w:tcW w:w="1559"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少年育成室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072-625-6677</w:t>
            </w:r>
          </w:p>
          <w:p w:rsidR="00153731" w:rsidRDefault="0015373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育成支援室</w:t>
            </w:r>
          </w:p>
          <w:p w:rsidR="00153731" w:rsidRDefault="00153731">
            <w:pPr>
              <w:spacing w:line="0" w:lineRule="atLeast"/>
              <w:ind w:firstLineChars="50" w:firstLine="94"/>
              <w:rPr>
                <w:rFonts w:ascii="ＭＳ 明朝" w:hAnsi="ＭＳ 明朝"/>
                <w:color w:val="000000" w:themeColor="text1"/>
                <w:sz w:val="20"/>
                <w:szCs w:val="20"/>
              </w:rPr>
            </w:pPr>
            <w:r>
              <w:rPr>
                <w:rFonts w:ascii="ＭＳ 明朝" w:hAnsi="ＭＳ 明朝" w:hint="eastAsia"/>
                <w:color w:val="000000" w:themeColor="text1"/>
                <w:sz w:val="20"/>
                <w:szCs w:val="20"/>
              </w:rPr>
              <w:t>072-621-4114</w:t>
            </w:r>
          </w:p>
        </w:tc>
        <w:tc>
          <w:tcPr>
            <w:tcW w:w="3827" w:type="dxa"/>
            <w:tcBorders>
              <w:top w:val="single" w:sz="4" w:space="0" w:color="auto"/>
              <w:left w:val="nil"/>
              <w:bottom w:val="single" w:sz="4" w:space="0" w:color="auto"/>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吹田市、高槻市、茨木市、摂津市、</w:t>
            </w:r>
          </w:p>
          <w:p w:rsidR="00153731" w:rsidRDefault="00153731">
            <w:pPr>
              <w:spacing w:line="0" w:lineRule="atLeast"/>
              <w:rPr>
                <w:rFonts w:ascii="ＭＳ 明朝" w:hAnsi="ＭＳ 明朝"/>
                <w:strike/>
                <w:color w:val="000000" w:themeColor="text1"/>
              </w:rPr>
            </w:pPr>
            <w:r>
              <w:rPr>
                <w:rFonts w:ascii="ＭＳ 明朝" w:hAnsi="ＭＳ 明朝" w:hint="eastAsia"/>
                <w:color w:val="000000" w:themeColor="text1"/>
              </w:rPr>
              <w:t>三島郡</w:t>
            </w:r>
          </w:p>
        </w:tc>
      </w:tr>
      <w:tr w:rsidR="00153731" w:rsidTr="00153731">
        <w:trPr>
          <w:cantSplit/>
          <w:trHeight w:val="1175"/>
        </w:trPr>
        <w:tc>
          <w:tcPr>
            <w:tcW w:w="9781" w:type="dxa"/>
            <w:gridSpan w:val="4"/>
            <w:tcBorders>
              <w:top w:val="single" w:sz="4" w:space="0" w:color="auto"/>
              <w:left w:val="single" w:sz="4" w:space="0" w:color="auto"/>
              <w:bottom w:val="single" w:sz="4" w:space="0" w:color="auto"/>
              <w:right w:val="single" w:sz="4" w:space="0" w:color="000000"/>
            </w:tcBorders>
            <w:vAlign w:val="center"/>
            <w:hideMark/>
          </w:tcPr>
          <w:p w:rsidR="00153731" w:rsidRDefault="00153731">
            <w:pPr>
              <w:spacing w:line="0" w:lineRule="atLeast"/>
              <w:ind w:firstLineChars="300" w:firstLine="592"/>
              <w:rPr>
                <w:rFonts w:ascii="ＭＳ 明朝" w:hAnsi="ＭＳ 明朝"/>
                <w:color w:val="000000" w:themeColor="text1"/>
              </w:rPr>
            </w:pPr>
            <w:r>
              <w:rPr>
                <w:rFonts w:ascii="ＭＳ 明朝" w:hAnsi="ＭＳ 明朝" w:hint="eastAsia"/>
                <w:color w:val="000000" w:themeColor="text1"/>
              </w:rPr>
              <w:t>①  受付期間                            　　　②  相談申込</w:t>
            </w:r>
          </w:p>
          <w:p w:rsidR="00153731" w:rsidRDefault="00153731">
            <w:pPr>
              <w:spacing w:line="0" w:lineRule="atLeast"/>
              <w:ind w:firstLineChars="600" w:firstLine="1183"/>
              <w:rPr>
                <w:rFonts w:ascii="ＭＳ 明朝" w:hAnsi="ＭＳ 明朝"/>
                <w:color w:val="000000" w:themeColor="text1"/>
              </w:rPr>
            </w:pPr>
            <w:r>
              <w:rPr>
                <w:rFonts w:ascii="ＭＳ 明朝" w:hAnsi="ＭＳ 明朝" w:hint="eastAsia"/>
                <w:color w:val="000000" w:themeColor="text1"/>
              </w:rPr>
              <w:t>午前９時～午後５時45分                 　　　電話か直接来所</w:t>
            </w:r>
          </w:p>
          <w:p w:rsidR="00153731" w:rsidRDefault="00153731">
            <w:pPr>
              <w:spacing w:line="0" w:lineRule="atLeast"/>
              <w:ind w:firstLineChars="600" w:firstLine="1183"/>
              <w:rPr>
                <w:rFonts w:ascii="ＭＳ 明朝" w:hAnsi="ＭＳ 明朝"/>
                <w:color w:val="000000" w:themeColor="text1"/>
              </w:rPr>
            </w:pPr>
            <w:r>
              <w:rPr>
                <w:rFonts w:ascii="ＭＳ 明朝" w:hAnsi="ＭＳ 明朝" w:hint="eastAsia"/>
                <w:color w:val="000000" w:themeColor="text1"/>
              </w:rPr>
              <w:t>土曜日、日曜日、祝日は休み        　　　③  相談担当者</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警察職員</w:t>
            </w:r>
          </w:p>
        </w:tc>
      </w:tr>
      <w:tr w:rsidR="00153731" w:rsidTr="00153731">
        <w:trPr>
          <w:cantSplit/>
          <w:trHeight w:val="1274"/>
        </w:trPr>
        <w:tc>
          <w:tcPr>
            <w:tcW w:w="9781" w:type="dxa"/>
            <w:gridSpan w:val="4"/>
            <w:tcBorders>
              <w:top w:val="single" w:sz="4" w:space="0" w:color="auto"/>
              <w:left w:val="single" w:sz="4" w:space="0" w:color="auto"/>
              <w:bottom w:val="single" w:sz="4" w:space="0" w:color="000000"/>
              <w:right w:val="single" w:sz="4" w:space="0" w:color="000000"/>
            </w:tcBorders>
            <w:vAlign w:val="center"/>
            <w:hideMark/>
          </w:tcPr>
          <w:p w:rsidR="00153731" w:rsidRPr="00B10190" w:rsidRDefault="00153731">
            <w:pPr>
              <w:spacing w:line="0" w:lineRule="atLeast"/>
              <w:ind w:firstLineChars="100" w:firstLine="197"/>
              <w:jc w:val="left"/>
              <w:rPr>
                <w:rFonts w:ascii="ＭＳ 明朝" w:hAnsi="ＭＳ 明朝"/>
                <w:color w:val="000000" w:themeColor="text1"/>
              </w:rPr>
            </w:pPr>
            <w:r>
              <w:rPr>
                <w:rFonts w:ascii="ＭＳ 明朝" w:hAnsi="ＭＳ 明朝" w:hint="eastAsia"/>
                <w:color w:val="000000" w:themeColor="text1"/>
              </w:rPr>
              <w:t>リ</w:t>
            </w:r>
            <w:r w:rsidRPr="00B10190">
              <w:rPr>
                <w:rFonts w:ascii="ＭＳ 明朝" w:hAnsi="ＭＳ 明朝" w:hint="eastAsia"/>
                <w:color w:val="000000" w:themeColor="text1"/>
              </w:rPr>
              <w:t>ンク集：○ 大阪府警察</w:t>
            </w:r>
            <w:hyperlink r:id="rId372" w:history="1">
              <w:r w:rsidRPr="00B10190">
                <w:rPr>
                  <w:rStyle w:val="af1"/>
                  <w:rFonts w:ascii="ＭＳ 明朝" w:hAnsi="ＭＳ 明朝" w:hint="eastAsia"/>
                  <w:color w:val="000000" w:themeColor="text1"/>
                  <w:szCs w:val="21"/>
                  <w:u w:val="none"/>
                </w:rPr>
                <w:t xml:space="preserve"> http://www.police.pref.osaka.jp/</w:t>
              </w:r>
            </w:hyperlink>
          </w:p>
          <w:p w:rsidR="00153731" w:rsidRPr="00B10190" w:rsidRDefault="00153731">
            <w:pPr>
              <w:spacing w:line="0" w:lineRule="atLeast"/>
              <w:ind w:firstLineChars="800" w:firstLine="1577"/>
              <w:rPr>
                <w:rFonts w:ascii="ＭＳ 明朝" w:hAnsi="ＭＳ 明朝"/>
                <w:color w:val="000000" w:themeColor="text1"/>
              </w:rPr>
            </w:pPr>
            <w:r w:rsidRPr="00B10190">
              <w:rPr>
                <w:rFonts w:ascii="ＭＳ 明朝" w:hAnsi="ＭＳ 明朝" w:hint="eastAsia"/>
                <w:color w:val="000000" w:themeColor="text1"/>
              </w:rPr>
              <w:t>（トップページから「少年サポートセンター」を検索）</w:t>
            </w:r>
          </w:p>
          <w:p w:rsidR="00153731" w:rsidRPr="00B10190" w:rsidRDefault="00153731">
            <w:pPr>
              <w:spacing w:line="0" w:lineRule="atLeast"/>
              <w:ind w:firstLineChars="600" w:firstLine="1183"/>
              <w:rPr>
                <w:rFonts w:ascii="ＭＳ 明朝" w:hAnsi="ＭＳ 明朝"/>
                <w:color w:val="000000" w:themeColor="text1"/>
                <w:szCs w:val="21"/>
              </w:rPr>
            </w:pPr>
            <w:r w:rsidRPr="00B10190">
              <w:rPr>
                <w:rFonts w:ascii="ＭＳ 明朝" w:hAnsi="ＭＳ 明朝" w:hint="eastAsia"/>
                <w:color w:val="000000" w:themeColor="text1"/>
              </w:rPr>
              <w:t>○ 大阪府青少年課</w:t>
            </w:r>
            <w:r w:rsidRPr="00B10190">
              <w:rPr>
                <w:rFonts w:ascii="ＭＳ 明朝" w:hAnsi="ＭＳ 明朝" w:hint="eastAsia"/>
                <w:color w:val="000000" w:themeColor="text1"/>
                <w:szCs w:val="21"/>
              </w:rPr>
              <w:t xml:space="preserve"> </w:t>
            </w:r>
          </w:p>
          <w:p w:rsidR="00153731" w:rsidRDefault="008B05CD">
            <w:pPr>
              <w:spacing w:line="0" w:lineRule="atLeast"/>
              <w:ind w:firstLineChars="800" w:firstLine="1577"/>
              <w:rPr>
                <w:rFonts w:ascii="ＭＳ 明朝" w:hAnsi="ＭＳ 明朝"/>
                <w:color w:val="000000" w:themeColor="text1"/>
              </w:rPr>
            </w:pPr>
            <w:hyperlink r:id="rId373" w:history="1">
              <w:r w:rsidR="00153731" w:rsidRPr="00B10190">
                <w:rPr>
                  <w:rStyle w:val="af1"/>
                  <w:rFonts w:ascii="ＭＳ 明朝" w:hAnsi="ＭＳ 明朝" w:hint="eastAsia"/>
                  <w:color w:val="000000" w:themeColor="text1"/>
                  <w:szCs w:val="21"/>
                  <w:u w:val="none"/>
                </w:rPr>
                <w:t>http://www.pref.osaka.lg.jp/koseishonen/syounensupportcenter/index.html</w:t>
              </w:r>
            </w:hyperlink>
          </w:p>
        </w:tc>
      </w:tr>
    </w:tbl>
    <w:p w:rsidR="00153731" w:rsidRDefault="00153731" w:rsidP="00153731">
      <w:pPr>
        <w:rPr>
          <w:rFonts w:ascii="ＭＳ 明朝" w:hAnsi="ＭＳ 明朝"/>
          <w:color w:val="000000" w:themeColor="text1"/>
        </w:rPr>
      </w:pPr>
      <w:r>
        <w:rPr>
          <w:rFonts w:ascii="ＭＳ 明朝" w:hAnsi="ＭＳ 明朝" w:hint="eastAsia"/>
          <w:color w:val="000000" w:themeColor="text1"/>
        </w:rPr>
        <w:t xml:space="preserve">Ⅴ　社会教育施設等 </w:t>
      </w:r>
    </w:p>
    <w:p w:rsidR="00153731" w:rsidRDefault="00153731" w:rsidP="00153731">
      <w:pPr>
        <w:rPr>
          <w:rFonts w:ascii="ＭＳ 明朝" w:hAnsi="ＭＳ 明朝"/>
          <w:color w:val="000000" w:themeColor="text1"/>
        </w:rPr>
      </w:pPr>
    </w:p>
    <w:tbl>
      <w:tblPr>
        <w:tblW w:w="0" w:type="dxa"/>
        <w:tblInd w:w="112" w:type="dxa"/>
        <w:tblLayout w:type="fixed"/>
        <w:tblCellMar>
          <w:left w:w="12" w:type="dxa"/>
          <w:right w:w="12" w:type="dxa"/>
        </w:tblCellMar>
        <w:tblLook w:val="04A0" w:firstRow="1" w:lastRow="0" w:firstColumn="1" w:lastColumn="0" w:noHBand="0" w:noVBand="1"/>
      </w:tblPr>
      <w:tblGrid>
        <w:gridCol w:w="2210"/>
        <w:gridCol w:w="2996"/>
        <w:gridCol w:w="1525"/>
        <w:gridCol w:w="2669"/>
      </w:tblGrid>
      <w:tr w:rsidR="00153731" w:rsidTr="00153731">
        <w:trPr>
          <w:trHeight w:hRule="exact" w:val="456"/>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施　設　名</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住         所</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電話番号</w:t>
            </w:r>
          </w:p>
        </w:tc>
        <w:tc>
          <w:tcPr>
            <w:tcW w:w="266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jc w:val="center"/>
              <w:rPr>
                <w:rFonts w:ascii="ＭＳ 明朝" w:hAnsi="ＭＳ 明朝"/>
                <w:color w:val="000000" w:themeColor="text1"/>
              </w:rPr>
            </w:pPr>
            <w:r>
              <w:rPr>
                <w:rFonts w:ascii="ＭＳ 明朝" w:hAnsi="ＭＳ 明朝" w:hint="eastAsia"/>
                <w:color w:val="000000" w:themeColor="text1"/>
              </w:rPr>
              <w:t>交通手段</w:t>
            </w:r>
          </w:p>
        </w:tc>
      </w:tr>
      <w:tr w:rsidR="00153731" w:rsidTr="00153731">
        <w:trPr>
          <w:trHeight w:hRule="exact" w:val="915"/>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 xml:space="preserve">弥生文化博物館　　</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〒594-0083</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和泉市池上町4-8-27</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0725-46-2162</w:t>
            </w:r>
          </w:p>
        </w:tc>
        <w:tc>
          <w:tcPr>
            <w:tcW w:w="2669"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ＪＲ阪和線「信太山」駅</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下車　西へ600ｍ</w:t>
            </w:r>
          </w:p>
        </w:tc>
      </w:tr>
      <w:tr w:rsidR="00153731" w:rsidTr="00153731">
        <w:trPr>
          <w:trHeight w:hRule="exact" w:val="1062"/>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近つ飛鳥博物館　　</w:t>
            </w:r>
          </w:p>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近つ飛鳥風土記の丘</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〒585-0001</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南河内郡河南町大字東山299</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0721-93-8321</w:t>
            </w:r>
          </w:p>
        </w:tc>
        <w:tc>
          <w:tcPr>
            <w:tcW w:w="2669"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近鉄長野線「喜志」駅から</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金剛バス「近つ飛鳥博物館前」下車　東へ600ｍ</w:t>
            </w:r>
          </w:p>
        </w:tc>
      </w:tr>
      <w:tr w:rsidR="00153731" w:rsidTr="00153731">
        <w:trPr>
          <w:trHeight w:val="1360"/>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花の文化園</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（フルルガーデン）</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〒586-0036</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河内長野市高向2292-1</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0721-63-8739</w:t>
            </w:r>
          </w:p>
        </w:tc>
        <w:tc>
          <w:tcPr>
            <w:tcW w:w="2669" w:type="dxa"/>
            <w:tcBorders>
              <w:top w:val="nil"/>
              <w:left w:val="nil"/>
              <w:bottom w:val="single" w:sz="4" w:space="0" w:color="auto"/>
              <w:right w:val="single" w:sz="4" w:space="0" w:color="000000"/>
            </w:tcBorders>
            <w:vAlign w:val="center"/>
            <w:hideMark/>
          </w:tcPr>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南海高野線・近鉄長野線</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「河内長野」駅から南海バス</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 xml:space="preserve">「上高向」下車　</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南東へ800ｍ</w:t>
            </w:r>
          </w:p>
        </w:tc>
      </w:tr>
      <w:tr w:rsidR="00153731" w:rsidTr="00153731">
        <w:trPr>
          <w:trHeight w:hRule="exact" w:val="890"/>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箕面公園昆虫館</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〒562-0002</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箕面市箕面公園1-18</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072-721-7967</w:t>
            </w:r>
          </w:p>
        </w:tc>
        <w:tc>
          <w:tcPr>
            <w:tcW w:w="2669" w:type="dxa"/>
            <w:tcBorders>
              <w:top w:val="single" w:sz="4" w:space="0" w:color="auto"/>
              <w:left w:val="nil"/>
              <w:bottom w:val="single" w:sz="4" w:space="0" w:color="000000"/>
              <w:right w:val="single" w:sz="4" w:space="0" w:color="000000"/>
            </w:tcBorders>
            <w:vAlign w:val="center"/>
            <w:hideMark/>
          </w:tcPr>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阪急箕面線「箕面」駅下車</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北へ１km</w:t>
            </w:r>
          </w:p>
        </w:tc>
      </w:tr>
      <w:tr w:rsidR="00153731" w:rsidTr="00153731">
        <w:trPr>
          <w:trHeight w:hRule="exact" w:val="907"/>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都市緑化植物園</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〒561-0872</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豊中市寺内1-13-2</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06-6866-3621</w:t>
            </w:r>
          </w:p>
        </w:tc>
        <w:tc>
          <w:tcPr>
            <w:tcW w:w="2669"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北大阪急行「緑地公園」駅</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下車　南西へ620ｍ</w:t>
            </w:r>
          </w:p>
        </w:tc>
      </w:tr>
      <w:tr w:rsidR="00153731" w:rsidTr="00153731">
        <w:trPr>
          <w:trHeight w:hRule="exact" w:val="907"/>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狭山池博物館</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〒589-0007</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大阪狭山市池尻中2</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072-367-8891</w:t>
            </w:r>
          </w:p>
        </w:tc>
        <w:tc>
          <w:tcPr>
            <w:tcW w:w="2669" w:type="dxa"/>
            <w:tcBorders>
              <w:top w:val="nil"/>
              <w:left w:val="nil"/>
              <w:bottom w:val="single" w:sz="4" w:space="0" w:color="000000"/>
              <w:right w:val="single" w:sz="4" w:space="0" w:color="000000"/>
            </w:tcBorders>
            <w:vAlign w:val="center"/>
            <w:hideMark/>
          </w:tcPr>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南海高野線「大阪狭山市」駅</w:t>
            </w:r>
          </w:p>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下車　西へ700ｍ</w:t>
            </w:r>
          </w:p>
        </w:tc>
      </w:tr>
      <w:tr w:rsidR="00153731" w:rsidTr="00153731">
        <w:trPr>
          <w:trHeight w:hRule="exact" w:val="907"/>
        </w:trPr>
        <w:tc>
          <w:tcPr>
            <w:tcW w:w="2210" w:type="dxa"/>
            <w:tcBorders>
              <w:top w:val="nil"/>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大阪人権博物館　</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（リバティおおさか）</w:t>
            </w:r>
          </w:p>
        </w:tc>
        <w:tc>
          <w:tcPr>
            <w:tcW w:w="2996" w:type="dxa"/>
            <w:tcBorders>
              <w:top w:val="nil"/>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〒556-0026</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大阪市浪速区浪速西3-6-36</w:t>
            </w:r>
          </w:p>
        </w:tc>
        <w:tc>
          <w:tcPr>
            <w:tcW w:w="1525" w:type="dxa"/>
            <w:tcBorders>
              <w:top w:val="nil"/>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06-6561-5891</w:t>
            </w:r>
          </w:p>
        </w:tc>
        <w:tc>
          <w:tcPr>
            <w:tcW w:w="2669" w:type="dxa"/>
            <w:tcBorders>
              <w:top w:val="nil"/>
              <w:left w:val="nil"/>
              <w:bottom w:val="single" w:sz="4" w:space="0" w:color="000000"/>
              <w:right w:val="single" w:sz="4" w:space="0" w:color="000000"/>
            </w:tcBorders>
            <w:vAlign w:val="center"/>
            <w:hideMark/>
          </w:tcPr>
          <w:p w:rsidR="00153731" w:rsidRDefault="00153731">
            <w:pPr>
              <w:spacing w:line="0" w:lineRule="atLeast"/>
              <w:ind w:left="99" w:hangingChars="50" w:hanging="99"/>
              <w:rPr>
                <w:rFonts w:ascii="ＭＳ 明朝" w:hAnsi="ＭＳ 明朝"/>
                <w:color w:val="000000" w:themeColor="text1"/>
              </w:rPr>
            </w:pPr>
            <w:r>
              <w:rPr>
                <w:rFonts w:ascii="ＭＳ 明朝" w:hAnsi="ＭＳ 明朝" w:hint="eastAsia"/>
                <w:color w:val="000000" w:themeColor="text1"/>
              </w:rPr>
              <w:t>ＪＲ環状線「芦原橋」駅下車</w:t>
            </w:r>
          </w:p>
          <w:p w:rsidR="00153731" w:rsidRDefault="00153731">
            <w:pPr>
              <w:spacing w:line="0" w:lineRule="atLeast"/>
              <w:ind w:left="99" w:hangingChars="50" w:hanging="99"/>
              <w:rPr>
                <w:rFonts w:ascii="ＭＳ 明朝" w:hAnsi="ＭＳ 明朝"/>
                <w:color w:val="000000" w:themeColor="text1"/>
              </w:rPr>
            </w:pPr>
            <w:r>
              <w:rPr>
                <w:rFonts w:ascii="ＭＳ 明朝" w:hAnsi="ＭＳ 明朝" w:hint="eastAsia"/>
                <w:color w:val="000000" w:themeColor="text1"/>
              </w:rPr>
              <w:t>南へ600ｍ</w:t>
            </w:r>
          </w:p>
        </w:tc>
      </w:tr>
      <w:tr w:rsidR="00153731" w:rsidTr="00153731">
        <w:trPr>
          <w:trHeight w:hRule="exact" w:val="907"/>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大阪国際平和センター</w:t>
            </w:r>
          </w:p>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（ピースおおさか）</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〒540-0002</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大阪市中央区大阪城2-1</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06-6947-7208</w:t>
            </w:r>
          </w:p>
        </w:tc>
        <w:tc>
          <w:tcPr>
            <w:tcW w:w="2669" w:type="dxa"/>
            <w:tcBorders>
              <w:top w:val="single" w:sz="4" w:space="0" w:color="000000"/>
              <w:left w:val="nil"/>
              <w:bottom w:val="single" w:sz="4" w:space="0" w:color="auto"/>
              <w:right w:val="single" w:sz="4" w:space="0" w:color="000000"/>
            </w:tcBorders>
            <w:vAlign w:val="center"/>
            <w:hideMark/>
          </w:tcPr>
          <w:p w:rsidR="00153731" w:rsidRDefault="00153731">
            <w:pPr>
              <w:spacing w:line="0" w:lineRule="atLeast"/>
              <w:jc w:val="left"/>
              <w:rPr>
                <w:rFonts w:ascii="ＭＳ 明朝" w:hAnsi="ＭＳ 明朝"/>
                <w:color w:val="000000" w:themeColor="text1"/>
              </w:rPr>
            </w:pPr>
            <w:r>
              <w:rPr>
                <w:rFonts w:ascii="ＭＳ 明朝" w:hAnsi="ＭＳ 明朝" w:hint="eastAsia"/>
                <w:color w:val="000000" w:themeColor="text1"/>
              </w:rPr>
              <w:t>地下鉄中央線・ＪＲ環状線</w:t>
            </w:r>
          </w:p>
          <w:p w:rsidR="00153731" w:rsidRDefault="00153731">
            <w:pPr>
              <w:spacing w:line="0" w:lineRule="atLeast"/>
              <w:ind w:left="99" w:hangingChars="50" w:hanging="99"/>
              <w:jc w:val="left"/>
              <w:rPr>
                <w:rFonts w:ascii="ＭＳ 明朝" w:hAnsi="ＭＳ 明朝"/>
                <w:color w:val="000000" w:themeColor="text1"/>
              </w:rPr>
            </w:pPr>
            <w:r>
              <w:rPr>
                <w:rFonts w:ascii="ＭＳ 明朝" w:hAnsi="ＭＳ 明朝" w:hint="eastAsia"/>
                <w:color w:val="000000" w:themeColor="text1"/>
              </w:rPr>
              <w:t>「森ノ宮」駅下車</w:t>
            </w:r>
          </w:p>
          <w:p w:rsidR="00153731" w:rsidRDefault="00153731">
            <w:pPr>
              <w:spacing w:line="0" w:lineRule="atLeast"/>
              <w:ind w:left="99" w:hangingChars="50" w:hanging="99"/>
              <w:jc w:val="left"/>
              <w:rPr>
                <w:rFonts w:ascii="ＭＳ 明朝" w:hAnsi="ＭＳ 明朝"/>
                <w:color w:val="000000" w:themeColor="text1"/>
              </w:rPr>
            </w:pPr>
            <w:r>
              <w:rPr>
                <w:rFonts w:ascii="ＭＳ 明朝" w:hAnsi="ＭＳ 明朝" w:hint="eastAsia"/>
                <w:color w:val="000000" w:themeColor="text1"/>
              </w:rPr>
              <w:t>西へ400ｍ</w:t>
            </w:r>
          </w:p>
        </w:tc>
      </w:tr>
      <w:tr w:rsidR="00153731" w:rsidTr="00153731">
        <w:trPr>
          <w:trHeight w:hRule="exact" w:val="1250"/>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 xml:space="preserve">少年自然の家　　</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〒597-0102</w:t>
            </w:r>
          </w:p>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貝塚市木積字秋山長尾3350</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utoSpaceDE w:val="0"/>
              <w:autoSpaceDN w:val="0"/>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072-478-8331</w:t>
            </w:r>
          </w:p>
        </w:tc>
        <w:tc>
          <w:tcPr>
            <w:tcW w:w="2669" w:type="dxa"/>
            <w:tcBorders>
              <w:top w:val="single" w:sz="4" w:space="0" w:color="000000"/>
              <w:left w:val="nil"/>
              <w:bottom w:val="single" w:sz="4" w:space="0" w:color="auto"/>
              <w:right w:val="single" w:sz="4" w:space="0" w:color="000000"/>
            </w:tcBorders>
            <w:vAlign w:val="center"/>
            <w:hideMark/>
          </w:tcPr>
          <w:p w:rsidR="00153731" w:rsidRDefault="00153731">
            <w:pPr>
              <w:autoSpaceDE w:val="0"/>
              <w:autoSpaceDN w:val="0"/>
              <w:spacing w:line="0" w:lineRule="atLeast"/>
              <w:jc w:val="left"/>
              <w:rPr>
                <w:rFonts w:ascii="ＭＳ 明朝" w:hAnsi="ＭＳ 明朝"/>
                <w:color w:val="000000" w:themeColor="text1"/>
              </w:rPr>
            </w:pPr>
            <w:r>
              <w:rPr>
                <w:rFonts w:ascii="ＭＳ 明朝" w:hAnsi="ＭＳ 明朝" w:hint="eastAsia"/>
                <w:color w:val="000000" w:themeColor="text1"/>
              </w:rPr>
              <w:t>水間鉄道「水間観音」駅から</w:t>
            </w:r>
          </w:p>
          <w:p w:rsidR="00153731" w:rsidRDefault="00153731">
            <w:pPr>
              <w:autoSpaceDE w:val="0"/>
              <w:autoSpaceDN w:val="0"/>
              <w:spacing w:line="0" w:lineRule="atLeast"/>
              <w:jc w:val="left"/>
              <w:rPr>
                <w:rFonts w:ascii="ＭＳ 明朝" w:hAnsi="ＭＳ 明朝"/>
                <w:color w:val="000000" w:themeColor="text1"/>
              </w:rPr>
            </w:pPr>
            <w:r>
              <w:rPr>
                <w:rFonts w:ascii="ＭＳ 明朝" w:hAnsi="ＭＳ 明朝" w:hint="eastAsia"/>
                <w:color w:val="000000" w:themeColor="text1"/>
                <w:spacing w:val="-4"/>
              </w:rPr>
              <w:t>福祉型コミュニティバス（はーもにーばす）「少年自然の家」下車　400</w:t>
            </w:r>
            <w:r>
              <w:rPr>
                <w:rFonts w:ascii="ＭＳ 明朝" w:hAnsi="ＭＳ 明朝" w:hint="eastAsia"/>
                <w:color w:val="000000" w:themeColor="text1"/>
              </w:rPr>
              <w:t>ｍ</w:t>
            </w:r>
          </w:p>
        </w:tc>
      </w:tr>
      <w:tr w:rsidR="00153731" w:rsidTr="00153731">
        <w:trPr>
          <w:trHeight w:val="948"/>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 xml:space="preserve">中之島図書館　　</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〒530-0005</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大阪市北区中之島1-2-10</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06-6203-0474</w:t>
            </w:r>
          </w:p>
        </w:tc>
        <w:tc>
          <w:tcPr>
            <w:tcW w:w="266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ind w:left="99" w:hangingChars="50" w:hanging="99"/>
              <w:rPr>
                <w:rFonts w:ascii="ＭＳ 明朝" w:hAnsi="ＭＳ 明朝"/>
                <w:color w:val="000000" w:themeColor="text1"/>
              </w:rPr>
            </w:pPr>
            <w:r>
              <w:rPr>
                <w:rFonts w:ascii="ＭＳ 明朝" w:hAnsi="ＭＳ 明朝" w:hint="eastAsia"/>
                <w:color w:val="000000" w:themeColor="text1"/>
              </w:rPr>
              <w:t>地下鉄・京阪「淀屋橋」駅</w:t>
            </w:r>
          </w:p>
          <w:p w:rsidR="00153731" w:rsidRDefault="00153731">
            <w:pPr>
              <w:spacing w:line="0" w:lineRule="atLeast"/>
              <w:ind w:left="99" w:hangingChars="50" w:hanging="99"/>
              <w:jc w:val="left"/>
              <w:rPr>
                <w:rFonts w:ascii="ＭＳ 明朝" w:hAnsi="ＭＳ 明朝"/>
                <w:color w:val="000000" w:themeColor="text1"/>
              </w:rPr>
            </w:pPr>
            <w:r>
              <w:rPr>
                <w:rFonts w:ascii="ＭＳ 明朝" w:hAnsi="ＭＳ 明朝" w:hint="eastAsia"/>
                <w:color w:val="000000" w:themeColor="text1"/>
              </w:rPr>
              <w:t>下車　１号出口北東へ300ｍ</w:t>
            </w:r>
          </w:p>
        </w:tc>
      </w:tr>
      <w:tr w:rsidR="00153731" w:rsidTr="00153731">
        <w:trPr>
          <w:trHeight w:hRule="exact" w:val="907"/>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 xml:space="preserve">中央図書館　　　</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〒577-0011</w:t>
            </w:r>
          </w:p>
          <w:p w:rsidR="00153731" w:rsidRDefault="00153731">
            <w:pPr>
              <w:spacing w:line="0" w:lineRule="atLeast"/>
              <w:rPr>
                <w:rFonts w:ascii="ＭＳ 明朝" w:hAnsi="ＭＳ 明朝"/>
                <w:color w:val="000000" w:themeColor="text1"/>
              </w:rPr>
            </w:pPr>
            <w:r>
              <w:rPr>
                <w:rFonts w:ascii="ＭＳ 明朝" w:hAnsi="ＭＳ 明朝" w:hint="eastAsia"/>
                <w:color w:val="000000" w:themeColor="text1"/>
              </w:rPr>
              <w:t xml:space="preserve"> 東大阪市荒本北1-2-1</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06-6745-0170</w:t>
            </w:r>
          </w:p>
        </w:tc>
        <w:tc>
          <w:tcPr>
            <w:tcW w:w="2669" w:type="dxa"/>
            <w:tcBorders>
              <w:top w:val="single" w:sz="4" w:space="0" w:color="000000"/>
              <w:left w:val="nil"/>
              <w:bottom w:val="single" w:sz="4" w:space="0" w:color="000000"/>
              <w:right w:val="single" w:sz="4" w:space="0" w:color="000000"/>
            </w:tcBorders>
            <w:vAlign w:val="center"/>
            <w:hideMark/>
          </w:tcPr>
          <w:p w:rsidR="00153731" w:rsidRDefault="00153731">
            <w:pPr>
              <w:spacing w:line="0" w:lineRule="atLeast"/>
              <w:ind w:left="99" w:hangingChars="50" w:hanging="99"/>
              <w:jc w:val="left"/>
              <w:rPr>
                <w:rFonts w:ascii="ＭＳ 明朝" w:hAnsi="ＭＳ 明朝"/>
                <w:color w:val="000000" w:themeColor="text1"/>
              </w:rPr>
            </w:pPr>
            <w:r>
              <w:rPr>
                <w:rFonts w:ascii="ＭＳ 明朝" w:hAnsi="ＭＳ 明朝" w:hint="eastAsia"/>
                <w:color w:val="000000" w:themeColor="text1"/>
              </w:rPr>
              <w:t>近鉄けいはんな線「荒本」駅</w:t>
            </w:r>
          </w:p>
          <w:p w:rsidR="00153731" w:rsidRDefault="00153731">
            <w:pPr>
              <w:spacing w:line="0" w:lineRule="atLeast"/>
              <w:ind w:left="99" w:hangingChars="50" w:hanging="99"/>
              <w:jc w:val="left"/>
              <w:rPr>
                <w:rFonts w:ascii="ＭＳ 明朝" w:hAnsi="ＭＳ 明朝"/>
                <w:color w:val="000000" w:themeColor="text1"/>
              </w:rPr>
            </w:pPr>
            <w:r>
              <w:rPr>
                <w:rFonts w:ascii="ＭＳ 明朝" w:hAnsi="ＭＳ 明朝" w:hint="eastAsia"/>
                <w:color w:val="000000" w:themeColor="text1"/>
              </w:rPr>
              <w:t>下車　１番出口北西へ400ｍ</w:t>
            </w:r>
          </w:p>
        </w:tc>
      </w:tr>
      <w:tr w:rsidR="00153731" w:rsidTr="00153731">
        <w:trPr>
          <w:trHeight w:hRule="exact" w:val="2019"/>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上方演芸資料館</w:t>
            </w:r>
          </w:p>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（ワッハ上方）</w:t>
            </w:r>
          </w:p>
        </w:tc>
        <w:tc>
          <w:tcPr>
            <w:tcW w:w="2996" w:type="dxa"/>
            <w:tcBorders>
              <w:top w:val="single" w:sz="4" w:space="0" w:color="000000"/>
              <w:left w:val="nil"/>
              <w:bottom w:val="single" w:sz="4" w:space="0" w:color="000000"/>
              <w:right w:val="single" w:sz="4" w:space="0" w:color="000000"/>
            </w:tcBorders>
            <w:vAlign w:val="center"/>
            <w:hideMark/>
          </w:tcPr>
          <w:p w:rsidR="00153731" w:rsidRDefault="00153731">
            <w:pPr>
              <w:autoSpaceDE w:val="0"/>
              <w:autoSpaceDN w:val="0"/>
              <w:spacing w:line="0" w:lineRule="atLeast"/>
              <w:ind w:firstLineChars="50" w:firstLine="99"/>
              <w:rPr>
                <w:rFonts w:ascii="ＭＳ 明朝" w:hAnsi="ＭＳ 明朝"/>
                <w:color w:val="000000" w:themeColor="text1"/>
              </w:rPr>
            </w:pPr>
            <w:r>
              <w:rPr>
                <w:rFonts w:ascii="ＭＳ 明朝" w:hAnsi="ＭＳ 明朝" w:hint="eastAsia"/>
                <w:color w:val="000000" w:themeColor="text1"/>
              </w:rPr>
              <w:t>〒542-0075</w:t>
            </w:r>
          </w:p>
          <w:p w:rsidR="00153731" w:rsidRDefault="00153731">
            <w:pPr>
              <w:autoSpaceDE w:val="0"/>
              <w:autoSpaceDN w:val="0"/>
              <w:spacing w:line="0" w:lineRule="atLeast"/>
              <w:rPr>
                <w:rFonts w:ascii="ＭＳ 明朝" w:hAnsi="ＭＳ 明朝"/>
                <w:color w:val="000000" w:themeColor="text1"/>
              </w:rPr>
            </w:pPr>
            <w:r>
              <w:rPr>
                <w:rFonts w:ascii="ＭＳ 明朝" w:hAnsi="ＭＳ 明朝" w:hint="eastAsia"/>
                <w:color w:val="000000" w:themeColor="text1"/>
              </w:rPr>
              <w:t xml:space="preserve"> 大阪市中央区難波千日前12-7</w:t>
            </w:r>
          </w:p>
          <w:p w:rsidR="00153731" w:rsidRDefault="00153731">
            <w:pPr>
              <w:autoSpaceDE w:val="0"/>
              <w:autoSpaceDN w:val="0"/>
              <w:spacing w:line="0" w:lineRule="atLeast"/>
              <w:rPr>
                <w:rFonts w:ascii="ＭＳ 明朝" w:hAnsi="ＭＳ 明朝"/>
                <w:color w:val="000000" w:themeColor="text1"/>
              </w:rPr>
            </w:pPr>
            <w:r>
              <w:rPr>
                <w:rFonts w:ascii="ＭＳ 明朝" w:hAnsi="ＭＳ 明朝" w:hint="eastAsia"/>
                <w:color w:val="000000" w:themeColor="text1"/>
              </w:rPr>
              <w:t xml:space="preserve"> ＹＥＳ・ＮＡＭＢＡビル７階</w:t>
            </w:r>
          </w:p>
        </w:tc>
        <w:tc>
          <w:tcPr>
            <w:tcW w:w="1525" w:type="dxa"/>
            <w:tcBorders>
              <w:top w:val="single" w:sz="4" w:space="0" w:color="000000"/>
              <w:left w:val="nil"/>
              <w:bottom w:val="single" w:sz="4" w:space="0" w:color="000000"/>
              <w:right w:val="single" w:sz="4" w:space="0" w:color="000000"/>
            </w:tcBorders>
            <w:vAlign w:val="center"/>
            <w:hideMark/>
          </w:tcPr>
          <w:p w:rsidR="00153731" w:rsidRDefault="00153731">
            <w:pPr>
              <w:autoSpaceDE w:val="0"/>
              <w:autoSpaceDN w:val="0"/>
              <w:adjustRightInd w:val="0"/>
              <w:spacing w:line="0" w:lineRule="atLeast"/>
              <w:jc w:val="center"/>
              <w:rPr>
                <w:rFonts w:ascii="ＭＳ 明朝" w:hAnsi="ＭＳ 明朝"/>
                <w:color w:val="000000" w:themeColor="text1"/>
              </w:rPr>
            </w:pPr>
            <w:r>
              <w:rPr>
                <w:rFonts w:ascii="ＭＳ 明朝" w:hAnsi="ＭＳ 明朝" w:hint="eastAsia"/>
                <w:color w:val="000000" w:themeColor="text1"/>
              </w:rPr>
              <w:t>06-6631-0884</w:t>
            </w:r>
          </w:p>
        </w:tc>
        <w:tc>
          <w:tcPr>
            <w:tcW w:w="2669" w:type="dxa"/>
            <w:tcBorders>
              <w:top w:val="single" w:sz="4" w:space="0" w:color="000000"/>
              <w:left w:val="nil"/>
              <w:bottom w:val="single" w:sz="4" w:space="0" w:color="000000"/>
              <w:right w:val="single" w:sz="4" w:space="0" w:color="000000"/>
            </w:tcBorders>
            <w:vAlign w:val="center"/>
            <w:hideMark/>
          </w:tcPr>
          <w:p w:rsidR="00153731" w:rsidRDefault="00153731">
            <w:pPr>
              <w:autoSpaceDE w:val="0"/>
              <w:autoSpaceDN w:val="0"/>
              <w:ind w:firstLineChars="50" w:firstLine="99"/>
              <w:rPr>
                <w:rFonts w:ascii="ＭＳ 明朝" w:hAnsi="ＭＳ 明朝"/>
                <w:color w:val="000000" w:themeColor="text1"/>
              </w:rPr>
            </w:pPr>
            <w:r>
              <w:rPr>
                <w:rFonts w:ascii="ＭＳ 明朝" w:hAnsi="ＭＳ 明朝" w:hint="eastAsia"/>
                <w:color w:val="000000" w:themeColor="text1"/>
              </w:rPr>
              <w:t>Osaka Metro「なんば」駅</w:t>
            </w:r>
          </w:p>
          <w:p w:rsidR="00153731" w:rsidRDefault="00153731">
            <w:pPr>
              <w:autoSpaceDE w:val="0"/>
              <w:autoSpaceDN w:val="0"/>
              <w:ind w:firstLineChars="50" w:firstLine="99"/>
              <w:rPr>
                <w:rFonts w:ascii="ＭＳ 明朝" w:hAnsi="ＭＳ 明朝"/>
                <w:color w:val="000000" w:themeColor="text1"/>
              </w:rPr>
            </w:pPr>
            <w:r>
              <w:rPr>
                <w:rFonts w:ascii="ＭＳ 明朝" w:hAnsi="ＭＳ 明朝" w:hint="eastAsia"/>
                <w:color w:val="000000" w:themeColor="text1"/>
              </w:rPr>
              <w:t>南海「難波」駅</w:t>
            </w:r>
          </w:p>
          <w:p w:rsidR="00153731" w:rsidRDefault="00153731">
            <w:pPr>
              <w:autoSpaceDE w:val="0"/>
              <w:autoSpaceDN w:val="0"/>
              <w:ind w:firstLineChars="50" w:firstLine="99"/>
              <w:rPr>
                <w:rFonts w:ascii="ＭＳ 明朝" w:hAnsi="ＭＳ 明朝"/>
                <w:color w:val="000000" w:themeColor="text1"/>
              </w:rPr>
            </w:pPr>
            <w:r>
              <w:rPr>
                <w:rFonts w:ascii="ＭＳ 明朝" w:hAnsi="ＭＳ 明朝" w:hint="eastAsia"/>
                <w:color w:val="000000" w:themeColor="text1"/>
              </w:rPr>
              <w:t>近鉄・阪神「大阪難波」駅</w:t>
            </w:r>
          </w:p>
          <w:p w:rsidR="00153731" w:rsidRDefault="00153731">
            <w:pPr>
              <w:autoSpaceDE w:val="0"/>
              <w:autoSpaceDN w:val="0"/>
              <w:ind w:firstLineChars="50" w:firstLine="99"/>
              <w:rPr>
                <w:rFonts w:ascii="ＭＳ 明朝" w:hAnsi="ＭＳ 明朝"/>
                <w:color w:val="000000" w:themeColor="text1"/>
              </w:rPr>
            </w:pPr>
            <w:r>
              <w:rPr>
                <w:rFonts w:ascii="ＭＳ 明朝" w:hAnsi="ＭＳ 明朝" w:hint="eastAsia"/>
                <w:color w:val="000000" w:themeColor="text1"/>
              </w:rPr>
              <w:t>下車 500ｍ</w:t>
            </w:r>
          </w:p>
          <w:p w:rsidR="00153731" w:rsidRDefault="00153731">
            <w:pPr>
              <w:autoSpaceDE w:val="0"/>
              <w:autoSpaceDN w:val="0"/>
              <w:ind w:firstLineChars="50" w:firstLine="99"/>
              <w:rPr>
                <w:rFonts w:ascii="ＭＳ 明朝" w:hAnsi="ＭＳ 明朝"/>
                <w:color w:val="000000" w:themeColor="text1"/>
              </w:rPr>
            </w:pPr>
            <w:r>
              <w:rPr>
                <w:rFonts w:ascii="ＭＳ 明朝" w:hAnsi="ＭＳ 明朝" w:hint="eastAsia"/>
                <w:color w:val="000000" w:themeColor="text1"/>
              </w:rPr>
              <w:t>JR大和路線「JR難波」駅</w:t>
            </w:r>
          </w:p>
          <w:p w:rsidR="00153731" w:rsidRDefault="00153731">
            <w:pPr>
              <w:autoSpaceDE w:val="0"/>
              <w:autoSpaceDN w:val="0"/>
              <w:spacing w:line="0" w:lineRule="atLeast"/>
              <w:ind w:firstLineChars="50" w:firstLine="99"/>
              <w:jc w:val="left"/>
              <w:rPr>
                <w:rFonts w:ascii="ＭＳ 明朝" w:hAnsi="ＭＳ 明朝"/>
                <w:color w:val="000000" w:themeColor="text1"/>
              </w:rPr>
            </w:pPr>
            <w:r>
              <w:rPr>
                <w:rFonts w:ascii="ＭＳ 明朝" w:hAnsi="ＭＳ 明朝" w:hint="eastAsia"/>
                <w:color w:val="000000" w:themeColor="text1"/>
              </w:rPr>
              <w:t>下車 900ｍ</w:t>
            </w:r>
          </w:p>
        </w:tc>
      </w:tr>
    </w:tbl>
    <w:p w:rsidR="0043102A" w:rsidRPr="00957396" w:rsidRDefault="0043102A" w:rsidP="0043102A">
      <w:pPr>
        <w:rPr>
          <w:rFonts w:ascii="ＭＳ 明朝" w:hAnsi="ＭＳ 明朝"/>
          <w:color w:val="000000" w:themeColor="text1"/>
          <w:szCs w:val="21"/>
        </w:rPr>
      </w:pPr>
      <w:r w:rsidRPr="00957396">
        <w:rPr>
          <w:rFonts w:ascii="ＭＳ 明朝" w:hAnsi="ＭＳ 明朝" w:hint="eastAsia"/>
          <w:color w:val="000000" w:themeColor="text1"/>
          <w:szCs w:val="21"/>
        </w:rPr>
        <w:t>学校組織運営に関する指針</w:t>
      </w:r>
    </w:p>
    <w:p w:rsidR="0043102A" w:rsidRPr="00957396" w:rsidRDefault="0043102A" w:rsidP="0043102A">
      <w:pPr>
        <w:autoSpaceDE w:val="0"/>
        <w:autoSpaceDN w:val="0"/>
        <w:adjustRightInd w:val="0"/>
        <w:ind w:left="1"/>
        <w:jc w:val="righ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 xml:space="preserve">平成18・12・７　</w:t>
      </w:r>
    </w:p>
    <w:p w:rsidR="0043102A" w:rsidRPr="00957396" w:rsidRDefault="0043102A" w:rsidP="0043102A">
      <w:pPr>
        <w:wordWrap w:val="0"/>
        <w:autoSpaceDE w:val="0"/>
        <w:autoSpaceDN w:val="0"/>
        <w:adjustRightInd w:val="0"/>
        <w:ind w:leftChars="-43" w:left="12" w:hangingChars="52" w:hanging="97"/>
        <w:jc w:val="righ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改訂　平成22・12・22</w:t>
      </w:r>
    </w:p>
    <w:p w:rsidR="0043102A" w:rsidRPr="00957396" w:rsidRDefault="0043102A" w:rsidP="0043102A">
      <w:pPr>
        <w:autoSpaceDE w:val="0"/>
        <w:autoSpaceDN w:val="0"/>
        <w:adjustRightInd w:val="0"/>
        <w:ind w:leftChars="-43" w:left="12" w:hangingChars="52" w:hanging="97"/>
        <w:jc w:val="righ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改訂　平成26・４・25</w:t>
      </w:r>
    </w:p>
    <w:p w:rsidR="0043102A" w:rsidRPr="00957396" w:rsidRDefault="0043102A" w:rsidP="0043102A">
      <w:pPr>
        <w:wordWrap w:val="0"/>
        <w:autoSpaceDE w:val="0"/>
        <w:autoSpaceDN w:val="0"/>
        <w:adjustRightInd w:val="0"/>
        <w:ind w:leftChars="-43" w:left="12" w:hangingChars="52" w:hanging="97"/>
        <w:jc w:val="righ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改訂　平成26・６・３</w:t>
      </w:r>
    </w:p>
    <w:p w:rsidR="0043102A" w:rsidRPr="00957396" w:rsidRDefault="0043102A" w:rsidP="0043102A">
      <w:pPr>
        <w:autoSpaceDE w:val="0"/>
        <w:autoSpaceDN w:val="0"/>
        <w:adjustRightInd w:val="0"/>
        <w:ind w:leftChars="-43" w:left="12" w:hangingChars="52" w:hanging="97"/>
        <w:jc w:val="righ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改訂　平成31・１・16</w:t>
      </w:r>
    </w:p>
    <w:p w:rsidR="0043102A" w:rsidRPr="00957396" w:rsidRDefault="0043102A" w:rsidP="0043102A">
      <w:pPr>
        <w:autoSpaceDE w:val="0"/>
        <w:autoSpaceDN w:val="0"/>
        <w:adjustRightInd w:val="0"/>
        <w:ind w:leftChars="-43" w:left="12" w:hangingChars="52" w:hanging="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１</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目的</w:t>
      </w:r>
    </w:p>
    <w:p w:rsidR="0043102A" w:rsidRPr="00957396" w:rsidRDefault="0043102A" w:rsidP="0043102A">
      <w:pPr>
        <w:autoSpaceDE w:val="0"/>
        <w:autoSpaceDN w:val="0"/>
        <w:adjustRightInd w:val="0"/>
        <w:ind w:left="489" w:hangingChars="261" w:hanging="489"/>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（１）校長・准校長のリーダーシップのもとでの組織運営の原則を確認し、学校組織の一体性を確立する。</w:t>
      </w:r>
    </w:p>
    <w:p w:rsidR="0043102A" w:rsidRPr="00957396" w:rsidRDefault="0043102A" w:rsidP="0043102A">
      <w:pPr>
        <w:autoSpaceDE w:val="0"/>
        <w:autoSpaceDN w:val="0"/>
        <w:adjustRightInd w:val="0"/>
        <w:ind w:left="489" w:hangingChars="261" w:hanging="489"/>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（２）学校教育をめぐるさまざまな課題と急速な社会の変化に対応できるように、迅速な意思決定により、</w:t>
      </w:r>
    </w:p>
    <w:p w:rsidR="0043102A" w:rsidRPr="00957396" w:rsidRDefault="0043102A" w:rsidP="0043102A">
      <w:pPr>
        <w:autoSpaceDE w:val="0"/>
        <w:autoSpaceDN w:val="0"/>
        <w:adjustRightInd w:val="0"/>
        <w:ind w:leftChars="200" w:left="394" w:firstLineChars="100" w:firstLine="18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学校組織の機動力を高めるとともに、絶えず効率的な業務運営を追求する。</w:t>
      </w:r>
    </w:p>
    <w:p w:rsidR="0043102A" w:rsidRPr="00957396" w:rsidRDefault="0043102A" w:rsidP="0043102A">
      <w:pPr>
        <w:autoSpaceDE w:val="0"/>
        <w:autoSpaceDN w:val="0"/>
        <w:adjustRightInd w:val="0"/>
        <w:ind w:leftChars="-43" w:left="12" w:hangingChars="52" w:hanging="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２</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組織運営に当たって</w:t>
      </w:r>
    </w:p>
    <w:p w:rsidR="0043102A" w:rsidRPr="00957396" w:rsidRDefault="0043102A" w:rsidP="0043102A">
      <w:pPr>
        <w:autoSpaceDE w:val="0"/>
        <w:autoSpaceDN w:val="0"/>
        <w:adjustRightInd w:val="0"/>
        <w:ind w:leftChars="2" w:left="4" w:firstLineChars="5" w:firstLine="9"/>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（１）中期的目標と学校経営計画</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＜中期的目標と組織運営＞</w:t>
      </w:r>
    </w:p>
    <w:p w:rsidR="0043102A" w:rsidRPr="00957396" w:rsidRDefault="0043102A" w:rsidP="0043102A">
      <w:pPr>
        <w:autoSpaceDE w:val="0"/>
        <w:autoSpaceDN w:val="0"/>
        <w:adjustRightInd w:val="0"/>
        <w:ind w:leftChars="80" w:left="431" w:hangingChars="146" w:hanging="273"/>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 校長・准校長は、自らの権限と責任のもと、学校の現状と実態を踏まえて、めざす学校像の実現に向けて中期的目標（３か年）を確立し学校経営計画を策定する。</w:t>
      </w:r>
    </w:p>
    <w:p w:rsidR="0043102A" w:rsidRPr="00957396" w:rsidRDefault="0043102A" w:rsidP="0043102A">
      <w:pPr>
        <w:autoSpaceDE w:val="0"/>
        <w:autoSpaceDN w:val="0"/>
        <w:adjustRightInd w:val="0"/>
        <w:ind w:leftChars="81" w:left="377" w:hangingChars="116" w:hanging="21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組織運営においては、ＰＤＣＡサイクルを導入し、目標管理を徹底する。</w:t>
      </w:r>
    </w:p>
    <w:p w:rsidR="0043102A" w:rsidRPr="00957396" w:rsidRDefault="0043102A" w:rsidP="0043102A">
      <w:pPr>
        <w:autoSpaceDE w:val="0"/>
        <w:autoSpaceDN w:val="0"/>
        <w:adjustRightInd w:val="0"/>
        <w:ind w:leftChars="81" w:left="448" w:hangingChars="154" w:hanging="288"/>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 教育活動や業務は、特定の個人の力量に負うことがないよう、業務のシステム化・ＩＣＴ化などによって、組織全体で取り組む。</w:t>
      </w:r>
    </w:p>
    <w:p w:rsidR="0043102A" w:rsidRPr="00957396" w:rsidRDefault="0043102A" w:rsidP="0043102A">
      <w:pPr>
        <w:autoSpaceDE w:val="0"/>
        <w:autoSpaceDN w:val="0"/>
        <w:adjustRightInd w:val="0"/>
        <w:ind w:leftChars="81" w:left="377" w:hangingChars="116" w:hanging="21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エ</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年間の業務実態や個々の教職員の業務実態を把握し、可能な限り、業務の平準化を図る。</w:t>
      </w:r>
    </w:p>
    <w:p w:rsidR="0043102A" w:rsidRPr="00957396" w:rsidRDefault="0043102A" w:rsidP="0043102A">
      <w:pPr>
        <w:autoSpaceDE w:val="0"/>
        <w:autoSpaceDN w:val="0"/>
        <w:adjustRightInd w:val="0"/>
        <w:ind w:leftChars="81" w:left="377" w:hangingChars="116" w:hanging="21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オ 校長・准校長は校内組織について常に業務を見直し、必要に応じてスクラップ・アンド・ビルドする。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＜学校経営計画と</w:t>
      </w:r>
      <w:r w:rsidRPr="00957396">
        <w:rPr>
          <w:rFonts w:ascii="ＭＳ 明朝" w:hAnsi="ＭＳ 明朝" w:hint="eastAsia"/>
          <w:bCs/>
          <w:color w:val="000000" w:themeColor="text1"/>
          <w:sz w:val="20"/>
          <w:szCs w:val="20"/>
        </w:rPr>
        <w:t>学校教育計画</w:t>
      </w:r>
      <w:r w:rsidRPr="00957396">
        <w:rPr>
          <w:rFonts w:ascii="ＭＳ 明朝" w:hAnsi="ＭＳ 明朝" w:cs="MS-Mincho" w:hint="eastAsia"/>
          <w:color w:val="000000" w:themeColor="text1"/>
          <w:kern w:val="0"/>
          <w:sz w:val="20"/>
          <w:szCs w:val="20"/>
        </w:rPr>
        <w:t>＞</w:t>
      </w:r>
    </w:p>
    <w:p w:rsidR="0043102A" w:rsidRPr="00957396" w:rsidRDefault="0043102A" w:rsidP="0043102A">
      <w:pPr>
        <w:autoSpaceDE w:val="0"/>
        <w:autoSpaceDN w:val="0"/>
        <w:adjustRightInd w:val="0"/>
        <w:ind w:leftChars="81" w:left="461" w:hangingChars="161" w:hanging="301"/>
        <w:jc w:val="left"/>
        <w:rPr>
          <w:rFonts w:ascii="ＭＳ 明朝" w:hAnsi="ＭＳ 明朝" w:cs="MS-Mincho"/>
          <w:color w:val="000000" w:themeColor="text1"/>
          <w:kern w:val="0"/>
          <w:sz w:val="20"/>
          <w:szCs w:val="20"/>
        </w:rPr>
      </w:pPr>
      <w:r w:rsidRPr="00957396">
        <w:rPr>
          <w:rFonts w:ascii="ＭＳ 明朝" w:hAnsi="ＭＳ 明朝" w:hint="eastAsia"/>
          <w:color w:val="000000" w:themeColor="text1"/>
          <w:sz w:val="20"/>
          <w:szCs w:val="20"/>
        </w:rPr>
        <w:t>ア 学校経営計画では、中期的目標を踏まえた当該年度の重点目標、取組内容、評価指標を示す。学校教育計画は、学校経営計画に基づき、当該年度の教育活動について具体的な方針を示す。</w:t>
      </w:r>
    </w:p>
    <w:p w:rsidR="0043102A" w:rsidRPr="00957396" w:rsidRDefault="0043102A" w:rsidP="0043102A">
      <w:pPr>
        <w:autoSpaceDE w:val="0"/>
        <w:autoSpaceDN w:val="0"/>
        <w:adjustRightInd w:val="0"/>
        <w:ind w:leftChars="82" w:left="435" w:hangingChars="146" w:hanging="273"/>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 学校経営計画の策定に当たっては、可能な限り目標を数値化するなど、教職員が目標達成に向け一丸となって取り組むことができる内容になるよう努めるとともに、めざす学校像及び中期的目標については、学校運営協議会の承認を得るものと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 学校経営計画及び学校教育計画の策定に当たっては、前年度の総括と改善計画および学校運営協議会の提言を踏まえる。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エ</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学校教育計画の策定と総括には、全ての教職員がそれぞれの係っている分野で参画し、学校教育目標と計画・方針の共有化を図る。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オ</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校長・准校長は学校経営計画を年度当初に教職員に周知し、教職員はそのもとに各学年・分掌・教科等及び各個人の目標と方策を策定する。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カ</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各学年・分掌・教科等及び各個人の目標や計画の策定に当たっては、目標を数値化するなど、その到達度が客観的に評価可能な内容になるよう努める。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キ</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目標の達成度や計画の進捗状況については、適宜、具体的に評価を行うこと。なお、その際学校運営協議会の意見や学校教育自己診断等を参考にし、必要に応じて計画と方策を修正する。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ク</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年度末には、各学年・分掌・教科等および教職員個人において年度の取組みを総括し、成果と残された課題を明らかにし、次年度に向けて改善計画を策定する。</w:t>
      </w:r>
    </w:p>
    <w:p w:rsidR="0043102A" w:rsidRPr="00957396" w:rsidRDefault="0043102A" w:rsidP="0043102A">
      <w:pPr>
        <w:autoSpaceDE w:val="0"/>
        <w:autoSpaceDN w:val="0"/>
        <w:adjustRightInd w:val="0"/>
        <w:ind w:leftChars="2" w:left="4" w:firstLineChars="5" w:firstLine="9"/>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（２）校内組織と会議</w:t>
      </w:r>
    </w:p>
    <w:p w:rsidR="0043102A" w:rsidRPr="00957396" w:rsidRDefault="0043102A" w:rsidP="0043102A">
      <w:pPr>
        <w:autoSpaceDE w:val="0"/>
        <w:autoSpaceDN w:val="0"/>
        <w:adjustRightInd w:val="0"/>
        <w:ind w:leftChars="175" w:left="345"/>
        <w:jc w:val="left"/>
        <w:rPr>
          <w:rFonts w:ascii="ＭＳ 明朝" w:hAnsi="ＭＳ 明朝" w:cs="MS-Mincho"/>
          <w:strike/>
          <w:color w:val="000000" w:themeColor="text1"/>
          <w:kern w:val="0"/>
          <w:sz w:val="20"/>
          <w:szCs w:val="20"/>
        </w:rPr>
      </w:pPr>
      <w:r w:rsidRPr="00957396">
        <w:rPr>
          <w:rFonts w:ascii="ＭＳ 明朝" w:hAnsi="ＭＳ 明朝" w:cs="MS-Mincho" w:hint="eastAsia"/>
          <w:color w:val="000000" w:themeColor="text1"/>
          <w:kern w:val="0"/>
          <w:sz w:val="20"/>
          <w:szCs w:val="20"/>
        </w:rPr>
        <w:t>校務に関する決定は校長・准校長の権限と責任のもとに行う。</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＜首席等＞</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首席及び学年･分掌等の長は、学校経営計画の円滑な達成のために指導力を発揮する。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首席及び学年･分掌等の長は、所管する分野における業務の遂行に責任を持ち、必要に応じて、校長・准校長及び教頭・事務</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部</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長・首席に報告・連絡・相談する。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＜運営委員会等＞</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校長・准校長は学校運営の核となる組織として、教頭、事務</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部</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長、首席及び学年･分掌等の長からなる運営委員会等を設置する。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首席及び学年・分掌の長は、校長・准校長に対し、所管する分野における業務の遂行について運営委員会等で報告する。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運営委員会等において、首席及び学年･分掌等の長は、それぞれの所管する組織の立場にこだわらず、常に学校全体の立場から意見交換を行い、もって校長・准校長が自校の課題に対する基本的な方向性を確立することに寄与す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＜職員会議＞</w:t>
      </w:r>
    </w:p>
    <w:p w:rsidR="0043102A" w:rsidRPr="00957396"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 校長・准校長は職務の円滑な執行に資するため、職員会議を置くことができる。</w:t>
      </w:r>
    </w:p>
    <w:p w:rsidR="0043102A" w:rsidRPr="00957396"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 職員会議は校長・准校長が招集し主宰する。</w:t>
      </w:r>
    </w:p>
    <w:p w:rsidR="0043102A" w:rsidRPr="00957396" w:rsidRDefault="0043102A" w:rsidP="0043102A">
      <w:pPr>
        <w:autoSpaceDE w:val="0"/>
        <w:autoSpaceDN w:val="0"/>
        <w:adjustRightInd w:val="0"/>
        <w:spacing w:line="280" w:lineRule="exact"/>
        <w:ind w:leftChars="87" w:left="466" w:rightChars="42" w:right="83" w:hangingChars="157" w:hanging="294"/>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 職員会議においては、校長・准校長が必要と認める校務に関する事項について、教職員間の意思疎通、共通理解の促進、教職員の意見交換等を行う。</w:t>
      </w:r>
    </w:p>
    <w:p w:rsidR="0043102A" w:rsidRPr="00957396" w:rsidRDefault="0043102A" w:rsidP="0043102A">
      <w:pPr>
        <w:autoSpaceDE w:val="0"/>
        <w:autoSpaceDN w:val="0"/>
        <w:adjustRightInd w:val="0"/>
        <w:ind w:leftChars="87" w:left="466" w:hangingChars="157" w:hanging="294"/>
        <w:jc w:val="left"/>
        <w:rPr>
          <w:rFonts w:ascii="ＭＳ 明朝" w:hAnsi="ＭＳ 明朝"/>
          <w:color w:val="000000" w:themeColor="text1"/>
          <w:sz w:val="20"/>
          <w:szCs w:val="20"/>
        </w:rPr>
      </w:pPr>
      <w:r w:rsidRPr="00957396">
        <w:rPr>
          <w:rFonts w:ascii="ＭＳ 明朝" w:hAnsi="ＭＳ 明朝" w:cs="MS-Mincho" w:hint="eastAsia"/>
          <w:color w:val="000000" w:themeColor="text1"/>
          <w:kern w:val="0"/>
          <w:sz w:val="20"/>
          <w:szCs w:val="20"/>
        </w:rPr>
        <w:t xml:space="preserve">エ </w:t>
      </w:r>
      <w:r w:rsidRPr="00957396">
        <w:rPr>
          <w:rFonts w:ascii="ＭＳ 明朝" w:hAnsi="ＭＳ 明朝" w:hint="eastAsia"/>
          <w:color w:val="000000" w:themeColor="text1"/>
          <w:sz w:val="20"/>
          <w:szCs w:val="20"/>
        </w:rPr>
        <w:t>円滑な会議運営のために校長・准校長の判断のもとで司会を置く場合も、校長・准校長の権限を制限することがあってはならない。</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オ 校長・准校長が特に必要と認める場合、挙手・投票により教職員の意見を聴取することができる。ただし、教職員による挙手・投票の実施を原則としたり、教職員の意見が校長・准校長の権限を実質的に制限することがあってはならない。</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カ</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職員会議の記録はあらかじめ校長・准校長が定めた記録者によって作成し、発言者の確認のもと、校長・准校長の決裁を経て確定する。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 xml:space="preserve">キ </w:t>
      </w:r>
      <w:r w:rsidRPr="00957396">
        <w:rPr>
          <w:rFonts w:ascii="ＭＳ 明朝" w:hAnsi="ＭＳ 明朝" w:hint="eastAsia"/>
          <w:color w:val="000000" w:themeColor="text1"/>
          <w:sz w:val="20"/>
          <w:szCs w:val="20"/>
        </w:rPr>
        <w:t>職員会議の案件についてはあらかじめ運営委員会等で論点を整理しておくなど、時間の短縮化を図り、効率的に運営するために、あらかじめ時間を定め、必要な資料等を事前に配付するなどの工夫をする。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＜会議運営＞</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課題に迅速に対応しつつ、児童生徒と向き合う時間を確保するため、会議は極力効率的に短時間で行う。</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 会議の開催に当たっては、目的・時間・案件・説明者を明らかにするとともに、事前に議論の整理と資料等を配</w:t>
      </w:r>
      <w:r w:rsidRPr="00957396">
        <w:rPr>
          <w:rFonts w:ascii="ＭＳ 明朝" w:hAnsi="ＭＳ 明朝" w:hint="eastAsia"/>
          <w:color w:val="000000" w:themeColor="text1"/>
          <w:sz w:val="20"/>
          <w:szCs w:val="20"/>
        </w:rPr>
        <w:t>付</w:t>
      </w:r>
      <w:r w:rsidRPr="00957396">
        <w:rPr>
          <w:rFonts w:ascii="ＭＳ 明朝" w:hAnsi="ＭＳ 明朝" w:cs="MS-Mincho" w:hint="eastAsia"/>
          <w:color w:val="000000" w:themeColor="text1"/>
          <w:kern w:val="0"/>
          <w:sz w:val="20"/>
          <w:szCs w:val="20"/>
        </w:rPr>
        <w:t>するなどして、会議運営の円滑化と効率化を図る。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 校長・准校長が決定し会議で示した事項は、全員が責任を持って実行する。</w:t>
      </w:r>
    </w:p>
    <w:p w:rsidR="0043102A" w:rsidRPr="00957396" w:rsidRDefault="0043102A" w:rsidP="0043102A">
      <w:pPr>
        <w:autoSpaceDE w:val="0"/>
        <w:autoSpaceDN w:val="0"/>
        <w:adjustRightInd w:val="0"/>
        <w:ind w:leftChars="6" w:left="12" w:firstLineChars="1" w:firstLine="2"/>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（３）人事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＜人材の育成＞</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校長・准校長は、中期的な人事計画を作成し、学校目標の達成に向け、中堅・若手教員の育成に努める。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評価育成システムを活用して、校長・准校長は教職員ひとりひとりの育成課題を認識し、次代を担う人材の育成に努める。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人材を育成するに当たっては、日常の業務を組織的に遂行するとともに、校外研修の成果を校内に還元して、組織全体の力量を引き上げることに留意し、学校組織全体の活性化につながるよう努める。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エ</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首席・指導教諭は日常業務でのＯＪＴを通じて教員の育成に努める。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オ</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授業観察・授業公開・研究授業および生徒による授業評価を活用して、教員の授業や生徒指導における資質向上を図る。</w:t>
      </w:r>
    </w:p>
    <w:p w:rsidR="0043102A" w:rsidRPr="00957396" w:rsidRDefault="0043102A" w:rsidP="0043102A">
      <w:pPr>
        <w:autoSpaceDE w:val="0"/>
        <w:autoSpaceDN w:val="0"/>
        <w:adjustRightInd w:val="0"/>
        <w:ind w:firstLineChars="52" w:firstLine="97"/>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＜主任等の校内人事＞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学年主任、部主事や校務分掌長、担任、各種委員会委員などの校内人事の決定及び発令は校長・准校長の権限と責任のもとに行う。</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 その権限の行使に当たって校長・准校長は、必要に応じて教頭、事務(部)長はじめ首席等から十分意見を聴取し、適材適所に人材を配置する。また、教職員の意見を聴取する場合、選挙またはこれに類する方法は取らない。</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 校長・准校長は、自らの指揮監督のもと、必要に応じて校内人事に関する事務を行うための校内組織を置くことができる。ただし、この校内組織は、校長・准校長を補佐するため、教頭や首席等を主たる構成員として置かれるものであり、構成員の決定、運営、意思決定等、いかなる場面においても校長・准校長から独立したものであってはならない。（当該組織が管理職以外の教職員を主たる構成員とし、人事委員会のように実質的に校内人事を決定し、校長・准校長が追認することは認められない。）</w:t>
      </w:r>
    </w:p>
    <w:p w:rsidR="0043102A" w:rsidRPr="00957396" w:rsidRDefault="0043102A" w:rsidP="0043102A">
      <w:pPr>
        <w:autoSpaceDE w:val="0"/>
        <w:autoSpaceDN w:val="0"/>
        <w:adjustRightInd w:val="0"/>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（４）予算</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校長・准校長は、中期的目標のもとでの年次計画を踏まえ、学校経営計画の達成のために必要な備品や教材等の確保の優先順位を明らかにした予算編成の基本方針を定め、教職員に周知する。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その上で、事務</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部</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長はじめ事務職員、学年・分掌・教科等の意見を十分聴取し、配分の重点化に配慮した予算編成を行う。</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光熱水費等の節減により生じた余剰金は教育活動に活用する、また、備品については遊休化することがないよう他校とも連携し積極的な活用を図る。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エ</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校長・准校長・教頭・事務</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部</w:t>
      </w:r>
      <w:r w:rsidRPr="00957396">
        <w:rPr>
          <w:rFonts w:ascii="ＭＳ 明朝" w:hAnsi="ＭＳ 明朝" w:cs="MS-Mincho"/>
          <w:color w:val="000000" w:themeColor="text1"/>
          <w:kern w:val="0"/>
          <w:sz w:val="20"/>
          <w:szCs w:val="20"/>
        </w:rPr>
        <w:t>)</w:t>
      </w:r>
      <w:r w:rsidRPr="00957396">
        <w:rPr>
          <w:rFonts w:ascii="ＭＳ 明朝" w:hAnsi="ＭＳ 明朝" w:cs="MS-Mincho" w:hint="eastAsia"/>
          <w:color w:val="000000" w:themeColor="text1"/>
          <w:kern w:val="0"/>
          <w:sz w:val="20"/>
          <w:szCs w:val="20"/>
        </w:rPr>
        <w:t>長等は、月単位の執行状況や予算残を把握し、計画的執行に努める。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オ</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教頭・首席等のリーダーシップのもと、事務職員と教員の連携を図り、教育活動と予算との関連性についての認識を共有化し、コスト意識の涵養に努める。</w:t>
      </w:r>
    </w:p>
    <w:p w:rsidR="0043102A" w:rsidRPr="00957396" w:rsidRDefault="0043102A" w:rsidP="0043102A">
      <w:pPr>
        <w:autoSpaceDE w:val="0"/>
        <w:autoSpaceDN w:val="0"/>
        <w:adjustRightInd w:val="0"/>
        <w:ind w:leftChars="6" w:left="12" w:firstLineChars="1" w:firstLine="2"/>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（５）校長・准校長の適切なリーダーシップ発揮のために</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ア</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学校経営を行うに当たってＰＤＣＡサイクルを有効に機能させるためには、校長・准校長が適切にリーダーシップを発揮することが不可欠である。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イ 学校経営を行うに当たって校長･准校長は、教頭をはじめ教職員から十分意見を聴取し、教職員の学校経営への参画意欲を喚起する。</w:t>
      </w:r>
    </w:p>
    <w:p w:rsidR="0043102A" w:rsidRPr="00957396" w:rsidRDefault="0043102A" w:rsidP="0043102A">
      <w:pPr>
        <w:autoSpaceDE w:val="0"/>
        <w:autoSpaceDN w:val="0"/>
        <w:adjustRightInd w:val="0"/>
        <w:ind w:leftChars="87" w:left="466" w:hangingChars="157" w:hanging="294"/>
        <w:jc w:val="left"/>
        <w:rPr>
          <w:rFonts w:ascii="ＭＳ 明朝" w:hAnsi="ＭＳ 明朝" w:cs="MS-Mincho"/>
          <w:color w:val="000000" w:themeColor="text1"/>
          <w:kern w:val="0"/>
          <w:sz w:val="20"/>
          <w:szCs w:val="20"/>
        </w:rPr>
      </w:pPr>
      <w:r w:rsidRPr="00957396">
        <w:rPr>
          <w:rFonts w:ascii="ＭＳ 明朝" w:hAnsi="ＭＳ 明朝" w:cs="MS-Mincho" w:hint="eastAsia"/>
          <w:color w:val="000000" w:themeColor="text1"/>
          <w:kern w:val="0"/>
          <w:sz w:val="20"/>
          <w:szCs w:val="20"/>
        </w:rPr>
        <w:t>ウ</w:t>
      </w:r>
      <w:r w:rsidRPr="00957396">
        <w:rPr>
          <w:rFonts w:ascii="ＭＳ 明朝" w:hAnsi="ＭＳ 明朝" w:cs="MS-Mincho"/>
          <w:color w:val="000000" w:themeColor="text1"/>
          <w:kern w:val="0"/>
          <w:sz w:val="20"/>
          <w:szCs w:val="20"/>
        </w:rPr>
        <w:t xml:space="preserve"> </w:t>
      </w:r>
      <w:r w:rsidRPr="00957396">
        <w:rPr>
          <w:rFonts w:ascii="ＭＳ 明朝" w:hAnsi="ＭＳ 明朝" w:cs="MS-Mincho" w:hint="eastAsia"/>
          <w:color w:val="000000" w:themeColor="text1"/>
          <w:kern w:val="0"/>
          <w:sz w:val="20"/>
          <w:szCs w:val="20"/>
        </w:rPr>
        <w:t>校長・准校長が適切なリーダーシップを発揮できるよう、府教育委員会としては、組織的に支援していく。</w:t>
      </w: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pPr>
    </w:p>
    <w:p w:rsidR="0043102A" w:rsidRPr="00957396" w:rsidRDefault="0043102A" w:rsidP="0043102A">
      <w:pPr>
        <w:autoSpaceDE w:val="0"/>
        <w:autoSpaceDN w:val="0"/>
        <w:adjustRightInd w:val="0"/>
        <w:ind w:leftChars="-1" w:left="15" w:hangingChars="9" w:hanging="17"/>
        <w:jc w:val="left"/>
        <w:rPr>
          <w:rFonts w:ascii="ＭＳ 明朝" w:hAnsi="ＭＳ 明朝" w:cs="MS-Mincho"/>
          <w:color w:val="000000" w:themeColor="text1"/>
          <w:spacing w:val="-4"/>
          <w:kern w:val="0"/>
          <w:szCs w:val="21"/>
        </w:rPr>
        <w:sectPr w:rsidR="0043102A" w:rsidRPr="00957396" w:rsidSect="008174FA">
          <w:footerReference w:type="even" r:id="rId374"/>
          <w:pgSz w:w="11906" w:h="16838" w:code="9"/>
          <w:pgMar w:top="1361" w:right="1418" w:bottom="1361" w:left="1418" w:header="227" w:footer="510" w:gutter="0"/>
          <w:cols w:space="425"/>
          <w:docGrid w:type="linesAndChars" w:linePitch="294" w:charSpace="-2627"/>
        </w:sect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5" w:hangingChars="9" w:hanging="17"/>
        <w:jc w:val="left"/>
        <w:rPr>
          <w:rFonts w:ascii="ＭＳ 明朝" w:hAnsi="ＭＳ 明朝" w:cs="MS-Mincho"/>
          <w:spacing w:val="-4"/>
          <w:kern w:val="0"/>
          <w:szCs w:val="21"/>
        </w:rPr>
      </w:pPr>
    </w:p>
    <w:p w:rsidR="008641C4" w:rsidRPr="005F0BE2" w:rsidRDefault="008641C4" w:rsidP="008641C4">
      <w:pPr>
        <w:autoSpaceDE w:val="0"/>
        <w:autoSpaceDN w:val="0"/>
        <w:adjustRightInd w:val="0"/>
        <w:ind w:leftChars="-1" w:left="16" w:hangingChars="9" w:hanging="18"/>
        <w:jc w:val="left"/>
        <w:rPr>
          <w:rFonts w:ascii="ＭＳ 明朝"/>
        </w:rPr>
        <w:sectPr w:rsidR="008641C4" w:rsidRPr="005F0BE2" w:rsidSect="008174FA">
          <w:footerReference w:type="default" r:id="rId375"/>
          <w:pgSz w:w="11906" w:h="16838" w:code="9"/>
          <w:pgMar w:top="1361" w:right="1418" w:bottom="1361" w:left="1418" w:header="227" w:footer="510" w:gutter="0"/>
          <w:cols w:space="425"/>
          <w:docGrid w:type="linesAndChars" w:linePitch="294" w:charSpace="-2627"/>
        </w:sectPr>
      </w:pPr>
      <w:r w:rsidRPr="005F0BE2">
        <w:rPr>
          <w:rFonts w:ascii="ＭＳ 明朝" w:hAnsi="ＭＳ 明朝" w:cs="MS-Mincho"/>
          <w:noProof/>
          <w:spacing w:val="-4"/>
          <w:kern w:val="0"/>
          <w:szCs w:val="21"/>
        </w:rPr>
        <mc:AlternateContent>
          <mc:Choice Requires="wps">
            <w:drawing>
              <wp:anchor distT="0" distB="0" distL="114300" distR="114300" simplePos="0" relativeHeight="251665408" behindDoc="0" locked="0" layoutInCell="1" allowOverlap="1" wp14:anchorId="1D6EA102" wp14:editId="38238299">
                <wp:simplePos x="0" y="0"/>
                <wp:positionH relativeFrom="column">
                  <wp:posOffset>2490470</wp:posOffset>
                </wp:positionH>
                <wp:positionV relativeFrom="paragraph">
                  <wp:posOffset>9032240</wp:posOffset>
                </wp:positionV>
                <wp:extent cx="762000" cy="485775"/>
                <wp:effectExtent l="0" t="3810" r="0" b="0"/>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C7BF" id="Rectangle 137" o:spid="_x0000_s1026" style="position:absolute;left:0;text-align:left;margin-left:196.1pt;margin-top:711.2pt;width:60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" stroked="f">
                <v:textbox inset="5.85pt,.7pt,5.85pt,.7pt"/>
              </v:rect>
            </w:pict>
          </mc:Fallback>
        </mc:AlternateContent>
      </w:r>
    </w:p>
    <w:p w:rsidR="00703D24" w:rsidRPr="00F22A64" w:rsidRDefault="00703D24" w:rsidP="00ED1464">
      <w:pPr>
        <w:autoSpaceDE w:val="0"/>
        <w:autoSpaceDN w:val="0"/>
        <w:adjustRightInd w:val="0"/>
        <w:jc w:val="left"/>
        <w:rPr>
          <w:rFonts w:ascii="ＭＳ 明朝"/>
        </w:rPr>
      </w:pPr>
    </w:p>
    <w:sectPr w:rsidR="00703D24" w:rsidRPr="00F22A64" w:rsidSect="006D3D31">
      <w:headerReference w:type="default" r:id="rId376"/>
      <w:footerReference w:type="even" r:id="rId377"/>
      <w:footerReference w:type="default" r:id="rId378"/>
      <w:pgSz w:w="11906" w:h="16838" w:code="9"/>
      <w:pgMar w:top="1418" w:right="1418" w:bottom="1418" w:left="1418" w:header="680" w:footer="510"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26" w:rsidRDefault="00D43E26">
      <w:r>
        <w:separator/>
      </w:r>
    </w:p>
  </w:endnote>
  <w:endnote w:type="continuationSeparator" w:id="0">
    <w:p w:rsidR="00D43E26" w:rsidRDefault="00D4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Default="00D43E26">
    <w:pPr>
      <w:pStyle w:val="a7"/>
      <w:jc w:val="center"/>
    </w:pPr>
  </w:p>
  <w:p w:rsidR="00D43E26" w:rsidRDefault="00D43E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Default="00D43E26">
    <w:pPr>
      <w:pStyle w:val="a7"/>
      <w:jc w:val="center"/>
    </w:pPr>
  </w:p>
  <w:p w:rsidR="00D43E26" w:rsidRDefault="00D43E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Default="00D43E26">
    <w:pPr>
      <w:pStyle w:val="a7"/>
      <w:jc w:val="center"/>
    </w:pPr>
  </w:p>
  <w:p w:rsidR="00D43E26" w:rsidRDefault="00D43E2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52329"/>
      <w:docPartObj>
        <w:docPartGallery w:val="Page Numbers (Bottom of Page)"/>
        <w:docPartUnique/>
      </w:docPartObj>
    </w:sdtPr>
    <w:sdtEndPr/>
    <w:sdtContent>
      <w:p w:rsidR="00D43E26" w:rsidRDefault="00D43E26">
        <w:pPr>
          <w:pStyle w:val="a7"/>
          <w:jc w:val="center"/>
        </w:pPr>
        <w:r>
          <w:fldChar w:fldCharType="begin"/>
        </w:r>
        <w:r>
          <w:instrText>PAGE   \* MERGEFORMAT</w:instrText>
        </w:r>
        <w:r>
          <w:fldChar w:fldCharType="separate"/>
        </w:r>
        <w:r w:rsidR="008B05CD" w:rsidRPr="008B05CD">
          <w:rPr>
            <w:noProof/>
            <w:lang w:val="ja-JP"/>
          </w:rPr>
          <w:t>18</w:t>
        </w:r>
        <w:r>
          <w:fldChar w:fldCharType="end"/>
        </w:r>
      </w:p>
    </w:sdtContent>
  </w:sdt>
  <w:p w:rsidR="00D43E26" w:rsidRDefault="00D43E2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8627"/>
      <w:docPartObj>
        <w:docPartGallery w:val="Page Numbers (Bottom of Page)"/>
        <w:docPartUnique/>
      </w:docPartObj>
    </w:sdtPr>
    <w:sdtEndPr/>
    <w:sdtContent>
      <w:p w:rsidR="00D43E26" w:rsidRDefault="00D43E26">
        <w:pPr>
          <w:pStyle w:val="a7"/>
          <w:jc w:val="center"/>
        </w:pPr>
        <w:r>
          <w:fldChar w:fldCharType="begin"/>
        </w:r>
        <w:r>
          <w:instrText>PAGE   \* MERGEFORMAT</w:instrText>
        </w:r>
        <w:r>
          <w:fldChar w:fldCharType="separate"/>
        </w:r>
        <w:r w:rsidR="008B05CD" w:rsidRPr="008B05CD">
          <w:rPr>
            <w:noProof/>
            <w:lang w:val="ja-JP"/>
          </w:rPr>
          <w:t>1</w:t>
        </w:r>
        <w:r>
          <w:fldChar w:fldCharType="end"/>
        </w:r>
      </w:p>
    </w:sdtContent>
  </w:sdt>
  <w:p w:rsidR="00D43E26" w:rsidRDefault="00D43E2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Default="00D43E26">
    <w:pPr>
      <w:pStyle w:val="a7"/>
      <w:jc w:val="center"/>
    </w:pPr>
    <w:r>
      <w:fldChar w:fldCharType="begin"/>
    </w:r>
    <w:r>
      <w:instrText>PAGE   \* MERGEFORMAT</w:instrText>
    </w:r>
    <w:r>
      <w:fldChar w:fldCharType="separate"/>
    </w:r>
    <w:r w:rsidRPr="005815FE">
      <w:rPr>
        <w:noProof/>
        <w:lang w:val="ja-JP"/>
      </w:rPr>
      <w:t>76</w:t>
    </w:r>
    <w:r>
      <w:fldChar w:fldCharType="end"/>
    </w:r>
  </w:p>
  <w:p w:rsidR="00D43E26" w:rsidRDefault="00D43E26">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Pr="00775278" w:rsidRDefault="00D43E26" w:rsidP="00775278">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Pr="007F776E" w:rsidRDefault="00D43E26" w:rsidP="001329F3">
    <w:pPr>
      <w:spacing w:line="0" w:lineRule="atLeast"/>
      <w:ind w:firstLineChars="250" w:firstLine="400"/>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9776" behindDoc="0" locked="0" layoutInCell="1" allowOverlap="1">
          <wp:simplePos x="0" y="0"/>
          <wp:positionH relativeFrom="column">
            <wp:posOffset>245110</wp:posOffset>
          </wp:positionH>
          <wp:positionV relativeFrom="paragraph">
            <wp:posOffset>12700</wp:posOffset>
          </wp:positionV>
          <wp:extent cx="457200" cy="333375"/>
          <wp:effectExtent l="0" t="0" r="0" b="0"/>
          <wp:wrapNone/>
          <wp:docPr id="6" name="図 6"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w:t>
    </w:r>
    <w:r w:rsidRPr="007F776E">
      <w:rPr>
        <w:rFonts w:ascii="ＭＳ ゴシック" w:eastAsia="ＭＳ ゴシック" w:hAnsi="ＭＳ ゴシック" w:hint="eastAsia"/>
        <w:sz w:val="16"/>
        <w:szCs w:val="16"/>
      </w:rPr>
      <w:t xml:space="preserve">　　平成</w:t>
    </w:r>
    <w:r>
      <w:rPr>
        <w:rFonts w:ascii="ＭＳ ゴシック" w:eastAsia="ＭＳ ゴシック" w:hAnsi="ＭＳ ゴシック" w:hint="eastAsia"/>
        <w:sz w:val="16"/>
        <w:szCs w:val="16"/>
      </w:rPr>
      <w:t>31</w:t>
    </w:r>
    <w:r w:rsidRPr="007F776E">
      <w:rPr>
        <w:rFonts w:ascii="ＭＳ ゴシック" w:eastAsia="ＭＳ ゴシック" w:hAnsi="ＭＳ ゴシック" w:hint="eastAsia"/>
        <w:sz w:val="16"/>
        <w:szCs w:val="16"/>
      </w:rPr>
      <w:t>年２月発行</w:t>
    </w:r>
  </w:p>
  <w:p w:rsidR="00D43E26" w:rsidRPr="007F776E" w:rsidRDefault="00D43E26"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〒540－8571　 大阪市中央区大手前二丁目　　TEL06(6941)0351</w:t>
    </w:r>
  </w:p>
  <w:p w:rsidR="00D43E26" w:rsidRDefault="00D43E26" w:rsidP="001329F3">
    <w:pPr>
      <w:spacing w:line="0" w:lineRule="atLeast"/>
      <w:ind w:firstLineChars="1300" w:firstLine="2080"/>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 xml:space="preserve">ﾎｰﾑﾍﾟｰｼﾞｱﾄﾞﾚｽ　 </w:t>
    </w:r>
    <w:r w:rsidRPr="0019626D">
      <w:rPr>
        <w:rFonts w:ascii="ＭＳ ゴシック" w:eastAsia="ＭＳ ゴシック" w:hAnsi="ＭＳ ゴシック"/>
        <w:sz w:val="16"/>
        <w:szCs w:val="16"/>
      </w:rPr>
      <w:t>http://www.pref.osaka.</w:t>
    </w:r>
    <w:r w:rsidRPr="0019626D">
      <w:rPr>
        <w:rFonts w:ascii="ＭＳ ゴシック" w:eastAsia="ＭＳ ゴシック" w:hAnsi="ＭＳ ゴシック" w:hint="eastAsia"/>
        <w:sz w:val="16"/>
        <w:szCs w:val="16"/>
      </w:rPr>
      <w:t>lg.</w:t>
    </w:r>
    <w:r w:rsidRPr="0019626D">
      <w:rPr>
        <w:rFonts w:ascii="ＭＳ ゴシック" w:eastAsia="ＭＳ ゴシック" w:hAnsi="ＭＳ ゴシック"/>
        <w:sz w:val="16"/>
        <w:szCs w:val="16"/>
      </w:rPr>
      <w:t>jp/kyoi</w:t>
    </w:r>
    <w:r w:rsidRPr="0019626D">
      <w:rPr>
        <w:rFonts w:ascii="ＭＳ ゴシック" w:eastAsia="ＭＳ ゴシック" w:hAnsi="ＭＳ ゴシック" w:hint="eastAsia"/>
        <w:sz w:val="16"/>
        <w:szCs w:val="16"/>
      </w:rPr>
      <w:t>ku</w:t>
    </w:r>
    <w:r w:rsidRPr="0019626D">
      <w:rPr>
        <w:rFonts w:ascii="ＭＳ ゴシック" w:eastAsia="ＭＳ ゴシック" w:hAnsi="ＭＳ ゴシック"/>
        <w:sz w:val="16"/>
        <w:szCs w:val="16"/>
      </w:rPr>
      <w:t>somu/</w:t>
    </w:r>
    <w:r w:rsidRPr="0019626D">
      <w:rPr>
        <w:rFonts w:ascii="ＭＳ ゴシック" w:eastAsia="ＭＳ ゴシック" w:hAnsi="ＭＳ ゴシック" w:hint="eastAsia"/>
        <w:sz w:val="16"/>
        <w:szCs w:val="16"/>
      </w:rPr>
      <w:t>homepage</w:t>
    </w:r>
    <w:r w:rsidRPr="0019626D">
      <w:rPr>
        <w:rFonts w:ascii="ＭＳ ゴシック" w:eastAsia="ＭＳ ゴシック" w:hAnsi="ＭＳ ゴシック"/>
        <w:sz w:val="16"/>
        <w:szCs w:val="16"/>
      </w:rPr>
      <w:t>/</w:t>
    </w:r>
    <w:r w:rsidRPr="0019626D">
      <w:rPr>
        <w:rFonts w:ascii="ＭＳ ゴシック" w:eastAsia="ＭＳ ゴシック" w:hAnsi="ＭＳ ゴシック" w:hint="eastAsia"/>
        <w:sz w:val="16"/>
        <w:szCs w:val="16"/>
      </w:rPr>
      <w:t>index</w:t>
    </w:r>
    <w:r w:rsidRPr="0019626D">
      <w:rPr>
        <w:rFonts w:ascii="ＭＳ ゴシック" w:eastAsia="ＭＳ ゴシック" w:hAnsi="ＭＳ ゴシック"/>
        <w:sz w:val="16"/>
        <w:szCs w:val="16"/>
      </w:rPr>
      <w:t>.htm</w:t>
    </w:r>
    <w:r>
      <w:rPr>
        <w:rFonts w:ascii="ＭＳ ゴシック" w:eastAsia="ＭＳ ゴシック" w:hAnsi="ＭＳ ゴシック" w:hint="eastAsia"/>
        <w:sz w:val="16"/>
        <w:szCs w:val="16"/>
      </w:rPr>
      <w:t>l</w:t>
    </w:r>
  </w:p>
  <w:p w:rsidR="00D43E26" w:rsidRPr="007F776E" w:rsidRDefault="00D43E26"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電子メール　　　kyoikushinko-g0</w:t>
    </w:r>
    <w:r>
      <w:rPr>
        <w:rFonts w:ascii="ＭＳ ゴシック" w:eastAsia="ＭＳ ゴシック" w:hAnsi="ＭＳ ゴシック" w:hint="eastAsia"/>
        <w:sz w:val="16"/>
        <w:szCs w:val="16"/>
      </w:rPr>
      <w:t>1</w:t>
    </w:r>
    <w:r w:rsidRPr="007F776E">
      <w:rPr>
        <w:rFonts w:ascii="ＭＳ ゴシック" w:eastAsia="ＭＳ ゴシック" w:hAnsi="ＭＳ ゴシック" w:hint="eastAsia"/>
        <w:sz w:val="16"/>
        <w:szCs w:val="16"/>
      </w:rPr>
      <w:t>@sbox.pref.osaka.lg.jp</w:t>
    </w:r>
  </w:p>
  <w:p w:rsidR="00D43E26" w:rsidRPr="001329F3" w:rsidRDefault="00D43E26" w:rsidP="001329F3">
    <w:pPr>
      <w:spacing w:line="0" w:lineRule="atLeast"/>
      <w:ind w:firstLineChars="250" w:firstLine="400"/>
      <w:rPr>
        <w:rFonts w:ascii="ＭＳ ゴシック" w:eastAsia="ＭＳ ゴシック" w:hAnsi="ＭＳ ゴシック"/>
        <w:sz w:val="16"/>
        <w:szCs w:val="16"/>
      </w:rPr>
    </w:pPr>
  </w:p>
  <w:p w:rsidR="00D43E26" w:rsidRPr="001329F3" w:rsidRDefault="00D43E26" w:rsidP="001329F3">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Pr="007F776E" w:rsidRDefault="00D43E26" w:rsidP="00016F36">
    <w:pPr>
      <w:spacing w:line="0" w:lineRule="atLeast"/>
      <w:ind w:firstLineChars="250" w:firstLine="525"/>
      <w:rPr>
        <w:rFonts w:ascii="ＭＳ ゴシック" w:eastAsia="ＭＳ ゴシック" w:hAnsi="ＭＳ ゴシック"/>
        <w:sz w:val="16"/>
        <w:szCs w:val="16"/>
      </w:rPr>
    </w:pPr>
    <w:r>
      <w:rPr>
        <w:rFonts w:ascii="ＭＳ 明朝"/>
        <w:noProof/>
      </w:rPr>
      <w:drawing>
        <wp:anchor distT="0" distB="0" distL="114300" distR="114300" simplePos="0" relativeHeight="251663872" behindDoc="0" locked="0" layoutInCell="1" allowOverlap="1" wp14:anchorId="0687283E" wp14:editId="0A1F8ED8">
          <wp:simplePos x="0" y="0"/>
          <wp:positionH relativeFrom="column">
            <wp:posOffset>3724275</wp:posOffset>
          </wp:positionH>
          <wp:positionV relativeFrom="paragraph">
            <wp:posOffset>-1701165</wp:posOffset>
          </wp:positionV>
          <wp:extent cx="2057400" cy="1532255"/>
          <wp:effectExtent l="0" t="0" r="0" b="0"/>
          <wp:wrapNone/>
          <wp:docPr id="118" name="図 118"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こころの再生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53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DBC3812" wp14:editId="48BFE0EF">
          <wp:simplePos x="0" y="0"/>
          <wp:positionH relativeFrom="column">
            <wp:posOffset>74930</wp:posOffset>
          </wp:positionH>
          <wp:positionV relativeFrom="paragraph">
            <wp:posOffset>-8255</wp:posOffset>
          </wp:positionV>
          <wp:extent cx="457200" cy="333375"/>
          <wp:effectExtent l="0" t="0" r="0" b="0"/>
          <wp:wrapNone/>
          <wp:docPr id="2" name="図 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令和２</w:t>
    </w:r>
    <w:r w:rsidRPr="007F776E">
      <w:rPr>
        <w:rFonts w:ascii="ＭＳ ゴシック" w:eastAsia="ＭＳ ゴシック" w:hAnsi="ＭＳ ゴシック" w:hint="eastAsia"/>
        <w:sz w:val="16"/>
        <w:szCs w:val="16"/>
      </w:rPr>
      <w:t>年２月発行</w:t>
    </w:r>
  </w:p>
  <w:p w:rsidR="00D43E26" w:rsidRPr="00016F36" w:rsidRDefault="00D43E26"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〒540－8571　 大阪市中央区大手前二丁目　　TEL06(6941)0351</w:t>
    </w:r>
  </w:p>
  <w:p w:rsidR="00D43E26" w:rsidRPr="00016F36" w:rsidRDefault="00D43E26"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kern w:val="0"/>
        <w:sz w:val="16"/>
        <w:szCs w:val="16"/>
      </w:rPr>
      <w:t xml:space="preserve">ﾎｰﾑﾍﾟｰｼﾞｱﾄﾞﾚｽ　 </w:t>
    </w:r>
    <w:r w:rsidRPr="00016F36">
      <w:rPr>
        <w:rFonts w:ascii="ＭＳ ゴシック" w:eastAsia="ＭＳ ゴシック" w:hAnsi="ＭＳ ゴシック"/>
        <w:color w:val="000000" w:themeColor="text1"/>
        <w:sz w:val="16"/>
        <w:szCs w:val="16"/>
      </w:rPr>
      <w:t>http://www.pref.osaka.</w:t>
    </w:r>
    <w:r w:rsidRPr="00016F36">
      <w:rPr>
        <w:rFonts w:ascii="ＭＳ ゴシック" w:eastAsia="ＭＳ ゴシック" w:hAnsi="ＭＳ ゴシック" w:hint="eastAsia"/>
        <w:color w:val="000000" w:themeColor="text1"/>
        <w:sz w:val="16"/>
        <w:szCs w:val="16"/>
      </w:rPr>
      <w:t>lg.</w:t>
    </w:r>
    <w:r w:rsidRPr="00016F36">
      <w:rPr>
        <w:rFonts w:ascii="ＭＳ ゴシック" w:eastAsia="ＭＳ ゴシック" w:hAnsi="ＭＳ ゴシック"/>
        <w:color w:val="000000" w:themeColor="text1"/>
        <w:sz w:val="16"/>
        <w:szCs w:val="16"/>
      </w:rPr>
      <w:t>jp/kyoi</w:t>
    </w:r>
    <w:r w:rsidRPr="00016F36">
      <w:rPr>
        <w:rFonts w:ascii="ＭＳ ゴシック" w:eastAsia="ＭＳ ゴシック" w:hAnsi="ＭＳ ゴシック" w:hint="eastAsia"/>
        <w:color w:val="000000" w:themeColor="text1"/>
        <w:sz w:val="16"/>
        <w:szCs w:val="16"/>
      </w:rPr>
      <w:t>ku</w:t>
    </w:r>
    <w:r w:rsidRPr="00016F36">
      <w:rPr>
        <w:rFonts w:ascii="ＭＳ ゴシック" w:eastAsia="ＭＳ ゴシック" w:hAnsi="ＭＳ ゴシック"/>
        <w:color w:val="000000" w:themeColor="text1"/>
        <w:sz w:val="16"/>
        <w:szCs w:val="16"/>
      </w:rPr>
      <w:t>somu/</w:t>
    </w:r>
    <w:r w:rsidRPr="00016F36">
      <w:rPr>
        <w:rFonts w:ascii="ＭＳ ゴシック" w:eastAsia="ＭＳ ゴシック" w:hAnsi="ＭＳ ゴシック" w:hint="eastAsia"/>
        <w:color w:val="000000" w:themeColor="text1"/>
        <w:sz w:val="16"/>
        <w:szCs w:val="16"/>
      </w:rPr>
      <w:t>homepage</w:t>
    </w:r>
    <w:r w:rsidRPr="00016F36">
      <w:rPr>
        <w:rFonts w:ascii="ＭＳ ゴシック" w:eastAsia="ＭＳ ゴシック" w:hAnsi="ＭＳ ゴシック"/>
        <w:color w:val="000000" w:themeColor="text1"/>
        <w:sz w:val="16"/>
        <w:szCs w:val="16"/>
      </w:rPr>
      <w:t>/</w:t>
    </w:r>
    <w:r w:rsidRPr="00016F36">
      <w:rPr>
        <w:rFonts w:ascii="ＭＳ ゴシック" w:eastAsia="ＭＳ ゴシック" w:hAnsi="ＭＳ ゴシック" w:hint="eastAsia"/>
        <w:color w:val="000000" w:themeColor="text1"/>
        <w:sz w:val="16"/>
        <w:szCs w:val="16"/>
      </w:rPr>
      <w:t>index</w:t>
    </w:r>
    <w:r w:rsidRPr="00016F36">
      <w:rPr>
        <w:rFonts w:ascii="ＭＳ ゴシック" w:eastAsia="ＭＳ ゴシック" w:hAnsi="ＭＳ ゴシック"/>
        <w:color w:val="000000" w:themeColor="text1"/>
        <w:sz w:val="16"/>
        <w:szCs w:val="16"/>
      </w:rPr>
      <w:t>.htm</w:t>
    </w:r>
    <w:r w:rsidRPr="00016F36">
      <w:rPr>
        <w:rFonts w:ascii="ＭＳ ゴシック" w:eastAsia="ＭＳ ゴシック" w:hAnsi="ＭＳ ゴシック" w:hint="eastAsia"/>
        <w:color w:val="000000" w:themeColor="text1"/>
        <w:sz w:val="16"/>
        <w:szCs w:val="16"/>
      </w:rPr>
      <w:t>l</w:t>
    </w:r>
  </w:p>
  <w:p w:rsidR="00D43E26" w:rsidRPr="00016F36" w:rsidRDefault="00D43E26"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電子メール　　　kyoikushinko-g01@sbox.pref.osaka.lg.jp</w:t>
    </w:r>
  </w:p>
  <w:p w:rsidR="00D43E26" w:rsidRPr="00016F36" w:rsidRDefault="00D43E26" w:rsidP="00216A1A">
    <w:pPr>
      <w:pStyle w:val="a7"/>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26" w:rsidRDefault="00D43E26">
      <w:r>
        <w:separator/>
      </w:r>
    </w:p>
  </w:footnote>
  <w:footnote w:type="continuationSeparator" w:id="0">
    <w:p w:rsidR="00D43E26" w:rsidRDefault="00D4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26" w:rsidRDefault="00D43E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36DC"/>
    <w:multiLevelType w:val="hybridMultilevel"/>
    <w:tmpl w:val="C0946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18"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4"/>
  </w:num>
  <w:num w:numId="6">
    <w:abstractNumId w:val="15"/>
  </w:num>
  <w:num w:numId="7">
    <w:abstractNumId w:val="3"/>
  </w:num>
  <w:num w:numId="8">
    <w:abstractNumId w:val="10"/>
  </w:num>
  <w:num w:numId="9">
    <w:abstractNumId w:val="5"/>
  </w:num>
  <w:num w:numId="10">
    <w:abstractNumId w:val="1"/>
  </w:num>
  <w:num w:numId="11">
    <w:abstractNumId w:val="12"/>
  </w:num>
  <w:num w:numId="12">
    <w:abstractNumId w:val="9"/>
  </w:num>
  <w:num w:numId="13">
    <w:abstractNumId w:val="6"/>
  </w:num>
  <w:num w:numId="14">
    <w:abstractNumId w:val="11"/>
  </w:num>
  <w:num w:numId="15">
    <w:abstractNumId w:val="2"/>
  </w:num>
  <w:num w:numId="16">
    <w:abstractNumId w:val="8"/>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noPunctuationKerning/>
  <w:characterSpacingControl w:val="compressPunctuation"/>
  <w:hdrShapeDefaults>
    <o:shapedefaults v:ext="edit" spidmax="149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3DC"/>
    <w:rsid w:val="00001344"/>
    <w:rsid w:val="00001B62"/>
    <w:rsid w:val="00001EE8"/>
    <w:rsid w:val="00001F91"/>
    <w:rsid w:val="00001FEB"/>
    <w:rsid w:val="00002094"/>
    <w:rsid w:val="00002735"/>
    <w:rsid w:val="0000274C"/>
    <w:rsid w:val="00003A9F"/>
    <w:rsid w:val="00004D7B"/>
    <w:rsid w:val="00004FE9"/>
    <w:rsid w:val="00005232"/>
    <w:rsid w:val="00005724"/>
    <w:rsid w:val="000067F2"/>
    <w:rsid w:val="00006DB3"/>
    <w:rsid w:val="00006F7A"/>
    <w:rsid w:val="00007D9C"/>
    <w:rsid w:val="000103B5"/>
    <w:rsid w:val="00010DEB"/>
    <w:rsid w:val="0001170E"/>
    <w:rsid w:val="0001175B"/>
    <w:rsid w:val="00012B80"/>
    <w:rsid w:val="0001384E"/>
    <w:rsid w:val="0001387C"/>
    <w:rsid w:val="00013978"/>
    <w:rsid w:val="00014154"/>
    <w:rsid w:val="00014706"/>
    <w:rsid w:val="0001525B"/>
    <w:rsid w:val="00015E41"/>
    <w:rsid w:val="00016482"/>
    <w:rsid w:val="0001694B"/>
    <w:rsid w:val="00016AB1"/>
    <w:rsid w:val="00016F36"/>
    <w:rsid w:val="00017791"/>
    <w:rsid w:val="00020702"/>
    <w:rsid w:val="00021208"/>
    <w:rsid w:val="00021831"/>
    <w:rsid w:val="00022578"/>
    <w:rsid w:val="00022E6B"/>
    <w:rsid w:val="000231D8"/>
    <w:rsid w:val="00023250"/>
    <w:rsid w:val="000235D2"/>
    <w:rsid w:val="00023963"/>
    <w:rsid w:val="00023A90"/>
    <w:rsid w:val="00024170"/>
    <w:rsid w:val="00025148"/>
    <w:rsid w:val="00025C74"/>
    <w:rsid w:val="0002689C"/>
    <w:rsid w:val="000268A9"/>
    <w:rsid w:val="000269FC"/>
    <w:rsid w:val="0002721C"/>
    <w:rsid w:val="00027578"/>
    <w:rsid w:val="00027A02"/>
    <w:rsid w:val="00027A75"/>
    <w:rsid w:val="00027B15"/>
    <w:rsid w:val="00030480"/>
    <w:rsid w:val="00031D8D"/>
    <w:rsid w:val="00031F38"/>
    <w:rsid w:val="00032B5B"/>
    <w:rsid w:val="00032B83"/>
    <w:rsid w:val="00032F10"/>
    <w:rsid w:val="00033694"/>
    <w:rsid w:val="00033C1B"/>
    <w:rsid w:val="000341C5"/>
    <w:rsid w:val="00034B94"/>
    <w:rsid w:val="00034D47"/>
    <w:rsid w:val="00035003"/>
    <w:rsid w:val="0003560D"/>
    <w:rsid w:val="00036DD3"/>
    <w:rsid w:val="000370B1"/>
    <w:rsid w:val="0004030E"/>
    <w:rsid w:val="0004079E"/>
    <w:rsid w:val="000407E2"/>
    <w:rsid w:val="00041C13"/>
    <w:rsid w:val="00041C46"/>
    <w:rsid w:val="000426F1"/>
    <w:rsid w:val="00042ADC"/>
    <w:rsid w:val="00042B85"/>
    <w:rsid w:val="00043C0C"/>
    <w:rsid w:val="0004572F"/>
    <w:rsid w:val="00045D83"/>
    <w:rsid w:val="00046223"/>
    <w:rsid w:val="000464A9"/>
    <w:rsid w:val="00046919"/>
    <w:rsid w:val="00046B7C"/>
    <w:rsid w:val="00050486"/>
    <w:rsid w:val="000506F9"/>
    <w:rsid w:val="000507C8"/>
    <w:rsid w:val="00051C4F"/>
    <w:rsid w:val="00052661"/>
    <w:rsid w:val="000526D1"/>
    <w:rsid w:val="00053A93"/>
    <w:rsid w:val="00053BFB"/>
    <w:rsid w:val="00053EA6"/>
    <w:rsid w:val="0005433C"/>
    <w:rsid w:val="00054726"/>
    <w:rsid w:val="00054E12"/>
    <w:rsid w:val="00055C3F"/>
    <w:rsid w:val="00055D99"/>
    <w:rsid w:val="000568E8"/>
    <w:rsid w:val="0005732E"/>
    <w:rsid w:val="00060CBD"/>
    <w:rsid w:val="00060CDB"/>
    <w:rsid w:val="00060F4C"/>
    <w:rsid w:val="00061591"/>
    <w:rsid w:val="000623C7"/>
    <w:rsid w:val="00062DD7"/>
    <w:rsid w:val="0006328C"/>
    <w:rsid w:val="000639C4"/>
    <w:rsid w:val="00063E75"/>
    <w:rsid w:val="00064AB6"/>
    <w:rsid w:val="00064DD9"/>
    <w:rsid w:val="00064F49"/>
    <w:rsid w:val="0006558A"/>
    <w:rsid w:val="00065E35"/>
    <w:rsid w:val="000665F3"/>
    <w:rsid w:val="00066668"/>
    <w:rsid w:val="000666CD"/>
    <w:rsid w:val="000672D4"/>
    <w:rsid w:val="00067323"/>
    <w:rsid w:val="00067383"/>
    <w:rsid w:val="000675E6"/>
    <w:rsid w:val="00067CC3"/>
    <w:rsid w:val="0007041D"/>
    <w:rsid w:val="000706C5"/>
    <w:rsid w:val="000709E5"/>
    <w:rsid w:val="00070DDA"/>
    <w:rsid w:val="0007210E"/>
    <w:rsid w:val="00072194"/>
    <w:rsid w:val="000725F0"/>
    <w:rsid w:val="00072739"/>
    <w:rsid w:val="000727EB"/>
    <w:rsid w:val="00072A5E"/>
    <w:rsid w:val="0007323D"/>
    <w:rsid w:val="00073673"/>
    <w:rsid w:val="00073DE2"/>
    <w:rsid w:val="0007467E"/>
    <w:rsid w:val="000747A3"/>
    <w:rsid w:val="00074C3C"/>
    <w:rsid w:val="00075477"/>
    <w:rsid w:val="0007661E"/>
    <w:rsid w:val="00077A67"/>
    <w:rsid w:val="00080D7D"/>
    <w:rsid w:val="00081D02"/>
    <w:rsid w:val="0008230D"/>
    <w:rsid w:val="00082322"/>
    <w:rsid w:val="00082A46"/>
    <w:rsid w:val="00082D23"/>
    <w:rsid w:val="0008607C"/>
    <w:rsid w:val="000871D7"/>
    <w:rsid w:val="00087D81"/>
    <w:rsid w:val="00087F60"/>
    <w:rsid w:val="000908A1"/>
    <w:rsid w:val="00090D7B"/>
    <w:rsid w:val="00091941"/>
    <w:rsid w:val="00091A00"/>
    <w:rsid w:val="00092870"/>
    <w:rsid w:val="00092DDA"/>
    <w:rsid w:val="000932D1"/>
    <w:rsid w:val="0009381E"/>
    <w:rsid w:val="00093B3F"/>
    <w:rsid w:val="000941DE"/>
    <w:rsid w:val="00094662"/>
    <w:rsid w:val="00094C69"/>
    <w:rsid w:val="00095343"/>
    <w:rsid w:val="00095601"/>
    <w:rsid w:val="00095820"/>
    <w:rsid w:val="00096006"/>
    <w:rsid w:val="000964D7"/>
    <w:rsid w:val="000977C6"/>
    <w:rsid w:val="00097844"/>
    <w:rsid w:val="000A010D"/>
    <w:rsid w:val="000A05B8"/>
    <w:rsid w:val="000A0C3D"/>
    <w:rsid w:val="000A113E"/>
    <w:rsid w:val="000A11A4"/>
    <w:rsid w:val="000A2001"/>
    <w:rsid w:val="000A29AF"/>
    <w:rsid w:val="000A2E31"/>
    <w:rsid w:val="000A3245"/>
    <w:rsid w:val="000A328E"/>
    <w:rsid w:val="000A3E41"/>
    <w:rsid w:val="000A5154"/>
    <w:rsid w:val="000A5223"/>
    <w:rsid w:val="000A56A4"/>
    <w:rsid w:val="000A5FBC"/>
    <w:rsid w:val="000A6501"/>
    <w:rsid w:val="000A689B"/>
    <w:rsid w:val="000A6A60"/>
    <w:rsid w:val="000A6DDD"/>
    <w:rsid w:val="000A7047"/>
    <w:rsid w:val="000A7635"/>
    <w:rsid w:val="000B0E6E"/>
    <w:rsid w:val="000B14C2"/>
    <w:rsid w:val="000B1548"/>
    <w:rsid w:val="000B1FD7"/>
    <w:rsid w:val="000B234F"/>
    <w:rsid w:val="000B2D85"/>
    <w:rsid w:val="000B2F04"/>
    <w:rsid w:val="000B32B2"/>
    <w:rsid w:val="000B358D"/>
    <w:rsid w:val="000B397B"/>
    <w:rsid w:val="000B4469"/>
    <w:rsid w:val="000B48FD"/>
    <w:rsid w:val="000B520D"/>
    <w:rsid w:val="000B5C1B"/>
    <w:rsid w:val="000B60CD"/>
    <w:rsid w:val="000B7D94"/>
    <w:rsid w:val="000C00E8"/>
    <w:rsid w:val="000C1F14"/>
    <w:rsid w:val="000C22B7"/>
    <w:rsid w:val="000C258F"/>
    <w:rsid w:val="000C3364"/>
    <w:rsid w:val="000C4618"/>
    <w:rsid w:val="000C5483"/>
    <w:rsid w:val="000C632A"/>
    <w:rsid w:val="000C67D1"/>
    <w:rsid w:val="000C71E0"/>
    <w:rsid w:val="000C7DC5"/>
    <w:rsid w:val="000D0A7B"/>
    <w:rsid w:val="000D0E70"/>
    <w:rsid w:val="000D0F5E"/>
    <w:rsid w:val="000D113A"/>
    <w:rsid w:val="000D1438"/>
    <w:rsid w:val="000D2654"/>
    <w:rsid w:val="000D2EE7"/>
    <w:rsid w:val="000D30CF"/>
    <w:rsid w:val="000D4874"/>
    <w:rsid w:val="000D4C57"/>
    <w:rsid w:val="000D65D5"/>
    <w:rsid w:val="000D6DF1"/>
    <w:rsid w:val="000D7EBC"/>
    <w:rsid w:val="000D7FC1"/>
    <w:rsid w:val="000E00CA"/>
    <w:rsid w:val="000E0EC3"/>
    <w:rsid w:val="000E206E"/>
    <w:rsid w:val="000E2E6D"/>
    <w:rsid w:val="000E2ED0"/>
    <w:rsid w:val="000E3596"/>
    <w:rsid w:val="000E3DA4"/>
    <w:rsid w:val="000E46DC"/>
    <w:rsid w:val="000E4F96"/>
    <w:rsid w:val="000E53A2"/>
    <w:rsid w:val="000E5606"/>
    <w:rsid w:val="000E5890"/>
    <w:rsid w:val="000E5C96"/>
    <w:rsid w:val="000E6230"/>
    <w:rsid w:val="000E63FA"/>
    <w:rsid w:val="000E7507"/>
    <w:rsid w:val="000F011B"/>
    <w:rsid w:val="000F02BF"/>
    <w:rsid w:val="000F09F0"/>
    <w:rsid w:val="000F1E19"/>
    <w:rsid w:val="000F1E84"/>
    <w:rsid w:val="000F24D4"/>
    <w:rsid w:val="000F3217"/>
    <w:rsid w:val="000F346A"/>
    <w:rsid w:val="000F378F"/>
    <w:rsid w:val="000F3969"/>
    <w:rsid w:val="000F3F87"/>
    <w:rsid w:val="000F48D5"/>
    <w:rsid w:val="000F4BFD"/>
    <w:rsid w:val="000F4F82"/>
    <w:rsid w:val="000F5AB0"/>
    <w:rsid w:val="000F5FF3"/>
    <w:rsid w:val="000F6383"/>
    <w:rsid w:val="000F6A1B"/>
    <w:rsid w:val="000F6A77"/>
    <w:rsid w:val="000F730B"/>
    <w:rsid w:val="000F73C7"/>
    <w:rsid w:val="000F7919"/>
    <w:rsid w:val="000F7DCD"/>
    <w:rsid w:val="00100495"/>
    <w:rsid w:val="001008DF"/>
    <w:rsid w:val="00100C79"/>
    <w:rsid w:val="00100E80"/>
    <w:rsid w:val="001032C9"/>
    <w:rsid w:val="001036CD"/>
    <w:rsid w:val="00103A2D"/>
    <w:rsid w:val="001040DA"/>
    <w:rsid w:val="00104132"/>
    <w:rsid w:val="00104459"/>
    <w:rsid w:val="00104610"/>
    <w:rsid w:val="00104993"/>
    <w:rsid w:val="00104D51"/>
    <w:rsid w:val="00104EAC"/>
    <w:rsid w:val="001050D5"/>
    <w:rsid w:val="0010547E"/>
    <w:rsid w:val="0010562E"/>
    <w:rsid w:val="00105FCB"/>
    <w:rsid w:val="00106B3D"/>
    <w:rsid w:val="00106D3F"/>
    <w:rsid w:val="00106D65"/>
    <w:rsid w:val="00106ED6"/>
    <w:rsid w:val="001102E1"/>
    <w:rsid w:val="00111802"/>
    <w:rsid w:val="001121FB"/>
    <w:rsid w:val="00113A01"/>
    <w:rsid w:val="00114315"/>
    <w:rsid w:val="00114580"/>
    <w:rsid w:val="00114B45"/>
    <w:rsid w:val="001150F3"/>
    <w:rsid w:val="0011512C"/>
    <w:rsid w:val="0011577C"/>
    <w:rsid w:val="00116B3D"/>
    <w:rsid w:val="00116B7E"/>
    <w:rsid w:val="00116EF4"/>
    <w:rsid w:val="00121CAD"/>
    <w:rsid w:val="00122BF9"/>
    <w:rsid w:val="00122D90"/>
    <w:rsid w:val="00123D16"/>
    <w:rsid w:val="00124197"/>
    <w:rsid w:val="00124CD4"/>
    <w:rsid w:val="0012673F"/>
    <w:rsid w:val="00126F1C"/>
    <w:rsid w:val="00127068"/>
    <w:rsid w:val="0012788C"/>
    <w:rsid w:val="00127B4A"/>
    <w:rsid w:val="00130577"/>
    <w:rsid w:val="00130D73"/>
    <w:rsid w:val="00131EAA"/>
    <w:rsid w:val="00131F77"/>
    <w:rsid w:val="00131F91"/>
    <w:rsid w:val="001329F3"/>
    <w:rsid w:val="00132AEB"/>
    <w:rsid w:val="00132FA8"/>
    <w:rsid w:val="00133286"/>
    <w:rsid w:val="00133802"/>
    <w:rsid w:val="0013483E"/>
    <w:rsid w:val="00135086"/>
    <w:rsid w:val="001357AE"/>
    <w:rsid w:val="00136501"/>
    <w:rsid w:val="00136988"/>
    <w:rsid w:val="001370FD"/>
    <w:rsid w:val="001404D6"/>
    <w:rsid w:val="00140894"/>
    <w:rsid w:val="00140938"/>
    <w:rsid w:val="00140BEB"/>
    <w:rsid w:val="0014148E"/>
    <w:rsid w:val="00141630"/>
    <w:rsid w:val="00141EC6"/>
    <w:rsid w:val="00142925"/>
    <w:rsid w:val="001430D3"/>
    <w:rsid w:val="001456CD"/>
    <w:rsid w:val="001457B4"/>
    <w:rsid w:val="00146329"/>
    <w:rsid w:val="001464FD"/>
    <w:rsid w:val="00146640"/>
    <w:rsid w:val="00146DB0"/>
    <w:rsid w:val="0014718D"/>
    <w:rsid w:val="001475EB"/>
    <w:rsid w:val="00147C06"/>
    <w:rsid w:val="00150061"/>
    <w:rsid w:val="00150259"/>
    <w:rsid w:val="00150455"/>
    <w:rsid w:val="001507E7"/>
    <w:rsid w:val="00151F01"/>
    <w:rsid w:val="00152046"/>
    <w:rsid w:val="0015275D"/>
    <w:rsid w:val="00153731"/>
    <w:rsid w:val="001541A1"/>
    <w:rsid w:val="001547D1"/>
    <w:rsid w:val="00154978"/>
    <w:rsid w:val="00154E22"/>
    <w:rsid w:val="00155412"/>
    <w:rsid w:val="00157F3E"/>
    <w:rsid w:val="0016009D"/>
    <w:rsid w:val="00160C78"/>
    <w:rsid w:val="00160EB0"/>
    <w:rsid w:val="001611CF"/>
    <w:rsid w:val="00161257"/>
    <w:rsid w:val="00161D97"/>
    <w:rsid w:val="00161DBD"/>
    <w:rsid w:val="00162645"/>
    <w:rsid w:val="00162A7C"/>
    <w:rsid w:val="0016309D"/>
    <w:rsid w:val="001636FF"/>
    <w:rsid w:val="00163B9A"/>
    <w:rsid w:val="001642A4"/>
    <w:rsid w:val="0016500C"/>
    <w:rsid w:val="0016598E"/>
    <w:rsid w:val="001662BB"/>
    <w:rsid w:val="00166575"/>
    <w:rsid w:val="00166ABA"/>
    <w:rsid w:val="00166B94"/>
    <w:rsid w:val="00167976"/>
    <w:rsid w:val="00167B21"/>
    <w:rsid w:val="00167EB6"/>
    <w:rsid w:val="001709C9"/>
    <w:rsid w:val="00171446"/>
    <w:rsid w:val="00171D99"/>
    <w:rsid w:val="00171FE1"/>
    <w:rsid w:val="001724CB"/>
    <w:rsid w:val="00172ACE"/>
    <w:rsid w:val="00173027"/>
    <w:rsid w:val="0017400F"/>
    <w:rsid w:val="00174204"/>
    <w:rsid w:val="00174BF9"/>
    <w:rsid w:val="001750B7"/>
    <w:rsid w:val="00175783"/>
    <w:rsid w:val="00175B8E"/>
    <w:rsid w:val="00176B53"/>
    <w:rsid w:val="00176EBB"/>
    <w:rsid w:val="00176EDE"/>
    <w:rsid w:val="00177F38"/>
    <w:rsid w:val="001807CB"/>
    <w:rsid w:val="00180908"/>
    <w:rsid w:val="00180A2C"/>
    <w:rsid w:val="00181B10"/>
    <w:rsid w:val="00181B29"/>
    <w:rsid w:val="0018294A"/>
    <w:rsid w:val="001829B7"/>
    <w:rsid w:val="00182B94"/>
    <w:rsid w:val="00183108"/>
    <w:rsid w:val="00183F7A"/>
    <w:rsid w:val="001843A9"/>
    <w:rsid w:val="001856C8"/>
    <w:rsid w:val="00185AA3"/>
    <w:rsid w:val="0018617B"/>
    <w:rsid w:val="0018630A"/>
    <w:rsid w:val="0018645F"/>
    <w:rsid w:val="00186B62"/>
    <w:rsid w:val="001873A1"/>
    <w:rsid w:val="00190926"/>
    <w:rsid w:val="00190AA2"/>
    <w:rsid w:val="00190E45"/>
    <w:rsid w:val="001914B8"/>
    <w:rsid w:val="00191D41"/>
    <w:rsid w:val="00191E6C"/>
    <w:rsid w:val="001921D0"/>
    <w:rsid w:val="00192402"/>
    <w:rsid w:val="00192758"/>
    <w:rsid w:val="00192B63"/>
    <w:rsid w:val="00193907"/>
    <w:rsid w:val="001942F1"/>
    <w:rsid w:val="00194934"/>
    <w:rsid w:val="00194F24"/>
    <w:rsid w:val="0019570F"/>
    <w:rsid w:val="0019626D"/>
    <w:rsid w:val="00196645"/>
    <w:rsid w:val="001966FF"/>
    <w:rsid w:val="0019693F"/>
    <w:rsid w:val="00196EB6"/>
    <w:rsid w:val="00197039"/>
    <w:rsid w:val="00197475"/>
    <w:rsid w:val="0019758C"/>
    <w:rsid w:val="00197A31"/>
    <w:rsid w:val="001A018F"/>
    <w:rsid w:val="001A0203"/>
    <w:rsid w:val="001A1D0E"/>
    <w:rsid w:val="001A1D94"/>
    <w:rsid w:val="001A247E"/>
    <w:rsid w:val="001A2634"/>
    <w:rsid w:val="001A36D6"/>
    <w:rsid w:val="001A4054"/>
    <w:rsid w:val="001A4348"/>
    <w:rsid w:val="001A43D2"/>
    <w:rsid w:val="001A5374"/>
    <w:rsid w:val="001A571D"/>
    <w:rsid w:val="001A5895"/>
    <w:rsid w:val="001A5B6B"/>
    <w:rsid w:val="001A5B87"/>
    <w:rsid w:val="001A5D28"/>
    <w:rsid w:val="001A69E3"/>
    <w:rsid w:val="001A7406"/>
    <w:rsid w:val="001A7469"/>
    <w:rsid w:val="001A7B33"/>
    <w:rsid w:val="001A7BB4"/>
    <w:rsid w:val="001B10B1"/>
    <w:rsid w:val="001B1295"/>
    <w:rsid w:val="001B1DAA"/>
    <w:rsid w:val="001B2FB2"/>
    <w:rsid w:val="001B359E"/>
    <w:rsid w:val="001B3817"/>
    <w:rsid w:val="001B398C"/>
    <w:rsid w:val="001B3A99"/>
    <w:rsid w:val="001B3B09"/>
    <w:rsid w:val="001B3F38"/>
    <w:rsid w:val="001B4093"/>
    <w:rsid w:val="001B4296"/>
    <w:rsid w:val="001B4603"/>
    <w:rsid w:val="001B49BA"/>
    <w:rsid w:val="001B49C9"/>
    <w:rsid w:val="001B4CAA"/>
    <w:rsid w:val="001B5781"/>
    <w:rsid w:val="001B6300"/>
    <w:rsid w:val="001B6E1B"/>
    <w:rsid w:val="001B705C"/>
    <w:rsid w:val="001C0AE2"/>
    <w:rsid w:val="001C2A98"/>
    <w:rsid w:val="001C2B96"/>
    <w:rsid w:val="001C308A"/>
    <w:rsid w:val="001C343A"/>
    <w:rsid w:val="001C3696"/>
    <w:rsid w:val="001C3834"/>
    <w:rsid w:val="001C39FF"/>
    <w:rsid w:val="001C3B7E"/>
    <w:rsid w:val="001C3D9C"/>
    <w:rsid w:val="001C4390"/>
    <w:rsid w:val="001C4692"/>
    <w:rsid w:val="001C4B28"/>
    <w:rsid w:val="001C6382"/>
    <w:rsid w:val="001C68BE"/>
    <w:rsid w:val="001C6A58"/>
    <w:rsid w:val="001C6F7E"/>
    <w:rsid w:val="001C7020"/>
    <w:rsid w:val="001C7906"/>
    <w:rsid w:val="001D000C"/>
    <w:rsid w:val="001D0208"/>
    <w:rsid w:val="001D05BB"/>
    <w:rsid w:val="001D0F72"/>
    <w:rsid w:val="001D12A8"/>
    <w:rsid w:val="001D1533"/>
    <w:rsid w:val="001D19C5"/>
    <w:rsid w:val="001D2345"/>
    <w:rsid w:val="001D2BF3"/>
    <w:rsid w:val="001D313A"/>
    <w:rsid w:val="001D405E"/>
    <w:rsid w:val="001D4363"/>
    <w:rsid w:val="001D437B"/>
    <w:rsid w:val="001D44AE"/>
    <w:rsid w:val="001D45B5"/>
    <w:rsid w:val="001D51A6"/>
    <w:rsid w:val="001D554F"/>
    <w:rsid w:val="001D575B"/>
    <w:rsid w:val="001D76C3"/>
    <w:rsid w:val="001D782D"/>
    <w:rsid w:val="001E0945"/>
    <w:rsid w:val="001E1B8C"/>
    <w:rsid w:val="001E1FBE"/>
    <w:rsid w:val="001E249A"/>
    <w:rsid w:val="001E2D9B"/>
    <w:rsid w:val="001E3376"/>
    <w:rsid w:val="001E3839"/>
    <w:rsid w:val="001E3860"/>
    <w:rsid w:val="001E3E6D"/>
    <w:rsid w:val="001E41A2"/>
    <w:rsid w:val="001E45A1"/>
    <w:rsid w:val="001E4B1E"/>
    <w:rsid w:val="001E59E4"/>
    <w:rsid w:val="001E5FEB"/>
    <w:rsid w:val="001E6123"/>
    <w:rsid w:val="001E796F"/>
    <w:rsid w:val="001F0432"/>
    <w:rsid w:val="001F05DA"/>
    <w:rsid w:val="001F0D57"/>
    <w:rsid w:val="001F19C3"/>
    <w:rsid w:val="001F3FC3"/>
    <w:rsid w:val="001F5407"/>
    <w:rsid w:val="001F57EE"/>
    <w:rsid w:val="001F59A8"/>
    <w:rsid w:val="001F6DDA"/>
    <w:rsid w:val="00200229"/>
    <w:rsid w:val="00200713"/>
    <w:rsid w:val="00200BA0"/>
    <w:rsid w:val="00201279"/>
    <w:rsid w:val="002019C1"/>
    <w:rsid w:val="0020204D"/>
    <w:rsid w:val="0020205A"/>
    <w:rsid w:val="0020316F"/>
    <w:rsid w:val="00203AB3"/>
    <w:rsid w:val="00203E3B"/>
    <w:rsid w:val="00203FBA"/>
    <w:rsid w:val="002040E3"/>
    <w:rsid w:val="00204162"/>
    <w:rsid w:val="002042B7"/>
    <w:rsid w:val="00204891"/>
    <w:rsid w:val="00206208"/>
    <w:rsid w:val="00206446"/>
    <w:rsid w:val="00206E06"/>
    <w:rsid w:val="00207D3A"/>
    <w:rsid w:val="00207E91"/>
    <w:rsid w:val="00210D02"/>
    <w:rsid w:val="0021122D"/>
    <w:rsid w:val="002112DA"/>
    <w:rsid w:val="00212812"/>
    <w:rsid w:val="00212AB8"/>
    <w:rsid w:val="00213F1B"/>
    <w:rsid w:val="00213F50"/>
    <w:rsid w:val="00214F91"/>
    <w:rsid w:val="0021524E"/>
    <w:rsid w:val="00215434"/>
    <w:rsid w:val="00215616"/>
    <w:rsid w:val="0021565B"/>
    <w:rsid w:val="002156D1"/>
    <w:rsid w:val="0021590E"/>
    <w:rsid w:val="0021665F"/>
    <w:rsid w:val="00216A1A"/>
    <w:rsid w:val="00217604"/>
    <w:rsid w:val="00217F4D"/>
    <w:rsid w:val="002201D4"/>
    <w:rsid w:val="00220629"/>
    <w:rsid w:val="00220A40"/>
    <w:rsid w:val="002220F3"/>
    <w:rsid w:val="0022251D"/>
    <w:rsid w:val="002229B5"/>
    <w:rsid w:val="00222A07"/>
    <w:rsid w:val="002233A2"/>
    <w:rsid w:val="002236FF"/>
    <w:rsid w:val="00223C42"/>
    <w:rsid w:val="00223EEA"/>
    <w:rsid w:val="002242BD"/>
    <w:rsid w:val="00224909"/>
    <w:rsid w:val="00224AAD"/>
    <w:rsid w:val="0022513C"/>
    <w:rsid w:val="00225D25"/>
    <w:rsid w:val="0022637A"/>
    <w:rsid w:val="002266D0"/>
    <w:rsid w:val="00226859"/>
    <w:rsid w:val="002270FF"/>
    <w:rsid w:val="002271CD"/>
    <w:rsid w:val="002272B5"/>
    <w:rsid w:val="00227AED"/>
    <w:rsid w:val="00227E9D"/>
    <w:rsid w:val="00230DD5"/>
    <w:rsid w:val="00232128"/>
    <w:rsid w:val="00232521"/>
    <w:rsid w:val="00233C4E"/>
    <w:rsid w:val="00234662"/>
    <w:rsid w:val="002349A3"/>
    <w:rsid w:val="00234E18"/>
    <w:rsid w:val="00235384"/>
    <w:rsid w:val="00235621"/>
    <w:rsid w:val="002357F5"/>
    <w:rsid w:val="00235859"/>
    <w:rsid w:val="00236133"/>
    <w:rsid w:val="00236BBF"/>
    <w:rsid w:val="00240C6B"/>
    <w:rsid w:val="00240DEE"/>
    <w:rsid w:val="0024157F"/>
    <w:rsid w:val="002415F1"/>
    <w:rsid w:val="00241677"/>
    <w:rsid w:val="00241D88"/>
    <w:rsid w:val="00242306"/>
    <w:rsid w:val="00242A80"/>
    <w:rsid w:val="00242AB0"/>
    <w:rsid w:val="0024313E"/>
    <w:rsid w:val="00243884"/>
    <w:rsid w:val="00243E13"/>
    <w:rsid w:val="0024405D"/>
    <w:rsid w:val="0024537F"/>
    <w:rsid w:val="00245A5E"/>
    <w:rsid w:val="00245C8E"/>
    <w:rsid w:val="00246665"/>
    <w:rsid w:val="00247631"/>
    <w:rsid w:val="0025007E"/>
    <w:rsid w:val="00250408"/>
    <w:rsid w:val="002505FC"/>
    <w:rsid w:val="00250949"/>
    <w:rsid w:val="00250F14"/>
    <w:rsid w:val="0025124A"/>
    <w:rsid w:val="00251930"/>
    <w:rsid w:val="00251F27"/>
    <w:rsid w:val="00251FBF"/>
    <w:rsid w:val="002520DC"/>
    <w:rsid w:val="002522FA"/>
    <w:rsid w:val="002527D6"/>
    <w:rsid w:val="0025291A"/>
    <w:rsid w:val="00252E4B"/>
    <w:rsid w:val="002535AC"/>
    <w:rsid w:val="00253E1A"/>
    <w:rsid w:val="002543B1"/>
    <w:rsid w:val="002548BF"/>
    <w:rsid w:val="00254E2B"/>
    <w:rsid w:val="00255B45"/>
    <w:rsid w:val="00256069"/>
    <w:rsid w:val="00256125"/>
    <w:rsid w:val="00256773"/>
    <w:rsid w:val="00256BD3"/>
    <w:rsid w:val="00256DC7"/>
    <w:rsid w:val="00260AB5"/>
    <w:rsid w:val="00260FA8"/>
    <w:rsid w:val="00261358"/>
    <w:rsid w:val="002619D3"/>
    <w:rsid w:val="00261CEF"/>
    <w:rsid w:val="0026242C"/>
    <w:rsid w:val="0026260D"/>
    <w:rsid w:val="00262770"/>
    <w:rsid w:val="0026281E"/>
    <w:rsid w:val="0026336A"/>
    <w:rsid w:val="002633A5"/>
    <w:rsid w:val="0026401C"/>
    <w:rsid w:val="002643BD"/>
    <w:rsid w:val="00264B8F"/>
    <w:rsid w:val="00264F3F"/>
    <w:rsid w:val="002653A5"/>
    <w:rsid w:val="0026579F"/>
    <w:rsid w:val="00265895"/>
    <w:rsid w:val="00265CEA"/>
    <w:rsid w:val="002661A7"/>
    <w:rsid w:val="00266DD2"/>
    <w:rsid w:val="002672C9"/>
    <w:rsid w:val="00270099"/>
    <w:rsid w:val="00270DCE"/>
    <w:rsid w:val="00271A5B"/>
    <w:rsid w:val="00271FD3"/>
    <w:rsid w:val="002723E2"/>
    <w:rsid w:val="00273B77"/>
    <w:rsid w:val="002744D0"/>
    <w:rsid w:val="00275020"/>
    <w:rsid w:val="002757F1"/>
    <w:rsid w:val="00276335"/>
    <w:rsid w:val="00276C50"/>
    <w:rsid w:val="0027720F"/>
    <w:rsid w:val="00280370"/>
    <w:rsid w:val="002805BA"/>
    <w:rsid w:val="002807A4"/>
    <w:rsid w:val="002807CC"/>
    <w:rsid w:val="00280B83"/>
    <w:rsid w:val="00281040"/>
    <w:rsid w:val="00281228"/>
    <w:rsid w:val="0028181B"/>
    <w:rsid w:val="00281853"/>
    <w:rsid w:val="00281A10"/>
    <w:rsid w:val="00281D5D"/>
    <w:rsid w:val="00282A37"/>
    <w:rsid w:val="00282B8E"/>
    <w:rsid w:val="0028359E"/>
    <w:rsid w:val="00283BF9"/>
    <w:rsid w:val="00283EA4"/>
    <w:rsid w:val="0028486C"/>
    <w:rsid w:val="00284899"/>
    <w:rsid w:val="00285AB1"/>
    <w:rsid w:val="00285B49"/>
    <w:rsid w:val="00286070"/>
    <w:rsid w:val="00286300"/>
    <w:rsid w:val="00286A23"/>
    <w:rsid w:val="002870E0"/>
    <w:rsid w:val="002904EC"/>
    <w:rsid w:val="00290C7A"/>
    <w:rsid w:val="0029153D"/>
    <w:rsid w:val="00291918"/>
    <w:rsid w:val="00291F15"/>
    <w:rsid w:val="0029304A"/>
    <w:rsid w:val="0029379B"/>
    <w:rsid w:val="002938ED"/>
    <w:rsid w:val="0029397E"/>
    <w:rsid w:val="002941FC"/>
    <w:rsid w:val="002944DA"/>
    <w:rsid w:val="00295489"/>
    <w:rsid w:val="002956ED"/>
    <w:rsid w:val="00295AA6"/>
    <w:rsid w:val="00296112"/>
    <w:rsid w:val="002966F5"/>
    <w:rsid w:val="00297153"/>
    <w:rsid w:val="002974AA"/>
    <w:rsid w:val="00297F3D"/>
    <w:rsid w:val="002A05DE"/>
    <w:rsid w:val="002A1B6F"/>
    <w:rsid w:val="002A30AC"/>
    <w:rsid w:val="002A3279"/>
    <w:rsid w:val="002A3FD6"/>
    <w:rsid w:val="002A4321"/>
    <w:rsid w:val="002A52EB"/>
    <w:rsid w:val="002A557A"/>
    <w:rsid w:val="002A59B2"/>
    <w:rsid w:val="002A6213"/>
    <w:rsid w:val="002A64A6"/>
    <w:rsid w:val="002A6738"/>
    <w:rsid w:val="002A721D"/>
    <w:rsid w:val="002A7668"/>
    <w:rsid w:val="002A784B"/>
    <w:rsid w:val="002B078A"/>
    <w:rsid w:val="002B1079"/>
    <w:rsid w:val="002B2339"/>
    <w:rsid w:val="002B25E3"/>
    <w:rsid w:val="002B3AA0"/>
    <w:rsid w:val="002B43CA"/>
    <w:rsid w:val="002B4635"/>
    <w:rsid w:val="002B51DF"/>
    <w:rsid w:val="002B5911"/>
    <w:rsid w:val="002B5EF3"/>
    <w:rsid w:val="002B742D"/>
    <w:rsid w:val="002B751C"/>
    <w:rsid w:val="002B7C3B"/>
    <w:rsid w:val="002C00BF"/>
    <w:rsid w:val="002C062F"/>
    <w:rsid w:val="002C17A8"/>
    <w:rsid w:val="002C1B31"/>
    <w:rsid w:val="002C283C"/>
    <w:rsid w:val="002C2978"/>
    <w:rsid w:val="002C2E45"/>
    <w:rsid w:val="002C2FF4"/>
    <w:rsid w:val="002C39AA"/>
    <w:rsid w:val="002C3EDC"/>
    <w:rsid w:val="002C40E8"/>
    <w:rsid w:val="002C42D6"/>
    <w:rsid w:val="002C4C2B"/>
    <w:rsid w:val="002C50A4"/>
    <w:rsid w:val="002C52A4"/>
    <w:rsid w:val="002C5848"/>
    <w:rsid w:val="002C5D61"/>
    <w:rsid w:val="002C600A"/>
    <w:rsid w:val="002C606D"/>
    <w:rsid w:val="002C661E"/>
    <w:rsid w:val="002C6AFD"/>
    <w:rsid w:val="002C795F"/>
    <w:rsid w:val="002D0781"/>
    <w:rsid w:val="002D0A1D"/>
    <w:rsid w:val="002D0EE5"/>
    <w:rsid w:val="002D0F5B"/>
    <w:rsid w:val="002D1690"/>
    <w:rsid w:val="002D2084"/>
    <w:rsid w:val="002D2438"/>
    <w:rsid w:val="002D2795"/>
    <w:rsid w:val="002D2F3A"/>
    <w:rsid w:val="002D30DD"/>
    <w:rsid w:val="002D3452"/>
    <w:rsid w:val="002D36AA"/>
    <w:rsid w:val="002D3844"/>
    <w:rsid w:val="002D4703"/>
    <w:rsid w:val="002D4786"/>
    <w:rsid w:val="002D5000"/>
    <w:rsid w:val="002D56DF"/>
    <w:rsid w:val="002D58F7"/>
    <w:rsid w:val="002D5CB7"/>
    <w:rsid w:val="002D61FF"/>
    <w:rsid w:val="002D65BF"/>
    <w:rsid w:val="002D694B"/>
    <w:rsid w:val="002D6A69"/>
    <w:rsid w:val="002D7DFD"/>
    <w:rsid w:val="002E01F5"/>
    <w:rsid w:val="002E1B0E"/>
    <w:rsid w:val="002E270F"/>
    <w:rsid w:val="002E2F7A"/>
    <w:rsid w:val="002E2FFF"/>
    <w:rsid w:val="002E4534"/>
    <w:rsid w:val="002E4907"/>
    <w:rsid w:val="002E4FDF"/>
    <w:rsid w:val="002E543F"/>
    <w:rsid w:val="002E5896"/>
    <w:rsid w:val="002E5CEE"/>
    <w:rsid w:val="002E5DFB"/>
    <w:rsid w:val="002E7255"/>
    <w:rsid w:val="002E77BC"/>
    <w:rsid w:val="002E7D48"/>
    <w:rsid w:val="002F002D"/>
    <w:rsid w:val="002F053A"/>
    <w:rsid w:val="002F06D3"/>
    <w:rsid w:val="002F17E0"/>
    <w:rsid w:val="002F2D72"/>
    <w:rsid w:val="002F2FBC"/>
    <w:rsid w:val="002F30FA"/>
    <w:rsid w:val="002F3294"/>
    <w:rsid w:val="002F3581"/>
    <w:rsid w:val="002F35E4"/>
    <w:rsid w:val="002F3955"/>
    <w:rsid w:val="002F39B7"/>
    <w:rsid w:val="002F3B17"/>
    <w:rsid w:val="002F3C6A"/>
    <w:rsid w:val="002F3E2F"/>
    <w:rsid w:val="002F46AC"/>
    <w:rsid w:val="0030078F"/>
    <w:rsid w:val="00300D24"/>
    <w:rsid w:val="00300E14"/>
    <w:rsid w:val="00300FB6"/>
    <w:rsid w:val="00301F9D"/>
    <w:rsid w:val="00302373"/>
    <w:rsid w:val="0030363A"/>
    <w:rsid w:val="00303D57"/>
    <w:rsid w:val="00303D67"/>
    <w:rsid w:val="003042E6"/>
    <w:rsid w:val="003046CC"/>
    <w:rsid w:val="00304A85"/>
    <w:rsid w:val="003050F4"/>
    <w:rsid w:val="00305AAD"/>
    <w:rsid w:val="00305DD3"/>
    <w:rsid w:val="00305F91"/>
    <w:rsid w:val="00306A5A"/>
    <w:rsid w:val="00306F6B"/>
    <w:rsid w:val="00307359"/>
    <w:rsid w:val="00307AD1"/>
    <w:rsid w:val="00310992"/>
    <w:rsid w:val="00311AF3"/>
    <w:rsid w:val="00311B81"/>
    <w:rsid w:val="00311DD5"/>
    <w:rsid w:val="0031232C"/>
    <w:rsid w:val="003134FB"/>
    <w:rsid w:val="0031378A"/>
    <w:rsid w:val="0031379A"/>
    <w:rsid w:val="00313C7D"/>
    <w:rsid w:val="00313F88"/>
    <w:rsid w:val="00314540"/>
    <w:rsid w:val="00314BD6"/>
    <w:rsid w:val="00315289"/>
    <w:rsid w:val="00315B06"/>
    <w:rsid w:val="00315C91"/>
    <w:rsid w:val="00315DCE"/>
    <w:rsid w:val="0031753E"/>
    <w:rsid w:val="00317602"/>
    <w:rsid w:val="00317652"/>
    <w:rsid w:val="00317F30"/>
    <w:rsid w:val="003205CC"/>
    <w:rsid w:val="00320CDD"/>
    <w:rsid w:val="00320F0A"/>
    <w:rsid w:val="00321849"/>
    <w:rsid w:val="00321DD2"/>
    <w:rsid w:val="003220E8"/>
    <w:rsid w:val="003224D6"/>
    <w:rsid w:val="003226D7"/>
    <w:rsid w:val="00322B35"/>
    <w:rsid w:val="00323463"/>
    <w:rsid w:val="003234E8"/>
    <w:rsid w:val="00323AD7"/>
    <w:rsid w:val="00323D9B"/>
    <w:rsid w:val="00324E28"/>
    <w:rsid w:val="003252E5"/>
    <w:rsid w:val="0032586A"/>
    <w:rsid w:val="00325C12"/>
    <w:rsid w:val="00325F1F"/>
    <w:rsid w:val="00326296"/>
    <w:rsid w:val="003262E4"/>
    <w:rsid w:val="0032647B"/>
    <w:rsid w:val="00326573"/>
    <w:rsid w:val="003269F5"/>
    <w:rsid w:val="00327E35"/>
    <w:rsid w:val="00330DBF"/>
    <w:rsid w:val="00330F00"/>
    <w:rsid w:val="00331147"/>
    <w:rsid w:val="00331268"/>
    <w:rsid w:val="00331CDD"/>
    <w:rsid w:val="00331E30"/>
    <w:rsid w:val="003327AA"/>
    <w:rsid w:val="00332E69"/>
    <w:rsid w:val="00332F2F"/>
    <w:rsid w:val="00333095"/>
    <w:rsid w:val="0033366F"/>
    <w:rsid w:val="003336DB"/>
    <w:rsid w:val="00333F67"/>
    <w:rsid w:val="00334075"/>
    <w:rsid w:val="003359B3"/>
    <w:rsid w:val="00335D46"/>
    <w:rsid w:val="003364DC"/>
    <w:rsid w:val="00336903"/>
    <w:rsid w:val="00340032"/>
    <w:rsid w:val="003404AC"/>
    <w:rsid w:val="003409D1"/>
    <w:rsid w:val="0034137A"/>
    <w:rsid w:val="00341856"/>
    <w:rsid w:val="00341965"/>
    <w:rsid w:val="0034226C"/>
    <w:rsid w:val="0034246E"/>
    <w:rsid w:val="003434C7"/>
    <w:rsid w:val="00344BF1"/>
    <w:rsid w:val="003457D0"/>
    <w:rsid w:val="00345A6E"/>
    <w:rsid w:val="00345B2E"/>
    <w:rsid w:val="003460FA"/>
    <w:rsid w:val="0034657D"/>
    <w:rsid w:val="00347805"/>
    <w:rsid w:val="00347C81"/>
    <w:rsid w:val="00347FD7"/>
    <w:rsid w:val="00350224"/>
    <w:rsid w:val="003510C0"/>
    <w:rsid w:val="0035172D"/>
    <w:rsid w:val="00351A01"/>
    <w:rsid w:val="00352034"/>
    <w:rsid w:val="0035289D"/>
    <w:rsid w:val="0035299C"/>
    <w:rsid w:val="0035358F"/>
    <w:rsid w:val="00353706"/>
    <w:rsid w:val="00353796"/>
    <w:rsid w:val="00354978"/>
    <w:rsid w:val="0035573A"/>
    <w:rsid w:val="003558E0"/>
    <w:rsid w:val="003559C9"/>
    <w:rsid w:val="00355C72"/>
    <w:rsid w:val="00355CEF"/>
    <w:rsid w:val="00355EF3"/>
    <w:rsid w:val="0035681F"/>
    <w:rsid w:val="00356856"/>
    <w:rsid w:val="003569EB"/>
    <w:rsid w:val="003571E6"/>
    <w:rsid w:val="003575BB"/>
    <w:rsid w:val="00357A97"/>
    <w:rsid w:val="00360DA7"/>
    <w:rsid w:val="0036175D"/>
    <w:rsid w:val="00361CDE"/>
    <w:rsid w:val="003620C9"/>
    <w:rsid w:val="003624D5"/>
    <w:rsid w:val="003625E8"/>
    <w:rsid w:val="003628BD"/>
    <w:rsid w:val="0036310C"/>
    <w:rsid w:val="0036453B"/>
    <w:rsid w:val="00365396"/>
    <w:rsid w:val="003659D4"/>
    <w:rsid w:val="00366290"/>
    <w:rsid w:val="0036735D"/>
    <w:rsid w:val="00370199"/>
    <w:rsid w:val="00370562"/>
    <w:rsid w:val="003707BC"/>
    <w:rsid w:val="00371141"/>
    <w:rsid w:val="00371858"/>
    <w:rsid w:val="0037216C"/>
    <w:rsid w:val="00372796"/>
    <w:rsid w:val="0037279C"/>
    <w:rsid w:val="00372AE5"/>
    <w:rsid w:val="00373486"/>
    <w:rsid w:val="00373957"/>
    <w:rsid w:val="00373BFE"/>
    <w:rsid w:val="0037450E"/>
    <w:rsid w:val="00374FAF"/>
    <w:rsid w:val="00375891"/>
    <w:rsid w:val="003778E3"/>
    <w:rsid w:val="00380015"/>
    <w:rsid w:val="003803AE"/>
    <w:rsid w:val="00380C15"/>
    <w:rsid w:val="00380FA7"/>
    <w:rsid w:val="00382A5F"/>
    <w:rsid w:val="00383142"/>
    <w:rsid w:val="003841EF"/>
    <w:rsid w:val="00384AE0"/>
    <w:rsid w:val="00385701"/>
    <w:rsid w:val="00385B40"/>
    <w:rsid w:val="00386210"/>
    <w:rsid w:val="0038763D"/>
    <w:rsid w:val="0039094A"/>
    <w:rsid w:val="003915AC"/>
    <w:rsid w:val="00392C43"/>
    <w:rsid w:val="003937E2"/>
    <w:rsid w:val="00393BAF"/>
    <w:rsid w:val="003947A9"/>
    <w:rsid w:val="00395209"/>
    <w:rsid w:val="0039689E"/>
    <w:rsid w:val="00396AD8"/>
    <w:rsid w:val="0039753D"/>
    <w:rsid w:val="00397EE7"/>
    <w:rsid w:val="003A0467"/>
    <w:rsid w:val="003A144F"/>
    <w:rsid w:val="003A1472"/>
    <w:rsid w:val="003A19C3"/>
    <w:rsid w:val="003A1EE1"/>
    <w:rsid w:val="003A2C7E"/>
    <w:rsid w:val="003A2C8C"/>
    <w:rsid w:val="003A2F14"/>
    <w:rsid w:val="003A3979"/>
    <w:rsid w:val="003A39FE"/>
    <w:rsid w:val="003A3DAE"/>
    <w:rsid w:val="003A405F"/>
    <w:rsid w:val="003A44BD"/>
    <w:rsid w:val="003A4579"/>
    <w:rsid w:val="003A4CBA"/>
    <w:rsid w:val="003A5A79"/>
    <w:rsid w:val="003A5D00"/>
    <w:rsid w:val="003A6432"/>
    <w:rsid w:val="003A6448"/>
    <w:rsid w:val="003A6945"/>
    <w:rsid w:val="003A77D8"/>
    <w:rsid w:val="003B0E88"/>
    <w:rsid w:val="003B11FB"/>
    <w:rsid w:val="003B168A"/>
    <w:rsid w:val="003B2006"/>
    <w:rsid w:val="003B2E72"/>
    <w:rsid w:val="003B30E9"/>
    <w:rsid w:val="003B37E0"/>
    <w:rsid w:val="003B46FC"/>
    <w:rsid w:val="003B50C2"/>
    <w:rsid w:val="003B54AC"/>
    <w:rsid w:val="003B67F2"/>
    <w:rsid w:val="003B6C84"/>
    <w:rsid w:val="003B7A19"/>
    <w:rsid w:val="003B7FB3"/>
    <w:rsid w:val="003C0006"/>
    <w:rsid w:val="003C0913"/>
    <w:rsid w:val="003C1D8A"/>
    <w:rsid w:val="003C2F0B"/>
    <w:rsid w:val="003C474F"/>
    <w:rsid w:val="003C489F"/>
    <w:rsid w:val="003C5075"/>
    <w:rsid w:val="003C5AB5"/>
    <w:rsid w:val="003C5E82"/>
    <w:rsid w:val="003C5E93"/>
    <w:rsid w:val="003C68BB"/>
    <w:rsid w:val="003C6A13"/>
    <w:rsid w:val="003C73FF"/>
    <w:rsid w:val="003C7890"/>
    <w:rsid w:val="003D07F9"/>
    <w:rsid w:val="003D087A"/>
    <w:rsid w:val="003D09AC"/>
    <w:rsid w:val="003D12AB"/>
    <w:rsid w:val="003D1B0A"/>
    <w:rsid w:val="003D1DFB"/>
    <w:rsid w:val="003D3354"/>
    <w:rsid w:val="003D3953"/>
    <w:rsid w:val="003D52E3"/>
    <w:rsid w:val="003D5AB3"/>
    <w:rsid w:val="003D5B8E"/>
    <w:rsid w:val="003D5BFE"/>
    <w:rsid w:val="003D5E44"/>
    <w:rsid w:val="003D6FEB"/>
    <w:rsid w:val="003D7452"/>
    <w:rsid w:val="003D77EB"/>
    <w:rsid w:val="003E02BB"/>
    <w:rsid w:val="003E10DC"/>
    <w:rsid w:val="003E1A50"/>
    <w:rsid w:val="003E31E9"/>
    <w:rsid w:val="003E3217"/>
    <w:rsid w:val="003E326F"/>
    <w:rsid w:val="003E3409"/>
    <w:rsid w:val="003E3600"/>
    <w:rsid w:val="003E4C95"/>
    <w:rsid w:val="003E5248"/>
    <w:rsid w:val="003E5A26"/>
    <w:rsid w:val="003E6B77"/>
    <w:rsid w:val="003E7227"/>
    <w:rsid w:val="003E7835"/>
    <w:rsid w:val="003E7957"/>
    <w:rsid w:val="003F0441"/>
    <w:rsid w:val="003F1924"/>
    <w:rsid w:val="003F1EE1"/>
    <w:rsid w:val="003F27FD"/>
    <w:rsid w:val="003F2C20"/>
    <w:rsid w:val="003F3038"/>
    <w:rsid w:val="003F3F56"/>
    <w:rsid w:val="003F4299"/>
    <w:rsid w:val="003F598B"/>
    <w:rsid w:val="003F5BC6"/>
    <w:rsid w:val="003F6067"/>
    <w:rsid w:val="003F62F2"/>
    <w:rsid w:val="003F657F"/>
    <w:rsid w:val="00400DF6"/>
    <w:rsid w:val="00400FC6"/>
    <w:rsid w:val="00401270"/>
    <w:rsid w:val="00401862"/>
    <w:rsid w:val="00402485"/>
    <w:rsid w:val="00402865"/>
    <w:rsid w:val="0040288B"/>
    <w:rsid w:val="004030FA"/>
    <w:rsid w:val="00403260"/>
    <w:rsid w:val="00404980"/>
    <w:rsid w:val="00404C4C"/>
    <w:rsid w:val="004051BF"/>
    <w:rsid w:val="0040534D"/>
    <w:rsid w:val="004053A5"/>
    <w:rsid w:val="00405BDB"/>
    <w:rsid w:val="004064DF"/>
    <w:rsid w:val="00406606"/>
    <w:rsid w:val="0040751A"/>
    <w:rsid w:val="00407DCA"/>
    <w:rsid w:val="0041077C"/>
    <w:rsid w:val="004108C0"/>
    <w:rsid w:val="004110F5"/>
    <w:rsid w:val="00411D4E"/>
    <w:rsid w:val="004120C3"/>
    <w:rsid w:val="0041244E"/>
    <w:rsid w:val="0041245B"/>
    <w:rsid w:val="0041262A"/>
    <w:rsid w:val="00413914"/>
    <w:rsid w:val="004139ED"/>
    <w:rsid w:val="00413B9D"/>
    <w:rsid w:val="00413F91"/>
    <w:rsid w:val="004150A0"/>
    <w:rsid w:val="00415773"/>
    <w:rsid w:val="004159F3"/>
    <w:rsid w:val="00415A75"/>
    <w:rsid w:val="0041600F"/>
    <w:rsid w:val="0041691A"/>
    <w:rsid w:val="004175A1"/>
    <w:rsid w:val="00417F7F"/>
    <w:rsid w:val="0042115C"/>
    <w:rsid w:val="00421955"/>
    <w:rsid w:val="00421B16"/>
    <w:rsid w:val="00422334"/>
    <w:rsid w:val="004233B3"/>
    <w:rsid w:val="00424CA9"/>
    <w:rsid w:val="00425ED5"/>
    <w:rsid w:val="0042643B"/>
    <w:rsid w:val="00426B81"/>
    <w:rsid w:val="0042739F"/>
    <w:rsid w:val="00427F8A"/>
    <w:rsid w:val="00430139"/>
    <w:rsid w:val="0043052A"/>
    <w:rsid w:val="00430866"/>
    <w:rsid w:val="0043102A"/>
    <w:rsid w:val="00431E0D"/>
    <w:rsid w:val="00432A11"/>
    <w:rsid w:val="004332C3"/>
    <w:rsid w:val="00433D3E"/>
    <w:rsid w:val="00434B93"/>
    <w:rsid w:val="004354E1"/>
    <w:rsid w:val="004367FB"/>
    <w:rsid w:val="004368A5"/>
    <w:rsid w:val="00436BA7"/>
    <w:rsid w:val="00437263"/>
    <w:rsid w:val="00437BBC"/>
    <w:rsid w:val="00437F21"/>
    <w:rsid w:val="004403FD"/>
    <w:rsid w:val="004405F3"/>
    <w:rsid w:val="00441100"/>
    <w:rsid w:val="0044148E"/>
    <w:rsid w:val="00441A68"/>
    <w:rsid w:val="00442C0E"/>
    <w:rsid w:val="00443BA6"/>
    <w:rsid w:val="00443FFB"/>
    <w:rsid w:val="004445D0"/>
    <w:rsid w:val="00444C2F"/>
    <w:rsid w:val="004456F6"/>
    <w:rsid w:val="00445853"/>
    <w:rsid w:val="00445AE8"/>
    <w:rsid w:val="00445C56"/>
    <w:rsid w:val="00446D8E"/>
    <w:rsid w:val="00446E8D"/>
    <w:rsid w:val="00447420"/>
    <w:rsid w:val="00447535"/>
    <w:rsid w:val="00451157"/>
    <w:rsid w:val="00451166"/>
    <w:rsid w:val="00451B82"/>
    <w:rsid w:val="00451ED3"/>
    <w:rsid w:val="00452A89"/>
    <w:rsid w:val="0045412A"/>
    <w:rsid w:val="00454403"/>
    <w:rsid w:val="0045490C"/>
    <w:rsid w:val="00454918"/>
    <w:rsid w:val="0045567B"/>
    <w:rsid w:val="00456293"/>
    <w:rsid w:val="004564A6"/>
    <w:rsid w:val="004565F6"/>
    <w:rsid w:val="00456A0B"/>
    <w:rsid w:val="0045709B"/>
    <w:rsid w:val="004570FD"/>
    <w:rsid w:val="00460E84"/>
    <w:rsid w:val="00463391"/>
    <w:rsid w:val="0046361D"/>
    <w:rsid w:val="004636D8"/>
    <w:rsid w:val="004638A5"/>
    <w:rsid w:val="00463ADA"/>
    <w:rsid w:val="00465433"/>
    <w:rsid w:val="004674EA"/>
    <w:rsid w:val="004674EF"/>
    <w:rsid w:val="004679DC"/>
    <w:rsid w:val="00467D5B"/>
    <w:rsid w:val="00467E0E"/>
    <w:rsid w:val="00470874"/>
    <w:rsid w:val="004726FB"/>
    <w:rsid w:val="00473080"/>
    <w:rsid w:val="004735C8"/>
    <w:rsid w:val="00473AF3"/>
    <w:rsid w:val="00473C9E"/>
    <w:rsid w:val="00474030"/>
    <w:rsid w:val="00474061"/>
    <w:rsid w:val="00474383"/>
    <w:rsid w:val="004759FB"/>
    <w:rsid w:val="004768EF"/>
    <w:rsid w:val="00476AB8"/>
    <w:rsid w:val="00476CF5"/>
    <w:rsid w:val="004770EE"/>
    <w:rsid w:val="0047739C"/>
    <w:rsid w:val="00477683"/>
    <w:rsid w:val="0048006E"/>
    <w:rsid w:val="00480277"/>
    <w:rsid w:val="00480676"/>
    <w:rsid w:val="004808B8"/>
    <w:rsid w:val="004809FC"/>
    <w:rsid w:val="00480B7A"/>
    <w:rsid w:val="00480F23"/>
    <w:rsid w:val="0048108B"/>
    <w:rsid w:val="00481299"/>
    <w:rsid w:val="00481BD8"/>
    <w:rsid w:val="00482418"/>
    <w:rsid w:val="0048261E"/>
    <w:rsid w:val="004827B0"/>
    <w:rsid w:val="00482800"/>
    <w:rsid w:val="004830A9"/>
    <w:rsid w:val="00483678"/>
    <w:rsid w:val="004848DC"/>
    <w:rsid w:val="004848DF"/>
    <w:rsid w:val="00484DDF"/>
    <w:rsid w:val="00485043"/>
    <w:rsid w:val="004850A4"/>
    <w:rsid w:val="004851FB"/>
    <w:rsid w:val="00486138"/>
    <w:rsid w:val="00486476"/>
    <w:rsid w:val="004866AE"/>
    <w:rsid w:val="00487316"/>
    <w:rsid w:val="004877D6"/>
    <w:rsid w:val="00490631"/>
    <w:rsid w:val="0049091E"/>
    <w:rsid w:val="00490DD9"/>
    <w:rsid w:val="00492F6B"/>
    <w:rsid w:val="004930D6"/>
    <w:rsid w:val="004931A5"/>
    <w:rsid w:val="00493D4E"/>
    <w:rsid w:val="00493FDA"/>
    <w:rsid w:val="004941DC"/>
    <w:rsid w:val="00494309"/>
    <w:rsid w:val="00494985"/>
    <w:rsid w:val="004950A7"/>
    <w:rsid w:val="00495C26"/>
    <w:rsid w:val="004961A5"/>
    <w:rsid w:val="00497D81"/>
    <w:rsid w:val="004A04A1"/>
    <w:rsid w:val="004A3542"/>
    <w:rsid w:val="004A3FB1"/>
    <w:rsid w:val="004A4C58"/>
    <w:rsid w:val="004A5ECA"/>
    <w:rsid w:val="004A6006"/>
    <w:rsid w:val="004A60F1"/>
    <w:rsid w:val="004A6108"/>
    <w:rsid w:val="004A657E"/>
    <w:rsid w:val="004A7102"/>
    <w:rsid w:val="004B0462"/>
    <w:rsid w:val="004B1571"/>
    <w:rsid w:val="004B2000"/>
    <w:rsid w:val="004B2613"/>
    <w:rsid w:val="004B2749"/>
    <w:rsid w:val="004B3193"/>
    <w:rsid w:val="004B3C31"/>
    <w:rsid w:val="004B3DE2"/>
    <w:rsid w:val="004B450A"/>
    <w:rsid w:val="004B5366"/>
    <w:rsid w:val="004B566A"/>
    <w:rsid w:val="004B5CA0"/>
    <w:rsid w:val="004B5FB1"/>
    <w:rsid w:val="004B6676"/>
    <w:rsid w:val="004B697B"/>
    <w:rsid w:val="004B7611"/>
    <w:rsid w:val="004C024B"/>
    <w:rsid w:val="004C0747"/>
    <w:rsid w:val="004C0F55"/>
    <w:rsid w:val="004C10A6"/>
    <w:rsid w:val="004C1293"/>
    <w:rsid w:val="004C12C9"/>
    <w:rsid w:val="004C1704"/>
    <w:rsid w:val="004C196A"/>
    <w:rsid w:val="004C1EFF"/>
    <w:rsid w:val="004C20A9"/>
    <w:rsid w:val="004C2A5C"/>
    <w:rsid w:val="004C2B13"/>
    <w:rsid w:val="004C3113"/>
    <w:rsid w:val="004C3135"/>
    <w:rsid w:val="004C3DC6"/>
    <w:rsid w:val="004C4314"/>
    <w:rsid w:val="004C437C"/>
    <w:rsid w:val="004C43B6"/>
    <w:rsid w:val="004C455E"/>
    <w:rsid w:val="004C46B4"/>
    <w:rsid w:val="004C4F6F"/>
    <w:rsid w:val="004C5031"/>
    <w:rsid w:val="004C570E"/>
    <w:rsid w:val="004C5DBF"/>
    <w:rsid w:val="004C6921"/>
    <w:rsid w:val="004C7C6B"/>
    <w:rsid w:val="004D07E3"/>
    <w:rsid w:val="004D0833"/>
    <w:rsid w:val="004D1B02"/>
    <w:rsid w:val="004D22A6"/>
    <w:rsid w:val="004D23E8"/>
    <w:rsid w:val="004D31BB"/>
    <w:rsid w:val="004D38FF"/>
    <w:rsid w:val="004D3F71"/>
    <w:rsid w:val="004D5AE1"/>
    <w:rsid w:val="004D68CC"/>
    <w:rsid w:val="004D6EE3"/>
    <w:rsid w:val="004D7CF9"/>
    <w:rsid w:val="004D7F06"/>
    <w:rsid w:val="004E0960"/>
    <w:rsid w:val="004E198D"/>
    <w:rsid w:val="004E2832"/>
    <w:rsid w:val="004E30A2"/>
    <w:rsid w:val="004E3180"/>
    <w:rsid w:val="004E3405"/>
    <w:rsid w:val="004E390F"/>
    <w:rsid w:val="004E3C5E"/>
    <w:rsid w:val="004E4491"/>
    <w:rsid w:val="004E4BE1"/>
    <w:rsid w:val="004E521A"/>
    <w:rsid w:val="004E52CA"/>
    <w:rsid w:val="004E5D81"/>
    <w:rsid w:val="004E67C4"/>
    <w:rsid w:val="004E7A42"/>
    <w:rsid w:val="004E7C37"/>
    <w:rsid w:val="004F0597"/>
    <w:rsid w:val="004F0998"/>
    <w:rsid w:val="004F0F80"/>
    <w:rsid w:val="004F1691"/>
    <w:rsid w:val="004F1B75"/>
    <w:rsid w:val="004F2300"/>
    <w:rsid w:val="004F267C"/>
    <w:rsid w:val="004F276D"/>
    <w:rsid w:val="004F28B9"/>
    <w:rsid w:val="004F2F75"/>
    <w:rsid w:val="004F500B"/>
    <w:rsid w:val="004F5AFB"/>
    <w:rsid w:val="004F6A52"/>
    <w:rsid w:val="004F72B2"/>
    <w:rsid w:val="005001ED"/>
    <w:rsid w:val="00500401"/>
    <w:rsid w:val="0050069C"/>
    <w:rsid w:val="00500AE2"/>
    <w:rsid w:val="00501212"/>
    <w:rsid w:val="00501B47"/>
    <w:rsid w:val="00502061"/>
    <w:rsid w:val="00502DE2"/>
    <w:rsid w:val="00503E00"/>
    <w:rsid w:val="0050490E"/>
    <w:rsid w:val="00504B09"/>
    <w:rsid w:val="005058B5"/>
    <w:rsid w:val="0050693E"/>
    <w:rsid w:val="005074DD"/>
    <w:rsid w:val="005079B5"/>
    <w:rsid w:val="00507E5D"/>
    <w:rsid w:val="0051069D"/>
    <w:rsid w:val="005106E9"/>
    <w:rsid w:val="00510F6E"/>
    <w:rsid w:val="00512050"/>
    <w:rsid w:val="00512620"/>
    <w:rsid w:val="00512B6D"/>
    <w:rsid w:val="00512E3E"/>
    <w:rsid w:val="0051314D"/>
    <w:rsid w:val="0051512E"/>
    <w:rsid w:val="005151F7"/>
    <w:rsid w:val="00515B02"/>
    <w:rsid w:val="00516EB2"/>
    <w:rsid w:val="005175F6"/>
    <w:rsid w:val="005208C8"/>
    <w:rsid w:val="00521A76"/>
    <w:rsid w:val="0052318B"/>
    <w:rsid w:val="005236DD"/>
    <w:rsid w:val="00523949"/>
    <w:rsid w:val="00524165"/>
    <w:rsid w:val="005241EB"/>
    <w:rsid w:val="00524B4B"/>
    <w:rsid w:val="00525DE2"/>
    <w:rsid w:val="00527055"/>
    <w:rsid w:val="00527479"/>
    <w:rsid w:val="00527AFD"/>
    <w:rsid w:val="00527F64"/>
    <w:rsid w:val="005305B8"/>
    <w:rsid w:val="00531D59"/>
    <w:rsid w:val="00531DEB"/>
    <w:rsid w:val="005324AD"/>
    <w:rsid w:val="0053285F"/>
    <w:rsid w:val="0053341B"/>
    <w:rsid w:val="005336D7"/>
    <w:rsid w:val="005338A1"/>
    <w:rsid w:val="00533A02"/>
    <w:rsid w:val="00533ABA"/>
    <w:rsid w:val="00534854"/>
    <w:rsid w:val="0053537A"/>
    <w:rsid w:val="005353EC"/>
    <w:rsid w:val="00535548"/>
    <w:rsid w:val="005360C1"/>
    <w:rsid w:val="005365FC"/>
    <w:rsid w:val="00536998"/>
    <w:rsid w:val="00536F96"/>
    <w:rsid w:val="0053721F"/>
    <w:rsid w:val="00541A53"/>
    <w:rsid w:val="00542094"/>
    <w:rsid w:val="005424EA"/>
    <w:rsid w:val="0054258C"/>
    <w:rsid w:val="00542C63"/>
    <w:rsid w:val="00543C4F"/>
    <w:rsid w:val="00544B4B"/>
    <w:rsid w:val="005457A2"/>
    <w:rsid w:val="00545AAF"/>
    <w:rsid w:val="00545F3A"/>
    <w:rsid w:val="00545F5F"/>
    <w:rsid w:val="00546BD1"/>
    <w:rsid w:val="00546C0D"/>
    <w:rsid w:val="00546D16"/>
    <w:rsid w:val="00546D81"/>
    <w:rsid w:val="005473EF"/>
    <w:rsid w:val="0054751B"/>
    <w:rsid w:val="00550297"/>
    <w:rsid w:val="00550CB9"/>
    <w:rsid w:val="00550EFD"/>
    <w:rsid w:val="005512E7"/>
    <w:rsid w:val="00551505"/>
    <w:rsid w:val="00551D36"/>
    <w:rsid w:val="00552AE4"/>
    <w:rsid w:val="00552F4C"/>
    <w:rsid w:val="0055357E"/>
    <w:rsid w:val="00553597"/>
    <w:rsid w:val="00554A49"/>
    <w:rsid w:val="00554BEA"/>
    <w:rsid w:val="005551A9"/>
    <w:rsid w:val="00555387"/>
    <w:rsid w:val="00555C72"/>
    <w:rsid w:val="00555F2F"/>
    <w:rsid w:val="005567E0"/>
    <w:rsid w:val="00556CE6"/>
    <w:rsid w:val="0055703F"/>
    <w:rsid w:val="00557DD0"/>
    <w:rsid w:val="005610FF"/>
    <w:rsid w:val="005622B2"/>
    <w:rsid w:val="00562302"/>
    <w:rsid w:val="005627E9"/>
    <w:rsid w:val="00563C51"/>
    <w:rsid w:val="00564451"/>
    <w:rsid w:val="00564915"/>
    <w:rsid w:val="00564ADC"/>
    <w:rsid w:val="00565789"/>
    <w:rsid w:val="00565C6B"/>
    <w:rsid w:val="00565EE5"/>
    <w:rsid w:val="00566AC4"/>
    <w:rsid w:val="005675AC"/>
    <w:rsid w:val="00570126"/>
    <w:rsid w:val="00570C64"/>
    <w:rsid w:val="00570E65"/>
    <w:rsid w:val="0057287F"/>
    <w:rsid w:val="00572B49"/>
    <w:rsid w:val="00572B9A"/>
    <w:rsid w:val="00572BD0"/>
    <w:rsid w:val="005736A0"/>
    <w:rsid w:val="0057381F"/>
    <w:rsid w:val="0057399E"/>
    <w:rsid w:val="00574073"/>
    <w:rsid w:val="00574728"/>
    <w:rsid w:val="00575F8C"/>
    <w:rsid w:val="00576325"/>
    <w:rsid w:val="00576C76"/>
    <w:rsid w:val="00576FDE"/>
    <w:rsid w:val="0057703F"/>
    <w:rsid w:val="0057745B"/>
    <w:rsid w:val="00577BB9"/>
    <w:rsid w:val="00577D65"/>
    <w:rsid w:val="00580607"/>
    <w:rsid w:val="00580A71"/>
    <w:rsid w:val="00580B56"/>
    <w:rsid w:val="005815FE"/>
    <w:rsid w:val="00581A75"/>
    <w:rsid w:val="00581C49"/>
    <w:rsid w:val="0058297B"/>
    <w:rsid w:val="00582988"/>
    <w:rsid w:val="00582992"/>
    <w:rsid w:val="005832D9"/>
    <w:rsid w:val="005833F3"/>
    <w:rsid w:val="00584E64"/>
    <w:rsid w:val="0058595E"/>
    <w:rsid w:val="0058604B"/>
    <w:rsid w:val="005860DD"/>
    <w:rsid w:val="00590834"/>
    <w:rsid w:val="005909EB"/>
    <w:rsid w:val="0059101E"/>
    <w:rsid w:val="005914F6"/>
    <w:rsid w:val="005929D9"/>
    <w:rsid w:val="00592C43"/>
    <w:rsid w:val="00593378"/>
    <w:rsid w:val="00593AC2"/>
    <w:rsid w:val="00594070"/>
    <w:rsid w:val="005944E5"/>
    <w:rsid w:val="00595039"/>
    <w:rsid w:val="00597012"/>
    <w:rsid w:val="00597D5C"/>
    <w:rsid w:val="005A0252"/>
    <w:rsid w:val="005A036E"/>
    <w:rsid w:val="005A1795"/>
    <w:rsid w:val="005A24ED"/>
    <w:rsid w:val="005A2656"/>
    <w:rsid w:val="005A3075"/>
    <w:rsid w:val="005A3D44"/>
    <w:rsid w:val="005A4732"/>
    <w:rsid w:val="005A4850"/>
    <w:rsid w:val="005A5308"/>
    <w:rsid w:val="005A53A9"/>
    <w:rsid w:val="005A5DDA"/>
    <w:rsid w:val="005A6339"/>
    <w:rsid w:val="005A6986"/>
    <w:rsid w:val="005A69E5"/>
    <w:rsid w:val="005B0A55"/>
    <w:rsid w:val="005B2E6B"/>
    <w:rsid w:val="005B3C4A"/>
    <w:rsid w:val="005B4FB1"/>
    <w:rsid w:val="005B5E9E"/>
    <w:rsid w:val="005B6F21"/>
    <w:rsid w:val="005B7375"/>
    <w:rsid w:val="005B79C2"/>
    <w:rsid w:val="005B7E08"/>
    <w:rsid w:val="005B7EA8"/>
    <w:rsid w:val="005C08B9"/>
    <w:rsid w:val="005C0B23"/>
    <w:rsid w:val="005C1110"/>
    <w:rsid w:val="005C1746"/>
    <w:rsid w:val="005C199F"/>
    <w:rsid w:val="005C280C"/>
    <w:rsid w:val="005C3042"/>
    <w:rsid w:val="005C3C84"/>
    <w:rsid w:val="005C46CD"/>
    <w:rsid w:val="005C54C8"/>
    <w:rsid w:val="005C56DC"/>
    <w:rsid w:val="005C624A"/>
    <w:rsid w:val="005C63CC"/>
    <w:rsid w:val="005C7BA6"/>
    <w:rsid w:val="005D07B1"/>
    <w:rsid w:val="005D07F6"/>
    <w:rsid w:val="005D081F"/>
    <w:rsid w:val="005D0DFF"/>
    <w:rsid w:val="005D1A43"/>
    <w:rsid w:val="005D1F65"/>
    <w:rsid w:val="005D24E1"/>
    <w:rsid w:val="005D346E"/>
    <w:rsid w:val="005D3777"/>
    <w:rsid w:val="005D5296"/>
    <w:rsid w:val="005D5BA6"/>
    <w:rsid w:val="005D5EF8"/>
    <w:rsid w:val="005D5F05"/>
    <w:rsid w:val="005D6128"/>
    <w:rsid w:val="005D69E0"/>
    <w:rsid w:val="005D6B43"/>
    <w:rsid w:val="005D6D26"/>
    <w:rsid w:val="005D7486"/>
    <w:rsid w:val="005E131D"/>
    <w:rsid w:val="005E182C"/>
    <w:rsid w:val="005E1DF2"/>
    <w:rsid w:val="005E3ABC"/>
    <w:rsid w:val="005E4C77"/>
    <w:rsid w:val="005E5A8B"/>
    <w:rsid w:val="005E5C5F"/>
    <w:rsid w:val="005E63FF"/>
    <w:rsid w:val="005E66C8"/>
    <w:rsid w:val="005E6866"/>
    <w:rsid w:val="005E6957"/>
    <w:rsid w:val="005E6A2B"/>
    <w:rsid w:val="005E6D6A"/>
    <w:rsid w:val="005E762E"/>
    <w:rsid w:val="005E7B32"/>
    <w:rsid w:val="005E7B99"/>
    <w:rsid w:val="005E7ED2"/>
    <w:rsid w:val="005F015E"/>
    <w:rsid w:val="005F04E1"/>
    <w:rsid w:val="005F0BE2"/>
    <w:rsid w:val="005F0C95"/>
    <w:rsid w:val="005F0E89"/>
    <w:rsid w:val="005F1134"/>
    <w:rsid w:val="005F15FF"/>
    <w:rsid w:val="005F1839"/>
    <w:rsid w:val="005F2BDD"/>
    <w:rsid w:val="005F3E79"/>
    <w:rsid w:val="005F48F7"/>
    <w:rsid w:val="005F512D"/>
    <w:rsid w:val="005F6448"/>
    <w:rsid w:val="005F646D"/>
    <w:rsid w:val="005F6DFA"/>
    <w:rsid w:val="005F7948"/>
    <w:rsid w:val="005F7A9E"/>
    <w:rsid w:val="006015BF"/>
    <w:rsid w:val="0060184C"/>
    <w:rsid w:val="006018C1"/>
    <w:rsid w:val="00602EA6"/>
    <w:rsid w:val="00603263"/>
    <w:rsid w:val="006038D6"/>
    <w:rsid w:val="00603A0D"/>
    <w:rsid w:val="00603FE5"/>
    <w:rsid w:val="00604056"/>
    <w:rsid w:val="0060452B"/>
    <w:rsid w:val="0060475C"/>
    <w:rsid w:val="00605E20"/>
    <w:rsid w:val="00606DDB"/>
    <w:rsid w:val="00606FE6"/>
    <w:rsid w:val="00607CB2"/>
    <w:rsid w:val="006108E4"/>
    <w:rsid w:val="006120B1"/>
    <w:rsid w:val="00612370"/>
    <w:rsid w:val="00612637"/>
    <w:rsid w:val="00613C6D"/>
    <w:rsid w:val="00613D2A"/>
    <w:rsid w:val="00614544"/>
    <w:rsid w:val="00614ABA"/>
    <w:rsid w:val="00615640"/>
    <w:rsid w:val="00615CE6"/>
    <w:rsid w:val="0061600D"/>
    <w:rsid w:val="00616509"/>
    <w:rsid w:val="00616E01"/>
    <w:rsid w:val="006174A6"/>
    <w:rsid w:val="00617BDF"/>
    <w:rsid w:val="0062198C"/>
    <w:rsid w:val="00622EFC"/>
    <w:rsid w:val="00624E8A"/>
    <w:rsid w:val="0062513E"/>
    <w:rsid w:val="006254F3"/>
    <w:rsid w:val="00625CCF"/>
    <w:rsid w:val="006266B8"/>
    <w:rsid w:val="00626B8E"/>
    <w:rsid w:val="00626F86"/>
    <w:rsid w:val="00627091"/>
    <w:rsid w:val="00627824"/>
    <w:rsid w:val="00627A44"/>
    <w:rsid w:val="00627AA6"/>
    <w:rsid w:val="00630288"/>
    <w:rsid w:val="00631244"/>
    <w:rsid w:val="006316D2"/>
    <w:rsid w:val="00631E34"/>
    <w:rsid w:val="00633187"/>
    <w:rsid w:val="0063376A"/>
    <w:rsid w:val="0063444A"/>
    <w:rsid w:val="0063459C"/>
    <w:rsid w:val="00634772"/>
    <w:rsid w:val="006355C6"/>
    <w:rsid w:val="00635B46"/>
    <w:rsid w:val="006360BF"/>
    <w:rsid w:val="00637B8F"/>
    <w:rsid w:val="00637D64"/>
    <w:rsid w:val="006400EE"/>
    <w:rsid w:val="00640B15"/>
    <w:rsid w:val="006410B8"/>
    <w:rsid w:val="0064128C"/>
    <w:rsid w:val="006414FA"/>
    <w:rsid w:val="006415FD"/>
    <w:rsid w:val="006416EC"/>
    <w:rsid w:val="00641D97"/>
    <w:rsid w:val="00641DB0"/>
    <w:rsid w:val="0064229D"/>
    <w:rsid w:val="00642B8B"/>
    <w:rsid w:val="00642E05"/>
    <w:rsid w:val="00642F1E"/>
    <w:rsid w:val="00643A7C"/>
    <w:rsid w:val="00643BC0"/>
    <w:rsid w:val="00643E5D"/>
    <w:rsid w:val="0064483B"/>
    <w:rsid w:val="00645583"/>
    <w:rsid w:val="006456F2"/>
    <w:rsid w:val="00646563"/>
    <w:rsid w:val="006472ED"/>
    <w:rsid w:val="00647590"/>
    <w:rsid w:val="00650367"/>
    <w:rsid w:val="006504DA"/>
    <w:rsid w:val="006511DC"/>
    <w:rsid w:val="006514B1"/>
    <w:rsid w:val="00651860"/>
    <w:rsid w:val="00651C38"/>
    <w:rsid w:val="00652B96"/>
    <w:rsid w:val="00652FAE"/>
    <w:rsid w:val="00653D1B"/>
    <w:rsid w:val="006547C1"/>
    <w:rsid w:val="00654AE0"/>
    <w:rsid w:val="00655391"/>
    <w:rsid w:val="00655BEE"/>
    <w:rsid w:val="00655C58"/>
    <w:rsid w:val="00655C86"/>
    <w:rsid w:val="00656A16"/>
    <w:rsid w:val="00656BB0"/>
    <w:rsid w:val="00656F7C"/>
    <w:rsid w:val="006570FA"/>
    <w:rsid w:val="0065735A"/>
    <w:rsid w:val="0066031F"/>
    <w:rsid w:val="00660591"/>
    <w:rsid w:val="006607FC"/>
    <w:rsid w:val="00661510"/>
    <w:rsid w:val="006618BA"/>
    <w:rsid w:val="00661CF1"/>
    <w:rsid w:val="00663F82"/>
    <w:rsid w:val="0066428B"/>
    <w:rsid w:val="00664295"/>
    <w:rsid w:val="0066505C"/>
    <w:rsid w:val="00666165"/>
    <w:rsid w:val="00666974"/>
    <w:rsid w:val="0066699B"/>
    <w:rsid w:val="00666A19"/>
    <w:rsid w:val="00666C47"/>
    <w:rsid w:val="006674AB"/>
    <w:rsid w:val="006675BA"/>
    <w:rsid w:val="0066791E"/>
    <w:rsid w:val="00667F13"/>
    <w:rsid w:val="0067007A"/>
    <w:rsid w:val="00670B8D"/>
    <w:rsid w:val="00670C53"/>
    <w:rsid w:val="006714F9"/>
    <w:rsid w:val="006724AA"/>
    <w:rsid w:val="006726F2"/>
    <w:rsid w:val="00672950"/>
    <w:rsid w:val="006729ED"/>
    <w:rsid w:val="006737F1"/>
    <w:rsid w:val="00673F4D"/>
    <w:rsid w:val="0067422E"/>
    <w:rsid w:val="00674307"/>
    <w:rsid w:val="006746C1"/>
    <w:rsid w:val="00674B4F"/>
    <w:rsid w:val="00674FF6"/>
    <w:rsid w:val="00675472"/>
    <w:rsid w:val="00675F2D"/>
    <w:rsid w:val="00676668"/>
    <w:rsid w:val="006775FA"/>
    <w:rsid w:val="00677628"/>
    <w:rsid w:val="006779A8"/>
    <w:rsid w:val="00677BF8"/>
    <w:rsid w:val="006802AD"/>
    <w:rsid w:val="00680DB3"/>
    <w:rsid w:val="006813CA"/>
    <w:rsid w:val="0068317C"/>
    <w:rsid w:val="00683678"/>
    <w:rsid w:val="006838E7"/>
    <w:rsid w:val="00683D38"/>
    <w:rsid w:val="00684ADE"/>
    <w:rsid w:val="00684F24"/>
    <w:rsid w:val="00685378"/>
    <w:rsid w:val="0068597E"/>
    <w:rsid w:val="0068672C"/>
    <w:rsid w:val="0068698D"/>
    <w:rsid w:val="00686C72"/>
    <w:rsid w:val="0068721F"/>
    <w:rsid w:val="006872D8"/>
    <w:rsid w:val="00687545"/>
    <w:rsid w:val="00687C4B"/>
    <w:rsid w:val="00690151"/>
    <w:rsid w:val="00690185"/>
    <w:rsid w:val="006924AB"/>
    <w:rsid w:val="0069271F"/>
    <w:rsid w:val="006929EB"/>
    <w:rsid w:val="00692B9F"/>
    <w:rsid w:val="00693493"/>
    <w:rsid w:val="00693B22"/>
    <w:rsid w:val="00693B87"/>
    <w:rsid w:val="00693BFF"/>
    <w:rsid w:val="00693C4D"/>
    <w:rsid w:val="0069412E"/>
    <w:rsid w:val="00694C6D"/>
    <w:rsid w:val="00697475"/>
    <w:rsid w:val="0069750D"/>
    <w:rsid w:val="00697A23"/>
    <w:rsid w:val="006A017A"/>
    <w:rsid w:val="006A0253"/>
    <w:rsid w:val="006A0CBE"/>
    <w:rsid w:val="006A1572"/>
    <w:rsid w:val="006A1F3E"/>
    <w:rsid w:val="006A2494"/>
    <w:rsid w:val="006A2502"/>
    <w:rsid w:val="006A2C5C"/>
    <w:rsid w:val="006A382F"/>
    <w:rsid w:val="006A3933"/>
    <w:rsid w:val="006A435E"/>
    <w:rsid w:val="006A4753"/>
    <w:rsid w:val="006A59C3"/>
    <w:rsid w:val="006A5FAB"/>
    <w:rsid w:val="006A6060"/>
    <w:rsid w:val="006A6719"/>
    <w:rsid w:val="006A6738"/>
    <w:rsid w:val="006B1A25"/>
    <w:rsid w:val="006B1ED7"/>
    <w:rsid w:val="006B32A5"/>
    <w:rsid w:val="006B33AB"/>
    <w:rsid w:val="006B33ED"/>
    <w:rsid w:val="006B3622"/>
    <w:rsid w:val="006B3672"/>
    <w:rsid w:val="006B3811"/>
    <w:rsid w:val="006B3D57"/>
    <w:rsid w:val="006B459E"/>
    <w:rsid w:val="006B4662"/>
    <w:rsid w:val="006B4672"/>
    <w:rsid w:val="006B497E"/>
    <w:rsid w:val="006B4AEF"/>
    <w:rsid w:val="006B52EE"/>
    <w:rsid w:val="006B55F3"/>
    <w:rsid w:val="006B6373"/>
    <w:rsid w:val="006B6461"/>
    <w:rsid w:val="006B6BFD"/>
    <w:rsid w:val="006B6C77"/>
    <w:rsid w:val="006B6ECC"/>
    <w:rsid w:val="006B7025"/>
    <w:rsid w:val="006B730F"/>
    <w:rsid w:val="006B76A3"/>
    <w:rsid w:val="006C0D1C"/>
    <w:rsid w:val="006C13A1"/>
    <w:rsid w:val="006C1439"/>
    <w:rsid w:val="006C1E50"/>
    <w:rsid w:val="006C216B"/>
    <w:rsid w:val="006C26B6"/>
    <w:rsid w:val="006C37DC"/>
    <w:rsid w:val="006C3A6E"/>
    <w:rsid w:val="006C4D8F"/>
    <w:rsid w:val="006C53C1"/>
    <w:rsid w:val="006C6325"/>
    <w:rsid w:val="006C638B"/>
    <w:rsid w:val="006C6528"/>
    <w:rsid w:val="006C732D"/>
    <w:rsid w:val="006C74AA"/>
    <w:rsid w:val="006C7B66"/>
    <w:rsid w:val="006C7C8B"/>
    <w:rsid w:val="006D0F9B"/>
    <w:rsid w:val="006D3A22"/>
    <w:rsid w:val="006D3D31"/>
    <w:rsid w:val="006D3DB3"/>
    <w:rsid w:val="006D40FE"/>
    <w:rsid w:val="006D446D"/>
    <w:rsid w:val="006D4682"/>
    <w:rsid w:val="006D59A2"/>
    <w:rsid w:val="006D5B51"/>
    <w:rsid w:val="006D5CFE"/>
    <w:rsid w:val="006D5F9D"/>
    <w:rsid w:val="006D621D"/>
    <w:rsid w:val="006D64C0"/>
    <w:rsid w:val="006D6583"/>
    <w:rsid w:val="006D68BA"/>
    <w:rsid w:val="006D6DEF"/>
    <w:rsid w:val="006D7037"/>
    <w:rsid w:val="006D7144"/>
    <w:rsid w:val="006D732F"/>
    <w:rsid w:val="006D7E55"/>
    <w:rsid w:val="006E20C1"/>
    <w:rsid w:val="006E2505"/>
    <w:rsid w:val="006E286F"/>
    <w:rsid w:val="006E50B9"/>
    <w:rsid w:val="006E53C2"/>
    <w:rsid w:val="006E5E99"/>
    <w:rsid w:val="006E620C"/>
    <w:rsid w:val="006E6218"/>
    <w:rsid w:val="006E676A"/>
    <w:rsid w:val="006E6D3F"/>
    <w:rsid w:val="006E7206"/>
    <w:rsid w:val="006E7AD3"/>
    <w:rsid w:val="006F1127"/>
    <w:rsid w:val="006F21B7"/>
    <w:rsid w:val="006F29B0"/>
    <w:rsid w:val="006F3083"/>
    <w:rsid w:val="006F3D26"/>
    <w:rsid w:val="006F4550"/>
    <w:rsid w:val="006F47C5"/>
    <w:rsid w:val="006F4D08"/>
    <w:rsid w:val="006F50AB"/>
    <w:rsid w:val="006F566A"/>
    <w:rsid w:val="006F5C2B"/>
    <w:rsid w:val="006F6C09"/>
    <w:rsid w:val="006F7E03"/>
    <w:rsid w:val="00700484"/>
    <w:rsid w:val="00700976"/>
    <w:rsid w:val="00701EA0"/>
    <w:rsid w:val="00702F3F"/>
    <w:rsid w:val="00703293"/>
    <w:rsid w:val="00703D24"/>
    <w:rsid w:val="00703F8E"/>
    <w:rsid w:val="00705190"/>
    <w:rsid w:val="0070600B"/>
    <w:rsid w:val="00707666"/>
    <w:rsid w:val="0071084C"/>
    <w:rsid w:val="007109ED"/>
    <w:rsid w:val="00711269"/>
    <w:rsid w:val="00711647"/>
    <w:rsid w:val="00711B2D"/>
    <w:rsid w:val="00711C86"/>
    <w:rsid w:val="007128A5"/>
    <w:rsid w:val="00712BDD"/>
    <w:rsid w:val="007136C1"/>
    <w:rsid w:val="00713C8A"/>
    <w:rsid w:val="007143A1"/>
    <w:rsid w:val="0071548A"/>
    <w:rsid w:val="007154F0"/>
    <w:rsid w:val="007164EC"/>
    <w:rsid w:val="00716D2D"/>
    <w:rsid w:val="00716E0A"/>
    <w:rsid w:val="007172AE"/>
    <w:rsid w:val="007174ED"/>
    <w:rsid w:val="0071776F"/>
    <w:rsid w:val="00720666"/>
    <w:rsid w:val="007208DD"/>
    <w:rsid w:val="00720E01"/>
    <w:rsid w:val="00720FA9"/>
    <w:rsid w:val="00721035"/>
    <w:rsid w:val="007210FB"/>
    <w:rsid w:val="007210FE"/>
    <w:rsid w:val="0072148D"/>
    <w:rsid w:val="007215F9"/>
    <w:rsid w:val="00722920"/>
    <w:rsid w:val="00722C90"/>
    <w:rsid w:val="00722F13"/>
    <w:rsid w:val="007230A8"/>
    <w:rsid w:val="00725DA8"/>
    <w:rsid w:val="00725FD5"/>
    <w:rsid w:val="007275AF"/>
    <w:rsid w:val="00727A3B"/>
    <w:rsid w:val="00727DED"/>
    <w:rsid w:val="00730A4E"/>
    <w:rsid w:val="00730FF2"/>
    <w:rsid w:val="007324FB"/>
    <w:rsid w:val="00732718"/>
    <w:rsid w:val="007328D2"/>
    <w:rsid w:val="00732BD7"/>
    <w:rsid w:val="00732DEE"/>
    <w:rsid w:val="007333D3"/>
    <w:rsid w:val="007334C0"/>
    <w:rsid w:val="00733660"/>
    <w:rsid w:val="00733C48"/>
    <w:rsid w:val="0073492B"/>
    <w:rsid w:val="00734E2C"/>
    <w:rsid w:val="0073502C"/>
    <w:rsid w:val="00735125"/>
    <w:rsid w:val="0073534B"/>
    <w:rsid w:val="0073571E"/>
    <w:rsid w:val="00737AB4"/>
    <w:rsid w:val="00740258"/>
    <w:rsid w:val="0074062A"/>
    <w:rsid w:val="00740675"/>
    <w:rsid w:val="00742B0A"/>
    <w:rsid w:val="00742C84"/>
    <w:rsid w:val="00742E17"/>
    <w:rsid w:val="007430D6"/>
    <w:rsid w:val="007448A7"/>
    <w:rsid w:val="00744C1D"/>
    <w:rsid w:val="00744CC3"/>
    <w:rsid w:val="00745334"/>
    <w:rsid w:val="0074555D"/>
    <w:rsid w:val="00745D33"/>
    <w:rsid w:val="007462C8"/>
    <w:rsid w:val="00746752"/>
    <w:rsid w:val="00746822"/>
    <w:rsid w:val="00746C12"/>
    <w:rsid w:val="00746D46"/>
    <w:rsid w:val="0074718C"/>
    <w:rsid w:val="007476B6"/>
    <w:rsid w:val="00747E50"/>
    <w:rsid w:val="00750653"/>
    <w:rsid w:val="0075068A"/>
    <w:rsid w:val="007507EC"/>
    <w:rsid w:val="0075154C"/>
    <w:rsid w:val="00751B3F"/>
    <w:rsid w:val="007528A6"/>
    <w:rsid w:val="00753080"/>
    <w:rsid w:val="0075314B"/>
    <w:rsid w:val="0075327D"/>
    <w:rsid w:val="007537D5"/>
    <w:rsid w:val="00753D93"/>
    <w:rsid w:val="007540F4"/>
    <w:rsid w:val="00754135"/>
    <w:rsid w:val="007544B0"/>
    <w:rsid w:val="00754602"/>
    <w:rsid w:val="00755824"/>
    <w:rsid w:val="007578E0"/>
    <w:rsid w:val="00757C3E"/>
    <w:rsid w:val="00760449"/>
    <w:rsid w:val="00760AA6"/>
    <w:rsid w:val="0076104F"/>
    <w:rsid w:val="0076217D"/>
    <w:rsid w:val="00762609"/>
    <w:rsid w:val="00762743"/>
    <w:rsid w:val="00763AB1"/>
    <w:rsid w:val="00763BAC"/>
    <w:rsid w:val="00763BF7"/>
    <w:rsid w:val="00763F6F"/>
    <w:rsid w:val="0076421C"/>
    <w:rsid w:val="007642E3"/>
    <w:rsid w:val="00764691"/>
    <w:rsid w:val="00764B9F"/>
    <w:rsid w:val="0076596A"/>
    <w:rsid w:val="00765DC9"/>
    <w:rsid w:val="00766836"/>
    <w:rsid w:val="00766EEC"/>
    <w:rsid w:val="00767399"/>
    <w:rsid w:val="007675B4"/>
    <w:rsid w:val="0076792C"/>
    <w:rsid w:val="00767EFF"/>
    <w:rsid w:val="007701C8"/>
    <w:rsid w:val="0077049D"/>
    <w:rsid w:val="00770630"/>
    <w:rsid w:val="007707FD"/>
    <w:rsid w:val="00770853"/>
    <w:rsid w:val="00771045"/>
    <w:rsid w:val="00771333"/>
    <w:rsid w:val="00771550"/>
    <w:rsid w:val="00771B96"/>
    <w:rsid w:val="007721FE"/>
    <w:rsid w:val="0077221A"/>
    <w:rsid w:val="00772330"/>
    <w:rsid w:val="00772D78"/>
    <w:rsid w:val="00772E37"/>
    <w:rsid w:val="00773B1B"/>
    <w:rsid w:val="00774EF8"/>
    <w:rsid w:val="00775278"/>
    <w:rsid w:val="0077550F"/>
    <w:rsid w:val="00775F6B"/>
    <w:rsid w:val="00776EBD"/>
    <w:rsid w:val="00777087"/>
    <w:rsid w:val="00780221"/>
    <w:rsid w:val="0078024F"/>
    <w:rsid w:val="007802AB"/>
    <w:rsid w:val="00781773"/>
    <w:rsid w:val="007824AB"/>
    <w:rsid w:val="0078274D"/>
    <w:rsid w:val="007836EB"/>
    <w:rsid w:val="00783AA2"/>
    <w:rsid w:val="00783D45"/>
    <w:rsid w:val="00783EC5"/>
    <w:rsid w:val="00784082"/>
    <w:rsid w:val="007842A9"/>
    <w:rsid w:val="007845E9"/>
    <w:rsid w:val="00784B26"/>
    <w:rsid w:val="00784ED3"/>
    <w:rsid w:val="00785F32"/>
    <w:rsid w:val="00786A42"/>
    <w:rsid w:val="00786B3B"/>
    <w:rsid w:val="00786E4E"/>
    <w:rsid w:val="00787312"/>
    <w:rsid w:val="00787B6A"/>
    <w:rsid w:val="00790438"/>
    <w:rsid w:val="00790962"/>
    <w:rsid w:val="00790DBB"/>
    <w:rsid w:val="007910C4"/>
    <w:rsid w:val="007910D9"/>
    <w:rsid w:val="00791494"/>
    <w:rsid w:val="00791531"/>
    <w:rsid w:val="00791945"/>
    <w:rsid w:val="00792EFB"/>
    <w:rsid w:val="00793B16"/>
    <w:rsid w:val="00793FA9"/>
    <w:rsid w:val="007949F6"/>
    <w:rsid w:val="00796DFF"/>
    <w:rsid w:val="007976DA"/>
    <w:rsid w:val="007A02D8"/>
    <w:rsid w:val="007A06B4"/>
    <w:rsid w:val="007A07F3"/>
    <w:rsid w:val="007A0EEB"/>
    <w:rsid w:val="007A11FC"/>
    <w:rsid w:val="007A1223"/>
    <w:rsid w:val="007A14D4"/>
    <w:rsid w:val="007A196F"/>
    <w:rsid w:val="007A253D"/>
    <w:rsid w:val="007A2ACE"/>
    <w:rsid w:val="007A397E"/>
    <w:rsid w:val="007A3D8D"/>
    <w:rsid w:val="007A456F"/>
    <w:rsid w:val="007A4AC0"/>
    <w:rsid w:val="007A4C0B"/>
    <w:rsid w:val="007A4F4A"/>
    <w:rsid w:val="007A56B8"/>
    <w:rsid w:val="007A5AAB"/>
    <w:rsid w:val="007A70DF"/>
    <w:rsid w:val="007A7C97"/>
    <w:rsid w:val="007B06DA"/>
    <w:rsid w:val="007B11B5"/>
    <w:rsid w:val="007B1A64"/>
    <w:rsid w:val="007B1E2A"/>
    <w:rsid w:val="007B1F84"/>
    <w:rsid w:val="007B3A23"/>
    <w:rsid w:val="007B4206"/>
    <w:rsid w:val="007B4925"/>
    <w:rsid w:val="007B4FAE"/>
    <w:rsid w:val="007B51BB"/>
    <w:rsid w:val="007B521A"/>
    <w:rsid w:val="007B58E5"/>
    <w:rsid w:val="007B5CF8"/>
    <w:rsid w:val="007B6292"/>
    <w:rsid w:val="007B63DD"/>
    <w:rsid w:val="007B6BFB"/>
    <w:rsid w:val="007C02E3"/>
    <w:rsid w:val="007C120C"/>
    <w:rsid w:val="007C18FF"/>
    <w:rsid w:val="007C1F17"/>
    <w:rsid w:val="007C2B85"/>
    <w:rsid w:val="007C2F69"/>
    <w:rsid w:val="007C32F5"/>
    <w:rsid w:val="007C3392"/>
    <w:rsid w:val="007C3403"/>
    <w:rsid w:val="007C3DEC"/>
    <w:rsid w:val="007C41ED"/>
    <w:rsid w:val="007C4F26"/>
    <w:rsid w:val="007C52ED"/>
    <w:rsid w:val="007C5743"/>
    <w:rsid w:val="007D0543"/>
    <w:rsid w:val="007D0841"/>
    <w:rsid w:val="007D15D5"/>
    <w:rsid w:val="007D185F"/>
    <w:rsid w:val="007D19C2"/>
    <w:rsid w:val="007D1BBF"/>
    <w:rsid w:val="007D24EE"/>
    <w:rsid w:val="007D29E3"/>
    <w:rsid w:val="007D2A04"/>
    <w:rsid w:val="007D326E"/>
    <w:rsid w:val="007D377B"/>
    <w:rsid w:val="007D3C02"/>
    <w:rsid w:val="007D41DE"/>
    <w:rsid w:val="007D495C"/>
    <w:rsid w:val="007D54A6"/>
    <w:rsid w:val="007D635F"/>
    <w:rsid w:val="007D6807"/>
    <w:rsid w:val="007D6D20"/>
    <w:rsid w:val="007D6F77"/>
    <w:rsid w:val="007D7038"/>
    <w:rsid w:val="007D7662"/>
    <w:rsid w:val="007D77F1"/>
    <w:rsid w:val="007D7B8C"/>
    <w:rsid w:val="007E06D2"/>
    <w:rsid w:val="007E0867"/>
    <w:rsid w:val="007E0BE5"/>
    <w:rsid w:val="007E16B1"/>
    <w:rsid w:val="007E212A"/>
    <w:rsid w:val="007E22F3"/>
    <w:rsid w:val="007E2850"/>
    <w:rsid w:val="007E2C45"/>
    <w:rsid w:val="007E3033"/>
    <w:rsid w:val="007E33CD"/>
    <w:rsid w:val="007E35E9"/>
    <w:rsid w:val="007E3C0A"/>
    <w:rsid w:val="007E4849"/>
    <w:rsid w:val="007E51C1"/>
    <w:rsid w:val="007E5B03"/>
    <w:rsid w:val="007E5D2C"/>
    <w:rsid w:val="007E5DB8"/>
    <w:rsid w:val="007E682A"/>
    <w:rsid w:val="007E68B3"/>
    <w:rsid w:val="007E772B"/>
    <w:rsid w:val="007E7C87"/>
    <w:rsid w:val="007E7CCF"/>
    <w:rsid w:val="007F01BB"/>
    <w:rsid w:val="007F031E"/>
    <w:rsid w:val="007F0839"/>
    <w:rsid w:val="007F0904"/>
    <w:rsid w:val="007F13F5"/>
    <w:rsid w:val="007F158A"/>
    <w:rsid w:val="007F15EE"/>
    <w:rsid w:val="007F1F53"/>
    <w:rsid w:val="007F21B2"/>
    <w:rsid w:val="007F238E"/>
    <w:rsid w:val="007F267C"/>
    <w:rsid w:val="007F3800"/>
    <w:rsid w:val="007F3A8F"/>
    <w:rsid w:val="007F3E62"/>
    <w:rsid w:val="007F565E"/>
    <w:rsid w:val="007F7120"/>
    <w:rsid w:val="007F776E"/>
    <w:rsid w:val="0080075F"/>
    <w:rsid w:val="00802BA3"/>
    <w:rsid w:val="00802C0B"/>
    <w:rsid w:val="008039E7"/>
    <w:rsid w:val="00803B62"/>
    <w:rsid w:val="00804557"/>
    <w:rsid w:val="00804FBD"/>
    <w:rsid w:val="00806063"/>
    <w:rsid w:val="00806C4F"/>
    <w:rsid w:val="00807643"/>
    <w:rsid w:val="00807687"/>
    <w:rsid w:val="00807F84"/>
    <w:rsid w:val="00810684"/>
    <w:rsid w:val="008111C1"/>
    <w:rsid w:val="0081170F"/>
    <w:rsid w:val="008117C6"/>
    <w:rsid w:val="00812B0C"/>
    <w:rsid w:val="00813065"/>
    <w:rsid w:val="008132EF"/>
    <w:rsid w:val="0081587A"/>
    <w:rsid w:val="008158AE"/>
    <w:rsid w:val="00815CBD"/>
    <w:rsid w:val="00815EE4"/>
    <w:rsid w:val="00816109"/>
    <w:rsid w:val="008169B9"/>
    <w:rsid w:val="00817011"/>
    <w:rsid w:val="00817166"/>
    <w:rsid w:val="008174FA"/>
    <w:rsid w:val="00817BEF"/>
    <w:rsid w:val="00817D6A"/>
    <w:rsid w:val="00820043"/>
    <w:rsid w:val="008203FB"/>
    <w:rsid w:val="0082094B"/>
    <w:rsid w:val="008217B8"/>
    <w:rsid w:val="008217E9"/>
    <w:rsid w:val="00821D23"/>
    <w:rsid w:val="00822502"/>
    <w:rsid w:val="008226FA"/>
    <w:rsid w:val="00822E43"/>
    <w:rsid w:val="00823A2E"/>
    <w:rsid w:val="00823E0C"/>
    <w:rsid w:val="0082426C"/>
    <w:rsid w:val="00824A4A"/>
    <w:rsid w:val="00824E59"/>
    <w:rsid w:val="008252DF"/>
    <w:rsid w:val="008252E2"/>
    <w:rsid w:val="008254EA"/>
    <w:rsid w:val="00825C11"/>
    <w:rsid w:val="008263BE"/>
    <w:rsid w:val="00826501"/>
    <w:rsid w:val="00826A44"/>
    <w:rsid w:val="00826FB8"/>
    <w:rsid w:val="00830801"/>
    <w:rsid w:val="00831363"/>
    <w:rsid w:val="0083166F"/>
    <w:rsid w:val="00832472"/>
    <w:rsid w:val="00832847"/>
    <w:rsid w:val="00832BC3"/>
    <w:rsid w:val="0083336D"/>
    <w:rsid w:val="00834361"/>
    <w:rsid w:val="008344C3"/>
    <w:rsid w:val="008362E3"/>
    <w:rsid w:val="00836BC3"/>
    <w:rsid w:val="008370B7"/>
    <w:rsid w:val="008379CA"/>
    <w:rsid w:val="00840B9A"/>
    <w:rsid w:val="00840D4A"/>
    <w:rsid w:val="00841507"/>
    <w:rsid w:val="008418C7"/>
    <w:rsid w:val="008419DE"/>
    <w:rsid w:val="00841D0C"/>
    <w:rsid w:val="00841ED0"/>
    <w:rsid w:val="00842305"/>
    <w:rsid w:val="008423E0"/>
    <w:rsid w:val="00842498"/>
    <w:rsid w:val="008426E4"/>
    <w:rsid w:val="008427E3"/>
    <w:rsid w:val="00842845"/>
    <w:rsid w:val="00842AE0"/>
    <w:rsid w:val="00843070"/>
    <w:rsid w:val="008431CF"/>
    <w:rsid w:val="008439E6"/>
    <w:rsid w:val="00844485"/>
    <w:rsid w:val="00844992"/>
    <w:rsid w:val="00845356"/>
    <w:rsid w:val="00845DC6"/>
    <w:rsid w:val="00845E34"/>
    <w:rsid w:val="00845FAD"/>
    <w:rsid w:val="008460EE"/>
    <w:rsid w:val="00846B79"/>
    <w:rsid w:val="00847365"/>
    <w:rsid w:val="008505D7"/>
    <w:rsid w:val="00850791"/>
    <w:rsid w:val="00850849"/>
    <w:rsid w:val="00850C1D"/>
    <w:rsid w:val="00851006"/>
    <w:rsid w:val="008513A2"/>
    <w:rsid w:val="008529FF"/>
    <w:rsid w:val="00852BF8"/>
    <w:rsid w:val="00854D8A"/>
    <w:rsid w:val="00855AB1"/>
    <w:rsid w:val="00855D92"/>
    <w:rsid w:val="00855F84"/>
    <w:rsid w:val="00856450"/>
    <w:rsid w:val="00856E08"/>
    <w:rsid w:val="0085740D"/>
    <w:rsid w:val="008576A0"/>
    <w:rsid w:val="00860CF3"/>
    <w:rsid w:val="008617B6"/>
    <w:rsid w:val="008624C7"/>
    <w:rsid w:val="00862903"/>
    <w:rsid w:val="00862CB4"/>
    <w:rsid w:val="00863A2C"/>
    <w:rsid w:val="00863E1B"/>
    <w:rsid w:val="008641C4"/>
    <w:rsid w:val="0086469E"/>
    <w:rsid w:val="00865F42"/>
    <w:rsid w:val="00866ECD"/>
    <w:rsid w:val="008674DF"/>
    <w:rsid w:val="0086780C"/>
    <w:rsid w:val="00867977"/>
    <w:rsid w:val="00870986"/>
    <w:rsid w:val="00870A12"/>
    <w:rsid w:val="00871145"/>
    <w:rsid w:val="00872439"/>
    <w:rsid w:val="00872C51"/>
    <w:rsid w:val="0087304C"/>
    <w:rsid w:val="00873444"/>
    <w:rsid w:val="00873DB3"/>
    <w:rsid w:val="00874222"/>
    <w:rsid w:val="008748B1"/>
    <w:rsid w:val="00874A33"/>
    <w:rsid w:val="00875315"/>
    <w:rsid w:val="00875434"/>
    <w:rsid w:val="0087565F"/>
    <w:rsid w:val="008759DC"/>
    <w:rsid w:val="00876EE9"/>
    <w:rsid w:val="00877373"/>
    <w:rsid w:val="008779A1"/>
    <w:rsid w:val="00877AC4"/>
    <w:rsid w:val="0088051B"/>
    <w:rsid w:val="00880565"/>
    <w:rsid w:val="00880913"/>
    <w:rsid w:val="00881155"/>
    <w:rsid w:val="008812FF"/>
    <w:rsid w:val="0088218E"/>
    <w:rsid w:val="008822E1"/>
    <w:rsid w:val="00882ABE"/>
    <w:rsid w:val="00882D11"/>
    <w:rsid w:val="008837AE"/>
    <w:rsid w:val="00883D76"/>
    <w:rsid w:val="00883E0D"/>
    <w:rsid w:val="00884B0F"/>
    <w:rsid w:val="00885249"/>
    <w:rsid w:val="00885444"/>
    <w:rsid w:val="008857A2"/>
    <w:rsid w:val="008902DE"/>
    <w:rsid w:val="008903BA"/>
    <w:rsid w:val="008905C7"/>
    <w:rsid w:val="008913B6"/>
    <w:rsid w:val="008915DD"/>
    <w:rsid w:val="00891A80"/>
    <w:rsid w:val="0089215D"/>
    <w:rsid w:val="00892716"/>
    <w:rsid w:val="00892A97"/>
    <w:rsid w:val="00892F0A"/>
    <w:rsid w:val="00893311"/>
    <w:rsid w:val="0089353E"/>
    <w:rsid w:val="00893875"/>
    <w:rsid w:val="00893A0C"/>
    <w:rsid w:val="008943B1"/>
    <w:rsid w:val="00894EA7"/>
    <w:rsid w:val="0089552C"/>
    <w:rsid w:val="008956D0"/>
    <w:rsid w:val="00895C6C"/>
    <w:rsid w:val="00895E22"/>
    <w:rsid w:val="00896092"/>
    <w:rsid w:val="008966AA"/>
    <w:rsid w:val="00897308"/>
    <w:rsid w:val="008976C2"/>
    <w:rsid w:val="008978A6"/>
    <w:rsid w:val="00897C2A"/>
    <w:rsid w:val="00897E4D"/>
    <w:rsid w:val="008A0221"/>
    <w:rsid w:val="008A0E79"/>
    <w:rsid w:val="008A152B"/>
    <w:rsid w:val="008A21B8"/>
    <w:rsid w:val="008A265D"/>
    <w:rsid w:val="008A2986"/>
    <w:rsid w:val="008A31DC"/>
    <w:rsid w:val="008A39D9"/>
    <w:rsid w:val="008A3CC3"/>
    <w:rsid w:val="008A402A"/>
    <w:rsid w:val="008A4F2C"/>
    <w:rsid w:val="008A58DE"/>
    <w:rsid w:val="008A591F"/>
    <w:rsid w:val="008A5CBA"/>
    <w:rsid w:val="008A5CEE"/>
    <w:rsid w:val="008A64A8"/>
    <w:rsid w:val="008A652F"/>
    <w:rsid w:val="008A7ACF"/>
    <w:rsid w:val="008B05CD"/>
    <w:rsid w:val="008B0990"/>
    <w:rsid w:val="008B0AD6"/>
    <w:rsid w:val="008B101C"/>
    <w:rsid w:val="008B1025"/>
    <w:rsid w:val="008B1377"/>
    <w:rsid w:val="008B1425"/>
    <w:rsid w:val="008B1921"/>
    <w:rsid w:val="008B1D1C"/>
    <w:rsid w:val="008B21F1"/>
    <w:rsid w:val="008B2859"/>
    <w:rsid w:val="008B3072"/>
    <w:rsid w:val="008B38C8"/>
    <w:rsid w:val="008B423E"/>
    <w:rsid w:val="008B4C11"/>
    <w:rsid w:val="008B4F19"/>
    <w:rsid w:val="008B534A"/>
    <w:rsid w:val="008B690E"/>
    <w:rsid w:val="008B7933"/>
    <w:rsid w:val="008B7CB0"/>
    <w:rsid w:val="008B7F13"/>
    <w:rsid w:val="008C11C1"/>
    <w:rsid w:val="008C23D0"/>
    <w:rsid w:val="008C46FE"/>
    <w:rsid w:val="008C482E"/>
    <w:rsid w:val="008C4F88"/>
    <w:rsid w:val="008C54AE"/>
    <w:rsid w:val="008C5B6A"/>
    <w:rsid w:val="008C5B9C"/>
    <w:rsid w:val="008C62BE"/>
    <w:rsid w:val="008C6882"/>
    <w:rsid w:val="008C7060"/>
    <w:rsid w:val="008C71D7"/>
    <w:rsid w:val="008D1687"/>
    <w:rsid w:val="008D18BA"/>
    <w:rsid w:val="008D2302"/>
    <w:rsid w:val="008D27F9"/>
    <w:rsid w:val="008D2A01"/>
    <w:rsid w:val="008D311C"/>
    <w:rsid w:val="008D36D3"/>
    <w:rsid w:val="008D3A9F"/>
    <w:rsid w:val="008D4569"/>
    <w:rsid w:val="008D52EE"/>
    <w:rsid w:val="008D54B7"/>
    <w:rsid w:val="008D5709"/>
    <w:rsid w:val="008D5713"/>
    <w:rsid w:val="008D580E"/>
    <w:rsid w:val="008D5D56"/>
    <w:rsid w:val="008D60CD"/>
    <w:rsid w:val="008D63FB"/>
    <w:rsid w:val="008D6CFA"/>
    <w:rsid w:val="008D71DC"/>
    <w:rsid w:val="008D7235"/>
    <w:rsid w:val="008E07F8"/>
    <w:rsid w:val="008E0DAE"/>
    <w:rsid w:val="008E1818"/>
    <w:rsid w:val="008E197E"/>
    <w:rsid w:val="008E1FA8"/>
    <w:rsid w:val="008E203F"/>
    <w:rsid w:val="008E25D8"/>
    <w:rsid w:val="008E2D43"/>
    <w:rsid w:val="008E30E7"/>
    <w:rsid w:val="008E33E3"/>
    <w:rsid w:val="008E3594"/>
    <w:rsid w:val="008E391F"/>
    <w:rsid w:val="008E3963"/>
    <w:rsid w:val="008E3D19"/>
    <w:rsid w:val="008E4113"/>
    <w:rsid w:val="008E609F"/>
    <w:rsid w:val="008E60E5"/>
    <w:rsid w:val="008E6E69"/>
    <w:rsid w:val="008F0142"/>
    <w:rsid w:val="008F0ACD"/>
    <w:rsid w:val="008F0B22"/>
    <w:rsid w:val="008F1433"/>
    <w:rsid w:val="008F17AB"/>
    <w:rsid w:val="008F17CA"/>
    <w:rsid w:val="008F18FF"/>
    <w:rsid w:val="008F1E3C"/>
    <w:rsid w:val="008F215C"/>
    <w:rsid w:val="008F36F8"/>
    <w:rsid w:val="008F3E9C"/>
    <w:rsid w:val="008F3F72"/>
    <w:rsid w:val="008F429C"/>
    <w:rsid w:val="008F4EF4"/>
    <w:rsid w:val="008F55EF"/>
    <w:rsid w:val="008F58BE"/>
    <w:rsid w:val="008F6001"/>
    <w:rsid w:val="008F7085"/>
    <w:rsid w:val="008F72AD"/>
    <w:rsid w:val="008F79ED"/>
    <w:rsid w:val="009033F6"/>
    <w:rsid w:val="009035E8"/>
    <w:rsid w:val="009035F9"/>
    <w:rsid w:val="009039E8"/>
    <w:rsid w:val="00904049"/>
    <w:rsid w:val="009042A3"/>
    <w:rsid w:val="009044E1"/>
    <w:rsid w:val="00904A30"/>
    <w:rsid w:val="00904A61"/>
    <w:rsid w:val="00904AEF"/>
    <w:rsid w:val="009063C3"/>
    <w:rsid w:val="00906D39"/>
    <w:rsid w:val="00906EEB"/>
    <w:rsid w:val="00906F8C"/>
    <w:rsid w:val="0091025A"/>
    <w:rsid w:val="009109F8"/>
    <w:rsid w:val="00910CB5"/>
    <w:rsid w:val="0091129C"/>
    <w:rsid w:val="009113A5"/>
    <w:rsid w:val="0091161A"/>
    <w:rsid w:val="00912D76"/>
    <w:rsid w:val="0091360B"/>
    <w:rsid w:val="009142A0"/>
    <w:rsid w:val="00915546"/>
    <w:rsid w:val="009157AC"/>
    <w:rsid w:val="00916522"/>
    <w:rsid w:val="00917075"/>
    <w:rsid w:val="009172CE"/>
    <w:rsid w:val="00917306"/>
    <w:rsid w:val="00920A53"/>
    <w:rsid w:val="00920EAA"/>
    <w:rsid w:val="00921482"/>
    <w:rsid w:val="009216C2"/>
    <w:rsid w:val="009216DF"/>
    <w:rsid w:val="00921E51"/>
    <w:rsid w:val="009224F9"/>
    <w:rsid w:val="00922A1B"/>
    <w:rsid w:val="00922D98"/>
    <w:rsid w:val="00923443"/>
    <w:rsid w:val="00924128"/>
    <w:rsid w:val="00924A4B"/>
    <w:rsid w:val="00924A5F"/>
    <w:rsid w:val="00924DD5"/>
    <w:rsid w:val="00925184"/>
    <w:rsid w:val="00925459"/>
    <w:rsid w:val="00925DC3"/>
    <w:rsid w:val="00926083"/>
    <w:rsid w:val="0092639A"/>
    <w:rsid w:val="009269BB"/>
    <w:rsid w:val="00930F55"/>
    <w:rsid w:val="009310B8"/>
    <w:rsid w:val="00931346"/>
    <w:rsid w:val="009321CE"/>
    <w:rsid w:val="00932C20"/>
    <w:rsid w:val="00935EAC"/>
    <w:rsid w:val="0093600C"/>
    <w:rsid w:val="009360BB"/>
    <w:rsid w:val="009362C1"/>
    <w:rsid w:val="00936742"/>
    <w:rsid w:val="00936B53"/>
    <w:rsid w:val="00937831"/>
    <w:rsid w:val="00937CEF"/>
    <w:rsid w:val="00940BCB"/>
    <w:rsid w:val="00940C9B"/>
    <w:rsid w:val="00940E6A"/>
    <w:rsid w:val="00940EC0"/>
    <w:rsid w:val="00941A0C"/>
    <w:rsid w:val="00941C14"/>
    <w:rsid w:val="00942586"/>
    <w:rsid w:val="009426FA"/>
    <w:rsid w:val="00942C84"/>
    <w:rsid w:val="00943B94"/>
    <w:rsid w:val="00943C1B"/>
    <w:rsid w:val="00944DB0"/>
    <w:rsid w:val="00944F10"/>
    <w:rsid w:val="0094523E"/>
    <w:rsid w:val="00945598"/>
    <w:rsid w:val="00945F98"/>
    <w:rsid w:val="009462A9"/>
    <w:rsid w:val="00946BD9"/>
    <w:rsid w:val="00946EF7"/>
    <w:rsid w:val="00947745"/>
    <w:rsid w:val="00950464"/>
    <w:rsid w:val="009510E7"/>
    <w:rsid w:val="00951A37"/>
    <w:rsid w:val="00952429"/>
    <w:rsid w:val="00952B9D"/>
    <w:rsid w:val="00953E67"/>
    <w:rsid w:val="00954817"/>
    <w:rsid w:val="00956F45"/>
    <w:rsid w:val="00957BF7"/>
    <w:rsid w:val="00960467"/>
    <w:rsid w:val="00960A4C"/>
    <w:rsid w:val="00960C89"/>
    <w:rsid w:val="009610F3"/>
    <w:rsid w:val="009616E5"/>
    <w:rsid w:val="00962D43"/>
    <w:rsid w:val="00963882"/>
    <w:rsid w:val="009639B0"/>
    <w:rsid w:val="00964200"/>
    <w:rsid w:val="00964300"/>
    <w:rsid w:val="00964A98"/>
    <w:rsid w:val="00964B5C"/>
    <w:rsid w:val="00964D90"/>
    <w:rsid w:val="00965DE0"/>
    <w:rsid w:val="00965EB0"/>
    <w:rsid w:val="00965F90"/>
    <w:rsid w:val="009666B2"/>
    <w:rsid w:val="009672B3"/>
    <w:rsid w:val="00967699"/>
    <w:rsid w:val="009703FF"/>
    <w:rsid w:val="009705B1"/>
    <w:rsid w:val="0097134E"/>
    <w:rsid w:val="00971A14"/>
    <w:rsid w:val="009722F4"/>
    <w:rsid w:val="009728E4"/>
    <w:rsid w:val="0097369B"/>
    <w:rsid w:val="00973F81"/>
    <w:rsid w:val="009743A0"/>
    <w:rsid w:val="009744EE"/>
    <w:rsid w:val="00974832"/>
    <w:rsid w:val="00974999"/>
    <w:rsid w:val="00974BFB"/>
    <w:rsid w:val="009753B4"/>
    <w:rsid w:val="00975988"/>
    <w:rsid w:val="00976429"/>
    <w:rsid w:val="00976982"/>
    <w:rsid w:val="00976E4E"/>
    <w:rsid w:val="009801F3"/>
    <w:rsid w:val="009808EB"/>
    <w:rsid w:val="00980FCA"/>
    <w:rsid w:val="0098204B"/>
    <w:rsid w:val="00982424"/>
    <w:rsid w:val="00982F80"/>
    <w:rsid w:val="00983B69"/>
    <w:rsid w:val="00983D5B"/>
    <w:rsid w:val="00984CC0"/>
    <w:rsid w:val="00984D53"/>
    <w:rsid w:val="00984F64"/>
    <w:rsid w:val="009860C8"/>
    <w:rsid w:val="0098613F"/>
    <w:rsid w:val="00986588"/>
    <w:rsid w:val="009867CE"/>
    <w:rsid w:val="00986B84"/>
    <w:rsid w:val="00986F39"/>
    <w:rsid w:val="009906C9"/>
    <w:rsid w:val="00991940"/>
    <w:rsid w:val="00991E05"/>
    <w:rsid w:val="00992212"/>
    <w:rsid w:val="0099246F"/>
    <w:rsid w:val="009925B6"/>
    <w:rsid w:val="00992CD6"/>
    <w:rsid w:val="0099312D"/>
    <w:rsid w:val="00993264"/>
    <w:rsid w:val="009939D0"/>
    <w:rsid w:val="009939E0"/>
    <w:rsid w:val="00993C6F"/>
    <w:rsid w:val="00994573"/>
    <w:rsid w:val="00997018"/>
    <w:rsid w:val="009A1235"/>
    <w:rsid w:val="009A2E22"/>
    <w:rsid w:val="009A362C"/>
    <w:rsid w:val="009A447D"/>
    <w:rsid w:val="009A4F55"/>
    <w:rsid w:val="009A530C"/>
    <w:rsid w:val="009A55DE"/>
    <w:rsid w:val="009A5E1D"/>
    <w:rsid w:val="009A651F"/>
    <w:rsid w:val="009A65FE"/>
    <w:rsid w:val="009B08E3"/>
    <w:rsid w:val="009B11AF"/>
    <w:rsid w:val="009B2021"/>
    <w:rsid w:val="009B2756"/>
    <w:rsid w:val="009B3560"/>
    <w:rsid w:val="009B57C9"/>
    <w:rsid w:val="009B69A0"/>
    <w:rsid w:val="009B7113"/>
    <w:rsid w:val="009B7162"/>
    <w:rsid w:val="009B7333"/>
    <w:rsid w:val="009B7D23"/>
    <w:rsid w:val="009C01A3"/>
    <w:rsid w:val="009C01CD"/>
    <w:rsid w:val="009C0D14"/>
    <w:rsid w:val="009C1175"/>
    <w:rsid w:val="009C1241"/>
    <w:rsid w:val="009C1467"/>
    <w:rsid w:val="009C17AA"/>
    <w:rsid w:val="009C18EB"/>
    <w:rsid w:val="009C1DC7"/>
    <w:rsid w:val="009C21E2"/>
    <w:rsid w:val="009C347C"/>
    <w:rsid w:val="009C366D"/>
    <w:rsid w:val="009C378A"/>
    <w:rsid w:val="009C38CF"/>
    <w:rsid w:val="009C3BB9"/>
    <w:rsid w:val="009C52BB"/>
    <w:rsid w:val="009C52DD"/>
    <w:rsid w:val="009C5943"/>
    <w:rsid w:val="009C595C"/>
    <w:rsid w:val="009C6457"/>
    <w:rsid w:val="009C674E"/>
    <w:rsid w:val="009C6996"/>
    <w:rsid w:val="009C6D4E"/>
    <w:rsid w:val="009C6F45"/>
    <w:rsid w:val="009D04ED"/>
    <w:rsid w:val="009D0835"/>
    <w:rsid w:val="009D0975"/>
    <w:rsid w:val="009D09C5"/>
    <w:rsid w:val="009D1280"/>
    <w:rsid w:val="009D12F7"/>
    <w:rsid w:val="009D1DDF"/>
    <w:rsid w:val="009D23A9"/>
    <w:rsid w:val="009D289A"/>
    <w:rsid w:val="009D2D55"/>
    <w:rsid w:val="009D39FA"/>
    <w:rsid w:val="009D3C71"/>
    <w:rsid w:val="009D402D"/>
    <w:rsid w:val="009D424E"/>
    <w:rsid w:val="009D4CA8"/>
    <w:rsid w:val="009D5AC4"/>
    <w:rsid w:val="009D5D56"/>
    <w:rsid w:val="009D6351"/>
    <w:rsid w:val="009D6E3B"/>
    <w:rsid w:val="009E03F6"/>
    <w:rsid w:val="009E08A8"/>
    <w:rsid w:val="009E0977"/>
    <w:rsid w:val="009E1989"/>
    <w:rsid w:val="009E29D9"/>
    <w:rsid w:val="009E3257"/>
    <w:rsid w:val="009E4EF3"/>
    <w:rsid w:val="009E58FA"/>
    <w:rsid w:val="009E60EA"/>
    <w:rsid w:val="009E6D6E"/>
    <w:rsid w:val="009E6F33"/>
    <w:rsid w:val="009E7510"/>
    <w:rsid w:val="009E7DC5"/>
    <w:rsid w:val="009F1185"/>
    <w:rsid w:val="009F1CBA"/>
    <w:rsid w:val="009F284E"/>
    <w:rsid w:val="009F28CB"/>
    <w:rsid w:val="009F2C65"/>
    <w:rsid w:val="009F2E00"/>
    <w:rsid w:val="009F328D"/>
    <w:rsid w:val="009F39D3"/>
    <w:rsid w:val="009F3D64"/>
    <w:rsid w:val="009F4244"/>
    <w:rsid w:val="009F4511"/>
    <w:rsid w:val="009F57B1"/>
    <w:rsid w:val="009F5BF5"/>
    <w:rsid w:val="009F61B9"/>
    <w:rsid w:val="009F662A"/>
    <w:rsid w:val="009F6715"/>
    <w:rsid w:val="009F6C5C"/>
    <w:rsid w:val="009F6F3F"/>
    <w:rsid w:val="009F764D"/>
    <w:rsid w:val="009F7662"/>
    <w:rsid w:val="00A00224"/>
    <w:rsid w:val="00A00984"/>
    <w:rsid w:val="00A01486"/>
    <w:rsid w:val="00A0192D"/>
    <w:rsid w:val="00A01FB6"/>
    <w:rsid w:val="00A020BE"/>
    <w:rsid w:val="00A02772"/>
    <w:rsid w:val="00A02C05"/>
    <w:rsid w:val="00A03E4A"/>
    <w:rsid w:val="00A04335"/>
    <w:rsid w:val="00A0471C"/>
    <w:rsid w:val="00A04957"/>
    <w:rsid w:val="00A04F79"/>
    <w:rsid w:val="00A06619"/>
    <w:rsid w:val="00A06793"/>
    <w:rsid w:val="00A06FB2"/>
    <w:rsid w:val="00A077E8"/>
    <w:rsid w:val="00A0786A"/>
    <w:rsid w:val="00A07875"/>
    <w:rsid w:val="00A07D27"/>
    <w:rsid w:val="00A10851"/>
    <w:rsid w:val="00A112AE"/>
    <w:rsid w:val="00A11854"/>
    <w:rsid w:val="00A118A9"/>
    <w:rsid w:val="00A11AFA"/>
    <w:rsid w:val="00A125DD"/>
    <w:rsid w:val="00A127F5"/>
    <w:rsid w:val="00A13753"/>
    <w:rsid w:val="00A13ECB"/>
    <w:rsid w:val="00A146B4"/>
    <w:rsid w:val="00A14C4E"/>
    <w:rsid w:val="00A1506A"/>
    <w:rsid w:val="00A15439"/>
    <w:rsid w:val="00A1565C"/>
    <w:rsid w:val="00A156DF"/>
    <w:rsid w:val="00A15741"/>
    <w:rsid w:val="00A15C56"/>
    <w:rsid w:val="00A16E82"/>
    <w:rsid w:val="00A170EA"/>
    <w:rsid w:val="00A179C8"/>
    <w:rsid w:val="00A2028D"/>
    <w:rsid w:val="00A211B5"/>
    <w:rsid w:val="00A21B20"/>
    <w:rsid w:val="00A22297"/>
    <w:rsid w:val="00A225FF"/>
    <w:rsid w:val="00A23416"/>
    <w:rsid w:val="00A238CD"/>
    <w:rsid w:val="00A23B94"/>
    <w:rsid w:val="00A24AEF"/>
    <w:rsid w:val="00A24ECA"/>
    <w:rsid w:val="00A256DC"/>
    <w:rsid w:val="00A2572D"/>
    <w:rsid w:val="00A25D4F"/>
    <w:rsid w:val="00A26A59"/>
    <w:rsid w:val="00A27C70"/>
    <w:rsid w:val="00A304BA"/>
    <w:rsid w:val="00A30659"/>
    <w:rsid w:val="00A3071F"/>
    <w:rsid w:val="00A3097D"/>
    <w:rsid w:val="00A314B8"/>
    <w:rsid w:val="00A317A9"/>
    <w:rsid w:val="00A318DA"/>
    <w:rsid w:val="00A31CD2"/>
    <w:rsid w:val="00A31EE3"/>
    <w:rsid w:val="00A323E9"/>
    <w:rsid w:val="00A32420"/>
    <w:rsid w:val="00A324B0"/>
    <w:rsid w:val="00A325C8"/>
    <w:rsid w:val="00A32B97"/>
    <w:rsid w:val="00A32C25"/>
    <w:rsid w:val="00A3300E"/>
    <w:rsid w:val="00A331D0"/>
    <w:rsid w:val="00A331D9"/>
    <w:rsid w:val="00A334D5"/>
    <w:rsid w:val="00A3391F"/>
    <w:rsid w:val="00A34719"/>
    <w:rsid w:val="00A34ACF"/>
    <w:rsid w:val="00A34BAD"/>
    <w:rsid w:val="00A361D5"/>
    <w:rsid w:val="00A372D3"/>
    <w:rsid w:val="00A37447"/>
    <w:rsid w:val="00A378B5"/>
    <w:rsid w:val="00A37A1C"/>
    <w:rsid w:val="00A37AE7"/>
    <w:rsid w:val="00A40459"/>
    <w:rsid w:val="00A4172F"/>
    <w:rsid w:val="00A41750"/>
    <w:rsid w:val="00A41CDB"/>
    <w:rsid w:val="00A420D1"/>
    <w:rsid w:val="00A42ECC"/>
    <w:rsid w:val="00A436E9"/>
    <w:rsid w:val="00A437A6"/>
    <w:rsid w:val="00A437A7"/>
    <w:rsid w:val="00A4397C"/>
    <w:rsid w:val="00A4453A"/>
    <w:rsid w:val="00A45346"/>
    <w:rsid w:val="00A46608"/>
    <w:rsid w:val="00A466A9"/>
    <w:rsid w:val="00A46E68"/>
    <w:rsid w:val="00A4742E"/>
    <w:rsid w:val="00A47582"/>
    <w:rsid w:val="00A47B9F"/>
    <w:rsid w:val="00A47D47"/>
    <w:rsid w:val="00A47ECA"/>
    <w:rsid w:val="00A510EA"/>
    <w:rsid w:val="00A5121A"/>
    <w:rsid w:val="00A51963"/>
    <w:rsid w:val="00A51F34"/>
    <w:rsid w:val="00A5200D"/>
    <w:rsid w:val="00A52BAE"/>
    <w:rsid w:val="00A540EC"/>
    <w:rsid w:val="00A54477"/>
    <w:rsid w:val="00A5455D"/>
    <w:rsid w:val="00A546AC"/>
    <w:rsid w:val="00A548F9"/>
    <w:rsid w:val="00A55703"/>
    <w:rsid w:val="00A55E3B"/>
    <w:rsid w:val="00A56282"/>
    <w:rsid w:val="00A569D5"/>
    <w:rsid w:val="00A5781E"/>
    <w:rsid w:val="00A57FDF"/>
    <w:rsid w:val="00A600B9"/>
    <w:rsid w:val="00A606BB"/>
    <w:rsid w:val="00A61C99"/>
    <w:rsid w:val="00A62189"/>
    <w:rsid w:val="00A62C32"/>
    <w:rsid w:val="00A62CBD"/>
    <w:rsid w:val="00A63A19"/>
    <w:rsid w:val="00A63B8D"/>
    <w:rsid w:val="00A64580"/>
    <w:rsid w:val="00A649A1"/>
    <w:rsid w:val="00A6540D"/>
    <w:rsid w:val="00A65EDA"/>
    <w:rsid w:val="00A676D0"/>
    <w:rsid w:val="00A67A89"/>
    <w:rsid w:val="00A67EBA"/>
    <w:rsid w:val="00A703F0"/>
    <w:rsid w:val="00A71EEF"/>
    <w:rsid w:val="00A71F3E"/>
    <w:rsid w:val="00A7247E"/>
    <w:rsid w:val="00A72ECF"/>
    <w:rsid w:val="00A72F62"/>
    <w:rsid w:val="00A73C17"/>
    <w:rsid w:val="00A73E81"/>
    <w:rsid w:val="00A74373"/>
    <w:rsid w:val="00A74693"/>
    <w:rsid w:val="00A754C2"/>
    <w:rsid w:val="00A759FB"/>
    <w:rsid w:val="00A75DDC"/>
    <w:rsid w:val="00A7600C"/>
    <w:rsid w:val="00A76EE1"/>
    <w:rsid w:val="00A7738B"/>
    <w:rsid w:val="00A77536"/>
    <w:rsid w:val="00A7768E"/>
    <w:rsid w:val="00A80237"/>
    <w:rsid w:val="00A82C9D"/>
    <w:rsid w:val="00A8312C"/>
    <w:rsid w:val="00A8366F"/>
    <w:rsid w:val="00A83E70"/>
    <w:rsid w:val="00A83E94"/>
    <w:rsid w:val="00A8412F"/>
    <w:rsid w:val="00A84E8A"/>
    <w:rsid w:val="00A85411"/>
    <w:rsid w:val="00A85979"/>
    <w:rsid w:val="00A85CBA"/>
    <w:rsid w:val="00A86115"/>
    <w:rsid w:val="00A86438"/>
    <w:rsid w:val="00A868F6"/>
    <w:rsid w:val="00A87289"/>
    <w:rsid w:val="00A87625"/>
    <w:rsid w:val="00A877DA"/>
    <w:rsid w:val="00A87B8C"/>
    <w:rsid w:val="00A9005D"/>
    <w:rsid w:val="00A90D55"/>
    <w:rsid w:val="00A910B9"/>
    <w:rsid w:val="00A9169A"/>
    <w:rsid w:val="00A92019"/>
    <w:rsid w:val="00A927B6"/>
    <w:rsid w:val="00A92892"/>
    <w:rsid w:val="00A935DF"/>
    <w:rsid w:val="00A937CF"/>
    <w:rsid w:val="00A96636"/>
    <w:rsid w:val="00A966DA"/>
    <w:rsid w:val="00A9694A"/>
    <w:rsid w:val="00A97B1F"/>
    <w:rsid w:val="00AA0BE9"/>
    <w:rsid w:val="00AA20C0"/>
    <w:rsid w:val="00AA352C"/>
    <w:rsid w:val="00AA35B0"/>
    <w:rsid w:val="00AA372C"/>
    <w:rsid w:val="00AA4872"/>
    <w:rsid w:val="00AA4D29"/>
    <w:rsid w:val="00AA5B56"/>
    <w:rsid w:val="00AA5B7A"/>
    <w:rsid w:val="00AA5DF4"/>
    <w:rsid w:val="00AA63F9"/>
    <w:rsid w:val="00AA7B38"/>
    <w:rsid w:val="00AB0175"/>
    <w:rsid w:val="00AB0ABA"/>
    <w:rsid w:val="00AB0FC3"/>
    <w:rsid w:val="00AB24B0"/>
    <w:rsid w:val="00AB2742"/>
    <w:rsid w:val="00AB2872"/>
    <w:rsid w:val="00AB328D"/>
    <w:rsid w:val="00AB3B6F"/>
    <w:rsid w:val="00AB3CD8"/>
    <w:rsid w:val="00AB4416"/>
    <w:rsid w:val="00AB4755"/>
    <w:rsid w:val="00AB4F1B"/>
    <w:rsid w:val="00AB520B"/>
    <w:rsid w:val="00AB5A59"/>
    <w:rsid w:val="00AB5E2E"/>
    <w:rsid w:val="00AB6411"/>
    <w:rsid w:val="00AB66A2"/>
    <w:rsid w:val="00AB681B"/>
    <w:rsid w:val="00AB6F42"/>
    <w:rsid w:val="00AB791F"/>
    <w:rsid w:val="00AC1E58"/>
    <w:rsid w:val="00AC20C9"/>
    <w:rsid w:val="00AC4096"/>
    <w:rsid w:val="00AC417F"/>
    <w:rsid w:val="00AC423E"/>
    <w:rsid w:val="00AC4CAC"/>
    <w:rsid w:val="00AC4D1D"/>
    <w:rsid w:val="00AC5825"/>
    <w:rsid w:val="00AC6132"/>
    <w:rsid w:val="00AC64BB"/>
    <w:rsid w:val="00AC6ABD"/>
    <w:rsid w:val="00AC6BAA"/>
    <w:rsid w:val="00AD0599"/>
    <w:rsid w:val="00AD0C07"/>
    <w:rsid w:val="00AD0D48"/>
    <w:rsid w:val="00AD0E80"/>
    <w:rsid w:val="00AD14B2"/>
    <w:rsid w:val="00AD2275"/>
    <w:rsid w:val="00AD2670"/>
    <w:rsid w:val="00AD29B6"/>
    <w:rsid w:val="00AD31F0"/>
    <w:rsid w:val="00AD3594"/>
    <w:rsid w:val="00AD4582"/>
    <w:rsid w:val="00AD5781"/>
    <w:rsid w:val="00AD57B1"/>
    <w:rsid w:val="00AD5CC6"/>
    <w:rsid w:val="00AD6B1F"/>
    <w:rsid w:val="00AD6F1B"/>
    <w:rsid w:val="00AE0409"/>
    <w:rsid w:val="00AE11FE"/>
    <w:rsid w:val="00AE1D0C"/>
    <w:rsid w:val="00AE204B"/>
    <w:rsid w:val="00AE2CC7"/>
    <w:rsid w:val="00AE312F"/>
    <w:rsid w:val="00AE3391"/>
    <w:rsid w:val="00AE3994"/>
    <w:rsid w:val="00AE45B4"/>
    <w:rsid w:val="00AE4972"/>
    <w:rsid w:val="00AE5189"/>
    <w:rsid w:val="00AE60B6"/>
    <w:rsid w:val="00AE74B2"/>
    <w:rsid w:val="00AE7CE9"/>
    <w:rsid w:val="00AF08CD"/>
    <w:rsid w:val="00AF08E4"/>
    <w:rsid w:val="00AF0C97"/>
    <w:rsid w:val="00AF25F4"/>
    <w:rsid w:val="00AF2B5D"/>
    <w:rsid w:val="00AF2C71"/>
    <w:rsid w:val="00AF2EF0"/>
    <w:rsid w:val="00AF37E7"/>
    <w:rsid w:val="00AF4986"/>
    <w:rsid w:val="00AF4ADA"/>
    <w:rsid w:val="00AF5BBD"/>
    <w:rsid w:val="00AF5E7D"/>
    <w:rsid w:val="00AF6085"/>
    <w:rsid w:val="00AF66F5"/>
    <w:rsid w:val="00AF6ABA"/>
    <w:rsid w:val="00B00214"/>
    <w:rsid w:val="00B0026E"/>
    <w:rsid w:val="00B00764"/>
    <w:rsid w:val="00B00FCA"/>
    <w:rsid w:val="00B01D44"/>
    <w:rsid w:val="00B029AB"/>
    <w:rsid w:val="00B029DB"/>
    <w:rsid w:val="00B02B7D"/>
    <w:rsid w:val="00B032F5"/>
    <w:rsid w:val="00B033F7"/>
    <w:rsid w:val="00B035A4"/>
    <w:rsid w:val="00B04725"/>
    <w:rsid w:val="00B05215"/>
    <w:rsid w:val="00B05AA3"/>
    <w:rsid w:val="00B06F48"/>
    <w:rsid w:val="00B06F81"/>
    <w:rsid w:val="00B07C49"/>
    <w:rsid w:val="00B10190"/>
    <w:rsid w:val="00B10EE7"/>
    <w:rsid w:val="00B11927"/>
    <w:rsid w:val="00B1193B"/>
    <w:rsid w:val="00B11AE2"/>
    <w:rsid w:val="00B1239D"/>
    <w:rsid w:val="00B12CCA"/>
    <w:rsid w:val="00B12D3B"/>
    <w:rsid w:val="00B12ED2"/>
    <w:rsid w:val="00B1333E"/>
    <w:rsid w:val="00B13837"/>
    <w:rsid w:val="00B1528C"/>
    <w:rsid w:val="00B15418"/>
    <w:rsid w:val="00B155F3"/>
    <w:rsid w:val="00B15C5A"/>
    <w:rsid w:val="00B16C4E"/>
    <w:rsid w:val="00B176BF"/>
    <w:rsid w:val="00B1793B"/>
    <w:rsid w:val="00B17BB8"/>
    <w:rsid w:val="00B17C44"/>
    <w:rsid w:val="00B20002"/>
    <w:rsid w:val="00B21EE4"/>
    <w:rsid w:val="00B21F91"/>
    <w:rsid w:val="00B223BE"/>
    <w:rsid w:val="00B22607"/>
    <w:rsid w:val="00B228B4"/>
    <w:rsid w:val="00B2304F"/>
    <w:rsid w:val="00B237ED"/>
    <w:rsid w:val="00B23AA7"/>
    <w:rsid w:val="00B24530"/>
    <w:rsid w:val="00B24837"/>
    <w:rsid w:val="00B24911"/>
    <w:rsid w:val="00B24A99"/>
    <w:rsid w:val="00B2519E"/>
    <w:rsid w:val="00B257BE"/>
    <w:rsid w:val="00B2605B"/>
    <w:rsid w:val="00B26B7F"/>
    <w:rsid w:val="00B27ABC"/>
    <w:rsid w:val="00B304D3"/>
    <w:rsid w:val="00B30682"/>
    <w:rsid w:val="00B3145C"/>
    <w:rsid w:val="00B31640"/>
    <w:rsid w:val="00B3168C"/>
    <w:rsid w:val="00B31734"/>
    <w:rsid w:val="00B31CBF"/>
    <w:rsid w:val="00B31CE3"/>
    <w:rsid w:val="00B33149"/>
    <w:rsid w:val="00B3412D"/>
    <w:rsid w:val="00B34259"/>
    <w:rsid w:val="00B342CA"/>
    <w:rsid w:val="00B34FB8"/>
    <w:rsid w:val="00B34FCF"/>
    <w:rsid w:val="00B34FE3"/>
    <w:rsid w:val="00B3638C"/>
    <w:rsid w:val="00B36523"/>
    <w:rsid w:val="00B37B35"/>
    <w:rsid w:val="00B40284"/>
    <w:rsid w:val="00B40C42"/>
    <w:rsid w:val="00B412C1"/>
    <w:rsid w:val="00B41B73"/>
    <w:rsid w:val="00B41B78"/>
    <w:rsid w:val="00B41B99"/>
    <w:rsid w:val="00B420A9"/>
    <w:rsid w:val="00B42485"/>
    <w:rsid w:val="00B42651"/>
    <w:rsid w:val="00B4268C"/>
    <w:rsid w:val="00B42E6B"/>
    <w:rsid w:val="00B4300E"/>
    <w:rsid w:val="00B438DF"/>
    <w:rsid w:val="00B43A6F"/>
    <w:rsid w:val="00B43F3F"/>
    <w:rsid w:val="00B448EF"/>
    <w:rsid w:val="00B4541D"/>
    <w:rsid w:val="00B45858"/>
    <w:rsid w:val="00B45E68"/>
    <w:rsid w:val="00B46431"/>
    <w:rsid w:val="00B46629"/>
    <w:rsid w:val="00B46C52"/>
    <w:rsid w:val="00B46D73"/>
    <w:rsid w:val="00B46FEA"/>
    <w:rsid w:val="00B4706F"/>
    <w:rsid w:val="00B470F7"/>
    <w:rsid w:val="00B47336"/>
    <w:rsid w:val="00B510CB"/>
    <w:rsid w:val="00B51B5A"/>
    <w:rsid w:val="00B5200A"/>
    <w:rsid w:val="00B52312"/>
    <w:rsid w:val="00B5233A"/>
    <w:rsid w:val="00B527EC"/>
    <w:rsid w:val="00B52B8C"/>
    <w:rsid w:val="00B53EF5"/>
    <w:rsid w:val="00B54456"/>
    <w:rsid w:val="00B55126"/>
    <w:rsid w:val="00B5550F"/>
    <w:rsid w:val="00B5568B"/>
    <w:rsid w:val="00B5592E"/>
    <w:rsid w:val="00B56239"/>
    <w:rsid w:val="00B56B02"/>
    <w:rsid w:val="00B56C08"/>
    <w:rsid w:val="00B57ECF"/>
    <w:rsid w:val="00B605EC"/>
    <w:rsid w:val="00B6093C"/>
    <w:rsid w:val="00B60E03"/>
    <w:rsid w:val="00B61131"/>
    <w:rsid w:val="00B61865"/>
    <w:rsid w:val="00B62478"/>
    <w:rsid w:val="00B6256B"/>
    <w:rsid w:val="00B634DC"/>
    <w:rsid w:val="00B644CE"/>
    <w:rsid w:val="00B64857"/>
    <w:rsid w:val="00B64AEC"/>
    <w:rsid w:val="00B65063"/>
    <w:rsid w:val="00B6545F"/>
    <w:rsid w:val="00B66284"/>
    <w:rsid w:val="00B664D3"/>
    <w:rsid w:val="00B666B8"/>
    <w:rsid w:val="00B705E0"/>
    <w:rsid w:val="00B71E8E"/>
    <w:rsid w:val="00B7232A"/>
    <w:rsid w:val="00B7395D"/>
    <w:rsid w:val="00B73C5B"/>
    <w:rsid w:val="00B740CC"/>
    <w:rsid w:val="00B74500"/>
    <w:rsid w:val="00B75551"/>
    <w:rsid w:val="00B75C6E"/>
    <w:rsid w:val="00B76182"/>
    <w:rsid w:val="00B8092E"/>
    <w:rsid w:val="00B80971"/>
    <w:rsid w:val="00B80CA7"/>
    <w:rsid w:val="00B80F11"/>
    <w:rsid w:val="00B81432"/>
    <w:rsid w:val="00B827BF"/>
    <w:rsid w:val="00B83035"/>
    <w:rsid w:val="00B83CA4"/>
    <w:rsid w:val="00B84281"/>
    <w:rsid w:val="00B85519"/>
    <w:rsid w:val="00B85F86"/>
    <w:rsid w:val="00B86109"/>
    <w:rsid w:val="00B86AA0"/>
    <w:rsid w:val="00B876F9"/>
    <w:rsid w:val="00B8780D"/>
    <w:rsid w:val="00B87B8F"/>
    <w:rsid w:val="00B90538"/>
    <w:rsid w:val="00B913DA"/>
    <w:rsid w:val="00B91ECE"/>
    <w:rsid w:val="00B92D0B"/>
    <w:rsid w:val="00B92D5E"/>
    <w:rsid w:val="00B93B3A"/>
    <w:rsid w:val="00B9461F"/>
    <w:rsid w:val="00B94DCC"/>
    <w:rsid w:val="00B94EDF"/>
    <w:rsid w:val="00B96189"/>
    <w:rsid w:val="00B9639F"/>
    <w:rsid w:val="00B96433"/>
    <w:rsid w:val="00B97273"/>
    <w:rsid w:val="00B97A54"/>
    <w:rsid w:val="00BA1EB9"/>
    <w:rsid w:val="00BA3228"/>
    <w:rsid w:val="00BA34E7"/>
    <w:rsid w:val="00BA3D13"/>
    <w:rsid w:val="00BA4042"/>
    <w:rsid w:val="00BA4160"/>
    <w:rsid w:val="00BA4C12"/>
    <w:rsid w:val="00BA4F9C"/>
    <w:rsid w:val="00BA68B1"/>
    <w:rsid w:val="00BA7781"/>
    <w:rsid w:val="00BB0015"/>
    <w:rsid w:val="00BB00B2"/>
    <w:rsid w:val="00BB0582"/>
    <w:rsid w:val="00BB0D2E"/>
    <w:rsid w:val="00BB0E3A"/>
    <w:rsid w:val="00BB18C0"/>
    <w:rsid w:val="00BB1E8A"/>
    <w:rsid w:val="00BB1F2C"/>
    <w:rsid w:val="00BB31C4"/>
    <w:rsid w:val="00BB3C5D"/>
    <w:rsid w:val="00BB48DE"/>
    <w:rsid w:val="00BB523B"/>
    <w:rsid w:val="00BB525D"/>
    <w:rsid w:val="00BB5411"/>
    <w:rsid w:val="00BB6170"/>
    <w:rsid w:val="00BB6556"/>
    <w:rsid w:val="00BB7069"/>
    <w:rsid w:val="00BB79C4"/>
    <w:rsid w:val="00BB79EB"/>
    <w:rsid w:val="00BC0384"/>
    <w:rsid w:val="00BC1EBB"/>
    <w:rsid w:val="00BC21A3"/>
    <w:rsid w:val="00BC343C"/>
    <w:rsid w:val="00BC3DF1"/>
    <w:rsid w:val="00BC402E"/>
    <w:rsid w:val="00BC4527"/>
    <w:rsid w:val="00BC51CA"/>
    <w:rsid w:val="00BC5A5C"/>
    <w:rsid w:val="00BC667A"/>
    <w:rsid w:val="00BC6FA7"/>
    <w:rsid w:val="00BC7168"/>
    <w:rsid w:val="00BC7199"/>
    <w:rsid w:val="00BC7A6E"/>
    <w:rsid w:val="00BD0F98"/>
    <w:rsid w:val="00BD1406"/>
    <w:rsid w:val="00BD1F7B"/>
    <w:rsid w:val="00BD2356"/>
    <w:rsid w:val="00BD2BB5"/>
    <w:rsid w:val="00BD2CC4"/>
    <w:rsid w:val="00BD30C7"/>
    <w:rsid w:val="00BD330B"/>
    <w:rsid w:val="00BD408E"/>
    <w:rsid w:val="00BD422D"/>
    <w:rsid w:val="00BD48B2"/>
    <w:rsid w:val="00BD513C"/>
    <w:rsid w:val="00BD56B7"/>
    <w:rsid w:val="00BD5E86"/>
    <w:rsid w:val="00BD7578"/>
    <w:rsid w:val="00BE10E6"/>
    <w:rsid w:val="00BE16CE"/>
    <w:rsid w:val="00BE1729"/>
    <w:rsid w:val="00BE1BE3"/>
    <w:rsid w:val="00BE1BF3"/>
    <w:rsid w:val="00BE237D"/>
    <w:rsid w:val="00BE2A5B"/>
    <w:rsid w:val="00BE3474"/>
    <w:rsid w:val="00BE35A4"/>
    <w:rsid w:val="00BE384B"/>
    <w:rsid w:val="00BE418A"/>
    <w:rsid w:val="00BE4198"/>
    <w:rsid w:val="00BE44CA"/>
    <w:rsid w:val="00BE48B9"/>
    <w:rsid w:val="00BE4DEB"/>
    <w:rsid w:val="00BE544C"/>
    <w:rsid w:val="00BE5A1E"/>
    <w:rsid w:val="00BE6B16"/>
    <w:rsid w:val="00BE6FB6"/>
    <w:rsid w:val="00BF01EF"/>
    <w:rsid w:val="00BF0E49"/>
    <w:rsid w:val="00BF1211"/>
    <w:rsid w:val="00BF1A48"/>
    <w:rsid w:val="00BF1DAA"/>
    <w:rsid w:val="00BF1F7B"/>
    <w:rsid w:val="00BF25A8"/>
    <w:rsid w:val="00BF275F"/>
    <w:rsid w:val="00BF27FE"/>
    <w:rsid w:val="00BF43F8"/>
    <w:rsid w:val="00BF4B91"/>
    <w:rsid w:val="00BF4C47"/>
    <w:rsid w:val="00BF5A46"/>
    <w:rsid w:val="00BF652E"/>
    <w:rsid w:val="00BF70C2"/>
    <w:rsid w:val="00BF79C4"/>
    <w:rsid w:val="00C0010E"/>
    <w:rsid w:val="00C011B5"/>
    <w:rsid w:val="00C014C0"/>
    <w:rsid w:val="00C01874"/>
    <w:rsid w:val="00C0220A"/>
    <w:rsid w:val="00C0282A"/>
    <w:rsid w:val="00C02BC9"/>
    <w:rsid w:val="00C03087"/>
    <w:rsid w:val="00C03D9A"/>
    <w:rsid w:val="00C04D85"/>
    <w:rsid w:val="00C04F26"/>
    <w:rsid w:val="00C05D12"/>
    <w:rsid w:val="00C05E5C"/>
    <w:rsid w:val="00C05F5D"/>
    <w:rsid w:val="00C072E6"/>
    <w:rsid w:val="00C0761E"/>
    <w:rsid w:val="00C1071E"/>
    <w:rsid w:val="00C1072E"/>
    <w:rsid w:val="00C107BA"/>
    <w:rsid w:val="00C11459"/>
    <w:rsid w:val="00C116E1"/>
    <w:rsid w:val="00C11951"/>
    <w:rsid w:val="00C119A8"/>
    <w:rsid w:val="00C1216B"/>
    <w:rsid w:val="00C124ED"/>
    <w:rsid w:val="00C125FE"/>
    <w:rsid w:val="00C1298D"/>
    <w:rsid w:val="00C12E48"/>
    <w:rsid w:val="00C133C8"/>
    <w:rsid w:val="00C1357F"/>
    <w:rsid w:val="00C144DD"/>
    <w:rsid w:val="00C14594"/>
    <w:rsid w:val="00C14DA2"/>
    <w:rsid w:val="00C15259"/>
    <w:rsid w:val="00C15DDF"/>
    <w:rsid w:val="00C16F6A"/>
    <w:rsid w:val="00C172F0"/>
    <w:rsid w:val="00C173AC"/>
    <w:rsid w:val="00C20038"/>
    <w:rsid w:val="00C20774"/>
    <w:rsid w:val="00C207D2"/>
    <w:rsid w:val="00C20A77"/>
    <w:rsid w:val="00C21378"/>
    <w:rsid w:val="00C21A18"/>
    <w:rsid w:val="00C21B80"/>
    <w:rsid w:val="00C21D42"/>
    <w:rsid w:val="00C22E66"/>
    <w:rsid w:val="00C2368A"/>
    <w:rsid w:val="00C23AB1"/>
    <w:rsid w:val="00C23D49"/>
    <w:rsid w:val="00C24570"/>
    <w:rsid w:val="00C24DD7"/>
    <w:rsid w:val="00C264E8"/>
    <w:rsid w:val="00C26531"/>
    <w:rsid w:val="00C26E66"/>
    <w:rsid w:val="00C26E6B"/>
    <w:rsid w:val="00C270B3"/>
    <w:rsid w:val="00C2792E"/>
    <w:rsid w:val="00C30088"/>
    <w:rsid w:val="00C3016E"/>
    <w:rsid w:val="00C30D92"/>
    <w:rsid w:val="00C31E2C"/>
    <w:rsid w:val="00C321B6"/>
    <w:rsid w:val="00C323E0"/>
    <w:rsid w:val="00C3251E"/>
    <w:rsid w:val="00C32DAA"/>
    <w:rsid w:val="00C34136"/>
    <w:rsid w:val="00C35133"/>
    <w:rsid w:val="00C35D5A"/>
    <w:rsid w:val="00C35F4C"/>
    <w:rsid w:val="00C36C8F"/>
    <w:rsid w:val="00C372C2"/>
    <w:rsid w:val="00C37371"/>
    <w:rsid w:val="00C37BE6"/>
    <w:rsid w:val="00C37FB0"/>
    <w:rsid w:val="00C40D07"/>
    <w:rsid w:val="00C41F54"/>
    <w:rsid w:val="00C425D9"/>
    <w:rsid w:val="00C43B20"/>
    <w:rsid w:val="00C44E8B"/>
    <w:rsid w:val="00C45CB6"/>
    <w:rsid w:val="00C463E1"/>
    <w:rsid w:val="00C47D0C"/>
    <w:rsid w:val="00C47D0D"/>
    <w:rsid w:val="00C532B9"/>
    <w:rsid w:val="00C54873"/>
    <w:rsid w:val="00C54CD5"/>
    <w:rsid w:val="00C54F31"/>
    <w:rsid w:val="00C55366"/>
    <w:rsid w:val="00C569C3"/>
    <w:rsid w:val="00C56D7D"/>
    <w:rsid w:val="00C57332"/>
    <w:rsid w:val="00C57AC0"/>
    <w:rsid w:val="00C57C4C"/>
    <w:rsid w:val="00C57F86"/>
    <w:rsid w:val="00C602E3"/>
    <w:rsid w:val="00C603A9"/>
    <w:rsid w:val="00C619CD"/>
    <w:rsid w:val="00C61DB6"/>
    <w:rsid w:val="00C62156"/>
    <w:rsid w:val="00C63301"/>
    <w:rsid w:val="00C63923"/>
    <w:rsid w:val="00C63C5B"/>
    <w:rsid w:val="00C644BA"/>
    <w:rsid w:val="00C64680"/>
    <w:rsid w:val="00C64AEA"/>
    <w:rsid w:val="00C660E1"/>
    <w:rsid w:val="00C66207"/>
    <w:rsid w:val="00C66AA6"/>
    <w:rsid w:val="00C670A0"/>
    <w:rsid w:val="00C67489"/>
    <w:rsid w:val="00C67E01"/>
    <w:rsid w:val="00C70981"/>
    <w:rsid w:val="00C70EF4"/>
    <w:rsid w:val="00C7168C"/>
    <w:rsid w:val="00C716BA"/>
    <w:rsid w:val="00C71AE2"/>
    <w:rsid w:val="00C72C53"/>
    <w:rsid w:val="00C7380C"/>
    <w:rsid w:val="00C73D02"/>
    <w:rsid w:val="00C73E20"/>
    <w:rsid w:val="00C74EFB"/>
    <w:rsid w:val="00C7545D"/>
    <w:rsid w:val="00C767A4"/>
    <w:rsid w:val="00C767E9"/>
    <w:rsid w:val="00C76D59"/>
    <w:rsid w:val="00C779F2"/>
    <w:rsid w:val="00C77BFC"/>
    <w:rsid w:val="00C77C27"/>
    <w:rsid w:val="00C80429"/>
    <w:rsid w:val="00C80E37"/>
    <w:rsid w:val="00C80FF8"/>
    <w:rsid w:val="00C815E3"/>
    <w:rsid w:val="00C82550"/>
    <w:rsid w:val="00C82E16"/>
    <w:rsid w:val="00C833A2"/>
    <w:rsid w:val="00C83A9D"/>
    <w:rsid w:val="00C83CFD"/>
    <w:rsid w:val="00C840DE"/>
    <w:rsid w:val="00C84166"/>
    <w:rsid w:val="00C8442F"/>
    <w:rsid w:val="00C844BE"/>
    <w:rsid w:val="00C84F97"/>
    <w:rsid w:val="00C856FD"/>
    <w:rsid w:val="00C857E2"/>
    <w:rsid w:val="00C85DA5"/>
    <w:rsid w:val="00C86466"/>
    <w:rsid w:val="00C875C4"/>
    <w:rsid w:val="00C87EC5"/>
    <w:rsid w:val="00C90BC8"/>
    <w:rsid w:val="00C91036"/>
    <w:rsid w:val="00C915E0"/>
    <w:rsid w:val="00C92036"/>
    <w:rsid w:val="00C9209C"/>
    <w:rsid w:val="00C9220F"/>
    <w:rsid w:val="00C9257F"/>
    <w:rsid w:val="00C92F1B"/>
    <w:rsid w:val="00C938F4"/>
    <w:rsid w:val="00C93CEA"/>
    <w:rsid w:val="00C94235"/>
    <w:rsid w:val="00C945A7"/>
    <w:rsid w:val="00C94CA6"/>
    <w:rsid w:val="00C95936"/>
    <w:rsid w:val="00C96BDC"/>
    <w:rsid w:val="00CA0271"/>
    <w:rsid w:val="00CA0502"/>
    <w:rsid w:val="00CA0C3D"/>
    <w:rsid w:val="00CA12A5"/>
    <w:rsid w:val="00CA1A3F"/>
    <w:rsid w:val="00CA1D05"/>
    <w:rsid w:val="00CA1E52"/>
    <w:rsid w:val="00CA1E8A"/>
    <w:rsid w:val="00CA26D1"/>
    <w:rsid w:val="00CA2981"/>
    <w:rsid w:val="00CA2A4D"/>
    <w:rsid w:val="00CA2B90"/>
    <w:rsid w:val="00CA31F0"/>
    <w:rsid w:val="00CA35BD"/>
    <w:rsid w:val="00CA3948"/>
    <w:rsid w:val="00CA39FD"/>
    <w:rsid w:val="00CA3A6E"/>
    <w:rsid w:val="00CA3AD9"/>
    <w:rsid w:val="00CA3D4B"/>
    <w:rsid w:val="00CA4027"/>
    <w:rsid w:val="00CA486C"/>
    <w:rsid w:val="00CA64E7"/>
    <w:rsid w:val="00CA6A0A"/>
    <w:rsid w:val="00CA6C69"/>
    <w:rsid w:val="00CA7A6C"/>
    <w:rsid w:val="00CB013C"/>
    <w:rsid w:val="00CB1B6C"/>
    <w:rsid w:val="00CB1E3B"/>
    <w:rsid w:val="00CB2FD1"/>
    <w:rsid w:val="00CB32B2"/>
    <w:rsid w:val="00CB4035"/>
    <w:rsid w:val="00CB5804"/>
    <w:rsid w:val="00CB5EB3"/>
    <w:rsid w:val="00CB67BC"/>
    <w:rsid w:val="00CB7CAC"/>
    <w:rsid w:val="00CB7F1A"/>
    <w:rsid w:val="00CC04D7"/>
    <w:rsid w:val="00CC0782"/>
    <w:rsid w:val="00CC08DD"/>
    <w:rsid w:val="00CC0CEE"/>
    <w:rsid w:val="00CC0F27"/>
    <w:rsid w:val="00CC15C5"/>
    <w:rsid w:val="00CC20F9"/>
    <w:rsid w:val="00CC2780"/>
    <w:rsid w:val="00CC430E"/>
    <w:rsid w:val="00CC6DEF"/>
    <w:rsid w:val="00CC71A0"/>
    <w:rsid w:val="00CC7765"/>
    <w:rsid w:val="00CD07AE"/>
    <w:rsid w:val="00CD1968"/>
    <w:rsid w:val="00CD289A"/>
    <w:rsid w:val="00CD3586"/>
    <w:rsid w:val="00CD377C"/>
    <w:rsid w:val="00CD4D55"/>
    <w:rsid w:val="00CD4D5F"/>
    <w:rsid w:val="00CD56DB"/>
    <w:rsid w:val="00CD5B98"/>
    <w:rsid w:val="00CD6493"/>
    <w:rsid w:val="00CD650F"/>
    <w:rsid w:val="00CD673C"/>
    <w:rsid w:val="00CD6C56"/>
    <w:rsid w:val="00CD7252"/>
    <w:rsid w:val="00CD737E"/>
    <w:rsid w:val="00CD78B2"/>
    <w:rsid w:val="00CD7CC3"/>
    <w:rsid w:val="00CD7FF5"/>
    <w:rsid w:val="00CE041D"/>
    <w:rsid w:val="00CE09CC"/>
    <w:rsid w:val="00CE0DC0"/>
    <w:rsid w:val="00CE0DE2"/>
    <w:rsid w:val="00CE11F7"/>
    <w:rsid w:val="00CE24E7"/>
    <w:rsid w:val="00CE3789"/>
    <w:rsid w:val="00CE3CCE"/>
    <w:rsid w:val="00CE41D0"/>
    <w:rsid w:val="00CE4572"/>
    <w:rsid w:val="00CE45BE"/>
    <w:rsid w:val="00CE4689"/>
    <w:rsid w:val="00CE4884"/>
    <w:rsid w:val="00CE5267"/>
    <w:rsid w:val="00CE5336"/>
    <w:rsid w:val="00CE593B"/>
    <w:rsid w:val="00CE6859"/>
    <w:rsid w:val="00CF0552"/>
    <w:rsid w:val="00CF05EC"/>
    <w:rsid w:val="00CF0AE0"/>
    <w:rsid w:val="00CF11D6"/>
    <w:rsid w:val="00CF14E0"/>
    <w:rsid w:val="00CF2255"/>
    <w:rsid w:val="00CF3ACB"/>
    <w:rsid w:val="00CF4199"/>
    <w:rsid w:val="00CF48D5"/>
    <w:rsid w:val="00CF5639"/>
    <w:rsid w:val="00CF64D2"/>
    <w:rsid w:val="00CF6DDC"/>
    <w:rsid w:val="00CF7047"/>
    <w:rsid w:val="00CF7052"/>
    <w:rsid w:val="00CF7413"/>
    <w:rsid w:val="00CF76A4"/>
    <w:rsid w:val="00D003BD"/>
    <w:rsid w:val="00D01F9B"/>
    <w:rsid w:val="00D02D9A"/>
    <w:rsid w:val="00D030FC"/>
    <w:rsid w:val="00D03568"/>
    <w:rsid w:val="00D044C5"/>
    <w:rsid w:val="00D045D9"/>
    <w:rsid w:val="00D04FEF"/>
    <w:rsid w:val="00D05657"/>
    <w:rsid w:val="00D05986"/>
    <w:rsid w:val="00D05F90"/>
    <w:rsid w:val="00D06A51"/>
    <w:rsid w:val="00D07442"/>
    <w:rsid w:val="00D07722"/>
    <w:rsid w:val="00D07BED"/>
    <w:rsid w:val="00D10143"/>
    <w:rsid w:val="00D102A2"/>
    <w:rsid w:val="00D10324"/>
    <w:rsid w:val="00D1043D"/>
    <w:rsid w:val="00D1046E"/>
    <w:rsid w:val="00D105A1"/>
    <w:rsid w:val="00D10A0F"/>
    <w:rsid w:val="00D10AA2"/>
    <w:rsid w:val="00D126A8"/>
    <w:rsid w:val="00D12A34"/>
    <w:rsid w:val="00D13EEE"/>
    <w:rsid w:val="00D141AC"/>
    <w:rsid w:val="00D1446A"/>
    <w:rsid w:val="00D149C7"/>
    <w:rsid w:val="00D14C4B"/>
    <w:rsid w:val="00D15040"/>
    <w:rsid w:val="00D1572C"/>
    <w:rsid w:val="00D15C61"/>
    <w:rsid w:val="00D16285"/>
    <w:rsid w:val="00D1667D"/>
    <w:rsid w:val="00D17296"/>
    <w:rsid w:val="00D1751F"/>
    <w:rsid w:val="00D17EB9"/>
    <w:rsid w:val="00D21A08"/>
    <w:rsid w:val="00D225BA"/>
    <w:rsid w:val="00D22961"/>
    <w:rsid w:val="00D23147"/>
    <w:rsid w:val="00D2333C"/>
    <w:rsid w:val="00D240B2"/>
    <w:rsid w:val="00D257A2"/>
    <w:rsid w:val="00D25EA4"/>
    <w:rsid w:val="00D2604F"/>
    <w:rsid w:val="00D26228"/>
    <w:rsid w:val="00D262EB"/>
    <w:rsid w:val="00D2689E"/>
    <w:rsid w:val="00D274E5"/>
    <w:rsid w:val="00D278ED"/>
    <w:rsid w:val="00D27DDB"/>
    <w:rsid w:val="00D27DF3"/>
    <w:rsid w:val="00D301DB"/>
    <w:rsid w:val="00D301F9"/>
    <w:rsid w:val="00D30359"/>
    <w:rsid w:val="00D30A7C"/>
    <w:rsid w:val="00D3204C"/>
    <w:rsid w:val="00D32CE9"/>
    <w:rsid w:val="00D32CF4"/>
    <w:rsid w:val="00D32DEF"/>
    <w:rsid w:val="00D32ECC"/>
    <w:rsid w:val="00D33AD0"/>
    <w:rsid w:val="00D34622"/>
    <w:rsid w:val="00D354A3"/>
    <w:rsid w:val="00D3575F"/>
    <w:rsid w:val="00D35EC1"/>
    <w:rsid w:val="00D370BF"/>
    <w:rsid w:val="00D37188"/>
    <w:rsid w:val="00D378BA"/>
    <w:rsid w:val="00D378F3"/>
    <w:rsid w:val="00D37DF6"/>
    <w:rsid w:val="00D42596"/>
    <w:rsid w:val="00D42861"/>
    <w:rsid w:val="00D428DA"/>
    <w:rsid w:val="00D434A5"/>
    <w:rsid w:val="00D43C89"/>
    <w:rsid w:val="00D43E26"/>
    <w:rsid w:val="00D446AC"/>
    <w:rsid w:val="00D44D93"/>
    <w:rsid w:val="00D458B2"/>
    <w:rsid w:val="00D4606B"/>
    <w:rsid w:val="00D474E7"/>
    <w:rsid w:val="00D5027B"/>
    <w:rsid w:val="00D5037D"/>
    <w:rsid w:val="00D50AEA"/>
    <w:rsid w:val="00D5134C"/>
    <w:rsid w:val="00D51780"/>
    <w:rsid w:val="00D51BE6"/>
    <w:rsid w:val="00D521F6"/>
    <w:rsid w:val="00D52319"/>
    <w:rsid w:val="00D52A34"/>
    <w:rsid w:val="00D53632"/>
    <w:rsid w:val="00D5383A"/>
    <w:rsid w:val="00D5477D"/>
    <w:rsid w:val="00D55212"/>
    <w:rsid w:val="00D55354"/>
    <w:rsid w:val="00D5538F"/>
    <w:rsid w:val="00D55931"/>
    <w:rsid w:val="00D559BD"/>
    <w:rsid w:val="00D55D78"/>
    <w:rsid w:val="00D55E4A"/>
    <w:rsid w:val="00D564DE"/>
    <w:rsid w:val="00D567C1"/>
    <w:rsid w:val="00D57790"/>
    <w:rsid w:val="00D5794D"/>
    <w:rsid w:val="00D60187"/>
    <w:rsid w:val="00D60654"/>
    <w:rsid w:val="00D608F8"/>
    <w:rsid w:val="00D60AE0"/>
    <w:rsid w:val="00D60FAB"/>
    <w:rsid w:val="00D613A7"/>
    <w:rsid w:val="00D616FE"/>
    <w:rsid w:val="00D62745"/>
    <w:rsid w:val="00D63575"/>
    <w:rsid w:val="00D64007"/>
    <w:rsid w:val="00D641AA"/>
    <w:rsid w:val="00D64B0E"/>
    <w:rsid w:val="00D653C9"/>
    <w:rsid w:val="00D65C29"/>
    <w:rsid w:val="00D663D3"/>
    <w:rsid w:val="00D66C7C"/>
    <w:rsid w:val="00D673C7"/>
    <w:rsid w:val="00D67550"/>
    <w:rsid w:val="00D678F4"/>
    <w:rsid w:val="00D70181"/>
    <w:rsid w:val="00D708E9"/>
    <w:rsid w:val="00D7186F"/>
    <w:rsid w:val="00D71974"/>
    <w:rsid w:val="00D72126"/>
    <w:rsid w:val="00D72821"/>
    <w:rsid w:val="00D72C2B"/>
    <w:rsid w:val="00D7362B"/>
    <w:rsid w:val="00D73BFB"/>
    <w:rsid w:val="00D73D1D"/>
    <w:rsid w:val="00D7409F"/>
    <w:rsid w:val="00D7441C"/>
    <w:rsid w:val="00D74B2F"/>
    <w:rsid w:val="00D74FAA"/>
    <w:rsid w:val="00D75544"/>
    <w:rsid w:val="00D75833"/>
    <w:rsid w:val="00D758EB"/>
    <w:rsid w:val="00D76A93"/>
    <w:rsid w:val="00D76F44"/>
    <w:rsid w:val="00D773D2"/>
    <w:rsid w:val="00D77718"/>
    <w:rsid w:val="00D777D8"/>
    <w:rsid w:val="00D77D66"/>
    <w:rsid w:val="00D80F57"/>
    <w:rsid w:val="00D818FC"/>
    <w:rsid w:val="00D81A62"/>
    <w:rsid w:val="00D8285D"/>
    <w:rsid w:val="00D82D15"/>
    <w:rsid w:val="00D838BD"/>
    <w:rsid w:val="00D840C8"/>
    <w:rsid w:val="00D843B0"/>
    <w:rsid w:val="00D84964"/>
    <w:rsid w:val="00D84A1D"/>
    <w:rsid w:val="00D84E29"/>
    <w:rsid w:val="00D859AF"/>
    <w:rsid w:val="00D85C00"/>
    <w:rsid w:val="00D85D79"/>
    <w:rsid w:val="00D8716F"/>
    <w:rsid w:val="00D904F0"/>
    <w:rsid w:val="00D90A33"/>
    <w:rsid w:val="00D90B86"/>
    <w:rsid w:val="00D90D05"/>
    <w:rsid w:val="00D90E7F"/>
    <w:rsid w:val="00D91E8B"/>
    <w:rsid w:val="00D929FB"/>
    <w:rsid w:val="00D92D89"/>
    <w:rsid w:val="00D92DDC"/>
    <w:rsid w:val="00D9331F"/>
    <w:rsid w:val="00D93359"/>
    <w:rsid w:val="00D93D99"/>
    <w:rsid w:val="00D9457D"/>
    <w:rsid w:val="00D94FB0"/>
    <w:rsid w:val="00D9542E"/>
    <w:rsid w:val="00D9552A"/>
    <w:rsid w:val="00D95631"/>
    <w:rsid w:val="00D96097"/>
    <w:rsid w:val="00D96C18"/>
    <w:rsid w:val="00D96D35"/>
    <w:rsid w:val="00D973B6"/>
    <w:rsid w:val="00D97D94"/>
    <w:rsid w:val="00DA0085"/>
    <w:rsid w:val="00DA0479"/>
    <w:rsid w:val="00DA0586"/>
    <w:rsid w:val="00DA0E9E"/>
    <w:rsid w:val="00DA149B"/>
    <w:rsid w:val="00DA234F"/>
    <w:rsid w:val="00DA2D75"/>
    <w:rsid w:val="00DA302C"/>
    <w:rsid w:val="00DA3CF4"/>
    <w:rsid w:val="00DA3D9C"/>
    <w:rsid w:val="00DA40EE"/>
    <w:rsid w:val="00DA440F"/>
    <w:rsid w:val="00DA4921"/>
    <w:rsid w:val="00DA4FAA"/>
    <w:rsid w:val="00DA50C1"/>
    <w:rsid w:val="00DA6DFF"/>
    <w:rsid w:val="00DA7C83"/>
    <w:rsid w:val="00DB0C6E"/>
    <w:rsid w:val="00DB1BBC"/>
    <w:rsid w:val="00DB1EFD"/>
    <w:rsid w:val="00DB2C4F"/>
    <w:rsid w:val="00DB316A"/>
    <w:rsid w:val="00DB39C2"/>
    <w:rsid w:val="00DB3A28"/>
    <w:rsid w:val="00DB3CD1"/>
    <w:rsid w:val="00DB4322"/>
    <w:rsid w:val="00DB63C1"/>
    <w:rsid w:val="00DB64AE"/>
    <w:rsid w:val="00DC0F01"/>
    <w:rsid w:val="00DC11D8"/>
    <w:rsid w:val="00DC16DF"/>
    <w:rsid w:val="00DC1D9D"/>
    <w:rsid w:val="00DC2FDB"/>
    <w:rsid w:val="00DC4E1A"/>
    <w:rsid w:val="00DC58EF"/>
    <w:rsid w:val="00DC5E73"/>
    <w:rsid w:val="00DC66A7"/>
    <w:rsid w:val="00DC6996"/>
    <w:rsid w:val="00DC6DC1"/>
    <w:rsid w:val="00DC7B1B"/>
    <w:rsid w:val="00DD0B2E"/>
    <w:rsid w:val="00DD2760"/>
    <w:rsid w:val="00DD2C03"/>
    <w:rsid w:val="00DD2C45"/>
    <w:rsid w:val="00DD335E"/>
    <w:rsid w:val="00DD34AB"/>
    <w:rsid w:val="00DD3D3C"/>
    <w:rsid w:val="00DD52B0"/>
    <w:rsid w:val="00DD65A6"/>
    <w:rsid w:val="00DD6776"/>
    <w:rsid w:val="00DD6AD7"/>
    <w:rsid w:val="00DD6EDA"/>
    <w:rsid w:val="00DD774A"/>
    <w:rsid w:val="00DE1664"/>
    <w:rsid w:val="00DE1C0A"/>
    <w:rsid w:val="00DE307B"/>
    <w:rsid w:val="00DE3119"/>
    <w:rsid w:val="00DE390E"/>
    <w:rsid w:val="00DE401C"/>
    <w:rsid w:val="00DE4A31"/>
    <w:rsid w:val="00DE51DA"/>
    <w:rsid w:val="00DE5455"/>
    <w:rsid w:val="00DE6883"/>
    <w:rsid w:val="00DE71F4"/>
    <w:rsid w:val="00DE78B5"/>
    <w:rsid w:val="00DE7C51"/>
    <w:rsid w:val="00DF01C5"/>
    <w:rsid w:val="00DF0E3D"/>
    <w:rsid w:val="00DF1463"/>
    <w:rsid w:val="00DF28EE"/>
    <w:rsid w:val="00DF2DE4"/>
    <w:rsid w:val="00DF3DE7"/>
    <w:rsid w:val="00DF4122"/>
    <w:rsid w:val="00DF4784"/>
    <w:rsid w:val="00DF4B67"/>
    <w:rsid w:val="00DF50A6"/>
    <w:rsid w:val="00DF58F9"/>
    <w:rsid w:val="00DF5A93"/>
    <w:rsid w:val="00DF5B66"/>
    <w:rsid w:val="00DF67A7"/>
    <w:rsid w:val="00DF7106"/>
    <w:rsid w:val="00DF72B7"/>
    <w:rsid w:val="00DF73D9"/>
    <w:rsid w:val="00DF7510"/>
    <w:rsid w:val="00E004B6"/>
    <w:rsid w:val="00E00CD9"/>
    <w:rsid w:val="00E02183"/>
    <w:rsid w:val="00E021E0"/>
    <w:rsid w:val="00E0243C"/>
    <w:rsid w:val="00E030F0"/>
    <w:rsid w:val="00E032F9"/>
    <w:rsid w:val="00E044A6"/>
    <w:rsid w:val="00E04518"/>
    <w:rsid w:val="00E04627"/>
    <w:rsid w:val="00E05A13"/>
    <w:rsid w:val="00E05A95"/>
    <w:rsid w:val="00E0614D"/>
    <w:rsid w:val="00E0673F"/>
    <w:rsid w:val="00E067DD"/>
    <w:rsid w:val="00E06888"/>
    <w:rsid w:val="00E074B2"/>
    <w:rsid w:val="00E074BD"/>
    <w:rsid w:val="00E0775B"/>
    <w:rsid w:val="00E12F7F"/>
    <w:rsid w:val="00E14B38"/>
    <w:rsid w:val="00E155A5"/>
    <w:rsid w:val="00E15822"/>
    <w:rsid w:val="00E16637"/>
    <w:rsid w:val="00E16B92"/>
    <w:rsid w:val="00E16EB9"/>
    <w:rsid w:val="00E170D1"/>
    <w:rsid w:val="00E20BE4"/>
    <w:rsid w:val="00E20D85"/>
    <w:rsid w:val="00E211CD"/>
    <w:rsid w:val="00E21A1D"/>
    <w:rsid w:val="00E224A4"/>
    <w:rsid w:val="00E22A34"/>
    <w:rsid w:val="00E232A0"/>
    <w:rsid w:val="00E233E8"/>
    <w:rsid w:val="00E23D25"/>
    <w:rsid w:val="00E2409E"/>
    <w:rsid w:val="00E242FB"/>
    <w:rsid w:val="00E24F78"/>
    <w:rsid w:val="00E2549A"/>
    <w:rsid w:val="00E256F7"/>
    <w:rsid w:val="00E25FDC"/>
    <w:rsid w:val="00E260A7"/>
    <w:rsid w:val="00E2616D"/>
    <w:rsid w:val="00E2618E"/>
    <w:rsid w:val="00E26301"/>
    <w:rsid w:val="00E26E29"/>
    <w:rsid w:val="00E27051"/>
    <w:rsid w:val="00E30267"/>
    <w:rsid w:val="00E31145"/>
    <w:rsid w:val="00E314C3"/>
    <w:rsid w:val="00E31609"/>
    <w:rsid w:val="00E31C2C"/>
    <w:rsid w:val="00E32491"/>
    <w:rsid w:val="00E32585"/>
    <w:rsid w:val="00E32E28"/>
    <w:rsid w:val="00E333F1"/>
    <w:rsid w:val="00E34871"/>
    <w:rsid w:val="00E3495A"/>
    <w:rsid w:val="00E34E20"/>
    <w:rsid w:val="00E34EF9"/>
    <w:rsid w:val="00E3556E"/>
    <w:rsid w:val="00E35C6D"/>
    <w:rsid w:val="00E35D9B"/>
    <w:rsid w:val="00E35FBE"/>
    <w:rsid w:val="00E360F3"/>
    <w:rsid w:val="00E3633F"/>
    <w:rsid w:val="00E3640B"/>
    <w:rsid w:val="00E37901"/>
    <w:rsid w:val="00E37B6E"/>
    <w:rsid w:val="00E400F9"/>
    <w:rsid w:val="00E40350"/>
    <w:rsid w:val="00E404B4"/>
    <w:rsid w:val="00E404DA"/>
    <w:rsid w:val="00E40B92"/>
    <w:rsid w:val="00E40DE5"/>
    <w:rsid w:val="00E40DF4"/>
    <w:rsid w:val="00E411C1"/>
    <w:rsid w:val="00E4148B"/>
    <w:rsid w:val="00E42435"/>
    <w:rsid w:val="00E42B2F"/>
    <w:rsid w:val="00E42D2C"/>
    <w:rsid w:val="00E42DF2"/>
    <w:rsid w:val="00E43E1E"/>
    <w:rsid w:val="00E449D2"/>
    <w:rsid w:val="00E452E3"/>
    <w:rsid w:val="00E45647"/>
    <w:rsid w:val="00E46831"/>
    <w:rsid w:val="00E46BF7"/>
    <w:rsid w:val="00E46DCD"/>
    <w:rsid w:val="00E50393"/>
    <w:rsid w:val="00E503DD"/>
    <w:rsid w:val="00E51251"/>
    <w:rsid w:val="00E5179A"/>
    <w:rsid w:val="00E51DF4"/>
    <w:rsid w:val="00E5354F"/>
    <w:rsid w:val="00E538B2"/>
    <w:rsid w:val="00E56773"/>
    <w:rsid w:val="00E56827"/>
    <w:rsid w:val="00E5745C"/>
    <w:rsid w:val="00E57478"/>
    <w:rsid w:val="00E60319"/>
    <w:rsid w:val="00E60414"/>
    <w:rsid w:val="00E616F6"/>
    <w:rsid w:val="00E61DC3"/>
    <w:rsid w:val="00E62366"/>
    <w:rsid w:val="00E62C52"/>
    <w:rsid w:val="00E6321C"/>
    <w:rsid w:val="00E63C03"/>
    <w:rsid w:val="00E63FB2"/>
    <w:rsid w:val="00E640F9"/>
    <w:rsid w:val="00E642AD"/>
    <w:rsid w:val="00E643A9"/>
    <w:rsid w:val="00E646EF"/>
    <w:rsid w:val="00E64DE2"/>
    <w:rsid w:val="00E657C4"/>
    <w:rsid w:val="00E66AD3"/>
    <w:rsid w:val="00E66B76"/>
    <w:rsid w:val="00E679BD"/>
    <w:rsid w:val="00E67B6F"/>
    <w:rsid w:val="00E72114"/>
    <w:rsid w:val="00E73A59"/>
    <w:rsid w:val="00E73BA4"/>
    <w:rsid w:val="00E73C4B"/>
    <w:rsid w:val="00E74C5C"/>
    <w:rsid w:val="00E752B3"/>
    <w:rsid w:val="00E755AA"/>
    <w:rsid w:val="00E755F9"/>
    <w:rsid w:val="00E757EE"/>
    <w:rsid w:val="00E758B7"/>
    <w:rsid w:val="00E75FE7"/>
    <w:rsid w:val="00E7633F"/>
    <w:rsid w:val="00E76806"/>
    <w:rsid w:val="00E76874"/>
    <w:rsid w:val="00E771A7"/>
    <w:rsid w:val="00E77520"/>
    <w:rsid w:val="00E804CA"/>
    <w:rsid w:val="00E80E91"/>
    <w:rsid w:val="00E81630"/>
    <w:rsid w:val="00E81D6D"/>
    <w:rsid w:val="00E8260F"/>
    <w:rsid w:val="00E82C8A"/>
    <w:rsid w:val="00E83106"/>
    <w:rsid w:val="00E83252"/>
    <w:rsid w:val="00E8508E"/>
    <w:rsid w:val="00E8550F"/>
    <w:rsid w:val="00E85534"/>
    <w:rsid w:val="00E87B0B"/>
    <w:rsid w:val="00E9105A"/>
    <w:rsid w:val="00E9119C"/>
    <w:rsid w:val="00E91E31"/>
    <w:rsid w:val="00E91FB1"/>
    <w:rsid w:val="00E92165"/>
    <w:rsid w:val="00E927A8"/>
    <w:rsid w:val="00E930F1"/>
    <w:rsid w:val="00E93690"/>
    <w:rsid w:val="00E938EE"/>
    <w:rsid w:val="00E93A67"/>
    <w:rsid w:val="00E94E08"/>
    <w:rsid w:val="00E94FD1"/>
    <w:rsid w:val="00E9581B"/>
    <w:rsid w:val="00E95A00"/>
    <w:rsid w:val="00E95B2F"/>
    <w:rsid w:val="00E966DF"/>
    <w:rsid w:val="00E96783"/>
    <w:rsid w:val="00E96B8E"/>
    <w:rsid w:val="00E96E7F"/>
    <w:rsid w:val="00E9706C"/>
    <w:rsid w:val="00EA0235"/>
    <w:rsid w:val="00EA02EB"/>
    <w:rsid w:val="00EA030F"/>
    <w:rsid w:val="00EA1002"/>
    <w:rsid w:val="00EA20D5"/>
    <w:rsid w:val="00EA214F"/>
    <w:rsid w:val="00EA26A9"/>
    <w:rsid w:val="00EA34B5"/>
    <w:rsid w:val="00EA3E2B"/>
    <w:rsid w:val="00EA3FEE"/>
    <w:rsid w:val="00EA5EF0"/>
    <w:rsid w:val="00EA66BE"/>
    <w:rsid w:val="00EA6ADA"/>
    <w:rsid w:val="00EA7040"/>
    <w:rsid w:val="00EA736C"/>
    <w:rsid w:val="00EA7412"/>
    <w:rsid w:val="00EA7696"/>
    <w:rsid w:val="00EA7F73"/>
    <w:rsid w:val="00EA7FD0"/>
    <w:rsid w:val="00EB0FAB"/>
    <w:rsid w:val="00EB2043"/>
    <w:rsid w:val="00EB2089"/>
    <w:rsid w:val="00EB2104"/>
    <w:rsid w:val="00EB29E1"/>
    <w:rsid w:val="00EB2C15"/>
    <w:rsid w:val="00EB37FD"/>
    <w:rsid w:val="00EB3889"/>
    <w:rsid w:val="00EB3922"/>
    <w:rsid w:val="00EB45E8"/>
    <w:rsid w:val="00EB48B5"/>
    <w:rsid w:val="00EB497A"/>
    <w:rsid w:val="00EB4A67"/>
    <w:rsid w:val="00EB4DD6"/>
    <w:rsid w:val="00EB4F7F"/>
    <w:rsid w:val="00EB5E1F"/>
    <w:rsid w:val="00EB728E"/>
    <w:rsid w:val="00EB73CA"/>
    <w:rsid w:val="00EB7C3B"/>
    <w:rsid w:val="00EB7DDD"/>
    <w:rsid w:val="00EC05CA"/>
    <w:rsid w:val="00EC149C"/>
    <w:rsid w:val="00EC2DA5"/>
    <w:rsid w:val="00EC3327"/>
    <w:rsid w:val="00EC3C92"/>
    <w:rsid w:val="00EC3D9A"/>
    <w:rsid w:val="00EC3EBC"/>
    <w:rsid w:val="00EC4154"/>
    <w:rsid w:val="00EC55C1"/>
    <w:rsid w:val="00EC55FA"/>
    <w:rsid w:val="00EC57D3"/>
    <w:rsid w:val="00EC5CCA"/>
    <w:rsid w:val="00EC5CDA"/>
    <w:rsid w:val="00EC6D96"/>
    <w:rsid w:val="00EC7A8B"/>
    <w:rsid w:val="00ED0761"/>
    <w:rsid w:val="00ED0AE6"/>
    <w:rsid w:val="00ED0C06"/>
    <w:rsid w:val="00ED1108"/>
    <w:rsid w:val="00ED1464"/>
    <w:rsid w:val="00ED194C"/>
    <w:rsid w:val="00ED19AF"/>
    <w:rsid w:val="00ED1FDC"/>
    <w:rsid w:val="00ED23F2"/>
    <w:rsid w:val="00ED298B"/>
    <w:rsid w:val="00ED33F4"/>
    <w:rsid w:val="00ED383E"/>
    <w:rsid w:val="00ED38B3"/>
    <w:rsid w:val="00ED401A"/>
    <w:rsid w:val="00ED484D"/>
    <w:rsid w:val="00ED5415"/>
    <w:rsid w:val="00ED6329"/>
    <w:rsid w:val="00ED7180"/>
    <w:rsid w:val="00ED7210"/>
    <w:rsid w:val="00ED7537"/>
    <w:rsid w:val="00ED797A"/>
    <w:rsid w:val="00EE1ACC"/>
    <w:rsid w:val="00EE1F73"/>
    <w:rsid w:val="00EE1F90"/>
    <w:rsid w:val="00EE202E"/>
    <w:rsid w:val="00EE2223"/>
    <w:rsid w:val="00EE27AA"/>
    <w:rsid w:val="00EE2816"/>
    <w:rsid w:val="00EE2F4F"/>
    <w:rsid w:val="00EE39CA"/>
    <w:rsid w:val="00EE3D22"/>
    <w:rsid w:val="00EE43B3"/>
    <w:rsid w:val="00EE56C2"/>
    <w:rsid w:val="00EE69AC"/>
    <w:rsid w:val="00EE6B87"/>
    <w:rsid w:val="00EE6BF8"/>
    <w:rsid w:val="00EE7D2F"/>
    <w:rsid w:val="00EF05E5"/>
    <w:rsid w:val="00EF081D"/>
    <w:rsid w:val="00EF1A82"/>
    <w:rsid w:val="00EF4078"/>
    <w:rsid w:val="00EF48A1"/>
    <w:rsid w:val="00EF4B58"/>
    <w:rsid w:val="00EF68E5"/>
    <w:rsid w:val="00EF6C3F"/>
    <w:rsid w:val="00EF6E7F"/>
    <w:rsid w:val="00EF71BB"/>
    <w:rsid w:val="00EF7B31"/>
    <w:rsid w:val="00EF7FD5"/>
    <w:rsid w:val="00F00C7A"/>
    <w:rsid w:val="00F00DBD"/>
    <w:rsid w:val="00F01821"/>
    <w:rsid w:val="00F01FD4"/>
    <w:rsid w:val="00F021FF"/>
    <w:rsid w:val="00F034E5"/>
    <w:rsid w:val="00F03564"/>
    <w:rsid w:val="00F040FD"/>
    <w:rsid w:val="00F04178"/>
    <w:rsid w:val="00F04624"/>
    <w:rsid w:val="00F04F4C"/>
    <w:rsid w:val="00F05086"/>
    <w:rsid w:val="00F051E9"/>
    <w:rsid w:val="00F055F6"/>
    <w:rsid w:val="00F072C9"/>
    <w:rsid w:val="00F07C1C"/>
    <w:rsid w:val="00F10C17"/>
    <w:rsid w:val="00F1104D"/>
    <w:rsid w:val="00F11A4C"/>
    <w:rsid w:val="00F1210C"/>
    <w:rsid w:val="00F121AD"/>
    <w:rsid w:val="00F122C7"/>
    <w:rsid w:val="00F124A7"/>
    <w:rsid w:val="00F12608"/>
    <w:rsid w:val="00F1274E"/>
    <w:rsid w:val="00F12C94"/>
    <w:rsid w:val="00F12CA6"/>
    <w:rsid w:val="00F12D18"/>
    <w:rsid w:val="00F13259"/>
    <w:rsid w:val="00F133F8"/>
    <w:rsid w:val="00F13CC6"/>
    <w:rsid w:val="00F13D1A"/>
    <w:rsid w:val="00F13F3C"/>
    <w:rsid w:val="00F13F46"/>
    <w:rsid w:val="00F142B1"/>
    <w:rsid w:val="00F14469"/>
    <w:rsid w:val="00F145B0"/>
    <w:rsid w:val="00F14A69"/>
    <w:rsid w:val="00F154C2"/>
    <w:rsid w:val="00F1555A"/>
    <w:rsid w:val="00F15566"/>
    <w:rsid w:val="00F15918"/>
    <w:rsid w:val="00F15A21"/>
    <w:rsid w:val="00F15A98"/>
    <w:rsid w:val="00F15F4E"/>
    <w:rsid w:val="00F16DB5"/>
    <w:rsid w:val="00F17295"/>
    <w:rsid w:val="00F1739B"/>
    <w:rsid w:val="00F21842"/>
    <w:rsid w:val="00F2188F"/>
    <w:rsid w:val="00F218C1"/>
    <w:rsid w:val="00F223A0"/>
    <w:rsid w:val="00F2268B"/>
    <w:rsid w:val="00F22723"/>
    <w:rsid w:val="00F22A64"/>
    <w:rsid w:val="00F234B7"/>
    <w:rsid w:val="00F2395B"/>
    <w:rsid w:val="00F23A6F"/>
    <w:rsid w:val="00F24201"/>
    <w:rsid w:val="00F24216"/>
    <w:rsid w:val="00F24D3A"/>
    <w:rsid w:val="00F25227"/>
    <w:rsid w:val="00F253B7"/>
    <w:rsid w:val="00F26126"/>
    <w:rsid w:val="00F2700C"/>
    <w:rsid w:val="00F273C9"/>
    <w:rsid w:val="00F3087D"/>
    <w:rsid w:val="00F31EAA"/>
    <w:rsid w:val="00F32156"/>
    <w:rsid w:val="00F328DF"/>
    <w:rsid w:val="00F329EA"/>
    <w:rsid w:val="00F33B37"/>
    <w:rsid w:val="00F35081"/>
    <w:rsid w:val="00F35678"/>
    <w:rsid w:val="00F36BC9"/>
    <w:rsid w:val="00F37F45"/>
    <w:rsid w:val="00F41559"/>
    <w:rsid w:val="00F4171E"/>
    <w:rsid w:val="00F424BD"/>
    <w:rsid w:val="00F42DE7"/>
    <w:rsid w:val="00F42E84"/>
    <w:rsid w:val="00F43497"/>
    <w:rsid w:val="00F44089"/>
    <w:rsid w:val="00F440E0"/>
    <w:rsid w:val="00F4438D"/>
    <w:rsid w:val="00F4451A"/>
    <w:rsid w:val="00F45598"/>
    <w:rsid w:val="00F45D42"/>
    <w:rsid w:val="00F4603E"/>
    <w:rsid w:val="00F464CF"/>
    <w:rsid w:val="00F4670E"/>
    <w:rsid w:val="00F468CF"/>
    <w:rsid w:val="00F46B9F"/>
    <w:rsid w:val="00F4719D"/>
    <w:rsid w:val="00F479FC"/>
    <w:rsid w:val="00F47BAB"/>
    <w:rsid w:val="00F501F5"/>
    <w:rsid w:val="00F508AD"/>
    <w:rsid w:val="00F50907"/>
    <w:rsid w:val="00F51274"/>
    <w:rsid w:val="00F51A5F"/>
    <w:rsid w:val="00F51E6F"/>
    <w:rsid w:val="00F51FA0"/>
    <w:rsid w:val="00F52474"/>
    <w:rsid w:val="00F528F5"/>
    <w:rsid w:val="00F52A42"/>
    <w:rsid w:val="00F52DCE"/>
    <w:rsid w:val="00F52E9B"/>
    <w:rsid w:val="00F532CB"/>
    <w:rsid w:val="00F53727"/>
    <w:rsid w:val="00F53831"/>
    <w:rsid w:val="00F53DE1"/>
    <w:rsid w:val="00F5493B"/>
    <w:rsid w:val="00F5524F"/>
    <w:rsid w:val="00F56363"/>
    <w:rsid w:val="00F573EC"/>
    <w:rsid w:val="00F576D1"/>
    <w:rsid w:val="00F57A03"/>
    <w:rsid w:val="00F57D2F"/>
    <w:rsid w:val="00F618BC"/>
    <w:rsid w:val="00F61CCD"/>
    <w:rsid w:val="00F620DC"/>
    <w:rsid w:val="00F62CD2"/>
    <w:rsid w:val="00F63558"/>
    <w:rsid w:val="00F63DC9"/>
    <w:rsid w:val="00F6588F"/>
    <w:rsid w:val="00F6592C"/>
    <w:rsid w:val="00F65E73"/>
    <w:rsid w:val="00F66912"/>
    <w:rsid w:val="00F707D1"/>
    <w:rsid w:val="00F716F3"/>
    <w:rsid w:val="00F71803"/>
    <w:rsid w:val="00F72A3B"/>
    <w:rsid w:val="00F73622"/>
    <w:rsid w:val="00F74387"/>
    <w:rsid w:val="00F746EC"/>
    <w:rsid w:val="00F74808"/>
    <w:rsid w:val="00F74DEF"/>
    <w:rsid w:val="00F75F5E"/>
    <w:rsid w:val="00F770D9"/>
    <w:rsid w:val="00F772F8"/>
    <w:rsid w:val="00F773C4"/>
    <w:rsid w:val="00F77A0C"/>
    <w:rsid w:val="00F77A5E"/>
    <w:rsid w:val="00F80518"/>
    <w:rsid w:val="00F80834"/>
    <w:rsid w:val="00F8307A"/>
    <w:rsid w:val="00F83238"/>
    <w:rsid w:val="00F83700"/>
    <w:rsid w:val="00F83992"/>
    <w:rsid w:val="00F83C36"/>
    <w:rsid w:val="00F8456D"/>
    <w:rsid w:val="00F84BD1"/>
    <w:rsid w:val="00F85470"/>
    <w:rsid w:val="00F8593D"/>
    <w:rsid w:val="00F85AD7"/>
    <w:rsid w:val="00F864FC"/>
    <w:rsid w:val="00F872FB"/>
    <w:rsid w:val="00F9001E"/>
    <w:rsid w:val="00F90C5D"/>
    <w:rsid w:val="00F910F3"/>
    <w:rsid w:val="00F91220"/>
    <w:rsid w:val="00F9167B"/>
    <w:rsid w:val="00F91E05"/>
    <w:rsid w:val="00F9248C"/>
    <w:rsid w:val="00F92D80"/>
    <w:rsid w:val="00F9357F"/>
    <w:rsid w:val="00F93817"/>
    <w:rsid w:val="00F93C80"/>
    <w:rsid w:val="00F93C99"/>
    <w:rsid w:val="00F9414D"/>
    <w:rsid w:val="00F94919"/>
    <w:rsid w:val="00F94DD5"/>
    <w:rsid w:val="00F95239"/>
    <w:rsid w:val="00F9597D"/>
    <w:rsid w:val="00F95D8C"/>
    <w:rsid w:val="00F967D4"/>
    <w:rsid w:val="00F96A1C"/>
    <w:rsid w:val="00F974D7"/>
    <w:rsid w:val="00F97A8F"/>
    <w:rsid w:val="00FA08AA"/>
    <w:rsid w:val="00FA09FE"/>
    <w:rsid w:val="00FA0FB3"/>
    <w:rsid w:val="00FA10BB"/>
    <w:rsid w:val="00FA1B21"/>
    <w:rsid w:val="00FA1BF4"/>
    <w:rsid w:val="00FA298F"/>
    <w:rsid w:val="00FA2DD2"/>
    <w:rsid w:val="00FA3E8C"/>
    <w:rsid w:val="00FA535D"/>
    <w:rsid w:val="00FA5E32"/>
    <w:rsid w:val="00FA6081"/>
    <w:rsid w:val="00FA68A4"/>
    <w:rsid w:val="00FA69A0"/>
    <w:rsid w:val="00FA7372"/>
    <w:rsid w:val="00FB043E"/>
    <w:rsid w:val="00FB0C66"/>
    <w:rsid w:val="00FB1AB8"/>
    <w:rsid w:val="00FB1B3A"/>
    <w:rsid w:val="00FB2699"/>
    <w:rsid w:val="00FB37B9"/>
    <w:rsid w:val="00FB3CDA"/>
    <w:rsid w:val="00FB44FE"/>
    <w:rsid w:val="00FB45B3"/>
    <w:rsid w:val="00FB494E"/>
    <w:rsid w:val="00FB50FC"/>
    <w:rsid w:val="00FB54DB"/>
    <w:rsid w:val="00FB5821"/>
    <w:rsid w:val="00FB6254"/>
    <w:rsid w:val="00FB692F"/>
    <w:rsid w:val="00FB6C85"/>
    <w:rsid w:val="00FB7678"/>
    <w:rsid w:val="00FC02CC"/>
    <w:rsid w:val="00FC0ABA"/>
    <w:rsid w:val="00FC10B8"/>
    <w:rsid w:val="00FC155A"/>
    <w:rsid w:val="00FC17B3"/>
    <w:rsid w:val="00FC19E9"/>
    <w:rsid w:val="00FC1E1E"/>
    <w:rsid w:val="00FC2073"/>
    <w:rsid w:val="00FC20E6"/>
    <w:rsid w:val="00FC2420"/>
    <w:rsid w:val="00FC26A5"/>
    <w:rsid w:val="00FC2F48"/>
    <w:rsid w:val="00FC30B5"/>
    <w:rsid w:val="00FC30F9"/>
    <w:rsid w:val="00FC3CB4"/>
    <w:rsid w:val="00FC48D5"/>
    <w:rsid w:val="00FC5362"/>
    <w:rsid w:val="00FC5ACA"/>
    <w:rsid w:val="00FC5DC6"/>
    <w:rsid w:val="00FC65F8"/>
    <w:rsid w:val="00FC6D46"/>
    <w:rsid w:val="00FC7C01"/>
    <w:rsid w:val="00FD019D"/>
    <w:rsid w:val="00FD0992"/>
    <w:rsid w:val="00FD0FF6"/>
    <w:rsid w:val="00FD1C89"/>
    <w:rsid w:val="00FD287D"/>
    <w:rsid w:val="00FD451E"/>
    <w:rsid w:val="00FD5989"/>
    <w:rsid w:val="00FD5AA3"/>
    <w:rsid w:val="00FD7514"/>
    <w:rsid w:val="00FD78C1"/>
    <w:rsid w:val="00FE04B1"/>
    <w:rsid w:val="00FE0646"/>
    <w:rsid w:val="00FE0918"/>
    <w:rsid w:val="00FE09E1"/>
    <w:rsid w:val="00FE0D09"/>
    <w:rsid w:val="00FE1608"/>
    <w:rsid w:val="00FE2495"/>
    <w:rsid w:val="00FE2621"/>
    <w:rsid w:val="00FE2B66"/>
    <w:rsid w:val="00FE4094"/>
    <w:rsid w:val="00FE512A"/>
    <w:rsid w:val="00FE53E0"/>
    <w:rsid w:val="00FE62AB"/>
    <w:rsid w:val="00FE6579"/>
    <w:rsid w:val="00FE69F9"/>
    <w:rsid w:val="00FE6C4B"/>
    <w:rsid w:val="00FE7392"/>
    <w:rsid w:val="00FE7AEB"/>
    <w:rsid w:val="00FF015F"/>
    <w:rsid w:val="00FF08CA"/>
    <w:rsid w:val="00FF1E3A"/>
    <w:rsid w:val="00FF23C0"/>
    <w:rsid w:val="00FF2578"/>
    <w:rsid w:val="00FF2C4B"/>
    <w:rsid w:val="00FF361D"/>
    <w:rsid w:val="00FF3DF1"/>
    <w:rsid w:val="00FF429B"/>
    <w:rsid w:val="00FF4380"/>
    <w:rsid w:val="00FF4A09"/>
    <w:rsid w:val="00FF50D7"/>
    <w:rsid w:val="00FF6729"/>
    <w:rsid w:val="00FF679F"/>
    <w:rsid w:val="00FF688D"/>
    <w:rsid w:val="00FF6BB4"/>
    <w:rsid w:val="00FF7797"/>
    <w:rsid w:val="00FF7D1E"/>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f" fillcolor="white" stroke="f">
      <v:fill color="white" on="f"/>
      <v:stroke on="f"/>
      <v:textbox inset="5.85pt,.7pt,5.85pt,.7pt"/>
    </o:shapedefaults>
    <o:shapelayout v:ext="edit">
      <o:idmap v:ext="edit" data="1"/>
    </o:shapelayout>
  </w:shapeDefaults>
  <w:decimalSymbol w:val="."/>
  <w:listSeparator w:val=","/>
  <w15:chartTrackingRefBased/>
  <w15:docId w15:val="{A0267D42-63AD-4ACC-BC3E-6F6BCAC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55"/>
    <w:pPr>
      <w:widowControl w:val="0"/>
      <w:jc w:val="both"/>
    </w:pPr>
    <w:rPr>
      <w:kern w:val="2"/>
      <w:sz w:val="21"/>
      <w:szCs w:val="24"/>
    </w:rPr>
  </w:style>
  <w:style w:type="paragraph" w:styleId="1">
    <w:name w:val="heading 1"/>
    <w:basedOn w:val="a"/>
    <w:next w:val="a"/>
    <w:link w:val="10"/>
    <w:qFormat/>
    <w:rsid w:val="00D90E7F"/>
    <w:pPr>
      <w:keepNext/>
      <w:outlineLvl w:val="0"/>
    </w:pPr>
    <w:rPr>
      <w:rFonts w:ascii="Arial" w:eastAsia="ＭＳ ゴシック" w:hAnsi="Arial"/>
      <w:sz w:val="24"/>
    </w:rPr>
  </w:style>
  <w:style w:type="paragraph" w:styleId="2">
    <w:name w:val="heading 2"/>
    <w:basedOn w:val="a"/>
    <w:next w:val="a"/>
    <w:link w:val="20"/>
    <w:unhideWhenUsed/>
    <w:qFormat/>
    <w:rsid w:val="00D90E7F"/>
    <w:pPr>
      <w:keepNext/>
      <w:outlineLvl w:val="1"/>
    </w:pPr>
    <w:rPr>
      <w:rFonts w:ascii="Arial" w:eastAsia="ＭＳ ゴシック" w:hAnsi="Arial"/>
    </w:rPr>
  </w:style>
  <w:style w:type="paragraph" w:styleId="3">
    <w:name w:val="heading 3"/>
    <w:basedOn w:val="a"/>
    <w:next w:val="a"/>
    <w:link w:val="30"/>
    <w:unhideWhenUsed/>
    <w:qFormat/>
    <w:rsid w:val="00D90E7F"/>
    <w:pPr>
      <w:keepNext/>
      <w:ind w:leftChars="400" w:left="400"/>
      <w:outlineLvl w:val="2"/>
    </w:pPr>
    <w:rPr>
      <w:rFonts w:ascii="Arial" w:eastAsia="ＭＳ ゴシック" w:hAnsi="Arial"/>
    </w:rPr>
  </w:style>
  <w:style w:type="paragraph" w:styleId="4">
    <w:name w:val="heading 4"/>
    <w:basedOn w:val="a"/>
    <w:next w:val="a"/>
    <w:link w:val="40"/>
    <w:unhideWhenUsed/>
    <w:qFormat/>
    <w:rsid w:val="00B963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AB4"/>
    <w:rPr>
      <w:rFonts w:ascii="Arial" w:eastAsia="ＭＳ ゴシック" w:hAnsi="Arial"/>
      <w:sz w:val="18"/>
      <w:szCs w:val="18"/>
    </w:rPr>
  </w:style>
  <w:style w:type="paragraph" w:styleId="a5">
    <w:name w:val="header"/>
    <w:basedOn w:val="a"/>
    <w:link w:val="a6"/>
    <w:rsid w:val="008C46FE"/>
    <w:pPr>
      <w:tabs>
        <w:tab w:val="center" w:pos="4252"/>
        <w:tab w:val="right" w:pos="8504"/>
      </w:tabs>
      <w:snapToGrid w:val="0"/>
    </w:pPr>
  </w:style>
  <w:style w:type="paragraph" w:styleId="a7">
    <w:name w:val="footer"/>
    <w:basedOn w:val="a"/>
    <w:link w:val="a8"/>
    <w:uiPriority w:val="99"/>
    <w:rsid w:val="008C46FE"/>
    <w:pPr>
      <w:tabs>
        <w:tab w:val="center" w:pos="4252"/>
        <w:tab w:val="right" w:pos="8504"/>
      </w:tabs>
      <w:snapToGrid w:val="0"/>
    </w:pPr>
  </w:style>
  <w:style w:type="character" w:styleId="a9">
    <w:name w:val="page number"/>
    <w:basedOn w:val="a0"/>
    <w:rsid w:val="00160C78"/>
  </w:style>
  <w:style w:type="paragraph" w:styleId="HTML">
    <w:name w:val="HTML Preformatted"/>
    <w:basedOn w:val="a"/>
    <w:link w:val="HTML0"/>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9906C9"/>
    <w:rPr>
      <w:sz w:val="18"/>
      <w:szCs w:val="18"/>
    </w:rPr>
  </w:style>
  <w:style w:type="paragraph" w:styleId="ab">
    <w:name w:val="annotation text"/>
    <w:basedOn w:val="a"/>
    <w:link w:val="ac"/>
    <w:semiHidden/>
    <w:rsid w:val="009906C9"/>
    <w:pPr>
      <w:jc w:val="left"/>
    </w:pPr>
  </w:style>
  <w:style w:type="paragraph" w:customStyle="1" w:styleId="ad">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e">
    <w:name w:val="Body Text Indent"/>
    <w:basedOn w:val="a"/>
    <w:link w:val="af"/>
    <w:rsid w:val="00074C3C"/>
    <w:pPr>
      <w:ind w:left="221" w:hangingChars="100" w:hanging="221"/>
    </w:pPr>
    <w:rPr>
      <w:rFonts w:ascii="ＭＳ 明朝" w:hAnsi="ＭＳ ゴシック"/>
      <w:szCs w:val="21"/>
    </w:rPr>
  </w:style>
  <w:style w:type="paragraph" w:styleId="21">
    <w:name w:val="Body Text Indent 2"/>
    <w:basedOn w:val="a"/>
    <w:link w:val="22"/>
    <w:rsid w:val="00074C3C"/>
    <w:pPr>
      <w:ind w:leftChars="100" w:left="210" w:firstLineChars="100" w:firstLine="210"/>
    </w:pPr>
    <w:rPr>
      <w:rFonts w:ascii="ＭＳ 明朝" w:hAnsi="ＭＳ 明朝"/>
      <w:szCs w:val="21"/>
    </w:rPr>
  </w:style>
  <w:style w:type="paragraph" w:styleId="31">
    <w:name w:val="Body Text Indent 3"/>
    <w:basedOn w:val="a"/>
    <w:link w:val="32"/>
    <w:rsid w:val="00074C3C"/>
    <w:pPr>
      <w:ind w:leftChars="100" w:left="442" w:hangingChars="100" w:hanging="221"/>
    </w:pPr>
    <w:rPr>
      <w:rFonts w:ascii="ＭＳ 明朝" w:hAnsi="ＭＳ 明朝"/>
      <w:szCs w:val="21"/>
    </w:rPr>
  </w:style>
  <w:style w:type="character" w:customStyle="1" w:styleId="a8">
    <w:name w:val="フッター (文字)"/>
    <w:link w:val="a7"/>
    <w:uiPriority w:val="99"/>
    <w:rsid w:val="000A689B"/>
    <w:rPr>
      <w:kern w:val="2"/>
      <w:sz w:val="21"/>
      <w:szCs w:val="24"/>
    </w:rPr>
  </w:style>
  <w:style w:type="paragraph" w:styleId="af0">
    <w:name w:val="List Paragraph"/>
    <w:basedOn w:val="a"/>
    <w:uiPriority w:val="34"/>
    <w:qFormat/>
    <w:rsid w:val="00F85470"/>
    <w:pPr>
      <w:ind w:leftChars="400" w:left="840"/>
    </w:pPr>
  </w:style>
  <w:style w:type="character" w:styleId="af1">
    <w:name w:val="Hyperlink"/>
    <w:uiPriority w:val="99"/>
    <w:rsid w:val="000747A3"/>
    <w:rPr>
      <w:color w:val="0000FF"/>
      <w:sz w:val="16"/>
      <w:u w:val="single"/>
    </w:rPr>
  </w:style>
  <w:style w:type="character" w:customStyle="1" w:styleId="10">
    <w:name w:val="見出し 1 (文字)"/>
    <w:link w:val="1"/>
    <w:rsid w:val="00D90E7F"/>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D90E7F"/>
    <w:pPr>
      <w:keepLines/>
      <w:widowControl/>
      <w:spacing w:before="480" w:line="276" w:lineRule="auto"/>
      <w:jc w:val="left"/>
      <w:outlineLvl w:val="9"/>
    </w:pPr>
    <w:rPr>
      <w:b/>
      <w:bCs/>
      <w:color w:val="365F91"/>
      <w:kern w:val="0"/>
      <w:sz w:val="28"/>
      <w:szCs w:val="28"/>
    </w:rPr>
  </w:style>
  <w:style w:type="character" w:customStyle="1" w:styleId="20">
    <w:name w:val="見出し 2 (文字)"/>
    <w:link w:val="2"/>
    <w:rsid w:val="00D90E7F"/>
    <w:rPr>
      <w:rFonts w:ascii="Arial" w:eastAsia="ＭＳ ゴシック" w:hAnsi="Arial" w:cs="Times New Roman"/>
      <w:kern w:val="2"/>
      <w:sz w:val="21"/>
      <w:szCs w:val="24"/>
    </w:rPr>
  </w:style>
  <w:style w:type="paragraph" w:styleId="11">
    <w:name w:val="toc 1"/>
    <w:basedOn w:val="a"/>
    <w:next w:val="a"/>
    <w:autoRedefine/>
    <w:uiPriority w:val="39"/>
    <w:qFormat/>
    <w:rsid w:val="00647590"/>
    <w:pPr>
      <w:tabs>
        <w:tab w:val="right" w:leader="dot" w:pos="9197"/>
      </w:tabs>
      <w:spacing w:line="300" w:lineRule="exact"/>
      <w:ind w:firstLineChars="93" w:firstLine="137"/>
      <w:jc w:val="left"/>
    </w:pPr>
    <w:rPr>
      <w:rFonts w:eastAsia="ＭＳ ゴシック"/>
      <w:sz w:val="24"/>
    </w:rPr>
  </w:style>
  <w:style w:type="paragraph" w:styleId="23">
    <w:name w:val="toc 2"/>
    <w:basedOn w:val="a"/>
    <w:next w:val="a"/>
    <w:autoRedefine/>
    <w:uiPriority w:val="39"/>
    <w:qFormat/>
    <w:rsid w:val="007A1223"/>
    <w:pPr>
      <w:tabs>
        <w:tab w:val="right" w:leader="dot" w:pos="9060"/>
      </w:tabs>
      <w:ind w:leftChars="100" w:left="210"/>
    </w:pPr>
    <w:rPr>
      <w:rFonts w:eastAsia="ＭＳ ゴシック"/>
      <w:sz w:val="24"/>
    </w:rPr>
  </w:style>
  <w:style w:type="character" w:customStyle="1" w:styleId="30">
    <w:name w:val="見出し 3 (文字)"/>
    <w:link w:val="3"/>
    <w:rsid w:val="00D90E7F"/>
    <w:rPr>
      <w:rFonts w:ascii="Arial" w:eastAsia="ＭＳ ゴシック" w:hAnsi="Arial" w:cs="Times New Roman"/>
      <w:kern w:val="2"/>
      <w:sz w:val="21"/>
      <w:szCs w:val="24"/>
    </w:rPr>
  </w:style>
  <w:style w:type="paragraph" w:styleId="33">
    <w:name w:val="toc 3"/>
    <w:basedOn w:val="a"/>
    <w:next w:val="a"/>
    <w:autoRedefine/>
    <w:uiPriority w:val="39"/>
    <w:qFormat/>
    <w:rsid w:val="00AF37E7"/>
    <w:pPr>
      <w:ind w:leftChars="200" w:left="420"/>
    </w:pPr>
    <w:rPr>
      <w:rFonts w:eastAsia="ＭＳ ゴシック"/>
    </w:rPr>
  </w:style>
  <w:style w:type="character" w:customStyle="1" w:styleId="40">
    <w:name w:val="見出し 4 (文字)"/>
    <w:link w:val="4"/>
    <w:rsid w:val="00B9639F"/>
    <w:rPr>
      <w:b/>
      <w:bCs/>
      <w:kern w:val="2"/>
      <w:sz w:val="21"/>
      <w:szCs w:val="24"/>
    </w:rPr>
  </w:style>
  <w:style w:type="paragraph" w:styleId="5">
    <w:name w:val="toc 5"/>
    <w:basedOn w:val="a"/>
    <w:next w:val="a"/>
    <w:autoRedefine/>
    <w:uiPriority w:val="39"/>
    <w:unhideWhenUsed/>
    <w:rsid w:val="00E40350"/>
    <w:pPr>
      <w:ind w:leftChars="400" w:left="840"/>
    </w:pPr>
    <w:rPr>
      <w:szCs w:val="22"/>
    </w:rPr>
  </w:style>
  <w:style w:type="paragraph" w:styleId="41">
    <w:name w:val="toc 4"/>
    <w:basedOn w:val="a"/>
    <w:next w:val="a"/>
    <w:autoRedefine/>
    <w:uiPriority w:val="39"/>
    <w:rsid w:val="00396AD8"/>
    <w:pPr>
      <w:tabs>
        <w:tab w:val="right" w:leader="dot" w:pos="9060"/>
      </w:tabs>
      <w:spacing w:line="240" w:lineRule="exact"/>
      <w:ind w:leftChars="300" w:left="592"/>
      <w:jc w:val="left"/>
    </w:pPr>
    <w:rPr>
      <w:rFonts w:eastAsia="ＭＳ ゴシック"/>
      <w:sz w:val="18"/>
    </w:rPr>
  </w:style>
  <w:style w:type="paragraph" w:styleId="6">
    <w:name w:val="toc 6"/>
    <w:basedOn w:val="a"/>
    <w:next w:val="a"/>
    <w:autoRedefine/>
    <w:uiPriority w:val="39"/>
    <w:unhideWhenUsed/>
    <w:rsid w:val="00E40350"/>
    <w:pPr>
      <w:ind w:leftChars="500" w:left="1050"/>
    </w:pPr>
    <w:rPr>
      <w:szCs w:val="22"/>
    </w:rPr>
  </w:style>
  <w:style w:type="paragraph" w:styleId="7">
    <w:name w:val="toc 7"/>
    <w:basedOn w:val="a"/>
    <w:next w:val="a"/>
    <w:autoRedefine/>
    <w:uiPriority w:val="39"/>
    <w:unhideWhenUsed/>
    <w:rsid w:val="00E40350"/>
    <w:pPr>
      <w:ind w:leftChars="600" w:left="1260"/>
    </w:pPr>
    <w:rPr>
      <w:szCs w:val="22"/>
    </w:rPr>
  </w:style>
  <w:style w:type="paragraph" w:styleId="8">
    <w:name w:val="toc 8"/>
    <w:basedOn w:val="a"/>
    <w:next w:val="a"/>
    <w:autoRedefine/>
    <w:uiPriority w:val="39"/>
    <w:unhideWhenUsed/>
    <w:rsid w:val="00E40350"/>
    <w:pPr>
      <w:ind w:leftChars="700" w:left="1470"/>
    </w:pPr>
    <w:rPr>
      <w:szCs w:val="22"/>
    </w:rPr>
  </w:style>
  <w:style w:type="paragraph" w:styleId="9">
    <w:name w:val="toc 9"/>
    <w:basedOn w:val="a"/>
    <w:next w:val="a"/>
    <w:autoRedefine/>
    <w:uiPriority w:val="39"/>
    <w:unhideWhenUsed/>
    <w:rsid w:val="00E40350"/>
    <w:pPr>
      <w:ind w:leftChars="800" w:left="1680"/>
    </w:pPr>
    <w:rPr>
      <w:szCs w:val="22"/>
    </w:rPr>
  </w:style>
  <w:style w:type="table" w:styleId="af3">
    <w:name w:val="Table Grid"/>
    <w:basedOn w:val="a1"/>
    <w:rsid w:val="003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192402"/>
    <w:pPr>
      <w:snapToGrid w:val="0"/>
      <w:jc w:val="left"/>
    </w:pPr>
  </w:style>
  <w:style w:type="character" w:customStyle="1" w:styleId="af5">
    <w:name w:val="文末脚注文字列 (文字)"/>
    <w:link w:val="af4"/>
    <w:rsid w:val="00192402"/>
    <w:rPr>
      <w:kern w:val="2"/>
      <w:sz w:val="21"/>
      <w:szCs w:val="24"/>
    </w:rPr>
  </w:style>
  <w:style w:type="character" w:styleId="af6">
    <w:name w:val="endnote reference"/>
    <w:rsid w:val="00192402"/>
    <w:rPr>
      <w:vertAlign w:val="superscript"/>
    </w:rPr>
  </w:style>
  <w:style w:type="character" w:styleId="af7">
    <w:name w:val="FollowedHyperlink"/>
    <w:rsid w:val="008674DF"/>
    <w:rPr>
      <w:color w:val="800080"/>
      <w:u w:val="single"/>
    </w:rPr>
  </w:style>
  <w:style w:type="character" w:customStyle="1" w:styleId="a6">
    <w:name w:val="ヘッダー (文字)"/>
    <w:link w:val="a5"/>
    <w:rsid w:val="0019693F"/>
    <w:rPr>
      <w:kern w:val="2"/>
      <w:sz w:val="21"/>
      <w:szCs w:val="24"/>
    </w:rPr>
  </w:style>
  <w:style w:type="numbering" w:customStyle="1" w:styleId="12">
    <w:name w:val="リストなし1"/>
    <w:next w:val="a2"/>
    <w:uiPriority w:val="99"/>
    <w:semiHidden/>
    <w:unhideWhenUsed/>
    <w:rsid w:val="0019693F"/>
  </w:style>
  <w:style w:type="character" w:customStyle="1" w:styleId="a4">
    <w:name w:val="吹き出し (文字)"/>
    <w:link w:val="a3"/>
    <w:semiHidden/>
    <w:rsid w:val="0019693F"/>
    <w:rPr>
      <w:rFonts w:ascii="Arial" w:eastAsia="ＭＳ ゴシック" w:hAnsi="Arial"/>
      <w:kern w:val="2"/>
      <w:sz w:val="18"/>
      <w:szCs w:val="18"/>
    </w:rPr>
  </w:style>
  <w:style w:type="character" w:customStyle="1" w:styleId="HTML0">
    <w:name w:val="HTML 書式付き (文字)"/>
    <w:link w:val="HTML"/>
    <w:rsid w:val="0019693F"/>
    <w:rPr>
      <w:rFonts w:ascii="ＭＳ ゴシック" w:eastAsia="ＭＳ ゴシック" w:hAnsi="ＭＳ ゴシック" w:cs="ＭＳ ゴシック"/>
      <w:sz w:val="24"/>
      <w:szCs w:val="24"/>
    </w:rPr>
  </w:style>
  <w:style w:type="character" w:customStyle="1" w:styleId="ac">
    <w:name w:val="コメント文字列 (文字)"/>
    <w:link w:val="ab"/>
    <w:semiHidden/>
    <w:rsid w:val="0019693F"/>
    <w:rPr>
      <w:kern w:val="2"/>
      <w:sz w:val="21"/>
      <w:szCs w:val="24"/>
    </w:rPr>
  </w:style>
  <w:style w:type="character" w:customStyle="1" w:styleId="af">
    <w:name w:val="本文インデント (文字)"/>
    <w:link w:val="ae"/>
    <w:rsid w:val="0019693F"/>
    <w:rPr>
      <w:rFonts w:ascii="ＭＳ 明朝" w:hAnsi="ＭＳ ゴシック"/>
      <w:kern w:val="2"/>
      <w:sz w:val="21"/>
      <w:szCs w:val="21"/>
    </w:rPr>
  </w:style>
  <w:style w:type="character" w:customStyle="1" w:styleId="22">
    <w:name w:val="本文インデント 2 (文字)"/>
    <w:link w:val="21"/>
    <w:rsid w:val="0019693F"/>
    <w:rPr>
      <w:rFonts w:ascii="ＭＳ 明朝" w:hAnsi="ＭＳ 明朝"/>
      <w:kern w:val="2"/>
      <w:sz w:val="21"/>
      <w:szCs w:val="21"/>
    </w:rPr>
  </w:style>
  <w:style w:type="character" w:customStyle="1" w:styleId="32">
    <w:name w:val="本文インデント 3 (文字)"/>
    <w:link w:val="31"/>
    <w:rsid w:val="0019693F"/>
    <w:rPr>
      <w:rFonts w:ascii="ＭＳ 明朝" w:hAnsi="ＭＳ 明朝"/>
      <w:kern w:val="2"/>
      <w:sz w:val="21"/>
      <w:szCs w:val="21"/>
    </w:rPr>
  </w:style>
  <w:style w:type="table" w:customStyle="1" w:styleId="13">
    <w:name w:val="表 (格子)1"/>
    <w:basedOn w:val="a1"/>
    <w:next w:val="af3"/>
    <w:rsid w:val="001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3B7A19"/>
  </w:style>
  <w:style w:type="character" w:customStyle="1" w:styleId="af9">
    <w:name w:val="日付 (文字)"/>
    <w:link w:val="af8"/>
    <w:rsid w:val="003B7A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3363102">
      <w:bodyDiv w:val="1"/>
      <w:marLeft w:val="0"/>
      <w:marRight w:val="0"/>
      <w:marTop w:val="0"/>
      <w:marBottom w:val="0"/>
      <w:divBdr>
        <w:top w:val="none" w:sz="0" w:space="0" w:color="auto"/>
        <w:left w:val="none" w:sz="0" w:space="0" w:color="auto"/>
        <w:bottom w:val="none" w:sz="0" w:space="0" w:color="auto"/>
        <w:right w:val="none" w:sz="0" w:space="0" w:color="auto"/>
      </w:divBdr>
    </w:div>
    <w:div w:id="13315311">
      <w:bodyDiv w:val="1"/>
      <w:marLeft w:val="0"/>
      <w:marRight w:val="0"/>
      <w:marTop w:val="0"/>
      <w:marBottom w:val="0"/>
      <w:divBdr>
        <w:top w:val="none" w:sz="0" w:space="0" w:color="auto"/>
        <w:left w:val="none" w:sz="0" w:space="0" w:color="auto"/>
        <w:bottom w:val="none" w:sz="0" w:space="0" w:color="auto"/>
        <w:right w:val="none" w:sz="0" w:space="0" w:color="auto"/>
      </w:divBdr>
    </w:div>
    <w:div w:id="14773591">
      <w:bodyDiv w:val="1"/>
      <w:marLeft w:val="0"/>
      <w:marRight w:val="0"/>
      <w:marTop w:val="0"/>
      <w:marBottom w:val="0"/>
      <w:divBdr>
        <w:top w:val="none" w:sz="0" w:space="0" w:color="auto"/>
        <w:left w:val="none" w:sz="0" w:space="0" w:color="auto"/>
        <w:bottom w:val="none" w:sz="0" w:space="0" w:color="auto"/>
        <w:right w:val="none" w:sz="0" w:space="0" w:color="auto"/>
      </w:divBdr>
    </w:div>
    <w:div w:id="18628490">
      <w:bodyDiv w:val="1"/>
      <w:marLeft w:val="0"/>
      <w:marRight w:val="0"/>
      <w:marTop w:val="0"/>
      <w:marBottom w:val="0"/>
      <w:divBdr>
        <w:top w:val="none" w:sz="0" w:space="0" w:color="auto"/>
        <w:left w:val="none" w:sz="0" w:space="0" w:color="auto"/>
        <w:bottom w:val="none" w:sz="0" w:space="0" w:color="auto"/>
        <w:right w:val="none" w:sz="0" w:space="0" w:color="auto"/>
      </w:divBdr>
    </w:div>
    <w:div w:id="22756453">
      <w:bodyDiv w:val="1"/>
      <w:marLeft w:val="0"/>
      <w:marRight w:val="0"/>
      <w:marTop w:val="0"/>
      <w:marBottom w:val="0"/>
      <w:divBdr>
        <w:top w:val="none" w:sz="0" w:space="0" w:color="auto"/>
        <w:left w:val="none" w:sz="0" w:space="0" w:color="auto"/>
        <w:bottom w:val="none" w:sz="0" w:space="0" w:color="auto"/>
        <w:right w:val="none" w:sz="0" w:space="0" w:color="auto"/>
      </w:divBdr>
    </w:div>
    <w:div w:id="23677728">
      <w:bodyDiv w:val="1"/>
      <w:marLeft w:val="0"/>
      <w:marRight w:val="0"/>
      <w:marTop w:val="0"/>
      <w:marBottom w:val="0"/>
      <w:divBdr>
        <w:top w:val="none" w:sz="0" w:space="0" w:color="auto"/>
        <w:left w:val="none" w:sz="0" w:space="0" w:color="auto"/>
        <w:bottom w:val="none" w:sz="0" w:space="0" w:color="auto"/>
        <w:right w:val="none" w:sz="0" w:space="0" w:color="auto"/>
      </w:divBdr>
    </w:div>
    <w:div w:id="24991685">
      <w:bodyDiv w:val="1"/>
      <w:marLeft w:val="0"/>
      <w:marRight w:val="0"/>
      <w:marTop w:val="0"/>
      <w:marBottom w:val="0"/>
      <w:divBdr>
        <w:top w:val="none" w:sz="0" w:space="0" w:color="auto"/>
        <w:left w:val="none" w:sz="0" w:space="0" w:color="auto"/>
        <w:bottom w:val="none" w:sz="0" w:space="0" w:color="auto"/>
        <w:right w:val="none" w:sz="0" w:space="0" w:color="auto"/>
      </w:divBdr>
    </w:div>
    <w:div w:id="35354648">
      <w:bodyDiv w:val="1"/>
      <w:marLeft w:val="0"/>
      <w:marRight w:val="0"/>
      <w:marTop w:val="0"/>
      <w:marBottom w:val="0"/>
      <w:divBdr>
        <w:top w:val="none" w:sz="0" w:space="0" w:color="auto"/>
        <w:left w:val="none" w:sz="0" w:space="0" w:color="auto"/>
        <w:bottom w:val="none" w:sz="0" w:space="0" w:color="auto"/>
        <w:right w:val="none" w:sz="0" w:space="0" w:color="auto"/>
      </w:divBdr>
    </w:div>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56364798">
      <w:bodyDiv w:val="1"/>
      <w:marLeft w:val="0"/>
      <w:marRight w:val="0"/>
      <w:marTop w:val="0"/>
      <w:marBottom w:val="0"/>
      <w:divBdr>
        <w:top w:val="none" w:sz="0" w:space="0" w:color="auto"/>
        <w:left w:val="none" w:sz="0" w:space="0" w:color="auto"/>
        <w:bottom w:val="none" w:sz="0" w:space="0" w:color="auto"/>
        <w:right w:val="none" w:sz="0" w:space="0" w:color="auto"/>
      </w:divBdr>
    </w:div>
    <w:div w:id="59330378">
      <w:bodyDiv w:val="1"/>
      <w:marLeft w:val="0"/>
      <w:marRight w:val="0"/>
      <w:marTop w:val="0"/>
      <w:marBottom w:val="0"/>
      <w:divBdr>
        <w:top w:val="none" w:sz="0" w:space="0" w:color="auto"/>
        <w:left w:val="none" w:sz="0" w:space="0" w:color="auto"/>
        <w:bottom w:val="none" w:sz="0" w:space="0" w:color="auto"/>
        <w:right w:val="none" w:sz="0" w:space="0" w:color="auto"/>
      </w:divBdr>
    </w:div>
    <w:div w:id="62142320">
      <w:bodyDiv w:val="1"/>
      <w:marLeft w:val="0"/>
      <w:marRight w:val="0"/>
      <w:marTop w:val="0"/>
      <w:marBottom w:val="0"/>
      <w:divBdr>
        <w:top w:val="none" w:sz="0" w:space="0" w:color="auto"/>
        <w:left w:val="none" w:sz="0" w:space="0" w:color="auto"/>
        <w:bottom w:val="none" w:sz="0" w:space="0" w:color="auto"/>
        <w:right w:val="none" w:sz="0" w:space="0" w:color="auto"/>
      </w:divBdr>
    </w:div>
    <w:div w:id="71464359">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82993595">
      <w:bodyDiv w:val="1"/>
      <w:marLeft w:val="0"/>
      <w:marRight w:val="0"/>
      <w:marTop w:val="0"/>
      <w:marBottom w:val="0"/>
      <w:divBdr>
        <w:top w:val="none" w:sz="0" w:space="0" w:color="auto"/>
        <w:left w:val="none" w:sz="0" w:space="0" w:color="auto"/>
        <w:bottom w:val="none" w:sz="0" w:space="0" w:color="auto"/>
        <w:right w:val="none" w:sz="0" w:space="0" w:color="auto"/>
      </w:divBdr>
    </w:div>
    <w:div w:id="83193108">
      <w:bodyDiv w:val="1"/>
      <w:marLeft w:val="0"/>
      <w:marRight w:val="0"/>
      <w:marTop w:val="0"/>
      <w:marBottom w:val="0"/>
      <w:divBdr>
        <w:top w:val="none" w:sz="0" w:space="0" w:color="auto"/>
        <w:left w:val="none" w:sz="0" w:space="0" w:color="auto"/>
        <w:bottom w:val="none" w:sz="0" w:space="0" w:color="auto"/>
        <w:right w:val="none" w:sz="0" w:space="0" w:color="auto"/>
      </w:divBdr>
    </w:div>
    <w:div w:id="84621435">
      <w:bodyDiv w:val="1"/>
      <w:marLeft w:val="0"/>
      <w:marRight w:val="0"/>
      <w:marTop w:val="0"/>
      <w:marBottom w:val="0"/>
      <w:divBdr>
        <w:top w:val="none" w:sz="0" w:space="0" w:color="auto"/>
        <w:left w:val="none" w:sz="0" w:space="0" w:color="auto"/>
        <w:bottom w:val="none" w:sz="0" w:space="0" w:color="auto"/>
        <w:right w:val="none" w:sz="0" w:space="0" w:color="auto"/>
      </w:divBdr>
    </w:div>
    <w:div w:id="92944515">
      <w:bodyDiv w:val="1"/>
      <w:marLeft w:val="0"/>
      <w:marRight w:val="0"/>
      <w:marTop w:val="0"/>
      <w:marBottom w:val="0"/>
      <w:divBdr>
        <w:top w:val="none" w:sz="0" w:space="0" w:color="auto"/>
        <w:left w:val="none" w:sz="0" w:space="0" w:color="auto"/>
        <w:bottom w:val="none" w:sz="0" w:space="0" w:color="auto"/>
        <w:right w:val="none" w:sz="0" w:space="0" w:color="auto"/>
      </w:divBdr>
    </w:div>
    <w:div w:id="93744891">
      <w:bodyDiv w:val="1"/>
      <w:marLeft w:val="0"/>
      <w:marRight w:val="0"/>
      <w:marTop w:val="0"/>
      <w:marBottom w:val="0"/>
      <w:divBdr>
        <w:top w:val="none" w:sz="0" w:space="0" w:color="auto"/>
        <w:left w:val="none" w:sz="0" w:space="0" w:color="auto"/>
        <w:bottom w:val="none" w:sz="0" w:space="0" w:color="auto"/>
        <w:right w:val="none" w:sz="0" w:space="0" w:color="auto"/>
      </w:divBdr>
    </w:div>
    <w:div w:id="97601844">
      <w:bodyDiv w:val="1"/>
      <w:marLeft w:val="0"/>
      <w:marRight w:val="0"/>
      <w:marTop w:val="0"/>
      <w:marBottom w:val="0"/>
      <w:divBdr>
        <w:top w:val="none" w:sz="0" w:space="0" w:color="auto"/>
        <w:left w:val="none" w:sz="0" w:space="0" w:color="auto"/>
        <w:bottom w:val="none" w:sz="0" w:space="0" w:color="auto"/>
        <w:right w:val="none" w:sz="0" w:space="0" w:color="auto"/>
      </w:divBdr>
    </w:div>
    <w:div w:id="102464542">
      <w:bodyDiv w:val="1"/>
      <w:marLeft w:val="0"/>
      <w:marRight w:val="0"/>
      <w:marTop w:val="0"/>
      <w:marBottom w:val="0"/>
      <w:divBdr>
        <w:top w:val="none" w:sz="0" w:space="0" w:color="auto"/>
        <w:left w:val="none" w:sz="0" w:space="0" w:color="auto"/>
        <w:bottom w:val="none" w:sz="0" w:space="0" w:color="auto"/>
        <w:right w:val="none" w:sz="0" w:space="0" w:color="auto"/>
      </w:divBdr>
    </w:div>
    <w:div w:id="109784245">
      <w:bodyDiv w:val="1"/>
      <w:marLeft w:val="0"/>
      <w:marRight w:val="0"/>
      <w:marTop w:val="0"/>
      <w:marBottom w:val="0"/>
      <w:divBdr>
        <w:top w:val="none" w:sz="0" w:space="0" w:color="auto"/>
        <w:left w:val="none" w:sz="0" w:space="0" w:color="auto"/>
        <w:bottom w:val="none" w:sz="0" w:space="0" w:color="auto"/>
        <w:right w:val="none" w:sz="0" w:space="0" w:color="auto"/>
      </w:divBdr>
    </w:div>
    <w:div w:id="117651339">
      <w:bodyDiv w:val="1"/>
      <w:marLeft w:val="0"/>
      <w:marRight w:val="0"/>
      <w:marTop w:val="0"/>
      <w:marBottom w:val="0"/>
      <w:divBdr>
        <w:top w:val="none" w:sz="0" w:space="0" w:color="auto"/>
        <w:left w:val="none" w:sz="0" w:space="0" w:color="auto"/>
        <w:bottom w:val="none" w:sz="0" w:space="0" w:color="auto"/>
        <w:right w:val="none" w:sz="0" w:space="0" w:color="auto"/>
      </w:divBdr>
    </w:div>
    <w:div w:id="120004985">
      <w:bodyDiv w:val="1"/>
      <w:marLeft w:val="0"/>
      <w:marRight w:val="0"/>
      <w:marTop w:val="0"/>
      <w:marBottom w:val="0"/>
      <w:divBdr>
        <w:top w:val="none" w:sz="0" w:space="0" w:color="auto"/>
        <w:left w:val="none" w:sz="0" w:space="0" w:color="auto"/>
        <w:bottom w:val="none" w:sz="0" w:space="0" w:color="auto"/>
        <w:right w:val="none" w:sz="0" w:space="0" w:color="auto"/>
      </w:divBdr>
    </w:div>
    <w:div w:id="121772212">
      <w:bodyDiv w:val="1"/>
      <w:marLeft w:val="0"/>
      <w:marRight w:val="0"/>
      <w:marTop w:val="0"/>
      <w:marBottom w:val="0"/>
      <w:divBdr>
        <w:top w:val="none" w:sz="0" w:space="0" w:color="auto"/>
        <w:left w:val="none" w:sz="0" w:space="0" w:color="auto"/>
        <w:bottom w:val="none" w:sz="0" w:space="0" w:color="auto"/>
        <w:right w:val="none" w:sz="0" w:space="0" w:color="auto"/>
      </w:divBdr>
    </w:div>
    <w:div w:id="122429342">
      <w:bodyDiv w:val="1"/>
      <w:marLeft w:val="0"/>
      <w:marRight w:val="0"/>
      <w:marTop w:val="0"/>
      <w:marBottom w:val="0"/>
      <w:divBdr>
        <w:top w:val="none" w:sz="0" w:space="0" w:color="auto"/>
        <w:left w:val="none" w:sz="0" w:space="0" w:color="auto"/>
        <w:bottom w:val="none" w:sz="0" w:space="0" w:color="auto"/>
        <w:right w:val="none" w:sz="0" w:space="0" w:color="auto"/>
      </w:divBdr>
    </w:div>
    <w:div w:id="123354373">
      <w:bodyDiv w:val="1"/>
      <w:marLeft w:val="0"/>
      <w:marRight w:val="0"/>
      <w:marTop w:val="0"/>
      <w:marBottom w:val="0"/>
      <w:divBdr>
        <w:top w:val="none" w:sz="0" w:space="0" w:color="auto"/>
        <w:left w:val="none" w:sz="0" w:space="0" w:color="auto"/>
        <w:bottom w:val="none" w:sz="0" w:space="0" w:color="auto"/>
        <w:right w:val="none" w:sz="0" w:space="0" w:color="auto"/>
      </w:divBdr>
    </w:div>
    <w:div w:id="123624712">
      <w:bodyDiv w:val="1"/>
      <w:marLeft w:val="0"/>
      <w:marRight w:val="0"/>
      <w:marTop w:val="0"/>
      <w:marBottom w:val="0"/>
      <w:divBdr>
        <w:top w:val="none" w:sz="0" w:space="0" w:color="auto"/>
        <w:left w:val="none" w:sz="0" w:space="0" w:color="auto"/>
        <w:bottom w:val="none" w:sz="0" w:space="0" w:color="auto"/>
        <w:right w:val="none" w:sz="0" w:space="0" w:color="auto"/>
      </w:divBdr>
    </w:div>
    <w:div w:id="126171469">
      <w:bodyDiv w:val="1"/>
      <w:marLeft w:val="0"/>
      <w:marRight w:val="0"/>
      <w:marTop w:val="0"/>
      <w:marBottom w:val="0"/>
      <w:divBdr>
        <w:top w:val="none" w:sz="0" w:space="0" w:color="auto"/>
        <w:left w:val="none" w:sz="0" w:space="0" w:color="auto"/>
        <w:bottom w:val="none" w:sz="0" w:space="0" w:color="auto"/>
        <w:right w:val="none" w:sz="0" w:space="0" w:color="auto"/>
      </w:divBdr>
    </w:div>
    <w:div w:id="126700454">
      <w:bodyDiv w:val="1"/>
      <w:marLeft w:val="0"/>
      <w:marRight w:val="0"/>
      <w:marTop w:val="0"/>
      <w:marBottom w:val="0"/>
      <w:divBdr>
        <w:top w:val="none" w:sz="0" w:space="0" w:color="auto"/>
        <w:left w:val="none" w:sz="0" w:space="0" w:color="auto"/>
        <w:bottom w:val="none" w:sz="0" w:space="0" w:color="auto"/>
        <w:right w:val="none" w:sz="0" w:space="0" w:color="auto"/>
      </w:divBdr>
    </w:div>
    <w:div w:id="133958189">
      <w:bodyDiv w:val="1"/>
      <w:marLeft w:val="0"/>
      <w:marRight w:val="0"/>
      <w:marTop w:val="0"/>
      <w:marBottom w:val="0"/>
      <w:divBdr>
        <w:top w:val="none" w:sz="0" w:space="0" w:color="auto"/>
        <w:left w:val="none" w:sz="0" w:space="0" w:color="auto"/>
        <w:bottom w:val="none" w:sz="0" w:space="0" w:color="auto"/>
        <w:right w:val="none" w:sz="0" w:space="0" w:color="auto"/>
      </w:divBdr>
    </w:div>
    <w:div w:id="136000285">
      <w:bodyDiv w:val="1"/>
      <w:marLeft w:val="0"/>
      <w:marRight w:val="0"/>
      <w:marTop w:val="0"/>
      <w:marBottom w:val="0"/>
      <w:divBdr>
        <w:top w:val="none" w:sz="0" w:space="0" w:color="auto"/>
        <w:left w:val="none" w:sz="0" w:space="0" w:color="auto"/>
        <w:bottom w:val="none" w:sz="0" w:space="0" w:color="auto"/>
        <w:right w:val="none" w:sz="0" w:space="0" w:color="auto"/>
      </w:divBdr>
    </w:div>
    <w:div w:id="143740340">
      <w:bodyDiv w:val="1"/>
      <w:marLeft w:val="0"/>
      <w:marRight w:val="0"/>
      <w:marTop w:val="0"/>
      <w:marBottom w:val="0"/>
      <w:divBdr>
        <w:top w:val="none" w:sz="0" w:space="0" w:color="auto"/>
        <w:left w:val="none" w:sz="0" w:space="0" w:color="auto"/>
        <w:bottom w:val="none" w:sz="0" w:space="0" w:color="auto"/>
        <w:right w:val="none" w:sz="0" w:space="0" w:color="auto"/>
      </w:divBdr>
    </w:div>
    <w:div w:id="147746315">
      <w:bodyDiv w:val="1"/>
      <w:marLeft w:val="0"/>
      <w:marRight w:val="0"/>
      <w:marTop w:val="0"/>
      <w:marBottom w:val="0"/>
      <w:divBdr>
        <w:top w:val="none" w:sz="0" w:space="0" w:color="auto"/>
        <w:left w:val="none" w:sz="0" w:space="0" w:color="auto"/>
        <w:bottom w:val="none" w:sz="0" w:space="0" w:color="auto"/>
        <w:right w:val="none" w:sz="0" w:space="0" w:color="auto"/>
      </w:divBdr>
    </w:div>
    <w:div w:id="149830161">
      <w:bodyDiv w:val="1"/>
      <w:marLeft w:val="0"/>
      <w:marRight w:val="0"/>
      <w:marTop w:val="0"/>
      <w:marBottom w:val="0"/>
      <w:divBdr>
        <w:top w:val="none" w:sz="0" w:space="0" w:color="auto"/>
        <w:left w:val="none" w:sz="0" w:space="0" w:color="auto"/>
        <w:bottom w:val="none" w:sz="0" w:space="0" w:color="auto"/>
        <w:right w:val="none" w:sz="0" w:space="0" w:color="auto"/>
      </w:divBdr>
    </w:div>
    <w:div w:id="150684016">
      <w:bodyDiv w:val="1"/>
      <w:marLeft w:val="0"/>
      <w:marRight w:val="0"/>
      <w:marTop w:val="0"/>
      <w:marBottom w:val="0"/>
      <w:divBdr>
        <w:top w:val="none" w:sz="0" w:space="0" w:color="auto"/>
        <w:left w:val="none" w:sz="0" w:space="0" w:color="auto"/>
        <w:bottom w:val="none" w:sz="0" w:space="0" w:color="auto"/>
        <w:right w:val="none" w:sz="0" w:space="0" w:color="auto"/>
      </w:divBdr>
    </w:div>
    <w:div w:id="154347692">
      <w:bodyDiv w:val="1"/>
      <w:marLeft w:val="0"/>
      <w:marRight w:val="0"/>
      <w:marTop w:val="0"/>
      <w:marBottom w:val="0"/>
      <w:divBdr>
        <w:top w:val="none" w:sz="0" w:space="0" w:color="auto"/>
        <w:left w:val="none" w:sz="0" w:space="0" w:color="auto"/>
        <w:bottom w:val="none" w:sz="0" w:space="0" w:color="auto"/>
        <w:right w:val="none" w:sz="0" w:space="0" w:color="auto"/>
      </w:divBdr>
    </w:div>
    <w:div w:id="155659021">
      <w:bodyDiv w:val="1"/>
      <w:marLeft w:val="0"/>
      <w:marRight w:val="0"/>
      <w:marTop w:val="0"/>
      <w:marBottom w:val="0"/>
      <w:divBdr>
        <w:top w:val="none" w:sz="0" w:space="0" w:color="auto"/>
        <w:left w:val="none" w:sz="0" w:space="0" w:color="auto"/>
        <w:bottom w:val="none" w:sz="0" w:space="0" w:color="auto"/>
        <w:right w:val="none" w:sz="0" w:space="0" w:color="auto"/>
      </w:divBdr>
    </w:div>
    <w:div w:id="159781247">
      <w:bodyDiv w:val="1"/>
      <w:marLeft w:val="0"/>
      <w:marRight w:val="0"/>
      <w:marTop w:val="0"/>
      <w:marBottom w:val="0"/>
      <w:divBdr>
        <w:top w:val="none" w:sz="0" w:space="0" w:color="auto"/>
        <w:left w:val="none" w:sz="0" w:space="0" w:color="auto"/>
        <w:bottom w:val="none" w:sz="0" w:space="0" w:color="auto"/>
        <w:right w:val="none" w:sz="0" w:space="0" w:color="auto"/>
      </w:divBdr>
    </w:div>
    <w:div w:id="163478459">
      <w:bodyDiv w:val="1"/>
      <w:marLeft w:val="0"/>
      <w:marRight w:val="0"/>
      <w:marTop w:val="0"/>
      <w:marBottom w:val="0"/>
      <w:divBdr>
        <w:top w:val="none" w:sz="0" w:space="0" w:color="auto"/>
        <w:left w:val="none" w:sz="0" w:space="0" w:color="auto"/>
        <w:bottom w:val="none" w:sz="0" w:space="0" w:color="auto"/>
        <w:right w:val="none" w:sz="0" w:space="0" w:color="auto"/>
      </w:divBdr>
    </w:div>
    <w:div w:id="169100900">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176582200">
      <w:bodyDiv w:val="1"/>
      <w:marLeft w:val="0"/>
      <w:marRight w:val="0"/>
      <w:marTop w:val="0"/>
      <w:marBottom w:val="0"/>
      <w:divBdr>
        <w:top w:val="none" w:sz="0" w:space="0" w:color="auto"/>
        <w:left w:val="none" w:sz="0" w:space="0" w:color="auto"/>
        <w:bottom w:val="none" w:sz="0" w:space="0" w:color="auto"/>
        <w:right w:val="none" w:sz="0" w:space="0" w:color="auto"/>
      </w:divBdr>
    </w:div>
    <w:div w:id="182745664">
      <w:bodyDiv w:val="1"/>
      <w:marLeft w:val="0"/>
      <w:marRight w:val="0"/>
      <w:marTop w:val="0"/>
      <w:marBottom w:val="0"/>
      <w:divBdr>
        <w:top w:val="none" w:sz="0" w:space="0" w:color="auto"/>
        <w:left w:val="none" w:sz="0" w:space="0" w:color="auto"/>
        <w:bottom w:val="none" w:sz="0" w:space="0" w:color="auto"/>
        <w:right w:val="none" w:sz="0" w:space="0" w:color="auto"/>
      </w:divBdr>
    </w:div>
    <w:div w:id="185827274">
      <w:bodyDiv w:val="1"/>
      <w:marLeft w:val="0"/>
      <w:marRight w:val="0"/>
      <w:marTop w:val="0"/>
      <w:marBottom w:val="0"/>
      <w:divBdr>
        <w:top w:val="none" w:sz="0" w:space="0" w:color="auto"/>
        <w:left w:val="none" w:sz="0" w:space="0" w:color="auto"/>
        <w:bottom w:val="none" w:sz="0" w:space="0" w:color="auto"/>
        <w:right w:val="none" w:sz="0" w:space="0" w:color="auto"/>
      </w:divBdr>
    </w:div>
    <w:div w:id="189689420">
      <w:bodyDiv w:val="1"/>
      <w:marLeft w:val="0"/>
      <w:marRight w:val="0"/>
      <w:marTop w:val="0"/>
      <w:marBottom w:val="0"/>
      <w:divBdr>
        <w:top w:val="none" w:sz="0" w:space="0" w:color="auto"/>
        <w:left w:val="none" w:sz="0" w:space="0" w:color="auto"/>
        <w:bottom w:val="none" w:sz="0" w:space="0" w:color="auto"/>
        <w:right w:val="none" w:sz="0" w:space="0" w:color="auto"/>
      </w:divBdr>
    </w:div>
    <w:div w:id="198016067">
      <w:bodyDiv w:val="1"/>
      <w:marLeft w:val="0"/>
      <w:marRight w:val="0"/>
      <w:marTop w:val="0"/>
      <w:marBottom w:val="0"/>
      <w:divBdr>
        <w:top w:val="none" w:sz="0" w:space="0" w:color="auto"/>
        <w:left w:val="none" w:sz="0" w:space="0" w:color="auto"/>
        <w:bottom w:val="none" w:sz="0" w:space="0" w:color="auto"/>
        <w:right w:val="none" w:sz="0" w:space="0" w:color="auto"/>
      </w:divBdr>
    </w:div>
    <w:div w:id="198973916">
      <w:bodyDiv w:val="1"/>
      <w:marLeft w:val="0"/>
      <w:marRight w:val="0"/>
      <w:marTop w:val="0"/>
      <w:marBottom w:val="0"/>
      <w:divBdr>
        <w:top w:val="none" w:sz="0" w:space="0" w:color="auto"/>
        <w:left w:val="none" w:sz="0" w:space="0" w:color="auto"/>
        <w:bottom w:val="none" w:sz="0" w:space="0" w:color="auto"/>
        <w:right w:val="none" w:sz="0" w:space="0" w:color="auto"/>
      </w:divBdr>
    </w:div>
    <w:div w:id="203062595">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14633480">
      <w:bodyDiv w:val="1"/>
      <w:marLeft w:val="0"/>
      <w:marRight w:val="0"/>
      <w:marTop w:val="0"/>
      <w:marBottom w:val="0"/>
      <w:divBdr>
        <w:top w:val="none" w:sz="0" w:space="0" w:color="auto"/>
        <w:left w:val="none" w:sz="0" w:space="0" w:color="auto"/>
        <w:bottom w:val="none" w:sz="0" w:space="0" w:color="auto"/>
        <w:right w:val="none" w:sz="0" w:space="0" w:color="auto"/>
      </w:divBdr>
    </w:div>
    <w:div w:id="214660004">
      <w:bodyDiv w:val="1"/>
      <w:marLeft w:val="0"/>
      <w:marRight w:val="0"/>
      <w:marTop w:val="0"/>
      <w:marBottom w:val="0"/>
      <w:divBdr>
        <w:top w:val="none" w:sz="0" w:space="0" w:color="auto"/>
        <w:left w:val="none" w:sz="0" w:space="0" w:color="auto"/>
        <w:bottom w:val="none" w:sz="0" w:space="0" w:color="auto"/>
        <w:right w:val="none" w:sz="0" w:space="0" w:color="auto"/>
      </w:divBdr>
    </w:div>
    <w:div w:id="218637540">
      <w:bodyDiv w:val="1"/>
      <w:marLeft w:val="0"/>
      <w:marRight w:val="0"/>
      <w:marTop w:val="0"/>
      <w:marBottom w:val="0"/>
      <w:divBdr>
        <w:top w:val="none" w:sz="0" w:space="0" w:color="auto"/>
        <w:left w:val="none" w:sz="0" w:space="0" w:color="auto"/>
        <w:bottom w:val="none" w:sz="0" w:space="0" w:color="auto"/>
        <w:right w:val="none" w:sz="0" w:space="0" w:color="auto"/>
      </w:divBdr>
    </w:div>
    <w:div w:id="22205933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44190630">
      <w:bodyDiv w:val="1"/>
      <w:marLeft w:val="0"/>
      <w:marRight w:val="0"/>
      <w:marTop w:val="0"/>
      <w:marBottom w:val="0"/>
      <w:divBdr>
        <w:top w:val="none" w:sz="0" w:space="0" w:color="auto"/>
        <w:left w:val="none" w:sz="0" w:space="0" w:color="auto"/>
        <w:bottom w:val="none" w:sz="0" w:space="0" w:color="auto"/>
        <w:right w:val="none" w:sz="0" w:space="0" w:color="auto"/>
      </w:divBdr>
    </w:div>
    <w:div w:id="255792562">
      <w:bodyDiv w:val="1"/>
      <w:marLeft w:val="0"/>
      <w:marRight w:val="0"/>
      <w:marTop w:val="0"/>
      <w:marBottom w:val="0"/>
      <w:divBdr>
        <w:top w:val="none" w:sz="0" w:space="0" w:color="auto"/>
        <w:left w:val="none" w:sz="0" w:space="0" w:color="auto"/>
        <w:bottom w:val="none" w:sz="0" w:space="0" w:color="auto"/>
        <w:right w:val="none" w:sz="0" w:space="0" w:color="auto"/>
      </w:divBdr>
    </w:div>
    <w:div w:id="256713169">
      <w:bodyDiv w:val="1"/>
      <w:marLeft w:val="0"/>
      <w:marRight w:val="0"/>
      <w:marTop w:val="0"/>
      <w:marBottom w:val="0"/>
      <w:divBdr>
        <w:top w:val="none" w:sz="0" w:space="0" w:color="auto"/>
        <w:left w:val="none" w:sz="0" w:space="0" w:color="auto"/>
        <w:bottom w:val="none" w:sz="0" w:space="0" w:color="auto"/>
        <w:right w:val="none" w:sz="0" w:space="0" w:color="auto"/>
      </w:divBdr>
    </w:div>
    <w:div w:id="264770700">
      <w:bodyDiv w:val="1"/>
      <w:marLeft w:val="0"/>
      <w:marRight w:val="0"/>
      <w:marTop w:val="0"/>
      <w:marBottom w:val="0"/>
      <w:divBdr>
        <w:top w:val="none" w:sz="0" w:space="0" w:color="auto"/>
        <w:left w:val="none" w:sz="0" w:space="0" w:color="auto"/>
        <w:bottom w:val="none" w:sz="0" w:space="0" w:color="auto"/>
        <w:right w:val="none" w:sz="0" w:space="0" w:color="auto"/>
      </w:divBdr>
    </w:div>
    <w:div w:id="280496452">
      <w:bodyDiv w:val="1"/>
      <w:marLeft w:val="0"/>
      <w:marRight w:val="0"/>
      <w:marTop w:val="0"/>
      <w:marBottom w:val="0"/>
      <w:divBdr>
        <w:top w:val="none" w:sz="0" w:space="0" w:color="auto"/>
        <w:left w:val="none" w:sz="0" w:space="0" w:color="auto"/>
        <w:bottom w:val="none" w:sz="0" w:space="0" w:color="auto"/>
        <w:right w:val="none" w:sz="0" w:space="0" w:color="auto"/>
      </w:divBdr>
    </w:div>
    <w:div w:id="292643059">
      <w:bodyDiv w:val="1"/>
      <w:marLeft w:val="0"/>
      <w:marRight w:val="0"/>
      <w:marTop w:val="0"/>
      <w:marBottom w:val="0"/>
      <w:divBdr>
        <w:top w:val="none" w:sz="0" w:space="0" w:color="auto"/>
        <w:left w:val="none" w:sz="0" w:space="0" w:color="auto"/>
        <w:bottom w:val="none" w:sz="0" w:space="0" w:color="auto"/>
        <w:right w:val="none" w:sz="0" w:space="0" w:color="auto"/>
      </w:divBdr>
    </w:div>
    <w:div w:id="295259277">
      <w:bodyDiv w:val="1"/>
      <w:marLeft w:val="0"/>
      <w:marRight w:val="0"/>
      <w:marTop w:val="0"/>
      <w:marBottom w:val="0"/>
      <w:divBdr>
        <w:top w:val="none" w:sz="0" w:space="0" w:color="auto"/>
        <w:left w:val="none" w:sz="0" w:space="0" w:color="auto"/>
        <w:bottom w:val="none" w:sz="0" w:space="0" w:color="auto"/>
        <w:right w:val="none" w:sz="0" w:space="0" w:color="auto"/>
      </w:divBdr>
    </w:div>
    <w:div w:id="301472761">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304355387">
      <w:bodyDiv w:val="1"/>
      <w:marLeft w:val="0"/>
      <w:marRight w:val="0"/>
      <w:marTop w:val="0"/>
      <w:marBottom w:val="0"/>
      <w:divBdr>
        <w:top w:val="none" w:sz="0" w:space="0" w:color="auto"/>
        <w:left w:val="none" w:sz="0" w:space="0" w:color="auto"/>
        <w:bottom w:val="none" w:sz="0" w:space="0" w:color="auto"/>
        <w:right w:val="none" w:sz="0" w:space="0" w:color="auto"/>
      </w:divBdr>
    </w:div>
    <w:div w:id="306400862">
      <w:bodyDiv w:val="1"/>
      <w:marLeft w:val="0"/>
      <w:marRight w:val="0"/>
      <w:marTop w:val="0"/>
      <w:marBottom w:val="0"/>
      <w:divBdr>
        <w:top w:val="none" w:sz="0" w:space="0" w:color="auto"/>
        <w:left w:val="none" w:sz="0" w:space="0" w:color="auto"/>
        <w:bottom w:val="none" w:sz="0" w:space="0" w:color="auto"/>
        <w:right w:val="none" w:sz="0" w:space="0" w:color="auto"/>
      </w:divBdr>
    </w:div>
    <w:div w:id="308831714">
      <w:bodyDiv w:val="1"/>
      <w:marLeft w:val="0"/>
      <w:marRight w:val="0"/>
      <w:marTop w:val="0"/>
      <w:marBottom w:val="0"/>
      <w:divBdr>
        <w:top w:val="none" w:sz="0" w:space="0" w:color="auto"/>
        <w:left w:val="none" w:sz="0" w:space="0" w:color="auto"/>
        <w:bottom w:val="none" w:sz="0" w:space="0" w:color="auto"/>
        <w:right w:val="none" w:sz="0" w:space="0" w:color="auto"/>
      </w:divBdr>
    </w:div>
    <w:div w:id="314573133">
      <w:bodyDiv w:val="1"/>
      <w:marLeft w:val="0"/>
      <w:marRight w:val="0"/>
      <w:marTop w:val="0"/>
      <w:marBottom w:val="0"/>
      <w:divBdr>
        <w:top w:val="none" w:sz="0" w:space="0" w:color="auto"/>
        <w:left w:val="none" w:sz="0" w:space="0" w:color="auto"/>
        <w:bottom w:val="none" w:sz="0" w:space="0" w:color="auto"/>
        <w:right w:val="none" w:sz="0" w:space="0" w:color="auto"/>
      </w:divBdr>
    </w:div>
    <w:div w:id="315695720">
      <w:bodyDiv w:val="1"/>
      <w:marLeft w:val="0"/>
      <w:marRight w:val="0"/>
      <w:marTop w:val="0"/>
      <w:marBottom w:val="0"/>
      <w:divBdr>
        <w:top w:val="none" w:sz="0" w:space="0" w:color="auto"/>
        <w:left w:val="none" w:sz="0" w:space="0" w:color="auto"/>
        <w:bottom w:val="none" w:sz="0" w:space="0" w:color="auto"/>
        <w:right w:val="none" w:sz="0" w:space="0" w:color="auto"/>
      </w:divBdr>
    </w:div>
    <w:div w:id="316421466">
      <w:bodyDiv w:val="1"/>
      <w:marLeft w:val="0"/>
      <w:marRight w:val="0"/>
      <w:marTop w:val="0"/>
      <w:marBottom w:val="0"/>
      <w:divBdr>
        <w:top w:val="none" w:sz="0" w:space="0" w:color="auto"/>
        <w:left w:val="none" w:sz="0" w:space="0" w:color="auto"/>
        <w:bottom w:val="none" w:sz="0" w:space="0" w:color="auto"/>
        <w:right w:val="none" w:sz="0" w:space="0" w:color="auto"/>
      </w:divBdr>
    </w:div>
    <w:div w:id="317736279">
      <w:bodyDiv w:val="1"/>
      <w:marLeft w:val="0"/>
      <w:marRight w:val="0"/>
      <w:marTop w:val="0"/>
      <w:marBottom w:val="0"/>
      <w:divBdr>
        <w:top w:val="none" w:sz="0" w:space="0" w:color="auto"/>
        <w:left w:val="none" w:sz="0" w:space="0" w:color="auto"/>
        <w:bottom w:val="none" w:sz="0" w:space="0" w:color="auto"/>
        <w:right w:val="none" w:sz="0" w:space="0" w:color="auto"/>
      </w:divBdr>
    </w:div>
    <w:div w:id="318272307">
      <w:bodyDiv w:val="1"/>
      <w:marLeft w:val="0"/>
      <w:marRight w:val="0"/>
      <w:marTop w:val="0"/>
      <w:marBottom w:val="0"/>
      <w:divBdr>
        <w:top w:val="none" w:sz="0" w:space="0" w:color="auto"/>
        <w:left w:val="none" w:sz="0" w:space="0" w:color="auto"/>
        <w:bottom w:val="none" w:sz="0" w:space="0" w:color="auto"/>
        <w:right w:val="none" w:sz="0" w:space="0" w:color="auto"/>
      </w:divBdr>
    </w:div>
    <w:div w:id="318654874">
      <w:bodyDiv w:val="1"/>
      <w:marLeft w:val="0"/>
      <w:marRight w:val="0"/>
      <w:marTop w:val="0"/>
      <w:marBottom w:val="0"/>
      <w:divBdr>
        <w:top w:val="none" w:sz="0" w:space="0" w:color="auto"/>
        <w:left w:val="none" w:sz="0" w:space="0" w:color="auto"/>
        <w:bottom w:val="none" w:sz="0" w:space="0" w:color="auto"/>
        <w:right w:val="none" w:sz="0" w:space="0" w:color="auto"/>
      </w:divBdr>
    </w:div>
    <w:div w:id="325594135">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51614228">
      <w:bodyDiv w:val="1"/>
      <w:marLeft w:val="0"/>
      <w:marRight w:val="0"/>
      <w:marTop w:val="0"/>
      <w:marBottom w:val="0"/>
      <w:divBdr>
        <w:top w:val="none" w:sz="0" w:space="0" w:color="auto"/>
        <w:left w:val="none" w:sz="0" w:space="0" w:color="auto"/>
        <w:bottom w:val="none" w:sz="0" w:space="0" w:color="auto"/>
        <w:right w:val="none" w:sz="0" w:space="0" w:color="auto"/>
      </w:divBdr>
    </w:div>
    <w:div w:id="351883137">
      <w:bodyDiv w:val="1"/>
      <w:marLeft w:val="0"/>
      <w:marRight w:val="0"/>
      <w:marTop w:val="0"/>
      <w:marBottom w:val="0"/>
      <w:divBdr>
        <w:top w:val="none" w:sz="0" w:space="0" w:color="auto"/>
        <w:left w:val="none" w:sz="0" w:space="0" w:color="auto"/>
        <w:bottom w:val="none" w:sz="0" w:space="0" w:color="auto"/>
        <w:right w:val="none" w:sz="0" w:space="0" w:color="auto"/>
      </w:divBdr>
    </w:div>
    <w:div w:id="356465765">
      <w:bodyDiv w:val="1"/>
      <w:marLeft w:val="0"/>
      <w:marRight w:val="0"/>
      <w:marTop w:val="0"/>
      <w:marBottom w:val="0"/>
      <w:divBdr>
        <w:top w:val="none" w:sz="0" w:space="0" w:color="auto"/>
        <w:left w:val="none" w:sz="0" w:space="0" w:color="auto"/>
        <w:bottom w:val="none" w:sz="0" w:space="0" w:color="auto"/>
        <w:right w:val="none" w:sz="0" w:space="0" w:color="auto"/>
      </w:divBdr>
    </w:div>
    <w:div w:id="358700264">
      <w:bodyDiv w:val="1"/>
      <w:marLeft w:val="0"/>
      <w:marRight w:val="0"/>
      <w:marTop w:val="0"/>
      <w:marBottom w:val="0"/>
      <w:divBdr>
        <w:top w:val="none" w:sz="0" w:space="0" w:color="auto"/>
        <w:left w:val="none" w:sz="0" w:space="0" w:color="auto"/>
        <w:bottom w:val="none" w:sz="0" w:space="0" w:color="auto"/>
        <w:right w:val="none" w:sz="0" w:space="0" w:color="auto"/>
      </w:divBdr>
    </w:div>
    <w:div w:id="359235330">
      <w:bodyDiv w:val="1"/>
      <w:marLeft w:val="0"/>
      <w:marRight w:val="0"/>
      <w:marTop w:val="0"/>
      <w:marBottom w:val="0"/>
      <w:divBdr>
        <w:top w:val="none" w:sz="0" w:space="0" w:color="auto"/>
        <w:left w:val="none" w:sz="0" w:space="0" w:color="auto"/>
        <w:bottom w:val="none" w:sz="0" w:space="0" w:color="auto"/>
        <w:right w:val="none" w:sz="0" w:space="0" w:color="auto"/>
      </w:divBdr>
    </w:div>
    <w:div w:id="360057243">
      <w:bodyDiv w:val="1"/>
      <w:marLeft w:val="0"/>
      <w:marRight w:val="0"/>
      <w:marTop w:val="0"/>
      <w:marBottom w:val="0"/>
      <w:divBdr>
        <w:top w:val="none" w:sz="0" w:space="0" w:color="auto"/>
        <w:left w:val="none" w:sz="0" w:space="0" w:color="auto"/>
        <w:bottom w:val="none" w:sz="0" w:space="0" w:color="auto"/>
        <w:right w:val="none" w:sz="0" w:space="0" w:color="auto"/>
      </w:divBdr>
    </w:div>
    <w:div w:id="363331670">
      <w:bodyDiv w:val="1"/>
      <w:marLeft w:val="0"/>
      <w:marRight w:val="0"/>
      <w:marTop w:val="0"/>
      <w:marBottom w:val="0"/>
      <w:divBdr>
        <w:top w:val="none" w:sz="0" w:space="0" w:color="auto"/>
        <w:left w:val="none" w:sz="0" w:space="0" w:color="auto"/>
        <w:bottom w:val="none" w:sz="0" w:space="0" w:color="auto"/>
        <w:right w:val="none" w:sz="0" w:space="0" w:color="auto"/>
      </w:divBdr>
    </w:div>
    <w:div w:id="369767097">
      <w:bodyDiv w:val="1"/>
      <w:marLeft w:val="0"/>
      <w:marRight w:val="0"/>
      <w:marTop w:val="0"/>
      <w:marBottom w:val="0"/>
      <w:divBdr>
        <w:top w:val="none" w:sz="0" w:space="0" w:color="auto"/>
        <w:left w:val="none" w:sz="0" w:space="0" w:color="auto"/>
        <w:bottom w:val="none" w:sz="0" w:space="0" w:color="auto"/>
        <w:right w:val="none" w:sz="0" w:space="0" w:color="auto"/>
      </w:divBdr>
    </w:div>
    <w:div w:id="370804174">
      <w:bodyDiv w:val="1"/>
      <w:marLeft w:val="0"/>
      <w:marRight w:val="0"/>
      <w:marTop w:val="0"/>
      <w:marBottom w:val="0"/>
      <w:divBdr>
        <w:top w:val="none" w:sz="0" w:space="0" w:color="auto"/>
        <w:left w:val="none" w:sz="0" w:space="0" w:color="auto"/>
        <w:bottom w:val="none" w:sz="0" w:space="0" w:color="auto"/>
        <w:right w:val="none" w:sz="0" w:space="0" w:color="auto"/>
      </w:divBdr>
    </w:div>
    <w:div w:id="377125536">
      <w:bodyDiv w:val="1"/>
      <w:marLeft w:val="0"/>
      <w:marRight w:val="0"/>
      <w:marTop w:val="0"/>
      <w:marBottom w:val="0"/>
      <w:divBdr>
        <w:top w:val="none" w:sz="0" w:space="0" w:color="auto"/>
        <w:left w:val="none" w:sz="0" w:space="0" w:color="auto"/>
        <w:bottom w:val="none" w:sz="0" w:space="0" w:color="auto"/>
        <w:right w:val="none" w:sz="0" w:space="0" w:color="auto"/>
      </w:divBdr>
    </w:div>
    <w:div w:id="377633980">
      <w:bodyDiv w:val="1"/>
      <w:marLeft w:val="0"/>
      <w:marRight w:val="0"/>
      <w:marTop w:val="0"/>
      <w:marBottom w:val="0"/>
      <w:divBdr>
        <w:top w:val="none" w:sz="0" w:space="0" w:color="auto"/>
        <w:left w:val="none" w:sz="0" w:space="0" w:color="auto"/>
        <w:bottom w:val="none" w:sz="0" w:space="0" w:color="auto"/>
        <w:right w:val="none" w:sz="0" w:space="0" w:color="auto"/>
      </w:divBdr>
    </w:div>
    <w:div w:id="378675535">
      <w:bodyDiv w:val="1"/>
      <w:marLeft w:val="0"/>
      <w:marRight w:val="0"/>
      <w:marTop w:val="0"/>
      <w:marBottom w:val="0"/>
      <w:divBdr>
        <w:top w:val="none" w:sz="0" w:space="0" w:color="auto"/>
        <w:left w:val="none" w:sz="0" w:space="0" w:color="auto"/>
        <w:bottom w:val="none" w:sz="0" w:space="0" w:color="auto"/>
        <w:right w:val="none" w:sz="0" w:space="0" w:color="auto"/>
      </w:divBdr>
    </w:div>
    <w:div w:id="385833114">
      <w:bodyDiv w:val="1"/>
      <w:marLeft w:val="0"/>
      <w:marRight w:val="0"/>
      <w:marTop w:val="0"/>
      <w:marBottom w:val="0"/>
      <w:divBdr>
        <w:top w:val="none" w:sz="0" w:space="0" w:color="auto"/>
        <w:left w:val="none" w:sz="0" w:space="0" w:color="auto"/>
        <w:bottom w:val="none" w:sz="0" w:space="0" w:color="auto"/>
        <w:right w:val="none" w:sz="0" w:space="0" w:color="auto"/>
      </w:divBdr>
    </w:div>
    <w:div w:id="385957584">
      <w:bodyDiv w:val="1"/>
      <w:marLeft w:val="0"/>
      <w:marRight w:val="0"/>
      <w:marTop w:val="0"/>
      <w:marBottom w:val="0"/>
      <w:divBdr>
        <w:top w:val="none" w:sz="0" w:space="0" w:color="auto"/>
        <w:left w:val="none" w:sz="0" w:space="0" w:color="auto"/>
        <w:bottom w:val="none" w:sz="0" w:space="0" w:color="auto"/>
        <w:right w:val="none" w:sz="0" w:space="0" w:color="auto"/>
      </w:divBdr>
    </w:div>
    <w:div w:id="390887592">
      <w:bodyDiv w:val="1"/>
      <w:marLeft w:val="0"/>
      <w:marRight w:val="0"/>
      <w:marTop w:val="0"/>
      <w:marBottom w:val="0"/>
      <w:divBdr>
        <w:top w:val="none" w:sz="0" w:space="0" w:color="auto"/>
        <w:left w:val="none" w:sz="0" w:space="0" w:color="auto"/>
        <w:bottom w:val="none" w:sz="0" w:space="0" w:color="auto"/>
        <w:right w:val="none" w:sz="0" w:space="0" w:color="auto"/>
      </w:divBdr>
    </w:div>
    <w:div w:id="391201988">
      <w:bodyDiv w:val="1"/>
      <w:marLeft w:val="0"/>
      <w:marRight w:val="0"/>
      <w:marTop w:val="0"/>
      <w:marBottom w:val="0"/>
      <w:divBdr>
        <w:top w:val="none" w:sz="0" w:space="0" w:color="auto"/>
        <w:left w:val="none" w:sz="0" w:space="0" w:color="auto"/>
        <w:bottom w:val="none" w:sz="0" w:space="0" w:color="auto"/>
        <w:right w:val="none" w:sz="0" w:space="0" w:color="auto"/>
      </w:divBdr>
    </w:div>
    <w:div w:id="402870466">
      <w:bodyDiv w:val="1"/>
      <w:marLeft w:val="0"/>
      <w:marRight w:val="0"/>
      <w:marTop w:val="0"/>
      <w:marBottom w:val="0"/>
      <w:divBdr>
        <w:top w:val="none" w:sz="0" w:space="0" w:color="auto"/>
        <w:left w:val="none" w:sz="0" w:space="0" w:color="auto"/>
        <w:bottom w:val="none" w:sz="0" w:space="0" w:color="auto"/>
        <w:right w:val="none" w:sz="0" w:space="0" w:color="auto"/>
      </w:divBdr>
    </w:div>
    <w:div w:id="403720470">
      <w:bodyDiv w:val="1"/>
      <w:marLeft w:val="0"/>
      <w:marRight w:val="0"/>
      <w:marTop w:val="0"/>
      <w:marBottom w:val="0"/>
      <w:divBdr>
        <w:top w:val="none" w:sz="0" w:space="0" w:color="auto"/>
        <w:left w:val="none" w:sz="0" w:space="0" w:color="auto"/>
        <w:bottom w:val="none" w:sz="0" w:space="0" w:color="auto"/>
        <w:right w:val="none" w:sz="0" w:space="0" w:color="auto"/>
      </w:divBdr>
    </w:div>
    <w:div w:id="404573601">
      <w:bodyDiv w:val="1"/>
      <w:marLeft w:val="0"/>
      <w:marRight w:val="0"/>
      <w:marTop w:val="0"/>
      <w:marBottom w:val="0"/>
      <w:divBdr>
        <w:top w:val="none" w:sz="0" w:space="0" w:color="auto"/>
        <w:left w:val="none" w:sz="0" w:space="0" w:color="auto"/>
        <w:bottom w:val="none" w:sz="0" w:space="0" w:color="auto"/>
        <w:right w:val="none" w:sz="0" w:space="0" w:color="auto"/>
      </w:divBdr>
    </w:div>
    <w:div w:id="408890786">
      <w:bodyDiv w:val="1"/>
      <w:marLeft w:val="0"/>
      <w:marRight w:val="0"/>
      <w:marTop w:val="0"/>
      <w:marBottom w:val="0"/>
      <w:divBdr>
        <w:top w:val="none" w:sz="0" w:space="0" w:color="auto"/>
        <w:left w:val="none" w:sz="0" w:space="0" w:color="auto"/>
        <w:bottom w:val="none" w:sz="0" w:space="0" w:color="auto"/>
        <w:right w:val="none" w:sz="0" w:space="0" w:color="auto"/>
      </w:divBdr>
    </w:div>
    <w:div w:id="414133745">
      <w:bodyDiv w:val="1"/>
      <w:marLeft w:val="0"/>
      <w:marRight w:val="0"/>
      <w:marTop w:val="0"/>
      <w:marBottom w:val="0"/>
      <w:divBdr>
        <w:top w:val="none" w:sz="0" w:space="0" w:color="auto"/>
        <w:left w:val="none" w:sz="0" w:space="0" w:color="auto"/>
        <w:bottom w:val="none" w:sz="0" w:space="0" w:color="auto"/>
        <w:right w:val="none" w:sz="0" w:space="0" w:color="auto"/>
      </w:divBdr>
    </w:div>
    <w:div w:id="41872263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4888562">
      <w:bodyDiv w:val="1"/>
      <w:marLeft w:val="0"/>
      <w:marRight w:val="0"/>
      <w:marTop w:val="0"/>
      <w:marBottom w:val="0"/>
      <w:divBdr>
        <w:top w:val="none" w:sz="0" w:space="0" w:color="auto"/>
        <w:left w:val="none" w:sz="0" w:space="0" w:color="auto"/>
        <w:bottom w:val="none" w:sz="0" w:space="0" w:color="auto"/>
        <w:right w:val="none" w:sz="0" w:space="0" w:color="auto"/>
      </w:divBdr>
    </w:div>
    <w:div w:id="429351460">
      <w:bodyDiv w:val="1"/>
      <w:marLeft w:val="0"/>
      <w:marRight w:val="0"/>
      <w:marTop w:val="0"/>
      <w:marBottom w:val="0"/>
      <w:divBdr>
        <w:top w:val="none" w:sz="0" w:space="0" w:color="auto"/>
        <w:left w:val="none" w:sz="0" w:space="0" w:color="auto"/>
        <w:bottom w:val="none" w:sz="0" w:space="0" w:color="auto"/>
        <w:right w:val="none" w:sz="0" w:space="0" w:color="auto"/>
      </w:divBdr>
    </w:div>
    <w:div w:id="430204544">
      <w:bodyDiv w:val="1"/>
      <w:marLeft w:val="0"/>
      <w:marRight w:val="0"/>
      <w:marTop w:val="0"/>
      <w:marBottom w:val="0"/>
      <w:divBdr>
        <w:top w:val="none" w:sz="0" w:space="0" w:color="auto"/>
        <w:left w:val="none" w:sz="0" w:space="0" w:color="auto"/>
        <w:bottom w:val="none" w:sz="0" w:space="0" w:color="auto"/>
        <w:right w:val="none" w:sz="0" w:space="0" w:color="auto"/>
      </w:divBdr>
    </w:div>
    <w:div w:id="433787440">
      <w:bodyDiv w:val="1"/>
      <w:marLeft w:val="0"/>
      <w:marRight w:val="0"/>
      <w:marTop w:val="0"/>
      <w:marBottom w:val="0"/>
      <w:divBdr>
        <w:top w:val="none" w:sz="0" w:space="0" w:color="auto"/>
        <w:left w:val="none" w:sz="0" w:space="0" w:color="auto"/>
        <w:bottom w:val="none" w:sz="0" w:space="0" w:color="auto"/>
        <w:right w:val="none" w:sz="0" w:space="0" w:color="auto"/>
      </w:divBdr>
    </w:div>
    <w:div w:id="433983807">
      <w:bodyDiv w:val="1"/>
      <w:marLeft w:val="0"/>
      <w:marRight w:val="0"/>
      <w:marTop w:val="0"/>
      <w:marBottom w:val="0"/>
      <w:divBdr>
        <w:top w:val="none" w:sz="0" w:space="0" w:color="auto"/>
        <w:left w:val="none" w:sz="0" w:space="0" w:color="auto"/>
        <w:bottom w:val="none" w:sz="0" w:space="0" w:color="auto"/>
        <w:right w:val="none" w:sz="0" w:space="0" w:color="auto"/>
      </w:divBdr>
    </w:div>
    <w:div w:id="451170710">
      <w:bodyDiv w:val="1"/>
      <w:marLeft w:val="0"/>
      <w:marRight w:val="0"/>
      <w:marTop w:val="0"/>
      <w:marBottom w:val="0"/>
      <w:divBdr>
        <w:top w:val="none" w:sz="0" w:space="0" w:color="auto"/>
        <w:left w:val="none" w:sz="0" w:space="0" w:color="auto"/>
        <w:bottom w:val="none" w:sz="0" w:space="0" w:color="auto"/>
        <w:right w:val="none" w:sz="0" w:space="0" w:color="auto"/>
      </w:divBdr>
    </w:div>
    <w:div w:id="459110210">
      <w:bodyDiv w:val="1"/>
      <w:marLeft w:val="0"/>
      <w:marRight w:val="0"/>
      <w:marTop w:val="0"/>
      <w:marBottom w:val="0"/>
      <w:divBdr>
        <w:top w:val="none" w:sz="0" w:space="0" w:color="auto"/>
        <w:left w:val="none" w:sz="0" w:space="0" w:color="auto"/>
        <w:bottom w:val="none" w:sz="0" w:space="0" w:color="auto"/>
        <w:right w:val="none" w:sz="0" w:space="0" w:color="auto"/>
      </w:divBdr>
    </w:div>
    <w:div w:id="460811244">
      <w:bodyDiv w:val="1"/>
      <w:marLeft w:val="0"/>
      <w:marRight w:val="0"/>
      <w:marTop w:val="0"/>
      <w:marBottom w:val="0"/>
      <w:divBdr>
        <w:top w:val="none" w:sz="0" w:space="0" w:color="auto"/>
        <w:left w:val="none" w:sz="0" w:space="0" w:color="auto"/>
        <w:bottom w:val="none" w:sz="0" w:space="0" w:color="auto"/>
        <w:right w:val="none" w:sz="0" w:space="0" w:color="auto"/>
      </w:divBdr>
    </w:div>
    <w:div w:id="463699099">
      <w:bodyDiv w:val="1"/>
      <w:marLeft w:val="0"/>
      <w:marRight w:val="0"/>
      <w:marTop w:val="0"/>
      <w:marBottom w:val="0"/>
      <w:divBdr>
        <w:top w:val="none" w:sz="0" w:space="0" w:color="auto"/>
        <w:left w:val="none" w:sz="0" w:space="0" w:color="auto"/>
        <w:bottom w:val="none" w:sz="0" w:space="0" w:color="auto"/>
        <w:right w:val="none" w:sz="0" w:space="0" w:color="auto"/>
      </w:divBdr>
    </w:div>
    <w:div w:id="465121299">
      <w:bodyDiv w:val="1"/>
      <w:marLeft w:val="0"/>
      <w:marRight w:val="0"/>
      <w:marTop w:val="0"/>
      <w:marBottom w:val="0"/>
      <w:divBdr>
        <w:top w:val="none" w:sz="0" w:space="0" w:color="auto"/>
        <w:left w:val="none" w:sz="0" w:space="0" w:color="auto"/>
        <w:bottom w:val="none" w:sz="0" w:space="0" w:color="auto"/>
        <w:right w:val="none" w:sz="0" w:space="0" w:color="auto"/>
      </w:divBdr>
    </w:div>
    <w:div w:id="472794649">
      <w:bodyDiv w:val="1"/>
      <w:marLeft w:val="0"/>
      <w:marRight w:val="0"/>
      <w:marTop w:val="0"/>
      <w:marBottom w:val="0"/>
      <w:divBdr>
        <w:top w:val="none" w:sz="0" w:space="0" w:color="auto"/>
        <w:left w:val="none" w:sz="0" w:space="0" w:color="auto"/>
        <w:bottom w:val="none" w:sz="0" w:space="0" w:color="auto"/>
        <w:right w:val="none" w:sz="0" w:space="0" w:color="auto"/>
      </w:divBdr>
    </w:div>
    <w:div w:id="479273241">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
    <w:div w:id="491264930">
      <w:bodyDiv w:val="1"/>
      <w:marLeft w:val="0"/>
      <w:marRight w:val="0"/>
      <w:marTop w:val="0"/>
      <w:marBottom w:val="0"/>
      <w:divBdr>
        <w:top w:val="none" w:sz="0" w:space="0" w:color="auto"/>
        <w:left w:val="none" w:sz="0" w:space="0" w:color="auto"/>
        <w:bottom w:val="none" w:sz="0" w:space="0" w:color="auto"/>
        <w:right w:val="none" w:sz="0" w:space="0" w:color="auto"/>
      </w:divBdr>
    </w:div>
    <w:div w:id="491608564">
      <w:bodyDiv w:val="1"/>
      <w:marLeft w:val="0"/>
      <w:marRight w:val="0"/>
      <w:marTop w:val="0"/>
      <w:marBottom w:val="0"/>
      <w:divBdr>
        <w:top w:val="none" w:sz="0" w:space="0" w:color="auto"/>
        <w:left w:val="none" w:sz="0" w:space="0" w:color="auto"/>
        <w:bottom w:val="none" w:sz="0" w:space="0" w:color="auto"/>
        <w:right w:val="none" w:sz="0" w:space="0" w:color="auto"/>
      </w:divBdr>
    </w:div>
    <w:div w:id="492066625">
      <w:bodyDiv w:val="1"/>
      <w:marLeft w:val="0"/>
      <w:marRight w:val="0"/>
      <w:marTop w:val="0"/>
      <w:marBottom w:val="0"/>
      <w:divBdr>
        <w:top w:val="none" w:sz="0" w:space="0" w:color="auto"/>
        <w:left w:val="none" w:sz="0" w:space="0" w:color="auto"/>
        <w:bottom w:val="none" w:sz="0" w:space="0" w:color="auto"/>
        <w:right w:val="none" w:sz="0" w:space="0" w:color="auto"/>
      </w:divBdr>
    </w:div>
    <w:div w:id="493764328">
      <w:bodyDiv w:val="1"/>
      <w:marLeft w:val="0"/>
      <w:marRight w:val="0"/>
      <w:marTop w:val="0"/>
      <w:marBottom w:val="0"/>
      <w:divBdr>
        <w:top w:val="none" w:sz="0" w:space="0" w:color="auto"/>
        <w:left w:val="none" w:sz="0" w:space="0" w:color="auto"/>
        <w:bottom w:val="none" w:sz="0" w:space="0" w:color="auto"/>
        <w:right w:val="none" w:sz="0" w:space="0" w:color="auto"/>
      </w:divBdr>
    </w:div>
    <w:div w:id="496652100">
      <w:bodyDiv w:val="1"/>
      <w:marLeft w:val="0"/>
      <w:marRight w:val="0"/>
      <w:marTop w:val="0"/>
      <w:marBottom w:val="0"/>
      <w:divBdr>
        <w:top w:val="none" w:sz="0" w:space="0" w:color="auto"/>
        <w:left w:val="none" w:sz="0" w:space="0" w:color="auto"/>
        <w:bottom w:val="none" w:sz="0" w:space="0" w:color="auto"/>
        <w:right w:val="none" w:sz="0" w:space="0" w:color="auto"/>
      </w:divBdr>
    </w:div>
    <w:div w:id="501241915">
      <w:bodyDiv w:val="1"/>
      <w:marLeft w:val="0"/>
      <w:marRight w:val="0"/>
      <w:marTop w:val="0"/>
      <w:marBottom w:val="0"/>
      <w:divBdr>
        <w:top w:val="none" w:sz="0" w:space="0" w:color="auto"/>
        <w:left w:val="none" w:sz="0" w:space="0" w:color="auto"/>
        <w:bottom w:val="none" w:sz="0" w:space="0" w:color="auto"/>
        <w:right w:val="none" w:sz="0" w:space="0" w:color="auto"/>
      </w:divBdr>
    </w:div>
    <w:div w:id="505631422">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10948653">
      <w:bodyDiv w:val="1"/>
      <w:marLeft w:val="0"/>
      <w:marRight w:val="0"/>
      <w:marTop w:val="0"/>
      <w:marBottom w:val="0"/>
      <w:divBdr>
        <w:top w:val="none" w:sz="0" w:space="0" w:color="auto"/>
        <w:left w:val="none" w:sz="0" w:space="0" w:color="auto"/>
        <w:bottom w:val="none" w:sz="0" w:space="0" w:color="auto"/>
        <w:right w:val="none" w:sz="0" w:space="0" w:color="auto"/>
      </w:divBdr>
    </w:div>
    <w:div w:id="511142821">
      <w:bodyDiv w:val="1"/>
      <w:marLeft w:val="0"/>
      <w:marRight w:val="0"/>
      <w:marTop w:val="0"/>
      <w:marBottom w:val="0"/>
      <w:divBdr>
        <w:top w:val="none" w:sz="0" w:space="0" w:color="auto"/>
        <w:left w:val="none" w:sz="0" w:space="0" w:color="auto"/>
        <w:bottom w:val="none" w:sz="0" w:space="0" w:color="auto"/>
        <w:right w:val="none" w:sz="0" w:space="0" w:color="auto"/>
      </w:divBdr>
    </w:div>
    <w:div w:id="522937180">
      <w:bodyDiv w:val="1"/>
      <w:marLeft w:val="0"/>
      <w:marRight w:val="0"/>
      <w:marTop w:val="0"/>
      <w:marBottom w:val="0"/>
      <w:divBdr>
        <w:top w:val="none" w:sz="0" w:space="0" w:color="auto"/>
        <w:left w:val="none" w:sz="0" w:space="0" w:color="auto"/>
        <w:bottom w:val="none" w:sz="0" w:space="0" w:color="auto"/>
        <w:right w:val="none" w:sz="0" w:space="0" w:color="auto"/>
      </w:divBdr>
    </w:div>
    <w:div w:id="524909316">
      <w:bodyDiv w:val="1"/>
      <w:marLeft w:val="0"/>
      <w:marRight w:val="0"/>
      <w:marTop w:val="0"/>
      <w:marBottom w:val="0"/>
      <w:divBdr>
        <w:top w:val="none" w:sz="0" w:space="0" w:color="auto"/>
        <w:left w:val="none" w:sz="0" w:space="0" w:color="auto"/>
        <w:bottom w:val="none" w:sz="0" w:space="0" w:color="auto"/>
        <w:right w:val="none" w:sz="0" w:space="0" w:color="auto"/>
      </w:divBdr>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546573633">
      <w:bodyDiv w:val="1"/>
      <w:marLeft w:val="0"/>
      <w:marRight w:val="0"/>
      <w:marTop w:val="0"/>
      <w:marBottom w:val="0"/>
      <w:divBdr>
        <w:top w:val="none" w:sz="0" w:space="0" w:color="auto"/>
        <w:left w:val="none" w:sz="0" w:space="0" w:color="auto"/>
        <w:bottom w:val="none" w:sz="0" w:space="0" w:color="auto"/>
        <w:right w:val="none" w:sz="0" w:space="0" w:color="auto"/>
      </w:divBdr>
    </w:div>
    <w:div w:id="552886854">
      <w:bodyDiv w:val="1"/>
      <w:marLeft w:val="0"/>
      <w:marRight w:val="0"/>
      <w:marTop w:val="0"/>
      <w:marBottom w:val="0"/>
      <w:divBdr>
        <w:top w:val="none" w:sz="0" w:space="0" w:color="auto"/>
        <w:left w:val="none" w:sz="0" w:space="0" w:color="auto"/>
        <w:bottom w:val="none" w:sz="0" w:space="0" w:color="auto"/>
        <w:right w:val="none" w:sz="0" w:space="0" w:color="auto"/>
      </w:divBdr>
    </w:div>
    <w:div w:id="558176801">
      <w:bodyDiv w:val="1"/>
      <w:marLeft w:val="0"/>
      <w:marRight w:val="0"/>
      <w:marTop w:val="0"/>
      <w:marBottom w:val="0"/>
      <w:divBdr>
        <w:top w:val="none" w:sz="0" w:space="0" w:color="auto"/>
        <w:left w:val="none" w:sz="0" w:space="0" w:color="auto"/>
        <w:bottom w:val="none" w:sz="0" w:space="0" w:color="auto"/>
        <w:right w:val="none" w:sz="0" w:space="0" w:color="auto"/>
      </w:divBdr>
    </w:div>
    <w:div w:id="562105543">
      <w:bodyDiv w:val="1"/>
      <w:marLeft w:val="0"/>
      <w:marRight w:val="0"/>
      <w:marTop w:val="0"/>
      <w:marBottom w:val="0"/>
      <w:divBdr>
        <w:top w:val="none" w:sz="0" w:space="0" w:color="auto"/>
        <w:left w:val="none" w:sz="0" w:space="0" w:color="auto"/>
        <w:bottom w:val="none" w:sz="0" w:space="0" w:color="auto"/>
        <w:right w:val="none" w:sz="0" w:space="0" w:color="auto"/>
      </w:divBdr>
    </w:div>
    <w:div w:id="566650198">
      <w:bodyDiv w:val="1"/>
      <w:marLeft w:val="0"/>
      <w:marRight w:val="0"/>
      <w:marTop w:val="0"/>
      <w:marBottom w:val="0"/>
      <w:divBdr>
        <w:top w:val="none" w:sz="0" w:space="0" w:color="auto"/>
        <w:left w:val="none" w:sz="0" w:space="0" w:color="auto"/>
        <w:bottom w:val="none" w:sz="0" w:space="0" w:color="auto"/>
        <w:right w:val="none" w:sz="0" w:space="0" w:color="auto"/>
      </w:divBdr>
    </w:div>
    <w:div w:id="576746794">
      <w:bodyDiv w:val="1"/>
      <w:marLeft w:val="0"/>
      <w:marRight w:val="0"/>
      <w:marTop w:val="0"/>
      <w:marBottom w:val="0"/>
      <w:divBdr>
        <w:top w:val="none" w:sz="0" w:space="0" w:color="auto"/>
        <w:left w:val="none" w:sz="0" w:space="0" w:color="auto"/>
        <w:bottom w:val="none" w:sz="0" w:space="0" w:color="auto"/>
        <w:right w:val="none" w:sz="0" w:space="0" w:color="auto"/>
      </w:divBdr>
    </w:div>
    <w:div w:id="579676303">
      <w:bodyDiv w:val="1"/>
      <w:marLeft w:val="0"/>
      <w:marRight w:val="0"/>
      <w:marTop w:val="0"/>
      <w:marBottom w:val="0"/>
      <w:divBdr>
        <w:top w:val="none" w:sz="0" w:space="0" w:color="auto"/>
        <w:left w:val="none" w:sz="0" w:space="0" w:color="auto"/>
        <w:bottom w:val="none" w:sz="0" w:space="0" w:color="auto"/>
        <w:right w:val="none" w:sz="0" w:space="0" w:color="auto"/>
      </w:divBdr>
    </w:div>
    <w:div w:id="584077414">
      <w:bodyDiv w:val="1"/>
      <w:marLeft w:val="0"/>
      <w:marRight w:val="0"/>
      <w:marTop w:val="0"/>
      <w:marBottom w:val="0"/>
      <w:divBdr>
        <w:top w:val="none" w:sz="0" w:space="0" w:color="auto"/>
        <w:left w:val="none" w:sz="0" w:space="0" w:color="auto"/>
        <w:bottom w:val="none" w:sz="0" w:space="0" w:color="auto"/>
        <w:right w:val="none" w:sz="0" w:space="0" w:color="auto"/>
      </w:divBdr>
    </w:div>
    <w:div w:id="586615015">
      <w:bodyDiv w:val="1"/>
      <w:marLeft w:val="0"/>
      <w:marRight w:val="0"/>
      <w:marTop w:val="0"/>
      <w:marBottom w:val="0"/>
      <w:divBdr>
        <w:top w:val="none" w:sz="0" w:space="0" w:color="auto"/>
        <w:left w:val="none" w:sz="0" w:space="0" w:color="auto"/>
        <w:bottom w:val="none" w:sz="0" w:space="0" w:color="auto"/>
        <w:right w:val="none" w:sz="0" w:space="0" w:color="auto"/>
      </w:divBdr>
    </w:div>
    <w:div w:id="587202646">
      <w:bodyDiv w:val="1"/>
      <w:marLeft w:val="0"/>
      <w:marRight w:val="0"/>
      <w:marTop w:val="0"/>
      <w:marBottom w:val="0"/>
      <w:divBdr>
        <w:top w:val="none" w:sz="0" w:space="0" w:color="auto"/>
        <w:left w:val="none" w:sz="0" w:space="0" w:color="auto"/>
        <w:bottom w:val="none" w:sz="0" w:space="0" w:color="auto"/>
        <w:right w:val="none" w:sz="0" w:space="0" w:color="auto"/>
      </w:divBdr>
    </w:div>
    <w:div w:id="591935219">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01576326">
      <w:bodyDiv w:val="1"/>
      <w:marLeft w:val="0"/>
      <w:marRight w:val="0"/>
      <w:marTop w:val="0"/>
      <w:marBottom w:val="0"/>
      <w:divBdr>
        <w:top w:val="none" w:sz="0" w:space="0" w:color="auto"/>
        <w:left w:val="none" w:sz="0" w:space="0" w:color="auto"/>
        <w:bottom w:val="none" w:sz="0" w:space="0" w:color="auto"/>
        <w:right w:val="none" w:sz="0" w:space="0" w:color="auto"/>
      </w:divBdr>
    </w:div>
    <w:div w:id="608707586">
      <w:bodyDiv w:val="1"/>
      <w:marLeft w:val="0"/>
      <w:marRight w:val="0"/>
      <w:marTop w:val="0"/>
      <w:marBottom w:val="0"/>
      <w:divBdr>
        <w:top w:val="none" w:sz="0" w:space="0" w:color="auto"/>
        <w:left w:val="none" w:sz="0" w:space="0" w:color="auto"/>
        <w:bottom w:val="none" w:sz="0" w:space="0" w:color="auto"/>
        <w:right w:val="none" w:sz="0" w:space="0" w:color="auto"/>
      </w:divBdr>
    </w:div>
    <w:div w:id="613904001">
      <w:bodyDiv w:val="1"/>
      <w:marLeft w:val="0"/>
      <w:marRight w:val="0"/>
      <w:marTop w:val="0"/>
      <w:marBottom w:val="0"/>
      <w:divBdr>
        <w:top w:val="none" w:sz="0" w:space="0" w:color="auto"/>
        <w:left w:val="none" w:sz="0" w:space="0" w:color="auto"/>
        <w:bottom w:val="none" w:sz="0" w:space="0" w:color="auto"/>
        <w:right w:val="none" w:sz="0" w:space="0" w:color="auto"/>
      </w:divBdr>
    </w:div>
    <w:div w:id="613943534">
      <w:bodyDiv w:val="1"/>
      <w:marLeft w:val="0"/>
      <w:marRight w:val="0"/>
      <w:marTop w:val="0"/>
      <w:marBottom w:val="0"/>
      <w:divBdr>
        <w:top w:val="none" w:sz="0" w:space="0" w:color="auto"/>
        <w:left w:val="none" w:sz="0" w:space="0" w:color="auto"/>
        <w:bottom w:val="none" w:sz="0" w:space="0" w:color="auto"/>
        <w:right w:val="none" w:sz="0" w:space="0" w:color="auto"/>
      </w:divBdr>
    </w:div>
    <w:div w:id="614336473">
      <w:bodyDiv w:val="1"/>
      <w:marLeft w:val="0"/>
      <w:marRight w:val="0"/>
      <w:marTop w:val="0"/>
      <w:marBottom w:val="0"/>
      <w:divBdr>
        <w:top w:val="none" w:sz="0" w:space="0" w:color="auto"/>
        <w:left w:val="none" w:sz="0" w:space="0" w:color="auto"/>
        <w:bottom w:val="none" w:sz="0" w:space="0" w:color="auto"/>
        <w:right w:val="none" w:sz="0" w:space="0" w:color="auto"/>
      </w:divBdr>
    </w:div>
    <w:div w:id="620496261">
      <w:bodyDiv w:val="1"/>
      <w:marLeft w:val="0"/>
      <w:marRight w:val="0"/>
      <w:marTop w:val="0"/>
      <w:marBottom w:val="0"/>
      <w:divBdr>
        <w:top w:val="none" w:sz="0" w:space="0" w:color="auto"/>
        <w:left w:val="none" w:sz="0" w:space="0" w:color="auto"/>
        <w:bottom w:val="none" w:sz="0" w:space="0" w:color="auto"/>
        <w:right w:val="none" w:sz="0" w:space="0" w:color="auto"/>
      </w:divBdr>
    </w:div>
    <w:div w:id="634141988">
      <w:bodyDiv w:val="1"/>
      <w:marLeft w:val="0"/>
      <w:marRight w:val="0"/>
      <w:marTop w:val="0"/>
      <w:marBottom w:val="0"/>
      <w:divBdr>
        <w:top w:val="none" w:sz="0" w:space="0" w:color="auto"/>
        <w:left w:val="none" w:sz="0" w:space="0" w:color="auto"/>
        <w:bottom w:val="none" w:sz="0" w:space="0" w:color="auto"/>
        <w:right w:val="none" w:sz="0" w:space="0" w:color="auto"/>
      </w:divBdr>
    </w:div>
    <w:div w:id="638801289">
      <w:bodyDiv w:val="1"/>
      <w:marLeft w:val="0"/>
      <w:marRight w:val="0"/>
      <w:marTop w:val="0"/>
      <w:marBottom w:val="0"/>
      <w:divBdr>
        <w:top w:val="none" w:sz="0" w:space="0" w:color="auto"/>
        <w:left w:val="none" w:sz="0" w:space="0" w:color="auto"/>
        <w:bottom w:val="none" w:sz="0" w:space="0" w:color="auto"/>
        <w:right w:val="none" w:sz="0" w:space="0" w:color="auto"/>
      </w:divBdr>
    </w:div>
    <w:div w:id="642581317">
      <w:bodyDiv w:val="1"/>
      <w:marLeft w:val="0"/>
      <w:marRight w:val="0"/>
      <w:marTop w:val="0"/>
      <w:marBottom w:val="0"/>
      <w:divBdr>
        <w:top w:val="none" w:sz="0" w:space="0" w:color="auto"/>
        <w:left w:val="none" w:sz="0" w:space="0" w:color="auto"/>
        <w:bottom w:val="none" w:sz="0" w:space="0" w:color="auto"/>
        <w:right w:val="none" w:sz="0" w:space="0" w:color="auto"/>
      </w:divBdr>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62704478">
      <w:bodyDiv w:val="1"/>
      <w:marLeft w:val="0"/>
      <w:marRight w:val="0"/>
      <w:marTop w:val="0"/>
      <w:marBottom w:val="0"/>
      <w:divBdr>
        <w:top w:val="none" w:sz="0" w:space="0" w:color="auto"/>
        <w:left w:val="none" w:sz="0" w:space="0" w:color="auto"/>
        <w:bottom w:val="none" w:sz="0" w:space="0" w:color="auto"/>
        <w:right w:val="none" w:sz="0" w:space="0" w:color="auto"/>
      </w:divBdr>
    </w:div>
    <w:div w:id="664627618">
      <w:bodyDiv w:val="1"/>
      <w:marLeft w:val="0"/>
      <w:marRight w:val="0"/>
      <w:marTop w:val="0"/>
      <w:marBottom w:val="0"/>
      <w:divBdr>
        <w:top w:val="none" w:sz="0" w:space="0" w:color="auto"/>
        <w:left w:val="none" w:sz="0" w:space="0" w:color="auto"/>
        <w:bottom w:val="none" w:sz="0" w:space="0" w:color="auto"/>
        <w:right w:val="none" w:sz="0" w:space="0" w:color="auto"/>
      </w:divBdr>
    </w:div>
    <w:div w:id="672491580">
      <w:bodyDiv w:val="1"/>
      <w:marLeft w:val="0"/>
      <w:marRight w:val="0"/>
      <w:marTop w:val="0"/>
      <w:marBottom w:val="0"/>
      <w:divBdr>
        <w:top w:val="none" w:sz="0" w:space="0" w:color="auto"/>
        <w:left w:val="none" w:sz="0" w:space="0" w:color="auto"/>
        <w:bottom w:val="none" w:sz="0" w:space="0" w:color="auto"/>
        <w:right w:val="none" w:sz="0" w:space="0" w:color="auto"/>
      </w:divBdr>
    </w:div>
    <w:div w:id="672758504">
      <w:bodyDiv w:val="1"/>
      <w:marLeft w:val="0"/>
      <w:marRight w:val="0"/>
      <w:marTop w:val="0"/>
      <w:marBottom w:val="0"/>
      <w:divBdr>
        <w:top w:val="none" w:sz="0" w:space="0" w:color="auto"/>
        <w:left w:val="none" w:sz="0" w:space="0" w:color="auto"/>
        <w:bottom w:val="none" w:sz="0" w:space="0" w:color="auto"/>
        <w:right w:val="none" w:sz="0" w:space="0" w:color="auto"/>
      </w:divBdr>
    </w:div>
    <w:div w:id="677972635">
      <w:bodyDiv w:val="1"/>
      <w:marLeft w:val="0"/>
      <w:marRight w:val="0"/>
      <w:marTop w:val="0"/>
      <w:marBottom w:val="0"/>
      <w:divBdr>
        <w:top w:val="none" w:sz="0" w:space="0" w:color="auto"/>
        <w:left w:val="none" w:sz="0" w:space="0" w:color="auto"/>
        <w:bottom w:val="none" w:sz="0" w:space="0" w:color="auto"/>
        <w:right w:val="none" w:sz="0" w:space="0" w:color="auto"/>
      </w:divBdr>
    </w:div>
    <w:div w:id="680620487">
      <w:bodyDiv w:val="1"/>
      <w:marLeft w:val="0"/>
      <w:marRight w:val="0"/>
      <w:marTop w:val="0"/>
      <w:marBottom w:val="0"/>
      <w:divBdr>
        <w:top w:val="none" w:sz="0" w:space="0" w:color="auto"/>
        <w:left w:val="none" w:sz="0" w:space="0" w:color="auto"/>
        <w:bottom w:val="none" w:sz="0" w:space="0" w:color="auto"/>
        <w:right w:val="none" w:sz="0" w:space="0" w:color="auto"/>
      </w:divBdr>
    </w:div>
    <w:div w:id="683437043">
      <w:bodyDiv w:val="1"/>
      <w:marLeft w:val="0"/>
      <w:marRight w:val="0"/>
      <w:marTop w:val="0"/>
      <w:marBottom w:val="0"/>
      <w:divBdr>
        <w:top w:val="none" w:sz="0" w:space="0" w:color="auto"/>
        <w:left w:val="none" w:sz="0" w:space="0" w:color="auto"/>
        <w:bottom w:val="none" w:sz="0" w:space="0" w:color="auto"/>
        <w:right w:val="none" w:sz="0" w:space="0" w:color="auto"/>
      </w:divBdr>
    </w:div>
    <w:div w:id="686560341">
      <w:bodyDiv w:val="1"/>
      <w:marLeft w:val="0"/>
      <w:marRight w:val="0"/>
      <w:marTop w:val="0"/>
      <w:marBottom w:val="0"/>
      <w:divBdr>
        <w:top w:val="none" w:sz="0" w:space="0" w:color="auto"/>
        <w:left w:val="none" w:sz="0" w:space="0" w:color="auto"/>
        <w:bottom w:val="none" w:sz="0" w:space="0" w:color="auto"/>
        <w:right w:val="none" w:sz="0" w:space="0" w:color="auto"/>
      </w:divBdr>
    </w:div>
    <w:div w:id="686751809">
      <w:bodyDiv w:val="1"/>
      <w:marLeft w:val="0"/>
      <w:marRight w:val="0"/>
      <w:marTop w:val="0"/>
      <w:marBottom w:val="0"/>
      <w:divBdr>
        <w:top w:val="none" w:sz="0" w:space="0" w:color="auto"/>
        <w:left w:val="none" w:sz="0" w:space="0" w:color="auto"/>
        <w:bottom w:val="none" w:sz="0" w:space="0" w:color="auto"/>
        <w:right w:val="none" w:sz="0" w:space="0" w:color="auto"/>
      </w:divBdr>
    </w:div>
    <w:div w:id="687292681">
      <w:bodyDiv w:val="1"/>
      <w:marLeft w:val="0"/>
      <w:marRight w:val="0"/>
      <w:marTop w:val="0"/>
      <w:marBottom w:val="0"/>
      <w:divBdr>
        <w:top w:val="none" w:sz="0" w:space="0" w:color="auto"/>
        <w:left w:val="none" w:sz="0" w:space="0" w:color="auto"/>
        <w:bottom w:val="none" w:sz="0" w:space="0" w:color="auto"/>
        <w:right w:val="none" w:sz="0" w:space="0" w:color="auto"/>
      </w:divBdr>
    </w:div>
    <w:div w:id="687557938">
      <w:bodyDiv w:val="1"/>
      <w:marLeft w:val="0"/>
      <w:marRight w:val="0"/>
      <w:marTop w:val="0"/>
      <w:marBottom w:val="0"/>
      <w:divBdr>
        <w:top w:val="none" w:sz="0" w:space="0" w:color="auto"/>
        <w:left w:val="none" w:sz="0" w:space="0" w:color="auto"/>
        <w:bottom w:val="none" w:sz="0" w:space="0" w:color="auto"/>
        <w:right w:val="none" w:sz="0" w:space="0" w:color="auto"/>
      </w:divBdr>
    </w:div>
    <w:div w:id="690952281">
      <w:bodyDiv w:val="1"/>
      <w:marLeft w:val="0"/>
      <w:marRight w:val="0"/>
      <w:marTop w:val="0"/>
      <w:marBottom w:val="0"/>
      <w:divBdr>
        <w:top w:val="none" w:sz="0" w:space="0" w:color="auto"/>
        <w:left w:val="none" w:sz="0" w:space="0" w:color="auto"/>
        <w:bottom w:val="none" w:sz="0" w:space="0" w:color="auto"/>
        <w:right w:val="none" w:sz="0" w:space="0" w:color="auto"/>
      </w:divBdr>
    </w:div>
    <w:div w:id="692154083">
      <w:bodyDiv w:val="1"/>
      <w:marLeft w:val="0"/>
      <w:marRight w:val="0"/>
      <w:marTop w:val="0"/>
      <w:marBottom w:val="0"/>
      <w:divBdr>
        <w:top w:val="none" w:sz="0" w:space="0" w:color="auto"/>
        <w:left w:val="none" w:sz="0" w:space="0" w:color="auto"/>
        <w:bottom w:val="none" w:sz="0" w:space="0" w:color="auto"/>
        <w:right w:val="none" w:sz="0" w:space="0" w:color="auto"/>
      </w:divBdr>
    </w:div>
    <w:div w:id="694773388">
      <w:bodyDiv w:val="1"/>
      <w:marLeft w:val="0"/>
      <w:marRight w:val="0"/>
      <w:marTop w:val="0"/>
      <w:marBottom w:val="0"/>
      <w:divBdr>
        <w:top w:val="none" w:sz="0" w:space="0" w:color="auto"/>
        <w:left w:val="none" w:sz="0" w:space="0" w:color="auto"/>
        <w:bottom w:val="none" w:sz="0" w:space="0" w:color="auto"/>
        <w:right w:val="none" w:sz="0" w:space="0" w:color="auto"/>
      </w:divBdr>
    </w:div>
    <w:div w:id="702482713">
      <w:bodyDiv w:val="1"/>
      <w:marLeft w:val="0"/>
      <w:marRight w:val="0"/>
      <w:marTop w:val="0"/>
      <w:marBottom w:val="0"/>
      <w:divBdr>
        <w:top w:val="none" w:sz="0" w:space="0" w:color="auto"/>
        <w:left w:val="none" w:sz="0" w:space="0" w:color="auto"/>
        <w:bottom w:val="none" w:sz="0" w:space="0" w:color="auto"/>
        <w:right w:val="none" w:sz="0" w:space="0" w:color="auto"/>
      </w:divBdr>
    </w:div>
    <w:div w:id="703750335">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9016781">
      <w:bodyDiv w:val="1"/>
      <w:marLeft w:val="0"/>
      <w:marRight w:val="0"/>
      <w:marTop w:val="0"/>
      <w:marBottom w:val="0"/>
      <w:divBdr>
        <w:top w:val="none" w:sz="0" w:space="0" w:color="auto"/>
        <w:left w:val="none" w:sz="0" w:space="0" w:color="auto"/>
        <w:bottom w:val="none" w:sz="0" w:space="0" w:color="auto"/>
        <w:right w:val="none" w:sz="0" w:space="0" w:color="auto"/>
      </w:divBdr>
    </w:div>
    <w:div w:id="722826300">
      <w:bodyDiv w:val="1"/>
      <w:marLeft w:val="0"/>
      <w:marRight w:val="0"/>
      <w:marTop w:val="0"/>
      <w:marBottom w:val="0"/>
      <w:divBdr>
        <w:top w:val="none" w:sz="0" w:space="0" w:color="auto"/>
        <w:left w:val="none" w:sz="0" w:space="0" w:color="auto"/>
        <w:bottom w:val="none" w:sz="0" w:space="0" w:color="auto"/>
        <w:right w:val="none" w:sz="0" w:space="0" w:color="auto"/>
      </w:divBdr>
    </w:div>
    <w:div w:id="733554250">
      <w:bodyDiv w:val="1"/>
      <w:marLeft w:val="0"/>
      <w:marRight w:val="0"/>
      <w:marTop w:val="0"/>
      <w:marBottom w:val="0"/>
      <w:divBdr>
        <w:top w:val="none" w:sz="0" w:space="0" w:color="auto"/>
        <w:left w:val="none" w:sz="0" w:space="0" w:color="auto"/>
        <w:bottom w:val="none" w:sz="0" w:space="0" w:color="auto"/>
        <w:right w:val="none" w:sz="0" w:space="0" w:color="auto"/>
      </w:divBdr>
    </w:div>
    <w:div w:id="735738012">
      <w:bodyDiv w:val="1"/>
      <w:marLeft w:val="0"/>
      <w:marRight w:val="0"/>
      <w:marTop w:val="0"/>
      <w:marBottom w:val="0"/>
      <w:divBdr>
        <w:top w:val="none" w:sz="0" w:space="0" w:color="auto"/>
        <w:left w:val="none" w:sz="0" w:space="0" w:color="auto"/>
        <w:bottom w:val="none" w:sz="0" w:space="0" w:color="auto"/>
        <w:right w:val="none" w:sz="0" w:space="0" w:color="auto"/>
      </w:divBdr>
    </w:div>
    <w:div w:id="740180595">
      <w:bodyDiv w:val="1"/>
      <w:marLeft w:val="0"/>
      <w:marRight w:val="0"/>
      <w:marTop w:val="0"/>
      <w:marBottom w:val="0"/>
      <w:divBdr>
        <w:top w:val="none" w:sz="0" w:space="0" w:color="auto"/>
        <w:left w:val="none" w:sz="0" w:space="0" w:color="auto"/>
        <w:bottom w:val="none" w:sz="0" w:space="0" w:color="auto"/>
        <w:right w:val="none" w:sz="0" w:space="0" w:color="auto"/>
      </w:divBdr>
    </w:div>
    <w:div w:id="757797123">
      <w:bodyDiv w:val="1"/>
      <w:marLeft w:val="0"/>
      <w:marRight w:val="0"/>
      <w:marTop w:val="0"/>
      <w:marBottom w:val="0"/>
      <w:divBdr>
        <w:top w:val="none" w:sz="0" w:space="0" w:color="auto"/>
        <w:left w:val="none" w:sz="0" w:space="0" w:color="auto"/>
        <w:bottom w:val="none" w:sz="0" w:space="0" w:color="auto"/>
        <w:right w:val="none" w:sz="0" w:space="0" w:color="auto"/>
      </w:divBdr>
    </w:div>
    <w:div w:id="768816600">
      <w:bodyDiv w:val="1"/>
      <w:marLeft w:val="0"/>
      <w:marRight w:val="0"/>
      <w:marTop w:val="0"/>
      <w:marBottom w:val="0"/>
      <w:divBdr>
        <w:top w:val="none" w:sz="0" w:space="0" w:color="auto"/>
        <w:left w:val="none" w:sz="0" w:space="0" w:color="auto"/>
        <w:bottom w:val="none" w:sz="0" w:space="0" w:color="auto"/>
        <w:right w:val="none" w:sz="0" w:space="0" w:color="auto"/>
      </w:divBdr>
    </w:div>
    <w:div w:id="778795576">
      <w:bodyDiv w:val="1"/>
      <w:marLeft w:val="0"/>
      <w:marRight w:val="0"/>
      <w:marTop w:val="0"/>
      <w:marBottom w:val="0"/>
      <w:divBdr>
        <w:top w:val="none" w:sz="0" w:space="0" w:color="auto"/>
        <w:left w:val="none" w:sz="0" w:space="0" w:color="auto"/>
        <w:bottom w:val="none" w:sz="0" w:space="0" w:color="auto"/>
        <w:right w:val="none" w:sz="0" w:space="0" w:color="auto"/>
      </w:divBdr>
    </w:div>
    <w:div w:id="781266475">
      <w:bodyDiv w:val="1"/>
      <w:marLeft w:val="0"/>
      <w:marRight w:val="0"/>
      <w:marTop w:val="0"/>
      <w:marBottom w:val="0"/>
      <w:divBdr>
        <w:top w:val="none" w:sz="0" w:space="0" w:color="auto"/>
        <w:left w:val="none" w:sz="0" w:space="0" w:color="auto"/>
        <w:bottom w:val="none" w:sz="0" w:space="0" w:color="auto"/>
        <w:right w:val="none" w:sz="0" w:space="0" w:color="auto"/>
      </w:divBdr>
    </w:div>
    <w:div w:id="788353868">
      <w:bodyDiv w:val="1"/>
      <w:marLeft w:val="0"/>
      <w:marRight w:val="0"/>
      <w:marTop w:val="0"/>
      <w:marBottom w:val="0"/>
      <w:divBdr>
        <w:top w:val="none" w:sz="0" w:space="0" w:color="auto"/>
        <w:left w:val="none" w:sz="0" w:space="0" w:color="auto"/>
        <w:bottom w:val="none" w:sz="0" w:space="0" w:color="auto"/>
        <w:right w:val="none" w:sz="0" w:space="0" w:color="auto"/>
      </w:divBdr>
    </w:div>
    <w:div w:id="791824569">
      <w:bodyDiv w:val="1"/>
      <w:marLeft w:val="0"/>
      <w:marRight w:val="0"/>
      <w:marTop w:val="0"/>
      <w:marBottom w:val="0"/>
      <w:divBdr>
        <w:top w:val="none" w:sz="0" w:space="0" w:color="auto"/>
        <w:left w:val="none" w:sz="0" w:space="0" w:color="auto"/>
        <w:bottom w:val="none" w:sz="0" w:space="0" w:color="auto"/>
        <w:right w:val="none" w:sz="0" w:space="0" w:color="auto"/>
      </w:divBdr>
    </w:div>
    <w:div w:id="792133807">
      <w:bodyDiv w:val="1"/>
      <w:marLeft w:val="0"/>
      <w:marRight w:val="0"/>
      <w:marTop w:val="0"/>
      <w:marBottom w:val="0"/>
      <w:divBdr>
        <w:top w:val="none" w:sz="0" w:space="0" w:color="auto"/>
        <w:left w:val="none" w:sz="0" w:space="0" w:color="auto"/>
        <w:bottom w:val="none" w:sz="0" w:space="0" w:color="auto"/>
        <w:right w:val="none" w:sz="0" w:space="0" w:color="auto"/>
      </w:divBdr>
    </w:div>
    <w:div w:id="796072448">
      <w:bodyDiv w:val="1"/>
      <w:marLeft w:val="0"/>
      <w:marRight w:val="0"/>
      <w:marTop w:val="0"/>
      <w:marBottom w:val="0"/>
      <w:divBdr>
        <w:top w:val="none" w:sz="0" w:space="0" w:color="auto"/>
        <w:left w:val="none" w:sz="0" w:space="0" w:color="auto"/>
        <w:bottom w:val="none" w:sz="0" w:space="0" w:color="auto"/>
        <w:right w:val="none" w:sz="0" w:space="0" w:color="auto"/>
      </w:divBdr>
    </w:div>
    <w:div w:id="807287155">
      <w:bodyDiv w:val="1"/>
      <w:marLeft w:val="0"/>
      <w:marRight w:val="0"/>
      <w:marTop w:val="0"/>
      <w:marBottom w:val="0"/>
      <w:divBdr>
        <w:top w:val="none" w:sz="0" w:space="0" w:color="auto"/>
        <w:left w:val="none" w:sz="0" w:space="0" w:color="auto"/>
        <w:bottom w:val="none" w:sz="0" w:space="0" w:color="auto"/>
        <w:right w:val="none" w:sz="0" w:space="0" w:color="auto"/>
      </w:divBdr>
    </w:div>
    <w:div w:id="808935103">
      <w:bodyDiv w:val="1"/>
      <w:marLeft w:val="0"/>
      <w:marRight w:val="0"/>
      <w:marTop w:val="0"/>
      <w:marBottom w:val="0"/>
      <w:divBdr>
        <w:top w:val="none" w:sz="0" w:space="0" w:color="auto"/>
        <w:left w:val="none" w:sz="0" w:space="0" w:color="auto"/>
        <w:bottom w:val="none" w:sz="0" w:space="0" w:color="auto"/>
        <w:right w:val="none" w:sz="0" w:space="0" w:color="auto"/>
      </w:divBdr>
    </w:div>
    <w:div w:id="822892554">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26477093">
      <w:bodyDiv w:val="1"/>
      <w:marLeft w:val="0"/>
      <w:marRight w:val="0"/>
      <w:marTop w:val="0"/>
      <w:marBottom w:val="0"/>
      <w:divBdr>
        <w:top w:val="none" w:sz="0" w:space="0" w:color="auto"/>
        <w:left w:val="none" w:sz="0" w:space="0" w:color="auto"/>
        <w:bottom w:val="none" w:sz="0" w:space="0" w:color="auto"/>
        <w:right w:val="none" w:sz="0" w:space="0" w:color="auto"/>
      </w:divBdr>
    </w:div>
    <w:div w:id="834297610">
      <w:bodyDiv w:val="1"/>
      <w:marLeft w:val="0"/>
      <w:marRight w:val="0"/>
      <w:marTop w:val="0"/>
      <w:marBottom w:val="0"/>
      <w:divBdr>
        <w:top w:val="none" w:sz="0" w:space="0" w:color="auto"/>
        <w:left w:val="none" w:sz="0" w:space="0" w:color="auto"/>
        <w:bottom w:val="none" w:sz="0" w:space="0" w:color="auto"/>
        <w:right w:val="none" w:sz="0" w:space="0" w:color="auto"/>
      </w:divBdr>
    </w:div>
    <w:div w:id="835607493">
      <w:bodyDiv w:val="1"/>
      <w:marLeft w:val="0"/>
      <w:marRight w:val="0"/>
      <w:marTop w:val="0"/>
      <w:marBottom w:val="0"/>
      <w:divBdr>
        <w:top w:val="none" w:sz="0" w:space="0" w:color="auto"/>
        <w:left w:val="none" w:sz="0" w:space="0" w:color="auto"/>
        <w:bottom w:val="none" w:sz="0" w:space="0" w:color="auto"/>
        <w:right w:val="none" w:sz="0" w:space="0" w:color="auto"/>
      </w:divBdr>
    </w:div>
    <w:div w:id="837497593">
      <w:bodyDiv w:val="1"/>
      <w:marLeft w:val="0"/>
      <w:marRight w:val="0"/>
      <w:marTop w:val="0"/>
      <w:marBottom w:val="0"/>
      <w:divBdr>
        <w:top w:val="none" w:sz="0" w:space="0" w:color="auto"/>
        <w:left w:val="none" w:sz="0" w:space="0" w:color="auto"/>
        <w:bottom w:val="none" w:sz="0" w:space="0" w:color="auto"/>
        <w:right w:val="none" w:sz="0" w:space="0" w:color="auto"/>
      </w:divBdr>
    </w:div>
    <w:div w:id="838469791">
      <w:bodyDiv w:val="1"/>
      <w:marLeft w:val="0"/>
      <w:marRight w:val="0"/>
      <w:marTop w:val="0"/>
      <w:marBottom w:val="0"/>
      <w:divBdr>
        <w:top w:val="none" w:sz="0" w:space="0" w:color="auto"/>
        <w:left w:val="none" w:sz="0" w:space="0" w:color="auto"/>
        <w:bottom w:val="none" w:sz="0" w:space="0" w:color="auto"/>
        <w:right w:val="none" w:sz="0" w:space="0" w:color="auto"/>
      </w:divBdr>
    </w:div>
    <w:div w:id="845823575">
      <w:bodyDiv w:val="1"/>
      <w:marLeft w:val="0"/>
      <w:marRight w:val="0"/>
      <w:marTop w:val="0"/>
      <w:marBottom w:val="0"/>
      <w:divBdr>
        <w:top w:val="none" w:sz="0" w:space="0" w:color="auto"/>
        <w:left w:val="none" w:sz="0" w:space="0" w:color="auto"/>
        <w:bottom w:val="none" w:sz="0" w:space="0" w:color="auto"/>
        <w:right w:val="none" w:sz="0" w:space="0" w:color="auto"/>
      </w:divBdr>
    </w:div>
    <w:div w:id="847257058">
      <w:bodyDiv w:val="1"/>
      <w:marLeft w:val="0"/>
      <w:marRight w:val="0"/>
      <w:marTop w:val="0"/>
      <w:marBottom w:val="0"/>
      <w:divBdr>
        <w:top w:val="none" w:sz="0" w:space="0" w:color="auto"/>
        <w:left w:val="none" w:sz="0" w:space="0" w:color="auto"/>
        <w:bottom w:val="none" w:sz="0" w:space="0" w:color="auto"/>
        <w:right w:val="none" w:sz="0" w:space="0" w:color="auto"/>
      </w:divBdr>
    </w:div>
    <w:div w:id="852762417">
      <w:bodyDiv w:val="1"/>
      <w:marLeft w:val="0"/>
      <w:marRight w:val="0"/>
      <w:marTop w:val="0"/>
      <w:marBottom w:val="0"/>
      <w:divBdr>
        <w:top w:val="none" w:sz="0" w:space="0" w:color="auto"/>
        <w:left w:val="none" w:sz="0" w:space="0" w:color="auto"/>
        <w:bottom w:val="none" w:sz="0" w:space="0" w:color="auto"/>
        <w:right w:val="none" w:sz="0" w:space="0" w:color="auto"/>
      </w:divBdr>
    </w:div>
    <w:div w:id="854466334">
      <w:bodyDiv w:val="1"/>
      <w:marLeft w:val="0"/>
      <w:marRight w:val="0"/>
      <w:marTop w:val="0"/>
      <w:marBottom w:val="0"/>
      <w:divBdr>
        <w:top w:val="none" w:sz="0" w:space="0" w:color="auto"/>
        <w:left w:val="none" w:sz="0" w:space="0" w:color="auto"/>
        <w:bottom w:val="none" w:sz="0" w:space="0" w:color="auto"/>
        <w:right w:val="none" w:sz="0" w:space="0" w:color="auto"/>
      </w:divBdr>
    </w:div>
    <w:div w:id="856046393">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61868016">
      <w:bodyDiv w:val="1"/>
      <w:marLeft w:val="0"/>
      <w:marRight w:val="0"/>
      <w:marTop w:val="0"/>
      <w:marBottom w:val="0"/>
      <w:divBdr>
        <w:top w:val="none" w:sz="0" w:space="0" w:color="auto"/>
        <w:left w:val="none" w:sz="0" w:space="0" w:color="auto"/>
        <w:bottom w:val="none" w:sz="0" w:space="0" w:color="auto"/>
        <w:right w:val="none" w:sz="0" w:space="0" w:color="auto"/>
      </w:divBdr>
    </w:div>
    <w:div w:id="862599011">
      <w:bodyDiv w:val="1"/>
      <w:marLeft w:val="0"/>
      <w:marRight w:val="0"/>
      <w:marTop w:val="0"/>
      <w:marBottom w:val="0"/>
      <w:divBdr>
        <w:top w:val="none" w:sz="0" w:space="0" w:color="auto"/>
        <w:left w:val="none" w:sz="0" w:space="0" w:color="auto"/>
        <w:bottom w:val="none" w:sz="0" w:space="0" w:color="auto"/>
        <w:right w:val="none" w:sz="0" w:space="0" w:color="auto"/>
      </w:divBdr>
    </w:div>
    <w:div w:id="866064557">
      <w:bodyDiv w:val="1"/>
      <w:marLeft w:val="0"/>
      <w:marRight w:val="0"/>
      <w:marTop w:val="0"/>
      <w:marBottom w:val="0"/>
      <w:divBdr>
        <w:top w:val="none" w:sz="0" w:space="0" w:color="auto"/>
        <w:left w:val="none" w:sz="0" w:space="0" w:color="auto"/>
        <w:bottom w:val="none" w:sz="0" w:space="0" w:color="auto"/>
        <w:right w:val="none" w:sz="0" w:space="0" w:color="auto"/>
      </w:divBdr>
    </w:div>
    <w:div w:id="866679997">
      <w:bodyDiv w:val="1"/>
      <w:marLeft w:val="0"/>
      <w:marRight w:val="0"/>
      <w:marTop w:val="0"/>
      <w:marBottom w:val="0"/>
      <w:divBdr>
        <w:top w:val="none" w:sz="0" w:space="0" w:color="auto"/>
        <w:left w:val="none" w:sz="0" w:space="0" w:color="auto"/>
        <w:bottom w:val="none" w:sz="0" w:space="0" w:color="auto"/>
        <w:right w:val="none" w:sz="0" w:space="0" w:color="auto"/>
      </w:divBdr>
    </w:div>
    <w:div w:id="867060495">
      <w:bodyDiv w:val="1"/>
      <w:marLeft w:val="0"/>
      <w:marRight w:val="0"/>
      <w:marTop w:val="0"/>
      <w:marBottom w:val="0"/>
      <w:divBdr>
        <w:top w:val="none" w:sz="0" w:space="0" w:color="auto"/>
        <w:left w:val="none" w:sz="0" w:space="0" w:color="auto"/>
        <w:bottom w:val="none" w:sz="0" w:space="0" w:color="auto"/>
        <w:right w:val="none" w:sz="0" w:space="0" w:color="auto"/>
      </w:divBdr>
    </w:div>
    <w:div w:id="870920011">
      <w:bodyDiv w:val="1"/>
      <w:marLeft w:val="0"/>
      <w:marRight w:val="0"/>
      <w:marTop w:val="0"/>
      <w:marBottom w:val="0"/>
      <w:divBdr>
        <w:top w:val="none" w:sz="0" w:space="0" w:color="auto"/>
        <w:left w:val="none" w:sz="0" w:space="0" w:color="auto"/>
        <w:bottom w:val="none" w:sz="0" w:space="0" w:color="auto"/>
        <w:right w:val="none" w:sz="0" w:space="0" w:color="auto"/>
      </w:divBdr>
    </w:div>
    <w:div w:id="872696635">
      <w:bodyDiv w:val="1"/>
      <w:marLeft w:val="0"/>
      <w:marRight w:val="0"/>
      <w:marTop w:val="0"/>
      <w:marBottom w:val="0"/>
      <w:divBdr>
        <w:top w:val="none" w:sz="0" w:space="0" w:color="auto"/>
        <w:left w:val="none" w:sz="0" w:space="0" w:color="auto"/>
        <w:bottom w:val="none" w:sz="0" w:space="0" w:color="auto"/>
        <w:right w:val="none" w:sz="0" w:space="0" w:color="auto"/>
      </w:divBdr>
    </w:div>
    <w:div w:id="882329501">
      <w:bodyDiv w:val="1"/>
      <w:marLeft w:val="0"/>
      <w:marRight w:val="0"/>
      <w:marTop w:val="0"/>
      <w:marBottom w:val="0"/>
      <w:divBdr>
        <w:top w:val="none" w:sz="0" w:space="0" w:color="auto"/>
        <w:left w:val="none" w:sz="0" w:space="0" w:color="auto"/>
        <w:bottom w:val="none" w:sz="0" w:space="0" w:color="auto"/>
        <w:right w:val="none" w:sz="0" w:space="0" w:color="auto"/>
      </w:divBdr>
    </w:div>
    <w:div w:id="882718215">
      <w:bodyDiv w:val="1"/>
      <w:marLeft w:val="0"/>
      <w:marRight w:val="0"/>
      <w:marTop w:val="0"/>
      <w:marBottom w:val="0"/>
      <w:divBdr>
        <w:top w:val="none" w:sz="0" w:space="0" w:color="auto"/>
        <w:left w:val="none" w:sz="0" w:space="0" w:color="auto"/>
        <w:bottom w:val="none" w:sz="0" w:space="0" w:color="auto"/>
        <w:right w:val="none" w:sz="0" w:space="0" w:color="auto"/>
      </w:divBdr>
    </w:div>
    <w:div w:id="885411431">
      <w:bodyDiv w:val="1"/>
      <w:marLeft w:val="0"/>
      <w:marRight w:val="0"/>
      <w:marTop w:val="0"/>
      <w:marBottom w:val="0"/>
      <w:divBdr>
        <w:top w:val="none" w:sz="0" w:space="0" w:color="auto"/>
        <w:left w:val="none" w:sz="0" w:space="0" w:color="auto"/>
        <w:bottom w:val="none" w:sz="0" w:space="0" w:color="auto"/>
        <w:right w:val="none" w:sz="0" w:space="0" w:color="auto"/>
      </w:divBdr>
    </w:div>
    <w:div w:id="885676797">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891229918">
      <w:bodyDiv w:val="1"/>
      <w:marLeft w:val="0"/>
      <w:marRight w:val="0"/>
      <w:marTop w:val="0"/>
      <w:marBottom w:val="0"/>
      <w:divBdr>
        <w:top w:val="none" w:sz="0" w:space="0" w:color="auto"/>
        <w:left w:val="none" w:sz="0" w:space="0" w:color="auto"/>
        <w:bottom w:val="none" w:sz="0" w:space="0" w:color="auto"/>
        <w:right w:val="none" w:sz="0" w:space="0" w:color="auto"/>
      </w:divBdr>
    </w:div>
    <w:div w:id="892353136">
      <w:bodyDiv w:val="1"/>
      <w:marLeft w:val="0"/>
      <w:marRight w:val="0"/>
      <w:marTop w:val="0"/>
      <w:marBottom w:val="0"/>
      <w:divBdr>
        <w:top w:val="none" w:sz="0" w:space="0" w:color="auto"/>
        <w:left w:val="none" w:sz="0" w:space="0" w:color="auto"/>
        <w:bottom w:val="none" w:sz="0" w:space="0" w:color="auto"/>
        <w:right w:val="none" w:sz="0" w:space="0" w:color="auto"/>
      </w:divBdr>
    </w:div>
    <w:div w:id="897471322">
      <w:bodyDiv w:val="1"/>
      <w:marLeft w:val="0"/>
      <w:marRight w:val="0"/>
      <w:marTop w:val="0"/>
      <w:marBottom w:val="0"/>
      <w:divBdr>
        <w:top w:val="none" w:sz="0" w:space="0" w:color="auto"/>
        <w:left w:val="none" w:sz="0" w:space="0" w:color="auto"/>
        <w:bottom w:val="none" w:sz="0" w:space="0" w:color="auto"/>
        <w:right w:val="none" w:sz="0" w:space="0" w:color="auto"/>
      </w:divBdr>
    </w:div>
    <w:div w:id="899051776">
      <w:bodyDiv w:val="1"/>
      <w:marLeft w:val="0"/>
      <w:marRight w:val="0"/>
      <w:marTop w:val="0"/>
      <w:marBottom w:val="0"/>
      <w:divBdr>
        <w:top w:val="none" w:sz="0" w:space="0" w:color="auto"/>
        <w:left w:val="none" w:sz="0" w:space="0" w:color="auto"/>
        <w:bottom w:val="none" w:sz="0" w:space="0" w:color="auto"/>
        <w:right w:val="none" w:sz="0" w:space="0" w:color="auto"/>
      </w:divBdr>
    </w:div>
    <w:div w:id="903684157">
      <w:bodyDiv w:val="1"/>
      <w:marLeft w:val="0"/>
      <w:marRight w:val="0"/>
      <w:marTop w:val="0"/>
      <w:marBottom w:val="0"/>
      <w:divBdr>
        <w:top w:val="none" w:sz="0" w:space="0" w:color="auto"/>
        <w:left w:val="none" w:sz="0" w:space="0" w:color="auto"/>
        <w:bottom w:val="none" w:sz="0" w:space="0" w:color="auto"/>
        <w:right w:val="none" w:sz="0" w:space="0" w:color="auto"/>
      </w:divBdr>
    </w:div>
    <w:div w:id="908152391">
      <w:bodyDiv w:val="1"/>
      <w:marLeft w:val="0"/>
      <w:marRight w:val="0"/>
      <w:marTop w:val="0"/>
      <w:marBottom w:val="0"/>
      <w:divBdr>
        <w:top w:val="none" w:sz="0" w:space="0" w:color="auto"/>
        <w:left w:val="none" w:sz="0" w:space="0" w:color="auto"/>
        <w:bottom w:val="none" w:sz="0" w:space="0" w:color="auto"/>
        <w:right w:val="none" w:sz="0" w:space="0" w:color="auto"/>
      </w:divBdr>
    </w:div>
    <w:div w:id="912663148">
      <w:bodyDiv w:val="1"/>
      <w:marLeft w:val="0"/>
      <w:marRight w:val="0"/>
      <w:marTop w:val="0"/>
      <w:marBottom w:val="0"/>
      <w:divBdr>
        <w:top w:val="none" w:sz="0" w:space="0" w:color="auto"/>
        <w:left w:val="none" w:sz="0" w:space="0" w:color="auto"/>
        <w:bottom w:val="none" w:sz="0" w:space="0" w:color="auto"/>
        <w:right w:val="none" w:sz="0" w:space="0" w:color="auto"/>
      </w:divBdr>
    </w:div>
    <w:div w:id="934702980">
      <w:bodyDiv w:val="1"/>
      <w:marLeft w:val="0"/>
      <w:marRight w:val="0"/>
      <w:marTop w:val="0"/>
      <w:marBottom w:val="0"/>
      <w:divBdr>
        <w:top w:val="none" w:sz="0" w:space="0" w:color="auto"/>
        <w:left w:val="none" w:sz="0" w:space="0" w:color="auto"/>
        <w:bottom w:val="none" w:sz="0" w:space="0" w:color="auto"/>
        <w:right w:val="none" w:sz="0" w:space="0" w:color="auto"/>
      </w:divBdr>
    </w:div>
    <w:div w:id="937785931">
      <w:bodyDiv w:val="1"/>
      <w:marLeft w:val="0"/>
      <w:marRight w:val="0"/>
      <w:marTop w:val="0"/>
      <w:marBottom w:val="0"/>
      <w:divBdr>
        <w:top w:val="none" w:sz="0" w:space="0" w:color="auto"/>
        <w:left w:val="none" w:sz="0" w:space="0" w:color="auto"/>
        <w:bottom w:val="none" w:sz="0" w:space="0" w:color="auto"/>
        <w:right w:val="none" w:sz="0" w:space="0" w:color="auto"/>
      </w:divBdr>
    </w:div>
    <w:div w:id="938024294">
      <w:bodyDiv w:val="1"/>
      <w:marLeft w:val="0"/>
      <w:marRight w:val="0"/>
      <w:marTop w:val="0"/>
      <w:marBottom w:val="0"/>
      <w:divBdr>
        <w:top w:val="none" w:sz="0" w:space="0" w:color="auto"/>
        <w:left w:val="none" w:sz="0" w:space="0" w:color="auto"/>
        <w:bottom w:val="none" w:sz="0" w:space="0" w:color="auto"/>
        <w:right w:val="none" w:sz="0" w:space="0" w:color="auto"/>
      </w:divBdr>
    </w:div>
    <w:div w:id="941886414">
      <w:bodyDiv w:val="1"/>
      <w:marLeft w:val="0"/>
      <w:marRight w:val="0"/>
      <w:marTop w:val="0"/>
      <w:marBottom w:val="0"/>
      <w:divBdr>
        <w:top w:val="none" w:sz="0" w:space="0" w:color="auto"/>
        <w:left w:val="none" w:sz="0" w:space="0" w:color="auto"/>
        <w:bottom w:val="none" w:sz="0" w:space="0" w:color="auto"/>
        <w:right w:val="none" w:sz="0" w:space="0" w:color="auto"/>
      </w:divBdr>
    </w:div>
    <w:div w:id="94407783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59146550">
      <w:bodyDiv w:val="1"/>
      <w:marLeft w:val="0"/>
      <w:marRight w:val="0"/>
      <w:marTop w:val="0"/>
      <w:marBottom w:val="0"/>
      <w:divBdr>
        <w:top w:val="none" w:sz="0" w:space="0" w:color="auto"/>
        <w:left w:val="none" w:sz="0" w:space="0" w:color="auto"/>
        <w:bottom w:val="none" w:sz="0" w:space="0" w:color="auto"/>
        <w:right w:val="none" w:sz="0" w:space="0" w:color="auto"/>
      </w:divBdr>
    </w:div>
    <w:div w:id="959190313">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75447496">
      <w:bodyDiv w:val="1"/>
      <w:marLeft w:val="0"/>
      <w:marRight w:val="0"/>
      <w:marTop w:val="0"/>
      <w:marBottom w:val="0"/>
      <w:divBdr>
        <w:top w:val="none" w:sz="0" w:space="0" w:color="auto"/>
        <w:left w:val="none" w:sz="0" w:space="0" w:color="auto"/>
        <w:bottom w:val="none" w:sz="0" w:space="0" w:color="auto"/>
        <w:right w:val="none" w:sz="0" w:space="0" w:color="auto"/>
      </w:divBdr>
    </w:div>
    <w:div w:id="986131367">
      <w:bodyDiv w:val="1"/>
      <w:marLeft w:val="0"/>
      <w:marRight w:val="0"/>
      <w:marTop w:val="0"/>
      <w:marBottom w:val="0"/>
      <w:divBdr>
        <w:top w:val="none" w:sz="0" w:space="0" w:color="auto"/>
        <w:left w:val="none" w:sz="0" w:space="0" w:color="auto"/>
        <w:bottom w:val="none" w:sz="0" w:space="0" w:color="auto"/>
        <w:right w:val="none" w:sz="0" w:space="0" w:color="auto"/>
      </w:divBdr>
    </w:div>
    <w:div w:id="988941570">
      <w:bodyDiv w:val="1"/>
      <w:marLeft w:val="0"/>
      <w:marRight w:val="0"/>
      <w:marTop w:val="0"/>
      <w:marBottom w:val="0"/>
      <w:divBdr>
        <w:top w:val="none" w:sz="0" w:space="0" w:color="auto"/>
        <w:left w:val="none" w:sz="0" w:space="0" w:color="auto"/>
        <w:bottom w:val="none" w:sz="0" w:space="0" w:color="auto"/>
        <w:right w:val="none" w:sz="0" w:space="0" w:color="auto"/>
      </w:divBdr>
    </w:div>
    <w:div w:id="1001158677">
      <w:bodyDiv w:val="1"/>
      <w:marLeft w:val="0"/>
      <w:marRight w:val="0"/>
      <w:marTop w:val="0"/>
      <w:marBottom w:val="0"/>
      <w:divBdr>
        <w:top w:val="none" w:sz="0" w:space="0" w:color="auto"/>
        <w:left w:val="none" w:sz="0" w:space="0" w:color="auto"/>
        <w:bottom w:val="none" w:sz="0" w:space="0" w:color="auto"/>
        <w:right w:val="none" w:sz="0" w:space="0" w:color="auto"/>
      </w:divBdr>
    </w:div>
    <w:div w:id="1002464042">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
    <w:div w:id="1007097997">
      <w:bodyDiv w:val="1"/>
      <w:marLeft w:val="0"/>
      <w:marRight w:val="0"/>
      <w:marTop w:val="0"/>
      <w:marBottom w:val="0"/>
      <w:divBdr>
        <w:top w:val="none" w:sz="0" w:space="0" w:color="auto"/>
        <w:left w:val="none" w:sz="0" w:space="0" w:color="auto"/>
        <w:bottom w:val="none" w:sz="0" w:space="0" w:color="auto"/>
        <w:right w:val="none" w:sz="0" w:space="0" w:color="auto"/>
      </w:divBdr>
    </w:div>
    <w:div w:id="1030303955">
      <w:bodyDiv w:val="1"/>
      <w:marLeft w:val="0"/>
      <w:marRight w:val="0"/>
      <w:marTop w:val="0"/>
      <w:marBottom w:val="0"/>
      <w:divBdr>
        <w:top w:val="none" w:sz="0" w:space="0" w:color="auto"/>
        <w:left w:val="none" w:sz="0" w:space="0" w:color="auto"/>
        <w:bottom w:val="none" w:sz="0" w:space="0" w:color="auto"/>
        <w:right w:val="none" w:sz="0" w:space="0" w:color="auto"/>
      </w:divBdr>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
    <w:div w:id="1049304081">
      <w:bodyDiv w:val="1"/>
      <w:marLeft w:val="0"/>
      <w:marRight w:val="0"/>
      <w:marTop w:val="0"/>
      <w:marBottom w:val="0"/>
      <w:divBdr>
        <w:top w:val="none" w:sz="0" w:space="0" w:color="auto"/>
        <w:left w:val="none" w:sz="0" w:space="0" w:color="auto"/>
        <w:bottom w:val="none" w:sz="0" w:space="0" w:color="auto"/>
        <w:right w:val="none" w:sz="0" w:space="0" w:color="auto"/>
      </w:divBdr>
    </w:div>
    <w:div w:id="1054236422">
      <w:bodyDiv w:val="1"/>
      <w:marLeft w:val="0"/>
      <w:marRight w:val="0"/>
      <w:marTop w:val="0"/>
      <w:marBottom w:val="0"/>
      <w:divBdr>
        <w:top w:val="none" w:sz="0" w:space="0" w:color="auto"/>
        <w:left w:val="none" w:sz="0" w:space="0" w:color="auto"/>
        <w:bottom w:val="none" w:sz="0" w:space="0" w:color="auto"/>
        <w:right w:val="none" w:sz="0" w:space="0" w:color="auto"/>
      </w:divBdr>
    </w:div>
    <w:div w:id="1059396887">
      <w:bodyDiv w:val="1"/>
      <w:marLeft w:val="0"/>
      <w:marRight w:val="0"/>
      <w:marTop w:val="0"/>
      <w:marBottom w:val="0"/>
      <w:divBdr>
        <w:top w:val="none" w:sz="0" w:space="0" w:color="auto"/>
        <w:left w:val="none" w:sz="0" w:space="0" w:color="auto"/>
        <w:bottom w:val="none" w:sz="0" w:space="0" w:color="auto"/>
        <w:right w:val="none" w:sz="0" w:space="0" w:color="auto"/>
      </w:divBdr>
    </w:div>
    <w:div w:id="1073426311">
      <w:bodyDiv w:val="1"/>
      <w:marLeft w:val="0"/>
      <w:marRight w:val="0"/>
      <w:marTop w:val="0"/>
      <w:marBottom w:val="0"/>
      <w:divBdr>
        <w:top w:val="none" w:sz="0" w:space="0" w:color="auto"/>
        <w:left w:val="none" w:sz="0" w:space="0" w:color="auto"/>
        <w:bottom w:val="none" w:sz="0" w:space="0" w:color="auto"/>
        <w:right w:val="none" w:sz="0" w:space="0" w:color="auto"/>
      </w:divBdr>
    </w:div>
    <w:div w:id="1078553105">
      <w:bodyDiv w:val="1"/>
      <w:marLeft w:val="0"/>
      <w:marRight w:val="0"/>
      <w:marTop w:val="0"/>
      <w:marBottom w:val="0"/>
      <w:divBdr>
        <w:top w:val="none" w:sz="0" w:space="0" w:color="auto"/>
        <w:left w:val="none" w:sz="0" w:space="0" w:color="auto"/>
        <w:bottom w:val="none" w:sz="0" w:space="0" w:color="auto"/>
        <w:right w:val="none" w:sz="0" w:space="0" w:color="auto"/>
      </w:divBdr>
    </w:div>
    <w:div w:id="1087768743">
      <w:bodyDiv w:val="1"/>
      <w:marLeft w:val="0"/>
      <w:marRight w:val="0"/>
      <w:marTop w:val="0"/>
      <w:marBottom w:val="0"/>
      <w:divBdr>
        <w:top w:val="none" w:sz="0" w:space="0" w:color="auto"/>
        <w:left w:val="none" w:sz="0" w:space="0" w:color="auto"/>
        <w:bottom w:val="none" w:sz="0" w:space="0" w:color="auto"/>
        <w:right w:val="none" w:sz="0" w:space="0" w:color="auto"/>
      </w:divBdr>
    </w:div>
    <w:div w:id="1090931520">
      <w:bodyDiv w:val="1"/>
      <w:marLeft w:val="0"/>
      <w:marRight w:val="0"/>
      <w:marTop w:val="0"/>
      <w:marBottom w:val="0"/>
      <w:divBdr>
        <w:top w:val="none" w:sz="0" w:space="0" w:color="auto"/>
        <w:left w:val="none" w:sz="0" w:space="0" w:color="auto"/>
        <w:bottom w:val="none" w:sz="0" w:space="0" w:color="auto"/>
        <w:right w:val="none" w:sz="0" w:space="0" w:color="auto"/>
      </w:divBdr>
    </w:div>
    <w:div w:id="1100026051">
      <w:bodyDiv w:val="1"/>
      <w:marLeft w:val="0"/>
      <w:marRight w:val="0"/>
      <w:marTop w:val="0"/>
      <w:marBottom w:val="0"/>
      <w:divBdr>
        <w:top w:val="none" w:sz="0" w:space="0" w:color="auto"/>
        <w:left w:val="none" w:sz="0" w:space="0" w:color="auto"/>
        <w:bottom w:val="none" w:sz="0" w:space="0" w:color="auto"/>
        <w:right w:val="none" w:sz="0" w:space="0" w:color="auto"/>
      </w:divBdr>
    </w:div>
    <w:div w:id="1100105254">
      <w:bodyDiv w:val="1"/>
      <w:marLeft w:val="0"/>
      <w:marRight w:val="0"/>
      <w:marTop w:val="0"/>
      <w:marBottom w:val="0"/>
      <w:divBdr>
        <w:top w:val="none" w:sz="0" w:space="0" w:color="auto"/>
        <w:left w:val="none" w:sz="0" w:space="0" w:color="auto"/>
        <w:bottom w:val="none" w:sz="0" w:space="0" w:color="auto"/>
        <w:right w:val="none" w:sz="0" w:space="0" w:color="auto"/>
      </w:divBdr>
    </w:div>
    <w:div w:id="1108963970">
      <w:bodyDiv w:val="1"/>
      <w:marLeft w:val="0"/>
      <w:marRight w:val="0"/>
      <w:marTop w:val="0"/>
      <w:marBottom w:val="0"/>
      <w:divBdr>
        <w:top w:val="none" w:sz="0" w:space="0" w:color="auto"/>
        <w:left w:val="none" w:sz="0" w:space="0" w:color="auto"/>
        <w:bottom w:val="none" w:sz="0" w:space="0" w:color="auto"/>
        <w:right w:val="none" w:sz="0" w:space="0" w:color="auto"/>
      </w:divBdr>
    </w:div>
    <w:div w:id="1118372475">
      <w:bodyDiv w:val="1"/>
      <w:marLeft w:val="0"/>
      <w:marRight w:val="0"/>
      <w:marTop w:val="0"/>
      <w:marBottom w:val="0"/>
      <w:divBdr>
        <w:top w:val="none" w:sz="0" w:space="0" w:color="auto"/>
        <w:left w:val="none" w:sz="0" w:space="0" w:color="auto"/>
        <w:bottom w:val="none" w:sz="0" w:space="0" w:color="auto"/>
        <w:right w:val="none" w:sz="0" w:space="0" w:color="auto"/>
      </w:divBdr>
    </w:div>
    <w:div w:id="1121195081">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128356530">
      <w:bodyDiv w:val="1"/>
      <w:marLeft w:val="0"/>
      <w:marRight w:val="0"/>
      <w:marTop w:val="0"/>
      <w:marBottom w:val="0"/>
      <w:divBdr>
        <w:top w:val="none" w:sz="0" w:space="0" w:color="auto"/>
        <w:left w:val="none" w:sz="0" w:space="0" w:color="auto"/>
        <w:bottom w:val="none" w:sz="0" w:space="0" w:color="auto"/>
        <w:right w:val="none" w:sz="0" w:space="0" w:color="auto"/>
      </w:divBdr>
    </w:div>
    <w:div w:id="1128744264">
      <w:bodyDiv w:val="1"/>
      <w:marLeft w:val="0"/>
      <w:marRight w:val="0"/>
      <w:marTop w:val="0"/>
      <w:marBottom w:val="0"/>
      <w:divBdr>
        <w:top w:val="none" w:sz="0" w:space="0" w:color="auto"/>
        <w:left w:val="none" w:sz="0" w:space="0" w:color="auto"/>
        <w:bottom w:val="none" w:sz="0" w:space="0" w:color="auto"/>
        <w:right w:val="none" w:sz="0" w:space="0" w:color="auto"/>
      </w:divBdr>
    </w:div>
    <w:div w:id="1131289985">
      <w:bodyDiv w:val="1"/>
      <w:marLeft w:val="0"/>
      <w:marRight w:val="0"/>
      <w:marTop w:val="0"/>
      <w:marBottom w:val="0"/>
      <w:divBdr>
        <w:top w:val="none" w:sz="0" w:space="0" w:color="auto"/>
        <w:left w:val="none" w:sz="0" w:space="0" w:color="auto"/>
        <w:bottom w:val="none" w:sz="0" w:space="0" w:color="auto"/>
        <w:right w:val="none" w:sz="0" w:space="0" w:color="auto"/>
      </w:divBdr>
    </w:div>
    <w:div w:id="1139301475">
      <w:bodyDiv w:val="1"/>
      <w:marLeft w:val="0"/>
      <w:marRight w:val="0"/>
      <w:marTop w:val="0"/>
      <w:marBottom w:val="0"/>
      <w:divBdr>
        <w:top w:val="none" w:sz="0" w:space="0" w:color="auto"/>
        <w:left w:val="none" w:sz="0" w:space="0" w:color="auto"/>
        <w:bottom w:val="none" w:sz="0" w:space="0" w:color="auto"/>
        <w:right w:val="none" w:sz="0" w:space="0" w:color="auto"/>
      </w:divBdr>
    </w:div>
    <w:div w:id="1145005499">
      <w:bodyDiv w:val="1"/>
      <w:marLeft w:val="0"/>
      <w:marRight w:val="0"/>
      <w:marTop w:val="0"/>
      <w:marBottom w:val="0"/>
      <w:divBdr>
        <w:top w:val="none" w:sz="0" w:space="0" w:color="auto"/>
        <w:left w:val="none" w:sz="0" w:space="0" w:color="auto"/>
        <w:bottom w:val="none" w:sz="0" w:space="0" w:color="auto"/>
        <w:right w:val="none" w:sz="0" w:space="0" w:color="auto"/>
      </w:divBdr>
    </w:div>
    <w:div w:id="1150636768">
      <w:bodyDiv w:val="1"/>
      <w:marLeft w:val="0"/>
      <w:marRight w:val="0"/>
      <w:marTop w:val="0"/>
      <w:marBottom w:val="0"/>
      <w:divBdr>
        <w:top w:val="none" w:sz="0" w:space="0" w:color="auto"/>
        <w:left w:val="none" w:sz="0" w:space="0" w:color="auto"/>
        <w:bottom w:val="none" w:sz="0" w:space="0" w:color="auto"/>
        <w:right w:val="none" w:sz="0" w:space="0" w:color="auto"/>
      </w:divBdr>
    </w:div>
    <w:div w:id="1151285479">
      <w:bodyDiv w:val="1"/>
      <w:marLeft w:val="0"/>
      <w:marRight w:val="0"/>
      <w:marTop w:val="0"/>
      <w:marBottom w:val="0"/>
      <w:divBdr>
        <w:top w:val="none" w:sz="0" w:space="0" w:color="auto"/>
        <w:left w:val="none" w:sz="0" w:space="0" w:color="auto"/>
        <w:bottom w:val="none" w:sz="0" w:space="0" w:color="auto"/>
        <w:right w:val="none" w:sz="0" w:space="0" w:color="auto"/>
      </w:divBdr>
    </w:div>
    <w:div w:id="1159004662">
      <w:bodyDiv w:val="1"/>
      <w:marLeft w:val="0"/>
      <w:marRight w:val="0"/>
      <w:marTop w:val="0"/>
      <w:marBottom w:val="0"/>
      <w:divBdr>
        <w:top w:val="none" w:sz="0" w:space="0" w:color="auto"/>
        <w:left w:val="none" w:sz="0" w:space="0" w:color="auto"/>
        <w:bottom w:val="none" w:sz="0" w:space="0" w:color="auto"/>
        <w:right w:val="none" w:sz="0" w:space="0" w:color="auto"/>
      </w:divBdr>
    </w:div>
    <w:div w:id="1162238161">
      <w:bodyDiv w:val="1"/>
      <w:marLeft w:val="0"/>
      <w:marRight w:val="0"/>
      <w:marTop w:val="0"/>
      <w:marBottom w:val="0"/>
      <w:divBdr>
        <w:top w:val="none" w:sz="0" w:space="0" w:color="auto"/>
        <w:left w:val="none" w:sz="0" w:space="0" w:color="auto"/>
        <w:bottom w:val="none" w:sz="0" w:space="0" w:color="auto"/>
        <w:right w:val="none" w:sz="0" w:space="0" w:color="auto"/>
      </w:divBdr>
    </w:div>
    <w:div w:id="1167093696">
      <w:bodyDiv w:val="1"/>
      <w:marLeft w:val="0"/>
      <w:marRight w:val="0"/>
      <w:marTop w:val="0"/>
      <w:marBottom w:val="0"/>
      <w:divBdr>
        <w:top w:val="none" w:sz="0" w:space="0" w:color="auto"/>
        <w:left w:val="none" w:sz="0" w:space="0" w:color="auto"/>
        <w:bottom w:val="none" w:sz="0" w:space="0" w:color="auto"/>
        <w:right w:val="none" w:sz="0" w:space="0" w:color="auto"/>
      </w:divBdr>
    </w:div>
    <w:div w:id="1169443381">
      <w:bodyDiv w:val="1"/>
      <w:marLeft w:val="0"/>
      <w:marRight w:val="0"/>
      <w:marTop w:val="0"/>
      <w:marBottom w:val="0"/>
      <w:divBdr>
        <w:top w:val="none" w:sz="0" w:space="0" w:color="auto"/>
        <w:left w:val="none" w:sz="0" w:space="0" w:color="auto"/>
        <w:bottom w:val="none" w:sz="0" w:space="0" w:color="auto"/>
        <w:right w:val="none" w:sz="0" w:space="0" w:color="auto"/>
      </w:divBdr>
    </w:div>
    <w:div w:id="1170606985">
      <w:bodyDiv w:val="1"/>
      <w:marLeft w:val="0"/>
      <w:marRight w:val="0"/>
      <w:marTop w:val="0"/>
      <w:marBottom w:val="0"/>
      <w:divBdr>
        <w:top w:val="none" w:sz="0" w:space="0" w:color="auto"/>
        <w:left w:val="none" w:sz="0" w:space="0" w:color="auto"/>
        <w:bottom w:val="none" w:sz="0" w:space="0" w:color="auto"/>
        <w:right w:val="none" w:sz="0" w:space="0" w:color="auto"/>
      </w:divBdr>
    </w:div>
    <w:div w:id="1177231263">
      <w:bodyDiv w:val="1"/>
      <w:marLeft w:val="0"/>
      <w:marRight w:val="0"/>
      <w:marTop w:val="0"/>
      <w:marBottom w:val="0"/>
      <w:divBdr>
        <w:top w:val="none" w:sz="0" w:space="0" w:color="auto"/>
        <w:left w:val="none" w:sz="0" w:space="0" w:color="auto"/>
        <w:bottom w:val="none" w:sz="0" w:space="0" w:color="auto"/>
        <w:right w:val="none" w:sz="0" w:space="0" w:color="auto"/>
      </w:divBdr>
    </w:div>
    <w:div w:id="1181044737">
      <w:bodyDiv w:val="1"/>
      <w:marLeft w:val="0"/>
      <w:marRight w:val="0"/>
      <w:marTop w:val="0"/>
      <w:marBottom w:val="0"/>
      <w:divBdr>
        <w:top w:val="none" w:sz="0" w:space="0" w:color="auto"/>
        <w:left w:val="none" w:sz="0" w:space="0" w:color="auto"/>
        <w:bottom w:val="none" w:sz="0" w:space="0" w:color="auto"/>
        <w:right w:val="none" w:sz="0" w:space="0" w:color="auto"/>
      </w:divBdr>
    </w:div>
    <w:div w:id="1199011000">
      <w:bodyDiv w:val="1"/>
      <w:marLeft w:val="0"/>
      <w:marRight w:val="0"/>
      <w:marTop w:val="0"/>
      <w:marBottom w:val="0"/>
      <w:divBdr>
        <w:top w:val="none" w:sz="0" w:space="0" w:color="auto"/>
        <w:left w:val="none" w:sz="0" w:space="0" w:color="auto"/>
        <w:bottom w:val="none" w:sz="0" w:space="0" w:color="auto"/>
        <w:right w:val="none" w:sz="0" w:space="0" w:color="auto"/>
      </w:divBdr>
    </w:div>
    <w:div w:id="1207178134">
      <w:bodyDiv w:val="1"/>
      <w:marLeft w:val="0"/>
      <w:marRight w:val="0"/>
      <w:marTop w:val="0"/>
      <w:marBottom w:val="0"/>
      <w:divBdr>
        <w:top w:val="none" w:sz="0" w:space="0" w:color="auto"/>
        <w:left w:val="none" w:sz="0" w:space="0" w:color="auto"/>
        <w:bottom w:val="none" w:sz="0" w:space="0" w:color="auto"/>
        <w:right w:val="none" w:sz="0" w:space="0" w:color="auto"/>
      </w:divBdr>
    </w:div>
    <w:div w:id="1217164959">
      <w:bodyDiv w:val="1"/>
      <w:marLeft w:val="0"/>
      <w:marRight w:val="0"/>
      <w:marTop w:val="0"/>
      <w:marBottom w:val="0"/>
      <w:divBdr>
        <w:top w:val="none" w:sz="0" w:space="0" w:color="auto"/>
        <w:left w:val="none" w:sz="0" w:space="0" w:color="auto"/>
        <w:bottom w:val="none" w:sz="0" w:space="0" w:color="auto"/>
        <w:right w:val="none" w:sz="0" w:space="0" w:color="auto"/>
      </w:divBdr>
    </w:div>
    <w:div w:id="1218778546">
      <w:bodyDiv w:val="1"/>
      <w:marLeft w:val="0"/>
      <w:marRight w:val="0"/>
      <w:marTop w:val="0"/>
      <w:marBottom w:val="0"/>
      <w:divBdr>
        <w:top w:val="none" w:sz="0" w:space="0" w:color="auto"/>
        <w:left w:val="none" w:sz="0" w:space="0" w:color="auto"/>
        <w:bottom w:val="none" w:sz="0" w:space="0" w:color="auto"/>
        <w:right w:val="none" w:sz="0" w:space="0" w:color="auto"/>
      </w:divBdr>
    </w:div>
    <w:div w:id="1222058108">
      <w:bodyDiv w:val="1"/>
      <w:marLeft w:val="0"/>
      <w:marRight w:val="0"/>
      <w:marTop w:val="0"/>
      <w:marBottom w:val="0"/>
      <w:divBdr>
        <w:top w:val="none" w:sz="0" w:space="0" w:color="auto"/>
        <w:left w:val="none" w:sz="0" w:space="0" w:color="auto"/>
        <w:bottom w:val="none" w:sz="0" w:space="0" w:color="auto"/>
        <w:right w:val="none" w:sz="0" w:space="0" w:color="auto"/>
      </w:divBdr>
    </w:div>
    <w:div w:id="1224441514">
      <w:bodyDiv w:val="1"/>
      <w:marLeft w:val="0"/>
      <w:marRight w:val="0"/>
      <w:marTop w:val="0"/>
      <w:marBottom w:val="0"/>
      <w:divBdr>
        <w:top w:val="none" w:sz="0" w:space="0" w:color="auto"/>
        <w:left w:val="none" w:sz="0" w:space="0" w:color="auto"/>
        <w:bottom w:val="none" w:sz="0" w:space="0" w:color="auto"/>
        <w:right w:val="none" w:sz="0" w:space="0" w:color="auto"/>
      </w:divBdr>
    </w:div>
    <w:div w:id="1229925334">
      <w:bodyDiv w:val="1"/>
      <w:marLeft w:val="0"/>
      <w:marRight w:val="0"/>
      <w:marTop w:val="0"/>
      <w:marBottom w:val="0"/>
      <w:divBdr>
        <w:top w:val="none" w:sz="0" w:space="0" w:color="auto"/>
        <w:left w:val="none" w:sz="0" w:space="0" w:color="auto"/>
        <w:bottom w:val="none" w:sz="0" w:space="0" w:color="auto"/>
        <w:right w:val="none" w:sz="0" w:space="0" w:color="auto"/>
      </w:divBdr>
    </w:div>
    <w:div w:id="1239679812">
      <w:bodyDiv w:val="1"/>
      <w:marLeft w:val="0"/>
      <w:marRight w:val="0"/>
      <w:marTop w:val="0"/>
      <w:marBottom w:val="0"/>
      <w:divBdr>
        <w:top w:val="none" w:sz="0" w:space="0" w:color="auto"/>
        <w:left w:val="none" w:sz="0" w:space="0" w:color="auto"/>
        <w:bottom w:val="none" w:sz="0" w:space="0" w:color="auto"/>
        <w:right w:val="none" w:sz="0" w:space="0" w:color="auto"/>
      </w:divBdr>
    </w:div>
    <w:div w:id="1244609787">
      <w:bodyDiv w:val="1"/>
      <w:marLeft w:val="0"/>
      <w:marRight w:val="0"/>
      <w:marTop w:val="0"/>
      <w:marBottom w:val="0"/>
      <w:divBdr>
        <w:top w:val="none" w:sz="0" w:space="0" w:color="auto"/>
        <w:left w:val="none" w:sz="0" w:space="0" w:color="auto"/>
        <w:bottom w:val="none" w:sz="0" w:space="0" w:color="auto"/>
        <w:right w:val="none" w:sz="0" w:space="0" w:color="auto"/>
      </w:divBdr>
    </w:div>
    <w:div w:id="1246720169">
      <w:bodyDiv w:val="1"/>
      <w:marLeft w:val="0"/>
      <w:marRight w:val="0"/>
      <w:marTop w:val="0"/>
      <w:marBottom w:val="0"/>
      <w:divBdr>
        <w:top w:val="none" w:sz="0" w:space="0" w:color="auto"/>
        <w:left w:val="none" w:sz="0" w:space="0" w:color="auto"/>
        <w:bottom w:val="none" w:sz="0" w:space="0" w:color="auto"/>
        <w:right w:val="none" w:sz="0" w:space="0" w:color="auto"/>
      </w:divBdr>
    </w:div>
    <w:div w:id="1270355079">
      <w:bodyDiv w:val="1"/>
      <w:marLeft w:val="0"/>
      <w:marRight w:val="0"/>
      <w:marTop w:val="0"/>
      <w:marBottom w:val="0"/>
      <w:divBdr>
        <w:top w:val="none" w:sz="0" w:space="0" w:color="auto"/>
        <w:left w:val="none" w:sz="0" w:space="0" w:color="auto"/>
        <w:bottom w:val="none" w:sz="0" w:space="0" w:color="auto"/>
        <w:right w:val="none" w:sz="0" w:space="0" w:color="auto"/>
      </w:divBdr>
    </w:div>
    <w:div w:id="1271741276">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73049176">
      <w:bodyDiv w:val="1"/>
      <w:marLeft w:val="0"/>
      <w:marRight w:val="0"/>
      <w:marTop w:val="0"/>
      <w:marBottom w:val="0"/>
      <w:divBdr>
        <w:top w:val="none" w:sz="0" w:space="0" w:color="auto"/>
        <w:left w:val="none" w:sz="0" w:space="0" w:color="auto"/>
        <w:bottom w:val="none" w:sz="0" w:space="0" w:color="auto"/>
        <w:right w:val="none" w:sz="0" w:space="0" w:color="auto"/>
      </w:divBdr>
    </w:div>
    <w:div w:id="1280454922">
      <w:bodyDiv w:val="1"/>
      <w:marLeft w:val="0"/>
      <w:marRight w:val="0"/>
      <w:marTop w:val="0"/>
      <w:marBottom w:val="0"/>
      <w:divBdr>
        <w:top w:val="none" w:sz="0" w:space="0" w:color="auto"/>
        <w:left w:val="none" w:sz="0" w:space="0" w:color="auto"/>
        <w:bottom w:val="none" w:sz="0" w:space="0" w:color="auto"/>
        <w:right w:val="none" w:sz="0" w:space="0" w:color="auto"/>
      </w:divBdr>
    </w:div>
    <w:div w:id="1288006207">
      <w:bodyDiv w:val="1"/>
      <w:marLeft w:val="0"/>
      <w:marRight w:val="0"/>
      <w:marTop w:val="0"/>
      <w:marBottom w:val="0"/>
      <w:divBdr>
        <w:top w:val="none" w:sz="0" w:space="0" w:color="auto"/>
        <w:left w:val="none" w:sz="0" w:space="0" w:color="auto"/>
        <w:bottom w:val="none" w:sz="0" w:space="0" w:color="auto"/>
        <w:right w:val="none" w:sz="0" w:space="0" w:color="auto"/>
      </w:divBdr>
    </w:div>
    <w:div w:id="1307934104">
      <w:bodyDiv w:val="1"/>
      <w:marLeft w:val="0"/>
      <w:marRight w:val="0"/>
      <w:marTop w:val="0"/>
      <w:marBottom w:val="0"/>
      <w:divBdr>
        <w:top w:val="none" w:sz="0" w:space="0" w:color="auto"/>
        <w:left w:val="none" w:sz="0" w:space="0" w:color="auto"/>
        <w:bottom w:val="none" w:sz="0" w:space="0" w:color="auto"/>
        <w:right w:val="none" w:sz="0" w:space="0" w:color="auto"/>
      </w:divBdr>
    </w:div>
    <w:div w:id="1309168496">
      <w:bodyDiv w:val="1"/>
      <w:marLeft w:val="0"/>
      <w:marRight w:val="0"/>
      <w:marTop w:val="0"/>
      <w:marBottom w:val="0"/>
      <w:divBdr>
        <w:top w:val="none" w:sz="0" w:space="0" w:color="auto"/>
        <w:left w:val="none" w:sz="0" w:space="0" w:color="auto"/>
        <w:bottom w:val="none" w:sz="0" w:space="0" w:color="auto"/>
        <w:right w:val="none" w:sz="0" w:space="0" w:color="auto"/>
      </w:divBdr>
    </w:div>
    <w:div w:id="1314480252">
      <w:bodyDiv w:val="1"/>
      <w:marLeft w:val="0"/>
      <w:marRight w:val="0"/>
      <w:marTop w:val="0"/>
      <w:marBottom w:val="0"/>
      <w:divBdr>
        <w:top w:val="none" w:sz="0" w:space="0" w:color="auto"/>
        <w:left w:val="none" w:sz="0" w:space="0" w:color="auto"/>
        <w:bottom w:val="none" w:sz="0" w:space="0" w:color="auto"/>
        <w:right w:val="none" w:sz="0" w:space="0" w:color="auto"/>
      </w:divBdr>
    </w:div>
    <w:div w:id="1318148983">
      <w:bodyDiv w:val="1"/>
      <w:marLeft w:val="0"/>
      <w:marRight w:val="0"/>
      <w:marTop w:val="0"/>
      <w:marBottom w:val="0"/>
      <w:divBdr>
        <w:top w:val="none" w:sz="0" w:space="0" w:color="auto"/>
        <w:left w:val="none" w:sz="0" w:space="0" w:color="auto"/>
        <w:bottom w:val="none" w:sz="0" w:space="0" w:color="auto"/>
        <w:right w:val="none" w:sz="0" w:space="0" w:color="auto"/>
      </w:divBdr>
    </w:div>
    <w:div w:id="1321235319">
      <w:bodyDiv w:val="1"/>
      <w:marLeft w:val="0"/>
      <w:marRight w:val="0"/>
      <w:marTop w:val="0"/>
      <w:marBottom w:val="0"/>
      <w:divBdr>
        <w:top w:val="none" w:sz="0" w:space="0" w:color="auto"/>
        <w:left w:val="none" w:sz="0" w:space="0" w:color="auto"/>
        <w:bottom w:val="none" w:sz="0" w:space="0" w:color="auto"/>
        <w:right w:val="none" w:sz="0" w:space="0" w:color="auto"/>
      </w:divBdr>
    </w:div>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 w:id="1334575507">
      <w:bodyDiv w:val="1"/>
      <w:marLeft w:val="0"/>
      <w:marRight w:val="0"/>
      <w:marTop w:val="0"/>
      <w:marBottom w:val="0"/>
      <w:divBdr>
        <w:top w:val="none" w:sz="0" w:space="0" w:color="auto"/>
        <w:left w:val="none" w:sz="0" w:space="0" w:color="auto"/>
        <w:bottom w:val="none" w:sz="0" w:space="0" w:color="auto"/>
        <w:right w:val="none" w:sz="0" w:space="0" w:color="auto"/>
      </w:divBdr>
    </w:div>
    <w:div w:id="1336686284">
      <w:bodyDiv w:val="1"/>
      <w:marLeft w:val="0"/>
      <w:marRight w:val="0"/>
      <w:marTop w:val="0"/>
      <w:marBottom w:val="0"/>
      <w:divBdr>
        <w:top w:val="none" w:sz="0" w:space="0" w:color="auto"/>
        <w:left w:val="none" w:sz="0" w:space="0" w:color="auto"/>
        <w:bottom w:val="none" w:sz="0" w:space="0" w:color="auto"/>
        <w:right w:val="none" w:sz="0" w:space="0" w:color="auto"/>
      </w:divBdr>
    </w:div>
    <w:div w:id="1345552029">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355231526">
      <w:bodyDiv w:val="1"/>
      <w:marLeft w:val="0"/>
      <w:marRight w:val="0"/>
      <w:marTop w:val="0"/>
      <w:marBottom w:val="0"/>
      <w:divBdr>
        <w:top w:val="none" w:sz="0" w:space="0" w:color="auto"/>
        <w:left w:val="none" w:sz="0" w:space="0" w:color="auto"/>
        <w:bottom w:val="none" w:sz="0" w:space="0" w:color="auto"/>
        <w:right w:val="none" w:sz="0" w:space="0" w:color="auto"/>
      </w:divBdr>
    </w:div>
    <w:div w:id="1359354765">
      <w:bodyDiv w:val="1"/>
      <w:marLeft w:val="0"/>
      <w:marRight w:val="0"/>
      <w:marTop w:val="0"/>
      <w:marBottom w:val="0"/>
      <w:divBdr>
        <w:top w:val="none" w:sz="0" w:space="0" w:color="auto"/>
        <w:left w:val="none" w:sz="0" w:space="0" w:color="auto"/>
        <w:bottom w:val="none" w:sz="0" w:space="0" w:color="auto"/>
        <w:right w:val="none" w:sz="0" w:space="0" w:color="auto"/>
      </w:divBdr>
    </w:div>
    <w:div w:id="1365862450">
      <w:bodyDiv w:val="1"/>
      <w:marLeft w:val="0"/>
      <w:marRight w:val="0"/>
      <w:marTop w:val="0"/>
      <w:marBottom w:val="0"/>
      <w:divBdr>
        <w:top w:val="none" w:sz="0" w:space="0" w:color="auto"/>
        <w:left w:val="none" w:sz="0" w:space="0" w:color="auto"/>
        <w:bottom w:val="none" w:sz="0" w:space="0" w:color="auto"/>
        <w:right w:val="none" w:sz="0" w:space="0" w:color="auto"/>
      </w:divBdr>
    </w:div>
    <w:div w:id="1376151513">
      <w:bodyDiv w:val="1"/>
      <w:marLeft w:val="0"/>
      <w:marRight w:val="0"/>
      <w:marTop w:val="0"/>
      <w:marBottom w:val="0"/>
      <w:divBdr>
        <w:top w:val="none" w:sz="0" w:space="0" w:color="auto"/>
        <w:left w:val="none" w:sz="0" w:space="0" w:color="auto"/>
        <w:bottom w:val="none" w:sz="0" w:space="0" w:color="auto"/>
        <w:right w:val="none" w:sz="0" w:space="0" w:color="auto"/>
      </w:divBdr>
    </w:div>
    <w:div w:id="1380593007">
      <w:bodyDiv w:val="1"/>
      <w:marLeft w:val="0"/>
      <w:marRight w:val="0"/>
      <w:marTop w:val="0"/>
      <w:marBottom w:val="0"/>
      <w:divBdr>
        <w:top w:val="none" w:sz="0" w:space="0" w:color="auto"/>
        <w:left w:val="none" w:sz="0" w:space="0" w:color="auto"/>
        <w:bottom w:val="none" w:sz="0" w:space="0" w:color="auto"/>
        <w:right w:val="none" w:sz="0" w:space="0" w:color="auto"/>
      </w:divBdr>
    </w:div>
    <w:div w:id="1380864025">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391224664">
      <w:bodyDiv w:val="1"/>
      <w:marLeft w:val="0"/>
      <w:marRight w:val="0"/>
      <w:marTop w:val="0"/>
      <w:marBottom w:val="0"/>
      <w:divBdr>
        <w:top w:val="none" w:sz="0" w:space="0" w:color="auto"/>
        <w:left w:val="none" w:sz="0" w:space="0" w:color="auto"/>
        <w:bottom w:val="none" w:sz="0" w:space="0" w:color="auto"/>
        <w:right w:val="none" w:sz="0" w:space="0" w:color="auto"/>
      </w:divBdr>
    </w:div>
    <w:div w:id="1396315680">
      <w:bodyDiv w:val="1"/>
      <w:marLeft w:val="0"/>
      <w:marRight w:val="0"/>
      <w:marTop w:val="0"/>
      <w:marBottom w:val="0"/>
      <w:divBdr>
        <w:top w:val="none" w:sz="0" w:space="0" w:color="auto"/>
        <w:left w:val="none" w:sz="0" w:space="0" w:color="auto"/>
        <w:bottom w:val="none" w:sz="0" w:space="0" w:color="auto"/>
        <w:right w:val="none" w:sz="0" w:space="0" w:color="auto"/>
      </w:divBdr>
    </w:div>
    <w:div w:id="1396855612">
      <w:bodyDiv w:val="1"/>
      <w:marLeft w:val="0"/>
      <w:marRight w:val="0"/>
      <w:marTop w:val="0"/>
      <w:marBottom w:val="0"/>
      <w:divBdr>
        <w:top w:val="none" w:sz="0" w:space="0" w:color="auto"/>
        <w:left w:val="none" w:sz="0" w:space="0" w:color="auto"/>
        <w:bottom w:val="none" w:sz="0" w:space="0" w:color="auto"/>
        <w:right w:val="none" w:sz="0" w:space="0" w:color="auto"/>
      </w:divBdr>
    </w:div>
    <w:div w:id="1399405906">
      <w:bodyDiv w:val="1"/>
      <w:marLeft w:val="0"/>
      <w:marRight w:val="0"/>
      <w:marTop w:val="0"/>
      <w:marBottom w:val="0"/>
      <w:divBdr>
        <w:top w:val="none" w:sz="0" w:space="0" w:color="auto"/>
        <w:left w:val="none" w:sz="0" w:space="0" w:color="auto"/>
        <w:bottom w:val="none" w:sz="0" w:space="0" w:color="auto"/>
        <w:right w:val="none" w:sz="0" w:space="0" w:color="auto"/>
      </w:divBdr>
    </w:div>
    <w:div w:id="1405297102">
      <w:bodyDiv w:val="1"/>
      <w:marLeft w:val="0"/>
      <w:marRight w:val="0"/>
      <w:marTop w:val="0"/>
      <w:marBottom w:val="0"/>
      <w:divBdr>
        <w:top w:val="none" w:sz="0" w:space="0" w:color="auto"/>
        <w:left w:val="none" w:sz="0" w:space="0" w:color="auto"/>
        <w:bottom w:val="none" w:sz="0" w:space="0" w:color="auto"/>
        <w:right w:val="none" w:sz="0" w:space="0" w:color="auto"/>
      </w:divBdr>
    </w:div>
    <w:div w:id="1405836662">
      <w:bodyDiv w:val="1"/>
      <w:marLeft w:val="0"/>
      <w:marRight w:val="0"/>
      <w:marTop w:val="0"/>
      <w:marBottom w:val="0"/>
      <w:divBdr>
        <w:top w:val="none" w:sz="0" w:space="0" w:color="auto"/>
        <w:left w:val="none" w:sz="0" w:space="0" w:color="auto"/>
        <w:bottom w:val="none" w:sz="0" w:space="0" w:color="auto"/>
        <w:right w:val="none" w:sz="0" w:space="0" w:color="auto"/>
      </w:divBdr>
    </w:div>
    <w:div w:id="1406143614">
      <w:bodyDiv w:val="1"/>
      <w:marLeft w:val="0"/>
      <w:marRight w:val="0"/>
      <w:marTop w:val="0"/>
      <w:marBottom w:val="0"/>
      <w:divBdr>
        <w:top w:val="none" w:sz="0" w:space="0" w:color="auto"/>
        <w:left w:val="none" w:sz="0" w:space="0" w:color="auto"/>
        <w:bottom w:val="none" w:sz="0" w:space="0" w:color="auto"/>
        <w:right w:val="none" w:sz="0" w:space="0" w:color="auto"/>
      </w:divBdr>
    </w:div>
    <w:div w:id="1412048077">
      <w:bodyDiv w:val="1"/>
      <w:marLeft w:val="0"/>
      <w:marRight w:val="0"/>
      <w:marTop w:val="0"/>
      <w:marBottom w:val="0"/>
      <w:divBdr>
        <w:top w:val="none" w:sz="0" w:space="0" w:color="auto"/>
        <w:left w:val="none" w:sz="0" w:space="0" w:color="auto"/>
        <w:bottom w:val="none" w:sz="0" w:space="0" w:color="auto"/>
        <w:right w:val="none" w:sz="0" w:space="0" w:color="auto"/>
      </w:divBdr>
    </w:div>
    <w:div w:id="1416124519">
      <w:bodyDiv w:val="1"/>
      <w:marLeft w:val="0"/>
      <w:marRight w:val="0"/>
      <w:marTop w:val="0"/>
      <w:marBottom w:val="0"/>
      <w:divBdr>
        <w:top w:val="none" w:sz="0" w:space="0" w:color="auto"/>
        <w:left w:val="none" w:sz="0" w:space="0" w:color="auto"/>
        <w:bottom w:val="none" w:sz="0" w:space="0" w:color="auto"/>
        <w:right w:val="none" w:sz="0" w:space="0" w:color="auto"/>
      </w:divBdr>
    </w:div>
    <w:div w:id="1417478344">
      <w:bodyDiv w:val="1"/>
      <w:marLeft w:val="0"/>
      <w:marRight w:val="0"/>
      <w:marTop w:val="0"/>
      <w:marBottom w:val="0"/>
      <w:divBdr>
        <w:top w:val="none" w:sz="0" w:space="0" w:color="auto"/>
        <w:left w:val="none" w:sz="0" w:space="0" w:color="auto"/>
        <w:bottom w:val="none" w:sz="0" w:space="0" w:color="auto"/>
        <w:right w:val="none" w:sz="0" w:space="0" w:color="auto"/>
      </w:divBdr>
    </w:div>
    <w:div w:id="1421370871">
      <w:bodyDiv w:val="1"/>
      <w:marLeft w:val="0"/>
      <w:marRight w:val="0"/>
      <w:marTop w:val="0"/>
      <w:marBottom w:val="0"/>
      <w:divBdr>
        <w:top w:val="none" w:sz="0" w:space="0" w:color="auto"/>
        <w:left w:val="none" w:sz="0" w:space="0" w:color="auto"/>
        <w:bottom w:val="none" w:sz="0" w:space="0" w:color="auto"/>
        <w:right w:val="none" w:sz="0" w:space="0" w:color="auto"/>
      </w:divBdr>
    </w:div>
    <w:div w:id="1421827191">
      <w:bodyDiv w:val="1"/>
      <w:marLeft w:val="0"/>
      <w:marRight w:val="0"/>
      <w:marTop w:val="0"/>
      <w:marBottom w:val="0"/>
      <w:divBdr>
        <w:top w:val="none" w:sz="0" w:space="0" w:color="auto"/>
        <w:left w:val="none" w:sz="0" w:space="0" w:color="auto"/>
        <w:bottom w:val="none" w:sz="0" w:space="0" w:color="auto"/>
        <w:right w:val="none" w:sz="0" w:space="0" w:color="auto"/>
      </w:divBdr>
    </w:div>
    <w:div w:id="1427113717">
      <w:bodyDiv w:val="1"/>
      <w:marLeft w:val="0"/>
      <w:marRight w:val="0"/>
      <w:marTop w:val="0"/>
      <w:marBottom w:val="0"/>
      <w:divBdr>
        <w:top w:val="none" w:sz="0" w:space="0" w:color="auto"/>
        <w:left w:val="none" w:sz="0" w:space="0" w:color="auto"/>
        <w:bottom w:val="none" w:sz="0" w:space="0" w:color="auto"/>
        <w:right w:val="none" w:sz="0" w:space="0" w:color="auto"/>
      </w:divBdr>
    </w:div>
    <w:div w:id="1430928012">
      <w:bodyDiv w:val="1"/>
      <w:marLeft w:val="0"/>
      <w:marRight w:val="0"/>
      <w:marTop w:val="0"/>
      <w:marBottom w:val="0"/>
      <w:divBdr>
        <w:top w:val="none" w:sz="0" w:space="0" w:color="auto"/>
        <w:left w:val="none" w:sz="0" w:space="0" w:color="auto"/>
        <w:bottom w:val="none" w:sz="0" w:space="0" w:color="auto"/>
        <w:right w:val="none" w:sz="0" w:space="0" w:color="auto"/>
      </w:divBdr>
    </w:div>
    <w:div w:id="1436437668">
      <w:bodyDiv w:val="1"/>
      <w:marLeft w:val="0"/>
      <w:marRight w:val="0"/>
      <w:marTop w:val="0"/>
      <w:marBottom w:val="0"/>
      <w:divBdr>
        <w:top w:val="none" w:sz="0" w:space="0" w:color="auto"/>
        <w:left w:val="none" w:sz="0" w:space="0" w:color="auto"/>
        <w:bottom w:val="none" w:sz="0" w:space="0" w:color="auto"/>
        <w:right w:val="none" w:sz="0" w:space="0" w:color="auto"/>
      </w:divBdr>
    </w:div>
    <w:div w:id="1444881981">
      <w:bodyDiv w:val="1"/>
      <w:marLeft w:val="0"/>
      <w:marRight w:val="0"/>
      <w:marTop w:val="0"/>
      <w:marBottom w:val="0"/>
      <w:divBdr>
        <w:top w:val="none" w:sz="0" w:space="0" w:color="auto"/>
        <w:left w:val="none" w:sz="0" w:space="0" w:color="auto"/>
        <w:bottom w:val="none" w:sz="0" w:space="0" w:color="auto"/>
        <w:right w:val="none" w:sz="0" w:space="0" w:color="auto"/>
      </w:divBdr>
    </w:div>
    <w:div w:id="1451901758">
      <w:bodyDiv w:val="1"/>
      <w:marLeft w:val="0"/>
      <w:marRight w:val="0"/>
      <w:marTop w:val="0"/>
      <w:marBottom w:val="0"/>
      <w:divBdr>
        <w:top w:val="none" w:sz="0" w:space="0" w:color="auto"/>
        <w:left w:val="none" w:sz="0" w:space="0" w:color="auto"/>
        <w:bottom w:val="none" w:sz="0" w:space="0" w:color="auto"/>
        <w:right w:val="none" w:sz="0" w:space="0" w:color="auto"/>
      </w:divBdr>
    </w:div>
    <w:div w:id="1460491158">
      <w:bodyDiv w:val="1"/>
      <w:marLeft w:val="0"/>
      <w:marRight w:val="0"/>
      <w:marTop w:val="0"/>
      <w:marBottom w:val="0"/>
      <w:divBdr>
        <w:top w:val="none" w:sz="0" w:space="0" w:color="auto"/>
        <w:left w:val="none" w:sz="0" w:space="0" w:color="auto"/>
        <w:bottom w:val="none" w:sz="0" w:space="0" w:color="auto"/>
        <w:right w:val="none" w:sz="0" w:space="0" w:color="auto"/>
      </w:divBdr>
    </w:div>
    <w:div w:id="1465348348">
      <w:bodyDiv w:val="1"/>
      <w:marLeft w:val="0"/>
      <w:marRight w:val="0"/>
      <w:marTop w:val="0"/>
      <w:marBottom w:val="0"/>
      <w:divBdr>
        <w:top w:val="none" w:sz="0" w:space="0" w:color="auto"/>
        <w:left w:val="none" w:sz="0" w:space="0" w:color="auto"/>
        <w:bottom w:val="none" w:sz="0" w:space="0" w:color="auto"/>
        <w:right w:val="none" w:sz="0" w:space="0" w:color="auto"/>
      </w:divBdr>
    </w:div>
    <w:div w:id="1469592277">
      <w:bodyDiv w:val="1"/>
      <w:marLeft w:val="0"/>
      <w:marRight w:val="0"/>
      <w:marTop w:val="0"/>
      <w:marBottom w:val="0"/>
      <w:divBdr>
        <w:top w:val="none" w:sz="0" w:space="0" w:color="auto"/>
        <w:left w:val="none" w:sz="0" w:space="0" w:color="auto"/>
        <w:bottom w:val="none" w:sz="0" w:space="0" w:color="auto"/>
        <w:right w:val="none" w:sz="0" w:space="0" w:color="auto"/>
      </w:divBdr>
    </w:div>
    <w:div w:id="1476028723">
      <w:bodyDiv w:val="1"/>
      <w:marLeft w:val="0"/>
      <w:marRight w:val="0"/>
      <w:marTop w:val="0"/>
      <w:marBottom w:val="0"/>
      <w:divBdr>
        <w:top w:val="none" w:sz="0" w:space="0" w:color="auto"/>
        <w:left w:val="none" w:sz="0" w:space="0" w:color="auto"/>
        <w:bottom w:val="none" w:sz="0" w:space="0" w:color="auto"/>
        <w:right w:val="none" w:sz="0" w:space="0" w:color="auto"/>
      </w:divBdr>
    </w:div>
    <w:div w:id="1480340704">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4681829">
      <w:bodyDiv w:val="1"/>
      <w:marLeft w:val="0"/>
      <w:marRight w:val="0"/>
      <w:marTop w:val="0"/>
      <w:marBottom w:val="0"/>
      <w:divBdr>
        <w:top w:val="none" w:sz="0" w:space="0" w:color="auto"/>
        <w:left w:val="none" w:sz="0" w:space="0" w:color="auto"/>
        <w:bottom w:val="none" w:sz="0" w:space="0" w:color="auto"/>
        <w:right w:val="none" w:sz="0" w:space="0" w:color="auto"/>
      </w:divBdr>
    </w:div>
    <w:div w:id="1497570058">
      <w:bodyDiv w:val="1"/>
      <w:marLeft w:val="0"/>
      <w:marRight w:val="0"/>
      <w:marTop w:val="0"/>
      <w:marBottom w:val="0"/>
      <w:divBdr>
        <w:top w:val="none" w:sz="0" w:space="0" w:color="auto"/>
        <w:left w:val="none" w:sz="0" w:space="0" w:color="auto"/>
        <w:bottom w:val="none" w:sz="0" w:space="0" w:color="auto"/>
        <w:right w:val="none" w:sz="0" w:space="0" w:color="auto"/>
      </w:divBdr>
    </w:div>
    <w:div w:id="1497646433">
      <w:bodyDiv w:val="1"/>
      <w:marLeft w:val="0"/>
      <w:marRight w:val="0"/>
      <w:marTop w:val="0"/>
      <w:marBottom w:val="0"/>
      <w:divBdr>
        <w:top w:val="none" w:sz="0" w:space="0" w:color="auto"/>
        <w:left w:val="none" w:sz="0" w:space="0" w:color="auto"/>
        <w:bottom w:val="none" w:sz="0" w:space="0" w:color="auto"/>
        <w:right w:val="none" w:sz="0" w:space="0" w:color="auto"/>
      </w:divBdr>
    </w:div>
    <w:div w:id="1501389172">
      <w:bodyDiv w:val="1"/>
      <w:marLeft w:val="0"/>
      <w:marRight w:val="0"/>
      <w:marTop w:val="0"/>
      <w:marBottom w:val="0"/>
      <w:divBdr>
        <w:top w:val="none" w:sz="0" w:space="0" w:color="auto"/>
        <w:left w:val="none" w:sz="0" w:space="0" w:color="auto"/>
        <w:bottom w:val="none" w:sz="0" w:space="0" w:color="auto"/>
        <w:right w:val="none" w:sz="0" w:space="0" w:color="auto"/>
      </w:divBdr>
    </w:div>
    <w:div w:id="1503280905">
      <w:bodyDiv w:val="1"/>
      <w:marLeft w:val="0"/>
      <w:marRight w:val="0"/>
      <w:marTop w:val="0"/>
      <w:marBottom w:val="0"/>
      <w:divBdr>
        <w:top w:val="none" w:sz="0" w:space="0" w:color="auto"/>
        <w:left w:val="none" w:sz="0" w:space="0" w:color="auto"/>
        <w:bottom w:val="none" w:sz="0" w:space="0" w:color="auto"/>
        <w:right w:val="none" w:sz="0" w:space="0" w:color="auto"/>
      </w:divBdr>
    </w:div>
    <w:div w:id="1512527936">
      <w:bodyDiv w:val="1"/>
      <w:marLeft w:val="0"/>
      <w:marRight w:val="0"/>
      <w:marTop w:val="0"/>
      <w:marBottom w:val="0"/>
      <w:divBdr>
        <w:top w:val="none" w:sz="0" w:space="0" w:color="auto"/>
        <w:left w:val="none" w:sz="0" w:space="0" w:color="auto"/>
        <w:bottom w:val="none" w:sz="0" w:space="0" w:color="auto"/>
        <w:right w:val="none" w:sz="0" w:space="0" w:color="auto"/>
      </w:divBdr>
    </w:div>
    <w:div w:id="1512791028">
      <w:bodyDiv w:val="1"/>
      <w:marLeft w:val="0"/>
      <w:marRight w:val="0"/>
      <w:marTop w:val="0"/>
      <w:marBottom w:val="0"/>
      <w:divBdr>
        <w:top w:val="none" w:sz="0" w:space="0" w:color="auto"/>
        <w:left w:val="none" w:sz="0" w:space="0" w:color="auto"/>
        <w:bottom w:val="none" w:sz="0" w:space="0" w:color="auto"/>
        <w:right w:val="none" w:sz="0" w:space="0" w:color="auto"/>
      </w:divBdr>
    </w:div>
    <w:div w:id="1514145900">
      <w:bodyDiv w:val="1"/>
      <w:marLeft w:val="0"/>
      <w:marRight w:val="0"/>
      <w:marTop w:val="0"/>
      <w:marBottom w:val="0"/>
      <w:divBdr>
        <w:top w:val="none" w:sz="0" w:space="0" w:color="auto"/>
        <w:left w:val="none" w:sz="0" w:space="0" w:color="auto"/>
        <w:bottom w:val="none" w:sz="0" w:space="0" w:color="auto"/>
        <w:right w:val="none" w:sz="0" w:space="0" w:color="auto"/>
      </w:divBdr>
    </w:div>
    <w:div w:id="1515654827">
      <w:bodyDiv w:val="1"/>
      <w:marLeft w:val="0"/>
      <w:marRight w:val="0"/>
      <w:marTop w:val="0"/>
      <w:marBottom w:val="0"/>
      <w:divBdr>
        <w:top w:val="none" w:sz="0" w:space="0" w:color="auto"/>
        <w:left w:val="none" w:sz="0" w:space="0" w:color="auto"/>
        <w:bottom w:val="none" w:sz="0" w:space="0" w:color="auto"/>
        <w:right w:val="none" w:sz="0" w:space="0" w:color="auto"/>
      </w:divBdr>
    </w:div>
    <w:div w:id="1519343887">
      <w:bodyDiv w:val="1"/>
      <w:marLeft w:val="0"/>
      <w:marRight w:val="0"/>
      <w:marTop w:val="0"/>
      <w:marBottom w:val="0"/>
      <w:divBdr>
        <w:top w:val="none" w:sz="0" w:space="0" w:color="auto"/>
        <w:left w:val="none" w:sz="0" w:space="0" w:color="auto"/>
        <w:bottom w:val="none" w:sz="0" w:space="0" w:color="auto"/>
        <w:right w:val="none" w:sz="0" w:space="0" w:color="auto"/>
      </w:divBdr>
    </w:div>
    <w:div w:id="1520772422">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26558317">
      <w:bodyDiv w:val="1"/>
      <w:marLeft w:val="0"/>
      <w:marRight w:val="0"/>
      <w:marTop w:val="0"/>
      <w:marBottom w:val="0"/>
      <w:divBdr>
        <w:top w:val="none" w:sz="0" w:space="0" w:color="auto"/>
        <w:left w:val="none" w:sz="0" w:space="0" w:color="auto"/>
        <w:bottom w:val="none" w:sz="0" w:space="0" w:color="auto"/>
        <w:right w:val="none" w:sz="0" w:space="0" w:color="auto"/>
      </w:divBdr>
    </w:div>
    <w:div w:id="1536965121">
      <w:bodyDiv w:val="1"/>
      <w:marLeft w:val="0"/>
      <w:marRight w:val="0"/>
      <w:marTop w:val="0"/>
      <w:marBottom w:val="0"/>
      <w:divBdr>
        <w:top w:val="none" w:sz="0" w:space="0" w:color="auto"/>
        <w:left w:val="none" w:sz="0" w:space="0" w:color="auto"/>
        <w:bottom w:val="none" w:sz="0" w:space="0" w:color="auto"/>
        <w:right w:val="none" w:sz="0" w:space="0" w:color="auto"/>
      </w:divBdr>
    </w:div>
    <w:div w:id="1538201654">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975777">
      <w:bodyDiv w:val="1"/>
      <w:marLeft w:val="0"/>
      <w:marRight w:val="0"/>
      <w:marTop w:val="0"/>
      <w:marBottom w:val="0"/>
      <w:divBdr>
        <w:top w:val="none" w:sz="0" w:space="0" w:color="auto"/>
        <w:left w:val="none" w:sz="0" w:space="0" w:color="auto"/>
        <w:bottom w:val="none" w:sz="0" w:space="0" w:color="auto"/>
        <w:right w:val="none" w:sz="0" w:space="0" w:color="auto"/>
      </w:divBdr>
    </w:div>
    <w:div w:id="1542522625">
      <w:bodyDiv w:val="1"/>
      <w:marLeft w:val="0"/>
      <w:marRight w:val="0"/>
      <w:marTop w:val="0"/>
      <w:marBottom w:val="0"/>
      <w:divBdr>
        <w:top w:val="none" w:sz="0" w:space="0" w:color="auto"/>
        <w:left w:val="none" w:sz="0" w:space="0" w:color="auto"/>
        <w:bottom w:val="none" w:sz="0" w:space="0" w:color="auto"/>
        <w:right w:val="none" w:sz="0" w:space="0" w:color="auto"/>
      </w:divBdr>
    </w:div>
    <w:div w:id="1544366206">
      <w:bodyDiv w:val="1"/>
      <w:marLeft w:val="0"/>
      <w:marRight w:val="0"/>
      <w:marTop w:val="0"/>
      <w:marBottom w:val="0"/>
      <w:divBdr>
        <w:top w:val="none" w:sz="0" w:space="0" w:color="auto"/>
        <w:left w:val="none" w:sz="0" w:space="0" w:color="auto"/>
        <w:bottom w:val="none" w:sz="0" w:space="0" w:color="auto"/>
        <w:right w:val="none" w:sz="0" w:space="0" w:color="auto"/>
      </w:divBdr>
    </w:div>
    <w:div w:id="1549485660">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847120">
      <w:bodyDiv w:val="1"/>
      <w:marLeft w:val="0"/>
      <w:marRight w:val="0"/>
      <w:marTop w:val="0"/>
      <w:marBottom w:val="0"/>
      <w:divBdr>
        <w:top w:val="none" w:sz="0" w:space="0" w:color="auto"/>
        <w:left w:val="none" w:sz="0" w:space="0" w:color="auto"/>
        <w:bottom w:val="none" w:sz="0" w:space="0" w:color="auto"/>
        <w:right w:val="none" w:sz="0" w:space="0" w:color="auto"/>
      </w:divBdr>
    </w:div>
    <w:div w:id="1559899383">
      <w:bodyDiv w:val="1"/>
      <w:marLeft w:val="0"/>
      <w:marRight w:val="0"/>
      <w:marTop w:val="0"/>
      <w:marBottom w:val="0"/>
      <w:divBdr>
        <w:top w:val="none" w:sz="0" w:space="0" w:color="auto"/>
        <w:left w:val="none" w:sz="0" w:space="0" w:color="auto"/>
        <w:bottom w:val="none" w:sz="0" w:space="0" w:color="auto"/>
        <w:right w:val="none" w:sz="0" w:space="0" w:color="auto"/>
      </w:divBdr>
    </w:div>
    <w:div w:id="1560675678">
      <w:bodyDiv w:val="1"/>
      <w:marLeft w:val="0"/>
      <w:marRight w:val="0"/>
      <w:marTop w:val="0"/>
      <w:marBottom w:val="0"/>
      <w:divBdr>
        <w:top w:val="none" w:sz="0" w:space="0" w:color="auto"/>
        <w:left w:val="none" w:sz="0" w:space="0" w:color="auto"/>
        <w:bottom w:val="none" w:sz="0" w:space="0" w:color="auto"/>
        <w:right w:val="none" w:sz="0" w:space="0" w:color="auto"/>
      </w:divBdr>
    </w:div>
    <w:div w:id="1561020407">
      <w:bodyDiv w:val="1"/>
      <w:marLeft w:val="0"/>
      <w:marRight w:val="0"/>
      <w:marTop w:val="0"/>
      <w:marBottom w:val="0"/>
      <w:divBdr>
        <w:top w:val="none" w:sz="0" w:space="0" w:color="auto"/>
        <w:left w:val="none" w:sz="0" w:space="0" w:color="auto"/>
        <w:bottom w:val="none" w:sz="0" w:space="0" w:color="auto"/>
        <w:right w:val="none" w:sz="0" w:space="0" w:color="auto"/>
      </w:divBdr>
    </w:div>
    <w:div w:id="1565218792">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574043849">
      <w:bodyDiv w:val="1"/>
      <w:marLeft w:val="0"/>
      <w:marRight w:val="0"/>
      <w:marTop w:val="0"/>
      <w:marBottom w:val="0"/>
      <w:divBdr>
        <w:top w:val="none" w:sz="0" w:space="0" w:color="auto"/>
        <w:left w:val="none" w:sz="0" w:space="0" w:color="auto"/>
        <w:bottom w:val="none" w:sz="0" w:space="0" w:color="auto"/>
        <w:right w:val="none" w:sz="0" w:space="0" w:color="auto"/>
      </w:divBdr>
    </w:div>
    <w:div w:id="1576083095">
      <w:bodyDiv w:val="1"/>
      <w:marLeft w:val="0"/>
      <w:marRight w:val="0"/>
      <w:marTop w:val="0"/>
      <w:marBottom w:val="0"/>
      <w:divBdr>
        <w:top w:val="none" w:sz="0" w:space="0" w:color="auto"/>
        <w:left w:val="none" w:sz="0" w:space="0" w:color="auto"/>
        <w:bottom w:val="none" w:sz="0" w:space="0" w:color="auto"/>
        <w:right w:val="none" w:sz="0" w:space="0" w:color="auto"/>
      </w:divBdr>
    </w:div>
    <w:div w:id="1578133372">
      <w:bodyDiv w:val="1"/>
      <w:marLeft w:val="0"/>
      <w:marRight w:val="0"/>
      <w:marTop w:val="0"/>
      <w:marBottom w:val="0"/>
      <w:divBdr>
        <w:top w:val="none" w:sz="0" w:space="0" w:color="auto"/>
        <w:left w:val="none" w:sz="0" w:space="0" w:color="auto"/>
        <w:bottom w:val="none" w:sz="0" w:space="0" w:color="auto"/>
        <w:right w:val="none" w:sz="0" w:space="0" w:color="auto"/>
      </w:divBdr>
    </w:div>
    <w:div w:id="1582907879">
      <w:bodyDiv w:val="1"/>
      <w:marLeft w:val="0"/>
      <w:marRight w:val="0"/>
      <w:marTop w:val="0"/>
      <w:marBottom w:val="0"/>
      <w:divBdr>
        <w:top w:val="none" w:sz="0" w:space="0" w:color="auto"/>
        <w:left w:val="none" w:sz="0" w:space="0" w:color="auto"/>
        <w:bottom w:val="none" w:sz="0" w:space="0" w:color="auto"/>
        <w:right w:val="none" w:sz="0" w:space="0" w:color="auto"/>
      </w:divBdr>
    </w:div>
    <w:div w:id="1587609957">
      <w:bodyDiv w:val="1"/>
      <w:marLeft w:val="0"/>
      <w:marRight w:val="0"/>
      <w:marTop w:val="0"/>
      <w:marBottom w:val="0"/>
      <w:divBdr>
        <w:top w:val="none" w:sz="0" w:space="0" w:color="auto"/>
        <w:left w:val="none" w:sz="0" w:space="0" w:color="auto"/>
        <w:bottom w:val="none" w:sz="0" w:space="0" w:color="auto"/>
        <w:right w:val="none" w:sz="0" w:space="0" w:color="auto"/>
      </w:divBdr>
    </w:div>
    <w:div w:id="1594167271">
      <w:bodyDiv w:val="1"/>
      <w:marLeft w:val="0"/>
      <w:marRight w:val="0"/>
      <w:marTop w:val="0"/>
      <w:marBottom w:val="0"/>
      <w:divBdr>
        <w:top w:val="none" w:sz="0" w:space="0" w:color="auto"/>
        <w:left w:val="none" w:sz="0" w:space="0" w:color="auto"/>
        <w:bottom w:val="none" w:sz="0" w:space="0" w:color="auto"/>
        <w:right w:val="none" w:sz="0" w:space="0" w:color="auto"/>
      </w:divBdr>
    </w:div>
    <w:div w:id="1595236798">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06226808">
      <w:bodyDiv w:val="1"/>
      <w:marLeft w:val="0"/>
      <w:marRight w:val="0"/>
      <w:marTop w:val="0"/>
      <w:marBottom w:val="0"/>
      <w:divBdr>
        <w:top w:val="none" w:sz="0" w:space="0" w:color="auto"/>
        <w:left w:val="none" w:sz="0" w:space="0" w:color="auto"/>
        <w:bottom w:val="none" w:sz="0" w:space="0" w:color="auto"/>
        <w:right w:val="none" w:sz="0" w:space="0" w:color="auto"/>
      </w:divBdr>
    </w:div>
    <w:div w:id="1610772416">
      <w:bodyDiv w:val="1"/>
      <w:marLeft w:val="0"/>
      <w:marRight w:val="0"/>
      <w:marTop w:val="0"/>
      <w:marBottom w:val="0"/>
      <w:divBdr>
        <w:top w:val="none" w:sz="0" w:space="0" w:color="auto"/>
        <w:left w:val="none" w:sz="0" w:space="0" w:color="auto"/>
        <w:bottom w:val="none" w:sz="0" w:space="0" w:color="auto"/>
        <w:right w:val="none" w:sz="0" w:space="0" w:color="auto"/>
      </w:divBdr>
    </w:div>
    <w:div w:id="1641299538">
      <w:bodyDiv w:val="1"/>
      <w:marLeft w:val="0"/>
      <w:marRight w:val="0"/>
      <w:marTop w:val="0"/>
      <w:marBottom w:val="0"/>
      <w:divBdr>
        <w:top w:val="none" w:sz="0" w:space="0" w:color="auto"/>
        <w:left w:val="none" w:sz="0" w:space="0" w:color="auto"/>
        <w:bottom w:val="none" w:sz="0" w:space="0" w:color="auto"/>
        <w:right w:val="none" w:sz="0" w:space="0" w:color="auto"/>
      </w:divBdr>
    </w:div>
    <w:div w:id="1641616884">
      <w:bodyDiv w:val="1"/>
      <w:marLeft w:val="0"/>
      <w:marRight w:val="0"/>
      <w:marTop w:val="0"/>
      <w:marBottom w:val="0"/>
      <w:divBdr>
        <w:top w:val="none" w:sz="0" w:space="0" w:color="auto"/>
        <w:left w:val="none" w:sz="0" w:space="0" w:color="auto"/>
        <w:bottom w:val="none" w:sz="0" w:space="0" w:color="auto"/>
        <w:right w:val="none" w:sz="0" w:space="0" w:color="auto"/>
      </w:divBdr>
    </w:div>
    <w:div w:id="1650594066">
      <w:bodyDiv w:val="1"/>
      <w:marLeft w:val="0"/>
      <w:marRight w:val="0"/>
      <w:marTop w:val="0"/>
      <w:marBottom w:val="0"/>
      <w:divBdr>
        <w:top w:val="none" w:sz="0" w:space="0" w:color="auto"/>
        <w:left w:val="none" w:sz="0" w:space="0" w:color="auto"/>
        <w:bottom w:val="none" w:sz="0" w:space="0" w:color="auto"/>
        <w:right w:val="none" w:sz="0" w:space="0" w:color="auto"/>
      </w:divBdr>
    </w:div>
    <w:div w:id="1655639654">
      <w:bodyDiv w:val="1"/>
      <w:marLeft w:val="0"/>
      <w:marRight w:val="0"/>
      <w:marTop w:val="0"/>
      <w:marBottom w:val="0"/>
      <w:divBdr>
        <w:top w:val="none" w:sz="0" w:space="0" w:color="auto"/>
        <w:left w:val="none" w:sz="0" w:space="0" w:color="auto"/>
        <w:bottom w:val="none" w:sz="0" w:space="0" w:color="auto"/>
        <w:right w:val="none" w:sz="0" w:space="0" w:color="auto"/>
      </w:divBdr>
    </w:div>
    <w:div w:id="1655714577">
      <w:bodyDiv w:val="1"/>
      <w:marLeft w:val="0"/>
      <w:marRight w:val="0"/>
      <w:marTop w:val="0"/>
      <w:marBottom w:val="0"/>
      <w:divBdr>
        <w:top w:val="none" w:sz="0" w:space="0" w:color="auto"/>
        <w:left w:val="none" w:sz="0" w:space="0" w:color="auto"/>
        <w:bottom w:val="none" w:sz="0" w:space="0" w:color="auto"/>
        <w:right w:val="none" w:sz="0" w:space="0" w:color="auto"/>
      </w:divBdr>
    </w:div>
    <w:div w:id="1659453101">
      <w:bodyDiv w:val="1"/>
      <w:marLeft w:val="0"/>
      <w:marRight w:val="0"/>
      <w:marTop w:val="0"/>
      <w:marBottom w:val="0"/>
      <w:divBdr>
        <w:top w:val="none" w:sz="0" w:space="0" w:color="auto"/>
        <w:left w:val="none" w:sz="0" w:space="0" w:color="auto"/>
        <w:bottom w:val="none" w:sz="0" w:space="0" w:color="auto"/>
        <w:right w:val="none" w:sz="0" w:space="0" w:color="auto"/>
      </w:divBdr>
    </w:div>
    <w:div w:id="1661692068">
      <w:bodyDiv w:val="1"/>
      <w:marLeft w:val="0"/>
      <w:marRight w:val="0"/>
      <w:marTop w:val="0"/>
      <w:marBottom w:val="0"/>
      <w:divBdr>
        <w:top w:val="none" w:sz="0" w:space="0" w:color="auto"/>
        <w:left w:val="none" w:sz="0" w:space="0" w:color="auto"/>
        <w:bottom w:val="none" w:sz="0" w:space="0" w:color="auto"/>
        <w:right w:val="none" w:sz="0" w:space="0" w:color="auto"/>
      </w:divBdr>
    </w:div>
    <w:div w:id="1666860336">
      <w:bodyDiv w:val="1"/>
      <w:marLeft w:val="0"/>
      <w:marRight w:val="0"/>
      <w:marTop w:val="0"/>
      <w:marBottom w:val="0"/>
      <w:divBdr>
        <w:top w:val="none" w:sz="0" w:space="0" w:color="auto"/>
        <w:left w:val="none" w:sz="0" w:space="0" w:color="auto"/>
        <w:bottom w:val="none" w:sz="0" w:space="0" w:color="auto"/>
        <w:right w:val="none" w:sz="0" w:space="0" w:color="auto"/>
      </w:divBdr>
    </w:div>
    <w:div w:id="1667056807">
      <w:bodyDiv w:val="1"/>
      <w:marLeft w:val="0"/>
      <w:marRight w:val="0"/>
      <w:marTop w:val="0"/>
      <w:marBottom w:val="0"/>
      <w:divBdr>
        <w:top w:val="none" w:sz="0" w:space="0" w:color="auto"/>
        <w:left w:val="none" w:sz="0" w:space="0" w:color="auto"/>
        <w:bottom w:val="none" w:sz="0" w:space="0" w:color="auto"/>
        <w:right w:val="none" w:sz="0" w:space="0" w:color="auto"/>
      </w:divBdr>
    </w:div>
    <w:div w:id="1671520069">
      <w:bodyDiv w:val="1"/>
      <w:marLeft w:val="0"/>
      <w:marRight w:val="0"/>
      <w:marTop w:val="0"/>
      <w:marBottom w:val="0"/>
      <w:divBdr>
        <w:top w:val="none" w:sz="0" w:space="0" w:color="auto"/>
        <w:left w:val="none" w:sz="0" w:space="0" w:color="auto"/>
        <w:bottom w:val="none" w:sz="0" w:space="0" w:color="auto"/>
        <w:right w:val="none" w:sz="0" w:space="0" w:color="auto"/>
      </w:divBdr>
    </w:div>
    <w:div w:id="1679234153">
      <w:bodyDiv w:val="1"/>
      <w:marLeft w:val="0"/>
      <w:marRight w:val="0"/>
      <w:marTop w:val="0"/>
      <w:marBottom w:val="0"/>
      <w:divBdr>
        <w:top w:val="none" w:sz="0" w:space="0" w:color="auto"/>
        <w:left w:val="none" w:sz="0" w:space="0" w:color="auto"/>
        <w:bottom w:val="none" w:sz="0" w:space="0" w:color="auto"/>
        <w:right w:val="none" w:sz="0" w:space="0" w:color="auto"/>
      </w:divBdr>
    </w:div>
    <w:div w:id="1682471437">
      <w:bodyDiv w:val="1"/>
      <w:marLeft w:val="0"/>
      <w:marRight w:val="0"/>
      <w:marTop w:val="0"/>
      <w:marBottom w:val="0"/>
      <w:divBdr>
        <w:top w:val="none" w:sz="0" w:space="0" w:color="auto"/>
        <w:left w:val="none" w:sz="0" w:space="0" w:color="auto"/>
        <w:bottom w:val="none" w:sz="0" w:space="0" w:color="auto"/>
        <w:right w:val="none" w:sz="0" w:space="0" w:color="auto"/>
      </w:divBdr>
    </w:div>
    <w:div w:id="1688214415">
      <w:bodyDiv w:val="1"/>
      <w:marLeft w:val="0"/>
      <w:marRight w:val="0"/>
      <w:marTop w:val="0"/>
      <w:marBottom w:val="0"/>
      <w:divBdr>
        <w:top w:val="none" w:sz="0" w:space="0" w:color="auto"/>
        <w:left w:val="none" w:sz="0" w:space="0" w:color="auto"/>
        <w:bottom w:val="none" w:sz="0" w:space="0" w:color="auto"/>
        <w:right w:val="none" w:sz="0" w:space="0" w:color="auto"/>
      </w:divBdr>
    </w:div>
    <w:div w:id="1689794885">
      <w:bodyDiv w:val="1"/>
      <w:marLeft w:val="0"/>
      <w:marRight w:val="0"/>
      <w:marTop w:val="0"/>
      <w:marBottom w:val="0"/>
      <w:divBdr>
        <w:top w:val="none" w:sz="0" w:space="0" w:color="auto"/>
        <w:left w:val="none" w:sz="0" w:space="0" w:color="auto"/>
        <w:bottom w:val="none" w:sz="0" w:space="0" w:color="auto"/>
        <w:right w:val="none" w:sz="0" w:space="0" w:color="auto"/>
      </w:divBdr>
    </w:div>
    <w:div w:id="1690981950">
      <w:bodyDiv w:val="1"/>
      <w:marLeft w:val="0"/>
      <w:marRight w:val="0"/>
      <w:marTop w:val="0"/>
      <w:marBottom w:val="0"/>
      <w:divBdr>
        <w:top w:val="none" w:sz="0" w:space="0" w:color="auto"/>
        <w:left w:val="none" w:sz="0" w:space="0" w:color="auto"/>
        <w:bottom w:val="none" w:sz="0" w:space="0" w:color="auto"/>
        <w:right w:val="none" w:sz="0" w:space="0" w:color="auto"/>
      </w:divBdr>
    </w:div>
    <w:div w:id="1690987239">
      <w:bodyDiv w:val="1"/>
      <w:marLeft w:val="0"/>
      <w:marRight w:val="0"/>
      <w:marTop w:val="0"/>
      <w:marBottom w:val="0"/>
      <w:divBdr>
        <w:top w:val="none" w:sz="0" w:space="0" w:color="auto"/>
        <w:left w:val="none" w:sz="0" w:space="0" w:color="auto"/>
        <w:bottom w:val="none" w:sz="0" w:space="0" w:color="auto"/>
        <w:right w:val="none" w:sz="0" w:space="0" w:color="auto"/>
      </w:divBdr>
    </w:div>
    <w:div w:id="1695881410">
      <w:bodyDiv w:val="1"/>
      <w:marLeft w:val="0"/>
      <w:marRight w:val="0"/>
      <w:marTop w:val="0"/>
      <w:marBottom w:val="0"/>
      <w:divBdr>
        <w:top w:val="none" w:sz="0" w:space="0" w:color="auto"/>
        <w:left w:val="none" w:sz="0" w:space="0" w:color="auto"/>
        <w:bottom w:val="none" w:sz="0" w:space="0" w:color="auto"/>
        <w:right w:val="none" w:sz="0" w:space="0" w:color="auto"/>
      </w:divBdr>
    </w:div>
    <w:div w:id="1698197077">
      <w:bodyDiv w:val="1"/>
      <w:marLeft w:val="0"/>
      <w:marRight w:val="0"/>
      <w:marTop w:val="0"/>
      <w:marBottom w:val="0"/>
      <w:divBdr>
        <w:top w:val="none" w:sz="0" w:space="0" w:color="auto"/>
        <w:left w:val="none" w:sz="0" w:space="0" w:color="auto"/>
        <w:bottom w:val="none" w:sz="0" w:space="0" w:color="auto"/>
        <w:right w:val="none" w:sz="0" w:space="0" w:color="auto"/>
      </w:divBdr>
    </w:div>
    <w:div w:id="1699887055">
      <w:bodyDiv w:val="1"/>
      <w:marLeft w:val="0"/>
      <w:marRight w:val="0"/>
      <w:marTop w:val="0"/>
      <w:marBottom w:val="0"/>
      <w:divBdr>
        <w:top w:val="none" w:sz="0" w:space="0" w:color="auto"/>
        <w:left w:val="none" w:sz="0" w:space="0" w:color="auto"/>
        <w:bottom w:val="none" w:sz="0" w:space="0" w:color="auto"/>
        <w:right w:val="none" w:sz="0" w:space="0" w:color="auto"/>
      </w:divBdr>
    </w:div>
    <w:div w:id="1716928297">
      <w:bodyDiv w:val="1"/>
      <w:marLeft w:val="0"/>
      <w:marRight w:val="0"/>
      <w:marTop w:val="0"/>
      <w:marBottom w:val="0"/>
      <w:divBdr>
        <w:top w:val="none" w:sz="0" w:space="0" w:color="auto"/>
        <w:left w:val="none" w:sz="0" w:space="0" w:color="auto"/>
        <w:bottom w:val="none" w:sz="0" w:space="0" w:color="auto"/>
        <w:right w:val="none" w:sz="0" w:space="0" w:color="auto"/>
      </w:divBdr>
    </w:div>
    <w:div w:id="1726367623">
      <w:bodyDiv w:val="1"/>
      <w:marLeft w:val="0"/>
      <w:marRight w:val="0"/>
      <w:marTop w:val="0"/>
      <w:marBottom w:val="0"/>
      <w:divBdr>
        <w:top w:val="none" w:sz="0" w:space="0" w:color="auto"/>
        <w:left w:val="none" w:sz="0" w:space="0" w:color="auto"/>
        <w:bottom w:val="none" w:sz="0" w:space="0" w:color="auto"/>
        <w:right w:val="none" w:sz="0" w:space="0" w:color="auto"/>
      </w:divBdr>
    </w:div>
    <w:div w:id="1727994852">
      <w:bodyDiv w:val="1"/>
      <w:marLeft w:val="0"/>
      <w:marRight w:val="0"/>
      <w:marTop w:val="0"/>
      <w:marBottom w:val="0"/>
      <w:divBdr>
        <w:top w:val="none" w:sz="0" w:space="0" w:color="auto"/>
        <w:left w:val="none" w:sz="0" w:space="0" w:color="auto"/>
        <w:bottom w:val="none" w:sz="0" w:space="0" w:color="auto"/>
        <w:right w:val="none" w:sz="0" w:space="0" w:color="auto"/>
      </w:divBdr>
    </w:div>
    <w:div w:id="1728334949">
      <w:bodyDiv w:val="1"/>
      <w:marLeft w:val="0"/>
      <w:marRight w:val="0"/>
      <w:marTop w:val="0"/>
      <w:marBottom w:val="0"/>
      <w:divBdr>
        <w:top w:val="none" w:sz="0" w:space="0" w:color="auto"/>
        <w:left w:val="none" w:sz="0" w:space="0" w:color="auto"/>
        <w:bottom w:val="none" w:sz="0" w:space="0" w:color="auto"/>
        <w:right w:val="none" w:sz="0" w:space="0" w:color="auto"/>
      </w:divBdr>
    </w:div>
    <w:div w:id="1729256214">
      <w:bodyDiv w:val="1"/>
      <w:marLeft w:val="0"/>
      <w:marRight w:val="0"/>
      <w:marTop w:val="0"/>
      <w:marBottom w:val="0"/>
      <w:divBdr>
        <w:top w:val="none" w:sz="0" w:space="0" w:color="auto"/>
        <w:left w:val="none" w:sz="0" w:space="0" w:color="auto"/>
        <w:bottom w:val="none" w:sz="0" w:space="0" w:color="auto"/>
        <w:right w:val="none" w:sz="0" w:space="0" w:color="auto"/>
      </w:divBdr>
    </w:div>
    <w:div w:id="1731732684">
      <w:bodyDiv w:val="1"/>
      <w:marLeft w:val="0"/>
      <w:marRight w:val="0"/>
      <w:marTop w:val="0"/>
      <w:marBottom w:val="0"/>
      <w:divBdr>
        <w:top w:val="none" w:sz="0" w:space="0" w:color="auto"/>
        <w:left w:val="none" w:sz="0" w:space="0" w:color="auto"/>
        <w:bottom w:val="none" w:sz="0" w:space="0" w:color="auto"/>
        <w:right w:val="none" w:sz="0" w:space="0" w:color="auto"/>
      </w:divBdr>
    </w:div>
    <w:div w:id="1731801025">
      <w:bodyDiv w:val="1"/>
      <w:marLeft w:val="0"/>
      <w:marRight w:val="0"/>
      <w:marTop w:val="0"/>
      <w:marBottom w:val="0"/>
      <w:divBdr>
        <w:top w:val="none" w:sz="0" w:space="0" w:color="auto"/>
        <w:left w:val="none" w:sz="0" w:space="0" w:color="auto"/>
        <w:bottom w:val="none" w:sz="0" w:space="0" w:color="auto"/>
        <w:right w:val="none" w:sz="0" w:space="0" w:color="auto"/>
      </w:divBdr>
    </w:div>
    <w:div w:id="1742100684">
      <w:bodyDiv w:val="1"/>
      <w:marLeft w:val="0"/>
      <w:marRight w:val="0"/>
      <w:marTop w:val="0"/>
      <w:marBottom w:val="0"/>
      <w:divBdr>
        <w:top w:val="none" w:sz="0" w:space="0" w:color="auto"/>
        <w:left w:val="none" w:sz="0" w:space="0" w:color="auto"/>
        <w:bottom w:val="none" w:sz="0" w:space="0" w:color="auto"/>
        <w:right w:val="none" w:sz="0" w:space="0" w:color="auto"/>
      </w:divBdr>
    </w:div>
    <w:div w:id="1744528657">
      <w:bodyDiv w:val="1"/>
      <w:marLeft w:val="0"/>
      <w:marRight w:val="0"/>
      <w:marTop w:val="0"/>
      <w:marBottom w:val="0"/>
      <w:divBdr>
        <w:top w:val="none" w:sz="0" w:space="0" w:color="auto"/>
        <w:left w:val="none" w:sz="0" w:space="0" w:color="auto"/>
        <w:bottom w:val="none" w:sz="0" w:space="0" w:color="auto"/>
        <w:right w:val="none" w:sz="0" w:space="0" w:color="auto"/>
      </w:divBdr>
    </w:div>
    <w:div w:id="1752580747">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 w:id="1756973874">
      <w:bodyDiv w:val="1"/>
      <w:marLeft w:val="0"/>
      <w:marRight w:val="0"/>
      <w:marTop w:val="0"/>
      <w:marBottom w:val="0"/>
      <w:divBdr>
        <w:top w:val="none" w:sz="0" w:space="0" w:color="auto"/>
        <w:left w:val="none" w:sz="0" w:space="0" w:color="auto"/>
        <w:bottom w:val="none" w:sz="0" w:space="0" w:color="auto"/>
        <w:right w:val="none" w:sz="0" w:space="0" w:color="auto"/>
      </w:divBdr>
    </w:div>
    <w:div w:id="1763796000">
      <w:bodyDiv w:val="1"/>
      <w:marLeft w:val="0"/>
      <w:marRight w:val="0"/>
      <w:marTop w:val="0"/>
      <w:marBottom w:val="0"/>
      <w:divBdr>
        <w:top w:val="none" w:sz="0" w:space="0" w:color="auto"/>
        <w:left w:val="none" w:sz="0" w:space="0" w:color="auto"/>
        <w:bottom w:val="none" w:sz="0" w:space="0" w:color="auto"/>
        <w:right w:val="none" w:sz="0" w:space="0" w:color="auto"/>
      </w:divBdr>
    </w:div>
    <w:div w:id="1767461545">
      <w:bodyDiv w:val="1"/>
      <w:marLeft w:val="0"/>
      <w:marRight w:val="0"/>
      <w:marTop w:val="0"/>
      <w:marBottom w:val="0"/>
      <w:divBdr>
        <w:top w:val="none" w:sz="0" w:space="0" w:color="auto"/>
        <w:left w:val="none" w:sz="0" w:space="0" w:color="auto"/>
        <w:bottom w:val="none" w:sz="0" w:space="0" w:color="auto"/>
        <w:right w:val="none" w:sz="0" w:space="0" w:color="auto"/>
      </w:divBdr>
    </w:div>
    <w:div w:id="1769504157">
      <w:bodyDiv w:val="1"/>
      <w:marLeft w:val="0"/>
      <w:marRight w:val="0"/>
      <w:marTop w:val="0"/>
      <w:marBottom w:val="0"/>
      <w:divBdr>
        <w:top w:val="none" w:sz="0" w:space="0" w:color="auto"/>
        <w:left w:val="none" w:sz="0" w:space="0" w:color="auto"/>
        <w:bottom w:val="none" w:sz="0" w:space="0" w:color="auto"/>
        <w:right w:val="none" w:sz="0" w:space="0" w:color="auto"/>
      </w:divBdr>
    </w:div>
    <w:div w:id="1775706086">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777670303">
      <w:bodyDiv w:val="1"/>
      <w:marLeft w:val="0"/>
      <w:marRight w:val="0"/>
      <w:marTop w:val="0"/>
      <w:marBottom w:val="0"/>
      <w:divBdr>
        <w:top w:val="none" w:sz="0" w:space="0" w:color="auto"/>
        <w:left w:val="none" w:sz="0" w:space="0" w:color="auto"/>
        <w:bottom w:val="none" w:sz="0" w:space="0" w:color="auto"/>
        <w:right w:val="none" w:sz="0" w:space="0" w:color="auto"/>
      </w:divBdr>
    </w:div>
    <w:div w:id="1779522009">
      <w:bodyDiv w:val="1"/>
      <w:marLeft w:val="0"/>
      <w:marRight w:val="0"/>
      <w:marTop w:val="0"/>
      <w:marBottom w:val="0"/>
      <w:divBdr>
        <w:top w:val="none" w:sz="0" w:space="0" w:color="auto"/>
        <w:left w:val="none" w:sz="0" w:space="0" w:color="auto"/>
        <w:bottom w:val="none" w:sz="0" w:space="0" w:color="auto"/>
        <w:right w:val="none" w:sz="0" w:space="0" w:color="auto"/>
      </w:divBdr>
    </w:div>
    <w:div w:id="1783264414">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786734375">
      <w:bodyDiv w:val="1"/>
      <w:marLeft w:val="0"/>
      <w:marRight w:val="0"/>
      <w:marTop w:val="0"/>
      <w:marBottom w:val="0"/>
      <w:divBdr>
        <w:top w:val="none" w:sz="0" w:space="0" w:color="auto"/>
        <w:left w:val="none" w:sz="0" w:space="0" w:color="auto"/>
        <w:bottom w:val="none" w:sz="0" w:space="0" w:color="auto"/>
        <w:right w:val="none" w:sz="0" w:space="0" w:color="auto"/>
      </w:divBdr>
    </w:div>
    <w:div w:id="1790781162">
      <w:bodyDiv w:val="1"/>
      <w:marLeft w:val="0"/>
      <w:marRight w:val="0"/>
      <w:marTop w:val="0"/>
      <w:marBottom w:val="0"/>
      <w:divBdr>
        <w:top w:val="none" w:sz="0" w:space="0" w:color="auto"/>
        <w:left w:val="none" w:sz="0" w:space="0" w:color="auto"/>
        <w:bottom w:val="none" w:sz="0" w:space="0" w:color="auto"/>
        <w:right w:val="none" w:sz="0" w:space="0" w:color="auto"/>
      </w:divBdr>
    </w:div>
    <w:div w:id="1797945917">
      <w:bodyDiv w:val="1"/>
      <w:marLeft w:val="0"/>
      <w:marRight w:val="0"/>
      <w:marTop w:val="0"/>
      <w:marBottom w:val="0"/>
      <w:divBdr>
        <w:top w:val="none" w:sz="0" w:space="0" w:color="auto"/>
        <w:left w:val="none" w:sz="0" w:space="0" w:color="auto"/>
        <w:bottom w:val="none" w:sz="0" w:space="0" w:color="auto"/>
        <w:right w:val="none" w:sz="0" w:space="0" w:color="auto"/>
      </w:divBdr>
    </w:div>
    <w:div w:id="1799179188">
      <w:bodyDiv w:val="1"/>
      <w:marLeft w:val="0"/>
      <w:marRight w:val="0"/>
      <w:marTop w:val="0"/>
      <w:marBottom w:val="0"/>
      <w:divBdr>
        <w:top w:val="none" w:sz="0" w:space="0" w:color="auto"/>
        <w:left w:val="none" w:sz="0" w:space="0" w:color="auto"/>
        <w:bottom w:val="none" w:sz="0" w:space="0" w:color="auto"/>
        <w:right w:val="none" w:sz="0" w:space="0" w:color="auto"/>
      </w:divBdr>
    </w:div>
    <w:div w:id="1800610351">
      <w:bodyDiv w:val="1"/>
      <w:marLeft w:val="0"/>
      <w:marRight w:val="0"/>
      <w:marTop w:val="0"/>
      <w:marBottom w:val="0"/>
      <w:divBdr>
        <w:top w:val="none" w:sz="0" w:space="0" w:color="auto"/>
        <w:left w:val="none" w:sz="0" w:space="0" w:color="auto"/>
        <w:bottom w:val="none" w:sz="0" w:space="0" w:color="auto"/>
        <w:right w:val="none" w:sz="0" w:space="0" w:color="auto"/>
      </w:divBdr>
    </w:div>
    <w:div w:id="1807622811">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1814327329">
      <w:bodyDiv w:val="1"/>
      <w:marLeft w:val="0"/>
      <w:marRight w:val="0"/>
      <w:marTop w:val="0"/>
      <w:marBottom w:val="0"/>
      <w:divBdr>
        <w:top w:val="none" w:sz="0" w:space="0" w:color="auto"/>
        <w:left w:val="none" w:sz="0" w:space="0" w:color="auto"/>
        <w:bottom w:val="none" w:sz="0" w:space="0" w:color="auto"/>
        <w:right w:val="none" w:sz="0" w:space="0" w:color="auto"/>
      </w:divBdr>
    </w:div>
    <w:div w:id="1816531997">
      <w:bodyDiv w:val="1"/>
      <w:marLeft w:val="0"/>
      <w:marRight w:val="0"/>
      <w:marTop w:val="0"/>
      <w:marBottom w:val="0"/>
      <w:divBdr>
        <w:top w:val="none" w:sz="0" w:space="0" w:color="auto"/>
        <w:left w:val="none" w:sz="0" w:space="0" w:color="auto"/>
        <w:bottom w:val="none" w:sz="0" w:space="0" w:color="auto"/>
        <w:right w:val="none" w:sz="0" w:space="0" w:color="auto"/>
      </w:divBdr>
    </w:div>
    <w:div w:id="1819301898">
      <w:bodyDiv w:val="1"/>
      <w:marLeft w:val="0"/>
      <w:marRight w:val="0"/>
      <w:marTop w:val="0"/>
      <w:marBottom w:val="0"/>
      <w:divBdr>
        <w:top w:val="none" w:sz="0" w:space="0" w:color="auto"/>
        <w:left w:val="none" w:sz="0" w:space="0" w:color="auto"/>
        <w:bottom w:val="none" w:sz="0" w:space="0" w:color="auto"/>
        <w:right w:val="none" w:sz="0" w:space="0" w:color="auto"/>
      </w:divBdr>
    </w:div>
    <w:div w:id="1820343389">
      <w:bodyDiv w:val="1"/>
      <w:marLeft w:val="0"/>
      <w:marRight w:val="0"/>
      <w:marTop w:val="0"/>
      <w:marBottom w:val="0"/>
      <w:divBdr>
        <w:top w:val="none" w:sz="0" w:space="0" w:color="auto"/>
        <w:left w:val="none" w:sz="0" w:space="0" w:color="auto"/>
        <w:bottom w:val="none" w:sz="0" w:space="0" w:color="auto"/>
        <w:right w:val="none" w:sz="0" w:space="0" w:color="auto"/>
      </w:divBdr>
    </w:div>
    <w:div w:id="1823887976">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
    <w:div w:id="1830364068">
      <w:bodyDiv w:val="1"/>
      <w:marLeft w:val="0"/>
      <w:marRight w:val="0"/>
      <w:marTop w:val="0"/>
      <w:marBottom w:val="0"/>
      <w:divBdr>
        <w:top w:val="none" w:sz="0" w:space="0" w:color="auto"/>
        <w:left w:val="none" w:sz="0" w:space="0" w:color="auto"/>
        <w:bottom w:val="none" w:sz="0" w:space="0" w:color="auto"/>
        <w:right w:val="none" w:sz="0" w:space="0" w:color="auto"/>
      </w:divBdr>
    </w:div>
    <w:div w:id="1835031042">
      <w:bodyDiv w:val="1"/>
      <w:marLeft w:val="0"/>
      <w:marRight w:val="0"/>
      <w:marTop w:val="0"/>
      <w:marBottom w:val="0"/>
      <w:divBdr>
        <w:top w:val="none" w:sz="0" w:space="0" w:color="auto"/>
        <w:left w:val="none" w:sz="0" w:space="0" w:color="auto"/>
        <w:bottom w:val="none" w:sz="0" w:space="0" w:color="auto"/>
        <w:right w:val="none" w:sz="0" w:space="0" w:color="auto"/>
      </w:divBdr>
    </w:div>
    <w:div w:id="1846742619">
      <w:bodyDiv w:val="1"/>
      <w:marLeft w:val="0"/>
      <w:marRight w:val="0"/>
      <w:marTop w:val="0"/>
      <w:marBottom w:val="0"/>
      <w:divBdr>
        <w:top w:val="none" w:sz="0" w:space="0" w:color="auto"/>
        <w:left w:val="none" w:sz="0" w:space="0" w:color="auto"/>
        <w:bottom w:val="none" w:sz="0" w:space="0" w:color="auto"/>
        <w:right w:val="none" w:sz="0" w:space="0" w:color="auto"/>
      </w:divBdr>
    </w:div>
    <w:div w:id="1855538435">
      <w:bodyDiv w:val="1"/>
      <w:marLeft w:val="0"/>
      <w:marRight w:val="0"/>
      <w:marTop w:val="0"/>
      <w:marBottom w:val="0"/>
      <w:divBdr>
        <w:top w:val="none" w:sz="0" w:space="0" w:color="auto"/>
        <w:left w:val="none" w:sz="0" w:space="0" w:color="auto"/>
        <w:bottom w:val="none" w:sz="0" w:space="0" w:color="auto"/>
        <w:right w:val="none" w:sz="0" w:space="0" w:color="auto"/>
      </w:divBdr>
    </w:div>
    <w:div w:id="1856310325">
      <w:bodyDiv w:val="1"/>
      <w:marLeft w:val="0"/>
      <w:marRight w:val="0"/>
      <w:marTop w:val="0"/>
      <w:marBottom w:val="0"/>
      <w:divBdr>
        <w:top w:val="none" w:sz="0" w:space="0" w:color="auto"/>
        <w:left w:val="none" w:sz="0" w:space="0" w:color="auto"/>
        <w:bottom w:val="none" w:sz="0" w:space="0" w:color="auto"/>
        <w:right w:val="none" w:sz="0" w:space="0" w:color="auto"/>
      </w:divBdr>
    </w:div>
    <w:div w:id="1865559918">
      <w:bodyDiv w:val="1"/>
      <w:marLeft w:val="0"/>
      <w:marRight w:val="0"/>
      <w:marTop w:val="0"/>
      <w:marBottom w:val="0"/>
      <w:divBdr>
        <w:top w:val="none" w:sz="0" w:space="0" w:color="auto"/>
        <w:left w:val="none" w:sz="0" w:space="0" w:color="auto"/>
        <w:bottom w:val="none" w:sz="0" w:space="0" w:color="auto"/>
        <w:right w:val="none" w:sz="0" w:space="0" w:color="auto"/>
      </w:divBdr>
    </w:div>
    <w:div w:id="1870607882">
      <w:bodyDiv w:val="1"/>
      <w:marLeft w:val="0"/>
      <w:marRight w:val="0"/>
      <w:marTop w:val="0"/>
      <w:marBottom w:val="0"/>
      <w:divBdr>
        <w:top w:val="none" w:sz="0" w:space="0" w:color="auto"/>
        <w:left w:val="none" w:sz="0" w:space="0" w:color="auto"/>
        <w:bottom w:val="none" w:sz="0" w:space="0" w:color="auto"/>
        <w:right w:val="none" w:sz="0" w:space="0" w:color="auto"/>
      </w:divBdr>
    </w:div>
    <w:div w:id="1872187824">
      <w:bodyDiv w:val="1"/>
      <w:marLeft w:val="0"/>
      <w:marRight w:val="0"/>
      <w:marTop w:val="0"/>
      <w:marBottom w:val="0"/>
      <w:divBdr>
        <w:top w:val="none" w:sz="0" w:space="0" w:color="auto"/>
        <w:left w:val="none" w:sz="0" w:space="0" w:color="auto"/>
        <w:bottom w:val="none" w:sz="0" w:space="0" w:color="auto"/>
        <w:right w:val="none" w:sz="0" w:space="0" w:color="auto"/>
      </w:divBdr>
    </w:div>
    <w:div w:id="1873961581">
      <w:bodyDiv w:val="1"/>
      <w:marLeft w:val="0"/>
      <w:marRight w:val="0"/>
      <w:marTop w:val="0"/>
      <w:marBottom w:val="0"/>
      <w:divBdr>
        <w:top w:val="none" w:sz="0" w:space="0" w:color="auto"/>
        <w:left w:val="none" w:sz="0" w:space="0" w:color="auto"/>
        <w:bottom w:val="none" w:sz="0" w:space="0" w:color="auto"/>
        <w:right w:val="none" w:sz="0" w:space="0" w:color="auto"/>
      </w:divBdr>
    </w:div>
    <w:div w:id="1875340392">
      <w:bodyDiv w:val="1"/>
      <w:marLeft w:val="0"/>
      <w:marRight w:val="0"/>
      <w:marTop w:val="0"/>
      <w:marBottom w:val="0"/>
      <w:divBdr>
        <w:top w:val="none" w:sz="0" w:space="0" w:color="auto"/>
        <w:left w:val="none" w:sz="0" w:space="0" w:color="auto"/>
        <w:bottom w:val="none" w:sz="0" w:space="0" w:color="auto"/>
        <w:right w:val="none" w:sz="0" w:space="0" w:color="auto"/>
      </w:divBdr>
    </w:div>
    <w:div w:id="1879276807">
      <w:bodyDiv w:val="1"/>
      <w:marLeft w:val="0"/>
      <w:marRight w:val="0"/>
      <w:marTop w:val="0"/>
      <w:marBottom w:val="0"/>
      <w:divBdr>
        <w:top w:val="none" w:sz="0" w:space="0" w:color="auto"/>
        <w:left w:val="none" w:sz="0" w:space="0" w:color="auto"/>
        <w:bottom w:val="none" w:sz="0" w:space="0" w:color="auto"/>
        <w:right w:val="none" w:sz="0" w:space="0" w:color="auto"/>
      </w:divBdr>
    </w:div>
    <w:div w:id="1881161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897741438">
      <w:bodyDiv w:val="1"/>
      <w:marLeft w:val="0"/>
      <w:marRight w:val="0"/>
      <w:marTop w:val="0"/>
      <w:marBottom w:val="0"/>
      <w:divBdr>
        <w:top w:val="none" w:sz="0" w:space="0" w:color="auto"/>
        <w:left w:val="none" w:sz="0" w:space="0" w:color="auto"/>
        <w:bottom w:val="none" w:sz="0" w:space="0" w:color="auto"/>
        <w:right w:val="none" w:sz="0" w:space="0" w:color="auto"/>
      </w:divBdr>
    </w:div>
    <w:div w:id="1905528690">
      <w:bodyDiv w:val="1"/>
      <w:marLeft w:val="0"/>
      <w:marRight w:val="0"/>
      <w:marTop w:val="0"/>
      <w:marBottom w:val="0"/>
      <w:divBdr>
        <w:top w:val="none" w:sz="0" w:space="0" w:color="auto"/>
        <w:left w:val="none" w:sz="0" w:space="0" w:color="auto"/>
        <w:bottom w:val="none" w:sz="0" w:space="0" w:color="auto"/>
        <w:right w:val="none" w:sz="0" w:space="0" w:color="auto"/>
      </w:divBdr>
    </w:div>
    <w:div w:id="1907102498">
      <w:bodyDiv w:val="1"/>
      <w:marLeft w:val="0"/>
      <w:marRight w:val="0"/>
      <w:marTop w:val="0"/>
      <w:marBottom w:val="0"/>
      <w:divBdr>
        <w:top w:val="none" w:sz="0" w:space="0" w:color="auto"/>
        <w:left w:val="none" w:sz="0" w:space="0" w:color="auto"/>
        <w:bottom w:val="none" w:sz="0" w:space="0" w:color="auto"/>
        <w:right w:val="none" w:sz="0" w:space="0" w:color="auto"/>
      </w:divBdr>
    </w:div>
    <w:div w:id="1908570097">
      <w:bodyDiv w:val="1"/>
      <w:marLeft w:val="0"/>
      <w:marRight w:val="0"/>
      <w:marTop w:val="0"/>
      <w:marBottom w:val="0"/>
      <w:divBdr>
        <w:top w:val="none" w:sz="0" w:space="0" w:color="auto"/>
        <w:left w:val="none" w:sz="0" w:space="0" w:color="auto"/>
        <w:bottom w:val="none" w:sz="0" w:space="0" w:color="auto"/>
        <w:right w:val="none" w:sz="0" w:space="0" w:color="auto"/>
      </w:divBdr>
    </w:div>
    <w:div w:id="1913537352">
      <w:bodyDiv w:val="1"/>
      <w:marLeft w:val="0"/>
      <w:marRight w:val="0"/>
      <w:marTop w:val="0"/>
      <w:marBottom w:val="0"/>
      <w:divBdr>
        <w:top w:val="none" w:sz="0" w:space="0" w:color="auto"/>
        <w:left w:val="none" w:sz="0" w:space="0" w:color="auto"/>
        <w:bottom w:val="none" w:sz="0" w:space="0" w:color="auto"/>
        <w:right w:val="none" w:sz="0" w:space="0" w:color="auto"/>
      </w:divBdr>
    </w:div>
    <w:div w:id="1920823056">
      <w:bodyDiv w:val="1"/>
      <w:marLeft w:val="0"/>
      <w:marRight w:val="0"/>
      <w:marTop w:val="0"/>
      <w:marBottom w:val="0"/>
      <w:divBdr>
        <w:top w:val="none" w:sz="0" w:space="0" w:color="auto"/>
        <w:left w:val="none" w:sz="0" w:space="0" w:color="auto"/>
        <w:bottom w:val="none" w:sz="0" w:space="0" w:color="auto"/>
        <w:right w:val="none" w:sz="0" w:space="0" w:color="auto"/>
      </w:divBdr>
    </w:div>
    <w:div w:id="1928731093">
      <w:bodyDiv w:val="1"/>
      <w:marLeft w:val="0"/>
      <w:marRight w:val="0"/>
      <w:marTop w:val="0"/>
      <w:marBottom w:val="0"/>
      <w:divBdr>
        <w:top w:val="none" w:sz="0" w:space="0" w:color="auto"/>
        <w:left w:val="none" w:sz="0" w:space="0" w:color="auto"/>
        <w:bottom w:val="none" w:sz="0" w:space="0" w:color="auto"/>
        <w:right w:val="none" w:sz="0" w:space="0" w:color="auto"/>
      </w:divBdr>
    </w:div>
    <w:div w:id="1938827383">
      <w:bodyDiv w:val="1"/>
      <w:marLeft w:val="0"/>
      <w:marRight w:val="0"/>
      <w:marTop w:val="0"/>
      <w:marBottom w:val="0"/>
      <w:divBdr>
        <w:top w:val="none" w:sz="0" w:space="0" w:color="auto"/>
        <w:left w:val="none" w:sz="0" w:space="0" w:color="auto"/>
        <w:bottom w:val="none" w:sz="0" w:space="0" w:color="auto"/>
        <w:right w:val="none" w:sz="0" w:space="0" w:color="auto"/>
      </w:divBdr>
    </w:div>
    <w:div w:id="1952085861">
      <w:bodyDiv w:val="1"/>
      <w:marLeft w:val="0"/>
      <w:marRight w:val="0"/>
      <w:marTop w:val="0"/>
      <w:marBottom w:val="0"/>
      <w:divBdr>
        <w:top w:val="none" w:sz="0" w:space="0" w:color="auto"/>
        <w:left w:val="none" w:sz="0" w:space="0" w:color="auto"/>
        <w:bottom w:val="none" w:sz="0" w:space="0" w:color="auto"/>
        <w:right w:val="none" w:sz="0" w:space="0" w:color="auto"/>
      </w:divBdr>
    </w:div>
    <w:div w:id="1954440505">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
    <w:div w:id="1977374719">
      <w:bodyDiv w:val="1"/>
      <w:marLeft w:val="0"/>
      <w:marRight w:val="0"/>
      <w:marTop w:val="0"/>
      <w:marBottom w:val="0"/>
      <w:divBdr>
        <w:top w:val="none" w:sz="0" w:space="0" w:color="auto"/>
        <w:left w:val="none" w:sz="0" w:space="0" w:color="auto"/>
        <w:bottom w:val="none" w:sz="0" w:space="0" w:color="auto"/>
        <w:right w:val="none" w:sz="0" w:space="0" w:color="auto"/>
      </w:divBdr>
    </w:div>
    <w:div w:id="1981613556">
      <w:bodyDiv w:val="1"/>
      <w:marLeft w:val="0"/>
      <w:marRight w:val="0"/>
      <w:marTop w:val="0"/>
      <w:marBottom w:val="0"/>
      <w:divBdr>
        <w:top w:val="none" w:sz="0" w:space="0" w:color="auto"/>
        <w:left w:val="none" w:sz="0" w:space="0" w:color="auto"/>
        <w:bottom w:val="none" w:sz="0" w:space="0" w:color="auto"/>
        <w:right w:val="none" w:sz="0" w:space="0" w:color="auto"/>
      </w:divBdr>
    </w:div>
    <w:div w:id="1991252329">
      <w:bodyDiv w:val="1"/>
      <w:marLeft w:val="0"/>
      <w:marRight w:val="0"/>
      <w:marTop w:val="0"/>
      <w:marBottom w:val="0"/>
      <w:divBdr>
        <w:top w:val="none" w:sz="0" w:space="0" w:color="auto"/>
        <w:left w:val="none" w:sz="0" w:space="0" w:color="auto"/>
        <w:bottom w:val="none" w:sz="0" w:space="0" w:color="auto"/>
        <w:right w:val="none" w:sz="0" w:space="0" w:color="auto"/>
      </w:divBdr>
    </w:div>
    <w:div w:id="1992517073">
      <w:bodyDiv w:val="1"/>
      <w:marLeft w:val="0"/>
      <w:marRight w:val="0"/>
      <w:marTop w:val="0"/>
      <w:marBottom w:val="0"/>
      <w:divBdr>
        <w:top w:val="none" w:sz="0" w:space="0" w:color="auto"/>
        <w:left w:val="none" w:sz="0" w:space="0" w:color="auto"/>
        <w:bottom w:val="none" w:sz="0" w:space="0" w:color="auto"/>
        <w:right w:val="none" w:sz="0" w:space="0" w:color="auto"/>
      </w:divBdr>
    </w:div>
    <w:div w:id="1994136988">
      <w:bodyDiv w:val="1"/>
      <w:marLeft w:val="0"/>
      <w:marRight w:val="0"/>
      <w:marTop w:val="0"/>
      <w:marBottom w:val="0"/>
      <w:divBdr>
        <w:top w:val="none" w:sz="0" w:space="0" w:color="auto"/>
        <w:left w:val="none" w:sz="0" w:space="0" w:color="auto"/>
        <w:bottom w:val="none" w:sz="0" w:space="0" w:color="auto"/>
        <w:right w:val="none" w:sz="0" w:space="0" w:color="auto"/>
      </w:divBdr>
    </w:div>
    <w:div w:id="2000035075">
      <w:bodyDiv w:val="1"/>
      <w:marLeft w:val="0"/>
      <w:marRight w:val="0"/>
      <w:marTop w:val="0"/>
      <w:marBottom w:val="0"/>
      <w:divBdr>
        <w:top w:val="none" w:sz="0" w:space="0" w:color="auto"/>
        <w:left w:val="none" w:sz="0" w:space="0" w:color="auto"/>
        <w:bottom w:val="none" w:sz="0" w:space="0" w:color="auto"/>
        <w:right w:val="none" w:sz="0" w:space="0" w:color="auto"/>
      </w:divBdr>
    </w:div>
    <w:div w:id="2012483990">
      <w:bodyDiv w:val="1"/>
      <w:marLeft w:val="0"/>
      <w:marRight w:val="0"/>
      <w:marTop w:val="0"/>
      <w:marBottom w:val="0"/>
      <w:divBdr>
        <w:top w:val="none" w:sz="0" w:space="0" w:color="auto"/>
        <w:left w:val="none" w:sz="0" w:space="0" w:color="auto"/>
        <w:bottom w:val="none" w:sz="0" w:space="0" w:color="auto"/>
        <w:right w:val="none" w:sz="0" w:space="0" w:color="auto"/>
      </w:divBdr>
    </w:div>
    <w:div w:id="2014336956">
      <w:bodyDiv w:val="1"/>
      <w:marLeft w:val="0"/>
      <w:marRight w:val="0"/>
      <w:marTop w:val="0"/>
      <w:marBottom w:val="0"/>
      <w:divBdr>
        <w:top w:val="none" w:sz="0" w:space="0" w:color="auto"/>
        <w:left w:val="none" w:sz="0" w:space="0" w:color="auto"/>
        <w:bottom w:val="none" w:sz="0" w:space="0" w:color="auto"/>
        <w:right w:val="none" w:sz="0" w:space="0" w:color="auto"/>
      </w:divBdr>
    </w:div>
    <w:div w:id="2020039423">
      <w:bodyDiv w:val="1"/>
      <w:marLeft w:val="0"/>
      <w:marRight w:val="0"/>
      <w:marTop w:val="0"/>
      <w:marBottom w:val="0"/>
      <w:divBdr>
        <w:top w:val="none" w:sz="0" w:space="0" w:color="auto"/>
        <w:left w:val="none" w:sz="0" w:space="0" w:color="auto"/>
        <w:bottom w:val="none" w:sz="0" w:space="0" w:color="auto"/>
        <w:right w:val="none" w:sz="0" w:space="0" w:color="auto"/>
      </w:divBdr>
    </w:div>
    <w:div w:id="2037658750">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040934998">
      <w:bodyDiv w:val="1"/>
      <w:marLeft w:val="0"/>
      <w:marRight w:val="0"/>
      <w:marTop w:val="0"/>
      <w:marBottom w:val="0"/>
      <w:divBdr>
        <w:top w:val="none" w:sz="0" w:space="0" w:color="auto"/>
        <w:left w:val="none" w:sz="0" w:space="0" w:color="auto"/>
        <w:bottom w:val="none" w:sz="0" w:space="0" w:color="auto"/>
        <w:right w:val="none" w:sz="0" w:space="0" w:color="auto"/>
      </w:divBdr>
    </w:div>
    <w:div w:id="2044011114">
      <w:bodyDiv w:val="1"/>
      <w:marLeft w:val="0"/>
      <w:marRight w:val="0"/>
      <w:marTop w:val="0"/>
      <w:marBottom w:val="0"/>
      <w:divBdr>
        <w:top w:val="none" w:sz="0" w:space="0" w:color="auto"/>
        <w:left w:val="none" w:sz="0" w:space="0" w:color="auto"/>
        <w:bottom w:val="none" w:sz="0" w:space="0" w:color="auto"/>
        <w:right w:val="none" w:sz="0" w:space="0" w:color="auto"/>
      </w:divBdr>
    </w:div>
    <w:div w:id="2045330197">
      <w:bodyDiv w:val="1"/>
      <w:marLeft w:val="0"/>
      <w:marRight w:val="0"/>
      <w:marTop w:val="0"/>
      <w:marBottom w:val="0"/>
      <w:divBdr>
        <w:top w:val="none" w:sz="0" w:space="0" w:color="auto"/>
        <w:left w:val="none" w:sz="0" w:space="0" w:color="auto"/>
        <w:bottom w:val="none" w:sz="0" w:space="0" w:color="auto"/>
        <w:right w:val="none" w:sz="0" w:space="0" w:color="auto"/>
      </w:divBdr>
    </w:div>
    <w:div w:id="2050255408">
      <w:bodyDiv w:val="1"/>
      <w:marLeft w:val="0"/>
      <w:marRight w:val="0"/>
      <w:marTop w:val="0"/>
      <w:marBottom w:val="0"/>
      <w:divBdr>
        <w:top w:val="none" w:sz="0" w:space="0" w:color="auto"/>
        <w:left w:val="none" w:sz="0" w:space="0" w:color="auto"/>
        <w:bottom w:val="none" w:sz="0" w:space="0" w:color="auto"/>
        <w:right w:val="none" w:sz="0" w:space="0" w:color="auto"/>
      </w:divBdr>
    </w:div>
    <w:div w:id="2057121347">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3164452">
      <w:bodyDiv w:val="1"/>
      <w:marLeft w:val="0"/>
      <w:marRight w:val="0"/>
      <w:marTop w:val="0"/>
      <w:marBottom w:val="0"/>
      <w:divBdr>
        <w:top w:val="none" w:sz="0" w:space="0" w:color="auto"/>
        <w:left w:val="none" w:sz="0" w:space="0" w:color="auto"/>
        <w:bottom w:val="none" w:sz="0" w:space="0" w:color="auto"/>
        <w:right w:val="none" w:sz="0" w:space="0" w:color="auto"/>
      </w:divBdr>
    </w:div>
    <w:div w:id="206517985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 w:id="2095588833">
      <w:bodyDiv w:val="1"/>
      <w:marLeft w:val="0"/>
      <w:marRight w:val="0"/>
      <w:marTop w:val="0"/>
      <w:marBottom w:val="0"/>
      <w:divBdr>
        <w:top w:val="none" w:sz="0" w:space="0" w:color="auto"/>
        <w:left w:val="none" w:sz="0" w:space="0" w:color="auto"/>
        <w:bottom w:val="none" w:sz="0" w:space="0" w:color="auto"/>
        <w:right w:val="none" w:sz="0" w:space="0" w:color="auto"/>
      </w:divBdr>
    </w:div>
    <w:div w:id="2097247380">
      <w:bodyDiv w:val="1"/>
      <w:marLeft w:val="0"/>
      <w:marRight w:val="0"/>
      <w:marTop w:val="0"/>
      <w:marBottom w:val="0"/>
      <w:divBdr>
        <w:top w:val="none" w:sz="0" w:space="0" w:color="auto"/>
        <w:left w:val="none" w:sz="0" w:space="0" w:color="auto"/>
        <w:bottom w:val="none" w:sz="0" w:space="0" w:color="auto"/>
        <w:right w:val="none" w:sz="0" w:space="0" w:color="auto"/>
      </w:divBdr>
    </w:div>
    <w:div w:id="2097742590">
      <w:bodyDiv w:val="1"/>
      <w:marLeft w:val="0"/>
      <w:marRight w:val="0"/>
      <w:marTop w:val="0"/>
      <w:marBottom w:val="0"/>
      <w:divBdr>
        <w:top w:val="none" w:sz="0" w:space="0" w:color="auto"/>
        <w:left w:val="none" w:sz="0" w:space="0" w:color="auto"/>
        <w:bottom w:val="none" w:sz="0" w:space="0" w:color="auto"/>
        <w:right w:val="none" w:sz="0" w:space="0" w:color="auto"/>
      </w:divBdr>
    </w:div>
    <w:div w:id="2101413187">
      <w:bodyDiv w:val="1"/>
      <w:marLeft w:val="0"/>
      <w:marRight w:val="0"/>
      <w:marTop w:val="0"/>
      <w:marBottom w:val="0"/>
      <w:divBdr>
        <w:top w:val="none" w:sz="0" w:space="0" w:color="auto"/>
        <w:left w:val="none" w:sz="0" w:space="0" w:color="auto"/>
        <w:bottom w:val="none" w:sz="0" w:space="0" w:color="auto"/>
        <w:right w:val="none" w:sz="0" w:space="0" w:color="auto"/>
      </w:divBdr>
    </w:div>
    <w:div w:id="2106723881">
      <w:bodyDiv w:val="1"/>
      <w:marLeft w:val="0"/>
      <w:marRight w:val="0"/>
      <w:marTop w:val="0"/>
      <w:marBottom w:val="0"/>
      <w:divBdr>
        <w:top w:val="none" w:sz="0" w:space="0" w:color="auto"/>
        <w:left w:val="none" w:sz="0" w:space="0" w:color="auto"/>
        <w:bottom w:val="none" w:sz="0" w:space="0" w:color="auto"/>
        <w:right w:val="none" w:sz="0" w:space="0" w:color="auto"/>
      </w:divBdr>
    </w:div>
    <w:div w:id="2109693463">
      <w:bodyDiv w:val="1"/>
      <w:marLeft w:val="0"/>
      <w:marRight w:val="0"/>
      <w:marTop w:val="0"/>
      <w:marBottom w:val="0"/>
      <w:divBdr>
        <w:top w:val="none" w:sz="0" w:space="0" w:color="auto"/>
        <w:left w:val="none" w:sz="0" w:space="0" w:color="auto"/>
        <w:bottom w:val="none" w:sz="0" w:space="0" w:color="auto"/>
        <w:right w:val="none" w:sz="0" w:space="0" w:color="auto"/>
      </w:divBdr>
    </w:div>
    <w:div w:id="2115511851">
      <w:bodyDiv w:val="1"/>
      <w:marLeft w:val="0"/>
      <w:marRight w:val="0"/>
      <w:marTop w:val="0"/>
      <w:marBottom w:val="0"/>
      <w:divBdr>
        <w:top w:val="none" w:sz="0" w:space="0" w:color="auto"/>
        <w:left w:val="none" w:sz="0" w:space="0" w:color="auto"/>
        <w:bottom w:val="none" w:sz="0" w:space="0" w:color="auto"/>
        <w:right w:val="none" w:sz="0" w:space="0" w:color="auto"/>
      </w:divBdr>
    </w:div>
    <w:div w:id="2123525585">
      <w:bodyDiv w:val="1"/>
      <w:marLeft w:val="0"/>
      <w:marRight w:val="0"/>
      <w:marTop w:val="0"/>
      <w:marBottom w:val="0"/>
      <w:divBdr>
        <w:top w:val="none" w:sz="0" w:space="0" w:color="auto"/>
        <w:left w:val="none" w:sz="0" w:space="0" w:color="auto"/>
        <w:bottom w:val="none" w:sz="0" w:space="0" w:color="auto"/>
        <w:right w:val="none" w:sz="0" w:space="0" w:color="auto"/>
      </w:divBdr>
    </w:div>
    <w:div w:id="2132354869">
      <w:bodyDiv w:val="1"/>
      <w:marLeft w:val="0"/>
      <w:marRight w:val="0"/>
      <w:marTop w:val="0"/>
      <w:marBottom w:val="0"/>
      <w:divBdr>
        <w:top w:val="none" w:sz="0" w:space="0" w:color="auto"/>
        <w:left w:val="none" w:sz="0" w:space="0" w:color="auto"/>
        <w:bottom w:val="none" w:sz="0" w:space="0" w:color="auto"/>
        <w:right w:val="none" w:sz="0" w:space="0" w:color="auto"/>
      </w:divBdr>
    </w:div>
    <w:div w:id="2136941704">
      <w:bodyDiv w:val="1"/>
      <w:marLeft w:val="0"/>
      <w:marRight w:val="0"/>
      <w:marTop w:val="0"/>
      <w:marBottom w:val="0"/>
      <w:divBdr>
        <w:top w:val="none" w:sz="0" w:space="0" w:color="auto"/>
        <w:left w:val="none" w:sz="0" w:space="0" w:color="auto"/>
        <w:bottom w:val="none" w:sz="0" w:space="0" w:color="auto"/>
        <w:right w:val="none" w:sz="0" w:space="0" w:color="auto"/>
      </w:divBdr>
    </w:div>
    <w:div w:id="21450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f.osaka.lg.jp/hokentaiku/hoken/gaidorain.html" TargetMode="External"/><Relationship Id="rId299" Type="http://schemas.openxmlformats.org/officeDocument/2006/relationships/hyperlink" Target="http://school.lan.pref.osaka.jp/Lists/request_back/DispForm.aspx?ID=6444" TargetMode="External"/><Relationship Id="rId21" Type="http://schemas.openxmlformats.org/officeDocument/2006/relationships/hyperlink" Target="http://www.mext.go.jp/a_menu/shotou/new-cs/youryou/1351334.htm" TargetMode="External"/><Relationship Id="rId63" Type="http://schemas.openxmlformats.org/officeDocument/2006/relationships/hyperlink" Target="http://www.mext.go.jp/a_menu/sports/jyujitsu/1335529.htm" TargetMode="External"/><Relationship Id="rId159" Type="http://schemas.openxmlformats.org/officeDocument/2006/relationships/hyperlink" Target="http://www.osakafusyakyo.or.jp/vcenter/scenter/" TargetMode="External"/><Relationship Id="rId324" Type="http://schemas.openxmlformats.org/officeDocument/2006/relationships/hyperlink" Target="http://www.lan.pref.osaka.jp/116500/zaimu/sainyu/toriatukai.htm" TargetMode="External"/><Relationship Id="rId366" Type="http://schemas.openxmlformats.org/officeDocument/2006/relationships/hyperlink" Target="http://www.pref.osaka.lg.jp/chikikyoiku/oyaoya/download.html" TargetMode="External"/><Relationship Id="rId170" Type="http://schemas.openxmlformats.org/officeDocument/2006/relationships/hyperlink" Target="http://www8.cao.go.jp/shougai/suishin/law_h25-65.html" TargetMode="External"/><Relationship Id="rId226" Type="http://schemas.openxmlformats.org/officeDocument/2006/relationships/hyperlink" Target="http://www.pref.osaka.lg.jp/kotogakko/seijitekikyouyou/index.html" TargetMode="External"/><Relationship Id="rId268" Type="http://schemas.openxmlformats.org/officeDocument/2006/relationships/hyperlink" Target="http://www.pref.osaka.lg.jp/attach/6360/00000000/sekuharaglH29.pdf" TargetMode="External"/><Relationship Id="rId32" Type="http://schemas.openxmlformats.org/officeDocument/2006/relationships/hyperlink" Target="http://www.pref.osaka.lg.jp/attach/5185/00021503/H20-7.pdf" TargetMode="External"/><Relationship Id="rId74" Type="http://schemas.openxmlformats.org/officeDocument/2006/relationships/hyperlink" Target="http://www.pref.osaka.lg.jp/kyoikusomu/koki/" TargetMode="External"/><Relationship Id="rId128" Type="http://schemas.openxmlformats.org/officeDocument/2006/relationships/hyperlink" Target="http://www.mext.go.jp/component/a_menu/education/micro_detail/__icsFiles/afieldfile/2019/01/30/1399898_1.pdf" TargetMode="External"/><Relationship Id="rId335" Type="http://schemas.openxmlformats.org/officeDocument/2006/relationships/hyperlink" Target="http://www.pref.osaka.lg.jp/houbun/reiki/reiki_honbun/k201RG00001144.html" TargetMode="External"/><Relationship Id="rId377" Type="http://schemas.openxmlformats.org/officeDocument/2006/relationships/footer" Target="footer8.xml"/><Relationship Id="rId5" Type="http://schemas.openxmlformats.org/officeDocument/2006/relationships/webSettings" Target="webSettings.xml"/><Relationship Id="rId181" Type="http://schemas.openxmlformats.org/officeDocument/2006/relationships/hyperlink" Target="http://wwwc.osaka-c.ed.jp/matters/humanrights_files/leaflet/page.html" TargetMode="External"/><Relationship Id="rId237" Type="http://schemas.openxmlformats.org/officeDocument/2006/relationships/image" Target="media/image2.jpeg"/><Relationship Id="rId279" Type="http://schemas.openxmlformats.org/officeDocument/2006/relationships/hyperlink" Target="https://elaws.e-gov.go.jp/search/elawsSearch/elaws_search/lsg0500/detail?lawId=415AC0000000120" TargetMode="External"/><Relationship Id="rId43" Type="http://schemas.openxmlformats.org/officeDocument/2006/relationships/hyperlink" Target="http://www.mext.go.jp/a_menu/shotou/jinken/siryo/1318152.htm" TargetMode="External"/><Relationship Id="rId139" Type="http://schemas.openxmlformats.org/officeDocument/2006/relationships/hyperlink" Target="http://www.pref.osaka.lg.jp/shienkyoiku/jugyouhyouka/index.html" TargetMode="External"/><Relationship Id="rId290" Type="http://schemas.openxmlformats.org/officeDocument/2006/relationships/hyperlink" Target="https://elaws.e-gov.go.jp/search/elawsSearch/elaws_search/lsg0500/detail?lawId=322M40000080011&amp;openerCode=1" TargetMode="External"/><Relationship Id="rId304" Type="http://schemas.openxmlformats.org/officeDocument/2006/relationships/hyperlink" Target="http://school.lan.pref.osaka.jp/Lists/doc_search/DispForm.aspx?ID=6081&amp;Source=http%3A%2F%2Fschool%2Elan%2Epref%2Eosaka%2Ejp%2FLists%2Fdoc%5Fsearch%2FAllItems%2Easpx" TargetMode="External"/><Relationship Id="rId346" Type="http://schemas.openxmlformats.org/officeDocument/2006/relationships/hyperlink" Target="http://www.pref.osaka.lg.jp/kotogakko/bukatsudouhoushin/index.html" TargetMode="External"/><Relationship Id="rId85" Type="http://schemas.openxmlformats.org/officeDocument/2006/relationships/hyperlink" Target="http://www.lan.pref.osaka.jp/116400/harassment/H2906_&#32887;&#22580;&#12395;&#12362;&#12369;&#12427;&#12497;&#12527;&#12540;&#12539;&#12495;&#12521;&#12473;&#12513;&#12531;&#12488;&#12398;&#38450;&#27490;&#21450;&#12403;&#23550;&#24540;&#12395;&#38306;&#12377;&#12427;&#25351;&#37341;.doc" TargetMode="External"/><Relationship Id="rId150" Type="http://schemas.openxmlformats.org/officeDocument/2006/relationships/hyperlink" Target="http://shizen.osaka-yha.or.jp/" TargetMode="External"/><Relationship Id="rId192" Type="http://schemas.openxmlformats.org/officeDocument/2006/relationships/hyperlink" Target="http://www.pref.osaka.lg.jp/shochugakko/kikoku/index.html" TargetMode="External"/><Relationship Id="rId206" Type="http://schemas.openxmlformats.org/officeDocument/2006/relationships/hyperlink" Target="http://www.pref.osaka.lg.jp/keikakusuishin/syougai-plan/4jikeikaku.html" TargetMode="External"/><Relationship Id="rId248" Type="http://schemas.openxmlformats.org/officeDocument/2006/relationships/hyperlink" Target="http://www.pref.osaka.lg.jp/attach/19304/00145571/sougoP29.pdf" TargetMode="External"/><Relationship Id="rId12" Type="http://schemas.openxmlformats.org/officeDocument/2006/relationships/footer" Target="footer4.xml"/><Relationship Id="rId108" Type="http://schemas.openxmlformats.org/officeDocument/2006/relationships/hyperlink" Target="http://school.lan.pref.osaka.jp/Lists/doc_search/DispForm.aspx?ID=9935&amp;Source=http%3A%2F%2Fschool%2Elan%2Epref%2Eosaka%2Ejp%2FLists%2Fdoc%5Fsearch%2FAllItems%2Easpx" TargetMode="External"/><Relationship Id="rId315" Type="http://schemas.openxmlformats.org/officeDocument/2006/relationships/hyperlink" Target="http://school.lan.pref.osaka.jp/Lists/request_back/DispForm.aspx?ID=4282&amp;Source=http%3A%2F%2Fschool%2Elan%2Epref%2Eosaka%2Ejp%2FLists%2Frequest%5Fback%2FAllItems%2Easpx%3FGroupString%3D%253B%25232014%25E5%25B9%25B4%252008%25E6%259C%2588%253B%252301%255F%25E5%2585%25A8%25E4%25BD%2593%253B%2523%26IsGroupRender%3DTRUE&amp;ContentTypeId=0x01004321A4AA6B933A40AE38A0646E1E52FD" TargetMode="External"/><Relationship Id="rId357" Type="http://schemas.openxmlformats.org/officeDocument/2006/relationships/hyperlink" Target="http://www.mext.go.jp/b_menu/hakusho/nc/1283821.htm" TargetMode="External"/><Relationship Id="rId54" Type="http://schemas.openxmlformats.org/officeDocument/2006/relationships/hyperlink" Target="http://www.pref.osaka.lg.jp/attach/4913/00016195/teigenn2.pdf" TargetMode="External"/><Relationship Id="rId96" Type="http://schemas.openxmlformats.org/officeDocument/2006/relationships/hyperlink" Target="http://www.pref.osaka.lg.jp/attach/19304/00145571/kozinn.pdf" TargetMode="External"/><Relationship Id="rId161" Type="http://schemas.openxmlformats.org/officeDocument/2006/relationships/hyperlink" Target="http://www.pref.osaka.lg.jp/kotogakko/kakusyu/index.html" TargetMode="External"/><Relationship Id="rId217" Type="http://schemas.openxmlformats.org/officeDocument/2006/relationships/hyperlink" Target="http://www.pref.osaka.lg.jp/kotogakko/kakusyu/moral_informe.html" TargetMode="External"/><Relationship Id="rId259" Type="http://schemas.openxmlformats.org/officeDocument/2006/relationships/hyperlink" Target="http://school.lan.pref.osaka.jp/Lists/doc_search/DispForm.aspx?ID=8333&amp;Source=http%3A%2F%2Fschool%2Elan%2Epref%2Eosaka%2Ejp%2FLists%2Fdoc%5Fsearch%2FAllItems%2Easpx" TargetMode="External"/><Relationship Id="rId23" Type="http://schemas.openxmlformats.org/officeDocument/2006/relationships/hyperlink" Target="http://www.pref.osaka.lg.jp/shienkyoiku/jugyouhyouka/index.html" TargetMode="External"/><Relationship Id="rId119" Type="http://schemas.openxmlformats.org/officeDocument/2006/relationships/hyperlink" Target="http://www.mext.go.jp/a_menu/sports/syokuiku/1355536.htm" TargetMode="External"/><Relationship Id="rId270" Type="http://schemas.openxmlformats.org/officeDocument/2006/relationships/hyperlink" Target="http://www.pref.osaka.lg.jp/attach/19304/00145571/P7.pdf" TargetMode="External"/><Relationship Id="rId326" Type="http://schemas.openxmlformats.org/officeDocument/2006/relationships/hyperlink" Target="http://www.pref.osaka.lg.jp/jidoseitoshien/gyakutaibousi/index.html" TargetMode="External"/><Relationship Id="rId65" Type="http://schemas.openxmlformats.org/officeDocument/2006/relationships/hyperlink" Target="http://school.lan.pref.osaka.jp/Lists/doc_search/DispForm.aspx?ID=10095&amp;Source=http%3A%2F%2Fschool%2Elan%2Epref%2Eosaka%2Ejp%2FLists%2Fdoc%5Fsearch%2FAllItems%2Easpx" TargetMode="External"/><Relationship Id="rId130" Type="http://schemas.openxmlformats.org/officeDocument/2006/relationships/hyperlink" Target="http://www.mext.go.jp/component/a_menu/education/micro_detail/__icsFiles/afieldfile/2017/05/12/1384661_1_1.pdf" TargetMode="External"/><Relationship Id="rId368" Type="http://schemas.openxmlformats.org/officeDocument/2006/relationships/hyperlink" Target="https://elaws.e-gov.go.jp/search/elawsSearch/elaws_search/lsg0500/detail?lawId=324AC0000000207" TargetMode="External"/><Relationship Id="rId172" Type="http://schemas.openxmlformats.org/officeDocument/2006/relationships/hyperlink" Target="http://www.pref.osaka.lg.jp/kyoikusomu/taiouyouryou_kyoui/index.html" TargetMode="External"/><Relationship Id="rId228" Type="http://schemas.openxmlformats.org/officeDocument/2006/relationships/hyperlink" Target="http://www.mext.go.jp/a_menu/shotou/shukensha/1362349.htm" TargetMode="External"/><Relationship Id="rId281" Type="http://schemas.openxmlformats.org/officeDocument/2006/relationships/hyperlink" Target="https://elaws.e-gov.go.jp/search/elawsSearch/elaws_search/lsg0500/detail?lawId=427AC0000000064" TargetMode="External"/><Relationship Id="rId337" Type="http://schemas.openxmlformats.org/officeDocument/2006/relationships/hyperlink" Target="https://anzenkyouiku.mext.go.jp/mextshiryou/data/seikatsu01.pdf" TargetMode="External"/><Relationship Id="rId34" Type="http://schemas.openxmlformats.org/officeDocument/2006/relationships/hyperlink" Target="http://www.pref.osaka.lg.jp/jinken/measure/jinken_index.html" TargetMode="External"/><Relationship Id="rId76" Type="http://schemas.openxmlformats.org/officeDocument/2006/relationships/hyperlink" Target="http://www.pref.osaka.lg.jp/attach/2470/00000000/H291208seku.pdf" TargetMode="External"/><Relationship Id="rId141" Type="http://schemas.openxmlformats.org/officeDocument/2006/relationships/hyperlink" Target="http://wwwc.osaka-c.ed.jp/category/forteacher/teachers_1.html" TargetMode="External"/><Relationship Id="rId379"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www.moj.go.jp/JINKEN/jinken04_00127.html" TargetMode="External"/><Relationship Id="rId239" Type="http://schemas.openxmlformats.org/officeDocument/2006/relationships/hyperlink" Target="http://www.kokoro-saisei.jp/booklet/elementary_low.php" TargetMode="External"/><Relationship Id="rId250" Type="http://schemas.openxmlformats.org/officeDocument/2006/relationships/hyperlink" Target="http://www.mext.go.jp/a_menu/sports/syokuiku/__icsFiles/afieldfile/2017/08/09/1385699_001.pdf" TargetMode="External"/><Relationship Id="rId292" Type="http://schemas.openxmlformats.org/officeDocument/2006/relationships/hyperlink" Target="http://school.lan.pref.osaka.jp/Lists/doc_search/DispForm.aspx?ID=5396&amp;Source=http%3A%2F%2Fschool%2Elan%2Epref%2Eosaka%2Ejp%2FLists%2Fdoc%5Fsearch%2FAllItems%2Easpx" TargetMode="External"/><Relationship Id="rId306" Type="http://schemas.openxmlformats.org/officeDocument/2006/relationships/hyperlink" Target="http://www.lan.pref.osaka.jp/116500/zaimu/index2.htm" TargetMode="External"/><Relationship Id="rId45" Type="http://schemas.openxmlformats.org/officeDocument/2006/relationships/hyperlink" Target="http://www.pref.osaka.lg.jp/shigaku/info/29kyousi3829.html" TargetMode="External"/><Relationship Id="rId87" Type="http://schemas.openxmlformats.org/officeDocument/2006/relationships/hyperlink" Target="http://www.lan.pref.osaka.jp/116400/harassment/H2906_&#32887;&#22580;&#12395;&#12362;&#12369;&#12427;&#12475;&#12463;&#12471;&#12517;&#12450;&#12523;&#12539;&#12495;&#12521;&#12473;&#12513;&#12531;&#12488;&#12398;&#38450;&#27490;&#21450;&#12403;&#23550;&#24540;&#12395;&#38306;&#12377;&#12427;&#25351;&#37341;.docx" TargetMode="External"/><Relationship Id="rId110" Type="http://schemas.openxmlformats.org/officeDocument/2006/relationships/hyperlink" Target="http://school.lan.pref.osaka.jp/Lists/doc_search/DispForm.aspx?ID=7564&amp;Source=http%3A%2F%2Fschool%2Elan%2Epref%2Eosaka%2Ejp%2FLists%2Fdoc%5Fsearch%2FAllItems%2Easpx" TargetMode="External"/><Relationship Id="rId348" Type="http://schemas.openxmlformats.org/officeDocument/2006/relationships/hyperlink" Target="http://school.lan.pref.osaka.jp/Lists/doc_search/DispForm.aspx?ID=9768&amp;Source=http%3A%2F%2Fschool%2Elan%2Epref%2Eosaka%2Ejp%2FLists%2Fdoc%5Fsearch%2FAllItems%2Easpx" TargetMode="External"/><Relationship Id="rId152" Type="http://schemas.openxmlformats.org/officeDocument/2006/relationships/hyperlink" Target="http://www.chikatsu-asuka.jp/" TargetMode="External"/><Relationship Id="rId194" Type="http://schemas.openxmlformats.org/officeDocument/2006/relationships/hyperlink" Target="http://www.pref.osaka.lg.jp/attach/21636/00000000/Ukeire_manual.pdf" TargetMode="External"/><Relationship Id="rId208" Type="http://schemas.openxmlformats.org/officeDocument/2006/relationships/hyperlink" Target="http://www.pref.osaka.lg.jp/jinkenkyoiku/syougaisyasabetukai/index.html" TargetMode="External"/><Relationship Id="rId261" Type="http://schemas.openxmlformats.org/officeDocument/2006/relationships/hyperlink" Target="http://school.lan.pref.osaka.jp/Lists/request_back/DispForm.aspx?ID=4481&amp;Source=http%3A%2F%2Fschool%2Elan%2Epref%2Eosaka%2Ejp%2FLists%2Frequest%5Fback%2FAllItems%2Easpx%3FPaged%3DTRUE%26p%5Frequest%5Frelease%5Fgrouping%3D8%5F2015%25e5%25b9%25b4%252003%25e6%259c%2588%26p%5Frequest%5Fcategory%3D01%255f%25e5%2585%25a8%25e4%25bd%2593%26p%5Frequest%5Frelease%3D20150323%252015%253a00%253a00%26p%5FID%3D4408%26FolderCTID%3D0x012001%26GroupString%3D%253b%25232015%25e5%25b9%25b4%252003%25e6%259c%2588%253b%252301%255f%25e5%2585%25a8%25e4%25bd%2593%253b%2523%26PageFirstRow%3D26%26IsGroupRender%3DTRUE&amp;ContentTypeId=0x01004321A4AA6B933A40AE38A0646E1E52FD" TargetMode="External"/><Relationship Id="rId14" Type="http://schemas.openxmlformats.org/officeDocument/2006/relationships/hyperlink" Target="http://www.pref.osaka.lg.jp/kotogakko/jugyo_hyoka/" TargetMode="External"/><Relationship Id="rId56" Type="http://schemas.openxmlformats.org/officeDocument/2006/relationships/hyperlink" Target="http://www.pref.osaka.lg.jp/sogorodo/keihatusahi-refureto/wakamono_2.html" TargetMode="External"/><Relationship Id="rId317" Type="http://schemas.openxmlformats.org/officeDocument/2006/relationships/hyperlink" Target="http://www.lan.pref.osaka.jp/10892/kihon/&#38750;&#24120;&#21220;&#38599;&#29992;.html" TargetMode="External"/><Relationship Id="rId359" Type="http://schemas.openxmlformats.org/officeDocument/2006/relationships/hyperlink" Target="http://www.mext.go.jp/a_menu/sports/syokuiku/1321861.htm" TargetMode="External"/><Relationship Id="rId98" Type="http://schemas.openxmlformats.org/officeDocument/2006/relationships/hyperlink" Target="http://school.lan.pref.osaka.jp/support/Lists/List/DispForm.aspx?ID=51&amp;Source=http%3A%2F%2Fschool%2Elan%2Epref%2Eosaka%2Ejp%2Fsupport%2FLists%2FList%2FAllItems%2Easpx" TargetMode="External"/><Relationship Id="rId121" Type="http://schemas.openxmlformats.org/officeDocument/2006/relationships/hyperlink" Target="https://www.youtube.com/playlist?list=PLGpGsGZ3lmbBZpfbIZpdamkuUGAZsFHsX" TargetMode="External"/><Relationship Id="rId163" Type="http://schemas.openxmlformats.org/officeDocument/2006/relationships/hyperlink" Target="http://www.mext.go.jp/a_menu/shotou/tokubetu/main/1386427.htm" TargetMode="External"/><Relationship Id="rId219" Type="http://schemas.openxmlformats.org/officeDocument/2006/relationships/hyperlink" Target="http://www.pref.osaka.lg.jp/attach/4913/00016211/keitainett-puroguramu-tuikasiryou-kousinn30h.pdf" TargetMode="External"/><Relationship Id="rId370" Type="http://schemas.openxmlformats.org/officeDocument/2006/relationships/hyperlink" Target="http://www.koudoukai.or.jp/naniwa-hp/osaka-mh/" TargetMode="External"/><Relationship Id="rId230" Type="http://schemas.openxmlformats.org/officeDocument/2006/relationships/hyperlink" Target="https://www.caa.go.jp/policies/policy/consumer_education/public_awareness/teaching_material/material_010/" TargetMode="External"/><Relationship Id="rId25" Type="http://schemas.openxmlformats.org/officeDocument/2006/relationships/hyperlink" Target="http://wwwc.osaka-c.ed.jp/category/forteacher/teachers_1.html" TargetMode="External"/><Relationship Id="rId67" Type="http://schemas.openxmlformats.org/officeDocument/2006/relationships/hyperlink" Target="http://school.lan.pref.osaka.jp/Lists/doc_search/DispForm.aspx?ID=5845&amp;Source=http%3A%2F%2Fschool%2Elan%2Epref%2Eosaka%2Ejp%2FLists%2Fdoc%5Fsearch%2FAllItems%2Easpx" TargetMode="External"/><Relationship Id="rId272" Type="http://schemas.openxmlformats.org/officeDocument/2006/relationships/hyperlink" Target="http://www.pref.osaka.lg.jp/jidoseitoshien/kyuusai/index.html" TargetMode="External"/><Relationship Id="rId328" Type="http://schemas.openxmlformats.org/officeDocument/2006/relationships/hyperlink" Target="http://school.lan.pref.osaka.jp/Lists/doc_search/DispForm.aspx?ID=9653&amp;Source=http%3A%2F%2Fschool%2Elan%2Epref%2Eosaka%2Ejp%2FLists%2Fdoc%5Fsearch%2FAllItems%2Easpx" TargetMode="External"/><Relationship Id="rId132" Type="http://schemas.openxmlformats.org/officeDocument/2006/relationships/hyperlink" Target="http://www.mext.go.jp/component/a_menu/education/micro_detail/__icsFiles/afieldfile/2015/10/16/1362954_01.pdf" TargetMode="External"/><Relationship Id="rId174" Type="http://schemas.openxmlformats.org/officeDocument/2006/relationships/hyperlink" Target="http://www.pref.osaka.lg.jp/shochugakko/tomonimanabi/index.html" TargetMode="External"/><Relationship Id="rId241" Type="http://schemas.openxmlformats.org/officeDocument/2006/relationships/hyperlink" Target="http://www.kokoro-saisei.jp/booklet/elementary_high.php" TargetMode="External"/><Relationship Id="rId36" Type="http://schemas.openxmlformats.org/officeDocument/2006/relationships/hyperlink" Target="http://www.pref.osaka.lg.jp/jinkenkyoiku/houshin/" TargetMode="External"/><Relationship Id="rId283" Type="http://schemas.openxmlformats.org/officeDocument/2006/relationships/hyperlink" Target="http://www.pref.osaka.lg.jp/kotogakko/hirakaretagakkou/gakkoukyougikai.html" TargetMode="External"/><Relationship Id="rId339" Type="http://schemas.openxmlformats.org/officeDocument/2006/relationships/hyperlink" Target="http://www.pref.osaka.lg.jp/attach/19304/00145571/gaado.pdf" TargetMode="External"/><Relationship Id="rId78" Type="http://schemas.openxmlformats.org/officeDocument/2006/relationships/hyperlink" Target="http://www.pref.osaka.lg.jp/jidoseitoshien/kyuusai/" TargetMode="External"/><Relationship Id="rId101" Type="http://schemas.openxmlformats.org/officeDocument/2006/relationships/hyperlink" Target="http://school.lan.pref.osaka.jp/Lists/notice/DispForm.aspx?ID=1046&amp;Source=http%3A%2F%2Fschool%2Elan%2Epref%2Eosaka%2Ejp%2FLists%2Fnotice%2FAllItems%2Easpx&amp;ContentTypeId=0x01007EBAE668068F9F428F46D4E94B4E50CB" TargetMode="External"/><Relationship Id="rId143" Type="http://schemas.openxmlformats.org/officeDocument/2006/relationships/hyperlink" Target="http://www.pref.osaka.lg.jp/kotogakko/jugyo_hyoka/" TargetMode="External"/><Relationship Id="rId185" Type="http://schemas.openxmlformats.org/officeDocument/2006/relationships/hyperlink" Target="http://www.pref.osaka.lg.jp/jinken/measure/toushin-h1309-index.html" TargetMode="External"/><Relationship Id="rId350" Type="http://schemas.openxmlformats.org/officeDocument/2006/relationships/hyperlink" Target="http://school.lan.pref.osaka.jp/Lists/request_back/DispForm.aspx?ID=7109&amp;Source=http%3A%2F%2Fschool%2Elan%2Epref%2Eosaka%2Ejp%2FLists%2Frequest%5Fback%2FAllItems%2Easpx%3FPaged%3DTRUE%26p%5Frequest%5Frelease%5Fgrouping%3D8%5F2017%25e5%25b9%25b4%252001%25e6%259c%2588%26p%5Frequest%5Fcategory%3D01%255f%25e5%2585%25a8%25e4%25bd%2593%26p%5Frequest%5Frelease%3D20170117%252015%253a00%253a00%26p%5FID%3D6823%26FolderCTID%3D0x012001%26GroupString%3D%253b%25232017%25e5%25b9%25b4%252001%25e6%259c%2588%253b%252301%255f%25e5%2585%25a8%25e4%25bd%2593%253b%2523%26PageFirstRow%3D26%26IsGroupRender%3DTRUE&amp;ContentTypeId=0x01004321A4AA6B933A40AE38A0646E1E52FD" TargetMode="External"/><Relationship Id="rId9" Type="http://schemas.openxmlformats.org/officeDocument/2006/relationships/footer" Target="footer1.xml"/><Relationship Id="rId210" Type="http://schemas.openxmlformats.org/officeDocument/2006/relationships/hyperlink" Target="http://www.pref.osaka.lg.jp/shochugakko/tomonimanabi/index.html" TargetMode="External"/><Relationship Id="rId26" Type="http://schemas.openxmlformats.org/officeDocument/2006/relationships/hyperlink" Target="http://www.pref.osaka.lg.jp/shigaku/info/30kyousi1713.html" TargetMode="External"/><Relationship Id="rId231" Type="http://schemas.openxmlformats.org/officeDocument/2006/relationships/hyperlink" Target="http://www.pref.osaka.lg.jp/shouhi/keihatsu/kyouzai28.html" TargetMode="External"/><Relationship Id="rId252" Type="http://schemas.openxmlformats.org/officeDocument/2006/relationships/hyperlink" Target="http://www.pref.osaka.lg.jp/hokentaiku/kyuusyoku/handobook.html" TargetMode="External"/><Relationship Id="rId273" Type="http://schemas.openxmlformats.org/officeDocument/2006/relationships/hyperlink" Target="http://www.pref.osaka.lg.jp/attach/9675/00000000/H21leaflet2.pdf" TargetMode="External"/><Relationship Id="rId294" Type="http://schemas.openxmlformats.org/officeDocument/2006/relationships/hyperlink" Target="http://school.lan.pref.osaka.jp/Lists/doc_search/DispForm.aspx?ID=1867&amp;Source=http%3A%2F%2Fschool%2Elan%2Epref%2Eosaka%2Ejp%2FLists%2Fdoc%5Fsearch%2FAllItems%2Easpx" TargetMode="External"/><Relationship Id="rId308" Type="http://schemas.openxmlformats.org/officeDocument/2006/relationships/hyperlink" Target="http://www.env.go.jp/press/102817.html" TargetMode="External"/><Relationship Id="rId329" Type="http://schemas.openxmlformats.org/officeDocument/2006/relationships/hyperlink" Target="http://school.lan.pref.osaka.jp/Lists/doc_search/DispForm.aspx?ID=6039&amp;Source=http%3A%2F%2Fschool%2Elan%2Epref%2Eosaka%2Ejp%2FLists%2Fdoc%5Fsearch%2FAllItems%2Easpx" TargetMode="External"/><Relationship Id="rId47" Type="http://schemas.openxmlformats.org/officeDocument/2006/relationships/hyperlink" Target="http://www.mext.go.jp/a_menu/shotou/seitoshidou/1400142.htm" TargetMode="External"/><Relationship Id="rId68" Type="http://schemas.openxmlformats.org/officeDocument/2006/relationships/hyperlink" Target="http://www.pref.osaka.lg.jp/yakumu/idorajorei/index.html" TargetMode="External"/><Relationship Id="rId89" Type="http://schemas.openxmlformats.org/officeDocument/2006/relationships/hyperlink" Target="file:///\\www.lan.pref.osaka.jp\www\116400\awina-senden.files\hatarakikata.html" TargetMode="External"/><Relationship Id="rId112" Type="http://schemas.openxmlformats.org/officeDocument/2006/relationships/hyperlink" Target="https://anzenkyouiku.mext.go.jp/mextshiryou/data/saigai03.pdf" TargetMode="External"/><Relationship Id="rId133" Type="http://schemas.openxmlformats.org/officeDocument/2006/relationships/hyperlink" Target="http://www.mext.go.jp/b_menu/hakusho/nc/1343618.htm" TargetMode="External"/><Relationship Id="rId154" Type="http://schemas.openxmlformats.org/officeDocument/2006/relationships/hyperlink" Target="http://gfc-osaka.com/" TargetMode="External"/><Relationship Id="rId175" Type="http://schemas.openxmlformats.org/officeDocument/2006/relationships/hyperlink" Target="http://www.mext.go.jp/a_menu/shotou/tokubetu/main/1386427.htm" TargetMode="External"/><Relationship Id="rId340" Type="http://schemas.openxmlformats.org/officeDocument/2006/relationships/hyperlink" Target="http://www.pref.osaka.lg.jp/attach/19304/00145571/kikinanrimanyuaru.pdf" TargetMode="External"/><Relationship Id="rId361" Type="http://schemas.openxmlformats.org/officeDocument/2006/relationships/hyperlink" Target="http://www.mext.go.jp/a_menu/sports/syokuiku/1292023.htm" TargetMode="External"/><Relationship Id="rId196" Type="http://schemas.openxmlformats.org/officeDocument/2006/relationships/hyperlink" Target="http://school.lan.pref.osaka.jp/Lists/doc_search/DispForm.aspx?ID=1598&amp;Source=http%3A%2F%2Fschool%2Elan%2Epref%2Eosaka%2Ejp%2FLists%2Fdoc%5Fsearch%2FAllItems%2Easpx" TargetMode="External"/><Relationship Id="rId200" Type="http://schemas.openxmlformats.org/officeDocument/2006/relationships/hyperlink" Target="http://www.shugiin.go.jp/internet/itdb_gian.nsf/html/gian/honbun/houan/g19002006.htm" TargetMode="External"/><Relationship Id="rId16" Type="http://schemas.openxmlformats.org/officeDocument/2006/relationships/hyperlink" Target="http://www.mext.go.jp/a_menu/shotou/new-cs/1384662.htm" TargetMode="External"/><Relationship Id="rId221" Type="http://schemas.openxmlformats.org/officeDocument/2006/relationships/hyperlink" Target="http://www.pref.osaka.lg.jp/attach/4913/00016195/teigenn2.pdf" TargetMode="External"/><Relationship Id="rId242" Type="http://schemas.openxmlformats.org/officeDocument/2006/relationships/hyperlink" Target="http://www.kokoro-saisei.jp/booklet/junior.php" TargetMode="External"/><Relationship Id="rId263" Type="http://schemas.openxmlformats.org/officeDocument/2006/relationships/hyperlink" Target="http://www.pref.osaka.lg.jp/attach/19304/00145571/P38%20.pdf" TargetMode="External"/><Relationship Id="rId284" Type="http://schemas.openxmlformats.org/officeDocument/2006/relationships/hyperlink" Target="http://www.pref.osaka.lg.jp/kotogakko/hirakaretagakkou/gakkoukyougikai.html" TargetMode="External"/><Relationship Id="rId319" Type="http://schemas.openxmlformats.org/officeDocument/2006/relationships/hyperlink" Target="http://www.lan.pref.osaka.jp/116400/faq/&#27096;&#24335;&#38598;index.htm" TargetMode="External"/><Relationship Id="rId37" Type="http://schemas.openxmlformats.org/officeDocument/2006/relationships/hyperlink" Target="http://www.pref.osaka.lg.jp/jinken/suishinkeikaku/" TargetMode="External"/><Relationship Id="rId58" Type="http://schemas.openxmlformats.org/officeDocument/2006/relationships/hyperlink" Target="http://www.pref.osaka.lg.jp/attach/19304/00145571/P4.pdf" TargetMode="External"/><Relationship Id="rId79" Type="http://schemas.openxmlformats.org/officeDocument/2006/relationships/hyperlink" Target="http://school.lan.pref.osaka.jp/Lists/doc_search/DispForm.aspx?ID=2618&amp;Source=http%3A%2F%2Fschool%2Elan%2Epref%2Eosaka%2Ejp%2FLists%2Fdoc%5Fsearch%2FAllItems%2Easpx" TargetMode="External"/><Relationship Id="rId102" Type="http://schemas.openxmlformats.org/officeDocument/2006/relationships/hyperlink" Target="http://www.lan.pref.osaka.jp/116500/zaimu/index2.htm" TargetMode="External"/><Relationship Id="rId123" Type="http://schemas.openxmlformats.org/officeDocument/2006/relationships/hyperlink" Target="http://www.pref.osaka.lg.jp/chikikyoiku/oyaoya/download.html" TargetMode="External"/><Relationship Id="rId144" Type="http://schemas.openxmlformats.org/officeDocument/2006/relationships/hyperlink" Target="http://www.pref.osaka.lg.jp/kotogakko/guidance_kantenbetu/index.html" TargetMode="External"/><Relationship Id="rId330" Type="http://schemas.openxmlformats.org/officeDocument/2006/relationships/hyperlink" Target="https://anzenkyouiku.mext.go.jp/mextshiryou/dvd_tsuugaku_ck.html" TargetMode="External"/><Relationship Id="rId90" Type="http://schemas.openxmlformats.org/officeDocument/2006/relationships/hyperlink" Target="http://school.lan.pref.osaka.jp/Lists/doc_search/DispForm.aspx?ID=10139&amp;Source=http%3A%2F%2Fschool%2Elan%2Epref%2Eosaka%2Ejp%2FLists%2Fdoc%5Fsearch%2FAllItems%2Easpx" TargetMode="External"/><Relationship Id="rId165" Type="http://schemas.openxmlformats.org/officeDocument/2006/relationships/hyperlink" Target="http://www.mext.go.jp/component/a_menu/education/micro_detail/__icsFiles/afieldfile/2017/05/12/1384661_1_1.pdf" TargetMode="External"/><Relationship Id="rId186" Type="http://schemas.openxmlformats.org/officeDocument/2006/relationships/hyperlink" Target="http://www.mext.go.jp/b_menu/houdou/28/04/1369211.htm" TargetMode="External"/><Relationship Id="rId351" Type="http://schemas.openxmlformats.org/officeDocument/2006/relationships/hyperlink" Target="http://www.jpnsport.go.jp/anzen/tabid/1765/Default.aspx" TargetMode="External"/><Relationship Id="rId372" Type="http://schemas.openxmlformats.org/officeDocument/2006/relationships/hyperlink" Target="file:///\\10.19.55.22\keieishien\&#20196;&#21644;&#20803;&#24180;&#24230;\&#8544;-2_&#23398;&#26657;&#32076;&#21942;&#25913;&#21892;&#12395;&#38306;&#12377;&#12427;&#12371;&#12392;\01_&#25351;&#31034;&#20107;&#38917;\14_&#32232;&#38598;&#20316;&#26989;&#65288;&#37325;&#28857;&#30906;&#23450;&#24460;&#8594;&#26412;&#32232;&#65289;\%20http:\www.police.pref.osaka.jp\" TargetMode="External"/><Relationship Id="rId211" Type="http://schemas.openxmlformats.org/officeDocument/2006/relationships/hyperlink" Target="http://www.pref.osaka.lg.jp/shochugakko/syougaikyouiku/" TargetMode="External"/><Relationship Id="rId232" Type="http://schemas.openxmlformats.org/officeDocument/2006/relationships/hyperlink" Target="https://www.rachi.go.jp/jp/megumi/gaiyou.html" TargetMode="External"/><Relationship Id="rId253" Type="http://schemas.openxmlformats.org/officeDocument/2006/relationships/hyperlink" Target="http://www.mext.go.jp/a_menu/shotou/eiyou/1288146.htm" TargetMode="External"/><Relationship Id="rId274" Type="http://schemas.openxmlformats.org/officeDocument/2006/relationships/hyperlink" Target="http://school.lan.pref.osaka.jp/Lists/List3/AllItems.aspx" TargetMode="External"/><Relationship Id="rId295" Type="http://schemas.openxmlformats.org/officeDocument/2006/relationships/hyperlink" Target="http://www.pref.osaka.lg.jp/houbun/reiki/reiki_honbun/k201RG00000263.html" TargetMode="External"/><Relationship Id="rId309" Type="http://schemas.openxmlformats.org/officeDocument/2006/relationships/hyperlink" Target="http://school.lan.pref.osaka.jp/Lists/doc_search/DispForm.aspx?ID=8125&amp;Source=http%3A%2F%2Fschool%2Elan%2Epref%2Eosaka%2Ejp%2FLists%2Fdoc%5Fsearch%2FAllItems%2Easpx" TargetMode="External"/><Relationship Id="rId27" Type="http://schemas.openxmlformats.org/officeDocument/2006/relationships/hyperlink" Target="http://www.mext.go.jp/a_menu/shotou/tokubetu/1387824.htm" TargetMode="External"/><Relationship Id="rId48" Type="http://schemas.openxmlformats.org/officeDocument/2006/relationships/hyperlink" Target="http://www.mext.go.jp/a_menu/shotou/seitoshidou/1337278.htm" TargetMode="External"/><Relationship Id="rId69" Type="http://schemas.openxmlformats.org/officeDocument/2006/relationships/hyperlink" Target="http://wwwc.osaka-c.ed.jp/category/training/h31/kou/files/katsuyo_guide_koushi.pdf" TargetMode="External"/><Relationship Id="rId113" Type="http://schemas.openxmlformats.org/officeDocument/2006/relationships/hyperlink" Target="https://anzenkyouiku.mext.go.jp/mextshiryou/data/saigai02.pdf" TargetMode="External"/><Relationship Id="rId134" Type="http://schemas.openxmlformats.org/officeDocument/2006/relationships/hyperlink" Target="http://www.mext.go.jp/b_menu/shingi/chukyo/chukyo0/toushin/1380731.htm" TargetMode="External"/><Relationship Id="rId320" Type="http://schemas.openxmlformats.org/officeDocument/2006/relationships/hyperlink" Target="http://school.lan.pref.osaka.jp/Lists/doc_search/DispForm.aspx?ID=6068&amp;Source=http%3A%2F%2Fschool%2Elan%2Epref%2Eosaka%2Ejp%2FLists%2Fdoc%5Fsearch%2FAllItems%2Easpx" TargetMode="External"/><Relationship Id="rId80" Type="http://schemas.openxmlformats.org/officeDocument/2006/relationships/hyperlink" Target="http://school.lan.pref.osaka.jp/Lists/doc_search/DispForm.aspx?ID=1901&amp;Source=http%3A%2F%2Fschool%2Elan%2Epref%2Eosaka%2Ejp%2FLists%2Fdoc%5Fsearch%2FAllItems%2Easpx" TargetMode="External"/><Relationship Id="rId155" Type="http://schemas.openxmlformats.org/officeDocument/2006/relationships/hyperlink" Target="http://www.sayamaikehaku.osakasayama.osaka.jp/" TargetMode="External"/><Relationship Id="rId176" Type="http://schemas.openxmlformats.org/officeDocument/2006/relationships/hyperlink" Target="http://www.mext.go.jp/a_menu/shotou/tokubetu/material/001.htm" TargetMode="External"/><Relationship Id="rId197" Type="http://schemas.openxmlformats.org/officeDocument/2006/relationships/hyperlink" Target="https://www.mhlw.go.jp/stf/seisakunitsuite/bunya/hukushi_kaigo/shougaishahukushi/gyakutaiboushi/index.html" TargetMode="External"/><Relationship Id="rId341" Type="http://schemas.openxmlformats.org/officeDocument/2006/relationships/hyperlink" Target="http://school.lan.pref.osaka.jp/Lists/doc_search/DispForm.aspx?ID=9487&amp;Source=http%3A%2F%2Fschool%2Elan%2Epref%2Eosaka%2Ejp%2FLists%2Fdoc%5Fsearch%2FAllItems%2Easpx" TargetMode="External"/><Relationship Id="rId362" Type="http://schemas.openxmlformats.org/officeDocument/2006/relationships/hyperlink" Target="http://www.mext.go.jp/b_menu/hakusho/nc/1283821.htm" TargetMode="External"/><Relationship Id="rId201" Type="http://schemas.openxmlformats.org/officeDocument/2006/relationships/hyperlink" Target="http://www.pref.osaka.lg.jp/attach/6360/00000000/honmyoushidou.pdf" TargetMode="External"/><Relationship Id="rId222" Type="http://schemas.openxmlformats.org/officeDocument/2006/relationships/hyperlink" Target="http://www.pref.osaka.lg.jp/attach/4913/00016211/keitainettotaisyohouhoupro.pdf" TargetMode="External"/><Relationship Id="rId243" Type="http://schemas.openxmlformats.org/officeDocument/2006/relationships/hyperlink" Target="http://school.lan.pref.osaka.jp/Lists/doc_search/DispForm.aspx?ID=8772&amp;Source=http%3A%2F%2Fschool%2Elan%2Epref%2Eosaka%2Ejp%2FLists%2Fdoc%5Fsearch%2FAllItems%2Easpx" TargetMode="External"/><Relationship Id="rId264" Type="http://schemas.openxmlformats.org/officeDocument/2006/relationships/hyperlink" Target="http://school.lan.pref.osaka.jp/Lists/doc_search/DispForm.aspx?ID=2618&amp;Source=http%3A%2F%2Fschool%2Elan%2Epref%2Eosaka%2Ejp%2FLists%2Fdoc%5Fsearch%2FAllItems%2Easpx" TargetMode="External"/><Relationship Id="rId285" Type="http://schemas.openxmlformats.org/officeDocument/2006/relationships/hyperlink" Target="http://www.mext.go.jp/b_menu/houdou/27/07/1360291.htm" TargetMode="External"/><Relationship Id="rId17" Type="http://schemas.openxmlformats.org/officeDocument/2006/relationships/hyperlink" Target="http://www.mext.go.jp/a_menu/shotou/tokubetu/main/1386427.htm" TargetMode="External"/><Relationship Id="rId38" Type="http://schemas.openxmlformats.org/officeDocument/2006/relationships/hyperlink" Target="http://school.lan.pref.osaka.jp/Lists/notice/DispForm.aspx?ID=616&amp;Source" TargetMode="External"/><Relationship Id="rId59" Type="http://schemas.openxmlformats.org/officeDocument/2006/relationships/hyperlink" Target="http://www.pref.osaka.lg.jp/kotogakko/bukatsudouhoushin/index.html" TargetMode="External"/><Relationship Id="rId103" Type="http://schemas.openxmlformats.org/officeDocument/2006/relationships/hyperlink" Target="http://www.pref.osaka.lg.jp/attach/6396/00000000/H22.3gyakutaibousitebiki.pdf" TargetMode="External"/><Relationship Id="rId124" Type="http://schemas.openxmlformats.org/officeDocument/2006/relationships/hyperlink" Target="http://www.pref.osaka.lg.jp/chikikyoiku/houmon/ichiran3.html" TargetMode="External"/><Relationship Id="rId310" Type="http://schemas.openxmlformats.org/officeDocument/2006/relationships/hyperlink" Target="https://elaws.e-gov.go.jp/search/elawsSearch/elaws_search/lsg0500/detail?lawId=331AC0000000162" TargetMode="External"/><Relationship Id="rId70" Type="http://schemas.openxmlformats.org/officeDocument/2006/relationships/hyperlink" Target="http://school.lan.pref.osaka.jp/Lists/doc_search/DispForm.aspx?ID=10095&amp;Source=http%3A%2F%2Fschool%2Elan%2Epref%2Eosaka%2Ejp%2FLists%2Fdoc%5Fsearch%2FAllItems%2Easpx" TargetMode="External"/><Relationship Id="rId91" Type="http://schemas.openxmlformats.org/officeDocument/2006/relationships/hyperlink" Target="http://www.lan.pref.osaka.jp/116400/hatarakikata_potaru/&#12300;&#24220;&#31435;&#23398;&#26657;&#12395;&#12362;&#12369;&#12427;&#20685;&#12365;&#26041;&#25913;&#38761;&#12395;&#20418;&#12427;&#21462;&#32068;&#12415;&#12395;&#12388;&#12356;&#12390;&#12301;&#26412;&#32232;.docx" TargetMode="External"/><Relationship Id="rId145" Type="http://schemas.openxmlformats.org/officeDocument/2006/relationships/hyperlink" Target="http://www.pref.osaka.lg.jp/shienkyoiku/jugyouhyouka/index.html" TargetMode="External"/><Relationship Id="rId166" Type="http://schemas.openxmlformats.org/officeDocument/2006/relationships/hyperlink" Target="http://www.pref.osaka.lg.jp/shochugakko/tomonimanabi/index.html" TargetMode="External"/><Relationship Id="rId187" Type="http://schemas.openxmlformats.org/officeDocument/2006/relationships/hyperlink" Target="http://www.mext.go.jp/b_menu/houdou/27/04/1357468.htm" TargetMode="External"/><Relationship Id="rId331" Type="http://schemas.openxmlformats.org/officeDocument/2006/relationships/hyperlink" Target="http://www.pref.osaka.lg.jp/attach/19304/00145571/kodomoenpawamento.pdf" TargetMode="External"/><Relationship Id="rId352" Type="http://schemas.openxmlformats.org/officeDocument/2006/relationships/hyperlink" Target="http://www.jpnsport.go.jp/anzen/tabid/1765/Default.aspx" TargetMode="External"/><Relationship Id="rId373" Type="http://schemas.openxmlformats.org/officeDocument/2006/relationships/hyperlink" Target="http://www.pref.osaka.lg.jp/koseishonen/syounensupportcenter/index.html" TargetMode="External"/><Relationship Id="rId1" Type="http://schemas.openxmlformats.org/officeDocument/2006/relationships/customXml" Target="../customXml/item1.xml"/><Relationship Id="rId212" Type="http://schemas.openxmlformats.org/officeDocument/2006/relationships/hyperlink" Target="http://www.pref.osaka.lg.jp/shigaku/ijime_boushi_bp/index.html" TargetMode="External"/><Relationship Id="rId233" Type="http://schemas.openxmlformats.org/officeDocument/2006/relationships/hyperlink" Target="http://www.pref.osaka.lg.jp/attach/5967/00026577/sisin.pdf" TargetMode="External"/><Relationship Id="rId254" Type="http://schemas.openxmlformats.org/officeDocument/2006/relationships/hyperlink" Target="http://www.pref.osaka.lg.jp/kotogakko/kyousyokuinsisitu/index.html" TargetMode="External"/><Relationship Id="rId28" Type="http://schemas.openxmlformats.org/officeDocument/2006/relationships/hyperlink" Target="http://www.pref.osaka.lg.jp/kyoikusomu/taiouyouryou_kyoui/index.html" TargetMode="External"/><Relationship Id="rId49" Type="http://schemas.openxmlformats.org/officeDocument/2006/relationships/hyperlink" Target="http://school.lan.pref.osaka.jp/Lists/doc_search/DispForm.aspx?ID=1598&amp;Source=http%3A%2F%2Fschool%2Elan%2Epref%2Eosaka%2Ejp%2FLists%2Fdoc%5Fsearch%2FAllItems%2Easpx" TargetMode="External"/><Relationship Id="rId114" Type="http://schemas.openxmlformats.org/officeDocument/2006/relationships/hyperlink" Target="http://school.lan.pref.osaka.jp/Lists/doc_search/DispForm.aspx?ID=9795&amp;Source=http%3A%2F%2Fschool%2Elan%2Epref%2Eosaka%2Ejp%2FLists%2Fdoc%5Fsearch%2FAllItems%2Easpx" TargetMode="External"/><Relationship Id="rId275" Type="http://schemas.openxmlformats.org/officeDocument/2006/relationships/hyperlink" Target="http://www.pref.osaka.lg.jp/kyoshokuink/hyoukaikusei/hi-24torikumi.html" TargetMode="External"/><Relationship Id="rId296" Type="http://schemas.openxmlformats.org/officeDocument/2006/relationships/hyperlink" Target="http://www.pref.osaka.lg.jp/houbun/reiki/reiki_honbun/k201RG00000264.html" TargetMode="External"/><Relationship Id="rId300" Type="http://schemas.openxmlformats.org/officeDocument/2006/relationships/hyperlink" Target="http://www.lan.pref.osaka.jp/116400/faq/tuuchishuu/&#24220;&#31435;&#23398;&#26657;&#12395;&#12362;&#12369;&#12427;&#38263;&#26178;&#38291;&#21172;&#20685;&#32773;&#12408;&#12398;&#21307;&#24107;&#12395;&#12424;&#12427;&#38754;&#25509;&#25351;&#23566;&#23455;&#26045;&#35201;&#32177;.pdf" TargetMode="External"/><Relationship Id="rId60" Type="http://schemas.openxmlformats.org/officeDocument/2006/relationships/hyperlink" Target="http://www.bunka.go.jp/seisaku/bunkashingikai/kondankaito/bunkakatsudo_guideline/h30_1227/index.html" TargetMode="External"/><Relationship Id="rId81" Type="http://schemas.openxmlformats.org/officeDocument/2006/relationships/hyperlink" Target="http://www.pref.osaka.lg.jp/attach/19304/00145571/P7.pdf" TargetMode="External"/><Relationship Id="rId135" Type="http://schemas.openxmlformats.org/officeDocument/2006/relationships/hyperlink" Target="http://www.pref.osaka.lg.jp/kotogakko/guidance_kantenbetu/index.html" TargetMode="External"/><Relationship Id="rId156" Type="http://schemas.openxmlformats.org/officeDocument/2006/relationships/hyperlink" Target="http://www.mino-konchu.jp/" TargetMode="External"/><Relationship Id="rId177" Type="http://schemas.openxmlformats.org/officeDocument/2006/relationships/hyperlink" Target="http://www.pref.osaka.lg.jp/shienkyoiku/hattatu-shien/asukaranoshien.html" TargetMode="External"/><Relationship Id="rId198" Type="http://schemas.openxmlformats.org/officeDocument/2006/relationships/hyperlink" Target="http://www.pref.osaka.lg.jp/attach/4913/00000000/ijime-puroguramu2.pdf" TargetMode="External"/><Relationship Id="rId321" Type="http://schemas.openxmlformats.org/officeDocument/2006/relationships/hyperlink" Target="http://www.pref.osaka.lg.jp/houbun/reiki/reiki_honbun/k201RG00001566.html" TargetMode="External"/><Relationship Id="rId342" Type="http://schemas.openxmlformats.org/officeDocument/2006/relationships/hyperlink" Target="https://anzenkyouiku.mext.go.jp/mextshiryou/data/seikatsu01.pdf" TargetMode="External"/><Relationship Id="rId363" Type="http://schemas.openxmlformats.org/officeDocument/2006/relationships/hyperlink" Target="https://www.jpnsport.go.jp/anzen/anzen_school/tabid/716/Default.aspx" TargetMode="External"/><Relationship Id="rId202" Type="http://schemas.openxmlformats.org/officeDocument/2006/relationships/hyperlink" Target="http://www.pref.osaka.lg.jp/jinken/measure/shishin.html" TargetMode="External"/><Relationship Id="rId223" Type="http://schemas.openxmlformats.org/officeDocument/2006/relationships/hyperlink" Target="http://www.pref.osaka.lg.jp/sogorodo/keihatusahi-refureto/wakamono_2.html" TargetMode="External"/><Relationship Id="rId244" Type="http://schemas.openxmlformats.org/officeDocument/2006/relationships/hyperlink" Target="http://www.pref.osaka.lg.jp/attach/19304/00145571/kokoronosukuramu.pdf" TargetMode="External"/><Relationship Id="rId18" Type="http://schemas.openxmlformats.org/officeDocument/2006/relationships/hyperlink" Target="http://www.mext.go.jp/component/a_menu/education/micro_detail/__icsFiles/afieldfile/2018/01/09/1386427_1.pdf" TargetMode="External"/><Relationship Id="rId39" Type="http://schemas.openxmlformats.org/officeDocument/2006/relationships/hyperlink" Target="http://www.moj.go.jp/JINKEN/JINKEN83/jinken83.html" TargetMode="External"/><Relationship Id="rId265" Type="http://schemas.openxmlformats.org/officeDocument/2006/relationships/hyperlink" Target="http://school.lan.pref.osaka.jp/Lists/doc_search/DispForm.aspx?ID=1901&amp;Source=http%3A%2F%2Fschool%2Elan%2Epref%2Eosaka%2Ejp%2FLists%2Fdoc%5Fsearch%2FAllItems%2Easpx" TargetMode="External"/><Relationship Id="rId286" Type="http://schemas.openxmlformats.org/officeDocument/2006/relationships/hyperlink" Target="http://www.pref.osaka.lg.jp/attach/19304/00145571/kounaizinzi.pdf" TargetMode="External"/><Relationship Id="rId50" Type="http://schemas.openxmlformats.org/officeDocument/2006/relationships/hyperlink" Target="http://www.pref.osaka.lg.jp/attach/4913/00000000/ijime-puroguramu2.pdf" TargetMode="External"/><Relationship Id="rId104" Type="http://schemas.openxmlformats.org/officeDocument/2006/relationships/hyperlink" Target="http://www.pref.osaka.lg.jp/kateishien/gjourei/" TargetMode="External"/><Relationship Id="rId125" Type="http://schemas.openxmlformats.org/officeDocument/2006/relationships/hyperlink" Target="http://school.lan.pref.osaka.jp/Lists/doc_search/DispForm.aspx?ID=10729&amp;Source=http%3A%2F%2Fschool%2Elan%2Epref%2Eosaka%2Ejp%2FLists%2Fdoc%5Fsearch%2FAllItems%2Easpx" TargetMode="External"/><Relationship Id="rId146" Type="http://schemas.openxmlformats.org/officeDocument/2006/relationships/hyperlink" Target="http://www.mext.go.jp/a_menu/shotou/kaikaku/1247229.htm" TargetMode="External"/><Relationship Id="rId167" Type="http://schemas.openxmlformats.org/officeDocument/2006/relationships/hyperlink" Target="http://www.mext.go.jp/b_menu/shingi/chukyo/chukyo3/044/houkoku/1321667.htm" TargetMode="External"/><Relationship Id="rId188" Type="http://schemas.openxmlformats.org/officeDocument/2006/relationships/hyperlink" Target="http://www.mext.go.jp/a_menu/shotou/jinken/sankosiryo/1348938.htm" TargetMode="External"/><Relationship Id="rId311" Type="http://schemas.openxmlformats.org/officeDocument/2006/relationships/hyperlink" Target="http://www.pref.osaka.lg.jp/kotogakko/hirakaretagakkou/gakkoukyougikai.html" TargetMode="External"/><Relationship Id="rId332" Type="http://schemas.openxmlformats.org/officeDocument/2006/relationships/hyperlink" Target="http://www.mext.go.jp/b_menu/shingi/chukyo/chukyo0/gijiroku/attach/1345459.htm" TargetMode="External"/><Relationship Id="rId353" Type="http://schemas.openxmlformats.org/officeDocument/2006/relationships/hyperlink" Target="https://www.youtube.com/playlist?list=PLGpGsGZ3lmbBZpfbIZpdamkuUGAZsFHsX" TargetMode="External"/><Relationship Id="rId374" Type="http://schemas.openxmlformats.org/officeDocument/2006/relationships/footer" Target="footer6.xml"/><Relationship Id="rId71" Type="http://schemas.openxmlformats.org/officeDocument/2006/relationships/hyperlink" Target="http://www.pref.osaka.lg.jp/kotogakko/keieisienkeieikaizen/" TargetMode="External"/><Relationship Id="rId92" Type="http://schemas.openxmlformats.org/officeDocument/2006/relationships/hyperlink" Target="http://www.pref.osaka.lg.jp/attach/19304/00145571/nokurabu.pdf" TargetMode="External"/><Relationship Id="rId213" Type="http://schemas.openxmlformats.org/officeDocument/2006/relationships/hyperlink" Target="http://www.mext.go.jp/a_menu/shotou/seitoshidou/1337278.htm" TargetMode="External"/><Relationship Id="rId234" Type="http://schemas.openxmlformats.org/officeDocument/2006/relationships/hyperlink" Target="https://www.caa.go.jp/policies/policy/consumer_education/public_awareness/teaching_material/material_010/" TargetMode="External"/><Relationship Id="rId2" Type="http://schemas.openxmlformats.org/officeDocument/2006/relationships/numbering" Target="numbering.xml"/><Relationship Id="rId29" Type="http://schemas.openxmlformats.org/officeDocument/2006/relationships/hyperlink" Target="http://www.pref.osaka.lg.jp/kyoikusomu/taiouyouryou_kyoui/index.html" TargetMode="External"/><Relationship Id="rId255" Type="http://schemas.openxmlformats.org/officeDocument/2006/relationships/hyperlink" Target="http://www.pref.osaka.lg.jp/attach/6350/00000000/ojt.pdf" TargetMode="External"/><Relationship Id="rId276" Type="http://schemas.openxmlformats.org/officeDocument/2006/relationships/hyperlink" Target="http://www.pref.osaka.lg.jp/kyoshokuink/kousinsei/" TargetMode="External"/><Relationship Id="rId297" Type="http://schemas.openxmlformats.org/officeDocument/2006/relationships/hyperlink" Target="http://elaws.e-gov.go.jp/search/elawsSearch/elaws_search/lsg0500/detail?lawId=346AC0000000077&amp;openerCode=1" TargetMode="External"/><Relationship Id="rId40" Type="http://schemas.openxmlformats.org/officeDocument/2006/relationships/hyperlink" Target="http://www.mext.go.jp/b_menu/shingi/chousa/shotou/024/report/08041404.htm" TargetMode="External"/><Relationship Id="rId115" Type="http://schemas.openxmlformats.org/officeDocument/2006/relationships/hyperlink" Target="http://school.lan.pref.osaka.jp/Lists/doc_search/DispForm.aspx?ID=9754&amp;Source=http%3A%2F%2Fschool%2Elan%2Epref%2Eosaka%2Ejp%2FLists%2Fdoc%5Fsearch%2FAllItems%2Easpx" TargetMode="External"/><Relationship Id="rId136" Type="http://schemas.openxmlformats.org/officeDocument/2006/relationships/hyperlink" Target="http://www.mext.go.jp/b_menu/hakusho/nc/1292898.htm" TargetMode="External"/><Relationship Id="rId157" Type="http://schemas.openxmlformats.org/officeDocument/2006/relationships/hyperlink" Target="http://www.liberty.or.jp/" TargetMode="External"/><Relationship Id="rId178" Type="http://schemas.openxmlformats.org/officeDocument/2006/relationships/hyperlink" Target="http://school.lan.pref.osaka.jp/Lists/doc_search/DispForm.aspx?ID=10804&amp;Source=http%3A%2F%2Fschool%2Elan%2Epref%2Eosaka%2Ejp%2FLists%2Fdoc%5Fsearch%2FAllItems%2Easpx" TargetMode="External"/><Relationship Id="rId301" Type="http://schemas.openxmlformats.org/officeDocument/2006/relationships/hyperlink" Target="http://school.lan.pref.osaka.jp/Lists/doc_search/DispForm.aspx?ID=5396&amp;Source=http%3A%2F%2Fschool%2Elan%2Epref%2Eosaka%2Ejp%2FLists%2Fdoc%5Fsearch%2FAllItems%2Easpx" TargetMode="External"/><Relationship Id="rId322" Type="http://schemas.openxmlformats.org/officeDocument/2006/relationships/hyperlink" Target="http://school.lan.pref.osaka.jp/Lists/doc_search/DispForm.aspx?ID=6068&amp;Source=http%3A%2F%2Fschool%2Elan%2Epref%2Eosaka%2Ejp%2FLists%2Fdoc%5Fsearch%2FAllItems%2Easpx" TargetMode="External"/><Relationship Id="rId343" Type="http://schemas.openxmlformats.org/officeDocument/2006/relationships/hyperlink" Target="http://school.lan.pref.osaka.jp/Lists/doc_search/DispForm.aspx?ID=107" TargetMode="External"/><Relationship Id="rId364" Type="http://schemas.openxmlformats.org/officeDocument/2006/relationships/hyperlink" Target="http://www.mext.go.jp/a_menu/sports/syokuiku/1266268.htm" TargetMode="External"/><Relationship Id="rId61" Type="http://schemas.openxmlformats.org/officeDocument/2006/relationships/hyperlink" Target="http://www.mext.go.jp/sports/b_menu/shingi/013_index/toushin/1402678.htm" TargetMode="External"/><Relationship Id="rId82" Type="http://schemas.openxmlformats.org/officeDocument/2006/relationships/hyperlink" Target="http://www.pref.osaka.lg.jp/attach/9675/00000000/H21leaflet2.pdf" TargetMode="External"/><Relationship Id="rId199" Type="http://schemas.openxmlformats.org/officeDocument/2006/relationships/hyperlink" Target="http://www.pref.osaka.lg.jp/attach/4913/00000000/ijime-puroguramu1.pdf" TargetMode="External"/><Relationship Id="rId203" Type="http://schemas.openxmlformats.org/officeDocument/2006/relationships/hyperlink" Target="http://www.pref.osaka.lg.jp/kotogakko/seishi/zainichi-sisin.html" TargetMode="External"/><Relationship Id="rId19" Type="http://schemas.openxmlformats.org/officeDocument/2006/relationships/hyperlink" Target="http://www.mext.go.jp/component/a_menu/education/micro_detail/__icsFiles/afieldfile/2017/05/12/1384661_1_1.pdf" TargetMode="External"/><Relationship Id="rId224" Type="http://schemas.openxmlformats.org/officeDocument/2006/relationships/hyperlink" Target="http://www.pref.osaka.lg.jp/attach/6362/00000000/tyutaijissen.pdf" TargetMode="External"/><Relationship Id="rId245" Type="http://schemas.openxmlformats.org/officeDocument/2006/relationships/hyperlink" Target="http://school.lan.pref.osaka.jp/Lists/doc_search/DispForm.aspx?ID=9510&amp;Source=http%3A%2F%2Fschool%2Elan%2Epref%2Eosaka%2Ejp%2FLists%2Fdoc%5Fsearch%2FAllItems%2Easpx" TargetMode="External"/><Relationship Id="rId266" Type="http://schemas.openxmlformats.org/officeDocument/2006/relationships/hyperlink" Target="http://www.pref.osaka.lg.jp/attach/2364/00009910/taibatsu1.doc" TargetMode="External"/><Relationship Id="rId287" Type="http://schemas.openxmlformats.org/officeDocument/2006/relationships/hyperlink" Target="http://www.pref.osaka.lg.jp/kotogakko/keieisienkeieikaizen/" TargetMode="External"/><Relationship Id="rId30" Type="http://schemas.openxmlformats.org/officeDocument/2006/relationships/hyperlink" Target="http://www.pref.osaka.lg.jp/jinkenkyoiku/syougaisyasabetukai/index.html" TargetMode="External"/><Relationship Id="rId105" Type="http://schemas.openxmlformats.org/officeDocument/2006/relationships/hyperlink" Target="https://www.mhlw.go.jp/bunya/kodomo/dv22/01.html" TargetMode="External"/><Relationship Id="rId126" Type="http://schemas.openxmlformats.org/officeDocument/2006/relationships/hyperlink" Target="http://www.mext.go.jp/a_menu/shotou/new-cs/youryou/1343702.htm" TargetMode="External"/><Relationship Id="rId147" Type="http://schemas.openxmlformats.org/officeDocument/2006/relationships/hyperlink" Target="http://school.lan.pref.osaka.jp/Lists/doc_search/DispForm.aspx?ID=6863&amp;Source=http%3A%2F%2Fschool%2Elan%2Epref%2Eosaka%2Ejp%2FLists%2Fdoc%5Fsearch%2FAllItems%2Easpx" TargetMode="External"/><Relationship Id="rId168" Type="http://schemas.openxmlformats.org/officeDocument/2006/relationships/hyperlink" Target="http://www.pref.osaka.lg.jp/shienkyoiku/jiritsu-kyousei/index.html" TargetMode="External"/><Relationship Id="rId312" Type="http://schemas.openxmlformats.org/officeDocument/2006/relationships/hyperlink" Target="http://www.pref.osaka.lg.jp/kotogakko/hirakaretagakkou/gakkoukyougikai.html" TargetMode="External"/><Relationship Id="rId333" Type="http://schemas.openxmlformats.org/officeDocument/2006/relationships/hyperlink" Target="http://www.mext.go.jp/a_menu/kenko/anzen/1289310.htm" TargetMode="External"/><Relationship Id="rId354" Type="http://schemas.openxmlformats.org/officeDocument/2006/relationships/hyperlink" Target="http://school.lan.pref.osaka.jp/Lists/request_back/Attachments/2156/&#36890;&#30693;&#25991;.pdf" TargetMode="External"/><Relationship Id="rId51" Type="http://schemas.openxmlformats.org/officeDocument/2006/relationships/hyperlink" Target="http://www.pref.osaka.lg.jp/attach/4913/00000000/ijime-puroguramu1.pdf" TargetMode="External"/><Relationship Id="rId72" Type="http://schemas.openxmlformats.org/officeDocument/2006/relationships/hyperlink" Target="http://www.pref.osaka.lg.jp/attach/6350/00000000/ojt.pdf" TargetMode="External"/><Relationship Id="rId93" Type="http://schemas.openxmlformats.org/officeDocument/2006/relationships/hyperlink" Target="http://school.lan.pref.osaka.jp/Lists/doc_search/DispForm.aspx?ID=9936&amp;Source=http%3A%2F%2Fschool%2Elan%2Epref%2Eosaka%2Ejp%2FLists%2Fdoc%5Fsearch%2FAllItems%2Easpx" TargetMode="External"/><Relationship Id="rId189" Type="http://schemas.openxmlformats.org/officeDocument/2006/relationships/hyperlink" Target="http://www.pref.osaka.lg.jp/jidoseitoshien/dannjyobyoudou/dannjo-sidoujirei.html" TargetMode="External"/><Relationship Id="rId375" Type="http://schemas.openxmlformats.org/officeDocument/2006/relationships/footer" Target="footer7.xml"/><Relationship Id="rId3" Type="http://schemas.openxmlformats.org/officeDocument/2006/relationships/styles" Target="styles.xml"/><Relationship Id="rId214" Type="http://schemas.openxmlformats.org/officeDocument/2006/relationships/hyperlink" Target="http://school.lan.pref.osaka.jp/Lists/doc_search/DispForm.aspx?ID=1598&amp;Source=http%3A%2F%2Fschool%2Elan%2Epref%2Eosaka%2Ejp%2FLists%2Fdoc%5Fsearch%2FAllItems%2Easpx" TargetMode="External"/><Relationship Id="rId235" Type="http://schemas.openxmlformats.org/officeDocument/2006/relationships/hyperlink" Target="http://www.pref.osaka.lg.jp/chikikyoiku/dokusho-suishin/index.html" TargetMode="External"/><Relationship Id="rId256" Type="http://schemas.openxmlformats.org/officeDocument/2006/relationships/hyperlink" Target="http://www.pref.osaka.lg.jp/kotogakko/kyousyokuinsisitu/jinkenkensyuhandbook.html" TargetMode="External"/><Relationship Id="rId277" Type="http://schemas.openxmlformats.org/officeDocument/2006/relationships/hyperlink" Target="http://elaws.e-gov.go.jp/search/elawsSearch/elaws_search/lsg0500/detail?lawId=324AC0000000001&amp;openerCode=1" TargetMode="External"/><Relationship Id="rId298" Type="http://schemas.openxmlformats.org/officeDocument/2006/relationships/hyperlink" Target="http://www.pref.osaka.lg.jp/houbun/reiki/reiki_honbun/k201RG00000964.html" TargetMode="External"/><Relationship Id="rId116" Type="http://schemas.openxmlformats.org/officeDocument/2006/relationships/hyperlink" Target="http://school.lan.pref.osaka.jp/Lists/doc_search/DispForm.aspx?ID=9461&amp;Source=http%3A%2F%2Fschool%2Elan%2Epref%2Eosaka%2Ejp%2FLists%2Fdoc%5Fsearch%2FAllItems%2Easpx" TargetMode="External"/><Relationship Id="rId137" Type="http://schemas.openxmlformats.org/officeDocument/2006/relationships/hyperlink" Target="http://school.lan.pref.osaka.jp/Lists/doc_search/DispForm.aspx?ID=758&amp;Source=http%3A%2F%2Fschool%2Elan%2Epref%2Eosaka%2Ejp%2FLists%2Fdoc%5Fsearch%2FAllItems%2Easpx" TargetMode="External"/><Relationship Id="rId158" Type="http://schemas.openxmlformats.org/officeDocument/2006/relationships/hyperlink" Target="http://www.peace-osaka.or.jp/" TargetMode="External"/><Relationship Id="rId302" Type="http://schemas.openxmlformats.org/officeDocument/2006/relationships/hyperlink" Target="https://www.mhlw.go.jp/web/t_doc?dataId=74003000&amp;dataType=0&amp;pageNo=1" TargetMode="External"/><Relationship Id="rId323" Type="http://schemas.openxmlformats.org/officeDocument/2006/relationships/hyperlink" Target="http://www.pref.osaka.lg.jp/attach/19304/00145571/tenngaku.pdf" TargetMode="External"/><Relationship Id="rId344" Type="http://schemas.openxmlformats.org/officeDocument/2006/relationships/hyperlink" Target="http://www.pref.osaka.lg.jp/attach/19304/00145571/gaado.pdf" TargetMode="External"/><Relationship Id="rId20" Type="http://schemas.openxmlformats.org/officeDocument/2006/relationships/hyperlink" Target="http://www.pref.osaka.lg.jp/kotogakko/guidance_kantenbetu/index.html" TargetMode="External"/><Relationship Id="rId41" Type="http://schemas.openxmlformats.org/officeDocument/2006/relationships/hyperlink" Target="http://www.pref.osaka.lg.jp/jinken/measure/shishin.html" TargetMode="External"/><Relationship Id="rId62" Type="http://schemas.openxmlformats.org/officeDocument/2006/relationships/hyperlink" Target="http://www.pref.osaka.lg.jp/attach/19304/00145571/nokurabu.pdf" TargetMode="External"/><Relationship Id="rId83" Type="http://schemas.openxmlformats.org/officeDocument/2006/relationships/hyperlink" Target="http://www.pref.osaka.lg.jp/kotogakko/seishi/taibatu-bousi.html" TargetMode="External"/><Relationship Id="rId179" Type="http://schemas.openxmlformats.org/officeDocument/2006/relationships/hyperlink" Target="http://www.pref.osaka.lg.jp/attach/19304/00145571/renkei_suishin.pdf" TargetMode="External"/><Relationship Id="rId365" Type="http://schemas.openxmlformats.org/officeDocument/2006/relationships/hyperlink" Target="http://www.mext.go.jp/a_menu/sports/syokuiku/08040316.htm" TargetMode="External"/><Relationship Id="rId190" Type="http://schemas.openxmlformats.org/officeDocument/2006/relationships/hyperlink" Target="http://www.pref.osaka.lg.jp/houbun/reiki/reiki_honbun/k201RG00001118.html" TargetMode="External"/><Relationship Id="rId204" Type="http://schemas.openxmlformats.org/officeDocument/2006/relationships/hyperlink" Target="http://school.lan.pref.osaka.jp/Lists/doc_search/DispForm.aspx?ID=7086&amp;Source=http%3A%2F%2Fschool%2Elan%2Epref%2Eosaka%2Ejp%2FLists%2Fdoc%5Fsearch%2FAllItems%2Easpx" TargetMode="External"/><Relationship Id="rId225" Type="http://schemas.openxmlformats.org/officeDocument/2006/relationships/hyperlink" Target="http://www.pref.osaka.lg.jp/attach/19304/00145571/P4.pdf" TargetMode="External"/><Relationship Id="rId246" Type="http://schemas.openxmlformats.org/officeDocument/2006/relationships/hyperlink" Target="http://school.lan.pref.osaka.jp/Lists/releaseInfo/DispForm.aspx?ID=980" TargetMode="External"/><Relationship Id="rId267" Type="http://schemas.openxmlformats.org/officeDocument/2006/relationships/hyperlink" Target="http://www.pref.osaka.lg.jp/attach/2470/00000000/H291208seku.pdf" TargetMode="External"/><Relationship Id="rId288" Type="http://schemas.openxmlformats.org/officeDocument/2006/relationships/hyperlink" Target="http://www.pref.osaka.lg.jp/attach/6340/00000000/renkeitebiki.pdf" TargetMode="External"/><Relationship Id="rId106" Type="http://schemas.openxmlformats.org/officeDocument/2006/relationships/hyperlink" Target="http://school.lan.pref.osaka.jp/Lists/doc_search/DispForm.aspx?ID=9487&amp;Source=http%3A%2F%2Fschool%2Elan%2Epref%2Eosaka%2Ejp%2FLists%2Fdoc%5Fsearch%2FAllItems%2Easpx" TargetMode="External"/><Relationship Id="rId127" Type="http://schemas.openxmlformats.org/officeDocument/2006/relationships/hyperlink" Target="http://www.mext.go.jp/b_menu/hakusho/nc/1343618.htm" TargetMode="External"/><Relationship Id="rId313" Type="http://schemas.openxmlformats.org/officeDocument/2006/relationships/hyperlink" Target="http://www.mext.go.jp/b_menu/houan/an/detail/__icsFiles/afieldfile/2017/02/07/1381782_1.pdf" TargetMode="External"/><Relationship Id="rId10" Type="http://schemas.openxmlformats.org/officeDocument/2006/relationships/footer" Target="footer2.xml"/><Relationship Id="rId31" Type="http://schemas.openxmlformats.org/officeDocument/2006/relationships/hyperlink" Target="http://www8.cao.go.jp/shougai/suishin/law_h25-65.html" TargetMode="External"/><Relationship Id="rId52" Type="http://schemas.openxmlformats.org/officeDocument/2006/relationships/hyperlink" Target="http://www.pref.osaka.lg.jp/attach/4913/00016211/keitainett-puroguramu-tuikasiryou-kousinn30h.pdf" TargetMode="External"/><Relationship Id="rId73" Type="http://schemas.openxmlformats.org/officeDocument/2006/relationships/hyperlink" Target="http://www.pref.osaka.lg.jp/kyoikusomu/koki/hukumu.html" TargetMode="External"/><Relationship Id="rId94" Type="http://schemas.openxmlformats.org/officeDocument/2006/relationships/hyperlink" Target="http://www.pref.osaka.lg.jp/attach/19304/00145571/kozinhousin.pdf" TargetMode="External"/><Relationship Id="rId148" Type="http://schemas.openxmlformats.org/officeDocument/2006/relationships/hyperlink" Target="http://school.lan.pref.osaka.jp/Lists/request/DispForm.aspx?ID=10175" TargetMode="External"/><Relationship Id="rId169" Type="http://schemas.openxmlformats.org/officeDocument/2006/relationships/hyperlink" Target="http://www.pref.osaka.lg.jp/shigaku/info/30kyousi1713.html" TargetMode="External"/><Relationship Id="rId334" Type="http://schemas.openxmlformats.org/officeDocument/2006/relationships/hyperlink" Target="http://www.pref.osaka.lg.jp/hokentaiku/hoken/tamamushi.html" TargetMode="External"/><Relationship Id="rId355" Type="http://schemas.openxmlformats.org/officeDocument/2006/relationships/hyperlink" Target="http://school.lan.pref.osaka.jp/Lists/doc_search/DispForm.aspx?ID=258&amp;Source=http%3A%2F%2Fschool%2Elan%2Epref%2Eosaka%2Ejp%2FLists%2Fdoc%5Fsearch%2FAllItems%2Easpx" TargetMode="External"/><Relationship Id="rId376"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www.mext.go.jp/b_menu/houdou/27/04/1356676.htm" TargetMode="External"/><Relationship Id="rId215" Type="http://schemas.openxmlformats.org/officeDocument/2006/relationships/hyperlink" Target="http://www.pref.osaka.lg.jp/attach/4913/00000000/ijime-puroguramu2.pdf" TargetMode="External"/><Relationship Id="rId236" Type="http://schemas.openxmlformats.org/officeDocument/2006/relationships/hyperlink" Target="http://school.lan.pref.osaka.jp/Lists/request/DispForm.aspx?ID=10265" TargetMode="External"/><Relationship Id="rId257" Type="http://schemas.openxmlformats.org/officeDocument/2006/relationships/hyperlink" Target="http://school.lan.pref.osaka.jp/Lists/releaseInfo/DispForm.aspx?ID=1382" TargetMode="External"/><Relationship Id="rId278" Type="http://schemas.openxmlformats.org/officeDocument/2006/relationships/hyperlink" Target="http://www.pref.osaka.lg.jp/attach/19304/00145571/tokutei.pdf" TargetMode="External"/><Relationship Id="rId303" Type="http://schemas.openxmlformats.org/officeDocument/2006/relationships/hyperlink" Target="http://www.pref.osaka.lg.jp/attach/19304/00145571/kozinhousin.pdf" TargetMode="External"/><Relationship Id="rId42" Type="http://schemas.openxmlformats.org/officeDocument/2006/relationships/hyperlink" Target="http://www.pref.osaka.lg.jp/jinken/houshin/index.html" TargetMode="External"/><Relationship Id="rId84" Type="http://schemas.openxmlformats.org/officeDocument/2006/relationships/hyperlink" Target="http://www.pref.osaka.lg.jp/jidoseitoshien/dannjyobyoudou/sekuharaqa.html" TargetMode="External"/><Relationship Id="rId138" Type="http://schemas.openxmlformats.org/officeDocument/2006/relationships/hyperlink" Target="http://www.pref.osaka.lg.jp/kotogakko/jugyo_hyoka/" TargetMode="External"/><Relationship Id="rId345" Type="http://schemas.openxmlformats.org/officeDocument/2006/relationships/hyperlink" Target="http://www.pref.osaka.lg.jp/attach/19304/00145571/kikinanrimanyuaru.pdf" TargetMode="External"/><Relationship Id="rId191" Type="http://schemas.openxmlformats.org/officeDocument/2006/relationships/hyperlink" Target="http://www.pref.osaka.lg.jp/kotogakko/nihongo/index.html" TargetMode="External"/><Relationship Id="rId205" Type="http://schemas.openxmlformats.org/officeDocument/2006/relationships/hyperlink" Target="http://www.pref.osaka.lg.jp/chikikyoiku/dousikara/" TargetMode="External"/><Relationship Id="rId247" Type="http://schemas.openxmlformats.org/officeDocument/2006/relationships/hyperlink" Target="http://school.lan.pref.osaka.jp/Lists/doc_search/DispForm.aspx?ID=788&amp;Source=http%3A%2F%2Fschool%2Elan%2Epref%2Eosaka%2Ejp%2FLists%2Fdoc%5Fsearch%2FAllItems%2Easpx" TargetMode="External"/><Relationship Id="rId107" Type="http://schemas.openxmlformats.org/officeDocument/2006/relationships/hyperlink" Target="http://www.pref.osaka.lg.jp/hokentaiku/hoken/bousaitebiki.html" TargetMode="External"/><Relationship Id="rId289" Type="http://schemas.openxmlformats.org/officeDocument/2006/relationships/hyperlink" Target="http://school.lan.pref.osaka.jp/Lists/doc_search/DispForm.aspx?ID=7554&amp;Source=http%3A%2F%2Fschool%2Elan%2Epref%2Eosaka%2Ejp%2FLists%2Fdoc%5Fsearch%2FAllItems%2Easpx" TargetMode="External"/><Relationship Id="rId11" Type="http://schemas.openxmlformats.org/officeDocument/2006/relationships/footer" Target="footer3.xml"/><Relationship Id="rId53" Type="http://schemas.openxmlformats.org/officeDocument/2006/relationships/hyperlink" Target="http://www.pref.osaka.lg.jp/jidoseitoshien/ijime/netijimetouboush.html" TargetMode="External"/><Relationship Id="rId149" Type="http://schemas.openxmlformats.org/officeDocument/2006/relationships/hyperlink" Target="http://school.lan.pref.osaka.jp/Lists/doc_search/DispForm.aspx?ID=3787" TargetMode="External"/><Relationship Id="rId314" Type="http://schemas.openxmlformats.org/officeDocument/2006/relationships/hyperlink" Target="http://school.lan.pref.osaka.jp/Lists/doc_search/DispForm.aspx?ID=754" TargetMode="External"/><Relationship Id="rId356" Type="http://schemas.openxmlformats.org/officeDocument/2006/relationships/hyperlink" Target="http://www.jpnsport.go.jp/anzen/tabid/1765/Default.aspx" TargetMode="External"/><Relationship Id="rId95" Type="http://schemas.openxmlformats.org/officeDocument/2006/relationships/hyperlink" Target="http://www.pref.osaka.lg.jp/attach/19304/00145571/kozinyoko.pdf" TargetMode="External"/><Relationship Id="rId160" Type="http://schemas.openxmlformats.org/officeDocument/2006/relationships/hyperlink" Target="http://wahha-kamigata.jp/" TargetMode="External"/><Relationship Id="rId216" Type="http://schemas.openxmlformats.org/officeDocument/2006/relationships/hyperlink" Target="http://www.pref.osaka.lg.jp/attach/4913/00000000/ijime-puroguramu1.pdf" TargetMode="External"/><Relationship Id="rId258" Type="http://schemas.openxmlformats.org/officeDocument/2006/relationships/hyperlink" Target="http://school.lan.pref.osaka.jp/Lists/doc_search/DispForm.aspx?ID=10626&amp;Source=http%3A%2F%2Fschool%2Elan%2Epref%2Eosaka%2Ejp%2FLists%2Fdoc%5Fsearch%2FAllItems%2Easpx" TargetMode="External"/><Relationship Id="rId22" Type="http://schemas.openxmlformats.org/officeDocument/2006/relationships/hyperlink" Target="http://www.mext.go.jp/b_menu/hakusho/nc/1343618.htm" TargetMode="External"/><Relationship Id="rId64" Type="http://schemas.openxmlformats.org/officeDocument/2006/relationships/hyperlink" Target="http://www.pref.osaka.lg.jp/attach/19304/00145571/bukatudouhukumu_tuuchi.pdf" TargetMode="External"/><Relationship Id="rId118" Type="http://schemas.openxmlformats.org/officeDocument/2006/relationships/hyperlink" Target="http://wwwc.osaka-c.ed.jp/matters/humanrights_files/leaflet/pdf/leaf-06.pdf" TargetMode="External"/><Relationship Id="rId325" Type="http://schemas.openxmlformats.org/officeDocument/2006/relationships/hyperlink" Target="http://school.lan.pref.osaka.jp/Lists/doc_search/DispForm.aspx?ID=1134" TargetMode="External"/><Relationship Id="rId367" Type="http://schemas.openxmlformats.org/officeDocument/2006/relationships/hyperlink" Target="http://www.pref.osaka.lg.jp/chikikyoiku/oyaoya/download.html" TargetMode="External"/><Relationship Id="rId171" Type="http://schemas.openxmlformats.org/officeDocument/2006/relationships/hyperlink" Target="http://www.pref.osaka.lg.jp/jinkenkyoiku/syougaisyasabetukai/index.html" TargetMode="External"/><Relationship Id="rId227" Type="http://schemas.openxmlformats.org/officeDocument/2006/relationships/hyperlink" Target="http://www.mext.go.jp/b_menu/hakusho/nc/1363082.htm" TargetMode="External"/><Relationship Id="rId269" Type="http://schemas.openxmlformats.org/officeDocument/2006/relationships/hyperlink" Target="http://www.pref.osaka.lg.jp/attach/2364/00009978/qabook1.pdf" TargetMode="External"/><Relationship Id="rId33" Type="http://schemas.openxmlformats.org/officeDocument/2006/relationships/hyperlink" Target="http://www.mext.go.jp/b_menu/hakusho/nc/07050101.htm" TargetMode="External"/><Relationship Id="rId129" Type="http://schemas.openxmlformats.org/officeDocument/2006/relationships/hyperlink" Target="http://www.mext.go.jp/component/a_menu/education/micro_detail/__icsFiles/afieldfile/2018/01/09/1386427_1.pdf" TargetMode="External"/><Relationship Id="rId280" Type="http://schemas.openxmlformats.org/officeDocument/2006/relationships/hyperlink" Target="http://www.pref.osaka.lg.jp/kyoshokuin/josei_keikaku/index.html" TargetMode="External"/><Relationship Id="rId336" Type="http://schemas.openxmlformats.org/officeDocument/2006/relationships/hyperlink" Target="http://www.mext.go.jp/a_menu/kenko/anzen/1323153.htm" TargetMode="External"/><Relationship Id="rId75" Type="http://schemas.openxmlformats.org/officeDocument/2006/relationships/hyperlink" Target="http://www.pref.osaka.lg.jp/kyoshokuin/checksheet/index.html" TargetMode="External"/><Relationship Id="rId140" Type="http://schemas.openxmlformats.org/officeDocument/2006/relationships/hyperlink" Target="http://www.mext.go.jp/a_menu/kokusai/gaikokugo/1332306.htm" TargetMode="External"/><Relationship Id="rId182" Type="http://schemas.openxmlformats.org/officeDocument/2006/relationships/hyperlink" Target="http://www.pref.osaka.lg.jp/jinkenkyoiku/zireisyu/index.html" TargetMode="External"/><Relationship Id="rId378" Type="http://schemas.openxmlformats.org/officeDocument/2006/relationships/footer" Target="footer9.xml"/><Relationship Id="rId6" Type="http://schemas.openxmlformats.org/officeDocument/2006/relationships/footnotes" Target="footnotes.xml"/><Relationship Id="rId238" Type="http://schemas.openxmlformats.org/officeDocument/2006/relationships/image" Target="media/image3.png"/><Relationship Id="rId291" Type="http://schemas.openxmlformats.org/officeDocument/2006/relationships/hyperlink" Target="http://www.pref.osaka.lg.jp/attach/19304/00145571/nokurabu.pdf" TargetMode="External"/><Relationship Id="rId305" Type="http://schemas.openxmlformats.org/officeDocument/2006/relationships/hyperlink" Target="http://school.lan.pref.osaka.jp/Lists/notice/DispForm.aspx?ID=1046&amp;Source=http%3A%2F%2Fschool%2Elan%2Epref%2Eosaka%2Ejp%2FLists%2Fnotice%2FAllItems%2Easpx&amp;ContentTypeId=0x01007EBAE668068F9F428F46D4E94B4E50CB" TargetMode="External"/><Relationship Id="rId347" Type="http://schemas.openxmlformats.org/officeDocument/2006/relationships/hyperlink" Target="http://school.lan.pref.osaka.jp/Lists/doc_search/DispForm.aspx?ID=9798&amp;Source=http%3A%2F%2Fschool%2Elan%2Epref%2Eosaka%2Ejp%2FLists%2Fdoc%5Fsearch%2FAllItems%2Easpx" TargetMode="External"/><Relationship Id="rId44" Type="http://schemas.openxmlformats.org/officeDocument/2006/relationships/hyperlink" Target="http://www.pref.osaka.lg.jp/kotogakko/seishi/zainichi-sisin.html" TargetMode="External"/><Relationship Id="rId86" Type="http://schemas.openxmlformats.org/officeDocument/2006/relationships/hyperlink" Target="http://www.lan.pref.osaka.jp/116400/harassment/H2906_&#32887;&#22580;&#12395;&#12362;&#12369;&#12427;&#22922;&#23072;&#12539;&#20986;&#29987;&#12539;&#32946;&#20816;&#20241;&#26989;&#31561;&#12395;&#38306;&#12377;&#12427;&#12495;&#12521;&#12473;&#12513;&#12531;&#12488;&#12398;&#38450;&#27490;&#21450;&#12403;&#23550;&#24540;&#12395;&#38306;&#12377;&#12427;&#25351;&#37341;.docx" TargetMode="External"/><Relationship Id="rId151" Type="http://schemas.openxmlformats.org/officeDocument/2006/relationships/hyperlink" Target="http://www.kanku-city.or.jp/yayoi/" TargetMode="External"/><Relationship Id="rId193" Type="http://schemas.openxmlformats.org/officeDocument/2006/relationships/hyperlink" Target="http://www.pref.osaka.lg.jp/attach/21636/00000000/support_idea.pdf" TargetMode="External"/><Relationship Id="rId207" Type="http://schemas.openxmlformats.org/officeDocument/2006/relationships/hyperlink" Target="http://www8.cao.go.jp/shougai/suishin/law_h25-65.html" TargetMode="External"/><Relationship Id="rId249" Type="http://schemas.openxmlformats.org/officeDocument/2006/relationships/hyperlink" Target="http://www.osaka-shokuiku.jp/suishin2/2suishin.html" TargetMode="External"/><Relationship Id="rId13" Type="http://schemas.openxmlformats.org/officeDocument/2006/relationships/footer" Target="footer5.xml"/><Relationship Id="rId109" Type="http://schemas.openxmlformats.org/officeDocument/2006/relationships/hyperlink" Target="http://www.mext.go.jp/a_menu/kenko/anzen/1401870.htm" TargetMode="External"/><Relationship Id="rId260" Type="http://schemas.openxmlformats.org/officeDocument/2006/relationships/hyperlink" Target="http://school.lan.pref.osaka.jp/Lists/doc_search/DispForm.aspx?ID=510" TargetMode="External"/><Relationship Id="rId316" Type="http://schemas.openxmlformats.org/officeDocument/2006/relationships/hyperlink" Target="http://www.lan.pref.osaka.jp/116400/faq/tuuchishuu/1%20&#22823;&#38442;&#24220;&#20844;&#31435;&#23398;&#26657;&#38750;&#24120;&#21220;&#35611;&#24107;&#21462;&#25201;&#35201;&#32177;.doc" TargetMode="External"/><Relationship Id="rId55" Type="http://schemas.openxmlformats.org/officeDocument/2006/relationships/hyperlink" Target="http://www.pref.osaka.lg.jp/attach/4913/00016211/keitainettotaisyohouhoupro.pdf" TargetMode="External"/><Relationship Id="rId97" Type="http://schemas.openxmlformats.org/officeDocument/2006/relationships/hyperlink" Target="http://school.lan.pref.osaka.jp/Lists/doc_search/DispForm.aspx?ID=4121&amp;Source=http%3A%2F%2Fschool%2Elan%2Epref%2Eosaka%2Ejp%2FLists%2Fdoc%5Fsearch%2FAllItems%2Easpx" TargetMode="External"/><Relationship Id="rId120" Type="http://schemas.openxmlformats.org/officeDocument/2006/relationships/hyperlink" Target="https://www.gakkohoken.jp/books/archives/51" TargetMode="External"/><Relationship Id="rId358" Type="http://schemas.openxmlformats.org/officeDocument/2006/relationships/hyperlink" Target="http://www.mext.go.jp/a_menu/sports/syokuiku/1336543.htm" TargetMode="External"/><Relationship Id="rId162" Type="http://schemas.openxmlformats.org/officeDocument/2006/relationships/hyperlink" Target="http://www.mext.go.jp/a_menu/shotou/new-cs/youryou/1304427.htm" TargetMode="External"/><Relationship Id="rId218" Type="http://schemas.openxmlformats.org/officeDocument/2006/relationships/hyperlink" Target="http://www.pref.osaka.lg.jp/attach/19304/00145571/nettyuusyou.pdf" TargetMode="External"/><Relationship Id="rId271" Type="http://schemas.openxmlformats.org/officeDocument/2006/relationships/hyperlink" Target="http://www.pref.osaka.lg.jp/attach/9675/00000000/H21leaflet2.pdf" TargetMode="External"/><Relationship Id="rId24" Type="http://schemas.openxmlformats.org/officeDocument/2006/relationships/hyperlink" Target="http://school.lan.pref.osaka.jp/Lists/doc_search/DispForm.aspx?ID=9501&amp;Source=http%3A%2F%2Fschool%2Elan%2Epref%2Eosaka%2Ejp%2FLists%2Fdoc%5Fsearch%2FAllItems%2Easpx" TargetMode="External"/><Relationship Id="rId66" Type="http://schemas.openxmlformats.org/officeDocument/2006/relationships/hyperlink" Target="http://school.lan.pref.osaka.jp/Lists/doc_search/DispForm.aspx?ID=9997&amp;Source=http%3A%2F%2Fschool%2Elan%2Epref%2Eosaka%2Ejp%2FLists%2Fdoc%5Fsearch%2FAllItems%2Easpx" TargetMode="External"/><Relationship Id="rId131" Type="http://schemas.openxmlformats.org/officeDocument/2006/relationships/hyperlink" Target="http://www.mext.go.jp/a_menu/shotou/new-cs/youryou/tokushi/1284518.htm" TargetMode="External"/><Relationship Id="rId327" Type="http://schemas.openxmlformats.org/officeDocument/2006/relationships/hyperlink" Target="http://www.mext.go.jp/a_menu/kenko/anzen/1289310.htm" TargetMode="External"/><Relationship Id="rId369" Type="http://schemas.openxmlformats.org/officeDocument/2006/relationships/hyperlink" Target="http://wwwc.osaka-c.ed.jp/matters/consultation/sukoyaka/index.htm" TargetMode="External"/><Relationship Id="rId173" Type="http://schemas.openxmlformats.org/officeDocument/2006/relationships/hyperlink" Target="http://www.mext.go.jp/a_menu/shotou/tokubetu/main/1386427.htm" TargetMode="External"/><Relationship Id="rId229" Type="http://schemas.openxmlformats.org/officeDocument/2006/relationships/hyperlink" Target="http://school.lan.pref.osaka.jp/Lists/doc_search/DispForm.aspx?ID=5318&amp;Source=http%3A%2F%2Fschool%2Elan%2Epref%2Eosaka%2Ejp%2FLists%2Fdoc%5Fsearch%2FAllItems%2Easpx" TargetMode="External"/><Relationship Id="rId380" Type="http://schemas.openxmlformats.org/officeDocument/2006/relationships/theme" Target="theme/theme1.xml"/><Relationship Id="rId240" Type="http://schemas.openxmlformats.org/officeDocument/2006/relationships/hyperlink" Target="http://www.kokoro-saisei.jp/booklet/elementary_middle.php" TargetMode="External"/><Relationship Id="rId35" Type="http://schemas.openxmlformats.org/officeDocument/2006/relationships/hyperlink" Target="http://www.pref.osaka.lg.jp/jinken/hakusyo/index.html" TargetMode="External"/><Relationship Id="rId77" Type="http://schemas.openxmlformats.org/officeDocument/2006/relationships/hyperlink" Target="http://www.pref.osaka.lg.jp/attach/6360/00000000/sekuharaglH29.pdf" TargetMode="External"/><Relationship Id="rId100" Type="http://schemas.openxmlformats.org/officeDocument/2006/relationships/hyperlink" Target="http://school.lan.pref.osaka.jp/Lists/doc_search/DispForm.aspx?ID=753&amp;Source=http%3A%2F%2Fschool%2Elan%2Epref%2Eosaka%2Ejp%2FLists%2Fdoc%5Fsearch%2FAllItems%2Easpx" TargetMode="External"/><Relationship Id="rId282" Type="http://schemas.openxmlformats.org/officeDocument/2006/relationships/hyperlink" Target="http://www.pref.osaka.lg.jp/houbun/reiki/reiki_honbun/k201RG00001588.html" TargetMode="External"/><Relationship Id="rId338" Type="http://schemas.openxmlformats.org/officeDocument/2006/relationships/hyperlink" Target="http://school.lan.pref.osaka.jp/Lists/doc_search/DispForm.aspx?ID=107" TargetMode="External"/><Relationship Id="rId8" Type="http://schemas.openxmlformats.org/officeDocument/2006/relationships/image" Target="media/image1.jpeg"/><Relationship Id="rId142" Type="http://schemas.openxmlformats.org/officeDocument/2006/relationships/hyperlink" Target="http://wwwc.osaka-c.ed.jp/category/forteacher/teachers_1.html" TargetMode="External"/><Relationship Id="rId184" Type="http://schemas.openxmlformats.org/officeDocument/2006/relationships/hyperlink" Target="http://school.lan.pref.osaka.jp/Lists/doc_search/DispForm.aspx?ID=64&amp;Source=http%3A%2F%2Fschool%2Elan%2Epref%2Eosaka%2Ejp%2FLists%2Fdoc%5Fsearch%2FAllItems%2Easpx" TargetMode="External"/><Relationship Id="rId251" Type="http://schemas.openxmlformats.org/officeDocument/2006/relationships/hyperlink" Target="http://www.mext.go.jp/a_menu/shotou/eiyou/syokuseikatsu.htm" TargetMode="External"/><Relationship Id="rId46" Type="http://schemas.openxmlformats.org/officeDocument/2006/relationships/hyperlink" Target="http://www.pref.osaka.lg.jp/jidoseitoshien/kyuusai/index.html" TargetMode="External"/><Relationship Id="rId293" Type="http://schemas.openxmlformats.org/officeDocument/2006/relationships/hyperlink" Target="http://school.lan.pref.osaka.jp/Lists/request_back/DispForm.aspx?ID=6444" TargetMode="External"/><Relationship Id="rId307" Type="http://schemas.openxmlformats.org/officeDocument/2006/relationships/hyperlink" Target="http://www.env.go.jp/recycle/waste/laws.html" TargetMode="External"/><Relationship Id="rId349" Type="http://schemas.openxmlformats.org/officeDocument/2006/relationships/hyperlink" Target="http://school.lan.pref.osaka.jp/Lists/doc_search/DispForm.aspx?ID=9311&amp;Source=http%3A%2F%2Fschool%2Elan%2Epref%2Eosaka%2Ejp%2FLists%2Fdoc%5Fsearch%2FAllItems%2Easpx" TargetMode="External"/><Relationship Id="rId88" Type="http://schemas.openxmlformats.org/officeDocument/2006/relationships/hyperlink" Target="http://www.pref.osaka.lg.jp/kotogakko/bukatsudouhoushin/index.html" TargetMode="External"/><Relationship Id="rId111" Type="http://schemas.openxmlformats.org/officeDocument/2006/relationships/hyperlink" Target="http://school.lan.pref.osaka.jp/Lists/doc_search/DispForm.aspx?ID=2638&amp;Source=http%3A%2F%2Fschool%2Elan%2Epref%2Eosaka%2Ejp%2FLists%2Fdoc%5Fsearch%2FAllItems%2Easpx" TargetMode="External"/><Relationship Id="rId153" Type="http://schemas.openxmlformats.org/officeDocument/2006/relationships/hyperlink" Target="http://www.chikatsu-asuka.jp/?s=fudoki" TargetMode="External"/><Relationship Id="rId195" Type="http://schemas.openxmlformats.org/officeDocument/2006/relationships/hyperlink" Target="http://www.pref.osaka.lg.jp/shigaku/ijime_boushi_bp/index.html" TargetMode="External"/><Relationship Id="rId209" Type="http://schemas.openxmlformats.org/officeDocument/2006/relationships/hyperlink" Target="https://elaws.e-gov.go.jp/search/elawsSearch/elaws_search/lsg0500/detail?lawId=345AC1000000084&amp;openerCode=1" TargetMode="External"/><Relationship Id="rId360" Type="http://schemas.openxmlformats.org/officeDocument/2006/relationships/hyperlink" Target="http://www.mext.go.jp/a_menu/sports/syokuiku/1306690.htm" TargetMode="External"/><Relationship Id="rId220" Type="http://schemas.openxmlformats.org/officeDocument/2006/relationships/hyperlink" Target="http://www.pref.osaka.lg.jp/jidoseitoshien/ijime/netijimetouboush.html" TargetMode="External"/><Relationship Id="rId15" Type="http://schemas.openxmlformats.org/officeDocument/2006/relationships/hyperlink" Target="http://www.mext.go.jp/a_menu/shotou/new-cs/1408758.htm" TargetMode="External"/><Relationship Id="rId57" Type="http://schemas.openxmlformats.org/officeDocument/2006/relationships/hyperlink" Target="http://www.pref.osaka.lg.jp/attach/6362/00000000/tyutaijissen.pdf" TargetMode="External"/><Relationship Id="rId262" Type="http://schemas.openxmlformats.org/officeDocument/2006/relationships/hyperlink" Target="http://school.lan.pref.osaka.jp/Lists/List3/AllItems.aspx" TargetMode="External"/><Relationship Id="rId318" Type="http://schemas.openxmlformats.org/officeDocument/2006/relationships/hyperlink" Target="http://www.lan.pref.osaka.jp/116400/faq/jimusyori/H31/&#12304;00&#12305;&#20154;&#20107;&#20107;&#21209;&#20966;&#29702;&#35201;&#38936;&#65288;&#24179;&#25104;30&#24180;&#24230;&#26411;&#24179;&#25104;31&#24180;&#24230;&#24403;&#21021;&#65289;.doc" TargetMode="External"/><Relationship Id="rId99" Type="http://schemas.openxmlformats.org/officeDocument/2006/relationships/hyperlink" Target="http://school.lan.pref.osaka.jp/Lists/doc_search/DispForm.aspx?ID=3195&amp;Source=http%3A%2F%2Fschool%2Elan%2Epref%2Eosaka%2Ejp%2FLists%2Fdoc%5Fsearch%2FAllItems%2Easpx" TargetMode="External"/><Relationship Id="rId122" Type="http://schemas.openxmlformats.org/officeDocument/2006/relationships/hyperlink" Target="http://www.pref.osaka.lg.jp/chikikyoiku/oyaoya/download.html" TargetMode="External"/><Relationship Id="rId164" Type="http://schemas.openxmlformats.org/officeDocument/2006/relationships/hyperlink" Target="http://www.mext.go.jp/component/a_menu/education/micro_detail/__icsFiles/afieldfile/2018/01/09/1386427_1.pdf" TargetMode="External"/><Relationship Id="rId371" Type="http://schemas.openxmlformats.org/officeDocument/2006/relationships/hyperlink" Target="http://www.pref.osaka.lg.jp/shakaiengo/"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4428-EF56-4AEA-B6DA-32873681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76</Pages>
  <Words>75664</Words>
  <Characters>56264</Characters>
  <Application>Microsoft Office Word</Application>
  <DocSecurity>0</DocSecurity>
  <Lines>468</Lines>
  <Paragraphs>263</Paragraphs>
  <ScaleCrop>false</ScaleCrop>
  <HeadingPairs>
    <vt:vector size="2" baseType="variant">
      <vt:variant>
        <vt:lpstr>タイトル</vt:lpstr>
      </vt:variant>
      <vt:variant>
        <vt:i4>1</vt:i4>
      </vt:variant>
    </vt:vector>
  </HeadingPairs>
  <TitlesOfParts>
    <vt:vector size="1" baseType="lpstr">
      <vt:lpstr>平成20年度　大阪府教育委員会の基本的な考え方</vt:lpstr>
    </vt:vector>
  </TitlesOfParts>
  <Company/>
  <LinksUpToDate>false</LinksUpToDate>
  <CharactersWithSpaces>131665</CharactersWithSpaces>
  <SharedDoc>false</SharedDoc>
  <HLinks>
    <vt:vector size="1308" baseType="variant">
      <vt:variant>
        <vt:i4>1376309</vt:i4>
      </vt:variant>
      <vt:variant>
        <vt:i4>1305</vt:i4>
      </vt:variant>
      <vt:variant>
        <vt:i4>0</vt:i4>
      </vt:variant>
      <vt:variant>
        <vt:i4>5</vt:i4>
      </vt:variant>
      <vt:variant>
        <vt:lpwstr/>
      </vt:variant>
      <vt:variant>
        <vt:lpwstr>_Toc534878318</vt:lpwstr>
      </vt:variant>
      <vt:variant>
        <vt:i4>1376309</vt:i4>
      </vt:variant>
      <vt:variant>
        <vt:i4>1299</vt:i4>
      </vt:variant>
      <vt:variant>
        <vt:i4>0</vt:i4>
      </vt:variant>
      <vt:variant>
        <vt:i4>5</vt:i4>
      </vt:variant>
      <vt:variant>
        <vt:lpwstr/>
      </vt:variant>
      <vt:variant>
        <vt:lpwstr>_Toc534878317</vt:lpwstr>
      </vt:variant>
      <vt:variant>
        <vt:i4>1376309</vt:i4>
      </vt:variant>
      <vt:variant>
        <vt:i4>1293</vt:i4>
      </vt:variant>
      <vt:variant>
        <vt:i4>0</vt:i4>
      </vt:variant>
      <vt:variant>
        <vt:i4>5</vt:i4>
      </vt:variant>
      <vt:variant>
        <vt:lpwstr/>
      </vt:variant>
      <vt:variant>
        <vt:lpwstr>_Toc534878316</vt:lpwstr>
      </vt:variant>
      <vt:variant>
        <vt:i4>1376309</vt:i4>
      </vt:variant>
      <vt:variant>
        <vt:i4>1287</vt:i4>
      </vt:variant>
      <vt:variant>
        <vt:i4>0</vt:i4>
      </vt:variant>
      <vt:variant>
        <vt:i4>5</vt:i4>
      </vt:variant>
      <vt:variant>
        <vt:lpwstr/>
      </vt:variant>
      <vt:variant>
        <vt:lpwstr>_Toc534878315</vt:lpwstr>
      </vt:variant>
      <vt:variant>
        <vt:i4>1376309</vt:i4>
      </vt:variant>
      <vt:variant>
        <vt:i4>1281</vt:i4>
      </vt:variant>
      <vt:variant>
        <vt:i4>0</vt:i4>
      </vt:variant>
      <vt:variant>
        <vt:i4>5</vt:i4>
      </vt:variant>
      <vt:variant>
        <vt:lpwstr/>
      </vt:variant>
      <vt:variant>
        <vt:lpwstr>_Toc534878314</vt:lpwstr>
      </vt:variant>
      <vt:variant>
        <vt:i4>1376309</vt:i4>
      </vt:variant>
      <vt:variant>
        <vt:i4>1275</vt:i4>
      </vt:variant>
      <vt:variant>
        <vt:i4>0</vt:i4>
      </vt:variant>
      <vt:variant>
        <vt:i4>5</vt:i4>
      </vt:variant>
      <vt:variant>
        <vt:lpwstr/>
      </vt:variant>
      <vt:variant>
        <vt:lpwstr>_Toc534878313</vt:lpwstr>
      </vt:variant>
      <vt:variant>
        <vt:i4>1376309</vt:i4>
      </vt:variant>
      <vt:variant>
        <vt:i4>1269</vt:i4>
      </vt:variant>
      <vt:variant>
        <vt:i4>0</vt:i4>
      </vt:variant>
      <vt:variant>
        <vt:i4>5</vt:i4>
      </vt:variant>
      <vt:variant>
        <vt:lpwstr/>
      </vt:variant>
      <vt:variant>
        <vt:lpwstr>_Toc534878312</vt:lpwstr>
      </vt:variant>
      <vt:variant>
        <vt:i4>1376309</vt:i4>
      </vt:variant>
      <vt:variant>
        <vt:i4>1263</vt:i4>
      </vt:variant>
      <vt:variant>
        <vt:i4>0</vt:i4>
      </vt:variant>
      <vt:variant>
        <vt:i4>5</vt:i4>
      </vt:variant>
      <vt:variant>
        <vt:lpwstr/>
      </vt:variant>
      <vt:variant>
        <vt:lpwstr>_Toc534878311</vt:lpwstr>
      </vt:variant>
      <vt:variant>
        <vt:i4>1376309</vt:i4>
      </vt:variant>
      <vt:variant>
        <vt:i4>1257</vt:i4>
      </vt:variant>
      <vt:variant>
        <vt:i4>0</vt:i4>
      </vt:variant>
      <vt:variant>
        <vt:i4>5</vt:i4>
      </vt:variant>
      <vt:variant>
        <vt:lpwstr/>
      </vt:variant>
      <vt:variant>
        <vt:lpwstr>_Toc534878310</vt:lpwstr>
      </vt:variant>
      <vt:variant>
        <vt:i4>1310773</vt:i4>
      </vt:variant>
      <vt:variant>
        <vt:i4>1251</vt:i4>
      </vt:variant>
      <vt:variant>
        <vt:i4>0</vt:i4>
      </vt:variant>
      <vt:variant>
        <vt:i4>5</vt:i4>
      </vt:variant>
      <vt:variant>
        <vt:lpwstr/>
      </vt:variant>
      <vt:variant>
        <vt:lpwstr>_Toc534878309</vt:lpwstr>
      </vt:variant>
      <vt:variant>
        <vt:i4>1310773</vt:i4>
      </vt:variant>
      <vt:variant>
        <vt:i4>1245</vt:i4>
      </vt:variant>
      <vt:variant>
        <vt:i4>0</vt:i4>
      </vt:variant>
      <vt:variant>
        <vt:i4>5</vt:i4>
      </vt:variant>
      <vt:variant>
        <vt:lpwstr/>
      </vt:variant>
      <vt:variant>
        <vt:lpwstr>_Toc534878308</vt:lpwstr>
      </vt:variant>
      <vt:variant>
        <vt:i4>1310773</vt:i4>
      </vt:variant>
      <vt:variant>
        <vt:i4>1239</vt:i4>
      </vt:variant>
      <vt:variant>
        <vt:i4>0</vt:i4>
      </vt:variant>
      <vt:variant>
        <vt:i4>5</vt:i4>
      </vt:variant>
      <vt:variant>
        <vt:lpwstr/>
      </vt:variant>
      <vt:variant>
        <vt:lpwstr>_Toc534878307</vt:lpwstr>
      </vt:variant>
      <vt:variant>
        <vt:i4>1310773</vt:i4>
      </vt:variant>
      <vt:variant>
        <vt:i4>1233</vt:i4>
      </vt:variant>
      <vt:variant>
        <vt:i4>0</vt:i4>
      </vt:variant>
      <vt:variant>
        <vt:i4>5</vt:i4>
      </vt:variant>
      <vt:variant>
        <vt:lpwstr/>
      </vt:variant>
      <vt:variant>
        <vt:lpwstr>_Toc534878306</vt:lpwstr>
      </vt:variant>
      <vt:variant>
        <vt:i4>1310773</vt:i4>
      </vt:variant>
      <vt:variant>
        <vt:i4>1227</vt:i4>
      </vt:variant>
      <vt:variant>
        <vt:i4>0</vt:i4>
      </vt:variant>
      <vt:variant>
        <vt:i4>5</vt:i4>
      </vt:variant>
      <vt:variant>
        <vt:lpwstr/>
      </vt:variant>
      <vt:variant>
        <vt:lpwstr>_Toc534878305</vt:lpwstr>
      </vt:variant>
      <vt:variant>
        <vt:i4>1310773</vt:i4>
      </vt:variant>
      <vt:variant>
        <vt:i4>1221</vt:i4>
      </vt:variant>
      <vt:variant>
        <vt:i4>0</vt:i4>
      </vt:variant>
      <vt:variant>
        <vt:i4>5</vt:i4>
      </vt:variant>
      <vt:variant>
        <vt:lpwstr/>
      </vt:variant>
      <vt:variant>
        <vt:lpwstr>_Toc534878304</vt:lpwstr>
      </vt:variant>
      <vt:variant>
        <vt:i4>1310773</vt:i4>
      </vt:variant>
      <vt:variant>
        <vt:i4>1215</vt:i4>
      </vt:variant>
      <vt:variant>
        <vt:i4>0</vt:i4>
      </vt:variant>
      <vt:variant>
        <vt:i4>5</vt:i4>
      </vt:variant>
      <vt:variant>
        <vt:lpwstr/>
      </vt:variant>
      <vt:variant>
        <vt:lpwstr>_Toc534878303</vt:lpwstr>
      </vt:variant>
      <vt:variant>
        <vt:i4>1310773</vt:i4>
      </vt:variant>
      <vt:variant>
        <vt:i4>1209</vt:i4>
      </vt:variant>
      <vt:variant>
        <vt:i4>0</vt:i4>
      </vt:variant>
      <vt:variant>
        <vt:i4>5</vt:i4>
      </vt:variant>
      <vt:variant>
        <vt:lpwstr/>
      </vt:variant>
      <vt:variant>
        <vt:lpwstr>_Toc534878302</vt:lpwstr>
      </vt:variant>
      <vt:variant>
        <vt:i4>1310773</vt:i4>
      </vt:variant>
      <vt:variant>
        <vt:i4>1203</vt:i4>
      </vt:variant>
      <vt:variant>
        <vt:i4>0</vt:i4>
      </vt:variant>
      <vt:variant>
        <vt:i4>5</vt:i4>
      </vt:variant>
      <vt:variant>
        <vt:lpwstr/>
      </vt:variant>
      <vt:variant>
        <vt:lpwstr>_Toc534878301</vt:lpwstr>
      </vt:variant>
      <vt:variant>
        <vt:i4>1310773</vt:i4>
      </vt:variant>
      <vt:variant>
        <vt:i4>1197</vt:i4>
      </vt:variant>
      <vt:variant>
        <vt:i4>0</vt:i4>
      </vt:variant>
      <vt:variant>
        <vt:i4>5</vt:i4>
      </vt:variant>
      <vt:variant>
        <vt:lpwstr/>
      </vt:variant>
      <vt:variant>
        <vt:lpwstr>_Toc534878300</vt:lpwstr>
      </vt:variant>
      <vt:variant>
        <vt:i4>1900596</vt:i4>
      </vt:variant>
      <vt:variant>
        <vt:i4>1191</vt:i4>
      </vt:variant>
      <vt:variant>
        <vt:i4>0</vt:i4>
      </vt:variant>
      <vt:variant>
        <vt:i4>5</vt:i4>
      </vt:variant>
      <vt:variant>
        <vt:lpwstr/>
      </vt:variant>
      <vt:variant>
        <vt:lpwstr>_Toc534878299</vt:lpwstr>
      </vt:variant>
      <vt:variant>
        <vt:i4>1900596</vt:i4>
      </vt:variant>
      <vt:variant>
        <vt:i4>1185</vt:i4>
      </vt:variant>
      <vt:variant>
        <vt:i4>0</vt:i4>
      </vt:variant>
      <vt:variant>
        <vt:i4>5</vt:i4>
      </vt:variant>
      <vt:variant>
        <vt:lpwstr/>
      </vt:variant>
      <vt:variant>
        <vt:lpwstr>_Toc534878298</vt:lpwstr>
      </vt:variant>
      <vt:variant>
        <vt:i4>1900596</vt:i4>
      </vt:variant>
      <vt:variant>
        <vt:i4>1179</vt:i4>
      </vt:variant>
      <vt:variant>
        <vt:i4>0</vt:i4>
      </vt:variant>
      <vt:variant>
        <vt:i4>5</vt:i4>
      </vt:variant>
      <vt:variant>
        <vt:lpwstr/>
      </vt:variant>
      <vt:variant>
        <vt:lpwstr>_Toc534878297</vt:lpwstr>
      </vt:variant>
      <vt:variant>
        <vt:i4>1900596</vt:i4>
      </vt:variant>
      <vt:variant>
        <vt:i4>1173</vt:i4>
      </vt:variant>
      <vt:variant>
        <vt:i4>0</vt:i4>
      </vt:variant>
      <vt:variant>
        <vt:i4>5</vt:i4>
      </vt:variant>
      <vt:variant>
        <vt:lpwstr/>
      </vt:variant>
      <vt:variant>
        <vt:lpwstr>_Toc534878296</vt:lpwstr>
      </vt:variant>
      <vt:variant>
        <vt:i4>1900596</vt:i4>
      </vt:variant>
      <vt:variant>
        <vt:i4>1167</vt:i4>
      </vt:variant>
      <vt:variant>
        <vt:i4>0</vt:i4>
      </vt:variant>
      <vt:variant>
        <vt:i4>5</vt:i4>
      </vt:variant>
      <vt:variant>
        <vt:lpwstr/>
      </vt:variant>
      <vt:variant>
        <vt:lpwstr>_Toc534878295</vt:lpwstr>
      </vt:variant>
      <vt:variant>
        <vt:i4>1900596</vt:i4>
      </vt:variant>
      <vt:variant>
        <vt:i4>1161</vt:i4>
      </vt:variant>
      <vt:variant>
        <vt:i4>0</vt:i4>
      </vt:variant>
      <vt:variant>
        <vt:i4>5</vt:i4>
      </vt:variant>
      <vt:variant>
        <vt:lpwstr/>
      </vt:variant>
      <vt:variant>
        <vt:lpwstr>_Toc534878294</vt:lpwstr>
      </vt:variant>
      <vt:variant>
        <vt:i4>1900596</vt:i4>
      </vt:variant>
      <vt:variant>
        <vt:i4>1155</vt:i4>
      </vt:variant>
      <vt:variant>
        <vt:i4>0</vt:i4>
      </vt:variant>
      <vt:variant>
        <vt:i4>5</vt:i4>
      </vt:variant>
      <vt:variant>
        <vt:lpwstr/>
      </vt:variant>
      <vt:variant>
        <vt:lpwstr>_Toc534878293</vt:lpwstr>
      </vt:variant>
      <vt:variant>
        <vt:i4>1900596</vt:i4>
      </vt:variant>
      <vt:variant>
        <vt:i4>1149</vt:i4>
      </vt:variant>
      <vt:variant>
        <vt:i4>0</vt:i4>
      </vt:variant>
      <vt:variant>
        <vt:i4>5</vt:i4>
      </vt:variant>
      <vt:variant>
        <vt:lpwstr/>
      </vt:variant>
      <vt:variant>
        <vt:lpwstr>_Toc534878292</vt:lpwstr>
      </vt:variant>
      <vt:variant>
        <vt:i4>1900596</vt:i4>
      </vt:variant>
      <vt:variant>
        <vt:i4>1143</vt:i4>
      </vt:variant>
      <vt:variant>
        <vt:i4>0</vt:i4>
      </vt:variant>
      <vt:variant>
        <vt:i4>5</vt:i4>
      </vt:variant>
      <vt:variant>
        <vt:lpwstr/>
      </vt:variant>
      <vt:variant>
        <vt:lpwstr>_Toc534878291</vt:lpwstr>
      </vt:variant>
      <vt:variant>
        <vt:i4>1900596</vt:i4>
      </vt:variant>
      <vt:variant>
        <vt:i4>1137</vt:i4>
      </vt:variant>
      <vt:variant>
        <vt:i4>0</vt:i4>
      </vt:variant>
      <vt:variant>
        <vt:i4>5</vt:i4>
      </vt:variant>
      <vt:variant>
        <vt:lpwstr/>
      </vt:variant>
      <vt:variant>
        <vt:lpwstr>_Toc534878290</vt:lpwstr>
      </vt:variant>
      <vt:variant>
        <vt:i4>1835060</vt:i4>
      </vt:variant>
      <vt:variant>
        <vt:i4>1131</vt:i4>
      </vt:variant>
      <vt:variant>
        <vt:i4>0</vt:i4>
      </vt:variant>
      <vt:variant>
        <vt:i4>5</vt:i4>
      </vt:variant>
      <vt:variant>
        <vt:lpwstr/>
      </vt:variant>
      <vt:variant>
        <vt:lpwstr>_Toc534878289</vt:lpwstr>
      </vt:variant>
      <vt:variant>
        <vt:i4>1835060</vt:i4>
      </vt:variant>
      <vt:variant>
        <vt:i4>1125</vt:i4>
      </vt:variant>
      <vt:variant>
        <vt:i4>0</vt:i4>
      </vt:variant>
      <vt:variant>
        <vt:i4>5</vt:i4>
      </vt:variant>
      <vt:variant>
        <vt:lpwstr/>
      </vt:variant>
      <vt:variant>
        <vt:lpwstr>_Toc534878288</vt:lpwstr>
      </vt:variant>
      <vt:variant>
        <vt:i4>1835060</vt:i4>
      </vt:variant>
      <vt:variant>
        <vt:i4>1119</vt:i4>
      </vt:variant>
      <vt:variant>
        <vt:i4>0</vt:i4>
      </vt:variant>
      <vt:variant>
        <vt:i4>5</vt:i4>
      </vt:variant>
      <vt:variant>
        <vt:lpwstr/>
      </vt:variant>
      <vt:variant>
        <vt:lpwstr>_Toc534878287</vt:lpwstr>
      </vt:variant>
      <vt:variant>
        <vt:i4>1835060</vt:i4>
      </vt:variant>
      <vt:variant>
        <vt:i4>1113</vt:i4>
      </vt:variant>
      <vt:variant>
        <vt:i4>0</vt:i4>
      </vt:variant>
      <vt:variant>
        <vt:i4>5</vt:i4>
      </vt:variant>
      <vt:variant>
        <vt:lpwstr/>
      </vt:variant>
      <vt:variant>
        <vt:lpwstr>_Toc534878286</vt:lpwstr>
      </vt:variant>
      <vt:variant>
        <vt:i4>1835060</vt:i4>
      </vt:variant>
      <vt:variant>
        <vt:i4>1107</vt:i4>
      </vt:variant>
      <vt:variant>
        <vt:i4>0</vt:i4>
      </vt:variant>
      <vt:variant>
        <vt:i4>5</vt:i4>
      </vt:variant>
      <vt:variant>
        <vt:lpwstr/>
      </vt:variant>
      <vt:variant>
        <vt:lpwstr>_Toc534878285</vt:lpwstr>
      </vt:variant>
      <vt:variant>
        <vt:i4>1835060</vt:i4>
      </vt:variant>
      <vt:variant>
        <vt:i4>1101</vt:i4>
      </vt:variant>
      <vt:variant>
        <vt:i4>0</vt:i4>
      </vt:variant>
      <vt:variant>
        <vt:i4>5</vt:i4>
      </vt:variant>
      <vt:variant>
        <vt:lpwstr/>
      </vt:variant>
      <vt:variant>
        <vt:lpwstr>_Toc534878284</vt:lpwstr>
      </vt:variant>
      <vt:variant>
        <vt:i4>1835060</vt:i4>
      </vt:variant>
      <vt:variant>
        <vt:i4>1095</vt:i4>
      </vt:variant>
      <vt:variant>
        <vt:i4>0</vt:i4>
      </vt:variant>
      <vt:variant>
        <vt:i4>5</vt:i4>
      </vt:variant>
      <vt:variant>
        <vt:lpwstr/>
      </vt:variant>
      <vt:variant>
        <vt:lpwstr>_Toc534878283</vt:lpwstr>
      </vt:variant>
      <vt:variant>
        <vt:i4>1835060</vt:i4>
      </vt:variant>
      <vt:variant>
        <vt:i4>1089</vt:i4>
      </vt:variant>
      <vt:variant>
        <vt:i4>0</vt:i4>
      </vt:variant>
      <vt:variant>
        <vt:i4>5</vt:i4>
      </vt:variant>
      <vt:variant>
        <vt:lpwstr/>
      </vt:variant>
      <vt:variant>
        <vt:lpwstr>_Toc534878282</vt:lpwstr>
      </vt:variant>
      <vt:variant>
        <vt:i4>1835060</vt:i4>
      </vt:variant>
      <vt:variant>
        <vt:i4>1083</vt:i4>
      </vt:variant>
      <vt:variant>
        <vt:i4>0</vt:i4>
      </vt:variant>
      <vt:variant>
        <vt:i4>5</vt:i4>
      </vt:variant>
      <vt:variant>
        <vt:lpwstr/>
      </vt:variant>
      <vt:variant>
        <vt:lpwstr>_Toc534878281</vt:lpwstr>
      </vt:variant>
      <vt:variant>
        <vt:i4>1835060</vt:i4>
      </vt:variant>
      <vt:variant>
        <vt:i4>1077</vt:i4>
      </vt:variant>
      <vt:variant>
        <vt:i4>0</vt:i4>
      </vt:variant>
      <vt:variant>
        <vt:i4>5</vt:i4>
      </vt:variant>
      <vt:variant>
        <vt:lpwstr/>
      </vt:variant>
      <vt:variant>
        <vt:lpwstr>_Toc534878280</vt:lpwstr>
      </vt:variant>
      <vt:variant>
        <vt:i4>1245236</vt:i4>
      </vt:variant>
      <vt:variant>
        <vt:i4>1071</vt:i4>
      </vt:variant>
      <vt:variant>
        <vt:i4>0</vt:i4>
      </vt:variant>
      <vt:variant>
        <vt:i4>5</vt:i4>
      </vt:variant>
      <vt:variant>
        <vt:lpwstr/>
      </vt:variant>
      <vt:variant>
        <vt:lpwstr>_Toc534878279</vt:lpwstr>
      </vt:variant>
      <vt:variant>
        <vt:i4>1245236</vt:i4>
      </vt:variant>
      <vt:variant>
        <vt:i4>1065</vt:i4>
      </vt:variant>
      <vt:variant>
        <vt:i4>0</vt:i4>
      </vt:variant>
      <vt:variant>
        <vt:i4>5</vt:i4>
      </vt:variant>
      <vt:variant>
        <vt:lpwstr/>
      </vt:variant>
      <vt:variant>
        <vt:lpwstr>_Toc534878278</vt:lpwstr>
      </vt:variant>
      <vt:variant>
        <vt:i4>1245236</vt:i4>
      </vt:variant>
      <vt:variant>
        <vt:i4>1059</vt:i4>
      </vt:variant>
      <vt:variant>
        <vt:i4>0</vt:i4>
      </vt:variant>
      <vt:variant>
        <vt:i4>5</vt:i4>
      </vt:variant>
      <vt:variant>
        <vt:lpwstr/>
      </vt:variant>
      <vt:variant>
        <vt:lpwstr>_Toc534878277</vt:lpwstr>
      </vt:variant>
      <vt:variant>
        <vt:i4>1245236</vt:i4>
      </vt:variant>
      <vt:variant>
        <vt:i4>1053</vt:i4>
      </vt:variant>
      <vt:variant>
        <vt:i4>0</vt:i4>
      </vt:variant>
      <vt:variant>
        <vt:i4>5</vt:i4>
      </vt:variant>
      <vt:variant>
        <vt:lpwstr/>
      </vt:variant>
      <vt:variant>
        <vt:lpwstr>_Toc534878276</vt:lpwstr>
      </vt:variant>
      <vt:variant>
        <vt:i4>1245236</vt:i4>
      </vt:variant>
      <vt:variant>
        <vt:i4>1047</vt:i4>
      </vt:variant>
      <vt:variant>
        <vt:i4>0</vt:i4>
      </vt:variant>
      <vt:variant>
        <vt:i4>5</vt:i4>
      </vt:variant>
      <vt:variant>
        <vt:lpwstr/>
      </vt:variant>
      <vt:variant>
        <vt:lpwstr>_Toc534878275</vt:lpwstr>
      </vt:variant>
      <vt:variant>
        <vt:i4>1245236</vt:i4>
      </vt:variant>
      <vt:variant>
        <vt:i4>1041</vt:i4>
      </vt:variant>
      <vt:variant>
        <vt:i4>0</vt:i4>
      </vt:variant>
      <vt:variant>
        <vt:i4>5</vt:i4>
      </vt:variant>
      <vt:variant>
        <vt:lpwstr/>
      </vt:variant>
      <vt:variant>
        <vt:lpwstr>_Toc534878274</vt:lpwstr>
      </vt:variant>
      <vt:variant>
        <vt:i4>1245236</vt:i4>
      </vt:variant>
      <vt:variant>
        <vt:i4>1035</vt:i4>
      </vt:variant>
      <vt:variant>
        <vt:i4>0</vt:i4>
      </vt:variant>
      <vt:variant>
        <vt:i4>5</vt:i4>
      </vt:variant>
      <vt:variant>
        <vt:lpwstr/>
      </vt:variant>
      <vt:variant>
        <vt:lpwstr>_Toc534878273</vt:lpwstr>
      </vt:variant>
      <vt:variant>
        <vt:i4>1245236</vt:i4>
      </vt:variant>
      <vt:variant>
        <vt:i4>1029</vt:i4>
      </vt:variant>
      <vt:variant>
        <vt:i4>0</vt:i4>
      </vt:variant>
      <vt:variant>
        <vt:i4>5</vt:i4>
      </vt:variant>
      <vt:variant>
        <vt:lpwstr/>
      </vt:variant>
      <vt:variant>
        <vt:lpwstr>_Toc534878272</vt:lpwstr>
      </vt:variant>
      <vt:variant>
        <vt:i4>1245236</vt:i4>
      </vt:variant>
      <vt:variant>
        <vt:i4>1023</vt:i4>
      </vt:variant>
      <vt:variant>
        <vt:i4>0</vt:i4>
      </vt:variant>
      <vt:variant>
        <vt:i4>5</vt:i4>
      </vt:variant>
      <vt:variant>
        <vt:lpwstr/>
      </vt:variant>
      <vt:variant>
        <vt:lpwstr>_Toc534878271</vt:lpwstr>
      </vt:variant>
      <vt:variant>
        <vt:i4>1245236</vt:i4>
      </vt:variant>
      <vt:variant>
        <vt:i4>1017</vt:i4>
      </vt:variant>
      <vt:variant>
        <vt:i4>0</vt:i4>
      </vt:variant>
      <vt:variant>
        <vt:i4>5</vt:i4>
      </vt:variant>
      <vt:variant>
        <vt:lpwstr/>
      </vt:variant>
      <vt:variant>
        <vt:lpwstr>_Toc534878270</vt:lpwstr>
      </vt:variant>
      <vt:variant>
        <vt:i4>1179700</vt:i4>
      </vt:variant>
      <vt:variant>
        <vt:i4>1011</vt:i4>
      </vt:variant>
      <vt:variant>
        <vt:i4>0</vt:i4>
      </vt:variant>
      <vt:variant>
        <vt:i4>5</vt:i4>
      </vt:variant>
      <vt:variant>
        <vt:lpwstr/>
      </vt:variant>
      <vt:variant>
        <vt:lpwstr>_Toc534878269</vt:lpwstr>
      </vt:variant>
      <vt:variant>
        <vt:i4>1179700</vt:i4>
      </vt:variant>
      <vt:variant>
        <vt:i4>1005</vt:i4>
      </vt:variant>
      <vt:variant>
        <vt:i4>0</vt:i4>
      </vt:variant>
      <vt:variant>
        <vt:i4>5</vt:i4>
      </vt:variant>
      <vt:variant>
        <vt:lpwstr/>
      </vt:variant>
      <vt:variant>
        <vt:lpwstr>_Toc534878268</vt:lpwstr>
      </vt:variant>
      <vt:variant>
        <vt:i4>1179700</vt:i4>
      </vt:variant>
      <vt:variant>
        <vt:i4>999</vt:i4>
      </vt:variant>
      <vt:variant>
        <vt:i4>0</vt:i4>
      </vt:variant>
      <vt:variant>
        <vt:i4>5</vt:i4>
      </vt:variant>
      <vt:variant>
        <vt:lpwstr/>
      </vt:variant>
      <vt:variant>
        <vt:lpwstr>_Toc534878267</vt:lpwstr>
      </vt:variant>
      <vt:variant>
        <vt:i4>1179700</vt:i4>
      </vt:variant>
      <vt:variant>
        <vt:i4>993</vt:i4>
      </vt:variant>
      <vt:variant>
        <vt:i4>0</vt:i4>
      </vt:variant>
      <vt:variant>
        <vt:i4>5</vt:i4>
      </vt:variant>
      <vt:variant>
        <vt:lpwstr/>
      </vt:variant>
      <vt:variant>
        <vt:lpwstr>_Toc534878266</vt:lpwstr>
      </vt:variant>
      <vt:variant>
        <vt:i4>1179700</vt:i4>
      </vt:variant>
      <vt:variant>
        <vt:i4>987</vt:i4>
      </vt:variant>
      <vt:variant>
        <vt:i4>0</vt:i4>
      </vt:variant>
      <vt:variant>
        <vt:i4>5</vt:i4>
      </vt:variant>
      <vt:variant>
        <vt:lpwstr/>
      </vt:variant>
      <vt:variant>
        <vt:lpwstr>_Toc534878265</vt:lpwstr>
      </vt:variant>
      <vt:variant>
        <vt:i4>1179700</vt:i4>
      </vt:variant>
      <vt:variant>
        <vt:i4>981</vt:i4>
      </vt:variant>
      <vt:variant>
        <vt:i4>0</vt:i4>
      </vt:variant>
      <vt:variant>
        <vt:i4>5</vt:i4>
      </vt:variant>
      <vt:variant>
        <vt:lpwstr/>
      </vt:variant>
      <vt:variant>
        <vt:lpwstr>_Toc534878264</vt:lpwstr>
      </vt:variant>
      <vt:variant>
        <vt:i4>1179700</vt:i4>
      </vt:variant>
      <vt:variant>
        <vt:i4>975</vt:i4>
      </vt:variant>
      <vt:variant>
        <vt:i4>0</vt:i4>
      </vt:variant>
      <vt:variant>
        <vt:i4>5</vt:i4>
      </vt:variant>
      <vt:variant>
        <vt:lpwstr/>
      </vt:variant>
      <vt:variant>
        <vt:lpwstr>_Toc534878263</vt:lpwstr>
      </vt:variant>
      <vt:variant>
        <vt:i4>1179700</vt:i4>
      </vt:variant>
      <vt:variant>
        <vt:i4>969</vt:i4>
      </vt:variant>
      <vt:variant>
        <vt:i4>0</vt:i4>
      </vt:variant>
      <vt:variant>
        <vt:i4>5</vt:i4>
      </vt:variant>
      <vt:variant>
        <vt:lpwstr/>
      </vt:variant>
      <vt:variant>
        <vt:lpwstr>_Toc534878262</vt:lpwstr>
      </vt:variant>
      <vt:variant>
        <vt:i4>1179700</vt:i4>
      </vt:variant>
      <vt:variant>
        <vt:i4>963</vt:i4>
      </vt:variant>
      <vt:variant>
        <vt:i4>0</vt:i4>
      </vt:variant>
      <vt:variant>
        <vt:i4>5</vt:i4>
      </vt:variant>
      <vt:variant>
        <vt:lpwstr/>
      </vt:variant>
      <vt:variant>
        <vt:lpwstr>_Toc534878261</vt:lpwstr>
      </vt:variant>
      <vt:variant>
        <vt:i4>1179700</vt:i4>
      </vt:variant>
      <vt:variant>
        <vt:i4>957</vt:i4>
      </vt:variant>
      <vt:variant>
        <vt:i4>0</vt:i4>
      </vt:variant>
      <vt:variant>
        <vt:i4>5</vt:i4>
      </vt:variant>
      <vt:variant>
        <vt:lpwstr/>
      </vt:variant>
      <vt:variant>
        <vt:lpwstr>_Toc534878260</vt:lpwstr>
      </vt:variant>
      <vt:variant>
        <vt:i4>1114164</vt:i4>
      </vt:variant>
      <vt:variant>
        <vt:i4>951</vt:i4>
      </vt:variant>
      <vt:variant>
        <vt:i4>0</vt:i4>
      </vt:variant>
      <vt:variant>
        <vt:i4>5</vt:i4>
      </vt:variant>
      <vt:variant>
        <vt:lpwstr/>
      </vt:variant>
      <vt:variant>
        <vt:lpwstr>_Toc534878259</vt:lpwstr>
      </vt:variant>
      <vt:variant>
        <vt:i4>1114164</vt:i4>
      </vt:variant>
      <vt:variant>
        <vt:i4>945</vt:i4>
      </vt:variant>
      <vt:variant>
        <vt:i4>0</vt:i4>
      </vt:variant>
      <vt:variant>
        <vt:i4>5</vt:i4>
      </vt:variant>
      <vt:variant>
        <vt:lpwstr/>
      </vt:variant>
      <vt:variant>
        <vt:lpwstr>_Toc534878258</vt:lpwstr>
      </vt:variant>
      <vt:variant>
        <vt:i4>1114164</vt:i4>
      </vt:variant>
      <vt:variant>
        <vt:i4>939</vt:i4>
      </vt:variant>
      <vt:variant>
        <vt:i4>0</vt:i4>
      </vt:variant>
      <vt:variant>
        <vt:i4>5</vt:i4>
      </vt:variant>
      <vt:variant>
        <vt:lpwstr/>
      </vt:variant>
      <vt:variant>
        <vt:lpwstr>_Toc534878257</vt:lpwstr>
      </vt:variant>
      <vt:variant>
        <vt:i4>1114164</vt:i4>
      </vt:variant>
      <vt:variant>
        <vt:i4>933</vt:i4>
      </vt:variant>
      <vt:variant>
        <vt:i4>0</vt:i4>
      </vt:variant>
      <vt:variant>
        <vt:i4>5</vt:i4>
      </vt:variant>
      <vt:variant>
        <vt:lpwstr/>
      </vt:variant>
      <vt:variant>
        <vt:lpwstr>_Toc534878256</vt:lpwstr>
      </vt:variant>
      <vt:variant>
        <vt:i4>1114164</vt:i4>
      </vt:variant>
      <vt:variant>
        <vt:i4>927</vt:i4>
      </vt:variant>
      <vt:variant>
        <vt:i4>0</vt:i4>
      </vt:variant>
      <vt:variant>
        <vt:i4>5</vt:i4>
      </vt:variant>
      <vt:variant>
        <vt:lpwstr/>
      </vt:variant>
      <vt:variant>
        <vt:lpwstr>_Toc534878255</vt:lpwstr>
      </vt:variant>
      <vt:variant>
        <vt:i4>1114164</vt:i4>
      </vt:variant>
      <vt:variant>
        <vt:i4>921</vt:i4>
      </vt:variant>
      <vt:variant>
        <vt:i4>0</vt:i4>
      </vt:variant>
      <vt:variant>
        <vt:i4>5</vt:i4>
      </vt:variant>
      <vt:variant>
        <vt:lpwstr/>
      </vt:variant>
      <vt:variant>
        <vt:lpwstr>_Toc534878254</vt:lpwstr>
      </vt:variant>
      <vt:variant>
        <vt:i4>1114164</vt:i4>
      </vt:variant>
      <vt:variant>
        <vt:i4>915</vt:i4>
      </vt:variant>
      <vt:variant>
        <vt:i4>0</vt:i4>
      </vt:variant>
      <vt:variant>
        <vt:i4>5</vt:i4>
      </vt:variant>
      <vt:variant>
        <vt:lpwstr/>
      </vt:variant>
      <vt:variant>
        <vt:lpwstr>_Toc534878253</vt:lpwstr>
      </vt:variant>
      <vt:variant>
        <vt:i4>1114164</vt:i4>
      </vt:variant>
      <vt:variant>
        <vt:i4>909</vt:i4>
      </vt:variant>
      <vt:variant>
        <vt:i4>0</vt:i4>
      </vt:variant>
      <vt:variant>
        <vt:i4>5</vt:i4>
      </vt:variant>
      <vt:variant>
        <vt:lpwstr/>
      </vt:variant>
      <vt:variant>
        <vt:lpwstr>_Toc534878252</vt:lpwstr>
      </vt:variant>
      <vt:variant>
        <vt:i4>1114164</vt:i4>
      </vt:variant>
      <vt:variant>
        <vt:i4>903</vt:i4>
      </vt:variant>
      <vt:variant>
        <vt:i4>0</vt:i4>
      </vt:variant>
      <vt:variant>
        <vt:i4>5</vt:i4>
      </vt:variant>
      <vt:variant>
        <vt:lpwstr/>
      </vt:variant>
      <vt:variant>
        <vt:lpwstr>_Toc534878251</vt:lpwstr>
      </vt:variant>
      <vt:variant>
        <vt:i4>1114164</vt:i4>
      </vt:variant>
      <vt:variant>
        <vt:i4>897</vt:i4>
      </vt:variant>
      <vt:variant>
        <vt:i4>0</vt:i4>
      </vt:variant>
      <vt:variant>
        <vt:i4>5</vt:i4>
      </vt:variant>
      <vt:variant>
        <vt:lpwstr/>
      </vt:variant>
      <vt:variant>
        <vt:lpwstr>_Toc534878250</vt:lpwstr>
      </vt:variant>
      <vt:variant>
        <vt:i4>1048628</vt:i4>
      </vt:variant>
      <vt:variant>
        <vt:i4>891</vt:i4>
      </vt:variant>
      <vt:variant>
        <vt:i4>0</vt:i4>
      </vt:variant>
      <vt:variant>
        <vt:i4>5</vt:i4>
      </vt:variant>
      <vt:variant>
        <vt:lpwstr/>
      </vt:variant>
      <vt:variant>
        <vt:lpwstr>_Toc534878249</vt:lpwstr>
      </vt:variant>
      <vt:variant>
        <vt:i4>1048628</vt:i4>
      </vt:variant>
      <vt:variant>
        <vt:i4>885</vt:i4>
      </vt:variant>
      <vt:variant>
        <vt:i4>0</vt:i4>
      </vt:variant>
      <vt:variant>
        <vt:i4>5</vt:i4>
      </vt:variant>
      <vt:variant>
        <vt:lpwstr/>
      </vt:variant>
      <vt:variant>
        <vt:lpwstr>_Toc534878248</vt:lpwstr>
      </vt:variant>
      <vt:variant>
        <vt:i4>1048628</vt:i4>
      </vt:variant>
      <vt:variant>
        <vt:i4>879</vt:i4>
      </vt:variant>
      <vt:variant>
        <vt:i4>0</vt:i4>
      </vt:variant>
      <vt:variant>
        <vt:i4>5</vt:i4>
      </vt:variant>
      <vt:variant>
        <vt:lpwstr/>
      </vt:variant>
      <vt:variant>
        <vt:lpwstr>_Toc534878247</vt:lpwstr>
      </vt:variant>
      <vt:variant>
        <vt:i4>1048628</vt:i4>
      </vt:variant>
      <vt:variant>
        <vt:i4>873</vt:i4>
      </vt:variant>
      <vt:variant>
        <vt:i4>0</vt:i4>
      </vt:variant>
      <vt:variant>
        <vt:i4>5</vt:i4>
      </vt:variant>
      <vt:variant>
        <vt:lpwstr/>
      </vt:variant>
      <vt:variant>
        <vt:lpwstr>_Toc534878246</vt:lpwstr>
      </vt:variant>
      <vt:variant>
        <vt:i4>1048628</vt:i4>
      </vt:variant>
      <vt:variant>
        <vt:i4>867</vt:i4>
      </vt:variant>
      <vt:variant>
        <vt:i4>0</vt:i4>
      </vt:variant>
      <vt:variant>
        <vt:i4>5</vt:i4>
      </vt:variant>
      <vt:variant>
        <vt:lpwstr/>
      </vt:variant>
      <vt:variant>
        <vt:lpwstr>_Toc534878245</vt:lpwstr>
      </vt:variant>
      <vt:variant>
        <vt:i4>1048628</vt:i4>
      </vt:variant>
      <vt:variant>
        <vt:i4>861</vt:i4>
      </vt:variant>
      <vt:variant>
        <vt:i4>0</vt:i4>
      </vt:variant>
      <vt:variant>
        <vt:i4>5</vt:i4>
      </vt:variant>
      <vt:variant>
        <vt:lpwstr/>
      </vt:variant>
      <vt:variant>
        <vt:lpwstr>_Toc534878244</vt:lpwstr>
      </vt:variant>
      <vt:variant>
        <vt:i4>1048628</vt:i4>
      </vt:variant>
      <vt:variant>
        <vt:i4>855</vt:i4>
      </vt:variant>
      <vt:variant>
        <vt:i4>0</vt:i4>
      </vt:variant>
      <vt:variant>
        <vt:i4>5</vt:i4>
      </vt:variant>
      <vt:variant>
        <vt:lpwstr/>
      </vt:variant>
      <vt:variant>
        <vt:lpwstr>_Toc534878243</vt:lpwstr>
      </vt:variant>
      <vt:variant>
        <vt:i4>1048628</vt:i4>
      </vt:variant>
      <vt:variant>
        <vt:i4>849</vt:i4>
      </vt:variant>
      <vt:variant>
        <vt:i4>0</vt:i4>
      </vt:variant>
      <vt:variant>
        <vt:i4>5</vt:i4>
      </vt:variant>
      <vt:variant>
        <vt:lpwstr/>
      </vt:variant>
      <vt:variant>
        <vt:lpwstr>_Toc534878242</vt:lpwstr>
      </vt:variant>
      <vt:variant>
        <vt:i4>1048628</vt:i4>
      </vt:variant>
      <vt:variant>
        <vt:i4>843</vt:i4>
      </vt:variant>
      <vt:variant>
        <vt:i4>0</vt:i4>
      </vt:variant>
      <vt:variant>
        <vt:i4>5</vt:i4>
      </vt:variant>
      <vt:variant>
        <vt:lpwstr/>
      </vt:variant>
      <vt:variant>
        <vt:lpwstr>_Toc534878241</vt:lpwstr>
      </vt:variant>
      <vt:variant>
        <vt:i4>1048628</vt:i4>
      </vt:variant>
      <vt:variant>
        <vt:i4>837</vt:i4>
      </vt:variant>
      <vt:variant>
        <vt:i4>0</vt:i4>
      </vt:variant>
      <vt:variant>
        <vt:i4>5</vt:i4>
      </vt:variant>
      <vt:variant>
        <vt:lpwstr/>
      </vt:variant>
      <vt:variant>
        <vt:lpwstr>_Toc534878240</vt:lpwstr>
      </vt:variant>
      <vt:variant>
        <vt:i4>1507380</vt:i4>
      </vt:variant>
      <vt:variant>
        <vt:i4>831</vt:i4>
      </vt:variant>
      <vt:variant>
        <vt:i4>0</vt:i4>
      </vt:variant>
      <vt:variant>
        <vt:i4>5</vt:i4>
      </vt:variant>
      <vt:variant>
        <vt:lpwstr/>
      </vt:variant>
      <vt:variant>
        <vt:lpwstr>_Toc534878239</vt:lpwstr>
      </vt:variant>
      <vt:variant>
        <vt:i4>1507380</vt:i4>
      </vt:variant>
      <vt:variant>
        <vt:i4>825</vt:i4>
      </vt:variant>
      <vt:variant>
        <vt:i4>0</vt:i4>
      </vt:variant>
      <vt:variant>
        <vt:i4>5</vt:i4>
      </vt:variant>
      <vt:variant>
        <vt:lpwstr/>
      </vt:variant>
      <vt:variant>
        <vt:lpwstr>_Toc534878238</vt:lpwstr>
      </vt:variant>
      <vt:variant>
        <vt:i4>1507380</vt:i4>
      </vt:variant>
      <vt:variant>
        <vt:i4>819</vt:i4>
      </vt:variant>
      <vt:variant>
        <vt:i4>0</vt:i4>
      </vt:variant>
      <vt:variant>
        <vt:i4>5</vt:i4>
      </vt:variant>
      <vt:variant>
        <vt:lpwstr/>
      </vt:variant>
      <vt:variant>
        <vt:lpwstr>_Toc534878237</vt:lpwstr>
      </vt:variant>
      <vt:variant>
        <vt:i4>1507380</vt:i4>
      </vt:variant>
      <vt:variant>
        <vt:i4>813</vt:i4>
      </vt:variant>
      <vt:variant>
        <vt:i4>0</vt:i4>
      </vt:variant>
      <vt:variant>
        <vt:i4>5</vt:i4>
      </vt:variant>
      <vt:variant>
        <vt:lpwstr/>
      </vt:variant>
      <vt:variant>
        <vt:lpwstr>_Toc534878236</vt:lpwstr>
      </vt:variant>
      <vt:variant>
        <vt:i4>1507380</vt:i4>
      </vt:variant>
      <vt:variant>
        <vt:i4>807</vt:i4>
      </vt:variant>
      <vt:variant>
        <vt:i4>0</vt:i4>
      </vt:variant>
      <vt:variant>
        <vt:i4>5</vt:i4>
      </vt:variant>
      <vt:variant>
        <vt:lpwstr/>
      </vt:variant>
      <vt:variant>
        <vt:lpwstr>_Toc534878235</vt:lpwstr>
      </vt:variant>
      <vt:variant>
        <vt:i4>1507380</vt:i4>
      </vt:variant>
      <vt:variant>
        <vt:i4>801</vt:i4>
      </vt:variant>
      <vt:variant>
        <vt:i4>0</vt:i4>
      </vt:variant>
      <vt:variant>
        <vt:i4>5</vt:i4>
      </vt:variant>
      <vt:variant>
        <vt:lpwstr/>
      </vt:variant>
      <vt:variant>
        <vt:lpwstr>_Toc534878234</vt:lpwstr>
      </vt:variant>
      <vt:variant>
        <vt:i4>1507380</vt:i4>
      </vt:variant>
      <vt:variant>
        <vt:i4>795</vt:i4>
      </vt:variant>
      <vt:variant>
        <vt:i4>0</vt:i4>
      </vt:variant>
      <vt:variant>
        <vt:i4>5</vt:i4>
      </vt:variant>
      <vt:variant>
        <vt:lpwstr/>
      </vt:variant>
      <vt:variant>
        <vt:lpwstr>_Toc534878233</vt:lpwstr>
      </vt:variant>
      <vt:variant>
        <vt:i4>1507380</vt:i4>
      </vt:variant>
      <vt:variant>
        <vt:i4>789</vt:i4>
      </vt:variant>
      <vt:variant>
        <vt:i4>0</vt:i4>
      </vt:variant>
      <vt:variant>
        <vt:i4>5</vt:i4>
      </vt:variant>
      <vt:variant>
        <vt:lpwstr/>
      </vt:variant>
      <vt:variant>
        <vt:lpwstr>_Toc534878232</vt:lpwstr>
      </vt:variant>
      <vt:variant>
        <vt:i4>1507380</vt:i4>
      </vt:variant>
      <vt:variant>
        <vt:i4>783</vt:i4>
      </vt:variant>
      <vt:variant>
        <vt:i4>0</vt:i4>
      </vt:variant>
      <vt:variant>
        <vt:i4>5</vt:i4>
      </vt:variant>
      <vt:variant>
        <vt:lpwstr/>
      </vt:variant>
      <vt:variant>
        <vt:lpwstr>_Toc534878231</vt:lpwstr>
      </vt:variant>
      <vt:variant>
        <vt:i4>1507380</vt:i4>
      </vt:variant>
      <vt:variant>
        <vt:i4>777</vt:i4>
      </vt:variant>
      <vt:variant>
        <vt:i4>0</vt:i4>
      </vt:variant>
      <vt:variant>
        <vt:i4>5</vt:i4>
      </vt:variant>
      <vt:variant>
        <vt:lpwstr/>
      </vt:variant>
      <vt:variant>
        <vt:lpwstr>_Toc534878230</vt:lpwstr>
      </vt:variant>
      <vt:variant>
        <vt:i4>1441844</vt:i4>
      </vt:variant>
      <vt:variant>
        <vt:i4>771</vt:i4>
      </vt:variant>
      <vt:variant>
        <vt:i4>0</vt:i4>
      </vt:variant>
      <vt:variant>
        <vt:i4>5</vt:i4>
      </vt:variant>
      <vt:variant>
        <vt:lpwstr/>
      </vt:variant>
      <vt:variant>
        <vt:lpwstr>_Toc534878229</vt:lpwstr>
      </vt:variant>
      <vt:variant>
        <vt:i4>1441844</vt:i4>
      </vt:variant>
      <vt:variant>
        <vt:i4>765</vt:i4>
      </vt:variant>
      <vt:variant>
        <vt:i4>0</vt:i4>
      </vt:variant>
      <vt:variant>
        <vt:i4>5</vt:i4>
      </vt:variant>
      <vt:variant>
        <vt:lpwstr/>
      </vt:variant>
      <vt:variant>
        <vt:lpwstr>_Toc534878228</vt:lpwstr>
      </vt:variant>
      <vt:variant>
        <vt:i4>1441844</vt:i4>
      </vt:variant>
      <vt:variant>
        <vt:i4>759</vt:i4>
      </vt:variant>
      <vt:variant>
        <vt:i4>0</vt:i4>
      </vt:variant>
      <vt:variant>
        <vt:i4>5</vt:i4>
      </vt:variant>
      <vt:variant>
        <vt:lpwstr/>
      </vt:variant>
      <vt:variant>
        <vt:lpwstr>_Toc534878227</vt:lpwstr>
      </vt:variant>
      <vt:variant>
        <vt:i4>1441844</vt:i4>
      </vt:variant>
      <vt:variant>
        <vt:i4>753</vt:i4>
      </vt:variant>
      <vt:variant>
        <vt:i4>0</vt:i4>
      </vt:variant>
      <vt:variant>
        <vt:i4>5</vt:i4>
      </vt:variant>
      <vt:variant>
        <vt:lpwstr/>
      </vt:variant>
      <vt:variant>
        <vt:lpwstr>_Toc534878226</vt:lpwstr>
      </vt:variant>
      <vt:variant>
        <vt:i4>1441844</vt:i4>
      </vt:variant>
      <vt:variant>
        <vt:i4>747</vt:i4>
      </vt:variant>
      <vt:variant>
        <vt:i4>0</vt:i4>
      </vt:variant>
      <vt:variant>
        <vt:i4>5</vt:i4>
      </vt:variant>
      <vt:variant>
        <vt:lpwstr/>
      </vt:variant>
      <vt:variant>
        <vt:lpwstr>_Toc534878225</vt:lpwstr>
      </vt:variant>
      <vt:variant>
        <vt:i4>1441844</vt:i4>
      </vt:variant>
      <vt:variant>
        <vt:i4>741</vt:i4>
      </vt:variant>
      <vt:variant>
        <vt:i4>0</vt:i4>
      </vt:variant>
      <vt:variant>
        <vt:i4>5</vt:i4>
      </vt:variant>
      <vt:variant>
        <vt:lpwstr/>
      </vt:variant>
      <vt:variant>
        <vt:lpwstr>_Toc534878224</vt:lpwstr>
      </vt:variant>
      <vt:variant>
        <vt:i4>1441844</vt:i4>
      </vt:variant>
      <vt:variant>
        <vt:i4>735</vt:i4>
      </vt:variant>
      <vt:variant>
        <vt:i4>0</vt:i4>
      </vt:variant>
      <vt:variant>
        <vt:i4>5</vt:i4>
      </vt:variant>
      <vt:variant>
        <vt:lpwstr/>
      </vt:variant>
      <vt:variant>
        <vt:lpwstr>_Toc534878223</vt:lpwstr>
      </vt:variant>
      <vt:variant>
        <vt:i4>1441844</vt:i4>
      </vt:variant>
      <vt:variant>
        <vt:i4>729</vt:i4>
      </vt:variant>
      <vt:variant>
        <vt:i4>0</vt:i4>
      </vt:variant>
      <vt:variant>
        <vt:i4>5</vt:i4>
      </vt:variant>
      <vt:variant>
        <vt:lpwstr/>
      </vt:variant>
      <vt:variant>
        <vt:lpwstr>_Toc534878222</vt:lpwstr>
      </vt:variant>
      <vt:variant>
        <vt:i4>1441844</vt:i4>
      </vt:variant>
      <vt:variant>
        <vt:i4>723</vt:i4>
      </vt:variant>
      <vt:variant>
        <vt:i4>0</vt:i4>
      </vt:variant>
      <vt:variant>
        <vt:i4>5</vt:i4>
      </vt:variant>
      <vt:variant>
        <vt:lpwstr/>
      </vt:variant>
      <vt:variant>
        <vt:lpwstr>_Toc534878221</vt:lpwstr>
      </vt:variant>
      <vt:variant>
        <vt:i4>1441844</vt:i4>
      </vt:variant>
      <vt:variant>
        <vt:i4>717</vt:i4>
      </vt:variant>
      <vt:variant>
        <vt:i4>0</vt:i4>
      </vt:variant>
      <vt:variant>
        <vt:i4>5</vt:i4>
      </vt:variant>
      <vt:variant>
        <vt:lpwstr/>
      </vt:variant>
      <vt:variant>
        <vt:lpwstr>_Toc534878220</vt:lpwstr>
      </vt:variant>
      <vt:variant>
        <vt:i4>1376308</vt:i4>
      </vt:variant>
      <vt:variant>
        <vt:i4>711</vt:i4>
      </vt:variant>
      <vt:variant>
        <vt:i4>0</vt:i4>
      </vt:variant>
      <vt:variant>
        <vt:i4>5</vt:i4>
      </vt:variant>
      <vt:variant>
        <vt:lpwstr/>
      </vt:variant>
      <vt:variant>
        <vt:lpwstr>_Toc534878219</vt:lpwstr>
      </vt:variant>
      <vt:variant>
        <vt:i4>1376308</vt:i4>
      </vt:variant>
      <vt:variant>
        <vt:i4>705</vt:i4>
      </vt:variant>
      <vt:variant>
        <vt:i4>0</vt:i4>
      </vt:variant>
      <vt:variant>
        <vt:i4>5</vt:i4>
      </vt:variant>
      <vt:variant>
        <vt:lpwstr/>
      </vt:variant>
      <vt:variant>
        <vt:lpwstr>_Toc534878218</vt:lpwstr>
      </vt:variant>
      <vt:variant>
        <vt:i4>1376308</vt:i4>
      </vt:variant>
      <vt:variant>
        <vt:i4>699</vt:i4>
      </vt:variant>
      <vt:variant>
        <vt:i4>0</vt:i4>
      </vt:variant>
      <vt:variant>
        <vt:i4>5</vt:i4>
      </vt:variant>
      <vt:variant>
        <vt:lpwstr/>
      </vt:variant>
      <vt:variant>
        <vt:lpwstr>_Toc534878217</vt:lpwstr>
      </vt:variant>
      <vt:variant>
        <vt:i4>1376308</vt:i4>
      </vt:variant>
      <vt:variant>
        <vt:i4>693</vt:i4>
      </vt:variant>
      <vt:variant>
        <vt:i4>0</vt:i4>
      </vt:variant>
      <vt:variant>
        <vt:i4>5</vt:i4>
      </vt:variant>
      <vt:variant>
        <vt:lpwstr/>
      </vt:variant>
      <vt:variant>
        <vt:lpwstr>_Toc534878216</vt:lpwstr>
      </vt:variant>
      <vt:variant>
        <vt:i4>1376308</vt:i4>
      </vt:variant>
      <vt:variant>
        <vt:i4>687</vt:i4>
      </vt:variant>
      <vt:variant>
        <vt:i4>0</vt:i4>
      </vt:variant>
      <vt:variant>
        <vt:i4>5</vt:i4>
      </vt:variant>
      <vt:variant>
        <vt:lpwstr/>
      </vt:variant>
      <vt:variant>
        <vt:lpwstr>_Toc534878215</vt:lpwstr>
      </vt:variant>
      <vt:variant>
        <vt:i4>1376308</vt:i4>
      </vt:variant>
      <vt:variant>
        <vt:i4>681</vt:i4>
      </vt:variant>
      <vt:variant>
        <vt:i4>0</vt:i4>
      </vt:variant>
      <vt:variant>
        <vt:i4>5</vt:i4>
      </vt:variant>
      <vt:variant>
        <vt:lpwstr/>
      </vt:variant>
      <vt:variant>
        <vt:lpwstr>_Toc534878214</vt:lpwstr>
      </vt:variant>
      <vt:variant>
        <vt:i4>1376308</vt:i4>
      </vt:variant>
      <vt:variant>
        <vt:i4>675</vt:i4>
      </vt:variant>
      <vt:variant>
        <vt:i4>0</vt:i4>
      </vt:variant>
      <vt:variant>
        <vt:i4>5</vt:i4>
      </vt:variant>
      <vt:variant>
        <vt:lpwstr/>
      </vt:variant>
      <vt:variant>
        <vt:lpwstr>_Toc534878213</vt:lpwstr>
      </vt:variant>
      <vt:variant>
        <vt:i4>1376308</vt:i4>
      </vt:variant>
      <vt:variant>
        <vt:i4>669</vt:i4>
      </vt:variant>
      <vt:variant>
        <vt:i4>0</vt:i4>
      </vt:variant>
      <vt:variant>
        <vt:i4>5</vt:i4>
      </vt:variant>
      <vt:variant>
        <vt:lpwstr/>
      </vt:variant>
      <vt:variant>
        <vt:lpwstr>_Toc534878212</vt:lpwstr>
      </vt:variant>
      <vt:variant>
        <vt:i4>1376308</vt:i4>
      </vt:variant>
      <vt:variant>
        <vt:i4>663</vt:i4>
      </vt:variant>
      <vt:variant>
        <vt:i4>0</vt:i4>
      </vt:variant>
      <vt:variant>
        <vt:i4>5</vt:i4>
      </vt:variant>
      <vt:variant>
        <vt:lpwstr/>
      </vt:variant>
      <vt:variant>
        <vt:lpwstr>_Toc534878211</vt:lpwstr>
      </vt:variant>
      <vt:variant>
        <vt:i4>1376308</vt:i4>
      </vt:variant>
      <vt:variant>
        <vt:i4>657</vt:i4>
      </vt:variant>
      <vt:variant>
        <vt:i4>0</vt:i4>
      </vt:variant>
      <vt:variant>
        <vt:i4>5</vt:i4>
      </vt:variant>
      <vt:variant>
        <vt:lpwstr/>
      </vt:variant>
      <vt:variant>
        <vt:lpwstr>_Toc534878210</vt:lpwstr>
      </vt:variant>
      <vt:variant>
        <vt:i4>1310772</vt:i4>
      </vt:variant>
      <vt:variant>
        <vt:i4>651</vt:i4>
      </vt:variant>
      <vt:variant>
        <vt:i4>0</vt:i4>
      </vt:variant>
      <vt:variant>
        <vt:i4>5</vt:i4>
      </vt:variant>
      <vt:variant>
        <vt:lpwstr/>
      </vt:variant>
      <vt:variant>
        <vt:lpwstr>_Toc534878209</vt:lpwstr>
      </vt:variant>
      <vt:variant>
        <vt:i4>1310772</vt:i4>
      </vt:variant>
      <vt:variant>
        <vt:i4>645</vt:i4>
      </vt:variant>
      <vt:variant>
        <vt:i4>0</vt:i4>
      </vt:variant>
      <vt:variant>
        <vt:i4>5</vt:i4>
      </vt:variant>
      <vt:variant>
        <vt:lpwstr/>
      </vt:variant>
      <vt:variant>
        <vt:lpwstr>_Toc534878208</vt:lpwstr>
      </vt:variant>
      <vt:variant>
        <vt:i4>1310772</vt:i4>
      </vt:variant>
      <vt:variant>
        <vt:i4>639</vt:i4>
      </vt:variant>
      <vt:variant>
        <vt:i4>0</vt:i4>
      </vt:variant>
      <vt:variant>
        <vt:i4>5</vt:i4>
      </vt:variant>
      <vt:variant>
        <vt:lpwstr/>
      </vt:variant>
      <vt:variant>
        <vt:lpwstr>_Toc534878207</vt:lpwstr>
      </vt:variant>
      <vt:variant>
        <vt:i4>1310772</vt:i4>
      </vt:variant>
      <vt:variant>
        <vt:i4>633</vt:i4>
      </vt:variant>
      <vt:variant>
        <vt:i4>0</vt:i4>
      </vt:variant>
      <vt:variant>
        <vt:i4>5</vt:i4>
      </vt:variant>
      <vt:variant>
        <vt:lpwstr/>
      </vt:variant>
      <vt:variant>
        <vt:lpwstr>_Toc534878206</vt:lpwstr>
      </vt:variant>
      <vt:variant>
        <vt:i4>1310772</vt:i4>
      </vt:variant>
      <vt:variant>
        <vt:i4>627</vt:i4>
      </vt:variant>
      <vt:variant>
        <vt:i4>0</vt:i4>
      </vt:variant>
      <vt:variant>
        <vt:i4>5</vt:i4>
      </vt:variant>
      <vt:variant>
        <vt:lpwstr/>
      </vt:variant>
      <vt:variant>
        <vt:lpwstr>_Toc534878205</vt:lpwstr>
      </vt:variant>
      <vt:variant>
        <vt:i4>1310772</vt:i4>
      </vt:variant>
      <vt:variant>
        <vt:i4>621</vt:i4>
      </vt:variant>
      <vt:variant>
        <vt:i4>0</vt:i4>
      </vt:variant>
      <vt:variant>
        <vt:i4>5</vt:i4>
      </vt:variant>
      <vt:variant>
        <vt:lpwstr/>
      </vt:variant>
      <vt:variant>
        <vt:lpwstr>_Toc534878204</vt:lpwstr>
      </vt:variant>
      <vt:variant>
        <vt:i4>1310772</vt:i4>
      </vt:variant>
      <vt:variant>
        <vt:i4>615</vt:i4>
      </vt:variant>
      <vt:variant>
        <vt:i4>0</vt:i4>
      </vt:variant>
      <vt:variant>
        <vt:i4>5</vt:i4>
      </vt:variant>
      <vt:variant>
        <vt:lpwstr/>
      </vt:variant>
      <vt:variant>
        <vt:lpwstr>_Toc534878203</vt:lpwstr>
      </vt:variant>
      <vt:variant>
        <vt:i4>1310772</vt:i4>
      </vt:variant>
      <vt:variant>
        <vt:i4>609</vt:i4>
      </vt:variant>
      <vt:variant>
        <vt:i4>0</vt:i4>
      </vt:variant>
      <vt:variant>
        <vt:i4>5</vt:i4>
      </vt:variant>
      <vt:variant>
        <vt:lpwstr/>
      </vt:variant>
      <vt:variant>
        <vt:lpwstr>_Toc534878202</vt:lpwstr>
      </vt:variant>
      <vt:variant>
        <vt:i4>1310772</vt:i4>
      </vt:variant>
      <vt:variant>
        <vt:i4>603</vt:i4>
      </vt:variant>
      <vt:variant>
        <vt:i4>0</vt:i4>
      </vt:variant>
      <vt:variant>
        <vt:i4>5</vt:i4>
      </vt:variant>
      <vt:variant>
        <vt:lpwstr/>
      </vt:variant>
      <vt:variant>
        <vt:lpwstr>_Toc534878201</vt:lpwstr>
      </vt:variant>
      <vt:variant>
        <vt:i4>1310772</vt:i4>
      </vt:variant>
      <vt:variant>
        <vt:i4>597</vt:i4>
      </vt:variant>
      <vt:variant>
        <vt:i4>0</vt:i4>
      </vt:variant>
      <vt:variant>
        <vt:i4>5</vt:i4>
      </vt:variant>
      <vt:variant>
        <vt:lpwstr/>
      </vt:variant>
      <vt:variant>
        <vt:lpwstr>_Toc534878200</vt:lpwstr>
      </vt:variant>
      <vt:variant>
        <vt:i4>1900599</vt:i4>
      </vt:variant>
      <vt:variant>
        <vt:i4>591</vt:i4>
      </vt:variant>
      <vt:variant>
        <vt:i4>0</vt:i4>
      </vt:variant>
      <vt:variant>
        <vt:i4>5</vt:i4>
      </vt:variant>
      <vt:variant>
        <vt:lpwstr/>
      </vt:variant>
      <vt:variant>
        <vt:lpwstr>_Toc534878199</vt:lpwstr>
      </vt:variant>
      <vt:variant>
        <vt:i4>1900599</vt:i4>
      </vt:variant>
      <vt:variant>
        <vt:i4>585</vt:i4>
      </vt:variant>
      <vt:variant>
        <vt:i4>0</vt:i4>
      </vt:variant>
      <vt:variant>
        <vt:i4>5</vt:i4>
      </vt:variant>
      <vt:variant>
        <vt:lpwstr/>
      </vt:variant>
      <vt:variant>
        <vt:lpwstr>_Toc534878198</vt:lpwstr>
      </vt:variant>
      <vt:variant>
        <vt:i4>1900599</vt:i4>
      </vt:variant>
      <vt:variant>
        <vt:i4>579</vt:i4>
      </vt:variant>
      <vt:variant>
        <vt:i4>0</vt:i4>
      </vt:variant>
      <vt:variant>
        <vt:i4>5</vt:i4>
      </vt:variant>
      <vt:variant>
        <vt:lpwstr/>
      </vt:variant>
      <vt:variant>
        <vt:lpwstr>_Toc534878197</vt:lpwstr>
      </vt:variant>
      <vt:variant>
        <vt:i4>1900599</vt:i4>
      </vt:variant>
      <vt:variant>
        <vt:i4>573</vt:i4>
      </vt:variant>
      <vt:variant>
        <vt:i4>0</vt:i4>
      </vt:variant>
      <vt:variant>
        <vt:i4>5</vt:i4>
      </vt:variant>
      <vt:variant>
        <vt:lpwstr/>
      </vt:variant>
      <vt:variant>
        <vt:lpwstr>_Toc534878196</vt:lpwstr>
      </vt:variant>
      <vt:variant>
        <vt:i4>1900599</vt:i4>
      </vt:variant>
      <vt:variant>
        <vt:i4>567</vt:i4>
      </vt:variant>
      <vt:variant>
        <vt:i4>0</vt:i4>
      </vt:variant>
      <vt:variant>
        <vt:i4>5</vt:i4>
      </vt:variant>
      <vt:variant>
        <vt:lpwstr/>
      </vt:variant>
      <vt:variant>
        <vt:lpwstr>_Toc534878195</vt:lpwstr>
      </vt:variant>
      <vt:variant>
        <vt:i4>1900599</vt:i4>
      </vt:variant>
      <vt:variant>
        <vt:i4>561</vt:i4>
      </vt:variant>
      <vt:variant>
        <vt:i4>0</vt:i4>
      </vt:variant>
      <vt:variant>
        <vt:i4>5</vt:i4>
      </vt:variant>
      <vt:variant>
        <vt:lpwstr/>
      </vt:variant>
      <vt:variant>
        <vt:lpwstr>_Toc534878194</vt:lpwstr>
      </vt:variant>
      <vt:variant>
        <vt:i4>1900599</vt:i4>
      </vt:variant>
      <vt:variant>
        <vt:i4>555</vt:i4>
      </vt:variant>
      <vt:variant>
        <vt:i4>0</vt:i4>
      </vt:variant>
      <vt:variant>
        <vt:i4>5</vt:i4>
      </vt:variant>
      <vt:variant>
        <vt:lpwstr/>
      </vt:variant>
      <vt:variant>
        <vt:lpwstr>_Toc534878193</vt:lpwstr>
      </vt:variant>
      <vt:variant>
        <vt:i4>1900599</vt:i4>
      </vt:variant>
      <vt:variant>
        <vt:i4>549</vt:i4>
      </vt:variant>
      <vt:variant>
        <vt:i4>0</vt:i4>
      </vt:variant>
      <vt:variant>
        <vt:i4>5</vt:i4>
      </vt:variant>
      <vt:variant>
        <vt:lpwstr/>
      </vt:variant>
      <vt:variant>
        <vt:lpwstr>_Toc534878192</vt:lpwstr>
      </vt:variant>
      <vt:variant>
        <vt:i4>1900599</vt:i4>
      </vt:variant>
      <vt:variant>
        <vt:i4>543</vt:i4>
      </vt:variant>
      <vt:variant>
        <vt:i4>0</vt:i4>
      </vt:variant>
      <vt:variant>
        <vt:i4>5</vt:i4>
      </vt:variant>
      <vt:variant>
        <vt:lpwstr/>
      </vt:variant>
      <vt:variant>
        <vt:lpwstr>_Toc534878191</vt:lpwstr>
      </vt:variant>
      <vt:variant>
        <vt:i4>1900599</vt:i4>
      </vt:variant>
      <vt:variant>
        <vt:i4>537</vt:i4>
      </vt:variant>
      <vt:variant>
        <vt:i4>0</vt:i4>
      </vt:variant>
      <vt:variant>
        <vt:i4>5</vt:i4>
      </vt:variant>
      <vt:variant>
        <vt:lpwstr/>
      </vt:variant>
      <vt:variant>
        <vt:lpwstr>_Toc534878190</vt:lpwstr>
      </vt:variant>
      <vt:variant>
        <vt:i4>1835063</vt:i4>
      </vt:variant>
      <vt:variant>
        <vt:i4>531</vt:i4>
      </vt:variant>
      <vt:variant>
        <vt:i4>0</vt:i4>
      </vt:variant>
      <vt:variant>
        <vt:i4>5</vt:i4>
      </vt:variant>
      <vt:variant>
        <vt:lpwstr/>
      </vt:variant>
      <vt:variant>
        <vt:lpwstr>_Toc534878189</vt:lpwstr>
      </vt:variant>
      <vt:variant>
        <vt:i4>1835063</vt:i4>
      </vt:variant>
      <vt:variant>
        <vt:i4>525</vt:i4>
      </vt:variant>
      <vt:variant>
        <vt:i4>0</vt:i4>
      </vt:variant>
      <vt:variant>
        <vt:i4>5</vt:i4>
      </vt:variant>
      <vt:variant>
        <vt:lpwstr/>
      </vt:variant>
      <vt:variant>
        <vt:lpwstr>_Toc534878188</vt:lpwstr>
      </vt:variant>
      <vt:variant>
        <vt:i4>1835063</vt:i4>
      </vt:variant>
      <vt:variant>
        <vt:i4>519</vt:i4>
      </vt:variant>
      <vt:variant>
        <vt:i4>0</vt:i4>
      </vt:variant>
      <vt:variant>
        <vt:i4>5</vt:i4>
      </vt:variant>
      <vt:variant>
        <vt:lpwstr/>
      </vt:variant>
      <vt:variant>
        <vt:lpwstr>_Toc534878187</vt:lpwstr>
      </vt:variant>
      <vt:variant>
        <vt:i4>1835063</vt:i4>
      </vt:variant>
      <vt:variant>
        <vt:i4>513</vt:i4>
      </vt:variant>
      <vt:variant>
        <vt:i4>0</vt:i4>
      </vt:variant>
      <vt:variant>
        <vt:i4>5</vt:i4>
      </vt:variant>
      <vt:variant>
        <vt:lpwstr/>
      </vt:variant>
      <vt:variant>
        <vt:lpwstr>_Toc534878186</vt:lpwstr>
      </vt:variant>
      <vt:variant>
        <vt:i4>1835063</vt:i4>
      </vt:variant>
      <vt:variant>
        <vt:i4>507</vt:i4>
      </vt:variant>
      <vt:variant>
        <vt:i4>0</vt:i4>
      </vt:variant>
      <vt:variant>
        <vt:i4>5</vt:i4>
      </vt:variant>
      <vt:variant>
        <vt:lpwstr/>
      </vt:variant>
      <vt:variant>
        <vt:lpwstr>_Toc534878185</vt:lpwstr>
      </vt:variant>
      <vt:variant>
        <vt:i4>1835063</vt:i4>
      </vt:variant>
      <vt:variant>
        <vt:i4>501</vt:i4>
      </vt:variant>
      <vt:variant>
        <vt:i4>0</vt:i4>
      </vt:variant>
      <vt:variant>
        <vt:i4>5</vt:i4>
      </vt:variant>
      <vt:variant>
        <vt:lpwstr/>
      </vt:variant>
      <vt:variant>
        <vt:lpwstr>_Toc534878184</vt:lpwstr>
      </vt:variant>
      <vt:variant>
        <vt:i4>1835063</vt:i4>
      </vt:variant>
      <vt:variant>
        <vt:i4>495</vt:i4>
      </vt:variant>
      <vt:variant>
        <vt:i4>0</vt:i4>
      </vt:variant>
      <vt:variant>
        <vt:i4>5</vt:i4>
      </vt:variant>
      <vt:variant>
        <vt:lpwstr/>
      </vt:variant>
      <vt:variant>
        <vt:lpwstr>_Toc534878183</vt:lpwstr>
      </vt:variant>
      <vt:variant>
        <vt:i4>1835063</vt:i4>
      </vt:variant>
      <vt:variant>
        <vt:i4>489</vt:i4>
      </vt:variant>
      <vt:variant>
        <vt:i4>0</vt:i4>
      </vt:variant>
      <vt:variant>
        <vt:i4>5</vt:i4>
      </vt:variant>
      <vt:variant>
        <vt:lpwstr/>
      </vt:variant>
      <vt:variant>
        <vt:lpwstr>_Toc534878182</vt:lpwstr>
      </vt:variant>
      <vt:variant>
        <vt:i4>1835063</vt:i4>
      </vt:variant>
      <vt:variant>
        <vt:i4>483</vt:i4>
      </vt:variant>
      <vt:variant>
        <vt:i4>0</vt:i4>
      </vt:variant>
      <vt:variant>
        <vt:i4>5</vt:i4>
      </vt:variant>
      <vt:variant>
        <vt:lpwstr/>
      </vt:variant>
      <vt:variant>
        <vt:lpwstr>_Toc534878181</vt:lpwstr>
      </vt:variant>
      <vt:variant>
        <vt:i4>1835063</vt:i4>
      </vt:variant>
      <vt:variant>
        <vt:i4>477</vt:i4>
      </vt:variant>
      <vt:variant>
        <vt:i4>0</vt:i4>
      </vt:variant>
      <vt:variant>
        <vt:i4>5</vt:i4>
      </vt:variant>
      <vt:variant>
        <vt:lpwstr/>
      </vt:variant>
      <vt:variant>
        <vt:lpwstr>_Toc534878180</vt:lpwstr>
      </vt:variant>
      <vt:variant>
        <vt:i4>1245239</vt:i4>
      </vt:variant>
      <vt:variant>
        <vt:i4>471</vt:i4>
      </vt:variant>
      <vt:variant>
        <vt:i4>0</vt:i4>
      </vt:variant>
      <vt:variant>
        <vt:i4>5</vt:i4>
      </vt:variant>
      <vt:variant>
        <vt:lpwstr/>
      </vt:variant>
      <vt:variant>
        <vt:lpwstr>_Toc534878179</vt:lpwstr>
      </vt:variant>
      <vt:variant>
        <vt:i4>1245239</vt:i4>
      </vt:variant>
      <vt:variant>
        <vt:i4>465</vt:i4>
      </vt:variant>
      <vt:variant>
        <vt:i4>0</vt:i4>
      </vt:variant>
      <vt:variant>
        <vt:i4>5</vt:i4>
      </vt:variant>
      <vt:variant>
        <vt:lpwstr/>
      </vt:variant>
      <vt:variant>
        <vt:lpwstr>_Toc534878178</vt:lpwstr>
      </vt:variant>
      <vt:variant>
        <vt:i4>1245239</vt:i4>
      </vt:variant>
      <vt:variant>
        <vt:i4>459</vt:i4>
      </vt:variant>
      <vt:variant>
        <vt:i4>0</vt:i4>
      </vt:variant>
      <vt:variant>
        <vt:i4>5</vt:i4>
      </vt:variant>
      <vt:variant>
        <vt:lpwstr/>
      </vt:variant>
      <vt:variant>
        <vt:lpwstr>_Toc534878177</vt:lpwstr>
      </vt:variant>
      <vt:variant>
        <vt:i4>1245239</vt:i4>
      </vt:variant>
      <vt:variant>
        <vt:i4>453</vt:i4>
      </vt:variant>
      <vt:variant>
        <vt:i4>0</vt:i4>
      </vt:variant>
      <vt:variant>
        <vt:i4>5</vt:i4>
      </vt:variant>
      <vt:variant>
        <vt:lpwstr/>
      </vt:variant>
      <vt:variant>
        <vt:lpwstr>_Toc534878176</vt:lpwstr>
      </vt:variant>
      <vt:variant>
        <vt:i4>1245239</vt:i4>
      </vt:variant>
      <vt:variant>
        <vt:i4>447</vt:i4>
      </vt:variant>
      <vt:variant>
        <vt:i4>0</vt:i4>
      </vt:variant>
      <vt:variant>
        <vt:i4>5</vt:i4>
      </vt:variant>
      <vt:variant>
        <vt:lpwstr/>
      </vt:variant>
      <vt:variant>
        <vt:lpwstr>_Toc534878175</vt:lpwstr>
      </vt:variant>
      <vt:variant>
        <vt:i4>1245239</vt:i4>
      </vt:variant>
      <vt:variant>
        <vt:i4>441</vt:i4>
      </vt:variant>
      <vt:variant>
        <vt:i4>0</vt:i4>
      </vt:variant>
      <vt:variant>
        <vt:i4>5</vt:i4>
      </vt:variant>
      <vt:variant>
        <vt:lpwstr/>
      </vt:variant>
      <vt:variant>
        <vt:lpwstr>_Toc534878174</vt:lpwstr>
      </vt:variant>
      <vt:variant>
        <vt:i4>1245239</vt:i4>
      </vt:variant>
      <vt:variant>
        <vt:i4>435</vt:i4>
      </vt:variant>
      <vt:variant>
        <vt:i4>0</vt:i4>
      </vt:variant>
      <vt:variant>
        <vt:i4>5</vt:i4>
      </vt:variant>
      <vt:variant>
        <vt:lpwstr/>
      </vt:variant>
      <vt:variant>
        <vt:lpwstr>_Toc534878173</vt:lpwstr>
      </vt:variant>
      <vt:variant>
        <vt:i4>1245239</vt:i4>
      </vt:variant>
      <vt:variant>
        <vt:i4>429</vt:i4>
      </vt:variant>
      <vt:variant>
        <vt:i4>0</vt:i4>
      </vt:variant>
      <vt:variant>
        <vt:i4>5</vt:i4>
      </vt:variant>
      <vt:variant>
        <vt:lpwstr/>
      </vt:variant>
      <vt:variant>
        <vt:lpwstr>_Toc534878172</vt:lpwstr>
      </vt:variant>
      <vt:variant>
        <vt:i4>1245239</vt:i4>
      </vt:variant>
      <vt:variant>
        <vt:i4>423</vt:i4>
      </vt:variant>
      <vt:variant>
        <vt:i4>0</vt:i4>
      </vt:variant>
      <vt:variant>
        <vt:i4>5</vt:i4>
      </vt:variant>
      <vt:variant>
        <vt:lpwstr/>
      </vt:variant>
      <vt:variant>
        <vt:lpwstr>_Toc534878171</vt:lpwstr>
      </vt:variant>
      <vt:variant>
        <vt:i4>1245239</vt:i4>
      </vt:variant>
      <vt:variant>
        <vt:i4>417</vt:i4>
      </vt:variant>
      <vt:variant>
        <vt:i4>0</vt:i4>
      </vt:variant>
      <vt:variant>
        <vt:i4>5</vt:i4>
      </vt:variant>
      <vt:variant>
        <vt:lpwstr/>
      </vt:variant>
      <vt:variant>
        <vt:lpwstr>_Toc534878170</vt:lpwstr>
      </vt:variant>
      <vt:variant>
        <vt:i4>1179703</vt:i4>
      </vt:variant>
      <vt:variant>
        <vt:i4>411</vt:i4>
      </vt:variant>
      <vt:variant>
        <vt:i4>0</vt:i4>
      </vt:variant>
      <vt:variant>
        <vt:i4>5</vt:i4>
      </vt:variant>
      <vt:variant>
        <vt:lpwstr/>
      </vt:variant>
      <vt:variant>
        <vt:lpwstr>_Toc534878169</vt:lpwstr>
      </vt:variant>
      <vt:variant>
        <vt:i4>1179703</vt:i4>
      </vt:variant>
      <vt:variant>
        <vt:i4>405</vt:i4>
      </vt:variant>
      <vt:variant>
        <vt:i4>0</vt:i4>
      </vt:variant>
      <vt:variant>
        <vt:i4>5</vt:i4>
      </vt:variant>
      <vt:variant>
        <vt:lpwstr/>
      </vt:variant>
      <vt:variant>
        <vt:lpwstr>_Toc534878168</vt:lpwstr>
      </vt:variant>
      <vt:variant>
        <vt:i4>1179703</vt:i4>
      </vt:variant>
      <vt:variant>
        <vt:i4>399</vt:i4>
      </vt:variant>
      <vt:variant>
        <vt:i4>0</vt:i4>
      </vt:variant>
      <vt:variant>
        <vt:i4>5</vt:i4>
      </vt:variant>
      <vt:variant>
        <vt:lpwstr/>
      </vt:variant>
      <vt:variant>
        <vt:lpwstr>_Toc534878167</vt:lpwstr>
      </vt:variant>
      <vt:variant>
        <vt:i4>1179703</vt:i4>
      </vt:variant>
      <vt:variant>
        <vt:i4>393</vt:i4>
      </vt:variant>
      <vt:variant>
        <vt:i4>0</vt:i4>
      </vt:variant>
      <vt:variant>
        <vt:i4>5</vt:i4>
      </vt:variant>
      <vt:variant>
        <vt:lpwstr/>
      </vt:variant>
      <vt:variant>
        <vt:lpwstr>_Toc534878166</vt:lpwstr>
      </vt:variant>
      <vt:variant>
        <vt:i4>1179703</vt:i4>
      </vt:variant>
      <vt:variant>
        <vt:i4>387</vt:i4>
      </vt:variant>
      <vt:variant>
        <vt:i4>0</vt:i4>
      </vt:variant>
      <vt:variant>
        <vt:i4>5</vt:i4>
      </vt:variant>
      <vt:variant>
        <vt:lpwstr/>
      </vt:variant>
      <vt:variant>
        <vt:lpwstr>_Toc534878165</vt:lpwstr>
      </vt:variant>
      <vt:variant>
        <vt:i4>1179703</vt:i4>
      </vt:variant>
      <vt:variant>
        <vt:i4>381</vt:i4>
      </vt:variant>
      <vt:variant>
        <vt:i4>0</vt:i4>
      </vt:variant>
      <vt:variant>
        <vt:i4>5</vt:i4>
      </vt:variant>
      <vt:variant>
        <vt:lpwstr/>
      </vt:variant>
      <vt:variant>
        <vt:lpwstr>_Toc534878164</vt:lpwstr>
      </vt:variant>
      <vt:variant>
        <vt:i4>1179703</vt:i4>
      </vt:variant>
      <vt:variant>
        <vt:i4>375</vt:i4>
      </vt:variant>
      <vt:variant>
        <vt:i4>0</vt:i4>
      </vt:variant>
      <vt:variant>
        <vt:i4>5</vt:i4>
      </vt:variant>
      <vt:variant>
        <vt:lpwstr/>
      </vt:variant>
      <vt:variant>
        <vt:lpwstr>_Toc534878163</vt:lpwstr>
      </vt:variant>
      <vt:variant>
        <vt:i4>1179703</vt:i4>
      </vt:variant>
      <vt:variant>
        <vt:i4>369</vt:i4>
      </vt:variant>
      <vt:variant>
        <vt:i4>0</vt:i4>
      </vt:variant>
      <vt:variant>
        <vt:i4>5</vt:i4>
      </vt:variant>
      <vt:variant>
        <vt:lpwstr/>
      </vt:variant>
      <vt:variant>
        <vt:lpwstr>_Toc534878162</vt:lpwstr>
      </vt:variant>
      <vt:variant>
        <vt:i4>1179703</vt:i4>
      </vt:variant>
      <vt:variant>
        <vt:i4>363</vt:i4>
      </vt:variant>
      <vt:variant>
        <vt:i4>0</vt:i4>
      </vt:variant>
      <vt:variant>
        <vt:i4>5</vt:i4>
      </vt:variant>
      <vt:variant>
        <vt:lpwstr/>
      </vt:variant>
      <vt:variant>
        <vt:lpwstr>_Toc534878161</vt:lpwstr>
      </vt:variant>
      <vt:variant>
        <vt:i4>1179703</vt:i4>
      </vt:variant>
      <vt:variant>
        <vt:i4>357</vt:i4>
      </vt:variant>
      <vt:variant>
        <vt:i4>0</vt:i4>
      </vt:variant>
      <vt:variant>
        <vt:i4>5</vt:i4>
      </vt:variant>
      <vt:variant>
        <vt:lpwstr/>
      </vt:variant>
      <vt:variant>
        <vt:lpwstr>_Toc534878160</vt:lpwstr>
      </vt:variant>
      <vt:variant>
        <vt:i4>1114167</vt:i4>
      </vt:variant>
      <vt:variant>
        <vt:i4>351</vt:i4>
      </vt:variant>
      <vt:variant>
        <vt:i4>0</vt:i4>
      </vt:variant>
      <vt:variant>
        <vt:i4>5</vt:i4>
      </vt:variant>
      <vt:variant>
        <vt:lpwstr/>
      </vt:variant>
      <vt:variant>
        <vt:lpwstr>_Toc534878159</vt:lpwstr>
      </vt:variant>
      <vt:variant>
        <vt:i4>1114167</vt:i4>
      </vt:variant>
      <vt:variant>
        <vt:i4>345</vt:i4>
      </vt:variant>
      <vt:variant>
        <vt:i4>0</vt:i4>
      </vt:variant>
      <vt:variant>
        <vt:i4>5</vt:i4>
      </vt:variant>
      <vt:variant>
        <vt:lpwstr/>
      </vt:variant>
      <vt:variant>
        <vt:lpwstr>_Toc534878158</vt:lpwstr>
      </vt:variant>
      <vt:variant>
        <vt:i4>1114167</vt:i4>
      </vt:variant>
      <vt:variant>
        <vt:i4>339</vt:i4>
      </vt:variant>
      <vt:variant>
        <vt:i4>0</vt:i4>
      </vt:variant>
      <vt:variant>
        <vt:i4>5</vt:i4>
      </vt:variant>
      <vt:variant>
        <vt:lpwstr/>
      </vt:variant>
      <vt:variant>
        <vt:lpwstr>_Toc534878157</vt:lpwstr>
      </vt:variant>
      <vt:variant>
        <vt:i4>1114167</vt:i4>
      </vt:variant>
      <vt:variant>
        <vt:i4>333</vt:i4>
      </vt:variant>
      <vt:variant>
        <vt:i4>0</vt:i4>
      </vt:variant>
      <vt:variant>
        <vt:i4>5</vt:i4>
      </vt:variant>
      <vt:variant>
        <vt:lpwstr/>
      </vt:variant>
      <vt:variant>
        <vt:lpwstr>_Toc534878156</vt:lpwstr>
      </vt:variant>
      <vt:variant>
        <vt:i4>1114167</vt:i4>
      </vt:variant>
      <vt:variant>
        <vt:i4>327</vt:i4>
      </vt:variant>
      <vt:variant>
        <vt:i4>0</vt:i4>
      </vt:variant>
      <vt:variant>
        <vt:i4>5</vt:i4>
      </vt:variant>
      <vt:variant>
        <vt:lpwstr/>
      </vt:variant>
      <vt:variant>
        <vt:lpwstr>_Toc534878155</vt:lpwstr>
      </vt:variant>
      <vt:variant>
        <vt:i4>1114167</vt:i4>
      </vt:variant>
      <vt:variant>
        <vt:i4>321</vt:i4>
      </vt:variant>
      <vt:variant>
        <vt:i4>0</vt:i4>
      </vt:variant>
      <vt:variant>
        <vt:i4>5</vt:i4>
      </vt:variant>
      <vt:variant>
        <vt:lpwstr/>
      </vt:variant>
      <vt:variant>
        <vt:lpwstr>_Toc534878154</vt:lpwstr>
      </vt:variant>
      <vt:variant>
        <vt:i4>1114167</vt:i4>
      </vt:variant>
      <vt:variant>
        <vt:i4>315</vt:i4>
      </vt:variant>
      <vt:variant>
        <vt:i4>0</vt:i4>
      </vt:variant>
      <vt:variant>
        <vt:i4>5</vt:i4>
      </vt:variant>
      <vt:variant>
        <vt:lpwstr/>
      </vt:variant>
      <vt:variant>
        <vt:lpwstr>_Toc534878153</vt:lpwstr>
      </vt:variant>
      <vt:variant>
        <vt:i4>1114167</vt:i4>
      </vt:variant>
      <vt:variant>
        <vt:i4>309</vt:i4>
      </vt:variant>
      <vt:variant>
        <vt:i4>0</vt:i4>
      </vt:variant>
      <vt:variant>
        <vt:i4>5</vt:i4>
      </vt:variant>
      <vt:variant>
        <vt:lpwstr/>
      </vt:variant>
      <vt:variant>
        <vt:lpwstr>_Toc534878152</vt:lpwstr>
      </vt:variant>
      <vt:variant>
        <vt:i4>1114167</vt:i4>
      </vt:variant>
      <vt:variant>
        <vt:i4>303</vt:i4>
      </vt:variant>
      <vt:variant>
        <vt:i4>0</vt:i4>
      </vt:variant>
      <vt:variant>
        <vt:i4>5</vt:i4>
      </vt:variant>
      <vt:variant>
        <vt:lpwstr/>
      </vt:variant>
      <vt:variant>
        <vt:lpwstr>_Toc534878151</vt:lpwstr>
      </vt:variant>
      <vt:variant>
        <vt:i4>1114167</vt:i4>
      </vt:variant>
      <vt:variant>
        <vt:i4>297</vt:i4>
      </vt:variant>
      <vt:variant>
        <vt:i4>0</vt:i4>
      </vt:variant>
      <vt:variant>
        <vt:i4>5</vt:i4>
      </vt:variant>
      <vt:variant>
        <vt:lpwstr/>
      </vt:variant>
      <vt:variant>
        <vt:lpwstr>_Toc534878150</vt:lpwstr>
      </vt:variant>
      <vt:variant>
        <vt:i4>1048631</vt:i4>
      </vt:variant>
      <vt:variant>
        <vt:i4>291</vt:i4>
      </vt:variant>
      <vt:variant>
        <vt:i4>0</vt:i4>
      </vt:variant>
      <vt:variant>
        <vt:i4>5</vt:i4>
      </vt:variant>
      <vt:variant>
        <vt:lpwstr/>
      </vt:variant>
      <vt:variant>
        <vt:lpwstr>_Toc534878149</vt:lpwstr>
      </vt:variant>
      <vt:variant>
        <vt:i4>1048631</vt:i4>
      </vt:variant>
      <vt:variant>
        <vt:i4>285</vt:i4>
      </vt:variant>
      <vt:variant>
        <vt:i4>0</vt:i4>
      </vt:variant>
      <vt:variant>
        <vt:i4>5</vt:i4>
      </vt:variant>
      <vt:variant>
        <vt:lpwstr/>
      </vt:variant>
      <vt:variant>
        <vt:lpwstr>_Toc534878148</vt:lpwstr>
      </vt:variant>
      <vt:variant>
        <vt:i4>1048631</vt:i4>
      </vt:variant>
      <vt:variant>
        <vt:i4>279</vt:i4>
      </vt:variant>
      <vt:variant>
        <vt:i4>0</vt:i4>
      </vt:variant>
      <vt:variant>
        <vt:i4>5</vt:i4>
      </vt:variant>
      <vt:variant>
        <vt:lpwstr/>
      </vt:variant>
      <vt:variant>
        <vt:lpwstr>_Toc534878147</vt:lpwstr>
      </vt:variant>
      <vt:variant>
        <vt:i4>1048631</vt:i4>
      </vt:variant>
      <vt:variant>
        <vt:i4>273</vt:i4>
      </vt:variant>
      <vt:variant>
        <vt:i4>0</vt:i4>
      </vt:variant>
      <vt:variant>
        <vt:i4>5</vt:i4>
      </vt:variant>
      <vt:variant>
        <vt:lpwstr/>
      </vt:variant>
      <vt:variant>
        <vt:lpwstr>_Toc534878146</vt:lpwstr>
      </vt:variant>
      <vt:variant>
        <vt:i4>1048631</vt:i4>
      </vt:variant>
      <vt:variant>
        <vt:i4>267</vt:i4>
      </vt:variant>
      <vt:variant>
        <vt:i4>0</vt:i4>
      </vt:variant>
      <vt:variant>
        <vt:i4>5</vt:i4>
      </vt:variant>
      <vt:variant>
        <vt:lpwstr/>
      </vt:variant>
      <vt:variant>
        <vt:lpwstr>_Toc534878145</vt:lpwstr>
      </vt:variant>
      <vt:variant>
        <vt:i4>1048631</vt:i4>
      </vt:variant>
      <vt:variant>
        <vt:i4>261</vt:i4>
      </vt:variant>
      <vt:variant>
        <vt:i4>0</vt:i4>
      </vt:variant>
      <vt:variant>
        <vt:i4>5</vt:i4>
      </vt:variant>
      <vt:variant>
        <vt:lpwstr/>
      </vt:variant>
      <vt:variant>
        <vt:lpwstr>_Toc534878144</vt:lpwstr>
      </vt:variant>
      <vt:variant>
        <vt:i4>1048631</vt:i4>
      </vt:variant>
      <vt:variant>
        <vt:i4>255</vt:i4>
      </vt:variant>
      <vt:variant>
        <vt:i4>0</vt:i4>
      </vt:variant>
      <vt:variant>
        <vt:i4>5</vt:i4>
      </vt:variant>
      <vt:variant>
        <vt:lpwstr/>
      </vt:variant>
      <vt:variant>
        <vt:lpwstr>_Toc534878143</vt:lpwstr>
      </vt:variant>
      <vt:variant>
        <vt:i4>1048631</vt:i4>
      </vt:variant>
      <vt:variant>
        <vt:i4>249</vt:i4>
      </vt:variant>
      <vt:variant>
        <vt:i4>0</vt:i4>
      </vt:variant>
      <vt:variant>
        <vt:i4>5</vt:i4>
      </vt:variant>
      <vt:variant>
        <vt:lpwstr/>
      </vt:variant>
      <vt:variant>
        <vt:lpwstr>_Toc534878142</vt:lpwstr>
      </vt:variant>
      <vt:variant>
        <vt:i4>1048631</vt:i4>
      </vt:variant>
      <vt:variant>
        <vt:i4>243</vt:i4>
      </vt:variant>
      <vt:variant>
        <vt:i4>0</vt:i4>
      </vt:variant>
      <vt:variant>
        <vt:i4>5</vt:i4>
      </vt:variant>
      <vt:variant>
        <vt:lpwstr/>
      </vt:variant>
      <vt:variant>
        <vt:lpwstr>_Toc534878141</vt:lpwstr>
      </vt:variant>
      <vt:variant>
        <vt:i4>1048631</vt:i4>
      </vt:variant>
      <vt:variant>
        <vt:i4>237</vt:i4>
      </vt:variant>
      <vt:variant>
        <vt:i4>0</vt:i4>
      </vt:variant>
      <vt:variant>
        <vt:i4>5</vt:i4>
      </vt:variant>
      <vt:variant>
        <vt:lpwstr/>
      </vt:variant>
      <vt:variant>
        <vt:lpwstr>_Toc534878140</vt:lpwstr>
      </vt:variant>
      <vt:variant>
        <vt:i4>1507383</vt:i4>
      </vt:variant>
      <vt:variant>
        <vt:i4>231</vt:i4>
      </vt:variant>
      <vt:variant>
        <vt:i4>0</vt:i4>
      </vt:variant>
      <vt:variant>
        <vt:i4>5</vt:i4>
      </vt:variant>
      <vt:variant>
        <vt:lpwstr/>
      </vt:variant>
      <vt:variant>
        <vt:lpwstr>_Toc534878139</vt:lpwstr>
      </vt:variant>
      <vt:variant>
        <vt:i4>1507383</vt:i4>
      </vt:variant>
      <vt:variant>
        <vt:i4>225</vt:i4>
      </vt:variant>
      <vt:variant>
        <vt:i4>0</vt:i4>
      </vt:variant>
      <vt:variant>
        <vt:i4>5</vt:i4>
      </vt:variant>
      <vt:variant>
        <vt:lpwstr/>
      </vt:variant>
      <vt:variant>
        <vt:lpwstr>_Toc534878138</vt:lpwstr>
      </vt:variant>
      <vt:variant>
        <vt:i4>1507383</vt:i4>
      </vt:variant>
      <vt:variant>
        <vt:i4>219</vt:i4>
      </vt:variant>
      <vt:variant>
        <vt:i4>0</vt:i4>
      </vt:variant>
      <vt:variant>
        <vt:i4>5</vt:i4>
      </vt:variant>
      <vt:variant>
        <vt:lpwstr/>
      </vt:variant>
      <vt:variant>
        <vt:lpwstr>_Toc534878137</vt:lpwstr>
      </vt:variant>
      <vt:variant>
        <vt:i4>1507383</vt:i4>
      </vt:variant>
      <vt:variant>
        <vt:i4>213</vt:i4>
      </vt:variant>
      <vt:variant>
        <vt:i4>0</vt:i4>
      </vt:variant>
      <vt:variant>
        <vt:i4>5</vt:i4>
      </vt:variant>
      <vt:variant>
        <vt:lpwstr/>
      </vt:variant>
      <vt:variant>
        <vt:lpwstr>_Toc534878136</vt:lpwstr>
      </vt:variant>
      <vt:variant>
        <vt:i4>1507383</vt:i4>
      </vt:variant>
      <vt:variant>
        <vt:i4>207</vt:i4>
      </vt:variant>
      <vt:variant>
        <vt:i4>0</vt:i4>
      </vt:variant>
      <vt:variant>
        <vt:i4>5</vt:i4>
      </vt:variant>
      <vt:variant>
        <vt:lpwstr/>
      </vt:variant>
      <vt:variant>
        <vt:lpwstr>_Toc534878135</vt:lpwstr>
      </vt:variant>
      <vt:variant>
        <vt:i4>1507383</vt:i4>
      </vt:variant>
      <vt:variant>
        <vt:i4>201</vt:i4>
      </vt:variant>
      <vt:variant>
        <vt:i4>0</vt:i4>
      </vt:variant>
      <vt:variant>
        <vt:i4>5</vt:i4>
      </vt:variant>
      <vt:variant>
        <vt:lpwstr/>
      </vt:variant>
      <vt:variant>
        <vt:lpwstr>_Toc534878134</vt:lpwstr>
      </vt:variant>
      <vt:variant>
        <vt:i4>1507383</vt:i4>
      </vt:variant>
      <vt:variant>
        <vt:i4>195</vt:i4>
      </vt:variant>
      <vt:variant>
        <vt:i4>0</vt:i4>
      </vt:variant>
      <vt:variant>
        <vt:i4>5</vt:i4>
      </vt:variant>
      <vt:variant>
        <vt:lpwstr/>
      </vt:variant>
      <vt:variant>
        <vt:lpwstr>_Toc534878133</vt:lpwstr>
      </vt:variant>
      <vt:variant>
        <vt:i4>1507383</vt:i4>
      </vt:variant>
      <vt:variant>
        <vt:i4>189</vt:i4>
      </vt:variant>
      <vt:variant>
        <vt:i4>0</vt:i4>
      </vt:variant>
      <vt:variant>
        <vt:i4>5</vt:i4>
      </vt:variant>
      <vt:variant>
        <vt:lpwstr/>
      </vt:variant>
      <vt:variant>
        <vt:lpwstr>_Toc534878132</vt:lpwstr>
      </vt:variant>
      <vt:variant>
        <vt:i4>1507383</vt:i4>
      </vt:variant>
      <vt:variant>
        <vt:i4>183</vt:i4>
      </vt:variant>
      <vt:variant>
        <vt:i4>0</vt:i4>
      </vt:variant>
      <vt:variant>
        <vt:i4>5</vt:i4>
      </vt:variant>
      <vt:variant>
        <vt:lpwstr/>
      </vt:variant>
      <vt:variant>
        <vt:lpwstr>_Toc534878131</vt:lpwstr>
      </vt:variant>
      <vt:variant>
        <vt:i4>1507383</vt:i4>
      </vt:variant>
      <vt:variant>
        <vt:i4>177</vt:i4>
      </vt:variant>
      <vt:variant>
        <vt:i4>0</vt:i4>
      </vt:variant>
      <vt:variant>
        <vt:i4>5</vt:i4>
      </vt:variant>
      <vt:variant>
        <vt:lpwstr/>
      </vt:variant>
      <vt:variant>
        <vt:lpwstr>_Toc534878130</vt:lpwstr>
      </vt:variant>
      <vt:variant>
        <vt:i4>1441847</vt:i4>
      </vt:variant>
      <vt:variant>
        <vt:i4>171</vt:i4>
      </vt:variant>
      <vt:variant>
        <vt:i4>0</vt:i4>
      </vt:variant>
      <vt:variant>
        <vt:i4>5</vt:i4>
      </vt:variant>
      <vt:variant>
        <vt:lpwstr/>
      </vt:variant>
      <vt:variant>
        <vt:lpwstr>_Toc534878129</vt:lpwstr>
      </vt:variant>
      <vt:variant>
        <vt:i4>1441847</vt:i4>
      </vt:variant>
      <vt:variant>
        <vt:i4>165</vt:i4>
      </vt:variant>
      <vt:variant>
        <vt:i4>0</vt:i4>
      </vt:variant>
      <vt:variant>
        <vt:i4>5</vt:i4>
      </vt:variant>
      <vt:variant>
        <vt:lpwstr/>
      </vt:variant>
      <vt:variant>
        <vt:lpwstr>_Toc534878128</vt:lpwstr>
      </vt:variant>
      <vt:variant>
        <vt:i4>1441847</vt:i4>
      </vt:variant>
      <vt:variant>
        <vt:i4>159</vt:i4>
      </vt:variant>
      <vt:variant>
        <vt:i4>0</vt:i4>
      </vt:variant>
      <vt:variant>
        <vt:i4>5</vt:i4>
      </vt:variant>
      <vt:variant>
        <vt:lpwstr/>
      </vt:variant>
      <vt:variant>
        <vt:lpwstr>_Toc534878127</vt:lpwstr>
      </vt:variant>
      <vt:variant>
        <vt:i4>1441847</vt:i4>
      </vt:variant>
      <vt:variant>
        <vt:i4>153</vt:i4>
      </vt:variant>
      <vt:variant>
        <vt:i4>0</vt:i4>
      </vt:variant>
      <vt:variant>
        <vt:i4>5</vt:i4>
      </vt:variant>
      <vt:variant>
        <vt:lpwstr/>
      </vt:variant>
      <vt:variant>
        <vt:lpwstr>_Toc534878126</vt:lpwstr>
      </vt:variant>
      <vt:variant>
        <vt:i4>1441847</vt:i4>
      </vt:variant>
      <vt:variant>
        <vt:i4>147</vt:i4>
      </vt:variant>
      <vt:variant>
        <vt:i4>0</vt:i4>
      </vt:variant>
      <vt:variant>
        <vt:i4>5</vt:i4>
      </vt:variant>
      <vt:variant>
        <vt:lpwstr/>
      </vt:variant>
      <vt:variant>
        <vt:lpwstr>_Toc534878125</vt:lpwstr>
      </vt:variant>
      <vt:variant>
        <vt:i4>1441847</vt:i4>
      </vt:variant>
      <vt:variant>
        <vt:i4>141</vt:i4>
      </vt:variant>
      <vt:variant>
        <vt:i4>0</vt:i4>
      </vt:variant>
      <vt:variant>
        <vt:i4>5</vt:i4>
      </vt:variant>
      <vt:variant>
        <vt:lpwstr/>
      </vt:variant>
      <vt:variant>
        <vt:lpwstr>_Toc534878124</vt:lpwstr>
      </vt:variant>
      <vt:variant>
        <vt:i4>1441847</vt:i4>
      </vt:variant>
      <vt:variant>
        <vt:i4>135</vt:i4>
      </vt:variant>
      <vt:variant>
        <vt:i4>0</vt:i4>
      </vt:variant>
      <vt:variant>
        <vt:i4>5</vt:i4>
      </vt:variant>
      <vt:variant>
        <vt:lpwstr/>
      </vt:variant>
      <vt:variant>
        <vt:lpwstr>_Toc534878123</vt:lpwstr>
      </vt:variant>
      <vt:variant>
        <vt:i4>1441847</vt:i4>
      </vt:variant>
      <vt:variant>
        <vt:i4>129</vt:i4>
      </vt:variant>
      <vt:variant>
        <vt:i4>0</vt:i4>
      </vt:variant>
      <vt:variant>
        <vt:i4>5</vt:i4>
      </vt:variant>
      <vt:variant>
        <vt:lpwstr/>
      </vt:variant>
      <vt:variant>
        <vt:lpwstr>_Toc534878122</vt:lpwstr>
      </vt:variant>
      <vt:variant>
        <vt:i4>1441847</vt:i4>
      </vt:variant>
      <vt:variant>
        <vt:i4>123</vt:i4>
      </vt:variant>
      <vt:variant>
        <vt:i4>0</vt:i4>
      </vt:variant>
      <vt:variant>
        <vt:i4>5</vt:i4>
      </vt:variant>
      <vt:variant>
        <vt:lpwstr/>
      </vt:variant>
      <vt:variant>
        <vt:lpwstr>_Toc534878121</vt:lpwstr>
      </vt:variant>
      <vt:variant>
        <vt:i4>1441847</vt:i4>
      </vt:variant>
      <vt:variant>
        <vt:i4>117</vt:i4>
      </vt:variant>
      <vt:variant>
        <vt:i4>0</vt:i4>
      </vt:variant>
      <vt:variant>
        <vt:i4>5</vt:i4>
      </vt:variant>
      <vt:variant>
        <vt:lpwstr/>
      </vt:variant>
      <vt:variant>
        <vt:lpwstr>_Toc534878120</vt:lpwstr>
      </vt:variant>
      <vt:variant>
        <vt:i4>1376311</vt:i4>
      </vt:variant>
      <vt:variant>
        <vt:i4>111</vt:i4>
      </vt:variant>
      <vt:variant>
        <vt:i4>0</vt:i4>
      </vt:variant>
      <vt:variant>
        <vt:i4>5</vt:i4>
      </vt:variant>
      <vt:variant>
        <vt:lpwstr/>
      </vt:variant>
      <vt:variant>
        <vt:lpwstr>_Toc534878119</vt:lpwstr>
      </vt:variant>
      <vt:variant>
        <vt:i4>1376311</vt:i4>
      </vt:variant>
      <vt:variant>
        <vt:i4>105</vt:i4>
      </vt:variant>
      <vt:variant>
        <vt:i4>0</vt:i4>
      </vt:variant>
      <vt:variant>
        <vt:i4>5</vt:i4>
      </vt:variant>
      <vt:variant>
        <vt:lpwstr/>
      </vt:variant>
      <vt:variant>
        <vt:lpwstr>_Toc534878118</vt:lpwstr>
      </vt:variant>
      <vt:variant>
        <vt:i4>1376311</vt:i4>
      </vt:variant>
      <vt:variant>
        <vt:i4>99</vt:i4>
      </vt:variant>
      <vt:variant>
        <vt:i4>0</vt:i4>
      </vt:variant>
      <vt:variant>
        <vt:i4>5</vt:i4>
      </vt:variant>
      <vt:variant>
        <vt:lpwstr/>
      </vt:variant>
      <vt:variant>
        <vt:lpwstr>_Toc534878117</vt:lpwstr>
      </vt:variant>
      <vt:variant>
        <vt:i4>1376311</vt:i4>
      </vt:variant>
      <vt:variant>
        <vt:i4>93</vt:i4>
      </vt:variant>
      <vt:variant>
        <vt:i4>0</vt:i4>
      </vt:variant>
      <vt:variant>
        <vt:i4>5</vt:i4>
      </vt:variant>
      <vt:variant>
        <vt:lpwstr/>
      </vt:variant>
      <vt:variant>
        <vt:lpwstr>_Toc534878116</vt:lpwstr>
      </vt:variant>
      <vt:variant>
        <vt:i4>1376311</vt:i4>
      </vt:variant>
      <vt:variant>
        <vt:i4>87</vt:i4>
      </vt:variant>
      <vt:variant>
        <vt:i4>0</vt:i4>
      </vt:variant>
      <vt:variant>
        <vt:i4>5</vt:i4>
      </vt:variant>
      <vt:variant>
        <vt:lpwstr/>
      </vt:variant>
      <vt:variant>
        <vt:lpwstr>_Toc534878115</vt:lpwstr>
      </vt:variant>
      <vt:variant>
        <vt:i4>1376311</vt:i4>
      </vt:variant>
      <vt:variant>
        <vt:i4>81</vt:i4>
      </vt:variant>
      <vt:variant>
        <vt:i4>0</vt:i4>
      </vt:variant>
      <vt:variant>
        <vt:i4>5</vt:i4>
      </vt:variant>
      <vt:variant>
        <vt:lpwstr/>
      </vt:variant>
      <vt:variant>
        <vt:lpwstr>_Toc534878114</vt:lpwstr>
      </vt:variant>
      <vt:variant>
        <vt:i4>1376311</vt:i4>
      </vt:variant>
      <vt:variant>
        <vt:i4>75</vt:i4>
      </vt:variant>
      <vt:variant>
        <vt:i4>0</vt:i4>
      </vt:variant>
      <vt:variant>
        <vt:i4>5</vt:i4>
      </vt:variant>
      <vt:variant>
        <vt:lpwstr/>
      </vt:variant>
      <vt:variant>
        <vt:lpwstr>_Toc534878113</vt:lpwstr>
      </vt:variant>
      <vt:variant>
        <vt:i4>1376311</vt:i4>
      </vt:variant>
      <vt:variant>
        <vt:i4>69</vt:i4>
      </vt:variant>
      <vt:variant>
        <vt:i4>0</vt:i4>
      </vt:variant>
      <vt:variant>
        <vt:i4>5</vt:i4>
      </vt:variant>
      <vt:variant>
        <vt:lpwstr/>
      </vt:variant>
      <vt:variant>
        <vt:lpwstr>_Toc534878112</vt:lpwstr>
      </vt:variant>
      <vt:variant>
        <vt:i4>1376311</vt:i4>
      </vt:variant>
      <vt:variant>
        <vt:i4>63</vt:i4>
      </vt:variant>
      <vt:variant>
        <vt:i4>0</vt:i4>
      </vt:variant>
      <vt:variant>
        <vt:i4>5</vt:i4>
      </vt:variant>
      <vt:variant>
        <vt:lpwstr/>
      </vt:variant>
      <vt:variant>
        <vt:lpwstr>_Toc534878111</vt:lpwstr>
      </vt:variant>
      <vt:variant>
        <vt:i4>1376311</vt:i4>
      </vt:variant>
      <vt:variant>
        <vt:i4>57</vt:i4>
      </vt:variant>
      <vt:variant>
        <vt:i4>0</vt:i4>
      </vt:variant>
      <vt:variant>
        <vt:i4>5</vt:i4>
      </vt:variant>
      <vt:variant>
        <vt:lpwstr/>
      </vt:variant>
      <vt:variant>
        <vt:lpwstr>_Toc534878110</vt:lpwstr>
      </vt:variant>
      <vt:variant>
        <vt:i4>1310775</vt:i4>
      </vt:variant>
      <vt:variant>
        <vt:i4>51</vt:i4>
      </vt:variant>
      <vt:variant>
        <vt:i4>0</vt:i4>
      </vt:variant>
      <vt:variant>
        <vt:i4>5</vt:i4>
      </vt:variant>
      <vt:variant>
        <vt:lpwstr/>
      </vt:variant>
      <vt:variant>
        <vt:lpwstr>_Toc534878109</vt:lpwstr>
      </vt:variant>
      <vt:variant>
        <vt:i4>1310775</vt:i4>
      </vt:variant>
      <vt:variant>
        <vt:i4>45</vt:i4>
      </vt:variant>
      <vt:variant>
        <vt:i4>0</vt:i4>
      </vt:variant>
      <vt:variant>
        <vt:i4>5</vt:i4>
      </vt:variant>
      <vt:variant>
        <vt:lpwstr/>
      </vt:variant>
      <vt:variant>
        <vt:lpwstr>_Toc534878108</vt:lpwstr>
      </vt:variant>
      <vt:variant>
        <vt:i4>1310775</vt:i4>
      </vt:variant>
      <vt:variant>
        <vt:i4>39</vt:i4>
      </vt:variant>
      <vt:variant>
        <vt:i4>0</vt:i4>
      </vt:variant>
      <vt:variant>
        <vt:i4>5</vt:i4>
      </vt:variant>
      <vt:variant>
        <vt:lpwstr/>
      </vt:variant>
      <vt:variant>
        <vt:lpwstr>_Toc534878107</vt:lpwstr>
      </vt:variant>
      <vt:variant>
        <vt:i4>1310775</vt:i4>
      </vt:variant>
      <vt:variant>
        <vt:i4>33</vt:i4>
      </vt:variant>
      <vt:variant>
        <vt:i4>0</vt:i4>
      </vt:variant>
      <vt:variant>
        <vt:i4>5</vt:i4>
      </vt:variant>
      <vt:variant>
        <vt:lpwstr/>
      </vt:variant>
      <vt:variant>
        <vt:lpwstr>_Toc534878106</vt:lpwstr>
      </vt:variant>
      <vt:variant>
        <vt:i4>1310775</vt:i4>
      </vt:variant>
      <vt:variant>
        <vt:i4>27</vt:i4>
      </vt:variant>
      <vt:variant>
        <vt:i4>0</vt:i4>
      </vt:variant>
      <vt:variant>
        <vt:i4>5</vt:i4>
      </vt:variant>
      <vt:variant>
        <vt:lpwstr/>
      </vt:variant>
      <vt:variant>
        <vt:lpwstr>_Toc534878105</vt:lpwstr>
      </vt:variant>
      <vt:variant>
        <vt:i4>1310775</vt:i4>
      </vt:variant>
      <vt:variant>
        <vt:i4>21</vt:i4>
      </vt:variant>
      <vt:variant>
        <vt:i4>0</vt:i4>
      </vt:variant>
      <vt:variant>
        <vt:i4>5</vt:i4>
      </vt:variant>
      <vt:variant>
        <vt:lpwstr/>
      </vt:variant>
      <vt:variant>
        <vt:lpwstr>_Toc534878104</vt:lpwstr>
      </vt:variant>
      <vt:variant>
        <vt:i4>1310775</vt:i4>
      </vt:variant>
      <vt:variant>
        <vt:i4>15</vt:i4>
      </vt:variant>
      <vt:variant>
        <vt:i4>0</vt:i4>
      </vt:variant>
      <vt:variant>
        <vt:i4>5</vt:i4>
      </vt:variant>
      <vt:variant>
        <vt:lpwstr/>
      </vt:variant>
      <vt:variant>
        <vt:lpwstr>_Toc534878103</vt:lpwstr>
      </vt:variant>
      <vt:variant>
        <vt:i4>1310775</vt:i4>
      </vt:variant>
      <vt:variant>
        <vt:i4>9</vt:i4>
      </vt:variant>
      <vt:variant>
        <vt:i4>0</vt:i4>
      </vt:variant>
      <vt:variant>
        <vt:i4>5</vt:i4>
      </vt:variant>
      <vt:variant>
        <vt:lpwstr/>
      </vt:variant>
      <vt:variant>
        <vt:lpwstr>_Toc534878102</vt:lpwstr>
      </vt:variant>
      <vt:variant>
        <vt:i4>-848028061</vt:i4>
      </vt:variant>
      <vt:variant>
        <vt:i4>-1</vt:i4>
      </vt:variant>
      <vt:variant>
        <vt:i4>1148</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大阪府職員端末機１７年度１２月調達</dc:creator>
  <cp:keywords/>
  <dc:description/>
  <cp:lastModifiedBy>中川　ひろみ</cp:lastModifiedBy>
  <cp:revision>4</cp:revision>
  <cp:lastPrinted>2020-01-22T04:45:00Z</cp:lastPrinted>
  <dcterms:created xsi:type="dcterms:W3CDTF">2020-01-24T01:35:00Z</dcterms:created>
  <dcterms:modified xsi:type="dcterms:W3CDTF">2020-01-24T01:52:00Z</dcterms:modified>
</cp:coreProperties>
</file>