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045480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45480">
        <w:rPr>
          <w:rFonts w:ascii="ＭＳ 明朝" w:hAnsi="ＭＳ 明朝" w:hint="eastAsia"/>
          <w:b/>
          <w:sz w:val="24"/>
        </w:rPr>
        <w:t>校長</w:t>
      </w:r>
      <w:r w:rsidR="004C127C">
        <w:rPr>
          <w:rFonts w:ascii="ＭＳ 明朝" w:hAnsi="ＭＳ 明朝" w:hint="eastAsia"/>
          <w:b/>
          <w:sz w:val="24"/>
        </w:rPr>
        <w:t xml:space="preserve">　益子</w:t>
      </w:r>
      <w:r w:rsidRPr="00045480">
        <w:rPr>
          <w:rFonts w:ascii="ＭＳ 明朝" w:hAnsi="ＭＳ 明朝" w:hint="eastAsia"/>
          <w:b/>
          <w:sz w:val="24"/>
        </w:rPr>
        <w:t xml:space="preserve">　</w:t>
      </w:r>
      <w:r w:rsidR="004C127C">
        <w:rPr>
          <w:rFonts w:ascii="ＭＳ 明朝" w:hAnsi="ＭＳ 明朝" w:hint="eastAsia"/>
          <w:b/>
          <w:sz w:val="24"/>
        </w:rPr>
        <w:t>典子</w:t>
      </w:r>
    </w:p>
    <w:p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Default="00AE5E7B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平成31</w:t>
      </w:r>
      <w:r w:rsidR="0036149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A920A8" w:rsidRPr="0004548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201A51" w:rsidRDefault="004C127C" w:rsidP="00FF790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児童・生徒一人ひとりが豊かな将来を切り拓くために、その個性と可能性を最大限に伸ばし、安全安心で社会に開かれた魅力ある学校づくりをめざす。</w:t>
            </w:r>
          </w:p>
          <w:p w:rsidR="004C127C" w:rsidRDefault="004C127C" w:rsidP="004C127C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子どもの将来像を見すえた教育活動</w:t>
            </w:r>
            <w:r w:rsidR="003D4CC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充実</w:t>
            </w:r>
          </w:p>
          <w:p w:rsidR="004C127C" w:rsidRDefault="004C127C" w:rsidP="004C127C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安全安心な教育環境</w:t>
            </w:r>
            <w:r w:rsidR="003D4CC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整備</w:t>
            </w:r>
          </w:p>
          <w:p w:rsidR="004C127C" w:rsidRDefault="004C127C" w:rsidP="003D4CC5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保護者・地域・関係諸機関との連携</w:t>
            </w:r>
          </w:p>
          <w:p w:rsidR="003D4CC5" w:rsidRPr="003D4CC5" w:rsidRDefault="003D4CC5" w:rsidP="003D4CC5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教職員の専門性とチーム力の向上</w:t>
            </w:r>
          </w:p>
        </w:tc>
      </w:tr>
    </w:tbl>
    <w:p w:rsidR="00324B67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:rsidR="009B365C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3D4CC5" w:rsidRPr="00AD1BED" w:rsidRDefault="003D4CC5" w:rsidP="003D4CC5">
            <w:pPr>
              <w:numPr>
                <w:ilvl w:val="0"/>
                <w:numId w:val="19"/>
              </w:num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1BED">
              <w:rPr>
                <w:rFonts w:ascii="ＭＳ ゴシック" w:eastAsia="ＭＳ ゴシック" w:hAnsi="ＭＳ ゴシック" w:hint="eastAsia"/>
                <w:b/>
                <w:szCs w:val="21"/>
              </w:rPr>
              <w:t>子どもの将来像を見すえた教育活動の充実</w:t>
            </w:r>
          </w:p>
          <w:p w:rsidR="003D4CC5" w:rsidRDefault="003D4CC5" w:rsidP="002418BD">
            <w:pPr>
              <w:numPr>
                <w:ilvl w:val="0"/>
                <w:numId w:val="20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新学習指導要領を踏まえ、本校の特色を生かした</w:t>
            </w:r>
            <w:r w:rsidR="00022E14">
              <w:rPr>
                <w:rFonts w:ascii="ＭＳ ゴシック" w:eastAsia="ＭＳ ゴシック" w:hAnsi="ＭＳ ゴシック" w:hint="eastAsia"/>
                <w:szCs w:val="21"/>
              </w:rPr>
              <w:t>新しい教育課程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を構築する。</w:t>
            </w:r>
          </w:p>
          <w:p w:rsidR="002418BD" w:rsidRDefault="003D4CC5" w:rsidP="002418BD">
            <w:pPr>
              <w:numPr>
                <w:ilvl w:val="0"/>
                <w:numId w:val="20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キャリアプランニング・マトリックスを導入</w:t>
            </w:r>
            <w:r w:rsidR="00022E14" w:rsidRPr="002418B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活用し、キャリア教育をすすめる。</w:t>
            </w:r>
          </w:p>
          <w:p w:rsidR="002418BD" w:rsidRDefault="00022E14" w:rsidP="002418BD">
            <w:pPr>
              <w:numPr>
                <w:ilvl w:val="0"/>
                <w:numId w:val="20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アセスメントに基づいた個別の教育支援計画、指導計画を</w:t>
            </w:r>
            <w:r w:rsidR="00AD1BED">
              <w:rPr>
                <w:rFonts w:ascii="ＭＳ ゴシック" w:eastAsia="ＭＳ ゴシック" w:hAnsi="ＭＳ ゴシック" w:hint="eastAsia"/>
                <w:szCs w:val="21"/>
              </w:rPr>
              <w:t>検討</w:t>
            </w: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し、授業改善につなげる。</w:t>
            </w:r>
          </w:p>
          <w:p w:rsidR="003D4CC5" w:rsidRPr="002418BD" w:rsidRDefault="00022E14" w:rsidP="002418BD">
            <w:pPr>
              <w:numPr>
                <w:ilvl w:val="0"/>
                <w:numId w:val="20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子どもの実態を踏まえた</w:t>
            </w:r>
            <w:r w:rsidR="00C20749" w:rsidRPr="002418BD">
              <w:rPr>
                <w:rFonts w:ascii="ＭＳ ゴシック" w:eastAsia="ＭＳ ゴシック" w:hAnsi="ＭＳ ゴシック" w:hint="eastAsia"/>
                <w:szCs w:val="21"/>
              </w:rPr>
              <w:t>、魅力ある</w:t>
            </w: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学校行事の検討を行う。</w:t>
            </w:r>
          </w:p>
          <w:p w:rsidR="003D4CC5" w:rsidRPr="00AD1BED" w:rsidRDefault="003D4CC5" w:rsidP="003D4CC5">
            <w:pPr>
              <w:numPr>
                <w:ilvl w:val="0"/>
                <w:numId w:val="19"/>
              </w:num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1BED">
              <w:rPr>
                <w:rFonts w:ascii="ＭＳ ゴシック" w:eastAsia="ＭＳ ゴシック" w:hAnsi="ＭＳ ゴシック" w:hint="eastAsia"/>
                <w:b/>
                <w:szCs w:val="21"/>
              </w:rPr>
              <w:t>安全安心な教育環境の整備</w:t>
            </w:r>
          </w:p>
          <w:p w:rsidR="002418BD" w:rsidRDefault="00C20749" w:rsidP="002418BD">
            <w:pPr>
              <w:numPr>
                <w:ilvl w:val="0"/>
                <w:numId w:val="21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災害に備え、防災計画の見直しと充実を図る。</w:t>
            </w:r>
          </w:p>
          <w:p w:rsidR="002418BD" w:rsidRDefault="00C20749" w:rsidP="002418BD">
            <w:pPr>
              <w:numPr>
                <w:ilvl w:val="0"/>
                <w:numId w:val="21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個人情報の保護、及びアレルギー対応を徹底させるシステムの見直しを行う。</w:t>
            </w:r>
          </w:p>
          <w:p w:rsidR="00C20749" w:rsidRPr="002418BD" w:rsidRDefault="00C20749" w:rsidP="002418BD">
            <w:pPr>
              <w:numPr>
                <w:ilvl w:val="0"/>
                <w:numId w:val="21"/>
              </w:numPr>
              <w:spacing w:line="360" w:lineRule="exact"/>
              <w:ind w:hanging="3"/>
              <w:rPr>
                <w:rFonts w:ascii="ＭＳ ゴシック" w:eastAsia="ＭＳ ゴシック" w:hAnsi="ＭＳ ゴシック"/>
                <w:szCs w:val="21"/>
              </w:rPr>
            </w:pPr>
            <w:r w:rsidRPr="002418BD">
              <w:rPr>
                <w:rFonts w:ascii="ＭＳ ゴシック" w:eastAsia="ＭＳ ゴシック" w:hAnsi="ＭＳ ゴシック" w:hint="eastAsia"/>
                <w:szCs w:val="21"/>
              </w:rPr>
              <w:t>子どもの人権を尊重した</w:t>
            </w:r>
            <w:r w:rsidR="002418BD" w:rsidRPr="002418BD">
              <w:rPr>
                <w:rFonts w:ascii="ＭＳ ゴシック" w:eastAsia="ＭＳ ゴシック" w:hAnsi="ＭＳ ゴシック" w:hint="eastAsia"/>
                <w:szCs w:val="21"/>
              </w:rPr>
              <w:t>教育を更に推進する。</w:t>
            </w:r>
          </w:p>
          <w:p w:rsidR="00AF32F0" w:rsidRPr="00AD1BED" w:rsidRDefault="003D4CC5" w:rsidP="00AF32F0">
            <w:pPr>
              <w:numPr>
                <w:ilvl w:val="0"/>
                <w:numId w:val="19"/>
              </w:num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1BED">
              <w:rPr>
                <w:rFonts w:ascii="ＭＳ ゴシック" w:eastAsia="ＭＳ ゴシック" w:hAnsi="ＭＳ ゴシック" w:hint="eastAsia"/>
                <w:b/>
                <w:szCs w:val="21"/>
              </w:rPr>
              <w:t>保護者・地域・関係諸機関との連携</w:t>
            </w:r>
          </w:p>
          <w:p w:rsidR="00AF32F0" w:rsidRDefault="00CC13C3" w:rsidP="00CC13C3">
            <w:pPr>
              <w:spacing w:line="360" w:lineRule="exact"/>
              <w:ind w:left="357"/>
              <w:rPr>
                <w:rFonts w:ascii="ＭＳ ゴシック" w:eastAsia="ＭＳ ゴシック" w:hAnsi="ＭＳ ゴシック"/>
                <w:szCs w:val="21"/>
              </w:rPr>
            </w:pPr>
            <w:r w:rsidRPr="00CC13C3">
              <w:rPr>
                <w:rFonts w:ascii="ＭＳ ゴシック" w:eastAsia="ＭＳ ゴシック" w:hAnsi="ＭＳ ゴシック" w:hint="eastAsia"/>
                <w:szCs w:val="21"/>
              </w:rPr>
              <w:t>(1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418BD" w:rsidRPr="00AF32F0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  <w:r w:rsidR="00AF32F0">
              <w:rPr>
                <w:rFonts w:ascii="ＭＳ ゴシック" w:eastAsia="ＭＳ ゴシック" w:hAnsi="ＭＳ ゴシック" w:hint="eastAsia"/>
                <w:szCs w:val="21"/>
              </w:rPr>
              <w:t>、学校運営協議会委員等の意見を積極的に教育活動に反映する。</w:t>
            </w:r>
          </w:p>
          <w:p w:rsidR="00AF32F0" w:rsidRDefault="00CC13C3" w:rsidP="00CC13C3">
            <w:pPr>
              <w:spacing w:line="360" w:lineRule="exact"/>
              <w:ind w:left="3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2)  </w:t>
            </w:r>
            <w:r w:rsidR="00AF32F0">
              <w:rPr>
                <w:rFonts w:ascii="ＭＳ ゴシック" w:eastAsia="ＭＳ ゴシック" w:hAnsi="ＭＳ ゴシック" w:hint="eastAsia"/>
                <w:szCs w:val="21"/>
              </w:rPr>
              <w:t>臨床心理士等の専門家、関係諸機関等との連携を図り、課題を抱える子どもの支援を充実させる。</w:t>
            </w:r>
          </w:p>
          <w:p w:rsidR="00CC13C3" w:rsidRPr="002418BD" w:rsidRDefault="00CC13C3" w:rsidP="00CC13C3">
            <w:pPr>
              <w:spacing w:line="360" w:lineRule="exact"/>
              <w:ind w:left="3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3)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地域に開かれた学校づくりをめざし、障がい理解についての啓発活動を</w:t>
            </w:r>
            <w:r w:rsidR="00AD1BED">
              <w:rPr>
                <w:rFonts w:ascii="ＭＳ ゴシック" w:eastAsia="ＭＳ ゴシック" w:hAnsi="ＭＳ ゴシック" w:hint="eastAsia"/>
                <w:szCs w:val="21"/>
              </w:rPr>
              <w:t>推進する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9B365C" w:rsidRPr="00AD1BED" w:rsidRDefault="003D4CC5" w:rsidP="003D4CC5">
            <w:pPr>
              <w:numPr>
                <w:ilvl w:val="0"/>
                <w:numId w:val="19"/>
              </w:num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1BED">
              <w:rPr>
                <w:rFonts w:ascii="ＭＳ ゴシック" w:eastAsia="ＭＳ ゴシック" w:hAnsi="ＭＳ ゴシック" w:hint="eastAsia"/>
                <w:b/>
                <w:szCs w:val="21"/>
              </w:rPr>
              <w:t>教職員の専門性とチーム力の向上</w:t>
            </w:r>
          </w:p>
          <w:p w:rsidR="00D932FD" w:rsidRDefault="00CC13C3" w:rsidP="00D932FD">
            <w:pPr>
              <w:spacing w:line="360" w:lineRule="exact"/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CC13C3">
              <w:rPr>
                <w:rFonts w:ascii="ＭＳ ゴシック" w:eastAsia="ＭＳ ゴシック" w:hAnsi="ＭＳ ゴシック"/>
                <w:szCs w:val="21"/>
              </w:rPr>
              <w:t>(1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)  </w:t>
            </w:r>
            <w:r w:rsidR="00D932FD">
              <w:rPr>
                <w:rFonts w:ascii="ＭＳ ゴシック" w:eastAsia="ＭＳ ゴシック" w:hAnsi="ＭＳ ゴシック" w:hint="eastAsia"/>
                <w:szCs w:val="21"/>
              </w:rPr>
              <w:t>めざす学校像に基づいたテーマを設定し研究活動をすすめ、</w:t>
            </w:r>
            <w:r w:rsidR="0091661F">
              <w:rPr>
                <w:rFonts w:ascii="ＭＳ ゴシック" w:eastAsia="ＭＳ ゴシック" w:hAnsi="ＭＳ ゴシック" w:hint="eastAsia"/>
                <w:szCs w:val="21"/>
              </w:rPr>
              <w:t>ニーズに基づいた研修を計画し、</w:t>
            </w:r>
            <w:r w:rsidR="00D932FD">
              <w:rPr>
                <w:rFonts w:ascii="ＭＳ ゴシック" w:eastAsia="ＭＳ ゴシック" w:hAnsi="ＭＳ ゴシック" w:hint="eastAsia"/>
                <w:szCs w:val="21"/>
              </w:rPr>
              <w:t>教職員一人ひとりの専門性を高める。</w:t>
            </w:r>
          </w:p>
          <w:p w:rsidR="00D932FD" w:rsidRDefault="00D932FD" w:rsidP="00D932FD">
            <w:pPr>
              <w:spacing w:line="360" w:lineRule="exact"/>
              <w:ind w:left="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(2)  </w:t>
            </w:r>
            <w:r w:rsidR="00ED11E5">
              <w:rPr>
                <w:rFonts w:ascii="ＭＳ ゴシック" w:eastAsia="ＭＳ ゴシック" w:hAnsi="ＭＳ ゴシック" w:hint="eastAsia"/>
                <w:szCs w:val="21"/>
              </w:rPr>
              <w:t>学校組織を見直し、ミドルリーダー及び若手の育成を図り、チーム効力感の高い組織的な学校運営をすすめる。</w:t>
            </w:r>
          </w:p>
          <w:p w:rsidR="00E8555C" w:rsidRPr="00ED11E5" w:rsidRDefault="00ED11E5" w:rsidP="00E8555C">
            <w:pPr>
              <w:spacing w:line="360" w:lineRule="exact"/>
              <w:ind w:left="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(3)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業務の効率化を</w:t>
            </w:r>
            <w:r w:rsidR="00AD1BED">
              <w:rPr>
                <w:rFonts w:ascii="ＭＳ ゴシック" w:eastAsia="ＭＳ ゴシック" w:hAnsi="ＭＳ ゴシック" w:hint="eastAsia"/>
                <w:szCs w:val="21"/>
              </w:rPr>
              <w:t>図り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AD1BED">
              <w:rPr>
                <w:rFonts w:ascii="ＭＳ ゴシック" w:eastAsia="ＭＳ ゴシック" w:hAnsi="ＭＳ ゴシック" w:hint="eastAsia"/>
                <w:szCs w:val="21"/>
              </w:rPr>
              <w:t>より質の高い教育活動をめざす。</w:t>
            </w:r>
          </w:p>
        </w:tc>
      </w:tr>
    </w:tbl>
    <w:p w:rsidR="001D401B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37367C" w:rsidRPr="003A62E8">
        <w:rPr>
          <w:rFonts w:ascii="ＭＳ ゴシック" w:eastAsia="ＭＳ ゴシック" w:hAnsi="ＭＳ ゴシック" w:hint="eastAsia"/>
          <w:szCs w:val="21"/>
        </w:rPr>
        <w:t>学校教育自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己診断</w:t>
      </w:r>
      <w:r w:rsidR="005E3C2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協議会</w:t>
      </w:r>
      <w:r w:rsidR="0096649A">
        <w:rPr>
          <w:rFonts w:ascii="ＭＳ ゴシック" w:eastAsia="ＭＳ ゴシック" w:hAnsi="ＭＳ ゴシック" w:hint="eastAsia"/>
          <w:szCs w:val="21"/>
        </w:rPr>
        <w:t>からの意見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897939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9817F2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学校教育自己診断の結果と分析［平成</w:t>
            </w:r>
            <w:r w:rsidR="001D40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9817F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897939" w:rsidTr="00EE1DB2">
        <w:trPr>
          <w:trHeight w:val="9442"/>
          <w:jc w:val="center"/>
        </w:trPr>
        <w:tc>
          <w:tcPr>
            <w:tcW w:w="6771" w:type="dxa"/>
            <w:shd w:val="clear" w:color="auto" w:fill="auto"/>
          </w:tcPr>
          <w:p w:rsidR="000B7F10" w:rsidRPr="00CE2D05" w:rsidRDefault="000B7F10" w:rsidP="001D401B">
            <w:pPr>
              <w:spacing w:line="30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AE2843" w:rsidRPr="00CE2D05" w:rsidRDefault="00AE2843" w:rsidP="001D401B">
            <w:pPr>
              <w:spacing w:line="30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</w:tr>
    </w:tbl>
    <w:p w:rsidR="00230252" w:rsidRDefault="00230252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:rsidR="003D13A2" w:rsidRDefault="003D13A2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:rsidR="003D13A2" w:rsidRDefault="003D13A2" w:rsidP="00B44397">
      <w:pPr>
        <w:ind w:leftChars="-92" w:left="-4" w:hangingChars="90" w:hanging="189"/>
        <w:jc w:val="left"/>
        <w:rPr>
          <w:rFonts w:ascii="ＭＳ ゴシック" w:eastAsia="ＭＳ ゴシック" w:hAnsi="ＭＳ ゴシック" w:hint="eastAsia"/>
          <w:szCs w:val="21"/>
        </w:rPr>
      </w:pPr>
    </w:p>
    <w:p w:rsidR="0086696C" w:rsidRPr="00100CC5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本年度の取組</w:t>
      </w:r>
      <w:r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60"/>
        <w:gridCol w:w="4253"/>
        <w:gridCol w:w="3685"/>
        <w:gridCol w:w="3155"/>
      </w:tblGrid>
      <w:tr w:rsidR="00897939" w:rsidRPr="00E50B6C" w:rsidTr="0030326D">
        <w:trPr>
          <w:trHeight w:val="586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897939" w:rsidRPr="00E50B6C" w:rsidRDefault="00897939" w:rsidP="006900BA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E50B6C" w:rsidRDefault="00897939" w:rsidP="006900BA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685" w:type="dxa"/>
            <w:tcBorders>
              <w:right w:val="dashed" w:sz="4" w:space="0" w:color="auto"/>
            </w:tcBorders>
            <w:vAlign w:val="center"/>
          </w:tcPr>
          <w:p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97939" w:rsidRPr="00E50B6C" w:rsidTr="0030326D">
        <w:trPr>
          <w:cantSplit/>
          <w:trHeight w:val="5776"/>
          <w:jc w:val="center"/>
        </w:trPr>
        <w:tc>
          <w:tcPr>
            <w:tcW w:w="633" w:type="dxa"/>
            <w:shd w:val="clear" w:color="auto" w:fill="auto"/>
            <w:textDirection w:val="tbRlV"/>
            <w:vAlign w:val="center"/>
          </w:tcPr>
          <w:p w:rsidR="00897939" w:rsidRPr="00E57A69" w:rsidRDefault="00E8555C" w:rsidP="006900BA">
            <w:pPr>
              <w:spacing w:line="360" w:lineRule="exact"/>
              <w:ind w:left="113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１．</w:t>
            </w:r>
            <w:r w:rsidR="00AD1BED"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子どもの将来像を見すえた教育活動の充実</w:t>
            </w:r>
          </w:p>
        </w:tc>
        <w:tc>
          <w:tcPr>
            <w:tcW w:w="3260" w:type="dxa"/>
            <w:shd w:val="clear" w:color="auto" w:fill="auto"/>
          </w:tcPr>
          <w:p w:rsidR="005D6E72" w:rsidRDefault="006900BA" w:rsidP="005D6E72">
            <w:pPr>
              <w:spacing w:line="320" w:lineRule="exact"/>
              <w:ind w:leftChars="-1" w:hangingChars="1" w:hanging="2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6900BA" w:rsidRDefault="006900BA" w:rsidP="00A27ECB">
            <w:pPr>
              <w:spacing w:line="320" w:lineRule="exact"/>
              <w:ind w:leftChars="-1" w:left="-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新学習指導要領を踏まえ、本校の特色を生かした新しい教育課程</w:t>
            </w:r>
            <w:r w:rsidR="0079175D">
              <w:rPr>
                <w:rFonts w:ascii="ＭＳ 明朝" w:hAnsi="ＭＳ 明朝" w:hint="eastAsia"/>
                <w:sz w:val="20"/>
                <w:szCs w:val="20"/>
              </w:rPr>
              <w:t>及びシラバス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を構築する。</w:t>
            </w:r>
          </w:p>
          <w:p w:rsidR="005D6E72" w:rsidRDefault="005D6E72" w:rsidP="005D6E72">
            <w:pPr>
              <w:spacing w:line="320" w:lineRule="exact"/>
              <w:ind w:leftChars="-1" w:hangingChars="1" w:hanging="2"/>
              <w:rPr>
                <w:rFonts w:ascii="ＭＳ 明朝" w:hAnsi="ＭＳ 明朝"/>
                <w:sz w:val="20"/>
                <w:szCs w:val="20"/>
              </w:rPr>
            </w:pPr>
          </w:p>
          <w:p w:rsidR="00935244" w:rsidRPr="006900BA" w:rsidRDefault="00935244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D6E72" w:rsidRDefault="006900BA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6900BA" w:rsidRDefault="006900BA" w:rsidP="00A27ECB">
            <w:pPr>
              <w:spacing w:line="320" w:lineRule="exact"/>
              <w:ind w:left="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キャリアプランニング・マトリックスを導入・活用し、キャリア教育をすすめる。</w:t>
            </w:r>
          </w:p>
          <w:p w:rsidR="005D6E72" w:rsidRDefault="005D6E72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</w:p>
          <w:p w:rsidR="00B2283F" w:rsidRDefault="00B2283F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B2164" w:rsidRDefault="00DB2164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Default="003D13A2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Pr="006900BA" w:rsidRDefault="003D13A2" w:rsidP="0030326D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  <w:p w:rsidR="005D6E72" w:rsidRDefault="006900BA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(3)</w:t>
            </w:r>
          </w:p>
          <w:p w:rsidR="006900BA" w:rsidRDefault="006900BA" w:rsidP="00A27ECB">
            <w:pPr>
              <w:spacing w:line="320" w:lineRule="exact"/>
              <w:ind w:left="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アセスメントに基づいた個別の教育支援計画、指導計画を</w:t>
            </w:r>
            <w:r w:rsidR="00DB2164">
              <w:rPr>
                <w:rFonts w:ascii="ＭＳ 明朝" w:hAnsi="ＭＳ 明朝" w:hint="eastAsia"/>
                <w:sz w:val="20"/>
                <w:szCs w:val="20"/>
              </w:rPr>
              <w:t>作成・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検討し、授業改善につなげる。</w:t>
            </w:r>
          </w:p>
          <w:p w:rsidR="005D6E72" w:rsidRPr="006900BA" w:rsidRDefault="005D6E72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</w:p>
          <w:p w:rsidR="005D6E72" w:rsidRDefault="006900BA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(4)</w:t>
            </w:r>
          </w:p>
          <w:p w:rsidR="0071748A" w:rsidRDefault="006900BA" w:rsidP="00A27ECB">
            <w:pPr>
              <w:spacing w:line="320" w:lineRule="exact"/>
              <w:ind w:left="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子どもの実態を踏まえた、魅力ある学校行事の検討を行う。</w:t>
            </w:r>
          </w:p>
          <w:p w:rsidR="005D6E72" w:rsidRPr="006900BA" w:rsidRDefault="005D6E72" w:rsidP="005D6E72">
            <w:pPr>
              <w:spacing w:line="320" w:lineRule="exact"/>
              <w:ind w:left="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auto"/>
          </w:tcPr>
          <w:p w:rsidR="00897939" w:rsidRPr="003D13A2" w:rsidRDefault="00911FF6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935244" w:rsidRPr="003D13A2" w:rsidRDefault="007A6CE9" w:rsidP="0030326D">
            <w:pPr>
              <w:spacing w:line="320" w:lineRule="exact"/>
              <w:ind w:leftChars="21" w:left="174" w:hangingChars="65" w:hanging="13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カリキュラムマネジメントPTを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設置し、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シラバス、アセスメント、キャリアプランニング・マトリックス、個別の教育支援計画、指導計画、授業評価と改善の</w:t>
            </w:r>
            <w:r w:rsidR="00935244" w:rsidRPr="003D13A2">
              <w:rPr>
                <w:rFonts w:ascii="ＭＳ 明朝" w:hAnsi="ＭＳ 明朝" w:hint="eastAsia"/>
                <w:sz w:val="20"/>
                <w:szCs w:val="20"/>
              </w:rPr>
              <w:t>連動を図り、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PDCAサイクル</w:t>
            </w:r>
            <w:r w:rsidR="00D22BF4" w:rsidRPr="003D13A2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確立</w:t>
            </w:r>
            <w:r w:rsidR="00D22BF4" w:rsidRPr="003D13A2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2E0674" w:rsidRPr="003D13A2" w:rsidRDefault="00935244" w:rsidP="002E0674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935244" w:rsidRPr="003D13A2" w:rsidRDefault="00935244" w:rsidP="00E57A69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高等部コース制授業の</w:t>
            </w:r>
            <w:r w:rsidR="00B048DA" w:rsidRPr="003D13A2">
              <w:rPr>
                <w:rFonts w:ascii="ＭＳ 明朝" w:hAnsi="ＭＳ 明朝" w:hint="eastAsia"/>
                <w:sz w:val="20"/>
                <w:szCs w:val="20"/>
              </w:rPr>
              <w:t>更なる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充実を図</w:t>
            </w:r>
            <w:r w:rsidR="00B2283F" w:rsidRPr="003D13A2">
              <w:rPr>
                <w:rFonts w:ascii="ＭＳ 明朝" w:hAnsi="ＭＳ 明朝" w:hint="eastAsia"/>
                <w:sz w:val="20"/>
                <w:szCs w:val="20"/>
              </w:rPr>
              <w:t>り、自己肯定感を高める。各コースの授業について検証を行う。</w:t>
            </w:r>
          </w:p>
          <w:p w:rsidR="00B2283F" w:rsidRDefault="00B2283F" w:rsidP="00DB2164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B048DA" w:rsidRPr="003D13A2">
              <w:rPr>
                <w:rFonts w:ascii="ＭＳ 明朝" w:hAnsi="ＭＳ 明朝" w:hint="eastAsia"/>
                <w:sz w:val="20"/>
                <w:szCs w:val="20"/>
              </w:rPr>
              <w:t>校内実習、現場実習の成果と課題を検証し、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個々に応じた</w:t>
            </w:r>
            <w:r w:rsidR="00935244" w:rsidRPr="003D13A2">
              <w:rPr>
                <w:rFonts w:ascii="ＭＳ 明朝" w:hAnsi="ＭＳ 明朝" w:hint="eastAsia"/>
                <w:sz w:val="20"/>
                <w:szCs w:val="20"/>
              </w:rPr>
              <w:t>豊かな自己実現をめざした進路指導を行う。</w:t>
            </w:r>
          </w:p>
          <w:p w:rsidR="003D13A2" w:rsidRDefault="003D13A2" w:rsidP="00DB2164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</w:p>
          <w:p w:rsidR="003D13A2" w:rsidRPr="003D13A2" w:rsidRDefault="003D13A2" w:rsidP="00DB2164">
            <w:pPr>
              <w:spacing w:line="320" w:lineRule="exact"/>
              <w:ind w:left="184" w:hangingChars="92" w:hanging="184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B2164" w:rsidRPr="003D13A2" w:rsidRDefault="00DB2164" w:rsidP="00DB2164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4A0714" w:rsidRPr="003D13A2" w:rsidRDefault="00DB2164" w:rsidP="004A0714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　教育センター「パッケージ研修支援」を活用</w:t>
            </w:r>
            <w:r w:rsidR="004A0714" w:rsidRPr="003D13A2">
              <w:rPr>
                <w:rFonts w:ascii="ＭＳ 明朝" w:hAnsi="ＭＳ 明朝" w:hint="eastAsia"/>
                <w:sz w:val="20"/>
                <w:szCs w:val="20"/>
              </w:rPr>
              <w:t>し、より実践的・具体的な改善の方法を探る。</w:t>
            </w:r>
          </w:p>
          <w:p w:rsidR="00B2283F" w:rsidRPr="003D13A2" w:rsidRDefault="00B2283F" w:rsidP="00B048DA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9175D" w:rsidRPr="003D13A2" w:rsidRDefault="0079175D" w:rsidP="00935244">
            <w:pPr>
              <w:spacing w:line="320" w:lineRule="exact"/>
              <w:ind w:left="174" w:hangingChars="87" w:hanging="17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(4)</w:t>
            </w:r>
          </w:p>
          <w:p w:rsidR="00B2283F" w:rsidRPr="003D13A2" w:rsidRDefault="0079175D" w:rsidP="0030326D">
            <w:pPr>
              <w:spacing w:line="320" w:lineRule="exact"/>
              <w:ind w:left="174" w:hangingChars="87" w:hanging="17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E0674" w:rsidRPr="003D13A2">
              <w:rPr>
                <w:rFonts w:ascii="ＭＳ 明朝" w:hAnsi="ＭＳ 明朝" w:hint="eastAsia"/>
                <w:sz w:val="20"/>
                <w:szCs w:val="20"/>
              </w:rPr>
              <w:t xml:space="preserve">　行事検討チーム</w:t>
            </w:r>
            <w:r w:rsidR="00D22BF4" w:rsidRPr="003D13A2">
              <w:rPr>
                <w:rFonts w:ascii="ＭＳ 明朝" w:hAnsi="ＭＳ 明朝" w:hint="eastAsia"/>
                <w:sz w:val="20"/>
                <w:szCs w:val="20"/>
              </w:rPr>
              <w:t>（運動会実行委員会、なんばなにわ祭実行委員会）</w:t>
            </w:r>
            <w:r w:rsidR="002E0674" w:rsidRPr="003D13A2">
              <w:rPr>
                <w:rFonts w:ascii="ＭＳ 明朝" w:hAnsi="ＭＳ 明朝" w:hint="eastAsia"/>
                <w:sz w:val="20"/>
                <w:szCs w:val="20"/>
              </w:rPr>
              <w:t>を立ち上げ、教育課程及び子どもの実態を踏まえた</w:t>
            </w:r>
            <w:r w:rsidR="00D22BF4" w:rsidRPr="003D13A2">
              <w:rPr>
                <w:rFonts w:ascii="ＭＳ 明朝" w:hAnsi="ＭＳ 明朝" w:hint="eastAsia"/>
                <w:sz w:val="20"/>
                <w:szCs w:val="20"/>
              </w:rPr>
              <w:t>行事の</w:t>
            </w:r>
            <w:r w:rsidR="002E0674" w:rsidRPr="003D13A2">
              <w:rPr>
                <w:rFonts w:ascii="ＭＳ 明朝" w:hAnsi="ＭＳ 明朝" w:hint="eastAsia"/>
                <w:sz w:val="20"/>
                <w:szCs w:val="20"/>
              </w:rPr>
              <w:t>在り方について検討する。</w:t>
            </w:r>
          </w:p>
          <w:p w:rsidR="00C02C91" w:rsidRPr="003D13A2" w:rsidRDefault="00C62D7E" w:rsidP="00D22BF4">
            <w:pPr>
              <w:spacing w:line="320" w:lineRule="exact"/>
              <w:ind w:left="174" w:hangingChars="87" w:hanging="17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6</w:t>
            </w:r>
            <w:r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周年行事を実施する。児童・生徒が本校の歴史を振り返る機会とし、楽しいと感じる学校づくりにつなげる。</w:t>
            </w: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79175D" w:rsidRPr="003D13A2" w:rsidRDefault="00DB2164" w:rsidP="00DB2164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79175D" w:rsidRPr="003D13A2" w:rsidRDefault="00A45E01" w:rsidP="00A45E01">
            <w:pPr>
              <w:spacing w:line="320" w:lineRule="exact"/>
              <w:ind w:leftChars="3" w:left="206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31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年度初めより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３年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間</w:t>
            </w:r>
            <w:r w:rsidR="007152F6" w:rsidRPr="003D13A2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目途に設置し、月に１回実施する。</w:t>
            </w:r>
          </w:p>
          <w:p w:rsidR="00B90CDA" w:rsidRPr="003D13A2" w:rsidRDefault="0079175D" w:rsidP="0079175D">
            <w:pPr>
              <w:spacing w:line="320" w:lineRule="exact"/>
              <w:ind w:leftChars="103" w:left="216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31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個々の見直しと連</w:t>
            </w:r>
            <w:r w:rsidR="00935244" w:rsidRPr="003D13A2">
              <w:rPr>
                <w:rFonts w:ascii="ＭＳ 明朝" w:hAnsi="ＭＳ 明朝" w:hint="eastAsia"/>
                <w:sz w:val="20"/>
                <w:szCs w:val="20"/>
              </w:rPr>
              <w:t>動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の在り方を検討、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２年目に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実施、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>３年目に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検証を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35244" w:rsidRPr="003D13A2" w:rsidRDefault="00DB2164" w:rsidP="00DB2164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年度末、成果について報告会を行う。</w:t>
            </w:r>
          </w:p>
          <w:p w:rsidR="00935244" w:rsidRPr="003D13A2" w:rsidRDefault="00935244" w:rsidP="00A45E01">
            <w:pPr>
              <w:spacing w:line="320" w:lineRule="exact"/>
              <w:ind w:leftChars="3" w:left="7" w:hanging="1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A45E01" w:rsidRPr="003D13A2" w:rsidRDefault="00935244" w:rsidP="00851AAA">
            <w:pPr>
              <w:spacing w:line="320" w:lineRule="exact"/>
              <w:ind w:leftChars="3" w:left="206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851AAA" w:rsidRPr="003D13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283F" w:rsidRPr="003D13A2">
              <w:rPr>
                <w:rFonts w:ascii="ＭＳ 明朝" w:hAnsi="ＭＳ 明朝" w:hint="eastAsia"/>
                <w:sz w:val="20"/>
                <w:szCs w:val="20"/>
              </w:rPr>
              <w:t>コース制授業の活動と実績及び進路の状況について全教職員に</w:t>
            </w:r>
            <w:r w:rsidR="001014B7" w:rsidRPr="003D13A2">
              <w:rPr>
                <w:rFonts w:ascii="ＭＳ 明朝" w:hAnsi="ＭＳ 明朝" w:hint="eastAsia"/>
                <w:sz w:val="20"/>
                <w:szCs w:val="20"/>
              </w:rPr>
              <w:t>報告</w:t>
            </w:r>
            <w:r w:rsidR="00B2283F" w:rsidRPr="003D13A2">
              <w:rPr>
                <w:rFonts w:ascii="ＭＳ 明朝" w:hAnsi="ＭＳ 明朝" w:hint="eastAsia"/>
                <w:sz w:val="20"/>
                <w:szCs w:val="20"/>
              </w:rPr>
              <w:t>会を</w:t>
            </w:r>
            <w:r w:rsidR="007152F6" w:rsidRPr="003D13A2">
              <w:rPr>
                <w:rFonts w:ascii="ＭＳ 明朝" w:hAnsi="ＭＳ 明朝" w:hint="eastAsia"/>
                <w:sz w:val="20"/>
                <w:szCs w:val="20"/>
              </w:rPr>
              <w:t>実施し、</w:t>
            </w:r>
            <w:r w:rsidR="00B2283F" w:rsidRPr="003D13A2">
              <w:rPr>
                <w:rFonts w:ascii="ＭＳ 明朝" w:hAnsi="ＭＳ 明朝" w:hint="eastAsia"/>
                <w:sz w:val="20"/>
                <w:szCs w:val="20"/>
              </w:rPr>
              <w:t>小中高一貫したキャリア教育の在り方について検証する。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76278D" w:rsidRPr="003D13A2" w:rsidRDefault="00851AAA" w:rsidP="0076278D">
            <w:pPr>
              <w:spacing w:line="320" w:lineRule="exact"/>
              <w:ind w:leftChars="3" w:left="206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>高等部のみでなく全教職員向けに、今年度の進路指導と進路先の状況について、より詳細に報告を行う。</w:t>
            </w:r>
          </w:p>
          <w:p w:rsidR="004A0714" w:rsidRPr="003D13A2" w:rsidRDefault="004A0714" w:rsidP="004A0714">
            <w:pPr>
              <w:spacing w:line="320" w:lineRule="exact"/>
              <w:ind w:leftChars="3" w:left="7" w:hanging="1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DB2164" w:rsidRPr="003D13A2" w:rsidRDefault="00DB2164" w:rsidP="00DB2164">
            <w:pPr>
              <w:spacing w:line="320" w:lineRule="exact"/>
              <w:ind w:left="184" w:hangingChars="92" w:hanging="18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　授業改善の成果を年度末に検証、全教職員参加による報告会を行う。</w:t>
            </w:r>
          </w:p>
          <w:p w:rsidR="00851AAA" w:rsidRPr="003D13A2" w:rsidRDefault="00851AAA" w:rsidP="00851AAA">
            <w:pPr>
              <w:spacing w:line="320" w:lineRule="exact"/>
              <w:ind w:leftChars="20" w:left="218" w:hangingChars="88" w:hanging="176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3D13A2">
              <w:rPr>
                <w:rFonts w:ascii="ＭＳ 明朝" w:hAnsi="ＭＳ 明朝"/>
                <w:sz w:val="20"/>
                <w:szCs w:val="20"/>
              </w:rPr>
              <w:t>(1)(2)(3)</w:t>
            </w:r>
          </w:p>
          <w:p w:rsidR="009770C9" w:rsidRPr="003D13A2" w:rsidRDefault="00851AAA" w:rsidP="00851AAA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学校教育自己診断アンケートの授業・行事・進路関係項目で、保護者及び児童生徒の肯定的回答率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4A0714" w:rsidRPr="003D13A2" w:rsidRDefault="004A0714" w:rsidP="004A071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9175D" w:rsidRPr="003D13A2" w:rsidRDefault="0079175D" w:rsidP="0079175D">
            <w:pPr>
              <w:spacing w:line="320" w:lineRule="exact"/>
              <w:ind w:leftChars="3" w:left="7" w:hanging="1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4)</w:t>
            </w:r>
          </w:p>
          <w:p w:rsidR="00B2283F" w:rsidRPr="003D13A2" w:rsidRDefault="0079175D" w:rsidP="004A0714">
            <w:pPr>
              <w:spacing w:line="320" w:lineRule="exact"/>
              <w:ind w:leftChars="3" w:left="206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 xml:space="preserve">　H31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は月に１回実施する。</w:t>
            </w:r>
          </w:p>
          <w:p w:rsidR="004A0714" w:rsidRPr="003D13A2" w:rsidRDefault="00C62D7E" w:rsidP="004A0714">
            <w:pPr>
              <w:spacing w:line="320" w:lineRule="exact"/>
              <w:ind w:leftChars="3" w:left="206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4A0714" w:rsidRPr="003D13A2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4A0714"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="004A0714" w:rsidRPr="003D13A2">
              <w:rPr>
                <w:rFonts w:ascii="ＭＳ 明朝" w:hAnsi="ＭＳ 明朝" w:hint="eastAsia"/>
                <w:sz w:val="20"/>
                <w:szCs w:val="20"/>
              </w:rPr>
              <w:t>周年行事検討委員会により、企画・実施を行う。</w:t>
            </w:r>
          </w:p>
          <w:p w:rsidR="00A45E01" w:rsidRPr="003D13A2" w:rsidRDefault="00A45E01" w:rsidP="004A0714">
            <w:pPr>
              <w:spacing w:line="320" w:lineRule="exact"/>
              <w:ind w:leftChars="70" w:left="147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97939" w:rsidRPr="00E50B6C" w:rsidRDefault="00897939" w:rsidP="00606705">
            <w:pPr>
              <w:spacing w:line="32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0B6C" w:rsidRPr="00E50B6C" w:rsidTr="0030326D">
        <w:trPr>
          <w:cantSplit/>
          <w:trHeight w:val="3941"/>
          <w:jc w:val="center"/>
        </w:trPr>
        <w:tc>
          <w:tcPr>
            <w:tcW w:w="633" w:type="dxa"/>
            <w:shd w:val="clear" w:color="auto" w:fill="auto"/>
            <w:textDirection w:val="tbRlV"/>
            <w:vAlign w:val="center"/>
          </w:tcPr>
          <w:p w:rsidR="00B008B1" w:rsidRPr="00E57A69" w:rsidRDefault="00E8555C" w:rsidP="006900BA">
            <w:pPr>
              <w:spacing w:line="360" w:lineRule="exact"/>
              <w:ind w:left="113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30326D"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安全安心な教育環境の整備</w:t>
            </w:r>
          </w:p>
        </w:tc>
        <w:tc>
          <w:tcPr>
            <w:tcW w:w="3260" w:type="dxa"/>
            <w:shd w:val="clear" w:color="auto" w:fill="auto"/>
          </w:tcPr>
          <w:p w:rsidR="005D6E72" w:rsidRDefault="006900BA" w:rsidP="005D6E72">
            <w:pPr>
              <w:spacing w:line="320" w:lineRule="exact"/>
              <w:ind w:leftChars="-1" w:left="-1" w:hanging="1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6900BA" w:rsidRDefault="006900BA" w:rsidP="00A27ECB">
            <w:pPr>
              <w:spacing w:line="320" w:lineRule="exact"/>
              <w:ind w:leftChars="-1" w:left="-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災害に備え、防災計画の見直しと充実を図る。</w:t>
            </w:r>
          </w:p>
          <w:p w:rsidR="005D6E72" w:rsidRDefault="005D6E72" w:rsidP="005D6E72">
            <w:pPr>
              <w:spacing w:line="320" w:lineRule="exact"/>
              <w:ind w:leftChars="-1" w:left="-1" w:hanging="1"/>
              <w:rPr>
                <w:rFonts w:ascii="ＭＳ 明朝" w:hAnsi="ＭＳ 明朝"/>
                <w:sz w:val="20"/>
                <w:szCs w:val="20"/>
              </w:rPr>
            </w:pPr>
          </w:p>
          <w:p w:rsidR="00E57A69" w:rsidRPr="006900BA" w:rsidRDefault="00E57A69" w:rsidP="005D6E72">
            <w:pPr>
              <w:spacing w:line="320" w:lineRule="exact"/>
              <w:ind w:leftChars="-1" w:left="-1" w:hanging="1"/>
              <w:rPr>
                <w:rFonts w:ascii="ＭＳ 明朝" w:hAnsi="ＭＳ 明朝"/>
                <w:sz w:val="20"/>
                <w:szCs w:val="20"/>
              </w:rPr>
            </w:pPr>
          </w:p>
          <w:p w:rsidR="005D6E72" w:rsidRDefault="006900BA" w:rsidP="005D6E72">
            <w:pPr>
              <w:spacing w:line="320" w:lineRule="exact"/>
              <w:ind w:leftChars="-1" w:left="-1" w:hanging="1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6900BA" w:rsidRDefault="006900BA" w:rsidP="00A27ECB">
            <w:pPr>
              <w:spacing w:line="320" w:lineRule="exact"/>
              <w:ind w:leftChars="-1" w:left="-2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個人情報の保護、及びアレルギー対応を徹底させるシステムの見直しを行う。</w:t>
            </w:r>
          </w:p>
          <w:p w:rsidR="005D6E72" w:rsidRPr="006900BA" w:rsidRDefault="005D6E72" w:rsidP="005D6E72">
            <w:pPr>
              <w:spacing w:line="320" w:lineRule="exact"/>
              <w:ind w:leftChars="-1" w:left="-1" w:hanging="1"/>
              <w:rPr>
                <w:rFonts w:ascii="ＭＳ 明朝" w:hAnsi="ＭＳ 明朝"/>
                <w:sz w:val="20"/>
                <w:szCs w:val="20"/>
              </w:rPr>
            </w:pPr>
          </w:p>
          <w:p w:rsidR="005D6E72" w:rsidRDefault="006900BA" w:rsidP="005D6E7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(3)</w:t>
            </w:r>
          </w:p>
          <w:p w:rsidR="00B008B1" w:rsidRDefault="006900BA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子どもの人権を尊重</w:t>
            </w:r>
            <w:r w:rsidR="00C02C9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教育を更に推進する。</w:t>
            </w:r>
          </w:p>
          <w:p w:rsidR="005D6E72" w:rsidRPr="006900BA" w:rsidRDefault="005D6E72" w:rsidP="005D6E7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auto"/>
          </w:tcPr>
          <w:p w:rsidR="0079175D" w:rsidRPr="003D13A2" w:rsidRDefault="0079175D" w:rsidP="00C02C91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E57A69" w:rsidRPr="003D13A2" w:rsidRDefault="00D22BF4" w:rsidP="00E57A6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防災PTを設置し、</w:t>
            </w:r>
            <w:r w:rsidR="00C02C91" w:rsidRPr="003D13A2">
              <w:rPr>
                <w:rFonts w:ascii="ＭＳ 明朝" w:hAnsi="ＭＳ 明朝" w:hint="eastAsia"/>
                <w:sz w:val="20"/>
                <w:szCs w:val="20"/>
              </w:rPr>
              <w:t>具体的な災害時の状況を想定した、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より</w:t>
            </w:r>
            <w:r w:rsidR="00C02C91" w:rsidRPr="003D13A2">
              <w:rPr>
                <w:rFonts w:ascii="ＭＳ 明朝" w:hAnsi="ＭＳ 明朝" w:hint="eastAsia"/>
                <w:sz w:val="20"/>
                <w:szCs w:val="20"/>
              </w:rPr>
              <w:t>実際的な計画の策定及び防災教育をすすめる。</w:t>
            </w:r>
          </w:p>
          <w:p w:rsidR="00E57A69" w:rsidRPr="003D13A2" w:rsidRDefault="00E57A69" w:rsidP="00E57A6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</w:p>
          <w:p w:rsidR="00C02C91" w:rsidRPr="003D13A2" w:rsidRDefault="00E57A69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B2283F" w:rsidRPr="003D13A2" w:rsidRDefault="00E57A69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セキュリティーポリシーの検証を行う。</w:t>
            </w:r>
          </w:p>
          <w:p w:rsidR="00B2283F" w:rsidRPr="003D13A2" w:rsidRDefault="00E57A69" w:rsidP="00E57A6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給食の自校献立実施に伴い、アレルギー対応システムの検証を行う。</w:t>
            </w:r>
          </w:p>
          <w:p w:rsidR="00B2283F" w:rsidRPr="003D13A2" w:rsidRDefault="00B2283F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79175D" w:rsidRPr="003D13A2" w:rsidRDefault="0079175D" w:rsidP="00C02C91">
            <w:pPr>
              <w:spacing w:line="320" w:lineRule="exact"/>
              <w:ind w:left="174" w:hangingChars="87" w:hanging="17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C02C91" w:rsidRPr="003D13A2" w:rsidRDefault="0079175D" w:rsidP="00831DEA">
            <w:pPr>
              <w:spacing w:line="320" w:lineRule="exact"/>
              <w:ind w:left="174" w:hangingChars="87" w:hanging="174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02C91" w:rsidRPr="003D13A2">
              <w:rPr>
                <w:rFonts w:ascii="ＭＳ 明朝" w:hAnsi="ＭＳ 明朝" w:hint="eastAsia"/>
                <w:sz w:val="20"/>
                <w:szCs w:val="20"/>
              </w:rPr>
              <w:t xml:space="preserve">　ネット被害やLGBT</w:t>
            </w:r>
            <w:r w:rsidR="006D4D4D" w:rsidRPr="003D13A2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02C91" w:rsidRPr="003D13A2">
              <w:rPr>
                <w:rFonts w:ascii="ＭＳ 明朝" w:hAnsi="ＭＳ 明朝" w:hint="eastAsia"/>
                <w:sz w:val="20"/>
                <w:szCs w:val="20"/>
              </w:rPr>
              <w:t>性に関する指導等、児童・生徒の実態を踏まえた教育活動を計画する。</w:t>
            </w: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79175D" w:rsidRPr="003D13A2" w:rsidRDefault="0079175D" w:rsidP="00DE20AD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A45E01" w:rsidRPr="003D13A2" w:rsidRDefault="00A45E01" w:rsidP="00DE20AD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学期に２回実施する。</w:t>
            </w:r>
          </w:p>
          <w:p w:rsidR="00B008B1" w:rsidRPr="003D13A2" w:rsidRDefault="00A45E01" w:rsidP="00DE20AD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※学校教育自己診断アンケート</w:t>
            </w:r>
            <w:r w:rsidR="004A0714" w:rsidRPr="003D13A2">
              <w:rPr>
                <w:rFonts w:ascii="ＭＳ 明朝" w:hAnsi="ＭＳ 明朝" w:hint="eastAsia"/>
                <w:sz w:val="20"/>
                <w:szCs w:val="20"/>
              </w:rPr>
              <w:t>の防災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関係項目で、保護者及び児童生徒の肯定的回答率8</w:t>
            </w:r>
            <w:r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B2283F" w:rsidRPr="003D13A2" w:rsidRDefault="00E57A69" w:rsidP="00DE20AD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E57A69" w:rsidRPr="003D13A2" w:rsidRDefault="00E57A69" w:rsidP="00DE20AD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１学期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>企画会議において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新たに</w:t>
            </w:r>
            <w:r w:rsidR="0076278D" w:rsidRPr="003D13A2">
              <w:rPr>
                <w:rFonts w:ascii="ＭＳ 明朝" w:hAnsi="ＭＳ 明朝" w:hint="eastAsia"/>
                <w:sz w:val="20"/>
                <w:szCs w:val="20"/>
              </w:rPr>
              <w:t>検証、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学期以降に周知する。</w:t>
            </w:r>
          </w:p>
          <w:p w:rsidR="00DE20AD" w:rsidRPr="003D13A2" w:rsidRDefault="0076278D" w:rsidP="00DE20AD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 xml:space="preserve">　より安全性を高める新たなアレルギー対応表を作成し、教職員及び保護者に周知徹底する。</w:t>
            </w:r>
          </w:p>
          <w:p w:rsidR="0030326D" w:rsidRPr="003D13A2" w:rsidRDefault="00E57A69" w:rsidP="00DE20AD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 xml:space="preserve">ア、イ 　　　　　　　　　　　　　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学校教育自己診断アンケート</w:t>
            </w:r>
            <w:r w:rsidR="004A0714" w:rsidRPr="003D13A2">
              <w:rPr>
                <w:rFonts w:ascii="ＭＳ 明朝" w:hAnsi="ＭＳ 明朝" w:hint="eastAsia"/>
                <w:sz w:val="20"/>
                <w:szCs w:val="20"/>
              </w:rPr>
              <w:t>、学校の安全安心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関係項目で、保護者の肯定的回答率8</w:t>
            </w:r>
            <w:r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A45E01" w:rsidRPr="003D13A2" w:rsidRDefault="0079175D" w:rsidP="00DE20AD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A45E01" w:rsidRPr="003D13A2" w:rsidRDefault="0079175D" w:rsidP="00DE20AD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生活指導部、健康指導部、人権教育推進委員会等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において</w:t>
            </w:r>
            <w:r w:rsidR="00E4009C" w:rsidRPr="003D13A2">
              <w:rPr>
                <w:rFonts w:ascii="ＭＳ 明朝" w:hAnsi="ＭＳ 明朝" w:hint="eastAsia"/>
                <w:sz w:val="20"/>
                <w:szCs w:val="20"/>
              </w:rPr>
              <w:t>教職員向け研修または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児童生徒への講習を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年１回以上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計画</w:t>
            </w:r>
            <w:r w:rsidR="00A45E01" w:rsidRPr="003D13A2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DE20AD" w:rsidRPr="003D13A2">
              <w:rPr>
                <w:rFonts w:ascii="ＭＳ 明朝" w:hAnsi="ＭＳ 明朝" w:hint="eastAsia"/>
                <w:sz w:val="20"/>
                <w:szCs w:val="20"/>
              </w:rPr>
              <w:t>実施する。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008B1" w:rsidRPr="00E50B6C" w:rsidRDefault="00B008B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0C9" w:rsidRPr="00E50B6C" w:rsidTr="0030326D">
        <w:trPr>
          <w:cantSplit/>
          <w:trHeight w:val="4536"/>
          <w:jc w:val="center"/>
        </w:trPr>
        <w:tc>
          <w:tcPr>
            <w:tcW w:w="633" w:type="dxa"/>
            <w:shd w:val="clear" w:color="auto" w:fill="auto"/>
            <w:textDirection w:val="tbRlV"/>
            <w:vAlign w:val="center"/>
          </w:tcPr>
          <w:p w:rsidR="009770C9" w:rsidRPr="00E57A69" w:rsidRDefault="009770C9" w:rsidP="009770C9">
            <w:pPr>
              <w:spacing w:line="360" w:lineRule="exact"/>
              <w:ind w:left="113" w:firstLineChars="100" w:firstLine="20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7A69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３</w:t>
            </w:r>
            <w:r w:rsidR="0030326D" w:rsidRPr="00E57A69">
              <w:rPr>
                <w:rFonts w:ascii="ＭＳ 明朝" w:hAnsi="ＭＳ 明朝" w:hint="eastAsia"/>
                <w:b/>
                <w:sz w:val="20"/>
                <w:szCs w:val="20"/>
              </w:rPr>
              <w:t>・</w:t>
            </w:r>
            <w:r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保護者・地域・関係諸機関との連携</w:t>
            </w:r>
          </w:p>
        </w:tc>
        <w:tc>
          <w:tcPr>
            <w:tcW w:w="3260" w:type="dxa"/>
            <w:shd w:val="clear" w:color="auto" w:fill="auto"/>
          </w:tcPr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9770C9" w:rsidRDefault="009770C9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/>
                <w:sz w:val="20"/>
                <w:szCs w:val="20"/>
              </w:rPr>
              <w:t>保護者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、学校運営協議会委員等の意見を積極的に教育活動に反映する。</w:t>
            </w:r>
          </w:p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57A69" w:rsidRPr="006900BA" w:rsidRDefault="00E57A6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6900BA">
              <w:rPr>
                <w:rFonts w:ascii="ＭＳ 明朝" w:hAnsi="ＭＳ 明朝"/>
                <w:sz w:val="20"/>
                <w:szCs w:val="20"/>
              </w:rPr>
              <w:t xml:space="preserve">2) </w:t>
            </w:r>
          </w:p>
          <w:p w:rsidR="009770C9" w:rsidRDefault="009770C9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/>
                <w:sz w:val="20"/>
                <w:szCs w:val="20"/>
              </w:rPr>
              <w:t>臨床心理士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等の専門家、関係諸機関等との連携を図り、課題を抱える子どもの支援を充実させる。</w:t>
            </w:r>
          </w:p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Default="003D13A2" w:rsidP="009770C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6900BA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9770C9" w:rsidRPr="006900BA" w:rsidRDefault="009770C9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900BA">
              <w:rPr>
                <w:rFonts w:ascii="ＭＳ 明朝" w:hAnsi="ＭＳ 明朝"/>
                <w:sz w:val="20"/>
                <w:szCs w:val="20"/>
              </w:rPr>
              <w:t>地域に開かれた学校づくりを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めざし、</w:t>
            </w:r>
            <w:r>
              <w:rPr>
                <w:rFonts w:ascii="ＭＳ 明朝" w:hAnsi="ＭＳ 明朝" w:hint="eastAsia"/>
                <w:sz w:val="20"/>
                <w:szCs w:val="20"/>
              </w:rPr>
              <w:t>地域支援及び</w:t>
            </w:r>
            <w:r w:rsidRPr="006900BA">
              <w:rPr>
                <w:rFonts w:ascii="ＭＳ 明朝" w:hAnsi="ＭＳ 明朝" w:hint="eastAsia"/>
                <w:sz w:val="20"/>
                <w:szCs w:val="20"/>
              </w:rPr>
              <w:t>障がい理解についての啓発活動を推進する</w:t>
            </w:r>
            <w:r w:rsidRPr="006900BA">
              <w:rPr>
                <w:rFonts w:ascii="ＭＳ 明朝" w:hAnsi="ＭＳ 明朝"/>
                <w:sz w:val="20"/>
                <w:szCs w:val="20"/>
              </w:rPr>
              <w:t>。</w:t>
            </w:r>
          </w:p>
          <w:p w:rsidR="009770C9" w:rsidRP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770C9" w:rsidRPr="006900BA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770C9" w:rsidRPr="009770C9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auto"/>
          </w:tcPr>
          <w:p w:rsidR="009770C9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ホームページを活用し、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教育活動の状況を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積極的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に情報発信す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E57A69" w:rsidRPr="003D13A2" w:rsidRDefault="00E57A69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770C9" w:rsidRPr="003D13A2" w:rsidRDefault="009770C9" w:rsidP="009770C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9770C9" w:rsidRPr="003D13A2" w:rsidRDefault="009770C9" w:rsidP="009770C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子どもの実態を把握し、校内委員会の充実を図る。</w:t>
            </w:r>
          </w:p>
          <w:p w:rsidR="009770C9" w:rsidRPr="003D13A2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770C9" w:rsidRPr="003D13A2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Pr="003D13A2" w:rsidRDefault="003D13A2" w:rsidP="009770C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9770C9" w:rsidRPr="003D13A2" w:rsidRDefault="009770C9" w:rsidP="009770C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9770C9" w:rsidRPr="003D13A2" w:rsidRDefault="009770C9" w:rsidP="00E57A6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交流及び共同学習の充実をめざし、学校間交流、居住地校交流の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より充実した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活動内容について検証する。</w:t>
            </w:r>
          </w:p>
          <w:p w:rsidR="009770C9" w:rsidRPr="003D13A2" w:rsidRDefault="009770C9" w:rsidP="00E57A6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高等部コース制授業において、地域における活動を検討する。</w:t>
            </w:r>
          </w:p>
          <w:p w:rsidR="009770C9" w:rsidRPr="003D13A2" w:rsidRDefault="009770C9" w:rsidP="00A27EC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地域支援の充実を図り、出前授業を検討する。</w:t>
            </w: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066162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ホームページ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更新月５回以上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をめざす。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更新の際、マチコミメール等で周知する。</w:t>
            </w:r>
          </w:p>
          <w:p w:rsidR="009770C9" w:rsidRPr="003D13A2" w:rsidRDefault="00066162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30326D" w:rsidRPr="003D13A2">
              <w:rPr>
                <w:rFonts w:ascii="ＭＳ 明朝" w:hAnsi="ＭＳ 明朝" w:hint="eastAsia"/>
                <w:sz w:val="20"/>
                <w:szCs w:val="20"/>
              </w:rPr>
              <w:t>学校教育自己診断アンケート関係項目で、保護者の肯定的回答率8</w:t>
            </w:r>
            <w:r w:rsidR="0030326D"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="0030326D"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9770C9" w:rsidRPr="003D13A2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9770C9" w:rsidRPr="003D13A2" w:rsidRDefault="009770C9" w:rsidP="0096267A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教職員の共通理解を図るシートを作成し、必要に応じて担任により</w:t>
            </w:r>
            <w:r w:rsidR="0030326D" w:rsidRPr="003D13A2">
              <w:rPr>
                <w:rFonts w:ascii="ＭＳ 明朝" w:hAnsi="ＭＳ 明朝" w:hint="eastAsia"/>
                <w:sz w:val="20"/>
                <w:szCs w:val="20"/>
              </w:rPr>
              <w:t>関係者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を招集し、</w:t>
            </w:r>
            <w:r w:rsidR="00A27ECB" w:rsidRPr="003D13A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A27ECB" w:rsidRPr="003D13A2">
              <w:rPr>
                <w:rFonts w:ascii="ＭＳ 明朝" w:hAnsi="ＭＳ 明朝" w:hint="eastAsia"/>
                <w:sz w:val="20"/>
                <w:szCs w:val="20"/>
              </w:rPr>
              <w:t>回以上を目途に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校内委員会を開く。　</w:t>
            </w:r>
          </w:p>
          <w:p w:rsidR="009770C9" w:rsidRPr="003D13A2" w:rsidRDefault="009770C9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※学校教育自己診断のアンケート関係項目で、教職員の肯定的回答率8</w:t>
            </w:r>
            <w:r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E57A69" w:rsidRPr="003D13A2" w:rsidRDefault="0030326D" w:rsidP="006925F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活動内容について全教職員</w:t>
            </w:r>
            <w:r w:rsidR="00621D3B" w:rsidRPr="003D13A2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報告する機会を設け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、成果について教職員間で検証す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る。</w:t>
            </w:r>
          </w:p>
          <w:p w:rsidR="00E57A69" w:rsidRPr="003D13A2" w:rsidRDefault="0030326D" w:rsidP="004A0714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年間の活動状況について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全教職員に報告する機会を設け</w:t>
            </w:r>
            <w:r w:rsidR="006925FF" w:rsidRPr="003D13A2">
              <w:rPr>
                <w:rFonts w:ascii="ＭＳ 明朝" w:hAnsi="ＭＳ 明朝" w:hint="eastAsia"/>
                <w:sz w:val="20"/>
                <w:szCs w:val="20"/>
              </w:rPr>
              <w:t>、成果について検証す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る。</w:t>
            </w:r>
          </w:p>
          <w:p w:rsidR="009770C9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621D3B" w:rsidRPr="003D13A2">
              <w:rPr>
                <w:rFonts w:ascii="ＭＳ 明朝" w:hAnsi="ＭＳ 明朝" w:hint="eastAsia"/>
                <w:sz w:val="20"/>
                <w:szCs w:val="20"/>
              </w:rPr>
              <w:t xml:space="preserve">　地域の学校園と連携し、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校園への出前授業を実施する。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770C9" w:rsidRPr="00E50B6C" w:rsidRDefault="009770C9" w:rsidP="009770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326D" w:rsidRPr="00E50B6C" w:rsidTr="0030326D">
        <w:trPr>
          <w:cantSplit/>
          <w:trHeight w:val="4536"/>
          <w:jc w:val="center"/>
        </w:trPr>
        <w:tc>
          <w:tcPr>
            <w:tcW w:w="633" w:type="dxa"/>
            <w:shd w:val="clear" w:color="auto" w:fill="auto"/>
            <w:textDirection w:val="tbRlV"/>
            <w:vAlign w:val="center"/>
          </w:tcPr>
          <w:p w:rsidR="0030326D" w:rsidRPr="00E57A69" w:rsidRDefault="0030326D" w:rsidP="0030326D">
            <w:pPr>
              <w:spacing w:line="360" w:lineRule="exact"/>
              <w:ind w:left="113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7A69">
              <w:rPr>
                <w:rFonts w:ascii="ＭＳ ゴシック" w:eastAsia="ＭＳ ゴシック" w:hAnsi="ＭＳ ゴシック" w:hint="eastAsia"/>
                <w:b/>
                <w:szCs w:val="21"/>
              </w:rPr>
              <w:t>４・教職員の専門性とチーム力の向上</w:t>
            </w:r>
          </w:p>
        </w:tc>
        <w:tc>
          <w:tcPr>
            <w:tcW w:w="3260" w:type="dxa"/>
            <w:shd w:val="clear" w:color="auto" w:fill="auto"/>
          </w:tcPr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30326D" w:rsidRPr="003D13A2" w:rsidRDefault="0030326D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めざす学校像に基づいたテーマを設定し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研究活動をすすめ</w:t>
            </w:r>
            <w:r w:rsidRPr="003D13A2">
              <w:rPr>
                <w:rFonts w:ascii="ＭＳ 明朝" w:hAnsi="ＭＳ 明朝"/>
                <w:sz w:val="20"/>
                <w:szCs w:val="20"/>
              </w:rPr>
              <w:t>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ニーズに基づいた研修を計画し、教職員一人ひとりの専門性を高める。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(2)</w:t>
            </w:r>
          </w:p>
          <w:p w:rsidR="0030326D" w:rsidRPr="003D13A2" w:rsidRDefault="0030326D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学校組織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3D13A2">
              <w:rPr>
                <w:rFonts w:ascii="ＭＳ 明朝" w:hAnsi="ＭＳ 明朝"/>
                <w:sz w:val="20"/>
                <w:szCs w:val="20"/>
              </w:rPr>
              <w:t>見直し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、ミドルリーダー及び若手の育成を図り、チーム効力感の高い組織的な学校運営をすすめる。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3BD1" w:rsidRPr="003D13A2" w:rsidRDefault="00CE3BD1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Pr="003D13A2" w:rsidRDefault="003D13A2" w:rsidP="0030326D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(3)</w:t>
            </w:r>
          </w:p>
          <w:p w:rsidR="0030326D" w:rsidRPr="003D13A2" w:rsidRDefault="0030326D" w:rsidP="00A27ECB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/>
                <w:sz w:val="20"/>
                <w:szCs w:val="20"/>
              </w:rPr>
              <w:t>業務の効率化を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図り、より質の高い教育活動をめざす。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auto"/>
          </w:tcPr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研究テーマを掲げた、</w:t>
            </w:r>
            <w:r w:rsidR="00621D3B" w:rsidRPr="003D13A2">
              <w:rPr>
                <w:rFonts w:ascii="ＭＳ 明朝" w:hAnsi="ＭＳ 明朝" w:hint="eastAsia"/>
                <w:sz w:val="20"/>
                <w:szCs w:val="20"/>
              </w:rPr>
              <w:t>より有意義な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研究紀要の在り方を検討、作成する。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研究活動の実践報告会を行い、全教職員により検証する。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各組織のニーズに基づいた計画的な研修を行う。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学校経営全体を俯瞰したリーダーとしての首席の位置づけを明確化し、運営を行う。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首席、学部主事、学年主任による学部リーダー会議を行い、学部内のスムースな共通理解と課題解決を図る。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6</w:t>
            </w:r>
            <w:r w:rsidRPr="003D13A2">
              <w:rPr>
                <w:rFonts w:ascii="ＭＳ 明朝" w:hAnsi="ＭＳ 明朝"/>
                <w:sz w:val="20"/>
                <w:szCs w:val="20"/>
              </w:rPr>
              <w:t>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周年行事委員会に経験年数の少ない教職員を登用し、行事の企画運営を学ぶ機会とする。</w:t>
            </w:r>
          </w:p>
          <w:p w:rsidR="0030326D" w:rsidRPr="003D13A2" w:rsidRDefault="0030326D" w:rsidP="00C30BE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エ　各分掌に副分掌部長を置いて分掌部長の補佐を行い、安定した学校運営を図る。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オ　文化部と情報教育部を統合し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て文化情報部とし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、より効率的で充実した分掌業務を行う。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3D13A2" w:rsidRDefault="0030326D" w:rsidP="00621D3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13A2" w:rsidRPr="003D13A2" w:rsidRDefault="003D13A2" w:rsidP="00621D3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合理的で効率の良い会議の進め方について検討し、管理職、首席により具体的に提示する。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各会議の連携を検証し、運営委員会の構成員の見直しと職員会議の在り方を検討する。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長時間労働の解消をめざし、1</w:t>
            </w:r>
            <w:r w:rsidRPr="003D13A2">
              <w:rPr>
                <w:rFonts w:ascii="ＭＳ 明朝" w:hAnsi="ＭＳ 明朝"/>
                <w:sz w:val="20"/>
                <w:szCs w:val="20"/>
              </w:rPr>
              <w:t>9:30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までの退勤を促す。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1)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支援研究部内の担当者により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学期中に企画、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学期に提案する。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年度末に実践報告会を実施する。</w:t>
            </w:r>
          </w:p>
          <w:p w:rsidR="0030326D" w:rsidRPr="003D13A2" w:rsidRDefault="0030326D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各分掌により年度初めに研修を企画し、年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回実施する。</w:t>
            </w:r>
          </w:p>
          <w:p w:rsidR="0030326D" w:rsidRPr="003D13A2" w:rsidRDefault="00621D3B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※学校教育自己診断アンケートの研修関係項目で、教職員の肯定的回答率8</w:t>
            </w:r>
            <w:r w:rsidRPr="003D13A2">
              <w:rPr>
                <w:rFonts w:ascii="ＭＳ 明朝" w:hAnsi="ＭＳ 明朝"/>
                <w:sz w:val="20"/>
                <w:szCs w:val="20"/>
              </w:rPr>
              <w:t>5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2)</w:t>
            </w:r>
          </w:p>
          <w:p w:rsidR="0030326D" w:rsidRPr="003D13A2" w:rsidRDefault="0030326D" w:rsidP="00C30BE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年度初めに校長より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首席の役割について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教職員に提示する。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学部主事を中心にすすめる。各学部に一人ずつ首席を位置づけ、学部運営の助言を行う。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月に</w:t>
            </w:r>
            <w:r w:rsidR="003D13A2" w:rsidRPr="003D13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回を目途に委員会を開催し、リーダーを中心にすすめる。</w:t>
            </w:r>
          </w:p>
          <w:p w:rsidR="0030326D" w:rsidRPr="003D13A2" w:rsidRDefault="0030326D" w:rsidP="00621D3B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エ　各分掌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に副分掌部長を置き、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次年度へのスムースな移行をめざす。</w:t>
            </w:r>
          </w:p>
          <w:p w:rsidR="0030326D" w:rsidRPr="003D13A2" w:rsidRDefault="0030326D" w:rsidP="00C30BE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 xml:space="preserve">オ　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なんばなにわ祭後の12月末に文化情報部内で、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年度末に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文化情報部及び企画会議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で検証を行う。</w:t>
            </w:r>
          </w:p>
          <w:p w:rsidR="0030326D" w:rsidRPr="003D13A2" w:rsidRDefault="00621D3B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3D13A2">
              <w:rPr>
                <w:rFonts w:ascii="ＭＳ 明朝" w:hAnsi="ＭＳ 明朝"/>
                <w:sz w:val="20"/>
                <w:szCs w:val="20"/>
              </w:rPr>
              <w:t>(1)(2)</w:t>
            </w:r>
          </w:p>
          <w:p w:rsidR="0030326D" w:rsidRPr="003D13A2" w:rsidRDefault="0030326D" w:rsidP="00621D3B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学校教育自己診断アンケート</w:t>
            </w:r>
            <w:r w:rsidR="00621D3B" w:rsidRPr="003D13A2">
              <w:rPr>
                <w:rFonts w:ascii="ＭＳ 明朝" w:hAnsi="ＭＳ 明朝" w:hint="eastAsia"/>
                <w:sz w:val="20"/>
                <w:szCs w:val="20"/>
              </w:rPr>
              <w:t>の学校運営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関係項目で、教職員の肯定的回答率</w:t>
            </w:r>
            <w:r w:rsidRPr="003D13A2">
              <w:rPr>
                <w:rFonts w:ascii="ＭＳ 明朝" w:hAnsi="ＭＳ 明朝"/>
                <w:sz w:val="20"/>
                <w:szCs w:val="20"/>
              </w:rPr>
              <w:t>7</w:t>
            </w:r>
            <w:r w:rsidR="00621D3B" w:rsidRPr="003D13A2">
              <w:rPr>
                <w:rFonts w:ascii="ＭＳ 明朝" w:hAnsi="ＭＳ 明朝"/>
                <w:sz w:val="20"/>
                <w:szCs w:val="20"/>
              </w:rPr>
              <w:t>5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30326D" w:rsidRPr="003D13A2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3A2">
              <w:rPr>
                <w:rFonts w:ascii="ＭＳ 明朝" w:hAnsi="ＭＳ 明朝"/>
                <w:sz w:val="20"/>
                <w:szCs w:val="20"/>
              </w:rPr>
              <w:t>3)</w:t>
            </w:r>
          </w:p>
          <w:p w:rsidR="00CE3BD1" w:rsidRPr="003D13A2" w:rsidRDefault="00621D3B" w:rsidP="00CE3BD1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ア　年度初め及び日常的に意識付けを</w:t>
            </w:r>
            <w:r w:rsidR="00CE3BD1" w:rsidRPr="003D13A2">
              <w:rPr>
                <w:rFonts w:ascii="ＭＳ 明朝" w:hAnsi="ＭＳ 明朝" w:hint="eastAsia"/>
                <w:sz w:val="20"/>
                <w:szCs w:val="20"/>
              </w:rPr>
              <w:t>行い、ルールや資料の工夫、プレゼンテーションの方法について提案する。</w:t>
            </w:r>
          </w:p>
          <w:p w:rsidR="00CE3BD1" w:rsidRPr="003D13A2" w:rsidRDefault="00CE3BD1" w:rsidP="00CE3BD1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イ　年度初めに校長より提示する。</w:t>
            </w:r>
          </w:p>
          <w:p w:rsidR="0030326D" w:rsidRPr="003D13A2" w:rsidRDefault="00621D3B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30326D" w:rsidRPr="003D13A2">
              <w:rPr>
                <w:rFonts w:ascii="ＭＳ 明朝" w:hAnsi="ＭＳ 明朝" w:hint="eastAsia"/>
                <w:sz w:val="20"/>
                <w:szCs w:val="20"/>
              </w:rPr>
              <w:t>ア、イ</w:t>
            </w:r>
          </w:p>
          <w:p w:rsidR="0030326D" w:rsidRPr="003D13A2" w:rsidRDefault="0030326D" w:rsidP="00CE3BD1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学校教育自己診断のアンケート関係項目で、教職員の肯定的回答率</w:t>
            </w:r>
            <w:r w:rsidRPr="003D13A2">
              <w:rPr>
                <w:rFonts w:ascii="ＭＳ 明朝" w:hAnsi="ＭＳ 明朝"/>
                <w:sz w:val="20"/>
                <w:szCs w:val="20"/>
              </w:rPr>
              <w:t>7</w:t>
            </w:r>
            <w:r w:rsidR="00CE3BD1" w:rsidRPr="003D13A2">
              <w:rPr>
                <w:rFonts w:ascii="ＭＳ 明朝" w:hAnsi="ＭＳ 明朝"/>
                <w:sz w:val="20"/>
                <w:szCs w:val="20"/>
              </w:rPr>
              <w:t>5</w:t>
            </w:r>
            <w:r w:rsidRPr="003D13A2">
              <w:rPr>
                <w:rFonts w:ascii="ＭＳ 明朝" w:hAnsi="ＭＳ 明朝" w:hint="eastAsia"/>
                <w:sz w:val="20"/>
                <w:szCs w:val="20"/>
              </w:rPr>
              <w:t>％以上をめざす。</w:t>
            </w:r>
          </w:p>
          <w:p w:rsidR="0030326D" w:rsidRPr="003D13A2" w:rsidRDefault="003D13A2" w:rsidP="0030326D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13A2">
              <w:rPr>
                <w:rFonts w:ascii="ＭＳ 明朝" w:hAnsi="ＭＳ 明朝" w:hint="eastAsia"/>
                <w:sz w:val="20"/>
                <w:szCs w:val="20"/>
              </w:rPr>
              <w:t>ウ　月45</w:t>
            </w:r>
            <w:r w:rsidR="0030326D" w:rsidRPr="003D13A2">
              <w:rPr>
                <w:rFonts w:ascii="ＭＳ 明朝" w:hAnsi="ＭＳ 明朝" w:hint="eastAsia"/>
                <w:sz w:val="20"/>
                <w:szCs w:val="20"/>
              </w:rPr>
              <w:t>時間を超える勤務時間対象者を50％減少させる。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（H31年度のべ1</w:t>
            </w:r>
            <w:r w:rsidR="00C30BEF" w:rsidRPr="003D13A2">
              <w:rPr>
                <w:rFonts w:ascii="ＭＳ 明朝" w:hAnsi="ＭＳ 明朝"/>
                <w:sz w:val="20"/>
                <w:szCs w:val="20"/>
              </w:rPr>
              <w:t>35</w:t>
            </w:r>
            <w:r w:rsidR="00C30BEF" w:rsidRPr="003D13A2">
              <w:rPr>
                <w:rFonts w:ascii="ＭＳ 明朝" w:hAnsi="ＭＳ 明朝" w:hint="eastAsia"/>
                <w:sz w:val="20"/>
                <w:szCs w:val="20"/>
              </w:rPr>
              <w:t>人。）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0326D" w:rsidRPr="00E50B6C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0326D" w:rsidRPr="00E50B6C" w:rsidRDefault="0030326D" w:rsidP="0030326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696C" w:rsidRDefault="0086696C" w:rsidP="006206CE">
      <w:pPr>
        <w:spacing w:line="120" w:lineRule="exact"/>
      </w:pPr>
    </w:p>
    <w:sectPr w:rsidR="0086696C" w:rsidSect="003A3356">
      <w:headerReference w:type="default" r:id="rId11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D0" w:rsidRDefault="00EB77D0">
      <w:r>
        <w:separator/>
      </w:r>
    </w:p>
  </w:endnote>
  <w:endnote w:type="continuationSeparator" w:id="0">
    <w:p w:rsidR="00EB77D0" w:rsidRDefault="00E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D0" w:rsidRDefault="00EB77D0">
      <w:r>
        <w:separator/>
      </w:r>
    </w:p>
  </w:footnote>
  <w:footnote w:type="continuationSeparator" w:id="0">
    <w:p w:rsidR="00EB77D0" w:rsidRDefault="00EB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69" w:rsidRDefault="00E57A69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3D13A2">
      <w:rPr>
        <w:rFonts w:ascii="ＭＳ ゴシック" w:eastAsia="ＭＳ ゴシック" w:hAnsi="ＭＳ ゴシック" w:hint="eastAsia"/>
        <w:sz w:val="20"/>
        <w:szCs w:val="20"/>
      </w:rPr>
      <w:t>Ｓ２２</w:t>
    </w:r>
  </w:p>
  <w:p w:rsidR="00E57A69" w:rsidRPr="003A3356" w:rsidRDefault="00E57A69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難波支援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25503"/>
    <w:multiLevelType w:val="hybridMultilevel"/>
    <w:tmpl w:val="0C3EF702"/>
    <w:lvl w:ilvl="0" w:tplc="13A87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F00749"/>
    <w:multiLevelType w:val="hybridMultilevel"/>
    <w:tmpl w:val="390A845A"/>
    <w:lvl w:ilvl="0" w:tplc="09F45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3E7F00"/>
    <w:multiLevelType w:val="hybridMultilevel"/>
    <w:tmpl w:val="EA4E3D76"/>
    <w:lvl w:ilvl="0" w:tplc="7FECF4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63848F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0360CC"/>
    <w:multiLevelType w:val="hybridMultilevel"/>
    <w:tmpl w:val="B88EC440"/>
    <w:lvl w:ilvl="0" w:tplc="F3A238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D5188D"/>
    <w:multiLevelType w:val="hybridMultilevel"/>
    <w:tmpl w:val="89366ADC"/>
    <w:lvl w:ilvl="0" w:tplc="13A87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3AFA72">
      <w:start w:val="1"/>
      <w:numFmt w:val="decimal"/>
      <w:lvlText w:val="(%2)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421411"/>
    <w:multiLevelType w:val="hybridMultilevel"/>
    <w:tmpl w:val="89366ADC"/>
    <w:lvl w:ilvl="0" w:tplc="13A87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3AFA72">
      <w:start w:val="1"/>
      <w:numFmt w:val="decimal"/>
      <w:lvlText w:val="(%2)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A35E2F"/>
    <w:multiLevelType w:val="hybridMultilevel"/>
    <w:tmpl w:val="48868C14"/>
    <w:lvl w:ilvl="0" w:tplc="13A87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22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13C0C"/>
    <w:rsid w:val="00014126"/>
    <w:rsid w:val="00014961"/>
    <w:rsid w:val="000156EF"/>
    <w:rsid w:val="00022E14"/>
    <w:rsid w:val="00031A86"/>
    <w:rsid w:val="000354D4"/>
    <w:rsid w:val="00045480"/>
    <w:rsid w:val="000524AE"/>
    <w:rsid w:val="00066162"/>
    <w:rsid w:val="000724B0"/>
    <w:rsid w:val="00091587"/>
    <w:rsid w:val="0009658C"/>
    <w:rsid w:val="000967CE"/>
    <w:rsid w:val="000A1890"/>
    <w:rsid w:val="000A301D"/>
    <w:rsid w:val="000B0C54"/>
    <w:rsid w:val="000B395F"/>
    <w:rsid w:val="000B7F10"/>
    <w:rsid w:val="000C0CDB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14B7"/>
    <w:rsid w:val="00103546"/>
    <w:rsid w:val="001112AC"/>
    <w:rsid w:val="00112A5C"/>
    <w:rsid w:val="001218A7"/>
    <w:rsid w:val="00127BB5"/>
    <w:rsid w:val="00132D6F"/>
    <w:rsid w:val="00134824"/>
    <w:rsid w:val="00135CE9"/>
    <w:rsid w:val="00137359"/>
    <w:rsid w:val="00145D50"/>
    <w:rsid w:val="00157860"/>
    <w:rsid w:val="0018261A"/>
    <w:rsid w:val="00184B1B"/>
    <w:rsid w:val="00192419"/>
    <w:rsid w:val="00193569"/>
    <w:rsid w:val="00195DCF"/>
    <w:rsid w:val="001A4539"/>
    <w:rsid w:val="001B38EB"/>
    <w:rsid w:val="001C6B84"/>
    <w:rsid w:val="001C7FE4"/>
    <w:rsid w:val="001D401B"/>
    <w:rsid w:val="001D44D9"/>
    <w:rsid w:val="001D5135"/>
    <w:rsid w:val="001E22E7"/>
    <w:rsid w:val="001E4FDA"/>
    <w:rsid w:val="001F472F"/>
    <w:rsid w:val="00201A51"/>
    <w:rsid w:val="00201C86"/>
    <w:rsid w:val="002034A6"/>
    <w:rsid w:val="0021285A"/>
    <w:rsid w:val="0022073E"/>
    <w:rsid w:val="00220AE7"/>
    <w:rsid w:val="00221AA2"/>
    <w:rsid w:val="00222B02"/>
    <w:rsid w:val="00224AB0"/>
    <w:rsid w:val="00225A63"/>
    <w:rsid w:val="00225C70"/>
    <w:rsid w:val="00230252"/>
    <w:rsid w:val="00230487"/>
    <w:rsid w:val="00235785"/>
    <w:rsid w:val="00235B86"/>
    <w:rsid w:val="0024006D"/>
    <w:rsid w:val="002418BD"/>
    <w:rsid w:val="002439A4"/>
    <w:rsid w:val="002479D4"/>
    <w:rsid w:val="002504C0"/>
    <w:rsid w:val="00262794"/>
    <w:rsid w:val="00267B71"/>
    <w:rsid w:val="00267D3C"/>
    <w:rsid w:val="00271252"/>
    <w:rsid w:val="0027129F"/>
    <w:rsid w:val="00274864"/>
    <w:rsid w:val="00277476"/>
    <w:rsid w:val="00277761"/>
    <w:rsid w:val="00295EB2"/>
    <w:rsid w:val="0029712A"/>
    <w:rsid w:val="002A0AA7"/>
    <w:rsid w:val="002A148E"/>
    <w:rsid w:val="002A43D1"/>
    <w:rsid w:val="002A5F31"/>
    <w:rsid w:val="002A766F"/>
    <w:rsid w:val="002B0BC8"/>
    <w:rsid w:val="002B3BE1"/>
    <w:rsid w:val="002B690B"/>
    <w:rsid w:val="002C40DD"/>
    <w:rsid w:val="002C423D"/>
    <w:rsid w:val="002E0674"/>
    <w:rsid w:val="002F608A"/>
    <w:rsid w:val="002F62DD"/>
    <w:rsid w:val="002F6E1B"/>
    <w:rsid w:val="00301498"/>
    <w:rsid w:val="00301B59"/>
    <w:rsid w:val="003029E3"/>
    <w:rsid w:val="00302EB2"/>
    <w:rsid w:val="0030326D"/>
    <w:rsid w:val="0030555A"/>
    <w:rsid w:val="00305D0E"/>
    <w:rsid w:val="00310645"/>
    <w:rsid w:val="0031492C"/>
    <w:rsid w:val="00324B67"/>
    <w:rsid w:val="00334F83"/>
    <w:rsid w:val="00336089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D41"/>
    <w:rsid w:val="003A3356"/>
    <w:rsid w:val="003A62E8"/>
    <w:rsid w:val="003A6560"/>
    <w:rsid w:val="003C503E"/>
    <w:rsid w:val="003D13A2"/>
    <w:rsid w:val="003D288C"/>
    <w:rsid w:val="003D2C9D"/>
    <w:rsid w:val="003D4CC5"/>
    <w:rsid w:val="003D71A7"/>
    <w:rsid w:val="003D7473"/>
    <w:rsid w:val="003E55A0"/>
    <w:rsid w:val="00400648"/>
    <w:rsid w:val="00407905"/>
    <w:rsid w:val="00414618"/>
    <w:rsid w:val="00416A59"/>
    <w:rsid w:val="004243CF"/>
    <w:rsid w:val="004245A1"/>
    <w:rsid w:val="00427E0B"/>
    <w:rsid w:val="004312EE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5B85"/>
    <w:rsid w:val="00467C11"/>
    <w:rsid w:val="0048087F"/>
    <w:rsid w:val="00480EB4"/>
    <w:rsid w:val="004930C6"/>
    <w:rsid w:val="004949CC"/>
    <w:rsid w:val="00497ABE"/>
    <w:rsid w:val="004A0714"/>
    <w:rsid w:val="004A1605"/>
    <w:rsid w:val="004A7442"/>
    <w:rsid w:val="004B1D7A"/>
    <w:rsid w:val="004C127C"/>
    <w:rsid w:val="004C1B92"/>
    <w:rsid w:val="004C2F46"/>
    <w:rsid w:val="004C5A47"/>
    <w:rsid w:val="004C6D4A"/>
    <w:rsid w:val="004D1BCF"/>
    <w:rsid w:val="004D28A8"/>
    <w:rsid w:val="004D70F9"/>
    <w:rsid w:val="004E08FB"/>
    <w:rsid w:val="004E4D5E"/>
    <w:rsid w:val="004F2B87"/>
    <w:rsid w:val="004F3627"/>
    <w:rsid w:val="00500AF9"/>
    <w:rsid w:val="00502EF2"/>
    <w:rsid w:val="0051706C"/>
    <w:rsid w:val="0052580C"/>
    <w:rsid w:val="005261C4"/>
    <w:rsid w:val="00526530"/>
    <w:rsid w:val="0054712D"/>
    <w:rsid w:val="00565B55"/>
    <w:rsid w:val="00575298"/>
    <w:rsid w:val="00577DE4"/>
    <w:rsid w:val="0058265C"/>
    <w:rsid w:val="005846E8"/>
    <w:rsid w:val="00585D6A"/>
    <w:rsid w:val="00586254"/>
    <w:rsid w:val="005875B4"/>
    <w:rsid w:val="0059472B"/>
    <w:rsid w:val="00596A66"/>
    <w:rsid w:val="00597E7D"/>
    <w:rsid w:val="00597FBA"/>
    <w:rsid w:val="005A2C72"/>
    <w:rsid w:val="005B0FAD"/>
    <w:rsid w:val="005B66F8"/>
    <w:rsid w:val="005C2C84"/>
    <w:rsid w:val="005D41A3"/>
    <w:rsid w:val="005D6E72"/>
    <w:rsid w:val="005E218B"/>
    <w:rsid w:val="005E3C2A"/>
    <w:rsid w:val="005E535C"/>
    <w:rsid w:val="005F2C9F"/>
    <w:rsid w:val="005F31E2"/>
    <w:rsid w:val="00606705"/>
    <w:rsid w:val="0061051D"/>
    <w:rsid w:val="00611B70"/>
    <w:rsid w:val="006123AC"/>
    <w:rsid w:val="006206CE"/>
    <w:rsid w:val="00621D3B"/>
    <w:rsid w:val="00624A4E"/>
    <w:rsid w:val="00626AE2"/>
    <w:rsid w:val="00630EC1"/>
    <w:rsid w:val="00631815"/>
    <w:rsid w:val="00634F9A"/>
    <w:rsid w:val="00637161"/>
    <w:rsid w:val="00644AE0"/>
    <w:rsid w:val="00647631"/>
    <w:rsid w:val="006478E9"/>
    <w:rsid w:val="0065302E"/>
    <w:rsid w:val="006567B2"/>
    <w:rsid w:val="00656B78"/>
    <w:rsid w:val="00663113"/>
    <w:rsid w:val="006632F1"/>
    <w:rsid w:val="006900BA"/>
    <w:rsid w:val="006925FF"/>
    <w:rsid w:val="006971F3"/>
    <w:rsid w:val="006B4E60"/>
    <w:rsid w:val="006B5B51"/>
    <w:rsid w:val="006C220F"/>
    <w:rsid w:val="006C5797"/>
    <w:rsid w:val="006C7FE8"/>
    <w:rsid w:val="006D4D4D"/>
    <w:rsid w:val="006D4F17"/>
    <w:rsid w:val="006D54AE"/>
    <w:rsid w:val="006D5A31"/>
    <w:rsid w:val="006F4599"/>
    <w:rsid w:val="00701AD6"/>
    <w:rsid w:val="00703386"/>
    <w:rsid w:val="007152F6"/>
    <w:rsid w:val="0071748A"/>
    <w:rsid w:val="00717D96"/>
    <w:rsid w:val="00720EFD"/>
    <w:rsid w:val="0072763C"/>
    <w:rsid w:val="00727B59"/>
    <w:rsid w:val="00735E63"/>
    <w:rsid w:val="0074118C"/>
    <w:rsid w:val="007520A2"/>
    <w:rsid w:val="007541E8"/>
    <w:rsid w:val="0075612D"/>
    <w:rsid w:val="007578CC"/>
    <w:rsid w:val="007606A0"/>
    <w:rsid w:val="0076278D"/>
    <w:rsid w:val="00775D41"/>
    <w:rsid w:val="007765E0"/>
    <w:rsid w:val="00781F22"/>
    <w:rsid w:val="00786F0E"/>
    <w:rsid w:val="0079175D"/>
    <w:rsid w:val="007922A7"/>
    <w:rsid w:val="00792B44"/>
    <w:rsid w:val="00795C88"/>
    <w:rsid w:val="00796024"/>
    <w:rsid w:val="007A3E54"/>
    <w:rsid w:val="007A47FF"/>
    <w:rsid w:val="007A69E8"/>
    <w:rsid w:val="007A6CE9"/>
    <w:rsid w:val="007B1DB6"/>
    <w:rsid w:val="007B4B3F"/>
    <w:rsid w:val="007C63C6"/>
    <w:rsid w:val="007D6241"/>
    <w:rsid w:val="007F4C68"/>
    <w:rsid w:val="007F5A7B"/>
    <w:rsid w:val="007F7499"/>
    <w:rsid w:val="008101A4"/>
    <w:rsid w:val="00827C74"/>
    <w:rsid w:val="00831DEA"/>
    <w:rsid w:val="008333AC"/>
    <w:rsid w:val="008455F4"/>
    <w:rsid w:val="00851AAA"/>
    <w:rsid w:val="00853545"/>
    <w:rsid w:val="008563E0"/>
    <w:rsid w:val="00866790"/>
    <w:rsid w:val="0086696C"/>
    <w:rsid w:val="008678F7"/>
    <w:rsid w:val="0087170D"/>
    <w:rsid w:val="008741C2"/>
    <w:rsid w:val="00885FB9"/>
    <w:rsid w:val="008912ED"/>
    <w:rsid w:val="0089387E"/>
    <w:rsid w:val="00897939"/>
    <w:rsid w:val="008A315D"/>
    <w:rsid w:val="008A5D1C"/>
    <w:rsid w:val="008A63F1"/>
    <w:rsid w:val="008B091B"/>
    <w:rsid w:val="008C533F"/>
    <w:rsid w:val="008C6685"/>
    <w:rsid w:val="008D3E85"/>
    <w:rsid w:val="008E1182"/>
    <w:rsid w:val="008E62B7"/>
    <w:rsid w:val="008F317E"/>
    <w:rsid w:val="00911FF6"/>
    <w:rsid w:val="0091661F"/>
    <w:rsid w:val="00935244"/>
    <w:rsid w:val="009470D0"/>
    <w:rsid w:val="00947184"/>
    <w:rsid w:val="00947C4F"/>
    <w:rsid w:val="00953790"/>
    <w:rsid w:val="0096267A"/>
    <w:rsid w:val="0096649A"/>
    <w:rsid w:val="00971A46"/>
    <w:rsid w:val="009770C9"/>
    <w:rsid w:val="009817F2"/>
    <w:rsid w:val="009835B8"/>
    <w:rsid w:val="009870A5"/>
    <w:rsid w:val="009919BC"/>
    <w:rsid w:val="009B1C3D"/>
    <w:rsid w:val="009B365C"/>
    <w:rsid w:val="009B4DEB"/>
    <w:rsid w:val="009B5AD2"/>
    <w:rsid w:val="009D31EC"/>
    <w:rsid w:val="009D6553"/>
    <w:rsid w:val="009E6251"/>
    <w:rsid w:val="00A07A63"/>
    <w:rsid w:val="00A12A53"/>
    <w:rsid w:val="00A163D5"/>
    <w:rsid w:val="00A16862"/>
    <w:rsid w:val="00A16E26"/>
    <w:rsid w:val="00A204E1"/>
    <w:rsid w:val="00A225C1"/>
    <w:rsid w:val="00A27ECB"/>
    <w:rsid w:val="00A45E01"/>
    <w:rsid w:val="00A47ADC"/>
    <w:rsid w:val="00A653FF"/>
    <w:rsid w:val="00A74905"/>
    <w:rsid w:val="00A81BA8"/>
    <w:rsid w:val="00A87AEC"/>
    <w:rsid w:val="00A920A8"/>
    <w:rsid w:val="00A9400C"/>
    <w:rsid w:val="00AA4BF8"/>
    <w:rsid w:val="00AA540D"/>
    <w:rsid w:val="00AB2E00"/>
    <w:rsid w:val="00AC3438"/>
    <w:rsid w:val="00AC3902"/>
    <w:rsid w:val="00AD123A"/>
    <w:rsid w:val="00AD1BED"/>
    <w:rsid w:val="00AD3212"/>
    <w:rsid w:val="00AD64C2"/>
    <w:rsid w:val="00AD6CC7"/>
    <w:rsid w:val="00AE0DFA"/>
    <w:rsid w:val="00AE2843"/>
    <w:rsid w:val="00AE5E7B"/>
    <w:rsid w:val="00AF32F0"/>
    <w:rsid w:val="00AF5F34"/>
    <w:rsid w:val="00AF7084"/>
    <w:rsid w:val="00B00840"/>
    <w:rsid w:val="00B008B1"/>
    <w:rsid w:val="00B048DA"/>
    <w:rsid w:val="00B05652"/>
    <w:rsid w:val="00B063A9"/>
    <w:rsid w:val="00B131DD"/>
    <w:rsid w:val="00B20620"/>
    <w:rsid w:val="00B209D4"/>
    <w:rsid w:val="00B2283F"/>
    <w:rsid w:val="00B24BA4"/>
    <w:rsid w:val="00B25096"/>
    <w:rsid w:val="00B27B3C"/>
    <w:rsid w:val="00B3243C"/>
    <w:rsid w:val="00B34710"/>
    <w:rsid w:val="00B350E4"/>
    <w:rsid w:val="00B42334"/>
    <w:rsid w:val="00B42CBA"/>
    <w:rsid w:val="00B43DB1"/>
    <w:rsid w:val="00B44397"/>
    <w:rsid w:val="00B44B20"/>
    <w:rsid w:val="00B466D8"/>
    <w:rsid w:val="00B52BB6"/>
    <w:rsid w:val="00B6294D"/>
    <w:rsid w:val="00B66ED2"/>
    <w:rsid w:val="00B7090D"/>
    <w:rsid w:val="00B75528"/>
    <w:rsid w:val="00B8044F"/>
    <w:rsid w:val="00B814A7"/>
    <w:rsid w:val="00B850FE"/>
    <w:rsid w:val="00B854CE"/>
    <w:rsid w:val="00B90CDA"/>
    <w:rsid w:val="00B93644"/>
    <w:rsid w:val="00B94DEA"/>
    <w:rsid w:val="00BB1121"/>
    <w:rsid w:val="00BB5396"/>
    <w:rsid w:val="00BC40F4"/>
    <w:rsid w:val="00BC55F6"/>
    <w:rsid w:val="00BD6470"/>
    <w:rsid w:val="00BD69B1"/>
    <w:rsid w:val="00BE1991"/>
    <w:rsid w:val="00BE47DD"/>
    <w:rsid w:val="00BE49F0"/>
    <w:rsid w:val="00BE62AE"/>
    <w:rsid w:val="00BF3A51"/>
    <w:rsid w:val="00BF432C"/>
    <w:rsid w:val="00C0026F"/>
    <w:rsid w:val="00C02630"/>
    <w:rsid w:val="00C02C91"/>
    <w:rsid w:val="00C03CAC"/>
    <w:rsid w:val="00C03CE3"/>
    <w:rsid w:val="00C0740C"/>
    <w:rsid w:val="00C15153"/>
    <w:rsid w:val="00C158A6"/>
    <w:rsid w:val="00C17F2E"/>
    <w:rsid w:val="00C20749"/>
    <w:rsid w:val="00C30BEF"/>
    <w:rsid w:val="00C33FF4"/>
    <w:rsid w:val="00C37416"/>
    <w:rsid w:val="00C43728"/>
    <w:rsid w:val="00C43960"/>
    <w:rsid w:val="00C4635D"/>
    <w:rsid w:val="00C62D7E"/>
    <w:rsid w:val="00C734F5"/>
    <w:rsid w:val="00C81CD5"/>
    <w:rsid w:val="00C87770"/>
    <w:rsid w:val="00C97C29"/>
    <w:rsid w:val="00CA70DE"/>
    <w:rsid w:val="00CB2D93"/>
    <w:rsid w:val="00CB4BC6"/>
    <w:rsid w:val="00CB5D88"/>
    <w:rsid w:val="00CB5DEC"/>
    <w:rsid w:val="00CC03B1"/>
    <w:rsid w:val="00CC13C3"/>
    <w:rsid w:val="00CC19D9"/>
    <w:rsid w:val="00CC431A"/>
    <w:rsid w:val="00CC5FE0"/>
    <w:rsid w:val="00CE2D05"/>
    <w:rsid w:val="00CE323E"/>
    <w:rsid w:val="00CE3BD1"/>
    <w:rsid w:val="00CE5ADB"/>
    <w:rsid w:val="00CE6CBD"/>
    <w:rsid w:val="00CF0218"/>
    <w:rsid w:val="00CF1922"/>
    <w:rsid w:val="00CF2FD9"/>
    <w:rsid w:val="00CF33FF"/>
    <w:rsid w:val="00D0288F"/>
    <w:rsid w:val="00D0467C"/>
    <w:rsid w:val="00D07F2D"/>
    <w:rsid w:val="00D1608B"/>
    <w:rsid w:val="00D22BF4"/>
    <w:rsid w:val="00D23660"/>
    <w:rsid w:val="00D37257"/>
    <w:rsid w:val="00D41C37"/>
    <w:rsid w:val="00D62464"/>
    <w:rsid w:val="00D726CB"/>
    <w:rsid w:val="00D77C73"/>
    <w:rsid w:val="00D8247A"/>
    <w:rsid w:val="00D84CC8"/>
    <w:rsid w:val="00D926BB"/>
    <w:rsid w:val="00D932FD"/>
    <w:rsid w:val="00DA13D1"/>
    <w:rsid w:val="00DA34D6"/>
    <w:rsid w:val="00DB1858"/>
    <w:rsid w:val="00DB2164"/>
    <w:rsid w:val="00DB3D1A"/>
    <w:rsid w:val="00DC2FCD"/>
    <w:rsid w:val="00DC79BD"/>
    <w:rsid w:val="00DD1B68"/>
    <w:rsid w:val="00DD3152"/>
    <w:rsid w:val="00DE20AD"/>
    <w:rsid w:val="00DE27FC"/>
    <w:rsid w:val="00DE626E"/>
    <w:rsid w:val="00DE64EF"/>
    <w:rsid w:val="00DE744C"/>
    <w:rsid w:val="00DF3B21"/>
    <w:rsid w:val="00DF49F3"/>
    <w:rsid w:val="00E05623"/>
    <w:rsid w:val="00E15291"/>
    <w:rsid w:val="00E1683E"/>
    <w:rsid w:val="00E2104D"/>
    <w:rsid w:val="00E231D8"/>
    <w:rsid w:val="00E331F1"/>
    <w:rsid w:val="00E34C87"/>
    <w:rsid w:val="00E4009C"/>
    <w:rsid w:val="00E40CCE"/>
    <w:rsid w:val="00E46AB2"/>
    <w:rsid w:val="00E50B6C"/>
    <w:rsid w:val="00E53EE3"/>
    <w:rsid w:val="00E56A95"/>
    <w:rsid w:val="00E57A69"/>
    <w:rsid w:val="00E600AD"/>
    <w:rsid w:val="00E67370"/>
    <w:rsid w:val="00E73DA5"/>
    <w:rsid w:val="00E8555C"/>
    <w:rsid w:val="00E87E7A"/>
    <w:rsid w:val="00E92928"/>
    <w:rsid w:val="00EA05FD"/>
    <w:rsid w:val="00EA2B01"/>
    <w:rsid w:val="00EA5C58"/>
    <w:rsid w:val="00EA6BCB"/>
    <w:rsid w:val="00EB3DB7"/>
    <w:rsid w:val="00EB4A00"/>
    <w:rsid w:val="00EB77D0"/>
    <w:rsid w:val="00EC5FAE"/>
    <w:rsid w:val="00ED11E5"/>
    <w:rsid w:val="00ED2AB2"/>
    <w:rsid w:val="00ED5214"/>
    <w:rsid w:val="00EE1DB2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4B82"/>
    <w:rsid w:val="00F15844"/>
    <w:rsid w:val="00F17347"/>
    <w:rsid w:val="00F21EF0"/>
    <w:rsid w:val="00F2332E"/>
    <w:rsid w:val="00F24590"/>
    <w:rsid w:val="00F304BF"/>
    <w:rsid w:val="00F32283"/>
    <w:rsid w:val="00F322BB"/>
    <w:rsid w:val="00F33B2B"/>
    <w:rsid w:val="00F36095"/>
    <w:rsid w:val="00F44556"/>
    <w:rsid w:val="00F50FC1"/>
    <w:rsid w:val="00F516CE"/>
    <w:rsid w:val="00F65F11"/>
    <w:rsid w:val="00F6686B"/>
    <w:rsid w:val="00F71540"/>
    <w:rsid w:val="00F71E78"/>
    <w:rsid w:val="00F7271C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EA81A6"/>
  <w15:docId w15:val="{E55B1038-13D4-4F06-B1F2-A49024B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ACF4-23C4-46A1-BC39-8913A609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84C8E-B2E4-4682-83F3-B1161F510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35C40-6F52-4D31-A642-943291E1146A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F732B2-2C30-41CB-AE0B-44FE131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松本　諭史</cp:lastModifiedBy>
  <cp:revision>3</cp:revision>
  <cp:lastPrinted>2019-01-22T06:11:00Z</cp:lastPrinted>
  <dcterms:created xsi:type="dcterms:W3CDTF">2019-04-01T07:00:00Z</dcterms:created>
  <dcterms:modified xsi:type="dcterms:W3CDTF">2019-04-29T07:52:00Z</dcterms:modified>
</cp:coreProperties>
</file>