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760F" w14:textId="77777777" w:rsidR="00D77C73" w:rsidRDefault="00902590" w:rsidP="00BF16AE">
      <w:pPr>
        <w:wordWrap w:val="0"/>
        <w:spacing w:line="360" w:lineRule="exact"/>
        <w:ind w:rightChars="100" w:right="210"/>
        <w:jc w:val="right"/>
        <w:rPr>
          <w:rFonts w:ascii="ＭＳ ゴシック" w:eastAsia="ＭＳ ゴシック" w:hAnsi="ＭＳ ゴシック"/>
          <w:b/>
          <w:sz w:val="28"/>
          <w:szCs w:val="28"/>
        </w:rPr>
      </w:pPr>
      <w:r>
        <w:rPr>
          <w:rFonts w:ascii="ＭＳ 明朝" w:hAnsi="ＭＳ 明朝" w:hint="eastAsia"/>
          <w:b/>
          <w:sz w:val="24"/>
        </w:rPr>
        <w:t xml:space="preserve">校長　　</w:t>
      </w:r>
      <w:r w:rsidR="00BF16AE" w:rsidRPr="005D5937">
        <w:rPr>
          <w:rFonts w:ascii="ＭＳ 明朝" w:hAnsi="ＭＳ 明朝" w:hint="eastAsia"/>
          <w:b/>
          <w:sz w:val="24"/>
        </w:rPr>
        <w:t>藤井　雅乗</w:t>
      </w:r>
    </w:p>
    <w:p w14:paraId="66D87610"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17982">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EC1AE7">
        <w:rPr>
          <w:rFonts w:ascii="ＭＳ ゴシック" w:eastAsia="ＭＳ ゴシック" w:hAnsi="ＭＳ ゴシック" w:hint="eastAsia"/>
          <w:b/>
          <w:sz w:val="32"/>
          <w:szCs w:val="32"/>
        </w:rPr>
        <w:t>学校経営計画及び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6D87611" w14:textId="77777777" w:rsidR="00A920A8" w:rsidRPr="0009297E" w:rsidRDefault="00A920A8" w:rsidP="009B365C">
      <w:pPr>
        <w:spacing w:line="360" w:lineRule="exact"/>
        <w:ind w:rightChars="-326" w:right="-685"/>
        <w:jc w:val="center"/>
        <w:rPr>
          <w:rFonts w:ascii="ＭＳ ゴシック" w:eastAsia="ＭＳ ゴシック" w:hAnsi="ＭＳ ゴシック"/>
          <w:b/>
          <w:sz w:val="32"/>
          <w:szCs w:val="32"/>
        </w:rPr>
      </w:pPr>
    </w:p>
    <w:p w14:paraId="66D87612"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r w:rsidR="00216AC3">
        <w:rPr>
          <w:rFonts w:ascii="ＭＳ ゴシック" w:eastAsia="ＭＳ ゴシック" w:hAnsi="ＭＳ ゴシック" w:hint="eastAsia"/>
          <w:szCs w:val="21"/>
        </w:rPr>
        <w:t>・「みんなのねがい」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6D87616" w14:textId="77777777" w:rsidTr="000354D4">
        <w:trPr>
          <w:jc w:val="center"/>
        </w:trPr>
        <w:tc>
          <w:tcPr>
            <w:tcW w:w="14944" w:type="dxa"/>
            <w:shd w:val="clear" w:color="auto" w:fill="auto"/>
          </w:tcPr>
          <w:p w14:paraId="66D87613" w14:textId="77777777" w:rsidR="00D17982" w:rsidRPr="00D17982" w:rsidRDefault="00D17982" w:rsidP="00D17982">
            <w:pPr>
              <w:pStyle w:val="aa"/>
              <w:ind w:leftChars="0" w:left="360"/>
              <w:rPr>
                <w:rFonts w:asciiTheme="majorEastAsia" w:eastAsiaTheme="majorEastAsia" w:hAnsiTheme="majorEastAsia"/>
              </w:rPr>
            </w:pPr>
            <w:r w:rsidRPr="00D17982">
              <w:rPr>
                <w:rFonts w:asciiTheme="majorEastAsia" w:eastAsiaTheme="majorEastAsia" w:hAnsiTheme="majorEastAsia" w:hint="eastAsia"/>
              </w:rPr>
              <w:t>・</w:t>
            </w:r>
            <w:r w:rsidR="00216AC3">
              <w:rPr>
                <w:rFonts w:asciiTheme="majorEastAsia" w:eastAsiaTheme="majorEastAsia" w:hAnsiTheme="majorEastAsia" w:hint="eastAsia"/>
              </w:rPr>
              <w:t>「いきよう」・・・</w:t>
            </w:r>
            <w:r w:rsidRPr="00D17982">
              <w:rPr>
                <w:rFonts w:asciiTheme="majorEastAsia" w:eastAsiaTheme="majorEastAsia" w:hAnsiTheme="majorEastAsia" w:hint="eastAsia"/>
              </w:rPr>
              <w:t>安全・安心な教育環境を基盤に、児童生徒一人ひとりの命と人権を守る学校</w:t>
            </w:r>
          </w:p>
          <w:p w14:paraId="66D87614" w14:textId="77777777" w:rsidR="00D17982" w:rsidRPr="00D17982" w:rsidRDefault="00D17982" w:rsidP="00D17982">
            <w:pPr>
              <w:pStyle w:val="aa"/>
              <w:ind w:leftChars="0" w:left="360"/>
              <w:rPr>
                <w:rFonts w:asciiTheme="majorEastAsia" w:eastAsiaTheme="majorEastAsia" w:hAnsiTheme="majorEastAsia"/>
              </w:rPr>
            </w:pPr>
            <w:r w:rsidRPr="00D17982">
              <w:rPr>
                <w:rFonts w:asciiTheme="majorEastAsia" w:eastAsiaTheme="majorEastAsia" w:hAnsiTheme="majorEastAsia" w:hint="eastAsia"/>
              </w:rPr>
              <w:t>・</w:t>
            </w:r>
            <w:r w:rsidR="00216AC3">
              <w:rPr>
                <w:rFonts w:asciiTheme="majorEastAsia" w:eastAsiaTheme="majorEastAsia" w:hAnsiTheme="majorEastAsia" w:hint="eastAsia"/>
              </w:rPr>
              <w:t>「のびよう」・・・</w:t>
            </w:r>
            <w:r w:rsidRPr="00D17982">
              <w:rPr>
                <w:rFonts w:asciiTheme="majorEastAsia" w:eastAsiaTheme="majorEastAsia" w:hAnsiTheme="majorEastAsia" w:hint="eastAsia"/>
              </w:rPr>
              <w:t>児童生徒の知識の深化・技能の向上及び協働する心を育て、自立を支援する学校</w:t>
            </w:r>
          </w:p>
          <w:p w14:paraId="66D87615" w14:textId="77777777" w:rsidR="00D17982" w:rsidRPr="00D17982" w:rsidRDefault="00D17982" w:rsidP="00D17982">
            <w:pPr>
              <w:pStyle w:val="aa"/>
              <w:ind w:leftChars="0" w:left="360"/>
              <w:rPr>
                <w:rFonts w:ascii="ＭＳ ゴシック" w:eastAsia="ＭＳ ゴシック" w:hAnsi="ＭＳ ゴシック"/>
                <w:szCs w:val="21"/>
              </w:rPr>
            </w:pPr>
            <w:r w:rsidRPr="00D17982">
              <w:rPr>
                <w:rFonts w:asciiTheme="majorEastAsia" w:eastAsiaTheme="majorEastAsia" w:hAnsiTheme="majorEastAsia" w:hint="eastAsia"/>
              </w:rPr>
              <w:t>・</w:t>
            </w:r>
            <w:r w:rsidR="00216AC3">
              <w:rPr>
                <w:rFonts w:asciiTheme="majorEastAsia" w:eastAsiaTheme="majorEastAsia" w:hAnsiTheme="majorEastAsia" w:hint="eastAsia"/>
              </w:rPr>
              <w:t>「つながろう」・・</w:t>
            </w:r>
            <w:r w:rsidRPr="00D17982">
              <w:rPr>
                <w:rFonts w:asciiTheme="majorEastAsia" w:eastAsiaTheme="majorEastAsia" w:hAnsiTheme="majorEastAsia" w:hint="eastAsia"/>
              </w:rPr>
              <w:t>南河内の歴史と文化に触れ、地域の人々とともに共生する学校</w:t>
            </w:r>
          </w:p>
        </w:tc>
      </w:tr>
    </w:tbl>
    <w:p w14:paraId="66D87617" w14:textId="77777777" w:rsidR="00324B67" w:rsidRDefault="00324B67" w:rsidP="004245A1">
      <w:pPr>
        <w:spacing w:line="300" w:lineRule="exact"/>
        <w:ind w:hanging="187"/>
        <w:jc w:val="left"/>
        <w:rPr>
          <w:rFonts w:ascii="ＭＳ ゴシック" w:eastAsia="ＭＳ ゴシック" w:hAnsi="ＭＳ ゴシック"/>
          <w:szCs w:val="21"/>
        </w:rPr>
      </w:pPr>
    </w:p>
    <w:p w14:paraId="66D87618"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r w:rsidR="007504B9" w:rsidRPr="007504B9">
        <w:rPr>
          <w:rFonts w:ascii="ＭＳ ゴシック" w:eastAsia="ＭＳ ゴシック" w:hAnsi="ＭＳ ゴシック" w:hint="eastAsia"/>
          <w:szCs w:val="21"/>
        </w:rPr>
        <w:t>（平成30年4月策定）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3340E" w14:paraId="66D87628" w14:textId="77777777" w:rsidTr="000354D4">
        <w:trPr>
          <w:jc w:val="center"/>
        </w:trPr>
        <w:tc>
          <w:tcPr>
            <w:tcW w:w="14944" w:type="dxa"/>
            <w:shd w:val="clear" w:color="auto" w:fill="auto"/>
          </w:tcPr>
          <w:p w14:paraId="66D87619" w14:textId="77777777" w:rsidR="007504B9" w:rsidRPr="00B3340E" w:rsidRDefault="007504B9" w:rsidP="007504B9">
            <w:pPr>
              <w:rPr>
                <w:rFonts w:asciiTheme="majorEastAsia" w:eastAsiaTheme="majorEastAsia" w:hAnsiTheme="majorEastAsia"/>
              </w:rPr>
            </w:pPr>
            <w:r w:rsidRPr="00B3340E">
              <w:rPr>
                <w:rFonts w:asciiTheme="majorEastAsia" w:eastAsiaTheme="majorEastAsia" w:hAnsiTheme="majorEastAsia" w:hint="eastAsia"/>
              </w:rPr>
              <w:t>１．【資質向上を基とした学校力の向上（新学習指導要領を踏まえた肢体不自由教育の実践力向上）】</w:t>
            </w:r>
          </w:p>
          <w:p w14:paraId="66D8761A" w14:textId="77777777" w:rsidR="007504B9" w:rsidRPr="00B3340E" w:rsidRDefault="007504B9" w:rsidP="007504B9">
            <w:pPr>
              <w:ind w:left="420" w:hangingChars="200" w:hanging="420"/>
              <w:rPr>
                <w:rFonts w:asciiTheme="majorEastAsia" w:eastAsiaTheme="majorEastAsia" w:hAnsiTheme="majorEastAsia"/>
              </w:rPr>
            </w:pPr>
            <w:r w:rsidRPr="00B3340E">
              <w:rPr>
                <w:rFonts w:asciiTheme="majorEastAsia" w:eastAsiaTheme="majorEastAsia" w:hAnsiTheme="majorEastAsia" w:hint="eastAsia"/>
              </w:rPr>
              <w:t>（１）学校教育目標を具体化し、児童・生徒の障がいや心身の発達段階に応じた指導を行うため、教員のアセスメント力を高め、児童生徒一人ひとりの指導目標を確立し、学習集団の編成や指導のあり方を工夫する。</w:t>
            </w:r>
          </w:p>
          <w:p w14:paraId="66D8761B" w14:textId="77777777" w:rsidR="007504B9" w:rsidRPr="00B3340E" w:rsidRDefault="007504B9" w:rsidP="007504B9">
            <w:pPr>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（２）新学習指導要領への移行を踏まえ、学習内容の質的な向上と学校行事の精選を図る。「主体的・対話的で、深い学び」の観点から授業改善に積極的に取り組む。</w:t>
            </w:r>
          </w:p>
          <w:p w14:paraId="66D8761C" w14:textId="77777777" w:rsidR="007504B9" w:rsidRPr="00B3340E" w:rsidRDefault="007504B9" w:rsidP="007504B9">
            <w:pPr>
              <w:rPr>
                <w:rFonts w:asciiTheme="majorEastAsia" w:eastAsiaTheme="majorEastAsia" w:hAnsiTheme="majorEastAsia"/>
              </w:rPr>
            </w:pPr>
            <w:r w:rsidRPr="00B3340E">
              <w:rPr>
                <w:rFonts w:asciiTheme="majorEastAsia" w:eastAsiaTheme="majorEastAsia" w:hAnsiTheme="majorEastAsia" w:hint="eastAsia"/>
              </w:rPr>
              <w:t>（３）児童生徒が意欲的に力を発揮できるよう、教材教具の開発・工夫に努める。またICT機器を活用し、教育効果を高める取り組みを進める。</w:t>
            </w:r>
          </w:p>
          <w:p w14:paraId="66D8761D" w14:textId="77777777" w:rsidR="007504B9" w:rsidRPr="00B3340E" w:rsidRDefault="007504B9" w:rsidP="007504B9">
            <w:pPr>
              <w:rPr>
                <w:rFonts w:asciiTheme="majorEastAsia" w:eastAsiaTheme="majorEastAsia" w:hAnsiTheme="majorEastAsia"/>
              </w:rPr>
            </w:pPr>
            <w:r w:rsidRPr="00B3340E">
              <w:rPr>
                <w:rFonts w:asciiTheme="majorEastAsia" w:eastAsiaTheme="majorEastAsia" w:hAnsiTheme="majorEastAsia" w:hint="eastAsia"/>
              </w:rPr>
              <w:t>（４）道徳教育・人権教育に関する研修に努め、教育活動を通じて、違いを認め合える人権尊重の教育を徹底する。</w:t>
            </w:r>
          </w:p>
          <w:p w14:paraId="66D8761E" w14:textId="77777777" w:rsidR="007504B9" w:rsidRPr="00B3340E" w:rsidRDefault="007504B9" w:rsidP="007504B9">
            <w:pPr>
              <w:ind w:left="420" w:hangingChars="200" w:hanging="420"/>
              <w:rPr>
                <w:rFonts w:asciiTheme="majorEastAsia" w:eastAsiaTheme="majorEastAsia" w:hAnsiTheme="majorEastAsia"/>
              </w:rPr>
            </w:pPr>
            <w:r w:rsidRPr="00B3340E">
              <w:rPr>
                <w:rFonts w:asciiTheme="majorEastAsia" w:eastAsiaTheme="majorEastAsia" w:hAnsiTheme="majorEastAsia" w:hint="eastAsia"/>
              </w:rPr>
              <w:t>（５）事例研究会、公開授業などを行うとともに校内における研修・研究活動を積極的に行い、高い見識と専門的な知識、豊かな教養の涵養に努める。近肢研・全肢研での発表など本校の取組</w:t>
            </w:r>
            <w:r w:rsidR="00EC1AE7">
              <w:rPr>
                <w:rFonts w:asciiTheme="majorEastAsia" w:eastAsiaTheme="majorEastAsia" w:hAnsiTheme="majorEastAsia" w:hint="eastAsia"/>
              </w:rPr>
              <w:t>み</w:t>
            </w:r>
            <w:r w:rsidRPr="00B3340E">
              <w:rPr>
                <w:rFonts w:asciiTheme="majorEastAsia" w:eastAsiaTheme="majorEastAsia" w:hAnsiTheme="majorEastAsia" w:hint="eastAsia"/>
              </w:rPr>
              <w:t>を広く全国に発信する。</w:t>
            </w:r>
          </w:p>
          <w:p w14:paraId="66D8761F" w14:textId="77777777" w:rsidR="007504B9" w:rsidRPr="00B3340E" w:rsidRDefault="007504B9" w:rsidP="007504B9">
            <w:pPr>
              <w:rPr>
                <w:rFonts w:asciiTheme="majorEastAsia" w:eastAsiaTheme="majorEastAsia" w:hAnsiTheme="majorEastAsia"/>
              </w:rPr>
            </w:pPr>
            <w:r w:rsidRPr="00B3340E">
              <w:rPr>
                <w:rFonts w:asciiTheme="majorEastAsia" w:eastAsiaTheme="majorEastAsia" w:hAnsiTheme="majorEastAsia" w:hint="eastAsia"/>
              </w:rPr>
              <w:t>２．【進路・キャリア教育の充実、南河内地域における支援教育のセンター的役割の充実・地域連携の深化】</w:t>
            </w:r>
          </w:p>
          <w:p w14:paraId="66D87620" w14:textId="77777777" w:rsidR="007504B9" w:rsidRPr="00B3340E" w:rsidRDefault="007504B9" w:rsidP="007504B9">
            <w:pPr>
              <w:rPr>
                <w:rFonts w:asciiTheme="majorEastAsia" w:eastAsiaTheme="majorEastAsia" w:hAnsiTheme="majorEastAsia"/>
              </w:rPr>
            </w:pPr>
            <w:r w:rsidRPr="00B3340E">
              <w:rPr>
                <w:rFonts w:asciiTheme="majorEastAsia" w:eastAsiaTheme="majorEastAsia" w:hAnsiTheme="majorEastAsia" w:hint="eastAsia"/>
              </w:rPr>
              <w:t>（１）南河内地域における支援教育の力量向上のため、関係機関と連携し、訪問相談や来校相談など支援教育のセンター校として役割を積極的に果たす。</w:t>
            </w:r>
          </w:p>
          <w:p w14:paraId="66D87621" w14:textId="77777777" w:rsidR="007504B9" w:rsidRPr="00B3340E" w:rsidRDefault="007504B9" w:rsidP="007504B9">
            <w:pPr>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（２）近隣の小・中・高等学校との「交流及び共同学習」、地域の人々との交流を図り、障がい児・者理解と啓発、共生社会実現のためのインクル―シブ教育システムの推進に努める。</w:t>
            </w:r>
          </w:p>
          <w:p w14:paraId="66D87622" w14:textId="77777777" w:rsidR="007504B9" w:rsidRPr="00B3340E" w:rsidRDefault="007504B9" w:rsidP="007504B9">
            <w:pPr>
              <w:ind w:left="420" w:hangingChars="200" w:hanging="420"/>
              <w:rPr>
                <w:rFonts w:asciiTheme="majorEastAsia" w:eastAsiaTheme="majorEastAsia" w:hAnsiTheme="majorEastAsia"/>
              </w:rPr>
            </w:pPr>
            <w:r w:rsidRPr="00B3340E">
              <w:rPr>
                <w:rFonts w:asciiTheme="majorEastAsia" w:eastAsiaTheme="majorEastAsia" w:hAnsiTheme="majorEastAsia" w:hint="eastAsia"/>
              </w:rPr>
              <w:t>（３）2020年東京オリンピック、パラリンピックの開催を契機として、障がい者スポーツへの理解・関心を高めるため、普及・啓発活動を推進する。</w:t>
            </w:r>
          </w:p>
          <w:p w14:paraId="66D87623" w14:textId="77777777" w:rsidR="007504B9" w:rsidRPr="00B3340E" w:rsidRDefault="007504B9" w:rsidP="007504B9">
            <w:pPr>
              <w:rPr>
                <w:rFonts w:asciiTheme="majorEastAsia" w:eastAsiaTheme="majorEastAsia" w:hAnsiTheme="majorEastAsia"/>
              </w:rPr>
            </w:pPr>
            <w:r w:rsidRPr="00B3340E">
              <w:rPr>
                <w:rFonts w:asciiTheme="majorEastAsia" w:eastAsiaTheme="majorEastAsia" w:hAnsiTheme="majorEastAsia" w:hint="eastAsia"/>
              </w:rPr>
              <w:t>３．【学校・家庭・地域との連携と安全・安心な学校づくりの推進】</w:t>
            </w:r>
          </w:p>
          <w:p w14:paraId="66D87624" w14:textId="77777777" w:rsidR="007504B9" w:rsidRPr="00B3340E" w:rsidRDefault="007504B9" w:rsidP="007504B9">
            <w:pPr>
              <w:spacing w:line="320" w:lineRule="exact"/>
              <w:rPr>
                <w:rFonts w:asciiTheme="majorEastAsia" w:eastAsiaTheme="majorEastAsia" w:hAnsiTheme="majorEastAsia"/>
              </w:rPr>
            </w:pPr>
            <w:r w:rsidRPr="00B3340E">
              <w:rPr>
                <w:rFonts w:asciiTheme="majorEastAsia" w:eastAsiaTheme="majorEastAsia" w:hAnsiTheme="majorEastAsia" w:hint="eastAsia"/>
              </w:rPr>
              <w:t>（１）医療的ケアを必要とする児童・生徒が安全に安心して学校生活を送ることができるよう、看護師・教員間の連携を強化し、校内体制の充実を図る。</w:t>
            </w:r>
          </w:p>
          <w:p w14:paraId="66D87625" w14:textId="77777777" w:rsidR="007504B9" w:rsidRPr="00B3340E" w:rsidRDefault="007504B9" w:rsidP="007504B9">
            <w:pPr>
              <w:spacing w:line="320" w:lineRule="exact"/>
              <w:ind w:firstLineChars="300" w:firstLine="630"/>
              <w:rPr>
                <w:rFonts w:asciiTheme="majorEastAsia" w:eastAsiaTheme="majorEastAsia" w:hAnsiTheme="majorEastAsia"/>
              </w:rPr>
            </w:pPr>
            <w:r w:rsidRPr="00B3340E">
              <w:rPr>
                <w:rFonts w:asciiTheme="majorEastAsia" w:eastAsiaTheme="majorEastAsia" w:hAnsiTheme="majorEastAsia" w:hint="eastAsia"/>
              </w:rPr>
              <w:t>※ 校内保健委員会を軸として、ヒヤリハット事例の蓄積・分析を行い、定期的な実施体制の評価・検証を行う。</w:t>
            </w:r>
          </w:p>
          <w:p w14:paraId="66D87626" w14:textId="77777777" w:rsidR="007504B9" w:rsidRPr="00B3340E" w:rsidRDefault="007504B9" w:rsidP="007504B9">
            <w:pPr>
              <w:spacing w:line="32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福祉医療関係人材活用事業」を継続して活用し、重度・重複化する児童・生徒の課題に対応する専門職の知識を導入し、専門性の向上をめざす。また、自立活動について、積極的に校外の研修に参加する機会を作り、「校内アドバイザースタッフ」を養成する。</w:t>
            </w:r>
          </w:p>
          <w:p w14:paraId="66D87627" w14:textId="77777777" w:rsidR="009B365C" w:rsidRPr="00B3340E" w:rsidRDefault="007504B9" w:rsidP="007504B9">
            <w:pPr>
              <w:spacing w:line="320" w:lineRule="exact"/>
              <w:ind w:left="420" w:hangingChars="200" w:hanging="420"/>
              <w:rPr>
                <w:rFonts w:ascii="ＭＳ ゴシック" w:eastAsia="ＭＳ ゴシック" w:hAnsi="ＭＳ ゴシック"/>
                <w:color w:val="000000"/>
              </w:rPr>
            </w:pPr>
            <w:r w:rsidRPr="00B3340E">
              <w:rPr>
                <w:rFonts w:asciiTheme="majorEastAsia" w:eastAsiaTheme="majorEastAsia" w:hAnsiTheme="majorEastAsia" w:hint="eastAsia"/>
              </w:rPr>
              <w:t>（３）児童生徒の安全・安心に配慮し、防災・防犯の意識を高める教育を推進するとともに、学校組織として危機管理及び対応能力の向上を図り、事故等の未然防止に努める。災害用備蓄の計画的整備、PTAと連携した災害時個人持出袋の提出推進、地域住民・関係自治体と連携した「防災・避難所運営体制」の確立を進める。</w:t>
            </w:r>
          </w:p>
        </w:tc>
      </w:tr>
    </w:tbl>
    <w:p w14:paraId="66D87629" w14:textId="77777777" w:rsidR="001D401B" w:rsidRPr="00B3340E" w:rsidRDefault="001D401B" w:rsidP="004245A1">
      <w:pPr>
        <w:spacing w:line="300" w:lineRule="exact"/>
        <w:ind w:leftChars="-342" w:left="-718" w:firstLineChars="250" w:firstLine="525"/>
        <w:rPr>
          <w:rFonts w:ascii="ＭＳ ゴシック" w:eastAsia="ＭＳ ゴシック" w:hAnsi="ＭＳ ゴシック"/>
          <w:szCs w:val="21"/>
        </w:rPr>
      </w:pPr>
    </w:p>
    <w:p w14:paraId="66D8762A" w14:textId="77777777" w:rsidR="00267D3C" w:rsidRPr="00B3340E" w:rsidRDefault="009B365C" w:rsidP="001D401B">
      <w:pPr>
        <w:spacing w:line="300" w:lineRule="exact"/>
        <w:ind w:leftChars="-342" w:left="-718" w:firstLineChars="250" w:firstLine="525"/>
        <w:rPr>
          <w:rFonts w:ascii="ＭＳ ゴシック" w:eastAsia="ＭＳ ゴシック" w:hAnsi="ＭＳ ゴシック"/>
          <w:szCs w:val="21"/>
        </w:rPr>
      </w:pPr>
      <w:r w:rsidRPr="00B3340E">
        <w:rPr>
          <w:rFonts w:ascii="ＭＳ ゴシック" w:eastAsia="ＭＳ ゴシック" w:hAnsi="ＭＳ ゴシック" w:hint="eastAsia"/>
          <w:szCs w:val="21"/>
        </w:rPr>
        <w:t>【</w:t>
      </w:r>
      <w:r w:rsidR="0037367C" w:rsidRPr="00B3340E">
        <w:rPr>
          <w:rFonts w:ascii="ＭＳ ゴシック" w:eastAsia="ＭＳ ゴシック" w:hAnsi="ＭＳ ゴシック" w:hint="eastAsia"/>
          <w:szCs w:val="21"/>
        </w:rPr>
        <w:t>学校教育自己診断</w:t>
      </w:r>
      <w:r w:rsidR="005E3C2A" w:rsidRPr="00B3340E">
        <w:rPr>
          <w:rFonts w:ascii="ＭＳ ゴシック" w:eastAsia="ＭＳ ゴシック" w:hAnsi="ＭＳ ゴシック" w:hint="eastAsia"/>
          <w:szCs w:val="21"/>
        </w:rPr>
        <w:t>の</w:t>
      </w:r>
      <w:r w:rsidR="0037367C" w:rsidRPr="00B3340E">
        <w:rPr>
          <w:rFonts w:ascii="ＭＳ ゴシック" w:eastAsia="ＭＳ ゴシック" w:hAnsi="ＭＳ ゴシック" w:hint="eastAsia"/>
          <w:szCs w:val="21"/>
        </w:rPr>
        <w:t>結果と分析・学校協議会</w:t>
      </w:r>
      <w:r w:rsidR="0096649A" w:rsidRPr="00B3340E">
        <w:rPr>
          <w:rFonts w:ascii="ＭＳ ゴシック" w:eastAsia="ＭＳ ゴシック" w:hAnsi="ＭＳ ゴシック" w:hint="eastAsia"/>
          <w:szCs w:val="21"/>
        </w:rPr>
        <w:t>からの意見</w:t>
      </w:r>
      <w:r w:rsidRPr="00B3340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9717"/>
      </w:tblGrid>
      <w:tr w:rsidR="00267D3C" w:rsidRPr="00B3340E" w14:paraId="66D8762D" w14:textId="77777777" w:rsidTr="00460393">
        <w:trPr>
          <w:trHeight w:val="411"/>
          <w:jc w:val="center"/>
        </w:trPr>
        <w:tc>
          <w:tcPr>
            <w:tcW w:w="5275" w:type="dxa"/>
            <w:shd w:val="clear" w:color="auto" w:fill="auto"/>
            <w:vAlign w:val="center"/>
          </w:tcPr>
          <w:p w14:paraId="66D8762B" w14:textId="77777777" w:rsidR="00267D3C" w:rsidRPr="00B3340E" w:rsidRDefault="007504B9" w:rsidP="00D17982">
            <w:pPr>
              <w:spacing w:line="300" w:lineRule="exact"/>
              <w:jc w:val="center"/>
              <w:rPr>
                <w:rFonts w:asciiTheme="majorEastAsia" w:eastAsiaTheme="majorEastAsia" w:hAnsiTheme="majorEastAsia"/>
                <w:sz w:val="20"/>
                <w:szCs w:val="20"/>
              </w:rPr>
            </w:pPr>
            <w:r w:rsidRPr="00B3340E">
              <w:rPr>
                <w:rFonts w:asciiTheme="majorEastAsia" w:eastAsiaTheme="majorEastAsia" w:hAnsiTheme="majorEastAsia" w:hint="eastAsia"/>
                <w:sz w:val="20"/>
                <w:szCs w:val="20"/>
              </w:rPr>
              <w:t>学校教育自己診断の結果と分析［平成30年</w:t>
            </w:r>
            <w:r>
              <w:rPr>
                <w:rFonts w:asciiTheme="majorEastAsia" w:eastAsiaTheme="majorEastAsia" w:hAnsiTheme="majorEastAsia" w:hint="eastAsia"/>
                <w:sz w:val="20"/>
                <w:szCs w:val="20"/>
              </w:rPr>
              <w:t>11</w:t>
            </w:r>
            <w:r w:rsidRPr="00B3340E">
              <w:rPr>
                <w:rFonts w:asciiTheme="majorEastAsia" w:eastAsiaTheme="majorEastAsia" w:hAnsiTheme="majorEastAsia" w:hint="eastAsia"/>
                <w:sz w:val="20"/>
                <w:szCs w:val="20"/>
              </w:rPr>
              <w:t>月実施分］</w:t>
            </w:r>
          </w:p>
        </w:tc>
        <w:tc>
          <w:tcPr>
            <w:tcW w:w="9717" w:type="dxa"/>
            <w:shd w:val="clear" w:color="auto" w:fill="auto"/>
            <w:vAlign w:val="center"/>
          </w:tcPr>
          <w:p w14:paraId="66D8762C" w14:textId="77777777" w:rsidR="00267D3C" w:rsidRPr="00B3340E" w:rsidRDefault="00267D3C" w:rsidP="00225A63">
            <w:pPr>
              <w:spacing w:line="300" w:lineRule="exact"/>
              <w:jc w:val="center"/>
              <w:rPr>
                <w:rFonts w:asciiTheme="majorEastAsia" w:eastAsiaTheme="majorEastAsia" w:hAnsiTheme="majorEastAsia"/>
                <w:sz w:val="20"/>
                <w:szCs w:val="20"/>
              </w:rPr>
            </w:pPr>
            <w:r w:rsidRPr="00B3340E">
              <w:rPr>
                <w:rFonts w:asciiTheme="majorEastAsia" w:eastAsiaTheme="majorEastAsia" w:hAnsiTheme="majorEastAsia" w:hint="eastAsia"/>
                <w:sz w:val="20"/>
                <w:szCs w:val="20"/>
              </w:rPr>
              <w:t>学校</w:t>
            </w:r>
            <w:r w:rsidR="004A594A">
              <w:rPr>
                <w:rFonts w:asciiTheme="majorEastAsia" w:eastAsiaTheme="majorEastAsia" w:hAnsiTheme="majorEastAsia" w:hint="eastAsia"/>
                <w:sz w:val="20"/>
                <w:szCs w:val="20"/>
              </w:rPr>
              <w:t>運営</w:t>
            </w:r>
            <w:r w:rsidRPr="00B3340E">
              <w:rPr>
                <w:rFonts w:asciiTheme="majorEastAsia" w:eastAsiaTheme="majorEastAsia" w:hAnsiTheme="majorEastAsia" w:hint="eastAsia"/>
                <w:sz w:val="20"/>
                <w:szCs w:val="20"/>
              </w:rPr>
              <w:t>協議会</w:t>
            </w:r>
            <w:r w:rsidR="00225A63" w:rsidRPr="00B3340E">
              <w:rPr>
                <w:rFonts w:asciiTheme="majorEastAsia" w:eastAsiaTheme="majorEastAsia" w:hAnsiTheme="majorEastAsia" w:hint="eastAsia"/>
                <w:sz w:val="20"/>
                <w:szCs w:val="20"/>
              </w:rPr>
              <w:t>からの意見</w:t>
            </w:r>
          </w:p>
        </w:tc>
      </w:tr>
      <w:tr w:rsidR="0086696C" w:rsidRPr="005061AB" w14:paraId="66D87647" w14:textId="77777777" w:rsidTr="00460393">
        <w:trPr>
          <w:trHeight w:val="653"/>
          <w:jc w:val="center"/>
        </w:trPr>
        <w:tc>
          <w:tcPr>
            <w:tcW w:w="5275" w:type="dxa"/>
            <w:shd w:val="clear" w:color="auto" w:fill="auto"/>
          </w:tcPr>
          <w:p w14:paraId="66D8762E"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〇保護者・教職員対象に実施</w:t>
            </w:r>
          </w:p>
          <w:p w14:paraId="66D8762F"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回収率：保護者</w:t>
            </w:r>
            <w:r w:rsidRPr="005061AB">
              <w:rPr>
                <w:rFonts w:ascii="ＭＳ ゴシック" w:hAnsi="ＭＳ ゴシック" w:cs="ＭＳ ゴシック" w:hint="eastAsia"/>
                <w:color w:val="000000"/>
                <w:kern w:val="0"/>
                <w:szCs w:val="21"/>
              </w:rPr>
              <w:t>50.4%</w:t>
            </w:r>
            <w:r w:rsidRPr="005061AB">
              <w:rPr>
                <w:rFonts w:ascii="ＭＳ ゴシック" w:hAnsi="ＭＳ ゴシック" w:cs="ＭＳ ゴシック" w:hint="eastAsia"/>
                <w:color w:val="000000"/>
                <w:kern w:val="0"/>
                <w:szCs w:val="21"/>
              </w:rPr>
              <w:t>（昨年</w:t>
            </w:r>
            <w:r w:rsidRPr="005061AB">
              <w:rPr>
                <w:rFonts w:ascii="ＭＳ ゴシック" w:hAnsi="ＭＳ ゴシック" w:cs="ＭＳ ゴシック" w:hint="eastAsia"/>
                <w:color w:val="000000"/>
                <w:kern w:val="0"/>
                <w:szCs w:val="21"/>
              </w:rPr>
              <w:t>52.2%</w:t>
            </w:r>
            <w:r w:rsidRPr="005061AB">
              <w:rPr>
                <w:rFonts w:ascii="ＭＳ ゴシック" w:hAnsi="ＭＳ ゴシック" w:cs="ＭＳ ゴシック" w:hint="eastAsia"/>
                <w:color w:val="000000"/>
                <w:kern w:val="0"/>
                <w:szCs w:val="21"/>
              </w:rPr>
              <w:t>）、教職員</w:t>
            </w:r>
            <w:r w:rsidRPr="005061AB">
              <w:rPr>
                <w:rFonts w:ascii="ＭＳ ゴシック" w:hAnsi="ＭＳ ゴシック" w:cs="ＭＳ ゴシック" w:hint="eastAsia"/>
                <w:color w:val="000000"/>
                <w:kern w:val="0"/>
                <w:szCs w:val="21"/>
              </w:rPr>
              <w:t>80.6%</w:t>
            </w:r>
            <w:r w:rsidRPr="005061AB">
              <w:rPr>
                <w:rFonts w:ascii="ＭＳ ゴシック" w:hAnsi="ＭＳ ゴシック" w:cs="ＭＳ ゴシック" w:hint="eastAsia"/>
                <w:color w:val="000000"/>
                <w:kern w:val="0"/>
                <w:szCs w:val="21"/>
              </w:rPr>
              <w:t>（昨年</w:t>
            </w:r>
            <w:r w:rsidRPr="005061AB">
              <w:rPr>
                <w:rFonts w:ascii="ＭＳ ゴシック" w:hAnsi="ＭＳ ゴシック" w:cs="ＭＳ ゴシック" w:hint="eastAsia"/>
                <w:color w:val="000000"/>
                <w:kern w:val="0"/>
                <w:szCs w:val="21"/>
              </w:rPr>
              <w:t>75.2%</w:t>
            </w:r>
            <w:r w:rsidRPr="005061AB">
              <w:rPr>
                <w:rFonts w:ascii="ＭＳ ゴシック" w:hAnsi="ＭＳ ゴシック" w:cs="ＭＳ ゴシック" w:hint="eastAsia"/>
                <w:color w:val="000000"/>
                <w:kern w:val="0"/>
                <w:szCs w:val="21"/>
              </w:rPr>
              <w:t>）で保護者の回答数がやや減少したが、教職員の回答数は伸びた。保護者回収率が減ったのは訪問教育の児童生徒が増えたことによるものと考えられる。来年度は改善できるよう、さらに呼びかけをしていきたい。</w:t>
            </w:r>
          </w:p>
          <w:p w14:paraId="66D87630" w14:textId="77777777" w:rsidR="007504B9" w:rsidRPr="005061AB" w:rsidRDefault="007504B9" w:rsidP="007504B9">
            <w:pPr>
              <w:autoSpaceDE w:val="0"/>
              <w:autoSpaceDN w:val="0"/>
              <w:adjustRightInd w:val="0"/>
              <w:jc w:val="left"/>
              <w:rPr>
                <w:rFonts w:ascii="ＭＳ ゴシック" w:eastAsia="ＭＳ ゴシック" w:hAnsi="ＭＳ ゴシック" w:cs="ＭＳ ゴシック"/>
                <w:color w:val="000000"/>
                <w:kern w:val="0"/>
                <w:szCs w:val="21"/>
              </w:rPr>
            </w:pPr>
            <w:r w:rsidRPr="005061AB">
              <w:rPr>
                <w:rFonts w:ascii="ＭＳ ゴシック" w:eastAsia="ＭＳ ゴシック" w:hAnsi="ＭＳ ゴシック" w:cs="ＭＳ ゴシック" w:hint="eastAsia"/>
                <w:color w:val="000000"/>
                <w:kern w:val="0"/>
                <w:szCs w:val="21"/>
              </w:rPr>
              <w:t>【学習指導等】</w:t>
            </w:r>
          </w:p>
          <w:p w14:paraId="66D87631"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「お子さんは、授業がわかりやすく楽しいと感じている」との問いに肯定的意見は</w:t>
            </w:r>
            <w:r w:rsidRPr="005061AB">
              <w:rPr>
                <w:rFonts w:ascii="ＭＳ ゴシック" w:hAnsi="ＭＳ ゴシック" w:cs="ＭＳ ゴシック" w:hint="eastAsia"/>
                <w:color w:val="000000"/>
                <w:kern w:val="0"/>
                <w:szCs w:val="21"/>
              </w:rPr>
              <w:t>96</w:t>
            </w:r>
            <w:r w:rsidRPr="005061AB">
              <w:rPr>
                <w:rFonts w:ascii="ＭＳ ゴシック" w:hAnsi="ＭＳ ゴシック" w:cs="ＭＳ ゴシック" w:hint="eastAsia"/>
                <w:color w:val="000000"/>
                <w:kern w:val="0"/>
                <w:szCs w:val="21"/>
              </w:rPr>
              <w:t>％、「『個別の教育支援計画』の作成に参画し、その評価について十分に説明を受けている」は</w:t>
            </w:r>
            <w:r w:rsidRPr="005061AB">
              <w:rPr>
                <w:rFonts w:ascii="ＭＳ ゴシック" w:hAnsi="ＭＳ ゴシック" w:cs="ＭＳ ゴシック" w:hint="eastAsia"/>
                <w:color w:val="000000"/>
                <w:kern w:val="0"/>
                <w:szCs w:val="21"/>
              </w:rPr>
              <w:t>100</w:t>
            </w:r>
            <w:r w:rsidRPr="005061AB">
              <w:rPr>
                <w:rFonts w:ascii="ＭＳ ゴシック" w:hAnsi="ＭＳ ゴシック" w:cs="ＭＳ ゴシック" w:hint="eastAsia"/>
                <w:color w:val="000000"/>
                <w:kern w:val="0"/>
                <w:szCs w:val="21"/>
              </w:rPr>
              <w:t>％、「教科の学習について『個別の指導計画』の内容に満足している」は</w:t>
            </w:r>
            <w:r w:rsidRPr="005061AB">
              <w:rPr>
                <w:rFonts w:ascii="ＭＳ ゴシック" w:hAnsi="ＭＳ ゴシック" w:cs="ＭＳ ゴシック" w:hint="eastAsia"/>
                <w:color w:val="000000"/>
                <w:kern w:val="0"/>
                <w:szCs w:val="21"/>
              </w:rPr>
              <w:t>99%</w:t>
            </w:r>
            <w:r w:rsidRPr="005061AB">
              <w:rPr>
                <w:rFonts w:ascii="ＭＳ ゴシック" w:hAnsi="ＭＳ ゴシック" w:cs="ＭＳ ゴシック" w:hint="eastAsia"/>
                <w:color w:val="000000"/>
                <w:kern w:val="0"/>
                <w:szCs w:val="21"/>
              </w:rPr>
              <w:t>、「自立活動について『個別の指導計画』の内容に満足している」は</w:t>
            </w:r>
            <w:r w:rsidRPr="005061AB">
              <w:rPr>
                <w:rFonts w:ascii="ＭＳ ゴシック" w:hAnsi="ＭＳ ゴシック" w:cs="ＭＳ ゴシック" w:hint="eastAsia"/>
                <w:color w:val="000000"/>
                <w:kern w:val="0"/>
                <w:szCs w:val="21"/>
              </w:rPr>
              <w:t>98%</w:t>
            </w:r>
            <w:r w:rsidRPr="005061AB">
              <w:rPr>
                <w:rFonts w:ascii="ＭＳ ゴシック" w:hAnsi="ＭＳ ゴシック" w:cs="ＭＳ ゴシック" w:hint="eastAsia"/>
                <w:color w:val="000000"/>
                <w:kern w:val="0"/>
                <w:szCs w:val="21"/>
              </w:rPr>
              <w:t>、「学校は肢体不自児支援教育の専門性を備えている」は</w:t>
            </w:r>
            <w:r w:rsidRPr="005061AB">
              <w:rPr>
                <w:rFonts w:ascii="ＭＳ ゴシック" w:hAnsi="ＭＳ ゴシック" w:cs="ＭＳ ゴシック" w:hint="eastAsia"/>
                <w:color w:val="000000"/>
                <w:kern w:val="0"/>
                <w:szCs w:val="21"/>
              </w:rPr>
              <w:t>97</w:t>
            </w:r>
            <w:r w:rsidRPr="005061AB">
              <w:rPr>
                <w:rFonts w:ascii="ＭＳ ゴシック" w:hAnsi="ＭＳ ゴシック" w:cs="ＭＳ ゴシック" w:hint="eastAsia"/>
                <w:color w:val="000000"/>
                <w:kern w:val="0"/>
                <w:szCs w:val="21"/>
              </w:rPr>
              <w:t>％がそれぞれ肯定的意見となっており、「個別の教育支援計画」「個別の指導計画」に基づいた学習指導はほぼ定着している。学習評価についても保護者との共通理解を得られていると考えられる。</w:t>
            </w:r>
          </w:p>
          <w:p w14:paraId="66D87632" w14:textId="77777777" w:rsidR="007504B9" w:rsidRPr="005061AB" w:rsidRDefault="007504B9" w:rsidP="007504B9">
            <w:pPr>
              <w:autoSpaceDE w:val="0"/>
              <w:autoSpaceDN w:val="0"/>
              <w:adjustRightInd w:val="0"/>
              <w:jc w:val="left"/>
              <w:rPr>
                <w:rFonts w:ascii="ＭＳ ゴシック" w:eastAsia="ＭＳ ゴシック" w:hAnsi="ＭＳ ゴシック" w:cs="ＭＳ ゴシック"/>
                <w:color w:val="000000"/>
                <w:kern w:val="0"/>
                <w:szCs w:val="21"/>
              </w:rPr>
            </w:pPr>
            <w:r w:rsidRPr="005061AB">
              <w:rPr>
                <w:rFonts w:ascii="ＭＳ ゴシック" w:eastAsia="ＭＳ ゴシック" w:hAnsi="ＭＳ ゴシック" w:cs="ＭＳ ゴシック" w:hint="eastAsia"/>
                <w:color w:val="000000"/>
                <w:kern w:val="0"/>
                <w:szCs w:val="21"/>
              </w:rPr>
              <w:t>【進路指導・キャリア教育】</w:t>
            </w:r>
          </w:p>
          <w:p w14:paraId="66D87633"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「学校は、小学部から発達段階に応じた生きる力をつける教育（キャリア教育）の推進ができている」は</w:t>
            </w:r>
            <w:r w:rsidRPr="005061AB">
              <w:rPr>
                <w:rFonts w:ascii="ＭＳ ゴシック" w:hAnsi="ＭＳ ゴシック" w:cs="ＭＳ ゴシック" w:hint="eastAsia"/>
                <w:color w:val="000000"/>
                <w:kern w:val="0"/>
                <w:szCs w:val="21"/>
              </w:rPr>
              <w:t>95</w:t>
            </w:r>
            <w:r w:rsidRPr="005061AB">
              <w:rPr>
                <w:rFonts w:ascii="ＭＳ ゴシック" w:hAnsi="ＭＳ ゴシック" w:cs="ＭＳ ゴシック" w:hint="eastAsia"/>
                <w:color w:val="000000"/>
                <w:kern w:val="0"/>
                <w:szCs w:val="21"/>
              </w:rPr>
              <w:t>％、「学校は将来の希望や職業について適切に指導を行っている」は</w:t>
            </w:r>
            <w:r w:rsidRPr="005061AB">
              <w:rPr>
                <w:rFonts w:ascii="ＭＳ ゴシック" w:hAnsi="ＭＳ ゴシック" w:cs="ＭＳ ゴシック" w:hint="eastAsia"/>
                <w:color w:val="000000"/>
                <w:kern w:val="0"/>
                <w:szCs w:val="21"/>
              </w:rPr>
              <w:t>92</w:t>
            </w:r>
            <w:r w:rsidRPr="005061AB">
              <w:rPr>
                <w:rFonts w:ascii="ＭＳ ゴシック" w:hAnsi="ＭＳ ゴシック" w:cs="ＭＳ ゴシック" w:hint="eastAsia"/>
                <w:color w:val="000000"/>
                <w:kern w:val="0"/>
                <w:szCs w:val="21"/>
              </w:rPr>
              <w:t>％が肯定的意見となり、いずれも昨年より高い評価を得た。引き続き丁寧な進路指導に心掛けていく。</w:t>
            </w:r>
          </w:p>
          <w:p w14:paraId="66D87634" w14:textId="77777777" w:rsidR="007504B9" w:rsidRPr="005061AB" w:rsidRDefault="007504B9" w:rsidP="007504B9">
            <w:pPr>
              <w:autoSpaceDE w:val="0"/>
              <w:autoSpaceDN w:val="0"/>
              <w:adjustRightInd w:val="0"/>
              <w:jc w:val="left"/>
              <w:rPr>
                <w:rFonts w:asciiTheme="majorEastAsia" w:eastAsiaTheme="majorEastAsia" w:hAnsiTheme="majorEastAsia" w:cs="ＭＳ ゴシック"/>
                <w:color w:val="000000"/>
                <w:kern w:val="0"/>
                <w:szCs w:val="21"/>
              </w:rPr>
            </w:pPr>
            <w:r w:rsidRPr="005061AB">
              <w:rPr>
                <w:rFonts w:asciiTheme="majorEastAsia" w:eastAsiaTheme="majorEastAsia" w:hAnsiTheme="majorEastAsia" w:cs="ＭＳ ゴシック" w:hint="eastAsia"/>
                <w:color w:val="000000"/>
                <w:kern w:val="0"/>
                <w:szCs w:val="21"/>
              </w:rPr>
              <w:t>【学校運営等】</w:t>
            </w:r>
          </w:p>
          <w:p w14:paraId="66D87635"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・「校長は積極的に教育情報を発信し学校運営を円滑に行っている」については</w:t>
            </w:r>
            <w:r w:rsidRPr="005061AB">
              <w:rPr>
                <w:rFonts w:ascii="ＭＳ ゴシック" w:hAnsi="ＭＳ ゴシック" w:cs="ＭＳ ゴシック" w:hint="eastAsia"/>
                <w:color w:val="000000"/>
                <w:kern w:val="0"/>
                <w:szCs w:val="21"/>
              </w:rPr>
              <w:t>98</w:t>
            </w:r>
            <w:r w:rsidRPr="005061AB">
              <w:rPr>
                <w:rFonts w:ascii="ＭＳ ゴシック" w:hAnsi="ＭＳ ゴシック" w:cs="ＭＳ ゴシック" w:hint="eastAsia"/>
                <w:color w:val="000000"/>
                <w:kern w:val="0"/>
                <w:szCs w:val="21"/>
              </w:rPr>
              <w:t>％（昨年は</w:t>
            </w:r>
            <w:r w:rsidRPr="005061AB">
              <w:rPr>
                <w:rFonts w:ascii="ＭＳ ゴシック" w:hAnsi="ＭＳ ゴシック" w:cs="ＭＳ ゴシック" w:hint="eastAsia"/>
                <w:color w:val="000000"/>
                <w:kern w:val="0"/>
                <w:szCs w:val="21"/>
              </w:rPr>
              <w:t>94%</w:t>
            </w:r>
            <w:r w:rsidRPr="005061AB">
              <w:rPr>
                <w:rFonts w:ascii="ＭＳ ゴシック" w:hAnsi="ＭＳ ゴシック" w:cs="ＭＳ ゴシック" w:hint="eastAsia"/>
                <w:color w:val="000000"/>
                <w:kern w:val="0"/>
                <w:szCs w:val="21"/>
              </w:rPr>
              <w:t>）が肯定的意見であった。引き続き「校長室だより」等で情報発信していきたい。</w:t>
            </w:r>
          </w:p>
          <w:p w14:paraId="66D87636"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lastRenderedPageBreak/>
              <w:t>・「学校の施設・設備は整えられているか」の問いに対し肯定的意見は</w:t>
            </w:r>
            <w:r w:rsidRPr="005061AB">
              <w:rPr>
                <w:rFonts w:ascii="ＭＳ ゴシック" w:hAnsi="ＭＳ ゴシック" w:cs="ＭＳ ゴシック" w:hint="eastAsia"/>
                <w:color w:val="000000"/>
                <w:kern w:val="0"/>
                <w:szCs w:val="21"/>
              </w:rPr>
              <w:t>86</w:t>
            </w:r>
            <w:r w:rsidRPr="005061AB">
              <w:rPr>
                <w:rFonts w:ascii="ＭＳ ゴシック" w:hAnsi="ＭＳ ゴシック" w:cs="ＭＳ ゴシック" w:hint="eastAsia"/>
                <w:color w:val="000000"/>
                <w:kern w:val="0"/>
                <w:szCs w:val="21"/>
              </w:rPr>
              <w:t>％となり、昨年の</w:t>
            </w:r>
            <w:r w:rsidRPr="005061AB">
              <w:rPr>
                <w:rFonts w:ascii="ＭＳ ゴシック" w:hAnsi="ＭＳ ゴシック" w:cs="ＭＳ ゴシック" w:hint="eastAsia"/>
                <w:color w:val="000000"/>
                <w:kern w:val="0"/>
                <w:szCs w:val="21"/>
              </w:rPr>
              <w:t>79%</w:t>
            </w:r>
            <w:r w:rsidRPr="005061AB">
              <w:rPr>
                <w:rFonts w:ascii="ＭＳ ゴシック" w:hAnsi="ＭＳ ゴシック" w:cs="ＭＳ ゴシック" w:hint="eastAsia"/>
                <w:color w:val="000000"/>
                <w:kern w:val="0"/>
                <w:szCs w:val="21"/>
              </w:rPr>
              <w:t>よりかなり改善された。保護者から要望の高かった運動場の整備（送迎車の通る部分の凸凹を改修）を実施したことが評価されたと推測。引き続き教育庁と連携し設備改善を進めていく。</w:t>
            </w:r>
          </w:p>
          <w:p w14:paraId="66D87637" w14:textId="77777777" w:rsidR="00141398" w:rsidRPr="005061AB" w:rsidRDefault="007504B9" w:rsidP="007504B9">
            <w:pPr>
              <w:autoSpaceDE w:val="0"/>
              <w:autoSpaceDN w:val="0"/>
              <w:adjustRightInd w:val="0"/>
              <w:jc w:val="left"/>
              <w:rPr>
                <w:rFonts w:asciiTheme="majorEastAsia" w:eastAsiaTheme="majorEastAsia" w:hAnsiTheme="majorEastAsia"/>
                <w:color w:val="D9D9D9"/>
                <w:szCs w:val="21"/>
              </w:rPr>
            </w:pPr>
            <w:r w:rsidRPr="005061AB">
              <w:rPr>
                <w:rFonts w:ascii="ＭＳ ゴシック" w:hAnsi="ＭＳ ゴシック" w:cs="ＭＳ ゴシック" w:hint="eastAsia"/>
                <w:color w:val="000000"/>
                <w:kern w:val="0"/>
                <w:szCs w:val="21"/>
              </w:rPr>
              <w:t>・「学校ホームページを見たことがあるか」について肯定的意見は</w:t>
            </w:r>
            <w:r w:rsidRPr="005061AB">
              <w:rPr>
                <w:rFonts w:ascii="ＭＳ ゴシック" w:hAnsi="ＭＳ ゴシック" w:cs="ＭＳ ゴシック" w:hint="eastAsia"/>
                <w:color w:val="000000"/>
                <w:kern w:val="0"/>
                <w:szCs w:val="21"/>
              </w:rPr>
              <w:t>60</w:t>
            </w:r>
            <w:r w:rsidRPr="005061AB">
              <w:rPr>
                <w:rFonts w:ascii="ＭＳ ゴシック" w:hAnsi="ＭＳ ゴシック" w:cs="ＭＳ ゴシック" w:hint="eastAsia"/>
                <w:color w:val="000000"/>
                <w:kern w:val="0"/>
                <w:szCs w:val="21"/>
              </w:rPr>
              <w:t>％で昨年と変わらなかったが、内訳では「よく見る」との回答が</w:t>
            </w:r>
            <w:r w:rsidRPr="005061AB">
              <w:rPr>
                <w:rFonts w:ascii="ＭＳ ゴシック" w:hAnsi="ＭＳ ゴシック" w:cs="ＭＳ ゴシック" w:hint="eastAsia"/>
                <w:color w:val="000000"/>
                <w:kern w:val="0"/>
                <w:szCs w:val="21"/>
              </w:rPr>
              <w:t>38%</w:t>
            </w:r>
            <w:r w:rsidRPr="005061AB">
              <w:rPr>
                <w:rFonts w:ascii="ＭＳ ゴシック" w:hAnsi="ＭＳ ゴシック" w:cs="ＭＳ ゴシック" w:hint="eastAsia"/>
                <w:color w:val="000000"/>
                <w:kern w:val="0"/>
                <w:szCs w:val="21"/>
              </w:rPr>
              <w:t>から</w:t>
            </w:r>
            <w:r w:rsidRPr="005061AB">
              <w:rPr>
                <w:rFonts w:ascii="ＭＳ ゴシック" w:hAnsi="ＭＳ ゴシック" w:cs="ＭＳ ゴシック" w:hint="eastAsia"/>
                <w:color w:val="000000"/>
                <w:kern w:val="0"/>
                <w:szCs w:val="21"/>
              </w:rPr>
              <w:t>51%</w:t>
            </w:r>
            <w:r w:rsidRPr="005061AB">
              <w:rPr>
                <w:rFonts w:ascii="ＭＳ ゴシック" w:hAnsi="ＭＳ ゴシック" w:cs="ＭＳ ゴシック" w:hint="eastAsia"/>
                <w:color w:val="000000"/>
                <w:kern w:val="0"/>
                <w:szCs w:val="21"/>
              </w:rPr>
              <w:t>に増えている。引き続きコンテンツの充実を図っていく。</w:t>
            </w:r>
          </w:p>
        </w:tc>
        <w:tc>
          <w:tcPr>
            <w:tcW w:w="9717" w:type="dxa"/>
            <w:shd w:val="clear" w:color="auto" w:fill="auto"/>
          </w:tcPr>
          <w:p w14:paraId="66D87638"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Theme="majorEastAsia" w:eastAsiaTheme="majorEastAsia" w:hAnsiTheme="majorEastAsia" w:cs="ＭＳ ゴシック" w:hint="eastAsia"/>
                <w:color w:val="000000"/>
                <w:kern w:val="0"/>
                <w:szCs w:val="21"/>
              </w:rPr>
              <w:lastRenderedPageBreak/>
              <w:t>〇第1回</w:t>
            </w:r>
            <w:r w:rsidRPr="005061AB">
              <w:rPr>
                <w:rFonts w:ascii="ＭＳ ゴシック" w:hAnsi="ＭＳ ゴシック" w:cs="ＭＳ ゴシック" w:hint="eastAsia"/>
                <w:color w:val="000000"/>
                <w:kern w:val="0"/>
                <w:szCs w:val="21"/>
              </w:rPr>
              <w:t>（平成</w:t>
            </w:r>
            <w:r w:rsidRPr="005061AB">
              <w:rPr>
                <w:rFonts w:ascii="ＭＳ ゴシック" w:hAnsi="ＭＳ ゴシック" w:cs="ＭＳ ゴシック" w:hint="eastAsia"/>
                <w:color w:val="000000"/>
                <w:kern w:val="0"/>
                <w:szCs w:val="21"/>
              </w:rPr>
              <w:t>30</w:t>
            </w:r>
            <w:r w:rsidRPr="005061AB">
              <w:rPr>
                <w:rFonts w:ascii="ＭＳ ゴシック" w:hAnsi="ＭＳ ゴシック" w:cs="ＭＳ ゴシック" w:hint="eastAsia"/>
                <w:color w:val="000000"/>
                <w:kern w:val="0"/>
                <w:szCs w:val="21"/>
              </w:rPr>
              <w:t>年７月</w:t>
            </w:r>
            <w:r w:rsidRPr="005061AB">
              <w:rPr>
                <w:rFonts w:ascii="ＭＳ ゴシック" w:hAnsi="ＭＳ ゴシック" w:cs="ＭＳ ゴシック" w:hint="eastAsia"/>
                <w:color w:val="000000"/>
                <w:kern w:val="0"/>
                <w:szCs w:val="21"/>
              </w:rPr>
              <w:t>12</w:t>
            </w:r>
            <w:r w:rsidRPr="005061AB">
              <w:rPr>
                <w:rFonts w:ascii="ＭＳ ゴシック" w:hAnsi="ＭＳ ゴシック" w:cs="ＭＳ ゴシック" w:hint="eastAsia"/>
                <w:color w:val="000000"/>
                <w:kern w:val="0"/>
                <w:szCs w:val="21"/>
              </w:rPr>
              <w:t>日（木）実施）</w:t>
            </w:r>
          </w:p>
          <w:p w14:paraId="66D87639"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内容：平成</w:t>
            </w:r>
            <w:r w:rsidRPr="005061AB">
              <w:rPr>
                <w:rFonts w:ascii="ＭＳ ゴシック" w:hAnsi="ＭＳ ゴシック" w:cs="ＭＳ ゴシック" w:hint="eastAsia"/>
                <w:color w:val="000000"/>
                <w:kern w:val="0"/>
                <w:szCs w:val="21"/>
              </w:rPr>
              <w:t>29</w:t>
            </w:r>
            <w:r w:rsidRPr="005061AB">
              <w:rPr>
                <w:rFonts w:ascii="ＭＳ ゴシック" w:hAnsi="ＭＳ ゴシック" w:cs="ＭＳ ゴシック" w:hint="eastAsia"/>
                <w:color w:val="000000"/>
                <w:kern w:val="0"/>
                <w:szCs w:val="21"/>
              </w:rPr>
              <w:t>年度学校評価、平成</w:t>
            </w:r>
            <w:r w:rsidRPr="005061AB">
              <w:rPr>
                <w:rFonts w:ascii="ＭＳ ゴシック" w:hAnsi="ＭＳ ゴシック" w:cs="ＭＳ ゴシック" w:hint="eastAsia"/>
                <w:color w:val="000000"/>
                <w:kern w:val="0"/>
                <w:szCs w:val="21"/>
              </w:rPr>
              <w:t>30</w:t>
            </w:r>
            <w:r w:rsidRPr="005061AB">
              <w:rPr>
                <w:rFonts w:ascii="ＭＳ ゴシック" w:hAnsi="ＭＳ ゴシック" w:cs="ＭＳ ゴシック" w:hint="eastAsia"/>
                <w:color w:val="000000"/>
                <w:kern w:val="0"/>
                <w:szCs w:val="21"/>
              </w:rPr>
              <w:t>年度学校経営計画、平成</w:t>
            </w:r>
            <w:r w:rsidRPr="005061AB">
              <w:rPr>
                <w:rFonts w:ascii="ＭＳ ゴシック" w:hAnsi="ＭＳ ゴシック" w:cs="ＭＳ ゴシック" w:hint="eastAsia"/>
                <w:color w:val="000000"/>
                <w:kern w:val="0"/>
                <w:szCs w:val="21"/>
              </w:rPr>
              <w:t>29</w:t>
            </w:r>
            <w:r w:rsidRPr="005061AB">
              <w:rPr>
                <w:rFonts w:ascii="ＭＳ ゴシック" w:hAnsi="ＭＳ ゴシック" w:cs="ＭＳ ゴシック" w:hint="eastAsia"/>
                <w:color w:val="000000"/>
                <w:kern w:val="0"/>
                <w:szCs w:val="21"/>
              </w:rPr>
              <w:t>年度進路状況、平成</w:t>
            </w:r>
            <w:r w:rsidRPr="005061AB">
              <w:rPr>
                <w:rFonts w:ascii="ＭＳ ゴシック" w:hAnsi="ＭＳ ゴシック" w:cs="ＭＳ ゴシック" w:hint="eastAsia"/>
                <w:color w:val="000000"/>
                <w:kern w:val="0"/>
                <w:szCs w:val="21"/>
              </w:rPr>
              <w:t>31</w:t>
            </w:r>
            <w:r w:rsidRPr="005061AB">
              <w:rPr>
                <w:rFonts w:ascii="ＭＳ ゴシック" w:hAnsi="ＭＳ ゴシック" w:cs="ＭＳ ゴシック" w:hint="eastAsia"/>
                <w:color w:val="000000"/>
                <w:kern w:val="0"/>
                <w:szCs w:val="21"/>
              </w:rPr>
              <w:t>年度教科書選定等について報告・協議を行う。</w:t>
            </w:r>
          </w:p>
          <w:p w14:paraId="66D8763A" w14:textId="77777777" w:rsidR="007504B9" w:rsidRPr="005061AB" w:rsidRDefault="007504B9" w:rsidP="007504B9">
            <w:pPr>
              <w:pStyle w:val="aa"/>
              <w:autoSpaceDE w:val="0"/>
              <w:autoSpaceDN w:val="0"/>
              <w:adjustRightInd w:val="0"/>
              <w:ind w:leftChars="0" w:left="0"/>
              <w:jc w:val="left"/>
              <w:rPr>
                <w:rFonts w:ascii="ＭＳ ゴシック" w:hAnsi="ＭＳ ゴシック" w:cs="ＭＳ ゴシック"/>
                <w:color w:val="000000"/>
                <w:kern w:val="0"/>
                <w:szCs w:val="21"/>
              </w:rPr>
            </w:pPr>
            <w:r w:rsidRPr="005061AB">
              <w:rPr>
                <w:rFonts w:ascii="ＭＳ ゴシック" w:eastAsia="ＭＳ 明朝" w:hAnsi="ＭＳ ゴシック" w:cs="ＭＳ ゴシック" w:hint="eastAsia"/>
                <w:color w:val="000000"/>
                <w:kern w:val="0"/>
                <w:szCs w:val="21"/>
              </w:rPr>
              <w:t>①「学校経営推進事業」として視線入力装置の関連機器購入予算</w:t>
            </w:r>
            <w:r w:rsidRPr="005061AB">
              <w:rPr>
                <w:rFonts w:ascii="ＭＳ ゴシック" w:eastAsia="ＭＳ 明朝" w:hAnsi="ＭＳ ゴシック" w:cs="ＭＳ ゴシック" w:hint="eastAsia"/>
                <w:color w:val="000000"/>
                <w:kern w:val="0"/>
                <w:szCs w:val="21"/>
              </w:rPr>
              <w:t>180</w:t>
            </w:r>
            <w:r w:rsidRPr="005061AB">
              <w:rPr>
                <w:rFonts w:ascii="ＭＳ ゴシック" w:eastAsia="ＭＳ 明朝" w:hAnsi="ＭＳ ゴシック" w:cs="ＭＳ ゴシック" w:hint="eastAsia"/>
                <w:color w:val="000000"/>
                <w:kern w:val="0"/>
                <w:szCs w:val="21"/>
              </w:rPr>
              <w:t>万円が配当されることになった。このことに対して委員から「その装置は重度障がいの生徒も使えるのか」との問いがあり「ベッド上でも使用は可能である。見る力を向上させることで、認知力や意</w:t>
            </w:r>
            <w:r w:rsidRPr="005061AB">
              <w:rPr>
                <w:rFonts w:ascii="ＭＳ ゴシック" w:hAnsi="ＭＳ ゴシック" w:cs="ＭＳ ゴシック" w:hint="eastAsia"/>
                <w:color w:val="000000"/>
                <w:kern w:val="0"/>
                <w:szCs w:val="21"/>
              </w:rPr>
              <w:t>志を伝える力の向上に役立てたい」と回答した。</w:t>
            </w:r>
          </w:p>
          <w:p w14:paraId="66D8763B"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②</w:t>
            </w:r>
            <w:r w:rsidRPr="005061AB">
              <w:rPr>
                <w:rFonts w:ascii="ＭＳ ゴシック" w:hAnsi="ＭＳ ゴシック" w:cs="ＭＳ ゴシック" w:hint="eastAsia"/>
                <w:color w:val="000000"/>
                <w:kern w:val="0"/>
                <w:szCs w:val="21"/>
              </w:rPr>
              <w:t xml:space="preserve"> </w:t>
            </w:r>
            <w:r w:rsidRPr="005061AB">
              <w:rPr>
                <w:rFonts w:ascii="ＭＳ ゴシック" w:hAnsi="ＭＳ ゴシック" w:cs="ＭＳ ゴシック" w:hint="eastAsia"/>
                <w:color w:val="000000"/>
                <w:kern w:val="0"/>
                <w:szCs w:val="21"/>
              </w:rPr>
              <w:t>６月に起こった大阪北部地震や７月西日本豪雨に関連して「本校での災害備蓄はどうなっているか」との問いがあり、「</w:t>
            </w:r>
            <w:r w:rsidRPr="005061AB">
              <w:rPr>
                <w:rFonts w:ascii="ＭＳ ゴシック" w:hAnsi="ＭＳ ゴシック" w:cs="ＭＳ ゴシック" w:hint="eastAsia"/>
                <w:color w:val="000000"/>
                <w:kern w:val="0"/>
                <w:szCs w:val="21"/>
              </w:rPr>
              <w:t>PTA</w:t>
            </w:r>
            <w:r w:rsidRPr="005061AB">
              <w:rPr>
                <w:rFonts w:ascii="ＭＳ ゴシック" w:hAnsi="ＭＳ ゴシック" w:cs="ＭＳ ゴシック" w:hint="eastAsia"/>
                <w:color w:val="000000"/>
                <w:kern w:val="0"/>
                <w:szCs w:val="21"/>
              </w:rPr>
              <w:t>の協力を得て１～２日分の備蓄はすでに確保している。ミルクや薬など個人用持出袋の提出をさらに進める。地域住民と共同した避難訓練も計画中である」と回答。「学校医の勤務する病院と提携し、医薬品を分けてもらえるような体制つくりを検討できないか」などの意見が出た。</w:t>
            </w:r>
          </w:p>
          <w:p w14:paraId="66D8763C" w14:textId="77777777" w:rsidR="007504B9" w:rsidRPr="005061AB" w:rsidRDefault="007504B9" w:rsidP="007504B9">
            <w:pPr>
              <w:autoSpaceDE w:val="0"/>
              <w:autoSpaceDN w:val="0"/>
              <w:adjustRightInd w:val="0"/>
              <w:jc w:val="left"/>
              <w:rPr>
                <w:rFonts w:ascii="ＭＳ ゴシック" w:eastAsia="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③</w:t>
            </w:r>
            <w:r w:rsidRPr="005061AB">
              <w:rPr>
                <w:rFonts w:ascii="ＭＳ ゴシック" w:hAnsi="ＭＳ ゴシック" w:cs="ＭＳ ゴシック" w:hint="eastAsia"/>
                <w:color w:val="000000"/>
                <w:kern w:val="0"/>
                <w:szCs w:val="21"/>
              </w:rPr>
              <w:t xml:space="preserve"> </w:t>
            </w:r>
            <w:r w:rsidRPr="005061AB">
              <w:rPr>
                <w:rFonts w:ascii="ＭＳ ゴシック" w:hAnsi="ＭＳ ゴシック" w:cs="ＭＳ ゴシック" w:hint="eastAsia"/>
                <w:color w:val="000000"/>
                <w:kern w:val="0"/>
                <w:szCs w:val="21"/>
              </w:rPr>
              <w:t>４月から本格スタートしたボッチャクラブの活動について質問があった。「部員は現在７名で、毎週金曜の放課後に練習をしている。地域の大会に出たり、東京である全国大会をめざしている。チームＴシャツを作り販売をして東京派遣の費用を工面している。」と回答。</w:t>
            </w:r>
          </w:p>
          <w:p w14:paraId="66D8763D"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eastAsia="ＭＳ ゴシック" w:hAnsi="ＭＳ ゴシック" w:cs="ＭＳ ゴシック" w:hint="eastAsia"/>
                <w:color w:val="000000"/>
                <w:kern w:val="0"/>
                <w:szCs w:val="21"/>
              </w:rPr>
              <w:t>〇第２回</w:t>
            </w:r>
            <w:r w:rsidRPr="005061AB">
              <w:rPr>
                <w:rFonts w:ascii="ＭＳ ゴシック" w:hAnsi="ＭＳ ゴシック" w:cs="ＭＳ ゴシック" w:hint="eastAsia"/>
                <w:color w:val="000000"/>
                <w:kern w:val="0"/>
                <w:szCs w:val="21"/>
              </w:rPr>
              <w:t>（平成</w:t>
            </w:r>
            <w:r w:rsidRPr="005061AB">
              <w:rPr>
                <w:rFonts w:ascii="ＭＳ ゴシック" w:hAnsi="ＭＳ ゴシック" w:cs="ＭＳ ゴシック" w:hint="eastAsia"/>
                <w:color w:val="000000"/>
                <w:kern w:val="0"/>
                <w:szCs w:val="21"/>
              </w:rPr>
              <w:t>30</w:t>
            </w:r>
            <w:r w:rsidRPr="005061AB">
              <w:rPr>
                <w:rFonts w:ascii="ＭＳ ゴシック" w:hAnsi="ＭＳ ゴシック" w:cs="ＭＳ ゴシック" w:hint="eastAsia"/>
                <w:color w:val="000000"/>
                <w:kern w:val="0"/>
                <w:szCs w:val="21"/>
              </w:rPr>
              <w:t>年</w:t>
            </w:r>
            <w:r w:rsidRPr="005061AB">
              <w:rPr>
                <w:rFonts w:ascii="ＭＳ ゴシック" w:hAnsi="ＭＳ ゴシック" w:cs="ＭＳ ゴシック" w:hint="eastAsia"/>
                <w:color w:val="000000"/>
                <w:kern w:val="0"/>
                <w:szCs w:val="21"/>
              </w:rPr>
              <w:t>11</w:t>
            </w:r>
            <w:r w:rsidRPr="005061AB">
              <w:rPr>
                <w:rFonts w:ascii="ＭＳ ゴシック" w:hAnsi="ＭＳ ゴシック" w:cs="ＭＳ ゴシック" w:hint="eastAsia"/>
                <w:color w:val="000000"/>
                <w:kern w:val="0"/>
                <w:szCs w:val="21"/>
              </w:rPr>
              <w:t>月</w:t>
            </w:r>
            <w:r w:rsidRPr="005061AB">
              <w:rPr>
                <w:rFonts w:ascii="ＭＳ ゴシック" w:hAnsi="ＭＳ ゴシック" w:cs="ＭＳ ゴシック" w:hint="eastAsia"/>
                <w:color w:val="000000"/>
                <w:kern w:val="0"/>
                <w:szCs w:val="21"/>
              </w:rPr>
              <w:t>26</w:t>
            </w:r>
            <w:r w:rsidRPr="005061AB">
              <w:rPr>
                <w:rFonts w:ascii="ＭＳ ゴシック" w:hAnsi="ＭＳ ゴシック" w:cs="ＭＳ ゴシック" w:hint="eastAsia"/>
                <w:color w:val="000000"/>
                <w:kern w:val="0"/>
                <w:szCs w:val="21"/>
              </w:rPr>
              <w:t>日（月）実施）</w:t>
            </w:r>
          </w:p>
          <w:p w14:paraId="66D8763E"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内容：授業見学・校内巡視ののち、平成</w:t>
            </w:r>
            <w:r w:rsidRPr="005061AB">
              <w:rPr>
                <w:rFonts w:ascii="ＭＳ ゴシック" w:hAnsi="ＭＳ ゴシック" w:cs="ＭＳ ゴシック" w:hint="eastAsia"/>
                <w:color w:val="000000"/>
                <w:kern w:val="0"/>
                <w:szCs w:val="21"/>
              </w:rPr>
              <w:t>30</w:t>
            </w:r>
            <w:r w:rsidRPr="005061AB">
              <w:rPr>
                <w:rFonts w:ascii="ＭＳ ゴシック" w:hAnsi="ＭＳ ゴシック" w:cs="ＭＳ ゴシック" w:hint="eastAsia"/>
                <w:color w:val="000000"/>
                <w:kern w:val="0"/>
                <w:szCs w:val="21"/>
              </w:rPr>
              <w:t>年度学校経営計画の進捗状況、進路の決定状況、学校教育自己診断アンケートの結果、近畿地区肢体不自由研究協議会秋季研究会概要報告、視線入力装置の活用等について報告・協議を行う。</w:t>
            </w:r>
          </w:p>
          <w:p w14:paraId="66D8763F"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①</w:t>
            </w:r>
            <w:r w:rsidRPr="005061AB">
              <w:rPr>
                <w:rFonts w:ascii="ＭＳ ゴシック" w:hAnsi="ＭＳ ゴシック" w:cs="ＭＳ ゴシック" w:hint="eastAsia"/>
                <w:color w:val="000000"/>
                <w:kern w:val="0"/>
                <w:szCs w:val="21"/>
              </w:rPr>
              <w:t xml:space="preserve"> </w:t>
            </w:r>
            <w:r w:rsidRPr="005061AB">
              <w:rPr>
                <w:rFonts w:ascii="ＭＳ ゴシック" w:hAnsi="ＭＳ ゴシック" w:cs="ＭＳ ゴシック" w:hint="eastAsia"/>
                <w:color w:val="000000"/>
                <w:kern w:val="0"/>
                <w:szCs w:val="21"/>
              </w:rPr>
              <w:t>小・中学部の自立活動で視線入力装置を使ったゲームに取り組んでいるが、子どもの反応がとても良いように感じた。また、タブレット</w:t>
            </w:r>
            <w:r w:rsidRPr="005061AB">
              <w:rPr>
                <w:rFonts w:ascii="ＭＳ ゴシック" w:hAnsi="ＭＳ ゴシック" w:cs="ＭＳ ゴシック" w:hint="eastAsia"/>
                <w:color w:val="000000"/>
                <w:kern w:val="0"/>
                <w:szCs w:val="21"/>
              </w:rPr>
              <w:t>PC</w:t>
            </w:r>
            <w:r w:rsidRPr="005061AB">
              <w:rPr>
                <w:rFonts w:ascii="ＭＳ ゴシック" w:hAnsi="ＭＳ ゴシック" w:cs="ＭＳ ゴシック" w:hint="eastAsia"/>
                <w:color w:val="000000"/>
                <w:kern w:val="0"/>
                <w:szCs w:val="21"/>
              </w:rPr>
              <w:t>などの</w:t>
            </w:r>
            <w:r w:rsidRPr="005061AB">
              <w:rPr>
                <w:rFonts w:ascii="ＭＳ ゴシック" w:hAnsi="ＭＳ ゴシック" w:cs="ＭＳ ゴシック" w:hint="eastAsia"/>
                <w:color w:val="000000"/>
                <w:kern w:val="0"/>
                <w:szCs w:val="21"/>
              </w:rPr>
              <w:t>ICT</w:t>
            </w:r>
            <w:r w:rsidRPr="005061AB">
              <w:rPr>
                <w:rFonts w:ascii="ＭＳ ゴシック" w:hAnsi="ＭＳ ゴシック" w:cs="ＭＳ ゴシック" w:hint="eastAsia"/>
                <w:color w:val="000000"/>
                <w:kern w:val="0"/>
                <w:szCs w:val="21"/>
              </w:rPr>
              <w:t>活用をさらに推進してもらいたいとの意見があった。高等部で就学奨励費を活用してタブレット</w:t>
            </w:r>
            <w:r w:rsidRPr="005061AB">
              <w:rPr>
                <w:rFonts w:ascii="ＭＳ ゴシック" w:hAnsi="ＭＳ ゴシック" w:cs="ＭＳ ゴシック" w:hint="eastAsia"/>
                <w:color w:val="000000"/>
                <w:kern w:val="0"/>
                <w:szCs w:val="21"/>
              </w:rPr>
              <w:t>PC</w:t>
            </w:r>
            <w:r w:rsidRPr="005061AB">
              <w:rPr>
                <w:rFonts w:ascii="ＭＳ ゴシック" w:hAnsi="ＭＳ ゴシック" w:cs="ＭＳ ゴシック" w:hint="eastAsia"/>
                <w:color w:val="000000"/>
                <w:kern w:val="0"/>
                <w:szCs w:val="21"/>
              </w:rPr>
              <w:t>の購入が進んでおり、家庭と連携して取り組んでいることなどを報告した。</w:t>
            </w:r>
            <w:r w:rsidRPr="005061AB">
              <w:rPr>
                <w:rFonts w:ascii="ＭＳ ゴシック" w:hAnsi="ＭＳ ゴシック" w:cs="ＭＳ ゴシック" w:hint="eastAsia"/>
                <w:color w:val="000000"/>
                <w:kern w:val="0"/>
                <w:szCs w:val="21"/>
              </w:rPr>
              <w:t xml:space="preserve"> </w:t>
            </w:r>
            <w:r w:rsidRPr="005061AB">
              <w:rPr>
                <w:rFonts w:ascii="ＭＳ ゴシック" w:hAnsi="ＭＳ ゴシック" w:cs="ＭＳ ゴシック" w:hint="eastAsia"/>
                <w:color w:val="000000"/>
                <w:kern w:val="0"/>
                <w:szCs w:val="21"/>
              </w:rPr>
              <w:t xml:space="preserve">　</w:t>
            </w:r>
          </w:p>
          <w:p w14:paraId="66D87640"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②</w:t>
            </w:r>
            <w:r w:rsidRPr="005061AB">
              <w:rPr>
                <w:rFonts w:ascii="ＭＳ ゴシック" w:hAnsi="ＭＳ ゴシック" w:cs="ＭＳ ゴシック" w:hint="eastAsia"/>
                <w:color w:val="000000"/>
                <w:kern w:val="0"/>
                <w:szCs w:val="21"/>
              </w:rPr>
              <w:t xml:space="preserve"> </w:t>
            </w:r>
            <w:r w:rsidRPr="005061AB">
              <w:rPr>
                <w:rFonts w:ascii="ＭＳ ゴシック" w:hAnsi="ＭＳ ゴシック" w:cs="ＭＳ ゴシック" w:hint="eastAsia"/>
                <w:color w:val="000000"/>
                <w:kern w:val="0"/>
                <w:szCs w:val="21"/>
              </w:rPr>
              <w:t>「地域の小学校とビジョントレーニングの共同研究を進めていることに大変興味がある。どのような成果が出るか楽しみだ。今後も経過を報告してほしい」との意見があった。改めて第３回の運営協議会で報告する旨を伝えた。</w:t>
            </w:r>
          </w:p>
          <w:p w14:paraId="66D87641"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③</w:t>
            </w:r>
            <w:r w:rsidRPr="005061AB">
              <w:rPr>
                <w:rFonts w:ascii="ＭＳ ゴシック" w:hAnsi="ＭＳ ゴシック" w:cs="ＭＳ ゴシック" w:hint="eastAsia"/>
                <w:color w:val="000000"/>
                <w:kern w:val="0"/>
                <w:szCs w:val="21"/>
              </w:rPr>
              <w:t xml:space="preserve"> </w:t>
            </w:r>
            <w:r w:rsidRPr="005061AB">
              <w:rPr>
                <w:rFonts w:ascii="ＭＳ ゴシック" w:hAnsi="ＭＳ ゴシック" w:cs="ＭＳ ゴシック" w:hint="eastAsia"/>
                <w:color w:val="000000"/>
                <w:kern w:val="0"/>
                <w:szCs w:val="21"/>
              </w:rPr>
              <w:t>「高度医療サポート看護師が配置される</w:t>
            </w:r>
            <w:r w:rsidR="00460393" w:rsidRPr="005061AB">
              <w:rPr>
                <w:rFonts w:ascii="ＭＳ ゴシック" w:hAnsi="ＭＳ ゴシック" w:cs="ＭＳ ゴシック" w:hint="eastAsia"/>
                <w:color w:val="000000"/>
                <w:kern w:val="0"/>
                <w:szCs w:val="21"/>
              </w:rPr>
              <w:t>重点</w:t>
            </w:r>
            <w:r w:rsidRPr="005061AB">
              <w:rPr>
                <w:rFonts w:ascii="ＭＳ ゴシック" w:hAnsi="ＭＳ ゴシック" w:cs="ＭＳ ゴシック" w:hint="eastAsia"/>
                <w:color w:val="000000"/>
                <w:kern w:val="0"/>
                <w:szCs w:val="21"/>
              </w:rPr>
              <w:t>校の取組</w:t>
            </w:r>
            <w:r w:rsidR="00460393" w:rsidRPr="005061AB">
              <w:rPr>
                <w:rFonts w:ascii="ＭＳ ゴシック" w:hAnsi="ＭＳ ゴシック" w:cs="ＭＳ ゴシック" w:hint="eastAsia"/>
                <w:color w:val="000000"/>
                <w:kern w:val="0"/>
                <w:szCs w:val="21"/>
              </w:rPr>
              <w:t>み</w:t>
            </w:r>
            <w:r w:rsidRPr="005061AB">
              <w:rPr>
                <w:rFonts w:ascii="ＭＳ ゴシック" w:hAnsi="ＭＳ ゴシック" w:cs="ＭＳ ゴシック" w:hint="eastAsia"/>
                <w:color w:val="000000"/>
                <w:kern w:val="0"/>
                <w:szCs w:val="21"/>
              </w:rPr>
              <w:t>について教えてほしい」との質があり、茨木支援学校、箕面支援学校、交野支援学校、光陽支援学校の取組</w:t>
            </w:r>
            <w:r w:rsidR="00460393" w:rsidRPr="005061AB">
              <w:rPr>
                <w:rFonts w:ascii="ＭＳ ゴシック" w:hAnsi="ＭＳ ゴシック" w:cs="ＭＳ ゴシック" w:hint="eastAsia"/>
                <w:color w:val="000000"/>
                <w:kern w:val="0"/>
                <w:szCs w:val="21"/>
              </w:rPr>
              <w:t>み</w:t>
            </w:r>
            <w:r w:rsidRPr="005061AB">
              <w:rPr>
                <w:rFonts w:ascii="ＭＳ ゴシック" w:hAnsi="ＭＳ ゴシック" w:cs="ＭＳ ゴシック" w:hint="eastAsia"/>
                <w:color w:val="000000"/>
                <w:kern w:val="0"/>
                <w:szCs w:val="21"/>
              </w:rPr>
              <w:t>の概要を説明し、保護者付添負担の軽減が課題になっていると報告した。</w:t>
            </w:r>
          </w:p>
          <w:p w14:paraId="66D87642" w14:textId="77777777" w:rsidR="007504B9" w:rsidRPr="005061AB" w:rsidRDefault="007504B9" w:rsidP="007504B9">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〇</w:t>
            </w:r>
            <w:r w:rsidRPr="005061AB">
              <w:rPr>
                <w:rFonts w:asciiTheme="majorEastAsia" w:eastAsiaTheme="majorEastAsia" w:hAnsiTheme="majorEastAsia" w:cs="ＭＳ ゴシック" w:hint="eastAsia"/>
                <w:color w:val="000000"/>
                <w:kern w:val="0"/>
                <w:szCs w:val="21"/>
              </w:rPr>
              <w:t>第３回</w:t>
            </w:r>
            <w:r w:rsidRPr="005061AB">
              <w:rPr>
                <w:rFonts w:ascii="ＭＳ ゴシック" w:hAnsi="ＭＳ ゴシック" w:cs="ＭＳ ゴシック" w:hint="eastAsia"/>
                <w:color w:val="000000"/>
                <w:kern w:val="0"/>
                <w:szCs w:val="21"/>
              </w:rPr>
              <w:t>（平成</w:t>
            </w:r>
            <w:r w:rsidRPr="005061AB">
              <w:rPr>
                <w:rFonts w:ascii="ＭＳ ゴシック" w:hAnsi="ＭＳ ゴシック" w:cs="ＭＳ ゴシック" w:hint="eastAsia"/>
                <w:color w:val="000000"/>
                <w:kern w:val="0"/>
                <w:szCs w:val="21"/>
              </w:rPr>
              <w:t>30</w:t>
            </w:r>
            <w:r w:rsidRPr="005061AB">
              <w:rPr>
                <w:rFonts w:ascii="ＭＳ ゴシック" w:hAnsi="ＭＳ ゴシック" w:cs="ＭＳ ゴシック" w:hint="eastAsia"/>
                <w:color w:val="000000"/>
                <w:kern w:val="0"/>
                <w:szCs w:val="21"/>
              </w:rPr>
              <w:t>年２月</w:t>
            </w:r>
            <w:r w:rsidR="00EC1AE7" w:rsidRPr="005061AB">
              <w:rPr>
                <w:rFonts w:ascii="ＭＳ ゴシック" w:hAnsi="ＭＳ ゴシック" w:cs="ＭＳ ゴシック" w:hint="eastAsia"/>
                <w:color w:val="000000"/>
                <w:kern w:val="0"/>
                <w:szCs w:val="21"/>
              </w:rPr>
              <w:t>2</w:t>
            </w:r>
            <w:r w:rsidR="00FF2170" w:rsidRPr="005061AB">
              <w:rPr>
                <w:rFonts w:ascii="ＭＳ ゴシック" w:hAnsi="ＭＳ ゴシック" w:cs="ＭＳ ゴシック" w:hint="eastAsia"/>
                <w:color w:val="000000"/>
                <w:kern w:val="0"/>
                <w:szCs w:val="21"/>
              </w:rPr>
              <w:t>6</w:t>
            </w:r>
            <w:r w:rsidRPr="005061AB">
              <w:rPr>
                <w:rFonts w:ascii="ＭＳ ゴシック" w:hAnsi="ＭＳ ゴシック" w:cs="ＭＳ ゴシック" w:hint="eastAsia"/>
                <w:color w:val="000000"/>
                <w:kern w:val="0"/>
                <w:szCs w:val="21"/>
              </w:rPr>
              <w:t>日（</w:t>
            </w:r>
            <w:r w:rsidR="00FF2170" w:rsidRPr="005061AB">
              <w:rPr>
                <w:rFonts w:ascii="ＭＳ ゴシック" w:hAnsi="ＭＳ ゴシック" w:cs="ＭＳ ゴシック" w:hint="eastAsia"/>
                <w:color w:val="000000"/>
                <w:kern w:val="0"/>
                <w:szCs w:val="21"/>
              </w:rPr>
              <w:t>火</w:t>
            </w:r>
            <w:r w:rsidRPr="005061AB">
              <w:rPr>
                <w:rFonts w:ascii="ＭＳ ゴシック" w:hAnsi="ＭＳ ゴシック" w:cs="ＭＳ ゴシック" w:hint="eastAsia"/>
                <w:color w:val="000000"/>
                <w:kern w:val="0"/>
                <w:szCs w:val="21"/>
              </w:rPr>
              <w:t>）実施予定）</w:t>
            </w:r>
          </w:p>
          <w:p w14:paraId="66D87643" w14:textId="77777777" w:rsidR="00F101DF" w:rsidRPr="005061AB" w:rsidRDefault="00FF2170" w:rsidP="00185B24">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内容：平成</w:t>
            </w:r>
            <w:r w:rsidRPr="005061AB">
              <w:rPr>
                <w:rFonts w:ascii="ＭＳ ゴシック" w:hAnsi="ＭＳ ゴシック" w:cs="ＭＳ ゴシック" w:hint="eastAsia"/>
                <w:color w:val="000000"/>
                <w:kern w:val="0"/>
                <w:szCs w:val="21"/>
              </w:rPr>
              <w:t>30</w:t>
            </w:r>
            <w:r w:rsidRPr="005061AB">
              <w:rPr>
                <w:rFonts w:ascii="ＭＳ ゴシック" w:hAnsi="ＭＳ ゴシック" w:cs="ＭＳ ゴシック" w:hint="eastAsia"/>
                <w:color w:val="000000"/>
                <w:kern w:val="0"/>
                <w:szCs w:val="21"/>
              </w:rPr>
              <w:t>年度学校経営計画</w:t>
            </w:r>
            <w:r w:rsidR="00185B24" w:rsidRPr="005061AB">
              <w:rPr>
                <w:rFonts w:ascii="ＭＳ ゴシック" w:hAnsi="ＭＳ ゴシック" w:cs="ＭＳ ゴシック" w:hint="eastAsia"/>
                <w:color w:val="000000"/>
                <w:kern w:val="0"/>
                <w:szCs w:val="21"/>
              </w:rPr>
              <w:t>及び学校評価</w:t>
            </w:r>
            <w:r w:rsidRPr="005061AB">
              <w:rPr>
                <w:rFonts w:ascii="ＭＳ ゴシック" w:hAnsi="ＭＳ ゴシック" w:cs="ＭＳ ゴシック" w:hint="eastAsia"/>
                <w:color w:val="000000"/>
                <w:kern w:val="0"/>
                <w:szCs w:val="21"/>
              </w:rPr>
              <w:t>、平成</w:t>
            </w:r>
            <w:r w:rsidRPr="005061AB">
              <w:rPr>
                <w:rFonts w:ascii="ＭＳ ゴシック" w:hAnsi="ＭＳ ゴシック" w:cs="ＭＳ ゴシック" w:hint="eastAsia"/>
                <w:color w:val="000000"/>
                <w:kern w:val="0"/>
                <w:szCs w:val="21"/>
              </w:rPr>
              <w:t>31</w:t>
            </w:r>
            <w:r w:rsidRPr="005061AB">
              <w:rPr>
                <w:rFonts w:ascii="ＭＳ ゴシック" w:hAnsi="ＭＳ ゴシック" w:cs="ＭＳ ゴシック" w:hint="eastAsia"/>
                <w:color w:val="000000"/>
                <w:kern w:val="0"/>
                <w:szCs w:val="21"/>
              </w:rPr>
              <w:t>年度学校経営計画及び学校評価、進路の決定状</w:t>
            </w:r>
            <w:r w:rsidRPr="005061AB">
              <w:rPr>
                <w:rFonts w:ascii="ＭＳ ゴシック" w:hAnsi="ＭＳ ゴシック" w:cs="ＭＳ ゴシック" w:hint="eastAsia"/>
                <w:color w:val="000000"/>
                <w:kern w:val="0"/>
                <w:szCs w:val="21"/>
              </w:rPr>
              <w:lastRenderedPageBreak/>
              <w:t>況、教職員の</w:t>
            </w:r>
            <w:r w:rsidR="00185B24" w:rsidRPr="005061AB">
              <w:rPr>
                <w:rFonts w:ascii="ＭＳ ゴシック" w:hAnsi="ＭＳ ゴシック" w:cs="ＭＳ ゴシック" w:hint="eastAsia"/>
                <w:color w:val="000000"/>
                <w:kern w:val="0"/>
                <w:szCs w:val="21"/>
              </w:rPr>
              <w:t>勤務と健康の関する実態調査結果</w:t>
            </w:r>
            <w:r w:rsidRPr="005061AB">
              <w:rPr>
                <w:rFonts w:ascii="ＭＳ ゴシック" w:hAnsi="ＭＳ ゴシック" w:cs="ＭＳ ゴシック" w:hint="eastAsia"/>
                <w:color w:val="000000"/>
                <w:kern w:val="0"/>
                <w:szCs w:val="21"/>
              </w:rPr>
              <w:t>、</w:t>
            </w:r>
            <w:r w:rsidR="00185B24" w:rsidRPr="005061AB">
              <w:rPr>
                <w:rFonts w:ascii="ＭＳ ゴシック" w:hAnsi="ＭＳ ゴシック" w:cs="ＭＳ ゴシック" w:hint="eastAsia"/>
                <w:color w:val="000000"/>
                <w:kern w:val="0"/>
                <w:szCs w:val="21"/>
              </w:rPr>
              <w:t>防災計画、地域の学校との協働研究、等について報告・協議を行う。</w:t>
            </w:r>
          </w:p>
          <w:p w14:paraId="66D87644" w14:textId="77777777" w:rsidR="00185B24" w:rsidRPr="005061AB" w:rsidRDefault="00185B24" w:rsidP="00185B24">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①教員の負担感が増しているという調査結果の分析及び対策について質問があり、『中学部で生徒数が減少したことにより教員定数も減ったため、分掌業務など一人ひとりの業務量が相対的に増えたことが原因である。業務内容の「見える化」を進め、業務量の見直しを図っているところ』と回答。</w:t>
            </w:r>
          </w:p>
          <w:p w14:paraId="66D87645" w14:textId="77777777" w:rsidR="00185B24" w:rsidRPr="005061AB" w:rsidRDefault="00185B24" w:rsidP="00185B24">
            <w:pPr>
              <w:autoSpaceDE w:val="0"/>
              <w:autoSpaceDN w:val="0"/>
              <w:adjustRightInd w:val="0"/>
              <w:jc w:val="left"/>
              <w:rPr>
                <w:rFonts w:ascii="ＭＳ ゴシック" w:hAnsi="ＭＳ ゴシック" w:cs="ＭＳ ゴシック"/>
                <w:color w:val="000000"/>
                <w:kern w:val="0"/>
                <w:szCs w:val="21"/>
              </w:rPr>
            </w:pPr>
            <w:r w:rsidRPr="005061AB">
              <w:rPr>
                <w:rFonts w:ascii="ＭＳ ゴシック" w:hAnsi="ＭＳ ゴシック" w:cs="ＭＳ ゴシック" w:hint="eastAsia"/>
                <w:color w:val="000000"/>
                <w:kern w:val="0"/>
                <w:szCs w:val="21"/>
              </w:rPr>
              <w:t>②不審者対応についてどのような訓練をしているかという質問に対して、「年１回、警察署員による不審者対策の訓練を教員全員参加で行っている」と回答。</w:t>
            </w:r>
          </w:p>
          <w:p w14:paraId="66D87646" w14:textId="77777777" w:rsidR="00185B24" w:rsidRPr="005061AB" w:rsidRDefault="00185B24" w:rsidP="0096373E">
            <w:pPr>
              <w:autoSpaceDE w:val="0"/>
              <w:autoSpaceDN w:val="0"/>
              <w:adjustRightInd w:val="0"/>
              <w:jc w:val="left"/>
              <w:rPr>
                <w:rFonts w:asciiTheme="majorEastAsia" w:eastAsiaTheme="majorEastAsia" w:hAnsiTheme="majorEastAsia"/>
                <w:color w:val="D9D9D9"/>
                <w:sz w:val="20"/>
                <w:szCs w:val="20"/>
              </w:rPr>
            </w:pPr>
            <w:r w:rsidRPr="005061AB">
              <w:rPr>
                <w:rFonts w:ascii="ＭＳ ゴシック" w:hAnsi="ＭＳ ゴシック" w:cs="ＭＳ ゴシック" w:hint="eastAsia"/>
                <w:color w:val="000000"/>
                <w:kern w:val="0"/>
                <w:szCs w:val="21"/>
              </w:rPr>
              <w:t>③</w:t>
            </w:r>
            <w:r w:rsidR="0096373E" w:rsidRPr="005061AB">
              <w:rPr>
                <w:rFonts w:ascii="ＭＳ ゴシック" w:hAnsi="ＭＳ ゴシック" w:cs="ＭＳ ゴシック" w:hint="eastAsia"/>
                <w:color w:val="000000"/>
                <w:kern w:val="0"/>
                <w:szCs w:val="21"/>
              </w:rPr>
              <w:t>「児童・生徒会による人権の取組み」とはどのようなことを考えているか、との質問に対して、「挨拶運動やいじめ防止のポスターつくりなど生徒たちに考えさせて</w:t>
            </w:r>
            <w:r w:rsidR="00460393" w:rsidRPr="005061AB">
              <w:rPr>
                <w:rFonts w:ascii="ＭＳ ゴシック" w:hAnsi="ＭＳ ゴシック" w:cs="ＭＳ ゴシック" w:hint="eastAsia"/>
                <w:color w:val="000000"/>
                <w:kern w:val="0"/>
                <w:szCs w:val="21"/>
              </w:rPr>
              <w:t>行く」と回答。委員からは「生徒たちに自ら感がさせることはとても良いことだ。」と意見があった。</w:t>
            </w:r>
          </w:p>
        </w:tc>
      </w:tr>
    </w:tbl>
    <w:p w14:paraId="66D87648" w14:textId="77777777" w:rsidR="0086696C" w:rsidRPr="005061AB" w:rsidRDefault="0086696C" w:rsidP="0037367C">
      <w:pPr>
        <w:spacing w:line="120" w:lineRule="exact"/>
        <w:ind w:leftChars="-428" w:left="-899"/>
      </w:pPr>
    </w:p>
    <w:p w14:paraId="66D87649" w14:textId="77777777" w:rsidR="000B2F49" w:rsidRPr="005061AB" w:rsidRDefault="000B2F49" w:rsidP="00B44397">
      <w:pPr>
        <w:ind w:leftChars="-92" w:left="-4" w:hangingChars="90" w:hanging="189"/>
        <w:jc w:val="left"/>
        <w:rPr>
          <w:rFonts w:ascii="ＭＳ ゴシック" w:eastAsia="ＭＳ ゴシック" w:hAnsi="ＭＳ ゴシック"/>
          <w:szCs w:val="21"/>
        </w:rPr>
      </w:pPr>
    </w:p>
    <w:p w14:paraId="66D8764A" w14:textId="77777777" w:rsidR="0086696C" w:rsidRPr="005061AB" w:rsidRDefault="0037367C" w:rsidP="00B44397">
      <w:pPr>
        <w:ind w:leftChars="-92" w:left="-4" w:hangingChars="90" w:hanging="189"/>
        <w:jc w:val="left"/>
        <w:rPr>
          <w:rFonts w:ascii="ＭＳ ゴシック" w:eastAsia="ＭＳ ゴシック" w:hAnsi="ＭＳ ゴシック"/>
          <w:szCs w:val="21"/>
        </w:rPr>
      </w:pPr>
      <w:r w:rsidRPr="005061AB">
        <w:rPr>
          <w:rFonts w:ascii="ＭＳ ゴシック" w:eastAsia="ＭＳ ゴシック" w:hAnsi="ＭＳ ゴシック" w:hint="eastAsia"/>
          <w:szCs w:val="21"/>
        </w:rPr>
        <w:t xml:space="preserve">３　</w:t>
      </w:r>
      <w:r w:rsidR="0086696C" w:rsidRPr="005061AB">
        <w:rPr>
          <w:rFonts w:ascii="ＭＳ ゴシック" w:eastAsia="ＭＳ ゴシック" w:hAnsi="ＭＳ ゴシック" w:hint="eastAsia"/>
          <w:szCs w:val="21"/>
        </w:rPr>
        <w:t>本年度の取組</w:t>
      </w:r>
      <w:r w:rsidRPr="005061AB">
        <w:rPr>
          <w:rFonts w:ascii="ＭＳ ゴシック" w:eastAsia="ＭＳ ゴシック" w:hAnsi="ＭＳ ゴシック" w:hint="eastAsia"/>
          <w:szCs w:val="21"/>
        </w:rPr>
        <w:t>内容</w:t>
      </w:r>
      <w:r w:rsidR="0086696C" w:rsidRPr="005061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126"/>
        <w:gridCol w:w="3119"/>
        <w:gridCol w:w="3827"/>
        <w:gridCol w:w="5139"/>
      </w:tblGrid>
      <w:tr w:rsidR="00897939" w:rsidRPr="005061AB" w14:paraId="66D87651" w14:textId="77777777" w:rsidTr="00F9769C">
        <w:trPr>
          <w:trHeight w:val="422"/>
          <w:jc w:val="center"/>
        </w:trPr>
        <w:tc>
          <w:tcPr>
            <w:tcW w:w="775" w:type="dxa"/>
            <w:tcBorders>
              <w:top w:val="single" w:sz="4" w:space="0" w:color="auto"/>
              <w:bottom w:val="single" w:sz="4" w:space="0" w:color="auto"/>
            </w:tcBorders>
            <w:shd w:val="clear" w:color="auto" w:fill="auto"/>
            <w:vAlign w:val="center"/>
          </w:tcPr>
          <w:p w14:paraId="66D8764B" w14:textId="77777777" w:rsidR="00897939" w:rsidRPr="005061AB" w:rsidRDefault="00897939" w:rsidP="0054712D">
            <w:pPr>
              <w:spacing w:line="240" w:lineRule="exact"/>
              <w:jc w:val="center"/>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中期</w:t>
            </w:r>
          </w:p>
          <w:p w14:paraId="66D8764C" w14:textId="77777777" w:rsidR="00897939" w:rsidRPr="005061AB" w:rsidRDefault="00897939" w:rsidP="0054712D">
            <w:pPr>
              <w:spacing w:line="240" w:lineRule="exact"/>
              <w:jc w:val="center"/>
              <w:rPr>
                <w:rFonts w:ascii="ＭＳ ゴシック" w:eastAsia="ＭＳ ゴシック" w:hAnsi="ＭＳ ゴシック"/>
                <w:spacing w:val="-20"/>
                <w:sz w:val="20"/>
                <w:szCs w:val="20"/>
              </w:rPr>
            </w:pPr>
            <w:r w:rsidRPr="005061AB">
              <w:rPr>
                <w:rFonts w:ascii="ＭＳ ゴシック" w:eastAsia="ＭＳ ゴシック" w:hAnsi="ＭＳ ゴシック" w:hint="eastAsia"/>
                <w:sz w:val="20"/>
                <w:szCs w:val="20"/>
              </w:rPr>
              <w:t>目標</w:t>
            </w:r>
          </w:p>
        </w:tc>
        <w:tc>
          <w:tcPr>
            <w:tcW w:w="2126" w:type="dxa"/>
            <w:tcBorders>
              <w:top w:val="single" w:sz="4" w:space="0" w:color="auto"/>
              <w:bottom w:val="single" w:sz="4" w:space="0" w:color="auto"/>
            </w:tcBorders>
            <w:shd w:val="clear" w:color="auto" w:fill="auto"/>
            <w:vAlign w:val="center"/>
          </w:tcPr>
          <w:p w14:paraId="66D8764D" w14:textId="77777777" w:rsidR="00897939" w:rsidRPr="005061AB" w:rsidRDefault="00897939" w:rsidP="004F3C83">
            <w:pPr>
              <w:spacing w:line="320" w:lineRule="exact"/>
              <w:jc w:val="center"/>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今年度の重点目標</w:t>
            </w:r>
          </w:p>
        </w:tc>
        <w:tc>
          <w:tcPr>
            <w:tcW w:w="3119" w:type="dxa"/>
            <w:tcBorders>
              <w:top w:val="single" w:sz="4" w:space="0" w:color="auto"/>
              <w:bottom w:val="single" w:sz="4" w:space="0" w:color="auto"/>
              <w:right w:val="dashed" w:sz="4" w:space="0" w:color="auto"/>
            </w:tcBorders>
            <w:shd w:val="clear" w:color="auto" w:fill="auto"/>
            <w:vAlign w:val="center"/>
          </w:tcPr>
          <w:p w14:paraId="66D8764E" w14:textId="77777777" w:rsidR="00897939" w:rsidRPr="005061AB" w:rsidRDefault="00897939" w:rsidP="004F3C83">
            <w:pPr>
              <w:spacing w:line="320" w:lineRule="exact"/>
              <w:jc w:val="center"/>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具体的な取組計画・内容</w:t>
            </w:r>
          </w:p>
        </w:tc>
        <w:tc>
          <w:tcPr>
            <w:tcW w:w="3827" w:type="dxa"/>
            <w:tcBorders>
              <w:top w:val="single" w:sz="4" w:space="0" w:color="auto"/>
              <w:bottom w:val="single" w:sz="4" w:space="0" w:color="auto"/>
              <w:right w:val="dashed" w:sz="4" w:space="0" w:color="auto"/>
            </w:tcBorders>
            <w:vAlign w:val="center"/>
          </w:tcPr>
          <w:p w14:paraId="66D8764F" w14:textId="77777777" w:rsidR="00897939" w:rsidRPr="005061AB" w:rsidRDefault="00897939" w:rsidP="004F3C83">
            <w:pPr>
              <w:spacing w:line="320" w:lineRule="exact"/>
              <w:jc w:val="center"/>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評価指標</w:t>
            </w:r>
          </w:p>
        </w:tc>
        <w:tc>
          <w:tcPr>
            <w:tcW w:w="5139" w:type="dxa"/>
            <w:tcBorders>
              <w:left w:val="dashed" w:sz="4" w:space="0" w:color="auto"/>
              <w:bottom w:val="single" w:sz="4" w:space="0" w:color="auto"/>
              <w:right w:val="single" w:sz="4" w:space="0" w:color="auto"/>
            </w:tcBorders>
            <w:shd w:val="clear" w:color="auto" w:fill="auto"/>
            <w:vAlign w:val="center"/>
          </w:tcPr>
          <w:p w14:paraId="66D87650" w14:textId="77777777" w:rsidR="00897939" w:rsidRPr="005061AB" w:rsidRDefault="00897939" w:rsidP="006B5B51">
            <w:pPr>
              <w:spacing w:line="320" w:lineRule="exact"/>
              <w:jc w:val="center"/>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自己評価</w:t>
            </w:r>
          </w:p>
        </w:tc>
      </w:tr>
      <w:tr w:rsidR="008A1E37" w:rsidRPr="005061AB" w14:paraId="66D87664" w14:textId="77777777" w:rsidTr="00124BD8">
        <w:trPr>
          <w:cantSplit/>
          <w:trHeight w:val="1620"/>
          <w:jc w:val="center"/>
        </w:trPr>
        <w:tc>
          <w:tcPr>
            <w:tcW w:w="775" w:type="dxa"/>
            <w:vMerge w:val="restart"/>
            <w:tcBorders>
              <w:top w:val="single" w:sz="4" w:space="0" w:color="auto"/>
            </w:tcBorders>
            <w:shd w:val="clear" w:color="auto" w:fill="auto"/>
            <w:textDirection w:val="tbRlV"/>
            <w:vAlign w:val="center"/>
          </w:tcPr>
          <w:p w14:paraId="66D87652"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１．【資質向上を基とした学校力の向上】</w:t>
            </w:r>
          </w:p>
        </w:tc>
        <w:tc>
          <w:tcPr>
            <w:tcW w:w="2126" w:type="dxa"/>
            <w:vMerge w:val="restart"/>
            <w:tcBorders>
              <w:top w:val="single" w:sz="4" w:space="0" w:color="auto"/>
            </w:tcBorders>
            <w:shd w:val="clear" w:color="auto" w:fill="auto"/>
          </w:tcPr>
          <w:p w14:paraId="66D87653"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654"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児童生徒のコミュニケーション力向上を図る、組織体制の確立（３カ年計画の最終年）</w:t>
            </w:r>
          </w:p>
          <w:p w14:paraId="66D87655" w14:textId="77777777" w:rsidR="008A1E37" w:rsidRPr="005061AB" w:rsidRDefault="008A1E37" w:rsidP="00BF1666">
            <w:pPr>
              <w:spacing w:line="320" w:lineRule="exact"/>
              <w:rPr>
                <w:rFonts w:ascii="ＭＳ ゴシック" w:eastAsia="ＭＳ ゴシック" w:hAnsi="ＭＳ ゴシック"/>
                <w:sz w:val="20"/>
                <w:szCs w:val="20"/>
              </w:rPr>
            </w:pPr>
          </w:p>
          <w:p w14:paraId="66D87656" w14:textId="77777777" w:rsidR="008A1E37" w:rsidRPr="005061AB" w:rsidRDefault="008A1E37" w:rsidP="00BF1666">
            <w:pPr>
              <w:spacing w:line="320" w:lineRule="exact"/>
              <w:rPr>
                <w:rFonts w:ascii="ＭＳ ゴシック" w:eastAsia="ＭＳ ゴシック" w:hAnsi="ＭＳ ゴシック"/>
                <w:sz w:val="20"/>
                <w:szCs w:val="20"/>
              </w:rPr>
            </w:pPr>
          </w:p>
          <w:p w14:paraId="66D87657" w14:textId="77777777" w:rsidR="008A1E37" w:rsidRPr="005061AB" w:rsidRDefault="008A1E37" w:rsidP="00BF1666">
            <w:pPr>
              <w:spacing w:line="320" w:lineRule="exact"/>
              <w:rPr>
                <w:rFonts w:ascii="ＭＳ ゴシック" w:eastAsia="ＭＳ ゴシック" w:hAnsi="ＭＳ ゴシック"/>
                <w:sz w:val="20"/>
                <w:szCs w:val="20"/>
              </w:rPr>
            </w:pPr>
          </w:p>
          <w:p w14:paraId="66D87658" w14:textId="77777777" w:rsidR="008A1E37" w:rsidRPr="005061AB" w:rsidRDefault="008A1E37" w:rsidP="00BF1666">
            <w:pPr>
              <w:spacing w:line="320" w:lineRule="exact"/>
              <w:rPr>
                <w:rFonts w:ascii="ＭＳ ゴシック" w:eastAsia="ＭＳ ゴシック" w:hAnsi="ＭＳ ゴシック"/>
                <w:sz w:val="20"/>
                <w:szCs w:val="20"/>
              </w:rPr>
            </w:pPr>
          </w:p>
          <w:p w14:paraId="66D87659" w14:textId="77777777" w:rsidR="008A1E37" w:rsidRPr="005061AB" w:rsidRDefault="008A1E37" w:rsidP="00BF1666">
            <w:pPr>
              <w:spacing w:line="320" w:lineRule="exact"/>
              <w:rPr>
                <w:rFonts w:ascii="ＭＳ ゴシック" w:eastAsia="ＭＳ ゴシック" w:hAnsi="ＭＳ ゴシック"/>
                <w:sz w:val="20"/>
                <w:szCs w:val="20"/>
              </w:rPr>
            </w:pPr>
          </w:p>
          <w:p w14:paraId="66D8765A" w14:textId="77777777" w:rsidR="008A1E37" w:rsidRPr="005061AB" w:rsidRDefault="008A1E37" w:rsidP="00BF1666">
            <w:pPr>
              <w:spacing w:line="320" w:lineRule="exact"/>
              <w:rPr>
                <w:rFonts w:ascii="ＭＳ ゴシック" w:eastAsia="ＭＳ ゴシック" w:hAnsi="ＭＳ ゴシック"/>
                <w:sz w:val="20"/>
                <w:szCs w:val="20"/>
              </w:rPr>
            </w:pPr>
          </w:p>
          <w:p w14:paraId="66D8765B"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single" w:sz="4" w:space="0" w:color="auto"/>
              <w:bottom w:val="dashed" w:sz="4" w:space="0" w:color="auto"/>
              <w:right w:val="dashed" w:sz="4" w:space="0" w:color="auto"/>
            </w:tcBorders>
            <w:shd w:val="clear" w:color="auto" w:fill="auto"/>
          </w:tcPr>
          <w:p w14:paraId="66D8765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65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ア、児童生徒のコミュニケーション力チェックリストを活用したアセスメントの実施</w:t>
            </w:r>
          </w:p>
          <w:p w14:paraId="66D8765E"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single" w:sz="4" w:space="0" w:color="auto"/>
              <w:bottom w:val="dashed" w:sz="4" w:space="0" w:color="auto"/>
              <w:right w:val="dashed" w:sz="4" w:space="0" w:color="auto"/>
            </w:tcBorders>
          </w:tcPr>
          <w:p w14:paraId="66D8765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660"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ア、昨年度に引き続き、新入生についてもチェックリスト作成率100％を目標とする。</w:t>
            </w:r>
          </w:p>
          <w:p w14:paraId="66D87661"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5139" w:type="dxa"/>
            <w:tcBorders>
              <w:left w:val="dashed" w:sz="4" w:space="0" w:color="auto"/>
              <w:bottom w:val="dashed" w:sz="4" w:space="0" w:color="auto"/>
              <w:right w:val="single" w:sz="4" w:space="0" w:color="auto"/>
            </w:tcBorders>
            <w:shd w:val="clear" w:color="auto" w:fill="auto"/>
          </w:tcPr>
          <w:p w14:paraId="66D87662"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663" w14:textId="77777777" w:rsidR="008A1E37" w:rsidRPr="005061AB" w:rsidRDefault="008A1E37" w:rsidP="00A24832">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ア、年間２回全校一斉チェック日を設定</w:t>
            </w:r>
            <w:r w:rsidR="00A24832" w:rsidRPr="005061AB">
              <w:rPr>
                <w:rFonts w:ascii="ＭＳ ゴシック" w:eastAsia="ＭＳ ゴシック" w:hAnsi="ＭＳ ゴシック" w:hint="eastAsia"/>
                <w:sz w:val="20"/>
                <w:szCs w:val="20"/>
              </w:rPr>
              <w:t>し、チェックリスト作成100％達成。</w:t>
            </w:r>
            <w:r w:rsidRPr="005061AB">
              <w:rPr>
                <w:rFonts w:ascii="ＭＳ ゴシック" w:eastAsia="ＭＳ ゴシック" w:hAnsi="ＭＳ ゴシック" w:hint="eastAsia"/>
                <w:sz w:val="20"/>
                <w:szCs w:val="20"/>
              </w:rPr>
              <w:t>児童生徒のコミュニケーションに関するアセスメントを実施し、1年間のまとめと次年度へ目標が教員間で共通確認できている。◎</w:t>
            </w:r>
          </w:p>
        </w:tc>
      </w:tr>
      <w:tr w:rsidR="008A1E37" w:rsidRPr="005061AB" w14:paraId="66D8766B" w14:textId="77777777" w:rsidTr="008A1E37">
        <w:trPr>
          <w:cantSplit/>
          <w:trHeight w:val="1605"/>
          <w:jc w:val="center"/>
        </w:trPr>
        <w:tc>
          <w:tcPr>
            <w:tcW w:w="775" w:type="dxa"/>
            <w:vMerge/>
            <w:tcBorders>
              <w:top w:val="single" w:sz="4" w:space="0" w:color="auto"/>
            </w:tcBorders>
            <w:shd w:val="clear" w:color="auto" w:fill="auto"/>
            <w:textDirection w:val="tbRlV"/>
            <w:vAlign w:val="center"/>
          </w:tcPr>
          <w:p w14:paraId="66D87665"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shd w:val="clear" w:color="auto" w:fill="auto"/>
          </w:tcPr>
          <w:p w14:paraId="66D87666" w14:textId="77777777" w:rsidR="008A1E37" w:rsidRPr="005061AB" w:rsidRDefault="008A1E37" w:rsidP="00BF1666">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67"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イ、児童生徒一人ひとりについて、コミュニケーション力向上にかかる課題設定と改善・向上を図る授業づくりの推進</w:t>
            </w:r>
          </w:p>
          <w:p w14:paraId="66D87668"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69"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イ、コミュニケーション力向上に主眼を置いた研究授業・研究協議を各学部２回以上実施するとともに、本校で開催される近肢研秋季研究協議会で公開授業を行う。</w:t>
            </w: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6A" w14:textId="77777777" w:rsidR="008A1E37" w:rsidRPr="005061AB" w:rsidRDefault="008A1E37" w:rsidP="00A24832">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イ、３年間を通してコミュニケーション力向上の授業作りについて全校で研究。</w:t>
            </w:r>
            <w:r w:rsidR="00A24832" w:rsidRPr="005061AB">
              <w:rPr>
                <w:rFonts w:ascii="ＭＳ ゴシック" w:eastAsia="ＭＳ ゴシック" w:hAnsi="ＭＳ ゴシック" w:hint="eastAsia"/>
                <w:sz w:val="20"/>
                <w:szCs w:val="20"/>
              </w:rPr>
              <w:t>本年は各学部2回以上の研究授業を実施。</w:t>
            </w:r>
            <w:r w:rsidRPr="005061AB">
              <w:rPr>
                <w:rFonts w:ascii="ＭＳ ゴシック" w:eastAsia="ＭＳ ゴシック" w:hAnsi="ＭＳ ゴシック" w:hint="eastAsia"/>
                <w:sz w:val="20"/>
                <w:szCs w:val="20"/>
              </w:rPr>
              <w:t>公開授業では近肢研参加者アンケートで高評を頂いている。また、各学部で授業作りをポスターにまとめ全体会場で発表した。◎</w:t>
            </w:r>
          </w:p>
        </w:tc>
      </w:tr>
      <w:tr w:rsidR="008A1E37" w:rsidRPr="005061AB" w14:paraId="66D87673" w14:textId="77777777" w:rsidTr="008A1E37">
        <w:trPr>
          <w:cantSplit/>
          <w:trHeight w:val="1260"/>
          <w:jc w:val="center"/>
        </w:trPr>
        <w:tc>
          <w:tcPr>
            <w:tcW w:w="775" w:type="dxa"/>
            <w:vMerge/>
            <w:tcBorders>
              <w:top w:val="single" w:sz="4" w:space="0" w:color="auto"/>
            </w:tcBorders>
            <w:shd w:val="clear" w:color="auto" w:fill="auto"/>
            <w:textDirection w:val="tbRlV"/>
            <w:vAlign w:val="center"/>
          </w:tcPr>
          <w:p w14:paraId="66D8766C"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tcBorders>
              <w:bottom w:val="dashed" w:sz="4" w:space="0" w:color="auto"/>
            </w:tcBorders>
            <w:shd w:val="clear" w:color="auto" w:fill="auto"/>
          </w:tcPr>
          <w:p w14:paraId="66D8766D" w14:textId="77777777" w:rsidR="008A1E37" w:rsidRPr="005061AB" w:rsidRDefault="008A1E37" w:rsidP="00BF1666">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6E"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ウ、実践事例集の活用及び、成果の情報発信</w:t>
            </w:r>
          </w:p>
          <w:p w14:paraId="66D8766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70"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71"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ウ、平成29年度に作成した「実践事例集」をベースとして10月までに近肢研秋季研究協議会に向けた資料を作成する。</w:t>
            </w: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72"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ウ、10月に近肢研大会研究要録の発行、12月大会報告集をまとめ、全参加者と加盟校に配布するとともに、学校HPにも掲載。併せて校内での研修等で有効に活用している。〇</w:t>
            </w:r>
          </w:p>
        </w:tc>
      </w:tr>
      <w:tr w:rsidR="008A1E37" w:rsidRPr="005061AB" w14:paraId="66D87687" w14:textId="77777777" w:rsidTr="00537558">
        <w:trPr>
          <w:cantSplit/>
          <w:trHeight w:val="1920"/>
          <w:jc w:val="center"/>
        </w:trPr>
        <w:tc>
          <w:tcPr>
            <w:tcW w:w="775" w:type="dxa"/>
            <w:vMerge/>
            <w:shd w:val="clear" w:color="auto" w:fill="auto"/>
            <w:textDirection w:val="tbRlV"/>
            <w:vAlign w:val="center"/>
          </w:tcPr>
          <w:p w14:paraId="66D87674"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val="restart"/>
            <w:tcBorders>
              <w:top w:val="dashed" w:sz="4" w:space="0" w:color="auto"/>
            </w:tcBorders>
            <w:shd w:val="clear" w:color="auto" w:fill="auto"/>
          </w:tcPr>
          <w:p w14:paraId="66D87675"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676"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「主体的対話的で深い学び」の観点からの授業改善の取組</w:t>
            </w:r>
          </w:p>
          <w:p w14:paraId="66D87677" w14:textId="77777777" w:rsidR="008A1E37" w:rsidRPr="005061AB" w:rsidRDefault="008A1E37" w:rsidP="00BF1666">
            <w:pPr>
              <w:spacing w:line="320" w:lineRule="exact"/>
              <w:rPr>
                <w:rFonts w:ascii="ＭＳ ゴシック" w:eastAsia="ＭＳ ゴシック" w:hAnsi="ＭＳ ゴシック"/>
                <w:sz w:val="20"/>
                <w:szCs w:val="20"/>
              </w:rPr>
            </w:pPr>
          </w:p>
          <w:p w14:paraId="66D87678" w14:textId="77777777" w:rsidR="008A1E37" w:rsidRPr="005061AB" w:rsidRDefault="008A1E37" w:rsidP="00BF1666">
            <w:pPr>
              <w:spacing w:line="320" w:lineRule="exact"/>
              <w:rPr>
                <w:rFonts w:ascii="ＭＳ ゴシック" w:eastAsia="ＭＳ ゴシック" w:hAnsi="ＭＳ ゴシック"/>
                <w:sz w:val="20"/>
                <w:szCs w:val="20"/>
              </w:rPr>
            </w:pPr>
          </w:p>
          <w:p w14:paraId="66D87679" w14:textId="77777777" w:rsidR="008A1E37" w:rsidRPr="005061AB" w:rsidRDefault="008A1E37" w:rsidP="00BF1666">
            <w:pPr>
              <w:spacing w:line="320" w:lineRule="exact"/>
              <w:rPr>
                <w:rFonts w:ascii="ＭＳ ゴシック" w:eastAsia="ＭＳ ゴシック" w:hAnsi="ＭＳ ゴシック"/>
                <w:sz w:val="20"/>
                <w:szCs w:val="20"/>
              </w:rPr>
            </w:pPr>
          </w:p>
          <w:p w14:paraId="66D8767A" w14:textId="77777777" w:rsidR="008A1E37" w:rsidRPr="005061AB" w:rsidRDefault="008A1E37" w:rsidP="00BF1666">
            <w:pPr>
              <w:spacing w:line="320" w:lineRule="exact"/>
              <w:rPr>
                <w:rFonts w:ascii="ＭＳ ゴシック" w:eastAsia="ＭＳ ゴシック" w:hAnsi="ＭＳ ゴシック"/>
                <w:sz w:val="20"/>
                <w:szCs w:val="20"/>
              </w:rPr>
            </w:pPr>
          </w:p>
          <w:p w14:paraId="66D8767B" w14:textId="77777777" w:rsidR="008A1E37" w:rsidRPr="005061AB" w:rsidRDefault="008A1E37" w:rsidP="00BF1666">
            <w:pPr>
              <w:spacing w:line="320" w:lineRule="exact"/>
              <w:rPr>
                <w:rFonts w:ascii="ＭＳ ゴシック" w:eastAsia="ＭＳ ゴシック" w:hAnsi="ＭＳ ゴシック"/>
                <w:sz w:val="20"/>
                <w:szCs w:val="20"/>
              </w:rPr>
            </w:pPr>
          </w:p>
          <w:p w14:paraId="66D8767C"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7D" w14:textId="77777777" w:rsidR="008A1E37" w:rsidRPr="005061AB" w:rsidRDefault="008A1E37" w:rsidP="00BF1666">
            <w:pPr>
              <w:spacing w:line="320" w:lineRule="exact"/>
              <w:ind w:leftChars="-52" w:left="-1" w:hangingChars="54" w:hanging="108"/>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67E"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ア、授業改善に向けた「評価シート」の作成と活用</w:t>
            </w:r>
          </w:p>
          <w:p w14:paraId="66D8767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80"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81"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82" w14:textId="77777777" w:rsidR="008A1E37" w:rsidRPr="005061AB" w:rsidRDefault="008A1E37" w:rsidP="00BF1666">
            <w:pPr>
              <w:spacing w:line="320" w:lineRule="exact"/>
              <w:ind w:leftChars="-52" w:left="-1" w:hangingChars="54" w:hanging="108"/>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683"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ア、1学期の公開授業週間における学部を超えた授業見学を促進。「評価シート」を新たに作成し、「主体的」「対話的」「深い学び」の観点での振り返りを行う。</w:t>
            </w: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8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685"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ア、1月に３日間学部を超えた授業見学日を設定した。見学に当たり新様式の「振り返りシート」（主体的・対話的で深い学びの観点から）を活用した。教員同士で授業力を高めあう機会となった。〇</w:t>
            </w:r>
          </w:p>
          <w:p w14:paraId="66D87686"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r>
      <w:tr w:rsidR="008A1E37" w:rsidRPr="005061AB" w14:paraId="66D87690" w14:textId="77777777" w:rsidTr="00537558">
        <w:trPr>
          <w:cantSplit/>
          <w:trHeight w:val="1320"/>
          <w:jc w:val="center"/>
        </w:trPr>
        <w:tc>
          <w:tcPr>
            <w:tcW w:w="775" w:type="dxa"/>
            <w:vMerge/>
            <w:shd w:val="clear" w:color="auto" w:fill="auto"/>
            <w:textDirection w:val="tbRlV"/>
            <w:vAlign w:val="center"/>
          </w:tcPr>
          <w:p w14:paraId="66D87688"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tcBorders>
              <w:bottom w:val="dashed" w:sz="4" w:space="0" w:color="auto"/>
            </w:tcBorders>
            <w:shd w:val="clear" w:color="auto" w:fill="auto"/>
          </w:tcPr>
          <w:p w14:paraId="66D87689" w14:textId="77777777" w:rsidR="008A1E37" w:rsidRPr="005061AB" w:rsidRDefault="008A1E37" w:rsidP="00BF1666">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8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イ、発達段階に応じた教材・教具の整理と活用</w:t>
            </w:r>
          </w:p>
          <w:p w14:paraId="66D8768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8C"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8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イ、９月までに教材室を整備し、発達段　　階に応じた教材・教具の整理・整頓を行う。</w:t>
            </w:r>
          </w:p>
          <w:p w14:paraId="66D8768E" w14:textId="77777777" w:rsidR="008A1E37" w:rsidRPr="005061AB" w:rsidRDefault="008A1E37" w:rsidP="00AF265E">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8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イ、9月より教材室の活用を開始した。教材を教科・OTの観点で分類し、利用しやすくした。利用教材は写真カードの掲示にしたためわかりやすく、現在の利用状況も多い。◎</w:t>
            </w:r>
          </w:p>
        </w:tc>
      </w:tr>
      <w:tr w:rsidR="008A1E37" w:rsidRPr="005061AB" w14:paraId="66D876B6" w14:textId="77777777" w:rsidTr="005B4C4D">
        <w:trPr>
          <w:cantSplit/>
          <w:trHeight w:val="2595"/>
          <w:jc w:val="center"/>
        </w:trPr>
        <w:tc>
          <w:tcPr>
            <w:tcW w:w="775" w:type="dxa"/>
            <w:vMerge/>
            <w:shd w:val="clear" w:color="auto" w:fill="auto"/>
            <w:textDirection w:val="tbRlV"/>
            <w:vAlign w:val="center"/>
          </w:tcPr>
          <w:p w14:paraId="66D87691"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val="restart"/>
            <w:tcBorders>
              <w:top w:val="dashed" w:sz="4" w:space="0" w:color="auto"/>
            </w:tcBorders>
            <w:shd w:val="clear" w:color="auto" w:fill="auto"/>
          </w:tcPr>
          <w:p w14:paraId="66D87692"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693" w14:textId="77777777" w:rsidR="008A1E37" w:rsidRPr="005061AB" w:rsidRDefault="008A1E37" w:rsidP="00BF1666">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ICT機器、視聴覚機器の効果的な活用</w:t>
            </w:r>
          </w:p>
          <w:p w14:paraId="66D8769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5"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6"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7"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8"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9"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E"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9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A0"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A1"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A2"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A3"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A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A5"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A6"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6A7"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ア、ICT・情報機器活用事例の共有</w:t>
            </w:r>
          </w:p>
          <w:p w14:paraId="66D876A8" w14:textId="77777777" w:rsidR="008A1E37" w:rsidRPr="005061AB" w:rsidRDefault="008A1E37" w:rsidP="00BF1666">
            <w:pPr>
              <w:spacing w:line="320" w:lineRule="exact"/>
              <w:rPr>
                <w:rFonts w:ascii="ＭＳ ゴシック" w:eastAsia="ＭＳ ゴシック" w:hAnsi="ＭＳ ゴシック"/>
                <w:sz w:val="20"/>
                <w:szCs w:val="20"/>
              </w:rPr>
            </w:pPr>
          </w:p>
          <w:p w14:paraId="66D876A9" w14:textId="77777777" w:rsidR="008A1E37" w:rsidRPr="005061AB" w:rsidRDefault="008A1E37" w:rsidP="00BF1666">
            <w:pPr>
              <w:spacing w:line="320" w:lineRule="exact"/>
              <w:rPr>
                <w:rFonts w:ascii="ＭＳ ゴシック" w:eastAsia="ＭＳ ゴシック" w:hAnsi="ＭＳ ゴシック"/>
                <w:sz w:val="20"/>
                <w:szCs w:val="20"/>
              </w:rPr>
            </w:pPr>
          </w:p>
          <w:p w14:paraId="66D876AA" w14:textId="77777777" w:rsidR="008A1E37" w:rsidRPr="005061AB" w:rsidRDefault="008A1E37" w:rsidP="00BF1666">
            <w:pPr>
              <w:spacing w:line="320" w:lineRule="exact"/>
              <w:rPr>
                <w:rFonts w:ascii="ＭＳ ゴシック" w:eastAsia="ＭＳ ゴシック" w:hAnsi="ＭＳ ゴシック"/>
                <w:sz w:val="20"/>
                <w:szCs w:val="20"/>
              </w:rPr>
            </w:pPr>
          </w:p>
          <w:p w14:paraId="66D876AB" w14:textId="77777777" w:rsidR="008A1E37" w:rsidRPr="005061AB" w:rsidRDefault="008A1E37" w:rsidP="00BF1666">
            <w:pPr>
              <w:spacing w:line="320" w:lineRule="exact"/>
              <w:rPr>
                <w:rFonts w:ascii="ＭＳ ゴシック" w:eastAsia="ＭＳ ゴシック" w:hAnsi="ＭＳ ゴシック"/>
                <w:sz w:val="20"/>
                <w:szCs w:val="20"/>
              </w:rPr>
            </w:pPr>
          </w:p>
          <w:p w14:paraId="66D876AC"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A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6AE"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ア、タブレット端末、視線入力装置、</w:t>
            </w:r>
          </w:p>
          <w:p w14:paraId="66D876AF" w14:textId="77777777" w:rsidR="008A1E37" w:rsidRPr="005061AB" w:rsidRDefault="008A1E37" w:rsidP="00BF1666">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３Dプリンター等の活用事例を年度末までに取りまとめ、「研究紀要」や学校ホームページなどで公開する。</w:t>
            </w:r>
          </w:p>
          <w:p w14:paraId="66D876B0" w14:textId="77777777" w:rsidR="008A1E37" w:rsidRPr="005061AB" w:rsidRDefault="008A1E37" w:rsidP="00BF1666">
            <w:pPr>
              <w:spacing w:line="320" w:lineRule="exact"/>
              <w:ind w:leftChars="100" w:left="210"/>
              <w:rPr>
                <w:rFonts w:ascii="ＭＳ ゴシック" w:eastAsia="ＭＳ ゴシック" w:hAnsi="ＭＳ ゴシック"/>
                <w:sz w:val="20"/>
                <w:szCs w:val="20"/>
              </w:rPr>
            </w:pPr>
          </w:p>
          <w:p w14:paraId="66D876B1" w14:textId="77777777" w:rsidR="008A1E37" w:rsidRPr="005061AB" w:rsidRDefault="008A1E37" w:rsidP="00BF1666">
            <w:pPr>
              <w:spacing w:line="320" w:lineRule="exact"/>
              <w:ind w:leftChars="100" w:left="210"/>
              <w:rPr>
                <w:rFonts w:ascii="ＭＳ ゴシック" w:eastAsia="ＭＳ ゴシック" w:hAnsi="ＭＳ ゴシック"/>
                <w:sz w:val="20"/>
                <w:szCs w:val="20"/>
              </w:rPr>
            </w:pPr>
          </w:p>
          <w:p w14:paraId="66D876B2"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B3"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6B4" w14:textId="77777777" w:rsidR="008A1E37" w:rsidRPr="005061AB" w:rsidRDefault="008A1E37" w:rsidP="000C54F4">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ア、視線入力装置について、近肢研全体会場でデモンストレーションを行う。また本校を会場として実施された大阪府立支援学校ICT研究協議会でも授業見学と実践報告を行った。これらを年度内にまとめ、</w:t>
            </w:r>
            <w:r w:rsidR="00A24832" w:rsidRPr="005061AB">
              <w:rPr>
                <w:rFonts w:ascii="ＭＳ ゴシック" w:eastAsia="ＭＳ ゴシック" w:hAnsi="ＭＳ ゴシック" w:hint="eastAsia"/>
                <w:sz w:val="20"/>
                <w:szCs w:val="20"/>
              </w:rPr>
              <w:t>3月末に</w:t>
            </w:r>
            <w:r w:rsidRPr="005061AB">
              <w:rPr>
                <w:rFonts w:ascii="ＭＳ ゴシック" w:eastAsia="ＭＳ ゴシック" w:hAnsi="ＭＳ ゴシック" w:hint="eastAsia"/>
                <w:sz w:val="20"/>
                <w:szCs w:val="20"/>
              </w:rPr>
              <w:t>本校HPで公開</w:t>
            </w:r>
            <w:r w:rsidR="00A24832" w:rsidRPr="005061AB">
              <w:rPr>
                <w:rFonts w:ascii="ＭＳ ゴシック" w:eastAsia="ＭＳ ゴシック" w:hAnsi="ＭＳ ゴシック" w:hint="eastAsia"/>
                <w:sz w:val="20"/>
                <w:szCs w:val="20"/>
              </w:rPr>
              <w:t>した</w:t>
            </w:r>
            <w:r w:rsidRPr="005061AB">
              <w:rPr>
                <w:rFonts w:ascii="ＭＳ ゴシック" w:eastAsia="ＭＳ ゴシック" w:hAnsi="ＭＳ ゴシック" w:hint="eastAsia"/>
                <w:sz w:val="20"/>
                <w:szCs w:val="20"/>
              </w:rPr>
              <w:t>。◎</w:t>
            </w:r>
          </w:p>
          <w:p w14:paraId="66D876B5" w14:textId="77777777" w:rsidR="008A1E37" w:rsidRPr="005061AB" w:rsidRDefault="008A1E37" w:rsidP="000C54F4">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＊次年度から大阪教育大学の協力を得て、視線入力装置の活用事例の検証を行っていく予定。</w:t>
            </w:r>
          </w:p>
        </w:tc>
      </w:tr>
      <w:tr w:rsidR="008A1E37" w:rsidRPr="005061AB" w14:paraId="66D876BF" w14:textId="77777777" w:rsidTr="00EC11DB">
        <w:trPr>
          <w:cantSplit/>
          <w:trHeight w:val="1295"/>
          <w:jc w:val="center"/>
        </w:trPr>
        <w:tc>
          <w:tcPr>
            <w:tcW w:w="775" w:type="dxa"/>
            <w:vMerge/>
            <w:shd w:val="clear" w:color="auto" w:fill="auto"/>
            <w:textDirection w:val="tbRlV"/>
            <w:vAlign w:val="center"/>
          </w:tcPr>
          <w:p w14:paraId="66D876B7"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shd w:val="clear" w:color="auto" w:fill="auto"/>
          </w:tcPr>
          <w:p w14:paraId="66D876B8"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B9"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イ、大学・専門機関との共同研究の推進</w:t>
            </w:r>
          </w:p>
          <w:p w14:paraId="66D876B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BB"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B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イ、引き続き大阪府立大学、明治大学、関西大学などとの共同研究を進め、研究成果を全国に発信。</w:t>
            </w:r>
          </w:p>
          <w:p w14:paraId="66D876B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BE" w14:textId="77777777" w:rsidR="008A1E37" w:rsidRPr="005061AB" w:rsidRDefault="008A1E37" w:rsidP="00DE26C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イ、各大学と連携したICT支援機器の開発、コミュニケーション機器の活用研究を継続的に行った。全肢長発行の</w:t>
            </w:r>
            <w:r w:rsidR="00A24832" w:rsidRPr="005061AB">
              <w:rPr>
                <w:rFonts w:ascii="ＭＳ ゴシック" w:eastAsia="ＭＳ ゴシック" w:hAnsi="ＭＳ ゴシック" w:hint="eastAsia"/>
                <w:sz w:val="20"/>
                <w:szCs w:val="20"/>
              </w:rPr>
              <w:t>出版物</w:t>
            </w:r>
            <w:r w:rsidRPr="005061AB">
              <w:rPr>
                <w:rFonts w:ascii="ＭＳ ゴシック" w:eastAsia="ＭＳ ゴシック" w:hAnsi="ＭＳ ゴシック" w:hint="eastAsia"/>
                <w:sz w:val="20"/>
                <w:szCs w:val="20"/>
              </w:rPr>
              <w:t>「授業力向上シリーズNo.６」に実践事例が掲載され、取組</w:t>
            </w:r>
            <w:r w:rsidR="00A24832" w:rsidRPr="005061AB">
              <w:rPr>
                <w:rFonts w:ascii="ＭＳ ゴシック" w:eastAsia="ＭＳ ゴシック" w:hAnsi="ＭＳ ゴシック" w:hint="eastAsia"/>
                <w:sz w:val="20"/>
                <w:szCs w:val="20"/>
              </w:rPr>
              <w:t>み</w:t>
            </w:r>
            <w:r w:rsidRPr="005061AB">
              <w:rPr>
                <w:rFonts w:ascii="ＭＳ ゴシック" w:eastAsia="ＭＳ ゴシック" w:hAnsi="ＭＳ ゴシック" w:hint="eastAsia"/>
                <w:sz w:val="20"/>
                <w:szCs w:val="20"/>
              </w:rPr>
              <w:t>を全国に発信できた。◎</w:t>
            </w:r>
          </w:p>
        </w:tc>
      </w:tr>
      <w:tr w:rsidR="008A1E37" w:rsidRPr="005061AB" w14:paraId="66D876C9" w14:textId="77777777" w:rsidTr="00DE4F6A">
        <w:trPr>
          <w:cantSplit/>
          <w:trHeight w:val="1245"/>
          <w:jc w:val="center"/>
        </w:trPr>
        <w:tc>
          <w:tcPr>
            <w:tcW w:w="775" w:type="dxa"/>
            <w:vMerge/>
            <w:shd w:val="clear" w:color="auto" w:fill="auto"/>
            <w:textDirection w:val="tbRlV"/>
            <w:vAlign w:val="center"/>
          </w:tcPr>
          <w:p w14:paraId="66D876C0"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shd w:val="clear" w:color="auto" w:fill="auto"/>
          </w:tcPr>
          <w:p w14:paraId="66D876C1"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C2"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ウ、授業での活用のみならず、高等部卒後におけるタブレット端末活用の可能性の検討と指導</w:t>
            </w:r>
          </w:p>
        </w:tc>
        <w:tc>
          <w:tcPr>
            <w:tcW w:w="3827" w:type="dxa"/>
            <w:tcBorders>
              <w:top w:val="dashed" w:sz="4" w:space="0" w:color="auto"/>
              <w:bottom w:val="dashed" w:sz="4" w:space="0" w:color="auto"/>
              <w:right w:val="dashed" w:sz="4" w:space="0" w:color="auto"/>
            </w:tcBorders>
          </w:tcPr>
          <w:p w14:paraId="66D876C3"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ウ、就学奨励費を活用したタブレット端末の購入を保護者と連携して進める。</w:t>
            </w:r>
          </w:p>
          <w:p w14:paraId="66D876C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C5"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C6" w14:textId="77777777" w:rsidR="008A1E37" w:rsidRPr="005061AB" w:rsidRDefault="008A1E37" w:rsidP="00DE26C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ウ、今年度は高等部で</w:t>
            </w:r>
            <w:r w:rsidR="00A24832" w:rsidRPr="005061AB">
              <w:rPr>
                <w:rFonts w:ascii="ＭＳ ゴシック" w:eastAsia="ＭＳ ゴシック" w:hAnsi="ＭＳ ゴシック" w:hint="eastAsia"/>
                <w:sz w:val="20"/>
                <w:szCs w:val="20"/>
              </w:rPr>
              <w:t>９</w:t>
            </w:r>
            <w:r w:rsidRPr="005061AB">
              <w:rPr>
                <w:rFonts w:ascii="ＭＳ ゴシック" w:eastAsia="ＭＳ ゴシック" w:hAnsi="ＭＳ ゴシック" w:hint="eastAsia"/>
                <w:sz w:val="20"/>
                <w:szCs w:val="20"/>
              </w:rPr>
              <w:t>人（昨年度は５人）がこの制度を利用してタブレット端末を購入した。〇</w:t>
            </w:r>
          </w:p>
          <w:p w14:paraId="66D876C7" w14:textId="77777777" w:rsidR="008A1E37" w:rsidRPr="005061AB" w:rsidRDefault="008A1E37" w:rsidP="00DE26C0">
            <w:pPr>
              <w:spacing w:line="320" w:lineRule="exact"/>
              <w:ind w:left="200" w:hangingChars="100" w:hanging="200"/>
              <w:rPr>
                <w:rFonts w:ascii="ＭＳ ゴシック" w:eastAsia="ＭＳ ゴシック" w:hAnsi="ＭＳ ゴシック"/>
                <w:sz w:val="20"/>
                <w:szCs w:val="20"/>
              </w:rPr>
            </w:pPr>
          </w:p>
          <w:p w14:paraId="66D876C8" w14:textId="77777777" w:rsidR="008A1E37" w:rsidRPr="005061AB" w:rsidRDefault="008A1E37" w:rsidP="00DE26C0">
            <w:pPr>
              <w:spacing w:line="320" w:lineRule="exact"/>
              <w:ind w:left="200" w:hangingChars="100" w:hanging="200"/>
              <w:rPr>
                <w:rFonts w:ascii="ＭＳ ゴシック" w:eastAsia="ＭＳ ゴシック" w:hAnsi="ＭＳ ゴシック"/>
                <w:sz w:val="20"/>
                <w:szCs w:val="20"/>
              </w:rPr>
            </w:pPr>
          </w:p>
        </w:tc>
      </w:tr>
      <w:tr w:rsidR="008A1E37" w:rsidRPr="005061AB" w14:paraId="66D876D2" w14:textId="77777777" w:rsidTr="005B4C4D">
        <w:trPr>
          <w:cantSplit/>
          <w:trHeight w:val="1620"/>
          <w:jc w:val="center"/>
        </w:trPr>
        <w:tc>
          <w:tcPr>
            <w:tcW w:w="775" w:type="dxa"/>
            <w:vMerge/>
            <w:shd w:val="clear" w:color="auto" w:fill="auto"/>
            <w:textDirection w:val="tbRlV"/>
            <w:vAlign w:val="center"/>
          </w:tcPr>
          <w:p w14:paraId="66D876CA"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vMerge/>
            <w:tcBorders>
              <w:bottom w:val="dashed" w:sz="4" w:space="0" w:color="auto"/>
            </w:tcBorders>
            <w:shd w:val="clear" w:color="auto" w:fill="auto"/>
          </w:tcPr>
          <w:p w14:paraId="66D876C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6C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エ、学校経営推進事業で購入した「視線入力装置」及び周辺機器を活用した実践的研究の推進</w:t>
            </w:r>
          </w:p>
          <w:p w14:paraId="66D876C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CE"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6C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エ、視線入力装置を操作ができる教員を各学部２名以上育成する。そのために夏季休業中に東京で行われる研修会に教員を派遣、校内で研修成果の報告会を実施する。</w:t>
            </w: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6D0" w14:textId="0CBB5E70" w:rsidR="008A1E37" w:rsidRPr="005061AB" w:rsidRDefault="008A1E37" w:rsidP="005315FB">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エ、東京の研修会に中学部教員1</w:t>
            </w:r>
            <w:r w:rsidR="00A24832" w:rsidRPr="005061AB">
              <w:rPr>
                <w:rFonts w:ascii="ＭＳ ゴシック" w:eastAsia="ＭＳ ゴシック" w:hAnsi="ＭＳ ゴシック" w:hint="eastAsia"/>
                <w:sz w:val="20"/>
                <w:szCs w:val="20"/>
              </w:rPr>
              <w:t>人</w:t>
            </w:r>
            <w:r w:rsidRPr="005061AB">
              <w:rPr>
                <w:rFonts w:ascii="ＭＳ ゴシック" w:eastAsia="ＭＳ ゴシック" w:hAnsi="ＭＳ ゴシック" w:hint="eastAsia"/>
                <w:sz w:val="20"/>
                <w:szCs w:val="20"/>
              </w:rPr>
              <w:t>派遣、先行事例の福岡県立特別支援学校</w:t>
            </w:r>
            <w:r w:rsidR="00EF37CB">
              <w:rPr>
                <w:rFonts w:ascii="ＭＳ ゴシック" w:eastAsia="ＭＳ ゴシック" w:hAnsi="ＭＳ ゴシック" w:hint="eastAsia"/>
                <w:sz w:val="20"/>
                <w:szCs w:val="20"/>
              </w:rPr>
              <w:t>２</w:t>
            </w:r>
            <w:r w:rsidRPr="005061AB">
              <w:rPr>
                <w:rFonts w:ascii="ＭＳ ゴシック" w:eastAsia="ＭＳ ゴシック" w:hAnsi="ＭＳ ゴシック" w:hint="eastAsia"/>
                <w:sz w:val="20"/>
                <w:szCs w:val="20"/>
              </w:rPr>
              <w:t>校への教員視察を実施。校内で伝達講習を行い、</w:t>
            </w:r>
            <w:r w:rsidR="00A24832" w:rsidRPr="005061AB">
              <w:rPr>
                <w:rFonts w:ascii="ＭＳ ゴシック" w:eastAsia="ＭＳ ゴシック" w:hAnsi="ＭＳ ゴシック" w:hint="eastAsia"/>
                <w:sz w:val="20"/>
                <w:szCs w:val="20"/>
              </w:rPr>
              <w:t>各学部とも</w:t>
            </w:r>
            <w:r w:rsidRPr="005061AB">
              <w:rPr>
                <w:rFonts w:ascii="ＭＳ ゴシック" w:eastAsia="ＭＳ ゴシック" w:hAnsi="ＭＳ ゴシック" w:hint="eastAsia"/>
                <w:sz w:val="20"/>
                <w:szCs w:val="20"/>
              </w:rPr>
              <w:t>機器を使用できる教員は２</w:t>
            </w:r>
            <w:r w:rsidR="00A24832" w:rsidRPr="005061AB">
              <w:rPr>
                <w:rFonts w:ascii="ＭＳ ゴシック" w:eastAsia="ＭＳ ゴシック" w:hAnsi="ＭＳ ゴシック" w:hint="eastAsia"/>
                <w:sz w:val="20"/>
                <w:szCs w:val="20"/>
              </w:rPr>
              <w:t>人</w:t>
            </w:r>
            <w:r w:rsidRPr="005061AB">
              <w:rPr>
                <w:rFonts w:ascii="ＭＳ ゴシック" w:eastAsia="ＭＳ ゴシック" w:hAnsi="ＭＳ ゴシック" w:hint="eastAsia"/>
                <w:sz w:val="20"/>
                <w:szCs w:val="20"/>
              </w:rPr>
              <w:t>以上となっている。〇</w:t>
            </w:r>
          </w:p>
          <w:p w14:paraId="66D876D1" w14:textId="77777777" w:rsidR="008A1E37" w:rsidRPr="005061AB" w:rsidRDefault="008A1E37" w:rsidP="00DE26C0">
            <w:pPr>
              <w:spacing w:line="320" w:lineRule="exact"/>
              <w:ind w:left="200" w:hangingChars="100" w:hanging="200"/>
              <w:rPr>
                <w:rFonts w:ascii="ＭＳ ゴシック" w:eastAsia="ＭＳ ゴシック" w:hAnsi="ＭＳ ゴシック"/>
                <w:sz w:val="20"/>
                <w:szCs w:val="20"/>
              </w:rPr>
            </w:pPr>
          </w:p>
        </w:tc>
      </w:tr>
      <w:tr w:rsidR="008A1E37" w:rsidRPr="005061AB" w14:paraId="66D876E6" w14:textId="77777777" w:rsidTr="00AA5A1E">
        <w:trPr>
          <w:cantSplit/>
          <w:trHeight w:val="2265"/>
          <w:jc w:val="center"/>
        </w:trPr>
        <w:tc>
          <w:tcPr>
            <w:tcW w:w="775" w:type="dxa"/>
            <w:vMerge/>
            <w:shd w:val="clear" w:color="auto" w:fill="auto"/>
            <w:textDirection w:val="tbRlV"/>
            <w:vAlign w:val="center"/>
          </w:tcPr>
          <w:p w14:paraId="66D876D3" w14:textId="77777777" w:rsidR="008A1E37" w:rsidRPr="005061AB" w:rsidRDefault="008A1E37" w:rsidP="004F3C83">
            <w:pPr>
              <w:spacing w:line="320" w:lineRule="exact"/>
              <w:ind w:left="113" w:right="113"/>
              <w:jc w:val="left"/>
              <w:rPr>
                <w:rFonts w:ascii="ＭＳ ゴシック" w:eastAsia="ＭＳ ゴシック" w:hAnsi="ＭＳ ゴシック"/>
                <w:sz w:val="20"/>
                <w:szCs w:val="20"/>
              </w:rPr>
            </w:pPr>
          </w:p>
        </w:tc>
        <w:tc>
          <w:tcPr>
            <w:tcW w:w="2126" w:type="dxa"/>
            <w:tcBorders>
              <w:top w:val="dashed" w:sz="4" w:space="0" w:color="auto"/>
            </w:tcBorders>
            <w:shd w:val="clear" w:color="auto" w:fill="auto"/>
          </w:tcPr>
          <w:p w14:paraId="66D876D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6D5" w14:textId="77777777" w:rsidR="008A1E37" w:rsidRPr="005061AB" w:rsidRDefault="008A1E37" w:rsidP="00BF1666">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支援教育の専門性向上</w:t>
            </w:r>
          </w:p>
          <w:p w14:paraId="66D876D6"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D7"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D8"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D9"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dashed" w:sz="4" w:space="0" w:color="auto"/>
              <w:right w:val="dashed" w:sz="4" w:space="0" w:color="auto"/>
            </w:tcBorders>
            <w:shd w:val="clear" w:color="auto" w:fill="auto"/>
          </w:tcPr>
          <w:p w14:paraId="66D876D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6D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ア、自立活動アドバイザースタッフの育成</w:t>
            </w:r>
          </w:p>
          <w:p w14:paraId="66D876DC" w14:textId="77777777" w:rsidR="008A1E37" w:rsidRPr="005061AB" w:rsidRDefault="008A1E37" w:rsidP="00BF1666">
            <w:pPr>
              <w:spacing w:line="320" w:lineRule="exact"/>
              <w:rPr>
                <w:rFonts w:ascii="ＭＳ ゴシック" w:eastAsia="ＭＳ ゴシック" w:hAnsi="ＭＳ ゴシック"/>
                <w:sz w:val="20"/>
                <w:szCs w:val="20"/>
              </w:rPr>
            </w:pPr>
          </w:p>
          <w:p w14:paraId="66D876DD" w14:textId="77777777" w:rsidR="008A1E37" w:rsidRPr="005061AB" w:rsidRDefault="008A1E37" w:rsidP="00BF1666">
            <w:pPr>
              <w:spacing w:line="320" w:lineRule="exact"/>
              <w:rPr>
                <w:rFonts w:ascii="ＭＳ ゴシック" w:eastAsia="ＭＳ ゴシック" w:hAnsi="ＭＳ ゴシック"/>
                <w:sz w:val="20"/>
                <w:szCs w:val="20"/>
              </w:rPr>
            </w:pPr>
          </w:p>
          <w:p w14:paraId="66D876DE" w14:textId="77777777" w:rsidR="008A1E37" w:rsidRPr="005061AB" w:rsidRDefault="008A1E37" w:rsidP="00BF1666">
            <w:pPr>
              <w:spacing w:line="320" w:lineRule="exact"/>
              <w:rPr>
                <w:rFonts w:ascii="ＭＳ ゴシック" w:eastAsia="ＭＳ ゴシック" w:hAnsi="ＭＳ ゴシック"/>
                <w:sz w:val="20"/>
                <w:szCs w:val="20"/>
              </w:rPr>
            </w:pPr>
          </w:p>
          <w:p w14:paraId="66D876DF"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right w:val="dashed" w:sz="4" w:space="0" w:color="auto"/>
            </w:tcBorders>
          </w:tcPr>
          <w:p w14:paraId="66D876E0"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6E1" w14:textId="50F144D3"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ア、自立活動支援部を新設。自立活動の</w:t>
            </w:r>
            <w:r w:rsidR="00ED312C" w:rsidRPr="005061AB">
              <w:rPr>
                <w:rFonts w:ascii="ＭＳ ゴシック" w:eastAsia="ＭＳ ゴシック" w:hAnsi="ＭＳ ゴシック" w:hint="eastAsia"/>
                <w:sz w:val="20"/>
                <w:szCs w:val="20"/>
              </w:rPr>
              <w:t>時間の指導において、巡回指導を行う「アドバイザースタッフ」を２人</w:t>
            </w:r>
            <w:r w:rsidRPr="005061AB">
              <w:rPr>
                <w:rFonts w:ascii="ＭＳ ゴシック" w:eastAsia="ＭＳ ゴシック" w:hAnsi="ＭＳ ゴシック" w:hint="eastAsia"/>
                <w:sz w:val="20"/>
                <w:szCs w:val="20"/>
              </w:rPr>
              <w:t>以上校内で育成する。</w:t>
            </w:r>
          </w:p>
          <w:p w14:paraId="66D876E2" w14:textId="3A04CDD4"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E3" w14:textId="77777777" w:rsidR="008A1E37" w:rsidRPr="005061AB" w:rsidRDefault="008A1E37" w:rsidP="00AF265E">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right w:val="single" w:sz="4" w:space="0" w:color="auto"/>
            </w:tcBorders>
            <w:shd w:val="clear" w:color="auto" w:fill="auto"/>
          </w:tcPr>
          <w:p w14:paraId="66D876E4"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 xml:space="preserve"> (4)</w:t>
            </w:r>
          </w:p>
          <w:p w14:paraId="66D876E5" w14:textId="77777777" w:rsidR="008A1E37" w:rsidRPr="005061AB" w:rsidRDefault="008A1E37" w:rsidP="00A24832">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ア、２</w:t>
            </w:r>
            <w:r w:rsidR="00A24832" w:rsidRPr="005061AB">
              <w:rPr>
                <w:rFonts w:ascii="ＭＳ ゴシック" w:eastAsia="ＭＳ ゴシック" w:hAnsi="ＭＳ ゴシック" w:hint="eastAsia"/>
                <w:sz w:val="20"/>
                <w:szCs w:val="20"/>
              </w:rPr>
              <w:t>人</w:t>
            </w:r>
            <w:r w:rsidRPr="005061AB">
              <w:rPr>
                <w:rFonts w:ascii="ＭＳ ゴシック" w:eastAsia="ＭＳ ゴシック" w:hAnsi="ＭＳ ゴシック" w:hint="eastAsia"/>
                <w:sz w:val="20"/>
                <w:szCs w:val="20"/>
              </w:rPr>
              <w:t>のアドバイザースタッフによる校内巡回システムはこの1年で定着した。活用率が高く専門性の維持継承に大いに役立っている。自立活動の時間以外に授業への入り込み指導の活用もあり、アセスメントと授業作りの向上に結びついている。また教員1</w:t>
            </w:r>
            <w:r w:rsidR="00A24832" w:rsidRPr="005061AB">
              <w:rPr>
                <w:rFonts w:ascii="ＭＳ ゴシック" w:eastAsia="ＭＳ ゴシック" w:hAnsi="ＭＳ ゴシック" w:hint="eastAsia"/>
                <w:sz w:val="20"/>
                <w:szCs w:val="20"/>
              </w:rPr>
              <w:t>人</w:t>
            </w:r>
            <w:r w:rsidRPr="005061AB">
              <w:rPr>
                <w:rFonts w:ascii="ＭＳ ゴシック" w:eastAsia="ＭＳ ゴシック" w:hAnsi="ＭＳ ゴシック" w:hint="eastAsia"/>
                <w:sz w:val="20"/>
                <w:szCs w:val="20"/>
              </w:rPr>
              <w:t>が臨床発達心理士の資格を取得した。◎</w:t>
            </w:r>
          </w:p>
        </w:tc>
      </w:tr>
      <w:tr w:rsidR="008A1E37" w:rsidRPr="005061AB" w14:paraId="66D876F2" w14:textId="77777777" w:rsidTr="008A1E37">
        <w:trPr>
          <w:cantSplit/>
          <w:trHeight w:val="1350"/>
          <w:jc w:val="center"/>
        </w:trPr>
        <w:tc>
          <w:tcPr>
            <w:tcW w:w="775" w:type="dxa"/>
            <w:vMerge w:val="restart"/>
            <w:tcBorders>
              <w:top w:val="single" w:sz="4" w:space="0" w:color="auto"/>
            </w:tcBorders>
            <w:shd w:val="clear" w:color="auto" w:fill="auto"/>
            <w:textDirection w:val="tbRlV"/>
            <w:vAlign w:val="center"/>
          </w:tcPr>
          <w:p w14:paraId="66D876E7" w14:textId="77777777" w:rsidR="008A1E37" w:rsidRPr="005061AB" w:rsidRDefault="008A1E37" w:rsidP="007A7DBE">
            <w:pPr>
              <w:spacing w:line="320" w:lineRule="exact"/>
              <w:ind w:left="113" w:right="113"/>
              <w:jc w:val="left"/>
              <w:rPr>
                <w:rFonts w:ascii="ＭＳ ゴシック" w:eastAsia="ＭＳ ゴシック" w:hAnsi="ＭＳ ゴシック"/>
                <w:sz w:val="20"/>
                <w:szCs w:val="20"/>
              </w:rPr>
            </w:pPr>
          </w:p>
        </w:tc>
        <w:tc>
          <w:tcPr>
            <w:tcW w:w="2126" w:type="dxa"/>
            <w:tcBorders>
              <w:top w:val="single" w:sz="4" w:space="0" w:color="auto"/>
              <w:bottom w:val="dashed" w:sz="4" w:space="0" w:color="auto"/>
            </w:tcBorders>
            <w:shd w:val="clear" w:color="auto" w:fill="auto"/>
          </w:tcPr>
          <w:p w14:paraId="66D876E8"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E9"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E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EB"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single" w:sz="4" w:space="0" w:color="auto"/>
              <w:bottom w:val="dashed" w:sz="4" w:space="0" w:color="auto"/>
              <w:right w:val="dashed" w:sz="4" w:space="0" w:color="auto"/>
            </w:tcBorders>
            <w:shd w:val="clear" w:color="auto" w:fill="auto"/>
          </w:tcPr>
          <w:p w14:paraId="66D876E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イ、発達に関するアセスメント力の向上</w:t>
            </w:r>
          </w:p>
          <w:p w14:paraId="66D876E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EE"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single" w:sz="4" w:space="0" w:color="auto"/>
              <w:bottom w:val="dashed" w:sz="4" w:space="0" w:color="auto"/>
              <w:right w:val="dashed" w:sz="4" w:space="0" w:color="auto"/>
            </w:tcBorders>
          </w:tcPr>
          <w:p w14:paraId="66D876EF" w14:textId="3AEE01AB"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イ、専門家を招へいし、発達検査に関す</w:t>
            </w:r>
            <w:r w:rsidR="00ED312C" w:rsidRPr="005061AB">
              <w:rPr>
                <w:rFonts w:ascii="ＭＳ ゴシック" w:eastAsia="ＭＳ ゴシック" w:hAnsi="ＭＳ ゴシック" w:hint="eastAsia"/>
                <w:sz w:val="20"/>
                <w:szCs w:val="20"/>
              </w:rPr>
              <w:t>る講習会を年３回行い、アセスメントを実施できる人材を各学部に２人</w:t>
            </w:r>
            <w:r w:rsidRPr="005061AB">
              <w:rPr>
                <w:rFonts w:ascii="ＭＳ ゴシック" w:eastAsia="ＭＳ ゴシック" w:hAnsi="ＭＳ ゴシック" w:hint="eastAsia"/>
                <w:sz w:val="20"/>
                <w:szCs w:val="20"/>
              </w:rPr>
              <w:t>以上育成する。</w:t>
            </w:r>
          </w:p>
        </w:tc>
        <w:tc>
          <w:tcPr>
            <w:tcW w:w="5139" w:type="dxa"/>
            <w:tcBorders>
              <w:left w:val="dashed" w:sz="4" w:space="0" w:color="auto"/>
              <w:bottom w:val="dashed" w:sz="4" w:space="0" w:color="auto"/>
              <w:right w:val="single" w:sz="4" w:space="0" w:color="auto"/>
            </w:tcBorders>
            <w:shd w:val="clear" w:color="auto" w:fill="auto"/>
          </w:tcPr>
          <w:p w14:paraId="66D876F0" w14:textId="77777777" w:rsidR="008A1E37" w:rsidRPr="005061AB" w:rsidRDefault="008A1E37" w:rsidP="000C54F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イ、専門家の招へいについては大学側の都合で本年度は実施できなかったため、発達検査に詳しい教員を講師として２月に学習会を２回実施した。△</w:t>
            </w:r>
          </w:p>
          <w:p w14:paraId="66D876F1" w14:textId="77777777" w:rsidR="008A1E37" w:rsidRPr="005061AB" w:rsidRDefault="008A1E37" w:rsidP="00A00FB1">
            <w:pPr>
              <w:spacing w:line="320" w:lineRule="exact"/>
              <w:ind w:leftChars="100" w:left="210"/>
              <w:rPr>
                <w:rFonts w:ascii="ＭＳ ゴシック" w:eastAsia="ＭＳ ゴシック" w:hAnsi="ＭＳ ゴシック"/>
                <w:sz w:val="20"/>
                <w:szCs w:val="20"/>
              </w:rPr>
            </w:pPr>
          </w:p>
        </w:tc>
      </w:tr>
      <w:tr w:rsidR="008A1E37" w:rsidRPr="005061AB" w14:paraId="66D87712" w14:textId="77777777" w:rsidTr="000022D3">
        <w:trPr>
          <w:cantSplit/>
          <w:trHeight w:val="3270"/>
          <w:jc w:val="center"/>
        </w:trPr>
        <w:tc>
          <w:tcPr>
            <w:tcW w:w="775" w:type="dxa"/>
            <w:vMerge/>
            <w:shd w:val="clear" w:color="auto" w:fill="auto"/>
            <w:textDirection w:val="tbRlV"/>
            <w:vAlign w:val="center"/>
          </w:tcPr>
          <w:p w14:paraId="66D876F3" w14:textId="77777777" w:rsidR="008A1E37" w:rsidRPr="005061AB" w:rsidRDefault="008A1E37" w:rsidP="007A7DBE">
            <w:pPr>
              <w:spacing w:line="320" w:lineRule="exact"/>
              <w:ind w:left="113" w:right="113"/>
              <w:jc w:val="left"/>
              <w:rPr>
                <w:rFonts w:ascii="ＭＳ ゴシック" w:eastAsia="ＭＳ ゴシック" w:hAnsi="ＭＳ ゴシック"/>
                <w:sz w:val="20"/>
                <w:szCs w:val="20"/>
              </w:rPr>
            </w:pPr>
          </w:p>
        </w:tc>
        <w:tc>
          <w:tcPr>
            <w:tcW w:w="2126" w:type="dxa"/>
            <w:vMerge w:val="restart"/>
            <w:tcBorders>
              <w:top w:val="dashed" w:sz="4" w:space="0" w:color="auto"/>
            </w:tcBorders>
            <w:shd w:val="clear" w:color="auto" w:fill="auto"/>
          </w:tcPr>
          <w:p w14:paraId="66D876F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sz w:val="20"/>
                <w:szCs w:val="20"/>
              </w:rPr>
              <w:t>(5)</w:t>
            </w:r>
          </w:p>
          <w:p w14:paraId="66D876F5" w14:textId="77777777" w:rsidR="008A1E37" w:rsidRPr="005061AB" w:rsidRDefault="008A1E37" w:rsidP="00BF1666">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道徳教育・人権教育の推進</w:t>
            </w:r>
          </w:p>
          <w:p w14:paraId="66D876F6"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7"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8"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9"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E"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6FF"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700"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sz w:val="20"/>
                <w:szCs w:val="20"/>
              </w:rPr>
              <w:t>(5)</w:t>
            </w:r>
          </w:p>
          <w:p w14:paraId="66D87701"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ア、平成30年度小学部、平成31年度中学部における「特別の教科・道徳」導入</w:t>
            </w:r>
          </w:p>
          <w:p w14:paraId="66D87702" w14:textId="77777777" w:rsidR="008A1E37" w:rsidRPr="005061AB" w:rsidRDefault="008A1E37" w:rsidP="00BF1666">
            <w:pPr>
              <w:spacing w:line="320" w:lineRule="exact"/>
              <w:rPr>
                <w:rFonts w:ascii="ＭＳ ゴシック" w:eastAsia="ＭＳ ゴシック" w:hAnsi="ＭＳ ゴシック"/>
                <w:sz w:val="20"/>
                <w:szCs w:val="20"/>
              </w:rPr>
            </w:pPr>
          </w:p>
          <w:p w14:paraId="66D87703" w14:textId="77777777" w:rsidR="008A1E37" w:rsidRPr="005061AB" w:rsidRDefault="008A1E37" w:rsidP="00BF1666">
            <w:pPr>
              <w:spacing w:line="320" w:lineRule="exact"/>
              <w:rPr>
                <w:rFonts w:ascii="ＭＳ ゴシック" w:eastAsia="ＭＳ ゴシック" w:hAnsi="ＭＳ ゴシック"/>
                <w:sz w:val="20"/>
                <w:szCs w:val="20"/>
              </w:rPr>
            </w:pPr>
          </w:p>
          <w:p w14:paraId="66D87704" w14:textId="77777777" w:rsidR="008A1E37" w:rsidRPr="005061AB" w:rsidRDefault="008A1E37" w:rsidP="00BF1666">
            <w:pPr>
              <w:spacing w:line="320" w:lineRule="exact"/>
              <w:rPr>
                <w:rFonts w:ascii="ＭＳ ゴシック" w:eastAsia="ＭＳ ゴシック" w:hAnsi="ＭＳ ゴシック"/>
                <w:sz w:val="20"/>
                <w:szCs w:val="20"/>
              </w:rPr>
            </w:pPr>
          </w:p>
          <w:p w14:paraId="66D87705" w14:textId="77777777" w:rsidR="008A1E37" w:rsidRPr="005061AB" w:rsidRDefault="008A1E37" w:rsidP="00BF1666">
            <w:pPr>
              <w:spacing w:line="320" w:lineRule="exact"/>
              <w:rPr>
                <w:rFonts w:ascii="ＭＳ ゴシック" w:eastAsia="ＭＳ ゴシック" w:hAnsi="ＭＳ ゴシック"/>
                <w:sz w:val="20"/>
                <w:szCs w:val="20"/>
              </w:rPr>
            </w:pPr>
          </w:p>
          <w:p w14:paraId="66D87706" w14:textId="77777777" w:rsidR="008A1E37" w:rsidRPr="005061AB" w:rsidRDefault="008A1E37" w:rsidP="00BF1666">
            <w:pPr>
              <w:spacing w:line="320" w:lineRule="exact"/>
              <w:rPr>
                <w:rFonts w:ascii="ＭＳ ゴシック" w:eastAsia="ＭＳ ゴシック" w:hAnsi="ＭＳ ゴシック"/>
                <w:sz w:val="20"/>
                <w:szCs w:val="20"/>
              </w:rPr>
            </w:pPr>
          </w:p>
          <w:p w14:paraId="66D87707"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708"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sz w:val="20"/>
                <w:szCs w:val="20"/>
              </w:rPr>
              <w:t>(5)</w:t>
            </w:r>
          </w:p>
          <w:p w14:paraId="66D87709"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ア、年間指導計画の策定。授業実践、評価の在り方について研究協議を行い、「評価の手引き」を作成する。</w:t>
            </w:r>
          </w:p>
          <w:p w14:paraId="66D8770A"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70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70C"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70D"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p w14:paraId="66D8770E" w14:textId="77777777" w:rsidR="008A1E37" w:rsidRPr="005061AB" w:rsidRDefault="008A1E37" w:rsidP="00A00FB1">
            <w:pPr>
              <w:spacing w:line="320" w:lineRule="exact"/>
              <w:rPr>
                <w:rFonts w:ascii="ＭＳ ゴシック" w:eastAsia="ＭＳ ゴシック" w:hAnsi="ＭＳ ゴシック"/>
                <w:sz w:val="20"/>
                <w:szCs w:val="20"/>
              </w:rPr>
            </w:pPr>
          </w:p>
          <w:p w14:paraId="66D8770F"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710"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(5)</w:t>
            </w:r>
          </w:p>
          <w:p w14:paraId="66D87711" w14:textId="77777777" w:rsidR="008A1E37" w:rsidRPr="005061AB" w:rsidRDefault="008A1E37" w:rsidP="009268A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ア、小学部では今年度より「道徳」を開始。グループ学習や文化祭の練習等を通して「挨拶」や「仲間つくり」等について実践的に取り組</w:t>
            </w:r>
            <w:r w:rsidR="009268A6" w:rsidRPr="005061AB">
              <w:rPr>
                <w:rFonts w:ascii="ＭＳ ゴシック" w:eastAsia="ＭＳ ゴシック" w:hAnsi="ＭＳ ゴシック" w:hint="eastAsia"/>
                <w:sz w:val="20"/>
                <w:szCs w:val="20"/>
              </w:rPr>
              <w:t>んだ</w:t>
            </w:r>
            <w:r w:rsidRPr="005061AB">
              <w:rPr>
                <w:rFonts w:ascii="ＭＳ ゴシック" w:eastAsia="ＭＳ ゴシック" w:hAnsi="ＭＳ ゴシック" w:hint="eastAsia"/>
                <w:sz w:val="20"/>
                <w:szCs w:val="20"/>
              </w:rPr>
              <w:t>。学部では学期ごとに報告会を実施し実践の振り返りを行った。また、「カリキュラムマネージメント検討会」でも報告を行い、他校と積極的に情報交換をした。中学部では小学部での取組を受けて、来年度からの実施に向け検討を進めている。高等部についても</w:t>
            </w:r>
            <w:r w:rsidR="00A24832" w:rsidRPr="005061AB">
              <w:rPr>
                <w:rFonts w:ascii="ＭＳ ゴシック" w:eastAsia="ＭＳ ゴシック" w:hAnsi="ＭＳ ゴシック" w:hint="eastAsia"/>
                <w:sz w:val="20"/>
                <w:szCs w:val="20"/>
              </w:rPr>
              <w:t>２</w:t>
            </w:r>
            <w:r w:rsidRPr="005061AB">
              <w:rPr>
                <w:rFonts w:ascii="ＭＳ ゴシック" w:eastAsia="ＭＳ ゴシック" w:hAnsi="ＭＳ ゴシック" w:hint="eastAsia"/>
                <w:sz w:val="20"/>
                <w:szCs w:val="20"/>
              </w:rPr>
              <w:t>月に新指導要領が</w:t>
            </w:r>
            <w:r w:rsidR="00A24832" w:rsidRPr="005061AB">
              <w:rPr>
                <w:rFonts w:ascii="ＭＳ ゴシック" w:eastAsia="ＭＳ ゴシック" w:hAnsi="ＭＳ ゴシック" w:hint="eastAsia"/>
                <w:sz w:val="20"/>
                <w:szCs w:val="20"/>
              </w:rPr>
              <w:t>公</w:t>
            </w:r>
            <w:r w:rsidRPr="005061AB">
              <w:rPr>
                <w:rFonts w:ascii="ＭＳ ゴシック" w:eastAsia="ＭＳ ゴシック" w:hAnsi="ＭＳ ゴシック" w:hint="eastAsia"/>
                <w:sz w:val="20"/>
                <w:szCs w:val="20"/>
              </w:rPr>
              <w:t>示されたことから来年度より検討に入る。</w:t>
            </w:r>
            <w:r w:rsidR="00A24832" w:rsidRPr="005061AB">
              <w:rPr>
                <w:rFonts w:ascii="ＭＳ ゴシック" w:eastAsia="ＭＳ ゴシック" w:hAnsi="ＭＳ ゴシック" w:hint="eastAsia"/>
                <w:sz w:val="20"/>
                <w:szCs w:val="20"/>
              </w:rPr>
              <w:t>「評価の手引き」作成に着手できていない。</w:t>
            </w:r>
            <w:r w:rsidRPr="005061AB">
              <w:rPr>
                <w:rFonts w:ascii="ＭＳ ゴシック" w:eastAsia="ＭＳ ゴシック" w:hAnsi="ＭＳ ゴシック" w:hint="eastAsia"/>
                <w:sz w:val="20"/>
                <w:szCs w:val="20"/>
              </w:rPr>
              <w:t>〇</w:t>
            </w:r>
          </w:p>
        </w:tc>
      </w:tr>
      <w:tr w:rsidR="008A1E37" w:rsidRPr="005061AB" w14:paraId="66D87719" w14:textId="77777777" w:rsidTr="000022D3">
        <w:trPr>
          <w:cantSplit/>
          <w:trHeight w:val="930"/>
          <w:jc w:val="center"/>
        </w:trPr>
        <w:tc>
          <w:tcPr>
            <w:tcW w:w="775" w:type="dxa"/>
            <w:vMerge/>
            <w:shd w:val="clear" w:color="auto" w:fill="auto"/>
            <w:textDirection w:val="tbRlV"/>
            <w:vAlign w:val="center"/>
          </w:tcPr>
          <w:p w14:paraId="66D87713" w14:textId="77777777" w:rsidR="008A1E37" w:rsidRPr="005061AB" w:rsidRDefault="008A1E37" w:rsidP="007A7DBE">
            <w:pPr>
              <w:spacing w:line="320" w:lineRule="exact"/>
              <w:ind w:left="113" w:right="113"/>
              <w:jc w:val="left"/>
              <w:rPr>
                <w:rFonts w:ascii="ＭＳ ゴシック" w:eastAsia="ＭＳ ゴシック" w:hAnsi="ＭＳ ゴシック"/>
                <w:sz w:val="20"/>
                <w:szCs w:val="20"/>
              </w:rPr>
            </w:pPr>
          </w:p>
        </w:tc>
        <w:tc>
          <w:tcPr>
            <w:tcW w:w="2126" w:type="dxa"/>
            <w:vMerge/>
            <w:tcBorders>
              <w:bottom w:val="dashed" w:sz="4" w:space="0" w:color="auto"/>
            </w:tcBorders>
            <w:shd w:val="clear" w:color="auto" w:fill="auto"/>
          </w:tcPr>
          <w:p w14:paraId="66D87714"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715"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イ、12月「人権週間・国際障害者の日」の取組</w:t>
            </w:r>
          </w:p>
          <w:p w14:paraId="66D87716"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717"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イ、児童・生徒会を中心として「12月国際人権デー・人権週間・国際障害者の日」における取組を進める。</w:t>
            </w: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718" w14:textId="77777777" w:rsidR="008A1E37" w:rsidRPr="005061AB" w:rsidRDefault="008A1E37" w:rsidP="00122BF8">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イ、「校長室だより」で「国際人権宣言70周年」に触れ、平和と人権、障がい者差別解消について言及した。今年度は児童生徒の取組</w:t>
            </w:r>
            <w:r w:rsidR="009268A6" w:rsidRPr="005061AB">
              <w:rPr>
                <w:rFonts w:ascii="ＭＳ ゴシック" w:eastAsia="ＭＳ ゴシック" w:hAnsi="ＭＳ ゴシック" w:hint="eastAsia"/>
                <w:sz w:val="20"/>
                <w:szCs w:val="20"/>
              </w:rPr>
              <w:t>み</w:t>
            </w:r>
            <w:r w:rsidRPr="005061AB">
              <w:rPr>
                <w:rFonts w:ascii="ＭＳ ゴシック" w:eastAsia="ＭＳ ゴシック" w:hAnsi="ＭＳ ゴシック" w:hint="eastAsia"/>
                <w:sz w:val="20"/>
                <w:szCs w:val="20"/>
              </w:rPr>
              <w:t>に至らず。△</w:t>
            </w:r>
          </w:p>
        </w:tc>
      </w:tr>
      <w:tr w:rsidR="008A1E37" w:rsidRPr="005061AB" w14:paraId="66D87726" w14:textId="77777777" w:rsidTr="008A1E37">
        <w:trPr>
          <w:cantSplit/>
          <w:trHeight w:val="1630"/>
          <w:jc w:val="center"/>
        </w:trPr>
        <w:tc>
          <w:tcPr>
            <w:tcW w:w="775" w:type="dxa"/>
            <w:vMerge/>
            <w:shd w:val="clear" w:color="auto" w:fill="auto"/>
            <w:textDirection w:val="tbRlV"/>
            <w:vAlign w:val="center"/>
          </w:tcPr>
          <w:p w14:paraId="66D8771A" w14:textId="77777777" w:rsidR="008A1E37" w:rsidRPr="005061AB" w:rsidRDefault="008A1E37" w:rsidP="007A7DBE">
            <w:pPr>
              <w:spacing w:line="320" w:lineRule="exact"/>
              <w:ind w:left="113" w:right="113"/>
              <w:jc w:val="left"/>
              <w:rPr>
                <w:rFonts w:ascii="ＭＳ ゴシック" w:eastAsia="ＭＳ ゴシック" w:hAnsi="ＭＳ ゴシック"/>
                <w:sz w:val="20"/>
                <w:szCs w:val="20"/>
              </w:rPr>
            </w:pPr>
          </w:p>
        </w:tc>
        <w:tc>
          <w:tcPr>
            <w:tcW w:w="2126" w:type="dxa"/>
            <w:tcBorders>
              <w:top w:val="dashed" w:sz="4" w:space="0" w:color="auto"/>
              <w:bottom w:val="dashed" w:sz="4" w:space="0" w:color="auto"/>
            </w:tcBorders>
            <w:shd w:val="clear" w:color="auto" w:fill="auto"/>
          </w:tcPr>
          <w:p w14:paraId="66D8771B"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sz w:val="20"/>
                <w:szCs w:val="20"/>
              </w:rPr>
              <w:t>(6)</w:t>
            </w:r>
          </w:p>
          <w:p w14:paraId="66D8771C" w14:textId="77777777" w:rsidR="008A1E37" w:rsidRPr="005061AB" w:rsidRDefault="008A1E37" w:rsidP="00BF1666">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訪問指導体制の再構築</w:t>
            </w:r>
          </w:p>
          <w:p w14:paraId="66D8771D" w14:textId="77777777" w:rsidR="008A1E37" w:rsidRPr="005061AB" w:rsidRDefault="008A1E37" w:rsidP="00BF1666">
            <w:pPr>
              <w:spacing w:line="320" w:lineRule="exact"/>
              <w:rPr>
                <w:rFonts w:ascii="ＭＳ ゴシック" w:eastAsia="ＭＳ ゴシック" w:hAnsi="ＭＳ ゴシック"/>
                <w:sz w:val="20"/>
                <w:szCs w:val="20"/>
              </w:rPr>
            </w:pPr>
          </w:p>
          <w:p w14:paraId="66D8771E"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71F"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sz w:val="20"/>
                <w:szCs w:val="20"/>
              </w:rPr>
              <w:t>(6)</w:t>
            </w:r>
          </w:p>
          <w:p w14:paraId="66D87720" w14:textId="77777777" w:rsidR="008A1E37" w:rsidRPr="005061AB" w:rsidRDefault="008A1E37" w:rsidP="00BF1666">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金剛コロニー内重度心身障がい者施設「すくよか」における新規訪問指導の開始</w:t>
            </w:r>
          </w:p>
          <w:p w14:paraId="66D87721"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722"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sz w:val="20"/>
                <w:szCs w:val="20"/>
              </w:rPr>
              <w:t>(6)</w:t>
            </w:r>
          </w:p>
          <w:p w14:paraId="66D87723" w14:textId="77777777" w:rsidR="008A1E37" w:rsidRPr="005061AB" w:rsidRDefault="008A1E37" w:rsidP="00BF166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「和らぎ苑」訪問学級を核とした重度心身障がい者施設への訪問指導体制を早期に確立する。拡大訪問担当者会議の定例開催により情報共有を推進する。</w:t>
            </w: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724" w14:textId="77777777" w:rsidR="008A1E37" w:rsidRPr="005061AB" w:rsidRDefault="008A1E37" w:rsidP="00BF1666">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（6</w:t>
            </w:r>
            <w:r w:rsidRPr="005061AB">
              <w:rPr>
                <w:rFonts w:ascii="ＭＳ ゴシック" w:eastAsia="ＭＳ ゴシック" w:hAnsi="ＭＳ ゴシック"/>
                <w:sz w:val="20"/>
                <w:szCs w:val="20"/>
              </w:rPr>
              <w:t>）</w:t>
            </w:r>
          </w:p>
          <w:p w14:paraId="66D87725" w14:textId="77777777" w:rsidR="008A1E37" w:rsidRPr="005061AB" w:rsidRDefault="008A1E37" w:rsidP="009E7FA3">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4月から「和らぎ苑」訪問学級担当教員3人が月水金の午前中「すくよか」を訪問し、指導体制を早期に確立した。拡大訪問担当者会議を学期に1回開催して情報共有を行った。〇</w:t>
            </w:r>
          </w:p>
        </w:tc>
      </w:tr>
      <w:tr w:rsidR="008A1E37" w:rsidRPr="005061AB" w14:paraId="66D8773B" w14:textId="77777777" w:rsidTr="00FA6BF1">
        <w:trPr>
          <w:cantSplit/>
          <w:trHeight w:val="3024"/>
          <w:jc w:val="center"/>
        </w:trPr>
        <w:tc>
          <w:tcPr>
            <w:tcW w:w="775" w:type="dxa"/>
            <w:vMerge/>
            <w:shd w:val="clear" w:color="auto" w:fill="auto"/>
            <w:textDirection w:val="tbRlV"/>
            <w:vAlign w:val="center"/>
          </w:tcPr>
          <w:p w14:paraId="66D87727" w14:textId="77777777" w:rsidR="008A1E37" w:rsidRPr="005061AB" w:rsidRDefault="008A1E37" w:rsidP="007A7DBE">
            <w:pPr>
              <w:spacing w:line="320" w:lineRule="exact"/>
              <w:ind w:left="113" w:right="113"/>
              <w:jc w:val="left"/>
              <w:rPr>
                <w:rFonts w:ascii="ＭＳ ゴシック" w:eastAsia="ＭＳ ゴシック" w:hAnsi="ＭＳ ゴシック"/>
                <w:sz w:val="20"/>
                <w:szCs w:val="20"/>
              </w:rPr>
            </w:pPr>
          </w:p>
        </w:tc>
        <w:tc>
          <w:tcPr>
            <w:tcW w:w="2126" w:type="dxa"/>
            <w:tcBorders>
              <w:top w:val="dashed" w:sz="4" w:space="0" w:color="auto"/>
              <w:bottom w:val="single" w:sz="4" w:space="0" w:color="auto"/>
            </w:tcBorders>
            <w:shd w:val="clear" w:color="auto" w:fill="auto"/>
          </w:tcPr>
          <w:p w14:paraId="66D87728" w14:textId="77777777" w:rsidR="008A1E37" w:rsidRPr="005061AB" w:rsidRDefault="008A1E37" w:rsidP="006D5445">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(7)</w:t>
            </w:r>
          </w:p>
          <w:p w14:paraId="66D87729" w14:textId="77777777" w:rsidR="008A1E37" w:rsidRPr="005061AB" w:rsidRDefault="008A1E37" w:rsidP="006D5445">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教職員の「働き方改革」</w:t>
            </w:r>
          </w:p>
          <w:p w14:paraId="66D8772A" w14:textId="77777777" w:rsidR="008A1E37" w:rsidRPr="005061AB" w:rsidRDefault="008A1E37" w:rsidP="006D5445">
            <w:pPr>
              <w:spacing w:line="320" w:lineRule="exact"/>
              <w:rPr>
                <w:rFonts w:ascii="ＭＳ ゴシック" w:eastAsia="ＭＳ ゴシック" w:hAnsi="ＭＳ ゴシック"/>
                <w:sz w:val="20"/>
                <w:szCs w:val="20"/>
              </w:rPr>
            </w:pPr>
          </w:p>
          <w:p w14:paraId="66D8772B" w14:textId="77777777" w:rsidR="008A1E37" w:rsidRPr="005061AB" w:rsidRDefault="008A1E37" w:rsidP="006D5445">
            <w:pPr>
              <w:spacing w:line="320" w:lineRule="exact"/>
              <w:rPr>
                <w:rFonts w:ascii="ＭＳ ゴシック" w:eastAsia="ＭＳ ゴシック" w:hAnsi="ＭＳ ゴシック"/>
                <w:sz w:val="20"/>
                <w:szCs w:val="20"/>
              </w:rPr>
            </w:pPr>
          </w:p>
          <w:p w14:paraId="66D8772C" w14:textId="77777777" w:rsidR="008A1E37" w:rsidRPr="005061AB" w:rsidRDefault="008A1E37" w:rsidP="006D5445">
            <w:pPr>
              <w:spacing w:line="320" w:lineRule="exact"/>
              <w:rPr>
                <w:rFonts w:ascii="ＭＳ ゴシック" w:eastAsia="ＭＳ ゴシック" w:hAnsi="ＭＳ ゴシック"/>
                <w:sz w:val="20"/>
                <w:szCs w:val="20"/>
              </w:rPr>
            </w:pPr>
          </w:p>
          <w:p w14:paraId="66D8772D" w14:textId="77777777" w:rsidR="008A1E37" w:rsidRPr="005061AB" w:rsidRDefault="008A1E37" w:rsidP="006D5445">
            <w:pPr>
              <w:spacing w:line="320" w:lineRule="exact"/>
              <w:rPr>
                <w:rFonts w:ascii="ＭＳ ゴシック" w:eastAsia="ＭＳ ゴシック" w:hAnsi="ＭＳ ゴシック"/>
                <w:sz w:val="20"/>
                <w:szCs w:val="20"/>
              </w:rPr>
            </w:pPr>
          </w:p>
          <w:p w14:paraId="66D8772E" w14:textId="77777777" w:rsidR="008A1E37" w:rsidRPr="005061AB" w:rsidRDefault="008A1E37"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single" w:sz="4" w:space="0" w:color="auto"/>
              <w:right w:val="dashed" w:sz="4" w:space="0" w:color="auto"/>
            </w:tcBorders>
            <w:shd w:val="clear" w:color="auto" w:fill="auto"/>
          </w:tcPr>
          <w:p w14:paraId="66D8772F" w14:textId="77777777" w:rsidR="008A1E37" w:rsidRPr="005061AB" w:rsidRDefault="008A1E37" w:rsidP="00943E19">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(7)</w:t>
            </w:r>
          </w:p>
          <w:p w14:paraId="66D87730" w14:textId="77777777" w:rsidR="008A1E37" w:rsidRPr="005061AB" w:rsidRDefault="008A1E37" w:rsidP="00943E19">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・時間外勤務時間の縮減。</w:t>
            </w:r>
          </w:p>
          <w:p w14:paraId="66D87731" w14:textId="77777777" w:rsidR="008A1E37" w:rsidRPr="005061AB" w:rsidRDefault="008A1E37" w:rsidP="00943E19">
            <w:pPr>
              <w:spacing w:line="320" w:lineRule="exact"/>
              <w:rPr>
                <w:rFonts w:ascii="ＭＳ ゴシック" w:eastAsia="ＭＳ ゴシック" w:hAnsi="ＭＳ ゴシック"/>
                <w:sz w:val="20"/>
                <w:szCs w:val="20"/>
              </w:rPr>
            </w:pPr>
          </w:p>
          <w:p w14:paraId="66D87732" w14:textId="77777777" w:rsidR="008A1E37" w:rsidRPr="005061AB" w:rsidRDefault="008A1E37" w:rsidP="00943E19">
            <w:pPr>
              <w:spacing w:line="320" w:lineRule="exact"/>
              <w:rPr>
                <w:rFonts w:ascii="ＭＳ ゴシック" w:eastAsia="ＭＳ ゴシック" w:hAnsi="ＭＳ ゴシック"/>
                <w:sz w:val="20"/>
                <w:szCs w:val="20"/>
              </w:rPr>
            </w:pPr>
          </w:p>
          <w:p w14:paraId="66D87733" w14:textId="77777777" w:rsidR="008A1E37" w:rsidRPr="005061AB" w:rsidRDefault="008A1E37" w:rsidP="00943E19">
            <w:pPr>
              <w:spacing w:line="320" w:lineRule="exact"/>
              <w:rPr>
                <w:rFonts w:ascii="ＭＳ ゴシック" w:eastAsia="ＭＳ ゴシック" w:hAnsi="ＭＳ ゴシック"/>
                <w:sz w:val="20"/>
                <w:szCs w:val="20"/>
              </w:rPr>
            </w:pPr>
          </w:p>
          <w:p w14:paraId="66D87734" w14:textId="77777777" w:rsidR="008A1E37" w:rsidRPr="005061AB" w:rsidRDefault="008A1E37" w:rsidP="00943E19">
            <w:pPr>
              <w:spacing w:line="320" w:lineRule="exact"/>
              <w:rPr>
                <w:rFonts w:ascii="ＭＳ ゴシック" w:eastAsia="ＭＳ ゴシック" w:hAnsi="ＭＳ ゴシック"/>
                <w:sz w:val="20"/>
                <w:szCs w:val="20"/>
              </w:rPr>
            </w:pPr>
          </w:p>
          <w:p w14:paraId="66D87735" w14:textId="77777777" w:rsidR="008A1E37" w:rsidRPr="005061AB" w:rsidRDefault="008A1E37" w:rsidP="00943E19">
            <w:pPr>
              <w:spacing w:line="320" w:lineRule="exact"/>
              <w:rPr>
                <w:rFonts w:ascii="ＭＳ ゴシック" w:eastAsia="ＭＳ ゴシック" w:hAnsi="ＭＳ ゴシック"/>
                <w:sz w:val="20"/>
                <w:szCs w:val="20"/>
              </w:rPr>
            </w:pPr>
          </w:p>
          <w:p w14:paraId="66D87736" w14:textId="77777777" w:rsidR="008A1E37" w:rsidRPr="005061AB" w:rsidRDefault="008A1E37" w:rsidP="00943E19">
            <w:pPr>
              <w:spacing w:line="320" w:lineRule="exact"/>
              <w:rPr>
                <w:rFonts w:ascii="ＭＳ ゴシック" w:eastAsia="ＭＳ ゴシック" w:hAnsi="ＭＳ ゴシック"/>
                <w:sz w:val="20"/>
                <w:szCs w:val="20"/>
              </w:rPr>
            </w:pPr>
          </w:p>
        </w:tc>
        <w:tc>
          <w:tcPr>
            <w:tcW w:w="3827" w:type="dxa"/>
            <w:tcBorders>
              <w:top w:val="dashed" w:sz="4" w:space="0" w:color="auto"/>
              <w:bottom w:val="single" w:sz="4" w:space="0" w:color="auto"/>
              <w:right w:val="dashed" w:sz="4" w:space="0" w:color="auto"/>
            </w:tcBorders>
          </w:tcPr>
          <w:p w14:paraId="66D87737" w14:textId="77777777" w:rsidR="008A1E37" w:rsidRPr="005061AB" w:rsidRDefault="008A1E37" w:rsidP="00021F2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(7)</w:t>
            </w:r>
          </w:p>
          <w:p w14:paraId="66D87738" w14:textId="77777777" w:rsidR="008A1E37" w:rsidRPr="005061AB" w:rsidRDefault="008A1E37" w:rsidP="00AF265E">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昨年に引き続き、毎週金曜日の「ノー残業デー」の実施、「何もないデー（放課後の会議を入れない日）」の月1回の実施。安全衛生委員会による呼びかけ。評価指標としてストレス度チェックで90ポイント台を維持すること（平成28年度92、平成29年度95）。</w:t>
            </w:r>
          </w:p>
        </w:tc>
        <w:tc>
          <w:tcPr>
            <w:tcW w:w="5139" w:type="dxa"/>
            <w:tcBorders>
              <w:top w:val="dashed" w:sz="4" w:space="0" w:color="auto"/>
              <w:left w:val="dashed" w:sz="4" w:space="0" w:color="auto"/>
              <w:bottom w:val="single" w:sz="4" w:space="0" w:color="auto"/>
              <w:right w:val="single" w:sz="4" w:space="0" w:color="auto"/>
            </w:tcBorders>
            <w:shd w:val="clear" w:color="auto" w:fill="auto"/>
          </w:tcPr>
          <w:p w14:paraId="66D87739" w14:textId="77777777" w:rsidR="008A1E37" w:rsidRPr="005061AB" w:rsidRDefault="008A1E37" w:rsidP="00105EF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(7)</w:t>
            </w:r>
          </w:p>
          <w:p w14:paraId="66D8773A" w14:textId="77777777" w:rsidR="008A1E37" w:rsidRPr="005061AB" w:rsidRDefault="008A1E37" w:rsidP="00A00FB1">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毎週金曜日の「ノー残業デー」の呼びかけ、月1度放課後の会議がない日の設定。分掌業務についても効率的な業務の遂行を奨励。その結果、ストレス度チェックにおいて「仕事の負担リスク」は前年より改善された。しかし「支援リスク」が増加したため、全体としての職員のストレス度は昨年より高くなっている。引き続きストレス要因・内容の分析、ストレス度の高い職員への周囲の支援について改善を図っていく。△</w:t>
            </w:r>
          </w:p>
        </w:tc>
      </w:tr>
      <w:tr w:rsidR="009268A6" w:rsidRPr="005061AB" w14:paraId="66D8774A" w14:textId="77777777" w:rsidTr="00D210E2">
        <w:trPr>
          <w:cantSplit/>
          <w:trHeight w:val="1620"/>
          <w:jc w:val="center"/>
        </w:trPr>
        <w:tc>
          <w:tcPr>
            <w:tcW w:w="775" w:type="dxa"/>
            <w:vMerge w:val="restart"/>
            <w:shd w:val="clear" w:color="auto" w:fill="auto"/>
            <w:textDirection w:val="tbRlV"/>
            <w:vAlign w:val="center"/>
          </w:tcPr>
          <w:p w14:paraId="66D8773C" w14:textId="77777777" w:rsidR="009268A6" w:rsidRPr="005061AB" w:rsidRDefault="009268A6" w:rsidP="004F3C83">
            <w:pPr>
              <w:spacing w:line="320" w:lineRule="exact"/>
              <w:ind w:left="440" w:right="113"/>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２．【南河内地域における支援教育のセンター的役割の充実、地域連携の深化】</w:t>
            </w:r>
          </w:p>
        </w:tc>
        <w:tc>
          <w:tcPr>
            <w:tcW w:w="2126" w:type="dxa"/>
            <w:tcBorders>
              <w:bottom w:val="dashed" w:sz="4" w:space="0" w:color="auto"/>
            </w:tcBorders>
            <w:shd w:val="clear" w:color="auto" w:fill="auto"/>
          </w:tcPr>
          <w:p w14:paraId="66D8773D"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3E" w14:textId="77777777" w:rsidR="009268A6" w:rsidRPr="005061AB" w:rsidRDefault="009268A6" w:rsidP="002C6194">
            <w:pPr>
              <w:spacing w:line="320" w:lineRule="exact"/>
              <w:ind w:leftChars="32" w:left="67"/>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地域支援室の設置</w:t>
            </w:r>
          </w:p>
          <w:p w14:paraId="66D8773F" w14:textId="77777777" w:rsidR="009268A6" w:rsidRPr="005061AB" w:rsidRDefault="009268A6" w:rsidP="002C6194">
            <w:pPr>
              <w:spacing w:line="320" w:lineRule="exact"/>
              <w:ind w:leftChars="100" w:left="210"/>
              <w:rPr>
                <w:rFonts w:ascii="ＭＳ ゴシック" w:eastAsia="ＭＳ ゴシック" w:hAnsi="ＭＳ ゴシック"/>
                <w:sz w:val="20"/>
                <w:szCs w:val="20"/>
              </w:rPr>
            </w:pPr>
          </w:p>
          <w:p w14:paraId="66D87740"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41" w14:textId="77777777" w:rsidR="009268A6" w:rsidRPr="005061AB" w:rsidRDefault="009268A6" w:rsidP="006D5445">
            <w:pPr>
              <w:spacing w:line="320" w:lineRule="exact"/>
              <w:rPr>
                <w:rFonts w:ascii="ＭＳ ゴシック" w:eastAsia="ＭＳ ゴシック" w:hAnsi="ＭＳ ゴシック"/>
                <w:sz w:val="20"/>
                <w:szCs w:val="20"/>
              </w:rPr>
            </w:pPr>
          </w:p>
        </w:tc>
        <w:tc>
          <w:tcPr>
            <w:tcW w:w="3119" w:type="dxa"/>
            <w:tcBorders>
              <w:bottom w:val="dashed" w:sz="4" w:space="0" w:color="auto"/>
              <w:right w:val="dashed" w:sz="4" w:space="0" w:color="auto"/>
            </w:tcBorders>
            <w:shd w:val="clear" w:color="auto" w:fill="auto"/>
          </w:tcPr>
          <w:p w14:paraId="66D87742"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43"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本校の地域支援推進の拠点として地域支援推進準備室を開設</w:t>
            </w:r>
          </w:p>
          <w:p w14:paraId="66D87744" w14:textId="77777777" w:rsidR="009268A6" w:rsidRPr="005061AB" w:rsidRDefault="009268A6" w:rsidP="002C6194">
            <w:pPr>
              <w:spacing w:line="320" w:lineRule="exact"/>
              <w:rPr>
                <w:rFonts w:ascii="ＭＳ ゴシック" w:eastAsia="ＭＳ ゴシック" w:hAnsi="ＭＳ ゴシック"/>
                <w:sz w:val="20"/>
                <w:szCs w:val="20"/>
              </w:rPr>
            </w:pPr>
          </w:p>
          <w:p w14:paraId="66D87745" w14:textId="77777777" w:rsidR="009268A6" w:rsidRPr="005061AB" w:rsidRDefault="009268A6" w:rsidP="0032783C">
            <w:pPr>
              <w:spacing w:line="320" w:lineRule="exact"/>
              <w:ind w:firstLineChars="100" w:firstLine="200"/>
              <w:rPr>
                <w:rFonts w:ascii="ＭＳ ゴシック" w:eastAsia="ＭＳ ゴシック" w:hAnsi="ＭＳ ゴシック"/>
                <w:sz w:val="20"/>
                <w:szCs w:val="20"/>
              </w:rPr>
            </w:pPr>
          </w:p>
        </w:tc>
        <w:tc>
          <w:tcPr>
            <w:tcW w:w="3827" w:type="dxa"/>
            <w:tcBorders>
              <w:bottom w:val="dashed" w:sz="4" w:space="0" w:color="auto"/>
              <w:right w:val="dashed" w:sz="4" w:space="0" w:color="auto"/>
            </w:tcBorders>
          </w:tcPr>
          <w:p w14:paraId="66D87746"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47" w14:textId="77777777" w:rsidR="009268A6" w:rsidRPr="005061AB" w:rsidRDefault="009268A6" w:rsidP="002C6194">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新設の自立活動支援部を中心として、地域支援推進準備室を９月に立ち上げる。地域支援コーディネーターを育成する</w:t>
            </w:r>
          </w:p>
        </w:tc>
        <w:tc>
          <w:tcPr>
            <w:tcW w:w="5139" w:type="dxa"/>
            <w:tcBorders>
              <w:left w:val="dashed" w:sz="4" w:space="0" w:color="auto"/>
              <w:bottom w:val="dashed" w:sz="4" w:space="0" w:color="auto"/>
              <w:right w:val="single" w:sz="4" w:space="0" w:color="auto"/>
            </w:tcBorders>
            <w:shd w:val="clear" w:color="auto" w:fill="auto"/>
          </w:tcPr>
          <w:p w14:paraId="66D87748" w14:textId="77777777" w:rsidR="009268A6" w:rsidRPr="005061AB" w:rsidRDefault="009268A6" w:rsidP="00A00FB1">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49" w14:textId="77777777" w:rsidR="009268A6" w:rsidRPr="005061AB" w:rsidRDefault="009268A6" w:rsidP="009268A6">
            <w:pPr>
              <w:spacing w:line="320" w:lineRule="exact"/>
              <w:ind w:leftChars="47" w:left="2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 xml:space="preserve">　保健室前に教材展示の機能を兼ねた支援室を開設した。教育相談・発達相談以外にも、月例の整形外科検診も行い、相談機能を集約した。地域支援コーディネーター研修に教員1人を派遣した。◎</w:t>
            </w:r>
          </w:p>
        </w:tc>
      </w:tr>
      <w:tr w:rsidR="009268A6" w:rsidRPr="005061AB" w14:paraId="66D87767" w14:textId="77777777" w:rsidTr="00AD47D3">
        <w:trPr>
          <w:cantSplit/>
          <w:trHeight w:val="2475"/>
          <w:jc w:val="center"/>
        </w:trPr>
        <w:tc>
          <w:tcPr>
            <w:tcW w:w="775" w:type="dxa"/>
            <w:vMerge/>
            <w:shd w:val="clear" w:color="auto" w:fill="auto"/>
            <w:textDirection w:val="tbRlV"/>
            <w:vAlign w:val="center"/>
          </w:tcPr>
          <w:p w14:paraId="66D8774B" w14:textId="77777777" w:rsidR="009268A6" w:rsidRPr="005061AB" w:rsidRDefault="009268A6" w:rsidP="004F3C83">
            <w:pPr>
              <w:spacing w:line="320" w:lineRule="exact"/>
              <w:ind w:left="440" w:right="113"/>
              <w:rPr>
                <w:rFonts w:ascii="ＭＳ ゴシック" w:eastAsia="ＭＳ ゴシック" w:hAnsi="ＭＳ ゴシック"/>
                <w:sz w:val="20"/>
                <w:szCs w:val="20"/>
              </w:rPr>
            </w:pPr>
          </w:p>
        </w:tc>
        <w:tc>
          <w:tcPr>
            <w:tcW w:w="2126" w:type="dxa"/>
            <w:vMerge w:val="restart"/>
            <w:tcBorders>
              <w:top w:val="dashed" w:sz="4" w:space="0" w:color="auto"/>
            </w:tcBorders>
            <w:shd w:val="clear" w:color="auto" w:fill="auto"/>
          </w:tcPr>
          <w:p w14:paraId="66D8774C"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4D" w14:textId="77777777" w:rsidR="009268A6" w:rsidRPr="005061AB" w:rsidRDefault="009268A6" w:rsidP="002C6194">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地域の支援教育力の向上</w:t>
            </w:r>
          </w:p>
          <w:p w14:paraId="66D8774E"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4F"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0"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1"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2"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3"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4"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5"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6"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7"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8"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59" w14:textId="77777777" w:rsidR="009268A6" w:rsidRPr="005061AB" w:rsidRDefault="009268A6"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75A"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5B"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ア、公開講座・教材展・公開授業の開催</w:t>
            </w:r>
          </w:p>
          <w:p w14:paraId="66D8775C" w14:textId="77777777" w:rsidR="009268A6" w:rsidRPr="005061AB" w:rsidRDefault="009268A6" w:rsidP="002C6194">
            <w:pPr>
              <w:spacing w:line="320" w:lineRule="exact"/>
              <w:rPr>
                <w:rFonts w:ascii="ＭＳ ゴシック" w:eastAsia="ＭＳ ゴシック" w:hAnsi="ＭＳ ゴシック"/>
                <w:sz w:val="20"/>
                <w:szCs w:val="20"/>
              </w:rPr>
            </w:pPr>
          </w:p>
          <w:p w14:paraId="66D8775D" w14:textId="77777777" w:rsidR="009268A6" w:rsidRPr="005061AB" w:rsidRDefault="009268A6" w:rsidP="002C6194">
            <w:pPr>
              <w:spacing w:line="320" w:lineRule="exact"/>
              <w:rPr>
                <w:rFonts w:ascii="ＭＳ ゴシック" w:eastAsia="ＭＳ ゴシック" w:hAnsi="ＭＳ ゴシック"/>
                <w:sz w:val="20"/>
                <w:szCs w:val="20"/>
              </w:rPr>
            </w:pPr>
          </w:p>
          <w:p w14:paraId="66D8775E" w14:textId="77777777" w:rsidR="009268A6" w:rsidRPr="005061AB" w:rsidRDefault="009268A6" w:rsidP="002C6194">
            <w:pPr>
              <w:spacing w:line="320" w:lineRule="exact"/>
              <w:rPr>
                <w:rFonts w:ascii="ＭＳ ゴシック" w:eastAsia="ＭＳ ゴシック" w:hAnsi="ＭＳ ゴシック"/>
                <w:sz w:val="20"/>
                <w:szCs w:val="20"/>
              </w:rPr>
            </w:pPr>
          </w:p>
          <w:p w14:paraId="66D8775F" w14:textId="77777777" w:rsidR="009268A6" w:rsidRPr="005061AB" w:rsidRDefault="009268A6" w:rsidP="002C6194">
            <w:pPr>
              <w:spacing w:line="320" w:lineRule="exact"/>
              <w:rPr>
                <w:rFonts w:ascii="ＭＳ ゴシック" w:eastAsia="ＭＳ ゴシック" w:hAnsi="ＭＳ ゴシック"/>
                <w:sz w:val="20"/>
                <w:szCs w:val="20"/>
              </w:rPr>
            </w:pPr>
          </w:p>
          <w:p w14:paraId="66D87760" w14:textId="77777777" w:rsidR="009268A6" w:rsidRPr="005061AB" w:rsidRDefault="009268A6" w:rsidP="0032783C">
            <w:pPr>
              <w:spacing w:line="320" w:lineRule="exact"/>
              <w:ind w:firstLineChars="100" w:firstLine="200"/>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761"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62"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ア、市町村教育委員会と連携し、ニーズを把握し、夏季休業中に公開講座・教材展示を実施する。1月の授業参観日を地域の支援学級担当教員にも公開する。</w:t>
            </w:r>
          </w:p>
          <w:p w14:paraId="66D87763"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64" w14:textId="77777777" w:rsidR="009268A6" w:rsidRPr="005061AB" w:rsidRDefault="009268A6" w:rsidP="006D5445">
            <w:pPr>
              <w:spacing w:line="320" w:lineRule="exact"/>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765" w14:textId="77777777" w:rsidR="009268A6" w:rsidRPr="005061AB" w:rsidRDefault="009268A6" w:rsidP="00A00FB1">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66" w14:textId="77777777" w:rsidR="009268A6" w:rsidRPr="005061AB" w:rsidRDefault="009268A6" w:rsidP="00D4347B">
            <w:pPr>
              <w:spacing w:line="320" w:lineRule="exact"/>
              <w:ind w:leftChars="47" w:left="2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松原市、藤井寺市教育委員会と連携し事例検討会を計３回実施。また、本校主催の「視機能について」「ゆらゆら椅子を作ろう」など多様な公開講座を実施。教材展示にも地域の幼・小・中より多数参加。また、地域の支援学級在籍児童を対象に自立活動体験会を実施した。保護者、担当教員の参加者からは好評である。◎</w:t>
            </w:r>
          </w:p>
        </w:tc>
      </w:tr>
      <w:tr w:rsidR="009268A6" w:rsidRPr="005061AB" w14:paraId="66D87776" w14:textId="77777777" w:rsidTr="00AD47D3">
        <w:trPr>
          <w:cantSplit/>
          <w:trHeight w:val="2325"/>
          <w:jc w:val="center"/>
        </w:trPr>
        <w:tc>
          <w:tcPr>
            <w:tcW w:w="775" w:type="dxa"/>
            <w:vMerge/>
            <w:shd w:val="clear" w:color="auto" w:fill="auto"/>
            <w:textDirection w:val="tbRlV"/>
            <w:vAlign w:val="center"/>
          </w:tcPr>
          <w:p w14:paraId="66D87768" w14:textId="77777777" w:rsidR="009268A6" w:rsidRPr="005061AB" w:rsidRDefault="009268A6" w:rsidP="004F3C83">
            <w:pPr>
              <w:spacing w:line="320" w:lineRule="exact"/>
              <w:ind w:left="440" w:right="113"/>
              <w:rPr>
                <w:rFonts w:ascii="ＭＳ ゴシック" w:eastAsia="ＭＳ ゴシック" w:hAnsi="ＭＳ ゴシック"/>
                <w:sz w:val="20"/>
                <w:szCs w:val="20"/>
              </w:rPr>
            </w:pPr>
          </w:p>
        </w:tc>
        <w:tc>
          <w:tcPr>
            <w:tcW w:w="2126" w:type="dxa"/>
            <w:vMerge/>
            <w:tcBorders>
              <w:bottom w:val="dashed" w:sz="4" w:space="0" w:color="auto"/>
            </w:tcBorders>
            <w:shd w:val="clear" w:color="auto" w:fill="auto"/>
          </w:tcPr>
          <w:p w14:paraId="66D87769"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76A"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イ、地域の学校との協働研究を推進</w:t>
            </w:r>
          </w:p>
          <w:p w14:paraId="66D8776B" w14:textId="77777777" w:rsidR="009268A6" w:rsidRPr="005061AB" w:rsidRDefault="009268A6" w:rsidP="002C6194">
            <w:pPr>
              <w:spacing w:line="320" w:lineRule="exact"/>
              <w:rPr>
                <w:rFonts w:ascii="ＭＳ ゴシック" w:eastAsia="ＭＳ ゴシック" w:hAnsi="ＭＳ ゴシック"/>
                <w:sz w:val="20"/>
                <w:szCs w:val="20"/>
              </w:rPr>
            </w:pPr>
          </w:p>
          <w:p w14:paraId="66D8776C" w14:textId="77777777" w:rsidR="009268A6" w:rsidRPr="005061AB" w:rsidRDefault="009268A6" w:rsidP="002C6194">
            <w:pPr>
              <w:spacing w:line="320" w:lineRule="exact"/>
              <w:rPr>
                <w:rFonts w:ascii="ＭＳ ゴシック" w:eastAsia="ＭＳ ゴシック" w:hAnsi="ＭＳ ゴシック"/>
                <w:sz w:val="20"/>
                <w:szCs w:val="20"/>
              </w:rPr>
            </w:pPr>
          </w:p>
          <w:p w14:paraId="66D8776D" w14:textId="77777777" w:rsidR="009268A6" w:rsidRPr="005061AB" w:rsidRDefault="009268A6" w:rsidP="002C6194">
            <w:pPr>
              <w:spacing w:line="320" w:lineRule="exact"/>
              <w:rPr>
                <w:rFonts w:ascii="ＭＳ ゴシック" w:eastAsia="ＭＳ ゴシック" w:hAnsi="ＭＳ ゴシック"/>
                <w:sz w:val="20"/>
                <w:szCs w:val="20"/>
              </w:rPr>
            </w:pPr>
          </w:p>
          <w:p w14:paraId="66D8776E" w14:textId="77777777" w:rsidR="009268A6" w:rsidRPr="005061AB" w:rsidRDefault="009268A6" w:rsidP="002C6194">
            <w:pPr>
              <w:spacing w:line="320" w:lineRule="exact"/>
              <w:rPr>
                <w:rFonts w:ascii="ＭＳ ゴシック" w:eastAsia="ＭＳ ゴシック" w:hAnsi="ＭＳ ゴシック"/>
                <w:sz w:val="20"/>
                <w:szCs w:val="20"/>
              </w:rPr>
            </w:pPr>
          </w:p>
          <w:p w14:paraId="66D8776F" w14:textId="77777777" w:rsidR="009268A6" w:rsidRPr="005061AB" w:rsidRDefault="009268A6" w:rsidP="0032783C">
            <w:pPr>
              <w:spacing w:line="320" w:lineRule="exact"/>
              <w:ind w:firstLineChars="100" w:firstLine="200"/>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770"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イ、地教委・学校と連携して「ビジョントレーニング」の協働研究を行う。大学の専門家にも参画を依頼する。</w:t>
            </w:r>
          </w:p>
          <w:p w14:paraId="66D87771"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72"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73"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74" w14:textId="77777777" w:rsidR="009268A6" w:rsidRPr="005061AB" w:rsidRDefault="009268A6" w:rsidP="006D5445">
            <w:pPr>
              <w:spacing w:line="320" w:lineRule="exact"/>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775" w14:textId="77777777" w:rsidR="009268A6" w:rsidRPr="005061AB" w:rsidRDefault="009268A6" w:rsidP="000B2F49">
            <w:pPr>
              <w:spacing w:line="320" w:lineRule="exact"/>
              <w:ind w:leftChars="47" w:left="2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イ、羽曳野市立高鷲南小学校と「ビジョントレーニング」について９～12月に協働研究を実施した。専門家と支援学校教員、羽曳野市リーディングチームとの協力で実施できたことが、今後の地域への広がりになることが期待できる。成果については１月南河内地域支援ブロック会議、３月大阪ビジョントレーニング研究会で事例報告の予定。◎</w:t>
            </w:r>
          </w:p>
        </w:tc>
      </w:tr>
      <w:tr w:rsidR="009268A6" w:rsidRPr="005061AB" w14:paraId="66D87796" w14:textId="77777777" w:rsidTr="002247FC">
        <w:trPr>
          <w:cantSplit/>
          <w:trHeight w:val="3165"/>
          <w:jc w:val="center"/>
        </w:trPr>
        <w:tc>
          <w:tcPr>
            <w:tcW w:w="775" w:type="dxa"/>
            <w:vMerge/>
            <w:shd w:val="clear" w:color="auto" w:fill="auto"/>
            <w:textDirection w:val="tbRlV"/>
            <w:vAlign w:val="center"/>
          </w:tcPr>
          <w:p w14:paraId="66D87777" w14:textId="77777777" w:rsidR="009268A6" w:rsidRPr="005061AB" w:rsidRDefault="009268A6" w:rsidP="004F3C83">
            <w:pPr>
              <w:spacing w:line="320" w:lineRule="exact"/>
              <w:ind w:left="440" w:right="113"/>
              <w:rPr>
                <w:rFonts w:ascii="ＭＳ ゴシック" w:eastAsia="ＭＳ ゴシック" w:hAnsi="ＭＳ ゴシック"/>
                <w:sz w:val="20"/>
                <w:szCs w:val="20"/>
              </w:rPr>
            </w:pPr>
          </w:p>
        </w:tc>
        <w:tc>
          <w:tcPr>
            <w:tcW w:w="2126" w:type="dxa"/>
            <w:tcBorders>
              <w:top w:val="dashed" w:sz="4" w:space="0" w:color="auto"/>
              <w:bottom w:val="single" w:sz="4" w:space="0" w:color="auto"/>
            </w:tcBorders>
            <w:shd w:val="clear" w:color="auto" w:fill="auto"/>
          </w:tcPr>
          <w:p w14:paraId="66D87778"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79"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障がい者スポーツの普及・啓発</w:t>
            </w:r>
          </w:p>
          <w:p w14:paraId="66D8777A" w14:textId="77777777" w:rsidR="009268A6" w:rsidRPr="005061AB" w:rsidRDefault="009268A6" w:rsidP="002C6194">
            <w:pPr>
              <w:spacing w:line="320" w:lineRule="exact"/>
              <w:ind w:left="200" w:hangingChars="100" w:hanging="200"/>
              <w:rPr>
                <w:rFonts w:ascii="ＭＳ ゴシック" w:eastAsia="ＭＳ ゴシック" w:hAnsi="ＭＳ ゴシック"/>
                <w:sz w:val="20"/>
                <w:szCs w:val="20"/>
              </w:rPr>
            </w:pPr>
          </w:p>
          <w:p w14:paraId="66D8777B"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7C"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7D"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7E"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7F"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80" w14:textId="77777777" w:rsidR="009268A6" w:rsidRPr="005061AB" w:rsidRDefault="009268A6" w:rsidP="006D5445">
            <w:pPr>
              <w:spacing w:line="320" w:lineRule="exact"/>
              <w:rPr>
                <w:rFonts w:ascii="ＭＳ ゴシック" w:eastAsia="ＭＳ ゴシック" w:hAnsi="ＭＳ ゴシック"/>
                <w:sz w:val="20"/>
                <w:szCs w:val="20"/>
              </w:rPr>
            </w:pPr>
          </w:p>
        </w:tc>
        <w:tc>
          <w:tcPr>
            <w:tcW w:w="3119" w:type="dxa"/>
            <w:tcBorders>
              <w:top w:val="dashed" w:sz="4" w:space="0" w:color="auto"/>
              <w:bottom w:val="single" w:sz="4" w:space="0" w:color="auto"/>
              <w:right w:val="dashed" w:sz="4" w:space="0" w:color="auto"/>
            </w:tcBorders>
            <w:shd w:val="clear" w:color="auto" w:fill="auto"/>
          </w:tcPr>
          <w:p w14:paraId="66D87781"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82"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文部科学省「交流および共同学習」のモデル校として、ボッチャの普及啓発を推進</w:t>
            </w:r>
          </w:p>
          <w:p w14:paraId="66D87783" w14:textId="77777777" w:rsidR="009268A6" w:rsidRPr="005061AB" w:rsidRDefault="009268A6" w:rsidP="002C6194">
            <w:pPr>
              <w:spacing w:line="320" w:lineRule="exact"/>
              <w:rPr>
                <w:rFonts w:ascii="ＭＳ ゴシック" w:eastAsia="ＭＳ ゴシック" w:hAnsi="ＭＳ ゴシック"/>
                <w:sz w:val="20"/>
                <w:szCs w:val="20"/>
              </w:rPr>
            </w:pPr>
          </w:p>
          <w:p w14:paraId="66D87784" w14:textId="77777777" w:rsidR="009268A6" w:rsidRPr="005061AB" w:rsidRDefault="009268A6" w:rsidP="00943E19">
            <w:pPr>
              <w:spacing w:line="320" w:lineRule="exact"/>
              <w:rPr>
                <w:rFonts w:ascii="ＭＳ ゴシック" w:eastAsia="ＭＳ ゴシック" w:hAnsi="ＭＳ ゴシック"/>
                <w:sz w:val="20"/>
                <w:szCs w:val="20"/>
              </w:rPr>
            </w:pPr>
          </w:p>
          <w:p w14:paraId="66D87785" w14:textId="77777777" w:rsidR="009268A6" w:rsidRPr="005061AB" w:rsidRDefault="009268A6" w:rsidP="00943E19">
            <w:pPr>
              <w:spacing w:line="320" w:lineRule="exact"/>
              <w:rPr>
                <w:rFonts w:ascii="ＭＳ ゴシック" w:eastAsia="ＭＳ ゴシック" w:hAnsi="ＭＳ ゴシック"/>
                <w:sz w:val="20"/>
                <w:szCs w:val="20"/>
              </w:rPr>
            </w:pPr>
          </w:p>
          <w:p w14:paraId="66D87786" w14:textId="77777777" w:rsidR="009268A6" w:rsidRPr="005061AB" w:rsidRDefault="009268A6" w:rsidP="00943E19">
            <w:pPr>
              <w:spacing w:line="320" w:lineRule="exact"/>
              <w:rPr>
                <w:rFonts w:ascii="ＭＳ ゴシック" w:eastAsia="ＭＳ ゴシック" w:hAnsi="ＭＳ ゴシック"/>
                <w:sz w:val="20"/>
                <w:szCs w:val="20"/>
              </w:rPr>
            </w:pPr>
          </w:p>
          <w:p w14:paraId="66D87787" w14:textId="77777777" w:rsidR="009268A6" w:rsidRPr="005061AB" w:rsidRDefault="009268A6" w:rsidP="00943E19">
            <w:pPr>
              <w:spacing w:line="320" w:lineRule="exact"/>
              <w:rPr>
                <w:rFonts w:ascii="ＭＳ ゴシック" w:eastAsia="ＭＳ ゴシック" w:hAnsi="ＭＳ ゴシック"/>
                <w:sz w:val="20"/>
                <w:szCs w:val="20"/>
              </w:rPr>
            </w:pPr>
          </w:p>
          <w:p w14:paraId="66D87788" w14:textId="77777777" w:rsidR="009268A6" w:rsidRPr="005061AB" w:rsidRDefault="009268A6" w:rsidP="0032783C">
            <w:pPr>
              <w:spacing w:line="320" w:lineRule="exact"/>
              <w:ind w:firstLineChars="100" w:firstLine="200"/>
              <w:rPr>
                <w:rFonts w:ascii="ＭＳ ゴシック" w:eastAsia="ＭＳ ゴシック" w:hAnsi="ＭＳ ゴシック"/>
                <w:sz w:val="20"/>
                <w:szCs w:val="20"/>
              </w:rPr>
            </w:pPr>
          </w:p>
        </w:tc>
        <w:tc>
          <w:tcPr>
            <w:tcW w:w="3827" w:type="dxa"/>
            <w:tcBorders>
              <w:top w:val="dashed" w:sz="4" w:space="0" w:color="auto"/>
              <w:bottom w:val="single" w:sz="4" w:space="0" w:color="auto"/>
              <w:right w:val="dashed" w:sz="4" w:space="0" w:color="auto"/>
            </w:tcBorders>
          </w:tcPr>
          <w:p w14:paraId="66D87789" w14:textId="77777777" w:rsidR="009268A6" w:rsidRPr="005061AB" w:rsidRDefault="009268A6" w:rsidP="002C619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8A" w14:textId="77777777" w:rsidR="009268A6" w:rsidRPr="005061AB" w:rsidRDefault="009268A6" w:rsidP="002C6194">
            <w:pPr>
              <w:spacing w:line="320" w:lineRule="exact"/>
              <w:ind w:firstLineChars="17" w:firstLine="34"/>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・７月ボッチャ甲子園への出場</w:t>
            </w:r>
          </w:p>
          <w:p w14:paraId="66D8778B" w14:textId="77777777" w:rsidR="009268A6" w:rsidRPr="005061AB" w:rsidRDefault="009268A6" w:rsidP="002C6194">
            <w:pPr>
              <w:spacing w:line="320" w:lineRule="exact"/>
              <w:ind w:leftChars="33" w:left="26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・ボッチャを取り入れた交流活動を各学部とも展開。</w:t>
            </w:r>
          </w:p>
          <w:p w14:paraId="66D8778C" w14:textId="77777777" w:rsidR="009268A6" w:rsidRPr="005061AB" w:rsidRDefault="009268A6" w:rsidP="002C6194">
            <w:pPr>
              <w:spacing w:line="320" w:lineRule="exact"/>
              <w:ind w:leftChars="33" w:left="26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・ボッチャ指導者講習会開催。</w:t>
            </w:r>
          </w:p>
          <w:p w14:paraId="66D8778D" w14:textId="77777777" w:rsidR="009268A6" w:rsidRPr="005061AB" w:rsidRDefault="009268A6" w:rsidP="004F3C83">
            <w:pPr>
              <w:spacing w:line="320" w:lineRule="exact"/>
              <w:ind w:leftChars="33" w:left="26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・日本ボッチャ協会・地域自治体との連携推進</w:t>
            </w:r>
          </w:p>
          <w:p w14:paraId="66D8778E" w14:textId="77777777" w:rsidR="009268A6" w:rsidRPr="005061AB" w:rsidRDefault="009268A6" w:rsidP="00D17067">
            <w:pPr>
              <w:spacing w:line="320" w:lineRule="exact"/>
              <w:ind w:firstLineChars="17" w:firstLine="34"/>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・「南河内ボッチャ交流会」の開催</w:t>
            </w:r>
          </w:p>
          <w:p w14:paraId="66D8778F" w14:textId="77777777" w:rsidR="009268A6" w:rsidRPr="005061AB" w:rsidRDefault="009268A6" w:rsidP="00D17067">
            <w:pPr>
              <w:spacing w:line="320" w:lineRule="exact"/>
              <w:ind w:firstLineChars="17" w:firstLine="34"/>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・PTAと連携したボッチャ講習会の実施</w:t>
            </w:r>
          </w:p>
          <w:p w14:paraId="66D87790" w14:textId="77777777" w:rsidR="009268A6" w:rsidRPr="005061AB" w:rsidRDefault="009268A6" w:rsidP="006D5445">
            <w:pPr>
              <w:spacing w:line="320" w:lineRule="exact"/>
              <w:rPr>
                <w:rFonts w:ascii="ＭＳ ゴシック" w:eastAsia="ＭＳ ゴシック" w:hAnsi="ＭＳ ゴシック"/>
                <w:sz w:val="20"/>
                <w:szCs w:val="20"/>
              </w:rPr>
            </w:pPr>
          </w:p>
        </w:tc>
        <w:tc>
          <w:tcPr>
            <w:tcW w:w="5139" w:type="dxa"/>
            <w:tcBorders>
              <w:top w:val="dashed" w:sz="4" w:space="0" w:color="auto"/>
              <w:left w:val="dashed" w:sz="4" w:space="0" w:color="auto"/>
              <w:bottom w:val="single" w:sz="4" w:space="0" w:color="auto"/>
              <w:right w:val="single" w:sz="4" w:space="0" w:color="auto"/>
            </w:tcBorders>
            <w:shd w:val="clear" w:color="auto" w:fill="auto"/>
          </w:tcPr>
          <w:p w14:paraId="66D87791" w14:textId="77777777" w:rsidR="009268A6" w:rsidRPr="005061AB" w:rsidRDefault="009268A6" w:rsidP="005315FB">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92" w14:textId="77777777" w:rsidR="009268A6" w:rsidRPr="005061AB" w:rsidRDefault="009268A6" w:rsidP="0049318B">
            <w:pPr>
              <w:spacing w:line="320" w:lineRule="exact"/>
              <w:ind w:leftChars="95" w:left="3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・全国ボッチャ選抜甲子園大会に生徒4人が出場。〇</w:t>
            </w:r>
          </w:p>
          <w:p w14:paraId="66D87793" w14:textId="77777777" w:rsidR="009268A6" w:rsidRPr="005061AB" w:rsidRDefault="009268A6" w:rsidP="0049318B">
            <w:pPr>
              <w:spacing w:line="320" w:lineRule="exact"/>
              <w:ind w:leftChars="95" w:left="3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・ボッチャ甲子園への生徒派遣に際して、PTAと連携してTシャツ製作等行った。◎</w:t>
            </w:r>
          </w:p>
          <w:p w14:paraId="66D87794" w14:textId="77777777" w:rsidR="009268A6" w:rsidRPr="005061AB" w:rsidRDefault="009268A6" w:rsidP="0049318B">
            <w:pPr>
              <w:spacing w:line="320" w:lineRule="exact"/>
              <w:ind w:leftChars="95" w:left="3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・ボッチャを取り入れた交流及び共同学習を5/1道明寺中学校、6/29堅下南中学校、10/23藤井寺小学校、12/20藤井寺高等学校と行った。〇</w:t>
            </w:r>
          </w:p>
          <w:p w14:paraId="66D87795" w14:textId="77777777" w:rsidR="009268A6" w:rsidRPr="005061AB" w:rsidRDefault="009268A6" w:rsidP="0049318B">
            <w:pPr>
              <w:spacing w:line="320" w:lineRule="exact"/>
              <w:ind w:leftChars="95" w:left="3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・8/10ボッチャ指導者講習会を府立支援学校、居住地小中学校の教員対象に行った。日本ボッチャ協会より講師派遣をいただいた。また、啓発リーフレッ</w:t>
            </w:r>
          </w:p>
        </w:tc>
      </w:tr>
      <w:tr w:rsidR="009268A6" w:rsidRPr="005061AB" w14:paraId="66D877A8" w14:textId="77777777" w:rsidTr="009268A6">
        <w:trPr>
          <w:cantSplit/>
          <w:trHeight w:val="1220"/>
          <w:jc w:val="center"/>
        </w:trPr>
        <w:tc>
          <w:tcPr>
            <w:tcW w:w="775" w:type="dxa"/>
            <w:vMerge/>
            <w:tcBorders>
              <w:bottom w:val="single" w:sz="4" w:space="0" w:color="auto"/>
            </w:tcBorders>
            <w:shd w:val="clear" w:color="auto" w:fill="auto"/>
            <w:textDirection w:val="tbRlV"/>
            <w:vAlign w:val="center"/>
          </w:tcPr>
          <w:p w14:paraId="66D87797" w14:textId="77777777" w:rsidR="009268A6" w:rsidRPr="005061AB" w:rsidRDefault="009268A6" w:rsidP="004F3C83">
            <w:pPr>
              <w:spacing w:line="320" w:lineRule="exact"/>
              <w:ind w:left="440" w:right="113"/>
              <w:rPr>
                <w:rFonts w:ascii="ＭＳ ゴシック" w:eastAsia="ＭＳ ゴシック" w:hAnsi="ＭＳ ゴシック"/>
                <w:sz w:val="20"/>
                <w:szCs w:val="20"/>
              </w:rPr>
            </w:pPr>
          </w:p>
        </w:tc>
        <w:tc>
          <w:tcPr>
            <w:tcW w:w="2126" w:type="dxa"/>
            <w:vMerge w:val="restart"/>
            <w:tcBorders>
              <w:top w:val="single" w:sz="4" w:space="0" w:color="auto"/>
            </w:tcBorders>
            <w:shd w:val="clear" w:color="auto" w:fill="auto"/>
          </w:tcPr>
          <w:p w14:paraId="66D87798" w14:textId="77777777" w:rsidR="009268A6" w:rsidRPr="005061AB" w:rsidRDefault="009268A6" w:rsidP="009268A6">
            <w:pPr>
              <w:spacing w:line="320" w:lineRule="exact"/>
              <w:rPr>
                <w:rFonts w:ascii="ＭＳ ゴシック" w:eastAsia="ＭＳ ゴシック" w:hAnsi="ＭＳ ゴシック"/>
                <w:sz w:val="20"/>
                <w:szCs w:val="20"/>
              </w:rPr>
            </w:pPr>
          </w:p>
          <w:p w14:paraId="66D87799"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9A" w14:textId="77777777" w:rsidR="009268A6" w:rsidRPr="005061AB" w:rsidRDefault="009268A6" w:rsidP="009268A6">
            <w:pPr>
              <w:spacing w:line="320" w:lineRule="exact"/>
              <w:rPr>
                <w:rFonts w:ascii="ＭＳ ゴシック" w:eastAsia="ＭＳ ゴシック" w:hAnsi="ＭＳ ゴシック"/>
                <w:sz w:val="20"/>
                <w:szCs w:val="20"/>
              </w:rPr>
            </w:pPr>
          </w:p>
          <w:p w14:paraId="66D8779B" w14:textId="77777777" w:rsidR="009268A6" w:rsidRPr="005061AB" w:rsidRDefault="009268A6" w:rsidP="006D5445">
            <w:pPr>
              <w:spacing w:line="320" w:lineRule="exact"/>
              <w:ind w:leftChars="100" w:left="210"/>
              <w:rPr>
                <w:rFonts w:ascii="ＭＳ ゴシック" w:eastAsia="ＭＳ ゴシック" w:hAnsi="ＭＳ ゴシック"/>
                <w:sz w:val="20"/>
                <w:szCs w:val="20"/>
              </w:rPr>
            </w:pPr>
          </w:p>
          <w:p w14:paraId="66D8779C" w14:textId="77777777" w:rsidR="009268A6" w:rsidRPr="005061AB" w:rsidRDefault="009268A6" w:rsidP="006D5445">
            <w:pPr>
              <w:spacing w:line="320" w:lineRule="exact"/>
              <w:rPr>
                <w:rFonts w:ascii="ＭＳ ゴシック" w:eastAsia="ＭＳ ゴシック" w:hAnsi="ＭＳ ゴシック"/>
                <w:sz w:val="20"/>
                <w:szCs w:val="20"/>
              </w:rPr>
            </w:pPr>
          </w:p>
        </w:tc>
        <w:tc>
          <w:tcPr>
            <w:tcW w:w="3119" w:type="dxa"/>
            <w:vMerge w:val="restart"/>
            <w:tcBorders>
              <w:top w:val="single" w:sz="4" w:space="0" w:color="auto"/>
              <w:right w:val="dashed" w:sz="4" w:space="0" w:color="auto"/>
            </w:tcBorders>
            <w:shd w:val="clear" w:color="auto" w:fill="auto"/>
          </w:tcPr>
          <w:p w14:paraId="66D8779D" w14:textId="77777777" w:rsidR="009268A6" w:rsidRPr="005061AB" w:rsidRDefault="009268A6" w:rsidP="00943E19">
            <w:pPr>
              <w:spacing w:line="320" w:lineRule="exact"/>
              <w:rPr>
                <w:rFonts w:ascii="ＭＳ ゴシック" w:eastAsia="ＭＳ ゴシック" w:hAnsi="ＭＳ ゴシック"/>
                <w:sz w:val="20"/>
                <w:szCs w:val="20"/>
              </w:rPr>
            </w:pPr>
          </w:p>
          <w:p w14:paraId="66D8779E" w14:textId="77777777" w:rsidR="009268A6" w:rsidRPr="005061AB" w:rsidRDefault="009268A6" w:rsidP="00943E19">
            <w:pPr>
              <w:spacing w:line="320" w:lineRule="exact"/>
              <w:rPr>
                <w:rFonts w:ascii="ＭＳ ゴシック" w:eastAsia="ＭＳ ゴシック" w:hAnsi="ＭＳ ゴシック"/>
                <w:sz w:val="20"/>
                <w:szCs w:val="20"/>
              </w:rPr>
            </w:pPr>
          </w:p>
          <w:p w14:paraId="66D8779F" w14:textId="77777777" w:rsidR="009268A6" w:rsidRPr="005061AB" w:rsidRDefault="009268A6" w:rsidP="00943E19">
            <w:pPr>
              <w:spacing w:line="320" w:lineRule="exact"/>
              <w:rPr>
                <w:rFonts w:ascii="ＭＳ ゴシック" w:eastAsia="ＭＳ ゴシック" w:hAnsi="ＭＳ ゴシック"/>
                <w:sz w:val="20"/>
                <w:szCs w:val="20"/>
              </w:rPr>
            </w:pPr>
          </w:p>
          <w:p w14:paraId="66D877A0" w14:textId="77777777" w:rsidR="009268A6" w:rsidRPr="005061AB" w:rsidRDefault="009268A6" w:rsidP="00943E19">
            <w:pPr>
              <w:spacing w:line="320" w:lineRule="exact"/>
              <w:rPr>
                <w:rFonts w:ascii="ＭＳ ゴシック" w:eastAsia="ＭＳ ゴシック" w:hAnsi="ＭＳ ゴシック"/>
                <w:sz w:val="20"/>
                <w:szCs w:val="20"/>
              </w:rPr>
            </w:pPr>
          </w:p>
          <w:p w14:paraId="66D877A1" w14:textId="77777777" w:rsidR="009268A6" w:rsidRPr="005061AB" w:rsidRDefault="009268A6" w:rsidP="0032783C">
            <w:pPr>
              <w:spacing w:line="320" w:lineRule="exact"/>
              <w:ind w:firstLineChars="100" w:firstLine="200"/>
              <w:rPr>
                <w:rFonts w:ascii="ＭＳ ゴシック" w:eastAsia="ＭＳ ゴシック" w:hAnsi="ＭＳ ゴシック"/>
                <w:sz w:val="20"/>
                <w:szCs w:val="20"/>
              </w:rPr>
            </w:pPr>
          </w:p>
        </w:tc>
        <w:tc>
          <w:tcPr>
            <w:tcW w:w="3827" w:type="dxa"/>
            <w:vMerge w:val="restart"/>
            <w:tcBorders>
              <w:top w:val="single" w:sz="4" w:space="0" w:color="auto"/>
              <w:right w:val="dashed" w:sz="4" w:space="0" w:color="auto"/>
            </w:tcBorders>
          </w:tcPr>
          <w:p w14:paraId="66D877A2" w14:textId="77777777" w:rsidR="009268A6" w:rsidRPr="005061AB" w:rsidRDefault="009268A6" w:rsidP="00D17067">
            <w:pPr>
              <w:spacing w:line="320" w:lineRule="exact"/>
              <w:ind w:firstLineChars="17" w:firstLine="34"/>
              <w:rPr>
                <w:rFonts w:ascii="ＭＳ ゴシック" w:eastAsia="ＭＳ ゴシック" w:hAnsi="ＭＳ ゴシック"/>
                <w:sz w:val="20"/>
                <w:szCs w:val="20"/>
              </w:rPr>
            </w:pPr>
          </w:p>
          <w:p w14:paraId="66D877A3" w14:textId="77777777" w:rsidR="009268A6" w:rsidRPr="005061AB" w:rsidRDefault="009268A6" w:rsidP="00D17067">
            <w:pPr>
              <w:spacing w:line="320" w:lineRule="exact"/>
              <w:ind w:firstLineChars="17" w:firstLine="34"/>
              <w:rPr>
                <w:rFonts w:ascii="ＭＳ ゴシック" w:eastAsia="ＭＳ ゴシック" w:hAnsi="ＭＳ ゴシック"/>
                <w:sz w:val="20"/>
                <w:szCs w:val="20"/>
              </w:rPr>
            </w:pPr>
          </w:p>
          <w:p w14:paraId="66D877A4" w14:textId="77777777" w:rsidR="009268A6" w:rsidRPr="005061AB" w:rsidRDefault="009268A6" w:rsidP="00D17067">
            <w:pPr>
              <w:spacing w:line="320" w:lineRule="exact"/>
              <w:ind w:firstLineChars="17" w:firstLine="34"/>
              <w:rPr>
                <w:rFonts w:ascii="ＭＳ ゴシック" w:eastAsia="ＭＳ ゴシック" w:hAnsi="ＭＳ ゴシック"/>
                <w:sz w:val="20"/>
                <w:szCs w:val="20"/>
              </w:rPr>
            </w:pPr>
          </w:p>
          <w:p w14:paraId="66D877A5" w14:textId="77777777" w:rsidR="009268A6" w:rsidRPr="005061AB" w:rsidRDefault="009268A6" w:rsidP="006D5445">
            <w:pPr>
              <w:spacing w:line="320" w:lineRule="exact"/>
              <w:rPr>
                <w:rFonts w:ascii="ＭＳ ゴシック" w:eastAsia="ＭＳ ゴシック" w:hAnsi="ＭＳ ゴシック"/>
                <w:sz w:val="20"/>
                <w:szCs w:val="20"/>
              </w:rPr>
            </w:pPr>
          </w:p>
        </w:tc>
        <w:tc>
          <w:tcPr>
            <w:tcW w:w="5139" w:type="dxa"/>
            <w:vMerge w:val="restart"/>
            <w:tcBorders>
              <w:top w:val="single" w:sz="4" w:space="0" w:color="auto"/>
              <w:left w:val="dashed" w:sz="4" w:space="0" w:color="auto"/>
              <w:right w:val="single" w:sz="4" w:space="0" w:color="auto"/>
            </w:tcBorders>
            <w:shd w:val="clear" w:color="auto" w:fill="auto"/>
          </w:tcPr>
          <w:p w14:paraId="66D877A6" w14:textId="77777777" w:rsidR="009268A6" w:rsidRPr="005061AB" w:rsidRDefault="009268A6" w:rsidP="0049318B">
            <w:pPr>
              <w:spacing w:line="320" w:lineRule="exact"/>
              <w:ind w:leftChars="95" w:left="399"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ト500部作成。支援学校、交流校等へ配布。〇</w:t>
            </w:r>
          </w:p>
          <w:p w14:paraId="66D877A7" w14:textId="77777777" w:rsidR="009268A6" w:rsidRPr="005061AB" w:rsidRDefault="009268A6" w:rsidP="008A1E37">
            <w:pPr>
              <w:spacing w:line="320" w:lineRule="exact"/>
              <w:ind w:leftChars="100" w:left="41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・８月府立体育会館で大阪府教育委員会・大阪府障がい者スポーツ協会等が主催する小学生向けのパラスポーツ講習会に教員11人を派遣。小学生200人が参加。ボッチャの普及啓発を推進した。〇</w:t>
            </w:r>
          </w:p>
        </w:tc>
      </w:tr>
      <w:tr w:rsidR="009268A6" w:rsidRPr="005061AB" w14:paraId="66D877AE" w14:textId="77777777" w:rsidTr="009268A6">
        <w:trPr>
          <w:cantSplit/>
          <w:trHeight w:val="320"/>
          <w:jc w:val="center"/>
        </w:trPr>
        <w:tc>
          <w:tcPr>
            <w:tcW w:w="775" w:type="dxa"/>
            <w:vMerge w:val="restart"/>
            <w:tcBorders>
              <w:top w:val="nil"/>
            </w:tcBorders>
            <w:shd w:val="clear" w:color="auto" w:fill="auto"/>
            <w:textDirection w:val="tbRlV"/>
            <w:vAlign w:val="center"/>
          </w:tcPr>
          <w:p w14:paraId="66D877A9" w14:textId="77777777" w:rsidR="009268A6" w:rsidRPr="005061AB" w:rsidRDefault="009268A6" w:rsidP="008A1E37">
            <w:pPr>
              <w:spacing w:line="320" w:lineRule="exact"/>
              <w:ind w:left="113" w:right="113"/>
              <w:rPr>
                <w:rFonts w:ascii="ＭＳ ゴシック" w:eastAsia="ＭＳ ゴシック" w:hAnsi="ＭＳ ゴシック"/>
                <w:sz w:val="20"/>
                <w:szCs w:val="20"/>
              </w:rPr>
            </w:pPr>
          </w:p>
        </w:tc>
        <w:tc>
          <w:tcPr>
            <w:tcW w:w="2126" w:type="dxa"/>
            <w:vMerge/>
            <w:tcBorders>
              <w:top w:val="nil"/>
              <w:bottom w:val="dashed" w:sz="4" w:space="0" w:color="auto"/>
            </w:tcBorders>
            <w:shd w:val="clear" w:color="auto" w:fill="auto"/>
          </w:tcPr>
          <w:p w14:paraId="66D877AA" w14:textId="77777777" w:rsidR="009268A6" w:rsidRPr="005061AB" w:rsidRDefault="009268A6" w:rsidP="006D5445">
            <w:pPr>
              <w:spacing w:line="320" w:lineRule="exact"/>
              <w:rPr>
                <w:rFonts w:ascii="ＭＳ ゴシック" w:eastAsia="ＭＳ ゴシック" w:hAnsi="ＭＳ ゴシック"/>
                <w:sz w:val="20"/>
                <w:szCs w:val="20"/>
              </w:rPr>
            </w:pPr>
          </w:p>
        </w:tc>
        <w:tc>
          <w:tcPr>
            <w:tcW w:w="3119" w:type="dxa"/>
            <w:vMerge/>
            <w:tcBorders>
              <w:bottom w:val="dashed" w:sz="4" w:space="0" w:color="auto"/>
              <w:right w:val="dashed" w:sz="4" w:space="0" w:color="auto"/>
            </w:tcBorders>
            <w:shd w:val="clear" w:color="auto" w:fill="auto"/>
          </w:tcPr>
          <w:p w14:paraId="66D877AB" w14:textId="77777777" w:rsidR="009268A6" w:rsidRPr="005061AB" w:rsidRDefault="009268A6" w:rsidP="0032783C">
            <w:pPr>
              <w:spacing w:line="320" w:lineRule="exact"/>
              <w:ind w:firstLineChars="100" w:firstLine="200"/>
              <w:rPr>
                <w:rFonts w:ascii="ＭＳ ゴシック" w:eastAsia="ＭＳ ゴシック" w:hAnsi="ＭＳ ゴシック"/>
                <w:sz w:val="20"/>
                <w:szCs w:val="20"/>
              </w:rPr>
            </w:pPr>
          </w:p>
        </w:tc>
        <w:tc>
          <w:tcPr>
            <w:tcW w:w="3827" w:type="dxa"/>
            <w:vMerge/>
            <w:tcBorders>
              <w:bottom w:val="dashed" w:sz="4" w:space="0" w:color="auto"/>
              <w:right w:val="dashed" w:sz="4" w:space="0" w:color="auto"/>
            </w:tcBorders>
          </w:tcPr>
          <w:p w14:paraId="66D877AC" w14:textId="77777777" w:rsidR="009268A6" w:rsidRPr="005061AB" w:rsidRDefault="009268A6" w:rsidP="006D5445">
            <w:pPr>
              <w:spacing w:line="320" w:lineRule="exact"/>
              <w:rPr>
                <w:rFonts w:ascii="ＭＳ ゴシック" w:eastAsia="ＭＳ ゴシック" w:hAnsi="ＭＳ ゴシック"/>
                <w:sz w:val="20"/>
                <w:szCs w:val="20"/>
              </w:rPr>
            </w:pPr>
          </w:p>
        </w:tc>
        <w:tc>
          <w:tcPr>
            <w:tcW w:w="5139" w:type="dxa"/>
            <w:vMerge/>
            <w:tcBorders>
              <w:left w:val="dashed" w:sz="4" w:space="0" w:color="auto"/>
              <w:bottom w:val="dashed" w:sz="4" w:space="0" w:color="auto"/>
              <w:right w:val="single" w:sz="4" w:space="0" w:color="auto"/>
            </w:tcBorders>
            <w:shd w:val="clear" w:color="auto" w:fill="auto"/>
          </w:tcPr>
          <w:p w14:paraId="66D877AD" w14:textId="77777777" w:rsidR="009268A6" w:rsidRPr="005061AB" w:rsidRDefault="009268A6" w:rsidP="009268A6">
            <w:pPr>
              <w:spacing w:line="320" w:lineRule="exact"/>
              <w:ind w:leftChars="200" w:left="420"/>
              <w:rPr>
                <w:rFonts w:ascii="ＭＳ ゴシック" w:eastAsia="ＭＳ ゴシック" w:hAnsi="ＭＳ ゴシック"/>
                <w:sz w:val="20"/>
                <w:szCs w:val="20"/>
              </w:rPr>
            </w:pPr>
          </w:p>
        </w:tc>
      </w:tr>
      <w:tr w:rsidR="008A1E37" w:rsidRPr="005061AB" w14:paraId="66D877B8" w14:textId="77777777" w:rsidTr="009268A6">
        <w:trPr>
          <w:cantSplit/>
          <w:trHeight w:val="1804"/>
          <w:jc w:val="center"/>
        </w:trPr>
        <w:tc>
          <w:tcPr>
            <w:tcW w:w="775" w:type="dxa"/>
            <w:vMerge/>
            <w:tcBorders>
              <w:top w:val="nil"/>
              <w:bottom w:val="single" w:sz="4" w:space="0" w:color="auto"/>
            </w:tcBorders>
            <w:shd w:val="clear" w:color="auto" w:fill="auto"/>
            <w:textDirection w:val="tbRlV"/>
            <w:vAlign w:val="center"/>
          </w:tcPr>
          <w:p w14:paraId="66D877AF" w14:textId="77777777" w:rsidR="008A1E37" w:rsidRPr="005061AB" w:rsidRDefault="008A1E37" w:rsidP="008A1E37">
            <w:pPr>
              <w:spacing w:line="320" w:lineRule="exact"/>
              <w:ind w:left="113" w:right="113"/>
              <w:rPr>
                <w:rFonts w:ascii="ＭＳ ゴシック" w:eastAsia="ＭＳ ゴシック" w:hAnsi="ＭＳ ゴシック"/>
                <w:sz w:val="20"/>
                <w:szCs w:val="20"/>
              </w:rPr>
            </w:pPr>
          </w:p>
        </w:tc>
        <w:tc>
          <w:tcPr>
            <w:tcW w:w="2126" w:type="dxa"/>
            <w:tcBorders>
              <w:top w:val="dashed" w:sz="4" w:space="0" w:color="auto"/>
              <w:bottom w:val="single" w:sz="4" w:space="0" w:color="auto"/>
            </w:tcBorders>
            <w:shd w:val="clear" w:color="auto" w:fill="auto"/>
          </w:tcPr>
          <w:p w14:paraId="66D877B0" w14:textId="77777777" w:rsidR="008A1E37" w:rsidRPr="005061AB" w:rsidRDefault="008A1E37" w:rsidP="006D5445">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7B1" w14:textId="77777777" w:rsidR="008A1E37" w:rsidRPr="005061AB" w:rsidRDefault="008A1E37" w:rsidP="006D5445">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地域住民との連携</w:t>
            </w:r>
          </w:p>
        </w:tc>
        <w:tc>
          <w:tcPr>
            <w:tcW w:w="3119" w:type="dxa"/>
            <w:tcBorders>
              <w:top w:val="dashed" w:sz="4" w:space="0" w:color="auto"/>
              <w:bottom w:val="single" w:sz="4" w:space="0" w:color="auto"/>
              <w:right w:val="dashed" w:sz="4" w:space="0" w:color="auto"/>
            </w:tcBorders>
            <w:shd w:val="clear" w:color="auto" w:fill="auto"/>
          </w:tcPr>
          <w:p w14:paraId="66D877B2" w14:textId="77777777" w:rsidR="008A1E37" w:rsidRPr="005061AB" w:rsidRDefault="008A1E37" w:rsidP="00943E19">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7B3" w14:textId="77777777" w:rsidR="008A1E37" w:rsidRPr="005061AB" w:rsidRDefault="008A1E37" w:rsidP="0032783C">
            <w:pPr>
              <w:spacing w:line="320" w:lineRule="exact"/>
              <w:ind w:firstLineChars="100" w:firstLine="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教育コミュニティー推進事業のコーディネーターと協働し、地域住民と連携した活動を推進する。</w:t>
            </w:r>
          </w:p>
        </w:tc>
        <w:tc>
          <w:tcPr>
            <w:tcW w:w="3827" w:type="dxa"/>
            <w:tcBorders>
              <w:top w:val="dashed" w:sz="4" w:space="0" w:color="auto"/>
              <w:bottom w:val="single" w:sz="4" w:space="0" w:color="auto"/>
              <w:right w:val="dashed" w:sz="4" w:space="0" w:color="auto"/>
            </w:tcBorders>
          </w:tcPr>
          <w:p w14:paraId="66D877B4" w14:textId="77777777" w:rsidR="008A1E37" w:rsidRPr="005061AB" w:rsidRDefault="008A1E37" w:rsidP="006D5445">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7B5" w14:textId="77777777" w:rsidR="008A1E37" w:rsidRPr="005061AB" w:rsidRDefault="008A1E37" w:rsidP="006D5445">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・地域住民との共同行事を年1回開催する。</w:t>
            </w:r>
          </w:p>
        </w:tc>
        <w:tc>
          <w:tcPr>
            <w:tcW w:w="5139" w:type="dxa"/>
            <w:tcBorders>
              <w:top w:val="dashed" w:sz="4" w:space="0" w:color="auto"/>
              <w:left w:val="dashed" w:sz="4" w:space="0" w:color="auto"/>
              <w:bottom w:val="single" w:sz="4" w:space="0" w:color="auto"/>
              <w:right w:val="single" w:sz="4" w:space="0" w:color="auto"/>
            </w:tcBorders>
            <w:shd w:val="clear" w:color="auto" w:fill="auto"/>
          </w:tcPr>
          <w:p w14:paraId="66D877B6" w14:textId="77777777" w:rsidR="008A1E37" w:rsidRPr="005061AB" w:rsidRDefault="008A1E37" w:rsidP="00105EF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(4)</w:t>
            </w:r>
          </w:p>
          <w:p w14:paraId="66D877B7" w14:textId="77777777" w:rsidR="008A1E37" w:rsidRPr="005061AB" w:rsidRDefault="008A1E37" w:rsidP="001E4D74">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7月に地域住民とともに防災訓練の一環として「避難所体験」を行い、非常食の調理や配布を教員とともに実施。この経験が大いに生かされ、９月台風21号の時、地域住民が本校体育館に一時避難をされた。◎</w:t>
            </w:r>
          </w:p>
        </w:tc>
      </w:tr>
      <w:tr w:rsidR="008A1E37" w:rsidRPr="005061AB" w14:paraId="66D877CB" w14:textId="77777777" w:rsidTr="008A1E37">
        <w:trPr>
          <w:cantSplit/>
          <w:trHeight w:val="2620"/>
          <w:jc w:val="center"/>
        </w:trPr>
        <w:tc>
          <w:tcPr>
            <w:tcW w:w="775" w:type="dxa"/>
            <w:vMerge w:val="restart"/>
            <w:shd w:val="clear" w:color="auto" w:fill="auto"/>
            <w:textDirection w:val="tbRlV"/>
            <w:vAlign w:val="center"/>
          </w:tcPr>
          <w:p w14:paraId="66D877B9" w14:textId="77777777" w:rsidR="008A1E37" w:rsidRPr="005061AB" w:rsidRDefault="008A1E37" w:rsidP="008560FC">
            <w:pPr>
              <w:spacing w:line="320" w:lineRule="exact"/>
              <w:ind w:left="113" w:right="113"/>
              <w:jc w:val="left"/>
              <w:rPr>
                <w:rFonts w:ascii="ＭＳ ゴシック" w:eastAsia="ＭＳ ゴシック" w:hAnsi="ＭＳ ゴシック"/>
                <w:spacing w:val="-20"/>
                <w:sz w:val="20"/>
                <w:szCs w:val="20"/>
              </w:rPr>
            </w:pPr>
            <w:r w:rsidRPr="005061AB">
              <w:rPr>
                <w:rFonts w:ascii="ＭＳ ゴシック" w:eastAsia="ＭＳ ゴシック" w:hAnsi="ＭＳ ゴシック" w:hint="eastAsia"/>
                <w:spacing w:val="-20"/>
                <w:sz w:val="20"/>
                <w:szCs w:val="20"/>
              </w:rPr>
              <w:t>３．【</w:t>
            </w:r>
            <w:r w:rsidRPr="005061AB">
              <w:rPr>
                <w:rFonts w:asciiTheme="majorEastAsia" w:eastAsiaTheme="majorEastAsia" w:hAnsiTheme="majorEastAsia" w:hint="eastAsia"/>
              </w:rPr>
              <w:t>学校・家庭・地域との連携と</w:t>
            </w:r>
            <w:r w:rsidRPr="005061AB">
              <w:rPr>
                <w:rFonts w:ascii="ＭＳ ゴシック" w:eastAsia="ＭＳ ゴシック" w:hAnsi="ＭＳ ゴシック" w:hint="eastAsia"/>
                <w:spacing w:val="-20"/>
                <w:sz w:val="20"/>
                <w:szCs w:val="20"/>
              </w:rPr>
              <w:t>安全・安心な学校づくりの推進】</w:t>
            </w:r>
          </w:p>
        </w:tc>
        <w:tc>
          <w:tcPr>
            <w:tcW w:w="2126" w:type="dxa"/>
            <w:tcBorders>
              <w:bottom w:val="dashed" w:sz="4" w:space="0" w:color="auto"/>
            </w:tcBorders>
            <w:shd w:val="clear" w:color="auto" w:fill="auto"/>
          </w:tcPr>
          <w:p w14:paraId="66D877BA"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BB" w14:textId="77777777" w:rsidR="008A1E37" w:rsidRPr="005061AB" w:rsidRDefault="008A1E37" w:rsidP="00165700">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安全に配慮した医療的ケア実施体制の構築</w:t>
            </w:r>
          </w:p>
          <w:p w14:paraId="66D877BC"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BD"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BE"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BF"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tc>
        <w:tc>
          <w:tcPr>
            <w:tcW w:w="3119" w:type="dxa"/>
            <w:tcBorders>
              <w:bottom w:val="dashed" w:sz="4" w:space="0" w:color="auto"/>
              <w:right w:val="dashed" w:sz="4" w:space="0" w:color="auto"/>
            </w:tcBorders>
            <w:shd w:val="clear" w:color="auto" w:fill="auto"/>
          </w:tcPr>
          <w:p w14:paraId="66D877C0" w14:textId="77777777" w:rsidR="008A1E37" w:rsidRPr="005061AB" w:rsidRDefault="008A1E37" w:rsidP="00090584">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C1"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・国の「学校における医療的ケア検討会議」の動向を見極めつつ、本校の実施体制について必要な改革を進める。</w:t>
            </w:r>
          </w:p>
          <w:p w14:paraId="66D877C2"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p>
          <w:p w14:paraId="66D877C3"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p>
          <w:p w14:paraId="66D877C4" w14:textId="77777777" w:rsidR="008A1E37" w:rsidRPr="005061AB" w:rsidRDefault="008A1E37" w:rsidP="0032783C">
            <w:pPr>
              <w:spacing w:line="320" w:lineRule="exact"/>
              <w:ind w:leftChars="-11" w:left="-23" w:firstLineChars="100" w:firstLine="200"/>
              <w:rPr>
                <w:rFonts w:ascii="ＭＳ ゴシック" w:eastAsia="ＭＳ ゴシック" w:hAnsi="ＭＳ ゴシック"/>
                <w:sz w:val="20"/>
                <w:szCs w:val="20"/>
              </w:rPr>
            </w:pPr>
          </w:p>
        </w:tc>
        <w:tc>
          <w:tcPr>
            <w:tcW w:w="3827" w:type="dxa"/>
            <w:tcBorders>
              <w:bottom w:val="dashed" w:sz="4" w:space="0" w:color="auto"/>
              <w:right w:val="dashed" w:sz="4" w:space="0" w:color="auto"/>
            </w:tcBorders>
          </w:tcPr>
          <w:p w14:paraId="66D877C5"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C6" w14:textId="77777777" w:rsidR="008A1E37" w:rsidRPr="005061AB" w:rsidRDefault="008A1E37" w:rsidP="00165700">
            <w:pPr>
              <w:spacing w:line="320" w:lineRule="exact"/>
              <w:ind w:leftChars="4" w:left="232" w:hangingChars="112" w:hanging="224"/>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・国の医療的ケア検討</w:t>
            </w:r>
            <w:r w:rsidR="009268A6" w:rsidRPr="005061AB">
              <w:rPr>
                <w:rFonts w:ascii="ＭＳ ゴシック" w:eastAsia="ＭＳ ゴシック" w:hAnsi="ＭＳ ゴシック" w:hint="eastAsia"/>
                <w:sz w:val="20"/>
                <w:szCs w:val="20"/>
              </w:rPr>
              <w:t>重点</w:t>
            </w:r>
            <w:r w:rsidRPr="005061AB">
              <w:rPr>
                <w:rFonts w:ascii="ＭＳ ゴシック" w:eastAsia="ＭＳ ゴシック" w:hAnsi="ＭＳ ゴシック" w:hint="eastAsia"/>
                <w:sz w:val="20"/>
                <w:szCs w:val="20"/>
              </w:rPr>
              <w:t>校である交野支援学校、箕面支援学校等の実践成果に学ぶため、両校が実施する研修会・報告会へ教職員を派遣し、本校の課題を明確にしていく。</w:t>
            </w:r>
          </w:p>
          <w:p w14:paraId="66D877C7" w14:textId="77777777" w:rsidR="008A1E37" w:rsidRPr="005061AB" w:rsidRDefault="008A1E37" w:rsidP="00165700">
            <w:pPr>
              <w:spacing w:line="320" w:lineRule="exact"/>
              <w:ind w:leftChars="4" w:left="232" w:hangingChars="112" w:hanging="224"/>
              <w:rPr>
                <w:rFonts w:ascii="ＭＳ ゴシック" w:eastAsia="ＭＳ ゴシック" w:hAnsi="ＭＳ ゴシック"/>
                <w:sz w:val="20"/>
                <w:szCs w:val="20"/>
              </w:rPr>
            </w:pPr>
          </w:p>
          <w:p w14:paraId="66D877C8"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p>
        </w:tc>
        <w:tc>
          <w:tcPr>
            <w:tcW w:w="5139" w:type="dxa"/>
            <w:tcBorders>
              <w:left w:val="dashed" w:sz="4" w:space="0" w:color="auto"/>
              <w:bottom w:val="dashed" w:sz="4" w:space="0" w:color="auto"/>
              <w:right w:val="single" w:sz="4" w:space="0" w:color="auto"/>
            </w:tcBorders>
            <w:shd w:val="clear" w:color="auto" w:fill="auto"/>
          </w:tcPr>
          <w:p w14:paraId="66D877C9" w14:textId="77777777" w:rsidR="008A1E37" w:rsidRPr="005061AB" w:rsidRDefault="008A1E37" w:rsidP="00385F15">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w:t>
            </w:r>
          </w:p>
          <w:p w14:paraId="66D877CA" w14:textId="77777777" w:rsidR="008A1E37" w:rsidRPr="005061AB" w:rsidRDefault="008A1E37" w:rsidP="009268A6">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w:t>
            </w:r>
            <w:r w:rsidR="009268A6" w:rsidRPr="005061AB">
              <w:rPr>
                <w:rFonts w:ascii="ＭＳ ゴシック" w:eastAsia="ＭＳ ゴシック" w:hAnsi="ＭＳ ゴシック" w:hint="eastAsia"/>
                <w:sz w:val="20"/>
                <w:szCs w:val="20"/>
              </w:rPr>
              <w:t>重点</w:t>
            </w:r>
            <w:r w:rsidRPr="005061AB">
              <w:rPr>
                <w:rFonts w:ascii="ＭＳ ゴシック" w:eastAsia="ＭＳ ゴシック" w:hAnsi="ＭＳ ゴシック" w:hint="eastAsia"/>
                <w:sz w:val="20"/>
                <w:szCs w:val="20"/>
              </w:rPr>
              <w:t>校での研修会には養護教諭・学校看護師を派遣した。また支援学校校長会主催の医ケアワーキングに養護教諭・保健主事等が出席し積極的に情報共有を進め、本校における医ケア体制構築の参考とした。本年度「校内保健委員会」では、ケトン食、新しい形のカニューレ（レティナ）、排痰を促す新しい機器などについて検討をすすめた。◎</w:t>
            </w:r>
          </w:p>
        </w:tc>
      </w:tr>
      <w:tr w:rsidR="008A1E37" w:rsidRPr="005061AB" w14:paraId="66D877EB" w14:textId="77777777" w:rsidTr="008A1E37">
        <w:trPr>
          <w:cantSplit/>
          <w:trHeight w:val="2945"/>
          <w:jc w:val="center"/>
        </w:trPr>
        <w:tc>
          <w:tcPr>
            <w:tcW w:w="775" w:type="dxa"/>
            <w:vMerge/>
            <w:shd w:val="clear" w:color="auto" w:fill="auto"/>
            <w:textDirection w:val="tbRlV"/>
            <w:vAlign w:val="center"/>
          </w:tcPr>
          <w:p w14:paraId="66D877CC" w14:textId="77777777" w:rsidR="008A1E37" w:rsidRPr="005061AB" w:rsidRDefault="008A1E37" w:rsidP="008560FC">
            <w:pPr>
              <w:spacing w:line="320" w:lineRule="exact"/>
              <w:ind w:left="113" w:right="113"/>
              <w:jc w:val="left"/>
              <w:rPr>
                <w:rFonts w:ascii="ＭＳ ゴシック" w:eastAsia="ＭＳ ゴシック" w:hAnsi="ＭＳ ゴシック"/>
                <w:spacing w:val="-20"/>
                <w:sz w:val="20"/>
                <w:szCs w:val="20"/>
              </w:rPr>
            </w:pPr>
          </w:p>
        </w:tc>
        <w:tc>
          <w:tcPr>
            <w:tcW w:w="2126" w:type="dxa"/>
            <w:tcBorders>
              <w:top w:val="dashed" w:sz="4" w:space="0" w:color="auto"/>
              <w:bottom w:val="dashed" w:sz="4" w:space="0" w:color="auto"/>
            </w:tcBorders>
            <w:shd w:val="clear" w:color="auto" w:fill="auto"/>
          </w:tcPr>
          <w:p w14:paraId="66D877CD"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CE" w14:textId="77777777" w:rsidR="008A1E37" w:rsidRPr="005061AB" w:rsidRDefault="008A1E37" w:rsidP="00165700">
            <w:pPr>
              <w:spacing w:line="320" w:lineRule="exact"/>
              <w:ind w:firstLineChars="5" w:firstLine="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事故の未然防止、体罰・いじめの根絶</w:t>
            </w:r>
          </w:p>
          <w:p w14:paraId="66D877CF"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D0"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D1"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D2"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D3"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p w14:paraId="66D877D4"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p>
        </w:tc>
        <w:tc>
          <w:tcPr>
            <w:tcW w:w="3119" w:type="dxa"/>
            <w:tcBorders>
              <w:top w:val="dashed" w:sz="4" w:space="0" w:color="auto"/>
              <w:bottom w:val="dashed" w:sz="4" w:space="0" w:color="auto"/>
              <w:right w:val="dashed" w:sz="4" w:space="0" w:color="auto"/>
            </w:tcBorders>
            <w:shd w:val="clear" w:color="auto" w:fill="auto"/>
          </w:tcPr>
          <w:p w14:paraId="66D877D5"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D6"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・ヒヤリハット事象の集約と分析</w:t>
            </w:r>
          </w:p>
          <w:p w14:paraId="66D877D7" w14:textId="77777777" w:rsidR="008A1E37" w:rsidRPr="005061AB" w:rsidRDefault="008A1E37" w:rsidP="00C06091">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・アレルギー対策研修の実施</w:t>
            </w:r>
          </w:p>
          <w:p w14:paraId="66D877D8"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・いじめ対策委員会の定例開催</w:t>
            </w:r>
          </w:p>
          <w:p w14:paraId="66D877D9"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・いじめ・体罰アンケートの実施</w:t>
            </w:r>
          </w:p>
          <w:p w14:paraId="66D877DA"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p>
          <w:p w14:paraId="66D877DB"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p>
          <w:p w14:paraId="66D877DC" w14:textId="77777777" w:rsidR="008A1E37" w:rsidRPr="005061AB" w:rsidRDefault="008A1E37" w:rsidP="00B0114C">
            <w:pPr>
              <w:spacing w:line="320" w:lineRule="exact"/>
              <w:ind w:left="200" w:hangingChars="100" w:hanging="200"/>
              <w:rPr>
                <w:rFonts w:ascii="ＭＳ ゴシック" w:eastAsia="ＭＳ ゴシック" w:hAnsi="ＭＳ ゴシック"/>
                <w:sz w:val="20"/>
                <w:szCs w:val="20"/>
              </w:rPr>
            </w:pPr>
          </w:p>
          <w:p w14:paraId="66D877DD" w14:textId="77777777" w:rsidR="008A1E37" w:rsidRPr="005061AB" w:rsidRDefault="008A1E37" w:rsidP="0032783C">
            <w:pPr>
              <w:spacing w:line="320" w:lineRule="exact"/>
              <w:ind w:leftChars="-11" w:left="-23" w:firstLineChars="100" w:firstLine="200"/>
              <w:rPr>
                <w:rFonts w:ascii="ＭＳ ゴシック" w:eastAsia="ＭＳ ゴシック" w:hAnsi="ＭＳ ゴシック"/>
                <w:sz w:val="20"/>
                <w:szCs w:val="20"/>
              </w:rPr>
            </w:pPr>
          </w:p>
        </w:tc>
        <w:tc>
          <w:tcPr>
            <w:tcW w:w="3827" w:type="dxa"/>
            <w:tcBorders>
              <w:top w:val="dashed" w:sz="4" w:space="0" w:color="auto"/>
              <w:bottom w:val="dashed" w:sz="4" w:space="0" w:color="auto"/>
              <w:right w:val="dashed" w:sz="4" w:space="0" w:color="auto"/>
            </w:tcBorders>
          </w:tcPr>
          <w:p w14:paraId="66D877DE"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DF" w14:textId="77777777" w:rsidR="008A1E37" w:rsidRPr="005061AB" w:rsidRDefault="008A1E37" w:rsidP="00C06091">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・毎学期ヒヤリハットの集約と分析</w:t>
            </w:r>
          </w:p>
          <w:p w14:paraId="66D877E0" w14:textId="77777777" w:rsidR="008A1E37" w:rsidRPr="005061AB" w:rsidRDefault="008A1E37" w:rsidP="00C06091">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・1学期アレルギー対策研修の実施</w:t>
            </w:r>
          </w:p>
          <w:p w14:paraId="66D877E1" w14:textId="77777777" w:rsidR="008A1E37" w:rsidRPr="005061AB" w:rsidRDefault="008A1E37" w:rsidP="00C06091">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・いじめ対策委員会の各学期定例開催</w:t>
            </w:r>
          </w:p>
          <w:p w14:paraId="66D877E2"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・いじめ・体罰アンケートの年２回実施</w:t>
            </w:r>
          </w:p>
          <w:p w14:paraId="66D877E3"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p>
          <w:p w14:paraId="66D877E4"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p>
          <w:p w14:paraId="66D877E5"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p>
          <w:p w14:paraId="66D877E6"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p>
        </w:tc>
        <w:tc>
          <w:tcPr>
            <w:tcW w:w="5139" w:type="dxa"/>
            <w:tcBorders>
              <w:top w:val="dashed" w:sz="4" w:space="0" w:color="auto"/>
              <w:left w:val="dashed" w:sz="4" w:space="0" w:color="auto"/>
              <w:bottom w:val="dashed" w:sz="4" w:space="0" w:color="auto"/>
              <w:right w:val="single" w:sz="4" w:space="0" w:color="auto"/>
            </w:tcBorders>
            <w:shd w:val="clear" w:color="auto" w:fill="auto"/>
          </w:tcPr>
          <w:p w14:paraId="66D877E7" w14:textId="77777777" w:rsidR="008A1E37" w:rsidRPr="005061AB" w:rsidRDefault="008A1E37" w:rsidP="0067341B">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(2)</w:t>
            </w:r>
          </w:p>
          <w:p w14:paraId="66D877E8" w14:textId="77777777" w:rsidR="008A1E37" w:rsidRPr="005061AB" w:rsidRDefault="008A1E37" w:rsidP="0067341B">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・校内での軽微な怪我、下校時のバイタルチェック忘れ等について職員朝礼において報告を行い共有。〇</w:t>
            </w:r>
          </w:p>
          <w:p w14:paraId="66D877E9" w14:textId="77777777" w:rsidR="008A1E37" w:rsidRPr="005061AB" w:rsidRDefault="008A1E37" w:rsidP="0067341B">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・職員朝礼における給食内容の確認、教室における配膳時の２重チェックなどを徹底した。また、栄養教諭がアレルギー対策の研修用資料を作成。２月に校内研修を実施した。〇</w:t>
            </w:r>
          </w:p>
          <w:p w14:paraId="66D877EA" w14:textId="77777777" w:rsidR="008A1E37" w:rsidRPr="005061AB" w:rsidRDefault="000B64FC" w:rsidP="000B64F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・いじめアンケートを２回実施するも該当事案はなく、いじめ対策委員会は開催しなかった。</w:t>
            </w:r>
            <w:r w:rsidR="008A1E37" w:rsidRPr="005061AB">
              <w:rPr>
                <w:rFonts w:ascii="ＭＳ ゴシック" w:eastAsia="ＭＳ ゴシック" w:hAnsi="ＭＳ ゴシック" w:hint="eastAsia"/>
                <w:sz w:val="20"/>
                <w:szCs w:val="20"/>
              </w:rPr>
              <w:t>体罰についても該当事案はなかった。</w:t>
            </w:r>
            <w:r w:rsidRPr="005061AB">
              <w:rPr>
                <w:rFonts w:ascii="ＭＳ ゴシック" w:eastAsia="ＭＳ ゴシック" w:hAnsi="ＭＳ ゴシック" w:hint="eastAsia"/>
                <w:sz w:val="20"/>
                <w:szCs w:val="20"/>
              </w:rPr>
              <w:t>〇</w:t>
            </w:r>
          </w:p>
        </w:tc>
      </w:tr>
      <w:tr w:rsidR="008A1E37" w:rsidRPr="0067341B" w14:paraId="66D877FF" w14:textId="77777777" w:rsidTr="00FA6BF1">
        <w:trPr>
          <w:cantSplit/>
          <w:trHeight w:val="5015"/>
          <w:jc w:val="center"/>
        </w:trPr>
        <w:tc>
          <w:tcPr>
            <w:tcW w:w="775" w:type="dxa"/>
            <w:vMerge/>
            <w:tcBorders>
              <w:bottom w:val="single" w:sz="4" w:space="0" w:color="auto"/>
            </w:tcBorders>
            <w:shd w:val="clear" w:color="auto" w:fill="auto"/>
            <w:textDirection w:val="tbRlV"/>
            <w:vAlign w:val="center"/>
          </w:tcPr>
          <w:p w14:paraId="66D877EC" w14:textId="77777777" w:rsidR="008A1E37" w:rsidRPr="005061AB" w:rsidRDefault="008A1E37" w:rsidP="008560FC">
            <w:pPr>
              <w:spacing w:line="320" w:lineRule="exact"/>
              <w:ind w:left="113" w:right="113"/>
              <w:jc w:val="left"/>
              <w:rPr>
                <w:rFonts w:ascii="ＭＳ ゴシック" w:eastAsia="ＭＳ ゴシック" w:hAnsi="ＭＳ ゴシック"/>
                <w:spacing w:val="-20"/>
                <w:sz w:val="20"/>
                <w:szCs w:val="20"/>
              </w:rPr>
            </w:pPr>
          </w:p>
        </w:tc>
        <w:tc>
          <w:tcPr>
            <w:tcW w:w="2126" w:type="dxa"/>
            <w:tcBorders>
              <w:top w:val="dashed" w:sz="4" w:space="0" w:color="auto"/>
              <w:bottom w:val="single" w:sz="4" w:space="0" w:color="auto"/>
            </w:tcBorders>
            <w:shd w:val="clear" w:color="auto" w:fill="auto"/>
          </w:tcPr>
          <w:p w14:paraId="66D877ED"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EE" w14:textId="77777777" w:rsidR="008A1E37" w:rsidRPr="005061AB" w:rsidRDefault="008A1E37" w:rsidP="005E0AF5">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防災体制の確立</w:t>
            </w:r>
          </w:p>
        </w:tc>
        <w:tc>
          <w:tcPr>
            <w:tcW w:w="3119" w:type="dxa"/>
            <w:tcBorders>
              <w:top w:val="dashed" w:sz="4" w:space="0" w:color="auto"/>
              <w:bottom w:val="single" w:sz="4" w:space="0" w:color="auto"/>
              <w:right w:val="dashed" w:sz="4" w:space="0" w:color="auto"/>
            </w:tcBorders>
            <w:shd w:val="clear" w:color="auto" w:fill="auto"/>
          </w:tcPr>
          <w:p w14:paraId="66D877EF" w14:textId="77777777" w:rsidR="008A1E37" w:rsidRPr="005061AB" w:rsidRDefault="008A1E37" w:rsidP="000B2F49">
            <w:pPr>
              <w:spacing w:line="320" w:lineRule="exact"/>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F0" w14:textId="77777777" w:rsidR="008A1E37" w:rsidRPr="005061AB" w:rsidRDefault="008A1E37" w:rsidP="0032783C">
            <w:pPr>
              <w:spacing w:line="320" w:lineRule="exact"/>
              <w:ind w:leftChars="-11" w:left="-23" w:firstLineChars="100" w:firstLine="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生駒断層帯地震を想定して平成29年度に作成した新「防災マニュアル」に基づき、児童生徒・教職員・PTA・地域住民・自治体との連携体制の構築</w:t>
            </w:r>
          </w:p>
        </w:tc>
        <w:tc>
          <w:tcPr>
            <w:tcW w:w="3827" w:type="dxa"/>
            <w:tcBorders>
              <w:top w:val="dashed" w:sz="4" w:space="0" w:color="auto"/>
              <w:bottom w:val="single" w:sz="4" w:space="0" w:color="auto"/>
              <w:right w:val="dashed" w:sz="4" w:space="0" w:color="auto"/>
            </w:tcBorders>
          </w:tcPr>
          <w:p w14:paraId="66D877F1" w14:textId="77777777" w:rsidR="008A1E37" w:rsidRPr="005061AB" w:rsidRDefault="008A1E37" w:rsidP="00A21903">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F2"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・校内防災防犯訓練の実施3回以上</w:t>
            </w:r>
          </w:p>
          <w:p w14:paraId="66D877F3"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・PTA対象の「防災学習会」の実施1回</w:t>
            </w:r>
          </w:p>
          <w:p w14:paraId="66D877F4"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・防災メーリングリストへの保護者登録数50%⇒80％へ</w:t>
            </w:r>
          </w:p>
          <w:p w14:paraId="66D877F5"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・非常時持出袋の提出率40％⇒60％へ</w:t>
            </w:r>
          </w:p>
          <w:p w14:paraId="66D877F6"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・地域住民と共同した「避難所」体験活動1回実施。</w:t>
            </w:r>
          </w:p>
          <w:p w14:paraId="66D877F7" w14:textId="77777777" w:rsidR="008A1E37" w:rsidRPr="005061AB" w:rsidRDefault="008A1E37" w:rsidP="00165700">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・改正「水防法」を踏まえ、大和川決壊を想定した防災計画を年度内に策定する。</w:t>
            </w:r>
          </w:p>
        </w:tc>
        <w:tc>
          <w:tcPr>
            <w:tcW w:w="5139" w:type="dxa"/>
            <w:tcBorders>
              <w:top w:val="dashed" w:sz="4" w:space="0" w:color="auto"/>
              <w:left w:val="dashed" w:sz="4" w:space="0" w:color="auto"/>
              <w:bottom w:val="single" w:sz="4" w:space="0" w:color="auto"/>
              <w:right w:val="single" w:sz="4" w:space="0" w:color="auto"/>
            </w:tcBorders>
            <w:shd w:val="clear" w:color="auto" w:fill="auto"/>
          </w:tcPr>
          <w:p w14:paraId="66D877F8" w14:textId="77777777" w:rsidR="008A1E37" w:rsidRPr="005061AB" w:rsidRDefault="008A1E37" w:rsidP="00AB27AF">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(3)</w:t>
            </w:r>
          </w:p>
          <w:p w14:paraId="66D877F9" w14:textId="77777777" w:rsidR="008A1E37" w:rsidRPr="005061AB" w:rsidRDefault="008A1E37" w:rsidP="00AB27AF">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・火災1回、防犯2回、地震2回の計5回実施した。</w:t>
            </w:r>
            <w:r w:rsidR="000B64FC" w:rsidRPr="005061AB">
              <w:rPr>
                <w:rFonts w:ascii="ＭＳ ゴシック" w:eastAsia="ＭＳ ゴシック" w:hAnsi="ＭＳ ゴシック" w:hint="eastAsia"/>
                <w:sz w:val="20"/>
                <w:szCs w:val="20"/>
              </w:rPr>
              <w:t>◎</w:t>
            </w:r>
          </w:p>
          <w:p w14:paraId="66D877FA" w14:textId="77777777" w:rsidR="008A1E37" w:rsidRPr="005061AB" w:rsidRDefault="008A1E37" w:rsidP="00F9769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・PTA医ケア部主催「しゃべり場」の企画の中で防災頭巾を作成し、PTAバザーで販売。〇</w:t>
            </w:r>
          </w:p>
          <w:p w14:paraId="66D877FB" w14:textId="77777777" w:rsidR="008A1E37" w:rsidRPr="005061AB" w:rsidRDefault="008A1E37" w:rsidP="00F9769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・今回の地震・台風の経験からメーリングリストよりもLANEの方が有効であったことが分かった。個人情報の保護の問題もあり、どのような方法がいいのかPTAを交えて検討していくひつようがある。△</w:t>
            </w:r>
          </w:p>
          <w:p w14:paraId="66D877FC" w14:textId="77777777" w:rsidR="008A1E37" w:rsidRPr="005061AB" w:rsidRDefault="008A1E37" w:rsidP="00F9769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・1月現在の非常持出袋の提出状況は小学部70%、中学部39%、高等部43%と学部によってかなり差異があり、来年度の課題。△</w:t>
            </w:r>
            <w:bookmarkStart w:id="0" w:name="_GoBack"/>
            <w:bookmarkEnd w:id="0"/>
          </w:p>
          <w:p w14:paraId="66D877FD" w14:textId="77777777" w:rsidR="008A1E37" w:rsidRPr="005061AB" w:rsidRDefault="008A1E37" w:rsidP="00F9769C">
            <w:pPr>
              <w:spacing w:line="320" w:lineRule="exact"/>
              <w:ind w:left="200" w:hangingChars="100" w:hanging="20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・「水防避難計画」を府から提示されたひな形に基づき作成し、関係機関に提出した。〇</w:t>
            </w:r>
          </w:p>
          <w:p w14:paraId="66D877FE" w14:textId="77777777" w:rsidR="008A1E37" w:rsidRDefault="008A1E37" w:rsidP="007A7DBE">
            <w:pPr>
              <w:spacing w:line="320" w:lineRule="exact"/>
              <w:ind w:leftChars="100" w:left="210"/>
              <w:rPr>
                <w:rFonts w:ascii="ＭＳ ゴシック" w:eastAsia="ＭＳ ゴシック" w:hAnsi="ＭＳ ゴシック"/>
                <w:sz w:val="20"/>
                <w:szCs w:val="20"/>
              </w:rPr>
            </w:pPr>
            <w:r w:rsidRPr="005061AB">
              <w:rPr>
                <w:rFonts w:ascii="ＭＳ ゴシック" w:eastAsia="ＭＳ ゴシック" w:hAnsi="ＭＳ ゴシック" w:hint="eastAsia"/>
                <w:sz w:val="20"/>
                <w:szCs w:val="20"/>
              </w:rPr>
              <w:t>*今後、生きた防災計画にしてくためにもワークショップ形式の研修会を検討したい。</w:t>
            </w:r>
          </w:p>
        </w:tc>
      </w:tr>
    </w:tbl>
    <w:p w14:paraId="66D87800" w14:textId="77777777" w:rsidR="0086696C" w:rsidRPr="007A7DBE" w:rsidRDefault="0086696C" w:rsidP="006206CE">
      <w:pPr>
        <w:spacing w:line="120" w:lineRule="exact"/>
        <w:rPr>
          <w:rFonts w:ascii="ＭＳ ゴシック" w:eastAsia="ＭＳ ゴシック" w:hAnsi="ＭＳ ゴシック"/>
        </w:rPr>
      </w:pPr>
    </w:p>
    <w:sectPr w:rsidR="0086696C" w:rsidRPr="007A7DBE"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E1D6" w14:textId="77777777" w:rsidR="00272D73" w:rsidRDefault="00272D73">
      <w:r>
        <w:separator/>
      </w:r>
    </w:p>
  </w:endnote>
  <w:endnote w:type="continuationSeparator" w:id="0">
    <w:p w14:paraId="23D9608E" w14:textId="77777777" w:rsidR="00272D73" w:rsidRDefault="0027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D3D45" w14:textId="77777777" w:rsidR="00272D73" w:rsidRDefault="00272D73">
      <w:r>
        <w:separator/>
      </w:r>
    </w:p>
  </w:footnote>
  <w:footnote w:type="continuationSeparator" w:id="0">
    <w:p w14:paraId="76489505" w14:textId="77777777" w:rsidR="00272D73" w:rsidRDefault="0027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7805" w14:textId="36DAA131" w:rsidR="00132D6F" w:rsidRDefault="00132D6F" w:rsidP="00902590">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F37CB">
      <w:rPr>
        <w:rFonts w:ascii="ＭＳ ゴシック" w:eastAsia="ＭＳ ゴシック" w:hAnsi="ＭＳ ゴシック" w:hint="eastAsia"/>
        <w:sz w:val="20"/>
        <w:szCs w:val="20"/>
      </w:rPr>
      <w:t>Ｓ３５</w:t>
    </w:r>
  </w:p>
  <w:p w14:paraId="66D87806"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6D87807" w14:textId="77777777" w:rsidR="00132D6F" w:rsidRPr="003A3356" w:rsidRDefault="00902590" w:rsidP="003A3356">
    <w:pPr>
      <w:spacing w:line="360" w:lineRule="exact"/>
      <w:ind w:rightChars="100" w:right="210"/>
      <w:jc w:val="right"/>
      <w:rPr>
        <w:rFonts w:ascii="ＭＳ 明朝" w:hAnsi="ＭＳ 明朝"/>
        <w:b/>
        <w:sz w:val="24"/>
      </w:rPr>
    </w:pPr>
    <w:r>
      <w:rPr>
        <w:rFonts w:ascii="ＭＳ 明朝" w:hAnsi="ＭＳ 明朝" w:hint="eastAsia"/>
        <w:b/>
        <w:sz w:val="24"/>
      </w:rPr>
      <w:t>府立藤井寺支援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33E"/>
    <w:multiLevelType w:val="hybridMultilevel"/>
    <w:tmpl w:val="45540762"/>
    <w:lvl w:ilvl="0" w:tplc="50A6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D44"/>
    <w:rsid w:val="00012A36"/>
    <w:rsid w:val="00013C0C"/>
    <w:rsid w:val="00014126"/>
    <w:rsid w:val="00014961"/>
    <w:rsid w:val="000156EF"/>
    <w:rsid w:val="00021F20"/>
    <w:rsid w:val="00024CAE"/>
    <w:rsid w:val="00027988"/>
    <w:rsid w:val="00031A86"/>
    <w:rsid w:val="000354D4"/>
    <w:rsid w:val="00045480"/>
    <w:rsid w:val="00045C35"/>
    <w:rsid w:val="000524AE"/>
    <w:rsid w:val="000724B0"/>
    <w:rsid w:val="00075D03"/>
    <w:rsid w:val="00076C9D"/>
    <w:rsid w:val="000807A7"/>
    <w:rsid w:val="00090584"/>
    <w:rsid w:val="00091587"/>
    <w:rsid w:val="0009297E"/>
    <w:rsid w:val="0009658C"/>
    <w:rsid w:val="000967CE"/>
    <w:rsid w:val="000A1890"/>
    <w:rsid w:val="000B0C54"/>
    <w:rsid w:val="000B2F49"/>
    <w:rsid w:val="000B395F"/>
    <w:rsid w:val="000B64FC"/>
    <w:rsid w:val="000B7F10"/>
    <w:rsid w:val="000C0CDB"/>
    <w:rsid w:val="000C54F4"/>
    <w:rsid w:val="000D1B70"/>
    <w:rsid w:val="000D7707"/>
    <w:rsid w:val="000D7C02"/>
    <w:rsid w:val="000E1F4D"/>
    <w:rsid w:val="000E5470"/>
    <w:rsid w:val="000E5801"/>
    <w:rsid w:val="000E6B9D"/>
    <w:rsid w:val="000F7917"/>
    <w:rsid w:val="000F7B2E"/>
    <w:rsid w:val="00100533"/>
    <w:rsid w:val="00100CC5"/>
    <w:rsid w:val="00103546"/>
    <w:rsid w:val="00105EF4"/>
    <w:rsid w:val="001112AC"/>
    <w:rsid w:val="00112A5C"/>
    <w:rsid w:val="001218A7"/>
    <w:rsid w:val="00122BF8"/>
    <w:rsid w:val="00127BB5"/>
    <w:rsid w:val="00132D6F"/>
    <w:rsid w:val="00134824"/>
    <w:rsid w:val="00135CE9"/>
    <w:rsid w:val="00137359"/>
    <w:rsid w:val="00141398"/>
    <w:rsid w:val="00145D50"/>
    <w:rsid w:val="00154F0E"/>
    <w:rsid w:val="00156E54"/>
    <w:rsid w:val="00157860"/>
    <w:rsid w:val="00165700"/>
    <w:rsid w:val="0018261A"/>
    <w:rsid w:val="001831BB"/>
    <w:rsid w:val="00183A25"/>
    <w:rsid w:val="00184319"/>
    <w:rsid w:val="00184B1B"/>
    <w:rsid w:val="00185B24"/>
    <w:rsid w:val="00192419"/>
    <w:rsid w:val="00193569"/>
    <w:rsid w:val="00195DCF"/>
    <w:rsid w:val="001A4539"/>
    <w:rsid w:val="001B2177"/>
    <w:rsid w:val="001B38EB"/>
    <w:rsid w:val="001C6B84"/>
    <w:rsid w:val="001C7FE4"/>
    <w:rsid w:val="001D1ED2"/>
    <w:rsid w:val="001D401B"/>
    <w:rsid w:val="001D44D9"/>
    <w:rsid w:val="001D5135"/>
    <w:rsid w:val="001D71F8"/>
    <w:rsid w:val="001E22E7"/>
    <w:rsid w:val="001E4D74"/>
    <w:rsid w:val="001E4FDA"/>
    <w:rsid w:val="001F472F"/>
    <w:rsid w:val="001F7DBA"/>
    <w:rsid w:val="00201A51"/>
    <w:rsid w:val="00201C86"/>
    <w:rsid w:val="002034A6"/>
    <w:rsid w:val="002122DE"/>
    <w:rsid w:val="0021285A"/>
    <w:rsid w:val="00216AC3"/>
    <w:rsid w:val="0022073E"/>
    <w:rsid w:val="00220AE7"/>
    <w:rsid w:val="00221AA2"/>
    <w:rsid w:val="00223FE1"/>
    <w:rsid w:val="00224AB0"/>
    <w:rsid w:val="00225A63"/>
    <w:rsid w:val="00225C70"/>
    <w:rsid w:val="00230487"/>
    <w:rsid w:val="00231D84"/>
    <w:rsid w:val="00235785"/>
    <w:rsid w:val="00235B86"/>
    <w:rsid w:val="0024006D"/>
    <w:rsid w:val="002439A4"/>
    <w:rsid w:val="002479D4"/>
    <w:rsid w:val="00262794"/>
    <w:rsid w:val="00264EF7"/>
    <w:rsid w:val="00267D3C"/>
    <w:rsid w:val="00271252"/>
    <w:rsid w:val="0027129F"/>
    <w:rsid w:val="00272D73"/>
    <w:rsid w:val="00274864"/>
    <w:rsid w:val="00277476"/>
    <w:rsid w:val="00277761"/>
    <w:rsid w:val="00291F79"/>
    <w:rsid w:val="00295EB2"/>
    <w:rsid w:val="0029712A"/>
    <w:rsid w:val="002A0AA7"/>
    <w:rsid w:val="002A148E"/>
    <w:rsid w:val="002A5F31"/>
    <w:rsid w:val="002A66AB"/>
    <w:rsid w:val="002A766F"/>
    <w:rsid w:val="002B0BC8"/>
    <w:rsid w:val="002B3BE1"/>
    <w:rsid w:val="002B690B"/>
    <w:rsid w:val="002C0B52"/>
    <w:rsid w:val="002C2FE9"/>
    <w:rsid w:val="002C40DD"/>
    <w:rsid w:val="002C423D"/>
    <w:rsid w:val="002C6194"/>
    <w:rsid w:val="002F608A"/>
    <w:rsid w:val="002F62DD"/>
    <w:rsid w:val="002F6E1B"/>
    <w:rsid w:val="00301498"/>
    <w:rsid w:val="00301B59"/>
    <w:rsid w:val="003029E3"/>
    <w:rsid w:val="00302EB2"/>
    <w:rsid w:val="0030555A"/>
    <w:rsid w:val="00305D0E"/>
    <w:rsid w:val="00310645"/>
    <w:rsid w:val="0031171E"/>
    <w:rsid w:val="0031492C"/>
    <w:rsid w:val="00317817"/>
    <w:rsid w:val="00322559"/>
    <w:rsid w:val="00324B67"/>
    <w:rsid w:val="0032783C"/>
    <w:rsid w:val="00332127"/>
    <w:rsid w:val="00334F83"/>
    <w:rsid w:val="00336089"/>
    <w:rsid w:val="00336958"/>
    <w:rsid w:val="003551CD"/>
    <w:rsid w:val="0036174C"/>
    <w:rsid w:val="00364F35"/>
    <w:rsid w:val="003659BD"/>
    <w:rsid w:val="003730D3"/>
    <w:rsid w:val="0037367C"/>
    <w:rsid w:val="0037506F"/>
    <w:rsid w:val="00384C02"/>
    <w:rsid w:val="00385F15"/>
    <w:rsid w:val="00386133"/>
    <w:rsid w:val="00387D41"/>
    <w:rsid w:val="003A3356"/>
    <w:rsid w:val="003A4F3B"/>
    <w:rsid w:val="003A62E8"/>
    <w:rsid w:val="003C3F47"/>
    <w:rsid w:val="003C503E"/>
    <w:rsid w:val="003D288C"/>
    <w:rsid w:val="003D2C9D"/>
    <w:rsid w:val="003D2FE4"/>
    <w:rsid w:val="003D4F47"/>
    <w:rsid w:val="003D71A7"/>
    <w:rsid w:val="003D7473"/>
    <w:rsid w:val="003E330E"/>
    <w:rsid w:val="003E55A0"/>
    <w:rsid w:val="003F6982"/>
    <w:rsid w:val="00400648"/>
    <w:rsid w:val="00403B85"/>
    <w:rsid w:val="00405F76"/>
    <w:rsid w:val="00407905"/>
    <w:rsid w:val="00414618"/>
    <w:rsid w:val="00416A59"/>
    <w:rsid w:val="004243CF"/>
    <w:rsid w:val="004245A1"/>
    <w:rsid w:val="00427E0B"/>
    <w:rsid w:val="004312EE"/>
    <w:rsid w:val="004368AD"/>
    <w:rsid w:val="00436BBA"/>
    <w:rsid w:val="004405AF"/>
    <w:rsid w:val="00441743"/>
    <w:rsid w:val="00445E74"/>
    <w:rsid w:val="004517E6"/>
    <w:rsid w:val="00454AF4"/>
    <w:rsid w:val="004550A8"/>
    <w:rsid w:val="004552E5"/>
    <w:rsid w:val="00460393"/>
    <w:rsid w:val="00460710"/>
    <w:rsid w:val="004632FA"/>
    <w:rsid w:val="00463FB7"/>
    <w:rsid w:val="00465B85"/>
    <w:rsid w:val="0048087F"/>
    <w:rsid w:val="00480EB4"/>
    <w:rsid w:val="004930C6"/>
    <w:rsid w:val="0049318B"/>
    <w:rsid w:val="004949CC"/>
    <w:rsid w:val="004966BB"/>
    <w:rsid w:val="00497721"/>
    <w:rsid w:val="00497ABE"/>
    <w:rsid w:val="004A1605"/>
    <w:rsid w:val="004A594A"/>
    <w:rsid w:val="004A7442"/>
    <w:rsid w:val="004B2E81"/>
    <w:rsid w:val="004B5BDC"/>
    <w:rsid w:val="004B6E1F"/>
    <w:rsid w:val="004C1B92"/>
    <w:rsid w:val="004C2F46"/>
    <w:rsid w:val="004C5A47"/>
    <w:rsid w:val="004C6D4A"/>
    <w:rsid w:val="004D130C"/>
    <w:rsid w:val="004D1BCF"/>
    <w:rsid w:val="004D28A8"/>
    <w:rsid w:val="004D70F9"/>
    <w:rsid w:val="004D7B24"/>
    <w:rsid w:val="004E08FB"/>
    <w:rsid w:val="004E3921"/>
    <w:rsid w:val="004F2B87"/>
    <w:rsid w:val="004F3627"/>
    <w:rsid w:val="004F3C83"/>
    <w:rsid w:val="00500AF9"/>
    <w:rsid w:val="00502EF2"/>
    <w:rsid w:val="005061AB"/>
    <w:rsid w:val="00506A88"/>
    <w:rsid w:val="00510FE4"/>
    <w:rsid w:val="0051706C"/>
    <w:rsid w:val="0052580C"/>
    <w:rsid w:val="005261C4"/>
    <w:rsid w:val="00526530"/>
    <w:rsid w:val="005315FB"/>
    <w:rsid w:val="00533D98"/>
    <w:rsid w:val="0054712D"/>
    <w:rsid w:val="00565B55"/>
    <w:rsid w:val="00575298"/>
    <w:rsid w:val="00577DE4"/>
    <w:rsid w:val="005846E8"/>
    <w:rsid w:val="00585D6A"/>
    <w:rsid w:val="00586254"/>
    <w:rsid w:val="005875B4"/>
    <w:rsid w:val="0059472B"/>
    <w:rsid w:val="00597E7D"/>
    <w:rsid w:val="00597FBA"/>
    <w:rsid w:val="005A2C72"/>
    <w:rsid w:val="005B0FAD"/>
    <w:rsid w:val="005B3D98"/>
    <w:rsid w:val="005B66F8"/>
    <w:rsid w:val="005C2C84"/>
    <w:rsid w:val="005D41A3"/>
    <w:rsid w:val="005D5937"/>
    <w:rsid w:val="005E0AF5"/>
    <w:rsid w:val="005E218B"/>
    <w:rsid w:val="005E3C2A"/>
    <w:rsid w:val="005E4DFA"/>
    <w:rsid w:val="005E535C"/>
    <w:rsid w:val="005F2C9F"/>
    <w:rsid w:val="00606705"/>
    <w:rsid w:val="0061051D"/>
    <w:rsid w:val="00611B70"/>
    <w:rsid w:val="006206CE"/>
    <w:rsid w:val="00624A4E"/>
    <w:rsid w:val="00626AE2"/>
    <w:rsid w:val="00630EC1"/>
    <w:rsid w:val="00631815"/>
    <w:rsid w:val="00634930"/>
    <w:rsid w:val="00634F9A"/>
    <w:rsid w:val="00637161"/>
    <w:rsid w:val="00644AE0"/>
    <w:rsid w:val="00647631"/>
    <w:rsid w:val="006478E9"/>
    <w:rsid w:val="0065302E"/>
    <w:rsid w:val="006567B2"/>
    <w:rsid w:val="00656B78"/>
    <w:rsid w:val="00663113"/>
    <w:rsid w:val="006632F1"/>
    <w:rsid w:val="00666777"/>
    <w:rsid w:val="00672D1E"/>
    <w:rsid w:val="0067341B"/>
    <w:rsid w:val="00686C1D"/>
    <w:rsid w:val="006971F3"/>
    <w:rsid w:val="006A42C1"/>
    <w:rsid w:val="006B41F7"/>
    <w:rsid w:val="006B4E60"/>
    <w:rsid w:val="006B539F"/>
    <w:rsid w:val="006B5B51"/>
    <w:rsid w:val="006C220F"/>
    <w:rsid w:val="006C5797"/>
    <w:rsid w:val="006C7FE8"/>
    <w:rsid w:val="006D4F17"/>
    <w:rsid w:val="006D5445"/>
    <w:rsid w:val="006D54AE"/>
    <w:rsid w:val="006D5A31"/>
    <w:rsid w:val="006F4599"/>
    <w:rsid w:val="00701AD6"/>
    <w:rsid w:val="00703386"/>
    <w:rsid w:val="0071748A"/>
    <w:rsid w:val="00717D96"/>
    <w:rsid w:val="0072763C"/>
    <w:rsid w:val="00727B59"/>
    <w:rsid w:val="007310FD"/>
    <w:rsid w:val="00735E63"/>
    <w:rsid w:val="0074118C"/>
    <w:rsid w:val="007504B9"/>
    <w:rsid w:val="007520A2"/>
    <w:rsid w:val="007541E8"/>
    <w:rsid w:val="0075612D"/>
    <w:rsid w:val="007578CC"/>
    <w:rsid w:val="007606A0"/>
    <w:rsid w:val="00774D1A"/>
    <w:rsid w:val="00775CEF"/>
    <w:rsid w:val="00775D41"/>
    <w:rsid w:val="007765E0"/>
    <w:rsid w:val="00781F22"/>
    <w:rsid w:val="00786F0E"/>
    <w:rsid w:val="007922A7"/>
    <w:rsid w:val="00792B44"/>
    <w:rsid w:val="00795C88"/>
    <w:rsid w:val="00796024"/>
    <w:rsid w:val="007A3E54"/>
    <w:rsid w:val="007A47FF"/>
    <w:rsid w:val="007A69E8"/>
    <w:rsid w:val="007A6F31"/>
    <w:rsid w:val="007A7DBE"/>
    <w:rsid w:val="007B1DB6"/>
    <w:rsid w:val="007B5874"/>
    <w:rsid w:val="007C2DF6"/>
    <w:rsid w:val="007C5A7E"/>
    <w:rsid w:val="007C63C6"/>
    <w:rsid w:val="007D6241"/>
    <w:rsid w:val="007D6800"/>
    <w:rsid w:val="007F4C68"/>
    <w:rsid w:val="007F5A7B"/>
    <w:rsid w:val="007F7499"/>
    <w:rsid w:val="00806F3C"/>
    <w:rsid w:val="008101A4"/>
    <w:rsid w:val="00821713"/>
    <w:rsid w:val="00827C74"/>
    <w:rsid w:val="008333AC"/>
    <w:rsid w:val="00841E95"/>
    <w:rsid w:val="008455F4"/>
    <w:rsid w:val="00853545"/>
    <w:rsid w:val="008560FC"/>
    <w:rsid w:val="008563E0"/>
    <w:rsid w:val="00866790"/>
    <w:rsid w:val="0086696C"/>
    <w:rsid w:val="008678F7"/>
    <w:rsid w:val="0087170D"/>
    <w:rsid w:val="008741C2"/>
    <w:rsid w:val="00885FB9"/>
    <w:rsid w:val="008912ED"/>
    <w:rsid w:val="00893206"/>
    <w:rsid w:val="0089387E"/>
    <w:rsid w:val="00897939"/>
    <w:rsid w:val="008A1E37"/>
    <w:rsid w:val="008A27F0"/>
    <w:rsid w:val="008A315D"/>
    <w:rsid w:val="008A5D1C"/>
    <w:rsid w:val="008A63F1"/>
    <w:rsid w:val="008B091B"/>
    <w:rsid w:val="008C086A"/>
    <w:rsid w:val="008C0CA4"/>
    <w:rsid w:val="008C533F"/>
    <w:rsid w:val="008C6685"/>
    <w:rsid w:val="008D3E85"/>
    <w:rsid w:val="008E1182"/>
    <w:rsid w:val="008E62B7"/>
    <w:rsid w:val="008F26DB"/>
    <w:rsid w:val="008F317E"/>
    <w:rsid w:val="00902590"/>
    <w:rsid w:val="009268A6"/>
    <w:rsid w:val="00941637"/>
    <w:rsid w:val="00943E19"/>
    <w:rsid w:val="009466E8"/>
    <w:rsid w:val="009470D0"/>
    <w:rsid w:val="00947184"/>
    <w:rsid w:val="00947C4F"/>
    <w:rsid w:val="00953790"/>
    <w:rsid w:val="0096373E"/>
    <w:rsid w:val="0096409F"/>
    <w:rsid w:val="00965A4E"/>
    <w:rsid w:val="0096649A"/>
    <w:rsid w:val="00971A46"/>
    <w:rsid w:val="009748E5"/>
    <w:rsid w:val="0098138A"/>
    <w:rsid w:val="009817F2"/>
    <w:rsid w:val="009835B8"/>
    <w:rsid w:val="009870A5"/>
    <w:rsid w:val="00987AC3"/>
    <w:rsid w:val="009919BC"/>
    <w:rsid w:val="0099286B"/>
    <w:rsid w:val="009B1C3D"/>
    <w:rsid w:val="009B365C"/>
    <w:rsid w:val="009B4DEB"/>
    <w:rsid w:val="009B5AD2"/>
    <w:rsid w:val="009B79D5"/>
    <w:rsid w:val="009D31EC"/>
    <w:rsid w:val="009D6553"/>
    <w:rsid w:val="009D6D24"/>
    <w:rsid w:val="009E0F45"/>
    <w:rsid w:val="009E7FA3"/>
    <w:rsid w:val="009F6B47"/>
    <w:rsid w:val="00A00FB1"/>
    <w:rsid w:val="00A07A63"/>
    <w:rsid w:val="00A12A53"/>
    <w:rsid w:val="00A163D5"/>
    <w:rsid w:val="00A16862"/>
    <w:rsid w:val="00A16E26"/>
    <w:rsid w:val="00A204E1"/>
    <w:rsid w:val="00A21903"/>
    <w:rsid w:val="00A225C1"/>
    <w:rsid w:val="00A24832"/>
    <w:rsid w:val="00A32EC8"/>
    <w:rsid w:val="00A430B8"/>
    <w:rsid w:val="00A47ADC"/>
    <w:rsid w:val="00A653FF"/>
    <w:rsid w:val="00A81BA8"/>
    <w:rsid w:val="00A848BA"/>
    <w:rsid w:val="00A87580"/>
    <w:rsid w:val="00A87AEC"/>
    <w:rsid w:val="00A920A8"/>
    <w:rsid w:val="00A9400C"/>
    <w:rsid w:val="00AA4BF8"/>
    <w:rsid w:val="00AA540D"/>
    <w:rsid w:val="00AB27AF"/>
    <w:rsid w:val="00AB2E00"/>
    <w:rsid w:val="00AC1102"/>
    <w:rsid w:val="00AC3438"/>
    <w:rsid w:val="00AC3902"/>
    <w:rsid w:val="00AD123A"/>
    <w:rsid w:val="00AD1300"/>
    <w:rsid w:val="00AD3212"/>
    <w:rsid w:val="00AD5947"/>
    <w:rsid w:val="00AD64C2"/>
    <w:rsid w:val="00AD6CC7"/>
    <w:rsid w:val="00AE0DFA"/>
    <w:rsid w:val="00AE2843"/>
    <w:rsid w:val="00AE2A33"/>
    <w:rsid w:val="00AF265E"/>
    <w:rsid w:val="00AF7084"/>
    <w:rsid w:val="00B00840"/>
    <w:rsid w:val="00B008B1"/>
    <w:rsid w:val="00B0114C"/>
    <w:rsid w:val="00B01205"/>
    <w:rsid w:val="00B05652"/>
    <w:rsid w:val="00B115F5"/>
    <w:rsid w:val="00B131DD"/>
    <w:rsid w:val="00B20620"/>
    <w:rsid w:val="00B24BA4"/>
    <w:rsid w:val="00B25096"/>
    <w:rsid w:val="00B27B3C"/>
    <w:rsid w:val="00B3243C"/>
    <w:rsid w:val="00B3340E"/>
    <w:rsid w:val="00B34710"/>
    <w:rsid w:val="00B350E4"/>
    <w:rsid w:val="00B37A09"/>
    <w:rsid w:val="00B42334"/>
    <w:rsid w:val="00B42CBA"/>
    <w:rsid w:val="00B43DB1"/>
    <w:rsid w:val="00B44397"/>
    <w:rsid w:val="00B44660"/>
    <w:rsid w:val="00B44B20"/>
    <w:rsid w:val="00B466D8"/>
    <w:rsid w:val="00B47AEC"/>
    <w:rsid w:val="00B52BB6"/>
    <w:rsid w:val="00B6294D"/>
    <w:rsid w:val="00B66ED2"/>
    <w:rsid w:val="00B7090D"/>
    <w:rsid w:val="00B73174"/>
    <w:rsid w:val="00B743EA"/>
    <w:rsid w:val="00B75528"/>
    <w:rsid w:val="00B8044F"/>
    <w:rsid w:val="00B814A7"/>
    <w:rsid w:val="00B850FE"/>
    <w:rsid w:val="00B854CE"/>
    <w:rsid w:val="00B9004C"/>
    <w:rsid w:val="00B90CDA"/>
    <w:rsid w:val="00B94DEA"/>
    <w:rsid w:val="00B97B8A"/>
    <w:rsid w:val="00BA7B3C"/>
    <w:rsid w:val="00BB1121"/>
    <w:rsid w:val="00BB5396"/>
    <w:rsid w:val="00BC40F4"/>
    <w:rsid w:val="00BC55F6"/>
    <w:rsid w:val="00BD6470"/>
    <w:rsid w:val="00BD69B1"/>
    <w:rsid w:val="00BE1991"/>
    <w:rsid w:val="00BE47DD"/>
    <w:rsid w:val="00BE49F0"/>
    <w:rsid w:val="00BE62AE"/>
    <w:rsid w:val="00BF1666"/>
    <w:rsid w:val="00BF16AE"/>
    <w:rsid w:val="00BF3A51"/>
    <w:rsid w:val="00BF432C"/>
    <w:rsid w:val="00C0026F"/>
    <w:rsid w:val="00C02630"/>
    <w:rsid w:val="00C02E9C"/>
    <w:rsid w:val="00C03CE3"/>
    <w:rsid w:val="00C06091"/>
    <w:rsid w:val="00C0740C"/>
    <w:rsid w:val="00C17F2E"/>
    <w:rsid w:val="00C33FF4"/>
    <w:rsid w:val="00C37416"/>
    <w:rsid w:val="00C43728"/>
    <w:rsid w:val="00C44DDA"/>
    <w:rsid w:val="00C4635D"/>
    <w:rsid w:val="00C54B60"/>
    <w:rsid w:val="00C5583F"/>
    <w:rsid w:val="00C81CD5"/>
    <w:rsid w:val="00C87770"/>
    <w:rsid w:val="00C9607D"/>
    <w:rsid w:val="00C97C29"/>
    <w:rsid w:val="00CA70DE"/>
    <w:rsid w:val="00CB0D75"/>
    <w:rsid w:val="00CB2C31"/>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4F38"/>
    <w:rsid w:val="00D1608B"/>
    <w:rsid w:val="00D17067"/>
    <w:rsid w:val="00D17982"/>
    <w:rsid w:val="00D23660"/>
    <w:rsid w:val="00D32D15"/>
    <w:rsid w:val="00D37257"/>
    <w:rsid w:val="00D41C37"/>
    <w:rsid w:val="00D4347B"/>
    <w:rsid w:val="00D47ED2"/>
    <w:rsid w:val="00D62464"/>
    <w:rsid w:val="00D7221C"/>
    <w:rsid w:val="00D726CB"/>
    <w:rsid w:val="00D77C73"/>
    <w:rsid w:val="00D8247A"/>
    <w:rsid w:val="00D84CC8"/>
    <w:rsid w:val="00D926BB"/>
    <w:rsid w:val="00DA13D1"/>
    <w:rsid w:val="00DA34D6"/>
    <w:rsid w:val="00DB1858"/>
    <w:rsid w:val="00DB3D1A"/>
    <w:rsid w:val="00DB4A67"/>
    <w:rsid w:val="00DC2FCD"/>
    <w:rsid w:val="00DC79BD"/>
    <w:rsid w:val="00DE26C0"/>
    <w:rsid w:val="00DE27FC"/>
    <w:rsid w:val="00DE626E"/>
    <w:rsid w:val="00DE64EF"/>
    <w:rsid w:val="00DE744C"/>
    <w:rsid w:val="00DF2F47"/>
    <w:rsid w:val="00DF3B21"/>
    <w:rsid w:val="00DF49F3"/>
    <w:rsid w:val="00DF55B6"/>
    <w:rsid w:val="00E02B63"/>
    <w:rsid w:val="00E05623"/>
    <w:rsid w:val="00E15291"/>
    <w:rsid w:val="00E1683E"/>
    <w:rsid w:val="00E2104D"/>
    <w:rsid w:val="00E231D8"/>
    <w:rsid w:val="00E31B64"/>
    <w:rsid w:val="00E331F1"/>
    <w:rsid w:val="00E34C87"/>
    <w:rsid w:val="00E42833"/>
    <w:rsid w:val="00E50B6C"/>
    <w:rsid w:val="00E53EE3"/>
    <w:rsid w:val="00E56A95"/>
    <w:rsid w:val="00E600AD"/>
    <w:rsid w:val="00E67370"/>
    <w:rsid w:val="00E73DA5"/>
    <w:rsid w:val="00E87E7A"/>
    <w:rsid w:val="00E92928"/>
    <w:rsid w:val="00E92A94"/>
    <w:rsid w:val="00EA05FD"/>
    <w:rsid w:val="00EA2B01"/>
    <w:rsid w:val="00EA5C58"/>
    <w:rsid w:val="00EA6BCB"/>
    <w:rsid w:val="00EB3DB7"/>
    <w:rsid w:val="00EB4A00"/>
    <w:rsid w:val="00EC1AE7"/>
    <w:rsid w:val="00EC5FAE"/>
    <w:rsid w:val="00ED2AB2"/>
    <w:rsid w:val="00ED312C"/>
    <w:rsid w:val="00ED5214"/>
    <w:rsid w:val="00EE74A1"/>
    <w:rsid w:val="00EE7E25"/>
    <w:rsid w:val="00EF1275"/>
    <w:rsid w:val="00EF37CB"/>
    <w:rsid w:val="00EF69A0"/>
    <w:rsid w:val="00F015CF"/>
    <w:rsid w:val="00F01768"/>
    <w:rsid w:val="00F0238C"/>
    <w:rsid w:val="00F070B8"/>
    <w:rsid w:val="00F0750B"/>
    <w:rsid w:val="00F101DF"/>
    <w:rsid w:val="00F11687"/>
    <w:rsid w:val="00F1267E"/>
    <w:rsid w:val="00F14B82"/>
    <w:rsid w:val="00F15844"/>
    <w:rsid w:val="00F1708A"/>
    <w:rsid w:val="00F2332E"/>
    <w:rsid w:val="00F24590"/>
    <w:rsid w:val="00F24E57"/>
    <w:rsid w:val="00F304BF"/>
    <w:rsid w:val="00F322BB"/>
    <w:rsid w:val="00F33B2B"/>
    <w:rsid w:val="00F36095"/>
    <w:rsid w:val="00F44556"/>
    <w:rsid w:val="00F50EBF"/>
    <w:rsid w:val="00F50FC1"/>
    <w:rsid w:val="00F516CE"/>
    <w:rsid w:val="00F65F11"/>
    <w:rsid w:val="00F6686B"/>
    <w:rsid w:val="00F71540"/>
    <w:rsid w:val="00F71E78"/>
    <w:rsid w:val="00F72C7A"/>
    <w:rsid w:val="00F73A1A"/>
    <w:rsid w:val="00F7539D"/>
    <w:rsid w:val="00F76B28"/>
    <w:rsid w:val="00F77F28"/>
    <w:rsid w:val="00F805B0"/>
    <w:rsid w:val="00F80DBA"/>
    <w:rsid w:val="00F80E7E"/>
    <w:rsid w:val="00F80F97"/>
    <w:rsid w:val="00F81A35"/>
    <w:rsid w:val="00F84E81"/>
    <w:rsid w:val="00F85189"/>
    <w:rsid w:val="00F93090"/>
    <w:rsid w:val="00F93289"/>
    <w:rsid w:val="00F974C2"/>
    <w:rsid w:val="00F9769C"/>
    <w:rsid w:val="00FA5A44"/>
    <w:rsid w:val="00FA6BF1"/>
    <w:rsid w:val="00FC71A1"/>
    <w:rsid w:val="00FD5C8E"/>
    <w:rsid w:val="00FD7E65"/>
    <w:rsid w:val="00FE11A5"/>
    <w:rsid w:val="00FE4763"/>
    <w:rsid w:val="00FE512D"/>
    <w:rsid w:val="00FE606E"/>
    <w:rsid w:val="00FF217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D8760F"/>
  <w15:docId w15:val="{308F5026-5EDD-4056-966E-D45B4FD9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1798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5FAD-6AAD-4B6C-951B-646FC2840DC1}">
  <ds:schemaRefs>
    <ds:schemaRef ds:uri="http://schemas.microsoft.com/sharepoint/v3/contenttype/forms"/>
  </ds:schemaRefs>
</ds:datastoreItem>
</file>

<file path=customXml/itemProps2.xml><?xml version="1.0" encoding="utf-8"?>
<ds:datastoreItem xmlns:ds="http://schemas.openxmlformats.org/officeDocument/2006/customXml" ds:itemID="{6802D33A-9D96-458E-A2AC-6D6F5E40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107EE0-3ADA-4C6F-8755-9AD952229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1448E-8527-47D5-BA46-30FF9D2C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1499</Words>
  <Characters>8548</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2017-06-08T22:32:00Z</cp:lastPrinted>
  <dcterms:created xsi:type="dcterms:W3CDTF">2019-03-31T08:06:00Z</dcterms:created>
  <dcterms:modified xsi:type="dcterms:W3CDTF">2019-04-21T03:31:00Z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