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F8923" w14:textId="77777777" w:rsidR="001A055E" w:rsidRPr="007D7B4D" w:rsidRDefault="00BA72B7" w:rsidP="001A055E">
      <w:pPr>
        <w:wordWrap w:val="0"/>
        <w:spacing w:line="360" w:lineRule="exact"/>
        <w:ind w:rightChars="100" w:right="210"/>
        <w:jc w:val="right"/>
        <w:rPr>
          <w:rFonts w:ascii="ＭＳ 明朝" w:hAnsi="ＭＳ 明朝"/>
          <w:b/>
          <w:color w:val="0D0D0D" w:themeColor="text1" w:themeTint="F2"/>
          <w:sz w:val="24"/>
        </w:rPr>
      </w:pPr>
      <w:r w:rsidRPr="007D7B4D">
        <w:rPr>
          <w:rFonts w:ascii="ＭＳ 明朝" w:hAnsi="ＭＳ 明朝" w:hint="eastAsia"/>
          <w:b/>
          <w:color w:val="0D0D0D" w:themeColor="text1" w:themeTint="F2"/>
          <w:sz w:val="24"/>
        </w:rPr>
        <w:t>校</w:t>
      </w:r>
      <w:r w:rsidR="00517086" w:rsidRPr="007D7B4D">
        <w:rPr>
          <w:rFonts w:ascii="ＭＳ 明朝" w:hAnsi="ＭＳ 明朝" w:hint="eastAsia"/>
          <w:b/>
          <w:color w:val="0D0D0D" w:themeColor="text1" w:themeTint="F2"/>
          <w:sz w:val="24"/>
        </w:rPr>
        <w:t xml:space="preserve">　</w:t>
      </w:r>
      <w:r w:rsidRPr="007D7B4D">
        <w:rPr>
          <w:rFonts w:ascii="ＭＳ 明朝" w:hAnsi="ＭＳ 明朝" w:hint="eastAsia"/>
          <w:b/>
          <w:color w:val="0D0D0D" w:themeColor="text1" w:themeTint="F2"/>
          <w:sz w:val="24"/>
        </w:rPr>
        <w:t xml:space="preserve">長　</w:t>
      </w:r>
      <w:r w:rsidR="00133E85" w:rsidRPr="007D7B4D">
        <w:rPr>
          <w:rFonts w:ascii="ＭＳ 明朝" w:hAnsi="ＭＳ 明朝" w:hint="eastAsia"/>
          <w:b/>
          <w:color w:val="0D0D0D" w:themeColor="text1" w:themeTint="F2"/>
          <w:sz w:val="24"/>
        </w:rPr>
        <w:t>奥野　喜之</w:t>
      </w:r>
    </w:p>
    <w:p w14:paraId="259F8924" w14:textId="77777777" w:rsidR="009A2B2D" w:rsidRPr="007D7B4D" w:rsidRDefault="009A2B2D" w:rsidP="009A2B2D">
      <w:pPr>
        <w:spacing w:line="360" w:lineRule="exact"/>
        <w:ind w:rightChars="100" w:right="210"/>
        <w:jc w:val="right"/>
        <w:rPr>
          <w:rFonts w:ascii="ＭＳ 明朝" w:hAnsi="ＭＳ 明朝"/>
          <w:b/>
          <w:color w:val="0D0D0D" w:themeColor="text1" w:themeTint="F2"/>
          <w:sz w:val="24"/>
        </w:rPr>
      </w:pPr>
    </w:p>
    <w:p w14:paraId="259F8925" w14:textId="77777777" w:rsidR="0037367C" w:rsidRPr="007D7B4D" w:rsidRDefault="0037367C" w:rsidP="00BE1CFE">
      <w:pPr>
        <w:spacing w:line="360" w:lineRule="exact"/>
        <w:ind w:rightChars="-326" w:right="-685"/>
        <w:jc w:val="center"/>
        <w:rPr>
          <w:rFonts w:ascii="ＭＳ ゴシック" w:eastAsia="ＭＳ ゴシック" w:hAnsi="ＭＳ ゴシック"/>
          <w:b/>
          <w:color w:val="0D0D0D" w:themeColor="text1" w:themeTint="F2"/>
          <w:sz w:val="32"/>
          <w:szCs w:val="32"/>
          <w:bdr w:val="single" w:sz="4" w:space="0" w:color="auto"/>
        </w:rPr>
      </w:pPr>
      <w:r w:rsidRPr="007D7B4D">
        <w:rPr>
          <w:rFonts w:ascii="ＭＳ ゴシック" w:eastAsia="ＭＳ ゴシック" w:hAnsi="ＭＳ ゴシック" w:hint="eastAsia"/>
          <w:b/>
          <w:color w:val="0D0D0D" w:themeColor="text1" w:themeTint="F2"/>
          <w:sz w:val="32"/>
          <w:szCs w:val="32"/>
        </w:rPr>
        <w:t>平成</w:t>
      </w:r>
      <w:r w:rsidR="008E367E" w:rsidRPr="007D7B4D">
        <w:rPr>
          <w:rFonts w:ascii="ＭＳ ゴシック" w:eastAsia="ＭＳ ゴシック" w:hAnsi="ＭＳ ゴシック" w:hint="eastAsia"/>
          <w:b/>
          <w:color w:val="0D0D0D" w:themeColor="text1" w:themeTint="F2"/>
          <w:sz w:val="32"/>
          <w:szCs w:val="32"/>
        </w:rPr>
        <w:t>30</w:t>
      </w:r>
      <w:r w:rsidRPr="007D7B4D">
        <w:rPr>
          <w:rFonts w:ascii="ＭＳ ゴシック" w:eastAsia="ＭＳ ゴシック" w:hAnsi="ＭＳ ゴシック" w:hint="eastAsia"/>
          <w:b/>
          <w:color w:val="0D0D0D" w:themeColor="text1" w:themeTint="F2"/>
          <w:sz w:val="32"/>
          <w:szCs w:val="32"/>
        </w:rPr>
        <w:t xml:space="preserve">年度　</w:t>
      </w:r>
      <w:r w:rsidR="009B365C" w:rsidRPr="007D7B4D">
        <w:rPr>
          <w:rFonts w:ascii="ＭＳ ゴシック" w:eastAsia="ＭＳ ゴシック" w:hAnsi="ＭＳ ゴシック" w:hint="eastAsia"/>
          <w:b/>
          <w:color w:val="0D0D0D" w:themeColor="text1" w:themeTint="F2"/>
          <w:sz w:val="32"/>
          <w:szCs w:val="32"/>
        </w:rPr>
        <w:t>学校経営</w:t>
      </w:r>
      <w:r w:rsidR="00A920A8" w:rsidRPr="007D7B4D">
        <w:rPr>
          <w:rFonts w:ascii="ＭＳ ゴシック" w:eastAsia="ＭＳ ゴシック" w:hAnsi="ＭＳ ゴシック" w:hint="eastAsia"/>
          <w:b/>
          <w:color w:val="0D0D0D" w:themeColor="text1" w:themeTint="F2"/>
          <w:sz w:val="32"/>
          <w:szCs w:val="32"/>
        </w:rPr>
        <w:t>計画及び</w:t>
      </w:r>
      <w:r w:rsidR="00225A63" w:rsidRPr="007D7B4D">
        <w:rPr>
          <w:rFonts w:ascii="ＭＳ ゴシック" w:eastAsia="ＭＳ ゴシック" w:hAnsi="ＭＳ ゴシック" w:hint="eastAsia"/>
          <w:b/>
          <w:color w:val="0D0D0D" w:themeColor="text1" w:themeTint="F2"/>
          <w:sz w:val="32"/>
          <w:szCs w:val="32"/>
        </w:rPr>
        <w:t>学校</w:t>
      </w:r>
      <w:r w:rsidR="00A920A8" w:rsidRPr="007D7B4D">
        <w:rPr>
          <w:rFonts w:ascii="ＭＳ ゴシック" w:eastAsia="ＭＳ ゴシック" w:hAnsi="ＭＳ ゴシック" w:hint="eastAsia"/>
          <w:b/>
          <w:color w:val="0D0D0D" w:themeColor="text1" w:themeTint="F2"/>
          <w:sz w:val="32"/>
          <w:szCs w:val="32"/>
        </w:rPr>
        <w:t>評価</w:t>
      </w:r>
      <w:r w:rsidR="00BE1CFE" w:rsidRPr="007D7B4D">
        <w:rPr>
          <w:rFonts w:ascii="ＭＳ ゴシック" w:eastAsia="ＭＳ ゴシック" w:hAnsi="ＭＳ ゴシック" w:hint="eastAsia"/>
          <w:b/>
          <w:color w:val="0D0D0D" w:themeColor="text1" w:themeTint="F2"/>
          <w:sz w:val="32"/>
          <w:szCs w:val="32"/>
        </w:rPr>
        <w:t xml:space="preserve">　　　　　　　　　</w:t>
      </w:r>
      <w:r w:rsidR="00B838ED" w:rsidRPr="007D7B4D">
        <w:rPr>
          <w:rFonts w:ascii="ＭＳ ゴシック" w:eastAsia="ＭＳ ゴシック" w:hAnsi="ＭＳ ゴシック"/>
          <w:b/>
          <w:color w:val="0D0D0D" w:themeColor="text1" w:themeTint="F2"/>
          <w:sz w:val="32"/>
          <w:szCs w:val="32"/>
          <w:bdr w:val="single" w:sz="4" w:space="0" w:color="auto"/>
        </w:rPr>
        <w:t xml:space="preserve"> </w:t>
      </w:r>
    </w:p>
    <w:p w14:paraId="259F8926" w14:textId="77777777" w:rsidR="00A920A8" w:rsidRPr="007D7B4D" w:rsidRDefault="00A920A8" w:rsidP="009B365C">
      <w:pPr>
        <w:spacing w:line="360" w:lineRule="exact"/>
        <w:ind w:rightChars="-326" w:right="-685"/>
        <w:jc w:val="center"/>
        <w:rPr>
          <w:rFonts w:ascii="ＭＳ ゴシック" w:eastAsia="ＭＳ ゴシック" w:hAnsi="ＭＳ ゴシック"/>
          <w:b/>
          <w:color w:val="0D0D0D" w:themeColor="text1" w:themeTint="F2"/>
          <w:sz w:val="32"/>
          <w:szCs w:val="32"/>
        </w:rPr>
      </w:pPr>
    </w:p>
    <w:p w14:paraId="259F8927" w14:textId="77777777" w:rsidR="000F7917" w:rsidRPr="007D7B4D" w:rsidRDefault="005846E8" w:rsidP="004245A1">
      <w:pPr>
        <w:spacing w:line="300" w:lineRule="exact"/>
        <w:ind w:hanging="187"/>
        <w:jc w:val="left"/>
        <w:rPr>
          <w:rFonts w:ascii="ＭＳ ゴシック" w:eastAsia="ＭＳ ゴシック" w:hAnsi="ＭＳ ゴシック"/>
          <w:color w:val="0D0D0D" w:themeColor="text1" w:themeTint="F2"/>
          <w:szCs w:val="21"/>
        </w:rPr>
      </w:pPr>
      <w:r w:rsidRPr="007D7B4D">
        <w:rPr>
          <w:rFonts w:ascii="ＭＳ ゴシック" w:eastAsia="ＭＳ ゴシック" w:hAnsi="ＭＳ ゴシック" w:hint="eastAsia"/>
          <w:color w:val="0D0D0D" w:themeColor="text1" w:themeTint="F2"/>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7B4D" w14:paraId="259F892F" w14:textId="77777777" w:rsidTr="00C85ED8">
        <w:trPr>
          <w:trHeight w:val="1537"/>
          <w:jc w:val="center"/>
        </w:trPr>
        <w:tc>
          <w:tcPr>
            <w:tcW w:w="14944" w:type="dxa"/>
            <w:shd w:val="clear" w:color="auto" w:fill="auto"/>
          </w:tcPr>
          <w:p w14:paraId="259F8928" w14:textId="77777777" w:rsidR="00BA72B7" w:rsidRPr="007D7B4D" w:rsidRDefault="00BA72B7" w:rsidP="00A954BC">
            <w:pPr>
              <w:spacing w:line="240" w:lineRule="exact"/>
              <w:rPr>
                <w:rFonts w:ascii="ＭＳ 明朝" w:hAnsi="ＭＳ 明朝"/>
                <w:color w:val="0D0D0D" w:themeColor="text1" w:themeTint="F2"/>
                <w:szCs w:val="21"/>
              </w:rPr>
            </w:pPr>
          </w:p>
          <w:p w14:paraId="259F8929" w14:textId="77777777" w:rsidR="00E36A57" w:rsidRPr="007D7B4D" w:rsidRDefault="00E36A57" w:rsidP="002C1DF1">
            <w:pPr>
              <w:spacing w:line="240" w:lineRule="exact"/>
              <w:ind w:firstLineChars="100" w:firstLine="211"/>
              <w:rPr>
                <w:rFonts w:ascii="ＭＳ 明朝" w:hAnsi="ＭＳ 明朝"/>
                <w:b/>
                <w:color w:val="0D0D0D" w:themeColor="text1" w:themeTint="F2"/>
                <w:szCs w:val="21"/>
              </w:rPr>
            </w:pPr>
            <w:r w:rsidRPr="007D7B4D">
              <w:rPr>
                <w:rFonts w:ascii="ＭＳ 明朝" w:hAnsi="ＭＳ 明朝" w:hint="eastAsia"/>
                <w:b/>
                <w:color w:val="0D0D0D" w:themeColor="text1" w:themeTint="F2"/>
                <w:szCs w:val="21"/>
              </w:rPr>
              <w:t>明るく、強く、きよらかに、生き抜く力を培う学校</w:t>
            </w:r>
          </w:p>
          <w:p w14:paraId="259F892A" w14:textId="77777777" w:rsidR="00E36A57" w:rsidRPr="007D7B4D" w:rsidRDefault="00E36A57" w:rsidP="002C1DF1">
            <w:pPr>
              <w:spacing w:line="240" w:lineRule="exact"/>
              <w:ind w:firstLineChars="100" w:firstLine="210"/>
              <w:rPr>
                <w:rFonts w:ascii="ＭＳ 明朝" w:hAnsi="ＭＳ 明朝"/>
                <w:color w:val="0D0D0D" w:themeColor="text1" w:themeTint="F2"/>
                <w:szCs w:val="21"/>
              </w:rPr>
            </w:pPr>
          </w:p>
          <w:p w14:paraId="259F892B" w14:textId="77777777" w:rsidR="00C85ED8" w:rsidRPr="007D7B4D" w:rsidRDefault="00692058" w:rsidP="00692058">
            <w:pPr>
              <w:spacing w:line="240" w:lineRule="exact"/>
              <w:rPr>
                <w:rFonts w:ascii="ＭＳ 明朝" w:hAnsi="ＭＳ 明朝"/>
                <w:b/>
                <w:color w:val="0D0D0D" w:themeColor="text1" w:themeTint="F2"/>
                <w:szCs w:val="21"/>
              </w:rPr>
            </w:pPr>
            <w:r w:rsidRPr="007D7B4D">
              <w:rPr>
                <w:rFonts w:ascii="ＭＳ 明朝" w:hAnsi="ＭＳ 明朝" w:hint="eastAsia"/>
                <w:b/>
                <w:color w:val="0D0D0D" w:themeColor="text1" w:themeTint="F2"/>
                <w:szCs w:val="21"/>
              </w:rPr>
              <w:t xml:space="preserve">１　</w:t>
            </w:r>
            <w:r w:rsidR="00C85ED8" w:rsidRPr="007D7B4D">
              <w:rPr>
                <w:rFonts w:ascii="ＭＳ 明朝" w:hAnsi="ＭＳ 明朝" w:hint="eastAsia"/>
                <w:b/>
                <w:color w:val="0D0D0D" w:themeColor="text1" w:themeTint="F2"/>
                <w:szCs w:val="21"/>
              </w:rPr>
              <w:t>安全で</w:t>
            </w:r>
            <w:r w:rsidR="00A954BC" w:rsidRPr="007D7B4D">
              <w:rPr>
                <w:rFonts w:ascii="ＭＳ 明朝" w:hAnsi="ＭＳ 明朝" w:hint="eastAsia"/>
                <w:b/>
                <w:color w:val="0D0D0D" w:themeColor="text1" w:themeTint="F2"/>
                <w:szCs w:val="21"/>
              </w:rPr>
              <w:t>児童生徒</w:t>
            </w:r>
            <w:r w:rsidR="00C85ED8" w:rsidRPr="007D7B4D">
              <w:rPr>
                <w:rFonts w:ascii="ＭＳ 明朝" w:hAnsi="ＭＳ 明朝" w:hint="eastAsia"/>
                <w:b/>
                <w:color w:val="0D0D0D" w:themeColor="text1" w:themeTint="F2"/>
                <w:szCs w:val="21"/>
              </w:rPr>
              <w:t>が安心して学べ、一人ひとり</w:t>
            </w:r>
            <w:r w:rsidR="00A954BC" w:rsidRPr="007D7B4D">
              <w:rPr>
                <w:rFonts w:ascii="ＭＳ 明朝" w:hAnsi="ＭＳ 明朝" w:hint="eastAsia"/>
                <w:b/>
                <w:color w:val="0D0D0D" w:themeColor="text1" w:themeTint="F2"/>
                <w:szCs w:val="21"/>
              </w:rPr>
              <w:t>の可能性を最大限に伸ば</w:t>
            </w:r>
            <w:r w:rsidR="000C6D0A" w:rsidRPr="007D7B4D">
              <w:rPr>
                <w:rFonts w:ascii="ＭＳ 明朝" w:hAnsi="ＭＳ 明朝" w:hint="eastAsia"/>
                <w:b/>
                <w:color w:val="0D0D0D" w:themeColor="text1" w:themeTint="F2"/>
                <w:szCs w:val="21"/>
              </w:rPr>
              <w:t>し、積極的に社会に参画する意欲と態度を養う学校</w:t>
            </w:r>
          </w:p>
          <w:p w14:paraId="259F892C" w14:textId="77777777" w:rsidR="000F6087" w:rsidRPr="007D7B4D" w:rsidRDefault="00692058" w:rsidP="00692058">
            <w:pPr>
              <w:spacing w:line="240" w:lineRule="exact"/>
              <w:rPr>
                <w:rFonts w:ascii="ＭＳ 明朝" w:hAnsi="ＭＳ 明朝"/>
                <w:b/>
                <w:color w:val="0D0D0D" w:themeColor="text1" w:themeTint="F2"/>
                <w:szCs w:val="21"/>
              </w:rPr>
            </w:pPr>
            <w:r w:rsidRPr="007D7B4D">
              <w:rPr>
                <w:rFonts w:ascii="ＭＳ 明朝" w:hAnsi="ＭＳ 明朝" w:hint="eastAsia"/>
                <w:b/>
                <w:color w:val="0D0D0D" w:themeColor="text1" w:themeTint="F2"/>
                <w:szCs w:val="21"/>
              </w:rPr>
              <w:t xml:space="preserve">２　</w:t>
            </w:r>
            <w:r w:rsidR="000C6D0A" w:rsidRPr="007D7B4D">
              <w:rPr>
                <w:rFonts w:ascii="ＭＳ 明朝" w:hAnsi="ＭＳ 明朝" w:hint="eastAsia"/>
                <w:b/>
                <w:color w:val="0D0D0D" w:themeColor="text1" w:themeTint="F2"/>
                <w:szCs w:val="21"/>
              </w:rPr>
              <w:t>教職員の役割と</w:t>
            </w:r>
            <w:r w:rsidR="00B41AB6" w:rsidRPr="007D7B4D">
              <w:rPr>
                <w:rFonts w:ascii="ＭＳ 明朝" w:hAnsi="ＭＳ 明朝" w:hint="eastAsia"/>
                <w:b/>
                <w:color w:val="0D0D0D" w:themeColor="text1" w:themeTint="F2"/>
                <w:szCs w:val="21"/>
              </w:rPr>
              <w:t>責任を明確にして学校組織の再構築を行い、</w:t>
            </w:r>
            <w:r w:rsidR="000C6D0A" w:rsidRPr="007D7B4D">
              <w:rPr>
                <w:rFonts w:ascii="ＭＳ 明朝" w:hAnsi="ＭＳ 明朝" w:hint="eastAsia"/>
                <w:b/>
                <w:color w:val="0D0D0D" w:themeColor="text1" w:themeTint="F2"/>
                <w:szCs w:val="21"/>
              </w:rPr>
              <w:t>専門性向上体制を整える学校</w:t>
            </w:r>
          </w:p>
          <w:p w14:paraId="259F892D" w14:textId="77777777" w:rsidR="001A055E" w:rsidRPr="007D7B4D" w:rsidRDefault="00692058" w:rsidP="00692058">
            <w:pPr>
              <w:spacing w:line="240" w:lineRule="exact"/>
              <w:rPr>
                <w:rFonts w:ascii="ＭＳ 明朝" w:hAnsi="ＭＳ 明朝"/>
                <w:b/>
                <w:color w:val="0D0D0D" w:themeColor="text1" w:themeTint="F2"/>
                <w:szCs w:val="21"/>
              </w:rPr>
            </w:pPr>
            <w:r w:rsidRPr="007D7B4D">
              <w:rPr>
                <w:rFonts w:ascii="ＭＳ 明朝" w:hAnsi="ＭＳ 明朝" w:hint="eastAsia"/>
                <w:b/>
                <w:color w:val="0D0D0D" w:themeColor="text1" w:themeTint="F2"/>
                <w:szCs w:val="21"/>
              </w:rPr>
              <w:t xml:space="preserve">３　</w:t>
            </w:r>
            <w:r w:rsidR="00616FBF" w:rsidRPr="007D7B4D">
              <w:rPr>
                <w:rFonts w:ascii="ＭＳ 明朝" w:hAnsi="ＭＳ 明朝" w:hint="eastAsia"/>
                <w:b/>
                <w:color w:val="0D0D0D" w:themeColor="text1" w:themeTint="F2"/>
                <w:szCs w:val="21"/>
              </w:rPr>
              <w:t>「例年通り」</w:t>
            </w:r>
            <w:r w:rsidR="000C6D0A" w:rsidRPr="007D7B4D">
              <w:rPr>
                <w:rFonts w:ascii="ＭＳ 明朝" w:hAnsi="ＭＳ 明朝" w:hint="eastAsia"/>
                <w:b/>
                <w:color w:val="0D0D0D" w:themeColor="text1" w:themeTint="F2"/>
                <w:szCs w:val="21"/>
              </w:rPr>
              <w:t>から脱却し風通しの良い組織をめざし、次世代育成を積極的に実践する学校</w:t>
            </w:r>
          </w:p>
          <w:p w14:paraId="259F892E" w14:textId="77777777" w:rsidR="001A055E" w:rsidRPr="007D7B4D" w:rsidRDefault="00692058" w:rsidP="000C6D0A">
            <w:pPr>
              <w:spacing w:line="240" w:lineRule="exact"/>
              <w:rPr>
                <w:rFonts w:ascii="ＭＳ 明朝" w:hAnsi="ＭＳ 明朝"/>
                <w:color w:val="0D0D0D" w:themeColor="text1" w:themeTint="F2"/>
                <w:szCs w:val="21"/>
              </w:rPr>
            </w:pPr>
            <w:r w:rsidRPr="007D7B4D">
              <w:rPr>
                <w:rFonts w:ascii="ＭＳ 明朝" w:hAnsi="ＭＳ 明朝" w:hint="eastAsia"/>
                <w:b/>
                <w:color w:val="0D0D0D" w:themeColor="text1" w:themeTint="F2"/>
                <w:szCs w:val="21"/>
              </w:rPr>
              <w:t xml:space="preserve">４　</w:t>
            </w:r>
            <w:r w:rsidR="000C6D0A" w:rsidRPr="007D7B4D">
              <w:rPr>
                <w:rFonts w:ascii="ＭＳ 明朝" w:hAnsi="ＭＳ 明朝" w:hint="eastAsia"/>
                <w:b/>
                <w:color w:val="0D0D0D" w:themeColor="text1" w:themeTint="F2"/>
                <w:szCs w:val="21"/>
              </w:rPr>
              <w:t>共生社会の形成に向け、保護者・地域から信頼され期待される学校</w:t>
            </w:r>
          </w:p>
        </w:tc>
      </w:tr>
    </w:tbl>
    <w:p w14:paraId="259F8930" w14:textId="77777777" w:rsidR="00324B67" w:rsidRPr="007D7B4D" w:rsidRDefault="00324B67" w:rsidP="004245A1">
      <w:pPr>
        <w:spacing w:line="300" w:lineRule="exact"/>
        <w:ind w:hanging="187"/>
        <w:jc w:val="left"/>
        <w:rPr>
          <w:rFonts w:ascii="ＭＳ ゴシック" w:eastAsia="ＭＳ ゴシック" w:hAnsi="ＭＳ ゴシック"/>
          <w:color w:val="0D0D0D" w:themeColor="text1" w:themeTint="F2"/>
          <w:szCs w:val="21"/>
        </w:rPr>
      </w:pPr>
    </w:p>
    <w:p w14:paraId="259F8931" w14:textId="77777777" w:rsidR="009B365C" w:rsidRPr="007D7B4D" w:rsidRDefault="009B365C" w:rsidP="004245A1">
      <w:pPr>
        <w:spacing w:line="300" w:lineRule="exact"/>
        <w:ind w:hanging="187"/>
        <w:jc w:val="left"/>
        <w:rPr>
          <w:rFonts w:ascii="ＭＳ ゴシック" w:eastAsia="ＭＳ ゴシック" w:hAnsi="ＭＳ ゴシック"/>
          <w:color w:val="0D0D0D" w:themeColor="text1" w:themeTint="F2"/>
          <w:szCs w:val="21"/>
        </w:rPr>
      </w:pPr>
      <w:r w:rsidRPr="007D7B4D">
        <w:rPr>
          <w:rFonts w:ascii="ＭＳ ゴシック" w:eastAsia="ＭＳ ゴシック" w:hAnsi="ＭＳ ゴシック" w:hint="eastAsia"/>
          <w:color w:val="0D0D0D" w:themeColor="text1" w:themeTint="F2"/>
          <w:szCs w:val="21"/>
        </w:rPr>
        <w:t>２　中期的目標</w:t>
      </w:r>
      <w:r w:rsidR="007526D9" w:rsidRPr="007D7B4D">
        <w:rPr>
          <w:rFonts w:ascii="ＭＳ ゴシック" w:eastAsia="ＭＳ ゴシック" w:hAnsi="ＭＳ ゴシック" w:hint="eastAsia"/>
          <w:color w:val="0D0D0D" w:themeColor="text1" w:themeTint="F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7D7B4D" w14:paraId="259F894E" w14:textId="77777777" w:rsidTr="002A6B08">
        <w:trPr>
          <w:trHeight w:val="8945"/>
          <w:jc w:val="center"/>
        </w:trPr>
        <w:tc>
          <w:tcPr>
            <w:tcW w:w="14944" w:type="dxa"/>
            <w:shd w:val="clear" w:color="auto" w:fill="auto"/>
          </w:tcPr>
          <w:p w14:paraId="259F8932" w14:textId="77777777" w:rsidR="00922569" w:rsidRPr="007D7B4D" w:rsidRDefault="00922569" w:rsidP="00922569">
            <w:pPr>
              <w:spacing w:line="240" w:lineRule="atLeast"/>
              <w:rPr>
                <w:rFonts w:ascii="ＭＳ 明朝" w:hAnsi="ＭＳ 明朝"/>
                <w:b/>
                <w:color w:val="0D0D0D" w:themeColor="text1" w:themeTint="F2"/>
                <w:sz w:val="22"/>
                <w:szCs w:val="22"/>
              </w:rPr>
            </w:pPr>
            <w:r w:rsidRPr="007D7B4D">
              <w:rPr>
                <w:rFonts w:ascii="ＭＳ 明朝" w:hAnsi="ＭＳ 明朝" w:hint="eastAsia"/>
                <w:b/>
                <w:color w:val="0D0D0D" w:themeColor="text1" w:themeTint="F2"/>
                <w:sz w:val="22"/>
                <w:szCs w:val="22"/>
              </w:rPr>
              <w:t>１　安</w:t>
            </w:r>
            <w:r w:rsidR="000C6D0A" w:rsidRPr="007D7B4D">
              <w:rPr>
                <w:rFonts w:ascii="ＭＳ 明朝" w:hAnsi="ＭＳ 明朝" w:hint="eastAsia"/>
                <w:b/>
                <w:color w:val="0D0D0D" w:themeColor="text1" w:themeTint="F2"/>
                <w:sz w:val="22"/>
                <w:szCs w:val="22"/>
              </w:rPr>
              <w:t>全で児童生徒が安心して学べ、一人ひとりの可能性を最大限に伸ばし、</w:t>
            </w:r>
            <w:r w:rsidR="000C6D0A" w:rsidRPr="007D7B4D">
              <w:rPr>
                <w:rFonts w:ascii="ＭＳ 明朝" w:hAnsi="ＭＳ 明朝" w:hint="eastAsia"/>
                <w:b/>
                <w:color w:val="0D0D0D" w:themeColor="text1" w:themeTint="F2"/>
                <w:szCs w:val="21"/>
              </w:rPr>
              <w:t>積極的に社会に参画する意欲と態度を養う</w:t>
            </w:r>
            <w:r w:rsidRPr="007D7B4D">
              <w:rPr>
                <w:rFonts w:ascii="ＭＳ 明朝" w:hAnsi="ＭＳ 明朝" w:hint="eastAsia"/>
                <w:b/>
                <w:color w:val="0D0D0D" w:themeColor="text1" w:themeTint="F2"/>
                <w:sz w:val="22"/>
                <w:szCs w:val="22"/>
              </w:rPr>
              <w:t>学校</w:t>
            </w:r>
          </w:p>
          <w:p w14:paraId="259F8933" w14:textId="77777777" w:rsidR="00922569" w:rsidRPr="007D7B4D" w:rsidRDefault="00616FBF" w:rsidP="00133E85">
            <w:pPr>
              <w:spacing w:line="240" w:lineRule="atLeast"/>
              <w:ind w:left="660" w:hangingChars="300" w:hanging="66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（１）　環境</w:t>
            </w:r>
            <w:r w:rsidR="00B41AB6" w:rsidRPr="007D7B4D">
              <w:rPr>
                <w:rFonts w:ascii="ＭＳ 明朝" w:hAnsi="ＭＳ 明朝" w:hint="eastAsia"/>
                <w:color w:val="0D0D0D" w:themeColor="text1" w:themeTint="F2"/>
                <w:sz w:val="22"/>
                <w:szCs w:val="22"/>
              </w:rPr>
              <w:t>の整備・改善、ヒヤリハットの</w:t>
            </w:r>
            <w:r w:rsidR="00922569" w:rsidRPr="007D7B4D">
              <w:rPr>
                <w:rFonts w:ascii="ＭＳ 明朝" w:hAnsi="ＭＳ 明朝" w:hint="eastAsia"/>
                <w:color w:val="0D0D0D" w:themeColor="text1" w:themeTint="F2"/>
                <w:sz w:val="22"/>
                <w:szCs w:val="22"/>
              </w:rPr>
              <w:t>活用で不用意・不注意な事</w:t>
            </w:r>
            <w:r w:rsidRPr="007D7B4D">
              <w:rPr>
                <w:rFonts w:ascii="ＭＳ 明朝" w:hAnsi="ＭＳ 明朝" w:hint="eastAsia"/>
                <w:color w:val="0D0D0D" w:themeColor="text1" w:themeTint="F2"/>
                <w:sz w:val="22"/>
                <w:szCs w:val="22"/>
              </w:rPr>
              <w:t>故ゼロをめざし、</w:t>
            </w:r>
            <w:r w:rsidR="005053CD" w:rsidRPr="007D7B4D">
              <w:rPr>
                <w:rFonts w:ascii="ＭＳ 明朝" w:hAnsi="ＭＳ 明朝" w:hint="eastAsia"/>
                <w:b/>
                <w:color w:val="0D0D0D" w:themeColor="text1" w:themeTint="F2"/>
                <w:sz w:val="22"/>
                <w:szCs w:val="22"/>
                <w:u w:val="single"/>
              </w:rPr>
              <w:t>子どもファーストの徹底</w:t>
            </w:r>
            <w:r w:rsidR="005053CD" w:rsidRPr="007D7B4D">
              <w:rPr>
                <w:rFonts w:ascii="ＭＳ 明朝" w:hAnsi="ＭＳ 明朝" w:hint="eastAsia"/>
                <w:color w:val="0D0D0D" w:themeColor="text1" w:themeTint="F2"/>
                <w:sz w:val="22"/>
                <w:szCs w:val="22"/>
              </w:rPr>
              <w:t>体制づく</w:t>
            </w:r>
            <w:r w:rsidRPr="007D7B4D">
              <w:rPr>
                <w:rFonts w:ascii="ＭＳ 明朝" w:hAnsi="ＭＳ 明朝" w:hint="eastAsia"/>
                <w:color w:val="0D0D0D" w:themeColor="text1" w:themeTint="F2"/>
                <w:sz w:val="22"/>
                <w:szCs w:val="22"/>
              </w:rPr>
              <w:t>りに取</w:t>
            </w:r>
            <w:r w:rsidR="00922569" w:rsidRPr="007D7B4D">
              <w:rPr>
                <w:rFonts w:ascii="ＭＳ 明朝" w:hAnsi="ＭＳ 明朝" w:hint="eastAsia"/>
                <w:color w:val="0D0D0D" w:themeColor="text1" w:themeTint="F2"/>
                <w:sz w:val="22"/>
                <w:szCs w:val="22"/>
              </w:rPr>
              <w:t>組む。</w:t>
            </w:r>
          </w:p>
          <w:p w14:paraId="259F8934" w14:textId="77777777" w:rsidR="00616FBF" w:rsidRPr="007D7B4D" w:rsidRDefault="00616FBF" w:rsidP="00133E85">
            <w:pPr>
              <w:spacing w:line="240" w:lineRule="atLeast"/>
              <w:ind w:left="660" w:hangingChars="300" w:hanging="66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　ア　「授業は教員の要の仕事」との意識で、PDCAｻｲｸﾙを活用した、授業改善実践に取組む。</w:t>
            </w:r>
          </w:p>
          <w:p w14:paraId="259F8935" w14:textId="77777777" w:rsidR="00616FBF" w:rsidRPr="007D7B4D"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イ　「個別の指導計画」「個別の教育支援計画」を更に有効に活用できるシステムの実践(ｶﾘｷｭﾗﾑﾏﾈｼﾞﾒﾝﾄの確立)に取組む。</w:t>
            </w:r>
          </w:p>
          <w:p w14:paraId="259F8936" w14:textId="77777777" w:rsidR="00616FBF" w:rsidRPr="007D7B4D"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ウ　「次期指導要領」の先行実践をめざし、新たな企画・実践(新スポーツ･文化・言語活動の推進)に取組む。</w:t>
            </w:r>
          </w:p>
          <w:p w14:paraId="259F8937" w14:textId="77777777" w:rsidR="00616FBF" w:rsidRPr="007D7B4D"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エ　「教育環境」</w:t>
            </w:r>
            <w:r w:rsidRPr="007D7B4D">
              <w:rPr>
                <w:rFonts w:ascii="ＭＳ 明朝" w:hAnsi="ＭＳ 明朝" w:hint="eastAsia"/>
                <w:color w:val="0D0D0D" w:themeColor="text1" w:themeTint="F2"/>
                <w:sz w:val="14"/>
                <w:szCs w:val="14"/>
              </w:rPr>
              <w:t>(ICT関連含:ﾀﾌﾞﾚｯﾄ､楽スタ(重力軽減訓練装置)､ﾛｺﾓｰﾀｰ(電動移動支援教具)等)</w:t>
            </w:r>
            <w:r w:rsidRPr="007D7B4D">
              <w:rPr>
                <w:rFonts w:ascii="ＭＳ 明朝" w:hAnsi="ＭＳ 明朝" w:hint="eastAsia"/>
                <w:color w:val="0D0D0D" w:themeColor="text1" w:themeTint="F2"/>
                <w:sz w:val="22"/>
                <w:szCs w:val="22"/>
              </w:rPr>
              <w:t>の充実をめざし、</w:t>
            </w:r>
            <w:r w:rsidR="00B41AB6" w:rsidRPr="007D7B4D">
              <w:rPr>
                <w:rFonts w:ascii="ＭＳ 明朝" w:hAnsi="ＭＳ 明朝" w:hint="eastAsia"/>
                <w:color w:val="0D0D0D" w:themeColor="text1" w:themeTint="F2"/>
                <w:sz w:val="22"/>
                <w:szCs w:val="22"/>
              </w:rPr>
              <w:t>ヒヤリハットの</w:t>
            </w:r>
            <w:r w:rsidRPr="007D7B4D">
              <w:rPr>
                <w:rFonts w:ascii="ＭＳ 明朝" w:hAnsi="ＭＳ 明朝" w:hint="eastAsia"/>
                <w:color w:val="0D0D0D" w:themeColor="text1" w:themeTint="F2"/>
                <w:sz w:val="22"/>
                <w:szCs w:val="22"/>
              </w:rPr>
              <w:t>活用で不用意・不注意な事故ゼロに取組む。</w:t>
            </w:r>
          </w:p>
          <w:p w14:paraId="259F8938" w14:textId="77777777" w:rsidR="00616FBF" w:rsidRPr="007D7B4D"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オ　「キャリア教育の一層の充実」をめざし、就労希望生の全員就労に取組む。</w:t>
            </w:r>
          </w:p>
          <w:p w14:paraId="259F8939" w14:textId="77777777" w:rsidR="00616FBF" w:rsidRPr="007D7B4D" w:rsidRDefault="00616FBF" w:rsidP="00133E85">
            <w:pPr>
              <w:spacing w:line="240" w:lineRule="atLeast"/>
              <w:ind w:left="660" w:hangingChars="300" w:hanging="660"/>
              <w:rPr>
                <w:rFonts w:ascii="ＭＳ 明朝" w:hAnsi="ＭＳ 明朝"/>
                <w:color w:val="0D0D0D" w:themeColor="text1" w:themeTint="F2"/>
                <w:sz w:val="22"/>
                <w:szCs w:val="22"/>
              </w:rPr>
            </w:pPr>
          </w:p>
          <w:p w14:paraId="259F893A" w14:textId="77777777" w:rsidR="00922569" w:rsidRPr="007D7B4D" w:rsidRDefault="00922569" w:rsidP="00922569">
            <w:pPr>
              <w:spacing w:line="240" w:lineRule="atLeast"/>
              <w:rPr>
                <w:rFonts w:ascii="ＭＳ 明朝" w:hAnsi="ＭＳ 明朝"/>
                <w:b/>
                <w:color w:val="0D0D0D" w:themeColor="text1" w:themeTint="F2"/>
                <w:sz w:val="22"/>
                <w:szCs w:val="22"/>
              </w:rPr>
            </w:pPr>
            <w:r w:rsidRPr="007D7B4D">
              <w:rPr>
                <w:rFonts w:ascii="ＭＳ 明朝" w:hAnsi="ＭＳ 明朝" w:hint="eastAsia"/>
                <w:b/>
                <w:color w:val="0D0D0D" w:themeColor="text1" w:themeTint="F2"/>
                <w:sz w:val="22"/>
                <w:szCs w:val="22"/>
              </w:rPr>
              <w:t xml:space="preserve">２　</w:t>
            </w:r>
            <w:r w:rsidR="000C6D0A" w:rsidRPr="007D7B4D">
              <w:rPr>
                <w:rFonts w:ascii="ＭＳ 明朝" w:hAnsi="ＭＳ 明朝" w:hint="eastAsia"/>
                <w:b/>
                <w:color w:val="0D0D0D" w:themeColor="text1" w:themeTint="F2"/>
                <w:szCs w:val="21"/>
              </w:rPr>
              <w:t>教職員の役割と</w:t>
            </w:r>
            <w:r w:rsidR="00B41AB6" w:rsidRPr="007D7B4D">
              <w:rPr>
                <w:rFonts w:ascii="ＭＳ 明朝" w:hAnsi="ＭＳ 明朝" w:hint="eastAsia"/>
                <w:b/>
                <w:color w:val="0D0D0D" w:themeColor="text1" w:themeTint="F2"/>
                <w:szCs w:val="21"/>
              </w:rPr>
              <w:t>責任を明確にして学校組織の再構築を行い、</w:t>
            </w:r>
            <w:r w:rsidR="000C6D0A" w:rsidRPr="007D7B4D">
              <w:rPr>
                <w:rFonts w:ascii="ＭＳ 明朝" w:hAnsi="ＭＳ 明朝" w:hint="eastAsia"/>
                <w:b/>
                <w:color w:val="0D0D0D" w:themeColor="text1" w:themeTint="F2"/>
                <w:szCs w:val="21"/>
              </w:rPr>
              <w:t>専門性向上体制を整える学校</w:t>
            </w:r>
          </w:p>
          <w:p w14:paraId="259F893B" w14:textId="77777777" w:rsidR="00B41AB6" w:rsidRPr="007D7B4D" w:rsidRDefault="00922569" w:rsidP="00B41AB6">
            <w:pPr>
              <w:spacing w:line="240" w:lineRule="atLeast"/>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（１）　</w:t>
            </w:r>
            <w:r w:rsidR="00B41AB6" w:rsidRPr="007D7B4D">
              <w:rPr>
                <w:rFonts w:ascii="ＭＳ 明朝" w:hAnsi="ＭＳ 明朝" w:hint="eastAsia"/>
                <w:color w:val="0D0D0D" w:themeColor="text1" w:themeTint="F2"/>
                <w:sz w:val="22"/>
                <w:szCs w:val="22"/>
              </w:rPr>
              <w:t>個人主義ではなく、学校として一丸となった</w:t>
            </w:r>
            <w:r w:rsidR="00B41AB6" w:rsidRPr="007D7B4D">
              <w:rPr>
                <w:rFonts w:ascii="ＭＳ 明朝" w:hAnsi="ＭＳ 明朝" w:hint="eastAsia"/>
                <w:b/>
                <w:color w:val="0D0D0D" w:themeColor="text1" w:themeTint="F2"/>
                <w:sz w:val="22"/>
                <w:szCs w:val="22"/>
                <w:u w:val="single"/>
              </w:rPr>
              <w:t>チーム学校</w:t>
            </w:r>
            <w:r w:rsidR="00281E3A" w:rsidRPr="007D7B4D">
              <w:rPr>
                <w:rFonts w:ascii="ＭＳ 明朝" w:hAnsi="ＭＳ 明朝" w:hint="eastAsia"/>
                <w:b/>
                <w:color w:val="0D0D0D" w:themeColor="text1" w:themeTint="F2"/>
                <w:sz w:val="22"/>
                <w:szCs w:val="22"/>
                <w:u w:val="single"/>
              </w:rPr>
              <w:t>の</w:t>
            </w:r>
            <w:r w:rsidR="00B41AB6" w:rsidRPr="007D7B4D">
              <w:rPr>
                <w:rFonts w:ascii="ＭＳ 明朝" w:hAnsi="ＭＳ 明朝" w:hint="eastAsia"/>
                <w:b/>
                <w:color w:val="0D0D0D" w:themeColor="text1" w:themeTint="F2"/>
                <w:sz w:val="22"/>
                <w:szCs w:val="22"/>
                <w:u w:val="single"/>
              </w:rPr>
              <w:t>意識</w:t>
            </w:r>
            <w:r w:rsidR="00281E3A" w:rsidRPr="007D7B4D">
              <w:rPr>
                <w:rFonts w:ascii="ＭＳ 明朝" w:hAnsi="ＭＳ 明朝" w:hint="eastAsia"/>
                <w:b/>
                <w:color w:val="0D0D0D" w:themeColor="text1" w:themeTint="F2"/>
                <w:sz w:val="22"/>
                <w:szCs w:val="22"/>
                <w:u w:val="single"/>
              </w:rPr>
              <w:t>化</w:t>
            </w:r>
            <w:r w:rsidR="00281E3A" w:rsidRPr="007D7B4D">
              <w:rPr>
                <w:rFonts w:ascii="ＭＳ 明朝" w:hAnsi="ＭＳ 明朝" w:hint="eastAsia"/>
                <w:color w:val="0D0D0D" w:themeColor="text1" w:themeTint="F2"/>
                <w:sz w:val="22"/>
                <w:szCs w:val="22"/>
              </w:rPr>
              <w:t>を深め</w:t>
            </w:r>
            <w:r w:rsidR="00B41AB6" w:rsidRPr="007D7B4D">
              <w:rPr>
                <w:rFonts w:ascii="ＭＳ 明朝" w:hAnsi="ＭＳ 明朝" w:hint="eastAsia"/>
                <w:color w:val="0D0D0D" w:themeColor="text1" w:themeTint="F2"/>
                <w:sz w:val="22"/>
                <w:szCs w:val="22"/>
              </w:rPr>
              <w:t>、専門性向上に取組む。</w:t>
            </w:r>
          </w:p>
          <w:p w14:paraId="259F893C" w14:textId="77777777" w:rsidR="00B41AB6" w:rsidRPr="007D7B4D" w:rsidRDefault="00B41AB6" w:rsidP="00B41AB6">
            <w:pPr>
              <w:adjustRightInd w:val="0"/>
              <w:snapToGrid w:val="0"/>
              <w:ind w:firstLineChars="100" w:firstLine="220"/>
              <w:rPr>
                <w:rFonts w:ascii="ＭＳ 明朝" w:hAnsi="ＭＳ 明朝"/>
                <w:color w:val="0D0D0D" w:themeColor="text1" w:themeTint="F2"/>
                <w:szCs w:val="21"/>
              </w:rPr>
            </w:pPr>
            <w:r w:rsidRPr="007D7B4D">
              <w:rPr>
                <w:rFonts w:ascii="ＭＳ 明朝" w:hAnsi="ＭＳ 明朝" w:hint="eastAsia"/>
                <w:color w:val="0D0D0D" w:themeColor="text1" w:themeTint="F2"/>
                <w:sz w:val="22"/>
                <w:szCs w:val="22"/>
              </w:rPr>
              <w:t>ア　学校運営にかかわる会議をスリム化する。</w:t>
            </w:r>
            <w:r w:rsidRPr="007D7B4D">
              <w:rPr>
                <w:rFonts w:ascii="ＭＳ 明朝" w:hAnsi="ＭＳ 明朝" w:hint="eastAsia"/>
                <w:color w:val="0D0D0D" w:themeColor="text1" w:themeTint="F2"/>
                <w:szCs w:val="21"/>
              </w:rPr>
              <w:t>ＩＣＴを活用した校務の効率化・円滑化についても取り組む。</w:t>
            </w:r>
          </w:p>
          <w:p w14:paraId="259F893D" w14:textId="77777777" w:rsidR="00B41AB6" w:rsidRPr="007D7B4D" w:rsidRDefault="00B41AB6" w:rsidP="00B41AB6">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イ　業務の見える化を心がけ、わかりやすい指示系統の組織(チーム)</w:t>
            </w:r>
            <w:r w:rsidR="00B1067E" w:rsidRPr="007D7B4D">
              <w:rPr>
                <w:rFonts w:ascii="ＭＳ 明朝" w:hAnsi="ＭＳ 明朝" w:hint="eastAsia"/>
                <w:color w:val="0D0D0D" w:themeColor="text1" w:themeTint="F2"/>
                <w:sz w:val="22"/>
                <w:szCs w:val="22"/>
              </w:rPr>
              <w:t>をめざし、適切な施設の安全及び危機の管理に取組む</w:t>
            </w:r>
            <w:r w:rsidRPr="007D7B4D">
              <w:rPr>
                <w:rFonts w:ascii="ＭＳ 明朝" w:hAnsi="ＭＳ 明朝" w:hint="eastAsia"/>
                <w:color w:val="0D0D0D" w:themeColor="text1" w:themeTint="F2"/>
                <w:sz w:val="22"/>
                <w:szCs w:val="22"/>
              </w:rPr>
              <w:t>。</w:t>
            </w:r>
          </w:p>
          <w:p w14:paraId="259F893E" w14:textId="77777777" w:rsidR="00B41AB6" w:rsidRPr="007D7B4D" w:rsidRDefault="00B41AB6" w:rsidP="00B41AB6">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ウ　新しく支援教育に携わる教員へのサポート体制の充実をめざす。</w:t>
            </w:r>
          </w:p>
          <w:p w14:paraId="259F893F" w14:textId="77777777" w:rsidR="00B41AB6" w:rsidRPr="007D7B4D" w:rsidRDefault="00B41AB6" w:rsidP="00B41AB6">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エ　全教員が学び続ける教員として「主体的、対話的に深く」学びあえる研究授業とその広報・発表の実践に取組む。</w:t>
            </w:r>
          </w:p>
          <w:p w14:paraId="259F8940" w14:textId="77777777" w:rsidR="00B41AB6" w:rsidRPr="007D7B4D" w:rsidRDefault="00B41AB6" w:rsidP="00B41AB6">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オ　外部講師を招き、50周年</w:t>
            </w:r>
            <w:r w:rsidR="00CB2339" w:rsidRPr="007D7B4D">
              <w:rPr>
                <w:rFonts w:ascii="ＭＳ 明朝" w:hAnsi="ＭＳ 明朝" w:hint="eastAsia"/>
                <w:color w:val="0D0D0D" w:themeColor="text1" w:themeTint="F2"/>
                <w:sz w:val="22"/>
                <w:szCs w:val="22"/>
              </w:rPr>
              <w:t>(H31/9/28)</w:t>
            </w:r>
            <w:r w:rsidRPr="007D7B4D">
              <w:rPr>
                <w:rFonts w:ascii="ＭＳ 明朝" w:hAnsi="ＭＳ 明朝" w:hint="eastAsia"/>
                <w:color w:val="0D0D0D" w:themeColor="text1" w:themeTint="F2"/>
                <w:sz w:val="22"/>
                <w:szCs w:val="22"/>
              </w:rPr>
              <w:t>とも関連させ、効率的な研修を組織的・計画的に継続する。</w:t>
            </w:r>
          </w:p>
          <w:p w14:paraId="259F8941" w14:textId="77777777" w:rsidR="00922569" w:rsidRPr="007D7B4D" w:rsidRDefault="00922569" w:rsidP="00922569">
            <w:pPr>
              <w:spacing w:line="240" w:lineRule="atLeast"/>
              <w:rPr>
                <w:rFonts w:ascii="ＭＳ 明朝" w:hAnsi="ＭＳ 明朝"/>
                <w:color w:val="0D0D0D" w:themeColor="text1" w:themeTint="F2"/>
                <w:sz w:val="22"/>
                <w:szCs w:val="22"/>
              </w:rPr>
            </w:pPr>
          </w:p>
          <w:p w14:paraId="259F8942" w14:textId="77777777" w:rsidR="000C6D0A" w:rsidRPr="007D7B4D" w:rsidRDefault="00922569" w:rsidP="000C6D0A">
            <w:pPr>
              <w:spacing w:line="240" w:lineRule="atLeast"/>
              <w:rPr>
                <w:rFonts w:ascii="ＭＳ 明朝" w:hAnsi="ＭＳ 明朝"/>
                <w:b/>
                <w:color w:val="0D0D0D" w:themeColor="text1" w:themeTint="F2"/>
                <w:szCs w:val="21"/>
              </w:rPr>
            </w:pPr>
            <w:r w:rsidRPr="007D7B4D">
              <w:rPr>
                <w:rFonts w:ascii="ＭＳ 明朝" w:hAnsi="ＭＳ 明朝" w:hint="eastAsia"/>
                <w:b/>
                <w:color w:val="0D0D0D" w:themeColor="text1" w:themeTint="F2"/>
                <w:sz w:val="22"/>
                <w:szCs w:val="22"/>
              </w:rPr>
              <w:t xml:space="preserve">３　</w:t>
            </w:r>
            <w:r w:rsidR="00616FBF" w:rsidRPr="007D7B4D">
              <w:rPr>
                <w:rFonts w:ascii="ＭＳ 明朝" w:hAnsi="ＭＳ 明朝" w:hint="eastAsia"/>
                <w:b/>
                <w:color w:val="0D0D0D" w:themeColor="text1" w:themeTint="F2"/>
                <w:szCs w:val="21"/>
              </w:rPr>
              <w:t>「例年通り」</w:t>
            </w:r>
            <w:r w:rsidR="000C6D0A" w:rsidRPr="007D7B4D">
              <w:rPr>
                <w:rFonts w:ascii="ＭＳ 明朝" w:hAnsi="ＭＳ 明朝" w:hint="eastAsia"/>
                <w:b/>
                <w:color w:val="0D0D0D" w:themeColor="text1" w:themeTint="F2"/>
                <w:szCs w:val="21"/>
              </w:rPr>
              <w:t>から脱却し風通しの良い組織をめざし、次世代育成を積極的に実践する学校</w:t>
            </w:r>
          </w:p>
          <w:p w14:paraId="259F8943" w14:textId="77777777" w:rsidR="00B41AB6" w:rsidRPr="007D7B4D" w:rsidRDefault="00B41AB6" w:rsidP="00B1067E">
            <w:pPr>
              <w:pStyle w:val="aa"/>
              <w:numPr>
                <w:ilvl w:val="0"/>
                <w:numId w:val="42"/>
              </w:numPr>
              <w:spacing w:line="240" w:lineRule="atLeast"/>
              <w:ind w:leftChars="0"/>
              <w:rPr>
                <w:rFonts w:ascii="ＭＳ 明朝" w:hAnsi="ＭＳ 明朝"/>
                <w:color w:val="0D0D0D" w:themeColor="text1" w:themeTint="F2"/>
                <w:szCs w:val="21"/>
              </w:rPr>
            </w:pPr>
            <w:r w:rsidRPr="007D7B4D">
              <w:rPr>
                <w:rFonts w:ascii="ＭＳ 明朝" w:hAnsi="ＭＳ 明朝" w:hint="eastAsia"/>
                <w:color w:val="0D0D0D" w:themeColor="text1" w:themeTint="F2"/>
                <w:sz w:val="22"/>
                <w:szCs w:val="22"/>
              </w:rPr>
              <w:t>指導支援に関する情報共有や公務推進のための</w:t>
            </w:r>
            <w:r w:rsidRPr="007D7B4D">
              <w:rPr>
                <w:rFonts w:ascii="ＭＳ 明朝" w:hAnsi="ＭＳ 明朝" w:hint="eastAsia"/>
                <w:color w:val="0D0D0D" w:themeColor="text1" w:themeTint="F2"/>
                <w:szCs w:val="21"/>
              </w:rPr>
              <w:t>風通しのよい組織風土づくり</w:t>
            </w:r>
            <w:r w:rsidR="00B1067E" w:rsidRPr="007D7B4D">
              <w:rPr>
                <w:rFonts w:ascii="ＭＳ 明朝" w:hAnsi="ＭＳ 明朝" w:hint="eastAsia"/>
                <w:color w:val="0D0D0D" w:themeColor="text1" w:themeTint="F2"/>
                <w:szCs w:val="21"/>
              </w:rPr>
              <w:t>(</w:t>
            </w:r>
            <w:r w:rsidR="00B1067E" w:rsidRPr="007D7B4D">
              <w:rPr>
                <w:rFonts w:ascii="ＭＳ 明朝" w:hAnsi="ＭＳ 明朝" w:hint="eastAsia"/>
                <w:b/>
                <w:color w:val="0D0D0D" w:themeColor="text1" w:themeTint="F2"/>
                <w:szCs w:val="21"/>
                <w:u w:val="single"/>
              </w:rPr>
              <w:t>メンター・メンティの関係づくりの強化</w:t>
            </w:r>
            <w:r w:rsidR="00B1067E" w:rsidRPr="007D7B4D">
              <w:rPr>
                <w:rFonts w:ascii="ＭＳ 明朝" w:hAnsi="ＭＳ 明朝" w:hint="eastAsia"/>
                <w:color w:val="0D0D0D" w:themeColor="text1" w:themeTint="F2"/>
                <w:szCs w:val="21"/>
              </w:rPr>
              <w:t>)</w:t>
            </w:r>
            <w:r w:rsidRPr="007D7B4D">
              <w:rPr>
                <w:rFonts w:ascii="ＭＳ 明朝" w:hAnsi="ＭＳ 明朝" w:hint="eastAsia"/>
                <w:color w:val="0D0D0D" w:themeColor="text1" w:themeTint="F2"/>
                <w:szCs w:val="21"/>
              </w:rPr>
              <w:t>に取組む。</w:t>
            </w:r>
          </w:p>
          <w:p w14:paraId="259F8944" w14:textId="77777777" w:rsidR="00B1067E" w:rsidRPr="007D7B4D" w:rsidRDefault="00B1067E" w:rsidP="00B1067E">
            <w:pPr>
              <w:spacing w:line="240" w:lineRule="atLeast"/>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　ア</w:t>
            </w:r>
            <w:r w:rsidR="00C6593B" w:rsidRPr="007D7B4D">
              <w:rPr>
                <w:rFonts w:ascii="ＭＳ 明朝" w:hAnsi="ＭＳ 明朝" w:hint="eastAsia"/>
                <w:color w:val="0D0D0D" w:themeColor="text1" w:themeTint="F2"/>
                <w:sz w:val="22"/>
                <w:szCs w:val="22"/>
              </w:rPr>
              <w:t xml:space="preserve">　首席・指導教諭をはじめ、各教職員の適材適所での活用と、通勤方法・承認研修・服務の適正維持に取組む。</w:t>
            </w:r>
          </w:p>
          <w:p w14:paraId="259F8945" w14:textId="77777777" w:rsidR="00B1067E" w:rsidRPr="007D7B4D" w:rsidRDefault="00B1067E" w:rsidP="00B1067E">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イ</w:t>
            </w:r>
            <w:r w:rsidR="00C6593B" w:rsidRPr="007D7B4D">
              <w:rPr>
                <w:rFonts w:ascii="ＭＳ 明朝" w:hAnsi="ＭＳ 明朝" w:hint="eastAsia"/>
                <w:color w:val="0D0D0D" w:themeColor="text1" w:themeTint="F2"/>
                <w:sz w:val="22"/>
                <w:szCs w:val="22"/>
              </w:rPr>
              <w:t xml:space="preserve">　</w:t>
            </w:r>
            <w:r w:rsidR="00CB2339" w:rsidRPr="007D7B4D">
              <w:rPr>
                <w:rFonts w:ascii="ＭＳ 明朝" w:hAnsi="ＭＳ 明朝" w:hint="eastAsia"/>
                <w:color w:val="0D0D0D" w:themeColor="text1" w:themeTint="F2"/>
                <w:sz w:val="22"/>
                <w:szCs w:val="22"/>
              </w:rPr>
              <w:t>茨木</w:t>
            </w:r>
            <w:r w:rsidR="00C6593B" w:rsidRPr="007D7B4D">
              <w:rPr>
                <w:rFonts w:ascii="ＭＳ 明朝" w:hAnsi="ＭＳ 明朝" w:hint="eastAsia"/>
                <w:color w:val="0D0D0D" w:themeColor="text1" w:themeTint="F2"/>
                <w:sz w:val="22"/>
                <w:szCs w:val="22"/>
              </w:rPr>
              <w:t>の初任</w:t>
            </w:r>
            <w:r w:rsidR="00CB2339" w:rsidRPr="007D7B4D">
              <w:rPr>
                <w:rFonts w:ascii="ＭＳ 明朝" w:hAnsi="ＭＳ 明朝" w:hint="eastAsia"/>
                <w:color w:val="0D0D0D" w:themeColor="text1" w:themeTint="F2"/>
                <w:sz w:val="22"/>
                <w:szCs w:val="22"/>
              </w:rPr>
              <w:t>者等</w:t>
            </w:r>
            <w:r w:rsidR="00C6593B" w:rsidRPr="007D7B4D">
              <w:rPr>
                <w:rFonts w:ascii="ＭＳ 明朝" w:hAnsi="ＭＳ 明朝" w:hint="eastAsia"/>
                <w:color w:val="0D0D0D" w:themeColor="text1" w:themeTint="F2"/>
                <w:sz w:val="22"/>
                <w:szCs w:val="22"/>
              </w:rPr>
              <w:t>自主研修の継続及び毎週定期的な学習会の円滑実施継続や、管理職通信とブログによる共有化の継続に取組む。</w:t>
            </w:r>
          </w:p>
          <w:p w14:paraId="259F8946" w14:textId="77777777" w:rsidR="00B1067E" w:rsidRPr="007D7B4D" w:rsidRDefault="00B1067E" w:rsidP="00B1067E">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ウ　ＰＴＡや関係機関等と連携し、防災マニュアル（大災害時も含む）の継続的な見直しとライフライン断絶(下校困難)時の研修、訓練に取組む。</w:t>
            </w:r>
          </w:p>
          <w:p w14:paraId="259F8947" w14:textId="77777777" w:rsidR="00C6593B" w:rsidRPr="007D7B4D" w:rsidRDefault="00C6593B" w:rsidP="00922569">
            <w:pPr>
              <w:spacing w:line="240" w:lineRule="atLeast"/>
              <w:rPr>
                <w:rFonts w:ascii="ＭＳ 明朝" w:hAnsi="ＭＳ 明朝"/>
                <w:b/>
                <w:color w:val="0D0D0D" w:themeColor="text1" w:themeTint="F2"/>
                <w:sz w:val="22"/>
                <w:szCs w:val="22"/>
              </w:rPr>
            </w:pPr>
          </w:p>
          <w:p w14:paraId="259F8948" w14:textId="77777777" w:rsidR="00922569" w:rsidRPr="007D7B4D" w:rsidRDefault="00922569" w:rsidP="00922569">
            <w:pPr>
              <w:spacing w:line="240" w:lineRule="atLeast"/>
              <w:rPr>
                <w:rFonts w:ascii="ＭＳ 明朝" w:hAnsi="ＭＳ 明朝"/>
                <w:b/>
                <w:color w:val="0D0D0D" w:themeColor="text1" w:themeTint="F2"/>
                <w:sz w:val="22"/>
                <w:szCs w:val="22"/>
              </w:rPr>
            </w:pPr>
            <w:r w:rsidRPr="007D7B4D">
              <w:rPr>
                <w:rFonts w:ascii="ＭＳ 明朝" w:hAnsi="ＭＳ 明朝" w:hint="eastAsia"/>
                <w:b/>
                <w:color w:val="0D0D0D" w:themeColor="text1" w:themeTint="F2"/>
                <w:sz w:val="22"/>
                <w:szCs w:val="22"/>
              </w:rPr>
              <w:t xml:space="preserve">４　</w:t>
            </w:r>
            <w:r w:rsidR="000C6D0A" w:rsidRPr="007D7B4D">
              <w:rPr>
                <w:rFonts w:ascii="ＭＳ 明朝" w:hAnsi="ＭＳ 明朝" w:hint="eastAsia"/>
                <w:b/>
                <w:color w:val="0D0D0D" w:themeColor="text1" w:themeTint="F2"/>
                <w:szCs w:val="21"/>
              </w:rPr>
              <w:t>共生社会の形成に向け、保護者・地域から信頼され期待される学校</w:t>
            </w:r>
          </w:p>
          <w:p w14:paraId="259F8949" w14:textId="77777777" w:rsidR="00B41AB6" w:rsidRPr="007D7B4D" w:rsidRDefault="00CF3D3F" w:rsidP="00B41AB6">
            <w:pPr>
              <w:spacing w:line="240" w:lineRule="atLeast"/>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（１）　</w:t>
            </w:r>
            <w:r w:rsidR="00C6593B" w:rsidRPr="007D7B4D">
              <w:rPr>
                <w:rFonts w:ascii="ＭＳ 明朝" w:hAnsi="ＭＳ 明朝" w:hint="eastAsia"/>
                <w:color w:val="0D0D0D" w:themeColor="text1" w:themeTint="F2"/>
                <w:sz w:val="22"/>
                <w:szCs w:val="22"/>
              </w:rPr>
              <w:t>関係部署による校内体制の連携を図り</w:t>
            </w:r>
            <w:r w:rsidR="00C6593B" w:rsidRPr="007D7B4D">
              <w:rPr>
                <w:rFonts w:ascii="ＭＳ 明朝" w:hAnsi="ＭＳ 明朝" w:hint="eastAsia"/>
                <w:b/>
                <w:color w:val="0D0D0D" w:themeColor="text1" w:themeTint="F2"/>
                <w:sz w:val="22"/>
                <w:szCs w:val="22"/>
                <w:u w:val="single"/>
              </w:rPr>
              <w:t>センター的機能の</w:t>
            </w:r>
            <w:r w:rsidR="00CB2339" w:rsidRPr="007D7B4D">
              <w:rPr>
                <w:rFonts w:ascii="ＭＳ 明朝" w:hAnsi="ＭＳ 明朝" w:hint="eastAsia"/>
                <w:b/>
                <w:color w:val="0D0D0D" w:themeColor="text1" w:themeTint="F2"/>
                <w:sz w:val="22"/>
                <w:szCs w:val="22"/>
                <w:u w:val="single"/>
              </w:rPr>
              <w:t>充実</w:t>
            </w:r>
            <w:r w:rsidR="00C6593B" w:rsidRPr="007D7B4D">
              <w:rPr>
                <w:rFonts w:ascii="ＭＳ 明朝" w:hAnsi="ＭＳ 明朝" w:hint="eastAsia"/>
                <w:color w:val="0D0D0D" w:themeColor="text1" w:themeTint="F2"/>
                <w:sz w:val="22"/>
                <w:szCs w:val="22"/>
              </w:rPr>
              <w:t>を行い、地域や各校種の</w:t>
            </w:r>
            <w:r w:rsidR="00B1067E" w:rsidRPr="007D7B4D">
              <w:rPr>
                <w:rFonts w:ascii="ＭＳ 明朝" w:hAnsi="ＭＳ 明朝" w:hint="eastAsia"/>
                <w:color w:val="0D0D0D" w:themeColor="text1" w:themeTint="F2"/>
                <w:sz w:val="22"/>
                <w:szCs w:val="22"/>
              </w:rPr>
              <w:t>学校に対し積極的な支援と連携を行う。</w:t>
            </w:r>
          </w:p>
          <w:p w14:paraId="259F894A" w14:textId="77777777" w:rsidR="00C6593B" w:rsidRPr="007D7B4D" w:rsidRDefault="00C6593B" w:rsidP="00C6593B">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ア　</w:t>
            </w:r>
            <w:r w:rsidR="00CB2339" w:rsidRPr="007D7B4D">
              <w:rPr>
                <w:rFonts w:ascii="ＭＳ 明朝" w:hAnsi="ＭＳ 明朝" w:hint="eastAsia"/>
                <w:color w:val="0D0D0D" w:themeColor="text1" w:themeTint="F2"/>
                <w:sz w:val="22"/>
                <w:szCs w:val="22"/>
              </w:rPr>
              <w:t>最新で適切な情報源として</w:t>
            </w:r>
            <w:r w:rsidR="00152934" w:rsidRPr="007D7B4D">
              <w:rPr>
                <w:rFonts w:ascii="ＭＳ 明朝" w:hAnsi="ＭＳ 明朝" w:hint="eastAsia"/>
                <w:color w:val="0D0D0D" w:themeColor="text1" w:themeTint="F2"/>
                <w:sz w:val="22"/>
                <w:szCs w:val="22"/>
              </w:rPr>
              <w:t>の</w:t>
            </w:r>
            <w:r w:rsidR="00CB2339" w:rsidRPr="007D7B4D">
              <w:rPr>
                <w:rFonts w:ascii="ＭＳ 明朝" w:hAnsi="ＭＳ 明朝" w:hint="eastAsia"/>
                <w:color w:val="0D0D0D" w:themeColor="text1" w:themeTint="F2"/>
                <w:sz w:val="22"/>
                <w:szCs w:val="22"/>
              </w:rPr>
              <w:t>HP・ﾌﾞﾛｸﾞの更新や、学校改善充実の取組み広報を、積極的・継続的に行う</w:t>
            </w:r>
            <w:r w:rsidRPr="007D7B4D">
              <w:rPr>
                <w:rFonts w:ascii="ＭＳ 明朝" w:hAnsi="ＭＳ 明朝" w:hint="eastAsia"/>
                <w:color w:val="0D0D0D" w:themeColor="text1" w:themeTint="F2"/>
                <w:sz w:val="22"/>
                <w:szCs w:val="22"/>
              </w:rPr>
              <w:t>。</w:t>
            </w:r>
          </w:p>
          <w:p w14:paraId="259F894B" w14:textId="77777777" w:rsidR="00C6593B" w:rsidRPr="007D7B4D" w:rsidRDefault="00C6593B" w:rsidP="00C6593B">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イ　</w:t>
            </w:r>
            <w:r w:rsidR="00CB2339" w:rsidRPr="007D7B4D">
              <w:rPr>
                <w:rFonts w:ascii="ＭＳ 明朝" w:hAnsi="ＭＳ 明朝" w:hint="eastAsia"/>
                <w:color w:val="0D0D0D" w:themeColor="text1" w:themeTint="F2"/>
                <w:sz w:val="22"/>
                <w:szCs w:val="22"/>
              </w:rPr>
              <w:t>50周年(H31/9/28)の企画の具体化を進め、外部コンクール等に積極的応募し、その広報の充実を行う</w:t>
            </w:r>
            <w:r w:rsidRPr="007D7B4D">
              <w:rPr>
                <w:rFonts w:ascii="ＭＳ 明朝" w:hAnsi="ＭＳ 明朝" w:hint="eastAsia"/>
                <w:color w:val="0D0D0D" w:themeColor="text1" w:themeTint="F2"/>
                <w:sz w:val="22"/>
                <w:szCs w:val="22"/>
              </w:rPr>
              <w:t>。</w:t>
            </w:r>
          </w:p>
          <w:p w14:paraId="259F894C" w14:textId="77777777" w:rsidR="00C6593B" w:rsidRPr="007D7B4D" w:rsidRDefault="00C6593B" w:rsidP="00C6593B">
            <w:pPr>
              <w:spacing w:line="240" w:lineRule="atLeast"/>
              <w:ind w:firstLineChars="100" w:firstLine="220"/>
              <w:rPr>
                <w:rFonts w:ascii="ＭＳ 明朝" w:hAnsi="ＭＳ 明朝"/>
                <w:color w:val="0D0D0D" w:themeColor="text1" w:themeTint="F2"/>
                <w:sz w:val="22"/>
                <w:szCs w:val="22"/>
              </w:rPr>
            </w:pPr>
            <w:r w:rsidRPr="007D7B4D">
              <w:rPr>
                <w:rFonts w:ascii="ＭＳ 明朝" w:hAnsi="ＭＳ 明朝" w:hint="eastAsia"/>
                <w:color w:val="0D0D0D" w:themeColor="text1" w:themeTint="F2"/>
                <w:sz w:val="22"/>
                <w:szCs w:val="22"/>
              </w:rPr>
              <w:t xml:space="preserve">ウ　</w:t>
            </w:r>
            <w:r w:rsidR="005953C7" w:rsidRPr="007D7B4D">
              <w:rPr>
                <w:rFonts w:ascii="ＭＳ 明朝" w:hAnsi="ＭＳ 明朝" w:hint="eastAsia"/>
                <w:color w:val="0D0D0D" w:themeColor="text1" w:themeTint="F2"/>
                <w:sz w:val="22"/>
                <w:szCs w:val="22"/>
              </w:rPr>
              <w:t>「学校における医療的ケア実施体制構築事業」(</w:t>
            </w:r>
            <w:r w:rsidR="00CB2339" w:rsidRPr="007D7B4D">
              <w:rPr>
                <w:rFonts w:ascii="ＭＳ 明朝" w:hAnsi="ＭＳ 明朝" w:hint="eastAsia"/>
                <w:color w:val="0D0D0D" w:themeColor="text1" w:themeTint="F2"/>
                <w:sz w:val="22"/>
                <w:szCs w:val="22"/>
              </w:rPr>
              <w:t>国</w:t>
            </w:r>
            <w:r w:rsidR="005953C7" w:rsidRPr="007D7B4D">
              <w:rPr>
                <w:rFonts w:ascii="ＭＳ 明朝" w:hAnsi="ＭＳ 明朝" w:hint="eastAsia"/>
                <w:color w:val="0D0D0D" w:themeColor="text1" w:themeTint="F2"/>
                <w:sz w:val="22"/>
                <w:szCs w:val="22"/>
              </w:rPr>
              <w:t>の</w:t>
            </w:r>
            <w:r w:rsidR="00CB2339" w:rsidRPr="007D7B4D">
              <w:rPr>
                <w:rFonts w:ascii="ＭＳ 明朝" w:hAnsi="ＭＳ 明朝" w:hint="eastAsia"/>
                <w:color w:val="0D0D0D" w:themeColor="text1" w:themeTint="F2"/>
                <w:sz w:val="22"/>
                <w:szCs w:val="22"/>
              </w:rPr>
              <w:t>委託)を継続し、医療的ケアの課題を明らかにしつつ、その充実のための実践を行う</w:t>
            </w:r>
            <w:r w:rsidRPr="007D7B4D">
              <w:rPr>
                <w:rFonts w:ascii="ＭＳ 明朝" w:hAnsi="ＭＳ 明朝" w:hint="eastAsia"/>
                <w:color w:val="0D0D0D" w:themeColor="text1" w:themeTint="F2"/>
                <w:sz w:val="22"/>
                <w:szCs w:val="22"/>
              </w:rPr>
              <w:t>。</w:t>
            </w:r>
          </w:p>
          <w:p w14:paraId="259F894D" w14:textId="77777777" w:rsidR="00C86292" w:rsidRPr="007D7B4D" w:rsidRDefault="00C86292" w:rsidP="00133E85">
            <w:pPr>
              <w:spacing w:line="240" w:lineRule="atLeast"/>
              <w:ind w:firstLineChars="400" w:firstLine="880"/>
              <w:rPr>
                <w:rFonts w:ascii="ＭＳ 明朝" w:hAnsi="ＭＳ 明朝"/>
                <w:color w:val="0D0D0D" w:themeColor="text1" w:themeTint="F2"/>
                <w:sz w:val="22"/>
                <w:szCs w:val="22"/>
              </w:rPr>
            </w:pPr>
            <w:bookmarkStart w:id="0" w:name="_GoBack"/>
            <w:bookmarkEnd w:id="0"/>
          </w:p>
        </w:tc>
      </w:tr>
    </w:tbl>
    <w:p w14:paraId="259F894F" w14:textId="77777777" w:rsidR="00B37B46" w:rsidRPr="007D7B4D" w:rsidRDefault="00B37B46" w:rsidP="00B11330">
      <w:pPr>
        <w:spacing w:line="300" w:lineRule="exact"/>
        <w:rPr>
          <w:rFonts w:ascii="ＭＳ ゴシック" w:eastAsia="ＭＳ ゴシック" w:hAnsi="ＭＳ ゴシック"/>
          <w:color w:val="0D0D0D" w:themeColor="text1" w:themeTint="F2"/>
          <w:szCs w:val="21"/>
        </w:rPr>
      </w:pPr>
    </w:p>
    <w:p w14:paraId="259F8950" w14:textId="77777777" w:rsidR="00267D3C" w:rsidRPr="007D7B4D" w:rsidRDefault="009B365C" w:rsidP="002C1DF1">
      <w:pPr>
        <w:spacing w:line="300" w:lineRule="exact"/>
        <w:ind w:leftChars="-342" w:left="-718" w:firstLineChars="250" w:firstLine="525"/>
        <w:rPr>
          <w:rFonts w:ascii="ＭＳ ゴシック" w:eastAsia="ＭＳ ゴシック" w:hAnsi="ＭＳ ゴシック"/>
          <w:color w:val="0D0D0D" w:themeColor="text1" w:themeTint="F2"/>
          <w:szCs w:val="21"/>
        </w:rPr>
      </w:pPr>
      <w:r w:rsidRPr="007D7B4D">
        <w:rPr>
          <w:rFonts w:ascii="ＭＳ ゴシック" w:eastAsia="ＭＳ ゴシック" w:hAnsi="ＭＳ ゴシック" w:hint="eastAsia"/>
          <w:color w:val="0D0D0D" w:themeColor="text1" w:themeTint="F2"/>
          <w:szCs w:val="21"/>
        </w:rPr>
        <w:t>【</w:t>
      </w:r>
      <w:r w:rsidR="0037367C" w:rsidRPr="007D7B4D">
        <w:rPr>
          <w:rFonts w:ascii="ＭＳ ゴシック" w:eastAsia="ＭＳ ゴシック" w:hAnsi="ＭＳ ゴシック" w:hint="eastAsia"/>
          <w:color w:val="0D0D0D" w:themeColor="text1" w:themeTint="F2"/>
          <w:szCs w:val="21"/>
        </w:rPr>
        <w:t>学校教育自己診断</w:t>
      </w:r>
      <w:r w:rsidR="005E3C2A" w:rsidRPr="007D7B4D">
        <w:rPr>
          <w:rFonts w:ascii="ＭＳ ゴシック" w:eastAsia="ＭＳ ゴシック" w:hAnsi="ＭＳ ゴシック" w:hint="eastAsia"/>
          <w:color w:val="0D0D0D" w:themeColor="text1" w:themeTint="F2"/>
          <w:szCs w:val="21"/>
        </w:rPr>
        <w:t>の</w:t>
      </w:r>
      <w:r w:rsidR="0037367C" w:rsidRPr="007D7B4D">
        <w:rPr>
          <w:rFonts w:ascii="ＭＳ ゴシック" w:eastAsia="ＭＳ ゴシック" w:hAnsi="ＭＳ ゴシック" w:hint="eastAsia"/>
          <w:color w:val="0D0D0D" w:themeColor="text1" w:themeTint="F2"/>
          <w:szCs w:val="21"/>
        </w:rPr>
        <w:t>結果と分析・学校</w:t>
      </w:r>
      <w:r w:rsidR="006C5BFB" w:rsidRPr="007D7B4D">
        <w:rPr>
          <w:rFonts w:ascii="ＭＳ ゴシック" w:eastAsia="ＭＳ ゴシック" w:hAnsi="ＭＳ ゴシック" w:hint="eastAsia"/>
          <w:color w:val="0D0D0D" w:themeColor="text1" w:themeTint="F2"/>
          <w:szCs w:val="21"/>
        </w:rPr>
        <w:t>運営</w:t>
      </w:r>
      <w:r w:rsidR="0037367C" w:rsidRPr="007D7B4D">
        <w:rPr>
          <w:rFonts w:ascii="ＭＳ ゴシック" w:eastAsia="ＭＳ ゴシック" w:hAnsi="ＭＳ ゴシック" w:hint="eastAsia"/>
          <w:color w:val="0D0D0D" w:themeColor="text1" w:themeTint="F2"/>
          <w:szCs w:val="21"/>
        </w:rPr>
        <w:t>協議会</w:t>
      </w:r>
      <w:r w:rsidR="0096649A" w:rsidRPr="007D7B4D">
        <w:rPr>
          <w:rFonts w:ascii="ＭＳ ゴシック" w:eastAsia="ＭＳ ゴシック" w:hAnsi="ＭＳ ゴシック" w:hint="eastAsia"/>
          <w:color w:val="0D0D0D" w:themeColor="text1" w:themeTint="F2"/>
          <w:szCs w:val="21"/>
        </w:rPr>
        <w:t>からの意見</w:t>
      </w:r>
      <w:r w:rsidRPr="007D7B4D">
        <w:rPr>
          <w:rFonts w:ascii="ＭＳ ゴシック" w:eastAsia="ＭＳ ゴシック" w:hAnsi="ＭＳ ゴシック" w:hint="eastAsia"/>
          <w:color w:val="0D0D0D" w:themeColor="text1" w:themeTint="F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7D7B4D" w:rsidRPr="007D7B4D" w14:paraId="259F8953" w14:textId="77777777" w:rsidTr="00C50ED9">
        <w:trPr>
          <w:trHeight w:val="411"/>
          <w:jc w:val="center"/>
        </w:trPr>
        <w:tc>
          <w:tcPr>
            <w:tcW w:w="7441" w:type="dxa"/>
            <w:shd w:val="clear" w:color="auto" w:fill="auto"/>
            <w:vAlign w:val="center"/>
          </w:tcPr>
          <w:p w14:paraId="259F8951" w14:textId="58F933D9" w:rsidR="00267D3C" w:rsidRPr="007D7B4D" w:rsidRDefault="00267D3C" w:rsidP="001D401B">
            <w:pPr>
              <w:spacing w:line="300" w:lineRule="exact"/>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学校教育自己診断の結果と分析［平成</w:t>
            </w:r>
            <w:r w:rsidR="001F51B0" w:rsidRPr="007D7B4D">
              <w:rPr>
                <w:rFonts w:ascii="ＭＳ 明朝" w:hAnsi="ＭＳ 明朝" w:hint="eastAsia"/>
                <w:color w:val="0D0D0D" w:themeColor="text1" w:themeTint="F2"/>
                <w:szCs w:val="21"/>
              </w:rPr>
              <w:t>30</w:t>
            </w:r>
            <w:r w:rsidRPr="007D7B4D">
              <w:rPr>
                <w:rFonts w:ascii="ＭＳ 明朝" w:hAnsi="ＭＳ 明朝" w:hint="eastAsia"/>
                <w:color w:val="0D0D0D" w:themeColor="text1" w:themeTint="F2"/>
                <w:szCs w:val="21"/>
              </w:rPr>
              <w:t>年</w:t>
            </w:r>
            <w:r w:rsidR="00376D68" w:rsidRPr="007D7B4D">
              <w:rPr>
                <w:rFonts w:ascii="ＭＳ 明朝" w:hAnsi="ＭＳ 明朝" w:hint="eastAsia"/>
                <w:color w:val="0D0D0D" w:themeColor="text1" w:themeTint="F2"/>
                <w:szCs w:val="21"/>
              </w:rPr>
              <w:t>11</w:t>
            </w:r>
            <w:r w:rsidRPr="007D7B4D">
              <w:rPr>
                <w:rFonts w:ascii="ＭＳ 明朝" w:hAnsi="ＭＳ 明朝" w:hint="eastAsia"/>
                <w:color w:val="0D0D0D" w:themeColor="text1" w:themeTint="F2"/>
                <w:szCs w:val="21"/>
              </w:rPr>
              <w:t>月実施分］</w:t>
            </w:r>
          </w:p>
        </w:tc>
        <w:tc>
          <w:tcPr>
            <w:tcW w:w="7551" w:type="dxa"/>
            <w:shd w:val="clear" w:color="auto" w:fill="auto"/>
            <w:vAlign w:val="center"/>
          </w:tcPr>
          <w:p w14:paraId="259F8952" w14:textId="77777777" w:rsidR="00267D3C" w:rsidRPr="007D7B4D" w:rsidRDefault="00267D3C" w:rsidP="00225A63">
            <w:pPr>
              <w:spacing w:line="300" w:lineRule="exact"/>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学校</w:t>
            </w:r>
            <w:r w:rsidR="006C5BFB" w:rsidRPr="007D7B4D">
              <w:rPr>
                <w:rFonts w:ascii="ＭＳ 明朝" w:hAnsi="ＭＳ 明朝" w:hint="eastAsia"/>
                <w:color w:val="0D0D0D" w:themeColor="text1" w:themeTint="F2"/>
                <w:szCs w:val="21"/>
              </w:rPr>
              <w:t>運営</w:t>
            </w:r>
            <w:r w:rsidRPr="007D7B4D">
              <w:rPr>
                <w:rFonts w:ascii="ＭＳ 明朝" w:hAnsi="ＭＳ 明朝" w:hint="eastAsia"/>
                <w:color w:val="0D0D0D" w:themeColor="text1" w:themeTint="F2"/>
                <w:szCs w:val="21"/>
              </w:rPr>
              <w:t>協議会</w:t>
            </w:r>
            <w:r w:rsidR="00225A63" w:rsidRPr="007D7B4D">
              <w:rPr>
                <w:rFonts w:ascii="ＭＳ 明朝" w:hAnsi="ＭＳ 明朝" w:hint="eastAsia"/>
                <w:color w:val="0D0D0D" w:themeColor="text1" w:themeTint="F2"/>
                <w:szCs w:val="21"/>
              </w:rPr>
              <w:t>からの意見</w:t>
            </w:r>
          </w:p>
        </w:tc>
      </w:tr>
      <w:tr w:rsidR="002C1DF1" w:rsidRPr="007D7B4D" w14:paraId="259F897E" w14:textId="77777777" w:rsidTr="00376D68">
        <w:trPr>
          <w:trHeight w:val="7586"/>
          <w:jc w:val="center"/>
        </w:trPr>
        <w:tc>
          <w:tcPr>
            <w:tcW w:w="7441" w:type="dxa"/>
            <w:shd w:val="clear" w:color="auto" w:fill="auto"/>
          </w:tcPr>
          <w:p w14:paraId="259F8954" w14:textId="77777777" w:rsidR="001F51B0" w:rsidRPr="007D7B4D" w:rsidRDefault="001F51B0" w:rsidP="001F51B0">
            <w:pPr>
              <w:spacing w:line="300" w:lineRule="exact"/>
              <w:rPr>
                <w:rFonts w:ascii="HG丸ｺﾞｼｯｸM-PRO" w:eastAsia="HG丸ｺﾞｼｯｸM-PRO" w:hAnsi="ＭＳ 明朝"/>
                <w:color w:val="0D0D0D" w:themeColor="text1" w:themeTint="F2"/>
                <w:sz w:val="16"/>
                <w:szCs w:val="16"/>
              </w:rPr>
            </w:pPr>
            <w:r w:rsidRPr="007D7B4D">
              <w:rPr>
                <w:rFonts w:ascii="HG丸ｺﾞｼｯｸM-PRO" w:eastAsia="HG丸ｺﾞｼｯｸM-PRO" w:hAnsi="ＭＳ 明朝" w:hint="eastAsia"/>
                <w:color w:val="0D0D0D" w:themeColor="text1" w:themeTint="F2"/>
                <w:sz w:val="20"/>
                <w:szCs w:val="20"/>
              </w:rPr>
              <w:t xml:space="preserve">可能なら </w:t>
            </w:r>
            <w:hyperlink r:id="rId12" w:history="1">
              <w:r w:rsidRPr="007D7B4D">
                <w:rPr>
                  <w:rStyle w:val="ab"/>
                  <w:rFonts w:ascii="HG丸ｺﾞｼｯｸM-PRO" w:eastAsia="HG丸ｺﾞｼｯｸM-PRO" w:hAnsi="ＭＳ 明朝"/>
                  <w:color w:val="0D0D0D" w:themeColor="text1" w:themeTint="F2"/>
                  <w:sz w:val="20"/>
                  <w:szCs w:val="20"/>
                </w:rPr>
                <w:t>http://www.osaka-c.ed.jp/ibaraki-y/</w:t>
              </w:r>
            </w:hyperlink>
            <w:r w:rsidRPr="007D7B4D">
              <w:rPr>
                <w:rFonts w:ascii="HG丸ｺﾞｼｯｸM-PRO" w:eastAsia="HG丸ｺﾞｼｯｸM-PRO" w:hAnsi="ＭＳ 明朝" w:hint="eastAsia"/>
                <w:color w:val="0D0D0D" w:themeColor="text1" w:themeTint="F2"/>
                <w:sz w:val="20"/>
                <w:szCs w:val="20"/>
              </w:rPr>
              <w:t xml:space="preserve">　　</w:t>
            </w:r>
            <w:r w:rsidRPr="007D7B4D">
              <w:rPr>
                <w:rFonts w:ascii="HG丸ｺﾞｼｯｸM-PRO" w:eastAsia="HG丸ｺﾞｼｯｸM-PRO" w:hAnsi="ＭＳ 明朝" w:hint="eastAsia"/>
                <w:color w:val="0D0D0D" w:themeColor="text1" w:themeTint="F2"/>
                <w:sz w:val="16"/>
                <w:szCs w:val="16"/>
              </w:rPr>
              <w:t>もｸﾘｯｸください。</w:t>
            </w:r>
          </w:p>
          <w:p w14:paraId="259F8955" w14:textId="77777777" w:rsidR="001F51B0" w:rsidRPr="007D7B4D" w:rsidRDefault="00786EBE" w:rsidP="001F51B0">
            <w:pPr>
              <w:spacing w:line="300" w:lineRule="exact"/>
              <w:rPr>
                <w:rFonts w:ascii="HG丸ｺﾞｼｯｸM-PRO" w:eastAsia="HG丸ｺﾞｼｯｸM-PRO" w:hAnsi="ＭＳ 明朝"/>
                <w:color w:val="0D0D0D" w:themeColor="text1" w:themeTint="F2"/>
                <w:sz w:val="16"/>
                <w:szCs w:val="16"/>
                <w:u w:val="single"/>
              </w:rPr>
            </w:pPr>
            <w:r w:rsidRPr="007D7B4D">
              <w:rPr>
                <w:rFonts w:ascii="HG丸ｺﾞｼｯｸM-PRO" w:eastAsia="HG丸ｺﾞｼｯｸM-PRO" w:hAnsi="ＭＳ 明朝" w:hint="eastAsia"/>
                <w:color w:val="0D0D0D" w:themeColor="text1" w:themeTint="F2"/>
                <w:sz w:val="16"/>
                <w:szCs w:val="16"/>
              </w:rPr>
              <w:t xml:space="preserve">　回収率　99%(教職員)　65%(保護者)</w:t>
            </w:r>
          </w:p>
          <w:p w14:paraId="259F8956" w14:textId="77777777" w:rsidR="001F51B0" w:rsidRPr="007D7B4D" w:rsidRDefault="001F51B0" w:rsidP="001F51B0">
            <w:pPr>
              <w:spacing w:line="300" w:lineRule="exact"/>
              <w:rPr>
                <w:rFonts w:ascii="HG丸ｺﾞｼｯｸM-PRO" w:eastAsia="HG丸ｺﾞｼｯｸM-PRO" w:hAnsi="ＭＳ 明朝"/>
                <w:b/>
                <w:color w:val="0D0D0D" w:themeColor="text1" w:themeTint="F2"/>
                <w:sz w:val="16"/>
                <w:szCs w:val="16"/>
                <w:bdr w:val="single" w:sz="4" w:space="0" w:color="auto"/>
              </w:rPr>
            </w:pPr>
            <w:r w:rsidRPr="007D7B4D">
              <w:rPr>
                <w:rFonts w:ascii="HG丸ｺﾞｼｯｸM-PRO" w:eastAsia="HG丸ｺﾞｼｯｸM-PRO" w:hAnsi="ＭＳ 明朝" w:hint="eastAsia"/>
                <w:color w:val="0D0D0D" w:themeColor="text1" w:themeTint="F2"/>
                <w:sz w:val="20"/>
                <w:szCs w:val="20"/>
                <w:bdr w:val="single" w:sz="4" w:space="0" w:color="auto"/>
              </w:rPr>
              <w:t>本年度の特色</w:t>
            </w:r>
            <w:r w:rsidRPr="007D7B4D">
              <w:rPr>
                <w:rFonts w:ascii="HG丸ｺﾞｼｯｸM-PRO" w:eastAsia="HG丸ｺﾞｼｯｸM-PRO" w:hAnsi="ＭＳ 明朝" w:hint="eastAsia"/>
                <w:color w:val="0D0D0D" w:themeColor="text1" w:themeTint="F2"/>
                <w:sz w:val="20"/>
              </w:rPr>
              <w:t xml:space="preserve">　</w:t>
            </w:r>
            <w:r w:rsidRPr="007D7B4D">
              <w:rPr>
                <w:rFonts w:ascii="HG丸ｺﾞｼｯｸM-PRO" w:eastAsia="HG丸ｺﾞｼｯｸM-PRO" w:hAnsi="ＭＳ 明朝" w:hint="eastAsia"/>
                <w:b/>
                <w:color w:val="0D0D0D" w:themeColor="text1" w:themeTint="F2"/>
                <w:sz w:val="16"/>
                <w:szCs w:val="16"/>
              </w:rPr>
              <w:t>分析：</w:t>
            </w:r>
            <w:r w:rsidR="00376D68" w:rsidRPr="007D7B4D">
              <w:rPr>
                <w:rFonts w:ascii="HG丸ｺﾞｼｯｸM-PRO" w:eastAsia="HG丸ｺﾞｼｯｸM-PRO" w:hAnsi="ＭＳ 明朝" w:hint="eastAsia"/>
                <w:b/>
                <w:color w:val="0D0D0D" w:themeColor="text1" w:themeTint="F2"/>
                <w:sz w:val="16"/>
                <w:szCs w:val="16"/>
              </w:rPr>
              <w:t>２</w:t>
            </w:r>
            <w:r w:rsidRPr="007D7B4D">
              <w:rPr>
                <w:rFonts w:ascii="HG丸ｺﾞｼｯｸM-PRO" w:eastAsia="HG丸ｺﾞｼｯｸM-PRO" w:hAnsi="ＭＳ 明朝" w:hint="eastAsia"/>
                <w:b/>
                <w:color w:val="0D0D0D" w:themeColor="text1" w:themeTint="F2"/>
                <w:sz w:val="16"/>
                <w:szCs w:val="16"/>
              </w:rPr>
              <w:t>点を除いて概ね向上。</w:t>
            </w:r>
            <w:r w:rsidR="00305C68" w:rsidRPr="007D7B4D">
              <w:rPr>
                <w:rFonts w:ascii="HG丸ｺﾞｼｯｸM-PRO" w:eastAsia="HG丸ｺﾞｼｯｸM-PRO" w:hAnsi="ＭＳ 明朝" w:hint="eastAsia"/>
                <w:b/>
                <w:color w:val="0D0D0D" w:themeColor="text1" w:themeTint="F2"/>
                <w:sz w:val="16"/>
                <w:szCs w:val="16"/>
                <w:u w:val="single"/>
              </w:rPr>
              <w:t>肯定</w:t>
            </w:r>
            <w:r w:rsidRPr="007D7B4D">
              <w:rPr>
                <w:rFonts w:ascii="HG丸ｺﾞｼｯｸM-PRO" w:eastAsia="HG丸ｺﾞｼｯｸM-PRO" w:hAnsi="ＭＳ 明朝" w:hint="eastAsia"/>
                <w:b/>
                <w:color w:val="0D0D0D" w:themeColor="text1" w:themeTint="F2"/>
                <w:sz w:val="16"/>
                <w:szCs w:val="16"/>
                <w:u w:val="single"/>
              </w:rPr>
              <w:t>率</w:t>
            </w:r>
            <w:r w:rsidRPr="007D7B4D">
              <w:rPr>
                <w:rFonts w:ascii="HG丸ｺﾞｼｯｸM-PRO" w:eastAsia="HG丸ｺﾞｼｯｸM-PRO" w:hAnsi="ＭＳ 明朝" w:hint="eastAsia"/>
                <w:b/>
                <w:color w:val="0D0D0D" w:themeColor="text1" w:themeTint="F2"/>
                <w:sz w:val="16"/>
                <w:szCs w:val="16"/>
              </w:rPr>
              <w:t>減は課題</w:t>
            </w:r>
          </w:p>
          <w:p w14:paraId="259F8957" w14:textId="72C88CB5" w:rsidR="001F51B0" w:rsidRPr="007D7B4D" w:rsidRDefault="001F51B0" w:rsidP="001F51B0">
            <w:pPr>
              <w:spacing w:line="300" w:lineRule="exact"/>
              <w:rPr>
                <w:rFonts w:ascii="HG丸ｺﾞｼｯｸM-PRO" w:eastAsia="HG丸ｺﾞｼｯｸM-PRO" w:hAnsi="ＭＳ 明朝"/>
                <w:color w:val="0D0D0D" w:themeColor="text1" w:themeTint="F2"/>
                <w:sz w:val="20"/>
                <w:szCs w:val="20"/>
              </w:rPr>
            </w:pPr>
            <w:r w:rsidRPr="007D7B4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2336" behindDoc="0" locked="0" layoutInCell="1" allowOverlap="1" wp14:anchorId="259F8A48" wp14:editId="0DE37231">
                      <wp:simplePos x="0" y="0"/>
                      <wp:positionH relativeFrom="column">
                        <wp:posOffset>25164</wp:posOffset>
                      </wp:positionH>
                      <wp:positionV relativeFrom="paragraph">
                        <wp:posOffset>29550</wp:posOffset>
                      </wp:positionV>
                      <wp:extent cx="4486939" cy="361507"/>
                      <wp:effectExtent l="0" t="0" r="27940" b="19685"/>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39" cy="361507"/>
                              </a:xfrm>
                              <a:prstGeom prst="rect">
                                <a:avLst/>
                              </a:prstGeom>
                              <a:solidFill>
                                <a:srgbClr val="FFFFFF"/>
                              </a:solidFill>
                              <a:ln w="9525">
                                <a:solidFill>
                                  <a:srgbClr val="000000"/>
                                </a:solidFill>
                                <a:miter lim="800000"/>
                                <a:headEnd/>
                                <a:tailEnd/>
                              </a:ln>
                            </wps:spPr>
                            <wps:txbx>
                              <w:txbxContent>
                                <w:p w14:paraId="259F8A59" w14:textId="0107D383" w:rsidR="001F51B0" w:rsidRPr="007D7B4D" w:rsidRDefault="00376D68" w:rsidP="004A75C3">
                                  <w:pPr>
                                    <w:adjustRightInd w:val="0"/>
                                    <w:snapToGrid w:val="0"/>
                                    <w:spacing w:line="0" w:lineRule="atLeast"/>
                                    <w:rPr>
                                      <w:rFonts w:ascii="HG丸ｺﾞｼｯｸM-PRO" w:eastAsia="HG丸ｺﾞｼｯｸM-PRO" w:hAnsi="HG丸ｺﾞｼｯｸM-PRO"/>
                                      <w:color w:val="0D0D0D" w:themeColor="text1" w:themeTint="F2"/>
                                      <w:sz w:val="20"/>
                                      <w:szCs w:val="20"/>
                                    </w:rPr>
                                  </w:pPr>
                                  <w:r w:rsidRPr="00305C68">
                                    <w:rPr>
                                      <w:rFonts w:ascii="HG丸ｺﾞｼｯｸM-PRO" w:eastAsia="HG丸ｺﾞｼｯｸM-PRO" w:hAnsi="HG丸ｺﾞｼｯｸM-PRO" w:hint="eastAsia"/>
                                      <w:color w:val="0D0D0D" w:themeColor="text1" w:themeTint="F2"/>
                                      <w:sz w:val="20"/>
                                      <w:szCs w:val="20"/>
                                    </w:rPr>
                                    <w:t>回収率向上</w:t>
                                  </w:r>
                                  <w:r w:rsidR="00716F83" w:rsidRPr="00305C68">
                                    <w:rPr>
                                      <w:rFonts w:ascii="HG丸ｺﾞｼｯｸM-PRO" w:eastAsia="HG丸ｺﾞｼｯｸM-PRO" w:hAnsi="HG丸ｺﾞｼｯｸM-PRO" w:hint="eastAsia"/>
                                      <w:color w:val="0D0D0D" w:themeColor="text1" w:themeTint="F2"/>
                                      <w:sz w:val="20"/>
                                      <w:szCs w:val="20"/>
                                    </w:rPr>
                                    <w:t>(2</w:t>
                                  </w:r>
                                  <w:r w:rsidR="004A75C3">
                                    <w:rPr>
                                      <w:rFonts w:ascii="HG丸ｺﾞｼｯｸM-PRO" w:eastAsia="HG丸ｺﾞｼｯｸM-PRO" w:hAnsi="HG丸ｺﾞｼｯｸM-PRO" w:hint="eastAsia"/>
                                      <w:color w:val="0D0D0D" w:themeColor="text1" w:themeTint="F2"/>
                                      <w:sz w:val="20"/>
                                      <w:szCs w:val="20"/>
                                    </w:rPr>
                                    <w:t>学</w:t>
                                  </w:r>
                                  <w:r w:rsidRPr="00305C68">
                                    <w:rPr>
                                      <w:rFonts w:ascii="HG丸ｺﾞｼｯｸM-PRO" w:eastAsia="HG丸ｺﾞｼｯｸM-PRO" w:hAnsi="HG丸ｺﾞｼｯｸM-PRO" w:hint="eastAsia"/>
                                      <w:color w:val="0D0D0D" w:themeColor="text1" w:themeTint="F2"/>
                                      <w:sz w:val="20"/>
                                      <w:szCs w:val="20"/>
                                    </w:rPr>
                                    <w:t>100%)･個別の諸計画活用は向上(+10.4%</w:t>
                                  </w:r>
                                  <w:r w:rsidRPr="007D7B4D">
                                    <w:rPr>
                                      <w:rFonts w:ascii="HG丸ｺﾞｼｯｸM-PRO" w:eastAsia="HG丸ｺﾞｼｯｸM-PRO" w:hAnsi="HG丸ｺﾞｼｯｸM-PRO" w:hint="eastAsia"/>
                                      <w:color w:val="0D0D0D" w:themeColor="text1" w:themeTint="F2"/>
                                      <w:sz w:val="20"/>
                                      <w:szCs w:val="20"/>
                                    </w:rPr>
                                    <w:t>)</w:t>
                                  </w:r>
                                  <w:r w:rsidR="004A75C3" w:rsidRPr="007D7B4D">
                                    <w:rPr>
                                      <w:rFonts w:ascii="HG丸ｺﾞｼｯｸM-PRO" w:eastAsia="HG丸ｺﾞｼｯｸM-PRO" w:hAnsi="HG丸ｺﾞｼｯｸM-PRO" w:hint="eastAsia"/>
                                      <w:color w:val="0D0D0D" w:themeColor="text1" w:themeTint="F2"/>
                                      <w:sz w:val="20"/>
                                      <w:szCs w:val="20"/>
                                    </w:rPr>
                                    <w:t>であった</w:t>
                                  </w:r>
                                  <w:r w:rsidRPr="007D7B4D">
                                    <w:rPr>
                                      <w:rFonts w:ascii="HG丸ｺﾞｼｯｸM-PRO" w:eastAsia="HG丸ｺﾞｼｯｸM-PRO" w:hAnsi="HG丸ｺﾞｼｯｸM-PRO" w:hint="eastAsia"/>
                                      <w:color w:val="0D0D0D" w:themeColor="text1" w:themeTint="F2"/>
                                      <w:sz w:val="20"/>
                                      <w:szCs w:val="20"/>
                                    </w:rPr>
                                    <w:t>が、</w:t>
                                  </w:r>
                                  <w:r w:rsidR="00786EBE" w:rsidRPr="007D7B4D">
                                    <w:rPr>
                                      <w:rFonts w:ascii="HG丸ｺﾞｼｯｸM-PRO" w:eastAsia="HG丸ｺﾞｼｯｸM-PRO" w:hAnsi="HG丸ｺﾞｼｯｸM-PRO" w:hint="eastAsia"/>
                                      <w:color w:val="0D0D0D" w:themeColor="text1" w:themeTint="F2"/>
                                      <w:sz w:val="20"/>
                                      <w:szCs w:val="20"/>
                                    </w:rPr>
                                    <w:t>教職員対象で</w:t>
                                  </w:r>
                                  <w:r w:rsidR="00716F83" w:rsidRPr="007D7B4D">
                                    <w:rPr>
                                      <w:rFonts w:ascii="HG丸ｺﾞｼｯｸM-PRO" w:eastAsia="HG丸ｺﾞｼｯｸM-PRO" w:hAnsi="HG丸ｺﾞｼｯｸM-PRO" w:hint="eastAsia"/>
                                      <w:color w:val="0D0D0D" w:themeColor="text1" w:themeTint="F2"/>
                                      <w:sz w:val="20"/>
                                      <w:szCs w:val="20"/>
                                    </w:rPr>
                                    <w:t>①</w:t>
                                  </w:r>
                                  <w:r w:rsidRPr="007D7B4D">
                                    <w:rPr>
                                      <w:rFonts w:ascii="HG丸ｺﾞｼｯｸM-PRO" w:eastAsia="HG丸ｺﾞｼｯｸM-PRO" w:hAnsi="HG丸ｺﾞｼｯｸM-PRO" w:hint="eastAsia"/>
                                      <w:color w:val="0D0D0D" w:themeColor="text1" w:themeTint="F2"/>
                                      <w:sz w:val="20"/>
                                      <w:szCs w:val="20"/>
                                    </w:rPr>
                                    <w:t>業務</w:t>
                                  </w:r>
                                  <w:r w:rsidR="00716F83" w:rsidRPr="007D7B4D">
                                    <w:rPr>
                                      <w:rFonts w:ascii="HG丸ｺﾞｼｯｸM-PRO" w:eastAsia="HG丸ｺﾞｼｯｸM-PRO" w:hAnsi="HG丸ｺﾞｼｯｸM-PRO" w:hint="eastAsia"/>
                                      <w:color w:val="0D0D0D" w:themeColor="text1" w:themeTint="F2"/>
                                      <w:sz w:val="20"/>
                                      <w:szCs w:val="20"/>
                                    </w:rPr>
                                    <w:t>適正</w:t>
                                  </w:r>
                                  <w:r w:rsidRPr="007D7B4D">
                                    <w:rPr>
                                      <w:rFonts w:ascii="HG丸ｺﾞｼｯｸM-PRO" w:eastAsia="HG丸ｺﾞｼｯｸM-PRO" w:hAnsi="HG丸ｺﾞｼｯｸM-PRO" w:hint="eastAsia"/>
                                      <w:color w:val="0D0D0D" w:themeColor="text1" w:themeTint="F2"/>
                                      <w:sz w:val="20"/>
                                      <w:szCs w:val="20"/>
                                    </w:rPr>
                                    <w:t>分担(-6.7%)　②防災意識</w:t>
                                  </w:r>
                                  <w:r w:rsidR="00865401" w:rsidRPr="007D7B4D">
                                    <w:rPr>
                                      <w:rFonts w:ascii="HG丸ｺﾞｼｯｸM-PRO" w:eastAsia="HG丸ｺﾞｼｯｸM-PRO" w:hAnsi="HG丸ｺﾞｼｯｸM-PRO" w:hint="eastAsia"/>
                                      <w:color w:val="0D0D0D" w:themeColor="text1" w:themeTint="F2"/>
                                      <w:sz w:val="20"/>
                                      <w:szCs w:val="20"/>
                                    </w:rPr>
                                    <w:t>(-5.５</w:t>
                                  </w:r>
                                  <w:r w:rsidRPr="007D7B4D">
                                    <w:rPr>
                                      <w:rFonts w:ascii="HG丸ｺﾞｼｯｸM-PRO" w:eastAsia="HG丸ｺﾞｼｯｸM-PRO" w:hAnsi="HG丸ｺﾞｼｯｸM-PRO" w:hint="eastAsia"/>
                                      <w:color w:val="0D0D0D" w:themeColor="text1" w:themeTint="F2"/>
                                      <w:sz w:val="20"/>
                                      <w:szCs w:val="20"/>
                                    </w:rPr>
                                    <w:t>%)の２点</w:t>
                                  </w:r>
                                  <w:r w:rsidR="004A75C3" w:rsidRPr="007D7B4D">
                                    <w:rPr>
                                      <w:rFonts w:ascii="HG丸ｺﾞｼｯｸM-PRO" w:eastAsia="HG丸ｺﾞｼｯｸM-PRO" w:hAnsi="HG丸ｺﾞｼｯｸM-PRO" w:hint="eastAsia"/>
                                      <w:color w:val="0D0D0D" w:themeColor="text1" w:themeTint="F2"/>
                                      <w:sz w:val="20"/>
                                      <w:szCs w:val="20"/>
                                    </w:rPr>
                                    <w:t>が</w:t>
                                  </w:r>
                                  <w:r w:rsidRPr="007D7B4D">
                                    <w:rPr>
                                      <w:rFonts w:ascii="HG丸ｺﾞｼｯｸM-PRO" w:eastAsia="HG丸ｺﾞｼｯｸM-PRO" w:hAnsi="HG丸ｺﾞｼｯｸM-PRO" w:hint="eastAsia"/>
                                      <w:color w:val="0D0D0D" w:themeColor="text1" w:themeTint="F2"/>
                                      <w:sz w:val="20"/>
                                      <w:szCs w:val="20"/>
                                    </w:rPr>
                                    <w:t>低下</w:t>
                                  </w:r>
                                  <w:r w:rsidR="004A75C3" w:rsidRPr="007D7B4D">
                                    <w:rPr>
                                      <w:rFonts w:ascii="HG丸ｺﾞｼｯｸM-PRO" w:eastAsia="HG丸ｺﾞｼｯｸM-PRO" w:hAnsi="HG丸ｺﾞｼｯｸM-PRO" w:hint="eastAsia"/>
                                      <w:color w:val="0D0D0D" w:themeColor="text1" w:themeTint="F2"/>
                                      <w:sz w:val="20"/>
                                      <w:szCs w:val="20"/>
                                    </w:rPr>
                                    <w:t>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2pt;margin-top:2.35pt;width:353.3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">
                      <v:textbox inset="5.85pt,.7pt,5.85pt,.7pt">
                        <w:txbxContent>
                          <w:p w14:paraId="259F8A59" w14:textId="0107D383" w:rsidR="001F51B0" w:rsidRPr="007D7B4D" w:rsidRDefault="00376D68" w:rsidP="004A75C3">
                            <w:pPr>
                              <w:adjustRightInd w:val="0"/>
                              <w:snapToGrid w:val="0"/>
                              <w:spacing w:line="0" w:lineRule="atLeast"/>
                              <w:rPr>
                                <w:rFonts w:ascii="HG丸ｺﾞｼｯｸM-PRO" w:eastAsia="HG丸ｺﾞｼｯｸM-PRO" w:hAnsi="HG丸ｺﾞｼｯｸM-PRO"/>
                                <w:color w:val="0D0D0D" w:themeColor="text1" w:themeTint="F2"/>
                                <w:sz w:val="20"/>
                                <w:szCs w:val="20"/>
                              </w:rPr>
                            </w:pPr>
                            <w:r w:rsidRPr="00305C68">
                              <w:rPr>
                                <w:rFonts w:ascii="HG丸ｺﾞｼｯｸM-PRO" w:eastAsia="HG丸ｺﾞｼｯｸM-PRO" w:hAnsi="HG丸ｺﾞｼｯｸM-PRO" w:hint="eastAsia"/>
                                <w:color w:val="0D0D0D" w:themeColor="text1" w:themeTint="F2"/>
                                <w:sz w:val="20"/>
                                <w:szCs w:val="20"/>
                              </w:rPr>
                              <w:t>回収率向上</w:t>
                            </w:r>
                            <w:r w:rsidR="00716F83" w:rsidRPr="00305C68">
                              <w:rPr>
                                <w:rFonts w:ascii="HG丸ｺﾞｼｯｸM-PRO" w:eastAsia="HG丸ｺﾞｼｯｸM-PRO" w:hAnsi="HG丸ｺﾞｼｯｸM-PRO" w:hint="eastAsia"/>
                                <w:color w:val="0D0D0D" w:themeColor="text1" w:themeTint="F2"/>
                                <w:sz w:val="20"/>
                                <w:szCs w:val="20"/>
                              </w:rPr>
                              <w:t>(2</w:t>
                            </w:r>
                            <w:r w:rsidR="004A75C3">
                              <w:rPr>
                                <w:rFonts w:ascii="HG丸ｺﾞｼｯｸM-PRO" w:eastAsia="HG丸ｺﾞｼｯｸM-PRO" w:hAnsi="HG丸ｺﾞｼｯｸM-PRO" w:hint="eastAsia"/>
                                <w:color w:val="0D0D0D" w:themeColor="text1" w:themeTint="F2"/>
                                <w:sz w:val="20"/>
                                <w:szCs w:val="20"/>
                              </w:rPr>
                              <w:t>学</w:t>
                            </w:r>
                            <w:r w:rsidRPr="00305C68">
                              <w:rPr>
                                <w:rFonts w:ascii="HG丸ｺﾞｼｯｸM-PRO" w:eastAsia="HG丸ｺﾞｼｯｸM-PRO" w:hAnsi="HG丸ｺﾞｼｯｸM-PRO" w:hint="eastAsia"/>
                                <w:color w:val="0D0D0D" w:themeColor="text1" w:themeTint="F2"/>
                                <w:sz w:val="20"/>
                                <w:szCs w:val="20"/>
                              </w:rPr>
                              <w:t>100%)･個別の諸計画活用は向上(+10.4%</w:t>
                            </w:r>
                            <w:r w:rsidRPr="007D7B4D">
                              <w:rPr>
                                <w:rFonts w:ascii="HG丸ｺﾞｼｯｸM-PRO" w:eastAsia="HG丸ｺﾞｼｯｸM-PRO" w:hAnsi="HG丸ｺﾞｼｯｸM-PRO" w:hint="eastAsia"/>
                                <w:color w:val="0D0D0D" w:themeColor="text1" w:themeTint="F2"/>
                                <w:sz w:val="20"/>
                                <w:szCs w:val="20"/>
                              </w:rPr>
                              <w:t>)</w:t>
                            </w:r>
                            <w:r w:rsidR="004A75C3" w:rsidRPr="007D7B4D">
                              <w:rPr>
                                <w:rFonts w:ascii="HG丸ｺﾞｼｯｸM-PRO" w:eastAsia="HG丸ｺﾞｼｯｸM-PRO" w:hAnsi="HG丸ｺﾞｼｯｸM-PRO" w:hint="eastAsia"/>
                                <w:color w:val="0D0D0D" w:themeColor="text1" w:themeTint="F2"/>
                                <w:sz w:val="20"/>
                                <w:szCs w:val="20"/>
                              </w:rPr>
                              <w:t>であった</w:t>
                            </w:r>
                            <w:r w:rsidRPr="007D7B4D">
                              <w:rPr>
                                <w:rFonts w:ascii="HG丸ｺﾞｼｯｸM-PRO" w:eastAsia="HG丸ｺﾞｼｯｸM-PRO" w:hAnsi="HG丸ｺﾞｼｯｸM-PRO" w:hint="eastAsia"/>
                                <w:color w:val="0D0D0D" w:themeColor="text1" w:themeTint="F2"/>
                                <w:sz w:val="20"/>
                                <w:szCs w:val="20"/>
                              </w:rPr>
                              <w:t>が、</w:t>
                            </w:r>
                            <w:r w:rsidR="00786EBE" w:rsidRPr="007D7B4D">
                              <w:rPr>
                                <w:rFonts w:ascii="HG丸ｺﾞｼｯｸM-PRO" w:eastAsia="HG丸ｺﾞｼｯｸM-PRO" w:hAnsi="HG丸ｺﾞｼｯｸM-PRO" w:hint="eastAsia"/>
                                <w:color w:val="0D0D0D" w:themeColor="text1" w:themeTint="F2"/>
                                <w:sz w:val="20"/>
                                <w:szCs w:val="20"/>
                              </w:rPr>
                              <w:t>教職員対象で</w:t>
                            </w:r>
                            <w:r w:rsidR="00716F83" w:rsidRPr="007D7B4D">
                              <w:rPr>
                                <w:rFonts w:ascii="HG丸ｺﾞｼｯｸM-PRO" w:eastAsia="HG丸ｺﾞｼｯｸM-PRO" w:hAnsi="HG丸ｺﾞｼｯｸM-PRO" w:hint="eastAsia"/>
                                <w:color w:val="0D0D0D" w:themeColor="text1" w:themeTint="F2"/>
                                <w:sz w:val="20"/>
                                <w:szCs w:val="20"/>
                              </w:rPr>
                              <w:t>①</w:t>
                            </w:r>
                            <w:r w:rsidRPr="007D7B4D">
                              <w:rPr>
                                <w:rFonts w:ascii="HG丸ｺﾞｼｯｸM-PRO" w:eastAsia="HG丸ｺﾞｼｯｸM-PRO" w:hAnsi="HG丸ｺﾞｼｯｸM-PRO" w:hint="eastAsia"/>
                                <w:color w:val="0D0D0D" w:themeColor="text1" w:themeTint="F2"/>
                                <w:sz w:val="20"/>
                                <w:szCs w:val="20"/>
                              </w:rPr>
                              <w:t>業務</w:t>
                            </w:r>
                            <w:r w:rsidR="00716F83" w:rsidRPr="007D7B4D">
                              <w:rPr>
                                <w:rFonts w:ascii="HG丸ｺﾞｼｯｸM-PRO" w:eastAsia="HG丸ｺﾞｼｯｸM-PRO" w:hAnsi="HG丸ｺﾞｼｯｸM-PRO" w:hint="eastAsia"/>
                                <w:color w:val="0D0D0D" w:themeColor="text1" w:themeTint="F2"/>
                                <w:sz w:val="20"/>
                                <w:szCs w:val="20"/>
                              </w:rPr>
                              <w:t>適正</w:t>
                            </w:r>
                            <w:r w:rsidRPr="007D7B4D">
                              <w:rPr>
                                <w:rFonts w:ascii="HG丸ｺﾞｼｯｸM-PRO" w:eastAsia="HG丸ｺﾞｼｯｸM-PRO" w:hAnsi="HG丸ｺﾞｼｯｸM-PRO" w:hint="eastAsia"/>
                                <w:color w:val="0D0D0D" w:themeColor="text1" w:themeTint="F2"/>
                                <w:sz w:val="20"/>
                                <w:szCs w:val="20"/>
                              </w:rPr>
                              <w:t>分担(-6.7%)　②防災意識</w:t>
                            </w:r>
                            <w:r w:rsidR="00865401" w:rsidRPr="007D7B4D">
                              <w:rPr>
                                <w:rFonts w:ascii="HG丸ｺﾞｼｯｸM-PRO" w:eastAsia="HG丸ｺﾞｼｯｸM-PRO" w:hAnsi="HG丸ｺﾞｼｯｸM-PRO" w:hint="eastAsia"/>
                                <w:color w:val="0D0D0D" w:themeColor="text1" w:themeTint="F2"/>
                                <w:sz w:val="20"/>
                                <w:szCs w:val="20"/>
                              </w:rPr>
                              <w:t>(-5.５</w:t>
                            </w:r>
                            <w:r w:rsidRPr="007D7B4D">
                              <w:rPr>
                                <w:rFonts w:ascii="HG丸ｺﾞｼｯｸM-PRO" w:eastAsia="HG丸ｺﾞｼｯｸM-PRO" w:hAnsi="HG丸ｺﾞｼｯｸM-PRO" w:hint="eastAsia"/>
                                <w:color w:val="0D0D0D" w:themeColor="text1" w:themeTint="F2"/>
                                <w:sz w:val="20"/>
                                <w:szCs w:val="20"/>
                              </w:rPr>
                              <w:t>%)の２点</w:t>
                            </w:r>
                            <w:r w:rsidR="004A75C3" w:rsidRPr="007D7B4D">
                              <w:rPr>
                                <w:rFonts w:ascii="HG丸ｺﾞｼｯｸM-PRO" w:eastAsia="HG丸ｺﾞｼｯｸM-PRO" w:hAnsi="HG丸ｺﾞｼｯｸM-PRO" w:hint="eastAsia"/>
                                <w:color w:val="0D0D0D" w:themeColor="text1" w:themeTint="F2"/>
                                <w:sz w:val="20"/>
                                <w:szCs w:val="20"/>
                              </w:rPr>
                              <w:t>が</w:t>
                            </w:r>
                            <w:r w:rsidRPr="007D7B4D">
                              <w:rPr>
                                <w:rFonts w:ascii="HG丸ｺﾞｼｯｸM-PRO" w:eastAsia="HG丸ｺﾞｼｯｸM-PRO" w:hAnsi="HG丸ｺﾞｼｯｸM-PRO" w:hint="eastAsia"/>
                                <w:color w:val="0D0D0D" w:themeColor="text1" w:themeTint="F2"/>
                                <w:sz w:val="20"/>
                                <w:szCs w:val="20"/>
                              </w:rPr>
                              <w:t>低下</w:t>
                            </w:r>
                            <w:r w:rsidR="004A75C3" w:rsidRPr="007D7B4D">
                              <w:rPr>
                                <w:rFonts w:ascii="HG丸ｺﾞｼｯｸM-PRO" w:eastAsia="HG丸ｺﾞｼｯｸM-PRO" w:hAnsi="HG丸ｺﾞｼｯｸM-PRO" w:hint="eastAsia"/>
                                <w:color w:val="0D0D0D" w:themeColor="text1" w:themeTint="F2"/>
                                <w:sz w:val="20"/>
                                <w:szCs w:val="20"/>
                              </w:rPr>
                              <w:t>した</w:t>
                            </w:r>
                          </w:p>
                        </w:txbxContent>
                      </v:textbox>
                    </v:rect>
                  </w:pict>
                </mc:Fallback>
              </mc:AlternateContent>
            </w:r>
          </w:p>
          <w:p w14:paraId="259F8958" w14:textId="77777777" w:rsidR="001F51B0" w:rsidRPr="007D7B4D" w:rsidRDefault="001F51B0" w:rsidP="001F51B0">
            <w:pPr>
              <w:spacing w:line="300" w:lineRule="exact"/>
              <w:rPr>
                <w:rFonts w:ascii="HG丸ｺﾞｼｯｸM-PRO" w:eastAsia="HG丸ｺﾞｼｯｸM-PRO" w:hAnsi="ＭＳ 明朝"/>
                <w:color w:val="0D0D0D" w:themeColor="text1" w:themeTint="F2"/>
                <w:sz w:val="20"/>
                <w:szCs w:val="20"/>
              </w:rPr>
            </w:pPr>
          </w:p>
          <w:p w14:paraId="259F895A" w14:textId="77777777" w:rsidR="000F1EB0" w:rsidRPr="007D7B4D" w:rsidRDefault="00376D68" w:rsidP="00716F83">
            <w:pPr>
              <w:adjustRightInd w:val="0"/>
              <w:snapToGrid w:val="0"/>
              <w:spacing w:line="0" w:lineRule="atLeast"/>
              <w:ind w:firstLineChars="100" w:firstLine="180"/>
              <w:rPr>
                <w:rFonts w:ascii="HG丸ｺﾞｼｯｸM-PRO" w:eastAsia="HG丸ｺﾞｼｯｸM-PRO" w:hAnsi="ＭＳ 明朝"/>
                <w:color w:val="0D0D0D" w:themeColor="text1" w:themeTint="F2"/>
                <w:sz w:val="18"/>
                <w:szCs w:val="18"/>
              </w:rPr>
            </w:pPr>
            <w:r w:rsidRPr="007D7B4D">
              <w:rPr>
                <w:rFonts w:ascii="HG丸ｺﾞｼｯｸM-PRO" w:eastAsia="HG丸ｺﾞｼｯｸM-PRO" w:hAnsi="ＭＳ 明朝" w:hint="eastAsia"/>
                <w:color w:val="0D0D0D" w:themeColor="text1" w:themeTint="F2"/>
                <w:sz w:val="18"/>
                <w:szCs w:val="18"/>
              </w:rPr>
              <w:t>上記の２点は、</w:t>
            </w:r>
            <w:r w:rsidR="001F51B0" w:rsidRPr="007D7B4D">
              <w:rPr>
                <w:rFonts w:ascii="HG丸ｺﾞｼｯｸM-PRO" w:eastAsia="HG丸ｺﾞｼｯｸM-PRO" w:hAnsi="ＭＳ 明朝" w:hint="eastAsia"/>
                <w:color w:val="0D0D0D" w:themeColor="text1" w:themeTint="F2"/>
                <w:sz w:val="18"/>
                <w:szCs w:val="18"/>
              </w:rPr>
              <w:t>PDCA</w:t>
            </w:r>
            <w:r w:rsidR="000F1EB0" w:rsidRPr="007D7B4D">
              <w:rPr>
                <w:rFonts w:ascii="HG丸ｺﾞｼｯｸM-PRO" w:eastAsia="HG丸ｺﾞｼｯｸM-PRO" w:hAnsi="ＭＳ 明朝" w:hint="eastAsia"/>
                <w:color w:val="0D0D0D" w:themeColor="text1" w:themeTint="F2"/>
                <w:sz w:val="18"/>
                <w:szCs w:val="18"/>
              </w:rPr>
              <w:t>（テ</w:t>
            </w:r>
            <w:r w:rsidR="001F51B0" w:rsidRPr="007D7B4D">
              <w:rPr>
                <w:rFonts w:ascii="HG丸ｺﾞｼｯｸM-PRO" w:eastAsia="HG丸ｺﾞｼｯｸM-PRO" w:hAnsi="ＭＳ 明朝" w:hint="eastAsia"/>
                <w:color w:val="0D0D0D" w:themeColor="text1" w:themeTint="F2"/>
                <w:sz w:val="18"/>
                <w:szCs w:val="18"/>
              </w:rPr>
              <w:t>コ入れ</w:t>
            </w:r>
            <w:r w:rsidR="000F1EB0" w:rsidRPr="007D7B4D">
              <w:rPr>
                <w:rFonts w:ascii="HG丸ｺﾞｼｯｸM-PRO" w:eastAsia="HG丸ｺﾞｼｯｸM-PRO" w:hAnsi="ＭＳ 明朝"/>
                <w:color w:val="0D0D0D" w:themeColor="text1" w:themeTint="F2"/>
                <w:sz w:val="18"/>
                <w:szCs w:val="18"/>
              </w:rPr>
              <w:t>）</w:t>
            </w:r>
            <w:r w:rsidR="001F51B0" w:rsidRPr="007D7B4D">
              <w:rPr>
                <w:rFonts w:ascii="HG丸ｺﾞｼｯｸM-PRO" w:eastAsia="HG丸ｺﾞｼｯｸM-PRO" w:hAnsi="ＭＳ 明朝" w:hint="eastAsia"/>
                <w:color w:val="0D0D0D" w:themeColor="text1" w:themeTint="F2"/>
                <w:sz w:val="18"/>
                <w:szCs w:val="18"/>
              </w:rPr>
              <w:t>が不可欠と認識。</w:t>
            </w:r>
            <w:r w:rsidRPr="007D7B4D">
              <w:rPr>
                <w:rFonts w:ascii="HG丸ｺﾞｼｯｸM-PRO" w:eastAsia="HG丸ｺﾞｼｯｸM-PRO" w:hAnsi="ＭＳ 明朝" w:hint="eastAsia"/>
                <w:color w:val="0D0D0D" w:themeColor="text1" w:themeTint="F2"/>
                <w:sz w:val="18"/>
                <w:szCs w:val="18"/>
              </w:rPr>
              <w:t>目標に至らなかった今回の結果の今後策を実践中。</w:t>
            </w:r>
            <w:r w:rsidR="00716F83" w:rsidRPr="007D7B4D">
              <w:rPr>
                <w:rFonts w:ascii="HG丸ｺﾞｼｯｸM-PRO" w:eastAsia="HG丸ｺﾞｼｯｸM-PRO" w:hAnsi="ＭＳ 明朝" w:hint="eastAsia"/>
                <w:color w:val="0D0D0D" w:themeColor="text1" w:themeTint="F2"/>
                <w:sz w:val="18"/>
                <w:szCs w:val="18"/>
              </w:rPr>
              <w:t>①</w:t>
            </w:r>
            <w:r w:rsidR="00786EBE" w:rsidRPr="007D7B4D">
              <w:rPr>
                <w:rFonts w:ascii="HG丸ｺﾞｼｯｸM-PRO" w:eastAsia="HG丸ｺﾞｼｯｸM-PRO" w:hAnsi="ＭＳ 明朝" w:hint="eastAsia"/>
                <w:color w:val="0D0D0D" w:themeColor="text1" w:themeTint="F2"/>
                <w:sz w:val="18"/>
                <w:szCs w:val="18"/>
              </w:rPr>
              <w:t>適正業務分担は企画会議で首席等と検討</w:t>
            </w:r>
            <w:r w:rsidR="000F1EB0" w:rsidRPr="007D7B4D">
              <w:rPr>
                <w:rFonts w:ascii="HG丸ｺﾞｼｯｸM-PRO" w:eastAsia="HG丸ｺﾞｼｯｸM-PRO" w:hAnsi="ＭＳ 明朝" w:hint="eastAsia"/>
                <w:color w:val="0D0D0D" w:themeColor="text1" w:themeTint="F2"/>
                <w:sz w:val="18"/>
                <w:szCs w:val="18"/>
              </w:rPr>
              <w:t>改善開始(12/8はじめ～)</w:t>
            </w:r>
          </w:p>
          <w:p w14:paraId="259F895B" w14:textId="77777777" w:rsidR="00376D68" w:rsidRPr="007D7B4D" w:rsidRDefault="00716F83" w:rsidP="00376D68">
            <w:pPr>
              <w:adjustRightInd w:val="0"/>
              <w:snapToGrid w:val="0"/>
              <w:spacing w:line="0" w:lineRule="atLeast"/>
              <w:rPr>
                <w:rFonts w:ascii="HG丸ｺﾞｼｯｸM-PRO" w:eastAsia="HG丸ｺﾞｼｯｸM-PRO" w:hAnsi="ＭＳ 明朝"/>
                <w:color w:val="0D0D0D" w:themeColor="text1" w:themeTint="F2"/>
                <w:sz w:val="18"/>
                <w:szCs w:val="18"/>
              </w:rPr>
            </w:pPr>
            <w:r w:rsidRPr="007D7B4D">
              <w:rPr>
                <w:rFonts w:ascii="HG丸ｺﾞｼｯｸM-PRO" w:eastAsia="HG丸ｺﾞｼｯｸM-PRO" w:hAnsi="ＭＳ 明朝" w:hint="eastAsia"/>
                <w:color w:val="0D0D0D" w:themeColor="text1" w:themeTint="F2"/>
                <w:sz w:val="18"/>
                <w:szCs w:val="18"/>
              </w:rPr>
              <w:t>②</w:t>
            </w:r>
            <w:r w:rsidR="000F1EB0" w:rsidRPr="007D7B4D">
              <w:rPr>
                <w:rFonts w:ascii="HG丸ｺﾞｼｯｸM-PRO" w:eastAsia="HG丸ｺﾞｼｯｸM-PRO" w:hAnsi="ＭＳ 明朝" w:hint="eastAsia"/>
                <w:color w:val="0D0D0D" w:themeColor="text1" w:themeTint="F2"/>
                <w:sz w:val="18"/>
                <w:szCs w:val="18"/>
              </w:rPr>
              <w:t>防災意識の数値低下防止のために</w:t>
            </w:r>
            <w:r w:rsidR="00376D68" w:rsidRPr="007D7B4D">
              <w:rPr>
                <w:rFonts w:ascii="HG丸ｺﾞｼｯｸM-PRO" w:eastAsia="HG丸ｺﾞｼｯｸM-PRO" w:hAnsi="ＭＳ 明朝" w:hint="eastAsia"/>
                <w:color w:val="0D0D0D" w:themeColor="text1" w:themeTint="F2"/>
                <w:sz w:val="18"/>
                <w:szCs w:val="18"/>
              </w:rPr>
              <w:t>1/17･3/11迄、成果を共有化する機会に挑戦中</w:t>
            </w:r>
          </w:p>
          <w:p w14:paraId="259F895C" w14:textId="77777777" w:rsidR="001F51B0" w:rsidRPr="007D7B4D" w:rsidRDefault="001F51B0" w:rsidP="001F51B0">
            <w:pPr>
              <w:spacing w:line="300" w:lineRule="exact"/>
              <w:rPr>
                <w:rFonts w:ascii="HG丸ｺﾞｼｯｸM-PRO" w:eastAsia="HG丸ｺﾞｼｯｸM-PRO" w:hAnsi="ＭＳ 明朝"/>
                <w:color w:val="0D0D0D" w:themeColor="text1" w:themeTint="F2"/>
                <w:sz w:val="18"/>
                <w:szCs w:val="18"/>
              </w:rPr>
            </w:pPr>
          </w:p>
          <w:p w14:paraId="259F895D" w14:textId="77777777" w:rsidR="001F51B0" w:rsidRPr="007D7B4D" w:rsidRDefault="001F51B0" w:rsidP="001F51B0">
            <w:pPr>
              <w:spacing w:line="280" w:lineRule="exact"/>
              <w:rPr>
                <w:rFonts w:ascii="HG丸ｺﾞｼｯｸM-PRO" w:eastAsia="HG丸ｺﾞｼｯｸM-PRO"/>
                <w:color w:val="0D0D0D" w:themeColor="text1" w:themeTint="F2"/>
                <w:sz w:val="20"/>
                <w:szCs w:val="20"/>
                <w:bdr w:val="single" w:sz="4" w:space="0" w:color="auto"/>
              </w:rPr>
            </w:pPr>
            <w:r w:rsidRPr="007D7B4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1312" behindDoc="0" locked="0" layoutInCell="1" allowOverlap="1" wp14:anchorId="259F8A4A" wp14:editId="259F8A4B">
                      <wp:simplePos x="0" y="0"/>
                      <wp:positionH relativeFrom="column">
                        <wp:posOffset>1973580</wp:posOffset>
                      </wp:positionH>
                      <wp:positionV relativeFrom="paragraph">
                        <wp:posOffset>146685</wp:posOffset>
                      </wp:positionV>
                      <wp:extent cx="381000" cy="504825"/>
                      <wp:effectExtent l="0" t="38100" r="38100" b="6667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048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6803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6" type="#_x0000_t13" style="position:absolute;left:0;text-align:left;margin-left:155.4pt;margin-top:11.55pt;width:3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">
                      <v:textbox inset="5.85pt,.7pt,5.85pt,.7pt"/>
                    </v:shape>
                  </w:pict>
                </mc:Fallback>
              </mc:AlternateContent>
            </w:r>
            <w:r w:rsidR="000F6F30" w:rsidRPr="007D7B4D">
              <w:rPr>
                <w:rFonts w:ascii="HG丸ｺﾞｼｯｸM-PRO" w:eastAsia="HG丸ｺﾞｼｯｸM-PRO" w:hint="eastAsia"/>
                <w:color w:val="0D0D0D" w:themeColor="text1" w:themeTint="F2"/>
                <w:sz w:val="20"/>
                <w:szCs w:val="20"/>
                <w:bdr w:val="single" w:sz="4" w:space="0" w:color="auto"/>
              </w:rPr>
              <w:t>回答者</w:t>
            </w:r>
            <w:r w:rsidRPr="007D7B4D">
              <w:rPr>
                <w:rFonts w:ascii="HG丸ｺﾞｼｯｸM-PRO" w:eastAsia="HG丸ｺﾞｼｯｸM-PRO" w:hint="eastAsia"/>
                <w:color w:val="0D0D0D" w:themeColor="text1" w:themeTint="F2"/>
                <w:sz w:val="20"/>
                <w:szCs w:val="20"/>
                <w:bdr w:val="single" w:sz="4" w:space="0" w:color="auto"/>
              </w:rPr>
              <w:t>の変化</w:t>
            </w:r>
            <w:r w:rsidRPr="007D7B4D">
              <w:rPr>
                <w:rFonts w:ascii="HG丸ｺﾞｼｯｸM-PRO" w:eastAsia="HG丸ｺﾞｼｯｸM-PRO" w:hAnsi="ＭＳ 明朝" w:hint="eastAsia"/>
                <w:color w:val="0D0D0D" w:themeColor="text1" w:themeTint="F2"/>
                <w:sz w:val="20"/>
              </w:rPr>
              <w:t xml:space="preserve">　</w:t>
            </w:r>
            <w:r w:rsidRPr="007D7B4D">
              <w:rPr>
                <w:rFonts w:ascii="HG丸ｺﾞｼｯｸM-PRO" w:eastAsia="HG丸ｺﾞｼｯｸM-PRO" w:hAnsi="ＭＳ 明朝" w:hint="eastAsia"/>
                <w:b/>
                <w:color w:val="0D0D0D" w:themeColor="text1" w:themeTint="F2"/>
                <w:sz w:val="16"/>
                <w:szCs w:val="16"/>
              </w:rPr>
              <w:t>分析：</w:t>
            </w:r>
            <w:r w:rsidRPr="007D7B4D">
              <w:rPr>
                <w:rFonts w:ascii="HG丸ｺﾞｼｯｸM-PRO" w:eastAsia="HG丸ｺﾞｼｯｸM-PRO" w:hAnsi="ＭＳ 明朝" w:hint="eastAsia"/>
                <w:b/>
                <w:color w:val="0D0D0D" w:themeColor="text1" w:themeTint="F2"/>
                <w:sz w:val="16"/>
                <w:szCs w:val="16"/>
                <w:u w:val="single"/>
              </w:rPr>
              <w:t>意識改善の難しさを実感</w:t>
            </w:r>
          </w:p>
          <w:p w14:paraId="259F895E" w14:textId="77777777" w:rsidR="001F51B0" w:rsidRPr="007D7B4D" w:rsidRDefault="001F51B0" w:rsidP="001F51B0">
            <w:pPr>
              <w:spacing w:line="300" w:lineRule="exact"/>
              <w:rPr>
                <w:rFonts w:ascii="HG丸ｺﾞｼｯｸM-PRO" w:eastAsia="HG丸ｺﾞｼｯｸM-PRO" w:hAnsi="ＭＳ 明朝"/>
                <w:color w:val="0D0D0D" w:themeColor="text1" w:themeTint="F2"/>
                <w:sz w:val="20"/>
                <w:szCs w:val="20"/>
                <w:bdr w:val="single" w:sz="4" w:space="0" w:color="auto"/>
              </w:rPr>
            </w:pPr>
            <w:r w:rsidRPr="007D7B4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0288" behindDoc="0" locked="0" layoutInCell="1" allowOverlap="1" wp14:anchorId="259F8A4C" wp14:editId="259F8A4D">
                      <wp:simplePos x="0" y="0"/>
                      <wp:positionH relativeFrom="column">
                        <wp:posOffset>2353694</wp:posOffset>
                      </wp:positionH>
                      <wp:positionV relativeFrom="paragraph">
                        <wp:posOffset>31617</wp:posOffset>
                      </wp:positionV>
                      <wp:extent cx="2158380" cy="438150"/>
                      <wp:effectExtent l="0" t="0" r="13335" b="190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80" cy="438150"/>
                              </a:xfrm>
                              <a:prstGeom prst="rect">
                                <a:avLst/>
                              </a:prstGeom>
                              <a:solidFill>
                                <a:srgbClr val="FFFFFF"/>
                              </a:solidFill>
                              <a:ln w="9525">
                                <a:solidFill>
                                  <a:srgbClr val="000000"/>
                                </a:solidFill>
                                <a:miter lim="800000"/>
                                <a:headEnd/>
                                <a:tailEnd/>
                              </a:ln>
                            </wps:spPr>
                            <wps:txbx>
                              <w:txbxContent>
                                <w:p w14:paraId="259F8A5A" w14:textId="77777777" w:rsidR="001F51B0" w:rsidRPr="00305C68" w:rsidRDefault="001F51B0" w:rsidP="001F51B0">
                                  <w:pPr>
                                    <w:rPr>
                                      <w:rFonts w:ascii="HG丸ｺﾞｼｯｸM-PRO" w:eastAsia="HG丸ｺﾞｼｯｸM-PRO" w:hAnsi="HG丸ｺﾞｼｯｸM-PRO"/>
                                      <w:color w:val="0D0D0D" w:themeColor="text1" w:themeTint="F2"/>
                                      <w:szCs w:val="20"/>
                                    </w:rPr>
                                  </w:pPr>
                                  <w:r w:rsidRPr="00305C68">
                                    <w:rPr>
                                      <w:rFonts w:ascii="HG丸ｺﾞｼｯｸM-PRO" w:eastAsia="HG丸ｺﾞｼｯｸM-PRO" w:hAnsi="HG丸ｺﾞｼｯｸM-PRO" w:hint="eastAsia"/>
                                      <w:color w:val="0D0D0D" w:themeColor="text1" w:themeTint="F2"/>
                                      <w:szCs w:val="20"/>
                                    </w:rPr>
                                    <w:t>・</w:t>
                                  </w:r>
                                  <w:r w:rsidR="00716F83" w:rsidRPr="00305C68">
                                    <w:rPr>
                                      <w:rFonts w:ascii="HG丸ｺﾞｼｯｸM-PRO" w:eastAsia="HG丸ｺﾞｼｯｸM-PRO" w:hAnsi="HG丸ｺﾞｼｯｸM-PRO" w:hint="eastAsia"/>
                                      <w:color w:val="0D0D0D" w:themeColor="text1" w:themeTint="F2"/>
                                      <w:szCs w:val="20"/>
                                    </w:rPr>
                                    <w:t>専門性向上が､なお課題</w:t>
                                  </w:r>
                                </w:p>
                                <w:p w14:paraId="259F8A5B" w14:textId="77777777" w:rsidR="001F51B0" w:rsidRPr="00305C68" w:rsidRDefault="001F51B0" w:rsidP="001F51B0">
                                  <w:pPr>
                                    <w:rPr>
                                      <w:rFonts w:ascii="HG丸ｺﾞｼｯｸM-PRO" w:eastAsia="HG丸ｺﾞｼｯｸM-PRO" w:hAnsi="HG丸ｺﾞｼｯｸM-PRO"/>
                                      <w:color w:val="0D0D0D" w:themeColor="text1" w:themeTint="F2"/>
                                      <w:sz w:val="20"/>
                                      <w:szCs w:val="20"/>
                                    </w:rPr>
                                  </w:pPr>
                                  <w:r w:rsidRPr="00305C68">
                                    <w:rPr>
                                      <w:rFonts w:ascii="HG丸ｺﾞｼｯｸM-PRO" w:eastAsia="HG丸ｺﾞｼｯｸM-PRO" w:hAnsi="HG丸ｺﾞｼｯｸM-PRO" w:hint="eastAsia"/>
                                      <w:color w:val="0D0D0D" w:themeColor="text1" w:themeTint="F2"/>
                                      <w:szCs w:val="20"/>
                                    </w:rPr>
                                    <w:t>・</w:t>
                                  </w:r>
                                  <w:r w:rsidR="00716F83" w:rsidRPr="00305C68">
                                    <w:rPr>
                                      <w:rFonts w:ascii="HG丸ｺﾞｼｯｸM-PRO" w:eastAsia="HG丸ｺﾞｼｯｸM-PRO" w:hAnsi="HG丸ｺﾞｼｯｸM-PRO" w:hint="eastAsia"/>
                                      <w:color w:val="0D0D0D" w:themeColor="text1" w:themeTint="F2"/>
                                      <w:sz w:val="20"/>
                                      <w:szCs w:val="20"/>
                                    </w:rPr>
                                    <w:t>新ｶﾘの情報収集は向上(+14.2%)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9F8A4C" id="Rectangle 35" o:spid="_x0000_s1027" style="position:absolute;left:0;text-align:left;margin-left:185.35pt;margin-top:2.5pt;width:169.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">
                      <v:textbox inset="5.85pt,.7pt,5.85pt,.7pt">
                        <w:txbxContent>
                          <w:p w14:paraId="259F8A5A" w14:textId="77777777" w:rsidR="001F51B0" w:rsidRPr="00305C68" w:rsidRDefault="001F51B0" w:rsidP="001F51B0">
                            <w:pPr>
                              <w:rPr>
                                <w:rFonts w:ascii="HG丸ｺﾞｼｯｸM-PRO" w:eastAsia="HG丸ｺﾞｼｯｸM-PRO" w:hAnsi="HG丸ｺﾞｼｯｸM-PRO"/>
                                <w:color w:val="0D0D0D" w:themeColor="text1" w:themeTint="F2"/>
                                <w:szCs w:val="20"/>
                              </w:rPr>
                            </w:pPr>
                            <w:r w:rsidRPr="00305C68">
                              <w:rPr>
                                <w:rFonts w:ascii="HG丸ｺﾞｼｯｸM-PRO" w:eastAsia="HG丸ｺﾞｼｯｸM-PRO" w:hAnsi="HG丸ｺﾞｼｯｸM-PRO" w:hint="eastAsia"/>
                                <w:color w:val="0D0D0D" w:themeColor="text1" w:themeTint="F2"/>
                                <w:szCs w:val="20"/>
                              </w:rPr>
                              <w:t>・</w:t>
                            </w:r>
                            <w:r w:rsidR="00716F83" w:rsidRPr="00305C68">
                              <w:rPr>
                                <w:rFonts w:ascii="HG丸ｺﾞｼｯｸM-PRO" w:eastAsia="HG丸ｺﾞｼｯｸM-PRO" w:hAnsi="HG丸ｺﾞｼｯｸM-PRO" w:hint="eastAsia"/>
                                <w:color w:val="0D0D0D" w:themeColor="text1" w:themeTint="F2"/>
                                <w:szCs w:val="20"/>
                              </w:rPr>
                              <w:t>専門性向上が､なお課題</w:t>
                            </w:r>
                          </w:p>
                          <w:p w14:paraId="259F8A5B" w14:textId="77777777" w:rsidR="001F51B0" w:rsidRPr="00305C68" w:rsidRDefault="001F51B0" w:rsidP="001F51B0">
                            <w:pPr>
                              <w:rPr>
                                <w:rFonts w:ascii="HG丸ｺﾞｼｯｸM-PRO" w:eastAsia="HG丸ｺﾞｼｯｸM-PRO" w:hAnsi="HG丸ｺﾞｼｯｸM-PRO"/>
                                <w:color w:val="0D0D0D" w:themeColor="text1" w:themeTint="F2"/>
                                <w:sz w:val="20"/>
                                <w:szCs w:val="20"/>
                              </w:rPr>
                            </w:pPr>
                            <w:r w:rsidRPr="00305C68">
                              <w:rPr>
                                <w:rFonts w:ascii="HG丸ｺﾞｼｯｸM-PRO" w:eastAsia="HG丸ｺﾞｼｯｸM-PRO" w:hAnsi="HG丸ｺﾞｼｯｸM-PRO" w:hint="eastAsia"/>
                                <w:color w:val="0D0D0D" w:themeColor="text1" w:themeTint="F2"/>
                                <w:szCs w:val="20"/>
                              </w:rPr>
                              <w:t>・</w:t>
                            </w:r>
                            <w:r w:rsidR="00716F83" w:rsidRPr="00305C68">
                              <w:rPr>
                                <w:rFonts w:ascii="HG丸ｺﾞｼｯｸM-PRO" w:eastAsia="HG丸ｺﾞｼｯｸM-PRO" w:hAnsi="HG丸ｺﾞｼｯｸM-PRO" w:hint="eastAsia"/>
                                <w:color w:val="0D0D0D" w:themeColor="text1" w:themeTint="F2"/>
                                <w:sz w:val="20"/>
                                <w:szCs w:val="20"/>
                              </w:rPr>
                              <w:t>新ｶﾘの情報収集は向上(+14.2%)</w:t>
                            </w:r>
                          </w:p>
                        </w:txbxContent>
                      </v:textbox>
                    </v:rect>
                  </w:pict>
                </mc:Fallback>
              </mc:AlternateContent>
            </w:r>
            <w:r w:rsidRPr="007D7B4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59264" behindDoc="0" locked="0" layoutInCell="1" allowOverlap="1" wp14:anchorId="259F8A4E" wp14:editId="259F8A4F">
                      <wp:simplePos x="0" y="0"/>
                      <wp:positionH relativeFrom="column">
                        <wp:posOffset>20955</wp:posOffset>
                      </wp:positionH>
                      <wp:positionV relativeFrom="paragraph">
                        <wp:posOffset>34290</wp:posOffset>
                      </wp:positionV>
                      <wp:extent cx="1895475" cy="438150"/>
                      <wp:effectExtent l="0" t="0" r="2857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38150"/>
                              </a:xfrm>
                              <a:prstGeom prst="rect">
                                <a:avLst/>
                              </a:prstGeom>
                              <a:solidFill>
                                <a:srgbClr val="FFFFFF"/>
                              </a:solidFill>
                              <a:ln w="9525">
                                <a:solidFill>
                                  <a:srgbClr val="000000"/>
                                </a:solidFill>
                                <a:miter lim="800000"/>
                                <a:headEnd/>
                                <a:tailEnd/>
                              </a:ln>
                            </wps:spPr>
                            <wps:txbx>
                              <w:txbxContent>
                                <w:p w14:paraId="259F8A5C" w14:textId="77777777" w:rsidR="001F51B0" w:rsidRPr="00305C68" w:rsidRDefault="001F51B0" w:rsidP="001F51B0">
                                  <w:pPr>
                                    <w:rPr>
                                      <w:rFonts w:ascii="HG丸ｺﾞｼｯｸM-PRO" w:eastAsia="HG丸ｺﾞｼｯｸM-PRO" w:hAnsi="HG丸ｺﾞｼｯｸM-PRO"/>
                                      <w:color w:val="0D0D0D" w:themeColor="text1" w:themeTint="F2"/>
                                      <w:szCs w:val="20"/>
                                    </w:rPr>
                                  </w:pPr>
                                  <w:r w:rsidRPr="00305C68">
                                    <w:rPr>
                                      <w:rFonts w:ascii="HG丸ｺﾞｼｯｸM-PRO" w:eastAsia="HG丸ｺﾞｼｯｸM-PRO" w:hAnsi="HG丸ｺﾞｼｯｸM-PRO" w:hint="eastAsia"/>
                                      <w:color w:val="0D0D0D" w:themeColor="text1" w:themeTint="F2"/>
                                      <w:szCs w:val="20"/>
                                    </w:rPr>
                                    <w:t>・</w:t>
                                  </w:r>
                                  <w:r w:rsidR="00716F83" w:rsidRPr="00305C68">
                                    <w:rPr>
                                      <w:rFonts w:ascii="HG丸ｺﾞｼｯｸM-PRO" w:eastAsia="HG丸ｺﾞｼｯｸM-PRO" w:hAnsi="HG丸ｺﾞｼｯｸM-PRO" w:hint="eastAsia"/>
                                      <w:color w:val="0D0D0D" w:themeColor="text1" w:themeTint="F2"/>
                                      <w:sz w:val="18"/>
                                      <w:szCs w:val="18"/>
                                    </w:rPr>
                                    <w:t>共通理解(連携)の必要性浸透へ</w:t>
                                  </w:r>
                                </w:p>
                                <w:p w14:paraId="259F8A5D" w14:textId="77777777" w:rsidR="001F51B0" w:rsidRPr="00305C68" w:rsidRDefault="00716F83" w:rsidP="001F51B0">
                                  <w:pPr>
                                    <w:rPr>
                                      <w:rFonts w:ascii="HG丸ｺﾞｼｯｸM-PRO" w:eastAsia="HG丸ｺﾞｼｯｸM-PRO" w:hAnsi="HG丸ｺﾞｼｯｸM-PRO"/>
                                      <w:color w:val="0D0D0D" w:themeColor="text1" w:themeTint="F2"/>
                                      <w:sz w:val="18"/>
                                      <w:szCs w:val="18"/>
                                    </w:rPr>
                                  </w:pPr>
                                  <w:r w:rsidRPr="00305C68">
                                    <w:rPr>
                                      <w:rFonts w:ascii="HG丸ｺﾞｼｯｸM-PRO" w:eastAsia="HG丸ｺﾞｼｯｸM-PRO" w:hAnsi="HG丸ｺﾞｼｯｸM-PRO" w:hint="eastAsia"/>
                                      <w:color w:val="0D0D0D" w:themeColor="text1" w:themeTint="F2"/>
                                      <w:szCs w:val="20"/>
                                    </w:rPr>
                                    <w:t>・</w:t>
                                  </w:r>
                                  <w:r w:rsidRPr="00305C68">
                                    <w:rPr>
                                      <w:rFonts w:ascii="HG丸ｺﾞｼｯｸM-PRO" w:eastAsia="HG丸ｺﾞｼｯｸM-PRO" w:hAnsi="HG丸ｺﾞｼｯｸM-PRO" w:hint="eastAsia"/>
                                      <w:color w:val="0D0D0D" w:themeColor="text1" w:themeTint="F2"/>
                                      <w:sz w:val="18"/>
                                      <w:szCs w:val="18"/>
                                    </w:rPr>
                                    <w:t>連携後の内容充実が課題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9F8A4E" id="Rectangle 34" o:spid="_x0000_s1028" style="position:absolute;left:0;text-align:left;margin-left:1.65pt;margin-top:2.7pt;width:14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">
                      <v:textbox inset="5.85pt,.7pt,5.85pt,.7pt">
                        <w:txbxContent>
                          <w:p w14:paraId="259F8A5C" w14:textId="77777777" w:rsidR="001F51B0" w:rsidRPr="00305C68" w:rsidRDefault="001F51B0" w:rsidP="001F51B0">
                            <w:pPr>
                              <w:rPr>
                                <w:rFonts w:ascii="HG丸ｺﾞｼｯｸM-PRO" w:eastAsia="HG丸ｺﾞｼｯｸM-PRO" w:hAnsi="HG丸ｺﾞｼｯｸM-PRO"/>
                                <w:color w:val="0D0D0D" w:themeColor="text1" w:themeTint="F2"/>
                                <w:szCs w:val="20"/>
                              </w:rPr>
                            </w:pPr>
                            <w:r w:rsidRPr="00305C68">
                              <w:rPr>
                                <w:rFonts w:ascii="HG丸ｺﾞｼｯｸM-PRO" w:eastAsia="HG丸ｺﾞｼｯｸM-PRO" w:hAnsi="HG丸ｺﾞｼｯｸM-PRO" w:hint="eastAsia"/>
                                <w:color w:val="0D0D0D" w:themeColor="text1" w:themeTint="F2"/>
                                <w:szCs w:val="20"/>
                              </w:rPr>
                              <w:t>・</w:t>
                            </w:r>
                            <w:r w:rsidR="00716F83" w:rsidRPr="00305C68">
                              <w:rPr>
                                <w:rFonts w:ascii="HG丸ｺﾞｼｯｸM-PRO" w:eastAsia="HG丸ｺﾞｼｯｸM-PRO" w:hAnsi="HG丸ｺﾞｼｯｸM-PRO" w:hint="eastAsia"/>
                                <w:color w:val="0D0D0D" w:themeColor="text1" w:themeTint="F2"/>
                                <w:sz w:val="18"/>
                                <w:szCs w:val="18"/>
                              </w:rPr>
                              <w:t>共通理解(連携)の必要性浸透へ</w:t>
                            </w:r>
                          </w:p>
                          <w:p w14:paraId="259F8A5D" w14:textId="77777777" w:rsidR="001F51B0" w:rsidRPr="00305C68" w:rsidRDefault="00716F83" w:rsidP="001F51B0">
                            <w:pPr>
                              <w:rPr>
                                <w:rFonts w:ascii="HG丸ｺﾞｼｯｸM-PRO" w:eastAsia="HG丸ｺﾞｼｯｸM-PRO" w:hAnsi="HG丸ｺﾞｼｯｸM-PRO"/>
                                <w:color w:val="0D0D0D" w:themeColor="text1" w:themeTint="F2"/>
                                <w:sz w:val="18"/>
                                <w:szCs w:val="18"/>
                              </w:rPr>
                            </w:pPr>
                            <w:r w:rsidRPr="00305C68">
                              <w:rPr>
                                <w:rFonts w:ascii="HG丸ｺﾞｼｯｸM-PRO" w:eastAsia="HG丸ｺﾞｼｯｸM-PRO" w:hAnsi="HG丸ｺﾞｼｯｸM-PRO" w:hint="eastAsia"/>
                                <w:color w:val="0D0D0D" w:themeColor="text1" w:themeTint="F2"/>
                                <w:szCs w:val="20"/>
                              </w:rPr>
                              <w:t>・</w:t>
                            </w:r>
                            <w:r w:rsidRPr="00305C68">
                              <w:rPr>
                                <w:rFonts w:ascii="HG丸ｺﾞｼｯｸM-PRO" w:eastAsia="HG丸ｺﾞｼｯｸM-PRO" w:hAnsi="HG丸ｺﾞｼｯｸM-PRO" w:hint="eastAsia"/>
                                <w:color w:val="0D0D0D" w:themeColor="text1" w:themeTint="F2"/>
                                <w:sz w:val="18"/>
                                <w:szCs w:val="18"/>
                              </w:rPr>
                              <w:t>連携後の内容充実が課題</w:t>
                            </w:r>
                          </w:p>
                        </w:txbxContent>
                      </v:textbox>
                    </v:rect>
                  </w:pict>
                </mc:Fallback>
              </mc:AlternateContent>
            </w:r>
          </w:p>
          <w:p w14:paraId="259F895F" w14:textId="77777777" w:rsidR="001F51B0" w:rsidRPr="007D7B4D" w:rsidRDefault="001F51B0" w:rsidP="001F51B0">
            <w:pPr>
              <w:spacing w:line="300" w:lineRule="exact"/>
              <w:rPr>
                <w:rFonts w:ascii="HG丸ｺﾞｼｯｸM-PRO" w:eastAsia="HG丸ｺﾞｼｯｸM-PRO" w:hAnsi="ＭＳ 明朝"/>
                <w:color w:val="0D0D0D" w:themeColor="text1" w:themeTint="F2"/>
                <w:sz w:val="20"/>
                <w:szCs w:val="20"/>
                <w:bdr w:val="single" w:sz="4" w:space="0" w:color="auto"/>
              </w:rPr>
            </w:pPr>
          </w:p>
          <w:p w14:paraId="259F8960" w14:textId="77777777" w:rsidR="000F1EB0" w:rsidRPr="007D7B4D" w:rsidRDefault="000F1EB0" w:rsidP="001F51B0">
            <w:pPr>
              <w:spacing w:line="300" w:lineRule="exact"/>
              <w:ind w:firstLineChars="100" w:firstLine="200"/>
              <w:rPr>
                <w:rFonts w:ascii="HG丸ｺﾞｼｯｸM-PRO" w:eastAsia="HG丸ｺﾞｼｯｸM-PRO" w:hAnsi="ＭＳ 明朝"/>
                <w:color w:val="0D0D0D" w:themeColor="text1" w:themeTint="F2"/>
                <w:sz w:val="20"/>
                <w:szCs w:val="20"/>
              </w:rPr>
            </w:pPr>
          </w:p>
          <w:p w14:paraId="259F8961" w14:textId="77777777" w:rsidR="001F51B0" w:rsidRPr="007D7B4D" w:rsidRDefault="00716F83" w:rsidP="001F51B0">
            <w:pPr>
              <w:spacing w:line="300" w:lineRule="exact"/>
              <w:ind w:firstLineChars="100" w:firstLine="200"/>
              <w:rPr>
                <w:rFonts w:ascii="HG丸ｺﾞｼｯｸM-PRO" w:eastAsia="HG丸ｺﾞｼｯｸM-PRO" w:hAnsi="ＭＳ 明朝"/>
                <w:color w:val="0D0D0D" w:themeColor="text1" w:themeTint="F2"/>
                <w:sz w:val="20"/>
                <w:szCs w:val="20"/>
              </w:rPr>
            </w:pPr>
            <w:r w:rsidRPr="007D7B4D">
              <w:rPr>
                <w:rFonts w:ascii="HG丸ｺﾞｼｯｸM-PRO" w:eastAsia="HG丸ｺﾞｼｯｸM-PRO" w:hAnsi="ＭＳ 明朝" w:hint="eastAsia"/>
                <w:color w:val="0D0D0D" w:themeColor="text1" w:themeTint="F2"/>
                <w:sz w:val="20"/>
                <w:szCs w:val="20"/>
              </w:rPr>
              <w:t>受動的に新指導要領(新ｶﾘ)</w:t>
            </w:r>
            <w:r w:rsidR="00786EBE" w:rsidRPr="007D7B4D">
              <w:rPr>
                <w:rFonts w:ascii="HG丸ｺﾞｼｯｸM-PRO" w:eastAsia="HG丸ｺﾞｼｯｸM-PRO" w:hAnsi="ＭＳ 明朝" w:hint="eastAsia"/>
                <w:color w:val="0D0D0D" w:themeColor="text1" w:themeTint="F2"/>
                <w:sz w:val="20"/>
                <w:szCs w:val="20"/>
              </w:rPr>
              <w:t>の情報収集だけでは不十分で、日々の授業実践を主体的に行う</w:t>
            </w:r>
            <w:r w:rsidRPr="007D7B4D">
              <w:rPr>
                <w:rFonts w:ascii="HG丸ｺﾞｼｯｸM-PRO" w:eastAsia="HG丸ｺﾞｼｯｸM-PRO" w:hAnsi="ＭＳ 明朝" w:hint="eastAsia"/>
                <w:color w:val="0D0D0D" w:themeColor="text1" w:themeTint="F2"/>
                <w:sz w:val="20"/>
                <w:szCs w:val="20"/>
              </w:rPr>
              <w:t>中で、専門性を高め</w:t>
            </w:r>
            <w:r w:rsidR="001F51B0" w:rsidRPr="007D7B4D">
              <w:rPr>
                <w:rFonts w:ascii="HG丸ｺﾞｼｯｸM-PRO" w:eastAsia="HG丸ｺﾞｼｯｸM-PRO" w:hAnsi="ＭＳ 明朝" w:hint="eastAsia"/>
                <w:color w:val="0D0D0D" w:themeColor="text1" w:themeTint="F2"/>
                <w:sz w:val="20"/>
                <w:szCs w:val="20"/>
              </w:rPr>
              <w:t>ようとする意識が重要・不可欠。</w:t>
            </w:r>
          </w:p>
          <w:p w14:paraId="259F8962" w14:textId="77777777" w:rsidR="001F51B0" w:rsidRPr="007D7B4D" w:rsidRDefault="001F51B0" w:rsidP="001F51B0">
            <w:pPr>
              <w:spacing w:line="300" w:lineRule="exact"/>
              <w:rPr>
                <w:rFonts w:ascii="HG丸ｺﾞｼｯｸM-PRO" w:eastAsia="HG丸ｺﾞｼｯｸM-PRO" w:hAnsi="ＭＳ 明朝"/>
                <w:color w:val="0D0D0D" w:themeColor="text1" w:themeTint="F2"/>
                <w:sz w:val="20"/>
                <w:szCs w:val="20"/>
                <w:bdr w:val="single" w:sz="4" w:space="0" w:color="auto"/>
              </w:rPr>
            </w:pPr>
          </w:p>
          <w:p w14:paraId="259F8963" w14:textId="77777777" w:rsidR="001F51B0" w:rsidRPr="007D7B4D" w:rsidRDefault="001F51B0" w:rsidP="001F51B0">
            <w:pPr>
              <w:spacing w:line="300" w:lineRule="exact"/>
              <w:rPr>
                <w:rFonts w:ascii="HG丸ｺﾞｼｯｸM-PRO" w:eastAsia="HG丸ｺﾞｼｯｸM-PRO" w:hAnsi="ＭＳ 明朝"/>
                <w:b/>
                <w:color w:val="0D0D0D" w:themeColor="text1" w:themeTint="F2"/>
                <w:sz w:val="16"/>
                <w:szCs w:val="16"/>
              </w:rPr>
            </w:pPr>
            <w:r w:rsidRPr="007D7B4D">
              <w:rPr>
                <w:rFonts w:ascii="HG丸ｺﾞｼｯｸM-PRO" w:eastAsia="HG丸ｺﾞｼｯｸM-PRO" w:hAnsi="ＭＳ 明朝" w:hint="eastAsia"/>
                <w:color w:val="0D0D0D" w:themeColor="text1" w:themeTint="F2"/>
                <w:sz w:val="20"/>
                <w:szCs w:val="20"/>
                <w:bdr w:val="single" w:sz="4" w:space="0" w:color="auto"/>
              </w:rPr>
              <w:t>まとめ</w:t>
            </w:r>
            <w:r w:rsidRPr="007D7B4D">
              <w:rPr>
                <w:rFonts w:ascii="HG丸ｺﾞｼｯｸM-PRO" w:eastAsia="HG丸ｺﾞｼｯｸM-PRO" w:hAnsi="ＭＳ 明朝" w:hint="eastAsia"/>
                <w:color w:val="0D0D0D" w:themeColor="text1" w:themeTint="F2"/>
                <w:sz w:val="20"/>
              </w:rPr>
              <w:t xml:space="preserve">　</w:t>
            </w:r>
            <w:r w:rsidRPr="007D7B4D">
              <w:rPr>
                <w:rFonts w:ascii="HG丸ｺﾞｼｯｸM-PRO" w:eastAsia="HG丸ｺﾞｼｯｸM-PRO" w:hAnsi="ＭＳ 明朝" w:hint="eastAsia"/>
                <w:b/>
                <w:color w:val="0D0D0D" w:themeColor="text1" w:themeTint="F2"/>
                <w:sz w:val="16"/>
                <w:szCs w:val="16"/>
              </w:rPr>
              <w:t>分析：重点指導(諸計画活用･防災･授業改善)の充実をPDCAｻｲｸﾙで。</w:t>
            </w:r>
          </w:p>
          <w:p w14:paraId="259F8964" w14:textId="77777777" w:rsidR="001F51B0" w:rsidRPr="007D7B4D" w:rsidRDefault="001F51B0" w:rsidP="001F51B0">
            <w:pPr>
              <w:spacing w:line="300" w:lineRule="exact"/>
              <w:rPr>
                <w:rFonts w:ascii="HG丸ｺﾞｼｯｸM-PRO" w:eastAsia="HG丸ｺﾞｼｯｸM-PRO" w:hAnsi="ＭＳ 明朝"/>
                <w:b/>
                <w:color w:val="0D0D0D" w:themeColor="text1" w:themeTint="F2"/>
                <w:sz w:val="16"/>
                <w:szCs w:val="16"/>
              </w:rPr>
            </w:pPr>
            <w:r w:rsidRPr="007D7B4D">
              <w:rPr>
                <w:rFonts w:ascii="HG丸ｺﾞｼｯｸM-PRO" w:eastAsia="HG丸ｺﾞｼｯｸM-PRO"/>
                <w:noProof/>
                <w:color w:val="0D0D0D" w:themeColor="text1" w:themeTint="F2"/>
                <w:sz w:val="20"/>
                <w:szCs w:val="20"/>
              </w:rPr>
              <mc:AlternateContent>
                <mc:Choice Requires="wps">
                  <w:drawing>
                    <wp:anchor distT="0" distB="0" distL="114300" distR="114300" simplePos="0" relativeHeight="251663360" behindDoc="0" locked="0" layoutInCell="1" allowOverlap="1" wp14:anchorId="259F8A50" wp14:editId="259F8A51">
                      <wp:simplePos x="0" y="0"/>
                      <wp:positionH relativeFrom="column">
                        <wp:posOffset>20955</wp:posOffset>
                      </wp:positionH>
                      <wp:positionV relativeFrom="paragraph">
                        <wp:posOffset>34290</wp:posOffset>
                      </wp:positionV>
                      <wp:extent cx="4076700" cy="733425"/>
                      <wp:effectExtent l="0" t="0" r="19050" b="2857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33425"/>
                              </a:xfrm>
                              <a:prstGeom prst="rect">
                                <a:avLst/>
                              </a:prstGeom>
                              <a:solidFill>
                                <a:srgbClr val="FFFFFF"/>
                              </a:solidFill>
                              <a:ln w="9525">
                                <a:solidFill>
                                  <a:srgbClr val="000000"/>
                                </a:solidFill>
                                <a:miter lim="800000"/>
                                <a:headEnd/>
                                <a:tailEnd/>
                              </a:ln>
                            </wps:spPr>
                            <wps:txbx>
                              <w:txbxContent>
                                <w:p w14:paraId="259F8A5E"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20"/>
                                      <w:szCs w:val="20"/>
                                    </w:rPr>
                                  </w:pPr>
                                  <w:r w:rsidRPr="00305C68">
                                    <w:rPr>
                                      <w:rFonts w:ascii="HG丸ｺﾞｼｯｸM-PRO" w:eastAsia="HG丸ｺﾞｼｯｸM-PRO" w:hint="eastAsia"/>
                                      <w:color w:val="0D0D0D" w:themeColor="text1" w:themeTint="F2"/>
                                      <w:sz w:val="20"/>
                                      <w:szCs w:val="20"/>
                                    </w:rPr>
                                    <w:t>自由記述から</w:t>
                                  </w:r>
                                </w:p>
                                <w:p w14:paraId="259F8A5F"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18"/>
                                      <w:szCs w:val="18"/>
                                    </w:rPr>
                                  </w:pPr>
                                  <w:r w:rsidRPr="00305C68">
                                    <w:rPr>
                                      <w:rFonts w:ascii="HG丸ｺﾞｼｯｸM-PRO" w:eastAsia="HG丸ｺﾞｼｯｸM-PRO" w:hint="eastAsia"/>
                                      <w:color w:val="0D0D0D" w:themeColor="text1" w:themeTint="F2"/>
                                      <w:sz w:val="18"/>
                                      <w:szCs w:val="18"/>
                                    </w:rPr>
                                    <w:t>生　徒・「大人になった時の話」への期待(キャリア教育の必要性)</w:t>
                                  </w:r>
                                  <w:r w:rsidR="00716F83" w:rsidRPr="00305C68">
                                    <w:rPr>
                                      <w:rFonts w:ascii="HG丸ｺﾞｼｯｸM-PRO" w:eastAsia="HG丸ｺﾞｼｯｸM-PRO" w:hint="eastAsia"/>
                                      <w:color w:val="0D0D0D" w:themeColor="text1" w:themeTint="F2"/>
                                      <w:sz w:val="18"/>
                                      <w:szCs w:val="18"/>
                                    </w:rPr>
                                    <w:t>は継続要望</w:t>
                                  </w:r>
                                </w:p>
                                <w:p w14:paraId="259F8A60"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18"/>
                                      <w:szCs w:val="18"/>
                                    </w:rPr>
                                  </w:pPr>
                                  <w:r w:rsidRPr="00305C68">
                                    <w:rPr>
                                      <w:rFonts w:ascii="HG丸ｺﾞｼｯｸM-PRO" w:eastAsia="HG丸ｺﾞｼｯｸM-PRO" w:hint="eastAsia"/>
                                      <w:color w:val="0D0D0D" w:themeColor="text1" w:themeTint="F2"/>
                                      <w:sz w:val="18"/>
                                      <w:szCs w:val="18"/>
                                    </w:rPr>
                                    <w:t>保護者・</w:t>
                                  </w:r>
                                  <w:r w:rsidRPr="00305C68">
                                    <w:rPr>
                                      <w:rFonts w:ascii="HG丸ｺﾞｼｯｸM-PRO" w:eastAsia="HG丸ｺﾞｼｯｸM-PRO" w:hint="eastAsia"/>
                                      <w:color w:val="0D0D0D" w:themeColor="text1" w:themeTint="F2"/>
                                      <w:sz w:val="16"/>
                                      <w:szCs w:val="16"/>
                                    </w:rPr>
                                    <w:t>施設設備更新への期待(特に衛生面等)･</w:t>
                                  </w:r>
                                  <w:r w:rsidR="00716F83" w:rsidRPr="00305C68">
                                    <w:rPr>
                                      <w:rFonts w:ascii="HG丸ｺﾞｼｯｸM-PRO" w:eastAsia="HG丸ｺﾞｼｯｸM-PRO" w:hint="eastAsia"/>
                                      <w:color w:val="0D0D0D" w:themeColor="text1" w:themeTint="F2"/>
                                      <w:sz w:val="16"/>
                                      <w:szCs w:val="16"/>
                                    </w:rPr>
                                    <w:t>日々の授業力向上要望</w:t>
                                  </w:r>
                                  <w:r w:rsidRPr="00305C68">
                                    <w:rPr>
                                      <w:rFonts w:ascii="HG丸ｺﾞｼｯｸM-PRO" w:eastAsia="HG丸ｺﾞｼｯｸM-PRO" w:hint="eastAsia"/>
                                      <w:color w:val="0D0D0D" w:themeColor="text1" w:themeTint="F2"/>
                                      <w:sz w:val="16"/>
                                      <w:szCs w:val="16"/>
                                    </w:rPr>
                                    <w:t xml:space="preserve">　等</w:t>
                                  </w:r>
                                </w:p>
                                <w:p w14:paraId="259F8A61"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16"/>
                                      <w:szCs w:val="16"/>
                                    </w:rPr>
                                  </w:pPr>
                                  <w:r w:rsidRPr="00305C68">
                                    <w:rPr>
                                      <w:rFonts w:ascii="HG丸ｺﾞｼｯｸM-PRO" w:eastAsia="HG丸ｺﾞｼｯｸM-PRO" w:hint="eastAsia"/>
                                      <w:color w:val="0D0D0D" w:themeColor="text1" w:themeTint="F2"/>
                                      <w:sz w:val="18"/>
                                      <w:szCs w:val="18"/>
                                    </w:rPr>
                                    <w:t>教職員</w:t>
                                  </w:r>
                                  <w:r w:rsidR="00716F83" w:rsidRPr="00305C68">
                                    <w:rPr>
                                      <w:rFonts w:ascii="HG丸ｺﾞｼｯｸM-PRO" w:eastAsia="HG丸ｺﾞｼｯｸM-PRO" w:hint="eastAsia"/>
                                      <w:color w:val="0D0D0D" w:themeColor="text1" w:themeTint="F2"/>
                                      <w:sz w:val="16"/>
                                      <w:szCs w:val="16"/>
                                    </w:rPr>
                                    <w:t>・引継ぎ等の業務の適正分担や、専門性向上要望</w:t>
                                  </w:r>
                                  <w:r w:rsidRPr="00305C68">
                                    <w:rPr>
                                      <w:rFonts w:ascii="HG丸ｺﾞｼｯｸM-PRO" w:eastAsia="HG丸ｺﾞｼｯｸM-PRO" w:hint="eastAsia"/>
                                      <w:color w:val="0D0D0D" w:themeColor="text1" w:themeTint="F2"/>
                                      <w:sz w:val="16"/>
                                      <w:szCs w:val="16"/>
                                    </w:rPr>
                                    <w:t xml:space="preserve">　等</w:t>
                                  </w:r>
                                </w:p>
                                <w:p w14:paraId="259F8A62" w14:textId="77777777" w:rsidR="001F51B0" w:rsidRPr="00ED6258" w:rsidRDefault="001F51B0" w:rsidP="001F51B0">
                                  <w:pPr>
                                    <w:adjustRightInd w:val="0"/>
                                    <w:snapToGrid w:val="0"/>
                                    <w:spacing w:line="0" w:lineRule="atLeast"/>
                                    <w:rPr>
                                      <w:rFonts w:ascii="HG丸ｺﾞｼｯｸM-PRO" w:eastAsia="HG丸ｺﾞｼｯｸM-PRO"/>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9F8A50" id="Rectangle 39" o:spid="_x0000_s1029" style="position:absolute;left:0;text-align:left;margin-left:1.65pt;margin-top:2.7pt;width:321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">
                      <v:textbox inset="5.85pt,.7pt,5.85pt,.7pt">
                        <w:txbxContent>
                          <w:p w14:paraId="259F8A5E"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20"/>
                                <w:szCs w:val="20"/>
                              </w:rPr>
                            </w:pPr>
                            <w:r w:rsidRPr="00305C68">
                              <w:rPr>
                                <w:rFonts w:ascii="HG丸ｺﾞｼｯｸM-PRO" w:eastAsia="HG丸ｺﾞｼｯｸM-PRO" w:hint="eastAsia"/>
                                <w:color w:val="0D0D0D" w:themeColor="text1" w:themeTint="F2"/>
                                <w:sz w:val="20"/>
                                <w:szCs w:val="20"/>
                              </w:rPr>
                              <w:t>自由記述から</w:t>
                            </w:r>
                          </w:p>
                          <w:p w14:paraId="259F8A5F"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18"/>
                                <w:szCs w:val="18"/>
                              </w:rPr>
                            </w:pPr>
                            <w:r w:rsidRPr="00305C68">
                              <w:rPr>
                                <w:rFonts w:ascii="HG丸ｺﾞｼｯｸM-PRO" w:eastAsia="HG丸ｺﾞｼｯｸM-PRO" w:hint="eastAsia"/>
                                <w:color w:val="0D0D0D" w:themeColor="text1" w:themeTint="F2"/>
                                <w:sz w:val="18"/>
                                <w:szCs w:val="18"/>
                              </w:rPr>
                              <w:t>生　徒・「大人になった時の話」への期待(キャリア教育の必要性)</w:t>
                            </w:r>
                            <w:r w:rsidR="00716F83" w:rsidRPr="00305C68">
                              <w:rPr>
                                <w:rFonts w:ascii="HG丸ｺﾞｼｯｸM-PRO" w:eastAsia="HG丸ｺﾞｼｯｸM-PRO" w:hint="eastAsia"/>
                                <w:color w:val="0D0D0D" w:themeColor="text1" w:themeTint="F2"/>
                                <w:sz w:val="18"/>
                                <w:szCs w:val="18"/>
                              </w:rPr>
                              <w:t>は継続要望</w:t>
                            </w:r>
                          </w:p>
                          <w:p w14:paraId="259F8A60"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18"/>
                                <w:szCs w:val="18"/>
                              </w:rPr>
                            </w:pPr>
                            <w:r w:rsidRPr="00305C68">
                              <w:rPr>
                                <w:rFonts w:ascii="HG丸ｺﾞｼｯｸM-PRO" w:eastAsia="HG丸ｺﾞｼｯｸM-PRO" w:hint="eastAsia"/>
                                <w:color w:val="0D0D0D" w:themeColor="text1" w:themeTint="F2"/>
                                <w:sz w:val="18"/>
                                <w:szCs w:val="18"/>
                              </w:rPr>
                              <w:t>保護者・</w:t>
                            </w:r>
                            <w:r w:rsidRPr="00305C68">
                              <w:rPr>
                                <w:rFonts w:ascii="HG丸ｺﾞｼｯｸM-PRO" w:eastAsia="HG丸ｺﾞｼｯｸM-PRO" w:hint="eastAsia"/>
                                <w:color w:val="0D0D0D" w:themeColor="text1" w:themeTint="F2"/>
                                <w:sz w:val="16"/>
                                <w:szCs w:val="16"/>
                              </w:rPr>
                              <w:t>施設設備更新への期待(特に衛生面等)･</w:t>
                            </w:r>
                            <w:r w:rsidR="00716F83" w:rsidRPr="00305C68">
                              <w:rPr>
                                <w:rFonts w:ascii="HG丸ｺﾞｼｯｸM-PRO" w:eastAsia="HG丸ｺﾞｼｯｸM-PRO" w:hint="eastAsia"/>
                                <w:color w:val="0D0D0D" w:themeColor="text1" w:themeTint="F2"/>
                                <w:sz w:val="16"/>
                                <w:szCs w:val="16"/>
                              </w:rPr>
                              <w:t>日々の授業力向上要望</w:t>
                            </w:r>
                            <w:r w:rsidRPr="00305C68">
                              <w:rPr>
                                <w:rFonts w:ascii="HG丸ｺﾞｼｯｸM-PRO" w:eastAsia="HG丸ｺﾞｼｯｸM-PRO" w:hint="eastAsia"/>
                                <w:color w:val="0D0D0D" w:themeColor="text1" w:themeTint="F2"/>
                                <w:sz w:val="16"/>
                                <w:szCs w:val="16"/>
                              </w:rPr>
                              <w:t xml:space="preserve">　等</w:t>
                            </w:r>
                          </w:p>
                          <w:p w14:paraId="259F8A61" w14:textId="77777777" w:rsidR="001F51B0" w:rsidRPr="00305C68" w:rsidRDefault="001F51B0" w:rsidP="001F51B0">
                            <w:pPr>
                              <w:adjustRightInd w:val="0"/>
                              <w:snapToGrid w:val="0"/>
                              <w:spacing w:line="0" w:lineRule="atLeast"/>
                              <w:rPr>
                                <w:rFonts w:ascii="HG丸ｺﾞｼｯｸM-PRO" w:eastAsia="HG丸ｺﾞｼｯｸM-PRO"/>
                                <w:color w:val="0D0D0D" w:themeColor="text1" w:themeTint="F2"/>
                                <w:sz w:val="16"/>
                                <w:szCs w:val="16"/>
                              </w:rPr>
                            </w:pPr>
                            <w:r w:rsidRPr="00305C68">
                              <w:rPr>
                                <w:rFonts w:ascii="HG丸ｺﾞｼｯｸM-PRO" w:eastAsia="HG丸ｺﾞｼｯｸM-PRO" w:hint="eastAsia"/>
                                <w:color w:val="0D0D0D" w:themeColor="text1" w:themeTint="F2"/>
                                <w:sz w:val="18"/>
                                <w:szCs w:val="18"/>
                              </w:rPr>
                              <w:t>教職員</w:t>
                            </w:r>
                            <w:r w:rsidR="00716F83" w:rsidRPr="00305C68">
                              <w:rPr>
                                <w:rFonts w:ascii="HG丸ｺﾞｼｯｸM-PRO" w:eastAsia="HG丸ｺﾞｼｯｸM-PRO" w:hint="eastAsia"/>
                                <w:color w:val="0D0D0D" w:themeColor="text1" w:themeTint="F2"/>
                                <w:sz w:val="16"/>
                                <w:szCs w:val="16"/>
                              </w:rPr>
                              <w:t>・引継ぎ等の業務の適正分担や、専門性向上要望</w:t>
                            </w:r>
                            <w:r w:rsidRPr="00305C68">
                              <w:rPr>
                                <w:rFonts w:ascii="HG丸ｺﾞｼｯｸM-PRO" w:eastAsia="HG丸ｺﾞｼｯｸM-PRO" w:hint="eastAsia"/>
                                <w:color w:val="0D0D0D" w:themeColor="text1" w:themeTint="F2"/>
                                <w:sz w:val="16"/>
                                <w:szCs w:val="16"/>
                              </w:rPr>
                              <w:t xml:space="preserve">　等</w:t>
                            </w:r>
                          </w:p>
                          <w:p w14:paraId="259F8A62" w14:textId="77777777" w:rsidR="001F51B0" w:rsidRPr="00ED6258" w:rsidRDefault="001F51B0" w:rsidP="001F51B0">
                            <w:pPr>
                              <w:adjustRightInd w:val="0"/>
                              <w:snapToGrid w:val="0"/>
                              <w:spacing w:line="0" w:lineRule="atLeast"/>
                              <w:rPr>
                                <w:rFonts w:ascii="HG丸ｺﾞｼｯｸM-PRO" w:eastAsia="HG丸ｺﾞｼｯｸM-PRO"/>
                                <w:color w:val="002060"/>
                                <w:sz w:val="16"/>
                                <w:szCs w:val="16"/>
                              </w:rPr>
                            </w:pPr>
                          </w:p>
                        </w:txbxContent>
                      </v:textbox>
                    </v:rect>
                  </w:pict>
                </mc:Fallback>
              </mc:AlternateContent>
            </w:r>
          </w:p>
          <w:p w14:paraId="259F8965" w14:textId="77777777" w:rsidR="001F51B0" w:rsidRPr="007D7B4D" w:rsidRDefault="001F51B0" w:rsidP="001F51B0">
            <w:pPr>
              <w:spacing w:line="300" w:lineRule="exact"/>
              <w:rPr>
                <w:rFonts w:ascii="HG丸ｺﾞｼｯｸM-PRO" w:eastAsia="HG丸ｺﾞｼｯｸM-PRO" w:hAnsi="ＭＳ 明朝"/>
                <w:b/>
                <w:color w:val="0D0D0D" w:themeColor="text1" w:themeTint="F2"/>
                <w:sz w:val="16"/>
                <w:szCs w:val="16"/>
              </w:rPr>
            </w:pPr>
          </w:p>
          <w:p w14:paraId="259F8966" w14:textId="77777777" w:rsidR="001F51B0" w:rsidRPr="007D7B4D" w:rsidRDefault="001F51B0" w:rsidP="001F51B0">
            <w:pPr>
              <w:spacing w:line="300" w:lineRule="exact"/>
              <w:rPr>
                <w:rFonts w:ascii="HG丸ｺﾞｼｯｸM-PRO" w:eastAsia="HG丸ｺﾞｼｯｸM-PRO" w:hAnsi="ＭＳ 明朝"/>
                <w:b/>
                <w:color w:val="0D0D0D" w:themeColor="text1" w:themeTint="F2"/>
                <w:sz w:val="16"/>
                <w:szCs w:val="16"/>
              </w:rPr>
            </w:pPr>
          </w:p>
          <w:p w14:paraId="259F8967" w14:textId="77777777" w:rsidR="001F51B0" w:rsidRPr="007D7B4D" w:rsidRDefault="001F51B0" w:rsidP="001F51B0">
            <w:pPr>
              <w:spacing w:line="300" w:lineRule="exact"/>
              <w:rPr>
                <w:rFonts w:ascii="HG丸ｺﾞｼｯｸM-PRO" w:eastAsia="HG丸ｺﾞｼｯｸM-PRO" w:hAnsi="ＭＳ 明朝"/>
                <w:b/>
                <w:color w:val="0D0D0D" w:themeColor="text1" w:themeTint="F2"/>
                <w:sz w:val="16"/>
                <w:szCs w:val="16"/>
              </w:rPr>
            </w:pPr>
          </w:p>
          <w:p w14:paraId="259F8968" w14:textId="77777777" w:rsidR="00B37B46" w:rsidRPr="007D7B4D" w:rsidRDefault="001F51B0" w:rsidP="00716F83">
            <w:pPr>
              <w:spacing w:line="300" w:lineRule="exact"/>
              <w:ind w:firstLineChars="100" w:firstLine="200"/>
              <w:rPr>
                <w:rFonts w:ascii="ＭＳ 明朝" w:hAnsi="ＭＳ 明朝"/>
                <w:color w:val="0D0D0D" w:themeColor="text1" w:themeTint="F2"/>
                <w:szCs w:val="21"/>
              </w:rPr>
            </w:pPr>
            <w:r w:rsidRPr="007D7B4D">
              <w:rPr>
                <w:rFonts w:ascii="HG丸ｺﾞｼｯｸM-PRO" w:eastAsia="HG丸ｺﾞｼｯｸM-PRO" w:hAnsi="ＭＳ 明朝" w:hint="eastAsia"/>
                <w:color w:val="0D0D0D" w:themeColor="text1" w:themeTint="F2"/>
                <w:sz w:val="20"/>
                <w:szCs w:val="20"/>
              </w:rPr>
              <w:t>保護者よりも教職員が、老朽化(環境･衛星面)での改善要求が強い。トイレなどは汚れている箇所の改善</w:t>
            </w:r>
            <w:r w:rsidR="00716F83" w:rsidRPr="007D7B4D">
              <w:rPr>
                <w:rFonts w:ascii="HG丸ｺﾞｼｯｸM-PRO" w:eastAsia="HG丸ｺﾞｼｯｸM-PRO" w:hAnsi="ＭＳ 明朝" w:hint="eastAsia"/>
                <w:color w:val="0D0D0D" w:themeColor="text1" w:themeTint="F2"/>
                <w:sz w:val="20"/>
                <w:szCs w:val="20"/>
              </w:rPr>
              <w:t>(除菌マットの設置等)</w:t>
            </w:r>
            <w:r w:rsidRPr="007D7B4D">
              <w:rPr>
                <w:rFonts w:ascii="HG丸ｺﾞｼｯｸM-PRO" w:eastAsia="HG丸ｺﾞｼｯｸM-PRO" w:hAnsi="ＭＳ 明朝" w:hint="eastAsia"/>
                <w:color w:val="0D0D0D" w:themeColor="text1" w:themeTint="F2"/>
                <w:sz w:val="20"/>
                <w:szCs w:val="20"/>
              </w:rPr>
              <w:t>を図りつつある。</w:t>
            </w:r>
          </w:p>
        </w:tc>
        <w:tc>
          <w:tcPr>
            <w:tcW w:w="7551" w:type="dxa"/>
            <w:shd w:val="clear" w:color="auto" w:fill="auto"/>
          </w:tcPr>
          <w:p w14:paraId="259F8969" w14:textId="303FE48A" w:rsidR="001F51B0" w:rsidRPr="007D7B4D" w:rsidRDefault="001F51B0" w:rsidP="001F51B0">
            <w:pPr>
              <w:spacing w:line="300" w:lineRule="exact"/>
              <w:rPr>
                <w:rFonts w:ascii="HG丸ｺﾞｼｯｸM-PRO" w:eastAsia="HG丸ｺﾞｼｯｸM-PRO" w:hAnsi="HG丸ｺﾞｼｯｸM-PRO"/>
                <w:color w:val="0D0D0D" w:themeColor="text1" w:themeTint="F2"/>
                <w:sz w:val="20"/>
                <w:szCs w:val="20"/>
              </w:rPr>
            </w:pPr>
            <w:r w:rsidRPr="007D7B4D">
              <w:rPr>
                <w:rFonts w:ascii="HG丸ｺﾞｼｯｸM-PRO" w:eastAsia="HG丸ｺﾞｼｯｸM-PRO" w:hAnsi="HG丸ｺﾞｼｯｸM-PRO" w:hint="eastAsia"/>
                <w:color w:val="0D0D0D" w:themeColor="text1" w:themeTint="F2"/>
                <w:sz w:val="20"/>
                <w:szCs w:val="20"/>
              </w:rPr>
              <w:t>可能なら</w:t>
            </w:r>
            <w:hyperlink r:id="rId13" w:history="1">
              <w:r w:rsidR="00F13169" w:rsidRPr="007D7B4D">
                <w:rPr>
                  <w:rStyle w:val="ab"/>
                  <w:rFonts w:ascii="HG丸ｺﾞｼｯｸM-PRO" w:eastAsia="HG丸ｺﾞｼｯｸM-PRO" w:hAnsi="HG丸ｺﾞｼｯｸM-PRO"/>
                  <w:color w:val="0D0D0D" w:themeColor="text1" w:themeTint="F2"/>
                  <w:sz w:val="18"/>
                  <w:szCs w:val="18"/>
                </w:rPr>
                <w:t>https://www2.osaka-c.ed.jp/ibaraki-y/cat2526/</w:t>
              </w:r>
            </w:hyperlink>
            <w:r w:rsidR="00F13169" w:rsidRPr="007D7B4D">
              <w:rPr>
                <w:rFonts w:ascii="HG丸ｺﾞｼｯｸM-PRO" w:eastAsia="HG丸ｺﾞｼｯｸM-PRO" w:hAnsi="HG丸ｺﾞｼｯｸM-PRO" w:hint="eastAsia"/>
                <w:color w:val="0D0D0D" w:themeColor="text1" w:themeTint="F2"/>
                <w:sz w:val="20"/>
                <w:szCs w:val="20"/>
              </w:rPr>
              <w:t xml:space="preserve"> も</w:t>
            </w:r>
            <w:r w:rsidRPr="007D7B4D">
              <w:rPr>
                <w:rFonts w:ascii="HG丸ｺﾞｼｯｸM-PRO" w:eastAsia="HG丸ｺﾞｼｯｸM-PRO" w:hAnsi="HG丸ｺﾞｼｯｸM-PRO" w:hint="eastAsia"/>
                <w:color w:val="0D0D0D" w:themeColor="text1" w:themeTint="F2"/>
                <w:sz w:val="20"/>
                <w:szCs w:val="20"/>
              </w:rPr>
              <w:t>ｸﾘｯｸください。</w:t>
            </w:r>
          </w:p>
          <w:p w14:paraId="259F896A"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20"/>
                <w:szCs w:val="20"/>
              </w:rPr>
            </w:pPr>
          </w:p>
          <w:p w14:paraId="259F896B"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20"/>
                <w:szCs w:val="20"/>
              </w:rPr>
            </w:pPr>
            <w:r w:rsidRPr="007D7B4D">
              <w:rPr>
                <w:rFonts w:ascii="HG丸ｺﾞｼｯｸM-PRO" w:eastAsia="HG丸ｺﾞｼｯｸM-PRO" w:hAnsi="HG丸ｺﾞｼｯｸM-PRO" w:hint="eastAsia"/>
                <w:color w:val="0D0D0D" w:themeColor="text1" w:themeTint="F2"/>
                <w:sz w:val="20"/>
                <w:szCs w:val="20"/>
                <w:bdr w:val="single" w:sz="4" w:space="0" w:color="auto"/>
              </w:rPr>
              <w:t>本年度の特色</w:t>
            </w:r>
            <w:r w:rsidRPr="007D7B4D">
              <w:rPr>
                <w:rFonts w:ascii="HG丸ｺﾞｼｯｸM-PRO" w:eastAsia="HG丸ｺﾞｼｯｸM-PRO" w:hAnsi="HG丸ｺﾞｼｯｸM-PRO" w:hint="eastAsia"/>
                <w:color w:val="0D0D0D" w:themeColor="text1" w:themeTint="F2"/>
                <w:sz w:val="20"/>
                <w:szCs w:val="20"/>
              </w:rPr>
              <w:t xml:space="preserve">　保護者よりも教職員が、老朽化(環境･衛星面)での改善要求が強い。</w:t>
            </w:r>
          </w:p>
          <w:p w14:paraId="259F896C" w14:textId="1E2F554E" w:rsidR="00F13169" w:rsidRPr="007D7B4D" w:rsidRDefault="00F13169" w:rsidP="001F51B0">
            <w:pPr>
              <w:spacing w:line="300" w:lineRule="exact"/>
              <w:rPr>
                <w:rFonts w:ascii="HG丸ｺﾞｼｯｸM-PRO" w:eastAsia="HG丸ｺﾞｼｯｸM-PRO" w:hAnsi="HG丸ｺﾞｼｯｸM-PRO"/>
                <w:color w:val="0D0D0D" w:themeColor="text1" w:themeTint="F2"/>
                <w:sz w:val="20"/>
                <w:szCs w:val="20"/>
              </w:rPr>
            </w:pPr>
          </w:p>
          <w:p w14:paraId="259F896D" w14:textId="77777777" w:rsidR="001F51B0" w:rsidRPr="007D7B4D" w:rsidRDefault="00DB2604" w:rsidP="001F51B0">
            <w:pPr>
              <w:spacing w:line="300" w:lineRule="exact"/>
              <w:rPr>
                <w:rFonts w:ascii="HG丸ｺﾞｼｯｸM-PRO" w:eastAsia="HG丸ｺﾞｼｯｸM-PRO" w:hAnsi="HG丸ｺﾞｼｯｸM-PRO"/>
                <w:color w:val="0D0D0D" w:themeColor="text1" w:themeTint="F2"/>
                <w:sz w:val="20"/>
                <w:szCs w:val="20"/>
              </w:rPr>
            </w:pPr>
            <w:r w:rsidRPr="007D7B4D">
              <w:rPr>
                <w:rFonts w:ascii="HG丸ｺﾞｼｯｸM-PRO" w:eastAsia="HG丸ｺﾞｼｯｸM-PRO" w:hAnsi="HG丸ｺﾞｼｯｸM-PRO" w:hint="eastAsia"/>
                <w:color w:val="0D0D0D" w:themeColor="text1" w:themeTint="F2"/>
                <w:sz w:val="20"/>
                <w:szCs w:val="20"/>
              </w:rPr>
              <w:t xml:space="preserve">第１回　</w:t>
            </w:r>
            <w:r w:rsidR="001F51B0" w:rsidRPr="007D7B4D">
              <w:rPr>
                <w:rFonts w:ascii="HG丸ｺﾞｼｯｸM-PRO" w:eastAsia="HG丸ｺﾞｼｯｸM-PRO" w:hAnsi="HG丸ｺﾞｼｯｸM-PRO" w:hint="eastAsia"/>
                <w:color w:val="0D0D0D" w:themeColor="text1" w:themeTint="F2"/>
                <w:sz w:val="20"/>
                <w:szCs w:val="20"/>
              </w:rPr>
              <w:t xml:space="preserve">６/２7　</w:t>
            </w:r>
            <w:r w:rsidR="001F51B0" w:rsidRPr="007D7B4D">
              <w:rPr>
                <w:rFonts w:ascii="HG丸ｺﾞｼｯｸM-PRO" w:eastAsia="HG丸ｺﾞｼｯｸM-PRO" w:hAnsi="HG丸ｺﾞｼｯｸM-PRO" w:hint="eastAsia"/>
                <w:color w:val="0D0D0D" w:themeColor="text1" w:themeTint="F2"/>
                <w:sz w:val="14"/>
                <w:szCs w:val="14"/>
              </w:rPr>
              <w:t>５名（欠1</w:t>
            </w:r>
            <w:r w:rsidRPr="007D7B4D">
              <w:rPr>
                <w:rFonts w:ascii="HG丸ｺﾞｼｯｸM-PRO" w:eastAsia="HG丸ｺﾞｼｯｸM-PRO" w:hAnsi="HG丸ｺﾞｼｯｸM-PRO" w:hint="eastAsia"/>
                <w:color w:val="0D0D0D" w:themeColor="text1" w:themeTint="F2"/>
                <w:sz w:val="14"/>
                <w:szCs w:val="14"/>
              </w:rPr>
              <w:t>）の委員</w:t>
            </w:r>
            <w:r w:rsidRPr="007D7B4D">
              <w:rPr>
                <w:rFonts w:ascii="HG丸ｺﾞｼｯｸM-PRO" w:eastAsia="HG丸ｺﾞｼｯｸM-PRO" w:hAnsi="HG丸ｺﾞｼｯｸM-PRO" w:hint="eastAsia"/>
                <w:color w:val="0D0D0D" w:themeColor="text1" w:themeTint="F2"/>
                <w:sz w:val="20"/>
                <w:szCs w:val="20"/>
              </w:rPr>
              <w:t xml:space="preserve">　職業基礎ｺｰｽ見学　新協議会を</w:t>
            </w:r>
            <w:r w:rsidR="001F51B0" w:rsidRPr="007D7B4D">
              <w:rPr>
                <w:rFonts w:ascii="HG丸ｺﾞｼｯｸM-PRO" w:eastAsia="HG丸ｺﾞｼｯｸM-PRO" w:hAnsi="HG丸ｺﾞｼｯｸM-PRO" w:hint="eastAsia"/>
                <w:color w:val="0D0D0D" w:themeColor="text1" w:themeTint="F2"/>
                <w:sz w:val="20"/>
                <w:szCs w:val="20"/>
              </w:rPr>
              <w:t>確認</w:t>
            </w:r>
            <w:r w:rsidRPr="007D7B4D">
              <w:rPr>
                <w:rFonts w:ascii="HG丸ｺﾞｼｯｸM-PRO" w:eastAsia="HG丸ｺﾞｼｯｸM-PRO" w:hAnsi="HG丸ｺﾞｼｯｸM-PRO" w:hint="eastAsia"/>
                <w:color w:val="0D0D0D" w:themeColor="text1" w:themeTint="F2"/>
                <w:sz w:val="20"/>
                <w:szCs w:val="20"/>
              </w:rPr>
              <w:t xml:space="preserve">　</w:t>
            </w:r>
          </w:p>
          <w:p w14:paraId="259F896E" w14:textId="77777777" w:rsidR="001F51B0" w:rsidRPr="007D7B4D" w:rsidRDefault="009F4239"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１</w:t>
            </w:r>
            <w:r w:rsidR="00046034" w:rsidRPr="007D7B4D">
              <w:rPr>
                <w:rFonts w:ascii="HG丸ｺﾞｼｯｸM-PRO" w:eastAsia="HG丸ｺﾞｼｯｸM-PRO" w:hAnsi="HG丸ｺﾞｼｯｸM-PRO" w:hint="eastAsia"/>
                <w:color w:val="0D0D0D" w:themeColor="text1" w:themeTint="F2"/>
                <w:sz w:val="16"/>
                <w:szCs w:val="16"/>
              </w:rPr>
              <w:t xml:space="preserve"> </w:t>
            </w:r>
            <w:r w:rsidR="00F13169" w:rsidRPr="007D7B4D">
              <w:rPr>
                <w:rFonts w:ascii="HG丸ｺﾞｼｯｸM-PRO" w:eastAsia="HG丸ｺﾞｼｯｸM-PRO" w:hAnsi="HG丸ｺﾞｼｯｸM-PRO" w:hint="eastAsia"/>
                <w:color w:val="0D0D0D" w:themeColor="text1" w:themeTint="F2"/>
                <w:sz w:val="16"/>
                <w:szCs w:val="16"/>
              </w:rPr>
              <w:t>地震(6/18)状況報告後　防災意識と防災教育の一層の努力を。</w:t>
            </w:r>
          </w:p>
          <w:p w14:paraId="259F896F" w14:textId="77777777" w:rsidR="001F51B0" w:rsidRPr="007D7B4D" w:rsidRDefault="009F4239"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２</w:t>
            </w:r>
            <w:r w:rsidR="00046034" w:rsidRPr="007D7B4D">
              <w:rPr>
                <w:rFonts w:ascii="HG丸ｺﾞｼｯｸM-PRO" w:eastAsia="HG丸ｺﾞｼｯｸM-PRO" w:hAnsi="HG丸ｺﾞｼｯｸM-PRO" w:hint="eastAsia"/>
                <w:color w:val="0D0D0D" w:themeColor="text1" w:themeTint="F2"/>
                <w:sz w:val="16"/>
                <w:szCs w:val="16"/>
              </w:rPr>
              <w:t xml:space="preserve"> </w:t>
            </w:r>
            <w:r w:rsidR="00F13169" w:rsidRPr="007D7B4D">
              <w:rPr>
                <w:rFonts w:ascii="HG丸ｺﾞｼｯｸM-PRO" w:eastAsia="HG丸ｺﾞｼｯｸM-PRO" w:hAnsi="HG丸ｺﾞｼｯｸM-PRO" w:hint="eastAsia"/>
                <w:color w:val="0D0D0D" w:themeColor="text1" w:themeTint="F2"/>
                <w:sz w:val="16"/>
                <w:szCs w:val="16"/>
              </w:rPr>
              <w:t>平成30年度学校経営計画（(准)校長説明）教職員への周知(チーム学校)への協力がカギと。</w:t>
            </w:r>
            <w:r w:rsidR="00DB2604" w:rsidRPr="007D7B4D">
              <w:rPr>
                <w:rFonts w:ascii="HG丸ｺﾞｼｯｸM-PRO" w:eastAsia="HG丸ｺﾞｼｯｸM-PRO" w:hAnsi="HG丸ｺﾞｼｯｸM-PRO" w:hint="eastAsia"/>
                <w:color w:val="0D0D0D" w:themeColor="text1" w:themeTint="F2"/>
                <w:sz w:val="16"/>
                <w:szCs w:val="16"/>
              </w:rPr>
              <w:t xml:space="preserve">　</w:t>
            </w:r>
          </w:p>
          <w:p w14:paraId="259F8970" w14:textId="77777777" w:rsidR="001F51B0" w:rsidRPr="007D7B4D" w:rsidRDefault="009F4239"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３</w:t>
            </w:r>
            <w:r w:rsidR="00046034" w:rsidRPr="007D7B4D">
              <w:rPr>
                <w:rFonts w:ascii="HG丸ｺﾞｼｯｸM-PRO" w:eastAsia="HG丸ｺﾞｼｯｸM-PRO" w:hAnsi="HG丸ｺﾞｼｯｸM-PRO" w:hint="eastAsia"/>
                <w:color w:val="0D0D0D" w:themeColor="text1" w:themeTint="F2"/>
                <w:sz w:val="16"/>
                <w:szCs w:val="16"/>
              </w:rPr>
              <w:t xml:space="preserve"> </w:t>
            </w:r>
            <w:r w:rsidR="00F13169" w:rsidRPr="007D7B4D">
              <w:rPr>
                <w:rFonts w:ascii="HG丸ｺﾞｼｯｸM-PRO" w:eastAsia="HG丸ｺﾞｼｯｸM-PRO" w:hAnsi="HG丸ｺﾞｼｯｸM-PRO" w:hint="eastAsia"/>
                <w:color w:val="0D0D0D" w:themeColor="text1" w:themeTint="F2"/>
                <w:sz w:val="16"/>
                <w:szCs w:val="16"/>
              </w:rPr>
              <w:t>授業ｱﾝｹｰﾄ･</w:t>
            </w:r>
            <w:r w:rsidR="00376D68" w:rsidRPr="007D7B4D">
              <w:rPr>
                <w:rFonts w:ascii="HG丸ｺﾞｼｯｸM-PRO" w:eastAsia="HG丸ｺﾞｼｯｸM-PRO" w:hAnsi="HG丸ｺﾞｼｯｸM-PRO" w:hint="eastAsia"/>
                <w:color w:val="0D0D0D" w:themeColor="text1" w:themeTint="F2"/>
                <w:sz w:val="16"/>
                <w:szCs w:val="16"/>
              </w:rPr>
              <w:t>使用教科書説明。ﾈｶﾞﾃｨﾌﾞさを求めないｱﾝｹｰﾄに。教科書の一層の</w:t>
            </w:r>
            <w:r w:rsidR="00F13169" w:rsidRPr="007D7B4D">
              <w:rPr>
                <w:rFonts w:ascii="HG丸ｺﾞｼｯｸM-PRO" w:eastAsia="HG丸ｺﾞｼｯｸM-PRO" w:hAnsi="HG丸ｺﾞｼｯｸM-PRO" w:hint="eastAsia"/>
                <w:color w:val="0D0D0D" w:themeColor="text1" w:themeTint="F2"/>
                <w:sz w:val="16"/>
                <w:szCs w:val="16"/>
              </w:rPr>
              <w:t>活用を。</w:t>
            </w:r>
          </w:p>
          <w:p w14:paraId="259F8971"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20"/>
                <w:szCs w:val="20"/>
              </w:rPr>
            </w:pPr>
          </w:p>
          <w:p w14:paraId="259F8972"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20"/>
                <w:szCs w:val="20"/>
              </w:rPr>
            </w:pPr>
            <w:r w:rsidRPr="007D7B4D">
              <w:rPr>
                <w:rFonts w:ascii="HG丸ｺﾞｼｯｸM-PRO" w:eastAsia="HG丸ｺﾞｼｯｸM-PRO" w:hAnsi="HG丸ｺﾞｼｯｸM-PRO" w:hint="eastAsia"/>
                <w:color w:val="0D0D0D" w:themeColor="text1" w:themeTint="F2"/>
                <w:sz w:val="20"/>
                <w:szCs w:val="20"/>
              </w:rPr>
              <w:t>第２回　11/7</w:t>
            </w:r>
            <w:r w:rsidR="00DB2604" w:rsidRPr="007D7B4D">
              <w:rPr>
                <w:rFonts w:ascii="HG丸ｺﾞｼｯｸM-PRO" w:eastAsia="HG丸ｺﾞｼｯｸM-PRO" w:hAnsi="HG丸ｺﾞｼｯｸM-PRO" w:hint="eastAsia"/>
                <w:color w:val="0D0D0D" w:themeColor="text1" w:themeTint="F2"/>
                <w:sz w:val="20"/>
                <w:szCs w:val="20"/>
              </w:rPr>
              <w:t xml:space="preserve">　 </w:t>
            </w:r>
            <w:r w:rsidRPr="007D7B4D">
              <w:rPr>
                <w:rFonts w:ascii="HG丸ｺﾞｼｯｸM-PRO" w:eastAsia="HG丸ｺﾞｼｯｸM-PRO" w:hAnsi="HG丸ｺﾞｼｯｸM-PRO" w:hint="eastAsia"/>
                <w:color w:val="0D0D0D" w:themeColor="text1" w:themeTint="F2"/>
                <w:sz w:val="14"/>
                <w:szCs w:val="14"/>
              </w:rPr>
              <w:t xml:space="preserve">５名(欠1) </w:t>
            </w:r>
            <w:r w:rsidR="00305C68" w:rsidRPr="007D7B4D">
              <w:rPr>
                <w:rFonts w:ascii="HG丸ｺﾞｼｯｸM-PRO" w:eastAsia="HG丸ｺﾞｼｯｸM-PRO" w:hAnsi="HG丸ｺﾞｼｯｸM-PRO" w:hint="eastAsia"/>
                <w:color w:val="0D0D0D" w:themeColor="text1" w:themeTint="F2"/>
                <w:sz w:val="14"/>
                <w:szCs w:val="14"/>
              </w:rPr>
              <w:t>の委員</w:t>
            </w:r>
            <w:r w:rsidR="00DB2604" w:rsidRPr="007D7B4D">
              <w:rPr>
                <w:rFonts w:ascii="HG丸ｺﾞｼｯｸM-PRO" w:eastAsia="HG丸ｺﾞｼｯｸM-PRO" w:hAnsi="HG丸ｺﾞｼｯｸM-PRO" w:hint="eastAsia"/>
                <w:color w:val="0D0D0D" w:themeColor="text1" w:themeTint="F2"/>
                <w:sz w:val="14"/>
                <w:szCs w:val="14"/>
              </w:rPr>
              <w:t xml:space="preserve">    </w:t>
            </w:r>
            <w:r w:rsidR="00DB2604" w:rsidRPr="007D7B4D">
              <w:rPr>
                <w:rFonts w:ascii="HG丸ｺﾞｼｯｸM-PRO" w:eastAsia="HG丸ｺﾞｼｯｸM-PRO" w:hAnsi="HG丸ｺﾞｼｯｸM-PRO" w:hint="eastAsia"/>
                <w:color w:val="0D0D0D" w:themeColor="text1" w:themeTint="F2"/>
                <w:sz w:val="20"/>
                <w:szCs w:val="20"/>
              </w:rPr>
              <w:t xml:space="preserve"> 小学部授業を見学</w:t>
            </w:r>
            <w:r w:rsidR="00F13169" w:rsidRPr="007D7B4D">
              <w:rPr>
                <w:rFonts w:ascii="HG丸ｺﾞｼｯｸM-PRO" w:eastAsia="HG丸ｺﾞｼｯｸM-PRO" w:hAnsi="HG丸ｺﾞｼｯｸM-PRO" w:hint="eastAsia"/>
                <w:color w:val="0D0D0D" w:themeColor="text1" w:themeTint="F2"/>
                <w:sz w:val="20"/>
                <w:szCs w:val="20"/>
              </w:rPr>
              <w:t xml:space="preserve">　忌憚なきご意見を</w:t>
            </w:r>
          </w:p>
          <w:p w14:paraId="259F8973"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w:t>
            </w:r>
            <w:r w:rsidR="00DB2604" w:rsidRPr="007D7B4D">
              <w:rPr>
                <w:rFonts w:ascii="HG丸ｺﾞｼｯｸM-PRO" w:eastAsia="HG丸ｺﾞｼｯｸM-PRO" w:hAnsi="HG丸ｺﾞｼｯｸM-PRO" w:hint="eastAsia"/>
                <w:color w:val="0D0D0D" w:themeColor="text1" w:themeTint="F2"/>
                <w:sz w:val="16"/>
                <w:szCs w:val="16"/>
              </w:rPr>
              <w:t>学校は</w:t>
            </w:r>
            <w:r w:rsidR="00F13169" w:rsidRPr="007D7B4D">
              <w:rPr>
                <w:rFonts w:ascii="HG丸ｺﾞｼｯｸM-PRO" w:eastAsia="HG丸ｺﾞｼｯｸM-PRO" w:hAnsi="HG丸ｺﾞｼｯｸM-PRO" w:hint="eastAsia"/>
                <w:color w:val="0D0D0D" w:themeColor="text1" w:themeTint="F2"/>
                <w:sz w:val="16"/>
                <w:szCs w:val="16"/>
              </w:rPr>
              <w:t>耳の痛いことを糧に成長」しようとする</w:t>
            </w:r>
            <w:r w:rsidR="00046034" w:rsidRPr="007D7B4D">
              <w:rPr>
                <w:rFonts w:ascii="HG丸ｺﾞｼｯｸM-PRO" w:eastAsia="HG丸ｺﾞｼｯｸM-PRO" w:hAnsi="HG丸ｺﾞｼｯｸM-PRO" w:hint="eastAsia"/>
                <w:color w:val="0D0D0D" w:themeColor="text1" w:themeTint="F2"/>
                <w:sz w:val="16"/>
                <w:szCs w:val="16"/>
              </w:rPr>
              <w:t>意識が不可欠</w:t>
            </w:r>
            <w:r w:rsidRPr="007D7B4D">
              <w:rPr>
                <w:rFonts w:ascii="HG丸ｺﾞｼｯｸM-PRO" w:eastAsia="HG丸ｺﾞｼｯｸM-PRO" w:hAnsi="HG丸ｺﾞｼｯｸM-PRO" w:hint="eastAsia"/>
                <w:color w:val="0D0D0D" w:themeColor="text1" w:themeTint="F2"/>
                <w:sz w:val="16"/>
                <w:szCs w:val="16"/>
              </w:rPr>
              <w:t>ではないかと指摘有。</w:t>
            </w:r>
          </w:p>
          <w:p w14:paraId="259F8974"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 xml:space="preserve">１ </w:t>
            </w:r>
            <w:r w:rsidR="00F13169" w:rsidRPr="007D7B4D">
              <w:rPr>
                <w:rFonts w:ascii="HG丸ｺﾞｼｯｸM-PRO" w:eastAsia="HG丸ｺﾞｼｯｸM-PRO" w:hAnsi="HG丸ｺﾞｼｯｸM-PRO" w:hint="eastAsia"/>
                <w:color w:val="0D0D0D" w:themeColor="text1" w:themeTint="F2"/>
                <w:sz w:val="16"/>
                <w:szCs w:val="16"/>
              </w:rPr>
              <w:t>地震後台風</w:t>
            </w:r>
            <w:r w:rsidR="00352560" w:rsidRPr="007D7B4D">
              <w:rPr>
                <w:rFonts w:ascii="HG丸ｺﾞｼｯｸM-PRO" w:eastAsia="HG丸ｺﾞｼｯｸM-PRO" w:hAnsi="HG丸ｺﾞｼｯｸM-PRO" w:hint="eastAsia"/>
                <w:color w:val="0D0D0D" w:themeColor="text1" w:themeTint="F2"/>
                <w:sz w:val="16"/>
                <w:szCs w:val="16"/>
              </w:rPr>
              <w:t>(9/4)</w:t>
            </w:r>
            <w:r w:rsidR="00F13169" w:rsidRPr="007D7B4D">
              <w:rPr>
                <w:rFonts w:ascii="HG丸ｺﾞｼｯｸM-PRO" w:eastAsia="HG丸ｺﾞｼｯｸM-PRO" w:hAnsi="HG丸ｺﾞｼｯｸM-PRO" w:hint="eastAsia"/>
                <w:color w:val="0D0D0D" w:themeColor="text1" w:themeTint="F2"/>
                <w:sz w:val="16"/>
                <w:szCs w:val="16"/>
              </w:rPr>
              <w:t>も直撃。危機管理におけるSNSの有効性を指摘する意見有。</w:t>
            </w:r>
          </w:p>
          <w:p w14:paraId="259F8975"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 xml:space="preserve">２ </w:t>
            </w:r>
            <w:r w:rsidR="00046034" w:rsidRPr="007D7B4D">
              <w:rPr>
                <w:rFonts w:ascii="HG丸ｺﾞｼｯｸM-PRO" w:eastAsia="HG丸ｺﾞｼｯｸM-PRO" w:hAnsi="HG丸ｺﾞｼｯｸM-PRO" w:hint="eastAsia"/>
                <w:color w:val="0D0D0D" w:themeColor="text1" w:themeTint="F2"/>
                <w:sz w:val="16"/>
                <w:szCs w:val="16"/>
              </w:rPr>
              <w:t>授業力を向上させようという思いがないと成長は止まる。教科書の一層の活用もという意見有。</w:t>
            </w:r>
          </w:p>
          <w:p w14:paraId="259F8976" w14:textId="25546DC8"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３</w:t>
            </w:r>
            <w:r w:rsidR="00046034" w:rsidRPr="007D7B4D">
              <w:rPr>
                <w:rFonts w:ascii="HG丸ｺﾞｼｯｸM-PRO" w:eastAsia="HG丸ｺﾞｼｯｸM-PRO" w:hAnsi="HG丸ｺﾞｼｯｸM-PRO" w:hint="eastAsia"/>
                <w:color w:val="0D0D0D" w:themeColor="text1" w:themeTint="F2"/>
                <w:sz w:val="16"/>
                <w:szCs w:val="16"/>
              </w:rPr>
              <w:t xml:space="preserve"> 宿泊の医師付添いも国事業で実践する</w:t>
            </w:r>
            <w:r w:rsidRPr="007D7B4D">
              <w:rPr>
                <w:rFonts w:ascii="HG丸ｺﾞｼｯｸM-PRO" w:eastAsia="HG丸ｺﾞｼｯｸM-PRO" w:hAnsi="HG丸ｺﾞｼｯｸM-PRO" w:hint="eastAsia"/>
                <w:color w:val="0D0D0D" w:themeColor="text1" w:themeTint="F2"/>
                <w:sz w:val="16"/>
                <w:szCs w:val="16"/>
              </w:rPr>
              <w:t>中で</w:t>
            </w:r>
            <w:r w:rsidR="00046034" w:rsidRPr="007D7B4D">
              <w:rPr>
                <w:rFonts w:ascii="HG丸ｺﾞｼｯｸM-PRO" w:eastAsia="HG丸ｺﾞｼｯｸM-PRO" w:hAnsi="HG丸ｺﾞｼｯｸM-PRO" w:hint="eastAsia"/>
                <w:color w:val="0D0D0D" w:themeColor="text1" w:themeTint="F2"/>
                <w:sz w:val="16"/>
                <w:szCs w:val="16"/>
              </w:rPr>
              <w:t>、粘り強く訴え続ける</w:t>
            </w:r>
            <w:r w:rsidRPr="007D7B4D">
              <w:rPr>
                <w:rFonts w:ascii="HG丸ｺﾞｼｯｸM-PRO" w:eastAsia="HG丸ｺﾞｼｯｸM-PRO" w:hAnsi="HG丸ｺﾞｼｯｸM-PRO" w:hint="eastAsia"/>
                <w:color w:val="0D0D0D" w:themeColor="text1" w:themeTint="F2"/>
                <w:sz w:val="16"/>
                <w:szCs w:val="16"/>
              </w:rPr>
              <w:t>姿勢を大切に。</w:t>
            </w:r>
          </w:p>
          <w:p w14:paraId="259F8977"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20"/>
                <w:szCs w:val="20"/>
              </w:rPr>
            </w:pPr>
          </w:p>
          <w:p w14:paraId="259F8978" w14:textId="77777777" w:rsidR="001F51B0" w:rsidRPr="007D7B4D" w:rsidRDefault="00F13169" w:rsidP="001F51B0">
            <w:pPr>
              <w:spacing w:line="300" w:lineRule="exact"/>
              <w:rPr>
                <w:rFonts w:ascii="HG丸ｺﾞｼｯｸM-PRO" w:eastAsia="HG丸ｺﾞｼｯｸM-PRO" w:hAnsi="HG丸ｺﾞｼｯｸM-PRO"/>
                <w:color w:val="0D0D0D" w:themeColor="text1" w:themeTint="F2"/>
                <w:sz w:val="20"/>
                <w:szCs w:val="20"/>
              </w:rPr>
            </w:pPr>
            <w:r w:rsidRPr="007D7B4D">
              <w:rPr>
                <w:rFonts w:ascii="HG丸ｺﾞｼｯｸM-PRO" w:eastAsia="HG丸ｺﾞｼｯｸM-PRO" w:hAnsi="HG丸ｺﾞｼｯｸM-PRO" w:hint="eastAsia"/>
                <w:color w:val="0D0D0D" w:themeColor="text1" w:themeTint="F2"/>
                <w:sz w:val="20"/>
                <w:szCs w:val="20"/>
              </w:rPr>
              <w:t xml:space="preserve">第３回 </w:t>
            </w:r>
            <w:r w:rsidR="00352560" w:rsidRPr="007D7B4D">
              <w:rPr>
                <w:rFonts w:ascii="HG丸ｺﾞｼｯｸM-PRO" w:eastAsia="HG丸ｺﾞｼｯｸM-PRO" w:hAnsi="HG丸ｺﾞｼｯｸM-PRO" w:hint="eastAsia"/>
                <w:color w:val="0D0D0D" w:themeColor="text1" w:themeTint="F2"/>
                <w:sz w:val="20"/>
                <w:szCs w:val="20"/>
              </w:rPr>
              <w:t xml:space="preserve"> </w:t>
            </w:r>
            <w:r w:rsidR="009F4239" w:rsidRPr="007D7B4D">
              <w:rPr>
                <w:rFonts w:ascii="HG丸ｺﾞｼｯｸM-PRO" w:eastAsia="HG丸ｺﾞｼｯｸM-PRO" w:hAnsi="HG丸ｺﾞｼｯｸM-PRO" w:hint="eastAsia"/>
                <w:color w:val="0D0D0D" w:themeColor="text1" w:themeTint="F2"/>
                <w:sz w:val="20"/>
                <w:szCs w:val="20"/>
              </w:rPr>
              <w:t>1/</w:t>
            </w:r>
            <w:r w:rsidRPr="007D7B4D">
              <w:rPr>
                <w:rFonts w:ascii="HG丸ｺﾞｼｯｸM-PRO" w:eastAsia="HG丸ｺﾞｼｯｸM-PRO" w:hAnsi="HG丸ｺﾞｼｯｸM-PRO" w:hint="eastAsia"/>
                <w:color w:val="0D0D0D" w:themeColor="text1" w:themeTint="F2"/>
                <w:sz w:val="20"/>
                <w:szCs w:val="20"/>
              </w:rPr>
              <w:t xml:space="preserve">３０  </w:t>
            </w:r>
            <w:r w:rsidR="009F4239" w:rsidRPr="007D7B4D">
              <w:rPr>
                <w:rFonts w:ascii="HG丸ｺﾞｼｯｸM-PRO" w:eastAsia="HG丸ｺﾞｼｯｸM-PRO" w:hAnsi="HG丸ｺﾞｼｯｸM-PRO" w:hint="eastAsia"/>
                <w:color w:val="0D0D0D" w:themeColor="text1" w:themeTint="F2"/>
                <w:sz w:val="14"/>
                <w:szCs w:val="14"/>
              </w:rPr>
              <w:t>６</w:t>
            </w:r>
            <w:r w:rsidR="001F51B0" w:rsidRPr="007D7B4D">
              <w:rPr>
                <w:rFonts w:ascii="HG丸ｺﾞｼｯｸM-PRO" w:eastAsia="HG丸ｺﾞｼｯｸM-PRO" w:hAnsi="HG丸ｺﾞｼｯｸM-PRO" w:hint="eastAsia"/>
                <w:color w:val="0D0D0D" w:themeColor="text1" w:themeTint="F2"/>
                <w:sz w:val="14"/>
                <w:szCs w:val="14"/>
              </w:rPr>
              <w:t>名（欠</w:t>
            </w:r>
            <w:r w:rsidR="009427B7" w:rsidRPr="007D7B4D">
              <w:rPr>
                <w:rFonts w:ascii="HG丸ｺﾞｼｯｸM-PRO" w:eastAsia="HG丸ｺﾞｼｯｸM-PRO" w:hAnsi="HG丸ｺﾞｼｯｸM-PRO" w:hint="eastAsia"/>
                <w:color w:val="0D0D0D" w:themeColor="text1" w:themeTint="F2"/>
                <w:sz w:val="14"/>
                <w:szCs w:val="14"/>
              </w:rPr>
              <w:t>0</w:t>
            </w:r>
            <w:r w:rsidR="001F51B0" w:rsidRPr="007D7B4D">
              <w:rPr>
                <w:rFonts w:ascii="HG丸ｺﾞｼｯｸM-PRO" w:eastAsia="HG丸ｺﾞｼｯｸM-PRO" w:hAnsi="HG丸ｺﾞｼｯｸM-PRO" w:hint="eastAsia"/>
                <w:color w:val="0D0D0D" w:themeColor="text1" w:themeTint="F2"/>
                <w:sz w:val="14"/>
                <w:szCs w:val="14"/>
              </w:rPr>
              <w:t>）の委員</w:t>
            </w:r>
            <w:r w:rsidR="001F51B0" w:rsidRPr="007D7B4D">
              <w:rPr>
                <w:rFonts w:ascii="HG丸ｺﾞｼｯｸM-PRO" w:eastAsia="HG丸ｺﾞｼｯｸM-PRO" w:hAnsi="HG丸ｺﾞｼｯｸM-PRO" w:hint="eastAsia"/>
                <w:color w:val="0D0D0D" w:themeColor="text1" w:themeTint="F2"/>
                <w:sz w:val="20"/>
                <w:szCs w:val="20"/>
              </w:rPr>
              <w:t xml:space="preserve">　</w:t>
            </w:r>
            <w:r w:rsidR="00305C68" w:rsidRPr="007D7B4D">
              <w:rPr>
                <w:rFonts w:ascii="HG丸ｺﾞｼｯｸM-PRO" w:eastAsia="HG丸ｺﾞｼｯｸM-PRO" w:hAnsi="HG丸ｺﾞｼｯｸM-PRO" w:hint="eastAsia"/>
                <w:color w:val="0D0D0D" w:themeColor="text1" w:themeTint="F2"/>
                <w:sz w:val="20"/>
                <w:szCs w:val="20"/>
              </w:rPr>
              <w:t>中学部及び作品展見学後</w:t>
            </w:r>
            <w:r w:rsidR="001F51B0" w:rsidRPr="007D7B4D">
              <w:rPr>
                <w:rFonts w:ascii="HG丸ｺﾞｼｯｸM-PRO" w:eastAsia="HG丸ｺﾞｼｯｸM-PRO" w:hAnsi="HG丸ｺﾞｼｯｸM-PRO" w:hint="eastAsia"/>
                <w:color w:val="0D0D0D" w:themeColor="text1" w:themeTint="F2"/>
                <w:sz w:val="20"/>
                <w:szCs w:val="20"/>
              </w:rPr>
              <w:t>、</w:t>
            </w:r>
            <w:r w:rsidR="00305C68" w:rsidRPr="007D7B4D">
              <w:rPr>
                <w:rFonts w:ascii="HG丸ｺﾞｼｯｸM-PRO" w:eastAsia="HG丸ｺﾞｼｯｸM-PRO" w:hAnsi="HG丸ｺﾞｼｯｸM-PRO" w:hint="eastAsia"/>
                <w:color w:val="0D0D0D" w:themeColor="text1" w:themeTint="F2"/>
                <w:sz w:val="20"/>
                <w:szCs w:val="20"/>
              </w:rPr>
              <w:t>論議･経営計画承認。</w:t>
            </w:r>
          </w:p>
          <w:p w14:paraId="259F8979"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1</w:t>
            </w:r>
            <w:r w:rsidR="00046034" w:rsidRPr="007D7B4D">
              <w:rPr>
                <w:rFonts w:ascii="HG丸ｺﾞｼｯｸM-PRO" w:eastAsia="HG丸ｺﾞｼｯｸM-PRO" w:hAnsi="HG丸ｺﾞｼｯｸM-PRO" w:hint="eastAsia"/>
                <w:color w:val="0D0D0D" w:themeColor="text1" w:themeTint="F2"/>
                <w:sz w:val="16"/>
                <w:szCs w:val="16"/>
              </w:rPr>
              <w:t xml:space="preserve"> </w:t>
            </w:r>
            <w:r w:rsidRPr="007D7B4D">
              <w:rPr>
                <w:rFonts w:ascii="HG丸ｺﾞｼｯｸM-PRO" w:eastAsia="HG丸ｺﾞｼｯｸM-PRO" w:hAnsi="HG丸ｺﾞｼｯｸM-PRO" w:hint="eastAsia"/>
                <w:color w:val="0D0D0D" w:themeColor="text1" w:themeTint="F2"/>
                <w:sz w:val="16"/>
                <w:szCs w:val="16"/>
              </w:rPr>
              <w:t>ｱﾝｹｰﾄ結果を改善に活かす姿勢が見られる。今後ゆとりを持って一層PDCAｻｲｸﾙを実践して欲しい。</w:t>
            </w:r>
          </w:p>
          <w:p w14:paraId="259F897A" w14:textId="6E1AADA2"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2</w:t>
            </w:r>
            <w:r w:rsidR="00046034" w:rsidRPr="007D7B4D">
              <w:rPr>
                <w:rFonts w:ascii="HG丸ｺﾞｼｯｸM-PRO" w:eastAsia="HG丸ｺﾞｼｯｸM-PRO" w:hAnsi="HG丸ｺﾞｼｯｸM-PRO" w:hint="eastAsia"/>
                <w:color w:val="0D0D0D" w:themeColor="text1" w:themeTint="F2"/>
                <w:sz w:val="16"/>
                <w:szCs w:val="16"/>
              </w:rPr>
              <w:t xml:space="preserve"> </w:t>
            </w:r>
            <w:r w:rsidRPr="007D7B4D">
              <w:rPr>
                <w:rFonts w:ascii="HG丸ｺﾞｼｯｸM-PRO" w:eastAsia="HG丸ｺﾞｼｯｸM-PRO" w:hAnsi="HG丸ｺﾞｼｯｸM-PRO" w:hint="eastAsia"/>
                <w:color w:val="0D0D0D" w:themeColor="text1" w:themeTint="F2"/>
                <w:sz w:val="16"/>
                <w:szCs w:val="16"/>
              </w:rPr>
              <w:t>希望生就労100%</w:t>
            </w:r>
            <w:r w:rsidR="00376D68" w:rsidRPr="007D7B4D">
              <w:rPr>
                <w:rFonts w:ascii="HG丸ｺﾞｼｯｸM-PRO" w:eastAsia="HG丸ｺﾞｼｯｸM-PRO" w:hAnsi="HG丸ｺﾞｼｯｸM-PRO" w:hint="eastAsia"/>
                <w:color w:val="0D0D0D" w:themeColor="text1" w:themeTint="F2"/>
                <w:sz w:val="16"/>
                <w:szCs w:val="16"/>
              </w:rPr>
              <w:t>・新学校案内ﾊﾟﾝﾌ等</w:t>
            </w:r>
            <w:r w:rsidRPr="007D7B4D">
              <w:rPr>
                <w:rFonts w:ascii="HG丸ｺﾞｼｯｸM-PRO" w:eastAsia="HG丸ｺﾞｼｯｸM-PRO" w:hAnsi="HG丸ｺﾞｼｯｸM-PRO" w:hint="eastAsia"/>
                <w:color w:val="0D0D0D" w:themeColor="text1" w:themeTint="F2"/>
                <w:sz w:val="16"/>
                <w:szCs w:val="16"/>
              </w:rPr>
              <w:t>を３</w:t>
            </w:r>
            <w:r w:rsidR="00376D68" w:rsidRPr="007D7B4D">
              <w:rPr>
                <w:rFonts w:ascii="HG丸ｺﾞｼｯｸM-PRO" w:eastAsia="HG丸ｺﾞｼｯｸM-PRO" w:hAnsi="HG丸ｺﾞｼｯｸM-PRO" w:hint="eastAsia"/>
                <w:color w:val="0D0D0D" w:themeColor="text1" w:themeTint="F2"/>
                <w:sz w:val="16"/>
                <w:szCs w:val="16"/>
              </w:rPr>
              <w:t>月</w:t>
            </w:r>
            <w:r w:rsidRPr="007D7B4D">
              <w:rPr>
                <w:rFonts w:ascii="HG丸ｺﾞｼｯｸM-PRO" w:eastAsia="HG丸ｺﾞｼｯｸM-PRO" w:hAnsi="HG丸ｺﾞｼｯｸM-PRO" w:hint="eastAsia"/>
                <w:color w:val="0D0D0D" w:themeColor="text1" w:themeTint="F2"/>
                <w:sz w:val="16"/>
                <w:szCs w:val="16"/>
              </w:rPr>
              <w:t>(年度)末迄に実現して欲しい。</w:t>
            </w:r>
          </w:p>
          <w:p w14:paraId="259F897B" w14:textId="77777777" w:rsidR="001F51B0" w:rsidRPr="007D7B4D" w:rsidRDefault="001F51B0" w:rsidP="001F51B0">
            <w:pPr>
              <w:spacing w:line="300" w:lineRule="exact"/>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3</w:t>
            </w:r>
            <w:r w:rsidR="00046034" w:rsidRPr="007D7B4D">
              <w:rPr>
                <w:rFonts w:ascii="HG丸ｺﾞｼｯｸM-PRO" w:eastAsia="HG丸ｺﾞｼｯｸM-PRO" w:hAnsi="HG丸ｺﾞｼｯｸM-PRO" w:hint="eastAsia"/>
                <w:color w:val="0D0D0D" w:themeColor="text1" w:themeTint="F2"/>
                <w:sz w:val="16"/>
                <w:szCs w:val="16"/>
              </w:rPr>
              <w:t xml:space="preserve"> </w:t>
            </w:r>
            <w:r w:rsidR="00376D68" w:rsidRPr="007D7B4D">
              <w:rPr>
                <w:rFonts w:ascii="HG丸ｺﾞｼｯｸM-PRO" w:eastAsia="HG丸ｺﾞｼｯｸM-PRO" w:hAnsi="HG丸ｺﾞｼｯｸM-PRO" w:hint="eastAsia"/>
                <w:color w:val="0D0D0D" w:themeColor="text1" w:themeTint="F2"/>
                <w:sz w:val="16"/>
                <w:szCs w:val="16"/>
              </w:rPr>
              <w:t>｢生きる力育成｣から｢生き抜く力を培う学校｣迄を</w:t>
            </w:r>
            <w:r w:rsidRPr="007D7B4D">
              <w:rPr>
                <w:rFonts w:ascii="HG丸ｺﾞｼｯｸM-PRO" w:eastAsia="HG丸ｺﾞｼｯｸM-PRO" w:hAnsi="HG丸ｺﾞｼｯｸM-PRO" w:hint="eastAsia"/>
                <w:color w:val="0D0D0D" w:themeColor="text1" w:themeTint="F2"/>
                <w:sz w:val="16"/>
                <w:szCs w:val="16"/>
              </w:rPr>
              <w:t>めざす実現に</w:t>
            </w:r>
            <w:r w:rsidR="00352560" w:rsidRPr="007D7B4D">
              <w:rPr>
                <w:rFonts w:ascii="HG丸ｺﾞｼｯｸM-PRO" w:eastAsia="HG丸ｺﾞｼｯｸM-PRO" w:hAnsi="HG丸ｺﾞｼｯｸM-PRO" w:hint="eastAsia"/>
                <w:color w:val="0D0D0D" w:themeColor="text1" w:themeTint="F2"/>
                <w:sz w:val="16"/>
                <w:szCs w:val="16"/>
              </w:rPr>
              <w:t>一層</w:t>
            </w:r>
            <w:r w:rsidRPr="007D7B4D">
              <w:rPr>
                <w:rFonts w:ascii="HG丸ｺﾞｼｯｸM-PRO" w:eastAsia="HG丸ｺﾞｼｯｸM-PRO" w:hAnsi="HG丸ｺﾞｼｯｸM-PRO" w:hint="eastAsia"/>
                <w:color w:val="0D0D0D" w:themeColor="text1" w:themeTint="F2"/>
                <w:sz w:val="16"/>
                <w:szCs w:val="16"/>
              </w:rPr>
              <w:t>努めて欲しい。</w:t>
            </w:r>
          </w:p>
          <w:p w14:paraId="259F897C" w14:textId="77777777" w:rsidR="00F13169" w:rsidRPr="007D7B4D" w:rsidRDefault="00F13169" w:rsidP="009F4239">
            <w:pPr>
              <w:spacing w:line="300" w:lineRule="exact"/>
              <w:ind w:firstLineChars="100" w:firstLine="160"/>
              <w:rPr>
                <w:rFonts w:ascii="HG丸ｺﾞｼｯｸM-PRO" w:eastAsia="HG丸ｺﾞｼｯｸM-PRO" w:hAnsi="HG丸ｺﾞｼｯｸM-PRO"/>
                <w:color w:val="0D0D0D" w:themeColor="text1" w:themeTint="F2"/>
                <w:sz w:val="16"/>
                <w:szCs w:val="16"/>
              </w:rPr>
            </w:pPr>
          </w:p>
          <w:p w14:paraId="259F897D" w14:textId="77777777" w:rsidR="00185A93" w:rsidRPr="007D7B4D" w:rsidRDefault="001F51B0" w:rsidP="009F4239">
            <w:pPr>
              <w:spacing w:line="300" w:lineRule="exact"/>
              <w:ind w:firstLineChars="100" w:firstLine="160"/>
              <w:rPr>
                <w:rFonts w:ascii="HG丸ｺﾞｼｯｸM-PRO" w:eastAsia="HG丸ｺﾞｼｯｸM-PRO" w:hAnsi="HG丸ｺﾞｼｯｸM-PRO"/>
                <w:color w:val="0D0D0D" w:themeColor="text1" w:themeTint="F2"/>
                <w:sz w:val="16"/>
                <w:szCs w:val="16"/>
              </w:rPr>
            </w:pPr>
            <w:r w:rsidRPr="007D7B4D">
              <w:rPr>
                <w:rFonts w:ascii="HG丸ｺﾞｼｯｸM-PRO" w:eastAsia="HG丸ｺﾞｼｯｸM-PRO" w:hAnsi="HG丸ｺﾞｼｯｸM-PRO" w:hint="eastAsia"/>
                <w:color w:val="0D0D0D" w:themeColor="text1" w:themeTint="F2"/>
                <w:sz w:val="16"/>
                <w:szCs w:val="16"/>
              </w:rPr>
              <w:t>最終的には,</w:t>
            </w:r>
            <w:r w:rsidR="00786EBE" w:rsidRPr="007D7B4D">
              <w:rPr>
                <w:rFonts w:ascii="HG丸ｺﾞｼｯｸM-PRO" w:eastAsia="HG丸ｺﾞｼｯｸM-PRO" w:hAnsi="HG丸ｺﾞｼｯｸM-PRO" w:hint="eastAsia"/>
                <w:color w:val="0D0D0D" w:themeColor="text1" w:themeTint="F2"/>
                <w:sz w:val="16"/>
                <w:szCs w:val="16"/>
              </w:rPr>
              <w:t>座長の</w:t>
            </w:r>
            <w:r w:rsidR="00352560" w:rsidRPr="007D7B4D">
              <w:rPr>
                <w:rFonts w:ascii="HG丸ｺﾞｼｯｸM-PRO" w:eastAsia="HG丸ｺﾞｼｯｸM-PRO" w:hAnsi="HG丸ｺﾞｼｯｸM-PRO" w:hint="eastAsia"/>
                <w:color w:val="0D0D0D" w:themeColor="text1" w:themeTint="F2"/>
                <w:sz w:val="16"/>
                <w:szCs w:val="16"/>
              </w:rPr>
              <w:t>昨年に引き続く次の言葉に今後の方向性も集約される。</w:t>
            </w:r>
            <w:r w:rsidRPr="007D7B4D">
              <w:rPr>
                <w:rFonts w:ascii="HG丸ｺﾞｼｯｸM-PRO" w:eastAsia="HG丸ｺﾞｼｯｸM-PRO" w:hAnsi="HG丸ｺﾞｼｯｸM-PRO" w:hint="eastAsia"/>
                <w:color w:val="0D0D0D" w:themeColor="text1" w:themeTint="F2"/>
                <w:sz w:val="16"/>
                <w:szCs w:val="16"/>
              </w:rPr>
              <w:t>「支援学校教員の仕事の要を３つ考えると、まず子どもたちの可能性を開花させる授業力の向上、次にﾃｨｰﾑﾃｨｰﾁﾝｸﾞによる共有化の促進、最後に個に応じた将来を展望できる力の育成であろう。その実現のために</w:t>
            </w:r>
            <w:r w:rsidR="00352560" w:rsidRPr="007D7B4D">
              <w:rPr>
                <w:rFonts w:ascii="HG丸ｺﾞｼｯｸM-PRO" w:eastAsia="HG丸ｺﾞｼｯｸM-PRO" w:hAnsi="HG丸ｺﾞｼｯｸM-PRO" w:hint="eastAsia"/>
                <w:color w:val="0D0D0D" w:themeColor="text1" w:themeTint="F2"/>
                <w:sz w:val="16"/>
                <w:szCs w:val="16"/>
              </w:rPr>
              <w:t>、今後も</w:t>
            </w:r>
            <w:r w:rsidRPr="007D7B4D">
              <w:rPr>
                <w:rFonts w:ascii="HG丸ｺﾞｼｯｸM-PRO" w:eastAsia="HG丸ｺﾞｼｯｸM-PRO" w:hAnsi="HG丸ｺﾞｼｯｸM-PRO" w:hint="eastAsia"/>
                <w:color w:val="0D0D0D" w:themeColor="text1" w:themeTint="F2"/>
                <w:sz w:val="16"/>
                <w:szCs w:val="16"/>
              </w:rPr>
              <w:t>現場は</w:t>
            </w:r>
            <w:r w:rsidR="00305C68" w:rsidRPr="007D7B4D">
              <w:rPr>
                <w:rFonts w:ascii="HG丸ｺﾞｼｯｸM-PRO" w:eastAsia="HG丸ｺﾞｼｯｸM-PRO" w:hAnsi="HG丸ｺﾞｼｯｸM-PRO" w:hint="eastAsia"/>
                <w:color w:val="0D0D0D" w:themeColor="text1" w:themeTint="F2"/>
                <w:sz w:val="16"/>
                <w:szCs w:val="16"/>
              </w:rPr>
              <w:t>真摯に指摘を受け止める環境醸成に努力していきたい</w:t>
            </w:r>
            <w:r w:rsidRPr="007D7B4D">
              <w:rPr>
                <w:rFonts w:ascii="HG丸ｺﾞｼｯｸM-PRO" w:eastAsia="HG丸ｺﾞｼｯｸM-PRO" w:hAnsi="HG丸ｺﾞｼｯｸM-PRO" w:hint="eastAsia"/>
                <w:color w:val="0D0D0D" w:themeColor="text1" w:themeTint="F2"/>
                <w:sz w:val="16"/>
                <w:szCs w:val="16"/>
              </w:rPr>
              <w:t>。</w:t>
            </w:r>
          </w:p>
        </w:tc>
      </w:tr>
    </w:tbl>
    <w:p w14:paraId="259F897F" w14:textId="65A430A2" w:rsidR="002A6B08" w:rsidRPr="007D7B4D" w:rsidRDefault="002A6B08" w:rsidP="00B63F82">
      <w:pPr>
        <w:jc w:val="left"/>
        <w:rPr>
          <w:rFonts w:ascii="ＭＳ ゴシック" w:eastAsia="ＭＳ ゴシック" w:hAnsi="ＭＳ ゴシック"/>
          <w:color w:val="0D0D0D" w:themeColor="text1" w:themeTint="F2"/>
          <w:szCs w:val="21"/>
        </w:rPr>
      </w:pPr>
    </w:p>
    <w:p w14:paraId="259F8980" w14:textId="77777777" w:rsidR="0086696C" w:rsidRPr="007D7B4D" w:rsidRDefault="0037367C" w:rsidP="00B63F82">
      <w:pPr>
        <w:jc w:val="left"/>
        <w:rPr>
          <w:rFonts w:ascii="ＭＳ 明朝" w:hAnsi="ＭＳ 明朝"/>
          <w:color w:val="0D0D0D" w:themeColor="text1" w:themeTint="F2"/>
          <w:szCs w:val="21"/>
        </w:rPr>
      </w:pPr>
      <w:r w:rsidRPr="007D7B4D">
        <w:rPr>
          <w:rFonts w:ascii="ＭＳ ゴシック" w:eastAsia="ＭＳ ゴシック" w:hAnsi="ＭＳ ゴシック" w:hint="eastAsia"/>
          <w:color w:val="0D0D0D" w:themeColor="text1" w:themeTint="F2"/>
          <w:szCs w:val="21"/>
        </w:rPr>
        <w:t xml:space="preserve">３　</w:t>
      </w:r>
      <w:r w:rsidR="0086696C" w:rsidRPr="007D7B4D">
        <w:rPr>
          <w:rFonts w:ascii="ＭＳ 明朝" w:hAnsi="ＭＳ 明朝" w:hint="eastAsia"/>
          <w:color w:val="0D0D0D" w:themeColor="text1" w:themeTint="F2"/>
          <w:szCs w:val="21"/>
        </w:rPr>
        <w:t>本年度の取組</w:t>
      </w:r>
      <w:r w:rsidRPr="007D7B4D">
        <w:rPr>
          <w:rFonts w:ascii="ＭＳ 明朝" w:hAnsi="ＭＳ 明朝" w:hint="eastAsia"/>
          <w:color w:val="0D0D0D" w:themeColor="text1" w:themeTint="F2"/>
          <w:szCs w:val="21"/>
        </w:rPr>
        <w:t>内容</w:t>
      </w:r>
      <w:r w:rsidR="0086696C" w:rsidRPr="007D7B4D">
        <w:rPr>
          <w:rFonts w:ascii="ＭＳ 明朝" w:hAnsi="ＭＳ 明朝" w:hint="eastAsia"/>
          <w:color w:val="0D0D0D" w:themeColor="text1" w:themeTint="F2"/>
          <w:szCs w:val="21"/>
        </w:rPr>
        <w:t>及び自己評価</w:t>
      </w:r>
    </w:p>
    <w:tbl>
      <w:tblPr>
        <w:tblpPr w:leftFromText="142" w:rightFromText="142" w:vertAnchor="text" w:tblpXSpec="center"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5811"/>
        <w:gridCol w:w="2977"/>
        <w:gridCol w:w="2268"/>
      </w:tblGrid>
      <w:tr w:rsidR="007D7B4D" w:rsidRPr="007D7B4D" w14:paraId="259F8987" w14:textId="77777777" w:rsidTr="00786EBE">
        <w:trPr>
          <w:trHeight w:val="134"/>
        </w:trPr>
        <w:tc>
          <w:tcPr>
            <w:tcW w:w="959" w:type="dxa"/>
            <w:shd w:val="clear" w:color="auto" w:fill="auto"/>
            <w:vAlign w:val="center"/>
          </w:tcPr>
          <w:p w14:paraId="259F8981" w14:textId="77777777" w:rsidR="00BE4E1C" w:rsidRPr="007D7B4D" w:rsidRDefault="00897939" w:rsidP="00625FED">
            <w:pPr>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中期的</w:t>
            </w:r>
          </w:p>
          <w:p w14:paraId="259F8982" w14:textId="77777777" w:rsidR="00897939" w:rsidRPr="007D7B4D" w:rsidRDefault="00897939" w:rsidP="00625FED">
            <w:pPr>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目標</w:t>
            </w:r>
          </w:p>
        </w:tc>
        <w:tc>
          <w:tcPr>
            <w:tcW w:w="3544" w:type="dxa"/>
            <w:shd w:val="clear" w:color="auto" w:fill="auto"/>
            <w:vAlign w:val="center"/>
          </w:tcPr>
          <w:p w14:paraId="259F8983" w14:textId="77777777" w:rsidR="00897939" w:rsidRPr="007D7B4D" w:rsidRDefault="00897939" w:rsidP="003148F8">
            <w:pPr>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今年度の重点目標</w:t>
            </w:r>
          </w:p>
        </w:tc>
        <w:tc>
          <w:tcPr>
            <w:tcW w:w="5811" w:type="dxa"/>
            <w:tcBorders>
              <w:right w:val="dashed" w:sz="4" w:space="0" w:color="auto"/>
            </w:tcBorders>
            <w:shd w:val="clear" w:color="auto" w:fill="auto"/>
            <w:vAlign w:val="center"/>
          </w:tcPr>
          <w:p w14:paraId="259F8984" w14:textId="19842D7E" w:rsidR="00897939" w:rsidRPr="007D7B4D" w:rsidRDefault="00897939" w:rsidP="003148F8">
            <w:pPr>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具体的な取組計画・内容</w:t>
            </w:r>
          </w:p>
        </w:tc>
        <w:tc>
          <w:tcPr>
            <w:tcW w:w="2977" w:type="dxa"/>
            <w:tcBorders>
              <w:right w:val="dashed" w:sz="4" w:space="0" w:color="auto"/>
            </w:tcBorders>
            <w:vAlign w:val="center"/>
          </w:tcPr>
          <w:p w14:paraId="259F8985" w14:textId="77777777" w:rsidR="00897939" w:rsidRPr="007D7B4D" w:rsidRDefault="00897939" w:rsidP="003148F8">
            <w:pPr>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評価指標</w:t>
            </w:r>
          </w:p>
        </w:tc>
        <w:tc>
          <w:tcPr>
            <w:tcW w:w="2268" w:type="dxa"/>
            <w:tcBorders>
              <w:left w:val="dashed" w:sz="4" w:space="0" w:color="auto"/>
              <w:right w:val="single" w:sz="4" w:space="0" w:color="auto"/>
            </w:tcBorders>
            <w:shd w:val="clear" w:color="auto" w:fill="auto"/>
            <w:vAlign w:val="center"/>
          </w:tcPr>
          <w:p w14:paraId="259F8986" w14:textId="77777777" w:rsidR="00897939" w:rsidRPr="007D7B4D" w:rsidRDefault="00897939" w:rsidP="003148F8">
            <w:pPr>
              <w:jc w:val="center"/>
              <w:rPr>
                <w:rFonts w:ascii="ＭＳ 明朝" w:hAnsi="ＭＳ 明朝"/>
                <w:color w:val="0D0D0D" w:themeColor="text1" w:themeTint="F2"/>
                <w:szCs w:val="21"/>
              </w:rPr>
            </w:pPr>
            <w:r w:rsidRPr="007D7B4D">
              <w:rPr>
                <w:rFonts w:ascii="ＭＳ 明朝" w:hAnsi="ＭＳ 明朝" w:hint="eastAsia"/>
                <w:color w:val="0D0D0D" w:themeColor="text1" w:themeTint="F2"/>
                <w:szCs w:val="21"/>
              </w:rPr>
              <w:t>自己評価</w:t>
            </w:r>
          </w:p>
        </w:tc>
      </w:tr>
      <w:tr w:rsidR="007D7B4D" w:rsidRPr="007D7B4D" w14:paraId="259F89BA" w14:textId="77777777" w:rsidTr="00786EBE">
        <w:trPr>
          <w:cantSplit/>
          <w:trHeight w:val="1587"/>
        </w:trPr>
        <w:tc>
          <w:tcPr>
            <w:tcW w:w="959" w:type="dxa"/>
            <w:shd w:val="clear" w:color="auto" w:fill="auto"/>
            <w:textDirection w:val="tbRlV"/>
            <w:vAlign w:val="center"/>
          </w:tcPr>
          <w:p w14:paraId="259F8988" w14:textId="77777777" w:rsidR="00014789" w:rsidRPr="007D7B4D" w:rsidRDefault="004B08A4" w:rsidP="00014789">
            <w:pPr>
              <w:ind w:left="210" w:rightChars="100" w:right="21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１　</w:t>
            </w:r>
            <w:r w:rsidR="00C02C6F" w:rsidRPr="007D7B4D">
              <w:rPr>
                <w:rFonts w:ascii="ＭＳ 明朝" w:hAnsi="ＭＳ 明朝" w:hint="eastAsia"/>
                <w:color w:val="0D0D0D" w:themeColor="text1" w:themeTint="F2"/>
                <w:sz w:val="18"/>
                <w:szCs w:val="18"/>
              </w:rPr>
              <w:t>安全で児童生徒が安心して学べ、一人ひとりの可能</w:t>
            </w:r>
            <w:r w:rsidR="00014789" w:rsidRPr="007D7B4D">
              <w:rPr>
                <w:rFonts w:ascii="ＭＳ 明朝" w:hAnsi="ＭＳ 明朝" w:hint="eastAsia"/>
                <w:color w:val="0D0D0D" w:themeColor="text1" w:themeTint="F2"/>
                <w:sz w:val="18"/>
                <w:szCs w:val="18"/>
              </w:rPr>
              <w:t xml:space="preserve">　</w:t>
            </w:r>
          </w:p>
          <w:p w14:paraId="259F8989" w14:textId="77777777" w:rsidR="00014789" w:rsidRPr="007D7B4D" w:rsidRDefault="00C02C6F" w:rsidP="00786EBE">
            <w:pPr>
              <w:ind w:left="210" w:rightChars="100" w:right="210" w:firstLineChars="200" w:firstLine="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性を最大限に伸ばし、積極的に社会に参画する意欲</w:t>
            </w:r>
          </w:p>
          <w:p w14:paraId="259F898A" w14:textId="77777777" w:rsidR="00897939" w:rsidRPr="007D7B4D" w:rsidRDefault="00C02C6F" w:rsidP="00786EBE">
            <w:pPr>
              <w:ind w:left="210" w:rightChars="100" w:right="210" w:firstLineChars="200" w:firstLine="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と態度を養う学校</w:t>
            </w:r>
          </w:p>
        </w:tc>
        <w:tc>
          <w:tcPr>
            <w:tcW w:w="3544" w:type="dxa"/>
            <w:shd w:val="clear" w:color="auto" w:fill="auto"/>
          </w:tcPr>
          <w:p w14:paraId="259F898B" w14:textId="77777777" w:rsidR="00D53561" w:rsidRPr="007D7B4D" w:rsidRDefault="00CA4C70" w:rsidP="00FB55CD">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w:t>
            </w:r>
            <w:r w:rsidR="00C02C6F" w:rsidRPr="007D7B4D">
              <w:rPr>
                <w:rFonts w:ascii="ＭＳ 明朝" w:hAnsi="ＭＳ 明朝" w:hint="eastAsia"/>
                <w:color w:val="0D0D0D" w:themeColor="text1" w:themeTint="F2"/>
                <w:sz w:val="18"/>
                <w:szCs w:val="18"/>
              </w:rPr>
              <w:t>環境の整備・改善、ヒヤリハットの活用で不用意・不注意な事故ゼロをめざし、</w:t>
            </w:r>
            <w:r w:rsidR="00C02C6F" w:rsidRPr="007D7B4D">
              <w:rPr>
                <w:rFonts w:ascii="ＭＳ 明朝" w:hAnsi="ＭＳ 明朝" w:hint="eastAsia"/>
                <w:b/>
                <w:color w:val="0D0D0D" w:themeColor="text1" w:themeTint="F2"/>
                <w:sz w:val="18"/>
                <w:szCs w:val="18"/>
                <w:u w:val="single"/>
              </w:rPr>
              <w:t>子どもファーストの徹底</w:t>
            </w:r>
            <w:r w:rsidR="00C02C6F" w:rsidRPr="007D7B4D">
              <w:rPr>
                <w:rFonts w:ascii="ＭＳ 明朝" w:hAnsi="ＭＳ 明朝" w:hint="eastAsia"/>
                <w:color w:val="0D0D0D" w:themeColor="text1" w:themeTint="F2"/>
                <w:sz w:val="18"/>
                <w:szCs w:val="18"/>
              </w:rPr>
              <w:t>体制づくりに取組む。</w:t>
            </w:r>
          </w:p>
          <w:p w14:paraId="259F898C" w14:textId="77777777" w:rsidR="00C02C6F" w:rsidRPr="007D7B4D" w:rsidRDefault="00CA4C70" w:rsidP="00FB55CD">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w:t>
            </w:r>
          </w:p>
          <w:p w14:paraId="259F898D" w14:textId="77777777" w:rsidR="00C02C6F" w:rsidRPr="007D7B4D" w:rsidRDefault="00C02C6F"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　「授業は教員の要の仕事」との意識で、PDCAｻｲｸﾙを活用した、授業改善実践に取組む。</w:t>
            </w:r>
          </w:p>
          <w:p w14:paraId="259F898E" w14:textId="77777777" w:rsidR="00C02C6F" w:rsidRPr="007D7B4D" w:rsidRDefault="00C02C6F"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　「個別の指導計画」「個別の教育支援計画」を更に有効に活用できるシステムの実践(ｶﾘｷｭﾗﾑﾏﾈｼﾞﾒﾝﾄの確立)に取組む。</w:t>
            </w:r>
          </w:p>
          <w:p w14:paraId="259F898F" w14:textId="77777777" w:rsidR="00C02C6F" w:rsidRPr="007D7B4D" w:rsidRDefault="00C02C6F"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　「次期指導要領」の先行実践をめざし、新たな企画・実践(新スポーツ･文化・言語活動の推進)に取組む。</w:t>
            </w:r>
          </w:p>
          <w:p w14:paraId="259F8990" w14:textId="77777777" w:rsidR="00C02C6F" w:rsidRPr="007D7B4D" w:rsidRDefault="00C02C6F"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　「教育環境」(ICT関連含:ﾀﾌﾞﾚｯﾄ､楽スタ(重力軽減訓練装置)､ﾛｺﾓｰﾀｰ(電動移動支援教具)等)の充実をめざし、ヒヤリハットの活用で不用意・不注意な事故ゼロに取組む。</w:t>
            </w:r>
          </w:p>
          <w:p w14:paraId="259F8991" w14:textId="77777777" w:rsidR="00C02C6F" w:rsidRPr="007D7B4D" w:rsidRDefault="00C02C6F"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　「キャリア教育の一層の充実」をめざし、就労希望生の全員就労に取組む。</w:t>
            </w:r>
          </w:p>
          <w:p w14:paraId="259F8992" w14:textId="77777777" w:rsidR="00B809AE" w:rsidRPr="007D7B4D" w:rsidRDefault="00B809AE" w:rsidP="00B26BD4">
            <w:pPr>
              <w:adjustRightInd w:val="0"/>
              <w:snapToGrid w:val="0"/>
              <w:rPr>
                <w:rFonts w:ascii="ＭＳ 明朝" w:hAnsi="ＭＳ 明朝"/>
                <w:color w:val="0D0D0D" w:themeColor="text1" w:themeTint="F2"/>
                <w:sz w:val="18"/>
                <w:szCs w:val="18"/>
              </w:rPr>
            </w:pPr>
          </w:p>
        </w:tc>
        <w:tc>
          <w:tcPr>
            <w:tcW w:w="5811" w:type="dxa"/>
            <w:tcBorders>
              <w:right w:val="dashed" w:sz="4" w:space="0" w:color="auto"/>
            </w:tcBorders>
            <w:shd w:val="clear" w:color="auto" w:fill="auto"/>
          </w:tcPr>
          <w:p w14:paraId="259F8993" w14:textId="7DBE9990" w:rsidR="00C02C6F" w:rsidRPr="007D7B4D" w:rsidRDefault="00C33B26"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w:t>
            </w:r>
            <w:r w:rsidR="008A70A8" w:rsidRPr="007D7B4D">
              <w:rPr>
                <w:rFonts w:ascii="ＭＳ 明朝" w:hAnsi="ＭＳ 明朝" w:hint="eastAsia"/>
                <w:color w:val="0D0D0D" w:themeColor="text1" w:themeTint="F2"/>
                <w:sz w:val="18"/>
                <w:szCs w:val="18"/>
              </w:rPr>
              <w:t>特に</w:t>
            </w:r>
            <w:r w:rsidR="00152934" w:rsidRPr="007D7B4D">
              <w:rPr>
                <w:rFonts w:ascii="ＭＳ 明朝" w:hAnsi="ＭＳ 明朝" w:hint="eastAsia"/>
                <w:color w:val="0D0D0D" w:themeColor="text1" w:themeTint="F2"/>
                <w:sz w:val="18"/>
                <w:szCs w:val="18"/>
              </w:rPr>
              <w:t>研究部・</w:t>
            </w:r>
            <w:r w:rsidR="00C84D96" w:rsidRPr="007D7B4D">
              <w:rPr>
                <w:rFonts w:ascii="ＭＳ 明朝" w:hAnsi="ＭＳ 明朝" w:hint="eastAsia"/>
                <w:color w:val="0D0D0D" w:themeColor="text1" w:themeTint="F2"/>
                <w:sz w:val="18"/>
                <w:szCs w:val="18"/>
              </w:rPr>
              <w:t>健</w:t>
            </w:r>
            <w:r w:rsidR="00C645B2" w:rsidRPr="007D7B4D">
              <w:rPr>
                <w:rFonts w:ascii="ＭＳ 明朝" w:hAnsi="ＭＳ 明朝" w:hint="eastAsia"/>
                <w:color w:val="0D0D0D" w:themeColor="text1" w:themeTint="F2"/>
                <w:sz w:val="18"/>
                <w:szCs w:val="18"/>
              </w:rPr>
              <w:t>康安全部</w:t>
            </w:r>
            <w:r w:rsidR="00152934" w:rsidRPr="007D7B4D">
              <w:rPr>
                <w:rFonts w:ascii="ＭＳ 明朝" w:hAnsi="ＭＳ 明朝" w:hint="eastAsia"/>
                <w:color w:val="0D0D0D" w:themeColor="text1" w:themeTint="F2"/>
                <w:sz w:val="18"/>
                <w:szCs w:val="18"/>
              </w:rPr>
              <w:t>・</w:t>
            </w:r>
            <w:r w:rsidR="006221F4" w:rsidRPr="007D7B4D">
              <w:rPr>
                <w:rFonts w:ascii="ＭＳ 明朝" w:hAnsi="ＭＳ 明朝" w:hint="eastAsia"/>
                <w:color w:val="0D0D0D" w:themeColor="text1" w:themeTint="F2"/>
                <w:sz w:val="18"/>
                <w:szCs w:val="18"/>
              </w:rPr>
              <w:t>教務部・自立活動支援部・進路指導部</w:t>
            </w:r>
            <w:r w:rsidR="008A70A8" w:rsidRPr="007D7B4D">
              <w:rPr>
                <w:rFonts w:ascii="ＭＳ 明朝" w:hAnsi="ＭＳ 明朝" w:hint="eastAsia"/>
                <w:color w:val="0D0D0D" w:themeColor="text1" w:themeTint="F2"/>
                <w:sz w:val="18"/>
                <w:szCs w:val="18"/>
              </w:rPr>
              <w:t>・児童生徒部・通学部・行事部</w:t>
            </w:r>
            <w:r w:rsidR="006221F4" w:rsidRPr="007D7B4D">
              <w:rPr>
                <w:rFonts w:ascii="ＭＳ 明朝" w:hAnsi="ＭＳ 明朝" w:hint="eastAsia"/>
                <w:color w:val="0D0D0D" w:themeColor="text1" w:themeTint="F2"/>
                <w:sz w:val="18"/>
                <w:szCs w:val="18"/>
              </w:rPr>
              <w:t>や、</w:t>
            </w:r>
            <w:r w:rsidR="00152934" w:rsidRPr="007D7B4D">
              <w:rPr>
                <w:rFonts w:ascii="ＭＳ 明朝" w:hAnsi="ＭＳ 明朝" w:hint="eastAsia"/>
                <w:color w:val="0D0D0D" w:themeColor="text1" w:themeTint="F2"/>
                <w:sz w:val="18"/>
                <w:szCs w:val="18"/>
              </w:rPr>
              <w:t>ｱﾚﾙｷﾞｰ/医ｹｱ/給食委員会等</w:t>
            </w:r>
            <w:r w:rsidR="00C645B2" w:rsidRPr="007D7B4D">
              <w:rPr>
                <w:rFonts w:ascii="ＭＳ 明朝" w:hAnsi="ＭＳ 明朝" w:hint="eastAsia"/>
                <w:color w:val="0D0D0D" w:themeColor="text1" w:themeTint="F2"/>
                <w:sz w:val="18"/>
                <w:szCs w:val="18"/>
              </w:rPr>
              <w:t>が中心</w:t>
            </w:r>
            <w:r w:rsidR="00C02C6F" w:rsidRPr="007D7B4D">
              <w:rPr>
                <w:rFonts w:ascii="ＭＳ 明朝" w:hAnsi="ＭＳ 明朝" w:hint="eastAsia"/>
                <w:color w:val="0D0D0D" w:themeColor="text1" w:themeTint="F2"/>
                <w:sz w:val="18"/>
                <w:szCs w:val="18"/>
              </w:rPr>
              <w:t>に各項目の実践を行う。</w:t>
            </w:r>
          </w:p>
          <w:p w14:paraId="259F8994" w14:textId="77777777" w:rsidR="00C02C6F" w:rsidRPr="007D7B4D" w:rsidRDefault="00C02C6F" w:rsidP="00786EBE">
            <w:pPr>
              <w:adjustRightInd w:val="0"/>
              <w:snapToGrid w:val="0"/>
              <w:ind w:left="360" w:hangingChars="200" w:hanging="360"/>
              <w:jc w:val="left"/>
              <w:rPr>
                <w:rFonts w:ascii="ＭＳ 明朝" w:hAnsi="ＭＳ 明朝"/>
                <w:color w:val="0D0D0D" w:themeColor="text1" w:themeTint="F2"/>
                <w:sz w:val="18"/>
                <w:szCs w:val="18"/>
              </w:rPr>
            </w:pPr>
          </w:p>
          <w:p w14:paraId="259F8995" w14:textId="77777777" w:rsidR="00D53561" w:rsidRPr="007D7B4D" w:rsidRDefault="00D53561" w:rsidP="00786EBE">
            <w:pPr>
              <w:adjustRightInd w:val="0"/>
              <w:snapToGrid w:val="0"/>
              <w:spacing w:line="240" w:lineRule="atLeast"/>
              <w:ind w:left="180" w:hangingChars="100" w:hanging="180"/>
              <w:rPr>
                <w:rFonts w:ascii="ＭＳ 明朝" w:hAnsi="ＭＳ 明朝"/>
                <w:color w:val="0D0D0D" w:themeColor="text1" w:themeTint="F2"/>
                <w:sz w:val="18"/>
                <w:szCs w:val="18"/>
              </w:rPr>
            </w:pPr>
          </w:p>
          <w:p w14:paraId="259F8996" w14:textId="77777777" w:rsidR="00C02C6F" w:rsidRPr="007D7B4D" w:rsidRDefault="00C02C6F" w:rsidP="00786EBE">
            <w:pPr>
              <w:adjustRightInd w:val="0"/>
              <w:snapToGrid w:val="0"/>
              <w:spacing w:line="24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実践に応用できる授業研究をめざし、研究授業を継続する。又重度障がいのある生徒への対応や、姿勢・運動・摂食・コミュニケーション等の専門性を向上させるため、全校年間研究テーマの設定に取り組む。外部研修への参加等を通し自己研鑽する。</w:t>
            </w:r>
            <w:r w:rsidR="008A70A8" w:rsidRPr="007D7B4D">
              <w:rPr>
                <w:rFonts w:ascii="ＭＳ 明朝" w:hAnsi="ＭＳ 明朝" w:hint="eastAsia"/>
                <w:color w:val="0D0D0D" w:themeColor="text1" w:themeTint="F2"/>
                <w:sz w:val="18"/>
                <w:szCs w:val="18"/>
              </w:rPr>
              <w:t>学校全体の行事について、新学習指導要領を見据え、検討を深める。</w:t>
            </w:r>
          </w:p>
          <w:p w14:paraId="259F8997" w14:textId="77777777" w:rsidR="00C02C6F" w:rsidRPr="007D7B4D" w:rsidRDefault="00C02C6F"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イよりきめ細かい指導に活用できるよう、個別の指導計画、個別の</w:t>
            </w:r>
          </w:p>
          <w:p w14:paraId="259F8998" w14:textId="77777777" w:rsidR="00670B87" w:rsidRPr="007D7B4D" w:rsidRDefault="00C02C6F" w:rsidP="00786EBE">
            <w:pPr>
              <w:adjustRightInd w:val="0"/>
              <w:snapToGrid w:val="0"/>
              <w:ind w:leftChars="100" w:left="390" w:hangingChars="100" w:hanging="180"/>
              <w:jc w:val="left"/>
              <w:rPr>
                <w:rFonts w:ascii="ＭＳ 明朝" w:hAnsi="ＭＳ 明朝"/>
                <w:b/>
                <w:color w:val="0D0D0D" w:themeColor="text1" w:themeTint="F2"/>
                <w:sz w:val="18"/>
                <w:szCs w:val="18"/>
              </w:rPr>
            </w:pPr>
            <w:r w:rsidRPr="007D7B4D">
              <w:rPr>
                <w:rFonts w:ascii="ＭＳ 明朝" w:hAnsi="ＭＳ 明朝" w:hint="eastAsia"/>
                <w:color w:val="0D0D0D" w:themeColor="text1" w:themeTint="F2"/>
                <w:sz w:val="18"/>
                <w:szCs w:val="18"/>
              </w:rPr>
              <w:t>教育支援計画の見直しを通知表と連動し</w:t>
            </w:r>
            <w:r w:rsidR="00670B87" w:rsidRPr="007D7B4D">
              <w:rPr>
                <w:rFonts w:ascii="ＭＳ 明朝" w:hAnsi="ＭＳ 明朝" w:hint="eastAsia"/>
                <w:color w:val="0D0D0D" w:themeColor="text1" w:themeTint="F2"/>
                <w:sz w:val="18"/>
                <w:szCs w:val="18"/>
              </w:rPr>
              <w:t>、</w:t>
            </w:r>
            <w:r w:rsidR="00670B87" w:rsidRPr="007D7B4D">
              <w:rPr>
                <w:rFonts w:ascii="ＭＳ 明朝" w:hAnsi="ＭＳ 明朝" w:hint="eastAsia"/>
                <w:b/>
                <w:color w:val="0D0D0D" w:themeColor="text1" w:themeTint="F2"/>
                <w:sz w:val="18"/>
                <w:szCs w:val="18"/>
              </w:rPr>
              <w:t>｢指導と評価の一体化｣</w:t>
            </w:r>
          </w:p>
          <w:p w14:paraId="259F8999" w14:textId="77777777" w:rsidR="00C02C6F" w:rsidRPr="007D7B4D" w:rsidRDefault="00670B87" w:rsidP="00786EBE">
            <w:pPr>
              <w:adjustRightInd w:val="0"/>
              <w:snapToGrid w:val="0"/>
              <w:ind w:leftChars="100" w:left="391" w:hangingChars="100" w:hanging="181"/>
              <w:jc w:val="left"/>
              <w:rPr>
                <w:rFonts w:ascii="ＭＳ 明朝" w:hAnsi="ＭＳ 明朝"/>
                <w:b/>
                <w:color w:val="0D0D0D" w:themeColor="text1" w:themeTint="F2"/>
                <w:sz w:val="18"/>
                <w:szCs w:val="18"/>
              </w:rPr>
            </w:pPr>
            <w:r w:rsidRPr="007D7B4D">
              <w:rPr>
                <w:rFonts w:ascii="ＭＳ 明朝" w:hAnsi="ＭＳ 明朝" w:hint="eastAsia"/>
                <w:b/>
                <w:color w:val="0D0D0D" w:themeColor="text1" w:themeTint="F2"/>
                <w:sz w:val="18"/>
                <w:szCs w:val="18"/>
              </w:rPr>
              <w:t>をめざす。</w:t>
            </w:r>
          </w:p>
          <w:p w14:paraId="259F899A" w14:textId="77777777" w:rsidR="006C5BFB" w:rsidRPr="007D7B4D" w:rsidRDefault="00C02C6F"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w:t>
            </w:r>
            <w:r w:rsidR="00D53561" w:rsidRPr="007D7B4D">
              <w:rPr>
                <w:rFonts w:ascii="ＭＳ 明朝" w:hAnsi="ＭＳ 明朝" w:hint="eastAsia"/>
                <w:color w:val="0D0D0D" w:themeColor="text1" w:themeTint="F2"/>
                <w:sz w:val="18"/>
                <w:szCs w:val="18"/>
              </w:rPr>
              <w:t>外部専門研究機関等と連携しながら楽スタ、タブレット型PC の</w:t>
            </w:r>
          </w:p>
          <w:p w14:paraId="259F899B" w14:textId="77777777" w:rsidR="006C5BFB" w:rsidRPr="007D7B4D" w:rsidRDefault="00D53561" w:rsidP="00786EBE">
            <w:pPr>
              <w:adjustRightInd w:val="0"/>
              <w:snapToGrid w:val="0"/>
              <w:ind w:leftChars="100" w:left="39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更なる活用に取組む。ボッチャをはじめ、新ｽﾎﾟｰﾂ等の取組みを</w:t>
            </w:r>
          </w:p>
          <w:p w14:paraId="259F899C" w14:textId="77777777" w:rsidR="006C5BFB" w:rsidRPr="007D7B4D" w:rsidRDefault="00D53561" w:rsidP="00786EBE">
            <w:pPr>
              <w:adjustRightInd w:val="0"/>
              <w:snapToGrid w:val="0"/>
              <w:ind w:leftChars="100" w:left="39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充実</w:t>
            </w:r>
            <w:r w:rsidR="00670B87" w:rsidRPr="007D7B4D">
              <w:rPr>
                <w:rFonts w:ascii="ＭＳ 明朝" w:hAnsi="ＭＳ 明朝" w:hint="eastAsia"/>
                <w:color w:val="0D0D0D" w:themeColor="text1" w:themeTint="F2"/>
                <w:sz w:val="18"/>
                <w:szCs w:val="18"/>
              </w:rPr>
              <w:t>、</w:t>
            </w:r>
            <w:r w:rsidR="00670B87" w:rsidRPr="007D7B4D">
              <w:rPr>
                <w:rFonts w:ascii="ＭＳ 明朝" w:hAnsi="ＭＳ 明朝" w:hint="eastAsia"/>
                <w:b/>
                <w:color w:val="0D0D0D" w:themeColor="text1" w:themeTint="F2"/>
                <w:sz w:val="18"/>
                <w:szCs w:val="18"/>
              </w:rPr>
              <w:t>更に外国語(国際理解)･言語(読書)の活動の充実</w:t>
            </w:r>
            <w:r w:rsidR="00670B87" w:rsidRPr="007D7B4D">
              <w:rPr>
                <w:rFonts w:ascii="ＭＳ 明朝" w:hAnsi="ＭＳ 明朝" w:hint="eastAsia"/>
                <w:color w:val="0D0D0D" w:themeColor="text1" w:themeTint="F2"/>
                <w:sz w:val="18"/>
                <w:szCs w:val="18"/>
              </w:rPr>
              <w:t>、又、</w:t>
            </w:r>
            <w:r w:rsidRPr="007D7B4D">
              <w:rPr>
                <w:rFonts w:ascii="ＭＳ 明朝" w:hAnsi="ＭＳ 明朝" w:hint="eastAsia"/>
                <w:color w:val="0D0D0D" w:themeColor="text1" w:themeTint="F2"/>
                <w:sz w:val="18"/>
                <w:szCs w:val="18"/>
              </w:rPr>
              <w:t>自</w:t>
            </w:r>
          </w:p>
          <w:p w14:paraId="259F899D" w14:textId="77777777" w:rsidR="00C02C6F" w:rsidRPr="007D7B4D" w:rsidRDefault="00D53561" w:rsidP="00786EBE">
            <w:pPr>
              <w:adjustRightInd w:val="0"/>
              <w:snapToGrid w:val="0"/>
              <w:ind w:leftChars="100" w:left="39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作教材(ロコモーター(電動移動支援教具))の充実を図る。</w:t>
            </w:r>
          </w:p>
          <w:p w14:paraId="259F899E" w14:textId="77777777" w:rsidR="00C02C6F" w:rsidRPr="007D7B4D" w:rsidRDefault="00C02C6F"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w:t>
            </w:r>
            <w:r w:rsidR="00D53561" w:rsidRPr="007D7B4D">
              <w:rPr>
                <w:rFonts w:ascii="ＭＳ 明朝" w:hAnsi="ＭＳ 明朝" w:hint="eastAsia"/>
                <w:color w:val="0D0D0D" w:themeColor="text1" w:themeTint="F2"/>
                <w:sz w:val="18"/>
                <w:szCs w:val="18"/>
              </w:rPr>
              <w:t>不用意・不注意な事故を防止するための意識向上のための行動計画</w:t>
            </w:r>
          </w:p>
          <w:p w14:paraId="259F899F" w14:textId="77777777" w:rsidR="00C02C6F" w:rsidRPr="007D7B4D" w:rsidRDefault="00C02C6F"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オ校外での見学・実習回数を増やし、社会性、就労意識の向上を図る。</w:t>
            </w:r>
          </w:p>
          <w:p w14:paraId="259F89A0" w14:textId="77777777" w:rsidR="00C02C6F" w:rsidRPr="007D7B4D" w:rsidRDefault="00C02C6F" w:rsidP="00786EBE">
            <w:pPr>
              <w:adjustRightInd w:val="0"/>
              <w:snapToGrid w:val="0"/>
              <w:ind w:leftChars="100" w:left="39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清掃･喫茶サービス等の</w:t>
            </w:r>
            <w:r w:rsidRPr="007D7B4D">
              <w:rPr>
                <w:color w:val="0D0D0D" w:themeColor="text1" w:themeTint="F2"/>
                <w:sz w:val="18"/>
                <w:szCs w:val="18"/>
              </w:rPr>
              <w:t>技能や意欲の向上を図る</w:t>
            </w:r>
            <w:r w:rsidRPr="007D7B4D">
              <w:rPr>
                <w:rFonts w:ascii="ＭＳ 明朝" w:hAnsi="ＭＳ 明朝" w:hint="eastAsia"/>
                <w:color w:val="0D0D0D" w:themeColor="text1" w:themeTint="F2"/>
                <w:sz w:val="18"/>
                <w:szCs w:val="18"/>
              </w:rPr>
              <w:t>。外部講師を招き</w:t>
            </w:r>
          </w:p>
          <w:p w14:paraId="259F89A1" w14:textId="77777777" w:rsidR="00152934" w:rsidRPr="007D7B4D" w:rsidRDefault="00C02C6F" w:rsidP="00786EBE">
            <w:pPr>
              <w:adjustRightInd w:val="0"/>
              <w:snapToGrid w:val="0"/>
              <w:ind w:leftChars="100" w:left="39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「社会に出たときのマナーや心構えについて」の講義を実施する。</w:t>
            </w:r>
          </w:p>
          <w:p w14:paraId="259F89A2" w14:textId="77777777" w:rsidR="008369F9" w:rsidRPr="007D7B4D" w:rsidRDefault="008369F9" w:rsidP="008A70A8">
            <w:pPr>
              <w:adjustRightInd w:val="0"/>
              <w:snapToGrid w:val="0"/>
              <w:jc w:val="left"/>
              <w:rPr>
                <w:rFonts w:ascii="ＭＳ 明朝" w:hAnsi="ＭＳ 明朝"/>
                <w:color w:val="0D0D0D" w:themeColor="text1" w:themeTint="F2"/>
                <w:sz w:val="18"/>
                <w:szCs w:val="18"/>
              </w:rPr>
            </w:pPr>
          </w:p>
        </w:tc>
        <w:tc>
          <w:tcPr>
            <w:tcW w:w="2977" w:type="dxa"/>
            <w:tcBorders>
              <w:right w:val="dashed" w:sz="4" w:space="0" w:color="auto"/>
            </w:tcBorders>
          </w:tcPr>
          <w:p w14:paraId="259F89A3" w14:textId="77777777" w:rsidR="00152934" w:rsidRPr="007D7B4D" w:rsidRDefault="00152934" w:rsidP="00786EBE">
            <w:pPr>
              <w:adjustRightInd w:val="0"/>
              <w:snapToGrid w:val="0"/>
              <w:ind w:left="180" w:hangingChars="100" w:hanging="180"/>
              <w:rPr>
                <w:rFonts w:ascii="ＭＳ 明朝" w:hAnsi="ＭＳ 明朝"/>
                <w:color w:val="0D0D0D" w:themeColor="text1" w:themeTint="F2"/>
                <w:sz w:val="18"/>
                <w:szCs w:val="18"/>
              </w:rPr>
            </w:pPr>
          </w:p>
          <w:p w14:paraId="259F89A4" w14:textId="77777777" w:rsidR="00D53561" w:rsidRPr="007D7B4D" w:rsidRDefault="00D53561" w:rsidP="00786EBE">
            <w:pPr>
              <w:adjustRightInd w:val="0"/>
              <w:snapToGrid w:val="0"/>
              <w:ind w:left="180" w:hangingChars="100" w:hanging="180"/>
              <w:rPr>
                <w:rFonts w:ascii="ＭＳ 明朝" w:hAnsi="ＭＳ 明朝"/>
                <w:color w:val="0D0D0D" w:themeColor="text1" w:themeTint="F2"/>
                <w:sz w:val="18"/>
                <w:szCs w:val="18"/>
              </w:rPr>
            </w:pPr>
          </w:p>
          <w:p w14:paraId="259F89A5" w14:textId="77777777" w:rsidR="00D53561" w:rsidRPr="007D7B4D" w:rsidRDefault="00D53561" w:rsidP="00786EBE">
            <w:pPr>
              <w:adjustRightInd w:val="0"/>
              <w:snapToGrid w:val="0"/>
              <w:ind w:left="180" w:hangingChars="100" w:hanging="180"/>
              <w:rPr>
                <w:rFonts w:ascii="ＭＳ 明朝" w:hAnsi="ＭＳ 明朝"/>
                <w:color w:val="0D0D0D" w:themeColor="text1" w:themeTint="F2"/>
                <w:sz w:val="18"/>
                <w:szCs w:val="18"/>
              </w:rPr>
            </w:pPr>
          </w:p>
          <w:p w14:paraId="259F89A6" w14:textId="77777777" w:rsidR="00D53561" w:rsidRPr="007D7B4D" w:rsidRDefault="00D53561" w:rsidP="00786EBE">
            <w:pPr>
              <w:adjustRightInd w:val="0"/>
              <w:snapToGrid w:val="0"/>
              <w:ind w:left="180" w:hangingChars="100" w:hanging="180"/>
              <w:rPr>
                <w:rFonts w:ascii="ＭＳ 明朝" w:hAnsi="ＭＳ 明朝"/>
                <w:color w:val="0D0D0D" w:themeColor="text1" w:themeTint="F2"/>
                <w:sz w:val="18"/>
                <w:szCs w:val="18"/>
              </w:rPr>
            </w:pPr>
          </w:p>
          <w:p w14:paraId="259F89A7" w14:textId="77777777" w:rsidR="00D53561" w:rsidRPr="007D7B4D" w:rsidRDefault="00D53561" w:rsidP="00786EBE">
            <w:pPr>
              <w:adjustRightInd w:val="0"/>
              <w:snapToGrid w:val="0"/>
              <w:ind w:left="180" w:hangingChars="100" w:hanging="180"/>
              <w:rPr>
                <w:rFonts w:ascii="ＭＳ 明朝" w:hAnsi="ＭＳ 明朝"/>
                <w:color w:val="0D0D0D" w:themeColor="text1" w:themeTint="F2"/>
                <w:sz w:val="18"/>
                <w:szCs w:val="18"/>
              </w:rPr>
            </w:pPr>
          </w:p>
          <w:p w14:paraId="259F89A8" w14:textId="77777777" w:rsidR="004E7F1D" w:rsidRPr="007D7B4D" w:rsidRDefault="00152934"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ア授業改善の学校教育自己診断による評価肯定率</w:t>
            </w:r>
          </w:p>
          <w:p w14:paraId="259F89A9" w14:textId="0A7FB249" w:rsidR="00D53561" w:rsidRPr="007D7B4D" w:rsidRDefault="004E7F1D" w:rsidP="004E7F1D">
            <w:pPr>
              <w:adjustRightInd w:val="0"/>
              <w:snapToGrid w:val="0"/>
              <w:ind w:leftChars="100" w:left="210"/>
              <w:rPr>
                <w:rFonts w:ascii="ＭＳ 明朝" w:hAnsi="ＭＳ 明朝"/>
                <w:color w:val="0D0D0D" w:themeColor="text1" w:themeTint="F2"/>
                <w:sz w:val="18"/>
                <w:szCs w:val="18"/>
              </w:rPr>
            </w:pPr>
            <w:r w:rsidRPr="007D7B4D">
              <w:rPr>
                <w:rFonts w:ascii="ＭＳ 明朝" w:hAnsi="ＭＳ 明朝" w:hint="eastAsia"/>
                <w:b/>
                <w:color w:val="0D0D0D" w:themeColor="text1" w:themeTint="F2"/>
                <w:sz w:val="18"/>
                <w:szCs w:val="18"/>
              </w:rPr>
              <w:t>80</w:t>
            </w:r>
            <w:r w:rsidRPr="007D7B4D">
              <w:rPr>
                <w:rFonts w:ascii="ＭＳ 明朝" w:hAnsi="ＭＳ 明朝" w:hint="eastAsia"/>
                <w:color w:val="0D0D0D" w:themeColor="text1" w:themeTint="F2"/>
                <w:sz w:val="18"/>
                <w:szCs w:val="18"/>
              </w:rPr>
              <w:t>％以上(</w:t>
            </w:r>
            <w:r w:rsidRPr="007D7B4D">
              <w:rPr>
                <w:rFonts w:ascii="ＭＳ 明朝" w:hAnsi="ＭＳ 明朝" w:hint="eastAsia"/>
                <w:b/>
                <w:color w:val="0D0D0D" w:themeColor="text1" w:themeTint="F2"/>
                <w:sz w:val="18"/>
                <w:szCs w:val="18"/>
              </w:rPr>
              <w:t>H29</w:t>
            </w:r>
            <w:r w:rsidRPr="007D7B4D">
              <w:rPr>
                <w:rFonts w:ascii="ＭＳ 明朝" w:hAnsi="ＭＳ 明朝" w:hint="eastAsia"/>
                <w:color w:val="0D0D0D" w:themeColor="text1" w:themeTint="F2"/>
                <w:sz w:val="18"/>
                <w:szCs w:val="18"/>
              </w:rPr>
              <w:t xml:space="preserve"> </w:t>
            </w:r>
            <w:r w:rsidRPr="007D7B4D">
              <w:rPr>
                <w:rFonts w:ascii="ＭＳ 明朝" w:hAnsi="ＭＳ 明朝" w:hint="eastAsia"/>
                <w:b/>
                <w:color w:val="0D0D0D" w:themeColor="text1" w:themeTint="F2"/>
                <w:sz w:val="18"/>
                <w:szCs w:val="18"/>
              </w:rPr>
              <w:t>72.9%</w:t>
            </w:r>
            <w:r w:rsidRPr="007D7B4D">
              <w:rPr>
                <w:rFonts w:ascii="ＭＳ 明朝" w:hAnsi="ＭＳ 明朝" w:hint="eastAsia"/>
                <w:color w:val="0D0D0D" w:themeColor="text1" w:themeTint="F2"/>
                <w:sz w:val="18"/>
                <w:szCs w:val="18"/>
              </w:rPr>
              <w:t>)</w:t>
            </w:r>
          </w:p>
          <w:p w14:paraId="259F89AA" w14:textId="77777777" w:rsidR="004E7F1D" w:rsidRPr="007D7B4D" w:rsidRDefault="00D53561"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イ個別の教育支援計画の様式や記入文章の改善肯定率</w:t>
            </w:r>
          </w:p>
          <w:p w14:paraId="259F89AB" w14:textId="77777777" w:rsidR="00D53561" w:rsidRPr="007D7B4D" w:rsidRDefault="004E7F1D" w:rsidP="004E7F1D">
            <w:pPr>
              <w:adjustRightInd w:val="0"/>
              <w:snapToGrid w:val="0"/>
              <w:ind w:leftChars="100" w:left="210"/>
              <w:rPr>
                <w:rFonts w:ascii="ＭＳ 明朝" w:hAnsi="ＭＳ 明朝"/>
                <w:color w:val="0D0D0D" w:themeColor="text1" w:themeTint="F2"/>
                <w:sz w:val="18"/>
                <w:szCs w:val="18"/>
              </w:rPr>
            </w:pPr>
            <w:r w:rsidRPr="007D7B4D">
              <w:rPr>
                <w:rFonts w:ascii="ＭＳ 明朝" w:hAnsi="ＭＳ 明朝" w:hint="eastAsia"/>
                <w:b/>
                <w:color w:val="0D0D0D" w:themeColor="text1" w:themeTint="F2"/>
                <w:sz w:val="18"/>
                <w:szCs w:val="18"/>
              </w:rPr>
              <w:t>70</w:t>
            </w:r>
            <w:r w:rsidRPr="007D7B4D">
              <w:rPr>
                <w:rFonts w:ascii="ＭＳ 明朝" w:hAnsi="ＭＳ 明朝" w:hint="eastAsia"/>
                <w:color w:val="0D0D0D" w:themeColor="text1" w:themeTint="F2"/>
                <w:sz w:val="18"/>
                <w:szCs w:val="18"/>
              </w:rPr>
              <w:t>％以上(</w:t>
            </w:r>
            <w:r w:rsidRPr="007D7B4D">
              <w:rPr>
                <w:rFonts w:ascii="ＭＳ 明朝" w:hAnsi="ＭＳ 明朝" w:hint="eastAsia"/>
                <w:b/>
                <w:color w:val="0D0D0D" w:themeColor="text1" w:themeTint="F2"/>
                <w:sz w:val="18"/>
                <w:szCs w:val="18"/>
              </w:rPr>
              <w:t>H29</w:t>
            </w:r>
            <w:r w:rsidRPr="007D7B4D">
              <w:rPr>
                <w:rFonts w:ascii="ＭＳ 明朝" w:hAnsi="ＭＳ 明朝" w:hint="eastAsia"/>
                <w:color w:val="0D0D0D" w:themeColor="text1" w:themeTint="F2"/>
                <w:sz w:val="18"/>
                <w:szCs w:val="18"/>
              </w:rPr>
              <w:t xml:space="preserve"> </w:t>
            </w:r>
            <w:r w:rsidRPr="007D7B4D">
              <w:rPr>
                <w:rFonts w:ascii="ＭＳ 明朝" w:hAnsi="ＭＳ 明朝" w:hint="eastAsia"/>
                <w:b/>
                <w:color w:val="0D0D0D" w:themeColor="text1" w:themeTint="F2"/>
                <w:sz w:val="18"/>
                <w:szCs w:val="18"/>
              </w:rPr>
              <w:t>66.2%</w:t>
            </w:r>
            <w:r w:rsidRPr="007D7B4D">
              <w:rPr>
                <w:rFonts w:ascii="ＭＳ 明朝" w:hAnsi="ＭＳ 明朝" w:hint="eastAsia"/>
                <w:color w:val="0D0D0D" w:themeColor="text1" w:themeTint="F2"/>
                <w:sz w:val="18"/>
                <w:szCs w:val="18"/>
              </w:rPr>
              <w:t>)</w:t>
            </w:r>
          </w:p>
          <w:p w14:paraId="259F89AC" w14:textId="257E1D10" w:rsidR="00D53561" w:rsidRPr="007D7B4D" w:rsidRDefault="00D53561"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ウ新たな取組み</w:t>
            </w:r>
            <w:r w:rsidR="00281E3A" w:rsidRPr="007D7B4D">
              <w:rPr>
                <w:rFonts w:ascii="ＭＳ 明朝" w:hAnsi="ＭＳ 明朝" w:hint="eastAsia"/>
                <w:color w:val="0D0D0D" w:themeColor="text1" w:themeTint="F2"/>
                <w:sz w:val="18"/>
                <w:szCs w:val="18"/>
              </w:rPr>
              <w:t>(教育環境充実)</w:t>
            </w:r>
            <w:r w:rsidRPr="007D7B4D">
              <w:rPr>
                <w:rFonts w:ascii="ＭＳ 明朝" w:hAnsi="ＭＳ 明朝" w:hint="eastAsia"/>
                <w:color w:val="0D0D0D" w:themeColor="text1" w:themeTint="F2"/>
                <w:sz w:val="18"/>
                <w:szCs w:val="18"/>
              </w:rPr>
              <w:t>の成果について</w:t>
            </w:r>
            <w:r w:rsidR="00281E3A" w:rsidRPr="007D7B4D">
              <w:rPr>
                <w:rFonts w:ascii="ＭＳ 明朝" w:hAnsi="ＭＳ 明朝" w:hint="eastAsia"/>
                <w:color w:val="0D0D0D" w:themeColor="text1" w:themeTint="F2"/>
                <w:sz w:val="18"/>
                <w:szCs w:val="18"/>
              </w:rPr>
              <w:t>学校</w:t>
            </w:r>
            <w:r w:rsidRPr="007D7B4D">
              <w:rPr>
                <w:rFonts w:ascii="ＭＳ 明朝" w:hAnsi="ＭＳ 明朝" w:hint="eastAsia"/>
                <w:color w:val="0D0D0D" w:themeColor="text1" w:themeTint="F2"/>
                <w:sz w:val="18"/>
                <w:szCs w:val="18"/>
              </w:rPr>
              <w:t>診断評価肯定率</w:t>
            </w:r>
            <w:r w:rsidRPr="007D7B4D">
              <w:rPr>
                <w:rFonts w:ascii="ＭＳ 明朝" w:hAnsi="ＭＳ 明朝" w:hint="eastAsia"/>
                <w:b/>
                <w:color w:val="0D0D0D" w:themeColor="text1" w:themeTint="F2"/>
                <w:sz w:val="18"/>
                <w:szCs w:val="18"/>
              </w:rPr>
              <w:t>70</w:t>
            </w:r>
            <w:r w:rsidRPr="007D7B4D">
              <w:rPr>
                <w:rFonts w:ascii="ＭＳ 明朝" w:hAnsi="ＭＳ 明朝" w:hint="eastAsia"/>
                <w:color w:val="0D0D0D" w:themeColor="text1" w:themeTint="F2"/>
                <w:sz w:val="18"/>
                <w:szCs w:val="18"/>
              </w:rPr>
              <w:t>％以上(</w:t>
            </w:r>
            <w:r w:rsidRPr="007D7B4D">
              <w:rPr>
                <w:rFonts w:ascii="ＭＳ 明朝" w:hAnsi="ＭＳ 明朝" w:hint="eastAsia"/>
                <w:b/>
                <w:color w:val="0D0D0D" w:themeColor="text1" w:themeTint="F2"/>
                <w:sz w:val="18"/>
                <w:szCs w:val="18"/>
              </w:rPr>
              <w:t>H29</w:t>
            </w:r>
            <w:r w:rsidRPr="007D7B4D">
              <w:rPr>
                <w:rFonts w:ascii="ＭＳ 明朝" w:hAnsi="ＭＳ 明朝" w:hint="eastAsia"/>
                <w:color w:val="0D0D0D" w:themeColor="text1" w:themeTint="F2"/>
                <w:sz w:val="18"/>
                <w:szCs w:val="18"/>
              </w:rPr>
              <w:t xml:space="preserve"> </w:t>
            </w:r>
            <w:r w:rsidRPr="007D7B4D">
              <w:rPr>
                <w:rFonts w:ascii="ＭＳ 明朝" w:hAnsi="ＭＳ 明朝" w:hint="eastAsia"/>
                <w:b/>
                <w:color w:val="0D0D0D" w:themeColor="text1" w:themeTint="F2"/>
                <w:sz w:val="18"/>
                <w:szCs w:val="18"/>
              </w:rPr>
              <w:t>66.9%</w:t>
            </w:r>
            <w:r w:rsidRPr="007D7B4D">
              <w:rPr>
                <w:rFonts w:ascii="ＭＳ 明朝" w:hAnsi="ＭＳ 明朝" w:hint="eastAsia"/>
                <w:color w:val="0D0D0D" w:themeColor="text1" w:themeTint="F2"/>
                <w:sz w:val="18"/>
                <w:szCs w:val="18"/>
              </w:rPr>
              <w:t>)</w:t>
            </w:r>
          </w:p>
          <w:p w14:paraId="259F89AD" w14:textId="1A3CE085" w:rsidR="00D53561" w:rsidRPr="007D7B4D" w:rsidRDefault="00D53561"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エ不注意な事故の発生ゼロをめざす。スキルアップのための新たな取組みの継続と学校教育自己診断による肯定率維持</w:t>
            </w:r>
            <w:r w:rsidRPr="007D7B4D">
              <w:rPr>
                <w:rFonts w:ascii="ＭＳ 明朝" w:hAnsi="ＭＳ 明朝" w:hint="eastAsia"/>
                <w:b/>
                <w:color w:val="0D0D0D" w:themeColor="text1" w:themeTint="F2"/>
                <w:sz w:val="18"/>
                <w:szCs w:val="18"/>
              </w:rPr>
              <w:t>90</w:t>
            </w:r>
            <w:r w:rsidRPr="007D7B4D">
              <w:rPr>
                <w:rFonts w:ascii="ＭＳ 明朝" w:hAnsi="ＭＳ 明朝" w:hint="eastAsia"/>
                <w:color w:val="0D0D0D" w:themeColor="text1" w:themeTint="F2"/>
                <w:sz w:val="18"/>
                <w:szCs w:val="18"/>
              </w:rPr>
              <w:t>％(</w:t>
            </w:r>
            <w:r w:rsidRPr="007D7B4D">
              <w:rPr>
                <w:rFonts w:ascii="ＭＳ 明朝" w:hAnsi="ＭＳ 明朝" w:hint="eastAsia"/>
                <w:b/>
                <w:color w:val="0D0D0D" w:themeColor="text1" w:themeTint="F2"/>
                <w:sz w:val="18"/>
                <w:szCs w:val="18"/>
              </w:rPr>
              <w:t>H29　89.4%</w:t>
            </w:r>
            <w:r w:rsidRPr="007D7B4D">
              <w:rPr>
                <w:rFonts w:ascii="ＭＳ 明朝" w:hAnsi="ＭＳ 明朝" w:hint="eastAsia"/>
                <w:color w:val="0D0D0D" w:themeColor="text1" w:themeTint="F2"/>
                <w:sz w:val="18"/>
                <w:szCs w:val="18"/>
              </w:rPr>
              <w:t>)</w:t>
            </w:r>
          </w:p>
          <w:p w14:paraId="259F89AE" w14:textId="2973421E" w:rsidR="00152934" w:rsidRPr="007D7B4D" w:rsidRDefault="00D53561"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オ就労希望生徒の就労</w:t>
            </w:r>
            <w:r w:rsidRPr="007D7B4D">
              <w:rPr>
                <w:rFonts w:ascii="ＭＳ 明朝" w:hAnsi="ＭＳ 明朝" w:hint="eastAsia"/>
                <w:b/>
                <w:color w:val="0D0D0D" w:themeColor="text1" w:themeTint="F2"/>
                <w:sz w:val="18"/>
                <w:szCs w:val="18"/>
              </w:rPr>
              <w:t>100</w:t>
            </w:r>
            <w:r w:rsidRPr="007D7B4D">
              <w:rPr>
                <w:rFonts w:ascii="ＭＳ 明朝" w:hAnsi="ＭＳ 明朝" w:hint="eastAsia"/>
                <w:color w:val="0D0D0D" w:themeColor="text1" w:themeTint="F2"/>
                <w:sz w:val="18"/>
                <w:szCs w:val="18"/>
              </w:rPr>
              <w:t>%</w:t>
            </w:r>
            <w:r w:rsidR="006C5BFB" w:rsidRPr="007D7B4D">
              <w:rPr>
                <w:rFonts w:ascii="ＭＳ 明朝" w:hAnsi="ＭＳ 明朝" w:hint="eastAsia"/>
                <w:color w:val="0D0D0D" w:themeColor="text1" w:themeTint="F2"/>
                <w:sz w:val="18"/>
                <w:szCs w:val="18"/>
              </w:rPr>
              <w:t>継続</w:t>
            </w:r>
          </w:p>
          <w:p w14:paraId="259F89AF" w14:textId="35DE9123" w:rsidR="00F97232" w:rsidRPr="007D7B4D" w:rsidRDefault="00F97232" w:rsidP="00786EBE">
            <w:pPr>
              <w:adjustRightInd w:val="0"/>
              <w:snapToGrid w:val="0"/>
              <w:ind w:left="180" w:hangingChars="100" w:hanging="180"/>
              <w:rPr>
                <w:rFonts w:ascii="ＭＳ 明朝" w:hAnsi="ＭＳ 明朝"/>
                <w:color w:val="0D0D0D" w:themeColor="text1" w:themeTint="F2"/>
                <w:sz w:val="18"/>
                <w:szCs w:val="18"/>
              </w:rPr>
            </w:pPr>
          </w:p>
        </w:tc>
        <w:tc>
          <w:tcPr>
            <w:tcW w:w="2268" w:type="dxa"/>
            <w:tcBorders>
              <w:left w:val="dashed" w:sz="4" w:space="0" w:color="auto"/>
              <w:right w:val="single" w:sz="4" w:space="0" w:color="auto"/>
            </w:tcBorders>
            <w:shd w:val="clear" w:color="auto" w:fill="auto"/>
          </w:tcPr>
          <w:p w14:paraId="259F89B0" w14:textId="77777777" w:rsidR="00352560" w:rsidRPr="007D7B4D" w:rsidRDefault="001D1B69" w:rsidP="001D1B69">
            <w:pPr>
              <w:adjustRightInd w:val="0"/>
              <w:snapToGrid w:val="0"/>
              <w:rPr>
                <w:rFonts w:ascii="ＭＳ 明朝" w:hAnsi="ＭＳ 明朝"/>
                <w:b/>
                <w:color w:val="0D0D0D" w:themeColor="text1" w:themeTint="F2"/>
                <w:sz w:val="18"/>
                <w:szCs w:val="18"/>
              </w:rPr>
            </w:pPr>
            <w:r w:rsidRPr="007D7B4D">
              <w:rPr>
                <w:rFonts w:ascii="ＭＳ 明朝" w:hAnsi="ＭＳ 明朝" w:hint="eastAsia"/>
                <w:b/>
                <w:color w:val="0D0D0D" w:themeColor="text1" w:themeTint="F2"/>
                <w:sz w:val="18"/>
                <w:szCs w:val="18"/>
              </w:rPr>
              <w:t>授業改善</w:t>
            </w:r>
            <w:r w:rsidR="000F6F30" w:rsidRPr="007D7B4D">
              <w:rPr>
                <w:rFonts w:ascii="ＭＳ 明朝" w:hAnsi="ＭＳ 明朝" w:hint="eastAsia"/>
                <w:b/>
                <w:color w:val="0D0D0D" w:themeColor="text1" w:themeTint="F2"/>
                <w:sz w:val="18"/>
                <w:szCs w:val="18"/>
              </w:rPr>
              <w:t>･個別の諸計画活用等も</w:t>
            </w:r>
            <w:r w:rsidRPr="007D7B4D">
              <w:rPr>
                <w:rFonts w:ascii="ＭＳ 明朝" w:hAnsi="ＭＳ 明朝" w:hint="eastAsia"/>
                <w:b/>
                <w:color w:val="0D0D0D" w:themeColor="text1" w:themeTint="F2"/>
                <w:sz w:val="18"/>
                <w:szCs w:val="18"/>
              </w:rPr>
              <w:t>進行中客観的結果は次の通り</w:t>
            </w:r>
          </w:p>
          <w:p w14:paraId="259F89B1" w14:textId="77777777" w:rsidR="00F21B68" w:rsidRPr="007D7B4D" w:rsidRDefault="00F21B68" w:rsidP="00786EBE">
            <w:pPr>
              <w:adjustRightInd w:val="0"/>
              <w:snapToGrid w:val="0"/>
              <w:ind w:left="90" w:hangingChars="50" w:hanging="90"/>
              <w:rPr>
                <w:rFonts w:ascii="ＭＳ 明朝" w:hAnsi="ＭＳ 明朝"/>
                <w:color w:val="0D0D0D" w:themeColor="text1" w:themeTint="F2"/>
                <w:sz w:val="18"/>
                <w:szCs w:val="18"/>
              </w:rPr>
            </w:pPr>
          </w:p>
          <w:p w14:paraId="259F89B2" w14:textId="77777777" w:rsidR="00786EBE" w:rsidRPr="007D7B4D" w:rsidRDefault="00786EBE" w:rsidP="00786EBE">
            <w:pPr>
              <w:adjustRightInd w:val="0"/>
              <w:snapToGrid w:val="0"/>
              <w:ind w:left="90" w:hangingChars="50" w:hanging="90"/>
              <w:rPr>
                <w:rFonts w:ascii="ＭＳ 明朝" w:hAnsi="ＭＳ 明朝"/>
                <w:color w:val="0D0D0D" w:themeColor="text1" w:themeTint="F2"/>
                <w:sz w:val="18"/>
                <w:szCs w:val="18"/>
              </w:rPr>
            </w:pPr>
          </w:p>
          <w:p w14:paraId="259F89B3" w14:textId="77777777" w:rsidR="00352560" w:rsidRPr="007D7B4D" w:rsidRDefault="00352560" w:rsidP="00786EBE">
            <w:pPr>
              <w:adjustRightInd w:val="0"/>
              <w:snapToGrid w:val="0"/>
              <w:ind w:left="90" w:hangingChars="50" w:hanging="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ア◎80％以上(H30 83.3%)</w:t>
            </w:r>
          </w:p>
          <w:p w14:paraId="259F89B4" w14:textId="77777777" w:rsidR="00352560" w:rsidRPr="007D7B4D" w:rsidRDefault="00352560" w:rsidP="00786EBE">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イ△70％以上(H30 65.5%)</w:t>
            </w:r>
          </w:p>
          <w:p w14:paraId="259F89B5" w14:textId="77777777" w:rsidR="00352560" w:rsidRPr="007D7B4D" w:rsidRDefault="00352560" w:rsidP="00786EBE">
            <w:pPr>
              <w:ind w:left="90" w:hangingChars="50" w:hanging="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ウ△70％以上(H30 63.3%)</w:t>
            </w:r>
          </w:p>
          <w:p w14:paraId="259F89B6" w14:textId="77777777" w:rsidR="004E7F1D" w:rsidRPr="007D7B4D" w:rsidRDefault="00786EBE" w:rsidP="00352560">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w:t>
            </w:r>
            <w:r w:rsidR="004E7F1D" w:rsidRPr="007D7B4D">
              <w:rPr>
                <w:rFonts w:ascii="ＭＳ 明朝" w:hAnsi="ＭＳ 明朝" w:hint="eastAsia"/>
                <w:color w:val="0D0D0D" w:themeColor="text1" w:themeTint="F2"/>
                <w:sz w:val="18"/>
                <w:szCs w:val="18"/>
              </w:rPr>
              <w:t>100%</w:t>
            </w:r>
          </w:p>
          <w:p w14:paraId="259F89B7" w14:textId="77777777" w:rsidR="00F97232" w:rsidRPr="007D7B4D" w:rsidRDefault="004E7F1D" w:rsidP="00F21B68">
            <w:pPr>
              <w:ind w:leftChars="50" w:left="105"/>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(H30 100</w:t>
            </w:r>
            <w:r w:rsidR="00352560" w:rsidRPr="007D7B4D">
              <w:rPr>
                <w:rFonts w:ascii="ＭＳ 明朝" w:hAnsi="ＭＳ 明朝" w:hint="eastAsia"/>
                <w:color w:val="0D0D0D" w:themeColor="text1" w:themeTint="F2"/>
                <w:sz w:val="18"/>
                <w:szCs w:val="18"/>
              </w:rPr>
              <w:t>%)</w:t>
            </w:r>
            <w:r w:rsidRPr="007D7B4D">
              <w:rPr>
                <w:rFonts w:ascii="ＭＳ 明朝" w:hAnsi="ＭＳ 明朝" w:hint="eastAsia"/>
                <w:color w:val="0D0D0D" w:themeColor="text1" w:themeTint="F2"/>
                <w:sz w:val="18"/>
                <w:szCs w:val="18"/>
              </w:rPr>
              <w:t>不注意な事故発生０を更新中</w:t>
            </w:r>
          </w:p>
          <w:p w14:paraId="259F89B8" w14:textId="77777777" w:rsidR="004E7F1D" w:rsidRPr="007D7B4D" w:rsidRDefault="00786EBE" w:rsidP="00352560">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w:t>
            </w:r>
            <w:r w:rsidR="004E7F1D" w:rsidRPr="007D7B4D">
              <w:rPr>
                <w:rFonts w:ascii="ＭＳ 明朝" w:hAnsi="ＭＳ 明朝" w:hint="eastAsia"/>
                <w:color w:val="0D0D0D" w:themeColor="text1" w:themeTint="F2"/>
                <w:sz w:val="18"/>
                <w:szCs w:val="18"/>
              </w:rPr>
              <w:t>100%</w:t>
            </w:r>
          </w:p>
          <w:p w14:paraId="259F89B9" w14:textId="77777777" w:rsidR="004E7F1D" w:rsidRPr="007D7B4D" w:rsidRDefault="004E7F1D" w:rsidP="00352560">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職業基礎ｺｰｽ生就職</w:t>
            </w:r>
            <w:r w:rsidR="000F6F30" w:rsidRPr="007D7B4D">
              <w:rPr>
                <w:rFonts w:ascii="ＭＳ 明朝" w:hAnsi="ＭＳ 明朝" w:hint="eastAsia"/>
                <w:color w:val="0D0D0D" w:themeColor="text1" w:themeTint="F2"/>
                <w:sz w:val="18"/>
                <w:szCs w:val="18"/>
              </w:rPr>
              <w:t>全</w:t>
            </w:r>
            <w:r w:rsidRPr="007D7B4D">
              <w:rPr>
                <w:rFonts w:ascii="ＭＳ 明朝" w:hAnsi="ＭＳ 明朝" w:hint="eastAsia"/>
                <w:color w:val="0D0D0D" w:themeColor="text1" w:themeTint="F2"/>
                <w:sz w:val="18"/>
                <w:szCs w:val="18"/>
              </w:rPr>
              <w:t>決定</w:t>
            </w:r>
          </w:p>
        </w:tc>
      </w:tr>
      <w:tr w:rsidR="007D7B4D" w:rsidRPr="007D7B4D" w14:paraId="259F89EA" w14:textId="77777777" w:rsidTr="00786EBE">
        <w:trPr>
          <w:cantSplit/>
          <w:trHeight w:val="4339"/>
        </w:trPr>
        <w:tc>
          <w:tcPr>
            <w:tcW w:w="959" w:type="dxa"/>
            <w:shd w:val="clear" w:color="auto" w:fill="auto"/>
            <w:textDirection w:val="tbRlV"/>
            <w:vAlign w:val="center"/>
          </w:tcPr>
          <w:p w14:paraId="7BEE158A" w14:textId="77777777" w:rsidR="001C5D57" w:rsidRPr="007D7B4D" w:rsidRDefault="00877673" w:rsidP="00786EBE">
            <w:pPr>
              <w:ind w:leftChars="50" w:left="465"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２</w:t>
            </w:r>
            <w:r w:rsidR="00281E3A" w:rsidRPr="007D7B4D">
              <w:rPr>
                <w:rFonts w:ascii="ＭＳ 明朝" w:hAnsi="ＭＳ 明朝" w:hint="eastAsia"/>
                <w:color w:val="0D0D0D" w:themeColor="text1" w:themeTint="F2"/>
                <w:sz w:val="18"/>
                <w:szCs w:val="18"/>
              </w:rPr>
              <w:t xml:space="preserve">　教職員の役割と責任を明確にして学校組織の再構築を</w:t>
            </w:r>
          </w:p>
          <w:p w14:paraId="259F89BB" w14:textId="347F8914" w:rsidR="00281E3A" w:rsidRPr="007D7B4D" w:rsidRDefault="00281E3A" w:rsidP="001C5D57">
            <w:pPr>
              <w:ind w:leftChars="150" w:left="495"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行い、専門性向上体制を整える学校</w:t>
            </w:r>
          </w:p>
          <w:p w14:paraId="259F89BC" w14:textId="77777777" w:rsidR="00631B0E" w:rsidRPr="007D7B4D" w:rsidRDefault="00631B0E" w:rsidP="00281E3A">
            <w:pPr>
              <w:ind w:leftChars="54" w:left="113"/>
              <w:rPr>
                <w:rFonts w:ascii="ＭＳ 明朝" w:hAnsi="ＭＳ 明朝"/>
                <w:color w:val="0D0D0D" w:themeColor="text1" w:themeTint="F2"/>
                <w:sz w:val="18"/>
                <w:szCs w:val="18"/>
              </w:rPr>
            </w:pPr>
          </w:p>
        </w:tc>
        <w:tc>
          <w:tcPr>
            <w:tcW w:w="3544" w:type="dxa"/>
            <w:shd w:val="clear" w:color="auto" w:fill="auto"/>
          </w:tcPr>
          <w:p w14:paraId="259F89BD" w14:textId="77777777" w:rsidR="006221F4" w:rsidRPr="007D7B4D" w:rsidRDefault="00CA4C70" w:rsidP="00FB55CD">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w:t>
            </w:r>
            <w:r w:rsidR="008A70A8" w:rsidRPr="007D7B4D">
              <w:rPr>
                <w:rFonts w:ascii="ＭＳ 明朝" w:hAnsi="ＭＳ 明朝" w:hint="eastAsia"/>
                <w:color w:val="0D0D0D" w:themeColor="text1" w:themeTint="F2"/>
                <w:sz w:val="18"/>
                <w:szCs w:val="18"/>
              </w:rPr>
              <w:t>個人主義ではなく、学校として一丸となった</w:t>
            </w:r>
            <w:r w:rsidR="008A70A8" w:rsidRPr="007D7B4D">
              <w:rPr>
                <w:rFonts w:ascii="ＭＳ 明朝" w:hAnsi="ＭＳ 明朝" w:hint="eastAsia"/>
                <w:b/>
                <w:color w:val="0D0D0D" w:themeColor="text1" w:themeTint="F2"/>
                <w:sz w:val="18"/>
                <w:szCs w:val="18"/>
                <w:u w:val="single"/>
              </w:rPr>
              <w:t>チーム学校</w:t>
            </w:r>
            <w:r w:rsidR="00281E3A" w:rsidRPr="007D7B4D">
              <w:rPr>
                <w:rFonts w:ascii="ＭＳ 明朝" w:hAnsi="ＭＳ 明朝" w:hint="eastAsia"/>
                <w:b/>
                <w:color w:val="0D0D0D" w:themeColor="text1" w:themeTint="F2"/>
                <w:sz w:val="18"/>
                <w:szCs w:val="18"/>
                <w:u w:val="single"/>
              </w:rPr>
              <w:t>の意識化</w:t>
            </w:r>
            <w:r w:rsidR="00281E3A" w:rsidRPr="007D7B4D">
              <w:rPr>
                <w:rFonts w:ascii="ＭＳ 明朝" w:hAnsi="ＭＳ 明朝" w:hint="eastAsia"/>
                <w:color w:val="0D0D0D" w:themeColor="text1" w:themeTint="F2"/>
                <w:sz w:val="18"/>
                <w:szCs w:val="18"/>
              </w:rPr>
              <w:t>を深め</w:t>
            </w:r>
            <w:r w:rsidR="008A70A8" w:rsidRPr="007D7B4D">
              <w:rPr>
                <w:rFonts w:ascii="ＭＳ 明朝" w:hAnsi="ＭＳ 明朝" w:hint="eastAsia"/>
                <w:color w:val="0D0D0D" w:themeColor="text1" w:themeTint="F2"/>
                <w:sz w:val="18"/>
                <w:szCs w:val="18"/>
              </w:rPr>
              <w:t>、専門性向上に取組む。</w:t>
            </w:r>
          </w:p>
          <w:p w14:paraId="259F89BE" w14:textId="77777777" w:rsidR="008A70A8" w:rsidRPr="007D7B4D" w:rsidRDefault="008A70A8" w:rsidP="00FB55CD">
            <w:pPr>
              <w:adjustRightInd w:val="0"/>
              <w:snapToGrid w:val="0"/>
              <w:rPr>
                <w:rFonts w:ascii="ＭＳ 明朝" w:hAnsi="ＭＳ 明朝"/>
                <w:color w:val="0D0D0D" w:themeColor="text1" w:themeTint="F2"/>
                <w:sz w:val="18"/>
                <w:szCs w:val="18"/>
              </w:rPr>
            </w:pPr>
          </w:p>
          <w:p w14:paraId="259F89BF" w14:textId="77777777" w:rsidR="007E2716" w:rsidRPr="007D7B4D" w:rsidRDefault="007E2716" w:rsidP="00786EBE">
            <w:pPr>
              <w:adjustRightInd w:val="0"/>
              <w:snapToGrid w:val="0"/>
              <w:ind w:left="180" w:hangingChars="100" w:hanging="180"/>
              <w:rPr>
                <w:rFonts w:ascii="ＭＳ 明朝" w:hAnsi="ＭＳ 明朝"/>
                <w:color w:val="0D0D0D" w:themeColor="text1" w:themeTint="F2"/>
                <w:sz w:val="18"/>
                <w:szCs w:val="18"/>
              </w:rPr>
            </w:pPr>
          </w:p>
          <w:p w14:paraId="259F89C0"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　学校運営にかかわる会議をスリム化する。ＩＣＴを活用した校務の効率化・円滑化についても取り組む。</w:t>
            </w:r>
          </w:p>
          <w:p w14:paraId="259F89C1"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　業務の見える化を心がけ、わかりやすい指示系統の組織(チーム)をめざし、適切な施設の安全及び危機の管理に取組む。</w:t>
            </w:r>
          </w:p>
          <w:p w14:paraId="259F89C2"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　新しく支援教育に携わる教員へのサポート体制の充実をめざす。</w:t>
            </w:r>
          </w:p>
          <w:p w14:paraId="259F89C3"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　全教員が学び続ける教員として「主体的、対話的に深く」学びあえる研究授業とその広報・発表の実践に取組む。</w:t>
            </w:r>
          </w:p>
          <w:p w14:paraId="259F89C4" w14:textId="77777777" w:rsidR="00B80CF6"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　外部講師を招き、50周年(H31/9/28)とも関連させ、効率的な研修を組織的・計画的に継続する。</w:t>
            </w:r>
          </w:p>
          <w:p w14:paraId="259F89C8" w14:textId="77777777" w:rsidR="007E2716" w:rsidRPr="007D7B4D" w:rsidRDefault="007E2716" w:rsidP="001C5D57">
            <w:pPr>
              <w:adjustRightInd w:val="0"/>
              <w:snapToGrid w:val="0"/>
              <w:rPr>
                <w:rFonts w:ascii="ＭＳ 明朝" w:hAnsi="ＭＳ 明朝"/>
                <w:color w:val="0D0D0D" w:themeColor="text1" w:themeTint="F2"/>
                <w:sz w:val="18"/>
                <w:szCs w:val="18"/>
              </w:rPr>
            </w:pPr>
          </w:p>
        </w:tc>
        <w:tc>
          <w:tcPr>
            <w:tcW w:w="5811" w:type="dxa"/>
            <w:tcBorders>
              <w:right w:val="dashed" w:sz="4" w:space="0" w:color="auto"/>
            </w:tcBorders>
            <w:shd w:val="clear" w:color="auto" w:fill="auto"/>
          </w:tcPr>
          <w:p w14:paraId="259F89C9" w14:textId="77777777" w:rsidR="008A70A8" w:rsidRPr="007D7B4D" w:rsidRDefault="008A70A8" w:rsidP="008A70A8">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（１）特に</w:t>
            </w:r>
            <w:r w:rsidR="006221F4" w:rsidRPr="007D7B4D">
              <w:rPr>
                <w:rFonts w:ascii="ＭＳ 明朝" w:hAnsi="ＭＳ 明朝" w:hint="eastAsia"/>
                <w:color w:val="0D0D0D" w:themeColor="text1" w:themeTint="F2"/>
                <w:sz w:val="18"/>
                <w:szCs w:val="18"/>
              </w:rPr>
              <w:t>進路指導</w:t>
            </w:r>
            <w:r w:rsidRPr="007D7B4D">
              <w:rPr>
                <w:rFonts w:ascii="ＭＳ 明朝" w:hAnsi="ＭＳ 明朝" w:hint="eastAsia"/>
                <w:color w:val="0D0D0D" w:themeColor="text1" w:themeTint="F2"/>
                <w:sz w:val="18"/>
                <w:szCs w:val="18"/>
              </w:rPr>
              <w:t>部・研究部・行事部をはじめ、各種</w:t>
            </w:r>
            <w:r w:rsidR="006221F4" w:rsidRPr="007D7B4D">
              <w:rPr>
                <w:rFonts w:ascii="ＭＳ 明朝" w:hAnsi="ＭＳ 明朝" w:hint="eastAsia"/>
                <w:color w:val="0D0D0D" w:themeColor="text1" w:themeTint="F2"/>
                <w:sz w:val="18"/>
                <w:szCs w:val="18"/>
              </w:rPr>
              <w:t>委員会等が</w:t>
            </w:r>
          </w:p>
          <w:p w14:paraId="259F89CA" w14:textId="77777777" w:rsidR="006221F4" w:rsidRPr="007D7B4D" w:rsidRDefault="008A70A8" w:rsidP="00786EBE">
            <w:pPr>
              <w:adjustRightInd w:val="0"/>
              <w:snapToGrid w:val="0"/>
              <w:ind w:firstLineChars="200" w:firstLine="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学校の総力を挙げて</w:t>
            </w:r>
            <w:r w:rsidR="006221F4" w:rsidRPr="007D7B4D">
              <w:rPr>
                <w:rFonts w:ascii="ＭＳ 明朝" w:hAnsi="ＭＳ 明朝" w:hint="eastAsia"/>
                <w:color w:val="0D0D0D" w:themeColor="text1" w:themeTint="F2"/>
                <w:sz w:val="18"/>
                <w:szCs w:val="18"/>
              </w:rPr>
              <w:t>、各項目の実践を行う。</w:t>
            </w:r>
            <w:r w:rsidR="00276792" w:rsidRPr="007D7B4D">
              <w:rPr>
                <w:rFonts w:ascii="ＭＳ 明朝" w:hAnsi="ＭＳ 明朝" w:hint="eastAsia"/>
                <w:color w:val="0D0D0D" w:themeColor="text1" w:themeTint="F2"/>
                <w:sz w:val="18"/>
                <w:szCs w:val="18"/>
              </w:rPr>
              <w:t xml:space="preserve">　</w:t>
            </w:r>
          </w:p>
          <w:p w14:paraId="259F89CB" w14:textId="77777777" w:rsidR="006221F4" w:rsidRPr="007D7B4D" w:rsidRDefault="006221F4" w:rsidP="003148F8">
            <w:pPr>
              <w:adjustRightInd w:val="0"/>
              <w:snapToGrid w:val="0"/>
              <w:rPr>
                <w:rFonts w:ascii="ＭＳ 明朝" w:hAnsi="ＭＳ 明朝"/>
                <w:color w:val="0D0D0D" w:themeColor="text1" w:themeTint="F2"/>
                <w:sz w:val="18"/>
                <w:szCs w:val="18"/>
              </w:rPr>
            </w:pPr>
          </w:p>
          <w:p w14:paraId="259F89CC" w14:textId="77777777" w:rsidR="007C3DFE" w:rsidRPr="007D7B4D" w:rsidRDefault="007C3DFE" w:rsidP="008A70A8">
            <w:pPr>
              <w:adjustRightInd w:val="0"/>
              <w:snapToGrid w:val="0"/>
              <w:rPr>
                <w:rFonts w:ascii="ＭＳ 明朝" w:hAnsi="ＭＳ 明朝"/>
                <w:color w:val="0D0D0D" w:themeColor="text1" w:themeTint="F2"/>
                <w:sz w:val="18"/>
                <w:szCs w:val="18"/>
              </w:rPr>
            </w:pPr>
          </w:p>
          <w:p w14:paraId="259F89CD" w14:textId="77777777" w:rsidR="007E2716" w:rsidRPr="007D7B4D" w:rsidRDefault="007E2716" w:rsidP="008A70A8">
            <w:pPr>
              <w:adjustRightInd w:val="0"/>
              <w:snapToGrid w:val="0"/>
              <w:rPr>
                <w:rFonts w:ascii="ＭＳ 明朝" w:hAnsi="ＭＳ 明朝"/>
                <w:color w:val="0D0D0D" w:themeColor="text1" w:themeTint="F2"/>
                <w:sz w:val="18"/>
                <w:szCs w:val="18"/>
              </w:rPr>
            </w:pPr>
          </w:p>
          <w:p w14:paraId="259F89CE" w14:textId="77777777" w:rsidR="00670B87" w:rsidRPr="007D7B4D" w:rsidRDefault="006C5BFB" w:rsidP="008A70A8">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ア会議の効率化/</w:t>
            </w:r>
            <w:r w:rsidR="008A70A8" w:rsidRPr="007D7B4D">
              <w:rPr>
                <w:rFonts w:ascii="ＭＳ 明朝" w:hAnsi="ＭＳ 明朝" w:hint="eastAsia"/>
                <w:color w:val="0D0D0D" w:themeColor="text1" w:themeTint="F2"/>
                <w:sz w:val="18"/>
                <w:szCs w:val="18"/>
              </w:rPr>
              <w:t>ICT</w:t>
            </w:r>
            <w:r w:rsidR="00670B87" w:rsidRPr="007D7B4D">
              <w:rPr>
                <w:rFonts w:ascii="ＭＳ 明朝" w:hAnsi="ＭＳ 明朝" w:hint="eastAsia"/>
                <w:b/>
                <w:color w:val="0D0D0D" w:themeColor="text1" w:themeTint="F2"/>
                <w:sz w:val="18"/>
                <w:szCs w:val="18"/>
              </w:rPr>
              <w:t>(情報ﾓﾗﾙ・ﾘﾃﾗｼｰを含</w:t>
            </w:r>
            <w:r w:rsidRPr="007D7B4D">
              <w:rPr>
                <w:rFonts w:ascii="ＭＳ 明朝" w:hAnsi="ＭＳ 明朝" w:hint="eastAsia"/>
                <w:b/>
                <w:color w:val="0D0D0D" w:themeColor="text1" w:themeTint="F2"/>
                <w:sz w:val="18"/>
                <w:szCs w:val="18"/>
              </w:rPr>
              <w:t>む</w:t>
            </w:r>
            <w:r w:rsidR="00670B87" w:rsidRPr="007D7B4D">
              <w:rPr>
                <w:rFonts w:ascii="ＭＳ 明朝" w:hAnsi="ＭＳ 明朝" w:hint="eastAsia"/>
                <w:b/>
                <w:color w:val="0D0D0D" w:themeColor="text1" w:themeTint="F2"/>
                <w:sz w:val="18"/>
                <w:szCs w:val="18"/>
              </w:rPr>
              <w:t>)</w:t>
            </w:r>
            <w:r w:rsidR="008A70A8" w:rsidRPr="007D7B4D">
              <w:rPr>
                <w:rFonts w:ascii="ＭＳ 明朝" w:hAnsi="ＭＳ 明朝" w:hint="eastAsia"/>
                <w:color w:val="0D0D0D" w:themeColor="text1" w:themeTint="F2"/>
                <w:sz w:val="18"/>
                <w:szCs w:val="18"/>
              </w:rPr>
              <w:t>を活用した校務の円滑化</w:t>
            </w:r>
          </w:p>
          <w:p w14:paraId="259F89CF" w14:textId="77777777" w:rsidR="008A70A8" w:rsidRPr="007D7B4D" w:rsidRDefault="00670B87" w:rsidP="00786EBE">
            <w:pPr>
              <w:adjustRightInd w:val="0"/>
              <w:snapToGrid w:val="0"/>
              <w:ind w:firstLineChars="100" w:firstLine="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の試行実施､会議の持ち方の共通ルールの</w:t>
            </w:r>
            <w:r w:rsidR="008A70A8" w:rsidRPr="007D7B4D">
              <w:rPr>
                <w:rFonts w:ascii="ＭＳ 明朝" w:hAnsi="ＭＳ 明朝" w:hint="eastAsia"/>
                <w:color w:val="0D0D0D" w:themeColor="text1" w:themeTint="F2"/>
                <w:sz w:val="18"/>
                <w:szCs w:val="18"/>
              </w:rPr>
              <w:t>実施</w:t>
            </w:r>
            <w:r w:rsidRPr="007D7B4D">
              <w:rPr>
                <w:rFonts w:ascii="ＭＳ 明朝" w:hAnsi="ＭＳ 明朝" w:hint="eastAsia"/>
                <w:color w:val="0D0D0D" w:themeColor="text1" w:themeTint="F2"/>
                <w:sz w:val="18"/>
                <w:szCs w:val="18"/>
              </w:rPr>
              <w:t>に取組む。</w:t>
            </w:r>
          </w:p>
          <w:p w14:paraId="259F89D0"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イ業務の見える化</w:t>
            </w:r>
            <w:r w:rsidR="00670B87" w:rsidRPr="007D7B4D">
              <w:rPr>
                <w:rFonts w:ascii="ＭＳ 明朝" w:hAnsi="ＭＳ 明朝" w:hint="eastAsia"/>
                <w:color w:val="0D0D0D" w:themeColor="text1" w:themeTint="F2"/>
                <w:sz w:val="18"/>
                <w:szCs w:val="18"/>
              </w:rPr>
              <w:t>をさらに進めマニュアルの作成や様式の改善、電子データの活用に取</w:t>
            </w:r>
            <w:r w:rsidRPr="007D7B4D">
              <w:rPr>
                <w:rFonts w:ascii="ＭＳ 明朝" w:hAnsi="ＭＳ 明朝" w:hint="eastAsia"/>
                <w:color w:val="0D0D0D" w:themeColor="text1" w:themeTint="F2"/>
                <w:sz w:val="18"/>
                <w:szCs w:val="18"/>
              </w:rPr>
              <w:t>組む。</w:t>
            </w:r>
          </w:p>
          <w:p w14:paraId="259F89D1"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w:t>
            </w:r>
            <w:r w:rsidR="007C3DFE" w:rsidRPr="007D7B4D">
              <w:rPr>
                <w:rFonts w:ascii="ＭＳ 明朝" w:hAnsi="ＭＳ 明朝" w:hint="eastAsia"/>
                <w:color w:val="0D0D0D" w:themeColor="text1" w:themeTint="F2"/>
                <w:sz w:val="18"/>
                <w:szCs w:val="18"/>
              </w:rPr>
              <w:t>引継ぎ資料の工夫により指導支援の根拠や理由、きめ細かな配慮事項を各自に伝達できるようにして全体の専門性向上を図る。</w:t>
            </w:r>
          </w:p>
          <w:p w14:paraId="259F89D2" w14:textId="77777777"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w:t>
            </w:r>
            <w:r w:rsidR="007C3DFE" w:rsidRPr="007D7B4D">
              <w:rPr>
                <w:rFonts w:ascii="ＭＳ 明朝" w:hAnsi="ＭＳ 明朝" w:hint="eastAsia"/>
                <w:color w:val="0D0D0D" w:themeColor="text1" w:themeTint="F2"/>
                <w:sz w:val="18"/>
                <w:szCs w:val="18"/>
              </w:rPr>
              <w:t>ワークショップ形式など教員が主体的に参加し学ぶ喜びを実感できるような研修を工夫する。</w:t>
            </w:r>
          </w:p>
          <w:p w14:paraId="259F89D3" w14:textId="77777777" w:rsidR="006D01FE"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w:t>
            </w:r>
            <w:r w:rsidR="00D2730A" w:rsidRPr="007D7B4D">
              <w:rPr>
                <w:rFonts w:ascii="ＭＳ 明朝" w:hAnsi="ＭＳ 明朝" w:hint="eastAsia"/>
                <w:color w:val="0D0D0D" w:themeColor="text1" w:themeTint="F2"/>
                <w:sz w:val="18"/>
                <w:szCs w:val="18"/>
              </w:rPr>
              <w:t>全教員が主体的、対話的に深く学びあえる研究授業または事例研究を実施する。教育実践を文書化し発表する機会を設定する。</w:t>
            </w:r>
          </w:p>
        </w:tc>
        <w:tc>
          <w:tcPr>
            <w:tcW w:w="2977" w:type="dxa"/>
            <w:tcBorders>
              <w:right w:val="dashed" w:sz="4" w:space="0" w:color="auto"/>
            </w:tcBorders>
          </w:tcPr>
          <w:p w14:paraId="259F89D4" w14:textId="57E9EEDE" w:rsidR="003A3DFC" w:rsidRPr="007D7B4D" w:rsidRDefault="003A3DFC" w:rsidP="003A3DFC">
            <w:pPr>
              <w:adjustRightInd w:val="0"/>
              <w:snapToGrid w:val="0"/>
              <w:rPr>
                <w:rFonts w:ascii="ＭＳ 明朝" w:hAnsi="ＭＳ 明朝"/>
                <w:color w:val="0D0D0D" w:themeColor="text1" w:themeTint="F2"/>
                <w:sz w:val="18"/>
                <w:szCs w:val="18"/>
              </w:rPr>
            </w:pPr>
          </w:p>
          <w:p w14:paraId="259F89D5" w14:textId="77777777" w:rsidR="006221F4" w:rsidRPr="007D7B4D" w:rsidRDefault="006221F4" w:rsidP="003A3DFC">
            <w:pPr>
              <w:adjustRightInd w:val="0"/>
              <w:snapToGrid w:val="0"/>
              <w:rPr>
                <w:rFonts w:ascii="ＭＳ 明朝" w:hAnsi="ＭＳ 明朝"/>
                <w:color w:val="0D0D0D" w:themeColor="text1" w:themeTint="F2"/>
                <w:sz w:val="18"/>
                <w:szCs w:val="18"/>
              </w:rPr>
            </w:pPr>
          </w:p>
          <w:p w14:paraId="259F89D6" w14:textId="6EE779EF" w:rsidR="008A70A8" w:rsidRPr="007D7B4D" w:rsidRDefault="008A70A8" w:rsidP="003A3DFC">
            <w:pPr>
              <w:adjustRightInd w:val="0"/>
              <w:snapToGrid w:val="0"/>
              <w:rPr>
                <w:rFonts w:ascii="ＭＳ 明朝" w:hAnsi="ＭＳ 明朝"/>
                <w:color w:val="0D0D0D" w:themeColor="text1" w:themeTint="F2"/>
                <w:sz w:val="18"/>
                <w:szCs w:val="18"/>
              </w:rPr>
            </w:pPr>
          </w:p>
          <w:p w14:paraId="259F89D7" w14:textId="77777777" w:rsidR="007C3DFE" w:rsidRPr="007D7B4D" w:rsidRDefault="007C3DFE" w:rsidP="00786EBE">
            <w:pPr>
              <w:adjustRightInd w:val="0"/>
              <w:snapToGrid w:val="0"/>
              <w:ind w:left="180" w:hangingChars="100" w:hanging="180"/>
              <w:rPr>
                <w:rFonts w:ascii="ＭＳ 明朝" w:hAnsi="ＭＳ 明朝"/>
                <w:color w:val="0D0D0D" w:themeColor="text1" w:themeTint="F2"/>
                <w:sz w:val="18"/>
                <w:szCs w:val="18"/>
              </w:rPr>
            </w:pPr>
          </w:p>
          <w:p w14:paraId="259F89D8" w14:textId="63E918A2" w:rsidR="007E2716" w:rsidRPr="007D7B4D" w:rsidRDefault="007E2716" w:rsidP="00786EBE">
            <w:pPr>
              <w:adjustRightInd w:val="0"/>
              <w:snapToGrid w:val="0"/>
              <w:ind w:left="180" w:hangingChars="100" w:hanging="180"/>
              <w:rPr>
                <w:rFonts w:ascii="ＭＳ 明朝" w:hAnsi="ＭＳ 明朝"/>
                <w:color w:val="0D0D0D" w:themeColor="text1" w:themeTint="F2"/>
                <w:sz w:val="18"/>
                <w:szCs w:val="18"/>
              </w:rPr>
            </w:pPr>
          </w:p>
          <w:p w14:paraId="259F89D9" w14:textId="2E5516F9" w:rsidR="008A70A8"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w:t>
            </w:r>
            <w:r w:rsidR="007C3DFE" w:rsidRPr="007D7B4D">
              <w:rPr>
                <w:rFonts w:ascii="ＭＳ 明朝" w:hAnsi="ＭＳ 明朝" w:hint="eastAsia"/>
                <w:color w:val="0D0D0D" w:themeColor="text1" w:themeTint="F2"/>
                <w:sz w:val="18"/>
                <w:szCs w:val="18"/>
              </w:rPr>
              <w:t>校務の円滑化を進めることで、子どもと向き合う時間の確保肯定比率</w:t>
            </w:r>
            <w:r w:rsidR="007C3DFE" w:rsidRPr="007D7B4D">
              <w:rPr>
                <w:rFonts w:ascii="ＭＳ 明朝" w:hAnsi="ＭＳ 明朝" w:hint="eastAsia"/>
                <w:b/>
                <w:color w:val="0D0D0D" w:themeColor="text1" w:themeTint="F2"/>
                <w:sz w:val="18"/>
                <w:szCs w:val="18"/>
              </w:rPr>
              <w:t>75</w:t>
            </w:r>
            <w:r w:rsidR="007C3DFE" w:rsidRPr="007D7B4D">
              <w:rPr>
                <w:rFonts w:ascii="ＭＳ 明朝" w:hAnsi="ＭＳ 明朝" w:hint="eastAsia"/>
                <w:color w:val="0D0D0D" w:themeColor="text1" w:themeTint="F2"/>
                <w:sz w:val="18"/>
                <w:szCs w:val="18"/>
              </w:rPr>
              <w:t>％以上（</w:t>
            </w:r>
            <w:r w:rsidR="007C3DFE" w:rsidRPr="007D7B4D">
              <w:rPr>
                <w:rFonts w:ascii="ＭＳ 明朝" w:hAnsi="ＭＳ 明朝" w:hint="eastAsia"/>
                <w:b/>
                <w:color w:val="0D0D0D" w:themeColor="text1" w:themeTint="F2"/>
                <w:sz w:val="18"/>
                <w:szCs w:val="18"/>
              </w:rPr>
              <w:t>H29　70.3％</w:t>
            </w:r>
            <w:r w:rsidR="007C3DFE" w:rsidRPr="007D7B4D">
              <w:rPr>
                <w:rFonts w:ascii="ＭＳ 明朝" w:hAnsi="ＭＳ 明朝" w:hint="eastAsia"/>
                <w:color w:val="0D0D0D" w:themeColor="text1" w:themeTint="F2"/>
                <w:sz w:val="18"/>
                <w:szCs w:val="18"/>
              </w:rPr>
              <w:t>）</w:t>
            </w:r>
          </w:p>
          <w:p w14:paraId="259F89DA" w14:textId="2D3D7C59" w:rsidR="007C3DFE" w:rsidRPr="007D7B4D" w:rsidRDefault="008A70A8"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w:t>
            </w:r>
            <w:r w:rsidR="007C3DFE" w:rsidRPr="007D7B4D">
              <w:rPr>
                <w:rFonts w:ascii="ＭＳ 明朝" w:hAnsi="ＭＳ 明朝" w:hint="eastAsia"/>
                <w:color w:val="0D0D0D" w:themeColor="text1" w:themeTint="F2"/>
                <w:sz w:val="18"/>
                <w:szCs w:val="18"/>
              </w:rPr>
              <w:t>わかりやすい業務分担表やﾏﾆｭｱﾙ整備肯定比率</w:t>
            </w:r>
            <w:r w:rsidR="007C3DFE" w:rsidRPr="007D7B4D">
              <w:rPr>
                <w:rFonts w:ascii="ＭＳ 明朝" w:hAnsi="ＭＳ 明朝" w:hint="eastAsia"/>
                <w:b/>
                <w:color w:val="0D0D0D" w:themeColor="text1" w:themeTint="F2"/>
                <w:sz w:val="18"/>
                <w:szCs w:val="18"/>
              </w:rPr>
              <w:t>45</w:t>
            </w:r>
            <w:r w:rsidR="007C3DFE" w:rsidRPr="007D7B4D">
              <w:rPr>
                <w:rFonts w:ascii="ＭＳ 明朝" w:hAnsi="ＭＳ 明朝" w:hint="eastAsia"/>
                <w:color w:val="0D0D0D" w:themeColor="text1" w:themeTint="F2"/>
                <w:sz w:val="18"/>
                <w:szCs w:val="18"/>
              </w:rPr>
              <w:t>％（</w:t>
            </w:r>
            <w:r w:rsidR="007C3DFE" w:rsidRPr="007D7B4D">
              <w:rPr>
                <w:rFonts w:ascii="ＭＳ 明朝" w:hAnsi="ＭＳ 明朝" w:hint="eastAsia"/>
                <w:b/>
                <w:color w:val="0D0D0D" w:themeColor="text1" w:themeTint="F2"/>
                <w:sz w:val="18"/>
                <w:szCs w:val="18"/>
              </w:rPr>
              <w:t>H29　43.4％</w:t>
            </w:r>
            <w:r w:rsidR="007C3DFE" w:rsidRPr="007D7B4D">
              <w:rPr>
                <w:rFonts w:ascii="ＭＳ 明朝" w:hAnsi="ＭＳ 明朝" w:hint="eastAsia"/>
                <w:color w:val="0D0D0D" w:themeColor="text1" w:themeTint="F2"/>
                <w:sz w:val="18"/>
                <w:szCs w:val="18"/>
              </w:rPr>
              <w:t>）</w:t>
            </w:r>
          </w:p>
          <w:p w14:paraId="259F89DB" w14:textId="1C84AB34" w:rsidR="00BE118C" w:rsidRPr="007D7B4D" w:rsidRDefault="00BE118C"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w:t>
            </w:r>
            <w:r w:rsidR="007C3DFE" w:rsidRPr="007D7B4D">
              <w:rPr>
                <w:rFonts w:ascii="ＭＳ 明朝" w:hAnsi="ＭＳ 明朝" w:hint="eastAsia"/>
                <w:color w:val="0D0D0D" w:themeColor="text1" w:themeTint="F2"/>
                <w:sz w:val="18"/>
                <w:szCs w:val="18"/>
              </w:rPr>
              <w:t>校内研修の充実の肯定比率</w:t>
            </w:r>
            <w:r w:rsidR="007C3DFE" w:rsidRPr="007D7B4D">
              <w:rPr>
                <w:rFonts w:ascii="ＭＳ 明朝" w:hAnsi="ＭＳ 明朝" w:hint="eastAsia"/>
                <w:b/>
                <w:color w:val="0D0D0D" w:themeColor="text1" w:themeTint="F2"/>
                <w:sz w:val="18"/>
                <w:szCs w:val="18"/>
              </w:rPr>
              <w:t>65</w:t>
            </w:r>
            <w:r w:rsidR="007C3DFE" w:rsidRPr="007D7B4D">
              <w:rPr>
                <w:rFonts w:ascii="ＭＳ 明朝" w:hAnsi="ＭＳ 明朝" w:hint="eastAsia"/>
                <w:color w:val="0D0D0D" w:themeColor="text1" w:themeTint="F2"/>
                <w:sz w:val="18"/>
                <w:szCs w:val="18"/>
              </w:rPr>
              <w:t>％以上（</w:t>
            </w:r>
            <w:r w:rsidR="007C3DFE" w:rsidRPr="007D7B4D">
              <w:rPr>
                <w:rFonts w:ascii="ＭＳ 明朝" w:hAnsi="ＭＳ 明朝" w:hint="eastAsia"/>
                <w:b/>
                <w:color w:val="0D0D0D" w:themeColor="text1" w:themeTint="F2"/>
                <w:sz w:val="18"/>
                <w:szCs w:val="18"/>
              </w:rPr>
              <w:t>H29　59.5％</w:t>
            </w:r>
            <w:r w:rsidR="007C3DFE" w:rsidRPr="007D7B4D">
              <w:rPr>
                <w:rFonts w:ascii="ＭＳ 明朝" w:hAnsi="ＭＳ 明朝" w:hint="eastAsia"/>
                <w:color w:val="0D0D0D" w:themeColor="text1" w:themeTint="F2"/>
                <w:sz w:val="18"/>
                <w:szCs w:val="18"/>
              </w:rPr>
              <w:t>）</w:t>
            </w:r>
            <w:r w:rsidRPr="007D7B4D">
              <w:rPr>
                <w:rFonts w:ascii="ＭＳ 明朝" w:hAnsi="ＭＳ 明朝" w:hint="eastAsia"/>
                <w:color w:val="0D0D0D" w:themeColor="text1" w:themeTint="F2"/>
                <w:sz w:val="18"/>
                <w:szCs w:val="18"/>
              </w:rPr>
              <w:t xml:space="preserve">　</w:t>
            </w:r>
          </w:p>
          <w:p w14:paraId="259F89DC" w14:textId="28C1A3F2" w:rsidR="007C3DFE" w:rsidRPr="007D7B4D" w:rsidRDefault="007C3DFE" w:rsidP="007C3DFE">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エ研究授業</w:t>
            </w:r>
            <w:r w:rsidR="00933509" w:rsidRPr="007D7B4D">
              <w:rPr>
                <w:rFonts w:ascii="ＭＳ 明朝" w:hAnsi="ＭＳ 明朝" w:hint="eastAsia"/>
                <w:color w:val="0D0D0D" w:themeColor="text1" w:themeTint="F2"/>
                <w:sz w:val="18"/>
                <w:szCs w:val="18"/>
              </w:rPr>
              <w:t>･協議</w:t>
            </w:r>
            <w:r w:rsidRPr="007D7B4D">
              <w:rPr>
                <w:rFonts w:ascii="ＭＳ 明朝" w:hAnsi="ＭＳ 明朝" w:hint="eastAsia"/>
                <w:color w:val="0D0D0D" w:themeColor="text1" w:themeTint="F2"/>
                <w:sz w:val="18"/>
                <w:szCs w:val="18"/>
              </w:rPr>
              <w:t>数</w:t>
            </w:r>
            <w:r w:rsidR="006C5BFB" w:rsidRPr="007D7B4D">
              <w:rPr>
                <w:rFonts w:ascii="ＭＳ 明朝" w:hAnsi="ＭＳ 明朝" w:hint="eastAsia"/>
                <w:b/>
                <w:color w:val="0D0D0D" w:themeColor="text1" w:themeTint="F2"/>
                <w:sz w:val="18"/>
                <w:szCs w:val="18"/>
              </w:rPr>
              <w:t>30</w:t>
            </w:r>
            <w:r w:rsidRPr="007D7B4D">
              <w:rPr>
                <w:rFonts w:ascii="ＭＳ 明朝" w:hAnsi="ＭＳ 明朝" w:hint="eastAsia"/>
                <w:color w:val="0D0D0D" w:themeColor="text1" w:themeTint="F2"/>
                <w:sz w:val="18"/>
                <w:szCs w:val="18"/>
              </w:rPr>
              <w:t>％増</w:t>
            </w:r>
          </w:p>
          <w:p w14:paraId="259F89DD" w14:textId="77777777" w:rsidR="006C5BFB" w:rsidRPr="007D7B4D" w:rsidRDefault="006C5BFB" w:rsidP="007C3DFE">
            <w:pPr>
              <w:adjustRightInd w:val="0"/>
              <w:snapToGrid w:val="0"/>
              <w:rPr>
                <w:rFonts w:ascii="ＭＳ 明朝" w:hAnsi="ＭＳ 明朝"/>
                <w:b/>
                <w:color w:val="0D0D0D" w:themeColor="text1" w:themeTint="F2"/>
                <w:sz w:val="18"/>
                <w:szCs w:val="18"/>
              </w:rPr>
            </w:pPr>
            <w:r w:rsidRPr="007D7B4D">
              <w:rPr>
                <w:rFonts w:ascii="ＭＳ 明朝" w:hAnsi="ＭＳ 明朝" w:hint="eastAsia"/>
                <w:color w:val="0D0D0D" w:themeColor="text1" w:themeTint="F2"/>
                <w:sz w:val="18"/>
                <w:szCs w:val="18"/>
              </w:rPr>
              <w:t xml:space="preserve">　　</w:t>
            </w:r>
            <w:r w:rsidRPr="007D7B4D">
              <w:rPr>
                <w:rFonts w:ascii="ＭＳ 明朝" w:hAnsi="ＭＳ 明朝" w:hint="eastAsia"/>
                <w:b/>
                <w:color w:val="0D0D0D" w:themeColor="text1" w:themeTint="F2"/>
                <w:sz w:val="18"/>
                <w:szCs w:val="18"/>
              </w:rPr>
              <w:t>（H29　全校研修３回）</w:t>
            </w:r>
          </w:p>
          <w:p w14:paraId="259F89DE" w14:textId="18E85CA4" w:rsidR="007C3DFE" w:rsidRPr="007D7B4D" w:rsidRDefault="00AC5925"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w:t>
            </w:r>
            <w:r w:rsidR="007C3DFE" w:rsidRPr="007D7B4D">
              <w:rPr>
                <w:rFonts w:ascii="ＭＳ 明朝" w:hAnsi="ＭＳ 明朝" w:hint="eastAsia"/>
                <w:color w:val="0D0D0D" w:themeColor="text1" w:themeTint="F2"/>
                <w:sz w:val="18"/>
                <w:szCs w:val="18"/>
              </w:rPr>
              <w:t>外部講師による研修会を</w:t>
            </w:r>
            <w:r w:rsidR="007C3DFE" w:rsidRPr="007D7B4D">
              <w:rPr>
                <w:rFonts w:ascii="ＭＳ 明朝" w:hAnsi="ＭＳ 明朝" w:hint="eastAsia"/>
                <w:b/>
                <w:color w:val="0D0D0D" w:themeColor="text1" w:themeTint="F2"/>
                <w:sz w:val="18"/>
                <w:szCs w:val="18"/>
              </w:rPr>
              <w:t>３</w:t>
            </w:r>
            <w:r w:rsidR="007C3DFE" w:rsidRPr="007D7B4D">
              <w:rPr>
                <w:rFonts w:ascii="ＭＳ 明朝" w:hAnsi="ＭＳ 明朝" w:hint="eastAsia"/>
                <w:color w:val="0D0D0D" w:themeColor="text1" w:themeTint="F2"/>
                <w:sz w:val="18"/>
                <w:szCs w:val="18"/>
              </w:rPr>
              <w:t>回以上実施</w:t>
            </w:r>
          </w:p>
          <w:p w14:paraId="259F89DF" w14:textId="77777777" w:rsidR="00032219" w:rsidRPr="007D7B4D" w:rsidRDefault="00032219" w:rsidP="00786EBE">
            <w:pPr>
              <w:adjustRightInd w:val="0"/>
              <w:snapToGrid w:val="0"/>
              <w:ind w:left="180" w:hangingChars="100" w:hanging="180"/>
              <w:rPr>
                <w:rFonts w:ascii="ＭＳ 明朝" w:hAnsi="ＭＳ 明朝"/>
                <w:color w:val="0D0D0D" w:themeColor="text1" w:themeTint="F2"/>
                <w:sz w:val="18"/>
                <w:szCs w:val="18"/>
              </w:rPr>
            </w:pPr>
          </w:p>
        </w:tc>
        <w:tc>
          <w:tcPr>
            <w:tcW w:w="2268" w:type="dxa"/>
            <w:tcBorders>
              <w:left w:val="dashed" w:sz="4" w:space="0" w:color="auto"/>
              <w:right w:val="single" w:sz="4" w:space="0" w:color="auto"/>
            </w:tcBorders>
            <w:shd w:val="clear" w:color="auto" w:fill="auto"/>
          </w:tcPr>
          <w:p w14:paraId="259F89E0" w14:textId="57ACBD3E" w:rsidR="001D1B69" w:rsidRPr="007D7B4D" w:rsidRDefault="001D1B69" w:rsidP="001D1B69">
            <w:pPr>
              <w:adjustRightInd w:val="0"/>
              <w:snapToGrid w:val="0"/>
              <w:rPr>
                <w:rFonts w:ascii="ＭＳ 明朝" w:hAnsi="ＭＳ 明朝"/>
                <w:b/>
                <w:color w:val="0D0D0D" w:themeColor="text1" w:themeTint="F2"/>
                <w:sz w:val="18"/>
                <w:szCs w:val="18"/>
              </w:rPr>
            </w:pPr>
            <w:r w:rsidRPr="007D7B4D">
              <w:rPr>
                <w:rFonts w:ascii="ＭＳ 明朝" w:hAnsi="ＭＳ 明朝" w:hint="eastAsia"/>
                <w:b/>
                <w:color w:val="0D0D0D" w:themeColor="text1" w:themeTint="F2"/>
                <w:sz w:val="18"/>
                <w:szCs w:val="18"/>
              </w:rPr>
              <w:t>意識改革難実感</w:t>
            </w:r>
            <w:r w:rsidR="000F6F30" w:rsidRPr="007D7B4D">
              <w:rPr>
                <w:rFonts w:ascii="ＭＳ 明朝" w:hAnsi="ＭＳ 明朝" w:hint="eastAsia"/>
                <w:b/>
                <w:color w:val="0D0D0D" w:themeColor="text1" w:themeTint="F2"/>
                <w:sz w:val="18"/>
                <w:szCs w:val="18"/>
              </w:rPr>
              <w:t>（例　支援入力装置のﾁｰﾑ活用の不十分さ）</w:t>
            </w:r>
            <w:r w:rsidRPr="007D7B4D">
              <w:rPr>
                <w:rFonts w:ascii="ＭＳ 明朝" w:hAnsi="ＭＳ 明朝" w:hint="eastAsia"/>
                <w:b/>
                <w:color w:val="0D0D0D" w:themeColor="text1" w:themeTint="F2"/>
                <w:sz w:val="18"/>
                <w:szCs w:val="18"/>
              </w:rPr>
              <w:t>客観的結果は次の通り</w:t>
            </w:r>
          </w:p>
          <w:p w14:paraId="259F89E1" w14:textId="77777777" w:rsidR="004E7F1D" w:rsidRPr="007D7B4D" w:rsidRDefault="004E7F1D" w:rsidP="003148F8">
            <w:pPr>
              <w:rPr>
                <w:rFonts w:ascii="ＭＳ 明朝" w:hAnsi="ＭＳ 明朝"/>
                <w:color w:val="0D0D0D" w:themeColor="text1" w:themeTint="F2"/>
                <w:sz w:val="18"/>
                <w:szCs w:val="18"/>
              </w:rPr>
            </w:pPr>
          </w:p>
          <w:p w14:paraId="259F89E2" w14:textId="77777777" w:rsidR="004E7F1D" w:rsidRPr="007D7B4D" w:rsidRDefault="004E7F1D" w:rsidP="00786EBE">
            <w:pPr>
              <w:ind w:left="90" w:hangingChars="50" w:hanging="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ア△75％以上(H30 70.5%)</w:t>
            </w:r>
          </w:p>
          <w:p w14:paraId="259F89E3" w14:textId="77777777" w:rsidR="004E7F1D" w:rsidRPr="007D7B4D" w:rsidRDefault="004E7F1D" w:rsidP="00786EBE">
            <w:pPr>
              <w:ind w:left="90" w:hangingChars="50" w:hanging="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イ△45％以上(H30 37.1%)</w:t>
            </w:r>
          </w:p>
          <w:p w14:paraId="259F89E4" w14:textId="77777777" w:rsidR="004E7F1D" w:rsidRPr="007D7B4D" w:rsidRDefault="004E7F1D" w:rsidP="00786EBE">
            <w:pPr>
              <w:ind w:left="90" w:hangingChars="50" w:hanging="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ウ△65％以上(H30 58.3%)</w:t>
            </w:r>
          </w:p>
          <w:p w14:paraId="259F89E5" w14:textId="77777777" w:rsidR="004E7F1D" w:rsidRPr="007D7B4D" w:rsidRDefault="004E7F1D" w:rsidP="004E7F1D">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エ◎ 30%増以上</w:t>
            </w:r>
          </w:p>
          <w:p w14:paraId="259F89E6" w14:textId="543D13F7" w:rsidR="004E7F1D" w:rsidRPr="007D7B4D" w:rsidRDefault="00786EBE" w:rsidP="00786EBE">
            <w:pPr>
              <w:ind w:firstLineChars="50" w:firstLine="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(H30 1</w:t>
            </w:r>
            <w:r w:rsidR="004A75C3" w:rsidRPr="007D7B4D">
              <w:rPr>
                <w:rFonts w:ascii="ＭＳ 明朝" w:hAnsi="ＭＳ 明朝" w:hint="eastAsia"/>
                <w:color w:val="0D0D0D" w:themeColor="text1" w:themeTint="F2"/>
                <w:sz w:val="18"/>
                <w:szCs w:val="18"/>
              </w:rPr>
              <w:t xml:space="preserve">７回　</w:t>
            </w:r>
            <w:r w:rsidR="004E7F1D" w:rsidRPr="007D7B4D">
              <w:rPr>
                <w:rFonts w:ascii="ＭＳ 明朝" w:hAnsi="ＭＳ 明朝" w:hint="eastAsia"/>
                <w:color w:val="0D0D0D" w:themeColor="text1" w:themeTint="F2"/>
                <w:sz w:val="18"/>
                <w:szCs w:val="18"/>
              </w:rPr>
              <w:t>)</w:t>
            </w:r>
          </w:p>
          <w:p w14:paraId="259F89E7" w14:textId="77777777" w:rsidR="004E7F1D" w:rsidRPr="007D7B4D" w:rsidRDefault="004E7F1D" w:rsidP="004E7F1D">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オ◎ 10%増以上</w:t>
            </w:r>
          </w:p>
          <w:p w14:paraId="259F89E8" w14:textId="4349825C" w:rsidR="004E7F1D" w:rsidRPr="007D7B4D" w:rsidRDefault="00786EBE" w:rsidP="00786EBE">
            <w:pPr>
              <w:ind w:firstLineChars="50" w:firstLine="9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(H30 </w:t>
            </w:r>
            <w:r w:rsidR="004A75C3" w:rsidRPr="007D7B4D">
              <w:rPr>
                <w:rFonts w:ascii="ＭＳ 明朝" w:hAnsi="ＭＳ 明朝" w:hint="eastAsia"/>
                <w:color w:val="0D0D0D" w:themeColor="text1" w:themeTint="F2"/>
                <w:sz w:val="18"/>
                <w:szCs w:val="18"/>
              </w:rPr>
              <w:t xml:space="preserve">８回　</w:t>
            </w:r>
            <w:r w:rsidR="004E7F1D" w:rsidRPr="007D7B4D">
              <w:rPr>
                <w:rFonts w:ascii="ＭＳ 明朝" w:hAnsi="ＭＳ 明朝" w:hint="eastAsia"/>
                <w:color w:val="0D0D0D" w:themeColor="text1" w:themeTint="F2"/>
                <w:sz w:val="18"/>
                <w:szCs w:val="18"/>
              </w:rPr>
              <w:t>)</w:t>
            </w:r>
          </w:p>
          <w:p w14:paraId="259F89E9" w14:textId="67E0DDBA" w:rsidR="004E7F1D" w:rsidRPr="007D7B4D" w:rsidRDefault="004E7F1D" w:rsidP="004E7F1D">
            <w:pPr>
              <w:rPr>
                <w:rFonts w:ascii="ＭＳ 明朝" w:hAnsi="ＭＳ 明朝"/>
                <w:color w:val="0D0D0D" w:themeColor="text1" w:themeTint="F2"/>
                <w:sz w:val="18"/>
                <w:szCs w:val="18"/>
              </w:rPr>
            </w:pPr>
          </w:p>
        </w:tc>
      </w:tr>
      <w:tr w:rsidR="007D7B4D" w:rsidRPr="007D7B4D" w14:paraId="259F8A1E" w14:textId="77777777" w:rsidTr="00786EBE">
        <w:trPr>
          <w:cantSplit/>
          <w:trHeight w:val="3962"/>
        </w:trPr>
        <w:tc>
          <w:tcPr>
            <w:tcW w:w="959" w:type="dxa"/>
            <w:shd w:val="clear" w:color="auto" w:fill="auto"/>
            <w:textDirection w:val="tbRlV"/>
            <w:vAlign w:val="center"/>
          </w:tcPr>
          <w:p w14:paraId="259F89EB" w14:textId="77777777" w:rsidR="00D2730A" w:rsidRPr="007D7B4D" w:rsidRDefault="00FF051D" w:rsidP="00786EBE">
            <w:pPr>
              <w:ind w:leftChars="50" w:left="465"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３　</w:t>
            </w:r>
            <w:r w:rsidR="00D2730A" w:rsidRPr="007D7B4D">
              <w:rPr>
                <w:rFonts w:ascii="ＭＳ 明朝" w:hAnsi="ＭＳ 明朝" w:hint="eastAsia"/>
                <w:color w:val="0D0D0D" w:themeColor="text1" w:themeTint="F2"/>
                <w:sz w:val="18"/>
                <w:szCs w:val="18"/>
              </w:rPr>
              <w:t>「例年通り」から脱却し風通しの良い組織をめざし、次世代育成を積極的に実践する学校</w:t>
            </w:r>
          </w:p>
          <w:p w14:paraId="259F89EC" w14:textId="77777777" w:rsidR="00E973B9" w:rsidRPr="007D7B4D" w:rsidRDefault="00E973B9" w:rsidP="00D2730A">
            <w:pPr>
              <w:ind w:leftChars="53" w:left="111"/>
              <w:rPr>
                <w:rFonts w:ascii="ＭＳ 明朝" w:hAnsi="ＭＳ 明朝"/>
                <w:color w:val="0D0D0D" w:themeColor="text1" w:themeTint="F2"/>
                <w:sz w:val="18"/>
                <w:szCs w:val="18"/>
              </w:rPr>
            </w:pPr>
          </w:p>
        </w:tc>
        <w:tc>
          <w:tcPr>
            <w:tcW w:w="3544" w:type="dxa"/>
            <w:shd w:val="clear" w:color="auto" w:fill="auto"/>
          </w:tcPr>
          <w:p w14:paraId="259F89ED" w14:textId="77777777" w:rsidR="007E2716" w:rsidRPr="007D7B4D" w:rsidRDefault="007E2716" w:rsidP="007E2716">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（１）指導支援に関する情報共有や公務推進のための風通しのよい組織風土づくり(</w:t>
            </w:r>
            <w:r w:rsidRPr="007D7B4D">
              <w:rPr>
                <w:rFonts w:ascii="ＭＳ 明朝" w:hAnsi="ＭＳ 明朝" w:hint="eastAsia"/>
                <w:b/>
                <w:color w:val="0D0D0D" w:themeColor="text1" w:themeTint="F2"/>
                <w:sz w:val="18"/>
                <w:szCs w:val="18"/>
                <w:u w:val="single"/>
              </w:rPr>
              <w:t>メンター・メンティの関係づくりの強化</w:t>
            </w:r>
            <w:r w:rsidRPr="007D7B4D">
              <w:rPr>
                <w:rFonts w:ascii="ＭＳ 明朝" w:hAnsi="ＭＳ 明朝" w:hint="eastAsia"/>
                <w:color w:val="0D0D0D" w:themeColor="text1" w:themeTint="F2"/>
                <w:sz w:val="18"/>
                <w:szCs w:val="18"/>
              </w:rPr>
              <w:t>)に取組む。</w:t>
            </w:r>
          </w:p>
          <w:p w14:paraId="259F89EE" w14:textId="77777777" w:rsidR="007E2716" w:rsidRPr="007D7B4D" w:rsidRDefault="007E2716" w:rsidP="007E2716">
            <w:pPr>
              <w:adjustRightInd w:val="0"/>
              <w:snapToGrid w:val="0"/>
              <w:rPr>
                <w:rFonts w:ascii="ＭＳ 明朝" w:hAnsi="ＭＳ 明朝"/>
                <w:color w:val="0D0D0D" w:themeColor="text1" w:themeTint="F2"/>
                <w:sz w:val="18"/>
                <w:szCs w:val="18"/>
              </w:rPr>
            </w:pPr>
          </w:p>
          <w:p w14:paraId="259F89EF" w14:textId="77777777" w:rsidR="007E2716" w:rsidRPr="007D7B4D" w:rsidRDefault="007E2716" w:rsidP="00786EBE">
            <w:pPr>
              <w:adjustRightInd w:val="0"/>
              <w:snapToGrid w:val="0"/>
              <w:ind w:left="180" w:hangingChars="100" w:hanging="180"/>
              <w:rPr>
                <w:rFonts w:ascii="ＭＳ 明朝" w:hAnsi="ＭＳ 明朝"/>
                <w:color w:val="0D0D0D" w:themeColor="text1" w:themeTint="F2"/>
                <w:sz w:val="18"/>
                <w:szCs w:val="18"/>
              </w:rPr>
            </w:pPr>
          </w:p>
          <w:p w14:paraId="259F89F0" w14:textId="77777777" w:rsidR="007E2716" w:rsidRPr="007D7B4D" w:rsidRDefault="007E2716"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　首席・指導教諭をはじめ、各教職員の適材適所での活用と、通勤方法・承認研修・服務の適正維持に取組む。</w:t>
            </w:r>
          </w:p>
          <w:p w14:paraId="259F89F1" w14:textId="77777777" w:rsidR="007E2716" w:rsidRPr="007D7B4D" w:rsidRDefault="007E2716"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　茨木の初任者等自主研修の継続及び毎週定期的な学習会の円滑実施継続や、管理職通信とブログによる共有化の継続に取組む。</w:t>
            </w:r>
          </w:p>
          <w:p w14:paraId="259F89F2" w14:textId="77777777" w:rsidR="007E2716" w:rsidRPr="007D7B4D" w:rsidRDefault="007E2716" w:rsidP="00786EBE">
            <w:pPr>
              <w:adjustRightInd w:val="0"/>
              <w:snapToGrid w:val="0"/>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　ＰＴＡや関係機関等と連携し、防災マニュアル（大災害時も含む）の継続的な見直しとライフライン断絶(下校困難)時の研修、訓練に取組む。</w:t>
            </w:r>
          </w:p>
          <w:p w14:paraId="259F89F3" w14:textId="77777777" w:rsidR="00D2730A" w:rsidRPr="007D7B4D" w:rsidRDefault="00D2730A" w:rsidP="007E2716">
            <w:pPr>
              <w:adjustRightInd w:val="0"/>
              <w:snapToGrid w:val="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w:t>
            </w:r>
          </w:p>
          <w:p w14:paraId="259F89F4" w14:textId="77777777" w:rsidR="007E2716" w:rsidRPr="007D7B4D" w:rsidRDefault="007E2716" w:rsidP="00D2730A">
            <w:pPr>
              <w:adjustRightInd w:val="0"/>
              <w:snapToGrid w:val="0"/>
              <w:rPr>
                <w:rFonts w:ascii="ＭＳ 明朝" w:hAnsi="ＭＳ 明朝"/>
                <w:color w:val="0D0D0D" w:themeColor="text1" w:themeTint="F2"/>
                <w:sz w:val="18"/>
                <w:szCs w:val="18"/>
              </w:rPr>
            </w:pPr>
          </w:p>
          <w:p w14:paraId="259F89F5" w14:textId="77777777" w:rsidR="007E2716" w:rsidRPr="007D7B4D" w:rsidRDefault="007E2716" w:rsidP="00D2730A">
            <w:pPr>
              <w:adjustRightInd w:val="0"/>
              <w:snapToGrid w:val="0"/>
              <w:rPr>
                <w:rFonts w:ascii="ＭＳ 明朝" w:hAnsi="ＭＳ 明朝"/>
                <w:color w:val="0D0D0D" w:themeColor="text1" w:themeTint="F2"/>
                <w:sz w:val="18"/>
                <w:szCs w:val="18"/>
              </w:rPr>
            </w:pPr>
          </w:p>
          <w:p w14:paraId="259F89F6" w14:textId="77777777" w:rsidR="00E973B9" w:rsidRPr="007D7B4D" w:rsidRDefault="00E973B9" w:rsidP="00480935">
            <w:pPr>
              <w:adjustRightInd w:val="0"/>
              <w:snapToGrid w:val="0"/>
              <w:rPr>
                <w:rFonts w:ascii="ＭＳ 明朝" w:hAnsi="ＭＳ 明朝"/>
                <w:color w:val="0D0D0D" w:themeColor="text1" w:themeTint="F2"/>
                <w:sz w:val="18"/>
                <w:szCs w:val="18"/>
              </w:rPr>
            </w:pPr>
          </w:p>
        </w:tc>
        <w:tc>
          <w:tcPr>
            <w:tcW w:w="5811" w:type="dxa"/>
            <w:tcBorders>
              <w:right w:val="dashed" w:sz="4" w:space="0" w:color="auto"/>
            </w:tcBorders>
            <w:shd w:val="clear" w:color="auto" w:fill="auto"/>
          </w:tcPr>
          <w:p w14:paraId="259F89F7" w14:textId="77777777" w:rsidR="006221F4" w:rsidRPr="007D7B4D" w:rsidRDefault="003148F8"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w:t>
            </w:r>
            <w:r w:rsidR="00281E3A" w:rsidRPr="007D7B4D">
              <w:rPr>
                <w:rFonts w:ascii="ＭＳ 明朝" w:hAnsi="ＭＳ 明朝" w:hint="eastAsia"/>
                <w:color w:val="0D0D0D" w:themeColor="text1" w:themeTint="F2"/>
                <w:sz w:val="18"/>
                <w:szCs w:val="18"/>
              </w:rPr>
              <w:t>特に事務</w:t>
            </w:r>
            <w:r w:rsidR="006221F4" w:rsidRPr="007D7B4D">
              <w:rPr>
                <w:rFonts w:ascii="ＭＳ 明朝" w:hAnsi="ＭＳ 明朝" w:hint="eastAsia"/>
                <w:color w:val="0D0D0D" w:themeColor="text1" w:themeTint="F2"/>
                <w:sz w:val="18"/>
                <w:szCs w:val="18"/>
              </w:rPr>
              <w:t>・</w:t>
            </w:r>
            <w:r w:rsidR="00281E3A" w:rsidRPr="007D7B4D">
              <w:rPr>
                <w:rFonts w:ascii="ＭＳ 明朝" w:hAnsi="ＭＳ 明朝" w:hint="eastAsia"/>
                <w:color w:val="0D0D0D" w:themeColor="text1" w:themeTint="F2"/>
                <w:sz w:val="18"/>
                <w:szCs w:val="18"/>
              </w:rPr>
              <w:t>教頭・首席・指導教諭</w:t>
            </w:r>
            <w:r w:rsidR="00D2730A" w:rsidRPr="007D7B4D">
              <w:rPr>
                <w:rFonts w:ascii="ＭＳ 明朝" w:hAnsi="ＭＳ 明朝" w:hint="eastAsia"/>
                <w:color w:val="0D0D0D" w:themeColor="text1" w:themeTint="F2"/>
                <w:sz w:val="18"/>
                <w:szCs w:val="18"/>
              </w:rPr>
              <w:t>や、各種</w:t>
            </w:r>
            <w:r w:rsidR="006221F4" w:rsidRPr="007D7B4D">
              <w:rPr>
                <w:rFonts w:ascii="ＭＳ 明朝" w:hAnsi="ＭＳ 明朝" w:hint="eastAsia"/>
                <w:color w:val="0D0D0D" w:themeColor="text1" w:themeTint="F2"/>
                <w:sz w:val="18"/>
                <w:szCs w:val="18"/>
              </w:rPr>
              <w:t>委員会等が中心に、次の各項目の実践を行う。</w:t>
            </w:r>
          </w:p>
          <w:p w14:paraId="259F89F8" w14:textId="77777777" w:rsidR="006221F4" w:rsidRPr="007D7B4D" w:rsidRDefault="006221F4" w:rsidP="00543522">
            <w:pPr>
              <w:adjustRightInd w:val="0"/>
              <w:snapToGrid w:val="0"/>
              <w:jc w:val="left"/>
              <w:rPr>
                <w:rFonts w:ascii="ＭＳ 明朝" w:hAnsi="ＭＳ 明朝"/>
                <w:color w:val="0D0D0D" w:themeColor="text1" w:themeTint="F2"/>
                <w:sz w:val="18"/>
                <w:szCs w:val="18"/>
              </w:rPr>
            </w:pPr>
          </w:p>
          <w:p w14:paraId="259F89F9" w14:textId="77777777" w:rsidR="006221F4" w:rsidRPr="007D7B4D" w:rsidRDefault="006221F4" w:rsidP="00543522">
            <w:pPr>
              <w:adjustRightInd w:val="0"/>
              <w:snapToGrid w:val="0"/>
              <w:jc w:val="left"/>
              <w:rPr>
                <w:rFonts w:ascii="ＭＳ 明朝" w:hAnsi="ＭＳ 明朝"/>
                <w:color w:val="0D0D0D" w:themeColor="text1" w:themeTint="F2"/>
                <w:sz w:val="18"/>
                <w:szCs w:val="18"/>
              </w:rPr>
            </w:pPr>
          </w:p>
          <w:p w14:paraId="259F89FA" w14:textId="5E4D9D80" w:rsidR="00480935" w:rsidRPr="007D7B4D" w:rsidRDefault="00480935" w:rsidP="00543522">
            <w:pPr>
              <w:adjustRightInd w:val="0"/>
              <w:snapToGrid w:val="0"/>
              <w:jc w:val="left"/>
              <w:rPr>
                <w:rFonts w:ascii="ＭＳ 明朝" w:hAnsi="ＭＳ 明朝"/>
                <w:color w:val="0D0D0D" w:themeColor="text1" w:themeTint="F2"/>
                <w:sz w:val="18"/>
                <w:szCs w:val="18"/>
              </w:rPr>
            </w:pPr>
          </w:p>
          <w:p w14:paraId="259F89FB" w14:textId="2536C81C" w:rsidR="007E2716" w:rsidRPr="007D7B4D" w:rsidRDefault="007E2716" w:rsidP="00543522">
            <w:pPr>
              <w:adjustRightInd w:val="0"/>
              <w:snapToGrid w:val="0"/>
              <w:jc w:val="left"/>
              <w:rPr>
                <w:rFonts w:ascii="ＭＳ 明朝" w:hAnsi="ＭＳ 明朝"/>
                <w:color w:val="0D0D0D" w:themeColor="text1" w:themeTint="F2"/>
                <w:sz w:val="18"/>
                <w:szCs w:val="18"/>
              </w:rPr>
            </w:pPr>
          </w:p>
          <w:p w14:paraId="259F89FC" w14:textId="7028A19C" w:rsidR="00480935" w:rsidRPr="007D7B4D" w:rsidRDefault="00D2730A" w:rsidP="00480935">
            <w:pPr>
              <w:adjustRightInd w:val="0"/>
              <w:snapToGrid w:val="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w:t>
            </w:r>
            <w:r w:rsidR="00480935" w:rsidRPr="007D7B4D">
              <w:rPr>
                <w:rFonts w:ascii="ＭＳ 明朝" w:hAnsi="ＭＳ 明朝" w:hint="eastAsia"/>
                <w:color w:val="0D0D0D" w:themeColor="text1" w:themeTint="F2"/>
                <w:sz w:val="18"/>
                <w:szCs w:val="18"/>
              </w:rPr>
              <w:t>服務管理:通勤/研修/勤務の適正化</w:t>
            </w:r>
          </w:p>
          <w:p w14:paraId="259F89FD" w14:textId="77777777" w:rsidR="00480935" w:rsidRPr="007D7B4D" w:rsidRDefault="00480935" w:rsidP="00480935">
            <w:pPr>
              <w:adjustRightInd w:val="0"/>
              <w:snapToGrid w:val="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年に最低１回以上の抜き打ちチェックの継続実施</w:t>
            </w:r>
          </w:p>
          <w:p w14:paraId="259F89FE" w14:textId="14A9A5A9" w:rsidR="00480935" w:rsidRPr="007D7B4D" w:rsidRDefault="00480935" w:rsidP="00480935">
            <w:pPr>
              <w:adjustRightInd w:val="0"/>
              <w:snapToGrid w:val="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イ人事配置:首席/指導教諭の適材適所活用</w:t>
            </w:r>
          </w:p>
          <w:p w14:paraId="259F89FF" w14:textId="77777777" w:rsidR="00480935" w:rsidRPr="007D7B4D" w:rsidRDefault="00480935" w:rsidP="00480935">
            <w:pPr>
              <w:adjustRightInd w:val="0"/>
              <w:snapToGrid w:val="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w:t>
            </w:r>
            <w:r w:rsidR="00670B87" w:rsidRPr="007D7B4D">
              <w:rPr>
                <w:rFonts w:ascii="ＭＳ 明朝" w:hAnsi="ＭＳ 明朝" w:hint="eastAsia"/>
                <w:color w:val="0D0D0D" w:themeColor="text1" w:themeTint="F2"/>
                <w:sz w:val="18"/>
                <w:szCs w:val="18"/>
              </w:rPr>
              <w:t xml:space="preserve">　・</w:t>
            </w:r>
            <w:r w:rsidRPr="007D7B4D">
              <w:rPr>
                <w:rFonts w:ascii="ＭＳ 明朝" w:hAnsi="ＭＳ 明朝" w:hint="eastAsia"/>
                <w:color w:val="0D0D0D" w:themeColor="text1" w:themeTint="F2"/>
                <w:sz w:val="18"/>
                <w:szCs w:val="18"/>
              </w:rPr>
              <w:t>茨木初任自主研修</w:t>
            </w:r>
            <w:r w:rsidR="00281E3A" w:rsidRPr="007D7B4D">
              <w:rPr>
                <w:rFonts w:ascii="ＭＳ 明朝" w:hAnsi="ＭＳ 明朝" w:hint="eastAsia"/>
                <w:color w:val="0D0D0D" w:themeColor="text1" w:themeTint="F2"/>
                <w:sz w:val="18"/>
                <w:szCs w:val="18"/>
              </w:rPr>
              <w:t>(9/25</w:t>
            </w:r>
            <w:r w:rsidRPr="007D7B4D">
              <w:rPr>
                <w:rFonts w:ascii="ＭＳ 明朝" w:hAnsi="ＭＳ 明朝" w:hint="eastAsia"/>
                <w:color w:val="0D0D0D" w:themeColor="text1" w:themeTint="F2"/>
                <w:sz w:val="18"/>
                <w:szCs w:val="18"/>
              </w:rPr>
              <w:t>･12/1８予定)及び毎週定期的な</w:t>
            </w:r>
          </w:p>
          <w:p w14:paraId="259F8A00" w14:textId="77777777" w:rsidR="00D2730A" w:rsidRPr="007D7B4D" w:rsidRDefault="00480935" w:rsidP="00786EBE">
            <w:pPr>
              <w:adjustRightInd w:val="0"/>
              <w:snapToGrid w:val="0"/>
              <w:ind w:firstLineChars="300" w:firstLine="54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学習会の円滑実施･管理職通信とブログによる共有化促進</w:t>
            </w:r>
          </w:p>
          <w:p w14:paraId="259F8A01" w14:textId="77777777" w:rsidR="00670B87" w:rsidRPr="007D7B4D" w:rsidRDefault="00670B87" w:rsidP="00786EBE">
            <w:pPr>
              <w:adjustRightInd w:val="0"/>
              <w:snapToGrid w:val="0"/>
              <w:ind w:firstLineChars="200" w:firstLine="360"/>
              <w:jc w:val="left"/>
              <w:rPr>
                <w:rFonts w:ascii="ＭＳ 明朝" w:hAnsi="ＭＳ 明朝"/>
                <w:b/>
                <w:color w:val="0D0D0D" w:themeColor="text1" w:themeTint="F2"/>
                <w:sz w:val="18"/>
                <w:szCs w:val="18"/>
              </w:rPr>
            </w:pPr>
            <w:r w:rsidRPr="007D7B4D">
              <w:rPr>
                <w:rFonts w:ascii="ＭＳ 明朝" w:hAnsi="ＭＳ 明朝" w:hint="eastAsia"/>
                <w:color w:val="0D0D0D" w:themeColor="text1" w:themeTint="F2"/>
                <w:sz w:val="18"/>
                <w:szCs w:val="18"/>
              </w:rPr>
              <w:t>・</w:t>
            </w:r>
            <w:r w:rsidRPr="007D7B4D">
              <w:rPr>
                <w:rFonts w:ascii="ＭＳ 明朝" w:hAnsi="ＭＳ 明朝" w:hint="eastAsia"/>
                <w:b/>
                <w:color w:val="0D0D0D" w:themeColor="text1" w:themeTint="F2"/>
                <w:sz w:val="18"/>
                <w:szCs w:val="18"/>
              </w:rPr>
              <w:t>長時間勤務の縮減と会計事務の適正化</w:t>
            </w:r>
          </w:p>
          <w:p w14:paraId="259F8A02" w14:textId="77777777" w:rsidR="00E37870" w:rsidRPr="007D7B4D" w:rsidRDefault="00D2730A" w:rsidP="00786EBE">
            <w:pPr>
              <w:adjustRightInd w:val="0"/>
              <w:snapToGrid w:val="0"/>
              <w:ind w:left="18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w:t>
            </w:r>
            <w:r w:rsidR="00670B87" w:rsidRPr="007D7B4D">
              <w:rPr>
                <w:rFonts w:ascii="ＭＳ 明朝" w:hAnsi="ＭＳ 明朝" w:hint="eastAsia"/>
                <w:color w:val="0D0D0D" w:themeColor="text1" w:themeTint="F2"/>
                <w:sz w:val="18"/>
                <w:szCs w:val="18"/>
              </w:rPr>
              <w:t>地域・</w:t>
            </w:r>
            <w:r w:rsidR="00517086" w:rsidRPr="007D7B4D">
              <w:rPr>
                <w:rFonts w:ascii="ＭＳ 明朝" w:hAnsi="ＭＳ 明朝" w:hint="eastAsia"/>
                <w:color w:val="0D0D0D" w:themeColor="text1" w:themeTint="F2"/>
                <w:sz w:val="18"/>
                <w:szCs w:val="18"/>
              </w:rPr>
              <w:t>ＰＴＡ</w:t>
            </w:r>
            <w:r w:rsidR="00385A97" w:rsidRPr="007D7B4D">
              <w:rPr>
                <w:rFonts w:ascii="ＭＳ 明朝" w:hAnsi="ＭＳ 明朝" w:hint="eastAsia"/>
                <w:color w:val="0D0D0D" w:themeColor="text1" w:themeTint="F2"/>
                <w:sz w:val="18"/>
                <w:szCs w:val="18"/>
              </w:rPr>
              <w:t>とも連携して震度</w:t>
            </w:r>
            <w:r w:rsidR="00517086" w:rsidRPr="007D7B4D">
              <w:rPr>
                <w:rFonts w:ascii="ＭＳ 明朝" w:hAnsi="ＭＳ 明朝" w:hint="eastAsia"/>
                <w:color w:val="0D0D0D" w:themeColor="text1" w:themeTint="F2"/>
                <w:sz w:val="18"/>
                <w:szCs w:val="18"/>
              </w:rPr>
              <w:t>７</w:t>
            </w:r>
            <w:r w:rsidR="00385A97" w:rsidRPr="007D7B4D">
              <w:rPr>
                <w:rFonts w:ascii="ＭＳ 明朝" w:hAnsi="ＭＳ 明朝" w:hint="eastAsia"/>
                <w:color w:val="0D0D0D" w:themeColor="text1" w:themeTint="F2"/>
                <w:sz w:val="18"/>
                <w:szCs w:val="18"/>
              </w:rPr>
              <w:t>以上の大規模災害を想定し</w:t>
            </w:r>
            <w:r w:rsidR="002F4313" w:rsidRPr="007D7B4D">
              <w:rPr>
                <w:rFonts w:ascii="ＭＳ 明朝" w:hAnsi="ＭＳ 明朝" w:hint="eastAsia"/>
                <w:color w:val="0D0D0D" w:themeColor="text1" w:themeTint="F2"/>
                <w:sz w:val="18"/>
                <w:szCs w:val="18"/>
              </w:rPr>
              <w:t>、減災に向け備え</w:t>
            </w:r>
            <w:r w:rsidR="00670B87" w:rsidRPr="007D7B4D">
              <w:rPr>
                <w:rFonts w:ascii="ＭＳ 明朝" w:hAnsi="ＭＳ 明朝" w:hint="eastAsia"/>
                <w:color w:val="0D0D0D" w:themeColor="text1" w:themeTint="F2"/>
                <w:sz w:val="18"/>
                <w:szCs w:val="18"/>
              </w:rPr>
              <w:t>を充実する。備蓄品の点検と使用体験等を行い、防災意識の向上の取</w:t>
            </w:r>
            <w:r w:rsidR="002F4313" w:rsidRPr="007D7B4D">
              <w:rPr>
                <w:rFonts w:ascii="ＭＳ 明朝" w:hAnsi="ＭＳ 明朝" w:hint="eastAsia"/>
                <w:color w:val="0D0D0D" w:themeColor="text1" w:themeTint="F2"/>
                <w:sz w:val="18"/>
                <w:szCs w:val="18"/>
              </w:rPr>
              <w:t>組みを進める。</w:t>
            </w:r>
            <w:r w:rsidR="00BB076B" w:rsidRPr="007D7B4D">
              <w:rPr>
                <w:rFonts w:ascii="ＭＳ 明朝" w:hAnsi="ＭＳ 明朝" w:hint="eastAsia"/>
                <w:color w:val="0D0D0D" w:themeColor="text1" w:themeTint="F2"/>
                <w:sz w:val="18"/>
                <w:szCs w:val="18"/>
              </w:rPr>
              <w:t>通学バスの避難マニュアル、マップを作成する。</w:t>
            </w:r>
          </w:p>
          <w:p w14:paraId="259F8A03" w14:textId="77777777" w:rsidR="00D1133E" w:rsidRPr="007D7B4D" w:rsidRDefault="00D1133E" w:rsidP="00480935">
            <w:pPr>
              <w:adjustRightInd w:val="0"/>
              <w:snapToGrid w:val="0"/>
              <w:rPr>
                <w:rFonts w:ascii="ＭＳ 明朝" w:hAnsi="ＭＳ 明朝"/>
                <w:color w:val="0D0D0D" w:themeColor="text1" w:themeTint="F2"/>
                <w:sz w:val="18"/>
                <w:szCs w:val="18"/>
              </w:rPr>
            </w:pPr>
          </w:p>
        </w:tc>
        <w:tc>
          <w:tcPr>
            <w:tcW w:w="2977" w:type="dxa"/>
            <w:tcBorders>
              <w:right w:val="dashed" w:sz="4" w:space="0" w:color="auto"/>
            </w:tcBorders>
          </w:tcPr>
          <w:p w14:paraId="259F8A04" w14:textId="77777777" w:rsidR="006221F4" w:rsidRPr="007D7B4D" w:rsidRDefault="006221F4" w:rsidP="00786EBE">
            <w:pPr>
              <w:adjustRightInd w:val="0"/>
              <w:snapToGrid w:val="0"/>
              <w:ind w:left="360" w:hangingChars="200" w:hanging="360"/>
              <w:rPr>
                <w:rFonts w:ascii="ＭＳ 明朝" w:hAnsi="ＭＳ 明朝"/>
                <w:color w:val="0D0D0D" w:themeColor="text1" w:themeTint="F2"/>
                <w:sz w:val="18"/>
                <w:szCs w:val="18"/>
              </w:rPr>
            </w:pPr>
          </w:p>
          <w:p w14:paraId="259F8A05" w14:textId="77777777" w:rsidR="006221F4" w:rsidRPr="007D7B4D" w:rsidRDefault="006221F4" w:rsidP="00786EBE">
            <w:pPr>
              <w:adjustRightInd w:val="0"/>
              <w:snapToGrid w:val="0"/>
              <w:ind w:left="360" w:hangingChars="200" w:hanging="360"/>
              <w:rPr>
                <w:rFonts w:ascii="ＭＳ 明朝" w:hAnsi="ＭＳ 明朝"/>
                <w:color w:val="0D0D0D" w:themeColor="text1" w:themeTint="F2"/>
                <w:sz w:val="18"/>
                <w:szCs w:val="18"/>
              </w:rPr>
            </w:pPr>
          </w:p>
          <w:p w14:paraId="259F8A06" w14:textId="77777777" w:rsidR="006221F4" w:rsidRPr="007D7B4D" w:rsidRDefault="006221F4" w:rsidP="00786EBE">
            <w:pPr>
              <w:adjustRightInd w:val="0"/>
              <w:snapToGrid w:val="0"/>
              <w:ind w:left="360" w:hangingChars="200" w:hanging="360"/>
              <w:rPr>
                <w:rFonts w:ascii="ＭＳ 明朝" w:hAnsi="ＭＳ 明朝"/>
                <w:color w:val="0D0D0D" w:themeColor="text1" w:themeTint="F2"/>
                <w:sz w:val="18"/>
                <w:szCs w:val="18"/>
              </w:rPr>
            </w:pPr>
          </w:p>
          <w:p w14:paraId="259F8A07" w14:textId="77777777" w:rsidR="00480935" w:rsidRPr="007D7B4D" w:rsidRDefault="00480935" w:rsidP="00786EBE">
            <w:pPr>
              <w:adjustRightInd w:val="0"/>
              <w:snapToGrid w:val="0"/>
              <w:ind w:left="360" w:hangingChars="200" w:hanging="360"/>
              <w:rPr>
                <w:rFonts w:ascii="ＭＳ 明朝" w:hAnsi="ＭＳ 明朝"/>
                <w:color w:val="0D0D0D" w:themeColor="text1" w:themeTint="F2"/>
                <w:sz w:val="18"/>
                <w:szCs w:val="18"/>
              </w:rPr>
            </w:pPr>
          </w:p>
          <w:p w14:paraId="259F8A08" w14:textId="77777777" w:rsidR="00480935" w:rsidRPr="007D7B4D" w:rsidRDefault="00480935" w:rsidP="00786EBE">
            <w:pPr>
              <w:adjustRightInd w:val="0"/>
              <w:snapToGrid w:val="0"/>
              <w:ind w:left="360" w:hangingChars="200" w:hanging="360"/>
              <w:rPr>
                <w:rFonts w:ascii="ＭＳ 明朝" w:hAnsi="ＭＳ 明朝"/>
                <w:color w:val="0D0D0D" w:themeColor="text1" w:themeTint="F2"/>
                <w:sz w:val="18"/>
                <w:szCs w:val="18"/>
              </w:rPr>
            </w:pPr>
          </w:p>
          <w:p w14:paraId="259F8A09" w14:textId="77777777" w:rsidR="007E2716" w:rsidRPr="007D7B4D" w:rsidRDefault="007E2716" w:rsidP="00786EBE">
            <w:pPr>
              <w:adjustRightInd w:val="0"/>
              <w:snapToGrid w:val="0"/>
              <w:ind w:left="360" w:hangingChars="200" w:hanging="360"/>
              <w:rPr>
                <w:rFonts w:ascii="ＭＳ 明朝" w:hAnsi="ＭＳ 明朝"/>
                <w:color w:val="0D0D0D" w:themeColor="text1" w:themeTint="F2"/>
                <w:sz w:val="18"/>
                <w:szCs w:val="18"/>
              </w:rPr>
            </w:pPr>
          </w:p>
          <w:p w14:paraId="259F8A0A" w14:textId="77777777" w:rsidR="00786EBE" w:rsidRPr="007D7B4D" w:rsidRDefault="00786EBE" w:rsidP="00786EBE">
            <w:pPr>
              <w:adjustRightInd w:val="0"/>
              <w:snapToGrid w:val="0"/>
              <w:ind w:left="360" w:hangingChars="200" w:hanging="360"/>
              <w:rPr>
                <w:rFonts w:ascii="ＭＳ 明朝" w:hAnsi="ＭＳ 明朝"/>
                <w:color w:val="0D0D0D" w:themeColor="text1" w:themeTint="F2"/>
                <w:sz w:val="18"/>
                <w:szCs w:val="18"/>
              </w:rPr>
            </w:pPr>
          </w:p>
          <w:p w14:paraId="259F8A0B" w14:textId="77777777" w:rsidR="00480935" w:rsidRPr="007D7B4D" w:rsidRDefault="00D2730A"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w:t>
            </w:r>
            <w:r w:rsidR="00480935" w:rsidRPr="007D7B4D">
              <w:rPr>
                <w:rFonts w:ascii="ＭＳ 明朝" w:hAnsi="ＭＳ 明朝" w:hint="eastAsia"/>
                <w:color w:val="0D0D0D" w:themeColor="text1" w:themeTint="F2"/>
                <w:sz w:val="18"/>
                <w:szCs w:val="18"/>
              </w:rPr>
              <w:t>服務管理:通勤/研修/勤務の</w:t>
            </w:r>
          </w:p>
          <w:p w14:paraId="259F8A0C" w14:textId="25BF82EF" w:rsidR="00480935" w:rsidRPr="007D7B4D" w:rsidRDefault="00480935" w:rsidP="00786EBE">
            <w:pPr>
              <w:adjustRightInd w:val="0"/>
              <w:snapToGrid w:val="0"/>
              <w:ind w:leftChars="100" w:left="39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適正化　(５･７月２回)実施</w:t>
            </w:r>
          </w:p>
          <w:p w14:paraId="259F8A0D" w14:textId="77777777" w:rsidR="00480935" w:rsidRPr="007D7B4D" w:rsidRDefault="00480935"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イ人事配置:首席/指導教諭の</w:t>
            </w:r>
          </w:p>
          <w:p w14:paraId="259F8A0E" w14:textId="77777777" w:rsidR="00480935" w:rsidRPr="007D7B4D" w:rsidRDefault="00480935" w:rsidP="00786EBE">
            <w:pPr>
              <w:adjustRightInd w:val="0"/>
              <w:snapToGrid w:val="0"/>
              <w:ind w:leftChars="100" w:left="39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適材適所活用</w:t>
            </w:r>
          </w:p>
          <w:p w14:paraId="259F8A0F" w14:textId="77777777" w:rsidR="00281E3A" w:rsidRPr="007D7B4D" w:rsidRDefault="00670B87" w:rsidP="00786EBE">
            <w:pPr>
              <w:adjustRightInd w:val="0"/>
              <w:snapToGrid w:val="0"/>
              <w:ind w:leftChars="100" w:left="390" w:hangingChars="100" w:hanging="18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w:t>
            </w:r>
            <w:r w:rsidR="00480935" w:rsidRPr="007D7B4D">
              <w:rPr>
                <w:rFonts w:ascii="ＭＳ 明朝" w:hAnsi="ＭＳ 明朝" w:hint="eastAsia"/>
                <w:color w:val="0D0D0D" w:themeColor="text1" w:themeTint="F2"/>
                <w:sz w:val="18"/>
                <w:szCs w:val="18"/>
              </w:rPr>
              <w:t>自主合同研(9/25･12/18)</w:t>
            </w:r>
          </w:p>
          <w:p w14:paraId="259F8A10" w14:textId="77777777" w:rsidR="00D2730A" w:rsidRPr="007D7B4D" w:rsidRDefault="00670B87" w:rsidP="00670B87">
            <w:pPr>
              <w:adjustRightInd w:val="0"/>
              <w:snapToGrid w:val="0"/>
              <w:ind w:leftChars="200" w:left="42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等</w:t>
            </w:r>
            <w:r w:rsidR="00480935" w:rsidRPr="007D7B4D">
              <w:rPr>
                <w:rFonts w:ascii="ＭＳ 明朝" w:hAnsi="ＭＳ 明朝" w:hint="eastAsia"/>
                <w:color w:val="0D0D0D" w:themeColor="text1" w:themeTint="F2"/>
                <w:sz w:val="18"/>
                <w:szCs w:val="18"/>
              </w:rPr>
              <w:t>、学習会･通信(ブログ)実践</w:t>
            </w:r>
          </w:p>
          <w:p w14:paraId="259F8A11" w14:textId="77777777" w:rsidR="00670B87" w:rsidRPr="007D7B4D" w:rsidRDefault="00670B87" w:rsidP="00786EBE">
            <w:pPr>
              <w:adjustRightInd w:val="0"/>
              <w:snapToGrid w:val="0"/>
              <w:ind w:leftChars="100" w:left="390" w:hangingChars="100" w:hanging="180"/>
              <w:jc w:val="left"/>
              <w:rPr>
                <w:rFonts w:ascii="ＭＳ 明朝" w:hAnsi="ＭＳ 明朝"/>
                <w:b/>
                <w:color w:val="0D0D0D" w:themeColor="text1" w:themeTint="F2"/>
                <w:sz w:val="18"/>
                <w:szCs w:val="18"/>
              </w:rPr>
            </w:pPr>
            <w:r w:rsidRPr="007D7B4D">
              <w:rPr>
                <w:rFonts w:ascii="ＭＳ 明朝" w:hAnsi="ＭＳ 明朝" w:hint="eastAsia"/>
                <w:color w:val="0D0D0D" w:themeColor="text1" w:themeTint="F2"/>
                <w:sz w:val="18"/>
                <w:szCs w:val="18"/>
              </w:rPr>
              <w:t>・</w:t>
            </w:r>
            <w:r w:rsidR="00786EBE" w:rsidRPr="007D7B4D">
              <w:rPr>
                <w:rFonts w:ascii="ＭＳ 明朝" w:hAnsi="ＭＳ 明朝" w:hint="eastAsia"/>
                <w:b/>
                <w:color w:val="0D0D0D" w:themeColor="text1" w:themeTint="F2"/>
                <w:sz w:val="18"/>
                <w:szCs w:val="18"/>
              </w:rPr>
              <w:t>有休</w:t>
            </w:r>
            <w:r w:rsidRPr="007D7B4D">
              <w:rPr>
                <w:rFonts w:ascii="ＭＳ 明朝" w:hAnsi="ＭＳ 明朝" w:hint="eastAsia"/>
                <w:b/>
                <w:color w:val="0D0D0D" w:themeColor="text1" w:themeTint="F2"/>
                <w:sz w:val="18"/>
                <w:szCs w:val="18"/>
              </w:rPr>
              <w:t>消化10%増・会計契約の保存体制</w:t>
            </w:r>
          </w:p>
          <w:p w14:paraId="259F8A12" w14:textId="77777777" w:rsidR="00480935" w:rsidRPr="007D7B4D" w:rsidRDefault="00D2730A" w:rsidP="00786EBE">
            <w:pPr>
              <w:adjustRightInd w:val="0"/>
              <w:snapToGrid w:val="0"/>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w:t>
            </w:r>
            <w:r w:rsidR="00480935" w:rsidRPr="007D7B4D">
              <w:rPr>
                <w:rFonts w:ascii="ＭＳ 明朝" w:hAnsi="ＭＳ 明朝" w:hint="eastAsia"/>
                <w:color w:val="0D0D0D" w:themeColor="text1" w:themeTint="F2"/>
                <w:sz w:val="18"/>
                <w:szCs w:val="18"/>
              </w:rPr>
              <w:t>防災意識について学校教育</w:t>
            </w:r>
          </w:p>
          <w:p w14:paraId="259F8A13" w14:textId="77777777" w:rsidR="00480935" w:rsidRPr="007D7B4D" w:rsidRDefault="00480935" w:rsidP="00786EBE">
            <w:pPr>
              <w:adjustRightInd w:val="0"/>
              <w:snapToGrid w:val="0"/>
              <w:ind w:firstLineChars="100" w:firstLine="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自己診断による肯定率</w:t>
            </w:r>
          </w:p>
          <w:p w14:paraId="259F8A14" w14:textId="77777777" w:rsidR="00D2730A" w:rsidRPr="007D7B4D" w:rsidRDefault="00480935" w:rsidP="00786EBE">
            <w:pPr>
              <w:adjustRightInd w:val="0"/>
              <w:snapToGrid w:val="0"/>
              <w:ind w:leftChars="150" w:left="405" w:hangingChars="50" w:hanging="90"/>
              <w:rPr>
                <w:rFonts w:ascii="ＭＳ 明朝" w:hAnsi="ＭＳ 明朝"/>
                <w:color w:val="0D0D0D" w:themeColor="text1" w:themeTint="F2"/>
                <w:sz w:val="18"/>
                <w:szCs w:val="18"/>
              </w:rPr>
            </w:pPr>
            <w:r w:rsidRPr="007D7B4D">
              <w:rPr>
                <w:rFonts w:ascii="ＭＳ 明朝" w:hAnsi="ＭＳ 明朝" w:hint="eastAsia"/>
                <w:b/>
                <w:color w:val="0D0D0D" w:themeColor="text1" w:themeTint="F2"/>
                <w:sz w:val="18"/>
                <w:szCs w:val="18"/>
              </w:rPr>
              <w:t>80</w:t>
            </w:r>
            <w:r w:rsidRPr="007D7B4D">
              <w:rPr>
                <w:rFonts w:ascii="ＭＳ 明朝" w:hAnsi="ＭＳ 明朝" w:hint="eastAsia"/>
                <w:color w:val="0D0D0D" w:themeColor="text1" w:themeTint="F2"/>
                <w:sz w:val="18"/>
                <w:szCs w:val="18"/>
              </w:rPr>
              <w:t>％以上（</w:t>
            </w:r>
            <w:r w:rsidRPr="007D7B4D">
              <w:rPr>
                <w:rFonts w:ascii="ＭＳ 明朝" w:hAnsi="ＭＳ 明朝" w:hint="eastAsia"/>
                <w:b/>
                <w:color w:val="0D0D0D" w:themeColor="text1" w:themeTint="F2"/>
                <w:sz w:val="18"/>
                <w:szCs w:val="18"/>
              </w:rPr>
              <w:t>H29 71.7%</w:t>
            </w:r>
            <w:r w:rsidRPr="007D7B4D">
              <w:rPr>
                <w:rFonts w:ascii="ＭＳ 明朝" w:hAnsi="ＭＳ 明朝"/>
                <w:color w:val="0D0D0D" w:themeColor="text1" w:themeTint="F2"/>
                <w:sz w:val="18"/>
                <w:szCs w:val="18"/>
              </w:rPr>
              <w:t>）</w:t>
            </w:r>
          </w:p>
          <w:p w14:paraId="259F8A15" w14:textId="77777777" w:rsidR="00E973B9" w:rsidRPr="007D7B4D" w:rsidRDefault="00E973B9" w:rsidP="005053CD">
            <w:pPr>
              <w:adjustRightInd w:val="0"/>
              <w:snapToGrid w:val="0"/>
              <w:rPr>
                <w:rFonts w:ascii="ＭＳ 明朝" w:hAnsi="ＭＳ 明朝"/>
                <w:color w:val="0D0D0D" w:themeColor="text1" w:themeTint="F2"/>
                <w:sz w:val="18"/>
                <w:szCs w:val="18"/>
              </w:rPr>
            </w:pPr>
          </w:p>
        </w:tc>
        <w:tc>
          <w:tcPr>
            <w:tcW w:w="2268" w:type="dxa"/>
            <w:tcBorders>
              <w:left w:val="dashed" w:sz="4" w:space="0" w:color="auto"/>
              <w:right w:val="single" w:sz="4" w:space="0" w:color="auto"/>
            </w:tcBorders>
            <w:shd w:val="clear" w:color="auto" w:fill="auto"/>
          </w:tcPr>
          <w:p w14:paraId="259F8A16" w14:textId="77777777" w:rsidR="001D1B69" w:rsidRPr="007D7B4D" w:rsidRDefault="000F6F30" w:rsidP="001D1B69">
            <w:pPr>
              <w:adjustRightInd w:val="0"/>
              <w:snapToGrid w:val="0"/>
              <w:rPr>
                <w:rFonts w:ascii="ＭＳ 明朝" w:hAnsi="ＭＳ 明朝"/>
                <w:b/>
                <w:color w:val="0D0D0D" w:themeColor="text1" w:themeTint="F2"/>
                <w:sz w:val="18"/>
                <w:szCs w:val="18"/>
              </w:rPr>
            </w:pPr>
            <w:r w:rsidRPr="007D7B4D">
              <w:rPr>
                <w:rFonts w:ascii="ＭＳ 明朝" w:hAnsi="ＭＳ 明朝" w:hint="eastAsia"/>
                <w:b/>
                <w:color w:val="0D0D0D" w:themeColor="text1" w:themeTint="F2"/>
                <w:sz w:val="18"/>
                <w:szCs w:val="18"/>
              </w:rPr>
              <w:t>H30の地震台風経験により、一層厳しい防災教育を担う次</w:t>
            </w:r>
            <w:r w:rsidR="001D1B69" w:rsidRPr="007D7B4D">
              <w:rPr>
                <w:rFonts w:ascii="ＭＳ 明朝" w:hAnsi="ＭＳ 明朝" w:hint="eastAsia"/>
                <w:b/>
                <w:color w:val="0D0D0D" w:themeColor="text1" w:themeTint="F2"/>
                <w:sz w:val="18"/>
                <w:szCs w:val="18"/>
              </w:rPr>
              <w:t>世代を育成中客観的結果は次の通り</w:t>
            </w:r>
          </w:p>
          <w:p w14:paraId="259F8A17" w14:textId="77777777" w:rsidR="001D1B69" w:rsidRPr="007D7B4D" w:rsidRDefault="001D1B69" w:rsidP="001D1B69">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w:t>
            </w:r>
            <w:r w:rsidR="000F6F30" w:rsidRPr="007D7B4D">
              <w:rPr>
                <w:rFonts w:ascii="ＭＳ 明朝" w:hAnsi="ＭＳ 明朝" w:hint="eastAsia"/>
                <w:color w:val="0D0D0D" w:themeColor="text1" w:themeTint="F2"/>
                <w:sz w:val="18"/>
                <w:szCs w:val="18"/>
              </w:rPr>
              <w:t>ﾌﾞﾛｸﾞ等も</w:t>
            </w:r>
            <w:r w:rsidRPr="007D7B4D">
              <w:rPr>
                <w:rFonts w:ascii="ＭＳ 明朝" w:hAnsi="ＭＳ 明朝" w:hint="eastAsia"/>
                <w:color w:val="0D0D0D" w:themeColor="text1" w:themeTint="F2"/>
                <w:sz w:val="18"/>
                <w:szCs w:val="18"/>
              </w:rPr>
              <w:t>根拠</w:t>
            </w:r>
          </w:p>
          <w:p w14:paraId="259F8A18" w14:textId="77777777" w:rsidR="00786EBE" w:rsidRPr="007D7B4D" w:rsidRDefault="00786EBE" w:rsidP="00786EBE">
            <w:pPr>
              <w:ind w:left="180" w:hangingChars="100" w:hanging="180"/>
              <w:rPr>
                <w:rFonts w:ascii="ＭＳ 明朝" w:hAnsi="ＭＳ 明朝"/>
                <w:color w:val="0D0D0D" w:themeColor="text1" w:themeTint="F2"/>
                <w:sz w:val="18"/>
                <w:szCs w:val="18"/>
              </w:rPr>
            </w:pPr>
          </w:p>
          <w:p w14:paraId="259F8A19" w14:textId="77777777" w:rsidR="001D1B69" w:rsidRPr="007D7B4D" w:rsidRDefault="001D1B69"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ア○服務適正認定外通勤0をめざしﾁｪｯｸ継続中</w:t>
            </w:r>
          </w:p>
          <w:p w14:paraId="259F8A1A" w14:textId="77777777" w:rsidR="001D1B69" w:rsidRPr="007D7B4D" w:rsidRDefault="001D1B69"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w:t>
            </w:r>
            <w:r w:rsidR="00786EBE" w:rsidRPr="007D7B4D">
              <w:rPr>
                <w:rFonts w:ascii="ＭＳ 明朝" w:hAnsi="ＭＳ 明朝" w:hint="eastAsia"/>
                <w:color w:val="0D0D0D" w:themeColor="text1" w:themeTint="F2"/>
                <w:sz w:val="18"/>
                <w:szCs w:val="18"/>
              </w:rPr>
              <w:t>○合同研(9/25､12/18)母児終了･学習会毎週金曜朝無事継続。</w:t>
            </w:r>
          </w:p>
          <w:p w14:paraId="761ACEB9" w14:textId="77777777" w:rsidR="004A75C3" w:rsidRPr="007D7B4D" w:rsidRDefault="00786EBE"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有休消化増</w:t>
            </w:r>
          </w:p>
          <w:p w14:paraId="139E8BB5" w14:textId="6FA7A119" w:rsidR="004A75C3" w:rsidRPr="007D7B4D" w:rsidRDefault="004A75C3"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例　初任平均</w:t>
            </w:r>
          </w:p>
          <w:p w14:paraId="2CBCA7AA" w14:textId="77777777" w:rsidR="00755BF5" w:rsidRPr="007D7B4D" w:rsidRDefault="00755BF5" w:rsidP="004A75C3">
            <w:pPr>
              <w:ind w:leftChars="100" w:left="21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8･98日</w:t>
            </w:r>
            <w:r w:rsidR="004A75C3" w:rsidRPr="007D7B4D">
              <w:rPr>
                <w:rFonts w:ascii="ＭＳ 明朝" w:hAnsi="ＭＳ 明朝" w:hint="eastAsia"/>
                <w:color w:val="0D0D0D" w:themeColor="text1" w:themeTint="F2"/>
                <w:sz w:val="18"/>
                <w:szCs w:val="18"/>
              </w:rPr>
              <w:t>(H29)→</w:t>
            </w:r>
          </w:p>
          <w:p w14:paraId="38E77EB1" w14:textId="25314EC5" w:rsidR="004A75C3" w:rsidRPr="007D7B4D" w:rsidRDefault="00755BF5" w:rsidP="004A75C3">
            <w:pPr>
              <w:ind w:leftChars="100" w:left="21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12･45日</w:t>
            </w:r>
            <w:r w:rsidR="004A75C3" w:rsidRPr="007D7B4D">
              <w:rPr>
                <w:rFonts w:ascii="ＭＳ 明朝" w:hAnsi="ＭＳ 明朝" w:hint="eastAsia"/>
                <w:color w:val="0D0D0D" w:themeColor="text1" w:themeTint="F2"/>
                <w:sz w:val="18"/>
                <w:szCs w:val="18"/>
              </w:rPr>
              <w:t>(H30)</w:t>
            </w:r>
          </w:p>
          <w:p w14:paraId="259F8A1B" w14:textId="7D797E19" w:rsidR="00786EBE" w:rsidRPr="007D7B4D" w:rsidRDefault="00786EBE"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・会計契約保存継続</w:t>
            </w:r>
          </w:p>
          <w:p w14:paraId="259F8A1C" w14:textId="77777777" w:rsidR="001D1B69" w:rsidRPr="007D7B4D" w:rsidRDefault="001D1B69" w:rsidP="00786EBE">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ウ△防災意識80％以上</w:t>
            </w:r>
          </w:p>
          <w:p w14:paraId="259F8A1D" w14:textId="77777777" w:rsidR="001D1B69" w:rsidRPr="007D7B4D" w:rsidRDefault="001D1B69" w:rsidP="00786EBE">
            <w:pPr>
              <w:ind w:firstLineChars="150" w:firstLine="27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(H30 66.2%)</w:t>
            </w:r>
          </w:p>
        </w:tc>
      </w:tr>
      <w:tr w:rsidR="007D7B4D" w:rsidRPr="007D7B4D" w14:paraId="259F8A46" w14:textId="77777777" w:rsidTr="00786EBE">
        <w:trPr>
          <w:cantSplit/>
          <w:trHeight w:val="3529"/>
        </w:trPr>
        <w:tc>
          <w:tcPr>
            <w:tcW w:w="959" w:type="dxa"/>
            <w:shd w:val="clear" w:color="auto" w:fill="auto"/>
            <w:textDirection w:val="tbRlV"/>
            <w:vAlign w:val="center"/>
          </w:tcPr>
          <w:p w14:paraId="259F8A1F" w14:textId="77777777" w:rsidR="007E2716" w:rsidRPr="007D7B4D" w:rsidRDefault="00FF051D" w:rsidP="00D2730A">
            <w:pPr>
              <w:spacing w:line="240" w:lineRule="atLeast"/>
              <w:ind w:leftChars="100" w:left="21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４　</w:t>
            </w:r>
            <w:r w:rsidR="00D2730A" w:rsidRPr="007D7B4D">
              <w:rPr>
                <w:rFonts w:ascii="ＭＳ 明朝" w:hAnsi="ＭＳ 明朝" w:hint="eastAsia"/>
                <w:color w:val="0D0D0D" w:themeColor="text1" w:themeTint="F2"/>
                <w:sz w:val="18"/>
                <w:szCs w:val="18"/>
              </w:rPr>
              <w:t>共生社会の形成に向け、保護者・</w:t>
            </w:r>
          </w:p>
          <w:p w14:paraId="259F8A20" w14:textId="77777777" w:rsidR="00D2730A" w:rsidRPr="007D7B4D" w:rsidRDefault="00D2730A" w:rsidP="00786EBE">
            <w:pPr>
              <w:spacing w:line="240" w:lineRule="atLeast"/>
              <w:ind w:leftChars="100" w:left="210" w:firstLineChars="200" w:firstLine="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地域から信頼され期待される学校</w:t>
            </w:r>
          </w:p>
          <w:p w14:paraId="259F8A21" w14:textId="77777777" w:rsidR="00F65815" w:rsidRPr="007D7B4D" w:rsidRDefault="00F65815" w:rsidP="00786EBE">
            <w:pPr>
              <w:spacing w:line="240" w:lineRule="atLeast"/>
              <w:ind w:leftChars="100" w:left="210" w:firstLineChars="200" w:firstLine="360"/>
              <w:jc w:val="left"/>
              <w:rPr>
                <w:rFonts w:ascii="ＭＳ 明朝" w:hAnsi="ＭＳ 明朝"/>
                <w:color w:val="0D0D0D" w:themeColor="text1" w:themeTint="F2"/>
                <w:sz w:val="18"/>
                <w:szCs w:val="18"/>
              </w:rPr>
            </w:pPr>
          </w:p>
        </w:tc>
        <w:tc>
          <w:tcPr>
            <w:tcW w:w="3544" w:type="dxa"/>
            <w:shd w:val="clear" w:color="auto" w:fill="auto"/>
          </w:tcPr>
          <w:p w14:paraId="259F8A22" w14:textId="77777777" w:rsidR="00D2730A" w:rsidRPr="007D7B4D" w:rsidRDefault="00DC2B6E" w:rsidP="00786EBE">
            <w:pPr>
              <w:adjustRightInd w:val="0"/>
              <w:snapToGrid w:val="0"/>
              <w:spacing w:line="20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w:t>
            </w:r>
            <w:r w:rsidR="00D2730A" w:rsidRPr="007D7B4D">
              <w:rPr>
                <w:rFonts w:ascii="ＭＳ 明朝" w:hAnsi="ＭＳ 明朝" w:hint="eastAsia"/>
                <w:color w:val="0D0D0D" w:themeColor="text1" w:themeTint="F2"/>
                <w:sz w:val="18"/>
                <w:szCs w:val="18"/>
              </w:rPr>
              <w:t xml:space="preserve">　関係部署による校内体制の連携を図り</w:t>
            </w:r>
            <w:r w:rsidR="00D2730A" w:rsidRPr="007D7B4D">
              <w:rPr>
                <w:rFonts w:ascii="ＭＳ 明朝" w:hAnsi="ＭＳ 明朝" w:hint="eastAsia"/>
                <w:b/>
                <w:color w:val="0D0D0D" w:themeColor="text1" w:themeTint="F2"/>
                <w:sz w:val="18"/>
                <w:szCs w:val="18"/>
                <w:u w:val="single"/>
              </w:rPr>
              <w:t>センター的機能の充実</w:t>
            </w:r>
            <w:r w:rsidR="00D2730A" w:rsidRPr="007D7B4D">
              <w:rPr>
                <w:rFonts w:ascii="ＭＳ 明朝" w:hAnsi="ＭＳ 明朝" w:hint="eastAsia"/>
                <w:color w:val="0D0D0D" w:themeColor="text1" w:themeTint="F2"/>
                <w:sz w:val="18"/>
                <w:szCs w:val="18"/>
              </w:rPr>
              <w:t>を行い、地域や各校種の学校に対し積極的な支援と連携を行う。</w:t>
            </w:r>
          </w:p>
          <w:p w14:paraId="259F8A23" w14:textId="77777777" w:rsidR="00D2730A" w:rsidRPr="007D7B4D" w:rsidRDefault="00D2730A" w:rsidP="00786EBE">
            <w:pPr>
              <w:adjustRightInd w:val="0"/>
              <w:snapToGrid w:val="0"/>
              <w:spacing w:line="200" w:lineRule="atLeast"/>
              <w:ind w:left="180" w:hangingChars="100" w:hanging="180"/>
              <w:rPr>
                <w:rFonts w:ascii="ＭＳ 明朝" w:hAnsi="ＭＳ 明朝"/>
                <w:color w:val="0D0D0D" w:themeColor="text1" w:themeTint="F2"/>
                <w:sz w:val="18"/>
                <w:szCs w:val="18"/>
              </w:rPr>
            </w:pPr>
          </w:p>
          <w:p w14:paraId="259F8A24" w14:textId="77777777" w:rsidR="00D2730A" w:rsidRPr="007D7B4D" w:rsidRDefault="00D2730A" w:rsidP="00786EBE">
            <w:pPr>
              <w:adjustRightInd w:val="0"/>
              <w:snapToGrid w:val="0"/>
              <w:spacing w:line="20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　最新で適切な情報源としてのHP・ﾌﾞﾛｸﾞの更新や、学校改善充実の取組み広報を、積極的・継続的に行う。</w:t>
            </w:r>
          </w:p>
          <w:p w14:paraId="259F8A25" w14:textId="77777777" w:rsidR="00D2730A" w:rsidRPr="007D7B4D" w:rsidRDefault="00D2730A" w:rsidP="00786EBE">
            <w:pPr>
              <w:adjustRightInd w:val="0"/>
              <w:snapToGrid w:val="0"/>
              <w:spacing w:line="20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　50周年(H31/9/28)の企画の具体化を進め、外部コンクール等に積極的応募し、その広報の充実を行う。</w:t>
            </w:r>
          </w:p>
          <w:p w14:paraId="259F8A26" w14:textId="77777777" w:rsidR="006221F4" w:rsidRPr="007D7B4D" w:rsidRDefault="00D2730A" w:rsidP="00786EBE">
            <w:pPr>
              <w:adjustRightInd w:val="0"/>
              <w:snapToGrid w:val="0"/>
              <w:spacing w:line="20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　高度医療の国(委託)事業を継続し、医療的ケアの課題を明らかにしつつ、その充実のための実践を行う。</w:t>
            </w:r>
            <w:r w:rsidR="00DC2B6E" w:rsidRPr="007D7B4D">
              <w:rPr>
                <w:rFonts w:ascii="ＭＳ 明朝" w:hAnsi="ＭＳ 明朝" w:hint="eastAsia"/>
                <w:color w:val="0D0D0D" w:themeColor="text1" w:themeTint="F2"/>
                <w:sz w:val="18"/>
                <w:szCs w:val="18"/>
              </w:rPr>
              <w:t xml:space="preserve">　</w:t>
            </w:r>
          </w:p>
          <w:p w14:paraId="259F8A27" w14:textId="77777777" w:rsidR="007E2716" w:rsidRPr="007D7B4D" w:rsidRDefault="007E2716" w:rsidP="00786EBE">
            <w:pPr>
              <w:adjustRightInd w:val="0"/>
              <w:snapToGrid w:val="0"/>
              <w:spacing w:line="200" w:lineRule="atLeast"/>
              <w:ind w:left="180" w:hangingChars="100" w:hanging="180"/>
              <w:rPr>
                <w:rFonts w:ascii="ＭＳ 明朝" w:hAnsi="ＭＳ 明朝"/>
                <w:color w:val="0D0D0D" w:themeColor="text1" w:themeTint="F2"/>
                <w:sz w:val="18"/>
                <w:szCs w:val="18"/>
              </w:rPr>
            </w:pPr>
          </w:p>
          <w:p w14:paraId="259F8A28" w14:textId="77777777" w:rsidR="006221F4" w:rsidRPr="007D7B4D" w:rsidRDefault="006221F4" w:rsidP="00786EBE">
            <w:pPr>
              <w:adjustRightInd w:val="0"/>
              <w:snapToGrid w:val="0"/>
              <w:spacing w:line="200" w:lineRule="atLeast"/>
              <w:ind w:left="180" w:hangingChars="100" w:hanging="180"/>
              <w:rPr>
                <w:rFonts w:ascii="ＭＳ 明朝" w:hAnsi="ＭＳ 明朝"/>
                <w:color w:val="0D0D0D" w:themeColor="text1" w:themeTint="F2"/>
                <w:sz w:val="18"/>
                <w:szCs w:val="18"/>
              </w:rPr>
            </w:pPr>
          </w:p>
          <w:p w14:paraId="259F8A29" w14:textId="77777777" w:rsidR="00643D61" w:rsidRPr="007D7B4D" w:rsidRDefault="00643D61" w:rsidP="00786EBE">
            <w:pPr>
              <w:adjustRightInd w:val="0"/>
              <w:snapToGrid w:val="0"/>
              <w:spacing w:line="200" w:lineRule="atLeast"/>
              <w:ind w:left="180" w:hangingChars="100" w:hanging="180"/>
              <w:rPr>
                <w:rFonts w:ascii="ＭＳ 明朝" w:hAnsi="ＭＳ 明朝"/>
                <w:color w:val="0D0D0D" w:themeColor="text1" w:themeTint="F2"/>
                <w:sz w:val="18"/>
                <w:szCs w:val="18"/>
              </w:rPr>
            </w:pPr>
          </w:p>
        </w:tc>
        <w:tc>
          <w:tcPr>
            <w:tcW w:w="5811" w:type="dxa"/>
            <w:tcBorders>
              <w:right w:val="dashed" w:sz="4" w:space="0" w:color="auto"/>
            </w:tcBorders>
            <w:shd w:val="clear" w:color="auto" w:fill="auto"/>
          </w:tcPr>
          <w:p w14:paraId="259F8A2A" w14:textId="77777777" w:rsidR="006221F4" w:rsidRPr="007D7B4D" w:rsidRDefault="00E37870" w:rsidP="00786EBE">
            <w:pPr>
              <w:adjustRightInd w:val="0"/>
              <w:snapToGrid w:val="0"/>
              <w:ind w:left="360" w:hangingChars="200" w:hanging="360"/>
              <w:jc w:val="lef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（１）</w:t>
            </w:r>
            <w:r w:rsidR="00D2730A" w:rsidRPr="007D7B4D">
              <w:rPr>
                <w:rFonts w:ascii="ＭＳ 明朝" w:hAnsi="ＭＳ 明朝" w:hint="eastAsia"/>
                <w:color w:val="0D0D0D" w:themeColor="text1" w:themeTint="F2"/>
                <w:sz w:val="18"/>
                <w:szCs w:val="18"/>
              </w:rPr>
              <w:t>特に情報部・総務部や、各種委員会等が中心に、次の各項目の実践を行う。</w:t>
            </w:r>
          </w:p>
          <w:p w14:paraId="259F8A2B" w14:textId="77777777" w:rsidR="006221F4" w:rsidRPr="007D7B4D" w:rsidRDefault="006221F4" w:rsidP="00E37870">
            <w:pPr>
              <w:adjustRightInd w:val="0"/>
              <w:snapToGrid w:val="0"/>
              <w:spacing w:line="240" w:lineRule="atLeast"/>
              <w:rPr>
                <w:rFonts w:ascii="ＭＳ 明朝" w:hAnsi="ＭＳ 明朝"/>
                <w:color w:val="0D0D0D" w:themeColor="text1" w:themeTint="F2"/>
                <w:sz w:val="18"/>
                <w:szCs w:val="18"/>
              </w:rPr>
            </w:pPr>
          </w:p>
          <w:p w14:paraId="259F8A2C" w14:textId="77777777" w:rsidR="006221F4" w:rsidRPr="007D7B4D" w:rsidRDefault="006221F4" w:rsidP="00E37870">
            <w:pPr>
              <w:adjustRightInd w:val="0"/>
              <w:snapToGrid w:val="0"/>
              <w:spacing w:line="240" w:lineRule="atLeast"/>
              <w:rPr>
                <w:rFonts w:ascii="ＭＳ 明朝" w:hAnsi="ＭＳ 明朝"/>
                <w:color w:val="0D0D0D" w:themeColor="text1" w:themeTint="F2"/>
                <w:sz w:val="18"/>
                <w:szCs w:val="18"/>
              </w:rPr>
            </w:pPr>
          </w:p>
          <w:p w14:paraId="259F8A2D" w14:textId="77777777" w:rsidR="006221F4" w:rsidRPr="007D7B4D" w:rsidRDefault="006221F4" w:rsidP="00E37870">
            <w:pPr>
              <w:adjustRightInd w:val="0"/>
              <w:snapToGrid w:val="0"/>
              <w:spacing w:line="240" w:lineRule="atLeast"/>
              <w:rPr>
                <w:rFonts w:ascii="ＭＳ 明朝" w:hAnsi="ＭＳ 明朝"/>
                <w:color w:val="0D0D0D" w:themeColor="text1" w:themeTint="F2"/>
                <w:sz w:val="18"/>
                <w:szCs w:val="18"/>
              </w:rPr>
            </w:pPr>
          </w:p>
          <w:p w14:paraId="259F8A2E" w14:textId="77777777" w:rsidR="00D2730A" w:rsidRPr="007D7B4D" w:rsidRDefault="00D2730A" w:rsidP="00786EBE">
            <w:pPr>
              <w:adjustRightInd w:val="0"/>
              <w:snapToGrid w:val="0"/>
              <w:spacing w:line="24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アホー</w:t>
            </w:r>
            <w:r w:rsidR="00670B87" w:rsidRPr="007D7B4D">
              <w:rPr>
                <w:rFonts w:ascii="ＭＳ 明朝" w:hAnsi="ＭＳ 明朝" w:hint="eastAsia"/>
                <w:color w:val="0D0D0D" w:themeColor="text1" w:themeTint="F2"/>
                <w:sz w:val="18"/>
                <w:szCs w:val="18"/>
              </w:rPr>
              <w:t>ムページサイトデザインの一新。学校紹介パンフレット（カラー版）とともに、地域に根差した先進的取組みを</w:t>
            </w:r>
            <w:r w:rsidRPr="007D7B4D">
              <w:rPr>
                <w:rFonts w:ascii="ＭＳ 明朝" w:hAnsi="ＭＳ 明朝" w:hint="eastAsia"/>
                <w:color w:val="0D0D0D" w:themeColor="text1" w:themeTint="F2"/>
                <w:sz w:val="18"/>
                <w:szCs w:val="18"/>
              </w:rPr>
              <w:t>積極的・継続的</w:t>
            </w:r>
            <w:r w:rsidR="00670B87" w:rsidRPr="007D7B4D">
              <w:rPr>
                <w:rFonts w:ascii="ＭＳ 明朝" w:hAnsi="ＭＳ 明朝" w:hint="eastAsia"/>
                <w:color w:val="0D0D0D" w:themeColor="text1" w:themeTint="F2"/>
                <w:sz w:val="18"/>
                <w:szCs w:val="18"/>
              </w:rPr>
              <w:t>に発信する</w:t>
            </w:r>
            <w:r w:rsidRPr="007D7B4D">
              <w:rPr>
                <w:rFonts w:ascii="ＭＳ 明朝" w:hAnsi="ＭＳ 明朝" w:hint="eastAsia"/>
                <w:color w:val="0D0D0D" w:themeColor="text1" w:themeTint="F2"/>
                <w:sz w:val="18"/>
                <w:szCs w:val="18"/>
              </w:rPr>
              <w:t>。</w:t>
            </w:r>
          </w:p>
          <w:p w14:paraId="259F8A2F" w14:textId="77777777" w:rsidR="00344299" w:rsidRPr="007D7B4D" w:rsidRDefault="00D2730A" w:rsidP="00D2730A">
            <w:pPr>
              <w:adjustRightInd w:val="0"/>
              <w:snapToGrid w:val="0"/>
              <w:spacing w:line="240" w:lineRule="atLeast"/>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w:t>
            </w:r>
            <w:r w:rsidR="00480935" w:rsidRPr="007D7B4D">
              <w:rPr>
                <w:rFonts w:ascii="ＭＳ 明朝" w:hAnsi="ＭＳ 明朝" w:hint="eastAsia"/>
                <w:color w:val="0D0D0D" w:themeColor="text1" w:themeTint="F2"/>
                <w:sz w:val="18"/>
                <w:szCs w:val="18"/>
              </w:rPr>
              <w:t>創立50</w:t>
            </w:r>
            <w:r w:rsidR="00014789" w:rsidRPr="007D7B4D">
              <w:rPr>
                <w:rFonts w:ascii="ＭＳ 明朝" w:hAnsi="ＭＳ 明朝" w:hint="eastAsia"/>
                <w:color w:val="0D0D0D" w:themeColor="text1" w:themeTint="F2"/>
                <w:sz w:val="18"/>
                <w:szCs w:val="18"/>
              </w:rPr>
              <w:t>周年(H31/9/28)の具体化と広報に取組む。</w:t>
            </w:r>
          </w:p>
          <w:p w14:paraId="259F8A30" w14:textId="276FB3DA" w:rsidR="006D0667" w:rsidRPr="007D7B4D" w:rsidRDefault="00D2730A" w:rsidP="00786EBE">
            <w:pPr>
              <w:adjustRightInd w:val="0"/>
              <w:snapToGrid w:val="0"/>
              <w:spacing w:line="24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ウ学び続ける教員に必要な研修を継続し、ポートフォ</w:t>
            </w:r>
            <w:r w:rsidR="00670B87" w:rsidRPr="007D7B4D">
              <w:rPr>
                <w:rFonts w:ascii="ＭＳ 明朝" w:hAnsi="ＭＳ 明朝" w:hint="eastAsia"/>
                <w:color w:val="0D0D0D" w:themeColor="text1" w:themeTint="F2"/>
                <w:sz w:val="18"/>
                <w:szCs w:val="18"/>
              </w:rPr>
              <w:t>リオの導入、効果測定などを導入して効果的で効率的な研修に改善し、高度医療の校内体制の整備と充実に努める。</w:t>
            </w:r>
          </w:p>
          <w:p w14:paraId="259F8A31" w14:textId="77777777" w:rsidR="006D01FE" w:rsidRPr="007D7B4D" w:rsidRDefault="006D01FE" w:rsidP="00133E85">
            <w:pPr>
              <w:adjustRightInd w:val="0"/>
              <w:snapToGrid w:val="0"/>
              <w:spacing w:line="240" w:lineRule="atLeast"/>
              <w:ind w:leftChars="51" w:left="107"/>
              <w:rPr>
                <w:rFonts w:ascii="ＭＳ 明朝" w:hAnsi="ＭＳ 明朝"/>
                <w:color w:val="0D0D0D" w:themeColor="text1" w:themeTint="F2"/>
                <w:sz w:val="18"/>
                <w:szCs w:val="18"/>
              </w:rPr>
            </w:pPr>
          </w:p>
        </w:tc>
        <w:tc>
          <w:tcPr>
            <w:tcW w:w="2977" w:type="dxa"/>
            <w:tcBorders>
              <w:right w:val="dashed" w:sz="4" w:space="0" w:color="auto"/>
            </w:tcBorders>
          </w:tcPr>
          <w:p w14:paraId="259F8A32" w14:textId="41A7AD6B" w:rsidR="00C5726D" w:rsidRPr="007D7B4D" w:rsidRDefault="00C5726D" w:rsidP="00C5726D">
            <w:pPr>
              <w:adjustRightInd w:val="0"/>
              <w:snapToGrid w:val="0"/>
              <w:spacing w:line="240" w:lineRule="atLeast"/>
              <w:rPr>
                <w:rFonts w:ascii="ＭＳ 明朝" w:hAnsi="ＭＳ 明朝"/>
                <w:color w:val="0D0D0D" w:themeColor="text1" w:themeTint="F2"/>
                <w:sz w:val="18"/>
                <w:szCs w:val="18"/>
              </w:rPr>
            </w:pPr>
          </w:p>
          <w:p w14:paraId="259F8A33" w14:textId="77777777" w:rsidR="006221F4" w:rsidRPr="007D7B4D" w:rsidRDefault="006221F4" w:rsidP="00786EBE">
            <w:pPr>
              <w:adjustRightInd w:val="0"/>
              <w:snapToGrid w:val="0"/>
              <w:spacing w:line="240" w:lineRule="atLeast"/>
              <w:ind w:left="360" w:hangingChars="200" w:hanging="360"/>
              <w:rPr>
                <w:rFonts w:ascii="ＭＳ 明朝" w:hAnsi="ＭＳ 明朝"/>
                <w:color w:val="0D0D0D" w:themeColor="text1" w:themeTint="F2"/>
                <w:sz w:val="18"/>
                <w:szCs w:val="18"/>
              </w:rPr>
            </w:pPr>
          </w:p>
          <w:p w14:paraId="259F8A34" w14:textId="77777777" w:rsidR="006221F4" w:rsidRPr="007D7B4D" w:rsidRDefault="006221F4" w:rsidP="00786EBE">
            <w:pPr>
              <w:adjustRightInd w:val="0"/>
              <w:snapToGrid w:val="0"/>
              <w:spacing w:line="240" w:lineRule="atLeast"/>
              <w:ind w:left="360" w:hangingChars="200" w:hanging="360"/>
              <w:rPr>
                <w:rFonts w:ascii="ＭＳ 明朝" w:hAnsi="ＭＳ 明朝"/>
                <w:color w:val="0D0D0D" w:themeColor="text1" w:themeTint="F2"/>
                <w:sz w:val="18"/>
                <w:szCs w:val="18"/>
              </w:rPr>
            </w:pPr>
          </w:p>
          <w:p w14:paraId="259F8A35" w14:textId="687F2FDE" w:rsidR="006221F4" w:rsidRPr="007D7B4D" w:rsidRDefault="006221F4" w:rsidP="00786EBE">
            <w:pPr>
              <w:adjustRightInd w:val="0"/>
              <w:snapToGrid w:val="0"/>
              <w:spacing w:line="240" w:lineRule="atLeast"/>
              <w:ind w:left="360" w:hangingChars="200" w:hanging="360"/>
              <w:rPr>
                <w:rFonts w:ascii="ＭＳ 明朝" w:hAnsi="ＭＳ 明朝"/>
                <w:color w:val="0D0D0D" w:themeColor="text1" w:themeTint="F2"/>
                <w:sz w:val="18"/>
                <w:szCs w:val="18"/>
              </w:rPr>
            </w:pPr>
          </w:p>
          <w:p w14:paraId="259F8A36" w14:textId="58B4B424" w:rsidR="00D2730A" w:rsidRPr="007D7B4D" w:rsidRDefault="00D2730A" w:rsidP="00786EBE">
            <w:pPr>
              <w:adjustRightInd w:val="0"/>
              <w:snapToGrid w:val="0"/>
              <w:spacing w:line="240" w:lineRule="atLeast"/>
              <w:ind w:left="360" w:hangingChars="200" w:hanging="360"/>
              <w:rPr>
                <w:rFonts w:ascii="ＭＳ 明朝" w:hAnsi="ＭＳ 明朝"/>
                <w:color w:val="0D0D0D" w:themeColor="text1" w:themeTint="F2"/>
                <w:sz w:val="18"/>
                <w:szCs w:val="18"/>
              </w:rPr>
            </w:pPr>
          </w:p>
          <w:p w14:paraId="259F8A37" w14:textId="226392DD" w:rsidR="00281E3A" w:rsidRPr="007D7B4D" w:rsidRDefault="00D2730A" w:rsidP="00786EBE">
            <w:pPr>
              <w:adjustRightInd w:val="0"/>
              <w:snapToGrid w:val="0"/>
              <w:spacing w:line="240" w:lineRule="atLeast"/>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アHP</w:t>
            </w:r>
            <w:r w:rsidR="006C5BFB" w:rsidRPr="007D7B4D">
              <w:rPr>
                <w:rFonts w:ascii="ＭＳ 明朝" w:hAnsi="ＭＳ 明朝" w:hint="eastAsia"/>
                <w:color w:val="0D0D0D" w:themeColor="text1" w:themeTint="F2"/>
                <w:sz w:val="18"/>
                <w:szCs w:val="18"/>
              </w:rPr>
              <w:t>ﾌﾞﾛｸﾞの更新件数</w:t>
            </w:r>
            <w:r w:rsidR="006C5BFB" w:rsidRPr="007D7B4D">
              <w:rPr>
                <w:rFonts w:ascii="ＭＳ 明朝" w:hAnsi="ＭＳ 明朝" w:hint="eastAsia"/>
                <w:b/>
                <w:color w:val="0D0D0D" w:themeColor="text1" w:themeTint="F2"/>
                <w:sz w:val="18"/>
                <w:szCs w:val="18"/>
              </w:rPr>
              <w:t>10</w:t>
            </w:r>
            <w:r w:rsidR="006C5BFB" w:rsidRPr="007D7B4D">
              <w:rPr>
                <w:rFonts w:ascii="ＭＳ 明朝" w:hAnsi="ＭＳ 明朝" w:hint="eastAsia"/>
                <w:color w:val="0D0D0D" w:themeColor="text1" w:themeTint="F2"/>
                <w:sz w:val="18"/>
                <w:szCs w:val="18"/>
              </w:rPr>
              <w:t>%増</w:t>
            </w:r>
            <w:r w:rsidR="0076154D" w:rsidRPr="007D7B4D">
              <w:rPr>
                <w:rFonts w:ascii="ＭＳ 明朝" w:hAnsi="ＭＳ 明朝" w:hint="eastAsia"/>
                <w:color w:val="0D0D0D" w:themeColor="text1" w:themeTint="F2"/>
                <w:sz w:val="18"/>
                <w:szCs w:val="18"/>
              </w:rPr>
              <w:t>(更新数H29約</w:t>
            </w:r>
            <w:r w:rsidR="0076154D" w:rsidRPr="007D7B4D">
              <w:rPr>
                <w:rFonts w:ascii="ＭＳ 明朝" w:hAnsi="ＭＳ 明朝" w:hint="eastAsia"/>
                <w:b/>
                <w:color w:val="0D0D0D" w:themeColor="text1" w:themeTint="F2"/>
                <w:sz w:val="18"/>
                <w:szCs w:val="18"/>
              </w:rPr>
              <w:t>200</w:t>
            </w:r>
            <w:r w:rsidR="0076154D" w:rsidRPr="007D7B4D">
              <w:rPr>
                <w:rFonts w:ascii="ＭＳ 明朝" w:hAnsi="ＭＳ 明朝" w:hint="eastAsia"/>
                <w:color w:val="0D0D0D" w:themeColor="text1" w:themeTint="F2"/>
                <w:sz w:val="18"/>
                <w:szCs w:val="18"/>
              </w:rPr>
              <w:t>回)</w:t>
            </w:r>
          </w:p>
          <w:p w14:paraId="259F8A38" w14:textId="77777777" w:rsidR="004C2143" w:rsidRPr="007D7B4D" w:rsidRDefault="006C5BFB" w:rsidP="00786EBE">
            <w:pPr>
              <w:adjustRightInd w:val="0"/>
              <w:snapToGrid w:val="0"/>
              <w:spacing w:line="240" w:lineRule="atLeast"/>
              <w:ind w:leftChars="100" w:left="39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新ﾊﾟﾝﾌの完成</w:t>
            </w:r>
          </w:p>
          <w:p w14:paraId="259F8A39" w14:textId="77777777" w:rsidR="00EC173A" w:rsidRPr="007D7B4D" w:rsidRDefault="00C5726D" w:rsidP="00786EBE">
            <w:pPr>
              <w:adjustRightInd w:val="0"/>
              <w:snapToGrid w:val="0"/>
              <w:spacing w:line="240" w:lineRule="atLeast"/>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w:t>
            </w:r>
            <w:r w:rsidR="00D2730A" w:rsidRPr="007D7B4D">
              <w:rPr>
                <w:rFonts w:ascii="ＭＳ 明朝" w:hAnsi="ＭＳ 明朝" w:hint="eastAsia"/>
                <w:color w:val="0D0D0D" w:themeColor="text1" w:themeTint="F2"/>
                <w:sz w:val="18"/>
                <w:szCs w:val="18"/>
              </w:rPr>
              <w:t>50</w:t>
            </w:r>
            <w:r w:rsidR="00EC173A" w:rsidRPr="007D7B4D">
              <w:rPr>
                <w:rFonts w:ascii="ＭＳ 明朝" w:hAnsi="ＭＳ 明朝" w:hint="eastAsia"/>
                <w:color w:val="0D0D0D" w:themeColor="text1" w:themeTint="F2"/>
                <w:sz w:val="18"/>
                <w:szCs w:val="18"/>
              </w:rPr>
              <w:t>周年の具体化</w:t>
            </w:r>
          </w:p>
          <w:p w14:paraId="259F8A3A" w14:textId="77777777" w:rsidR="00D2730A" w:rsidRPr="007D7B4D" w:rsidRDefault="00D2730A" w:rsidP="0076154D">
            <w:pPr>
              <w:adjustRightInd w:val="0"/>
              <w:snapToGrid w:val="0"/>
              <w:spacing w:line="240" w:lineRule="atLeast"/>
              <w:ind w:leftChars="100" w:left="39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外部ｺﾝｸｰﾙや検定等への参加件数</w:t>
            </w:r>
            <w:r w:rsidRPr="007D7B4D">
              <w:rPr>
                <w:rFonts w:ascii="ＭＳ 明朝" w:hAnsi="ＭＳ 明朝" w:hint="eastAsia"/>
                <w:b/>
                <w:color w:val="0D0D0D" w:themeColor="text1" w:themeTint="F2"/>
                <w:sz w:val="18"/>
                <w:szCs w:val="18"/>
              </w:rPr>
              <w:t>10</w:t>
            </w:r>
            <w:r w:rsidRPr="007D7B4D">
              <w:rPr>
                <w:rFonts w:ascii="ＭＳ 明朝" w:hAnsi="ＭＳ 明朝" w:hint="eastAsia"/>
                <w:color w:val="0D0D0D" w:themeColor="text1" w:themeTint="F2"/>
                <w:sz w:val="18"/>
                <w:szCs w:val="18"/>
              </w:rPr>
              <w:t>件以上</w:t>
            </w:r>
          </w:p>
          <w:p w14:paraId="259F8A3B" w14:textId="77777777" w:rsidR="004A0F0E" w:rsidRPr="007D7B4D" w:rsidRDefault="00D2730A" w:rsidP="00786EBE">
            <w:pPr>
              <w:adjustRightInd w:val="0"/>
              <w:snapToGrid w:val="0"/>
              <w:spacing w:line="240" w:lineRule="atLeast"/>
              <w:ind w:left="360" w:hangingChars="200" w:hanging="36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ウ高度医療探究体制づくりの充実</w:t>
            </w:r>
            <w:r w:rsidR="00C5726D" w:rsidRPr="007D7B4D">
              <w:rPr>
                <w:rFonts w:ascii="ＭＳ 明朝" w:hAnsi="ＭＳ 明朝" w:hint="eastAsia"/>
                <w:color w:val="0D0D0D" w:themeColor="text1" w:themeTint="F2"/>
                <w:sz w:val="18"/>
                <w:szCs w:val="18"/>
              </w:rPr>
              <w:t xml:space="preserve">　</w:t>
            </w:r>
          </w:p>
          <w:p w14:paraId="259F8A3C" w14:textId="77777777" w:rsidR="00D2730A" w:rsidRPr="007D7B4D" w:rsidRDefault="00670B87" w:rsidP="00786EBE">
            <w:pPr>
              <w:adjustRightInd w:val="0"/>
              <w:snapToGrid w:val="0"/>
              <w:spacing w:line="240" w:lineRule="atLeast"/>
              <w:ind w:left="360" w:hangingChars="200" w:hanging="360"/>
              <w:rPr>
                <w:rFonts w:ascii="ＭＳ 明朝" w:hAnsi="ＭＳ 明朝"/>
                <w:b/>
                <w:color w:val="0D0D0D" w:themeColor="text1" w:themeTint="F2"/>
                <w:sz w:val="18"/>
                <w:szCs w:val="18"/>
              </w:rPr>
            </w:pPr>
            <w:r w:rsidRPr="007D7B4D">
              <w:rPr>
                <w:rFonts w:ascii="ＭＳ 明朝" w:hAnsi="ＭＳ 明朝" w:hint="eastAsia"/>
                <w:color w:val="0D0D0D" w:themeColor="text1" w:themeTint="F2"/>
                <w:sz w:val="18"/>
                <w:szCs w:val="18"/>
              </w:rPr>
              <w:t xml:space="preserve">　</w:t>
            </w:r>
            <w:r w:rsidRPr="007D7B4D">
              <w:rPr>
                <w:rFonts w:ascii="ＭＳ 明朝" w:hAnsi="ＭＳ 明朝" w:hint="eastAsia"/>
                <w:b/>
                <w:color w:val="0D0D0D" w:themeColor="text1" w:themeTint="F2"/>
                <w:sz w:val="18"/>
                <w:szCs w:val="18"/>
              </w:rPr>
              <w:t>国事業での発表</w:t>
            </w:r>
          </w:p>
          <w:p w14:paraId="259F8A3D" w14:textId="77777777" w:rsidR="004A0F0E" w:rsidRPr="007D7B4D" w:rsidRDefault="004A0F0E" w:rsidP="00786EBE">
            <w:pPr>
              <w:adjustRightInd w:val="0"/>
              <w:snapToGrid w:val="0"/>
              <w:spacing w:line="240" w:lineRule="atLeast"/>
              <w:ind w:left="180" w:hangingChars="100" w:hanging="180"/>
              <w:rPr>
                <w:rFonts w:ascii="ＭＳ 明朝" w:hAnsi="ＭＳ 明朝"/>
                <w:color w:val="0D0D0D" w:themeColor="text1" w:themeTint="F2"/>
                <w:sz w:val="18"/>
                <w:szCs w:val="18"/>
              </w:rPr>
            </w:pPr>
          </w:p>
        </w:tc>
        <w:tc>
          <w:tcPr>
            <w:tcW w:w="2268" w:type="dxa"/>
            <w:tcBorders>
              <w:left w:val="dashed" w:sz="4" w:space="0" w:color="auto"/>
              <w:right w:val="single" w:sz="4" w:space="0" w:color="auto"/>
            </w:tcBorders>
            <w:shd w:val="clear" w:color="auto" w:fill="auto"/>
          </w:tcPr>
          <w:p w14:paraId="259F8A3E" w14:textId="77777777" w:rsidR="001D1B69" w:rsidRPr="007D7B4D" w:rsidRDefault="001D1B69" w:rsidP="001D1B69">
            <w:pPr>
              <w:adjustRightInd w:val="0"/>
              <w:snapToGrid w:val="0"/>
              <w:rPr>
                <w:rFonts w:ascii="ＭＳ 明朝" w:hAnsi="ＭＳ 明朝"/>
                <w:b/>
                <w:color w:val="0D0D0D" w:themeColor="text1" w:themeTint="F2"/>
                <w:sz w:val="18"/>
                <w:szCs w:val="18"/>
              </w:rPr>
            </w:pPr>
            <w:r w:rsidRPr="007D7B4D">
              <w:rPr>
                <w:rFonts w:ascii="ＭＳ 明朝" w:hAnsi="ＭＳ 明朝" w:hint="eastAsia"/>
                <w:b/>
                <w:color w:val="0D0D0D" w:themeColor="text1" w:themeTint="F2"/>
                <w:sz w:val="18"/>
                <w:szCs w:val="18"/>
              </w:rPr>
              <w:t>渉外力等向上中客観的結果は次の通り</w:t>
            </w:r>
          </w:p>
          <w:p w14:paraId="259F8A3F" w14:textId="77777777" w:rsidR="001D1B69" w:rsidRPr="007D7B4D" w:rsidRDefault="001D1B69" w:rsidP="001D1B69">
            <w:pPr>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 xml:space="preserve">　</w:t>
            </w:r>
            <w:r w:rsidR="000F6F30" w:rsidRPr="007D7B4D">
              <w:rPr>
                <w:rFonts w:ascii="ＭＳ 明朝" w:hAnsi="ＭＳ 明朝" w:hint="eastAsia"/>
                <w:color w:val="0D0D0D" w:themeColor="text1" w:themeTint="F2"/>
                <w:sz w:val="18"/>
                <w:szCs w:val="18"/>
              </w:rPr>
              <w:t>ﾌﾞﾛｸﾞ等も</w:t>
            </w:r>
            <w:r w:rsidRPr="007D7B4D">
              <w:rPr>
                <w:rFonts w:ascii="ＭＳ 明朝" w:hAnsi="ＭＳ 明朝" w:hint="eastAsia"/>
                <w:color w:val="0D0D0D" w:themeColor="text1" w:themeTint="F2"/>
                <w:sz w:val="18"/>
                <w:szCs w:val="18"/>
              </w:rPr>
              <w:t>根拠</w:t>
            </w:r>
          </w:p>
          <w:p w14:paraId="259F8A40" w14:textId="77777777" w:rsidR="00F21B68" w:rsidRPr="007D7B4D" w:rsidRDefault="00F21B68" w:rsidP="001D1B69">
            <w:pPr>
              <w:rPr>
                <w:rFonts w:ascii="ＭＳ 明朝" w:hAnsi="ＭＳ 明朝"/>
                <w:color w:val="0D0D0D" w:themeColor="text1" w:themeTint="F2"/>
                <w:sz w:val="18"/>
                <w:szCs w:val="18"/>
              </w:rPr>
            </w:pPr>
          </w:p>
          <w:p w14:paraId="259F8A41" w14:textId="55ABCD30" w:rsidR="001D1B69" w:rsidRPr="007D7B4D" w:rsidRDefault="001D1B69"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ア◎新ﾊﾟﾝﾌ1000部</w:t>
            </w:r>
            <w:r w:rsidR="0076154D" w:rsidRPr="007D7B4D">
              <w:rPr>
                <w:rFonts w:ascii="ＭＳ 明朝" w:hAnsi="ＭＳ 明朝" w:hint="eastAsia"/>
                <w:color w:val="0D0D0D" w:themeColor="text1" w:themeTint="F2"/>
                <w:sz w:val="18"/>
                <w:szCs w:val="18"/>
              </w:rPr>
              <w:t>3月完成</w:t>
            </w:r>
          </w:p>
          <w:p w14:paraId="259F8A42" w14:textId="77777777" w:rsidR="001D1B69" w:rsidRPr="007D7B4D" w:rsidRDefault="001D1B69" w:rsidP="00786EBE">
            <w:pPr>
              <w:ind w:firstLineChars="150" w:firstLine="27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ﾌﾞﾛｸﾞ250以上</w:t>
            </w:r>
          </w:p>
          <w:p w14:paraId="259F8A43" w14:textId="77777777" w:rsidR="001D1B69" w:rsidRPr="007D7B4D" w:rsidRDefault="001D1B69" w:rsidP="00786EBE">
            <w:pPr>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イ◎漢</w:t>
            </w:r>
            <w:r w:rsidR="0076154D" w:rsidRPr="007D7B4D">
              <w:rPr>
                <w:rFonts w:ascii="ＭＳ 明朝" w:hAnsi="ＭＳ 明朝" w:hint="eastAsia"/>
                <w:color w:val="0D0D0D" w:themeColor="text1" w:themeTint="F2"/>
                <w:sz w:val="18"/>
                <w:szCs w:val="18"/>
              </w:rPr>
              <w:t>検</w:t>
            </w:r>
            <w:r w:rsidRPr="007D7B4D">
              <w:rPr>
                <w:rFonts w:ascii="ＭＳ 明朝" w:hAnsi="ＭＳ 明朝" w:hint="eastAsia"/>
                <w:color w:val="0D0D0D" w:themeColor="text1" w:themeTint="F2"/>
                <w:sz w:val="18"/>
                <w:szCs w:val="18"/>
              </w:rPr>
              <w:t>/英検､ｱﾋﾞ</w:t>
            </w:r>
            <w:r w:rsidR="00F21B68" w:rsidRPr="007D7B4D">
              <w:rPr>
                <w:rFonts w:ascii="ＭＳ 明朝" w:hAnsi="ＭＳ 明朝" w:hint="eastAsia"/>
                <w:color w:val="0D0D0D" w:themeColor="text1" w:themeTint="F2"/>
                <w:sz w:val="18"/>
                <w:szCs w:val="18"/>
              </w:rPr>
              <w:t>ﾘﾝﾋﾟｯｸ等</w:t>
            </w:r>
            <w:r w:rsidR="0076154D" w:rsidRPr="007D7B4D">
              <w:rPr>
                <w:rFonts w:ascii="ＭＳ 明朝" w:hAnsi="ＭＳ 明朝" w:hint="eastAsia"/>
                <w:color w:val="0D0D0D" w:themeColor="text1" w:themeTint="F2"/>
                <w:sz w:val="18"/>
                <w:szCs w:val="18"/>
              </w:rPr>
              <w:t>11件</w:t>
            </w:r>
          </w:p>
          <w:p w14:paraId="259F8A45" w14:textId="452BC377" w:rsidR="001D1B69" w:rsidRPr="007D7B4D" w:rsidRDefault="001D1B69" w:rsidP="001C5D57">
            <w:pPr>
              <w:spacing w:line="240" w:lineRule="atLeast"/>
              <w:ind w:left="180" w:hangingChars="100" w:hanging="180"/>
              <w:rPr>
                <w:rFonts w:ascii="ＭＳ 明朝" w:hAnsi="ＭＳ 明朝"/>
                <w:color w:val="0D0D0D" w:themeColor="text1" w:themeTint="F2"/>
                <w:sz w:val="18"/>
                <w:szCs w:val="18"/>
              </w:rPr>
            </w:pPr>
            <w:r w:rsidRPr="007D7B4D">
              <w:rPr>
                <w:rFonts w:ascii="ＭＳ 明朝" w:hAnsi="ＭＳ 明朝" w:hint="eastAsia"/>
                <w:color w:val="0D0D0D" w:themeColor="text1" w:themeTint="F2"/>
                <w:sz w:val="18"/>
                <w:szCs w:val="18"/>
              </w:rPr>
              <w:t>ウ◎岡山</w:t>
            </w:r>
            <w:r w:rsidR="0076154D" w:rsidRPr="007D7B4D">
              <w:rPr>
                <w:rFonts w:ascii="ＭＳ 明朝" w:hAnsi="ＭＳ 明朝" w:hint="eastAsia"/>
                <w:color w:val="0D0D0D" w:themeColor="text1" w:themeTint="F2"/>
                <w:sz w:val="18"/>
                <w:szCs w:val="18"/>
              </w:rPr>
              <w:t>(早島支援11月)</w:t>
            </w:r>
            <w:r w:rsidRPr="007D7B4D">
              <w:rPr>
                <w:rFonts w:ascii="ＭＳ 明朝" w:hAnsi="ＭＳ 明朝" w:hint="eastAsia"/>
                <w:color w:val="0D0D0D" w:themeColor="text1" w:themeTint="F2"/>
                <w:sz w:val="18"/>
                <w:szCs w:val="18"/>
              </w:rPr>
              <w:t>･愛媛</w:t>
            </w:r>
            <w:r w:rsidR="0076154D" w:rsidRPr="007D7B4D">
              <w:rPr>
                <w:rFonts w:ascii="ＭＳ 明朝" w:hAnsi="ＭＳ 明朝" w:hint="eastAsia"/>
                <w:color w:val="0D0D0D" w:themeColor="text1" w:themeTint="F2"/>
                <w:sz w:val="18"/>
                <w:szCs w:val="18"/>
              </w:rPr>
              <w:t>(しげのぶ支援1月)</w:t>
            </w:r>
            <w:r w:rsidRPr="007D7B4D">
              <w:rPr>
                <w:rFonts w:ascii="ＭＳ 明朝" w:hAnsi="ＭＳ 明朝" w:hint="eastAsia"/>
                <w:color w:val="0D0D0D" w:themeColor="text1" w:themeTint="F2"/>
                <w:sz w:val="18"/>
                <w:szCs w:val="18"/>
              </w:rPr>
              <w:t>視察交流</w:t>
            </w:r>
            <w:r w:rsidR="004A75C3" w:rsidRPr="007D7B4D">
              <w:rPr>
                <w:rFonts w:ascii="ＭＳ 明朝" w:hAnsi="ＭＳ 明朝" w:hint="eastAsia"/>
                <w:color w:val="0D0D0D" w:themeColor="text1" w:themeTint="F2"/>
                <w:sz w:val="18"/>
                <w:szCs w:val="18"/>
              </w:rPr>
              <w:t>を実施し、国事業</w:t>
            </w:r>
            <w:r w:rsidR="006C52C1" w:rsidRPr="007D7B4D">
              <w:rPr>
                <w:rFonts w:ascii="ＭＳ 明朝" w:hAnsi="ＭＳ 明朝" w:hint="eastAsia"/>
                <w:color w:val="0D0D0D" w:themeColor="text1" w:themeTint="F2"/>
                <w:sz w:val="18"/>
                <w:szCs w:val="18"/>
              </w:rPr>
              <w:t>発表</w:t>
            </w:r>
            <w:r w:rsidR="004A75C3" w:rsidRPr="007D7B4D">
              <w:rPr>
                <w:rFonts w:ascii="ＭＳ 明朝" w:hAnsi="ＭＳ 明朝" w:hint="eastAsia"/>
                <w:color w:val="0D0D0D" w:themeColor="text1" w:themeTint="F2"/>
                <w:sz w:val="18"/>
                <w:szCs w:val="18"/>
              </w:rPr>
              <w:t>を現場間で実施</w:t>
            </w:r>
          </w:p>
        </w:tc>
      </w:tr>
    </w:tbl>
    <w:p w14:paraId="259F8A47" w14:textId="77777777" w:rsidR="002272A8" w:rsidRPr="00786EBE" w:rsidRDefault="002272A8" w:rsidP="003635C8">
      <w:pPr>
        <w:rPr>
          <w:rFonts w:ascii="ＭＳ 明朝" w:hAnsi="ＭＳ 明朝"/>
          <w:color w:val="0D0D0D" w:themeColor="text1" w:themeTint="F2"/>
          <w:sz w:val="18"/>
          <w:szCs w:val="18"/>
        </w:rPr>
      </w:pPr>
    </w:p>
    <w:sectPr w:rsidR="002272A8" w:rsidRPr="00786EBE" w:rsidSect="00FB55CD">
      <w:headerReference w:type="default" r:id="rId14"/>
      <w:type w:val="evenPage"/>
      <w:pgSz w:w="16840"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A628F" w14:textId="77777777" w:rsidR="00F25A3C" w:rsidRDefault="00F25A3C">
      <w:r>
        <w:separator/>
      </w:r>
    </w:p>
  </w:endnote>
  <w:endnote w:type="continuationSeparator" w:id="0">
    <w:p w14:paraId="364321B6" w14:textId="77777777" w:rsidR="00F25A3C" w:rsidRDefault="00F2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510B2" w14:textId="77777777" w:rsidR="00F25A3C" w:rsidRDefault="00F25A3C">
      <w:r>
        <w:separator/>
      </w:r>
    </w:p>
  </w:footnote>
  <w:footnote w:type="continuationSeparator" w:id="0">
    <w:p w14:paraId="75720865" w14:textId="77777777" w:rsidR="00F25A3C" w:rsidRDefault="00F2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8A56" w14:textId="77777777" w:rsidR="00015BBD" w:rsidRDefault="00015BB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131E">
      <w:rPr>
        <w:rFonts w:ascii="ＭＳ ゴシック" w:eastAsia="ＭＳ ゴシック" w:hAnsi="ＭＳ ゴシック" w:hint="eastAsia"/>
        <w:sz w:val="20"/>
        <w:szCs w:val="20"/>
      </w:rPr>
      <w:t>Ｓ３２</w:t>
    </w:r>
  </w:p>
  <w:p w14:paraId="259F8A57" w14:textId="77777777" w:rsidR="00015BBD" w:rsidRDefault="00015BBD" w:rsidP="00E973B9">
    <w:pPr>
      <w:spacing w:line="360" w:lineRule="exact"/>
      <w:ind w:rightChars="100" w:right="210"/>
      <w:jc w:val="left"/>
      <w:rPr>
        <w:rFonts w:ascii="ＭＳ ゴシック" w:eastAsia="ＭＳ ゴシック" w:hAnsi="ＭＳ ゴシック"/>
        <w:sz w:val="20"/>
        <w:szCs w:val="20"/>
      </w:rPr>
    </w:pPr>
  </w:p>
  <w:p w14:paraId="259F8A58" w14:textId="77777777" w:rsidR="00015BBD" w:rsidRPr="003A3356" w:rsidRDefault="00015BBD" w:rsidP="00E973B9">
    <w:pPr>
      <w:wordWrap w:val="0"/>
      <w:spacing w:line="360" w:lineRule="exact"/>
      <w:ind w:rightChars="100" w:right="210"/>
      <w:jc w:val="right"/>
      <w:rPr>
        <w:rFonts w:ascii="ＭＳ 明朝" w:hAnsi="ＭＳ 明朝"/>
        <w:b/>
        <w:sz w:val="24"/>
      </w:rPr>
    </w:pPr>
    <w:r w:rsidRPr="00FB55CD">
      <w:rPr>
        <w:rFonts w:ascii="ＭＳ 明朝" w:hAnsi="ＭＳ 明朝" w:hint="eastAsia"/>
        <w:b/>
        <w:spacing w:val="17"/>
        <w:kern w:val="0"/>
        <w:sz w:val="24"/>
        <w:fitText w:val="2169" w:id="348300800"/>
      </w:rPr>
      <w:t>府立茨木支援学</w:t>
    </w:r>
    <w:r w:rsidRPr="00FB55CD">
      <w:rPr>
        <w:rFonts w:ascii="ＭＳ 明朝" w:hAnsi="ＭＳ 明朝" w:hint="eastAsia"/>
        <w:b/>
        <w:spacing w:val="2"/>
        <w:kern w:val="0"/>
        <w:sz w:val="24"/>
        <w:fitText w:val="2169" w:id="348300800"/>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8002B17"/>
    <w:multiLevelType w:val="hybridMultilevel"/>
    <w:tmpl w:val="1066546A"/>
    <w:lvl w:ilvl="0" w:tplc="0DDC0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114BFC"/>
    <w:multiLevelType w:val="hybridMultilevel"/>
    <w:tmpl w:val="4D6EE95E"/>
    <w:lvl w:ilvl="0" w:tplc="1FDA5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0255AB"/>
    <w:multiLevelType w:val="hybridMultilevel"/>
    <w:tmpl w:val="4DA4DFE4"/>
    <w:lvl w:ilvl="0" w:tplc="A7224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2">
    <w:nsid w:val="338D5561"/>
    <w:multiLevelType w:val="hybridMultilevel"/>
    <w:tmpl w:val="31087860"/>
    <w:lvl w:ilvl="0" w:tplc="DFC8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1">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4EC54E8"/>
    <w:multiLevelType w:val="hybridMultilevel"/>
    <w:tmpl w:val="21D695F2"/>
    <w:lvl w:ilvl="0" w:tplc="B58AECDA">
      <w:start w:val="1"/>
      <w:numFmt w:val="decimalFullWidth"/>
      <w:lvlText w:val="（%1）"/>
      <w:lvlJc w:val="left"/>
      <w:pPr>
        <w:ind w:left="885" w:hanging="8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36"/>
  </w:num>
  <w:num w:numId="4">
    <w:abstractNumId w:val="14"/>
  </w:num>
  <w:num w:numId="5">
    <w:abstractNumId w:val="34"/>
  </w:num>
  <w:num w:numId="6">
    <w:abstractNumId w:val="43"/>
  </w:num>
  <w:num w:numId="7">
    <w:abstractNumId w:val="37"/>
  </w:num>
  <w:num w:numId="8">
    <w:abstractNumId w:val="20"/>
  </w:num>
  <w:num w:numId="9">
    <w:abstractNumId w:val="38"/>
  </w:num>
  <w:num w:numId="10">
    <w:abstractNumId w:val="9"/>
  </w:num>
  <w:num w:numId="11">
    <w:abstractNumId w:val="17"/>
  </w:num>
  <w:num w:numId="12">
    <w:abstractNumId w:val="35"/>
  </w:num>
  <w:num w:numId="13">
    <w:abstractNumId w:val="33"/>
  </w:num>
  <w:num w:numId="14">
    <w:abstractNumId w:val="23"/>
  </w:num>
  <w:num w:numId="15">
    <w:abstractNumId w:val="29"/>
  </w:num>
  <w:num w:numId="16">
    <w:abstractNumId w:val="4"/>
  </w:num>
  <w:num w:numId="17">
    <w:abstractNumId w:val="24"/>
  </w:num>
  <w:num w:numId="18">
    <w:abstractNumId w:val="12"/>
  </w:num>
  <w:num w:numId="19">
    <w:abstractNumId w:val="25"/>
  </w:num>
  <w:num w:numId="20">
    <w:abstractNumId w:val="41"/>
  </w:num>
  <w:num w:numId="21">
    <w:abstractNumId w:val="19"/>
  </w:num>
  <w:num w:numId="22">
    <w:abstractNumId w:val="11"/>
  </w:num>
  <w:num w:numId="23">
    <w:abstractNumId w:val="6"/>
  </w:num>
  <w:num w:numId="24">
    <w:abstractNumId w:val="44"/>
  </w:num>
  <w:num w:numId="25">
    <w:abstractNumId w:val="2"/>
  </w:num>
  <w:num w:numId="26">
    <w:abstractNumId w:val="7"/>
  </w:num>
  <w:num w:numId="27">
    <w:abstractNumId w:val="39"/>
  </w:num>
  <w:num w:numId="28">
    <w:abstractNumId w:val="21"/>
  </w:num>
  <w:num w:numId="29">
    <w:abstractNumId w:val="10"/>
  </w:num>
  <w:num w:numId="30">
    <w:abstractNumId w:val="3"/>
  </w:num>
  <w:num w:numId="31">
    <w:abstractNumId w:val="1"/>
  </w:num>
  <w:num w:numId="32">
    <w:abstractNumId w:val="32"/>
  </w:num>
  <w:num w:numId="33">
    <w:abstractNumId w:val="26"/>
  </w:num>
  <w:num w:numId="34">
    <w:abstractNumId w:val="27"/>
  </w:num>
  <w:num w:numId="35">
    <w:abstractNumId w:val="18"/>
  </w:num>
  <w:num w:numId="36">
    <w:abstractNumId w:val="30"/>
  </w:num>
  <w:num w:numId="37">
    <w:abstractNumId w:val="31"/>
  </w:num>
  <w:num w:numId="38">
    <w:abstractNumId w:val="0"/>
  </w:num>
  <w:num w:numId="39">
    <w:abstractNumId w:val="4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0"/>
  </w:num>
  <w:num w:numId="43">
    <w:abstractNumId w:val="5"/>
  </w:num>
  <w:num w:numId="44">
    <w:abstractNumId w:val="8"/>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F9"/>
    <w:rsid w:val="000057BE"/>
    <w:rsid w:val="00007733"/>
    <w:rsid w:val="000114A3"/>
    <w:rsid w:val="00013C0C"/>
    <w:rsid w:val="00014126"/>
    <w:rsid w:val="00014789"/>
    <w:rsid w:val="00014961"/>
    <w:rsid w:val="000156EF"/>
    <w:rsid w:val="00015BBD"/>
    <w:rsid w:val="0001791D"/>
    <w:rsid w:val="0002078F"/>
    <w:rsid w:val="00024185"/>
    <w:rsid w:val="00030A75"/>
    <w:rsid w:val="00031A86"/>
    <w:rsid w:val="00032219"/>
    <w:rsid w:val="000328E7"/>
    <w:rsid w:val="00033B6F"/>
    <w:rsid w:val="00034253"/>
    <w:rsid w:val="000345BD"/>
    <w:rsid w:val="000354D4"/>
    <w:rsid w:val="00035E0F"/>
    <w:rsid w:val="00044315"/>
    <w:rsid w:val="00045480"/>
    <w:rsid w:val="00046034"/>
    <w:rsid w:val="000524AE"/>
    <w:rsid w:val="000524DA"/>
    <w:rsid w:val="000526FC"/>
    <w:rsid w:val="00053BB4"/>
    <w:rsid w:val="000724B0"/>
    <w:rsid w:val="00074F99"/>
    <w:rsid w:val="00081FCA"/>
    <w:rsid w:val="00084E3B"/>
    <w:rsid w:val="00091587"/>
    <w:rsid w:val="00093170"/>
    <w:rsid w:val="0009658C"/>
    <w:rsid w:val="000967CE"/>
    <w:rsid w:val="000A1890"/>
    <w:rsid w:val="000A72C1"/>
    <w:rsid w:val="000B0C54"/>
    <w:rsid w:val="000B395F"/>
    <w:rsid w:val="000B3FA2"/>
    <w:rsid w:val="000B7F10"/>
    <w:rsid w:val="000C0CDB"/>
    <w:rsid w:val="000C1D2C"/>
    <w:rsid w:val="000C6D0A"/>
    <w:rsid w:val="000D1B70"/>
    <w:rsid w:val="000D7707"/>
    <w:rsid w:val="000D7C02"/>
    <w:rsid w:val="000E1B6F"/>
    <w:rsid w:val="000E1F4D"/>
    <w:rsid w:val="000E5470"/>
    <w:rsid w:val="000E5FCB"/>
    <w:rsid w:val="000E6B9D"/>
    <w:rsid w:val="000E752B"/>
    <w:rsid w:val="000F0E95"/>
    <w:rsid w:val="000F1EB0"/>
    <w:rsid w:val="000F2EFB"/>
    <w:rsid w:val="000F4F1F"/>
    <w:rsid w:val="000F6087"/>
    <w:rsid w:val="000F67CE"/>
    <w:rsid w:val="000F6F30"/>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7BB5"/>
    <w:rsid w:val="00132D6F"/>
    <w:rsid w:val="00133E85"/>
    <w:rsid w:val="00134824"/>
    <w:rsid w:val="00135CE9"/>
    <w:rsid w:val="00137359"/>
    <w:rsid w:val="00145D50"/>
    <w:rsid w:val="00152934"/>
    <w:rsid w:val="00156067"/>
    <w:rsid w:val="00157860"/>
    <w:rsid w:val="00167082"/>
    <w:rsid w:val="00174FDD"/>
    <w:rsid w:val="001808FE"/>
    <w:rsid w:val="0018261A"/>
    <w:rsid w:val="00182F1E"/>
    <w:rsid w:val="00184B1B"/>
    <w:rsid w:val="00185A93"/>
    <w:rsid w:val="00186530"/>
    <w:rsid w:val="00192419"/>
    <w:rsid w:val="00192642"/>
    <w:rsid w:val="0019321B"/>
    <w:rsid w:val="00193569"/>
    <w:rsid w:val="00195DCF"/>
    <w:rsid w:val="001A055E"/>
    <w:rsid w:val="001A1D70"/>
    <w:rsid w:val="001A2000"/>
    <w:rsid w:val="001A269B"/>
    <w:rsid w:val="001A4539"/>
    <w:rsid w:val="001A67E2"/>
    <w:rsid w:val="001B38EB"/>
    <w:rsid w:val="001B5556"/>
    <w:rsid w:val="001C1D0E"/>
    <w:rsid w:val="001C3120"/>
    <w:rsid w:val="001C5D57"/>
    <w:rsid w:val="001C6B84"/>
    <w:rsid w:val="001C7FE4"/>
    <w:rsid w:val="001D1B69"/>
    <w:rsid w:val="001D401B"/>
    <w:rsid w:val="001D44D9"/>
    <w:rsid w:val="001D5135"/>
    <w:rsid w:val="001E22E7"/>
    <w:rsid w:val="001E4FDA"/>
    <w:rsid w:val="001F472F"/>
    <w:rsid w:val="001F51B0"/>
    <w:rsid w:val="001F7FB9"/>
    <w:rsid w:val="00201C86"/>
    <w:rsid w:val="00202666"/>
    <w:rsid w:val="002034A6"/>
    <w:rsid w:val="00205C6D"/>
    <w:rsid w:val="00207634"/>
    <w:rsid w:val="0021285A"/>
    <w:rsid w:val="00214AE8"/>
    <w:rsid w:val="0022073E"/>
    <w:rsid w:val="00220AE7"/>
    <w:rsid w:val="00221AA2"/>
    <w:rsid w:val="002239A7"/>
    <w:rsid w:val="00224AB0"/>
    <w:rsid w:val="00225A63"/>
    <w:rsid w:val="00225C70"/>
    <w:rsid w:val="002272A8"/>
    <w:rsid w:val="00230487"/>
    <w:rsid w:val="00235785"/>
    <w:rsid w:val="00235B86"/>
    <w:rsid w:val="0023763C"/>
    <w:rsid w:val="0024006D"/>
    <w:rsid w:val="00240320"/>
    <w:rsid w:val="002439A4"/>
    <w:rsid w:val="002479D4"/>
    <w:rsid w:val="00252F8A"/>
    <w:rsid w:val="002563A8"/>
    <w:rsid w:val="00262794"/>
    <w:rsid w:val="00267D3C"/>
    <w:rsid w:val="00271252"/>
    <w:rsid w:val="0027129F"/>
    <w:rsid w:val="002729C9"/>
    <w:rsid w:val="00274864"/>
    <w:rsid w:val="00276792"/>
    <w:rsid w:val="00277324"/>
    <w:rsid w:val="00277476"/>
    <w:rsid w:val="00281E3A"/>
    <w:rsid w:val="0028311F"/>
    <w:rsid w:val="00295EB2"/>
    <w:rsid w:val="0029712A"/>
    <w:rsid w:val="002A0AA7"/>
    <w:rsid w:val="002A148E"/>
    <w:rsid w:val="002A5F31"/>
    <w:rsid w:val="002A5FDA"/>
    <w:rsid w:val="002A6B08"/>
    <w:rsid w:val="002A766F"/>
    <w:rsid w:val="002B0BC8"/>
    <w:rsid w:val="002B2C71"/>
    <w:rsid w:val="002B3BE1"/>
    <w:rsid w:val="002B63B1"/>
    <w:rsid w:val="002B690B"/>
    <w:rsid w:val="002C1DF1"/>
    <w:rsid w:val="002C40DD"/>
    <w:rsid w:val="002C423D"/>
    <w:rsid w:val="002C6F0D"/>
    <w:rsid w:val="002D26E0"/>
    <w:rsid w:val="002D5AA4"/>
    <w:rsid w:val="002E2245"/>
    <w:rsid w:val="002F3303"/>
    <w:rsid w:val="002F4313"/>
    <w:rsid w:val="002F608A"/>
    <w:rsid w:val="002F62DD"/>
    <w:rsid w:val="002F6E1B"/>
    <w:rsid w:val="00301498"/>
    <w:rsid w:val="00301B59"/>
    <w:rsid w:val="003029E3"/>
    <w:rsid w:val="00302EB2"/>
    <w:rsid w:val="0030555A"/>
    <w:rsid w:val="00305C68"/>
    <w:rsid w:val="00305D0E"/>
    <w:rsid w:val="00310645"/>
    <w:rsid w:val="003148F8"/>
    <w:rsid w:val="0031492C"/>
    <w:rsid w:val="00315AE8"/>
    <w:rsid w:val="00317792"/>
    <w:rsid w:val="00320855"/>
    <w:rsid w:val="00321463"/>
    <w:rsid w:val="00324B67"/>
    <w:rsid w:val="00334F83"/>
    <w:rsid w:val="00335BC3"/>
    <w:rsid w:val="00336089"/>
    <w:rsid w:val="00344299"/>
    <w:rsid w:val="00352560"/>
    <w:rsid w:val="00354E8F"/>
    <w:rsid w:val="003551CD"/>
    <w:rsid w:val="0035659E"/>
    <w:rsid w:val="00357376"/>
    <w:rsid w:val="0036174C"/>
    <w:rsid w:val="003618D9"/>
    <w:rsid w:val="0036268C"/>
    <w:rsid w:val="003635C8"/>
    <w:rsid w:val="00364F35"/>
    <w:rsid w:val="00365056"/>
    <w:rsid w:val="00370523"/>
    <w:rsid w:val="003730D3"/>
    <w:rsid w:val="0037367C"/>
    <w:rsid w:val="0037506F"/>
    <w:rsid w:val="00376D68"/>
    <w:rsid w:val="00384C02"/>
    <w:rsid w:val="0038528E"/>
    <w:rsid w:val="00385A97"/>
    <w:rsid w:val="00386133"/>
    <w:rsid w:val="00386AC1"/>
    <w:rsid w:val="00387D41"/>
    <w:rsid w:val="0039140C"/>
    <w:rsid w:val="00391C1F"/>
    <w:rsid w:val="003949C9"/>
    <w:rsid w:val="00397274"/>
    <w:rsid w:val="003A3356"/>
    <w:rsid w:val="003A3DFC"/>
    <w:rsid w:val="003A62E8"/>
    <w:rsid w:val="003B3C7E"/>
    <w:rsid w:val="003C02F4"/>
    <w:rsid w:val="003C4A92"/>
    <w:rsid w:val="003C503E"/>
    <w:rsid w:val="003D288C"/>
    <w:rsid w:val="003D2C9D"/>
    <w:rsid w:val="003D71A7"/>
    <w:rsid w:val="003D7473"/>
    <w:rsid w:val="003E4F10"/>
    <w:rsid w:val="003E55A0"/>
    <w:rsid w:val="003F26B7"/>
    <w:rsid w:val="00400648"/>
    <w:rsid w:val="00407905"/>
    <w:rsid w:val="00414618"/>
    <w:rsid w:val="00416A59"/>
    <w:rsid w:val="00422038"/>
    <w:rsid w:val="004243CF"/>
    <w:rsid w:val="004245A1"/>
    <w:rsid w:val="00427218"/>
    <w:rsid w:val="00427E0B"/>
    <w:rsid w:val="004312EE"/>
    <w:rsid w:val="004368AD"/>
    <w:rsid w:val="00436BBA"/>
    <w:rsid w:val="00441743"/>
    <w:rsid w:val="00445E74"/>
    <w:rsid w:val="00451EC7"/>
    <w:rsid w:val="00454AF4"/>
    <w:rsid w:val="004552E5"/>
    <w:rsid w:val="00460710"/>
    <w:rsid w:val="004632FA"/>
    <w:rsid w:val="00465B85"/>
    <w:rsid w:val="00480336"/>
    <w:rsid w:val="00480935"/>
    <w:rsid w:val="00480EB4"/>
    <w:rsid w:val="0048131E"/>
    <w:rsid w:val="00481511"/>
    <w:rsid w:val="00492CBC"/>
    <w:rsid w:val="004930C6"/>
    <w:rsid w:val="0049415A"/>
    <w:rsid w:val="004949CC"/>
    <w:rsid w:val="00497ABE"/>
    <w:rsid w:val="004A077B"/>
    <w:rsid w:val="004A0F0E"/>
    <w:rsid w:val="004A1605"/>
    <w:rsid w:val="004A7442"/>
    <w:rsid w:val="004A75C3"/>
    <w:rsid w:val="004B08A4"/>
    <w:rsid w:val="004C0F89"/>
    <w:rsid w:val="004C1B92"/>
    <w:rsid w:val="004C2143"/>
    <w:rsid w:val="004C2F46"/>
    <w:rsid w:val="004C5A47"/>
    <w:rsid w:val="004C6D4A"/>
    <w:rsid w:val="004D0668"/>
    <w:rsid w:val="004D1BCF"/>
    <w:rsid w:val="004D28A8"/>
    <w:rsid w:val="004D2E6E"/>
    <w:rsid w:val="004D63D8"/>
    <w:rsid w:val="004D6C11"/>
    <w:rsid w:val="004D70F9"/>
    <w:rsid w:val="004E08FB"/>
    <w:rsid w:val="004E7F1D"/>
    <w:rsid w:val="004F2B87"/>
    <w:rsid w:val="004F3627"/>
    <w:rsid w:val="004F60F2"/>
    <w:rsid w:val="00500AF9"/>
    <w:rsid w:val="0050247B"/>
    <w:rsid w:val="00502EF2"/>
    <w:rsid w:val="00503D40"/>
    <w:rsid w:val="005053CD"/>
    <w:rsid w:val="0051706C"/>
    <w:rsid w:val="00517086"/>
    <w:rsid w:val="00522C7A"/>
    <w:rsid w:val="00524F41"/>
    <w:rsid w:val="0052580C"/>
    <w:rsid w:val="005261C4"/>
    <w:rsid w:val="00526530"/>
    <w:rsid w:val="00540DBB"/>
    <w:rsid w:val="00543522"/>
    <w:rsid w:val="0054712D"/>
    <w:rsid w:val="00552760"/>
    <w:rsid w:val="00556212"/>
    <w:rsid w:val="00561D9A"/>
    <w:rsid w:val="00565B55"/>
    <w:rsid w:val="0057246C"/>
    <w:rsid w:val="00575298"/>
    <w:rsid w:val="00577DE4"/>
    <w:rsid w:val="00581EA9"/>
    <w:rsid w:val="005846E8"/>
    <w:rsid w:val="00585D6A"/>
    <w:rsid w:val="00586254"/>
    <w:rsid w:val="005875B4"/>
    <w:rsid w:val="00593BF1"/>
    <w:rsid w:val="005945C8"/>
    <w:rsid w:val="0059472B"/>
    <w:rsid w:val="005953C7"/>
    <w:rsid w:val="00596E07"/>
    <w:rsid w:val="00597E7D"/>
    <w:rsid w:val="00597FBA"/>
    <w:rsid w:val="005A0706"/>
    <w:rsid w:val="005A2C72"/>
    <w:rsid w:val="005B0FAD"/>
    <w:rsid w:val="005B2E3E"/>
    <w:rsid w:val="005B65F4"/>
    <w:rsid w:val="005B66F8"/>
    <w:rsid w:val="005C2C84"/>
    <w:rsid w:val="005C3D24"/>
    <w:rsid w:val="005C651D"/>
    <w:rsid w:val="005D41A3"/>
    <w:rsid w:val="005E218B"/>
    <w:rsid w:val="005E3C2A"/>
    <w:rsid w:val="005E535C"/>
    <w:rsid w:val="005F2C9F"/>
    <w:rsid w:val="005F472B"/>
    <w:rsid w:val="006028AA"/>
    <w:rsid w:val="00603584"/>
    <w:rsid w:val="00606589"/>
    <w:rsid w:val="00606705"/>
    <w:rsid w:val="006100B5"/>
    <w:rsid w:val="0061051D"/>
    <w:rsid w:val="00611B70"/>
    <w:rsid w:val="00616FBF"/>
    <w:rsid w:val="006206CE"/>
    <w:rsid w:val="006221F4"/>
    <w:rsid w:val="00624A4E"/>
    <w:rsid w:val="00625FED"/>
    <w:rsid w:val="00626AE2"/>
    <w:rsid w:val="00630EC1"/>
    <w:rsid w:val="00631815"/>
    <w:rsid w:val="00631B0E"/>
    <w:rsid w:val="006329EB"/>
    <w:rsid w:val="00634F9A"/>
    <w:rsid w:val="00636572"/>
    <w:rsid w:val="00637161"/>
    <w:rsid w:val="006402FF"/>
    <w:rsid w:val="00643D61"/>
    <w:rsid w:val="00644AE0"/>
    <w:rsid w:val="00647631"/>
    <w:rsid w:val="00651DC9"/>
    <w:rsid w:val="0065302E"/>
    <w:rsid w:val="006558EB"/>
    <w:rsid w:val="006567B2"/>
    <w:rsid w:val="00656B78"/>
    <w:rsid w:val="006576D1"/>
    <w:rsid w:val="0066270D"/>
    <w:rsid w:val="006632F1"/>
    <w:rsid w:val="00663683"/>
    <w:rsid w:val="00670B87"/>
    <w:rsid w:val="006714D9"/>
    <w:rsid w:val="00671783"/>
    <w:rsid w:val="006739A8"/>
    <w:rsid w:val="00681123"/>
    <w:rsid w:val="00684044"/>
    <w:rsid w:val="00684C39"/>
    <w:rsid w:val="00691184"/>
    <w:rsid w:val="00692058"/>
    <w:rsid w:val="006971F3"/>
    <w:rsid w:val="006A03B7"/>
    <w:rsid w:val="006B371A"/>
    <w:rsid w:val="006B4E60"/>
    <w:rsid w:val="006B5A08"/>
    <w:rsid w:val="006B5B51"/>
    <w:rsid w:val="006B5C0C"/>
    <w:rsid w:val="006C220F"/>
    <w:rsid w:val="006C2607"/>
    <w:rsid w:val="006C52C1"/>
    <w:rsid w:val="006C5797"/>
    <w:rsid w:val="006C5BFB"/>
    <w:rsid w:val="006C7FE8"/>
    <w:rsid w:val="006D01FE"/>
    <w:rsid w:val="006D0667"/>
    <w:rsid w:val="006D4F17"/>
    <w:rsid w:val="006D54AE"/>
    <w:rsid w:val="006D5A31"/>
    <w:rsid w:val="006D6750"/>
    <w:rsid w:val="006D7394"/>
    <w:rsid w:val="006F2FF1"/>
    <w:rsid w:val="006F4599"/>
    <w:rsid w:val="006F6D37"/>
    <w:rsid w:val="00701AD6"/>
    <w:rsid w:val="00710789"/>
    <w:rsid w:val="00712745"/>
    <w:rsid w:val="00715B5D"/>
    <w:rsid w:val="00716F83"/>
    <w:rsid w:val="0071748A"/>
    <w:rsid w:val="00717D96"/>
    <w:rsid w:val="00725C09"/>
    <w:rsid w:val="0072763C"/>
    <w:rsid w:val="00727B59"/>
    <w:rsid w:val="00727CC2"/>
    <w:rsid w:val="00735E63"/>
    <w:rsid w:val="00740CB5"/>
    <w:rsid w:val="0074118C"/>
    <w:rsid w:val="00745A37"/>
    <w:rsid w:val="007520A2"/>
    <w:rsid w:val="007526D9"/>
    <w:rsid w:val="007541E8"/>
    <w:rsid w:val="00755BF5"/>
    <w:rsid w:val="00755CA3"/>
    <w:rsid w:val="00755FD5"/>
    <w:rsid w:val="0075612D"/>
    <w:rsid w:val="007578CC"/>
    <w:rsid w:val="00757B5C"/>
    <w:rsid w:val="007606A0"/>
    <w:rsid w:val="0076154D"/>
    <w:rsid w:val="00767E98"/>
    <w:rsid w:val="00775D41"/>
    <w:rsid w:val="007765E0"/>
    <w:rsid w:val="00776EB7"/>
    <w:rsid w:val="00781A3B"/>
    <w:rsid w:val="00781F22"/>
    <w:rsid w:val="00786EBE"/>
    <w:rsid w:val="00786F0E"/>
    <w:rsid w:val="007872E8"/>
    <w:rsid w:val="007922A7"/>
    <w:rsid w:val="00792B44"/>
    <w:rsid w:val="00792FC2"/>
    <w:rsid w:val="00795C88"/>
    <w:rsid w:val="00796024"/>
    <w:rsid w:val="007A1903"/>
    <w:rsid w:val="007A3427"/>
    <w:rsid w:val="007A3E54"/>
    <w:rsid w:val="007A47FF"/>
    <w:rsid w:val="007A65D9"/>
    <w:rsid w:val="007A69E8"/>
    <w:rsid w:val="007B1DB6"/>
    <w:rsid w:val="007B3077"/>
    <w:rsid w:val="007B7DBE"/>
    <w:rsid w:val="007C14F3"/>
    <w:rsid w:val="007C1965"/>
    <w:rsid w:val="007C1CDA"/>
    <w:rsid w:val="007C3DFE"/>
    <w:rsid w:val="007C63C6"/>
    <w:rsid w:val="007D4FCA"/>
    <w:rsid w:val="007D6241"/>
    <w:rsid w:val="007D7B4D"/>
    <w:rsid w:val="007E112C"/>
    <w:rsid w:val="007E2716"/>
    <w:rsid w:val="007F4C68"/>
    <w:rsid w:val="007F5A7B"/>
    <w:rsid w:val="007F7079"/>
    <w:rsid w:val="007F7499"/>
    <w:rsid w:val="00800637"/>
    <w:rsid w:val="00800CEB"/>
    <w:rsid w:val="008101A4"/>
    <w:rsid w:val="00811B8A"/>
    <w:rsid w:val="008240FA"/>
    <w:rsid w:val="00827C74"/>
    <w:rsid w:val="0083094E"/>
    <w:rsid w:val="00833102"/>
    <w:rsid w:val="008333AC"/>
    <w:rsid w:val="00835564"/>
    <w:rsid w:val="00835EFC"/>
    <w:rsid w:val="008369F9"/>
    <w:rsid w:val="008455F4"/>
    <w:rsid w:val="00853545"/>
    <w:rsid w:val="008563E0"/>
    <w:rsid w:val="008634FA"/>
    <w:rsid w:val="00865401"/>
    <w:rsid w:val="00866790"/>
    <w:rsid w:val="0086696C"/>
    <w:rsid w:val="008678F7"/>
    <w:rsid w:val="0087170D"/>
    <w:rsid w:val="008741C2"/>
    <w:rsid w:val="0087656E"/>
    <w:rsid w:val="00877376"/>
    <w:rsid w:val="00877673"/>
    <w:rsid w:val="00885FB9"/>
    <w:rsid w:val="00886FA1"/>
    <w:rsid w:val="00887E53"/>
    <w:rsid w:val="008912ED"/>
    <w:rsid w:val="0089387E"/>
    <w:rsid w:val="00897939"/>
    <w:rsid w:val="008A309D"/>
    <w:rsid w:val="008A315D"/>
    <w:rsid w:val="008A5D1C"/>
    <w:rsid w:val="008A63F1"/>
    <w:rsid w:val="008A70A8"/>
    <w:rsid w:val="008B091B"/>
    <w:rsid w:val="008B255F"/>
    <w:rsid w:val="008B4139"/>
    <w:rsid w:val="008C409C"/>
    <w:rsid w:val="008C533F"/>
    <w:rsid w:val="008C6685"/>
    <w:rsid w:val="008D12A0"/>
    <w:rsid w:val="008D3E85"/>
    <w:rsid w:val="008D6AD7"/>
    <w:rsid w:val="008E1182"/>
    <w:rsid w:val="008E367E"/>
    <w:rsid w:val="008F0E14"/>
    <w:rsid w:val="008F221D"/>
    <w:rsid w:val="008F317E"/>
    <w:rsid w:val="008F432C"/>
    <w:rsid w:val="00922569"/>
    <w:rsid w:val="00933509"/>
    <w:rsid w:val="009427B7"/>
    <w:rsid w:val="009470D0"/>
    <w:rsid w:val="00947184"/>
    <w:rsid w:val="00947C4F"/>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5B8"/>
    <w:rsid w:val="009870A5"/>
    <w:rsid w:val="009919BC"/>
    <w:rsid w:val="00992A08"/>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5621"/>
    <w:rsid w:val="009D6553"/>
    <w:rsid w:val="009E5B22"/>
    <w:rsid w:val="009F16CC"/>
    <w:rsid w:val="009F4239"/>
    <w:rsid w:val="009F607E"/>
    <w:rsid w:val="009F7DC3"/>
    <w:rsid w:val="00A02191"/>
    <w:rsid w:val="00A03D06"/>
    <w:rsid w:val="00A04224"/>
    <w:rsid w:val="00A07A63"/>
    <w:rsid w:val="00A12A53"/>
    <w:rsid w:val="00A13A22"/>
    <w:rsid w:val="00A14019"/>
    <w:rsid w:val="00A163D5"/>
    <w:rsid w:val="00A16862"/>
    <w:rsid w:val="00A16E26"/>
    <w:rsid w:val="00A204E1"/>
    <w:rsid w:val="00A210EF"/>
    <w:rsid w:val="00A225C1"/>
    <w:rsid w:val="00A47ADC"/>
    <w:rsid w:val="00A61F15"/>
    <w:rsid w:val="00A63126"/>
    <w:rsid w:val="00A653FF"/>
    <w:rsid w:val="00A74576"/>
    <w:rsid w:val="00A75A13"/>
    <w:rsid w:val="00A77446"/>
    <w:rsid w:val="00A81BA8"/>
    <w:rsid w:val="00A87AEC"/>
    <w:rsid w:val="00A91ABA"/>
    <w:rsid w:val="00A920A8"/>
    <w:rsid w:val="00A954BC"/>
    <w:rsid w:val="00AA4BF8"/>
    <w:rsid w:val="00AA540D"/>
    <w:rsid w:val="00AB2E00"/>
    <w:rsid w:val="00AC3438"/>
    <w:rsid w:val="00AC3902"/>
    <w:rsid w:val="00AC5925"/>
    <w:rsid w:val="00AC5ABA"/>
    <w:rsid w:val="00AC66B3"/>
    <w:rsid w:val="00AC743C"/>
    <w:rsid w:val="00AD123A"/>
    <w:rsid w:val="00AD277F"/>
    <w:rsid w:val="00AD3212"/>
    <w:rsid w:val="00AD64C2"/>
    <w:rsid w:val="00AD6824"/>
    <w:rsid w:val="00AD6CC7"/>
    <w:rsid w:val="00AE0DFA"/>
    <w:rsid w:val="00AE2843"/>
    <w:rsid w:val="00AF65DD"/>
    <w:rsid w:val="00AF7084"/>
    <w:rsid w:val="00B00840"/>
    <w:rsid w:val="00B008B1"/>
    <w:rsid w:val="00B0121F"/>
    <w:rsid w:val="00B03BD9"/>
    <w:rsid w:val="00B04854"/>
    <w:rsid w:val="00B05652"/>
    <w:rsid w:val="00B1067E"/>
    <w:rsid w:val="00B11330"/>
    <w:rsid w:val="00B1141D"/>
    <w:rsid w:val="00B131DD"/>
    <w:rsid w:val="00B20620"/>
    <w:rsid w:val="00B22DD9"/>
    <w:rsid w:val="00B24BA4"/>
    <w:rsid w:val="00B25096"/>
    <w:rsid w:val="00B26BD4"/>
    <w:rsid w:val="00B2771E"/>
    <w:rsid w:val="00B27B3C"/>
    <w:rsid w:val="00B30553"/>
    <w:rsid w:val="00B30E0A"/>
    <w:rsid w:val="00B3243C"/>
    <w:rsid w:val="00B34710"/>
    <w:rsid w:val="00B350E4"/>
    <w:rsid w:val="00B37B46"/>
    <w:rsid w:val="00B40774"/>
    <w:rsid w:val="00B41AB6"/>
    <w:rsid w:val="00B42334"/>
    <w:rsid w:val="00B42CBA"/>
    <w:rsid w:val="00B43DB1"/>
    <w:rsid w:val="00B44397"/>
    <w:rsid w:val="00B44B20"/>
    <w:rsid w:val="00B52BB6"/>
    <w:rsid w:val="00B558B9"/>
    <w:rsid w:val="00B57B90"/>
    <w:rsid w:val="00B60194"/>
    <w:rsid w:val="00B6294D"/>
    <w:rsid w:val="00B63F82"/>
    <w:rsid w:val="00B66ED2"/>
    <w:rsid w:val="00B7090D"/>
    <w:rsid w:val="00B7113C"/>
    <w:rsid w:val="00B7202C"/>
    <w:rsid w:val="00B75528"/>
    <w:rsid w:val="00B7606B"/>
    <w:rsid w:val="00B779D5"/>
    <w:rsid w:val="00B8044F"/>
    <w:rsid w:val="00B809AE"/>
    <w:rsid w:val="00B80CF6"/>
    <w:rsid w:val="00B814A7"/>
    <w:rsid w:val="00B814DD"/>
    <w:rsid w:val="00B838ED"/>
    <w:rsid w:val="00B850FE"/>
    <w:rsid w:val="00B854CE"/>
    <w:rsid w:val="00B87D61"/>
    <w:rsid w:val="00B90CDA"/>
    <w:rsid w:val="00B94DEA"/>
    <w:rsid w:val="00BA4B76"/>
    <w:rsid w:val="00BA4D09"/>
    <w:rsid w:val="00BA72B7"/>
    <w:rsid w:val="00BB076B"/>
    <w:rsid w:val="00BB1121"/>
    <w:rsid w:val="00BB221B"/>
    <w:rsid w:val="00BB2E54"/>
    <w:rsid w:val="00BB5396"/>
    <w:rsid w:val="00BB5480"/>
    <w:rsid w:val="00BC272C"/>
    <w:rsid w:val="00BC40F4"/>
    <w:rsid w:val="00BC55F6"/>
    <w:rsid w:val="00BD24D2"/>
    <w:rsid w:val="00BD6470"/>
    <w:rsid w:val="00BD655F"/>
    <w:rsid w:val="00BD69B1"/>
    <w:rsid w:val="00BE0A97"/>
    <w:rsid w:val="00BE118C"/>
    <w:rsid w:val="00BE1991"/>
    <w:rsid w:val="00BE1CFE"/>
    <w:rsid w:val="00BE47DD"/>
    <w:rsid w:val="00BE49F0"/>
    <w:rsid w:val="00BE4E1C"/>
    <w:rsid w:val="00BE62AE"/>
    <w:rsid w:val="00BE6CCE"/>
    <w:rsid w:val="00BF3A51"/>
    <w:rsid w:val="00C0026F"/>
    <w:rsid w:val="00C01149"/>
    <w:rsid w:val="00C02630"/>
    <w:rsid w:val="00C02C6F"/>
    <w:rsid w:val="00C03CE3"/>
    <w:rsid w:val="00C040B1"/>
    <w:rsid w:val="00C0740C"/>
    <w:rsid w:val="00C10CF2"/>
    <w:rsid w:val="00C16456"/>
    <w:rsid w:val="00C17F2E"/>
    <w:rsid w:val="00C241EF"/>
    <w:rsid w:val="00C25850"/>
    <w:rsid w:val="00C33B26"/>
    <w:rsid w:val="00C33FF4"/>
    <w:rsid w:val="00C37416"/>
    <w:rsid w:val="00C37F40"/>
    <w:rsid w:val="00C41843"/>
    <w:rsid w:val="00C43728"/>
    <w:rsid w:val="00C43E60"/>
    <w:rsid w:val="00C4635D"/>
    <w:rsid w:val="00C50ED9"/>
    <w:rsid w:val="00C55417"/>
    <w:rsid w:val="00C5726D"/>
    <w:rsid w:val="00C645B2"/>
    <w:rsid w:val="00C6593B"/>
    <w:rsid w:val="00C719FE"/>
    <w:rsid w:val="00C80435"/>
    <w:rsid w:val="00C81CD5"/>
    <w:rsid w:val="00C84409"/>
    <w:rsid w:val="00C84871"/>
    <w:rsid w:val="00C84D96"/>
    <w:rsid w:val="00C85ED8"/>
    <w:rsid w:val="00C86292"/>
    <w:rsid w:val="00C87770"/>
    <w:rsid w:val="00C9054C"/>
    <w:rsid w:val="00C960BF"/>
    <w:rsid w:val="00C97C29"/>
    <w:rsid w:val="00CA4C70"/>
    <w:rsid w:val="00CA4D9F"/>
    <w:rsid w:val="00CA70DE"/>
    <w:rsid w:val="00CB2339"/>
    <w:rsid w:val="00CB2D93"/>
    <w:rsid w:val="00CB4BC6"/>
    <w:rsid w:val="00CB5D88"/>
    <w:rsid w:val="00CB5DEC"/>
    <w:rsid w:val="00CC03B1"/>
    <w:rsid w:val="00CC19D9"/>
    <w:rsid w:val="00CC6E25"/>
    <w:rsid w:val="00CD0146"/>
    <w:rsid w:val="00CE2D05"/>
    <w:rsid w:val="00CE323E"/>
    <w:rsid w:val="00CE5ADB"/>
    <w:rsid w:val="00CE6CBD"/>
    <w:rsid w:val="00CE7C21"/>
    <w:rsid w:val="00CF0218"/>
    <w:rsid w:val="00CF0230"/>
    <w:rsid w:val="00CF1922"/>
    <w:rsid w:val="00CF2FD9"/>
    <w:rsid w:val="00CF33FF"/>
    <w:rsid w:val="00CF3D3F"/>
    <w:rsid w:val="00CF4E4A"/>
    <w:rsid w:val="00D0467C"/>
    <w:rsid w:val="00D06BB6"/>
    <w:rsid w:val="00D07F2D"/>
    <w:rsid w:val="00D1133E"/>
    <w:rsid w:val="00D126B2"/>
    <w:rsid w:val="00D145EB"/>
    <w:rsid w:val="00D14B8E"/>
    <w:rsid w:val="00D1608B"/>
    <w:rsid w:val="00D23660"/>
    <w:rsid w:val="00D2730A"/>
    <w:rsid w:val="00D34195"/>
    <w:rsid w:val="00D353ED"/>
    <w:rsid w:val="00D3541D"/>
    <w:rsid w:val="00D35D03"/>
    <w:rsid w:val="00D37257"/>
    <w:rsid w:val="00D41AB4"/>
    <w:rsid w:val="00D41C37"/>
    <w:rsid w:val="00D53561"/>
    <w:rsid w:val="00D76DBE"/>
    <w:rsid w:val="00D77C73"/>
    <w:rsid w:val="00D8247A"/>
    <w:rsid w:val="00D83439"/>
    <w:rsid w:val="00D843DF"/>
    <w:rsid w:val="00D84CC8"/>
    <w:rsid w:val="00D87A40"/>
    <w:rsid w:val="00D91A57"/>
    <w:rsid w:val="00D926BB"/>
    <w:rsid w:val="00D92A72"/>
    <w:rsid w:val="00D94331"/>
    <w:rsid w:val="00D9778E"/>
    <w:rsid w:val="00DA13D1"/>
    <w:rsid w:val="00DA34D6"/>
    <w:rsid w:val="00DA58D1"/>
    <w:rsid w:val="00DA60BD"/>
    <w:rsid w:val="00DB046F"/>
    <w:rsid w:val="00DB1858"/>
    <w:rsid w:val="00DB2604"/>
    <w:rsid w:val="00DB3017"/>
    <w:rsid w:val="00DB3D1A"/>
    <w:rsid w:val="00DC2B6E"/>
    <w:rsid w:val="00DC2FCD"/>
    <w:rsid w:val="00DC79BD"/>
    <w:rsid w:val="00DD69F7"/>
    <w:rsid w:val="00DD73D9"/>
    <w:rsid w:val="00DE27FC"/>
    <w:rsid w:val="00DE5EC1"/>
    <w:rsid w:val="00DE626E"/>
    <w:rsid w:val="00DE64EF"/>
    <w:rsid w:val="00DE744C"/>
    <w:rsid w:val="00DF1C10"/>
    <w:rsid w:val="00DF3B21"/>
    <w:rsid w:val="00DF49F3"/>
    <w:rsid w:val="00E0289B"/>
    <w:rsid w:val="00E05623"/>
    <w:rsid w:val="00E12576"/>
    <w:rsid w:val="00E15291"/>
    <w:rsid w:val="00E1683E"/>
    <w:rsid w:val="00E2104D"/>
    <w:rsid w:val="00E231D8"/>
    <w:rsid w:val="00E27931"/>
    <w:rsid w:val="00E331F1"/>
    <w:rsid w:val="00E34C87"/>
    <w:rsid w:val="00E36A57"/>
    <w:rsid w:val="00E37870"/>
    <w:rsid w:val="00E445A4"/>
    <w:rsid w:val="00E50B6C"/>
    <w:rsid w:val="00E53EE3"/>
    <w:rsid w:val="00E55639"/>
    <w:rsid w:val="00E56A95"/>
    <w:rsid w:val="00E600AD"/>
    <w:rsid w:val="00E67370"/>
    <w:rsid w:val="00E7305D"/>
    <w:rsid w:val="00E73DA5"/>
    <w:rsid w:val="00E8197D"/>
    <w:rsid w:val="00E87E7A"/>
    <w:rsid w:val="00E92928"/>
    <w:rsid w:val="00E9363F"/>
    <w:rsid w:val="00E967F6"/>
    <w:rsid w:val="00E973B9"/>
    <w:rsid w:val="00EA05FD"/>
    <w:rsid w:val="00EA1FAA"/>
    <w:rsid w:val="00EA2B01"/>
    <w:rsid w:val="00EA5C58"/>
    <w:rsid w:val="00EA6BCB"/>
    <w:rsid w:val="00EB078B"/>
    <w:rsid w:val="00EB3DB7"/>
    <w:rsid w:val="00EB4A00"/>
    <w:rsid w:val="00EC00DA"/>
    <w:rsid w:val="00EC13E2"/>
    <w:rsid w:val="00EC173A"/>
    <w:rsid w:val="00EC4832"/>
    <w:rsid w:val="00EC5E2C"/>
    <w:rsid w:val="00EC5FAE"/>
    <w:rsid w:val="00ED2AB2"/>
    <w:rsid w:val="00EE1091"/>
    <w:rsid w:val="00EE220A"/>
    <w:rsid w:val="00EE68DB"/>
    <w:rsid w:val="00EE73CF"/>
    <w:rsid w:val="00EE74A1"/>
    <w:rsid w:val="00EE7E25"/>
    <w:rsid w:val="00EF0099"/>
    <w:rsid w:val="00EF1275"/>
    <w:rsid w:val="00EF69A0"/>
    <w:rsid w:val="00F015CF"/>
    <w:rsid w:val="00F01768"/>
    <w:rsid w:val="00F0238C"/>
    <w:rsid w:val="00F0354D"/>
    <w:rsid w:val="00F070B8"/>
    <w:rsid w:val="00F0750B"/>
    <w:rsid w:val="00F12002"/>
    <w:rsid w:val="00F13169"/>
    <w:rsid w:val="00F14B82"/>
    <w:rsid w:val="00F15844"/>
    <w:rsid w:val="00F20233"/>
    <w:rsid w:val="00F21B68"/>
    <w:rsid w:val="00F2332E"/>
    <w:rsid w:val="00F24590"/>
    <w:rsid w:val="00F25A3C"/>
    <w:rsid w:val="00F25D32"/>
    <w:rsid w:val="00F304BF"/>
    <w:rsid w:val="00F322BB"/>
    <w:rsid w:val="00F3276C"/>
    <w:rsid w:val="00F33B2B"/>
    <w:rsid w:val="00F344C4"/>
    <w:rsid w:val="00F36095"/>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A35"/>
    <w:rsid w:val="00F83C22"/>
    <w:rsid w:val="00F84E81"/>
    <w:rsid w:val="00F85189"/>
    <w:rsid w:val="00F90ADA"/>
    <w:rsid w:val="00F912A8"/>
    <w:rsid w:val="00F92A6E"/>
    <w:rsid w:val="00F93090"/>
    <w:rsid w:val="00F97232"/>
    <w:rsid w:val="00F974C2"/>
    <w:rsid w:val="00FA0FE7"/>
    <w:rsid w:val="00FA72A2"/>
    <w:rsid w:val="00FB0199"/>
    <w:rsid w:val="00FB0E17"/>
    <w:rsid w:val="00FB15F3"/>
    <w:rsid w:val="00FB2C8D"/>
    <w:rsid w:val="00FB55CD"/>
    <w:rsid w:val="00FC4207"/>
    <w:rsid w:val="00FC556F"/>
    <w:rsid w:val="00FC71A1"/>
    <w:rsid w:val="00FD5C8E"/>
    <w:rsid w:val="00FD7E65"/>
    <w:rsid w:val="00FE11A5"/>
    <w:rsid w:val="00FE4763"/>
    <w:rsid w:val="00FE512D"/>
    <w:rsid w:val="00FE606E"/>
    <w:rsid w:val="00FF051D"/>
    <w:rsid w:val="00FF3A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9F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Hyperlink"/>
    <w:basedOn w:val="a0"/>
    <w:uiPriority w:val="99"/>
    <w:unhideWhenUsed/>
    <w:rsid w:val="001F5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Hyperlink"/>
    <w:basedOn w:val="a0"/>
    <w:uiPriority w:val="99"/>
    <w:unhideWhenUsed/>
    <w:rsid w:val="001F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osaka-c.ed.jp/ibaraki-y/cat252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saka-c.ed.jp/ibaraki-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6668-9BD5-46CF-8C0F-0986B319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BF1B67-67D4-437F-A8F1-84E8A64C3933}">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7F32130D-95F1-4B36-8862-70BF0C1F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6070</Words>
  <Characters>969</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奥野　喜之</cp:lastModifiedBy>
  <cp:revision>4</cp:revision>
  <cp:lastPrinted>2019-03-21T21:45:00Z</cp:lastPrinted>
  <dcterms:created xsi:type="dcterms:W3CDTF">2019-03-21T09:57:00Z</dcterms:created>
  <dcterms:modified xsi:type="dcterms:W3CDTF">2019-03-21T21:45:00Z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