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F01A1E" w:rsidRDefault="0089421D" w:rsidP="009B365C">
      <w:pPr>
        <w:spacing w:line="360" w:lineRule="exact"/>
        <w:ind w:rightChars="100" w:right="210"/>
        <w:jc w:val="right"/>
        <w:rPr>
          <w:rFonts w:ascii="ＭＳ 明朝" w:hAnsi="ＭＳ 明朝"/>
          <w:b/>
          <w:sz w:val="24"/>
        </w:rPr>
      </w:pPr>
      <w:r w:rsidRPr="0089421D">
        <w:rPr>
          <w:rFonts w:ascii="ＭＳ 明朝" w:hAnsi="ＭＳ 明朝" w:hint="eastAsia"/>
          <w:b/>
          <w:spacing w:val="28"/>
          <w:w w:val="90"/>
          <w:kern w:val="0"/>
          <w:sz w:val="24"/>
          <w:fitText w:val="2410" w:id="1370283776"/>
        </w:rPr>
        <w:t>准校長　山野</w:t>
      </w:r>
      <w:r w:rsidR="007053DB" w:rsidRPr="0089421D">
        <w:rPr>
          <w:rFonts w:ascii="ＭＳ 明朝" w:hAnsi="ＭＳ 明朝" w:hint="eastAsia"/>
          <w:b/>
          <w:spacing w:val="28"/>
          <w:w w:val="90"/>
          <w:kern w:val="0"/>
          <w:sz w:val="24"/>
          <w:fitText w:val="2410" w:id="1370283776"/>
        </w:rPr>
        <w:t xml:space="preserve">　</w:t>
      </w:r>
      <w:r w:rsidRPr="0089421D">
        <w:rPr>
          <w:rFonts w:ascii="ＭＳ 明朝" w:hAnsi="ＭＳ 明朝" w:hint="eastAsia"/>
          <w:b/>
          <w:spacing w:val="28"/>
          <w:w w:val="90"/>
          <w:kern w:val="0"/>
          <w:sz w:val="24"/>
          <w:fitText w:val="2410" w:id="1370283776"/>
        </w:rPr>
        <w:t>正</w:t>
      </w:r>
      <w:r w:rsidRPr="0089421D">
        <w:rPr>
          <w:rFonts w:ascii="ＭＳ 明朝" w:hAnsi="ＭＳ 明朝" w:hint="eastAsia"/>
          <w:b/>
          <w:spacing w:val="-1"/>
          <w:w w:val="90"/>
          <w:kern w:val="0"/>
          <w:sz w:val="24"/>
          <w:fitText w:val="2410" w:id="1370283776"/>
        </w:rPr>
        <w:t>善</w:t>
      </w:r>
    </w:p>
    <w:p w:rsidR="00D77C73" w:rsidRPr="00F01A1E" w:rsidRDefault="00D77C73" w:rsidP="00BB1121">
      <w:pPr>
        <w:spacing w:line="360" w:lineRule="exact"/>
        <w:ind w:rightChars="-326" w:right="-685"/>
        <w:rPr>
          <w:rFonts w:ascii="ＭＳ ゴシック" w:eastAsia="ＭＳ ゴシック" w:hAnsi="ＭＳ ゴシック"/>
          <w:b/>
          <w:sz w:val="28"/>
          <w:szCs w:val="28"/>
        </w:rPr>
      </w:pPr>
    </w:p>
    <w:p w:rsidR="0037367C" w:rsidRPr="00F01A1E" w:rsidRDefault="0037367C" w:rsidP="00A41E5E">
      <w:pPr>
        <w:spacing w:line="360" w:lineRule="exact"/>
        <w:ind w:rightChars="-326" w:right="-685"/>
        <w:jc w:val="center"/>
        <w:rPr>
          <w:rFonts w:ascii="ＭＳ ゴシック" w:eastAsia="ＭＳ ゴシック" w:hAnsi="ＭＳ ゴシック"/>
          <w:b/>
          <w:sz w:val="32"/>
          <w:szCs w:val="32"/>
        </w:rPr>
      </w:pPr>
      <w:r w:rsidRPr="00F01A1E">
        <w:rPr>
          <w:rFonts w:ascii="ＭＳ ゴシック" w:eastAsia="ＭＳ ゴシック" w:hAnsi="ＭＳ ゴシック" w:hint="eastAsia"/>
          <w:b/>
          <w:sz w:val="32"/>
          <w:szCs w:val="32"/>
        </w:rPr>
        <w:t>平成</w:t>
      </w:r>
      <w:r w:rsidR="0041073C">
        <w:rPr>
          <w:rFonts w:ascii="ＭＳ ゴシック" w:eastAsia="ＭＳ ゴシック" w:hAnsi="ＭＳ ゴシック" w:hint="eastAsia"/>
          <w:b/>
          <w:sz w:val="32"/>
          <w:szCs w:val="32"/>
        </w:rPr>
        <w:t>29</w:t>
      </w:r>
      <w:r w:rsidRPr="00F01A1E">
        <w:rPr>
          <w:rFonts w:ascii="ＭＳ ゴシック" w:eastAsia="ＭＳ ゴシック" w:hAnsi="ＭＳ ゴシック" w:hint="eastAsia"/>
          <w:b/>
          <w:sz w:val="32"/>
          <w:szCs w:val="32"/>
        </w:rPr>
        <w:t xml:space="preserve">年度　</w:t>
      </w:r>
      <w:r w:rsidR="009B365C" w:rsidRPr="00F01A1E">
        <w:rPr>
          <w:rFonts w:ascii="ＭＳ ゴシック" w:eastAsia="ＭＳ ゴシック" w:hAnsi="ＭＳ ゴシック" w:hint="eastAsia"/>
          <w:b/>
          <w:sz w:val="32"/>
          <w:szCs w:val="32"/>
        </w:rPr>
        <w:t>学校経営</w:t>
      </w:r>
      <w:r w:rsidR="00A920A8" w:rsidRPr="00F01A1E">
        <w:rPr>
          <w:rFonts w:ascii="ＭＳ ゴシック" w:eastAsia="ＭＳ ゴシック" w:hAnsi="ＭＳ ゴシック" w:hint="eastAsia"/>
          <w:b/>
          <w:sz w:val="32"/>
          <w:szCs w:val="32"/>
        </w:rPr>
        <w:t>計画及び</w:t>
      </w:r>
      <w:r w:rsidR="00225A63" w:rsidRPr="00F01A1E">
        <w:rPr>
          <w:rFonts w:ascii="ＭＳ ゴシック" w:eastAsia="ＭＳ ゴシック" w:hAnsi="ＭＳ ゴシック" w:hint="eastAsia"/>
          <w:b/>
          <w:sz w:val="32"/>
          <w:szCs w:val="32"/>
        </w:rPr>
        <w:t>学校</w:t>
      </w:r>
      <w:r w:rsidR="00A920A8" w:rsidRPr="00F01A1E">
        <w:rPr>
          <w:rFonts w:ascii="ＭＳ ゴシック" w:eastAsia="ＭＳ ゴシック" w:hAnsi="ＭＳ ゴシック" w:hint="eastAsia"/>
          <w:b/>
          <w:sz w:val="32"/>
          <w:szCs w:val="32"/>
        </w:rPr>
        <w:t>評価</w:t>
      </w:r>
    </w:p>
    <w:p w:rsidR="00A920A8" w:rsidRPr="00F01A1E"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8B5B32" w:rsidRDefault="005846E8" w:rsidP="004245A1">
      <w:pPr>
        <w:spacing w:line="300" w:lineRule="exact"/>
        <w:ind w:hanging="187"/>
        <w:jc w:val="left"/>
        <w:rPr>
          <w:rFonts w:asciiTheme="majorEastAsia" w:eastAsiaTheme="majorEastAsia" w:hAnsiTheme="majorEastAsia"/>
          <w:szCs w:val="21"/>
        </w:rPr>
      </w:pPr>
      <w:r w:rsidRPr="008B5B32">
        <w:rPr>
          <w:rFonts w:asciiTheme="majorEastAsia" w:eastAsiaTheme="majorEastAsia" w:hAnsiTheme="majorEastAsia"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60BCA" w:rsidTr="000354D4">
        <w:trPr>
          <w:jc w:val="center"/>
        </w:trPr>
        <w:tc>
          <w:tcPr>
            <w:tcW w:w="14944" w:type="dxa"/>
            <w:shd w:val="clear" w:color="auto" w:fill="auto"/>
          </w:tcPr>
          <w:p w:rsidR="007053DB" w:rsidRPr="00960BCA" w:rsidRDefault="007053DB" w:rsidP="007053DB">
            <w:pPr>
              <w:spacing w:line="360" w:lineRule="exact"/>
              <w:ind w:firstLineChars="100" w:firstLine="220"/>
              <w:rPr>
                <w:rFonts w:asciiTheme="minorEastAsia" w:eastAsiaTheme="minorEastAsia" w:hAnsiTheme="minorEastAsia"/>
                <w:szCs w:val="21"/>
              </w:rPr>
            </w:pPr>
            <w:r w:rsidRPr="00960BCA">
              <w:rPr>
                <w:rFonts w:asciiTheme="minorEastAsia" w:eastAsiaTheme="minorEastAsia" w:hAnsiTheme="minorEastAsia" w:hint="eastAsia"/>
                <w:sz w:val="22"/>
                <w:szCs w:val="22"/>
              </w:rPr>
              <w:t>定時制の課程である特性を生かし、地域の教育コミュニティへの参画と活性化を図り、自他の生命を</w:t>
            </w:r>
            <w:r w:rsidRPr="00960BCA">
              <w:rPr>
                <w:rFonts w:asciiTheme="minorEastAsia" w:eastAsiaTheme="minorEastAsia" w:hAnsiTheme="minorEastAsia" w:hint="eastAsia"/>
                <w:szCs w:val="21"/>
              </w:rPr>
              <w:t>大切にする心を育み、安全で安心な学びの場を提供する。また、夢や志を抱き、人生を切り拓くチカラを育成する。</w:t>
            </w:r>
          </w:p>
          <w:p w:rsidR="007053DB" w:rsidRPr="00960BCA" w:rsidRDefault="007053DB" w:rsidP="007053DB">
            <w:pPr>
              <w:rPr>
                <w:rFonts w:asciiTheme="minorEastAsia" w:eastAsiaTheme="minorEastAsia" w:hAnsiTheme="minorEastAsia"/>
                <w:szCs w:val="21"/>
              </w:rPr>
            </w:pPr>
            <w:r w:rsidRPr="00960BCA">
              <w:rPr>
                <w:rFonts w:asciiTheme="minorEastAsia" w:eastAsiaTheme="minorEastAsia" w:hAnsiTheme="minorEastAsia" w:hint="eastAsia"/>
                <w:szCs w:val="21"/>
              </w:rPr>
              <w:t>１　生涯にわたって豊かな生活を築くため「思考力・判断力・表現力」を育み、個々のニーズに応じた教育を展開</w:t>
            </w:r>
          </w:p>
          <w:p w:rsidR="007053DB" w:rsidRPr="00960BCA" w:rsidRDefault="007053DB" w:rsidP="007053DB">
            <w:pPr>
              <w:rPr>
                <w:rFonts w:asciiTheme="minorEastAsia" w:eastAsiaTheme="minorEastAsia" w:hAnsiTheme="minorEastAsia"/>
                <w:szCs w:val="21"/>
              </w:rPr>
            </w:pPr>
            <w:r w:rsidRPr="00960BCA">
              <w:rPr>
                <w:rFonts w:asciiTheme="minorEastAsia" w:eastAsiaTheme="minorEastAsia" w:hAnsiTheme="minorEastAsia" w:hint="eastAsia"/>
                <w:szCs w:val="21"/>
              </w:rPr>
              <w:t>２　自己肯定感、自他を思いやる人間性を育成し、互いに違いを認め合う共生社会の推進</w:t>
            </w:r>
          </w:p>
          <w:p w:rsidR="00201A51" w:rsidRPr="00960BCA" w:rsidRDefault="007053DB" w:rsidP="007053DB">
            <w:pPr>
              <w:spacing w:line="360" w:lineRule="exact"/>
              <w:rPr>
                <w:rFonts w:asciiTheme="minorEastAsia" w:eastAsiaTheme="minorEastAsia" w:hAnsiTheme="minorEastAsia"/>
                <w:szCs w:val="21"/>
              </w:rPr>
            </w:pPr>
            <w:r w:rsidRPr="00960BCA">
              <w:rPr>
                <w:rFonts w:asciiTheme="minorEastAsia" w:eastAsiaTheme="minorEastAsia" w:hAnsiTheme="minorEastAsia" w:hint="eastAsia"/>
                <w:szCs w:val="21"/>
              </w:rPr>
              <w:t>３　地域社会に貢献できる多様な人材を、様々な体験的活動を通じ育成する</w:t>
            </w:r>
          </w:p>
        </w:tc>
      </w:tr>
    </w:tbl>
    <w:p w:rsidR="00324B67" w:rsidRPr="00960BCA" w:rsidRDefault="00324B67" w:rsidP="004245A1">
      <w:pPr>
        <w:spacing w:line="300" w:lineRule="exact"/>
        <w:ind w:hanging="187"/>
        <w:jc w:val="left"/>
        <w:rPr>
          <w:rFonts w:asciiTheme="minorEastAsia" w:eastAsiaTheme="minorEastAsia" w:hAnsiTheme="minorEastAsia"/>
          <w:szCs w:val="21"/>
        </w:rPr>
      </w:pPr>
    </w:p>
    <w:p w:rsidR="009B365C" w:rsidRPr="008B5B32" w:rsidRDefault="009B365C" w:rsidP="004245A1">
      <w:pPr>
        <w:spacing w:line="300" w:lineRule="exact"/>
        <w:ind w:hanging="187"/>
        <w:jc w:val="left"/>
        <w:rPr>
          <w:rFonts w:asciiTheme="majorEastAsia" w:eastAsiaTheme="majorEastAsia" w:hAnsiTheme="majorEastAsia"/>
          <w:szCs w:val="21"/>
        </w:rPr>
      </w:pPr>
      <w:r w:rsidRPr="008B5B32">
        <w:rPr>
          <w:rFonts w:asciiTheme="majorEastAsia" w:eastAsiaTheme="majorEastAsia" w:hAnsiTheme="majorEastAsia"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60BCA" w:rsidTr="000354D4">
        <w:trPr>
          <w:jc w:val="center"/>
        </w:trPr>
        <w:tc>
          <w:tcPr>
            <w:tcW w:w="14944" w:type="dxa"/>
            <w:shd w:val="clear" w:color="auto" w:fill="auto"/>
          </w:tcPr>
          <w:p w:rsidR="007053DB" w:rsidRPr="00960BCA" w:rsidRDefault="007053DB" w:rsidP="007053DB">
            <w:pPr>
              <w:spacing w:line="360" w:lineRule="exact"/>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１　基礎基本の知識・技能の習得と生徒の進路実現</w:t>
            </w:r>
          </w:p>
          <w:p w:rsidR="007053DB" w:rsidRPr="00960BCA" w:rsidRDefault="00B924C4" w:rsidP="007053DB">
            <w:pPr>
              <w:spacing w:line="36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（１）社会の変化に対応した学習の形態を実施し、生徒の能力・適性</w:t>
            </w:r>
            <w:r w:rsidR="007053DB" w:rsidRPr="00960BCA">
              <w:rPr>
                <w:rFonts w:asciiTheme="minorEastAsia" w:eastAsiaTheme="minorEastAsia" w:hAnsiTheme="minorEastAsia" w:hint="eastAsia"/>
                <w:color w:val="000000"/>
                <w:szCs w:val="21"/>
              </w:rPr>
              <w:t xml:space="preserve">・興味・関心に応じた授業展開を行う　</w:t>
            </w:r>
          </w:p>
          <w:p w:rsidR="007053DB" w:rsidRPr="00960BCA" w:rsidRDefault="007053DB" w:rsidP="007053DB">
            <w:pPr>
              <w:spacing w:line="360" w:lineRule="exact"/>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 xml:space="preserve">　（２）アクティブ・ラーニング型の授業や体験活動等を導入し、総合学科としてのカリキュラムの充実を図る</w:t>
            </w:r>
          </w:p>
          <w:p w:rsidR="007053DB" w:rsidRPr="00960BCA" w:rsidRDefault="007053DB" w:rsidP="007053DB">
            <w:pPr>
              <w:spacing w:line="360" w:lineRule="exact"/>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 xml:space="preserve">　（３）確かな学力を向上させる取組みを推進するため、</w:t>
            </w:r>
            <w:r w:rsidR="0051616D" w:rsidRPr="00960BCA">
              <w:rPr>
                <w:rFonts w:asciiTheme="minorEastAsia" w:eastAsiaTheme="minorEastAsia" w:hAnsiTheme="minorEastAsia" w:hint="eastAsia"/>
                <w:color w:val="000000"/>
                <w:szCs w:val="21"/>
              </w:rPr>
              <w:t>思考過程を重視し、対話と主体性のある能力を育成する</w:t>
            </w:r>
            <w:r w:rsidRPr="00960BCA">
              <w:rPr>
                <w:rFonts w:asciiTheme="minorEastAsia" w:eastAsiaTheme="minorEastAsia" w:hAnsiTheme="minorEastAsia" w:hint="eastAsia"/>
                <w:color w:val="000000"/>
                <w:szCs w:val="21"/>
              </w:rPr>
              <w:t>体制を強化する</w:t>
            </w:r>
          </w:p>
          <w:p w:rsidR="007053DB" w:rsidRPr="00960BCA" w:rsidRDefault="007053DB" w:rsidP="007053DB">
            <w:pPr>
              <w:spacing w:line="360" w:lineRule="exact"/>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 xml:space="preserve">　（４）多様な生徒に対する進路選択のサポートを強化し、</w:t>
            </w:r>
            <w:r w:rsidR="0051616D" w:rsidRPr="00960BCA">
              <w:rPr>
                <w:rFonts w:asciiTheme="minorEastAsia" w:eastAsiaTheme="minorEastAsia" w:hAnsiTheme="minorEastAsia" w:hint="eastAsia"/>
                <w:color w:val="000000"/>
                <w:szCs w:val="21"/>
              </w:rPr>
              <w:t>３年間をベースとした</w:t>
            </w:r>
            <w:r w:rsidR="00990608" w:rsidRPr="00960BCA">
              <w:rPr>
                <w:rFonts w:asciiTheme="minorEastAsia" w:eastAsiaTheme="minorEastAsia" w:hAnsiTheme="minorEastAsia" w:hint="eastAsia"/>
                <w:color w:val="000000"/>
                <w:szCs w:val="21"/>
              </w:rPr>
              <w:t>キャリア教育の</w:t>
            </w:r>
            <w:r w:rsidR="0051616D" w:rsidRPr="00960BCA">
              <w:rPr>
                <w:rFonts w:asciiTheme="minorEastAsia" w:eastAsiaTheme="minorEastAsia" w:hAnsiTheme="minorEastAsia" w:hint="eastAsia"/>
                <w:color w:val="000000"/>
                <w:szCs w:val="21"/>
              </w:rPr>
              <w:t>計画を明確に</w:t>
            </w:r>
            <w:r w:rsidR="00990608" w:rsidRPr="00960BCA">
              <w:rPr>
                <w:rFonts w:asciiTheme="minorEastAsia" w:eastAsiaTheme="minorEastAsia" w:hAnsiTheme="minorEastAsia" w:hint="eastAsia"/>
                <w:color w:val="000000"/>
                <w:szCs w:val="21"/>
              </w:rPr>
              <w:t>して</w:t>
            </w:r>
            <w:r w:rsidRPr="00960BCA">
              <w:rPr>
                <w:rFonts w:asciiTheme="minorEastAsia" w:eastAsiaTheme="minorEastAsia" w:hAnsiTheme="minorEastAsia" w:hint="eastAsia"/>
                <w:color w:val="000000"/>
                <w:szCs w:val="21"/>
              </w:rPr>
              <w:t>充実を図る</w:t>
            </w:r>
          </w:p>
          <w:p w:rsidR="007053DB" w:rsidRPr="00960BCA" w:rsidRDefault="007053DB" w:rsidP="007053DB">
            <w:pPr>
              <w:spacing w:line="360" w:lineRule="exact"/>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 xml:space="preserve">　（５）魅力ある学校を創り、欠席・遅刻等の改善をめざす</w:t>
            </w:r>
          </w:p>
          <w:p w:rsidR="007053DB" w:rsidRPr="00960BCA" w:rsidRDefault="007053DB" w:rsidP="007053DB">
            <w:pPr>
              <w:spacing w:line="360" w:lineRule="exact"/>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 xml:space="preserve">　　　　《成果指標：欠席者総数の減少　H28：6</w:t>
            </w:r>
            <w:r w:rsidR="00903E62" w:rsidRPr="00960BCA">
              <w:rPr>
                <w:rFonts w:asciiTheme="minorEastAsia" w:eastAsiaTheme="minorEastAsia" w:hAnsiTheme="minorEastAsia" w:hint="eastAsia"/>
                <w:color w:val="000000" w:themeColor="text1"/>
                <w:szCs w:val="21"/>
              </w:rPr>
              <w:t>3</w:t>
            </w:r>
            <w:r w:rsidR="00773393" w:rsidRPr="00960BCA">
              <w:rPr>
                <w:rFonts w:asciiTheme="minorEastAsia" w:eastAsiaTheme="minorEastAsia" w:hAnsiTheme="minorEastAsia" w:hint="eastAsia"/>
                <w:color w:val="000000" w:themeColor="text1"/>
                <w:szCs w:val="21"/>
              </w:rPr>
              <w:t>0</w:t>
            </w:r>
            <w:r w:rsidRPr="00960BCA">
              <w:rPr>
                <w:rFonts w:asciiTheme="minorEastAsia" w:eastAsiaTheme="minorEastAsia" w:hAnsiTheme="minorEastAsia" w:hint="eastAsia"/>
                <w:color w:val="000000"/>
                <w:szCs w:val="21"/>
              </w:rPr>
              <w:t>0人、H29：6</w:t>
            </w:r>
            <w:r w:rsidR="00903E62" w:rsidRPr="00960BCA">
              <w:rPr>
                <w:rFonts w:asciiTheme="minorEastAsia" w:eastAsiaTheme="minorEastAsia" w:hAnsiTheme="minorEastAsia" w:hint="eastAsia"/>
                <w:color w:val="000000"/>
                <w:szCs w:val="21"/>
              </w:rPr>
              <w:t>2</w:t>
            </w:r>
            <w:r w:rsidRPr="00960BCA">
              <w:rPr>
                <w:rFonts w:asciiTheme="minorEastAsia" w:eastAsiaTheme="minorEastAsia" w:hAnsiTheme="minorEastAsia" w:hint="eastAsia"/>
                <w:color w:val="000000"/>
                <w:szCs w:val="21"/>
              </w:rPr>
              <w:t>00人、H30：</w:t>
            </w:r>
            <w:r w:rsidR="002F4E30" w:rsidRPr="00960BCA">
              <w:rPr>
                <w:rFonts w:asciiTheme="minorEastAsia" w:eastAsiaTheme="minorEastAsia" w:hAnsiTheme="minorEastAsia" w:hint="eastAsia"/>
                <w:color w:val="000000"/>
                <w:szCs w:val="21"/>
              </w:rPr>
              <w:t>6</w:t>
            </w:r>
            <w:r w:rsidR="00903E62" w:rsidRPr="00960BCA">
              <w:rPr>
                <w:rFonts w:asciiTheme="minorEastAsia" w:eastAsiaTheme="minorEastAsia" w:hAnsiTheme="minorEastAsia" w:hint="eastAsia"/>
                <w:color w:val="000000"/>
                <w:szCs w:val="21"/>
              </w:rPr>
              <w:t>1</w:t>
            </w:r>
            <w:r w:rsidRPr="00960BCA">
              <w:rPr>
                <w:rFonts w:asciiTheme="minorEastAsia" w:eastAsiaTheme="minorEastAsia" w:hAnsiTheme="minorEastAsia" w:hint="eastAsia"/>
                <w:color w:val="000000"/>
                <w:szCs w:val="21"/>
              </w:rPr>
              <w:t>00人</w:t>
            </w:r>
            <w:r w:rsidR="002F4E30" w:rsidRPr="00960BCA">
              <w:rPr>
                <w:rFonts w:asciiTheme="minorEastAsia" w:eastAsiaTheme="minorEastAsia" w:hAnsiTheme="minorEastAsia" w:hint="eastAsia"/>
                <w:color w:val="000000"/>
                <w:szCs w:val="21"/>
              </w:rPr>
              <w:t>、H31:6000人</w:t>
            </w:r>
            <w:r w:rsidRPr="00960BCA">
              <w:rPr>
                <w:rFonts w:asciiTheme="minorEastAsia" w:eastAsiaTheme="minorEastAsia" w:hAnsiTheme="minorEastAsia" w:hint="eastAsia"/>
                <w:color w:val="000000"/>
                <w:szCs w:val="21"/>
              </w:rPr>
              <w:t>》</w:t>
            </w:r>
          </w:p>
          <w:p w:rsidR="007053DB" w:rsidRPr="00960BCA" w:rsidRDefault="007053DB" w:rsidP="007053DB">
            <w:pPr>
              <w:spacing w:line="360" w:lineRule="exact"/>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２　豊かな人間性の育成と共生社会の推進（生徒自らが活気ある学校生活を送る）</w:t>
            </w:r>
          </w:p>
          <w:p w:rsidR="007053DB" w:rsidRPr="00960BCA" w:rsidRDefault="007053DB" w:rsidP="007053DB">
            <w:pPr>
              <w:spacing w:line="360" w:lineRule="exact"/>
              <w:ind w:leftChars="-6" w:left="-3" w:hangingChars="5" w:hanging="10"/>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 xml:space="preserve">　（１）互いに違いを認め合う共生社会の推進に積極的に取り組み、自尊心と自他を思いやる豊かな人間性を育む</w:t>
            </w:r>
          </w:p>
          <w:p w:rsidR="007053DB" w:rsidRPr="00960BCA" w:rsidRDefault="007053DB" w:rsidP="007053DB">
            <w:pPr>
              <w:spacing w:line="360" w:lineRule="exact"/>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 xml:space="preserve">　（２）学校生活全般の活性化を図り、心身ともに健やかに、人生を切り拓くチカラを育成する</w:t>
            </w:r>
          </w:p>
          <w:p w:rsidR="007053DB" w:rsidRPr="00960BCA" w:rsidRDefault="007053DB" w:rsidP="007053DB">
            <w:pPr>
              <w:spacing w:line="360" w:lineRule="exact"/>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 xml:space="preserve">　（３）あいさつ運動の定着化により、社会人として必要な基本的生活習慣と規範意識を身に付ける</w:t>
            </w:r>
          </w:p>
          <w:p w:rsidR="007053DB" w:rsidRPr="00960BCA" w:rsidRDefault="007053DB" w:rsidP="007053DB">
            <w:pPr>
              <w:spacing w:line="360" w:lineRule="exact"/>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 xml:space="preserve">　（４）ＳＳＷ（スクール・ソーシャル・ワーカー）等外部機関の活用を通じ、生徒を主役に家庭・地域との連携を図る</w:t>
            </w:r>
          </w:p>
          <w:p w:rsidR="007053DB" w:rsidRPr="00960BCA" w:rsidRDefault="007053DB" w:rsidP="007053DB">
            <w:pPr>
              <w:spacing w:line="360" w:lineRule="exact"/>
              <w:ind w:left="1260" w:hangingChars="600" w:hanging="1260"/>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 xml:space="preserve">　　　　※「様々な課題を抱える生徒の高校生活支援事業」を活用し、平成31年度までに文部科学省が公表する平成26年度全国公立高等学校</w:t>
            </w:r>
          </w:p>
          <w:p w:rsidR="007053DB" w:rsidRPr="00960BCA" w:rsidRDefault="007053DB" w:rsidP="007053DB">
            <w:pPr>
              <w:spacing w:line="360" w:lineRule="exact"/>
              <w:ind w:leftChars="600" w:left="1260"/>
              <w:rPr>
                <w:rFonts w:asciiTheme="minorEastAsia" w:eastAsiaTheme="minorEastAsia" w:hAnsiTheme="minorEastAsia"/>
                <w:color w:val="000000" w:themeColor="text1"/>
                <w:szCs w:val="21"/>
              </w:rPr>
            </w:pPr>
            <w:r w:rsidRPr="00960BCA">
              <w:rPr>
                <w:rFonts w:asciiTheme="minorEastAsia" w:eastAsiaTheme="minorEastAsia" w:hAnsiTheme="minorEastAsia" w:hint="eastAsia"/>
                <w:color w:val="000000"/>
                <w:szCs w:val="21"/>
              </w:rPr>
              <w:t>定時制課程の中途退学率の11.1％以下を目標とする。</w:t>
            </w:r>
            <w:r w:rsidRPr="00960BCA">
              <w:rPr>
                <w:rFonts w:asciiTheme="minorEastAsia" w:eastAsiaTheme="minorEastAsia" w:hAnsiTheme="minorEastAsia" w:hint="eastAsia"/>
                <w:color w:val="000000"/>
                <w:sz w:val="19"/>
                <w:szCs w:val="21"/>
              </w:rPr>
              <w:t>（中期的目標１～４の全てを通</w:t>
            </w:r>
            <w:r w:rsidRPr="00960BCA">
              <w:rPr>
                <w:rFonts w:asciiTheme="minorEastAsia" w:eastAsiaTheme="minorEastAsia" w:hAnsiTheme="minorEastAsia" w:hint="eastAsia"/>
                <w:color w:val="000000" w:themeColor="text1"/>
                <w:sz w:val="19"/>
                <w:szCs w:val="21"/>
              </w:rPr>
              <w:t xml:space="preserve">じて）《指標 </w:t>
            </w:r>
            <w:r w:rsidRPr="00960BCA">
              <w:rPr>
                <w:rFonts w:asciiTheme="minorEastAsia" w:eastAsiaTheme="minorEastAsia" w:hAnsiTheme="minorEastAsia" w:hint="eastAsia"/>
                <w:color w:val="000000" w:themeColor="text1"/>
                <w:szCs w:val="21"/>
              </w:rPr>
              <w:t>H28：</w:t>
            </w:r>
            <w:r w:rsidR="00773393" w:rsidRPr="00960BCA">
              <w:rPr>
                <w:rFonts w:asciiTheme="minorEastAsia" w:eastAsiaTheme="minorEastAsia" w:hAnsiTheme="minorEastAsia" w:hint="eastAsia"/>
                <w:color w:val="000000" w:themeColor="text1"/>
                <w:szCs w:val="21"/>
              </w:rPr>
              <w:t>15</w:t>
            </w:r>
            <w:r w:rsidRPr="00960BCA">
              <w:rPr>
                <w:rFonts w:asciiTheme="minorEastAsia" w:eastAsiaTheme="minorEastAsia" w:hAnsiTheme="minorEastAsia" w:hint="eastAsia"/>
                <w:color w:val="000000" w:themeColor="text1"/>
                <w:szCs w:val="21"/>
              </w:rPr>
              <w:t>％、H29：</w:t>
            </w:r>
            <w:r w:rsidR="00773393" w:rsidRPr="00960BCA">
              <w:rPr>
                <w:rFonts w:asciiTheme="minorEastAsia" w:eastAsiaTheme="minorEastAsia" w:hAnsiTheme="minorEastAsia" w:hint="eastAsia"/>
                <w:color w:val="000000" w:themeColor="text1"/>
                <w:szCs w:val="21"/>
              </w:rPr>
              <w:t>13</w:t>
            </w:r>
            <w:r w:rsidRPr="00960BCA">
              <w:rPr>
                <w:rFonts w:asciiTheme="minorEastAsia" w:eastAsiaTheme="minorEastAsia" w:hAnsiTheme="minorEastAsia" w:hint="eastAsia"/>
                <w:color w:val="000000" w:themeColor="text1"/>
                <w:szCs w:val="21"/>
              </w:rPr>
              <w:t>％、H30：</w:t>
            </w:r>
            <w:r w:rsidR="002F4E30" w:rsidRPr="00960BCA">
              <w:rPr>
                <w:rFonts w:asciiTheme="minorEastAsia" w:eastAsiaTheme="minorEastAsia" w:hAnsiTheme="minorEastAsia" w:hint="eastAsia"/>
                <w:color w:val="000000" w:themeColor="text1"/>
                <w:szCs w:val="21"/>
              </w:rPr>
              <w:t>1</w:t>
            </w:r>
            <w:r w:rsidR="00773393" w:rsidRPr="00960BCA">
              <w:rPr>
                <w:rFonts w:asciiTheme="minorEastAsia" w:eastAsiaTheme="minorEastAsia" w:hAnsiTheme="minorEastAsia" w:hint="eastAsia"/>
                <w:color w:val="000000" w:themeColor="text1"/>
                <w:szCs w:val="21"/>
              </w:rPr>
              <w:t>2</w:t>
            </w:r>
            <w:r w:rsidRPr="00960BCA">
              <w:rPr>
                <w:rFonts w:asciiTheme="minorEastAsia" w:eastAsiaTheme="minorEastAsia" w:hAnsiTheme="minorEastAsia" w:hint="eastAsia"/>
                <w:color w:val="000000" w:themeColor="text1"/>
                <w:szCs w:val="21"/>
              </w:rPr>
              <w:t>％</w:t>
            </w:r>
            <w:r w:rsidR="006A7FE2" w:rsidRPr="00960BCA">
              <w:rPr>
                <w:rFonts w:asciiTheme="minorEastAsia" w:eastAsiaTheme="minorEastAsia" w:hAnsiTheme="minorEastAsia" w:hint="eastAsia"/>
                <w:color w:val="000000" w:themeColor="text1"/>
                <w:szCs w:val="21"/>
              </w:rPr>
              <w:t>、</w:t>
            </w:r>
            <w:r w:rsidR="00773393" w:rsidRPr="00960BCA">
              <w:rPr>
                <w:rFonts w:asciiTheme="minorEastAsia" w:eastAsiaTheme="minorEastAsia" w:hAnsiTheme="minorEastAsia" w:hint="eastAsia"/>
                <w:color w:val="000000" w:themeColor="text1"/>
                <w:szCs w:val="21"/>
              </w:rPr>
              <w:t>H31:11</w:t>
            </w:r>
            <w:r w:rsidR="002F4E30" w:rsidRPr="00960BCA">
              <w:rPr>
                <w:rFonts w:asciiTheme="minorEastAsia" w:eastAsiaTheme="minorEastAsia" w:hAnsiTheme="minorEastAsia" w:hint="eastAsia"/>
                <w:color w:val="000000" w:themeColor="text1"/>
                <w:szCs w:val="21"/>
              </w:rPr>
              <w:t>%</w:t>
            </w:r>
            <w:r w:rsidRPr="00960BCA">
              <w:rPr>
                <w:rFonts w:asciiTheme="minorEastAsia" w:eastAsiaTheme="minorEastAsia" w:hAnsiTheme="minorEastAsia" w:hint="eastAsia"/>
                <w:color w:val="000000" w:themeColor="text1"/>
                <w:szCs w:val="21"/>
              </w:rPr>
              <w:t>》</w:t>
            </w:r>
          </w:p>
          <w:p w:rsidR="007053DB" w:rsidRPr="00960BCA" w:rsidRDefault="007053DB" w:rsidP="007053DB">
            <w:pPr>
              <w:spacing w:line="360" w:lineRule="exact"/>
              <w:rPr>
                <w:rFonts w:asciiTheme="minorEastAsia" w:eastAsiaTheme="minorEastAsia" w:hAnsiTheme="minorEastAsia"/>
                <w:color w:val="000000" w:themeColor="text1"/>
                <w:szCs w:val="21"/>
              </w:rPr>
            </w:pPr>
            <w:r w:rsidRPr="00960BCA">
              <w:rPr>
                <w:rFonts w:asciiTheme="minorEastAsia" w:eastAsiaTheme="minorEastAsia" w:hAnsiTheme="minorEastAsia" w:hint="eastAsia"/>
                <w:color w:val="000000" w:themeColor="text1"/>
                <w:szCs w:val="21"/>
              </w:rPr>
              <w:t>３　教職員人材育成と学校運営体制の再構築</w:t>
            </w:r>
          </w:p>
          <w:p w:rsidR="007053DB" w:rsidRPr="00960BCA" w:rsidRDefault="007053DB" w:rsidP="007053DB">
            <w:pPr>
              <w:spacing w:line="360" w:lineRule="exact"/>
              <w:rPr>
                <w:rFonts w:asciiTheme="minorEastAsia" w:eastAsiaTheme="minorEastAsia" w:hAnsiTheme="minorEastAsia"/>
                <w:color w:val="000000" w:themeColor="text1"/>
                <w:szCs w:val="21"/>
              </w:rPr>
            </w:pPr>
            <w:r w:rsidRPr="00960BCA">
              <w:rPr>
                <w:rFonts w:asciiTheme="minorEastAsia" w:eastAsiaTheme="minorEastAsia" w:hAnsiTheme="minorEastAsia" w:hint="eastAsia"/>
                <w:color w:val="000000" w:themeColor="text1"/>
                <w:szCs w:val="21"/>
              </w:rPr>
              <w:t xml:space="preserve">　（１）教職員の人材育成をベースに、チームワーク・ネットワーク等を駆使し「めざす学校像や目標の達成」に取り組む</w:t>
            </w:r>
          </w:p>
          <w:p w:rsidR="007053DB" w:rsidRPr="00960BCA" w:rsidRDefault="007053DB" w:rsidP="007053DB">
            <w:pPr>
              <w:spacing w:line="360" w:lineRule="exact"/>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 xml:space="preserve">　（２）同僚性の向上をめざし、</w:t>
            </w:r>
            <w:r w:rsidR="00990608" w:rsidRPr="00960BCA">
              <w:rPr>
                <w:rFonts w:asciiTheme="minorEastAsia" w:eastAsiaTheme="minorEastAsia" w:hAnsiTheme="minorEastAsia" w:hint="eastAsia"/>
                <w:color w:val="000000"/>
                <w:szCs w:val="21"/>
              </w:rPr>
              <w:t>業務</w:t>
            </w:r>
            <w:r w:rsidR="006A7FE2" w:rsidRPr="00960BCA">
              <w:rPr>
                <w:rFonts w:asciiTheme="minorEastAsia" w:eastAsiaTheme="minorEastAsia" w:hAnsiTheme="minorEastAsia" w:hint="eastAsia"/>
                <w:color w:val="000000"/>
                <w:szCs w:val="21"/>
              </w:rPr>
              <w:t>の効率化を見直し</w:t>
            </w:r>
            <w:r w:rsidRPr="00960BCA">
              <w:rPr>
                <w:rFonts w:asciiTheme="minorEastAsia" w:eastAsiaTheme="minorEastAsia" w:hAnsiTheme="minorEastAsia" w:hint="eastAsia"/>
                <w:color w:val="000000"/>
                <w:szCs w:val="21"/>
              </w:rPr>
              <w:t>「ミドルアップ・ダウン型」の組織作りとミドルリーダーの育成</w:t>
            </w:r>
          </w:p>
          <w:p w:rsidR="006A7FE2" w:rsidRPr="00960BCA" w:rsidRDefault="007053DB" w:rsidP="007053DB">
            <w:pPr>
              <w:spacing w:line="360" w:lineRule="exact"/>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 xml:space="preserve">　（３）各種委員会の再編と活性化を行い、</w:t>
            </w:r>
            <w:r w:rsidR="006A7FE2" w:rsidRPr="00960BCA">
              <w:rPr>
                <w:rFonts w:asciiTheme="minorEastAsia" w:eastAsiaTheme="minorEastAsia" w:hAnsiTheme="minorEastAsia" w:hint="eastAsia"/>
                <w:color w:val="000000"/>
                <w:szCs w:val="21"/>
              </w:rPr>
              <w:t>必要に応じ役割を明示・</w:t>
            </w:r>
            <w:r w:rsidRPr="00960BCA">
              <w:rPr>
                <w:rFonts w:asciiTheme="minorEastAsia" w:eastAsiaTheme="minorEastAsia" w:hAnsiTheme="minorEastAsia" w:hint="eastAsia"/>
                <w:color w:val="000000"/>
                <w:szCs w:val="21"/>
              </w:rPr>
              <w:t xml:space="preserve">円滑な校務運営を推進　</w:t>
            </w:r>
            <w:r w:rsidR="006A7FE2" w:rsidRPr="00960BCA">
              <w:rPr>
                <w:rFonts w:asciiTheme="minorEastAsia" w:eastAsiaTheme="minorEastAsia" w:hAnsiTheme="minorEastAsia" w:hint="eastAsia"/>
                <w:color w:val="000000"/>
                <w:sz w:val="20"/>
                <w:szCs w:val="20"/>
              </w:rPr>
              <w:t>《委員会構築　H29:３委員会の充実、H30:３委員会の発展》</w:t>
            </w:r>
          </w:p>
          <w:p w:rsidR="007053DB" w:rsidRPr="00960BCA" w:rsidRDefault="007053DB" w:rsidP="006A7FE2">
            <w:pPr>
              <w:spacing w:line="360" w:lineRule="exact"/>
              <w:ind w:firstLineChars="800" w:firstLine="1680"/>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w:t>
            </w:r>
            <w:r w:rsidRPr="00960BCA">
              <w:rPr>
                <w:rFonts w:asciiTheme="minorEastAsia" w:eastAsiaTheme="minorEastAsia" w:hAnsiTheme="minorEastAsia" w:hint="eastAsia"/>
                <w:color w:val="000000"/>
                <w:sz w:val="20"/>
                <w:szCs w:val="20"/>
              </w:rPr>
              <w:t>３委員会：生徒サポートチーム、初任期育成チーム、ICT充実委員会</w:t>
            </w:r>
            <w:r w:rsidR="0064302C">
              <w:rPr>
                <w:rFonts w:asciiTheme="minorEastAsia" w:eastAsiaTheme="minorEastAsia" w:hAnsiTheme="minorEastAsia" w:hint="eastAsia"/>
                <w:color w:val="000000"/>
                <w:sz w:val="20"/>
                <w:szCs w:val="20"/>
              </w:rPr>
              <w:t>＞</w:t>
            </w:r>
          </w:p>
          <w:p w:rsidR="007053DB" w:rsidRPr="00960BCA" w:rsidRDefault="007053DB" w:rsidP="007053DB">
            <w:pPr>
              <w:spacing w:line="360" w:lineRule="exact"/>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４　開かれた学校づくりのための取組みを推進する</w:t>
            </w:r>
          </w:p>
          <w:p w:rsidR="007053DB" w:rsidRPr="00960BCA" w:rsidRDefault="007053DB" w:rsidP="007053DB">
            <w:pPr>
              <w:spacing w:line="360" w:lineRule="exact"/>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 xml:space="preserve">　（１）地域との連携や地元中学校</w:t>
            </w:r>
            <w:r w:rsidR="002C15B3" w:rsidRPr="00960BCA">
              <w:rPr>
                <w:rFonts w:asciiTheme="minorEastAsia" w:eastAsiaTheme="minorEastAsia" w:hAnsiTheme="minorEastAsia" w:hint="eastAsia"/>
                <w:color w:val="000000"/>
                <w:szCs w:val="21"/>
              </w:rPr>
              <w:t>および保護者等</w:t>
            </w:r>
            <w:r w:rsidRPr="00960BCA">
              <w:rPr>
                <w:rFonts w:asciiTheme="minorEastAsia" w:eastAsiaTheme="minorEastAsia" w:hAnsiTheme="minorEastAsia" w:hint="eastAsia"/>
                <w:color w:val="000000"/>
                <w:szCs w:val="21"/>
              </w:rPr>
              <w:t>への広報に努める（Ｗｅｂの活用等を工夫）</w:t>
            </w:r>
          </w:p>
          <w:p w:rsidR="007053DB" w:rsidRPr="00960BCA" w:rsidRDefault="007053DB" w:rsidP="007053DB">
            <w:pPr>
              <w:spacing w:line="360" w:lineRule="exact"/>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 xml:space="preserve">　（２）地域とともに歩み、親しまれる学校づくりに努める</w:t>
            </w:r>
          </w:p>
          <w:p w:rsidR="002C15B3" w:rsidRPr="00960BCA" w:rsidRDefault="002C15B3" w:rsidP="007053DB">
            <w:pPr>
              <w:spacing w:line="360" w:lineRule="exact"/>
              <w:rPr>
                <w:rFonts w:asciiTheme="minorEastAsia" w:eastAsiaTheme="minorEastAsia" w:hAnsiTheme="minorEastAsia"/>
                <w:color w:val="000000"/>
                <w:szCs w:val="21"/>
              </w:rPr>
            </w:pPr>
            <w:r w:rsidRPr="00960BCA">
              <w:rPr>
                <w:rFonts w:asciiTheme="minorEastAsia" w:eastAsiaTheme="minorEastAsia" w:hAnsiTheme="minorEastAsia" w:hint="eastAsia"/>
                <w:color w:val="000000"/>
                <w:szCs w:val="21"/>
              </w:rPr>
              <w:t xml:space="preserve">　（３）キャリア教育の充実に外部人材</w:t>
            </w:r>
            <w:r w:rsidR="001F5128" w:rsidRPr="00960BCA">
              <w:rPr>
                <w:rFonts w:asciiTheme="minorEastAsia" w:eastAsiaTheme="minorEastAsia" w:hAnsiTheme="minorEastAsia" w:hint="eastAsia"/>
                <w:color w:val="000000"/>
                <w:szCs w:val="21"/>
              </w:rPr>
              <w:t>(キャリアコンサルタント)等の活用をベースに全教職員で対応し、希望する進路開拓を実現</w:t>
            </w:r>
          </w:p>
          <w:p w:rsidR="009B365C" w:rsidRPr="00960BCA" w:rsidRDefault="007053DB" w:rsidP="006A7FE2">
            <w:pPr>
              <w:spacing w:line="360" w:lineRule="exact"/>
              <w:rPr>
                <w:rFonts w:asciiTheme="minorEastAsia" w:eastAsiaTheme="minorEastAsia" w:hAnsiTheme="minorEastAsia"/>
                <w:color w:val="000000"/>
              </w:rPr>
            </w:pPr>
            <w:r w:rsidRPr="00960BCA">
              <w:rPr>
                <w:rFonts w:asciiTheme="minorEastAsia" w:eastAsiaTheme="minorEastAsia" w:hAnsiTheme="minorEastAsia" w:hint="eastAsia"/>
                <w:color w:val="000000"/>
                <w:szCs w:val="21"/>
              </w:rPr>
              <w:t xml:space="preserve">　　　　《企業・進学先の訪問　</w:t>
            </w:r>
            <w:r w:rsidR="006A7FE2" w:rsidRPr="00960BCA">
              <w:rPr>
                <w:rFonts w:asciiTheme="minorEastAsia" w:eastAsiaTheme="minorEastAsia" w:hAnsiTheme="minorEastAsia" w:hint="eastAsia"/>
                <w:color w:val="000000"/>
                <w:szCs w:val="21"/>
              </w:rPr>
              <w:t>H29:H30:H31</w:t>
            </w:r>
            <w:r w:rsidRPr="00960BCA">
              <w:rPr>
                <w:rFonts w:asciiTheme="minorEastAsia" w:eastAsiaTheme="minorEastAsia" w:hAnsiTheme="minorEastAsia" w:hint="eastAsia"/>
                <w:color w:val="000000"/>
                <w:szCs w:val="21"/>
              </w:rPr>
              <w:t>のそれぞれの卒業生に対し１回以上支援を継続し、定着指導を実施</w:t>
            </w:r>
            <w:r w:rsidR="00990608" w:rsidRPr="00960BCA">
              <w:rPr>
                <w:rFonts w:asciiTheme="minorEastAsia" w:eastAsiaTheme="minorEastAsia" w:hAnsiTheme="minorEastAsia" w:hint="eastAsia"/>
                <w:color w:val="000000"/>
                <w:szCs w:val="21"/>
              </w:rPr>
              <w:t>し共有</w:t>
            </w:r>
            <w:r w:rsidRPr="00960BCA">
              <w:rPr>
                <w:rFonts w:asciiTheme="minorEastAsia" w:eastAsiaTheme="minorEastAsia" w:hAnsiTheme="minorEastAsia" w:hint="eastAsia"/>
                <w:color w:val="000000"/>
                <w:szCs w:val="21"/>
              </w:rPr>
              <w:t>》</w:t>
            </w:r>
          </w:p>
        </w:tc>
      </w:tr>
    </w:tbl>
    <w:p w:rsidR="001D401B" w:rsidRPr="00F01A1E"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F01A1E" w:rsidRDefault="009B365C" w:rsidP="001D401B">
      <w:pPr>
        <w:spacing w:line="300" w:lineRule="exact"/>
        <w:ind w:leftChars="-342" w:left="-718" w:firstLineChars="250" w:firstLine="525"/>
        <w:rPr>
          <w:rFonts w:ascii="ＭＳ ゴシック" w:eastAsia="ＭＳ ゴシック" w:hAnsi="ＭＳ ゴシック"/>
          <w:szCs w:val="21"/>
        </w:rPr>
      </w:pPr>
      <w:r w:rsidRPr="00F01A1E">
        <w:rPr>
          <w:rFonts w:ascii="ＭＳ ゴシック" w:eastAsia="ＭＳ ゴシック" w:hAnsi="ＭＳ ゴシック" w:hint="eastAsia"/>
          <w:szCs w:val="21"/>
        </w:rPr>
        <w:t>【</w:t>
      </w:r>
      <w:r w:rsidR="0037367C" w:rsidRPr="00F01A1E">
        <w:rPr>
          <w:rFonts w:ascii="ＭＳ ゴシック" w:eastAsia="ＭＳ ゴシック" w:hAnsi="ＭＳ ゴシック" w:hint="eastAsia"/>
          <w:szCs w:val="21"/>
        </w:rPr>
        <w:t>学校教育自己診断</w:t>
      </w:r>
      <w:r w:rsidR="005E3C2A" w:rsidRPr="00F01A1E">
        <w:rPr>
          <w:rFonts w:ascii="ＭＳ ゴシック" w:eastAsia="ＭＳ ゴシック" w:hAnsi="ＭＳ ゴシック" w:hint="eastAsia"/>
          <w:szCs w:val="21"/>
        </w:rPr>
        <w:t>の</w:t>
      </w:r>
      <w:r w:rsidR="0037367C" w:rsidRPr="00F01A1E">
        <w:rPr>
          <w:rFonts w:ascii="ＭＳ ゴシック" w:eastAsia="ＭＳ ゴシック" w:hAnsi="ＭＳ ゴシック" w:hint="eastAsia"/>
          <w:szCs w:val="21"/>
        </w:rPr>
        <w:t>結果と分析・学校協議会</w:t>
      </w:r>
      <w:r w:rsidR="0096649A" w:rsidRPr="00F01A1E">
        <w:rPr>
          <w:rFonts w:ascii="ＭＳ ゴシック" w:eastAsia="ＭＳ ゴシック" w:hAnsi="ＭＳ ゴシック" w:hint="eastAsia"/>
          <w:szCs w:val="21"/>
        </w:rPr>
        <w:t>からの意見</w:t>
      </w:r>
      <w:r w:rsidRPr="00F01A1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01A1E" w:rsidTr="004245A1">
        <w:trPr>
          <w:trHeight w:val="411"/>
          <w:jc w:val="center"/>
        </w:trPr>
        <w:tc>
          <w:tcPr>
            <w:tcW w:w="6771" w:type="dxa"/>
            <w:shd w:val="clear" w:color="auto" w:fill="auto"/>
            <w:vAlign w:val="center"/>
          </w:tcPr>
          <w:p w:rsidR="00267D3C" w:rsidRPr="00F01A1E" w:rsidRDefault="00267D3C" w:rsidP="001D401B">
            <w:pPr>
              <w:spacing w:line="300" w:lineRule="exact"/>
              <w:jc w:val="center"/>
              <w:rPr>
                <w:rFonts w:ascii="ＭＳ 明朝" w:hAnsi="ＭＳ 明朝"/>
                <w:sz w:val="20"/>
                <w:szCs w:val="20"/>
              </w:rPr>
            </w:pPr>
            <w:r w:rsidRPr="00F01A1E">
              <w:rPr>
                <w:rFonts w:ascii="ＭＳ 明朝" w:hAnsi="ＭＳ 明朝" w:hint="eastAsia"/>
                <w:sz w:val="20"/>
                <w:szCs w:val="20"/>
              </w:rPr>
              <w:t>学校教育自己診断の結果と分析［平成</w:t>
            </w:r>
            <w:r w:rsidR="00F130A6">
              <w:rPr>
                <w:rFonts w:ascii="ＭＳ 明朝" w:hAnsi="ＭＳ 明朝" w:hint="eastAsia"/>
                <w:sz w:val="20"/>
                <w:szCs w:val="20"/>
              </w:rPr>
              <w:t>29</w:t>
            </w:r>
            <w:r w:rsidRPr="00F01A1E">
              <w:rPr>
                <w:rFonts w:ascii="ＭＳ 明朝" w:hAnsi="ＭＳ 明朝" w:hint="eastAsia"/>
                <w:sz w:val="20"/>
                <w:szCs w:val="20"/>
              </w:rPr>
              <w:t>年</w:t>
            </w:r>
            <w:r w:rsidR="00F130A6">
              <w:rPr>
                <w:rFonts w:ascii="ＭＳ 明朝" w:hAnsi="ＭＳ 明朝" w:hint="eastAsia"/>
                <w:sz w:val="20"/>
                <w:szCs w:val="20"/>
              </w:rPr>
              <w:t>12</w:t>
            </w:r>
            <w:r w:rsidRPr="00F01A1E">
              <w:rPr>
                <w:rFonts w:ascii="ＭＳ 明朝" w:hAnsi="ＭＳ 明朝" w:hint="eastAsia"/>
                <w:sz w:val="20"/>
                <w:szCs w:val="20"/>
              </w:rPr>
              <w:t>月実施分］</w:t>
            </w:r>
          </w:p>
        </w:tc>
        <w:tc>
          <w:tcPr>
            <w:tcW w:w="8221" w:type="dxa"/>
            <w:shd w:val="clear" w:color="auto" w:fill="auto"/>
            <w:vAlign w:val="center"/>
          </w:tcPr>
          <w:p w:rsidR="00267D3C" w:rsidRPr="00F01A1E" w:rsidRDefault="00267D3C" w:rsidP="00225A63">
            <w:pPr>
              <w:spacing w:line="300" w:lineRule="exact"/>
              <w:jc w:val="center"/>
              <w:rPr>
                <w:rFonts w:ascii="ＭＳ 明朝" w:hAnsi="ＭＳ 明朝"/>
                <w:sz w:val="20"/>
                <w:szCs w:val="20"/>
              </w:rPr>
            </w:pPr>
            <w:r w:rsidRPr="00F01A1E">
              <w:rPr>
                <w:rFonts w:ascii="ＭＳ 明朝" w:hAnsi="ＭＳ 明朝" w:hint="eastAsia"/>
                <w:sz w:val="20"/>
                <w:szCs w:val="20"/>
              </w:rPr>
              <w:t>学校協議会</w:t>
            </w:r>
            <w:r w:rsidR="00225A63" w:rsidRPr="00F01A1E">
              <w:rPr>
                <w:rFonts w:ascii="ＭＳ 明朝" w:hAnsi="ＭＳ 明朝" w:hint="eastAsia"/>
                <w:sz w:val="20"/>
                <w:szCs w:val="20"/>
              </w:rPr>
              <w:t>からの意見</w:t>
            </w:r>
          </w:p>
        </w:tc>
      </w:tr>
      <w:tr w:rsidR="0086696C" w:rsidRPr="00A41E5E" w:rsidTr="004245A1">
        <w:trPr>
          <w:trHeight w:val="981"/>
          <w:jc w:val="center"/>
        </w:trPr>
        <w:tc>
          <w:tcPr>
            <w:tcW w:w="6771" w:type="dxa"/>
            <w:shd w:val="clear" w:color="auto" w:fill="auto"/>
          </w:tcPr>
          <w:p w:rsidR="000B7F10" w:rsidRDefault="00F130A6" w:rsidP="001D401B">
            <w:pPr>
              <w:spacing w:line="300" w:lineRule="exact"/>
              <w:rPr>
                <w:rFonts w:ascii="ＭＳ 明朝" w:hAnsi="ＭＳ 明朝"/>
                <w:sz w:val="20"/>
                <w:szCs w:val="20"/>
              </w:rPr>
            </w:pPr>
            <w:r>
              <w:rPr>
                <w:rFonts w:ascii="ＭＳ 明朝" w:hAnsi="ＭＳ 明朝" w:hint="eastAsia"/>
                <w:sz w:val="20"/>
                <w:szCs w:val="20"/>
              </w:rPr>
              <w:t>（1）昨年度との比較</w:t>
            </w:r>
          </w:p>
          <w:p w:rsidR="00F130A6" w:rsidRDefault="00E4340D" w:rsidP="001D401B">
            <w:pPr>
              <w:spacing w:line="300" w:lineRule="exact"/>
              <w:rPr>
                <w:rFonts w:ascii="ＭＳ 明朝" w:hAnsi="ＭＳ 明朝"/>
                <w:sz w:val="20"/>
                <w:szCs w:val="20"/>
              </w:rPr>
            </w:pPr>
            <w:r>
              <w:rPr>
                <w:rFonts w:ascii="ＭＳ 明朝" w:hAnsi="ＭＳ 明朝" w:hint="eastAsia"/>
                <w:sz w:val="20"/>
                <w:szCs w:val="20"/>
              </w:rPr>
              <w:t>・自己診断の調査項目について、</w:t>
            </w:r>
            <w:r w:rsidR="00E91A45">
              <w:rPr>
                <w:rFonts w:ascii="ＭＳ 明朝" w:hAnsi="ＭＳ 明朝" w:hint="eastAsia"/>
                <w:sz w:val="20"/>
                <w:szCs w:val="20"/>
              </w:rPr>
              <w:t>「学校に対する意識や授業」「生徒指導に関するもの」「いじめへの取組み」などを、よ</w:t>
            </w:r>
            <w:r>
              <w:rPr>
                <w:rFonts w:ascii="ＭＳ 明朝" w:hAnsi="ＭＳ 明朝" w:hint="eastAsia"/>
                <w:sz w:val="20"/>
                <w:szCs w:val="20"/>
              </w:rPr>
              <w:t>り具体的で精度の高いものに見直しを実施した。</w:t>
            </w:r>
          </w:p>
          <w:p w:rsidR="00E4340D" w:rsidRDefault="00E4340D" w:rsidP="001D401B">
            <w:pPr>
              <w:spacing w:line="300" w:lineRule="exact"/>
              <w:rPr>
                <w:rFonts w:ascii="ＭＳ 明朝" w:hAnsi="ＭＳ 明朝"/>
                <w:sz w:val="20"/>
                <w:szCs w:val="20"/>
              </w:rPr>
            </w:pPr>
            <w:r>
              <w:rPr>
                <w:rFonts w:ascii="ＭＳ 明朝" w:hAnsi="ＭＳ 明朝" w:hint="eastAsia"/>
                <w:sz w:val="20"/>
                <w:szCs w:val="20"/>
              </w:rPr>
              <w:t>・</w:t>
            </w:r>
            <w:r w:rsidR="00E91A45">
              <w:rPr>
                <w:rFonts w:ascii="ＭＳ 明朝" w:hAnsi="ＭＳ 明朝" w:hint="eastAsia"/>
                <w:sz w:val="20"/>
                <w:szCs w:val="20"/>
              </w:rPr>
              <w:t>昨年度との単純な比較はできないが、肯定的な意見については全体的に微減している。一方、「わからない」を選択するものが保護者では減少、生徒では増加している。</w:t>
            </w:r>
          </w:p>
          <w:p w:rsidR="00F130A6" w:rsidRDefault="00A87C6E" w:rsidP="001D401B">
            <w:pPr>
              <w:spacing w:line="300" w:lineRule="exact"/>
              <w:rPr>
                <w:rFonts w:ascii="ＭＳ 明朝" w:hAnsi="ＭＳ 明朝"/>
                <w:sz w:val="20"/>
                <w:szCs w:val="20"/>
              </w:rPr>
            </w:pPr>
            <w:r>
              <w:rPr>
                <w:rFonts w:ascii="ＭＳ 明朝" w:hAnsi="ＭＳ 明朝" w:hint="eastAsia"/>
                <w:sz w:val="20"/>
                <w:szCs w:val="20"/>
              </w:rPr>
              <w:t>・回答の分布についてグラフ化して公表しているが、分布について大きな変化は見られない。「生徒に寄り添う指導」、「部活動の指導」、「行事の評価」、「非常時の活動」で３者の傾向の一致が見られ、肯定的である。（「わからない」と</w:t>
            </w:r>
            <w:r w:rsidR="00113B1B">
              <w:rPr>
                <w:rFonts w:ascii="ＭＳ 明朝" w:hAnsi="ＭＳ 明朝" w:hint="eastAsia"/>
                <w:sz w:val="20"/>
                <w:szCs w:val="20"/>
              </w:rPr>
              <w:t>回答を除くと肯定的回答が６割を超える。）</w:t>
            </w:r>
          </w:p>
          <w:p w:rsidR="00F130A6" w:rsidRPr="00A87C6E" w:rsidRDefault="00113B1B" w:rsidP="001D401B">
            <w:pPr>
              <w:spacing w:line="300" w:lineRule="exact"/>
              <w:rPr>
                <w:rFonts w:ascii="ＭＳ 明朝" w:hAnsi="ＭＳ 明朝"/>
                <w:sz w:val="20"/>
                <w:szCs w:val="20"/>
              </w:rPr>
            </w:pPr>
            <w:r>
              <w:rPr>
                <w:rFonts w:ascii="ＭＳ 明朝" w:hAnsi="ＭＳ 明朝" w:hint="eastAsia"/>
                <w:sz w:val="20"/>
                <w:szCs w:val="20"/>
              </w:rPr>
              <w:t>・「いじめ」は有無から、対応についての評価に変更した。「わからない」が増加したものの、肯定的な意見に数値が偏っている。</w:t>
            </w:r>
          </w:p>
          <w:p w:rsidR="00113B1B" w:rsidRDefault="00F130A6" w:rsidP="00A87C6E">
            <w:pPr>
              <w:spacing w:line="300" w:lineRule="exact"/>
              <w:rPr>
                <w:rFonts w:ascii="ＭＳ 明朝" w:hAnsi="ＭＳ 明朝"/>
                <w:sz w:val="20"/>
                <w:szCs w:val="20"/>
              </w:rPr>
            </w:pPr>
            <w:r>
              <w:rPr>
                <w:rFonts w:ascii="ＭＳ 明朝" w:hAnsi="ＭＳ 明朝" w:hint="eastAsia"/>
                <w:sz w:val="20"/>
                <w:szCs w:val="20"/>
              </w:rPr>
              <w:t>（2）</w:t>
            </w:r>
            <w:r w:rsidR="00E4340D">
              <w:rPr>
                <w:rFonts w:ascii="ＭＳ 明朝" w:hAnsi="ＭＳ 明朝" w:hint="eastAsia"/>
                <w:sz w:val="20"/>
                <w:szCs w:val="20"/>
              </w:rPr>
              <w:t>生徒と教員および保護者と教員の回答傾向の比較</w:t>
            </w:r>
          </w:p>
          <w:p w:rsidR="00CD0532" w:rsidRDefault="00CD0532" w:rsidP="00A87C6E">
            <w:pPr>
              <w:spacing w:line="300" w:lineRule="exact"/>
              <w:rPr>
                <w:rFonts w:ascii="ＭＳ 明朝" w:hAnsi="ＭＳ 明朝"/>
                <w:sz w:val="20"/>
                <w:szCs w:val="20"/>
              </w:rPr>
            </w:pPr>
            <w:r>
              <w:rPr>
                <w:rFonts w:ascii="ＭＳ 明朝" w:hAnsi="ＭＳ 明朝" w:hint="eastAsia"/>
                <w:sz w:val="20"/>
                <w:szCs w:val="20"/>
              </w:rPr>
              <w:t>・生徒の「わからない」の選択が３割前後に達する項目があり、自己診断の実施方法・設問についての課題が感じられる。</w:t>
            </w:r>
          </w:p>
          <w:p w:rsidR="00A87C6E" w:rsidRDefault="00A87C6E" w:rsidP="00A87C6E">
            <w:pPr>
              <w:spacing w:line="300" w:lineRule="exact"/>
              <w:rPr>
                <w:rFonts w:ascii="ＭＳ 明朝" w:hAnsi="ＭＳ 明朝"/>
                <w:sz w:val="20"/>
                <w:szCs w:val="20"/>
              </w:rPr>
            </w:pPr>
            <w:r>
              <w:rPr>
                <w:rFonts w:ascii="ＭＳ 明朝" w:hAnsi="ＭＳ 明朝" w:hint="eastAsia"/>
                <w:sz w:val="20"/>
                <w:szCs w:val="20"/>
              </w:rPr>
              <w:t>・「学校のきまり・指導」について６割程度の生徒・保護者が納得しているとするが、「きまりや校則をよく守っている」評価について３者で大きく評価が分かれている。</w:t>
            </w:r>
          </w:p>
          <w:p w:rsidR="00E4340D" w:rsidRDefault="00E4340D" w:rsidP="001D401B">
            <w:pPr>
              <w:spacing w:line="300" w:lineRule="exact"/>
              <w:rPr>
                <w:rFonts w:ascii="ＭＳ 明朝" w:hAnsi="ＭＳ 明朝"/>
                <w:sz w:val="20"/>
                <w:szCs w:val="20"/>
              </w:rPr>
            </w:pPr>
            <w:r>
              <w:rPr>
                <w:rFonts w:ascii="ＭＳ 明朝" w:hAnsi="ＭＳ 明朝" w:hint="eastAsia"/>
                <w:sz w:val="20"/>
                <w:szCs w:val="20"/>
              </w:rPr>
              <w:t>（３）今後の課題</w:t>
            </w:r>
          </w:p>
          <w:p w:rsidR="00CD0532" w:rsidRDefault="00CD0532" w:rsidP="00CD0532">
            <w:pPr>
              <w:spacing w:line="300" w:lineRule="exact"/>
              <w:rPr>
                <w:rFonts w:ascii="ＭＳ 明朝" w:hAnsi="ＭＳ 明朝"/>
                <w:sz w:val="20"/>
                <w:szCs w:val="20"/>
              </w:rPr>
            </w:pPr>
            <w:r>
              <w:rPr>
                <w:rFonts w:ascii="ＭＳ 明朝" w:hAnsi="ＭＳ 明朝" w:hint="eastAsia"/>
                <w:sz w:val="20"/>
                <w:szCs w:val="20"/>
              </w:rPr>
              <w:t>・全体的に教員の自己評価につい</w:t>
            </w:r>
            <w:r w:rsidR="009E57DD">
              <w:rPr>
                <w:rFonts w:ascii="ＭＳ 明朝" w:hAnsi="ＭＳ 明朝" w:hint="eastAsia"/>
                <w:sz w:val="20"/>
                <w:szCs w:val="20"/>
              </w:rPr>
              <w:t>て</w:t>
            </w:r>
            <w:r>
              <w:rPr>
                <w:rFonts w:ascii="ＭＳ 明朝" w:hAnsi="ＭＳ 明朝" w:hint="eastAsia"/>
                <w:sz w:val="20"/>
                <w:szCs w:val="20"/>
              </w:rPr>
              <w:t>肯定的意見が微減しており、</w:t>
            </w:r>
            <w:r w:rsidR="009E57DD">
              <w:rPr>
                <w:rFonts w:ascii="ＭＳ 明朝" w:hAnsi="ＭＳ 明朝" w:hint="eastAsia"/>
                <w:sz w:val="20"/>
                <w:szCs w:val="20"/>
              </w:rPr>
              <w:t>教員</w:t>
            </w:r>
            <w:r>
              <w:rPr>
                <w:rFonts w:ascii="ＭＳ 明朝" w:hAnsi="ＭＳ 明朝" w:hint="eastAsia"/>
                <w:sz w:val="20"/>
                <w:szCs w:val="20"/>
              </w:rPr>
              <w:t>の同僚性を</w:t>
            </w:r>
            <w:r w:rsidR="009E57DD">
              <w:rPr>
                <w:rFonts w:ascii="ＭＳ 明朝" w:hAnsi="ＭＳ 明朝" w:hint="eastAsia"/>
                <w:sz w:val="20"/>
                <w:szCs w:val="20"/>
              </w:rPr>
              <w:t>さらに</w:t>
            </w:r>
            <w:r>
              <w:rPr>
                <w:rFonts w:ascii="ＭＳ 明朝" w:hAnsi="ＭＳ 明朝" w:hint="eastAsia"/>
                <w:sz w:val="20"/>
                <w:szCs w:val="20"/>
              </w:rPr>
              <w:t>高める取組みを進め</w:t>
            </w:r>
            <w:r w:rsidR="009E57DD">
              <w:rPr>
                <w:rFonts w:ascii="ＭＳ 明朝" w:hAnsi="ＭＳ 明朝" w:hint="eastAsia"/>
                <w:sz w:val="20"/>
                <w:szCs w:val="20"/>
              </w:rPr>
              <w:t>る必要性を感じる。</w:t>
            </w:r>
          </w:p>
          <w:p w:rsidR="00E4340D" w:rsidRPr="00A41E5E" w:rsidRDefault="00CD0532" w:rsidP="001D401B">
            <w:pPr>
              <w:spacing w:line="300" w:lineRule="exact"/>
              <w:rPr>
                <w:rFonts w:ascii="ＭＳ 明朝" w:hAnsi="ＭＳ 明朝"/>
                <w:sz w:val="20"/>
                <w:szCs w:val="20"/>
              </w:rPr>
            </w:pPr>
            <w:r>
              <w:rPr>
                <w:rFonts w:ascii="ＭＳ 明朝" w:hAnsi="ＭＳ 明朝" w:hint="eastAsia"/>
                <w:sz w:val="20"/>
                <w:szCs w:val="20"/>
              </w:rPr>
              <w:t>・肯定的意見に分布が偏る傾向が全体的にみられるが、学校の活動について学校全体で共有できる仕組み作りにさらなる工夫が必要である。併せて保護者や地域への広報を進め</w:t>
            </w:r>
            <w:r w:rsidR="009E57DD">
              <w:rPr>
                <w:rFonts w:ascii="ＭＳ 明朝" w:hAnsi="ＭＳ 明朝" w:hint="eastAsia"/>
                <w:sz w:val="20"/>
                <w:szCs w:val="20"/>
              </w:rPr>
              <w:t>、さらに「開かれた学校づくり」をめざす。</w:t>
            </w:r>
          </w:p>
        </w:tc>
        <w:tc>
          <w:tcPr>
            <w:tcW w:w="8221" w:type="dxa"/>
            <w:shd w:val="clear" w:color="auto" w:fill="auto"/>
          </w:tcPr>
          <w:p w:rsidR="00AE2843" w:rsidRPr="008B5B32" w:rsidRDefault="00A41E5E" w:rsidP="001D401B">
            <w:pPr>
              <w:spacing w:line="300" w:lineRule="exact"/>
              <w:rPr>
                <w:rFonts w:ascii="ＭＳ 明朝" w:hAnsi="ＭＳ 明朝"/>
                <w:sz w:val="20"/>
                <w:szCs w:val="20"/>
              </w:rPr>
            </w:pPr>
            <w:r w:rsidRPr="008B5B32">
              <w:rPr>
                <w:rFonts w:ascii="ＭＳ 明朝" w:hAnsi="ＭＳ 明朝" w:hint="eastAsia"/>
                <w:sz w:val="20"/>
                <w:szCs w:val="20"/>
              </w:rPr>
              <w:t>第１回</w:t>
            </w:r>
            <w:r w:rsidR="0093304A" w:rsidRPr="008B5B32">
              <w:rPr>
                <w:rFonts w:ascii="ＭＳ 明朝" w:hAnsi="ＭＳ 明朝" w:hint="eastAsia"/>
                <w:sz w:val="20"/>
                <w:szCs w:val="20"/>
              </w:rPr>
              <w:t>：６月９日（金）　－授業見学と協議－</w:t>
            </w:r>
          </w:p>
          <w:p w:rsidR="0093304A" w:rsidRPr="008B5B32" w:rsidRDefault="0093304A" w:rsidP="001D401B">
            <w:pPr>
              <w:spacing w:line="300" w:lineRule="exact"/>
              <w:rPr>
                <w:rFonts w:ascii="ＭＳ 明朝" w:hAnsi="ＭＳ 明朝"/>
                <w:sz w:val="20"/>
                <w:szCs w:val="20"/>
              </w:rPr>
            </w:pPr>
            <w:r w:rsidRPr="008B5B32">
              <w:rPr>
                <w:rFonts w:ascii="ＭＳ 明朝" w:hAnsi="ＭＳ 明朝" w:hint="eastAsia"/>
                <w:sz w:val="20"/>
                <w:szCs w:val="20"/>
              </w:rPr>
              <w:t>・様々な取組みを実施しており、今後も努力を続けて欲しい。</w:t>
            </w:r>
          </w:p>
          <w:p w:rsidR="00A41E5E" w:rsidRPr="008B5B32" w:rsidRDefault="00A41E5E" w:rsidP="00A41E5E">
            <w:pPr>
              <w:spacing w:line="300" w:lineRule="exact"/>
              <w:rPr>
                <w:rFonts w:ascii="ＭＳ 明朝" w:hAnsi="ＭＳ 明朝"/>
                <w:sz w:val="20"/>
                <w:szCs w:val="20"/>
              </w:rPr>
            </w:pPr>
            <w:r w:rsidRPr="008B5B32">
              <w:rPr>
                <w:rFonts w:ascii="ＭＳ 明朝" w:hAnsi="ＭＳ 明朝" w:hint="eastAsia"/>
                <w:sz w:val="20"/>
                <w:szCs w:val="20"/>
              </w:rPr>
              <w:t>・資格取得に関して生徒の取り組む意識を上げる。</w:t>
            </w:r>
          </w:p>
          <w:p w:rsidR="00A41E5E" w:rsidRPr="008B5B32" w:rsidRDefault="00A41E5E" w:rsidP="00A41E5E">
            <w:pPr>
              <w:spacing w:line="300" w:lineRule="exact"/>
              <w:rPr>
                <w:rFonts w:ascii="ＭＳ 明朝" w:hAnsi="ＭＳ 明朝"/>
                <w:sz w:val="20"/>
                <w:szCs w:val="20"/>
              </w:rPr>
            </w:pPr>
            <w:r w:rsidRPr="008B5B32">
              <w:rPr>
                <w:rFonts w:ascii="ＭＳ 明朝" w:hAnsi="ＭＳ 明朝" w:hint="eastAsia"/>
                <w:sz w:val="20"/>
                <w:szCs w:val="20"/>
              </w:rPr>
              <w:t>・資格取得に関して、年度ごと段階的に上位の資格を目指せるように支援する。</w:t>
            </w:r>
          </w:p>
          <w:p w:rsidR="00A41E5E" w:rsidRPr="008B5B32" w:rsidRDefault="00A41E5E" w:rsidP="00A41E5E">
            <w:pPr>
              <w:spacing w:line="300" w:lineRule="exact"/>
              <w:rPr>
                <w:rFonts w:ascii="ＭＳ 明朝" w:hAnsi="ＭＳ 明朝"/>
                <w:sz w:val="20"/>
                <w:szCs w:val="20"/>
              </w:rPr>
            </w:pPr>
            <w:r w:rsidRPr="008B5B32">
              <w:rPr>
                <w:rFonts w:ascii="ＭＳ 明朝" w:hAnsi="ＭＳ 明朝" w:hint="eastAsia"/>
                <w:sz w:val="20"/>
                <w:szCs w:val="20"/>
              </w:rPr>
              <w:t>・エコデンレースの取り組みを本校の切り札にしてはどうか。</w:t>
            </w:r>
          </w:p>
          <w:p w:rsidR="00A41E5E" w:rsidRPr="008B5B32" w:rsidRDefault="00A41E5E" w:rsidP="00A41E5E">
            <w:pPr>
              <w:spacing w:line="300" w:lineRule="exact"/>
              <w:rPr>
                <w:rFonts w:ascii="ＭＳ 明朝" w:hAnsi="ＭＳ 明朝"/>
                <w:sz w:val="20"/>
                <w:szCs w:val="20"/>
              </w:rPr>
            </w:pPr>
            <w:r w:rsidRPr="008B5B32">
              <w:rPr>
                <w:rFonts w:ascii="ＭＳ 明朝" w:hAnsi="ＭＳ 明朝" w:hint="eastAsia"/>
                <w:sz w:val="20"/>
                <w:szCs w:val="20"/>
              </w:rPr>
              <w:t>・夜間中学との連携を進め、</w:t>
            </w:r>
            <w:r w:rsidR="00217C1B" w:rsidRPr="008B5B32">
              <w:rPr>
                <w:rFonts w:ascii="ＭＳ 明朝" w:hAnsi="ＭＳ 明朝" w:hint="eastAsia"/>
                <w:sz w:val="20"/>
                <w:szCs w:val="20"/>
              </w:rPr>
              <w:t>高齢者を</w:t>
            </w:r>
            <w:r w:rsidR="0093304A" w:rsidRPr="008B5B32">
              <w:rPr>
                <w:rFonts w:ascii="ＭＳ 明朝" w:hAnsi="ＭＳ 明朝" w:hint="eastAsia"/>
                <w:sz w:val="20"/>
                <w:szCs w:val="20"/>
              </w:rPr>
              <w:t>ターゲットに高校進学への壁の高さを下げる努力を</w:t>
            </w:r>
            <w:r w:rsidRPr="008B5B32">
              <w:rPr>
                <w:rFonts w:ascii="ＭＳ 明朝" w:hAnsi="ＭＳ 明朝" w:hint="eastAsia"/>
                <w:sz w:val="20"/>
                <w:szCs w:val="20"/>
              </w:rPr>
              <w:t>。</w:t>
            </w:r>
          </w:p>
          <w:p w:rsidR="00A41E5E" w:rsidRPr="008B5B32" w:rsidRDefault="00A41E5E" w:rsidP="00A41E5E">
            <w:pPr>
              <w:spacing w:line="300" w:lineRule="exact"/>
              <w:rPr>
                <w:rFonts w:ascii="ＭＳ 明朝" w:hAnsi="ＭＳ 明朝"/>
                <w:sz w:val="20"/>
                <w:szCs w:val="20"/>
              </w:rPr>
            </w:pPr>
            <w:r w:rsidRPr="008B5B32">
              <w:rPr>
                <w:rFonts w:ascii="ＭＳ 明朝" w:hAnsi="ＭＳ 明朝" w:hint="eastAsia"/>
                <w:sz w:val="20"/>
                <w:szCs w:val="20"/>
              </w:rPr>
              <w:t>・1</w:t>
            </w:r>
            <w:r w:rsidR="0093304A" w:rsidRPr="008B5B32">
              <w:rPr>
                <w:rFonts w:ascii="ＭＳ 明朝" w:hAnsi="ＭＳ 明朝" w:hint="eastAsia"/>
                <w:sz w:val="20"/>
                <w:szCs w:val="20"/>
              </w:rPr>
              <w:t>年の出席率を改善すれば、退学率が低下する傾向は変わっていない。</w:t>
            </w:r>
          </w:p>
          <w:p w:rsidR="00A41E5E" w:rsidRPr="008B5B32" w:rsidRDefault="00A41E5E" w:rsidP="00A41E5E">
            <w:pPr>
              <w:spacing w:line="300" w:lineRule="exact"/>
              <w:rPr>
                <w:rFonts w:ascii="ＭＳ 明朝" w:hAnsi="ＭＳ 明朝"/>
                <w:sz w:val="20"/>
                <w:szCs w:val="20"/>
              </w:rPr>
            </w:pPr>
            <w:r w:rsidRPr="008B5B32">
              <w:rPr>
                <w:rFonts w:ascii="ＭＳ 明朝" w:hAnsi="ＭＳ 明朝" w:hint="eastAsia"/>
                <w:sz w:val="20"/>
                <w:szCs w:val="20"/>
              </w:rPr>
              <w:t>第２回</w:t>
            </w:r>
            <w:r w:rsidR="0093304A" w:rsidRPr="008B5B32">
              <w:rPr>
                <w:rFonts w:ascii="ＭＳ 明朝" w:hAnsi="ＭＳ 明朝" w:hint="eastAsia"/>
                <w:sz w:val="20"/>
                <w:szCs w:val="20"/>
              </w:rPr>
              <w:t>：11</w:t>
            </w:r>
            <w:r w:rsidR="001A74C0">
              <w:rPr>
                <w:rFonts w:ascii="ＭＳ 明朝" w:hAnsi="ＭＳ 明朝" w:hint="eastAsia"/>
                <w:sz w:val="20"/>
                <w:szCs w:val="20"/>
              </w:rPr>
              <w:t>月２</w:t>
            </w:r>
            <w:r w:rsidR="0093304A" w:rsidRPr="008B5B32">
              <w:rPr>
                <w:rFonts w:ascii="ＭＳ 明朝" w:hAnsi="ＭＳ 明朝" w:hint="eastAsia"/>
                <w:sz w:val="20"/>
                <w:szCs w:val="20"/>
              </w:rPr>
              <w:t>日（木）　－文化祭見学と学校経営計画の進捗状況についての協議－</w:t>
            </w:r>
          </w:p>
          <w:p w:rsidR="00F130A6" w:rsidRPr="008B5B32" w:rsidRDefault="00B6678E" w:rsidP="00A41E5E">
            <w:pPr>
              <w:spacing w:line="300" w:lineRule="exact"/>
              <w:rPr>
                <w:rFonts w:ascii="ＭＳ 明朝" w:hAnsi="ＭＳ 明朝"/>
                <w:sz w:val="20"/>
                <w:szCs w:val="20"/>
              </w:rPr>
            </w:pPr>
            <w:r w:rsidRPr="008B5B32">
              <w:rPr>
                <w:rFonts w:ascii="ＭＳ 明朝" w:hAnsi="ＭＳ 明朝" w:hint="eastAsia"/>
                <w:sz w:val="20"/>
                <w:szCs w:val="20"/>
              </w:rPr>
              <w:t>・様々な取組みを継続しており</w:t>
            </w:r>
            <w:r w:rsidR="00F130A6" w:rsidRPr="008B5B32">
              <w:rPr>
                <w:rFonts w:ascii="ＭＳ 明朝" w:hAnsi="ＭＳ 明朝" w:hint="eastAsia"/>
                <w:sz w:val="20"/>
                <w:szCs w:val="20"/>
              </w:rPr>
              <w:t>、先生方の尽力を感じる。</w:t>
            </w:r>
          </w:p>
          <w:p w:rsidR="00B6678E" w:rsidRPr="008B5B32" w:rsidRDefault="00A41E5E" w:rsidP="00A41E5E">
            <w:pPr>
              <w:spacing w:line="300" w:lineRule="exact"/>
              <w:rPr>
                <w:rFonts w:ascii="ＭＳ 明朝" w:hAnsi="ＭＳ 明朝"/>
                <w:sz w:val="20"/>
                <w:szCs w:val="20"/>
              </w:rPr>
            </w:pPr>
            <w:r w:rsidRPr="008B5B32">
              <w:rPr>
                <w:rFonts w:ascii="ＭＳ 明朝" w:hAnsi="ＭＳ 明朝" w:hint="eastAsia"/>
                <w:sz w:val="20"/>
                <w:szCs w:val="20"/>
              </w:rPr>
              <w:t>・進路</w:t>
            </w:r>
            <w:r w:rsidR="00D64BBF" w:rsidRPr="008B5B32">
              <w:rPr>
                <w:rFonts w:ascii="ＭＳ 明朝" w:hAnsi="ＭＳ 明朝" w:hint="eastAsia"/>
                <w:sz w:val="20"/>
                <w:szCs w:val="20"/>
              </w:rPr>
              <w:t>指導</w:t>
            </w:r>
            <w:r w:rsidR="00B6678E" w:rsidRPr="008B5B32">
              <w:rPr>
                <w:rFonts w:ascii="ＭＳ 明朝" w:hAnsi="ＭＳ 明朝" w:hint="eastAsia"/>
                <w:sz w:val="20"/>
                <w:szCs w:val="20"/>
              </w:rPr>
              <w:t>関係の生徒体験型の取組みが</w:t>
            </w:r>
            <w:r w:rsidR="00FB65F8" w:rsidRPr="008B5B32">
              <w:rPr>
                <w:rFonts w:ascii="ＭＳ 明朝" w:hAnsi="ＭＳ 明朝" w:hint="eastAsia"/>
                <w:sz w:val="20"/>
                <w:szCs w:val="20"/>
              </w:rPr>
              <w:t>増加</w:t>
            </w:r>
            <w:r w:rsidR="00B6678E" w:rsidRPr="008B5B32">
              <w:rPr>
                <w:rFonts w:ascii="ＭＳ 明朝" w:hAnsi="ＭＳ 明朝" w:hint="eastAsia"/>
                <w:sz w:val="20"/>
                <w:szCs w:val="20"/>
              </w:rPr>
              <w:t>している。進路指導にかかわらず、</w:t>
            </w:r>
            <w:r w:rsidRPr="008B5B32">
              <w:rPr>
                <w:rFonts w:ascii="ＭＳ 明朝" w:hAnsi="ＭＳ 明朝" w:hint="eastAsia"/>
                <w:sz w:val="20"/>
                <w:szCs w:val="20"/>
              </w:rPr>
              <w:t>体験型授</w:t>
            </w:r>
          </w:p>
          <w:p w:rsidR="00A41E5E" w:rsidRPr="008B5B32" w:rsidRDefault="00A41E5E" w:rsidP="00B6678E">
            <w:pPr>
              <w:spacing w:line="300" w:lineRule="exact"/>
              <w:ind w:firstLineChars="100" w:firstLine="200"/>
              <w:rPr>
                <w:rFonts w:ascii="ＭＳ 明朝" w:hAnsi="ＭＳ 明朝"/>
                <w:sz w:val="20"/>
                <w:szCs w:val="20"/>
              </w:rPr>
            </w:pPr>
            <w:r w:rsidRPr="008B5B32">
              <w:rPr>
                <w:rFonts w:ascii="ＭＳ 明朝" w:hAnsi="ＭＳ 明朝" w:hint="eastAsia"/>
                <w:sz w:val="20"/>
                <w:szCs w:val="20"/>
              </w:rPr>
              <w:t>業非常に良い試みである。大学でも体験型の授業</w:t>
            </w:r>
            <w:r w:rsidR="00B6678E" w:rsidRPr="008B5B32">
              <w:rPr>
                <w:rFonts w:ascii="ＭＳ 明朝" w:hAnsi="ＭＳ 明朝" w:hint="eastAsia"/>
                <w:sz w:val="20"/>
                <w:szCs w:val="20"/>
              </w:rPr>
              <w:t>が取り入れられている</w:t>
            </w:r>
            <w:r w:rsidRPr="008B5B32">
              <w:rPr>
                <w:rFonts w:ascii="ＭＳ 明朝" w:hAnsi="ＭＳ 明朝" w:hint="eastAsia"/>
                <w:sz w:val="20"/>
                <w:szCs w:val="20"/>
              </w:rPr>
              <w:t>。</w:t>
            </w:r>
          </w:p>
          <w:p w:rsidR="00B6678E" w:rsidRPr="008B5B32" w:rsidRDefault="00A41E5E" w:rsidP="00A41E5E">
            <w:pPr>
              <w:spacing w:line="300" w:lineRule="exact"/>
              <w:rPr>
                <w:rFonts w:ascii="ＭＳ 明朝" w:hAnsi="ＭＳ 明朝"/>
                <w:sz w:val="20"/>
                <w:szCs w:val="20"/>
              </w:rPr>
            </w:pPr>
            <w:r w:rsidRPr="008B5B32">
              <w:rPr>
                <w:rFonts w:ascii="ＭＳ 明朝" w:hAnsi="ＭＳ 明朝" w:hint="eastAsia"/>
                <w:sz w:val="20"/>
                <w:szCs w:val="20"/>
              </w:rPr>
              <w:t>・春の中学校訪問は、新入生の実態把握のためによい。</w:t>
            </w:r>
            <w:r w:rsidR="00B6678E" w:rsidRPr="008B5B32">
              <w:rPr>
                <w:rFonts w:ascii="ＭＳ 明朝" w:hAnsi="ＭＳ 明朝" w:hint="eastAsia"/>
                <w:sz w:val="20"/>
                <w:szCs w:val="20"/>
              </w:rPr>
              <w:t>生徒数増加のための中学校への</w:t>
            </w:r>
          </w:p>
          <w:p w:rsidR="00A41E5E" w:rsidRPr="008B5B32" w:rsidRDefault="00B6678E" w:rsidP="00B6678E">
            <w:pPr>
              <w:spacing w:line="300" w:lineRule="exact"/>
              <w:ind w:firstLineChars="100" w:firstLine="200"/>
              <w:rPr>
                <w:rFonts w:ascii="ＭＳ 明朝" w:hAnsi="ＭＳ 明朝"/>
                <w:sz w:val="20"/>
                <w:szCs w:val="20"/>
              </w:rPr>
            </w:pPr>
            <w:r w:rsidRPr="008B5B32">
              <w:rPr>
                <w:rFonts w:ascii="ＭＳ 明朝" w:hAnsi="ＭＳ 明朝" w:hint="eastAsia"/>
                <w:sz w:val="20"/>
                <w:szCs w:val="20"/>
              </w:rPr>
              <w:t>アピールは今後の課題である。</w:t>
            </w:r>
          </w:p>
          <w:p w:rsidR="00D64BBF" w:rsidRPr="008B5B32" w:rsidRDefault="0093304A" w:rsidP="00A41E5E">
            <w:pPr>
              <w:spacing w:line="300" w:lineRule="exact"/>
              <w:rPr>
                <w:rFonts w:ascii="ＭＳ 明朝" w:hAnsi="ＭＳ 明朝"/>
                <w:sz w:val="20"/>
                <w:szCs w:val="20"/>
              </w:rPr>
            </w:pPr>
            <w:r w:rsidRPr="008B5B32">
              <w:rPr>
                <w:rFonts w:ascii="ＭＳ 明朝" w:hAnsi="ＭＳ 明朝" w:hint="eastAsia"/>
                <w:sz w:val="20"/>
                <w:szCs w:val="20"/>
              </w:rPr>
              <w:t>第３回：</w:t>
            </w:r>
            <w:r w:rsidR="001A74C0">
              <w:rPr>
                <w:rFonts w:ascii="ＭＳ 明朝" w:hAnsi="ＭＳ 明朝" w:hint="eastAsia"/>
                <w:sz w:val="20"/>
                <w:szCs w:val="20"/>
              </w:rPr>
              <w:t>１月25</w:t>
            </w:r>
            <w:r w:rsidR="00D64BBF" w:rsidRPr="008B5B32">
              <w:rPr>
                <w:rFonts w:ascii="ＭＳ 明朝" w:hAnsi="ＭＳ 明朝" w:hint="eastAsia"/>
                <w:sz w:val="20"/>
                <w:szCs w:val="20"/>
              </w:rPr>
              <w:t>日（木）　－</w:t>
            </w:r>
            <w:r w:rsidR="00FB65F8" w:rsidRPr="008B5B32">
              <w:rPr>
                <w:rFonts w:ascii="ＭＳ 明朝" w:hAnsi="ＭＳ 明朝" w:hint="eastAsia"/>
                <w:sz w:val="20"/>
                <w:szCs w:val="20"/>
              </w:rPr>
              <w:t>H29</w:t>
            </w:r>
            <w:r w:rsidR="00D64BBF" w:rsidRPr="008B5B32">
              <w:rPr>
                <w:rFonts w:ascii="ＭＳ 明朝" w:hAnsi="ＭＳ 明朝" w:hint="eastAsia"/>
                <w:sz w:val="20"/>
                <w:szCs w:val="20"/>
              </w:rPr>
              <w:t>学校経営の総括と協議および</w:t>
            </w:r>
            <w:r w:rsidR="00FB65F8" w:rsidRPr="008B5B32">
              <w:rPr>
                <w:rFonts w:ascii="ＭＳ 明朝" w:hAnsi="ＭＳ 明朝" w:hint="eastAsia"/>
                <w:sz w:val="20"/>
                <w:szCs w:val="20"/>
              </w:rPr>
              <w:t>H30</w:t>
            </w:r>
            <w:r w:rsidR="00D64BBF" w:rsidRPr="008B5B32">
              <w:rPr>
                <w:rFonts w:ascii="ＭＳ 明朝" w:hAnsi="ＭＳ 明朝" w:hint="eastAsia"/>
                <w:sz w:val="20"/>
                <w:szCs w:val="20"/>
              </w:rPr>
              <w:t>学校経営計画－</w:t>
            </w:r>
          </w:p>
          <w:p w:rsidR="00527950" w:rsidRPr="008B5B32" w:rsidRDefault="00527950" w:rsidP="00A41E5E">
            <w:pPr>
              <w:spacing w:line="300" w:lineRule="exact"/>
              <w:rPr>
                <w:rFonts w:ascii="ＭＳ 明朝" w:hAnsi="ＭＳ 明朝"/>
                <w:sz w:val="20"/>
                <w:szCs w:val="20"/>
              </w:rPr>
            </w:pPr>
            <w:r w:rsidRPr="008B5B32">
              <w:rPr>
                <w:rFonts w:ascii="ＭＳ 明朝" w:hAnsi="ＭＳ 明朝" w:hint="eastAsia"/>
                <w:sz w:val="20"/>
                <w:szCs w:val="20"/>
              </w:rPr>
              <w:t>・懲戒件数の少なさや退学について減少しているのはよい。少年鑑別所の見学や各種研修</w:t>
            </w:r>
          </w:p>
          <w:p w:rsidR="00635436" w:rsidRPr="008B5B32" w:rsidRDefault="00527950" w:rsidP="00A41E5E">
            <w:pPr>
              <w:spacing w:line="300" w:lineRule="exact"/>
              <w:rPr>
                <w:rFonts w:ascii="ＭＳ 明朝" w:hAnsi="ＭＳ 明朝"/>
                <w:sz w:val="20"/>
                <w:szCs w:val="20"/>
              </w:rPr>
            </w:pPr>
            <w:r w:rsidRPr="008B5B32">
              <w:rPr>
                <w:rFonts w:ascii="ＭＳ 明朝" w:hAnsi="ＭＳ 明朝" w:hint="eastAsia"/>
                <w:sz w:val="20"/>
                <w:szCs w:val="20"/>
              </w:rPr>
              <w:t xml:space="preserve">　などが充実している。</w:t>
            </w:r>
          </w:p>
          <w:p w:rsidR="00F130A6" w:rsidRPr="008B5B32" w:rsidRDefault="00527950" w:rsidP="00A41E5E">
            <w:pPr>
              <w:spacing w:line="300" w:lineRule="exact"/>
              <w:rPr>
                <w:rFonts w:ascii="ＭＳ 明朝" w:hAnsi="ＭＳ 明朝"/>
                <w:sz w:val="20"/>
                <w:szCs w:val="20"/>
              </w:rPr>
            </w:pPr>
            <w:r w:rsidRPr="008B5B32">
              <w:rPr>
                <w:rFonts w:ascii="ＭＳ 明朝" w:hAnsi="ＭＳ 明朝" w:hint="eastAsia"/>
                <w:sz w:val="20"/>
                <w:szCs w:val="20"/>
              </w:rPr>
              <w:t>・学校自己診断の保護者の回答回収率については、今後も課題である。</w:t>
            </w:r>
          </w:p>
          <w:p w:rsidR="00527950" w:rsidRPr="008B5B32" w:rsidRDefault="00527950" w:rsidP="00A41E5E">
            <w:pPr>
              <w:spacing w:line="300" w:lineRule="exact"/>
              <w:rPr>
                <w:rFonts w:ascii="ＭＳ 明朝" w:hAnsi="ＭＳ 明朝"/>
                <w:sz w:val="20"/>
                <w:szCs w:val="20"/>
              </w:rPr>
            </w:pPr>
            <w:r w:rsidRPr="008B5B32">
              <w:rPr>
                <w:rFonts w:ascii="ＭＳ 明朝" w:hAnsi="ＭＳ 明朝" w:hint="eastAsia"/>
                <w:sz w:val="20"/>
                <w:szCs w:val="20"/>
              </w:rPr>
              <w:t>・夜間中学からの進学を受け入れるための取組みはさらに進めるべき、外国籍の生徒など</w:t>
            </w:r>
          </w:p>
          <w:p w:rsidR="00527950" w:rsidRPr="008B5B32" w:rsidRDefault="00527950" w:rsidP="00A41E5E">
            <w:pPr>
              <w:spacing w:line="300" w:lineRule="exact"/>
              <w:rPr>
                <w:rFonts w:ascii="ＭＳ 明朝" w:hAnsi="ＭＳ 明朝"/>
                <w:sz w:val="20"/>
                <w:szCs w:val="20"/>
              </w:rPr>
            </w:pPr>
            <w:r w:rsidRPr="008B5B32">
              <w:rPr>
                <w:rFonts w:ascii="ＭＳ 明朝" w:hAnsi="ＭＳ 明朝" w:hint="eastAsia"/>
                <w:sz w:val="20"/>
                <w:szCs w:val="20"/>
              </w:rPr>
              <w:t xml:space="preserve">　指導に配慮が必要な生徒の対応なども考え、つながりを大切にすること。</w:t>
            </w:r>
          </w:p>
          <w:p w:rsidR="00F130A6" w:rsidRPr="008B5B32" w:rsidRDefault="00527950" w:rsidP="00A41E5E">
            <w:pPr>
              <w:spacing w:line="300" w:lineRule="exact"/>
              <w:rPr>
                <w:rFonts w:ascii="ＭＳ 明朝" w:hAnsi="ＭＳ 明朝"/>
                <w:sz w:val="20"/>
                <w:szCs w:val="20"/>
              </w:rPr>
            </w:pPr>
            <w:r w:rsidRPr="008B5B32">
              <w:rPr>
                <w:rFonts w:ascii="ＭＳ 明朝" w:hAnsi="ＭＳ 明朝" w:hint="eastAsia"/>
                <w:sz w:val="20"/>
                <w:szCs w:val="20"/>
              </w:rPr>
              <w:t>・学校での「スマホ使用」の指導は、活用を含め課題である。ぜひ検討されたい。</w:t>
            </w:r>
          </w:p>
          <w:p w:rsidR="00527950" w:rsidRPr="008B5B32" w:rsidRDefault="00527950" w:rsidP="00A41E5E">
            <w:pPr>
              <w:spacing w:line="300" w:lineRule="exact"/>
              <w:rPr>
                <w:rFonts w:ascii="ＭＳ 明朝" w:hAnsi="ＭＳ 明朝"/>
                <w:sz w:val="20"/>
                <w:szCs w:val="20"/>
              </w:rPr>
            </w:pPr>
            <w:r w:rsidRPr="008B5B32">
              <w:rPr>
                <w:rFonts w:ascii="ＭＳ 明朝" w:hAnsi="ＭＳ 明朝" w:hint="eastAsia"/>
                <w:sz w:val="20"/>
                <w:szCs w:val="20"/>
              </w:rPr>
              <w:t>・学校経営計画で、「自他の権利」を認めることについて入れているのはよい。</w:t>
            </w:r>
          </w:p>
          <w:p w:rsidR="00527950" w:rsidRPr="008B5B32" w:rsidRDefault="00527950" w:rsidP="00A41E5E">
            <w:pPr>
              <w:spacing w:line="300" w:lineRule="exact"/>
              <w:rPr>
                <w:rFonts w:ascii="ＭＳ 明朝" w:hAnsi="ＭＳ 明朝"/>
                <w:sz w:val="20"/>
                <w:szCs w:val="20"/>
              </w:rPr>
            </w:pPr>
            <w:r w:rsidRPr="008B5B32">
              <w:rPr>
                <w:rFonts w:ascii="ＭＳ 明朝" w:hAnsi="ＭＳ 明朝" w:hint="eastAsia"/>
                <w:sz w:val="20"/>
                <w:szCs w:val="20"/>
              </w:rPr>
              <w:t>・「生徒が来たい学校」づくりは、生徒の居場所づくりとともに推進するこ</w:t>
            </w:r>
            <w:bookmarkStart w:id="0" w:name="_GoBack"/>
            <w:bookmarkEnd w:id="0"/>
            <w:r w:rsidRPr="008B5B32">
              <w:rPr>
                <w:rFonts w:ascii="ＭＳ 明朝" w:hAnsi="ＭＳ 明朝" w:hint="eastAsia"/>
                <w:sz w:val="20"/>
                <w:szCs w:val="20"/>
              </w:rPr>
              <w:t>とは大切。</w:t>
            </w:r>
          </w:p>
          <w:p w:rsidR="00527950" w:rsidRPr="008B5B32" w:rsidRDefault="00527950" w:rsidP="00A41E5E">
            <w:pPr>
              <w:spacing w:line="300" w:lineRule="exact"/>
              <w:rPr>
                <w:rFonts w:ascii="ＭＳ 明朝" w:hAnsi="ＭＳ 明朝"/>
                <w:sz w:val="20"/>
                <w:szCs w:val="20"/>
              </w:rPr>
            </w:pPr>
            <w:r w:rsidRPr="008B5B32">
              <w:rPr>
                <w:rFonts w:ascii="ＭＳ 明朝" w:hAnsi="ＭＳ 明朝" w:hint="eastAsia"/>
                <w:sz w:val="20"/>
                <w:szCs w:val="20"/>
              </w:rPr>
              <w:t>・卒業生のフォローアップの指導については</w:t>
            </w:r>
            <w:r w:rsidR="00635436" w:rsidRPr="008B5B32">
              <w:rPr>
                <w:rFonts w:ascii="ＭＳ 明朝" w:hAnsi="ＭＳ 明朝" w:hint="eastAsia"/>
                <w:sz w:val="20"/>
                <w:szCs w:val="20"/>
              </w:rPr>
              <w:t>進めるべき。</w:t>
            </w:r>
          </w:p>
          <w:p w:rsidR="00635436" w:rsidRPr="008B5B32" w:rsidRDefault="00635436" w:rsidP="00A41E5E">
            <w:pPr>
              <w:spacing w:line="300" w:lineRule="exact"/>
              <w:rPr>
                <w:rFonts w:ascii="ＭＳ 明朝" w:hAnsi="ＭＳ 明朝"/>
                <w:sz w:val="20"/>
                <w:szCs w:val="20"/>
              </w:rPr>
            </w:pPr>
            <w:r w:rsidRPr="008B5B32">
              <w:rPr>
                <w:rFonts w:ascii="ＭＳ 明朝" w:hAnsi="ＭＳ 明朝" w:hint="eastAsia"/>
                <w:sz w:val="20"/>
                <w:szCs w:val="20"/>
              </w:rPr>
              <w:t>・「～ができる」「生徒の視野を広げる活動」「生徒の居場所づくり」「クラブ活動等の生徒</w:t>
            </w:r>
          </w:p>
          <w:p w:rsidR="00635436" w:rsidRPr="00A41E5E" w:rsidRDefault="00635436" w:rsidP="00A41E5E">
            <w:pPr>
              <w:spacing w:line="300" w:lineRule="exact"/>
              <w:rPr>
                <w:rFonts w:ascii="ＭＳ 明朝" w:hAnsi="ＭＳ 明朝"/>
                <w:sz w:val="20"/>
                <w:szCs w:val="20"/>
              </w:rPr>
            </w:pPr>
            <w:r w:rsidRPr="008B5B32">
              <w:rPr>
                <w:rFonts w:ascii="ＭＳ 明朝" w:hAnsi="ＭＳ 明朝" w:hint="eastAsia"/>
                <w:sz w:val="20"/>
                <w:szCs w:val="20"/>
              </w:rPr>
              <w:t xml:space="preserve">　活動の充実」「学び続ける教員」「働き方改革」をキーワードに学校づくりをする。</w:t>
            </w:r>
          </w:p>
        </w:tc>
      </w:tr>
    </w:tbl>
    <w:p w:rsidR="0086696C" w:rsidRPr="00A41E5E" w:rsidRDefault="0086696C" w:rsidP="0037367C">
      <w:pPr>
        <w:spacing w:line="120" w:lineRule="exact"/>
        <w:ind w:leftChars="-428" w:left="-899"/>
      </w:pPr>
    </w:p>
    <w:p w:rsidR="0086696C" w:rsidRPr="00F01A1E" w:rsidRDefault="0037367C" w:rsidP="00B44397">
      <w:pPr>
        <w:ind w:leftChars="-92" w:left="-4" w:hangingChars="90" w:hanging="189"/>
        <w:jc w:val="left"/>
        <w:rPr>
          <w:rFonts w:ascii="ＭＳ ゴシック" w:eastAsia="ＭＳ ゴシック" w:hAnsi="ＭＳ ゴシック"/>
          <w:szCs w:val="21"/>
        </w:rPr>
      </w:pPr>
      <w:r w:rsidRPr="00F01A1E">
        <w:rPr>
          <w:rFonts w:ascii="ＭＳ ゴシック" w:eastAsia="ＭＳ ゴシック" w:hAnsi="ＭＳ ゴシック" w:hint="eastAsia"/>
          <w:szCs w:val="21"/>
        </w:rPr>
        <w:lastRenderedPageBreak/>
        <w:t xml:space="preserve">３　</w:t>
      </w:r>
      <w:r w:rsidR="0086696C" w:rsidRPr="00F01A1E">
        <w:rPr>
          <w:rFonts w:ascii="ＭＳ ゴシック" w:eastAsia="ＭＳ ゴシック" w:hAnsi="ＭＳ ゴシック" w:hint="eastAsia"/>
          <w:szCs w:val="21"/>
        </w:rPr>
        <w:t>本年度の取組</w:t>
      </w:r>
      <w:r w:rsidRPr="00F01A1E">
        <w:rPr>
          <w:rFonts w:ascii="ＭＳ ゴシック" w:eastAsia="ＭＳ ゴシック" w:hAnsi="ＭＳ ゴシック" w:hint="eastAsia"/>
          <w:szCs w:val="21"/>
        </w:rPr>
        <w:t>内容</w:t>
      </w:r>
      <w:r w:rsidR="0086696C" w:rsidRPr="00F01A1E">
        <w:rPr>
          <w:rFonts w:ascii="ＭＳ ゴシック" w:eastAsia="ＭＳ ゴシック" w:hAnsi="ＭＳ ゴシック" w:hint="eastAsia"/>
          <w:szCs w:val="21"/>
        </w:rPr>
        <w:t>及び自己評価</w:t>
      </w:r>
    </w:p>
    <w:tbl>
      <w:tblPr>
        <w:tblW w:w="15411"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5812"/>
        <w:gridCol w:w="3543"/>
        <w:gridCol w:w="3367"/>
      </w:tblGrid>
      <w:tr w:rsidR="00897939" w:rsidRPr="00F01A1E" w:rsidTr="00546796">
        <w:trPr>
          <w:trHeight w:val="586"/>
          <w:jc w:val="center"/>
        </w:trPr>
        <w:tc>
          <w:tcPr>
            <w:tcW w:w="988" w:type="dxa"/>
            <w:shd w:val="clear" w:color="auto" w:fill="auto"/>
            <w:vAlign w:val="center"/>
          </w:tcPr>
          <w:p w:rsidR="00897939" w:rsidRPr="00F01A1E" w:rsidRDefault="00897939" w:rsidP="0054712D">
            <w:pPr>
              <w:spacing w:line="240" w:lineRule="exact"/>
              <w:jc w:val="center"/>
              <w:rPr>
                <w:rFonts w:ascii="ＭＳ 明朝" w:hAnsi="ＭＳ 明朝"/>
                <w:sz w:val="20"/>
                <w:szCs w:val="20"/>
              </w:rPr>
            </w:pPr>
            <w:r w:rsidRPr="00F01A1E">
              <w:rPr>
                <w:rFonts w:ascii="ＭＳ 明朝" w:hAnsi="ＭＳ 明朝" w:hint="eastAsia"/>
                <w:sz w:val="20"/>
                <w:szCs w:val="20"/>
              </w:rPr>
              <w:t>中期的</w:t>
            </w:r>
          </w:p>
          <w:p w:rsidR="00897939" w:rsidRPr="00F01A1E" w:rsidRDefault="00897939" w:rsidP="0054712D">
            <w:pPr>
              <w:spacing w:line="240" w:lineRule="exact"/>
              <w:jc w:val="center"/>
              <w:rPr>
                <w:rFonts w:ascii="ＭＳ 明朝" w:hAnsi="ＭＳ 明朝"/>
                <w:spacing w:val="-20"/>
                <w:sz w:val="20"/>
                <w:szCs w:val="20"/>
              </w:rPr>
            </w:pPr>
            <w:r w:rsidRPr="00F01A1E">
              <w:rPr>
                <w:rFonts w:ascii="ＭＳ 明朝" w:hAnsi="ＭＳ 明朝" w:hint="eastAsia"/>
                <w:sz w:val="20"/>
                <w:szCs w:val="20"/>
              </w:rPr>
              <w:t>目標</w:t>
            </w:r>
          </w:p>
        </w:tc>
        <w:tc>
          <w:tcPr>
            <w:tcW w:w="1701" w:type="dxa"/>
            <w:shd w:val="clear" w:color="auto" w:fill="auto"/>
            <w:vAlign w:val="center"/>
          </w:tcPr>
          <w:p w:rsidR="00897939" w:rsidRPr="00F01A1E" w:rsidRDefault="00897939" w:rsidP="006B5B51">
            <w:pPr>
              <w:spacing w:line="320" w:lineRule="exact"/>
              <w:jc w:val="center"/>
              <w:rPr>
                <w:rFonts w:ascii="ＭＳ 明朝" w:hAnsi="ＭＳ 明朝"/>
                <w:sz w:val="20"/>
                <w:szCs w:val="20"/>
              </w:rPr>
            </w:pPr>
            <w:r w:rsidRPr="00F01A1E">
              <w:rPr>
                <w:rFonts w:ascii="ＭＳ 明朝" w:hAnsi="ＭＳ 明朝" w:hint="eastAsia"/>
                <w:sz w:val="20"/>
                <w:szCs w:val="20"/>
              </w:rPr>
              <w:t>今年度の重点目標</w:t>
            </w:r>
          </w:p>
        </w:tc>
        <w:tc>
          <w:tcPr>
            <w:tcW w:w="5812" w:type="dxa"/>
            <w:tcBorders>
              <w:right w:val="dashed" w:sz="4" w:space="0" w:color="auto"/>
            </w:tcBorders>
            <w:shd w:val="clear" w:color="auto" w:fill="auto"/>
            <w:vAlign w:val="center"/>
          </w:tcPr>
          <w:p w:rsidR="00897939" w:rsidRPr="00F01A1E" w:rsidRDefault="00897939" w:rsidP="006B5B51">
            <w:pPr>
              <w:spacing w:line="320" w:lineRule="exact"/>
              <w:jc w:val="center"/>
              <w:rPr>
                <w:rFonts w:ascii="ＭＳ 明朝" w:hAnsi="ＭＳ 明朝"/>
                <w:sz w:val="20"/>
                <w:szCs w:val="20"/>
              </w:rPr>
            </w:pPr>
            <w:r w:rsidRPr="00F01A1E">
              <w:rPr>
                <w:rFonts w:ascii="ＭＳ 明朝" w:hAnsi="ＭＳ 明朝" w:hint="eastAsia"/>
                <w:sz w:val="20"/>
                <w:szCs w:val="20"/>
              </w:rPr>
              <w:t>具体的な取組計画・内容</w:t>
            </w:r>
          </w:p>
        </w:tc>
        <w:tc>
          <w:tcPr>
            <w:tcW w:w="3543" w:type="dxa"/>
            <w:tcBorders>
              <w:right w:val="dashed" w:sz="4" w:space="0" w:color="auto"/>
            </w:tcBorders>
            <w:vAlign w:val="center"/>
          </w:tcPr>
          <w:p w:rsidR="00897939" w:rsidRPr="00F01A1E" w:rsidRDefault="00897939" w:rsidP="006B5B51">
            <w:pPr>
              <w:spacing w:line="320" w:lineRule="exact"/>
              <w:jc w:val="center"/>
              <w:rPr>
                <w:rFonts w:ascii="ＭＳ 明朝" w:hAnsi="ＭＳ 明朝"/>
                <w:sz w:val="20"/>
                <w:szCs w:val="20"/>
              </w:rPr>
            </w:pPr>
            <w:r w:rsidRPr="00F01A1E">
              <w:rPr>
                <w:rFonts w:ascii="ＭＳ 明朝" w:hAnsi="ＭＳ 明朝" w:hint="eastAsia"/>
                <w:sz w:val="20"/>
                <w:szCs w:val="20"/>
              </w:rPr>
              <w:t>評価指標</w:t>
            </w:r>
          </w:p>
        </w:tc>
        <w:tc>
          <w:tcPr>
            <w:tcW w:w="3367" w:type="dxa"/>
            <w:tcBorders>
              <w:left w:val="dashed" w:sz="4" w:space="0" w:color="auto"/>
              <w:right w:val="single" w:sz="4" w:space="0" w:color="auto"/>
            </w:tcBorders>
            <w:shd w:val="clear" w:color="auto" w:fill="auto"/>
            <w:vAlign w:val="center"/>
          </w:tcPr>
          <w:p w:rsidR="00897939" w:rsidRPr="00F01A1E" w:rsidRDefault="00897939" w:rsidP="006B5B51">
            <w:pPr>
              <w:spacing w:line="320" w:lineRule="exact"/>
              <w:jc w:val="center"/>
              <w:rPr>
                <w:rFonts w:ascii="ＭＳ 明朝" w:hAnsi="ＭＳ 明朝"/>
                <w:sz w:val="20"/>
                <w:szCs w:val="20"/>
              </w:rPr>
            </w:pPr>
            <w:r w:rsidRPr="00F01A1E">
              <w:rPr>
                <w:rFonts w:ascii="ＭＳ 明朝" w:hAnsi="ＭＳ 明朝" w:hint="eastAsia"/>
                <w:sz w:val="20"/>
                <w:szCs w:val="20"/>
              </w:rPr>
              <w:t>自己評価</w:t>
            </w:r>
          </w:p>
        </w:tc>
      </w:tr>
      <w:tr w:rsidR="007053DB" w:rsidRPr="00F01A1E" w:rsidTr="00546796">
        <w:trPr>
          <w:cantSplit/>
          <w:trHeight w:val="1314"/>
          <w:jc w:val="center"/>
        </w:trPr>
        <w:tc>
          <w:tcPr>
            <w:tcW w:w="988" w:type="dxa"/>
            <w:shd w:val="clear" w:color="auto" w:fill="auto"/>
            <w:textDirection w:val="tbRlV"/>
            <w:vAlign w:val="center"/>
          </w:tcPr>
          <w:p w:rsidR="007053DB" w:rsidRPr="00F01A1E" w:rsidRDefault="007053DB" w:rsidP="00745869">
            <w:pPr>
              <w:spacing w:line="320" w:lineRule="exact"/>
              <w:ind w:left="113" w:right="113"/>
              <w:rPr>
                <w:rFonts w:ascii="ＭＳ 明朝" w:hAnsi="ＭＳ 明朝"/>
                <w:sz w:val="20"/>
                <w:szCs w:val="20"/>
              </w:rPr>
            </w:pPr>
            <w:r w:rsidRPr="00F01A1E">
              <w:rPr>
                <w:rFonts w:ascii="ＭＳ 明朝" w:hAnsi="ＭＳ 明朝" w:hint="eastAsia"/>
                <w:sz w:val="20"/>
                <w:szCs w:val="20"/>
              </w:rPr>
              <w:t xml:space="preserve">１　</w:t>
            </w:r>
            <w:r w:rsidRPr="00F01A1E">
              <w:rPr>
                <w:rFonts w:ascii="ＭＳ 明朝" w:hAnsi="ＭＳ 明朝" w:hint="eastAsia"/>
                <w:szCs w:val="21"/>
              </w:rPr>
              <w:t>基礎基本の知識・技能の習得と生徒の進路実現</w:t>
            </w:r>
          </w:p>
        </w:tc>
        <w:tc>
          <w:tcPr>
            <w:tcW w:w="1701" w:type="dxa"/>
            <w:shd w:val="clear" w:color="auto" w:fill="auto"/>
            <w:vAlign w:val="center"/>
          </w:tcPr>
          <w:p w:rsidR="007053DB" w:rsidRPr="00F01A1E" w:rsidRDefault="007053DB" w:rsidP="00A566E7">
            <w:pPr>
              <w:ind w:left="105" w:hangingChars="50" w:hanging="105"/>
              <w:rPr>
                <w:rFonts w:ascii="ＭＳ 明朝" w:hAnsi="ＭＳ 明朝"/>
                <w:sz w:val="20"/>
                <w:szCs w:val="20"/>
              </w:rPr>
            </w:pPr>
            <w:r w:rsidRPr="00F01A1E">
              <w:rPr>
                <w:rFonts w:asciiTheme="minorEastAsia" w:eastAsiaTheme="minorEastAsia" w:hAnsiTheme="minorEastAsia" w:hint="eastAsia"/>
                <w:szCs w:val="21"/>
              </w:rPr>
              <w:t>(1)</w:t>
            </w:r>
            <w:r w:rsidR="002F4E30" w:rsidRPr="00F01A1E">
              <w:rPr>
                <w:rFonts w:asciiTheme="minorEastAsia" w:eastAsiaTheme="minorEastAsia" w:hAnsiTheme="minorEastAsia" w:hint="eastAsia"/>
                <w:szCs w:val="21"/>
              </w:rPr>
              <w:t xml:space="preserve"> </w:t>
            </w:r>
            <w:r w:rsidR="002F4E30" w:rsidRPr="00F01A1E">
              <w:rPr>
                <w:rFonts w:ascii="ＭＳ 明朝" w:hAnsi="ＭＳ 明朝" w:hint="eastAsia"/>
                <w:szCs w:val="21"/>
              </w:rPr>
              <w:t>(2)</w:t>
            </w:r>
            <w:r w:rsidRPr="00F01A1E">
              <w:rPr>
                <w:rFonts w:ascii="ＭＳ 明朝" w:hAnsi="ＭＳ 明朝" w:hint="eastAsia"/>
                <w:szCs w:val="21"/>
              </w:rPr>
              <w:t xml:space="preserve"> </w:t>
            </w:r>
            <w:r w:rsidR="00DB3FD7">
              <w:rPr>
                <w:rFonts w:ascii="ＭＳ 明朝" w:hAnsi="ＭＳ 明朝" w:hint="eastAsia"/>
                <w:sz w:val="20"/>
                <w:szCs w:val="20"/>
              </w:rPr>
              <w:t>能力・適性</w:t>
            </w:r>
            <w:r w:rsidRPr="00F01A1E">
              <w:rPr>
                <w:rFonts w:ascii="ＭＳ 明朝" w:hAnsi="ＭＳ 明朝" w:hint="eastAsia"/>
                <w:sz w:val="20"/>
                <w:szCs w:val="20"/>
              </w:rPr>
              <w:t>・興味・関心に応じたアクティブ・ラーニング型の授業展開</w:t>
            </w:r>
          </w:p>
          <w:p w:rsidR="002F4E30" w:rsidRPr="00F01A1E" w:rsidRDefault="002F4E30" w:rsidP="00745869">
            <w:pPr>
              <w:rPr>
                <w:rFonts w:ascii="ＭＳ 明朝" w:hAnsi="ＭＳ 明朝"/>
                <w:sz w:val="20"/>
                <w:szCs w:val="20"/>
              </w:rPr>
            </w:pPr>
          </w:p>
          <w:p w:rsidR="007053DB" w:rsidRPr="00F01A1E" w:rsidRDefault="002F4E30" w:rsidP="00A566E7">
            <w:pPr>
              <w:ind w:left="90" w:hangingChars="43" w:hanging="90"/>
              <w:rPr>
                <w:rFonts w:ascii="ＭＳ 明朝" w:hAnsi="ＭＳ 明朝"/>
                <w:szCs w:val="21"/>
              </w:rPr>
            </w:pPr>
            <w:r w:rsidRPr="00F01A1E">
              <w:rPr>
                <w:rFonts w:ascii="ＭＳ 明朝" w:hAnsi="ＭＳ 明朝" w:hint="eastAsia"/>
                <w:szCs w:val="21"/>
              </w:rPr>
              <w:t>(3) (4)進路選択のサポートを通じたキャリア教育の充実</w:t>
            </w:r>
          </w:p>
          <w:p w:rsidR="002F4E30" w:rsidRPr="00F01A1E" w:rsidRDefault="002F4E30" w:rsidP="00745869">
            <w:pPr>
              <w:rPr>
                <w:rFonts w:ascii="ＭＳ 明朝" w:hAnsi="ＭＳ 明朝"/>
                <w:sz w:val="20"/>
                <w:szCs w:val="20"/>
              </w:rPr>
            </w:pPr>
          </w:p>
          <w:p w:rsidR="007053DB" w:rsidRPr="00F01A1E" w:rsidRDefault="007053DB" w:rsidP="00A566E7">
            <w:pPr>
              <w:ind w:left="105" w:hangingChars="50" w:hanging="105"/>
              <w:rPr>
                <w:rFonts w:ascii="ＭＳ 明朝" w:hAnsi="ＭＳ 明朝"/>
                <w:szCs w:val="21"/>
              </w:rPr>
            </w:pPr>
            <w:r w:rsidRPr="00F01A1E">
              <w:rPr>
                <w:rFonts w:ascii="ＭＳ 明朝" w:hAnsi="ＭＳ 明朝" w:hint="eastAsia"/>
                <w:szCs w:val="21"/>
              </w:rPr>
              <w:t>(</w:t>
            </w:r>
            <w:r w:rsidR="002F4E30" w:rsidRPr="00F01A1E">
              <w:rPr>
                <w:rFonts w:ascii="ＭＳ 明朝" w:hAnsi="ＭＳ 明朝" w:hint="eastAsia"/>
                <w:szCs w:val="21"/>
              </w:rPr>
              <w:t>5</w:t>
            </w:r>
            <w:r w:rsidRPr="00F01A1E">
              <w:rPr>
                <w:rFonts w:ascii="ＭＳ 明朝" w:hAnsi="ＭＳ 明朝" w:hint="eastAsia"/>
                <w:szCs w:val="21"/>
              </w:rPr>
              <w:t>)魅力ある学校創りと欠席・遅刻等の改善</w:t>
            </w:r>
          </w:p>
          <w:p w:rsidR="007053DB" w:rsidRPr="00F01A1E" w:rsidRDefault="007053DB" w:rsidP="00745869">
            <w:pPr>
              <w:spacing w:line="360" w:lineRule="exact"/>
              <w:rPr>
                <w:rFonts w:ascii="ＭＳ 明朝" w:hAnsi="ＭＳ 明朝"/>
                <w:sz w:val="20"/>
                <w:szCs w:val="20"/>
              </w:rPr>
            </w:pPr>
          </w:p>
        </w:tc>
        <w:tc>
          <w:tcPr>
            <w:tcW w:w="5812" w:type="dxa"/>
            <w:tcBorders>
              <w:right w:val="dashed" w:sz="4" w:space="0" w:color="auto"/>
            </w:tcBorders>
            <w:shd w:val="clear" w:color="auto" w:fill="auto"/>
          </w:tcPr>
          <w:p w:rsidR="007053DB" w:rsidRPr="00F01A1E" w:rsidRDefault="007053DB" w:rsidP="00745869">
            <w:pPr>
              <w:ind w:left="420" w:hangingChars="200" w:hanging="420"/>
              <w:rPr>
                <w:rFonts w:ascii="ＭＳ 明朝" w:hAnsi="ＭＳ 明朝"/>
                <w:szCs w:val="21"/>
              </w:rPr>
            </w:pPr>
            <w:r w:rsidRPr="00F01A1E">
              <w:rPr>
                <w:rFonts w:ascii="ＭＳ 明朝" w:hAnsi="ＭＳ 明朝" w:hint="eastAsia"/>
                <w:szCs w:val="21"/>
              </w:rPr>
              <w:t>(1)・生徒の基礎学力向上にむけた「わかる授業」実践のため、アクティブ・ラーニング型の授業展開を興味・関心に応じて実施する。様々な学校との連携を行う</w:t>
            </w:r>
          </w:p>
          <w:p w:rsidR="007053DB" w:rsidRPr="00F01A1E" w:rsidRDefault="007053DB" w:rsidP="00745869">
            <w:pPr>
              <w:ind w:leftChars="100" w:left="420" w:hangingChars="100" w:hanging="210"/>
              <w:rPr>
                <w:rFonts w:ascii="ＭＳ 明朝" w:hAnsi="ＭＳ 明朝"/>
                <w:szCs w:val="21"/>
              </w:rPr>
            </w:pPr>
            <w:r w:rsidRPr="00F01A1E">
              <w:rPr>
                <w:rFonts w:ascii="ＭＳ 明朝" w:hAnsi="ＭＳ 明朝" w:hint="eastAsia"/>
                <w:szCs w:val="21"/>
              </w:rPr>
              <w:t>・生徒の理解度や個々のニーズを把握し、具体的な賞賛を伝えることで自己肯定感を育む</w:t>
            </w:r>
          </w:p>
          <w:p w:rsidR="007053DB" w:rsidRPr="00F01A1E" w:rsidRDefault="002F4E30" w:rsidP="002F4E30">
            <w:pPr>
              <w:ind w:leftChars="-51" w:left="420" w:hangingChars="251" w:hanging="527"/>
              <w:rPr>
                <w:rFonts w:ascii="ＭＳ 明朝" w:hAnsi="ＭＳ 明朝"/>
                <w:szCs w:val="21"/>
              </w:rPr>
            </w:pPr>
            <w:r w:rsidRPr="00F01A1E">
              <w:rPr>
                <w:rFonts w:ascii="ＭＳ 明朝" w:hAnsi="ＭＳ 明朝" w:hint="eastAsia"/>
                <w:szCs w:val="21"/>
              </w:rPr>
              <w:t xml:space="preserve"> </w:t>
            </w:r>
            <w:r w:rsidR="007053DB" w:rsidRPr="00F01A1E">
              <w:rPr>
                <w:rFonts w:ascii="ＭＳ 明朝" w:hAnsi="ＭＳ 明朝" w:hint="eastAsia"/>
                <w:szCs w:val="21"/>
              </w:rPr>
              <w:t>(3)・生徒のニーズに応じた、教科科目の選択や受講指導の実施</w:t>
            </w:r>
          </w:p>
          <w:p w:rsidR="007053DB" w:rsidRPr="00F01A1E" w:rsidRDefault="007053DB" w:rsidP="00745869">
            <w:pPr>
              <w:ind w:leftChars="100" w:left="420" w:hangingChars="100" w:hanging="210"/>
              <w:rPr>
                <w:rFonts w:ascii="ＭＳ 明朝" w:hAnsi="ＭＳ 明朝"/>
                <w:szCs w:val="21"/>
              </w:rPr>
            </w:pPr>
            <w:r w:rsidRPr="00F01A1E">
              <w:rPr>
                <w:rFonts w:ascii="ＭＳ 明朝" w:hAnsi="ＭＳ 明朝" w:hint="eastAsia"/>
                <w:szCs w:val="21"/>
              </w:rPr>
              <w:t>・進路指導の充実のため、公共職業安定所等との連携や企業訪問による就職先の開拓</w:t>
            </w:r>
          </w:p>
          <w:p w:rsidR="007053DB" w:rsidRPr="00F01A1E" w:rsidRDefault="007053DB" w:rsidP="00745869">
            <w:pPr>
              <w:ind w:leftChars="100" w:left="420" w:hangingChars="100" w:hanging="210"/>
              <w:rPr>
                <w:rFonts w:ascii="ＭＳ 明朝" w:hAnsi="ＭＳ 明朝"/>
                <w:szCs w:val="21"/>
              </w:rPr>
            </w:pPr>
            <w:r w:rsidRPr="00F01A1E">
              <w:rPr>
                <w:rFonts w:ascii="ＭＳ 明朝" w:hAnsi="ＭＳ 明朝" w:hint="eastAsia"/>
                <w:szCs w:val="21"/>
              </w:rPr>
              <w:t>・高校生の就職情報サイト等の新たな活用を検討</w:t>
            </w:r>
          </w:p>
          <w:p w:rsidR="007053DB" w:rsidRPr="00F01A1E" w:rsidRDefault="007053DB" w:rsidP="00745869">
            <w:pPr>
              <w:spacing w:line="320" w:lineRule="exact"/>
              <w:ind w:leftChars="100" w:left="420" w:hangingChars="100" w:hanging="210"/>
              <w:rPr>
                <w:rFonts w:ascii="ＭＳ 明朝" w:hAnsi="ＭＳ 明朝"/>
                <w:szCs w:val="21"/>
              </w:rPr>
            </w:pPr>
            <w:r w:rsidRPr="00F01A1E">
              <w:rPr>
                <w:rFonts w:ascii="ＭＳ 明朝" w:hAnsi="ＭＳ 明朝" w:hint="eastAsia"/>
                <w:szCs w:val="21"/>
              </w:rPr>
              <w:t>・あらゆる機会を通じて、入学時からのキャリア教育の充実を図る</w:t>
            </w:r>
          </w:p>
          <w:p w:rsidR="002F4E30" w:rsidRPr="00F01A1E" w:rsidRDefault="002F4E30" w:rsidP="002F4E30">
            <w:pPr>
              <w:ind w:left="420" w:hangingChars="200" w:hanging="420"/>
              <w:rPr>
                <w:rFonts w:ascii="ＭＳ 明朝" w:hAnsi="ＭＳ 明朝"/>
                <w:szCs w:val="21"/>
              </w:rPr>
            </w:pPr>
            <w:r w:rsidRPr="00F01A1E">
              <w:rPr>
                <w:rFonts w:ascii="ＭＳ 明朝" w:hAnsi="ＭＳ 明朝" w:hint="eastAsia"/>
                <w:szCs w:val="21"/>
              </w:rPr>
              <w:t>(5)・保護者との連絡体制・連携の強化を行うとともに、家庭訪問等において早期の対応を心がける</w:t>
            </w:r>
          </w:p>
          <w:p w:rsidR="002F4E30" w:rsidRPr="00F01A1E" w:rsidRDefault="002F4E30" w:rsidP="002F4E30">
            <w:pPr>
              <w:ind w:leftChars="100" w:left="420" w:hangingChars="100" w:hanging="210"/>
              <w:rPr>
                <w:rFonts w:ascii="ＭＳ 明朝" w:hAnsi="ＭＳ 明朝"/>
                <w:szCs w:val="21"/>
              </w:rPr>
            </w:pPr>
            <w:r w:rsidRPr="00F01A1E">
              <w:rPr>
                <w:rFonts w:ascii="ＭＳ 明朝" w:hAnsi="ＭＳ 明朝" w:hint="eastAsia"/>
                <w:szCs w:val="21"/>
              </w:rPr>
              <w:t>・保護者懇談会は勿論、機会を捉えて生徒面談を行い細やかな意思の疎通を図る</w:t>
            </w:r>
          </w:p>
          <w:p w:rsidR="002F4E30" w:rsidRPr="00F01A1E" w:rsidRDefault="002F4E30" w:rsidP="002F4E30">
            <w:pPr>
              <w:spacing w:line="320" w:lineRule="exact"/>
              <w:rPr>
                <w:rFonts w:ascii="ＭＳ 明朝" w:hAnsi="ＭＳ 明朝"/>
                <w:sz w:val="20"/>
                <w:szCs w:val="20"/>
              </w:rPr>
            </w:pPr>
          </w:p>
        </w:tc>
        <w:tc>
          <w:tcPr>
            <w:tcW w:w="3543" w:type="dxa"/>
            <w:tcBorders>
              <w:right w:val="dashed" w:sz="4" w:space="0" w:color="auto"/>
            </w:tcBorders>
          </w:tcPr>
          <w:p w:rsidR="007053DB" w:rsidRPr="00F01A1E" w:rsidRDefault="007053DB" w:rsidP="00745869">
            <w:pPr>
              <w:ind w:left="420" w:hangingChars="200" w:hanging="420"/>
              <w:rPr>
                <w:rFonts w:ascii="ＭＳ 明朝" w:hAnsi="ＭＳ 明朝"/>
                <w:color w:val="000000"/>
                <w:szCs w:val="21"/>
              </w:rPr>
            </w:pPr>
            <w:r w:rsidRPr="00F01A1E">
              <w:rPr>
                <w:rFonts w:ascii="ＭＳ 明朝" w:hAnsi="ＭＳ 明朝" w:hint="eastAsia"/>
                <w:color w:val="000000"/>
                <w:szCs w:val="21"/>
              </w:rPr>
              <w:t>(1)・様々なタイプの学校との相互交流等を年３回実施し、授業改善の工夫を行う</w:t>
            </w:r>
          </w:p>
          <w:p w:rsidR="007053DB" w:rsidRPr="00F01A1E" w:rsidRDefault="007053DB" w:rsidP="00745869">
            <w:pPr>
              <w:ind w:leftChars="100" w:left="420" w:hangingChars="100" w:hanging="210"/>
              <w:rPr>
                <w:rFonts w:ascii="ＭＳ 明朝" w:hAnsi="ＭＳ 明朝"/>
                <w:color w:val="000000"/>
                <w:szCs w:val="21"/>
              </w:rPr>
            </w:pPr>
            <w:r w:rsidRPr="00F01A1E">
              <w:rPr>
                <w:rFonts w:ascii="ＭＳ 明朝" w:hAnsi="ＭＳ 明朝"/>
                <w:color w:val="000000"/>
                <w:szCs w:val="21"/>
              </w:rPr>
              <w:t>・</w:t>
            </w:r>
            <w:r w:rsidR="00EC66DE" w:rsidRPr="00903E62">
              <w:rPr>
                <w:rFonts w:ascii="ＭＳ 明朝" w:hAnsi="ＭＳ 明朝" w:hint="eastAsia"/>
                <w:color w:val="000000"/>
                <w:szCs w:val="21"/>
              </w:rPr>
              <w:t>観点別評価</w:t>
            </w:r>
            <w:r w:rsidRPr="00903E62">
              <w:rPr>
                <w:rFonts w:ascii="ＭＳ 明朝" w:hAnsi="ＭＳ 明朝" w:hint="eastAsia"/>
                <w:color w:val="000000"/>
                <w:szCs w:val="21"/>
              </w:rPr>
              <w:t>の共有・改善の実施</w:t>
            </w:r>
          </w:p>
          <w:p w:rsidR="00F93345" w:rsidRPr="00F01A1E" w:rsidRDefault="00F93345" w:rsidP="00745869">
            <w:pPr>
              <w:ind w:leftChars="100" w:left="420" w:hangingChars="100" w:hanging="210"/>
              <w:rPr>
                <w:rFonts w:ascii="ＭＳ 明朝" w:hAnsi="ＭＳ 明朝"/>
                <w:color w:val="000000"/>
                <w:szCs w:val="21"/>
              </w:rPr>
            </w:pPr>
          </w:p>
          <w:p w:rsidR="007053DB" w:rsidRPr="00F01A1E" w:rsidRDefault="007053DB" w:rsidP="00745869">
            <w:pPr>
              <w:ind w:left="315" w:hangingChars="150" w:hanging="315"/>
              <w:rPr>
                <w:rFonts w:ascii="ＭＳ 明朝" w:hAnsi="ＭＳ 明朝"/>
                <w:color w:val="000000"/>
                <w:szCs w:val="21"/>
              </w:rPr>
            </w:pPr>
            <w:r w:rsidRPr="00F01A1E">
              <w:rPr>
                <w:rFonts w:ascii="ＭＳ 明朝" w:hAnsi="ＭＳ 明朝" w:hint="eastAsia"/>
                <w:color w:val="000000"/>
                <w:szCs w:val="21"/>
              </w:rPr>
              <w:t>(3)・</w:t>
            </w:r>
            <w:r w:rsidR="00EC66DE" w:rsidRPr="00F01A1E">
              <w:rPr>
                <w:rFonts w:ascii="ＭＳ 明朝" w:hAnsi="ＭＳ 明朝" w:hint="eastAsia"/>
                <w:color w:val="000000"/>
                <w:szCs w:val="21"/>
              </w:rPr>
              <w:t>卒業後の</w:t>
            </w:r>
            <w:r w:rsidR="00412AB7" w:rsidRPr="00F01A1E">
              <w:rPr>
                <w:rFonts w:ascii="ＭＳ 明朝" w:hAnsi="ＭＳ 明朝" w:hint="eastAsia"/>
                <w:color w:val="000000"/>
                <w:szCs w:val="21"/>
              </w:rPr>
              <w:t>進路</w:t>
            </w:r>
            <w:r w:rsidR="00EC66DE" w:rsidRPr="00F01A1E">
              <w:rPr>
                <w:rFonts w:ascii="ＭＳ 明朝" w:hAnsi="ＭＳ 明朝" w:hint="eastAsia"/>
                <w:color w:val="000000"/>
                <w:szCs w:val="21"/>
              </w:rPr>
              <w:t>定着指導を実施</w:t>
            </w:r>
          </w:p>
          <w:p w:rsidR="00EC66DE" w:rsidRPr="00F01A1E" w:rsidRDefault="007053DB" w:rsidP="00745869">
            <w:pPr>
              <w:ind w:leftChars="100" w:left="420" w:hangingChars="100" w:hanging="210"/>
              <w:rPr>
                <w:rFonts w:ascii="ＭＳ 明朝" w:hAnsi="ＭＳ 明朝"/>
                <w:color w:val="000000"/>
                <w:szCs w:val="21"/>
              </w:rPr>
            </w:pPr>
            <w:r w:rsidRPr="00F01A1E">
              <w:rPr>
                <w:rFonts w:ascii="ＭＳ 明朝" w:hAnsi="ＭＳ 明朝" w:hint="eastAsia"/>
                <w:color w:val="000000"/>
                <w:szCs w:val="21"/>
              </w:rPr>
              <w:t>・応募前職場見学会や企業訪問</w:t>
            </w:r>
            <w:r w:rsidR="00990608" w:rsidRPr="00F01A1E">
              <w:rPr>
                <w:rFonts w:ascii="ＭＳ 明朝" w:hAnsi="ＭＳ 明朝" w:hint="eastAsia"/>
                <w:color w:val="000000"/>
                <w:szCs w:val="21"/>
              </w:rPr>
              <w:t>を積極的に実施</w:t>
            </w:r>
            <w:r w:rsidRPr="00F01A1E">
              <w:rPr>
                <w:rFonts w:ascii="ＭＳ 明朝" w:hAnsi="ＭＳ 明朝" w:hint="eastAsia"/>
                <w:color w:val="000000"/>
                <w:szCs w:val="21"/>
              </w:rPr>
              <w:t>（昨年度</w:t>
            </w:r>
            <w:r w:rsidR="00EC66DE" w:rsidRPr="00F01A1E">
              <w:rPr>
                <w:rFonts w:ascii="ＭＳ 明朝" w:hAnsi="ＭＳ 明朝" w:hint="eastAsia"/>
                <w:color w:val="000000"/>
                <w:szCs w:val="21"/>
              </w:rPr>
              <w:t>維持</w:t>
            </w:r>
          </w:p>
          <w:p w:rsidR="007053DB" w:rsidRPr="00F01A1E" w:rsidRDefault="007053DB" w:rsidP="00EC66DE">
            <w:pPr>
              <w:ind w:leftChars="200" w:left="420"/>
              <w:rPr>
                <w:rFonts w:ascii="ＭＳ 明朝" w:hAnsi="ＭＳ 明朝"/>
                <w:color w:val="000000"/>
                <w:szCs w:val="21"/>
              </w:rPr>
            </w:pPr>
            <w:r w:rsidRPr="00F01A1E">
              <w:rPr>
                <w:rFonts w:ascii="ＭＳ 明朝" w:hAnsi="ＭＳ 明朝" w:hint="eastAsia"/>
                <w:color w:val="000000"/>
                <w:szCs w:val="21"/>
              </w:rPr>
              <w:t>のべ</w:t>
            </w:r>
            <w:r w:rsidR="00990608" w:rsidRPr="00F01A1E">
              <w:rPr>
                <w:rFonts w:ascii="ＭＳ 明朝" w:hAnsi="ＭＳ 明朝" w:hint="eastAsia"/>
                <w:color w:val="000000"/>
                <w:szCs w:val="21"/>
              </w:rPr>
              <w:t>40～50</w:t>
            </w:r>
            <w:r w:rsidRPr="00F01A1E">
              <w:rPr>
                <w:rFonts w:ascii="ＭＳ 明朝" w:hAnsi="ＭＳ 明朝" w:hint="eastAsia"/>
                <w:color w:val="000000"/>
                <w:szCs w:val="21"/>
              </w:rPr>
              <w:t>人</w:t>
            </w:r>
            <w:r w:rsidR="00EC66DE" w:rsidRPr="00F01A1E">
              <w:rPr>
                <w:rFonts w:ascii="ＭＳ 明朝" w:hAnsi="ＭＳ 明朝" w:hint="eastAsia"/>
                <w:color w:val="000000"/>
                <w:szCs w:val="21"/>
              </w:rPr>
              <w:t>前後を目標</w:t>
            </w:r>
            <w:r w:rsidRPr="00F01A1E">
              <w:rPr>
                <w:rFonts w:ascii="ＭＳ 明朝" w:hAnsi="ＭＳ 明朝" w:hint="eastAsia"/>
                <w:color w:val="000000"/>
                <w:szCs w:val="21"/>
              </w:rPr>
              <w:t>）</w:t>
            </w:r>
          </w:p>
          <w:p w:rsidR="007053DB" w:rsidRPr="00F01A1E" w:rsidRDefault="007053DB" w:rsidP="00412AB7">
            <w:pPr>
              <w:spacing w:line="320" w:lineRule="exact"/>
              <w:ind w:leftChars="100" w:left="420" w:hangingChars="100" w:hanging="210"/>
              <w:rPr>
                <w:rFonts w:ascii="ＭＳ 明朝" w:hAnsi="ＭＳ 明朝"/>
                <w:color w:val="000000"/>
                <w:szCs w:val="21"/>
              </w:rPr>
            </w:pPr>
            <w:r w:rsidRPr="00F01A1E">
              <w:rPr>
                <w:rFonts w:ascii="ＭＳ 明朝" w:hAnsi="ＭＳ 明朝" w:hint="eastAsia"/>
                <w:color w:val="000000"/>
                <w:szCs w:val="21"/>
              </w:rPr>
              <w:t>・進路決定率を前年度比</w:t>
            </w:r>
            <w:r w:rsidR="00903E62" w:rsidRPr="00773393">
              <w:rPr>
                <w:rFonts w:ascii="ＭＳ 明朝" w:hAnsi="ＭＳ 明朝" w:hint="eastAsia"/>
                <w:color w:val="000000"/>
                <w:szCs w:val="21"/>
              </w:rPr>
              <w:t>２～４</w:t>
            </w:r>
            <w:r w:rsidRPr="00F01A1E">
              <w:rPr>
                <w:rFonts w:ascii="ＭＳ 明朝" w:hAnsi="ＭＳ 明朝" w:hint="eastAsia"/>
                <w:color w:val="000000"/>
                <w:szCs w:val="21"/>
              </w:rPr>
              <w:t>％増（</w:t>
            </w:r>
            <w:r w:rsidR="00C0209E" w:rsidRPr="00F01A1E">
              <w:rPr>
                <w:rFonts w:ascii="ＭＳ 明朝" w:hAnsi="ＭＳ 明朝" w:hint="eastAsia"/>
                <w:color w:val="000000"/>
                <w:szCs w:val="21"/>
              </w:rPr>
              <w:t>H28年</w:t>
            </w:r>
            <w:r w:rsidR="00C0209E" w:rsidRPr="00AA3E52">
              <w:rPr>
                <w:rFonts w:ascii="ＭＳ 明朝" w:hAnsi="ＭＳ 明朝" w:hint="eastAsia"/>
                <w:color w:val="000000"/>
                <w:szCs w:val="21"/>
              </w:rPr>
              <w:t>度</w:t>
            </w:r>
            <w:r w:rsidR="00C0209E" w:rsidRPr="00AA3E52">
              <w:rPr>
                <w:rFonts w:ascii="ＭＳ 明朝" w:hAnsi="ＭＳ 明朝" w:hint="eastAsia"/>
                <w:color w:val="000000" w:themeColor="text1"/>
                <w:szCs w:val="21"/>
              </w:rPr>
              <w:t>末</w:t>
            </w:r>
            <w:r w:rsidR="00773393" w:rsidRPr="00AA3E52">
              <w:rPr>
                <w:rFonts w:ascii="ＭＳ 明朝" w:hAnsi="ＭＳ 明朝" w:hint="eastAsia"/>
                <w:color w:val="000000" w:themeColor="text1"/>
                <w:szCs w:val="21"/>
              </w:rPr>
              <w:t>84.2</w:t>
            </w:r>
            <w:r w:rsidRPr="00AA3E52">
              <w:rPr>
                <w:rFonts w:ascii="ＭＳ 明朝" w:hAnsi="ＭＳ 明朝" w:hint="eastAsia"/>
                <w:color w:val="000000" w:themeColor="text1"/>
                <w:szCs w:val="21"/>
              </w:rPr>
              <w:t>％</w:t>
            </w:r>
            <w:r w:rsidRPr="00AA3E52">
              <w:rPr>
                <w:rFonts w:ascii="ＭＳ 明朝" w:hAnsi="ＭＳ 明朝" w:hint="eastAsia"/>
                <w:color w:val="000000"/>
                <w:szCs w:val="21"/>
              </w:rPr>
              <w:t>）</w:t>
            </w:r>
          </w:p>
          <w:p w:rsidR="002F4E30" w:rsidRPr="00F01A1E" w:rsidRDefault="002F4E30" w:rsidP="00412AB7">
            <w:pPr>
              <w:spacing w:line="320" w:lineRule="exact"/>
              <w:ind w:leftChars="100" w:left="420" w:hangingChars="100" w:hanging="210"/>
              <w:rPr>
                <w:rFonts w:ascii="ＭＳ 明朝" w:hAnsi="ＭＳ 明朝"/>
                <w:color w:val="000000"/>
                <w:szCs w:val="21"/>
              </w:rPr>
            </w:pPr>
          </w:p>
          <w:p w:rsidR="002F4E30" w:rsidRPr="00F01A1E" w:rsidRDefault="002F4E30" w:rsidP="002F4E30">
            <w:pPr>
              <w:ind w:left="420" w:hangingChars="200" w:hanging="420"/>
              <w:rPr>
                <w:rFonts w:ascii="ＭＳ 明朝" w:hAnsi="ＭＳ 明朝"/>
                <w:color w:val="000000"/>
                <w:szCs w:val="21"/>
              </w:rPr>
            </w:pPr>
            <w:r w:rsidRPr="00F01A1E">
              <w:rPr>
                <w:rFonts w:ascii="ＭＳ 明朝" w:hAnsi="ＭＳ 明朝" w:hint="eastAsia"/>
                <w:color w:val="000000"/>
                <w:szCs w:val="21"/>
              </w:rPr>
              <w:t>(5)・生徒・保護者への電話連絡・家庭訪問等を組織対応で行う</w:t>
            </w:r>
          </w:p>
          <w:p w:rsidR="002F4E30" w:rsidRPr="00773393" w:rsidRDefault="00903E62" w:rsidP="002F4E30">
            <w:pPr>
              <w:ind w:leftChars="100" w:left="420" w:hangingChars="100" w:hanging="210"/>
              <w:rPr>
                <w:rFonts w:ascii="ＭＳ 明朝" w:hAnsi="ＭＳ 明朝"/>
                <w:color w:val="000000"/>
                <w:szCs w:val="21"/>
              </w:rPr>
            </w:pPr>
            <w:r>
              <w:rPr>
                <w:rFonts w:ascii="ＭＳ 明朝" w:hAnsi="ＭＳ 明朝" w:hint="eastAsia"/>
                <w:color w:val="000000"/>
                <w:szCs w:val="21"/>
              </w:rPr>
              <w:t>・出席率</w:t>
            </w:r>
            <w:r w:rsidRPr="00773393">
              <w:rPr>
                <w:rFonts w:ascii="ＭＳ 明朝" w:hAnsi="ＭＳ 明朝" w:hint="eastAsia"/>
                <w:color w:val="000000"/>
                <w:szCs w:val="21"/>
              </w:rPr>
              <w:t>を</w:t>
            </w:r>
            <w:r w:rsidR="002F4E30" w:rsidRPr="00773393">
              <w:rPr>
                <w:rFonts w:ascii="ＭＳ 明朝" w:hAnsi="ＭＳ 明朝" w:hint="eastAsia"/>
                <w:color w:val="000000"/>
                <w:szCs w:val="21"/>
              </w:rPr>
              <w:t>前年度比３～５％増（昨年度約7</w:t>
            </w:r>
            <w:r w:rsidR="00372C0A" w:rsidRPr="00773393">
              <w:rPr>
                <w:rFonts w:ascii="ＭＳ 明朝" w:hAnsi="ＭＳ 明朝" w:hint="eastAsia"/>
                <w:color w:val="000000"/>
                <w:szCs w:val="21"/>
              </w:rPr>
              <w:t>1</w:t>
            </w:r>
            <w:r w:rsidR="002F4E30" w:rsidRPr="00773393">
              <w:rPr>
                <w:rFonts w:ascii="ＭＳ 明朝" w:hAnsi="ＭＳ 明朝" w:hint="eastAsia"/>
                <w:color w:val="000000"/>
                <w:szCs w:val="21"/>
              </w:rPr>
              <w:t>％）</w:t>
            </w:r>
          </w:p>
          <w:p w:rsidR="002F4E30" w:rsidRPr="00F01A1E" w:rsidRDefault="002F4E30" w:rsidP="00903E62">
            <w:pPr>
              <w:spacing w:line="320" w:lineRule="exact"/>
              <w:ind w:leftChars="100" w:left="315" w:hangingChars="50" w:hanging="105"/>
              <w:rPr>
                <w:rFonts w:ascii="ＭＳ 明朝" w:hAnsi="ＭＳ 明朝"/>
                <w:color w:val="000000"/>
                <w:sz w:val="20"/>
                <w:szCs w:val="20"/>
              </w:rPr>
            </w:pPr>
            <w:r w:rsidRPr="00773393">
              <w:rPr>
                <w:rFonts w:ascii="ＭＳ 明朝" w:hAnsi="ＭＳ 明朝" w:hint="eastAsia"/>
                <w:color w:val="000000"/>
                <w:szCs w:val="21"/>
              </w:rPr>
              <w:t>・総遅刻者数減少。（１限目の授業定着）（昨年度末</w:t>
            </w:r>
            <w:r w:rsidR="00903E62" w:rsidRPr="00773393">
              <w:rPr>
                <w:rFonts w:ascii="ＭＳ 明朝" w:hAnsi="ＭＳ 明朝" w:hint="eastAsia"/>
                <w:color w:val="000000"/>
                <w:szCs w:val="21"/>
              </w:rPr>
              <w:t>4575</w:t>
            </w:r>
            <w:r w:rsidRPr="00F01A1E">
              <w:rPr>
                <w:rFonts w:ascii="ＭＳ 明朝" w:hAnsi="ＭＳ 明朝" w:hint="eastAsia"/>
                <w:color w:val="000000"/>
                <w:szCs w:val="21"/>
              </w:rPr>
              <w:t>人）</w:t>
            </w:r>
          </w:p>
        </w:tc>
        <w:tc>
          <w:tcPr>
            <w:tcW w:w="3367" w:type="dxa"/>
            <w:tcBorders>
              <w:left w:val="dashed" w:sz="4" w:space="0" w:color="auto"/>
              <w:right w:val="single" w:sz="4" w:space="0" w:color="auto"/>
            </w:tcBorders>
            <w:shd w:val="clear" w:color="auto" w:fill="auto"/>
          </w:tcPr>
          <w:p w:rsidR="00745869" w:rsidRPr="008B5B32" w:rsidRDefault="00745869" w:rsidP="00745869">
            <w:pPr>
              <w:spacing w:line="320" w:lineRule="exact"/>
              <w:ind w:leftChars="-65" w:left="2" w:hangingChars="69" w:hanging="138"/>
              <w:rPr>
                <w:rFonts w:ascii="ＭＳ 明朝" w:hAnsi="ＭＳ 明朝"/>
                <w:sz w:val="20"/>
                <w:szCs w:val="20"/>
              </w:rPr>
            </w:pPr>
            <w:r w:rsidRPr="008B5B32">
              <w:rPr>
                <w:rFonts w:ascii="ＭＳ 明朝" w:hAnsi="ＭＳ 明朝" w:hint="eastAsia"/>
                <w:sz w:val="20"/>
                <w:szCs w:val="20"/>
              </w:rPr>
              <w:t xml:space="preserve"> (1)・他校</w:t>
            </w:r>
            <w:r w:rsidR="002A7B47" w:rsidRPr="008B5B32">
              <w:rPr>
                <w:rFonts w:ascii="ＭＳ 明朝" w:hAnsi="ＭＳ 明朝" w:hint="eastAsia"/>
                <w:sz w:val="20"/>
                <w:szCs w:val="20"/>
              </w:rPr>
              <w:t>も含めた研究授業、</w:t>
            </w:r>
            <w:r w:rsidRPr="008B5B32">
              <w:rPr>
                <w:rFonts w:ascii="ＭＳ 明朝" w:hAnsi="ＭＳ 明朝" w:hint="eastAsia"/>
                <w:sz w:val="20"/>
                <w:szCs w:val="20"/>
              </w:rPr>
              <w:t>授業公開</w:t>
            </w:r>
            <w:r w:rsidR="00565E04" w:rsidRPr="008B5B32">
              <w:rPr>
                <w:rFonts w:ascii="ＭＳ 明朝" w:hAnsi="ＭＳ 明朝" w:hint="eastAsia"/>
                <w:sz w:val="20"/>
                <w:szCs w:val="20"/>
              </w:rPr>
              <w:t>２回</w:t>
            </w:r>
            <w:r w:rsidRPr="008B5B32">
              <w:rPr>
                <w:rFonts w:ascii="ＭＳ 明朝" w:hAnsi="ＭＳ 明朝" w:hint="eastAsia"/>
                <w:sz w:val="20"/>
                <w:szCs w:val="20"/>
              </w:rPr>
              <w:t>、他校の初任者研修の受入れ</w:t>
            </w:r>
            <w:r w:rsidR="00565E04" w:rsidRPr="008B5B32">
              <w:rPr>
                <w:rFonts w:ascii="ＭＳ 明朝" w:hAnsi="ＭＳ 明朝" w:hint="eastAsia"/>
                <w:sz w:val="20"/>
                <w:szCs w:val="20"/>
              </w:rPr>
              <w:t>２回</w:t>
            </w:r>
            <w:r w:rsidRPr="008B5B32">
              <w:rPr>
                <w:rFonts w:ascii="ＭＳ 明朝" w:hAnsi="ＭＳ 明朝" w:hint="eastAsia"/>
                <w:sz w:val="20"/>
                <w:szCs w:val="20"/>
              </w:rPr>
              <w:t>、支援学校への出前授業を</w:t>
            </w:r>
            <w:r w:rsidR="00565E04" w:rsidRPr="008B5B32">
              <w:rPr>
                <w:rFonts w:ascii="ＭＳ 明朝" w:hAnsi="ＭＳ 明朝" w:hint="eastAsia"/>
                <w:sz w:val="20"/>
                <w:szCs w:val="20"/>
              </w:rPr>
              <w:t>１回</w:t>
            </w:r>
            <w:r w:rsidRPr="008B5B32">
              <w:rPr>
                <w:rFonts w:ascii="ＭＳ 明朝" w:hAnsi="ＭＳ 明朝" w:hint="eastAsia"/>
                <w:sz w:val="20"/>
                <w:szCs w:val="20"/>
              </w:rPr>
              <w:t>実施し交流の工夫を続けた。（〇）</w:t>
            </w:r>
          </w:p>
          <w:p w:rsidR="00745869" w:rsidRPr="008B5B32" w:rsidRDefault="00617476" w:rsidP="00745869">
            <w:pPr>
              <w:spacing w:line="320" w:lineRule="exact"/>
              <w:ind w:leftChars="-65" w:left="2" w:hangingChars="69" w:hanging="138"/>
              <w:rPr>
                <w:rFonts w:ascii="ＭＳ 明朝" w:hAnsi="ＭＳ 明朝"/>
                <w:sz w:val="20"/>
                <w:szCs w:val="20"/>
              </w:rPr>
            </w:pPr>
            <w:r w:rsidRPr="008B5B32">
              <w:rPr>
                <w:rFonts w:ascii="ＭＳ 明朝" w:hAnsi="ＭＳ 明朝" w:hint="eastAsia"/>
                <w:sz w:val="20"/>
                <w:szCs w:val="20"/>
              </w:rPr>
              <w:t>・観点別評価についてはシラバスの改善にとどまる。（△</w:t>
            </w:r>
            <w:r w:rsidR="00745869" w:rsidRPr="008B5B32">
              <w:rPr>
                <w:rFonts w:ascii="ＭＳ 明朝" w:hAnsi="ＭＳ 明朝" w:hint="eastAsia"/>
                <w:sz w:val="20"/>
                <w:szCs w:val="20"/>
              </w:rPr>
              <w:t>）</w:t>
            </w:r>
          </w:p>
          <w:p w:rsidR="00F45F17" w:rsidRPr="008B5B32" w:rsidRDefault="002E140A" w:rsidP="002E140A">
            <w:pPr>
              <w:spacing w:line="320" w:lineRule="exact"/>
              <w:ind w:leftChars="-15" w:left="7" w:hangingChars="19" w:hanging="38"/>
              <w:rPr>
                <w:rFonts w:ascii="ＭＳ 明朝" w:hAnsi="ＭＳ 明朝"/>
                <w:sz w:val="20"/>
                <w:szCs w:val="20"/>
              </w:rPr>
            </w:pPr>
            <w:r w:rsidRPr="008B5B32">
              <w:rPr>
                <w:rFonts w:ascii="ＭＳ 明朝" w:hAnsi="ＭＳ 明朝" w:hint="eastAsia"/>
                <w:sz w:val="20"/>
                <w:szCs w:val="20"/>
              </w:rPr>
              <w:t>(3)</w:t>
            </w:r>
            <w:r w:rsidR="00F45F17" w:rsidRPr="008B5B32">
              <w:rPr>
                <w:rFonts w:ascii="ＭＳ 明朝" w:hAnsi="ＭＳ 明朝" w:hint="eastAsia"/>
                <w:sz w:val="20"/>
                <w:szCs w:val="20"/>
              </w:rPr>
              <w:t>・</w:t>
            </w:r>
            <w:r w:rsidR="002A7B47" w:rsidRPr="008B5B32">
              <w:rPr>
                <w:rFonts w:ascii="ＭＳ 明朝" w:hAnsi="ＭＳ 明朝" w:hint="eastAsia"/>
                <w:sz w:val="20"/>
                <w:szCs w:val="20"/>
              </w:rPr>
              <w:t>就労</w:t>
            </w:r>
            <w:r w:rsidR="00F45F17" w:rsidRPr="008B5B32">
              <w:rPr>
                <w:rFonts w:ascii="ＭＳ 明朝" w:hAnsi="ＭＳ 明朝" w:hint="eastAsia"/>
                <w:sz w:val="20"/>
                <w:szCs w:val="20"/>
              </w:rPr>
              <w:t>先の企業訪問を実施。卒業生による進路講話も実施。（◎）</w:t>
            </w:r>
          </w:p>
          <w:p w:rsidR="002E140A" w:rsidRPr="008B5B32" w:rsidRDefault="009927FC" w:rsidP="002E140A">
            <w:pPr>
              <w:spacing w:line="320" w:lineRule="exact"/>
              <w:ind w:leftChars="-15" w:left="7" w:hangingChars="19" w:hanging="38"/>
              <w:rPr>
                <w:rFonts w:ascii="ＭＳ 明朝" w:hAnsi="ＭＳ 明朝"/>
                <w:sz w:val="20"/>
                <w:szCs w:val="20"/>
              </w:rPr>
            </w:pPr>
            <w:r w:rsidRPr="008B5B32">
              <w:rPr>
                <w:rFonts w:ascii="ＭＳ 明朝" w:hAnsi="ＭＳ 明朝" w:hint="eastAsia"/>
                <w:sz w:val="20"/>
                <w:szCs w:val="20"/>
              </w:rPr>
              <w:t>・</w:t>
            </w:r>
            <w:r w:rsidR="00F45F17" w:rsidRPr="008B5B32">
              <w:rPr>
                <w:rFonts w:ascii="ＭＳ 明朝" w:hAnsi="ＭＳ 明朝" w:hint="eastAsia"/>
                <w:sz w:val="20"/>
                <w:szCs w:val="20"/>
              </w:rPr>
              <w:t>応募前見学会については、希望者</w:t>
            </w:r>
            <w:r w:rsidR="002A7B47" w:rsidRPr="008B5B32">
              <w:rPr>
                <w:rFonts w:ascii="ＭＳ 明朝" w:hAnsi="ＭＳ 明朝" w:hint="eastAsia"/>
                <w:sz w:val="20"/>
                <w:szCs w:val="20"/>
              </w:rPr>
              <w:t>は</w:t>
            </w:r>
            <w:r w:rsidR="00F45F17" w:rsidRPr="008B5B32">
              <w:rPr>
                <w:rFonts w:ascii="ＭＳ 明朝" w:hAnsi="ＭＳ 明朝" w:hint="eastAsia"/>
                <w:sz w:val="20"/>
                <w:szCs w:val="20"/>
              </w:rPr>
              <w:t>教員付添の上100％実施。（〇）</w:t>
            </w:r>
          </w:p>
          <w:p w:rsidR="00F45F17" w:rsidRPr="008B5B32" w:rsidRDefault="00F45F17" w:rsidP="002E140A">
            <w:pPr>
              <w:spacing w:line="320" w:lineRule="exact"/>
              <w:ind w:leftChars="-15" w:left="7" w:hangingChars="19" w:hanging="38"/>
              <w:rPr>
                <w:rFonts w:ascii="ＭＳ 明朝" w:hAnsi="ＭＳ 明朝"/>
                <w:sz w:val="20"/>
                <w:szCs w:val="20"/>
              </w:rPr>
            </w:pPr>
            <w:r w:rsidRPr="008B5B32">
              <w:rPr>
                <w:rFonts w:ascii="ＭＳ 明朝" w:hAnsi="ＭＳ 明朝" w:hint="eastAsia"/>
                <w:sz w:val="20"/>
                <w:szCs w:val="20"/>
              </w:rPr>
              <w:t>・中小企業同友会と連携して校内企業説明会体験や専門学校による職業体験講話など体験的活動を複数回実施した。（◎）</w:t>
            </w:r>
          </w:p>
          <w:p w:rsidR="00617476" w:rsidRPr="008B5B32" w:rsidRDefault="00617476" w:rsidP="002E140A">
            <w:pPr>
              <w:spacing w:line="320" w:lineRule="exact"/>
              <w:ind w:leftChars="-15" w:left="7" w:hangingChars="19" w:hanging="38"/>
              <w:rPr>
                <w:rFonts w:ascii="ＭＳ 明朝" w:hAnsi="ＭＳ 明朝"/>
                <w:sz w:val="20"/>
                <w:szCs w:val="20"/>
              </w:rPr>
            </w:pPr>
            <w:r w:rsidRPr="008B5B32">
              <w:rPr>
                <w:rFonts w:ascii="ＭＳ 明朝" w:hAnsi="ＭＳ 明朝" w:hint="eastAsia"/>
                <w:sz w:val="20"/>
                <w:szCs w:val="20"/>
              </w:rPr>
              <w:t>・進路決定率は92.0％（◎）</w:t>
            </w:r>
          </w:p>
          <w:p w:rsidR="00745869" w:rsidRPr="008B5B32" w:rsidRDefault="00F45F17" w:rsidP="00F45F17">
            <w:pPr>
              <w:spacing w:line="320" w:lineRule="exact"/>
              <w:ind w:leftChars="-15" w:left="7" w:hangingChars="19" w:hanging="38"/>
              <w:rPr>
                <w:rFonts w:ascii="ＭＳ 明朝" w:hAnsi="ＭＳ 明朝"/>
                <w:sz w:val="20"/>
                <w:szCs w:val="20"/>
              </w:rPr>
            </w:pPr>
            <w:r w:rsidRPr="008B5B32">
              <w:rPr>
                <w:rFonts w:ascii="ＭＳ 明朝" w:hAnsi="ＭＳ 明朝" w:hint="eastAsia"/>
                <w:sz w:val="20"/>
                <w:szCs w:val="20"/>
              </w:rPr>
              <w:t>(5)12月末現在の出席率は</w:t>
            </w:r>
            <w:r w:rsidR="00617476" w:rsidRPr="008B5B32">
              <w:rPr>
                <w:rFonts w:ascii="ＭＳ 明朝" w:hAnsi="ＭＳ 明朝" w:hint="eastAsia"/>
                <w:sz w:val="20"/>
                <w:szCs w:val="20"/>
              </w:rPr>
              <w:t>80.1</w:t>
            </w:r>
            <w:r w:rsidRPr="008B5B32">
              <w:rPr>
                <w:rFonts w:ascii="ＭＳ 明朝" w:hAnsi="ＭＳ 明朝" w:hint="eastAsia"/>
                <w:sz w:val="20"/>
                <w:szCs w:val="20"/>
              </w:rPr>
              <w:t>%</w:t>
            </w:r>
            <w:r w:rsidR="00A978FE" w:rsidRPr="008B5B32">
              <w:rPr>
                <w:rFonts w:ascii="ＭＳ 明朝" w:hAnsi="ＭＳ 明朝" w:hint="eastAsia"/>
                <w:sz w:val="20"/>
                <w:szCs w:val="20"/>
              </w:rPr>
              <w:t>で改善がみられる。遅刻率については横ばいあった</w:t>
            </w:r>
            <w:r w:rsidRPr="008B5B32">
              <w:rPr>
                <w:rFonts w:ascii="ＭＳ 明朝" w:hAnsi="ＭＳ 明朝" w:hint="eastAsia"/>
                <w:sz w:val="20"/>
                <w:szCs w:val="20"/>
              </w:rPr>
              <w:t>。</w:t>
            </w:r>
            <w:r w:rsidR="00617476" w:rsidRPr="008B5B32">
              <w:rPr>
                <w:rFonts w:ascii="ＭＳ 明朝" w:hAnsi="ＭＳ 明朝" w:hint="eastAsia"/>
                <w:sz w:val="20"/>
                <w:szCs w:val="20"/>
              </w:rPr>
              <w:t>(年度末3810人)</w:t>
            </w:r>
            <w:r w:rsidRPr="008B5B32">
              <w:rPr>
                <w:rFonts w:ascii="ＭＳ 明朝" w:hAnsi="ＭＳ 明朝" w:hint="eastAsia"/>
                <w:sz w:val="20"/>
                <w:szCs w:val="20"/>
              </w:rPr>
              <w:t>（〇）</w:t>
            </w:r>
          </w:p>
        </w:tc>
      </w:tr>
      <w:tr w:rsidR="007053DB" w:rsidRPr="002A7B47" w:rsidTr="00546796">
        <w:trPr>
          <w:cantSplit/>
          <w:trHeight w:val="1314"/>
          <w:jc w:val="center"/>
        </w:trPr>
        <w:tc>
          <w:tcPr>
            <w:tcW w:w="988" w:type="dxa"/>
            <w:shd w:val="clear" w:color="auto" w:fill="auto"/>
            <w:textDirection w:val="tbRlV"/>
            <w:vAlign w:val="center"/>
          </w:tcPr>
          <w:p w:rsidR="007053DB" w:rsidRPr="00F01A1E" w:rsidRDefault="007053DB" w:rsidP="00745869">
            <w:pPr>
              <w:spacing w:line="320" w:lineRule="exact"/>
              <w:ind w:left="113" w:right="113"/>
              <w:jc w:val="center"/>
              <w:rPr>
                <w:rFonts w:ascii="ＭＳ 明朝" w:hAnsi="ＭＳ 明朝"/>
                <w:spacing w:val="-20"/>
                <w:sz w:val="20"/>
                <w:szCs w:val="20"/>
              </w:rPr>
            </w:pPr>
            <w:r w:rsidRPr="00F01A1E">
              <w:rPr>
                <w:rFonts w:ascii="ＭＳ 明朝" w:hAnsi="ＭＳ 明朝" w:hint="eastAsia"/>
                <w:sz w:val="20"/>
                <w:szCs w:val="20"/>
              </w:rPr>
              <w:t xml:space="preserve">２　</w:t>
            </w:r>
            <w:r w:rsidRPr="00F01A1E">
              <w:rPr>
                <w:rFonts w:ascii="ＭＳ 明朝" w:hAnsi="ＭＳ 明朝" w:hint="eastAsia"/>
                <w:szCs w:val="21"/>
              </w:rPr>
              <w:t>豊かな人間性の育成と共生社会の推進</w:t>
            </w:r>
          </w:p>
        </w:tc>
        <w:tc>
          <w:tcPr>
            <w:tcW w:w="1701" w:type="dxa"/>
            <w:shd w:val="clear" w:color="auto" w:fill="auto"/>
            <w:vAlign w:val="center"/>
          </w:tcPr>
          <w:p w:rsidR="007053DB" w:rsidRPr="00F01A1E" w:rsidRDefault="00D40BB9" w:rsidP="00D40BB9">
            <w:pPr>
              <w:ind w:left="202" w:hangingChars="96" w:hanging="202"/>
              <w:rPr>
                <w:rFonts w:ascii="ＭＳ 明朝" w:hAnsi="ＭＳ 明朝"/>
                <w:szCs w:val="21"/>
              </w:rPr>
            </w:pPr>
            <w:r w:rsidRPr="00F01A1E">
              <w:rPr>
                <w:rFonts w:ascii="ＭＳ 明朝" w:hAnsi="ＭＳ 明朝" w:hint="eastAsia"/>
                <w:szCs w:val="21"/>
              </w:rPr>
              <w:t>(1)</w:t>
            </w:r>
            <w:r w:rsidR="007053DB" w:rsidRPr="00F01A1E">
              <w:rPr>
                <w:rFonts w:ascii="ＭＳ 明朝" w:hAnsi="ＭＳ 明朝" w:hint="eastAsia"/>
                <w:szCs w:val="21"/>
              </w:rPr>
              <w:t>円滑な</w:t>
            </w:r>
            <w:r w:rsidRPr="00F01A1E">
              <w:rPr>
                <w:rFonts w:ascii="ＭＳ 明朝" w:hAnsi="ＭＳ 明朝" w:hint="eastAsia"/>
                <w:szCs w:val="21"/>
              </w:rPr>
              <w:t>人間</w:t>
            </w:r>
            <w:r w:rsidR="007053DB" w:rsidRPr="00F01A1E">
              <w:rPr>
                <w:rFonts w:ascii="ＭＳ 明朝" w:hAnsi="ＭＳ 明朝" w:hint="eastAsia"/>
                <w:szCs w:val="21"/>
              </w:rPr>
              <w:t>関係を築くためのマナーや規範</w:t>
            </w:r>
            <w:r w:rsidR="002F4E30" w:rsidRPr="00F01A1E">
              <w:rPr>
                <w:rFonts w:ascii="ＭＳ 明朝" w:hAnsi="ＭＳ 明朝" w:hint="eastAsia"/>
                <w:szCs w:val="21"/>
              </w:rPr>
              <w:t>、人権</w:t>
            </w:r>
            <w:r w:rsidR="007053DB" w:rsidRPr="00F01A1E">
              <w:rPr>
                <w:rFonts w:ascii="ＭＳ 明朝" w:hAnsi="ＭＳ 明朝" w:hint="eastAsia"/>
                <w:szCs w:val="21"/>
              </w:rPr>
              <w:t>意識の向上</w:t>
            </w:r>
          </w:p>
          <w:p w:rsidR="00BA442F" w:rsidRPr="00F01A1E" w:rsidRDefault="00BA442F" w:rsidP="00BA442F">
            <w:pPr>
              <w:rPr>
                <w:rFonts w:ascii="ＭＳ 明朝" w:hAnsi="ＭＳ 明朝"/>
                <w:szCs w:val="21"/>
              </w:rPr>
            </w:pPr>
          </w:p>
          <w:p w:rsidR="00BA442F" w:rsidRPr="00F01A1E" w:rsidRDefault="00BA442F" w:rsidP="00745869">
            <w:pPr>
              <w:ind w:left="360"/>
              <w:rPr>
                <w:rFonts w:ascii="ＭＳ 明朝" w:hAnsi="ＭＳ 明朝"/>
                <w:szCs w:val="21"/>
              </w:rPr>
            </w:pPr>
          </w:p>
          <w:p w:rsidR="00BA442F" w:rsidRPr="00F01A1E" w:rsidRDefault="00BA442F" w:rsidP="00745869">
            <w:pPr>
              <w:ind w:left="360"/>
              <w:rPr>
                <w:rFonts w:ascii="ＭＳ 明朝" w:hAnsi="ＭＳ 明朝"/>
                <w:szCs w:val="21"/>
              </w:rPr>
            </w:pPr>
          </w:p>
          <w:p w:rsidR="00D40BB9" w:rsidRPr="00F01A1E" w:rsidRDefault="00D40BB9" w:rsidP="00745869">
            <w:pPr>
              <w:ind w:left="360"/>
              <w:rPr>
                <w:rFonts w:ascii="ＭＳ 明朝" w:hAnsi="ＭＳ 明朝"/>
                <w:szCs w:val="21"/>
              </w:rPr>
            </w:pPr>
          </w:p>
          <w:p w:rsidR="007053DB" w:rsidRPr="00F01A1E" w:rsidRDefault="00D40BB9" w:rsidP="00D40BB9">
            <w:pPr>
              <w:ind w:left="202" w:hangingChars="96" w:hanging="202"/>
              <w:rPr>
                <w:rFonts w:ascii="ＭＳ 明朝" w:hAnsi="ＭＳ 明朝"/>
                <w:szCs w:val="21"/>
              </w:rPr>
            </w:pPr>
            <w:r w:rsidRPr="00F01A1E">
              <w:rPr>
                <w:rFonts w:ascii="ＭＳ 明朝" w:hAnsi="ＭＳ 明朝" w:hint="eastAsia"/>
                <w:szCs w:val="21"/>
              </w:rPr>
              <w:t>(2)</w:t>
            </w:r>
            <w:r w:rsidR="007053DB" w:rsidRPr="00F01A1E">
              <w:rPr>
                <w:rFonts w:ascii="ＭＳ 明朝" w:hAnsi="ＭＳ 明朝" w:hint="eastAsia"/>
                <w:szCs w:val="21"/>
              </w:rPr>
              <w:t>安全安心な学校環境の整備</w:t>
            </w:r>
            <w:r w:rsidRPr="00F01A1E">
              <w:rPr>
                <w:rFonts w:ascii="ＭＳ 明朝" w:hAnsi="ＭＳ 明朝" w:hint="eastAsia"/>
                <w:szCs w:val="21"/>
              </w:rPr>
              <w:t>と多様な学びの場を提供</w:t>
            </w:r>
          </w:p>
          <w:p w:rsidR="007053DB" w:rsidRPr="00F01A1E" w:rsidRDefault="007053DB" w:rsidP="009C4549">
            <w:pPr>
              <w:rPr>
                <w:rFonts w:ascii="ＭＳ 明朝" w:hAnsi="ＭＳ 明朝"/>
                <w:szCs w:val="21"/>
              </w:rPr>
            </w:pPr>
          </w:p>
          <w:p w:rsidR="00BA442F" w:rsidRPr="00F01A1E" w:rsidRDefault="00BA442F" w:rsidP="009C4549">
            <w:pPr>
              <w:rPr>
                <w:rFonts w:ascii="ＭＳ 明朝" w:hAnsi="ＭＳ 明朝"/>
                <w:szCs w:val="21"/>
              </w:rPr>
            </w:pPr>
          </w:p>
          <w:p w:rsidR="009C4549" w:rsidRPr="00F01A1E" w:rsidRDefault="009C4549" w:rsidP="00BA442F">
            <w:pPr>
              <w:rPr>
                <w:rFonts w:ascii="ＭＳ 明朝" w:hAnsi="ＭＳ 明朝"/>
                <w:szCs w:val="21"/>
              </w:rPr>
            </w:pPr>
          </w:p>
          <w:p w:rsidR="007053DB" w:rsidRPr="00F01A1E" w:rsidRDefault="00D40BB9" w:rsidP="00D40BB9">
            <w:pPr>
              <w:ind w:left="216" w:hangingChars="103" w:hanging="216"/>
              <w:rPr>
                <w:rFonts w:ascii="ＭＳ 明朝" w:hAnsi="ＭＳ 明朝"/>
                <w:szCs w:val="21"/>
              </w:rPr>
            </w:pPr>
            <w:r w:rsidRPr="00F01A1E">
              <w:rPr>
                <w:rFonts w:ascii="ＭＳ 明朝" w:hAnsi="ＭＳ 明朝" w:hint="eastAsia"/>
                <w:szCs w:val="21"/>
              </w:rPr>
              <w:t>(3)</w:t>
            </w:r>
            <w:r w:rsidR="007053DB" w:rsidRPr="00F01A1E">
              <w:rPr>
                <w:rFonts w:ascii="ＭＳ 明朝" w:hAnsi="ＭＳ 明朝" w:hint="eastAsia"/>
                <w:szCs w:val="21"/>
              </w:rPr>
              <w:t>生徒会活動・部活動の活性化</w:t>
            </w:r>
          </w:p>
          <w:p w:rsidR="007053DB" w:rsidRPr="00F01A1E" w:rsidRDefault="007053DB" w:rsidP="00745869">
            <w:pPr>
              <w:ind w:left="210" w:hangingChars="100" w:hanging="210"/>
              <w:rPr>
                <w:rFonts w:ascii="ＭＳ 明朝" w:hAnsi="ＭＳ 明朝"/>
                <w:szCs w:val="21"/>
              </w:rPr>
            </w:pPr>
          </w:p>
          <w:p w:rsidR="007053DB" w:rsidRPr="00F01A1E" w:rsidRDefault="007053DB" w:rsidP="002F4E30">
            <w:pPr>
              <w:ind w:left="200" w:hangingChars="100" w:hanging="200"/>
              <w:rPr>
                <w:rFonts w:ascii="ＭＳ 明朝" w:hAnsi="ＭＳ 明朝"/>
                <w:sz w:val="20"/>
                <w:szCs w:val="20"/>
              </w:rPr>
            </w:pPr>
          </w:p>
        </w:tc>
        <w:tc>
          <w:tcPr>
            <w:tcW w:w="5812" w:type="dxa"/>
            <w:tcBorders>
              <w:right w:val="dashed" w:sz="4" w:space="0" w:color="auto"/>
            </w:tcBorders>
            <w:shd w:val="clear" w:color="auto" w:fill="auto"/>
          </w:tcPr>
          <w:p w:rsidR="007053DB" w:rsidRPr="00F01A1E" w:rsidRDefault="007053DB" w:rsidP="00745869">
            <w:pPr>
              <w:ind w:left="420" w:hangingChars="200" w:hanging="420"/>
              <w:rPr>
                <w:rFonts w:ascii="ＭＳ 明朝" w:hAnsi="ＭＳ 明朝"/>
                <w:szCs w:val="21"/>
              </w:rPr>
            </w:pPr>
            <w:r w:rsidRPr="00F01A1E">
              <w:rPr>
                <w:rFonts w:ascii="ＭＳ 明朝" w:hAnsi="ＭＳ 明朝" w:hint="eastAsia"/>
                <w:szCs w:val="21"/>
              </w:rPr>
              <w:t>(1)・登校時の正門前での「あいさつ運動」の継続と、全ての授業の開始・終了後に「起立・礼」を励行する</w:t>
            </w:r>
          </w:p>
          <w:p w:rsidR="009C4549" w:rsidRPr="00F01A1E" w:rsidRDefault="009C4549" w:rsidP="001A6AB9">
            <w:pPr>
              <w:ind w:leftChars="146" w:left="502" w:hangingChars="93" w:hanging="195"/>
              <w:rPr>
                <w:rFonts w:ascii="ＭＳ 明朝" w:hAnsi="ＭＳ 明朝"/>
                <w:szCs w:val="21"/>
              </w:rPr>
            </w:pPr>
            <w:r w:rsidRPr="00F01A1E">
              <w:rPr>
                <w:rFonts w:ascii="ＭＳ 明朝" w:hAnsi="ＭＳ 明朝" w:hint="eastAsia"/>
                <w:szCs w:val="21"/>
              </w:rPr>
              <w:t>・身近な差別事象や人権問題を取り扱うことで意思の向上を図る</w:t>
            </w:r>
          </w:p>
          <w:p w:rsidR="009C4549" w:rsidRPr="00F01A1E" w:rsidRDefault="009C4549" w:rsidP="001A6AB9">
            <w:pPr>
              <w:ind w:leftChars="126" w:left="418" w:hangingChars="73" w:hanging="153"/>
              <w:rPr>
                <w:rFonts w:ascii="ＭＳ 明朝" w:hAnsi="ＭＳ 明朝"/>
                <w:szCs w:val="21"/>
              </w:rPr>
            </w:pPr>
            <w:r w:rsidRPr="00F01A1E">
              <w:rPr>
                <w:rFonts w:ascii="ＭＳ 明朝" w:hAnsi="ＭＳ 明朝" w:hint="eastAsia"/>
                <w:szCs w:val="21"/>
              </w:rPr>
              <w:t>・薬物乱用防止教室、交通安全教育などは、具体的な内容を伝えることで充実を図る</w:t>
            </w:r>
          </w:p>
          <w:p w:rsidR="007053DB" w:rsidRPr="00F01A1E" w:rsidRDefault="007053DB" w:rsidP="00745869">
            <w:pPr>
              <w:ind w:left="420" w:hangingChars="200" w:hanging="420"/>
              <w:rPr>
                <w:rFonts w:ascii="ＭＳ 明朝" w:hAnsi="ＭＳ 明朝"/>
                <w:szCs w:val="21"/>
              </w:rPr>
            </w:pPr>
            <w:r w:rsidRPr="00F01A1E">
              <w:rPr>
                <w:rFonts w:ascii="ＭＳ 明朝" w:hAnsi="ＭＳ 明朝" w:hint="eastAsia"/>
                <w:szCs w:val="21"/>
              </w:rPr>
              <w:t>(2)・正門前から玄関に至る緑化運動（四季の花植え）と冬季のイルミネーションでの生徒の迎え入れ</w:t>
            </w:r>
          </w:p>
          <w:p w:rsidR="007053DB" w:rsidRPr="00F01A1E" w:rsidRDefault="00546796" w:rsidP="00745869">
            <w:pPr>
              <w:ind w:leftChars="150" w:left="525" w:hangingChars="100" w:hanging="210"/>
              <w:rPr>
                <w:rFonts w:ascii="ＭＳ 明朝" w:hAnsi="ＭＳ 明朝"/>
                <w:szCs w:val="21"/>
              </w:rPr>
            </w:pPr>
            <w:r w:rsidRPr="00F01A1E">
              <w:rPr>
                <w:rFonts w:ascii="ＭＳ 明朝" w:hAnsi="ＭＳ 明朝" w:hint="eastAsia"/>
                <w:szCs w:val="21"/>
              </w:rPr>
              <w:t>・</w:t>
            </w:r>
            <w:r w:rsidR="001C26AC" w:rsidRPr="00F01A1E">
              <w:rPr>
                <w:rFonts w:ascii="ＭＳ 明朝" w:hAnsi="ＭＳ 明朝" w:hint="eastAsia"/>
                <w:szCs w:val="21"/>
              </w:rPr>
              <w:t>正門周辺の外灯など避難訓練等の全体集合場所の環境整備に力を注ぐ</w:t>
            </w:r>
          </w:p>
          <w:p w:rsidR="007053DB" w:rsidRPr="00F01A1E" w:rsidRDefault="007053DB" w:rsidP="00745869">
            <w:pPr>
              <w:ind w:leftChars="150" w:left="420" w:hangingChars="50" w:hanging="105"/>
              <w:rPr>
                <w:rFonts w:ascii="ＭＳ 明朝" w:hAnsi="ＭＳ 明朝"/>
                <w:szCs w:val="21"/>
              </w:rPr>
            </w:pPr>
            <w:r w:rsidRPr="00F01A1E">
              <w:rPr>
                <w:rFonts w:ascii="ＭＳ 明朝" w:hAnsi="ＭＳ 明朝" w:hint="eastAsia"/>
                <w:szCs w:val="21"/>
              </w:rPr>
              <w:t>・スクールカウンセラーとの連携による教育相談体制の充実を図り、さらにＳＳＷ（スクール・ソーシャル・ワーカー）の活用で教員と連携強化し、地域の福祉等外部組織との協働で「様々な課題を抱える生徒の高校生活支援事業」を活用</w:t>
            </w:r>
          </w:p>
          <w:p w:rsidR="007053DB" w:rsidRPr="00F01A1E" w:rsidRDefault="007053DB" w:rsidP="00546796">
            <w:pPr>
              <w:ind w:leftChars="150" w:left="525" w:hangingChars="100" w:hanging="210"/>
              <w:rPr>
                <w:rFonts w:ascii="ＭＳ 明朝" w:hAnsi="ＭＳ 明朝"/>
                <w:szCs w:val="21"/>
              </w:rPr>
            </w:pPr>
            <w:r w:rsidRPr="00F01A1E">
              <w:rPr>
                <w:rFonts w:ascii="ＭＳ 明朝" w:hAnsi="ＭＳ 明朝" w:hint="eastAsia"/>
                <w:szCs w:val="21"/>
              </w:rPr>
              <w:t>・学年団や分掌等、あらゆる場面での組織的対応の実践</w:t>
            </w:r>
            <w:r w:rsidR="00546796" w:rsidRPr="00F01A1E">
              <w:rPr>
                <w:rFonts w:ascii="ＭＳ 明朝" w:hAnsi="ＭＳ 明朝" w:hint="eastAsia"/>
                <w:szCs w:val="21"/>
              </w:rPr>
              <w:t>を通じ、効率的な働き方の検討を進める</w:t>
            </w:r>
          </w:p>
          <w:p w:rsidR="007053DB" w:rsidRPr="00F01A1E" w:rsidRDefault="007053DB" w:rsidP="00745869">
            <w:pPr>
              <w:ind w:left="210" w:hangingChars="100" w:hanging="210"/>
              <w:rPr>
                <w:rFonts w:ascii="ＭＳ 明朝" w:hAnsi="ＭＳ 明朝"/>
                <w:szCs w:val="21"/>
              </w:rPr>
            </w:pPr>
            <w:r w:rsidRPr="00F01A1E">
              <w:rPr>
                <w:rFonts w:ascii="ＭＳ 明朝" w:hAnsi="ＭＳ 明朝" w:hint="eastAsia"/>
                <w:szCs w:val="21"/>
              </w:rPr>
              <w:t>(3)</w:t>
            </w:r>
            <w:r w:rsidR="00444176" w:rsidRPr="00F01A1E">
              <w:rPr>
                <w:rFonts w:ascii="ＭＳ 明朝" w:hAnsi="ＭＳ 明朝" w:hint="eastAsia"/>
                <w:szCs w:val="21"/>
              </w:rPr>
              <w:t>・生徒会活動・部活動の</w:t>
            </w:r>
            <w:r w:rsidRPr="00F01A1E">
              <w:rPr>
                <w:rFonts w:ascii="ＭＳ 明朝" w:hAnsi="ＭＳ 明朝" w:hint="eastAsia"/>
                <w:szCs w:val="21"/>
              </w:rPr>
              <w:t>活性化</w:t>
            </w:r>
          </w:p>
          <w:p w:rsidR="007053DB" w:rsidRPr="00F01A1E" w:rsidRDefault="007053DB" w:rsidP="00745869">
            <w:pPr>
              <w:ind w:leftChars="150" w:left="525" w:hangingChars="100" w:hanging="210"/>
              <w:rPr>
                <w:rFonts w:ascii="ＭＳ 明朝" w:hAnsi="ＭＳ 明朝"/>
                <w:szCs w:val="21"/>
              </w:rPr>
            </w:pPr>
            <w:r w:rsidRPr="00F01A1E">
              <w:rPr>
                <w:rFonts w:ascii="ＭＳ 明朝" w:hAnsi="ＭＳ 明朝" w:hint="eastAsia"/>
                <w:szCs w:val="21"/>
              </w:rPr>
              <w:t>・生徒会活動で取組む清掃活動の参加者の輪を広げ、普段の清掃に繋げる</w:t>
            </w:r>
          </w:p>
          <w:p w:rsidR="007053DB" w:rsidRPr="00F01A1E" w:rsidRDefault="007053DB" w:rsidP="00745869">
            <w:pPr>
              <w:ind w:leftChars="150" w:left="525" w:hangingChars="100" w:hanging="210"/>
              <w:rPr>
                <w:rFonts w:ascii="ＭＳ 明朝" w:hAnsi="ＭＳ 明朝"/>
                <w:szCs w:val="21"/>
              </w:rPr>
            </w:pPr>
            <w:r w:rsidRPr="00F01A1E">
              <w:rPr>
                <w:rFonts w:ascii="ＭＳ 明朝" w:hAnsi="ＭＳ 明朝" w:hint="eastAsia"/>
                <w:szCs w:val="21"/>
              </w:rPr>
              <w:t>・フリースクール等、地域教育として高大接続等も併せて社会教育に関わる人材の活用を図る</w:t>
            </w:r>
          </w:p>
          <w:p w:rsidR="00444176" w:rsidRPr="00F01A1E" w:rsidRDefault="00444176" w:rsidP="00745869">
            <w:pPr>
              <w:ind w:leftChars="150" w:left="525" w:hangingChars="100" w:hanging="210"/>
              <w:rPr>
                <w:rFonts w:ascii="ＭＳ 明朝" w:hAnsi="ＭＳ 明朝"/>
                <w:szCs w:val="21"/>
              </w:rPr>
            </w:pPr>
            <w:r w:rsidRPr="00F01A1E">
              <w:rPr>
                <w:rFonts w:ascii="ＭＳ 明朝" w:hAnsi="ＭＳ 明朝" w:hint="eastAsia"/>
                <w:szCs w:val="21"/>
              </w:rPr>
              <w:t>・研修および研究授業の充実で「学び続ける教員」育成</w:t>
            </w:r>
          </w:p>
          <w:p w:rsidR="007053DB" w:rsidRPr="00F01A1E" w:rsidRDefault="007053DB" w:rsidP="00D40BB9">
            <w:pPr>
              <w:ind w:firstLineChars="150" w:firstLine="315"/>
              <w:rPr>
                <w:rFonts w:ascii="ＭＳ 明朝" w:hAnsi="ＭＳ 明朝"/>
                <w:szCs w:val="21"/>
              </w:rPr>
            </w:pPr>
            <w:r w:rsidRPr="00F01A1E">
              <w:rPr>
                <w:rFonts w:ascii="ＭＳ 明朝" w:hAnsi="ＭＳ 明朝" w:hint="eastAsia"/>
                <w:szCs w:val="21"/>
              </w:rPr>
              <w:t>・生徒会活動を通じ、学校の中核となる生徒を育成</w:t>
            </w:r>
            <w:r w:rsidR="00EC66DE" w:rsidRPr="00F01A1E">
              <w:rPr>
                <w:rFonts w:ascii="ＭＳ 明朝" w:hAnsi="ＭＳ 明朝" w:hint="eastAsia"/>
                <w:szCs w:val="21"/>
              </w:rPr>
              <w:t>し、</w:t>
            </w:r>
          </w:p>
          <w:p w:rsidR="007053DB" w:rsidRPr="00F01A1E" w:rsidRDefault="00EC66DE" w:rsidP="00D40BB9">
            <w:pPr>
              <w:ind w:left="420" w:hangingChars="200" w:hanging="420"/>
              <w:rPr>
                <w:rFonts w:ascii="ＭＳ 明朝" w:hAnsi="ＭＳ 明朝"/>
                <w:szCs w:val="21"/>
              </w:rPr>
            </w:pPr>
            <w:r w:rsidRPr="00F01A1E">
              <w:rPr>
                <w:rFonts w:ascii="ＭＳ 明朝" w:hAnsi="ＭＳ 明朝" w:hint="eastAsia"/>
                <w:szCs w:val="21"/>
              </w:rPr>
              <w:t xml:space="preserve">　　</w:t>
            </w:r>
            <w:r w:rsidR="00973EBC" w:rsidRPr="00F01A1E">
              <w:rPr>
                <w:rFonts w:ascii="ＭＳ 明朝" w:hAnsi="ＭＳ 明朝" w:hint="eastAsia"/>
                <w:szCs w:val="21"/>
              </w:rPr>
              <w:t>文化祭等の学校行事を活性化するため</w:t>
            </w:r>
            <w:r w:rsidR="002753A2" w:rsidRPr="00F01A1E">
              <w:rPr>
                <w:rFonts w:ascii="ＭＳ 明朝" w:hAnsi="ＭＳ 明朝" w:hint="eastAsia"/>
                <w:szCs w:val="21"/>
              </w:rPr>
              <w:t>、保護者等にサポーターとして参画を促す</w:t>
            </w:r>
          </w:p>
        </w:tc>
        <w:tc>
          <w:tcPr>
            <w:tcW w:w="3543" w:type="dxa"/>
            <w:tcBorders>
              <w:right w:val="dashed" w:sz="4" w:space="0" w:color="auto"/>
            </w:tcBorders>
          </w:tcPr>
          <w:p w:rsidR="007053DB" w:rsidRPr="00F01A1E" w:rsidRDefault="007053DB" w:rsidP="00745869">
            <w:pPr>
              <w:ind w:left="420" w:hangingChars="200" w:hanging="420"/>
              <w:rPr>
                <w:rFonts w:ascii="ＭＳ 明朝" w:hAnsi="ＭＳ 明朝"/>
                <w:color w:val="000000"/>
                <w:szCs w:val="21"/>
              </w:rPr>
            </w:pPr>
            <w:r w:rsidRPr="00F01A1E">
              <w:rPr>
                <w:rFonts w:ascii="ＭＳ 明朝" w:hAnsi="ＭＳ 明朝" w:hint="eastAsia"/>
                <w:color w:val="000000"/>
                <w:szCs w:val="21"/>
              </w:rPr>
              <w:t>(1)・授業開始、終了時の挨拶実施の励行と定着を、年間の授業観察を通じ、指導・助言する</w:t>
            </w:r>
          </w:p>
          <w:p w:rsidR="009C4549" w:rsidRPr="00F01A1E" w:rsidRDefault="001A74C0" w:rsidP="009C4549">
            <w:pPr>
              <w:ind w:leftChars="100" w:left="420" w:hangingChars="100" w:hanging="210"/>
              <w:rPr>
                <w:rFonts w:ascii="ＭＳ 明朝" w:hAnsi="ＭＳ 明朝"/>
                <w:color w:val="000000"/>
                <w:szCs w:val="21"/>
              </w:rPr>
            </w:pPr>
            <w:r>
              <w:rPr>
                <w:rFonts w:ascii="ＭＳ 明朝" w:hAnsi="ＭＳ 明朝" w:hint="eastAsia"/>
                <w:color w:val="000000"/>
                <w:szCs w:val="21"/>
              </w:rPr>
              <w:t>・学校教育自己診断の生徒の人権に関する設問で肯定的な回答率5</w:t>
            </w:r>
            <w:r w:rsidR="009C4549" w:rsidRPr="00F01A1E">
              <w:rPr>
                <w:rFonts w:ascii="ＭＳ 明朝" w:hAnsi="ＭＳ 明朝" w:hint="eastAsia"/>
                <w:color w:val="000000"/>
                <w:szCs w:val="21"/>
              </w:rPr>
              <w:t>％向上（昨年度は53％）</w:t>
            </w:r>
          </w:p>
          <w:p w:rsidR="007053DB" w:rsidRPr="00F01A1E" w:rsidRDefault="007053DB" w:rsidP="002554F2">
            <w:pPr>
              <w:ind w:left="401" w:hangingChars="191" w:hanging="401"/>
              <w:rPr>
                <w:rFonts w:ascii="ＭＳ 明朝" w:hAnsi="ＭＳ 明朝"/>
                <w:color w:val="000000"/>
                <w:szCs w:val="21"/>
              </w:rPr>
            </w:pPr>
            <w:r w:rsidRPr="00F01A1E">
              <w:rPr>
                <w:rFonts w:ascii="ＭＳ 明朝" w:hAnsi="ＭＳ 明朝" w:hint="eastAsia"/>
                <w:color w:val="000000"/>
                <w:szCs w:val="21"/>
              </w:rPr>
              <w:t>(2)</w:t>
            </w:r>
            <w:r w:rsidR="00444176" w:rsidRPr="00F01A1E">
              <w:rPr>
                <w:rFonts w:ascii="ＭＳ 明朝" w:hAnsi="ＭＳ 明朝" w:hint="eastAsia"/>
                <w:color w:val="000000"/>
                <w:szCs w:val="21"/>
              </w:rPr>
              <w:t>・教職員や保護者に限らず、多くの生徒の参加を促し、イルミネーションの点検・拡充</w:t>
            </w:r>
          </w:p>
          <w:p w:rsidR="007053DB" w:rsidRPr="00F01A1E" w:rsidRDefault="007053DB" w:rsidP="00745869">
            <w:pPr>
              <w:ind w:leftChars="100" w:left="420" w:hangingChars="100" w:hanging="210"/>
              <w:rPr>
                <w:rFonts w:ascii="ＭＳ 明朝" w:hAnsi="ＭＳ 明朝"/>
                <w:color w:val="000000"/>
                <w:szCs w:val="21"/>
              </w:rPr>
            </w:pPr>
            <w:r w:rsidRPr="00F01A1E">
              <w:rPr>
                <w:rFonts w:ascii="ＭＳ 明朝" w:hAnsi="ＭＳ 明朝" w:hint="eastAsia"/>
                <w:color w:val="000000"/>
                <w:szCs w:val="21"/>
              </w:rPr>
              <w:t>・避難訓練集合場所の照度</w:t>
            </w:r>
            <w:r w:rsidR="00444176" w:rsidRPr="00F01A1E">
              <w:rPr>
                <w:rFonts w:ascii="ＭＳ 明朝" w:hAnsi="ＭＳ 明朝" w:hint="eastAsia"/>
                <w:color w:val="000000"/>
                <w:szCs w:val="21"/>
              </w:rPr>
              <w:t>点検</w:t>
            </w:r>
            <w:r w:rsidR="00EC66DE" w:rsidRPr="00F01A1E">
              <w:rPr>
                <w:rFonts w:ascii="ＭＳ 明朝" w:hAnsi="ＭＳ 明朝" w:hint="eastAsia"/>
                <w:color w:val="000000"/>
                <w:szCs w:val="21"/>
              </w:rPr>
              <w:t>を含め整備</w:t>
            </w:r>
            <w:r w:rsidRPr="00F01A1E">
              <w:rPr>
                <w:rFonts w:ascii="ＭＳ 明朝" w:hAnsi="ＭＳ 明朝" w:hint="eastAsia"/>
                <w:color w:val="000000"/>
                <w:szCs w:val="21"/>
              </w:rPr>
              <w:t>を学校薬剤師と連携して改善</w:t>
            </w:r>
          </w:p>
          <w:p w:rsidR="007053DB" w:rsidRPr="00F01A1E" w:rsidRDefault="007053DB" w:rsidP="00745869">
            <w:pPr>
              <w:ind w:leftChars="100" w:left="420" w:hangingChars="100" w:hanging="210"/>
              <w:rPr>
                <w:rFonts w:ascii="ＭＳ 明朝" w:hAnsi="ＭＳ 明朝"/>
                <w:color w:val="000000"/>
                <w:szCs w:val="21"/>
              </w:rPr>
            </w:pPr>
            <w:r w:rsidRPr="00F01A1E">
              <w:rPr>
                <w:rFonts w:ascii="ＭＳ 明朝" w:hAnsi="ＭＳ 明朝" w:hint="eastAsia"/>
                <w:color w:val="000000"/>
                <w:szCs w:val="21"/>
              </w:rPr>
              <w:t>・「校内ケース会議」の活動定着を教職員全体で共有</w:t>
            </w:r>
          </w:p>
          <w:p w:rsidR="007053DB" w:rsidRPr="00F01A1E" w:rsidRDefault="007053DB" w:rsidP="00745869">
            <w:pPr>
              <w:ind w:leftChars="100" w:left="420" w:hangingChars="100" w:hanging="210"/>
              <w:rPr>
                <w:rFonts w:ascii="ＭＳ 明朝" w:hAnsi="ＭＳ 明朝"/>
                <w:color w:val="000000"/>
                <w:szCs w:val="21"/>
              </w:rPr>
            </w:pPr>
            <w:r w:rsidRPr="00F01A1E">
              <w:rPr>
                <w:rFonts w:ascii="ＭＳ 明朝" w:hAnsi="ＭＳ 明朝" w:hint="eastAsia"/>
                <w:color w:val="000000"/>
                <w:szCs w:val="21"/>
              </w:rPr>
              <w:t>・ＳＳＷ、地域の就学支援組織等の外部機関との連携。保護者の協力体制による家庭環境の充実で進路実現</w:t>
            </w:r>
          </w:p>
          <w:p w:rsidR="00EC66DE" w:rsidRPr="00F01A1E" w:rsidRDefault="007053DB" w:rsidP="00EC66DE">
            <w:pPr>
              <w:ind w:left="611" w:hangingChars="291" w:hanging="611"/>
              <w:rPr>
                <w:rFonts w:ascii="ＭＳ 明朝" w:hAnsi="ＭＳ 明朝"/>
                <w:color w:val="000000"/>
                <w:szCs w:val="21"/>
              </w:rPr>
            </w:pPr>
            <w:r w:rsidRPr="00F01A1E">
              <w:rPr>
                <w:rFonts w:ascii="ＭＳ 明朝" w:hAnsi="ＭＳ 明朝" w:hint="eastAsia"/>
                <w:color w:val="000000"/>
                <w:szCs w:val="21"/>
              </w:rPr>
              <w:t>(3)・部活動参加者の</w:t>
            </w:r>
            <w:r w:rsidR="00EC66DE" w:rsidRPr="00F01A1E">
              <w:rPr>
                <w:rFonts w:ascii="ＭＳ 明朝" w:hAnsi="ＭＳ 明朝" w:hint="eastAsia"/>
                <w:color w:val="000000"/>
                <w:szCs w:val="21"/>
              </w:rPr>
              <w:t>維持</w:t>
            </w:r>
            <w:r w:rsidRPr="00F01A1E">
              <w:rPr>
                <w:rFonts w:ascii="ＭＳ 明朝" w:hAnsi="ＭＳ 明朝" w:hint="eastAsia"/>
                <w:color w:val="000000"/>
                <w:szCs w:val="21"/>
              </w:rPr>
              <w:t>（昨年度</w:t>
            </w:r>
          </w:p>
          <w:p w:rsidR="007053DB" w:rsidRPr="00F01A1E" w:rsidRDefault="00EC66DE" w:rsidP="00EC66DE">
            <w:pPr>
              <w:ind w:leftChars="200" w:left="611" w:hangingChars="91" w:hanging="191"/>
              <w:rPr>
                <w:rFonts w:ascii="ＭＳ 明朝" w:hAnsi="ＭＳ 明朝"/>
                <w:color w:val="000000"/>
                <w:szCs w:val="21"/>
              </w:rPr>
            </w:pPr>
            <w:r w:rsidRPr="00F01A1E">
              <w:rPr>
                <w:rFonts w:ascii="ＭＳ 明朝" w:hAnsi="ＭＳ 明朝" w:hint="eastAsia"/>
                <w:color w:val="000000"/>
                <w:szCs w:val="21"/>
              </w:rPr>
              <w:t>のべ96</w:t>
            </w:r>
            <w:r w:rsidR="007053DB" w:rsidRPr="00F01A1E">
              <w:rPr>
                <w:rFonts w:ascii="ＭＳ 明朝" w:hAnsi="ＭＳ 明朝" w:hint="eastAsia"/>
                <w:color w:val="000000"/>
                <w:szCs w:val="21"/>
              </w:rPr>
              <w:t>.</w:t>
            </w:r>
            <w:r w:rsidRPr="00F01A1E">
              <w:rPr>
                <w:rFonts w:ascii="ＭＳ 明朝" w:hAnsi="ＭＳ 明朝" w:hint="eastAsia"/>
                <w:color w:val="000000"/>
                <w:szCs w:val="21"/>
              </w:rPr>
              <w:t>8</w:t>
            </w:r>
            <w:r w:rsidR="007053DB" w:rsidRPr="00F01A1E">
              <w:rPr>
                <w:rFonts w:ascii="ＭＳ 明朝" w:hAnsi="ＭＳ 明朝" w:hint="eastAsia"/>
                <w:color w:val="000000"/>
                <w:szCs w:val="21"/>
              </w:rPr>
              <w:t>％参加、のべ1</w:t>
            </w:r>
            <w:r w:rsidRPr="00F01A1E">
              <w:rPr>
                <w:rFonts w:ascii="ＭＳ 明朝" w:hAnsi="ＭＳ 明朝" w:hint="eastAsia"/>
                <w:color w:val="000000"/>
                <w:szCs w:val="21"/>
              </w:rPr>
              <w:t>22</w:t>
            </w:r>
            <w:r w:rsidR="007053DB" w:rsidRPr="00F01A1E">
              <w:rPr>
                <w:rFonts w:ascii="ＭＳ 明朝" w:hAnsi="ＭＳ 明朝" w:hint="eastAsia"/>
                <w:color w:val="000000"/>
                <w:szCs w:val="21"/>
              </w:rPr>
              <w:t>人）</w:t>
            </w:r>
          </w:p>
          <w:p w:rsidR="007053DB" w:rsidRPr="00F01A1E" w:rsidRDefault="007053DB" w:rsidP="00745869">
            <w:pPr>
              <w:ind w:leftChars="100" w:left="420" w:hangingChars="100" w:hanging="210"/>
              <w:rPr>
                <w:rFonts w:ascii="ＭＳ 明朝" w:hAnsi="ＭＳ 明朝"/>
                <w:color w:val="000000"/>
                <w:szCs w:val="21"/>
              </w:rPr>
            </w:pPr>
            <w:r w:rsidRPr="00F01A1E">
              <w:rPr>
                <w:rFonts w:ascii="ＭＳ 明朝" w:hAnsi="ＭＳ 明朝" w:hint="eastAsia"/>
                <w:color w:val="000000"/>
                <w:szCs w:val="21"/>
              </w:rPr>
              <w:t>・生徒会の清掃を含め</w:t>
            </w:r>
            <w:r w:rsidR="00444176" w:rsidRPr="00F01A1E">
              <w:rPr>
                <w:rFonts w:ascii="ＭＳ 明朝" w:hAnsi="ＭＳ 明朝" w:hint="eastAsia"/>
                <w:color w:val="000000"/>
                <w:szCs w:val="21"/>
              </w:rPr>
              <w:t>、地域との</w:t>
            </w:r>
            <w:r w:rsidRPr="00F01A1E">
              <w:rPr>
                <w:rFonts w:ascii="ＭＳ 明朝" w:hAnsi="ＭＳ 明朝" w:hint="eastAsia"/>
                <w:color w:val="000000"/>
                <w:szCs w:val="21"/>
              </w:rPr>
              <w:t>活動を活性化</w:t>
            </w:r>
          </w:p>
          <w:p w:rsidR="00617476" w:rsidRDefault="00444176" w:rsidP="00617476">
            <w:pPr>
              <w:ind w:leftChars="100" w:left="420" w:hangingChars="100" w:hanging="210"/>
              <w:rPr>
                <w:rFonts w:ascii="ＭＳ 明朝" w:hAnsi="ＭＳ 明朝"/>
                <w:color w:val="000000"/>
                <w:szCs w:val="21"/>
              </w:rPr>
            </w:pPr>
            <w:r w:rsidRPr="00F01A1E">
              <w:rPr>
                <w:rFonts w:ascii="ＭＳ 明朝" w:hAnsi="ＭＳ 明朝" w:hint="eastAsia"/>
                <w:color w:val="000000"/>
                <w:szCs w:val="21"/>
              </w:rPr>
              <w:t>・他校への授業等の見学</w:t>
            </w:r>
          </w:p>
          <w:p w:rsidR="001F5128" w:rsidRPr="00773393" w:rsidRDefault="007053DB" w:rsidP="00617476">
            <w:pPr>
              <w:ind w:leftChars="16" w:left="420" w:hangingChars="184" w:hanging="386"/>
              <w:rPr>
                <w:rFonts w:ascii="ＭＳ 明朝" w:hAnsi="ＭＳ 明朝"/>
                <w:color w:val="000000"/>
                <w:szCs w:val="21"/>
              </w:rPr>
            </w:pPr>
            <w:r w:rsidRPr="00F01A1E">
              <w:rPr>
                <w:rFonts w:ascii="ＭＳ 明朝" w:hAnsi="ＭＳ 明朝" w:hint="eastAsia"/>
                <w:color w:val="000000"/>
                <w:szCs w:val="21"/>
              </w:rPr>
              <w:t>(4)・文化祭での生徒の主体的活動の充実と保護者の参加</w:t>
            </w:r>
            <w:r w:rsidR="002C15B3" w:rsidRPr="00773393">
              <w:rPr>
                <w:rFonts w:ascii="ＭＳ 明朝" w:hAnsi="ＭＳ 明朝" w:hint="eastAsia"/>
                <w:color w:val="000000"/>
                <w:szCs w:val="21"/>
              </w:rPr>
              <w:t>者数の</w:t>
            </w:r>
            <w:r w:rsidRPr="00773393">
              <w:rPr>
                <w:rFonts w:ascii="ＭＳ 明朝" w:hAnsi="ＭＳ 明朝" w:hint="eastAsia"/>
                <w:color w:val="000000"/>
                <w:szCs w:val="21"/>
              </w:rPr>
              <w:t>増</w:t>
            </w:r>
            <w:r w:rsidR="002C15B3" w:rsidRPr="00773393">
              <w:rPr>
                <w:rFonts w:ascii="ＭＳ 明朝" w:hAnsi="ＭＳ 明朝" w:hint="eastAsia"/>
                <w:color w:val="000000"/>
                <w:szCs w:val="21"/>
              </w:rPr>
              <w:t>加</w:t>
            </w:r>
          </w:p>
          <w:p w:rsidR="007053DB" w:rsidRPr="00F01A1E" w:rsidRDefault="007053DB" w:rsidP="001F5128">
            <w:pPr>
              <w:ind w:leftChars="181" w:left="380"/>
              <w:rPr>
                <w:rFonts w:ascii="ＭＳ 明朝" w:hAnsi="ＭＳ 明朝"/>
                <w:color w:val="000000"/>
                <w:szCs w:val="21"/>
              </w:rPr>
            </w:pPr>
            <w:r w:rsidRPr="00773393">
              <w:rPr>
                <w:rFonts w:ascii="ＭＳ 明朝" w:hAnsi="ＭＳ 明朝" w:hint="eastAsia"/>
                <w:color w:val="000000"/>
                <w:szCs w:val="21"/>
              </w:rPr>
              <w:t>（</w:t>
            </w:r>
            <w:r w:rsidR="001F5128" w:rsidRPr="00773393">
              <w:rPr>
                <w:rFonts w:ascii="ＭＳ 明朝" w:hAnsi="ＭＳ 明朝" w:hint="eastAsia"/>
                <w:color w:val="000000"/>
                <w:szCs w:val="21"/>
              </w:rPr>
              <w:t>H28</w:t>
            </w:r>
            <w:r w:rsidRPr="00773393">
              <w:rPr>
                <w:rFonts w:ascii="ＭＳ 明朝" w:hAnsi="ＭＳ 明朝" w:hint="eastAsia"/>
                <w:color w:val="000000"/>
                <w:szCs w:val="21"/>
              </w:rPr>
              <w:t>年度</w:t>
            </w:r>
            <w:r w:rsidR="001F5128" w:rsidRPr="00773393">
              <w:rPr>
                <w:rFonts w:ascii="ＭＳ 明朝" w:hAnsi="ＭＳ 明朝" w:hint="eastAsia"/>
                <w:color w:val="000000"/>
                <w:szCs w:val="21"/>
              </w:rPr>
              <w:t xml:space="preserve"> 保護者</w:t>
            </w:r>
            <w:r w:rsidRPr="00773393">
              <w:rPr>
                <w:rFonts w:ascii="ＭＳ 明朝" w:hAnsi="ＭＳ 明朝" w:hint="eastAsia"/>
                <w:color w:val="000000"/>
                <w:szCs w:val="21"/>
              </w:rPr>
              <w:t>参加者</w:t>
            </w:r>
            <w:r w:rsidR="001F5128" w:rsidRPr="00773393">
              <w:rPr>
                <w:rFonts w:ascii="ＭＳ 明朝" w:hAnsi="ＭＳ 明朝" w:hint="eastAsia"/>
                <w:color w:val="000000"/>
                <w:szCs w:val="21"/>
              </w:rPr>
              <w:t>58</w:t>
            </w:r>
            <w:r w:rsidRPr="00773393">
              <w:rPr>
                <w:rFonts w:ascii="ＭＳ 明朝" w:hAnsi="ＭＳ 明朝" w:hint="eastAsia"/>
                <w:color w:val="000000"/>
                <w:szCs w:val="21"/>
              </w:rPr>
              <w:t>名）</w:t>
            </w:r>
          </w:p>
        </w:tc>
        <w:tc>
          <w:tcPr>
            <w:tcW w:w="3367" w:type="dxa"/>
            <w:tcBorders>
              <w:left w:val="dashed" w:sz="4" w:space="0" w:color="auto"/>
              <w:right w:val="single" w:sz="4" w:space="0" w:color="auto"/>
            </w:tcBorders>
            <w:shd w:val="clear" w:color="auto" w:fill="auto"/>
          </w:tcPr>
          <w:p w:rsidR="007053DB" w:rsidRPr="008B5B32" w:rsidRDefault="009927FC" w:rsidP="009927FC">
            <w:pPr>
              <w:spacing w:line="320" w:lineRule="exact"/>
              <w:ind w:leftChars="-15" w:left="7" w:hangingChars="19" w:hanging="38"/>
              <w:rPr>
                <w:rFonts w:ascii="ＭＳ 明朝" w:hAnsi="ＭＳ 明朝"/>
                <w:sz w:val="20"/>
                <w:szCs w:val="20"/>
              </w:rPr>
            </w:pPr>
            <w:r w:rsidRPr="008B5B32">
              <w:rPr>
                <w:rFonts w:ascii="ＭＳ 明朝" w:hAnsi="ＭＳ 明朝" w:hint="eastAsia"/>
                <w:sz w:val="20"/>
                <w:szCs w:val="20"/>
              </w:rPr>
              <w:t>(1）・生徒の実態に寄り添った支援</w:t>
            </w:r>
            <w:r w:rsidR="00BB721E" w:rsidRPr="008B5B32">
              <w:rPr>
                <w:rFonts w:ascii="ＭＳ 明朝" w:hAnsi="ＭＳ 明朝" w:hint="eastAsia"/>
                <w:sz w:val="20"/>
                <w:szCs w:val="20"/>
              </w:rPr>
              <w:t>が</w:t>
            </w:r>
            <w:r w:rsidRPr="008B5B32">
              <w:rPr>
                <w:rFonts w:ascii="ＭＳ 明朝" w:hAnsi="ＭＳ 明朝" w:hint="eastAsia"/>
                <w:sz w:val="20"/>
                <w:szCs w:val="20"/>
              </w:rPr>
              <w:t>年間を通して</w:t>
            </w:r>
            <w:r w:rsidR="00BB721E" w:rsidRPr="008B5B32">
              <w:rPr>
                <w:rFonts w:ascii="ＭＳ 明朝" w:hAnsi="ＭＳ 明朝" w:hint="eastAsia"/>
                <w:sz w:val="20"/>
                <w:szCs w:val="20"/>
              </w:rPr>
              <w:t>できた</w:t>
            </w:r>
            <w:r w:rsidRPr="008B5B32">
              <w:rPr>
                <w:rFonts w:ascii="ＭＳ 明朝" w:hAnsi="ＭＳ 明朝" w:hint="eastAsia"/>
                <w:sz w:val="20"/>
                <w:szCs w:val="20"/>
              </w:rPr>
              <w:t>。学校教育自己診断では、「学校のきまり」についての理解は肯定的であるが、生徒と教員の「きまりを守っている」の意識に差がみられる。（〇）</w:t>
            </w:r>
          </w:p>
          <w:p w:rsidR="009927FC" w:rsidRPr="008B5B32" w:rsidRDefault="009927FC" w:rsidP="00745869">
            <w:pPr>
              <w:spacing w:line="320" w:lineRule="exact"/>
              <w:ind w:leftChars="-65" w:left="2" w:hangingChars="69" w:hanging="138"/>
              <w:rPr>
                <w:rFonts w:ascii="ＭＳ 明朝" w:hAnsi="ＭＳ 明朝"/>
                <w:sz w:val="20"/>
                <w:szCs w:val="20"/>
              </w:rPr>
            </w:pPr>
            <w:r w:rsidRPr="008B5B32">
              <w:rPr>
                <w:rFonts w:ascii="ＭＳ 明朝" w:hAnsi="ＭＳ 明朝" w:hint="eastAsia"/>
                <w:sz w:val="20"/>
                <w:szCs w:val="20"/>
              </w:rPr>
              <w:t>・人権に関する設問は50％強にとどまり昨年比較で横ばい。（△）</w:t>
            </w:r>
          </w:p>
          <w:p w:rsidR="009927FC" w:rsidRPr="008B5B32" w:rsidRDefault="009927FC" w:rsidP="009927FC">
            <w:pPr>
              <w:spacing w:line="320" w:lineRule="exact"/>
              <w:ind w:leftChars="-15" w:left="7" w:hangingChars="19" w:hanging="38"/>
              <w:rPr>
                <w:rFonts w:ascii="ＭＳ 明朝" w:hAnsi="ＭＳ 明朝"/>
                <w:sz w:val="20"/>
                <w:szCs w:val="20"/>
              </w:rPr>
            </w:pPr>
            <w:r w:rsidRPr="008B5B32">
              <w:rPr>
                <w:rFonts w:ascii="ＭＳ 明朝" w:hAnsi="ＭＳ 明朝" w:hint="eastAsia"/>
                <w:sz w:val="20"/>
                <w:szCs w:val="20"/>
              </w:rPr>
              <w:t>(2)・校門前のイルミネーションは補修も含め実施。（〇）</w:t>
            </w:r>
          </w:p>
          <w:p w:rsidR="009927FC" w:rsidRPr="008B5B32" w:rsidRDefault="009927FC" w:rsidP="009927FC">
            <w:pPr>
              <w:spacing w:line="320" w:lineRule="exact"/>
              <w:ind w:leftChars="-15" w:left="7" w:hangingChars="19" w:hanging="38"/>
              <w:rPr>
                <w:rFonts w:ascii="ＭＳ 明朝" w:hAnsi="ＭＳ 明朝"/>
                <w:sz w:val="20"/>
                <w:szCs w:val="20"/>
              </w:rPr>
            </w:pPr>
            <w:r w:rsidRPr="008B5B32">
              <w:rPr>
                <w:rFonts w:ascii="ＭＳ 明朝" w:hAnsi="ＭＳ 明朝" w:hint="eastAsia"/>
                <w:sz w:val="20"/>
                <w:szCs w:val="20"/>
              </w:rPr>
              <w:t>・</w:t>
            </w:r>
            <w:r w:rsidR="00BB721E" w:rsidRPr="008B5B32">
              <w:rPr>
                <w:rFonts w:ascii="ＭＳ 明朝" w:hAnsi="ＭＳ 明朝" w:hint="eastAsia"/>
                <w:sz w:val="20"/>
                <w:szCs w:val="20"/>
              </w:rPr>
              <w:t>照度点</w:t>
            </w:r>
            <w:r w:rsidR="00565E04" w:rsidRPr="008B5B32">
              <w:rPr>
                <w:rFonts w:ascii="ＭＳ 明朝" w:hAnsi="ＭＳ 明朝" w:hint="eastAsia"/>
                <w:sz w:val="20"/>
                <w:szCs w:val="20"/>
              </w:rPr>
              <w:t>検については、工場などを新たに実施。教員・生徒協力のもとに壁面</w:t>
            </w:r>
            <w:r w:rsidR="00BB721E" w:rsidRPr="008B5B32">
              <w:rPr>
                <w:rFonts w:ascii="ＭＳ 明朝" w:hAnsi="ＭＳ 明朝" w:hint="eastAsia"/>
                <w:sz w:val="20"/>
                <w:szCs w:val="20"/>
              </w:rPr>
              <w:t>塗装などの工夫</w:t>
            </w:r>
            <w:r w:rsidR="00565E04" w:rsidRPr="008B5B32">
              <w:rPr>
                <w:rFonts w:ascii="ＭＳ 明朝" w:hAnsi="ＭＳ 明朝" w:hint="eastAsia"/>
                <w:sz w:val="20"/>
                <w:szCs w:val="20"/>
              </w:rPr>
              <w:t>を</w:t>
            </w:r>
            <w:r w:rsidR="00BB721E" w:rsidRPr="008B5B32">
              <w:rPr>
                <w:rFonts w:ascii="ＭＳ 明朝" w:hAnsi="ＭＳ 明朝" w:hint="eastAsia"/>
                <w:sz w:val="20"/>
                <w:szCs w:val="20"/>
              </w:rPr>
              <w:t>した</w:t>
            </w:r>
            <w:r w:rsidR="00565E04" w:rsidRPr="008B5B32">
              <w:rPr>
                <w:rFonts w:ascii="ＭＳ 明朝" w:hAnsi="ＭＳ 明朝" w:hint="eastAsia"/>
                <w:sz w:val="20"/>
                <w:szCs w:val="20"/>
              </w:rPr>
              <w:t>。</w:t>
            </w:r>
            <w:r w:rsidR="00BB721E" w:rsidRPr="008B5B32">
              <w:rPr>
                <w:rFonts w:ascii="ＭＳ 明朝" w:hAnsi="ＭＳ 明朝" w:hint="eastAsia"/>
                <w:sz w:val="20"/>
                <w:szCs w:val="20"/>
              </w:rPr>
              <w:t>（△）</w:t>
            </w:r>
          </w:p>
          <w:p w:rsidR="00BB721E" w:rsidRPr="008B5B32" w:rsidRDefault="00BB721E" w:rsidP="00BB721E">
            <w:pPr>
              <w:spacing w:line="320" w:lineRule="exact"/>
              <w:ind w:leftChars="-15" w:left="7" w:hangingChars="19" w:hanging="38"/>
              <w:rPr>
                <w:rFonts w:ascii="ＭＳ 明朝" w:hAnsi="ＭＳ 明朝"/>
                <w:sz w:val="20"/>
                <w:szCs w:val="20"/>
              </w:rPr>
            </w:pPr>
            <w:r w:rsidRPr="008B5B32">
              <w:rPr>
                <w:rFonts w:ascii="ＭＳ 明朝" w:hAnsi="ＭＳ 明朝" w:hint="eastAsia"/>
                <w:sz w:val="20"/>
                <w:szCs w:val="20"/>
              </w:rPr>
              <w:t>・SSW・SCを有機的につないだ「校内ケース会議」の取組みが進み、登校の支援や進路決定に至る支援に成果が上がっている。（◎）</w:t>
            </w:r>
          </w:p>
          <w:p w:rsidR="00BB721E" w:rsidRPr="008B5B32" w:rsidRDefault="00BB721E" w:rsidP="00BB721E">
            <w:pPr>
              <w:spacing w:line="320" w:lineRule="exact"/>
              <w:ind w:leftChars="-15" w:left="7" w:hangingChars="19" w:hanging="38"/>
              <w:rPr>
                <w:rFonts w:ascii="ＭＳ 明朝" w:hAnsi="ＭＳ 明朝"/>
                <w:sz w:val="20"/>
                <w:szCs w:val="20"/>
              </w:rPr>
            </w:pPr>
            <w:r w:rsidRPr="008B5B32">
              <w:rPr>
                <w:rFonts w:ascii="ＭＳ 明朝" w:hAnsi="ＭＳ 明朝" w:hint="eastAsia"/>
                <w:sz w:val="20"/>
                <w:szCs w:val="20"/>
              </w:rPr>
              <w:t>・生徒支援</w:t>
            </w:r>
            <w:r w:rsidR="00F231FD" w:rsidRPr="008B5B32">
              <w:rPr>
                <w:rFonts w:ascii="ＭＳ 明朝" w:hAnsi="ＭＳ 明朝" w:hint="eastAsia"/>
                <w:sz w:val="20"/>
                <w:szCs w:val="20"/>
              </w:rPr>
              <w:t>の</w:t>
            </w:r>
            <w:r w:rsidRPr="008B5B32">
              <w:rPr>
                <w:rFonts w:ascii="ＭＳ 明朝" w:hAnsi="ＭＳ 明朝" w:hint="eastAsia"/>
                <w:sz w:val="20"/>
                <w:szCs w:val="20"/>
              </w:rPr>
              <w:t>体制強化について、PTを立ち上げ</w:t>
            </w:r>
            <w:r w:rsidR="002A7B47" w:rsidRPr="008B5B32">
              <w:rPr>
                <w:rFonts w:ascii="ＭＳ 明朝" w:hAnsi="ＭＳ 明朝" w:hint="eastAsia"/>
                <w:sz w:val="20"/>
                <w:szCs w:val="20"/>
              </w:rPr>
              <w:t>検討を加えている。（〇）</w:t>
            </w:r>
          </w:p>
          <w:p w:rsidR="002A7B47" w:rsidRPr="008B5B32" w:rsidRDefault="002A7B47" w:rsidP="002A7B47">
            <w:pPr>
              <w:spacing w:line="320" w:lineRule="exact"/>
              <w:ind w:leftChars="-15" w:left="7" w:hangingChars="19" w:hanging="38"/>
              <w:rPr>
                <w:rFonts w:ascii="ＭＳ 明朝" w:hAnsi="ＭＳ 明朝"/>
                <w:sz w:val="20"/>
                <w:szCs w:val="20"/>
              </w:rPr>
            </w:pPr>
            <w:r w:rsidRPr="008B5B32">
              <w:rPr>
                <w:rFonts w:ascii="ＭＳ 明朝" w:hAnsi="ＭＳ 明朝" w:hint="eastAsia"/>
                <w:sz w:val="20"/>
                <w:szCs w:val="20"/>
              </w:rPr>
              <w:t>(3)・部活動の参加者は、のべ122名。「実定総体」の参加や「生徒秋季発表大会」への参加はほぼ例年通り。（〇）</w:t>
            </w:r>
          </w:p>
          <w:p w:rsidR="00617476" w:rsidRPr="008B5B32" w:rsidRDefault="00617476" w:rsidP="002A7B47">
            <w:pPr>
              <w:spacing w:line="320" w:lineRule="exact"/>
              <w:ind w:leftChars="-15" w:left="7" w:hangingChars="19" w:hanging="38"/>
              <w:rPr>
                <w:rFonts w:ascii="ＭＳ 明朝" w:hAnsi="ＭＳ 明朝"/>
                <w:sz w:val="20"/>
                <w:szCs w:val="20"/>
              </w:rPr>
            </w:pPr>
            <w:r w:rsidRPr="008B5B32">
              <w:rPr>
                <w:rFonts w:ascii="ＭＳ 明朝" w:hAnsi="ＭＳ 明朝" w:hint="eastAsia"/>
                <w:sz w:val="20"/>
                <w:szCs w:val="20"/>
              </w:rPr>
              <w:t>・支援学校の出前授業等は実施。他校の見学は</w:t>
            </w:r>
            <w:r w:rsidR="00565E04" w:rsidRPr="008B5B32">
              <w:rPr>
                <w:rFonts w:ascii="ＭＳ 明朝" w:hAnsi="ＭＳ 明朝" w:hint="eastAsia"/>
                <w:sz w:val="20"/>
                <w:szCs w:val="20"/>
              </w:rPr>
              <w:t>１校２名</w:t>
            </w:r>
            <w:r w:rsidRPr="008B5B32">
              <w:rPr>
                <w:rFonts w:ascii="ＭＳ 明朝" w:hAnsi="ＭＳ 明朝" w:hint="eastAsia"/>
                <w:sz w:val="20"/>
                <w:szCs w:val="20"/>
              </w:rPr>
              <w:t>。他校の見学受入れは２校８名。（○）</w:t>
            </w:r>
          </w:p>
          <w:p w:rsidR="002A7B47" w:rsidRPr="008B5B32" w:rsidRDefault="002A7B47" w:rsidP="00EA056F">
            <w:pPr>
              <w:spacing w:line="320" w:lineRule="exact"/>
              <w:ind w:leftChars="-15" w:left="7" w:hangingChars="19" w:hanging="38"/>
              <w:rPr>
                <w:rFonts w:ascii="ＭＳ 明朝" w:hAnsi="ＭＳ 明朝"/>
                <w:sz w:val="20"/>
                <w:szCs w:val="20"/>
              </w:rPr>
            </w:pPr>
            <w:r w:rsidRPr="008B5B32">
              <w:rPr>
                <w:rFonts w:ascii="ＭＳ 明朝" w:hAnsi="ＭＳ 明朝" w:hint="eastAsia"/>
                <w:sz w:val="20"/>
                <w:szCs w:val="20"/>
              </w:rPr>
              <w:t>・文化祭の保護者参加率は</w:t>
            </w:r>
            <w:r w:rsidR="00EA056F" w:rsidRPr="008B5B32">
              <w:rPr>
                <w:rFonts w:ascii="ＭＳ 明朝" w:hAnsi="ＭＳ 明朝" w:hint="eastAsia"/>
                <w:sz w:val="20"/>
                <w:szCs w:val="20"/>
              </w:rPr>
              <w:t>減。(</w:t>
            </w:r>
            <w:r w:rsidR="00617476" w:rsidRPr="008B5B32">
              <w:rPr>
                <w:rFonts w:ascii="ＭＳ 明朝" w:hAnsi="ＭＳ 明朝" w:hint="eastAsia"/>
                <w:sz w:val="20"/>
                <w:szCs w:val="20"/>
              </w:rPr>
              <w:t>△</w:t>
            </w:r>
            <w:r w:rsidR="00EA056F" w:rsidRPr="008B5B32">
              <w:rPr>
                <w:rFonts w:ascii="ＭＳ 明朝" w:hAnsi="ＭＳ 明朝" w:hint="eastAsia"/>
                <w:sz w:val="20"/>
                <w:szCs w:val="20"/>
              </w:rPr>
              <w:t>)(H29年度保護者参加者31名)</w:t>
            </w:r>
          </w:p>
        </w:tc>
      </w:tr>
      <w:tr w:rsidR="007053DB" w:rsidRPr="00E50B6C" w:rsidTr="00617476">
        <w:trPr>
          <w:cantSplit/>
          <w:trHeight w:val="5189"/>
          <w:jc w:val="center"/>
        </w:trPr>
        <w:tc>
          <w:tcPr>
            <w:tcW w:w="988" w:type="dxa"/>
            <w:shd w:val="clear" w:color="auto" w:fill="auto"/>
            <w:textDirection w:val="tbRlV"/>
            <w:vAlign w:val="center"/>
          </w:tcPr>
          <w:p w:rsidR="007053DB" w:rsidRPr="00F01A1E" w:rsidRDefault="007053DB" w:rsidP="00745869">
            <w:pPr>
              <w:spacing w:line="320" w:lineRule="exact"/>
              <w:jc w:val="center"/>
              <w:rPr>
                <w:rFonts w:ascii="ＭＳ 明朝" w:hAnsi="ＭＳ 明朝"/>
                <w:sz w:val="20"/>
                <w:szCs w:val="20"/>
              </w:rPr>
            </w:pPr>
            <w:r w:rsidRPr="00F01A1E">
              <w:rPr>
                <w:rFonts w:ascii="ＭＳ 明朝" w:hAnsi="ＭＳ 明朝" w:hint="eastAsia"/>
                <w:sz w:val="20"/>
                <w:szCs w:val="20"/>
              </w:rPr>
              <w:t xml:space="preserve">３　</w:t>
            </w:r>
            <w:r w:rsidRPr="00F01A1E">
              <w:rPr>
                <w:rFonts w:ascii="ＭＳ 明朝" w:hAnsi="ＭＳ 明朝" w:hint="eastAsia"/>
                <w:szCs w:val="21"/>
              </w:rPr>
              <w:t>人材育成と学校運営体制の再構築</w:t>
            </w:r>
          </w:p>
        </w:tc>
        <w:tc>
          <w:tcPr>
            <w:tcW w:w="1701" w:type="dxa"/>
            <w:shd w:val="clear" w:color="auto" w:fill="auto"/>
            <w:vAlign w:val="center"/>
          </w:tcPr>
          <w:p w:rsidR="007053DB" w:rsidRPr="00F01A1E" w:rsidRDefault="007053DB" w:rsidP="00745869">
            <w:pPr>
              <w:spacing w:line="360" w:lineRule="exact"/>
              <w:ind w:left="210" w:hangingChars="100" w:hanging="210"/>
              <w:rPr>
                <w:rFonts w:ascii="ＭＳ 明朝" w:hAnsi="ＭＳ 明朝"/>
                <w:szCs w:val="21"/>
              </w:rPr>
            </w:pPr>
            <w:r w:rsidRPr="00F01A1E">
              <w:rPr>
                <w:rFonts w:ascii="ＭＳ 明朝" w:hAnsi="ＭＳ 明朝" w:hint="eastAsia"/>
                <w:szCs w:val="21"/>
              </w:rPr>
              <w:t>(1)開かれた学校づくりをめざした取組み</w:t>
            </w:r>
          </w:p>
          <w:p w:rsidR="007053DB" w:rsidRPr="00F01A1E" w:rsidRDefault="007053DB" w:rsidP="00745869">
            <w:pPr>
              <w:spacing w:line="360" w:lineRule="exact"/>
              <w:ind w:left="210" w:hangingChars="100" w:hanging="210"/>
              <w:rPr>
                <w:rFonts w:ascii="ＭＳ 明朝" w:hAnsi="ＭＳ 明朝"/>
                <w:szCs w:val="21"/>
              </w:rPr>
            </w:pPr>
          </w:p>
          <w:p w:rsidR="007053DB" w:rsidRPr="00F01A1E" w:rsidRDefault="007053DB" w:rsidP="00745869">
            <w:pPr>
              <w:spacing w:line="360" w:lineRule="exact"/>
              <w:ind w:left="210" w:hangingChars="100" w:hanging="210"/>
              <w:rPr>
                <w:rFonts w:ascii="ＭＳ 明朝" w:hAnsi="ＭＳ 明朝"/>
                <w:sz w:val="20"/>
                <w:szCs w:val="20"/>
              </w:rPr>
            </w:pPr>
            <w:r w:rsidRPr="00F01A1E">
              <w:rPr>
                <w:rFonts w:ascii="ＭＳ 明朝" w:hAnsi="ＭＳ 明朝" w:hint="eastAsia"/>
                <w:szCs w:val="21"/>
              </w:rPr>
              <w:t>(2)「ものづくり体験学習」・オープンキャンパス等を通じた人材育成</w:t>
            </w:r>
          </w:p>
        </w:tc>
        <w:tc>
          <w:tcPr>
            <w:tcW w:w="5812" w:type="dxa"/>
            <w:tcBorders>
              <w:right w:val="dashed" w:sz="4" w:space="0" w:color="auto"/>
            </w:tcBorders>
            <w:shd w:val="clear" w:color="auto" w:fill="auto"/>
          </w:tcPr>
          <w:p w:rsidR="007053DB" w:rsidRPr="00F01A1E" w:rsidRDefault="007053DB" w:rsidP="00745869">
            <w:pPr>
              <w:ind w:left="420" w:hangingChars="200" w:hanging="420"/>
              <w:rPr>
                <w:rFonts w:ascii="ＭＳ 明朝" w:hAnsi="ＭＳ 明朝"/>
                <w:szCs w:val="21"/>
              </w:rPr>
            </w:pPr>
            <w:r w:rsidRPr="00F01A1E">
              <w:rPr>
                <w:rFonts w:ascii="ＭＳ 明朝" w:hAnsi="ＭＳ 明朝" w:hint="eastAsia"/>
                <w:szCs w:val="21"/>
              </w:rPr>
              <w:t>(1)・秋季発表大会・産業教育フェア等への積極的参加を教員全体で取組み、本校の教育活動の成果を地域に広報</w:t>
            </w:r>
          </w:p>
          <w:p w:rsidR="007053DB" w:rsidRPr="00F01A1E" w:rsidRDefault="00EC66DE" w:rsidP="00EC66DE">
            <w:pPr>
              <w:ind w:left="420" w:hangingChars="200" w:hanging="420"/>
              <w:rPr>
                <w:rFonts w:ascii="ＭＳ 明朝" w:hAnsi="ＭＳ 明朝"/>
                <w:szCs w:val="21"/>
              </w:rPr>
            </w:pPr>
            <w:r w:rsidRPr="00F01A1E">
              <w:rPr>
                <w:rFonts w:ascii="ＭＳ 明朝" w:hAnsi="ＭＳ 明朝" w:hint="eastAsia"/>
                <w:szCs w:val="21"/>
              </w:rPr>
              <w:t xml:space="preserve">　・エコデンレースの開催に向け、次世代の事務局づくりを意識した運営体制</w:t>
            </w:r>
            <w:r w:rsidR="00546796" w:rsidRPr="00F01A1E">
              <w:rPr>
                <w:rFonts w:ascii="ＭＳ 明朝" w:hAnsi="ＭＳ 明朝" w:hint="eastAsia"/>
                <w:szCs w:val="21"/>
              </w:rPr>
              <w:t>を</w:t>
            </w:r>
            <w:r w:rsidR="007053DB" w:rsidRPr="00F01A1E">
              <w:rPr>
                <w:rFonts w:ascii="ＭＳ 明朝" w:hAnsi="ＭＳ 明朝" w:hint="eastAsia"/>
                <w:szCs w:val="21"/>
              </w:rPr>
              <w:t>教員全体で強化する</w:t>
            </w:r>
          </w:p>
          <w:p w:rsidR="007053DB" w:rsidRPr="00F01A1E" w:rsidRDefault="007053DB" w:rsidP="00745869">
            <w:pPr>
              <w:ind w:leftChars="100" w:left="420" w:hangingChars="100" w:hanging="210"/>
              <w:rPr>
                <w:rFonts w:ascii="ＭＳ 明朝" w:hAnsi="ＭＳ 明朝"/>
                <w:szCs w:val="21"/>
              </w:rPr>
            </w:pPr>
            <w:r w:rsidRPr="00F01A1E">
              <w:rPr>
                <w:rFonts w:ascii="ＭＳ 明朝" w:hAnsi="ＭＳ 明朝" w:hint="eastAsia"/>
                <w:szCs w:val="21"/>
              </w:rPr>
              <w:t>・地域の清掃活動への参加、校内での美化運動と学校周辺の清掃活動などの定着</w:t>
            </w:r>
          </w:p>
          <w:p w:rsidR="007053DB" w:rsidRPr="00F01A1E" w:rsidRDefault="007053DB" w:rsidP="00745869">
            <w:pPr>
              <w:ind w:leftChars="100" w:left="420" w:hangingChars="100" w:hanging="210"/>
              <w:rPr>
                <w:rFonts w:ascii="ＭＳ 明朝" w:hAnsi="ＭＳ 明朝"/>
                <w:szCs w:val="21"/>
              </w:rPr>
            </w:pPr>
            <w:r w:rsidRPr="00F01A1E">
              <w:rPr>
                <w:rFonts w:ascii="ＭＳ 明朝" w:hAnsi="ＭＳ 明朝" w:hint="eastAsia"/>
                <w:szCs w:val="21"/>
              </w:rPr>
              <w:t>・文化祭等の学校行事への近隣住民・中学校教員を招き、学校の状況を知らせるとともに意見を参考にして今後の学校運営に資する</w:t>
            </w:r>
          </w:p>
          <w:p w:rsidR="002753A2" w:rsidRPr="00F01A1E" w:rsidRDefault="002753A2" w:rsidP="00745869">
            <w:pPr>
              <w:spacing w:line="320" w:lineRule="exact"/>
              <w:ind w:left="420" w:hangingChars="200" w:hanging="420"/>
              <w:rPr>
                <w:rFonts w:ascii="ＭＳ 明朝" w:hAnsi="ＭＳ 明朝"/>
                <w:szCs w:val="21"/>
              </w:rPr>
            </w:pPr>
          </w:p>
          <w:p w:rsidR="007053DB" w:rsidRPr="00F01A1E" w:rsidRDefault="007053DB" w:rsidP="00745869">
            <w:pPr>
              <w:spacing w:line="320" w:lineRule="exact"/>
              <w:ind w:left="420" w:hangingChars="200" w:hanging="420"/>
              <w:rPr>
                <w:rFonts w:ascii="ＭＳ 明朝" w:hAnsi="ＭＳ 明朝"/>
                <w:szCs w:val="21"/>
              </w:rPr>
            </w:pPr>
            <w:r w:rsidRPr="00F01A1E">
              <w:rPr>
                <w:rFonts w:ascii="ＭＳ 明朝" w:hAnsi="ＭＳ 明朝" w:hint="eastAsia"/>
                <w:szCs w:val="21"/>
              </w:rPr>
              <w:t>(2)・夏季休業期間を利用して地域の児童・生徒、保護者・小中学校教員対象の「ものづくり体験学習」を実施する</w:t>
            </w:r>
          </w:p>
          <w:p w:rsidR="007053DB" w:rsidRPr="00F01A1E" w:rsidRDefault="007053DB" w:rsidP="00745869">
            <w:pPr>
              <w:spacing w:line="320" w:lineRule="exact"/>
              <w:ind w:left="420" w:hangingChars="200" w:hanging="420"/>
              <w:rPr>
                <w:rFonts w:ascii="ＭＳ 明朝" w:hAnsi="ＭＳ 明朝"/>
                <w:szCs w:val="21"/>
              </w:rPr>
            </w:pPr>
            <w:r w:rsidRPr="00F01A1E">
              <w:rPr>
                <w:rFonts w:ascii="ＭＳ 明朝" w:hAnsi="ＭＳ 明朝" w:hint="eastAsia"/>
                <w:szCs w:val="21"/>
              </w:rPr>
              <w:t xml:space="preserve">　　全日制教員と定時制教員のコラボで協力して進める</w:t>
            </w:r>
          </w:p>
          <w:p w:rsidR="007053DB" w:rsidRPr="00F01A1E" w:rsidRDefault="007053DB" w:rsidP="00745869">
            <w:pPr>
              <w:spacing w:line="320" w:lineRule="exact"/>
              <w:ind w:left="420" w:hangingChars="200" w:hanging="420"/>
              <w:rPr>
                <w:rFonts w:ascii="ＭＳ 明朝" w:hAnsi="ＭＳ 明朝"/>
                <w:szCs w:val="21"/>
              </w:rPr>
            </w:pPr>
            <w:r w:rsidRPr="00F01A1E">
              <w:rPr>
                <w:rFonts w:ascii="ＭＳ 明朝" w:hAnsi="ＭＳ 明朝" w:hint="eastAsia"/>
                <w:szCs w:val="21"/>
              </w:rPr>
              <w:t xml:space="preserve">　・冬季学校説明会を「ものづくり」を主体に全員で実施</w:t>
            </w:r>
          </w:p>
          <w:p w:rsidR="00954AA6" w:rsidRPr="00F01A1E" w:rsidRDefault="007053DB" w:rsidP="002753A2">
            <w:pPr>
              <w:spacing w:line="320" w:lineRule="exact"/>
              <w:ind w:left="420" w:hangingChars="200" w:hanging="420"/>
              <w:rPr>
                <w:rFonts w:ascii="ＭＳ 明朝" w:hAnsi="ＭＳ 明朝"/>
                <w:szCs w:val="21"/>
              </w:rPr>
            </w:pPr>
            <w:r w:rsidRPr="00F01A1E">
              <w:rPr>
                <w:rFonts w:ascii="ＭＳ 明朝" w:hAnsi="ＭＳ 明朝" w:hint="eastAsia"/>
                <w:szCs w:val="21"/>
              </w:rPr>
              <w:t xml:space="preserve">　・普通科、工業科の教員の連携を図</w:t>
            </w:r>
            <w:r w:rsidR="00444176" w:rsidRPr="00F01A1E">
              <w:rPr>
                <w:rFonts w:ascii="ＭＳ 明朝" w:hAnsi="ＭＳ 明朝" w:hint="eastAsia"/>
                <w:szCs w:val="21"/>
              </w:rPr>
              <w:t>り、</w:t>
            </w:r>
            <w:r w:rsidR="002753A2" w:rsidRPr="00F01A1E">
              <w:rPr>
                <w:rFonts w:ascii="ＭＳ 明朝" w:hAnsi="ＭＳ 明朝" w:hint="eastAsia"/>
                <w:szCs w:val="21"/>
              </w:rPr>
              <w:t>全校</w:t>
            </w:r>
            <w:r w:rsidR="00954AA6" w:rsidRPr="00F01A1E">
              <w:rPr>
                <w:rFonts w:ascii="ＭＳ 明朝" w:hAnsi="ＭＳ 明朝" w:hint="eastAsia"/>
                <w:szCs w:val="21"/>
              </w:rPr>
              <w:t>一斉退庁日</w:t>
            </w:r>
            <w:r w:rsidR="002753A2" w:rsidRPr="00F01A1E">
              <w:rPr>
                <w:rFonts w:ascii="ＭＳ 明朝" w:hAnsi="ＭＳ 明朝" w:hint="eastAsia"/>
                <w:szCs w:val="21"/>
              </w:rPr>
              <w:t>など</w:t>
            </w:r>
            <w:r w:rsidR="00954AA6" w:rsidRPr="00F01A1E">
              <w:rPr>
                <w:rFonts w:ascii="ＭＳ 明朝" w:hAnsi="ＭＳ 明朝" w:hint="eastAsia"/>
                <w:szCs w:val="21"/>
              </w:rPr>
              <w:t>の活用により、</w:t>
            </w:r>
            <w:r w:rsidR="00444176" w:rsidRPr="00F01A1E">
              <w:rPr>
                <w:rFonts w:ascii="ＭＳ 明朝" w:hAnsi="ＭＳ 明朝" w:hint="eastAsia"/>
                <w:szCs w:val="21"/>
              </w:rPr>
              <w:t>業務の効率化を</w:t>
            </w:r>
            <w:r w:rsidR="00954AA6" w:rsidRPr="00F01A1E">
              <w:rPr>
                <w:rFonts w:ascii="ＭＳ 明朝" w:hAnsi="ＭＳ 明朝" w:hint="eastAsia"/>
                <w:szCs w:val="21"/>
              </w:rPr>
              <w:t>安全衛生委員会等で構築する。その際に、産業医の助言を活用し、改善する</w:t>
            </w:r>
          </w:p>
        </w:tc>
        <w:tc>
          <w:tcPr>
            <w:tcW w:w="3543" w:type="dxa"/>
            <w:tcBorders>
              <w:right w:val="dashed" w:sz="4" w:space="0" w:color="auto"/>
            </w:tcBorders>
          </w:tcPr>
          <w:p w:rsidR="007053DB" w:rsidRPr="00F01A1E" w:rsidRDefault="007053DB" w:rsidP="00745869">
            <w:pPr>
              <w:ind w:leftChars="-20" w:left="370" w:hangingChars="196" w:hanging="412"/>
              <w:rPr>
                <w:rFonts w:ascii="ＭＳ 明朝" w:hAnsi="ＭＳ 明朝"/>
                <w:color w:val="000000"/>
                <w:szCs w:val="21"/>
              </w:rPr>
            </w:pPr>
            <w:r w:rsidRPr="00F01A1E">
              <w:rPr>
                <w:rFonts w:ascii="ＭＳ 明朝" w:hAnsi="ＭＳ 明朝" w:hint="eastAsia"/>
                <w:color w:val="000000"/>
                <w:szCs w:val="21"/>
              </w:rPr>
              <w:t>(1)・地元中学をはじめ地域との連携を行う</w:t>
            </w:r>
          </w:p>
          <w:p w:rsidR="007053DB" w:rsidRPr="00F01A1E" w:rsidRDefault="007053DB" w:rsidP="00745869">
            <w:pPr>
              <w:ind w:leftChars="-20" w:left="370" w:hangingChars="196" w:hanging="412"/>
              <w:rPr>
                <w:rFonts w:ascii="ＭＳ 明朝" w:hAnsi="ＭＳ 明朝"/>
                <w:color w:val="000000"/>
                <w:szCs w:val="21"/>
              </w:rPr>
            </w:pPr>
            <w:r w:rsidRPr="00F01A1E">
              <w:rPr>
                <w:rFonts w:ascii="ＭＳ 明朝" w:hAnsi="ＭＳ 明朝" w:hint="eastAsia"/>
                <w:color w:val="000000"/>
                <w:szCs w:val="21"/>
              </w:rPr>
              <w:t xml:space="preserve">　 ・</w:t>
            </w:r>
            <w:r w:rsidR="00546796" w:rsidRPr="00F01A1E">
              <w:rPr>
                <w:rFonts w:ascii="ＭＳ 明朝" w:hAnsi="ＭＳ 明朝" w:hint="eastAsia"/>
                <w:color w:val="000000"/>
                <w:szCs w:val="21"/>
              </w:rPr>
              <w:t>エコデンレースの</w:t>
            </w:r>
            <w:r w:rsidRPr="00F01A1E">
              <w:rPr>
                <w:rFonts w:ascii="ＭＳ 明朝" w:hAnsi="ＭＳ 明朝" w:hint="eastAsia"/>
                <w:color w:val="000000"/>
                <w:szCs w:val="21"/>
              </w:rPr>
              <w:t>成功をめざす</w:t>
            </w:r>
          </w:p>
          <w:p w:rsidR="00546796" w:rsidRPr="00F01A1E" w:rsidRDefault="00546796" w:rsidP="00745869">
            <w:pPr>
              <w:ind w:leftChars="-20" w:left="370" w:hangingChars="196" w:hanging="412"/>
              <w:rPr>
                <w:rFonts w:ascii="ＭＳ 明朝" w:hAnsi="ＭＳ 明朝"/>
                <w:color w:val="000000"/>
                <w:szCs w:val="21"/>
              </w:rPr>
            </w:pPr>
          </w:p>
          <w:p w:rsidR="007053DB" w:rsidRPr="00F01A1E" w:rsidRDefault="007053DB" w:rsidP="00745869">
            <w:pPr>
              <w:ind w:leftChars="130" w:left="378" w:hangingChars="50" w:hanging="105"/>
              <w:rPr>
                <w:rFonts w:ascii="ＭＳ 明朝" w:hAnsi="ＭＳ 明朝"/>
                <w:color w:val="000000"/>
                <w:szCs w:val="21"/>
              </w:rPr>
            </w:pPr>
            <w:r w:rsidRPr="00F01A1E">
              <w:rPr>
                <w:rFonts w:ascii="ＭＳ 明朝" w:hAnsi="ＭＳ 明朝" w:hint="eastAsia"/>
                <w:color w:val="000000"/>
                <w:szCs w:val="21"/>
              </w:rPr>
              <w:t>・生徒と教職員による、</w:t>
            </w:r>
            <w:r w:rsidR="00546796" w:rsidRPr="00F01A1E">
              <w:rPr>
                <w:rFonts w:ascii="ＭＳ 明朝" w:hAnsi="ＭＳ 明朝" w:hint="eastAsia"/>
                <w:color w:val="000000"/>
                <w:szCs w:val="21"/>
              </w:rPr>
              <w:t>昨年度と同様の</w:t>
            </w:r>
            <w:r w:rsidRPr="00F01A1E">
              <w:rPr>
                <w:rFonts w:ascii="ＭＳ 明朝" w:hAnsi="ＭＳ 明朝" w:hint="eastAsia"/>
                <w:color w:val="000000"/>
                <w:szCs w:val="21"/>
              </w:rPr>
              <w:t>年</w:t>
            </w:r>
            <w:r w:rsidR="00546796" w:rsidRPr="00F01A1E">
              <w:rPr>
                <w:rFonts w:ascii="ＭＳ 明朝" w:hAnsi="ＭＳ 明朝" w:hint="eastAsia"/>
                <w:color w:val="000000"/>
                <w:szCs w:val="21"/>
              </w:rPr>
              <w:t>10</w:t>
            </w:r>
            <w:r w:rsidRPr="00F01A1E">
              <w:rPr>
                <w:rFonts w:ascii="ＭＳ 明朝" w:hAnsi="ＭＳ 明朝" w:hint="eastAsia"/>
                <w:color w:val="000000"/>
                <w:szCs w:val="21"/>
              </w:rPr>
              <w:t>回</w:t>
            </w:r>
            <w:r w:rsidR="00546796" w:rsidRPr="00F01A1E">
              <w:rPr>
                <w:rFonts w:ascii="ＭＳ 明朝" w:hAnsi="ＭＳ 明朝" w:hint="eastAsia"/>
                <w:color w:val="000000"/>
                <w:szCs w:val="21"/>
              </w:rPr>
              <w:t>程度</w:t>
            </w:r>
            <w:r w:rsidRPr="00F01A1E">
              <w:rPr>
                <w:rFonts w:ascii="ＭＳ 明朝" w:hAnsi="ＭＳ 明朝" w:hint="eastAsia"/>
                <w:color w:val="000000"/>
                <w:szCs w:val="21"/>
              </w:rPr>
              <w:t>の地域清掃</w:t>
            </w:r>
            <w:r w:rsidR="00444176" w:rsidRPr="00F01A1E">
              <w:rPr>
                <w:rFonts w:ascii="ＭＳ 明朝" w:hAnsi="ＭＳ 明朝" w:hint="eastAsia"/>
                <w:color w:val="000000"/>
                <w:szCs w:val="21"/>
              </w:rPr>
              <w:t>の</w:t>
            </w:r>
            <w:r w:rsidRPr="00F01A1E">
              <w:rPr>
                <w:rFonts w:ascii="ＭＳ 明朝" w:hAnsi="ＭＳ 明朝" w:hint="eastAsia"/>
                <w:color w:val="000000"/>
                <w:szCs w:val="21"/>
              </w:rPr>
              <w:t>定着を図る</w:t>
            </w:r>
          </w:p>
          <w:p w:rsidR="007053DB" w:rsidRPr="00F01A1E" w:rsidRDefault="007053DB" w:rsidP="00745869">
            <w:pPr>
              <w:ind w:leftChars="130" w:left="378" w:hangingChars="50" w:hanging="105"/>
              <w:rPr>
                <w:rFonts w:ascii="ＭＳ 明朝" w:hAnsi="ＭＳ 明朝"/>
                <w:color w:val="000000"/>
                <w:szCs w:val="21"/>
              </w:rPr>
            </w:pPr>
            <w:r w:rsidRPr="00F01A1E">
              <w:rPr>
                <w:rFonts w:ascii="ＭＳ 明朝" w:hAnsi="ＭＳ 明朝" w:hint="eastAsia"/>
                <w:color w:val="000000"/>
                <w:szCs w:val="21"/>
              </w:rPr>
              <w:t>・文化祭等の学校行事への外部参加数の維持（</w:t>
            </w:r>
            <w:r w:rsidR="00546796" w:rsidRPr="00F01A1E">
              <w:rPr>
                <w:rFonts w:ascii="ＭＳ 明朝" w:hAnsi="ＭＳ 明朝" w:hint="eastAsia"/>
                <w:color w:val="000000"/>
                <w:szCs w:val="21"/>
              </w:rPr>
              <w:t>昨年7</w:t>
            </w:r>
            <w:r w:rsidRPr="00F01A1E">
              <w:rPr>
                <w:rFonts w:ascii="ＭＳ 明朝" w:hAnsi="ＭＳ 明朝" w:hint="eastAsia"/>
                <w:color w:val="000000"/>
                <w:szCs w:val="21"/>
              </w:rPr>
              <w:t>0人</w:t>
            </w:r>
            <w:r w:rsidR="00546796" w:rsidRPr="00F01A1E">
              <w:rPr>
                <w:rFonts w:ascii="ＭＳ 明朝" w:hAnsi="ＭＳ 明朝" w:hint="eastAsia"/>
                <w:color w:val="000000"/>
                <w:szCs w:val="21"/>
              </w:rPr>
              <w:t>程度</w:t>
            </w:r>
            <w:r w:rsidRPr="00F01A1E">
              <w:rPr>
                <w:rFonts w:ascii="ＭＳ 明朝" w:hAnsi="ＭＳ 明朝" w:hint="eastAsia"/>
                <w:color w:val="000000"/>
                <w:szCs w:val="21"/>
              </w:rPr>
              <w:t>）</w:t>
            </w:r>
          </w:p>
          <w:p w:rsidR="007053DB" w:rsidRPr="00F01A1E" w:rsidRDefault="007053DB" w:rsidP="00745869">
            <w:pPr>
              <w:spacing w:line="320" w:lineRule="exact"/>
              <w:ind w:left="420" w:hangingChars="200" w:hanging="420"/>
              <w:rPr>
                <w:rFonts w:ascii="ＭＳ 明朝" w:hAnsi="ＭＳ 明朝"/>
                <w:color w:val="000000"/>
                <w:szCs w:val="21"/>
              </w:rPr>
            </w:pPr>
            <w:r w:rsidRPr="00F01A1E">
              <w:rPr>
                <w:rFonts w:ascii="ＭＳ 明朝" w:hAnsi="ＭＳ 明朝" w:hint="eastAsia"/>
                <w:color w:val="000000"/>
                <w:szCs w:val="21"/>
              </w:rPr>
              <w:t xml:space="preserve">　</w:t>
            </w:r>
          </w:p>
          <w:p w:rsidR="007053DB" w:rsidRPr="00F01A1E" w:rsidRDefault="007053DB" w:rsidP="00745869">
            <w:pPr>
              <w:spacing w:line="320" w:lineRule="exact"/>
              <w:ind w:left="420" w:hangingChars="200" w:hanging="420"/>
              <w:rPr>
                <w:rFonts w:ascii="ＭＳ 明朝" w:hAnsi="ＭＳ 明朝"/>
                <w:color w:val="000000"/>
                <w:szCs w:val="21"/>
              </w:rPr>
            </w:pPr>
            <w:r w:rsidRPr="00F01A1E">
              <w:rPr>
                <w:rFonts w:ascii="ＭＳ 明朝" w:hAnsi="ＭＳ 明朝" w:hint="eastAsia"/>
                <w:color w:val="000000"/>
                <w:szCs w:val="21"/>
              </w:rPr>
              <w:t>(2)・「ものづくり体験教室」参加者数の増加(昨年度</w:t>
            </w:r>
            <w:r w:rsidR="00546796" w:rsidRPr="00F01A1E">
              <w:rPr>
                <w:rFonts w:ascii="ＭＳ 明朝" w:hAnsi="ＭＳ 明朝" w:hint="eastAsia"/>
                <w:color w:val="000000"/>
                <w:szCs w:val="21"/>
              </w:rPr>
              <w:t>36</w:t>
            </w:r>
            <w:r w:rsidRPr="00F01A1E">
              <w:rPr>
                <w:rFonts w:ascii="ＭＳ 明朝" w:hAnsi="ＭＳ 明朝" w:hint="eastAsia"/>
                <w:color w:val="000000"/>
                <w:szCs w:val="21"/>
              </w:rPr>
              <w:t>名）</w:t>
            </w:r>
          </w:p>
          <w:p w:rsidR="007053DB" w:rsidRPr="00F01A1E" w:rsidRDefault="007053DB" w:rsidP="00745869">
            <w:pPr>
              <w:spacing w:line="320" w:lineRule="exact"/>
              <w:ind w:left="420" w:hangingChars="200" w:hanging="420"/>
              <w:rPr>
                <w:rFonts w:ascii="ＭＳ 明朝" w:hAnsi="ＭＳ 明朝"/>
                <w:color w:val="000000"/>
                <w:szCs w:val="21"/>
              </w:rPr>
            </w:pPr>
            <w:r w:rsidRPr="00F01A1E">
              <w:rPr>
                <w:rFonts w:ascii="ＭＳ 明朝" w:hAnsi="ＭＳ 明朝" w:hint="eastAsia"/>
                <w:color w:val="000000"/>
                <w:szCs w:val="21"/>
              </w:rPr>
              <w:t xml:space="preserve">　 ・冬季学校説明会参加者の増加</w:t>
            </w:r>
          </w:p>
          <w:p w:rsidR="007053DB" w:rsidRPr="00F01A1E" w:rsidRDefault="007053DB" w:rsidP="00745869">
            <w:pPr>
              <w:spacing w:line="320" w:lineRule="exact"/>
              <w:ind w:leftChars="200" w:left="420" w:firstLineChars="100" w:firstLine="210"/>
              <w:rPr>
                <w:rFonts w:ascii="ＭＳ 明朝" w:hAnsi="ＭＳ 明朝"/>
                <w:color w:val="000000"/>
                <w:szCs w:val="21"/>
              </w:rPr>
            </w:pPr>
            <w:r w:rsidRPr="00F01A1E">
              <w:rPr>
                <w:rFonts w:ascii="ＭＳ 明朝" w:hAnsi="ＭＳ 明朝" w:hint="eastAsia"/>
                <w:color w:val="000000"/>
                <w:szCs w:val="21"/>
              </w:rPr>
              <w:t>(昨年度1</w:t>
            </w:r>
            <w:r w:rsidR="00546796" w:rsidRPr="00F01A1E">
              <w:rPr>
                <w:rFonts w:ascii="ＭＳ 明朝" w:hAnsi="ＭＳ 明朝" w:hint="eastAsia"/>
                <w:color w:val="000000"/>
                <w:szCs w:val="21"/>
              </w:rPr>
              <w:t>1</w:t>
            </w:r>
            <w:r w:rsidRPr="00F01A1E">
              <w:rPr>
                <w:rFonts w:ascii="ＭＳ 明朝" w:hAnsi="ＭＳ 明朝" w:hint="eastAsia"/>
                <w:color w:val="000000"/>
                <w:szCs w:val="21"/>
              </w:rPr>
              <w:t>名）</w:t>
            </w:r>
          </w:p>
          <w:p w:rsidR="00954AA6" w:rsidRPr="00F01A1E" w:rsidRDefault="007053DB" w:rsidP="00954AA6">
            <w:pPr>
              <w:spacing w:line="320" w:lineRule="exact"/>
              <w:ind w:firstLineChars="150" w:firstLine="315"/>
              <w:rPr>
                <w:rFonts w:ascii="ＭＳ 明朝" w:hAnsi="ＭＳ 明朝"/>
                <w:color w:val="000000"/>
                <w:szCs w:val="21"/>
              </w:rPr>
            </w:pPr>
            <w:r w:rsidRPr="00F01A1E">
              <w:rPr>
                <w:rFonts w:ascii="ＭＳ 明朝" w:hAnsi="ＭＳ 明朝" w:hint="eastAsia"/>
                <w:color w:val="000000"/>
                <w:szCs w:val="21"/>
              </w:rPr>
              <w:t>・協力体制充実と同僚性の構築</w:t>
            </w:r>
          </w:p>
          <w:p w:rsidR="00954AA6" w:rsidRPr="00F01A1E" w:rsidRDefault="00954AA6" w:rsidP="00745869">
            <w:pPr>
              <w:spacing w:line="320" w:lineRule="exact"/>
              <w:ind w:firstLineChars="150" w:firstLine="315"/>
              <w:rPr>
                <w:rFonts w:ascii="ＭＳ 明朝" w:hAnsi="ＭＳ 明朝"/>
                <w:color w:val="000000"/>
                <w:szCs w:val="21"/>
              </w:rPr>
            </w:pPr>
            <w:r w:rsidRPr="00F01A1E">
              <w:rPr>
                <w:rFonts w:ascii="ＭＳ 明朝" w:hAnsi="ＭＳ 明朝" w:hint="eastAsia"/>
                <w:color w:val="000000"/>
                <w:szCs w:val="21"/>
              </w:rPr>
              <w:t>・定時退庁等の周知徹底を図り</w:t>
            </w:r>
          </w:p>
          <w:p w:rsidR="00954AA6" w:rsidRPr="00954AA6" w:rsidRDefault="00954AA6" w:rsidP="00745869">
            <w:pPr>
              <w:spacing w:line="320" w:lineRule="exact"/>
              <w:ind w:firstLineChars="150" w:firstLine="315"/>
              <w:rPr>
                <w:rFonts w:ascii="ＭＳ 明朝" w:hAnsi="ＭＳ 明朝"/>
                <w:color w:val="000000"/>
                <w:szCs w:val="21"/>
              </w:rPr>
            </w:pPr>
            <w:r w:rsidRPr="00F01A1E">
              <w:rPr>
                <w:rFonts w:ascii="ＭＳ 明朝" w:hAnsi="ＭＳ 明朝" w:hint="eastAsia"/>
                <w:color w:val="000000"/>
                <w:szCs w:val="21"/>
              </w:rPr>
              <w:t xml:space="preserve">　</w:t>
            </w:r>
            <w:r w:rsidR="002753A2" w:rsidRPr="00F01A1E">
              <w:rPr>
                <w:rFonts w:ascii="ＭＳ 明朝" w:hAnsi="ＭＳ 明朝" w:hint="eastAsia"/>
                <w:color w:val="000000"/>
                <w:szCs w:val="21"/>
              </w:rPr>
              <w:t>働き方に対して自覚を促す</w:t>
            </w:r>
          </w:p>
        </w:tc>
        <w:tc>
          <w:tcPr>
            <w:tcW w:w="3367" w:type="dxa"/>
            <w:tcBorders>
              <w:left w:val="dashed" w:sz="4" w:space="0" w:color="auto"/>
              <w:right w:val="single" w:sz="4" w:space="0" w:color="auto"/>
            </w:tcBorders>
            <w:shd w:val="clear" w:color="auto" w:fill="auto"/>
          </w:tcPr>
          <w:p w:rsidR="00E26E0F" w:rsidRPr="008B5B32" w:rsidRDefault="00E26E0F" w:rsidP="00E26E0F">
            <w:pPr>
              <w:rPr>
                <w:rFonts w:ascii="ＭＳ 明朝" w:hAnsi="ＭＳ 明朝"/>
                <w:sz w:val="20"/>
                <w:szCs w:val="20"/>
              </w:rPr>
            </w:pPr>
            <w:r w:rsidRPr="008B5B32">
              <w:rPr>
                <w:rFonts w:ascii="ＭＳ 明朝" w:hAnsi="ＭＳ 明朝" w:hint="eastAsia"/>
                <w:sz w:val="20"/>
                <w:szCs w:val="20"/>
              </w:rPr>
              <w:t>(1)・</w:t>
            </w:r>
            <w:r w:rsidR="00F231FD" w:rsidRPr="008B5B32">
              <w:rPr>
                <w:rFonts w:ascii="ＭＳ 明朝" w:hAnsi="ＭＳ 明朝" w:hint="eastAsia"/>
                <w:sz w:val="20"/>
                <w:szCs w:val="20"/>
              </w:rPr>
              <w:t>産業教育フェアで「エコデンレース」の</w:t>
            </w:r>
            <w:r w:rsidR="00DD715D" w:rsidRPr="008B5B32">
              <w:rPr>
                <w:rFonts w:ascii="ＭＳ 明朝" w:hAnsi="ＭＳ 明朝" w:hint="eastAsia"/>
                <w:sz w:val="20"/>
                <w:szCs w:val="20"/>
              </w:rPr>
              <w:t>発表</w:t>
            </w:r>
            <w:r w:rsidR="00F231FD" w:rsidRPr="008B5B32">
              <w:rPr>
                <w:rFonts w:ascii="ＭＳ 明朝" w:hAnsi="ＭＳ 明朝" w:hint="eastAsia"/>
                <w:sz w:val="20"/>
                <w:szCs w:val="20"/>
              </w:rPr>
              <w:t>、秋季発表大会では生徒の作品発表など学校の成果発表を行った。（〇）</w:t>
            </w:r>
          </w:p>
          <w:p w:rsidR="00F231FD" w:rsidRPr="008B5B32" w:rsidRDefault="00F231FD" w:rsidP="00E26E0F">
            <w:pPr>
              <w:rPr>
                <w:rFonts w:ascii="ＭＳ 明朝" w:hAnsi="ＭＳ 明朝"/>
                <w:sz w:val="20"/>
                <w:szCs w:val="20"/>
              </w:rPr>
            </w:pPr>
            <w:r w:rsidRPr="008B5B32">
              <w:rPr>
                <w:rFonts w:ascii="ＭＳ 明朝" w:hAnsi="ＭＳ 明朝" w:hint="eastAsia"/>
                <w:sz w:val="20"/>
                <w:szCs w:val="20"/>
              </w:rPr>
              <w:t>・「エコデンレース」の運営を全校体制で行った。泉大津市の協力も得ながら、周辺中学校等への広報</w:t>
            </w:r>
            <w:r w:rsidR="00DD715D" w:rsidRPr="008B5B32">
              <w:rPr>
                <w:rFonts w:ascii="ＭＳ 明朝" w:hAnsi="ＭＳ 明朝" w:hint="eastAsia"/>
                <w:sz w:val="20"/>
                <w:szCs w:val="20"/>
              </w:rPr>
              <w:t>を</w:t>
            </w:r>
            <w:r w:rsidRPr="008B5B32">
              <w:rPr>
                <w:rFonts w:ascii="ＭＳ 明朝" w:hAnsi="ＭＳ 明朝" w:hint="eastAsia"/>
                <w:sz w:val="20"/>
                <w:szCs w:val="20"/>
              </w:rPr>
              <w:t>強化し参加者約840名を数え</w:t>
            </w:r>
            <w:r w:rsidR="00DD715D" w:rsidRPr="008B5B32">
              <w:rPr>
                <w:rFonts w:ascii="ＭＳ 明朝" w:hAnsi="ＭＳ 明朝" w:hint="eastAsia"/>
                <w:sz w:val="20"/>
                <w:szCs w:val="20"/>
              </w:rPr>
              <w:t>た。</w:t>
            </w:r>
            <w:r w:rsidRPr="008B5B32">
              <w:rPr>
                <w:rFonts w:ascii="ＭＳ 明朝" w:hAnsi="ＭＳ 明朝" w:hint="eastAsia"/>
                <w:sz w:val="20"/>
                <w:szCs w:val="20"/>
              </w:rPr>
              <w:t>（◎）</w:t>
            </w:r>
          </w:p>
          <w:p w:rsidR="00F231FD" w:rsidRPr="008B5B32" w:rsidRDefault="00F231FD" w:rsidP="00E26E0F">
            <w:pPr>
              <w:rPr>
                <w:rFonts w:ascii="ＭＳ 明朝" w:hAnsi="ＭＳ 明朝"/>
                <w:sz w:val="20"/>
                <w:szCs w:val="20"/>
              </w:rPr>
            </w:pPr>
            <w:r w:rsidRPr="008B5B32">
              <w:rPr>
                <w:rFonts w:ascii="ＭＳ 明朝" w:hAnsi="ＭＳ 明朝" w:hint="eastAsia"/>
                <w:sz w:val="20"/>
                <w:szCs w:val="20"/>
              </w:rPr>
              <w:t>・地域清掃は例年通りの実施（〇）</w:t>
            </w:r>
          </w:p>
          <w:p w:rsidR="00F231FD" w:rsidRPr="008B5B32" w:rsidRDefault="00F231FD" w:rsidP="00E26E0F">
            <w:pPr>
              <w:rPr>
                <w:rFonts w:ascii="ＭＳ 明朝" w:hAnsi="ＭＳ 明朝"/>
                <w:sz w:val="20"/>
                <w:szCs w:val="20"/>
              </w:rPr>
            </w:pPr>
            <w:r w:rsidRPr="008B5B32">
              <w:rPr>
                <w:rFonts w:ascii="ＭＳ 明朝" w:hAnsi="ＭＳ 明朝" w:hint="eastAsia"/>
                <w:sz w:val="20"/>
                <w:szCs w:val="20"/>
              </w:rPr>
              <w:t>・地域住民の</w:t>
            </w:r>
            <w:r w:rsidR="00DD715D" w:rsidRPr="008B5B32">
              <w:rPr>
                <w:rFonts w:ascii="ＭＳ 明朝" w:hAnsi="ＭＳ 明朝" w:hint="eastAsia"/>
                <w:sz w:val="20"/>
                <w:szCs w:val="20"/>
              </w:rPr>
              <w:t>行事</w:t>
            </w:r>
            <w:r w:rsidRPr="008B5B32">
              <w:rPr>
                <w:rFonts w:ascii="ＭＳ 明朝" w:hAnsi="ＭＳ 明朝" w:hint="eastAsia"/>
                <w:sz w:val="20"/>
                <w:szCs w:val="20"/>
              </w:rPr>
              <w:t>参加は不調であった。</w:t>
            </w:r>
            <w:r w:rsidR="00617476" w:rsidRPr="008B5B32">
              <w:rPr>
                <w:rFonts w:ascii="ＭＳ 明朝" w:hAnsi="ＭＳ 明朝" w:hint="eastAsia"/>
                <w:sz w:val="20"/>
                <w:szCs w:val="20"/>
              </w:rPr>
              <w:t>（34名の参加）</w:t>
            </w:r>
            <w:r w:rsidRPr="008B5B32">
              <w:rPr>
                <w:rFonts w:ascii="ＭＳ 明朝" w:hAnsi="ＭＳ 明朝" w:hint="eastAsia"/>
                <w:sz w:val="20"/>
                <w:szCs w:val="20"/>
              </w:rPr>
              <w:t>（</w:t>
            </w:r>
            <w:r w:rsidR="00617476" w:rsidRPr="008B5B32">
              <w:rPr>
                <w:rFonts w:ascii="ＭＳ 明朝" w:hAnsi="ＭＳ 明朝" w:hint="eastAsia"/>
                <w:sz w:val="20"/>
                <w:szCs w:val="20"/>
              </w:rPr>
              <w:t>△</w:t>
            </w:r>
            <w:r w:rsidRPr="008B5B32">
              <w:rPr>
                <w:rFonts w:ascii="ＭＳ 明朝" w:hAnsi="ＭＳ 明朝" w:hint="eastAsia"/>
                <w:sz w:val="20"/>
                <w:szCs w:val="20"/>
              </w:rPr>
              <w:t>）</w:t>
            </w:r>
          </w:p>
          <w:p w:rsidR="00F231FD" w:rsidRPr="008B5B32" w:rsidRDefault="00F231FD" w:rsidP="00F231FD">
            <w:pPr>
              <w:rPr>
                <w:rFonts w:ascii="ＭＳ 明朝" w:hAnsi="ＭＳ 明朝"/>
                <w:sz w:val="20"/>
                <w:szCs w:val="20"/>
              </w:rPr>
            </w:pPr>
            <w:r w:rsidRPr="008B5B32">
              <w:rPr>
                <w:rFonts w:ascii="ＭＳ 明朝" w:hAnsi="ＭＳ 明朝" w:hint="eastAsia"/>
                <w:sz w:val="20"/>
                <w:szCs w:val="20"/>
              </w:rPr>
              <w:t>(2)・夏季に実施の「ものづくり体験教室」は定員40名で満員となった。冬季の学校説明会と「ものづくり体験教室」は</w:t>
            </w:r>
            <w:r w:rsidR="001A74C0">
              <w:rPr>
                <w:rFonts w:ascii="ＭＳ 明朝" w:hAnsi="ＭＳ 明朝" w:hint="eastAsia"/>
                <w:sz w:val="20"/>
                <w:szCs w:val="20"/>
              </w:rPr>
              <w:t>８</w:t>
            </w:r>
            <w:r w:rsidR="00DD715D" w:rsidRPr="008B5B32">
              <w:rPr>
                <w:rFonts w:ascii="ＭＳ 明朝" w:hAnsi="ＭＳ 明朝" w:hint="eastAsia"/>
                <w:sz w:val="20"/>
                <w:szCs w:val="20"/>
              </w:rPr>
              <w:t>名の参加者（△）</w:t>
            </w:r>
          </w:p>
          <w:p w:rsidR="00DD715D" w:rsidRPr="008B5B32" w:rsidRDefault="00617476" w:rsidP="00F231FD">
            <w:pPr>
              <w:rPr>
                <w:rFonts w:ascii="ＭＳ 明朝" w:hAnsi="ＭＳ 明朝"/>
                <w:sz w:val="20"/>
                <w:szCs w:val="20"/>
              </w:rPr>
            </w:pPr>
            <w:r w:rsidRPr="008B5B32">
              <w:rPr>
                <w:rFonts w:ascii="ＭＳ 明朝" w:hAnsi="ＭＳ 明朝" w:hint="eastAsia"/>
                <w:sz w:val="20"/>
                <w:szCs w:val="20"/>
              </w:rPr>
              <w:t>・火曜日を定時退庁日として、職員の退庁</w:t>
            </w:r>
            <w:r w:rsidR="00DD715D" w:rsidRPr="008B5B32">
              <w:rPr>
                <w:rFonts w:ascii="ＭＳ 明朝" w:hAnsi="ＭＳ 明朝" w:hint="eastAsia"/>
                <w:sz w:val="20"/>
                <w:szCs w:val="20"/>
              </w:rPr>
              <w:t>に努めた。（〇）</w:t>
            </w:r>
          </w:p>
        </w:tc>
      </w:tr>
    </w:tbl>
    <w:p w:rsidR="0086696C" w:rsidRDefault="0086696C" w:rsidP="006206CE">
      <w:pPr>
        <w:spacing w:line="120" w:lineRule="exact"/>
      </w:pPr>
    </w:p>
    <w:sectPr w:rsidR="0086696C" w:rsidSect="00617476">
      <w:headerReference w:type="default" r:id="rId9"/>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8DE" w:rsidRDefault="00BC48DE">
      <w:r>
        <w:separator/>
      </w:r>
    </w:p>
  </w:endnote>
  <w:endnote w:type="continuationSeparator" w:id="0">
    <w:p w:rsidR="00BC48DE" w:rsidRDefault="00BC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8DE" w:rsidRDefault="00BC48DE">
      <w:r>
        <w:separator/>
      </w:r>
    </w:p>
  </w:footnote>
  <w:footnote w:type="continuationSeparator" w:id="0">
    <w:p w:rsidR="00BC48DE" w:rsidRDefault="00BC4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69" w:rsidRDefault="00745869" w:rsidP="007053DB">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Ｔ１０１６</w:t>
    </w:r>
  </w:p>
  <w:p w:rsidR="00745869" w:rsidRDefault="00745869" w:rsidP="007053DB">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和泉総合高等</w:t>
    </w:r>
    <w:r w:rsidRPr="00045480">
      <w:rPr>
        <w:rFonts w:ascii="ＭＳ 明朝" w:hAnsi="ＭＳ 明朝" w:hint="eastAsia"/>
        <w:b/>
        <w:sz w:val="24"/>
      </w:rPr>
      <w:t>学校</w:t>
    </w:r>
  </w:p>
  <w:p w:rsidR="00745869" w:rsidRPr="003A3356" w:rsidRDefault="00745869" w:rsidP="007053DB">
    <w:pPr>
      <w:spacing w:line="360" w:lineRule="exact"/>
      <w:ind w:rightChars="100" w:right="210"/>
      <w:jc w:val="right"/>
      <w:rPr>
        <w:rFonts w:ascii="ＭＳ 明朝" w:hAnsi="ＭＳ 明朝"/>
        <w:b/>
        <w:sz w:val="24"/>
      </w:rPr>
    </w:pPr>
    <w:r>
      <w:rPr>
        <w:rFonts w:ascii="ＭＳ 明朝" w:hAnsi="ＭＳ 明朝" w:hint="eastAsia"/>
        <w:b/>
        <w:sz w:val="24"/>
      </w:rPr>
      <w:t>定時制の課程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D623D65"/>
    <w:multiLevelType w:val="hybridMultilevel"/>
    <w:tmpl w:val="7F94DA64"/>
    <w:lvl w:ilvl="0" w:tplc="8988C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524AE"/>
    <w:rsid w:val="000724B0"/>
    <w:rsid w:val="00081F66"/>
    <w:rsid w:val="00083BA3"/>
    <w:rsid w:val="00091587"/>
    <w:rsid w:val="0009658C"/>
    <w:rsid w:val="000967CE"/>
    <w:rsid w:val="000A1890"/>
    <w:rsid w:val="000B0C54"/>
    <w:rsid w:val="000B395F"/>
    <w:rsid w:val="000B7F10"/>
    <w:rsid w:val="000C0CDB"/>
    <w:rsid w:val="000C5B56"/>
    <w:rsid w:val="000D1B70"/>
    <w:rsid w:val="000D7707"/>
    <w:rsid w:val="000D7C02"/>
    <w:rsid w:val="000E1F4D"/>
    <w:rsid w:val="000E5470"/>
    <w:rsid w:val="000E6B9D"/>
    <w:rsid w:val="000F7917"/>
    <w:rsid w:val="000F7B2E"/>
    <w:rsid w:val="00100533"/>
    <w:rsid w:val="00100CC5"/>
    <w:rsid w:val="00103546"/>
    <w:rsid w:val="001112AC"/>
    <w:rsid w:val="00112A5C"/>
    <w:rsid w:val="00113B1B"/>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A6AB9"/>
    <w:rsid w:val="001A74C0"/>
    <w:rsid w:val="001B38EB"/>
    <w:rsid w:val="001C26AC"/>
    <w:rsid w:val="001C6B84"/>
    <w:rsid w:val="001C7FE4"/>
    <w:rsid w:val="001D401B"/>
    <w:rsid w:val="001D44D9"/>
    <w:rsid w:val="001D5135"/>
    <w:rsid w:val="001E22E7"/>
    <w:rsid w:val="001E4FDA"/>
    <w:rsid w:val="001F472F"/>
    <w:rsid w:val="001F5128"/>
    <w:rsid w:val="00201A51"/>
    <w:rsid w:val="00201C86"/>
    <w:rsid w:val="002034A6"/>
    <w:rsid w:val="0021285A"/>
    <w:rsid w:val="00217C1B"/>
    <w:rsid w:val="0022073E"/>
    <w:rsid w:val="00220AE7"/>
    <w:rsid w:val="00221AA2"/>
    <w:rsid w:val="00224AB0"/>
    <w:rsid w:val="00225A63"/>
    <w:rsid w:val="00225C70"/>
    <w:rsid w:val="00230487"/>
    <w:rsid w:val="00235785"/>
    <w:rsid w:val="00235B86"/>
    <w:rsid w:val="0024006D"/>
    <w:rsid w:val="002439A4"/>
    <w:rsid w:val="002479D4"/>
    <w:rsid w:val="002554F2"/>
    <w:rsid w:val="00262794"/>
    <w:rsid w:val="00267D3C"/>
    <w:rsid w:val="00271252"/>
    <w:rsid w:val="0027129F"/>
    <w:rsid w:val="00274864"/>
    <w:rsid w:val="002753A2"/>
    <w:rsid w:val="00277476"/>
    <w:rsid w:val="00277761"/>
    <w:rsid w:val="00295EB2"/>
    <w:rsid w:val="0029712A"/>
    <w:rsid w:val="002A0AA7"/>
    <w:rsid w:val="002A148E"/>
    <w:rsid w:val="002A5F31"/>
    <w:rsid w:val="002A766F"/>
    <w:rsid w:val="002A7B47"/>
    <w:rsid w:val="002B0BC8"/>
    <w:rsid w:val="002B3BE1"/>
    <w:rsid w:val="002B690B"/>
    <w:rsid w:val="002C15B3"/>
    <w:rsid w:val="002C40DD"/>
    <w:rsid w:val="002C423D"/>
    <w:rsid w:val="002E140A"/>
    <w:rsid w:val="002F4E30"/>
    <w:rsid w:val="002F608A"/>
    <w:rsid w:val="002F62DD"/>
    <w:rsid w:val="002F6E1B"/>
    <w:rsid w:val="00301498"/>
    <w:rsid w:val="00301B59"/>
    <w:rsid w:val="003029E3"/>
    <w:rsid w:val="00302EB2"/>
    <w:rsid w:val="0030555A"/>
    <w:rsid w:val="00305D0E"/>
    <w:rsid w:val="00310645"/>
    <w:rsid w:val="003141AE"/>
    <w:rsid w:val="0031492C"/>
    <w:rsid w:val="00324B67"/>
    <w:rsid w:val="00334F83"/>
    <w:rsid w:val="00336089"/>
    <w:rsid w:val="003551CD"/>
    <w:rsid w:val="0036174C"/>
    <w:rsid w:val="00364F35"/>
    <w:rsid w:val="00372C0A"/>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073C"/>
    <w:rsid w:val="00412AB7"/>
    <w:rsid w:val="00414618"/>
    <w:rsid w:val="00416A59"/>
    <w:rsid w:val="004243CF"/>
    <w:rsid w:val="004245A1"/>
    <w:rsid w:val="00427E0B"/>
    <w:rsid w:val="004312EE"/>
    <w:rsid w:val="004368AD"/>
    <w:rsid w:val="00436BBA"/>
    <w:rsid w:val="00441743"/>
    <w:rsid w:val="00444176"/>
    <w:rsid w:val="00445E74"/>
    <w:rsid w:val="00454AF4"/>
    <w:rsid w:val="004552E5"/>
    <w:rsid w:val="00460710"/>
    <w:rsid w:val="004632FA"/>
    <w:rsid w:val="00465B85"/>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F2B87"/>
    <w:rsid w:val="004F3627"/>
    <w:rsid w:val="00500AF9"/>
    <w:rsid w:val="00502EF2"/>
    <w:rsid w:val="0051616D"/>
    <w:rsid w:val="0051706C"/>
    <w:rsid w:val="0052580C"/>
    <w:rsid w:val="005261C4"/>
    <w:rsid w:val="00526530"/>
    <w:rsid w:val="00527950"/>
    <w:rsid w:val="00533D0E"/>
    <w:rsid w:val="00546796"/>
    <w:rsid w:val="0054712D"/>
    <w:rsid w:val="00565B55"/>
    <w:rsid w:val="00565E04"/>
    <w:rsid w:val="00575298"/>
    <w:rsid w:val="00577DE4"/>
    <w:rsid w:val="005846E8"/>
    <w:rsid w:val="00585D6A"/>
    <w:rsid w:val="00586254"/>
    <w:rsid w:val="005875B4"/>
    <w:rsid w:val="0059472B"/>
    <w:rsid w:val="00597E7D"/>
    <w:rsid w:val="00597FBA"/>
    <w:rsid w:val="005A2C72"/>
    <w:rsid w:val="005B0FAD"/>
    <w:rsid w:val="005B66F8"/>
    <w:rsid w:val="005C2C84"/>
    <w:rsid w:val="005D41A3"/>
    <w:rsid w:val="005E218B"/>
    <w:rsid w:val="005E3C2A"/>
    <w:rsid w:val="005E535C"/>
    <w:rsid w:val="005F2C9F"/>
    <w:rsid w:val="00606705"/>
    <w:rsid w:val="0061051D"/>
    <w:rsid w:val="00611B70"/>
    <w:rsid w:val="00617476"/>
    <w:rsid w:val="006206CE"/>
    <w:rsid w:val="00624A4E"/>
    <w:rsid w:val="00626AE2"/>
    <w:rsid w:val="00630EC1"/>
    <w:rsid w:val="00631815"/>
    <w:rsid w:val="00634F9A"/>
    <w:rsid w:val="00635436"/>
    <w:rsid w:val="00637161"/>
    <w:rsid w:val="0064302C"/>
    <w:rsid w:val="00644AE0"/>
    <w:rsid w:val="00647631"/>
    <w:rsid w:val="006478E9"/>
    <w:rsid w:val="0065302E"/>
    <w:rsid w:val="006567B2"/>
    <w:rsid w:val="00656B78"/>
    <w:rsid w:val="00663113"/>
    <w:rsid w:val="006632F1"/>
    <w:rsid w:val="006971F3"/>
    <w:rsid w:val="006A7FE2"/>
    <w:rsid w:val="006B4E60"/>
    <w:rsid w:val="006B5B51"/>
    <w:rsid w:val="006C220F"/>
    <w:rsid w:val="006C5797"/>
    <w:rsid w:val="006C7FE8"/>
    <w:rsid w:val="006D4F17"/>
    <w:rsid w:val="006D54AE"/>
    <w:rsid w:val="006D5A31"/>
    <w:rsid w:val="006F4599"/>
    <w:rsid w:val="00701AD6"/>
    <w:rsid w:val="00703386"/>
    <w:rsid w:val="007053DB"/>
    <w:rsid w:val="0071748A"/>
    <w:rsid w:val="00717D96"/>
    <w:rsid w:val="0072763C"/>
    <w:rsid w:val="00727B59"/>
    <w:rsid w:val="00735E63"/>
    <w:rsid w:val="0074118C"/>
    <w:rsid w:val="00745869"/>
    <w:rsid w:val="007520A2"/>
    <w:rsid w:val="007541E8"/>
    <w:rsid w:val="0075612D"/>
    <w:rsid w:val="007578CC"/>
    <w:rsid w:val="007606A0"/>
    <w:rsid w:val="00773393"/>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12ED"/>
    <w:rsid w:val="0089387E"/>
    <w:rsid w:val="0089421D"/>
    <w:rsid w:val="00897939"/>
    <w:rsid w:val="008A315D"/>
    <w:rsid w:val="008A5D1C"/>
    <w:rsid w:val="008A63F1"/>
    <w:rsid w:val="008B091B"/>
    <w:rsid w:val="008B5B32"/>
    <w:rsid w:val="008C533F"/>
    <w:rsid w:val="008C6685"/>
    <w:rsid w:val="008D3E85"/>
    <w:rsid w:val="008E1182"/>
    <w:rsid w:val="008E62B7"/>
    <w:rsid w:val="008F317E"/>
    <w:rsid w:val="00903E62"/>
    <w:rsid w:val="0093304A"/>
    <w:rsid w:val="009470D0"/>
    <w:rsid w:val="00947184"/>
    <w:rsid w:val="00947C4F"/>
    <w:rsid w:val="00953790"/>
    <w:rsid w:val="00954AA6"/>
    <w:rsid w:val="00960BCA"/>
    <w:rsid w:val="0096649A"/>
    <w:rsid w:val="00971A46"/>
    <w:rsid w:val="00973EBC"/>
    <w:rsid w:val="009817F2"/>
    <w:rsid w:val="009835B8"/>
    <w:rsid w:val="009870A5"/>
    <w:rsid w:val="00990608"/>
    <w:rsid w:val="009919BC"/>
    <w:rsid w:val="009927FC"/>
    <w:rsid w:val="009B1C3D"/>
    <w:rsid w:val="009B365C"/>
    <w:rsid w:val="009B4DEB"/>
    <w:rsid w:val="009B5AD2"/>
    <w:rsid w:val="009C4549"/>
    <w:rsid w:val="009D31EC"/>
    <w:rsid w:val="009D6553"/>
    <w:rsid w:val="009E57DD"/>
    <w:rsid w:val="00A07A63"/>
    <w:rsid w:val="00A12A53"/>
    <w:rsid w:val="00A163D5"/>
    <w:rsid w:val="00A16862"/>
    <w:rsid w:val="00A16E26"/>
    <w:rsid w:val="00A204E1"/>
    <w:rsid w:val="00A225C1"/>
    <w:rsid w:val="00A41E5E"/>
    <w:rsid w:val="00A47ADC"/>
    <w:rsid w:val="00A566E7"/>
    <w:rsid w:val="00A653FF"/>
    <w:rsid w:val="00A81BA8"/>
    <w:rsid w:val="00A87AEC"/>
    <w:rsid w:val="00A87C6E"/>
    <w:rsid w:val="00A920A8"/>
    <w:rsid w:val="00A9400C"/>
    <w:rsid w:val="00A978FE"/>
    <w:rsid w:val="00AA3E52"/>
    <w:rsid w:val="00AA4BF8"/>
    <w:rsid w:val="00AA540D"/>
    <w:rsid w:val="00AA6D1F"/>
    <w:rsid w:val="00AB2E00"/>
    <w:rsid w:val="00AB7B80"/>
    <w:rsid w:val="00AC3438"/>
    <w:rsid w:val="00AC3902"/>
    <w:rsid w:val="00AC78AA"/>
    <w:rsid w:val="00AD123A"/>
    <w:rsid w:val="00AD3212"/>
    <w:rsid w:val="00AD64C2"/>
    <w:rsid w:val="00AD6CC7"/>
    <w:rsid w:val="00AE0DFA"/>
    <w:rsid w:val="00AE2843"/>
    <w:rsid w:val="00AF7084"/>
    <w:rsid w:val="00B00840"/>
    <w:rsid w:val="00B008B1"/>
    <w:rsid w:val="00B05652"/>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78E"/>
    <w:rsid w:val="00B66ED2"/>
    <w:rsid w:val="00B7090D"/>
    <w:rsid w:val="00B75528"/>
    <w:rsid w:val="00B8044F"/>
    <w:rsid w:val="00B814A7"/>
    <w:rsid w:val="00B850FE"/>
    <w:rsid w:val="00B854CE"/>
    <w:rsid w:val="00B90CDA"/>
    <w:rsid w:val="00B924C4"/>
    <w:rsid w:val="00B94DEA"/>
    <w:rsid w:val="00BA442F"/>
    <w:rsid w:val="00BB1121"/>
    <w:rsid w:val="00BB5396"/>
    <w:rsid w:val="00BB721E"/>
    <w:rsid w:val="00BC40F4"/>
    <w:rsid w:val="00BC48DE"/>
    <w:rsid w:val="00BC55F6"/>
    <w:rsid w:val="00BD6470"/>
    <w:rsid w:val="00BD69B1"/>
    <w:rsid w:val="00BE1991"/>
    <w:rsid w:val="00BE47DD"/>
    <w:rsid w:val="00BE49F0"/>
    <w:rsid w:val="00BE62AE"/>
    <w:rsid w:val="00BF3A51"/>
    <w:rsid w:val="00BF432C"/>
    <w:rsid w:val="00C0026F"/>
    <w:rsid w:val="00C0209E"/>
    <w:rsid w:val="00C02630"/>
    <w:rsid w:val="00C03CE3"/>
    <w:rsid w:val="00C0740C"/>
    <w:rsid w:val="00C17F2E"/>
    <w:rsid w:val="00C33FF4"/>
    <w:rsid w:val="00C37416"/>
    <w:rsid w:val="00C43728"/>
    <w:rsid w:val="00C4635D"/>
    <w:rsid w:val="00C81CD5"/>
    <w:rsid w:val="00C87770"/>
    <w:rsid w:val="00C97C29"/>
    <w:rsid w:val="00CA70DE"/>
    <w:rsid w:val="00CB2D93"/>
    <w:rsid w:val="00CB4BC6"/>
    <w:rsid w:val="00CB5D88"/>
    <w:rsid w:val="00CB5DEC"/>
    <w:rsid w:val="00CC03B1"/>
    <w:rsid w:val="00CC19D9"/>
    <w:rsid w:val="00CD0532"/>
    <w:rsid w:val="00CE2D05"/>
    <w:rsid w:val="00CE323E"/>
    <w:rsid w:val="00CE5ADB"/>
    <w:rsid w:val="00CE6CBD"/>
    <w:rsid w:val="00CF0218"/>
    <w:rsid w:val="00CF1922"/>
    <w:rsid w:val="00CF2FD9"/>
    <w:rsid w:val="00CF33FF"/>
    <w:rsid w:val="00D0467C"/>
    <w:rsid w:val="00D07F2D"/>
    <w:rsid w:val="00D10AB1"/>
    <w:rsid w:val="00D1608B"/>
    <w:rsid w:val="00D23660"/>
    <w:rsid w:val="00D37257"/>
    <w:rsid w:val="00D40BB9"/>
    <w:rsid w:val="00D41C37"/>
    <w:rsid w:val="00D62464"/>
    <w:rsid w:val="00D64BBF"/>
    <w:rsid w:val="00D726CB"/>
    <w:rsid w:val="00D77C73"/>
    <w:rsid w:val="00D8247A"/>
    <w:rsid w:val="00D84CC8"/>
    <w:rsid w:val="00D926BB"/>
    <w:rsid w:val="00DA13D1"/>
    <w:rsid w:val="00DA34D6"/>
    <w:rsid w:val="00DB1858"/>
    <w:rsid w:val="00DB3D1A"/>
    <w:rsid w:val="00DB3FD7"/>
    <w:rsid w:val="00DC2BE9"/>
    <w:rsid w:val="00DC2FCD"/>
    <w:rsid w:val="00DC79BD"/>
    <w:rsid w:val="00DD0FDE"/>
    <w:rsid w:val="00DD715D"/>
    <w:rsid w:val="00DE27FC"/>
    <w:rsid w:val="00DE626E"/>
    <w:rsid w:val="00DE64EF"/>
    <w:rsid w:val="00DE744C"/>
    <w:rsid w:val="00DF3B21"/>
    <w:rsid w:val="00DF49F3"/>
    <w:rsid w:val="00E05623"/>
    <w:rsid w:val="00E10117"/>
    <w:rsid w:val="00E15291"/>
    <w:rsid w:val="00E1683E"/>
    <w:rsid w:val="00E2104D"/>
    <w:rsid w:val="00E231D8"/>
    <w:rsid w:val="00E26E0F"/>
    <w:rsid w:val="00E331F1"/>
    <w:rsid w:val="00E34C87"/>
    <w:rsid w:val="00E4340D"/>
    <w:rsid w:val="00E50B6C"/>
    <w:rsid w:val="00E53EE3"/>
    <w:rsid w:val="00E56A95"/>
    <w:rsid w:val="00E600AD"/>
    <w:rsid w:val="00E67370"/>
    <w:rsid w:val="00E73DA5"/>
    <w:rsid w:val="00E87E7A"/>
    <w:rsid w:val="00E91A45"/>
    <w:rsid w:val="00E92928"/>
    <w:rsid w:val="00EA056F"/>
    <w:rsid w:val="00EA05FD"/>
    <w:rsid w:val="00EA2B01"/>
    <w:rsid w:val="00EA5C58"/>
    <w:rsid w:val="00EA6BCB"/>
    <w:rsid w:val="00EB3DB7"/>
    <w:rsid w:val="00EB4A00"/>
    <w:rsid w:val="00EC5FAE"/>
    <w:rsid w:val="00EC66DE"/>
    <w:rsid w:val="00ED2AB2"/>
    <w:rsid w:val="00ED5214"/>
    <w:rsid w:val="00EE74A1"/>
    <w:rsid w:val="00EE7E25"/>
    <w:rsid w:val="00EF1275"/>
    <w:rsid w:val="00EF69A0"/>
    <w:rsid w:val="00F015CF"/>
    <w:rsid w:val="00F01768"/>
    <w:rsid w:val="00F01A1E"/>
    <w:rsid w:val="00F0238C"/>
    <w:rsid w:val="00F070B8"/>
    <w:rsid w:val="00F0750B"/>
    <w:rsid w:val="00F130A6"/>
    <w:rsid w:val="00F14B82"/>
    <w:rsid w:val="00F15844"/>
    <w:rsid w:val="00F231FD"/>
    <w:rsid w:val="00F2332E"/>
    <w:rsid w:val="00F24590"/>
    <w:rsid w:val="00F304BF"/>
    <w:rsid w:val="00F322BB"/>
    <w:rsid w:val="00F33B2B"/>
    <w:rsid w:val="00F36095"/>
    <w:rsid w:val="00F44556"/>
    <w:rsid w:val="00F45F17"/>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3345"/>
    <w:rsid w:val="00F974C2"/>
    <w:rsid w:val="00FB65F8"/>
    <w:rsid w:val="00FC71A1"/>
    <w:rsid w:val="00FD5C8E"/>
    <w:rsid w:val="00FD7E65"/>
    <w:rsid w:val="00FE11A5"/>
    <w:rsid w:val="00FE4763"/>
    <w:rsid w:val="00FE512D"/>
    <w:rsid w:val="00FE606E"/>
    <w:rsid w:val="00FF572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053D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053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DBC0-1C46-495D-A752-C434729A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5979</Words>
  <Characters>470</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16</cp:revision>
  <cp:lastPrinted>2018-01-25T04:46:00Z</cp:lastPrinted>
  <dcterms:created xsi:type="dcterms:W3CDTF">2018-01-23T21:29:00Z</dcterms:created>
  <dcterms:modified xsi:type="dcterms:W3CDTF">2018-04-29T02:55:00Z</dcterms:modified>
</cp:coreProperties>
</file>