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703"/>
        <w:gridCol w:w="8447"/>
      </w:tblGrid>
      <w:tr w:rsidR="005D2BD8" w:rsidRPr="005D2BD8" w:rsidTr="005D2BD8">
        <w:trPr>
          <w:trHeight w:val="315"/>
        </w:trPr>
        <w:tc>
          <w:tcPr>
            <w:tcW w:w="10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 xml:space="preserve">学校経営推進費　事業計画書 </w:t>
            </w:r>
          </w:p>
        </w:tc>
      </w:tr>
      <w:tr w:rsidR="005D2BD8" w:rsidRPr="005D2BD8" w:rsidTr="005D2BD8">
        <w:trPr>
          <w:trHeight w:val="315"/>
        </w:trPr>
        <w:tc>
          <w:tcPr>
            <w:tcW w:w="10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5D2BD8" w:rsidRPr="005D2BD8" w:rsidTr="005D2BD8">
        <w:trPr>
          <w:trHeight w:val="31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D2BD8" w:rsidRPr="005D2BD8" w:rsidRDefault="005D2BD8" w:rsidP="005D2BD8">
            <w:pPr>
              <w:widowControl/>
              <w:spacing w:line="280" w:lineRule="exact"/>
              <w:ind w:leftChars="22" w:left="46"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大阪府立泉北高等学校</w:t>
            </w:r>
          </w:p>
        </w:tc>
      </w:tr>
      <w:tr w:rsidR="005D2BD8" w:rsidRPr="005D2BD8" w:rsidTr="005D2BD8">
        <w:trPr>
          <w:trHeight w:val="31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Chars="22" w:left="46"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キャリア教育の充実（生徒の希望する進路の実現）</w:t>
            </w:r>
          </w:p>
        </w:tc>
      </w:tr>
      <w:tr w:rsidR="005D2BD8" w:rsidRPr="005D2BD8" w:rsidTr="005D2BD8">
        <w:trPr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3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国内外大学の総合型選抜（AO入試・多目的評価入試等）合格者数 </w:t>
            </w:r>
          </w:p>
          <w:p w:rsidR="005D2BD8" w:rsidRPr="005D2BD8" w:rsidRDefault="005D2BD8" w:rsidP="005D2BD8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3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図書館における地域プロジェクト会議開催回数</w:t>
            </w:r>
          </w:p>
          <w:p w:rsidR="005D2BD8" w:rsidRPr="005D2BD8" w:rsidRDefault="005D2BD8" w:rsidP="005D2BD8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3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課題研究における文献検索・グループワーク、アクティブ会議スペースとしての図書館活用回数</w:t>
            </w:r>
          </w:p>
          <w:p w:rsidR="005D2BD8" w:rsidRPr="005D2BD8" w:rsidRDefault="005D2BD8" w:rsidP="005D2BD8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3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年間図書館利用者数、年間図書貸出数</w:t>
            </w:r>
          </w:p>
        </w:tc>
      </w:tr>
      <w:tr w:rsidR="005D2BD8" w:rsidRPr="005D2BD8" w:rsidTr="005D2BD8">
        <w:trPr>
          <w:trHeight w:val="3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Chars="22" w:left="46"/>
              <w:jc w:val="left"/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1"/>
              </w:rPr>
              <w:t xml:space="preserve"> SHARE-BRARY プロジェクト ～SDGs未来高校をめざして～</w:t>
            </w:r>
          </w:p>
        </w:tc>
      </w:tr>
      <w:tr w:rsidR="005D2BD8" w:rsidRPr="005D2BD8" w:rsidTr="005D2BD8">
        <w:trPr>
          <w:trHeight w:val="315"/>
        </w:trPr>
        <w:tc>
          <w:tcPr>
            <w:tcW w:w="10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２．事業計画の具体的内容</w:t>
            </w:r>
          </w:p>
        </w:tc>
      </w:tr>
      <w:tr w:rsidR="005D2BD8" w:rsidRPr="005D2BD8" w:rsidTr="005D2BD8">
        <w:trPr>
          <w:trHeight w:val="31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612C59" w:rsidP="005D2BD8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　</w:t>
            </w:r>
            <w:r w:rsidR="005D2BD8"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新しい時代のキャリア教育</w:t>
            </w:r>
          </w:p>
          <w:p w:rsidR="005D2BD8" w:rsidRDefault="005D2BD8" w:rsidP="005D2BD8">
            <w:pPr>
              <w:widowControl/>
              <w:spacing w:line="280" w:lineRule="exact"/>
              <w:ind w:leftChars="203" w:left="838" w:hangingChars="206" w:hanging="41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課題研究等の取組みを通して「自ら課題を見つけ、調査・研究し、分析・考察を行う」能力と「知り得た知識や情報を他の者にうまく伝える」能力の育成を図る。</w:t>
            </w:r>
          </w:p>
          <w:p w:rsidR="005D2BD8" w:rsidRDefault="005D2BD8" w:rsidP="005D2BD8">
            <w:pPr>
              <w:widowControl/>
              <w:spacing w:line="280" w:lineRule="exact"/>
              <w:ind w:leftChars="203" w:left="838" w:hangingChars="206" w:hanging="41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国内大学のグローバル化、海外の大学への進学ニーズに対応するとともに、AO入試や総合型選抜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課題研究、長期・短期留学論文等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への対応を図る。</w:t>
            </w:r>
          </w:p>
          <w:p w:rsidR="005D2BD8" w:rsidRDefault="005D2BD8" w:rsidP="005D2BD8">
            <w:pPr>
              <w:widowControl/>
              <w:spacing w:line="280" w:lineRule="exact"/>
              <w:ind w:leftChars="203" w:left="838" w:hangingChars="206" w:hanging="41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エ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地域での体験的活動や外部機関との連携等を通して、今後の社会形成に積極的に関わろうとする意欲の醸成を図る。</w:t>
            </w:r>
          </w:p>
          <w:p w:rsidR="005D2BD8" w:rsidRDefault="00612C59" w:rsidP="005D2BD8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４　</w:t>
            </w:r>
            <w:bookmarkStart w:id="0" w:name="_GoBack"/>
            <w:bookmarkEnd w:id="0"/>
            <w:r w:rsidR="005D2BD8"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開かれた学校づくり</w:t>
            </w:r>
          </w:p>
          <w:p w:rsidR="005D2BD8" w:rsidRDefault="005D2BD8" w:rsidP="005D2BD8">
            <w:pPr>
              <w:widowControl/>
              <w:spacing w:line="280" w:lineRule="exact"/>
              <w:ind w:left="712" w:hangingChars="356" w:hanging="71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地域と連携し、「地域の教育拠点」としての機能を果たす。地元堺市がSDGs未来都市であることを踏まえ、SDGsのNo11「住み続けられる街づくりを」の具現化に取り組む。</w:t>
            </w:r>
          </w:p>
          <w:p w:rsidR="005D2BD8" w:rsidRPr="005D2BD8" w:rsidRDefault="005D2BD8" w:rsidP="005D2BD8">
            <w:pPr>
              <w:widowControl/>
              <w:spacing w:line="280" w:lineRule="exact"/>
              <w:ind w:leftChars="203" w:left="838" w:hangingChars="206" w:hanging="41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堺市社会福祉協議会及び地元自治会、地元企業、NPO法人等との連携を深め、各種イベントや社会貢献活動等への積極的な参加をめざす。</w:t>
            </w:r>
          </w:p>
        </w:tc>
      </w:tr>
      <w:tr w:rsidR="005D2BD8" w:rsidRPr="005D2BD8" w:rsidTr="005D2BD8">
        <w:trPr>
          <w:trHeight w:val="31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firstLineChars="100" w:firstLine="188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図書館という閉鎖的な空間をオープンにし、地域住民を含む誰もが利用できる図書館づくりを推進する。生徒の年間利用回数や読書冊数の引き上げを図るとともに、いつでも探究活動、読書、コミュニケーション、フィールドワークを行うことができるコミュニティスペースとし、この場をベースに生徒が身につけた能力を活かした大学の総合型選抜において、合格者増を図る。</w:t>
            </w:r>
          </w:p>
          <w:p w:rsidR="005D2BD8" w:rsidRPr="005D2BD8" w:rsidRDefault="005D2BD8" w:rsidP="005D2BD8">
            <w:pPr>
              <w:widowControl/>
              <w:spacing w:line="280" w:lineRule="exact"/>
              <w:ind w:firstLineChars="100" w:firstLine="188"/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また堺市と連携し、地元の児童・学生や地域住民が参加する「国際会議」や「プロジェクト会議」を開催し、SDGsのNo11「住み続けられる街づくりを」の具現化に取り組むことを通して、地域の「教育拠点校」としての機能・役割を果たし、「SDGs未来高校」の称号を獲得する。</w:t>
            </w:r>
          </w:p>
        </w:tc>
      </w:tr>
      <w:tr w:rsidR="005D2BD8" w:rsidRPr="005D2BD8" w:rsidTr="005D2BD8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  <w:p w:rsid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取組みの概要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整備する</w:t>
            </w:r>
          </w:p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5D2BD8">
            <w:pPr>
              <w:widowControl/>
              <w:spacing w:line="280" w:lineRule="exact"/>
              <w:ind w:leftChars="1" w:left="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図書館スペースのリノベーションに係る設備・物品</w:t>
            </w:r>
          </w:p>
          <w:p w:rsidR="005D2BD8" w:rsidRDefault="005D2BD8" w:rsidP="005D2BD8">
            <w:pPr>
              <w:widowControl/>
              <w:spacing w:line="280" w:lineRule="exact"/>
              <w:ind w:leftChars="1" w:left="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本棚、フローリング張替、照明設備</w:t>
            </w:r>
          </w:p>
          <w:p w:rsidR="005D2BD8" w:rsidRPr="005D2BD8" w:rsidRDefault="005D2BD8" w:rsidP="005D2BD8">
            <w:pPr>
              <w:widowControl/>
              <w:spacing w:line="280" w:lineRule="exact"/>
              <w:ind w:leftChars="1" w:left="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透明アクリル板を使用した探究活動及びプロジェクト会議用スペース</w:t>
            </w:r>
          </w:p>
        </w:tc>
      </w:tr>
      <w:tr w:rsidR="005D2BD8" w:rsidRPr="005D2BD8" w:rsidTr="005D2BD8">
        <w:trPr>
          <w:cantSplit/>
          <w:trHeight w:val="1134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前年度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5D2BD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144" w:hangingChars="72" w:hanging="144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図書情報部と広報部を統合して図書広報部を発足。くつろぎスペースを作り来館者の獲得を試みた。</w:t>
            </w:r>
          </w:p>
          <w:p w:rsidR="005D2BD8" w:rsidRDefault="005D2BD8" w:rsidP="005D2BD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144" w:hangingChars="72" w:hanging="144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探究的な活動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の充実を図るとともに、取組みの記録についても指導し、その成果を進路実現に結び付ける進路指導を実施してきた。</w:t>
            </w:r>
          </w:p>
          <w:p w:rsidR="005D2BD8" w:rsidRPr="005D2BD8" w:rsidRDefault="005D2BD8" w:rsidP="005D2BD8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144" w:hangingChars="72" w:hanging="144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SGH事業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H27～R1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により学校のグローカル化を急進。堺市社会福祉協議会、地元自治体及びNPO団体、地域の民間企業との連携を深め、協働機会が増加した。</w:t>
            </w:r>
          </w:p>
        </w:tc>
      </w:tr>
      <w:tr w:rsidR="005D2BD8" w:rsidRPr="005D2BD8" w:rsidTr="005D2BD8">
        <w:trPr>
          <w:cantSplit/>
          <w:trHeight w:val="1134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図書広報部によるHPでの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広報活動、読書習慣の強化</w:t>
            </w:r>
          </w:p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７月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地域との連携強化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課題研究による活用</w:t>
            </w:r>
          </w:p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ガイダンス職員研修、プロジェクト会議ボルネオ・カナダ海外研修事前研修</w:t>
            </w:r>
          </w:p>
          <w:p w:rsidR="005D2BD8" w:rsidRP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ビブリオバトル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SDGｓ研修、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活用実践報告会</w:t>
            </w:r>
          </w:p>
        </w:tc>
      </w:tr>
      <w:tr w:rsidR="005D2BD8" w:rsidRPr="005D2BD8" w:rsidTr="005D2BD8">
        <w:trPr>
          <w:cantSplit/>
          <w:trHeight w:val="1134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地域連携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泉北ニュータウン活性化プロジェクト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５－10回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プロジェクト会議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、図書広報部によるHPでの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広報活動、読書習慣の強化</w:t>
            </w:r>
          </w:p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課題研究における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活用実践研修、全学年生徒に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ガイダンス→以降実践活用</w:t>
            </w:r>
          </w:p>
          <w:p w:rsidR="00E25D47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５月～７月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プロジェクト会議ボルネオ・カナダ海外研修事前研修</w:t>
            </w:r>
          </w:p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国際会議</w:t>
            </w:r>
          </w:p>
          <w:p w:rsidR="00E25D47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11月・１月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課題研究による活用</w:t>
            </w:r>
          </w:p>
          <w:p w:rsidR="005D2BD8" w:rsidRP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ビブリオバトル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活用実践報告会</w:t>
            </w:r>
          </w:p>
        </w:tc>
      </w:tr>
      <w:tr w:rsidR="005D2BD8" w:rsidRPr="005D2BD8" w:rsidTr="005D2BD8">
        <w:trPr>
          <w:cantSplit/>
          <w:trHeight w:val="1134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通年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地域連携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泉北ニュータウン活性化プロジェクト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会議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５－10回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プロジェクト会議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、図書広報部によるHPでの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広報活動、読書習慣の強化</w:t>
            </w:r>
          </w:p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４月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課題研究における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活用実践研修、全学年生徒に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ガイダンス→以降実践活用</w:t>
            </w:r>
          </w:p>
          <w:p w:rsidR="00E25D47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５－７月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プロジェクト会議ボルネオ・カナダ海外研修事前研修</w:t>
            </w:r>
          </w:p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国際会議</w:t>
            </w:r>
          </w:p>
          <w:p w:rsidR="00E25D47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11月・１月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課題研究による活用</w:t>
            </w:r>
          </w:p>
          <w:p w:rsid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ビブリオバトル　　　</w:t>
            </w:r>
          </w:p>
          <w:p w:rsidR="005D2BD8" w:rsidRPr="005D2BD8" w:rsidRDefault="005D2BD8" w:rsidP="00E25D47">
            <w:pPr>
              <w:widowControl/>
              <w:tabs>
                <w:tab w:val="left" w:pos="2838"/>
              </w:tabs>
              <w:spacing w:line="280" w:lineRule="exact"/>
              <w:ind w:leftChars="1" w:left="852" w:hangingChars="425" w:hanging="850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活用実践報告会、</w:t>
            </w:r>
            <w:proofErr w:type="spellStart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Sharebrary</w:t>
            </w:r>
            <w:proofErr w:type="spellEnd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Caféプロジェクト始動</w:t>
            </w:r>
          </w:p>
        </w:tc>
      </w:tr>
      <w:tr w:rsidR="005D2BD8" w:rsidRPr="005D2BD8" w:rsidTr="005D2BD8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</w:t>
            </w:r>
          </w:p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実施者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25D47" w:rsidRDefault="005D2BD8" w:rsidP="00E25D47">
            <w:pPr>
              <w:widowControl/>
              <w:spacing w:line="280" w:lineRule="exact"/>
              <w:ind w:leftChars="1" w:left="1134" w:hangingChars="566" w:hanging="113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企画運営：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課題検討委員会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校長・教頭・首席・科長・教務主任・進路指導主事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5D2BD8" w:rsidRDefault="00E25D47" w:rsidP="00E25D47">
            <w:pPr>
              <w:widowControl/>
              <w:spacing w:line="280" w:lineRule="exact"/>
              <w:ind w:leftChars="1" w:left="1134" w:hangingChars="566" w:hanging="113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5D2BD8"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図書広報部</w:t>
            </w:r>
            <w:r w:rsid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5D2BD8"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部長＋７名</w:t>
            </w:r>
            <w:r w:rsid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5D2BD8"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探究委員会</w:t>
            </w:r>
            <w:r w:rsid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5D2BD8"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探究主担＋10名</w:t>
            </w:r>
            <w:r w:rsid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5D2BD8" w:rsidRPr="005D2BD8" w:rsidRDefault="005D2BD8" w:rsidP="00E25D47">
            <w:pPr>
              <w:widowControl/>
              <w:spacing w:line="280" w:lineRule="exact"/>
              <w:ind w:leftChars="1" w:left="1134" w:hangingChars="566" w:hanging="1132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 施 者：</w:t>
            </w:r>
            <w:r w:rsidR="00E25D4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全教員</w:t>
            </w:r>
          </w:p>
        </w:tc>
      </w:tr>
      <w:tr w:rsidR="005D2BD8" w:rsidRPr="005D2BD8" w:rsidTr="00A01DF9">
        <w:trPr>
          <w:cantSplit/>
          <w:trHeight w:val="1134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01DF9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成果の</w:t>
            </w:r>
          </w:p>
          <w:p w:rsid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検証方法</w:t>
            </w:r>
          </w:p>
          <w:p w:rsidR="00A01DF9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</w:t>
            </w:r>
          </w:p>
          <w:p w:rsidR="005D2BD8" w:rsidRPr="005D2BD8" w:rsidRDefault="005D2BD8" w:rsidP="005D2BD8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探究活動（課題研究）の成果を活かし、大学の総合型選抜の合格者を20名以上に増やす。【昨年度18名】</w:t>
            </w:r>
          </w:p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国際会議・プロジェクト会議を３回以上開催する。</w:t>
            </w:r>
          </w:p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探究活動・プロジェクト会議・国際会議・自習空間のための共有スペースとして活用することで図書館来館者を3,000名以上に増やす。【昨年度1,720名（１日平均約11名）】</w:t>
            </w:r>
          </w:p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読書習慣を定着させ、図書貸出し冊数を1,000冊以上に増やす。【昨年度654冊（生徒一人当たり約0.8冊）】</w:t>
            </w:r>
          </w:p>
        </w:tc>
      </w:tr>
      <w:tr w:rsidR="005D2BD8" w:rsidRPr="005D2BD8" w:rsidTr="005D2BD8">
        <w:trPr>
          <w:cantSplit/>
          <w:trHeight w:val="1134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大学の総合型選抜合格者：25名以上</w:t>
            </w:r>
          </w:p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国際会議・プロジェクト会議の開催：４回以上</w:t>
            </w:r>
          </w:p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図書館来館者：3,500名以上　図書貸し出し冊数：1,500冊以上</w:t>
            </w:r>
          </w:p>
        </w:tc>
      </w:tr>
      <w:tr w:rsidR="005D2BD8" w:rsidRPr="005D2BD8" w:rsidTr="005D2BD8">
        <w:trPr>
          <w:cantSplit/>
          <w:trHeight w:val="1134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5D2BD8" w:rsidRPr="005D2BD8" w:rsidRDefault="005D2BD8" w:rsidP="005D2BD8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5D2BD8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大学の総合型選抜合格者：30名以上</w:t>
            </w:r>
          </w:p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国際会議・プロジェクト会議の開催：５回以上</w:t>
            </w:r>
          </w:p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図書館来館者：4,000名以上　図書貸し出し冊数：2,000冊以上</w:t>
            </w:r>
          </w:p>
          <w:p w:rsidR="005D2BD8" w:rsidRPr="00E25D47" w:rsidRDefault="005D2BD8" w:rsidP="00E25D47">
            <w:pPr>
              <w:pStyle w:val="a3"/>
              <w:widowControl/>
              <w:numPr>
                <w:ilvl w:val="0"/>
                <w:numId w:val="6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地元堺市より「SDGs未来高校」の称号を得る。</w:t>
            </w:r>
          </w:p>
        </w:tc>
      </w:tr>
    </w:tbl>
    <w:p w:rsidR="00C71A72" w:rsidRPr="005D2BD8" w:rsidRDefault="00C71A72"/>
    <w:sectPr w:rsidR="00C71A72" w:rsidRPr="005D2BD8" w:rsidSect="005D2BD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E08"/>
    <w:multiLevelType w:val="hybridMultilevel"/>
    <w:tmpl w:val="17B86BC8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60F13"/>
    <w:multiLevelType w:val="hybridMultilevel"/>
    <w:tmpl w:val="D88889FC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53C93"/>
    <w:multiLevelType w:val="hybridMultilevel"/>
    <w:tmpl w:val="949C985E"/>
    <w:lvl w:ilvl="0" w:tplc="C69A97AE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01291"/>
    <w:multiLevelType w:val="hybridMultilevel"/>
    <w:tmpl w:val="DE143EC4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7044C6"/>
    <w:multiLevelType w:val="hybridMultilevel"/>
    <w:tmpl w:val="3F90F800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A6CE8"/>
    <w:multiLevelType w:val="hybridMultilevel"/>
    <w:tmpl w:val="8FBCAFA0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8"/>
    <w:rsid w:val="005C1A94"/>
    <w:rsid w:val="005D2BD8"/>
    <w:rsid w:val="00612C59"/>
    <w:rsid w:val="00A01DF9"/>
    <w:rsid w:val="00C71A72"/>
    <w:rsid w:val="00E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39807"/>
  <w15:chartTrackingRefBased/>
  <w15:docId w15:val="{B4C6A1D8-7003-4F7C-9397-E691A047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冨本　佳照</cp:lastModifiedBy>
  <cp:revision>4</cp:revision>
  <dcterms:created xsi:type="dcterms:W3CDTF">2021-10-21T02:11:00Z</dcterms:created>
  <dcterms:modified xsi:type="dcterms:W3CDTF">2021-10-21T03:18:00Z</dcterms:modified>
</cp:coreProperties>
</file>