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6763"/>
        <w:gridCol w:w="1199"/>
        <w:gridCol w:w="290"/>
        <w:gridCol w:w="290"/>
      </w:tblGrid>
      <w:tr w:rsidR="00B143A7" w:rsidRPr="00C36AD9" w:rsidTr="00AC15D6"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single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学校経営推進費　評価報告書（最終）</w:t>
            </w:r>
          </w:p>
        </w:tc>
      </w:tr>
      <w:tr w:rsidR="00B143A7" w:rsidRPr="00C36AD9" w:rsidTr="00AC15D6">
        <w:tc>
          <w:tcPr>
            <w:tcW w:w="8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43A7" w:rsidRPr="00C36AD9" w:rsidTr="00AC15D6"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C109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C109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大阪府立茨田高等学校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生徒の自立支援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・中退者０をめざす</w:t>
            </w:r>
          </w:p>
          <w:p w:rsidR="00B143A7" w:rsidRPr="00C36AD9" w:rsidRDefault="00B143A7" w:rsidP="00B143A7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・授業アンケート「授業内容に、興味・関心を持つことができたと感じている」の項目について４段階の数値を</w:t>
            </w:r>
            <w:r w:rsidR="00F77648" w:rsidRPr="00C36AD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3.5</w:t>
            </w:r>
            <w:r w:rsidRPr="00C36AD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ptまで向上させる。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「みんなで卒業プロジェクト」</w:t>
            </w:r>
          </w:p>
        </w:tc>
      </w:tr>
      <w:tr w:rsidR="00B143A7" w:rsidRPr="00C36AD9" w:rsidTr="00AC15D6">
        <w:tc>
          <w:tcPr>
            <w:tcW w:w="8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43A7" w:rsidRPr="00C36AD9" w:rsidTr="00AC15D6"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77648" w:rsidRPr="00C36AD9" w:rsidRDefault="00B143A7" w:rsidP="00F7764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 学力の向上（学ぼうとする力の育成）</w:t>
            </w:r>
          </w:p>
          <w:p w:rsidR="00B143A7" w:rsidRPr="00C36AD9" w:rsidRDefault="00B143A7" w:rsidP="00F77648">
            <w:pPr>
              <w:widowControl/>
              <w:ind w:left="600" w:hangingChars="300" w:hanging="6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（１）本校生徒にとって『授業のユニバーサルデザイン化』『楽しい授業』『規律ある授業』が行えるように、教員の授業力を向上させる。</w:t>
            </w:r>
          </w:p>
          <w:p w:rsidR="00F77648" w:rsidRPr="00C36AD9" w:rsidRDefault="00F77648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143A7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ウ　ICTを活用し、授業改善と業務軽減を行う。</w:t>
            </w:r>
          </w:p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（３）生徒一人ひとり進路目標に合った学力（それぞれの学力）を育成する。</w:t>
            </w:r>
          </w:p>
          <w:p w:rsidR="00B143A7" w:rsidRPr="00C36AD9" w:rsidRDefault="00B143A7" w:rsidP="00F77648">
            <w:pPr>
              <w:widowControl/>
              <w:ind w:leftChars="100" w:left="610" w:hangingChars="200" w:hanging="4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　義務教育段階の学力修得を目的とした茨田検定（振返り学習）・「基礎教養講座」や、習熟度別授業、補習などの内容を充実させる。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4707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ICTを使った授業改善」を進め生徒のやる気を引き出し、平成28年度45名いる中退者を３年後に０にする。また、年度末の成績不振による留年者を０にする。（平成28年度は22名）具体的には「授業のユニバーサルデザイン化」や、「茨田検定」でICTを取り入れ、基礎学力の向上を</w:t>
            </w:r>
            <w:r w:rsidR="004707F3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めざ</w:t>
            </w: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す。また、本校で増加傾向にある外国籍の生徒も含めたすべての生徒</w:t>
            </w:r>
            <w:r w:rsidR="004707F3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にとって</w:t>
            </w: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わかりやすいICTを</w:t>
            </w:r>
            <w:r w:rsidR="004707F3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活用した</w:t>
            </w: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ユニバーサルデザインの授業の充実を図る。</w:t>
            </w:r>
          </w:p>
          <w:p w:rsidR="00B143A7" w:rsidRPr="00C36AD9" w:rsidRDefault="00B143A7" w:rsidP="004707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授業アンケート「授業内容に、興味・関心を持つことができたと感じている」の数値を</w:t>
            </w:r>
            <w:r w:rsidR="00F77648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3.5</w:t>
            </w: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ptまで向上させる。（平成28年度3.26pt）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液晶プロジェクター18台（普通教室）、掛け金具18台、設置工事費、</w:t>
            </w:r>
          </w:p>
          <w:p w:rsidR="00B143A7" w:rsidRPr="00C36AD9" w:rsidRDefault="00F77648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proofErr w:type="spellStart"/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WiVia</w:t>
            </w:r>
            <w:proofErr w:type="spellEnd"/>
            <w:r w:rsidR="00B143A7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proofErr w:type="spellStart"/>
            <w:r w:rsidR="00B143A7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Wifi</w:t>
            </w:r>
            <w:proofErr w:type="spellEnd"/>
            <w:r w:rsidR="00B143A7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）３セット（各階）、</w:t>
            </w: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HDMI</w:t>
            </w:r>
            <w:r w:rsidR="00B143A7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ケーブル（３ｍ）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主担：「みんなで卒業プロジェクトチーム」　取組みの実施者：全教員の８割以上を予定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＊放課後学習の茨田検定の解答・解説画像を作成し、プロジェクターを使用して解答・解説を行う。</w:t>
            </w:r>
          </w:p>
          <w:p w:rsidR="00B143A7" w:rsidRPr="00C36AD9" w:rsidRDefault="00B143A7" w:rsidP="00B143A7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＊授業力向上ユニット研修において、研究授業の観点項目に「ICTの活用」を設定し、効果的な活用法などを討議。</w:t>
            </w:r>
          </w:p>
          <w:p w:rsidR="00B143A7" w:rsidRPr="00C36AD9" w:rsidRDefault="00B143A7" w:rsidP="00B143A7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＊授業における活用方法（ソフトウェア、接続方法など）についての研修および情報共有資料を作成。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20672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6"/>
                <w:kern w:val="0"/>
                <w:sz w:val="20"/>
                <w:szCs w:val="20"/>
              </w:rPr>
            </w:pPr>
            <w:r w:rsidRPr="00206729">
              <w:rPr>
                <w:rFonts w:ascii="ＭＳ ゴシック" w:eastAsia="ＭＳ ゴシック" w:hAnsi="ＭＳ ゴシック" w:cs="ＭＳ Ｐゴシック" w:hint="eastAsia"/>
                <w:b/>
                <w:bCs/>
                <w:spacing w:val="-6"/>
                <w:kern w:val="0"/>
                <w:sz w:val="20"/>
                <w:szCs w:val="20"/>
              </w:rPr>
              <w:lastRenderedPageBreak/>
              <w:t>成果の検証方法</w:t>
            </w:r>
          </w:p>
          <w:p w:rsidR="00B143A7" w:rsidRPr="0020672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6"/>
                <w:kern w:val="0"/>
                <w:sz w:val="20"/>
                <w:szCs w:val="20"/>
              </w:rPr>
            </w:pPr>
            <w:r w:rsidRPr="00206729">
              <w:rPr>
                <w:rFonts w:ascii="ＭＳ ゴシック" w:eastAsia="ＭＳ ゴシック" w:hAnsi="ＭＳ ゴシック" w:cs="ＭＳ Ｐゴシック" w:hint="eastAsia"/>
                <w:b/>
                <w:bCs/>
                <w:spacing w:val="-6"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5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①授業や茨田検定でのプロジェクターの活用率</w:t>
            </w:r>
          </w:p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②授業アンケート「授業内容に興味・関心を持つことができた」の数値</w:t>
            </w:r>
          </w:p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③中退者数および中退率（前年度比50%減）</w:t>
            </w:r>
          </w:p>
          <w:p w:rsidR="00B143A7" w:rsidRPr="00C36AD9" w:rsidRDefault="00B143A7" w:rsidP="00B143A7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④成績不振による留年数（前年度比50%減）中退者を０名にする。また、年度末の成績不振での留年生を０名にする。</w:t>
            </w:r>
          </w:p>
        </w:tc>
      </w:tr>
      <w:tr w:rsidR="00B143A7" w:rsidRPr="00C36AD9" w:rsidTr="00AC15D6"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0C594F">
            <w:pPr>
              <w:widowControl/>
              <w:tabs>
                <w:tab w:val="right" w:leader="middleDot" w:pos="8267"/>
              </w:tabs>
              <w:ind w:left="186" w:hangingChars="93" w:hanging="1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①授業でのプロジェクター活用率は98％。そのうち授業全般に渡って使用しているのは２割程度。授業内容に応じてプロジェクターの使用・非使用を使い分けている。</w:t>
            </w:r>
            <w:r w:rsidR="000C594F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ab/>
              <w:t>（○）</w:t>
            </w:r>
          </w:p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②授業アンケート「授業内容に興味関心を持つことができた」の数値は3.24であった。</w:t>
            </w:r>
          </w:p>
          <w:p w:rsidR="00B143A7" w:rsidRPr="00C36AD9" w:rsidRDefault="000C594F" w:rsidP="000C594F">
            <w:pPr>
              <w:widowControl/>
              <w:tabs>
                <w:tab w:val="right" w:leader="middleDot" w:pos="8270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143A7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（H29＝3.34、H30＝3.34、R1＝3.24、目標＝3.5）</w:t>
            </w: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ab/>
              <w:t>（△）</w:t>
            </w:r>
          </w:p>
          <w:p w:rsidR="00B143A7" w:rsidRPr="00C36AD9" w:rsidRDefault="00B143A7" w:rsidP="000C594F">
            <w:pPr>
              <w:widowControl/>
              <w:tabs>
                <w:tab w:val="right" w:leader="middleDot" w:pos="8267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③中退率…11.3％（前年度比９％増）（H29＝13.9％、H30＝10.3％、R1＝11.3％）</w:t>
            </w:r>
            <w:r w:rsidR="000C594F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ab/>
              <w:t>（△）</w:t>
            </w:r>
          </w:p>
          <w:p w:rsidR="00B143A7" w:rsidRPr="00C36AD9" w:rsidRDefault="00B143A7" w:rsidP="000C594F">
            <w:pPr>
              <w:widowControl/>
              <w:tabs>
                <w:tab w:val="right" w:leader="middleDot" w:pos="8267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④成績不振による留年数は、28であった。（前年度比52％減）</w:t>
            </w:r>
            <w:r w:rsidR="000C594F"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ab/>
              <w:t>（◎）</w:t>
            </w:r>
          </w:p>
          <w:p w:rsidR="00B143A7" w:rsidRPr="00C36AD9" w:rsidRDefault="00B143A7" w:rsidP="000C594F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（H29＝70、H30＝58、R1＝28）</w:t>
            </w:r>
          </w:p>
          <w:p w:rsidR="00B143A7" w:rsidRPr="00C36AD9" w:rsidRDefault="00B143A7" w:rsidP="00B143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【この事業により効果が上がったこと】</w:t>
            </w:r>
          </w:p>
          <w:p w:rsidR="00B143A7" w:rsidRPr="00C36AD9" w:rsidRDefault="00B143A7" w:rsidP="00AC15D6">
            <w:pPr>
              <w:widowControl/>
              <w:ind w:leftChars="90" w:left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＊ICTを活用したわかりやすい授業づくりができるようになった。</w:t>
            </w:r>
          </w:p>
          <w:p w:rsidR="00B143A7" w:rsidRPr="00C36AD9" w:rsidRDefault="00B143A7" w:rsidP="00AC15D6">
            <w:pPr>
              <w:widowControl/>
              <w:ind w:leftChars="90" w:left="389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＊多くの授業者がICTを活用した授業づくりをするようになった。（活用率と活用法の情報共有）</w:t>
            </w:r>
          </w:p>
          <w:p w:rsidR="00B143A7" w:rsidRPr="00C36AD9" w:rsidRDefault="00B143A7" w:rsidP="00AC15D6">
            <w:pPr>
              <w:widowControl/>
              <w:ind w:leftChars="90" w:left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＊成績不振による留年数が半減した。</w:t>
            </w:r>
          </w:p>
        </w:tc>
      </w:tr>
      <w:tr w:rsidR="00B143A7" w:rsidRPr="00B143A7" w:rsidTr="00AC15D6"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B14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事業のまとめ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43A7" w:rsidRPr="00C36AD9" w:rsidRDefault="00B143A7" w:rsidP="004707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【この事業を通じての今後の取組みについて】</w:t>
            </w:r>
          </w:p>
          <w:p w:rsidR="00B143A7" w:rsidRPr="00C36AD9" w:rsidRDefault="00B143A7" w:rsidP="00AC15D6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教材の工夫や活用法のバリエーションを増やしていくことで、どの授業においても効率的・効果的なICTの活用を実践することができる。特に効率的・効果的なICTの活用には、PCとプロジェクターの無線接続環境が必要である。無線接続により、ICT活用の幅が広がると考えるからである。</w:t>
            </w:r>
          </w:p>
          <w:p w:rsidR="00B143A7" w:rsidRPr="00B143A7" w:rsidRDefault="00B143A7" w:rsidP="00AC15D6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36A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この事業について、初期に設定した目標の達成と、さらなる活用を進めていく取組みをやっていきたい。</w:t>
            </w:r>
          </w:p>
        </w:tc>
      </w:tr>
    </w:tbl>
    <w:p w:rsidR="00104F27" w:rsidRPr="00B143A7" w:rsidRDefault="00104F27"/>
    <w:sectPr w:rsidR="00104F27" w:rsidRPr="00B143A7" w:rsidSect="00AC1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F3" w:rsidRDefault="004707F3" w:rsidP="004707F3">
      <w:r>
        <w:separator/>
      </w:r>
    </w:p>
  </w:endnote>
  <w:endnote w:type="continuationSeparator" w:id="0">
    <w:p w:rsidR="004707F3" w:rsidRDefault="004707F3" w:rsidP="004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F3" w:rsidRDefault="004707F3" w:rsidP="004707F3">
      <w:r>
        <w:separator/>
      </w:r>
    </w:p>
  </w:footnote>
  <w:footnote w:type="continuationSeparator" w:id="0">
    <w:p w:rsidR="004707F3" w:rsidRDefault="004707F3" w:rsidP="0047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7"/>
    <w:rsid w:val="000C594F"/>
    <w:rsid w:val="00104F27"/>
    <w:rsid w:val="00206729"/>
    <w:rsid w:val="002B200A"/>
    <w:rsid w:val="004707F3"/>
    <w:rsid w:val="00AC15D6"/>
    <w:rsid w:val="00B143A7"/>
    <w:rsid w:val="00C36AD9"/>
    <w:rsid w:val="00F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7F3"/>
  </w:style>
  <w:style w:type="paragraph" w:styleId="a5">
    <w:name w:val="footer"/>
    <w:basedOn w:val="a"/>
    <w:link w:val="a6"/>
    <w:uiPriority w:val="99"/>
    <w:unhideWhenUsed/>
    <w:rsid w:val="00470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2020-09-09T06:59:00Z</dcterms:created>
  <dcterms:modified xsi:type="dcterms:W3CDTF">2020-10-14T00:16:00Z</dcterms:modified>
</cp:coreProperties>
</file>