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66" w:rsidRPr="0086535C" w:rsidRDefault="00790266" w:rsidP="009C73B7">
      <w:pPr>
        <w:spacing w:line="320" w:lineRule="exact"/>
        <w:jc w:val="left"/>
        <w:rPr>
          <w:rFonts w:ascii="Meiryo UI" w:eastAsia="Meiryo UI" w:hAnsi="Meiryo UI" w:cs="Meiryo UI"/>
          <w:b/>
          <w:sz w:val="22"/>
        </w:rPr>
      </w:pPr>
      <w:r w:rsidRPr="0086535C">
        <w:rPr>
          <w:rFonts w:ascii="Meiryo UI" w:eastAsia="Meiryo UI" w:hAnsi="Meiryo UI" w:cs="Meiryo UI"/>
          <w:b/>
          <w:noProof/>
          <w:sz w:val="22"/>
        </w:rPr>
        <mc:AlternateContent>
          <mc:Choice Requires="wps">
            <w:drawing>
              <wp:anchor distT="0" distB="0" distL="114300" distR="114300" simplePos="0" relativeHeight="251660800" behindDoc="0" locked="0" layoutInCell="1" allowOverlap="1" wp14:anchorId="5A8B212C" wp14:editId="268469F4">
                <wp:simplePos x="0" y="0"/>
                <wp:positionH relativeFrom="column">
                  <wp:posOffset>1298575</wp:posOffset>
                </wp:positionH>
                <wp:positionV relativeFrom="paragraph">
                  <wp:posOffset>-249029</wp:posOffset>
                </wp:positionV>
                <wp:extent cx="10845800" cy="406400"/>
                <wp:effectExtent l="0" t="0" r="0" b="0"/>
                <wp:wrapNone/>
                <wp:docPr id="307" name="テキスト ボックス 2" descr="河川水質環境基準に係る類型指定（案）について" title="標題"/>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0" cy="406400"/>
                        </a:xfrm>
                        <a:prstGeom prst="rect">
                          <a:avLst/>
                        </a:prstGeom>
                        <a:noFill/>
                        <a:ln w="9525">
                          <a:noFill/>
                          <a:miter lim="800000"/>
                          <a:headEnd/>
                          <a:tailEnd/>
                        </a:ln>
                      </wps:spPr>
                      <wps:txbx>
                        <w:txbxContent>
                          <w:p w:rsidR="000F321A" w:rsidRPr="00324633" w:rsidRDefault="000F321A" w:rsidP="00C461E5">
                            <w:pPr>
                              <w:spacing w:line="480" w:lineRule="exact"/>
                              <w:jc w:val="center"/>
                              <w:rPr>
                                <w:rFonts w:ascii="Meiryo UI" w:eastAsia="Meiryo UI" w:hAnsi="Meiryo UI" w:cs="Meiryo UI"/>
                                <w:b/>
                                <w:sz w:val="44"/>
                              </w:rPr>
                            </w:pPr>
                            <w:r w:rsidRPr="00324633">
                              <w:rPr>
                                <w:rFonts w:ascii="Meiryo UI" w:eastAsia="Meiryo UI" w:hAnsi="Meiryo UI" w:cs="Meiryo UI" w:hint="eastAsia"/>
                                <w:b/>
                                <w:sz w:val="44"/>
                              </w:rPr>
                              <w:t>河川水質環境基準に係る類型指定</w:t>
                            </w:r>
                            <w:r>
                              <w:rPr>
                                <w:rFonts w:ascii="Meiryo UI" w:eastAsia="Meiryo UI" w:hAnsi="Meiryo UI" w:cs="Meiryo UI" w:hint="eastAsia"/>
                                <w:b/>
                                <w:sz w:val="44"/>
                              </w:rPr>
                              <w:t>（案）</w:t>
                            </w:r>
                            <w:r w:rsidRPr="00324633">
                              <w:rPr>
                                <w:rFonts w:ascii="Meiryo UI" w:eastAsia="Meiryo UI" w:hAnsi="Meiryo UI" w:cs="Meiryo UI" w:hint="eastAsia"/>
                                <w:b/>
                                <w:sz w:val="44"/>
                              </w:rPr>
                              <w:t>について</w:t>
                            </w:r>
                          </w:p>
                          <w:p w:rsidR="000F321A" w:rsidRPr="00324633" w:rsidRDefault="000F321A" w:rsidP="00C461E5">
                            <w:pPr>
                              <w:spacing w:line="480" w:lineRule="exact"/>
                              <w:jc w:val="cente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alt="タイトル: 標題 - 説明: 河川水質環境基準に係る類型指定（案）について" style="position:absolute;margin-left:102.25pt;margin-top:-19.6pt;width:854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SflwIAAGAEAAAOAAAAZHJzL2Uyb0RvYy54bWysVM1u00AQviPxDqu9UzshaVOrTlVaipDK&#10;j1R4gM16Ha+wd83utna5JUFQ1J44IIGgqAghBAIqioSoKvEwJoGe+gqM12kbwQ2Rw2rGs/PNfN/O&#10;ZG4+T2K0zpTmUvi4NuVixASVARddH9++tXyhhZE2RAQkloL5eINpPN8+f24uSz1Wl5GMA6YQgAjt&#10;ZamPI2NSz3E0jVhC9JRMmYBgKFVCDLiq6wSKZICexE7ddaedTKogVZIyreHrUhXEbYsfhoyaG2Go&#10;mUGxj6E3Y09lz055Ou054nUVSSNOx22Qf+giIVxA0VOoJWIIWlP8L6iEUyW1DM0UlYkjw5BTZjkA&#10;m5r7B5vViKTMcgFxdHoqk/5/sPT6+k2FeODji+4MRoIk8EjF4EHR/1D0vxWDTVQMnheDQdH/BD6q&#10;YxQwTUHA0ef94dcXo70vv/bf/Xy8N3w1GL48GB08KXrvf3zvF/2to92d4c7WaPvh8OOz48PN0e7m&#10;8eEjiBa910XvftF7A6/BTQzlRm+fHu1ul0+RpdqDjlZT6Mnkl2QOI2Vl1emKpHc0EnIxIqLLFpSS&#10;WcRIAFLUykxnIrXC0SVIJ7smAyhB1oy0QHmokvKdQHkE6DASG6djwHKDaFnSbTWaLRdiFIINd7oB&#10;dlmDeCfpqdLmCpMJKg0fK5gzC0/WV7Sprp5cKasJuczjGL4TLxYo8/Fss960CRORhBtYhZgnPobi&#10;8KuGs2R5WQQ22RAeVzb0Eosx7ZJpxdnknRwullp0ZLABAihZjTysKBiRVPcwymDcfazvrhHFMIqv&#10;ChBxttZolPthnUZzpg6Omox0JiNEUIDyscGoMheN3amK6wKIHXIrw1kn415hjK2Q45Ur92TSt7fO&#10;/hjavwEAAP//AwBQSwMEFAAGAAgAAAAhADx16+7eAAAACwEAAA8AAABkcnMvZG93bnJldi54bWxM&#10;j8FOwzAMhu9IvEPkSdy2ZKWb1tJ0QiCuIMZA4pY1XlutcaomW8vb453gaP+ffn8utpPrxAWH0HrS&#10;sFwoEEiVty3VGvYfL/MNiBANWdN5Qg0/GGBb3t4UJrd+pHe87GItuIRCbjQ0Mfa5lKFq0Jmw8D0S&#10;Z0c/OBN5HGppBzNyuetkotRaOtMSX2hMj08NVqfd2Wn4fD1+f6XqrX52q370k5LkMqn13Wx6fAAR&#10;cYp/MFz1WR1Kdjr4M9kgOg2JSleMapjfZwmIK5EtE14dOEs3IMtC/v+h/AUAAP//AwBQSwECLQAU&#10;AAYACAAAACEAtoM4kv4AAADhAQAAEwAAAAAAAAAAAAAAAAAAAAAAW0NvbnRlbnRfVHlwZXNdLnht&#10;bFBLAQItABQABgAIAAAAIQA4/SH/1gAAAJQBAAALAAAAAAAAAAAAAAAAAC8BAABfcmVscy8ucmVs&#10;c1BLAQItABQABgAIAAAAIQD7TcSflwIAAGAEAAAOAAAAAAAAAAAAAAAAAC4CAABkcnMvZTJvRG9j&#10;LnhtbFBLAQItABQABgAIAAAAIQA8devu3gAAAAsBAAAPAAAAAAAAAAAAAAAAAPEEAABkcnMvZG93&#10;bnJldi54bWxQSwUGAAAAAAQABADzAAAA/AUAAAAA&#10;" filled="f" stroked="f">
                <v:textbox>
                  <w:txbxContent>
                    <w:p w:rsidR="000F321A" w:rsidRPr="00324633" w:rsidRDefault="000F321A" w:rsidP="00C461E5">
                      <w:pPr>
                        <w:spacing w:line="480" w:lineRule="exact"/>
                        <w:jc w:val="center"/>
                        <w:rPr>
                          <w:rFonts w:ascii="Meiryo UI" w:eastAsia="Meiryo UI" w:hAnsi="Meiryo UI" w:cs="Meiryo UI"/>
                          <w:b/>
                          <w:sz w:val="44"/>
                        </w:rPr>
                      </w:pPr>
                      <w:r w:rsidRPr="00324633">
                        <w:rPr>
                          <w:rFonts w:ascii="Meiryo UI" w:eastAsia="Meiryo UI" w:hAnsi="Meiryo UI" w:cs="Meiryo UI" w:hint="eastAsia"/>
                          <w:b/>
                          <w:sz w:val="44"/>
                        </w:rPr>
                        <w:t>河川水質環境基準に係る類型指定</w:t>
                      </w:r>
                      <w:r>
                        <w:rPr>
                          <w:rFonts w:ascii="Meiryo UI" w:eastAsia="Meiryo UI" w:hAnsi="Meiryo UI" w:cs="Meiryo UI" w:hint="eastAsia"/>
                          <w:b/>
                          <w:sz w:val="44"/>
                        </w:rPr>
                        <w:t>（案）</w:t>
                      </w:r>
                      <w:r w:rsidRPr="00324633">
                        <w:rPr>
                          <w:rFonts w:ascii="Meiryo UI" w:eastAsia="Meiryo UI" w:hAnsi="Meiryo UI" w:cs="Meiryo UI" w:hint="eastAsia"/>
                          <w:b/>
                          <w:sz w:val="44"/>
                        </w:rPr>
                        <w:t>について</w:t>
                      </w:r>
                    </w:p>
                    <w:p w:rsidR="000F321A" w:rsidRPr="00324633" w:rsidRDefault="000F321A" w:rsidP="00C461E5">
                      <w:pPr>
                        <w:spacing w:line="480" w:lineRule="exact"/>
                        <w:jc w:val="center"/>
                        <w:rPr>
                          <w:sz w:val="32"/>
                        </w:rPr>
                      </w:pPr>
                    </w:p>
                  </w:txbxContent>
                </v:textbox>
              </v:shape>
            </w:pict>
          </mc:Fallback>
        </mc:AlternateContent>
      </w:r>
    </w:p>
    <w:p w:rsidR="009C73B7" w:rsidRPr="0086535C" w:rsidRDefault="0039108A" w:rsidP="008402E9">
      <w:pPr>
        <w:spacing w:line="320" w:lineRule="exact"/>
        <w:jc w:val="left"/>
        <w:rPr>
          <w:u w:val="single"/>
        </w:rPr>
      </w:pPr>
      <w:r w:rsidRPr="0086535C">
        <w:rPr>
          <w:noProof/>
        </w:rPr>
        <mc:AlternateContent>
          <mc:Choice Requires="wps">
            <w:drawing>
              <wp:anchor distT="0" distB="0" distL="114300" distR="114300" simplePos="0" relativeHeight="251670528" behindDoc="0" locked="0" layoutInCell="1" allowOverlap="1" wp14:anchorId="4BCC856D" wp14:editId="002780D1">
                <wp:simplePos x="0" y="0"/>
                <wp:positionH relativeFrom="column">
                  <wp:posOffset>-35560</wp:posOffset>
                </wp:positionH>
                <wp:positionV relativeFrom="paragraph">
                  <wp:posOffset>57947</wp:posOffset>
                </wp:positionV>
                <wp:extent cx="1531620" cy="333375"/>
                <wp:effectExtent l="0" t="0" r="11430" b="28575"/>
                <wp:wrapNone/>
                <wp:docPr id="10" name="テキスト ボックス 37" descr="見出し" title="１．目的及び経緯"/>
                <wp:cNvGraphicFramePr/>
                <a:graphic xmlns:a="http://schemas.openxmlformats.org/drawingml/2006/main">
                  <a:graphicData uri="http://schemas.microsoft.com/office/word/2010/wordprocessingShape">
                    <wps:wsp>
                      <wps:cNvSpPr txBox="1"/>
                      <wps:spPr>
                        <a:xfrm>
                          <a:off x="0" y="0"/>
                          <a:ext cx="1531620" cy="333375"/>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F321A" w:rsidRDefault="000F321A"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１．目的及び経緯</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テキスト ボックス 37" o:spid="_x0000_s1027" alt="タイトル: １．目的及び経緯 - 説明: 見出し" style="position:absolute;margin-left:-2.8pt;margin-top:4.55pt;width:120.6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e9ggIAAPUEAAAOAAAAZHJzL2Uyb0RvYy54bWysVM1uEzEQviPxDpbvZPOjNhBlU0GrcuFP&#10;LTyA47UTC6+92E52c2xTAQIE4oQEnLlBDwghUN9mVYVbX4GxN9k2gISE2IN3bc/3zcw3M9vfKlKJ&#10;psxYoVWMW40mRkxRnQg1ivGD+7tXrmJkHVEJkVqxGM+YxVuDy5f6edZjbT3WMmEGAYmyvTyL8di5&#10;rBdFlo5ZSmxDZ0zBJdcmJQ62ZhQlhuTAnsqo3WxuRrk2SWY0ZdbC6U51iQeBn3NG3V3OLXNIxhhi&#10;c2E1YR36NRr0SW9kSDYWdBkG+YcoUiIUOK2pdogjaGLEb1SpoEZbzV2D6jTSnAvKQg6QTav5Szb7&#10;Y5KxkAuIY7NaJvv/aOmd6T2DRAK1A3kUSaFG5fxxefixPPxWzp+icv6+nM/Lw2PYo04Xo4RZCgL+&#10;+PD89Mn38uANiCqcBNjZyeuzk5eLd58Wb49OXz0rDz4vvrxYfD32GueZ7YGr/QycueKGLsDf6tzC&#10;oZeu4Cb1bxAFwT2EM6srxAqHqAdtdFqbbbiicNeBp7vhaaJzdGasu8l0ivxHjI2eqGQP2iBUh0xv&#10;WVfZr+y8R6ulSHaFlGHjW49tS4OmBJpmOGoHqJykt3VSnV1rwrP0GzrVm4co1pikQjmE3O6C8d/c&#10;uCLoAYlcoICdVMDr1atUCl9uJpnnk2qPcagd6FLFWMdShUkoZcqteIO1h3FItAa2qsjWc5Y1aGnr&#10;YSxMUw1cprQOXPdYI4JXrVwNToXS5k+ek4ercHllv8q+ytmn74phUTXsqoGGOplBX+UwxTG2jybE&#10;MIyMk9s6DL33rvT1idNchOJ7lgqzZIfZCtVb/gf88F7cB6vzv9XgJwAAAP//AwBQSwMEFAAGAAgA&#10;AAAhABnXolLdAAAABwEAAA8AAABkcnMvZG93bnJldi54bWxMjsFKw0AURfeC/zA8wY20k0SMbcxL&#10;EcVNhYKtQpfTzDMJnXkTM9M2/r3TlV1e7uXcUy5Ga8SRBt85RkinCQji2umOG4TPzdtkBsIHxVoZ&#10;x4TwSx4W1fVVqQrtTvxBx3VoRISwLxRCG0JfSOnrlqzyU9cTx+7bDVaFGIdG6kGdItwamSVJLq3q&#10;OD60qqeXlur9+mAR3sfVzH4tk+1+6V+zx7tV2PyYgHh7Mz4/gQg0hv8xnPWjOlTRaecOrL0wCJOH&#10;PC4R5imIWGf357xDyNMcZFXKS//qDwAA//8DAFBLAQItABQABgAIAAAAIQC2gziS/gAAAOEBAAAT&#10;AAAAAAAAAAAAAAAAAAAAAABbQ29udGVudF9UeXBlc10ueG1sUEsBAi0AFAAGAAgAAAAhADj9If/W&#10;AAAAlAEAAAsAAAAAAAAAAAAAAAAALwEAAF9yZWxzLy5yZWxzUEsBAi0AFAAGAAgAAAAhAJ9Wd72C&#10;AgAA9QQAAA4AAAAAAAAAAAAAAAAALgIAAGRycy9lMm9Eb2MueG1sUEsBAi0AFAAGAAgAAAAhABnX&#10;olLdAAAABwEAAA8AAAAAAAAAAAAAAAAA3AQAAGRycy9kb3ducmV2LnhtbFBLBQYAAAAABAAEAPMA&#10;AADmBQAAAAA=&#10;" fillcolor="#ddd8c2 [2894]" strokecolor="black [3213]" strokeweight="1pt">
                <v:textbox>
                  <w:txbxContent>
                    <w:p w:rsidR="000F321A" w:rsidRDefault="000F321A"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１．目的及び経緯</w:t>
                      </w:r>
                    </w:p>
                  </w:txbxContent>
                </v:textbox>
              </v:roundrect>
            </w:pict>
          </mc:Fallback>
        </mc:AlternateContent>
      </w:r>
    </w:p>
    <w:p w:rsidR="007779B9" w:rsidRPr="0086535C" w:rsidRDefault="0039108A" w:rsidP="001B36A5">
      <w:pPr>
        <w:spacing w:line="100" w:lineRule="exact"/>
        <w:ind w:leftChars="-7" w:left="212" w:rightChars="62" w:right="130" w:hangingChars="108" w:hanging="227"/>
        <w:rPr>
          <w:rFonts w:asciiTheme="minorEastAsia" w:hAnsiTheme="minorEastAsia"/>
          <w:szCs w:val="21"/>
        </w:rPr>
      </w:pPr>
      <w:r w:rsidRPr="0086535C">
        <w:rPr>
          <w:noProof/>
        </w:rPr>
        <mc:AlternateContent>
          <mc:Choice Requires="wps">
            <w:drawing>
              <wp:anchor distT="0" distB="0" distL="114300" distR="114300" simplePos="0" relativeHeight="251669504" behindDoc="0" locked="0" layoutInCell="1" allowOverlap="1" wp14:anchorId="6017DD2C" wp14:editId="0E8CCC36">
                <wp:simplePos x="0" y="0"/>
                <wp:positionH relativeFrom="column">
                  <wp:posOffset>-106326</wp:posOffset>
                </wp:positionH>
                <wp:positionV relativeFrom="paragraph">
                  <wp:posOffset>52675</wp:posOffset>
                </wp:positionV>
                <wp:extent cx="6769100" cy="1765005"/>
                <wp:effectExtent l="0" t="0" r="12700" b="26035"/>
                <wp:wrapNone/>
                <wp:docPr id="12" name="角丸四角形 12" descr="目的及び経緯の説明" title="１．目的及び経緯について"/>
                <wp:cNvGraphicFramePr/>
                <a:graphic xmlns:a="http://schemas.openxmlformats.org/drawingml/2006/main">
                  <a:graphicData uri="http://schemas.microsoft.com/office/word/2010/wordprocessingShape">
                    <wps:wsp>
                      <wps:cNvSpPr/>
                      <wps:spPr>
                        <a:xfrm>
                          <a:off x="0" y="0"/>
                          <a:ext cx="6769100" cy="1765005"/>
                        </a:xfrm>
                        <a:prstGeom prst="roundRect">
                          <a:avLst>
                            <a:gd name="adj" fmla="val 837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alt="タイトル: １．目的及び経緯について - 説明: 目的及び経緯の説明" style="position:absolute;left:0;text-align:left;margin-left:-8.35pt;margin-top:4.15pt;width:533pt;height:1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k3FQMAABgGAAAOAAAAZHJzL2Uyb0RvYy54bWysVM1uEzEQviPxDpbvdHfTNmmjbqqoVRFS&#10;Vaq2qGfX620WeW1jO3/cIvWEUBGcEL0hBBKgckCIHsrThJLe+gqMvZsfIOKAuHg9OzPfzHwznrX1&#10;Xs5Rh2mTSRHjaCHEiAkqk0wcx/jBwdadFYyMJSIhXAoW4z4zeL1x+9ZaV9VZRbYkT5hGACJMvati&#10;3LJW1YPA0BbLiVmQiglQplLnxIKoj4NEky6g5zyohGE16EqdKC0pMwb+bhZK3PD4acqovZ+mhlnE&#10;Ywy5WX9qfx65M2iskfqxJqqV0TIN8g9Z5CQTEHQCtUksQW2d/QGVZ1RLI1O7QGUeyDTNKPM1QDVR&#10;+Fs1+y2imK8FyDFqQpP5f7B0p7OrUZZA7yoYCZJDj67fvfh+cXF1dgaXq2+vkdMkzFCgbXR2Pnp1&#10;cvXsyXDwefTl6ejrp+Hg/Pr9xx8vT4HczHJwv7l8fnN5Os/yw3DwZjg4GQ7eOt67ytQh/L7a1aVk&#10;4OpI7KU6d1+gB/V8r/qTXrGeRRR+VmvV1SiEllLQRbXqchguO9Rg6q60sXeZzJG7xFjLtkj2YCJ8&#10;o0hn21jfsaQsmyQPMUpzDv3vEI5WFmuLJWBpC9BjSOco5FbGuR8gLlDXMViDhJzKSJ4lTusFN8ts&#10;g2sEsDG2vaiEnbECaC4gecdJwYK/2T5nDoKLPZZCl6DuShHgV0xCKRM2KlQtkrAiFHACCRWk+Bfl&#10;svAUeUCHnEKSE+wSYD52AVPaO1fmn9fEuaz8b84TDx9ZCjtxzjMh9bzKOFRVRi7sxyQV1DiWjmTS&#10;hxnWsnjcRtGtDBq+TYzdJRq6CUMCG8rehyPlEholyxtGLakfz/vv7OGRgRajLmyHGJtHbaIZRvye&#10;gOe3Gi0tuXXihaXlWgUEPas5mtWIdr4hofUR7EJF/dXZWz6+plrmh7DImi4qqIigEDvG1OqxsGGL&#10;rQWrkLJm05vBClHEbot9RR24Y9UN6EHvkGhVTr2FB7Mjx5uE1P0sF4xObZ2nkM22lWlmnXLKaynA&#10;+vGDU65Kt99mZW81XeiNnwAAAP//AwBQSwMEFAAGAAgAAAAhADibxFDgAAAACgEAAA8AAABkcnMv&#10;ZG93bnJldi54bWxMj81OwzAQhO9IvIO1SNxapy1y0xCnQvwdkIpESXt27cWJiNdR7Lbh7XFPcJvV&#10;jGa+Ldej69gJh9B6kjCbZsCQtDctWQn158skBxaiIqM6TyjhBwOsq+urUhXGn+kDT9toWSqhUCgJ&#10;TYx9wXnQDToVpr5HSt6XH5yK6RwsN4M6p3LX8XmWCe5US2mhUT0+Nqi/t0cn4UnYXa0j7f1GL5/3&#10;9bvQ9vVNytub8eEeWMQx/oXhgp/QoUpMB38kE1gnYTITyxSVkC+AXfzsbpXUQcI8FwvgVcn/v1D9&#10;AgAA//8DAFBLAQItABQABgAIAAAAIQC2gziS/gAAAOEBAAATAAAAAAAAAAAAAAAAAAAAAABbQ29u&#10;dGVudF9UeXBlc10ueG1sUEsBAi0AFAAGAAgAAAAhADj9If/WAAAAlAEAAAsAAAAAAAAAAAAAAAAA&#10;LwEAAF9yZWxzLy5yZWxzUEsBAi0AFAAGAAgAAAAhAEbgGTcVAwAAGAYAAA4AAAAAAAAAAAAAAAAA&#10;LgIAAGRycy9lMm9Eb2MueG1sUEsBAi0AFAAGAAgAAAAhADibxFDgAAAACgEAAA8AAAAAAAAAAAAA&#10;AAAAbwUAAGRycy9kb3ducmV2LnhtbFBLBQYAAAAABAAEAPMAAAB8BgAAAAA=&#10;" filled="f" strokecolor="black [3213]" strokeweight="1pt"/>
            </w:pict>
          </mc:Fallback>
        </mc:AlternateContent>
      </w:r>
    </w:p>
    <w:p w:rsidR="0039108A" w:rsidRPr="0086535C" w:rsidRDefault="0039108A" w:rsidP="00EC553D">
      <w:pPr>
        <w:spacing w:line="300" w:lineRule="exact"/>
        <w:ind w:leftChars="-7" w:left="212" w:rightChars="62" w:right="130" w:hangingChars="108" w:hanging="227"/>
        <w:rPr>
          <w:rFonts w:asciiTheme="majorEastAsia" w:eastAsiaTheme="majorEastAsia" w:hAnsiTheme="majorEastAsia"/>
          <w:szCs w:val="21"/>
        </w:rPr>
      </w:pPr>
    </w:p>
    <w:p w:rsidR="0070348F" w:rsidRPr="0086535C" w:rsidRDefault="002B7B5F" w:rsidP="0053777B">
      <w:pPr>
        <w:spacing w:line="300" w:lineRule="exact"/>
        <w:ind w:leftChars="-7" w:left="212" w:rightChars="62" w:right="130" w:hangingChars="108" w:hanging="227"/>
        <w:rPr>
          <w:rFonts w:asciiTheme="majorEastAsia" w:eastAsiaTheme="majorEastAsia" w:hAnsiTheme="majorEastAsia"/>
          <w:szCs w:val="21"/>
        </w:rPr>
      </w:pPr>
      <w:r w:rsidRPr="0086535C">
        <w:rPr>
          <w:rFonts w:asciiTheme="majorEastAsia" w:eastAsiaTheme="majorEastAsia" w:hAnsiTheme="majorEastAsia" w:hint="eastAsia"/>
          <w:szCs w:val="21"/>
        </w:rPr>
        <w:t>・河川水質環境基準については、水域の利用目的に対応して、生物化学的酸素要求量（ＢＯＤ）等と水生生物の保全に関する項目ごとに複数の類型が設けられて</w:t>
      </w:r>
      <w:r w:rsidR="00A07027" w:rsidRPr="0086535C">
        <w:rPr>
          <w:rFonts w:asciiTheme="majorEastAsia" w:eastAsiaTheme="majorEastAsia" w:hAnsiTheme="majorEastAsia" w:hint="eastAsia"/>
          <w:szCs w:val="21"/>
        </w:rPr>
        <w:t>いる</w:t>
      </w:r>
      <w:r w:rsidR="00140A75" w:rsidRPr="0086535C">
        <w:rPr>
          <w:rFonts w:asciiTheme="majorEastAsia" w:eastAsiaTheme="majorEastAsia" w:hAnsiTheme="majorEastAsia" w:hint="eastAsia"/>
          <w:szCs w:val="21"/>
        </w:rPr>
        <w:t>。</w:t>
      </w:r>
      <w:r w:rsidR="00AC15EE" w:rsidRPr="0086535C">
        <w:rPr>
          <w:rFonts w:asciiTheme="majorEastAsia" w:eastAsiaTheme="majorEastAsia" w:hAnsiTheme="majorEastAsia" w:hint="eastAsia"/>
          <w:szCs w:val="21"/>
        </w:rPr>
        <w:t>この</w:t>
      </w:r>
      <w:r w:rsidR="00140A75" w:rsidRPr="0086535C">
        <w:rPr>
          <w:rFonts w:asciiTheme="majorEastAsia" w:eastAsiaTheme="majorEastAsia" w:hAnsiTheme="majorEastAsia" w:hint="eastAsia"/>
          <w:szCs w:val="21"/>
        </w:rPr>
        <w:t>類型は</w:t>
      </w:r>
      <w:r w:rsidRPr="0086535C">
        <w:rPr>
          <w:rFonts w:asciiTheme="majorEastAsia" w:eastAsiaTheme="majorEastAsia" w:hAnsiTheme="majorEastAsia" w:hint="eastAsia"/>
          <w:szCs w:val="21"/>
        </w:rPr>
        <w:t>、</w:t>
      </w:r>
      <w:r w:rsidR="0080000B" w:rsidRPr="0086535C">
        <w:rPr>
          <w:rFonts w:asciiTheme="majorEastAsia" w:eastAsiaTheme="majorEastAsia" w:hAnsiTheme="majorEastAsia" w:hint="eastAsia"/>
          <w:szCs w:val="21"/>
        </w:rPr>
        <w:t>水域ごとに</w:t>
      </w:r>
      <w:r w:rsidRPr="0086535C">
        <w:rPr>
          <w:rFonts w:asciiTheme="majorEastAsia" w:eastAsiaTheme="majorEastAsia" w:hAnsiTheme="majorEastAsia" w:hint="eastAsia"/>
          <w:szCs w:val="21"/>
        </w:rPr>
        <w:t>都道府県知事が指定（</w:t>
      </w:r>
      <w:r w:rsidR="00AC15EE" w:rsidRPr="0086535C">
        <w:rPr>
          <w:rFonts w:asciiTheme="majorEastAsia" w:eastAsiaTheme="majorEastAsia" w:hAnsiTheme="majorEastAsia" w:hint="eastAsia"/>
          <w:szCs w:val="21"/>
        </w:rPr>
        <w:t>県際</w:t>
      </w:r>
      <w:r w:rsidRPr="0086535C">
        <w:rPr>
          <w:rFonts w:asciiTheme="majorEastAsia" w:eastAsiaTheme="majorEastAsia" w:hAnsiTheme="majorEastAsia" w:hint="eastAsia"/>
          <w:szCs w:val="21"/>
        </w:rPr>
        <w:t>水域は国が指定）</w:t>
      </w:r>
      <w:r w:rsidR="0080000B" w:rsidRPr="0086535C">
        <w:rPr>
          <w:rFonts w:asciiTheme="majorEastAsia" w:eastAsiaTheme="majorEastAsia" w:hAnsiTheme="majorEastAsia" w:hint="eastAsia"/>
          <w:szCs w:val="21"/>
        </w:rPr>
        <w:t>することとされ</w:t>
      </w:r>
      <w:r w:rsidRPr="0086535C">
        <w:rPr>
          <w:rFonts w:asciiTheme="majorEastAsia" w:eastAsiaTheme="majorEastAsia" w:hAnsiTheme="majorEastAsia" w:hint="eastAsia"/>
          <w:szCs w:val="21"/>
        </w:rPr>
        <w:t>、</w:t>
      </w:r>
      <w:r w:rsidR="0080000B" w:rsidRPr="0086535C">
        <w:rPr>
          <w:rFonts w:asciiTheme="majorEastAsia" w:eastAsiaTheme="majorEastAsia" w:hAnsiTheme="majorEastAsia" w:hint="eastAsia"/>
          <w:szCs w:val="21"/>
        </w:rPr>
        <w:t>また、</w:t>
      </w:r>
      <w:r w:rsidRPr="0086535C">
        <w:rPr>
          <w:rFonts w:asciiTheme="majorEastAsia" w:eastAsiaTheme="majorEastAsia" w:hAnsiTheme="majorEastAsia" w:hint="eastAsia"/>
          <w:szCs w:val="21"/>
        </w:rPr>
        <w:t>水域の利用目的や水質汚濁の状況等の変化に応じて適宜</w:t>
      </w:r>
      <w:r w:rsidR="00A07027" w:rsidRPr="0086535C">
        <w:rPr>
          <w:rFonts w:asciiTheme="majorEastAsia" w:eastAsiaTheme="majorEastAsia" w:hAnsiTheme="majorEastAsia" w:hint="eastAsia"/>
          <w:szCs w:val="21"/>
        </w:rPr>
        <w:t>見直す</w:t>
      </w:r>
      <w:r w:rsidRPr="0086535C">
        <w:rPr>
          <w:rFonts w:asciiTheme="majorEastAsia" w:eastAsiaTheme="majorEastAsia" w:hAnsiTheme="majorEastAsia" w:hint="eastAsia"/>
          <w:szCs w:val="21"/>
        </w:rPr>
        <w:t>こととされてい</w:t>
      </w:r>
      <w:r w:rsidR="00A07027" w:rsidRPr="0086535C">
        <w:rPr>
          <w:rFonts w:asciiTheme="majorEastAsia" w:eastAsiaTheme="majorEastAsia" w:hAnsiTheme="majorEastAsia" w:hint="eastAsia"/>
          <w:szCs w:val="21"/>
        </w:rPr>
        <w:t>る</w:t>
      </w:r>
      <w:r w:rsidRPr="0086535C">
        <w:rPr>
          <w:rFonts w:asciiTheme="majorEastAsia" w:eastAsiaTheme="majorEastAsia" w:hAnsiTheme="majorEastAsia" w:hint="eastAsia"/>
          <w:szCs w:val="21"/>
        </w:rPr>
        <w:t>。</w:t>
      </w:r>
    </w:p>
    <w:p w:rsidR="00F2680A" w:rsidRPr="0086535C" w:rsidRDefault="00F2680A" w:rsidP="001362CC">
      <w:pPr>
        <w:spacing w:line="200" w:lineRule="exact"/>
        <w:ind w:leftChars="-7" w:left="212" w:rightChars="62" w:right="130" w:hangingChars="108" w:hanging="227"/>
        <w:rPr>
          <w:rFonts w:asciiTheme="majorEastAsia" w:eastAsiaTheme="majorEastAsia" w:hAnsiTheme="majorEastAsia"/>
          <w:szCs w:val="21"/>
        </w:rPr>
      </w:pPr>
    </w:p>
    <w:p w:rsidR="000F321A" w:rsidRPr="0086535C" w:rsidRDefault="002B7B5F" w:rsidP="00B37CE9">
      <w:pPr>
        <w:spacing w:line="300" w:lineRule="exact"/>
        <w:ind w:leftChars="-7" w:left="212" w:rightChars="62" w:right="130" w:hangingChars="108" w:hanging="227"/>
        <w:rPr>
          <w:rFonts w:asciiTheme="majorEastAsia" w:eastAsiaTheme="majorEastAsia" w:hAnsiTheme="majorEastAsia"/>
          <w:szCs w:val="21"/>
        </w:rPr>
      </w:pPr>
      <w:r w:rsidRPr="0086535C">
        <w:rPr>
          <w:rFonts w:asciiTheme="majorEastAsia" w:eastAsiaTheme="majorEastAsia" w:hAnsiTheme="majorEastAsia" w:hint="eastAsia"/>
          <w:szCs w:val="21"/>
        </w:rPr>
        <w:t>・</w:t>
      </w:r>
      <w:r w:rsidR="00AC15EE" w:rsidRPr="0086535C">
        <w:rPr>
          <w:rFonts w:asciiTheme="majorEastAsia" w:eastAsiaTheme="majorEastAsia" w:hAnsiTheme="majorEastAsia" w:hint="eastAsia"/>
          <w:szCs w:val="21"/>
        </w:rPr>
        <w:t>大阪府においては、</w:t>
      </w:r>
      <w:r w:rsidRPr="0086535C">
        <w:rPr>
          <w:rFonts w:asciiTheme="majorEastAsia" w:eastAsiaTheme="majorEastAsia" w:hAnsiTheme="majorEastAsia" w:hint="eastAsia"/>
          <w:szCs w:val="21"/>
        </w:rPr>
        <w:t>平成21年６月に</w:t>
      </w:r>
      <w:r w:rsidR="00AC15EE" w:rsidRPr="0086535C">
        <w:rPr>
          <w:rFonts w:asciiTheme="majorEastAsia" w:eastAsiaTheme="majorEastAsia" w:hAnsiTheme="majorEastAsia" w:hint="eastAsia"/>
          <w:szCs w:val="21"/>
        </w:rPr>
        <w:t>類型指定の</w:t>
      </w:r>
      <w:r w:rsidRPr="0086535C">
        <w:rPr>
          <w:rFonts w:asciiTheme="majorEastAsia" w:eastAsiaTheme="majorEastAsia" w:hAnsiTheme="majorEastAsia" w:hint="eastAsia"/>
          <w:szCs w:val="21"/>
        </w:rPr>
        <w:t>見直しを行い、見直した類型に基づく評価を平成22年度に開始してから５年が経過していることから、より一層の水質保全を図るため、</w:t>
      </w:r>
      <w:r w:rsidR="00AC15EE" w:rsidRPr="0086535C">
        <w:rPr>
          <w:rFonts w:asciiTheme="majorEastAsia" w:eastAsiaTheme="majorEastAsia" w:hAnsiTheme="majorEastAsia" w:hint="eastAsia"/>
          <w:szCs w:val="21"/>
        </w:rPr>
        <w:t>水域の利用目的や水質汚濁の状況等</w:t>
      </w:r>
      <w:r w:rsidRPr="0086535C">
        <w:rPr>
          <w:rFonts w:asciiTheme="majorEastAsia" w:eastAsiaTheme="majorEastAsia" w:hAnsiTheme="majorEastAsia" w:hint="eastAsia"/>
          <w:szCs w:val="21"/>
        </w:rPr>
        <w:t>の変化を踏まえて、この</w:t>
      </w:r>
      <w:r w:rsidR="00AC15EE" w:rsidRPr="0086535C">
        <w:rPr>
          <w:rFonts w:asciiTheme="majorEastAsia" w:eastAsiaTheme="majorEastAsia" w:hAnsiTheme="majorEastAsia" w:hint="eastAsia"/>
          <w:szCs w:val="21"/>
        </w:rPr>
        <w:t>ほど</w:t>
      </w:r>
      <w:r w:rsidRPr="0086535C">
        <w:rPr>
          <w:rFonts w:asciiTheme="majorEastAsia" w:eastAsiaTheme="majorEastAsia" w:hAnsiTheme="majorEastAsia" w:hint="eastAsia"/>
          <w:szCs w:val="21"/>
        </w:rPr>
        <w:t>見直しを行うもので</w:t>
      </w:r>
      <w:r w:rsidR="00A07027" w:rsidRPr="0086535C">
        <w:rPr>
          <w:rFonts w:asciiTheme="majorEastAsia" w:eastAsiaTheme="majorEastAsia" w:hAnsiTheme="majorEastAsia" w:hint="eastAsia"/>
          <w:szCs w:val="21"/>
        </w:rPr>
        <w:t>ある</w:t>
      </w:r>
      <w:r w:rsidRPr="0086535C">
        <w:rPr>
          <w:rFonts w:asciiTheme="majorEastAsia" w:eastAsiaTheme="majorEastAsia" w:hAnsiTheme="majorEastAsia" w:hint="eastAsia"/>
          <w:szCs w:val="21"/>
        </w:rPr>
        <w:t>。</w:t>
      </w:r>
    </w:p>
    <w:p w:rsidR="00B37CE9" w:rsidRPr="0086535C" w:rsidRDefault="00B37CE9" w:rsidP="007779B9">
      <w:pPr>
        <w:spacing w:line="240" w:lineRule="exact"/>
        <w:ind w:leftChars="-7" w:left="223" w:rightChars="62" w:right="130" w:hangingChars="108" w:hanging="238"/>
        <w:rPr>
          <w:rFonts w:asciiTheme="majorEastAsia" w:eastAsiaTheme="majorEastAsia" w:hAnsiTheme="majorEastAsia"/>
          <w:sz w:val="22"/>
        </w:rPr>
      </w:pPr>
    </w:p>
    <w:p w:rsidR="0039108A" w:rsidRPr="0086535C" w:rsidRDefault="0039108A" w:rsidP="007779B9">
      <w:pPr>
        <w:spacing w:line="240" w:lineRule="exact"/>
        <w:ind w:leftChars="-7" w:left="223" w:rightChars="62" w:right="130" w:hangingChars="108" w:hanging="238"/>
        <w:rPr>
          <w:rFonts w:asciiTheme="majorEastAsia" w:eastAsiaTheme="majorEastAsia" w:hAnsiTheme="majorEastAsia"/>
          <w:sz w:val="22"/>
        </w:rPr>
      </w:pPr>
    </w:p>
    <w:p w:rsidR="000F321A" w:rsidRPr="0086535C" w:rsidRDefault="00EC553D" w:rsidP="00EC553D">
      <w:pPr>
        <w:spacing w:line="360" w:lineRule="exact"/>
        <w:ind w:leftChars="-7" w:left="212" w:rightChars="62" w:right="130" w:hangingChars="108" w:hanging="227"/>
        <w:rPr>
          <w:rFonts w:asciiTheme="majorEastAsia" w:eastAsiaTheme="majorEastAsia" w:hAnsiTheme="majorEastAsia"/>
          <w:sz w:val="22"/>
        </w:rPr>
      </w:pPr>
      <w:r w:rsidRPr="0086535C">
        <w:rPr>
          <w:rFonts w:asciiTheme="majorEastAsia" w:eastAsiaTheme="majorEastAsia" w:hAnsiTheme="majorEastAsia"/>
          <w:noProof/>
        </w:rPr>
        <mc:AlternateContent>
          <mc:Choice Requires="wps">
            <w:drawing>
              <wp:anchor distT="0" distB="0" distL="114300" distR="114300" simplePos="0" relativeHeight="251723776" behindDoc="0" locked="0" layoutInCell="1" allowOverlap="1" wp14:anchorId="029C55FE" wp14:editId="429BB097">
                <wp:simplePos x="0" y="0"/>
                <wp:positionH relativeFrom="column">
                  <wp:posOffset>-11430</wp:posOffset>
                </wp:positionH>
                <wp:positionV relativeFrom="paragraph">
                  <wp:posOffset>49692</wp:posOffset>
                </wp:positionV>
                <wp:extent cx="2422566" cy="342900"/>
                <wp:effectExtent l="0" t="0" r="15875" b="19050"/>
                <wp:wrapNone/>
                <wp:docPr id="11" name="テキスト ボックス 37" descr="見出し" title="２．類型指定の基本的な考え方"/>
                <wp:cNvGraphicFramePr/>
                <a:graphic xmlns:a="http://schemas.openxmlformats.org/drawingml/2006/main">
                  <a:graphicData uri="http://schemas.microsoft.com/office/word/2010/wordprocessingShape">
                    <wps:wsp>
                      <wps:cNvSpPr txBox="1"/>
                      <wps:spPr>
                        <a:xfrm>
                          <a:off x="0" y="0"/>
                          <a:ext cx="2422566" cy="34290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F321A" w:rsidRDefault="00EC553D"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２．類型指定の基本的な考え方</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28" alt="タイトル: ２．類型指定の基本的な考え方 - 説明: 見出し" style="position:absolute;left:0;text-align:left;margin-left:-.9pt;margin-top:3.9pt;width:190.7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CIkwIAAAcFAAAOAAAAZHJzL2Uyb0RvYy54bWysVE1v0zAYviPxHyzfadpsbFA1nWDTuPCl&#10;DX6A6zhthGMH223SG20RmzTEgQNI0zTEhQOCcd60fxN1jNP+Aq+dNttgAglxcfLa7/M875fdWskT&#10;jgZM6ViKADdqdYyYoDKMRTfAT5+s37iFkTZEhIRLwQI8ZBqvtK9fa2Vpk/myJ3nIFAISoZtZGuCe&#10;MWnT8zTtsYTomkyZgMNIqoQYMFXXCxXJgD3hnl+vL3mZVGGqJGVaw+5aeYjbjj+KGDWPokgzg3iA&#10;ITbjVuXWjl29dos0u4qkvZjOwiD/EEVCYgGiFdUaMQT1VfwbVRJTJbWMTI3KxJNRFFPmcoBsGvVf&#10;stnskZS5XKA4Oq3KpP8fLX04eKxQHELvGhgJkkCPismrYvy1GB8Wk21UTPaKyaQYfwMbLSxjFDJN&#10;oYCnn3amW0fF6D0UNTYcYGfHb8+O3/z4uD/d3zl5vTU92C1GB9MPRyd7X77vvixGn09fTIrR9sm7&#10;Q1v1LNVNEN9MQd7kd2UOEcz3NWzaYuaRSuwXyoTgHPo3rHrGcoMobPqLvn9zaQkjCmcLi/7tumuq&#10;d45OlTb3mEyQ/Qmwkn0RbsBguH6RwX1tIBzwn/tZRS15HK7HnDvDDiNb5QoNCIxRp+s7KO8nD2RY&#10;7oFqpetm17o71ktMXKAM8vSXwflvMiZ39YDALlCAxQXw2uqVVXJ/ZsiZ5eNig0XQTVuXUuBy6IRS&#10;Jsyc13lbWASJVsDGVUBegWa+Fsbc/aqAs5T+pFghnKoUpgInsZDqKuXw2TzcqPSfZ1/mbNM3eSd3&#10;I+zPB6gjwyHMVQb3OsD6eZ8ohpEyfFW6Z8CqC3mnb2QUu+ZblhIzY4fb5ro3exnsdb5oO6/z96v9&#10;EwAA//8DAFBLAwQUAAYACAAAACEARp0k8d4AAAAHAQAADwAAAGRycy9kb3ducmV2LnhtbEyOQUvD&#10;QBCF74L/YRnBi7SbVmhqzKSI4qVCwVbB4za7JqG7szE7beO/dzzpaXjzHu995WoMXp3ckLpICLNp&#10;BspRHW1HDcLb7nmyBJXYkDU+kkP4dglW1eVFaQobz/TqTltulJRQKgxCy9wXWqe6dcGkaewdifcZ&#10;h2BY5NBoO5izlAev51m20MF0JAut6d1j6+rD9hgQXsbNMryvs4/DOj3N85sN7748I15fjQ/3oNiN&#10;/BeGX3xBh0qY9vFINimPMJkJOSPkcsS+ze9yUHuEhfx1Ver//NUPAAAA//8DAFBLAQItABQABgAI&#10;AAAAIQC2gziS/gAAAOEBAAATAAAAAAAAAAAAAAAAAAAAAABbQ29udGVudF9UeXBlc10ueG1sUEsB&#10;Ai0AFAAGAAgAAAAhADj9If/WAAAAlAEAAAsAAAAAAAAAAAAAAAAALwEAAF9yZWxzLy5yZWxzUEsB&#10;Ai0AFAAGAAgAAAAhAK6WkIiTAgAABwUAAA4AAAAAAAAAAAAAAAAALgIAAGRycy9lMm9Eb2MueG1s&#10;UEsBAi0AFAAGAAgAAAAhAEadJPHeAAAABwEAAA8AAAAAAAAAAAAAAAAA7QQAAGRycy9kb3ducmV2&#10;LnhtbFBLBQYAAAAABAAEAPMAAAD4BQAAAAA=&#10;" fillcolor="#ddd8c2 [2894]" strokecolor="black [3213]" strokeweight="1pt">
                <v:textbox>
                  <w:txbxContent>
                    <w:p w:rsidR="000F321A" w:rsidRDefault="00EC553D"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２．類型指定の基本的な考え方</w:t>
                      </w:r>
                    </w:p>
                  </w:txbxContent>
                </v:textbox>
              </v:roundrect>
            </w:pict>
          </mc:Fallback>
        </mc:AlternateContent>
      </w:r>
    </w:p>
    <w:p w:rsidR="00F2680A" w:rsidRPr="0086535C" w:rsidRDefault="000B5845" w:rsidP="000B5845">
      <w:pPr>
        <w:spacing w:line="40" w:lineRule="exact"/>
        <w:ind w:leftChars="-7" w:left="212" w:rightChars="62" w:right="130" w:hangingChars="108" w:hanging="227"/>
        <w:rPr>
          <w:rFonts w:asciiTheme="majorEastAsia" w:eastAsiaTheme="majorEastAsia" w:hAnsiTheme="majorEastAsia"/>
          <w:sz w:val="22"/>
        </w:rPr>
      </w:pPr>
      <w:r w:rsidRPr="0086535C">
        <w:rPr>
          <w:rFonts w:asciiTheme="majorEastAsia" w:eastAsiaTheme="majorEastAsia" w:hAnsiTheme="majorEastAsia"/>
          <w:noProof/>
        </w:rPr>
        <mc:AlternateContent>
          <mc:Choice Requires="wps">
            <w:drawing>
              <wp:anchor distT="0" distB="0" distL="114300" distR="114300" simplePos="0" relativeHeight="251697151" behindDoc="0" locked="0" layoutInCell="1" allowOverlap="1" wp14:anchorId="12B96BB0" wp14:editId="6E64F82E">
                <wp:simplePos x="0" y="0"/>
                <wp:positionH relativeFrom="column">
                  <wp:posOffset>-95250</wp:posOffset>
                </wp:positionH>
                <wp:positionV relativeFrom="paragraph">
                  <wp:posOffset>5714</wp:posOffset>
                </wp:positionV>
                <wp:extent cx="6769100" cy="7210425"/>
                <wp:effectExtent l="0" t="0" r="12700" b="28575"/>
                <wp:wrapNone/>
                <wp:docPr id="20" name="角丸四角形 20" descr="類型指定の基本的な考え方を説明" title="２．類型指定の基本的な考え方について"/>
                <wp:cNvGraphicFramePr/>
                <a:graphic xmlns:a="http://schemas.openxmlformats.org/drawingml/2006/main">
                  <a:graphicData uri="http://schemas.microsoft.com/office/word/2010/wordprocessingShape">
                    <wps:wsp>
                      <wps:cNvSpPr/>
                      <wps:spPr>
                        <a:xfrm>
                          <a:off x="0" y="0"/>
                          <a:ext cx="6769100" cy="7210425"/>
                        </a:xfrm>
                        <a:prstGeom prst="roundRect">
                          <a:avLst>
                            <a:gd name="adj" fmla="val 184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6" alt="タイトル: ２．類型指定の基本的な考え方について - 説明: 類型指定の基本的な考え方を説明" style="position:absolute;left:0;text-align:left;margin-left:-7.5pt;margin-top:.45pt;width:533pt;height:567.75pt;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OLAMAADwGAAAOAAAAZHJzL2Uyb0RvYy54bWysVF9rE0EQfxf8Dsu+28uFtLGhlxJaKkJp&#10;S1vp83ZvrznZ2z13N3/qk1FBQelDH0RaqSiiUEufq9RPExPrU7+Cs3t3SdQiIuZhM3sz85uZ38zO&#10;3Hw34ajNlI6lCLA/VcKICSrDWOwE+M7m0o2bGGlDREi4FCzAu0zj+fr1a3OdtMbKsil5yBQCEKFr&#10;nTTATWPSmudp2mQJ0VMyZQKUkVQJMXBVO16oSAfQE+6VS6UZryNVmCpJmdbwdTFT4rrDjyJGzWoU&#10;aWYQDzDkZtyp3LltT68+R2o7iqTNmOZpkH/IIiGxgKAjqEViCGqp+DeoJKZKahmZKSoTT0ZRTJmr&#10;AarxS79Us9EkKXO1ADk6HdGk/x8sXWmvKRSHAS4DPYIk0KOLD/tfz84Gh4cgDL68RVYTMk2Btu9v&#10;jgZHz4bPnwxOD/q908Hrz8NXJ98OHvd7xxcPHvV7T4cvPvUf7l8cnwxf7gHdseEAeHm+f3m+91e+&#10;vY/93rt+DwDf2950Ul2DFDfSNZXfNIiW6G6kEvsPFKKu6+fuqJ+saxCFjzPVmVm/BNlT0FXLfqlS&#10;nrao3tg9VdrcYjJBVgiwki0RrsPUuGaS9rI2rqthTg0J72IUJRxmpE048m9WCsDcFqALSOso5FLM&#10;uRsyLlAHXki5CglZlZY8Dq3WXey8swWuEMAG2HT9PM8JK4DmApK3nGQsOMnscmYhuFhnEXQS6i5n&#10;AX7GJJQyYfxM1SQhy0JNl+BXBCs8HEUO0CJHkOQIOwcoLDOQAjvjNre3rsw9wZFzXvmfnEceLrIU&#10;ZuScxEKqqyrjUFUeObMvSMqosSxty3AX5lzJbAHolC7F0PBlos0aUdBNGBLYYmYVjohLaJTMJYya&#10;Ut2/6ru1h4cIWow6sEECrO+1iGIY8dsCnuisX6kArHGXynTVPiM1qdme1IhWsiCh9T7sy5Q60dob&#10;XoiRkskWLLuGjQoqIijEDjA1qrgsmGyzwbqkrNFwZrBmUmKWxUZKLbhl1Q7oZneLqDSfegMPZkUW&#10;24bU3CxnjI5traeQjZaRUWyscsxrfoEV5QYnX6d2B07endV46dd/AAAA//8DAFBLAwQUAAYACAAA&#10;ACEAh3KYTt8AAAAKAQAADwAAAGRycy9kb3ducmV2LnhtbEyPwU7DMBBE70j8g7VI3FonhRYa4lQB&#10;qQeODRzamxsvcUS8DrHbpH/P9gS3Hc1o9k2+mVwnzjiE1pOCdJ6AQKq9aalR8PmxnT2DCFGT0Z0n&#10;VHDBAJvi9ibXmfEj7fBcxUZwCYVMK7Ax9pmUobbodJj7Hom9Lz84HVkOjTSDHrncdXKRJCvpdEv8&#10;weoe3yzW39XJKTi8lrh+PzzZrR0X+8vPrqy6fanU/d1UvoCIOMW/MFzxGR0KZjr6E5kgOgWzdMlb&#10;ooI1iKudLFPWR77Sh9UjyCKX/ycUvwAAAP//AwBQSwECLQAUAAYACAAAACEAtoM4kv4AAADhAQAA&#10;EwAAAAAAAAAAAAAAAAAAAAAAW0NvbnRlbnRfVHlwZXNdLnhtbFBLAQItABQABgAIAAAAIQA4/SH/&#10;1gAAAJQBAAALAAAAAAAAAAAAAAAAAC8BAABfcmVscy8ucmVsc1BLAQItABQABgAIAAAAIQBrp+ZO&#10;LAMAADwGAAAOAAAAAAAAAAAAAAAAAC4CAABkcnMvZTJvRG9jLnhtbFBLAQItABQABgAIAAAAIQCH&#10;cphO3wAAAAoBAAAPAAAAAAAAAAAAAAAAAIYFAABkcnMvZG93bnJldi54bWxQSwUGAAAAAAQABADz&#10;AAAAkgYAAAAA&#10;" filled="f" strokecolor="black [3213]" strokeweight="1pt"/>
            </w:pict>
          </mc:Fallback>
        </mc:AlternateContent>
      </w:r>
    </w:p>
    <w:p w:rsidR="00F2680A" w:rsidRPr="0086535C" w:rsidRDefault="00F2680A" w:rsidP="0039108A">
      <w:pPr>
        <w:spacing w:line="260" w:lineRule="exact"/>
        <w:ind w:leftChars="-7" w:left="223" w:rightChars="62" w:right="130" w:hangingChars="108" w:hanging="238"/>
        <w:rPr>
          <w:rFonts w:asciiTheme="majorEastAsia" w:eastAsiaTheme="majorEastAsia" w:hAnsiTheme="majorEastAsia"/>
          <w:sz w:val="22"/>
        </w:rPr>
      </w:pPr>
    </w:p>
    <w:p w:rsidR="0017018E" w:rsidRPr="0086535C" w:rsidRDefault="0017018E" w:rsidP="0017018E">
      <w:pPr>
        <w:spacing w:line="200" w:lineRule="exact"/>
        <w:ind w:leftChars="-7" w:left="223" w:rightChars="62" w:right="130" w:hangingChars="108" w:hanging="238"/>
        <w:rPr>
          <w:rFonts w:asciiTheme="majorEastAsia" w:eastAsiaTheme="majorEastAsia" w:hAnsiTheme="majorEastAsia"/>
          <w:sz w:val="22"/>
        </w:rPr>
      </w:pPr>
    </w:p>
    <w:p w:rsidR="0039108A" w:rsidRPr="0086535C" w:rsidRDefault="002E29ED" w:rsidP="000B5845">
      <w:pPr>
        <w:spacing w:line="260" w:lineRule="exact"/>
        <w:ind w:leftChars="-7" w:left="223" w:rightChars="62" w:right="130" w:hangingChars="108" w:hanging="238"/>
        <w:rPr>
          <w:rFonts w:asciiTheme="majorEastAsia" w:eastAsiaTheme="majorEastAsia" w:hAnsiTheme="majorEastAsia"/>
          <w:sz w:val="22"/>
        </w:rPr>
      </w:pPr>
      <w:r w:rsidRPr="0086535C">
        <w:rPr>
          <w:rFonts w:asciiTheme="majorEastAsia" w:eastAsiaTheme="majorEastAsia" w:hAnsiTheme="majorEastAsia" w:hint="eastAsia"/>
          <w:sz w:val="22"/>
        </w:rPr>
        <w:t xml:space="preserve">　今回の類型指定の見直しに当たっては、</w:t>
      </w:r>
      <w:r w:rsidR="005A7BDF" w:rsidRPr="0086535C">
        <w:rPr>
          <w:rFonts w:asciiTheme="majorEastAsia" w:eastAsiaTheme="majorEastAsia" w:hAnsiTheme="majorEastAsia" w:hint="eastAsia"/>
          <w:sz w:val="22"/>
        </w:rPr>
        <w:t>次の</w:t>
      </w:r>
      <w:r w:rsidRPr="0086535C">
        <w:rPr>
          <w:rFonts w:asciiTheme="majorEastAsia" w:eastAsiaTheme="majorEastAsia" w:hAnsiTheme="majorEastAsia" w:hint="eastAsia"/>
          <w:sz w:val="22"/>
        </w:rPr>
        <w:t>(1）、(2)に示す基本的な考え方に基づき</w:t>
      </w:r>
      <w:r w:rsidR="005A7BDF" w:rsidRPr="0086535C">
        <w:rPr>
          <w:rFonts w:asciiTheme="majorEastAsia" w:eastAsiaTheme="majorEastAsia" w:hAnsiTheme="majorEastAsia" w:hint="eastAsia"/>
          <w:sz w:val="22"/>
        </w:rPr>
        <w:t>、過去</w:t>
      </w:r>
      <w:r w:rsidRPr="0086535C">
        <w:rPr>
          <w:rFonts w:asciiTheme="majorEastAsia" w:eastAsiaTheme="majorEastAsia" w:hAnsiTheme="majorEastAsia" w:hint="eastAsia"/>
          <w:sz w:val="22"/>
        </w:rPr>
        <w:t>６年間の毎月の水質の状況や河川の利用形態、流域のＢＯＤ汚濁負荷量などの情報を整理して河川水域ごとに検討した</w:t>
      </w:r>
      <w:r w:rsidR="005A7BDF" w:rsidRPr="0086535C">
        <w:rPr>
          <w:rFonts w:asciiTheme="majorEastAsia" w:eastAsiaTheme="majorEastAsia" w:hAnsiTheme="majorEastAsia" w:hint="eastAsia"/>
          <w:sz w:val="22"/>
        </w:rPr>
        <w:t>。</w:t>
      </w:r>
    </w:p>
    <w:p w:rsidR="002E29ED" w:rsidRPr="0086535C" w:rsidRDefault="002E29ED" w:rsidP="000B5845">
      <w:pPr>
        <w:spacing w:line="260" w:lineRule="exact"/>
        <w:ind w:leftChars="-7" w:left="223" w:rightChars="62" w:right="130" w:hangingChars="108" w:hanging="238"/>
        <w:rPr>
          <w:rFonts w:asciiTheme="majorEastAsia" w:eastAsiaTheme="majorEastAsia" w:hAnsiTheme="majorEastAsia"/>
          <w:sz w:val="22"/>
        </w:rPr>
      </w:pPr>
    </w:p>
    <w:p w:rsidR="00B37CE9" w:rsidRPr="0086535C" w:rsidRDefault="00AC15EE" w:rsidP="0053777B">
      <w:pPr>
        <w:spacing w:line="300" w:lineRule="exact"/>
        <w:rPr>
          <w:rFonts w:asciiTheme="majorEastAsia" w:eastAsiaTheme="majorEastAsia" w:hAnsiTheme="majorEastAsia"/>
          <w:szCs w:val="21"/>
        </w:rPr>
      </w:pPr>
      <w:r w:rsidRPr="0086535C">
        <w:rPr>
          <w:rFonts w:asciiTheme="majorEastAsia" w:eastAsiaTheme="majorEastAsia" w:hAnsiTheme="majorEastAsia" w:hint="eastAsia"/>
          <w:szCs w:val="21"/>
        </w:rPr>
        <w:t xml:space="preserve"> </w:t>
      </w:r>
      <w:r w:rsidR="00B37CE9" w:rsidRPr="0086535C">
        <w:rPr>
          <w:rFonts w:asciiTheme="majorEastAsia" w:eastAsiaTheme="majorEastAsia" w:hAnsiTheme="majorEastAsia" w:hint="eastAsia"/>
          <w:szCs w:val="21"/>
        </w:rPr>
        <w:t>(1)ＢＯＤ等５項目に係る類型指定</w:t>
      </w:r>
    </w:p>
    <w:p w:rsidR="00B37CE9" w:rsidRPr="0086535C" w:rsidRDefault="00B37CE9" w:rsidP="0053777B">
      <w:pPr>
        <w:spacing w:line="300" w:lineRule="exact"/>
        <w:ind w:firstLineChars="100" w:firstLine="210"/>
        <w:jc w:val="left"/>
        <w:rPr>
          <w:rFonts w:asciiTheme="majorEastAsia" w:eastAsiaTheme="majorEastAsia" w:hAnsiTheme="majorEastAsia"/>
          <w:szCs w:val="21"/>
        </w:rPr>
      </w:pPr>
      <w:r w:rsidRPr="0086535C">
        <w:rPr>
          <w:rFonts w:asciiTheme="majorEastAsia" w:eastAsiaTheme="majorEastAsia" w:hAnsiTheme="majorEastAsia" w:hint="eastAsia"/>
          <w:szCs w:val="21"/>
        </w:rPr>
        <w:t>①検討する項目： 河川の代表的な汚濁指標であるＢＯＤの状況に主眼を置く。</w:t>
      </w:r>
    </w:p>
    <w:p w:rsidR="00B37CE9" w:rsidRPr="0086535C" w:rsidRDefault="00B37CE9" w:rsidP="002E29ED">
      <w:pPr>
        <w:spacing w:line="300" w:lineRule="exact"/>
        <w:ind w:firstLineChars="100" w:firstLine="210"/>
        <w:jc w:val="left"/>
        <w:rPr>
          <w:rFonts w:asciiTheme="majorEastAsia" w:eastAsiaTheme="majorEastAsia" w:hAnsiTheme="majorEastAsia"/>
          <w:szCs w:val="21"/>
        </w:rPr>
      </w:pPr>
      <w:r w:rsidRPr="0086535C">
        <w:rPr>
          <w:rFonts w:asciiTheme="majorEastAsia" w:eastAsiaTheme="majorEastAsia" w:hAnsiTheme="majorEastAsia" w:hint="eastAsia"/>
          <w:szCs w:val="21"/>
        </w:rPr>
        <w:t>②各水系で目指すべき類型： 各水系の特性を考慮し</w:t>
      </w:r>
      <w:r w:rsidR="002E29ED" w:rsidRPr="0086535C">
        <w:rPr>
          <w:rFonts w:asciiTheme="majorEastAsia" w:eastAsiaTheme="majorEastAsia" w:hAnsiTheme="majorEastAsia" w:hint="eastAsia"/>
          <w:szCs w:val="21"/>
        </w:rPr>
        <w:t>次のとおり</w:t>
      </w:r>
      <w:r w:rsidRPr="0086535C">
        <w:rPr>
          <w:rFonts w:asciiTheme="majorEastAsia" w:eastAsiaTheme="majorEastAsia" w:hAnsiTheme="majorEastAsia" w:hint="eastAsia"/>
          <w:szCs w:val="21"/>
        </w:rPr>
        <w:t>設定</w:t>
      </w:r>
      <w:r w:rsidR="002E29ED" w:rsidRPr="0086535C">
        <w:rPr>
          <w:rFonts w:asciiTheme="majorEastAsia" w:eastAsiaTheme="majorEastAsia" w:hAnsiTheme="majorEastAsia" w:hint="eastAsia"/>
          <w:szCs w:val="21"/>
        </w:rPr>
        <w:t>する</w:t>
      </w:r>
      <w:r w:rsidRPr="0086535C">
        <w:rPr>
          <w:rFonts w:asciiTheme="majorEastAsia" w:eastAsiaTheme="majorEastAsia" w:hAnsiTheme="majorEastAsia" w:hint="eastAsia"/>
          <w:szCs w:val="21"/>
        </w:rPr>
        <w:t>。</w:t>
      </w:r>
    </w:p>
    <w:p w:rsidR="00A07027" w:rsidRPr="0086535C" w:rsidRDefault="00A07027" w:rsidP="002E29ED">
      <w:pPr>
        <w:spacing w:line="300" w:lineRule="exact"/>
        <w:ind w:firstLineChars="100" w:firstLine="210"/>
        <w:jc w:val="left"/>
        <w:rPr>
          <w:rFonts w:asciiTheme="majorEastAsia" w:eastAsiaTheme="majorEastAsia" w:hAnsiTheme="majorEastAsia"/>
          <w:szCs w:val="21"/>
        </w:rPr>
      </w:pPr>
    </w:p>
    <w:p w:rsidR="00B37CE9" w:rsidRPr="0086535C" w:rsidRDefault="00B37CE9" w:rsidP="00B37CE9">
      <w:pPr>
        <w:spacing w:line="280" w:lineRule="exact"/>
        <w:jc w:val="center"/>
        <w:rPr>
          <w:rFonts w:asciiTheme="majorEastAsia" w:eastAsiaTheme="majorEastAsia" w:hAnsiTheme="majorEastAsia"/>
          <w:szCs w:val="21"/>
        </w:rPr>
      </w:pPr>
      <w:r w:rsidRPr="0086535C">
        <w:rPr>
          <w:rFonts w:asciiTheme="majorEastAsia" w:eastAsiaTheme="majorEastAsia" w:hAnsiTheme="majorEastAsia" w:hint="eastAsia"/>
          <w:szCs w:val="21"/>
        </w:rPr>
        <w:t>表１　各水系で目指すべき類型</w:t>
      </w: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020"/>
        <w:gridCol w:w="4276"/>
      </w:tblGrid>
      <w:tr w:rsidR="0086535C" w:rsidRPr="0086535C" w:rsidTr="00A07027">
        <w:trPr>
          <w:trHeight w:hRule="exact" w:val="284"/>
          <w:jc w:val="center"/>
        </w:trPr>
        <w:tc>
          <w:tcPr>
            <w:tcW w:w="3652" w:type="dxa"/>
            <w:gridSpan w:val="2"/>
            <w:shd w:val="clear" w:color="auto" w:fill="auto"/>
          </w:tcPr>
          <w:p w:rsidR="00B37CE9" w:rsidRPr="0086535C" w:rsidRDefault="00B37CE9" w:rsidP="008402E9">
            <w:pPr>
              <w:tabs>
                <w:tab w:val="left" w:pos="2595"/>
              </w:tabs>
              <w:spacing w:line="280" w:lineRule="exact"/>
              <w:jc w:val="center"/>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水系</w:t>
            </w:r>
          </w:p>
        </w:tc>
        <w:tc>
          <w:tcPr>
            <w:tcW w:w="4276" w:type="dxa"/>
            <w:shd w:val="clear" w:color="auto" w:fill="auto"/>
          </w:tcPr>
          <w:p w:rsidR="00B37CE9" w:rsidRPr="0086535C" w:rsidRDefault="00B37CE9" w:rsidP="008402E9">
            <w:pPr>
              <w:tabs>
                <w:tab w:val="left" w:pos="2595"/>
              </w:tabs>
              <w:spacing w:line="280" w:lineRule="exact"/>
              <w:jc w:val="center"/>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目指すべき類型</w:t>
            </w:r>
          </w:p>
        </w:tc>
      </w:tr>
      <w:tr w:rsidR="0086535C" w:rsidRPr="0086535C" w:rsidTr="00A07027">
        <w:trPr>
          <w:trHeight w:hRule="exact" w:val="284"/>
          <w:jc w:val="center"/>
        </w:trPr>
        <w:tc>
          <w:tcPr>
            <w:tcW w:w="3652" w:type="dxa"/>
            <w:gridSpan w:val="2"/>
            <w:shd w:val="clear" w:color="auto" w:fill="auto"/>
          </w:tcPr>
          <w:p w:rsidR="00B37CE9" w:rsidRPr="0086535C" w:rsidRDefault="00B37CE9" w:rsidP="008402E9">
            <w:pPr>
              <w:tabs>
                <w:tab w:val="left" w:pos="2595"/>
              </w:tabs>
              <w:spacing w:line="280" w:lineRule="exact"/>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淀川水系</w:t>
            </w:r>
          </w:p>
        </w:tc>
        <w:tc>
          <w:tcPr>
            <w:tcW w:w="4276" w:type="dxa"/>
            <w:shd w:val="clear" w:color="auto" w:fill="auto"/>
          </w:tcPr>
          <w:p w:rsidR="00B37CE9" w:rsidRPr="0086535C" w:rsidRDefault="00B37CE9" w:rsidP="002E3AF8">
            <w:pPr>
              <w:tabs>
                <w:tab w:val="left" w:pos="2595"/>
              </w:tabs>
              <w:spacing w:line="280" w:lineRule="exact"/>
              <w:ind w:firstLineChars="100" w:firstLine="210"/>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Ｂ類型以上を目指す</w:t>
            </w:r>
          </w:p>
        </w:tc>
      </w:tr>
      <w:tr w:rsidR="0086535C" w:rsidRPr="0086535C" w:rsidTr="00A07027">
        <w:trPr>
          <w:trHeight w:hRule="exact" w:val="284"/>
          <w:jc w:val="center"/>
        </w:trPr>
        <w:tc>
          <w:tcPr>
            <w:tcW w:w="1632" w:type="dxa"/>
            <w:vMerge w:val="restart"/>
            <w:shd w:val="clear" w:color="auto" w:fill="auto"/>
            <w:vAlign w:val="center"/>
          </w:tcPr>
          <w:p w:rsidR="00B37CE9" w:rsidRPr="0086535C" w:rsidRDefault="00B37CE9" w:rsidP="003173FE">
            <w:pPr>
              <w:tabs>
                <w:tab w:val="left" w:pos="2595"/>
              </w:tabs>
              <w:spacing w:line="280" w:lineRule="exact"/>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神崎川水系</w:t>
            </w:r>
          </w:p>
        </w:tc>
        <w:tc>
          <w:tcPr>
            <w:tcW w:w="2020" w:type="dxa"/>
            <w:shd w:val="clear" w:color="auto" w:fill="auto"/>
          </w:tcPr>
          <w:p w:rsidR="00B37CE9" w:rsidRPr="0086535C" w:rsidRDefault="00B37CE9" w:rsidP="008402E9">
            <w:pPr>
              <w:tabs>
                <w:tab w:val="left" w:pos="2595"/>
              </w:tabs>
              <w:spacing w:line="280" w:lineRule="exact"/>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神崎川の支川</w:t>
            </w:r>
          </w:p>
        </w:tc>
        <w:tc>
          <w:tcPr>
            <w:tcW w:w="4276" w:type="dxa"/>
            <w:shd w:val="clear" w:color="auto" w:fill="auto"/>
          </w:tcPr>
          <w:p w:rsidR="00B37CE9" w:rsidRPr="0086535C" w:rsidRDefault="00B37CE9" w:rsidP="002E3AF8">
            <w:pPr>
              <w:tabs>
                <w:tab w:val="left" w:pos="2595"/>
              </w:tabs>
              <w:spacing w:line="280" w:lineRule="exact"/>
              <w:ind w:firstLineChars="100" w:firstLine="210"/>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Ｂ類型以上を目指す</w:t>
            </w:r>
          </w:p>
        </w:tc>
      </w:tr>
      <w:tr w:rsidR="0086535C" w:rsidRPr="0086535C" w:rsidTr="00A07027">
        <w:trPr>
          <w:trHeight w:hRule="exact" w:val="284"/>
          <w:jc w:val="center"/>
        </w:trPr>
        <w:tc>
          <w:tcPr>
            <w:tcW w:w="1632" w:type="dxa"/>
            <w:vMerge/>
            <w:shd w:val="clear" w:color="auto" w:fill="auto"/>
          </w:tcPr>
          <w:p w:rsidR="00B37CE9" w:rsidRPr="0086535C" w:rsidRDefault="00B37CE9" w:rsidP="008402E9">
            <w:pPr>
              <w:tabs>
                <w:tab w:val="left" w:pos="2595"/>
              </w:tabs>
              <w:spacing w:line="280" w:lineRule="exact"/>
              <w:rPr>
                <w:rFonts w:asciiTheme="majorEastAsia" w:eastAsiaTheme="majorEastAsia" w:hAnsiTheme="majorEastAsia" w:cs="Times New Roman"/>
                <w:szCs w:val="21"/>
              </w:rPr>
            </w:pPr>
          </w:p>
        </w:tc>
        <w:tc>
          <w:tcPr>
            <w:tcW w:w="2020" w:type="dxa"/>
            <w:shd w:val="clear" w:color="auto" w:fill="auto"/>
          </w:tcPr>
          <w:p w:rsidR="00B37CE9" w:rsidRPr="0086535C" w:rsidRDefault="00B37CE9" w:rsidP="008402E9">
            <w:pPr>
              <w:tabs>
                <w:tab w:val="left" w:pos="2595"/>
              </w:tabs>
              <w:spacing w:line="280" w:lineRule="exact"/>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猪名川上流の支川</w:t>
            </w:r>
          </w:p>
        </w:tc>
        <w:tc>
          <w:tcPr>
            <w:tcW w:w="4276" w:type="dxa"/>
            <w:shd w:val="clear" w:color="auto" w:fill="auto"/>
          </w:tcPr>
          <w:p w:rsidR="00B37CE9" w:rsidRPr="0086535C" w:rsidRDefault="00B37CE9" w:rsidP="002E3AF8">
            <w:pPr>
              <w:tabs>
                <w:tab w:val="left" w:pos="2595"/>
              </w:tabs>
              <w:spacing w:line="280" w:lineRule="exact"/>
              <w:ind w:firstLineChars="100" w:firstLine="210"/>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全て既にＡ類型に指定されている</w:t>
            </w:r>
          </w:p>
        </w:tc>
      </w:tr>
      <w:tr w:rsidR="0086535C" w:rsidRPr="0086535C" w:rsidTr="00A07027">
        <w:trPr>
          <w:trHeight w:hRule="exact" w:val="284"/>
          <w:jc w:val="center"/>
        </w:trPr>
        <w:tc>
          <w:tcPr>
            <w:tcW w:w="3652" w:type="dxa"/>
            <w:gridSpan w:val="2"/>
            <w:shd w:val="clear" w:color="auto" w:fill="auto"/>
          </w:tcPr>
          <w:p w:rsidR="00B37CE9" w:rsidRPr="0086535C" w:rsidRDefault="00B37CE9" w:rsidP="008402E9">
            <w:pPr>
              <w:tabs>
                <w:tab w:val="left" w:pos="2595"/>
              </w:tabs>
              <w:spacing w:line="280" w:lineRule="exact"/>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寝屋川水系</w:t>
            </w:r>
          </w:p>
        </w:tc>
        <w:tc>
          <w:tcPr>
            <w:tcW w:w="4276" w:type="dxa"/>
            <w:shd w:val="clear" w:color="auto" w:fill="auto"/>
          </w:tcPr>
          <w:p w:rsidR="00B37CE9" w:rsidRPr="0086535C" w:rsidRDefault="00B37CE9" w:rsidP="002E3AF8">
            <w:pPr>
              <w:tabs>
                <w:tab w:val="left" w:pos="2595"/>
              </w:tabs>
              <w:spacing w:line="280" w:lineRule="exact"/>
              <w:ind w:firstLineChars="100" w:firstLine="210"/>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Ｃ類型以上を目指す</w:t>
            </w:r>
          </w:p>
        </w:tc>
      </w:tr>
      <w:tr w:rsidR="0086535C" w:rsidRPr="0086535C" w:rsidTr="00A07027">
        <w:trPr>
          <w:trHeight w:hRule="exact" w:val="284"/>
          <w:jc w:val="center"/>
        </w:trPr>
        <w:tc>
          <w:tcPr>
            <w:tcW w:w="3652" w:type="dxa"/>
            <w:gridSpan w:val="2"/>
            <w:shd w:val="clear" w:color="auto" w:fill="auto"/>
          </w:tcPr>
          <w:p w:rsidR="00B37CE9" w:rsidRPr="0086535C" w:rsidRDefault="00B37CE9" w:rsidP="008402E9">
            <w:pPr>
              <w:tabs>
                <w:tab w:val="left" w:pos="2595"/>
              </w:tabs>
              <w:spacing w:line="280" w:lineRule="exact"/>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大阪市内河川</w:t>
            </w:r>
          </w:p>
        </w:tc>
        <w:tc>
          <w:tcPr>
            <w:tcW w:w="4276" w:type="dxa"/>
            <w:shd w:val="clear" w:color="auto" w:fill="auto"/>
          </w:tcPr>
          <w:p w:rsidR="00B37CE9" w:rsidRPr="0086535C" w:rsidRDefault="00B37CE9" w:rsidP="002E3AF8">
            <w:pPr>
              <w:tabs>
                <w:tab w:val="left" w:pos="2595"/>
              </w:tabs>
              <w:spacing w:line="280" w:lineRule="exact"/>
              <w:ind w:firstLineChars="100" w:firstLine="210"/>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Ｂ類型を目指す</w:t>
            </w:r>
          </w:p>
        </w:tc>
      </w:tr>
      <w:tr w:rsidR="0086535C" w:rsidRPr="0086535C" w:rsidTr="00A07027">
        <w:trPr>
          <w:trHeight w:hRule="exact" w:val="284"/>
          <w:jc w:val="center"/>
        </w:trPr>
        <w:tc>
          <w:tcPr>
            <w:tcW w:w="1632" w:type="dxa"/>
            <w:vMerge w:val="restart"/>
            <w:shd w:val="clear" w:color="auto" w:fill="auto"/>
            <w:vAlign w:val="center"/>
          </w:tcPr>
          <w:p w:rsidR="00B37CE9" w:rsidRPr="0086535C" w:rsidRDefault="00B37CE9" w:rsidP="003173FE">
            <w:pPr>
              <w:tabs>
                <w:tab w:val="left" w:pos="2595"/>
              </w:tabs>
              <w:spacing w:line="280" w:lineRule="exact"/>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大和川水系</w:t>
            </w:r>
          </w:p>
        </w:tc>
        <w:tc>
          <w:tcPr>
            <w:tcW w:w="2020" w:type="dxa"/>
            <w:shd w:val="clear" w:color="auto" w:fill="auto"/>
          </w:tcPr>
          <w:p w:rsidR="00B37CE9" w:rsidRPr="0086535C" w:rsidRDefault="00B37CE9" w:rsidP="008402E9">
            <w:pPr>
              <w:tabs>
                <w:tab w:val="left" w:pos="2595"/>
              </w:tabs>
              <w:spacing w:line="280" w:lineRule="exact"/>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石川とその支川</w:t>
            </w:r>
          </w:p>
        </w:tc>
        <w:tc>
          <w:tcPr>
            <w:tcW w:w="4276" w:type="dxa"/>
            <w:shd w:val="clear" w:color="auto" w:fill="auto"/>
          </w:tcPr>
          <w:p w:rsidR="00B37CE9" w:rsidRPr="0086535C" w:rsidRDefault="00B37CE9" w:rsidP="002E3AF8">
            <w:pPr>
              <w:tabs>
                <w:tab w:val="left" w:pos="2595"/>
              </w:tabs>
              <w:spacing w:line="280" w:lineRule="exact"/>
              <w:ind w:firstLineChars="100" w:firstLine="210"/>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Ｂ類型以上を目指す</w:t>
            </w:r>
          </w:p>
        </w:tc>
      </w:tr>
      <w:tr w:rsidR="0086535C" w:rsidRPr="0086535C" w:rsidTr="00A07027">
        <w:trPr>
          <w:trHeight w:hRule="exact" w:val="284"/>
          <w:jc w:val="center"/>
        </w:trPr>
        <w:tc>
          <w:tcPr>
            <w:tcW w:w="1632" w:type="dxa"/>
            <w:vMerge/>
            <w:shd w:val="clear" w:color="auto" w:fill="auto"/>
          </w:tcPr>
          <w:p w:rsidR="00B37CE9" w:rsidRPr="0086535C" w:rsidRDefault="00B37CE9" w:rsidP="008402E9">
            <w:pPr>
              <w:tabs>
                <w:tab w:val="left" w:pos="2595"/>
              </w:tabs>
              <w:spacing w:line="280" w:lineRule="exact"/>
              <w:rPr>
                <w:rFonts w:asciiTheme="majorEastAsia" w:eastAsiaTheme="majorEastAsia" w:hAnsiTheme="majorEastAsia" w:cs="Times New Roman"/>
                <w:szCs w:val="21"/>
              </w:rPr>
            </w:pPr>
          </w:p>
        </w:tc>
        <w:tc>
          <w:tcPr>
            <w:tcW w:w="2020" w:type="dxa"/>
            <w:shd w:val="clear" w:color="auto" w:fill="auto"/>
          </w:tcPr>
          <w:p w:rsidR="00B37CE9" w:rsidRPr="0086535C" w:rsidRDefault="00B37CE9" w:rsidP="008402E9">
            <w:pPr>
              <w:tabs>
                <w:tab w:val="left" w:pos="2595"/>
              </w:tabs>
              <w:spacing w:line="280" w:lineRule="exact"/>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西除川、東除川</w:t>
            </w:r>
          </w:p>
        </w:tc>
        <w:tc>
          <w:tcPr>
            <w:tcW w:w="4276" w:type="dxa"/>
            <w:shd w:val="clear" w:color="auto" w:fill="auto"/>
          </w:tcPr>
          <w:p w:rsidR="00B37CE9" w:rsidRPr="0086535C" w:rsidRDefault="00B37CE9" w:rsidP="002E3AF8">
            <w:pPr>
              <w:tabs>
                <w:tab w:val="left" w:pos="2595"/>
              </w:tabs>
              <w:spacing w:line="280" w:lineRule="exact"/>
              <w:ind w:firstLineChars="100" w:firstLine="210"/>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Ｃ類型以上を目指す</w:t>
            </w:r>
          </w:p>
        </w:tc>
      </w:tr>
      <w:tr w:rsidR="0086535C" w:rsidRPr="0086535C" w:rsidTr="00A07027">
        <w:trPr>
          <w:trHeight w:hRule="exact" w:val="284"/>
          <w:jc w:val="center"/>
        </w:trPr>
        <w:tc>
          <w:tcPr>
            <w:tcW w:w="1632" w:type="dxa"/>
            <w:vMerge w:val="restart"/>
            <w:shd w:val="clear" w:color="auto" w:fill="auto"/>
            <w:vAlign w:val="center"/>
          </w:tcPr>
          <w:p w:rsidR="00B37CE9" w:rsidRPr="0086535C" w:rsidRDefault="00B37CE9" w:rsidP="003173FE">
            <w:pPr>
              <w:tabs>
                <w:tab w:val="left" w:pos="2595"/>
              </w:tabs>
              <w:spacing w:line="280" w:lineRule="exact"/>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泉州諸河川</w:t>
            </w:r>
          </w:p>
        </w:tc>
        <w:tc>
          <w:tcPr>
            <w:tcW w:w="2020" w:type="dxa"/>
            <w:shd w:val="clear" w:color="auto" w:fill="auto"/>
          </w:tcPr>
          <w:p w:rsidR="00B37CE9" w:rsidRPr="0086535C" w:rsidRDefault="00B37CE9" w:rsidP="008402E9">
            <w:pPr>
              <w:tabs>
                <w:tab w:val="left" w:pos="2595"/>
              </w:tabs>
              <w:spacing w:line="280" w:lineRule="exact"/>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樫井川以北の河川</w:t>
            </w:r>
          </w:p>
        </w:tc>
        <w:tc>
          <w:tcPr>
            <w:tcW w:w="4276" w:type="dxa"/>
            <w:shd w:val="clear" w:color="auto" w:fill="auto"/>
          </w:tcPr>
          <w:p w:rsidR="00B37CE9" w:rsidRPr="0086535C" w:rsidRDefault="00B37CE9" w:rsidP="002E3AF8">
            <w:pPr>
              <w:tabs>
                <w:tab w:val="left" w:pos="2595"/>
              </w:tabs>
              <w:spacing w:line="280" w:lineRule="exact"/>
              <w:ind w:firstLineChars="100" w:firstLine="210"/>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上流部及び支川はＢ類型以上を目指す</w:t>
            </w:r>
          </w:p>
          <w:p w:rsidR="00B37CE9" w:rsidRPr="0086535C" w:rsidRDefault="00B37CE9" w:rsidP="002E3AF8">
            <w:pPr>
              <w:tabs>
                <w:tab w:val="left" w:pos="2595"/>
              </w:tabs>
              <w:spacing w:line="280" w:lineRule="exact"/>
              <w:ind w:firstLineChars="100" w:firstLine="210"/>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下流部はＣ類型以上を目指す</w:t>
            </w:r>
          </w:p>
        </w:tc>
      </w:tr>
      <w:tr w:rsidR="00B37CE9" w:rsidRPr="0086535C" w:rsidTr="00A07027">
        <w:trPr>
          <w:trHeight w:hRule="exact" w:val="284"/>
          <w:jc w:val="center"/>
        </w:trPr>
        <w:tc>
          <w:tcPr>
            <w:tcW w:w="1632" w:type="dxa"/>
            <w:vMerge/>
            <w:shd w:val="clear" w:color="auto" w:fill="auto"/>
          </w:tcPr>
          <w:p w:rsidR="00B37CE9" w:rsidRPr="0086535C" w:rsidRDefault="00B37CE9" w:rsidP="008402E9">
            <w:pPr>
              <w:tabs>
                <w:tab w:val="left" w:pos="2595"/>
              </w:tabs>
              <w:spacing w:line="280" w:lineRule="exact"/>
              <w:rPr>
                <w:rFonts w:asciiTheme="majorEastAsia" w:eastAsiaTheme="majorEastAsia" w:hAnsiTheme="majorEastAsia" w:cs="Times New Roman"/>
                <w:szCs w:val="21"/>
              </w:rPr>
            </w:pPr>
          </w:p>
        </w:tc>
        <w:tc>
          <w:tcPr>
            <w:tcW w:w="2020" w:type="dxa"/>
            <w:shd w:val="clear" w:color="auto" w:fill="auto"/>
          </w:tcPr>
          <w:p w:rsidR="00B37CE9" w:rsidRPr="0086535C" w:rsidRDefault="00B37CE9" w:rsidP="008402E9">
            <w:pPr>
              <w:tabs>
                <w:tab w:val="left" w:pos="2595"/>
              </w:tabs>
              <w:spacing w:line="280" w:lineRule="exact"/>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男里川以南の河川</w:t>
            </w:r>
          </w:p>
        </w:tc>
        <w:tc>
          <w:tcPr>
            <w:tcW w:w="4276" w:type="dxa"/>
            <w:shd w:val="clear" w:color="auto" w:fill="auto"/>
          </w:tcPr>
          <w:p w:rsidR="00B37CE9" w:rsidRPr="0086535C" w:rsidRDefault="00B37CE9" w:rsidP="002E3AF8">
            <w:pPr>
              <w:tabs>
                <w:tab w:val="left" w:pos="2595"/>
              </w:tabs>
              <w:spacing w:line="280" w:lineRule="exact"/>
              <w:ind w:firstLineChars="100" w:firstLine="210"/>
              <w:rPr>
                <w:rFonts w:asciiTheme="majorEastAsia" w:eastAsiaTheme="majorEastAsia" w:hAnsiTheme="majorEastAsia" w:cs="Times New Roman"/>
                <w:szCs w:val="21"/>
              </w:rPr>
            </w:pPr>
            <w:r w:rsidRPr="0086535C">
              <w:rPr>
                <w:rFonts w:asciiTheme="majorEastAsia" w:eastAsiaTheme="majorEastAsia" w:hAnsiTheme="majorEastAsia" w:cs="Times New Roman" w:hint="eastAsia"/>
                <w:szCs w:val="21"/>
              </w:rPr>
              <w:t>全て既にＡ類型に指定されている</w:t>
            </w:r>
          </w:p>
        </w:tc>
      </w:tr>
    </w:tbl>
    <w:p w:rsidR="0039108A" w:rsidRPr="0086535C" w:rsidRDefault="0039108A" w:rsidP="0053777B">
      <w:pPr>
        <w:spacing w:line="300" w:lineRule="exact"/>
        <w:ind w:firstLineChars="100" w:firstLine="210"/>
        <w:rPr>
          <w:rFonts w:asciiTheme="majorEastAsia" w:eastAsiaTheme="majorEastAsia" w:hAnsiTheme="majorEastAsia"/>
          <w:szCs w:val="21"/>
        </w:rPr>
      </w:pPr>
    </w:p>
    <w:p w:rsidR="00B37CE9" w:rsidRPr="0086535C" w:rsidRDefault="00B37CE9" w:rsidP="0053777B">
      <w:pPr>
        <w:spacing w:line="300" w:lineRule="exact"/>
        <w:ind w:firstLineChars="100" w:firstLine="210"/>
        <w:rPr>
          <w:rFonts w:asciiTheme="majorEastAsia" w:eastAsiaTheme="majorEastAsia" w:hAnsiTheme="majorEastAsia"/>
          <w:szCs w:val="21"/>
        </w:rPr>
      </w:pPr>
      <w:r w:rsidRPr="0086535C">
        <w:rPr>
          <w:rFonts w:asciiTheme="majorEastAsia" w:eastAsiaTheme="majorEastAsia" w:hAnsiTheme="majorEastAsia" w:hint="eastAsia"/>
          <w:szCs w:val="21"/>
        </w:rPr>
        <w:t>③各河川水域の類型</w:t>
      </w:r>
      <w:r w:rsidR="001B36A5" w:rsidRPr="0086535C">
        <w:rPr>
          <w:rFonts w:asciiTheme="majorEastAsia" w:eastAsiaTheme="majorEastAsia" w:hAnsiTheme="majorEastAsia" w:hint="eastAsia"/>
          <w:szCs w:val="21"/>
        </w:rPr>
        <w:t>：</w:t>
      </w:r>
      <w:r w:rsidR="002E29ED" w:rsidRPr="0086535C">
        <w:rPr>
          <w:rFonts w:asciiTheme="majorEastAsia" w:eastAsiaTheme="majorEastAsia" w:hAnsiTheme="majorEastAsia"/>
          <w:szCs w:val="21"/>
        </w:rPr>
        <w:t xml:space="preserve"> </w:t>
      </w:r>
    </w:p>
    <w:p w:rsidR="00B37CE9" w:rsidRPr="0086535C" w:rsidRDefault="00140A75" w:rsidP="0053777B">
      <w:pPr>
        <w:spacing w:line="300" w:lineRule="exact"/>
        <w:ind w:leftChars="235" w:left="707" w:rightChars="129" w:right="271" w:hangingChars="102" w:hanging="214"/>
        <w:rPr>
          <w:rFonts w:asciiTheme="majorEastAsia" w:eastAsiaTheme="majorEastAsia" w:hAnsiTheme="majorEastAsia"/>
          <w:szCs w:val="21"/>
        </w:rPr>
      </w:pPr>
      <w:r w:rsidRPr="0086535C">
        <w:rPr>
          <w:rFonts w:asciiTheme="majorEastAsia" w:eastAsiaTheme="majorEastAsia" w:hAnsiTheme="majorEastAsia" w:hint="eastAsia"/>
          <w:szCs w:val="21"/>
        </w:rPr>
        <w:t>・</w:t>
      </w:r>
      <w:r w:rsidR="00B37CE9" w:rsidRPr="0086535C">
        <w:rPr>
          <w:rFonts w:asciiTheme="majorEastAsia" w:eastAsiaTheme="majorEastAsia" w:hAnsiTheme="majorEastAsia" w:hint="eastAsia"/>
          <w:szCs w:val="21"/>
        </w:rPr>
        <w:t>新規の類型指定については、流路延長５km、流域面積10km</w:t>
      </w:r>
      <w:r w:rsidR="0053777B" w:rsidRPr="0086535C">
        <w:rPr>
          <w:rFonts w:asciiTheme="majorEastAsia" w:eastAsiaTheme="majorEastAsia" w:hAnsiTheme="majorEastAsia" w:hint="eastAsia"/>
          <w:szCs w:val="21"/>
          <w:vertAlign w:val="superscript"/>
        </w:rPr>
        <w:t>２</w:t>
      </w:r>
      <w:r w:rsidR="00B37CE9" w:rsidRPr="0086535C">
        <w:rPr>
          <w:rFonts w:asciiTheme="majorEastAsia" w:eastAsiaTheme="majorEastAsia" w:hAnsiTheme="majorEastAsia" w:hint="eastAsia"/>
          <w:szCs w:val="21"/>
        </w:rPr>
        <w:t>以上もしくはそれと同等と考えられる河川を基本とし、利用目的や水質の現況、発生源の状況、将来の開発予定などを考慮して検討する。</w:t>
      </w:r>
    </w:p>
    <w:p w:rsidR="00B37CE9" w:rsidRPr="0086535C" w:rsidRDefault="00140A75" w:rsidP="0053777B">
      <w:pPr>
        <w:spacing w:line="300" w:lineRule="exact"/>
        <w:ind w:leftChars="235" w:left="707" w:rightChars="129" w:right="271" w:hangingChars="102" w:hanging="214"/>
        <w:rPr>
          <w:rFonts w:asciiTheme="majorEastAsia" w:eastAsiaTheme="majorEastAsia" w:hAnsiTheme="majorEastAsia"/>
          <w:szCs w:val="21"/>
        </w:rPr>
      </w:pPr>
      <w:r w:rsidRPr="0086535C">
        <w:rPr>
          <w:rFonts w:asciiTheme="majorEastAsia" w:eastAsiaTheme="majorEastAsia" w:hAnsiTheme="majorEastAsia" w:hint="eastAsia"/>
          <w:szCs w:val="21"/>
        </w:rPr>
        <w:t>・</w:t>
      </w:r>
      <w:r w:rsidR="00B37CE9" w:rsidRPr="0086535C">
        <w:rPr>
          <w:rFonts w:asciiTheme="majorEastAsia" w:eastAsiaTheme="majorEastAsia" w:hAnsiTheme="majorEastAsia" w:hint="eastAsia"/>
          <w:szCs w:val="21"/>
        </w:rPr>
        <w:t>Ａ類型の水域であって、ＡＡ類型の水質を十分に満たし、自然探勝の場としての利用がなされている水域については、ＡＡ類型に改定することを検討する。</w:t>
      </w:r>
    </w:p>
    <w:p w:rsidR="00B37CE9" w:rsidRPr="0086535C" w:rsidRDefault="00140A75" w:rsidP="0053777B">
      <w:pPr>
        <w:spacing w:line="300" w:lineRule="exact"/>
        <w:ind w:leftChars="235" w:left="707" w:rightChars="129" w:right="271" w:hangingChars="102" w:hanging="214"/>
        <w:rPr>
          <w:rFonts w:asciiTheme="majorEastAsia" w:eastAsiaTheme="majorEastAsia" w:hAnsiTheme="majorEastAsia"/>
          <w:szCs w:val="21"/>
        </w:rPr>
      </w:pPr>
      <w:r w:rsidRPr="0086535C">
        <w:rPr>
          <w:rFonts w:asciiTheme="majorEastAsia" w:eastAsiaTheme="majorEastAsia" w:hAnsiTheme="majorEastAsia" w:hint="eastAsia"/>
          <w:szCs w:val="21"/>
        </w:rPr>
        <w:t>・</w:t>
      </w:r>
      <w:r w:rsidR="00BB597D" w:rsidRPr="0086535C">
        <w:rPr>
          <w:rFonts w:asciiTheme="majorEastAsia" w:eastAsiaTheme="majorEastAsia" w:hAnsiTheme="majorEastAsia" w:hint="eastAsia"/>
          <w:szCs w:val="21"/>
        </w:rPr>
        <w:t>上記以外の水域について</w:t>
      </w:r>
      <w:r w:rsidR="006C0153" w:rsidRPr="0086535C">
        <w:rPr>
          <w:rFonts w:asciiTheme="majorEastAsia" w:eastAsiaTheme="majorEastAsia" w:hAnsiTheme="majorEastAsia" w:hint="eastAsia"/>
          <w:szCs w:val="21"/>
        </w:rPr>
        <w:t>は、近年の水質状況</w:t>
      </w:r>
      <w:r w:rsidR="002E29ED" w:rsidRPr="0086535C">
        <w:rPr>
          <w:rFonts w:asciiTheme="majorEastAsia" w:eastAsiaTheme="majorEastAsia" w:hAnsiTheme="majorEastAsia" w:hint="eastAsia"/>
          <w:szCs w:val="21"/>
        </w:rPr>
        <w:t>等</w:t>
      </w:r>
      <w:r w:rsidR="006C0153" w:rsidRPr="0086535C">
        <w:rPr>
          <w:rFonts w:asciiTheme="majorEastAsia" w:eastAsiaTheme="majorEastAsia" w:hAnsiTheme="majorEastAsia" w:hint="eastAsia"/>
          <w:szCs w:val="21"/>
        </w:rPr>
        <w:t>を考慮し、</w:t>
      </w:r>
      <w:r w:rsidR="0053777B" w:rsidRPr="0086535C">
        <w:rPr>
          <w:rFonts w:asciiTheme="majorEastAsia" w:eastAsiaTheme="majorEastAsia" w:hAnsiTheme="majorEastAsia" w:hint="eastAsia"/>
          <w:szCs w:val="21"/>
        </w:rPr>
        <w:t>できる</w:t>
      </w:r>
      <w:r w:rsidR="002E29ED" w:rsidRPr="0086535C">
        <w:rPr>
          <w:rFonts w:asciiTheme="majorEastAsia" w:eastAsiaTheme="majorEastAsia" w:hAnsiTheme="majorEastAsia" w:hint="eastAsia"/>
          <w:szCs w:val="21"/>
        </w:rPr>
        <w:t>限り</w:t>
      </w:r>
      <w:r w:rsidR="00B37CE9" w:rsidRPr="0086535C">
        <w:rPr>
          <w:rFonts w:asciiTheme="majorEastAsia" w:eastAsiaTheme="majorEastAsia" w:hAnsiTheme="majorEastAsia" w:hint="eastAsia"/>
          <w:szCs w:val="21"/>
        </w:rPr>
        <w:t>上位の類型への改定や達成期間の見直しを検討する。</w:t>
      </w:r>
    </w:p>
    <w:p w:rsidR="00B37CE9" w:rsidRPr="0086535C" w:rsidRDefault="00B37CE9" w:rsidP="0053777B">
      <w:pPr>
        <w:spacing w:line="300" w:lineRule="exact"/>
        <w:rPr>
          <w:rFonts w:asciiTheme="majorEastAsia" w:eastAsiaTheme="majorEastAsia" w:hAnsiTheme="majorEastAsia"/>
          <w:szCs w:val="21"/>
        </w:rPr>
      </w:pPr>
    </w:p>
    <w:p w:rsidR="00B37CE9" w:rsidRPr="0086535C" w:rsidRDefault="00B37CE9" w:rsidP="0053777B">
      <w:pPr>
        <w:spacing w:line="300" w:lineRule="exact"/>
        <w:rPr>
          <w:rFonts w:asciiTheme="majorEastAsia" w:eastAsiaTheme="majorEastAsia" w:hAnsiTheme="majorEastAsia"/>
          <w:szCs w:val="21"/>
        </w:rPr>
      </w:pPr>
      <w:r w:rsidRPr="0086535C">
        <w:rPr>
          <w:rFonts w:asciiTheme="majorEastAsia" w:eastAsiaTheme="majorEastAsia" w:hAnsiTheme="majorEastAsia" w:hint="eastAsia"/>
          <w:szCs w:val="21"/>
        </w:rPr>
        <w:t>(2)水生生物の保全に関する３項目に係る類型指定</w:t>
      </w:r>
    </w:p>
    <w:p w:rsidR="00B37CE9" w:rsidRPr="0086535C" w:rsidRDefault="00B37CE9" w:rsidP="0053777B">
      <w:pPr>
        <w:tabs>
          <w:tab w:val="left" w:pos="426"/>
        </w:tabs>
        <w:spacing w:line="300" w:lineRule="exact"/>
        <w:ind w:leftChars="67" w:left="424" w:rightChars="62" w:right="130" w:hangingChars="135" w:hanging="283"/>
        <w:rPr>
          <w:rFonts w:asciiTheme="majorEastAsia" w:eastAsiaTheme="majorEastAsia" w:hAnsiTheme="majorEastAsia"/>
          <w:szCs w:val="21"/>
        </w:rPr>
      </w:pPr>
      <w:r w:rsidRPr="0086535C">
        <w:rPr>
          <w:rFonts w:asciiTheme="majorEastAsia" w:eastAsiaTheme="majorEastAsia" w:hAnsiTheme="majorEastAsia" w:hint="eastAsia"/>
          <w:szCs w:val="21"/>
        </w:rPr>
        <w:t>①冷水性の魚種や府域で絶滅が危惧される魚種が生息している可能性のある水域については、以下の条件を総合的に考慮し、「生物Ａ」に指定する。</w:t>
      </w:r>
    </w:p>
    <w:p w:rsidR="00B37CE9" w:rsidRPr="0086535C" w:rsidRDefault="00140A75" w:rsidP="0053777B">
      <w:pPr>
        <w:spacing w:line="300" w:lineRule="exact"/>
        <w:ind w:leftChars="237" w:left="731" w:rightChars="129" w:right="271" w:hangingChars="111" w:hanging="233"/>
        <w:rPr>
          <w:rFonts w:asciiTheme="majorEastAsia" w:eastAsiaTheme="majorEastAsia" w:hAnsiTheme="majorEastAsia"/>
          <w:szCs w:val="21"/>
        </w:rPr>
      </w:pPr>
      <w:r w:rsidRPr="0086535C">
        <w:rPr>
          <w:rFonts w:asciiTheme="majorEastAsia" w:eastAsiaTheme="majorEastAsia" w:hAnsiTheme="majorEastAsia" w:hint="eastAsia"/>
          <w:szCs w:val="21"/>
        </w:rPr>
        <w:t>・</w:t>
      </w:r>
      <w:r w:rsidR="00B37CE9" w:rsidRPr="0086535C">
        <w:rPr>
          <w:rFonts w:asciiTheme="majorEastAsia" w:eastAsiaTheme="majorEastAsia" w:hAnsiTheme="majorEastAsia" w:hint="eastAsia"/>
          <w:szCs w:val="21"/>
        </w:rPr>
        <w:t>上流域が山間部であるなど、自然が豊かな流域を持つこと。</w:t>
      </w:r>
    </w:p>
    <w:p w:rsidR="00B37CE9" w:rsidRPr="0086535C" w:rsidRDefault="00140A75" w:rsidP="0053777B">
      <w:pPr>
        <w:spacing w:line="300" w:lineRule="exact"/>
        <w:ind w:leftChars="237" w:left="731" w:rightChars="129" w:right="271" w:hangingChars="111" w:hanging="233"/>
        <w:rPr>
          <w:rFonts w:asciiTheme="majorEastAsia" w:eastAsiaTheme="majorEastAsia" w:hAnsiTheme="majorEastAsia"/>
          <w:szCs w:val="21"/>
        </w:rPr>
      </w:pPr>
      <w:r w:rsidRPr="0086535C">
        <w:rPr>
          <w:rFonts w:asciiTheme="majorEastAsia" w:eastAsiaTheme="majorEastAsia" w:hAnsiTheme="majorEastAsia" w:hint="eastAsia"/>
          <w:szCs w:val="21"/>
        </w:rPr>
        <w:t>・</w:t>
      </w:r>
      <w:r w:rsidR="00B37CE9" w:rsidRPr="0086535C">
        <w:rPr>
          <w:rFonts w:asciiTheme="majorEastAsia" w:eastAsiaTheme="majorEastAsia" w:hAnsiTheme="majorEastAsia" w:hint="eastAsia"/>
          <w:szCs w:val="21"/>
        </w:rPr>
        <w:t>ＢＯＤがＡ類型の環境基準に十分に適合していること。</w:t>
      </w:r>
    </w:p>
    <w:p w:rsidR="00B37CE9" w:rsidRPr="0086535C" w:rsidRDefault="0053777B" w:rsidP="0053777B">
      <w:pPr>
        <w:spacing w:line="300" w:lineRule="exact"/>
        <w:ind w:leftChars="237" w:left="731" w:rightChars="129" w:right="271" w:hangingChars="111" w:hanging="233"/>
        <w:rPr>
          <w:rFonts w:asciiTheme="majorEastAsia" w:eastAsiaTheme="majorEastAsia" w:hAnsiTheme="majorEastAsia"/>
          <w:szCs w:val="21"/>
        </w:rPr>
      </w:pPr>
      <w:r w:rsidRPr="0086535C">
        <w:rPr>
          <w:rFonts w:asciiTheme="majorEastAsia" w:eastAsiaTheme="majorEastAsia" w:hAnsiTheme="majorEastAsia" w:hint="eastAsia"/>
          <w:szCs w:val="21"/>
        </w:rPr>
        <w:t>・冷水性の魚種やカジカ、アジメドジョウなど希少種の生息する可能性があると考えられること。</w:t>
      </w:r>
    </w:p>
    <w:p w:rsidR="00B37CE9" w:rsidRPr="0086535C" w:rsidRDefault="0053777B" w:rsidP="0053777B">
      <w:pPr>
        <w:spacing w:line="300" w:lineRule="exact"/>
        <w:ind w:leftChars="237" w:left="731" w:rightChars="129" w:right="271" w:hangingChars="111" w:hanging="233"/>
        <w:rPr>
          <w:rFonts w:asciiTheme="majorEastAsia" w:eastAsiaTheme="majorEastAsia" w:hAnsiTheme="majorEastAsia"/>
          <w:szCs w:val="21"/>
        </w:rPr>
      </w:pPr>
      <w:r w:rsidRPr="0086535C">
        <w:rPr>
          <w:rFonts w:asciiTheme="majorEastAsia" w:eastAsiaTheme="majorEastAsia" w:hAnsiTheme="majorEastAsia" w:hint="eastAsia"/>
          <w:szCs w:val="21"/>
        </w:rPr>
        <w:t>・冷水性の魚種についての漁業権が設定されていること。</w:t>
      </w:r>
    </w:p>
    <w:p w:rsidR="002E29ED" w:rsidRPr="0086535C" w:rsidRDefault="00B37CE9" w:rsidP="005A7BDF">
      <w:pPr>
        <w:spacing w:line="300" w:lineRule="exact"/>
        <w:ind w:leftChars="67" w:left="141" w:rightChars="129" w:right="271"/>
        <w:rPr>
          <w:rFonts w:asciiTheme="majorEastAsia" w:eastAsiaTheme="majorEastAsia" w:hAnsiTheme="majorEastAsia"/>
        </w:rPr>
      </w:pPr>
      <w:r w:rsidRPr="0086535C">
        <w:rPr>
          <w:rFonts w:asciiTheme="majorEastAsia" w:eastAsiaTheme="majorEastAsia" w:hAnsiTheme="majorEastAsia" w:hint="eastAsia"/>
          <w:szCs w:val="21"/>
        </w:rPr>
        <w:t>②</w:t>
      </w:r>
      <w:r w:rsidR="007779B9" w:rsidRPr="0086535C">
        <w:rPr>
          <w:rFonts w:asciiTheme="majorEastAsia" w:eastAsiaTheme="majorEastAsia" w:hAnsiTheme="majorEastAsia" w:hint="eastAsia"/>
          <w:szCs w:val="21"/>
        </w:rPr>
        <w:t xml:space="preserve">　</w:t>
      </w:r>
      <w:r w:rsidRPr="0086535C">
        <w:rPr>
          <w:rFonts w:asciiTheme="majorEastAsia" w:eastAsiaTheme="majorEastAsia" w:hAnsiTheme="majorEastAsia" w:hint="eastAsia"/>
          <w:szCs w:val="21"/>
        </w:rPr>
        <w:t>①以外の水域で、ＢＯＤ等５項目に係る指定類型がＣ類型以上となる水域を「生物Ｂ」に指定する。</w:t>
      </w:r>
    </w:p>
    <w:p w:rsidR="0053777B" w:rsidRPr="0086535C" w:rsidRDefault="0053777B" w:rsidP="002E3AF8">
      <w:pPr>
        <w:spacing w:line="160" w:lineRule="exact"/>
        <w:rPr>
          <w:rFonts w:asciiTheme="majorEastAsia" w:eastAsiaTheme="majorEastAsia" w:hAnsiTheme="majorEastAsia"/>
        </w:rPr>
      </w:pPr>
    </w:p>
    <w:p w:rsidR="0053777B" w:rsidRPr="0086535C" w:rsidRDefault="0053777B" w:rsidP="0053777B">
      <w:pPr>
        <w:spacing w:line="300" w:lineRule="exact"/>
        <w:rPr>
          <w:rFonts w:asciiTheme="majorEastAsia" w:eastAsiaTheme="majorEastAsia" w:hAnsiTheme="majorEastAsia"/>
        </w:rPr>
      </w:pPr>
    </w:p>
    <w:p w:rsidR="00F76AE6" w:rsidRPr="0086535C" w:rsidRDefault="007779B9" w:rsidP="006F7243">
      <w:pPr>
        <w:spacing w:line="360" w:lineRule="exact"/>
        <w:rPr>
          <w:rFonts w:asciiTheme="majorEastAsia" w:eastAsiaTheme="majorEastAsia" w:hAnsiTheme="majorEastAsia"/>
        </w:rPr>
      </w:pPr>
      <w:r w:rsidRPr="0086535C">
        <w:rPr>
          <w:rFonts w:asciiTheme="majorEastAsia" w:eastAsiaTheme="majorEastAsia" w:hAnsiTheme="majorEastAsia"/>
          <w:noProof/>
        </w:rPr>
        <w:lastRenderedPageBreak/>
        <mc:AlternateContent>
          <mc:Choice Requires="wps">
            <w:drawing>
              <wp:anchor distT="0" distB="0" distL="114300" distR="114300" simplePos="0" relativeHeight="251751424" behindDoc="0" locked="0" layoutInCell="1" allowOverlap="1" wp14:anchorId="53BF2DAC" wp14:editId="6847F3ED">
                <wp:simplePos x="0" y="0"/>
                <wp:positionH relativeFrom="column">
                  <wp:posOffset>182245</wp:posOffset>
                </wp:positionH>
                <wp:positionV relativeFrom="paragraph">
                  <wp:posOffset>193040</wp:posOffset>
                </wp:positionV>
                <wp:extent cx="1685925" cy="342900"/>
                <wp:effectExtent l="0" t="0" r="28575" b="19050"/>
                <wp:wrapNone/>
                <wp:docPr id="9" name="テキスト ボックス 37" descr="見出し" title="３．類型指定（案）"/>
                <wp:cNvGraphicFramePr/>
                <a:graphic xmlns:a="http://schemas.openxmlformats.org/drawingml/2006/main">
                  <a:graphicData uri="http://schemas.microsoft.com/office/word/2010/wordprocessingShape">
                    <wps:wsp>
                      <wps:cNvSpPr txBox="1"/>
                      <wps:spPr>
                        <a:xfrm>
                          <a:off x="0" y="0"/>
                          <a:ext cx="1685925" cy="34290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F321A" w:rsidRDefault="000F321A"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３．類型指定（案）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29" alt="タイトル: ３．類型指定（案） - 説明: 見出し" style="position:absolute;left:0;text-align:left;margin-left:14.35pt;margin-top:15.2pt;width:132.75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V5hwIAAPcEAAAOAAAAZHJzL2Uyb0RvYy54bWysVMtuEzEU3SPxD5b3dJKUvqJOKmhVNrzU&#10;wgc4Hjux8NiD7WQmSxqJBhWxYYGEUKVu2AFrUP5mlApW+QWuPcm0ASQkxGZmbN9z7rnnXs/uXpFK&#10;NGTGCq1i3FxrYMQU1YlQvRg/fXJ4axsj64hKiNSKxXjELN7r3Lyxm2dt1tJ9LRNmEJAo286zGPed&#10;y9pRZGmfpcSu6YwpOOTapMTB0vSixJAc2FMZtRqNzSjXJsmMpsxa2D2oDnEn8HPOqHvEuWUOyRiD&#10;NheeJjy7/hl1dkm7Z0jWF3Qhg/yDipQIBUlrqgPiCBoY8RtVKqjRVnO3RnUaac4FZaEGqKbZ+KWa&#10;4z7JWKgFzLFZbZP9f7T04fCxQSKJ8Q5GiqTQonL8sjz5VJ58LccTVI4/lONxefIF1mh9C6OEWQr+&#10;ff94Njv9Vr54B54KJwE2n76dT9/8uDifnZ9dvj6dfX4/n04uLybz6Svvcp7ZNiQ7ziCdK+7qAqZl&#10;uW9h05tXcJP6N9iC4Bz6Nap7xAqHqAdtbm/stDYwonC2fru10whNjK7QmbHuHtMp8h8xNnqgkiMY&#10;hNAfMrxvHciB+GWcz2i1FMmhkDIs/PCxfWnQkMDYdHutAJWD9IFOqj3IWucNs+rDA+sKk1QoB8mt&#10;LQj+WxpXBD9A2DUKWEkFvN69yqXw5UaSeT6pjhiH7oEvlcZaSyWTUMqUW/KGaA/jUGgNbFbKVmuW&#10;NWgR62Es3KcauChpFbiasUaErFq5GpwKpc2fMifPlnJ5Fb+svqrZl++KbhFGdn05QF2djGCucrjH&#10;MbbPB8QwjIyT+zpce59d6TsDp7kIzfcsFWbBDrcrdG/xJ/DX9/o6RF39rzo/AQAA//8DAFBLAwQU&#10;AAYACAAAACEAqHvIhN8AAAAIAQAADwAAAGRycy9kb3ducmV2LnhtbEyPQUvDQBSE74L/YXmCF7G7&#10;rsHGmJciipcKBVsFj9vsMwnNvo3ZbRv/vduTHocZZr4pF5PrxYHG0HlGuJkpEMS1tx03CO+bl+sc&#10;RIiGrek9E8IPBVhU52elKaw/8hsd1rERqYRDYRDaGIdCylC35EyY+YE4eV9+dCYmOTbSjuaYyl0v&#10;tVJ30pmO00JrBnpqqd6t9w7hdVrl7mOpPnfL8KznV6u4+e4j4uXF9PgAItIU/8Jwwk/oUCWmrd+z&#10;DaJH0Pk8JRFuVQYi+fo+0yC2CHmWgaxK+f9A9QsAAP//AwBQSwECLQAUAAYACAAAACEAtoM4kv4A&#10;AADhAQAAEwAAAAAAAAAAAAAAAAAAAAAAW0NvbnRlbnRfVHlwZXNdLnhtbFBLAQItABQABgAIAAAA&#10;IQA4/SH/1gAAAJQBAAALAAAAAAAAAAAAAAAAAC8BAABfcmVscy8ucmVsc1BLAQItABQABgAIAAAA&#10;IQDl0HV5hwIAAPcEAAAOAAAAAAAAAAAAAAAAAC4CAABkcnMvZTJvRG9jLnhtbFBLAQItABQABgAI&#10;AAAAIQCoe8iE3wAAAAgBAAAPAAAAAAAAAAAAAAAAAOEEAABkcnMvZG93bnJldi54bWxQSwUGAAAA&#10;AAQABADzAAAA7QUAAAAA&#10;" fillcolor="#ddd8c2 [2894]" strokecolor="black [3213]" strokeweight="1pt">
                <v:textbox>
                  <w:txbxContent>
                    <w:p w:rsidR="000F321A" w:rsidRDefault="000F321A"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３．類型指定（案）</w:t>
                      </w:r>
                    </w:p>
                  </w:txbxContent>
                </v:textbox>
              </v:roundrect>
            </w:pict>
          </mc:Fallback>
        </mc:AlternateContent>
      </w:r>
    </w:p>
    <w:p w:rsidR="00F76AE6" w:rsidRPr="0086535C" w:rsidRDefault="007779B9" w:rsidP="00B37CE9">
      <w:pPr>
        <w:spacing w:line="360" w:lineRule="exact"/>
        <w:rPr>
          <w:rFonts w:asciiTheme="majorEastAsia" w:eastAsiaTheme="majorEastAsia" w:hAnsiTheme="majorEastAsia"/>
        </w:rPr>
      </w:pPr>
      <w:r w:rsidRPr="0086535C">
        <w:rPr>
          <w:rFonts w:asciiTheme="majorEastAsia" w:eastAsiaTheme="majorEastAsia" w:hAnsiTheme="majorEastAsia"/>
          <w:noProof/>
        </w:rPr>
        <mc:AlternateContent>
          <mc:Choice Requires="wps">
            <w:drawing>
              <wp:anchor distT="0" distB="0" distL="114300" distR="114300" simplePos="0" relativeHeight="251721728" behindDoc="0" locked="0" layoutInCell="1" allowOverlap="1" wp14:anchorId="105063A0" wp14:editId="770AADE4">
                <wp:simplePos x="0" y="0"/>
                <wp:positionH relativeFrom="column">
                  <wp:posOffset>67945</wp:posOffset>
                </wp:positionH>
                <wp:positionV relativeFrom="paragraph">
                  <wp:posOffset>164464</wp:posOffset>
                </wp:positionV>
                <wp:extent cx="6698512" cy="9477375"/>
                <wp:effectExtent l="0" t="0" r="26670" b="28575"/>
                <wp:wrapNone/>
                <wp:docPr id="8" name="角丸四角形 8" descr="類型指定（案）を記載" title="３．類型指定（案）について"/>
                <wp:cNvGraphicFramePr/>
                <a:graphic xmlns:a="http://schemas.openxmlformats.org/drawingml/2006/main">
                  <a:graphicData uri="http://schemas.microsoft.com/office/word/2010/wordprocessingShape">
                    <wps:wsp>
                      <wps:cNvSpPr/>
                      <wps:spPr>
                        <a:xfrm>
                          <a:off x="0" y="0"/>
                          <a:ext cx="6698512" cy="9477375"/>
                        </a:xfrm>
                        <a:prstGeom prst="roundRect">
                          <a:avLst>
                            <a:gd name="adj" fmla="val 204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alt="タイトル: ３．類型指定（案）について - 説明: 類型指定（案）を記載" style="position:absolute;left:0;text-align:left;margin-left:5.35pt;margin-top:12.95pt;width:527.45pt;height:74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MrHQMAABwGAAAOAAAAZHJzL2Uyb0RvYy54bWysVE9rE0EUvwt+h2HudpOYNG3opoSWilBq&#10;aSs9T2dnm5XZmXFm8s9bRLBF8VAvYqFQERUEzz3ETxNT6ilfwTezu0nQ4kHMYfJm33u/N+/3/qyt&#10;91OOukybRIoQl5dKGDFBZZSI4xA/Pti6t4KRsUREhEvBQjxgBq83795Z66kGq8i25BHTCECEafRU&#10;iNvWqkYQGNpmKTFLUjEByljqlFi46uMg0qQH6CkPKqXSctCTOlJaUmYMfN3MlLjp8eOYUfsojg2z&#10;iIcY3mb9qf155M6guUYax5qodkLzZ5B/eEVKEgFBZ1CbxBLU0ckfUGlCtTQytktUpoGM44QynwNk&#10;Uy79ls1+myjmcwFyjJrRZP4fLN3p7mqURCGGQgmSQoluPp/9uLqanJ+DMPn+AYEiYoYCaT8vLyYX&#10;r65fv5x8ez8dnVxfnkxHp+PnZzdf3t2MToHdxHIAmI7eTkdvbjcefh0PP46HL8bDT477njINeMK+&#10;2tX5zYDoiOzHOnX/QBHq+3oNZvVifYsofFxeXl2plSsYUdCtVuv1+/WaQw3m7kob+4DJFDkhxFp2&#10;RLQHXeGLRbrbxvqqRXnuJHqCUZxy6IEu4ahSqvoWAcDcFqQC0jkKuZVw7puIC9SDCajUSyUPbiRP&#10;Iqd1dr6f2QbXCGBDbPvl/J0LVgDNBTzecZKx4CU74MxBcLHHYqgU5F3JArgZmWMSSpmw5UzVJhHL&#10;QtVK8CuCFR6eIg/okGN45Aw7BygsM5ACO+M2t3euzI/YzDnP/G/OMw8fWQo7c04TIfVtmXHIKo+c&#10;2RckZdQ4lo5kNIA+1jIbcKPoVgIF3ybG7hIN1YTZhy1lH8ERcwmFkrmEUVvqZ7d9d/YwaKDFqAcb&#10;IsTmaYdohhF/KGAEV8tV6A5k/aVaq1fgohc1R4sa0Uk3JJS+DPtQUS86e8sLMdYyPYRl1nJRQUUE&#10;hdghplYXlw2bbS5Yh5S1Wt4M1ogidlvsK+rAHauuQQ/6h0SrvOstDMyOLLZJ3ssZo3Nb5ylkq2Nl&#10;nFinnPOaX2AF+cbJ16XbcYt3bzVf6s1fAAAA//8DAFBLAwQUAAYACAAAACEAPw/O4N8AAAALAQAA&#10;DwAAAGRycy9kb3ducmV2LnhtbEyPwU7DMBBE70j8g7VI3KidqglNiFNFlbghBIELNzdekoC9DrHT&#10;hr/HPdHbjmY0+6bcLdawI05+cCQhWQlgSK3TA3US3t8e77bAfFCklXGEEn7Rw666vipVod2JXvHY&#10;hI7FEvKFktCHMBac+7ZHq/zKjUjR+3STVSHKqeN6UqdYbg1fC5FxqwaKH3o14r7H9ruZrYTuiRLx&#10;0tT7rw9szHP4yedNnUt5e7PUD8ACLuE/DGf8iA5VZDq4mbRnJmpxH5MS1mkO7OyLLM2AHeKVJtsN&#10;8KrklxuqPwAAAP//AwBQSwECLQAUAAYACAAAACEAtoM4kv4AAADhAQAAEwAAAAAAAAAAAAAAAAAA&#10;AAAAW0NvbnRlbnRfVHlwZXNdLnhtbFBLAQItABQABgAIAAAAIQA4/SH/1gAAAJQBAAALAAAAAAAA&#10;AAAAAAAAAC8BAABfcmVscy8ucmVsc1BLAQItABQABgAIAAAAIQAxHgMrHQMAABwGAAAOAAAAAAAA&#10;AAAAAAAAAC4CAABkcnMvZTJvRG9jLnhtbFBLAQItABQABgAIAAAAIQA/D87g3wAAAAsBAAAPAAAA&#10;AAAAAAAAAAAAAHcFAABkcnMvZG93bnJldi54bWxQSwUGAAAAAAQABADzAAAAgwYAAAAA&#10;" filled="f" strokecolor="black [3213]" strokeweight="1pt"/>
            </w:pict>
          </mc:Fallback>
        </mc:AlternateContent>
      </w:r>
    </w:p>
    <w:p w:rsidR="000E06E2" w:rsidRPr="0086535C" w:rsidRDefault="000E06E2" w:rsidP="0053777B">
      <w:pPr>
        <w:spacing w:line="260" w:lineRule="exact"/>
        <w:ind w:leftChars="256" w:left="538" w:rightChars="62" w:right="130" w:firstLineChars="100" w:firstLine="210"/>
        <w:rPr>
          <w:rFonts w:asciiTheme="majorEastAsia" w:eastAsiaTheme="majorEastAsia" w:hAnsiTheme="majorEastAsia"/>
          <w:szCs w:val="21"/>
        </w:rPr>
      </w:pPr>
    </w:p>
    <w:p w:rsidR="000E06E2" w:rsidRPr="0086535C" w:rsidRDefault="005A7BDF" w:rsidP="005601E5">
      <w:pPr>
        <w:spacing w:line="300" w:lineRule="exact"/>
        <w:ind w:leftChars="256" w:left="538" w:rightChars="62" w:right="130" w:firstLineChars="100" w:firstLine="210"/>
        <w:rPr>
          <w:rFonts w:asciiTheme="majorEastAsia" w:eastAsiaTheme="majorEastAsia" w:hAnsiTheme="majorEastAsia"/>
          <w:szCs w:val="21"/>
        </w:rPr>
      </w:pPr>
      <w:r w:rsidRPr="0086535C">
        <w:rPr>
          <w:rFonts w:asciiTheme="majorEastAsia" w:eastAsiaTheme="majorEastAsia" w:hAnsiTheme="majorEastAsia" w:hint="eastAsia"/>
          <w:szCs w:val="21"/>
        </w:rPr>
        <w:t>基本的な考え方に基づき検討した結果、類型指定は、</w:t>
      </w:r>
      <w:r w:rsidR="003B5690" w:rsidRPr="0086535C">
        <w:rPr>
          <w:rFonts w:asciiTheme="majorEastAsia" w:eastAsiaTheme="majorEastAsia" w:hAnsiTheme="majorEastAsia" w:hint="eastAsia"/>
          <w:szCs w:val="21"/>
        </w:rPr>
        <w:t>表２</w:t>
      </w:r>
      <w:r w:rsidRPr="0086535C">
        <w:rPr>
          <w:rFonts w:asciiTheme="majorEastAsia" w:eastAsiaTheme="majorEastAsia" w:hAnsiTheme="majorEastAsia" w:hint="eastAsia"/>
          <w:szCs w:val="21"/>
        </w:rPr>
        <w:t>に示す</w:t>
      </w:r>
      <w:r w:rsidR="000B5845" w:rsidRPr="0086535C">
        <w:rPr>
          <w:rFonts w:asciiTheme="majorEastAsia" w:eastAsiaTheme="majorEastAsia" w:hAnsiTheme="majorEastAsia" w:hint="eastAsia"/>
          <w:szCs w:val="21"/>
        </w:rPr>
        <w:t>とおり</w:t>
      </w:r>
      <w:r w:rsidRPr="0086535C">
        <w:rPr>
          <w:rFonts w:asciiTheme="majorEastAsia" w:eastAsiaTheme="majorEastAsia" w:hAnsiTheme="majorEastAsia" w:hint="eastAsia"/>
          <w:szCs w:val="21"/>
        </w:rPr>
        <w:t>見直す</w:t>
      </w:r>
      <w:r w:rsidR="000B5845" w:rsidRPr="0086535C">
        <w:rPr>
          <w:rFonts w:asciiTheme="majorEastAsia" w:eastAsiaTheme="majorEastAsia" w:hAnsiTheme="majorEastAsia" w:hint="eastAsia"/>
          <w:szCs w:val="21"/>
        </w:rPr>
        <w:t>ことが適当</w:t>
      </w:r>
      <w:r w:rsidR="0053777B" w:rsidRPr="0086535C">
        <w:rPr>
          <w:rFonts w:asciiTheme="majorEastAsia" w:eastAsiaTheme="majorEastAsia" w:hAnsiTheme="majorEastAsia" w:hint="eastAsia"/>
          <w:szCs w:val="21"/>
        </w:rPr>
        <w:t>で</w:t>
      </w:r>
      <w:r w:rsidRPr="0086535C">
        <w:rPr>
          <w:rFonts w:asciiTheme="majorEastAsia" w:eastAsiaTheme="majorEastAsia" w:hAnsiTheme="majorEastAsia" w:hint="eastAsia"/>
          <w:szCs w:val="21"/>
        </w:rPr>
        <w:t>ある。</w:t>
      </w:r>
    </w:p>
    <w:p w:rsidR="00EC5D29" w:rsidRPr="0086535C" w:rsidRDefault="00AD57F1" w:rsidP="005601E5">
      <w:pPr>
        <w:spacing w:line="300" w:lineRule="exact"/>
        <w:ind w:leftChars="256" w:left="538" w:rightChars="62" w:right="130" w:firstLineChars="100" w:firstLine="210"/>
        <w:rPr>
          <w:rFonts w:asciiTheme="majorEastAsia" w:eastAsiaTheme="majorEastAsia" w:hAnsiTheme="majorEastAsia"/>
          <w:szCs w:val="21"/>
        </w:rPr>
      </w:pPr>
      <w:r w:rsidRPr="0086535C">
        <w:rPr>
          <w:rFonts w:asciiTheme="majorEastAsia" w:eastAsiaTheme="majorEastAsia" w:hAnsiTheme="majorEastAsia" w:hint="eastAsia"/>
          <w:szCs w:val="21"/>
        </w:rPr>
        <w:t>なお、</w:t>
      </w:r>
      <w:r w:rsidR="005A7BDF" w:rsidRPr="0086535C">
        <w:rPr>
          <w:rFonts w:asciiTheme="majorEastAsia" w:eastAsiaTheme="majorEastAsia" w:hAnsiTheme="majorEastAsia" w:hint="eastAsia"/>
          <w:szCs w:val="21"/>
        </w:rPr>
        <w:t>③に示す</w:t>
      </w:r>
      <w:r w:rsidR="000F321A" w:rsidRPr="0086535C">
        <w:rPr>
          <w:rFonts w:asciiTheme="majorEastAsia" w:eastAsiaTheme="majorEastAsia" w:hAnsiTheme="majorEastAsia" w:hint="eastAsia"/>
          <w:szCs w:val="21"/>
        </w:rPr>
        <w:t>安威川下流(1)及び安威川下流(2)について</w:t>
      </w:r>
      <w:r w:rsidR="000B5845" w:rsidRPr="0086535C">
        <w:rPr>
          <w:rFonts w:asciiTheme="majorEastAsia" w:eastAsiaTheme="majorEastAsia" w:hAnsiTheme="majorEastAsia" w:hint="eastAsia"/>
          <w:szCs w:val="21"/>
        </w:rPr>
        <w:t>は</w:t>
      </w:r>
      <w:r w:rsidR="000F321A" w:rsidRPr="0086535C">
        <w:rPr>
          <w:rFonts w:asciiTheme="majorEastAsia" w:eastAsiaTheme="majorEastAsia" w:hAnsiTheme="majorEastAsia" w:hint="eastAsia"/>
          <w:szCs w:val="21"/>
        </w:rPr>
        <w:t>、</w:t>
      </w:r>
      <w:r w:rsidR="000B5845" w:rsidRPr="0086535C">
        <w:rPr>
          <w:rFonts w:asciiTheme="majorEastAsia" w:eastAsiaTheme="majorEastAsia" w:hAnsiTheme="majorEastAsia" w:hint="eastAsia"/>
          <w:szCs w:val="21"/>
        </w:rPr>
        <w:t>現在</w:t>
      </w:r>
      <w:r w:rsidR="005A7BDF" w:rsidRPr="0086535C">
        <w:rPr>
          <w:rFonts w:asciiTheme="majorEastAsia" w:eastAsiaTheme="majorEastAsia" w:hAnsiTheme="majorEastAsia" w:hint="eastAsia"/>
          <w:szCs w:val="21"/>
        </w:rPr>
        <w:t>いずれもＡ</w:t>
      </w:r>
      <w:r w:rsidR="000B5845" w:rsidRPr="0086535C">
        <w:rPr>
          <w:rFonts w:asciiTheme="majorEastAsia" w:eastAsiaTheme="majorEastAsia" w:hAnsiTheme="majorEastAsia" w:hint="eastAsia"/>
          <w:szCs w:val="21"/>
        </w:rPr>
        <w:t>類型</w:t>
      </w:r>
      <w:r w:rsidR="005A7BDF" w:rsidRPr="0086535C">
        <w:rPr>
          <w:rFonts w:asciiTheme="majorEastAsia" w:eastAsiaTheme="majorEastAsia" w:hAnsiTheme="majorEastAsia" w:hint="eastAsia"/>
          <w:szCs w:val="21"/>
        </w:rPr>
        <w:t>（生物Ｂ類型）</w:t>
      </w:r>
      <w:r w:rsidR="000B5845" w:rsidRPr="0086535C">
        <w:rPr>
          <w:rFonts w:asciiTheme="majorEastAsia" w:eastAsiaTheme="majorEastAsia" w:hAnsiTheme="majorEastAsia" w:hint="eastAsia"/>
          <w:szCs w:val="21"/>
        </w:rPr>
        <w:t>に指定</w:t>
      </w:r>
      <w:r w:rsidR="000E06E2" w:rsidRPr="0086535C">
        <w:rPr>
          <w:rFonts w:asciiTheme="majorEastAsia" w:eastAsiaTheme="majorEastAsia" w:hAnsiTheme="majorEastAsia" w:hint="eastAsia"/>
          <w:szCs w:val="21"/>
        </w:rPr>
        <w:t>しており</w:t>
      </w:r>
      <w:r w:rsidR="000B5845" w:rsidRPr="0086535C">
        <w:rPr>
          <w:rFonts w:asciiTheme="majorEastAsia" w:eastAsiaTheme="majorEastAsia" w:hAnsiTheme="majorEastAsia" w:hint="eastAsia"/>
          <w:szCs w:val="21"/>
        </w:rPr>
        <w:t>、水質</w:t>
      </w:r>
      <w:r w:rsidR="005A7BDF" w:rsidRPr="0086535C">
        <w:rPr>
          <w:rFonts w:asciiTheme="majorEastAsia" w:eastAsiaTheme="majorEastAsia" w:hAnsiTheme="majorEastAsia" w:hint="eastAsia"/>
          <w:szCs w:val="21"/>
        </w:rPr>
        <w:t>や</w:t>
      </w:r>
      <w:r w:rsidR="000B5845" w:rsidRPr="0086535C">
        <w:rPr>
          <w:rFonts w:asciiTheme="majorEastAsia" w:eastAsiaTheme="majorEastAsia" w:hAnsiTheme="majorEastAsia" w:hint="eastAsia"/>
          <w:szCs w:val="21"/>
        </w:rPr>
        <w:t>利水状況</w:t>
      </w:r>
      <w:r w:rsidR="005A7BDF" w:rsidRPr="0086535C">
        <w:rPr>
          <w:rFonts w:asciiTheme="majorEastAsia" w:eastAsiaTheme="majorEastAsia" w:hAnsiTheme="majorEastAsia" w:hint="eastAsia"/>
          <w:szCs w:val="21"/>
        </w:rPr>
        <w:t>等</w:t>
      </w:r>
      <w:r w:rsidR="000B5845" w:rsidRPr="0086535C">
        <w:rPr>
          <w:rFonts w:asciiTheme="majorEastAsia" w:eastAsiaTheme="majorEastAsia" w:hAnsiTheme="majorEastAsia" w:hint="eastAsia"/>
          <w:szCs w:val="21"/>
        </w:rPr>
        <w:t>に</w:t>
      </w:r>
      <w:r w:rsidR="00C03BF1" w:rsidRPr="0086535C">
        <w:rPr>
          <w:rFonts w:asciiTheme="majorEastAsia" w:eastAsiaTheme="majorEastAsia" w:hAnsiTheme="majorEastAsia" w:hint="eastAsia"/>
          <w:szCs w:val="21"/>
        </w:rPr>
        <w:t>差がないことから、類型</w:t>
      </w:r>
      <w:r w:rsidR="000F321A" w:rsidRPr="0086535C">
        <w:rPr>
          <w:rFonts w:asciiTheme="majorEastAsia" w:eastAsiaTheme="majorEastAsia" w:hAnsiTheme="majorEastAsia" w:hint="eastAsia"/>
          <w:szCs w:val="21"/>
        </w:rPr>
        <w:t>範囲</w:t>
      </w:r>
      <w:r w:rsidR="000B5845" w:rsidRPr="0086535C">
        <w:rPr>
          <w:rFonts w:asciiTheme="majorEastAsia" w:eastAsiaTheme="majorEastAsia" w:hAnsiTheme="majorEastAsia" w:hint="eastAsia"/>
          <w:szCs w:val="21"/>
        </w:rPr>
        <w:t>を</w:t>
      </w:r>
      <w:r w:rsidR="000E06E2" w:rsidRPr="0086535C">
        <w:rPr>
          <w:rFonts w:asciiTheme="majorEastAsia" w:eastAsiaTheme="majorEastAsia" w:hAnsiTheme="majorEastAsia" w:hint="eastAsia"/>
          <w:szCs w:val="21"/>
        </w:rPr>
        <w:t>ひとつに</w:t>
      </w:r>
      <w:r w:rsidR="000F321A" w:rsidRPr="0086535C">
        <w:rPr>
          <w:rFonts w:asciiTheme="majorEastAsia" w:eastAsiaTheme="majorEastAsia" w:hAnsiTheme="majorEastAsia" w:hint="eastAsia"/>
          <w:szCs w:val="21"/>
        </w:rPr>
        <w:t>統合</w:t>
      </w:r>
      <w:r w:rsidR="000B5845" w:rsidRPr="0086535C">
        <w:rPr>
          <w:rFonts w:asciiTheme="majorEastAsia" w:eastAsiaTheme="majorEastAsia" w:hAnsiTheme="majorEastAsia" w:hint="eastAsia"/>
          <w:szCs w:val="21"/>
        </w:rPr>
        <w:t>することが適当で</w:t>
      </w:r>
      <w:r w:rsidR="000E06E2" w:rsidRPr="0086535C">
        <w:rPr>
          <w:rFonts w:asciiTheme="majorEastAsia" w:eastAsiaTheme="majorEastAsia" w:hAnsiTheme="majorEastAsia" w:hint="eastAsia"/>
          <w:szCs w:val="21"/>
        </w:rPr>
        <w:t>ある</w:t>
      </w:r>
      <w:r w:rsidR="000F321A" w:rsidRPr="0086535C">
        <w:rPr>
          <w:rFonts w:asciiTheme="majorEastAsia" w:eastAsiaTheme="majorEastAsia" w:hAnsiTheme="majorEastAsia" w:hint="eastAsia"/>
          <w:szCs w:val="21"/>
        </w:rPr>
        <w:t>。</w:t>
      </w:r>
    </w:p>
    <w:p w:rsidR="00A1698E" w:rsidRPr="0086535C" w:rsidRDefault="00A1698E" w:rsidP="00A1698E">
      <w:pPr>
        <w:spacing w:line="200" w:lineRule="exact"/>
        <w:ind w:leftChars="156" w:left="555" w:rightChars="62" w:right="130" w:hangingChars="108" w:hanging="227"/>
        <w:rPr>
          <w:rFonts w:asciiTheme="majorEastAsia" w:eastAsiaTheme="majorEastAsia" w:hAnsiTheme="majorEastAsia"/>
          <w:szCs w:val="21"/>
        </w:rPr>
      </w:pPr>
    </w:p>
    <w:p w:rsidR="00A1698E" w:rsidRDefault="00A1698E" w:rsidP="00A1698E">
      <w:pPr>
        <w:spacing w:line="360" w:lineRule="exact"/>
        <w:ind w:leftChars="156" w:left="555" w:rightChars="62" w:right="130" w:hangingChars="108" w:hanging="227"/>
        <w:jc w:val="center"/>
        <w:rPr>
          <w:rFonts w:asciiTheme="majorEastAsia" w:eastAsiaTheme="majorEastAsia" w:hAnsiTheme="majorEastAsia"/>
          <w:szCs w:val="21"/>
        </w:rPr>
      </w:pPr>
      <w:r w:rsidRPr="0086535C">
        <w:rPr>
          <w:rFonts w:asciiTheme="majorEastAsia" w:eastAsiaTheme="majorEastAsia" w:hAnsiTheme="majorEastAsia" w:hint="eastAsia"/>
          <w:szCs w:val="21"/>
        </w:rPr>
        <w:t xml:space="preserve">　表２　河川水質環境基準に係る類型指定（案）</w:t>
      </w:r>
    </w:p>
    <w:p w:rsidR="00A1698E" w:rsidRPr="000F27D9" w:rsidRDefault="00A1698E" w:rsidP="00A1698E">
      <w:pPr>
        <w:spacing w:line="300" w:lineRule="exact"/>
        <w:ind w:leftChars="156" w:left="544" w:rightChars="62" w:right="130" w:hangingChars="108" w:hanging="216"/>
        <w:rPr>
          <w:rFonts w:asciiTheme="majorEastAsia" w:eastAsiaTheme="majorEastAsia" w:hAnsiTheme="majorEastAsia"/>
          <w:sz w:val="20"/>
          <w:szCs w:val="20"/>
        </w:rPr>
      </w:pPr>
      <w:r w:rsidRPr="000F27D9">
        <w:rPr>
          <w:rFonts w:asciiTheme="majorEastAsia" w:eastAsiaTheme="majorEastAsia" w:hAnsiTheme="majorEastAsia" w:hint="eastAsia"/>
          <w:sz w:val="20"/>
          <w:szCs w:val="20"/>
        </w:rPr>
        <w:t>①＜新規指定＞１河川水域を新たに類型指定する。</w:t>
      </w:r>
    </w:p>
    <w:tbl>
      <w:tblPr>
        <w:tblStyle w:val="a3"/>
        <w:tblW w:w="0" w:type="auto"/>
        <w:tblInd w:w="555" w:type="dxa"/>
        <w:tblLook w:val="04A0" w:firstRow="1" w:lastRow="0" w:firstColumn="1" w:lastColumn="0" w:noHBand="0" w:noVBand="1"/>
      </w:tblPr>
      <w:tblGrid>
        <w:gridCol w:w="1254"/>
        <w:gridCol w:w="1560"/>
        <w:gridCol w:w="2693"/>
        <w:gridCol w:w="2268"/>
        <w:gridCol w:w="2126"/>
      </w:tblGrid>
      <w:tr w:rsidR="00A1698E" w:rsidTr="00645EC8">
        <w:trPr>
          <w:trHeight w:hRule="exact" w:val="284"/>
        </w:trPr>
        <w:tc>
          <w:tcPr>
            <w:tcW w:w="1254" w:type="dxa"/>
            <w:vMerge w:val="restart"/>
            <w:vAlign w:val="center"/>
          </w:tcPr>
          <w:p w:rsidR="00A1698E" w:rsidRPr="00EB7E1C" w:rsidRDefault="00A1698E" w:rsidP="00140673">
            <w:pPr>
              <w:spacing w:line="260" w:lineRule="exact"/>
              <w:ind w:rightChars="62" w:right="130"/>
              <w:jc w:val="center"/>
              <w:rPr>
                <w:rFonts w:asciiTheme="majorEastAsia" w:eastAsiaTheme="majorEastAsia" w:hAnsiTheme="majorEastAsia"/>
                <w:sz w:val="18"/>
                <w:szCs w:val="18"/>
              </w:rPr>
            </w:pPr>
            <w:r w:rsidRPr="00EB7E1C">
              <w:rPr>
                <w:rFonts w:asciiTheme="majorEastAsia" w:eastAsiaTheme="majorEastAsia" w:hAnsiTheme="majorEastAsia" w:hint="eastAsia"/>
                <w:sz w:val="18"/>
                <w:szCs w:val="18"/>
              </w:rPr>
              <w:t>水系</w:t>
            </w:r>
          </w:p>
        </w:tc>
        <w:tc>
          <w:tcPr>
            <w:tcW w:w="1560" w:type="dxa"/>
            <w:vMerge w:val="restart"/>
            <w:vAlign w:val="center"/>
          </w:tcPr>
          <w:p w:rsidR="00A1698E" w:rsidRPr="00EB7E1C" w:rsidRDefault="00A1698E" w:rsidP="00140673">
            <w:pPr>
              <w:spacing w:line="260" w:lineRule="exact"/>
              <w:ind w:rightChars="62" w:right="130"/>
              <w:jc w:val="center"/>
              <w:rPr>
                <w:rFonts w:asciiTheme="majorEastAsia" w:eastAsiaTheme="majorEastAsia" w:hAnsiTheme="majorEastAsia"/>
                <w:sz w:val="18"/>
                <w:szCs w:val="18"/>
              </w:rPr>
            </w:pPr>
            <w:r w:rsidRPr="00EB7E1C">
              <w:rPr>
                <w:rFonts w:asciiTheme="majorEastAsia" w:eastAsiaTheme="majorEastAsia" w:hAnsiTheme="majorEastAsia" w:hint="eastAsia"/>
                <w:sz w:val="18"/>
                <w:szCs w:val="18"/>
              </w:rPr>
              <w:t>河川水域名</w:t>
            </w:r>
          </w:p>
        </w:tc>
        <w:tc>
          <w:tcPr>
            <w:tcW w:w="2693" w:type="dxa"/>
            <w:vMerge w:val="restart"/>
            <w:tcBorders>
              <w:right w:val="single" w:sz="18" w:space="0" w:color="auto"/>
            </w:tcBorders>
            <w:vAlign w:val="center"/>
          </w:tcPr>
          <w:p w:rsidR="00A1698E" w:rsidRPr="00EB7E1C" w:rsidRDefault="00A1698E" w:rsidP="00140673">
            <w:pPr>
              <w:spacing w:line="260" w:lineRule="exact"/>
              <w:ind w:rightChars="62" w:right="130"/>
              <w:jc w:val="center"/>
              <w:rPr>
                <w:rFonts w:asciiTheme="majorEastAsia" w:eastAsiaTheme="majorEastAsia" w:hAnsiTheme="majorEastAsia"/>
                <w:sz w:val="18"/>
                <w:szCs w:val="18"/>
              </w:rPr>
            </w:pPr>
            <w:r w:rsidRPr="00EB7E1C">
              <w:rPr>
                <w:rFonts w:asciiTheme="majorEastAsia" w:eastAsiaTheme="majorEastAsia" w:hAnsiTheme="majorEastAsia" w:hint="eastAsia"/>
                <w:sz w:val="18"/>
                <w:szCs w:val="18"/>
              </w:rPr>
              <w:t>範囲</w:t>
            </w:r>
          </w:p>
        </w:tc>
        <w:tc>
          <w:tcPr>
            <w:tcW w:w="4394" w:type="dxa"/>
            <w:gridSpan w:val="2"/>
            <w:tcBorders>
              <w:top w:val="single" w:sz="18" w:space="0" w:color="auto"/>
              <w:left w:val="single" w:sz="18" w:space="0" w:color="auto"/>
              <w:bottom w:val="single" w:sz="4" w:space="0" w:color="auto"/>
              <w:right w:val="single" w:sz="18" w:space="0" w:color="auto"/>
            </w:tcBorders>
            <w:vAlign w:val="center"/>
          </w:tcPr>
          <w:p w:rsidR="00A1698E" w:rsidRPr="00EB7E1C" w:rsidRDefault="00A1698E" w:rsidP="00140673">
            <w:pPr>
              <w:spacing w:line="260" w:lineRule="exact"/>
              <w:ind w:rightChars="62" w:right="130"/>
              <w:jc w:val="center"/>
              <w:rPr>
                <w:rFonts w:asciiTheme="majorEastAsia" w:eastAsiaTheme="majorEastAsia" w:hAnsiTheme="majorEastAsia"/>
                <w:sz w:val="18"/>
                <w:szCs w:val="18"/>
              </w:rPr>
            </w:pPr>
            <w:r w:rsidRPr="00EB7E1C">
              <w:rPr>
                <w:rFonts w:asciiTheme="majorEastAsia" w:eastAsiaTheme="majorEastAsia" w:hAnsiTheme="majorEastAsia" w:hint="eastAsia"/>
                <w:sz w:val="18"/>
                <w:szCs w:val="18"/>
              </w:rPr>
              <w:t>類型指定案</w:t>
            </w:r>
          </w:p>
        </w:tc>
      </w:tr>
      <w:tr w:rsidR="00A1698E" w:rsidTr="00645EC8">
        <w:trPr>
          <w:trHeight w:hRule="exact" w:val="284"/>
        </w:trPr>
        <w:tc>
          <w:tcPr>
            <w:tcW w:w="1254" w:type="dxa"/>
            <w:vMerge/>
            <w:vAlign w:val="center"/>
          </w:tcPr>
          <w:p w:rsidR="00A1698E" w:rsidRPr="00EB7E1C" w:rsidRDefault="00A1698E" w:rsidP="00140673">
            <w:pPr>
              <w:spacing w:line="260" w:lineRule="exact"/>
              <w:ind w:rightChars="62" w:right="130"/>
              <w:jc w:val="center"/>
              <w:rPr>
                <w:rFonts w:asciiTheme="majorEastAsia" w:eastAsiaTheme="majorEastAsia" w:hAnsiTheme="majorEastAsia"/>
                <w:sz w:val="18"/>
                <w:szCs w:val="18"/>
              </w:rPr>
            </w:pPr>
          </w:p>
        </w:tc>
        <w:tc>
          <w:tcPr>
            <w:tcW w:w="1560" w:type="dxa"/>
            <w:vMerge/>
            <w:vAlign w:val="center"/>
          </w:tcPr>
          <w:p w:rsidR="00A1698E" w:rsidRPr="00EB7E1C" w:rsidRDefault="00A1698E" w:rsidP="00140673">
            <w:pPr>
              <w:spacing w:line="260" w:lineRule="exact"/>
              <w:ind w:rightChars="62" w:right="130"/>
              <w:jc w:val="center"/>
              <w:rPr>
                <w:rFonts w:asciiTheme="majorEastAsia" w:eastAsiaTheme="majorEastAsia" w:hAnsiTheme="majorEastAsia"/>
                <w:sz w:val="18"/>
                <w:szCs w:val="18"/>
              </w:rPr>
            </w:pPr>
          </w:p>
        </w:tc>
        <w:tc>
          <w:tcPr>
            <w:tcW w:w="2693" w:type="dxa"/>
            <w:vMerge/>
            <w:tcBorders>
              <w:right w:val="single" w:sz="18" w:space="0" w:color="auto"/>
            </w:tcBorders>
            <w:vAlign w:val="center"/>
          </w:tcPr>
          <w:p w:rsidR="00A1698E" w:rsidRPr="00EB7E1C" w:rsidRDefault="00A1698E" w:rsidP="00140673">
            <w:pPr>
              <w:spacing w:line="260" w:lineRule="exact"/>
              <w:ind w:rightChars="62" w:right="130"/>
              <w:jc w:val="center"/>
              <w:rPr>
                <w:rFonts w:asciiTheme="majorEastAsia" w:eastAsiaTheme="majorEastAsia" w:hAnsiTheme="majorEastAsia"/>
                <w:sz w:val="18"/>
                <w:szCs w:val="18"/>
              </w:rPr>
            </w:pP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EB7E1C" w:rsidRDefault="00A1698E" w:rsidP="00140673">
            <w:pPr>
              <w:spacing w:line="260" w:lineRule="exact"/>
              <w:ind w:rightChars="62" w:right="13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ＢＯＤ</w:t>
            </w:r>
            <w:r w:rsidRPr="00EB7E1C">
              <w:rPr>
                <w:rFonts w:asciiTheme="majorEastAsia" w:eastAsiaTheme="majorEastAsia" w:hAnsiTheme="majorEastAsia" w:hint="eastAsia"/>
                <w:sz w:val="18"/>
                <w:szCs w:val="18"/>
              </w:rPr>
              <w:t>等５項目</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EB7E1C" w:rsidRDefault="00A1698E" w:rsidP="00140673">
            <w:pPr>
              <w:spacing w:line="260" w:lineRule="exact"/>
              <w:ind w:rightChars="62" w:right="130"/>
              <w:jc w:val="center"/>
              <w:rPr>
                <w:rFonts w:asciiTheme="majorEastAsia" w:eastAsiaTheme="majorEastAsia" w:hAnsiTheme="majorEastAsia"/>
                <w:sz w:val="18"/>
                <w:szCs w:val="18"/>
              </w:rPr>
            </w:pPr>
            <w:r w:rsidRPr="00EB7E1C">
              <w:rPr>
                <w:rFonts w:asciiTheme="majorEastAsia" w:eastAsiaTheme="majorEastAsia" w:hAnsiTheme="majorEastAsia" w:hint="eastAsia"/>
                <w:sz w:val="18"/>
                <w:szCs w:val="18"/>
              </w:rPr>
              <w:t>水生生物項目</w:t>
            </w:r>
          </w:p>
        </w:tc>
      </w:tr>
      <w:tr w:rsidR="00A1698E" w:rsidTr="00645EC8">
        <w:trPr>
          <w:trHeight w:val="360"/>
        </w:trPr>
        <w:tc>
          <w:tcPr>
            <w:tcW w:w="1254" w:type="dxa"/>
            <w:vAlign w:val="center"/>
          </w:tcPr>
          <w:p w:rsidR="00A1698E" w:rsidRPr="00EB7E1C" w:rsidRDefault="00A1698E" w:rsidP="00140673">
            <w:pPr>
              <w:spacing w:line="300" w:lineRule="exact"/>
              <w:ind w:rightChars="62" w:right="130"/>
              <w:jc w:val="center"/>
              <w:rPr>
                <w:rFonts w:asciiTheme="majorEastAsia" w:eastAsiaTheme="majorEastAsia" w:hAnsiTheme="majorEastAsia"/>
                <w:sz w:val="18"/>
                <w:szCs w:val="18"/>
              </w:rPr>
            </w:pPr>
            <w:r w:rsidRPr="00EB7E1C">
              <w:rPr>
                <w:rFonts w:asciiTheme="majorEastAsia" w:eastAsiaTheme="majorEastAsia" w:hAnsiTheme="majorEastAsia" w:hint="eastAsia"/>
                <w:sz w:val="18"/>
                <w:szCs w:val="18"/>
              </w:rPr>
              <w:t>神崎川水系</w:t>
            </w:r>
          </w:p>
        </w:tc>
        <w:tc>
          <w:tcPr>
            <w:tcW w:w="1560" w:type="dxa"/>
            <w:vAlign w:val="center"/>
          </w:tcPr>
          <w:p w:rsidR="00A1698E" w:rsidRPr="00EB7E1C" w:rsidRDefault="00A1698E" w:rsidP="00140673">
            <w:pPr>
              <w:spacing w:line="300" w:lineRule="exact"/>
              <w:ind w:rightChars="62" w:right="130"/>
              <w:jc w:val="center"/>
              <w:rPr>
                <w:rFonts w:asciiTheme="majorEastAsia" w:eastAsiaTheme="majorEastAsia" w:hAnsiTheme="majorEastAsia"/>
                <w:sz w:val="18"/>
                <w:szCs w:val="18"/>
              </w:rPr>
            </w:pPr>
            <w:r w:rsidRPr="00EB7E1C">
              <w:rPr>
                <w:rFonts w:asciiTheme="majorEastAsia" w:eastAsiaTheme="majorEastAsia" w:hAnsiTheme="majorEastAsia" w:hint="eastAsia"/>
                <w:sz w:val="18"/>
                <w:szCs w:val="18"/>
              </w:rPr>
              <w:t>天竺川</w:t>
            </w:r>
          </w:p>
        </w:tc>
        <w:tc>
          <w:tcPr>
            <w:tcW w:w="2693" w:type="dxa"/>
            <w:tcBorders>
              <w:right w:val="single" w:sz="18" w:space="0" w:color="auto"/>
            </w:tcBorders>
            <w:vAlign w:val="center"/>
          </w:tcPr>
          <w:p w:rsidR="00A1698E" w:rsidRPr="00EB7E1C" w:rsidRDefault="00A1698E" w:rsidP="00140673">
            <w:pPr>
              <w:spacing w:line="300" w:lineRule="exact"/>
              <w:ind w:rightChars="62" w:right="130"/>
              <w:jc w:val="center"/>
              <w:rPr>
                <w:rFonts w:asciiTheme="majorEastAsia" w:eastAsiaTheme="majorEastAsia" w:hAnsiTheme="majorEastAsia"/>
                <w:sz w:val="18"/>
                <w:szCs w:val="18"/>
              </w:rPr>
            </w:pPr>
            <w:r w:rsidRPr="00EB7E1C">
              <w:rPr>
                <w:rFonts w:asciiTheme="majorEastAsia" w:eastAsiaTheme="majorEastAsia" w:hAnsiTheme="majorEastAsia" w:hint="eastAsia"/>
                <w:sz w:val="18"/>
                <w:szCs w:val="18"/>
              </w:rPr>
              <w:t>全域</w:t>
            </w:r>
          </w:p>
        </w:tc>
        <w:tc>
          <w:tcPr>
            <w:tcW w:w="2268" w:type="dxa"/>
            <w:tcBorders>
              <w:top w:val="single" w:sz="4" w:space="0" w:color="auto"/>
              <w:left w:val="single" w:sz="18" w:space="0" w:color="auto"/>
              <w:bottom w:val="single" w:sz="18" w:space="0" w:color="auto"/>
              <w:right w:val="single" w:sz="4" w:space="0" w:color="auto"/>
            </w:tcBorders>
            <w:vAlign w:val="center"/>
          </w:tcPr>
          <w:p w:rsidR="00A1698E" w:rsidRPr="00EB7E1C" w:rsidRDefault="00A1698E" w:rsidP="00140673">
            <w:pPr>
              <w:spacing w:line="300" w:lineRule="exact"/>
              <w:ind w:rightChars="62" w:right="130"/>
              <w:jc w:val="center"/>
              <w:rPr>
                <w:rFonts w:asciiTheme="majorEastAsia" w:eastAsiaTheme="majorEastAsia" w:hAnsiTheme="majorEastAsia"/>
                <w:sz w:val="18"/>
                <w:szCs w:val="18"/>
              </w:rPr>
            </w:pPr>
            <w:r w:rsidRPr="00EB7E1C">
              <w:rPr>
                <w:rFonts w:asciiTheme="majorEastAsia" w:eastAsiaTheme="majorEastAsia" w:hAnsiTheme="majorEastAsia" w:hint="eastAsia"/>
                <w:sz w:val="18"/>
                <w:szCs w:val="18"/>
              </w:rPr>
              <w:t>Ｂイ</w:t>
            </w:r>
          </w:p>
        </w:tc>
        <w:tc>
          <w:tcPr>
            <w:tcW w:w="2126" w:type="dxa"/>
            <w:tcBorders>
              <w:top w:val="single" w:sz="4" w:space="0" w:color="auto"/>
              <w:left w:val="single" w:sz="4" w:space="0" w:color="auto"/>
              <w:bottom w:val="single" w:sz="18" w:space="0" w:color="auto"/>
              <w:right w:val="single" w:sz="18" w:space="0" w:color="auto"/>
            </w:tcBorders>
            <w:vAlign w:val="center"/>
          </w:tcPr>
          <w:p w:rsidR="00A1698E" w:rsidRPr="00EB7E1C" w:rsidRDefault="00A1698E" w:rsidP="00140673">
            <w:pPr>
              <w:spacing w:line="300" w:lineRule="exact"/>
              <w:ind w:rightChars="62" w:right="130"/>
              <w:jc w:val="center"/>
              <w:rPr>
                <w:rFonts w:asciiTheme="majorEastAsia" w:eastAsiaTheme="majorEastAsia" w:hAnsiTheme="majorEastAsia"/>
                <w:sz w:val="18"/>
                <w:szCs w:val="18"/>
              </w:rPr>
            </w:pPr>
            <w:r w:rsidRPr="00EB7E1C">
              <w:rPr>
                <w:rFonts w:asciiTheme="majorEastAsia" w:eastAsiaTheme="majorEastAsia" w:hAnsiTheme="majorEastAsia" w:hint="eastAsia"/>
                <w:sz w:val="18"/>
                <w:szCs w:val="18"/>
              </w:rPr>
              <w:t>生物Ｂイ</w:t>
            </w:r>
          </w:p>
        </w:tc>
      </w:tr>
    </w:tbl>
    <w:p w:rsidR="00A1698E" w:rsidRDefault="00A1698E" w:rsidP="00A1698E">
      <w:pPr>
        <w:spacing w:line="200" w:lineRule="exact"/>
        <w:ind w:leftChars="156" w:left="555" w:rightChars="62" w:right="130" w:hangingChars="108" w:hanging="227"/>
        <w:rPr>
          <w:rFonts w:asciiTheme="majorEastAsia" w:eastAsiaTheme="majorEastAsia" w:hAnsiTheme="majorEastAsia"/>
          <w:szCs w:val="21"/>
        </w:rPr>
      </w:pPr>
    </w:p>
    <w:p w:rsidR="00A1698E" w:rsidRPr="000F27D9" w:rsidRDefault="00A1698E" w:rsidP="00A1698E">
      <w:pPr>
        <w:spacing w:line="260" w:lineRule="exact"/>
        <w:ind w:leftChars="156" w:left="544" w:rightChars="62" w:right="130" w:hangingChars="108" w:hanging="216"/>
        <w:rPr>
          <w:rFonts w:asciiTheme="majorEastAsia" w:eastAsiaTheme="majorEastAsia" w:hAnsiTheme="majorEastAsia"/>
          <w:sz w:val="20"/>
          <w:szCs w:val="20"/>
        </w:rPr>
      </w:pPr>
      <w:r w:rsidRPr="000F27D9">
        <w:rPr>
          <w:rFonts w:asciiTheme="majorEastAsia" w:eastAsiaTheme="majorEastAsia" w:hAnsiTheme="majorEastAsia" w:hint="eastAsia"/>
          <w:sz w:val="20"/>
          <w:szCs w:val="20"/>
        </w:rPr>
        <w:t>②＜上位類型への改定＞８河川水域について、ＢＯＤ等５項目の類型をより上位の類型に改定する。このうち、Ｄ類型からＣ類型へ改定する恩智川、大津川下流については、新たに水生生物類型を指定する。</w:t>
      </w:r>
    </w:p>
    <w:tbl>
      <w:tblPr>
        <w:tblStyle w:val="a3"/>
        <w:tblW w:w="0" w:type="auto"/>
        <w:tblInd w:w="555" w:type="dxa"/>
        <w:tblLook w:val="04A0" w:firstRow="1" w:lastRow="0" w:firstColumn="1" w:lastColumn="0" w:noHBand="0" w:noVBand="1"/>
      </w:tblPr>
      <w:tblGrid>
        <w:gridCol w:w="1254"/>
        <w:gridCol w:w="1560"/>
        <w:gridCol w:w="2693"/>
        <w:gridCol w:w="2268"/>
        <w:gridCol w:w="2126"/>
      </w:tblGrid>
      <w:tr w:rsidR="00A1698E" w:rsidTr="00140673">
        <w:trPr>
          <w:trHeight w:hRule="exact" w:val="284"/>
        </w:trPr>
        <w:tc>
          <w:tcPr>
            <w:tcW w:w="1254" w:type="dxa"/>
            <w:vMerge w:val="restart"/>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EB7E1C">
              <w:rPr>
                <w:rFonts w:ascii="ＭＳ ゴシック" w:eastAsia="ＭＳ ゴシック" w:hAnsi="ＭＳ ゴシック" w:hint="eastAsia"/>
                <w:sz w:val="18"/>
                <w:szCs w:val="18"/>
              </w:rPr>
              <w:t>水系</w:t>
            </w:r>
          </w:p>
        </w:tc>
        <w:tc>
          <w:tcPr>
            <w:tcW w:w="1560" w:type="dxa"/>
            <w:vMerge w:val="restart"/>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EB7E1C">
              <w:rPr>
                <w:rFonts w:ascii="ＭＳ ゴシック" w:eastAsia="ＭＳ ゴシック" w:hAnsi="ＭＳ ゴシック" w:hint="eastAsia"/>
                <w:sz w:val="18"/>
                <w:szCs w:val="18"/>
              </w:rPr>
              <w:t>河川水域名</w:t>
            </w:r>
          </w:p>
        </w:tc>
        <w:tc>
          <w:tcPr>
            <w:tcW w:w="2693" w:type="dxa"/>
            <w:vMerge w:val="restart"/>
            <w:tcBorders>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EB7E1C">
              <w:rPr>
                <w:rFonts w:ascii="ＭＳ ゴシック" w:eastAsia="ＭＳ ゴシック" w:hAnsi="ＭＳ ゴシック" w:hint="eastAsia"/>
                <w:sz w:val="18"/>
                <w:szCs w:val="18"/>
              </w:rPr>
              <w:t>範囲</w:t>
            </w:r>
          </w:p>
        </w:tc>
        <w:tc>
          <w:tcPr>
            <w:tcW w:w="4394" w:type="dxa"/>
            <w:gridSpan w:val="2"/>
            <w:tcBorders>
              <w:top w:val="single" w:sz="18" w:space="0" w:color="auto"/>
              <w:left w:val="single" w:sz="18" w:space="0" w:color="auto"/>
              <w:bottom w:val="single" w:sz="4" w:space="0" w:color="auto"/>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類型改定</w:t>
            </w:r>
            <w:r w:rsidRPr="00EB7E1C">
              <w:rPr>
                <w:rFonts w:ascii="ＭＳ ゴシック" w:eastAsia="ＭＳ ゴシック" w:hAnsi="ＭＳ ゴシック" w:hint="eastAsia"/>
                <w:sz w:val="18"/>
                <w:szCs w:val="18"/>
              </w:rPr>
              <w:t>案</w:t>
            </w:r>
          </w:p>
        </w:tc>
      </w:tr>
      <w:tr w:rsidR="00A1698E" w:rsidTr="00140673">
        <w:trPr>
          <w:trHeight w:hRule="exact" w:val="284"/>
        </w:trPr>
        <w:tc>
          <w:tcPr>
            <w:tcW w:w="1254" w:type="dxa"/>
            <w:vMerge/>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p>
        </w:tc>
        <w:tc>
          <w:tcPr>
            <w:tcW w:w="1560" w:type="dxa"/>
            <w:vMerge/>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p>
        </w:tc>
        <w:tc>
          <w:tcPr>
            <w:tcW w:w="2693" w:type="dxa"/>
            <w:vMerge/>
            <w:tcBorders>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ＢＯＤ</w:t>
            </w:r>
            <w:r w:rsidRPr="00EB7E1C">
              <w:rPr>
                <w:rFonts w:ascii="ＭＳ ゴシック" w:eastAsia="ＭＳ ゴシック" w:hAnsi="ＭＳ ゴシック" w:hint="eastAsia"/>
                <w:sz w:val="18"/>
                <w:szCs w:val="18"/>
              </w:rPr>
              <w:t>等５項目</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EB7E1C">
              <w:rPr>
                <w:rFonts w:ascii="ＭＳ ゴシック" w:eastAsia="ＭＳ ゴシック" w:hAnsi="ＭＳ ゴシック" w:hint="eastAsia"/>
                <w:sz w:val="18"/>
                <w:szCs w:val="18"/>
              </w:rPr>
              <w:t>水生生物項目</w:t>
            </w:r>
          </w:p>
        </w:tc>
      </w:tr>
      <w:tr w:rsidR="00A1698E" w:rsidTr="00140673">
        <w:trPr>
          <w:trHeight w:hRule="exact" w:val="340"/>
        </w:trPr>
        <w:tc>
          <w:tcPr>
            <w:tcW w:w="1254" w:type="dxa"/>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EB7E1C">
              <w:rPr>
                <w:rFonts w:ascii="ＭＳ ゴシック" w:eastAsia="ＭＳ ゴシック" w:hAnsi="ＭＳ ゴシック" w:hint="eastAsia"/>
                <w:sz w:val="18"/>
                <w:szCs w:val="18"/>
              </w:rPr>
              <w:t>淀川水系</w:t>
            </w:r>
          </w:p>
        </w:tc>
        <w:tc>
          <w:tcPr>
            <w:tcW w:w="1560" w:type="dxa"/>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EB7E1C">
              <w:rPr>
                <w:rFonts w:ascii="ＭＳ ゴシック" w:eastAsia="ＭＳ ゴシック" w:hAnsi="ＭＳ ゴシック" w:hint="eastAsia"/>
                <w:sz w:val="18"/>
                <w:szCs w:val="18"/>
              </w:rPr>
              <w:t>芥川(1)</w:t>
            </w:r>
          </w:p>
        </w:tc>
        <w:tc>
          <w:tcPr>
            <w:tcW w:w="2693" w:type="dxa"/>
            <w:tcBorders>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EB7E1C">
              <w:rPr>
                <w:rFonts w:ascii="ＭＳ ゴシック" w:eastAsia="ＭＳ ゴシック" w:hAnsi="ＭＳ ゴシック" w:hint="eastAsia"/>
                <w:sz w:val="18"/>
                <w:szCs w:val="18"/>
              </w:rPr>
              <w:t>京都府界から塚脇橋まで</w:t>
            </w: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w:t>
            </w:r>
            <w:r w:rsidRPr="00EB7E1C">
              <w:rPr>
                <w:rFonts w:ascii="ＭＳ ゴシック" w:eastAsia="ＭＳ ゴシック" w:hAnsi="ＭＳ ゴシック" w:hint="eastAsia"/>
                <w:sz w:val="18"/>
                <w:szCs w:val="18"/>
              </w:rPr>
              <w:t>イからＡＡイへ改定</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EB7E1C">
              <w:rPr>
                <w:rFonts w:ascii="ＭＳ ゴシック" w:eastAsia="ＭＳ ゴシック" w:hAnsi="ＭＳ ゴシック" w:hint="eastAsia"/>
                <w:sz w:val="18"/>
                <w:szCs w:val="18"/>
              </w:rPr>
              <w:t>生物</w:t>
            </w:r>
            <w:r>
              <w:rPr>
                <w:rFonts w:ascii="ＭＳ ゴシック" w:eastAsia="ＭＳ ゴシック" w:hAnsi="ＭＳ ゴシック" w:hint="eastAsia"/>
                <w:sz w:val="18"/>
                <w:szCs w:val="18"/>
              </w:rPr>
              <w:t>Ａ</w:t>
            </w:r>
            <w:r w:rsidRPr="00EB7E1C">
              <w:rPr>
                <w:rFonts w:ascii="ＭＳ ゴシック" w:eastAsia="ＭＳ ゴシック" w:hAnsi="ＭＳ ゴシック" w:hint="eastAsia"/>
                <w:sz w:val="18"/>
                <w:szCs w:val="18"/>
              </w:rPr>
              <w:t>イ（改定なし）</w:t>
            </w:r>
          </w:p>
        </w:tc>
      </w:tr>
      <w:tr w:rsidR="00A1698E" w:rsidTr="00140673">
        <w:trPr>
          <w:trHeight w:hRule="exact" w:val="340"/>
        </w:trPr>
        <w:tc>
          <w:tcPr>
            <w:tcW w:w="1254" w:type="dxa"/>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EB7E1C">
              <w:rPr>
                <w:rFonts w:ascii="ＭＳ ゴシック" w:eastAsia="ＭＳ ゴシック" w:hAnsi="ＭＳ ゴシック" w:hint="eastAsia"/>
                <w:sz w:val="18"/>
                <w:szCs w:val="18"/>
              </w:rPr>
              <w:t>神崎川水系</w:t>
            </w:r>
          </w:p>
        </w:tc>
        <w:tc>
          <w:tcPr>
            <w:tcW w:w="1560" w:type="dxa"/>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EB7E1C">
              <w:rPr>
                <w:rFonts w:ascii="ＭＳ ゴシック" w:eastAsia="ＭＳ ゴシック" w:hAnsi="ＭＳ ゴシック" w:hint="eastAsia"/>
                <w:sz w:val="18"/>
                <w:szCs w:val="18"/>
              </w:rPr>
              <w:t>箕面川(1)</w:t>
            </w:r>
          </w:p>
        </w:tc>
        <w:tc>
          <w:tcPr>
            <w:tcW w:w="2693" w:type="dxa"/>
            <w:tcBorders>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EB7E1C">
              <w:rPr>
                <w:rFonts w:ascii="ＭＳ ゴシック" w:eastAsia="ＭＳ ゴシック" w:hAnsi="ＭＳ ゴシック" w:hint="eastAsia"/>
                <w:sz w:val="18"/>
                <w:szCs w:val="18"/>
              </w:rPr>
              <w:t>箕面市取水口より上流</w:t>
            </w: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w:t>
            </w:r>
            <w:r w:rsidRPr="00EB7E1C">
              <w:rPr>
                <w:rFonts w:ascii="ＭＳ ゴシック" w:eastAsia="ＭＳ ゴシック" w:hAnsi="ＭＳ ゴシック" w:hint="eastAsia"/>
                <w:sz w:val="18"/>
                <w:szCs w:val="18"/>
              </w:rPr>
              <w:t>イから</w:t>
            </w:r>
            <w:r>
              <w:rPr>
                <w:rFonts w:ascii="ＭＳ ゴシック" w:eastAsia="ＭＳ ゴシック" w:hAnsi="ＭＳ ゴシック" w:hint="eastAsia"/>
                <w:sz w:val="18"/>
                <w:szCs w:val="18"/>
              </w:rPr>
              <w:t>ＡＡ</w:t>
            </w:r>
            <w:r w:rsidRPr="00EB7E1C">
              <w:rPr>
                <w:rFonts w:ascii="ＭＳ ゴシック" w:eastAsia="ＭＳ ゴシック" w:hAnsi="ＭＳ ゴシック" w:hint="eastAsia"/>
                <w:sz w:val="18"/>
                <w:szCs w:val="18"/>
              </w:rPr>
              <w:t>イへ改定</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生物</w:t>
            </w:r>
            <w:r>
              <w:rPr>
                <w:rFonts w:ascii="ＭＳ ゴシック" w:eastAsia="ＭＳ ゴシック" w:hAnsi="ＭＳ ゴシック" w:hint="eastAsia"/>
                <w:sz w:val="18"/>
                <w:szCs w:val="18"/>
              </w:rPr>
              <w:t>Ａ</w:t>
            </w:r>
            <w:r w:rsidRPr="00B82A8D">
              <w:rPr>
                <w:rFonts w:ascii="ＭＳ ゴシック" w:eastAsia="ＭＳ ゴシック" w:hAnsi="ＭＳ ゴシック" w:hint="eastAsia"/>
                <w:sz w:val="18"/>
                <w:szCs w:val="18"/>
              </w:rPr>
              <w:t>イ（改定なし）</w:t>
            </w:r>
          </w:p>
        </w:tc>
      </w:tr>
      <w:tr w:rsidR="00A1698E" w:rsidTr="00140673">
        <w:trPr>
          <w:trHeight w:hRule="exact" w:val="340"/>
        </w:trPr>
        <w:tc>
          <w:tcPr>
            <w:tcW w:w="1254" w:type="dxa"/>
            <w:vMerge w:val="restart"/>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寝屋川水系</w:t>
            </w:r>
          </w:p>
        </w:tc>
        <w:tc>
          <w:tcPr>
            <w:tcW w:w="1560" w:type="dxa"/>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寝屋川(1)</w:t>
            </w:r>
          </w:p>
        </w:tc>
        <w:tc>
          <w:tcPr>
            <w:tcW w:w="2693" w:type="dxa"/>
            <w:tcBorders>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住道大橋より上流</w:t>
            </w: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ＣイからＢイへ改定</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生物</w:t>
            </w:r>
            <w:r>
              <w:rPr>
                <w:rFonts w:ascii="ＭＳ ゴシック" w:eastAsia="ＭＳ ゴシック" w:hAnsi="ＭＳ ゴシック" w:hint="eastAsia"/>
                <w:sz w:val="18"/>
                <w:szCs w:val="18"/>
              </w:rPr>
              <w:t>Ｂ</w:t>
            </w:r>
            <w:r w:rsidRPr="00B82A8D">
              <w:rPr>
                <w:rFonts w:ascii="ＭＳ ゴシック" w:eastAsia="ＭＳ ゴシック" w:hAnsi="ＭＳ ゴシック" w:hint="eastAsia"/>
                <w:sz w:val="18"/>
                <w:szCs w:val="18"/>
              </w:rPr>
              <w:t>ロ（改定なし）</w:t>
            </w:r>
          </w:p>
        </w:tc>
      </w:tr>
      <w:tr w:rsidR="00A1698E" w:rsidTr="00140673">
        <w:trPr>
          <w:trHeight w:hRule="exact" w:val="340"/>
        </w:trPr>
        <w:tc>
          <w:tcPr>
            <w:tcW w:w="1254" w:type="dxa"/>
            <w:vMerge/>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p>
        </w:tc>
        <w:tc>
          <w:tcPr>
            <w:tcW w:w="1560" w:type="dxa"/>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恩智川</w:t>
            </w:r>
          </w:p>
        </w:tc>
        <w:tc>
          <w:tcPr>
            <w:tcW w:w="2693" w:type="dxa"/>
            <w:tcBorders>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全域</w:t>
            </w: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ＤイからＣロへ改定</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生物Ｂロ</w:t>
            </w:r>
          </w:p>
        </w:tc>
      </w:tr>
      <w:tr w:rsidR="00A1698E" w:rsidTr="00140673">
        <w:trPr>
          <w:trHeight w:hRule="exact" w:val="340"/>
        </w:trPr>
        <w:tc>
          <w:tcPr>
            <w:tcW w:w="1254" w:type="dxa"/>
            <w:vMerge w:val="restart"/>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大和川水系</w:t>
            </w:r>
          </w:p>
        </w:tc>
        <w:tc>
          <w:tcPr>
            <w:tcW w:w="1560" w:type="dxa"/>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石見川</w:t>
            </w:r>
          </w:p>
        </w:tc>
        <w:tc>
          <w:tcPr>
            <w:tcW w:w="2693" w:type="dxa"/>
            <w:tcBorders>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全域</w:t>
            </w: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ＡイからＡＡイへ改定</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生物</w:t>
            </w:r>
            <w:r>
              <w:rPr>
                <w:rFonts w:ascii="ＭＳ ゴシック" w:eastAsia="ＭＳ ゴシック" w:hAnsi="ＭＳ ゴシック" w:hint="eastAsia"/>
                <w:sz w:val="18"/>
                <w:szCs w:val="18"/>
              </w:rPr>
              <w:t>Ａ</w:t>
            </w:r>
            <w:r w:rsidRPr="00B82A8D">
              <w:rPr>
                <w:rFonts w:ascii="ＭＳ ゴシック" w:eastAsia="ＭＳ ゴシック" w:hAnsi="ＭＳ ゴシック" w:hint="eastAsia"/>
                <w:sz w:val="18"/>
                <w:szCs w:val="18"/>
              </w:rPr>
              <w:t>イ（改定なし）</w:t>
            </w:r>
          </w:p>
        </w:tc>
      </w:tr>
      <w:tr w:rsidR="00A1698E" w:rsidTr="00140673">
        <w:trPr>
          <w:trHeight w:hRule="exact" w:val="340"/>
        </w:trPr>
        <w:tc>
          <w:tcPr>
            <w:tcW w:w="1254" w:type="dxa"/>
            <w:vMerge/>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p>
        </w:tc>
        <w:tc>
          <w:tcPr>
            <w:tcW w:w="1560" w:type="dxa"/>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天見川</w:t>
            </w:r>
          </w:p>
        </w:tc>
        <w:tc>
          <w:tcPr>
            <w:tcW w:w="2693" w:type="dxa"/>
            <w:tcBorders>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全域</w:t>
            </w: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ＢイからＡイへ改定</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生物Ｂイ（改定なし）</w:t>
            </w:r>
          </w:p>
        </w:tc>
      </w:tr>
      <w:tr w:rsidR="00A1698E" w:rsidTr="00140673">
        <w:trPr>
          <w:trHeight w:hRule="exact" w:val="340"/>
        </w:trPr>
        <w:tc>
          <w:tcPr>
            <w:tcW w:w="1254" w:type="dxa"/>
            <w:vMerge/>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p>
        </w:tc>
        <w:tc>
          <w:tcPr>
            <w:tcW w:w="1560" w:type="dxa"/>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佐備川</w:t>
            </w:r>
          </w:p>
        </w:tc>
        <w:tc>
          <w:tcPr>
            <w:tcW w:w="2693" w:type="dxa"/>
            <w:tcBorders>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全域</w:t>
            </w: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ＣイからＢイへ改定</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生物</w:t>
            </w:r>
            <w:r>
              <w:rPr>
                <w:rFonts w:ascii="ＭＳ ゴシック" w:eastAsia="ＭＳ ゴシック" w:hAnsi="ＭＳ ゴシック" w:hint="eastAsia"/>
                <w:sz w:val="18"/>
                <w:szCs w:val="18"/>
              </w:rPr>
              <w:t>Ｂ</w:t>
            </w:r>
            <w:r w:rsidRPr="00B82A8D">
              <w:rPr>
                <w:rFonts w:ascii="ＭＳ ゴシック" w:eastAsia="ＭＳ ゴシック" w:hAnsi="ＭＳ ゴシック" w:hint="eastAsia"/>
                <w:sz w:val="18"/>
                <w:szCs w:val="18"/>
              </w:rPr>
              <w:t>イ（改定なし）</w:t>
            </w:r>
          </w:p>
        </w:tc>
      </w:tr>
      <w:tr w:rsidR="00A1698E" w:rsidTr="00140673">
        <w:trPr>
          <w:trHeight w:hRule="exact" w:val="340"/>
        </w:trPr>
        <w:tc>
          <w:tcPr>
            <w:tcW w:w="1254" w:type="dxa"/>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泉州諸河川</w:t>
            </w:r>
          </w:p>
        </w:tc>
        <w:tc>
          <w:tcPr>
            <w:tcW w:w="1560" w:type="dxa"/>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大津川下流</w:t>
            </w:r>
          </w:p>
        </w:tc>
        <w:tc>
          <w:tcPr>
            <w:tcW w:w="2693" w:type="dxa"/>
            <w:tcBorders>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泉大津市高津取水口より下流</w:t>
            </w:r>
          </w:p>
        </w:tc>
        <w:tc>
          <w:tcPr>
            <w:tcW w:w="2268" w:type="dxa"/>
            <w:tcBorders>
              <w:top w:val="single" w:sz="4" w:space="0" w:color="auto"/>
              <w:left w:val="single" w:sz="18" w:space="0" w:color="auto"/>
              <w:bottom w:val="single" w:sz="18" w:space="0" w:color="auto"/>
              <w:right w:val="single" w:sz="4"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ＤイからＣイへ改定</w:t>
            </w:r>
          </w:p>
        </w:tc>
        <w:tc>
          <w:tcPr>
            <w:tcW w:w="2126" w:type="dxa"/>
            <w:tcBorders>
              <w:top w:val="single" w:sz="4" w:space="0" w:color="auto"/>
              <w:left w:val="single" w:sz="4" w:space="0" w:color="auto"/>
              <w:bottom w:val="single" w:sz="18" w:space="0" w:color="auto"/>
              <w:right w:val="single" w:sz="18" w:space="0" w:color="auto"/>
            </w:tcBorders>
            <w:vAlign w:val="center"/>
          </w:tcPr>
          <w:p w:rsidR="00A1698E" w:rsidRPr="00EB7E1C"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生物Ｂイ</w:t>
            </w:r>
          </w:p>
        </w:tc>
      </w:tr>
    </w:tbl>
    <w:p w:rsidR="00A1698E" w:rsidRDefault="00A1698E" w:rsidP="00A1698E">
      <w:pPr>
        <w:spacing w:line="200" w:lineRule="exact"/>
        <w:ind w:leftChars="156" w:left="555" w:rightChars="62" w:right="130" w:hangingChars="108" w:hanging="227"/>
        <w:rPr>
          <w:rFonts w:asciiTheme="majorEastAsia" w:eastAsiaTheme="majorEastAsia" w:hAnsiTheme="majorEastAsia"/>
          <w:szCs w:val="21"/>
        </w:rPr>
      </w:pPr>
    </w:p>
    <w:p w:rsidR="00A1698E" w:rsidRPr="000F27D9" w:rsidRDefault="00A1698E" w:rsidP="00A1698E">
      <w:pPr>
        <w:spacing w:line="260" w:lineRule="exact"/>
        <w:ind w:leftChars="156" w:left="544" w:rightChars="62" w:right="130" w:hangingChars="108" w:hanging="216"/>
        <w:rPr>
          <w:rFonts w:asciiTheme="majorEastAsia" w:eastAsiaTheme="majorEastAsia" w:hAnsiTheme="majorEastAsia"/>
          <w:sz w:val="20"/>
          <w:szCs w:val="20"/>
        </w:rPr>
      </w:pPr>
      <w:r w:rsidRPr="000F27D9">
        <w:rPr>
          <w:rFonts w:asciiTheme="majorEastAsia" w:eastAsiaTheme="majorEastAsia" w:hAnsiTheme="majorEastAsia" w:hint="eastAsia"/>
          <w:sz w:val="20"/>
          <w:szCs w:val="20"/>
        </w:rPr>
        <w:t>③＜類型範囲の統合＞神崎川水系の安威川下流(1)と安威川下流(2)は、類型範囲を統合する。</w:t>
      </w:r>
    </w:p>
    <w:tbl>
      <w:tblPr>
        <w:tblStyle w:val="a3"/>
        <w:tblW w:w="0" w:type="auto"/>
        <w:tblInd w:w="555" w:type="dxa"/>
        <w:tblLook w:val="04A0" w:firstRow="1" w:lastRow="0" w:firstColumn="1" w:lastColumn="0" w:noHBand="0" w:noVBand="1"/>
      </w:tblPr>
      <w:tblGrid>
        <w:gridCol w:w="971"/>
        <w:gridCol w:w="1984"/>
        <w:gridCol w:w="2552"/>
        <w:gridCol w:w="2268"/>
        <w:gridCol w:w="2223"/>
      </w:tblGrid>
      <w:tr w:rsidR="00A1698E" w:rsidTr="00140673">
        <w:trPr>
          <w:trHeight w:val="379"/>
        </w:trPr>
        <w:tc>
          <w:tcPr>
            <w:tcW w:w="971" w:type="dxa"/>
            <w:vAlign w:val="center"/>
          </w:tcPr>
          <w:p w:rsidR="00A1698E" w:rsidRPr="00B82A8D" w:rsidRDefault="00A1698E" w:rsidP="00140673">
            <w:pPr>
              <w:spacing w:line="260" w:lineRule="exact"/>
              <w:ind w:rightChars="62" w:right="130"/>
              <w:jc w:val="center"/>
              <w:rPr>
                <w:rFonts w:ascii="ＭＳ ゴシック" w:eastAsia="ＭＳ ゴシック" w:hAnsi="ＭＳ ゴシック"/>
                <w:sz w:val="18"/>
                <w:szCs w:val="18"/>
              </w:rPr>
            </w:pPr>
          </w:p>
        </w:tc>
        <w:tc>
          <w:tcPr>
            <w:tcW w:w="1984" w:type="dxa"/>
            <w:tcBorders>
              <w:bottom w:val="single" w:sz="4" w:space="0" w:color="auto"/>
            </w:tcBorders>
            <w:vAlign w:val="center"/>
          </w:tcPr>
          <w:p w:rsidR="00A1698E" w:rsidRPr="00B82A8D"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河川水域名</w:t>
            </w:r>
          </w:p>
        </w:tc>
        <w:tc>
          <w:tcPr>
            <w:tcW w:w="2552" w:type="dxa"/>
            <w:tcBorders>
              <w:bottom w:val="single" w:sz="4" w:space="0" w:color="auto"/>
            </w:tcBorders>
            <w:vAlign w:val="center"/>
          </w:tcPr>
          <w:p w:rsidR="00A1698E" w:rsidRPr="00B82A8D" w:rsidRDefault="00A1698E" w:rsidP="00140673">
            <w:pPr>
              <w:spacing w:line="260" w:lineRule="exact"/>
              <w:ind w:rightChars="62" w:right="13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範</w:t>
            </w:r>
            <w:r w:rsidRPr="00B82A8D">
              <w:rPr>
                <w:rFonts w:ascii="ＭＳ ゴシック" w:eastAsia="ＭＳ ゴシック" w:hAnsi="ＭＳ ゴシック" w:hint="eastAsia"/>
                <w:sz w:val="18"/>
                <w:szCs w:val="18"/>
              </w:rPr>
              <w:t>囲</w:t>
            </w:r>
          </w:p>
        </w:tc>
        <w:tc>
          <w:tcPr>
            <w:tcW w:w="2268" w:type="dxa"/>
            <w:tcBorders>
              <w:bottom w:val="single" w:sz="4" w:space="0" w:color="auto"/>
            </w:tcBorders>
            <w:vAlign w:val="center"/>
          </w:tcPr>
          <w:p w:rsidR="00A1698E" w:rsidRPr="00B82A8D" w:rsidRDefault="00A1698E" w:rsidP="00140673">
            <w:pPr>
              <w:spacing w:line="260" w:lineRule="exact"/>
              <w:ind w:rightChars="62" w:right="13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ＢＯＤ</w:t>
            </w:r>
            <w:r w:rsidRPr="00B82A8D">
              <w:rPr>
                <w:rFonts w:ascii="ＭＳ ゴシック" w:eastAsia="ＭＳ ゴシック" w:hAnsi="ＭＳ ゴシック" w:hint="eastAsia"/>
                <w:sz w:val="18"/>
                <w:szCs w:val="18"/>
              </w:rPr>
              <w:t>等５項目</w:t>
            </w:r>
            <w:r>
              <w:rPr>
                <w:rFonts w:ascii="ＭＳ ゴシック" w:eastAsia="ＭＳ ゴシック" w:hAnsi="ＭＳ ゴシック" w:hint="eastAsia"/>
                <w:sz w:val="18"/>
                <w:szCs w:val="18"/>
              </w:rPr>
              <w:t>の類型</w:t>
            </w:r>
          </w:p>
        </w:tc>
        <w:tc>
          <w:tcPr>
            <w:tcW w:w="2223" w:type="dxa"/>
            <w:tcBorders>
              <w:bottom w:val="single" w:sz="4" w:space="0" w:color="auto"/>
            </w:tcBorders>
            <w:vAlign w:val="center"/>
          </w:tcPr>
          <w:p w:rsidR="00A1698E" w:rsidRPr="00B82A8D" w:rsidRDefault="00A1698E" w:rsidP="00140673">
            <w:pPr>
              <w:spacing w:line="260" w:lineRule="exact"/>
              <w:ind w:rightChars="62" w:right="130"/>
              <w:jc w:val="center"/>
              <w:rPr>
                <w:rFonts w:ascii="ＭＳ ゴシック" w:eastAsia="ＭＳ ゴシック" w:hAnsi="ＭＳ ゴシック"/>
                <w:sz w:val="18"/>
                <w:szCs w:val="18"/>
              </w:rPr>
            </w:pPr>
            <w:r w:rsidRPr="006B2544">
              <w:rPr>
                <w:rFonts w:ascii="ＭＳ ゴシック" w:eastAsia="ＭＳ ゴシック" w:hAnsi="ＭＳ ゴシック" w:hint="eastAsia"/>
                <w:sz w:val="18"/>
                <w:szCs w:val="18"/>
              </w:rPr>
              <w:t>水生生物項目</w:t>
            </w:r>
            <w:r>
              <w:rPr>
                <w:rFonts w:ascii="ＭＳ ゴシック" w:eastAsia="ＭＳ ゴシック" w:hAnsi="ＭＳ ゴシック" w:hint="eastAsia"/>
                <w:sz w:val="18"/>
                <w:szCs w:val="18"/>
              </w:rPr>
              <w:t>の類型</w:t>
            </w:r>
          </w:p>
        </w:tc>
      </w:tr>
      <w:tr w:rsidR="00A1698E" w:rsidTr="00140673">
        <w:trPr>
          <w:trHeight w:hRule="exact" w:val="284"/>
        </w:trPr>
        <w:tc>
          <w:tcPr>
            <w:tcW w:w="971" w:type="dxa"/>
            <w:vMerge w:val="restart"/>
            <w:vAlign w:val="center"/>
          </w:tcPr>
          <w:p w:rsidR="00A1698E" w:rsidRPr="00B82A8D" w:rsidRDefault="00A1698E" w:rsidP="00140673">
            <w:pPr>
              <w:spacing w:line="26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現行</w:t>
            </w:r>
          </w:p>
        </w:tc>
        <w:tc>
          <w:tcPr>
            <w:tcW w:w="1984" w:type="dxa"/>
            <w:tcBorders>
              <w:bottom w:val="dashed" w:sz="4" w:space="0" w:color="auto"/>
            </w:tcBorders>
            <w:vAlign w:val="center"/>
          </w:tcPr>
          <w:p w:rsidR="00A1698E" w:rsidRPr="00B82A8D" w:rsidRDefault="00A1698E" w:rsidP="00140673">
            <w:pPr>
              <w:spacing w:line="260" w:lineRule="exact"/>
              <w:ind w:rightChars="62" w:right="130"/>
              <w:jc w:val="center"/>
              <w:rPr>
                <w:rFonts w:ascii="ＭＳ ゴシック" w:eastAsia="ＭＳ ゴシック" w:hAnsi="ＭＳ ゴシック"/>
                <w:sz w:val="18"/>
                <w:szCs w:val="18"/>
              </w:rPr>
            </w:pPr>
            <w:r w:rsidRPr="006B2544">
              <w:rPr>
                <w:rFonts w:ascii="ＭＳ ゴシック" w:eastAsia="ＭＳ ゴシック" w:hAnsi="ＭＳ ゴシック" w:hint="eastAsia"/>
                <w:sz w:val="18"/>
                <w:szCs w:val="18"/>
              </w:rPr>
              <w:t>安威川下流(1)</w:t>
            </w:r>
          </w:p>
        </w:tc>
        <w:tc>
          <w:tcPr>
            <w:tcW w:w="2552" w:type="dxa"/>
            <w:tcBorders>
              <w:bottom w:val="dashed" w:sz="4" w:space="0" w:color="auto"/>
            </w:tcBorders>
            <w:vAlign w:val="center"/>
          </w:tcPr>
          <w:p w:rsidR="00A1698E" w:rsidRPr="00B82A8D" w:rsidRDefault="00A1698E" w:rsidP="00140673">
            <w:pPr>
              <w:spacing w:line="260" w:lineRule="exact"/>
              <w:ind w:rightChars="62" w:right="130"/>
              <w:jc w:val="center"/>
              <w:rPr>
                <w:rFonts w:ascii="ＭＳ ゴシック" w:eastAsia="ＭＳ ゴシック" w:hAnsi="ＭＳ ゴシック"/>
                <w:sz w:val="18"/>
                <w:szCs w:val="18"/>
              </w:rPr>
            </w:pPr>
            <w:r w:rsidRPr="006B2544">
              <w:rPr>
                <w:rFonts w:ascii="ＭＳ ゴシック" w:eastAsia="ＭＳ ゴシック" w:hAnsi="ＭＳ ゴシック" w:hint="eastAsia"/>
                <w:sz w:val="18"/>
                <w:szCs w:val="18"/>
              </w:rPr>
              <w:t>茨木市取水口から戸伏まで</w:t>
            </w:r>
          </w:p>
        </w:tc>
        <w:tc>
          <w:tcPr>
            <w:tcW w:w="2268" w:type="dxa"/>
            <w:tcBorders>
              <w:bottom w:val="dashed" w:sz="4" w:space="0" w:color="auto"/>
            </w:tcBorders>
            <w:vAlign w:val="center"/>
          </w:tcPr>
          <w:p w:rsidR="00A1698E" w:rsidRPr="00B82A8D" w:rsidRDefault="00A1698E" w:rsidP="00140673">
            <w:pPr>
              <w:spacing w:line="260" w:lineRule="exact"/>
              <w:ind w:rightChars="62" w:right="13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Ａイ</w:t>
            </w:r>
          </w:p>
        </w:tc>
        <w:tc>
          <w:tcPr>
            <w:tcW w:w="2223" w:type="dxa"/>
            <w:tcBorders>
              <w:bottom w:val="dashed" w:sz="4" w:space="0" w:color="auto"/>
            </w:tcBorders>
            <w:vAlign w:val="center"/>
          </w:tcPr>
          <w:p w:rsidR="00A1698E" w:rsidRPr="00B82A8D" w:rsidRDefault="00A1698E" w:rsidP="00140673">
            <w:pPr>
              <w:spacing w:line="260" w:lineRule="exact"/>
              <w:ind w:rightChars="62" w:right="13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生物Ｂイ</w:t>
            </w:r>
          </w:p>
        </w:tc>
      </w:tr>
      <w:tr w:rsidR="00A1698E" w:rsidTr="00140673">
        <w:trPr>
          <w:trHeight w:hRule="exact" w:val="284"/>
        </w:trPr>
        <w:tc>
          <w:tcPr>
            <w:tcW w:w="971" w:type="dxa"/>
            <w:vMerge/>
            <w:tcBorders>
              <w:bottom w:val="single" w:sz="18" w:space="0" w:color="auto"/>
            </w:tcBorders>
            <w:vAlign w:val="center"/>
          </w:tcPr>
          <w:p w:rsidR="00A1698E" w:rsidRPr="00B82A8D" w:rsidRDefault="00A1698E" w:rsidP="00140673">
            <w:pPr>
              <w:spacing w:line="260" w:lineRule="exact"/>
              <w:ind w:rightChars="62" w:right="130"/>
              <w:jc w:val="center"/>
              <w:rPr>
                <w:rFonts w:ascii="ＭＳ ゴシック" w:eastAsia="ＭＳ ゴシック" w:hAnsi="ＭＳ ゴシック"/>
                <w:sz w:val="18"/>
                <w:szCs w:val="18"/>
              </w:rPr>
            </w:pPr>
          </w:p>
        </w:tc>
        <w:tc>
          <w:tcPr>
            <w:tcW w:w="1984" w:type="dxa"/>
            <w:tcBorders>
              <w:top w:val="dashed" w:sz="4" w:space="0" w:color="auto"/>
              <w:bottom w:val="single" w:sz="18" w:space="0" w:color="auto"/>
            </w:tcBorders>
            <w:vAlign w:val="center"/>
          </w:tcPr>
          <w:p w:rsidR="00A1698E" w:rsidRPr="00B82A8D" w:rsidRDefault="00A1698E" w:rsidP="00140673">
            <w:pPr>
              <w:spacing w:line="260" w:lineRule="exact"/>
              <w:ind w:rightChars="62" w:right="130"/>
              <w:jc w:val="center"/>
              <w:rPr>
                <w:rFonts w:ascii="ＭＳ ゴシック" w:eastAsia="ＭＳ ゴシック" w:hAnsi="ＭＳ ゴシック"/>
                <w:sz w:val="18"/>
                <w:szCs w:val="18"/>
              </w:rPr>
            </w:pPr>
            <w:r w:rsidRPr="006B2544">
              <w:rPr>
                <w:rFonts w:ascii="ＭＳ ゴシック" w:eastAsia="ＭＳ ゴシック" w:hAnsi="ＭＳ ゴシック" w:hint="eastAsia"/>
                <w:sz w:val="18"/>
                <w:szCs w:val="18"/>
              </w:rPr>
              <w:t>安威川下流(2)</w:t>
            </w:r>
          </w:p>
        </w:tc>
        <w:tc>
          <w:tcPr>
            <w:tcW w:w="2552" w:type="dxa"/>
            <w:tcBorders>
              <w:top w:val="dashed" w:sz="4" w:space="0" w:color="auto"/>
              <w:bottom w:val="single" w:sz="18" w:space="0" w:color="auto"/>
            </w:tcBorders>
            <w:vAlign w:val="center"/>
          </w:tcPr>
          <w:p w:rsidR="00A1698E" w:rsidRPr="00B82A8D" w:rsidRDefault="00A1698E" w:rsidP="00140673">
            <w:pPr>
              <w:spacing w:line="260" w:lineRule="exact"/>
              <w:ind w:rightChars="62" w:right="130"/>
              <w:jc w:val="center"/>
              <w:rPr>
                <w:rFonts w:ascii="ＭＳ ゴシック" w:eastAsia="ＭＳ ゴシック" w:hAnsi="ＭＳ ゴシック"/>
                <w:sz w:val="18"/>
                <w:szCs w:val="18"/>
              </w:rPr>
            </w:pPr>
            <w:r w:rsidRPr="006B2544">
              <w:rPr>
                <w:rFonts w:ascii="ＭＳ ゴシック" w:eastAsia="ＭＳ ゴシック" w:hAnsi="ＭＳ ゴシック" w:hint="eastAsia"/>
                <w:sz w:val="18"/>
                <w:szCs w:val="18"/>
              </w:rPr>
              <w:t>戸伏から大正川合流点まで</w:t>
            </w:r>
          </w:p>
        </w:tc>
        <w:tc>
          <w:tcPr>
            <w:tcW w:w="2268" w:type="dxa"/>
            <w:tcBorders>
              <w:top w:val="dashed" w:sz="4" w:space="0" w:color="auto"/>
              <w:bottom w:val="single" w:sz="18" w:space="0" w:color="auto"/>
            </w:tcBorders>
            <w:vAlign w:val="center"/>
          </w:tcPr>
          <w:p w:rsidR="00A1698E" w:rsidRPr="00B82A8D" w:rsidRDefault="00A1698E" w:rsidP="00140673">
            <w:pPr>
              <w:spacing w:line="260" w:lineRule="exact"/>
              <w:ind w:rightChars="62" w:right="13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Ａイ</w:t>
            </w:r>
          </w:p>
        </w:tc>
        <w:tc>
          <w:tcPr>
            <w:tcW w:w="2223" w:type="dxa"/>
            <w:tcBorders>
              <w:top w:val="dashed" w:sz="4" w:space="0" w:color="auto"/>
              <w:bottom w:val="single" w:sz="18" w:space="0" w:color="auto"/>
            </w:tcBorders>
            <w:vAlign w:val="center"/>
          </w:tcPr>
          <w:p w:rsidR="00A1698E" w:rsidRPr="00B82A8D" w:rsidRDefault="00A1698E" w:rsidP="00140673">
            <w:pPr>
              <w:spacing w:line="260" w:lineRule="exact"/>
              <w:ind w:rightChars="62" w:right="13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生物Ｂイ</w:t>
            </w:r>
          </w:p>
        </w:tc>
      </w:tr>
      <w:tr w:rsidR="00A1698E" w:rsidTr="00057E19">
        <w:trPr>
          <w:trHeight w:val="454"/>
        </w:trPr>
        <w:tc>
          <w:tcPr>
            <w:tcW w:w="971" w:type="dxa"/>
            <w:tcBorders>
              <w:top w:val="single" w:sz="18" w:space="0" w:color="auto"/>
              <w:left w:val="single" w:sz="18" w:space="0" w:color="auto"/>
              <w:bottom w:val="single" w:sz="18" w:space="0" w:color="auto"/>
              <w:right w:val="single" w:sz="4" w:space="0" w:color="auto"/>
            </w:tcBorders>
            <w:vAlign w:val="center"/>
          </w:tcPr>
          <w:p w:rsidR="00A1698E" w:rsidRPr="00B82A8D" w:rsidRDefault="00A1698E" w:rsidP="00140673">
            <w:pPr>
              <w:spacing w:line="220" w:lineRule="exact"/>
              <w:ind w:rightChars="62" w:right="130"/>
              <w:jc w:val="center"/>
              <w:rPr>
                <w:rFonts w:ascii="ＭＳ ゴシック" w:eastAsia="ＭＳ ゴシック" w:hAnsi="ＭＳ ゴシック"/>
                <w:sz w:val="18"/>
                <w:szCs w:val="18"/>
              </w:rPr>
            </w:pPr>
            <w:r w:rsidRPr="00B82A8D">
              <w:rPr>
                <w:rFonts w:ascii="ＭＳ ゴシック" w:eastAsia="ＭＳ ゴシック" w:hAnsi="ＭＳ ゴシック" w:hint="eastAsia"/>
                <w:sz w:val="18"/>
                <w:szCs w:val="18"/>
              </w:rPr>
              <w:t>統合案</w:t>
            </w:r>
          </w:p>
        </w:tc>
        <w:tc>
          <w:tcPr>
            <w:tcW w:w="1984" w:type="dxa"/>
            <w:tcBorders>
              <w:top w:val="single" w:sz="18" w:space="0" w:color="auto"/>
              <w:left w:val="single" w:sz="4" w:space="0" w:color="auto"/>
              <w:bottom w:val="single" w:sz="18" w:space="0" w:color="auto"/>
              <w:right w:val="single" w:sz="4" w:space="0" w:color="auto"/>
            </w:tcBorders>
            <w:vAlign w:val="center"/>
          </w:tcPr>
          <w:p w:rsidR="00A1698E" w:rsidRPr="00B82A8D" w:rsidRDefault="00A1698E" w:rsidP="00140673">
            <w:pPr>
              <w:spacing w:line="220" w:lineRule="exact"/>
              <w:ind w:rightChars="62" w:right="130"/>
              <w:jc w:val="center"/>
              <w:rPr>
                <w:rFonts w:ascii="ＭＳ ゴシック" w:eastAsia="ＭＳ ゴシック" w:hAnsi="ＭＳ ゴシック"/>
                <w:sz w:val="18"/>
                <w:szCs w:val="18"/>
              </w:rPr>
            </w:pPr>
            <w:r w:rsidRPr="006B2544">
              <w:rPr>
                <w:rFonts w:ascii="ＭＳ ゴシック" w:eastAsia="ＭＳ ゴシック" w:hAnsi="ＭＳ ゴシック" w:hint="eastAsia"/>
                <w:sz w:val="18"/>
                <w:szCs w:val="18"/>
              </w:rPr>
              <w:t>（仮称）安威川下流</w:t>
            </w:r>
          </w:p>
        </w:tc>
        <w:tc>
          <w:tcPr>
            <w:tcW w:w="2552" w:type="dxa"/>
            <w:tcBorders>
              <w:top w:val="single" w:sz="18" w:space="0" w:color="auto"/>
              <w:left w:val="single" w:sz="4" w:space="0" w:color="auto"/>
              <w:bottom w:val="single" w:sz="18" w:space="0" w:color="auto"/>
              <w:right w:val="single" w:sz="4" w:space="0" w:color="auto"/>
            </w:tcBorders>
            <w:vAlign w:val="center"/>
          </w:tcPr>
          <w:p w:rsidR="00A1698E" w:rsidRPr="006B2544" w:rsidRDefault="00A1698E" w:rsidP="00140673">
            <w:pPr>
              <w:spacing w:line="220" w:lineRule="exact"/>
              <w:ind w:rightChars="62" w:right="130"/>
              <w:jc w:val="center"/>
              <w:rPr>
                <w:rFonts w:ascii="ＭＳ ゴシック" w:eastAsia="ＭＳ ゴシック" w:hAnsi="ＭＳ ゴシック"/>
                <w:sz w:val="18"/>
                <w:szCs w:val="18"/>
              </w:rPr>
            </w:pPr>
            <w:r w:rsidRPr="006B2544">
              <w:rPr>
                <w:rFonts w:ascii="ＭＳ ゴシック" w:eastAsia="ＭＳ ゴシック" w:hAnsi="ＭＳ ゴシック" w:hint="eastAsia"/>
                <w:sz w:val="18"/>
                <w:szCs w:val="18"/>
              </w:rPr>
              <w:t>茨木市取水口から</w:t>
            </w:r>
          </w:p>
          <w:p w:rsidR="00A1698E" w:rsidRPr="00B82A8D" w:rsidRDefault="00A1698E" w:rsidP="00140673">
            <w:pPr>
              <w:spacing w:line="220" w:lineRule="exact"/>
              <w:ind w:rightChars="62" w:right="130"/>
              <w:jc w:val="center"/>
              <w:rPr>
                <w:rFonts w:ascii="ＭＳ ゴシック" w:eastAsia="ＭＳ ゴシック" w:hAnsi="ＭＳ ゴシック"/>
                <w:sz w:val="18"/>
                <w:szCs w:val="18"/>
              </w:rPr>
            </w:pPr>
            <w:r w:rsidRPr="006B2544">
              <w:rPr>
                <w:rFonts w:ascii="ＭＳ ゴシック" w:eastAsia="ＭＳ ゴシック" w:hAnsi="ＭＳ ゴシック" w:hint="eastAsia"/>
                <w:sz w:val="18"/>
                <w:szCs w:val="18"/>
              </w:rPr>
              <w:t>大正川合流点まで</w:t>
            </w:r>
          </w:p>
        </w:tc>
        <w:tc>
          <w:tcPr>
            <w:tcW w:w="2268" w:type="dxa"/>
            <w:tcBorders>
              <w:top w:val="single" w:sz="18" w:space="0" w:color="auto"/>
              <w:left w:val="single" w:sz="4" w:space="0" w:color="auto"/>
              <w:bottom w:val="single" w:sz="18" w:space="0" w:color="auto"/>
              <w:right w:val="single" w:sz="4" w:space="0" w:color="auto"/>
            </w:tcBorders>
            <w:vAlign w:val="center"/>
          </w:tcPr>
          <w:p w:rsidR="00A1698E" w:rsidRPr="00B82A8D" w:rsidRDefault="00A1698E" w:rsidP="00140673">
            <w:pPr>
              <w:spacing w:line="220" w:lineRule="exact"/>
              <w:ind w:rightChars="62" w:right="13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w:t>
            </w:r>
            <w:r w:rsidRPr="006B2544">
              <w:rPr>
                <w:rFonts w:ascii="ＭＳ ゴシック" w:eastAsia="ＭＳ ゴシック" w:hAnsi="ＭＳ ゴシック" w:hint="eastAsia"/>
                <w:sz w:val="18"/>
                <w:szCs w:val="18"/>
              </w:rPr>
              <w:t>イ（改定なし）</w:t>
            </w:r>
          </w:p>
        </w:tc>
        <w:tc>
          <w:tcPr>
            <w:tcW w:w="2223" w:type="dxa"/>
            <w:tcBorders>
              <w:top w:val="single" w:sz="18" w:space="0" w:color="auto"/>
              <w:left w:val="single" w:sz="4" w:space="0" w:color="auto"/>
              <w:bottom w:val="single" w:sz="18" w:space="0" w:color="auto"/>
              <w:right w:val="single" w:sz="18" w:space="0" w:color="auto"/>
            </w:tcBorders>
            <w:vAlign w:val="center"/>
          </w:tcPr>
          <w:p w:rsidR="00A1698E" w:rsidRPr="00B82A8D" w:rsidRDefault="00A1698E" w:rsidP="00140673">
            <w:pPr>
              <w:spacing w:line="220" w:lineRule="exact"/>
              <w:ind w:rightChars="62" w:right="130"/>
              <w:jc w:val="center"/>
              <w:rPr>
                <w:rFonts w:ascii="ＭＳ ゴシック" w:eastAsia="ＭＳ ゴシック" w:hAnsi="ＭＳ ゴシック"/>
                <w:sz w:val="18"/>
                <w:szCs w:val="18"/>
              </w:rPr>
            </w:pPr>
            <w:r w:rsidRPr="006B2544">
              <w:rPr>
                <w:rFonts w:ascii="ＭＳ ゴシック" w:eastAsia="ＭＳ ゴシック" w:hAnsi="ＭＳ ゴシック" w:hint="eastAsia"/>
                <w:sz w:val="18"/>
                <w:szCs w:val="18"/>
              </w:rPr>
              <w:t>生物</w:t>
            </w:r>
            <w:r>
              <w:rPr>
                <w:rFonts w:ascii="ＭＳ ゴシック" w:eastAsia="ＭＳ ゴシック" w:hAnsi="ＭＳ ゴシック" w:hint="eastAsia"/>
                <w:sz w:val="18"/>
                <w:szCs w:val="18"/>
              </w:rPr>
              <w:t>Ｂ</w:t>
            </w:r>
            <w:r w:rsidRPr="006B2544">
              <w:rPr>
                <w:rFonts w:ascii="ＭＳ ゴシック" w:eastAsia="ＭＳ ゴシック" w:hAnsi="ＭＳ ゴシック" w:hint="eastAsia"/>
                <w:sz w:val="18"/>
                <w:szCs w:val="18"/>
              </w:rPr>
              <w:t>イ（改定なし）</w:t>
            </w:r>
          </w:p>
        </w:tc>
      </w:tr>
    </w:tbl>
    <w:p w:rsidR="00A1698E" w:rsidRPr="0086535C" w:rsidRDefault="00A1698E" w:rsidP="00A1698E">
      <w:pPr>
        <w:spacing w:line="300" w:lineRule="exact"/>
        <w:jc w:val="left"/>
        <w:rPr>
          <w:rFonts w:asciiTheme="majorEastAsia" w:eastAsiaTheme="majorEastAsia" w:hAnsiTheme="majorEastAsia"/>
        </w:rPr>
      </w:pPr>
      <w:r w:rsidRPr="0086535C">
        <w:rPr>
          <w:rFonts w:asciiTheme="majorEastAsia" w:eastAsiaTheme="majorEastAsia" w:hAnsiTheme="majorEastAsia" w:hint="eastAsia"/>
        </w:rPr>
        <w:t xml:space="preserve">　</w:t>
      </w:r>
    </w:p>
    <w:p w:rsidR="00A1698E" w:rsidRDefault="00A1698E" w:rsidP="00A1698E">
      <w:pPr>
        <w:spacing w:line="360" w:lineRule="exact"/>
        <w:jc w:val="left"/>
        <w:rPr>
          <w:rFonts w:asciiTheme="majorEastAsia" w:eastAsiaTheme="majorEastAsia" w:hAnsiTheme="majorEastAsia"/>
        </w:rPr>
      </w:pPr>
      <w:r w:rsidRPr="0086535C">
        <w:rPr>
          <w:rFonts w:asciiTheme="majorEastAsia" w:eastAsiaTheme="majorEastAsia" w:hAnsiTheme="majorEastAsia" w:hint="eastAsia"/>
        </w:rPr>
        <w:t xml:space="preserve">　　　</w:t>
      </w:r>
      <w:r w:rsidR="00611899">
        <w:rPr>
          <w:rFonts w:asciiTheme="majorEastAsia" w:eastAsiaTheme="majorEastAsia" w:hAnsiTheme="majorEastAsia" w:hint="eastAsia"/>
        </w:rPr>
        <w:t>この見直しを行うことにより、類型別の河川</w:t>
      </w:r>
      <w:r w:rsidRPr="0086535C">
        <w:rPr>
          <w:rFonts w:asciiTheme="majorEastAsia" w:eastAsiaTheme="majorEastAsia" w:hAnsiTheme="majorEastAsia" w:hint="eastAsia"/>
        </w:rPr>
        <w:t>水域数は表３に示すとおりとなる。</w:t>
      </w:r>
    </w:p>
    <w:p w:rsidR="00A1698E" w:rsidRPr="0086535C" w:rsidRDefault="00A1698E" w:rsidP="00A1698E">
      <w:pPr>
        <w:spacing w:line="200" w:lineRule="exact"/>
        <w:jc w:val="left"/>
        <w:rPr>
          <w:rFonts w:asciiTheme="majorEastAsia" w:eastAsiaTheme="majorEastAsia" w:hAnsiTheme="majorEastAsia"/>
        </w:rPr>
      </w:pPr>
    </w:p>
    <w:p w:rsidR="00A1698E" w:rsidRDefault="00A1698E" w:rsidP="00A1698E">
      <w:pPr>
        <w:spacing w:line="360" w:lineRule="exact"/>
        <w:jc w:val="center"/>
        <w:rPr>
          <w:rFonts w:asciiTheme="majorEastAsia" w:eastAsiaTheme="majorEastAsia" w:hAnsiTheme="majorEastAsia"/>
        </w:rPr>
      </w:pPr>
      <w:r w:rsidRPr="0086535C">
        <w:rPr>
          <w:rFonts w:asciiTheme="majorEastAsia" w:eastAsiaTheme="majorEastAsia" w:hAnsiTheme="majorEastAsia" w:hint="eastAsia"/>
        </w:rPr>
        <w:t>表３　類型別の指定水域数</w:t>
      </w:r>
    </w:p>
    <w:p w:rsidR="00A1698E" w:rsidRPr="00FE31F9" w:rsidRDefault="00A1698E" w:rsidP="00A1698E">
      <w:pPr>
        <w:spacing w:line="300" w:lineRule="exact"/>
        <w:ind w:firstLineChars="1400" w:firstLine="2800"/>
        <w:rPr>
          <w:rFonts w:asciiTheme="majorEastAsia" w:eastAsiaTheme="majorEastAsia" w:hAnsiTheme="majorEastAsia"/>
          <w:sz w:val="20"/>
          <w:szCs w:val="20"/>
        </w:rPr>
      </w:pPr>
      <w:r w:rsidRPr="00FE31F9">
        <w:rPr>
          <w:rFonts w:asciiTheme="majorEastAsia" w:eastAsiaTheme="majorEastAsia" w:hAnsiTheme="majorEastAsia" w:hint="eastAsia"/>
          <w:sz w:val="20"/>
          <w:szCs w:val="20"/>
        </w:rPr>
        <w:t>①＜ＢＯＤ等５項目＞</w:t>
      </w:r>
    </w:p>
    <w:tbl>
      <w:tblPr>
        <w:tblStyle w:val="a3"/>
        <w:tblW w:w="0" w:type="auto"/>
        <w:tblInd w:w="2943" w:type="dxa"/>
        <w:tblLook w:val="04A0" w:firstRow="1" w:lastRow="0" w:firstColumn="1" w:lastColumn="0" w:noHBand="0" w:noVBand="1"/>
      </w:tblPr>
      <w:tblGrid>
        <w:gridCol w:w="1418"/>
        <w:gridCol w:w="1559"/>
        <w:gridCol w:w="1701"/>
      </w:tblGrid>
      <w:tr w:rsidR="00A1698E" w:rsidTr="00140673">
        <w:tc>
          <w:tcPr>
            <w:tcW w:w="1418" w:type="dxa"/>
          </w:tcPr>
          <w:p w:rsidR="00A1698E" w:rsidRPr="00FE31F9" w:rsidRDefault="00A1698E" w:rsidP="00140673">
            <w:pPr>
              <w:spacing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類型</w:t>
            </w:r>
          </w:p>
        </w:tc>
        <w:tc>
          <w:tcPr>
            <w:tcW w:w="1559"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現行</w:t>
            </w:r>
          </w:p>
        </w:tc>
        <w:tc>
          <w:tcPr>
            <w:tcW w:w="1701"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指定・改定案</w:t>
            </w:r>
          </w:p>
        </w:tc>
      </w:tr>
      <w:tr w:rsidR="00A1698E" w:rsidTr="00140673">
        <w:tc>
          <w:tcPr>
            <w:tcW w:w="1418"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ＡＡ</w:t>
            </w:r>
          </w:p>
        </w:tc>
        <w:tc>
          <w:tcPr>
            <w:tcW w:w="1559"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0</w:t>
            </w:r>
          </w:p>
        </w:tc>
        <w:tc>
          <w:tcPr>
            <w:tcW w:w="1701"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3</w:t>
            </w:r>
          </w:p>
        </w:tc>
      </w:tr>
      <w:tr w:rsidR="00A1698E" w:rsidTr="00140673">
        <w:tc>
          <w:tcPr>
            <w:tcW w:w="1418"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Ａ</w:t>
            </w:r>
          </w:p>
        </w:tc>
        <w:tc>
          <w:tcPr>
            <w:tcW w:w="1559"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29</w:t>
            </w:r>
          </w:p>
        </w:tc>
        <w:tc>
          <w:tcPr>
            <w:tcW w:w="1701"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26</w:t>
            </w:r>
          </w:p>
        </w:tc>
      </w:tr>
      <w:tr w:rsidR="00A1698E" w:rsidTr="00140673">
        <w:tc>
          <w:tcPr>
            <w:tcW w:w="1418"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Ｂ</w:t>
            </w:r>
          </w:p>
        </w:tc>
        <w:tc>
          <w:tcPr>
            <w:tcW w:w="1559"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27</w:t>
            </w:r>
          </w:p>
        </w:tc>
        <w:tc>
          <w:tcPr>
            <w:tcW w:w="1701"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29</w:t>
            </w:r>
          </w:p>
        </w:tc>
      </w:tr>
      <w:tr w:rsidR="00A1698E" w:rsidTr="00140673">
        <w:tc>
          <w:tcPr>
            <w:tcW w:w="1418"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Ｃ</w:t>
            </w:r>
          </w:p>
        </w:tc>
        <w:tc>
          <w:tcPr>
            <w:tcW w:w="1559"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8</w:t>
            </w:r>
          </w:p>
        </w:tc>
        <w:tc>
          <w:tcPr>
            <w:tcW w:w="1701"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8</w:t>
            </w:r>
          </w:p>
        </w:tc>
      </w:tr>
      <w:tr w:rsidR="00A1698E" w:rsidTr="00140673">
        <w:tc>
          <w:tcPr>
            <w:tcW w:w="1418"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Ｄ</w:t>
            </w:r>
          </w:p>
        </w:tc>
        <w:tc>
          <w:tcPr>
            <w:tcW w:w="1559"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13</w:t>
            </w:r>
          </w:p>
        </w:tc>
        <w:tc>
          <w:tcPr>
            <w:tcW w:w="1701"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11</w:t>
            </w:r>
          </w:p>
        </w:tc>
      </w:tr>
      <w:tr w:rsidR="00A1698E" w:rsidTr="00140673">
        <w:tc>
          <w:tcPr>
            <w:tcW w:w="1418"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Ｅ</w:t>
            </w:r>
          </w:p>
        </w:tc>
        <w:tc>
          <w:tcPr>
            <w:tcW w:w="1559"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4</w:t>
            </w:r>
          </w:p>
        </w:tc>
        <w:tc>
          <w:tcPr>
            <w:tcW w:w="1701"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4</w:t>
            </w:r>
          </w:p>
        </w:tc>
      </w:tr>
      <w:tr w:rsidR="00A1698E" w:rsidTr="00140673">
        <w:tc>
          <w:tcPr>
            <w:tcW w:w="1418" w:type="dxa"/>
          </w:tcPr>
          <w:p w:rsidR="00A1698E" w:rsidRPr="00FE31F9" w:rsidRDefault="00A1698E" w:rsidP="00140673">
            <w:pPr>
              <w:spacing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全類型</w:t>
            </w:r>
          </w:p>
        </w:tc>
        <w:tc>
          <w:tcPr>
            <w:tcW w:w="1559"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81</w:t>
            </w:r>
          </w:p>
        </w:tc>
        <w:tc>
          <w:tcPr>
            <w:tcW w:w="1701"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81</w:t>
            </w:r>
          </w:p>
        </w:tc>
      </w:tr>
    </w:tbl>
    <w:p w:rsidR="00A1698E" w:rsidRDefault="00A1698E" w:rsidP="00A1698E">
      <w:pPr>
        <w:spacing w:line="200" w:lineRule="exact"/>
        <w:jc w:val="center"/>
        <w:rPr>
          <w:rFonts w:asciiTheme="majorEastAsia" w:eastAsiaTheme="majorEastAsia" w:hAnsiTheme="majorEastAsia"/>
        </w:rPr>
      </w:pPr>
    </w:p>
    <w:p w:rsidR="00A1698E" w:rsidRPr="00FE31F9" w:rsidRDefault="00A1698E" w:rsidP="00A1698E">
      <w:pPr>
        <w:spacing w:line="260" w:lineRule="exact"/>
        <w:ind w:firstLineChars="1400" w:firstLine="2800"/>
        <w:rPr>
          <w:rFonts w:asciiTheme="majorEastAsia" w:eastAsiaTheme="majorEastAsia" w:hAnsiTheme="majorEastAsia"/>
          <w:sz w:val="20"/>
          <w:szCs w:val="20"/>
        </w:rPr>
      </w:pPr>
      <w:r w:rsidRPr="00FE31F9">
        <w:rPr>
          <w:rFonts w:asciiTheme="majorEastAsia" w:eastAsiaTheme="majorEastAsia" w:hAnsiTheme="majorEastAsia" w:hint="eastAsia"/>
          <w:sz w:val="20"/>
          <w:szCs w:val="20"/>
        </w:rPr>
        <w:t>②＜水生生物の保全等に関する３項目＞</w:t>
      </w:r>
    </w:p>
    <w:tbl>
      <w:tblPr>
        <w:tblStyle w:val="a3"/>
        <w:tblW w:w="0" w:type="auto"/>
        <w:tblInd w:w="2943" w:type="dxa"/>
        <w:tblLook w:val="04A0" w:firstRow="1" w:lastRow="0" w:firstColumn="1" w:lastColumn="0" w:noHBand="0" w:noVBand="1"/>
      </w:tblPr>
      <w:tblGrid>
        <w:gridCol w:w="1418"/>
        <w:gridCol w:w="1559"/>
        <w:gridCol w:w="1701"/>
      </w:tblGrid>
      <w:tr w:rsidR="00A1698E" w:rsidTr="00140673">
        <w:tc>
          <w:tcPr>
            <w:tcW w:w="1418" w:type="dxa"/>
          </w:tcPr>
          <w:p w:rsidR="00A1698E" w:rsidRPr="00FE31F9" w:rsidRDefault="00A1698E" w:rsidP="00140673">
            <w:pPr>
              <w:spacing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類型</w:t>
            </w:r>
          </w:p>
        </w:tc>
        <w:tc>
          <w:tcPr>
            <w:tcW w:w="1559"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現行</w:t>
            </w:r>
          </w:p>
        </w:tc>
        <w:tc>
          <w:tcPr>
            <w:tcW w:w="1701"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指定・改定案</w:t>
            </w:r>
          </w:p>
        </w:tc>
      </w:tr>
      <w:tr w:rsidR="00A1698E" w:rsidTr="00140673">
        <w:tc>
          <w:tcPr>
            <w:tcW w:w="1418"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生物Ａ</w:t>
            </w:r>
          </w:p>
        </w:tc>
        <w:tc>
          <w:tcPr>
            <w:tcW w:w="1559"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9</w:t>
            </w:r>
          </w:p>
        </w:tc>
        <w:tc>
          <w:tcPr>
            <w:tcW w:w="1701" w:type="dxa"/>
          </w:tcPr>
          <w:p w:rsidR="00A1698E" w:rsidRPr="00FE31F9" w:rsidRDefault="00801839" w:rsidP="00140673">
            <w:pPr>
              <w:spacing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r>
      <w:tr w:rsidR="00A1698E" w:rsidTr="00140673">
        <w:tc>
          <w:tcPr>
            <w:tcW w:w="1418" w:type="dxa"/>
          </w:tcPr>
          <w:p w:rsidR="00A1698E" w:rsidRPr="00FE31F9" w:rsidRDefault="00A1698E" w:rsidP="00140673">
            <w:pPr>
              <w:spacing w:line="260" w:lineRule="exact"/>
              <w:jc w:val="center"/>
              <w:rPr>
                <w:rFonts w:ascii="ＭＳ ゴシック" w:eastAsia="ＭＳ ゴシック" w:hAnsi="ＭＳ ゴシック"/>
                <w:sz w:val="20"/>
                <w:szCs w:val="20"/>
              </w:rPr>
            </w:pPr>
            <w:r w:rsidRPr="00FE31F9">
              <w:rPr>
                <w:rFonts w:ascii="ＭＳ ゴシック" w:eastAsia="ＭＳ ゴシック" w:hAnsi="ＭＳ ゴシック" w:hint="eastAsia"/>
                <w:sz w:val="20"/>
                <w:szCs w:val="20"/>
              </w:rPr>
              <w:t>生物Ｂ</w:t>
            </w:r>
          </w:p>
        </w:tc>
        <w:tc>
          <w:tcPr>
            <w:tcW w:w="1559" w:type="dxa"/>
          </w:tcPr>
          <w:p w:rsidR="00A1698E" w:rsidRPr="00FE31F9" w:rsidRDefault="00801839" w:rsidP="00140673">
            <w:pPr>
              <w:spacing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54</w:t>
            </w:r>
          </w:p>
        </w:tc>
        <w:tc>
          <w:tcPr>
            <w:tcW w:w="1701" w:type="dxa"/>
          </w:tcPr>
          <w:p w:rsidR="00A1698E" w:rsidRPr="00FE31F9" w:rsidRDefault="00801839" w:rsidP="00140673">
            <w:pPr>
              <w:spacing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56</w:t>
            </w:r>
          </w:p>
        </w:tc>
      </w:tr>
      <w:tr w:rsidR="00A1698E" w:rsidTr="00140673">
        <w:tc>
          <w:tcPr>
            <w:tcW w:w="1418" w:type="dxa"/>
          </w:tcPr>
          <w:p w:rsidR="00A1698E" w:rsidRPr="00FE31F9" w:rsidRDefault="00A1698E" w:rsidP="00140673">
            <w:pPr>
              <w:spacing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全類型</w:t>
            </w:r>
          </w:p>
        </w:tc>
        <w:tc>
          <w:tcPr>
            <w:tcW w:w="1559" w:type="dxa"/>
          </w:tcPr>
          <w:p w:rsidR="00A1698E" w:rsidRPr="00FE31F9" w:rsidRDefault="00801839" w:rsidP="00140673">
            <w:pPr>
              <w:spacing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63</w:t>
            </w:r>
          </w:p>
        </w:tc>
        <w:tc>
          <w:tcPr>
            <w:tcW w:w="1701" w:type="dxa"/>
          </w:tcPr>
          <w:p w:rsidR="00A1698E" w:rsidRPr="00FE31F9" w:rsidRDefault="00801839" w:rsidP="00140673">
            <w:pPr>
              <w:spacing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65</w:t>
            </w:r>
            <w:bookmarkStart w:id="0" w:name="_GoBack"/>
            <w:bookmarkEnd w:id="0"/>
          </w:p>
        </w:tc>
      </w:tr>
    </w:tbl>
    <w:p w:rsidR="00A1698E" w:rsidRPr="004C5EED" w:rsidRDefault="00A1698E" w:rsidP="00A1698E">
      <w:pPr>
        <w:spacing w:line="260" w:lineRule="exact"/>
        <w:rPr>
          <w:rFonts w:ascii="ＭＳ ゴシック" w:eastAsia="ＭＳ ゴシック" w:hAnsi="ＭＳ ゴシック"/>
          <w:sz w:val="20"/>
          <w:szCs w:val="20"/>
        </w:rPr>
      </w:pPr>
      <w:r w:rsidRPr="004C5EED">
        <w:rPr>
          <w:rFonts w:hint="eastAsia"/>
        </w:rPr>
        <w:t xml:space="preserve">　</w:t>
      </w:r>
      <w:r>
        <w:rPr>
          <w:rFonts w:hint="eastAsia"/>
        </w:rPr>
        <w:t xml:space="preserve">　　　　　　　　　　　</w:t>
      </w:r>
      <w:r w:rsidRPr="004C5EED">
        <w:rPr>
          <w:rFonts w:asciiTheme="majorEastAsia" w:eastAsiaTheme="majorEastAsia" w:hAnsiTheme="majorEastAsia" w:hint="eastAsia"/>
          <w:sz w:val="20"/>
          <w:szCs w:val="20"/>
        </w:rPr>
        <w:t xml:space="preserve">　</w:t>
      </w:r>
      <w:r w:rsidRPr="004C5EED">
        <w:rPr>
          <w:rFonts w:ascii="ＭＳ ゴシック" w:eastAsia="ＭＳ ゴシック" w:hAnsi="ＭＳ ゴシック" w:hint="eastAsia"/>
          <w:sz w:val="20"/>
          <w:szCs w:val="20"/>
        </w:rPr>
        <w:t xml:space="preserve">　※生物特Ａ、生物特Ｂの指定水域なし</w:t>
      </w:r>
    </w:p>
    <w:p w:rsidR="00E155E3" w:rsidRPr="00A1698E" w:rsidRDefault="00E155E3" w:rsidP="00A1698E">
      <w:pPr>
        <w:spacing w:line="140" w:lineRule="exact"/>
        <w:ind w:leftChars="156" w:left="555" w:rightChars="62" w:right="130" w:hangingChars="108" w:hanging="227"/>
        <w:rPr>
          <w:u w:val="single"/>
        </w:rPr>
      </w:pPr>
    </w:p>
    <w:sectPr w:rsidR="00E155E3" w:rsidRPr="00A1698E" w:rsidSect="00E155E3">
      <w:pgSz w:w="23814" w:h="16839" w:orient="landscape" w:code="8"/>
      <w:pgMar w:top="851" w:right="1134" w:bottom="284" w:left="1440" w:header="851" w:footer="992" w:gutter="0"/>
      <w:cols w:num="2" w:space="56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14" w:rsidRDefault="004F1114" w:rsidP="00320DE8">
      <w:r>
        <w:separator/>
      </w:r>
    </w:p>
  </w:endnote>
  <w:endnote w:type="continuationSeparator" w:id="0">
    <w:p w:rsidR="004F1114" w:rsidRDefault="004F1114" w:rsidP="0032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14" w:rsidRDefault="004F1114" w:rsidP="00320DE8">
      <w:r>
        <w:separator/>
      </w:r>
    </w:p>
  </w:footnote>
  <w:footnote w:type="continuationSeparator" w:id="0">
    <w:p w:rsidR="004F1114" w:rsidRDefault="004F1114" w:rsidP="00320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2F6547"/>
    <w:multiLevelType w:val="hybridMultilevel"/>
    <w:tmpl w:val="51186C46"/>
    <w:lvl w:ilvl="0" w:tplc="B7A26662">
      <w:start w:val="2"/>
      <w:numFmt w:val="decimalEnclosedCircle"/>
      <w:lvlText w:val="%1"/>
      <w:lvlJc w:val="left"/>
      <w:pPr>
        <w:ind w:left="7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CE508D"/>
    <w:multiLevelType w:val="hybridMultilevel"/>
    <w:tmpl w:val="A6E87C24"/>
    <w:lvl w:ilvl="0" w:tplc="BF42E06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596360D5"/>
    <w:multiLevelType w:val="hybridMultilevel"/>
    <w:tmpl w:val="144E6C76"/>
    <w:lvl w:ilvl="0" w:tplc="14D21252">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84"/>
    <w:rsid w:val="00000ABB"/>
    <w:rsid w:val="00001E21"/>
    <w:rsid w:val="000135F8"/>
    <w:rsid w:val="00021AFF"/>
    <w:rsid w:val="000248F1"/>
    <w:rsid w:val="00031F69"/>
    <w:rsid w:val="00041086"/>
    <w:rsid w:val="00042EB8"/>
    <w:rsid w:val="00047CC9"/>
    <w:rsid w:val="00056450"/>
    <w:rsid w:val="00057E19"/>
    <w:rsid w:val="000866D4"/>
    <w:rsid w:val="000A7161"/>
    <w:rsid w:val="000B5845"/>
    <w:rsid w:val="000D11F2"/>
    <w:rsid w:val="000E06E2"/>
    <w:rsid w:val="000F321A"/>
    <w:rsid w:val="000F540A"/>
    <w:rsid w:val="00106B41"/>
    <w:rsid w:val="00107D29"/>
    <w:rsid w:val="001362CC"/>
    <w:rsid w:val="00140A75"/>
    <w:rsid w:val="00154ED6"/>
    <w:rsid w:val="00163BCF"/>
    <w:rsid w:val="00165838"/>
    <w:rsid w:val="0017018E"/>
    <w:rsid w:val="001702B0"/>
    <w:rsid w:val="001A4CE0"/>
    <w:rsid w:val="001B36A5"/>
    <w:rsid w:val="001C063F"/>
    <w:rsid w:val="001C0DDF"/>
    <w:rsid w:val="001C3EEB"/>
    <w:rsid w:val="001C4C7B"/>
    <w:rsid w:val="001C7C9F"/>
    <w:rsid w:val="001D44A5"/>
    <w:rsid w:val="002121F6"/>
    <w:rsid w:val="00213E5E"/>
    <w:rsid w:val="00231C04"/>
    <w:rsid w:val="0023273C"/>
    <w:rsid w:val="00262CED"/>
    <w:rsid w:val="00265D84"/>
    <w:rsid w:val="002B7B5F"/>
    <w:rsid w:val="002C0BC5"/>
    <w:rsid w:val="002C34E5"/>
    <w:rsid w:val="002E29ED"/>
    <w:rsid w:val="002E3AF8"/>
    <w:rsid w:val="0030375C"/>
    <w:rsid w:val="003173FE"/>
    <w:rsid w:val="00320DE8"/>
    <w:rsid w:val="00324633"/>
    <w:rsid w:val="00325570"/>
    <w:rsid w:val="00330F03"/>
    <w:rsid w:val="00363B6A"/>
    <w:rsid w:val="00367CA7"/>
    <w:rsid w:val="003726CF"/>
    <w:rsid w:val="003736E5"/>
    <w:rsid w:val="0038005A"/>
    <w:rsid w:val="00385BC9"/>
    <w:rsid w:val="0039108A"/>
    <w:rsid w:val="003A0139"/>
    <w:rsid w:val="003A47EB"/>
    <w:rsid w:val="003A510D"/>
    <w:rsid w:val="003B0180"/>
    <w:rsid w:val="003B5690"/>
    <w:rsid w:val="003C0192"/>
    <w:rsid w:val="003D1650"/>
    <w:rsid w:val="003D1FA3"/>
    <w:rsid w:val="003D718A"/>
    <w:rsid w:val="003E30EA"/>
    <w:rsid w:val="003E325C"/>
    <w:rsid w:val="003E7BE8"/>
    <w:rsid w:val="00404EFF"/>
    <w:rsid w:val="00405988"/>
    <w:rsid w:val="004110DD"/>
    <w:rsid w:val="00415DF1"/>
    <w:rsid w:val="00422C1F"/>
    <w:rsid w:val="004277BE"/>
    <w:rsid w:val="00431E52"/>
    <w:rsid w:val="00432A33"/>
    <w:rsid w:val="00440170"/>
    <w:rsid w:val="004546CE"/>
    <w:rsid w:val="0046609E"/>
    <w:rsid w:val="0049715E"/>
    <w:rsid w:val="004A7486"/>
    <w:rsid w:val="004D324B"/>
    <w:rsid w:val="004E0E2D"/>
    <w:rsid w:val="004E553B"/>
    <w:rsid w:val="004F1114"/>
    <w:rsid w:val="004F133F"/>
    <w:rsid w:val="00507E77"/>
    <w:rsid w:val="00530B9C"/>
    <w:rsid w:val="0053777B"/>
    <w:rsid w:val="00540D53"/>
    <w:rsid w:val="005601E5"/>
    <w:rsid w:val="00570952"/>
    <w:rsid w:val="005971EB"/>
    <w:rsid w:val="005A7BDF"/>
    <w:rsid w:val="005C31B8"/>
    <w:rsid w:val="005D149C"/>
    <w:rsid w:val="005E1183"/>
    <w:rsid w:val="00611899"/>
    <w:rsid w:val="00615644"/>
    <w:rsid w:val="00620AC2"/>
    <w:rsid w:val="00624538"/>
    <w:rsid w:val="006306F6"/>
    <w:rsid w:val="00636490"/>
    <w:rsid w:val="00637132"/>
    <w:rsid w:val="00645EC8"/>
    <w:rsid w:val="006463D7"/>
    <w:rsid w:val="00675B0F"/>
    <w:rsid w:val="0068112C"/>
    <w:rsid w:val="0069371B"/>
    <w:rsid w:val="006937DA"/>
    <w:rsid w:val="00697941"/>
    <w:rsid w:val="006B5BA5"/>
    <w:rsid w:val="006C0153"/>
    <w:rsid w:val="006C7C60"/>
    <w:rsid w:val="006F0EC7"/>
    <w:rsid w:val="006F36E2"/>
    <w:rsid w:val="006F3CF5"/>
    <w:rsid w:val="006F7243"/>
    <w:rsid w:val="0070348F"/>
    <w:rsid w:val="00714F40"/>
    <w:rsid w:val="00717B9A"/>
    <w:rsid w:val="00723DEC"/>
    <w:rsid w:val="0073540E"/>
    <w:rsid w:val="00740255"/>
    <w:rsid w:val="007503BB"/>
    <w:rsid w:val="007516FD"/>
    <w:rsid w:val="00752309"/>
    <w:rsid w:val="007601F1"/>
    <w:rsid w:val="007779B9"/>
    <w:rsid w:val="00790266"/>
    <w:rsid w:val="007A0E48"/>
    <w:rsid w:val="007A4708"/>
    <w:rsid w:val="007A685F"/>
    <w:rsid w:val="007B5B76"/>
    <w:rsid w:val="007F14B9"/>
    <w:rsid w:val="007F248C"/>
    <w:rsid w:val="0080000B"/>
    <w:rsid w:val="00801839"/>
    <w:rsid w:val="00801AEE"/>
    <w:rsid w:val="008119DE"/>
    <w:rsid w:val="0081376A"/>
    <w:rsid w:val="00827C25"/>
    <w:rsid w:val="00831624"/>
    <w:rsid w:val="0083407F"/>
    <w:rsid w:val="00836D63"/>
    <w:rsid w:val="008370A6"/>
    <w:rsid w:val="008402E9"/>
    <w:rsid w:val="00850407"/>
    <w:rsid w:val="00857D0F"/>
    <w:rsid w:val="00863AD3"/>
    <w:rsid w:val="0086535C"/>
    <w:rsid w:val="00887AA4"/>
    <w:rsid w:val="008B440F"/>
    <w:rsid w:val="008C34F5"/>
    <w:rsid w:val="008D0735"/>
    <w:rsid w:val="008E1BCC"/>
    <w:rsid w:val="008F58A4"/>
    <w:rsid w:val="00903FCA"/>
    <w:rsid w:val="00912AB9"/>
    <w:rsid w:val="00917172"/>
    <w:rsid w:val="009173DD"/>
    <w:rsid w:val="00921453"/>
    <w:rsid w:val="009218BA"/>
    <w:rsid w:val="0092222F"/>
    <w:rsid w:val="00946BAE"/>
    <w:rsid w:val="00950AAA"/>
    <w:rsid w:val="00952956"/>
    <w:rsid w:val="00960749"/>
    <w:rsid w:val="009635D2"/>
    <w:rsid w:val="00964C67"/>
    <w:rsid w:val="009672F6"/>
    <w:rsid w:val="00985BA8"/>
    <w:rsid w:val="009966E6"/>
    <w:rsid w:val="009A1DF8"/>
    <w:rsid w:val="009A5EDB"/>
    <w:rsid w:val="009B3F2E"/>
    <w:rsid w:val="009C73B7"/>
    <w:rsid w:val="009E196D"/>
    <w:rsid w:val="009E7F69"/>
    <w:rsid w:val="009F3B93"/>
    <w:rsid w:val="00A07027"/>
    <w:rsid w:val="00A11288"/>
    <w:rsid w:val="00A11FCB"/>
    <w:rsid w:val="00A1698E"/>
    <w:rsid w:val="00A3466C"/>
    <w:rsid w:val="00A43C40"/>
    <w:rsid w:val="00A46373"/>
    <w:rsid w:val="00A52796"/>
    <w:rsid w:val="00A80700"/>
    <w:rsid w:val="00A85607"/>
    <w:rsid w:val="00AB5E39"/>
    <w:rsid w:val="00AC15EE"/>
    <w:rsid w:val="00AC1EAA"/>
    <w:rsid w:val="00AC257C"/>
    <w:rsid w:val="00AD57F1"/>
    <w:rsid w:val="00AD58A1"/>
    <w:rsid w:val="00B37CE9"/>
    <w:rsid w:val="00B62919"/>
    <w:rsid w:val="00B7314B"/>
    <w:rsid w:val="00B74BD3"/>
    <w:rsid w:val="00B9314D"/>
    <w:rsid w:val="00B94F2A"/>
    <w:rsid w:val="00BB1B47"/>
    <w:rsid w:val="00BB597D"/>
    <w:rsid w:val="00BC19A3"/>
    <w:rsid w:val="00BD25ED"/>
    <w:rsid w:val="00BD43E9"/>
    <w:rsid w:val="00BD6B44"/>
    <w:rsid w:val="00BE45AD"/>
    <w:rsid w:val="00C0269A"/>
    <w:rsid w:val="00C03BF1"/>
    <w:rsid w:val="00C13B3E"/>
    <w:rsid w:val="00C438E3"/>
    <w:rsid w:val="00C44328"/>
    <w:rsid w:val="00C461E5"/>
    <w:rsid w:val="00C475F3"/>
    <w:rsid w:val="00C47922"/>
    <w:rsid w:val="00C511CB"/>
    <w:rsid w:val="00C53320"/>
    <w:rsid w:val="00CB74CD"/>
    <w:rsid w:val="00CC4AE1"/>
    <w:rsid w:val="00CC7651"/>
    <w:rsid w:val="00CD2F98"/>
    <w:rsid w:val="00CE2761"/>
    <w:rsid w:val="00CF2842"/>
    <w:rsid w:val="00D10F16"/>
    <w:rsid w:val="00D123D8"/>
    <w:rsid w:val="00D15FC7"/>
    <w:rsid w:val="00D30765"/>
    <w:rsid w:val="00D40AB0"/>
    <w:rsid w:val="00D434E9"/>
    <w:rsid w:val="00D52791"/>
    <w:rsid w:val="00D606B5"/>
    <w:rsid w:val="00D72CC9"/>
    <w:rsid w:val="00D73585"/>
    <w:rsid w:val="00DA190F"/>
    <w:rsid w:val="00DB2F4C"/>
    <w:rsid w:val="00DB630D"/>
    <w:rsid w:val="00DC6FD8"/>
    <w:rsid w:val="00DD5E72"/>
    <w:rsid w:val="00DF0431"/>
    <w:rsid w:val="00DF6380"/>
    <w:rsid w:val="00DF6559"/>
    <w:rsid w:val="00E155E3"/>
    <w:rsid w:val="00E32116"/>
    <w:rsid w:val="00E55C8D"/>
    <w:rsid w:val="00E635BD"/>
    <w:rsid w:val="00E67358"/>
    <w:rsid w:val="00E86E6B"/>
    <w:rsid w:val="00E87E7D"/>
    <w:rsid w:val="00EC09DA"/>
    <w:rsid w:val="00EC0F94"/>
    <w:rsid w:val="00EC553D"/>
    <w:rsid w:val="00EC5D29"/>
    <w:rsid w:val="00ED167B"/>
    <w:rsid w:val="00ED208B"/>
    <w:rsid w:val="00EF27DE"/>
    <w:rsid w:val="00F032EA"/>
    <w:rsid w:val="00F2680A"/>
    <w:rsid w:val="00F71BB4"/>
    <w:rsid w:val="00F76AE6"/>
    <w:rsid w:val="00F778B8"/>
    <w:rsid w:val="00F80ED1"/>
    <w:rsid w:val="00F933C8"/>
    <w:rsid w:val="00F953D1"/>
    <w:rsid w:val="00FA772F"/>
    <w:rsid w:val="00FB19E2"/>
    <w:rsid w:val="00FB4EB1"/>
    <w:rsid w:val="00FC5162"/>
    <w:rsid w:val="00FF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6662">
      <w:bodyDiv w:val="1"/>
      <w:marLeft w:val="0"/>
      <w:marRight w:val="0"/>
      <w:marTop w:val="0"/>
      <w:marBottom w:val="0"/>
      <w:divBdr>
        <w:top w:val="none" w:sz="0" w:space="0" w:color="auto"/>
        <w:left w:val="none" w:sz="0" w:space="0" w:color="auto"/>
        <w:bottom w:val="none" w:sz="0" w:space="0" w:color="auto"/>
        <w:right w:val="none" w:sz="0" w:space="0" w:color="auto"/>
      </w:divBdr>
    </w:div>
    <w:div w:id="101732689">
      <w:bodyDiv w:val="1"/>
      <w:marLeft w:val="0"/>
      <w:marRight w:val="0"/>
      <w:marTop w:val="0"/>
      <w:marBottom w:val="0"/>
      <w:divBdr>
        <w:top w:val="none" w:sz="0" w:space="0" w:color="auto"/>
        <w:left w:val="none" w:sz="0" w:space="0" w:color="auto"/>
        <w:bottom w:val="none" w:sz="0" w:space="0" w:color="auto"/>
        <w:right w:val="none" w:sz="0" w:space="0" w:color="auto"/>
      </w:divBdr>
    </w:div>
    <w:div w:id="127087530">
      <w:bodyDiv w:val="1"/>
      <w:marLeft w:val="0"/>
      <w:marRight w:val="0"/>
      <w:marTop w:val="0"/>
      <w:marBottom w:val="0"/>
      <w:divBdr>
        <w:top w:val="none" w:sz="0" w:space="0" w:color="auto"/>
        <w:left w:val="none" w:sz="0" w:space="0" w:color="auto"/>
        <w:bottom w:val="none" w:sz="0" w:space="0" w:color="auto"/>
        <w:right w:val="none" w:sz="0" w:space="0" w:color="auto"/>
      </w:divBdr>
    </w:div>
    <w:div w:id="164126484">
      <w:bodyDiv w:val="1"/>
      <w:marLeft w:val="0"/>
      <w:marRight w:val="0"/>
      <w:marTop w:val="0"/>
      <w:marBottom w:val="0"/>
      <w:divBdr>
        <w:top w:val="none" w:sz="0" w:space="0" w:color="auto"/>
        <w:left w:val="none" w:sz="0" w:space="0" w:color="auto"/>
        <w:bottom w:val="none" w:sz="0" w:space="0" w:color="auto"/>
        <w:right w:val="none" w:sz="0" w:space="0" w:color="auto"/>
      </w:divBdr>
    </w:div>
    <w:div w:id="305015176">
      <w:bodyDiv w:val="1"/>
      <w:marLeft w:val="0"/>
      <w:marRight w:val="0"/>
      <w:marTop w:val="0"/>
      <w:marBottom w:val="0"/>
      <w:divBdr>
        <w:top w:val="none" w:sz="0" w:space="0" w:color="auto"/>
        <w:left w:val="none" w:sz="0" w:space="0" w:color="auto"/>
        <w:bottom w:val="none" w:sz="0" w:space="0" w:color="auto"/>
        <w:right w:val="none" w:sz="0" w:space="0" w:color="auto"/>
      </w:divBdr>
    </w:div>
    <w:div w:id="420369540">
      <w:bodyDiv w:val="1"/>
      <w:marLeft w:val="0"/>
      <w:marRight w:val="0"/>
      <w:marTop w:val="0"/>
      <w:marBottom w:val="0"/>
      <w:divBdr>
        <w:top w:val="none" w:sz="0" w:space="0" w:color="auto"/>
        <w:left w:val="none" w:sz="0" w:space="0" w:color="auto"/>
        <w:bottom w:val="none" w:sz="0" w:space="0" w:color="auto"/>
        <w:right w:val="none" w:sz="0" w:space="0" w:color="auto"/>
      </w:divBdr>
    </w:div>
    <w:div w:id="472870568">
      <w:bodyDiv w:val="1"/>
      <w:marLeft w:val="0"/>
      <w:marRight w:val="0"/>
      <w:marTop w:val="0"/>
      <w:marBottom w:val="0"/>
      <w:divBdr>
        <w:top w:val="none" w:sz="0" w:space="0" w:color="auto"/>
        <w:left w:val="none" w:sz="0" w:space="0" w:color="auto"/>
        <w:bottom w:val="none" w:sz="0" w:space="0" w:color="auto"/>
        <w:right w:val="none" w:sz="0" w:space="0" w:color="auto"/>
      </w:divBdr>
    </w:div>
    <w:div w:id="489253094">
      <w:bodyDiv w:val="1"/>
      <w:marLeft w:val="0"/>
      <w:marRight w:val="0"/>
      <w:marTop w:val="0"/>
      <w:marBottom w:val="0"/>
      <w:divBdr>
        <w:top w:val="none" w:sz="0" w:space="0" w:color="auto"/>
        <w:left w:val="none" w:sz="0" w:space="0" w:color="auto"/>
        <w:bottom w:val="none" w:sz="0" w:space="0" w:color="auto"/>
        <w:right w:val="none" w:sz="0" w:space="0" w:color="auto"/>
      </w:divBdr>
    </w:div>
    <w:div w:id="636642358">
      <w:bodyDiv w:val="1"/>
      <w:marLeft w:val="0"/>
      <w:marRight w:val="0"/>
      <w:marTop w:val="0"/>
      <w:marBottom w:val="0"/>
      <w:divBdr>
        <w:top w:val="none" w:sz="0" w:space="0" w:color="auto"/>
        <w:left w:val="none" w:sz="0" w:space="0" w:color="auto"/>
        <w:bottom w:val="none" w:sz="0" w:space="0" w:color="auto"/>
        <w:right w:val="none" w:sz="0" w:space="0" w:color="auto"/>
      </w:divBdr>
    </w:div>
    <w:div w:id="811408046">
      <w:bodyDiv w:val="1"/>
      <w:marLeft w:val="0"/>
      <w:marRight w:val="0"/>
      <w:marTop w:val="0"/>
      <w:marBottom w:val="0"/>
      <w:divBdr>
        <w:top w:val="none" w:sz="0" w:space="0" w:color="auto"/>
        <w:left w:val="none" w:sz="0" w:space="0" w:color="auto"/>
        <w:bottom w:val="none" w:sz="0" w:space="0" w:color="auto"/>
        <w:right w:val="none" w:sz="0" w:space="0" w:color="auto"/>
      </w:divBdr>
    </w:div>
    <w:div w:id="859852081">
      <w:bodyDiv w:val="1"/>
      <w:marLeft w:val="0"/>
      <w:marRight w:val="0"/>
      <w:marTop w:val="0"/>
      <w:marBottom w:val="0"/>
      <w:divBdr>
        <w:top w:val="none" w:sz="0" w:space="0" w:color="auto"/>
        <w:left w:val="none" w:sz="0" w:space="0" w:color="auto"/>
        <w:bottom w:val="none" w:sz="0" w:space="0" w:color="auto"/>
        <w:right w:val="none" w:sz="0" w:space="0" w:color="auto"/>
      </w:divBdr>
    </w:div>
    <w:div w:id="1890997929">
      <w:bodyDiv w:val="1"/>
      <w:marLeft w:val="0"/>
      <w:marRight w:val="0"/>
      <w:marTop w:val="0"/>
      <w:marBottom w:val="0"/>
      <w:divBdr>
        <w:top w:val="none" w:sz="0" w:space="0" w:color="auto"/>
        <w:left w:val="none" w:sz="0" w:space="0" w:color="auto"/>
        <w:bottom w:val="none" w:sz="0" w:space="0" w:color="auto"/>
        <w:right w:val="none" w:sz="0" w:space="0" w:color="auto"/>
      </w:divBdr>
    </w:div>
    <w:div w:id="2066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3376-C31C-47AB-A5B8-9CAF2F05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田渕　敬一</dc:creator>
  <cp:lastModifiedBy>HOSTNAME</cp:lastModifiedBy>
  <cp:revision>2</cp:revision>
  <cp:lastPrinted>2016-08-05T09:01:00Z</cp:lastPrinted>
  <dcterms:created xsi:type="dcterms:W3CDTF">2016-08-08T00:41:00Z</dcterms:created>
  <dcterms:modified xsi:type="dcterms:W3CDTF">2016-08-08T00:41:00Z</dcterms:modified>
</cp:coreProperties>
</file>