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81" w:rsidRDefault="00821581" w:rsidP="00CD7ADC">
      <w:pPr>
        <w:widowControl/>
        <w:jc w:val="left"/>
        <w:rPr>
          <w:rFonts w:asciiTheme="majorEastAsia" w:eastAsiaTheme="majorEastAsia" w:hAnsiTheme="majorEastAsia"/>
          <w:szCs w:val="21"/>
        </w:rPr>
      </w:pPr>
    </w:p>
    <w:p w:rsidR="00821581" w:rsidRDefault="00191F27"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2F3864F8" wp14:editId="218637B7">
                <wp:simplePos x="0" y="0"/>
                <wp:positionH relativeFrom="column">
                  <wp:posOffset>2540</wp:posOffset>
                </wp:positionH>
                <wp:positionV relativeFrom="paragraph">
                  <wp:posOffset>3810</wp:posOffset>
                </wp:positionV>
                <wp:extent cx="6578640" cy="523080"/>
                <wp:effectExtent l="0" t="0" r="12700" b="1079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40" cy="523080"/>
                        </a:xfrm>
                        <a:prstGeom prst="bevel">
                          <a:avLst>
                            <a:gd name="adj" fmla="val 12500"/>
                          </a:avLst>
                        </a:prstGeom>
                        <a:solidFill>
                          <a:srgbClr val="FFFFFF"/>
                        </a:solidFill>
                        <a:ln w="9525">
                          <a:solidFill>
                            <a:srgbClr val="000000"/>
                          </a:solidFill>
                          <a:miter lim="800000"/>
                          <a:headEnd/>
                          <a:tailEnd/>
                        </a:ln>
                      </wps:spPr>
                      <wps:txbx>
                        <w:txbxContent>
                          <w:p w:rsidR="00AD6AD3" w:rsidRPr="00755C2E" w:rsidRDefault="00AD6AD3"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９</w:t>
                            </w:r>
                            <w:r w:rsidR="00CD7ADC">
                              <w:rPr>
                                <w:rFonts w:ascii="ＭＳ ゴシック" w:eastAsia="ＭＳ ゴシック" w:hAnsi="ＭＳ ゴシック" w:hint="eastAsia"/>
                                <w:b/>
                                <w:sz w:val="28"/>
                                <w:szCs w:val="28"/>
                              </w:rPr>
                              <w:t>年度決算に基づく健全化判断比率等について（確定値</w:t>
                            </w:r>
                            <w:r w:rsidRPr="00755C2E">
                              <w:rPr>
                                <w:rFonts w:ascii="ＭＳ ゴシック" w:eastAsia="ＭＳ ゴシック" w:hAnsi="ＭＳ ゴシック"/>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64F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pt;margin-top:.3pt;width:518pt;height: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">
                <v:textbox inset="5.85pt,.7pt,5.85pt,.7pt">
                  <w:txbxContent>
                    <w:p w:rsidR="00AD6AD3" w:rsidRPr="00755C2E" w:rsidRDefault="00AD6AD3"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９</w:t>
                      </w:r>
                      <w:r w:rsidR="00CD7ADC">
                        <w:rPr>
                          <w:rFonts w:ascii="ＭＳ ゴシック" w:eastAsia="ＭＳ ゴシック" w:hAnsi="ＭＳ ゴシック" w:hint="eastAsia"/>
                          <w:b/>
                          <w:sz w:val="28"/>
                          <w:szCs w:val="28"/>
                        </w:rPr>
                        <w:t>年度決算に基づく健全化判断比率等について（確定値</w:t>
                      </w:r>
                      <w:r w:rsidRPr="00755C2E">
                        <w:rPr>
                          <w:rFonts w:ascii="ＭＳ ゴシック" w:eastAsia="ＭＳ ゴシック" w:hAnsi="ＭＳ ゴシック"/>
                          <w:b/>
                          <w:sz w:val="28"/>
                          <w:szCs w:val="28"/>
                        </w:rPr>
                        <w:t>）</w:t>
                      </w:r>
                    </w:p>
                  </w:txbxContent>
                </v:textbox>
              </v:shape>
            </w:pict>
          </mc:Fallback>
        </mc:AlternateContent>
      </w:r>
    </w:p>
    <w:p w:rsidR="00821581" w:rsidRDefault="00821581" w:rsidP="00821581">
      <w:pPr>
        <w:spacing w:line="0" w:lineRule="atLeast"/>
        <w:rPr>
          <w:rFonts w:asciiTheme="majorEastAsia" w:eastAsiaTheme="majorEastAsia" w:hAnsiTheme="majorEastAsia"/>
          <w:szCs w:val="21"/>
        </w:rPr>
      </w:pPr>
    </w:p>
    <w:p w:rsidR="00755C2E" w:rsidRDefault="00755C2E" w:rsidP="00821581">
      <w:pPr>
        <w:spacing w:line="0" w:lineRule="atLeast"/>
        <w:jc w:val="center"/>
        <w:rPr>
          <w:rFonts w:asciiTheme="majorEastAsia" w:eastAsiaTheme="majorEastAsia" w:hAnsiTheme="majorEastAsia"/>
          <w:sz w:val="24"/>
          <w:szCs w:val="24"/>
        </w:rPr>
      </w:pPr>
    </w:p>
    <w:p w:rsidR="00191F27" w:rsidRDefault="00191F27" w:rsidP="00821581">
      <w:pPr>
        <w:spacing w:line="0" w:lineRule="atLeast"/>
        <w:jc w:val="center"/>
        <w:rPr>
          <w:rFonts w:asciiTheme="majorEastAsia" w:eastAsiaTheme="majorEastAsia" w:hAnsiTheme="majorEastAsia"/>
          <w:sz w:val="24"/>
          <w:szCs w:val="24"/>
        </w:rPr>
      </w:pPr>
    </w:p>
    <w:p w:rsidR="00191F27" w:rsidRPr="00DB0651" w:rsidRDefault="00191F27"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9921"/>
      </w:tblGrid>
      <w:tr w:rsidR="00821581" w:rsidRPr="004C0078" w:rsidTr="00191F27">
        <w:trPr>
          <w:trHeight w:val="2489"/>
        </w:trPr>
        <w:tc>
          <w:tcPr>
            <w:tcW w:w="9921" w:type="dxa"/>
            <w:tcBorders>
              <w:top w:val="single" w:sz="18" w:space="0" w:color="auto"/>
              <w:left w:val="single" w:sz="18" w:space="0" w:color="auto"/>
              <w:bottom w:val="single" w:sz="18" w:space="0" w:color="auto"/>
              <w:right w:val="single" w:sz="18" w:space="0" w:color="auto"/>
            </w:tcBorders>
            <w:shd w:val="clear" w:color="auto" w:fill="FFFF00"/>
            <w:vAlign w:val="center"/>
          </w:tcPr>
          <w:p w:rsidR="00F42682" w:rsidRPr="004C0078" w:rsidRDefault="00191F27" w:rsidP="00F42682">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平成２９</w:t>
            </w:r>
            <w:r w:rsidRPr="004C0078">
              <w:rPr>
                <w:rFonts w:asciiTheme="majorEastAsia" w:eastAsiaTheme="majorEastAsia" w:hAnsiTheme="majorEastAsia" w:hint="eastAsia"/>
                <w:sz w:val="22"/>
              </w:rPr>
              <w:t>年度決算に基づく「健全化判断比率」及び</w:t>
            </w:r>
            <w:r>
              <w:rPr>
                <w:rFonts w:asciiTheme="majorEastAsia" w:eastAsiaTheme="majorEastAsia" w:hAnsiTheme="majorEastAsia" w:hint="eastAsia"/>
                <w:sz w:val="22"/>
              </w:rPr>
              <w:t>「資金不足比率」について、監査委員の審査を経て、</w:t>
            </w:r>
            <w:r w:rsidR="00E833A2">
              <w:rPr>
                <w:rFonts w:asciiTheme="majorEastAsia" w:eastAsiaTheme="majorEastAsia" w:hAnsiTheme="majorEastAsia" w:hint="eastAsia"/>
                <w:sz w:val="22"/>
              </w:rPr>
              <w:t>府議会</w:t>
            </w:r>
            <w:r>
              <w:rPr>
                <w:rFonts w:asciiTheme="majorEastAsia" w:eastAsiaTheme="majorEastAsia" w:hAnsiTheme="majorEastAsia" w:hint="eastAsia"/>
                <w:sz w:val="22"/>
              </w:rPr>
              <w:t>９月定例</w:t>
            </w:r>
            <w:r w:rsidR="00E833A2">
              <w:rPr>
                <w:rFonts w:asciiTheme="majorEastAsia" w:eastAsiaTheme="majorEastAsia" w:hAnsiTheme="majorEastAsia" w:hint="eastAsia"/>
                <w:sz w:val="22"/>
              </w:rPr>
              <w:t>会</w:t>
            </w:r>
            <w:r>
              <w:rPr>
                <w:rFonts w:asciiTheme="majorEastAsia" w:eastAsiaTheme="majorEastAsia" w:hAnsiTheme="majorEastAsia" w:hint="eastAsia"/>
                <w:sz w:val="22"/>
              </w:rPr>
              <w:t>に報告しました</w:t>
            </w:r>
            <w:r w:rsidR="00F42682" w:rsidRPr="004C0078">
              <w:rPr>
                <w:rFonts w:asciiTheme="majorEastAsia" w:eastAsiaTheme="majorEastAsia" w:hAnsiTheme="majorEastAsia" w:hint="eastAsia"/>
                <w:sz w:val="22"/>
              </w:rPr>
              <w:t>。</w:t>
            </w:r>
          </w:p>
          <w:p w:rsidR="00821581" w:rsidRPr="008E563A" w:rsidRDefault="00821581" w:rsidP="00821581">
            <w:pPr>
              <w:spacing w:line="0" w:lineRule="atLeast"/>
              <w:rPr>
                <w:rFonts w:asciiTheme="majorEastAsia" w:eastAsiaTheme="majorEastAsia" w:hAnsiTheme="majorEastAsia"/>
                <w:sz w:val="22"/>
              </w:rPr>
            </w:pPr>
          </w:p>
          <w:p w:rsidR="00821581" w:rsidRPr="004C0078" w:rsidRDefault="00191F27" w:rsidP="00191F27">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「地方公共団体の財政の健全化に関する法律」第３条第１項及び第２２条第１項の規定により、「確定値」として公表しています。</w:t>
            </w:r>
          </w:p>
        </w:tc>
      </w:tr>
    </w:tbl>
    <w:p w:rsidR="00821581" w:rsidRDefault="00821581" w:rsidP="00821581">
      <w:pPr>
        <w:spacing w:line="0" w:lineRule="atLeast"/>
        <w:rPr>
          <w:rFonts w:asciiTheme="majorEastAsia" w:eastAsiaTheme="majorEastAsia" w:hAnsiTheme="majorEastAsia"/>
          <w:sz w:val="24"/>
          <w:szCs w:val="24"/>
        </w:rPr>
      </w:pPr>
    </w:p>
    <w:p w:rsidR="00F655A7" w:rsidRPr="00850DFB" w:rsidRDefault="00F655A7" w:rsidP="00821581">
      <w:pPr>
        <w:spacing w:line="0" w:lineRule="atLeast"/>
        <w:rPr>
          <w:rFonts w:asciiTheme="majorEastAsia" w:eastAsiaTheme="majorEastAsia" w:hAnsiTheme="majorEastAsia"/>
          <w:sz w:val="24"/>
          <w:szCs w:val="24"/>
        </w:rPr>
      </w:pPr>
    </w:p>
    <w:p w:rsidR="006D1295" w:rsidRDefault="006D1295" w:rsidP="00821581">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0C589219" wp14:editId="3CE97CB5">
                <wp:simplePos x="0" y="0"/>
                <wp:positionH relativeFrom="column">
                  <wp:posOffset>50165</wp:posOffset>
                </wp:positionH>
                <wp:positionV relativeFrom="paragraph">
                  <wp:posOffset>-1270</wp:posOffset>
                </wp:positionV>
                <wp:extent cx="2133600" cy="4572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8921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95pt;margin-top:-.1pt;width:1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" filled="f" strokecolor="black [3213]">
                <v:textbox inset=",0">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v:textbox>
              </v:shape>
            </w:pict>
          </mc:Fallback>
        </mc:AlternateContent>
      </w:r>
    </w:p>
    <w:p w:rsidR="006D1295" w:rsidRDefault="006D1295" w:rsidP="00821581">
      <w:pPr>
        <w:spacing w:line="0" w:lineRule="atLeast"/>
        <w:rPr>
          <w:rFonts w:asciiTheme="majorEastAsia" w:eastAsiaTheme="majorEastAsia" w:hAnsiTheme="majorEastAsia"/>
          <w:szCs w:val="21"/>
        </w:rPr>
      </w:pPr>
    </w:p>
    <w:p w:rsidR="00D41B49" w:rsidRDefault="00D41B49" w:rsidP="0090592B">
      <w:pPr>
        <w:spacing w:line="0" w:lineRule="atLeast"/>
        <w:ind w:leftChars="652" w:left="1272" w:rightChars="697" w:right="1342" w:hangingChars="9" w:hanging="17"/>
        <w:rPr>
          <w:rFonts w:asciiTheme="majorEastAsia" w:eastAsiaTheme="majorEastAsia" w:hAnsiTheme="majorEastAsia"/>
          <w:szCs w:val="21"/>
        </w:rPr>
      </w:pPr>
      <w:r>
        <w:rPr>
          <w:rFonts w:asciiTheme="majorEastAsia" w:eastAsiaTheme="majorEastAsia" w:hAnsiTheme="majorEastAsia" w:hint="eastAsia"/>
          <w:szCs w:val="21"/>
        </w:rPr>
        <w:t xml:space="preserve">　　　　　　　</w:t>
      </w:r>
      <w:r w:rsidR="00CF40BF">
        <w:rPr>
          <w:noProof/>
        </w:rPr>
        <w:drawing>
          <wp:inline distT="0" distB="0" distL="0" distR="0">
            <wp:extent cx="4932000" cy="1811757"/>
            <wp:effectExtent l="0" t="0" r="254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2000" cy="1811757"/>
                    </a:xfrm>
                    <a:prstGeom prst="rect">
                      <a:avLst/>
                    </a:prstGeom>
                    <a:noFill/>
                    <a:ln>
                      <a:noFill/>
                    </a:ln>
                  </pic:spPr>
                </pic:pic>
              </a:graphicData>
            </a:graphic>
          </wp:inline>
        </w:drawing>
      </w:r>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6468BB">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6D1295">
      <w:pPr>
        <w:spacing w:line="0" w:lineRule="atLeast"/>
        <w:ind w:firstLineChars="661" w:firstLine="1273"/>
        <w:rPr>
          <w:rFonts w:asciiTheme="majorEastAsia" w:eastAsiaTheme="majorEastAsia" w:hAnsiTheme="majorEastAsia"/>
          <w:szCs w:val="21"/>
        </w:rPr>
      </w:pPr>
    </w:p>
    <w:p w:rsidR="006D1295" w:rsidRDefault="00DB0651" w:rsidP="006D1295">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64620B5C" wp14:editId="205ABFEF">
                <wp:simplePos x="0" y="0"/>
                <wp:positionH relativeFrom="column">
                  <wp:posOffset>50165</wp:posOffset>
                </wp:positionH>
                <wp:positionV relativeFrom="paragraph">
                  <wp:posOffset>6985</wp:posOffset>
                </wp:positionV>
                <wp:extent cx="2133600" cy="457200"/>
                <wp:effectExtent l="0" t="0" r="19050" b="19050"/>
                <wp:wrapNone/>
                <wp:docPr id="6" name="横巻き 6"/>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191F27">
                              <w:rPr>
                                <w:rFonts w:asciiTheme="majorEastAsia" w:eastAsiaTheme="majorEastAsia" w:hAnsiTheme="majorEastAsia" w:hint="eastAsia"/>
                                <w:b/>
                                <w:color w:val="000000" w:themeColor="text1"/>
                                <w:spacing w:val="2"/>
                                <w:kern w:val="0"/>
                                <w:sz w:val="24"/>
                                <w:szCs w:val="24"/>
                                <w:fitText w:val="2676" w:id="407658240"/>
                              </w:rPr>
                              <w:t>公営企業の資金不足比</w:t>
                            </w:r>
                            <w:r w:rsidRPr="00191F27">
                              <w:rPr>
                                <w:rFonts w:asciiTheme="majorEastAsia" w:eastAsiaTheme="majorEastAsia" w:hAnsiTheme="majorEastAsia" w:hint="eastAsia"/>
                                <w:b/>
                                <w:color w:val="000000" w:themeColor="text1"/>
                                <w:spacing w:val="-7"/>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0B5C" id="横巻き 6" o:spid="_x0000_s1028" type="#_x0000_t98" style="position:absolute;left:0;text-align:left;margin-left:3.95pt;margin-top:.55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" filled="f" strokecolor="black [3213]">
                <v:textbox inset=",0">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191F27">
                        <w:rPr>
                          <w:rFonts w:asciiTheme="majorEastAsia" w:eastAsiaTheme="majorEastAsia" w:hAnsiTheme="majorEastAsia" w:hint="eastAsia"/>
                          <w:b/>
                          <w:color w:val="000000" w:themeColor="text1"/>
                          <w:spacing w:val="2"/>
                          <w:kern w:val="0"/>
                          <w:sz w:val="24"/>
                          <w:szCs w:val="24"/>
                          <w:fitText w:val="2676" w:id="407658240"/>
                        </w:rPr>
                        <w:t>公営企業の資金不足比</w:t>
                      </w:r>
                      <w:r w:rsidRPr="00191F27">
                        <w:rPr>
                          <w:rFonts w:asciiTheme="majorEastAsia" w:eastAsiaTheme="majorEastAsia" w:hAnsiTheme="majorEastAsia" w:hint="eastAsia"/>
                          <w:b/>
                          <w:color w:val="000000" w:themeColor="text1"/>
                          <w:spacing w:val="-7"/>
                          <w:kern w:val="0"/>
                          <w:sz w:val="24"/>
                          <w:szCs w:val="24"/>
                          <w:fitText w:val="2676" w:id="407658240"/>
                        </w:rPr>
                        <w:t>率</w:t>
                      </w:r>
                    </w:p>
                  </w:txbxContent>
                </v:textbox>
              </v:shape>
            </w:pict>
          </mc:Fallback>
        </mc:AlternateContent>
      </w:r>
    </w:p>
    <w:p w:rsidR="00DB0651" w:rsidRDefault="00DB0651" w:rsidP="006D1295">
      <w:pPr>
        <w:spacing w:line="0" w:lineRule="atLeast"/>
        <w:rPr>
          <w:rFonts w:asciiTheme="majorEastAsia" w:eastAsiaTheme="majorEastAsia" w:hAnsiTheme="majorEastAsia"/>
          <w:szCs w:val="21"/>
        </w:rPr>
      </w:pPr>
    </w:p>
    <w:p w:rsidR="0090592B" w:rsidRDefault="0090592B" w:rsidP="006D1295">
      <w:pPr>
        <w:spacing w:line="0" w:lineRule="atLeast"/>
        <w:rPr>
          <w:rFonts w:asciiTheme="majorEastAsia" w:eastAsiaTheme="majorEastAsia" w:hAnsiTheme="majorEastAsia"/>
          <w:szCs w:val="21"/>
        </w:rPr>
      </w:pPr>
    </w:p>
    <w:p w:rsidR="00DB0651" w:rsidRDefault="0090592B" w:rsidP="0090592B">
      <w:pPr>
        <w:spacing w:line="0" w:lineRule="atLeast"/>
        <w:ind w:firstLineChars="440" w:firstLine="847"/>
        <w:rPr>
          <w:rFonts w:asciiTheme="majorEastAsia" w:eastAsiaTheme="majorEastAsia" w:hAnsiTheme="majorEastAsia"/>
          <w:szCs w:val="21"/>
        </w:rPr>
      </w:pPr>
      <w:r>
        <w:rPr>
          <w:noProof/>
        </w:rPr>
        <w:drawing>
          <wp:inline distT="0" distB="0" distL="0" distR="0" wp14:anchorId="0C6DFBEC" wp14:editId="1D777F20">
            <wp:extent cx="5524500" cy="2057400"/>
            <wp:effectExtent l="0" t="0" r="0" b="0"/>
            <wp:docPr id="718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2057400"/>
                    </a:xfrm>
                    <a:prstGeom prst="rect">
                      <a:avLst/>
                    </a:prstGeom>
                    <a:noFill/>
                    <a:extLst/>
                  </pic:spPr>
                </pic:pic>
              </a:graphicData>
            </a:graphic>
          </wp:inline>
        </w:drawing>
      </w:r>
    </w:p>
    <w:p w:rsidR="0090592B" w:rsidRDefault="0090592B" w:rsidP="006D1295">
      <w:pPr>
        <w:spacing w:line="0" w:lineRule="atLeast"/>
        <w:rPr>
          <w:rFonts w:asciiTheme="majorEastAsia" w:eastAsiaTheme="majorEastAsia" w:hAnsiTheme="majorEastAsia"/>
          <w:szCs w:val="21"/>
        </w:rPr>
      </w:pPr>
    </w:p>
    <w:p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94161E" w:rsidRDefault="00DD4F95" w:rsidP="007B445B">
      <w:pPr>
        <w:spacing w:line="0" w:lineRule="atLeast"/>
        <w:ind w:firstLineChars="782" w:firstLine="1271"/>
        <w:rPr>
          <w:rFonts w:asciiTheme="minorEastAsia" w:hAnsiTheme="minorEastAsia"/>
          <w:sz w:val="20"/>
          <w:szCs w:val="20"/>
        </w:rPr>
      </w:pPr>
      <w:r w:rsidRPr="0026276A">
        <w:rPr>
          <w:rFonts w:asciiTheme="minorEastAsia" w:hAnsiTheme="minorEastAsia" w:hint="eastAsia"/>
          <w:sz w:val="18"/>
          <w:szCs w:val="18"/>
        </w:rPr>
        <w:t>→　経営健全化計画の策定・外部監査の義務付け、総務大臣による必要な勧告等</w:t>
      </w:r>
      <w:r w:rsidR="002D2E6C">
        <w:rPr>
          <w:rFonts w:asciiTheme="minorEastAsia" w:hAnsiTheme="minorEastAsia"/>
          <w:sz w:val="20"/>
          <w:szCs w:val="20"/>
        </w:rPr>
        <w:br w:type="page"/>
      </w:r>
    </w:p>
    <w:p w:rsidR="00F655A7" w:rsidRDefault="00F655A7" w:rsidP="00F655A7">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817984" behindDoc="0" locked="0" layoutInCell="1" allowOverlap="1" wp14:anchorId="5692C920" wp14:editId="583AB2A2">
                <wp:simplePos x="0" y="0"/>
                <wp:positionH relativeFrom="column">
                  <wp:posOffset>-6985</wp:posOffset>
                </wp:positionH>
                <wp:positionV relativeFrom="paragraph">
                  <wp:posOffset>-33655</wp:posOffset>
                </wp:positionV>
                <wp:extent cx="2133600" cy="457200"/>
                <wp:effectExtent l="0" t="0" r="19050" b="19050"/>
                <wp:wrapNone/>
                <wp:docPr id="19" name="横巻き 19"/>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55A7" w:rsidRPr="00697BE7" w:rsidRDefault="00F655A7" w:rsidP="00F655A7">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2C920" id="横巻き 19" o:spid="_x0000_s1029" type="#_x0000_t98" style="position:absolute;left:0;text-align:left;margin-left:-.55pt;margin-top:-2.65pt;width:168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" filled="f" strokecolor="black [3213]">
                <v:textbox inset=",0">
                  <w:txbxContent>
                    <w:p w:rsidR="00F655A7" w:rsidRPr="00697BE7" w:rsidRDefault="00F655A7" w:rsidP="00F655A7">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v:textbox>
              </v:shape>
            </w:pict>
          </mc:Fallback>
        </mc:AlternateContent>
      </w: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160" w:lineRule="exact"/>
        <w:rPr>
          <w:rFonts w:asciiTheme="majorEastAsia" w:eastAsiaTheme="majorEastAsia" w:hAnsiTheme="majorEastAsia"/>
          <w:sz w:val="20"/>
          <w:szCs w:val="20"/>
        </w:rPr>
      </w:pPr>
    </w:p>
    <w:p w:rsidR="00F655A7" w:rsidRPr="007868C7" w:rsidRDefault="00F655A7" w:rsidP="00F655A7">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F655A7" w:rsidRDefault="00F655A7" w:rsidP="00F655A7">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20032" behindDoc="0" locked="0" layoutInCell="1" allowOverlap="1" wp14:anchorId="5EE3D1CF" wp14:editId="64F4CDAF">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F655A7" w:rsidRPr="0085589A" w:rsidRDefault="00F655A7" w:rsidP="00F655A7">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5EE3D1CF" id="AutoShape 2" o:spid="_x0000_s1030" style="position:absolute;left:0;text-align:left;margin-left:29.45pt;margin-top:4.15pt;width:125.25pt;height:27.25pt;z-index:251820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2KjQIAANE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" fillcolor="#fc9">
                <v:textbox inset="2.88pt,1.44pt,2.88pt,1.44pt">
                  <w:txbxContent>
                    <w:p w:rsidR="00F655A7" w:rsidRPr="0085589A" w:rsidRDefault="00F655A7" w:rsidP="00F655A7">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822080" behindDoc="0" locked="0" layoutInCell="1" allowOverlap="1" wp14:anchorId="1E83AA76" wp14:editId="3C2F3C52">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F655A7" w:rsidRPr="0085589A" w:rsidRDefault="00F655A7" w:rsidP="00F655A7">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1E83AA76" id="AutoShape 4" o:spid="_x0000_s1031" style="position:absolute;left:0;text-align:left;margin-left:198.95pt;margin-top:5.7pt;width:125.25pt;height:28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" fillcolor="#fc9">
                <v:textbox inset="2.88pt,1.44pt,2.88pt,1.44pt">
                  <w:txbxContent>
                    <w:p w:rsidR="00F655A7" w:rsidRPr="0085589A" w:rsidRDefault="00F655A7" w:rsidP="00F655A7">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825152" behindDoc="0" locked="0" layoutInCell="1" allowOverlap="1" wp14:anchorId="7B29EC41" wp14:editId="12596AFC">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F655A7" w:rsidRPr="0085589A" w:rsidRDefault="00F655A7" w:rsidP="00F655A7">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7B29EC41" id="AutoShape 7" o:spid="_x0000_s1032" style="position:absolute;left:0;text-align:left;margin-left:369.2pt;margin-top:6.45pt;width:125.25pt;height:28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" fillcolor="#fc9">
                <v:textbox inset="2.88pt,1.44pt,2.88pt,1.44pt">
                  <w:txbxContent>
                    <w:p w:rsidR="00F655A7" w:rsidRPr="0085589A" w:rsidRDefault="00F655A7" w:rsidP="00F655A7">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24128" behindDoc="0" locked="0" layoutInCell="1" allowOverlap="1" wp14:anchorId="0B69F248" wp14:editId="7A80787D">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F655A7" w:rsidRDefault="00F655A7" w:rsidP="00F655A7">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F655A7" w:rsidRPr="00E6477C" w:rsidRDefault="00F655A7" w:rsidP="00F655A7">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F655A7" w:rsidRDefault="00F655A7" w:rsidP="00F655A7">
                            <w:pPr>
                              <w:pStyle w:val="Web"/>
                              <w:spacing w:before="0" w:beforeAutospacing="0" w:after="0" w:afterAutospacing="0" w:line="180" w:lineRule="exact"/>
                            </w:pPr>
                            <w:r>
                              <w:rPr>
                                <w:rFonts w:cstheme="minorBidi" w:hint="eastAsia"/>
                                <w:color w:val="000000"/>
                                <w:sz w:val="22"/>
                                <w:szCs w:val="22"/>
                              </w:rPr>
                              <w:t xml:space="preserve">　</w:t>
                            </w:r>
                          </w:p>
                          <w:p w:rsidR="00F655A7" w:rsidRPr="00697BE7" w:rsidRDefault="00F655A7" w:rsidP="00F655A7">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F655A7" w:rsidRPr="00697BE7" w:rsidRDefault="00F655A7" w:rsidP="00F655A7">
                            <w:pPr>
                              <w:pStyle w:val="Web"/>
                              <w:spacing w:before="0" w:beforeAutospacing="0" w:after="0" w:afterAutospacing="0" w:line="180" w:lineRule="exact"/>
                              <w:rPr>
                                <w:rFonts w:asciiTheme="minorEastAsia" w:eastAsiaTheme="minorEastAsia" w:hAnsiTheme="minorEastAsia"/>
                                <w:sz w:val="16"/>
                                <w:szCs w:val="16"/>
                              </w:rPr>
                            </w:pPr>
                          </w:p>
                          <w:p w:rsidR="00F655A7" w:rsidRPr="00697BE7" w:rsidRDefault="00F655A7" w:rsidP="00F655A7">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F655A7" w:rsidRPr="00697BE7" w:rsidRDefault="00F655A7" w:rsidP="00F655A7">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F655A7" w:rsidRPr="00697BE7" w:rsidRDefault="00F655A7" w:rsidP="00F655A7">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F655A7" w:rsidRPr="00697BE7" w:rsidRDefault="00F655A7" w:rsidP="00F655A7">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F655A7" w:rsidRPr="00697BE7" w:rsidRDefault="00F655A7" w:rsidP="00F655A7">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F655A7" w:rsidRPr="00697BE7" w:rsidRDefault="00F655A7" w:rsidP="00F655A7">
                            <w:pPr>
                              <w:pStyle w:val="Web"/>
                              <w:spacing w:before="0" w:beforeAutospacing="0" w:after="0" w:afterAutospacing="0" w:line="180" w:lineRule="exact"/>
                              <w:rPr>
                                <w:rFonts w:asciiTheme="minorEastAsia" w:eastAsiaTheme="minorEastAsia" w:hAnsiTheme="minorEastAsia"/>
                                <w:sz w:val="16"/>
                                <w:szCs w:val="16"/>
                              </w:rPr>
                            </w:pPr>
                          </w:p>
                          <w:p w:rsidR="00F655A7" w:rsidRPr="00697BE7" w:rsidRDefault="00F655A7" w:rsidP="00F655A7">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0B69F248" id="AutoShape 6" o:spid="_x0000_s1033" style="position:absolute;left:0;text-align:left;margin-left:349.1pt;margin-top:.05pt;width:161.25pt;height:176.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" fillcolor="#ff9">
                <v:textbox inset="2.16pt,1.44pt,0,0">
                  <w:txbxContent>
                    <w:p w:rsidR="00F655A7" w:rsidRDefault="00F655A7" w:rsidP="00F655A7">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F655A7" w:rsidRPr="00E6477C" w:rsidRDefault="00F655A7" w:rsidP="00F655A7">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F655A7" w:rsidRDefault="00F655A7" w:rsidP="00F655A7">
                      <w:pPr>
                        <w:pStyle w:val="Web"/>
                        <w:spacing w:before="0" w:beforeAutospacing="0" w:after="0" w:afterAutospacing="0" w:line="180" w:lineRule="exact"/>
                      </w:pPr>
                      <w:r>
                        <w:rPr>
                          <w:rFonts w:cstheme="minorBidi" w:hint="eastAsia"/>
                          <w:color w:val="000000"/>
                          <w:sz w:val="22"/>
                          <w:szCs w:val="22"/>
                        </w:rPr>
                        <w:t xml:space="preserve">　</w:t>
                      </w:r>
                    </w:p>
                    <w:p w:rsidR="00F655A7" w:rsidRPr="00697BE7" w:rsidRDefault="00F655A7" w:rsidP="00F655A7">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F655A7" w:rsidRPr="00697BE7" w:rsidRDefault="00F655A7" w:rsidP="00F655A7">
                      <w:pPr>
                        <w:pStyle w:val="Web"/>
                        <w:spacing w:before="0" w:beforeAutospacing="0" w:after="0" w:afterAutospacing="0" w:line="180" w:lineRule="exact"/>
                        <w:rPr>
                          <w:rFonts w:asciiTheme="minorEastAsia" w:eastAsiaTheme="minorEastAsia" w:hAnsiTheme="minorEastAsia"/>
                          <w:sz w:val="16"/>
                          <w:szCs w:val="16"/>
                        </w:rPr>
                      </w:pPr>
                    </w:p>
                    <w:p w:rsidR="00F655A7" w:rsidRPr="00697BE7" w:rsidRDefault="00F655A7" w:rsidP="00F655A7">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F655A7" w:rsidRPr="00697BE7" w:rsidRDefault="00F655A7" w:rsidP="00F655A7">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F655A7" w:rsidRPr="00697BE7" w:rsidRDefault="00F655A7" w:rsidP="00F655A7">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F655A7" w:rsidRPr="00697BE7" w:rsidRDefault="00F655A7" w:rsidP="00F655A7">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F655A7" w:rsidRPr="00697BE7" w:rsidRDefault="00F655A7" w:rsidP="00F655A7">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F655A7" w:rsidRPr="00697BE7" w:rsidRDefault="00F655A7" w:rsidP="00F655A7">
                      <w:pPr>
                        <w:pStyle w:val="Web"/>
                        <w:spacing w:before="0" w:beforeAutospacing="0" w:after="0" w:afterAutospacing="0" w:line="180" w:lineRule="exact"/>
                        <w:rPr>
                          <w:rFonts w:asciiTheme="minorEastAsia" w:eastAsiaTheme="minorEastAsia" w:hAnsiTheme="minorEastAsia"/>
                          <w:sz w:val="16"/>
                          <w:szCs w:val="16"/>
                        </w:rPr>
                      </w:pPr>
                    </w:p>
                    <w:p w:rsidR="00F655A7" w:rsidRPr="00697BE7" w:rsidRDefault="00F655A7" w:rsidP="00F655A7">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821056" behindDoc="0" locked="0" layoutInCell="1" allowOverlap="1" wp14:anchorId="2D9B466D" wp14:editId="38E9968B">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F655A7" w:rsidRDefault="00F655A7" w:rsidP="00F655A7">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F655A7" w:rsidRPr="00E6477C" w:rsidRDefault="00F655A7" w:rsidP="00F655A7">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F655A7" w:rsidRDefault="00F655A7" w:rsidP="00F655A7">
                            <w:pPr>
                              <w:pStyle w:val="Web"/>
                              <w:spacing w:before="0" w:beforeAutospacing="0" w:after="0" w:afterAutospacing="0" w:line="200" w:lineRule="exact"/>
                            </w:pPr>
                            <w:r>
                              <w:rPr>
                                <w:rFonts w:cstheme="minorBidi" w:hint="eastAsia"/>
                                <w:color w:val="000000"/>
                                <w:sz w:val="22"/>
                                <w:szCs w:val="22"/>
                              </w:rPr>
                              <w:t xml:space="preserve">　</w:t>
                            </w:r>
                          </w:p>
                          <w:p w:rsidR="00F655A7" w:rsidRPr="00697BE7" w:rsidRDefault="00F655A7" w:rsidP="00F655A7">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F655A7" w:rsidRPr="00697BE7" w:rsidRDefault="00F655A7" w:rsidP="00F655A7">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F655A7" w:rsidRPr="00697BE7" w:rsidRDefault="00F655A7" w:rsidP="00F655A7">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F655A7" w:rsidRPr="00697BE7" w:rsidRDefault="00F655A7" w:rsidP="00F655A7">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F655A7" w:rsidRPr="00697BE7" w:rsidRDefault="00F655A7" w:rsidP="00F655A7">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2D9B466D" id="AutoShape 3" o:spid="_x0000_s1034" style="position:absolute;left:0;text-align:left;margin-left:178.7pt;margin-top:0;width:161.25pt;height:120.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" fillcolor="#ff9">
                <v:textbox inset="2.16pt,1.44pt,0,0">
                  <w:txbxContent>
                    <w:p w:rsidR="00F655A7" w:rsidRDefault="00F655A7" w:rsidP="00F655A7">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F655A7" w:rsidRPr="00E6477C" w:rsidRDefault="00F655A7" w:rsidP="00F655A7">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F655A7" w:rsidRDefault="00F655A7" w:rsidP="00F655A7">
                      <w:pPr>
                        <w:pStyle w:val="Web"/>
                        <w:spacing w:before="0" w:beforeAutospacing="0" w:after="0" w:afterAutospacing="0" w:line="200" w:lineRule="exact"/>
                      </w:pPr>
                      <w:r>
                        <w:rPr>
                          <w:rFonts w:cstheme="minorBidi" w:hint="eastAsia"/>
                          <w:color w:val="000000"/>
                          <w:sz w:val="22"/>
                          <w:szCs w:val="22"/>
                        </w:rPr>
                        <w:t xml:space="preserve">　</w:t>
                      </w:r>
                    </w:p>
                    <w:p w:rsidR="00F655A7" w:rsidRPr="00697BE7" w:rsidRDefault="00F655A7" w:rsidP="00F655A7">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F655A7" w:rsidRPr="00697BE7" w:rsidRDefault="00F655A7" w:rsidP="00F655A7">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F655A7" w:rsidRPr="00697BE7" w:rsidRDefault="00F655A7" w:rsidP="00F655A7">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F655A7" w:rsidRPr="00697BE7" w:rsidRDefault="00F655A7" w:rsidP="00F655A7">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F655A7" w:rsidRPr="00697BE7" w:rsidRDefault="00F655A7" w:rsidP="00F655A7">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819008" behindDoc="0" locked="0" layoutInCell="1" allowOverlap="1" wp14:anchorId="74412F41" wp14:editId="03BECBE0">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F655A7" w:rsidRDefault="00F655A7" w:rsidP="00F655A7">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F655A7" w:rsidRPr="00E6477C" w:rsidRDefault="00F655A7" w:rsidP="00F655A7">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F655A7" w:rsidRPr="0085589A" w:rsidRDefault="00F655A7" w:rsidP="00F655A7">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F655A7" w:rsidRPr="00697BE7" w:rsidRDefault="00F655A7" w:rsidP="00F655A7">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F655A7" w:rsidRPr="00697BE7" w:rsidRDefault="00F655A7" w:rsidP="00F655A7">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F655A7" w:rsidRPr="00697BE7" w:rsidRDefault="00F655A7" w:rsidP="00F655A7">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F655A7" w:rsidRPr="00697BE7" w:rsidRDefault="00F655A7" w:rsidP="00F655A7">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F655A7" w:rsidRPr="00697BE7" w:rsidRDefault="00F655A7" w:rsidP="00F655A7">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F655A7" w:rsidRPr="00697BE7" w:rsidRDefault="00F655A7" w:rsidP="00F655A7">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74412F41" id="AutoShape 1" o:spid="_x0000_s1035" style="position:absolute;left:0;text-align:left;margin-left:8.45pt;margin-top:0;width:162.75pt;height:120.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ByJnlClQIAAOIFAAAOAAAAAAAAAAAAAAAAAC4CAABkcnMvZTJvRG9jLnht&#10;bFBLAQItABQABgAIAAAAIQB4/koj3QAAAAcBAAAPAAAAAAAAAAAAAAAAAO8EAABkcnMvZG93bnJl&#10;di54bWxQSwUGAAAAAAQABADzAAAA+QUAAAAA&#10;" fillcolor="#ff9">
                <v:textbox inset="2.16pt,1.44pt,0,0">
                  <w:txbxContent>
                    <w:p w:rsidR="00F655A7" w:rsidRDefault="00F655A7" w:rsidP="00F655A7">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F655A7" w:rsidRPr="00E6477C" w:rsidRDefault="00F655A7" w:rsidP="00F655A7">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F655A7" w:rsidRPr="0085589A" w:rsidRDefault="00F655A7" w:rsidP="00F655A7">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F655A7" w:rsidRPr="00697BE7" w:rsidRDefault="00F655A7" w:rsidP="00F655A7">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F655A7" w:rsidRPr="00697BE7" w:rsidRDefault="00F655A7" w:rsidP="00F655A7">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F655A7" w:rsidRPr="00697BE7" w:rsidRDefault="00F655A7" w:rsidP="00F655A7">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F655A7" w:rsidRPr="00697BE7" w:rsidRDefault="00F655A7" w:rsidP="00F655A7">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F655A7" w:rsidRPr="00697BE7" w:rsidRDefault="00F655A7" w:rsidP="00F655A7">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F655A7" w:rsidRPr="00697BE7" w:rsidRDefault="00F655A7" w:rsidP="00F655A7">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23104" behindDoc="0" locked="0" layoutInCell="1" allowOverlap="1" wp14:anchorId="499FFC35" wp14:editId="199B6110">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F655A7" w:rsidRPr="0063324A" w:rsidRDefault="00F655A7" w:rsidP="00F655A7">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499FFC35" id="AutoShape 5" o:spid="_x0000_s1036" style="position:absolute;left:0;text-align:left;margin-left:20.45pt;margin-top:.85pt;width:312pt;height:3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" fillcolor="#b6dde8 [1304]">
                <v:textbox inset="2.88pt,0,2.88pt,1.8pt">
                  <w:txbxContent>
                    <w:p w:rsidR="00F655A7" w:rsidRPr="0063324A" w:rsidRDefault="00F655A7" w:rsidP="00F655A7">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F655A7" w:rsidRDefault="00F655A7" w:rsidP="00F655A7">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829248" behindDoc="0" locked="0" layoutInCell="1" allowOverlap="1" wp14:anchorId="78E75430" wp14:editId="5D95AA2D">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F655A7" w:rsidRPr="00236C22" w:rsidRDefault="00F655A7" w:rsidP="00F655A7">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75430" id="_x0000_t202" coordsize="21600,21600" o:spt="202" path="m,l,21600r21600,l21600,xe">
                <v:stroke joinstyle="miter"/>
                <v:path gradientshapeok="t" o:connecttype="rect"/>
              </v:shapetype>
              <v:shape id="テキスト ボックス 2" o:spid="_x0000_s1037" type="#_x0000_t202" style="position:absolute;left:0;text-align:left;margin-left:501.95pt;margin-top:12.35pt;width:36pt;height:7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" filled="f" stroked="f">
                <v:textbox style="layout-flow:vertical-ideographic">
                  <w:txbxContent>
                    <w:p w:rsidR="00F655A7" w:rsidRPr="00236C22" w:rsidRDefault="00F655A7" w:rsidP="00F655A7">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828224" behindDoc="0" locked="0" layoutInCell="1" allowOverlap="1" wp14:anchorId="51AE5A30" wp14:editId="28C6B51C">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F655A7" w:rsidRPr="00236C22" w:rsidRDefault="00F655A7" w:rsidP="00F655A7">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E5A30" id="_x0000_s1038" type="#_x0000_t202" style="position:absolute;left:0;text-align:left;margin-left:-.55pt;margin-top:12.35pt;width:36pt;height:7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" filled="f" stroked="f">
                <v:textbox style="layout-flow:vertical-ideographic">
                  <w:txbxContent>
                    <w:p w:rsidR="00F655A7" w:rsidRPr="00236C22" w:rsidRDefault="00F655A7" w:rsidP="00F655A7">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26176" behindDoc="0" locked="0" layoutInCell="1" allowOverlap="1" wp14:anchorId="6A1ECC8F" wp14:editId="3A9A7E8A">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F655A7" w:rsidRDefault="00F655A7" w:rsidP="00F655A7"/>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6A1ECC8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39" type="#_x0000_t69" style="position:absolute;left:0;text-align:left;margin-left:24.2pt;margin-top:8.15pt;width:481.5pt;height:3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" adj="555" fillcolor="#717f56" strokecolor="#c3d69b" strokeweight="2pt">
                <v:fill color2="#c5db97" rotate="t" angle="270" colors="0 #717f56;.5 #a5b77e;1 #c5db97" focus="100%" type="gradient"/>
                <v:textbox>
                  <w:txbxContent>
                    <w:p w:rsidR="00F655A7" w:rsidRDefault="00F655A7" w:rsidP="00F655A7"/>
                  </w:txbxContent>
                </v:textbox>
              </v:shape>
            </w:pict>
          </mc:Fallback>
        </mc:AlternateContent>
      </w: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827200" behindDoc="0" locked="0" layoutInCell="1" allowOverlap="1" wp14:anchorId="53F53FE2" wp14:editId="02A0B372">
                <wp:simplePos x="0" y="0"/>
                <wp:positionH relativeFrom="column">
                  <wp:posOffset>-6985</wp:posOffset>
                </wp:positionH>
                <wp:positionV relativeFrom="paragraph">
                  <wp:posOffset>97155</wp:posOffset>
                </wp:positionV>
                <wp:extent cx="2133600" cy="4572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55A7" w:rsidRPr="00697BE7" w:rsidRDefault="00F655A7" w:rsidP="00F655A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53FE2" id="横巻き 10" o:spid="_x0000_s1040" type="#_x0000_t98" style="position:absolute;left:0;text-align:left;margin-left:-.55pt;margin-top:7.65pt;width:168pt;height: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" filled="f" strokecolor="black [3213]">
                <v:textbox inset=",0">
                  <w:txbxContent>
                    <w:p w:rsidR="00F655A7" w:rsidRPr="00697BE7" w:rsidRDefault="00F655A7" w:rsidP="00F655A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v:textbox>
              </v:shape>
            </w:pict>
          </mc:Fallback>
        </mc:AlternateContent>
      </w: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p>
    <w:p w:rsidR="00F655A7" w:rsidRDefault="00F655A7" w:rsidP="00F655A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w:drawing>
          <wp:inline distT="0" distB="0" distL="0" distR="0" wp14:anchorId="137A139E" wp14:editId="4D4F5669">
            <wp:extent cx="6619320" cy="5091840"/>
            <wp:effectExtent l="0" t="0" r="0" b="0"/>
            <wp:docPr id="22" name="図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320" cy="5091840"/>
                    </a:xfrm>
                    <a:prstGeom prst="rect">
                      <a:avLst/>
                    </a:prstGeom>
                    <a:noFill/>
                    <a:ln>
                      <a:noFill/>
                    </a:ln>
                  </pic:spPr>
                </pic:pic>
              </a:graphicData>
            </a:graphic>
          </wp:inline>
        </w:drawing>
      </w:r>
    </w:p>
    <w:p w:rsidR="00DB0651" w:rsidRDefault="00137991" w:rsidP="00833D40">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64384" behindDoc="0" locked="0" layoutInCell="1" allowOverlap="1" wp14:anchorId="36B91234" wp14:editId="74FC201E">
                <wp:simplePos x="0" y="0"/>
                <wp:positionH relativeFrom="column">
                  <wp:posOffset>2540</wp:posOffset>
                </wp:positionH>
                <wp:positionV relativeFrom="paragraph">
                  <wp:posOffset>-58420</wp:posOffset>
                </wp:positionV>
                <wp:extent cx="2133600" cy="457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1234" id="横巻き 7" o:spid="_x0000_s1041" type="#_x0000_t98" style="position:absolute;left:0;text-align:left;margin-left:.2pt;margin-top:-4.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" filled="f" strokecolor="black [3213]">
                <v:textbox inset=",0">
                  <w:txbxContent>
                    <w:p w:rsidR="00AD6AD3" w:rsidRPr="002D2E6C" w:rsidRDefault="00AD6AD3"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v:textbox>
              </v:shape>
            </w:pict>
          </mc:Fallback>
        </mc:AlternateContent>
      </w:r>
    </w:p>
    <w:p w:rsidR="00137991" w:rsidRDefault="00137991" w:rsidP="00833D40">
      <w:pPr>
        <w:spacing w:line="0" w:lineRule="atLeast"/>
        <w:rPr>
          <w:rFonts w:asciiTheme="majorEastAsia" w:eastAsiaTheme="majorEastAsia" w:hAnsiTheme="majorEastAsia"/>
          <w:sz w:val="20"/>
          <w:szCs w:val="20"/>
        </w:rPr>
      </w:pPr>
    </w:p>
    <w:p w:rsidR="00137991" w:rsidRDefault="00137991" w:rsidP="00EF69F9">
      <w:pPr>
        <w:spacing w:line="0" w:lineRule="atLeast"/>
        <w:rPr>
          <w:rFonts w:asciiTheme="majorEastAsia" w:eastAsiaTheme="majorEastAsia" w:hAnsiTheme="majorEastAsia"/>
          <w:sz w:val="20"/>
          <w:szCs w:val="20"/>
        </w:rPr>
      </w:pPr>
    </w:p>
    <w:p w:rsidR="00B23749" w:rsidRPr="00B23749" w:rsidRDefault="00442D45" w:rsidP="00EF69F9">
      <w:pPr>
        <w:spacing w:line="0" w:lineRule="atLeast"/>
        <w:rPr>
          <w:rFonts w:asciiTheme="majorEastAsia" w:eastAsiaTheme="majorEastAsia" w:hAnsiTheme="majorEastAsia"/>
          <w:b/>
          <w:sz w:val="28"/>
          <w:szCs w:val="28"/>
          <w:u w:val="single"/>
        </w:rPr>
      </w:pPr>
      <w:r w:rsidRPr="002D2E6C">
        <w:rPr>
          <w:rFonts w:asciiTheme="minorEastAsia" w:hAnsiTheme="minorEastAsia"/>
          <w:noProof/>
          <w:sz w:val="18"/>
          <w:szCs w:val="18"/>
        </w:rPr>
        <mc:AlternateContent>
          <mc:Choice Requires="wps">
            <w:drawing>
              <wp:anchor distT="0" distB="0" distL="114300" distR="114300" simplePos="0" relativeHeight="251772928" behindDoc="0" locked="0" layoutInCell="1" allowOverlap="1" wp14:anchorId="70EB4E73" wp14:editId="0E2D7429">
                <wp:simplePos x="0" y="0"/>
                <wp:positionH relativeFrom="column">
                  <wp:align>center</wp:align>
                </wp:positionH>
                <wp:positionV relativeFrom="paragraph">
                  <wp:posOffset>328930</wp:posOffset>
                </wp:positionV>
                <wp:extent cx="5895975" cy="1240155"/>
                <wp:effectExtent l="0" t="0" r="28575" b="17145"/>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240403"/>
                        </a:xfrm>
                        <a:prstGeom prst="roundRect">
                          <a:avLst>
                            <a:gd name="adj" fmla="val 16667"/>
                          </a:avLst>
                        </a:prstGeom>
                        <a:solidFill>
                          <a:srgbClr val="DBE5F1"/>
                        </a:solidFill>
                        <a:ln w="9525">
                          <a:solidFill>
                            <a:srgbClr val="000000"/>
                          </a:solidFill>
                          <a:round/>
                          <a:headEnd/>
                          <a:tailEnd/>
                        </a:ln>
                      </wps:spPr>
                      <wps:txbx>
                        <w:txbxContent>
                          <w:p w:rsidR="00AD6AD3" w:rsidRPr="00C83109" w:rsidRDefault="00AD6AD3" w:rsidP="004068ED">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AD6AD3" w:rsidRPr="00FB2138" w:rsidRDefault="00AD6AD3"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AD6AD3" w:rsidRPr="00FB2138" w:rsidRDefault="00AD6AD3"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９</w:t>
                            </w:r>
                            <w:r w:rsidRPr="00FB2138">
                              <w:rPr>
                                <w:rFonts w:ascii="ＭＳ ゴシック" w:hAnsi="ＭＳ ゴシック" w:hint="eastAsia"/>
                                <w:spacing w:val="0"/>
                                <w:sz w:val="20"/>
                                <w:szCs w:val="20"/>
                              </w:rPr>
                              <w:t>年度は</w:t>
                            </w:r>
                            <w:r>
                              <w:rPr>
                                <w:rFonts w:ascii="ＭＳ ゴシック" w:hAnsi="ＭＳ ゴシック" w:hint="eastAsia"/>
                                <w:spacing w:val="0"/>
                                <w:sz w:val="20"/>
                                <w:szCs w:val="20"/>
                              </w:rPr>
                              <w:t>、いずれの会計も</w:t>
                            </w:r>
                            <w:r w:rsidRPr="00FB2138">
                              <w:rPr>
                                <w:rFonts w:ascii="ＭＳ ゴシック" w:hAnsi="ＭＳ ゴシック" w:hint="eastAsia"/>
                                <w:spacing w:val="0"/>
                                <w:sz w:val="20"/>
                                <w:szCs w:val="20"/>
                              </w:rPr>
                              <w:t>黒字</w:t>
                            </w:r>
                            <w:r w:rsidRPr="002516A1">
                              <w:rPr>
                                <w:rFonts w:ascii="ＭＳ ゴシック" w:hAnsi="ＭＳ ゴシック" w:hint="eastAsia"/>
                                <w:spacing w:val="0"/>
                                <w:sz w:val="22"/>
                                <w:szCs w:val="22"/>
                              </w:rPr>
                              <w:t>（</w:t>
                            </w:r>
                            <w:r w:rsidRPr="00EF69F9">
                              <w:rPr>
                                <w:rFonts w:ascii="ＭＳ ゴシック" w:hAnsi="ＭＳ ゴシック" w:hint="eastAsia"/>
                                <w:spacing w:val="0"/>
                                <w:sz w:val="22"/>
                                <w:szCs w:val="22"/>
                              </w:rPr>
                              <w:t>あるいは</w:t>
                            </w:r>
                            <w:r w:rsidRPr="00C83109">
                              <w:rPr>
                                <w:rFonts w:ascii="ＭＳ ゴシック" w:hAnsi="ＭＳ ゴシック" w:hint="eastAsia"/>
                                <w:spacing w:val="0"/>
                                <w:sz w:val="22"/>
                                <w:szCs w:val="22"/>
                              </w:rPr>
                              <w:t>収支均衡）</w:t>
                            </w:r>
                            <w:r>
                              <w:rPr>
                                <w:rFonts w:ascii="ＭＳ ゴシック" w:hAnsi="ＭＳ ゴシック" w:hint="eastAsia"/>
                                <w:spacing w:val="0"/>
                                <w:sz w:val="20"/>
                                <w:szCs w:val="20"/>
                              </w:rPr>
                              <w:t>と</w:t>
                            </w:r>
                            <w:r w:rsidRPr="00FB2138">
                              <w:rPr>
                                <w:rFonts w:ascii="ＭＳ ゴシック" w:hAnsi="ＭＳ ゴシック" w:hint="eastAsia"/>
                                <w:spacing w:val="0"/>
                                <w:sz w:val="20"/>
                                <w:szCs w:val="20"/>
                              </w:rPr>
                              <w:t>なったため、該当なし。</w:t>
                            </w:r>
                          </w:p>
                          <w:p w:rsidR="00AD6AD3" w:rsidRPr="00EF69F9" w:rsidRDefault="00AD6AD3" w:rsidP="004068ED">
                            <w:pPr>
                              <w:spacing w:line="60" w:lineRule="exact"/>
                              <w:rPr>
                                <w:color w:val="FF0000"/>
                                <w:sz w:val="16"/>
                                <w:szCs w:val="16"/>
                              </w:rPr>
                            </w:pPr>
                          </w:p>
                          <w:p w:rsidR="00AD6AD3" w:rsidRPr="004068ED" w:rsidRDefault="00AD6AD3"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AD6AD3" w:rsidRPr="004068ED" w:rsidRDefault="00AD6AD3" w:rsidP="004068ED">
                            <w:pPr>
                              <w:pStyle w:val="OasysWin"/>
                              <w:wordWrap/>
                              <w:spacing w:line="0" w:lineRule="atLeast"/>
                              <w:ind w:right="1200" w:firstLineChars="700" w:firstLine="1278"/>
                              <w:rPr>
                                <w:rFonts w:eastAsia="ＭＳ 明朝" w:hAnsi="ＭＳ 明朝"/>
                                <w:spacing w:val="0"/>
                                <w:position w:val="6"/>
                                <w:sz w:val="20"/>
                                <w:szCs w:val="20"/>
                              </w:rPr>
                            </w:pPr>
                            <w:r w:rsidRPr="004068ED">
                              <w:rPr>
                                <w:rFonts w:eastAsia="ＭＳ 明朝" w:hAnsi="ＭＳ 明朝" w:hint="eastAsia"/>
                                <w:spacing w:val="0"/>
                                <w:position w:val="6"/>
                                <w:sz w:val="20"/>
                                <w:szCs w:val="20"/>
                              </w:rPr>
                              <w:t>＜早期健全化＞　▲５８３億円　　　＜財政再生＞　▲７７８億円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B4E73" id="角丸四角形 9" o:spid="_x0000_s1042" style="position:absolute;left:0;text-align:left;margin-left:0;margin-top:25.9pt;width:464.25pt;height:97.65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" fillcolor="#dbe5f1">
                <v:textbox inset="5.85pt,.7pt,1.56mm,.7pt">
                  <w:txbxContent>
                    <w:p w:rsidR="00AD6AD3" w:rsidRPr="00C83109" w:rsidRDefault="00AD6AD3" w:rsidP="004068ED">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AD6AD3" w:rsidRPr="00FB2138" w:rsidRDefault="00AD6AD3"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AD6AD3" w:rsidRPr="00FB2138" w:rsidRDefault="00AD6AD3" w:rsidP="00A912A9">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９</w:t>
                      </w:r>
                      <w:r w:rsidRPr="00FB2138">
                        <w:rPr>
                          <w:rFonts w:ascii="ＭＳ ゴシック" w:hAnsi="ＭＳ ゴシック" w:hint="eastAsia"/>
                          <w:spacing w:val="0"/>
                          <w:sz w:val="20"/>
                          <w:szCs w:val="20"/>
                        </w:rPr>
                        <w:t>年度は</w:t>
                      </w:r>
                      <w:r>
                        <w:rPr>
                          <w:rFonts w:ascii="ＭＳ ゴシック" w:hAnsi="ＭＳ ゴシック" w:hint="eastAsia"/>
                          <w:spacing w:val="0"/>
                          <w:sz w:val="20"/>
                          <w:szCs w:val="20"/>
                        </w:rPr>
                        <w:t>、いずれの会計も</w:t>
                      </w:r>
                      <w:r w:rsidRPr="00FB2138">
                        <w:rPr>
                          <w:rFonts w:ascii="ＭＳ ゴシック" w:hAnsi="ＭＳ ゴシック" w:hint="eastAsia"/>
                          <w:spacing w:val="0"/>
                          <w:sz w:val="20"/>
                          <w:szCs w:val="20"/>
                        </w:rPr>
                        <w:t>黒字</w:t>
                      </w:r>
                      <w:r w:rsidRPr="002516A1">
                        <w:rPr>
                          <w:rFonts w:ascii="ＭＳ ゴシック" w:hAnsi="ＭＳ ゴシック" w:hint="eastAsia"/>
                          <w:spacing w:val="0"/>
                          <w:sz w:val="22"/>
                          <w:szCs w:val="22"/>
                        </w:rPr>
                        <w:t>（</w:t>
                      </w:r>
                      <w:r w:rsidRPr="00EF69F9">
                        <w:rPr>
                          <w:rFonts w:ascii="ＭＳ ゴシック" w:hAnsi="ＭＳ ゴシック" w:hint="eastAsia"/>
                          <w:spacing w:val="0"/>
                          <w:sz w:val="22"/>
                          <w:szCs w:val="22"/>
                        </w:rPr>
                        <w:t>あるいは</w:t>
                      </w:r>
                      <w:r w:rsidRPr="00C83109">
                        <w:rPr>
                          <w:rFonts w:ascii="ＭＳ ゴシック" w:hAnsi="ＭＳ ゴシック" w:hint="eastAsia"/>
                          <w:spacing w:val="0"/>
                          <w:sz w:val="22"/>
                          <w:szCs w:val="22"/>
                        </w:rPr>
                        <w:t>収支均衡）</w:t>
                      </w:r>
                      <w:r>
                        <w:rPr>
                          <w:rFonts w:ascii="ＭＳ ゴシック" w:hAnsi="ＭＳ ゴシック" w:hint="eastAsia"/>
                          <w:spacing w:val="0"/>
                          <w:sz w:val="20"/>
                          <w:szCs w:val="20"/>
                        </w:rPr>
                        <w:t>と</w:t>
                      </w:r>
                      <w:r w:rsidRPr="00FB2138">
                        <w:rPr>
                          <w:rFonts w:ascii="ＭＳ ゴシック" w:hAnsi="ＭＳ ゴシック" w:hint="eastAsia"/>
                          <w:spacing w:val="0"/>
                          <w:sz w:val="20"/>
                          <w:szCs w:val="20"/>
                        </w:rPr>
                        <w:t>なったため、該当なし。</w:t>
                      </w:r>
                    </w:p>
                    <w:p w:rsidR="00AD6AD3" w:rsidRPr="00EF69F9" w:rsidRDefault="00AD6AD3" w:rsidP="004068ED">
                      <w:pPr>
                        <w:spacing w:line="60" w:lineRule="exact"/>
                        <w:rPr>
                          <w:color w:val="FF0000"/>
                          <w:sz w:val="16"/>
                          <w:szCs w:val="16"/>
                        </w:rPr>
                      </w:pPr>
                    </w:p>
                    <w:p w:rsidR="00AD6AD3" w:rsidRPr="004068ED" w:rsidRDefault="00AD6AD3"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rsidR="00AD6AD3" w:rsidRPr="004068ED" w:rsidRDefault="00AD6AD3" w:rsidP="004068ED">
                      <w:pPr>
                        <w:pStyle w:val="OasysWin"/>
                        <w:wordWrap/>
                        <w:spacing w:line="0" w:lineRule="atLeast"/>
                        <w:ind w:right="1200" w:firstLineChars="700" w:firstLine="1278"/>
                        <w:rPr>
                          <w:rFonts w:eastAsia="ＭＳ 明朝" w:hAnsi="ＭＳ 明朝"/>
                          <w:spacing w:val="0"/>
                          <w:position w:val="6"/>
                          <w:sz w:val="20"/>
                          <w:szCs w:val="20"/>
                        </w:rPr>
                      </w:pPr>
                      <w:r w:rsidRPr="004068ED">
                        <w:rPr>
                          <w:rFonts w:eastAsia="ＭＳ 明朝" w:hAnsi="ＭＳ 明朝" w:hint="eastAsia"/>
                          <w:spacing w:val="0"/>
                          <w:position w:val="6"/>
                          <w:sz w:val="20"/>
                          <w:szCs w:val="20"/>
                        </w:rPr>
                        <w:t>＜早期健全化＞　▲５８３億円　　　＜財政再生＞　▲７７８億円</w:t>
                      </w:r>
                    </w:p>
                  </w:txbxContent>
                </v:textbox>
                <w10:wrap type="topAndBottom"/>
              </v:roundrect>
            </w:pict>
          </mc:Fallback>
        </mc:AlternateContent>
      </w:r>
      <w:r w:rsidR="00B23749" w:rsidRPr="00B23749">
        <w:rPr>
          <w:rFonts w:asciiTheme="majorEastAsia" w:eastAsiaTheme="majorEastAsia" w:hAnsiTheme="majorEastAsia" w:hint="eastAsia"/>
          <w:b/>
          <w:sz w:val="28"/>
          <w:szCs w:val="28"/>
          <w:u w:val="single"/>
        </w:rPr>
        <w:t>≪</w:t>
      </w:r>
      <w:r w:rsidR="00B23749">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実質赤字比率　該当なし</w:t>
      </w:r>
      <w:r w:rsidR="008F467D">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w:t>
      </w:r>
    </w:p>
    <w:p w:rsidR="00B23749" w:rsidRPr="00B23749" w:rsidRDefault="00B23749" w:rsidP="00511F85">
      <w:pPr>
        <w:spacing w:line="100" w:lineRule="exact"/>
        <w:rPr>
          <w:rFonts w:asciiTheme="majorEastAsia" w:eastAsiaTheme="majorEastAsia" w:hAnsiTheme="majorEastAsia"/>
          <w:sz w:val="20"/>
          <w:szCs w:val="20"/>
        </w:rPr>
      </w:pPr>
    </w:p>
    <w:p w:rsidR="008D48B7" w:rsidRDefault="008D48B7" w:rsidP="008D48B7">
      <w:pPr>
        <w:spacing w:line="200" w:lineRule="exact"/>
        <w:ind w:leftChars="181" w:left="348" w:firstLineChars="8" w:firstLine="15"/>
        <w:rPr>
          <w:rFonts w:asciiTheme="minorEastAsia" w:hAnsiTheme="min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511F85">
        <w:trPr>
          <w:trHeight w:val="349"/>
        </w:trPr>
        <w:tc>
          <w:tcPr>
            <w:tcW w:w="2093" w:type="dxa"/>
            <w:vMerge w:val="restart"/>
            <w:shd w:val="clear" w:color="auto" w:fill="CCFFFF"/>
            <w:vAlign w:val="center"/>
          </w:tcPr>
          <w:p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511F85">
        <w:trPr>
          <w:trHeight w:val="349"/>
        </w:trPr>
        <w:tc>
          <w:tcPr>
            <w:tcW w:w="2093" w:type="dxa"/>
            <w:vMerge/>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B23749" w:rsidRDefault="00B23749"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511F85" w:rsidRDefault="00511F85" w:rsidP="00511F85">
      <w:pPr>
        <w:spacing w:line="200" w:lineRule="exact"/>
        <w:rPr>
          <w:rFonts w:asciiTheme="majorEastAsia" w:eastAsiaTheme="majorEastAsia" w:hAnsiTheme="majorEastAsia"/>
          <w:sz w:val="20"/>
          <w:szCs w:val="20"/>
        </w:rPr>
      </w:pPr>
    </w:p>
    <w:p w:rsidR="00EE0D70" w:rsidRDefault="00EE0D70" w:rsidP="00511F85">
      <w:pPr>
        <w:spacing w:line="200" w:lineRule="exact"/>
        <w:rPr>
          <w:rFonts w:asciiTheme="majorEastAsia" w:eastAsiaTheme="majorEastAsia" w:hAnsiTheme="majorEastAsia"/>
          <w:sz w:val="20"/>
          <w:szCs w:val="20"/>
        </w:rPr>
      </w:pPr>
    </w:p>
    <w:p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FE0774" w:rsidRDefault="00B21977" w:rsidP="00FE0774">
      <w:pPr>
        <w:spacing w:line="200" w:lineRule="exact"/>
        <w:ind w:leftChars="1028" w:left="1979"/>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007859B0" w:rsidRPr="00FB7F98">
        <w:rPr>
          <w:rFonts w:asciiTheme="minorEastAsia" w:hAnsiTheme="minorEastAsia" w:hint="eastAsia"/>
          <w:sz w:val="18"/>
          <w:szCs w:val="18"/>
        </w:rPr>
        <w:tab/>
      </w: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p>
    <w:p w:rsidR="00FE0774" w:rsidRDefault="00FE0774" w:rsidP="00FE0774">
      <w:pPr>
        <w:spacing w:line="200" w:lineRule="exact"/>
        <w:rPr>
          <w:rFonts w:asciiTheme="minorEastAsia" w:hAnsiTheme="minorEastAsia"/>
          <w:sz w:val="18"/>
          <w:szCs w:val="18"/>
        </w:rPr>
      </w:pPr>
      <w:r>
        <w:rPr>
          <w:rFonts w:asciiTheme="minorEastAsia" w:hAnsiTheme="minorEastAsia"/>
          <w:noProof/>
          <w:sz w:val="18"/>
          <w:szCs w:val="18"/>
        </w:rPr>
        <w:drawing>
          <wp:anchor distT="0" distB="0" distL="114300" distR="114300" simplePos="0" relativeHeight="251779072" behindDoc="0" locked="0" layoutInCell="1" allowOverlap="1" wp14:anchorId="1A69C8CD" wp14:editId="6749246E">
            <wp:simplePos x="0" y="0"/>
            <wp:positionH relativeFrom="column">
              <wp:posOffset>-635</wp:posOffset>
            </wp:positionH>
            <wp:positionV relativeFrom="paragraph">
              <wp:posOffset>-5022850</wp:posOffset>
            </wp:positionV>
            <wp:extent cx="6615360" cy="5123880"/>
            <wp:effectExtent l="0" t="0" r="0" b="635"/>
            <wp:wrapNone/>
            <wp:docPr id="7187" name="図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5360" cy="512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07C040A4" wp14:editId="757C9357">
                <wp:simplePos x="0" y="0"/>
                <wp:positionH relativeFrom="column">
                  <wp:posOffset>252730</wp:posOffset>
                </wp:positionH>
                <wp:positionV relativeFrom="paragraph">
                  <wp:posOffset>19464</wp:posOffset>
                </wp:positionV>
                <wp:extent cx="582358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rsidR="00F268E5" w:rsidRDefault="00F268E5"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sidR="00B3149A">
                              <w:rPr>
                                <w:rFonts w:asciiTheme="minorEastAsia" w:hAnsiTheme="minorEastAsia" w:hint="eastAsia"/>
                                <w:sz w:val="18"/>
                                <w:szCs w:val="18"/>
                              </w:rPr>
                              <w:t>の</w:t>
                            </w:r>
                            <w:r w:rsidRPr="002D2E6C">
                              <w:rPr>
                                <w:rFonts w:asciiTheme="minorEastAsia" w:hAnsiTheme="minorEastAsia" w:hint="eastAsia"/>
                                <w:sz w:val="18"/>
                                <w:szCs w:val="18"/>
                              </w:rPr>
                              <w:t>数値。</w:t>
                            </w:r>
                          </w:p>
                          <w:p w:rsidR="00F268E5" w:rsidRDefault="00F268E5" w:rsidP="00F268E5">
                            <w:pPr>
                              <w:tabs>
                                <w:tab w:val="left" w:pos="1158"/>
                              </w:tabs>
                              <w:spacing w:line="200" w:lineRule="exact"/>
                              <w:rPr>
                                <w:rFonts w:asciiTheme="minorEastAsia" w:hAnsiTheme="minorEastAsia"/>
                                <w:sz w:val="18"/>
                                <w:szCs w:val="18"/>
                              </w:rPr>
                            </w:pPr>
                          </w:p>
                          <w:p w:rsidR="00F268E5" w:rsidRPr="00F268E5" w:rsidRDefault="00F268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C040A4" id="_x0000_t202" coordsize="21600,21600" o:spt="202" path="m,l,21600r21600,l21600,xe">
                <v:stroke joinstyle="miter"/>
                <v:path gradientshapeok="t" o:connecttype="rect"/>
              </v:shapetype>
              <v:shape id="_x0000_s1043" type="#_x0000_t202" style="position:absolute;left:0;text-align:left;margin-left:19.9pt;margin-top:1.55pt;width:458.55pt;height:110.55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" filled="f" stroked="f">
                <v:textbox style="mso-fit-shape-to-text:t">
                  <w:txbxContent>
                    <w:p w:rsidR="00F268E5" w:rsidRDefault="00F268E5"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sidR="00B3149A">
                        <w:rPr>
                          <w:rFonts w:asciiTheme="minorEastAsia" w:hAnsiTheme="minorEastAsia" w:hint="eastAsia"/>
                          <w:sz w:val="18"/>
                          <w:szCs w:val="18"/>
                        </w:rPr>
                        <w:t>の</w:t>
                      </w:r>
                      <w:r w:rsidRPr="002D2E6C">
                        <w:rPr>
                          <w:rFonts w:asciiTheme="minorEastAsia" w:hAnsiTheme="minorEastAsia" w:hint="eastAsia"/>
                          <w:sz w:val="18"/>
                          <w:szCs w:val="18"/>
                        </w:rPr>
                        <w:t>数値。</w:t>
                      </w:r>
                    </w:p>
                    <w:p w:rsidR="00F268E5" w:rsidRDefault="00F268E5" w:rsidP="00F268E5">
                      <w:pPr>
                        <w:tabs>
                          <w:tab w:val="left" w:pos="1158"/>
                        </w:tabs>
                        <w:spacing w:line="200" w:lineRule="exact"/>
                        <w:rPr>
                          <w:rFonts w:asciiTheme="minorEastAsia" w:hAnsiTheme="minorEastAsia"/>
                          <w:sz w:val="18"/>
                          <w:szCs w:val="18"/>
                        </w:rPr>
                      </w:pPr>
                    </w:p>
                    <w:p w:rsidR="00F268E5" w:rsidRPr="00F268E5" w:rsidRDefault="00F268E5"/>
                  </w:txbxContent>
                </v:textbox>
              </v:shape>
            </w:pict>
          </mc:Fallback>
        </mc:AlternateContent>
      </w:r>
    </w:p>
    <w:p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rsidR="00EE59F9" w:rsidRPr="00C63E2E" w:rsidRDefault="002A0447" w:rsidP="00C63E2E">
      <w:pPr>
        <w:widowControl/>
        <w:jc w:val="left"/>
        <w:rPr>
          <w:rFonts w:asciiTheme="minorEastAsia" w:hAnsiTheme="minorEastAsia"/>
          <w:sz w:val="18"/>
          <w:szCs w:val="18"/>
        </w:rPr>
      </w:pPr>
      <w:r>
        <w:rPr>
          <w:rFonts w:asciiTheme="minorEastAsia" w:hAnsiTheme="minorEastAsia"/>
          <w:sz w:val="18"/>
          <w:szCs w:val="18"/>
        </w:rPr>
        <w:br w:type="page"/>
      </w:r>
    </w:p>
    <w:p w:rsidR="009B3BD7" w:rsidRPr="00B23749" w:rsidRDefault="009B3BD7" w:rsidP="009B3BD7">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9B3BD7">
        <w:rPr>
          <w:rFonts w:asciiTheme="majorEastAsia" w:eastAsiaTheme="majorEastAsia" w:hAnsiTheme="majorEastAsia" w:hint="eastAsia"/>
          <w:b/>
          <w:sz w:val="28"/>
          <w:szCs w:val="28"/>
          <w:u w:val="single"/>
        </w:rPr>
        <w:t>連結実質赤字比率</w:t>
      </w:r>
      <w:r w:rsidRPr="00B23749">
        <w:rPr>
          <w:rFonts w:asciiTheme="majorEastAsia" w:eastAsiaTheme="majorEastAsia" w:hAnsiTheme="majorEastAsia" w:hint="eastAsia"/>
          <w:b/>
          <w:sz w:val="28"/>
          <w:szCs w:val="28"/>
          <w:u w:val="single"/>
        </w:rPr>
        <w:t xml:space="preserve">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5482CD7" wp14:editId="3CECE52F">
                <wp:simplePos x="0" y="0"/>
                <wp:positionH relativeFrom="column">
                  <wp:align>center</wp:align>
                </wp:positionH>
                <wp:positionV relativeFrom="paragraph">
                  <wp:posOffset>118110</wp:posOffset>
                </wp:positionV>
                <wp:extent cx="5896080" cy="1000080"/>
                <wp:effectExtent l="0" t="0" r="28575" b="1016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00080"/>
                        </a:xfrm>
                        <a:prstGeom prst="roundRect">
                          <a:avLst>
                            <a:gd name="adj" fmla="val 16667"/>
                          </a:avLst>
                        </a:prstGeom>
                        <a:solidFill>
                          <a:srgbClr val="DBE5F1"/>
                        </a:solidFill>
                        <a:ln w="9525">
                          <a:solidFill>
                            <a:srgbClr val="000000"/>
                          </a:solidFill>
                          <a:round/>
                          <a:headEnd/>
                          <a:tailEnd/>
                        </a:ln>
                      </wps:spPr>
                      <wps:txbx>
                        <w:txbxContent>
                          <w:p w:rsidR="00AD6AD3" w:rsidRPr="00C2292E" w:rsidRDefault="00AD6AD3"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Pr>
                                <w:rFonts w:ascii="ＭＳ ゴシック" w:hAnsi="ＭＳ ゴシック"/>
                                <w:spacing w:val="0"/>
                                <w:sz w:val="22"/>
                                <w:szCs w:val="22"/>
                              </w:rPr>
                              <w:br/>
                            </w:r>
                            <w:r w:rsidRPr="00C2292E">
                              <w:rPr>
                                <w:rFonts w:ascii="ＭＳ ゴシック" w:hAnsi="ＭＳ ゴシック" w:hint="eastAsia"/>
                                <w:spacing w:val="0"/>
                                <w:sz w:val="22"/>
                                <w:szCs w:val="22"/>
                              </w:rPr>
                              <w:t>となったため、「連結実質赤字比率」は該当なし。</w:t>
                            </w:r>
                          </w:p>
                          <w:p w:rsidR="00AD6AD3" w:rsidRPr="00C2292E" w:rsidRDefault="00AD6AD3" w:rsidP="00B5188C">
                            <w:pPr>
                              <w:spacing w:line="0" w:lineRule="atLeast"/>
                              <w:rPr>
                                <w:sz w:val="16"/>
                                <w:szCs w:val="16"/>
                              </w:rPr>
                            </w:pPr>
                          </w:p>
                          <w:p w:rsidR="00AD6AD3" w:rsidRPr="001D540A" w:rsidRDefault="00AD6AD3"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AD6AD3" w:rsidRPr="001D540A" w:rsidRDefault="00AD6AD3" w:rsidP="00B5188C">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＜早期健全化＞▲１，３６１億円　　　＜財政再生＞▲２，３３４</w:t>
                            </w:r>
                            <w:r w:rsidRPr="001D540A">
                              <w:rPr>
                                <w:rFonts w:eastAsia="ＭＳ 明朝" w:hAnsi="ＭＳ 明朝" w:hint="eastAsia"/>
                                <w:spacing w:val="0"/>
                                <w:sz w:val="21"/>
                                <w:szCs w:val="21"/>
                              </w:rPr>
                              <w:t>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82CD7" id="角丸四角形 2" o:spid="_x0000_s1044" style="position:absolute;left:0;text-align:left;margin-left:0;margin-top:9.3pt;width:464.25pt;height:78.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" fillcolor="#dbe5f1">
                <v:textbox inset="5.85pt,.7pt,1.56mm,.7pt">
                  <w:txbxContent>
                    <w:p w:rsidR="00AD6AD3" w:rsidRPr="00C2292E" w:rsidRDefault="00AD6AD3"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Pr>
                          <w:rFonts w:ascii="ＭＳ ゴシック" w:hAnsi="ＭＳ ゴシック"/>
                          <w:spacing w:val="0"/>
                          <w:sz w:val="22"/>
                          <w:szCs w:val="22"/>
                        </w:rPr>
                        <w:br/>
                      </w:r>
                      <w:r w:rsidRPr="00C2292E">
                        <w:rPr>
                          <w:rFonts w:ascii="ＭＳ ゴシック" w:hAnsi="ＭＳ ゴシック" w:hint="eastAsia"/>
                          <w:spacing w:val="0"/>
                          <w:sz w:val="22"/>
                          <w:szCs w:val="22"/>
                        </w:rPr>
                        <w:t>となったため、「連結実質赤字比率」は該当なし。</w:t>
                      </w:r>
                    </w:p>
                    <w:p w:rsidR="00AD6AD3" w:rsidRPr="00C2292E" w:rsidRDefault="00AD6AD3" w:rsidP="00B5188C">
                      <w:pPr>
                        <w:spacing w:line="0" w:lineRule="atLeast"/>
                        <w:rPr>
                          <w:sz w:val="16"/>
                          <w:szCs w:val="16"/>
                        </w:rPr>
                      </w:pPr>
                    </w:p>
                    <w:p w:rsidR="00AD6AD3" w:rsidRPr="001D540A" w:rsidRDefault="00AD6AD3"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AD6AD3" w:rsidRPr="001D540A" w:rsidRDefault="00AD6AD3" w:rsidP="00B5188C">
                      <w:pPr>
                        <w:pStyle w:val="OasysWin"/>
                        <w:wordWrap/>
                        <w:spacing w:line="0" w:lineRule="atLeast"/>
                        <w:ind w:right="1200" w:firstLineChars="700" w:firstLine="1348"/>
                        <w:rPr>
                          <w:rFonts w:eastAsia="ＭＳ 明朝" w:hAnsi="ＭＳ 明朝"/>
                          <w:spacing w:val="0"/>
                          <w:sz w:val="21"/>
                          <w:szCs w:val="21"/>
                        </w:rPr>
                      </w:pPr>
                      <w:r>
                        <w:rPr>
                          <w:rFonts w:eastAsia="ＭＳ 明朝" w:hAnsi="ＭＳ 明朝" w:hint="eastAsia"/>
                          <w:spacing w:val="0"/>
                          <w:sz w:val="21"/>
                          <w:szCs w:val="21"/>
                        </w:rPr>
                        <w:t>＜早期健全化＞▲１，３６１億円　　　＜財政再生＞▲２，３３４</w:t>
                      </w:r>
                      <w:r w:rsidRPr="001D540A">
                        <w:rPr>
                          <w:rFonts w:eastAsia="ＭＳ 明朝" w:hAnsi="ＭＳ 明朝" w:hint="eastAsia"/>
                          <w:spacing w:val="0"/>
                          <w:sz w:val="21"/>
                          <w:szCs w:val="21"/>
                        </w:rPr>
                        <w:t>億円</w:t>
                      </w:r>
                    </w:p>
                  </w:txbxContent>
                </v:textbox>
                <w10:wrap type="topAndBottom"/>
              </v:roundrect>
            </w:pict>
          </mc:Fallback>
        </mc:AlternateContent>
      </w: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B3BD7">
        <w:trPr>
          <w:trHeight w:val="421"/>
        </w:trPr>
        <w:tc>
          <w:tcPr>
            <w:tcW w:w="2518" w:type="dxa"/>
            <w:vMerge w:val="restart"/>
            <w:shd w:val="clear" w:color="auto" w:fill="CCFFFF"/>
            <w:vAlign w:val="center"/>
          </w:tcPr>
          <w:p w:rsidR="009B3BD7" w:rsidRPr="00FB7F98" w:rsidRDefault="009B3BD7" w:rsidP="002E3411">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2A0447">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rsidTr="009B3BD7">
        <w:trPr>
          <w:trHeight w:val="421"/>
        </w:trPr>
        <w:tc>
          <w:tcPr>
            <w:tcW w:w="2518" w:type="dxa"/>
            <w:vMerge/>
            <w:shd w:val="clear" w:color="auto" w:fill="CCFFFF"/>
            <w:vAlign w:val="center"/>
          </w:tcPr>
          <w:p w:rsidR="009B3BD7" w:rsidRPr="00FB7F98" w:rsidRDefault="009B3BD7" w:rsidP="002E3411">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2A0447" w:rsidRPr="00365D6A" w:rsidRDefault="00365D6A" w:rsidP="00365D6A">
      <w:pPr>
        <w:spacing w:afterLines="50" w:after="145" w:line="0" w:lineRule="atLeast"/>
        <w:ind w:firstLineChars="400" w:firstLine="730"/>
        <w:rPr>
          <w:rFonts w:asciiTheme="minorEastAsia" w:hAnsiTheme="minorEastAsia"/>
          <w:sz w:val="20"/>
          <w:szCs w:val="20"/>
        </w:rPr>
      </w:pPr>
      <w:r w:rsidRPr="00365D6A">
        <w:rPr>
          <w:rFonts w:asciiTheme="minorEastAsia" w:hAnsiTheme="minorEastAsia" w:hint="eastAsia"/>
          <w:sz w:val="20"/>
          <w:szCs w:val="20"/>
        </w:rPr>
        <w:t>・</w:t>
      </w:r>
      <w:r w:rsidR="009B3BD7" w:rsidRPr="00365D6A">
        <w:rPr>
          <w:rFonts w:asciiTheme="minorEastAsia" w:hAnsiTheme="minorEastAsia" w:hint="eastAsia"/>
          <w:sz w:val="20"/>
          <w:szCs w:val="20"/>
        </w:rPr>
        <w:t>連結実質赤字額 ：</w:t>
      </w:r>
      <w:r w:rsidR="002A0447" w:rsidRPr="00365D6A">
        <w:rPr>
          <w:rFonts w:asciiTheme="minorEastAsia" w:hAnsiTheme="minorEastAsia"/>
          <w:sz w:val="20"/>
          <w:szCs w:val="20"/>
        </w:rPr>
        <w:t xml:space="preserve"> </w:t>
      </w:r>
      <w:r w:rsidR="002A0447" w:rsidRPr="00365D6A">
        <w:rPr>
          <w:rFonts w:asciiTheme="minorEastAsia" w:hAnsiTheme="minorEastAsia" w:hint="eastAsia"/>
          <w:sz w:val="20"/>
          <w:szCs w:val="20"/>
        </w:rPr>
        <w:t>「一般会計等」におけ</w:t>
      </w:r>
      <w:r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の額及び「公営企業会計」における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Pr="00365D6A">
        <w:rPr>
          <w:rFonts w:asciiTheme="minorEastAsia" w:hAnsiTheme="minorEastAsia" w:hint="eastAsia"/>
          <w:sz w:val="20"/>
          <w:szCs w:val="20"/>
        </w:rPr>
        <w:t>不足額</w:t>
      </w:r>
    </w:p>
    <w:p w:rsidR="00437BF3" w:rsidRDefault="00437BF3" w:rsidP="00365D6A">
      <w:pPr>
        <w:ind w:leftChars="181" w:left="348" w:firstLineChars="8" w:firstLine="15"/>
        <w:jc w:val="left"/>
        <w:rPr>
          <w:rFonts w:asciiTheme="minorEastAsia" w:hAnsiTheme="minorEastAsia"/>
          <w:sz w:val="20"/>
          <w:szCs w:val="20"/>
        </w:rPr>
      </w:pPr>
    </w:p>
    <w:p w:rsidR="00280CA8" w:rsidRDefault="00280CA8" w:rsidP="00280CA8">
      <w:pPr>
        <w:ind w:leftChars="181" w:left="348" w:firstLineChars="429" w:firstLine="783"/>
        <w:jc w:val="left"/>
        <w:rPr>
          <w:rFonts w:asciiTheme="minorEastAsia" w:hAnsiTheme="minorEastAsia"/>
          <w:sz w:val="20"/>
          <w:szCs w:val="20"/>
        </w:rPr>
      </w:pPr>
      <w:r>
        <w:rPr>
          <w:rFonts w:asciiTheme="minorEastAsia" w:hAnsiTheme="minorEastAsia" w:hint="eastAsia"/>
          <w:noProof/>
          <w:sz w:val="20"/>
          <w:szCs w:val="20"/>
        </w:rPr>
        <w:drawing>
          <wp:inline distT="0" distB="0" distL="0" distR="0">
            <wp:extent cx="5342890" cy="4436110"/>
            <wp:effectExtent l="0" t="0" r="0" b="2540"/>
            <wp:docPr id="7178" name="図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2890" cy="4436110"/>
                    </a:xfrm>
                    <a:prstGeom prst="rect">
                      <a:avLst/>
                    </a:prstGeom>
                    <a:noFill/>
                    <a:ln>
                      <a:noFill/>
                    </a:ln>
                  </pic:spPr>
                </pic:pic>
              </a:graphicData>
            </a:graphic>
          </wp:inline>
        </w:drawing>
      </w:r>
    </w:p>
    <w:p w:rsidR="00365D6A" w:rsidRDefault="00F268E5" w:rsidP="00011A24">
      <w:pPr>
        <w:tabs>
          <w:tab w:val="left" w:pos="1158"/>
        </w:tabs>
        <w:spacing w:line="0" w:lineRule="atLeast"/>
        <w:ind w:rightChars="-1" w:right="-2" w:firstLineChars="700" w:firstLine="1138"/>
        <w:rPr>
          <w:rFonts w:asciiTheme="minorEastAsia" w:hAnsiTheme="minorEastAsia"/>
          <w:sz w:val="18"/>
          <w:szCs w:val="18"/>
        </w:rPr>
      </w:pPr>
      <w:r w:rsidRPr="00F268E5">
        <w:rPr>
          <w:rFonts w:asciiTheme="minorEastAsia" w:hAnsiTheme="minorEastAsia"/>
          <w:noProof/>
          <w:sz w:val="18"/>
          <w:szCs w:val="18"/>
        </w:rPr>
        <mc:AlternateContent>
          <mc:Choice Requires="wps">
            <w:drawing>
              <wp:anchor distT="0" distB="0" distL="114300" distR="114300" simplePos="0" relativeHeight="251809792" behindDoc="0" locked="0" layoutInCell="1" allowOverlap="1" wp14:anchorId="52B495DD" wp14:editId="74E62689">
                <wp:simplePos x="0" y="0"/>
                <wp:positionH relativeFrom="column">
                  <wp:posOffset>997585</wp:posOffset>
                </wp:positionH>
                <wp:positionV relativeFrom="paragraph">
                  <wp:posOffset>91219</wp:posOffset>
                </wp:positionV>
                <wp:extent cx="5823585"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rsidR="00F268E5" w:rsidRDefault="00F268E5"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sidR="00B3149A">
                              <w:rPr>
                                <w:rFonts w:asciiTheme="minorEastAsia" w:hAnsiTheme="minorEastAsia" w:hint="eastAsia"/>
                                <w:sz w:val="18"/>
                                <w:szCs w:val="18"/>
                              </w:rPr>
                              <w:t>の</w:t>
                            </w:r>
                            <w:r w:rsidRPr="00040598">
                              <w:rPr>
                                <w:rFonts w:asciiTheme="minorEastAsia" w:hAnsiTheme="minorEastAsia" w:hint="eastAsia"/>
                                <w:sz w:val="18"/>
                                <w:szCs w:val="18"/>
                              </w:rPr>
                              <w:t>数値。</w:t>
                            </w:r>
                          </w:p>
                          <w:p w:rsidR="00F268E5" w:rsidRPr="00040598" w:rsidRDefault="005510A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00F268E5">
                              <w:rPr>
                                <w:rFonts w:asciiTheme="minorEastAsia" w:hAnsiTheme="minorEastAsia" w:hint="eastAsia"/>
                                <w:sz w:val="18"/>
                                <w:szCs w:val="18"/>
                              </w:rPr>
                              <w:t>．</w:t>
                            </w:r>
                            <w:r w:rsidR="00F268E5" w:rsidRPr="00040598">
                              <w:rPr>
                                <w:rFonts w:asciiTheme="minorEastAsia" w:hAnsiTheme="minorEastAsia" w:hint="eastAsia"/>
                                <w:sz w:val="18"/>
                                <w:szCs w:val="18"/>
                              </w:rPr>
                              <w:t>「法適用企業」とは、地方公営企業法を適用している公営企業会計である。</w:t>
                            </w:r>
                          </w:p>
                          <w:p w:rsidR="00F268E5" w:rsidRPr="00F268E5" w:rsidRDefault="00F268E5" w:rsidP="00F268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495DD" id="_x0000_s1045" type="#_x0000_t202" style="position:absolute;left:0;text-align:left;margin-left:78.55pt;margin-top:7.2pt;width:458.55pt;height:110.5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" filled="f" stroked="f">
                <v:textbox style="mso-fit-shape-to-text:t">
                  <w:txbxContent>
                    <w:p w:rsidR="00F268E5" w:rsidRDefault="00F268E5"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sidR="00B3149A">
                        <w:rPr>
                          <w:rFonts w:asciiTheme="minorEastAsia" w:hAnsiTheme="minorEastAsia" w:hint="eastAsia"/>
                          <w:sz w:val="18"/>
                          <w:szCs w:val="18"/>
                        </w:rPr>
                        <w:t>の</w:t>
                      </w:r>
                      <w:r w:rsidRPr="00040598">
                        <w:rPr>
                          <w:rFonts w:asciiTheme="minorEastAsia" w:hAnsiTheme="minorEastAsia" w:hint="eastAsia"/>
                          <w:sz w:val="18"/>
                          <w:szCs w:val="18"/>
                        </w:rPr>
                        <w:t>数値。</w:t>
                      </w:r>
                    </w:p>
                    <w:p w:rsidR="00F268E5" w:rsidRPr="00040598" w:rsidRDefault="005510A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00F268E5">
                        <w:rPr>
                          <w:rFonts w:asciiTheme="minorEastAsia" w:hAnsiTheme="minorEastAsia" w:hint="eastAsia"/>
                          <w:sz w:val="18"/>
                          <w:szCs w:val="18"/>
                        </w:rPr>
                        <w:t>．</w:t>
                      </w:r>
                      <w:r w:rsidR="00F268E5" w:rsidRPr="00040598">
                        <w:rPr>
                          <w:rFonts w:asciiTheme="minorEastAsia" w:hAnsiTheme="minorEastAsia" w:hint="eastAsia"/>
                          <w:sz w:val="18"/>
                          <w:szCs w:val="18"/>
                        </w:rPr>
                        <w:t>「法適用企業」とは、地方公営企業法を適用している公営企業会計である。</w:t>
                      </w:r>
                    </w:p>
                    <w:p w:rsidR="00F268E5" w:rsidRPr="00F268E5" w:rsidRDefault="00F268E5" w:rsidP="00F268E5"/>
                  </w:txbxContent>
                </v:textbox>
              </v:shape>
            </w:pict>
          </mc:Fallback>
        </mc:AlternateContent>
      </w:r>
    </w:p>
    <w:p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rsidR="00B5188C" w:rsidRPr="00040598" w:rsidRDefault="00B5188C" w:rsidP="008C14BF">
      <w:pPr>
        <w:tabs>
          <w:tab w:val="left" w:pos="1158"/>
        </w:tabs>
        <w:spacing w:line="0" w:lineRule="atLeast"/>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B5188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5188C" w:rsidRPr="00CE1F8E" w:rsidRDefault="00B5188C" w:rsidP="00B5188C">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B5188C">
        <w:rPr>
          <w:rFonts w:asciiTheme="majorEastAsia" w:eastAsiaTheme="majorEastAsia" w:hAnsiTheme="majorEastAsia" w:hint="eastAsia"/>
          <w:b/>
          <w:sz w:val="28"/>
          <w:szCs w:val="28"/>
          <w:u w:val="single"/>
        </w:rPr>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比率　１</w:t>
      </w:r>
      <w:r w:rsidR="00304ED1">
        <w:rPr>
          <w:rFonts w:asciiTheme="majorEastAsia" w:eastAsiaTheme="majorEastAsia" w:hAnsiTheme="majorEastAsia" w:hint="eastAsia"/>
          <w:b/>
          <w:sz w:val="28"/>
          <w:szCs w:val="28"/>
          <w:u w:val="single"/>
        </w:rPr>
        <w:t>７</w:t>
      </w:r>
      <w:r w:rsidR="008234C7" w:rsidRPr="008E72F3">
        <w:rPr>
          <w:rFonts w:asciiTheme="majorEastAsia" w:eastAsiaTheme="majorEastAsia" w:hAnsiTheme="majorEastAsia" w:hint="eastAsia"/>
          <w:b/>
          <w:sz w:val="28"/>
          <w:szCs w:val="28"/>
          <w:u w:val="single"/>
        </w:rPr>
        <w:t>.</w:t>
      </w:r>
      <w:r w:rsidR="00304ED1">
        <w:rPr>
          <w:rFonts w:asciiTheme="majorEastAsia" w:eastAsiaTheme="majorEastAsia" w:hAnsiTheme="majorEastAsia" w:hint="eastAsia"/>
          <w:b/>
          <w:sz w:val="28"/>
          <w:szCs w:val="28"/>
          <w:u w:val="single"/>
        </w:rPr>
        <w:t>９</w:t>
      </w:r>
      <w:r w:rsidRPr="008E72F3">
        <w:rPr>
          <w:rFonts w:asciiTheme="majorEastAsia" w:eastAsiaTheme="majorEastAsia" w:hAnsiTheme="majorEastAsia" w:hint="eastAsia"/>
          <w:b/>
          <w:sz w:val="28"/>
          <w:szCs w:val="28"/>
          <w:u w:val="single"/>
        </w:rPr>
        <w:t>％ ≫</w:t>
      </w:r>
    </w:p>
    <w:p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78ED74AC" wp14:editId="48A1E31E">
                <wp:simplePos x="0" y="0"/>
                <wp:positionH relativeFrom="column">
                  <wp:posOffset>288290</wp:posOffset>
                </wp:positionH>
                <wp:positionV relativeFrom="paragraph">
                  <wp:posOffset>170180</wp:posOffset>
                </wp:positionV>
                <wp:extent cx="6076950" cy="923925"/>
                <wp:effectExtent l="0" t="0" r="19050" b="28575"/>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923925"/>
                        </a:xfrm>
                        <a:prstGeom prst="roundRect">
                          <a:avLst>
                            <a:gd name="adj" fmla="val 16667"/>
                          </a:avLst>
                        </a:prstGeom>
                        <a:solidFill>
                          <a:srgbClr val="DBE5F1"/>
                        </a:solidFill>
                        <a:ln w="9525">
                          <a:solidFill>
                            <a:srgbClr val="000000"/>
                          </a:solidFill>
                          <a:round/>
                          <a:headEnd/>
                          <a:tailEnd/>
                        </a:ln>
                      </wps:spPr>
                      <wps:txbx>
                        <w:txbxContent>
                          <w:p w:rsidR="00AD6AD3" w:rsidRPr="008017C9" w:rsidRDefault="00AD6AD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実質公債費比率（平成２７～２９年度平均）は、前年度（平成２６～２８年度平均）から０</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8E72F3">
                              <w:rPr>
                                <w:rFonts w:ascii="ＭＳ ゴシック" w:hAnsi="ＭＳ ゴシック"/>
                                <w:spacing w:val="0"/>
                                <w:sz w:val="22"/>
                                <w:szCs w:val="22"/>
                              </w:rPr>
                              <w:br/>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善し、１７</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９</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rsidR="00AD6AD3" w:rsidRPr="008017C9" w:rsidRDefault="00AD6AD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これは、今回平均の対象となる２９年度の単年度比率（１７</w:t>
                            </w:r>
                            <w:r w:rsidRPr="008017C9">
                              <w:rPr>
                                <w:rFonts w:ascii="ＭＳ ゴシック" w:hAnsi="ＭＳ ゴシック" w:hint="eastAsia"/>
                                <w:spacing w:val="0"/>
                                <w:sz w:val="22"/>
                                <w:szCs w:val="22"/>
                              </w:rPr>
                              <w:t>.</w:t>
                            </w:r>
                            <w:r w:rsidR="00637E1F">
                              <w:rPr>
                                <w:rFonts w:ascii="ＭＳ ゴシック" w:hAnsi="ＭＳ ゴシック" w:hint="eastAsia"/>
                                <w:spacing w:val="0"/>
                                <w:sz w:val="22"/>
                                <w:szCs w:val="22"/>
                              </w:rPr>
                              <w:t>７</w:t>
                            </w:r>
                            <w:r>
                              <w:rPr>
                                <w:rFonts w:ascii="ＭＳ ゴシック" w:hAnsi="ＭＳ ゴシック" w:hint="eastAsia"/>
                                <w:spacing w:val="0"/>
                                <w:sz w:val="22"/>
                                <w:szCs w:val="22"/>
                              </w:rPr>
                              <w:t>％）が、今回平均の対象外となる２６年度（１９</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３％）と比べ、１</w:t>
                            </w:r>
                            <w:r w:rsidRPr="008017C9">
                              <w:rPr>
                                <w:rFonts w:ascii="ＭＳ ゴシック" w:hAnsi="ＭＳ ゴシック" w:hint="eastAsia"/>
                                <w:spacing w:val="0"/>
                                <w:sz w:val="22"/>
                                <w:szCs w:val="22"/>
                              </w:rPr>
                              <w:t>.</w:t>
                            </w:r>
                            <w:r w:rsidR="00637E1F">
                              <w:rPr>
                                <w:rFonts w:ascii="ＭＳ ゴシック" w:hAnsi="ＭＳ ゴシック" w:hint="eastAsia"/>
                                <w:spacing w:val="0"/>
                                <w:sz w:val="22"/>
                                <w:szCs w:val="22"/>
                              </w:rPr>
                              <w:t>６</w:t>
                            </w:r>
                            <w:r w:rsidRPr="008017C9">
                              <w:rPr>
                                <w:rFonts w:ascii="ＭＳ ゴシック" w:hAnsi="ＭＳ ゴシック" w:hint="eastAsia"/>
                                <w:spacing w:val="0"/>
                                <w:sz w:val="22"/>
                                <w:szCs w:val="22"/>
                              </w:rPr>
                              <w:t>ポイント改善したため。</w:t>
                            </w:r>
                          </w:p>
                          <w:p w:rsidR="00AD6AD3" w:rsidRPr="008017C9" w:rsidRDefault="00AD6AD3" w:rsidP="00B70E6D">
                            <w:pPr>
                              <w:spacing w:line="0" w:lineRule="atLeast"/>
                              <w:rPr>
                                <w:sz w:val="16"/>
                                <w:szCs w:val="16"/>
                              </w:rPr>
                            </w:pP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D74AC" id="角丸四角形 3" o:spid="_x0000_s1046" style="position:absolute;left:0;text-align:left;margin-left:22.7pt;margin-top:13.4pt;width:478.5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" fillcolor="#dbe5f1">
                <v:textbox inset="5.85pt,.7pt,1.56mm,.7pt">
                  <w:txbxContent>
                    <w:p w:rsidR="00AD6AD3" w:rsidRPr="008017C9" w:rsidRDefault="00AD6AD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実質公債費比率（平成２７～２９年度平均）は、前年度（平成２６～２８年度平均）から０</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8E72F3">
                        <w:rPr>
                          <w:rFonts w:ascii="ＭＳ ゴシック" w:hAnsi="ＭＳ ゴシック"/>
                          <w:spacing w:val="0"/>
                          <w:sz w:val="22"/>
                          <w:szCs w:val="22"/>
                        </w:rPr>
                        <w:br/>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善し、１７</w:t>
                      </w:r>
                      <w:r w:rsidRPr="008E72F3">
                        <w:rPr>
                          <w:rFonts w:ascii="ＭＳ ゴシック" w:hAnsi="ＭＳ ゴシック" w:hint="eastAsia"/>
                          <w:spacing w:val="0"/>
                          <w:sz w:val="22"/>
                          <w:szCs w:val="22"/>
                        </w:rPr>
                        <w:t>.</w:t>
                      </w:r>
                      <w:r>
                        <w:rPr>
                          <w:rFonts w:ascii="ＭＳ ゴシック" w:hAnsi="ＭＳ ゴシック" w:hint="eastAsia"/>
                          <w:spacing w:val="0"/>
                          <w:sz w:val="22"/>
                          <w:szCs w:val="22"/>
                        </w:rPr>
                        <w:t>９</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rsidR="00AD6AD3" w:rsidRPr="008017C9" w:rsidRDefault="00AD6AD3" w:rsidP="00163DE5">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これは、今回平均の対象となる２９年度の単年度比率（１７</w:t>
                      </w:r>
                      <w:r w:rsidRPr="008017C9">
                        <w:rPr>
                          <w:rFonts w:ascii="ＭＳ ゴシック" w:hAnsi="ＭＳ ゴシック" w:hint="eastAsia"/>
                          <w:spacing w:val="0"/>
                          <w:sz w:val="22"/>
                          <w:szCs w:val="22"/>
                        </w:rPr>
                        <w:t>.</w:t>
                      </w:r>
                      <w:r w:rsidR="00637E1F">
                        <w:rPr>
                          <w:rFonts w:ascii="ＭＳ ゴシック" w:hAnsi="ＭＳ ゴシック" w:hint="eastAsia"/>
                          <w:spacing w:val="0"/>
                          <w:sz w:val="22"/>
                          <w:szCs w:val="22"/>
                        </w:rPr>
                        <w:t>７</w:t>
                      </w:r>
                      <w:r>
                        <w:rPr>
                          <w:rFonts w:ascii="ＭＳ ゴシック" w:hAnsi="ＭＳ ゴシック" w:hint="eastAsia"/>
                          <w:spacing w:val="0"/>
                          <w:sz w:val="22"/>
                          <w:szCs w:val="22"/>
                        </w:rPr>
                        <w:t>％）が、今回平均の対象外となる２６年度（１９</w:t>
                      </w:r>
                      <w:r w:rsidRPr="008017C9">
                        <w:rPr>
                          <w:rFonts w:ascii="ＭＳ ゴシック" w:hAnsi="ＭＳ ゴシック" w:hint="eastAsia"/>
                          <w:spacing w:val="0"/>
                          <w:sz w:val="22"/>
                          <w:szCs w:val="22"/>
                        </w:rPr>
                        <w:t>.</w:t>
                      </w:r>
                      <w:r>
                        <w:rPr>
                          <w:rFonts w:ascii="ＭＳ ゴシック" w:hAnsi="ＭＳ ゴシック" w:hint="eastAsia"/>
                          <w:spacing w:val="0"/>
                          <w:sz w:val="22"/>
                          <w:szCs w:val="22"/>
                        </w:rPr>
                        <w:t>３％）と比べ、１</w:t>
                      </w:r>
                      <w:r w:rsidRPr="008017C9">
                        <w:rPr>
                          <w:rFonts w:ascii="ＭＳ ゴシック" w:hAnsi="ＭＳ ゴシック" w:hint="eastAsia"/>
                          <w:spacing w:val="0"/>
                          <w:sz w:val="22"/>
                          <w:szCs w:val="22"/>
                        </w:rPr>
                        <w:t>.</w:t>
                      </w:r>
                      <w:r w:rsidR="00637E1F">
                        <w:rPr>
                          <w:rFonts w:ascii="ＭＳ ゴシック" w:hAnsi="ＭＳ ゴシック" w:hint="eastAsia"/>
                          <w:spacing w:val="0"/>
                          <w:sz w:val="22"/>
                          <w:szCs w:val="22"/>
                        </w:rPr>
                        <w:t>６</w:t>
                      </w:r>
                      <w:r w:rsidRPr="008017C9">
                        <w:rPr>
                          <w:rFonts w:ascii="ＭＳ ゴシック" w:hAnsi="ＭＳ ゴシック" w:hint="eastAsia"/>
                          <w:spacing w:val="0"/>
                          <w:sz w:val="22"/>
                          <w:szCs w:val="22"/>
                        </w:rPr>
                        <w:t>ポイント改善したため。</w:t>
                      </w:r>
                    </w:p>
                    <w:p w:rsidR="00AD6AD3" w:rsidRPr="008017C9" w:rsidRDefault="00AD6AD3" w:rsidP="00B70E6D">
                      <w:pPr>
                        <w:spacing w:line="0" w:lineRule="atLeast"/>
                        <w:rPr>
                          <w:sz w:val="16"/>
                          <w:szCs w:val="16"/>
                        </w:rPr>
                      </w:pPr>
                    </w:p>
                  </w:txbxContent>
                </v:textbox>
                <w10:wrap type="topAndBottom"/>
              </v:roundrect>
            </w:pict>
          </mc:Fallback>
        </mc:AlternateContent>
      </w:r>
    </w:p>
    <w:p w:rsidR="00B5188C" w:rsidRPr="00B23749" w:rsidRDefault="00B5188C" w:rsidP="00B5188C">
      <w:pPr>
        <w:spacing w:line="0" w:lineRule="atLeast"/>
        <w:rPr>
          <w:rFonts w:asciiTheme="majorEastAsia" w:eastAsiaTheme="majorEastAsia" w:hAnsiTheme="majorEastAsia"/>
          <w:sz w:val="20"/>
          <w:szCs w:val="20"/>
        </w:rPr>
      </w:pP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CellMar>
          <w:left w:w="0" w:type="dxa"/>
          <w:right w:w="0" w:type="dxa"/>
        </w:tblCellMar>
        <w:tblLook w:val="04A0" w:firstRow="1" w:lastRow="0" w:firstColumn="1" w:lastColumn="0" w:noHBand="0" w:noVBand="1"/>
      </w:tblPr>
      <w:tblGrid>
        <w:gridCol w:w="1985"/>
        <w:gridCol w:w="6412"/>
        <w:gridCol w:w="992"/>
      </w:tblGrid>
      <w:tr w:rsidR="00330508" w:rsidRPr="00FB7F98" w:rsidTr="00EC67C4">
        <w:trPr>
          <w:trHeight w:val="421"/>
        </w:trPr>
        <w:tc>
          <w:tcPr>
            <w:tcW w:w="1985" w:type="dxa"/>
            <w:vMerge w:val="restart"/>
            <w:shd w:val="clear" w:color="auto" w:fill="CCFFFF"/>
            <w:vAlign w:val="center"/>
          </w:tcPr>
          <w:p w:rsidR="00330508" w:rsidRPr="00FB7F98" w:rsidRDefault="00330508" w:rsidP="00EC67C4">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12"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財源＋④元利償還金･準元利償還金に係る基準財政需要額算入額）</w:t>
            </w:r>
          </w:p>
        </w:tc>
        <w:tc>
          <w:tcPr>
            <w:tcW w:w="992"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EC67C4">
        <w:trPr>
          <w:trHeight w:val="421"/>
        </w:trPr>
        <w:tc>
          <w:tcPr>
            <w:tcW w:w="1985"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412" w:type="dxa"/>
            <w:tcBorders>
              <w:right w:val="nil"/>
            </w:tcBorders>
            <w:shd w:val="clear" w:color="auto" w:fill="CCFFFF"/>
          </w:tcPr>
          <w:p w:rsidR="00330508" w:rsidRPr="00FB7F98" w:rsidRDefault="00330508" w:rsidP="00A831B3">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92"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Default="00330508"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Default="002801F3" w:rsidP="00B5188C">
      <w:pPr>
        <w:spacing w:line="0" w:lineRule="atLeast"/>
        <w:ind w:leftChars="181" w:left="348" w:firstLineChars="8" w:firstLine="15"/>
        <w:jc w:val="left"/>
        <w:rPr>
          <w:rFonts w:asciiTheme="minorEastAsia" w:hAnsiTheme="minorEastAsia"/>
          <w:sz w:val="20"/>
          <w:szCs w:val="20"/>
        </w:rPr>
      </w:pPr>
    </w:p>
    <w:p w:rsidR="002801F3" w:rsidRPr="00FB7F98" w:rsidRDefault="002801F3" w:rsidP="00B5188C">
      <w:pPr>
        <w:spacing w:line="0" w:lineRule="atLeast"/>
        <w:ind w:leftChars="181" w:left="348" w:firstLineChars="8" w:firstLine="15"/>
        <w:jc w:val="left"/>
        <w:rPr>
          <w:rFonts w:asciiTheme="minorEastAsia" w:hAnsiTheme="minorEastAsia"/>
          <w:sz w:val="20"/>
          <w:szCs w:val="20"/>
        </w:rPr>
      </w:pPr>
    </w:p>
    <w:p w:rsidR="00330508" w:rsidRPr="002D2E6C" w:rsidRDefault="00330508"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満期一括償還地方債について、償還期間を３０年とする元金均等年賦償還をした場合の１年あたりの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2801F3" w:rsidRPr="002D2E6C" w:rsidRDefault="002801F3"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一部事務組合等の起こした地方債に充てたと認められる負担金</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637E1F" w:rsidRDefault="00637E1F" w:rsidP="00304ED1">
      <w:pPr>
        <w:spacing w:line="0" w:lineRule="atLeast"/>
        <w:ind w:left="709"/>
        <w:rPr>
          <w:rFonts w:asciiTheme="minorEastAsia" w:hAnsiTheme="minorEastAsia"/>
          <w:sz w:val="20"/>
          <w:szCs w:val="20"/>
        </w:rPr>
      </w:pPr>
      <w:r>
        <w:rPr>
          <w:rFonts w:asciiTheme="minorEastAsia" w:hAnsiTheme="minorEastAsia"/>
          <w:noProof/>
          <w:sz w:val="20"/>
          <w:szCs w:val="20"/>
        </w:rPr>
        <w:drawing>
          <wp:inline distT="0" distB="0" distL="0" distR="0">
            <wp:extent cx="5688000" cy="3316815"/>
            <wp:effectExtent l="0" t="0" r="8255"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000" cy="3316815"/>
                    </a:xfrm>
                    <a:prstGeom prst="rect">
                      <a:avLst/>
                    </a:prstGeom>
                    <a:noFill/>
                    <a:ln>
                      <a:noFill/>
                    </a:ln>
                  </pic:spPr>
                </pic:pic>
              </a:graphicData>
            </a:graphic>
          </wp:inline>
        </w:drawing>
      </w:r>
    </w:p>
    <w:p w:rsidR="00304ED1" w:rsidRPr="00304ED1" w:rsidRDefault="00304ED1" w:rsidP="00304ED1">
      <w:pPr>
        <w:spacing w:line="0" w:lineRule="atLeast"/>
        <w:ind w:left="709"/>
        <w:rPr>
          <w:rFonts w:asciiTheme="minorEastAsia" w:hAnsiTheme="minorEastAsia"/>
          <w:sz w:val="20"/>
          <w:szCs w:val="20"/>
        </w:rPr>
      </w:pPr>
    </w:p>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p>
    <w:p w:rsidR="00B70E6D" w:rsidRDefault="00B70E6D" w:rsidP="00B70E6D">
      <w:pPr>
        <w:rPr>
          <w:rFonts w:asciiTheme="majorEastAsia" w:eastAsiaTheme="majorEastAsia" w:hAnsiTheme="majorEastAsia"/>
          <w:sz w:val="20"/>
          <w:szCs w:val="20"/>
        </w:rPr>
      </w:pPr>
    </w:p>
    <w:p w:rsidR="00B64624" w:rsidRPr="00B70E6D" w:rsidRDefault="00B64624" w:rsidP="00B70E6D">
      <w:pPr>
        <w:rPr>
          <w:rFonts w:asciiTheme="majorEastAsia" w:eastAsiaTheme="majorEastAsia" w:hAnsiTheme="majorEastAsia"/>
          <w:sz w:val="20"/>
          <w:szCs w:val="20"/>
        </w:rPr>
      </w:pPr>
    </w:p>
    <w:p w:rsidR="00D20C39" w:rsidRDefault="00D20C3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B70E6D" w:rsidRPr="00352902" w:rsidRDefault="00B70E6D" w:rsidP="00B70E6D">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B70E6D">
        <w:rPr>
          <w:rFonts w:asciiTheme="majorEastAsia" w:eastAsiaTheme="majorEastAsia" w:hAnsiTheme="majorEastAsia" w:hint="eastAsia"/>
          <w:b/>
          <w:sz w:val="28"/>
          <w:szCs w:val="28"/>
          <w:u w:val="single"/>
        </w:rPr>
        <w:t>将来負担</w:t>
      </w:r>
      <w:r w:rsidRPr="008234C7">
        <w:rPr>
          <w:rFonts w:asciiTheme="majorEastAsia" w:eastAsiaTheme="majorEastAsia" w:hAnsiTheme="majorEastAsia" w:hint="eastAsia"/>
          <w:b/>
          <w:sz w:val="28"/>
          <w:szCs w:val="28"/>
          <w:u w:val="single"/>
        </w:rPr>
        <w:t>比</w:t>
      </w:r>
      <w:r w:rsidRPr="00352902">
        <w:rPr>
          <w:rFonts w:asciiTheme="majorEastAsia" w:eastAsiaTheme="majorEastAsia" w:hAnsiTheme="majorEastAsia" w:hint="eastAsia"/>
          <w:b/>
          <w:sz w:val="28"/>
          <w:szCs w:val="28"/>
          <w:u w:val="single"/>
        </w:rPr>
        <w:t xml:space="preserve">率　</w:t>
      </w:r>
      <w:r w:rsidR="006060BE" w:rsidRPr="00352902">
        <w:rPr>
          <w:rFonts w:asciiTheme="majorEastAsia" w:eastAsiaTheme="majorEastAsia" w:hAnsiTheme="majorEastAsia" w:hint="eastAsia"/>
          <w:b/>
          <w:sz w:val="28"/>
          <w:szCs w:val="28"/>
          <w:u w:val="single"/>
        </w:rPr>
        <w:t>１８</w:t>
      </w:r>
      <w:r w:rsidR="00352902" w:rsidRPr="00352902">
        <w:rPr>
          <w:rFonts w:asciiTheme="majorEastAsia" w:eastAsiaTheme="majorEastAsia" w:hAnsiTheme="majorEastAsia" w:hint="eastAsia"/>
          <w:b/>
          <w:sz w:val="28"/>
          <w:szCs w:val="28"/>
          <w:u w:val="single"/>
        </w:rPr>
        <w:t>３</w:t>
      </w:r>
      <w:r w:rsidR="008234C7" w:rsidRPr="00352902">
        <w:rPr>
          <w:rFonts w:asciiTheme="majorEastAsia" w:eastAsiaTheme="majorEastAsia" w:hAnsiTheme="majorEastAsia" w:hint="eastAsia"/>
          <w:b/>
          <w:sz w:val="28"/>
          <w:szCs w:val="28"/>
          <w:u w:val="single"/>
        </w:rPr>
        <w:t>.</w:t>
      </w:r>
      <w:r w:rsidR="004068ED">
        <w:rPr>
          <w:rFonts w:asciiTheme="majorEastAsia" w:eastAsiaTheme="majorEastAsia" w:hAnsiTheme="majorEastAsia" w:hint="eastAsia"/>
          <w:b/>
          <w:sz w:val="28"/>
          <w:szCs w:val="28"/>
          <w:u w:val="single"/>
        </w:rPr>
        <w:t>１</w:t>
      </w:r>
      <w:r w:rsidRPr="00352902">
        <w:rPr>
          <w:rFonts w:asciiTheme="majorEastAsia" w:eastAsiaTheme="majorEastAsia" w:hAnsiTheme="majorEastAsia" w:hint="eastAsia"/>
          <w:b/>
          <w:sz w:val="28"/>
          <w:szCs w:val="28"/>
          <w:u w:val="single"/>
        </w:rPr>
        <w:t>％ ≫</w:t>
      </w:r>
    </w:p>
    <w:p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D93F129" wp14:editId="0F978B10">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9567AD"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171E7F6A" wp14:editId="080AC87F">
                <wp:simplePos x="0" y="0"/>
                <wp:positionH relativeFrom="column">
                  <wp:align>center</wp:align>
                </wp:positionH>
                <wp:positionV relativeFrom="paragraph">
                  <wp:posOffset>44450</wp:posOffset>
                </wp:positionV>
                <wp:extent cx="6533640" cy="111132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11320"/>
                        </a:xfrm>
                        <a:prstGeom prst="roundRect">
                          <a:avLst>
                            <a:gd name="adj" fmla="val 16667"/>
                          </a:avLst>
                        </a:prstGeom>
                        <a:solidFill>
                          <a:srgbClr val="DBE5F1"/>
                        </a:solidFill>
                        <a:ln w="9525">
                          <a:solidFill>
                            <a:srgbClr val="000000"/>
                          </a:solidFill>
                          <a:round/>
                          <a:headEnd/>
                          <a:tailEnd/>
                        </a:ln>
                      </wps:spPr>
                      <wps:txbx>
                        <w:txbxContent>
                          <w:p w:rsidR="00AD6AD3" w:rsidRPr="001C6EB6" w:rsidRDefault="00AD6AD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比率は、前年度（１８３</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４</w:t>
                            </w:r>
                            <w:r w:rsidRPr="001C6EB6">
                              <w:rPr>
                                <w:rFonts w:ascii="ＭＳ ゴシック" w:hAnsi="ＭＳ ゴシック" w:hint="eastAsia"/>
                                <w:spacing w:val="0"/>
                                <w:sz w:val="22"/>
                                <w:szCs w:val="22"/>
                              </w:rPr>
                              <w:t>％）より</w:t>
                            </w:r>
                            <w:r>
                              <w:rPr>
                                <w:rFonts w:ascii="ＭＳ ゴシック" w:hAnsi="ＭＳ ゴシック" w:hint="eastAsia"/>
                                <w:spacing w:val="0"/>
                                <w:sz w:val="22"/>
                                <w:szCs w:val="22"/>
                              </w:rPr>
                              <w:t>０</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1C6EB6">
                              <w:rPr>
                                <w:rFonts w:ascii="ＭＳ ゴシック" w:hAnsi="ＭＳ ゴシック" w:hint="eastAsia"/>
                                <w:spacing w:val="0"/>
                                <w:sz w:val="22"/>
                                <w:szCs w:val="22"/>
                              </w:rPr>
                              <w:t>ポイント改善し、１８３.</w:t>
                            </w:r>
                            <w:r>
                              <w:rPr>
                                <w:rFonts w:ascii="ＭＳ ゴシック" w:hAnsi="ＭＳ ゴシック" w:hint="eastAsia"/>
                                <w:spacing w:val="0"/>
                                <w:sz w:val="22"/>
                                <w:szCs w:val="22"/>
                              </w:rPr>
                              <w:t>１</w:t>
                            </w:r>
                            <w:r w:rsidRPr="001C6EB6">
                              <w:rPr>
                                <w:rFonts w:ascii="ＭＳ ゴシック" w:hAnsi="ＭＳ ゴシック" w:hint="eastAsia"/>
                                <w:spacing w:val="0"/>
                                <w:sz w:val="22"/>
                                <w:szCs w:val="22"/>
                              </w:rPr>
                              <w:t>％となった。</w:t>
                            </w:r>
                          </w:p>
                          <w:p w:rsidR="00AD6AD3" w:rsidRDefault="00AD6AD3" w:rsidP="005761F1">
                            <w:pPr>
                              <w:pStyle w:val="OasysWin"/>
                              <w:spacing w:line="0" w:lineRule="atLeast"/>
                              <w:ind w:leftChars="73" w:left="141" w:right="56"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w:t>
                            </w:r>
                            <w:r w:rsidRPr="005761F1">
                              <w:rPr>
                                <w:rFonts w:ascii="ＭＳ ゴシック" w:hAnsi="ＭＳ ゴシック" w:hint="eastAsia"/>
                                <w:spacing w:val="0"/>
                                <w:sz w:val="22"/>
                                <w:szCs w:val="22"/>
                              </w:rPr>
                              <w:t>地方債の現在高や退職手当負担見込額の減などによる分子の改善が、標準財政規模の減など</w:t>
                            </w:r>
                          </w:p>
                          <w:p w:rsidR="00AD6AD3" w:rsidRPr="001C6EB6" w:rsidRDefault="00AD6AD3" w:rsidP="005761F1">
                            <w:pPr>
                              <w:pStyle w:val="OasysWin"/>
                              <w:spacing w:line="0" w:lineRule="atLeast"/>
                              <w:ind w:right="56" w:firstLineChars="100" w:firstLine="203"/>
                              <w:jc w:val="left"/>
                              <w:rPr>
                                <w:rFonts w:ascii="ＭＳ ゴシック" w:hAnsi="ＭＳ ゴシック"/>
                                <w:spacing w:val="0"/>
                                <w:sz w:val="22"/>
                                <w:szCs w:val="22"/>
                              </w:rPr>
                            </w:pPr>
                            <w:r w:rsidRPr="005761F1">
                              <w:rPr>
                                <w:rFonts w:ascii="ＭＳ ゴシック" w:hAnsi="ＭＳ ゴシック" w:hint="eastAsia"/>
                                <w:spacing w:val="0"/>
                                <w:sz w:val="22"/>
                                <w:szCs w:val="22"/>
                              </w:rPr>
                              <w:t>に伴う分母の悪化を上回ったことによるもの。</w:t>
                            </w:r>
                          </w:p>
                          <w:p w:rsidR="00AD6AD3" w:rsidRPr="00FF7D76" w:rsidRDefault="00AD6AD3"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AD6AD3" w:rsidRPr="001C6EB6" w:rsidRDefault="00AD6AD3"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（ｱ+ｲ+ｳ+ｴ+ｵ+ｶ）（６兆４</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８８５</w:t>
                            </w:r>
                            <w:r w:rsidRPr="001C6EB6">
                              <w:rPr>
                                <w:rFonts w:asciiTheme="minorEastAsia" w:eastAsiaTheme="minorEastAsia" w:hAnsiTheme="minorEastAsia" w:hint="eastAsia"/>
                                <w:spacing w:val="0"/>
                                <w:sz w:val="18"/>
                                <w:szCs w:val="18"/>
                              </w:rPr>
                              <w:t>億円）　－　充当可能財源等</w:t>
                            </w:r>
                            <w:r>
                              <w:rPr>
                                <w:rFonts w:asciiTheme="minorEastAsia" w:eastAsiaTheme="minorEastAsia" w:hAnsiTheme="minorEastAsia" w:hint="eastAsia"/>
                                <w:spacing w:val="0"/>
                                <w:sz w:val="18"/>
                                <w:szCs w:val="18"/>
                              </w:rPr>
                              <w:t>（ｷ+ｸ+ｹ）</w:t>
                            </w:r>
                            <w:r w:rsidRPr="001C6EB6">
                              <w:rPr>
                                <w:rFonts w:asciiTheme="minorEastAsia" w:eastAsiaTheme="minorEastAsia" w:hAnsiTheme="minorEastAsia" w:hint="eastAsia"/>
                                <w:spacing w:val="0"/>
                                <w:sz w:val="18"/>
                                <w:szCs w:val="18"/>
                              </w:rPr>
                              <w:t>（４兆２</w:t>
                            </w:r>
                            <w:r>
                              <w:rPr>
                                <w:rFonts w:asciiTheme="minorEastAsia" w:eastAsiaTheme="minorEastAsia" w:hAnsiTheme="minorEastAsia" w:hint="eastAsia"/>
                                <w:spacing w:val="0"/>
                                <w:sz w:val="18"/>
                                <w:szCs w:val="18"/>
                              </w:rPr>
                              <w:t>５３</w:t>
                            </w:r>
                            <w:r w:rsidRPr="001C6EB6">
                              <w:rPr>
                                <w:rFonts w:asciiTheme="minorEastAsia" w:eastAsiaTheme="minorEastAsia" w:hAnsiTheme="minorEastAsia" w:hint="eastAsia"/>
                                <w:spacing w:val="0"/>
                                <w:sz w:val="18"/>
                                <w:szCs w:val="18"/>
                              </w:rPr>
                              <w:t>億円）</w:t>
                            </w:r>
                          </w:p>
                          <w:p w:rsidR="00AD6AD3" w:rsidRPr="001C6EB6" w:rsidRDefault="00AD6AD3"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 xml:space="preserve">　＝　１８３.</w:t>
                            </w:r>
                            <w:r>
                              <w:rPr>
                                <w:rFonts w:asciiTheme="minorEastAsia" w:eastAsiaTheme="minorEastAsia" w:hAnsiTheme="minorEastAsia" w:hint="eastAsia"/>
                                <w:spacing w:val="0"/>
                                <w:sz w:val="18"/>
                                <w:szCs w:val="18"/>
                              </w:rPr>
                              <w:t>１</w:t>
                            </w:r>
                            <w:r w:rsidRPr="001C6EB6">
                              <w:rPr>
                                <w:rFonts w:asciiTheme="minorEastAsia" w:eastAsiaTheme="minorEastAsia" w:hAnsiTheme="minorEastAsia" w:hint="eastAsia"/>
                                <w:spacing w:val="0"/>
                                <w:sz w:val="18"/>
                                <w:szCs w:val="18"/>
                              </w:rPr>
                              <w:t>％</w:t>
                            </w:r>
                          </w:p>
                          <w:p w:rsidR="00AD6AD3" w:rsidRPr="001C6EB6" w:rsidRDefault="00AD6AD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５５８</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　２,</w:t>
                            </w:r>
                            <w:r>
                              <w:rPr>
                                <w:rFonts w:asciiTheme="minorEastAsia" w:eastAsiaTheme="minorEastAsia" w:hAnsiTheme="minorEastAsia" w:hint="eastAsia"/>
                                <w:spacing w:val="0"/>
                                <w:sz w:val="18"/>
                                <w:szCs w:val="18"/>
                              </w:rPr>
                              <w:t>１０６</w:t>
                            </w:r>
                            <w:r w:rsidRPr="001C6EB6">
                              <w:rPr>
                                <w:rFonts w:asciiTheme="minorEastAsia" w:eastAsiaTheme="minorEastAsia" w:hAnsiTheme="minorEastAsia" w:hint="eastAsia"/>
                                <w:spacing w:val="0"/>
                                <w:sz w:val="18"/>
                                <w:szCs w:val="18"/>
                              </w:rPr>
                              <w:t>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E7F6A" id="角丸四角形 4" o:spid="_x0000_s1047" style="position:absolute;left:0;text-align:left;margin-left:0;margin-top:3.5pt;width:514.45pt;height:8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" fillcolor="#dbe5f1">
                <v:textbox inset="5.85pt,.7pt,1.56mm,.7pt">
                  <w:txbxContent>
                    <w:p w:rsidR="00AD6AD3" w:rsidRPr="001C6EB6" w:rsidRDefault="00AD6AD3"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比率は、前年度（１８３</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４</w:t>
                      </w:r>
                      <w:r w:rsidRPr="001C6EB6">
                        <w:rPr>
                          <w:rFonts w:ascii="ＭＳ ゴシック" w:hAnsi="ＭＳ ゴシック" w:hint="eastAsia"/>
                          <w:spacing w:val="0"/>
                          <w:sz w:val="22"/>
                          <w:szCs w:val="22"/>
                        </w:rPr>
                        <w:t>％）より</w:t>
                      </w:r>
                      <w:r>
                        <w:rPr>
                          <w:rFonts w:ascii="ＭＳ ゴシック" w:hAnsi="ＭＳ ゴシック" w:hint="eastAsia"/>
                          <w:spacing w:val="0"/>
                          <w:sz w:val="22"/>
                          <w:szCs w:val="22"/>
                        </w:rPr>
                        <w:t>０</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３</w:t>
                      </w:r>
                      <w:r w:rsidRPr="001C6EB6">
                        <w:rPr>
                          <w:rFonts w:ascii="ＭＳ ゴシック" w:hAnsi="ＭＳ ゴシック" w:hint="eastAsia"/>
                          <w:spacing w:val="0"/>
                          <w:sz w:val="22"/>
                          <w:szCs w:val="22"/>
                        </w:rPr>
                        <w:t>ポイント改善し、１８３.</w:t>
                      </w:r>
                      <w:r>
                        <w:rPr>
                          <w:rFonts w:ascii="ＭＳ ゴシック" w:hAnsi="ＭＳ ゴシック" w:hint="eastAsia"/>
                          <w:spacing w:val="0"/>
                          <w:sz w:val="22"/>
                          <w:szCs w:val="22"/>
                        </w:rPr>
                        <w:t>１</w:t>
                      </w:r>
                      <w:r w:rsidRPr="001C6EB6">
                        <w:rPr>
                          <w:rFonts w:ascii="ＭＳ ゴシック" w:hAnsi="ＭＳ ゴシック" w:hint="eastAsia"/>
                          <w:spacing w:val="0"/>
                          <w:sz w:val="22"/>
                          <w:szCs w:val="22"/>
                        </w:rPr>
                        <w:t>％となった。</w:t>
                      </w:r>
                    </w:p>
                    <w:p w:rsidR="00AD6AD3" w:rsidRDefault="00AD6AD3" w:rsidP="005761F1">
                      <w:pPr>
                        <w:pStyle w:val="OasysWin"/>
                        <w:spacing w:line="0" w:lineRule="atLeast"/>
                        <w:ind w:leftChars="73" w:left="141" w:right="56"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w:t>
                      </w:r>
                      <w:r w:rsidRPr="005761F1">
                        <w:rPr>
                          <w:rFonts w:ascii="ＭＳ ゴシック" w:hAnsi="ＭＳ ゴシック" w:hint="eastAsia"/>
                          <w:spacing w:val="0"/>
                          <w:sz w:val="22"/>
                          <w:szCs w:val="22"/>
                        </w:rPr>
                        <w:t>地方債の現在高や退職手当負担見込額の減などによる分子の改善が、標準財政規模の減など</w:t>
                      </w:r>
                    </w:p>
                    <w:p w:rsidR="00AD6AD3" w:rsidRPr="001C6EB6" w:rsidRDefault="00AD6AD3" w:rsidP="005761F1">
                      <w:pPr>
                        <w:pStyle w:val="OasysWin"/>
                        <w:spacing w:line="0" w:lineRule="atLeast"/>
                        <w:ind w:right="56" w:firstLineChars="100" w:firstLine="203"/>
                        <w:jc w:val="left"/>
                        <w:rPr>
                          <w:rFonts w:ascii="ＭＳ ゴシック" w:hAnsi="ＭＳ ゴシック"/>
                          <w:spacing w:val="0"/>
                          <w:sz w:val="22"/>
                          <w:szCs w:val="22"/>
                        </w:rPr>
                      </w:pPr>
                      <w:r w:rsidRPr="005761F1">
                        <w:rPr>
                          <w:rFonts w:ascii="ＭＳ ゴシック" w:hAnsi="ＭＳ ゴシック" w:hint="eastAsia"/>
                          <w:spacing w:val="0"/>
                          <w:sz w:val="22"/>
                          <w:szCs w:val="22"/>
                        </w:rPr>
                        <w:t>に伴う分母の悪化を上回ったことによるもの。</w:t>
                      </w:r>
                    </w:p>
                    <w:p w:rsidR="00AD6AD3" w:rsidRPr="00FF7D76" w:rsidRDefault="00AD6AD3"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AD6AD3" w:rsidRPr="001C6EB6" w:rsidRDefault="00AD6AD3"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（ｱ+ｲ+ｳ+ｴ+ｵ+ｶ）（６兆４</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８８５</w:t>
                      </w:r>
                      <w:r w:rsidRPr="001C6EB6">
                        <w:rPr>
                          <w:rFonts w:asciiTheme="minorEastAsia" w:eastAsiaTheme="minorEastAsia" w:hAnsiTheme="minorEastAsia" w:hint="eastAsia"/>
                          <w:spacing w:val="0"/>
                          <w:sz w:val="18"/>
                          <w:szCs w:val="18"/>
                        </w:rPr>
                        <w:t>億円）　－　充当可能財源等</w:t>
                      </w:r>
                      <w:r>
                        <w:rPr>
                          <w:rFonts w:asciiTheme="minorEastAsia" w:eastAsiaTheme="minorEastAsia" w:hAnsiTheme="minorEastAsia" w:hint="eastAsia"/>
                          <w:spacing w:val="0"/>
                          <w:sz w:val="18"/>
                          <w:szCs w:val="18"/>
                        </w:rPr>
                        <w:t>（ｷ+ｸ+ｹ）</w:t>
                      </w:r>
                      <w:r w:rsidRPr="001C6EB6">
                        <w:rPr>
                          <w:rFonts w:asciiTheme="minorEastAsia" w:eastAsiaTheme="minorEastAsia" w:hAnsiTheme="minorEastAsia" w:hint="eastAsia"/>
                          <w:spacing w:val="0"/>
                          <w:sz w:val="18"/>
                          <w:szCs w:val="18"/>
                        </w:rPr>
                        <w:t>（４兆２</w:t>
                      </w:r>
                      <w:r>
                        <w:rPr>
                          <w:rFonts w:asciiTheme="minorEastAsia" w:eastAsiaTheme="minorEastAsia" w:hAnsiTheme="minorEastAsia" w:hint="eastAsia"/>
                          <w:spacing w:val="0"/>
                          <w:sz w:val="18"/>
                          <w:szCs w:val="18"/>
                        </w:rPr>
                        <w:t>５３</w:t>
                      </w:r>
                      <w:r w:rsidRPr="001C6EB6">
                        <w:rPr>
                          <w:rFonts w:asciiTheme="minorEastAsia" w:eastAsiaTheme="minorEastAsia" w:hAnsiTheme="minorEastAsia" w:hint="eastAsia"/>
                          <w:spacing w:val="0"/>
                          <w:sz w:val="18"/>
                          <w:szCs w:val="18"/>
                        </w:rPr>
                        <w:t>億円）</w:t>
                      </w:r>
                    </w:p>
                    <w:p w:rsidR="00AD6AD3" w:rsidRPr="001C6EB6" w:rsidRDefault="00AD6AD3"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 xml:space="preserve">　＝　１８３.</w:t>
                      </w:r>
                      <w:r>
                        <w:rPr>
                          <w:rFonts w:asciiTheme="minorEastAsia" w:eastAsiaTheme="minorEastAsia" w:hAnsiTheme="minorEastAsia" w:hint="eastAsia"/>
                          <w:spacing w:val="0"/>
                          <w:sz w:val="18"/>
                          <w:szCs w:val="18"/>
                        </w:rPr>
                        <w:t>１</w:t>
                      </w:r>
                      <w:r w:rsidRPr="001C6EB6">
                        <w:rPr>
                          <w:rFonts w:asciiTheme="minorEastAsia" w:eastAsiaTheme="minorEastAsia" w:hAnsiTheme="minorEastAsia" w:hint="eastAsia"/>
                          <w:spacing w:val="0"/>
                          <w:sz w:val="18"/>
                          <w:szCs w:val="18"/>
                        </w:rPr>
                        <w:t>％</w:t>
                      </w:r>
                    </w:p>
                    <w:p w:rsidR="00AD6AD3" w:rsidRPr="001C6EB6" w:rsidRDefault="00AD6AD3"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５５８</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　２,</w:t>
                      </w:r>
                      <w:r>
                        <w:rPr>
                          <w:rFonts w:asciiTheme="minorEastAsia" w:eastAsiaTheme="minorEastAsia" w:hAnsiTheme="minorEastAsia" w:hint="eastAsia"/>
                          <w:spacing w:val="0"/>
                          <w:sz w:val="18"/>
                          <w:szCs w:val="18"/>
                        </w:rPr>
                        <w:t>１０６</w:t>
                      </w:r>
                      <w:r w:rsidRPr="001C6EB6">
                        <w:rPr>
                          <w:rFonts w:asciiTheme="minorEastAsia" w:eastAsiaTheme="minorEastAsia" w:hAnsiTheme="minorEastAsia" w:hint="eastAsia"/>
                          <w:spacing w:val="0"/>
                          <w:sz w:val="18"/>
                          <w:szCs w:val="18"/>
                        </w:rPr>
                        <w:t>億円）</w:t>
                      </w:r>
                    </w:p>
                  </w:txbxContent>
                </v:textbox>
                <w10:wrap type="topAndBottom"/>
              </v:roundrect>
            </w:pict>
          </mc:Fallback>
        </mc:AlternateContent>
      </w: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CellMar>
          <w:left w:w="0" w:type="dxa"/>
          <w:right w:w="0" w:type="dxa"/>
        </w:tblCellMar>
        <w:tblLook w:val="04A0" w:firstRow="1" w:lastRow="0" w:firstColumn="1" w:lastColumn="0" w:noHBand="0" w:noVBand="1"/>
      </w:tblPr>
      <w:tblGrid>
        <w:gridCol w:w="1519"/>
        <w:gridCol w:w="1566"/>
        <w:gridCol w:w="6946"/>
      </w:tblGrid>
      <w:tr w:rsidR="00D70674" w:rsidTr="00EC67C4">
        <w:trPr>
          <w:trHeight w:val="1474"/>
        </w:trPr>
        <w:tc>
          <w:tcPr>
            <w:tcW w:w="1519" w:type="dxa"/>
            <w:vMerge w:val="restart"/>
            <w:shd w:val="clear" w:color="auto" w:fill="CCFFFF"/>
          </w:tcPr>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rsidR="00D70674" w:rsidRPr="00697BE7" w:rsidRDefault="00D70674" w:rsidP="00EC67C4">
            <w:pPr>
              <w:spacing w:line="0" w:lineRule="atLeast"/>
              <w:ind w:leftChars="-73" w:left="-28" w:hangingChars="69" w:hanging="113"/>
              <w:jc w:val="center"/>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vAlign w:val="bottom"/>
          </w:tcPr>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71224A07" wp14:editId="4B7EF078">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938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Pr="002740F1">
              <w:rPr>
                <w:rFonts w:asciiTheme="majorEastAsia" w:eastAsiaTheme="majorEastAsia" w:hAnsiTheme="majorEastAsia" w:hint="eastAsia"/>
                <w:sz w:val="18"/>
                <w:szCs w:val="18"/>
              </w:rPr>
              <w:t>組合等の地方債の元金償還に充てるための負担等見込額</w:t>
            </w:r>
            <w:r>
              <w:rPr>
                <w:rFonts w:asciiTheme="majorEastAsia" w:eastAsiaTheme="majorEastAsia" w:hAnsiTheme="majorEastAsia" w:hint="eastAsia"/>
                <w:sz w:val="18"/>
                <w:szCs w:val="18"/>
              </w:rPr>
              <w:t xml:space="preserve">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5FDC0415" wp14:editId="16958754">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ECE6E"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rsidTr="00EC67C4">
        <w:trPr>
          <w:trHeight w:val="782"/>
        </w:trPr>
        <w:tc>
          <w:tcPr>
            <w:tcW w:w="1519" w:type="dxa"/>
            <w:vMerge/>
            <w:shd w:val="clear" w:color="auto" w:fill="CCFFFF"/>
          </w:tcPr>
          <w:p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vAlign w:val="center"/>
          </w:tcPr>
          <w:p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vAlign w:val="bottom"/>
          </w:tcPr>
          <w:p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rsidTr="00EC67C4">
        <w:trPr>
          <w:trHeight w:val="661"/>
        </w:trPr>
        <w:tc>
          <w:tcPr>
            <w:tcW w:w="1519" w:type="dxa"/>
            <w:vMerge/>
            <w:shd w:val="clear" w:color="auto" w:fill="CCFFFF"/>
            <w:vAlign w:val="center"/>
          </w:tcPr>
          <w:p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tcPr>
          <w:p w:rsidR="00224C9F" w:rsidRDefault="00224C9F" w:rsidP="0051628B">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rsidR="00D70674" w:rsidRPr="00697BE7" w:rsidRDefault="00D70674" w:rsidP="0051628B">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Pr>
          <w:p w:rsidR="00224C9F" w:rsidRPr="00697BE7" w:rsidRDefault="00CE1F8E"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224C9F" w:rsidRPr="00697BE7">
              <w:rPr>
                <w:rFonts w:asciiTheme="majorEastAsia" w:eastAsiaTheme="majorEastAsia" w:hAnsiTheme="majorEastAsia" w:hint="eastAsia"/>
                <w:sz w:val="18"/>
                <w:szCs w:val="18"/>
              </w:rPr>
              <w:t xml:space="preserve">　標準財政規模の額　－　</w:t>
            </w:r>
          </w:p>
          <w:p w:rsidR="00224C9F" w:rsidRPr="00697BE7" w:rsidRDefault="00CE1F8E"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rsidR="0004009E" w:rsidRDefault="001555ED" w:rsidP="004E6F55">
      <w:pPr>
        <w:spacing w:line="200" w:lineRule="exact"/>
        <w:rPr>
          <w:rFonts w:asciiTheme="minorEastAsia" w:hAnsiTheme="minorEastAsia"/>
          <w:sz w:val="18"/>
          <w:szCs w:val="18"/>
        </w:rPr>
      </w:pPr>
      <w:r>
        <w:rPr>
          <w:rFonts w:asciiTheme="minorEastAsia" w:hAnsiTheme="minorEastAsia"/>
          <w:noProof/>
          <w:sz w:val="18"/>
          <w:szCs w:val="18"/>
        </w:rPr>
        <w:drawing>
          <wp:anchor distT="0" distB="0" distL="114300" distR="114300" simplePos="0" relativeHeight="251813888" behindDoc="0" locked="0" layoutInCell="1" allowOverlap="1" wp14:anchorId="32A02FCF" wp14:editId="4656E3A7">
            <wp:simplePos x="0" y="0"/>
            <wp:positionH relativeFrom="column">
              <wp:posOffset>-3672</wp:posOffset>
            </wp:positionH>
            <wp:positionV relativeFrom="paragraph">
              <wp:posOffset>1993872</wp:posOffset>
            </wp:positionV>
            <wp:extent cx="6599583" cy="531743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4160" cy="532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38B">
        <w:rPr>
          <w:rFonts w:asciiTheme="minorEastAsia" w:hAnsiTheme="minorEastAsia" w:hint="eastAsia"/>
          <w:sz w:val="18"/>
          <w:szCs w:val="18"/>
        </w:rPr>
        <w:t xml:space="preserve">　　</w:t>
      </w: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233AC9" w:rsidRDefault="00233AC9"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r>
        <w:rPr>
          <w:rFonts w:asciiTheme="minorEastAsia" w:hAnsiTheme="minorEastAsia" w:hint="eastAsia"/>
          <w:sz w:val="18"/>
          <w:szCs w:val="18"/>
        </w:rPr>
        <w:t xml:space="preserve">　　</w:t>
      </w:r>
    </w:p>
    <w:p w:rsidR="00FB138B" w:rsidRDefault="00FB138B" w:rsidP="004E6F55">
      <w:pPr>
        <w:spacing w:line="200" w:lineRule="exact"/>
        <w:rPr>
          <w:rFonts w:asciiTheme="minorEastAsia" w:hAnsiTheme="minorEastAsia"/>
          <w:sz w:val="18"/>
          <w:szCs w:val="18"/>
        </w:rPr>
      </w:pPr>
      <w:r>
        <w:rPr>
          <w:rFonts w:asciiTheme="minorEastAsia" w:hAnsiTheme="minorEastAsia" w:hint="eastAsia"/>
          <w:sz w:val="18"/>
          <w:szCs w:val="18"/>
        </w:rPr>
        <w:t xml:space="preserve">　　</w:t>
      </w:r>
    </w:p>
    <w:p w:rsidR="00FB138B" w:rsidRDefault="00FB138B" w:rsidP="004E6F55">
      <w:pPr>
        <w:spacing w:line="200" w:lineRule="exact"/>
        <w:rPr>
          <w:rFonts w:asciiTheme="minorEastAsia" w:hAnsiTheme="minorEastAsia"/>
          <w:sz w:val="18"/>
          <w:szCs w:val="18"/>
        </w:rPr>
      </w:pPr>
      <w:r>
        <w:rPr>
          <w:rFonts w:asciiTheme="minorEastAsia" w:hAnsiTheme="minorEastAsia" w:hint="eastAsia"/>
          <w:sz w:val="18"/>
          <w:szCs w:val="18"/>
        </w:rPr>
        <w:t xml:space="preserve">　　</w:t>
      </w:r>
    </w:p>
    <w:p w:rsidR="00FB138B" w:rsidRDefault="00FB138B" w:rsidP="004E6F55">
      <w:pPr>
        <w:spacing w:line="200" w:lineRule="exact"/>
        <w:rPr>
          <w:rFonts w:asciiTheme="minorEastAsia" w:hAnsiTheme="minorEastAsia"/>
          <w:sz w:val="18"/>
          <w:szCs w:val="18"/>
        </w:rPr>
      </w:pPr>
      <w:r>
        <w:rPr>
          <w:rFonts w:asciiTheme="minorEastAsia" w:hAnsiTheme="minorEastAsia" w:hint="eastAsia"/>
          <w:sz w:val="18"/>
          <w:szCs w:val="18"/>
        </w:rPr>
        <w:t xml:space="preserve">　　</w:t>
      </w: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FB138B" w:rsidP="004E6F55">
      <w:pPr>
        <w:spacing w:line="200" w:lineRule="exact"/>
        <w:rPr>
          <w:rFonts w:asciiTheme="minorEastAsia" w:hAnsiTheme="minorEastAsia"/>
          <w:sz w:val="18"/>
          <w:szCs w:val="18"/>
        </w:rPr>
      </w:pPr>
    </w:p>
    <w:p w:rsidR="00FB138B" w:rsidRDefault="001555ED" w:rsidP="004E6F55">
      <w:pPr>
        <w:spacing w:line="200" w:lineRule="exact"/>
        <w:rPr>
          <w:rFonts w:asciiTheme="minorEastAsia" w:hAnsiTheme="minorEastAsia"/>
          <w:sz w:val="18"/>
          <w:szCs w:val="18"/>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2352D586" wp14:editId="3BD64614">
                <wp:simplePos x="0" y="0"/>
                <wp:positionH relativeFrom="column">
                  <wp:posOffset>189230</wp:posOffset>
                </wp:positionH>
                <wp:positionV relativeFrom="paragraph">
                  <wp:posOffset>69629</wp:posOffset>
                </wp:positionV>
                <wp:extent cx="5823585" cy="1403985"/>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noFill/>
                        <a:ln w="9525">
                          <a:noFill/>
                          <a:miter lim="800000"/>
                          <a:headEnd/>
                          <a:tailEnd/>
                        </a:ln>
                      </wps:spPr>
                      <wps:txbx>
                        <w:txbxContent>
                          <w:p w:rsidR="001555ED" w:rsidRPr="001555ED" w:rsidRDefault="001555ED"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　］は、昨年度</w:t>
                            </w:r>
                            <w:r w:rsidR="00B3149A">
                              <w:rPr>
                                <w:rFonts w:asciiTheme="minorEastAsia" w:hAnsiTheme="minorEastAsia" w:hint="eastAsia"/>
                                <w:sz w:val="16"/>
                                <w:szCs w:val="16"/>
                              </w:rPr>
                              <w:t>の</w:t>
                            </w:r>
                            <w:r w:rsidRPr="001555ED">
                              <w:rPr>
                                <w:rFonts w:asciiTheme="minorEastAsia" w:hAnsiTheme="minorEastAsia" w:hint="eastAsia"/>
                                <w:sz w:val="16"/>
                                <w:szCs w:val="16"/>
                              </w:rPr>
                              <w:t>数値。</w:t>
                            </w:r>
                          </w:p>
                          <w:p w:rsidR="001555ED" w:rsidRPr="001555ED" w:rsidRDefault="001555ED" w:rsidP="001555ED">
                            <w:pPr>
                              <w:tabs>
                                <w:tab w:val="left" w:pos="1158"/>
                              </w:tabs>
                              <w:spacing w:line="200" w:lineRule="exact"/>
                              <w:rPr>
                                <w:rFonts w:asciiTheme="minorEastAsia" w:hAnsiTheme="minorEastAsia" w:hint="eastAsia"/>
                                <w:sz w:val="16"/>
                                <w:szCs w:val="16"/>
                              </w:rP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2D586" id="_x0000_s1048" type="#_x0000_t202" style="position:absolute;left:0;text-align:left;margin-left:14.9pt;margin-top:5.5pt;width:458.55pt;height:110.55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" filled="f" stroked="f">
                <v:textbox style="mso-fit-shape-to-text:t">
                  <w:txbxContent>
                    <w:p w:rsidR="001555ED" w:rsidRPr="001555ED" w:rsidRDefault="001555ED"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　］は、昨年度</w:t>
                      </w:r>
                      <w:r w:rsidR="00B3149A">
                        <w:rPr>
                          <w:rFonts w:asciiTheme="minorEastAsia" w:hAnsiTheme="minorEastAsia" w:hint="eastAsia"/>
                          <w:sz w:val="16"/>
                          <w:szCs w:val="16"/>
                        </w:rPr>
                        <w:t>の</w:t>
                      </w:r>
                      <w:r w:rsidRPr="001555ED">
                        <w:rPr>
                          <w:rFonts w:asciiTheme="minorEastAsia" w:hAnsiTheme="minorEastAsia" w:hint="eastAsia"/>
                          <w:sz w:val="16"/>
                          <w:szCs w:val="16"/>
                        </w:rPr>
                        <w:t>数値。</w:t>
                      </w:r>
                    </w:p>
                    <w:p w:rsidR="001555ED" w:rsidRPr="001555ED" w:rsidRDefault="001555ED" w:rsidP="001555ED">
                      <w:pPr>
                        <w:tabs>
                          <w:tab w:val="left" w:pos="1158"/>
                        </w:tabs>
                        <w:spacing w:line="200" w:lineRule="exact"/>
                        <w:rPr>
                          <w:rFonts w:asciiTheme="minorEastAsia" w:hAnsiTheme="minorEastAsia" w:hint="eastAsia"/>
                          <w:sz w:val="16"/>
                          <w:szCs w:val="16"/>
                        </w:rPr>
                      </w:pPr>
                      <w:bookmarkStart w:id="1" w:name="_GoBack"/>
                      <w:bookmarkEnd w:id="1"/>
                    </w:p>
                  </w:txbxContent>
                </v:textbox>
              </v:shape>
            </w:pict>
          </mc:Fallback>
        </mc:AlternateContent>
      </w:r>
    </w:p>
    <w:p w:rsidR="00961CAA" w:rsidRPr="00C63E2E" w:rsidRDefault="00D20C39" w:rsidP="00C63E2E">
      <w:pPr>
        <w:spacing w:line="200" w:lineRule="exact"/>
        <w:rPr>
          <w:rFonts w:asciiTheme="minorEastAsia" w:hAnsiTheme="minorEastAsia"/>
          <w:sz w:val="16"/>
          <w:szCs w:val="16"/>
        </w:rPr>
      </w:pPr>
      <w:r w:rsidRPr="00697BE7">
        <w:rPr>
          <w:rFonts w:asciiTheme="minorEastAsia" w:hAnsiTheme="minorEastAsia" w:hint="eastAsia"/>
          <w:sz w:val="16"/>
          <w:szCs w:val="16"/>
        </w:rPr>
        <w:t>（注）</w:t>
      </w:r>
    </w:p>
    <w:p w:rsidR="00A3034C" w:rsidRPr="000B7484" w:rsidRDefault="00A3034C" w:rsidP="00A3034C">
      <w:pPr>
        <w:spacing w:line="0" w:lineRule="atLeas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w:t>
      </w:r>
      <w:r w:rsidR="00BE5D2D">
        <w:rPr>
          <w:rFonts w:asciiTheme="majorEastAsia" w:eastAsiaTheme="majorEastAsia" w:hAnsiTheme="majorEastAsia" w:hint="eastAsia"/>
          <w:b/>
          <w:sz w:val="28"/>
          <w:szCs w:val="28"/>
          <w:u w:val="single"/>
        </w:rPr>
        <w:t xml:space="preserve"> </w:t>
      </w:r>
      <w:r w:rsidRPr="000B7484">
        <w:rPr>
          <w:rFonts w:asciiTheme="majorEastAsia" w:eastAsiaTheme="majorEastAsia" w:hAnsiTheme="majorEastAsia" w:hint="eastAsia"/>
          <w:b/>
          <w:sz w:val="28"/>
          <w:szCs w:val="28"/>
          <w:u w:val="single"/>
        </w:rPr>
        <w:t>資金不足比率（公営企業ごと）　該当なし ≫</w:t>
      </w:r>
    </w:p>
    <w:p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782FD7E4" wp14:editId="5E7A4162">
                <wp:simplePos x="0" y="0"/>
                <wp:positionH relativeFrom="column">
                  <wp:align>center</wp:align>
                </wp:positionH>
                <wp:positionV relativeFrom="paragraph">
                  <wp:posOffset>123825</wp:posOffset>
                </wp:positionV>
                <wp:extent cx="5543640" cy="333360"/>
                <wp:effectExtent l="0" t="0" r="19050" b="1016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640" cy="333360"/>
                        </a:xfrm>
                        <a:prstGeom prst="roundRect">
                          <a:avLst>
                            <a:gd name="adj" fmla="val 16667"/>
                          </a:avLst>
                        </a:prstGeom>
                        <a:solidFill>
                          <a:srgbClr val="DBE5F1"/>
                        </a:solidFill>
                        <a:ln w="9525">
                          <a:solidFill>
                            <a:srgbClr val="000000"/>
                          </a:solidFill>
                          <a:round/>
                          <a:headEnd/>
                          <a:tailEnd/>
                        </a:ln>
                      </wps:spPr>
                      <wps:txbx>
                        <w:txbxContent>
                          <w:p w:rsidR="00AD6AD3" w:rsidRPr="008A172D" w:rsidRDefault="00AD6AD3"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2FD7E4" id="角丸四角形 18" o:spid="_x0000_s1049" style="position:absolute;left:0;text-align:left;margin-left:0;margin-top:9.75pt;width:436.5pt;height:26.2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" fillcolor="#dbe5f1">
                <v:textbox inset="5.85pt,1mm,1.56mm,.7pt">
                  <w:txbxContent>
                    <w:p w:rsidR="00AD6AD3" w:rsidRPr="008A172D" w:rsidRDefault="00AD6AD3"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52073E"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資金の不足額がある場合において、資金の不足額から控除する一定の額。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rsidR="00A3034C" w:rsidRPr="00A831B3" w:rsidRDefault="00A3034C"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営業収益の額－受託工事収益の額</w:t>
      </w:r>
    </w:p>
    <w:p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Default="00ED5C38" w:rsidP="00ED5C38">
      <w:pPr>
        <w:spacing w:line="220" w:lineRule="exact"/>
        <w:ind w:leftChars="513" w:left="1196" w:hangingChars="146" w:hanging="208"/>
        <w:rPr>
          <w:rFonts w:asciiTheme="minorEastAsia" w:hAnsiTheme="minorEastAsia"/>
          <w:sz w:val="16"/>
          <w:szCs w:val="16"/>
        </w:rPr>
      </w:pPr>
      <w:r>
        <w:rPr>
          <w:rFonts w:asciiTheme="minorEastAsia" w:hAnsiTheme="minorEastAsia" w:hint="eastAsia"/>
          <w:noProof/>
          <w:sz w:val="16"/>
          <w:szCs w:val="16"/>
        </w:rPr>
        <w:drawing>
          <wp:anchor distT="0" distB="0" distL="114300" distR="114300" simplePos="0" relativeHeight="251781120" behindDoc="0" locked="0" layoutInCell="1" allowOverlap="1" wp14:anchorId="63BC91BA" wp14:editId="542F8A39">
            <wp:simplePos x="0" y="0"/>
            <wp:positionH relativeFrom="column">
              <wp:posOffset>989965</wp:posOffset>
            </wp:positionH>
            <wp:positionV relativeFrom="paragraph">
              <wp:posOffset>57785</wp:posOffset>
            </wp:positionV>
            <wp:extent cx="4596765" cy="1974850"/>
            <wp:effectExtent l="0" t="0" r="0" b="635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6765"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ED5C38" w:rsidRDefault="00ED5C38" w:rsidP="00ED5C38">
      <w:pPr>
        <w:spacing w:line="220" w:lineRule="exact"/>
        <w:ind w:leftChars="513" w:left="1196" w:hangingChars="146" w:hanging="208"/>
        <w:rPr>
          <w:rFonts w:asciiTheme="minorEastAsia" w:hAnsiTheme="minorEastAsia"/>
          <w:sz w:val="16"/>
          <w:szCs w:val="16"/>
        </w:rPr>
      </w:pPr>
    </w:p>
    <w:p w:rsidR="002E3411" w:rsidRPr="00A831B3" w:rsidRDefault="00ED5C38" w:rsidP="00ED5C38">
      <w:pPr>
        <w:spacing w:line="220" w:lineRule="exact"/>
        <w:ind w:leftChars="513" w:left="1196" w:hangingChars="146" w:hanging="208"/>
        <w:rPr>
          <w:rFonts w:asciiTheme="minorEastAsia" w:hAnsiTheme="minorEastAsia"/>
          <w:sz w:val="16"/>
          <w:szCs w:val="16"/>
        </w:rPr>
      </w:pPr>
      <w:r>
        <w:rPr>
          <w:rFonts w:asciiTheme="minorEastAsia" w:hAnsiTheme="minorEastAsia" w:hint="eastAsia"/>
          <w:sz w:val="16"/>
          <w:szCs w:val="16"/>
        </w:rPr>
        <w:t xml:space="preserve">　　　　</w:t>
      </w:r>
      <w:r w:rsidR="00E36C6A"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00E36C6A"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00E36C6A" w:rsidRPr="00A831B3">
        <w:rPr>
          <w:rFonts w:asciiTheme="minorEastAsia" w:hAnsiTheme="minorEastAsia" w:hint="eastAsia"/>
          <w:sz w:val="16"/>
          <w:szCs w:val="16"/>
        </w:rPr>
        <w:t>は、昨年度</w:t>
      </w:r>
      <w:r w:rsidR="00B3149A">
        <w:rPr>
          <w:rFonts w:asciiTheme="minorEastAsia" w:hAnsiTheme="minorEastAsia" w:hint="eastAsia"/>
          <w:sz w:val="16"/>
          <w:szCs w:val="16"/>
        </w:rPr>
        <w:t>の</w:t>
      </w:r>
      <w:r w:rsidR="00E36C6A" w:rsidRPr="00A831B3">
        <w:rPr>
          <w:rFonts w:asciiTheme="minorEastAsia" w:hAnsiTheme="minorEastAsia" w:hint="eastAsia"/>
          <w:sz w:val="16"/>
          <w:szCs w:val="16"/>
        </w:rPr>
        <w:t>数値。</w:t>
      </w:r>
    </w:p>
    <w:p w:rsidR="004A02E8" w:rsidRDefault="004A02E8" w:rsidP="004A02E8">
      <w:pPr>
        <w:spacing w:line="180" w:lineRule="exact"/>
        <w:rPr>
          <w:rFonts w:asciiTheme="minorEastAsia" w:hAnsiTheme="minorEastAsia"/>
          <w:sz w:val="20"/>
          <w:szCs w:val="20"/>
        </w:rPr>
      </w:pPr>
    </w:p>
    <w:p w:rsidR="001A045A" w:rsidRPr="00ED5C38" w:rsidRDefault="001A045A" w:rsidP="001A045A">
      <w:pPr>
        <w:spacing w:line="0" w:lineRule="atLeast"/>
        <w:jc w:val="lef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31296" behindDoc="0" locked="0" layoutInCell="1" allowOverlap="1" wp14:anchorId="6B25B778" wp14:editId="20FC6DA8">
                <wp:simplePos x="0" y="0"/>
                <wp:positionH relativeFrom="column">
                  <wp:posOffset>337185</wp:posOffset>
                </wp:positionH>
                <wp:positionV relativeFrom="paragraph">
                  <wp:posOffset>2668905</wp:posOffset>
                </wp:positionV>
                <wp:extent cx="653288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403985"/>
                        </a:xfrm>
                        <a:prstGeom prst="rect">
                          <a:avLst/>
                        </a:prstGeom>
                        <a:noFill/>
                        <a:ln w="9525">
                          <a:noFill/>
                          <a:miter lim="800000"/>
                          <a:headEnd/>
                          <a:tailEnd/>
                        </a:ln>
                      </wps:spPr>
                      <wps:txbx>
                        <w:txbxContent>
                          <w:p w:rsidR="001A045A" w:rsidRPr="00A831B3" w:rsidRDefault="001A045A" w:rsidP="001A045A">
                            <w:pPr>
                              <w:spacing w:line="0" w:lineRule="atLeast"/>
                              <w:rPr>
                                <w:rFonts w:asciiTheme="minorEastAsia" w:hAnsiTheme="minorEastAsia"/>
                                <w:sz w:val="18"/>
                                <w:szCs w:val="18"/>
                              </w:rPr>
                            </w:pPr>
                            <w:r>
                              <w:rPr>
                                <w:rFonts w:asciiTheme="minorEastAsia" w:hAnsiTheme="minorEastAsia" w:hint="eastAsia"/>
                                <w:sz w:val="18"/>
                                <w:szCs w:val="18"/>
                              </w:rPr>
                              <w:t>１．［</w:t>
                            </w:r>
                            <w:r w:rsidRPr="00A831B3">
                              <w:rPr>
                                <w:rFonts w:asciiTheme="minorEastAsia" w:hAnsiTheme="minorEastAsia" w:hint="eastAsia"/>
                                <w:sz w:val="18"/>
                                <w:szCs w:val="18"/>
                              </w:rPr>
                              <w:t xml:space="preserve">　</w:t>
                            </w:r>
                            <w:r>
                              <w:rPr>
                                <w:rFonts w:asciiTheme="minorEastAsia" w:hAnsiTheme="minorEastAsia" w:hint="eastAsia"/>
                                <w:sz w:val="18"/>
                                <w:szCs w:val="18"/>
                              </w:rPr>
                              <w:t>］</w:t>
                            </w:r>
                            <w:r w:rsidRPr="00A831B3">
                              <w:rPr>
                                <w:rFonts w:asciiTheme="minorEastAsia" w:hAnsiTheme="minorEastAsia" w:hint="eastAsia"/>
                                <w:sz w:val="18"/>
                                <w:szCs w:val="18"/>
                              </w:rPr>
                              <w:t>は、昨年度の数値。</w:t>
                            </w:r>
                          </w:p>
                          <w:p w:rsidR="001A045A" w:rsidRDefault="001A045A" w:rsidP="001A045A">
                            <w:pPr>
                              <w:spacing w:line="0" w:lineRule="atLeast"/>
                              <w:ind w:rightChars="-183" w:right="-352"/>
                              <w:rPr>
                                <w:rFonts w:asciiTheme="minorEastAsia" w:hAnsiTheme="minorEastAsia"/>
                                <w:sz w:val="18"/>
                                <w:szCs w:val="18"/>
                              </w:rPr>
                            </w:pPr>
                            <w:r>
                              <w:rPr>
                                <w:rFonts w:asciiTheme="minorEastAsia" w:hAnsiTheme="minorEastAsia" w:hint="eastAsia"/>
                                <w:sz w:val="18"/>
                                <w:szCs w:val="18"/>
                              </w:rPr>
                              <w:t>２．</w:t>
                            </w:r>
                            <w:r w:rsidRPr="00A831B3">
                              <w:rPr>
                                <w:rFonts w:asciiTheme="minorEastAsia" w:hAnsiTheme="minorEastAsia" w:hint="eastAsia"/>
                                <w:sz w:val="18"/>
                                <w:szCs w:val="18"/>
                              </w:rPr>
                              <w:t>法非適用企業は、「総収益」「総費用」「資金剰余額／不足額（実質収支）」の欄に、それぞれ「歳入」「歳出」「実質収支」を表示。</w:t>
                            </w:r>
                          </w:p>
                          <w:p w:rsidR="001A045A" w:rsidRPr="008E01C7" w:rsidRDefault="001A045A" w:rsidP="001A045A">
                            <w:pPr>
                              <w:spacing w:line="0" w:lineRule="atLeast"/>
                              <w:ind w:rightChars="-183" w:right="-352"/>
                              <w:rPr>
                                <w:rFonts w:asciiTheme="minorEastAsia" w:hAnsiTheme="minorEastAsia"/>
                                <w:sz w:val="18"/>
                                <w:szCs w:val="18"/>
                              </w:rPr>
                            </w:pPr>
                            <w:r>
                              <w:rPr>
                                <w:rFonts w:asciiTheme="minorEastAsia" w:hAnsiTheme="minorEastAsia" w:hint="eastAsia"/>
                                <w:sz w:val="18"/>
                                <w:szCs w:val="18"/>
                              </w:rPr>
                              <w:t>３．宅地造成事業を行う公営企業については、企業債現在高が資金剰余額を上回る場合、比率算定上の資金剰余額はゼロとなる。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5B778" id="_x0000_s1050" type="#_x0000_t202" style="position:absolute;margin-left:26.55pt;margin-top:210.15pt;width:514.4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" filled="f" stroked="f">
                <v:textbox style="mso-fit-shape-to-text:t">
                  <w:txbxContent>
                    <w:p w:rsidR="001A045A" w:rsidRPr="00A831B3" w:rsidRDefault="001A045A" w:rsidP="001A045A">
                      <w:pPr>
                        <w:spacing w:line="0" w:lineRule="atLeast"/>
                        <w:rPr>
                          <w:rFonts w:asciiTheme="minorEastAsia" w:hAnsiTheme="minorEastAsia"/>
                          <w:sz w:val="18"/>
                          <w:szCs w:val="18"/>
                        </w:rPr>
                      </w:pPr>
                      <w:r>
                        <w:rPr>
                          <w:rFonts w:asciiTheme="minorEastAsia" w:hAnsiTheme="minorEastAsia" w:hint="eastAsia"/>
                          <w:sz w:val="18"/>
                          <w:szCs w:val="18"/>
                        </w:rPr>
                        <w:t>１．［</w:t>
                      </w:r>
                      <w:r w:rsidRPr="00A831B3">
                        <w:rPr>
                          <w:rFonts w:asciiTheme="minorEastAsia" w:hAnsiTheme="minorEastAsia" w:hint="eastAsia"/>
                          <w:sz w:val="18"/>
                          <w:szCs w:val="18"/>
                        </w:rPr>
                        <w:t xml:space="preserve">　</w:t>
                      </w:r>
                      <w:r>
                        <w:rPr>
                          <w:rFonts w:asciiTheme="minorEastAsia" w:hAnsiTheme="minorEastAsia" w:hint="eastAsia"/>
                          <w:sz w:val="18"/>
                          <w:szCs w:val="18"/>
                        </w:rPr>
                        <w:t>］</w:t>
                      </w:r>
                      <w:r w:rsidRPr="00A831B3">
                        <w:rPr>
                          <w:rFonts w:asciiTheme="minorEastAsia" w:hAnsiTheme="minorEastAsia" w:hint="eastAsia"/>
                          <w:sz w:val="18"/>
                          <w:szCs w:val="18"/>
                        </w:rPr>
                        <w:t>は、昨年度の数値。</w:t>
                      </w:r>
                    </w:p>
                    <w:p w:rsidR="001A045A" w:rsidRDefault="001A045A" w:rsidP="001A045A">
                      <w:pPr>
                        <w:spacing w:line="0" w:lineRule="atLeast"/>
                        <w:ind w:rightChars="-183" w:right="-352"/>
                        <w:rPr>
                          <w:rFonts w:asciiTheme="minorEastAsia" w:hAnsiTheme="minorEastAsia"/>
                          <w:sz w:val="18"/>
                          <w:szCs w:val="18"/>
                        </w:rPr>
                      </w:pPr>
                      <w:r>
                        <w:rPr>
                          <w:rFonts w:asciiTheme="minorEastAsia" w:hAnsiTheme="minorEastAsia" w:hint="eastAsia"/>
                          <w:sz w:val="18"/>
                          <w:szCs w:val="18"/>
                        </w:rPr>
                        <w:t>２．</w:t>
                      </w:r>
                      <w:r w:rsidRPr="00A831B3">
                        <w:rPr>
                          <w:rFonts w:asciiTheme="minorEastAsia" w:hAnsiTheme="minorEastAsia" w:hint="eastAsia"/>
                          <w:sz w:val="18"/>
                          <w:szCs w:val="18"/>
                        </w:rPr>
                        <w:t>法非適用企業は、「総収益」「総費用」「資金剰余額／不足額（実質収支）」の欄に、それぞれ「歳入」「歳出」「実質収支」を表示。</w:t>
                      </w:r>
                    </w:p>
                    <w:p w:rsidR="001A045A" w:rsidRPr="008E01C7" w:rsidRDefault="001A045A" w:rsidP="001A045A">
                      <w:pPr>
                        <w:spacing w:line="0" w:lineRule="atLeast"/>
                        <w:ind w:rightChars="-183" w:right="-352"/>
                        <w:rPr>
                          <w:rFonts w:asciiTheme="minorEastAsia" w:hAnsiTheme="minorEastAsia"/>
                          <w:sz w:val="18"/>
                          <w:szCs w:val="18"/>
                        </w:rPr>
                      </w:pPr>
                      <w:r>
                        <w:rPr>
                          <w:rFonts w:asciiTheme="minorEastAsia" w:hAnsiTheme="minorEastAsia" w:hint="eastAsia"/>
                          <w:sz w:val="18"/>
                          <w:szCs w:val="18"/>
                        </w:rPr>
                        <w:t>３．宅地造成事業を行う公営企業については、企業債現在高が資金剰余額を上回る場合、比率算定上の資金剰余額はゼロとなる。</w:t>
                      </w:r>
                    </w:p>
                  </w:txbxContent>
                </v:textbox>
              </v:shape>
            </w:pict>
          </mc:Fallback>
        </mc:AlternateContent>
      </w:r>
      <w:r w:rsidRPr="001C0696">
        <w:rPr>
          <w:rFonts w:asciiTheme="majorEastAsia" w:eastAsiaTheme="majorEastAsia" w:hAnsiTheme="majorEastAsia" w:hint="eastAsia"/>
          <w:sz w:val="20"/>
          <w:szCs w:val="20"/>
        </w:rPr>
        <w:t>参考：地方公営企業の経営状況（平成２</w:t>
      </w:r>
      <w:r>
        <w:rPr>
          <w:rFonts w:asciiTheme="majorEastAsia" w:eastAsiaTheme="majorEastAsia" w:hAnsiTheme="majorEastAsia" w:hint="eastAsia"/>
          <w:sz w:val="20"/>
          <w:szCs w:val="20"/>
        </w:rPr>
        <w:t>９</w:t>
      </w:r>
      <w:r w:rsidRPr="001C0696">
        <w:rPr>
          <w:rFonts w:asciiTheme="majorEastAsia" w:eastAsiaTheme="majorEastAsia" w:hAnsiTheme="majorEastAsia" w:hint="eastAsia"/>
          <w:sz w:val="20"/>
          <w:szCs w:val="20"/>
        </w:rPr>
        <w:t>年度決算）について</w:t>
      </w:r>
      <w:r>
        <w:rPr>
          <w:rFonts w:asciiTheme="majorEastAsia" w:eastAsiaTheme="majorEastAsia" w:hAnsiTheme="majorEastAsia" w:hint="eastAsia"/>
          <w:sz w:val="20"/>
          <w:szCs w:val="20"/>
        </w:rPr>
        <w:t xml:space="preserve">　　</w:t>
      </w:r>
      <w:r>
        <w:rPr>
          <w:rFonts w:asciiTheme="majorEastAsia" w:eastAsiaTheme="majorEastAsia" w:hAnsiTheme="majorEastAsia" w:hint="eastAsia"/>
          <w:noProof/>
          <w:sz w:val="20"/>
          <w:szCs w:val="20"/>
        </w:rPr>
        <w:drawing>
          <wp:inline distT="0" distB="0" distL="0" distR="0" wp14:anchorId="0F0791A3" wp14:editId="306AD842">
            <wp:extent cx="6615360" cy="2564280"/>
            <wp:effectExtent l="0" t="0" r="0" b="7620"/>
            <wp:docPr id="31" name="図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5360" cy="2564280"/>
                    </a:xfrm>
                    <a:prstGeom prst="rect">
                      <a:avLst/>
                    </a:prstGeom>
                    <a:noFill/>
                    <a:ln>
                      <a:noFill/>
                    </a:ln>
                  </pic:spPr>
                </pic:pic>
              </a:graphicData>
            </a:graphic>
          </wp:inline>
        </w:drawing>
      </w:r>
    </w:p>
    <w:p w:rsidR="007B4351" w:rsidRDefault="001A045A" w:rsidP="001A045A">
      <w:pPr>
        <w:spacing w:line="0" w:lineRule="atLeast"/>
        <w:ind w:firstLineChars="100" w:firstLine="163"/>
        <w:rPr>
          <w:rFonts w:asciiTheme="minorEastAsia" w:hAnsiTheme="minorEastAsia"/>
          <w:sz w:val="18"/>
          <w:szCs w:val="18"/>
        </w:rPr>
      </w:pPr>
      <w:r w:rsidRPr="00A831B3">
        <w:rPr>
          <w:rFonts w:asciiTheme="minorEastAsia" w:hAnsiTheme="minorEastAsia" w:hint="eastAsia"/>
          <w:sz w:val="18"/>
          <w:szCs w:val="18"/>
        </w:rPr>
        <w:t>（注）</w:t>
      </w:r>
    </w:p>
    <w:sectPr w:rsidR="007B4351" w:rsidSect="00F655A7">
      <w:footerReference w:type="default" r:id="rId17"/>
      <w:pgSz w:w="11906" w:h="16838" w:code="9"/>
      <w:pgMar w:top="794" w:right="635" w:bottom="794" w:left="851" w:header="510" w:footer="397" w:gutter="0"/>
      <w:pgNumType w:fmt="numberInDash" w:start="10" w:chapStyle="1"/>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51" w:rsidRDefault="00C35151" w:rsidP="00137991">
      <w:r>
        <w:separator/>
      </w:r>
    </w:p>
  </w:endnote>
  <w:endnote w:type="continuationSeparator" w:id="0">
    <w:p w:rsidR="00C35151" w:rsidRDefault="00C35151"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972713"/>
      <w:docPartObj>
        <w:docPartGallery w:val="Page Numbers (Bottom of Page)"/>
        <w:docPartUnique/>
      </w:docPartObj>
    </w:sdtPr>
    <w:sdtEndPr/>
    <w:sdtContent>
      <w:p w:rsidR="006468BB" w:rsidRDefault="00F655A7" w:rsidP="006468BB">
        <w:pPr>
          <w:pStyle w:val="a7"/>
          <w:jc w:val="center"/>
        </w:pPr>
        <w:r>
          <w:rPr>
            <w:rFonts w:hint="eastAsia"/>
          </w:rPr>
          <w:t xml:space="preserve">　</w:t>
        </w:r>
        <w:r w:rsidR="006468BB">
          <w:fldChar w:fldCharType="begin"/>
        </w:r>
        <w:r w:rsidR="006468BB">
          <w:instrText>PAGE   \* MERGEFORMAT</w:instrText>
        </w:r>
        <w:r w:rsidR="006468BB">
          <w:fldChar w:fldCharType="separate"/>
        </w:r>
        <w:r w:rsidR="005510A1" w:rsidRPr="005510A1">
          <w:rPr>
            <w:noProof/>
            <w:lang w:val="ja-JP"/>
          </w:rPr>
          <w:t>-</w:t>
        </w:r>
        <w:r w:rsidR="005510A1">
          <w:rPr>
            <w:noProof/>
          </w:rPr>
          <w:t xml:space="preserve"> 15 -</w:t>
        </w:r>
        <w:r w:rsidR="006468BB">
          <w:fldChar w:fldCharType="end"/>
        </w:r>
      </w:p>
    </w:sdtContent>
  </w:sdt>
  <w:p w:rsidR="00AD6AD3" w:rsidRPr="006468BB" w:rsidRDefault="00AD6AD3" w:rsidP="006468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51" w:rsidRDefault="00C35151" w:rsidP="00137991">
      <w:r>
        <w:separator/>
      </w:r>
    </w:p>
  </w:footnote>
  <w:footnote w:type="continuationSeparator" w:id="0">
    <w:p w:rsidR="00C35151" w:rsidRDefault="00C35151" w:rsidP="0013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4"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5"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6"/>
  </w:num>
  <w:num w:numId="5">
    <w:abstractNumId w:val="8"/>
  </w:num>
  <w:num w:numId="6">
    <w:abstractNumId w:val="14"/>
  </w:num>
  <w:num w:numId="7">
    <w:abstractNumId w:val="1"/>
  </w:num>
  <w:num w:numId="8">
    <w:abstractNumId w:val="24"/>
  </w:num>
  <w:num w:numId="9">
    <w:abstractNumId w:val="27"/>
  </w:num>
  <w:num w:numId="10">
    <w:abstractNumId w:val="7"/>
  </w:num>
  <w:num w:numId="11">
    <w:abstractNumId w:val="15"/>
  </w:num>
  <w:num w:numId="12">
    <w:abstractNumId w:val="31"/>
  </w:num>
  <w:num w:numId="13">
    <w:abstractNumId w:val="10"/>
  </w:num>
  <w:num w:numId="14">
    <w:abstractNumId w:val="9"/>
  </w:num>
  <w:num w:numId="15">
    <w:abstractNumId w:val="29"/>
  </w:num>
  <w:num w:numId="16">
    <w:abstractNumId w:val="0"/>
  </w:num>
  <w:num w:numId="17">
    <w:abstractNumId w:val="18"/>
  </w:num>
  <w:num w:numId="18">
    <w:abstractNumId w:val="4"/>
  </w:num>
  <w:num w:numId="19">
    <w:abstractNumId w:val="12"/>
  </w:num>
  <w:num w:numId="20">
    <w:abstractNumId w:val="35"/>
  </w:num>
  <w:num w:numId="21">
    <w:abstractNumId w:val="23"/>
  </w:num>
  <w:num w:numId="22">
    <w:abstractNumId w:val="16"/>
  </w:num>
  <w:num w:numId="23">
    <w:abstractNumId w:val="21"/>
  </w:num>
  <w:num w:numId="24">
    <w:abstractNumId w:val="2"/>
  </w:num>
  <w:num w:numId="25">
    <w:abstractNumId w:val="6"/>
  </w:num>
  <w:num w:numId="26">
    <w:abstractNumId w:val="25"/>
  </w:num>
  <w:num w:numId="27">
    <w:abstractNumId w:val="32"/>
  </w:num>
  <w:num w:numId="28">
    <w:abstractNumId w:val="33"/>
  </w:num>
  <w:num w:numId="29">
    <w:abstractNumId w:val="3"/>
  </w:num>
  <w:num w:numId="30">
    <w:abstractNumId w:val="11"/>
  </w:num>
  <w:num w:numId="31">
    <w:abstractNumId w:val="30"/>
  </w:num>
  <w:num w:numId="32">
    <w:abstractNumId w:val="20"/>
  </w:num>
  <w:num w:numId="33">
    <w:abstractNumId w:val="28"/>
  </w:num>
  <w:num w:numId="34">
    <w:abstractNumId w:val="22"/>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D"/>
    <w:rsid w:val="000002E3"/>
    <w:rsid w:val="000037EA"/>
    <w:rsid w:val="00004849"/>
    <w:rsid w:val="0000634D"/>
    <w:rsid w:val="00006E75"/>
    <w:rsid w:val="00010EF1"/>
    <w:rsid w:val="00011A24"/>
    <w:rsid w:val="00021061"/>
    <w:rsid w:val="00023BE8"/>
    <w:rsid w:val="00025F4F"/>
    <w:rsid w:val="000269D1"/>
    <w:rsid w:val="00026BA9"/>
    <w:rsid w:val="00033347"/>
    <w:rsid w:val="00034064"/>
    <w:rsid w:val="00036912"/>
    <w:rsid w:val="00037184"/>
    <w:rsid w:val="0004009E"/>
    <w:rsid w:val="00040598"/>
    <w:rsid w:val="00040CA2"/>
    <w:rsid w:val="00044FFF"/>
    <w:rsid w:val="00045F2C"/>
    <w:rsid w:val="00052998"/>
    <w:rsid w:val="00056A0C"/>
    <w:rsid w:val="00056CFE"/>
    <w:rsid w:val="0005740E"/>
    <w:rsid w:val="000608D9"/>
    <w:rsid w:val="00060F71"/>
    <w:rsid w:val="000644FB"/>
    <w:rsid w:val="000646EE"/>
    <w:rsid w:val="00065082"/>
    <w:rsid w:val="000664D7"/>
    <w:rsid w:val="00067435"/>
    <w:rsid w:val="0007022E"/>
    <w:rsid w:val="00073E03"/>
    <w:rsid w:val="00074413"/>
    <w:rsid w:val="0007566F"/>
    <w:rsid w:val="00080E3E"/>
    <w:rsid w:val="00086A64"/>
    <w:rsid w:val="00087DFA"/>
    <w:rsid w:val="00087F75"/>
    <w:rsid w:val="000904E3"/>
    <w:rsid w:val="000912B0"/>
    <w:rsid w:val="00092F87"/>
    <w:rsid w:val="00093F10"/>
    <w:rsid w:val="000957A8"/>
    <w:rsid w:val="00095B35"/>
    <w:rsid w:val="00095DB5"/>
    <w:rsid w:val="00096A9B"/>
    <w:rsid w:val="000A289D"/>
    <w:rsid w:val="000A3C92"/>
    <w:rsid w:val="000A6088"/>
    <w:rsid w:val="000B1E70"/>
    <w:rsid w:val="000B6AE0"/>
    <w:rsid w:val="000B736C"/>
    <w:rsid w:val="000B7484"/>
    <w:rsid w:val="000C2143"/>
    <w:rsid w:val="000C2CE1"/>
    <w:rsid w:val="000C301F"/>
    <w:rsid w:val="000C3425"/>
    <w:rsid w:val="000C4204"/>
    <w:rsid w:val="000C4232"/>
    <w:rsid w:val="000C48FE"/>
    <w:rsid w:val="000C4D85"/>
    <w:rsid w:val="000C764A"/>
    <w:rsid w:val="000C7762"/>
    <w:rsid w:val="000D04DE"/>
    <w:rsid w:val="000D0A9D"/>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34C9"/>
    <w:rsid w:val="00105E7B"/>
    <w:rsid w:val="00106ADD"/>
    <w:rsid w:val="0010730B"/>
    <w:rsid w:val="00112CA4"/>
    <w:rsid w:val="00121FE1"/>
    <w:rsid w:val="00122D26"/>
    <w:rsid w:val="00125870"/>
    <w:rsid w:val="001268B8"/>
    <w:rsid w:val="00130521"/>
    <w:rsid w:val="00130FC0"/>
    <w:rsid w:val="00132EFA"/>
    <w:rsid w:val="001332D2"/>
    <w:rsid w:val="00134DFD"/>
    <w:rsid w:val="00137991"/>
    <w:rsid w:val="00141787"/>
    <w:rsid w:val="00141E5A"/>
    <w:rsid w:val="00141EE4"/>
    <w:rsid w:val="0014273C"/>
    <w:rsid w:val="00143654"/>
    <w:rsid w:val="0014413B"/>
    <w:rsid w:val="00144581"/>
    <w:rsid w:val="00145F00"/>
    <w:rsid w:val="001501A3"/>
    <w:rsid w:val="00154406"/>
    <w:rsid w:val="00155541"/>
    <w:rsid w:val="001555ED"/>
    <w:rsid w:val="00156E17"/>
    <w:rsid w:val="0015743E"/>
    <w:rsid w:val="00161D9A"/>
    <w:rsid w:val="001626DC"/>
    <w:rsid w:val="00163DE5"/>
    <w:rsid w:val="0016574D"/>
    <w:rsid w:val="00165980"/>
    <w:rsid w:val="001667DA"/>
    <w:rsid w:val="0016732A"/>
    <w:rsid w:val="00174F47"/>
    <w:rsid w:val="00176AAD"/>
    <w:rsid w:val="00181090"/>
    <w:rsid w:val="001813B1"/>
    <w:rsid w:val="001821FB"/>
    <w:rsid w:val="001833A6"/>
    <w:rsid w:val="0018512D"/>
    <w:rsid w:val="0018596F"/>
    <w:rsid w:val="00185CFB"/>
    <w:rsid w:val="00187FB4"/>
    <w:rsid w:val="00190A1B"/>
    <w:rsid w:val="00191F27"/>
    <w:rsid w:val="001925B6"/>
    <w:rsid w:val="001956B8"/>
    <w:rsid w:val="00196006"/>
    <w:rsid w:val="001A045A"/>
    <w:rsid w:val="001A66E2"/>
    <w:rsid w:val="001A7C44"/>
    <w:rsid w:val="001A7E8A"/>
    <w:rsid w:val="001B0642"/>
    <w:rsid w:val="001B06B5"/>
    <w:rsid w:val="001B4027"/>
    <w:rsid w:val="001B4985"/>
    <w:rsid w:val="001B5773"/>
    <w:rsid w:val="001B6134"/>
    <w:rsid w:val="001B6C3D"/>
    <w:rsid w:val="001B6FC4"/>
    <w:rsid w:val="001B77A3"/>
    <w:rsid w:val="001C0696"/>
    <w:rsid w:val="001C3E15"/>
    <w:rsid w:val="001C4392"/>
    <w:rsid w:val="001C4BC0"/>
    <w:rsid w:val="001C6EB6"/>
    <w:rsid w:val="001D054D"/>
    <w:rsid w:val="001D0AB2"/>
    <w:rsid w:val="001D2841"/>
    <w:rsid w:val="001D478E"/>
    <w:rsid w:val="001D4C61"/>
    <w:rsid w:val="001D540A"/>
    <w:rsid w:val="001D669C"/>
    <w:rsid w:val="001E10E5"/>
    <w:rsid w:val="001E1A6A"/>
    <w:rsid w:val="001F1061"/>
    <w:rsid w:val="001F140C"/>
    <w:rsid w:val="001F2816"/>
    <w:rsid w:val="001F5A9F"/>
    <w:rsid w:val="001F5BE7"/>
    <w:rsid w:val="001F5E30"/>
    <w:rsid w:val="001F6DB1"/>
    <w:rsid w:val="0021072F"/>
    <w:rsid w:val="002111C7"/>
    <w:rsid w:val="00212D72"/>
    <w:rsid w:val="0021426E"/>
    <w:rsid w:val="0021620F"/>
    <w:rsid w:val="00216379"/>
    <w:rsid w:val="0022341D"/>
    <w:rsid w:val="0022350F"/>
    <w:rsid w:val="00224C9F"/>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4FEC"/>
    <w:rsid w:val="00265A48"/>
    <w:rsid w:val="00265C35"/>
    <w:rsid w:val="0026659A"/>
    <w:rsid w:val="00266BCC"/>
    <w:rsid w:val="00267F7F"/>
    <w:rsid w:val="00270745"/>
    <w:rsid w:val="00270871"/>
    <w:rsid w:val="00272DBD"/>
    <w:rsid w:val="002740F1"/>
    <w:rsid w:val="00274135"/>
    <w:rsid w:val="00274E63"/>
    <w:rsid w:val="002801F3"/>
    <w:rsid w:val="0028054C"/>
    <w:rsid w:val="00280CA8"/>
    <w:rsid w:val="0028129D"/>
    <w:rsid w:val="00285987"/>
    <w:rsid w:val="00286F04"/>
    <w:rsid w:val="002878E4"/>
    <w:rsid w:val="00291AA7"/>
    <w:rsid w:val="002941E5"/>
    <w:rsid w:val="002A0447"/>
    <w:rsid w:val="002A1253"/>
    <w:rsid w:val="002A6495"/>
    <w:rsid w:val="002A7262"/>
    <w:rsid w:val="002A7E6B"/>
    <w:rsid w:val="002B00EE"/>
    <w:rsid w:val="002B18C0"/>
    <w:rsid w:val="002B47C4"/>
    <w:rsid w:val="002C04C4"/>
    <w:rsid w:val="002C0945"/>
    <w:rsid w:val="002C13A6"/>
    <w:rsid w:val="002C44B3"/>
    <w:rsid w:val="002D0368"/>
    <w:rsid w:val="002D2E6C"/>
    <w:rsid w:val="002D3257"/>
    <w:rsid w:val="002D404B"/>
    <w:rsid w:val="002D4817"/>
    <w:rsid w:val="002D5A38"/>
    <w:rsid w:val="002D5D11"/>
    <w:rsid w:val="002E1BDD"/>
    <w:rsid w:val="002E3411"/>
    <w:rsid w:val="002E4219"/>
    <w:rsid w:val="002F2DE5"/>
    <w:rsid w:val="002F4F7C"/>
    <w:rsid w:val="002F5E3D"/>
    <w:rsid w:val="002F6D8E"/>
    <w:rsid w:val="002F7832"/>
    <w:rsid w:val="0030084A"/>
    <w:rsid w:val="00301D7D"/>
    <w:rsid w:val="003027B2"/>
    <w:rsid w:val="00303460"/>
    <w:rsid w:val="00304C6C"/>
    <w:rsid w:val="00304CE6"/>
    <w:rsid w:val="00304ED1"/>
    <w:rsid w:val="003061B4"/>
    <w:rsid w:val="00306612"/>
    <w:rsid w:val="003105C1"/>
    <w:rsid w:val="003108E7"/>
    <w:rsid w:val="0031116F"/>
    <w:rsid w:val="003121AD"/>
    <w:rsid w:val="00312202"/>
    <w:rsid w:val="00312F91"/>
    <w:rsid w:val="00313820"/>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BE5"/>
    <w:rsid w:val="00351A9A"/>
    <w:rsid w:val="00352902"/>
    <w:rsid w:val="00354BA3"/>
    <w:rsid w:val="003574E1"/>
    <w:rsid w:val="003577E9"/>
    <w:rsid w:val="003608FD"/>
    <w:rsid w:val="00361048"/>
    <w:rsid w:val="00362C99"/>
    <w:rsid w:val="00363BE9"/>
    <w:rsid w:val="003657E0"/>
    <w:rsid w:val="00365D6A"/>
    <w:rsid w:val="00366ACB"/>
    <w:rsid w:val="003710D7"/>
    <w:rsid w:val="00374101"/>
    <w:rsid w:val="003759D8"/>
    <w:rsid w:val="00376BBF"/>
    <w:rsid w:val="00377412"/>
    <w:rsid w:val="00381C88"/>
    <w:rsid w:val="0038269B"/>
    <w:rsid w:val="003838FF"/>
    <w:rsid w:val="0039024D"/>
    <w:rsid w:val="00392FDE"/>
    <w:rsid w:val="00393C34"/>
    <w:rsid w:val="00395B19"/>
    <w:rsid w:val="003A2CAE"/>
    <w:rsid w:val="003A3E27"/>
    <w:rsid w:val="003A6875"/>
    <w:rsid w:val="003B03F6"/>
    <w:rsid w:val="003B0DA9"/>
    <w:rsid w:val="003B6FB8"/>
    <w:rsid w:val="003C29AB"/>
    <w:rsid w:val="003C75CF"/>
    <w:rsid w:val="003D718F"/>
    <w:rsid w:val="003E0311"/>
    <w:rsid w:val="003E04BE"/>
    <w:rsid w:val="003E2137"/>
    <w:rsid w:val="003E3A57"/>
    <w:rsid w:val="003E6943"/>
    <w:rsid w:val="003F4680"/>
    <w:rsid w:val="004039AF"/>
    <w:rsid w:val="00406622"/>
    <w:rsid w:val="004068ED"/>
    <w:rsid w:val="00407110"/>
    <w:rsid w:val="00410EE9"/>
    <w:rsid w:val="00412AA5"/>
    <w:rsid w:val="00412C9D"/>
    <w:rsid w:val="0041432E"/>
    <w:rsid w:val="0041547F"/>
    <w:rsid w:val="00417E03"/>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79CD"/>
    <w:rsid w:val="00453995"/>
    <w:rsid w:val="00455D12"/>
    <w:rsid w:val="00457533"/>
    <w:rsid w:val="0046174D"/>
    <w:rsid w:val="00461863"/>
    <w:rsid w:val="00463424"/>
    <w:rsid w:val="004673D8"/>
    <w:rsid w:val="004722BC"/>
    <w:rsid w:val="00473FD7"/>
    <w:rsid w:val="00476CEF"/>
    <w:rsid w:val="00477913"/>
    <w:rsid w:val="00482793"/>
    <w:rsid w:val="004830DE"/>
    <w:rsid w:val="00487763"/>
    <w:rsid w:val="00491BE8"/>
    <w:rsid w:val="00493A2B"/>
    <w:rsid w:val="0049481C"/>
    <w:rsid w:val="00495D2E"/>
    <w:rsid w:val="0049692F"/>
    <w:rsid w:val="004A01D0"/>
    <w:rsid w:val="004A027E"/>
    <w:rsid w:val="004A02E8"/>
    <w:rsid w:val="004A19F3"/>
    <w:rsid w:val="004A24AE"/>
    <w:rsid w:val="004A4FC3"/>
    <w:rsid w:val="004B3BE4"/>
    <w:rsid w:val="004B4FF9"/>
    <w:rsid w:val="004B7FEE"/>
    <w:rsid w:val="004C0078"/>
    <w:rsid w:val="004C09B6"/>
    <w:rsid w:val="004C0F86"/>
    <w:rsid w:val="004C2B0C"/>
    <w:rsid w:val="004C2BBE"/>
    <w:rsid w:val="004C40F2"/>
    <w:rsid w:val="004C4B56"/>
    <w:rsid w:val="004C4CDE"/>
    <w:rsid w:val="004C64A8"/>
    <w:rsid w:val="004C7246"/>
    <w:rsid w:val="004C7613"/>
    <w:rsid w:val="004D11BD"/>
    <w:rsid w:val="004D360E"/>
    <w:rsid w:val="004E12AF"/>
    <w:rsid w:val="004E2461"/>
    <w:rsid w:val="004E277B"/>
    <w:rsid w:val="004E459E"/>
    <w:rsid w:val="004E6F55"/>
    <w:rsid w:val="004F5C43"/>
    <w:rsid w:val="004F6BD4"/>
    <w:rsid w:val="005004F6"/>
    <w:rsid w:val="00502C73"/>
    <w:rsid w:val="0050406D"/>
    <w:rsid w:val="0050560F"/>
    <w:rsid w:val="00507460"/>
    <w:rsid w:val="00510A9C"/>
    <w:rsid w:val="005114C2"/>
    <w:rsid w:val="00511F85"/>
    <w:rsid w:val="00513D25"/>
    <w:rsid w:val="005153CC"/>
    <w:rsid w:val="00515E5E"/>
    <w:rsid w:val="0051628B"/>
    <w:rsid w:val="005170DC"/>
    <w:rsid w:val="005173A5"/>
    <w:rsid w:val="0051782C"/>
    <w:rsid w:val="0052039E"/>
    <w:rsid w:val="0052073E"/>
    <w:rsid w:val="00522B9C"/>
    <w:rsid w:val="00523D89"/>
    <w:rsid w:val="00525929"/>
    <w:rsid w:val="00534491"/>
    <w:rsid w:val="00534EFD"/>
    <w:rsid w:val="005371E5"/>
    <w:rsid w:val="005374E5"/>
    <w:rsid w:val="00541E69"/>
    <w:rsid w:val="00546BBC"/>
    <w:rsid w:val="00546D9C"/>
    <w:rsid w:val="005510A1"/>
    <w:rsid w:val="0055529E"/>
    <w:rsid w:val="005557B4"/>
    <w:rsid w:val="005568DC"/>
    <w:rsid w:val="00566AB5"/>
    <w:rsid w:val="00571107"/>
    <w:rsid w:val="0057121A"/>
    <w:rsid w:val="00574869"/>
    <w:rsid w:val="005761F1"/>
    <w:rsid w:val="00577148"/>
    <w:rsid w:val="0057769C"/>
    <w:rsid w:val="00580403"/>
    <w:rsid w:val="00581D4A"/>
    <w:rsid w:val="0058432D"/>
    <w:rsid w:val="00586A67"/>
    <w:rsid w:val="00593F47"/>
    <w:rsid w:val="005965AC"/>
    <w:rsid w:val="005968F7"/>
    <w:rsid w:val="005A2D54"/>
    <w:rsid w:val="005A355C"/>
    <w:rsid w:val="005B10F6"/>
    <w:rsid w:val="005B4052"/>
    <w:rsid w:val="005B4897"/>
    <w:rsid w:val="005B4EC5"/>
    <w:rsid w:val="005B545C"/>
    <w:rsid w:val="005B5C84"/>
    <w:rsid w:val="005B6DE5"/>
    <w:rsid w:val="005B7C6B"/>
    <w:rsid w:val="005C33ED"/>
    <w:rsid w:val="005C3A67"/>
    <w:rsid w:val="005C4041"/>
    <w:rsid w:val="005C56A0"/>
    <w:rsid w:val="005C70A8"/>
    <w:rsid w:val="005D2438"/>
    <w:rsid w:val="005D4023"/>
    <w:rsid w:val="005D7909"/>
    <w:rsid w:val="005E03F8"/>
    <w:rsid w:val="005E3CBC"/>
    <w:rsid w:val="005E52CD"/>
    <w:rsid w:val="005E6DAD"/>
    <w:rsid w:val="005E6ED1"/>
    <w:rsid w:val="005F0EE4"/>
    <w:rsid w:val="005F2B2C"/>
    <w:rsid w:val="005F441E"/>
    <w:rsid w:val="0060256F"/>
    <w:rsid w:val="00603946"/>
    <w:rsid w:val="006060BE"/>
    <w:rsid w:val="00610E4A"/>
    <w:rsid w:val="006135E4"/>
    <w:rsid w:val="006145E8"/>
    <w:rsid w:val="00614A8A"/>
    <w:rsid w:val="00614BDC"/>
    <w:rsid w:val="006159CE"/>
    <w:rsid w:val="00617793"/>
    <w:rsid w:val="00623054"/>
    <w:rsid w:val="006241B8"/>
    <w:rsid w:val="00624394"/>
    <w:rsid w:val="00624A8E"/>
    <w:rsid w:val="00625519"/>
    <w:rsid w:val="00627217"/>
    <w:rsid w:val="006279ED"/>
    <w:rsid w:val="006316C0"/>
    <w:rsid w:val="00632291"/>
    <w:rsid w:val="0063324A"/>
    <w:rsid w:val="00636716"/>
    <w:rsid w:val="006367AF"/>
    <w:rsid w:val="00637E1F"/>
    <w:rsid w:val="00640587"/>
    <w:rsid w:val="006468BB"/>
    <w:rsid w:val="00647793"/>
    <w:rsid w:val="00650F5F"/>
    <w:rsid w:val="006511ED"/>
    <w:rsid w:val="006522FE"/>
    <w:rsid w:val="006540F3"/>
    <w:rsid w:val="0065554B"/>
    <w:rsid w:val="00655C74"/>
    <w:rsid w:val="00656C6A"/>
    <w:rsid w:val="006618E7"/>
    <w:rsid w:val="006619BE"/>
    <w:rsid w:val="00664830"/>
    <w:rsid w:val="00665C91"/>
    <w:rsid w:val="00666050"/>
    <w:rsid w:val="00666250"/>
    <w:rsid w:val="0067149A"/>
    <w:rsid w:val="006741EB"/>
    <w:rsid w:val="0067571E"/>
    <w:rsid w:val="00676105"/>
    <w:rsid w:val="00677518"/>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5C5"/>
    <w:rsid w:val="006C0621"/>
    <w:rsid w:val="006C14F4"/>
    <w:rsid w:val="006C2597"/>
    <w:rsid w:val="006C2BA5"/>
    <w:rsid w:val="006C395A"/>
    <w:rsid w:val="006C3BCF"/>
    <w:rsid w:val="006C3F71"/>
    <w:rsid w:val="006C6BA6"/>
    <w:rsid w:val="006C6FD6"/>
    <w:rsid w:val="006D1295"/>
    <w:rsid w:val="006D23CD"/>
    <w:rsid w:val="006D4E13"/>
    <w:rsid w:val="006E0FD5"/>
    <w:rsid w:val="006E1C1B"/>
    <w:rsid w:val="006E4069"/>
    <w:rsid w:val="006E5C4B"/>
    <w:rsid w:val="006E6CFB"/>
    <w:rsid w:val="006E6E69"/>
    <w:rsid w:val="006E7FBC"/>
    <w:rsid w:val="006F09AF"/>
    <w:rsid w:val="006F364D"/>
    <w:rsid w:val="006F3732"/>
    <w:rsid w:val="006F42C0"/>
    <w:rsid w:val="006F73ED"/>
    <w:rsid w:val="006F74C3"/>
    <w:rsid w:val="00705868"/>
    <w:rsid w:val="007065D3"/>
    <w:rsid w:val="00711408"/>
    <w:rsid w:val="0071205A"/>
    <w:rsid w:val="00712D49"/>
    <w:rsid w:val="007153D8"/>
    <w:rsid w:val="007159DC"/>
    <w:rsid w:val="00715DD8"/>
    <w:rsid w:val="00716A13"/>
    <w:rsid w:val="00720862"/>
    <w:rsid w:val="007312D1"/>
    <w:rsid w:val="00731A4D"/>
    <w:rsid w:val="0073397E"/>
    <w:rsid w:val="00742EC0"/>
    <w:rsid w:val="007447E3"/>
    <w:rsid w:val="0074642B"/>
    <w:rsid w:val="00747F29"/>
    <w:rsid w:val="00754D24"/>
    <w:rsid w:val="00755112"/>
    <w:rsid w:val="00755C2E"/>
    <w:rsid w:val="0076062D"/>
    <w:rsid w:val="00763EF2"/>
    <w:rsid w:val="0076512C"/>
    <w:rsid w:val="00765275"/>
    <w:rsid w:val="00767869"/>
    <w:rsid w:val="007715F6"/>
    <w:rsid w:val="00773872"/>
    <w:rsid w:val="00776295"/>
    <w:rsid w:val="00783D30"/>
    <w:rsid w:val="007859B0"/>
    <w:rsid w:val="007868C7"/>
    <w:rsid w:val="00787961"/>
    <w:rsid w:val="00787C1A"/>
    <w:rsid w:val="0079016F"/>
    <w:rsid w:val="007913F0"/>
    <w:rsid w:val="00791F2C"/>
    <w:rsid w:val="00792263"/>
    <w:rsid w:val="0079499E"/>
    <w:rsid w:val="00794A1F"/>
    <w:rsid w:val="00795C28"/>
    <w:rsid w:val="00797A23"/>
    <w:rsid w:val="007A007E"/>
    <w:rsid w:val="007A0358"/>
    <w:rsid w:val="007A1641"/>
    <w:rsid w:val="007A1ED5"/>
    <w:rsid w:val="007A30B8"/>
    <w:rsid w:val="007A7AF7"/>
    <w:rsid w:val="007B4351"/>
    <w:rsid w:val="007B4451"/>
    <w:rsid w:val="007B445B"/>
    <w:rsid w:val="007C21CF"/>
    <w:rsid w:val="007C38D6"/>
    <w:rsid w:val="007C5C6A"/>
    <w:rsid w:val="007C6CF3"/>
    <w:rsid w:val="007C7C3A"/>
    <w:rsid w:val="007D0313"/>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398"/>
    <w:rsid w:val="00802686"/>
    <w:rsid w:val="00812A30"/>
    <w:rsid w:val="00814CB1"/>
    <w:rsid w:val="00815D2A"/>
    <w:rsid w:val="0081656B"/>
    <w:rsid w:val="00816582"/>
    <w:rsid w:val="00820E60"/>
    <w:rsid w:val="00821581"/>
    <w:rsid w:val="008234C7"/>
    <w:rsid w:val="00824376"/>
    <w:rsid w:val="008250CD"/>
    <w:rsid w:val="00825CBB"/>
    <w:rsid w:val="008306F8"/>
    <w:rsid w:val="0083264A"/>
    <w:rsid w:val="00833893"/>
    <w:rsid w:val="00833B88"/>
    <w:rsid w:val="00833D40"/>
    <w:rsid w:val="00834170"/>
    <w:rsid w:val="00836AC4"/>
    <w:rsid w:val="00840DBC"/>
    <w:rsid w:val="00845301"/>
    <w:rsid w:val="00846322"/>
    <w:rsid w:val="00850347"/>
    <w:rsid w:val="00850DFB"/>
    <w:rsid w:val="0085250D"/>
    <w:rsid w:val="00853A26"/>
    <w:rsid w:val="00854D91"/>
    <w:rsid w:val="0085589A"/>
    <w:rsid w:val="00860FE8"/>
    <w:rsid w:val="00862C4E"/>
    <w:rsid w:val="008710E9"/>
    <w:rsid w:val="0087144C"/>
    <w:rsid w:val="008851FA"/>
    <w:rsid w:val="00890443"/>
    <w:rsid w:val="00890698"/>
    <w:rsid w:val="00893262"/>
    <w:rsid w:val="00893A54"/>
    <w:rsid w:val="00896D25"/>
    <w:rsid w:val="008A172D"/>
    <w:rsid w:val="008A256F"/>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B68"/>
    <w:rsid w:val="008E01C7"/>
    <w:rsid w:val="008E0426"/>
    <w:rsid w:val="008E1FAA"/>
    <w:rsid w:val="008E563A"/>
    <w:rsid w:val="008E72F3"/>
    <w:rsid w:val="008E7552"/>
    <w:rsid w:val="008F0821"/>
    <w:rsid w:val="008F0917"/>
    <w:rsid w:val="008F1650"/>
    <w:rsid w:val="008F467D"/>
    <w:rsid w:val="008F7ACE"/>
    <w:rsid w:val="009020BF"/>
    <w:rsid w:val="00902424"/>
    <w:rsid w:val="00902C03"/>
    <w:rsid w:val="009047DA"/>
    <w:rsid w:val="0090592B"/>
    <w:rsid w:val="00906409"/>
    <w:rsid w:val="009079A2"/>
    <w:rsid w:val="009118B7"/>
    <w:rsid w:val="00912E06"/>
    <w:rsid w:val="0091431A"/>
    <w:rsid w:val="00914E7D"/>
    <w:rsid w:val="00922CAA"/>
    <w:rsid w:val="00925B8B"/>
    <w:rsid w:val="00926A6D"/>
    <w:rsid w:val="0093033D"/>
    <w:rsid w:val="0093116C"/>
    <w:rsid w:val="009325F2"/>
    <w:rsid w:val="00940757"/>
    <w:rsid w:val="0094161E"/>
    <w:rsid w:val="00942F57"/>
    <w:rsid w:val="00943E15"/>
    <w:rsid w:val="0094622F"/>
    <w:rsid w:val="0095047C"/>
    <w:rsid w:val="00951183"/>
    <w:rsid w:val="00951E13"/>
    <w:rsid w:val="00953E25"/>
    <w:rsid w:val="00955E0A"/>
    <w:rsid w:val="00961BE2"/>
    <w:rsid w:val="00961CAA"/>
    <w:rsid w:val="00962E93"/>
    <w:rsid w:val="00963493"/>
    <w:rsid w:val="00967C0F"/>
    <w:rsid w:val="00973792"/>
    <w:rsid w:val="00977099"/>
    <w:rsid w:val="00977A79"/>
    <w:rsid w:val="00980F8A"/>
    <w:rsid w:val="009811F3"/>
    <w:rsid w:val="009834C7"/>
    <w:rsid w:val="0098351A"/>
    <w:rsid w:val="00984E06"/>
    <w:rsid w:val="00986BE3"/>
    <w:rsid w:val="009906EF"/>
    <w:rsid w:val="00990F2B"/>
    <w:rsid w:val="00992315"/>
    <w:rsid w:val="00993652"/>
    <w:rsid w:val="009A63CE"/>
    <w:rsid w:val="009B1521"/>
    <w:rsid w:val="009B28B4"/>
    <w:rsid w:val="009B2FB8"/>
    <w:rsid w:val="009B3BD7"/>
    <w:rsid w:val="009B4563"/>
    <w:rsid w:val="009B6365"/>
    <w:rsid w:val="009B63C9"/>
    <w:rsid w:val="009C3A8A"/>
    <w:rsid w:val="009C6FF7"/>
    <w:rsid w:val="009C7777"/>
    <w:rsid w:val="009D0E6E"/>
    <w:rsid w:val="009D0FFE"/>
    <w:rsid w:val="009D3A0B"/>
    <w:rsid w:val="009D3EA9"/>
    <w:rsid w:val="009E0168"/>
    <w:rsid w:val="009E173A"/>
    <w:rsid w:val="009E2F6D"/>
    <w:rsid w:val="009E57F7"/>
    <w:rsid w:val="009F755F"/>
    <w:rsid w:val="00A00456"/>
    <w:rsid w:val="00A00E70"/>
    <w:rsid w:val="00A02AAA"/>
    <w:rsid w:val="00A07407"/>
    <w:rsid w:val="00A10C72"/>
    <w:rsid w:val="00A11B86"/>
    <w:rsid w:val="00A120AC"/>
    <w:rsid w:val="00A15409"/>
    <w:rsid w:val="00A16A1A"/>
    <w:rsid w:val="00A17A40"/>
    <w:rsid w:val="00A21AFC"/>
    <w:rsid w:val="00A2259F"/>
    <w:rsid w:val="00A230B5"/>
    <w:rsid w:val="00A23284"/>
    <w:rsid w:val="00A2341F"/>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19EA"/>
    <w:rsid w:val="00A4530B"/>
    <w:rsid w:val="00A53610"/>
    <w:rsid w:val="00A542C5"/>
    <w:rsid w:val="00A5449E"/>
    <w:rsid w:val="00A55BEE"/>
    <w:rsid w:val="00A55D3C"/>
    <w:rsid w:val="00A60AC8"/>
    <w:rsid w:val="00A61A25"/>
    <w:rsid w:val="00A63961"/>
    <w:rsid w:val="00A659BD"/>
    <w:rsid w:val="00A6625E"/>
    <w:rsid w:val="00A66890"/>
    <w:rsid w:val="00A7187C"/>
    <w:rsid w:val="00A7270B"/>
    <w:rsid w:val="00A72C4A"/>
    <w:rsid w:val="00A737E1"/>
    <w:rsid w:val="00A74C85"/>
    <w:rsid w:val="00A8159A"/>
    <w:rsid w:val="00A831B3"/>
    <w:rsid w:val="00A85DC9"/>
    <w:rsid w:val="00A86A56"/>
    <w:rsid w:val="00A873E7"/>
    <w:rsid w:val="00A912A9"/>
    <w:rsid w:val="00A9583E"/>
    <w:rsid w:val="00A9596A"/>
    <w:rsid w:val="00A97B94"/>
    <w:rsid w:val="00AA0AE2"/>
    <w:rsid w:val="00AA125F"/>
    <w:rsid w:val="00AA1A0A"/>
    <w:rsid w:val="00AB0F19"/>
    <w:rsid w:val="00AB1CFD"/>
    <w:rsid w:val="00AB6668"/>
    <w:rsid w:val="00AB6794"/>
    <w:rsid w:val="00AB7842"/>
    <w:rsid w:val="00AB7DDD"/>
    <w:rsid w:val="00AC012A"/>
    <w:rsid w:val="00AC150C"/>
    <w:rsid w:val="00AC66D9"/>
    <w:rsid w:val="00AC6A07"/>
    <w:rsid w:val="00AD2C22"/>
    <w:rsid w:val="00AD6AD3"/>
    <w:rsid w:val="00AD7D2C"/>
    <w:rsid w:val="00AE286D"/>
    <w:rsid w:val="00AE3318"/>
    <w:rsid w:val="00AE4944"/>
    <w:rsid w:val="00AE537B"/>
    <w:rsid w:val="00AF02F0"/>
    <w:rsid w:val="00AF3793"/>
    <w:rsid w:val="00AF4E70"/>
    <w:rsid w:val="00AF771E"/>
    <w:rsid w:val="00B02920"/>
    <w:rsid w:val="00B0360E"/>
    <w:rsid w:val="00B0534F"/>
    <w:rsid w:val="00B07343"/>
    <w:rsid w:val="00B173F2"/>
    <w:rsid w:val="00B1757F"/>
    <w:rsid w:val="00B2110F"/>
    <w:rsid w:val="00B213AA"/>
    <w:rsid w:val="00B21977"/>
    <w:rsid w:val="00B226A3"/>
    <w:rsid w:val="00B23749"/>
    <w:rsid w:val="00B271C8"/>
    <w:rsid w:val="00B3149A"/>
    <w:rsid w:val="00B329E6"/>
    <w:rsid w:val="00B3307E"/>
    <w:rsid w:val="00B33E88"/>
    <w:rsid w:val="00B34628"/>
    <w:rsid w:val="00B34B32"/>
    <w:rsid w:val="00B425EA"/>
    <w:rsid w:val="00B5188C"/>
    <w:rsid w:val="00B51F7E"/>
    <w:rsid w:val="00B52163"/>
    <w:rsid w:val="00B52558"/>
    <w:rsid w:val="00B55109"/>
    <w:rsid w:val="00B5510D"/>
    <w:rsid w:val="00B55C58"/>
    <w:rsid w:val="00B578A2"/>
    <w:rsid w:val="00B62182"/>
    <w:rsid w:val="00B6345D"/>
    <w:rsid w:val="00B64624"/>
    <w:rsid w:val="00B66513"/>
    <w:rsid w:val="00B66526"/>
    <w:rsid w:val="00B70E6D"/>
    <w:rsid w:val="00B723D1"/>
    <w:rsid w:val="00B751F1"/>
    <w:rsid w:val="00B92662"/>
    <w:rsid w:val="00B92874"/>
    <w:rsid w:val="00B93528"/>
    <w:rsid w:val="00B95DAE"/>
    <w:rsid w:val="00B96C6F"/>
    <w:rsid w:val="00BA05E0"/>
    <w:rsid w:val="00BA4554"/>
    <w:rsid w:val="00BA4724"/>
    <w:rsid w:val="00BB32CF"/>
    <w:rsid w:val="00BB39CC"/>
    <w:rsid w:val="00BC321D"/>
    <w:rsid w:val="00BC33D5"/>
    <w:rsid w:val="00BC68E4"/>
    <w:rsid w:val="00BC6CDC"/>
    <w:rsid w:val="00BC73E8"/>
    <w:rsid w:val="00BD2AED"/>
    <w:rsid w:val="00BD3851"/>
    <w:rsid w:val="00BD3C3E"/>
    <w:rsid w:val="00BD58C8"/>
    <w:rsid w:val="00BD6A8B"/>
    <w:rsid w:val="00BD6E55"/>
    <w:rsid w:val="00BE1D23"/>
    <w:rsid w:val="00BE3F38"/>
    <w:rsid w:val="00BE5D2D"/>
    <w:rsid w:val="00BE6602"/>
    <w:rsid w:val="00BE7E4D"/>
    <w:rsid w:val="00BF1985"/>
    <w:rsid w:val="00BF28D3"/>
    <w:rsid w:val="00BF296B"/>
    <w:rsid w:val="00BF2DEF"/>
    <w:rsid w:val="00BF541E"/>
    <w:rsid w:val="00C0063B"/>
    <w:rsid w:val="00C02A89"/>
    <w:rsid w:val="00C03E12"/>
    <w:rsid w:val="00C05C53"/>
    <w:rsid w:val="00C063A3"/>
    <w:rsid w:val="00C06538"/>
    <w:rsid w:val="00C07FB2"/>
    <w:rsid w:val="00C1063C"/>
    <w:rsid w:val="00C10B5E"/>
    <w:rsid w:val="00C12265"/>
    <w:rsid w:val="00C12505"/>
    <w:rsid w:val="00C129F5"/>
    <w:rsid w:val="00C12C81"/>
    <w:rsid w:val="00C14223"/>
    <w:rsid w:val="00C16220"/>
    <w:rsid w:val="00C21798"/>
    <w:rsid w:val="00C21CC2"/>
    <w:rsid w:val="00C21F1F"/>
    <w:rsid w:val="00C2292E"/>
    <w:rsid w:val="00C24FDB"/>
    <w:rsid w:val="00C258C7"/>
    <w:rsid w:val="00C31171"/>
    <w:rsid w:val="00C33C68"/>
    <w:rsid w:val="00C35151"/>
    <w:rsid w:val="00C35DBA"/>
    <w:rsid w:val="00C36562"/>
    <w:rsid w:val="00C3667D"/>
    <w:rsid w:val="00C409D2"/>
    <w:rsid w:val="00C41936"/>
    <w:rsid w:val="00C41BC8"/>
    <w:rsid w:val="00C43D4B"/>
    <w:rsid w:val="00C450EF"/>
    <w:rsid w:val="00C507A0"/>
    <w:rsid w:val="00C50F7A"/>
    <w:rsid w:val="00C522F2"/>
    <w:rsid w:val="00C53D18"/>
    <w:rsid w:val="00C54665"/>
    <w:rsid w:val="00C57BC6"/>
    <w:rsid w:val="00C61CC3"/>
    <w:rsid w:val="00C63929"/>
    <w:rsid w:val="00C63E2E"/>
    <w:rsid w:val="00C64E8D"/>
    <w:rsid w:val="00C6549F"/>
    <w:rsid w:val="00C66B1B"/>
    <w:rsid w:val="00C67505"/>
    <w:rsid w:val="00C67B3C"/>
    <w:rsid w:val="00C70F43"/>
    <w:rsid w:val="00C712A6"/>
    <w:rsid w:val="00C717CA"/>
    <w:rsid w:val="00C72017"/>
    <w:rsid w:val="00C7257E"/>
    <w:rsid w:val="00C73CE4"/>
    <w:rsid w:val="00C800D2"/>
    <w:rsid w:val="00C80EC6"/>
    <w:rsid w:val="00C83109"/>
    <w:rsid w:val="00C843A1"/>
    <w:rsid w:val="00CA1010"/>
    <w:rsid w:val="00CA2FED"/>
    <w:rsid w:val="00CA335B"/>
    <w:rsid w:val="00CA4C1E"/>
    <w:rsid w:val="00CA5028"/>
    <w:rsid w:val="00CB344F"/>
    <w:rsid w:val="00CB6BF6"/>
    <w:rsid w:val="00CC1149"/>
    <w:rsid w:val="00CC560B"/>
    <w:rsid w:val="00CC5D51"/>
    <w:rsid w:val="00CC624B"/>
    <w:rsid w:val="00CC67E5"/>
    <w:rsid w:val="00CD0F9C"/>
    <w:rsid w:val="00CD35A7"/>
    <w:rsid w:val="00CD6BD0"/>
    <w:rsid w:val="00CD78BE"/>
    <w:rsid w:val="00CD7ADC"/>
    <w:rsid w:val="00CE1F8E"/>
    <w:rsid w:val="00CE3D7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30DEB"/>
    <w:rsid w:val="00D32F8F"/>
    <w:rsid w:val="00D33D19"/>
    <w:rsid w:val="00D347CF"/>
    <w:rsid w:val="00D41B49"/>
    <w:rsid w:val="00D43523"/>
    <w:rsid w:val="00D43A54"/>
    <w:rsid w:val="00D45306"/>
    <w:rsid w:val="00D4759F"/>
    <w:rsid w:val="00D478C8"/>
    <w:rsid w:val="00D52E2F"/>
    <w:rsid w:val="00D54086"/>
    <w:rsid w:val="00D54B79"/>
    <w:rsid w:val="00D6523B"/>
    <w:rsid w:val="00D663E0"/>
    <w:rsid w:val="00D66BD4"/>
    <w:rsid w:val="00D7061A"/>
    <w:rsid w:val="00D70674"/>
    <w:rsid w:val="00D70BB3"/>
    <w:rsid w:val="00D7118F"/>
    <w:rsid w:val="00D7649A"/>
    <w:rsid w:val="00D80BB1"/>
    <w:rsid w:val="00D80D19"/>
    <w:rsid w:val="00D810A6"/>
    <w:rsid w:val="00D817D8"/>
    <w:rsid w:val="00D86829"/>
    <w:rsid w:val="00D91771"/>
    <w:rsid w:val="00D91D41"/>
    <w:rsid w:val="00D95884"/>
    <w:rsid w:val="00D96486"/>
    <w:rsid w:val="00D966A2"/>
    <w:rsid w:val="00D96C38"/>
    <w:rsid w:val="00D9742B"/>
    <w:rsid w:val="00DA27EE"/>
    <w:rsid w:val="00DA447D"/>
    <w:rsid w:val="00DA678A"/>
    <w:rsid w:val="00DA7681"/>
    <w:rsid w:val="00DA7B06"/>
    <w:rsid w:val="00DB0651"/>
    <w:rsid w:val="00DB339B"/>
    <w:rsid w:val="00DB397B"/>
    <w:rsid w:val="00DB517E"/>
    <w:rsid w:val="00DB62DA"/>
    <w:rsid w:val="00DB67A3"/>
    <w:rsid w:val="00DB7DAC"/>
    <w:rsid w:val="00DC25C5"/>
    <w:rsid w:val="00DC6475"/>
    <w:rsid w:val="00DC72F6"/>
    <w:rsid w:val="00DD0B88"/>
    <w:rsid w:val="00DD4183"/>
    <w:rsid w:val="00DD4F95"/>
    <w:rsid w:val="00DE1242"/>
    <w:rsid w:val="00DE239E"/>
    <w:rsid w:val="00DE3A81"/>
    <w:rsid w:val="00DE4F84"/>
    <w:rsid w:val="00DE6AB8"/>
    <w:rsid w:val="00DF0C81"/>
    <w:rsid w:val="00DF18A6"/>
    <w:rsid w:val="00DF1F0D"/>
    <w:rsid w:val="00DF532D"/>
    <w:rsid w:val="00E00A59"/>
    <w:rsid w:val="00E018F1"/>
    <w:rsid w:val="00E02B8A"/>
    <w:rsid w:val="00E04258"/>
    <w:rsid w:val="00E050D8"/>
    <w:rsid w:val="00E07290"/>
    <w:rsid w:val="00E10E1E"/>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BE8"/>
    <w:rsid w:val="00E36C6A"/>
    <w:rsid w:val="00E40BDE"/>
    <w:rsid w:val="00E41B58"/>
    <w:rsid w:val="00E437E7"/>
    <w:rsid w:val="00E44048"/>
    <w:rsid w:val="00E47E1E"/>
    <w:rsid w:val="00E50328"/>
    <w:rsid w:val="00E5361B"/>
    <w:rsid w:val="00E561A1"/>
    <w:rsid w:val="00E57CC9"/>
    <w:rsid w:val="00E62B34"/>
    <w:rsid w:val="00E636FF"/>
    <w:rsid w:val="00E637F4"/>
    <w:rsid w:val="00E639A2"/>
    <w:rsid w:val="00E64513"/>
    <w:rsid w:val="00E6477C"/>
    <w:rsid w:val="00E66626"/>
    <w:rsid w:val="00E66F99"/>
    <w:rsid w:val="00E70CDA"/>
    <w:rsid w:val="00E71719"/>
    <w:rsid w:val="00E72372"/>
    <w:rsid w:val="00E73695"/>
    <w:rsid w:val="00E76F17"/>
    <w:rsid w:val="00E833A2"/>
    <w:rsid w:val="00E83B4A"/>
    <w:rsid w:val="00E85287"/>
    <w:rsid w:val="00E9273F"/>
    <w:rsid w:val="00E93A7E"/>
    <w:rsid w:val="00E94308"/>
    <w:rsid w:val="00E961B4"/>
    <w:rsid w:val="00E96CFB"/>
    <w:rsid w:val="00E9732B"/>
    <w:rsid w:val="00EA29CF"/>
    <w:rsid w:val="00EA2CE9"/>
    <w:rsid w:val="00EA44CE"/>
    <w:rsid w:val="00EA487A"/>
    <w:rsid w:val="00EB1E9C"/>
    <w:rsid w:val="00EB2CF0"/>
    <w:rsid w:val="00EB2EFC"/>
    <w:rsid w:val="00EB30D4"/>
    <w:rsid w:val="00EB5EFA"/>
    <w:rsid w:val="00EB73C0"/>
    <w:rsid w:val="00EC21E7"/>
    <w:rsid w:val="00EC5A66"/>
    <w:rsid w:val="00EC67C4"/>
    <w:rsid w:val="00EC6ABE"/>
    <w:rsid w:val="00ED1026"/>
    <w:rsid w:val="00ED12E7"/>
    <w:rsid w:val="00ED256A"/>
    <w:rsid w:val="00ED2642"/>
    <w:rsid w:val="00ED5C38"/>
    <w:rsid w:val="00ED751A"/>
    <w:rsid w:val="00EE0D70"/>
    <w:rsid w:val="00EE220C"/>
    <w:rsid w:val="00EE3654"/>
    <w:rsid w:val="00EE444A"/>
    <w:rsid w:val="00EE445A"/>
    <w:rsid w:val="00EE5284"/>
    <w:rsid w:val="00EE59F9"/>
    <w:rsid w:val="00EE5F5A"/>
    <w:rsid w:val="00EE6112"/>
    <w:rsid w:val="00EE7B02"/>
    <w:rsid w:val="00EF11D0"/>
    <w:rsid w:val="00EF1CE1"/>
    <w:rsid w:val="00EF22C8"/>
    <w:rsid w:val="00EF46A0"/>
    <w:rsid w:val="00EF5F78"/>
    <w:rsid w:val="00EF69F9"/>
    <w:rsid w:val="00F01C52"/>
    <w:rsid w:val="00F01F36"/>
    <w:rsid w:val="00F1081F"/>
    <w:rsid w:val="00F12CFB"/>
    <w:rsid w:val="00F13833"/>
    <w:rsid w:val="00F20154"/>
    <w:rsid w:val="00F2106A"/>
    <w:rsid w:val="00F226C0"/>
    <w:rsid w:val="00F230BF"/>
    <w:rsid w:val="00F245ED"/>
    <w:rsid w:val="00F268E5"/>
    <w:rsid w:val="00F273AD"/>
    <w:rsid w:val="00F32F39"/>
    <w:rsid w:val="00F352A6"/>
    <w:rsid w:val="00F408C5"/>
    <w:rsid w:val="00F414DD"/>
    <w:rsid w:val="00F42682"/>
    <w:rsid w:val="00F4527A"/>
    <w:rsid w:val="00F452BD"/>
    <w:rsid w:val="00F46201"/>
    <w:rsid w:val="00F46958"/>
    <w:rsid w:val="00F52892"/>
    <w:rsid w:val="00F53027"/>
    <w:rsid w:val="00F55C0D"/>
    <w:rsid w:val="00F6236A"/>
    <w:rsid w:val="00F62E90"/>
    <w:rsid w:val="00F6362E"/>
    <w:rsid w:val="00F63A7F"/>
    <w:rsid w:val="00F63D92"/>
    <w:rsid w:val="00F64228"/>
    <w:rsid w:val="00F655A7"/>
    <w:rsid w:val="00F67437"/>
    <w:rsid w:val="00F67BDB"/>
    <w:rsid w:val="00F7138D"/>
    <w:rsid w:val="00F742D9"/>
    <w:rsid w:val="00F769E2"/>
    <w:rsid w:val="00F7790C"/>
    <w:rsid w:val="00F8043E"/>
    <w:rsid w:val="00F81394"/>
    <w:rsid w:val="00F8368E"/>
    <w:rsid w:val="00F851A7"/>
    <w:rsid w:val="00F85A67"/>
    <w:rsid w:val="00F869D3"/>
    <w:rsid w:val="00F878F6"/>
    <w:rsid w:val="00F90AB9"/>
    <w:rsid w:val="00F954C7"/>
    <w:rsid w:val="00F95A31"/>
    <w:rsid w:val="00F97C76"/>
    <w:rsid w:val="00FA3663"/>
    <w:rsid w:val="00FA5317"/>
    <w:rsid w:val="00FA6325"/>
    <w:rsid w:val="00FA7427"/>
    <w:rsid w:val="00FB138B"/>
    <w:rsid w:val="00FB2138"/>
    <w:rsid w:val="00FB7646"/>
    <w:rsid w:val="00FB7AD0"/>
    <w:rsid w:val="00FB7F98"/>
    <w:rsid w:val="00FC2256"/>
    <w:rsid w:val="00FC4E55"/>
    <w:rsid w:val="00FC508F"/>
    <w:rsid w:val="00FC5E92"/>
    <w:rsid w:val="00FD20FE"/>
    <w:rsid w:val="00FE0774"/>
    <w:rsid w:val="00FE21A3"/>
    <w:rsid w:val="00FE3D30"/>
    <w:rsid w:val="00FE5171"/>
    <w:rsid w:val="00FE5793"/>
    <w:rsid w:val="00FE5DC7"/>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91CAA6"/>
  <w15:docId w15:val="{E3B23311-718B-4F42-B9EF-42A1B588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5090-CE77-4934-B550-132F523A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平川　和弘</cp:lastModifiedBy>
  <cp:revision>7</cp:revision>
  <cp:lastPrinted>2018-12-17T02:54:00Z</cp:lastPrinted>
  <dcterms:created xsi:type="dcterms:W3CDTF">2018-12-05T08:36:00Z</dcterms:created>
  <dcterms:modified xsi:type="dcterms:W3CDTF">2018-12-25T10:50:00Z</dcterms:modified>
</cp:coreProperties>
</file>