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39" w:rsidRDefault="009A0A39" w:rsidP="005910FC">
      <w:pPr>
        <w:spacing w:line="0" w:lineRule="atLeast"/>
        <w:jc w:val="center"/>
        <w:rPr>
          <w:b/>
          <w:sz w:val="28"/>
          <w:szCs w:val="28"/>
        </w:rPr>
      </w:pPr>
      <w:r w:rsidRPr="00A06B0C">
        <w:rPr>
          <w:rFonts w:hint="eastAsia"/>
          <w:b/>
          <w:spacing w:val="17"/>
          <w:kern w:val="0"/>
          <w:sz w:val="28"/>
          <w:szCs w:val="28"/>
          <w:fitText w:val="5339" w:id="1951619073"/>
        </w:rPr>
        <w:t>平成</w:t>
      </w:r>
      <w:r w:rsidR="00150433" w:rsidRPr="00A06B0C">
        <w:rPr>
          <w:rFonts w:hint="eastAsia"/>
          <w:b/>
          <w:spacing w:val="17"/>
          <w:kern w:val="0"/>
          <w:sz w:val="28"/>
          <w:szCs w:val="28"/>
          <w:fitText w:val="5339" w:id="1951619073"/>
        </w:rPr>
        <w:t>３０</w:t>
      </w:r>
      <w:r w:rsidRPr="00A06B0C">
        <w:rPr>
          <w:rFonts w:hint="eastAsia"/>
          <w:b/>
          <w:spacing w:val="17"/>
          <w:kern w:val="0"/>
          <w:sz w:val="28"/>
          <w:szCs w:val="28"/>
          <w:fitText w:val="5339" w:id="1951619073"/>
        </w:rPr>
        <w:t>年度第</w:t>
      </w:r>
      <w:r w:rsidR="00822AF2" w:rsidRPr="00A06B0C">
        <w:rPr>
          <w:rFonts w:hint="eastAsia"/>
          <w:b/>
          <w:spacing w:val="17"/>
          <w:kern w:val="0"/>
          <w:sz w:val="28"/>
          <w:szCs w:val="28"/>
          <w:fitText w:val="5339" w:id="1951619073"/>
        </w:rPr>
        <w:t>１</w:t>
      </w:r>
      <w:r w:rsidRPr="00A06B0C">
        <w:rPr>
          <w:rFonts w:hint="eastAsia"/>
          <w:b/>
          <w:spacing w:val="17"/>
          <w:kern w:val="0"/>
          <w:sz w:val="28"/>
          <w:szCs w:val="28"/>
          <w:fitText w:val="5339" w:id="1951619073"/>
        </w:rPr>
        <w:t>回都市計画公聴会</w:t>
      </w:r>
      <w:r w:rsidRPr="00A06B0C">
        <w:rPr>
          <w:rFonts w:hint="eastAsia"/>
          <w:b/>
          <w:spacing w:val="8"/>
          <w:kern w:val="0"/>
          <w:sz w:val="28"/>
          <w:szCs w:val="28"/>
          <w:fitText w:val="5339" w:id="1951619073"/>
        </w:rPr>
        <w:t>の</w:t>
      </w:r>
    </w:p>
    <w:p w:rsidR="009A0A39" w:rsidRPr="0099437D" w:rsidRDefault="009A0A39" w:rsidP="005910FC">
      <w:pPr>
        <w:spacing w:line="0" w:lineRule="atLeast"/>
        <w:jc w:val="center"/>
        <w:rPr>
          <w:b/>
          <w:kern w:val="0"/>
          <w:sz w:val="28"/>
          <w:szCs w:val="28"/>
        </w:rPr>
      </w:pPr>
      <w:r>
        <w:rPr>
          <w:rFonts w:hint="eastAsia"/>
          <w:b/>
          <w:kern w:val="0"/>
          <w:sz w:val="28"/>
          <w:szCs w:val="28"/>
        </w:rPr>
        <w:t>公述人の意見に対する大阪府の考え方</w:t>
      </w:r>
    </w:p>
    <w:p w:rsidR="00065834" w:rsidRDefault="009A0A39" w:rsidP="005910FC">
      <w:pPr>
        <w:ind w:left="220" w:hangingChars="100" w:hanging="220"/>
        <w:rPr>
          <w:kern w:val="0"/>
          <w:sz w:val="22"/>
          <w:szCs w:val="22"/>
        </w:rPr>
      </w:pPr>
      <w:r>
        <w:rPr>
          <w:rFonts w:hint="eastAsia"/>
          <w:kern w:val="0"/>
          <w:sz w:val="22"/>
          <w:szCs w:val="22"/>
        </w:rPr>
        <w:t xml:space="preserve">　　公聴会において公述人から述べられた意見のうち、今回変更しようとする都市計画に関する</w:t>
      </w:r>
    </w:p>
    <w:p w:rsidR="00065834" w:rsidRDefault="00065834" w:rsidP="005910FC">
      <w:pPr>
        <w:ind w:leftChars="105" w:left="220"/>
        <w:rPr>
          <w:kern w:val="0"/>
          <w:sz w:val="22"/>
          <w:szCs w:val="22"/>
        </w:rPr>
      </w:pPr>
      <w:r>
        <w:rPr>
          <w:rFonts w:hint="eastAsia"/>
          <w:kern w:val="0"/>
          <w:sz w:val="22"/>
          <w:szCs w:val="22"/>
        </w:rPr>
        <w:t>ものに対しての大阪府の考え方は、次のとおりです。</w:t>
      </w:r>
    </w:p>
    <w:tbl>
      <w:tblPr>
        <w:tblpPr w:leftFromText="142" w:rightFromText="142" w:vertAnchor="text" w:horzAnchor="margin" w:tblpX="-176" w:tblpY="122"/>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7"/>
        <w:gridCol w:w="4820"/>
        <w:gridCol w:w="4677"/>
      </w:tblGrid>
      <w:tr w:rsidR="00971F8E" w:rsidRPr="004873CC" w:rsidTr="00D54F90">
        <w:trPr>
          <w:trHeight w:val="50"/>
        </w:trPr>
        <w:tc>
          <w:tcPr>
            <w:tcW w:w="817" w:type="dxa"/>
            <w:tcBorders>
              <w:top w:val="single" w:sz="12" w:space="0" w:color="auto"/>
              <w:bottom w:val="single" w:sz="12" w:space="0" w:color="auto"/>
              <w:right w:val="single" w:sz="12" w:space="0" w:color="auto"/>
            </w:tcBorders>
            <w:shd w:val="clear" w:color="auto" w:fill="D9D9D9"/>
          </w:tcPr>
          <w:p w:rsidR="00971F8E" w:rsidRPr="004873CC" w:rsidRDefault="00971F8E" w:rsidP="005910FC">
            <w:pPr>
              <w:jc w:val="center"/>
              <w:rPr>
                <w:sz w:val="22"/>
                <w:szCs w:val="22"/>
              </w:rPr>
            </w:pPr>
            <w:r w:rsidRPr="004873CC">
              <w:rPr>
                <w:rFonts w:hint="eastAsia"/>
                <w:sz w:val="20"/>
                <w:szCs w:val="22"/>
              </w:rPr>
              <w:t>公述人</w:t>
            </w:r>
          </w:p>
        </w:tc>
        <w:tc>
          <w:tcPr>
            <w:tcW w:w="4820" w:type="dxa"/>
            <w:tcBorders>
              <w:top w:val="single" w:sz="12" w:space="0" w:color="auto"/>
              <w:left w:val="single" w:sz="12" w:space="0" w:color="auto"/>
              <w:bottom w:val="single" w:sz="12" w:space="0" w:color="auto"/>
              <w:right w:val="single" w:sz="12" w:space="0" w:color="auto"/>
            </w:tcBorders>
            <w:shd w:val="clear" w:color="auto" w:fill="D9D9D9"/>
          </w:tcPr>
          <w:p w:rsidR="004E2B24" w:rsidRPr="004873CC" w:rsidRDefault="00971F8E" w:rsidP="005910FC">
            <w:pPr>
              <w:jc w:val="center"/>
              <w:rPr>
                <w:sz w:val="22"/>
                <w:szCs w:val="22"/>
              </w:rPr>
            </w:pPr>
            <w:r w:rsidRPr="004873CC">
              <w:rPr>
                <w:rFonts w:hint="eastAsia"/>
                <w:sz w:val="22"/>
                <w:szCs w:val="22"/>
              </w:rPr>
              <w:t>都市計画案に係る意見の概要</w:t>
            </w:r>
          </w:p>
        </w:tc>
        <w:tc>
          <w:tcPr>
            <w:tcW w:w="4677" w:type="dxa"/>
            <w:tcBorders>
              <w:top w:val="single" w:sz="12" w:space="0" w:color="auto"/>
              <w:left w:val="single" w:sz="12" w:space="0" w:color="auto"/>
              <w:bottom w:val="single" w:sz="12" w:space="0" w:color="auto"/>
            </w:tcBorders>
            <w:shd w:val="clear" w:color="auto" w:fill="D9D9D9"/>
          </w:tcPr>
          <w:p w:rsidR="00971F8E" w:rsidRPr="004873CC" w:rsidRDefault="00971F8E" w:rsidP="005910FC">
            <w:pPr>
              <w:jc w:val="center"/>
              <w:rPr>
                <w:sz w:val="22"/>
                <w:szCs w:val="22"/>
              </w:rPr>
            </w:pPr>
            <w:r w:rsidRPr="004873CC">
              <w:rPr>
                <w:rFonts w:hint="eastAsia"/>
                <w:sz w:val="22"/>
                <w:szCs w:val="22"/>
              </w:rPr>
              <w:t>意見に対する大阪府の考え方</w:t>
            </w:r>
          </w:p>
        </w:tc>
      </w:tr>
      <w:tr w:rsidR="00971F8E" w:rsidRPr="004873CC" w:rsidTr="00E9241D">
        <w:trPr>
          <w:cantSplit/>
          <w:trHeight w:val="12341"/>
        </w:trPr>
        <w:tc>
          <w:tcPr>
            <w:tcW w:w="817" w:type="dxa"/>
            <w:tcBorders>
              <w:top w:val="single" w:sz="12" w:space="0" w:color="auto"/>
              <w:bottom w:val="single" w:sz="12" w:space="0" w:color="auto"/>
              <w:right w:val="single" w:sz="12" w:space="0" w:color="auto"/>
            </w:tcBorders>
          </w:tcPr>
          <w:p w:rsidR="00971F8E" w:rsidRPr="00440CF8" w:rsidRDefault="00E82B64" w:rsidP="005910FC">
            <w:pPr>
              <w:jc w:val="center"/>
              <w:rPr>
                <w:rFonts w:ascii="ＭＳ 明朝" w:hAnsi="ＭＳ 明朝"/>
                <w:spacing w:val="-20"/>
                <w:sz w:val="22"/>
                <w:szCs w:val="22"/>
              </w:rPr>
            </w:pPr>
            <w:r w:rsidRPr="004873CC">
              <w:rPr>
                <w:rFonts w:ascii="ＭＳ 明朝" w:hAnsi="ＭＳ 明朝" w:hint="eastAsia"/>
                <w:spacing w:val="-20"/>
                <w:sz w:val="22"/>
                <w:szCs w:val="22"/>
              </w:rPr>
              <w:t>Ｈ</w:t>
            </w:r>
          </w:p>
        </w:tc>
        <w:tc>
          <w:tcPr>
            <w:tcW w:w="4820" w:type="dxa"/>
            <w:tcBorders>
              <w:top w:val="single" w:sz="12" w:space="0" w:color="auto"/>
              <w:left w:val="single" w:sz="12" w:space="0" w:color="auto"/>
              <w:bottom w:val="single" w:sz="12" w:space="0" w:color="auto"/>
              <w:right w:val="single" w:sz="12" w:space="0" w:color="auto"/>
            </w:tcBorders>
          </w:tcPr>
          <w:p w:rsidR="00B53D2A" w:rsidRPr="00A06C9A" w:rsidRDefault="00B53D2A" w:rsidP="005910FC">
            <w:pPr>
              <w:ind w:firstLineChars="100" w:firstLine="220"/>
              <w:rPr>
                <w:rFonts w:ascii="ＭＳ 明朝" w:hAnsi="ＭＳ 明朝"/>
                <w:sz w:val="22"/>
                <w:szCs w:val="22"/>
              </w:rPr>
            </w:pPr>
            <w:r w:rsidRPr="00A06C9A">
              <w:rPr>
                <w:rFonts w:ascii="ＭＳ 明朝" w:hAnsi="ＭＳ 明朝" w:hint="eastAsia"/>
                <w:sz w:val="22"/>
                <w:szCs w:val="22"/>
              </w:rPr>
              <w:t>門真市駅と（仮称）瓜生堂駅を結ぶモノレール延伸都市計画には基本的には賛成。</w:t>
            </w:r>
            <w:r w:rsidR="00440CF8" w:rsidRPr="00A06C9A">
              <w:rPr>
                <w:rFonts w:ascii="ＭＳ 明朝" w:hAnsi="ＭＳ 明朝" w:hint="eastAsia"/>
                <w:sz w:val="22"/>
                <w:szCs w:val="22"/>
              </w:rPr>
              <w:t>ただ、門真南駅周辺地区は隣の鶴見緑地駅や横堤駅に比べて長年都市開発が遅れた状態が続いて</w:t>
            </w:r>
            <w:r w:rsidR="00A61B18">
              <w:rPr>
                <w:rFonts w:ascii="ＭＳ 明朝" w:hAnsi="ＭＳ 明朝" w:hint="eastAsia"/>
                <w:sz w:val="22"/>
                <w:szCs w:val="22"/>
              </w:rPr>
              <w:t>いる</w:t>
            </w:r>
            <w:r w:rsidR="00440CF8" w:rsidRPr="00A06C9A">
              <w:rPr>
                <w:rFonts w:ascii="ＭＳ 明朝" w:hAnsi="ＭＳ 明朝" w:hint="eastAsia"/>
                <w:sz w:val="22"/>
                <w:szCs w:val="22"/>
              </w:rPr>
              <w:t>。</w:t>
            </w:r>
            <w:r w:rsidRPr="00A06C9A">
              <w:rPr>
                <w:rFonts w:ascii="ＭＳ 明朝" w:hAnsi="ＭＳ 明朝" w:hint="eastAsia"/>
                <w:sz w:val="22"/>
                <w:szCs w:val="22"/>
              </w:rPr>
              <w:t>門真南駅周辺地区の活性化、新たな開発、まちづくりが促進されるためには、少なくとも２０２５年までにモノレール門真市駅と</w:t>
            </w:r>
            <w:r w:rsidR="00A61B18">
              <w:rPr>
                <w:rFonts w:ascii="ＭＳ 明朝" w:hAnsi="ＭＳ 明朝" w:hint="eastAsia"/>
                <w:sz w:val="22"/>
                <w:szCs w:val="22"/>
              </w:rPr>
              <w:t>（仮称）門真南駅間が部分開業していくことが必要</w:t>
            </w:r>
            <w:r w:rsidRPr="00A06C9A">
              <w:rPr>
                <w:rFonts w:ascii="ＭＳ 明朝" w:hAnsi="ＭＳ 明朝" w:hint="eastAsia"/>
                <w:sz w:val="22"/>
                <w:szCs w:val="22"/>
              </w:rPr>
              <w:t>。</w:t>
            </w:r>
          </w:p>
          <w:p w:rsidR="00440CF8" w:rsidRPr="00B90F16" w:rsidRDefault="00B53D2A" w:rsidP="005910FC">
            <w:pPr>
              <w:ind w:firstLineChars="100" w:firstLine="220"/>
              <w:rPr>
                <w:rFonts w:ascii="ＭＳ 明朝" w:hAnsi="ＭＳ 明朝"/>
                <w:sz w:val="22"/>
                <w:szCs w:val="22"/>
              </w:rPr>
            </w:pPr>
            <w:r w:rsidRPr="00A06C9A">
              <w:rPr>
                <w:rFonts w:ascii="ＭＳ 明朝" w:hAnsi="ＭＳ 明朝" w:hint="eastAsia"/>
                <w:sz w:val="22"/>
                <w:szCs w:val="22"/>
              </w:rPr>
              <w:t>門真市駅と（仮称）門真南駅間は２．５キロ</w:t>
            </w:r>
            <w:r w:rsidR="00A61B18">
              <w:rPr>
                <w:rFonts w:ascii="ＭＳ 明朝" w:hAnsi="ＭＳ 明朝" w:hint="eastAsia"/>
                <w:sz w:val="22"/>
                <w:szCs w:val="22"/>
              </w:rPr>
              <w:t>な</w:t>
            </w:r>
            <w:r w:rsidRPr="00A06C9A">
              <w:rPr>
                <w:rFonts w:ascii="ＭＳ 明朝" w:hAnsi="ＭＳ 明朝" w:hint="eastAsia"/>
                <w:sz w:val="22"/>
                <w:szCs w:val="22"/>
              </w:rPr>
              <w:t>ので、簡単に計算</w:t>
            </w:r>
            <w:r w:rsidR="00B90F16">
              <w:rPr>
                <w:rFonts w:ascii="ＭＳ 明朝" w:hAnsi="ＭＳ 明朝" w:hint="eastAsia"/>
                <w:sz w:val="22"/>
                <w:szCs w:val="22"/>
              </w:rPr>
              <w:t>すると</w:t>
            </w:r>
            <w:r w:rsidRPr="00A06C9A">
              <w:rPr>
                <w:rFonts w:ascii="ＭＳ 明朝" w:hAnsi="ＭＳ 明朝" w:hint="eastAsia"/>
                <w:sz w:val="22"/>
                <w:szCs w:val="22"/>
              </w:rPr>
              <w:t>所要時間は３．５分程度</w:t>
            </w:r>
            <w:r w:rsidR="00B90F16">
              <w:rPr>
                <w:rFonts w:ascii="ＭＳ 明朝" w:hAnsi="ＭＳ 明朝" w:hint="eastAsia"/>
                <w:sz w:val="22"/>
                <w:szCs w:val="22"/>
              </w:rPr>
              <w:t>。したがって</w:t>
            </w:r>
            <w:r w:rsidRPr="00A06C9A">
              <w:rPr>
                <w:rFonts w:ascii="ＭＳ 明朝" w:hAnsi="ＭＳ 明朝" w:hint="eastAsia"/>
                <w:sz w:val="22"/>
                <w:szCs w:val="22"/>
              </w:rPr>
              <w:t>４両編成の車両が１組あれば２．５キロの延伸区間をラッシュ時の８往復が可能となる計算。乗り</w:t>
            </w:r>
            <w:r w:rsidR="00440CF8" w:rsidRPr="00A06C9A">
              <w:rPr>
                <w:rFonts w:ascii="ＭＳ 明朝" w:hAnsi="ＭＳ 明朝" w:hint="eastAsia"/>
                <w:sz w:val="22"/>
                <w:szCs w:val="22"/>
              </w:rPr>
              <w:t>降り</w:t>
            </w:r>
            <w:r w:rsidRPr="00A06C9A">
              <w:rPr>
                <w:rFonts w:ascii="ＭＳ 明朝" w:hAnsi="ＭＳ 明朝" w:hint="eastAsia"/>
                <w:sz w:val="22"/>
                <w:szCs w:val="22"/>
              </w:rPr>
              <w:t>と折り返しの時間を考慮しても、２組も追加車両があれば十分運行できるはず</w:t>
            </w:r>
            <w:r w:rsidR="00B90F16">
              <w:rPr>
                <w:rFonts w:ascii="ＭＳ 明朝" w:hAnsi="ＭＳ 明朝" w:hint="eastAsia"/>
                <w:sz w:val="22"/>
                <w:szCs w:val="22"/>
              </w:rPr>
              <w:t>であり</w:t>
            </w:r>
            <w:r w:rsidRPr="00A06C9A">
              <w:rPr>
                <w:rFonts w:ascii="ＭＳ 明朝" w:hAnsi="ＭＳ 明朝" w:hint="eastAsia"/>
                <w:sz w:val="22"/>
                <w:szCs w:val="22"/>
              </w:rPr>
              <w:t>、新規に車両製造する場合でも、この程度なら既存の車庫への格納は可能ではない</w:t>
            </w:r>
            <w:r w:rsidR="00B90F16">
              <w:rPr>
                <w:rFonts w:ascii="ＭＳ 明朝" w:hAnsi="ＭＳ 明朝" w:hint="eastAsia"/>
                <w:sz w:val="22"/>
                <w:szCs w:val="22"/>
              </w:rPr>
              <w:t>か。また</w:t>
            </w:r>
            <w:r w:rsidRPr="00A06C9A">
              <w:rPr>
                <w:rFonts w:ascii="ＭＳ 明朝" w:hAnsi="ＭＳ 明朝" w:hint="eastAsia"/>
                <w:sz w:val="22"/>
                <w:szCs w:val="22"/>
              </w:rPr>
              <w:t>部分開業の営業区間は２．５キロの延長で済むため、車庫をつくって新たな車両の投入を行うまでは必要ないかもしれず、部分開業のネックとされていた（仮称）瓜生堂車庫の完成を待つ必要は</w:t>
            </w:r>
            <w:r w:rsidR="00B90F16">
              <w:rPr>
                <w:rFonts w:ascii="ＭＳ 明朝" w:hAnsi="ＭＳ 明朝" w:hint="eastAsia"/>
                <w:sz w:val="22"/>
                <w:szCs w:val="22"/>
              </w:rPr>
              <w:t>ない</w:t>
            </w:r>
            <w:r w:rsidRPr="00A06C9A">
              <w:rPr>
                <w:rFonts w:ascii="ＭＳ 明朝" w:hAnsi="ＭＳ 明朝" w:hint="eastAsia"/>
                <w:sz w:val="22"/>
                <w:szCs w:val="22"/>
              </w:rPr>
              <w:t>。</w:t>
            </w:r>
          </w:p>
          <w:p w:rsidR="00B53D2A" w:rsidRPr="00A06C9A" w:rsidRDefault="00B53D2A" w:rsidP="005910FC">
            <w:pPr>
              <w:ind w:firstLineChars="100" w:firstLine="220"/>
              <w:rPr>
                <w:rFonts w:ascii="ＭＳ 明朝" w:hAnsi="ＭＳ 明朝"/>
                <w:sz w:val="22"/>
                <w:szCs w:val="22"/>
              </w:rPr>
            </w:pPr>
            <w:r w:rsidRPr="00A06C9A">
              <w:rPr>
                <w:rFonts w:ascii="ＭＳ 明朝" w:hAnsi="ＭＳ 明朝" w:hint="eastAsia"/>
                <w:sz w:val="22"/>
                <w:szCs w:val="22"/>
              </w:rPr>
              <w:t>大阪万博、ＩＲ実施法、パナソニック事業所跡地への大型商業施設、淀川左岸線延伸部は全て２０２５年前後に焦点を合わせて進められていることから、このタイミングに合わせてモノレール門真市駅と（仮称）門真南駅間を部分開業することで、工程変更によるコストアップを補う以上の地域の産業振興への投資効果が得られるはず。さらに、延伸区間全線の完成を待って２０２９年に開業するよりも、早期に償却開始、</w:t>
            </w:r>
            <w:r w:rsidR="00042EF6" w:rsidRPr="00A06C9A">
              <w:rPr>
                <w:rFonts w:ascii="ＭＳ 明朝" w:hAnsi="ＭＳ 明朝" w:hint="eastAsia"/>
                <w:sz w:val="22"/>
                <w:szCs w:val="22"/>
              </w:rPr>
              <w:t>４</w:t>
            </w:r>
            <w:r w:rsidRPr="00A06C9A">
              <w:rPr>
                <w:rFonts w:ascii="ＭＳ 明朝" w:hAnsi="ＭＳ 明朝" w:hint="eastAsia"/>
                <w:sz w:val="22"/>
                <w:szCs w:val="22"/>
              </w:rPr>
              <w:t>、</w:t>
            </w:r>
            <w:r w:rsidR="00042EF6" w:rsidRPr="00A06C9A">
              <w:rPr>
                <w:rFonts w:ascii="ＭＳ 明朝" w:hAnsi="ＭＳ 明朝" w:hint="eastAsia"/>
                <w:sz w:val="22"/>
                <w:szCs w:val="22"/>
              </w:rPr>
              <w:t>５</w:t>
            </w:r>
            <w:r w:rsidRPr="00A06C9A">
              <w:rPr>
                <w:rFonts w:ascii="ＭＳ 明朝" w:hAnsi="ＭＳ 明朝" w:hint="eastAsia"/>
                <w:sz w:val="22"/>
                <w:szCs w:val="22"/>
              </w:rPr>
              <w:t>年短縮というものが実現でき</w:t>
            </w:r>
            <w:r w:rsidR="00B90F16">
              <w:rPr>
                <w:rFonts w:ascii="ＭＳ 明朝" w:hAnsi="ＭＳ 明朝" w:hint="eastAsia"/>
                <w:sz w:val="22"/>
                <w:szCs w:val="22"/>
              </w:rPr>
              <w:t>る。</w:t>
            </w:r>
          </w:p>
          <w:p w:rsidR="00146DC7" w:rsidRPr="004873CC" w:rsidRDefault="00146DC7" w:rsidP="005910FC">
            <w:pPr>
              <w:rPr>
                <w:rFonts w:ascii="ＭＳ 明朝" w:hAnsi="ＭＳ 明朝"/>
                <w:sz w:val="20"/>
                <w:szCs w:val="22"/>
              </w:rPr>
            </w:pPr>
          </w:p>
        </w:tc>
        <w:tc>
          <w:tcPr>
            <w:tcW w:w="4677" w:type="dxa"/>
            <w:tcBorders>
              <w:top w:val="single" w:sz="12" w:space="0" w:color="auto"/>
              <w:left w:val="single" w:sz="12" w:space="0" w:color="auto"/>
              <w:bottom w:val="single" w:sz="12" w:space="0" w:color="auto"/>
            </w:tcBorders>
          </w:tcPr>
          <w:p w:rsidR="00372CD0" w:rsidRPr="00A06C9A" w:rsidRDefault="00372CD0" w:rsidP="005910FC">
            <w:pPr>
              <w:ind w:firstLineChars="100" w:firstLine="220"/>
              <w:rPr>
                <w:rFonts w:ascii="ＭＳ 明朝" w:hAnsi="ＭＳ 明朝"/>
                <w:sz w:val="22"/>
                <w:szCs w:val="22"/>
              </w:rPr>
            </w:pPr>
            <w:r w:rsidRPr="00A06C9A">
              <w:rPr>
                <w:rFonts w:ascii="ＭＳ 明朝" w:hAnsi="ＭＳ 明朝" w:hint="eastAsia"/>
                <w:sz w:val="22"/>
                <w:szCs w:val="22"/>
              </w:rPr>
              <w:t>大阪モノレ</w:t>
            </w:r>
            <w:r w:rsidR="00B16DE9" w:rsidRPr="00A06C9A">
              <w:rPr>
                <w:rFonts w:ascii="ＭＳ 明朝" w:hAnsi="ＭＳ 明朝" w:hint="eastAsia"/>
                <w:sz w:val="22"/>
                <w:szCs w:val="22"/>
              </w:rPr>
              <w:t>ールの現在のダイヤ編成は、保有車両のすべてを使用して実現しています</w:t>
            </w:r>
            <w:r w:rsidRPr="00A06C9A">
              <w:rPr>
                <w:rFonts w:ascii="ＭＳ 明朝" w:hAnsi="ＭＳ 明朝" w:hint="eastAsia"/>
                <w:sz w:val="22"/>
                <w:szCs w:val="22"/>
              </w:rPr>
              <w:t>。また車庫は</w:t>
            </w:r>
            <w:r w:rsidR="00F27F3F" w:rsidRPr="00A06C9A">
              <w:rPr>
                <w:rFonts w:ascii="ＭＳ 明朝" w:hAnsi="ＭＳ 明朝" w:hint="eastAsia"/>
                <w:sz w:val="22"/>
                <w:szCs w:val="22"/>
              </w:rPr>
              <w:t>吹田市千里万博公園</w:t>
            </w:r>
            <w:r w:rsidRPr="00A06C9A">
              <w:rPr>
                <w:rFonts w:ascii="ＭＳ 明朝" w:hAnsi="ＭＳ 明朝" w:hint="eastAsia"/>
                <w:sz w:val="22"/>
                <w:szCs w:val="22"/>
              </w:rPr>
              <w:t>の１か所のみで、ここに収容能力のすべてを使用して全車両を留置しています。</w:t>
            </w:r>
          </w:p>
          <w:p w:rsidR="00372CD0" w:rsidRPr="00A06C9A" w:rsidRDefault="00372CD0" w:rsidP="005910FC">
            <w:pPr>
              <w:ind w:firstLineChars="100" w:firstLine="220"/>
              <w:rPr>
                <w:rFonts w:ascii="ＭＳ 明朝" w:hAnsi="ＭＳ 明朝"/>
                <w:sz w:val="22"/>
                <w:szCs w:val="22"/>
              </w:rPr>
            </w:pPr>
            <w:r w:rsidRPr="00A06C9A">
              <w:rPr>
                <w:rFonts w:ascii="ＭＳ 明朝" w:hAnsi="ＭＳ 明朝" w:hint="eastAsia"/>
                <w:sz w:val="22"/>
                <w:szCs w:val="22"/>
              </w:rPr>
              <w:t>また、現行ダイヤを維持しつつ路線を延伸するためには車両の増備が必要ですが、現在の車庫に空き容量が全くないことから、車庫を増設する必要があります。</w:t>
            </w:r>
          </w:p>
          <w:p w:rsidR="00372CD0" w:rsidRPr="00A06C9A" w:rsidRDefault="009A58E4" w:rsidP="005910FC">
            <w:pPr>
              <w:ind w:firstLineChars="100" w:firstLine="220"/>
              <w:rPr>
                <w:rFonts w:ascii="ＭＳ 明朝" w:hAnsi="ＭＳ 明朝"/>
                <w:sz w:val="22"/>
                <w:szCs w:val="22"/>
              </w:rPr>
            </w:pPr>
            <w:r w:rsidRPr="00A06C9A">
              <w:rPr>
                <w:rFonts w:ascii="ＭＳ 明朝" w:hAnsi="ＭＳ 明朝" w:hint="eastAsia"/>
                <w:sz w:val="22"/>
                <w:szCs w:val="22"/>
              </w:rPr>
              <w:t>車庫用地として</w:t>
            </w:r>
            <w:r w:rsidR="00A875AE" w:rsidRPr="00A06C9A">
              <w:rPr>
                <w:rFonts w:ascii="ＭＳ 明朝" w:hAnsi="ＭＳ 明朝" w:hint="eastAsia"/>
                <w:sz w:val="22"/>
                <w:szCs w:val="22"/>
              </w:rPr>
              <w:t>必要な面積があり</w:t>
            </w:r>
            <w:r w:rsidRPr="00A06C9A">
              <w:rPr>
                <w:rFonts w:ascii="ＭＳ 明朝" w:hAnsi="ＭＳ 明朝" w:hint="eastAsia"/>
                <w:sz w:val="22"/>
                <w:szCs w:val="22"/>
              </w:rPr>
              <w:t>、</w:t>
            </w:r>
            <w:r w:rsidR="00372CD0" w:rsidRPr="00A06C9A">
              <w:rPr>
                <w:rFonts w:ascii="ＭＳ 明朝" w:hAnsi="ＭＳ 明朝" w:hint="eastAsia"/>
                <w:sz w:val="22"/>
                <w:szCs w:val="22"/>
              </w:rPr>
              <w:t>経済的かつ早期に確保でき</w:t>
            </w:r>
            <w:r w:rsidR="00E137CD" w:rsidRPr="00A06C9A">
              <w:rPr>
                <w:rFonts w:ascii="ＭＳ 明朝" w:hAnsi="ＭＳ 明朝" w:hint="eastAsia"/>
                <w:sz w:val="22"/>
                <w:szCs w:val="22"/>
              </w:rPr>
              <w:t>る</w:t>
            </w:r>
            <w:r w:rsidR="008637F9" w:rsidRPr="00A06C9A">
              <w:rPr>
                <w:rFonts w:ascii="ＭＳ 明朝" w:hAnsi="ＭＳ 明朝" w:hint="eastAsia"/>
                <w:sz w:val="22"/>
                <w:szCs w:val="22"/>
              </w:rPr>
              <w:t>、連続した</w:t>
            </w:r>
            <w:r w:rsidRPr="00A06C9A">
              <w:rPr>
                <w:rFonts w:ascii="ＭＳ 明朝" w:hAnsi="ＭＳ 明朝" w:hint="eastAsia"/>
                <w:sz w:val="22"/>
                <w:szCs w:val="22"/>
              </w:rPr>
              <w:t>公共用地</w:t>
            </w:r>
            <w:r w:rsidR="00314016" w:rsidRPr="00A06C9A">
              <w:rPr>
                <w:rFonts w:ascii="ＭＳ 明朝" w:hAnsi="ＭＳ 明朝" w:hint="eastAsia"/>
                <w:sz w:val="22"/>
                <w:szCs w:val="22"/>
              </w:rPr>
              <w:t>が</w:t>
            </w:r>
            <w:r w:rsidRPr="00A06C9A">
              <w:rPr>
                <w:rFonts w:ascii="ＭＳ 明朝" w:hAnsi="ＭＳ 明朝" w:hint="eastAsia"/>
                <w:sz w:val="22"/>
                <w:szCs w:val="22"/>
              </w:rPr>
              <w:t>門真市域以北にはないため、</w:t>
            </w:r>
            <w:r w:rsidR="00372CD0" w:rsidRPr="00A06C9A">
              <w:rPr>
                <w:rFonts w:ascii="ＭＳ 明朝" w:hAnsi="ＭＳ 明朝"/>
                <w:sz w:val="22"/>
                <w:szCs w:val="22"/>
              </w:rPr>
              <w:t>(</w:t>
            </w:r>
            <w:r w:rsidR="00372CD0" w:rsidRPr="00A06C9A">
              <w:rPr>
                <w:rFonts w:ascii="ＭＳ 明朝" w:hAnsi="ＭＳ 明朝" w:hint="eastAsia"/>
                <w:sz w:val="22"/>
                <w:szCs w:val="22"/>
              </w:rPr>
              <w:t>仮称</w:t>
            </w:r>
            <w:r w:rsidR="00372CD0" w:rsidRPr="00A06C9A">
              <w:rPr>
                <w:rFonts w:ascii="ＭＳ 明朝" w:hAnsi="ＭＳ 明朝"/>
                <w:sz w:val="22"/>
                <w:szCs w:val="22"/>
              </w:rPr>
              <w:t>)</w:t>
            </w:r>
            <w:r w:rsidR="00372CD0" w:rsidRPr="00A06C9A">
              <w:rPr>
                <w:rFonts w:ascii="ＭＳ 明朝" w:hAnsi="ＭＳ 明朝" w:hint="eastAsia"/>
                <w:sz w:val="22"/>
                <w:szCs w:val="22"/>
              </w:rPr>
              <w:t>瓜生堂駅の北側に</w:t>
            </w:r>
            <w:r w:rsidR="005C7453" w:rsidRPr="00A06C9A">
              <w:rPr>
                <w:rFonts w:ascii="ＭＳ 明朝" w:hAnsi="ＭＳ 明朝" w:hint="eastAsia"/>
                <w:sz w:val="22"/>
                <w:szCs w:val="22"/>
              </w:rPr>
              <w:t>(仮称)瓜生堂</w:t>
            </w:r>
            <w:r w:rsidR="00372CD0" w:rsidRPr="00A06C9A">
              <w:rPr>
                <w:rFonts w:ascii="ＭＳ 明朝" w:hAnsi="ＭＳ 明朝" w:hint="eastAsia"/>
                <w:sz w:val="22"/>
                <w:szCs w:val="22"/>
              </w:rPr>
              <w:t>車庫を設置する計画として</w:t>
            </w:r>
            <w:r w:rsidRPr="00A06C9A">
              <w:rPr>
                <w:rFonts w:ascii="ＭＳ 明朝" w:hAnsi="ＭＳ 明朝" w:hint="eastAsia"/>
                <w:sz w:val="22"/>
                <w:szCs w:val="22"/>
              </w:rPr>
              <w:t>います。</w:t>
            </w:r>
            <w:r w:rsidR="00372CD0" w:rsidRPr="00A06C9A">
              <w:rPr>
                <w:rFonts w:ascii="ＭＳ 明朝" w:hAnsi="ＭＳ 明朝" w:hint="eastAsia"/>
                <w:sz w:val="22"/>
                <w:szCs w:val="22"/>
              </w:rPr>
              <w:t>延伸する区間の終点部</w:t>
            </w:r>
            <w:r w:rsidR="005C7453" w:rsidRPr="00A06C9A">
              <w:rPr>
                <w:rFonts w:ascii="ＭＳ 明朝" w:hAnsi="ＭＳ 明朝" w:hint="eastAsia"/>
                <w:sz w:val="22"/>
                <w:szCs w:val="22"/>
              </w:rPr>
              <w:t>付近</w:t>
            </w:r>
            <w:r w:rsidR="00372CD0" w:rsidRPr="00A06C9A">
              <w:rPr>
                <w:rFonts w:ascii="ＭＳ 明朝" w:hAnsi="ＭＳ 明朝" w:hint="eastAsia"/>
                <w:sz w:val="22"/>
                <w:szCs w:val="22"/>
              </w:rPr>
              <w:t>に車庫を設置することから、開業するためには全線を整備する必要があります。</w:t>
            </w:r>
          </w:p>
          <w:p w:rsidR="00042EF6" w:rsidRPr="000E1766" w:rsidRDefault="00603D6F" w:rsidP="00EB2559">
            <w:pPr>
              <w:ind w:firstLineChars="100" w:firstLine="220"/>
              <w:rPr>
                <w:rFonts w:ascii="ＭＳ 明朝" w:hAnsi="ＭＳ 明朝"/>
                <w:sz w:val="20"/>
                <w:szCs w:val="22"/>
                <w:shd w:val="pct15" w:color="auto" w:fill="FFFFFF"/>
              </w:rPr>
            </w:pPr>
            <w:r w:rsidRPr="002E0C96">
              <w:rPr>
                <w:rFonts w:ascii="ＭＳ 明朝" w:hAnsi="ＭＳ 明朝" w:hint="eastAsia"/>
                <w:sz w:val="22"/>
                <w:szCs w:val="22"/>
              </w:rPr>
              <w:t>また</w:t>
            </w:r>
            <w:r w:rsidR="00EB2559">
              <w:rPr>
                <w:rFonts w:ascii="ＭＳ 明朝" w:hAnsi="ＭＳ 明朝" w:hint="eastAsia"/>
                <w:sz w:val="22"/>
                <w:szCs w:val="22"/>
              </w:rPr>
              <w:t>、</w:t>
            </w:r>
            <w:r w:rsidRPr="002E0C96">
              <w:rPr>
                <w:rFonts w:ascii="ＭＳ 明朝" w:hAnsi="ＭＳ 明朝" w:hint="eastAsia"/>
                <w:sz w:val="22"/>
                <w:szCs w:val="22"/>
              </w:rPr>
              <w:t>延伸する区間を門真</w:t>
            </w:r>
            <w:r w:rsidR="00791890">
              <w:rPr>
                <w:rFonts w:ascii="ＭＳ 明朝" w:hAnsi="ＭＳ 明朝" w:hint="eastAsia"/>
                <w:sz w:val="22"/>
                <w:szCs w:val="22"/>
              </w:rPr>
              <w:t>市駅付近から順次整備するのではなく、全線</w:t>
            </w:r>
            <w:r w:rsidR="00D5013D">
              <w:rPr>
                <w:rFonts w:ascii="ＭＳ 明朝" w:hAnsi="ＭＳ 明朝" w:hint="eastAsia"/>
                <w:sz w:val="22"/>
                <w:szCs w:val="22"/>
              </w:rPr>
              <w:t>を</w:t>
            </w:r>
            <w:r w:rsidR="00EB2559">
              <w:rPr>
                <w:rFonts w:ascii="ＭＳ 明朝" w:hAnsi="ＭＳ 明朝" w:hint="eastAsia"/>
                <w:sz w:val="22"/>
                <w:szCs w:val="22"/>
              </w:rPr>
              <w:t>同時に</w:t>
            </w:r>
            <w:r w:rsidR="00791890">
              <w:rPr>
                <w:rFonts w:ascii="ＭＳ 明朝" w:hAnsi="ＭＳ 明朝" w:hint="eastAsia"/>
                <w:sz w:val="22"/>
                <w:szCs w:val="22"/>
              </w:rPr>
              <w:t>整備することにより</w:t>
            </w:r>
            <w:r w:rsidR="00167F49" w:rsidRPr="002E0C96">
              <w:rPr>
                <w:rFonts w:ascii="ＭＳ 明朝" w:hAnsi="ＭＳ 明朝" w:hint="eastAsia"/>
                <w:sz w:val="22"/>
                <w:szCs w:val="22"/>
              </w:rPr>
              <w:t>、</w:t>
            </w:r>
            <w:r w:rsidR="00EB2559">
              <w:rPr>
                <w:rFonts w:ascii="ＭＳ 明朝" w:hAnsi="ＭＳ 明朝" w:hint="eastAsia"/>
                <w:sz w:val="22"/>
                <w:szCs w:val="22"/>
              </w:rPr>
              <w:t>目標</w:t>
            </w:r>
            <w:r w:rsidR="00C2041B">
              <w:rPr>
                <w:rFonts w:ascii="ＭＳ 明朝" w:hAnsi="ＭＳ 明朝" w:hint="eastAsia"/>
                <w:sz w:val="22"/>
                <w:szCs w:val="22"/>
              </w:rPr>
              <w:t>時期</w:t>
            </w:r>
            <w:r w:rsidR="00EB2559">
              <w:rPr>
                <w:rFonts w:ascii="ＭＳ 明朝" w:hAnsi="ＭＳ 明朝" w:hint="eastAsia"/>
                <w:sz w:val="22"/>
                <w:szCs w:val="22"/>
              </w:rPr>
              <w:t>に全線</w:t>
            </w:r>
            <w:r w:rsidR="00167F49" w:rsidRPr="002E0C96">
              <w:rPr>
                <w:rFonts w:ascii="ＭＳ 明朝" w:hAnsi="ＭＳ 明朝" w:hint="eastAsia"/>
                <w:sz w:val="22"/>
                <w:szCs w:val="22"/>
              </w:rPr>
              <w:t>一括して開業</w:t>
            </w:r>
            <w:r w:rsidR="00EB2559">
              <w:rPr>
                <w:rFonts w:ascii="ＭＳ 明朝" w:hAnsi="ＭＳ 明朝" w:hint="eastAsia"/>
                <w:sz w:val="22"/>
                <w:szCs w:val="22"/>
              </w:rPr>
              <w:t>できるよう</w:t>
            </w:r>
            <w:r w:rsidR="00167F49" w:rsidRPr="002E0C96">
              <w:rPr>
                <w:rFonts w:ascii="ＭＳ 明朝" w:hAnsi="ＭＳ 明朝" w:hint="eastAsia"/>
                <w:sz w:val="22"/>
                <w:szCs w:val="22"/>
              </w:rPr>
              <w:t>事業を進めたいと考え</w:t>
            </w:r>
            <w:r w:rsidR="00EB2559">
              <w:rPr>
                <w:rFonts w:ascii="ＭＳ 明朝" w:hAnsi="ＭＳ 明朝" w:hint="eastAsia"/>
                <w:sz w:val="22"/>
                <w:szCs w:val="22"/>
              </w:rPr>
              <w:t>てい</w:t>
            </w:r>
            <w:r w:rsidR="00167F49" w:rsidRPr="002E0C96">
              <w:rPr>
                <w:rFonts w:ascii="ＭＳ 明朝" w:hAnsi="ＭＳ 明朝" w:hint="eastAsia"/>
                <w:sz w:val="22"/>
                <w:szCs w:val="22"/>
              </w:rPr>
              <w:t>ます。</w:t>
            </w:r>
          </w:p>
        </w:tc>
      </w:tr>
    </w:tbl>
    <w:p w:rsidR="00120DC2" w:rsidRDefault="00120DC2" w:rsidP="005910FC">
      <w:pPr>
        <w:rPr>
          <w:sz w:val="12"/>
        </w:rPr>
      </w:pPr>
    </w:p>
    <w:p w:rsidR="00120DC2" w:rsidRDefault="00120DC2">
      <w:pPr>
        <w:widowControl/>
        <w:jc w:val="left"/>
        <w:rPr>
          <w:sz w:val="12"/>
        </w:rPr>
      </w:pPr>
      <w:bookmarkStart w:id="0" w:name="_GoBack"/>
      <w:bookmarkEnd w:id="0"/>
      <w:r>
        <w:rPr>
          <w:sz w:val="12"/>
        </w:rPr>
        <w:br w:type="page"/>
      </w:r>
    </w:p>
    <w:p w:rsidR="00120DC2" w:rsidRDefault="00120DC2" w:rsidP="00120DC2">
      <w:pPr>
        <w:spacing w:line="0" w:lineRule="atLeast"/>
        <w:jc w:val="center"/>
        <w:rPr>
          <w:b/>
          <w:sz w:val="28"/>
          <w:szCs w:val="28"/>
        </w:rPr>
      </w:pPr>
      <w:r w:rsidRPr="00120DC2">
        <w:rPr>
          <w:rFonts w:hint="eastAsia"/>
          <w:b/>
          <w:spacing w:val="17"/>
          <w:kern w:val="0"/>
          <w:sz w:val="28"/>
          <w:szCs w:val="28"/>
          <w:fitText w:val="5339" w:id="1801752832"/>
        </w:rPr>
        <w:lastRenderedPageBreak/>
        <w:t>平成３０年度第１回都市計画公聴会</w:t>
      </w:r>
      <w:r w:rsidRPr="00120DC2">
        <w:rPr>
          <w:rFonts w:hint="eastAsia"/>
          <w:b/>
          <w:spacing w:val="8"/>
          <w:kern w:val="0"/>
          <w:sz w:val="28"/>
          <w:szCs w:val="28"/>
          <w:fitText w:val="5339" w:id="1801752832"/>
        </w:rPr>
        <w:t>の</w:t>
      </w:r>
    </w:p>
    <w:p w:rsidR="00120DC2" w:rsidRDefault="00120DC2" w:rsidP="00120DC2">
      <w:pPr>
        <w:spacing w:line="0" w:lineRule="atLeast"/>
        <w:jc w:val="center"/>
        <w:rPr>
          <w:b/>
          <w:kern w:val="0"/>
          <w:sz w:val="28"/>
          <w:szCs w:val="28"/>
        </w:rPr>
      </w:pPr>
      <w:r>
        <w:rPr>
          <w:rFonts w:hint="eastAsia"/>
          <w:b/>
          <w:kern w:val="0"/>
          <w:sz w:val="28"/>
          <w:szCs w:val="28"/>
        </w:rPr>
        <w:t>公述人の意見に対する大阪府の考え方</w:t>
      </w:r>
    </w:p>
    <w:p w:rsidR="00120DC2" w:rsidRDefault="00120DC2" w:rsidP="00120DC2">
      <w:pPr>
        <w:ind w:left="220" w:hangingChars="100" w:hanging="220"/>
        <w:rPr>
          <w:kern w:val="0"/>
          <w:sz w:val="22"/>
          <w:szCs w:val="22"/>
        </w:rPr>
      </w:pPr>
      <w:r>
        <w:rPr>
          <w:rFonts w:hint="eastAsia"/>
          <w:kern w:val="0"/>
          <w:sz w:val="22"/>
          <w:szCs w:val="22"/>
        </w:rPr>
        <w:t xml:space="preserve">　　公聴会において公述人から述べられた意見のうち、今回変更しようとする都市計画に関する</w:t>
      </w:r>
    </w:p>
    <w:p w:rsidR="00120DC2" w:rsidRDefault="00120DC2" w:rsidP="00120DC2">
      <w:pPr>
        <w:ind w:leftChars="105" w:left="220"/>
        <w:rPr>
          <w:kern w:val="0"/>
          <w:sz w:val="22"/>
          <w:szCs w:val="22"/>
        </w:rPr>
      </w:pPr>
      <w:r>
        <w:rPr>
          <w:rFonts w:hint="eastAsia"/>
          <w:kern w:val="0"/>
          <w:sz w:val="22"/>
          <w:szCs w:val="22"/>
        </w:rPr>
        <w:t>ものに対しての大阪府の考え方は、次のとおりです。</w:t>
      </w:r>
    </w:p>
    <w:tbl>
      <w:tblPr>
        <w:tblpPr w:leftFromText="142" w:rightFromText="142" w:vertAnchor="text" w:horzAnchor="margin" w:tblpX="-176" w:tblpY="122"/>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7"/>
        <w:gridCol w:w="4555"/>
        <w:gridCol w:w="4942"/>
      </w:tblGrid>
      <w:tr w:rsidR="00120DC2" w:rsidRPr="003E3D9F" w:rsidTr="00A42D5D">
        <w:trPr>
          <w:trHeight w:val="50"/>
        </w:trPr>
        <w:tc>
          <w:tcPr>
            <w:tcW w:w="817" w:type="dxa"/>
            <w:tcBorders>
              <w:top w:val="single" w:sz="12" w:space="0" w:color="auto"/>
              <w:bottom w:val="single" w:sz="12" w:space="0" w:color="auto"/>
              <w:right w:val="single" w:sz="12" w:space="0" w:color="auto"/>
            </w:tcBorders>
            <w:shd w:val="clear" w:color="auto" w:fill="D9D9D9"/>
          </w:tcPr>
          <w:p w:rsidR="00120DC2" w:rsidRPr="003E3D9F" w:rsidRDefault="00120DC2" w:rsidP="00A42D5D">
            <w:pPr>
              <w:jc w:val="center"/>
              <w:rPr>
                <w:sz w:val="22"/>
                <w:szCs w:val="22"/>
              </w:rPr>
            </w:pPr>
            <w:r w:rsidRPr="003E3D9F">
              <w:rPr>
                <w:rFonts w:hint="eastAsia"/>
                <w:sz w:val="20"/>
                <w:szCs w:val="22"/>
              </w:rPr>
              <w:t>公述人</w:t>
            </w:r>
          </w:p>
        </w:tc>
        <w:tc>
          <w:tcPr>
            <w:tcW w:w="4555" w:type="dxa"/>
            <w:tcBorders>
              <w:top w:val="single" w:sz="12" w:space="0" w:color="auto"/>
              <w:left w:val="single" w:sz="12" w:space="0" w:color="auto"/>
              <w:bottom w:val="single" w:sz="12" w:space="0" w:color="auto"/>
              <w:right w:val="single" w:sz="12" w:space="0" w:color="auto"/>
            </w:tcBorders>
            <w:shd w:val="clear" w:color="auto" w:fill="D9D9D9"/>
          </w:tcPr>
          <w:p w:rsidR="00120DC2" w:rsidRPr="003E3D9F" w:rsidRDefault="00120DC2" w:rsidP="00A42D5D">
            <w:pPr>
              <w:jc w:val="center"/>
              <w:rPr>
                <w:sz w:val="22"/>
                <w:szCs w:val="22"/>
              </w:rPr>
            </w:pPr>
            <w:r w:rsidRPr="003E3D9F">
              <w:rPr>
                <w:rFonts w:hint="eastAsia"/>
                <w:sz w:val="22"/>
                <w:szCs w:val="22"/>
              </w:rPr>
              <w:t>都市計画案に係る意見の概要</w:t>
            </w:r>
          </w:p>
        </w:tc>
        <w:tc>
          <w:tcPr>
            <w:tcW w:w="4942" w:type="dxa"/>
            <w:tcBorders>
              <w:top w:val="single" w:sz="12" w:space="0" w:color="auto"/>
              <w:left w:val="single" w:sz="12" w:space="0" w:color="auto"/>
              <w:bottom w:val="single" w:sz="12" w:space="0" w:color="auto"/>
            </w:tcBorders>
            <w:shd w:val="clear" w:color="auto" w:fill="D9D9D9"/>
          </w:tcPr>
          <w:p w:rsidR="00120DC2" w:rsidRPr="003E3D9F" w:rsidRDefault="00120DC2" w:rsidP="00A42D5D">
            <w:pPr>
              <w:jc w:val="center"/>
              <w:rPr>
                <w:sz w:val="22"/>
                <w:szCs w:val="22"/>
              </w:rPr>
            </w:pPr>
            <w:r w:rsidRPr="003E3D9F">
              <w:rPr>
                <w:rFonts w:hint="eastAsia"/>
                <w:sz w:val="22"/>
                <w:szCs w:val="22"/>
              </w:rPr>
              <w:t>意見に対する大阪府の考え方</w:t>
            </w:r>
          </w:p>
        </w:tc>
      </w:tr>
      <w:tr w:rsidR="00120DC2" w:rsidRPr="00CA1D66" w:rsidTr="00A42D5D">
        <w:trPr>
          <w:cantSplit/>
          <w:trHeight w:val="11774"/>
        </w:trPr>
        <w:tc>
          <w:tcPr>
            <w:tcW w:w="817" w:type="dxa"/>
            <w:tcBorders>
              <w:top w:val="single" w:sz="12" w:space="0" w:color="auto"/>
              <w:bottom w:val="single" w:sz="12" w:space="0" w:color="auto"/>
              <w:right w:val="single" w:sz="12" w:space="0" w:color="auto"/>
            </w:tcBorders>
          </w:tcPr>
          <w:p w:rsidR="00120DC2" w:rsidRPr="00CA1D66" w:rsidRDefault="00120DC2" w:rsidP="00A42D5D">
            <w:pPr>
              <w:jc w:val="center"/>
              <w:rPr>
                <w:rFonts w:ascii="ＭＳ 明朝" w:hAnsi="ＭＳ 明朝"/>
                <w:spacing w:val="-20"/>
                <w:sz w:val="22"/>
                <w:szCs w:val="22"/>
              </w:rPr>
            </w:pPr>
            <w:r w:rsidRPr="00CA1D66">
              <w:rPr>
                <w:rFonts w:ascii="ＭＳ 明朝" w:hAnsi="ＭＳ 明朝" w:hint="eastAsia"/>
                <w:spacing w:val="-20"/>
                <w:sz w:val="22"/>
                <w:szCs w:val="22"/>
              </w:rPr>
              <w:t>Ｉ</w:t>
            </w:r>
          </w:p>
        </w:tc>
        <w:tc>
          <w:tcPr>
            <w:tcW w:w="4555" w:type="dxa"/>
            <w:tcBorders>
              <w:top w:val="single" w:sz="12" w:space="0" w:color="auto"/>
              <w:left w:val="single" w:sz="12" w:space="0" w:color="auto"/>
              <w:bottom w:val="single" w:sz="12" w:space="0" w:color="auto"/>
              <w:right w:val="single" w:sz="12" w:space="0" w:color="auto"/>
            </w:tcBorders>
          </w:tcPr>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大阪モノレール専用道について、荒本区間のみ中央環状線から迂回したような形で民家の前を通すという形になっている。この路線選定の理由について明確な根拠の公表を求める。中央環状線沿いに直進した場合と現在の案のように迂回した場合、費用にどれほどの差があるのか、明確な説明を求める。</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モノレール供用時の騒音、振動、低周波音予測を軌道中心から１２．５メートルで環境保全目標値を満足しているというふうに説明されているが、２０１８年７月３０日に東大阪市役所に個別質問したところ、自宅の敷地から軌道中心までは１１メートルでしたとの説明があった。１２．５メートルではなくて１１メートルでも環境保全目標を満足するという根拠の提示を求める。</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日照阻害予測というのは、中央環状線のみで調査された結果であると。また、橋脚の高さも規定、説明されていない。自宅周辺などの若江稲田線で環境保全目標を満足する根拠の提示を求める。</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供用時、工事中のいずれにおいても、環境保全目標を超えた場合、生活環境被害に対して補償を求める。</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さらにレールの継ぎ目と橋脚の位置というのは、民家の前に建てるということは避けていただきたい。２４時間生活している住民に対して、騒音、振動、日照、景観を十分に考慮・配慮するようお願いする。モノレールのレールに加えて、橋脚までもが目の前にあると、さらに精神的な被害をこうむることになる。橋脚が民家の前に建つということは一切認めることはできない。</w:t>
            </w:r>
          </w:p>
        </w:tc>
        <w:tc>
          <w:tcPr>
            <w:tcW w:w="4942" w:type="dxa"/>
            <w:tcBorders>
              <w:top w:val="single" w:sz="12" w:space="0" w:color="auto"/>
              <w:left w:val="single" w:sz="12" w:space="0" w:color="auto"/>
              <w:bottom w:val="single" w:sz="12" w:space="0" w:color="auto"/>
            </w:tcBorders>
          </w:tcPr>
          <w:p w:rsidR="00120DC2" w:rsidRPr="00CA1D66" w:rsidRDefault="00120DC2" w:rsidP="00A42D5D">
            <w:pPr>
              <w:rPr>
                <w:rFonts w:ascii="ＭＳ 明朝" w:hAnsi="ＭＳ 明朝"/>
                <w:sz w:val="22"/>
                <w:szCs w:val="22"/>
              </w:rPr>
            </w:pPr>
            <w:r w:rsidRPr="00CA1D66">
              <w:rPr>
                <w:rFonts w:ascii="ＭＳ 明朝" w:hAnsi="ＭＳ 明朝" w:hint="eastAsia"/>
                <w:sz w:val="22"/>
                <w:szCs w:val="22"/>
              </w:rPr>
              <w:t xml:space="preserve">　大阪中央環状線を直進する場合は、広大な東大阪ジャンクションの上空を通る必要があり、地上高が30ｍを超える駅や長大橋の送り出し施工という非常に困難かつ事業費の大きな構造となります。一方、東大阪ジャンクションを迂回し若江稲田線等を経由する本案では、近鉄けいはんな線との乗り継ぎや東大阪市役所へのアクセス性など利便性に優れ、事業費も２割程度低減でき経済性にも優れ、さらに沿線の活性化も期待できることから、このルートを採用しております。</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事業者として任意の環境調査を行った結果、騒音については、軌道の高さと軌道中心からの水平距離をもとに実距離で騒音レベルを推定し、水平距離</w:t>
            </w:r>
            <w:r w:rsidRPr="00CA1D66">
              <w:rPr>
                <w:rFonts w:ascii="ＭＳ 明朝" w:hAnsi="ＭＳ 明朝"/>
                <w:sz w:val="22"/>
                <w:szCs w:val="22"/>
              </w:rPr>
              <w:t>11m</w:t>
            </w:r>
            <w:r w:rsidRPr="00CA1D66">
              <w:rPr>
                <w:rFonts w:ascii="ＭＳ 明朝" w:hAnsi="ＭＳ 明朝" w:hint="eastAsia"/>
                <w:sz w:val="22"/>
                <w:szCs w:val="22"/>
              </w:rPr>
              <w:t>の地点で環境保全目標以内となっています。低周波音、振動、日照阻害についても同様に環境保全目標以内となっています。</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事業実施にあたっては、沿道の皆様に丁寧に説明しながら、工事中、供用時に環境調査を行い、環境保全目標を超える影響があった場合には、必要に応じて対策等を検討し、沿道の皆様と協議いたします。</w:t>
            </w:r>
          </w:p>
          <w:p w:rsidR="00120DC2" w:rsidRPr="00CA1D66" w:rsidRDefault="00120DC2" w:rsidP="00A42D5D">
            <w:pPr>
              <w:ind w:firstLineChars="100" w:firstLine="220"/>
              <w:rPr>
                <w:rFonts w:ascii="ＭＳ 明朝" w:hAnsi="ＭＳ 明朝"/>
                <w:sz w:val="22"/>
                <w:szCs w:val="22"/>
              </w:rPr>
            </w:pPr>
            <w:r w:rsidRPr="00CA1D66">
              <w:rPr>
                <w:rFonts w:ascii="ＭＳ 明朝" w:hAnsi="ＭＳ 明朝" w:hint="eastAsia"/>
                <w:sz w:val="22"/>
                <w:szCs w:val="22"/>
              </w:rPr>
              <w:t>橋脚位置等につきましては、今後詳細に設計していく段階で検討することとなります。</w:t>
            </w:r>
          </w:p>
        </w:tc>
      </w:tr>
    </w:tbl>
    <w:p w:rsidR="00120DC2" w:rsidRDefault="00120DC2" w:rsidP="00120DC2">
      <w:pPr>
        <w:rPr>
          <w:sz w:val="22"/>
          <w:szCs w:val="22"/>
        </w:rPr>
      </w:pPr>
    </w:p>
    <w:p w:rsidR="00120DC2" w:rsidRDefault="00120DC2" w:rsidP="00120DC2">
      <w:pPr>
        <w:widowControl/>
        <w:jc w:val="left"/>
        <w:rPr>
          <w:sz w:val="22"/>
          <w:szCs w:val="22"/>
        </w:rPr>
      </w:pPr>
      <w:r>
        <w:rPr>
          <w:sz w:val="22"/>
          <w:szCs w:val="22"/>
        </w:rPr>
        <w:br w:type="page"/>
      </w:r>
    </w:p>
    <w:p w:rsidR="00120DC2" w:rsidRDefault="00120DC2" w:rsidP="00120DC2">
      <w:pPr>
        <w:spacing w:line="0" w:lineRule="atLeast"/>
        <w:jc w:val="center"/>
        <w:rPr>
          <w:b/>
          <w:sz w:val="28"/>
          <w:szCs w:val="28"/>
        </w:rPr>
      </w:pPr>
      <w:r w:rsidRPr="00120DC2">
        <w:rPr>
          <w:rFonts w:hint="eastAsia"/>
          <w:b/>
          <w:spacing w:val="17"/>
          <w:kern w:val="0"/>
          <w:sz w:val="28"/>
          <w:szCs w:val="28"/>
          <w:fitText w:val="5339" w:id="1801752833"/>
        </w:rPr>
        <w:lastRenderedPageBreak/>
        <w:t>平成３０年度第１回都市計画公聴会</w:t>
      </w:r>
      <w:r w:rsidRPr="00120DC2">
        <w:rPr>
          <w:rFonts w:hint="eastAsia"/>
          <w:b/>
          <w:spacing w:val="8"/>
          <w:kern w:val="0"/>
          <w:sz w:val="28"/>
          <w:szCs w:val="28"/>
          <w:fitText w:val="5339" w:id="1801752833"/>
        </w:rPr>
        <w:t>の</w:t>
      </w:r>
    </w:p>
    <w:p w:rsidR="00120DC2" w:rsidRPr="00A13F95" w:rsidRDefault="00120DC2" w:rsidP="00120DC2">
      <w:pPr>
        <w:spacing w:line="0" w:lineRule="atLeast"/>
        <w:jc w:val="center"/>
        <w:rPr>
          <w:b/>
          <w:kern w:val="0"/>
          <w:sz w:val="28"/>
          <w:szCs w:val="28"/>
        </w:rPr>
      </w:pPr>
      <w:r>
        <w:rPr>
          <w:rFonts w:hint="eastAsia"/>
          <w:b/>
          <w:kern w:val="0"/>
          <w:sz w:val="28"/>
          <w:szCs w:val="28"/>
        </w:rPr>
        <w:t>公述人の意見に対する大阪府の考え方</w:t>
      </w:r>
    </w:p>
    <w:p w:rsidR="00120DC2" w:rsidRDefault="00120DC2" w:rsidP="00120DC2">
      <w:pPr>
        <w:ind w:left="220" w:hangingChars="100" w:hanging="220"/>
        <w:rPr>
          <w:kern w:val="0"/>
          <w:sz w:val="22"/>
          <w:szCs w:val="22"/>
        </w:rPr>
      </w:pPr>
      <w:r>
        <w:rPr>
          <w:rFonts w:hint="eastAsia"/>
          <w:kern w:val="0"/>
          <w:sz w:val="22"/>
          <w:szCs w:val="22"/>
        </w:rPr>
        <w:t xml:space="preserve">　　公聴会において公述人から述べられた意見のうち、今回変更しようとする都市計画に関する</w:t>
      </w:r>
    </w:p>
    <w:p w:rsidR="00120DC2" w:rsidRDefault="00120DC2" w:rsidP="00120DC2">
      <w:pPr>
        <w:ind w:leftChars="105" w:left="220"/>
        <w:rPr>
          <w:kern w:val="0"/>
          <w:sz w:val="22"/>
          <w:szCs w:val="22"/>
        </w:rPr>
      </w:pPr>
      <w:r>
        <w:rPr>
          <w:rFonts w:hint="eastAsia"/>
          <w:kern w:val="0"/>
          <w:sz w:val="22"/>
          <w:szCs w:val="22"/>
        </w:rPr>
        <w:t>ものに対しての大阪府の考え方は、次のとおりです。</w:t>
      </w:r>
    </w:p>
    <w:tbl>
      <w:tblPr>
        <w:tblpPr w:leftFromText="142" w:rightFromText="142" w:vertAnchor="text" w:horzAnchor="margin" w:tblpX="-176" w:tblpY="122"/>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7"/>
        <w:gridCol w:w="4820"/>
        <w:gridCol w:w="4677"/>
      </w:tblGrid>
      <w:tr w:rsidR="00120DC2" w:rsidRPr="00D21B3A" w:rsidTr="00A42D5D">
        <w:trPr>
          <w:trHeight w:val="50"/>
        </w:trPr>
        <w:tc>
          <w:tcPr>
            <w:tcW w:w="817" w:type="dxa"/>
            <w:tcBorders>
              <w:top w:val="single" w:sz="12" w:space="0" w:color="auto"/>
              <w:bottom w:val="single" w:sz="12" w:space="0" w:color="auto"/>
              <w:right w:val="single" w:sz="12" w:space="0" w:color="auto"/>
            </w:tcBorders>
            <w:shd w:val="clear" w:color="auto" w:fill="D9D9D9" w:themeFill="background1" w:themeFillShade="D9"/>
          </w:tcPr>
          <w:p w:rsidR="00120DC2" w:rsidRPr="00D21B3A" w:rsidRDefault="00120DC2" w:rsidP="00A42D5D">
            <w:pPr>
              <w:jc w:val="center"/>
              <w:rPr>
                <w:sz w:val="22"/>
                <w:szCs w:val="22"/>
              </w:rPr>
            </w:pPr>
            <w:r w:rsidRPr="00D21B3A">
              <w:rPr>
                <w:rFonts w:hint="eastAsia"/>
                <w:sz w:val="20"/>
                <w:szCs w:val="22"/>
              </w:rPr>
              <w:t>公述人</w:t>
            </w:r>
          </w:p>
        </w:tc>
        <w:tc>
          <w:tcPr>
            <w:tcW w:w="48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20DC2" w:rsidRPr="00D21B3A" w:rsidRDefault="00120DC2" w:rsidP="00A42D5D">
            <w:pPr>
              <w:jc w:val="center"/>
              <w:rPr>
                <w:sz w:val="22"/>
                <w:szCs w:val="22"/>
              </w:rPr>
            </w:pPr>
            <w:r w:rsidRPr="00D21B3A">
              <w:rPr>
                <w:rFonts w:hint="eastAsia"/>
                <w:sz w:val="22"/>
                <w:szCs w:val="22"/>
              </w:rPr>
              <w:t>都市計画案に係る意見の概要</w:t>
            </w:r>
          </w:p>
        </w:tc>
        <w:tc>
          <w:tcPr>
            <w:tcW w:w="4677" w:type="dxa"/>
            <w:tcBorders>
              <w:top w:val="single" w:sz="12" w:space="0" w:color="auto"/>
              <w:left w:val="single" w:sz="12" w:space="0" w:color="auto"/>
              <w:bottom w:val="single" w:sz="12" w:space="0" w:color="auto"/>
            </w:tcBorders>
            <w:shd w:val="clear" w:color="auto" w:fill="D9D9D9" w:themeFill="background1" w:themeFillShade="D9"/>
          </w:tcPr>
          <w:p w:rsidR="00120DC2" w:rsidRPr="00D21B3A" w:rsidRDefault="00120DC2" w:rsidP="00A42D5D">
            <w:pPr>
              <w:jc w:val="center"/>
              <w:rPr>
                <w:sz w:val="22"/>
                <w:szCs w:val="22"/>
              </w:rPr>
            </w:pPr>
            <w:r w:rsidRPr="00D21B3A">
              <w:rPr>
                <w:rFonts w:hint="eastAsia"/>
                <w:sz w:val="22"/>
                <w:szCs w:val="22"/>
              </w:rPr>
              <w:t>意見に対する大阪府の考え方</w:t>
            </w:r>
          </w:p>
        </w:tc>
      </w:tr>
      <w:tr w:rsidR="00120DC2" w:rsidRPr="00D21B3A" w:rsidTr="00A42D5D">
        <w:trPr>
          <w:cantSplit/>
          <w:trHeight w:val="11770"/>
        </w:trPr>
        <w:tc>
          <w:tcPr>
            <w:tcW w:w="817" w:type="dxa"/>
            <w:tcBorders>
              <w:top w:val="single" w:sz="12" w:space="0" w:color="auto"/>
              <w:bottom w:val="single" w:sz="12" w:space="0" w:color="auto"/>
              <w:right w:val="single" w:sz="12" w:space="0" w:color="auto"/>
            </w:tcBorders>
          </w:tcPr>
          <w:p w:rsidR="00120DC2" w:rsidRPr="00E50C63" w:rsidRDefault="00120DC2" w:rsidP="00A42D5D">
            <w:pPr>
              <w:jc w:val="center"/>
              <w:rPr>
                <w:rFonts w:ascii="ＭＳ 明朝" w:hAnsi="ＭＳ 明朝"/>
                <w:spacing w:val="-20"/>
                <w:sz w:val="22"/>
                <w:szCs w:val="22"/>
              </w:rPr>
            </w:pPr>
            <w:r w:rsidRPr="00D21B3A">
              <w:rPr>
                <w:rFonts w:ascii="ＭＳ 明朝" w:hAnsi="ＭＳ 明朝" w:hint="eastAsia"/>
                <w:spacing w:val="-20"/>
                <w:sz w:val="22"/>
                <w:szCs w:val="22"/>
              </w:rPr>
              <w:t>Ｊ</w:t>
            </w:r>
          </w:p>
        </w:tc>
        <w:tc>
          <w:tcPr>
            <w:tcW w:w="4820" w:type="dxa"/>
            <w:tcBorders>
              <w:top w:val="single" w:sz="12" w:space="0" w:color="auto"/>
              <w:left w:val="single" w:sz="12" w:space="0" w:color="auto"/>
              <w:bottom w:val="single" w:sz="12" w:space="0" w:color="auto"/>
              <w:right w:val="single" w:sz="12" w:space="0" w:color="auto"/>
            </w:tcBorders>
          </w:tcPr>
          <w:p w:rsidR="00120DC2" w:rsidRPr="00807A70" w:rsidRDefault="00120DC2" w:rsidP="00A42D5D">
            <w:pPr>
              <w:ind w:firstLineChars="100" w:firstLine="220"/>
              <w:rPr>
                <w:rFonts w:ascii="ＭＳ 明朝" w:hAnsi="ＭＳ 明朝"/>
                <w:sz w:val="22"/>
                <w:szCs w:val="22"/>
              </w:rPr>
            </w:pPr>
            <w:r w:rsidRPr="00807A70">
              <w:rPr>
                <w:rFonts w:ascii="ＭＳ 明朝" w:hAnsi="ＭＳ 明朝" w:hint="eastAsia"/>
                <w:sz w:val="22"/>
                <w:szCs w:val="22"/>
              </w:rPr>
              <w:t>都市計画道路若江稲田線の計画に対し、反対</w:t>
            </w:r>
            <w:r>
              <w:rPr>
                <w:rFonts w:ascii="ＭＳ 明朝" w:hAnsi="ＭＳ 明朝" w:hint="eastAsia"/>
                <w:sz w:val="22"/>
                <w:szCs w:val="22"/>
              </w:rPr>
              <w:t>する。理由は６つ。</w:t>
            </w:r>
          </w:p>
          <w:p w:rsidR="00120DC2" w:rsidRDefault="00120DC2" w:rsidP="00A42D5D">
            <w:pPr>
              <w:pStyle w:val="ac"/>
              <w:numPr>
                <w:ilvl w:val="0"/>
                <w:numId w:val="11"/>
              </w:numPr>
              <w:ind w:leftChars="0"/>
              <w:rPr>
                <w:rFonts w:ascii="ＭＳ 明朝" w:hAnsi="ＭＳ 明朝"/>
                <w:sz w:val="22"/>
                <w:szCs w:val="22"/>
              </w:rPr>
            </w:pPr>
            <w:r w:rsidRPr="00EE34FD">
              <w:rPr>
                <w:rFonts w:ascii="ＭＳ 明朝" w:hAnsi="ＭＳ 明朝" w:hint="eastAsia"/>
                <w:sz w:val="22"/>
                <w:szCs w:val="22"/>
              </w:rPr>
              <w:t>３０年間かけて設備投資を行い、ＩＴ化を進めることで効率を上げ、業務を拡大して</w:t>
            </w:r>
            <w:r>
              <w:rPr>
                <w:rFonts w:ascii="ＭＳ 明朝" w:hAnsi="ＭＳ 明朝" w:hint="eastAsia"/>
                <w:sz w:val="22"/>
                <w:szCs w:val="22"/>
              </w:rPr>
              <w:t>きた</w:t>
            </w:r>
            <w:r w:rsidRPr="00EE34FD">
              <w:rPr>
                <w:rFonts w:ascii="ＭＳ 明朝" w:hAnsi="ＭＳ 明朝" w:hint="eastAsia"/>
                <w:sz w:val="22"/>
                <w:szCs w:val="22"/>
              </w:rPr>
              <w:t>。</w:t>
            </w:r>
          </w:p>
          <w:p w:rsidR="00120DC2" w:rsidRDefault="00120DC2" w:rsidP="00A42D5D">
            <w:pPr>
              <w:pStyle w:val="ac"/>
              <w:numPr>
                <w:ilvl w:val="0"/>
                <w:numId w:val="11"/>
              </w:numPr>
              <w:ind w:leftChars="0"/>
              <w:rPr>
                <w:rFonts w:ascii="ＭＳ 明朝" w:hAnsi="ＭＳ 明朝"/>
                <w:sz w:val="22"/>
                <w:szCs w:val="22"/>
              </w:rPr>
            </w:pPr>
            <w:r w:rsidRPr="00EE34FD">
              <w:rPr>
                <w:rFonts w:ascii="ＭＳ 明朝" w:hAnsi="ＭＳ 明朝" w:hint="eastAsia"/>
                <w:sz w:val="22"/>
                <w:szCs w:val="22"/>
              </w:rPr>
              <w:t>当社はねじの卸商社であり、日本最大の取り扱い量</w:t>
            </w:r>
            <w:r>
              <w:rPr>
                <w:rFonts w:ascii="ＭＳ 明朝" w:hAnsi="ＭＳ 明朝" w:hint="eastAsia"/>
                <w:sz w:val="22"/>
                <w:szCs w:val="22"/>
              </w:rPr>
              <w:t>。即納体制を整えたことで</w:t>
            </w:r>
            <w:r w:rsidRPr="00EE34FD">
              <w:rPr>
                <w:rFonts w:ascii="ＭＳ 明朝" w:hAnsi="ＭＳ 明朝" w:hint="eastAsia"/>
                <w:sz w:val="22"/>
                <w:szCs w:val="22"/>
              </w:rPr>
              <w:t>ねじ業界、強いては産業界において重宝されており、業務上、物流施設は当社の</w:t>
            </w:r>
            <w:r>
              <w:rPr>
                <w:rFonts w:ascii="ＭＳ 明朝" w:hAnsi="ＭＳ 明朝" w:hint="eastAsia"/>
                <w:sz w:val="22"/>
                <w:szCs w:val="22"/>
              </w:rPr>
              <w:t>命と言うべきものであり、その機能を果たしているのが本件施設。</w:t>
            </w:r>
          </w:p>
          <w:p w:rsidR="00120DC2" w:rsidRDefault="00120DC2" w:rsidP="00A42D5D">
            <w:pPr>
              <w:pStyle w:val="ac"/>
              <w:numPr>
                <w:ilvl w:val="0"/>
                <w:numId w:val="11"/>
              </w:numPr>
              <w:ind w:leftChars="0"/>
              <w:rPr>
                <w:rFonts w:ascii="ＭＳ 明朝" w:hAnsi="ＭＳ 明朝"/>
                <w:sz w:val="22"/>
                <w:szCs w:val="22"/>
              </w:rPr>
            </w:pPr>
            <w:r w:rsidRPr="00EE34FD">
              <w:rPr>
                <w:rFonts w:ascii="ＭＳ 明朝" w:hAnsi="ＭＳ 明朝" w:hint="eastAsia"/>
                <w:sz w:val="22"/>
                <w:szCs w:val="22"/>
              </w:rPr>
              <w:t>本件施設のうち計画区域にかかわる施設の機能は一つが、第１倉庫。機能は入荷機能、仕分け機能、保管機能、出庫機能が</w:t>
            </w:r>
            <w:r>
              <w:rPr>
                <w:rFonts w:ascii="ＭＳ 明朝" w:hAnsi="ＭＳ 明朝" w:hint="eastAsia"/>
                <w:sz w:val="22"/>
                <w:szCs w:val="22"/>
              </w:rPr>
              <w:t>ある。</w:t>
            </w:r>
            <w:r w:rsidRPr="00EE34FD">
              <w:rPr>
                <w:rFonts w:ascii="ＭＳ 明朝" w:hAnsi="ＭＳ 明朝" w:hint="eastAsia"/>
                <w:sz w:val="22"/>
                <w:szCs w:val="22"/>
              </w:rPr>
              <w:t>次に、第２倉庫。保管機能、出庫機能が</w:t>
            </w:r>
            <w:r>
              <w:rPr>
                <w:rFonts w:ascii="ＭＳ 明朝" w:hAnsi="ＭＳ 明朝" w:hint="eastAsia"/>
                <w:sz w:val="22"/>
                <w:szCs w:val="22"/>
              </w:rPr>
              <w:t>ある</w:t>
            </w:r>
            <w:r w:rsidRPr="00EE34FD">
              <w:rPr>
                <w:rFonts w:ascii="ＭＳ 明朝" w:hAnsi="ＭＳ 明朝" w:hint="eastAsia"/>
                <w:sz w:val="22"/>
                <w:szCs w:val="22"/>
              </w:rPr>
              <w:t>。三つ目の建物が第３倉庫。保管機能と出庫機能が</w:t>
            </w:r>
            <w:r>
              <w:rPr>
                <w:rFonts w:ascii="ＭＳ 明朝" w:hAnsi="ＭＳ 明朝" w:hint="eastAsia"/>
                <w:sz w:val="22"/>
                <w:szCs w:val="22"/>
              </w:rPr>
              <w:t>ある</w:t>
            </w:r>
            <w:r w:rsidRPr="00EE34FD">
              <w:rPr>
                <w:rFonts w:ascii="ＭＳ 明朝" w:hAnsi="ＭＳ 明朝" w:hint="eastAsia"/>
                <w:sz w:val="22"/>
                <w:szCs w:val="22"/>
              </w:rPr>
              <w:t>。四つ目の建物が駐車場</w:t>
            </w:r>
            <w:r>
              <w:rPr>
                <w:rFonts w:ascii="ＭＳ 明朝" w:hAnsi="ＭＳ 明朝" w:hint="eastAsia"/>
                <w:sz w:val="22"/>
                <w:szCs w:val="22"/>
              </w:rPr>
              <w:t>。</w:t>
            </w:r>
            <w:r w:rsidRPr="00EE34FD">
              <w:rPr>
                <w:rFonts w:ascii="ＭＳ 明朝" w:hAnsi="ＭＳ 明朝" w:hint="eastAsia"/>
                <w:sz w:val="22"/>
                <w:szCs w:val="22"/>
              </w:rPr>
              <w:t>これらの倉庫内の商品は、コンピュータにより適正な倉庫に出荷指示がかける仕組みになって</w:t>
            </w:r>
            <w:r>
              <w:rPr>
                <w:rFonts w:ascii="ＭＳ 明朝" w:hAnsi="ＭＳ 明朝" w:hint="eastAsia"/>
                <w:sz w:val="22"/>
                <w:szCs w:val="22"/>
              </w:rPr>
              <w:t>いる</w:t>
            </w:r>
            <w:r w:rsidRPr="00EE34FD">
              <w:rPr>
                <w:rFonts w:ascii="ＭＳ 明朝" w:hAnsi="ＭＳ 明朝" w:hint="eastAsia"/>
                <w:sz w:val="22"/>
                <w:szCs w:val="22"/>
              </w:rPr>
              <w:t>。</w:t>
            </w:r>
          </w:p>
          <w:p w:rsidR="00120DC2" w:rsidRDefault="00120DC2" w:rsidP="00A42D5D">
            <w:pPr>
              <w:pStyle w:val="ac"/>
              <w:numPr>
                <w:ilvl w:val="0"/>
                <w:numId w:val="11"/>
              </w:numPr>
              <w:ind w:leftChars="0"/>
              <w:rPr>
                <w:rFonts w:ascii="ＭＳ 明朝" w:hAnsi="ＭＳ 明朝"/>
                <w:sz w:val="22"/>
                <w:szCs w:val="22"/>
              </w:rPr>
            </w:pPr>
            <w:r w:rsidRPr="00EE34FD">
              <w:rPr>
                <w:rFonts w:ascii="ＭＳ 明朝" w:hAnsi="ＭＳ 明朝" w:hint="eastAsia"/>
                <w:sz w:val="22"/>
                <w:szCs w:val="22"/>
              </w:rPr>
              <w:t>本計画により、第１倉庫</w:t>
            </w:r>
            <w:r>
              <w:rPr>
                <w:rFonts w:ascii="ＭＳ 明朝" w:hAnsi="ＭＳ 明朝" w:hint="eastAsia"/>
                <w:sz w:val="22"/>
                <w:szCs w:val="22"/>
              </w:rPr>
              <w:t>では</w:t>
            </w:r>
            <w:r w:rsidRPr="00EE34FD">
              <w:rPr>
                <w:rFonts w:ascii="ＭＳ 明朝" w:hAnsi="ＭＳ 明朝" w:hint="eastAsia"/>
                <w:sz w:val="22"/>
                <w:szCs w:val="22"/>
              </w:rPr>
              <w:t>保管量が半分になり、残土地で自動化をしても入出庫機能、保管量が半分になってしまい、当社が必要とする要件を全くもって満たさない</w:t>
            </w:r>
            <w:r>
              <w:rPr>
                <w:rFonts w:ascii="ＭＳ 明朝" w:hAnsi="ＭＳ 明朝" w:hint="eastAsia"/>
                <w:sz w:val="22"/>
                <w:szCs w:val="22"/>
              </w:rPr>
              <w:t>。</w:t>
            </w:r>
            <w:r w:rsidRPr="00EE34FD">
              <w:rPr>
                <w:rFonts w:ascii="ＭＳ 明朝" w:hAnsi="ＭＳ 明朝" w:hint="eastAsia"/>
                <w:sz w:val="22"/>
                <w:szCs w:val="22"/>
              </w:rPr>
              <w:t>次に、第２倉庫は保管量が６０％となり、それに伴い出荷量も減少</w:t>
            </w:r>
            <w:r>
              <w:rPr>
                <w:rFonts w:ascii="ＭＳ 明朝" w:hAnsi="ＭＳ 明朝" w:hint="eastAsia"/>
                <w:sz w:val="22"/>
                <w:szCs w:val="22"/>
              </w:rPr>
              <w:t>する</w:t>
            </w:r>
            <w:r w:rsidRPr="00EE34FD">
              <w:rPr>
                <w:rFonts w:ascii="ＭＳ 明朝" w:hAnsi="ＭＳ 明朝" w:hint="eastAsia"/>
                <w:sz w:val="22"/>
                <w:szCs w:val="22"/>
              </w:rPr>
              <w:t>。第３倉庫はスプレー管などを保管している危険物の倉庫がこちらの第３倉庫には</w:t>
            </w:r>
            <w:r>
              <w:rPr>
                <w:rFonts w:ascii="ＭＳ 明朝" w:hAnsi="ＭＳ 明朝" w:hint="eastAsia"/>
                <w:sz w:val="22"/>
                <w:szCs w:val="22"/>
              </w:rPr>
              <w:t>あり</w:t>
            </w:r>
            <w:r w:rsidRPr="00EE34FD">
              <w:rPr>
                <w:rFonts w:ascii="ＭＳ 明朝" w:hAnsi="ＭＳ 明朝" w:hint="eastAsia"/>
                <w:sz w:val="22"/>
                <w:szCs w:val="22"/>
              </w:rPr>
              <w:t>、それがなくなってしま</w:t>
            </w:r>
            <w:r>
              <w:rPr>
                <w:rFonts w:ascii="ＭＳ 明朝" w:hAnsi="ＭＳ 明朝" w:hint="eastAsia"/>
                <w:sz w:val="22"/>
                <w:szCs w:val="22"/>
              </w:rPr>
              <w:t>う。駐車場は</w:t>
            </w:r>
            <w:r w:rsidRPr="00EE34FD">
              <w:rPr>
                <w:rFonts w:ascii="ＭＳ 明朝" w:hAnsi="ＭＳ 明朝" w:hint="eastAsia"/>
                <w:sz w:val="22"/>
                <w:szCs w:val="22"/>
              </w:rPr>
              <w:t>６台分が駐車できなくな</w:t>
            </w:r>
            <w:r>
              <w:rPr>
                <w:rFonts w:ascii="ＭＳ 明朝" w:hAnsi="ＭＳ 明朝" w:hint="eastAsia"/>
                <w:sz w:val="22"/>
                <w:szCs w:val="22"/>
              </w:rPr>
              <w:t>る</w:t>
            </w:r>
            <w:r w:rsidRPr="00EE34FD">
              <w:rPr>
                <w:rFonts w:ascii="ＭＳ 明朝" w:hAnsi="ＭＳ 明朝" w:hint="eastAsia"/>
                <w:sz w:val="22"/>
                <w:szCs w:val="22"/>
              </w:rPr>
              <w:t>。</w:t>
            </w:r>
          </w:p>
          <w:p w:rsidR="00120DC2" w:rsidRDefault="00120DC2" w:rsidP="00A42D5D">
            <w:pPr>
              <w:pStyle w:val="ac"/>
              <w:numPr>
                <w:ilvl w:val="0"/>
                <w:numId w:val="11"/>
              </w:numPr>
              <w:ind w:leftChars="0"/>
              <w:rPr>
                <w:rFonts w:ascii="ＭＳ 明朝" w:hAnsi="ＭＳ 明朝"/>
                <w:sz w:val="22"/>
                <w:szCs w:val="22"/>
              </w:rPr>
            </w:pPr>
            <w:r w:rsidRPr="00E0430F">
              <w:rPr>
                <w:rFonts w:ascii="ＭＳ 明朝" w:hAnsi="ＭＳ 明朝" w:hint="eastAsia"/>
                <w:sz w:val="22"/>
                <w:szCs w:val="22"/>
              </w:rPr>
              <w:t>本件施設には高額な投資をしており、これらが撤去等により無駄となり、大きな損失と言え</w:t>
            </w:r>
            <w:r>
              <w:rPr>
                <w:rFonts w:ascii="ＭＳ 明朝" w:hAnsi="ＭＳ 明朝" w:hint="eastAsia"/>
                <w:sz w:val="22"/>
                <w:szCs w:val="22"/>
              </w:rPr>
              <w:t>る</w:t>
            </w:r>
            <w:r w:rsidRPr="00E0430F">
              <w:rPr>
                <w:rFonts w:ascii="ＭＳ 明朝" w:hAnsi="ＭＳ 明朝" w:hint="eastAsia"/>
                <w:sz w:val="22"/>
                <w:szCs w:val="22"/>
              </w:rPr>
              <w:t>。</w:t>
            </w:r>
          </w:p>
          <w:p w:rsidR="00120DC2" w:rsidRPr="00E0430F" w:rsidRDefault="00120DC2" w:rsidP="00A42D5D">
            <w:pPr>
              <w:pStyle w:val="ac"/>
              <w:numPr>
                <w:ilvl w:val="0"/>
                <w:numId w:val="11"/>
              </w:numPr>
              <w:ind w:leftChars="0"/>
              <w:rPr>
                <w:rFonts w:ascii="ＭＳ 明朝" w:hAnsi="ＭＳ 明朝"/>
                <w:sz w:val="22"/>
                <w:szCs w:val="22"/>
              </w:rPr>
            </w:pPr>
            <w:r w:rsidRPr="00E0430F">
              <w:rPr>
                <w:rFonts w:ascii="ＭＳ 明朝" w:hAnsi="ＭＳ 明朝" w:hint="eastAsia"/>
                <w:sz w:val="22"/>
                <w:szCs w:val="22"/>
              </w:rPr>
              <w:t>当社のメーン物流センターは高額な投資をしてコンピュータ化して整備されて</w:t>
            </w:r>
            <w:r>
              <w:rPr>
                <w:rFonts w:ascii="ＭＳ 明朝" w:hAnsi="ＭＳ 明朝" w:hint="eastAsia"/>
                <w:sz w:val="22"/>
                <w:szCs w:val="22"/>
              </w:rPr>
              <w:t>いる</w:t>
            </w:r>
            <w:r w:rsidRPr="00E0430F">
              <w:rPr>
                <w:rFonts w:ascii="ＭＳ 明朝" w:hAnsi="ＭＳ 明朝" w:hint="eastAsia"/>
                <w:sz w:val="22"/>
                <w:szCs w:val="22"/>
              </w:rPr>
              <w:t>ので、移転は考えて</w:t>
            </w:r>
            <w:r>
              <w:rPr>
                <w:rFonts w:ascii="ＭＳ 明朝" w:hAnsi="ＭＳ 明朝" w:hint="eastAsia"/>
                <w:sz w:val="22"/>
                <w:szCs w:val="22"/>
              </w:rPr>
              <w:t>いない</w:t>
            </w:r>
            <w:r w:rsidRPr="00E0430F">
              <w:rPr>
                <w:rFonts w:ascii="ＭＳ 明朝" w:hAnsi="ＭＳ 明朝" w:hint="eastAsia"/>
                <w:sz w:val="22"/>
                <w:szCs w:val="22"/>
              </w:rPr>
              <w:t>。</w:t>
            </w:r>
          </w:p>
          <w:p w:rsidR="00120DC2" w:rsidRPr="00807A70" w:rsidRDefault="00120DC2" w:rsidP="00A42D5D">
            <w:pPr>
              <w:ind w:firstLineChars="100" w:firstLine="220"/>
              <w:rPr>
                <w:rFonts w:ascii="ＭＳ 明朝" w:hAnsi="ＭＳ 明朝"/>
                <w:sz w:val="22"/>
                <w:szCs w:val="22"/>
              </w:rPr>
            </w:pPr>
            <w:r w:rsidRPr="00807A70">
              <w:rPr>
                <w:rFonts w:ascii="ＭＳ 明朝" w:hAnsi="ＭＳ 明朝" w:hint="eastAsia"/>
                <w:sz w:val="22"/>
                <w:szCs w:val="22"/>
              </w:rPr>
              <w:t>仮に本件計画が実行された場合において、現在のメーンの物流センターを維持した上で保管倉庫の再配置をしたく、そのためには当社南側の府有地の空き地を代替地として提供され、メーン物流との間で大型トラックが円滑に移動できる道路の整備を希望</w:t>
            </w:r>
            <w:r>
              <w:rPr>
                <w:rFonts w:ascii="ＭＳ 明朝" w:hAnsi="ＭＳ 明朝" w:hint="eastAsia"/>
                <w:sz w:val="22"/>
                <w:szCs w:val="22"/>
              </w:rPr>
              <w:t>する</w:t>
            </w:r>
            <w:r w:rsidRPr="00807A70">
              <w:rPr>
                <w:rFonts w:ascii="ＭＳ 明朝" w:hAnsi="ＭＳ 明朝" w:hint="eastAsia"/>
                <w:sz w:val="22"/>
                <w:szCs w:val="22"/>
              </w:rPr>
              <w:t>。それが可能なら本件計画に応じることは可能。</w:t>
            </w:r>
          </w:p>
        </w:tc>
        <w:tc>
          <w:tcPr>
            <w:tcW w:w="4677" w:type="dxa"/>
            <w:tcBorders>
              <w:top w:val="single" w:sz="12" w:space="0" w:color="auto"/>
              <w:left w:val="single" w:sz="12" w:space="0" w:color="auto"/>
              <w:bottom w:val="single" w:sz="12" w:space="0" w:color="auto"/>
            </w:tcBorders>
          </w:tcPr>
          <w:p w:rsidR="00120DC2" w:rsidRPr="00807A70" w:rsidRDefault="00120DC2" w:rsidP="00A42D5D">
            <w:pPr>
              <w:rPr>
                <w:rFonts w:ascii="ＭＳ 明朝" w:hAnsi="ＭＳ 明朝"/>
                <w:sz w:val="22"/>
                <w:szCs w:val="22"/>
              </w:rPr>
            </w:pPr>
            <w:r w:rsidRPr="00807A70">
              <w:rPr>
                <w:rFonts w:ascii="ＭＳ 明朝" w:hAnsi="ＭＳ 明朝" w:hint="eastAsia"/>
                <w:sz w:val="22"/>
                <w:szCs w:val="22"/>
              </w:rPr>
              <w:t xml:space="preserve">　大阪中央環状線を直進する場合は、広大な東大阪ジャンクションの上空を通る必要があり、非常に困難かつ事業費の大きな構造となります</w:t>
            </w:r>
            <w:r>
              <w:rPr>
                <w:rFonts w:ascii="ＭＳ 明朝" w:hAnsi="ＭＳ 明朝" w:hint="eastAsia"/>
                <w:sz w:val="22"/>
                <w:szCs w:val="22"/>
              </w:rPr>
              <w:t>が</w:t>
            </w:r>
            <w:r w:rsidRPr="00807A70">
              <w:rPr>
                <w:rFonts w:ascii="ＭＳ 明朝" w:hAnsi="ＭＳ 明朝" w:hint="eastAsia"/>
                <w:sz w:val="22"/>
                <w:szCs w:val="22"/>
              </w:rPr>
              <w:t>、東大阪ジャンクションを迂回し若江稲田線等を経由する</w:t>
            </w:r>
            <w:r>
              <w:rPr>
                <w:rFonts w:ascii="ＭＳ 明朝" w:hAnsi="ＭＳ 明朝" w:hint="eastAsia"/>
                <w:sz w:val="22"/>
                <w:szCs w:val="22"/>
              </w:rPr>
              <w:t>本</w:t>
            </w:r>
            <w:r w:rsidRPr="00807A70">
              <w:rPr>
                <w:rFonts w:ascii="ＭＳ 明朝" w:hAnsi="ＭＳ 明朝" w:hint="eastAsia"/>
                <w:sz w:val="22"/>
                <w:szCs w:val="22"/>
              </w:rPr>
              <w:t>案では、</w:t>
            </w:r>
            <w:r>
              <w:rPr>
                <w:rFonts w:ascii="ＭＳ 明朝" w:hAnsi="ＭＳ 明朝" w:hint="eastAsia"/>
                <w:sz w:val="22"/>
                <w:szCs w:val="22"/>
              </w:rPr>
              <w:t>利便性と</w:t>
            </w:r>
            <w:r w:rsidRPr="00807A70">
              <w:rPr>
                <w:rFonts w:ascii="ＭＳ 明朝" w:hAnsi="ＭＳ 明朝" w:hint="eastAsia"/>
                <w:sz w:val="22"/>
                <w:szCs w:val="22"/>
              </w:rPr>
              <w:t>経済</w:t>
            </w:r>
            <w:r>
              <w:rPr>
                <w:rFonts w:ascii="ＭＳ 明朝" w:hAnsi="ＭＳ 明朝" w:hint="eastAsia"/>
                <w:sz w:val="22"/>
                <w:szCs w:val="22"/>
              </w:rPr>
              <w:t>性</w:t>
            </w:r>
            <w:r w:rsidRPr="00807A70">
              <w:rPr>
                <w:rFonts w:ascii="ＭＳ 明朝" w:hAnsi="ＭＳ 明朝" w:hint="eastAsia"/>
                <w:sz w:val="22"/>
                <w:szCs w:val="22"/>
              </w:rPr>
              <w:t>に優れ、</w:t>
            </w:r>
            <w:r>
              <w:rPr>
                <w:rFonts w:ascii="ＭＳ 明朝" w:hAnsi="ＭＳ 明朝" w:hint="eastAsia"/>
                <w:sz w:val="22"/>
                <w:szCs w:val="22"/>
              </w:rPr>
              <w:t>さらに</w:t>
            </w:r>
            <w:r w:rsidRPr="00807A70">
              <w:rPr>
                <w:rFonts w:ascii="ＭＳ 明朝" w:hAnsi="ＭＳ 明朝" w:hint="eastAsia"/>
                <w:sz w:val="22"/>
                <w:szCs w:val="22"/>
              </w:rPr>
              <w:t>沿線の活性化も期待できることから、このルートを採用しております。</w:t>
            </w:r>
          </w:p>
          <w:p w:rsidR="00120DC2" w:rsidRDefault="00120DC2" w:rsidP="00A42D5D">
            <w:pPr>
              <w:ind w:firstLineChars="100" w:firstLine="220"/>
              <w:rPr>
                <w:rFonts w:ascii="ＭＳ 明朝" w:hAnsi="ＭＳ 明朝"/>
                <w:sz w:val="22"/>
                <w:szCs w:val="22"/>
              </w:rPr>
            </w:pPr>
            <w:r w:rsidRPr="00807A70">
              <w:rPr>
                <w:rFonts w:ascii="ＭＳ 明朝" w:hAnsi="ＭＳ 明朝" w:hint="eastAsia"/>
                <w:sz w:val="22"/>
                <w:szCs w:val="22"/>
              </w:rPr>
              <w:t>大阪府が事業を実施する大阪モノレールの走行空間となる都市計画道路若江稲田線は、東大阪市が事業を実施します。</w:t>
            </w:r>
          </w:p>
          <w:p w:rsidR="00120DC2" w:rsidRPr="00807A70" w:rsidRDefault="00120DC2" w:rsidP="00A42D5D">
            <w:pPr>
              <w:ind w:firstLineChars="100" w:firstLine="220"/>
              <w:rPr>
                <w:rFonts w:ascii="ＭＳ 明朝" w:hAnsi="ＭＳ 明朝"/>
                <w:color w:val="000000"/>
                <w:sz w:val="22"/>
                <w:szCs w:val="22"/>
              </w:rPr>
            </w:pPr>
            <w:r w:rsidRPr="00807A70">
              <w:rPr>
                <w:rFonts w:ascii="ＭＳ 明朝" w:hAnsi="ＭＳ 明朝" w:hint="eastAsia"/>
                <w:sz w:val="22"/>
                <w:szCs w:val="22"/>
              </w:rPr>
              <w:t>事業実施にあたっては</w:t>
            </w:r>
            <w:r>
              <w:rPr>
                <w:rFonts w:ascii="ＭＳ 明朝" w:hAnsi="ＭＳ 明朝" w:hint="eastAsia"/>
                <w:sz w:val="22"/>
                <w:szCs w:val="22"/>
              </w:rPr>
              <w:t>府市ともに事業の各段階で関係の皆様に丁寧にご説明することとしており、</w:t>
            </w:r>
            <w:r w:rsidRPr="00807A70">
              <w:rPr>
                <w:rFonts w:ascii="ＭＳ 明朝" w:hAnsi="ＭＳ 明朝" w:hint="eastAsia"/>
                <w:sz w:val="22"/>
                <w:szCs w:val="22"/>
              </w:rPr>
              <w:t>用地買収</w:t>
            </w:r>
            <w:r>
              <w:rPr>
                <w:rFonts w:ascii="ＭＳ 明朝" w:hAnsi="ＭＳ 明朝" w:hint="eastAsia"/>
                <w:sz w:val="22"/>
                <w:szCs w:val="22"/>
              </w:rPr>
              <w:t>についても地権者の皆様と</w:t>
            </w:r>
            <w:r w:rsidRPr="00807A70">
              <w:rPr>
                <w:rFonts w:ascii="ＭＳ 明朝" w:hAnsi="ＭＳ 明朝" w:hint="eastAsia"/>
                <w:sz w:val="22"/>
                <w:szCs w:val="22"/>
              </w:rPr>
              <w:t>協議しながら事業を進めてまいります。</w:t>
            </w:r>
          </w:p>
        </w:tc>
      </w:tr>
    </w:tbl>
    <w:p w:rsidR="001E4471" w:rsidRPr="00120DC2" w:rsidRDefault="001E4471" w:rsidP="005910FC">
      <w:pPr>
        <w:rPr>
          <w:sz w:val="12"/>
        </w:rPr>
      </w:pPr>
    </w:p>
    <w:sectPr w:rsidR="001E4471" w:rsidRPr="00120DC2" w:rsidSect="00120DC2">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1" w:rsidRDefault="00E879F1" w:rsidP="000D6285">
      <w:r>
        <w:separator/>
      </w:r>
    </w:p>
  </w:endnote>
  <w:endnote w:type="continuationSeparator" w:id="0">
    <w:p w:rsidR="00E879F1" w:rsidRDefault="00E879F1" w:rsidP="000D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1" w:rsidRDefault="00E879F1" w:rsidP="000D6285">
      <w:r>
        <w:separator/>
      </w:r>
    </w:p>
  </w:footnote>
  <w:footnote w:type="continuationSeparator" w:id="0">
    <w:p w:rsidR="00E879F1" w:rsidRDefault="00E879F1" w:rsidP="000D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FB8"/>
    <w:multiLevelType w:val="hybridMultilevel"/>
    <w:tmpl w:val="8DE07424"/>
    <w:lvl w:ilvl="0" w:tplc="093A4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8B5A6E"/>
    <w:multiLevelType w:val="hybridMultilevel"/>
    <w:tmpl w:val="3C76E9A6"/>
    <w:lvl w:ilvl="0" w:tplc="B9A6C3E2">
      <w:start w:val="1"/>
      <w:numFmt w:val="decimalEnclosedCircle"/>
      <w:lvlText w:val="%1"/>
      <w:lvlJc w:val="left"/>
      <w:pPr>
        <w:tabs>
          <w:tab w:val="num" w:pos="360"/>
        </w:tabs>
        <w:ind w:left="360" w:hanging="360"/>
      </w:pPr>
      <w:rPr>
        <w:rFonts w:hint="default"/>
      </w:rPr>
    </w:lvl>
    <w:lvl w:ilvl="1" w:tplc="3C82BF80">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0E5164"/>
    <w:multiLevelType w:val="hybridMultilevel"/>
    <w:tmpl w:val="60CCC58A"/>
    <w:lvl w:ilvl="0" w:tplc="E31092A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9D2349C"/>
    <w:multiLevelType w:val="hybridMultilevel"/>
    <w:tmpl w:val="58DA3554"/>
    <w:lvl w:ilvl="0" w:tplc="DDC0C50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B6D6AFD"/>
    <w:multiLevelType w:val="hybridMultilevel"/>
    <w:tmpl w:val="50B6AF02"/>
    <w:lvl w:ilvl="0" w:tplc="9D4864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970442"/>
    <w:multiLevelType w:val="hybridMultilevel"/>
    <w:tmpl w:val="74A8B006"/>
    <w:lvl w:ilvl="0" w:tplc="9B6CE5E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9C6434"/>
    <w:multiLevelType w:val="hybridMultilevel"/>
    <w:tmpl w:val="ED2E9E92"/>
    <w:lvl w:ilvl="0" w:tplc="638EA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CC00B8"/>
    <w:multiLevelType w:val="hybridMultilevel"/>
    <w:tmpl w:val="EE329DBA"/>
    <w:lvl w:ilvl="0" w:tplc="247C07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27794C"/>
    <w:multiLevelType w:val="hybridMultilevel"/>
    <w:tmpl w:val="A7F6369E"/>
    <w:lvl w:ilvl="0" w:tplc="DECE33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2B6C0D"/>
    <w:multiLevelType w:val="hybridMultilevel"/>
    <w:tmpl w:val="AFA6F884"/>
    <w:lvl w:ilvl="0" w:tplc="780CC2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FD6371"/>
    <w:multiLevelType w:val="hybridMultilevel"/>
    <w:tmpl w:val="3E7A39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4"/>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89"/>
    <w:rsid w:val="0000176F"/>
    <w:rsid w:val="00001E5B"/>
    <w:rsid w:val="000046DC"/>
    <w:rsid w:val="00006E57"/>
    <w:rsid w:val="00010080"/>
    <w:rsid w:val="0001122E"/>
    <w:rsid w:val="0001465C"/>
    <w:rsid w:val="00022010"/>
    <w:rsid w:val="000224BF"/>
    <w:rsid w:val="00026F52"/>
    <w:rsid w:val="00030522"/>
    <w:rsid w:val="0003509C"/>
    <w:rsid w:val="00037103"/>
    <w:rsid w:val="00040330"/>
    <w:rsid w:val="00042EF6"/>
    <w:rsid w:val="00043E10"/>
    <w:rsid w:val="00047F48"/>
    <w:rsid w:val="000500C3"/>
    <w:rsid w:val="00050819"/>
    <w:rsid w:val="000519B3"/>
    <w:rsid w:val="00062DC8"/>
    <w:rsid w:val="0006354C"/>
    <w:rsid w:val="00064AB7"/>
    <w:rsid w:val="000655BD"/>
    <w:rsid w:val="00065834"/>
    <w:rsid w:val="00065843"/>
    <w:rsid w:val="000742C8"/>
    <w:rsid w:val="0008006B"/>
    <w:rsid w:val="00080AD8"/>
    <w:rsid w:val="00081669"/>
    <w:rsid w:val="00082402"/>
    <w:rsid w:val="00085DD8"/>
    <w:rsid w:val="00094593"/>
    <w:rsid w:val="000A0630"/>
    <w:rsid w:val="000A0899"/>
    <w:rsid w:val="000A0B89"/>
    <w:rsid w:val="000A4932"/>
    <w:rsid w:val="000A6FE3"/>
    <w:rsid w:val="000B1216"/>
    <w:rsid w:val="000B59DB"/>
    <w:rsid w:val="000C180C"/>
    <w:rsid w:val="000C6EC4"/>
    <w:rsid w:val="000C7C83"/>
    <w:rsid w:val="000D19F8"/>
    <w:rsid w:val="000D21AF"/>
    <w:rsid w:val="000D4596"/>
    <w:rsid w:val="000D6285"/>
    <w:rsid w:val="000E0081"/>
    <w:rsid w:val="000E1766"/>
    <w:rsid w:val="000E1AFA"/>
    <w:rsid w:val="000E294C"/>
    <w:rsid w:val="000E30A5"/>
    <w:rsid w:val="000E4B48"/>
    <w:rsid w:val="000E72CF"/>
    <w:rsid w:val="000F473C"/>
    <w:rsid w:val="000F6601"/>
    <w:rsid w:val="00102CF7"/>
    <w:rsid w:val="0011062A"/>
    <w:rsid w:val="00110BDD"/>
    <w:rsid w:val="001125EA"/>
    <w:rsid w:val="0011285F"/>
    <w:rsid w:val="00113520"/>
    <w:rsid w:val="001136CD"/>
    <w:rsid w:val="00120DC2"/>
    <w:rsid w:val="00126210"/>
    <w:rsid w:val="001268B5"/>
    <w:rsid w:val="00126E3A"/>
    <w:rsid w:val="00130C51"/>
    <w:rsid w:val="00130CD2"/>
    <w:rsid w:val="00134AFD"/>
    <w:rsid w:val="00144B87"/>
    <w:rsid w:val="00146DC7"/>
    <w:rsid w:val="00150433"/>
    <w:rsid w:val="00153FA6"/>
    <w:rsid w:val="00161FBE"/>
    <w:rsid w:val="00163EA2"/>
    <w:rsid w:val="0016610B"/>
    <w:rsid w:val="00166EA6"/>
    <w:rsid w:val="00167A13"/>
    <w:rsid w:val="00167F49"/>
    <w:rsid w:val="00167FA6"/>
    <w:rsid w:val="001704DE"/>
    <w:rsid w:val="00171B85"/>
    <w:rsid w:val="0017210B"/>
    <w:rsid w:val="00172F0F"/>
    <w:rsid w:val="001747D2"/>
    <w:rsid w:val="00180FA9"/>
    <w:rsid w:val="00184AD7"/>
    <w:rsid w:val="00185338"/>
    <w:rsid w:val="00187D88"/>
    <w:rsid w:val="001901C2"/>
    <w:rsid w:val="001903F0"/>
    <w:rsid w:val="0019055F"/>
    <w:rsid w:val="001949C8"/>
    <w:rsid w:val="0019538C"/>
    <w:rsid w:val="00195C42"/>
    <w:rsid w:val="00197BA8"/>
    <w:rsid w:val="001A23ED"/>
    <w:rsid w:val="001A5E65"/>
    <w:rsid w:val="001B1C56"/>
    <w:rsid w:val="001B2937"/>
    <w:rsid w:val="001B582C"/>
    <w:rsid w:val="001B70DF"/>
    <w:rsid w:val="001B7B70"/>
    <w:rsid w:val="001C2622"/>
    <w:rsid w:val="001C5E08"/>
    <w:rsid w:val="001C5F72"/>
    <w:rsid w:val="001C78E2"/>
    <w:rsid w:val="001D6171"/>
    <w:rsid w:val="001E0529"/>
    <w:rsid w:val="001E11B5"/>
    <w:rsid w:val="001E3633"/>
    <w:rsid w:val="001E4072"/>
    <w:rsid w:val="001E4471"/>
    <w:rsid w:val="001E4F4D"/>
    <w:rsid w:val="001F085D"/>
    <w:rsid w:val="001F45F8"/>
    <w:rsid w:val="001F46C8"/>
    <w:rsid w:val="001F4CE8"/>
    <w:rsid w:val="001F6E13"/>
    <w:rsid w:val="00200139"/>
    <w:rsid w:val="00214B19"/>
    <w:rsid w:val="00214D6B"/>
    <w:rsid w:val="00215219"/>
    <w:rsid w:val="00216E69"/>
    <w:rsid w:val="00221136"/>
    <w:rsid w:val="00222B96"/>
    <w:rsid w:val="00223C9B"/>
    <w:rsid w:val="002266CA"/>
    <w:rsid w:val="00226F09"/>
    <w:rsid w:val="00231800"/>
    <w:rsid w:val="002435FF"/>
    <w:rsid w:val="00244BE0"/>
    <w:rsid w:val="00246B34"/>
    <w:rsid w:val="00251650"/>
    <w:rsid w:val="0025343C"/>
    <w:rsid w:val="00253619"/>
    <w:rsid w:val="00254B12"/>
    <w:rsid w:val="00260C73"/>
    <w:rsid w:val="00262DD3"/>
    <w:rsid w:val="00265BF9"/>
    <w:rsid w:val="002712CE"/>
    <w:rsid w:val="002721CC"/>
    <w:rsid w:val="00275B2A"/>
    <w:rsid w:val="00281987"/>
    <w:rsid w:val="002828C5"/>
    <w:rsid w:val="00287802"/>
    <w:rsid w:val="0028793A"/>
    <w:rsid w:val="002919A5"/>
    <w:rsid w:val="00291F65"/>
    <w:rsid w:val="00297444"/>
    <w:rsid w:val="00297BF4"/>
    <w:rsid w:val="002A45D5"/>
    <w:rsid w:val="002A496A"/>
    <w:rsid w:val="002A52B5"/>
    <w:rsid w:val="002A5AA7"/>
    <w:rsid w:val="002A6D1A"/>
    <w:rsid w:val="002B060E"/>
    <w:rsid w:val="002B1120"/>
    <w:rsid w:val="002C004A"/>
    <w:rsid w:val="002C1A30"/>
    <w:rsid w:val="002C1F89"/>
    <w:rsid w:val="002C21CA"/>
    <w:rsid w:val="002C2D57"/>
    <w:rsid w:val="002D1101"/>
    <w:rsid w:val="002D3708"/>
    <w:rsid w:val="002D4793"/>
    <w:rsid w:val="002E0ACA"/>
    <w:rsid w:val="002E0C96"/>
    <w:rsid w:val="002E576C"/>
    <w:rsid w:val="00305162"/>
    <w:rsid w:val="0030768C"/>
    <w:rsid w:val="00311BFA"/>
    <w:rsid w:val="00314016"/>
    <w:rsid w:val="00314400"/>
    <w:rsid w:val="00315963"/>
    <w:rsid w:val="00317C00"/>
    <w:rsid w:val="00320B70"/>
    <w:rsid w:val="00320B9A"/>
    <w:rsid w:val="0032201C"/>
    <w:rsid w:val="00327CCC"/>
    <w:rsid w:val="00327D42"/>
    <w:rsid w:val="00330E38"/>
    <w:rsid w:val="00334FBE"/>
    <w:rsid w:val="00336A5D"/>
    <w:rsid w:val="00340A33"/>
    <w:rsid w:val="0034397F"/>
    <w:rsid w:val="00344BC2"/>
    <w:rsid w:val="00346C36"/>
    <w:rsid w:val="003476F0"/>
    <w:rsid w:val="00347A89"/>
    <w:rsid w:val="00354BDB"/>
    <w:rsid w:val="00356019"/>
    <w:rsid w:val="003564CF"/>
    <w:rsid w:val="00361031"/>
    <w:rsid w:val="00365B72"/>
    <w:rsid w:val="003707B9"/>
    <w:rsid w:val="00372CD0"/>
    <w:rsid w:val="0038019C"/>
    <w:rsid w:val="00380E2B"/>
    <w:rsid w:val="00381E76"/>
    <w:rsid w:val="00382B06"/>
    <w:rsid w:val="003878B7"/>
    <w:rsid w:val="003A1811"/>
    <w:rsid w:val="003A1938"/>
    <w:rsid w:val="003A2813"/>
    <w:rsid w:val="003A3000"/>
    <w:rsid w:val="003A7E9C"/>
    <w:rsid w:val="003B07B1"/>
    <w:rsid w:val="003B0D8A"/>
    <w:rsid w:val="003C167E"/>
    <w:rsid w:val="003C1812"/>
    <w:rsid w:val="003C2B2E"/>
    <w:rsid w:val="003C3644"/>
    <w:rsid w:val="003C4A0D"/>
    <w:rsid w:val="003D0389"/>
    <w:rsid w:val="003D163E"/>
    <w:rsid w:val="003D1B47"/>
    <w:rsid w:val="003D7C1E"/>
    <w:rsid w:val="003E0352"/>
    <w:rsid w:val="003E16EB"/>
    <w:rsid w:val="003E1ECA"/>
    <w:rsid w:val="003F3B22"/>
    <w:rsid w:val="003F4C6D"/>
    <w:rsid w:val="0040593F"/>
    <w:rsid w:val="00417F51"/>
    <w:rsid w:val="0042533C"/>
    <w:rsid w:val="00430445"/>
    <w:rsid w:val="00430BBD"/>
    <w:rsid w:val="00431A7D"/>
    <w:rsid w:val="004320EE"/>
    <w:rsid w:val="00432ADB"/>
    <w:rsid w:val="00432ED5"/>
    <w:rsid w:val="00436A11"/>
    <w:rsid w:val="00440CF8"/>
    <w:rsid w:val="00442F34"/>
    <w:rsid w:val="00444A88"/>
    <w:rsid w:val="00451E97"/>
    <w:rsid w:val="004549CE"/>
    <w:rsid w:val="00456454"/>
    <w:rsid w:val="00463260"/>
    <w:rsid w:val="00463AEA"/>
    <w:rsid w:val="0046760F"/>
    <w:rsid w:val="00471436"/>
    <w:rsid w:val="00471C70"/>
    <w:rsid w:val="0047545B"/>
    <w:rsid w:val="004809C9"/>
    <w:rsid w:val="00485747"/>
    <w:rsid w:val="00485FCA"/>
    <w:rsid w:val="004873CC"/>
    <w:rsid w:val="00491A01"/>
    <w:rsid w:val="004957B0"/>
    <w:rsid w:val="00497D76"/>
    <w:rsid w:val="004A1613"/>
    <w:rsid w:val="004A3C3C"/>
    <w:rsid w:val="004A47C4"/>
    <w:rsid w:val="004A497A"/>
    <w:rsid w:val="004B2E3E"/>
    <w:rsid w:val="004B38EC"/>
    <w:rsid w:val="004B3B33"/>
    <w:rsid w:val="004B415C"/>
    <w:rsid w:val="004B4201"/>
    <w:rsid w:val="004B4F4A"/>
    <w:rsid w:val="004B6378"/>
    <w:rsid w:val="004C55ED"/>
    <w:rsid w:val="004C5F5F"/>
    <w:rsid w:val="004C797A"/>
    <w:rsid w:val="004C7A77"/>
    <w:rsid w:val="004D1FAF"/>
    <w:rsid w:val="004D37C9"/>
    <w:rsid w:val="004D51F3"/>
    <w:rsid w:val="004E2B24"/>
    <w:rsid w:val="004F2D77"/>
    <w:rsid w:val="004F3BD0"/>
    <w:rsid w:val="004F3F5A"/>
    <w:rsid w:val="00500386"/>
    <w:rsid w:val="00500B53"/>
    <w:rsid w:val="005031EB"/>
    <w:rsid w:val="00504311"/>
    <w:rsid w:val="00510B71"/>
    <w:rsid w:val="00512D4E"/>
    <w:rsid w:val="00513774"/>
    <w:rsid w:val="00514BFE"/>
    <w:rsid w:val="00516C88"/>
    <w:rsid w:val="00517F6F"/>
    <w:rsid w:val="00523CD0"/>
    <w:rsid w:val="00525B63"/>
    <w:rsid w:val="00531FF2"/>
    <w:rsid w:val="005331CA"/>
    <w:rsid w:val="00533A88"/>
    <w:rsid w:val="005349ED"/>
    <w:rsid w:val="00535100"/>
    <w:rsid w:val="00537CCF"/>
    <w:rsid w:val="00540C41"/>
    <w:rsid w:val="005415F4"/>
    <w:rsid w:val="00546051"/>
    <w:rsid w:val="005531A1"/>
    <w:rsid w:val="005546DE"/>
    <w:rsid w:val="0055502F"/>
    <w:rsid w:val="00556BB1"/>
    <w:rsid w:val="005604CB"/>
    <w:rsid w:val="005651B5"/>
    <w:rsid w:val="005707A8"/>
    <w:rsid w:val="00571B62"/>
    <w:rsid w:val="00572F70"/>
    <w:rsid w:val="005743E6"/>
    <w:rsid w:val="0057690C"/>
    <w:rsid w:val="00577EE1"/>
    <w:rsid w:val="00583B44"/>
    <w:rsid w:val="00583D51"/>
    <w:rsid w:val="00585660"/>
    <w:rsid w:val="0058655E"/>
    <w:rsid w:val="005910FC"/>
    <w:rsid w:val="00592816"/>
    <w:rsid w:val="0059301C"/>
    <w:rsid w:val="00595AF2"/>
    <w:rsid w:val="005A6104"/>
    <w:rsid w:val="005A63B4"/>
    <w:rsid w:val="005B071A"/>
    <w:rsid w:val="005B5E1D"/>
    <w:rsid w:val="005B72A1"/>
    <w:rsid w:val="005C01FD"/>
    <w:rsid w:val="005C05AF"/>
    <w:rsid w:val="005C1430"/>
    <w:rsid w:val="005C2AA5"/>
    <w:rsid w:val="005C2E7D"/>
    <w:rsid w:val="005C31BA"/>
    <w:rsid w:val="005C6015"/>
    <w:rsid w:val="005C7453"/>
    <w:rsid w:val="005D1063"/>
    <w:rsid w:val="005D1E29"/>
    <w:rsid w:val="005D1E72"/>
    <w:rsid w:val="005D2487"/>
    <w:rsid w:val="005D2ACF"/>
    <w:rsid w:val="005D3579"/>
    <w:rsid w:val="005D7C1B"/>
    <w:rsid w:val="005D7C9C"/>
    <w:rsid w:val="005E0F7E"/>
    <w:rsid w:val="005E14C4"/>
    <w:rsid w:val="005E26C8"/>
    <w:rsid w:val="005E2A4E"/>
    <w:rsid w:val="005E3597"/>
    <w:rsid w:val="005E5E21"/>
    <w:rsid w:val="005F2F21"/>
    <w:rsid w:val="005F311B"/>
    <w:rsid w:val="006020D4"/>
    <w:rsid w:val="00603D6F"/>
    <w:rsid w:val="006052A8"/>
    <w:rsid w:val="006074AB"/>
    <w:rsid w:val="00613F6C"/>
    <w:rsid w:val="00616F93"/>
    <w:rsid w:val="0062613F"/>
    <w:rsid w:val="006270BD"/>
    <w:rsid w:val="00634FB3"/>
    <w:rsid w:val="00636119"/>
    <w:rsid w:val="00637131"/>
    <w:rsid w:val="00641CD1"/>
    <w:rsid w:val="00642A1F"/>
    <w:rsid w:val="0064479A"/>
    <w:rsid w:val="0064534A"/>
    <w:rsid w:val="00647A84"/>
    <w:rsid w:val="006526D0"/>
    <w:rsid w:val="00655151"/>
    <w:rsid w:val="00657724"/>
    <w:rsid w:val="0066239F"/>
    <w:rsid w:val="00663E1C"/>
    <w:rsid w:val="006655FA"/>
    <w:rsid w:val="006664A4"/>
    <w:rsid w:val="00671AEF"/>
    <w:rsid w:val="006728DA"/>
    <w:rsid w:val="00673991"/>
    <w:rsid w:val="00673C5C"/>
    <w:rsid w:val="00676D4D"/>
    <w:rsid w:val="006847B6"/>
    <w:rsid w:val="00686705"/>
    <w:rsid w:val="00686C37"/>
    <w:rsid w:val="0068755F"/>
    <w:rsid w:val="006902DF"/>
    <w:rsid w:val="0069467B"/>
    <w:rsid w:val="00696F5F"/>
    <w:rsid w:val="006A7467"/>
    <w:rsid w:val="006A7900"/>
    <w:rsid w:val="006B2801"/>
    <w:rsid w:val="006B365C"/>
    <w:rsid w:val="006C1772"/>
    <w:rsid w:val="006C4696"/>
    <w:rsid w:val="006C66C6"/>
    <w:rsid w:val="006C76B4"/>
    <w:rsid w:val="006E2698"/>
    <w:rsid w:val="006F1F6B"/>
    <w:rsid w:val="006F44E8"/>
    <w:rsid w:val="006F75AF"/>
    <w:rsid w:val="00707116"/>
    <w:rsid w:val="00712658"/>
    <w:rsid w:val="00714514"/>
    <w:rsid w:val="00717C69"/>
    <w:rsid w:val="00721B3C"/>
    <w:rsid w:val="0072361D"/>
    <w:rsid w:val="00724700"/>
    <w:rsid w:val="0072520A"/>
    <w:rsid w:val="00732C98"/>
    <w:rsid w:val="00733E6B"/>
    <w:rsid w:val="0074146C"/>
    <w:rsid w:val="00750E62"/>
    <w:rsid w:val="00751C4E"/>
    <w:rsid w:val="007529EC"/>
    <w:rsid w:val="00753893"/>
    <w:rsid w:val="00754767"/>
    <w:rsid w:val="00755854"/>
    <w:rsid w:val="00756EE8"/>
    <w:rsid w:val="007610ED"/>
    <w:rsid w:val="00761DB0"/>
    <w:rsid w:val="0076223F"/>
    <w:rsid w:val="00766F20"/>
    <w:rsid w:val="0076719D"/>
    <w:rsid w:val="007704B8"/>
    <w:rsid w:val="007752F5"/>
    <w:rsid w:val="00790162"/>
    <w:rsid w:val="00790605"/>
    <w:rsid w:val="00791890"/>
    <w:rsid w:val="0079321E"/>
    <w:rsid w:val="00795B9E"/>
    <w:rsid w:val="007A106A"/>
    <w:rsid w:val="007A10C3"/>
    <w:rsid w:val="007A1D71"/>
    <w:rsid w:val="007A28F4"/>
    <w:rsid w:val="007A6C1F"/>
    <w:rsid w:val="007B2709"/>
    <w:rsid w:val="007B4DBA"/>
    <w:rsid w:val="007B5387"/>
    <w:rsid w:val="007C079C"/>
    <w:rsid w:val="007C1DCE"/>
    <w:rsid w:val="007C5C2F"/>
    <w:rsid w:val="007C7BB8"/>
    <w:rsid w:val="007D415D"/>
    <w:rsid w:val="007D47B4"/>
    <w:rsid w:val="007D6C0F"/>
    <w:rsid w:val="007E1100"/>
    <w:rsid w:val="007E39E4"/>
    <w:rsid w:val="007F0C3D"/>
    <w:rsid w:val="007F657D"/>
    <w:rsid w:val="00802FA9"/>
    <w:rsid w:val="008070D1"/>
    <w:rsid w:val="0081280E"/>
    <w:rsid w:val="00814C8B"/>
    <w:rsid w:val="0081543E"/>
    <w:rsid w:val="00822AF2"/>
    <w:rsid w:val="00827126"/>
    <w:rsid w:val="008314A2"/>
    <w:rsid w:val="00833504"/>
    <w:rsid w:val="00843A85"/>
    <w:rsid w:val="008466ED"/>
    <w:rsid w:val="00846766"/>
    <w:rsid w:val="00847E70"/>
    <w:rsid w:val="00850111"/>
    <w:rsid w:val="00850E83"/>
    <w:rsid w:val="008538F5"/>
    <w:rsid w:val="008567F0"/>
    <w:rsid w:val="008577D9"/>
    <w:rsid w:val="00860184"/>
    <w:rsid w:val="00862760"/>
    <w:rsid w:val="008637F9"/>
    <w:rsid w:val="00864AA1"/>
    <w:rsid w:val="008650AC"/>
    <w:rsid w:val="0087761C"/>
    <w:rsid w:val="00884520"/>
    <w:rsid w:val="0088494E"/>
    <w:rsid w:val="00891299"/>
    <w:rsid w:val="0089269C"/>
    <w:rsid w:val="00894AA3"/>
    <w:rsid w:val="008A2B69"/>
    <w:rsid w:val="008A525D"/>
    <w:rsid w:val="008B3265"/>
    <w:rsid w:val="008B3D7E"/>
    <w:rsid w:val="008B46D5"/>
    <w:rsid w:val="008B6E7A"/>
    <w:rsid w:val="008C1D5C"/>
    <w:rsid w:val="008C5A87"/>
    <w:rsid w:val="008C5DC7"/>
    <w:rsid w:val="008D0278"/>
    <w:rsid w:val="008D0C3F"/>
    <w:rsid w:val="008D3E09"/>
    <w:rsid w:val="008D59BD"/>
    <w:rsid w:val="008D68AB"/>
    <w:rsid w:val="008D73A5"/>
    <w:rsid w:val="008E0425"/>
    <w:rsid w:val="008E15E2"/>
    <w:rsid w:val="008E2D38"/>
    <w:rsid w:val="008E40D0"/>
    <w:rsid w:val="008E4997"/>
    <w:rsid w:val="008E756D"/>
    <w:rsid w:val="008F1033"/>
    <w:rsid w:val="008F6618"/>
    <w:rsid w:val="0090176A"/>
    <w:rsid w:val="00901CDB"/>
    <w:rsid w:val="00907065"/>
    <w:rsid w:val="0091140F"/>
    <w:rsid w:val="009139CB"/>
    <w:rsid w:val="009139FF"/>
    <w:rsid w:val="00913AFD"/>
    <w:rsid w:val="00913C3B"/>
    <w:rsid w:val="0091583C"/>
    <w:rsid w:val="00920912"/>
    <w:rsid w:val="00924B9C"/>
    <w:rsid w:val="00924BA4"/>
    <w:rsid w:val="0092656B"/>
    <w:rsid w:val="00926734"/>
    <w:rsid w:val="00930670"/>
    <w:rsid w:val="00931480"/>
    <w:rsid w:val="00931A65"/>
    <w:rsid w:val="009347E4"/>
    <w:rsid w:val="00941674"/>
    <w:rsid w:val="009416D1"/>
    <w:rsid w:val="00946490"/>
    <w:rsid w:val="0095375D"/>
    <w:rsid w:val="009540ED"/>
    <w:rsid w:val="00955379"/>
    <w:rsid w:val="0095566E"/>
    <w:rsid w:val="00955D94"/>
    <w:rsid w:val="009628C8"/>
    <w:rsid w:val="00962C0A"/>
    <w:rsid w:val="009632D2"/>
    <w:rsid w:val="00963327"/>
    <w:rsid w:val="0096670B"/>
    <w:rsid w:val="00967925"/>
    <w:rsid w:val="00971F8E"/>
    <w:rsid w:val="00973CEC"/>
    <w:rsid w:val="009810C1"/>
    <w:rsid w:val="009855A1"/>
    <w:rsid w:val="00986D38"/>
    <w:rsid w:val="009929F1"/>
    <w:rsid w:val="0099437D"/>
    <w:rsid w:val="0099779F"/>
    <w:rsid w:val="009A0A39"/>
    <w:rsid w:val="009A4E58"/>
    <w:rsid w:val="009A511E"/>
    <w:rsid w:val="009A58E4"/>
    <w:rsid w:val="009A6A3E"/>
    <w:rsid w:val="009A7BB6"/>
    <w:rsid w:val="009B21E0"/>
    <w:rsid w:val="009B4C94"/>
    <w:rsid w:val="009B599A"/>
    <w:rsid w:val="009C1B54"/>
    <w:rsid w:val="009C20EC"/>
    <w:rsid w:val="009D0384"/>
    <w:rsid w:val="009D1131"/>
    <w:rsid w:val="009D655F"/>
    <w:rsid w:val="009D6E38"/>
    <w:rsid w:val="009D71C9"/>
    <w:rsid w:val="009E099C"/>
    <w:rsid w:val="009E666A"/>
    <w:rsid w:val="009F06D9"/>
    <w:rsid w:val="009F150A"/>
    <w:rsid w:val="009F3FCE"/>
    <w:rsid w:val="009F760E"/>
    <w:rsid w:val="00A01875"/>
    <w:rsid w:val="00A021F7"/>
    <w:rsid w:val="00A04EE4"/>
    <w:rsid w:val="00A06B0C"/>
    <w:rsid w:val="00A06C9A"/>
    <w:rsid w:val="00A06D28"/>
    <w:rsid w:val="00A10C08"/>
    <w:rsid w:val="00A11247"/>
    <w:rsid w:val="00A112D6"/>
    <w:rsid w:val="00A125FB"/>
    <w:rsid w:val="00A20AD0"/>
    <w:rsid w:val="00A21844"/>
    <w:rsid w:val="00A26508"/>
    <w:rsid w:val="00A27041"/>
    <w:rsid w:val="00A3405E"/>
    <w:rsid w:val="00A34078"/>
    <w:rsid w:val="00A3486E"/>
    <w:rsid w:val="00A443F5"/>
    <w:rsid w:val="00A461E6"/>
    <w:rsid w:val="00A500B6"/>
    <w:rsid w:val="00A525B7"/>
    <w:rsid w:val="00A550D0"/>
    <w:rsid w:val="00A551CB"/>
    <w:rsid w:val="00A5651B"/>
    <w:rsid w:val="00A56F96"/>
    <w:rsid w:val="00A57787"/>
    <w:rsid w:val="00A6041F"/>
    <w:rsid w:val="00A60E7B"/>
    <w:rsid w:val="00A61B18"/>
    <w:rsid w:val="00A63641"/>
    <w:rsid w:val="00A6424C"/>
    <w:rsid w:val="00A6542A"/>
    <w:rsid w:val="00A70240"/>
    <w:rsid w:val="00A746B4"/>
    <w:rsid w:val="00A802FA"/>
    <w:rsid w:val="00A83007"/>
    <w:rsid w:val="00A875AE"/>
    <w:rsid w:val="00A9270F"/>
    <w:rsid w:val="00A92799"/>
    <w:rsid w:val="00A95FCA"/>
    <w:rsid w:val="00A9630F"/>
    <w:rsid w:val="00A96EA3"/>
    <w:rsid w:val="00AA21E8"/>
    <w:rsid w:val="00AA2FF1"/>
    <w:rsid w:val="00AA5FF1"/>
    <w:rsid w:val="00AA79CB"/>
    <w:rsid w:val="00AA7EC1"/>
    <w:rsid w:val="00AB5A6C"/>
    <w:rsid w:val="00AC02A8"/>
    <w:rsid w:val="00AC1033"/>
    <w:rsid w:val="00AC7562"/>
    <w:rsid w:val="00AD3577"/>
    <w:rsid w:val="00AD43D5"/>
    <w:rsid w:val="00AD4E89"/>
    <w:rsid w:val="00AD5FC2"/>
    <w:rsid w:val="00AF45B2"/>
    <w:rsid w:val="00B00E22"/>
    <w:rsid w:val="00B0280B"/>
    <w:rsid w:val="00B060AD"/>
    <w:rsid w:val="00B07A93"/>
    <w:rsid w:val="00B10E3B"/>
    <w:rsid w:val="00B111E4"/>
    <w:rsid w:val="00B123F1"/>
    <w:rsid w:val="00B12423"/>
    <w:rsid w:val="00B12A0C"/>
    <w:rsid w:val="00B16CF3"/>
    <w:rsid w:val="00B16DE9"/>
    <w:rsid w:val="00B217F3"/>
    <w:rsid w:val="00B21806"/>
    <w:rsid w:val="00B221A9"/>
    <w:rsid w:val="00B23595"/>
    <w:rsid w:val="00B26C7E"/>
    <w:rsid w:val="00B27F28"/>
    <w:rsid w:val="00B30D93"/>
    <w:rsid w:val="00B32005"/>
    <w:rsid w:val="00B3384A"/>
    <w:rsid w:val="00B4034E"/>
    <w:rsid w:val="00B43F5B"/>
    <w:rsid w:val="00B45EB2"/>
    <w:rsid w:val="00B477A6"/>
    <w:rsid w:val="00B50DA4"/>
    <w:rsid w:val="00B51F6E"/>
    <w:rsid w:val="00B52EB8"/>
    <w:rsid w:val="00B53D2A"/>
    <w:rsid w:val="00B54AC5"/>
    <w:rsid w:val="00B62F91"/>
    <w:rsid w:val="00B63F5C"/>
    <w:rsid w:val="00B6486E"/>
    <w:rsid w:val="00B6524C"/>
    <w:rsid w:val="00B661D0"/>
    <w:rsid w:val="00B673B7"/>
    <w:rsid w:val="00B71B78"/>
    <w:rsid w:val="00B72331"/>
    <w:rsid w:val="00B724DF"/>
    <w:rsid w:val="00B73216"/>
    <w:rsid w:val="00B75075"/>
    <w:rsid w:val="00B77526"/>
    <w:rsid w:val="00B8223B"/>
    <w:rsid w:val="00B82347"/>
    <w:rsid w:val="00B82EB6"/>
    <w:rsid w:val="00B83C80"/>
    <w:rsid w:val="00B87882"/>
    <w:rsid w:val="00B90F16"/>
    <w:rsid w:val="00B92ABA"/>
    <w:rsid w:val="00B931BB"/>
    <w:rsid w:val="00B941BC"/>
    <w:rsid w:val="00B95C4F"/>
    <w:rsid w:val="00BA1446"/>
    <w:rsid w:val="00BA1936"/>
    <w:rsid w:val="00BA3AED"/>
    <w:rsid w:val="00BA3B19"/>
    <w:rsid w:val="00BA7F86"/>
    <w:rsid w:val="00BB17A6"/>
    <w:rsid w:val="00BB4989"/>
    <w:rsid w:val="00BC193F"/>
    <w:rsid w:val="00BC251E"/>
    <w:rsid w:val="00BC4D35"/>
    <w:rsid w:val="00BC6326"/>
    <w:rsid w:val="00BD405C"/>
    <w:rsid w:val="00BD4B8F"/>
    <w:rsid w:val="00BD7020"/>
    <w:rsid w:val="00BE0BBA"/>
    <w:rsid w:val="00BE1C2B"/>
    <w:rsid w:val="00BE42E8"/>
    <w:rsid w:val="00BE50B0"/>
    <w:rsid w:val="00BF1C19"/>
    <w:rsid w:val="00C02BED"/>
    <w:rsid w:val="00C102F0"/>
    <w:rsid w:val="00C139F4"/>
    <w:rsid w:val="00C13F69"/>
    <w:rsid w:val="00C16189"/>
    <w:rsid w:val="00C17FDA"/>
    <w:rsid w:val="00C2041B"/>
    <w:rsid w:val="00C20611"/>
    <w:rsid w:val="00C21F7C"/>
    <w:rsid w:val="00C22371"/>
    <w:rsid w:val="00C248F5"/>
    <w:rsid w:val="00C26F0D"/>
    <w:rsid w:val="00C31C06"/>
    <w:rsid w:val="00C32FF1"/>
    <w:rsid w:val="00C33A47"/>
    <w:rsid w:val="00C33A6F"/>
    <w:rsid w:val="00C346D4"/>
    <w:rsid w:val="00C35D9F"/>
    <w:rsid w:val="00C4141C"/>
    <w:rsid w:val="00C46486"/>
    <w:rsid w:val="00C503D9"/>
    <w:rsid w:val="00C50696"/>
    <w:rsid w:val="00C51FE1"/>
    <w:rsid w:val="00C52305"/>
    <w:rsid w:val="00C52968"/>
    <w:rsid w:val="00C52A58"/>
    <w:rsid w:val="00C5426D"/>
    <w:rsid w:val="00C55A60"/>
    <w:rsid w:val="00C5705C"/>
    <w:rsid w:val="00C6044D"/>
    <w:rsid w:val="00C610AE"/>
    <w:rsid w:val="00C61633"/>
    <w:rsid w:val="00C63665"/>
    <w:rsid w:val="00C64515"/>
    <w:rsid w:val="00C665D4"/>
    <w:rsid w:val="00C679DD"/>
    <w:rsid w:val="00C67BE4"/>
    <w:rsid w:val="00C7000D"/>
    <w:rsid w:val="00C75132"/>
    <w:rsid w:val="00C76889"/>
    <w:rsid w:val="00C8007E"/>
    <w:rsid w:val="00C826AC"/>
    <w:rsid w:val="00C84A17"/>
    <w:rsid w:val="00C84E84"/>
    <w:rsid w:val="00C873AA"/>
    <w:rsid w:val="00C87BB4"/>
    <w:rsid w:val="00C92665"/>
    <w:rsid w:val="00C927CD"/>
    <w:rsid w:val="00C9501E"/>
    <w:rsid w:val="00C95C19"/>
    <w:rsid w:val="00C974F9"/>
    <w:rsid w:val="00C97FEA"/>
    <w:rsid w:val="00CA03FA"/>
    <w:rsid w:val="00CA125D"/>
    <w:rsid w:val="00CA1E48"/>
    <w:rsid w:val="00CA3F04"/>
    <w:rsid w:val="00CB24D1"/>
    <w:rsid w:val="00CB2C2A"/>
    <w:rsid w:val="00CB2EE7"/>
    <w:rsid w:val="00CB5715"/>
    <w:rsid w:val="00CB5DC3"/>
    <w:rsid w:val="00CB7865"/>
    <w:rsid w:val="00CC7E61"/>
    <w:rsid w:val="00CD0082"/>
    <w:rsid w:val="00CE06E9"/>
    <w:rsid w:val="00CE5448"/>
    <w:rsid w:val="00CF1397"/>
    <w:rsid w:val="00CF1FEB"/>
    <w:rsid w:val="00CF20FA"/>
    <w:rsid w:val="00CF2C8D"/>
    <w:rsid w:val="00CF471E"/>
    <w:rsid w:val="00D0312D"/>
    <w:rsid w:val="00D03D46"/>
    <w:rsid w:val="00D05271"/>
    <w:rsid w:val="00D114B4"/>
    <w:rsid w:val="00D13ACB"/>
    <w:rsid w:val="00D17EDE"/>
    <w:rsid w:val="00D2192F"/>
    <w:rsid w:val="00D26CA5"/>
    <w:rsid w:val="00D33528"/>
    <w:rsid w:val="00D4176A"/>
    <w:rsid w:val="00D43FF6"/>
    <w:rsid w:val="00D470C6"/>
    <w:rsid w:val="00D4798B"/>
    <w:rsid w:val="00D5013D"/>
    <w:rsid w:val="00D54F0B"/>
    <w:rsid w:val="00D54F90"/>
    <w:rsid w:val="00D5527C"/>
    <w:rsid w:val="00D60F82"/>
    <w:rsid w:val="00D6408F"/>
    <w:rsid w:val="00D6409F"/>
    <w:rsid w:val="00D6515D"/>
    <w:rsid w:val="00D7056D"/>
    <w:rsid w:val="00D7109D"/>
    <w:rsid w:val="00D71E31"/>
    <w:rsid w:val="00D817C0"/>
    <w:rsid w:val="00D84A0F"/>
    <w:rsid w:val="00D85523"/>
    <w:rsid w:val="00D878D3"/>
    <w:rsid w:val="00D87BF0"/>
    <w:rsid w:val="00D87DD7"/>
    <w:rsid w:val="00D97858"/>
    <w:rsid w:val="00D97EB7"/>
    <w:rsid w:val="00DA6DAF"/>
    <w:rsid w:val="00DB187F"/>
    <w:rsid w:val="00DD3F1A"/>
    <w:rsid w:val="00DE6CF6"/>
    <w:rsid w:val="00DF17A9"/>
    <w:rsid w:val="00DF2256"/>
    <w:rsid w:val="00DF4290"/>
    <w:rsid w:val="00DF52D1"/>
    <w:rsid w:val="00DF6273"/>
    <w:rsid w:val="00DF7FFC"/>
    <w:rsid w:val="00E008C2"/>
    <w:rsid w:val="00E00E74"/>
    <w:rsid w:val="00E035BD"/>
    <w:rsid w:val="00E06666"/>
    <w:rsid w:val="00E103B2"/>
    <w:rsid w:val="00E11397"/>
    <w:rsid w:val="00E137CD"/>
    <w:rsid w:val="00E16560"/>
    <w:rsid w:val="00E2642B"/>
    <w:rsid w:val="00E27BF5"/>
    <w:rsid w:val="00E3184F"/>
    <w:rsid w:val="00E40C98"/>
    <w:rsid w:val="00E41011"/>
    <w:rsid w:val="00E44C7C"/>
    <w:rsid w:val="00E51EFD"/>
    <w:rsid w:val="00E540D1"/>
    <w:rsid w:val="00E558ED"/>
    <w:rsid w:val="00E57949"/>
    <w:rsid w:val="00E57CA5"/>
    <w:rsid w:val="00E64224"/>
    <w:rsid w:val="00E649D9"/>
    <w:rsid w:val="00E70957"/>
    <w:rsid w:val="00E82B64"/>
    <w:rsid w:val="00E84261"/>
    <w:rsid w:val="00E86F06"/>
    <w:rsid w:val="00E879F1"/>
    <w:rsid w:val="00E90246"/>
    <w:rsid w:val="00E91D38"/>
    <w:rsid w:val="00E9241D"/>
    <w:rsid w:val="00E95AD7"/>
    <w:rsid w:val="00E95E9F"/>
    <w:rsid w:val="00EA2684"/>
    <w:rsid w:val="00EA3837"/>
    <w:rsid w:val="00EA6A15"/>
    <w:rsid w:val="00EA6FA0"/>
    <w:rsid w:val="00EB0D23"/>
    <w:rsid w:val="00EB2559"/>
    <w:rsid w:val="00EB7407"/>
    <w:rsid w:val="00EC2E1F"/>
    <w:rsid w:val="00ED1691"/>
    <w:rsid w:val="00ED1B93"/>
    <w:rsid w:val="00ED22DA"/>
    <w:rsid w:val="00EE6649"/>
    <w:rsid w:val="00EF0912"/>
    <w:rsid w:val="00EF6EB3"/>
    <w:rsid w:val="00EF725B"/>
    <w:rsid w:val="00F03CB1"/>
    <w:rsid w:val="00F05148"/>
    <w:rsid w:val="00F077B8"/>
    <w:rsid w:val="00F07D7B"/>
    <w:rsid w:val="00F11294"/>
    <w:rsid w:val="00F11783"/>
    <w:rsid w:val="00F12DE8"/>
    <w:rsid w:val="00F12FDC"/>
    <w:rsid w:val="00F156FB"/>
    <w:rsid w:val="00F21634"/>
    <w:rsid w:val="00F2201F"/>
    <w:rsid w:val="00F25D14"/>
    <w:rsid w:val="00F27874"/>
    <w:rsid w:val="00F27F3F"/>
    <w:rsid w:val="00F32A9A"/>
    <w:rsid w:val="00F331A8"/>
    <w:rsid w:val="00F402B0"/>
    <w:rsid w:val="00F40D43"/>
    <w:rsid w:val="00F414F0"/>
    <w:rsid w:val="00F44137"/>
    <w:rsid w:val="00F447B1"/>
    <w:rsid w:val="00F46365"/>
    <w:rsid w:val="00F54CC7"/>
    <w:rsid w:val="00F55F94"/>
    <w:rsid w:val="00F575A4"/>
    <w:rsid w:val="00F57D2E"/>
    <w:rsid w:val="00F6009F"/>
    <w:rsid w:val="00F60396"/>
    <w:rsid w:val="00F614D3"/>
    <w:rsid w:val="00F623DD"/>
    <w:rsid w:val="00F626C2"/>
    <w:rsid w:val="00F65DEE"/>
    <w:rsid w:val="00F6740B"/>
    <w:rsid w:val="00F77C4F"/>
    <w:rsid w:val="00F82467"/>
    <w:rsid w:val="00F82C6C"/>
    <w:rsid w:val="00F924A6"/>
    <w:rsid w:val="00F94123"/>
    <w:rsid w:val="00F9445E"/>
    <w:rsid w:val="00F95F83"/>
    <w:rsid w:val="00F965F2"/>
    <w:rsid w:val="00F96D99"/>
    <w:rsid w:val="00FB0F56"/>
    <w:rsid w:val="00FB1023"/>
    <w:rsid w:val="00FB1461"/>
    <w:rsid w:val="00FB1ECD"/>
    <w:rsid w:val="00FB3109"/>
    <w:rsid w:val="00FB53B8"/>
    <w:rsid w:val="00FB6312"/>
    <w:rsid w:val="00FC0B95"/>
    <w:rsid w:val="00FC6718"/>
    <w:rsid w:val="00FC7E56"/>
    <w:rsid w:val="00FD29A8"/>
    <w:rsid w:val="00FD4D69"/>
    <w:rsid w:val="00FD4E69"/>
    <w:rsid w:val="00FE0D4B"/>
    <w:rsid w:val="00FE0E74"/>
    <w:rsid w:val="00FE2C4D"/>
    <w:rsid w:val="00FE3331"/>
    <w:rsid w:val="00FE4750"/>
    <w:rsid w:val="00FE6ED5"/>
    <w:rsid w:val="00FE7B00"/>
    <w:rsid w:val="00FF0D92"/>
    <w:rsid w:val="00FF109C"/>
    <w:rsid w:val="00FF5103"/>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B3D94D-5995-415D-9FB8-3EAC158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008C2"/>
    <w:rPr>
      <w:sz w:val="18"/>
      <w:szCs w:val="18"/>
    </w:rPr>
  </w:style>
  <w:style w:type="paragraph" w:styleId="a4">
    <w:name w:val="Balloon Text"/>
    <w:basedOn w:val="a"/>
    <w:semiHidden/>
    <w:rPr>
      <w:rFonts w:ascii="Arial" w:eastAsia="ＭＳ ゴシック" w:hAnsi="Arial"/>
      <w:sz w:val="18"/>
      <w:szCs w:val="18"/>
    </w:rPr>
  </w:style>
  <w:style w:type="paragraph" w:styleId="a5">
    <w:name w:val="annotation text"/>
    <w:basedOn w:val="a"/>
    <w:semiHidden/>
    <w:rsid w:val="00E008C2"/>
    <w:pPr>
      <w:jc w:val="left"/>
    </w:pPr>
  </w:style>
  <w:style w:type="paragraph" w:styleId="a6">
    <w:name w:val="annotation subject"/>
    <w:basedOn w:val="a5"/>
    <w:next w:val="a5"/>
    <w:semiHidden/>
    <w:rsid w:val="00E008C2"/>
    <w:rPr>
      <w:b/>
      <w:bCs/>
    </w:rPr>
  </w:style>
  <w:style w:type="paragraph" w:styleId="a7">
    <w:name w:val="header"/>
    <w:basedOn w:val="a"/>
    <w:link w:val="a8"/>
    <w:rsid w:val="000D6285"/>
    <w:pPr>
      <w:tabs>
        <w:tab w:val="center" w:pos="4252"/>
        <w:tab w:val="right" w:pos="8504"/>
      </w:tabs>
      <w:snapToGrid w:val="0"/>
    </w:pPr>
  </w:style>
  <w:style w:type="character" w:customStyle="1" w:styleId="a8">
    <w:name w:val="ヘッダー (文字)"/>
    <w:link w:val="a7"/>
    <w:rsid w:val="000D6285"/>
    <w:rPr>
      <w:kern w:val="2"/>
      <w:sz w:val="21"/>
      <w:szCs w:val="24"/>
    </w:rPr>
  </w:style>
  <w:style w:type="paragraph" w:styleId="a9">
    <w:name w:val="footer"/>
    <w:basedOn w:val="a"/>
    <w:link w:val="aa"/>
    <w:rsid w:val="000D6285"/>
    <w:pPr>
      <w:tabs>
        <w:tab w:val="center" w:pos="4252"/>
        <w:tab w:val="right" w:pos="8504"/>
      </w:tabs>
      <w:snapToGrid w:val="0"/>
    </w:pPr>
  </w:style>
  <w:style w:type="character" w:customStyle="1" w:styleId="aa">
    <w:name w:val="フッター (文字)"/>
    <w:link w:val="a9"/>
    <w:rsid w:val="000D6285"/>
    <w:rPr>
      <w:kern w:val="2"/>
      <w:sz w:val="21"/>
      <w:szCs w:val="24"/>
    </w:rPr>
  </w:style>
  <w:style w:type="character" w:styleId="ab">
    <w:name w:val="Emphasis"/>
    <w:qFormat/>
    <w:rsid w:val="003564CF"/>
    <w:rPr>
      <w:i/>
      <w:iCs/>
    </w:rPr>
  </w:style>
  <w:style w:type="paragraph" w:styleId="ac">
    <w:name w:val="List Paragraph"/>
    <w:basedOn w:val="a"/>
    <w:uiPriority w:val="34"/>
    <w:qFormat/>
    <w:rsid w:val="00120D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53">
      <w:bodyDiv w:val="1"/>
      <w:marLeft w:val="0"/>
      <w:marRight w:val="0"/>
      <w:marTop w:val="0"/>
      <w:marBottom w:val="0"/>
      <w:divBdr>
        <w:top w:val="none" w:sz="0" w:space="0" w:color="auto"/>
        <w:left w:val="none" w:sz="0" w:space="0" w:color="auto"/>
        <w:bottom w:val="none" w:sz="0" w:space="0" w:color="auto"/>
        <w:right w:val="none" w:sz="0" w:space="0" w:color="auto"/>
      </w:divBdr>
    </w:div>
    <w:div w:id="498619531">
      <w:bodyDiv w:val="1"/>
      <w:marLeft w:val="0"/>
      <w:marRight w:val="0"/>
      <w:marTop w:val="0"/>
      <w:marBottom w:val="0"/>
      <w:divBdr>
        <w:top w:val="none" w:sz="0" w:space="0" w:color="auto"/>
        <w:left w:val="none" w:sz="0" w:space="0" w:color="auto"/>
        <w:bottom w:val="none" w:sz="0" w:space="0" w:color="auto"/>
        <w:right w:val="none" w:sz="0" w:space="0" w:color="auto"/>
      </w:divBdr>
    </w:div>
    <w:div w:id="504441626">
      <w:bodyDiv w:val="1"/>
      <w:marLeft w:val="0"/>
      <w:marRight w:val="0"/>
      <w:marTop w:val="0"/>
      <w:marBottom w:val="0"/>
      <w:divBdr>
        <w:top w:val="none" w:sz="0" w:space="0" w:color="auto"/>
        <w:left w:val="none" w:sz="0" w:space="0" w:color="auto"/>
        <w:bottom w:val="none" w:sz="0" w:space="0" w:color="auto"/>
        <w:right w:val="none" w:sz="0" w:space="0" w:color="auto"/>
      </w:divBdr>
    </w:div>
    <w:div w:id="20133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EF29-01A2-4BA1-9399-86755786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531</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平成14年度第2回都市計画公聴会における</vt:lpstr>
      <vt:lpstr>平成14年度第2回都市計画公聴会における</vt:lpstr>
    </vt:vector>
  </TitlesOfParts>
  <Company>大阪府</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平成14年度第2回都市計画公聴会における</dc:title>
  <dc:creator>職員端末機１３年度９月調達</dc:creator>
  <cp:lastModifiedBy>前　裕史</cp:lastModifiedBy>
  <cp:revision>30</cp:revision>
  <cp:lastPrinted>2018-10-23T06:36:00Z</cp:lastPrinted>
  <dcterms:created xsi:type="dcterms:W3CDTF">2018-09-10T04:38:00Z</dcterms:created>
  <dcterms:modified xsi:type="dcterms:W3CDTF">2018-11-12T09:18:00Z</dcterms:modified>
</cp:coreProperties>
</file>