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292" w:type="dxa"/>
        <w:jc w:val="center"/>
        <w:tblLayout w:type="fixed"/>
        <w:tblLook w:val="00A0" w:firstRow="1" w:lastRow="0" w:firstColumn="1" w:lastColumn="0" w:noHBand="0" w:noVBand="0"/>
      </w:tblPr>
      <w:tblGrid>
        <w:gridCol w:w="1276"/>
        <w:gridCol w:w="8016"/>
      </w:tblGrid>
      <w:tr w:rsidR="00EA4093" w:rsidRPr="00EA4093" w:rsidTr="00EA4093">
        <w:trPr>
          <w:jc w:val="center"/>
        </w:trPr>
        <w:tc>
          <w:tcPr>
            <w:tcW w:w="1276" w:type="dxa"/>
            <w:tcBorders>
              <w:top w:val="single" w:sz="8" w:space="0" w:color="auto"/>
              <w:left w:val="single" w:sz="8" w:space="0" w:color="auto"/>
            </w:tcBorders>
          </w:tcPr>
          <w:p w:rsidR="00EA4093" w:rsidRPr="00EA4093" w:rsidRDefault="00EA4093" w:rsidP="00EA4093">
            <w:pPr>
              <w:jc w:val="center"/>
              <w:rPr>
                <w:szCs w:val="21"/>
              </w:rPr>
            </w:pPr>
            <w:r w:rsidRPr="00EA4093">
              <w:rPr>
                <w:rFonts w:hint="eastAsia"/>
                <w:szCs w:val="21"/>
              </w:rPr>
              <w:t>項　目</w:t>
            </w:r>
          </w:p>
        </w:tc>
        <w:tc>
          <w:tcPr>
            <w:tcW w:w="8016" w:type="dxa"/>
            <w:tcBorders>
              <w:top w:val="single" w:sz="8" w:space="0" w:color="auto"/>
              <w:right w:val="single" w:sz="8" w:space="0" w:color="auto"/>
            </w:tcBorders>
          </w:tcPr>
          <w:p w:rsidR="00EA4093" w:rsidRPr="00EA4093" w:rsidRDefault="00EA4093" w:rsidP="00EA4093">
            <w:pPr>
              <w:jc w:val="center"/>
              <w:rPr>
                <w:szCs w:val="21"/>
              </w:rPr>
            </w:pPr>
            <w:r w:rsidRPr="00EA4093">
              <w:rPr>
                <w:rFonts w:hint="eastAsia"/>
                <w:szCs w:val="21"/>
              </w:rPr>
              <w:t>観　　点</w:t>
            </w:r>
          </w:p>
        </w:tc>
      </w:tr>
      <w:tr w:rsidR="00EA4093" w:rsidRPr="00EA4093" w:rsidTr="00920810">
        <w:trPr>
          <w:trHeight w:val="1545"/>
          <w:jc w:val="center"/>
        </w:trPr>
        <w:tc>
          <w:tcPr>
            <w:tcW w:w="1276" w:type="dxa"/>
            <w:tcBorders>
              <w:left w:val="single" w:sz="8" w:space="0" w:color="auto"/>
            </w:tcBorders>
            <w:vAlign w:val="center"/>
          </w:tcPr>
          <w:p w:rsidR="00EA4093" w:rsidRPr="00EA4093" w:rsidRDefault="00EA4093" w:rsidP="00EA4093">
            <w:pPr>
              <w:rPr>
                <w:szCs w:val="21"/>
              </w:rPr>
            </w:pPr>
            <w:r w:rsidRPr="00EA4093">
              <w:rPr>
                <w:rFonts w:hint="eastAsia"/>
                <w:szCs w:val="21"/>
              </w:rPr>
              <w:t>１</w:t>
            </w:r>
          </w:p>
          <w:p w:rsidR="00EA4093" w:rsidRPr="00EA4093" w:rsidRDefault="00EA4093" w:rsidP="00EA4093">
            <w:pPr>
              <w:jc w:val="center"/>
              <w:rPr>
                <w:szCs w:val="21"/>
              </w:rPr>
            </w:pPr>
            <w:r w:rsidRPr="00EA4093">
              <w:rPr>
                <w:rFonts w:hint="eastAsia"/>
                <w:szCs w:val="21"/>
              </w:rPr>
              <w:t>目標・内容</w:t>
            </w:r>
          </w:p>
          <w:p w:rsidR="00EA4093" w:rsidRPr="00EA4093" w:rsidRDefault="0040787A" w:rsidP="00EA4093">
            <w:pPr>
              <w:jc w:val="center"/>
              <w:rPr>
                <w:szCs w:val="21"/>
              </w:rPr>
            </w:pPr>
            <w:r w:rsidRPr="00AE4955">
              <w:rPr>
                <w:rFonts w:hint="eastAsia"/>
                <w:spacing w:val="30"/>
                <w:szCs w:val="21"/>
                <w:fitText w:val="1050" w:id="1975798529"/>
              </w:rPr>
              <w:t>の取扱い</w:t>
            </w:r>
          </w:p>
          <w:p w:rsidR="00EA4093" w:rsidRPr="00EA4093" w:rsidRDefault="00EA4093" w:rsidP="00EA4093">
            <w:pPr>
              <w:rPr>
                <w:szCs w:val="21"/>
              </w:rPr>
            </w:pPr>
          </w:p>
          <w:p w:rsidR="00EA4093" w:rsidRPr="00EA4093" w:rsidRDefault="00EA4093" w:rsidP="00EA4093">
            <w:pPr>
              <w:rPr>
                <w:szCs w:val="21"/>
              </w:rPr>
            </w:pPr>
          </w:p>
        </w:tc>
        <w:tc>
          <w:tcPr>
            <w:tcW w:w="8016" w:type="dxa"/>
            <w:tcBorders>
              <w:right w:val="single" w:sz="8" w:space="0" w:color="auto"/>
            </w:tcBorders>
            <w:vAlign w:val="center"/>
          </w:tcPr>
          <w:p w:rsidR="00EA4093" w:rsidRPr="004B565D" w:rsidRDefault="00EA4093" w:rsidP="00447902">
            <w:pPr>
              <w:ind w:firstLineChars="100" w:firstLine="200"/>
              <w:rPr>
                <w:szCs w:val="21"/>
              </w:rPr>
            </w:pPr>
            <w:r w:rsidRPr="004B565D">
              <w:rPr>
                <w:rFonts w:hint="eastAsia"/>
                <w:szCs w:val="21"/>
              </w:rPr>
              <w:t>社会科の目標を達成するために、適切な内容が取りあげられているか。</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社会生活についての理解や情報を調べまとめる技能について</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社会的事象の意味を多角的に考えたり、公正に判断したりすることについて</w:t>
            </w:r>
          </w:p>
          <w:p w:rsidR="00EA4093" w:rsidRPr="003E0CD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よりよい社会を考えようとする態度について</w:t>
            </w:r>
          </w:p>
        </w:tc>
      </w:tr>
      <w:tr w:rsidR="00EA4093" w:rsidRPr="00EA4093" w:rsidTr="00920810">
        <w:trPr>
          <w:trHeight w:val="1567"/>
          <w:jc w:val="center"/>
        </w:trPr>
        <w:tc>
          <w:tcPr>
            <w:tcW w:w="1276" w:type="dxa"/>
            <w:tcBorders>
              <w:left w:val="single" w:sz="8" w:space="0" w:color="auto"/>
            </w:tcBorders>
            <w:vAlign w:val="center"/>
          </w:tcPr>
          <w:p w:rsidR="00EA4093" w:rsidRPr="00EA4093" w:rsidRDefault="00EA4093" w:rsidP="00EA4093">
            <w:pPr>
              <w:rPr>
                <w:szCs w:val="21"/>
              </w:rPr>
            </w:pPr>
            <w:r w:rsidRPr="00EA4093">
              <w:rPr>
                <w:rFonts w:hint="eastAsia"/>
                <w:szCs w:val="21"/>
              </w:rPr>
              <w:t>２</w:t>
            </w:r>
          </w:p>
          <w:p w:rsidR="00EA4093" w:rsidRPr="00EA4093" w:rsidRDefault="00EA4093" w:rsidP="00EA4093">
            <w:pPr>
              <w:jc w:val="center"/>
              <w:rPr>
                <w:spacing w:val="52"/>
                <w:szCs w:val="21"/>
              </w:rPr>
            </w:pPr>
            <w:r w:rsidRPr="00EA4093">
              <w:rPr>
                <w:rFonts w:hint="eastAsia"/>
                <w:szCs w:val="21"/>
              </w:rPr>
              <w:t>人</w:t>
            </w:r>
            <w:r w:rsidRPr="00EA4093">
              <w:rPr>
                <w:rFonts w:hint="eastAsia"/>
                <w:szCs w:val="21"/>
              </w:rPr>
              <w:t xml:space="preserve"> </w:t>
            </w:r>
            <w:r w:rsidRPr="00EA4093">
              <w:rPr>
                <w:rFonts w:hint="eastAsia"/>
                <w:szCs w:val="21"/>
              </w:rPr>
              <w:t>権</w:t>
            </w:r>
            <w:r w:rsidRPr="00EA4093">
              <w:rPr>
                <w:rFonts w:hint="eastAsia"/>
                <w:szCs w:val="21"/>
              </w:rPr>
              <w:t xml:space="preserve"> </w:t>
            </w:r>
            <w:r w:rsidRPr="00EA4093">
              <w:rPr>
                <w:rFonts w:hint="eastAsia"/>
                <w:szCs w:val="21"/>
              </w:rPr>
              <w:t>の</w:t>
            </w:r>
          </w:p>
          <w:p w:rsidR="00EA4093" w:rsidRPr="00EA4093" w:rsidRDefault="00EA4093" w:rsidP="00EA4093">
            <w:pPr>
              <w:jc w:val="center"/>
              <w:rPr>
                <w:szCs w:val="21"/>
              </w:rPr>
            </w:pPr>
            <w:r w:rsidRPr="00EA4093">
              <w:rPr>
                <w:rFonts w:hint="eastAsia"/>
                <w:szCs w:val="21"/>
              </w:rPr>
              <w:t>取</w:t>
            </w:r>
            <w:r w:rsidRPr="00EA4093">
              <w:rPr>
                <w:rFonts w:hint="eastAsia"/>
                <w:szCs w:val="21"/>
              </w:rPr>
              <w:t xml:space="preserve"> </w:t>
            </w:r>
            <w:r w:rsidRPr="00EA4093">
              <w:rPr>
                <w:rFonts w:hint="eastAsia"/>
                <w:szCs w:val="21"/>
              </w:rPr>
              <w:t>扱</w:t>
            </w:r>
            <w:r w:rsidRPr="00EA4093">
              <w:rPr>
                <w:rFonts w:hint="eastAsia"/>
                <w:szCs w:val="21"/>
              </w:rPr>
              <w:t xml:space="preserve"> </w:t>
            </w:r>
            <w:r w:rsidRPr="00EA4093">
              <w:rPr>
                <w:rFonts w:hint="eastAsia"/>
                <w:szCs w:val="21"/>
              </w:rPr>
              <w:t>い</w:t>
            </w:r>
          </w:p>
          <w:p w:rsidR="00EA4093" w:rsidRPr="00EA4093" w:rsidRDefault="00EA4093" w:rsidP="00EA4093">
            <w:pPr>
              <w:rPr>
                <w:szCs w:val="21"/>
              </w:rPr>
            </w:pPr>
          </w:p>
          <w:p w:rsidR="00EA4093" w:rsidRPr="00EA4093" w:rsidRDefault="00EA4093" w:rsidP="00EA4093">
            <w:pPr>
              <w:rPr>
                <w:szCs w:val="21"/>
              </w:rPr>
            </w:pPr>
          </w:p>
        </w:tc>
        <w:tc>
          <w:tcPr>
            <w:tcW w:w="8016" w:type="dxa"/>
            <w:tcBorders>
              <w:right w:val="single" w:sz="8" w:space="0" w:color="auto"/>
            </w:tcBorders>
            <w:vAlign w:val="center"/>
          </w:tcPr>
          <w:p w:rsidR="00EA4093" w:rsidRPr="004B565D" w:rsidRDefault="00EA4093" w:rsidP="00447902">
            <w:pPr>
              <w:ind w:firstLineChars="100" w:firstLine="200"/>
              <w:rPr>
                <w:szCs w:val="21"/>
              </w:rPr>
            </w:pPr>
            <w:r w:rsidRPr="004B565D">
              <w:rPr>
                <w:rFonts w:hint="eastAsia"/>
                <w:szCs w:val="21"/>
              </w:rPr>
              <w:t>人権尊重の観点から、文章、写真、挿絵、図、資料などが適切に取り扱われているか。</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人権への配慮について</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世界の人々との共生について</w:t>
            </w:r>
          </w:p>
          <w:p w:rsidR="00EA4093" w:rsidRPr="00EA4093"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ユニバーサルデザインに関する配慮について</w:t>
            </w:r>
          </w:p>
        </w:tc>
      </w:tr>
      <w:tr w:rsidR="00EA4093" w:rsidRPr="00EA4093" w:rsidTr="00920810">
        <w:trPr>
          <w:trHeight w:val="1547"/>
          <w:jc w:val="center"/>
        </w:trPr>
        <w:tc>
          <w:tcPr>
            <w:tcW w:w="1276" w:type="dxa"/>
            <w:tcBorders>
              <w:left w:val="single" w:sz="8" w:space="0" w:color="auto"/>
            </w:tcBorders>
            <w:vAlign w:val="center"/>
          </w:tcPr>
          <w:p w:rsidR="00EA4093" w:rsidRPr="00EA4093" w:rsidRDefault="00EA4093" w:rsidP="00EA4093">
            <w:pPr>
              <w:rPr>
                <w:szCs w:val="21"/>
              </w:rPr>
            </w:pPr>
            <w:r w:rsidRPr="00EA4093">
              <w:rPr>
                <w:rFonts w:hint="eastAsia"/>
                <w:szCs w:val="21"/>
              </w:rPr>
              <w:t>３</w:t>
            </w:r>
          </w:p>
          <w:p w:rsidR="00EA4093" w:rsidRPr="00EA4093" w:rsidRDefault="00EA4093" w:rsidP="00EA4093">
            <w:pPr>
              <w:jc w:val="center"/>
              <w:rPr>
                <w:szCs w:val="21"/>
              </w:rPr>
            </w:pPr>
            <w:r w:rsidRPr="00EA4093">
              <w:rPr>
                <w:rFonts w:hint="eastAsia"/>
                <w:szCs w:val="21"/>
              </w:rPr>
              <w:t>内容の程度</w:t>
            </w:r>
          </w:p>
          <w:p w:rsidR="00EA4093" w:rsidRPr="00EA4093" w:rsidRDefault="00EA4093" w:rsidP="00EA4093">
            <w:pPr>
              <w:rPr>
                <w:szCs w:val="21"/>
              </w:rPr>
            </w:pPr>
          </w:p>
          <w:p w:rsidR="00EA4093" w:rsidRPr="00EA4093" w:rsidRDefault="00EA4093" w:rsidP="00EA4093">
            <w:pPr>
              <w:rPr>
                <w:szCs w:val="21"/>
              </w:rPr>
            </w:pPr>
          </w:p>
          <w:p w:rsidR="00EA4093" w:rsidRPr="00EA4093" w:rsidRDefault="00EA4093" w:rsidP="00EA4093">
            <w:pPr>
              <w:rPr>
                <w:szCs w:val="21"/>
              </w:rPr>
            </w:pPr>
          </w:p>
        </w:tc>
        <w:tc>
          <w:tcPr>
            <w:tcW w:w="8016" w:type="dxa"/>
            <w:tcBorders>
              <w:right w:val="single" w:sz="8" w:space="0" w:color="auto"/>
            </w:tcBorders>
            <w:vAlign w:val="center"/>
          </w:tcPr>
          <w:p w:rsidR="00EA4093" w:rsidRPr="004B565D" w:rsidRDefault="00EA4093" w:rsidP="00447902">
            <w:pPr>
              <w:ind w:firstLineChars="100" w:firstLine="200"/>
              <w:rPr>
                <w:szCs w:val="21"/>
              </w:rPr>
            </w:pPr>
            <w:r w:rsidRPr="004B565D">
              <w:rPr>
                <w:rFonts w:hint="eastAsia"/>
                <w:szCs w:val="21"/>
              </w:rPr>
              <w:t>児童の発達段階を考慮した内容になっているか。</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文章の記述や分量について</w:t>
            </w:r>
          </w:p>
          <w:p w:rsidR="00EA4093" w:rsidRPr="00EA4093" w:rsidRDefault="00EA4093" w:rsidP="00EA4093">
            <w:pPr>
              <w:ind w:left="166" w:hangingChars="83" w:hanging="166"/>
              <w:rPr>
                <w:szCs w:val="21"/>
              </w:rPr>
            </w:pPr>
            <w:r w:rsidRPr="004B565D">
              <w:rPr>
                <w:rFonts w:hint="eastAsia"/>
                <w:szCs w:val="21"/>
              </w:rPr>
              <w:t>○</w:t>
            </w:r>
            <w:r w:rsidR="000530AE">
              <w:rPr>
                <w:rFonts w:hint="eastAsia"/>
                <w:szCs w:val="21"/>
              </w:rPr>
              <w:t xml:space="preserve">　</w:t>
            </w:r>
            <w:r w:rsidRPr="004B565D">
              <w:rPr>
                <w:rFonts w:hint="eastAsia"/>
                <w:szCs w:val="21"/>
              </w:rPr>
              <w:t>写真、挿絵、図、表などの資料について</w:t>
            </w:r>
          </w:p>
        </w:tc>
      </w:tr>
      <w:tr w:rsidR="00EA4093" w:rsidRPr="00EA4093" w:rsidTr="00920810">
        <w:trPr>
          <w:trHeight w:val="1540"/>
          <w:jc w:val="center"/>
        </w:trPr>
        <w:tc>
          <w:tcPr>
            <w:tcW w:w="1276" w:type="dxa"/>
            <w:tcBorders>
              <w:left w:val="single" w:sz="8" w:space="0" w:color="auto"/>
            </w:tcBorders>
            <w:vAlign w:val="center"/>
          </w:tcPr>
          <w:p w:rsidR="00EA4093" w:rsidRPr="00EA4093" w:rsidRDefault="00EA4093" w:rsidP="00EA4093">
            <w:pPr>
              <w:rPr>
                <w:szCs w:val="21"/>
              </w:rPr>
            </w:pPr>
            <w:r w:rsidRPr="00EA4093">
              <w:rPr>
                <w:rFonts w:hint="eastAsia"/>
                <w:szCs w:val="21"/>
              </w:rPr>
              <w:t>４</w:t>
            </w:r>
          </w:p>
          <w:p w:rsidR="00EA4093" w:rsidRPr="00EA4093" w:rsidRDefault="00EA4093" w:rsidP="00EA4093">
            <w:pPr>
              <w:jc w:val="center"/>
              <w:rPr>
                <w:szCs w:val="21"/>
              </w:rPr>
            </w:pPr>
            <w:r w:rsidRPr="00EA4093">
              <w:rPr>
                <w:rFonts w:hint="eastAsia"/>
                <w:szCs w:val="21"/>
              </w:rPr>
              <w:t>組織・配列</w:t>
            </w:r>
          </w:p>
          <w:p w:rsidR="00EA4093" w:rsidRPr="00EA4093" w:rsidRDefault="00EA4093" w:rsidP="00EA4093">
            <w:pPr>
              <w:rPr>
                <w:szCs w:val="21"/>
              </w:rPr>
            </w:pPr>
          </w:p>
          <w:p w:rsidR="00EA4093" w:rsidRPr="00EA4093" w:rsidRDefault="00EA4093" w:rsidP="00EA4093">
            <w:pPr>
              <w:rPr>
                <w:szCs w:val="21"/>
              </w:rPr>
            </w:pPr>
          </w:p>
          <w:p w:rsidR="00EA4093" w:rsidRPr="00EA4093" w:rsidRDefault="00EA4093" w:rsidP="00EA4093">
            <w:pPr>
              <w:rPr>
                <w:szCs w:val="21"/>
              </w:rPr>
            </w:pPr>
          </w:p>
        </w:tc>
        <w:tc>
          <w:tcPr>
            <w:tcW w:w="8016" w:type="dxa"/>
            <w:tcBorders>
              <w:right w:val="single" w:sz="8" w:space="0" w:color="auto"/>
            </w:tcBorders>
            <w:vAlign w:val="center"/>
          </w:tcPr>
          <w:p w:rsidR="00EA4093" w:rsidRPr="004B565D" w:rsidRDefault="00EA4093" w:rsidP="00447902">
            <w:pPr>
              <w:ind w:firstLineChars="100" w:firstLine="200"/>
              <w:rPr>
                <w:szCs w:val="21"/>
              </w:rPr>
            </w:pPr>
            <w:r w:rsidRPr="004B565D">
              <w:rPr>
                <w:rFonts w:hint="eastAsia"/>
                <w:szCs w:val="21"/>
              </w:rPr>
              <w:t>各学年の目標や内容を踏まえて、教科等横断的な視点も含め、効果的な指導が行われるよう組織・配列されているか。</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単元配列について</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単元構成について</w:t>
            </w:r>
          </w:p>
          <w:p w:rsidR="00EA4093" w:rsidRPr="003E0CD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ページの構成（本文・写真・挿絵・図・表などの配置）について</w:t>
            </w:r>
          </w:p>
        </w:tc>
      </w:tr>
      <w:tr w:rsidR="00EA4093" w:rsidRPr="00EA4093" w:rsidTr="00920810">
        <w:trPr>
          <w:trHeight w:val="1511"/>
          <w:jc w:val="center"/>
        </w:trPr>
        <w:tc>
          <w:tcPr>
            <w:tcW w:w="1276" w:type="dxa"/>
            <w:tcBorders>
              <w:left w:val="single" w:sz="8" w:space="0" w:color="auto"/>
            </w:tcBorders>
            <w:vAlign w:val="center"/>
          </w:tcPr>
          <w:p w:rsidR="00EA4093" w:rsidRPr="00EA4093" w:rsidRDefault="00EA4093" w:rsidP="00EA4093">
            <w:pPr>
              <w:rPr>
                <w:szCs w:val="21"/>
              </w:rPr>
            </w:pPr>
            <w:r w:rsidRPr="00EA4093">
              <w:rPr>
                <w:rFonts w:hint="eastAsia"/>
                <w:szCs w:val="21"/>
              </w:rPr>
              <w:t>５</w:t>
            </w:r>
          </w:p>
          <w:p w:rsidR="00EA4093" w:rsidRPr="00EA4093" w:rsidRDefault="00EA4093" w:rsidP="00EA4093">
            <w:pPr>
              <w:jc w:val="center"/>
              <w:rPr>
                <w:szCs w:val="21"/>
              </w:rPr>
            </w:pPr>
            <w:r w:rsidRPr="00EA4093">
              <w:rPr>
                <w:rFonts w:hint="eastAsia"/>
                <w:szCs w:val="21"/>
              </w:rPr>
              <w:t>創意工夫</w:t>
            </w:r>
          </w:p>
          <w:p w:rsidR="00EA4093" w:rsidRPr="00EA4093" w:rsidRDefault="00EA4093" w:rsidP="00EA4093">
            <w:pPr>
              <w:rPr>
                <w:szCs w:val="21"/>
              </w:rPr>
            </w:pPr>
          </w:p>
          <w:p w:rsidR="00EA4093" w:rsidRPr="00EA4093" w:rsidRDefault="00EA4093" w:rsidP="00EA4093">
            <w:pPr>
              <w:rPr>
                <w:szCs w:val="21"/>
              </w:rPr>
            </w:pPr>
          </w:p>
          <w:p w:rsidR="00EA4093" w:rsidRPr="00EA4093" w:rsidRDefault="00EA4093" w:rsidP="00EA4093">
            <w:pPr>
              <w:rPr>
                <w:szCs w:val="21"/>
              </w:rPr>
            </w:pPr>
          </w:p>
        </w:tc>
        <w:tc>
          <w:tcPr>
            <w:tcW w:w="8016" w:type="dxa"/>
            <w:tcBorders>
              <w:right w:val="single" w:sz="8" w:space="0" w:color="auto"/>
            </w:tcBorders>
            <w:vAlign w:val="center"/>
          </w:tcPr>
          <w:p w:rsidR="00EA4093" w:rsidRPr="004B565D" w:rsidRDefault="00EA4093" w:rsidP="00447902">
            <w:pPr>
              <w:ind w:firstLineChars="100" w:firstLine="200"/>
              <w:rPr>
                <w:szCs w:val="21"/>
              </w:rPr>
            </w:pPr>
            <w:r w:rsidRPr="004B565D">
              <w:rPr>
                <w:rFonts w:hint="eastAsia"/>
                <w:szCs w:val="21"/>
              </w:rPr>
              <w:t>社会的な見方・考え方を働かせ、主体的・対話的で深い学びが実現するよう工夫されているか。</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作業的、体験的な学習について</w:t>
            </w:r>
          </w:p>
          <w:p w:rsidR="00EA4093" w:rsidRPr="004B565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知識、技能を活用した問題解決的な学習展開について</w:t>
            </w:r>
          </w:p>
          <w:p w:rsidR="00EA4093" w:rsidRPr="003E0CDD" w:rsidRDefault="00EA4093" w:rsidP="00EA4093">
            <w:pPr>
              <w:rPr>
                <w:szCs w:val="21"/>
              </w:rPr>
            </w:pPr>
            <w:r w:rsidRPr="004B565D">
              <w:rPr>
                <w:rFonts w:hint="eastAsia"/>
                <w:szCs w:val="21"/>
              </w:rPr>
              <w:t>○</w:t>
            </w:r>
            <w:r w:rsidR="000530AE">
              <w:rPr>
                <w:rFonts w:hint="eastAsia"/>
                <w:szCs w:val="21"/>
              </w:rPr>
              <w:t xml:space="preserve">　</w:t>
            </w:r>
            <w:r w:rsidRPr="004B565D">
              <w:rPr>
                <w:rFonts w:hint="eastAsia"/>
                <w:szCs w:val="21"/>
              </w:rPr>
              <w:t>思考力・判断力をはぐくみ、調べたことや考えたことを表現する学習活動について</w:t>
            </w:r>
          </w:p>
        </w:tc>
      </w:tr>
      <w:tr w:rsidR="00EA4093" w:rsidRPr="00EA4093" w:rsidTr="00920810">
        <w:trPr>
          <w:trHeight w:val="1585"/>
          <w:jc w:val="center"/>
        </w:trPr>
        <w:tc>
          <w:tcPr>
            <w:tcW w:w="1276" w:type="dxa"/>
            <w:tcBorders>
              <w:left w:val="single" w:sz="8" w:space="0" w:color="auto"/>
              <w:bottom w:val="single" w:sz="8" w:space="0" w:color="auto"/>
            </w:tcBorders>
            <w:vAlign w:val="center"/>
          </w:tcPr>
          <w:p w:rsidR="00EA4093" w:rsidRPr="00EA4093" w:rsidRDefault="00EA4093" w:rsidP="00EA4093">
            <w:pPr>
              <w:rPr>
                <w:szCs w:val="21"/>
              </w:rPr>
            </w:pPr>
            <w:r w:rsidRPr="00EA4093">
              <w:rPr>
                <w:rFonts w:hint="eastAsia"/>
                <w:szCs w:val="21"/>
              </w:rPr>
              <w:t>６</w:t>
            </w:r>
          </w:p>
          <w:p w:rsidR="00EA4093" w:rsidRPr="00EA4093" w:rsidRDefault="00EA4093" w:rsidP="00EA4093">
            <w:pPr>
              <w:jc w:val="center"/>
              <w:rPr>
                <w:szCs w:val="21"/>
              </w:rPr>
            </w:pPr>
            <w:r w:rsidRPr="00EA4093">
              <w:rPr>
                <w:rFonts w:hint="eastAsia"/>
                <w:szCs w:val="21"/>
              </w:rPr>
              <w:t>補充的な</w:t>
            </w:r>
          </w:p>
          <w:p w:rsidR="00EA4093" w:rsidRPr="00EA4093" w:rsidRDefault="00EA4093" w:rsidP="00EA4093">
            <w:pPr>
              <w:jc w:val="center"/>
              <w:rPr>
                <w:szCs w:val="21"/>
              </w:rPr>
            </w:pPr>
            <w:r w:rsidRPr="00EA4093">
              <w:rPr>
                <w:rFonts w:hint="eastAsia"/>
                <w:szCs w:val="21"/>
              </w:rPr>
              <w:t>学　習・</w:t>
            </w:r>
          </w:p>
          <w:p w:rsidR="00EA4093" w:rsidRPr="00EA4093" w:rsidRDefault="00EA4093" w:rsidP="00EA4093">
            <w:pPr>
              <w:jc w:val="center"/>
              <w:rPr>
                <w:szCs w:val="21"/>
              </w:rPr>
            </w:pPr>
            <w:r w:rsidRPr="00EA4093">
              <w:rPr>
                <w:rFonts w:hint="eastAsia"/>
                <w:szCs w:val="21"/>
              </w:rPr>
              <w:t>発展的な</w:t>
            </w:r>
          </w:p>
          <w:p w:rsidR="00EA4093" w:rsidRPr="00EA4093" w:rsidRDefault="00EA4093" w:rsidP="00EA4093">
            <w:pPr>
              <w:jc w:val="center"/>
              <w:rPr>
                <w:color w:val="FFFFFF" w:themeColor="background1"/>
                <w:szCs w:val="21"/>
              </w:rPr>
            </w:pPr>
            <w:r w:rsidRPr="00EA4093">
              <w:rPr>
                <w:rFonts w:hint="eastAsia"/>
                <w:szCs w:val="21"/>
              </w:rPr>
              <w:t>学　習</w:t>
            </w:r>
            <w:r w:rsidRPr="00EA4093">
              <w:rPr>
                <w:rFonts w:hint="eastAsia"/>
                <w:color w:val="FFFFFF" w:themeColor="background1"/>
                <w:szCs w:val="21"/>
              </w:rPr>
              <w:t>．</w:t>
            </w:r>
          </w:p>
        </w:tc>
        <w:tc>
          <w:tcPr>
            <w:tcW w:w="8016" w:type="dxa"/>
            <w:tcBorders>
              <w:bottom w:val="single" w:sz="8" w:space="0" w:color="auto"/>
              <w:right w:val="single" w:sz="8" w:space="0" w:color="auto"/>
            </w:tcBorders>
            <w:vAlign w:val="center"/>
          </w:tcPr>
          <w:p w:rsidR="00EA4093" w:rsidRPr="0090672F" w:rsidRDefault="00EA4093" w:rsidP="00447902">
            <w:pPr>
              <w:ind w:firstLineChars="100" w:firstLine="200"/>
              <w:rPr>
                <w:color w:val="000000" w:themeColor="text1"/>
                <w:szCs w:val="21"/>
              </w:rPr>
            </w:pPr>
            <w:r w:rsidRPr="0090672F">
              <w:rPr>
                <w:rFonts w:hint="eastAsia"/>
                <w:color w:val="000000" w:themeColor="text1"/>
                <w:szCs w:val="21"/>
              </w:rPr>
              <w:t>学習した内容を確実に習得できるよう、学習の内容や過程などを振り返ったり、学んだことを生活に生かしたりすることができるよう配慮されているか。</w:t>
            </w:r>
          </w:p>
          <w:p w:rsidR="00EA4093" w:rsidRPr="00EA4093" w:rsidRDefault="00EA4093" w:rsidP="00EA4093">
            <w:pPr>
              <w:ind w:left="200" w:hangingChars="100" w:hanging="200"/>
              <w:rPr>
                <w:szCs w:val="21"/>
              </w:rPr>
            </w:pPr>
            <w:r w:rsidRPr="0090672F">
              <w:rPr>
                <w:rFonts w:hint="eastAsia"/>
                <w:color w:val="000000" w:themeColor="text1"/>
                <w:szCs w:val="21"/>
              </w:rPr>
              <w:t>○</w:t>
            </w:r>
            <w:r w:rsidR="000530AE">
              <w:rPr>
                <w:rFonts w:hint="eastAsia"/>
                <w:color w:val="000000" w:themeColor="text1"/>
                <w:szCs w:val="21"/>
              </w:rPr>
              <w:t xml:space="preserve">　</w:t>
            </w:r>
            <w:r w:rsidRPr="0090672F">
              <w:rPr>
                <w:rFonts w:hint="eastAsia"/>
                <w:color w:val="000000" w:themeColor="text1"/>
                <w:szCs w:val="21"/>
              </w:rPr>
              <w:t>資料やコラムなど</w:t>
            </w:r>
          </w:p>
        </w:tc>
      </w:tr>
    </w:tbl>
    <w:p w:rsidR="00EA4093" w:rsidRDefault="00EA4093" w:rsidP="004B565D">
      <w:pPr>
        <w:widowControl/>
        <w:ind w:right="840"/>
      </w:pPr>
    </w:p>
    <w:p w:rsidR="00EA4093" w:rsidRDefault="00EA4093">
      <w:pPr>
        <w:widowControl/>
        <w:jc w:val="left"/>
      </w:pPr>
      <w:r>
        <w:br w:type="page"/>
      </w: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4B565D" w:rsidRPr="003E0CDD" w:rsidTr="00B35B04">
        <w:trPr>
          <w:jc w:val="center"/>
        </w:trPr>
        <w:tc>
          <w:tcPr>
            <w:tcW w:w="1276" w:type="dxa"/>
            <w:tcBorders>
              <w:top w:val="single" w:sz="8" w:space="0" w:color="auto"/>
              <w:left w:val="single" w:sz="8" w:space="0" w:color="auto"/>
              <w:bottom w:val="single" w:sz="4" w:space="0" w:color="auto"/>
            </w:tcBorders>
          </w:tcPr>
          <w:p w:rsidR="004B565D" w:rsidRPr="003E0CDD" w:rsidRDefault="004B565D" w:rsidP="007C10DF">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4B565D" w:rsidRPr="003E0CDD" w:rsidRDefault="004B565D" w:rsidP="007C10DF">
            <w:pPr>
              <w:jc w:val="center"/>
              <w:rPr>
                <w:szCs w:val="21"/>
              </w:rPr>
            </w:pPr>
            <w:r w:rsidRPr="003E0CDD">
              <w:rPr>
                <w:rFonts w:hint="eastAsia"/>
                <w:szCs w:val="21"/>
              </w:rPr>
              <w:t>観　　点</w:t>
            </w:r>
          </w:p>
        </w:tc>
      </w:tr>
      <w:tr w:rsidR="004B565D" w:rsidRPr="003E0CDD" w:rsidTr="007C5981">
        <w:trPr>
          <w:jc w:val="center"/>
        </w:trPr>
        <w:tc>
          <w:tcPr>
            <w:tcW w:w="1276" w:type="dxa"/>
            <w:tcBorders>
              <w:top w:val="single" w:sz="4" w:space="0" w:color="auto"/>
              <w:left w:val="single" w:sz="8" w:space="0" w:color="auto"/>
              <w:bottom w:val="single" w:sz="8" w:space="0" w:color="auto"/>
            </w:tcBorders>
            <w:vAlign w:val="center"/>
          </w:tcPr>
          <w:p w:rsidR="004B565D" w:rsidRPr="003E0CDD" w:rsidRDefault="004B565D" w:rsidP="007C10DF">
            <w:pPr>
              <w:rPr>
                <w:szCs w:val="21"/>
              </w:rPr>
            </w:pPr>
            <w:r w:rsidRPr="003E0CDD">
              <w:rPr>
                <w:rFonts w:hint="eastAsia"/>
                <w:szCs w:val="21"/>
              </w:rPr>
              <w:t>１</w:t>
            </w:r>
          </w:p>
          <w:p w:rsidR="004B565D" w:rsidRPr="003E0CDD" w:rsidRDefault="004B565D" w:rsidP="007C10DF">
            <w:pPr>
              <w:jc w:val="center"/>
              <w:rPr>
                <w:szCs w:val="21"/>
              </w:rPr>
            </w:pPr>
            <w:r w:rsidRPr="003E0CDD">
              <w:rPr>
                <w:rFonts w:hint="eastAsia"/>
                <w:szCs w:val="21"/>
              </w:rPr>
              <w:t>目標・内容</w:t>
            </w:r>
          </w:p>
          <w:p w:rsidR="004B565D" w:rsidRPr="003E0CDD" w:rsidRDefault="0040787A" w:rsidP="007C10DF">
            <w:pPr>
              <w:jc w:val="center"/>
              <w:rPr>
                <w:szCs w:val="21"/>
              </w:rPr>
            </w:pPr>
            <w:r w:rsidRPr="00AE4955">
              <w:rPr>
                <w:rFonts w:hint="eastAsia"/>
                <w:spacing w:val="30"/>
                <w:szCs w:val="21"/>
                <w:fitText w:val="1050" w:id="1959613442"/>
              </w:rPr>
              <w:t>の取扱</w:t>
            </w:r>
            <w:r w:rsidRPr="00AE4955">
              <w:rPr>
                <w:rFonts w:hint="eastAsia"/>
                <w:spacing w:val="15"/>
                <w:szCs w:val="21"/>
                <w:fitText w:val="1050" w:id="1959613442"/>
              </w:rPr>
              <w:t>い</w:t>
            </w:r>
          </w:p>
          <w:p w:rsidR="003B4A60" w:rsidRDefault="003B4A60" w:rsidP="007C10DF">
            <w:pPr>
              <w:rPr>
                <w:szCs w:val="21"/>
              </w:rPr>
            </w:pPr>
          </w:p>
          <w:p w:rsidR="004B565D" w:rsidRPr="003E0CDD" w:rsidRDefault="004B565D" w:rsidP="007C10DF">
            <w:pPr>
              <w:rPr>
                <w:szCs w:val="21"/>
              </w:rPr>
            </w:pPr>
          </w:p>
        </w:tc>
        <w:tc>
          <w:tcPr>
            <w:tcW w:w="8016" w:type="dxa"/>
            <w:tcBorders>
              <w:top w:val="single" w:sz="4" w:space="0" w:color="auto"/>
              <w:bottom w:val="single" w:sz="8" w:space="0" w:color="auto"/>
              <w:right w:val="single" w:sz="8" w:space="0" w:color="auto"/>
            </w:tcBorders>
          </w:tcPr>
          <w:p w:rsidR="004B565D" w:rsidRPr="004B565D" w:rsidRDefault="004B565D" w:rsidP="00920810">
            <w:pPr>
              <w:ind w:firstLineChars="100" w:firstLine="210"/>
              <w:rPr>
                <w:szCs w:val="21"/>
              </w:rPr>
            </w:pPr>
            <w:r w:rsidRPr="004B565D">
              <w:rPr>
                <w:rFonts w:hint="eastAsia"/>
                <w:szCs w:val="21"/>
              </w:rPr>
              <w:t>社会科の目標を達成するために、適切な内容が取りあげられているか。</w:t>
            </w:r>
          </w:p>
          <w:p w:rsidR="004B565D" w:rsidRPr="004B565D" w:rsidRDefault="004B565D" w:rsidP="004B565D">
            <w:pPr>
              <w:rPr>
                <w:szCs w:val="21"/>
              </w:rPr>
            </w:pPr>
            <w:r w:rsidRPr="004B565D">
              <w:rPr>
                <w:rFonts w:hint="eastAsia"/>
                <w:szCs w:val="21"/>
              </w:rPr>
              <w:t>○</w:t>
            </w:r>
            <w:r w:rsidR="00CC256D">
              <w:rPr>
                <w:rFonts w:hint="eastAsia"/>
                <w:szCs w:val="21"/>
              </w:rPr>
              <w:t xml:space="preserve">　</w:t>
            </w:r>
            <w:r w:rsidRPr="004B565D">
              <w:rPr>
                <w:rFonts w:hint="eastAsia"/>
                <w:szCs w:val="21"/>
              </w:rPr>
              <w:t>社会生活についての理解や情報を調べまとめる技能について</w:t>
            </w:r>
          </w:p>
          <w:p w:rsidR="004B565D" w:rsidRPr="004B565D" w:rsidRDefault="004B565D" w:rsidP="004B565D">
            <w:pPr>
              <w:rPr>
                <w:szCs w:val="21"/>
              </w:rPr>
            </w:pPr>
            <w:r w:rsidRPr="004B565D">
              <w:rPr>
                <w:rFonts w:hint="eastAsia"/>
                <w:szCs w:val="21"/>
              </w:rPr>
              <w:t>○</w:t>
            </w:r>
            <w:r w:rsidR="00CC256D">
              <w:rPr>
                <w:rFonts w:hint="eastAsia"/>
                <w:szCs w:val="21"/>
              </w:rPr>
              <w:t xml:space="preserve">　</w:t>
            </w:r>
            <w:r w:rsidRPr="004B565D">
              <w:rPr>
                <w:rFonts w:hint="eastAsia"/>
                <w:szCs w:val="21"/>
              </w:rPr>
              <w:t>社会的事象の意味を多角的に考えたり、公正に判断したりすることについて</w:t>
            </w:r>
          </w:p>
          <w:p w:rsidR="004B565D" w:rsidRDefault="004B565D" w:rsidP="004B565D">
            <w:pPr>
              <w:rPr>
                <w:szCs w:val="21"/>
              </w:rPr>
            </w:pPr>
            <w:r w:rsidRPr="004B565D">
              <w:rPr>
                <w:rFonts w:hint="eastAsia"/>
                <w:szCs w:val="21"/>
              </w:rPr>
              <w:t>○</w:t>
            </w:r>
            <w:r w:rsidR="00CC256D">
              <w:rPr>
                <w:rFonts w:hint="eastAsia"/>
                <w:szCs w:val="21"/>
              </w:rPr>
              <w:t xml:space="preserve">　</w:t>
            </w:r>
            <w:r w:rsidRPr="004B565D">
              <w:rPr>
                <w:rFonts w:hint="eastAsia"/>
                <w:szCs w:val="21"/>
              </w:rPr>
              <w:t>よりよい社会を考えようとする態度について</w:t>
            </w:r>
          </w:p>
          <w:p w:rsidR="00920810" w:rsidRPr="003E0CDD" w:rsidRDefault="00920810" w:rsidP="004B565D">
            <w:pPr>
              <w:rPr>
                <w:szCs w:val="21"/>
              </w:rPr>
            </w:pPr>
          </w:p>
        </w:tc>
      </w:tr>
    </w:tbl>
    <w:p w:rsidR="004B565D" w:rsidRDefault="004B565D" w:rsidP="004B565D">
      <w:pPr>
        <w:widowControl/>
        <w:ind w:right="840"/>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4B565D" w:rsidRPr="003E0CDD" w:rsidTr="00E05528">
        <w:trPr>
          <w:jc w:val="center"/>
        </w:trPr>
        <w:tc>
          <w:tcPr>
            <w:tcW w:w="1276" w:type="dxa"/>
            <w:tcBorders>
              <w:top w:val="single" w:sz="8" w:space="0" w:color="auto"/>
              <w:left w:val="single" w:sz="8" w:space="0" w:color="auto"/>
              <w:bottom w:val="single" w:sz="4" w:space="0" w:color="auto"/>
            </w:tcBorders>
          </w:tcPr>
          <w:p w:rsidR="004B565D" w:rsidRPr="003E0CDD" w:rsidRDefault="004B565D" w:rsidP="007C10DF">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4B565D" w:rsidRPr="003E0CDD" w:rsidRDefault="004B565D" w:rsidP="007C10DF">
            <w:pPr>
              <w:jc w:val="center"/>
              <w:rPr>
                <w:szCs w:val="21"/>
              </w:rPr>
            </w:pPr>
            <w:r w:rsidRPr="003E0CDD">
              <w:rPr>
                <w:rFonts w:hint="eastAsia"/>
                <w:szCs w:val="21"/>
              </w:rPr>
              <w:t>事　　項</w:t>
            </w:r>
          </w:p>
        </w:tc>
      </w:tr>
      <w:tr w:rsidR="004B565D" w:rsidRPr="003E0CDD" w:rsidTr="00E05528">
        <w:trPr>
          <w:trHeight w:val="303"/>
          <w:jc w:val="center"/>
        </w:trPr>
        <w:tc>
          <w:tcPr>
            <w:tcW w:w="1276" w:type="dxa"/>
            <w:tcBorders>
              <w:top w:val="single" w:sz="4" w:space="0" w:color="auto"/>
              <w:left w:val="single" w:sz="8" w:space="0" w:color="auto"/>
              <w:bottom w:val="single" w:sz="4" w:space="0" w:color="auto"/>
            </w:tcBorders>
            <w:vAlign w:val="center"/>
          </w:tcPr>
          <w:p w:rsidR="004B565D" w:rsidRPr="003E0CDD" w:rsidRDefault="00987178" w:rsidP="007C10DF">
            <w:pPr>
              <w:jc w:val="center"/>
              <w:rPr>
                <w:szCs w:val="21"/>
              </w:rPr>
            </w:pPr>
            <w:r>
              <w:rPr>
                <w:rFonts w:hint="eastAsia"/>
                <w:szCs w:val="21"/>
              </w:rPr>
              <w:t>東　書</w:t>
            </w:r>
          </w:p>
        </w:tc>
        <w:tc>
          <w:tcPr>
            <w:tcW w:w="8016" w:type="dxa"/>
            <w:tcBorders>
              <w:top w:val="single" w:sz="4" w:space="0" w:color="auto"/>
              <w:bottom w:val="single" w:sz="4" w:space="0" w:color="auto"/>
              <w:right w:val="single" w:sz="8" w:space="0" w:color="auto"/>
            </w:tcBorders>
          </w:tcPr>
          <w:p w:rsidR="00F36DD4" w:rsidRDefault="001C1991" w:rsidP="00AE4955">
            <w:pPr>
              <w:ind w:left="210" w:hangingChars="100" w:hanging="210"/>
              <w:rPr>
                <w:rFonts w:asciiTheme="minorEastAsia" w:eastAsiaTheme="minorEastAsia" w:hAnsiTheme="minorEastAsia"/>
                <w:kern w:val="2"/>
              </w:rPr>
            </w:pPr>
            <w:r>
              <w:rPr>
                <w:rFonts w:asciiTheme="minorEastAsia" w:eastAsiaTheme="minorEastAsia" w:hAnsiTheme="minorEastAsia" w:hint="eastAsia"/>
              </w:rPr>
              <w:t>○</w:t>
            </w:r>
            <w:r w:rsidR="00CC256D">
              <w:rPr>
                <w:rFonts w:asciiTheme="minorEastAsia" w:eastAsiaTheme="minorEastAsia" w:hAnsiTheme="minorEastAsia" w:hint="eastAsia"/>
              </w:rPr>
              <w:t xml:space="preserve">　</w:t>
            </w:r>
            <w:r w:rsidR="00A014D5">
              <w:rPr>
                <w:rFonts w:asciiTheme="minorEastAsia" w:eastAsiaTheme="minorEastAsia" w:hAnsiTheme="minorEastAsia" w:hint="eastAsia"/>
              </w:rPr>
              <w:t>気づいたことや疑問に思ったことを話し合って学習問題</w:t>
            </w:r>
            <w:r w:rsidR="0026446F">
              <w:rPr>
                <w:rFonts w:asciiTheme="minorEastAsia" w:eastAsiaTheme="minorEastAsia" w:hAnsiTheme="minorEastAsia" w:hint="eastAsia"/>
              </w:rPr>
              <w:t>をつくり</w:t>
            </w:r>
            <w:r w:rsidR="00A014D5">
              <w:rPr>
                <w:rFonts w:asciiTheme="minorEastAsia" w:eastAsiaTheme="minorEastAsia" w:hAnsiTheme="minorEastAsia" w:hint="eastAsia"/>
              </w:rPr>
              <w:t>、</w:t>
            </w:r>
            <w:r w:rsidR="0026446F">
              <w:rPr>
                <w:rFonts w:asciiTheme="minorEastAsia" w:eastAsiaTheme="minorEastAsia" w:hAnsiTheme="minorEastAsia" w:hint="eastAsia"/>
              </w:rPr>
              <w:t>それらを</w:t>
            </w:r>
            <w:r w:rsidR="00335164">
              <w:rPr>
                <w:rFonts w:asciiTheme="minorEastAsia" w:eastAsiaTheme="minorEastAsia" w:hAnsiTheme="minorEastAsia" w:hint="eastAsia"/>
              </w:rPr>
              <w:t>いろいろな方法で調べ</w:t>
            </w:r>
            <w:r w:rsidR="0026446F">
              <w:rPr>
                <w:rFonts w:asciiTheme="minorEastAsia" w:eastAsiaTheme="minorEastAsia" w:hAnsiTheme="minorEastAsia" w:hint="eastAsia"/>
              </w:rPr>
              <w:t>まとめること</w:t>
            </w:r>
            <w:r w:rsidR="00335164">
              <w:rPr>
                <w:rFonts w:asciiTheme="minorEastAsia" w:eastAsiaTheme="minorEastAsia" w:hAnsiTheme="minorEastAsia" w:hint="eastAsia"/>
              </w:rPr>
              <w:t>を通して、</w:t>
            </w:r>
            <w:r w:rsidR="00E05528" w:rsidRPr="005103D9">
              <w:rPr>
                <w:rFonts w:asciiTheme="minorEastAsia" w:eastAsiaTheme="minorEastAsia" w:hAnsiTheme="minorEastAsia" w:hint="eastAsia"/>
              </w:rPr>
              <w:t>児童が</w:t>
            </w:r>
            <w:r w:rsidR="00CC256D">
              <w:rPr>
                <w:rFonts w:asciiTheme="minorEastAsia" w:eastAsiaTheme="minorEastAsia" w:hAnsiTheme="minorEastAsia" w:hint="eastAsia"/>
              </w:rPr>
              <w:t>社</w:t>
            </w:r>
            <w:r w:rsidR="0026446F">
              <w:rPr>
                <w:rFonts w:asciiTheme="minorEastAsia" w:eastAsiaTheme="minorEastAsia" w:hAnsiTheme="minorEastAsia" w:hint="eastAsia"/>
              </w:rPr>
              <w:t>会生活について理解し、</w:t>
            </w:r>
            <w:r w:rsidR="00D84483">
              <w:rPr>
                <w:rFonts w:asciiTheme="minorEastAsia" w:eastAsiaTheme="minorEastAsia" w:hAnsiTheme="minorEastAsia" w:hint="eastAsia"/>
              </w:rPr>
              <w:t>情報を調べまとめる技能を身に付けられる内容</w:t>
            </w:r>
            <w:r w:rsidR="00244331">
              <w:rPr>
                <w:rFonts w:asciiTheme="minorEastAsia" w:eastAsiaTheme="minorEastAsia" w:hAnsiTheme="minorEastAsia" w:hint="eastAsia"/>
              </w:rPr>
              <w:t>が取りあげられている。</w:t>
            </w:r>
          </w:p>
          <w:p w:rsidR="005103D9" w:rsidRPr="005103D9" w:rsidRDefault="005103D9" w:rsidP="005103D9">
            <w:pPr>
              <w:rPr>
                <w:rFonts w:asciiTheme="minorEastAsia" w:eastAsiaTheme="minorEastAsia" w:hAnsiTheme="minorEastAsia"/>
              </w:rPr>
            </w:pPr>
          </w:p>
          <w:p w:rsidR="00E05528" w:rsidRDefault="001C1991" w:rsidP="00E05528">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CC256D">
              <w:rPr>
                <w:rFonts w:asciiTheme="minorEastAsia" w:eastAsiaTheme="minorEastAsia" w:hAnsiTheme="minorEastAsia" w:hint="eastAsia"/>
              </w:rPr>
              <w:t xml:space="preserve">　</w:t>
            </w:r>
            <w:r w:rsidR="00432BC0">
              <w:rPr>
                <w:rFonts w:asciiTheme="minorEastAsia" w:eastAsiaTheme="minorEastAsia" w:hAnsiTheme="minorEastAsia" w:hint="eastAsia"/>
              </w:rPr>
              <w:t>「空間」「</w:t>
            </w:r>
            <w:r w:rsidR="00E05528" w:rsidRPr="005103D9">
              <w:rPr>
                <w:rFonts w:asciiTheme="minorEastAsia" w:eastAsiaTheme="minorEastAsia" w:hAnsiTheme="minorEastAsia" w:hint="eastAsia"/>
              </w:rPr>
              <w:t>時間」「相互関係」</w:t>
            </w:r>
            <w:r w:rsidR="00432BC0">
              <w:rPr>
                <w:rFonts w:asciiTheme="minorEastAsia" w:eastAsiaTheme="minorEastAsia" w:hAnsiTheme="minorEastAsia" w:hint="eastAsia"/>
              </w:rPr>
              <w:t>の</w:t>
            </w:r>
            <w:r w:rsidR="00AC1003">
              <w:rPr>
                <w:rFonts w:asciiTheme="minorEastAsia" w:eastAsiaTheme="minorEastAsia" w:hAnsiTheme="minorEastAsia" w:hint="eastAsia"/>
              </w:rPr>
              <w:t>観点で児童への問い</w:t>
            </w:r>
            <w:r w:rsidR="00244331">
              <w:rPr>
                <w:rFonts w:asciiTheme="minorEastAsia" w:eastAsiaTheme="minorEastAsia" w:hAnsiTheme="minorEastAsia" w:hint="eastAsia"/>
              </w:rPr>
              <w:t>かけが示されており、</w:t>
            </w:r>
            <w:r w:rsidR="00B9770F" w:rsidRPr="005103D9">
              <w:rPr>
                <w:rFonts w:asciiTheme="minorEastAsia" w:eastAsiaTheme="minorEastAsia" w:hAnsiTheme="minorEastAsia" w:hint="eastAsia"/>
              </w:rPr>
              <w:t>これらの問いについて</w:t>
            </w:r>
            <w:r w:rsidR="00E05528" w:rsidRPr="005103D9">
              <w:rPr>
                <w:rFonts w:asciiTheme="minorEastAsia" w:eastAsiaTheme="minorEastAsia" w:hAnsiTheme="minorEastAsia" w:hint="eastAsia"/>
              </w:rPr>
              <w:t>考えながら学習を進めることで、児童が多角的に考えたり、公正に判断したりできるよう</w:t>
            </w:r>
            <w:r w:rsidR="00D84483">
              <w:rPr>
                <w:rFonts w:asciiTheme="minorEastAsia" w:eastAsiaTheme="minorEastAsia" w:hAnsiTheme="minorEastAsia" w:hint="eastAsia"/>
              </w:rPr>
              <w:t>取り扱われている。</w:t>
            </w:r>
          </w:p>
          <w:p w:rsidR="005103D9" w:rsidRPr="003020F3" w:rsidRDefault="005103D9" w:rsidP="00E05528">
            <w:pPr>
              <w:ind w:left="210" w:hangingChars="100" w:hanging="210"/>
              <w:rPr>
                <w:rFonts w:asciiTheme="minorEastAsia" w:eastAsiaTheme="minorEastAsia" w:hAnsiTheme="minorEastAsia"/>
              </w:rPr>
            </w:pPr>
          </w:p>
          <w:p w:rsidR="00F9183A" w:rsidRPr="005103D9" w:rsidRDefault="001C1991" w:rsidP="006B3A4C">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CC256D">
              <w:rPr>
                <w:rFonts w:asciiTheme="minorEastAsia" w:eastAsiaTheme="minorEastAsia" w:hAnsiTheme="minorEastAsia" w:hint="eastAsia"/>
              </w:rPr>
              <w:t xml:space="preserve">　</w:t>
            </w:r>
            <w:r w:rsidR="00E05528" w:rsidRPr="005103D9">
              <w:rPr>
                <w:rFonts w:asciiTheme="minorEastAsia" w:eastAsiaTheme="minorEastAsia" w:hAnsiTheme="minorEastAsia" w:hint="eastAsia"/>
              </w:rPr>
              <w:t>「いかす」</w:t>
            </w:r>
            <w:r w:rsidR="00FE3B85">
              <w:rPr>
                <w:rFonts w:asciiTheme="minorEastAsia" w:eastAsiaTheme="minorEastAsia" w:hAnsiTheme="minorEastAsia" w:hint="eastAsia"/>
              </w:rPr>
              <w:t>で</w:t>
            </w:r>
            <w:r w:rsidR="007911E7">
              <w:rPr>
                <w:rFonts w:asciiTheme="minorEastAsia" w:eastAsiaTheme="minorEastAsia" w:hAnsiTheme="minorEastAsia" w:hint="eastAsia"/>
              </w:rPr>
              <w:t>は</w:t>
            </w:r>
            <w:r w:rsidR="00E05528" w:rsidRPr="005103D9">
              <w:rPr>
                <w:rFonts w:asciiTheme="minorEastAsia" w:eastAsiaTheme="minorEastAsia" w:hAnsiTheme="minorEastAsia" w:hint="eastAsia"/>
              </w:rPr>
              <w:t>、児童が学習してきたことを</w:t>
            </w:r>
            <w:r w:rsidR="003A20B3">
              <w:rPr>
                <w:rFonts w:asciiTheme="minorEastAsia" w:eastAsiaTheme="minorEastAsia" w:hAnsiTheme="minorEastAsia" w:hint="eastAsia"/>
              </w:rPr>
              <w:t>踏まえて</w:t>
            </w:r>
            <w:r w:rsidR="00CB7A8A">
              <w:rPr>
                <w:rFonts w:asciiTheme="minorEastAsia" w:eastAsiaTheme="minorEastAsia" w:hAnsiTheme="minorEastAsia" w:hint="eastAsia"/>
              </w:rPr>
              <w:t>、</w:t>
            </w:r>
            <w:r w:rsidR="00460B6F">
              <w:rPr>
                <w:rFonts w:asciiTheme="minorEastAsia" w:eastAsiaTheme="minorEastAsia" w:hAnsiTheme="minorEastAsia" w:hint="eastAsia"/>
              </w:rPr>
              <w:t>例えば、</w:t>
            </w:r>
            <w:r w:rsidR="008B1C9D">
              <w:rPr>
                <w:rFonts w:asciiTheme="minorEastAsia" w:eastAsiaTheme="minorEastAsia" w:hAnsiTheme="minorEastAsia" w:hint="eastAsia"/>
              </w:rPr>
              <w:t>町の発展</w:t>
            </w:r>
            <w:r w:rsidR="00CB7A8A">
              <w:rPr>
                <w:rFonts w:asciiTheme="minorEastAsia" w:eastAsiaTheme="minorEastAsia" w:hAnsiTheme="minorEastAsia" w:hint="eastAsia"/>
              </w:rPr>
              <w:t>や</w:t>
            </w:r>
            <w:r w:rsidR="00E93858">
              <w:rPr>
                <w:rFonts w:asciiTheme="minorEastAsia" w:eastAsiaTheme="minorEastAsia" w:hAnsiTheme="minorEastAsia" w:hint="eastAsia"/>
              </w:rPr>
              <w:t>環境</w:t>
            </w:r>
            <w:r w:rsidR="00CA25BB">
              <w:rPr>
                <w:rFonts w:asciiTheme="minorEastAsia" w:eastAsiaTheme="minorEastAsia" w:hAnsiTheme="minorEastAsia" w:hint="eastAsia"/>
              </w:rPr>
              <w:t>保全</w:t>
            </w:r>
            <w:r w:rsidR="00CB7A8A">
              <w:rPr>
                <w:rFonts w:asciiTheme="minorEastAsia" w:eastAsiaTheme="minorEastAsia" w:hAnsiTheme="minorEastAsia" w:hint="eastAsia"/>
              </w:rPr>
              <w:t>などについて考え</w:t>
            </w:r>
            <w:r w:rsidR="00E93858">
              <w:rPr>
                <w:rFonts w:asciiTheme="minorEastAsia" w:eastAsiaTheme="minorEastAsia" w:hAnsiTheme="minorEastAsia" w:hint="eastAsia"/>
              </w:rPr>
              <w:t>ることを通して</w:t>
            </w:r>
            <w:r w:rsidR="00CB7A8A">
              <w:rPr>
                <w:rFonts w:asciiTheme="minorEastAsia" w:eastAsiaTheme="minorEastAsia" w:hAnsiTheme="minorEastAsia" w:hint="eastAsia"/>
              </w:rPr>
              <w:t>、</w:t>
            </w:r>
            <w:r w:rsidR="00B9770F" w:rsidRPr="005103D9">
              <w:rPr>
                <w:rFonts w:asciiTheme="minorEastAsia" w:eastAsiaTheme="minorEastAsia" w:hAnsiTheme="minorEastAsia" w:hint="eastAsia"/>
              </w:rPr>
              <w:t>よりよい社会に</w:t>
            </w:r>
            <w:r w:rsidR="00CB7A8A">
              <w:rPr>
                <w:rFonts w:asciiTheme="minorEastAsia" w:eastAsiaTheme="minorEastAsia" w:hAnsiTheme="minorEastAsia" w:hint="eastAsia"/>
              </w:rPr>
              <w:t>向けて自分ができること</w:t>
            </w:r>
            <w:r w:rsidR="00C9766C">
              <w:rPr>
                <w:rFonts w:asciiTheme="minorEastAsia" w:eastAsiaTheme="minorEastAsia" w:hAnsiTheme="minorEastAsia" w:hint="eastAsia"/>
              </w:rPr>
              <w:t>を</w:t>
            </w:r>
            <w:r w:rsidR="00B9770F" w:rsidRPr="005103D9">
              <w:rPr>
                <w:rFonts w:asciiTheme="minorEastAsia" w:eastAsiaTheme="minorEastAsia" w:hAnsiTheme="minorEastAsia" w:hint="eastAsia"/>
              </w:rPr>
              <w:t>考え</w:t>
            </w:r>
            <w:r w:rsidR="00E93858">
              <w:rPr>
                <w:rFonts w:asciiTheme="minorEastAsia" w:eastAsiaTheme="minorEastAsia" w:hAnsiTheme="minorEastAsia" w:hint="eastAsia"/>
              </w:rPr>
              <w:t>られ</w:t>
            </w:r>
            <w:r w:rsidR="00B9770F" w:rsidRPr="005103D9">
              <w:rPr>
                <w:rFonts w:asciiTheme="minorEastAsia" w:eastAsiaTheme="minorEastAsia" w:hAnsiTheme="minorEastAsia" w:hint="eastAsia"/>
              </w:rPr>
              <w:t>る</w:t>
            </w:r>
            <w:r w:rsidR="003020F3">
              <w:rPr>
                <w:rFonts w:asciiTheme="minorEastAsia" w:eastAsiaTheme="minorEastAsia" w:hAnsiTheme="minorEastAsia" w:hint="eastAsia"/>
              </w:rPr>
              <w:t>内容</w:t>
            </w:r>
            <w:r w:rsidR="00CB7A8A">
              <w:rPr>
                <w:rFonts w:asciiTheme="minorEastAsia" w:eastAsiaTheme="minorEastAsia" w:hAnsiTheme="minorEastAsia" w:hint="eastAsia"/>
              </w:rPr>
              <w:t>となって</w:t>
            </w:r>
            <w:r w:rsidR="003020F3">
              <w:rPr>
                <w:rFonts w:asciiTheme="minorEastAsia" w:eastAsiaTheme="minorEastAsia" w:hAnsiTheme="minorEastAsia" w:hint="eastAsia"/>
              </w:rPr>
              <w:t>いる</w:t>
            </w:r>
            <w:r w:rsidR="00B9770F" w:rsidRPr="005103D9">
              <w:rPr>
                <w:rFonts w:asciiTheme="minorEastAsia" w:eastAsiaTheme="minorEastAsia" w:hAnsiTheme="minorEastAsia" w:hint="eastAsia"/>
              </w:rPr>
              <w:t>。</w:t>
            </w:r>
          </w:p>
          <w:p w:rsidR="00F9183A" w:rsidRPr="005103D9" w:rsidRDefault="00F9183A" w:rsidP="00E05528">
            <w:pPr>
              <w:rPr>
                <w:rFonts w:asciiTheme="minorEastAsia" w:eastAsiaTheme="minorEastAsia" w:hAnsiTheme="minorEastAsia"/>
                <w:szCs w:val="21"/>
              </w:rPr>
            </w:pPr>
          </w:p>
        </w:tc>
      </w:tr>
      <w:tr w:rsidR="004B565D" w:rsidRPr="003E0CDD" w:rsidTr="00E05528">
        <w:trPr>
          <w:trHeight w:val="303"/>
          <w:jc w:val="center"/>
        </w:trPr>
        <w:tc>
          <w:tcPr>
            <w:tcW w:w="1276" w:type="dxa"/>
            <w:tcBorders>
              <w:top w:val="single" w:sz="4" w:space="0" w:color="auto"/>
              <w:left w:val="single" w:sz="8" w:space="0" w:color="auto"/>
              <w:bottom w:val="single" w:sz="4" w:space="0" w:color="auto"/>
            </w:tcBorders>
            <w:vAlign w:val="center"/>
          </w:tcPr>
          <w:p w:rsidR="004B565D" w:rsidRPr="003E0CDD" w:rsidRDefault="00987178" w:rsidP="007C10DF">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6B3A4C" w:rsidRPr="005103D9" w:rsidRDefault="001C1991" w:rsidP="006B3A4C">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rPr>
              <w:t>○</w:t>
            </w:r>
            <w:r w:rsidR="00CC256D">
              <w:rPr>
                <w:rFonts w:asciiTheme="minorEastAsia" w:eastAsiaTheme="minorEastAsia" w:hAnsiTheme="minorEastAsia" w:hint="eastAsia"/>
              </w:rPr>
              <w:t xml:space="preserve">　</w:t>
            </w:r>
            <w:r w:rsidR="00B65F6F">
              <w:rPr>
                <w:rFonts w:asciiTheme="minorEastAsia" w:eastAsiaTheme="minorEastAsia" w:hAnsiTheme="minorEastAsia" w:hint="eastAsia"/>
              </w:rPr>
              <w:t>疑問に思ったことや知りたいことを整理し</w:t>
            </w:r>
            <w:r w:rsidR="0026446F">
              <w:rPr>
                <w:rFonts w:asciiTheme="minorEastAsia" w:eastAsiaTheme="minorEastAsia" w:hAnsiTheme="minorEastAsia" w:hint="eastAsia"/>
              </w:rPr>
              <w:t>て学習問題をつくり</w:t>
            </w:r>
            <w:r w:rsidR="00B65F6F">
              <w:rPr>
                <w:rFonts w:asciiTheme="minorEastAsia" w:eastAsiaTheme="minorEastAsia" w:hAnsiTheme="minorEastAsia" w:hint="eastAsia"/>
              </w:rPr>
              <w:t>、</w:t>
            </w:r>
            <w:r w:rsidR="0026446F">
              <w:rPr>
                <w:rFonts w:asciiTheme="minorEastAsia" w:eastAsiaTheme="minorEastAsia" w:hAnsiTheme="minorEastAsia" w:hint="eastAsia"/>
              </w:rPr>
              <w:t>それら</w:t>
            </w:r>
            <w:r w:rsidR="00B65F6F">
              <w:rPr>
                <w:rFonts w:asciiTheme="minorEastAsia" w:eastAsiaTheme="minorEastAsia" w:hAnsiTheme="minorEastAsia" w:hint="eastAsia"/>
              </w:rPr>
              <w:t>の解決に向けて調べ</w:t>
            </w:r>
            <w:r w:rsidR="003377D8">
              <w:rPr>
                <w:rFonts w:asciiTheme="minorEastAsia" w:eastAsiaTheme="minorEastAsia" w:hAnsiTheme="minorEastAsia" w:hint="eastAsia"/>
              </w:rPr>
              <w:t>まとめる</w:t>
            </w:r>
            <w:r w:rsidR="00585936">
              <w:rPr>
                <w:rFonts w:asciiTheme="minorEastAsia" w:eastAsiaTheme="minorEastAsia" w:hAnsiTheme="minorEastAsia" w:hint="eastAsia"/>
              </w:rPr>
              <w:t>こと</w:t>
            </w:r>
            <w:r w:rsidR="003020F3">
              <w:rPr>
                <w:rFonts w:asciiTheme="minorEastAsia" w:eastAsiaTheme="minorEastAsia" w:hAnsiTheme="minorEastAsia" w:hint="eastAsia"/>
              </w:rPr>
              <w:t>を通して</w:t>
            </w:r>
            <w:r w:rsidR="00E05528" w:rsidRPr="005103D9">
              <w:rPr>
                <w:rFonts w:asciiTheme="minorEastAsia" w:eastAsiaTheme="minorEastAsia" w:hAnsiTheme="minorEastAsia" w:hint="eastAsia"/>
              </w:rPr>
              <w:t>、</w:t>
            </w:r>
            <w:r w:rsidR="003020F3" w:rsidRPr="005103D9">
              <w:rPr>
                <w:rFonts w:asciiTheme="minorEastAsia" w:eastAsiaTheme="minorEastAsia" w:hAnsiTheme="minorEastAsia" w:hint="eastAsia"/>
              </w:rPr>
              <w:t>児童が</w:t>
            </w:r>
            <w:r w:rsidR="003020F3">
              <w:rPr>
                <w:rFonts w:asciiTheme="minorEastAsia" w:eastAsiaTheme="minorEastAsia" w:hAnsiTheme="minorEastAsia" w:hint="eastAsia"/>
              </w:rPr>
              <w:t>社会生活について理解し、情報を調べまとめる技能を身に付けられる内容が取りあげられている。</w:t>
            </w:r>
          </w:p>
          <w:p w:rsidR="007068D7" w:rsidRPr="005103D9" w:rsidRDefault="007068D7" w:rsidP="007068D7">
            <w:pPr>
              <w:rPr>
                <w:rFonts w:asciiTheme="minorEastAsia" w:eastAsiaTheme="minorEastAsia" w:hAnsiTheme="minorEastAsia"/>
              </w:rPr>
            </w:pPr>
          </w:p>
          <w:p w:rsidR="006B3A4C" w:rsidRPr="005103D9" w:rsidRDefault="001C1991" w:rsidP="006B3A4C">
            <w:pPr>
              <w:ind w:left="210" w:hangingChars="100" w:hanging="210"/>
              <w:rPr>
                <w:rFonts w:asciiTheme="minorEastAsia" w:eastAsiaTheme="minorEastAsia" w:hAnsiTheme="minorEastAsia"/>
                <w:color w:val="FF0000"/>
                <w:szCs w:val="21"/>
              </w:rPr>
            </w:pPr>
            <w:r>
              <w:rPr>
                <w:rFonts w:asciiTheme="minorEastAsia" w:eastAsiaTheme="minorEastAsia" w:hAnsiTheme="minorEastAsia" w:hint="eastAsia"/>
              </w:rPr>
              <w:t>○</w:t>
            </w:r>
            <w:r w:rsidR="00CC256D">
              <w:rPr>
                <w:rFonts w:asciiTheme="minorEastAsia" w:eastAsiaTheme="minorEastAsia" w:hAnsiTheme="minorEastAsia" w:hint="eastAsia"/>
              </w:rPr>
              <w:t xml:space="preserve">　</w:t>
            </w:r>
            <w:r w:rsidR="00E05528" w:rsidRPr="005103D9">
              <w:rPr>
                <w:rFonts w:asciiTheme="minorEastAsia" w:eastAsiaTheme="minorEastAsia" w:hAnsiTheme="minorEastAsia" w:hint="eastAsia"/>
              </w:rPr>
              <w:t>「まとめる」</w:t>
            </w:r>
            <w:r w:rsidR="00FE3B85">
              <w:rPr>
                <w:rFonts w:asciiTheme="minorEastAsia" w:eastAsiaTheme="minorEastAsia" w:hAnsiTheme="minorEastAsia" w:hint="eastAsia"/>
              </w:rPr>
              <w:t>で</w:t>
            </w:r>
            <w:r w:rsidR="007911E7">
              <w:rPr>
                <w:rFonts w:asciiTheme="minorEastAsia" w:eastAsiaTheme="minorEastAsia" w:hAnsiTheme="minorEastAsia" w:hint="eastAsia"/>
              </w:rPr>
              <w:t>は</w:t>
            </w:r>
            <w:r w:rsidR="00E05528" w:rsidRPr="005103D9">
              <w:rPr>
                <w:rFonts w:asciiTheme="minorEastAsia" w:eastAsiaTheme="minorEastAsia" w:hAnsiTheme="minorEastAsia" w:hint="eastAsia"/>
              </w:rPr>
              <w:t>、</w:t>
            </w:r>
            <w:r w:rsidR="00955F56">
              <w:rPr>
                <w:rFonts w:asciiTheme="minorEastAsia" w:eastAsiaTheme="minorEastAsia" w:hAnsiTheme="minorEastAsia" w:hint="eastAsia"/>
              </w:rPr>
              <w:t>社会</w:t>
            </w:r>
            <w:r w:rsidR="00EC16FE">
              <w:rPr>
                <w:rFonts w:asciiTheme="minorEastAsia" w:eastAsiaTheme="minorEastAsia" w:hAnsiTheme="minorEastAsia" w:hint="eastAsia"/>
              </w:rPr>
              <w:t>的な</w:t>
            </w:r>
            <w:r w:rsidR="00955F56">
              <w:rPr>
                <w:rFonts w:asciiTheme="minorEastAsia" w:eastAsiaTheme="minorEastAsia" w:hAnsiTheme="minorEastAsia" w:hint="eastAsia"/>
              </w:rPr>
              <w:t>見方</w:t>
            </w:r>
            <w:r w:rsidR="00EC16FE">
              <w:rPr>
                <w:rFonts w:asciiTheme="minorEastAsia" w:eastAsiaTheme="minorEastAsia" w:hAnsiTheme="minorEastAsia" w:hint="eastAsia"/>
              </w:rPr>
              <w:t>・</w:t>
            </w:r>
            <w:r w:rsidR="00955F56">
              <w:rPr>
                <w:rFonts w:asciiTheme="minorEastAsia" w:eastAsiaTheme="minorEastAsia" w:hAnsiTheme="minorEastAsia" w:hint="eastAsia"/>
              </w:rPr>
              <w:t>考え方の観点で、</w:t>
            </w:r>
            <w:r w:rsidR="00E05528" w:rsidRPr="005103D9">
              <w:rPr>
                <w:rFonts w:asciiTheme="minorEastAsia" w:eastAsiaTheme="minorEastAsia" w:hAnsiTheme="minorEastAsia" w:hint="eastAsia"/>
              </w:rPr>
              <w:t>学んできたことをもとに話し合ったり、表現したりする</w:t>
            </w:r>
            <w:r w:rsidR="0044751E">
              <w:rPr>
                <w:rFonts w:asciiTheme="minorEastAsia" w:eastAsiaTheme="minorEastAsia" w:hAnsiTheme="minorEastAsia" w:hint="eastAsia"/>
              </w:rPr>
              <w:t>ことで、</w:t>
            </w:r>
            <w:r w:rsidR="00E05528" w:rsidRPr="005103D9">
              <w:rPr>
                <w:rFonts w:asciiTheme="minorEastAsia" w:eastAsiaTheme="minorEastAsia" w:hAnsiTheme="minorEastAsia" w:hint="eastAsia"/>
              </w:rPr>
              <w:t>児童が</w:t>
            </w:r>
            <w:r w:rsidR="004A2F30">
              <w:rPr>
                <w:rFonts w:asciiTheme="minorEastAsia" w:eastAsiaTheme="minorEastAsia" w:hAnsiTheme="minorEastAsia" w:hint="eastAsia"/>
              </w:rPr>
              <w:t>公正に</w:t>
            </w:r>
            <w:r w:rsidR="00E05528" w:rsidRPr="005103D9">
              <w:rPr>
                <w:rFonts w:asciiTheme="minorEastAsia" w:eastAsiaTheme="minorEastAsia" w:hAnsiTheme="minorEastAsia" w:hint="eastAsia"/>
              </w:rPr>
              <w:t>判断したり、多角的に考えたりすることができる</w:t>
            </w:r>
            <w:r w:rsidR="003020F3">
              <w:rPr>
                <w:rFonts w:asciiTheme="minorEastAsia" w:eastAsiaTheme="minorEastAsia" w:hAnsiTheme="minorEastAsia" w:hint="eastAsia"/>
              </w:rPr>
              <w:t>よう取り扱われている。</w:t>
            </w:r>
          </w:p>
          <w:p w:rsidR="006B3A4C" w:rsidRPr="005103D9" w:rsidRDefault="006B3A4C" w:rsidP="005F3A43">
            <w:pPr>
              <w:rPr>
                <w:rFonts w:asciiTheme="minorEastAsia" w:eastAsiaTheme="minorEastAsia" w:hAnsiTheme="minorEastAsia"/>
              </w:rPr>
            </w:pPr>
          </w:p>
          <w:p w:rsidR="00E05528" w:rsidRPr="005103D9" w:rsidRDefault="001C1991" w:rsidP="00E05528">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CC256D">
              <w:rPr>
                <w:rFonts w:asciiTheme="minorEastAsia" w:eastAsiaTheme="minorEastAsia" w:hAnsiTheme="minorEastAsia" w:hint="eastAsia"/>
              </w:rPr>
              <w:t xml:space="preserve">　</w:t>
            </w:r>
            <w:r w:rsidR="003020F3">
              <w:rPr>
                <w:rFonts w:asciiTheme="minorEastAsia" w:eastAsiaTheme="minorEastAsia" w:hAnsiTheme="minorEastAsia" w:hint="eastAsia"/>
              </w:rPr>
              <w:t>「つなげる</w:t>
            </w:r>
            <w:r w:rsidR="003020F3" w:rsidRPr="005103D9">
              <w:rPr>
                <w:rFonts w:asciiTheme="minorEastAsia" w:eastAsiaTheme="minorEastAsia" w:hAnsiTheme="minorEastAsia" w:hint="eastAsia"/>
              </w:rPr>
              <w:t>」</w:t>
            </w:r>
            <w:r w:rsidR="00FE3B85">
              <w:rPr>
                <w:rFonts w:asciiTheme="minorEastAsia" w:eastAsiaTheme="minorEastAsia" w:hAnsiTheme="minorEastAsia" w:hint="eastAsia"/>
              </w:rPr>
              <w:t>で</w:t>
            </w:r>
            <w:r w:rsidR="007911E7">
              <w:rPr>
                <w:rFonts w:asciiTheme="minorEastAsia" w:eastAsiaTheme="minorEastAsia" w:hAnsiTheme="minorEastAsia" w:hint="eastAsia"/>
              </w:rPr>
              <w:t>は</w:t>
            </w:r>
            <w:r w:rsidR="003020F3" w:rsidRPr="005103D9">
              <w:rPr>
                <w:rFonts w:asciiTheme="minorEastAsia" w:eastAsiaTheme="minorEastAsia" w:hAnsiTheme="minorEastAsia" w:hint="eastAsia"/>
              </w:rPr>
              <w:t>、児童が学習してきたことを</w:t>
            </w:r>
            <w:r w:rsidR="003020F3">
              <w:rPr>
                <w:rFonts w:asciiTheme="minorEastAsia" w:eastAsiaTheme="minorEastAsia" w:hAnsiTheme="minorEastAsia" w:hint="eastAsia"/>
              </w:rPr>
              <w:t>生かして</w:t>
            </w:r>
            <w:r w:rsidR="003020F3" w:rsidRPr="005103D9">
              <w:rPr>
                <w:rFonts w:asciiTheme="minorEastAsia" w:eastAsiaTheme="minorEastAsia" w:hAnsiTheme="minorEastAsia" w:hint="eastAsia"/>
              </w:rPr>
              <w:t>、</w:t>
            </w:r>
            <w:r w:rsidR="00460B6F">
              <w:rPr>
                <w:rFonts w:asciiTheme="minorEastAsia" w:eastAsiaTheme="minorEastAsia" w:hAnsiTheme="minorEastAsia" w:hint="eastAsia"/>
              </w:rPr>
              <w:t>例えば、</w:t>
            </w:r>
            <w:r w:rsidR="00827C26">
              <w:rPr>
                <w:rFonts w:asciiTheme="minorEastAsia" w:eastAsiaTheme="minorEastAsia" w:hAnsiTheme="minorEastAsia" w:hint="eastAsia"/>
              </w:rPr>
              <w:t>安全なくらしや</w:t>
            </w:r>
            <w:r w:rsidR="00F32CC9">
              <w:rPr>
                <w:rFonts w:asciiTheme="minorEastAsia" w:eastAsiaTheme="minorEastAsia" w:hAnsiTheme="minorEastAsia" w:hint="eastAsia"/>
              </w:rPr>
              <w:t>政治への参加などについて考えることを通して、</w:t>
            </w:r>
            <w:r w:rsidR="00C9766C" w:rsidRPr="005103D9">
              <w:rPr>
                <w:rFonts w:asciiTheme="minorEastAsia" w:eastAsiaTheme="minorEastAsia" w:hAnsiTheme="minorEastAsia" w:hint="eastAsia"/>
              </w:rPr>
              <w:t>よりよい社会に</w:t>
            </w:r>
            <w:r w:rsidR="00C9766C">
              <w:rPr>
                <w:rFonts w:asciiTheme="minorEastAsia" w:eastAsiaTheme="minorEastAsia" w:hAnsiTheme="minorEastAsia" w:hint="eastAsia"/>
              </w:rPr>
              <w:t>向けて自分ができることを</w:t>
            </w:r>
            <w:r w:rsidR="00C9766C" w:rsidRPr="005103D9">
              <w:rPr>
                <w:rFonts w:asciiTheme="minorEastAsia" w:eastAsiaTheme="minorEastAsia" w:hAnsiTheme="minorEastAsia" w:hint="eastAsia"/>
              </w:rPr>
              <w:t>考え</w:t>
            </w:r>
            <w:r w:rsidR="00C9766C">
              <w:rPr>
                <w:rFonts w:asciiTheme="minorEastAsia" w:eastAsiaTheme="minorEastAsia" w:hAnsiTheme="minorEastAsia" w:hint="eastAsia"/>
              </w:rPr>
              <w:t>られ</w:t>
            </w:r>
            <w:r w:rsidR="00C9766C" w:rsidRPr="005103D9">
              <w:rPr>
                <w:rFonts w:asciiTheme="minorEastAsia" w:eastAsiaTheme="minorEastAsia" w:hAnsiTheme="minorEastAsia" w:hint="eastAsia"/>
              </w:rPr>
              <w:t>る</w:t>
            </w:r>
            <w:r w:rsidR="00C9766C">
              <w:rPr>
                <w:rFonts w:asciiTheme="minorEastAsia" w:eastAsiaTheme="minorEastAsia" w:hAnsiTheme="minorEastAsia" w:hint="eastAsia"/>
              </w:rPr>
              <w:t>内容となっている</w:t>
            </w:r>
            <w:r w:rsidR="00C9766C" w:rsidRPr="005103D9">
              <w:rPr>
                <w:rFonts w:asciiTheme="minorEastAsia" w:eastAsiaTheme="minorEastAsia" w:hAnsiTheme="minorEastAsia" w:hint="eastAsia"/>
              </w:rPr>
              <w:t>。</w:t>
            </w:r>
          </w:p>
          <w:p w:rsidR="00F9183A" w:rsidRPr="005103D9" w:rsidRDefault="00F9183A" w:rsidP="00F9183A">
            <w:pPr>
              <w:ind w:left="210" w:hangingChars="100" w:hanging="210"/>
              <w:rPr>
                <w:rFonts w:asciiTheme="minorEastAsia" w:eastAsiaTheme="minorEastAsia" w:hAnsiTheme="minorEastAsia"/>
                <w:color w:val="FF0000"/>
                <w:szCs w:val="21"/>
              </w:rPr>
            </w:pPr>
          </w:p>
        </w:tc>
      </w:tr>
      <w:tr w:rsidR="001D19D5" w:rsidRPr="005103D9" w:rsidTr="007C5981">
        <w:trPr>
          <w:trHeight w:val="303"/>
          <w:jc w:val="center"/>
        </w:trPr>
        <w:tc>
          <w:tcPr>
            <w:tcW w:w="1276" w:type="dxa"/>
            <w:tcBorders>
              <w:top w:val="single" w:sz="4" w:space="0" w:color="auto"/>
              <w:left w:val="single" w:sz="8" w:space="0" w:color="auto"/>
              <w:bottom w:val="single" w:sz="8" w:space="0" w:color="auto"/>
            </w:tcBorders>
            <w:vAlign w:val="center"/>
          </w:tcPr>
          <w:p w:rsidR="001D19D5" w:rsidRPr="003E0CDD" w:rsidRDefault="001D19D5" w:rsidP="00592F6D">
            <w:pPr>
              <w:jc w:val="center"/>
              <w:rPr>
                <w:szCs w:val="21"/>
              </w:rPr>
            </w:pPr>
            <w:r>
              <w:rPr>
                <w:rFonts w:hint="eastAsia"/>
                <w:szCs w:val="21"/>
              </w:rPr>
              <w:t>日　文</w:t>
            </w:r>
          </w:p>
        </w:tc>
        <w:tc>
          <w:tcPr>
            <w:tcW w:w="8016" w:type="dxa"/>
            <w:tcBorders>
              <w:top w:val="single" w:sz="4" w:space="0" w:color="auto"/>
              <w:bottom w:val="single" w:sz="8" w:space="0" w:color="auto"/>
              <w:right w:val="single" w:sz="8" w:space="0" w:color="auto"/>
            </w:tcBorders>
          </w:tcPr>
          <w:p w:rsidR="001D19D5" w:rsidRPr="005103D9" w:rsidRDefault="001C1991" w:rsidP="00592F6D">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031A1D">
              <w:rPr>
                <w:rFonts w:asciiTheme="minorEastAsia" w:eastAsiaTheme="minorEastAsia" w:hAnsiTheme="minorEastAsia" w:hint="eastAsia"/>
              </w:rPr>
              <w:t xml:space="preserve">　児童一人ひとりの素朴な問い</w:t>
            </w:r>
            <w:r w:rsidR="00460B6F">
              <w:rPr>
                <w:rFonts w:asciiTheme="minorEastAsia" w:eastAsiaTheme="minorEastAsia" w:hAnsiTheme="minorEastAsia" w:hint="eastAsia"/>
              </w:rPr>
              <w:t>から</w:t>
            </w:r>
            <w:r w:rsidR="00031A1D">
              <w:rPr>
                <w:rFonts w:asciiTheme="minorEastAsia" w:eastAsiaTheme="minorEastAsia" w:hAnsiTheme="minorEastAsia" w:hint="eastAsia"/>
              </w:rPr>
              <w:t>、話し合って学習問題をつくり、それらを解決するために調べまとめること</w:t>
            </w:r>
            <w:r w:rsidR="00FB46B6">
              <w:rPr>
                <w:rFonts w:asciiTheme="minorEastAsia" w:eastAsiaTheme="minorEastAsia" w:hAnsiTheme="minorEastAsia" w:hint="eastAsia"/>
              </w:rPr>
              <w:t>を通して、</w:t>
            </w:r>
            <w:r w:rsidR="003020F3" w:rsidRPr="005103D9">
              <w:rPr>
                <w:rFonts w:asciiTheme="minorEastAsia" w:eastAsiaTheme="minorEastAsia" w:hAnsiTheme="minorEastAsia" w:hint="eastAsia"/>
              </w:rPr>
              <w:t>児童が</w:t>
            </w:r>
            <w:r w:rsidR="003020F3">
              <w:rPr>
                <w:rFonts w:asciiTheme="minorEastAsia" w:eastAsiaTheme="minorEastAsia" w:hAnsiTheme="minorEastAsia" w:hint="eastAsia"/>
              </w:rPr>
              <w:t>社会生活について理解し、情報を調べまとめる技能を身に付けられる内容が取りあげられている。</w:t>
            </w:r>
          </w:p>
          <w:p w:rsidR="001D19D5" w:rsidRPr="005103D9" w:rsidRDefault="001D19D5" w:rsidP="00592F6D">
            <w:pPr>
              <w:ind w:left="210" w:hangingChars="100" w:hanging="210"/>
              <w:rPr>
                <w:rFonts w:asciiTheme="minorEastAsia" w:eastAsiaTheme="minorEastAsia" w:hAnsiTheme="minorEastAsia"/>
              </w:rPr>
            </w:pPr>
          </w:p>
          <w:p w:rsidR="001D19D5" w:rsidRPr="005103D9" w:rsidRDefault="001C1991" w:rsidP="00592F6D">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B46B6">
              <w:rPr>
                <w:rFonts w:asciiTheme="minorEastAsia" w:eastAsiaTheme="minorEastAsia" w:hAnsiTheme="minorEastAsia" w:hint="eastAsia"/>
              </w:rPr>
              <w:t xml:space="preserve">　</w:t>
            </w:r>
            <w:r w:rsidR="003A3115">
              <w:rPr>
                <w:rFonts w:asciiTheme="minorEastAsia" w:eastAsiaTheme="minorEastAsia" w:hAnsiTheme="minorEastAsia" w:hint="eastAsia"/>
              </w:rPr>
              <w:t>「見方・考え方」</w:t>
            </w:r>
            <w:r w:rsidR="001D19D5" w:rsidRPr="005103D9">
              <w:rPr>
                <w:rFonts w:asciiTheme="minorEastAsia" w:eastAsiaTheme="minorEastAsia" w:hAnsiTheme="minorEastAsia" w:hint="eastAsia"/>
              </w:rPr>
              <w:t>コーナー</w:t>
            </w:r>
            <w:r w:rsidR="002E5396">
              <w:rPr>
                <w:rFonts w:asciiTheme="minorEastAsia" w:eastAsiaTheme="minorEastAsia" w:hAnsiTheme="minorEastAsia" w:hint="eastAsia"/>
              </w:rPr>
              <w:t>で</w:t>
            </w:r>
            <w:r w:rsidR="0044751E">
              <w:rPr>
                <w:rFonts w:asciiTheme="minorEastAsia" w:eastAsiaTheme="minorEastAsia" w:hAnsiTheme="minorEastAsia" w:hint="eastAsia"/>
              </w:rPr>
              <w:t>、</w:t>
            </w:r>
            <w:r w:rsidR="003A3115">
              <w:rPr>
                <w:rFonts w:asciiTheme="minorEastAsia" w:eastAsiaTheme="minorEastAsia" w:hAnsiTheme="minorEastAsia" w:hint="eastAsia"/>
              </w:rPr>
              <w:t>「空間」「</w:t>
            </w:r>
            <w:r w:rsidR="003A3115" w:rsidRPr="005103D9">
              <w:rPr>
                <w:rFonts w:asciiTheme="minorEastAsia" w:eastAsiaTheme="minorEastAsia" w:hAnsiTheme="minorEastAsia" w:hint="eastAsia"/>
              </w:rPr>
              <w:t>時間」「関係」</w:t>
            </w:r>
            <w:r w:rsidR="003A3115">
              <w:rPr>
                <w:rFonts w:asciiTheme="minorEastAsia" w:eastAsiaTheme="minorEastAsia" w:hAnsiTheme="minorEastAsia" w:hint="eastAsia"/>
              </w:rPr>
              <w:t>の観点で児童への問いかけが示されており、</w:t>
            </w:r>
            <w:r w:rsidR="003A3115" w:rsidRPr="005103D9">
              <w:rPr>
                <w:rFonts w:asciiTheme="minorEastAsia" w:eastAsiaTheme="minorEastAsia" w:hAnsiTheme="minorEastAsia" w:hint="eastAsia"/>
              </w:rPr>
              <w:t>これらの問いについて考えながら学習を進めることで、児童が多角的に考えたり、公正に判断したりできるよう</w:t>
            </w:r>
            <w:r w:rsidR="003A3115">
              <w:rPr>
                <w:rFonts w:asciiTheme="minorEastAsia" w:eastAsiaTheme="minorEastAsia" w:hAnsiTheme="minorEastAsia" w:hint="eastAsia"/>
              </w:rPr>
              <w:t>取り扱われている。</w:t>
            </w:r>
          </w:p>
          <w:p w:rsidR="001D19D5" w:rsidRPr="005103D9" w:rsidRDefault="001D19D5" w:rsidP="00592F6D">
            <w:pPr>
              <w:ind w:left="210" w:hangingChars="100" w:hanging="210"/>
              <w:rPr>
                <w:rFonts w:asciiTheme="minorEastAsia" w:eastAsiaTheme="minorEastAsia" w:hAnsiTheme="minorEastAsia"/>
              </w:rPr>
            </w:pPr>
          </w:p>
          <w:p w:rsidR="001D19D5" w:rsidRPr="005103D9" w:rsidRDefault="001C1991" w:rsidP="00592F6D">
            <w:pPr>
              <w:ind w:left="210" w:hangingChars="100" w:hanging="210"/>
              <w:rPr>
                <w:rFonts w:asciiTheme="minorEastAsia" w:eastAsiaTheme="minorEastAsia" w:hAnsiTheme="minorEastAsia"/>
              </w:rPr>
            </w:pPr>
            <w:r>
              <w:rPr>
                <w:rFonts w:asciiTheme="minorEastAsia" w:eastAsiaTheme="minorEastAsia" w:hAnsiTheme="minorEastAsia" w:hint="eastAsia"/>
              </w:rPr>
              <w:t>○</w:t>
            </w:r>
            <w:r w:rsidR="00FB46B6">
              <w:rPr>
                <w:rFonts w:asciiTheme="minorEastAsia" w:eastAsiaTheme="minorEastAsia" w:hAnsiTheme="minorEastAsia" w:hint="eastAsia"/>
              </w:rPr>
              <w:t xml:space="preserve">　</w:t>
            </w:r>
            <w:r w:rsidR="001D19D5" w:rsidRPr="005103D9">
              <w:rPr>
                <w:rFonts w:asciiTheme="minorEastAsia" w:eastAsiaTheme="minorEastAsia" w:hAnsiTheme="minorEastAsia" w:hint="eastAsia"/>
              </w:rPr>
              <w:t>「</w:t>
            </w:r>
            <w:r w:rsidR="00CA25BB">
              <w:rPr>
                <w:rFonts w:asciiTheme="minorEastAsia" w:eastAsiaTheme="minorEastAsia" w:hAnsiTheme="minorEastAsia" w:hint="eastAsia"/>
              </w:rPr>
              <w:t>さらに考えたい問題</w:t>
            </w:r>
            <w:r w:rsidR="001D19D5" w:rsidRPr="005103D9">
              <w:rPr>
                <w:rFonts w:asciiTheme="minorEastAsia" w:eastAsiaTheme="minorEastAsia" w:hAnsiTheme="minorEastAsia" w:hint="eastAsia"/>
              </w:rPr>
              <w:t>」と</w:t>
            </w:r>
            <w:r w:rsidR="00CA25BB">
              <w:rPr>
                <w:rFonts w:asciiTheme="minorEastAsia" w:eastAsiaTheme="minorEastAsia" w:hAnsiTheme="minorEastAsia" w:hint="eastAsia"/>
              </w:rPr>
              <w:t>して</w:t>
            </w:r>
            <w:r w:rsidR="001D19D5" w:rsidRPr="005103D9">
              <w:rPr>
                <w:rFonts w:asciiTheme="minorEastAsia" w:eastAsiaTheme="minorEastAsia" w:hAnsiTheme="minorEastAsia" w:hint="eastAsia"/>
              </w:rPr>
              <w:t>、</w:t>
            </w:r>
            <w:r w:rsidR="0088588F">
              <w:rPr>
                <w:rFonts w:asciiTheme="minorEastAsia" w:eastAsiaTheme="minorEastAsia" w:hAnsiTheme="minorEastAsia" w:hint="eastAsia"/>
              </w:rPr>
              <w:t>児童が学習してきたことを</w:t>
            </w:r>
            <w:r w:rsidR="004C69EF">
              <w:rPr>
                <w:rFonts w:asciiTheme="minorEastAsia" w:eastAsiaTheme="minorEastAsia" w:hAnsiTheme="minorEastAsia" w:hint="eastAsia"/>
              </w:rPr>
              <w:t>踏まえて</w:t>
            </w:r>
            <w:r w:rsidR="0088588F">
              <w:rPr>
                <w:rFonts w:asciiTheme="minorEastAsia" w:eastAsiaTheme="minorEastAsia" w:hAnsiTheme="minorEastAsia" w:hint="eastAsia"/>
              </w:rPr>
              <w:t>、</w:t>
            </w:r>
            <w:r w:rsidR="00460B6F">
              <w:rPr>
                <w:rFonts w:asciiTheme="minorEastAsia" w:eastAsiaTheme="minorEastAsia" w:hAnsiTheme="minorEastAsia" w:hint="eastAsia"/>
              </w:rPr>
              <w:t>例えば、</w:t>
            </w:r>
            <w:r w:rsidR="00AE66EA">
              <w:rPr>
                <w:rFonts w:asciiTheme="minorEastAsia" w:eastAsiaTheme="minorEastAsia" w:hAnsiTheme="minorEastAsia" w:hint="eastAsia"/>
              </w:rPr>
              <w:t>安全なくらし</w:t>
            </w:r>
            <w:r w:rsidR="0088588F">
              <w:rPr>
                <w:rFonts w:asciiTheme="minorEastAsia" w:eastAsiaTheme="minorEastAsia" w:hAnsiTheme="minorEastAsia" w:hint="eastAsia"/>
              </w:rPr>
              <w:t>や環境保全などについて考えることを通して、</w:t>
            </w:r>
            <w:r w:rsidR="0088588F" w:rsidRPr="005103D9">
              <w:rPr>
                <w:rFonts w:asciiTheme="minorEastAsia" w:eastAsiaTheme="minorEastAsia" w:hAnsiTheme="minorEastAsia" w:hint="eastAsia"/>
              </w:rPr>
              <w:t>よりよい社会に</w:t>
            </w:r>
            <w:r w:rsidR="0088588F">
              <w:rPr>
                <w:rFonts w:asciiTheme="minorEastAsia" w:eastAsiaTheme="minorEastAsia" w:hAnsiTheme="minorEastAsia" w:hint="eastAsia"/>
              </w:rPr>
              <w:t>向けて自分ができることを</w:t>
            </w:r>
            <w:r w:rsidR="0088588F" w:rsidRPr="005103D9">
              <w:rPr>
                <w:rFonts w:asciiTheme="minorEastAsia" w:eastAsiaTheme="minorEastAsia" w:hAnsiTheme="minorEastAsia" w:hint="eastAsia"/>
              </w:rPr>
              <w:t>考え</w:t>
            </w:r>
            <w:r w:rsidR="0088588F">
              <w:rPr>
                <w:rFonts w:asciiTheme="minorEastAsia" w:eastAsiaTheme="minorEastAsia" w:hAnsiTheme="minorEastAsia" w:hint="eastAsia"/>
              </w:rPr>
              <w:t>られ</w:t>
            </w:r>
            <w:r w:rsidR="0088588F" w:rsidRPr="005103D9">
              <w:rPr>
                <w:rFonts w:asciiTheme="minorEastAsia" w:eastAsiaTheme="minorEastAsia" w:hAnsiTheme="minorEastAsia" w:hint="eastAsia"/>
              </w:rPr>
              <w:t>る</w:t>
            </w:r>
            <w:r w:rsidR="0088588F">
              <w:rPr>
                <w:rFonts w:asciiTheme="minorEastAsia" w:eastAsiaTheme="minorEastAsia" w:hAnsiTheme="minorEastAsia" w:hint="eastAsia"/>
              </w:rPr>
              <w:t>内容となっている</w:t>
            </w:r>
            <w:r w:rsidR="0088588F" w:rsidRPr="005103D9">
              <w:rPr>
                <w:rFonts w:asciiTheme="minorEastAsia" w:eastAsiaTheme="minorEastAsia" w:hAnsiTheme="minorEastAsia" w:hint="eastAsia"/>
              </w:rPr>
              <w:t>。</w:t>
            </w:r>
          </w:p>
          <w:p w:rsidR="001D19D5" w:rsidRPr="005103D9" w:rsidRDefault="001D19D5" w:rsidP="00592F6D">
            <w:pPr>
              <w:rPr>
                <w:rFonts w:asciiTheme="minorEastAsia" w:eastAsiaTheme="minorEastAsia" w:hAnsiTheme="minorEastAsia"/>
                <w:szCs w:val="21"/>
              </w:rPr>
            </w:pPr>
          </w:p>
        </w:tc>
      </w:tr>
    </w:tbl>
    <w:p w:rsidR="005103D9" w:rsidRDefault="005103D9" w:rsidP="004B565D">
      <w:pPr>
        <w:widowControl/>
        <w:ind w:right="840"/>
      </w:pPr>
    </w:p>
    <w:p w:rsidR="00F32CC9" w:rsidRDefault="00F32CC9" w:rsidP="004B565D">
      <w:pPr>
        <w:widowControl/>
        <w:ind w:right="840"/>
      </w:pPr>
    </w:p>
    <w:p w:rsidR="00F32CC9" w:rsidRDefault="00F32CC9" w:rsidP="004B565D">
      <w:pPr>
        <w:widowControl/>
        <w:ind w:right="840"/>
      </w:pPr>
    </w:p>
    <w:p w:rsidR="00F32CC9" w:rsidRDefault="00F32CC9" w:rsidP="004B565D">
      <w:pPr>
        <w:widowControl/>
        <w:ind w:right="840"/>
      </w:pPr>
    </w:p>
    <w:p w:rsidR="00F32CC9" w:rsidRDefault="00F32CC9" w:rsidP="004B565D">
      <w:pPr>
        <w:widowControl/>
        <w:ind w:right="840"/>
      </w:pPr>
    </w:p>
    <w:p w:rsidR="00CF2390" w:rsidRDefault="00CF2390" w:rsidP="001D19D5">
      <w:pPr>
        <w:widowControl/>
        <w:jc w:val="left"/>
      </w:pPr>
    </w:p>
    <w:tbl>
      <w:tblPr>
        <w:tblStyle w:val="a3"/>
        <w:tblpPr w:leftFromText="142" w:rightFromText="142" w:vertAnchor="text" w:horzAnchor="margin" w:tblpX="-66" w:tblpY="4"/>
        <w:tblW w:w="9271"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342"/>
        <w:gridCol w:w="7929"/>
      </w:tblGrid>
      <w:tr w:rsidR="006E2438" w:rsidRPr="003E0CDD" w:rsidTr="006E2438">
        <w:tc>
          <w:tcPr>
            <w:tcW w:w="1342" w:type="dxa"/>
            <w:tcBorders>
              <w:top w:val="single" w:sz="8" w:space="0" w:color="auto"/>
              <w:left w:val="single" w:sz="8" w:space="0" w:color="auto"/>
              <w:bottom w:val="single" w:sz="4" w:space="0" w:color="auto"/>
            </w:tcBorders>
          </w:tcPr>
          <w:p w:rsidR="006E2438" w:rsidRPr="003E0CDD" w:rsidRDefault="006E2438" w:rsidP="006E2438">
            <w:pPr>
              <w:jc w:val="center"/>
              <w:rPr>
                <w:szCs w:val="21"/>
              </w:rPr>
            </w:pPr>
            <w:r w:rsidRPr="003E0CDD">
              <w:rPr>
                <w:rFonts w:hint="eastAsia"/>
                <w:szCs w:val="21"/>
              </w:rPr>
              <w:lastRenderedPageBreak/>
              <w:t>項　目</w:t>
            </w:r>
          </w:p>
        </w:tc>
        <w:tc>
          <w:tcPr>
            <w:tcW w:w="7929" w:type="dxa"/>
            <w:tcBorders>
              <w:top w:val="single" w:sz="8" w:space="0" w:color="auto"/>
              <w:bottom w:val="single" w:sz="4" w:space="0" w:color="auto"/>
              <w:right w:val="single" w:sz="8" w:space="0" w:color="auto"/>
            </w:tcBorders>
          </w:tcPr>
          <w:p w:rsidR="006E2438" w:rsidRPr="003E0CDD" w:rsidRDefault="006E2438" w:rsidP="006E2438">
            <w:pPr>
              <w:jc w:val="center"/>
              <w:rPr>
                <w:szCs w:val="21"/>
              </w:rPr>
            </w:pPr>
            <w:r w:rsidRPr="003E0CDD">
              <w:rPr>
                <w:rFonts w:hint="eastAsia"/>
                <w:szCs w:val="21"/>
              </w:rPr>
              <w:t>観　　点</w:t>
            </w:r>
          </w:p>
        </w:tc>
      </w:tr>
      <w:tr w:rsidR="006E2438" w:rsidRPr="003E0CDD" w:rsidTr="006E2438">
        <w:tc>
          <w:tcPr>
            <w:tcW w:w="1342" w:type="dxa"/>
            <w:tcBorders>
              <w:top w:val="single" w:sz="4" w:space="0" w:color="auto"/>
              <w:left w:val="single" w:sz="8" w:space="0" w:color="auto"/>
              <w:bottom w:val="single" w:sz="8" w:space="0" w:color="auto"/>
            </w:tcBorders>
            <w:vAlign w:val="center"/>
          </w:tcPr>
          <w:p w:rsidR="006E2438" w:rsidRPr="003E0CDD" w:rsidRDefault="006E2438" w:rsidP="006E2438">
            <w:pPr>
              <w:rPr>
                <w:szCs w:val="21"/>
              </w:rPr>
            </w:pPr>
            <w:r w:rsidRPr="003E0CDD">
              <w:rPr>
                <w:rFonts w:hint="eastAsia"/>
                <w:szCs w:val="21"/>
              </w:rPr>
              <w:t>２</w:t>
            </w:r>
          </w:p>
          <w:p w:rsidR="006E2438" w:rsidRPr="003E0CDD" w:rsidRDefault="006E2438" w:rsidP="006E2438">
            <w:pPr>
              <w:jc w:val="center"/>
              <w:rPr>
                <w:spacing w:val="52"/>
                <w:szCs w:val="21"/>
              </w:rPr>
            </w:pPr>
            <w:r w:rsidRPr="003E0CDD">
              <w:rPr>
                <w:rFonts w:hint="eastAsia"/>
                <w:szCs w:val="21"/>
              </w:rPr>
              <w:t>人</w:t>
            </w:r>
            <w:r w:rsidRPr="003E0CDD">
              <w:rPr>
                <w:rFonts w:hint="eastAsia"/>
                <w:szCs w:val="21"/>
              </w:rPr>
              <w:t xml:space="preserve"> </w:t>
            </w:r>
            <w:r w:rsidRPr="003E0CDD">
              <w:rPr>
                <w:rFonts w:hint="eastAsia"/>
                <w:szCs w:val="21"/>
              </w:rPr>
              <w:t>権</w:t>
            </w:r>
            <w:r w:rsidRPr="003E0CDD">
              <w:rPr>
                <w:rFonts w:hint="eastAsia"/>
                <w:szCs w:val="21"/>
              </w:rPr>
              <w:t xml:space="preserve"> </w:t>
            </w:r>
            <w:r w:rsidRPr="003E0CDD">
              <w:rPr>
                <w:rFonts w:hint="eastAsia"/>
                <w:szCs w:val="21"/>
              </w:rPr>
              <w:t>の</w:t>
            </w:r>
          </w:p>
          <w:p w:rsidR="006E2438" w:rsidRPr="003E0CDD" w:rsidRDefault="006E2438" w:rsidP="006E2438">
            <w:pPr>
              <w:jc w:val="center"/>
              <w:rPr>
                <w:szCs w:val="21"/>
              </w:rPr>
            </w:pPr>
            <w:r w:rsidRPr="003E0CDD">
              <w:rPr>
                <w:rFonts w:hint="eastAsia"/>
                <w:szCs w:val="21"/>
              </w:rPr>
              <w:t>取</w:t>
            </w:r>
            <w:r w:rsidRPr="003E0CDD">
              <w:rPr>
                <w:rFonts w:hint="eastAsia"/>
                <w:szCs w:val="21"/>
              </w:rPr>
              <w:t xml:space="preserve"> </w:t>
            </w:r>
            <w:r w:rsidRPr="003E0CDD">
              <w:rPr>
                <w:rFonts w:hint="eastAsia"/>
                <w:szCs w:val="21"/>
              </w:rPr>
              <w:t>扱</w:t>
            </w:r>
            <w:r w:rsidRPr="003E0CDD">
              <w:rPr>
                <w:rFonts w:hint="eastAsia"/>
                <w:szCs w:val="21"/>
              </w:rPr>
              <w:t xml:space="preserve"> </w:t>
            </w:r>
            <w:r w:rsidRPr="003E0CDD">
              <w:rPr>
                <w:rFonts w:hint="eastAsia"/>
                <w:szCs w:val="21"/>
              </w:rPr>
              <w:t>い</w:t>
            </w:r>
          </w:p>
          <w:p w:rsidR="006E2438" w:rsidRPr="003E0CDD" w:rsidRDefault="006E2438" w:rsidP="006E2438">
            <w:pPr>
              <w:rPr>
                <w:szCs w:val="21"/>
              </w:rPr>
            </w:pPr>
          </w:p>
          <w:p w:rsidR="006E2438" w:rsidRPr="003E0CDD" w:rsidRDefault="006E2438" w:rsidP="006E2438">
            <w:pPr>
              <w:rPr>
                <w:szCs w:val="21"/>
              </w:rPr>
            </w:pPr>
          </w:p>
          <w:p w:rsidR="006E2438" w:rsidRPr="003E0CDD" w:rsidRDefault="006E2438" w:rsidP="006E2438">
            <w:pPr>
              <w:rPr>
                <w:szCs w:val="21"/>
              </w:rPr>
            </w:pPr>
          </w:p>
        </w:tc>
        <w:tc>
          <w:tcPr>
            <w:tcW w:w="7929" w:type="dxa"/>
            <w:tcBorders>
              <w:top w:val="single" w:sz="4" w:space="0" w:color="auto"/>
              <w:bottom w:val="single" w:sz="8" w:space="0" w:color="auto"/>
              <w:right w:val="single" w:sz="8" w:space="0" w:color="auto"/>
            </w:tcBorders>
          </w:tcPr>
          <w:p w:rsidR="006E2438" w:rsidRPr="004B565D" w:rsidRDefault="006E2438" w:rsidP="00920810">
            <w:pPr>
              <w:ind w:firstLineChars="100" w:firstLine="210"/>
              <w:rPr>
                <w:szCs w:val="21"/>
              </w:rPr>
            </w:pPr>
            <w:r w:rsidRPr="004B565D">
              <w:rPr>
                <w:rFonts w:hint="eastAsia"/>
                <w:szCs w:val="21"/>
              </w:rPr>
              <w:t>人権尊重の観点から、文章、写真、挿絵、図、資料などが適切に取り扱われているか。</w:t>
            </w:r>
          </w:p>
          <w:p w:rsidR="006E2438" w:rsidRPr="004B565D" w:rsidRDefault="006E2438" w:rsidP="006E2438">
            <w:pPr>
              <w:rPr>
                <w:szCs w:val="21"/>
              </w:rPr>
            </w:pPr>
            <w:r w:rsidRPr="004B565D">
              <w:rPr>
                <w:rFonts w:hint="eastAsia"/>
                <w:szCs w:val="21"/>
              </w:rPr>
              <w:t>○</w:t>
            </w:r>
            <w:r w:rsidR="00592F6D">
              <w:rPr>
                <w:rFonts w:hint="eastAsia"/>
                <w:szCs w:val="21"/>
              </w:rPr>
              <w:t xml:space="preserve">　</w:t>
            </w:r>
            <w:r w:rsidRPr="004B565D">
              <w:rPr>
                <w:rFonts w:hint="eastAsia"/>
                <w:szCs w:val="21"/>
              </w:rPr>
              <w:t>人権への配慮について</w:t>
            </w:r>
          </w:p>
          <w:p w:rsidR="006E2438" w:rsidRPr="004B565D" w:rsidRDefault="006E2438" w:rsidP="006E2438">
            <w:pPr>
              <w:rPr>
                <w:szCs w:val="21"/>
              </w:rPr>
            </w:pPr>
            <w:r w:rsidRPr="004B565D">
              <w:rPr>
                <w:rFonts w:hint="eastAsia"/>
                <w:szCs w:val="21"/>
              </w:rPr>
              <w:t>○</w:t>
            </w:r>
            <w:r w:rsidR="00592F6D">
              <w:rPr>
                <w:rFonts w:hint="eastAsia"/>
                <w:szCs w:val="21"/>
              </w:rPr>
              <w:t xml:space="preserve">　</w:t>
            </w:r>
            <w:r w:rsidRPr="004B565D">
              <w:rPr>
                <w:rFonts w:hint="eastAsia"/>
                <w:szCs w:val="21"/>
              </w:rPr>
              <w:t>世界の人々との共生について</w:t>
            </w:r>
          </w:p>
          <w:p w:rsidR="006E2438" w:rsidRDefault="006E2438" w:rsidP="006E2438">
            <w:pPr>
              <w:rPr>
                <w:szCs w:val="21"/>
              </w:rPr>
            </w:pPr>
            <w:r w:rsidRPr="004B565D">
              <w:rPr>
                <w:rFonts w:hint="eastAsia"/>
                <w:szCs w:val="21"/>
              </w:rPr>
              <w:t>○</w:t>
            </w:r>
            <w:r w:rsidR="00592F6D">
              <w:rPr>
                <w:rFonts w:hint="eastAsia"/>
                <w:szCs w:val="21"/>
              </w:rPr>
              <w:t xml:space="preserve">　</w:t>
            </w:r>
            <w:r w:rsidRPr="004B565D">
              <w:rPr>
                <w:rFonts w:hint="eastAsia"/>
                <w:szCs w:val="21"/>
              </w:rPr>
              <w:t>ユニバーサルデザインに関する配慮について</w:t>
            </w:r>
          </w:p>
          <w:p w:rsidR="00920810" w:rsidRPr="003E0CDD" w:rsidRDefault="00920810" w:rsidP="006E2438">
            <w:pPr>
              <w:rPr>
                <w:szCs w:val="21"/>
              </w:rPr>
            </w:pPr>
          </w:p>
        </w:tc>
      </w:tr>
    </w:tbl>
    <w:p w:rsidR="008262D2"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987178">
        <w:trPr>
          <w:jc w:val="center"/>
        </w:trPr>
        <w:tc>
          <w:tcPr>
            <w:tcW w:w="1276" w:type="dxa"/>
            <w:tcBorders>
              <w:top w:val="single" w:sz="8" w:space="0" w:color="auto"/>
              <w:left w:val="single" w:sz="8" w:space="0" w:color="auto"/>
              <w:bottom w:val="single" w:sz="4" w:space="0" w:color="auto"/>
            </w:tcBorders>
          </w:tcPr>
          <w:p w:rsidR="003276CA" w:rsidRPr="003E0CDD" w:rsidRDefault="003276CA" w:rsidP="007C10DF">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7C10DF">
            <w:pPr>
              <w:jc w:val="center"/>
              <w:rPr>
                <w:szCs w:val="21"/>
              </w:rPr>
            </w:pPr>
            <w:r w:rsidRPr="003E0CDD">
              <w:rPr>
                <w:rFonts w:hint="eastAsia"/>
                <w:szCs w:val="21"/>
              </w:rPr>
              <w:t>事　　項</w:t>
            </w:r>
          </w:p>
        </w:tc>
      </w:tr>
      <w:tr w:rsidR="00553850" w:rsidRPr="003E0CDD"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3E0CDD" w:rsidRDefault="00553850" w:rsidP="00553850">
            <w:pPr>
              <w:jc w:val="center"/>
              <w:rPr>
                <w:szCs w:val="21"/>
              </w:rPr>
            </w:pPr>
            <w:r>
              <w:rPr>
                <w:rFonts w:hint="eastAsia"/>
                <w:szCs w:val="21"/>
              </w:rPr>
              <w:t>東　書</w:t>
            </w:r>
          </w:p>
        </w:tc>
        <w:tc>
          <w:tcPr>
            <w:tcW w:w="8016" w:type="dxa"/>
            <w:tcBorders>
              <w:top w:val="single" w:sz="4" w:space="0" w:color="auto"/>
              <w:bottom w:val="single" w:sz="4" w:space="0" w:color="auto"/>
              <w:right w:val="single" w:sz="8" w:space="0" w:color="auto"/>
            </w:tcBorders>
          </w:tcPr>
          <w:p w:rsidR="00C658A8" w:rsidRDefault="00384706" w:rsidP="00AE4955">
            <w:pPr>
              <w:ind w:left="210" w:hangingChars="100" w:hanging="210"/>
              <w:rPr>
                <w:kern w:val="2"/>
                <w:szCs w:val="21"/>
              </w:rPr>
            </w:pPr>
            <w:r>
              <w:rPr>
                <w:rFonts w:hint="eastAsia"/>
                <w:szCs w:val="21"/>
              </w:rPr>
              <w:t>○</w:t>
            </w:r>
            <w:r w:rsidR="00314950">
              <w:rPr>
                <w:rFonts w:hint="eastAsia"/>
                <w:szCs w:val="21"/>
              </w:rPr>
              <w:t xml:space="preserve">　様々な教材を通して人権尊重についての認識を深める</w:t>
            </w:r>
            <w:r w:rsidR="00B35B04">
              <w:rPr>
                <w:rFonts w:hint="eastAsia"/>
                <w:szCs w:val="21"/>
              </w:rPr>
              <w:t>とともに、</w:t>
            </w:r>
            <w:r w:rsidR="00B35B04" w:rsidRPr="00B35B04">
              <w:rPr>
                <w:rFonts w:hint="eastAsia"/>
                <w:szCs w:val="21"/>
              </w:rPr>
              <w:t>文章、写真、挿絵、図、資料など</w:t>
            </w:r>
            <w:r w:rsidR="00A70F6C">
              <w:rPr>
                <w:rFonts w:hint="eastAsia"/>
                <w:szCs w:val="21"/>
              </w:rPr>
              <w:t>、</w:t>
            </w:r>
            <w:r w:rsidR="00B35B04">
              <w:rPr>
                <w:rFonts w:hint="eastAsia"/>
                <w:szCs w:val="21"/>
              </w:rPr>
              <w:t>人権尊重の観点から</w:t>
            </w:r>
            <w:r w:rsidR="00A70F6C">
              <w:rPr>
                <w:rFonts w:hint="eastAsia"/>
                <w:szCs w:val="21"/>
              </w:rPr>
              <w:t>配慮されている。</w:t>
            </w:r>
            <w:r w:rsidR="004631C2">
              <w:rPr>
                <w:rFonts w:hint="eastAsia"/>
                <w:szCs w:val="21"/>
              </w:rPr>
              <w:t>例えば、６年の基本的人権の尊重に関する学習では、自治体での人権啓発活動の取組み</w:t>
            </w:r>
            <w:r w:rsidR="005E1AAE">
              <w:rPr>
                <w:rFonts w:hint="eastAsia"/>
                <w:szCs w:val="21"/>
              </w:rPr>
              <w:t>など</w:t>
            </w:r>
            <w:r w:rsidR="004631C2">
              <w:rPr>
                <w:rFonts w:hint="eastAsia"/>
                <w:szCs w:val="21"/>
              </w:rPr>
              <w:t>が取りあげられている。</w:t>
            </w:r>
          </w:p>
          <w:p w:rsidR="00A70F6C" w:rsidRPr="00B35B04" w:rsidRDefault="00A70F6C" w:rsidP="00553850">
            <w:pPr>
              <w:rPr>
                <w:rFonts w:ascii="Microsoft Yi Baiti" w:eastAsiaTheme="minorEastAsia" w:hAnsi="Microsoft Yi Baiti"/>
                <w:szCs w:val="21"/>
              </w:rPr>
            </w:pPr>
          </w:p>
          <w:p w:rsidR="00553850" w:rsidRDefault="00553850" w:rsidP="00C658A8">
            <w:pPr>
              <w:ind w:left="210" w:hangingChars="100" w:hanging="210"/>
              <w:rPr>
                <w:szCs w:val="21"/>
              </w:rPr>
            </w:pPr>
            <w:r>
              <w:rPr>
                <w:rFonts w:hint="eastAsia"/>
                <w:szCs w:val="21"/>
              </w:rPr>
              <w:t>○</w:t>
            </w:r>
            <w:r w:rsidR="001A37A3">
              <w:rPr>
                <w:rFonts w:hint="eastAsia"/>
                <w:szCs w:val="21"/>
              </w:rPr>
              <w:t xml:space="preserve">　</w:t>
            </w:r>
            <w:r w:rsidR="00C658A8">
              <w:rPr>
                <w:rFonts w:hint="eastAsia"/>
                <w:szCs w:val="21"/>
              </w:rPr>
              <w:t>すべての学年において、世界の人々との共生について学び考えていくことができるよう取り扱われている。例えば、</w:t>
            </w:r>
            <w:r w:rsidR="006E2438">
              <w:rPr>
                <w:rFonts w:hint="eastAsia"/>
                <w:szCs w:val="21"/>
              </w:rPr>
              <w:t>４年</w:t>
            </w:r>
            <w:r w:rsidR="00EA5DA1">
              <w:rPr>
                <w:rFonts w:hint="eastAsia"/>
                <w:szCs w:val="21"/>
              </w:rPr>
              <w:t>では外国の</w:t>
            </w:r>
            <w:r w:rsidR="008972C3">
              <w:rPr>
                <w:rFonts w:hint="eastAsia"/>
                <w:szCs w:val="21"/>
              </w:rPr>
              <w:t>人たちと共に行う防災訓練を通して取り組む多文化共生など</w:t>
            </w:r>
            <w:r w:rsidR="006E2438">
              <w:rPr>
                <w:rFonts w:hint="eastAsia"/>
                <w:szCs w:val="21"/>
              </w:rPr>
              <w:t>、６年</w:t>
            </w:r>
            <w:r w:rsidR="008972C3">
              <w:rPr>
                <w:rFonts w:hint="eastAsia"/>
                <w:szCs w:val="21"/>
              </w:rPr>
              <w:t>では</w:t>
            </w:r>
            <w:r w:rsidR="00314950">
              <w:rPr>
                <w:rFonts w:hint="eastAsia"/>
                <w:szCs w:val="21"/>
              </w:rPr>
              <w:t>日本とのつながりの深い国々の文化や生活、</w:t>
            </w:r>
            <w:r w:rsidR="008972C3">
              <w:rPr>
                <w:rFonts w:hint="eastAsia"/>
                <w:szCs w:val="21"/>
              </w:rPr>
              <w:t>スポーツや文化による国際交流などが</w:t>
            </w:r>
            <w:r w:rsidR="00C658A8">
              <w:rPr>
                <w:rFonts w:hint="eastAsia"/>
                <w:szCs w:val="21"/>
              </w:rPr>
              <w:t>取りあ</w:t>
            </w:r>
            <w:r w:rsidR="00BF650D">
              <w:rPr>
                <w:rFonts w:hint="eastAsia"/>
                <w:szCs w:val="21"/>
              </w:rPr>
              <w:t>げ</w:t>
            </w:r>
            <w:r w:rsidR="00314950">
              <w:rPr>
                <w:rFonts w:hint="eastAsia"/>
                <w:szCs w:val="21"/>
              </w:rPr>
              <w:t>られ</w:t>
            </w:r>
            <w:r w:rsidR="00C658A8">
              <w:rPr>
                <w:rFonts w:hint="eastAsia"/>
                <w:szCs w:val="21"/>
              </w:rPr>
              <w:t>ている。</w:t>
            </w:r>
          </w:p>
          <w:p w:rsidR="00A70F6C" w:rsidRPr="00C658A8" w:rsidRDefault="00A70F6C" w:rsidP="00553850">
            <w:pPr>
              <w:rPr>
                <w:szCs w:val="21"/>
              </w:rPr>
            </w:pPr>
          </w:p>
          <w:p w:rsidR="007A0176" w:rsidRDefault="00D55B7B" w:rsidP="00D55B7B">
            <w:pPr>
              <w:ind w:left="210" w:hangingChars="100" w:hanging="210"/>
              <w:rPr>
                <w:szCs w:val="21"/>
              </w:rPr>
            </w:pPr>
            <w:r>
              <w:rPr>
                <w:rFonts w:hint="eastAsia"/>
                <w:szCs w:val="21"/>
              </w:rPr>
              <w:t>○</w:t>
            </w:r>
            <w:r w:rsidR="001A37A3">
              <w:rPr>
                <w:rFonts w:hint="eastAsia"/>
                <w:szCs w:val="21"/>
              </w:rPr>
              <w:t xml:space="preserve">　すべての児童にとって使いやすくわかりやすいように、フォントや文字の大きさ、レイアウトや</w:t>
            </w:r>
            <w:r w:rsidR="00FB03CB">
              <w:rPr>
                <w:rFonts w:hint="eastAsia"/>
                <w:szCs w:val="21"/>
              </w:rPr>
              <w:t>図</w:t>
            </w:r>
            <w:r w:rsidR="001A37A3">
              <w:rPr>
                <w:rFonts w:hint="eastAsia"/>
                <w:szCs w:val="21"/>
              </w:rPr>
              <w:t>の配色など配慮されている。</w:t>
            </w:r>
          </w:p>
          <w:p w:rsidR="00D55B7B" w:rsidRPr="003E0CDD" w:rsidRDefault="00D55B7B" w:rsidP="00D55B7B">
            <w:pPr>
              <w:ind w:left="210" w:hangingChars="100" w:hanging="210"/>
              <w:rPr>
                <w:szCs w:val="21"/>
              </w:rPr>
            </w:pPr>
          </w:p>
        </w:tc>
      </w:tr>
      <w:tr w:rsidR="00553850" w:rsidRPr="003E0CDD"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3E0CDD" w:rsidRDefault="00553850" w:rsidP="00553850">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384706" w:rsidRDefault="00384706" w:rsidP="00384706">
            <w:pPr>
              <w:rPr>
                <w:szCs w:val="21"/>
              </w:rPr>
            </w:pPr>
            <w:r>
              <w:rPr>
                <w:rFonts w:hint="eastAsia"/>
                <w:szCs w:val="21"/>
              </w:rPr>
              <w:t>○　様々な教材を通して人権尊重についての認識を深めるとともに、</w:t>
            </w:r>
            <w:r w:rsidRPr="00B35B04">
              <w:rPr>
                <w:rFonts w:hint="eastAsia"/>
                <w:szCs w:val="21"/>
              </w:rPr>
              <w:t>文章、写真、</w:t>
            </w:r>
            <w:r>
              <w:rPr>
                <w:rFonts w:hint="eastAsia"/>
                <w:szCs w:val="21"/>
              </w:rPr>
              <w:t xml:space="preserve">　　</w:t>
            </w:r>
          </w:p>
          <w:p w:rsidR="00C658A8" w:rsidRDefault="00384706" w:rsidP="00920810">
            <w:pPr>
              <w:ind w:leftChars="100" w:left="210"/>
              <w:rPr>
                <w:kern w:val="2"/>
                <w:szCs w:val="21"/>
              </w:rPr>
            </w:pPr>
            <w:r w:rsidRPr="00B35B04">
              <w:rPr>
                <w:rFonts w:hint="eastAsia"/>
                <w:szCs w:val="21"/>
              </w:rPr>
              <w:t>挿絵、図、資料など</w:t>
            </w:r>
            <w:r>
              <w:rPr>
                <w:rFonts w:hint="eastAsia"/>
                <w:szCs w:val="21"/>
              </w:rPr>
              <w:t>、人権尊重の観点から配慮されている。</w:t>
            </w:r>
            <w:r w:rsidR="00C658A8">
              <w:rPr>
                <w:rFonts w:hint="eastAsia"/>
                <w:szCs w:val="21"/>
              </w:rPr>
              <w:t>例えば、６年の基本的人権の尊重に関する学習では</w:t>
            </w:r>
            <w:r w:rsidR="004631C2">
              <w:rPr>
                <w:rFonts w:hint="eastAsia"/>
                <w:szCs w:val="21"/>
              </w:rPr>
              <w:t>、</w:t>
            </w:r>
            <w:r w:rsidR="005E1AAE">
              <w:rPr>
                <w:rFonts w:hint="eastAsia"/>
                <w:szCs w:val="21"/>
              </w:rPr>
              <w:t>ハンセン病と人権侵害、先住民族の人々の人権、障害者差別解消法など</w:t>
            </w:r>
            <w:r w:rsidR="004631C2">
              <w:rPr>
                <w:rFonts w:hint="eastAsia"/>
                <w:szCs w:val="21"/>
              </w:rPr>
              <w:t>が取りあげられている。</w:t>
            </w:r>
          </w:p>
          <w:p w:rsidR="00384706" w:rsidRPr="00C658A8" w:rsidRDefault="00384706" w:rsidP="00384706">
            <w:pPr>
              <w:rPr>
                <w:szCs w:val="21"/>
              </w:rPr>
            </w:pPr>
          </w:p>
          <w:p w:rsidR="00BF650D" w:rsidRDefault="00C658A8" w:rsidP="007A0176">
            <w:pPr>
              <w:ind w:left="210" w:hangingChars="100" w:hanging="210"/>
              <w:rPr>
                <w:szCs w:val="21"/>
              </w:rPr>
            </w:pPr>
            <w:r>
              <w:rPr>
                <w:rFonts w:hint="eastAsia"/>
                <w:szCs w:val="21"/>
              </w:rPr>
              <w:t>○　すべての学年において、世界の人々との共生について学び考えていくことができるよう取り扱われている。例えば、</w:t>
            </w:r>
            <w:r w:rsidR="008972C3">
              <w:rPr>
                <w:rFonts w:hint="eastAsia"/>
                <w:szCs w:val="21"/>
              </w:rPr>
              <w:t>４年では外国から来た人との交流会を開いた人の話など</w:t>
            </w:r>
            <w:r w:rsidR="006E2438">
              <w:rPr>
                <w:rFonts w:hint="eastAsia"/>
                <w:szCs w:val="21"/>
              </w:rPr>
              <w:t>、６年</w:t>
            </w:r>
            <w:r w:rsidR="008972C3">
              <w:rPr>
                <w:rFonts w:hint="eastAsia"/>
                <w:szCs w:val="21"/>
              </w:rPr>
              <w:t>では</w:t>
            </w:r>
            <w:r w:rsidR="001A37A3">
              <w:rPr>
                <w:rFonts w:hint="eastAsia"/>
                <w:szCs w:val="21"/>
              </w:rPr>
              <w:t>日本とつながりの深い国々の文化や</w:t>
            </w:r>
            <w:r>
              <w:rPr>
                <w:rFonts w:hint="eastAsia"/>
                <w:szCs w:val="21"/>
              </w:rPr>
              <w:t>生活、在日外国人の人々とともに地域社会をつくっていく事例</w:t>
            </w:r>
            <w:r w:rsidR="008972C3">
              <w:rPr>
                <w:rFonts w:hint="eastAsia"/>
                <w:szCs w:val="21"/>
              </w:rPr>
              <w:t>などが取りあげられている。</w:t>
            </w:r>
          </w:p>
          <w:p w:rsidR="00BF650D" w:rsidRDefault="00BF650D" w:rsidP="00553850">
            <w:pPr>
              <w:rPr>
                <w:szCs w:val="21"/>
              </w:rPr>
            </w:pPr>
          </w:p>
          <w:p w:rsidR="005943BD" w:rsidRPr="00C658A8" w:rsidRDefault="005943BD" w:rsidP="005943BD">
            <w:pPr>
              <w:ind w:left="210" w:hangingChars="100" w:hanging="210"/>
              <w:rPr>
                <w:szCs w:val="21"/>
              </w:rPr>
            </w:pPr>
            <w:r w:rsidRPr="00C658A8">
              <w:rPr>
                <w:rFonts w:hint="eastAsia"/>
                <w:szCs w:val="21"/>
              </w:rPr>
              <w:t>○　すべての児童にとって使いやすくわかりやすいように、フォントや文字の大きさ、レイアウトや図の配色など配慮されている。</w:t>
            </w:r>
          </w:p>
          <w:p w:rsidR="006E2438" w:rsidRPr="005943BD" w:rsidRDefault="006E2438" w:rsidP="00BF650D">
            <w:pPr>
              <w:ind w:left="210" w:hangingChars="100" w:hanging="210"/>
              <w:rPr>
                <w:szCs w:val="21"/>
              </w:rPr>
            </w:pPr>
          </w:p>
        </w:tc>
      </w:tr>
      <w:tr w:rsidR="001D19D5" w:rsidRPr="003E0CDD" w:rsidTr="007C5981">
        <w:trPr>
          <w:trHeight w:val="303"/>
          <w:jc w:val="center"/>
        </w:trPr>
        <w:tc>
          <w:tcPr>
            <w:tcW w:w="1276" w:type="dxa"/>
            <w:tcBorders>
              <w:top w:val="single" w:sz="4" w:space="0" w:color="auto"/>
              <w:left w:val="single" w:sz="8" w:space="0" w:color="auto"/>
              <w:bottom w:val="single" w:sz="8" w:space="0" w:color="auto"/>
            </w:tcBorders>
            <w:vAlign w:val="center"/>
          </w:tcPr>
          <w:p w:rsidR="001D19D5" w:rsidRPr="003E0CDD" w:rsidRDefault="001D19D5" w:rsidP="00592F6D">
            <w:pPr>
              <w:jc w:val="center"/>
              <w:rPr>
                <w:szCs w:val="21"/>
              </w:rPr>
            </w:pPr>
            <w:r>
              <w:rPr>
                <w:rFonts w:hint="eastAsia"/>
                <w:szCs w:val="21"/>
              </w:rPr>
              <w:t>日　文</w:t>
            </w:r>
          </w:p>
        </w:tc>
        <w:tc>
          <w:tcPr>
            <w:tcW w:w="8016" w:type="dxa"/>
            <w:tcBorders>
              <w:top w:val="single" w:sz="4" w:space="0" w:color="auto"/>
              <w:bottom w:val="single" w:sz="8" w:space="0" w:color="auto"/>
              <w:right w:val="single" w:sz="8" w:space="0" w:color="auto"/>
            </w:tcBorders>
          </w:tcPr>
          <w:p w:rsidR="00C658A8" w:rsidRDefault="00384706" w:rsidP="00C658A8">
            <w:pPr>
              <w:ind w:left="210" w:hangingChars="100" w:hanging="210"/>
              <w:rPr>
                <w:kern w:val="2"/>
                <w:szCs w:val="21"/>
              </w:rPr>
            </w:pPr>
            <w:r>
              <w:rPr>
                <w:rFonts w:hint="eastAsia"/>
                <w:szCs w:val="21"/>
              </w:rPr>
              <w:t>○　様々な教材を通して人権尊重についての認識を深めるとともに、</w:t>
            </w:r>
            <w:r w:rsidRPr="00B35B04">
              <w:rPr>
                <w:rFonts w:hint="eastAsia"/>
                <w:szCs w:val="21"/>
              </w:rPr>
              <w:t>文章、写真、挿絵、図、資料など</w:t>
            </w:r>
            <w:r>
              <w:rPr>
                <w:rFonts w:hint="eastAsia"/>
                <w:szCs w:val="21"/>
              </w:rPr>
              <w:t>、人権尊重の観点から配慮されている。</w:t>
            </w:r>
            <w:r w:rsidR="00C658A8">
              <w:rPr>
                <w:rFonts w:hint="eastAsia"/>
                <w:szCs w:val="21"/>
              </w:rPr>
              <w:t>例えば、６年の基本的人権の尊重に関する学習では</w:t>
            </w:r>
            <w:r w:rsidR="005E1AAE">
              <w:rPr>
                <w:rFonts w:hint="eastAsia"/>
                <w:szCs w:val="21"/>
              </w:rPr>
              <w:t>、自治体の取組みや、子どもの権利条約、障害者差別解消法などが取りあげられている。</w:t>
            </w:r>
          </w:p>
          <w:p w:rsidR="00384706" w:rsidRPr="00C658A8" w:rsidRDefault="00384706" w:rsidP="00384706">
            <w:pPr>
              <w:rPr>
                <w:szCs w:val="21"/>
              </w:rPr>
            </w:pPr>
          </w:p>
          <w:p w:rsidR="001D19D5" w:rsidRDefault="00C658A8" w:rsidP="00592F6D">
            <w:pPr>
              <w:ind w:left="210" w:hangingChars="100" w:hanging="210"/>
              <w:rPr>
                <w:szCs w:val="21"/>
              </w:rPr>
            </w:pPr>
            <w:r>
              <w:rPr>
                <w:rFonts w:hint="eastAsia"/>
                <w:szCs w:val="21"/>
              </w:rPr>
              <w:t>○　すべての学年において、世界の人々との共生について学び考えていくことができるよう取り扱われている。例えば、</w:t>
            </w:r>
            <w:r w:rsidR="008972C3">
              <w:rPr>
                <w:rFonts w:hint="eastAsia"/>
                <w:szCs w:val="21"/>
              </w:rPr>
              <w:t>４年では外国人への支援活動などを通じて多文化共生をめざすまちづくりなど、６年では</w:t>
            </w:r>
            <w:r w:rsidR="00BC256A">
              <w:rPr>
                <w:rFonts w:hint="eastAsia"/>
                <w:szCs w:val="21"/>
              </w:rPr>
              <w:t>日本とつながりの深い国々の文化や生活、スポーツや文化による国際交流</w:t>
            </w:r>
            <w:r w:rsidR="008972C3">
              <w:rPr>
                <w:rFonts w:hint="eastAsia"/>
                <w:szCs w:val="21"/>
              </w:rPr>
              <w:t>など</w:t>
            </w:r>
            <w:r w:rsidR="00BC256A">
              <w:rPr>
                <w:rFonts w:hint="eastAsia"/>
                <w:szCs w:val="21"/>
              </w:rPr>
              <w:t>が取り</w:t>
            </w:r>
            <w:r>
              <w:rPr>
                <w:rFonts w:hint="eastAsia"/>
                <w:szCs w:val="21"/>
              </w:rPr>
              <w:t>あ</w:t>
            </w:r>
            <w:r w:rsidR="00BC256A">
              <w:rPr>
                <w:rFonts w:hint="eastAsia"/>
                <w:szCs w:val="21"/>
              </w:rPr>
              <w:t>げられ</w:t>
            </w:r>
            <w:r>
              <w:rPr>
                <w:rFonts w:hint="eastAsia"/>
                <w:szCs w:val="21"/>
              </w:rPr>
              <w:t>て</w:t>
            </w:r>
            <w:r w:rsidR="00BC256A">
              <w:rPr>
                <w:rFonts w:hint="eastAsia"/>
                <w:szCs w:val="21"/>
              </w:rPr>
              <w:t>いる。</w:t>
            </w:r>
          </w:p>
          <w:p w:rsidR="001D19D5" w:rsidRDefault="001D19D5" w:rsidP="00592F6D">
            <w:pPr>
              <w:rPr>
                <w:szCs w:val="21"/>
              </w:rPr>
            </w:pPr>
          </w:p>
          <w:p w:rsidR="005943BD" w:rsidRPr="00C658A8" w:rsidRDefault="005943BD" w:rsidP="005943BD">
            <w:pPr>
              <w:ind w:left="210" w:hangingChars="100" w:hanging="210"/>
              <w:rPr>
                <w:szCs w:val="21"/>
              </w:rPr>
            </w:pPr>
            <w:r w:rsidRPr="00C658A8">
              <w:rPr>
                <w:rFonts w:hint="eastAsia"/>
                <w:szCs w:val="21"/>
              </w:rPr>
              <w:t>○　すべての児童にとって使いやすくわかりやすいように、フォントや文字の大きさ、レイアウトや図の配色など配慮されている。</w:t>
            </w:r>
          </w:p>
          <w:p w:rsidR="001D19D5" w:rsidRPr="003E0CDD" w:rsidRDefault="001D19D5" w:rsidP="00920810">
            <w:pPr>
              <w:rPr>
                <w:szCs w:val="21"/>
              </w:rPr>
            </w:pPr>
          </w:p>
        </w:tc>
      </w:tr>
    </w:tbl>
    <w:p w:rsidR="005103D9" w:rsidRPr="001D19D5" w:rsidRDefault="005103D9" w:rsidP="006E2438">
      <w:pPr>
        <w:widowControl/>
        <w:ind w:right="840"/>
      </w:pPr>
    </w:p>
    <w:p w:rsidR="005103D9" w:rsidRDefault="005103D9">
      <w:pPr>
        <w:widowControl/>
        <w:jc w:val="left"/>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1D19D5">
        <w:trPr>
          <w:jc w:val="center"/>
        </w:trPr>
        <w:tc>
          <w:tcPr>
            <w:tcW w:w="1276" w:type="dxa"/>
            <w:tcBorders>
              <w:top w:val="single" w:sz="8" w:space="0" w:color="auto"/>
              <w:left w:val="single" w:sz="8" w:space="0" w:color="auto"/>
              <w:bottom w:val="single" w:sz="4" w:space="0" w:color="auto"/>
            </w:tcBorders>
          </w:tcPr>
          <w:p w:rsidR="002A7D74" w:rsidRPr="003E0CDD" w:rsidRDefault="002A7D74" w:rsidP="007C10DF">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7C10DF">
            <w:pPr>
              <w:jc w:val="center"/>
              <w:rPr>
                <w:szCs w:val="21"/>
              </w:rPr>
            </w:pPr>
            <w:r w:rsidRPr="003E0CDD">
              <w:rPr>
                <w:rFonts w:hint="eastAsia"/>
                <w:szCs w:val="21"/>
              </w:rPr>
              <w:t>観　　点</w:t>
            </w:r>
          </w:p>
        </w:tc>
      </w:tr>
      <w:tr w:rsidR="002A7D74" w:rsidRPr="003E0CDD" w:rsidTr="001D19D5">
        <w:trPr>
          <w:jc w:val="center"/>
        </w:trPr>
        <w:tc>
          <w:tcPr>
            <w:tcW w:w="1276" w:type="dxa"/>
            <w:tcBorders>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３</w:t>
            </w:r>
          </w:p>
          <w:p w:rsidR="002A7D74" w:rsidRPr="003E0CDD" w:rsidRDefault="002A7D74" w:rsidP="004E49F2">
            <w:pPr>
              <w:jc w:val="center"/>
              <w:rPr>
                <w:szCs w:val="21"/>
              </w:rPr>
            </w:pPr>
            <w:r w:rsidRPr="003E0CDD">
              <w:rPr>
                <w:rFonts w:hint="eastAsia"/>
                <w:szCs w:val="21"/>
              </w:rPr>
              <w:t>内容の程度</w:t>
            </w:r>
          </w:p>
          <w:p w:rsidR="002A7D74" w:rsidRPr="003E0CDD" w:rsidRDefault="002A7D74" w:rsidP="004E49F2">
            <w:pPr>
              <w:rPr>
                <w:szCs w:val="21"/>
              </w:rPr>
            </w:pPr>
          </w:p>
          <w:p w:rsidR="00AD47D0" w:rsidRDefault="00AD47D0" w:rsidP="004E49F2">
            <w:pPr>
              <w:rPr>
                <w:szCs w:val="21"/>
              </w:rPr>
            </w:pPr>
          </w:p>
          <w:p w:rsidR="002A7D74" w:rsidRPr="003E0CDD" w:rsidRDefault="002A7D74" w:rsidP="004E49F2">
            <w:pPr>
              <w:rPr>
                <w:szCs w:val="21"/>
              </w:rPr>
            </w:pPr>
          </w:p>
        </w:tc>
        <w:tc>
          <w:tcPr>
            <w:tcW w:w="8016" w:type="dxa"/>
            <w:tcBorders>
              <w:bottom w:val="single" w:sz="8" w:space="0" w:color="auto"/>
              <w:right w:val="single" w:sz="8" w:space="0" w:color="auto"/>
            </w:tcBorders>
          </w:tcPr>
          <w:p w:rsidR="004B565D" w:rsidRPr="004B565D" w:rsidRDefault="004B565D" w:rsidP="00920810">
            <w:pPr>
              <w:ind w:firstLineChars="100" w:firstLine="210"/>
              <w:rPr>
                <w:szCs w:val="21"/>
              </w:rPr>
            </w:pPr>
            <w:r w:rsidRPr="004B565D">
              <w:rPr>
                <w:rFonts w:hint="eastAsia"/>
                <w:szCs w:val="21"/>
              </w:rPr>
              <w:t>児童の発達段階を考慮した内容になっているか。</w:t>
            </w:r>
          </w:p>
          <w:p w:rsidR="004B565D" w:rsidRPr="004B565D" w:rsidRDefault="004B565D" w:rsidP="004B565D">
            <w:pPr>
              <w:rPr>
                <w:szCs w:val="21"/>
              </w:rPr>
            </w:pPr>
            <w:r w:rsidRPr="004B565D">
              <w:rPr>
                <w:rFonts w:hint="eastAsia"/>
                <w:szCs w:val="21"/>
              </w:rPr>
              <w:t>○</w:t>
            </w:r>
            <w:r w:rsidR="00592F6D">
              <w:rPr>
                <w:rFonts w:hint="eastAsia"/>
                <w:szCs w:val="21"/>
              </w:rPr>
              <w:t xml:space="preserve">　</w:t>
            </w:r>
            <w:r w:rsidRPr="004B565D">
              <w:rPr>
                <w:rFonts w:hint="eastAsia"/>
                <w:szCs w:val="21"/>
              </w:rPr>
              <w:t>文章の記述や分量について</w:t>
            </w:r>
          </w:p>
          <w:p w:rsidR="002A7D74" w:rsidRPr="003E0CDD" w:rsidRDefault="004B565D" w:rsidP="004B565D">
            <w:pPr>
              <w:rPr>
                <w:szCs w:val="21"/>
              </w:rPr>
            </w:pPr>
            <w:r w:rsidRPr="004B565D">
              <w:rPr>
                <w:rFonts w:hint="eastAsia"/>
                <w:szCs w:val="21"/>
              </w:rPr>
              <w:t>○</w:t>
            </w:r>
            <w:r w:rsidR="00592F6D">
              <w:rPr>
                <w:rFonts w:hint="eastAsia"/>
                <w:szCs w:val="21"/>
              </w:rPr>
              <w:t xml:space="preserve">　</w:t>
            </w:r>
            <w:r w:rsidRPr="004B565D">
              <w:rPr>
                <w:rFonts w:hint="eastAsia"/>
                <w:szCs w:val="21"/>
              </w:rPr>
              <w:t>写真、挿絵、図、表などの資料について</w:t>
            </w:r>
          </w:p>
        </w:tc>
      </w:tr>
    </w:tbl>
    <w:p w:rsidR="008262D2"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987178">
        <w:trPr>
          <w:jc w:val="center"/>
        </w:trPr>
        <w:tc>
          <w:tcPr>
            <w:tcW w:w="1276" w:type="dxa"/>
            <w:tcBorders>
              <w:top w:val="single" w:sz="8" w:space="0" w:color="auto"/>
              <w:left w:val="single" w:sz="8" w:space="0" w:color="auto"/>
              <w:bottom w:val="single" w:sz="4" w:space="0" w:color="auto"/>
            </w:tcBorders>
          </w:tcPr>
          <w:p w:rsidR="003276CA" w:rsidRPr="003E0CDD" w:rsidRDefault="003276CA" w:rsidP="007C10DF">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7C10DF">
            <w:pPr>
              <w:jc w:val="center"/>
              <w:rPr>
                <w:szCs w:val="21"/>
              </w:rPr>
            </w:pPr>
            <w:r w:rsidRPr="003E0CDD">
              <w:rPr>
                <w:rFonts w:hint="eastAsia"/>
                <w:szCs w:val="21"/>
              </w:rPr>
              <w:t>事　　項</w:t>
            </w:r>
          </w:p>
        </w:tc>
      </w:tr>
      <w:tr w:rsidR="00553850" w:rsidRPr="003E0CDD"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3E0CDD" w:rsidRDefault="00553850" w:rsidP="00553850">
            <w:pPr>
              <w:jc w:val="center"/>
              <w:rPr>
                <w:szCs w:val="21"/>
              </w:rPr>
            </w:pPr>
            <w:r>
              <w:rPr>
                <w:rFonts w:hint="eastAsia"/>
                <w:szCs w:val="21"/>
              </w:rPr>
              <w:t>東　書</w:t>
            </w:r>
          </w:p>
        </w:tc>
        <w:tc>
          <w:tcPr>
            <w:tcW w:w="8016" w:type="dxa"/>
            <w:tcBorders>
              <w:top w:val="single" w:sz="4" w:space="0" w:color="auto"/>
              <w:bottom w:val="single" w:sz="4" w:space="0" w:color="auto"/>
              <w:right w:val="single" w:sz="8" w:space="0" w:color="auto"/>
            </w:tcBorders>
          </w:tcPr>
          <w:p w:rsidR="005943BD" w:rsidRPr="006A2C11" w:rsidRDefault="00553850" w:rsidP="00553850">
            <w:pPr>
              <w:ind w:left="210" w:hangingChars="100" w:hanging="210"/>
              <w:rPr>
                <w:szCs w:val="21"/>
              </w:rPr>
            </w:pPr>
            <w:r w:rsidRPr="003E0CDD">
              <w:rPr>
                <w:rFonts w:hint="eastAsia"/>
                <w:szCs w:val="21"/>
              </w:rPr>
              <w:t>○</w:t>
            </w:r>
            <w:r w:rsidR="00581FEA">
              <w:rPr>
                <w:rFonts w:hint="eastAsia"/>
                <w:szCs w:val="21"/>
              </w:rPr>
              <w:t xml:space="preserve">　</w:t>
            </w:r>
            <w:r>
              <w:rPr>
                <w:rFonts w:hint="eastAsia"/>
                <w:szCs w:val="21"/>
              </w:rPr>
              <w:t>児童の発達段階に応じた文の量とわかりやすい表現で記述されて</w:t>
            </w:r>
            <w:r w:rsidR="004E7745">
              <w:rPr>
                <w:rFonts w:hint="eastAsia"/>
                <w:szCs w:val="21"/>
              </w:rPr>
              <w:t>いる。</w:t>
            </w:r>
            <w:r w:rsidR="005943BD" w:rsidRPr="006A2C11">
              <w:rPr>
                <w:rFonts w:hint="eastAsia"/>
                <w:szCs w:val="21"/>
              </w:rPr>
              <w:t>例えば、</w:t>
            </w:r>
            <w:r w:rsidR="00806341" w:rsidRPr="006A2C11">
              <w:rPr>
                <w:rFonts w:hint="eastAsia"/>
                <w:szCs w:val="21"/>
              </w:rPr>
              <w:t>キャラクターが児童の</w:t>
            </w:r>
            <w:r w:rsidR="007F395C" w:rsidRPr="006A2C11">
              <w:rPr>
                <w:rFonts w:hint="eastAsia"/>
                <w:szCs w:val="21"/>
              </w:rPr>
              <w:t>思考</w:t>
            </w:r>
            <w:r w:rsidR="00806341" w:rsidRPr="006A2C11">
              <w:rPr>
                <w:rFonts w:hint="eastAsia"/>
                <w:szCs w:val="21"/>
              </w:rPr>
              <w:t>の流れをつくる発言や重要な疑問を示すなど</w:t>
            </w:r>
            <w:r w:rsidR="008B6447">
              <w:rPr>
                <w:rFonts w:hint="eastAsia"/>
                <w:szCs w:val="21"/>
              </w:rPr>
              <w:t>の</w:t>
            </w:r>
            <w:r w:rsidR="005943BD" w:rsidRPr="006A2C11">
              <w:rPr>
                <w:rFonts w:hint="eastAsia"/>
                <w:szCs w:val="21"/>
              </w:rPr>
              <w:t>内容になっている。</w:t>
            </w:r>
          </w:p>
          <w:p w:rsidR="00553850" w:rsidRDefault="00553850" w:rsidP="00AE4955">
            <w:pPr>
              <w:ind w:leftChars="100" w:left="210" w:firstLineChars="100" w:firstLine="210"/>
              <w:rPr>
                <w:szCs w:val="21"/>
              </w:rPr>
            </w:pPr>
            <w:r>
              <w:rPr>
                <w:rFonts w:hint="eastAsia"/>
                <w:szCs w:val="21"/>
              </w:rPr>
              <w:t>重要語句については、本文上でゴシック体の太字にし、同ページの本文外に「ことば」として取り上げ、その語句について補説している。</w:t>
            </w:r>
          </w:p>
          <w:p w:rsidR="00553850" w:rsidRDefault="00553850" w:rsidP="00553850">
            <w:pPr>
              <w:ind w:left="210" w:hangingChars="100" w:hanging="210"/>
              <w:rPr>
                <w:szCs w:val="21"/>
              </w:rPr>
            </w:pPr>
          </w:p>
          <w:p w:rsidR="00F36DD4" w:rsidRDefault="003859FE" w:rsidP="00F74F69">
            <w:pPr>
              <w:ind w:left="210" w:hangingChars="100" w:hanging="210"/>
              <w:rPr>
                <w:szCs w:val="21"/>
              </w:rPr>
            </w:pPr>
            <w:r w:rsidRPr="00363DCF">
              <w:rPr>
                <w:rFonts w:hint="eastAsia"/>
                <w:szCs w:val="21"/>
              </w:rPr>
              <w:t>○</w:t>
            </w:r>
            <w:r w:rsidR="00581FEA" w:rsidRPr="00363DCF">
              <w:rPr>
                <w:rFonts w:hint="eastAsia"/>
                <w:szCs w:val="21"/>
              </w:rPr>
              <w:t xml:space="preserve">　</w:t>
            </w:r>
            <w:r w:rsidR="00FE304C" w:rsidRPr="00363DCF">
              <w:rPr>
                <w:rFonts w:hint="eastAsia"/>
                <w:szCs w:val="21"/>
              </w:rPr>
              <w:t>写真、挿絵、図、表などの資料について、児童の発達段階を考慮した内容となっている。</w:t>
            </w:r>
          </w:p>
          <w:p w:rsidR="00F74F69" w:rsidRDefault="00F74F69" w:rsidP="00F74F69">
            <w:pPr>
              <w:ind w:left="210" w:hangingChars="100" w:hanging="210"/>
              <w:rPr>
                <w:kern w:val="2"/>
                <w:szCs w:val="21"/>
              </w:rPr>
            </w:pPr>
          </w:p>
        </w:tc>
      </w:tr>
      <w:tr w:rsidR="00553850" w:rsidRPr="003E0CDD"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3E0CDD" w:rsidRDefault="00553850" w:rsidP="00553850">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D13C12" w:rsidRDefault="00553850" w:rsidP="00553850">
            <w:pPr>
              <w:ind w:left="210" w:hangingChars="100" w:hanging="210"/>
              <w:rPr>
                <w:szCs w:val="21"/>
              </w:rPr>
            </w:pPr>
            <w:r w:rsidRPr="003E0CDD">
              <w:rPr>
                <w:rFonts w:hint="eastAsia"/>
                <w:szCs w:val="21"/>
              </w:rPr>
              <w:t>○</w:t>
            </w:r>
            <w:r w:rsidR="00581FEA">
              <w:rPr>
                <w:rFonts w:hint="eastAsia"/>
                <w:szCs w:val="21"/>
              </w:rPr>
              <w:t xml:space="preserve">　</w:t>
            </w:r>
            <w:r>
              <w:rPr>
                <w:rFonts w:hint="eastAsia"/>
                <w:szCs w:val="21"/>
              </w:rPr>
              <w:t>児童の発達段階に応じた文の量とわかりやすい表現で記述されて</w:t>
            </w:r>
            <w:r w:rsidR="004E7745">
              <w:rPr>
                <w:rFonts w:hint="eastAsia"/>
                <w:szCs w:val="21"/>
              </w:rPr>
              <w:t>いる。</w:t>
            </w:r>
            <w:r w:rsidR="00D13C12" w:rsidRPr="006A2C11">
              <w:rPr>
                <w:rFonts w:hint="eastAsia"/>
                <w:szCs w:val="21"/>
              </w:rPr>
              <w:t>例えば、</w:t>
            </w:r>
            <w:r w:rsidRPr="003B5611">
              <w:rPr>
                <w:rFonts w:hint="eastAsia"/>
                <w:szCs w:val="21"/>
              </w:rPr>
              <w:t>キャラクターの吹き出し</w:t>
            </w:r>
            <w:r w:rsidRPr="006A2C11">
              <w:rPr>
                <w:rFonts w:hint="eastAsia"/>
                <w:szCs w:val="21"/>
              </w:rPr>
              <w:t>によって「調べる」着眼点が示されたり、内容が補説されたりして</w:t>
            </w:r>
            <w:r w:rsidR="00D13C12" w:rsidRPr="006A2C11">
              <w:rPr>
                <w:rFonts w:hint="eastAsia"/>
                <w:szCs w:val="21"/>
              </w:rPr>
              <w:t>いる。</w:t>
            </w:r>
          </w:p>
          <w:p w:rsidR="00553850" w:rsidRDefault="00553850" w:rsidP="00AE4955">
            <w:pPr>
              <w:ind w:leftChars="100" w:left="210" w:firstLineChars="100" w:firstLine="210"/>
              <w:rPr>
                <w:szCs w:val="21"/>
              </w:rPr>
            </w:pPr>
            <w:r>
              <w:rPr>
                <w:rFonts w:hint="eastAsia"/>
                <w:szCs w:val="21"/>
              </w:rPr>
              <w:t>重要語句については、本文上で太字にし、同ページの本文外に「キーワード」として取り上げ</w:t>
            </w:r>
            <w:r w:rsidR="00D13C12">
              <w:rPr>
                <w:rFonts w:hint="eastAsia"/>
                <w:szCs w:val="21"/>
              </w:rPr>
              <w:t>ている</w:t>
            </w:r>
            <w:r>
              <w:rPr>
                <w:rFonts w:hint="eastAsia"/>
                <w:szCs w:val="21"/>
              </w:rPr>
              <w:t>。</w:t>
            </w:r>
          </w:p>
          <w:p w:rsidR="00553850" w:rsidRDefault="00553850" w:rsidP="00553850">
            <w:pPr>
              <w:ind w:left="210" w:hangingChars="100" w:hanging="210"/>
              <w:rPr>
                <w:szCs w:val="21"/>
              </w:rPr>
            </w:pPr>
          </w:p>
          <w:p w:rsidR="00F36DD4" w:rsidRDefault="003859FE" w:rsidP="00F74F69">
            <w:pPr>
              <w:ind w:left="210" w:hangingChars="100" w:hanging="210"/>
              <w:rPr>
                <w:kern w:val="2"/>
                <w:szCs w:val="21"/>
              </w:rPr>
            </w:pPr>
            <w:r>
              <w:rPr>
                <w:rFonts w:hint="eastAsia"/>
                <w:szCs w:val="21"/>
              </w:rPr>
              <w:t>○</w:t>
            </w:r>
            <w:r w:rsidR="00581FEA">
              <w:rPr>
                <w:rFonts w:hint="eastAsia"/>
                <w:szCs w:val="21"/>
              </w:rPr>
              <w:t xml:space="preserve">　</w:t>
            </w:r>
            <w:r w:rsidR="00F74F69" w:rsidRPr="00363DCF">
              <w:rPr>
                <w:rFonts w:hint="eastAsia"/>
                <w:szCs w:val="21"/>
              </w:rPr>
              <w:t>写真、挿絵、図、表などの資料について、児童の発達段階を考慮した内容となっている。</w:t>
            </w:r>
          </w:p>
          <w:p w:rsidR="00F36DD4" w:rsidRDefault="00F36DD4" w:rsidP="00AE4955">
            <w:pPr>
              <w:ind w:firstLineChars="100" w:firstLine="210"/>
              <w:rPr>
                <w:kern w:val="2"/>
                <w:szCs w:val="21"/>
              </w:rPr>
            </w:pPr>
          </w:p>
        </w:tc>
      </w:tr>
      <w:tr w:rsidR="001D19D5" w:rsidRPr="00814EE2" w:rsidTr="007C5981">
        <w:trPr>
          <w:trHeight w:val="303"/>
          <w:jc w:val="center"/>
        </w:trPr>
        <w:tc>
          <w:tcPr>
            <w:tcW w:w="1276" w:type="dxa"/>
            <w:tcBorders>
              <w:top w:val="single" w:sz="4" w:space="0" w:color="auto"/>
              <w:left w:val="single" w:sz="8" w:space="0" w:color="auto"/>
              <w:bottom w:val="single" w:sz="8" w:space="0" w:color="auto"/>
            </w:tcBorders>
            <w:vAlign w:val="center"/>
          </w:tcPr>
          <w:p w:rsidR="001D19D5" w:rsidRPr="003E0CDD" w:rsidRDefault="001D19D5" w:rsidP="00592F6D">
            <w:pPr>
              <w:jc w:val="center"/>
              <w:rPr>
                <w:szCs w:val="21"/>
              </w:rPr>
            </w:pPr>
            <w:r>
              <w:rPr>
                <w:rFonts w:hint="eastAsia"/>
                <w:szCs w:val="21"/>
              </w:rPr>
              <w:t>日　文</w:t>
            </w:r>
          </w:p>
        </w:tc>
        <w:tc>
          <w:tcPr>
            <w:tcW w:w="8016" w:type="dxa"/>
            <w:tcBorders>
              <w:top w:val="single" w:sz="4" w:space="0" w:color="auto"/>
              <w:bottom w:val="single" w:sz="8" w:space="0" w:color="auto"/>
              <w:right w:val="single" w:sz="8" w:space="0" w:color="auto"/>
            </w:tcBorders>
          </w:tcPr>
          <w:p w:rsidR="00D13C12" w:rsidRDefault="001D19D5" w:rsidP="00592F6D">
            <w:pPr>
              <w:ind w:left="210" w:hangingChars="100" w:hanging="210"/>
              <w:rPr>
                <w:szCs w:val="21"/>
              </w:rPr>
            </w:pPr>
            <w:r w:rsidRPr="003E0CDD">
              <w:rPr>
                <w:rFonts w:hint="eastAsia"/>
                <w:szCs w:val="21"/>
              </w:rPr>
              <w:t>○</w:t>
            </w:r>
            <w:r w:rsidR="00581FEA">
              <w:rPr>
                <w:rFonts w:hint="eastAsia"/>
                <w:szCs w:val="21"/>
              </w:rPr>
              <w:t xml:space="preserve">　</w:t>
            </w:r>
            <w:r>
              <w:rPr>
                <w:rFonts w:hint="eastAsia"/>
                <w:szCs w:val="21"/>
              </w:rPr>
              <w:t>児童の発達段階に応じた文の量とわかりやすい表現で記述されて</w:t>
            </w:r>
            <w:r w:rsidR="004E7745">
              <w:rPr>
                <w:rFonts w:hint="eastAsia"/>
                <w:szCs w:val="21"/>
              </w:rPr>
              <w:t>いる。</w:t>
            </w:r>
            <w:r w:rsidR="00D13C12" w:rsidRPr="00CB1496">
              <w:rPr>
                <w:rFonts w:hint="eastAsia"/>
                <w:szCs w:val="21"/>
              </w:rPr>
              <w:t>例えば、</w:t>
            </w:r>
            <w:r w:rsidRPr="00CB1496">
              <w:rPr>
                <w:rFonts w:hint="eastAsia"/>
                <w:szCs w:val="21"/>
              </w:rPr>
              <w:t>本文</w:t>
            </w:r>
            <w:r w:rsidR="00D13C12" w:rsidRPr="00CB1496">
              <w:rPr>
                <w:rFonts w:hint="eastAsia"/>
                <w:szCs w:val="21"/>
              </w:rPr>
              <w:t>に関連資料の番号を示したり、</w:t>
            </w:r>
            <w:r w:rsidRPr="00CB1496">
              <w:rPr>
                <w:rFonts w:hint="eastAsia"/>
                <w:szCs w:val="21"/>
              </w:rPr>
              <w:t>キャラクターが児童の思考の流れをつくる問い</w:t>
            </w:r>
            <w:r w:rsidR="00D13C12" w:rsidRPr="00CB1496">
              <w:rPr>
                <w:rFonts w:hint="eastAsia"/>
                <w:szCs w:val="21"/>
              </w:rPr>
              <w:t>かけをしたりするなど</w:t>
            </w:r>
            <w:r w:rsidR="008B6447">
              <w:rPr>
                <w:rFonts w:hint="eastAsia"/>
                <w:szCs w:val="21"/>
              </w:rPr>
              <w:t>の</w:t>
            </w:r>
            <w:r w:rsidR="00D13C12" w:rsidRPr="00CB1496">
              <w:rPr>
                <w:rFonts w:hint="eastAsia"/>
                <w:szCs w:val="21"/>
              </w:rPr>
              <w:t>内容になっている</w:t>
            </w:r>
            <w:r w:rsidRPr="00CB1496">
              <w:rPr>
                <w:rFonts w:hint="eastAsia"/>
                <w:szCs w:val="21"/>
              </w:rPr>
              <w:t>。</w:t>
            </w:r>
          </w:p>
          <w:p w:rsidR="001D19D5" w:rsidRPr="00D13C12" w:rsidRDefault="001D19D5" w:rsidP="00AE4955">
            <w:pPr>
              <w:ind w:leftChars="100" w:left="210" w:firstLineChars="100" w:firstLine="210"/>
              <w:rPr>
                <w:szCs w:val="21"/>
              </w:rPr>
            </w:pPr>
            <w:r>
              <w:rPr>
                <w:rFonts w:hint="eastAsia"/>
                <w:szCs w:val="21"/>
              </w:rPr>
              <w:t>重要語句については、本文上でゴシック体の太字にし、同ページの本文外に「キーワード」として取り上げ</w:t>
            </w:r>
            <w:r w:rsidR="00D13C12">
              <w:rPr>
                <w:rFonts w:hint="eastAsia"/>
                <w:szCs w:val="21"/>
              </w:rPr>
              <w:t>、その語句について補説している。</w:t>
            </w:r>
          </w:p>
          <w:p w:rsidR="00D13C12" w:rsidRDefault="00D13C12" w:rsidP="00592F6D">
            <w:pPr>
              <w:ind w:left="210" w:hangingChars="100" w:hanging="210"/>
              <w:rPr>
                <w:szCs w:val="21"/>
              </w:rPr>
            </w:pPr>
          </w:p>
          <w:p w:rsidR="00F36DD4" w:rsidRPr="00C47629" w:rsidRDefault="001D19D5" w:rsidP="00C47629">
            <w:pPr>
              <w:ind w:left="210" w:hangingChars="100" w:hanging="210"/>
              <w:rPr>
                <w:szCs w:val="21"/>
              </w:rPr>
            </w:pPr>
            <w:r>
              <w:rPr>
                <w:rFonts w:hint="eastAsia"/>
                <w:szCs w:val="21"/>
              </w:rPr>
              <w:t>○</w:t>
            </w:r>
            <w:r w:rsidR="00581FEA">
              <w:rPr>
                <w:rFonts w:hint="eastAsia"/>
                <w:szCs w:val="21"/>
              </w:rPr>
              <w:t xml:space="preserve">　</w:t>
            </w:r>
            <w:r w:rsidR="00F74F69" w:rsidRPr="00363DCF">
              <w:rPr>
                <w:rFonts w:hint="eastAsia"/>
                <w:szCs w:val="21"/>
              </w:rPr>
              <w:t>写真、挿絵、図、表などの資料について、児童の発達段階を考慮した内容となっている。</w:t>
            </w:r>
          </w:p>
          <w:p w:rsidR="00F36DD4" w:rsidRDefault="00F36DD4" w:rsidP="00AE4955">
            <w:pPr>
              <w:ind w:firstLineChars="100" w:firstLine="210"/>
              <w:rPr>
                <w:kern w:val="2"/>
                <w:szCs w:val="21"/>
              </w:rPr>
            </w:pPr>
          </w:p>
        </w:tc>
      </w:tr>
    </w:tbl>
    <w:p w:rsidR="009F3728" w:rsidRPr="001D19D5" w:rsidRDefault="009F3728" w:rsidP="005103D9">
      <w:pPr>
        <w:widowControl/>
        <w:ind w:right="840"/>
      </w:pPr>
    </w:p>
    <w:p w:rsidR="005103D9" w:rsidRDefault="005103D9">
      <w:pPr>
        <w:widowControl/>
        <w:jc w:val="left"/>
      </w:pPr>
      <w:r>
        <w:br w:type="page"/>
      </w:r>
    </w:p>
    <w:tbl>
      <w:tblPr>
        <w:tblStyle w:val="a3"/>
        <w:tblW w:w="0" w:type="auto"/>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2A7D74" w:rsidRPr="003E0CDD" w:rsidTr="000235D6">
        <w:trPr>
          <w:jc w:val="center"/>
        </w:trPr>
        <w:tc>
          <w:tcPr>
            <w:tcW w:w="1276" w:type="dxa"/>
            <w:tcBorders>
              <w:top w:val="single" w:sz="8" w:space="0" w:color="auto"/>
              <w:left w:val="single" w:sz="8" w:space="0" w:color="auto"/>
              <w:bottom w:val="single" w:sz="4" w:space="0" w:color="auto"/>
            </w:tcBorders>
          </w:tcPr>
          <w:p w:rsidR="002A7D74" w:rsidRPr="003E0CDD" w:rsidRDefault="002A7D74" w:rsidP="007C10DF">
            <w:pPr>
              <w:jc w:val="center"/>
              <w:rPr>
                <w:szCs w:val="21"/>
              </w:rPr>
            </w:pPr>
            <w:r w:rsidRPr="003E0CDD">
              <w:rPr>
                <w:rFonts w:hint="eastAsia"/>
                <w:szCs w:val="21"/>
              </w:rPr>
              <w:lastRenderedPageBreak/>
              <w:t>項　目</w:t>
            </w:r>
          </w:p>
        </w:tc>
        <w:tc>
          <w:tcPr>
            <w:tcW w:w="8016" w:type="dxa"/>
            <w:tcBorders>
              <w:top w:val="single" w:sz="8" w:space="0" w:color="auto"/>
              <w:bottom w:val="single" w:sz="4" w:space="0" w:color="auto"/>
              <w:right w:val="single" w:sz="8" w:space="0" w:color="auto"/>
            </w:tcBorders>
          </w:tcPr>
          <w:p w:rsidR="002A7D74" w:rsidRPr="003E0CDD" w:rsidRDefault="002A7D74" w:rsidP="007C10DF">
            <w:pPr>
              <w:jc w:val="center"/>
              <w:rPr>
                <w:szCs w:val="21"/>
              </w:rPr>
            </w:pPr>
            <w:r w:rsidRPr="003E0CDD">
              <w:rPr>
                <w:rFonts w:hint="eastAsia"/>
                <w:szCs w:val="21"/>
              </w:rPr>
              <w:t>観　　点</w:t>
            </w:r>
          </w:p>
        </w:tc>
      </w:tr>
      <w:tr w:rsidR="002A7D74" w:rsidRPr="003E0CDD" w:rsidTr="004E49F2">
        <w:trPr>
          <w:jc w:val="center"/>
        </w:trPr>
        <w:tc>
          <w:tcPr>
            <w:tcW w:w="1276" w:type="dxa"/>
            <w:tcBorders>
              <w:top w:val="single" w:sz="4" w:space="0" w:color="auto"/>
              <w:left w:val="single" w:sz="8" w:space="0" w:color="auto"/>
              <w:bottom w:val="single" w:sz="8" w:space="0" w:color="auto"/>
            </w:tcBorders>
            <w:vAlign w:val="center"/>
          </w:tcPr>
          <w:p w:rsidR="002A7D74" w:rsidRPr="003E0CDD" w:rsidRDefault="002A7D74" w:rsidP="004E49F2">
            <w:pPr>
              <w:rPr>
                <w:szCs w:val="21"/>
              </w:rPr>
            </w:pPr>
            <w:r w:rsidRPr="003E0CDD">
              <w:rPr>
                <w:rFonts w:hint="eastAsia"/>
                <w:szCs w:val="21"/>
              </w:rPr>
              <w:t>４</w:t>
            </w:r>
          </w:p>
          <w:p w:rsidR="002A7D74" w:rsidRPr="003E0CDD" w:rsidRDefault="002A7D74" w:rsidP="004E49F2">
            <w:pPr>
              <w:jc w:val="center"/>
              <w:rPr>
                <w:szCs w:val="21"/>
              </w:rPr>
            </w:pPr>
            <w:r w:rsidRPr="003E0CDD">
              <w:rPr>
                <w:rFonts w:hint="eastAsia"/>
                <w:szCs w:val="21"/>
              </w:rPr>
              <w:t>組織・配列</w:t>
            </w:r>
          </w:p>
          <w:p w:rsidR="002A7D74" w:rsidRDefault="002A7D74" w:rsidP="004E49F2">
            <w:pPr>
              <w:rPr>
                <w:szCs w:val="21"/>
              </w:rPr>
            </w:pPr>
          </w:p>
          <w:p w:rsidR="003276CA" w:rsidRDefault="003276CA" w:rsidP="004E49F2">
            <w:pPr>
              <w:rPr>
                <w:szCs w:val="21"/>
              </w:rPr>
            </w:pPr>
          </w:p>
          <w:p w:rsidR="003276CA" w:rsidRPr="003E0CDD" w:rsidRDefault="003276CA" w:rsidP="004E49F2">
            <w:pPr>
              <w:rPr>
                <w:szCs w:val="21"/>
              </w:rPr>
            </w:pPr>
          </w:p>
          <w:p w:rsidR="002A7D74" w:rsidRPr="003E0CDD" w:rsidRDefault="002A7D74" w:rsidP="004E49F2">
            <w:pPr>
              <w:rPr>
                <w:szCs w:val="21"/>
              </w:rPr>
            </w:pPr>
          </w:p>
        </w:tc>
        <w:tc>
          <w:tcPr>
            <w:tcW w:w="8016" w:type="dxa"/>
            <w:tcBorders>
              <w:top w:val="single" w:sz="4" w:space="0" w:color="auto"/>
              <w:bottom w:val="single" w:sz="8" w:space="0" w:color="auto"/>
              <w:right w:val="single" w:sz="8" w:space="0" w:color="auto"/>
            </w:tcBorders>
          </w:tcPr>
          <w:p w:rsidR="004B565D" w:rsidRPr="004B565D" w:rsidRDefault="004B565D" w:rsidP="00920810">
            <w:pPr>
              <w:ind w:firstLineChars="100" w:firstLine="210"/>
              <w:rPr>
                <w:szCs w:val="21"/>
              </w:rPr>
            </w:pPr>
            <w:r w:rsidRPr="004B565D">
              <w:rPr>
                <w:rFonts w:hint="eastAsia"/>
                <w:szCs w:val="21"/>
              </w:rPr>
              <w:t>各学年の目標や内容を踏まえて、教科等横断的な視点も含め、効果的な指導が行われるよう組織・配列されているか。</w:t>
            </w:r>
          </w:p>
          <w:p w:rsidR="004B565D" w:rsidRPr="004B565D" w:rsidRDefault="004B565D" w:rsidP="004B565D">
            <w:pPr>
              <w:rPr>
                <w:szCs w:val="21"/>
              </w:rPr>
            </w:pPr>
            <w:r w:rsidRPr="004B565D">
              <w:rPr>
                <w:rFonts w:hint="eastAsia"/>
                <w:szCs w:val="21"/>
              </w:rPr>
              <w:t>○</w:t>
            </w:r>
            <w:r w:rsidR="00592F6D">
              <w:rPr>
                <w:rFonts w:hint="eastAsia"/>
                <w:szCs w:val="21"/>
              </w:rPr>
              <w:t xml:space="preserve">　</w:t>
            </w:r>
            <w:r w:rsidRPr="004B565D">
              <w:rPr>
                <w:rFonts w:hint="eastAsia"/>
                <w:szCs w:val="21"/>
              </w:rPr>
              <w:t>単元配列について</w:t>
            </w:r>
          </w:p>
          <w:p w:rsidR="004B565D" w:rsidRPr="004B565D" w:rsidRDefault="004B565D" w:rsidP="004B565D">
            <w:pPr>
              <w:rPr>
                <w:szCs w:val="21"/>
              </w:rPr>
            </w:pPr>
            <w:r w:rsidRPr="004B565D">
              <w:rPr>
                <w:rFonts w:hint="eastAsia"/>
                <w:szCs w:val="21"/>
              </w:rPr>
              <w:t>○</w:t>
            </w:r>
            <w:r w:rsidR="00592F6D">
              <w:rPr>
                <w:rFonts w:hint="eastAsia"/>
                <w:szCs w:val="21"/>
              </w:rPr>
              <w:t xml:space="preserve">　</w:t>
            </w:r>
            <w:r w:rsidRPr="004B565D">
              <w:rPr>
                <w:rFonts w:hint="eastAsia"/>
                <w:szCs w:val="21"/>
              </w:rPr>
              <w:t>単元構成について</w:t>
            </w:r>
          </w:p>
          <w:p w:rsidR="002A7D74" w:rsidRDefault="004B565D" w:rsidP="004B565D">
            <w:pPr>
              <w:rPr>
                <w:szCs w:val="21"/>
              </w:rPr>
            </w:pPr>
            <w:r w:rsidRPr="004B565D">
              <w:rPr>
                <w:rFonts w:hint="eastAsia"/>
                <w:szCs w:val="21"/>
              </w:rPr>
              <w:t>○</w:t>
            </w:r>
            <w:r w:rsidR="00592F6D">
              <w:rPr>
                <w:rFonts w:hint="eastAsia"/>
                <w:szCs w:val="21"/>
              </w:rPr>
              <w:t xml:space="preserve">　</w:t>
            </w:r>
            <w:r w:rsidRPr="004B565D">
              <w:rPr>
                <w:rFonts w:hint="eastAsia"/>
                <w:szCs w:val="21"/>
              </w:rPr>
              <w:t>ページの構成（本文・写真・挿絵・図・表などの配置）について</w:t>
            </w:r>
          </w:p>
          <w:p w:rsidR="00920810" w:rsidRPr="003E0CDD" w:rsidRDefault="00920810" w:rsidP="004B565D">
            <w:pPr>
              <w:rPr>
                <w:szCs w:val="21"/>
              </w:rPr>
            </w:pPr>
          </w:p>
        </w:tc>
      </w:tr>
    </w:tbl>
    <w:p w:rsidR="008262D2" w:rsidRDefault="008262D2"/>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987178">
        <w:trPr>
          <w:jc w:val="center"/>
        </w:trPr>
        <w:tc>
          <w:tcPr>
            <w:tcW w:w="1276" w:type="dxa"/>
            <w:tcBorders>
              <w:top w:val="single" w:sz="8" w:space="0" w:color="auto"/>
              <w:left w:val="single" w:sz="8" w:space="0" w:color="auto"/>
              <w:bottom w:val="single" w:sz="4" w:space="0" w:color="auto"/>
            </w:tcBorders>
          </w:tcPr>
          <w:p w:rsidR="003276CA" w:rsidRPr="003E0CDD" w:rsidRDefault="003276CA" w:rsidP="007C10DF">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7C10DF">
            <w:pPr>
              <w:jc w:val="center"/>
              <w:rPr>
                <w:szCs w:val="21"/>
              </w:rPr>
            </w:pPr>
            <w:r w:rsidRPr="003E0CDD">
              <w:rPr>
                <w:rFonts w:hint="eastAsia"/>
                <w:szCs w:val="21"/>
              </w:rPr>
              <w:t>事　　項</w:t>
            </w:r>
          </w:p>
        </w:tc>
      </w:tr>
      <w:tr w:rsidR="00553850" w:rsidRPr="003E0CDD"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3E0CDD" w:rsidRDefault="00553850" w:rsidP="00553850">
            <w:pPr>
              <w:jc w:val="center"/>
              <w:rPr>
                <w:szCs w:val="21"/>
              </w:rPr>
            </w:pPr>
            <w:r>
              <w:rPr>
                <w:rFonts w:hint="eastAsia"/>
                <w:szCs w:val="21"/>
              </w:rPr>
              <w:t>東　書</w:t>
            </w:r>
          </w:p>
        </w:tc>
        <w:tc>
          <w:tcPr>
            <w:tcW w:w="8016" w:type="dxa"/>
            <w:tcBorders>
              <w:top w:val="single" w:sz="4" w:space="0" w:color="auto"/>
              <w:bottom w:val="single" w:sz="4" w:space="0" w:color="auto"/>
              <w:right w:val="single" w:sz="8" w:space="0" w:color="auto"/>
            </w:tcBorders>
          </w:tcPr>
          <w:p w:rsidR="00CB1496" w:rsidRDefault="00CB1496" w:rsidP="00CB1496">
            <w:pPr>
              <w:ind w:firstLineChars="100" w:firstLine="210"/>
              <w:rPr>
                <w:szCs w:val="21"/>
              </w:rPr>
            </w:pPr>
            <w:r w:rsidRPr="004B565D">
              <w:rPr>
                <w:rFonts w:hint="eastAsia"/>
                <w:szCs w:val="21"/>
              </w:rPr>
              <w:t>各学年の目標や内容を踏まえて、教科等横断</w:t>
            </w:r>
            <w:r>
              <w:rPr>
                <w:rFonts w:hint="eastAsia"/>
                <w:szCs w:val="21"/>
              </w:rPr>
              <w:t>的な視点も含め、効果的な指導が行われるよう組織・配列されている</w:t>
            </w:r>
            <w:r w:rsidRPr="004B565D">
              <w:rPr>
                <w:rFonts w:hint="eastAsia"/>
                <w:szCs w:val="21"/>
              </w:rPr>
              <w:t>。</w:t>
            </w:r>
          </w:p>
          <w:p w:rsidR="00CB1496" w:rsidRPr="00CB1496" w:rsidRDefault="00CB1496" w:rsidP="00CB1496">
            <w:pPr>
              <w:ind w:firstLineChars="100" w:firstLine="210"/>
              <w:rPr>
                <w:szCs w:val="21"/>
              </w:rPr>
            </w:pPr>
          </w:p>
          <w:p w:rsidR="00CB1496" w:rsidRDefault="00553850" w:rsidP="00C14936">
            <w:pPr>
              <w:ind w:left="210" w:hangingChars="100" w:hanging="210"/>
              <w:rPr>
                <w:szCs w:val="21"/>
              </w:rPr>
            </w:pPr>
            <w:r w:rsidRPr="003E0CDD">
              <w:rPr>
                <w:rFonts w:hint="eastAsia"/>
                <w:szCs w:val="21"/>
              </w:rPr>
              <w:t>○</w:t>
            </w:r>
            <w:r w:rsidR="00592F6D">
              <w:rPr>
                <w:rFonts w:hint="eastAsia"/>
                <w:szCs w:val="21"/>
              </w:rPr>
              <w:t xml:space="preserve">　</w:t>
            </w:r>
            <w:r w:rsidR="00CB1496">
              <w:rPr>
                <w:rFonts w:hint="eastAsia"/>
                <w:szCs w:val="21"/>
              </w:rPr>
              <w:t>各学年の扉ページに、前の学年で「学んだこと」とその学年で「学ぶこと」がまとめられている。</w:t>
            </w:r>
          </w:p>
          <w:p w:rsidR="00553850" w:rsidRDefault="00592F6D" w:rsidP="00C14936">
            <w:pPr>
              <w:ind w:left="210" w:hangingChars="100" w:hanging="210"/>
              <w:rPr>
                <w:szCs w:val="21"/>
              </w:rPr>
            </w:pPr>
            <w:r>
              <w:rPr>
                <w:rFonts w:hint="eastAsia"/>
                <w:szCs w:val="21"/>
              </w:rPr>
              <w:t xml:space="preserve">　　</w:t>
            </w:r>
            <w:r w:rsidR="00553850">
              <w:rPr>
                <w:rFonts w:hint="eastAsia"/>
                <w:szCs w:val="21"/>
              </w:rPr>
              <w:t>４年「２住みよいくらしをつくる」では、水の学習の後にごみの学習へ進む配列となって</w:t>
            </w:r>
            <w:r w:rsidR="00165CB2">
              <w:rPr>
                <w:rFonts w:hint="eastAsia"/>
                <w:szCs w:val="21"/>
              </w:rPr>
              <w:t>いる。</w:t>
            </w:r>
            <w:r w:rsidR="005F3A43">
              <w:rPr>
                <w:rFonts w:hint="eastAsia"/>
                <w:szCs w:val="21"/>
              </w:rPr>
              <w:t>電気・ガスの学習については「ひろげる」というページで発展的学習として</w:t>
            </w:r>
            <w:r w:rsidR="00E220C7" w:rsidRPr="00CB1496">
              <w:rPr>
                <w:rFonts w:hint="eastAsia"/>
                <w:szCs w:val="21"/>
              </w:rPr>
              <w:t>配列されている</w:t>
            </w:r>
            <w:r w:rsidR="005F3A43" w:rsidRPr="00CB1496">
              <w:rPr>
                <w:rFonts w:hint="eastAsia"/>
                <w:szCs w:val="21"/>
              </w:rPr>
              <w:t>。</w:t>
            </w:r>
          </w:p>
          <w:p w:rsidR="00F36DD4" w:rsidRPr="00CB1496" w:rsidRDefault="006E2438" w:rsidP="00AE4955">
            <w:pPr>
              <w:ind w:leftChars="100" w:left="210" w:firstLineChars="100" w:firstLine="210"/>
              <w:rPr>
                <w:szCs w:val="21"/>
              </w:rPr>
            </w:pPr>
            <w:r w:rsidRPr="00CB1496">
              <w:rPr>
                <w:rFonts w:hint="eastAsia"/>
                <w:szCs w:val="21"/>
              </w:rPr>
              <w:t>６年では</w:t>
            </w:r>
            <w:r w:rsidR="00DD0519" w:rsidRPr="00CB1496">
              <w:rPr>
                <w:rFonts w:hint="eastAsia"/>
                <w:szCs w:val="21"/>
              </w:rPr>
              <w:t>「１わたしたちの生活と政治」「２日本の歴史」「３世界の中の日本」</w:t>
            </w:r>
            <w:r w:rsidR="00E220C7" w:rsidRPr="00CB1496">
              <w:rPr>
                <w:rFonts w:hint="eastAsia"/>
                <w:szCs w:val="21"/>
              </w:rPr>
              <w:t>と、政治、歴史、国際</w:t>
            </w:r>
            <w:r w:rsidR="00CB1496">
              <w:rPr>
                <w:rFonts w:hint="eastAsia"/>
                <w:szCs w:val="21"/>
              </w:rPr>
              <w:t>理解</w:t>
            </w:r>
            <w:r w:rsidR="00E220C7" w:rsidRPr="00CB1496">
              <w:rPr>
                <w:rFonts w:hint="eastAsia"/>
                <w:szCs w:val="21"/>
              </w:rPr>
              <w:t>の</w:t>
            </w:r>
            <w:r w:rsidR="00CB1496">
              <w:rPr>
                <w:rFonts w:hint="eastAsia"/>
                <w:szCs w:val="21"/>
              </w:rPr>
              <w:t>項目</w:t>
            </w:r>
            <w:r w:rsidR="00E220C7" w:rsidRPr="00CB1496">
              <w:rPr>
                <w:rFonts w:hint="eastAsia"/>
                <w:szCs w:val="21"/>
              </w:rPr>
              <w:t>順で学習する配列になっている。</w:t>
            </w:r>
          </w:p>
          <w:p w:rsidR="006E2438" w:rsidRPr="006E2438" w:rsidRDefault="006E2438" w:rsidP="006E2438">
            <w:pPr>
              <w:rPr>
                <w:szCs w:val="21"/>
              </w:rPr>
            </w:pPr>
          </w:p>
          <w:p w:rsidR="00592F6D" w:rsidRDefault="002B7AD9" w:rsidP="00553850">
            <w:pPr>
              <w:ind w:left="210" w:hangingChars="100" w:hanging="210"/>
              <w:rPr>
                <w:szCs w:val="21"/>
              </w:rPr>
            </w:pPr>
            <w:r>
              <w:rPr>
                <w:rFonts w:hint="eastAsia"/>
                <w:szCs w:val="21"/>
              </w:rPr>
              <w:t>○</w:t>
            </w:r>
            <w:r w:rsidR="00592F6D">
              <w:rPr>
                <w:rFonts w:hint="eastAsia"/>
                <w:szCs w:val="21"/>
              </w:rPr>
              <w:t xml:space="preserve">　</w:t>
            </w:r>
            <w:r w:rsidR="00553850">
              <w:rPr>
                <w:rFonts w:hint="eastAsia"/>
                <w:szCs w:val="21"/>
              </w:rPr>
              <w:t>「つかむ」「調べる」「まとめる」「いかす</w:t>
            </w:r>
            <w:r w:rsidR="00A74F08">
              <w:rPr>
                <w:rFonts w:hint="eastAsia"/>
                <w:szCs w:val="21"/>
              </w:rPr>
              <w:t>」</w:t>
            </w:r>
            <w:r w:rsidR="00553850">
              <w:rPr>
                <w:rFonts w:hint="eastAsia"/>
                <w:szCs w:val="21"/>
              </w:rPr>
              <w:t>の単元構成を基本とし、それぞれの学習段階のめあてが明示されている。単元末には学習問題をもとに単元を振り返る「まとめる」ページがあり、語句や社会的事象の意味・関連が確認できる</w:t>
            </w:r>
            <w:r w:rsidR="00981AA3" w:rsidRPr="00CB1496">
              <w:rPr>
                <w:rFonts w:hint="eastAsia"/>
                <w:szCs w:val="21"/>
              </w:rPr>
              <w:t>構成になっている</w:t>
            </w:r>
            <w:r w:rsidR="00592F6D" w:rsidRPr="00CB1496">
              <w:rPr>
                <w:rFonts w:hint="eastAsia"/>
                <w:szCs w:val="21"/>
              </w:rPr>
              <w:t>。</w:t>
            </w:r>
          </w:p>
          <w:p w:rsidR="00553850" w:rsidRDefault="00553850" w:rsidP="00553850">
            <w:pPr>
              <w:ind w:left="210" w:hangingChars="100" w:hanging="210"/>
              <w:rPr>
                <w:szCs w:val="21"/>
              </w:rPr>
            </w:pPr>
          </w:p>
          <w:p w:rsidR="00D55B7B" w:rsidRDefault="002B7AD9" w:rsidP="00A43C3C">
            <w:pPr>
              <w:ind w:left="210" w:hangingChars="100" w:hanging="210"/>
              <w:rPr>
                <w:szCs w:val="21"/>
              </w:rPr>
            </w:pPr>
            <w:r>
              <w:rPr>
                <w:rFonts w:hint="eastAsia"/>
                <w:szCs w:val="21"/>
              </w:rPr>
              <w:t>○</w:t>
            </w:r>
            <w:r w:rsidR="00592F6D">
              <w:rPr>
                <w:rFonts w:hint="eastAsia"/>
                <w:szCs w:val="21"/>
              </w:rPr>
              <w:t xml:space="preserve">　</w:t>
            </w:r>
            <w:r w:rsidR="00553850">
              <w:rPr>
                <w:rFonts w:hint="eastAsia"/>
                <w:szCs w:val="21"/>
              </w:rPr>
              <w:t>本文がページの中央、資料が周りというようにページ配置がされている。</w:t>
            </w:r>
            <w:r w:rsidR="007B7DB0">
              <w:rPr>
                <w:rFonts w:hint="eastAsia"/>
                <w:color w:val="000000" w:themeColor="text1"/>
                <w:kern w:val="2"/>
                <w:szCs w:val="21"/>
              </w:rPr>
              <w:t>また、「まなび方コーナー」において、学習場面に応じた学び方</w:t>
            </w:r>
            <w:r w:rsidR="00A43C3C">
              <w:rPr>
                <w:rFonts w:hint="eastAsia"/>
                <w:color w:val="000000" w:themeColor="text1"/>
                <w:kern w:val="2"/>
                <w:szCs w:val="21"/>
              </w:rPr>
              <w:t>が</w:t>
            </w:r>
            <w:r w:rsidR="007B7DB0">
              <w:rPr>
                <w:rFonts w:hint="eastAsia"/>
                <w:color w:val="000000" w:themeColor="text1"/>
                <w:kern w:val="2"/>
                <w:szCs w:val="21"/>
              </w:rPr>
              <w:t>示</w:t>
            </w:r>
            <w:r w:rsidR="00A43C3C">
              <w:rPr>
                <w:rFonts w:hint="eastAsia"/>
                <w:color w:val="000000" w:themeColor="text1"/>
                <w:kern w:val="2"/>
                <w:szCs w:val="21"/>
              </w:rPr>
              <w:t>され</w:t>
            </w:r>
            <w:r w:rsidR="007B7DB0">
              <w:rPr>
                <w:rFonts w:hint="eastAsia"/>
                <w:color w:val="000000" w:themeColor="text1"/>
                <w:kern w:val="2"/>
                <w:szCs w:val="21"/>
              </w:rPr>
              <w:t>ている。</w:t>
            </w:r>
            <w:r w:rsidR="007B7DB0">
              <w:rPr>
                <w:rFonts w:hint="eastAsia"/>
                <w:szCs w:val="21"/>
              </w:rPr>
              <w:t>他教科との</w:t>
            </w:r>
            <w:r w:rsidR="004C6DD1">
              <w:rPr>
                <w:rFonts w:hint="eastAsia"/>
                <w:szCs w:val="21"/>
              </w:rPr>
              <w:t>関わり</w:t>
            </w:r>
            <w:r w:rsidR="007B7DB0">
              <w:rPr>
                <w:rFonts w:hint="eastAsia"/>
                <w:szCs w:val="21"/>
              </w:rPr>
              <w:t>があるページ下部に</w:t>
            </w:r>
            <w:r w:rsidR="00A43C3C">
              <w:rPr>
                <w:rFonts w:hint="eastAsia"/>
                <w:szCs w:val="21"/>
              </w:rPr>
              <w:t>は</w:t>
            </w:r>
            <w:r w:rsidR="00D55B7B">
              <w:rPr>
                <w:rFonts w:hint="eastAsia"/>
                <w:szCs w:val="21"/>
              </w:rPr>
              <w:t>「教科関連マーク」</w:t>
            </w:r>
            <w:r w:rsidR="00592F6D">
              <w:rPr>
                <w:rFonts w:hint="eastAsia"/>
                <w:szCs w:val="21"/>
              </w:rPr>
              <w:t>が</w:t>
            </w:r>
            <w:r w:rsidR="00D55B7B">
              <w:rPr>
                <w:rFonts w:hint="eastAsia"/>
                <w:szCs w:val="21"/>
              </w:rPr>
              <w:t>示</w:t>
            </w:r>
            <w:r w:rsidR="00592F6D">
              <w:rPr>
                <w:rFonts w:hint="eastAsia"/>
                <w:szCs w:val="21"/>
              </w:rPr>
              <w:t>され</w:t>
            </w:r>
            <w:r w:rsidR="00D55B7B">
              <w:rPr>
                <w:rFonts w:hint="eastAsia"/>
                <w:szCs w:val="21"/>
              </w:rPr>
              <w:t>ている。</w:t>
            </w:r>
          </w:p>
          <w:p w:rsidR="00167CF1" w:rsidRDefault="00167CF1" w:rsidP="00A43C3C">
            <w:pPr>
              <w:ind w:left="210" w:hangingChars="100" w:hanging="210"/>
              <w:rPr>
                <w:szCs w:val="21"/>
              </w:rPr>
            </w:pPr>
          </w:p>
          <w:p w:rsidR="00480B3D" w:rsidRPr="003E0CDD" w:rsidRDefault="00480B3D" w:rsidP="00A43C3C">
            <w:pPr>
              <w:ind w:left="210" w:hangingChars="100" w:hanging="210"/>
              <w:rPr>
                <w:szCs w:val="21"/>
              </w:rPr>
            </w:pPr>
          </w:p>
        </w:tc>
      </w:tr>
      <w:tr w:rsidR="00553850" w:rsidRPr="003E0CDD"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3E0CDD" w:rsidRDefault="00553850" w:rsidP="00553850">
            <w:pPr>
              <w:jc w:val="center"/>
              <w:rPr>
                <w:szCs w:val="21"/>
              </w:rPr>
            </w:pPr>
            <w:r>
              <w:rPr>
                <w:rFonts w:hint="eastAsia"/>
                <w:szCs w:val="21"/>
              </w:rPr>
              <w:t>教　出</w:t>
            </w:r>
          </w:p>
        </w:tc>
        <w:tc>
          <w:tcPr>
            <w:tcW w:w="8016" w:type="dxa"/>
            <w:tcBorders>
              <w:top w:val="single" w:sz="4" w:space="0" w:color="auto"/>
              <w:bottom w:val="single" w:sz="4" w:space="0" w:color="auto"/>
              <w:right w:val="single" w:sz="8" w:space="0" w:color="auto"/>
            </w:tcBorders>
          </w:tcPr>
          <w:p w:rsidR="00CB1496" w:rsidRDefault="00CB1496" w:rsidP="00CB1496">
            <w:pPr>
              <w:ind w:firstLineChars="100" w:firstLine="210"/>
              <w:rPr>
                <w:szCs w:val="21"/>
              </w:rPr>
            </w:pPr>
            <w:r w:rsidRPr="004B565D">
              <w:rPr>
                <w:rFonts w:hint="eastAsia"/>
                <w:szCs w:val="21"/>
              </w:rPr>
              <w:t>各学年の目標や内容を踏まえて、教科等横断</w:t>
            </w:r>
            <w:r>
              <w:rPr>
                <w:rFonts w:hint="eastAsia"/>
                <w:szCs w:val="21"/>
              </w:rPr>
              <w:t>的な視点も含め、効果的な指導が行われるよう組織・配列されている</w:t>
            </w:r>
            <w:r w:rsidRPr="004B565D">
              <w:rPr>
                <w:rFonts w:hint="eastAsia"/>
                <w:szCs w:val="21"/>
              </w:rPr>
              <w:t>。</w:t>
            </w:r>
          </w:p>
          <w:p w:rsidR="00CB1496" w:rsidRPr="00CB1496" w:rsidRDefault="00CB1496" w:rsidP="00CB1496">
            <w:pPr>
              <w:ind w:firstLineChars="100" w:firstLine="210"/>
              <w:rPr>
                <w:szCs w:val="21"/>
              </w:rPr>
            </w:pPr>
          </w:p>
          <w:p w:rsidR="00CB1496" w:rsidRDefault="00553850" w:rsidP="00C14936">
            <w:pPr>
              <w:ind w:left="210" w:hangingChars="100" w:hanging="210"/>
              <w:rPr>
                <w:szCs w:val="21"/>
              </w:rPr>
            </w:pPr>
            <w:r w:rsidRPr="003E0CDD">
              <w:rPr>
                <w:rFonts w:hint="eastAsia"/>
                <w:szCs w:val="21"/>
              </w:rPr>
              <w:t>○</w:t>
            </w:r>
            <w:r w:rsidR="00592F6D">
              <w:rPr>
                <w:rFonts w:hint="eastAsia"/>
                <w:szCs w:val="21"/>
              </w:rPr>
              <w:t xml:space="preserve">　</w:t>
            </w:r>
            <w:r w:rsidR="00CB1496">
              <w:rPr>
                <w:rFonts w:hint="eastAsia"/>
                <w:szCs w:val="21"/>
              </w:rPr>
              <w:t>各学年の扉ページに、前の学年で「学んだこと」「できるようになったこと」「学び方」についての振り返りと、「見方</w:t>
            </w:r>
            <w:r w:rsidR="00EC16FE">
              <w:rPr>
                <w:rFonts w:hint="eastAsia"/>
                <w:szCs w:val="21"/>
              </w:rPr>
              <w:t>・</w:t>
            </w:r>
            <w:r w:rsidR="00CB1496">
              <w:rPr>
                <w:rFonts w:hint="eastAsia"/>
                <w:szCs w:val="21"/>
              </w:rPr>
              <w:t>考え方」の視点がまとめられている。</w:t>
            </w:r>
          </w:p>
          <w:p w:rsidR="00553850" w:rsidRPr="005F3A43" w:rsidRDefault="002B7AD9" w:rsidP="005F3A43">
            <w:pPr>
              <w:ind w:left="210" w:hangingChars="100" w:hanging="210"/>
              <w:rPr>
                <w:szCs w:val="21"/>
              </w:rPr>
            </w:pPr>
            <w:r>
              <w:rPr>
                <w:rFonts w:hint="eastAsia"/>
                <w:szCs w:val="21"/>
              </w:rPr>
              <w:t xml:space="preserve">　</w:t>
            </w:r>
            <w:r w:rsidR="00592F6D">
              <w:rPr>
                <w:rFonts w:hint="eastAsia"/>
                <w:szCs w:val="21"/>
              </w:rPr>
              <w:t xml:space="preserve">　</w:t>
            </w:r>
            <w:r w:rsidR="00553850">
              <w:rPr>
                <w:rFonts w:hint="eastAsia"/>
                <w:szCs w:val="21"/>
              </w:rPr>
              <w:t>４年「２健康なくらしとまちづくり」では、ごみの学習の後に水の学習へ進む配列となっている。</w:t>
            </w:r>
            <w:r w:rsidR="005F3A43">
              <w:rPr>
                <w:rFonts w:hint="eastAsia"/>
                <w:szCs w:val="21"/>
              </w:rPr>
              <w:t>電気・ガスの学習については、水の学習と置き換えられるよう</w:t>
            </w:r>
            <w:r w:rsidR="00972642">
              <w:rPr>
                <w:rFonts w:hint="eastAsia"/>
                <w:szCs w:val="21"/>
              </w:rPr>
              <w:t>配列され</w:t>
            </w:r>
            <w:r w:rsidR="005F3A43">
              <w:rPr>
                <w:rFonts w:hint="eastAsia"/>
                <w:szCs w:val="21"/>
              </w:rPr>
              <w:t>ている。</w:t>
            </w:r>
          </w:p>
          <w:p w:rsidR="00DD0519" w:rsidRPr="00CB1496" w:rsidRDefault="002B7AD9" w:rsidP="00480B3D">
            <w:pPr>
              <w:ind w:left="210" w:hangingChars="100" w:hanging="210"/>
              <w:rPr>
                <w:szCs w:val="21"/>
              </w:rPr>
            </w:pPr>
            <w:r>
              <w:rPr>
                <w:rFonts w:hint="eastAsia"/>
                <w:szCs w:val="21"/>
              </w:rPr>
              <w:t xml:space="preserve">　</w:t>
            </w:r>
            <w:r w:rsidR="00480B3D">
              <w:rPr>
                <w:rFonts w:hint="eastAsia"/>
                <w:szCs w:val="21"/>
              </w:rPr>
              <w:t xml:space="preserve">　</w:t>
            </w:r>
            <w:r w:rsidR="00DD0519" w:rsidRPr="00CB1496">
              <w:rPr>
                <w:rFonts w:hint="eastAsia"/>
                <w:szCs w:val="21"/>
              </w:rPr>
              <w:t>６年では「１ともに生きる暮らしと政治」「２日本の歴史」「３世界の中の日本」</w:t>
            </w:r>
            <w:r w:rsidR="00E220C7" w:rsidRPr="00CB1496">
              <w:rPr>
                <w:rFonts w:hint="eastAsia"/>
                <w:szCs w:val="21"/>
              </w:rPr>
              <w:t>と、政治、歴史、</w:t>
            </w:r>
            <w:r w:rsidR="00CB1496" w:rsidRPr="00CB1496">
              <w:rPr>
                <w:rFonts w:hint="eastAsia"/>
                <w:szCs w:val="21"/>
              </w:rPr>
              <w:t>国際</w:t>
            </w:r>
            <w:r w:rsidR="00CB1496">
              <w:rPr>
                <w:rFonts w:hint="eastAsia"/>
                <w:szCs w:val="21"/>
              </w:rPr>
              <w:t>理解</w:t>
            </w:r>
            <w:r w:rsidR="00CB1496" w:rsidRPr="00CB1496">
              <w:rPr>
                <w:rFonts w:hint="eastAsia"/>
                <w:szCs w:val="21"/>
              </w:rPr>
              <w:t>の</w:t>
            </w:r>
            <w:r w:rsidR="00CB1496">
              <w:rPr>
                <w:rFonts w:hint="eastAsia"/>
                <w:szCs w:val="21"/>
              </w:rPr>
              <w:t>項目</w:t>
            </w:r>
            <w:r w:rsidR="00CB1496" w:rsidRPr="00CB1496">
              <w:rPr>
                <w:rFonts w:hint="eastAsia"/>
                <w:szCs w:val="21"/>
              </w:rPr>
              <w:t>順</w:t>
            </w:r>
            <w:r w:rsidR="00E220C7" w:rsidRPr="00CB1496">
              <w:rPr>
                <w:rFonts w:hint="eastAsia"/>
                <w:szCs w:val="21"/>
              </w:rPr>
              <w:t>で学習する配列になっている。</w:t>
            </w:r>
          </w:p>
          <w:p w:rsidR="00553850" w:rsidRPr="00AE4955" w:rsidRDefault="00553850" w:rsidP="00553850">
            <w:pPr>
              <w:ind w:left="210" w:hangingChars="100" w:hanging="210"/>
              <w:rPr>
                <w:szCs w:val="21"/>
              </w:rPr>
            </w:pPr>
          </w:p>
          <w:p w:rsidR="00553850" w:rsidRDefault="002B7AD9" w:rsidP="00553850">
            <w:pPr>
              <w:ind w:left="210" w:hangingChars="100" w:hanging="210"/>
              <w:rPr>
                <w:szCs w:val="21"/>
              </w:rPr>
            </w:pPr>
            <w:r>
              <w:rPr>
                <w:rFonts w:hint="eastAsia"/>
                <w:szCs w:val="21"/>
              </w:rPr>
              <w:t>○</w:t>
            </w:r>
            <w:r w:rsidR="00592F6D">
              <w:rPr>
                <w:rFonts w:hint="eastAsia"/>
                <w:szCs w:val="21"/>
              </w:rPr>
              <w:t xml:space="preserve">　</w:t>
            </w:r>
            <w:r w:rsidR="00553850">
              <w:rPr>
                <w:rFonts w:hint="eastAsia"/>
                <w:szCs w:val="21"/>
              </w:rPr>
              <w:t>「つかむ」「調べる」「まとめる」「つなげる」の進め方を基本とした単元構成がされている。単元末には学習問題をもとに単元を振り返るページがあり、語句や社会的事象の意味・関連が確認できるよう</w:t>
            </w:r>
            <w:r w:rsidR="00981AA3" w:rsidRPr="00AE4955">
              <w:rPr>
                <w:rFonts w:hint="eastAsia"/>
                <w:color w:val="000000" w:themeColor="text1"/>
                <w:szCs w:val="21"/>
              </w:rPr>
              <w:t>な</w:t>
            </w:r>
            <w:r w:rsidR="00981AA3" w:rsidRPr="00CB1496">
              <w:rPr>
                <w:rFonts w:hint="eastAsia"/>
                <w:szCs w:val="21"/>
              </w:rPr>
              <w:t>構成になっている。</w:t>
            </w:r>
          </w:p>
          <w:p w:rsidR="00553850" w:rsidRDefault="00553850" w:rsidP="00553850">
            <w:pPr>
              <w:ind w:left="210" w:hangingChars="100" w:hanging="210"/>
              <w:rPr>
                <w:szCs w:val="21"/>
              </w:rPr>
            </w:pPr>
          </w:p>
          <w:p w:rsidR="00553850" w:rsidRDefault="002B7AD9" w:rsidP="00CB1496">
            <w:pPr>
              <w:ind w:left="210" w:hangingChars="100" w:hanging="210"/>
              <w:rPr>
                <w:szCs w:val="21"/>
              </w:rPr>
            </w:pPr>
            <w:r>
              <w:rPr>
                <w:rFonts w:hint="eastAsia"/>
                <w:szCs w:val="21"/>
              </w:rPr>
              <w:t>○</w:t>
            </w:r>
            <w:r w:rsidR="00592F6D">
              <w:rPr>
                <w:rFonts w:hint="eastAsia"/>
                <w:szCs w:val="21"/>
              </w:rPr>
              <w:t xml:space="preserve">　</w:t>
            </w:r>
            <w:r w:rsidR="00553850">
              <w:rPr>
                <w:rFonts w:hint="eastAsia"/>
                <w:szCs w:val="21"/>
              </w:rPr>
              <w:t>本文がページの中央、資料が周りというようにページ配置がされている。</w:t>
            </w:r>
            <w:r w:rsidR="00A43C3C">
              <w:rPr>
                <w:rFonts w:hint="eastAsia"/>
                <w:szCs w:val="21"/>
              </w:rPr>
              <w:t>また、</w:t>
            </w:r>
            <w:r w:rsidR="00553850">
              <w:rPr>
                <w:rFonts w:hint="eastAsia"/>
                <w:szCs w:val="21"/>
              </w:rPr>
              <w:t>授業時間ごとに</w:t>
            </w:r>
            <w:r w:rsidR="008F3512">
              <w:rPr>
                <w:rFonts w:hint="eastAsia"/>
                <w:szCs w:val="21"/>
              </w:rPr>
              <w:t>、</w:t>
            </w:r>
            <w:r w:rsidR="00553850">
              <w:rPr>
                <w:rFonts w:hint="eastAsia"/>
                <w:szCs w:val="21"/>
              </w:rPr>
              <w:t>「この時間の問い」</w:t>
            </w:r>
            <w:r w:rsidR="008F3512">
              <w:rPr>
                <w:rFonts w:hint="eastAsia"/>
                <w:szCs w:val="21"/>
              </w:rPr>
              <w:t>と</w:t>
            </w:r>
            <w:r w:rsidR="00553850">
              <w:rPr>
                <w:rFonts w:hint="eastAsia"/>
                <w:szCs w:val="21"/>
              </w:rPr>
              <w:t>「次につなげよう」</w:t>
            </w:r>
            <w:r w:rsidR="008F3512">
              <w:rPr>
                <w:rFonts w:hint="eastAsia"/>
                <w:szCs w:val="21"/>
              </w:rPr>
              <w:t>が</w:t>
            </w:r>
            <w:r w:rsidR="00553850">
              <w:rPr>
                <w:rFonts w:hint="eastAsia"/>
                <w:szCs w:val="21"/>
              </w:rPr>
              <w:t>示されている。</w:t>
            </w:r>
            <w:r w:rsidR="00A43C3C">
              <w:rPr>
                <w:rFonts w:hint="eastAsia"/>
                <w:szCs w:val="21"/>
              </w:rPr>
              <w:t>「学びのてびき」として、学習に必要な技能</w:t>
            </w:r>
            <w:r w:rsidR="00A43C3C">
              <w:rPr>
                <w:rFonts w:hint="eastAsia"/>
                <w:color w:val="000000" w:themeColor="text1"/>
                <w:kern w:val="2"/>
                <w:szCs w:val="21"/>
              </w:rPr>
              <w:t>が示されている。</w:t>
            </w:r>
          </w:p>
          <w:p w:rsidR="00F36DD4" w:rsidRDefault="00F36DD4" w:rsidP="00AE4955">
            <w:pPr>
              <w:ind w:firstLineChars="100" w:firstLine="210"/>
              <w:rPr>
                <w:kern w:val="2"/>
                <w:szCs w:val="21"/>
              </w:rPr>
            </w:pPr>
          </w:p>
          <w:p w:rsidR="00480B3D" w:rsidRDefault="00480B3D" w:rsidP="00AE4955">
            <w:pPr>
              <w:ind w:firstLineChars="100" w:firstLine="210"/>
              <w:rPr>
                <w:kern w:val="2"/>
                <w:szCs w:val="21"/>
              </w:rPr>
            </w:pPr>
          </w:p>
        </w:tc>
      </w:tr>
      <w:tr w:rsidR="001D19D5" w:rsidRPr="003E0CDD" w:rsidTr="007C5981">
        <w:trPr>
          <w:trHeight w:val="303"/>
          <w:jc w:val="center"/>
        </w:trPr>
        <w:tc>
          <w:tcPr>
            <w:tcW w:w="1276" w:type="dxa"/>
            <w:tcBorders>
              <w:top w:val="single" w:sz="4" w:space="0" w:color="auto"/>
              <w:left w:val="single" w:sz="8" w:space="0" w:color="auto"/>
              <w:bottom w:val="single" w:sz="8" w:space="0" w:color="auto"/>
            </w:tcBorders>
            <w:vAlign w:val="center"/>
          </w:tcPr>
          <w:p w:rsidR="001D19D5" w:rsidRPr="003E0CDD" w:rsidRDefault="001D19D5" w:rsidP="00592F6D">
            <w:pPr>
              <w:jc w:val="center"/>
              <w:rPr>
                <w:szCs w:val="21"/>
              </w:rPr>
            </w:pPr>
            <w:r>
              <w:rPr>
                <w:rFonts w:hint="eastAsia"/>
                <w:szCs w:val="21"/>
              </w:rPr>
              <w:lastRenderedPageBreak/>
              <w:t>日　文</w:t>
            </w:r>
          </w:p>
        </w:tc>
        <w:tc>
          <w:tcPr>
            <w:tcW w:w="8016" w:type="dxa"/>
            <w:tcBorders>
              <w:top w:val="single" w:sz="4" w:space="0" w:color="auto"/>
              <w:bottom w:val="single" w:sz="8" w:space="0" w:color="auto"/>
              <w:right w:val="single" w:sz="8" w:space="0" w:color="auto"/>
            </w:tcBorders>
          </w:tcPr>
          <w:p w:rsidR="00CB1496" w:rsidRDefault="00CB1496" w:rsidP="00CB1496">
            <w:pPr>
              <w:ind w:firstLineChars="100" w:firstLine="210"/>
              <w:rPr>
                <w:szCs w:val="21"/>
              </w:rPr>
            </w:pPr>
            <w:r w:rsidRPr="004B565D">
              <w:rPr>
                <w:rFonts w:hint="eastAsia"/>
                <w:szCs w:val="21"/>
              </w:rPr>
              <w:t>各学年の目標や内容を踏まえて、教科等横断</w:t>
            </w:r>
            <w:r>
              <w:rPr>
                <w:rFonts w:hint="eastAsia"/>
                <w:szCs w:val="21"/>
              </w:rPr>
              <w:t>的な視点も含め、効果的な指導が行われるよう組織・配列されている</w:t>
            </w:r>
            <w:r w:rsidRPr="004B565D">
              <w:rPr>
                <w:rFonts w:hint="eastAsia"/>
                <w:szCs w:val="21"/>
              </w:rPr>
              <w:t>。</w:t>
            </w:r>
          </w:p>
          <w:p w:rsidR="00CB1496" w:rsidRPr="00CB1496" w:rsidRDefault="00CB1496" w:rsidP="00CB1496">
            <w:pPr>
              <w:ind w:firstLineChars="100" w:firstLine="210"/>
              <w:rPr>
                <w:szCs w:val="21"/>
              </w:rPr>
            </w:pPr>
          </w:p>
          <w:p w:rsidR="00325554" w:rsidRDefault="001D19D5" w:rsidP="00592F6D">
            <w:pPr>
              <w:ind w:left="210" w:hangingChars="100" w:hanging="210"/>
              <w:rPr>
                <w:szCs w:val="21"/>
              </w:rPr>
            </w:pPr>
            <w:r w:rsidRPr="003E0CDD">
              <w:rPr>
                <w:rFonts w:hint="eastAsia"/>
                <w:szCs w:val="21"/>
              </w:rPr>
              <w:t>○</w:t>
            </w:r>
            <w:r w:rsidR="007C4675">
              <w:rPr>
                <w:rFonts w:hint="eastAsia"/>
                <w:szCs w:val="21"/>
              </w:rPr>
              <w:t xml:space="preserve">　</w:t>
            </w:r>
            <w:r w:rsidR="00165CB2">
              <w:rPr>
                <w:rFonts w:hint="eastAsia"/>
                <w:szCs w:val="21"/>
              </w:rPr>
              <w:t>各学年の扉ページに「社会科の学習でたいせつなこと」が</w:t>
            </w:r>
            <w:r w:rsidR="00325554">
              <w:rPr>
                <w:rFonts w:hint="eastAsia"/>
                <w:szCs w:val="21"/>
              </w:rPr>
              <w:t>示されている。</w:t>
            </w:r>
          </w:p>
          <w:p w:rsidR="001D19D5" w:rsidRDefault="001D19D5" w:rsidP="00592F6D">
            <w:pPr>
              <w:ind w:left="210" w:hangingChars="100" w:hanging="210"/>
              <w:rPr>
                <w:szCs w:val="21"/>
              </w:rPr>
            </w:pPr>
            <w:r>
              <w:rPr>
                <w:rFonts w:hint="eastAsia"/>
                <w:szCs w:val="21"/>
              </w:rPr>
              <w:t xml:space="preserve">　</w:t>
            </w:r>
            <w:r w:rsidR="007C4675">
              <w:rPr>
                <w:rFonts w:hint="eastAsia"/>
                <w:szCs w:val="21"/>
              </w:rPr>
              <w:t xml:space="preserve">　</w:t>
            </w:r>
            <w:r>
              <w:rPr>
                <w:rFonts w:hint="eastAsia"/>
                <w:szCs w:val="21"/>
              </w:rPr>
              <w:t>４年「２健康なくらしを守る仕事」では、ごみの学習の後に水の学習へ進む配列となっている。電気・ガスの学習については、水の学習と置き換えられるよう</w:t>
            </w:r>
            <w:r w:rsidR="00972642">
              <w:rPr>
                <w:rFonts w:hint="eastAsia"/>
                <w:szCs w:val="21"/>
              </w:rPr>
              <w:t>配列されている</w:t>
            </w:r>
            <w:r>
              <w:rPr>
                <w:rFonts w:hint="eastAsia"/>
                <w:szCs w:val="21"/>
              </w:rPr>
              <w:t>。</w:t>
            </w:r>
          </w:p>
          <w:p w:rsidR="00DD0519" w:rsidRDefault="00DD0519" w:rsidP="00DD0519">
            <w:pPr>
              <w:ind w:leftChars="100" w:left="210" w:firstLineChars="100" w:firstLine="210"/>
              <w:rPr>
                <w:kern w:val="2"/>
                <w:szCs w:val="21"/>
              </w:rPr>
            </w:pPr>
            <w:r w:rsidRPr="00325554">
              <w:rPr>
                <w:rFonts w:hint="eastAsia"/>
                <w:kern w:val="2"/>
                <w:szCs w:val="21"/>
              </w:rPr>
              <w:t>６年では「１わが国の政治のはたらき」「２日本のあゆみ」「３世界のなかの日本とわたしたち」</w:t>
            </w:r>
            <w:r w:rsidR="00E220C7" w:rsidRPr="00325554">
              <w:rPr>
                <w:rFonts w:hint="eastAsia"/>
                <w:kern w:val="2"/>
                <w:szCs w:val="21"/>
              </w:rPr>
              <w:t>と、</w:t>
            </w:r>
            <w:r w:rsidRPr="00325554">
              <w:rPr>
                <w:rFonts w:hint="eastAsia"/>
                <w:kern w:val="2"/>
                <w:szCs w:val="21"/>
              </w:rPr>
              <w:t>政治、歴史、</w:t>
            </w:r>
            <w:r w:rsidR="00CB1496" w:rsidRPr="00325554">
              <w:rPr>
                <w:rFonts w:hint="eastAsia"/>
                <w:szCs w:val="21"/>
              </w:rPr>
              <w:t>国際理解の項目順</w:t>
            </w:r>
            <w:r w:rsidR="00E220C7" w:rsidRPr="00325554">
              <w:rPr>
                <w:rFonts w:hint="eastAsia"/>
                <w:kern w:val="2"/>
                <w:szCs w:val="21"/>
              </w:rPr>
              <w:t>で</w:t>
            </w:r>
            <w:r w:rsidRPr="00325554">
              <w:rPr>
                <w:rFonts w:hint="eastAsia"/>
                <w:kern w:val="2"/>
                <w:szCs w:val="21"/>
              </w:rPr>
              <w:t>学習</w:t>
            </w:r>
            <w:r w:rsidR="00E220C7" w:rsidRPr="00325554">
              <w:rPr>
                <w:rFonts w:hint="eastAsia"/>
                <w:kern w:val="2"/>
                <w:szCs w:val="21"/>
              </w:rPr>
              <w:t>する配列になっている</w:t>
            </w:r>
            <w:r w:rsidRPr="00325554">
              <w:rPr>
                <w:rFonts w:hint="eastAsia"/>
                <w:kern w:val="2"/>
                <w:szCs w:val="21"/>
              </w:rPr>
              <w:t>。</w:t>
            </w:r>
          </w:p>
          <w:p w:rsidR="00972642" w:rsidRPr="0057464F" w:rsidRDefault="00972642" w:rsidP="00DD0519">
            <w:pPr>
              <w:ind w:leftChars="100" w:left="210" w:firstLineChars="100" w:firstLine="210"/>
              <w:rPr>
                <w:color w:val="FF0000"/>
                <w:kern w:val="2"/>
                <w:szCs w:val="21"/>
              </w:rPr>
            </w:pPr>
          </w:p>
          <w:p w:rsidR="001D19D5" w:rsidRDefault="001D19D5" w:rsidP="00592F6D">
            <w:pPr>
              <w:ind w:left="210" w:hangingChars="100" w:hanging="210"/>
              <w:rPr>
                <w:szCs w:val="21"/>
              </w:rPr>
            </w:pPr>
            <w:r>
              <w:rPr>
                <w:rFonts w:hint="eastAsia"/>
                <w:szCs w:val="21"/>
              </w:rPr>
              <w:t>○</w:t>
            </w:r>
            <w:r w:rsidR="00594A7B">
              <w:rPr>
                <w:rFonts w:hint="eastAsia"/>
                <w:szCs w:val="21"/>
              </w:rPr>
              <w:t xml:space="preserve">　</w:t>
            </w:r>
            <w:r w:rsidR="005533FC">
              <w:rPr>
                <w:rFonts w:asciiTheme="minorEastAsia" w:eastAsiaTheme="minorEastAsia" w:hAnsiTheme="minorEastAsia" w:hint="eastAsia"/>
              </w:rPr>
              <w:t>児童一人ひとりの問いを大切にしながら、話し合って学習問題をつくり、学習計画（調べたいこと、調べ方、まとめ方）を立て</w:t>
            </w:r>
            <w:r w:rsidR="005533FC">
              <w:rPr>
                <w:rFonts w:hint="eastAsia"/>
                <w:szCs w:val="21"/>
              </w:rPr>
              <w:t>て、学習を進めていく単元構成となっている</w:t>
            </w:r>
            <w:r w:rsidR="007C4675">
              <w:rPr>
                <w:rFonts w:hint="eastAsia"/>
                <w:szCs w:val="21"/>
              </w:rPr>
              <w:t>。</w:t>
            </w:r>
            <w:r>
              <w:rPr>
                <w:rFonts w:hint="eastAsia"/>
                <w:szCs w:val="21"/>
              </w:rPr>
              <w:t>単元末には、学習問題について話し合うページが設けられており、単元を振り返り、自分なりにまとめるポイントが示され</w:t>
            </w:r>
            <w:r w:rsidR="0086566D">
              <w:rPr>
                <w:rFonts w:hint="eastAsia"/>
                <w:szCs w:val="21"/>
              </w:rPr>
              <w:t>た</w:t>
            </w:r>
            <w:r w:rsidR="0086566D" w:rsidRPr="00325554">
              <w:rPr>
                <w:rFonts w:hint="eastAsia"/>
                <w:szCs w:val="21"/>
              </w:rPr>
              <w:t>構成になっている。</w:t>
            </w:r>
          </w:p>
          <w:p w:rsidR="0086566D" w:rsidRDefault="0086566D" w:rsidP="00592F6D">
            <w:pPr>
              <w:ind w:left="210" w:hangingChars="100" w:hanging="210"/>
              <w:rPr>
                <w:szCs w:val="21"/>
              </w:rPr>
            </w:pPr>
          </w:p>
          <w:p w:rsidR="001D19D5" w:rsidRDefault="001D19D5" w:rsidP="00325554">
            <w:pPr>
              <w:ind w:left="210" w:hangingChars="100" w:hanging="210"/>
              <w:rPr>
                <w:szCs w:val="21"/>
              </w:rPr>
            </w:pPr>
            <w:r>
              <w:rPr>
                <w:rFonts w:hint="eastAsia"/>
                <w:szCs w:val="21"/>
              </w:rPr>
              <w:t>○</w:t>
            </w:r>
            <w:r w:rsidR="007C4675">
              <w:rPr>
                <w:rFonts w:hint="eastAsia"/>
                <w:szCs w:val="21"/>
              </w:rPr>
              <w:t xml:space="preserve">　</w:t>
            </w:r>
            <w:r>
              <w:rPr>
                <w:rFonts w:hint="eastAsia"/>
                <w:szCs w:val="21"/>
              </w:rPr>
              <w:t>本文がページの中央、資料が周りというようにページ配置がされている。</w:t>
            </w:r>
            <w:r w:rsidR="00CF7E67">
              <w:rPr>
                <w:rFonts w:hint="eastAsia"/>
                <w:szCs w:val="21"/>
              </w:rPr>
              <w:t>また、</w:t>
            </w:r>
            <w:r w:rsidR="00CF7E67" w:rsidRPr="0090672F">
              <w:rPr>
                <w:rFonts w:hint="eastAsia"/>
                <w:color w:val="000000" w:themeColor="text1"/>
                <w:szCs w:val="21"/>
              </w:rPr>
              <w:t>「学び方・調べ方コーナー」</w:t>
            </w:r>
            <w:r w:rsidR="00CF7E67">
              <w:rPr>
                <w:rFonts w:hint="eastAsia"/>
                <w:color w:val="000000" w:themeColor="text1"/>
                <w:szCs w:val="21"/>
              </w:rPr>
              <w:t>において</w:t>
            </w:r>
            <w:r w:rsidR="00CF7E67" w:rsidRPr="0090672F">
              <w:rPr>
                <w:rFonts w:hint="eastAsia"/>
                <w:color w:val="000000" w:themeColor="text1"/>
                <w:szCs w:val="21"/>
              </w:rPr>
              <w:t>、</w:t>
            </w:r>
            <w:r w:rsidR="00CF7E67">
              <w:rPr>
                <w:rFonts w:hint="eastAsia"/>
                <w:color w:val="000000" w:themeColor="text1"/>
                <w:szCs w:val="21"/>
              </w:rPr>
              <w:t>学習計画の立て方や</w:t>
            </w:r>
            <w:r w:rsidR="00CF7E67">
              <w:rPr>
                <w:rFonts w:hint="eastAsia"/>
                <w:szCs w:val="21"/>
              </w:rPr>
              <w:t>学習に必要な技能</w:t>
            </w:r>
            <w:r w:rsidR="00CF7E67">
              <w:rPr>
                <w:rFonts w:hint="eastAsia"/>
                <w:color w:val="000000" w:themeColor="text1"/>
                <w:kern w:val="2"/>
                <w:szCs w:val="21"/>
              </w:rPr>
              <w:t>が示されている。</w:t>
            </w:r>
          </w:p>
          <w:p w:rsidR="001D19D5" w:rsidRDefault="001D19D5" w:rsidP="00592F6D">
            <w:pPr>
              <w:rPr>
                <w:szCs w:val="21"/>
              </w:rPr>
            </w:pPr>
          </w:p>
          <w:p w:rsidR="00480B3D" w:rsidRPr="003E0CDD" w:rsidRDefault="00480B3D" w:rsidP="00592F6D">
            <w:pPr>
              <w:rPr>
                <w:szCs w:val="21"/>
              </w:rPr>
            </w:pPr>
          </w:p>
        </w:tc>
      </w:tr>
    </w:tbl>
    <w:p w:rsidR="006B267B" w:rsidRPr="001D19D5" w:rsidRDefault="006B267B"/>
    <w:p w:rsidR="008262D2" w:rsidRDefault="006B267B" w:rsidP="005F3A43">
      <w:pPr>
        <w:widowControl/>
        <w:jc w:val="left"/>
      </w:pPr>
      <w:r>
        <w:br w:type="page"/>
      </w:r>
    </w:p>
    <w:tbl>
      <w:tblPr>
        <w:tblStyle w:val="a3"/>
        <w:tblpPr w:leftFromText="142" w:rightFromText="142" w:vertAnchor="text" w:horzAnchor="margin" w:tblpX="-80" w:tblpY="-9"/>
        <w:tblW w:w="9285" w:type="dxa"/>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356"/>
        <w:gridCol w:w="7929"/>
      </w:tblGrid>
      <w:tr w:rsidR="006B267B" w:rsidRPr="003E0CDD" w:rsidTr="006B267B">
        <w:tc>
          <w:tcPr>
            <w:tcW w:w="1356" w:type="dxa"/>
            <w:tcBorders>
              <w:top w:val="single" w:sz="8" w:space="0" w:color="auto"/>
              <w:left w:val="single" w:sz="8" w:space="0" w:color="auto"/>
              <w:bottom w:val="single" w:sz="4" w:space="0" w:color="auto"/>
            </w:tcBorders>
          </w:tcPr>
          <w:p w:rsidR="006B267B" w:rsidRPr="003E0CDD" w:rsidRDefault="006B267B" w:rsidP="006B267B">
            <w:pPr>
              <w:jc w:val="center"/>
              <w:rPr>
                <w:szCs w:val="21"/>
              </w:rPr>
            </w:pPr>
            <w:r w:rsidRPr="003E0CDD">
              <w:rPr>
                <w:rFonts w:hint="eastAsia"/>
                <w:szCs w:val="21"/>
              </w:rPr>
              <w:lastRenderedPageBreak/>
              <w:t>項　目</w:t>
            </w:r>
          </w:p>
        </w:tc>
        <w:tc>
          <w:tcPr>
            <w:tcW w:w="7929" w:type="dxa"/>
            <w:tcBorders>
              <w:top w:val="single" w:sz="8" w:space="0" w:color="auto"/>
              <w:bottom w:val="single" w:sz="4" w:space="0" w:color="auto"/>
              <w:right w:val="single" w:sz="8" w:space="0" w:color="auto"/>
            </w:tcBorders>
          </w:tcPr>
          <w:p w:rsidR="006B267B" w:rsidRPr="003E0CDD" w:rsidRDefault="006B267B" w:rsidP="006B267B">
            <w:pPr>
              <w:jc w:val="center"/>
              <w:rPr>
                <w:szCs w:val="21"/>
              </w:rPr>
            </w:pPr>
            <w:r w:rsidRPr="003E0CDD">
              <w:rPr>
                <w:rFonts w:hint="eastAsia"/>
                <w:szCs w:val="21"/>
              </w:rPr>
              <w:t>観　　点</w:t>
            </w:r>
          </w:p>
        </w:tc>
      </w:tr>
      <w:tr w:rsidR="006B267B" w:rsidRPr="003E0CDD" w:rsidTr="006B267B">
        <w:tc>
          <w:tcPr>
            <w:tcW w:w="1356" w:type="dxa"/>
            <w:tcBorders>
              <w:top w:val="single" w:sz="4" w:space="0" w:color="auto"/>
              <w:left w:val="single" w:sz="8" w:space="0" w:color="auto"/>
              <w:bottom w:val="single" w:sz="8" w:space="0" w:color="auto"/>
              <w:right w:val="single" w:sz="4" w:space="0" w:color="auto"/>
            </w:tcBorders>
            <w:vAlign w:val="center"/>
          </w:tcPr>
          <w:p w:rsidR="006B267B" w:rsidRPr="003E0CDD" w:rsidRDefault="006B267B" w:rsidP="006B267B">
            <w:pPr>
              <w:jc w:val="left"/>
              <w:rPr>
                <w:szCs w:val="21"/>
              </w:rPr>
            </w:pPr>
            <w:r w:rsidRPr="003E0CDD">
              <w:rPr>
                <w:rFonts w:hint="eastAsia"/>
                <w:szCs w:val="21"/>
              </w:rPr>
              <w:t>５</w:t>
            </w:r>
          </w:p>
          <w:p w:rsidR="006B267B" w:rsidRPr="003E0CDD" w:rsidRDefault="006B267B" w:rsidP="006B267B">
            <w:pPr>
              <w:jc w:val="center"/>
              <w:rPr>
                <w:szCs w:val="21"/>
              </w:rPr>
            </w:pPr>
            <w:r w:rsidRPr="003E0CDD">
              <w:rPr>
                <w:rFonts w:hint="eastAsia"/>
                <w:szCs w:val="21"/>
              </w:rPr>
              <w:t>創意工夫</w:t>
            </w:r>
          </w:p>
          <w:p w:rsidR="006B267B" w:rsidRDefault="006B267B" w:rsidP="006B267B">
            <w:pPr>
              <w:rPr>
                <w:szCs w:val="21"/>
              </w:rPr>
            </w:pPr>
          </w:p>
          <w:p w:rsidR="006B267B" w:rsidRPr="003E0CDD" w:rsidRDefault="006B267B" w:rsidP="006B267B">
            <w:pPr>
              <w:rPr>
                <w:szCs w:val="21"/>
              </w:rPr>
            </w:pPr>
          </w:p>
          <w:p w:rsidR="006B267B" w:rsidRDefault="006B267B" w:rsidP="006B267B">
            <w:pPr>
              <w:rPr>
                <w:szCs w:val="21"/>
              </w:rPr>
            </w:pPr>
          </w:p>
          <w:p w:rsidR="006B267B" w:rsidRPr="003E0CDD" w:rsidRDefault="006B267B" w:rsidP="006B267B">
            <w:pPr>
              <w:rPr>
                <w:szCs w:val="21"/>
              </w:rPr>
            </w:pPr>
          </w:p>
        </w:tc>
        <w:tc>
          <w:tcPr>
            <w:tcW w:w="7929" w:type="dxa"/>
            <w:tcBorders>
              <w:top w:val="single" w:sz="4" w:space="0" w:color="auto"/>
              <w:left w:val="single" w:sz="4" w:space="0" w:color="auto"/>
              <w:bottom w:val="single" w:sz="8" w:space="0" w:color="auto"/>
              <w:right w:val="single" w:sz="8" w:space="0" w:color="auto"/>
            </w:tcBorders>
          </w:tcPr>
          <w:p w:rsidR="006B267B" w:rsidRPr="004B565D" w:rsidRDefault="006B267B" w:rsidP="00920810">
            <w:pPr>
              <w:ind w:firstLineChars="100" w:firstLine="210"/>
              <w:rPr>
                <w:szCs w:val="21"/>
              </w:rPr>
            </w:pPr>
            <w:r w:rsidRPr="004B565D">
              <w:rPr>
                <w:rFonts w:hint="eastAsia"/>
                <w:szCs w:val="21"/>
              </w:rPr>
              <w:t>社会的な見方・考え方を働かせ、主体的・対話的で深い学びが実現するよう工夫されているか。</w:t>
            </w:r>
          </w:p>
          <w:p w:rsidR="006B267B" w:rsidRPr="004B565D" w:rsidRDefault="006B267B" w:rsidP="006B267B">
            <w:pPr>
              <w:rPr>
                <w:szCs w:val="21"/>
              </w:rPr>
            </w:pPr>
            <w:r w:rsidRPr="004B565D">
              <w:rPr>
                <w:rFonts w:hint="eastAsia"/>
                <w:szCs w:val="21"/>
              </w:rPr>
              <w:t>○</w:t>
            </w:r>
            <w:r w:rsidR="00D930FD">
              <w:rPr>
                <w:rFonts w:hint="eastAsia"/>
                <w:szCs w:val="21"/>
              </w:rPr>
              <w:t xml:space="preserve">　</w:t>
            </w:r>
            <w:r w:rsidRPr="004B565D">
              <w:rPr>
                <w:rFonts w:hint="eastAsia"/>
                <w:szCs w:val="21"/>
              </w:rPr>
              <w:t>作業的、体験的な学習について</w:t>
            </w:r>
          </w:p>
          <w:p w:rsidR="006B267B" w:rsidRPr="004B565D" w:rsidRDefault="006B267B" w:rsidP="006B267B">
            <w:pPr>
              <w:rPr>
                <w:szCs w:val="21"/>
              </w:rPr>
            </w:pPr>
            <w:r w:rsidRPr="004B565D">
              <w:rPr>
                <w:rFonts w:hint="eastAsia"/>
                <w:szCs w:val="21"/>
              </w:rPr>
              <w:t>○</w:t>
            </w:r>
            <w:r w:rsidR="00D930FD">
              <w:rPr>
                <w:rFonts w:hint="eastAsia"/>
                <w:szCs w:val="21"/>
              </w:rPr>
              <w:t xml:space="preserve">　</w:t>
            </w:r>
            <w:r w:rsidRPr="004B565D">
              <w:rPr>
                <w:rFonts w:hint="eastAsia"/>
                <w:szCs w:val="21"/>
              </w:rPr>
              <w:t>知識、技能を活用した問題解決的な学習展開について</w:t>
            </w:r>
          </w:p>
          <w:p w:rsidR="00F36DD4" w:rsidRDefault="006B267B" w:rsidP="00AE4955">
            <w:pPr>
              <w:ind w:left="210" w:hangingChars="100" w:hanging="210"/>
              <w:rPr>
                <w:szCs w:val="21"/>
              </w:rPr>
            </w:pPr>
            <w:r w:rsidRPr="004B565D">
              <w:rPr>
                <w:rFonts w:hint="eastAsia"/>
                <w:szCs w:val="21"/>
              </w:rPr>
              <w:t>○</w:t>
            </w:r>
            <w:r w:rsidR="00D930FD">
              <w:rPr>
                <w:rFonts w:hint="eastAsia"/>
                <w:szCs w:val="21"/>
              </w:rPr>
              <w:t xml:space="preserve">　</w:t>
            </w:r>
            <w:r w:rsidRPr="004B565D">
              <w:rPr>
                <w:rFonts w:hint="eastAsia"/>
                <w:szCs w:val="21"/>
              </w:rPr>
              <w:t>思考力・判断力をはぐくみ、調べたことや考えたことを表現する学習活動について</w:t>
            </w:r>
          </w:p>
          <w:p w:rsidR="003F063C" w:rsidRDefault="003F063C" w:rsidP="00AE4955">
            <w:pPr>
              <w:ind w:left="210" w:hangingChars="100" w:hanging="210"/>
              <w:rPr>
                <w:kern w:val="2"/>
                <w:szCs w:val="21"/>
              </w:rPr>
            </w:pPr>
          </w:p>
        </w:tc>
      </w:tr>
    </w:tbl>
    <w:p w:rsidR="005103D9" w:rsidRDefault="005103D9"/>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3E0CDD" w:rsidTr="00987178">
        <w:trPr>
          <w:jc w:val="center"/>
        </w:trPr>
        <w:tc>
          <w:tcPr>
            <w:tcW w:w="1276" w:type="dxa"/>
            <w:tcBorders>
              <w:top w:val="single" w:sz="8" w:space="0" w:color="auto"/>
              <w:left w:val="single" w:sz="8" w:space="0" w:color="auto"/>
              <w:bottom w:val="single" w:sz="4" w:space="0" w:color="auto"/>
            </w:tcBorders>
          </w:tcPr>
          <w:p w:rsidR="003276CA" w:rsidRPr="003E0CDD" w:rsidRDefault="003276CA" w:rsidP="007C10DF">
            <w:pPr>
              <w:jc w:val="center"/>
              <w:rPr>
                <w:szCs w:val="21"/>
              </w:rPr>
            </w:pPr>
            <w:r w:rsidRPr="003E0CDD">
              <w:rPr>
                <w:rFonts w:hint="eastAsia"/>
                <w:szCs w:val="21"/>
              </w:rPr>
              <w:t>発行者</w:t>
            </w:r>
          </w:p>
        </w:tc>
        <w:tc>
          <w:tcPr>
            <w:tcW w:w="8016" w:type="dxa"/>
            <w:tcBorders>
              <w:top w:val="single" w:sz="8" w:space="0" w:color="auto"/>
              <w:bottom w:val="single" w:sz="4" w:space="0" w:color="auto"/>
              <w:right w:val="single" w:sz="8" w:space="0" w:color="auto"/>
            </w:tcBorders>
          </w:tcPr>
          <w:p w:rsidR="003276CA" w:rsidRPr="003E0CDD" w:rsidRDefault="003276CA" w:rsidP="007C10DF">
            <w:pPr>
              <w:jc w:val="center"/>
              <w:rPr>
                <w:szCs w:val="21"/>
              </w:rPr>
            </w:pPr>
            <w:r w:rsidRPr="003E0CDD">
              <w:rPr>
                <w:rFonts w:hint="eastAsia"/>
                <w:szCs w:val="21"/>
              </w:rPr>
              <w:t>事　　項</w:t>
            </w:r>
          </w:p>
        </w:tc>
      </w:tr>
      <w:tr w:rsidR="00553850" w:rsidRPr="0090672F"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90672F" w:rsidRDefault="00553850" w:rsidP="00553850">
            <w:pPr>
              <w:jc w:val="center"/>
              <w:rPr>
                <w:color w:val="000000" w:themeColor="text1"/>
                <w:szCs w:val="21"/>
              </w:rPr>
            </w:pPr>
            <w:r w:rsidRPr="0090672F">
              <w:rPr>
                <w:rFonts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B23E82" w:rsidRDefault="00B23E82" w:rsidP="00634D95">
            <w:pPr>
              <w:snapToGrid w:val="0"/>
              <w:spacing w:line="240" w:lineRule="exact"/>
              <w:ind w:firstLineChars="100" w:firstLine="210"/>
              <w:rPr>
                <w:szCs w:val="21"/>
              </w:rPr>
            </w:pPr>
            <w:r w:rsidRPr="004B565D">
              <w:rPr>
                <w:rFonts w:hint="eastAsia"/>
                <w:szCs w:val="21"/>
              </w:rPr>
              <w:t>社会的な見方・考え方を働かせ、主体的・対話的で深い学びが実現するよう工夫されている。</w:t>
            </w:r>
          </w:p>
          <w:p w:rsidR="00B23E82" w:rsidRPr="00CB1496" w:rsidRDefault="00B23E82" w:rsidP="00634D95">
            <w:pPr>
              <w:snapToGrid w:val="0"/>
              <w:spacing w:line="240" w:lineRule="exact"/>
              <w:ind w:firstLineChars="100" w:firstLine="210"/>
              <w:rPr>
                <w:szCs w:val="21"/>
              </w:rPr>
            </w:pPr>
          </w:p>
          <w:p w:rsidR="00553850" w:rsidRPr="00B23E82" w:rsidRDefault="00553850" w:rsidP="00634D95">
            <w:pPr>
              <w:snapToGrid w:val="0"/>
              <w:spacing w:line="240" w:lineRule="exact"/>
              <w:ind w:left="210" w:hangingChars="100" w:hanging="210"/>
              <w:rPr>
                <w:szCs w:val="21"/>
              </w:rPr>
            </w:pPr>
            <w:r w:rsidRPr="00B23E82">
              <w:rPr>
                <w:rFonts w:hint="eastAsia"/>
                <w:szCs w:val="21"/>
              </w:rPr>
              <w:t>○</w:t>
            </w:r>
            <w:r w:rsidR="00D930FD" w:rsidRPr="00B23E82">
              <w:rPr>
                <w:rFonts w:hint="eastAsia"/>
                <w:szCs w:val="21"/>
              </w:rPr>
              <w:t xml:space="preserve">　</w:t>
            </w:r>
            <w:r w:rsidRPr="001775C5">
              <w:rPr>
                <w:rFonts w:hint="eastAsia"/>
                <w:szCs w:val="21"/>
              </w:rPr>
              <w:t>白地図作り</w:t>
            </w:r>
            <w:r w:rsidR="000C738C">
              <w:rPr>
                <w:rFonts w:hint="eastAsia"/>
                <w:szCs w:val="21"/>
              </w:rPr>
              <w:t>の活動、見学や聞き取り</w:t>
            </w:r>
            <w:r w:rsidR="00981AA3" w:rsidRPr="00B23E82">
              <w:rPr>
                <w:rFonts w:hint="eastAsia"/>
                <w:szCs w:val="21"/>
              </w:rPr>
              <w:t>など</w:t>
            </w:r>
            <w:r w:rsidR="000C738C">
              <w:rPr>
                <w:rFonts w:hint="eastAsia"/>
                <w:szCs w:val="21"/>
              </w:rPr>
              <w:t>の</w:t>
            </w:r>
            <w:r w:rsidR="00981AA3" w:rsidRPr="00B23E82">
              <w:rPr>
                <w:rFonts w:hint="eastAsia"/>
                <w:szCs w:val="21"/>
              </w:rPr>
              <w:t>作業的、体験的な活動が</w:t>
            </w:r>
            <w:r w:rsidR="000C738C">
              <w:rPr>
                <w:rFonts w:hint="eastAsia"/>
                <w:szCs w:val="21"/>
              </w:rPr>
              <w:t>紹介</w:t>
            </w:r>
            <w:r w:rsidR="00D15DFA" w:rsidRPr="00B23E82">
              <w:rPr>
                <w:rFonts w:hint="eastAsia"/>
                <w:szCs w:val="21"/>
              </w:rPr>
              <w:t>されて</w:t>
            </w:r>
            <w:r w:rsidRPr="00B23E82">
              <w:rPr>
                <w:rFonts w:hint="eastAsia"/>
                <w:szCs w:val="21"/>
              </w:rPr>
              <w:t>いる。</w:t>
            </w:r>
          </w:p>
          <w:p w:rsidR="00457356" w:rsidRPr="0090672F" w:rsidRDefault="00457356" w:rsidP="00634D95">
            <w:pPr>
              <w:snapToGrid w:val="0"/>
              <w:spacing w:line="240" w:lineRule="exact"/>
              <w:ind w:left="210" w:hangingChars="100" w:hanging="210"/>
              <w:rPr>
                <w:color w:val="000000" w:themeColor="text1"/>
                <w:szCs w:val="21"/>
              </w:rPr>
            </w:pPr>
          </w:p>
          <w:p w:rsidR="00457356" w:rsidRPr="0090672F" w:rsidRDefault="004F5060" w:rsidP="00634D95">
            <w:pPr>
              <w:snapToGrid w:val="0"/>
              <w:spacing w:line="240" w:lineRule="exact"/>
              <w:ind w:left="210" w:hangingChars="100" w:hanging="210"/>
              <w:rPr>
                <w:color w:val="000000" w:themeColor="text1"/>
                <w:kern w:val="2"/>
                <w:szCs w:val="21"/>
              </w:rPr>
            </w:pPr>
            <w:r w:rsidRPr="004F5060">
              <w:rPr>
                <w:rFonts w:hint="eastAsia"/>
                <w:color w:val="000000" w:themeColor="text1"/>
                <w:kern w:val="2"/>
                <w:szCs w:val="21"/>
              </w:rPr>
              <w:t>○</w:t>
            </w:r>
            <w:r w:rsidR="00D930FD">
              <w:rPr>
                <w:rFonts w:hint="eastAsia"/>
                <w:color w:val="000000" w:themeColor="text1"/>
                <w:kern w:val="2"/>
                <w:szCs w:val="21"/>
              </w:rPr>
              <w:t xml:space="preserve">　</w:t>
            </w:r>
            <w:r w:rsidR="001775C5">
              <w:rPr>
                <w:rFonts w:hint="eastAsia"/>
                <w:color w:val="000000" w:themeColor="text1"/>
                <w:kern w:val="2"/>
                <w:szCs w:val="21"/>
              </w:rPr>
              <w:t>問題解決的な学習展開が</w:t>
            </w:r>
            <w:r w:rsidRPr="004F5060">
              <w:rPr>
                <w:rFonts w:hint="eastAsia"/>
                <w:color w:val="000000" w:themeColor="text1"/>
                <w:kern w:val="2"/>
                <w:szCs w:val="21"/>
              </w:rPr>
              <w:t>「つかむ」「調べる」「まとめる」「いかす」の４</w:t>
            </w:r>
            <w:r w:rsidR="001775C5">
              <w:rPr>
                <w:rFonts w:hint="eastAsia"/>
                <w:color w:val="000000" w:themeColor="text1"/>
                <w:kern w:val="2"/>
                <w:szCs w:val="21"/>
              </w:rPr>
              <w:t>段階に</w:t>
            </w:r>
            <w:r w:rsidRPr="0090672F">
              <w:rPr>
                <w:rFonts w:hint="eastAsia"/>
                <w:color w:val="000000" w:themeColor="text1"/>
                <w:kern w:val="2"/>
                <w:szCs w:val="21"/>
              </w:rPr>
              <w:t>分けられ</w:t>
            </w:r>
            <w:r w:rsidR="001775C5">
              <w:rPr>
                <w:rFonts w:hint="eastAsia"/>
                <w:color w:val="000000" w:themeColor="text1"/>
                <w:kern w:val="2"/>
                <w:szCs w:val="21"/>
              </w:rPr>
              <w:t>ており</w:t>
            </w:r>
            <w:r w:rsidRPr="0090672F">
              <w:rPr>
                <w:rFonts w:hint="eastAsia"/>
                <w:color w:val="000000" w:themeColor="text1"/>
                <w:kern w:val="2"/>
                <w:szCs w:val="21"/>
              </w:rPr>
              <w:t>、</w:t>
            </w:r>
            <w:r w:rsidR="001775C5">
              <w:rPr>
                <w:rFonts w:hint="eastAsia"/>
                <w:color w:val="000000" w:themeColor="text1"/>
                <w:kern w:val="2"/>
                <w:szCs w:val="21"/>
              </w:rPr>
              <w:t>「学習の進め方」として、</w:t>
            </w:r>
            <w:r w:rsidRPr="0090672F">
              <w:rPr>
                <w:rFonts w:hint="eastAsia"/>
                <w:color w:val="000000" w:themeColor="text1"/>
                <w:kern w:val="2"/>
                <w:szCs w:val="21"/>
              </w:rPr>
              <w:t>それぞれの段階における学習方法が</w:t>
            </w:r>
            <w:r w:rsidRPr="004F5060">
              <w:rPr>
                <w:rFonts w:hint="eastAsia"/>
                <w:color w:val="000000" w:themeColor="text1"/>
                <w:kern w:val="2"/>
                <w:szCs w:val="21"/>
              </w:rPr>
              <w:t>示されている。</w:t>
            </w:r>
            <w:r w:rsidR="007B7DB0">
              <w:rPr>
                <w:rFonts w:hint="eastAsia"/>
                <w:color w:val="000000" w:themeColor="text1"/>
                <w:kern w:val="2"/>
                <w:szCs w:val="21"/>
              </w:rPr>
              <w:t>また、</w:t>
            </w:r>
            <w:r w:rsidR="003F063C">
              <w:rPr>
                <w:rFonts w:hint="eastAsia"/>
                <w:color w:val="000000" w:themeColor="text1"/>
                <w:kern w:val="2"/>
                <w:szCs w:val="21"/>
              </w:rPr>
              <w:t>「本時のめあて」に４つの学習段階が示されている。</w:t>
            </w:r>
          </w:p>
          <w:p w:rsidR="00D15DFA" w:rsidRPr="003F063C" w:rsidRDefault="00D15DFA" w:rsidP="00634D95">
            <w:pPr>
              <w:snapToGrid w:val="0"/>
              <w:spacing w:line="240" w:lineRule="exact"/>
              <w:ind w:left="210" w:hangingChars="100" w:hanging="210"/>
              <w:rPr>
                <w:color w:val="000000" w:themeColor="text1"/>
                <w:szCs w:val="21"/>
              </w:rPr>
            </w:pPr>
          </w:p>
          <w:p w:rsidR="00553850" w:rsidRPr="0090672F" w:rsidRDefault="00553850" w:rsidP="001C1991">
            <w:pPr>
              <w:snapToGrid w:val="0"/>
              <w:spacing w:line="240" w:lineRule="exact"/>
              <w:ind w:leftChars="16" w:left="244" w:hangingChars="100" w:hanging="210"/>
              <w:rPr>
                <w:color w:val="000000" w:themeColor="text1"/>
                <w:szCs w:val="21"/>
              </w:rPr>
            </w:pPr>
            <w:r w:rsidRPr="0090672F">
              <w:rPr>
                <w:rFonts w:hint="eastAsia"/>
                <w:color w:val="000000" w:themeColor="text1"/>
                <w:szCs w:val="21"/>
              </w:rPr>
              <w:t>○</w:t>
            </w:r>
            <w:r w:rsidR="00D930FD" w:rsidRPr="009E1CD0">
              <w:rPr>
                <w:rFonts w:hint="eastAsia"/>
                <w:color w:val="FF0000"/>
                <w:szCs w:val="21"/>
              </w:rPr>
              <w:t xml:space="preserve">　</w:t>
            </w:r>
            <w:r w:rsidR="009E1CD0" w:rsidRPr="00853BE1">
              <w:rPr>
                <w:rFonts w:hint="eastAsia"/>
                <w:color w:val="000000" w:themeColor="text1"/>
                <w:kern w:val="2"/>
                <w:szCs w:val="21"/>
              </w:rPr>
              <w:t>「社会的な見方・考え方」をキャラクターのマークによって、</w:t>
            </w:r>
            <w:r w:rsidR="005B49D3">
              <w:rPr>
                <w:rFonts w:hint="eastAsia"/>
                <w:color w:val="000000" w:themeColor="text1"/>
                <w:kern w:val="2"/>
                <w:szCs w:val="21"/>
              </w:rPr>
              <w:t>「空間」「時間」「相互関係」</w:t>
            </w:r>
            <w:r w:rsidR="009E1CD0" w:rsidRPr="00853BE1">
              <w:rPr>
                <w:rFonts w:hint="eastAsia"/>
                <w:color w:val="000000" w:themeColor="text1"/>
                <w:kern w:val="2"/>
                <w:szCs w:val="21"/>
              </w:rPr>
              <w:t>の</w:t>
            </w:r>
            <w:r w:rsidR="005B49D3">
              <w:rPr>
                <w:rFonts w:hint="eastAsia"/>
                <w:color w:val="000000" w:themeColor="text1"/>
                <w:kern w:val="2"/>
                <w:szCs w:val="21"/>
              </w:rPr>
              <w:t>どの</w:t>
            </w:r>
            <w:r w:rsidR="009E1CD0" w:rsidRPr="00853BE1">
              <w:rPr>
                <w:rFonts w:hint="eastAsia"/>
                <w:color w:val="000000" w:themeColor="text1"/>
                <w:kern w:val="2"/>
                <w:szCs w:val="21"/>
              </w:rPr>
              <w:t>観点を働かせ</w:t>
            </w:r>
            <w:r w:rsidR="005B49D3">
              <w:rPr>
                <w:rFonts w:hint="eastAsia"/>
                <w:color w:val="000000" w:themeColor="text1"/>
                <w:kern w:val="2"/>
                <w:szCs w:val="21"/>
              </w:rPr>
              <w:t>て考え</w:t>
            </w:r>
            <w:r w:rsidR="009E1CD0" w:rsidRPr="00853BE1">
              <w:rPr>
                <w:rFonts w:hint="eastAsia"/>
                <w:color w:val="000000" w:themeColor="text1"/>
                <w:kern w:val="2"/>
                <w:szCs w:val="21"/>
              </w:rPr>
              <w:t>るのかが示されている。また、</w:t>
            </w:r>
            <w:r w:rsidRPr="00853BE1">
              <w:rPr>
                <w:rFonts w:hint="eastAsia"/>
                <w:color w:val="000000" w:themeColor="text1"/>
                <w:szCs w:val="21"/>
              </w:rPr>
              <w:t>「</w:t>
            </w:r>
            <w:r w:rsidR="005B49D3">
              <w:rPr>
                <w:rFonts w:hint="eastAsia"/>
                <w:color w:val="000000" w:themeColor="text1"/>
                <w:szCs w:val="21"/>
              </w:rPr>
              <w:t>まとめる」では</w:t>
            </w:r>
            <w:r w:rsidR="00853114">
              <w:rPr>
                <w:rFonts w:hint="eastAsia"/>
                <w:color w:val="000000" w:themeColor="text1"/>
                <w:szCs w:val="21"/>
              </w:rPr>
              <w:t>、</w:t>
            </w:r>
            <w:r w:rsidR="005B49D3">
              <w:rPr>
                <w:rFonts w:hint="eastAsia"/>
                <w:color w:val="000000" w:themeColor="text1"/>
                <w:szCs w:val="21"/>
              </w:rPr>
              <w:t>多様な表現活動が</w:t>
            </w:r>
            <w:r w:rsidRPr="0090672F">
              <w:rPr>
                <w:rFonts w:hint="eastAsia"/>
                <w:color w:val="000000" w:themeColor="text1"/>
                <w:szCs w:val="21"/>
              </w:rPr>
              <w:t>提示</w:t>
            </w:r>
            <w:r w:rsidR="005B49D3">
              <w:rPr>
                <w:rFonts w:hint="eastAsia"/>
                <w:color w:val="000000" w:themeColor="text1"/>
                <w:szCs w:val="21"/>
              </w:rPr>
              <w:t>さ</w:t>
            </w:r>
            <w:r w:rsidR="001837A5">
              <w:rPr>
                <w:rFonts w:hint="eastAsia"/>
                <w:color w:val="000000" w:themeColor="text1"/>
                <w:szCs w:val="21"/>
              </w:rPr>
              <w:t>れ</w:t>
            </w:r>
            <w:r w:rsidRPr="0090672F">
              <w:rPr>
                <w:rFonts w:hint="eastAsia"/>
                <w:color w:val="000000" w:themeColor="text1"/>
                <w:szCs w:val="21"/>
              </w:rPr>
              <w:t>ている。</w:t>
            </w:r>
          </w:p>
          <w:p w:rsidR="004F5060" w:rsidRPr="0090672F" w:rsidRDefault="004F5060" w:rsidP="00634D95">
            <w:pPr>
              <w:snapToGrid w:val="0"/>
              <w:spacing w:line="240" w:lineRule="exact"/>
              <w:rPr>
                <w:color w:val="000000" w:themeColor="text1"/>
                <w:szCs w:val="21"/>
              </w:rPr>
            </w:pPr>
          </w:p>
        </w:tc>
      </w:tr>
      <w:tr w:rsidR="00553850" w:rsidRPr="0090672F" w:rsidTr="00987178">
        <w:trPr>
          <w:trHeight w:val="303"/>
          <w:jc w:val="center"/>
        </w:trPr>
        <w:tc>
          <w:tcPr>
            <w:tcW w:w="1276" w:type="dxa"/>
            <w:tcBorders>
              <w:top w:val="single" w:sz="4" w:space="0" w:color="auto"/>
              <w:left w:val="single" w:sz="8" w:space="0" w:color="auto"/>
              <w:bottom w:val="single" w:sz="4" w:space="0" w:color="auto"/>
            </w:tcBorders>
            <w:vAlign w:val="center"/>
          </w:tcPr>
          <w:p w:rsidR="00553850" w:rsidRPr="0090672F" w:rsidRDefault="00553850" w:rsidP="00553850">
            <w:pPr>
              <w:jc w:val="center"/>
              <w:rPr>
                <w:color w:val="000000" w:themeColor="text1"/>
                <w:szCs w:val="21"/>
              </w:rPr>
            </w:pPr>
            <w:r w:rsidRPr="0090672F">
              <w:rPr>
                <w:rFonts w:hint="eastAsia"/>
                <w:color w:val="000000" w:themeColor="text1"/>
                <w:szCs w:val="21"/>
              </w:rPr>
              <w:t>教　出</w:t>
            </w:r>
          </w:p>
        </w:tc>
        <w:tc>
          <w:tcPr>
            <w:tcW w:w="8016" w:type="dxa"/>
            <w:tcBorders>
              <w:top w:val="single" w:sz="4" w:space="0" w:color="auto"/>
              <w:bottom w:val="single" w:sz="4" w:space="0" w:color="auto"/>
              <w:right w:val="single" w:sz="8" w:space="0" w:color="auto"/>
            </w:tcBorders>
          </w:tcPr>
          <w:p w:rsidR="00B23E82" w:rsidRDefault="00B23E82" w:rsidP="00634D95">
            <w:pPr>
              <w:snapToGrid w:val="0"/>
              <w:spacing w:line="240" w:lineRule="exact"/>
              <w:ind w:firstLineChars="100" w:firstLine="210"/>
              <w:rPr>
                <w:szCs w:val="21"/>
              </w:rPr>
            </w:pPr>
            <w:r w:rsidRPr="004B565D">
              <w:rPr>
                <w:rFonts w:hint="eastAsia"/>
                <w:szCs w:val="21"/>
              </w:rPr>
              <w:t>社会的な見方・考え方を働かせ、主体的・対話的で深い学びが実現するよう工夫されている。</w:t>
            </w:r>
          </w:p>
          <w:p w:rsidR="00B23E82" w:rsidRPr="00CB1496" w:rsidRDefault="00B23E82" w:rsidP="00634D95">
            <w:pPr>
              <w:snapToGrid w:val="0"/>
              <w:spacing w:line="240" w:lineRule="exact"/>
              <w:ind w:firstLineChars="100" w:firstLine="210"/>
              <w:rPr>
                <w:szCs w:val="21"/>
              </w:rPr>
            </w:pPr>
          </w:p>
          <w:p w:rsidR="00D15DFA" w:rsidRPr="0090672F" w:rsidRDefault="00553850" w:rsidP="00634D95">
            <w:pPr>
              <w:snapToGrid w:val="0"/>
              <w:spacing w:line="240" w:lineRule="exact"/>
              <w:ind w:left="210" w:hangingChars="100" w:hanging="210"/>
              <w:rPr>
                <w:color w:val="000000" w:themeColor="text1"/>
                <w:szCs w:val="21"/>
              </w:rPr>
            </w:pPr>
            <w:r w:rsidRPr="0090672F">
              <w:rPr>
                <w:rFonts w:hint="eastAsia"/>
                <w:color w:val="000000" w:themeColor="text1"/>
                <w:szCs w:val="21"/>
              </w:rPr>
              <w:t>○</w:t>
            </w:r>
            <w:r w:rsidR="00D930FD">
              <w:rPr>
                <w:rFonts w:hint="eastAsia"/>
                <w:color w:val="000000" w:themeColor="text1"/>
                <w:szCs w:val="21"/>
              </w:rPr>
              <w:t xml:space="preserve">　</w:t>
            </w:r>
            <w:r w:rsidRPr="0090672F">
              <w:rPr>
                <w:rFonts w:hint="eastAsia"/>
                <w:color w:val="000000" w:themeColor="text1"/>
                <w:szCs w:val="21"/>
              </w:rPr>
              <w:t>地図帳や地球儀を活用した活動、見学や聞き取りなどの</w:t>
            </w:r>
            <w:r w:rsidR="000C738C">
              <w:rPr>
                <w:rFonts w:hint="eastAsia"/>
                <w:color w:val="000000" w:themeColor="text1"/>
                <w:szCs w:val="21"/>
              </w:rPr>
              <w:t>作業的、体験的な</w:t>
            </w:r>
            <w:r w:rsidRPr="0090672F">
              <w:rPr>
                <w:rFonts w:hint="eastAsia"/>
                <w:color w:val="000000" w:themeColor="text1"/>
                <w:szCs w:val="21"/>
              </w:rPr>
              <w:t>活動</w:t>
            </w:r>
            <w:r w:rsidR="009823FD">
              <w:rPr>
                <w:rFonts w:hint="eastAsia"/>
                <w:color w:val="000000" w:themeColor="text1"/>
                <w:szCs w:val="21"/>
              </w:rPr>
              <w:t>が</w:t>
            </w:r>
            <w:r w:rsidR="00D15DFA" w:rsidRPr="0090672F">
              <w:rPr>
                <w:rFonts w:hint="eastAsia"/>
                <w:color w:val="000000" w:themeColor="text1"/>
                <w:szCs w:val="21"/>
              </w:rPr>
              <w:t>紹介されている。</w:t>
            </w:r>
          </w:p>
          <w:p w:rsidR="00D15DFA" w:rsidRPr="0090672F" w:rsidRDefault="00D15DFA" w:rsidP="00634D95">
            <w:pPr>
              <w:snapToGrid w:val="0"/>
              <w:spacing w:line="240" w:lineRule="exact"/>
              <w:rPr>
                <w:color w:val="000000" w:themeColor="text1"/>
                <w:szCs w:val="21"/>
              </w:rPr>
            </w:pPr>
          </w:p>
          <w:p w:rsidR="00553850" w:rsidRDefault="00553850" w:rsidP="00634D95">
            <w:pPr>
              <w:snapToGrid w:val="0"/>
              <w:spacing w:line="240" w:lineRule="exact"/>
              <w:ind w:left="210" w:hangingChars="100" w:hanging="210"/>
              <w:rPr>
                <w:color w:val="000000" w:themeColor="text1"/>
                <w:szCs w:val="21"/>
              </w:rPr>
            </w:pPr>
            <w:r w:rsidRPr="0090672F">
              <w:rPr>
                <w:rFonts w:hint="eastAsia"/>
                <w:color w:val="000000" w:themeColor="text1"/>
                <w:szCs w:val="21"/>
              </w:rPr>
              <w:t>○</w:t>
            </w:r>
            <w:r w:rsidR="00D930FD">
              <w:rPr>
                <w:rFonts w:hint="eastAsia"/>
                <w:color w:val="000000" w:themeColor="text1"/>
                <w:szCs w:val="21"/>
              </w:rPr>
              <w:t xml:space="preserve">　</w:t>
            </w:r>
            <w:r w:rsidR="00A36EBC">
              <w:rPr>
                <w:rFonts w:hint="eastAsia"/>
                <w:color w:val="000000" w:themeColor="text1"/>
                <w:kern w:val="2"/>
                <w:szCs w:val="21"/>
              </w:rPr>
              <w:t>問題解決的な学習展開が</w:t>
            </w:r>
            <w:r w:rsidR="00D15DFA" w:rsidRPr="004F5060">
              <w:rPr>
                <w:rFonts w:hint="eastAsia"/>
                <w:color w:val="000000" w:themeColor="text1"/>
                <w:kern w:val="2"/>
                <w:szCs w:val="21"/>
              </w:rPr>
              <w:t>「つかむ」「調べる」「まとめる」「つなげる</w:t>
            </w:r>
            <w:r w:rsidR="00A36EBC">
              <w:rPr>
                <w:rFonts w:hint="eastAsia"/>
                <w:color w:val="000000" w:themeColor="text1"/>
                <w:kern w:val="2"/>
                <w:szCs w:val="21"/>
              </w:rPr>
              <w:t>」の４段階に</w:t>
            </w:r>
            <w:r w:rsidR="000B15E5">
              <w:rPr>
                <w:rFonts w:hint="eastAsia"/>
                <w:color w:val="000000" w:themeColor="text1"/>
                <w:kern w:val="2"/>
                <w:szCs w:val="21"/>
              </w:rPr>
              <w:t>分けられており、「社会科の学習の進め方」として、</w:t>
            </w:r>
            <w:r w:rsidR="00A36EBC">
              <w:rPr>
                <w:rFonts w:hint="eastAsia"/>
                <w:color w:val="000000" w:themeColor="text1"/>
                <w:kern w:val="2"/>
                <w:szCs w:val="21"/>
              </w:rPr>
              <w:t>それぞれの段階における学習方法が</w:t>
            </w:r>
            <w:r w:rsidR="000B15E5">
              <w:rPr>
                <w:rFonts w:hint="eastAsia"/>
                <w:color w:val="000000" w:themeColor="text1"/>
                <w:kern w:val="2"/>
                <w:szCs w:val="21"/>
              </w:rPr>
              <w:t>示されている。また、</w:t>
            </w:r>
            <w:r w:rsidR="00D12759">
              <w:rPr>
                <w:rFonts w:hint="eastAsia"/>
                <w:color w:val="000000" w:themeColor="text1"/>
                <w:kern w:val="2"/>
                <w:szCs w:val="21"/>
              </w:rPr>
              <w:t>各授業時間</w:t>
            </w:r>
            <w:r w:rsidR="001802C3">
              <w:rPr>
                <w:rFonts w:hint="eastAsia"/>
                <w:color w:val="000000" w:themeColor="text1"/>
                <w:kern w:val="2"/>
                <w:szCs w:val="21"/>
              </w:rPr>
              <w:t>で学ぶ</w:t>
            </w:r>
            <w:r w:rsidRPr="0090672F">
              <w:rPr>
                <w:rFonts w:hint="eastAsia"/>
                <w:color w:val="000000" w:themeColor="text1"/>
                <w:szCs w:val="21"/>
              </w:rPr>
              <w:t>末尾</w:t>
            </w:r>
            <w:r w:rsidR="001802C3">
              <w:rPr>
                <w:rFonts w:hint="eastAsia"/>
                <w:color w:val="000000" w:themeColor="text1"/>
                <w:szCs w:val="21"/>
              </w:rPr>
              <w:t>部分</w:t>
            </w:r>
            <w:r w:rsidRPr="0090672F">
              <w:rPr>
                <w:rFonts w:hint="eastAsia"/>
                <w:color w:val="000000" w:themeColor="text1"/>
                <w:szCs w:val="21"/>
              </w:rPr>
              <w:t>に</w:t>
            </w:r>
            <w:r w:rsidR="003F063C">
              <w:rPr>
                <w:rFonts w:hint="eastAsia"/>
                <w:color w:val="000000" w:themeColor="text1"/>
                <w:szCs w:val="21"/>
              </w:rPr>
              <w:t>「次につなげよう」（</w:t>
            </w:r>
            <w:r w:rsidR="003F063C" w:rsidRPr="0090672F">
              <w:rPr>
                <w:rFonts w:hint="eastAsia"/>
                <w:color w:val="000000" w:themeColor="text1"/>
                <w:szCs w:val="21"/>
              </w:rPr>
              <w:t>次時に</w:t>
            </w:r>
            <w:r w:rsidR="003F063C">
              <w:rPr>
                <w:rFonts w:hint="eastAsia"/>
                <w:color w:val="000000" w:themeColor="text1"/>
                <w:szCs w:val="21"/>
              </w:rPr>
              <w:t>つながる問い）が示されている。</w:t>
            </w:r>
          </w:p>
          <w:p w:rsidR="00457356" w:rsidRPr="0090672F" w:rsidRDefault="00457356" w:rsidP="00634D95">
            <w:pPr>
              <w:snapToGrid w:val="0"/>
              <w:spacing w:line="240" w:lineRule="exact"/>
              <w:rPr>
                <w:color w:val="000000" w:themeColor="text1"/>
                <w:szCs w:val="21"/>
              </w:rPr>
            </w:pPr>
          </w:p>
          <w:p w:rsidR="004F5060" w:rsidRDefault="0090672F" w:rsidP="00634D95">
            <w:pPr>
              <w:snapToGrid w:val="0"/>
              <w:spacing w:line="240" w:lineRule="exact"/>
              <w:ind w:left="210" w:hangingChars="100" w:hanging="210"/>
              <w:rPr>
                <w:color w:val="000000" w:themeColor="text1"/>
                <w:szCs w:val="21"/>
              </w:rPr>
            </w:pPr>
            <w:r w:rsidRPr="0090672F">
              <w:rPr>
                <w:rFonts w:hint="eastAsia"/>
                <w:color w:val="000000" w:themeColor="text1"/>
                <w:szCs w:val="21"/>
              </w:rPr>
              <w:t>○</w:t>
            </w:r>
            <w:r w:rsidR="00D930FD">
              <w:rPr>
                <w:rFonts w:hint="eastAsia"/>
                <w:color w:val="000000" w:themeColor="text1"/>
                <w:szCs w:val="21"/>
              </w:rPr>
              <w:t xml:space="preserve">　</w:t>
            </w:r>
            <w:r w:rsidR="008E74C2">
              <w:rPr>
                <w:rFonts w:hint="eastAsia"/>
                <w:color w:val="000000" w:themeColor="text1"/>
                <w:szCs w:val="21"/>
              </w:rPr>
              <w:t>「</w:t>
            </w:r>
            <w:r w:rsidRPr="004F5060">
              <w:rPr>
                <w:rFonts w:hint="eastAsia"/>
                <w:color w:val="000000" w:themeColor="text1"/>
                <w:kern w:val="2"/>
                <w:szCs w:val="21"/>
              </w:rPr>
              <w:t>社会的な見方・考え方</w:t>
            </w:r>
            <w:r w:rsidR="008E74C2">
              <w:rPr>
                <w:rFonts w:hint="eastAsia"/>
                <w:color w:val="000000" w:themeColor="text1"/>
                <w:kern w:val="2"/>
                <w:szCs w:val="21"/>
              </w:rPr>
              <w:t>」</w:t>
            </w:r>
            <w:r w:rsidRPr="004F5060">
              <w:rPr>
                <w:rFonts w:hint="eastAsia"/>
                <w:color w:val="000000" w:themeColor="text1"/>
                <w:kern w:val="2"/>
                <w:szCs w:val="21"/>
              </w:rPr>
              <w:t>を</w:t>
            </w:r>
            <w:r w:rsidR="00FD7C52">
              <w:rPr>
                <w:rFonts w:hint="eastAsia"/>
                <w:color w:val="000000" w:themeColor="text1"/>
                <w:kern w:val="2"/>
                <w:szCs w:val="21"/>
              </w:rPr>
              <w:t>子どもの発言</w:t>
            </w:r>
            <w:r w:rsidR="008E74C2">
              <w:rPr>
                <w:rFonts w:hint="eastAsia"/>
                <w:color w:val="000000" w:themeColor="text1"/>
                <w:kern w:val="2"/>
                <w:szCs w:val="21"/>
              </w:rPr>
              <w:t>や問い</w:t>
            </w:r>
            <w:r w:rsidR="00FD7C52">
              <w:rPr>
                <w:rFonts w:hint="eastAsia"/>
                <w:color w:val="000000" w:themeColor="text1"/>
                <w:kern w:val="2"/>
                <w:szCs w:val="21"/>
              </w:rPr>
              <w:t>の形で</w:t>
            </w:r>
            <w:r w:rsidR="00FF5981">
              <w:rPr>
                <w:rFonts w:hint="eastAsia"/>
                <w:color w:val="000000" w:themeColor="text1"/>
                <w:kern w:val="2"/>
                <w:szCs w:val="21"/>
              </w:rPr>
              <w:t>、時期や変化等の</w:t>
            </w:r>
            <w:r w:rsidR="008E74C2">
              <w:rPr>
                <w:rFonts w:hint="eastAsia"/>
                <w:color w:val="000000" w:themeColor="text1"/>
                <w:kern w:val="2"/>
                <w:szCs w:val="21"/>
              </w:rPr>
              <w:t>観点</w:t>
            </w:r>
            <w:r w:rsidR="005F5C0B">
              <w:rPr>
                <w:rFonts w:hint="eastAsia"/>
                <w:color w:val="000000" w:themeColor="text1"/>
                <w:kern w:val="2"/>
                <w:szCs w:val="21"/>
              </w:rPr>
              <w:t>が</w:t>
            </w:r>
            <w:r w:rsidR="00FD7C52">
              <w:rPr>
                <w:rFonts w:hint="eastAsia"/>
                <w:color w:val="000000" w:themeColor="text1"/>
                <w:kern w:val="2"/>
                <w:szCs w:val="21"/>
              </w:rPr>
              <w:t>例</w:t>
            </w:r>
            <w:r w:rsidRPr="0090672F">
              <w:rPr>
                <w:rFonts w:hint="eastAsia"/>
                <w:color w:val="000000" w:themeColor="text1"/>
                <w:kern w:val="2"/>
                <w:szCs w:val="21"/>
              </w:rPr>
              <w:t>示</w:t>
            </w:r>
            <w:r w:rsidR="005F5C0B">
              <w:rPr>
                <w:rFonts w:hint="eastAsia"/>
                <w:color w:val="000000" w:themeColor="text1"/>
                <w:kern w:val="2"/>
                <w:szCs w:val="21"/>
              </w:rPr>
              <w:t>され</w:t>
            </w:r>
            <w:r w:rsidR="008E74C2">
              <w:rPr>
                <w:rFonts w:hint="eastAsia"/>
                <w:color w:val="000000" w:themeColor="text1"/>
                <w:kern w:val="2"/>
                <w:szCs w:val="21"/>
              </w:rPr>
              <w:t>ている。</w:t>
            </w:r>
            <w:r w:rsidR="008E74C2" w:rsidRPr="00853114">
              <w:rPr>
                <w:rFonts w:hint="eastAsia"/>
                <w:color w:val="000000" w:themeColor="text1"/>
                <w:kern w:val="2"/>
                <w:szCs w:val="21"/>
              </w:rPr>
              <w:t>また、</w:t>
            </w:r>
            <w:r w:rsidR="00853114" w:rsidRPr="00853114">
              <w:rPr>
                <w:rFonts w:hint="eastAsia"/>
                <w:color w:val="000000" w:themeColor="text1"/>
                <w:kern w:val="2"/>
                <w:szCs w:val="21"/>
              </w:rPr>
              <w:t>「</w:t>
            </w:r>
            <w:r w:rsidRPr="00853114">
              <w:rPr>
                <w:rFonts w:hint="eastAsia"/>
                <w:color w:val="000000" w:themeColor="text1"/>
                <w:szCs w:val="21"/>
              </w:rPr>
              <w:t>まとめる</w:t>
            </w:r>
            <w:r w:rsidR="00853114" w:rsidRPr="00853114">
              <w:rPr>
                <w:rFonts w:hint="eastAsia"/>
                <w:color w:val="000000" w:themeColor="text1"/>
                <w:szCs w:val="21"/>
              </w:rPr>
              <w:t>」では、多様な表現活動や</w:t>
            </w:r>
            <w:r w:rsidRPr="00853114">
              <w:rPr>
                <w:rFonts w:hint="eastAsia"/>
                <w:color w:val="000000" w:themeColor="text1"/>
                <w:szCs w:val="21"/>
              </w:rPr>
              <w:t>ノートの例が</w:t>
            </w:r>
            <w:r w:rsidR="00853114" w:rsidRPr="00853114">
              <w:rPr>
                <w:rFonts w:hint="eastAsia"/>
                <w:color w:val="000000" w:themeColor="text1"/>
                <w:szCs w:val="21"/>
              </w:rPr>
              <w:t>提示</w:t>
            </w:r>
            <w:r w:rsidRPr="00853114">
              <w:rPr>
                <w:rFonts w:hint="eastAsia"/>
                <w:color w:val="000000" w:themeColor="text1"/>
                <w:szCs w:val="21"/>
              </w:rPr>
              <w:t>され</w:t>
            </w:r>
            <w:r w:rsidR="00553850" w:rsidRPr="00853114">
              <w:rPr>
                <w:rFonts w:hint="eastAsia"/>
                <w:color w:val="000000" w:themeColor="text1"/>
                <w:szCs w:val="21"/>
              </w:rPr>
              <w:t>ている。</w:t>
            </w:r>
          </w:p>
          <w:p w:rsidR="003F063C" w:rsidRPr="0090672F" w:rsidRDefault="003F063C" w:rsidP="00634D95">
            <w:pPr>
              <w:snapToGrid w:val="0"/>
              <w:spacing w:line="240" w:lineRule="exact"/>
              <w:ind w:left="210" w:hangingChars="100" w:hanging="210"/>
              <w:rPr>
                <w:color w:val="000000" w:themeColor="text1"/>
                <w:szCs w:val="21"/>
              </w:rPr>
            </w:pPr>
          </w:p>
        </w:tc>
      </w:tr>
      <w:tr w:rsidR="001D19D5" w:rsidRPr="0090672F" w:rsidTr="007C5981">
        <w:trPr>
          <w:trHeight w:val="303"/>
          <w:jc w:val="center"/>
        </w:trPr>
        <w:tc>
          <w:tcPr>
            <w:tcW w:w="1276" w:type="dxa"/>
            <w:tcBorders>
              <w:top w:val="single" w:sz="4" w:space="0" w:color="auto"/>
              <w:left w:val="single" w:sz="8" w:space="0" w:color="auto"/>
              <w:bottom w:val="single" w:sz="8" w:space="0" w:color="auto"/>
            </w:tcBorders>
            <w:vAlign w:val="center"/>
          </w:tcPr>
          <w:p w:rsidR="001D19D5" w:rsidRPr="0090672F" w:rsidRDefault="001D19D5" w:rsidP="00592F6D">
            <w:pPr>
              <w:jc w:val="center"/>
              <w:rPr>
                <w:color w:val="000000" w:themeColor="text1"/>
                <w:szCs w:val="21"/>
              </w:rPr>
            </w:pPr>
            <w:r w:rsidRPr="0090672F">
              <w:rPr>
                <w:rFonts w:hint="eastAsia"/>
                <w:color w:val="000000" w:themeColor="text1"/>
                <w:szCs w:val="21"/>
              </w:rPr>
              <w:t>日　文</w:t>
            </w:r>
          </w:p>
        </w:tc>
        <w:tc>
          <w:tcPr>
            <w:tcW w:w="8016" w:type="dxa"/>
            <w:tcBorders>
              <w:top w:val="single" w:sz="4" w:space="0" w:color="auto"/>
              <w:bottom w:val="single" w:sz="8" w:space="0" w:color="auto"/>
              <w:right w:val="single" w:sz="8" w:space="0" w:color="auto"/>
            </w:tcBorders>
          </w:tcPr>
          <w:p w:rsidR="00B23E82" w:rsidRDefault="00B23E82" w:rsidP="00634D95">
            <w:pPr>
              <w:snapToGrid w:val="0"/>
              <w:spacing w:line="240" w:lineRule="exact"/>
              <w:ind w:firstLineChars="100" w:firstLine="210"/>
              <w:rPr>
                <w:szCs w:val="21"/>
              </w:rPr>
            </w:pPr>
            <w:r w:rsidRPr="004B565D">
              <w:rPr>
                <w:rFonts w:hint="eastAsia"/>
                <w:szCs w:val="21"/>
              </w:rPr>
              <w:t>社会的な見方・考え方を働かせ、主体的・対話的で深い学びが実現するよう工夫されている。</w:t>
            </w:r>
          </w:p>
          <w:p w:rsidR="00B23E82" w:rsidRPr="00CB1496" w:rsidRDefault="00B23E82" w:rsidP="00634D95">
            <w:pPr>
              <w:snapToGrid w:val="0"/>
              <w:spacing w:line="240" w:lineRule="exact"/>
              <w:ind w:firstLineChars="100" w:firstLine="210"/>
              <w:rPr>
                <w:szCs w:val="21"/>
              </w:rPr>
            </w:pPr>
          </w:p>
          <w:p w:rsidR="001D19D5" w:rsidRPr="0090672F" w:rsidRDefault="001D19D5" w:rsidP="00634D95">
            <w:pPr>
              <w:snapToGrid w:val="0"/>
              <w:spacing w:line="240" w:lineRule="exact"/>
              <w:ind w:left="210" w:hangingChars="100" w:hanging="210"/>
              <w:rPr>
                <w:color w:val="000000" w:themeColor="text1"/>
                <w:kern w:val="2"/>
                <w:szCs w:val="21"/>
              </w:rPr>
            </w:pPr>
            <w:r w:rsidRPr="0090672F">
              <w:rPr>
                <w:rFonts w:hint="eastAsia"/>
                <w:color w:val="000000" w:themeColor="text1"/>
                <w:szCs w:val="21"/>
              </w:rPr>
              <w:t>○</w:t>
            </w:r>
            <w:r w:rsidR="00D930FD">
              <w:rPr>
                <w:rFonts w:hint="eastAsia"/>
                <w:color w:val="000000" w:themeColor="text1"/>
                <w:szCs w:val="21"/>
              </w:rPr>
              <w:t xml:space="preserve">　</w:t>
            </w:r>
            <w:r w:rsidRPr="0090672F">
              <w:rPr>
                <w:rFonts w:hint="eastAsia"/>
                <w:color w:val="000000" w:themeColor="text1"/>
                <w:szCs w:val="21"/>
              </w:rPr>
              <w:t>粘土を使って地形を立体的に表現する</w:t>
            </w:r>
            <w:r w:rsidR="00E05E34">
              <w:rPr>
                <w:rFonts w:hint="eastAsia"/>
                <w:color w:val="000000" w:themeColor="text1"/>
                <w:szCs w:val="21"/>
              </w:rPr>
              <w:t>活動</w:t>
            </w:r>
            <w:r w:rsidR="00E05E34">
              <w:rPr>
                <w:rFonts w:hint="eastAsia"/>
                <w:szCs w:val="21"/>
              </w:rPr>
              <w:t>、見学や聞き取り</w:t>
            </w:r>
            <w:r w:rsidR="00E05E34" w:rsidRPr="00B23E82">
              <w:rPr>
                <w:rFonts w:hint="eastAsia"/>
                <w:szCs w:val="21"/>
              </w:rPr>
              <w:t>など</w:t>
            </w:r>
            <w:r w:rsidR="00E05E34">
              <w:rPr>
                <w:rFonts w:hint="eastAsia"/>
                <w:szCs w:val="21"/>
              </w:rPr>
              <w:t>の</w:t>
            </w:r>
            <w:r w:rsidR="00E05E34" w:rsidRPr="00B23E82">
              <w:rPr>
                <w:rFonts w:hint="eastAsia"/>
                <w:szCs w:val="21"/>
              </w:rPr>
              <w:t>作業的、体験的な活動が</w:t>
            </w:r>
            <w:r w:rsidR="00E05E34">
              <w:rPr>
                <w:rFonts w:hint="eastAsia"/>
                <w:szCs w:val="21"/>
              </w:rPr>
              <w:t>紹介</w:t>
            </w:r>
            <w:r w:rsidR="00E05E34" w:rsidRPr="00B23E82">
              <w:rPr>
                <w:rFonts w:hint="eastAsia"/>
                <w:szCs w:val="21"/>
              </w:rPr>
              <w:t>されている。</w:t>
            </w:r>
          </w:p>
          <w:p w:rsidR="001D19D5" w:rsidRPr="0090672F" w:rsidRDefault="001D19D5" w:rsidP="00634D95">
            <w:pPr>
              <w:snapToGrid w:val="0"/>
              <w:spacing w:line="240" w:lineRule="exact"/>
              <w:ind w:left="210" w:hangingChars="100" w:hanging="210"/>
              <w:rPr>
                <w:color w:val="000000" w:themeColor="text1"/>
                <w:szCs w:val="21"/>
              </w:rPr>
            </w:pPr>
          </w:p>
          <w:p w:rsidR="001D19D5" w:rsidRDefault="001D19D5" w:rsidP="00634D95">
            <w:pPr>
              <w:snapToGrid w:val="0"/>
              <w:spacing w:line="240" w:lineRule="exact"/>
              <w:ind w:left="210" w:hangingChars="100" w:hanging="210"/>
              <w:rPr>
                <w:color w:val="000000" w:themeColor="text1"/>
                <w:szCs w:val="21"/>
              </w:rPr>
            </w:pPr>
            <w:r w:rsidRPr="0090672F">
              <w:rPr>
                <w:rFonts w:hint="eastAsia"/>
                <w:color w:val="000000" w:themeColor="text1"/>
                <w:szCs w:val="21"/>
              </w:rPr>
              <w:t>○</w:t>
            </w:r>
            <w:r w:rsidR="00D930FD">
              <w:rPr>
                <w:rFonts w:hint="eastAsia"/>
                <w:color w:val="000000" w:themeColor="text1"/>
                <w:szCs w:val="21"/>
              </w:rPr>
              <w:t xml:space="preserve">　</w:t>
            </w:r>
            <w:r w:rsidR="00167CF1">
              <w:rPr>
                <w:rFonts w:hint="eastAsia"/>
                <w:color w:val="000000" w:themeColor="text1"/>
                <w:szCs w:val="21"/>
              </w:rPr>
              <w:t>学習問題を設定し、</w:t>
            </w:r>
            <w:r w:rsidRPr="0090672F">
              <w:rPr>
                <w:rFonts w:hint="eastAsia"/>
                <w:color w:val="000000" w:themeColor="text1"/>
                <w:szCs w:val="21"/>
              </w:rPr>
              <w:t>学習計画を立て、見る・調べる</w:t>
            </w:r>
            <w:r w:rsidR="00167CF1">
              <w:rPr>
                <w:rFonts w:hint="eastAsia"/>
                <w:color w:val="000000" w:themeColor="text1"/>
                <w:szCs w:val="21"/>
              </w:rPr>
              <w:t>、まとめる活動を通して、</w:t>
            </w:r>
            <w:r w:rsidRPr="0090672F">
              <w:rPr>
                <w:rFonts w:hint="eastAsia"/>
                <w:color w:val="000000" w:themeColor="text1"/>
                <w:szCs w:val="21"/>
              </w:rPr>
              <w:t>問題解決的</w:t>
            </w:r>
            <w:r w:rsidR="00167CF1">
              <w:rPr>
                <w:rFonts w:hint="eastAsia"/>
                <w:color w:val="000000" w:themeColor="text1"/>
                <w:szCs w:val="21"/>
              </w:rPr>
              <w:t>な学習に取り組むことができるよう</w:t>
            </w:r>
            <w:r w:rsidR="00E01855">
              <w:rPr>
                <w:rFonts w:hint="eastAsia"/>
                <w:color w:val="000000" w:themeColor="text1"/>
                <w:szCs w:val="21"/>
              </w:rPr>
              <w:t>設定</w:t>
            </w:r>
            <w:r w:rsidRPr="0090672F">
              <w:rPr>
                <w:rFonts w:hint="eastAsia"/>
                <w:color w:val="000000" w:themeColor="text1"/>
                <w:szCs w:val="21"/>
              </w:rPr>
              <w:t>されている。また、</w:t>
            </w:r>
            <w:r w:rsidR="00BB1656">
              <w:rPr>
                <w:rFonts w:hint="eastAsia"/>
                <w:color w:val="000000" w:themeColor="text1"/>
                <w:szCs w:val="21"/>
              </w:rPr>
              <w:t>学習問題を解決した後で生まれた疑問を「さらに考えたい問題」として</w:t>
            </w:r>
            <w:r w:rsidRPr="0090672F">
              <w:rPr>
                <w:rFonts w:hint="eastAsia"/>
                <w:color w:val="000000" w:themeColor="text1"/>
                <w:szCs w:val="21"/>
              </w:rPr>
              <w:t>提示している。</w:t>
            </w:r>
          </w:p>
          <w:p w:rsidR="001D19D5" w:rsidRPr="00853BE1" w:rsidRDefault="001D19D5" w:rsidP="00634D95">
            <w:pPr>
              <w:snapToGrid w:val="0"/>
              <w:spacing w:line="240" w:lineRule="exact"/>
              <w:ind w:left="210" w:hangingChars="100" w:hanging="210"/>
              <w:rPr>
                <w:color w:val="000000" w:themeColor="text1"/>
                <w:szCs w:val="21"/>
              </w:rPr>
            </w:pPr>
          </w:p>
          <w:p w:rsidR="001D19D5" w:rsidRPr="00853BE1" w:rsidRDefault="00853BE1" w:rsidP="00634D95">
            <w:pPr>
              <w:snapToGrid w:val="0"/>
              <w:spacing w:line="240" w:lineRule="exact"/>
              <w:ind w:left="210" w:hangingChars="100" w:hanging="210"/>
              <w:rPr>
                <w:color w:val="000000" w:themeColor="text1"/>
                <w:szCs w:val="21"/>
              </w:rPr>
            </w:pPr>
            <w:r w:rsidRPr="00853BE1">
              <w:rPr>
                <w:rFonts w:hint="eastAsia"/>
                <w:color w:val="000000" w:themeColor="text1"/>
                <w:szCs w:val="21"/>
              </w:rPr>
              <w:t xml:space="preserve">○　</w:t>
            </w:r>
            <w:r w:rsidR="00BB1656" w:rsidRPr="00853BE1">
              <w:rPr>
                <w:rFonts w:hint="eastAsia"/>
                <w:color w:val="000000" w:themeColor="text1"/>
                <w:kern w:val="2"/>
                <w:szCs w:val="21"/>
              </w:rPr>
              <w:t>「社会的な見方・考え方」をマークによって、</w:t>
            </w:r>
            <w:r w:rsidR="00BB1656">
              <w:rPr>
                <w:rFonts w:hint="eastAsia"/>
                <w:color w:val="000000" w:themeColor="text1"/>
                <w:kern w:val="2"/>
                <w:szCs w:val="21"/>
              </w:rPr>
              <w:t>「空間」「時間」「関係」</w:t>
            </w:r>
            <w:r w:rsidR="00BB1656" w:rsidRPr="00853BE1">
              <w:rPr>
                <w:rFonts w:hint="eastAsia"/>
                <w:color w:val="000000" w:themeColor="text1"/>
                <w:kern w:val="2"/>
                <w:szCs w:val="21"/>
              </w:rPr>
              <w:t>の</w:t>
            </w:r>
            <w:r w:rsidR="00BB1656">
              <w:rPr>
                <w:rFonts w:hint="eastAsia"/>
                <w:color w:val="000000" w:themeColor="text1"/>
                <w:kern w:val="2"/>
                <w:szCs w:val="21"/>
              </w:rPr>
              <w:t>どの</w:t>
            </w:r>
            <w:r w:rsidR="00BB1656" w:rsidRPr="00853BE1">
              <w:rPr>
                <w:rFonts w:hint="eastAsia"/>
                <w:color w:val="000000" w:themeColor="text1"/>
                <w:kern w:val="2"/>
                <w:szCs w:val="21"/>
              </w:rPr>
              <w:t>観点を働かせ</w:t>
            </w:r>
            <w:r w:rsidR="00BB1656">
              <w:rPr>
                <w:rFonts w:hint="eastAsia"/>
                <w:color w:val="000000" w:themeColor="text1"/>
                <w:kern w:val="2"/>
                <w:szCs w:val="21"/>
              </w:rPr>
              <w:t>て考え</w:t>
            </w:r>
            <w:r w:rsidR="00BB1656" w:rsidRPr="00853BE1">
              <w:rPr>
                <w:rFonts w:hint="eastAsia"/>
                <w:color w:val="000000" w:themeColor="text1"/>
                <w:kern w:val="2"/>
                <w:szCs w:val="21"/>
              </w:rPr>
              <w:t>るのかが示されている。また、</w:t>
            </w:r>
            <w:r w:rsidR="00BB1656" w:rsidRPr="00853BE1">
              <w:rPr>
                <w:rFonts w:hint="eastAsia"/>
                <w:color w:val="000000" w:themeColor="text1"/>
                <w:szCs w:val="21"/>
              </w:rPr>
              <w:t>「</w:t>
            </w:r>
            <w:r w:rsidR="00A56938">
              <w:rPr>
                <w:rFonts w:hint="eastAsia"/>
                <w:color w:val="000000" w:themeColor="text1"/>
                <w:szCs w:val="21"/>
              </w:rPr>
              <w:t>学習の計画</w:t>
            </w:r>
            <w:r w:rsidR="00BB1656">
              <w:rPr>
                <w:rFonts w:hint="eastAsia"/>
                <w:color w:val="000000" w:themeColor="text1"/>
                <w:szCs w:val="21"/>
              </w:rPr>
              <w:t>」</w:t>
            </w:r>
            <w:r w:rsidR="00A56938">
              <w:rPr>
                <w:rFonts w:hint="eastAsia"/>
                <w:color w:val="000000" w:themeColor="text1"/>
                <w:szCs w:val="21"/>
              </w:rPr>
              <w:t>のまとめ方において、</w:t>
            </w:r>
            <w:r w:rsidR="00BB1656">
              <w:rPr>
                <w:rFonts w:hint="eastAsia"/>
                <w:color w:val="000000" w:themeColor="text1"/>
                <w:szCs w:val="21"/>
              </w:rPr>
              <w:t>多様な表現活動が</w:t>
            </w:r>
            <w:r w:rsidR="00BB1656" w:rsidRPr="0090672F">
              <w:rPr>
                <w:rFonts w:hint="eastAsia"/>
                <w:color w:val="000000" w:themeColor="text1"/>
                <w:szCs w:val="21"/>
              </w:rPr>
              <w:t>提示</w:t>
            </w:r>
            <w:r w:rsidR="00BB1656">
              <w:rPr>
                <w:rFonts w:hint="eastAsia"/>
                <w:color w:val="000000" w:themeColor="text1"/>
                <w:szCs w:val="21"/>
              </w:rPr>
              <w:t>され</w:t>
            </w:r>
            <w:r w:rsidR="00BB1656" w:rsidRPr="0090672F">
              <w:rPr>
                <w:rFonts w:hint="eastAsia"/>
                <w:color w:val="000000" w:themeColor="text1"/>
                <w:szCs w:val="21"/>
              </w:rPr>
              <w:t>ている。</w:t>
            </w:r>
          </w:p>
          <w:p w:rsidR="001D19D5" w:rsidRPr="0090672F" w:rsidRDefault="001D19D5" w:rsidP="00634D95">
            <w:pPr>
              <w:snapToGrid w:val="0"/>
              <w:spacing w:line="240" w:lineRule="exact"/>
              <w:rPr>
                <w:color w:val="000000" w:themeColor="text1"/>
                <w:szCs w:val="21"/>
              </w:rPr>
            </w:pPr>
          </w:p>
        </w:tc>
      </w:tr>
    </w:tbl>
    <w:p w:rsidR="005103D9" w:rsidRDefault="005103D9">
      <w:pPr>
        <w:widowControl/>
        <w:jc w:val="left"/>
        <w:rPr>
          <w:color w:val="000000" w:themeColor="text1"/>
        </w:rPr>
      </w:pPr>
    </w:p>
    <w:p w:rsidR="00371E01" w:rsidRDefault="00371E01">
      <w:pPr>
        <w:widowControl/>
        <w:jc w:val="left"/>
        <w:rPr>
          <w:color w:val="000000" w:themeColor="text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856E8B" w:rsidRPr="0090672F" w:rsidTr="001D19D5">
        <w:trPr>
          <w:jc w:val="center"/>
        </w:trPr>
        <w:tc>
          <w:tcPr>
            <w:tcW w:w="1276" w:type="dxa"/>
            <w:tcBorders>
              <w:top w:val="single" w:sz="8" w:space="0" w:color="auto"/>
              <w:left w:val="single" w:sz="8" w:space="0" w:color="auto"/>
              <w:bottom w:val="single" w:sz="4" w:space="0" w:color="auto"/>
            </w:tcBorders>
          </w:tcPr>
          <w:p w:rsidR="00856E8B" w:rsidRPr="0090672F" w:rsidRDefault="00856E8B" w:rsidP="007C10DF">
            <w:pPr>
              <w:jc w:val="center"/>
              <w:rPr>
                <w:color w:val="000000" w:themeColor="text1"/>
                <w:szCs w:val="21"/>
              </w:rPr>
            </w:pPr>
            <w:r w:rsidRPr="0090672F">
              <w:rPr>
                <w:rFonts w:hint="eastAsia"/>
                <w:color w:val="000000" w:themeColor="text1"/>
                <w:szCs w:val="21"/>
              </w:rPr>
              <w:lastRenderedPageBreak/>
              <w:t>項　目</w:t>
            </w:r>
          </w:p>
        </w:tc>
        <w:tc>
          <w:tcPr>
            <w:tcW w:w="8016" w:type="dxa"/>
            <w:tcBorders>
              <w:top w:val="single" w:sz="8" w:space="0" w:color="auto"/>
              <w:bottom w:val="single" w:sz="4" w:space="0" w:color="auto"/>
              <w:right w:val="single" w:sz="8" w:space="0" w:color="auto"/>
            </w:tcBorders>
          </w:tcPr>
          <w:p w:rsidR="00856E8B" w:rsidRPr="0090672F" w:rsidRDefault="00856E8B" w:rsidP="007C10DF">
            <w:pPr>
              <w:jc w:val="center"/>
              <w:rPr>
                <w:color w:val="000000" w:themeColor="text1"/>
                <w:szCs w:val="21"/>
              </w:rPr>
            </w:pPr>
            <w:r w:rsidRPr="0090672F">
              <w:rPr>
                <w:rFonts w:hint="eastAsia"/>
                <w:color w:val="000000" w:themeColor="text1"/>
                <w:szCs w:val="21"/>
              </w:rPr>
              <w:t>観　　点</w:t>
            </w:r>
          </w:p>
        </w:tc>
      </w:tr>
      <w:tr w:rsidR="00856E8B" w:rsidRPr="0090672F" w:rsidTr="001D19D5">
        <w:trPr>
          <w:jc w:val="center"/>
        </w:trPr>
        <w:tc>
          <w:tcPr>
            <w:tcW w:w="1276" w:type="dxa"/>
            <w:tcBorders>
              <w:left w:val="single" w:sz="8" w:space="0" w:color="auto"/>
              <w:bottom w:val="single" w:sz="8" w:space="0" w:color="auto"/>
            </w:tcBorders>
            <w:vAlign w:val="center"/>
          </w:tcPr>
          <w:p w:rsidR="00856E8B" w:rsidRPr="0090672F" w:rsidRDefault="00856E8B" w:rsidP="004E49F2">
            <w:pPr>
              <w:jc w:val="left"/>
              <w:rPr>
                <w:color w:val="000000" w:themeColor="text1"/>
                <w:szCs w:val="21"/>
              </w:rPr>
            </w:pPr>
            <w:r w:rsidRPr="0090672F">
              <w:rPr>
                <w:rFonts w:hint="eastAsia"/>
                <w:color w:val="000000" w:themeColor="text1"/>
                <w:szCs w:val="21"/>
              </w:rPr>
              <w:t>６</w:t>
            </w:r>
          </w:p>
          <w:p w:rsidR="001C00AA" w:rsidRPr="0090672F" w:rsidRDefault="001C00AA" w:rsidP="004E49F2">
            <w:pPr>
              <w:jc w:val="center"/>
              <w:rPr>
                <w:color w:val="000000" w:themeColor="text1"/>
                <w:szCs w:val="21"/>
              </w:rPr>
            </w:pPr>
            <w:r w:rsidRPr="0090672F">
              <w:rPr>
                <w:rFonts w:hint="eastAsia"/>
                <w:color w:val="000000" w:themeColor="text1"/>
                <w:szCs w:val="21"/>
              </w:rPr>
              <w:t>補充的な</w:t>
            </w:r>
          </w:p>
          <w:p w:rsidR="001C00AA" w:rsidRPr="0090672F" w:rsidRDefault="001C00AA" w:rsidP="004E49F2">
            <w:pPr>
              <w:jc w:val="center"/>
              <w:rPr>
                <w:color w:val="000000" w:themeColor="text1"/>
                <w:szCs w:val="21"/>
              </w:rPr>
            </w:pPr>
            <w:r w:rsidRPr="0090672F">
              <w:rPr>
                <w:rFonts w:hint="eastAsia"/>
                <w:color w:val="000000" w:themeColor="text1"/>
                <w:szCs w:val="21"/>
              </w:rPr>
              <w:t>学　習・</w:t>
            </w:r>
          </w:p>
          <w:p w:rsidR="001C00AA" w:rsidRPr="0090672F" w:rsidRDefault="001C00AA" w:rsidP="004E49F2">
            <w:pPr>
              <w:jc w:val="center"/>
              <w:rPr>
                <w:color w:val="000000" w:themeColor="text1"/>
                <w:szCs w:val="21"/>
              </w:rPr>
            </w:pPr>
            <w:r w:rsidRPr="0090672F">
              <w:rPr>
                <w:rFonts w:hint="eastAsia"/>
                <w:color w:val="000000" w:themeColor="text1"/>
                <w:szCs w:val="21"/>
              </w:rPr>
              <w:t>発展的な</w:t>
            </w:r>
          </w:p>
          <w:p w:rsidR="003276CA" w:rsidRPr="0090672F" w:rsidRDefault="008B2635" w:rsidP="00920810">
            <w:pPr>
              <w:ind w:rightChars="91" w:right="191"/>
              <w:jc w:val="center"/>
              <w:rPr>
                <w:color w:val="000000" w:themeColor="text1"/>
                <w:szCs w:val="21"/>
              </w:rPr>
            </w:pPr>
            <w:r>
              <w:rPr>
                <w:rFonts w:hint="eastAsia"/>
                <w:color w:val="000000" w:themeColor="text1"/>
                <w:szCs w:val="21"/>
              </w:rPr>
              <w:t>学　習</w:t>
            </w:r>
          </w:p>
        </w:tc>
        <w:tc>
          <w:tcPr>
            <w:tcW w:w="8016" w:type="dxa"/>
            <w:tcBorders>
              <w:bottom w:val="single" w:sz="8" w:space="0" w:color="auto"/>
              <w:right w:val="single" w:sz="8" w:space="0" w:color="auto"/>
            </w:tcBorders>
          </w:tcPr>
          <w:p w:rsidR="004B565D" w:rsidRPr="0090672F" w:rsidRDefault="004B565D" w:rsidP="001C1991">
            <w:pPr>
              <w:ind w:firstLineChars="100" w:firstLine="210"/>
              <w:rPr>
                <w:color w:val="000000" w:themeColor="text1"/>
                <w:szCs w:val="21"/>
              </w:rPr>
            </w:pPr>
            <w:r w:rsidRPr="0090672F">
              <w:rPr>
                <w:rFonts w:hint="eastAsia"/>
                <w:color w:val="000000" w:themeColor="text1"/>
                <w:szCs w:val="21"/>
              </w:rPr>
              <w:t>学習した内容を確実に習得できるよう、学習の内容や過程などを振り返ったり、学んだことを生活に生かしたりすることができるよう配慮されているか。</w:t>
            </w:r>
          </w:p>
          <w:p w:rsidR="00856E8B" w:rsidRPr="0090672F" w:rsidRDefault="004B565D" w:rsidP="004B565D">
            <w:pPr>
              <w:rPr>
                <w:color w:val="000000" w:themeColor="text1"/>
                <w:szCs w:val="21"/>
              </w:rPr>
            </w:pPr>
            <w:r w:rsidRPr="0090672F">
              <w:rPr>
                <w:rFonts w:hint="eastAsia"/>
                <w:color w:val="000000" w:themeColor="text1"/>
                <w:szCs w:val="21"/>
              </w:rPr>
              <w:t>○</w:t>
            </w:r>
            <w:r w:rsidR="00D930FD">
              <w:rPr>
                <w:rFonts w:hint="eastAsia"/>
                <w:color w:val="000000" w:themeColor="text1"/>
                <w:szCs w:val="21"/>
              </w:rPr>
              <w:t xml:space="preserve">　</w:t>
            </w:r>
            <w:r w:rsidRPr="0090672F">
              <w:rPr>
                <w:rFonts w:hint="eastAsia"/>
                <w:color w:val="000000" w:themeColor="text1"/>
                <w:szCs w:val="21"/>
              </w:rPr>
              <w:t>資料やコラムなど</w:t>
            </w:r>
          </w:p>
        </w:tc>
      </w:tr>
    </w:tbl>
    <w:p w:rsidR="008262D2" w:rsidRPr="0090672F" w:rsidRDefault="008262D2" w:rsidP="008262D2">
      <w:pPr>
        <w:rPr>
          <w:color w:val="000000" w:themeColor="text1"/>
        </w:rPr>
      </w:pPr>
    </w:p>
    <w:tbl>
      <w:tblPr>
        <w:tblStyle w:val="a3"/>
        <w:tblW w:w="9292" w:type="dxa"/>
        <w:jc w:val="center"/>
        <w:tblBorders>
          <w:top w:val="single" w:sz="12" w:space="0" w:color="auto"/>
          <w:left w:val="single" w:sz="12" w:space="0" w:color="auto"/>
          <w:bottom w:val="single" w:sz="12" w:space="0" w:color="auto"/>
          <w:right w:val="single" w:sz="12" w:space="0" w:color="auto"/>
        </w:tblBorders>
        <w:tblLayout w:type="fixed"/>
        <w:tblLook w:val="00A0" w:firstRow="1" w:lastRow="0" w:firstColumn="1" w:lastColumn="0" w:noHBand="0" w:noVBand="0"/>
      </w:tblPr>
      <w:tblGrid>
        <w:gridCol w:w="1276"/>
        <w:gridCol w:w="8016"/>
      </w:tblGrid>
      <w:tr w:rsidR="003276CA" w:rsidRPr="0090672F" w:rsidTr="00987178">
        <w:trPr>
          <w:jc w:val="center"/>
        </w:trPr>
        <w:tc>
          <w:tcPr>
            <w:tcW w:w="1276" w:type="dxa"/>
            <w:tcBorders>
              <w:top w:val="single" w:sz="8" w:space="0" w:color="auto"/>
              <w:left w:val="single" w:sz="8" w:space="0" w:color="auto"/>
              <w:bottom w:val="single" w:sz="4" w:space="0" w:color="auto"/>
            </w:tcBorders>
          </w:tcPr>
          <w:p w:rsidR="003276CA" w:rsidRPr="0090672F" w:rsidRDefault="003276CA" w:rsidP="007C10DF">
            <w:pPr>
              <w:jc w:val="center"/>
              <w:rPr>
                <w:color w:val="000000" w:themeColor="text1"/>
                <w:szCs w:val="21"/>
              </w:rPr>
            </w:pPr>
            <w:r w:rsidRPr="0090672F">
              <w:rPr>
                <w:rFonts w:hint="eastAsia"/>
                <w:color w:val="000000" w:themeColor="text1"/>
                <w:szCs w:val="21"/>
              </w:rPr>
              <w:t>発行者</w:t>
            </w:r>
          </w:p>
        </w:tc>
        <w:tc>
          <w:tcPr>
            <w:tcW w:w="8016" w:type="dxa"/>
            <w:tcBorders>
              <w:top w:val="single" w:sz="8" w:space="0" w:color="auto"/>
              <w:bottom w:val="single" w:sz="4" w:space="0" w:color="auto"/>
              <w:right w:val="single" w:sz="8" w:space="0" w:color="auto"/>
            </w:tcBorders>
          </w:tcPr>
          <w:p w:rsidR="003276CA" w:rsidRPr="0090672F" w:rsidRDefault="003276CA" w:rsidP="007C10DF">
            <w:pPr>
              <w:jc w:val="center"/>
              <w:rPr>
                <w:color w:val="000000" w:themeColor="text1"/>
                <w:szCs w:val="21"/>
              </w:rPr>
            </w:pPr>
            <w:r w:rsidRPr="0090672F">
              <w:rPr>
                <w:rFonts w:hint="eastAsia"/>
                <w:color w:val="000000" w:themeColor="text1"/>
                <w:szCs w:val="21"/>
              </w:rPr>
              <w:t>事　　項</w:t>
            </w:r>
          </w:p>
        </w:tc>
      </w:tr>
      <w:tr w:rsidR="00987178" w:rsidRPr="0090672F" w:rsidTr="00987178">
        <w:trPr>
          <w:trHeight w:val="303"/>
          <w:jc w:val="center"/>
        </w:trPr>
        <w:tc>
          <w:tcPr>
            <w:tcW w:w="1276" w:type="dxa"/>
            <w:tcBorders>
              <w:top w:val="single" w:sz="4" w:space="0" w:color="auto"/>
              <w:left w:val="single" w:sz="8" w:space="0" w:color="auto"/>
              <w:bottom w:val="single" w:sz="4" w:space="0" w:color="auto"/>
            </w:tcBorders>
            <w:vAlign w:val="center"/>
          </w:tcPr>
          <w:p w:rsidR="00987178" w:rsidRPr="0090672F" w:rsidRDefault="00987178" w:rsidP="00987178">
            <w:pPr>
              <w:jc w:val="center"/>
              <w:rPr>
                <w:color w:val="000000" w:themeColor="text1"/>
                <w:szCs w:val="21"/>
              </w:rPr>
            </w:pPr>
            <w:r w:rsidRPr="0090672F">
              <w:rPr>
                <w:rFonts w:hint="eastAsia"/>
                <w:color w:val="000000" w:themeColor="text1"/>
                <w:szCs w:val="21"/>
              </w:rPr>
              <w:t>東　書</w:t>
            </w:r>
          </w:p>
        </w:tc>
        <w:tc>
          <w:tcPr>
            <w:tcW w:w="8016" w:type="dxa"/>
            <w:tcBorders>
              <w:top w:val="single" w:sz="4" w:space="0" w:color="auto"/>
              <w:bottom w:val="single" w:sz="4" w:space="0" w:color="auto"/>
              <w:right w:val="single" w:sz="8" w:space="0" w:color="auto"/>
            </w:tcBorders>
          </w:tcPr>
          <w:p w:rsidR="00FE3656" w:rsidRDefault="001C1991" w:rsidP="00AE4955">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w:t>
            </w:r>
            <w:r w:rsidR="00D930FD">
              <w:rPr>
                <w:rFonts w:asciiTheme="minorEastAsia" w:eastAsiaTheme="minorEastAsia" w:hAnsiTheme="minorEastAsia" w:hint="eastAsia"/>
                <w:color w:val="000000" w:themeColor="text1"/>
              </w:rPr>
              <w:t xml:space="preserve">　</w:t>
            </w:r>
            <w:r w:rsidR="00FE3656">
              <w:rPr>
                <w:rFonts w:asciiTheme="minorEastAsia" w:eastAsiaTheme="minorEastAsia" w:hAnsiTheme="minorEastAsia" w:hint="eastAsia"/>
                <w:szCs w:val="21"/>
              </w:rPr>
              <w:t>単元末尾</w:t>
            </w:r>
            <w:r w:rsidR="00FE3656" w:rsidRPr="006B267B">
              <w:rPr>
                <w:rFonts w:asciiTheme="minorEastAsia" w:eastAsiaTheme="minorEastAsia" w:hAnsiTheme="minorEastAsia" w:hint="eastAsia"/>
                <w:szCs w:val="21"/>
              </w:rPr>
              <w:t>では、</w:t>
            </w:r>
            <w:r w:rsidR="00FE3656" w:rsidRPr="006B267B">
              <w:rPr>
                <w:rFonts w:asciiTheme="minorEastAsia" w:eastAsiaTheme="minorEastAsia" w:hAnsiTheme="minorEastAsia" w:hint="eastAsia"/>
                <w:color w:val="000000" w:themeColor="text1"/>
                <w:szCs w:val="21"/>
              </w:rPr>
              <w:t>学習してきた語句を再掲</w:t>
            </w:r>
            <w:r w:rsidR="00FE3656">
              <w:rPr>
                <w:rFonts w:asciiTheme="minorEastAsia" w:eastAsiaTheme="minorEastAsia" w:hAnsiTheme="minorEastAsia" w:hint="eastAsia"/>
                <w:color w:val="000000" w:themeColor="text1"/>
                <w:szCs w:val="21"/>
              </w:rPr>
              <w:t>するなど、学びを振り返ることができるよう配慮されている</w:t>
            </w:r>
            <w:r w:rsidR="00FE3656" w:rsidRPr="006B267B">
              <w:rPr>
                <w:rFonts w:asciiTheme="minorEastAsia" w:eastAsiaTheme="minorEastAsia" w:hAnsiTheme="minorEastAsia" w:hint="eastAsia"/>
                <w:color w:val="000000" w:themeColor="text1"/>
                <w:szCs w:val="21"/>
              </w:rPr>
              <w:t>。</w:t>
            </w:r>
          </w:p>
          <w:p w:rsidR="00F36DD4" w:rsidRDefault="006B267B" w:rsidP="00FE3656">
            <w:pPr>
              <w:ind w:leftChars="100" w:left="210" w:firstLineChars="100" w:firstLine="210"/>
              <w:rPr>
                <w:rFonts w:asciiTheme="minorEastAsia" w:eastAsiaTheme="minorEastAsia" w:hAnsiTheme="minorEastAsia"/>
                <w:color w:val="000000" w:themeColor="text1"/>
                <w:kern w:val="2"/>
              </w:rPr>
            </w:pPr>
            <w:r w:rsidRPr="006B267B">
              <w:rPr>
                <w:rFonts w:asciiTheme="minorEastAsia" w:eastAsiaTheme="minorEastAsia" w:hAnsiTheme="minorEastAsia" w:hint="eastAsia"/>
                <w:color w:val="000000" w:themeColor="text1"/>
              </w:rPr>
              <w:t>「ひろげる」では</w:t>
            </w:r>
            <w:r w:rsidR="00CB3D01">
              <w:rPr>
                <w:rFonts w:asciiTheme="minorEastAsia" w:eastAsiaTheme="minorEastAsia" w:hAnsiTheme="minorEastAsia" w:hint="eastAsia"/>
                <w:color w:val="000000" w:themeColor="text1"/>
              </w:rPr>
              <w:t>、学んだことにかかわる</w:t>
            </w:r>
            <w:r w:rsidR="007439CE">
              <w:rPr>
                <w:rFonts w:asciiTheme="minorEastAsia" w:eastAsiaTheme="minorEastAsia" w:hAnsiTheme="minorEastAsia" w:hint="eastAsia"/>
                <w:color w:val="000000" w:themeColor="text1"/>
              </w:rPr>
              <w:t>コラムや資料を掲載するなど、学習したことをもとに自主的な学習ができるよう取り扱われている。</w:t>
            </w:r>
          </w:p>
          <w:p w:rsidR="00987178" w:rsidRDefault="00EB4372" w:rsidP="00AE4955">
            <w:pPr>
              <w:ind w:leftChars="100" w:left="210" w:firstLineChars="100" w:firstLine="210"/>
              <w:rPr>
                <w:rFonts w:asciiTheme="minorEastAsia" w:eastAsiaTheme="minorEastAsia" w:hAnsiTheme="minorEastAsia"/>
                <w:color w:val="000000" w:themeColor="text1"/>
              </w:rPr>
            </w:pPr>
            <w:r w:rsidRPr="00B23E82">
              <w:rPr>
                <w:rFonts w:asciiTheme="minorEastAsia" w:eastAsiaTheme="minorEastAsia" w:hAnsiTheme="minorEastAsia" w:hint="eastAsia"/>
                <w:color w:val="000000" w:themeColor="text1"/>
              </w:rPr>
              <w:t>なお、「Ｄマーク」があるページでは、学習に</w:t>
            </w:r>
            <w:r w:rsidR="00856374">
              <w:rPr>
                <w:rFonts w:asciiTheme="minorEastAsia" w:eastAsiaTheme="minorEastAsia" w:hAnsiTheme="minorEastAsia" w:hint="eastAsia"/>
                <w:color w:val="000000" w:themeColor="text1"/>
              </w:rPr>
              <w:t>役立つ情報をウェブサイトで見ることができる</w:t>
            </w:r>
            <w:r w:rsidRPr="00B23E82">
              <w:rPr>
                <w:rFonts w:asciiTheme="minorEastAsia" w:eastAsiaTheme="minorEastAsia" w:hAnsiTheme="minorEastAsia" w:hint="eastAsia"/>
                <w:color w:val="000000" w:themeColor="text1"/>
              </w:rPr>
              <w:t>。</w:t>
            </w:r>
          </w:p>
          <w:p w:rsidR="00B079DC" w:rsidRPr="00EB4372" w:rsidRDefault="00B079DC" w:rsidP="00AE4955">
            <w:pPr>
              <w:ind w:leftChars="100" w:left="210" w:firstLineChars="100" w:firstLine="210"/>
              <w:rPr>
                <w:rFonts w:asciiTheme="minorEastAsia" w:eastAsiaTheme="minorEastAsia" w:hAnsiTheme="minorEastAsia"/>
                <w:color w:val="000000" w:themeColor="text1"/>
                <w:szCs w:val="21"/>
              </w:rPr>
            </w:pPr>
          </w:p>
        </w:tc>
      </w:tr>
      <w:tr w:rsidR="00987178" w:rsidRPr="0090672F" w:rsidTr="00987178">
        <w:trPr>
          <w:trHeight w:val="303"/>
          <w:jc w:val="center"/>
        </w:trPr>
        <w:tc>
          <w:tcPr>
            <w:tcW w:w="1276" w:type="dxa"/>
            <w:tcBorders>
              <w:top w:val="single" w:sz="4" w:space="0" w:color="auto"/>
              <w:left w:val="single" w:sz="8" w:space="0" w:color="auto"/>
              <w:bottom w:val="single" w:sz="4" w:space="0" w:color="auto"/>
            </w:tcBorders>
            <w:vAlign w:val="center"/>
          </w:tcPr>
          <w:p w:rsidR="00987178" w:rsidRPr="0090672F" w:rsidRDefault="00987178" w:rsidP="00987178">
            <w:pPr>
              <w:jc w:val="center"/>
              <w:rPr>
                <w:color w:val="000000" w:themeColor="text1"/>
                <w:szCs w:val="21"/>
              </w:rPr>
            </w:pPr>
            <w:r w:rsidRPr="0090672F">
              <w:rPr>
                <w:rFonts w:hint="eastAsia"/>
                <w:color w:val="000000" w:themeColor="text1"/>
                <w:szCs w:val="21"/>
              </w:rPr>
              <w:t>教　出</w:t>
            </w:r>
          </w:p>
        </w:tc>
        <w:tc>
          <w:tcPr>
            <w:tcW w:w="8016" w:type="dxa"/>
            <w:tcBorders>
              <w:top w:val="single" w:sz="4" w:space="0" w:color="auto"/>
              <w:bottom w:val="single" w:sz="4" w:space="0" w:color="auto"/>
              <w:right w:val="single" w:sz="8" w:space="0" w:color="auto"/>
            </w:tcBorders>
          </w:tcPr>
          <w:p w:rsidR="00FE3656" w:rsidRDefault="001C1991" w:rsidP="00AE4955">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w:t>
            </w:r>
            <w:r w:rsidR="00D930FD">
              <w:rPr>
                <w:rFonts w:asciiTheme="minorEastAsia" w:eastAsiaTheme="minorEastAsia" w:hAnsiTheme="minorEastAsia" w:hint="eastAsia"/>
                <w:color w:val="000000" w:themeColor="text1"/>
              </w:rPr>
              <w:t xml:space="preserve">　</w:t>
            </w:r>
            <w:r w:rsidR="00FE3656">
              <w:rPr>
                <w:rFonts w:asciiTheme="minorEastAsia" w:eastAsiaTheme="minorEastAsia" w:hAnsiTheme="minorEastAsia" w:hint="eastAsia"/>
                <w:color w:val="000000" w:themeColor="text1"/>
                <w:szCs w:val="21"/>
              </w:rPr>
              <w:t>単元末尾では、キーワードが再掲され</w:t>
            </w:r>
            <w:r w:rsidR="00FE3656" w:rsidRPr="00853BE1">
              <w:rPr>
                <w:rFonts w:asciiTheme="minorEastAsia" w:eastAsiaTheme="minorEastAsia" w:hAnsiTheme="minorEastAsia" w:hint="eastAsia"/>
                <w:color w:val="000000" w:themeColor="text1"/>
                <w:szCs w:val="21"/>
              </w:rPr>
              <w:t>たり、表や図にことばや文を入れたりしな</w:t>
            </w:r>
            <w:r w:rsidR="00FE3656" w:rsidRPr="006B267B">
              <w:rPr>
                <w:rFonts w:asciiTheme="minorEastAsia" w:eastAsiaTheme="minorEastAsia" w:hAnsiTheme="minorEastAsia" w:hint="eastAsia"/>
                <w:color w:val="000000" w:themeColor="text1"/>
                <w:szCs w:val="21"/>
              </w:rPr>
              <w:t>がら復習できる</w:t>
            </w:r>
            <w:r w:rsidR="00FE3656">
              <w:rPr>
                <w:rFonts w:asciiTheme="minorEastAsia" w:eastAsiaTheme="minorEastAsia" w:hAnsiTheme="minorEastAsia" w:hint="eastAsia"/>
                <w:color w:val="000000" w:themeColor="text1"/>
                <w:szCs w:val="21"/>
              </w:rPr>
              <w:t>よう配慮されている</w:t>
            </w:r>
            <w:r w:rsidR="00FE3656" w:rsidRPr="006B267B">
              <w:rPr>
                <w:rFonts w:asciiTheme="minorEastAsia" w:eastAsiaTheme="minorEastAsia" w:hAnsiTheme="minorEastAsia" w:hint="eastAsia"/>
                <w:color w:val="000000" w:themeColor="text1"/>
                <w:szCs w:val="21"/>
              </w:rPr>
              <w:t>。</w:t>
            </w:r>
          </w:p>
          <w:p w:rsidR="00F36DD4" w:rsidRDefault="007439CE" w:rsidP="00FE3656">
            <w:pPr>
              <w:ind w:leftChars="100" w:left="210" w:firstLineChars="100" w:firstLine="210"/>
              <w:rPr>
                <w:rFonts w:asciiTheme="minorEastAsia" w:eastAsiaTheme="minorEastAsia" w:hAnsiTheme="minorEastAsia"/>
                <w:color w:val="FF0000"/>
                <w:kern w:val="2"/>
                <w:szCs w:val="21"/>
              </w:rPr>
            </w:pPr>
            <w:r>
              <w:rPr>
                <w:rFonts w:asciiTheme="minorEastAsia" w:eastAsiaTheme="minorEastAsia" w:hAnsiTheme="minorEastAsia" w:hint="eastAsia"/>
                <w:color w:val="000000" w:themeColor="text1"/>
              </w:rPr>
              <w:t>「ひろげる」のページでは、学</w:t>
            </w:r>
            <w:r w:rsidR="00CB3D01">
              <w:rPr>
                <w:rFonts w:asciiTheme="minorEastAsia" w:eastAsiaTheme="minorEastAsia" w:hAnsiTheme="minorEastAsia" w:hint="eastAsia"/>
                <w:color w:val="000000" w:themeColor="text1"/>
              </w:rPr>
              <w:t>んだことにかか</w:t>
            </w:r>
            <w:r>
              <w:rPr>
                <w:rFonts w:asciiTheme="minorEastAsia" w:eastAsiaTheme="minorEastAsia" w:hAnsiTheme="minorEastAsia" w:hint="eastAsia"/>
                <w:color w:val="000000" w:themeColor="text1"/>
              </w:rPr>
              <w:t>わるコラム</w:t>
            </w:r>
            <w:r w:rsidR="007910FD">
              <w:rPr>
                <w:rFonts w:asciiTheme="minorEastAsia" w:eastAsiaTheme="minorEastAsia" w:hAnsiTheme="minorEastAsia" w:hint="eastAsia"/>
                <w:color w:val="000000" w:themeColor="text1"/>
              </w:rPr>
              <w:t>や資料</w:t>
            </w:r>
            <w:r>
              <w:rPr>
                <w:rFonts w:asciiTheme="minorEastAsia" w:eastAsiaTheme="minorEastAsia" w:hAnsiTheme="minorEastAsia" w:hint="eastAsia"/>
                <w:color w:val="000000" w:themeColor="text1"/>
              </w:rPr>
              <w:t>を</w:t>
            </w:r>
            <w:r w:rsidR="00CB3D01">
              <w:rPr>
                <w:rFonts w:asciiTheme="minorEastAsia" w:eastAsiaTheme="minorEastAsia" w:hAnsiTheme="minorEastAsia" w:hint="eastAsia"/>
                <w:color w:val="000000" w:themeColor="text1"/>
              </w:rPr>
              <w:t>多く</w:t>
            </w:r>
            <w:r>
              <w:rPr>
                <w:rFonts w:asciiTheme="minorEastAsia" w:eastAsiaTheme="minorEastAsia" w:hAnsiTheme="minorEastAsia" w:hint="eastAsia"/>
                <w:color w:val="000000" w:themeColor="text1"/>
              </w:rPr>
              <w:t>掲載するなど</w:t>
            </w:r>
            <w:r w:rsidR="004F765A" w:rsidRPr="006B267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児童</w:t>
            </w:r>
            <w:r w:rsidR="00F93147">
              <w:rPr>
                <w:rFonts w:asciiTheme="minorEastAsia" w:eastAsiaTheme="minorEastAsia" w:hAnsiTheme="minorEastAsia" w:hint="eastAsia"/>
                <w:color w:val="000000" w:themeColor="text1"/>
              </w:rPr>
              <w:t>の興味関心に応じて活用できるよう取り扱われている</w:t>
            </w:r>
            <w:r w:rsidR="006B267B" w:rsidRPr="006B267B">
              <w:rPr>
                <w:rFonts w:asciiTheme="minorEastAsia" w:eastAsiaTheme="minorEastAsia" w:hAnsiTheme="minorEastAsia" w:hint="eastAsia"/>
                <w:szCs w:val="21"/>
              </w:rPr>
              <w:t>。</w:t>
            </w:r>
          </w:p>
          <w:p w:rsidR="00987178" w:rsidRDefault="00EB4372">
            <w:pPr>
              <w:ind w:leftChars="100" w:left="210" w:firstLineChars="100" w:firstLine="210"/>
              <w:rPr>
                <w:rFonts w:asciiTheme="minorEastAsia" w:eastAsiaTheme="minorEastAsia" w:hAnsiTheme="minorEastAsia"/>
                <w:color w:val="000000" w:themeColor="text1"/>
              </w:rPr>
            </w:pPr>
            <w:r w:rsidRPr="00B23E82">
              <w:rPr>
                <w:rFonts w:asciiTheme="minorEastAsia" w:eastAsiaTheme="minorEastAsia" w:hAnsiTheme="minorEastAsia" w:hint="eastAsia"/>
                <w:color w:val="000000" w:themeColor="text1"/>
              </w:rPr>
              <w:t>なお、「まなびリンク」があるところでは、学習に役立つ情報をウェブサイトで見ることができる。</w:t>
            </w:r>
          </w:p>
          <w:p w:rsidR="00B079DC" w:rsidRPr="00EB4372" w:rsidRDefault="00B079DC">
            <w:pPr>
              <w:ind w:leftChars="100" w:left="210" w:firstLineChars="100" w:firstLine="210"/>
              <w:rPr>
                <w:rFonts w:asciiTheme="minorEastAsia" w:eastAsiaTheme="minorEastAsia" w:hAnsiTheme="minorEastAsia"/>
                <w:color w:val="FF0000"/>
                <w:szCs w:val="21"/>
              </w:rPr>
            </w:pPr>
          </w:p>
        </w:tc>
      </w:tr>
      <w:tr w:rsidR="001D19D5" w:rsidRPr="006B267B" w:rsidTr="007C5981">
        <w:trPr>
          <w:trHeight w:val="303"/>
          <w:jc w:val="center"/>
        </w:trPr>
        <w:tc>
          <w:tcPr>
            <w:tcW w:w="1276" w:type="dxa"/>
            <w:tcBorders>
              <w:top w:val="single" w:sz="4" w:space="0" w:color="auto"/>
              <w:left w:val="single" w:sz="8" w:space="0" w:color="auto"/>
              <w:bottom w:val="single" w:sz="8" w:space="0" w:color="auto"/>
            </w:tcBorders>
            <w:vAlign w:val="center"/>
          </w:tcPr>
          <w:p w:rsidR="001D19D5" w:rsidRPr="0090672F" w:rsidRDefault="001D19D5" w:rsidP="00592F6D">
            <w:pPr>
              <w:jc w:val="center"/>
              <w:rPr>
                <w:color w:val="000000" w:themeColor="text1"/>
                <w:szCs w:val="21"/>
              </w:rPr>
            </w:pPr>
            <w:r w:rsidRPr="0090672F">
              <w:rPr>
                <w:rFonts w:hint="eastAsia"/>
                <w:color w:val="000000" w:themeColor="text1"/>
                <w:szCs w:val="21"/>
              </w:rPr>
              <w:t>日　文</w:t>
            </w:r>
          </w:p>
        </w:tc>
        <w:tc>
          <w:tcPr>
            <w:tcW w:w="8016" w:type="dxa"/>
            <w:tcBorders>
              <w:top w:val="single" w:sz="4" w:space="0" w:color="auto"/>
              <w:bottom w:val="single" w:sz="8" w:space="0" w:color="auto"/>
              <w:right w:val="single" w:sz="8" w:space="0" w:color="auto"/>
            </w:tcBorders>
          </w:tcPr>
          <w:p w:rsidR="00FE3656" w:rsidRDefault="001C1991" w:rsidP="00AE4955">
            <w:pPr>
              <w:ind w:left="210" w:hangingChars="100" w:hanging="21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rPr>
              <w:t>○</w:t>
            </w:r>
            <w:r w:rsidR="00D930FD" w:rsidRPr="00EB4372">
              <w:rPr>
                <w:rFonts w:asciiTheme="minorEastAsia" w:eastAsiaTheme="minorEastAsia" w:hAnsiTheme="minorEastAsia" w:hint="eastAsia"/>
                <w:color w:val="000000" w:themeColor="text1"/>
              </w:rPr>
              <w:t xml:space="preserve">　</w:t>
            </w:r>
            <w:r w:rsidR="00FE3656" w:rsidRPr="00AE4955">
              <w:rPr>
                <w:rFonts w:asciiTheme="minorEastAsia" w:eastAsiaTheme="minorEastAsia" w:hAnsiTheme="minorEastAsia" w:hint="eastAsia"/>
                <w:color w:val="000000" w:themeColor="text1"/>
                <w:szCs w:val="21"/>
              </w:rPr>
              <w:t>単元</w:t>
            </w:r>
            <w:r w:rsidR="00FE3656">
              <w:rPr>
                <w:rFonts w:asciiTheme="minorEastAsia" w:eastAsiaTheme="minorEastAsia" w:hAnsiTheme="minorEastAsia" w:hint="eastAsia"/>
                <w:color w:val="000000" w:themeColor="text1"/>
                <w:szCs w:val="21"/>
              </w:rPr>
              <w:t>末尾では、キャラクター</w:t>
            </w:r>
            <w:r w:rsidR="00FE3656" w:rsidRPr="00AE4955">
              <w:rPr>
                <w:rFonts w:asciiTheme="minorEastAsia" w:eastAsiaTheme="minorEastAsia" w:hAnsiTheme="minorEastAsia" w:hint="eastAsia"/>
                <w:color w:val="000000" w:themeColor="text1"/>
                <w:szCs w:val="21"/>
              </w:rPr>
              <w:t>が調べたことや考えを交流する場面</w:t>
            </w:r>
            <w:r w:rsidR="00FE3656">
              <w:rPr>
                <w:rFonts w:asciiTheme="minorEastAsia" w:eastAsiaTheme="minorEastAsia" w:hAnsiTheme="minorEastAsia" w:hint="eastAsia"/>
                <w:color w:val="000000" w:themeColor="text1"/>
                <w:szCs w:val="21"/>
              </w:rPr>
              <w:t>があり</w:t>
            </w:r>
            <w:r w:rsidR="00FE3656" w:rsidRPr="00AE4955">
              <w:rPr>
                <w:rFonts w:asciiTheme="minorEastAsia" w:eastAsiaTheme="minorEastAsia" w:hAnsiTheme="minorEastAsia" w:hint="eastAsia"/>
                <w:color w:val="000000" w:themeColor="text1"/>
                <w:szCs w:val="21"/>
              </w:rPr>
              <w:t>、学習を</w:t>
            </w:r>
            <w:r w:rsidR="00B768CD">
              <w:rPr>
                <w:rFonts w:asciiTheme="minorEastAsia" w:eastAsiaTheme="minorEastAsia" w:hAnsiTheme="minorEastAsia" w:hint="eastAsia"/>
                <w:color w:val="000000" w:themeColor="text1"/>
                <w:szCs w:val="21"/>
              </w:rPr>
              <w:t>振り返り</w:t>
            </w:r>
            <w:bookmarkStart w:id="0" w:name="_GoBack"/>
            <w:bookmarkEnd w:id="0"/>
            <w:r w:rsidR="00FE3656" w:rsidRPr="00AE4955">
              <w:rPr>
                <w:rFonts w:asciiTheme="minorEastAsia" w:eastAsiaTheme="minorEastAsia" w:hAnsiTheme="minorEastAsia" w:hint="eastAsia"/>
                <w:color w:val="000000" w:themeColor="text1"/>
                <w:szCs w:val="21"/>
              </w:rPr>
              <w:t>ながら復習できるよう</w:t>
            </w:r>
            <w:r w:rsidR="00FE3656">
              <w:rPr>
                <w:rFonts w:asciiTheme="minorEastAsia" w:eastAsiaTheme="minorEastAsia" w:hAnsiTheme="minorEastAsia" w:hint="eastAsia"/>
                <w:color w:val="000000" w:themeColor="text1"/>
                <w:szCs w:val="21"/>
              </w:rPr>
              <w:t>配慮されている</w:t>
            </w:r>
            <w:r w:rsidR="00FE3656" w:rsidRPr="00AE4955">
              <w:rPr>
                <w:rFonts w:asciiTheme="minorEastAsia" w:eastAsiaTheme="minorEastAsia" w:hAnsiTheme="minorEastAsia" w:hint="eastAsia"/>
                <w:color w:val="000000" w:themeColor="text1"/>
                <w:szCs w:val="21"/>
              </w:rPr>
              <w:t>。</w:t>
            </w:r>
          </w:p>
          <w:p w:rsidR="00EB4372" w:rsidRDefault="001D19D5" w:rsidP="00AE4955">
            <w:pPr>
              <w:ind w:leftChars="100" w:left="210" w:firstLineChars="100" w:firstLine="210"/>
              <w:rPr>
                <w:rFonts w:asciiTheme="minorEastAsia" w:eastAsiaTheme="minorEastAsia" w:hAnsiTheme="minorEastAsia"/>
                <w:color w:val="000000" w:themeColor="text1"/>
                <w:szCs w:val="21"/>
              </w:rPr>
            </w:pPr>
            <w:r w:rsidRPr="00EB4372">
              <w:rPr>
                <w:rFonts w:asciiTheme="minorEastAsia" w:eastAsiaTheme="minorEastAsia" w:hAnsiTheme="minorEastAsia" w:hint="eastAsia"/>
                <w:color w:val="000000" w:themeColor="text1"/>
              </w:rPr>
              <w:t>「わたしたちの学びを生かそう」では、</w:t>
            </w:r>
            <w:r w:rsidR="00F93147">
              <w:rPr>
                <w:rFonts w:asciiTheme="minorEastAsia" w:eastAsiaTheme="minorEastAsia" w:hAnsiTheme="minorEastAsia" w:hint="eastAsia"/>
                <w:color w:val="000000" w:themeColor="text1"/>
              </w:rPr>
              <w:t>学んだことにかかわるコラムや資料を掲載するなど、学習したことをもとに自主的な学習ができるよう取り扱われている。</w:t>
            </w:r>
          </w:p>
          <w:p w:rsidR="001D19D5" w:rsidRDefault="00EB4372" w:rsidP="00AE4955">
            <w:pPr>
              <w:ind w:leftChars="100" w:left="210" w:firstLineChars="100" w:firstLine="210"/>
              <w:rPr>
                <w:rFonts w:asciiTheme="minorEastAsia" w:eastAsiaTheme="minorEastAsia" w:hAnsiTheme="minorEastAsia"/>
                <w:color w:val="000000" w:themeColor="text1"/>
              </w:rPr>
            </w:pPr>
            <w:r w:rsidRPr="00B23E82">
              <w:rPr>
                <w:rFonts w:asciiTheme="minorEastAsia" w:eastAsiaTheme="minorEastAsia" w:hAnsiTheme="minorEastAsia" w:hint="eastAsia"/>
                <w:color w:val="000000" w:themeColor="text1"/>
              </w:rPr>
              <w:t>なお、「デジタルマーク」があるページでは、</w:t>
            </w:r>
            <w:r w:rsidR="00856374" w:rsidRPr="00B23E82">
              <w:rPr>
                <w:rFonts w:asciiTheme="minorEastAsia" w:eastAsiaTheme="minorEastAsia" w:hAnsiTheme="minorEastAsia" w:hint="eastAsia"/>
                <w:color w:val="000000" w:themeColor="text1"/>
              </w:rPr>
              <w:t>学習に</w:t>
            </w:r>
            <w:r w:rsidR="00856374">
              <w:rPr>
                <w:rFonts w:asciiTheme="minorEastAsia" w:eastAsiaTheme="minorEastAsia" w:hAnsiTheme="minorEastAsia" w:hint="eastAsia"/>
                <w:color w:val="000000" w:themeColor="text1"/>
              </w:rPr>
              <w:t>役立つ情報をウェブサイトで見ることができる</w:t>
            </w:r>
            <w:r w:rsidR="00856374" w:rsidRPr="00B23E82">
              <w:rPr>
                <w:rFonts w:asciiTheme="minorEastAsia" w:eastAsiaTheme="minorEastAsia" w:hAnsiTheme="minorEastAsia" w:hint="eastAsia"/>
                <w:color w:val="000000" w:themeColor="text1"/>
              </w:rPr>
              <w:t>。</w:t>
            </w:r>
          </w:p>
          <w:p w:rsidR="00B079DC" w:rsidRPr="00AE4955" w:rsidRDefault="00B079DC" w:rsidP="00AE4955">
            <w:pPr>
              <w:ind w:leftChars="100" w:left="210" w:firstLineChars="100" w:firstLine="210"/>
              <w:rPr>
                <w:rFonts w:asciiTheme="minorEastAsia" w:eastAsiaTheme="minorEastAsia" w:hAnsiTheme="minorEastAsia"/>
                <w:color w:val="000000" w:themeColor="text1"/>
                <w:szCs w:val="21"/>
              </w:rPr>
            </w:pPr>
          </w:p>
        </w:tc>
      </w:tr>
    </w:tbl>
    <w:p w:rsidR="008262D2" w:rsidRPr="001D19D5" w:rsidRDefault="008262D2">
      <w:pPr>
        <w:rPr>
          <w:color w:val="000000" w:themeColor="text1"/>
        </w:rPr>
      </w:pPr>
    </w:p>
    <w:sectPr w:rsidR="008262D2" w:rsidRPr="001D19D5" w:rsidSect="00321178">
      <w:headerReference w:type="even" r:id="rId8"/>
      <w:headerReference w:type="default" r:id="rId9"/>
      <w:footerReference w:type="even" r:id="rId10"/>
      <w:footerReference w:type="default" r:id="rId11"/>
      <w:headerReference w:type="first" r:id="rId12"/>
      <w:footerReference w:type="first" r:id="rId13"/>
      <w:pgSz w:w="11906" w:h="16838" w:code="9"/>
      <w:pgMar w:top="1588" w:right="1361" w:bottom="1588" w:left="1361" w:header="851" w:footer="992" w:gutter="0"/>
      <w:pgNumType w:start="1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CE" w:rsidRDefault="007439CE" w:rsidP="002710D6">
      <w:r>
        <w:separator/>
      </w:r>
    </w:p>
  </w:endnote>
  <w:endnote w:type="continuationSeparator" w:id="0">
    <w:p w:rsidR="007439CE" w:rsidRDefault="007439CE" w:rsidP="002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CE" w:rsidRDefault="007439CE" w:rsidP="00BF7654">
    <w:pPr>
      <w:pStyle w:val="a6"/>
      <w:jc w:val="center"/>
    </w:pPr>
    <w:r>
      <w:rPr>
        <w:rFonts w:hint="eastAsia"/>
      </w:rPr>
      <w:t>－社</w:t>
    </w:r>
    <w:sdt>
      <w:sdtPr>
        <w:rPr>
          <w:rFonts w:hint="eastAsia"/>
        </w:rPr>
        <w:id w:val="1235048567"/>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B768CD" w:rsidRPr="00B768CD">
          <w:rPr>
            <w:rFonts w:asciiTheme="minorEastAsia" w:eastAsiaTheme="minorEastAsia" w:hAnsiTheme="minorEastAsia"/>
            <w:noProof/>
            <w:lang w:val="ja-JP"/>
          </w:rPr>
          <w:t>16</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CE" w:rsidRDefault="007439CE" w:rsidP="00EA4093">
    <w:pPr>
      <w:pStyle w:val="a6"/>
      <w:tabs>
        <w:tab w:val="left" w:pos="3300"/>
        <w:tab w:val="center" w:pos="4592"/>
      </w:tabs>
      <w:jc w:val="left"/>
    </w:pPr>
    <w:r>
      <w:tab/>
    </w:r>
    <w:r>
      <w:tab/>
    </w:r>
    <w:r>
      <w:rPr>
        <w:rFonts w:hint="eastAsia"/>
      </w:rPr>
      <w:t>－社</w:t>
    </w:r>
    <w:sdt>
      <w:sdtPr>
        <w:rPr>
          <w:rFonts w:hint="eastAsia"/>
        </w:rPr>
        <w:id w:val="-434835381"/>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B768CD" w:rsidRPr="00B768CD">
          <w:rPr>
            <w:rFonts w:asciiTheme="minorEastAsia" w:eastAsiaTheme="minorEastAsia" w:hAnsiTheme="minorEastAsia"/>
            <w:noProof/>
            <w:lang w:val="ja-JP"/>
          </w:rPr>
          <w:t>15</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CE" w:rsidRDefault="007439CE" w:rsidP="00EA4093">
    <w:pPr>
      <w:pStyle w:val="a6"/>
      <w:jc w:val="center"/>
    </w:pPr>
    <w:r>
      <w:rPr>
        <w:rFonts w:hint="eastAsia"/>
      </w:rPr>
      <w:t>－社</w:t>
    </w:r>
    <w:sdt>
      <w:sdtPr>
        <w:rPr>
          <w:rFonts w:hint="eastAsia"/>
        </w:rPr>
        <w:id w:val="-2082746980"/>
        <w:docPartObj>
          <w:docPartGallery w:val="Page Numbers (Bottom of Page)"/>
          <w:docPartUnique/>
        </w:docPartObj>
      </w:sdtPr>
      <w:sdtEndPr>
        <w:rPr>
          <w:rFonts w:asciiTheme="minorEastAsia" w:eastAsiaTheme="minorEastAsia" w:hAnsiTheme="minorEastAsia" w:hint="default"/>
        </w:rPr>
      </w:sdtEndPr>
      <w:sdtContent>
        <w:r w:rsidRPr="00DF4646">
          <w:rPr>
            <w:rFonts w:asciiTheme="minorEastAsia" w:eastAsiaTheme="minorEastAsia" w:hAnsiTheme="minorEastAsia"/>
          </w:rPr>
          <w:fldChar w:fldCharType="begin"/>
        </w:r>
        <w:r w:rsidRPr="00DF4646">
          <w:rPr>
            <w:rFonts w:asciiTheme="minorEastAsia" w:eastAsiaTheme="minorEastAsia" w:hAnsiTheme="minorEastAsia"/>
          </w:rPr>
          <w:instrText>PAGE   \* MERGEFORMAT</w:instrText>
        </w:r>
        <w:r w:rsidRPr="00DF4646">
          <w:rPr>
            <w:rFonts w:asciiTheme="minorEastAsia" w:eastAsiaTheme="minorEastAsia" w:hAnsiTheme="minorEastAsia"/>
          </w:rPr>
          <w:fldChar w:fldCharType="separate"/>
        </w:r>
        <w:r w:rsidR="00B768CD" w:rsidRPr="00B768CD">
          <w:rPr>
            <w:rFonts w:asciiTheme="minorEastAsia" w:eastAsiaTheme="minorEastAsia" w:hAnsiTheme="minorEastAsia"/>
            <w:noProof/>
            <w:lang w:val="ja-JP"/>
          </w:rPr>
          <w:t>10</w:t>
        </w:r>
        <w:r w:rsidRPr="00DF4646">
          <w:rPr>
            <w:rFonts w:asciiTheme="minorEastAsia" w:eastAsiaTheme="minorEastAsia" w:hAnsiTheme="minorEastAsia"/>
          </w:rPr>
          <w:fldChar w:fldCharType="end"/>
        </w:r>
        <w:r>
          <w:rPr>
            <w:rFonts w:asciiTheme="minorEastAsia" w:eastAsiaTheme="minorEastAsia" w:hAnsiTheme="minorEastAsia"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CE" w:rsidRDefault="007439CE" w:rsidP="002710D6">
      <w:r>
        <w:separator/>
      </w:r>
    </w:p>
  </w:footnote>
  <w:footnote w:type="continuationSeparator" w:id="0">
    <w:p w:rsidR="007439CE" w:rsidRDefault="007439CE" w:rsidP="002710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CE" w:rsidRDefault="00D561B8" w:rsidP="00D561B8">
    <w:pPr>
      <w:pStyle w:val="a4"/>
      <w:ind w:right="840"/>
    </w:pPr>
    <w:r>
      <w:rPr>
        <w:rFonts w:hint="eastAsia"/>
      </w:rPr>
      <w:t>【</w:t>
    </w:r>
    <w:r w:rsidR="007439CE">
      <w:rPr>
        <w:rFonts w:hint="eastAsia"/>
      </w:rPr>
      <w:t>資料１　社会】</w:t>
    </w:r>
  </w:p>
  <w:p w:rsidR="007439CE" w:rsidRDefault="007439CE" w:rsidP="00BF7654">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CE" w:rsidRDefault="007439CE" w:rsidP="004B565D">
    <w:pPr>
      <w:pStyle w:val="a4"/>
      <w:jc w:val="right"/>
    </w:pPr>
    <w:r>
      <w:rPr>
        <w:rFonts w:hint="eastAsia"/>
      </w:rPr>
      <w:t>【資料１　社会】</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9CE" w:rsidRDefault="007439CE" w:rsidP="00EA4093">
    <w:pPr>
      <w:pStyle w:val="a4"/>
      <w:ind w:right="840"/>
    </w:pPr>
    <w:r>
      <w:rPr>
        <w:rFonts w:hint="eastAsia"/>
      </w:rPr>
      <w:t>【資料１　社会：観点一覧】</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B069A"/>
    <w:multiLevelType w:val="hybridMultilevel"/>
    <w:tmpl w:val="93CEC0A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F92FD0"/>
    <w:multiLevelType w:val="hybridMultilevel"/>
    <w:tmpl w:val="AD9CE12C"/>
    <w:lvl w:ilvl="0" w:tplc="26C26680">
      <w:numFmt w:val="bullet"/>
      <w:lvlText w:val="○"/>
      <w:lvlJc w:val="left"/>
      <w:pPr>
        <w:ind w:left="384" w:hanging="360"/>
      </w:pPr>
      <w:rPr>
        <w:rFonts w:ascii="ＭＳ 明朝" w:eastAsia="ＭＳ 明朝" w:hAnsi="ＭＳ 明朝" w:cs="Times New Roman" w:hint="eastAsia"/>
        <w:color w:val="FF0000"/>
      </w:rPr>
    </w:lvl>
    <w:lvl w:ilvl="1" w:tplc="0409000B" w:tentative="1">
      <w:start w:val="1"/>
      <w:numFmt w:val="bullet"/>
      <w:lvlText w:val=""/>
      <w:lvlJc w:val="left"/>
      <w:pPr>
        <w:ind w:left="864" w:hanging="420"/>
      </w:pPr>
      <w:rPr>
        <w:rFonts w:ascii="Wingdings" w:hAnsi="Wingdings" w:hint="default"/>
      </w:rPr>
    </w:lvl>
    <w:lvl w:ilvl="2" w:tplc="0409000D" w:tentative="1">
      <w:start w:val="1"/>
      <w:numFmt w:val="bullet"/>
      <w:lvlText w:val=""/>
      <w:lvlJc w:val="left"/>
      <w:pPr>
        <w:ind w:left="1284" w:hanging="420"/>
      </w:pPr>
      <w:rPr>
        <w:rFonts w:ascii="Wingdings" w:hAnsi="Wingdings" w:hint="default"/>
      </w:rPr>
    </w:lvl>
    <w:lvl w:ilvl="3" w:tplc="04090001" w:tentative="1">
      <w:start w:val="1"/>
      <w:numFmt w:val="bullet"/>
      <w:lvlText w:val=""/>
      <w:lvlJc w:val="left"/>
      <w:pPr>
        <w:ind w:left="1704" w:hanging="420"/>
      </w:pPr>
      <w:rPr>
        <w:rFonts w:ascii="Wingdings" w:hAnsi="Wingdings" w:hint="default"/>
      </w:rPr>
    </w:lvl>
    <w:lvl w:ilvl="4" w:tplc="0409000B" w:tentative="1">
      <w:start w:val="1"/>
      <w:numFmt w:val="bullet"/>
      <w:lvlText w:val=""/>
      <w:lvlJc w:val="left"/>
      <w:pPr>
        <w:ind w:left="2124" w:hanging="420"/>
      </w:pPr>
      <w:rPr>
        <w:rFonts w:ascii="Wingdings" w:hAnsi="Wingdings" w:hint="default"/>
      </w:rPr>
    </w:lvl>
    <w:lvl w:ilvl="5" w:tplc="0409000D" w:tentative="1">
      <w:start w:val="1"/>
      <w:numFmt w:val="bullet"/>
      <w:lvlText w:val=""/>
      <w:lvlJc w:val="left"/>
      <w:pPr>
        <w:ind w:left="2544" w:hanging="420"/>
      </w:pPr>
      <w:rPr>
        <w:rFonts w:ascii="Wingdings" w:hAnsi="Wingdings" w:hint="default"/>
      </w:rPr>
    </w:lvl>
    <w:lvl w:ilvl="6" w:tplc="04090001" w:tentative="1">
      <w:start w:val="1"/>
      <w:numFmt w:val="bullet"/>
      <w:lvlText w:val=""/>
      <w:lvlJc w:val="left"/>
      <w:pPr>
        <w:ind w:left="2964" w:hanging="420"/>
      </w:pPr>
      <w:rPr>
        <w:rFonts w:ascii="Wingdings" w:hAnsi="Wingdings" w:hint="default"/>
      </w:rPr>
    </w:lvl>
    <w:lvl w:ilvl="7" w:tplc="0409000B" w:tentative="1">
      <w:start w:val="1"/>
      <w:numFmt w:val="bullet"/>
      <w:lvlText w:val=""/>
      <w:lvlJc w:val="left"/>
      <w:pPr>
        <w:ind w:left="3384" w:hanging="420"/>
      </w:pPr>
      <w:rPr>
        <w:rFonts w:ascii="Wingdings" w:hAnsi="Wingdings" w:hint="default"/>
      </w:rPr>
    </w:lvl>
    <w:lvl w:ilvl="8" w:tplc="0409000D" w:tentative="1">
      <w:start w:val="1"/>
      <w:numFmt w:val="bullet"/>
      <w:lvlText w:val=""/>
      <w:lvlJc w:val="left"/>
      <w:pPr>
        <w:ind w:left="3804" w:hanging="420"/>
      </w:pPr>
      <w:rPr>
        <w:rFonts w:ascii="Wingdings" w:hAnsi="Wingdings" w:hint="default"/>
      </w:rPr>
    </w:lvl>
  </w:abstractNum>
  <w:abstractNum w:abstractNumId="2" w15:restartNumberingAfterBreak="0">
    <w:nsid w:val="63383A39"/>
    <w:multiLevelType w:val="hybridMultilevel"/>
    <w:tmpl w:val="3B9637F8"/>
    <w:lvl w:ilvl="0" w:tplc="7C48745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01E059C"/>
    <w:multiLevelType w:val="hybridMultilevel"/>
    <w:tmpl w:val="40E289E4"/>
    <w:lvl w:ilvl="0" w:tplc="A03215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0D6"/>
    <w:rsid w:val="00002270"/>
    <w:rsid w:val="00016606"/>
    <w:rsid w:val="000235D6"/>
    <w:rsid w:val="00031A1D"/>
    <w:rsid w:val="0003290B"/>
    <w:rsid w:val="000530AE"/>
    <w:rsid w:val="00062E62"/>
    <w:rsid w:val="00073820"/>
    <w:rsid w:val="0008023C"/>
    <w:rsid w:val="000A2E67"/>
    <w:rsid w:val="000B15E5"/>
    <w:rsid w:val="000C738C"/>
    <w:rsid w:val="000D7FA0"/>
    <w:rsid w:val="000F4D94"/>
    <w:rsid w:val="000F4F45"/>
    <w:rsid w:val="001065FC"/>
    <w:rsid w:val="0011134D"/>
    <w:rsid w:val="00115F6C"/>
    <w:rsid w:val="00120F78"/>
    <w:rsid w:val="00132621"/>
    <w:rsid w:val="0014223A"/>
    <w:rsid w:val="00162F91"/>
    <w:rsid w:val="00165CB2"/>
    <w:rsid w:val="00167CF1"/>
    <w:rsid w:val="001775C5"/>
    <w:rsid w:val="00177CC6"/>
    <w:rsid w:val="001802C3"/>
    <w:rsid w:val="001819A0"/>
    <w:rsid w:val="00183352"/>
    <w:rsid w:val="001837A5"/>
    <w:rsid w:val="00183849"/>
    <w:rsid w:val="001A37A3"/>
    <w:rsid w:val="001B39DB"/>
    <w:rsid w:val="001B4E39"/>
    <w:rsid w:val="001C00AA"/>
    <w:rsid w:val="001C1991"/>
    <w:rsid w:val="001C6A8D"/>
    <w:rsid w:val="001D19D5"/>
    <w:rsid w:val="001D6CCD"/>
    <w:rsid w:val="0022101E"/>
    <w:rsid w:val="00221F3E"/>
    <w:rsid w:val="00244331"/>
    <w:rsid w:val="00245E59"/>
    <w:rsid w:val="0024743A"/>
    <w:rsid w:val="00254F88"/>
    <w:rsid w:val="0026446F"/>
    <w:rsid w:val="002653EA"/>
    <w:rsid w:val="002710D6"/>
    <w:rsid w:val="002A7D74"/>
    <w:rsid w:val="002B7AD9"/>
    <w:rsid w:val="002D6EF9"/>
    <w:rsid w:val="002E5396"/>
    <w:rsid w:val="003020F3"/>
    <w:rsid w:val="00306C0C"/>
    <w:rsid w:val="00314950"/>
    <w:rsid w:val="0031558E"/>
    <w:rsid w:val="00321178"/>
    <w:rsid w:val="00325554"/>
    <w:rsid w:val="003276CA"/>
    <w:rsid w:val="0033315C"/>
    <w:rsid w:val="00335164"/>
    <w:rsid w:val="003377D8"/>
    <w:rsid w:val="00353E65"/>
    <w:rsid w:val="003555AC"/>
    <w:rsid w:val="00361EC1"/>
    <w:rsid w:val="00363DCF"/>
    <w:rsid w:val="00371E01"/>
    <w:rsid w:val="00376391"/>
    <w:rsid w:val="00384706"/>
    <w:rsid w:val="00384760"/>
    <w:rsid w:val="00385998"/>
    <w:rsid w:val="003859FE"/>
    <w:rsid w:val="00386F21"/>
    <w:rsid w:val="003A20B3"/>
    <w:rsid w:val="003A3115"/>
    <w:rsid w:val="003A4F1B"/>
    <w:rsid w:val="003B4A60"/>
    <w:rsid w:val="003B5611"/>
    <w:rsid w:val="003C38D7"/>
    <w:rsid w:val="003C41F3"/>
    <w:rsid w:val="003E08ED"/>
    <w:rsid w:val="003E0CDD"/>
    <w:rsid w:val="003E6EE7"/>
    <w:rsid w:val="003E7754"/>
    <w:rsid w:val="003F063C"/>
    <w:rsid w:val="003F780C"/>
    <w:rsid w:val="00406EFB"/>
    <w:rsid w:val="0040787A"/>
    <w:rsid w:val="00415E82"/>
    <w:rsid w:val="004169A2"/>
    <w:rsid w:val="00417C48"/>
    <w:rsid w:val="00421BDD"/>
    <w:rsid w:val="00432BC0"/>
    <w:rsid w:val="00444CF0"/>
    <w:rsid w:val="0044751E"/>
    <w:rsid w:val="00447902"/>
    <w:rsid w:val="00457356"/>
    <w:rsid w:val="00460B6F"/>
    <w:rsid w:val="004631C2"/>
    <w:rsid w:val="0046794A"/>
    <w:rsid w:val="00480B3D"/>
    <w:rsid w:val="004A296D"/>
    <w:rsid w:val="004A2F30"/>
    <w:rsid w:val="004A5534"/>
    <w:rsid w:val="004B396A"/>
    <w:rsid w:val="004B565D"/>
    <w:rsid w:val="004B648F"/>
    <w:rsid w:val="004C69EF"/>
    <w:rsid w:val="004C6DD1"/>
    <w:rsid w:val="004D2825"/>
    <w:rsid w:val="004E49F2"/>
    <w:rsid w:val="004E5B5C"/>
    <w:rsid w:val="004E7745"/>
    <w:rsid w:val="004F5060"/>
    <w:rsid w:val="004F765A"/>
    <w:rsid w:val="005103D9"/>
    <w:rsid w:val="0053175D"/>
    <w:rsid w:val="00540DC3"/>
    <w:rsid w:val="00551825"/>
    <w:rsid w:val="00552B20"/>
    <w:rsid w:val="005533FC"/>
    <w:rsid w:val="00553850"/>
    <w:rsid w:val="005547A7"/>
    <w:rsid w:val="005625E4"/>
    <w:rsid w:val="00581FEA"/>
    <w:rsid w:val="00585936"/>
    <w:rsid w:val="00592F6D"/>
    <w:rsid w:val="005943BD"/>
    <w:rsid w:val="00594A7B"/>
    <w:rsid w:val="005A023A"/>
    <w:rsid w:val="005A499B"/>
    <w:rsid w:val="005B0AF3"/>
    <w:rsid w:val="005B3789"/>
    <w:rsid w:val="005B49D3"/>
    <w:rsid w:val="005C6E59"/>
    <w:rsid w:val="005D319D"/>
    <w:rsid w:val="005E0242"/>
    <w:rsid w:val="005E1AAE"/>
    <w:rsid w:val="005E2699"/>
    <w:rsid w:val="005F3A43"/>
    <w:rsid w:val="005F5543"/>
    <w:rsid w:val="005F5C0B"/>
    <w:rsid w:val="00627765"/>
    <w:rsid w:val="00630ACC"/>
    <w:rsid w:val="00634D95"/>
    <w:rsid w:val="00645179"/>
    <w:rsid w:val="006517CA"/>
    <w:rsid w:val="00656467"/>
    <w:rsid w:val="00666F0F"/>
    <w:rsid w:val="00682EBA"/>
    <w:rsid w:val="0069608D"/>
    <w:rsid w:val="006A2C11"/>
    <w:rsid w:val="006B267B"/>
    <w:rsid w:val="006B3A4C"/>
    <w:rsid w:val="006D2CA6"/>
    <w:rsid w:val="006D766D"/>
    <w:rsid w:val="006E2438"/>
    <w:rsid w:val="006F2503"/>
    <w:rsid w:val="006F7E8B"/>
    <w:rsid w:val="0070673A"/>
    <w:rsid w:val="007068D7"/>
    <w:rsid w:val="007101B6"/>
    <w:rsid w:val="007102A5"/>
    <w:rsid w:val="00731B91"/>
    <w:rsid w:val="007439CE"/>
    <w:rsid w:val="0077119F"/>
    <w:rsid w:val="007910FD"/>
    <w:rsid w:val="007911E7"/>
    <w:rsid w:val="007A0176"/>
    <w:rsid w:val="007A1101"/>
    <w:rsid w:val="007B7DB0"/>
    <w:rsid w:val="007C10DF"/>
    <w:rsid w:val="007C4675"/>
    <w:rsid w:val="007C5981"/>
    <w:rsid w:val="007D4448"/>
    <w:rsid w:val="007D6C86"/>
    <w:rsid w:val="007E499B"/>
    <w:rsid w:val="007F395C"/>
    <w:rsid w:val="00806341"/>
    <w:rsid w:val="008131D9"/>
    <w:rsid w:val="00814EE2"/>
    <w:rsid w:val="008262D2"/>
    <w:rsid w:val="00827C26"/>
    <w:rsid w:val="00843AFC"/>
    <w:rsid w:val="00845221"/>
    <w:rsid w:val="00853114"/>
    <w:rsid w:val="00853BE1"/>
    <w:rsid w:val="00856374"/>
    <w:rsid w:val="00856E8B"/>
    <w:rsid w:val="0086566D"/>
    <w:rsid w:val="008679E3"/>
    <w:rsid w:val="00875A80"/>
    <w:rsid w:val="008761A0"/>
    <w:rsid w:val="0088588F"/>
    <w:rsid w:val="008945CB"/>
    <w:rsid w:val="00897060"/>
    <w:rsid w:val="008972C3"/>
    <w:rsid w:val="00897679"/>
    <w:rsid w:val="008A3AA0"/>
    <w:rsid w:val="008B1C9D"/>
    <w:rsid w:val="008B2635"/>
    <w:rsid w:val="008B6447"/>
    <w:rsid w:val="008D5916"/>
    <w:rsid w:val="008E74C2"/>
    <w:rsid w:val="008F3512"/>
    <w:rsid w:val="008F4D09"/>
    <w:rsid w:val="008F5742"/>
    <w:rsid w:val="00905228"/>
    <w:rsid w:val="0090672F"/>
    <w:rsid w:val="00920810"/>
    <w:rsid w:val="0092753A"/>
    <w:rsid w:val="00955F56"/>
    <w:rsid w:val="00962D29"/>
    <w:rsid w:val="009640A2"/>
    <w:rsid w:val="00972642"/>
    <w:rsid w:val="00981AA3"/>
    <w:rsid w:val="009823FD"/>
    <w:rsid w:val="00987178"/>
    <w:rsid w:val="00997B5D"/>
    <w:rsid w:val="009E1CD0"/>
    <w:rsid w:val="009E7188"/>
    <w:rsid w:val="009F3728"/>
    <w:rsid w:val="00A014D5"/>
    <w:rsid w:val="00A35BBF"/>
    <w:rsid w:val="00A36EBC"/>
    <w:rsid w:val="00A43C3C"/>
    <w:rsid w:val="00A47D65"/>
    <w:rsid w:val="00A56938"/>
    <w:rsid w:val="00A605DE"/>
    <w:rsid w:val="00A70F6C"/>
    <w:rsid w:val="00A74F08"/>
    <w:rsid w:val="00A8443D"/>
    <w:rsid w:val="00A84696"/>
    <w:rsid w:val="00A84BFC"/>
    <w:rsid w:val="00A92D52"/>
    <w:rsid w:val="00AA75EB"/>
    <w:rsid w:val="00AC1003"/>
    <w:rsid w:val="00AC267F"/>
    <w:rsid w:val="00AD47D0"/>
    <w:rsid w:val="00AE4955"/>
    <w:rsid w:val="00AE66EA"/>
    <w:rsid w:val="00B079DC"/>
    <w:rsid w:val="00B23E82"/>
    <w:rsid w:val="00B31293"/>
    <w:rsid w:val="00B35B04"/>
    <w:rsid w:val="00B57DE8"/>
    <w:rsid w:val="00B65F6F"/>
    <w:rsid w:val="00B768CD"/>
    <w:rsid w:val="00B9770F"/>
    <w:rsid w:val="00BA3762"/>
    <w:rsid w:val="00BA4EE1"/>
    <w:rsid w:val="00BB1656"/>
    <w:rsid w:val="00BB194F"/>
    <w:rsid w:val="00BB31F3"/>
    <w:rsid w:val="00BC256A"/>
    <w:rsid w:val="00BC40E2"/>
    <w:rsid w:val="00BD3250"/>
    <w:rsid w:val="00BE2B50"/>
    <w:rsid w:val="00BE3343"/>
    <w:rsid w:val="00BF650D"/>
    <w:rsid w:val="00BF7654"/>
    <w:rsid w:val="00C01CD2"/>
    <w:rsid w:val="00C03E9C"/>
    <w:rsid w:val="00C07615"/>
    <w:rsid w:val="00C14936"/>
    <w:rsid w:val="00C22671"/>
    <w:rsid w:val="00C32E26"/>
    <w:rsid w:val="00C47629"/>
    <w:rsid w:val="00C50D4C"/>
    <w:rsid w:val="00C57C4F"/>
    <w:rsid w:val="00C6574B"/>
    <w:rsid w:val="00C658A8"/>
    <w:rsid w:val="00C9766C"/>
    <w:rsid w:val="00CA25BB"/>
    <w:rsid w:val="00CB1496"/>
    <w:rsid w:val="00CB3D01"/>
    <w:rsid w:val="00CB7A8A"/>
    <w:rsid w:val="00CC256D"/>
    <w:rsid w:val="00CD0BF3"/>
    <w:rsid w:val="00CE3A3E"/>
    <w:rsid w:val="00CE5B8A"/>
    <w:rsid w:val="00CF2390"/>
    <w:rsid w:val="00CF7E67"/>
    <w:rsid w:val="00D12759"/>
    <w:rsid w:val="00D13C12"/>
    <w:rsid w:val="00D15DFA"/>
    <w:rsid w:val="00D27805"/>
    <w:rsid w:val="00D33B11"/>
    <w:rsid w:val="00D36E7A"/>
    <w:rsid w:val="00D55B7B"/>
    <w:rsid w:val="00D561B8"/>
    <w:rsid w:val="00D72399"/>
    <w:rsid w:val="00D7572C"/>
    <w:rsid w:val="00D84483"/>
    <w:rsid w:val="00D87EA2"/>
    <w:rsid w:val="00D90F46"/>
    <w:rsid w:val="00D930FD"/>
    <w:rsid w:val="00DB3C01"/>
    <w:rsid w:val="00DC19E4"/>
    <w:rsid w:val="00DC5DF2"/>
    <w:rsid w:val="00DD0519"/>
    <w:rsid w:val="00DD1FFA"/>
    <w:rsid w:val="00DD71F0"/>
    <w:rsid w:val="00DF0891"/>
    <w:rsid w:val="00DF22DF"/>
    <w:rsid w:val="00DF45EB"/>
    <w:rsid w:val="00E01855"/>
    <w:rsid w:val="00E05528"/>
    <w:rsid w:val="00E05E34"/>
    <w:rsid w:val="00E16AE0"/>
    <w:rsid w:val="00E220C7"/>
    <w:rsid w:val="00E37FA2"/>
    <w:rsid w:val="00E41FBE"/>
    <w:rsid w:val="00E53E9E"/>
    <w:rsid w:val="00E85836"/>
    <w:rsid w:val="00E87950"/>
    <w:rsid w:val="00E93858"/>
    <w:rsid w:val="00E962A4"/>
    <w:rsid w:val="00EA4093"/>
    <w:rsid w:val="00EA5DA1"/>
    <w:rsid w:val="00EA6BE0"/>
    <w:rsid w:val="00EB1417"/>
    <w:rsid w:val="00EB4372"/>
    <w:rsid w:val="00EB756B"/>
    <w:rsid w:val="00EC16FE"/>
    <w:rsid w:val="00EC6B43"/>
    <w:rsid w:val="00EE0801"/>
    <w:rsid w:val="00EF29FB"/>
    <w:rsid w:val="00F15155"/>
    <w:rsid w:val="00F32CC9"/>
    <w:rsid w:val="00F36DD4"/>
    <w:rsid w:val="00F62BE0"/>
    <w:rsid w:val="00F71D28"/>
    <w:rsid w:val="00F74F69"/>
    <w:rsid w:val="00F824FA"/>
    <w:rsid w:val="00F860ED"/>
    <w:rsid w:val="00F9183A"/>
    <w:rsid w:val="00F93147"/>
    <w:rsid w:val="00FB03CB"/>
    <w:rsid w:val="00FB0671"/>
    <w:rsid w:val="00FB3E22"/>
    <w:rsid w:val="00FB46B6"/>
    <w:rsid w:val="00FD7C52"/>
    <w:rsid w:val="00FE304C"/>
    <w:rsid w:val="00FE3656"/>
    <w:rsid w:val="00FE3B85"/>
    <w:rsid w:val="00FE5D8F"/>
    <w:rsid w:val="00FF5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0D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2B50"/>
    <w:pPr>
      <w:widowControl w:val="0"/>
      <w:jc w:val="both"/>
    </w:pPr>
    <w:rPr>
      <w:rFonts w:ascii="ＭＳ 明朝" w:eastAsia="ＭＳ 明朝" w:hAnsi="Century" w:cs="Times New Roman"/>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10D6"/>
    <w:pPr>
      <w:tabs>
        <w:tab w:val="center" w:pos="4252"/>
        <w:tab w:val="right" w:pos="8504"/>
      </w:tabs>
      <w:snapToGrid w:val="0"/>
    </w:pPr>
  </w:style>
  <w:style w:type="character" w:customStyle="1" w:styleId="a5">
    <w:name w:val="ヘッダー (文字)"/>
    <w:basedOn w:val="a0"/>
    <w:link w:val="a4"/>
    <w:uiPriority w:val="99"/>
    <w:rsid w:val="002710D6"/>
    <w:rPr>
      <w:rFonts w:ascii="Century" w:eastAsia="ＭＳ 明朝" w:hAnsi="Century" w:cs="Times New Roman"/>
      <w:szCs w:val="24"/>
    </w:rPr>
  </w:style>
  <w:style w:type="paragraph" w:styleId="a6">
    <w:name w:val="footer"/>
    <w:basedOn w:val="a"/>
    <w:link w:val="a7"/>
    <w:uiPriority w:val="99"/>
    <w:unhideWhenUsed/>
    <w:rsid w:val="002710D6"/>
    <w:pPr>
      <w:tabs>
        <w:tab w:val="center" w:pos="4252"/>
        <w:tab w:val="right" w:pos="8504"/>
      </w:tabs>
      <w:snapToGrid w:val="0"/>
    </w:pPr>
  </w:style>
  <w:style w:type="character" w:customStyle="1" w:styleId="a7">
    <w:name w:val="フッター (文字)"/>
    <w:basedOn w:val="a0"/>
    <w:link w:val="a6"/>
    <w:uiPriority w:val="99"/>
    <w:rsid w:val="002710D6"/>
    <w:rPr>
      <w:rFonts w:ascii="Century" w:eastAsia="ＭＳ 明朝" w:hAnsi="Century" w:cs="Times New Roman"/>
      <w:szCs w:val="24"/>
    </w:rPr>
  </w:style>
  <w:style w:type="paragraph" w:styleId="a8">
    <w:name w:val="Balloon Text"/>
    <w:basedOn w:val="a"/>
    <w:link w:val="a9"/>
    <w:uiPriority w:val="99"/>
    <w:semiHidden/>
    <w:unhideWhenUsed/>
    <w:rsid w:val="002710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10D6"/>
    <w:rPr>
      <w:rFonts w:asciiTheme="majorHAnsi" w:eastAsiaTheme="majorEastAsia" w:hAnsiTheme="majorHAnsi" w:cstheme="majorBidi"/>
      <w:sz w:val="18"/>
      <w:szCs w:val="18"/>
    </w:rPr>
  </w:style>
  <w:style w:type="table" w:customStyle="1" w:styleId="1">
    <w:name w:val="表 (格子)1"/>
    <w:basedOn w:val="a1"/>
    <w:next w:val="a3"/>
    <w:rsid w:val="00EA409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E1CD0"/>
    <w:rPr>
      <w:rFonts w:ascii="Century" w:eastAsia="ＭＳ 明朝" w:hAnsi="Century" w:cs="Times New Roman"/>
      <w:szCs w:val="24"/>
    </w:rPr>
  </w:style>
  <w:style w:type="paragraph" w:styleId="ab">
    <w:name w:val="List Paragraph"/>
    <w:basedOn w:val="a"/>
    <w:uiPriority w:val="34"/>
    <w:qFormat/>
    <w:rsid w:val="00853B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E3B51-D11F-4053-9B8A-C24C1022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1038</Words>
  <Characters>5919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2019-06-04T08:53:00Z</dcterms:created>
  <dcterms:modified xsi:type="dcterms:W3CDTF">2019-06-13T02:13:00Z</dcterms:modified>
</cp:coreProperties>
</file>