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49" w:rsidRDefault="001A2F49" w:rsidP="001A2F49">
      <w:pPr>
        <w:rPr>
          <w:rFonts w:asciiTheme="minorEastAsia" w:hAnsiTheme="minorEastAsia"/>
          <w:sz w:val="24"/>
          <w:szCs w:val="24"/>
        </w:rPr>
      </w:pPr>
      <w:bookmarkStart w:id="0" w:name="_GoBack"/>
      <w:bookmarkEnd w:id="0"/>
      <w:r>
        <w:rPr>
          <w:rFonts w:asciiTheme="minorEastAsia" w:hAnsiTheme="minorEastAsia" w:hint="eastAsia"/>
          <w:sz w:val="24"/>
          <w:szCs w:val="24"/>
        </w:rPr>
        <w:t>議題</w:t>
      </w:r>
      <w:r w:rsidR="00BB225A">
        <w:rPr>
          <w:rFonts w:asciiTheme="minorEastAsia" w:hAnsiTheme="minorEastAsia" w:hint="eastAsia"/>
          <w:sz w:val="24"/>
          <w:szCs w:val="24"/>
        </w:rPr>
        <w:t>３</w:t>
      </w:r>
      <w:r>
        <w:rPr>
          <w:rFonts w:asciiTheme="minorEastAsia" w:hAnsiTheme="minorEastAsia" w:hint="eastAsia"/>
          <w:sz w:val="24"/>
          <w:szCs w:val="24"/>
        </w:rPr>
        <w:t xml:space="preserve">　（</w:t>
      </w:r>
      <w:r>
        <w:rPr>
          <w:rFonts w:hint="eastAsia"/>
          <w:sz w:val="24"/>
        </w:rPr>
        <w:t>委員会決裁事項（規則第３条第３号）</w:t>
      </w:r>
      <w:r>
        <w:rPr>
          <w:rFonts w:asciiTheme="minorEastAsia" w:hAnsiTheme="minorEastAsia" w:hint="eastAsia"/>
          <w:sz w:val="24"/>
          <w:szCs w:val="24"/>
        </w:rPr>
        <w:t>）</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1A2F49" w:rsidP="001A2F49">
      <w:pPr>
        <w:jc w:val="center"/>
        <w:rPr>
          <w:rFonts w:asciiTheme="minorEastAsia" w:hAnsiTheme="minorEastAsia"/>
          <w:sz w:val="24"/>
          <w:szCs w:val="24"/>
        </w:rPr>
      </w:pPr>
      <w:r>
        <w:rPr>
          <w:rFonts w:asciiTheme="minorEastAsia" w:hAnsiTheme="minorEastAsia" w:hint="eastAsia"/>
          <w:sz w:val="24"/>
          <w:szCs w:val="24"/>
        </w:rPr>
        <w:t>併設型中高一貫校として府立富田林高等学校に併設される中学校の学校概要について</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BB225A" w:rsidP="00BB225A">
      <w:pPr>
        <w:rPr>
          <w:rFonts w:asciiTheme="minorEastAsia" w:hAnsiTheme="minorEastAsia"/>
          <w:sz w:val="24"/>
          <w:szCs w:val="24"/>
        </w:rPr>
      </w:pPr>
      <w:r>
        <w:rPr>
          <w:rFonts w:asciiTheme="minorEastAsia" w:hAnsiTheme="minorEastAsia" w:hint="eastAsia"/>
          <w:sz w:val="24"/>
          <w:szCs w:val="24"/>
        </w:rPr>
        <w:t xml:space="preserve">　標記</w:t>
      </w:r>
      <w:r w:rsidR="001A2F49">
        <w:rPr>
          <w:rFonts w:asciiTheme="minorEastAsia" w:hAnsiTheme="minorEastAsia" w:hint="eastAsia"/>
          <w:sz w:val="24"/>
          <w:szCs w:val="24"/>
        </w:rPr>
        <w:t>について、別紙のとおり決定する。</w:t>
      </w:r>
    </w:p>
    <w:p w:rsidR="001A2F49" w:rsidRP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1A2F49" w:rsidP="001A2F49">
      <w:pPr>
        <w:ind w:firstLineChars="200" w:firstLine="480"/>
        <w:rPr>
          <w:rFonts w:asciiTheme="minorEastAsia" w:hAnsiTheme="minorEastAsia"/>
          <w:sz w:val="24"/>
          <w:szCs w:val="24"/>
        </w:rPr>
      </w:pPr>
      <w:r>
        <w:rPr>
          <w:rFonts w:asciiTheme="minorEastAsia" w:hAnsiTheme="minorEastAsia" w:hint="eastAsia"/>
          <w:sz w:val="24"/>
          <w:szCs w:val="24"/>
        </w:rPr>
        <w:t>平成27年8月21日</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4F230D" w:rsidRDefault="001A2F49" w:rsidP="001A2F49">
      <w:pPr>
        <w:jc w:val="center"/>
        <w:rPr>
          <w:rFonts w:asciiTheme="majorEastAsia" w:eastAsiaTheme="majorEastAsia" w:hAnsiTheme="majorEastAsia"/>
          <w:b/>
          <w:sz w:val="24"/>
          <w:szCs w:val="24"/>
        </w:rPr>
      </w:pPr>
      <w:r>
        <w:rPr>
          <w:rFonts w:asciiTheme="minorEastAsia" w:hAnsiTheme="minorEastAsia" w:hint="eastAsia"/>
          <w:sz w:val="24"/>
          <w:szCs w:val="24"/>
        </w:rPr>
        <w:t xml:space="preserve">                                              大阪府教育委員会　　　</w:t>
      </w:r>
    </w:p>
    <w:p w:rsidR="004F230D" w:rsidRDefault="004F230D"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BB225A" w:rsidRDefault="00BB225A"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Pr="0058036C" w:rsidRDefault="001A2F49" w:rsidP="005A73A0">
      <w:pPr>
        <w:jc w:val="center"/>
        <w:rPr>
          <w:rFonts w:asciiTheme="majorEastAsia" w:eastAsiaTheme="majorEastAsia" w:hAnsiTheme="majorEastAsia"/>
          <w:b/>
          <w:sz w:val="24"/>
          <w:szCs w:val="24"/>
        </w:rPr>
      </w:pPr>
    </w:p>
    <w:p w:rsidR="005A73A0" w:rsidRPr="00D00AB8" w:rsidRDefault="005A73A0" w:rsidP="005A73A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併設型中高一貫校として府立富田林高等学校に併設される中学校の学校概要</w:t>
      </w:r>
      <w:r w:rsidRPr="00D00AB8">
        <w:rPr>
          <w:rFonts w:asciiTheme="majorEastAsia" w:eastAsiaTheme="majorEastAsia" w:hAnsiTheme="majorEastAsia" w:hint="eastAsia"/>
          <w:b/>
          <w:sz w:val="24"/>
          <w:szCs w:val="24"/>
        </w:rPr>
        <w:t>について</w:t>
      </w:r>
    </w:p>
    <w:p w:rsidR="005A73A0" w:rsidRPr="009C2B03" w:rsidRDefault="005A73A0" w:rsidP="005A73A0">
      <w:pPr>
        <w:rPr>
          <w:rFonts w:ascii="HG丸ｺﾞｼｯｸM-PRO" w:eastAsia="HG丸ｺﾞｼｯｸM-PRO" w:hAnsi="HG丸ｺﾞｼｯｸM-PRO"/>
        </w:rPr>
      </w:pPr>
    </w:p>
    <w:p w:rsidR="005A73A0" w:rsidRDefault="005A73A0" w:rsidP="005A73A0">
      <w:pPr>
        <w:rPr>
          <w:rFonts w:ascii="HG丸ｺﾞｼｯｸM-PRO" w:eastAsia="HG丸ｺﾞｼｯｸM-PRO" w:hAnsi="HG丸ｺﾞｼｯｸM-PRO"/>
        </w:rPr>
      </w:pPr>
      <w:r>
        <w:rPr>
          <w:rFonts w:ascii="HG丸ｺﾞｼｯｸM-PRO" w:eastAsia="HG丸ｺﾞｼｯｸM-PRO" w:hAnsi="HG丸ｺﾞｼｯｸM-PRO" w:hint="eastAsia"/>
        </w:rPr>
        <w:t xml:space="preserve">　平成26年12月22日の教育委員会会議において、設置が決定された南河内地域における併設型中高一貫校として府立富田林高等学校に併設される中学校の学校概要について、以下の通り、決定することとする。</w:t>
      </w:r>
    </w:p>
    <w:p w:rsidR="00233EA6" w:rsidRDefault="00233EA6">
      <w:pPr>
        <w:rPr>
          <w:rFonts w:ascii="ＭＳ ゴシック" w:eastAsia="ＭＳ ゴシック" w:hAnsi="ＭＳ ゴシック"/>
          <w:b/>
        </w:rPr>
      </w:pPr>
    </w:p>
    <w:p w:rsidR="005A73A0" w:rsidRPr="00E07D1F" w:rsidRDefault="005A73A0">
      <w:pPr>
        <w:rPr>
          <w:rFonts w:ascii="ＭＳ ゴシック" w:eastAsia="ＭＳ ゴシック" w:hAnsi="ＭＳ ゴシック"/>
          <w:b/>
        </w:rPr>
      </w:pPr>
    </w:p>
    <w:p w:rsidR="004F230D" w:rsidRDefault="004F230D">
      <w:pPr>
        <w:rPr>
          <w:rFonts w:ascii="ＭＳ ゴシック" w:eastAsia="ＭＳ ゴシック" w:hAnsi="ＭＳ ゴシック"/>
          <w:b/>
          <w:sz w:val="22"/>
        </w:rPr>
      </w:pPr>
    </w:p>
    <w:p w:rsidR="001A2F49" w:rsidRDefault="001A2F49">
      <w:pPr>
        <w:rPr>
          <w:rFonts w:ascii="ＭＳ ゴシック" w:eastAsia="ＭＳ ゴシック" w:hAnsi="ＭＳ ゴシック"/>
          <w:b/>
          <w:sz w:val="22"/>
        </w:rPr>
      </w:pPr>
    </w:p>
    <w:p w:rsidR="003A5781" w:rsidRPr="00633614" w:rsidRDefault="00291F45">
      <w:pPr>
        <w:rPr>
          <w:rFonts w:ascii="ＭＳ ゴシック" w:eastAsia="ＭＳ ゴシック" w:hAnsi="ＭＳ ゴシック"/>
          <w:b/>
          <w:sz w:val="22"/>
        </w:rPr>
      </w:pPr>
      <w:r w:rsidRPr="00633614">
        <w:rPr>
          <w:rFonts w:ascii="ＭＳ ゴシック" w:eastAsia="ＭＳ ゴシック" w:hAnsi="ＭＳ ゴシック" w:hint="eastAsia"/>
          <w:b/>
          <w:sz w:val="22"/>
        </w:rPr>
        <w:t>１</w:t>
      </w:r>
      <w:r w:rsidR="003A5781" w:rsidRPr="00633614">
        <w:rPr>
          <w:rFonts w:ascii="ＭＳ ゴシック" w:eastAsia="ＭＳ ゴシック" w:hAnsi="ＭＳ ゴシック" w:hint="eastAsia"/>
          <w:b/>
          <w:sz w:val="22"/>
        </w:rPr>
        <w:t>．基本的枠組み</w:t>
      </w: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1</w:t>
      </w:r>
      <w:r w:rsidR="003A5781" w:rsidRPr="00DE0F35">
        <w:rPr>
          <w:rFonts w:asciiTheme="majorEastAsia" w:eastAsiaTheme="majorEastAsia" w:hAnsiTheme="majorEastAsia" w:hint="eastAsia"/>
          <w:b/>
        </w:rPr>
        <w:t>）校名</w:t>
      </w:r>
    </w:p>
    <w:p w:rsidR="00187B5F" w:rsidRDefault="003A5781" w:rsidP="003A5781">
      <w:pPr>
        <w:ind w:leftChars="200" w:left="420"/>
      </w:pPr>
      <w:r w:rsidRPr="00DE0F35">
        <w:rPr>
          <w:rFonts w:hint="eastAsia"/>
        </w:rPr>
        <w:t>大</w:t>
      </w:r>
      <w:r w:rsidR="00942A48">
        <w:rPr>
          <w:rFonts w:hint="eastAsia"/>
        </w:rPr>
        <w:t>阪府立</w:t>
      </w:r>
      <w:r w:rsidR="00416858">
        <w:rPr>
          <w:rFonts w:hint="eastAsia"/>
        </w:rPr>
        <w:t>富田林中</w:t>
      </w:r>
      <w:r w:rsidR="00942A48">
        <w:rPr>
          <w:rFonts w:hint="eastAsia"/>
        </w:rPr>
        <w:t>学校</w:t>
      </w: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2</w:t>
      </w:r>
      <w:r w:rsidR="003A5781" w:rsidRPr="00DE0F35">
        <w:rPr>
          <w:rFonts w:asciiTheme="majorEastAsia" w:eastAsiaTheme="majorEastAsia" w:hAnsiTheme="majorEastAsia" w:hint="eastAsia"/>
          <w:b/>
        </w:rPr>
        <w:t>）設置場所</w:t>
      </w:r>
    </w:p>
    <w:p w:rsidR="003A5781" w:rsidRPr="00DE0F35" w:rsidRDefault="009C2B03" w:rsidP="003A5781">
      <w:pPr>
        <w:ind w:leftChars="200" w:left="420"/>
      </w:pPr>
      <w:r>
        <w:rPr>
          <w:rFonts w:hint="eastAsia"/>
        </w:rPr>
        <w:t>現在の</w:t>
      </w:r>
      <w:r w:rsidR="003A5781" w:rsidRPr="00DE0F35">
        <w:rPr>
          <w:rFonts w:hint="eastAsia"/>
        </w:rPr>
        <w:t>大阪府立富田林</w:t>
      </w:r>
      <w:r w:rsidR="00282AEB">
        <w:rPr>
          <w:rFonts w:hint="eastAsia"/>
        </w:rPr>
        <w:t>高</w:t>
      </w:r>
      <w:r w:rsidR="00881D52">
        <w:rPr>
          <w:rFonts w:hint="eastAsia"/>
        </w:rPr>
        <w:t>校</w:t>
      </w:r>
      <w:r w:rsidR="00BB225A">
        <w:rPr>
          <w:rFonts w:hint="eastAsia"/>
        </w:rPr>
        <w:t>校地内</w:t>
      </w:r>
      <w:r w:rsidR="003A5781" w:rsidRPr="00DE0F35">
        <w:rPr>
          <w:rFonts w:hint="eastAsia"/>
        </w:rPr>
        <w:t>に設置（大阪府富田林市谷川町</w:t>
      </w:r>
      <w:r w:rsidR="001340B7">
        <w:rPr>
          <w:rFonts w:hint="eastAsia"/>
        </w:rPr>
        <w:t>４－３０</w:t>
      </w:r>
      <w:r w:rsidR="003A5781" w:rsidRPr="00DE0F35">
        <w:rPr>
          <w:rFonts w:hint="eastAsia"/>
        </w:rPr>
        <w:t>）</w:t>
      </w: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3</w:t>
      </w:r>
      <w:r w:rsidR="003A5781" w:rsidRPr="00DE0F35">
        <w:rPr>
          <w:rFonts w:asciiTheme="majorEastAsia" w:eastAsiaTheme="majorEastAsia" w:hAnsiTheme="majorEastAsia" w:hint="eastAsia"/>
          <w:b/>
        </w:rPr>
        <w:t>）設置</w:t>
      </w:r>
      <w:r w:rsidR="000013BD">
        <w:rPr>
          <w:rFonts w:asciiTheme="majorEastAsia" w:eastAsiaTheme="majorEastAsia" w:hAnsiTheme="majorEastAsia" w:hint="eastAsia"/>
          <w:b/>
        </w:rPr>
        <w:t>・運営</w:t>
      </w:r>
      <w:r w:rsidR="003A5781" w:rsidRPr="00DE0F35">
        <w:rPr>
          <w:rFonts w:asciiTheme="majorEastAsia" w:eastAsiaTheme="majorEastAsia" w:hAnsiTheme="majorEastAsia" w:hint="eastAsia"/>
          <w:b/>
        </w:rPr>
        <w:t>形態</w:t>
      </w:r>
    </w:p>
    <w:p w:rsidR="00703715" w:rsidRDefault="00703715" w:rsidP="00703715">
      <w:pPr>
        <w:pStyle w:val="ac"/>
        <w:numPr>
          <w:ilvl w:val="0"/>
          <w:numId w:val="3"/>
        </w:numPr>
        <w:ind w:leftChars="0"/>
      </w:pPr>
      <w:r w:rsidRPr="00DE0F35">
        <w:rPr>
          <w:rFonts w:hint="eastAsia"/>
        </w:rPr>
        <w:t>併設型中高一貫校</w:t>
      </w:r>
    </w:p>
    <w:p w:rsidR="00703715" w:rsidRPr="00DE0F35" w:rsidRDefault="00703715" w:rsidP="00703715">
      <w:pPr>
        <w:pStyle w:val="ac"/>
        <w:ind w:leftChars="0" w:firstLineChars="100" w:firstLine="210"/>
      </w:pPr>
      <w:r w:rsidRPr="00DE0F35">
        <w:rPr>
          <w:rFonts w:hint="eastAsia"/>
        </w:rPr>
        <w:t>学校教育法第</w:t>
      </w:r>
      <w:r>
        <w:rPr>
          <w:rFonts w:hint="eastAsia"/>
        </w:rPr>
        <w:t>７１</w:t>
      </w:r>
      <w:r w:rsidRPr="00DE0F35">
        <w:rPr>
          <w:rFonts w:hint="eastAsia"/>
        </w:rPr>
        <w:t>条に規定する「同一の設置者が設置する中学校及び</w:t>
      </w:r>
      <w:r>
        <w:rPr>
          <w:rFonts w:hint="eastAsia"/>
        </w:rPr>
        <w:t>高校</w:t>
      </w:r>
      <w:r w:rsidRPr="00DE0F35">
        <w:rPr>
          <w:rFonts w:hint="eastAsia"/>
        </w:rPr>
        <w:t>」（府立富田林</w:t>
      </w:r>
      <w:r>
        <w:rPr>
          <w:rFonts w:hint="eastAsia"/>
        </w:rPr>
        <w:t>高校</w:t>
      </w:r>
      <w:r w:rsidRPr="00DE0F35">
        <w:rPr>
          <w:rFonts w:hint="eastAsia"/>
        </w:rPr>
        <w:t>に府立中学校を併設し</w:t>
      </w:r>
      <w:r>
        <w:rPr>
          <w:rFonts w:hint="eastAsia"/>
        </w:rPr>
        <w:t>、</w:t>
      </w:r>
      <w:r w:rsidRPr="00DE0F35">
        <w:rPr>
          <w:rFonts w:hint="eastAsia"/>
        </w:rPr>
        <w:t>併設型中高一貫校として運営</w:t>
      </w:r>
      <w:r>
        <w:rPr>
          <w:rFonts w:hint="eastAsia"/>
        </w:rPr>
        <w:t>する）とする</w:t>
      </w:r>
      <w:r w:rsidRPr="00DE0F35">
        <w:rPr>
          <w:rFonts w:hint="eastAsia"/>
        </w:rPr>
        <w:t>。</w:t>
      </w:r>
    </w:p>
    <w:p w:rsidR="00703715" w:rsidRDefault="00703715" w:rsidP="00703715">
      <w:pPr>
        <w:pStyle w:val="ac"/>
        <w:numPr>
          <w:ilvl w:val="0"/>
          <w:numId w:val="3"/>
        </w:numPr>
        <w:ind w:leftChars="0"/>
      </w:pPr>
      <w:r w:rsidRPr="00DE0F35">
        <w:rPr>
          <w:rFonts w:hint="eastAsia"/>
        </w:rPr>
        <w:t>コミュニティ</w:t>
      </w:r>
      <w:r w:rsidRPr="00991E4D">
        <w:rPr>
          <w:rFonts w:hint="eastAsia"/>
        </w:rPr>
        <w:t>・</w:t>
      </w:r>
      <w:r w:rsidRPr="00DE0F35">
        <w:rPr>
          <w:rFonts w:hint="eastAsia"/>
        </w:rPr>
        <w:t>スクール</w:t>
      </w:r>
    </w:p>
    <w:p w:rsidR="00703715" w:rsidRPr="00DE0F35" w:rsidRDefault="00703715" w:rsidP="00703715">
      <w:pPr>
        <w:pStyle w:val="ac"/>
        <w:ind w:leftChars="0" w:firstLineChars="100" w:firstLine="210"/>
      </w:pPr>
      <w:r>
        <w:rPr>
          <w:rFonts w:hint="eastAsia"/>
        </w:rPr>
        <w:t>「</w:t>
      </w:r>
      <w:r w:rsidRPr="00DE0F35">
        <w:rPr>
          <w:rFonts w:hint="eastAsia"/>
        </w:rPr>
        <w:t>地方教育行政</w:t>
      </w:r>
      <w:r>
        <w:rPr>
          <w:rFonts w:hint="eastAsia"/>
        </w:rPr>
        <w:t>の</w:t>
      </w:r>
      <w:r w:rsidRPr="00DE0F35">
        <w:rPr>
          <w:rFonts w:hint="eastAsia"/>
        </w:rPr>
        <w:t>組織</w:t>
      </w:r>
      <w:r>
        <w:rPr>
          <w:rFonts w:hint="eastAsia"/>
        </w:rPr>
        <w:t>及び運営に関する法律」第４７</w:t>
      </w:r>
      <w:r w:rsidRPr="00DE0F35">
        <w:rPr>
          <w:rFonts w:hint="eastAsia"/>
        </w:rPr>
        <w:t>条の</w:t>
      </w:r>
      <w:r>
        <w:rPr>
          <w:rFonts w:hint="eastAsia"/>
        </w:rPr>
        <w:t>５に規定する「学校運営協議会」を中高一貫校に設置する。</w:t>
      </w:r>
    </w:p>
    <w:p w:rsidR="003A5781"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4</w:t>
      </w:r>
      <w:r w:rsidR="003A5781" w:rsidRPr="00DE0F35">
        <w:rPr>
          <w:rFonts w:asciiTheme="majorEastAsia" w:eastAsiaTheme="majorEastAsia" w:hAnsiTheme="majorEastAsia" w:hint="eastAsia"/>
          <w:b/>
        </w:rPr>
        <w:t>）</w:t>
      </w:r>
      <w:r w:rsidR="005A70BF" w:rsidRPr="00DE0F35">
        <w:rPr>
          <w:rFonts w:asciiTheme="majorEastAsia" w:eastAsiaTheme="majorEastAsia" w:hAnsiTheme="majorEastAsia" w:hint="eastAsia"/>
          <w:b/>
        </w:rPr>
        <w:t>学校規模</w:t>
      </w:r>
    </w:p>
    <w:p w:rsidR="005A70BF" w:rsidRDefault="005A70BF" w:rsidP="005A70BF">
      <w:pPr>
        <w:ind w:leftChars="200" w:left="420"/>
      </w:pPr>
      <w:r w:rsidRPr="00DE0F35">
        <w:rPr>
          <w:rFonts w:hint="eastAsia"/>
        </w:rPr>
        <w:t xml:space="preserve">中学校　</w:t>
      </w:r>
      <w:r w:rsidR="001340B7">
        <w:rPr>
          <w:rFonts w:hint="eastAsia"/>
        </w:rPr>
        <w:t>１</w:t>
      </w:r>
      <w:r w:rsidRPr="00DE0F35">
        <w:rPr>
          <w:rFonts w:hint="eastAsia"/>
        </w:rPr>
        <w:t>学年</w:t>
      </w:r>
      <w:r w:rsidR="001340B7">
        <w:rPr>
          <w:rFonts w:hint="eastAsia"/>
        </w:rPr>
        <w:t>３</w:t>
      </w:r>
      <w:r w:rsidRPr="00DE0F35">
        <w:rPr>
          <w:rFonts w:hint="eastAsia"/>
        </w:rPr>
        <w:t>学級</w:t>
      </w:r>
      <w:r w:rsidR="001340B7">
        <w:rPr>
          <w:rFonts w:hint="eastAsia"/>
        </w:rPr>
        <w:t>１２０</w:t>
      </w:r>
      <w:r w:rsidRPr="00DE0F35">
        <w:rPr>
          <w:rFonts w:hint="eastAsia"/>
        </w:rPr>
        <w:t>人</w:t>
      </w:r>
    </w:p>
    <w:p w:rsidR="00991E4D" w:rsidRPr="00DE0F35" w:rsidRDefault="00991E4D" w:rsidP="00D162E1">
      <w:pPr>
        <w:ind w:firstLineChars="100" w:firstLine="210"/>
      </w:pPr>
      <w:r>
        <w:rPr>
          <w:rFonts w:hint="eastAsia"/>
        </w:rPr>
        <w:t xml:space="preserve">　＜参考＞</w:t>
      </w:r>
    </w:p>
    <w:p w:rsidR="009826F9" w:rsidRPr="00DE0F35" w:rsidRDefault="006A1B8E" w:rsidP="005A70BF">
      <w:pPr>
        <w:ind w:leftChars="200" w:left="420"/>
      </w:pPr>
      <w:r>
        <w:rPr>
          <w:rFonts w:hint="eastAsia"/>
        </w:rPr>
        <w:t>高</w:t>
      </w:r>
      <w:r w:rsidR="008E6AB7">
        <w:rPr>
          <w:rFonts w:hint="eastAsia"/>
        </w:rPr>
        <w:t xml:space="preserve">　</w:t>
      </w:r>
      <w:r>
        <w:rPr>
          <w:rFonts w:hint="eastAsia"/>
        </w:rPr>
        <w:t>校</w:t>
      </w:r>
      <w:r w:rsidR="008E6AB7">
        <w:rPr>
          <w:rFonts w:hint="eastAsia"/>
        </w:rPr>
        <w:t xml:space="preserve">　</w:t>
      </w:r>
      <w:r w:rsidR="001340B7">
        <w:rPr>
          <w:rFonts w:hint="eastAsia"/>
        </w:rPr>
        <w:t>１</w:t>
      </w:r>
      <w:r w:rsidR="009826F9" w:rsidRPr="00DE0F35">
        <w:rPr>
          <w:rFonts w:hint="eastAsia"/>
        </w:rPr>
        <w:t>学年</w:t>
      </w:r>
      <w:r w:rsidR="001340B7">
        <w:rPr>
          <w:rFonts w:hint="eastAsia"/>
        </w:rPr>
        <w:t>６</w:t>
      </w:r>
      <w:r w:rsidR="009826F9" w:rsidRPr="00DE0F35">
        <w:rPr>
          <w:rFonts w:hint="eastAsia"/>
        </w:rPr>
        <w:t>学級</w:t>
      </w:r>
      <w:r w:rsidR="00810245">
        <w:rPr>
          <w:rFonts w:hint="eastAsia"/>
        </w:rPr>
        <w:t>２４０人</w:t>
      </w:r>
      <w:r w:rsidR="009826F9" w:rsidRPr="00DE0F35">
        <w:rPr>
          <w:rFonts w:hint="eastAsia"/>
        </w:rPr>
        <w:t>（富田林中学校からの内部進学が</w:t>
      </w:r>
      <w:r w:rsidR="001340B7">
        <w:rPr>
          <w:rFonts w:hint="eastAsia"/>
        </w:rPr>
        <w:t>３</w:t>
      </w:r>
      <w:r w:rsidR="009826F9" w:rsidRPr="00DE0F35">
        <w:rPr>
          <w:rFonts w:hint="eastAsia"/>
        </w:rPr>
        <w:t>学級</w:t>
      </w:r>
      <w:r w:rsidR="0085462C">
        <w:rPr>
          <w:rFonts w:hint="eastAsia"/>
        </w:rPr>
        <w:t>、</w:t>
      </w:r>
      <w:r w:rsidR="009826F9" w:rsidRPr="00DE0F35">
        <w:rPr>
          <w:rFonts w:hint="eastAsia"/>
        </w:rPr>
        <w:t>外部からの入学が</w:t>
      </w:r>
      <w:r w:rsidR="001340B7">
        <w:rPr>
          <w:rFonts w:hint="eastAsia"/>
        </w:rPr>
        <w:t>３</w:t>
      </w:r>
      <w:r w:rsidR="009826F9" w:rsidRPr="00DE0F35">
        <w:rPr>
          <w:rFonts w:hint="eastAsia"/>
        </w:rPr>
        <w:t>学級）</w:t>
      </w:r>
    </w:p>
    <w:p w:rsidR="005A70BF"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5</w:t>
      </w:r>
      <w:r w:rsidR="005A70BF" w:rsidRPr="00DE0F35">
        <w:rPr>
          <w:rFonts w:asciiTheme="majorEastAsia" w:eastAsiaTheme="majorEastAsia" w:hAnsiTheme="majorEastAsia" w:hint="eastAsia"/>
          <w:b/>
        </w:rPr>
        <w:t>）通学区域</w:t>
      </w:r>
    </w:p>
    <w:p w:rsidR="005A70BF" w:rsidRPr="00DE0F35" w:rsidRDefault="009826F9" w:rsidP="005A70BF">
      <w:pPr>
        <w:ind w:leftChars="200" w:left="420"/>
      </w:pPr>
      <w:r w:rsidRPr="00DE0F35">
        <w:rPr>
          <w:rFonts w:hint="eastAsia"/>
        </w:rPr>
        <w:t>大阪</w:t>
      </w:r>
      <w:r w:rsidR="000013BD">
        <w:rPr>
          <w:rFonts w:hint="eastAsia"/>
        </w:rPr>
        <w:t>府</w:t>
      </w:r>
      <w:r w:rsidR="00B4548E">
        <w:rPr>
          <w:rFonts w:hint="eastAsia"/>
        </w:rPr>
        <w:t>内</w:t>
      </w:r>
      <w:r w:rsidR="000013BD">
        <w:rPr>
          <w:rFonts w:hint="eastAsia"/>
        </w:rPr>
        <w:t>全域</w:t>
      </w:r>
    </w:p>
    <w:p w:rsidR="005A70BF" w:rsidRPr="00DE0F35" w:rsidRDefault="00FE14F2" w:rsidP="00FE14F2">
      <w:pPr>
        <w:rPr>
          <w:rFonts w:asciiTheme="majorEastAsia" w:eastAsiaTheme="majorEastAsia" w:hAnsiTheme="majorEastAsia"/>
          <w:b/>
        </w:rPr>
      </w:pPr>
      <w:r w:rsidRPr="00DE0F35">
        <w:rPr>
          <w:rFonts w:asciiTheme="majorEastAsia" w:eastAsiaTheme="majorEastAsia" w:hAnsiTheme="majorEastAsia" w:hint="eastAsia"/>
          <w:b/>
        </w:rPr>
        <w:t>（</w:t>
      </w:r>
      <w:r w:rsidR="006D7945" w:rsidRPr="00DE0F35">
        <w:rPr>
          <w:rFonts w:asciiTheme="majorEastAsia" w:eastAsiaTheme="majorEastAsia" w:hAnsiTheme="majorEastAsia" w:hint="eastAsia"/>
          <w:b/>
        </w:rPr>
        <w:t>6</w:t>
      </w:r>
      <w:r w:rsidR="005A70BF" w:rsidRPr="00DE0F35">
        <w:rPr>
          <w:rFonts w:asciiTheme="majorEastAsia" w:eastAsiaTheme="majorEastAsia" w:hAnsiTheme="majorEastAsia" w:hint="eastAsia"/>
          <w:b/>
        </w:rPr>
        <w:t>）開校年度</w:t>
      </w:r>
    </w:p>
    <w:p w:rsidR="005A70BF" w:rsidRPr="00DE0F35" w:rsidRDefault="005A70BF" w:rsidP="001340B7">
      <w:pPr>
        <w:ind w:leftChars="200" w:left="420"/>
      </w:pPr>
      <w:r w:rsidRPr="00DE0F35">
        <w:rPr>
          <w:rFonts w:hint="eastAsia"/>
        </w:rPr>
        <w:t>平成</w:t>
      </w:r>
      <w:r w:rsidR="001340B7">
        <w:rPr>
          <w:rFonts w:hint="eastAsia"/>
        </w:rPr>
        <w:t>２９</w:t>
      </w:r>
      <w:r w:rsidRPr="00DE0F35">
        <w:rPr>
          <w:rFonts w:hint="eastAsia"/>
        </w:rPr>
        <w:t>年</w:t>
      </w:r>
      <w:r w:rsidR="001340B7">
        <w:rPr>
          <w:rFonts w:hint="eastAsia"/>
        </w:rPr>
        <w:t>４</w:t>
      </w:r>
      <w:r w:rsidRPr="00DE0F35">
        <w:rPr>
          <w:rFonts w:hint="eastAsia"/>
        </w:rPr>
        <w:t>月（</w:t>
      </w:r>
      <w:r w:rsidR="009826F9" w:rsidRPr="00DE0F35">
        <w:rPr>
          <w:rFonts w:hint="eastAsia"/>
        </w:rPr>
        <w:t>大阪府立</w:t>
      </w:r>
      <w:r w:rsidRPr="00DE0F35">
        <w:rPr>
          <w:rFonts w:hint="eastAsia"/>
        </w:rPr>
        <w:t>富田林中学校</w:t>
      </w:r>
      <w:r w:rsidR="001340B7">
        <w:rPr>
          <w:rFonts w:hint="eastAsia"/>
        </w:rPr>
        <w:t>１</w:t>
      </w:r>
      <w:r w:rsidRPr="00DE0F35">
        <w:rPr>
          <w:rFonts w:hint="eastAsia"/>
        </w:rPr>
        <w:t>年生受け入れ開始）</w:t>
      </w:r>
    </w:p>
    <w:p w:rsidR="003D32F7" w:rsidRPr="0090135E" w:rsidRDefault="003D32F7" w:rsidP="005A70BF"/>
    <w:p w:rsidR="00273F7B" w:rsidRDefault="00273F7B" w:rsidP="005A70BF"/>
    <w:p w:rsidR="00FC0FA9" w:rsidRDefault="00FC0FA9" w:rsidP="005A70BF"/>
    <w:p w:rsidR="005A70BF" w:rsidRPr="00633614" w:rsidRDefault="00291F45" w:rsidP="005A70BF">
      <w:pPr>
        <w:rPr>
          <w:rFonts w:ascii="ＭＳ ゴシック" w:eastAsia="ＭＳ ゴシック" w:hAnsi="ＭＳ ゴシック"/>
          <w:b/>
          <w:sz w:val="22"/>
        </w:rPr>
      </w:pPr>
      <w:r w:rsidRPr="00633614">
        <w:rPr>
          <w:rFonts w:ascii="ＭＳ ゴシック" w:eastAsia="ＭＳ ゴシック" w:hAnsi="ＭＳ ゴシック" w:hint="eastAsia"/>
          <w:b/>
          <w:sz w:val="22"/>
        </w:rPr>
        <w:t>２</w:t>
      </w:r>
      <w:r w:rsidR="00FE14F2" w:rsidRPr="00633614">
        <w:rPr>
          <w:rFonts w:ascii="ＭＳ ゴシック" w:eastAsia="ＭＳ ゴシック" w:hAnsi="ＭＳ ゴシック" w:hint="eastAsia"/>
          <w:b/>
          <w:sz w:val="22"/>
        </w:rPr>
        <w:t>．</w:t>
      </w:r>
      <w:r w:rsidR="000B5D66" w:rsidRPr="00633614">
        <w:rPr>
          <w:rFonts w:ascii="ＭＳ ゴシック" w:eastAsia="ＭＳ ゴシック" w:hAnsi="ＭＳ ゴシック" w:hint="eastAsia"/>
          <w:b/>
          <w:sz w:val="22"/>
        </w:rPr>
        <w:t>中高一貫教育の理念</w:t>
      </w:r>
    </w:p>
    <w:p w:rsidR="005A70BF" w:rsidRPr="00DE0F35" w:rsidRDefault="00FE14F2" w:rsidP="00FE14F2">
      <w:pPr>
        <w:rPr>
          <w:rFonts w:ascii="ＭＳ ゴシック" w:eastAsia="ＭＳ ゴシック" w:hAnsi="ＭＳ ゴシック"/>
          <w:b/>
        </w:rPr>
      </w:pPr>
      <w:r w:rsidRPr="00DE0F35">
        <w:rPr>
          <w:rFonts w:ascii="ＭＳ ゴシック" w:eastAsia="ＭＳ ゴシック" w:hAnsi="ＭＳ ゴシック" w:hint="eastAsia"/>
          <w:b/>
        </w:rPr>
        <w:t>（</w:t>
      </w:r>
      <w:r w:rsidR="000B5D66" w:rsidRPr="00DE0F35">
        <w:rPr>
          <w:rFonts w:ascii="ＭＳ ゴシック" w:eastAsia="ＭＳ ゴシック" w:hAnsi="ＭＳ ゴシック" w:hint="eastAsia"/>
          <w:b/>
        </w:rPr>
        <w:t>1</w:t>
      </w:r>
      <w:r w:rsidR="005A70BF" w:rsidRPr="00DE0F35">
        <w:rPr>
          <w:rFonts w:ascii="ＭＳ ゴシック" w:eastAsia="ＭＳ ゴシック" w:hAnsi="ＭＳ ゴシック" w:hint="eastAsia"/>
          <w:b/>
        </w:rPr>
        <w:t>）教育</w:t>
      </w:r>
      <w:r w:rsidR="000B5D66" w:rsidRPr="00DE0F35">
        <w:rPr>
          <w:rFonts w:ascii="ＭＳ ゴシック" w:eastAsia="ＭＳ ゴシック" w:hAnsi="ＭＳ ゴシック" w:hint="eastAsia"/>
          <w:b/>
        </w:rPr>
        <w:t>の</w:t>
      </w:r>
      <w:r w:rsidR="005A70BF" w:rsidRPr="00DE0F35">
        <w:rPr>
          <w:rFonts w:ascii="ＭＳ ゴシック" w:eastAsia="ＭＳ ゴシック" w:hAnsi="ＭＳ ゴシック" w:hint="eastAsia"/>
          <w:b/>
        </w:rPr>
        <w:t>目標</w:t>
      </w:r>
    </w:p>
    <w:p w:rsidR="00452EEB" w:rsidRPr="008E6AB7" w:rsidRDefault="00452EEB" w:rsidP="00736148">
      <w:pPr>
        <w:ind w:firstLineChars="200" w:firstLine="420"/>
      </w:pPr>
      <w:r w:rsidRPr="008E6AB7">
        <w:rPr>
          <w:rFonts w:hint="eastAsia"/>
        </w:rPr>
        <w:t>「南河内の誇りを胸に抱き</w:t>
      </w:r>
      <w:r w:rsidR="0085462C" w:rsidRPr="008E6AB7">
        <w:rPr>
          <w:rFonts w:hint="eastAsia"/>
        </w:rPr>
        <w:t>、</w:t>
      </w:r>
      <w:r w:rsidRPr="008E6AB7">
        <w:rPr>
          <w:rFonts w:hint="eastAsia"/>
        </w:rPr>
        <w:t>世界とつながり</w:t>
      </w:r>
      <w:r w:rsidR="0085462C" w:rsidRPr="008E6AB7">
        <w:rPr>
          <w:rFonts w:hint="eastAsia"/>
        </w:rPr>
        <w:t>、</w:t>
      </w:r>
      <w:r w:rsidRPr="008E6AB7">
        <w:rPr>
          <w:rFonts w:hint="eastAsia"/>
        </w:rPr>
        <w:t>活躍できる人材」の育成</w:t>
      </w:r>
    </w:p>
    <w:p w:rsidR="00872FDE" w:rsidRPr="008E6AB7" w:rsidRDefault="00F31515" w:rsidP="00736148">
      <w:pPr>
        <w:ind w:firstLineChars="200" w:firstLine="420"/>
      </w:pPr>
      <w:r>
        <w:rPr>
          <w:noProof/>
        </w:rPr>
        <mc:AlternateContent>
          <mc:Choice Requires="wps">
            <w:drawing>
              <wp:anchor distT="0" distB="0" distL="114300" distR="114300" simplePos="0" relativeHeight="251687936" behindDoc="0" locked="0" layoutInCell="1" allowOverlap="1" wp14:anchorId="489CB632" wp14:editId="3F06704F">
                <wp:simplePos x="0" y="0"/>
                <wp:positionH relativeFrom="column">
                  <wp:posOffset>297180</wp:posOffset>
                </wp:positionH>
                <wp:positionV relativeFrom="paragraph">
                  <wp:posOffset>22860</wp:posOffset>
                </wp:positionV>
                <wp:extent cx="58769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ysClr val="window" lastClr="FFFFFF"/>
                        </a:solidFill>
                        <a:ln w="6350">
                          <a:solidFill>
                            <a:prstClr val="black"/>
                          </a:solidFill>
                          <a:prstDash val="sysDash"/>
                        </a:ln>
                        <a:effectLst/>
                      </wps:spPr>
                      <wps:txbx>
                        <w:txbxContent>
                          <w:p w:rsidR="007D459F" w:rsidRPr="00CE229C" w:rsidRDefault="007D459F" w:rsidP="00CE229C">
                            <w:pPr>
                              <w:rPr>
                                <w:sz w:val="20"/>
                                <w:szCs w:val="20"/>
                              </w:rPr>
                            </w:pPr>
                            <w:r w:rsidRPr="00CE229C">
                              <w:rPr>
                                <w:rFonts w:hint="eastAsia"/>
                                <w:sz w:val="20"/>
                                <w:szCs w:val="20"/>
                              </w:rPr>
                              <w:t>○地域に根ざしながら、世界的な視野をもち、世界とつながり活躍できる人材</w:t>
                            </w:r>
                          </w:p>
                          <w:p w:rsidR="007D459F" w:rsidRPr="00CE229C" w:rsidRDefault="007D459F" w:rsidP="00CE229C">
                            <w:pPr>
                              <w:rPr>
                                <w:sz w:val="20"/>
                                <w:szCs w:val="20"/>
                              </w:rPr>
                            </w:pPr>
                            <w:r w:rsidRPr="00CE229C">
                              <w:rPr>
                                <w:rFonts w:hint="eastAsia"/>
                                <w:sz w:val="20"/>
                                <w:szCs w:val="20"/>
                              </w:rPr>
                              <w:t>○未来を切り拓く強い意志、高い知性、豊かな感性をもち、社会で力強くしなやかに生き抜く人材</w:t>
                            </w:r>
                          </w:p>
                          <w:p w:rsidR="007D459F" w:rsidRPr="00CE229C" w:rsidRDefault="007D459F" w:rsidP="00CE229C">
                            <w:pPr>
                              <w:rPr>
                                <w:sz w:val="20"/>
                                <w:szCs w:val="20"/>
                              </w:rPr>
                            </w:pPr>
                            <w:r w:rsidRPr="00CE229C">
                              <w:rPr>
                                <w:rFonts w:hint="eastAsia"/>
                                <w:sz w:val="20"/>
                                <w:szCs w:val="20"/>
                              </w:rPr>
                              <w:t>○南河内地域に愛着をもち、貢献する</w:t>
                            </w:r>
                            <w:r w:rsidR="00BB225A">
                              <w:rPr>
                                <w:rFonts w:hint="eastAsia"/>
                                <w:sz w:val="20"/>
                                <w:szCs w:val="20"/>
                              </w:rPr>
                              <w:t>姿勢</w:t>
                            </w:r>
                            <w:r w:rsidRPr="00CE229C">
                              <w:rPr>
                                <w:rFonts w:hint="eastAsia"/>
                                <w:sz w:val="20"/>
                                <w:szCs w:val="20"/>
                              </w:rPr>
                              <w:t>をもつ人材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pt;margin-top:1.8pt;width:462.7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" fillcolor="window" strokeweight=".5pt">
                <v:stroke dashstyle="3 1"/>
                <v:textbox>
                  <w:txbxContent>
                    <w:p w:rsidR="007D459F" w:rsidRPr="00CE229C" w:rsidRDefault="007D459F" w:rsidP="00CE229C">
                      <w:pPr>
                        <w:rPr>
                          <w:sz w:val="20"/>
                          <w:szCs w:val="20"/>
                        </w:rPr>
                      </w:pPr>
                      <w:r w:rsidRPr="00CE229C">
                        <w:rPr>
                          <w:rFonts w:hint="eastAsia"/>
                          <w:sz w:val="20"/>
                          <w:szCs w:val="20"/>
                        </w:rPr>
                        <w:t>○地域に根ざしながら、世界的な視野をもち、世界とつながり活躍できる人材</w:t>
                      </w:r>
                    </w:p>
                    <w:p w:rsidR="007D459F" w:rsidRPr="00CE229C" w:rsidRDefault="007D459F" w:rsidP="00CE229C">
                      <w:pPr>
                        <w:rPr>
                          <w:sz w:val="20"/>
                          <w:szCs w:val="20"/>
                        </w:rPr>
                      </w:pPr>
                      <w:r w:rsidRPr="00CE229C">
                        <w:rPr>
                          <w:rFonts w:hint="eastAsia"/>
                          <w:sz w:val="20"/>
                          <w:szCs w:val="20"/>
                        </w:rPr>
                        <w:t>○未来を切り拓く強い意志、高い知性、豊かな感性をもち、社会で力強くしなやかに生き抜く人材</w:t>
                      </w:r>
                    </w:p>
                    <w:p w:rsidR="007D459F" w:rsidRPr="00CE229C" w:rsidRDefault="007D459F" w:rsidP="00CE229C">
                      <w:pPr>
                        <w:rPr>
                          <w:sz w:val="20"/>
                          <w:szCs w:val="20"/>
                        </w:rPr>
                      </w:pPr>
                      <w:r w:rsidRPr="00CE229C">
                        <w:rPr>
                          <w:rFonts w:hint="eastAsia"/>
                          <w:sz w:val="20"/>
                          <w:szCs w:val="20"/>
                        </w:rPr>
                        <w:t>○南河内地域に愛着をもち、貢献する</w:t>
                      </w:r>
                      <w:r w:rsidR="00BB225A">
                        <w:rPr>
                          <w:rFonts w:hint="eastAsia"/>
                          <w:sz w:val="20"/>
                          <w:szCs w:val="20"/>
                        </w:rPr>
                        <w:t>姿勢</w:t>
                      </w:r>
                      <w:r w:rsidRPr="00CE229C">
                        <w:rPr>
                          <w:rFonts w:hint="eastAsia"/>
                          <w:sz w:val="20"/>
                          <w:szCs w:val="20"/>
                        </w:rPr>
                        <w:t>をもつ人材</w:t>
                      </w:r>
                    </w:p>
                  </w:txbxContent>
                </v:textbox>
              </v:shape>
            </w:pict>
          </mc:Fallback>
        </mc:AlternateContent>
      </w:r>
    </w:p>
    <w:p w:rsidR="00CE229C" w:rsidRDefault="00CE229C" w:rsidP="00736148">
      <w:pPr>
        <w:ind w:firstLineChars="200" w:firstLine="420"/>
        <w:rPr>
          <w:color w:val="0070C0"/>
        </w:rPr>
      </w:pPr>
    </w:p>
    <w:p w:rsidR="00CE229C" w:rsidRDefault="00CE229C" w:rsidP="00736148">
      <w:pPr>
        <w:ind w:firstLineChars="200" w:firstLine="420"/>
        <w:rPr>
          <w:color w:val="0070C0"/>
        </w:rPr>
      </w:pPr>
    </w:p>
    <w:p w:rsidR="00273F7B" w:rsidRDefault="00273F7B" w:rsidP="00736148">
      <w:pPr>
        <w:ind w:firstLineChars="200" w:firstLine="420"/>
        <w:rPr>
          <w:color w:val="0070C0"/>
        </w:rPr>
      </w:pPr>
    </w:p>
    <w:p w:rsidR="00273F7B" w:rsidRDefault="00273F7B" w:rsidP="00736148">
      <w:pPr>
        <w:ind w:firstLineChars="200" w:firstLine="420"/>
        <w:rPr>
          <w:color w:val="0070C0"/>
        </w:rPr>
      </w:pPr>
    </w:p>
    <w:p w:rsidR="00C93DA7" w:rsidRPr="00DE0F35" w:rsidRDefault="00FE14F2" w:rsidP="00FE14F2">
      <w:pPr>
        <w:rPr>
          <w:rFonts w:ascii="ＭＳ ゴシック" w:eastAsia="ＭＳ ゴシック" w:hAnsi="ＭＳ ゴシック"/>
          <w:b/>
        </w:rPr>
      </w:pPr>
      <w:r w:rsidRPr="00DE0F35">
        <w:rPr>
          <w:rFonts w:ascii="ＭＳ ゴシック" w:eastAsia="ＭＳ ゴシック" w:hAnsi="ＭＳ ゴシック" w:hint="eastAsia"/>
          <w:b/>
        </w:rPr>
        <w:lastRenderedPageBreak/>
        <w:t>（</w:t>
      </w:r>
      <w:r w:rsidR="000B5D66" w:rsidRPr="00DE0F35">
        <w:rPr>
          <w:rFonts w:ascii="ＭＳ ゴシック" w:eastAsia="ＭＳ ゴシック" w:hAnsi="ＭＳ ゴシック" w:hint="eastAsia"/>
          <w:b/>
        </w:rPr>
        <w:t>2</w:t>
      </w:r>
      <w:r w:rsidR="005A70BF" w:rsidRPr="00DE0F35">
        <w:rPr>
          <w:rFonts w:ascii="ＭＳ ゴシック" w:eastAsia="ＭＳ ゴシック" w:hAnsi="ＭＳ ゴシック" w:hint="eastAsia"/>
          <w:b/>
        </w:rPr>
        <w:t>）育みたい</w:t>
      </w:r>
      <w:r w:rsidR="001340B7">
        <w:rPr>
          <w:rFonts w:ascii="ＭＳ ゴシック" w:eastAsia="ＭＳ ゴシック" w:hAnsi="ＭＳ ゴシック" w:hint="eastAsia"/>
          <w:b/>
        </w:rPr>
        <w:t>３</w:t>
      </w:r>
      <w:r w:rsidR="000B5D66" w:rsidRPr="00DE0F35">
        <w:rPr>
          <w:rFonts w:ascii="ＭＳ ゴシック" w:eastAsia="ＭＳ ゴシック" w:hAnsi="ＭＳ ゴシック" w:hint="eastAsia"/>
          <w:b/>
        </w:rPr>
        <w:t>つの資質</w:t>
      </w:r>
      <w:r w:rsidR="00C93DA7">
        <w:rPr>
          <w:rFonts w:ascii="ＭＳ ゴシック" w:eastAsia="ＭＳ ゴシック" w:hAnsi="ＭＳ ゴシック" w:hint="eastAsia"/>
          <w:b/>
        </w:rPr>
        <w:t>とめざす生徒像</w:t>
      </w:r>
    </w:p>
    <w:p w:rsidR="00C93DA7" w:rsidRDefault="00C93DA7" w:rsidP="00C93DA7">
      <w:pPr>
        <w:ind w:leftChars="200" w:left="420" w:firstLineChars="100" w:firstLine="210"/>
      </w:pPr>
      <w:r>
        <w:rPr>
          <w:rFonts w:hint="eastAsia"/>
        </w:rPr>
        <w:t>６</w:t>
      </w:r>
      <w:r w:rsidR="00DF4F86">
        <w:rPr>
          <w:rFonts w:hint="eastAsia"/>
        </w:rPr>
        <w:t>年間の教育活動を通して育みたい資質と</w:t>
      </w:r>
      <w:r>
        <w:rPr>
          <w:rFonts w:hint="eastAsia"/>
        </w:rPr>
        <w:t>めざす生徒像は、</w:t>
      </w:r>
      <w:r w:rsidRPr="00DE0F35">
        <w:rPr>
          <w:rFonts w:hint="eastAsia"/>
        </w:rPr>
        <w:t>次のように考える。</w:t>
      </w:r>
    </w:p>
    <w:p w:rsidR="005A70BF" w:rsidRDefault="005A70BF" w:rsidP="00C93DA7">
      <w:pPr>
        <w:ind w:leftChars="200" w:left="420" w:firstLineChars="100" w:firstLine="210"/>
      </w:pPr>
      <w:r w:rsidRPr="00DE0F35">
        <w:rPr>
          <w:rFonts w:hint="eastAsia"/>
        </w:rPr>
        <w:t>①</w:t>
      </w:r>
      <w:r w:rsidR="00E833D4" w:rsidRPr="00DE0F35">
        <w:rPr>
          <w:rFonts w:hint="eastAsia"/>
        </w:rPr>
        <w:t xml:space="preserve">　グローバルな視野とコミュニケーション力</w:t>
      </w:r>
    </w:p>
    <w:p w:rsidR="00C93DA7" w:rsidRDefault="00C93DA7" w:rsidP="00C93DA7">
      <w:pPr>
        <w:ind w:leftChars="200" w:left="420" w:firstLineChars="100" w:firstLine="210"/>
      </w:pPr>
      <w:r>
        <w:rPr>
          <w:noProof/>
        </w:rPr>
        <mc:AlternateContent>
          <mc:Choice Requires="wps">
            <w:drawing>
              <wp:anchor distT="0" distB="0" distL="114300" distR="114300" simplePos="0" relativeHeight="251663360" behindDoc="0" locked="0" layoutInCell="1" allowOverlap="1" wp14:anchorId="21CCCF96" wp14:editId="494471FA">
                <wp:simplePos x="0" y="0"/>
                <wp:positionH relativeFrom="column">
                  <wp:posOffset>535305</wp:posOffset>
                </wp:positionH>
                <wp:positionV relativeFrom="paragraph">
                  <wp:posOffset>13335</wp:posOffset>
                </wp:positionV>
                <wp:extent cx="5562600" cy="539115"/>
                <wp:effectExtent l="0" t="0" r="19050" b="13335"/>
                <wp:wrapNone/>
                <wp:docPr id="3" name="テキスト ボックス 3"/>
                <wp:cNvGraphicFramePr/>
                <a:graphic xmlns:a="http://schemas.openxmlformats.org/drawingml/2006/main">
                  <a:graphicData uri="http://schemas.microsoft.com/office/word/2010/wordprocessingShape">
                    <wps:wsp>
                      <wps:cNvSpPr txBox="1"/>
                      <wps:spPr>
                        <a:xfrm>
                          <a:off x="0" y="0"/>
                          <a:ext cx="5562600" cy="53911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D459F" w:rsidRDefault="007D459F">
                            <w:pPr>
                              <w:rPr>
                                <w:sz w:val="20"/>
                                <w:szCs w:val="20"/>
                              </w:rPr>
                            </w:pPr>
                            <w:r>
                              <w:rPr>
                                <w:rFonts w:hint="eastAsia"/>
                                <w:sz w:val="20"/>
                                <w:szCs w:val="20"/>
                              </w:rPr>
                              <w:t>○積極的にコミュニケーションを図り、自らの考えを伝えて世界につながろうとする生徒</w:t>
                            </w:r>
                          </w:p>
                          <w:p w:rsidR="007D459F" w:rsidRPr="00CE229C" w:rsidRDefault="007D459F">
                            <w:pPr>
                              <w:rPr>
                                <w:sz w:val="20"/>
                                <w:szCs w:val="20"/>
                              </w:rPr>
                            </w:pPr>
                            <w:r>
                              <w:rPr>
                                <w:rFonts w:hint="eastAsia"/>
                                <w:sz w:val="20"/>
                                <w:szCs w:val="20"/>
                              </w:rPr>
                              <w:t>○広い視野をもち、異文化を理解し、これを尊重しようとする心と態度をもった生徒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15pt;margin-top:1.05pt;width:438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" fillcolor="white [3201]" strokeweight=".5pt">
                <v:stroke dashstyle="3 1"/>
                <v:textbox>
                  <w:txbxContent>
                    <w:p w:rsidR="007D459F" w:rsidRDefault="007D459F">
                      <w:pPr>
                        <w:rPr>
                          <w:sz w:val="20"/>
                          <w:szCs w:val="20"/>
                        </w:rPr>
                      </w:pPr>
                      <w:r>
                        <w:rPr>
                          <w:rFonts w:hint="eastAsia"/>
                          <w:sz w:val="20"/>
                          <w:szCs w:val="20"/>
                        </w:rPr>
                        <w:t>○積極的にコミュニケーションを図り、自らの考えを伝えて世界につながろうとする生徒</w:t>
                      </w:r>
                    </w:p>
                    <w:p w:rsidR="007D459F" w:rsidRPr="00CE229C" w:rsidRDefault="007D459F">
                      <w:pPr>
                        <w:rPr>
                          <w:sz w:val="20"/>
                          <w:szCs w:val="20"/>
                        </w:rPr>
                      </w:pPr>
                      <w:r>
                        <w:rPr>
                          <w:rFonts w:hint="eastAsia"/>
                          <w:sz w:val="20"/>
                          <w:szCs w:val="20"/>
                        </w:rPr>
                        <w:t>○広い視野をもち、異文化を理解し、これを尊重しようとする心と態度をもった生徒</w:t>
                      </w:r>
                    </w:p>
                  </w:txbxContent>
                </v:textbox>
              </v:shape>
            </w:pict>
          </mc:Fallback>
        </mc:AlternateContent>
      </w:r>
    </w:p>
    <w:p w:rsidR="00C93DA7" w:rsidRDefault="00C93DA7" w:rsidP="00C93DA7">
      <w:pPr>
        <w:ind w:leftChars="200" w:left="420" w:firstLineChars="100" w:firstLine="210"/>
      </w:pPr>
    </w:p>
    <w:p w:rsidR="00C93DA7" w:rsidRDefault="00C93DA7" w:rsidP="00C93DA7">
      <w:pPr>
        <w:ind w:leftChars="200" w:left="420" w:firstLineChars="100" w:firstLine="210"/>
      </w:pPr>
    </w:p>
    <w:p w:rsidR="005A70BF" w:rsidRDefault="00280EA1" w:rsidP="00280EA1">
      <w:pPr>
        <w:pStyle w:val="ac"/>
        <w:numPr>
          <w:ilvl w:val="0"/>
          <w:numId w:val="28"/>
        </w:numPr>
        <w:ind w:leftChars="0"/>
      </w:pPr>
      <w:r>
        <w:rPr>
          <w:rFonts w:hint="eastAsia"/>
        </w:rPr>
        <w:t xml:space="preserve"> </w:t>
      </w:r>
      <w:r w:rsidR="00E833D4" w:rsidRPr="00DE0F35">
        <w:rPr>
          <w:rFonts w:hint="eastAsia"/>
        </w:rPr>
        <w:t>論理的思考力と課題発見・解決能力</w:t>
      </w:r>
    </w:p>
    <w:p w:rsidR="00C93DA7" w:rsidRDefault="00C93DA7" w:rsidP="00280EA1">
      <w:pPr>
        <w:pStyle w:val="ac"/>
        <w:ind w:leftChars="0" w:left="210" w:firstLineChars="200" w:firstLine="420"/>
      </w:pPr>
      <w:r>
        <w:rPr>
          <w:noProof/>
        </w:rPr>
        <mc:AlternateContent>
          <mc:Choice Requires="wps">
            <w:drawing>
              <wp:anchor distT="0" distB="0" distL="114300" distR="114300" simplePos="0" relativeHeight="251673600" behindDoc="0" locked="0" layoutInCell="1" allowOverlap="1" wp14:anchorId="30253B22" wp14:editId="1F5A4B17">
                <wp:simplePos x="0" y="0"/>
                <wp:positionH relativeFrom="column">
                  <wp:posOffset>535305</wp:posOffset>
                </wp:positionH>
                <wp:positionV relativeFrom="paragraph">
                  <wp:posOffset>36195</wp:posOffset>
                </wp:positionV>
                <wp:extent cx="5572125" cy="548640"/>
                <wp:effectExtent l="0" t="0" r="28575" b="22860"/>
                <wp:wrapNone/>
                <wp:docPr id="11" name="テキスト ボックス 11"/>
                <wp:cNvGraphicFramePr/>
                <a:graphic xmlns:a="http://schemas.openxmlformats.org/drawingml/2006/main">
                  <a:graphicData uri="http://schemas.microsoft.com/office/word/2010/wordprocessingShape">
                    <wps:wsp>
                      <wps:cNvSpPr txBox="1"/>
                      <wps:spPr>
                        <a:xfrm>
                          <a:off x="0" y="0"/>
                          <a:ext cx="5572125" cy="548640"/>
                        </a:xfrm>
                        <a:prstGeom prst="rect">
                          <a:avLst/>
                        </a:prstGeom>
                        <a:solidFill>
                          <a:sysClr val="window" lastClr="FFFFFF"/>
                        </a:solidFill>
                        <a:ln w="6350">
                          <a:solidFill>
                            <a:prstClr val="black"/>
                          </a:solidFill>
                          <a:prstDash val="sysDash"/>
                        </a:ln>
                        <a:effectLst/>
                      </wps:spPr>
                      <wps:txbx>
                        <w:txbxContent>
                          <w:p w:rsidR="007D459F" w:rsidRPr="00342E0F" w:rsidRDefault="007D459F" w:rsidP="00305740">
                            <w:pPr>
                              <w:ind w:left="200" w:hangingChars="100" w:hanging="200"/>
                              <w:rPr>
                                <w:sz w:val="20"/>
                                <w:szCs w:val="20"/>
                              </w:rPr>
                            </w:pPr>
                            <w:r>
                              <w:rPr>
                                <w:rFonts w:hint="eastAsia"/>
                                <w:sz w:val="20"/>
                                <w:szCs w:val="20"/>
                              </w:rPr>
                              <w:t>○豊かな感性により課題を発見し、幅広い知識・技能を活用して柔軟な発想や論理的な思考により課題を解決できる生徒</w:t>
                            </w:r>
                          </w:p>
                          <w:p w:rsidR="007D459F" w:rsidRPr="00342E0F" w:rsidRDefault="007D459F" w:rsidP="00342E0F">
                            <w:pPr>
                              <w:jc w:val="left"/>
                              <w:rPr>
                                <w:sz w:val="20"/>
                                <w:szCs w:val="20"/>
                              </w:rPr>
                            </w:pPr>
                          </w:p>
                          <w:p w:rsidR="007D459F" w:rsidRPr="00342E0F" w:rsidRDefault="007D459F" w:rsidP="00342E0F">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42.15pt;margin-top:2.85pt;width:438.7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" fillcolor="window" strokeweight=".5pt">
                <v:stroke dashstyle="3 1"/>
                <v:textbox>
                  <w:txbxContent>
                    <w:p w:rsidR="007D459F" w:rsidRPr="00342E0F" w:rsidRDefault="007D459F" w:rsidP="00305740">
                      <w:pPr>
                        <w:ind w:left="200" w:hangingChars="100" w:hanging="200"/>
                        <w:rPr>
                          <w:sz w:val="20"/>
                          <w:szCs w:val="20"/>
                        </w:rPr>
                      </w:pPr>
                      <w:r>
                        <w:rPr>
                          <w:rFonts w:hint="eastAsia"/>
                          <w:sz w:val="20"/>
                          <w:szCs w:val="20"/>
                        </w:rPr>
                        <w:t>○豊かな感性により課題を発見し、幅広い知識・技能を活用して柔軟な発想や論理的な思考により課題を解決できる生徒</w:t>
                      </w:r>
                    </w:p>
                    <w:p w:rsidR="007D459F" w:rsidRPr="00342E0F" w:rsidRDefault="007D459F" w:rsidP="00342E0F">
                      <w:pPr>
                        <w:jc w:val="left"/>
                        <w:rPr>
                          <w:sz w:val="20"/>
                          <w:szCs w:val="20"/>
                        </w:rPr>
                      </w:pPr>
                    </w:p>
                    <w:p w:rsidR="007D459F" w:rsidRPr="00342E0F" w:rsidRDefault="007D459F" w:rsidP="00342E0F">
                      <w:pPr>
                        <w:jc w:val="left"/>
                        <w:rPr>
                          <w:sz w:val="20"/>
                          <w:szCs w:val="20"/>
                        </w:rPr>
                      </w:pPr>
                    </w:p>
                  </w:txbxContent>
                </v:textbox>
              </v:shape>
            </w:pict>
          </mc:Fallback>
        </mc:AlternateContent>
      </w:r>
    </w:p>
    <w:p w:rsidR="00C93DA7" w:rsidRDefault="00C93DA7" w:rsidP="00280EA1">
      <w:pPr>
        <w:pStyle w:val="ac"/>
        <w:ind w:leftChars="0" w:left="210" w:firstLineChars="200" w:firstLine="420"/>
      </w:pPr>
    </w:p>
    <w:p w:rsidR="00C93DA7" w:rsidRDefault="00C93DA7" w:rsidP="00280EA1">
      <w:pPr>
        <w:pStyle w:val="ac"/>
        <w:ind w:leftChars="0" w:left="210" w:firstLineChars="200" w:firstLine="420"/>
      </w:pPr>
    </w:p>
    <w:p w:rsidR="005A70BF" w:rsidRPr="00DE0F35" w:rsidRDefault="00280EA1" w:rsidP="00280EA1">
      <w:pPr>
        <w:pStyle w:val="ac"/>
        <w:ind w:leftChars="0" w:left="210" w:firstLineChars="200" w:firstLine="420"/>
      </w:pPr>
      <w:r>
        <w:rPr>
          <w:rFonts w:hint="eastAsia"/>
        </w:rPr>
        <w:t>③</w:t>
      </w:r>
      <w:r w:rsidR="00E833D4" w:rsidRPr="00DE0F35">
        <w:rPr>
          <w:rFonts w:hint="eastAsia"/>
        </w:rPr>
        <w:t xml:space="preserve">　社会貢献意識と地域愛</w:t>
      </w:r>
    </w:p>
    <w:p w:rsidR="001660B2" w:rsidRDefault="00DF4F86" w:rsidP="00FE14F2">
      <w:pPr>
        <w:rPr>
          <w:rFonts w:ascii="ＭＳ ゴシック" w:eastAsia="ＭＳ ゴシック" w:hAnsi="ＭＳ ゴシック"/>
          <w:b/>
        </w:rPr>
      </w:pPr>
      <w:r>
        <w:rPr>
          <w:noProof/>
        </w:rPr>
        <mc:AlternateContent>
          <mc:Choice Requires="wps">
            <w:drawing>
              <wp:anchor distT="0" distB="0" distL="114300" distR="114300" simplePos="0" relativeHeight="251679744" behindDoc="0" locked="0" layoutInCell="1" allowOverlap="1" wp14:anchorId="6B6A59D4" wp14:editId="6A051233">
                <wp:simplePos x="0" y="0"/>
                <wp:positionH relativeFrom="column">
                  <wp:posOffset>525779</wp:posOffset>
                </wp:positionH>
                <wp:positionV relativeFrom="paragraph">
                  <wp:posOffset>22860</wp:posOffset>
                </wp:positionV>
                <wp:extent cx="5572125" cy="529590"/>
                <wp:effectExtent l="0" t="0" r="28575" b="22860"/>
                <wp:wrapNone/>
                <wp:docPr id="14" name="テキスト ボックス 14"/>
                <wp:cNvGraphicFramePr/>
                <a:graphic xmlns:a="http://schemas.openxmlformats.org/drawingml/2006/main">
                  <a:graphicData uri="http://schemas.microsoft.com/office/word/2010/wordprocessingShape">
                    <wps:wsp>
                      <wps:cNvSpPr txBox="1"/>
                      <wps:spPr>
                        <a:xfrm>
                          <a:off x="0" y="0"/>
                          <a:ext cx="5572125" cy="529590"/>
                        </a:xfrm>
                        <a:prstGeom prst="rect">
                          <a:avLst/>
                        </a:prstGeom>
                        <a:solidFill>
                          <a:sysClr val="window" lastClr="FFFFFF"/>
                        </a:solidFill>
                        <a:ln w="6350">
                          <a:solidFill>
                            <a:prstClr val="black"/>
                          </a:solidFill>
                          <a:prstDash val="sysDash"/>
                        </a:ln>
                        <a:effectLst/>
                      </wps:spPr>
                      <wps:txbx>
                        <w:txbxContent>
                          <w:p w:rsidR="007D459F" w:rsidRDefault="006D5E27" w:rsidP="00646606">
                            <w:pPr>
                              <w:rPr>
                                <w:sz w:val="20"/>
                                <w:szCs w:val="20"/>
                              </w:rPr>
                            </w:pPr>
                            <w:r>
                              <w:rPr>
                                <w:rFonts w:hint="eastAsia"/>
                                <w:sz w:val="20"/>
                                <w:szCs w:val="20"/>
                              </w:rPr>
                              <w:t>○</w:t>
                            </w:r>
                            <w:r w:rsidR="007D459F">
                              <w:rPr>
                                <w:rFonts w:hint="eastAsia"/>
                                <w:sz w:val="20"/>
                                <w:szCs w:val="20"/>
                              </w:rPr>
                              <w:t>家族や</w:t>
                            </w:r>
                            <w:r>
                              <w:rPr>
                                <w:rFonts w:hint="eastAsia"/>
                                <w:sz w:val="20"/>
                                <w:szCs w:val="20"/>
                              </w:rPr>
                              <w:t>自分の育った</w:t>
                            </w:r>
                            <w:r w:rsidR="007D459F">
                              <w:rPr>
                                <w:rFonts w:hint="eastAsia"/>
                                <w:sz w:val="20"/>
                                <w:szCs w:val="20"/>
                              </w:rPr>
                              <w:t>地域への感謝の心をもち、地域に貢献しようとする生徒</w:t>
                            </w:r>
                          </w:p>
                          <w:p w:rsidR="007D459F" w:rsidRPr="00646606" w:rsidRDefault="007D459F" w:rsidP="00646606">
                            <w:pPr>
                              <w:rPr>
                                <w:rFonts w:asciiTheme="minorEastAsia" w:hAnsiTheme="minorEastAsia"/>
                                <w:sz w:val="20"/>
                                <w:szCs w:val="20"/>
                              </w:rPr>
                            </w:pPr>
                            <w:r>
                              <w:rPr>
                                <w:rFonts w:hint="eastAsia"/>
                                <w:sz w:val="20"/>
                                <w:szCs w:val="20"/>
                              </w:rPr>
                              <w:t>○多くの関わりの中で、他者と協調しながら、よりよい社会を形成しようとする生徒</w:t>
                            </w:r>
                          </w:p>
                          <w:p w:rsidR="007D459F" w:rsidRPr="00646606" w:rsidRDefault="007D459F" w:rsidP="006466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41.4pt;margin-top:1.8pt;width:438.75pt;height:4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" fillcolor="window" strokeweight=".5pt">
                <v:stroke dashstyle="3 1"/>
                <v:textbox>
                  <w:txbxContent>
                    <w:p w:rsidR="007D459F" w:rsidRDefault="006D5E27" w:rsidP="00646606">
                      <w:pPr>
                        <w:rPr>
                          <w:sz w:val="20"/>
                          <w:szCs w:val="20"/>
                        </w:rPr>
                      </w:pPr>
                      <w:r>
                        <w:rPr>
                          <w:rFonts w:hint="eastAsia"/>
                          <w:sz w:val="20"/>
                          <w:szCs w:val="20"/>
                        </w:rPr>
                        <w:t>○</w:t>
                      </w:r>
                      <w:r w:rsidR="007D459F">
                        <w:rPr>
                          <w:rFonts w:hint="eastAsia"/>
                          <w:sz w:val="20"/>
                          <w:szCs w:val="20"/>
                        </w:rPr>
                        <w:t>家族や</w:t>
                      </w:r>
                      <w:r>
                        <w:rPr>
                          <w:rFonts w:hint="eastAsia"/>
                          <w:sz w:val="20"/>
                          <w:szCs w:val="20"/>
                        </w:rPr>
                        <w:t>自分の育った</w:t>
                      </w:r>
                      <w:r w:rsidR="007D459F">
                        <w:rPr>
                          <w:rFonts w:hint="eastAsia"/>
                          <w:sz w:val="20"/>
                          <w:szCs w:val="20"/>
                        </w:rPr>
                        <w:t>地域への感謝の心をもち、地域に貢献しようとする生徒</w:t>
                      </w:r>
                    </w:p>
                    <w:p w:rsidR="007D459F" w:rsidRPr="00646606" w:rsidRDefault="007D459F" w:rsidP="00646606">
                      <w:pPr>
                        <w:rPr>
                          <w:rFonts w:asciiTheme="minorEastAsia" w:hAnsiTheme="minorEastAsia"/>
                          <w:sz w:val="20"/>
                          <w:szCs w:val="20"/>
                        </w:rPr>
                      </w:pPr>
                      <w:r>
                        <w:rPr>
                          <w:rFonts w:hint="eastAsia"/>
                          <w:sz w:val="20"/>
                          <w:szCs w:val="20"/>
                        </w:rPr>
                        <w:t>○多くの関わりの中で、他者と協調しながら、よりよい社会を形成しようとする生徒</w:t>
                      </w:r>
                    </w:p>
                    <w:p w:rsidR="007D459F" w:rsidRPr="00646606" w:rsidRDefault="007D459F" w:rsidP="00646606">
                      <w:pPr>
                        <w:rPr>
                          <w:sz w:val="20"/>
                          <w:szCs w:val="20"/>
                        </w:rPr>
                      </w:pPr>
                    </w:p>
                  </w:txbxContent>
                </v:textbox>
              </v:shape>
            </w:pict>
          </mc:Fallback>
        </mc:AlternateContent>
      </w:r>
    </w:p>
    <w:p w:rsidR="00DF4F86" w:rsidRDefault="00DF4F86" w:rsidP="00FE14F2">
      <w:pPr>
        <w:rPr>
          <w:rFonts w:ascii="ＭＳ ゴシック" w:eastAsia="ＭＳ ゴシック" w:hAnsi="ＭＳ ゴシック"/>
          <w:b/>
        </w:rPr>
      </w:pPr>
    </w:p>
    <w:p w:rsidR="00273F7B" w:rsidRDefault="00273F7B" w:rsidP="00310FE8">
      <w:pPr>
        <w:ind w:leftChars="300" w:left="630"/>
      </w:pPr>
    </w:p>
    <w:p w:rsidR="00273F7B" w:rsidRDefault="00273F7B" w:rsidP="00310FE8">
      <w:pPr>
        <w:ind w:leftChars="300" w:left="630"/>
      </w:pPr>
    </w:p>
    <w:p w:rsidR="00F35C4F" w:rsidRDefault="00F35C4F" w:rsidP="00310FE8">
      <w:pPr>
        <w:ind w:leftChars="300" w:left="630"/>
      </w:pPr>
    </w:p>
    <w:p w:rsidR="00C95131" w:rsidRDefault="00C95131" w:rsidP="00310FE8">
      <w:pPr>
        <w:ind w:leftChars="300" w:left="630"/>
      </w:pPr>
    </w:p>
    <w:p w:rsidR="00F50C28" w:rsidRPr="00633614" w:rsidRDefault="00291F45" w:rsidP="00F50C28">
      <w:pPr>
        <w:rPr>
          <w:rFonts w:ascii="ＭＳ ゴシック" w:eastAsia="ＭＳ ゴシック" w:hAnsi="ＭＳ ゴシック"/>
          <w:b/>
          <w:sz w:val="22"/>
        </w:rPr>
      </w:pPr>
      <w:r w:rsidRPr="00633614">
        <w:rPr>
          <w:rFonts w:ascii="ＭＳ ゴシック" w:eastAsia="ＭＳ ゴシック" w:hAnsi="ＭＳ ゴシック" w:hint="eastAsia"/>
          <w:b/>
          <w:sz w:val="22"/>
        </w:rPr>
        <w:t>３</w:t>
      </w:r>
      <w:r w:rsidR="00810245" w:rsidRPr="00633614">
        <w:rPr>
          <w:rFonts w:ascii="ＭＳ ゴシック" w:eastAsia="ＭＳ ゴシック" w:hAnsi="ＭＳ ゴシック" w:hint="eastAsia"/>
          <w:b/>
          <w:sz w:val="22"/>
        </w:rPr>
        <w:t>．コミュニティ</w:t>
      </w:r>
      <w:r w:rsidR="00824B79" w:rsidRPr="00633614">
        <w:rPr>
          <w:rFonts w:ascii="ＭＳ ゴシック" w:eastAsia="ＭＳ ゴシック" w:hAnsi="ＭＳ ゴシック" w:hint="eastAsia"/>
          <w:b/>
          <w:sz w:val="22"/>
        </w:rPr>
        <w:t>・</w:t>
      </w:r>
      <w:r w:rsidR="00F50C28" w:rsidRPr="00633614">
        <w:rPr>
          <w:rFonts w:ascii="ＭＳ ゴシック" w:eastAsia="ＭＳ ゴシック" w:hAnsi="ＭＳ ゴシック" w:hint="eastAsia"/>
          <w:b/>
          <w:sz w:val="22"/>
        </w:rPr>
        <w:t>スクールの概要</w:t>
      </w:r>
    </w:p>
    <w:p w:rsidR="0092196D" w:rsidRPr="00C031E8" w:rsidRDefault="00E40DE4" w:rsidP="0092196D">
      <w:r w:rsidRPr="00DE0F35">
        <w:rPr>
          <w:rFonts w:ascii="ＭＳ ゴシック" w:eastAsia="ＭＳ ゴシック" w:hAnsi="ＭＳ ゴシック" w:hint="eastAsia"/>
          <w:b/>
        </w:rPr>
        <w:t>（</w:t>
      </w:r>
      <w:r>
        <w:rPr>
          <w:rFonts w:ascii="ＭＳ ゴシック" w:eastAsia="ＭＳ ゴシック" w:hAnsi="ＭＳ ゴシック" w:hint="eastAsia"/>
          <w:b/>
        </w:rPr>
        <w:t>1</w:t>
      </w:r>
      <w:r w:rsidRPr="00DE0F35">
        <w:rPr>
          <w:rFonts w:ascii="ＭＳ ゴシック" w:eastAsia="ＭＳ ゴシック" w:hAnsi="ＭＳ ゴシック" w:hint="eastAsia"/>
          <w:b/>
        </w:rPr>
        <w:t>）</w:t>
      </w:r>
      <w:r w:rsidR="0092196D">
        <w:rPr>
          <w:rFonts w:ascii="ＭＳ ゴシック" w:eastAsia="ＭＳ ゴシック" w:hAnsi="ＭＳ ゴシック" w:hint="eastAsia"/>
          <w:b/>
        </w:rPr>
        <w:t>設置の目的</w:t>
      </w:r>
    </w:p>
    <w:p w:rsidR="0092196D" w:rsidRDefault="0092196D" w:rsidP="000326C1">
      <w:pPr>
        <w:pStyle w:val="ac"/>
        <w:ind w:leftChars="200" w:left="420" w:firstLineChars="100" w:firstLine="210"/>
        <w:rPr>
          <w:rFonts w:asciiTheme="minorEastAsia" w:hAnsiTheme="minorEastAsia"/>
          <w:color w:val="000000" w:themeColor="text1"/>
          <w:szCs w:val="21"/>
        </w:rPr>
      </w:pPr>
      <w:r w:rsidRPr="008C34E4">
        <w:rPr>
          <w:rFonts w:hint="eastAsia"/>
          <w:color w:val="000000" w:themeColor="text1"/>
        </w:rPr>
        <w:t>地域</w:t>
      </w:r>
      <w:r>
        <w:rPr>
          <w:rFonts w:asciiTheme="minorEastAsia" w:hAnsiTheme="minorEastAsia" w:hint="eastAsia"/>
          <w:color w:val="000000" w:themeColor="text1"/>
          <w:szCs w:val="21"/>
        </w:rPr>
        <w:t>から期待されている学校</w:t>
      </w:r>
      <w:r w:rsidRPr="008C34E4">
        <w:rPr>
          <w:rFonts w:asciiTheme="minorEastAsia" w:hAnsiTheme="minorEastAsia" w:hint="eastAsia"/>
          <w:color w:val="000000" w:themeColor="text1"/>
          <w:szCs w:val="21"/>
        </w:rPr>
        <w:t>であることを</w:t>
      </w:r>
      <w:r>
        <w:rPr>
          <w:rFonts w:asciiTheme="minorEastAsia" w:hAnsiTheme="minorEastAsia" w:hint="eastAsia"/>
          <w:color w:val="000000" w:themeColor="text1"/>
          <w:szCs w:val="21"/>
        </w:rPr>
        <w:t>踏まえ、保護者・地域住民</w:t>
      </w:r>
      <w:r w:rsidR="00652DC1">
        <w:rPr>
          <w:rFonts w:asciiTheme="minorEastAsia" w:hAnsiTheme="minorEastAsia" w:hint="eastAsia"/>
          <w:color w:val="000000" w:themeColor="text1"/>
          <w:szCs w:val="21"/>
        </w:rPr>
        <w:t>の</w:t>
      </w:r>
      <w:r>
        <w:rPr>
          <w:rFonts w:asciiTheme="minorEastAsia" w:hAnsiTheme="minorEastAsia" w:hint="eastAsia"/>
          <w:color w:val="000000" w:themeColor="text1"/>
          <w:szCs w:val="21"/>
        </w:rPr>
        <w:t>学校運営</w:t>
      </w:r>
      <w:r w:rsidR="00652DC1">
        <w:rPr>
          <w:rFonts w:asciiTheme="minorEastAsia" w:hAnsiTheme="minorEastAsia" w:hint="eastAsia"/>
          <w:color w:val="000000" w:themeColor="text1"/>
          <w:szCs w:val="21"/>
        </w:rPr>
        <w:t>へ</w:t>
      </w:r>
      <w:r>
        <w:rPr>
          <w:rFonts w:asciiTheme="minorEastAsia" w:hAnsiTheme="minorEastAsia" w:hint="eastAsia"/>
          <w:color w:val="000000" w:themeColor="text1"/>
          <w:szCs w:val="21"/>
        </w:rPr>
        <w:t>の参画を進めることにより、そのニーズを学校運営に反映させるとともに、</w:t>
      </w:r>
      <w:r w:rsidR="000326C1">
        <w:rPr>
          <w:rFonts w:asciiTheme="minorEastAsia" w:hAnsiTheme="minorEastAsia" w:hint="eastAsia"/>
          <w:color w:val="000000" w:themeColor="text1"/>
          <w:szCs w:val="21"/>
        </w:rPr>
        <w:t>学校・家庭・地域社会が一体となってより良い教育の実現に取り組む。</w:t>
      </w:r>
    </w:p>
    <w:p w:rsidR="001660B2" w:rsidRDefault="001660B2" w:rsidP="00F50C28">
      <w:pPr>
        <w:rPr>
          <w:rFonts w:ascii="ＭＳ ゴシック" w:eastAsia="ＭＳ ゴシック" w:hAnsi="ＭＳ ゴシック"/>
          <w:b/>
        </w:rPr>
      </w:pPr>
    </w:p>
    <w:p w:rsidR="00F50C28" w:rsidRPr="00DE0F35" w:rsidRDefault="00F50C28" w:rsidP="00F50C28">
      <w:pPr>
        <w:rPr>
          <w:rFonts w:ascii="ＭＳ ゴシック" w:eastAsia="ＭＳ ゴシック" w:hAnsi="ＭＳ ゴシック"/>
          <w:b/>
        </w:rPr>
      </w:pPr>
      <w:r w:rsidRPr="00DE0F35">
        <w:rPr>
          <w:rFonts w:ascii="ＭＳ ゴシック" w:eastAsia="ＭＳ ゴシック" w:hAnsi="ＭＳ ゴシック" w:hint="eastAsia"/>
          <w:b/>
        </w:rPr>
        <w:t>（</w:t>
      </w:r>
      <w:r w:rsidR="000326C1">
        <w:rPr>
          <w:rFonts w:ascii="ＭＳ ゴシック" w:eastAsia="ＭＳ ゴシック" w:hAnsi="ＭＳ ゴシック" w:hint="eastAsia"/>
          <w:b/>
        </w:rPr>
        <w:t>2</w:t>
      </w:r>
      <w:r w:rsidRPr="00DE0F35">
        <w:rPr>
          <w:rFonts w:ascii="ＭＳ ゴシック" w:eastAsia="ＭＳ ゴシック" w:hAnsi="ＭＳ ゴシック" w:hint="eastAsia"/>
          <w:b/>
        </w:rPr>
        <w:t>）設置の根拠</w:t>
      </w:r>
    </w:p>
    <w:p w:rsidR="00703715" w:rsidRDefault="00703715" w:rsidP="00703715">
      <w:pPr>
        <w:ind w:leftChars="196" w:left="412" w:firstLineChars="100" w:firstLine="210"/>
      </w:pPr>
      <w:r>
        <w:rPr>
          <w:rFonts w:hint="eastAsia"/>
        </w:rPr>
        <w:t>コミュニティ・</w:t>
      </w:r>
      <w:r w:rsidRPr="00DE0F35">
        <w:rPr>
          <w:rFonts w:hint="eastAsia"/>
        </w:rPr>
        <w:t>スクールに指定し</w:t>
      </w:r>
      <w:r>
        <w:rPr>
          <w:rFonts w:hint="eastAsia"/>
        </w:rPr>
        <w:t>、中高一貫校に</w:t>
      </w:r>
      <w:r w:rsidRPr="00DE0F35">
        <w:rPr>
          <w:rFonts w:hint="eastAsia"/>
        </w:rPr>
        <w:t>「学校運営協議会」を</w:t>
      </w:r>
      <w:r>
        <w:rPr>
          <w:rFonts w:hint="eastAsia"/>
        </w:rPr>
        <w:t>設置する</w:t>
      </w:r>
      <w:r w:rsidRPr="00DE0F35">
        <w:rPr>
          <w:rFonts w:hint="eastAsia"/>
        </w:rPr>
        <w:t>。</w:t>
      </w:r>
    </w:p>
    <w:p w:rsidR="00295934" w:rsidRPr="00DE0F35" w:rsidRDefault="00E07D1F" w:rsidP="0090135E">
      <w:pPr>
        <w:ind w:leftChars="196" w:left="622" w:hangingChars="100" w:hanging="210"/>
      </w:pPr>
      <w:r>
        <w:rPr>
          <w:rFonts w:hint="eastAsia"/>
        </w:rPr>
        <w:t>（「</w:t>
      </w:r>
      <w:r w:rsidRPr="00DE0F35">
        <w:rPr>
          <w:rFonts w:hint="eastAsia"/>
        </w:rPr>
        <w:t>地方教育行政</w:t>
      </w:r>
      <w:r>
        <w:rPr>
          <w:rFonts w:hint="eastAsia"/>
        </w:rPr>
        <w:t>の</w:t>
      </w:r>
      <w:r w:rsidRPr="00DE0F35">
        <w:rPr>
          <w:rFonts w:hint="eastAsia"/>
        </w:rPr>
        <w:t>組織</w:t>
      </w:r>
      <w:r>
        <w:rPr>
          <w:rFonts w:hint="eastAsia"/>
        </w:rPr>
        <w:t>及び運営に関する法律」第４７</w:t>
      </w:r>
      <w:r w:rsidRPr="00DE0F35">
        <w:rPr>
          <w:rFonts w:hint="eastAsia"/>
        </w:rPr>
        <w:t>条の</w:t>
      </w:r>
      <w:r>
        <w:rPr>
          <w:rFonts w:hint="eastAsia"/>
        </w:rPr>
        <w:t>５</w:t>
      </w:r>
      <w:r w:rsidR="00530AA9" w:rsidRPr="00DE0F35">
        <w:rPr>
          <w:rFonts w:hint="eastAsia"/>
        </w:rPr>
        <w:t>「教育委員会は</w:t>
      </w:r>
      <w:r w:rsidR="0085462C">
        <w:rPr>
          <w:rFonts w:hint="eastAsia"/>
        </w:rPr>
        <w:t>、</w:t>
      </w:r>
      <w:r w:rsidR="00530AA9" w:rsidRPr="00DE0F35">
        <w:rPr>
          <w:rFonts w:hint="eastAsia"/>
        </w:rPr>
        <w:t>教育委員会規則で定めるところにより</w:t>
      </w:r>
      <w:r w:rsidR="0085462C">
        <w:rPr>
          <w:rFonts w:hint="eastAsia"/>
        </w:rPr>
        <w:t>、</w:t>
      </w:r>
      <w:r w:rsidR="00530AA9" w:rsidRPr="00DE0F35">
        <w:rPr>
          <w:rFonts w:hint="eastAsia"/>
        </w:rPr>
        <w:t>その所管に属する学校のうちその指定する学校の運営に関して協議する機関として</w:t>
      </w:r>
      <w:r w:rsidR="0085462C">
        <w:rPr>
          <w:rFonts w:hint="eastAsia"/>
        </w:rPr>
        <w:t>、</w:t>
      </w:r>
      <w:r w:rsidR="00530AA9" w:rsidRPr="00DE0F35">
        <w:rPr>
          <w:rFonts w:hint="eastAsia"/>
        </w:rPr>
        <w:t>当該指定学校ごとに</w:t>
      </w:r>
      <w:r w:rsidR="0085462C">
        <w:rPr>
          <w:rFonts w:hint="eastAsia"/>
        </w:rPr>
        <w:t>、</w:t>
      </w:r>
      <w:r w:rsidR="00530AA9" w:rsidRPr="00DE0F35">
        <w:rPr>
          <w:rFonts w:hint="eastAsia"/>
        </w:rPr>
        <w:t>学</w:t>
      </w:r>
      <w:r w:rsidR="0092196D">
        <w:rPr>
          <w:rFonts w:hint="eastAsia"/>
        </w:rPr>
        <w:t>校運営協議会を置くことができる。」</w:t>
      </w:r>
      <w:r w:rsidR="00530AA9" w:rsidRPr="00DE0F35">
        <w:rPr>
          <w:rFonts w:hint="eastAsia"/>
        </w:rPr>
        <w:t>）</w:t>
      </w:r>
    </w:p>
    <w:p w:rsidR="00C93DA7" w:rsidRPr="00114C12" w:rsidRDefault="00C93DA7" w:rsidP="00F50C28">
      <w:pPr>
        <w:rPr>
          <w:rFonts w:ascii="ＭＳ ゴシック" w:eastAsia="ＭＳ ゴシック" w:hAnsi="ＭＳ ゴシック"/>
          <w:b/>
        </w:rPr>
      </w:pPr>
    </w:p>
    <w:p w:rsidR="002F1E1C" w:rsidRPr="00E07D1F" w:rsidRDefault="00114C12" w:rsidP="00114C12">
      <w:pPr>
        <w:rPr>
          <w:rFonts w:ascii="ＭＳ ゴシック" w:eastAsia="ＭＳ ゴシック" w:hAnsi="ＭＳ ゴシック"/>
          <w:b/>
        </w:rPr>
      </w:pPr>
      <w:r w:rsidRPr="00DE0F35">
        <w:rPr>
          <w:rFonts w:ascii="ＭＳ ゴシック" w:eastAsia="ＭＳ ゴシック" w:hAnsi="ＭＳ ゴシック" w:hint="eastAsia"/>
          <w:b/>
        </w:rPr>
        <w:t>（</w:t>
      </w:r>
      <w:r>
        <w:rPr>
          <w:rFonts w:ascii="ＭＳ ゴシック" w:eastAsia="ＭＳ ゴシック" w:hAnsi="ＭＳ ゴシック" w:hint="eastAsia"/>
          <w:b/>
        </w:rPr>
        <w:t>3</w:t>
      </w:r>
      <w:r w:rsidRPr="00DE0F35">
        <w:rPr>
          <w:rFonts w:ascii="ＭＳ ゴシック" w:eastAsia="ＭＳ ゴシック" w:hAnsi="ＭＳ ゴシック" w:hint="eastAsia"/>
          <w:b/>
        </w:rPr>
        <w:t>）</w:t>
      </w:r>
      <w:r w:rsidR="00416858" w:rsidRPr="00E07D1F">
        <w:rPr>
          <w:rFonts w:ascii="ＭＳ ゴシック" w:eastAsia="ＭＳ ゴシック" w:hAnsi="ＭＳ ゴシック" w:hint="eastAsia"/>
          <w:b/>
        </w:rPr>
        <w:t>学校運営</w:t>
      </w:r>
      <w:r w:rsidR="002F1E1C" w:rsidRPr="00E07D1F">
        <w:rPr>
          <w:rFonts w:ascii="ＭＳ ゴシック" w:eastAsia="ＭＳ ゴシック" w:hAnsi="ＭＳ ゴシック" w:hint="eastAsia"/>
          <w:b/>
        </w:rPr>
        <w:t>協議会</w:t>
      </w:r>
      <w:r w:rsidR="00997BAC" w:rsidRPr="00E07D1F">
        <w:rPr>
          <w:rFonts w:ascii="ＭＳ ゴシック" w:eastAsia="ＭＳ ゴシック" w:hAnsi="ＭＳ ゴシック" w:hint="eastAsia"/>
          <w:b/>
        </w:rPr>
        <w:t>の</w:t>
      </w:r>
      <w:r w:rsidR="002F1E1C" w:rsidRPr="00E07D1F">
        <w:rPr>
          <w:rFonts w:ascii="ＭＳ ゴシック" w:eastAsia="ＭＳ ゴシック" w:hAnsi="ＭＳ ゴシック" w:hint="eastAsia"/>
          <w:b/>
        </w:rPr>
        <w:t>取り扱う事項</w:t>
      </w:r>
    </w:p>
    <w:p w:rsidR="00FE63CD" w:rsidRDefault="00FE63CD" w:rsidP="00FE63CD">
      <w:r>
        <w:rPr>
          <w:rFonts w:hint="eastAsia"/>
        </w:rPr>
        <w:t xml:space="preserve">　　　＜承認する事項＞</w:t>
      </w:r>
    </w:p>
    <w:p w:rsidR="00E92E04" w:rsidRDefault="00E92E04" w:rsidP="00EF2576">
      <w:pPr>
        <w:pStyle w:val="ac"/>
        <w:ind w:leftChars="0" w:left="210" w:firstLineChars="300" w:firstLine="630"/>
      </w:pPr>
      <w:r>
        <w:rPr>
          <w:rFonts w:hint="eastAsia"/>
        </w:rPr>
        <w:t xml:space="preserve">①　</w:t>
      </w:r>
      <w:r w:rsidR="0074292D">
        <w:rPr>
          <w:rFonts w:hint="eastAsia"/>
        </w:rPr>
        <w:t>学校経営計画</w:t>
      </w:r>
      <w:r w:rsidR="00CC1A1A">
        <w:rPr>
          <w:rFonts w:hint="eastAsia"/>
        </w:rPr>
        <w:t>に関する</w:t>
      </w:r>
      <w:r w:rsidR="00CC1A1A" w:rsidRPr="00AA16DF">
        <w:rPr>
          <w:rFonts w:hint="eastAsia"/>
        </w:rPr>
        <w:t>事項</w:t>
      </w:r>
    </w:p>
    <w:p w:rsidR="00FE63CD" w:rsidRPr="00AA16DF" w:rsidRDefault="00FE63CD" w:rsidP="00FE63CD">
      <w:r>
        <w:rPr>
          <w:rFonts w:hint="eastAsia"/>
        </w:rPr>
        <w:t xml:space="preserve">　　　＜意見を述べることができる事項＞</w:t>
      </w:r>
    </w:p>
    <w:p w:rsidR="004D6621" w:rsidRDefault="00E92E04" w:rsidP="00E92E04">
      <w:pPr>
        <w:pStyle w:val="ac"/>
        <w:ind w:leftChars="0" w:left="210"/>
      </w:pPr>
      <w:r w:rsidRPr="00AA16DF">
        <w:rPr>
          <w:rFonts w:hint="eastAsia"/>
        </w:rPr>
        <w:t xml:space="preserve">　　</w:t>
      </w:r>
      <w:r w:rsidRPr="00AA16DF">
        <w:rPr>
          <w:rFonts w:hint="eastAsia"/>
        </w:rPr>
        <w:t xml:space="preserve"> </w:t>
      </w:r>
      <w:r w:rsidR="00EF2576" w:rsidRPr="00AA16DF">
        <w:rPr>
          <w:rFonts w:hint="eastAsia"/>
        </w:rPr>
        <w:t xml:space="preserve"> </w:t>
      </w:r>
      <w:r w:rsidR="004D6621">
        <w:rPr>
          <w:rFonts w:hint="eastAsia"/>
        </w:rPr>
        <w:t>①　学校運営に関する事項</w:t>
      </w:r>
    </w:p>
    <w:p w:rsidR="007868E3" w:rsidRPr="00AA16DF" w:rsidRDefault="004D6621" w:rsidP="004D6621">
      <w:pPr>
        <w:pStyle w:val="ac"/>
        <w:ind w:leftChars="0" w:left="210" w:firstLineChars="300" w:firstLine="630"/>
      </w:pPr>
      <w:r>
        <w:rPr>
          <w:rFonts w:hint="eastAsia"/>
        </w:rPr>
        <w:t>②</w:t>
      </w:r>
      <w:r w:rsidR="00E92E04" w:rsidRPr="00AA16DF">
        <w:rPr>
          <w:rFonts w:hint="eastAsia"/>
        </w:rPr>
        <w:t xml:space="preserve">  </w:t>
      </w:r>
      <w:r w:rsidR="00E92E04" w:rsidRPr="00AA16DF">
        <w:rPr>
          <w:rFonts w:hint="eastAsia"/>
        </w:rPr>
        <w:t>学校</w:t>
      </w:r>
      <w:r w:rsidR="00A60363" w:rsidRPr="00AA16DF">
        <w:rPr>
          <w:rFonts w:hint="eastAsia"/>
        </w:rPr>
        <w:t>評価に関する事項</w:t>
      </w:r>
    </w:p>
    <w:p w:rsidR="00E92E04" w:rsidRPr="00AA16DF" w:rsidRDefault="004D6621" w:rsidP="00EF2576">
      <w:pPr>
        <w:pStyle w:val="ac"/>
        <w:ind w:leftChars="0" w:left="210" w:firstLineChars="300" w:firstLine="630"/>
      </w:pPr>
      <w:r>
        <w:rPr>
          <w:rFonts w:ascii="ＭＳ 明朝" w:hAnsi="ＭＳ 明朝" w:hint="eastAsia"/>
        </w:rPr>
        <w:t>③</w:t>
      </w:r>
      <w:r w:rsidR="00E92E04" w:rsidRPr="00AA16DF">
        <w:rPr>
          <w:rFonts w:ascii="ＭＳ 明朝" w:hAnsi="ＭＳ 明朝" w:hint="eastAsia"/>
        </w:rPr>
        <w:t xml:space="preserve">　教員の授業その他の教育活動に係る保護者からの意見の調査審議に関する事項</w:t>
      </w:r>
    </w:p>
    <w:p w:rsidR="00A60363" w:rsidRPr="00AA16DF" w:rsidRDefault="004D6621" w:rsidP="00EF2576">
      <w:pPr>
        <w:ind w:firstLineChars="400" w:firstLine="840"/>
        <w:rPr>
          <w:rFonts w:ascii="ＭＳ 明朝" w:hAnsi="ＭＳ 明朝"/>
        </w:rPr>
      </w:pPr>
      <w:r>
        <w:rPr>
          <w:rFonts w:hint="eastAsia"/>
        </w:rPr>
        <w:t>④</w:t>
      </w:r>
      <w:r w:rsidR="00E92E04" w:rsidRPr="00AA16DF">
        <w:rPr>
          <w:rFonts w:hint="eastAsia"/>
        </w:rPr>
        <w:t xml:space="preserve">　</w:t>
      </w:r>
      <w:r w:rsidR="009168D7" w:rsidRPr="00AA16DF">
        <w:rPr>
          <w:rFonts w:hint="eastAsia"/>
        </w:rPr>
        <w:t>学校の教職員の採用</w:t>
      </w:r>
      <w:r w:rsidR="004F6ECF" w:rsidRPr="00AA16DF">
        <w:rPr>
          <w:rFonts w:hint="eastAsia"/>
        </w:rPr>
        <w:t>その他任用</w:t>
      </w:r>
      <w:r w:rsidR="007F6720">
        <w:rPr>
          <w:rFonts w:hint="eastAsia"/>
        </w:rPr>
        <w:t>に</w:t>
      </w:r>
      <w:r w:rsidR="00CC1A1A" w:rsidRPr="00AA16DF">
        <w:rPr>
          <w:rFonts w:hint="eastAsia"/>
        </w:rPr>
        <w:t>関する事項</w:t>
      </w:r>
      <w:r w:rsidR="00FD6302" w:rsidRPr="00AA16DF">
        <w:rPr>
          <w:rFonts w:ascii="ＭＳ 明朝" w:hAnsi="ＭＳ 明朝" w:hint="eastAsia"/>
        </w:rPr>
        <w:t xml:space="preserve">　</w:t>
      </w:r>
      <w:r w:rsidR="00E92E04" w:rsidRPr="00AA16DF">
        <w:rPr>
          <w:rFonts w:ascii="ＭＳ 明朝" w:hAnsi="ＭＳ 明朝" w:hint="eastAsia"/>
        </w:rPr>
        <w:t xml:space="preserve">      </w:t>
      </w:r>
      <w:r w:rsidR="00541140">
        <w:rPr>
          <w:rFonts w:ascii="ＭＳ 明朝" w:hAnsi="ＭＳ 明朝" w:hint="eastAsia"/>
        </w:rPr>
        <w:t xml:space="preserve">　</w:t>
      </w:r>
    </w:p>
    <w:p w:rsidR="00AA16DF" w:rsidRPr="00541140" w:rsidRDefault="004D6621" w:rsidP="00422452">
      <w:pPr>
        <w:ind w:firstLineChars="400" w:firstLine="840"/>
        <w:rPr>
          <w:rFonts w:ascii="ＭＳ 明朝" w:hAnsi="ＭＳ 明朝"/>
        </w:rPr>
      </w:pPr>
      <w:r>
        <w:rPr>
          <w:rFonts w:ascii="ＭＳ 明朝" w:hAnsi="ＭＳ 明朝" w:hint="eastAsia"/>
        </w:rPr>
        <w:t>⑤</w:t>
      </w:r>
      <w:r w:rsidR="00541140">
        <w:rPr>
          <w:rFonts w:ascii="ＭＳ 明朝" w:hAnsi="ＭＳ 明朝" w:hint="eastAsia"/>
        </w:rPr>
        <w:t xml:space="preserve">　</w:t>
      </w:r>
      <w:r w:rsidR="00707E11">
        <w:rPr>
          <w:rFonts w:ascii="ＭＳ 明朝" w:hAnsi="ＭＳ 明朝" w:hint="eastAsia"/>
        </w:rPr>
        <w:t>その他、校長が必要と認める事項</w:t>
      </w:r>
    </w:p>
    <w:p w:rsidR="00273F7B" w:rsidRDefault="00273F7B" w:rsidP="00AA16DF">
      <w:pPr>
        <w:ind w:firstLineChars="500" w:firstLine="1050"/>
      </w:pPr>
    </w:p>
    <w:p w:rsidR="00541140" w:rsidRPr="00AA16DF" w:rsidRDefault="00541140" w:rsidP="00AA16DF">
      <w:pPr>
        <w:ind w:firstLineChars="500" w:firstLine="1050"/>
      </w:pPr>
    </w:p>
    <w:p w:rsidR="00703715" w:rsidRPr="00633614" w:rsidRDefault="00703715" w:rsidP="00703715">
      <w:pPr>
        <w:rPr>
          <w:rFonts w:ascii="ＭＳ ゴシック" w:eastAsia="ＭＳ ゴシック" w:hAnsi="ＭＳ ゴシック"/>
          <w:b/>
          <w:sz w:val="22"/>
        </w:rPr>
      </w:pPr>
      <w:r w:rsidRPr="00633614">
        <w:rPr>
          <w:rFonts w:ascii="ＭＳ ゴシック" w:eastAsia="ＭＳ ゴシック" w:hAnsi="ＭＳ ゴシック" w:hint="eastAsia"/>
          <w:b/>
          <w:sz w:val="22"/>
        </w:rPr>
        <w:lastRenderedPageBreak/>
        <w:t>４．</w:t>
      </w:r>
      <w:r>
        <w:rPr>
          <w:rFonts w:ascii="ＭＳ ゴシック" w:eastAsia="ＭＳ ゴシック" w:hAnsi="ＭＳ ゴシック" w:hint="eastAsia"/>
          <w:b/>
          <w:sz w:val="22"/>
        </w:rPr>
        <w:t>中高一貫校の</w:t>
      </w:r>
      <w:r w:rsidRPr="00633614">
        <w:rPr>
          <w:rFonts w:ascii="ＭＳ ゴシック" w:eastAsia="ＭＳ ゴシック" w:hAnsi="ＭＳ ゴシック" w:hint="eastAsia"/>
          <w:b/>
          <w:sz w:val="22"/>
        </w:rPr>
        <w:t>教育課程の概要</w:t>
      </w:r>
    </w:p>
    <w:p w:rsidR="00BA35CB" w:rsidRPr="00DE0F35" w:rsidRDefault="00F50C28" w:rsidP="00F50C28">
      <w:pPr>
        <w:rPr>
          <w:rFonts w:ascii="ＭＳ ゴシック" w:eastAsia="ＭＳ ゴシック" w:hAnsi="ＭＳ ゴシック"/>
          <w:b/>
        </w:rPr>
      </w:pPr>
      <w:r w:rsidRPr="00DE0F35">
        <w:rPr>
          <w:rFonts w:ascii="ＭＳ ゴシック" w:eastAsia="ＭＳ ゴシック" w:hAnsi="ＭＳ ゴシック" w:hint="eastAsia"/>
          <w:b/>
        </w:rPr>
        <w:t>（</w:t>
      </w:r>
      <w:r w:rsidR="00BA35CB" w:rsidRPr="00DE0F35">
        <w:rPr>
          <w:rFonts w:ascii="ＭＳ ゴシック" w:eastAsia="ＭＳ ゴシック" w:hAnsi="ＭＳ ゴシック" w:hint="eastAsia"/>
          <w:b/>
        </w:rPr>
        <w:t>1）教育課程編成の基本方針</w:t>
      </w:r>
    </w:p>
    <w:p w:rsidR="00173F52" w:rsidRPr="00CF73E0" w:rsidRDefault="00271B6B" w:rsidP="00271B6B">
      <w:pPr>
        <w:ind w:leftChars="200" w:left="420" w:firstLineChars="100" w:firstLine="221"/>
      </w:pPr>
      <w:r w:rsidRPr="00CF73E0">
        <w:rPr>
          <w:rFonts w:ascii="ＭＳ ゴシック" w:eastAsia="ＭＳ ゴシック" w:hAnsi="ＭＳ ゴシック" w:hint="eastAsia"/>
          <w:b/>
          <w:sz w:val="22"/>
        </w:rPr>
        <w:t>２－</w:t>
      </w:r>
      <w:r w:rsidRPr="00CF73E0">
        <w:rPr>
          <w:rFonts w:ascii="ＭＳ ゴシック" w:eastAsia="ＭＳ ゴシック" w:hAnsi="ＭＳ ゴシック" w:hint="eastAsia"/>
          <w:b/>
        </w:rPr>
        <w:t>（2）</w:t>
      </w:r>
      <w:r w:rsidRPr="00CF73E0">
        <w:rPr>
          <w:rFonts w:hint="eastAsia"/>
        </w:rPr>
        <w:t>の「３つの資質」を育み、「めざす生徒像」</w:t>
      </w:r>
      <w:r w:rsidR="00703715">
        <w:rPr>
          <w:rFonts w:hint="eastAsia"/>
        </w:rPr>
        <w:t>に適った人材を育成</w:t>
      </w:r>
      <w:r w:rsidRPr="00CF73E0">
        <w:rPr>
          <w:rFonts w:hint="eastAsia"/>
        </w:rPr>
        <w:t>することを基本方針とし、６年間の教育課程を編成する。</w:t>
      </w:r>
    </w:p>
    <w:p w:rsidR="00D16157" w:rsidRPr="00CF73E0" w:rsidRDefault="00D16157" w:rsidP="00D16157">
      <w:pPr>
        <w:ind w:leftChars="200" w:left="420" w:firstLineChars="100" w:firstLine="210"/>
      </w:pPr>
      <w:r w:rsidRPr="00CF73E0">
        <w:rPr>
          <w:rFonts w:hint="eastAsia"/>
        </w:rPr>
        <w:t>また、高校においては、富田林中学校から富田林高校へ入学した生徒（内進生）と他の中学から入学した生徒（外進生）</w:t>
      </w:r>
      <w:r w:rsidR="00703715">
        <w:rPr>
          <w:rFonts w:hint="eastAsia"/>
        </w:rPr>
        <w:t>が</w:t>
      </w:r>
      <w:r w:rsidR="00703715" w:rsidRPr="00CF73E0">
        <w:rPr>
          <w:rFonts w:hint="eastAsia"/>
        </w:rPr>
        <w:t>幅広い人間関係の中で、共に学び、互いに切磋琢磨できるよう</w:t>
      </w:r>
      <w:r w:rsidRPr="00CF73E0">
        <w:rPr>
          <w:rFonts w:hint="eastAsia"/>
        </w:rPr>
        <w:t>学級・講座編成や学校行事等</w:t>
      </w:r>
      <w:r w:rsidR="00703715">
        <w:rPr>
          <w:rFonts w:hint="eastAsia"/>
        </w:rPr>
        <w:t>を工夫</w:t>
      </w:r>
      <w:r w:rsidRPr="00CF73E0">
        <w:rPr>
          <w:rFonts w:hint="eastAsia"/>
        </w:rPr>
        <w:t>する。</w:t>
      </w:r>
    </w:p>
    <w:p w:rsidR="001660B2" w:rsidRPr="00703715" w:rsidRDefault="001660B2" w:rsidP="00F50C28">
      <w:pPr>
        <w:rPr>
          <w:rFonts w:ascii="ＭＳ ゴシック" w:eastAsia="ＭＳ ゴシック" w:hAnsi="ＭＳ ゴシック"/>
          <w:b/>
        </w:rPr>
      </w:pPr>
    </w:p>
    <w:p w:rsidR="00BA35CB" w:rsidRPr="00CF73E0" w:rsidRDefault="00F50C28" w:rsidP="00F50C28">
      <w:pPr>
        <w:rPr>
          <w:rFonts w:ascii="ＭＳ ゴシック" w:eastAsia="ＭＳ ゴシック" w:hAnsi="ＭＳ ゴシック"/>
          <w:b/>
        </w:rPr>
      </w:pPr>
      <w:r w:rsidRPr="00CF73E0">
        <w:rPr>
          <w:rFonts w:ascii="ＭＳ ゴシック" w:eastAsia="ＭＳ ゴシック" w:hAnsi="ＭＳ ゴシック" w:hint="eastAsia"/>
          <w:b/>
        </w:rPr>
        <w:t>（</w:t>
      </w:r>
      <w:r w:rsidR="00BA35CB" w:rsidRPr="00CF73E0">
        <w:rPr>
          <w:rFonts w:ascii="ＭＳ ゴシック" w:eastAsia="ＭＳ ゴシック" w:hAnsi="ＭＳ ゴシック" w:hint="eastAsia"/>
          <w:b/>
        </w:rPr>
        <w:t>2）</w:t>
      </w:r>
      <w:r w:rsidR="004E66A1" w:rsidRPr="00CF73E0">
        <w:rPr>
          <w:rFonts w:ascii="ＭＳ ゴシック" w:eastAsia="ＭＳ ゴシック" w:hAnsi="ＭＳ ゴシック" w:hint="eastAsia"/>
          <w:b/>
        </w:rPr>
        <w:t>中高一貫による</w:t>
      </w:r>
      <w:r w:rsidR="001340B7" w:rsidRPr="00CF73E0">
        <w:rPr>
          <w:rFonts w:ascii="ＭＳ ゴシック" w:eastAsia="ＭＳ ゴシック" w:hAnsi="ＭＳ ゴシック" w:hint="eastAsia"/>
          <w:b/>
        </w:rPr>
        <w:t>６</w:t>
      </w:r>
      <w:r w:rsidR="004E66A1" w:rsidRPr="00CF73E0">
        <w:rPr>
          <w:rFonts w:ascii="ＭＳ ゴシック" w:eastAsia="ＭＳ ゴシック" w:hAnsi="ＭＳ ゴシック" w:hint="eastAsia"/>
          <w:b/>
        </w:rPr>
        <w:t>年間の教育の流れ</w:t>
      </w:r>
    </w:p>
    <w:p w:rsidR="00271B6B" w:rsidRPr="00CF73E0" w:rsidRDefault="00271B6B" w:rsidP="00997BAC">
      <w:pPr>
        <w:ind w:leftChars="200" w:left="420" w:firstLineChars="100" w:firstLine="210"/>
      </w:pPr>
      <w:r w:rsidRPr="00CF73E0">
        <w:rPr>
          <w:rFonts w:hint="eastAsia"/>
        </w:rPr>
        <w:t>中学校、高校の６年間を基礎期、充実期、発展期の３期に区分し、それぞれの発達段階に応じた</w:t>
      </w:r>
      <w:r w:rsidR="007E434A" w:rsidRPr="00CF73E0">
        <w:rPr>
          <w:rFonts w:hint="eastAsia"/>
        </w:rPr>
        <w:t>教育課程及び教育内容を計画</w:t>
      </w:r>
      <w:r w:rsidRPr="00CF73E0">
        <w:rPr>
          <w:rFonts w:hint="eastAsia"/>
        </w:rPr>
        <w:t>する。</w:t>
      </w:r>
    </w:p>
    <w:p w:rsidR="0080226F" w:rsidRPr="00CF73E0" w:rsidRDefault="0080226F" w:rsidP="00997BAC">
      <w:pPr>
        <w:ind w:leftChars="200" w:left="420" w:firstLineChars="100" w:firstLine="210"/>
      </w:pPr>
    </w:p>
    <w:tbl>
      <w:tblPr>
        <w:tblStyle w:val="a9"/>
        <w:tblW w:w="9468" w:type="dxa"/>
        <w:tblInd w:w="421" w:type="dxa"/>
        <w:tblLook w:val="04A0" w:firstRow="1" w:lastRow="0" w:firstColumn="1" w:lastColumn="0" w:noHBand="0" w:noVBand="1"/>
      </w:tblPr>
      <w:tblGrid>
        <w:gridCol w:w="1027"/>
        <w:gridCol w:w="928"/>
        <w:gridCol w:w="993"/>
        <w:gridCol w:w="6520"/>
      </w:tblGrid>
      <w:tr w:rsidR="00CF73E0" w:rsidRPr="00CF73E0" w:rsidTr="00AF3659">
        <w:tc>
          <w:tcPr>
            <w:tcW w:w="1027" w:type="dxa"/>
            <w:tcBorders>
              <w:bottom w:val="single" w:sz="4" w:space="0" w:color="auto"/>
            </w:tcBorders>
            <w:shd w:val="pct12" w:color="auto" w:fill="auto"/>
          </w:tcPr>
          <w:p w:rsidR="00AF3659" w:rsidRPr="00CF73E0" w:rsidRDefault="00AF3659" w:rsidP="004E66A1">
            <w:pPr>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学校</w:t>
            </w:r>
          </w:p>
        </w:tc>
        <w:tc>
          <w:tcPr>
            <w:tcW w:w="928" w:type="dxa"/>
            <w:shd w:val="pct12" w:color="auto" w:fill="auto"/>
          </w:tcPr>
          <w:p w:rsidR="00AF3659" w:rsidRPr="00CF73E0" w:rsidRDefault="00AF3659" w:rsidP="004E66A1">
            <w:pPr>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学年</w:t>
            </w:r>
          </w:p>
        </w:tc>
        <w:tc>
          <w:tcPr>
            <w:tcW w:w="993" w:type="dxa"/>
            <w:tcBorders>
              <w:bottom w:val="single" w:sz="4" w:space="0" w:color="auto"/>
            </w:tcBorders>
            <w:shd w:val="pct12" w:color="auto" w:fill="auto"/>
          </w:tcPr>
          <w:p w:rsidR="00AF3659" w:rsidRPr="00CF73E0" w:rsidRDefault="00AF3659" w:rsidP="00AF3659">
            <w:pPr>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期間</w:t>
            </w:r>
          </w:p>
        </w:tc>
        <w:tc>
          <w:tcPr>
            <w:tcW w:w="6520" w:type="dxa"/>
            <w:shd w:val="pct12" w:color="auto" w:fill="auto"/>
          </w:tcPr>
          <w:p w:rsidR="00AF3659" w:rsidRPr="00CF73E0" w:rsidRDefault="00AF3659" w:rsidP="009E26F5">
            <w:pPr>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内　　容</w:t>
            </w:r>
          </w:p>
        </w:tc>
      </w:tr>
      <w:tr w:rsidR="00CF73E0" w:rsidRPr="00CF73E0" w:rsidTr="00AF3659">
        <w:tc>
          <w:tcPr>
            <w:tcW w:w="1027" w:type="dxa"/>
            <w:vMerge w:val="restart"/>
            <w:shd w:val="pct12" w:color="auto" w:fill="auto"/>
          </w:tcPr>
          <w:p w:rsidR="00AF3659" w:rsidRPr="00CF73E0" w:rsidRDefault="00AF3659" w:rsidP="009E26F5">
            <w:pPr>
              <w:spacing w:line="280" w:lineRule="exact"/>
              <w:jc w:val="center"/>
              <w:rPr>
                <w:rFonts w:asciiTheme="majorEastAsia" w:eastAsiaTheme="majorEastAsia" w:hAnsiTheme="majorEastAsia"/>
                <w:sz w:val="20"/>
                <w:szCs w:val="20"/>
              </w:rPr>
            </w:pPr>
          </w:p>
          <w:p w:rsidR="0030572B" w:rsidRPr="00CF73E0" w:rsidRDefault="00AF3659" w:rsidP="009E26F5">
            <w:pPr>
              <w:spacing w:line="280" w:lineRule="exact"/>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富田林</w:t>
            </w:r>
          </w:p>
          <w:p w:rsidR="00AF3659" w:rsidRPr="00CF73E0" w:rsidRDefault="00AF3659" w:rsidP="009E26F5">
            <w:pPr>
              <w:spacing w:line="280" w:lineRule="exact"/>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中学校</w:t>
            </w: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１</w:t>
            </w:r>
          </w:p>
        </w:tc>
        <w:tc>
          <w:tcPr>
            <w:tcW w:w="993" w:type="dxa"/>
            <w:vMerge w:val="restart"/>
            <w:shd w:val="pct12" w:color="auto" w:fill="auto"/>
          </w:tcPr>
          <w:p w:rsidR="00AF3659" w:rsidRPr="00CF73E0" w:rsidRDefault="00AF3659" w:rsidP="009E26F5">
            <w:pPr>
              <w:spacing w:line="480" w:lineRule="auto"/>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基礎期</w:t>
            </w:r>
          </w:p>
        </w:tc>
        <w:tc>
          <w:tcPr>
            <w:tcW w:w="6520" w:type="dxa"/>
            <w:vMerge w:val="restart"/>
          </w:tcPr>
          <w:p w:rsidR="00AF3659" w:rsidRPr="00CF73E0" w:rsidRDefault="00280EA1" w:rsidP="004E66A1">
            <w:pP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６</w:t>
            </w:r>
            <w:r w:rsidR="00017323" w:rsidRPr="00CF73E0">
              <w:rPr>
                <w:rFonts w:asciiTheme="majorEastAsia" w:eastAsiaTheme="majorEastAsia" w:hAnsiTheme="majorEastAsia" w:hint="eastAsia"/>
                <w:sz w:val="20"/>
                <w:szCs w:val="20"/>
              </w:rPr>
              <w:t>年間の基礎を固める。学習習慣・生活習慣の確立</w:t>
            </w:r>
          </w:p>
          <w:p w:rsidR="00AF3659" w:rsidRPr="00CF73E0" w:rsidRDefault="00017323" w:rsidP="004E66A1">
            <w:pP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学ぶことの意義・方法の理解・修得</w:t>
            </w:r>
          </w:p>
        </w:tc>
      </w:tr>
      <w:tr w:rsidR="00CF73E0" w:rsidRPr="00CF73E0" w:rsidTr="00AF3659">
        <w:tc>
          <w:tcPr>
            <w:tcW w:w="1027" w:type="dxa"/>
            <w:vMerge/>
            <w:shd w:val="pct12" w:color="auto" w:fill="auto"/>
          </w:tcPr>
          <w:p w:rsidR="00AF3659" w:rsidRPr="00CF73E0" w:rsidRDefault="00AF3659" w:rsidP="004E66A1">
            <w:pPr>
              <w:jc w:val="center"/>
              <w:rPr>
                <w:rFonts w:asciiTheme="majorEastAsia" w:eastAsiaTheme="majorEastAsia" w:hAnsiTheme="majorEastAsia"/>
                <w:sz w:val="20"/>
                <w:szCs w:val="20"/>
              </w:rPr>
            </w:pP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２</w:t>
            </w:r>
          </w:p>
        </w:tc>
        <w:tc>
          <w:tcPr>
            <w:tcW w:w="993" w:type="dxa"/>
            <w:vMerge/>
            <w:shd w:val="pct12" w:color="auto" w:fill="auto"/>
          </w:tcPr>
          <w:p w:rsidR="00AF3659" w:rsidRPr="00CF73E0" w:rsidRDefault="00AF3659" w:rsidP="009E26F5">
            <w:pPr>
              <w:spacing w:line="480" w:lineRule="auto"/>
              <w:jc w:val="center"/>
              <w:rPr>
                <w:rFonts w:asciiTheme="majorEastAsia" w:eastAsiaTheme="majorEastAsia" w:hAnsiTheme="majorEastAsia"/>
                <w:sz w:val="20"/>
                <w:szCs w:val="20"/>
              </w:rPr>
            </w:pPr>
          </w:p>
        </w:tc>
        <w:tc>
          <w:tcPr>
            <w:tcW w:w="6520" w:type="dxa"/>
            <w:vMerge/>
          </w:tcPr>
          <w:p w:rsidR="00AF3659" w:rsidRPr="00CF73E0" w:rsidRDefault="00AF3659" w:rsidP="004E66A1">
            <w:pPr>
              <w:rPr>
                <w:rFonts w:asciiTheme="majorEastAsia" w:eastAsiaTheme="majorEastAsia" w:hAnsiTheme="majorEastAsia"/>
                <w:sz w:val="20"/>
                <w:szCs w:val="20"/>
              </w:rPr>
            </w:pPr>
          </w:p>
        </w:tc>
      </w:tr>
      <w:tr w:rsidR="00CF73E0" w:rsidRPr="00CF73E0" w:rsidTr="00AF3659">
        <w:tc>
          <w:tcPr>
            <w:tcW w:w="1027" w:type="dxa"/>
            <w:vMerge/>
            <w:shd w:val="pct12" w:color="auto" w:fill="auto"/>
          </w:tcPr>
          <w:p w:rsidR="00AF3659" w:rsidRPr="00CF73E0" w:rsidRDefault="00AF3659" w:rsidP="004E66A1">
            <w:pPr>
              <w:jc w:val="center"/>
              <w:rPr>
                <w:rFonts w:asciiTheme="majorEastAsia" w:eastAsiaTheme="majorEastAsia" w:hAnsiTheme="majorEastAsia"/>
                <w:sz w:val="20"/>
                <w:szCs w:val="20"/>
              </w:rPr>
            </w:pP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３</w:t>
            </w:r>
          </w:p>
        </w:tc>
        <w:tc>
          <w:tcPr>
            <w:tcW w:w="993" w:type="dxa"/>
            <w:vMerge w:val="restart"/>
            <w:shd w:val="pct12" w:color="auto" w:fill="auto"/>
          </w:tcPr>
          <w:p w:rsidR="00AF3659" w:rsidRPr="00CF73E0" w:rsidRDefault="00AF3659" w:rsidP="009E26F5">
            <w:pPr>
              <w:spacing w:line="480" w:lineRule="auto"/>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充実期</w:t>
            </w:r>
          </w:p>
        </w:tc>
        <w:tc>
          <w:tcPr>
            <w:tcW w:w="6520" w:type="dxa"/>
            <w:vMerge w:val="restart"/>
          </w:tcPr>
          <w:p w:rsidR="00280EA1" w:rsidRPr="00CF73E0" w:rsidRDefault="00017323" w:rsidP="004E66A1">
            <w:pP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深く学ぶ授業を中心に、高い学力、広い視野、強い意志を養成</w:t>
            </w:r>
          </w:p>
          <w:p w:rsidR="00AF3659" w:rsidRPr="00CF73E0" w:rsidRDefault="00017323" w:rsidP="004E66A1">
            <w:pP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内進生と外進生の切磋琢磨の機会を設定</w:t>
            </w:r>
          </w:p>
        </w:tc>
      </w:tr>
      <w:tr w:rsidR="00CF73E0" w:rsidRPr="00CF73E0" w:rsidTr="00AF3659">
        <w:tc>
          <w:tcPr>
            <w:tcW w:w="1027" w:type="dxa"/>
            <w:vMerge w:val="restart"/>
            <w:shd w:val="pct12" w:color="auto" w:fill="auto"/>
          </w:tcPr>
          <w:p w:rsidR="00AF3659" w:rsidRPr="00CF73E0" w:rsidRDefault="00AF3659" w:rsidP="009E26F5">
            <w:pPr>
              <w:spacing w:line="280" w:lineRule="exact"/>
              <w:jc w:val="center"/>
              <w:rPr>
                <w:rFonts w:asciiTheme="majorEastAsia" w:eastAsiaTheme="majorEastAsia" w:hAnsiTheme="majorEastAsia"/>
                <w:sz w:val="20"/>
                <w:szCs w:val="20"/>
              </w:rPr>
            </w:pPr>
          </w:p>
          <w:p w:rsidR="0030572B" w:rsidRPr="00CF73E0" w:rsidRDefault="00AF3659" w:rsidP="009E26F5">
            <w:pPr>
              <w:spacing w:line="280" w:lineRule="exact"/>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富田林</w:t>
            </w:r>
          </w:p>
          <w:p w:rsidR="00AF3659" w:rsidRPr="00CF73E0" w:rsidRDefault="00AF3659" w:rsidP="009E26F5">
            <w:pPr>
              <w:spacing w:line="280" w:lineRule="exact"/>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高校</w:t>
            </w: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１</w:t>
            </w:r>
          </w:p>
        </w:tc>
        <w:tc>
          <w:tcPr>
            <w:tcW w:w="993" w:type="dxa"/>
            <w:vMerge/>
            <w:shd w:val="pct12" w:color="auto" w:fill="auto"/>
          </w:tcPr>
          <w:p w:rsidR="00AF3659" w:rsidRPr="00CF73E0" w:rsidRDefault="00AF3659" w:rsidP="009E26F5">
            <w:pPr>
              <w:spacing w:line="480" w:lineRule="auto"/>
              <w:jc w:val="center"/>
              <w:rPr>
                <w:rFonts w:asciiTheme="majorEastAsia" w:eastAsiaTheme="majorEastAsia" w:hAnsiTheme="majorEastAsia"/>
                <w:sz w:val="20"/>
                <w:szCs w:val="20"/>
              </w:rPr>
            </w:pPr>
          </w:p>
        </w:tc>
        <w:tc>
          <w:tcPr>
            <w:tcW w:w="6520" w:type="dxa"/>
            <w:vMerge/>
          </w:tcPr>
          <w:p w:rsidR="00AF3659" w:rsidRPr="00CF73E0" w:rsidRDefault="00AF3659" w:rsidP="004E66A1">
            <w:pPr>
              <w:rPr>
                <w:rFonts w:asciiTheme="majorEastAsia" w:eastAsiaTheme="majorEastAsia" w:hAnsiTheme="majorEastAsia"/>
                <w:sz w:val="20"/>
                <w:szCs w:val="20"/>
              </w:rPr>
            </w:pPr>
          </w:p>
        </w:tc>
      </w:tr>
      <w:tr w:rsidR="00CF73E0" w:rsidRPr="00CF73E0" w:rsidTr="00AF3659">
        <w:tc>
          <w:tcPr>
            <w:tcW w:w="1027" w:type="dxa"/>
            <w:vMerge/>
            <w:shd w:val="pct12" w:color="auto" w:fill="auto"/>
          </w:tcPr>
          <w:p w:rsidR="00AF3659" w:rsidRPr="00CF73E0" w:rsidRDefault="00AF3659" w:rsidP="004E66A1">
            <w:pPr>
              <w:jc w:val="center"/>
              <w:rPr>
                <w:rFonts w:asciiTheme="majorEastAsia" w:eastAsiaTheme="majorEastAsia" w:hAnsiTheme="majorEastAsia"/>
              </w:rPr>
            </w:pP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２</w:t>
            </w:r>
          </w:p>
        </w:tc>
        <w:tc>
          <w:tcPr>
            <w:tcW w:w="993" w:type="dxa"/>
            <w:vMerge w:val="restart"/>
            <w:shd w:val="pct12" w:color="auto" w:fill="auto"/>
          </w:tcPr>
          <w:p w:rsidR="00AF3659" w:rsidRPr="00CF73E0" w:rsidRDefault="00AF3659" w:rsidP="009E26F5">
            <w:pPr>
              <w:spacing w:line="480" w:lineRule="auto"/>
              <w:jc w:val="cente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発展期</w:t>
            </w:r>
          </w:p>
        </w:tc>
        <w:tc>
          <w:tcPr>
            <w:tcW w:w="6520" w:type="dxa"/>
            <w:vMerge w:val="restart"/>
          </w:tcPr>
          <w:p w:rsidR="00AF3659" w:rsidRPr="00CF73E0" w:rsidRDefault="00AF3659" w:rsidP="00517B6B">
            <w:pPr>
              <w:rPr>
                <w:rFonts w:asciiTheme="majorEastAsia" w:eastAsiaTheme="majorEastAsia" w:hAnsiTheme="majorEastAsia"/>
                <w:sz w:val="20"/>
                <w:szCs w:val="20"/>
              </w:rPr>
            </w:pPr>
            <w:r w:rsidRPr="00CF73E0">
              <w:rPr>
                <w:rFonts w:asciiTheme="majorEastAsia" w:eastAsiaTheme="majorEastAsia" w:hAnsiTheme="majorEastAsia" w:hint="eastAsia"/>
                <w:sz w:val="20"/>
                <w:szCs w:val="20"/>
              </w:rPr>
              <w:t>内進生と外進生を混合</w:t>
            </w:r>
            <w:r w:rsidR="00517B6B" w:rsidRPr="00CF73E0">
              <w:rPr>
                <w:rFonts w:asciiTheme="majorEastAsia" w:eastAsiaTheme="majorEastAsia" w:hAnsiTheme="majorEastAsia" w:hint="eastAsia"/>
                <w:sz w:val="20"/>
                <w:szCs w:val="20"/>
              </w:rPr>
              <w:t>した生活・学習</w:t>
            </w:r>
            <w:r w:rsidR="00652DC1" w:rsidRPr="00CF73E0">
              <w:rPr>
                <w:rFonts w:asciiTheme="majorEastAsia" w:eastAsiaTheme="majorEastAsia" w:hAnsiTheme="majorEastAsia" w:hint="eastAsia"/>
                <w:sz w:val="20"/>
                <w:szCs w:val="20"/>
              </w:rPr>
              <w:t>集団の中で</w:t>
            </w:r>
            <w:r w:rsidRPr="00CF73E0">
              <w:rPr>
                <w:rFonts w:asciiTheme="majorEastAsia" w:eastAsiaTheme="majorEastAsia" w:hAnsiTheme="majorEastAsia" w:hint="eastAsia"/>
                <w:sz w:val="20"/>
                <w:szCs w:val="20"/>
              </w:rPr>
              <w:t>、進路を見据えて自らを鍛え、</w:t>
            </w:r>
            <w:r w:rsidR="00652DC1" w:rsidRPr="00CF73E0">
              <w:rPr>
                <w:rFonts w:asciiTheme="majorEastAsia" w:eastAsiaTheme="majorEastAsia" w:hAnsiTheme="majorEastAsia" w:hint="eastAsia"/>
                <w:sz w:val="20"/>
                <w:szCs w:val="20"/>
              </w:rPr>
              <w:t>高い</w:t>
            </w:r>
            <w:r w:rsidR="00280EA1" w:rsidRPr="00CF73E0">
              <w:rPr>
                <w:rFonts w:asciiTheme="majorEastAsia" w:eastAsiaTheme="majorEastAsia" w:hAnsiTheme="majorEastAsia" w:hint="eastAsia"/>
                <w:sz w:val="20"/>
                <w:szCs w:val="20"/>
              </w:rPr>
              <w:t>志を実現</w:t>
            </w:r>
          </w:p>
        </w:tc>
      </w:tr>
      <w:tr w:rsidR="00CF73E0" w:rsidRPr="00CF73E0" w:rsidTr="00AF3659">
        <w:tc>
          <w:tcPr>
            <w:tcW w:w="1027" w:type="dxa"/>
            <w:vMerge/>
            <w:shd w:val="pct12" w:color="auto" w:fill="auto"/>
          </w:tcPr>
          <w:p w:rsidR="00AF3659" w:rsidRPr="00CF73E0" w:rsidRDefault="00AF3659" w:rsidP="004E66A1">
            <w:pPr>
              <w:jc w:val="center"/>
            </w:pPr>
          </w:p>
        </w:tc>
        <w:tc>
          <w:tcPr>
            <w:tcW w:w="928" w:type="dxa"/>
          </w:tcPr>
          <w:p w:rsidR="00AF3659" w:rsidRPr="00CF73E0" w:rsidRDefault="002C7C6A" w:rsidP="004E66A1">
            <w:pPr>
              <w:jc w:val="center"/>
              <w:rPr>
                <w:rFonts w:asciiTheme="majorEastAsia" w:eastAsiaTheme="majorEastAsia" w:hAnsiTheme="majorEastAsia"/>
              </w:rPr>
            </w:pPr>
            <w:r w:rsidRPr="00CF73E0">
              <w:rPr>
                <w:rFonts w:asciiTheme="majorEastAsia" w:eastAsiaTheme="majorEastAsia" w:hAnsiTheme="majorEastAsia" w:hint="eastAsia"/>
              </w:rPr>
              <w:t>３</w:t>
            </w:r>
          </w:p>
        </w:tc>
        <w:tc>
          <w:tcPr>
            <w:tcW w:w="993" w:type="dxa"/>
            <w:vMerge/>
            <w:shd w:val="pct12" w:color="auto" w:fill="auto"/>
          </w:tcPr>
          <w:p w:rsidR="00AF3659" w:rsidRPr="00CF73E0" w:rsidRDefault="00AF3659" w:rsidP="004E66A1">
            <w:pPr>
              <w:jc w:val="center"/>
            </w:pPr>
          </w:p>
        </w:tc>
        <w:tc>
          <w:tcPr>
            <w:tcW w:w="6520" w:type="dxa"/>
            <w:vMerge/>
          </w:tcPr>
          <w:p w:rsidR="00AF3659" w:rsidRPr="00CF73E0" w:rsidRDefault="00AF3659" w:rsidP="004E66A1"/>
        </w:tc>
      </w:tr>
    </w:tbl>
    <w:p w:rsidR="00DF4F86" w:rsidRPr="00CF73E0" w:rsidRDefault="00DF4F86" w:rsidP="00DF4F86">
      <w:pPr>
        <w:ind w:firstLineChars="600" w:firstLine="1205"/>
        <w:rPr>
          <w:rFonts w:ascii="ＭＳ ゴシック" w:eastAsia="ＭＳ ゴシック" w:hAnsi="ＭＳ ゴシック"/>
          <w:b/>
          <w:sz w:val="20"/>
          <w:szCs w:val="20"/>
        </w:rPr>
      </w:pPr>
    </w:p>
    <w:p w:rsidR="00F35C4F" w:rsidRPr="00CF73E0" w:rsidRDefault="00F35C4F" w:rsidP="00DF4F86">
      <w:pPr>
        <w:ind w:firstLineChars="600" w:firstLine="1205"/>
        <w:rPr>
          <w:rFonts w:ascii="ＭＳ ゴシック" w:eastAsia="ＭＳ ゴシック" w:hAnsi="ＭＳ ゴシック"/>
          <w:b/>
          <w:sz w:val="20"/>
          <w:szCs w:val="20"/>
        </w:rPr>
      </w:pPr>
    </w:p>
    <w:p w:rsidR="00DF4F86" w:rsidRPr="00CF73E0" w:rsidRDefault="00DF4F86" w:rsidP="00DF4F86">
      <w:pPr>
        <w:ind w:firstLineChars="600" w:firstLine="1205"/>
        <w:rPr>
          <w:rFonts w:ascii="ＭＳ ゴシック" w:eastAsia="ＭＳ ゴシック" w:hAnsi="ＭＳ ゴシック"/>
          <w:b/>
          <w:sz w:val="20"/>
          <w:szCs w:val="20"/>
        </w:rPr>
      </w:pPr>
    </w:p>
    <w:p w:rsidR="000C4F42" w:rsidRPr="00CF73E0" w:rsidRDefault="00291F45" w:rsidP="000C4F42">
      <w:pPr>
        <w:rPr>
          <w:rFonts w:ascii="ＭＳ ゴシック" w:eastAsia="ＭＳ ゴシック" w:hAnsi="ＭＳ ゴシック"/>
          <w:b/>
          <w:sz w:val="22"/>
        </w:rPr>
      </w:pPr>
      <w:r w:rsidRPr="00CF73E0">
        <w:rPr>
          <w:rFonts w:ascii="ＭＳ ゴシック" w:eastAsia="ＭＳ ゴシック" w:hAnsi="ＭＳ ゴシック" w:hint="eastAsia"/>
          <w:b/>
          <w:sz w:val="22"/>
        </w:rPr>
        <w:t>５</w:t>
      </w:r>
      <w:r w:rsidR="001B5523" w:rsidRPr="00CF73E0">
        <w:rPr>
          <w:rFonts w:ascii="ＭＳ ゴシック" w:eastAsia="ＭＳ ゴシック" w:hAnsi="ＭＳ ゴシック" w:hint="eastAsia"/>
          <w:b/>
          <w:sz w:val="22"/>
        </w:rPr>
        <w:t>．</w:t>
      </w:r>
      <w:r w:rsidR="000C4F42" w:rsidRPr="00CF73E0">
        <w:rPr>
          <w:rFonts w:ascii="ＭＳ ゴシック" w:eastAsia="ＭＳ ゴシック" w:hAnsi="ＭＳ ゴシック" w:hint="eastAsia"/>
          <w:b/>
          <w:sz w:val="22"/>
        </w:rPr>
        <w:t>特色ある教育活動</w:t>
      </w:r>
    </w:p>
    <w:p w:rsidR="00C031E8" w:rsidRPr="00CF73E0" w:rsidRDefault="001B5523" w:rsidP="001B5523">
      <w:pPr>
        <w:rPr>
          <w:rFonts w:ascii="ＭＳ ゴシック" w:eastAsia="ＭＳ ゴシック" w:hAnsi="ＭＳ ゴシック"/>
          <w:b/>
        </w:rPr>
      </w:pPr>
      <w:r w:rsidRPr="00CF73E0">
        <w:rPr>
          <w:rFonts w:ascii="ＭＳ ゴシック" w:eastAsia="ＭＳ ゴシック" w:hAnsi="ＭＳ ゴシック" w:hint="eastAsia"/>
          <w:b/>
        </w:rPr>
        <w:t>（</w:t>
      </w:r>
      <w:r w:rsidR="00C031E8" w:rsidRPr="00CF73E0">
        <w:rPr>
          <w:rFonts w:ascii="ＭＳ ゴシック" w:eastAsia="ＭＳ ゴシック" w:hAnsi="ＭＳ ゴシック" w:hint="eastAsia"/>
          <w:b/>
        </w:rPr>
        <w:t>1）</w:t>
      </w:r>
      <w:r w:rsidR="001440E4" w:rsidRPr="00CF73E0">
        <w:rPr>
          <w:rFonts w:ascii="ＭＳ ゴシック" w:eastAsia="ＭＳ ゴシック" w:hAnsi="ＭＳ ゴシック" w:hint="eastAsia"/>
          <w:b/>
        </w:rPr>
        <w:t>グローバルな視野とコミュニケーション力の育成</w:t>
      </w:r>
    </w:p>
    <w:p w:rsidR="004A3F1C" w:rsidRDefault="00F35C4F" w:rsidP="004A3F1C">
      <w:pPr>
        <w:ind w:leftChars="200" w:left="420"/>
      </w:pPr>
      <w:r w:rsidRPr="00CF73E0">
        <w:rPr>
          <w:rFonts w:hint="eastAsia"/>
        </w:rPr>
        <w:t>自分の考え</w:t>
      </w:r>
      <w:r w:rsidR="00E04FBD" w:rsidRPr="00CF73E0">
        <w:rPr>
          <w:rFonts w:hint="eastAsia"/>
        </w:rPr>
        <w:t>を的確に表現する力、</w:t>
      </w:r>
      <w:r w:rsidR="004A3F1C">
        <w:rPr>
          <w:rFonts w:hint="eastAsia"/>
        </w:rPr>
        <w:t>異なる</w:t>
      </w:r>
      <w:r w:rsidR="00E04FBD" w:rsidRPr="00CF73E0">
        <w:rPr>
          <w:rFonts w:asciiTheme="minorEastAsia" w:hAnsiTheme="minorEastAsia" w:hint="eastAsia"/>
        </w:rPr>
        <w:t>言語</w:t>
      </w:r>
      <w:r w:rsidR="004A3F1C">
        <w:rPr>
          <w:rFonts w:asciiTheme="minorEastAsia" w:hAnsiTheme="minorEastAsia" w:hint="eastAsia"/>
        </w:rPr>
        <w:t>や</w:t>
      </w:r>
      <w:r w:rsidR="000B10B7" w:rsidRPr="00CF73E0">
        <w:rPr>
          <w:rFonts w:asciiTheme="minorEastAsia" w:hAnsiTheme="minorEastAsia" w:hint="eastAsia"/>
        </w:rPr>
        <w:t>文化</w:t>
      </w:r>
      <w:r w:rsidR="004A3F1C">
        <w:rPr>
          <w:rFonts w:asciiTheme="minorEastAsia" w:hAnsiTheme="minorEastAsia" w:hint="eastAsia"/>
        </w:rPr>
        <w:t>、</w:t>
      </w:r>
      <w:r w:rsidR="000B10B7" w:rsidRPr="00CF73E0">
        <w:rPr>
          <w:rFonts w:asciiTheme="minorEastAsia" w:hAnsiTheme="minorEastAsia" w:hint="eastAsia"/>
        </w:rPr>
        <w:t>価値</w:t>
      </w:r>
      <w:r w:rsidR="004A3F1C">
        <w:rPr>
          <w:rFonts w:asciiTheme="minorEastAsia" w:hAnsiTheme="minorEastAsia" w:hint="eastAsia"/>
        </w:rPr>
        <w:t>観</w:t>
      </w:r>
      <w:r w:rsidR="000B10B7" w:rsidRPr="00CF73E0">
        <w:rPr>
          <w:rFonts w:asciiTheme="minorEastAsia" w:hAnsiTheme="minorEastAsia" w:hint="eastAsia"/>
        </w:rPr>
        <w:t>を乗り越えて関係を構築する力、</w:t>
      </w:r>
      <w:r w:rsidR="00C95131" w:rsidRPr="00CF73E0">
        <w:rPr>
          <w:rFonts w:hint="eastAsia"/>
        </w:rPr>
        <w:t>世界</w:t>
      </w:r>
    </w:p>
    <w:p w:rsidR="00C17E51" w:rsidRPr="00CF73E0" w:rsidRDefault="00C95131" w:rsidP="004A3F1C">
      <w:pPr>
        <w:ind w:firstLineChars="100" w:firstLine="210"/>
        <w:rPr>
          <w:rFonts w:asciiTheme="minorEastAsia" w:hAnsiTheme="minorEastAsia"/>
        </w:rPr>
      </w:pPr>
      <w:r w:rsidRPr="00CF73E0">
        <w:rPr>
          <w:rFonts w:hint="eastAsia"/>
        </w:rPr>
        <w:t>的な</w:t>
      </w:r>
      <w:r w:rsidR="00E04FBD" w:rsidRPr="00CF73E0">
        <w:rPr>
          <w:rFonts w:hint="eastAsia"/>
        </w:rPr>
        <w:t>共通言語である英語を駆使する力</w:t>
      </w:r>
      <w:r w:rsidR="000B10B7" w:rsidRPr="00CF73E0">
        <w:rPr>
          <w:rFonts w:asciiTheme="minorEastAsia" w:hAnsiTheme="minorEastAsia" w:hint="eastAsia"/>
        </w:rPr>
        <w:t>等</w:t>
      </w:r>
      <w:r w:rsidR="004A3F1C">
        <w:rPr>
          <w:rFonts w:asciiTheme="minorEastAsia" w:hAnsiTheme="minorEastAsia" w:hint="eastAsia"/>
        </w:rPr>
        <w:t>を育て</w:t>
      </w:r>
      <w:r w:rsidR="007341EB" w:rsidRPr="00CF73E0">
        <w:rPr>
          <w:rFonts w:asciiTheme="minorEastAsia" w:hAnsiTheme="minorEastAsia" w:hint="eastAsia"/>
        </w:rPr>
        <w:t>グローバルな視野と</w:t>
      </w:r>
      <w:r w:rsidR="00C17E51" w:rsidRPr="00CF73E0">
        <w:rPr>
          <w:rFonts w:asciiTheme="minorEastAsia" w:hAnsiTheme="minorEastAsia" w:hint="eastAsia"/>
        </w:rPr>
        <w:t>コミュニケーション力を育成する。</w:t>
      </w:r>
    </w:p>
    <w:p w:rsidR="00D16157" w:rsidRPr="00CF73E0" w:rsidRDefault="00735B9B" w:rsidP="008015A9">
      <w:pPr>
        <w:ind w:leftChars="200" w:left="420"/>
        <w:rPr>
          <w:rFonts w:asciiTheme="minorEastAsia" w:hAnsiTheme="minorEastAsia"/>
        </w:rPr>
      </w:pPr>
      <w:r w:rsidRPr="00CF73E0">
        <w:rPr>
          <w:rFonts w:asciiTheme="minorEastAsia" w:hAnsiTheme="minorEastAsia" w:hint="eastAsia"/>
        </w:rPr>
        <w:t>そのため</w:t>
      </w:r>
      <w:r w:rsidR="00CF085D" w:rsidRPr="00CF73E0">
        <w:rPr>
          <w:rFonts w:asciiTheme="minorEastAsia" w:hAnsiTheme="minorEastAsia" w:hint="eastAsia"/>
        </w:rPr>
        <w:t>に</w:t>
      </w:r>
      <w:r w:rsidRPr="00CF73E0">
        <w:rPr>
          <w:rFonts w:asciiTheme="minorEastAsia" w:hAnsiTheme="minorEastAsia" w:hint="eastAsia"/>
        </w:rPr>
        <w:t>、</w:t>
      </w:r>
      <w:r w:rsidR="00D16157" w:rsidRPr="00CF73E0">
        <w:rPr>
          <w:rFonts w:asciiTheme="minorEastAsia" w:hAnsiTheme="minorEastAsia" w:hint="eastAsia"/>
        </w:rPr>
        <w:t>国語及び英語の授業を充実して</w:t>
      </w:r>
      <w:r w:rsidRPr="00CF73E0">
        <w:rPr>
          <w:rFonts w:asciiTheme="minorEastAsia" w:hAnsiTheme="minorEastAsia" w:hint="eastAsia"/>
        </w:rPr>
        <w:t>言語能力を育成するとともに、</w:t>
      </w:r>
      <w:r w:rsidR="00380C4F" w:rsidRPr="00CF73E0">
        <w:rPr>
          <w:rFonts w:asciiTheme="minorEastAsia" w:hAnsiTheme="minorEastAsia" w:hint="eastAsia"/>
        </w:rPr>
        <w:t>英語スピーチコンテス</w:t>
      </w:r>
    </w:p>
    <w:p w:rsidR="001A2C65" w:rsidRPr="00CF73E0" w:rsidRDefault="00380C4F" w:rsidP="004C5F70">
      <w:pPr>
        <w:ind w:firstLineChars="100" w:firstLine="210"/>
        <w:rPr>
          <w:rFonts w:asciiTheme="minorEastAsia" w:hAnsiTheme="minorEastAsia"/>
        </w:rPr>
      </w:pPr>
      <w:r w:rsidRPr="00CF73E0">
        <w:rPr>
          <w:rFonts w:asciiTheme="minorEastAsia" w:hAnsiTheme="minorEastAsia" w:hint="eastAsia"/>
        </w:rPr>
        <w:t>トや各教科、総合的な学習の時間</w:t>
      </w:r>
      <w:r w:rsidR="008015A9" w:rsidRPr="00CF73E0">
        <w:rPr>
          <w:rFonts w:asciiTheme="minorEastAsia" w:hAnsiTheme="minorEastAsia" w:hint="eastAsia"/>
        </w:rPr>
        <w:t>における探究活動の際に</w:t>
      </w:r>
      <w:r w:rsidR="001A2C65" w:rsidRPr="00CF73E0">
        <w:rPr>
          <w:rFonts w:asciiTheme="minorEastAsia" w:hAnsiTheme="minorEastAsia" w:hint="eastAsia"/>
        </w:rPr>
        <w:t>討論や</w:t>
      </w:r>
      <w:r w:rsidR="00D22BAB" w:rsidRPr="00CF73E0">
        <w:rPr>
          <w:rFonts w:asciiTheme="minorEastAsia" w:hAnsiTheme="minorEastAsia" w:hint="eastAsia"/>
        </w:rPr>
        <w:t>プレゼンテーションを経験</w:t>
      </w:r>
      <w:r w:rsidR="00735B9B" w:rsidRPr="00CF73E0">
        <w:rPr>
          <w:rFonts w:asciiTheme="minorEastAsia" w:hAnsiTheme="minorEastAsia" w:hint="eastAsia"/>
        </w:rPr>
        <w:t>する機会</w:t>
      </w:r>
    </w:p>
    <w:p w:rsidR="001A2C65" w:rsidRPr="00CF73E0" w:rsidRDefault="00735B9B" w:rsidP="004C5F70">
      <w:pPr>
        <w:ind w:firstLineChars="100" w:firstLine="210"/>
        <w:rPr>
          <w:rFonts w:asciiTheme="minorEastAsia" w:hAnsiTheme="minorEastAsia"/>
        </w:rPr>
      </w:pPr>
      <w:r w:rsidRPr="00CF73E0">
        <w:rPr>
          <w:rFonts w:asciiTheme="minorEastAsia" w:hAnsiTheme="minorEastAsia" w:hint="eastAsia"/>
        </w:rPr>
        <w:t>を</w:t>
      </w:r>
      <w:r w:rsidR="00ED20EB" w:rsidRPr="00CF73E0">
        <w:rPr>
          <w:rFonts w:asciiTheme="minorEastAsia" w:hAnsiTheme="minorEastAsia" w:hint="eastAsia"/>
        </w:rPr>
        <w:t>積極的に取り入れる</w:t>
      </w:r>
      <w:r w:rsidR="00DA30BD" w:rsidRPr="00CF73E0">
        <w:rPr>
          <w:rFonts w:asciiTheme="minorEastAsia" w:hAnsiTheme="minorEastAsia" w:hint="eastAsia"/>
        </w:rPr>
        <w:t>。</w:t>
      </w:r>
      <w:r w:rsidR="004C5F70" w:rsidRPr="00CF73E0">
        <w:rPr>
          <w:rFonts w:asciiTheme="minorEastAsia" w:hAnsiTheme="minorEastAsia" w:hint="eastAsia"/>
        </w:rPr>
        <w:t>また、</w:t>
      </w:r>
      <w:r w:rsidR="00E222D1" w:rsidRPr="00CF73E0">
        <w:rPr>
          <w:rFonts w:asciiTheme="minorEastAsia" w:hAnsiTheme="minorEastAsia" w:hint="eastAsia"/>
        </w:rPr>
        <w:t>社会や総合的な学習の時間等における</w:t>
      </w:r>
      <w:r w:rsidR="004C5F70" w:rsidRPr="00CF73E0">
        <w:rPr>
          <w:rFonts w:asciiTheme="minorEastAsia" w:hAnsiTheme="minorEastAsia" w:hint="eastAsia"/>
        </w:rPr>
        <w:t>様々な国の歴史・文化等の探究</w:t>
      </w:r>
    </w:p>
    <w:p w:rsidR="001675CB" w:rsidRPr="00CF73E0" w:rsidRDefault="004C5F70" w:rsidP="004C5F70">
      <w:pPr>
        <w:ind w:firstLineChars="100" w:firstLine="210"/>
        <w:rPr>
          <w:rFonts w:asciiTheme="minorEastAsia" w:hAnsiTheme="minorEastAsia"/>
          <w:szCs w:val="21"/>
        </w:rPr>
      </w:pPr>
      <w:r w:rsidRPr="00CF73E0">
        <w:rPr>
          <w:rFonts w:asciiTheme="minorEastAsia" w:hAnsiTheme="minorEastAsia" w:hint="eastAsia"/>
        </w:rPr>
        <w:t>的な学習を通じて、多文化共生の大切さを学ぶ活動を実施する。</w:t>
      </w:r>
    </w:p>
    <w:p w:rsidR="00550C24" w:rsidRPr="00CF73E0" w:rsidRDefault="00550C24" w:rsidP="000C4F42">
      <w:pPr>
        <w:ind w:leftChars="200" w:left="420" w:firstLineChars="100" w:firstLine="210"/>
      </w:pPr>
    </w:p>
    <w:p w:rsidR="00C92D98" w:rsidRPr="00CF73E0" w:rsidRDefault="00522D41" w:rsidP="00522D41">
      <w:pPr>
        <w:rPr>
          <w:rFonts w:ascii="ＭＳ ゴシック" w:eastAsia="ＭＳ ゴシック" w:hAnsi="ＭＳ ゴシック"/>
          <w:b/>
        </w:rPr>
      </w:pPr>
      <w:r w:rsidRPr="00CF73E0">
        <w:rPr>
          <w:rFonts w:ascii="ＭＳ ゴシック" w:eastAsia="ＭＳ ゴシック" w:hAnsi="ＭＳ ゴシック" w:hint="eastAsia"/>
          <w:b/>
        </w:rPr>
        <w:t>（2）論理的思考力と課題発見・解決能力の育成</w:t>
      </w:r>
    </w:p>
    <w:p w:rsidR="00903A4D" w:rsidRPr="00CF73E0" w:rsidRDefault="00FD5778" w:rsidP="008A1E8E">
      <w:pPr>
        <w:ind w:leftChars="100" w:left="210"/>
        <w:rPr>
          <w:rFonts w:asciiTheme="minorEastAsia" w:hAnsiTheme="minorEastAsia"/>
        </w:rPr>
      </w:pPr>
      <w:r w:rsidRPr="00CF73E0">
        <w:rPr>
          <w:rFonts w:asciiTheme="minorEastAsia" w:hAnsiTheme="minorEastAsia" w:hint="eastAsia"/>
        </w:rPr>
        <w:t xml:space="preserve">　</w:t>
      </w:r>
      <w:r w:rsidR="006E2467" w:rsidRPr="00CF73E0">
        <w:rPr>
          <w:rFonts w:asciiTheme="minorEastAsia" w:hAnsiTheme="minorEastAsia" w:hint="eastAsia"/>
        </w:rPr>
        <w:t>生徒が知る楽しさ、わかる喜びを実感しながら、</w:t>
      </w:r>
      <w:r w:rsidR="00AF4A22" w:rsidRPr="00CF73E0">
        <w:rPr>
          <w:rFonts w:asciiTheme="minorEastAsia" w:hAnsiTheme="minorEastAsia" w:hint="eastAsia"/>
        </w:rPr>
        <w:t>粘り強く</w:t>
      </w:r>
      <w:r w:rsidR="00543B07" w:rsidRPr="00CF73E0">
        <w:rPr>
          <w:rFonts w:asciiTheme="minorEastAsia" w:hAnsiTheme="minorEastAsia" w:hint="eastAsia"/>
        </w:rPr>
        <w:t>考え抜く</w:t>
      </w:r>
      <w:r w:rsidR="004E367F" w:rsidRPr="00CF73E0">
        <w:rPr>
          <w:rFonts w:asciiTheme="minorEastAsia" w:hAnsiTheme="minorEastAsia" w:hint="eastAsia"/>
        </w:rPr>
        <w:t>姿勢</w:t>
      </w:r>
      <w:r w:rsidR="00543B07" w:rsidRPr="00CF73E0">
        <w:rPr>
          <w:rFonts w:asciiTheme="minorEastAsia" w:hAnsiTheme="minorEastAsia" w:hint="eastAsia"/>
        </w:rPr>
        <w:t>と、</w:t>
      </w:r>
      <w:r w:rsidR="00CE457D" w:rsidRPr="00CF73E0">
        <w:rPr>
          <w:rFonts w:asciiTheme="minorEastAsia" w:hAnsiTheme="minorEastAsia" w:hint="eastAsia"/>
        </w:rPr>
        <w:t>課題解決や</w:t>
      </w:r>
      <w:r w:rsidR="00543B07" w:rsidRPr="00CF73E0">
        <w:rPr>
          <w:rFonts w:asciiTheme="minorEastAsia" w:hAnsiTheme="minorEastAsia" w:hint="eastAsia"/>
        </w:rPr>
        <w:t>観察・実験の</w:t>
      </w:r>
      <w:r w:rsidR="00CE457D" w:rsidRPr="00CF73E0">
        <w:rPr>
          <w:rFonts w:asciiTheme="minorEastAsia" w:hAnsiTheme="minorEastAsia" w:hint="eastAsia"/>
        </w:rPr>
        <w:t>結果を分析する際に学んだ知識を活用して</w:t>
      </w:r>
      <w:r w:rsidR="00543B07" w:rsidRPr="00CF73E0">
        <w:rPr>
          <w:rFonts w:asciiTheme="minorEastAsia" w:hAnsiTheme="minorEastAsia" w:hint="eastAsia"/>
        </w:rPr>
        <w:t>論理的</w:t>
      </w:r>
      <w:r w:rsidR="00C95131" w:rsidRPr="00CF73E0">
        <w:rPr>
          <w:rFonts w:asciiTheme="minorEastAsia" w:hAnsiTheme="minorEastAsia" w:hint="eastAsia"/>
        </w:rPr>
        <w:t>に</w:t>
      </w:r>
      <w:r w:rsidR="00CE457D" w:rsidRPr="00CF73E0">
        <w:rPr>
          <w:rFonts w:asciiTheme="minorEastAsia" w:hAnsiTheme="minorEastAsia" w:hint="eastAsia"/>
        </w:rPr>
        <w:t>思考</w:t>
      </w:r>
      <w:r w:rsidR="00C95131" w:rsidRPr="00CF73E0">
        <w:rPr>
          <w:rFonts w:asciiTheme="minorEastAsia" w:hAnsiTheme="minorEastAsia" w:hint="eastAsia"/>
        </w:rPr>
        <w:t>する</w:t>
      </w:r>
      <w:r w:rsidR="00543B07" w:rsidRPr="00CF73E0">
        <w:rPr>
          <w:rFonts w:asciiTheme="minorEastAsia" w:hAnsiTheme="minorEastAsia" w:hint="eastAsia"/>
        </w:rPr>
        <w:t>力</w:t>
      </w:r>
      <w:r w:rsidR="00AF4A22" w:rsidRPr="00CF73E0">
        <w:rPr>
          <w:rFonts w:asciiTheme="minorEastAsia" w:hAnsiTheme="minorEastAsia" w:hint="eastAsia"/>
        </w:rPr>
        <w:t>を</w:t>
      </w:r>
      <w:r w:rsidR="00D544A3" w:rsidRPr="00CF73E0">
        <w:rPr>
          <w:rFonts w:asciiTheme="minorEastAsia" w:hAnsiTheme="minorEastAsia" w:hint="eastAsia"/>
        </w:rPr>
        <w:t>育成する。</w:t>
      </w:r>
    </w:p>
    <w:p w:rsidR="00F35C4F" w:rsidRPr="00CF73E0" w:rsidRDefault="008A1E8E" w:rsidP="00F35C4F">
      <w:pPr>
        <w:ind w:leftChars="100" w:left="210" w:firstLineChars="100" w:firstLine="210"/>
        <w:rPr>
          <w:rFonts w:ascii="ＭＳ ゴシック" w:eastAsia="ＭＳ ゴシック" w:hAnsi="ＭＳ ゴシック"/>
          <w:b/>
        </w:rPr>
      </w:pPr>
      <w:r w:rsidRPr="00CF73E0">
        <w:rPr>
          <w:rFonts w:asciiTheme="minorEastAsia" w:hAnsiTheme="minorEastAsia" w:hint="eastAsia"/>
        </w:rPr>
        <w:t>そのために</w:t>
      </w:r>
      <w:r w:rsidR="00C61FB7" w:rsidRPr="00CF73E0">
        <w:rPr>
          <w:rFonts w:asciiTheme="minorEastAsia" w:hAnsiTheme="minorEastAsia" w:hint="eastAsia"/>
        </w:rPr>
        <w:t>、</w:t>
      </w:r>
      <w:r w:rsidR="00FE3F0A" w:rsidRPr="00CF73E0">
        <w:rPr>
          <w:rFonts w:asciiTheme="minorEastAsia" w:hAnsiTheme="minorEastAsia" w:hint="eastAsia"/>
        </w:rPr>
        <w:t>教科等での探究活動の際に、</w:t>
      </w:r>
      <w:r w:rsidR="004E367F" w:rsidRPr="00CF73E0">
        <w:rPr>
          <w:rFonts w:asciiTheme="minorEastAsia" w:hAnsiTheme="minorEastAsia" w:hint="eastAsia"/>
        </w:rPr>
        <w:t>観察及び実験の時間や課題解決のために探究する時間</w:t>
      </w:r>
      <w:r w:rsidR="00AF4A22" w:rsidRPr="00CF73E0">
        <w:rPr>
          <w:rFonts w:asciiTheme="minorEastAsia" w:hAnsiTheme="minorEastAsia" w:hint="eastAsia"/>
        </w:rPr>
        <w:t>を</w:t>
      </w:r>
      <w:r w:rsidR="004E367F" w:rsidRPr="00CF73E0">
        <w:rPr>
          <w:rFonts w:asciiTheme="minorEastAsia" w:hAnsiTheme="minorEastAsia" w:hint="eastAsia"/>
        </w:rPr>
        <w:t>十分に</w:t>
      </w:r>
      <w:r w:rsidR="00AF4A22" w:rsidRPr="00CF73E0">
        <w:rPr>
          <w:rFonts w:asciiTheme="minorEastAsia" w:hAnsiTheme="minorEastAsia" w:hint="eastAsia"/>
        </w:rPr>
        <w:t>設け</w:t>
      </w:r>
      <w:r w:rsidR="004E367F" w:rsidRPr="00CF73E0">
        <w:rPr>
          <w:rFonts w:asciiTheme="minorEastAsia" w:hAnsiTheme="minorEastAsia" w:hint="eastAsia"/>
        </w:rPr>
        <w:t>るとともに</w:t>
      </w:r>
      <w:r w:rsidR="00AF4A22" w:rsidRPr="00CF73E0">
        <w:rPr>
          <w:rFonts w:asciiTheme="minorEastAsia" w:hAnsiTheme="minorEastAsia" w:hint="eastAsia"/>
        </w:rPr>
        <w:t>、結果を分析し解釈する活動や</w:t>
      </w:r>
      <w:r w:rsidR="004E367F" w:rsidRPr="00CF73E0">
        <w:rPr>
          <w:rFonts w:asciiTheme="minorEastAsia" w:hAnsiTheme="minorEastAsia" w:hint="eastAsia"/>
        </w:rPr>
        <w:t>、</w:t>
      </w:r>
      <w:r w:rsidR="00AF4A22" w:rsidRPr="00CF73E0">
        <w:rPr>
          <w:rFonts w:asciiTheme="minorEastAsia" w:hAnsiTheme="minorEastAsia" w:hint="eastAsia"/>
        </w:rPr>
        <w:t>知識を</w:t>
      </w:r>
      <w:r w:rsidR="00CE457D" w:rsidRPr="00CF73E0">
        <w:rPr>
          <w:rFonts w:asciiTheme="minorEastAsia" w:hAnsiTheme="minorEastAsia" w:hint="eastAsia"/>
        </w:rPr>
        <w:t>活用</w:t>
      </w:r>
      <w:r w:rsidR="006E2467" w:rsidRPr="00CF73E0">
        <w:rPr>
          <w:rFonts w:asciiTheme="minorEastAsia" w:hAnsiTheme="minorEastAsia" w:hint="eastAsia"/>
        </w:rPr>
        <w:t>して論理的に考えたり説明したりする活動を取り入れる。その際、</w:t>
      </w:r>
      <w:r w:rsidR="00C21C1D" w:rsidRPr="00CF73E0">
        <w:rPr>
          <w:rFonts w:asciiTheme="minorEastAsia" w:hAnsiTheme="minorEastAsia" w:hint="eastAsia"/>
        </w:rPr>
        <w:t>学びの質や深まりを重視し、</w:t>
      </w:r>
      <w:r w:rsidR="008D094E" w:rsidRPr="00CF73E0">
        <w:rPr>
          <w:rFonts w:asciiTheme="minorEastAsia" w:hAnsiTheme="minorEastAsia" w:hint="eastAsia"/>
        </w:rPr>
        <w:t>ペアワーク、グループワーク、ディベート、ディスカッション、リフレクション等を取り入れ、生徒が</w:t>
      </w:r>
      <w:r w:rsidR="006E2467" w:rsidRPr="00CF73E0">
        <w:rPr>
          <w:rFonts w:asciiTheme="minorEastAsia" w:hAnsiTheme="minorEastAsia" w:hint="eastAsia"/>
        </w:rPr>
        <w:t>課題の発見と</w:t>
      </w:r>
      <w:r w:rsidR="008D094E" w:rsidRPr="00CF73E0">
        <w:rPr>
          <w:rFonts w:asciiTheme="minorEastAsia" w:hAnsiTheme="minorEastAsia" w:hint="eastAsia"/>
        </w:rPr>
        <w:t>解決に向けて主体的・協働的に学ぶ学習「アクティブ・ラーニング」を</w:t>
      </w:r>
      <w:r w:rsidR="008C0946" w:rsidRPr="00CF73E0">
        <w:rPr>
          <w:rFonts w:asciiTheme="minorEastAsia" w:hAnsiTheme="minorEastAsia" w:hint="eastAsia"/>
        </w:rPr>
        <w:t>多く実施する</w:t>
      </w:r>
      <w:r w:rsidR="00C21C1D" w:rsidRPr="00CF73E0">
        <w:rPr>
          <w:rFonts w:asciiTheme="minorEastAsia" w:hAnsiTheme="minorEastAsia" w:hint="eastAsia"/>
        </w:rPr>
        <w:t>。</w:t>
      </w:r>
    </w:p>
    <w:p w:rsidR="00C92D98" w:rsidRPr="00CF73E0" w:rsidRDefault="00522D41" w:rsidP="001B5523">
      <w:pPr>
        <w:rPr>
          <w:rFonts w:ascii="ＭＳ ゴシック" w:eastAsia="ＭＳ ゴシック" w:hAnsi="ＭＳ ゴシック"/>
          <w:b/>
        </w:rPr>
      </w:pPr>
      <w:r w:rsidRPr="00CF73E0">
        <w:rPr>
          <w:rFonts w:ascii="ＭＳ ゴシック" w:eastAsia="ＭＳ ゴシック" w:hAnsi="ＭＳ ゴシック" w:hint="eastAsia"/>
          <w:b/>
        </w:rPr>
        <w:lastRenderedPageBreak/>
        <w:t>（3）社会貢献意識と地域愛の育成</w:t>
      </w:r>
    </w:p>
    <w:p w:rsidR="00C1582C" w:rsidRPr="00CF73E0" w:rsidRDefault="00173F52" w:rsidP="00D544A3">
      <w:pPr>
        <w:ind w:leftChars="100" w:left="210" w:firstLineChars="100" w:firstLine="210"/>
        <w:rPr>
          <w:rFonts w:asciiTheme="minorEastAsia" w:hAnsiTheme="minorEastAsia"/>
          <w:szCs w:val="21"/>
        </w:rPr>
      </w:pPr>
      <w:r w:rsidRPr="00CF73E0">
        <w:rPr>
          <w:rFonts w:asciiTheme="minorEastAsia" w:hAnsiTheme="minorEastAsia" w:hint="eastAsia"/>
        </w:rPr>
        <w:t>家族や自分の育った地域</w:t>
      </w:r>
      <w:r w:rsidR="00A520F8" w:rsidRPr="00CF73E0">
        <w:rPr>
          <w:rFonts w:asciiTheme="minorEastAsia" w:hAnsiTheme="minorEastAsia" w:hint="eastAsia"/>
        </w:rPr>
        <w:t>への感謝の心</w:t>
      </w:r>
      <w:r w:rsidR="00703715">
        <w:rPr>
          <w:rFonts w:asciiTheme="minorEastAsia" w:hAnsiTheme="minorEastAsia" w:hint="eastAsia"/>
        </w:rPr>
        <w:t>と</w:t>
      </w:r>
      <w:r w:rsidR="00A314CB" w:rsidRPr="00CF73E0">
        <w:rPr>
          <w:rFonts w:asciiTheme="minorEastAsia" w:hAnsiTheme="minorEastAsia" w:hint="eastAsia"/>
        </w:rPr>
        <w:t>地域愛を</w:t>
      </w:r>
      <w:r w:rsidR="00A520F8" w:rsidRPr="00CF73E0">
        <w:rPr>
          <w:rFonts w:asciiTheme="minorEastAsia" w:hAnsiTheme="minorEastAsia" w:hint="eastAsia"/>
        </w:rPr>
        <w:t>育成するとともに、</w:t>
      </w:r>
      <w:r w:rsidR="00CA2CB5" w:rsidRPr="00CF73E0">
        <w:rPr>
          <w:rFonts w:asciiTheme="minorEastAsia" w:hAnsiTheme="minorEastAsia" w:hint="eastAsia"/>
        </w:rPr>
        <w:t>将来、</w:t>
      </w:r>
      <w:r w:rsidR="008B5AB5">
        <w:rPr>
          <w:rFonts w:asciiTheme="minorEastAsia" w:hAnsiTheme="minorEastAsia" w:hint="eastAsia"/>
          <w:szCs w:val="21"/>
        </w:rPr>
        <w:t>地域に根ざしながら、グローバル</w:t>
      </w:r>
      <w:r w:rsidR="00A314CB" w:rsidRPr="00CF73E0">
        <w:rPr>
          <w:rFonts w:asciiTheme="minorEastAsia" w:hAnsiTheme="minorEastAsia" w:hint="eastAsia"/>
          <w:szCs w:val="21"/>
        </w:rPr>
        <w:t>な視野をもち、社会の</w:t>
      </w:r>
      <w:r w:rsidR="00CA2CB5" w:rsidRPr="00CF73E0">
        <w:rPr>
          <w:rFonts w:asciiTheme="minorEastAsia" w:hAnsiTheme="minorEastAsia" w:hint="eastAsia"/>
          <w:szCs w:val="21"/>
        </w:rPr>
        <w:t>リーダーとして</w:t>
      </w:r>
      <w:r w:rsidR="00851656" w:rsidRPr="00CF73E0">
        <w:rPr>
          <w:rFonts w:asciiTheme="minorEastAsia" w:hAnsiTheme="minorEastAsia" w:hint="eastAsia"/>
          <w:szCs w:val="21"/>
        </w:rPr>
        <w:t>活躍できるよう</w:t>
      </w:r>
      <w:r w:rsidR="00A314CB" w:rsidRPr="00CF73E0">
        <w:rPr>
          <w:rFonts w:asciiTheme="minorEastAsia" w:hAnsiTheme="minorEastAsia" w:hint="eastAsia"/>
          <w:szCs w:val="21"/>
        </w:rPr>
        <w:t>、社会の形成に主体的に参画</w:t>
      </w:r>
      <w:r w:rsidR="00F31515" w:rsidRPr="00CF73E0">
        <w:rPr>
          <w:rFonts w:asciiTheme="minorEastAsia" w:hAnsiTheme="minorEastAsia" w:hint="eastAsia"/>
          <w:szCs w:val="21"/>
        </w:rPr>
        <w:t>しようとする意欲や態度を</w:t>
      </w:r>
      <w:r w:rsidR="0006158D" w:rsidRPr="00CF73E0">
        <w:rPr>
          <w:rFonts w:asciiTheme="minorEastAsia" w:hAnsiTheme="minorEastAsia" w:hint="eastAsia"/>
          <w:szCs w:val="21"/>
        </w:rPr>
        <w:t>育成する。</w:t>
      </w:r>
    </w:p>
    <w:p w:rsidR="00C64FF7" w:rsidRPr="00CF73E0" w:rsidRDefault="00DC4AAF" w:rsidP="00C64FF7">
      <w:pPr>
        <w:ind w:leftChars="200" w:left="420"/>
        <w:rPr>
          <w:rFonts w:asciiTheme="minorEastAsia" w:hAnsiTheme="minorEastAsia"/>
          <w:szCs w:val="21"/>
        </w:rPr>
      </w:pPr>
      <w:r w:rsidRPr="00CF73E0">
        <w:rPr>
          <w:rFonts w:asciiTheme="minorEastAsia" w:hAnsiTheme="minorEastAsia" w:hint="eastAsia"/>
          <w:szCs w:val="21"/>
        </w:rPr>
        <w:t>そのために、</w:t>
      </w:r>
      <w:r w:rsidR="00430FEB" w:rsidRPr="00CF73E0">
        <w:rPr>
          <w:rFonts w:asciiTheme="minorEastAsia" w:hAnsiTheme="minorEastAsia" w:hint="eastAsia"/>
          <w:szCs w:val="21"/>
        </w:rPr>
        <w:t>各教科、総合的な学習の時間等において、</w:t>
      </w:r>
      <w:r w:rsidR="00066ED1" w:rsidRPr="00CF73E0">
        <w:rPr>
          <w:rFonts w:asciiTheme="minorEastAsia" w:hAnsiTheme="minorEastAsia" w:hint="eastAsia"/>
          <w:szCs w:val="21"/>
        </w:rPr>
        <w:t>南河内</w:t>
      </w:r>
      <w:r w:rsidR="00430FEB" w:rsidRPr="00CF73E0">
        <w:rPr>
          <w:rFonts w:asciiTheme="minorEastAsia" w:hAnsiTheme="minorEastAsia" w:hint="eastAsia"/>
          <w:szCs w:val="21"/>
        </w:rPr>
        <w:t>地域</w:t>
      </w:r>
      <w:r w:rsidR="00C64FF7" w:rsidRPr="00CF73E0">
        <w:rPr>
          <w:rFonts w:asciiTheme="minorEastAsia" w:hAnsiTheme="minorEastAsia" w:hint="eastAsia"/>
          <w:szCs w:val="21"/>
        </w:rPr>
        <w:t>（大阪、日本</w:t>
      </w:r>
      <w:r w:rsidR="00066ED1" w:rsidRPr="00CF73E0">
        <w:rPr>
          <w:rFonts w:asciiTheme="minorEastAsia" w:hAnsiTheme="minorEastAsia" w:hint="eastAsia"/>
          <w:szCs w:val="21"/>
        </w:rPr>
        <w:t>）</w:t>
      </w:r>
      <w:r w:rsidR="00430FEB" w:rsidRPr="00CF73E0">
        <w:rPr>
          <w:rFonts w:asciiTheme="minorEastAsia" w:hAnsiTheme="minorEastAsia" w:hint="eastAsia"/>
          <w:szCs w:val="21"/>
        </w:rPr>
        <w:t>をフィールドに</w:t>
      </w:r>
    </w:p>
    <w:p w:rsidR="00AA4F62" w:rsidRPr="00CF73E0" w:rsidRDefault="00430FEB" w:rsidP="007E434A">
      <w:pPr>
        <w:ind w:leftChars="100" w:left="210"/>
        <w:rPr>
          <w:rFonts w:asciiTheme="minorEastAsia" w:hAnsiTheme="minorEastAsia"/>
          <w:szCs w:val="21"/>
        </w:rPr>
      </w:pPr>
      <w:r w:rsidRPr="00CF73E0">
        <w:rPr>
          <w:rFonts w:asciiTheme="minorEastAsia" w:hAnsiTheme="minorEastAsia" w:hint="eastAsia"/>
          <w:szCs w:val="21"/>
        </w:rPr>
        <w:t>探究し</w:t>
      </w:r>
      <w:r w:rsidR="00173F52" w:rsidRPr="00CF73E0">
        <w:rPr>
          <w:rFonts w:asciiTheme="minorEastAsia" w:hAnsiTheme="minorEastAsia" w:hint="eastAsia"/>
          <w:szCs w:val="21"/>
        </w:rPr>
        <w:t>た内容を</w:t>
      </w:r>
      <w:r w:rsidRPr="00CF73E0">
        <w:rPr>
          <w:rFonts w:asciiTheme="minorEastAsia" w:hAnsiTheme="minorEastAsia" w:hint="eastAsia"/>
          <w:szCs w:val="21"/>
        </w:rPr>
        <w:t>自分の言葉で語る活動</w:t>
      </w:r>
      <w:r w:rsidR="00A520F8" w:rsidRPr="00CF73E0">
        <w:rPr>
          <w:rFonts w:asciiTheme="minorEastAsia" w:hAnsiTheme="minorEastAsia" w:hint="eastAsia"/>
          <w:szCs w:val="21"/>
        </w:rPr>
        <w:t>（プレゼンテーション</w:t>
      </w:r>
      <w:r w:rsidR="009B6495" w:rsidRPr="00CF73E0">
        <w:rPr>
          <w:rFonts w:asciiTheme="minorEastAsia" w:hAnsiTheme="minorEastAsia" w:hint="eastAsia"/>
          <w:szCs w:val="21"/>
        </w:rPr>
        <w:t>等</w:t>
      </w:r>
      <w:r w:rsidR="00A520F8" w:rsidRPr="00CF73E0">
        <w:rPr>
          <w:rFonts w:asciiTheme="minorEastAsia" w:hAnsiTheme="minorEastAsia" w:hint="eastAsia"/>
          <w:szCs w:val="21"/>
        </w:rPr>
        <w:t>）</w:t>
      </w:r>
      <w:r w:rsidRPr="00CF73E0">
        <w:rPr>
          <w:rFonts w:asciiTheme="minorEastAsia" w:hAnsiTheme="minorEastAsia" w:hint="eastAsia"/>
          <w:szCs w:val="21"/>
        </w:rPr>
        <w:t>や、地域の方々と協働し</w:t>
      </w:r>
      <w:r w:rsidR="00F31515" w:rsidRPr="00CF73E0">
        <w:rPr>
          <w:rFonts w:asciiTheme="minorEastAsia" w:hAnsiTheme="minorEastAsia" w:hint="eastAsia"/>
          <w:szCs w:val="21"/>
        </w:rPr>
        <w:t>た活動</w:t>
      </w:r>
      <w:r w:rsidR="00A314CB" w:rsidRPr="00CF73E0">
        <w:rPr>
          <w:rFonts w:asciiTheme="minorEastAsia" w:hAnsiTheme="minorEastAsia" w:hint="eastAsia"/>
          <w:szCs w:val="21"/>
        </w:rPr>
        <w:t>、</w:t>
      </w:r>
      <w:r w:rsidR="00F31515" w:rsidRPr="00CF73E0">
        <w:rPr>
          <w:rFonts w:asciiTheme="minorEastAsia" w:hAnsiTheme="minorEastAsia" w:hint="eastAsia"/>
          <w:szCs w:val="21"/>
        </w:rPr>
        <w:t>地域に</w:t>
      </w:r>
      <w:r w:rsidR="00CA2CB5" w:rsidRPr="00CF73E0">
        <w:rPr>
          <w:rFonts w:asciiTheme="minorEastAsia" w:hAnsiTheme="minorEastAsia" w:hint="eastAsia"/>
          <w:szCs w:val="21"/>
        </w:rPr>
        <w:t>貢献</w:t>
      </w:r>
      <w:r w:rsidRPr="00CF73E0">
        <w:rPr>
          <w:rFonts w:asciiTheme="minorEastAsia" w:hAnsiTheme="minorEastAsia" w:hint="eastAsia"/>
          <w:szCs w:val="21"/>
        </w:rPr>
        <w:t>する</w:t>
      </w:r>
      <w:r w:rsidR="00DC4AAF" w:rsidRPr="00CF73E0">
        <w:rPr>
          <w:rFonts w:asciiTheme="minorEastAsia" w:hAnsiTheme="minorEastAsia" w:hint="eastAsia"/>
          <w:szCs w:val="21"/>
        </w:rPr>
        <w:t>活動</w:t>
      </w:r>
      <w:r w:rsidRPr="00CF73E0">
        <w:rPr>
          <w:rFonts w:asciiTheme="minorEastAsia" w:hAnsiTheme="minorEastAsia" w:hint="eastAsia"/>
          <w:szCs w:val="21"/>
        </w:rPr>
        <w:t>を</w:t>
      </w:r>
      <w:r w:rsidR="00A520F8" w:rsidRPr="00CF73E0">
        <w:rPr>
          <w:rFonts w:asciiTheme="minorEastAsia" w:hAnsiTheme="minorEastAsia" w:hint="eastAsia"/>
          <w:szCs w:val="21"/>
        </w:rPr>
        <w:t>多く</w:t>
      </w:r>
      <w:r w:rsidRPr="00CF73E0">
        <w:rPr>
          <w:rFonts w:asciiTheme="minorEastAsia" w:hAnsiTheme="minorEastAsia" w:hint="eastAsia"/>
          <w:szCs w:val="21"/>
        </w:rPr>
        <w:t>取り入れる</w:t>
      </w:r>
      <w:r w:rsidR="00BC2B90" w:rsidRPr="00CF73E0">
        <w:rPr>
          <w:rFonts w:asciiTheme="minorEastAsia" w:hAnsiTheme="minorEastAsia" w:hint="eastAsia"/>
          <w:szCs w:val="21"/>
        </w:rPr>
        <w:t>。</w:t>
      </w:r>
    </w:p>
    <w:p w:rsidR="007E434A" w:rsidRPr="00CF73E0" w:rsidRDefault="0090135E" w:rsidP="007E434A">
      <w:pPr>
        <w:ind w:leftChars="50" w:left="315" w:hangingChars="100" w:hanging="210"/>
        <w:rPr>
          <w:rFonts w:asciiTheme="minorEastAsia" w:hAnsiTheme="minorEastAsia"/>
          <w:szCs w:val="21"/>
        </w:rPr>
      </w:pPr>
      <w:r w:rsidRPr="00CF73E0">
        <w:rPr>
          <w:rFonts w:asciiTheme="minorEastAsia" w:hAnsiTheme="minorEastAsia" w:hint="eastAsia"/>
          <w:szCs w:val="21"/>
        </w:rPr>
        <w:t xml:space="preserve">　</w:t>
      </w:r>
      <w:r w:rsidR="00273F7B" w:rsidRPr="00CF73E0">
        <w:rPr>
          <w:rFonts w:asciiTheme="minorEastAsia" w:hAnsiTheme="minorEastAsia" w:hint="eastAsia"/>
          <w:szCs w:val="21"/>
        </w:rPr>
        <w:t xml:space="preserve"> </w:t>
      </w:r>
      <w:r w:rsidRPr="00CF73E0">
        <w:rPr>
          <w:rFonts w:asciiTheme="minorEastAsia" w:hAnsiTheme="minorEastAsia" w:hint="eastAsia"/>
          <w:szCs w:val="21"/>
        </w:rPr>
        <w:t>また、</w:t>
      </w:r>
      <w:r w:rsidR="009B6495" w:rsidRPr="00CF73E0">
        <w:rPr>
          <w:rFonts w:asciiTheme="minorEastAsia" w:hAnsiTheme="minorEastAsia" w:hint="eastAsia"/>
          <w:szCs w:val="21"/>
        </w:rPr>
        <w:t>中学校</w:t>
      </w:r>
      <w:r w:rsidR="00B4548E" w:rsidRPr="00CF73E0">
        <w:rPr>
          <w:rFonts w:asciiTheme="minorEastAsia" w:hAnsiTheme="minorEastAsia" w:hint="eastAsia"/>
          <w:szCs w:val="21"/>
        </w:rPr>
        <w:t>の</w:t>
      </w:r>
      <w:r w:rsidR="00383BCA" w:rsidRPr="00CF73E0">
        <w:rPr>
          <w:rFonts w:asciiTheme="minorEastAsia" w:hAnsiTheme="minorEastAsia" w:hint="eastAsia"/>
          <w:szCs w:val="21"/>
        </w:rPr>
        <w:t>「</w:t>
      </w:r>
      <w:r w:rsidR="00E222D1" w:rsidRPr="00CF73E0">
        <w:rPr>
          <w:rFonts w:asciiTheme="minorEastAsia" w:hAnsiTheme="minorEastAsia" w:hint="eastAsia"/>
          <w:szCs w:val="21"/>
        </w:rPr>
        <w:t>道徳</w:t>
      </w:r>
      <w:r w:rsidR="00383BCA" w:rsidRPr="00CF73E0">
        <w:rPr>
          <w:rFonts w:asciiTheme="minorEastAsia" w:hAnsiTheme="minorEastAsia" w:hint="eastAsia"/>
          <w:szCs w:val="21"/>
        </w:rPr>
        <w:t>」</w:t>
      </w:r>
      <w:r w:rsidR="00E222D1" w:rsidRPr="00CF73E0">
        <w:rPr>
          <w:rFonts w:asciiTheme="minorEastAsia" w:hAnsiTheme="minorEastAsia" w:hint="eastAsia"/>
          <w:szCs w:val="21"/>
        </w:rPr>
        <w:t>の時間</w:t>
      </w:r>
      <w:r w:rsidR="007E434A" w:rsidRPr="00CF73E0">
        <w:rPr>
          <w:rFonts w:asciiTheme="minorEastAsia" w:hAnsiTheme="minorEastAsia" w:hint="eastAsia"/>
          <w:szCs w:val="21"/>
        </w:rPr>
        <w:t>に</w:t>
      </w:r>
      <w:r w:rsidR="00E222D1" w:rsidRPr="00CF73E0">
        <w:rPr>
          <w:rFonts w:asciiTheme="minorEastAsia" w:hAnsiTheme="minorEastAsia" w:hint="eastAsia"/>
          <w:szCs w:val="21"/>
        </w:rPr>
        <w:t>おいては、</w:t>
      </w:r>
      <w:r w:rsidR="006F4D25" w:rsidRPr="00CF73E0">
        <w:rPr>
          <w:rFonts w:asciiTheme="minorEastAsia" w:hAnsiTheme="minorEastAsia" w:hint="eastAsia"/>
          <w:szCs w:val="21"/>
        </w:rPr>
        <w:t>読み物資料を活用するとともに、</w:t>
      </w:r>
      <w:r w:rsidR="00E222D1" w:rsidRPr="00CF73E0">
        <w:rPr>
          <w:rFonts w:asciiTheme="minorEastAsia" w:hAnsiTheme="minorEastAsia" w:hint="eastAsia"/>
          <w:szCs w:val="21"/>
        </w:rPr>
        <w:t>指導のねらいに即し</w:t>
      </w:r>
    </w:p>
    <w:p w:rsidR="007E434A" w:rsidRPr="00CF73E0" w:rsidRDefault="007E434A" w:rsidP="007E434A">
      <w:pPr>
        <w:ind w:leftChars="100" w:left="315" w:hangingChars="50" w:hanging="105"/>
        <w:rPr>
          <w:rFonts w:asciiTheme="minorEastAsia" w:hAnsiTheme="minorEastAsia"/>
          <w:szCs w:val="21"/>
        </w:rPr>
      </w:pPr>
      <w:r w:rsidRPr="00CF73E0">
        <w:rPr>
          <w:rFonts w:asciiTheme="minorEastAsia" w:hAnsiTheme="minorEastAsia" w:hint="eastAsia"/>
          <w:szCs w:val="21"/>
        </w:rPr>
        <w:t>た</w:t>
      </w:r>
      <w:r w:rsidR="006F4D25" w:rsidRPr="00CF73E0">
        <w:rPr>
          <w:rFonts w:asciiTheme="minorEastAsia" w:hAnsiTheme="minorEastAsia" w:hint="eastAsia"/>
          <w:szCs w:val="21"/>
        </w:rPr>
        <w:t>問題解決的な学習や道徳的行為に関る体験的な学習等の</w:t>
      </w:r>
      <w:r w:rsidR="00E222D1" w:rsidRPr="00CF73E0">
        <w:rPr>
          <w:rFonts w:asciiTheme="minorEastAsia" w:hAnsiTheme="minorEastAsia" w:hint="eastAsia"/>
          <w:szCs w:val="21"/>
        </w:rPr>
        <w:t>多様で効果的な指導方法</w:t>
      </w:r>
      <w:r w:rsidR="00C3669F" w:rsidRPr="00CF73E0">
        <w:rPr>
          <w:rFonts w:asciiTheme="minorEastAsia" w:hAnsiTheme="minorEastAsia" w:hint="eastAsia"/>
          <w:szCs w:val="21"/>
        </w:rPr>
        <w:t>を取り入れ</w:t>
      </w:r>
      <w:r w:rsidR="006F4D25" w:rsidRPr="00CF73E0">
        <w:rPr>
          <w:rFonts w:asciiTheme="minorEastAsia" w:hAnsiTheme="minorEastAsia" w:hint="eastAsia"/>
          <w:szCs w:val="21"/>
        </w:rPr>
        <w:t>、生徒</w:t>
      </w:r>
    </w:p>
    <w:p w:rsidR="00E67510" w:rsidRPr="00CF73E0" w:rsidRDefault="006F4D25" w:rsidP="006F4D25">
      <w:pPr>
        <w:ind w:leftChars="100" w:left="315" w:hangingChars="50" w:hanging="105"/>
        <w:rPr>
          <w:rFonts w:asciiTheme="minorEastAsia" w:hAnsiTheme="minorEastAsia"/>
          <w:szCs w:val="21"/>
        </w:rPr>
      </w:pPr>
      <w:r w:rsidRPr="00CF73E0">
        <w:rPr>
          <w:rFonts w:asciiTheme="minorEastAsia" w:hAnsiTheme="minorEastAsia" w:hint="eastAsia"/>
          <w:szCs w:val="21"/>
        </w:rPr>
        <w:t>の心に響くような魅力ある教材開発・指導を行う。</w:t>
      </w:r>
    </w:p>
    <w:p w:rsidR="00E67510" w:rsidRPr="00CF73E0" w:rsidRDefault="00E67510" w:rsidP="00233EA6">
      <w:pPr>
        <w:widowControl/>
        <w:jc w:val="left"/>
        <w:rPr>
          <w:rFonts w:ascii="ＭＳ ゴシック" w:eastAsia="ＭＳ ゴシック" w:hAnsi="ＭＳ ゴシック"/>
          <w:b/>
          <w:szCs w:val="21"/>
        </w:rPr>
      </w:pPr>
    </w:p>
    <w:p w:rsidR="00F35C4F" w:rsidRPr="00CF73E0" w:rsidRDefault="00F35C4F" w:rsidP="00233EA6">
      <w:pPr>
        <w:widowControl/>
        <w:jc w:val="left"/>
        <w:rPr>
          <w:rFonts w:ascii="ＭＳ ゴシック" w:eastAsia="ＭＳ ゴシック" w:hAnsi="ＭＳ ゴシック"/>
          <w:b/>
          <w:szCs w:val="21"/>
        </w:rPr>
      </w:pPr>
    </w:p>
    <w:p w:rsidR="00383BCA" w:rsidRPr="00CF73E0" w:rsidRDefault="00383BCA" w:rsidP="00233EA6">
      <w:pPr>
        <w:widowControl/>
        <w:jc w:val="left"/>
        <w:rPr>
          <w:rFonts w:ascii="ＭＳ ゴシック" w:eastAsia="ＭＳ ゴシック" w:hAnsi="ＭＳ ゴシック"/>
          <w:b/>
          <w:szCs w:val="21"/>
        </w:rPr>
      </w:pPr>
    </w:p>
    <w:p w:rsidR="00383BCA" w:rsidRPr="00CF73E0" w:rsidRDefault="00383BCA" w:rsidP="00383BCA">
      <w:pPr>
        <w:rPr>
          <w:rFonts w:ascii="ＭＳ ゴシック" w:eastAsia="ＭＳ ゴシック" w:hAnsi="ＭＳ ゴシック"/>
          <w:b/>
          <w:sz w:val="22"/>
        </w:rPr>
      </w:pPr>
      <w:r w:rsidRPr="00CF73E0">
        <w:rPr>
          <w:rFonts w:ascii="ＭＳ ゴシック" w:eastAsia="ＭＳ ゴシック" w:hAnsi="ＭＳ ゴシック" w:hint="eastAsia"/>
          <w:b/>
          <w:sz w:val="22"/>
        </w:rPr>
        <w:t>６．</w:t>
      </w:r>
      <w:r w:rsidR="009F270C" w:rsidRPr="00CF73E0">
        <w:rPr>
          <w:rFonts w:ascii="ＭＳ ゴシック" w:eastAsia="ＭＳ ゴシック" w:hAnsi="ＭＳ ゴシック" w:hint="eastAsia"/>
          <w:b/>
          <w:sz w:val="22"/>
        </w:rPr>
        <w:t>学校生活</w:t>
      </w:r>
    </w:p>
    <w:p w:rsidR="009F270C" w:rsidRPr="00CF73E0" w:rsidRDefault="009F270C" w:rsidP="009F270C">
      <w:pPr>
        <w:rPr>
          <w:rFonts w:ascii="ＭＳ ゴシック" w:eastAsia="ＭＳ ゴシック" w:hAnsi="ＭＳ ゴシック"/>
          <w:b/>
        </w:rPr>
      </w:pPr>
      <w:r w:rsidRPr="00CF73E0">
        <w:rPr>
          <w:rFonts w:ascii="ＭＳ ゴシック" w:eastAsia="ＭＳ ゴシック" w:hAnsi="ＭＳ ゴシック" w:hint="eastAsia"/>
          <w:b/>
        </w:rPr>
        <w:t>（1）通学</w:t>
      </w:r>
    </w:p>
    <w:p w:rsidR="00383BCA" w:rsidRPr="00CF73E0" w:rsidRDefault="00383BCA" w:rsidP="00383BCA">
      <w:pPr>
        <w:rPr>
          <w:rFonts w:asciiTheme="minorEastAsia" w:hAnsiTheme="minorEastAsia"/>
          <w:szCs w:val="21"/>
        </w:rPr>
      </w:pPr>
      <w:r w:rsidRPr="00CF73E0">
        <w:rPr>
          <w:rFonts w:asciiTheme="minorEastAsia" w:hAnsiTheme="minorEastAsia" w:hint="eastAsia"/>
          <w:szCs w:val="21"/>
        </w:rPr>
        <w:t xml:space="preserve">　 </w:t>
      </w:r>
      <w:r w:rsidR="009F270C" w:rsidRPr="00CF73E0">
        <w:rPr>
          <w:rFonts w:asciiTheme="minorEastAsia" w:hAnsiTheme="minorEastAsia" w:hint="eastAsia"/>
          <w:szCs w:val="21"/>
        </w:rPr>
        <w:t>本人及び保護者の住所が大阪府内であり、保護者のもとから</w:t>
      </w:r>
      <w:r w:rsidR="00250F3D" w:rsidRPr="00CF73E0">
        <w:rPr>
          <w:rFonts w:asciiTheme="minorEastAsia" w:hAnsiTheme="minorEastAsia" w:hint="eastAsia"/>
          <w:szCs w:val="21"/>
        </w:rPr>
        <w:t>通学する。</w:t>
      </w:r>
    </w:p>
    <w:p w:rsidR="00250F3D" w:rsidRPr="00CF73E0" w:rsidRDefault="00250F3D" w:rsidP="00250F3D">
      <w:pPr>
        <w:rPr>
          <w:rFonts w:ascii="ＭＳ ゴシック" w:eastAsia="ＭＳ ゴシック" w:hAnsi="ＭＳ ゴシック"/>
          <w:b/>
        </w:rPr>
      </w:pPr>
      <w:r w:rsidRPr="00CF73E0">
        <w:rPr>
          <w:rFonts w:ascii="ＭＳ ゴシック" w:eastAsia="ＭＳ ゴシック" w:hAnsi="ＭＳ ゴシック" w:hint="eastAsia"/>
          <w:b/>
        </w:rPr>
        <w:t>（2）給食</w:t>
      </w:r>
    </w:p>
    <w:p w:rsidR="00250F3D" w:rsidRPr="00CF73E0" w:rsidRDefault="00250F3D" w:rsidP="00250F3D">
      <w:pPr>
        <w:rPr>
          <w:rFonts w:asciiTheme="minorEastAsia" w:hAnsiTheme="minorEastAsia"/>
          <w:szCs w:val="21"/>
        </w:rPr>
      </w:pPr>
      <w:r w:rsidRPr="00CF73E0">
        <w:rPr>
          <w:rFonts w:asciiTheme="minorEastAsia" w:hAnsiTheme="minorEastAsia" w:hint="eastAsia"/>
          <w:szCs w:val="21"/>
        </w:rPr>
        <w:t xml:space="preserve">　 中学生は、全員給食とする。</w:t>
      </w:r>
    </w:p>
    <w:p w:rsidR="007E434A" w:rsidRPr="00CF73E0" w:rsidRDefault="007E434A" w:rsidP="00233EA6">
      <w:pPr>
        <w:widowControl/>
        <w:jc w:val="left"/>
        <w:rPr>
          <w:rFonts w:ascii="ＭＳ ゴシック" w:eastAsia="ＭＳ ゴシック" w:hAnsi="ＭＳ ゴシック"/>
          <w:b/>
        </w:rPr>
      </w:pPr>
    </w:p>
    <w:p w:rsidR="00383BCA" w:rsidRPr="00CF73E0" w:rsidRDefault="00383BCA" w:rsidP="00233EA6">
      <w:pPr>
        <w:widowControl/>
        <w:jc w:val="left"/>
        <w:rPr>
          <w:rFonts w:ascii="ＭＳ ゴシック" w:eastAsia="ＭＳ ゴシック" w:hAnsi="ＭＳ ゴシック"/>
          <w:b/>
        </w:rPr>
      </w:pPr>
    </w:p>
    <w:p w:rsidR="00F35C4F" w:rsidRPr="00CF73E0" w:rsidRDefault="00F35C4F" w:rsidP="00233EA6">
      <w:pPr>
        <w:widowControl/>
        <w:jc w:val="left"/>
        <w:rPr>
          <w:rFonts w:ascii="ＭＳ ゴシック" w:eastAsia="ＭＳ ゴシック" w:hAnsi="ＭＳ ゴシック"/>
          <w:b/>
        </w:rPr>
      </w:pPr>
    </w:p>
    <w:p w:rsidR="009D38CE" w:rsidRPr="00CF73E0" w:rsidRDefault="00383BCA" w:rsidP="009D38CE">
      <w:pPr>
        <w:rPr>
          <w:rFonts w:ascii="ＭＳ ゴシック" w:eastAsia="ＭＳ ゴシック" w:hAnsi="ＭＳ ゴシック"/>
          <w:b/>
          <w:sz w:val="22"/>
        </w:rPr>
      </w:pPr>
      <w:r w:rsidRPr="00CF73E0">
        <w:rPr>
          <w:rFonts w:ascii="ＭＳ ゴシック" w:eastAsia="ＭＳ ゴシック" w:hAnsi="ＭＳ ゴシック" w:hint="eastAsia"/>
          <w:b/>
          <w:sz w:val="22"/>
        </w:rPr>
        <w:t>７</w:t>
      </w:r>
      <w:r w:rsidR="009D38CE" w:rsidRPr="00CF73E0">
        <w:rPr>
          <w:rFonts w:ascii="ＭＳ ゴシック" w:eastAsia="ＭＳ ゴシック" w:hAnsi="ＭＳ ゴシック" w:hint="eastAsia"/>
          <w:b/>
          <w:sz w:val="22"/>
        </w:rPr>
        <w:t>．中学校の入学者の選抜方法</w:t>
      </w:r>
    </w:p>
    <w:p w:rsidR="009D38CE" w:rsidRPr="00CF73E0" w:rsidRDefault="009D38CE" w:rsidP="009D38CE">
      <w:pPr>
        <w:rPr>
          <w:rFonts w:asciiTheme="majorEastAsia" w:eastAsiaTheme="majorEastAsia" w:hAnsiTheme="majorEastAsia"/>
          <w:b/>
          <w:szCs w:val="21"/>
        </w:rPr>
      </w:pPr>
      <w:r w:rsidRPr="00CF73E0">
        <w:rPr>
          <w:rFonts w:asciiTheme="majorEastAsia" w:eastAsiaTheme="majorEastAsia" w:hAnsiTheme="majorEastAsia" w:hint="eastAsia"/>
          <w:b/>
        </w:rPr>
        <w:t>（</w:t>
      </w:r>
      <w:r w:rsidR="00250F3D" w:rsidRPr="00CF73E0">
        <w:rPr>
          <w:rFonts w:asciiTheme="majorEastAsia" w:eastAsiaTheme="majorEastAsia" w:hAnsiTheme="majorEastAsia" w:hint="eastAsia"/>
          <w:b/>
        </w:rPr>
        <w:t>1</w:t>
      </w:r>
      <w:r w:rsidR="007329FB" w:rsidRPr="00CF73E0">
        <w:rPr>
          <w:rFonts w:asciiTheme="majorEastAsia" w:eastAsiaTheme="majorEastAsia" w:hAnsiTheme="majorEastAsia"/>
          <w:b/>
        </w:rPr>
        <w:t>）</w:t>
      </w:r>
      <w:r w:rsidRPr="00CF73E0">
        <w:rPr>
          <w:rFonts w:asciiTheme="majorEastAsia" w:eastAsiaTheme="majorEastAsia" w:hAnsiTheme="majorEastAsia" w:hint="eastAsia"/>
          <w:b/>
          <w:szCs w:val="21"/>
        </w:rPr>
        <w:t xml:space="preserve">募集定員　　</w:t>
      </w:r>
    </w:p>
    <w:p w:rsidR="009D38CE" w:rsidRPr="00CF73E0" w:rsidRDefault="00A36A35" w:rsidP="007A6C0D">
      <w:pPr>
        <w:ind w:firstLineChars="200" w:firstLine="420"/>
        <w:rPr>
          <w:rFonts w:asciiTheme="minorEastAsia" w:hAnsiTheme="minorEastAsia"/>
          <w:b/>
          <w:szCs w:val="21"/>
        </w:rPr>
      </w:pPr>
      <w:r w:rsidRPr="00CF73E0">
        <w:rPr>
          <w:rFonts w:asciiTheme="minorEastAsia" w:hAnsiTheme="minorEastAsia" w:hint="eastAsia"/>
          <w:szCs w:val="21"/>
        </w:rPr>
        <w:t>中学校３学級</w:t>
      </w:r>
      <w:r w:rsidR="009D38CE" w:rsidRPr="00CF73E0">
        <w:rPr>
          <w:rFonts w:asciiTheme="minorEastAsia" w:hAnsiTheme="minorEastAsia" w:hint="eastAsia"/>
          <w:szCs w:val="21"/>
        </w:rPr>
        <w:t xml:space="preserve">　</w:t>
      </w:r>
      <w:r w:rsidR="00E62DD6" w:rsidRPr="00CF73E0">
        <w:rPr>
          <w:rFonts w:asciiTheme="minorEastAsia" w:hAnsiTheme="minorEastAsia" w:hint="eastAsia"/>
          <w:szCs w:val="21"/>
        </w:rPr>
        <w:t>１２０</w:t>
      </w:r>
      <w:r w:rsidR="009D38CE" w:rsidRPr="00CF73E0">
        <w:rPr>
          <w:rFonts w:asciiTheme="minorEastAsia" w:hAnsiTheme="minorEastAsia" w:hint="eastAsia"/>
          <w:szCs w:val="21"/>
        </w:rPr>
        <w:t>名</w:t>
      </w:r>
    </w:p>
    <w:p w:rsidR="009D38CE" w:rsidRPr="00CF73E0" w:rsidRDefault="009D38CE" w:rsidP="009D38CE">
      <w:pPr>
        <w:rPr>
          <w:rFonts w:asciiTheme="majorEastAsia" w:eastAsiaTheme="majorEastAsia" w:hAnsiTheme="majorEastAsia"/>
          <w:b/>
          <w:szCs w:val="21"/>
        </w:rPr>
      </w:pPr>
      <w:r w:rsidRPr="00CF73E0">
        <w:rPr>
          <w:rFonts w:asciiTheme="majorEastAsia" w:eastAsiaTheme="majorEastAsia" w:hAnsiTheme="majorEastAsia" w:hint="eastAsia"/>
          <w:b/>
        </w:rPr>
        <w:t>（</w:t>
      </w:r>
      <w:r w:rsidR="00250F3D" w:rsidRPr="00CF73E0">
        <w:rPr>
          <w:rFonts w:asciiTheme="majorEastAsia" w:eastAsiaTheme="majorEastAsia" w:hAnsiTheme="majorEastAsia" w:hint="eastAsia"/>
          <w:b/>
        </w:rPr>
        <w:t>2</w:t>
      </w:r>
      <w:r w:rsidRPr="00CF73E0">
        <w:rPr>
          <w:rFonts w:asciiTheme="majorEastAsia" w:eastAsiaTheme="majorEastAsia" w:hAnsiTheme="majorEastAsia" w:hint="eastAsia"/>
          <w:b/>
        </w:rPr>
        <w:t>）</w:t>
      </w:r>
      <w:r w:rsidRPr="00CF73E0">
        <w:rPr>
          <w:rFonts w:asciiTheme="majorEastAsia" w:eastAsiaTheme="majorEastAsia" w:hAnsiTheme="majorEastAsia" w:hint="eastAsia"/>
          <w:b/>
          <w:szCs w:val="21"/>
        </w:rPr>
        <w:t xml:space="preserve">実施日程　　　</w:t>
      </w:r>
    </w:p>
    <w:p w:rsidR="009D38CE" w:rsidRPr="00CF73E0" w:rsidRDefault="009D38CE" w:rsidP="007A6C0D">
      <w:pPr>
        <w:ind w:firstLineChars="200" w:firstLine="420"/>
        <w:rPr>
          <w:rFonts w:asciiTheme="minorEastAsia" w:hAnsiTheme="minorEastAsia"/>
          <w:b/>
          <w:szCs w:val="21"/>
        </w:rPr>
      </w:pPr>
      <w:r w:rsidRPr="00CF73E0">
        <w:rPr>
          <w:rFonts w:asciiTheme="minorEastAsia" w:hAnsiTheme="minorEastAsia" w:hint="eastAsia"/>
          <w:szCs w:val="21"/>
        </w:rPr>
        <w:t>平成</w:t>
      </w:r>
      <w:r w:rsidR="007E0E4C" w:rsidRPr="00CF73E0">
        <w:rPr>
          <w:rFonts w:asciiTheme="minorEastAsia" w:hAnsiTheme="minorEastAsia" w:hint="eastAsia"/>
          <w:szCs w:val="21"/>
        </w:rPr>
        <w:t>２９</w:t>
      </w:r>
      <w:r w:rsidRPr="00CF73E0">
        <w:rPr>
          <w:rFonts w:asciiTheme="minorEastAsia" w:hAnsiTheme="minorEastAsia" w:hint="eastAsia"/>
          <w:szCs w:val="21"/>
        </w:rPr>
        <w:t>年</w:t>
      </w:r>
      <w:r w:rsidR="007E0E4C" w:rsidRPr="00CF73E0">
        <w:rPr>
          <w:rFonts w:asciiTheme="minorEastAsia" w:hAnsiTheme="minorEastAsia" w:hint="eastAsia"/>
          <w:szCs w:val="21"/>
        </w:rPr>
        <w:t>１</w:t>
      </w:r>
      <w:r w:rsidR="0058036C">
        <w:rPr>
          <w:rFonts w:asciiTheme="minorEastAsia" w:hAnsiTheme="minorEastAsia" w:hint="eastAsia"/>
          <w:szCs w:val="21"/>
        </w:rPr>
        <w:t>月</w:t>
      </w:r>
    </w:p>
    <w:p w:rsidR="00250F3D" w:rsidRPr="00CF73E0" w:rsidRDefault="00250F3D" w:rsidP="00250F3D">
      <w:pPr>
        <w:rPr>
          <w:rFonts w:asciiTheme="majorEastAsia" w:eastAsiaTheme="majorEastAsia" w:hAnsiTheme="majorEastAsia"/>
          <w:b/>
          <w:szCs w:val="21"/>
        </w:rPr>
      </w:pPr>
      <w:r w:rsidRPr="00CF73E0">
        <w:rPr>
          <w:rFonts w:asciiTheme="majorEastAsia" w:eastAsiaTheme="majorEastAsia" w:hAnsiTheme="majorEastAsia" w:hint="eastAsia"/>
          <w:b/>
        </w:rPr>
        <w:t>（3</w:t>
      </w:r>
      <w:r w:rsidR="002D4D78" w:rsidRPr="00CF73E0">
        <w:rPr>
          <w:rFonts w:asciiTheme="majorEastAsia" w:eastAsiaTheme="majorEastAsia" w:hAnsiTheme="majorEastAsia"/>
          <w:b/>
        </w:rPr>
        <w:t>）</w:t>
      </w:r>
      <w:r w:rsidRPr="00CF73E0">
        <w:rPr>
          <w:rFonts w:asciiTheme="majorEastAsia" w:eastAsiaTheme="majorEastAsia" w:hAnsiTheme="majorEastAsia" w:hint="eastAsia"/>
          <w:b/>
        </w:rPr>
        <w:t>入学</w:t>
      </w:r>
      <w:r w:rsidR="00B4548E" w:rsidRPr="00CF73E0">
        <w:rPr>
          <w:rFonts w:asciiTheme="majorEastAsia" w:eastAsiaTheme="majorEastAsia" w:hAnsiTheme="majorEastAsia" w:hint="eastAsia"/>
          <w:b/>
        </w:rPr>
        <w:t>検定料</w:t>
      </w:r>
    </w:p>
    <w:p w:rsidR="00250F3D" w:rsidRPr="00CF73E0" w:rsidRDefault="00B4548E" w:rsidP="007A6C0D">
      <w:pPr>
        <w:ind w:firstLineChars="200" w:firstLine="420"/>
        <w:rPr>
          <w:rFonts w:asciiTheme="minorEastAsia" w:hAnsiTheme="minorEastAsia"/>
          <w:b/>
          <w:szCs w:val="21"/>
        </w:rPr>
      </w:pPr>
      <w:r w:rsidRPr="00CF73E0">
        <w:rPr>
          <w:rFonts w:asciiTheme="minorEastAsia" w:hAnsiTheme="minorEastAsia" w:hint="eastAsia"/>
          <w:szCs w:val="21"/>
        </w:rPr>
        <w:t>入学しようとする者は、条例で定める入学検定料を納付する。</w:t>
      </w:r>
    </w:p>
    <w:p w:rsidR="00C3669F" w:rsidRPr="00CF73E0" w:rsidRDefault="00C3669F" w:rsidP="00250F3D">
      <w:pPr>
        <w:rPr>
          <w:rFonts w:ascii="ＭＳ ゴシック" w:eastAsia="ＭＳ ゴシック" w:hAnsi="ＭＳ ゴシック"/>
          <w:b/>
        </w:rPr>
      </w:pPr>
    </w:p>
    <w:p w:rsidR="00250F3D" w:rsidRPr="00CF73E0" w:rsidRDefault="00F0621A" w:rsidP="00F0621A">
      <w:pPr>
        <w:rPr>
          <w:rFonts w:ascii="ＭＳ ゴシック" w:eastAsia="ＭＳ ゴシック" w:hAnsi="ＭＳ ゴシック"/>
          <w:b/>
        </w:rPr>
      </w:pPr>
      <w:r w:rsidRPr="00CF73E0">
        <w:rPr>
          <w:rFonts w:asciiTheme="majorEastAsia" w:eastAsiaTheme="majorEastAsia" w:hAnsiTheme="majorEastAsia" w:hint="eastAsia"/>
          <w:b/>
        </w:rPr>
        <w:t>（</w:t>
      </w:r>
      <w:r>
        <w:rPr>
          <w:rFonts w:asciiTheme="majorEastAsia" w:eastAsiaTheme="majorEastAsia" w:hAnsiTheme="majorEastAsia" w:hint="eastAsia"/>
          <w:b/>
        </w:rPr>
        <w:t>4</w:t>
      </w:r>
      <w:r w:rsidRPr="00CF73E0">
        <w:rPr>
          <w:rFonts w:asciiTheme="majorEastAsia" w:eastAsiaTheme="majorEastAsia" w:hAnsiTheme="majorEastAsia"/>
          <w:b/>
        </w:rPr>
        <w:t>）</w:t>
      </w:r>
      <w:r w:rsidR="00250F3D" w:rsidRPr="00CF73E0">
        <w:rPr>
          <w:rFonts w:ascii="ＭＳ ゴシック" w:eastAsia="ＭＳ ゴシック" w:hAnsi="ＭＳ ゴシック" w:hint="eastAsia"/>
          <w:b/>
        </w:rPr>
        <w:t>入学者選抜ではかる力</w:t>
      </w:r>
    </w:p>
    <w:p w:rsidR="00250F3D" w:rsidRPr="00CF73E0" w:rsidRDefault="00250F3D" w:rsidP="00250F3D">
      <w:pPr>
        <w:ind w:firstLineChars="150" w:firstLine="315"/>
        <w:rPr>
          <w:rFonts w:asciiTheme="minorEastAsia" w:hAnsiTheme="minorEastAsia"/>
          <w:szCs w:val="21"/>
        </w:rPr>
      </w:pPr>
      <w:r w:rsidRPr="00CF73E0">
        <w:rPr>
          <w:rFonts w:asciiTheme="minorEastAsia" w:hAnsiTheme="minorEastAsia" w:hint="eastAsia"/>
          <w:szCs w:val="21"/>
        </w:rPr>
        <w:t>①　小学校卒業程度の基礎基本の学力、論理的に考える力、表現力</w:t>
      </w:r>
    </w:p>
    <w:p w:rsidR="00250F3D" w:rsidRPr="00CF73E0" w:rsidRDefault="00250F3D" w:rsidP="00250F3D">
      <w:pPr>
        <w:rPr>
          <w:rFonts w:asciiTheme="minorEastAsia" w:hAnsiTheme="minorEastAsia"/>
          <w:szCs w:val="21"/>
        </w:rPr>
      </w:pPr>
      <w:r w:rsidRPr="00CF73E0">
        <w:rPr>
          <w:rFonts w:asciiTheme="minorEastAsia" w:hAnsiTheme="minorEastAsia" w:hint="eastAsia"/>
          <w:szCs w:val="21"/>
        </w:rPr>
        <w:t xml:space="preserve">　 ②　中高一貫校で６年間学び続けていくことができる意欲・適性</w:t>
      </w:r>
    </w:p>
    <w:p w:rsidR="00C3669F" w:rsidRPr="00CF73E0" w:rsidRDefault="00C3669F" w:rsidP="009D38CE">
      <w:pPr>
        <w:ind w:firstLineChars="50" w:firstLine="105"/>
        <w:rPr>
          <w:rFonts w:asciiTheme="majorEastAsia" w:eastAsiaTheme="majorEastAsia" w:hAnsiTheme="majorEastAsia"/>
          <w:b/>
          <w:szCs w:val="21"/>
        </w:rPr>
      </w:pPr>
    </w:p>
    <w:p w:rsidR="009D38CE" w:rsidRPr="00CF73E0" w:rsidRDefault="00F0621A" w:rsidP="00F0621A">
      <w:pPr>
        <w:rPr>
          <w:rFonts w:asciiTheme="majorEastAsia" w:eastAsiaTheme="majorEastAsia" w:hAnsiTheme="majorEastAsia"/>
          <w:szCs w:val="21"/>
        </w:rPr>
      </w:pPr>
      <w:r w:rsidRPr="00CF73E0">
        <w:rPr>
          <w:rFonts w:asciiTheme="majorEastAsia" w:eastAsiaTheme="majorEastAsia" w:hAnsiTheme="majorEastAsia" w:hint="eastAsia"/>
          <w:b/>
        </w:rPr>
        <w:t>（</w:t>
      </w:r>
      <w:r>
        <w:rPr>
          <w:rFonts w:asciiTheme="majorEastAsia" w:eastAsiaTheme="majorEastAsia" w:hAnsiTheme="majorEastAsia" w:hint="eastAsia"/>
          <w:b/>
        </w:rPr>
        <w:t>5</w:t>
      </w:r>
      <w:r w:rsidRPr="00CF73E0">
        <w:rPr>
          <w:rFonts w:asciiTheme="majorEastAsia" w:eastAsiaTheme="majorEastAsia" w:hAnsiTheme="majorEastAsia"/>
          <w:b/>
        </w:rPr>
        <w:t>）</w:t>
      </w:r>
      <w:r w:rsidR="009D38CE" w:rsidRPr="00CF73E0">
        <w:rPr>
          <w:rFonts w:asciiTheme="majorEastAsia" w:eastAsiaTheme="majorEastAsia" w:hAnsiTheme="majorEastAsia" w:hint="eastAsia"/>
          <w:b/>
          <w:szCs w:val="21"/>
        </w:rPr>
        <w:t>検査内容</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537"/>
      </w:tblGrid>
      <w:tr w:rsidR="0058036C" w:rsidRPr="00CF73E0" w:rsidTr="0058036C">
        <w:trPr>
          <w:trHeight w:val="360"/>
        </w:trPr>
        <w:tc>
          <w:tcPr>
            <w:tcW w:w="1380" w:type="dxa"/>
            <w:shd w:val="pct12"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検査の種類</w:t>
            </w:r>
          </w:p>
        </w:tc>
        <w:tc>
          <w:tcPr>
            <w:tcW w:w="2537" w:type="dxa"/>
            <w:shd w:val="pct10" w:color="auto" w:fill="auto"/>
            <w:vAlign w:val="center"/>
          </w:tcPr>
          <w:p w:rsidR="0058036C" w:rsidRPr="00CF73E0" w:rsidRDefault="0058036C" w:rsidP="0058036C">
            <w:pPr>
              <w:jc w:val="center"/>
              <w:rPr>
                <w:rFonts w:asciiTheme="minorEastAsia" w:hAnsiTheme="minorEastAsia"/>
                <w:szCs w:val="21"/>
              </w:rPr>
            </w:pPr>
            <w:r>
              <w:rPr>
                <w:rFonts w:asciiTheme="minorEastAsia" w:hAnsiTheme="minorEastAsia" w:hint="eastAsia"/>
                <w:szCs w:val="21"/>
              </w:rPr>
              <w:t>出題内容</w:t>
            </w:r>
          </w:p>
        </w:tc>
      </w:tr>
      <w:tr w:rsidR="0058036C" w:rsidRPr="00CF73E0" w:rsidTr="0058036C">
        <w:trPr>
          <w:trHeight w:val="360"/>
        </w:trPr>
        <w:tc>
          <w:tcPr>
            <w:tcW w:w="1380" w:type="dxa"/>
            <w:shd w:val="pct12"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適性検査Ⅰ</w:t>
            </w:r>
          </w:p>
        </w:tc>
        <w:tc>
          <w:tcPr>
            <w:tcW w:w="2537" w:type="dxa"/>
            <w:shd w:val="clear" w:color="auto" w:fill="auto"/>
            <w:vAlign w:val="center"/>
          </w:tcPr>
          <w:p w:rsidR="0058036C" w:rsidRPr="00CF73E0" w:rsidRDefault="0058036C" w:rsidP="0058036C">
            <w:pPr>
              <w:jc w:val="center"/>
              <w:rPr>
                <w:rFonts w:asciiTheme="minorEastAsia" w:hAnsiTheme="minorEastAsia"/>
                <w:szCs w:val="21"/>
              </w:rPr>
            </w:pPr>
            <w:r>
              <w:rPr>
                <w:rFonts w:asciiTheme="minorEastAsia" w:hAnsiTheme="minorEastAsia" w:hint="eastAsia"/>
                <w:szCs w:val="21"/>
              </w:rPr>
              <w:t>国語的問題</w:t>
            </w:r>
          </w:p>
        </w:tc>
      </w:tr>
      <w:tr w:rsidR="0058036C" w:rsidRPr="00CF73E0" w:rsidTr="0058036C">
        <w:trPr>
          <w:trHeight w:val="360"/>
        </w:trPr>
        <w:tc>
          <w:tcPr>
            <w:tcW w:w="1380" w:type="dxa"/>
            <w:shd w:val="pct12"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適性検査Ⅱ</w:t>
            </w:r>
          </w:p>
        </w:tc>
        <w:tc>
          <w:tcPr>
            <w:tcW w:w="2537" w:type="dxa"/>
            <w:shd w:val="clear"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理科・社会融合的問題</w:t>
            </w:r>
          </w:p>
        </w:tc>
      </w:tr>
      <w:tr w:rsidR="0058036C" w:rsidRPr="00CF73E0" w:rsidTr="0058036C">
        <w:trPr>
          <w:trHeight w:val="360"/>
        </w:trPr>
        <w:tc>
          <w:tcPr>
            <w:tcW w:w="1380" w:type="dxa"/>
            <w:tcBorders>
              <w:bottom w:val="single" w:sz="4" w:space="0" w:color="auto"/>
            </w:tcBorders>
            <w:shd w:val="pct12"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適性検査Ⅲ</w:t>
            </w:r>
          </w:p>
        </w:tc>
        <w:tc>
          <w:tcPr>
            <w:tcW w:w="2537" w:type="dxa"/>
            <w:tcBorders>
              <w:bottom w:val="single" w:sz="4" w:space="0" w:color="auto"/>
            </w:tcBorders>
            <w:shd w:val="clear"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算数的問題</w:t>
            </w:r>
          </w:p>
        </w:tc>
      </w:tr>
      <w:tr w:rsidR="0058036C" w:rsidRPr="00CF73E0" w:rsidTr="0058036C">
        <w:trPr>
          <w:trHeight w:val="173"/>
        </w:trPr>
        <w:tc>
          <w:tcPr>
            <w:tcW w:w="1380" w:type="dxa"/>
            <w:tcBorders>
              <w:bottom w:val="single" w:sz="4" w:space="0" w:color="auto"/>
            </w:tcBorders>
            <w:shd w:val="pct12"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作　 文</w:t>
            </w:r>
          </w:p>
        </w:tc>
        <w:tc>
          <w:tcPr>
            <w:tcW w:w="2537" w:type="dxa"/>
            <w:tcBorders>
              <w:bottom w:val="single" w:sz="4" w:space="0" w:color="auto"/>
            </w:tcBorders>
            <w:shd w:val="clear" w:color="auto" w:fill="auto"/>
            <w:vAlign w:val="center"/>
          </w:tcPr>
          <w:p w:rsidR="0058036C" w:rsidRPr="00CF73E0" w:rsidRDefault="0058036C" w:rsidP="0058036C">
            <w:pPr>
              <w:jc w:val="center"/>
              <w:rPr>
                <w:rFonts w:asciiTheme="minorEastAsia" w:hAnsiTheme="minorEastAsia"/>
                <w:szCs w:val="21"/>
              </w:rPr>
            </w:pPr>
            <w:r w:rsidRPr="00CF73E0">
              <w:rPr>
                <w:rFonts w:asciiTheme="minorEastAsia" w:hAnsiTheme="minorEastAsia" w:hint="eastAsia"/>
                <w:szCs w:val="21"/>
              </w:rPr>
              <w:t>400字程度</w:t>
            </w:r>
          </w:p>
        </w:tc>
      </w:tr>
    </w:tbl>
    <w:p w:rsidR="009D38CE" w:rsidRPr="00CF73E0" w:rsidRDefault="009436D0" w:rsidP="009436D0">
      <w:pPr>
        <w:rPr>
          <w:rFonts w:asciiTheme="majorEastAsia" w:eastAsiaTheme="majorEastAsia" w:hAnsiTheme="majorEastAsia"/>
          <w:szCs w:val="21"/>
        </w:rPr>
      </w:pPr>
      <w:r w:rsidRPr="00CF73E0">
        <w:rPr>
          <w:rFonts w:asciiTheme="majorEastAsia" w:eastAsiaTheme="majorEastAsia" w:hAnsiTheme="majorEastAsia" w:hint="eastAsia"/>
          <w:b/>
        </w:rPr>
        <w:lastRenderedPageBreak/>
        <w:t>（</w:t>
      </w:r>
      <w:r>
        <w:rPr>
          <w:rFonts w:asciiTheme="majorEastAsia" w:eastAsiaTheme="majorEastAsia" w:hAnsiTheme="majorEastAsia" w:hint="eastAsia"/>
          <w:b/>
        </w:rPr>
        <w:t>6</w:t>
      </w:r>
      <w:r w:rsidRPr="00CF73E0">
        <w:rPr>
          <w:rFonts w:asciiTheme="majorEastAsia" w:eastAsiaTheme="majorEastAsia" w:hAnsiTheme="majorEastAsia"/>
          <w:b/>
        </w:rPr>
        <w:t>）</w:t>
      </w:r>
      <w:r w:rsidR="009D38CE" w:rsidRPr="00CF73E0">
        <w:rPr>
          <w:rFonts w:asciiTheme="majorEastAsia" w:eastAsiaTheme="majorEastAsia" w:hAnsiTheme="majorEastAsia" w:hint="eastAsia"/>
          <w:b/>
          <w:szCs w:val="21"/>
        </w:rPr>
        <w:t>適性検査の出題方針</w:t>
      </w:r>
    </w:p>
    <w:p w:rsidR="009D38CE" w:rsidRPr="00CF73E0" w:rsidRDefault="009D38CE" w:rsidP="009D38CE">
      <w:pPr>
        <w:rPr>
          <w:rFonts w:asciiTheme="minorEastAsia" w:hAnsiTheme="minorEastAsia"/>
          <w:szCs w:val="21"/>
        </w:rPr>
      </w:pPr>
      <w:r w:rsidRPr="00CF73E0">
        <w:rPr>
          <w:rFonts w:asciiTheme="minorEastAsia" w:hAnsiTheme="minorEastAsia" w:hint="eastAsia"/>
          <w:szCs w:val="21"/>
        </w:rPr>
        <w:t xml:space="preserve">　　</w:t>
      </w:r>
      <w:r w:rsidR="007A6C0D">
        <w:rPr>
          <w:rFonts w:asciiTheme="minorEastAsia" w:hAnsiTheme="minorEastAsia" w:hint="eastAsia"/>
          <w:szCs w:val="21"/>
        </w:rPr>
        <w:t xml:space="preserve"> </w:t>
      </w:r>
      <w:r w:rsidRPr="00CF73E0">
        <w:rPr>
          <w:rFonts w:asciiTheme="minorEastAsia" w:hAnsiTheme="minorEastAsia" w:hint="eastAsia"/>
          <w:szCs w:val="21"/>
        </w:rPr>
        <w:t>○小学校学習指導要領の内容に即した範囲の総合問題とする。</w:t>
      </w:r>
    </w:p>
    <w:p w:rsidR="007A6C0D" w:rsidRDefault="009D38CE" w:rsidP="007A6C0D">
      <w:pPr>
        <w:ind w:left="1281" w:hangingChars="610" w:hanging="1281"/>
        <w:rPr>
          <w:rFonts w:asciiTheme="minorEastAsia" w:hAnsiTheme="minorEastAsia"/>
          <w:szCs w:val="21"/>
        </w:rPr>
      </w:pPr>
      <w:r w:rsidRPr="00CF73E0">
        <w:rPr>
          <w:rFonts w:asciiTheme="minorEastAsia" w:hAnsiTheme="minorEastAsia" w:hint="eastAsia"/>
          <w:szCs w:val="21"/>
        </w:rPr>
        <w:t xml:space="preserve">　　</w:t>
      </w:r>
      <w:r w:rsidR="007A6C0D">
        <w:rPr>
          <w:rFonts w:asciiTheme="minorEastAsia" w:hAnsiTheme="minorEastAsia" w:hint="eastAsia"/>
          <w:szCs w:val="21"/>
        </w:rPr>
        <w:t xml:space="preserve"> </w:t>
      </w:r>
      <w:r w:rsidRPr="00CF73E0">
        <w:rPr>
          <w:rFonts w:asciiTheme="minorEastAsia" w:hAnsiTheme="minorEastAsia" w:hint="eastAsia"/>
          <w:szCs w:val="21"/>
        </w:rPr>
        <w:t>○小学校で学習した内容を基にして、富田林中高一貫校で育みたい力につながっていく生徒一人</w:t>
      </w:r>
    </w:p>
    <w:p w:rsidR="009D38CE" w:rsidRPr="00CF73E0" w:rsidRDefault="009D38CE" w:rsidP="007A6C0D">
      <w:pPr>
        <w:ind w:leftChars="350" w:left="1281" w:hangingChars="260" w:hanging="546"/>
        <w:rPr>
          <w:rFonts w:asciiTheme="minorEastAsia" w:hAnsiTheme="minorEastAsia"/>
          <w:szCs w:val="21"/>
        </w:rPr>
      </w:pPr>
      <w:r w:rsidRPr="00CF73E0">
        <w:rPr>
          <w:rFonts w:asciiTheme="minorEastAsia" w:hAnsiTheme="minorEastAsia" w:hint="eastAsia"/>
          <w:szCs w:val="21"/>
        </w:rPr>
        <w:t>ひとりの「適性」をみるため、次のような力をみる。</w:t>
      </w:r>
    </w:p>
    <w:p w:rsidR="009D38CE" w:rsidRPr="00CF73E0" w:rsidRDefault="00273F7B" w:rsidP="009D38CE">
      <w:pPr>
        <w:tabs>
          <w:tab w:val="left" w:pos="709"/>
        </w:tabs>
        <w:ind w:left="1050" w:hangingChars="500" w:hanging="1050"/>
        <w:rPr>
          <w:rFonts w:asciiTheme="minorEastAsia" w:hAnsiTheme="minorEastAsia"/>
          <w:szCs w:val="21"/>
        </w:rPr>
      </w:pPr>
      <w:r w:rsidRPr="00CF73E0">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40F97389" wp14:editId="3CD22A7B">
                <wp:simplePos x="0" y="0"/>
                <wp:positionH relativeFrom="column">
                  <wp:posOffset>1049655</wp:posOffset>
                </wp:positionH>
                <wp:positionV relativeFrom="paragraph">
                  <wp:posOffset>41910</wp:posOffset>
                </wp:positionV>
                <wp:extent cx="3381375" cy="990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375" cy="990600"/>
                        </a:xfrm>
                        <a:prstGeom prst="rect">
                          <a:avLst/>
                        </a:prstGeom>
                        <a:solidFill>
                          <a:sysClr val="window" lastClr="FFFFFF"/>
                        </a:solidFill>
                        <a:ln w="6350">
                          <a:solidFill>
                            <a:prstClr val="black"/>
                          </a:solidFill>
                          <a:prstDash val="sysDot"/>
                        </a:ln>
                        <a:effectLst/>
                      </wps:spPr>
                      <wps:txbx>
                        <w:txbxContent>
                          <w:p w:rsidR="007D459F" w:rsidRPr="006F7D42" w:rsidRDefault="007D459F" w:rsidP="009D38CE">
                            <w:pPr>
                              <w:spacing w:line="280" w:lineRule="exact"/>
                              <w:jc w:val="left"/>
                              <w:rPr>
                                <w:rFonts w:asciiTheme="minorEastAsia" w:hAnsiTheme="minorEastAsia"/>
                                <w:sz w:val="20"/>
                                <w:szCs w:val="20"/>
                              </w:rPr>
                            </w:pPr>
                            <w:r w:rsidRPr="006F7D42">
                              <w:rPr>
                                <w:rFonts w:asciiTheme="minorEastAsia" w:hAnsiTheme="minorEastAsia" w:hint="eastAsia"/>
                                <w:sz w:val="20"/>
                                <w:szCs w:val="20"/>
                              </w:rPr>
                              <w:t>１）基礎的・基本的な知識及び技能</w:t>
                            </w:r>
                          </w:p>
                          <w:p w:rsidR="007D459F" w:rsidRPr="006F7D42" w:rsidRDefault="007D459F" w:rsidP="009D38CE">
                            <w:pPr>
                              <w:spacing w:line="280" w:lineRule="exact"/>
                              <w:ind w:left="1306" w:hangingChars="653" w:hanging="1306"/>
                              <w:rPr>
                                <w:rFonts w:asciiTheme="minorEastAsia" w:hAnsiTheme="minorEastAsia"/>
                                <w:sz w:val="20"/>
                                <w:szCs w:val="20"/>
                              </w:rPr>
                            </w:pPr>
                            <w:r w:rsidRPr="006F7D42">
                              <w:rPr>
                                <w:rFonts w:asciiTheme="minorEastAsia" w:hAnsiTheme="minorEastAsia" w:hint="eastAsia"/>
                                <w:sz w:val="20"/>
                                <w:szCs w:val="20"/>
                              </w:rPr>
                              <w:t>２）必要な知識を正しく理解するための読解力</w:t>
                            </w:r>
                          </w:p>
                          <w:p w:rsidR="007D459F" w:rsidRPr="006F7D42" w:rsidRDefault="007D459F" w:rsidP="009D38CE">
                            <w:pPr>
                              <w:spacing w:line="280" w:lineRule="exact"/>
                              <w:ind w:left="1080" w:hangingChars="540" w:hanging="1080"/>
                              <w:rPr>
                                <w:rFonts w:asciiTheme="minorEastAsia" w:hAnsiTheme="minorEastAsia"/>
                                <w:sz w:val="20"/>
                                <w:szCs w:val="20"/>
                              </w:rPr>
                            </w:pPr>
                            <w:r w:rsidRPr="006F7D42">
                              <w:rPr>
                                <w:rFonts w:asciiTheme="minorEastAsia" w:hAnsiTheme="minorEastAsia" w:hint="eastAsia"/>
                                <w:sz w:val="20"/>
                                <w:szCs w:val="20"/>
                              </w:rPr>
                              <w:t>３）他の人の立場に立って考えられるような想像力</w:t>
                            </w:r>
                          </w:p>
                          <w:p w:rsidR="007D459F" w:rsidRPr="006F7D42" w:rsidRDefault="007D459F" w:rsidP="009D38CE">
                            <w:pPr>
                              <w:spacing w:line="280" w:lineRule="exact"/>
                              <w:ind w:left="1000" w:hangingChars="500" w:hanging="1000"/>
                              <w:rPr>
                                <w:rFonts w:asciiTheme="minorEastAsia" w:hAnsiTheme="minorEastAsia"/>
                                <w:sz w:val="20"/>
                                <w:szCs w:val="20"/>
                              </w:rPr>
                            </w:pPr>
                            <w:r w:rsidRPr="006F7D42">
                              <w:rPr>
                                <w:rFonts w:asciiTheme="minorEastAsia" w:hAnsiTheme="minorEastAsia" w:hint="eastAsia"/>
                                <w:sz w:val="20"/>
                                <w:szCs w:val="20"/>
                              </w:rPr>
                              <w:t>４）分かりやすく伝えるための表現力</w:t>
                            </w:r>
                          </w:p>
                          <w:p w:rsidR="007D459F" w:rsidRPr="006F7D42" w:rsidRDefault="007D459F" w:rsidP="009D38CE">
                            <w:pPr>
                              <w:spacing w:line="280" w:lineRule="exact"/>
                              <w:rPr>
                                <w:rFonts w:asciiTheme="minorEastAsia" w:hAnsiTheme="minorEastAsia"/>
                              </w:rPr>
                            </w:pPr>
                            <w:r w:rsidRPr="006F7D42">
                              <w:rPr>
                                <w:rFonts w:asciiTheme="minorEastAsia" w:hAnsiTheme="minorEastAsia" w:hint="eastAsia"/>
                                <w:sz w:val="20"/>
                                <w:szCs w:val="20"/>
                              </w:rPr>
                              <w:t>５）筋道立てて考えるために必要な思考力・判断力</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82.65pt;margin-top:3.3pt;width:266.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" fillcolor="window" strokeweight=".5pt">
                <v:stroke dashstyle="1 1"/>
                <v:textbox inset=",1mm">
                  <w:txbxContent>
                    <w:p w:rsidR="007D459F" w:rsidRPr="006F7D42" w:rsidRDefault="007D459F" w:rsidP="009D38CE">
                      <w:pPr>
                        <w:spacing w:line="280" w:lineRule="exact"/>
                        <w:jc w:val="left"/>
                        <w:rPr>
                          <w:rFonts w:asciiTheme="minorEastAsia" w:hAnsiTheme="minorEastAsia"/>
                          <w:sz w:val="20"/>
                          <w:szCs w:val="20"/>
                        </w:rPr>
                      </w:pPr>
                      <w:r w:rsidRPr="006F7D42">
                        <w:rPr>
                          <w:rFonts w:asciiTheme="minorEastAsia" w:hAnsiTheme="minorEastAsia" w:hint="eastAsia"/>
                          <w:sz w:val="20"/>
                          <w:szCs w:val="20"/>
                        </w:rPr>
                        <w:t>１）</w:t>
                      </w:r>
                      <w:r w:rsidRPr="006F7D42">
                        <w:rPr>
                          <w:rFonts w:asciiTheme="minorEastAsia" w:hAnsiTheme="minorEastAsia" w:hint="eastAsia"/>
                          <w:sz w:val="20"/>
                          <w:szCs w:val="20"/>
                        </w:rPr>
                        <w:t>基礎的・基本的な知識及び技能</w:t>
                      </w:r>
                    </w:p>
                    <w:p w:rsidR="007D459F" w:rsidRPr="006F7D42" w:rsidRDefault="007D459F" w:rsidP="009D38CE">
                      <w:pPr>
                        <w:spacing w:line="280" w:lineRule="exact"/>
                        <w:ind w:left="1306" w:hangingChars="653" w:hanging="1306"/>
                        <w:rPr>
                          <w:rFonts w:asciiTheme="minorEastAsia" w:hAnsiTheme="minorEastAsia"/>
                          <w:sz w:val="20"/>
                          <w:szCs w:val="20"/>
                        </w:rPr>
                      </w:pPr>
                      <w:r w:rsidRPr="006F7D42">
                        <w:rPr>
                          <w:rFonts w:asciiTheme="minorEastAsia" w:hAnsiTheme="minorEastAsia" w:hint="eastAsia"/>
                          <w:sz w:val="20"/>
                          <w:szCs w:val="20"/>
                        </w:rPr>
                        <w:t>２）必要な知識を正しく理解するための読解力</w:t>
                      </w:r>
                    </w:p>
                    <w:p w:rsidR="007D459F" w:rsidRPr="006F7D42" w:rsidRDefault="007D459F" w:rsidP="009D38CE">
                      <w:pPr>
                        <w:spacing w:line="280" w:lineRule="exact"/>
                        <w:ind w:left="1080" w:hangingChars="540" w:hanging="1080"/>
                        <w:rPr>
                          <w:rFonts w:asciiTheme="minorEastAsia" w:hAnsiTheme="minorEastAsia"/>
                          <w:sz w:val="20"/>
                          <w:szCs w:val="20"/>
                        </w:rPr>
                      </w:pPr>
                      <w:r w:rsidRPr="006F7D42">
                        <w:rPr>
                          <w:rFonts w:asciiTheme="minorEastAsia" w:hAnsiTheme="minorEastAsia" w:hint="eastAsia"/>
                          <w:sz w:val="20"/>
                          <w:szCs w:val="20"/>
                        </w:rPr>
                        <w:t>３）他の人の立場に立って考えられるような想像力</w:t>
                      </w:r>
                    </w:p>
                    <w:p w:rsidR="007D459F" w:rsidRPr="006F7D42" w:rsidRDefault="007D459F" w:rsidP="009D38CE">
                      <w:pPr>
                        <w:spacing w:line="280" w:lineRule="exact"/>
                        <w:ind w:left="1000" w:hangingChars="500" w:hanging="1000"/>
                        <w:rPr>
                          <w:rFonts w:asciiTheme="minorEastAsia" w:hAnsiTheme="minorEastAsia"/>
                          <w:sz w:val="20"/>
                          <w:szCs w:val="20"/>
                        </w:rPr>
                      </w:pPr>
                      <w:r w:rsidRPr="006F7D42">
                        <w:rPr>
                          <w:rFonts w:asciiTheme="minorEastAsia" w:hAnsiTheme="minorEastAsia" w:hint="eastAsia"/>
                          <w:sz w:val="20"/>
                          <w:szCs w:val="20"/>
                        </w:rPr>
                        <w:t>４）分かりやすく伝えるための表現力</w:t>
                      </w:r>
                    </w:p>
                    <w:p w:rsidR="007D459F" w:rsidRPr="006F7D42" w:rsidRDefault="007D459F" w:rsidP="009D38CE">
                      <w:pPr>
                        <w:spacing w:line="280" w:lineRule="exact"/>
                        <w:rPr>
                          <w:rFonts w:asciiTheme="minorEastAsia" w:hAnsiTheme="minorEastAsia"/>
                        </w:rPr>
                      </w:pPr>
                      <w:r w:rsidRPr="006F7D42">
                        <w:rPr>
                          <w:rFonts w:asciiTheme="minorEastAsia" w:hAnsiTheme="minorEastAsia" w:hint="eastAsia"/>
                          <w:sz w:val="20"/>
                          <w:szCs w:val="20"/>
                        </w:rPr>
                        <w:t>５）筋道立てて考えるために必要な思考力・判断力</w:t>
                      </w:r>
                    </w:p>
                  </w:txbxContent>
                </v:textbox>
              </v:shape>
            </w:pict>
          </mc:Fallback>
        </mc:AlternateContent>
      </w:r>
    </w:p>
    <w:p w:rsidR="009D38CE" w:rsidRPr="00CF73E0" w:rsidRDefault="009D38CE" w:rsidP="009D38CE">
      <w:pPr>
        <w:tabs>
          <w:tab w:val="left" w:pos="709"/>
        </w:tabs>
        <w:ind w:left="1050" w:hangingChars="500" w:hanging="1050"/>
        <w:rPr>
          <w:rFonts w:asciiTheme="minorEastAsia" w:hAnsiTheme="minorEastAsia"/>
          <w:szCs w:val="21"/>
        </w:rPr>
      </w:pPr>
    </w:p>
    <w:p w:rsidR="009D38CE" w:rsidRPr="00CF73E0" w:rsidRDefault="009D38CE" w:rsidP="009D38CE">
      <w:pPr>
        <w:tabs>
          <w:tab w:val="left" w:pos="709"/>
        </w:tabs>
        <w:ind w:left="1050" w:hangingChars="500" w:hanging="1050"/>
        <w:rPr>
          <w:rFonts w:asciiTheme="minorEastAsia" w:hAnsiTheme="minorEastAsia"/>
          <w:szCs w:val="21"/>
        </w:rPr>
      </w:pPr>
    </w:p>
    <w:p w:rsidR="009D38CE" w:rsidRPr="00CF73E0" w:rsidRDefault="009D38CE" w:rsidP="009D38CE">
      <w:pPr>
        <w:tabs>
          <w:tab w:val="left" w:pos="709"/>
        </w:tabs>
        <w:ind w:left="1050" w:hangingChars="500" w:hanging="1050"/>
        <w:rPr>
          <w:rFonts w:asciiTheme="minorEastAsia" w:hAnsiTheme="minorEastAsia"/>
          <w:szCs w:val="21"/>
        </w:rPr>
      </w:pPr>
    </w:p>
    <w:p w:rsidR="009D38CE" w:rsidRPr="00CF73E0" w:rsidRDefault="009D38CE" w:rsidP="009D38CE">
      <w:pPr>
        <w:tabs>
          <w:tab w:val="left" w:pos="709"/>
        </w:tabs>
        <w:ind w:left="1050" w:hangingChars="500" w:hanging="1050"/>
        <w:rPr>
          <w:rFonts w:asciiTheme="minorEastAsia" w:hAnsiTheme="minorEastAsia"/>
          <w:szCs w:val="21"/>
        </w:rPr>
      </w:pPr>
      <w:r w:rsidRPr="00CF73E0">
        <w:rPr>
          <w:rFonts w:asciiTheme="minorEastAsia" w:hAnsiTheme="minorEastAsia" w:hint="eastAsia"/>
          <w:szCs w:val="21"/>
        </w:rPr>
        <w:t xml:space="preserve">　　　　　　　　　　　　　　　　　　　　　　　　　　　　　　　　　　</w:t>
      </w:r>
    </w:p>
    <w:p w:rsidR="007A6C0D" w:rsidRDefault="009D38CE" w:rsidP="007A6C0D">
      <w:pPr>
        <w:tabs>
          <w:tab w:val="left" w:pos="993"/>
        </w:tabs>
        <w:ind w:left="1401" w:hangingChars="667" w:hanging="1401"/>
        <w:rPr>
          <w:rFonts w:asciiTheme="minorEastAsia" w:hAnsiTheme="minorEastAsia"/>
          <w:szCs w:val="21"/>
        </w:rPr>
      </w:pPr>
      <w:r w:rsidRPr="00CF73E0">
        <w:rPr>
          <w:rFonts w:asciiTheme="minorEastAsia" w:hAnsiTheme="minorEastAsia" w:hint="eastAsia"/>
          <w:szCs w:val="21"/>
        </w:rPr>
        <w:t xml:space="preserve">　　</w:t>
      </w:r>
      <w:r w:rsidR="007A6C0D">
        <w:rPr>
          <w:rFonts w:asciiTheme="minorEastAsia" w:hAnsiTheme="minorEastAsia" w:hint="eastAsia"/>
          <w:szCs w:val="21"/>
        </w:rPr>
        <w:t xml:space="preserve"> </w:t>
      </w:r>
      <w:r w:rsidRPr="00CF73E0">
        <w:rPr>
          <w:rFonts w:asciiTheme="minorEastAsia" w:hAnsiTheme="minorEastAsia" w:hint="eastAsia"/>
          <w:szCs w:val="21"/>
        </w:rPr>
        <w:t>○基礎的・基本的な知識・技能をみる問題と、身に付けた知識・技能を活用する力や論理的思考</w:t>
      </w:r>
      <w:r w:rsidR="009E5C0A" w:rsidRPr="00CF73E0">
        <w:rPr>
          <w:rFonts w:asciiTheme="minorEastAsia" w:hAnsiTheme="minorEastAsia" w:hint="eastAsia"/>
          <w:szCs w:val="21"/>
        </w:rPr>
        <w:t>力</w:t>
      </w:r>
    </w:p>
    <w:p w:rsidR="004C2DA1" w:rsidRPr="00CF73E0" w:rsidRDefault="009E5C0A" w:rsidP="007A6C0D">
      <w:pPr>
        <w:tabs>
          <w:tab w:val="left" w:pos="993"/>
        </w:tabs>
        <w:ind w:leftChars="350" w:left="1401" w:hangingChars="317" w:hanging="666"/>
        <w:rPr>
          <w:rFonts w:asciiTheme="minorEastAsia" w:hAnsiTheme="minorEastAsia"/>
          <w:szCs w:val="21"/>
        </w:rPr>
      </w:pPr>
      <w:r w:rsidRPr="00CF73E0">
        <w:rPr>
          <w:rFonts w:asciiTheme="minorEastAsia" w:hAnsiTheme="minorEastAsia" w:hint="eastAsia"/>
          <w:szCs w:val="21"/>
        </w:rPr>
        <w:t>をみる工夫をこらした問題を</w:t>
      </w:r>
      <w:r w:rsidR="009D38CE" w:rsidRPr="00CF73E0">
        <w:rPr>
          <w:rFonts w:asciiTheme="minorEastAsia" w:hAnsiTheme="minorEastAsia" w:hint="eastAsia"/>
          <w:szCs w:val="21"/>
        </w:rPr>
        <w:t>バランスよく出題する。</w:t>
      </w:r>
    </w:p>
    <w:p w:rsidR="00C3669F" w:rsidRPr="00CF73E0" w:rsidRDefault="00C3669F" w:rsidP="00742D85">
      <w:pPr>
        <w:ind w:left="1375" w:hangingChars="655" w:hanging="1375"/>
        <w:rPr>
          <w:rFonts w:asciiTheme="minorEastAsia" w:hAnsiTheme="minorEastAsia"/>
          <w:szCs w:val="21"/>
        </w:rPr>
      </w:pPr>
    </w:p>
    <w:p w:rsidR="009D38CE" w:rsidRPr="00CF73E0" w:rsidRDefault="009436D0" w:rsidP="009436D0">
      <w:pPr>
        <w:rPr>
          <w:rFonts w:asciiTheme="majorEastAsia" w:eastAsiaTheme="majorEastAsia" w:hAnsiTheme="majorEastAsia"/>
          <w:b/>
          <w:szCs w:val="21"/>
        </w:rPr>
      </w:pPr>
      <w:r w:rsidRPr="00CF73E0">
        <w:rPr>
          <w:rFonts w:asciiTheme="majorEastAsia" w:eastAsiaTheme="majorEastAsia" w:hAnsiTheme="majorEastAsia" w:hint="eastAsia"/>
          <w:b/>
        </w:rPr>
        <w:t>（</w:t>
      </w:r>
      <w:r>
        <w:rPr>
          <w:rFonts w:asciiTheme="majorEastAsia" w:eastAsiaTheme="majorEastAsia" w:hAnsiTheme="majorEastAsia" w:hint="eastAsia"/>
          <w:b/>
        </w:rPr>
        <w:t>7</w:t>
      </w:r>
      <w:r w:rsidRPr="00CF73E0">
        <w:rPr>
          <w:rFonts w:asciiTheme="majorEastAsia" w:eastAsiaTheme="majorEastAsia" w:hAnsiTheme="majorEastAsia"/>
          <w:b/>
        </w:rPr>
        <w:t>）</w:t>
      </w:r>
      <w:r w:rsidR="009D38CE" w:rsidRPr="00CF73E0">
        <w:rPr>
          <w:rFonts w:asciiTheme="majorEastAsia" w:eastAsiaTheme="majorEastAsia" w:hAnsiTheme="majorEastAsia" w:hint="eastAsia"/>
          <w:b/>
          <w:szCs w:val="21"/>
        </w:rPr>
        <w:t>作文の出題方針</w:t>
      </w:r>
    </w:p>
    <w:p w:rsidR="007A6C0D" w:rsidRDefault="009D38CE" w:rsidP="009D38CE">
      <w:pPr>
        <w:ind w:left="525" w:hangingChars="250" w:hanging="525"/>
        <w:rPr>
          <w:rFonts w:asciiTheme="minorEastAsia" w:hAnsiTheme="minorEastAsia"/>
          <w:szCs w:val="21"/>
        </w:rPr>
      </w:pPr>
      <w:r w:rsidRPr="00CF73E0">
        <w:rPr>
          <w:rFonts w:asciiTheme="minorEastAsia" w:hAnsiTheme="minorEastAsia" w:hint="eastAsia"/>
          <w:szCs w:val="21"/>
        </w:rPr>
        <w:t xml:space="preserve">　　中高一貫校で</w:t>
      </w:r>
      <w:r w:rsidR="007E0E4C" w:rsidRPr="00CF73E0">
        <w:rPr>
          <w:rFonts w:asciiTheme="minorEastAsia" w:hAnsiTheme="minorEastAsia" w:hint="eastAsia"/>
          <w:szCs w:val="21"/>
        </w:rPr>
        <w:t>６</w:t>
      </w:r>
      <w:r w:rsidRPr="00CF73E0">
        <w:rPr>
          <w:rFonts w:asciiTheme="minorEastAsia" w:hAnsiTheme="minorEastAsia" w:hint="eastAsia"/>
          <w:szCs w:val="21"/>
        </w:rPr>
        <w:t>年間学び続けていくことができる意欲・適性及び自らの考えや意見を論理的かつ</w:t>
      </w:r>
    </w:p>
    <w:p w:rsidR="009D38CE" w:rsidRPr="00CF73E0" w:rsidRDefault="009D38CE" w:rsidP="007A6C0D">
      <w:pPr>
        <w:ind w:leftChars="100" w:left="525" w:hangingChars="150" w:hanging="315"/>
        <w:rPr>
          <w:rFonts w:asciiTheme="minorEastAsia" w:hAnsiTheme="minorEastAsia"/>
          <w:szCs w:val="21"/>
        </w:rPr>
      </w:pPr>
      <w:r w:rsidRPr="00CF73E0">
        <w:rPr>
          <w:rFonts w:asciiTheme="minorEastAsia" w:hAnsiTheme="minorEastAsia" w:hint="eastAsia"/>
          <w:szCs w:val="21"/>
        </w:rPr>
        <w:t>適切に表現する力をみる。</w:t>
      </w:r>
    </w:p>
    <w:p w:rsidR="00C3669F" w:rsidRPr="00CF73E0" w:rsidRDefault="00C3669F" w:rsidP="00273F7B">
      <w:pPr>
        <w:ind w:left="1050" w:hangingChars="500" w:hanging="1050"/>
        <w:rPr>
          <w:rFonts w:asciiTheme="minorEastAsia" w:hAnsiTheme="minorEastAsia"/>
          <w:szCs w:val="21"/>
        </w:rPr>
      </w:pPr>
    </w:p>
    <w:p w:rsidR="009D38CE" w:rsidRPr="00CF73E0" w:rsidRDefault="009436D0" w:rsidP="009436D0">
      <w:pPr>
        <w:rPr>
          <w:rFonts w:asciiTheme="majorEastAsia" w:eastAsiaTheme="majorEastAsia" w:hAnsiTheme="majorEastAsia"/>
          <w:szCs w:val="21"/>
        </w:rPr>
      </w:pPr>
      <w:r w:rsidRPr="00CF73E0">
        <w:rPr>
          <w:rFonts w:asciiTheme="majorEastAsia" w:eastAsiaTheme="majorEastAsia" w:hAnsiTheme="majorEastAsia" w:hint="eastAsia"/>
          <w:b/>
        </w:rPr>
        <w:t>（</w:t>
      </w:r>
      <w:r>
        <w:rPr>
          <w:rFonts w:asciiTheme="majorEastAsia" w:eastAsiaTheme="majorEastAsia" w:hAnsiTheme="majorEastAsia" w:hint="eastAsia"/>
          <w:b/>
        </w:rPr>
        <w:t>8</w:t>
      </w:r>
      <w:r w:rsidRPr="00CF73E0">
        <w:rPr>
          <w:rFonts w:asciiTheme="majorEastAsia" w:eastAsiaTheme="majorEastAsia" w:hAnsiTheme="majorEastAsia"/>
          <w:b/>
        </w:rPr>
        <w:t>）</w:t>
      </w:r>
      <w:r w:rsidR="009D38CE" w:rsidRPr="00CF73E0">
        <w:rPr>
          <w:rFonts w:asciiTheme="majorEastAsia" w:eastAsiaTheme="majorEastAsia" w:hAnsiTheme="majorEastAsia" w:hint="eastAsia"/>
          <w:b/>
          <w:szCs w:val="21"/>
        </w:rPr>
        <w:t>選抜の方法</w:t>
      </w:r>
    </w:p>
    <w:p w:rsidR="009D38CE" w:rsidRPr="00CF73E0" w:rsidRDefault="0058036C" w:rsidP="007A6C0D">
      <w:pPr>
        <w:ind w:firstLineChars="200" w:firstLine="420"/>
        <w:rPr>
          <w:rFonts w:asciiTheme="minorEastAsia" w:hAnsiTheme="minorEastAsia"/>
          <w:szCs w:val="21"/>
        </w:rPr>
      </w:pPr>
      <w:r>
        <w:rPr>
          <w:rFonts w:asciiTheme="minorEastAsia" w:hAnsiTheme="minorEastAsia" w:hint="eastAsia"/>
          <w:szCs w:val="21"/>
        </w:rPr>
        <w:t>適性検査Ⅰ・Ⅱ・Ⅲと作文の総合点</w:t>
      </w:r>
      <w:r w:rsidR="00F1008B" w:rsidRPr="00CF73E0">
        <w:rPr>
          <w:rFonts w:asciiTheme="minorEastAsia" w:hAnsiTheme="minorEastAsia" w:hint="eastAsia"/>
          <w:szCs w:val="21"/>
        </w:rPr>
        <w:t>が上位の受験</w:t>
      </w:r>
      <w:r w:rsidR="009D38CE" w:rsidRPr="00CF73E0">
        <w:rPr>
          <w:rFonts w:asciiTheme="minorEastAsia" w:hAnsiTheme="minorEastAsia" w:hint="eastAsia"/>
          <w:szCs w:val="21"/>
        </w:rPr>
        <w:t>者から合格とする。</w:t>
      </w:r>
    </w:p>
    <w:p w:rsidR="00C3669F" w:rsidRPr="00CF73E0" w:rsidRDefault="00C3669F" w:rsidP="009D38CE">
      <w:pPr>
        <w:ind w:firstLineChars="100" w:firstLine="211"/>
        <w:rPr>
          <w:rFonts w:asciiTheme="majorEastAsia" w:eastAsiaTheme="majorEastAsia" w:hAnsiTheme="majorEastAsia"/>
          <w:b/>
          <w:szCs w:val="21"/>
        </w:rPr>
      </w:pPr>
    </w:p>
    <w:p w:rsidR="009D38CE" w:rsidRPr="00CF73E0" w:rsidRDefault="009436D0" w:rsidP="009436D0">
      <w:pPr>
        <w:rPr>
          <w:rFonts w:asciiTheme="majorEastAsia" w:eastAsiaTheme="majorEastAsia" w:hAnsiTheme="majorEastAsia"/>
          <w:b/>
          <w:szCs w:val="21"/>
        </w:rPr>
      </w:pPr>
      <w:r w:rsidRPr="00CF73E0">
        <w:rPr>
          <w:rFonts w:asciiTheme="majorEastAsia" w:eastAsiaTheme="majorEastAsia" w:hAnsiTheme="majorEastAsia" w:hint="eastAsia"/>
          <w:b/>
        </w:rPr>
        <w:t>（</w:t>
      </w:r>
      <w:r>
        <w:rPr>
          <w:rFonts w:asciiTheme="majorEastAsia" w:eastAsiaTheme="majorEastAsia" w:hAnsiTheme="majorEastAsia" w:hint="eastAsia"/>
          <w:b/>
        </w:rPr>
        <w:t>9</w:t>
      </w:r>
      <w:r w:rsidRPr="00CF73E0">
        <w:rPr>
          <w:rFonts w:asciiTheme="majorEastAsia" w:eastAsiaTheme="majorEastAsia" w:hAnsiTheme="majorEastAsia"/>
          <w:b/>
        </w:rPr>
        <w:t>）</w:t>
      </w:r>
      <w:r w:rsidR="009D38CE" w:rsidRPr="00CF73E0">
        <w:rPr>
          <w:rFonts w:asciiTheme="majorEastAsia" w:eastAsiaTheme="majorEastAsia" w:hAnsiTheme="majorEastAsia" w:hint="eastAsia"/>
          <w:b/>
          <w:szCs w:val="21"/>
        </w:rPr>
        <w:t>合格者の男女比</w:t>
      </w:r>
    </w:p>
    <w:p w:rsidR="007A6C0D" w:rsidRDefault="009D38CE" w:rsidP="007A6C0D">
      <w:pPr>
        <w:ind w:left="840" w:hangingChars="400" w:hanging="840"/>
        <w:rPr>
          <w:rFonts w:asciiTheme="minorEastAsia" w:hAnsiTheme="minorEastAsia"/>
          <w:szCs w:val="21"/>
        </w:rPr>
      </w:pPr>
      <w:r w:rsidRPr="00CF73E0">
        <w:rPr>
          <w:rFonts w:asciiTheme="minorEastAsia" w:hAnsiTheme="minorEastAsia" w:hint="eastAsia"/>
          <w:szCs w:val="21"/>
        </w:rPr>
        <w:t xml:space="preserve">　　男女別にそれぞれ募集定員の45</w:t>
      </w:r>
      <w:r w:rsidR="00F1008B" w:rsidRPr="00CF73E0">
        <w:rPr>
          <w:rFonts w:asciiTheme="minorEastAsia" w:hAnsiTheme="minorEastAsia" w:hint="eastAsia"/>
          <w:szCs w:val="21"/>
        </w:rPr>
        <w:t>％に相当する受験</w:t>
      </w:r>
      <w:r w:rsidRPr="00CF73E0">
        <w:rPr>
          <w:rFonts w:asciiTheme="minorEastAsia" w:hAnsiTheme="minorEastAsia" w:hint="eastAsia"/>
          <w:szCs w:val="21"/>
        </w:rPr>
        <w:t>者（54人）を合格とし、残りの10％（12人）は</w:t>
      </w:r>
    </w:p>
    <w:p w:rsidR="009D38CE" w:rsidRPr="00CF73E0" w:rsidRDefault="009D38CE" w:rsidP="007A6C0D">
      <w:pPr>
        <w:ind w:firstLineChars="100" w:firstLine="210"/>
        <w:rPr>
          <w:rFonts w:asciiTheme="minorEastAsia" w:hAnsiTheme="minorEastAsia"/>
          <w:szCs w:val="21"/>
        </w:rPr>
      </w:pPr>
      <w:r w:rsidRPr="00CF73E0">
        <w:rPr>
          <w:rFonts w:asciiTheme="minorEastAsia" w:hAnsiTheme="minorEastAsia" w:hint="eastAsia"/>
          <w:szCs w:val="21"/>
        </w:rPr>
        <w:t>男女比を問わない。</w:t>
      </w:r>
    </w:p>
    <w:p w:rsidR="00C3669F" w:rsidRPr="00CF73E0" w:rsidRDefault="00C3669F" w:rsidP="00B4548E">
      <w:pPr>
        <w:ind w:firstLineChars="50" w:firstLine="105"/>
        <w:rPr>
          <w:rFonts w:asciiTheme="majorEastAsia" w:eastAsiaTheme="majorEastAsia" w:hAnsiTheme="majorEastAsia"/>
          <w:b/>
          <w:szCs w:val="21"/>
        </w:rPr>
      </w:pPr>
    </w:p>
    <w:p w:rsidR="00A01CAD" w:rsidRPr="00CF73E0" w:rsidRDefault="009436D0" w:rsidP="009436D0">
      <w:pPr>
        <w:rPr>
          <w:rFonts w:asciiTheme="majorEastAsia" w:eastAsiaTheme="majorEastAsia" w:hAnsiTheme="majorEastAsia"/>
          <w:b/>
          <w:szCs w:val="21"/>
        </w:rPr>
      </w:pPr>
      <w:r w:rsidRPr="00CF73E0">
        <w:rPr>
          <w:rFonts w:asciiTheme="majorEastAsia" w:eastAsiaTheme="majorEastAsia" w:hAnsiTheme="majorEastAsia" w:hint="eastAsia"/>
          <w:b/>
        </w:rPr>
        <w:t>（</w:t>
      </w:r>
      <w:r>
        <w:rPr>
          <w:rFonts w:asciiTheme="majorEastAsia" w:eastAsiaTheme="majorEastAsia" w:hAnsiTheme="majorEastAsia" w:hint="eastAsia"/>
          <w:b/>
        </w:rPr>
        <w:t>10</w:t>
      </w:r>
      <w:r w:rsidRPr="00CF73E0">
        <w:rPr>
          <w:rFonts w:asciiTheme="majorEastAsia" w:eastAsiaTheme="majorEastAsia" w:hAnsiTheme="majorEastAsia"/>
          <w:b/>
        </w:rPr>
        <w:t>）</w:t>
      </w:r>
      <w:r w:rsidR="00A01CAD" w:rsidRPr="00CF73E0">
        <w:rPr>
          <w:rFonts w:asciiTheme="majorEastAsia" w:eastAsiaTheme="majorEastAsia" w:hAnsiTheme="majorEastAsia" w:hint="eastAsia"/>
          <w:b/>
          <w:szCs w:val="21"/>
        </w:rPr>
        <w:t>繰上合格</w:t>
      </w:r>
    </w:p>
    <w:p w:rsidR="007A6C0D" w:rsidRDefault="00A01CAD" w:rsidP="007A6C0D">
      <w:pPr>
        <w:ind w:left="1050" w:hangingChars="500" w:hanging="1050"/>
        <w:rPr>
          <w:rFonts w:asciiTheme="minorEastAsia" w:hAnsiTheme="minorEastAsia"/>
          <w:szCs w:val="21"/>
        </w:rPr>
      </w:pPr>
      <w:r w:rsidRPr="00CF73E0">
        <w:rPr>
          <w:rFonts w:asciiTheme="minorEastAsia" w:hAnsiTheme="minorEastAsia" w:hint="eastAsia"/>
          <w:szCs w:val="21"/>
        </w:rPr>
        <w:t xml:space="preserve">　　入学辞退者が生じた場合、繰上順位に従い、順次入学の意思を確認する。 繰上順位の決め方は</w:t>
      </w:r>
    </w:p>
    <w:p w:rsidR="00A01CAD" w:rsidRPr="00CF73E0" w:rsidRDefault="00A01CAD" w:rsidP="007A6C0D">
      <w:pPr>
        <w:ind w:leftChars="50" w:left="1050" w:hangingChars="450" w:hanging="945"/>
        <w:rPr>
          <w:rFonts w:asciiTheme="minorEastAsia" w:hAnsiTheme="minorEastAsia"/>
          <w:szCs w:val="21"/>
        </w:rPr>
      </w:pPr>
      <w:r w:rsidRPr="00CF73E0">
        <w:rPr>
          <w:rFonts w:asciiTheme="minorEastAsia" w:hAnsiTheme="minorEastAsia" w:hint="eastAsia"/>
          <w:szCs w:val="21"/>
        </w:rPr>
        <w:t>「</w:t>
      </w:r>
      <w:r w:rsidR="00703715">
        <w:rPr>
          <w:rFonts w:asciiTheme="minorEastAsia" w:hAnsiTheme="minorEastAsia" w:hint="eastAsia"/>
          <w:szCs w:val="21"/>
        </w:rPr>
        <w:t>（8）</w:t>
      </w:r>
      <w:r w:rsidRPr="00CF73E0">
        <w:rPr>
          <w:rFonts w:asciiTheme="minorEastAsia" w:hAnsiTheme="minorEastAsia" w:hint="eastAsia"/>
          <w:szCs w:val="21"/>
        </w:rPr>
        <w:t>選抜の方法」に</w:t>
      </w:r>
      <w:r w:rsidR="00703715">
        <w:rPr>
          <w:rFonts w:asciiTheme="minorEastAsia" w:hAnsiTheme="minorEastAsia" w:hint="eastAsia"/>
          <w:szCs w:val="21"/>
        </w:rPr>
        <w:t>よる</w:t>
      </w:r>
      <w:r w:rsidRPr="00CF73E0">
        <w:rPr>
          <w:rFonts w:asciiTheme="minorEastAsia" w:hAnsiTheme="minorEastAsia" w:hint="eastAsia"/>
          <w:szCs w:val="21"/>
        </w:rPr>
        <w:t>。</w:t>
      </w:r>
    </w:p>
    <w:p w:rsidR="00746A41" w:rsidRPr="00CF73E0" w:rsidRDefault="00746A41" w:rsidP="009D38CE"/>
    <w:p w:rsidR="00746A41" w:rsidRPr="00CF73E0" w:rsidRDefault="00746A41" w:rsidP="001B5523"/>
    <w:sectPr w:rsidR="00746A41" w:rsidRPr="00CF73E0" w:rsidSect="00AF3659">
      <w:footerReference w:type="default" r:id="rId9"/>
      <w:type w:val="continuous"/>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E" w:rsidRDefault="00131EFE" w:rsidP="00AA3AD7">
      <w:r>
        <w:separator/>
      </w:r>
    </w:p>
  </w:endnote>
  <w:endnote w:type="continuationSeparator" w:id="0">
    <w:p w:rsidR="00131EFE" w:rsidRDefault="00131EFE"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50759"/>
      <w:docPartObj>
        <w:docPartGallery w:val="Page Numbers (Bottom of Page)"/>
        <w:docPartUnique/>
      </w:docPartObj>
    </w:sdtPr>
    <w:sdtEndPr/>
    <w:sdtContent>
      <w:p w:rsidR="007D459F" w:rsidRDefault="003849B1">
        <w:pPr>
          <w:pStyle w:val="a7"/>
          <w:jc w:val="center"/>
        </w:pPr>
        <w:r>
          <w:rPr>
            <w:rFonts w:hint="eastAsia"/>
          </w:rPr>
          <w:t>3-</w:t>
        </w:r>
        <w:r w:rsidR="007D459F">
          <w:fldChar w:fldCharType="begin"/>
        </w:r>
        <w:r w:rsidR="007D459F">
          <w:instrText>PAGE   \* MERGEFORMAT</w:instrText>
        </w:r>
        <w:r w:rsidR="007D459F">
          <w:fldChar w:fldCharType="separate"/>
        </w:r>
        <w:r w:rsidRPr="003849B1">
          <w:rPr>
            <w:noProof/>
            <w:lang w:val="ja-JP"/>
          </w:rPr>
          <w:t>2</w:t>
        </w:r>
        <w:r w:rsidR="007D459F">
          <w:fldChar w:fldCharType="end"/>
        </w:r>
      </w:p>
    </w:sdtContent>
  </w:sdt>
  <w:p w:rsidR="007D459F" w:rsidRDefault="007D45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E" w:rsidRDefault="00131EFE" w:rsidP="00AA3AD7">
      <w:r>
        <w:separator/>
      </w:r>
    </w:p>
  </w:footnote>
  <w:footnote w:type="continuationSeparator" w:id="0">
    <w:p w:rsidR="00131EFE" w:rsidRDefault="00131EFE" w:rsidP="00A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7323"/>
    <w:rsid w:val="00031933"/>
    <w:rsid w:val="000326C1"/>
    <w:rsid w:val="0003326B"/>
    <w:rsid w:val="0005159A"/>
    <w:rsid w:val="0005347F"/>
    <w:rsid w:val="00055BCD"/>
    <w:rsid w:val="0006158D"/>
    <w:rsid w:val="00066ED1"/>
    <w:rsid w:val="000723F4"/>
    <w:rsid w:val="000730C5"/>
    <w:rsid w:val="00084300"/>
    <w:rsid w:val="00085CA8"/>
    <w:rsid w:val="00086B2A"/>
    <w:rsid w:val="00091BF9"/>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79A5"/>
    <w:rsid w:val="00163E0D"/>
    <w:rsid w:val="001649BF"/>
    <w:rsid w:val="00165DB6"/>
    <w:rsid w:val="001660B2"/>
    <w:rsid w:val="001675CB"/>
    <w:rsid w:val="00171EEA"/>
    <w:rsid w:val="00173F52"/>
    <w:rsid w:val="0017480D"/>
    <w:rsid w:val="00185063"/>
    <w:rsid w:val="00187B5F"/>
    <w:rsid w:val="001933A8"/>
    <w:rsid w:val="001A2C65"/>
    <w:rsid w:val="001A2F49"/>
    <w:rsid w:val="001A5E47"/>
    <w:rsid w:val="001B0406"/>
    <w:rsid w:val="001B2EA5"/>
    <w:rsid w:val="001B5523"/>
    <w:rsid w:val="001B7938"/>
    <w:rsid w:val="001C21EB"/>
    <w:rsid w:val="001C3F86"/>
    <w:rsid w:val="001D00A7"/>
    <w:rsid w:val="001F2F2D"/>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849B1"/>
    <w:rsid w:val="003901BB"/>
    <w:rsid w:val="003936BF"/>
    <w:rsid w:val="003A03BD"/>
    <w:rsid w:val="003A5781"/>
    <w:rsid w:val="003B7534"/>
    <w:rsid w:val="003C627C"/>
    <w:rsid w:val="003D0BD5"/>
    <w:rsid w:val="003D32F7"/>
    <w:rsid w:val="003E2119"/>
    <w:rsid w:val="00406ED6"/>
    <w:rsid w:val="004130CC"/>
    <w:rsid w:val="00416858"/>
    <w:rsid w:val="00422452"/>
    <w:rsid w:val="00430FEB"/>
    <w:rsid w:val="00433D5B"/>
    <w:rsid w:val="00452EEB"/>
    <w:rsid w:val="00453083"/>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E50A6"/>
    <w:rsid w:val="00607F90"/>
    <w:rsid w:val="00616B3D"/>
    <w:rsid w:val="006212C5"/>
    <w:rsid w:val="00622B23"/>
    <w:rsid w:val="00622D5A"/>
    <w:rsid w:val="00633614"/>
    <w:rsid w:val="00646606"/>
    <w:rsid w:val="00652DC1"/>
    <w:rsid w:val="00656B81"/>
    <w:rsid w:val="006618FC"/>
    <w:rsid w:val="00664072"/>
    <w:rsid w:val="00667FFD"/>
    <w:rsid w:val="0067111F"/>
    <w:rsid w:val="00674037"/>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3715"/>
    <w:rsid w:val="007044CB"/>
    <w:rsid w:val="00707E11"/>
    <w:rsid w:val="0071033D"/>
    <w:rsid w:val="00725BC4"/>
    <w:rsid w:val="007329FB"/>
    <w:rsid w:val="007341EB"/>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8015A9"/>
    <w:rsid w:val="0080226F"/>
    <w:rsid w:val="00810245"/>
    <w:rsid w:val="00815748"/>
    <w:rsid w:val="00816E52"/>
    <w:rsid w:val="00824B79"/>
    <w:rsid w:val="00826C67"/>
    <w:rsid w:val="00834D78"/>
    <w:rsid w:val="008363B6"/>
    <w:rsid w:val="008364B8"/>
    <w:rsid w:val="00844936"/>
    <w:rsid w:val="00851656"/>
    <w:rsid w:val="00852399"/>
    <w:rsid w:val="0085462C"/>
    <w:rsid w:val="00854B48"/>
    <w:rsid w:val="00872FDE"/>
    <w:rsid w:val="00881D52"/>
    <w:rsid w:val="008915A0"/>
    <w:rsid w:val="00894516"/>
    <w:rsid w:val="008956CE"/>
    <w:rsid w:val="00895898"/>
    <w:rsid w:val="008A1B73"/>
    <w:rsid w:val="008A1E8E"/>
    <w:rsid w:val="008A7E58"/>
    <w:rsid w:val="008B1719"/>
    <w:rsid w:val="008B5AB5"/>
    <w:rsid w:val="008B6A7E"/>
    <w:rsid w:val="008C0946"/>
    <w:rsid w:val="008C27EC"/>
    <w:rsid w:val="008C34E4"/>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826F9"/>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363"/>
    <w:rsid w:val="00A61024"/>
    <w:rsid w:val="00A61903"/>
    <w:rsid w:val="00A66B7C"/>
    <w:rsid w:val="00A83451"/>
    <w:rsid w:val="00A8476F"/>
    <w:rsid w:val="00A87587"/>
    <w:rsid w:val="00A9458D"/>
    <w:rsid w:val="00A94D1B"/>
    <w:rsid w:val="00A96F75"/>
    <w:rsid w:val="00AA16DF"/>
    <w:rsid w:val="00AA3AD7"/>
    <w:rsid w:val="00AA4F62"/>
    <w:rsid w:val="00AA5E90"/>
    <w:rsid w:val="00AB283F"/>
    <w:rsid w:val="00AC1564"/>
    <w:rsid w:val="00AD1AB9"/>
    <w:rsid w:val="00AD216C"/>
    <w:rsid w:val="00AF3659"/>
    <w:rsid w:val="00AF4A22"/>
    <w:rsid w:val="00AF4E58"/>
    <w:rsid w:val="00B01B4E"/>
    <w:rsid w:val="00B02F5C"/>
    <w:rsid w:val="00B034D6"/>
    <w:rsid w:val="00B16380"/>
    <w:rsid w:val="00B21A81"/>
    <w:rsid w:val="00B4147A"/>
    <w:rsid w:val="00B44466"/>
    <w:rsid w:val="00B4548E"/>
    <w:rsid w:val="00B5038F"/>
    <w:rsid w:val="00B5190E"/>
    <w:rsid w:val="00B548E8"/>
    <w:rsid w:val="00B57A6F"/>
    <w:rsid w:val="00B64FE8"/>
    <w:rsid w:val="00B729A5"/>
    <w:rsid w:val="00B83FB5"/>
    <w:rsid w:val="00B91398"/>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E51"/>
    <w:rsid w:val="00C21C1D"/>
    <w:rsid w:val="00C31377"/>
    <w:rsid w:val="00C3509F"/>
    <w:rsid w:val="00C3669F"/>
    <w:rsid w:val="00C420C9"/>
    <w:rsid w:val="00C45D4F"/>
    <w:rsid w:val="00C6050A"/>
    <w:rsid w:val="00C61FB7"/>
    <w:rsid w:val="00C62AEF"/>
    <w:rsid w:val="00C64932"/>
    <w:rsid w:val="00C64FF7"/>
    <w:rsid w:val="00C82CFF"/>
    <w:rsid w:val="00C83165"/>
    <w:rsid w:val="00C90935"/>
    <w:rsid w:val="00C914A9"/>
    <w:rsid w:val="00C92D98"/>
    <w:rsid w:val="00C93DA7"/>
    <w:rsid w:val="00C95131"/>
    <w:rsid w:val="00C975F8"/>
    <w:rsid w:val="00CA25EA"/>
    <w:rsid w:val="00CA2CB5"/>
    <w:rsid w:val="00CB0D0B"/>
    <w:rsid w:val="00CC1A1A"/>
    <w:rsid w:val="00CC3B20"/>
    <w:rsid w:val="00CC5909"/>
    <w:rsid w:val="00CD1AAA"/>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44A3"/>
    <w:rsid w:val="00D55B0A"/>
    <w:rsid w:val="00D77C90"/>
    <w:rsid w:val="00D80BBB"/>
    <w:rsid w:val="00D8221C"/>
    <w:rsid w:val="00D83CAC"/>
    <w:rsid w:val="00D84D00"/>
    <w:rsid w:val="00D84FB9"/>
    <w:rsid w:val="00D94E0F"/>
    <w:rsid w:val="00DA021A"/>
    <w:rsid w:val="00DA30BD"/>
    <w:rsid w:val="00DA40B3"/>
    <w:rsid w:val="00DB51B7"/>
    <w:rsid w:val="00DB66D6"/>
    <w:rsid w:val="00DC4AAF"/>
    <w:rsid w:val="00DC5399"/>
    <w:rsid w:val="00DE0F35"/>
    <w:rsid w:val="00DE7C20"/>
    <w:rsid w:val="00DF32DA"/>
    <w:rsid w:val="00DF4F86"/>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3D4"/>
    <w:rsid w:val="00E86432"/>
    <w:rsid w:val="00E86B4A"/>
    <w:rsid w:val="00E9216C"/>
    <w:rsid w:val="00E92A6C"/>
    <w:rsid w:val="00E92E04"/>
    <w:rsid w:val="00E948D4"/>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5C4F"/>
    <w:rsid w:val="00F40FD4"/>
    <w:rsid w:val="00F50C28"/>
    <w:rsid w:val="00F51B8F"/>
    <w:rsid w:val="00F630FE"/>
    <w:rsid w:val="00F66A64"/>
    <w:rsid w:val="00F72FDB"/>
    <w:rsid w:val="00F80540"/>
    <w:rsid w:val="00F821D7"/>
    <w:rsid w:val="00F83CA9"/>
    <w:rsid w:val="00FA0CC1"/>
    <w:rsid w:val="00FA1B0E"/>
    <w:rsid w:val="00FA378F"/>
    <w:rsid w:val="00FB1A18"/>
    <w:rsid w:val="00FC0484"/>
    <w:rsid w:val="00FC0A5A"/>
    <w:rsid w:val="00FC0FA9"/>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A0BC-6FA3-4D36-BE4A-6F2D4BCE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HOSTNAME</cp:lastModifiedBy>
  <cp:revision>3</cp:revision>
  <cp:lastPrinted>2015-08-10T04:52:00Z</cp:lastPrinted>
  <dcterms:created xsi:type="dcterms:W3CDTF">2015-08-12T04:20:00Z</dcterms:created>
  <dcterms:modified xsi:type="dcterms:W3CDTF">2015-08-19T00:27:00Z</dcterms:modified>
</cp:coreProperties>
</file>